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header4.xml" ContentType="application/vnd.openxmlformats-officedocument.wordprocessingml.head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ackground w:color="FFFFFF" w:themeColor="background1"/>
  <w:body>
    <w:p w:rsidR="00CD1301" w:rsidRPr="006F1CB7" w:rsidRDefault="00CD1301" w:rsidP="00CD1301">
      <w:pPr>
        <w:spacing w:after="0" w:line="240" w:lineRule="auto"/>
        <w:jc w:val="center"/>
        <w:rPr>
          <w:rFonts w:ascii="Times New Roman" w:hAnsi="Times New Roman" w:cs="Times New Roman"/>
          <w:b/>
          <w:sz w:val="24"/>
          <w:szCs w:val="24"/>
          <w:lang w:val="en-GB"/>
        </w:rPr>
      </w:pPr>
    </w:p>
    <w:p w:rsidR="00CD1301" w:rsidRPr="006F1CB7" w:rsidRDefault="00CD1301" w:rsidP="00CD1301">
      <w:pPr>
        <w:spacing w:after="0" w:line="240" w:lineRule="auto"/>
        <w:jc w:val="center"/>
        <w:rPr>
          <w:rFonts w:ascii="Times New Roman" w:hAnsi="Times New Roman" w:cs="Times New Roman"/>
          <w:b/>
          <w:sz w:val="24"/>
          <w:szCs w:val="24"/>
          <w:lang w:val="en-GB"/>
        </w:rPr>
      </w:pPr>
    </w:p>
    <w:p w:rsidR="00CD1301" w:rsidRPr="006F1CB7" w:rsidRDefault="00CD1301" w:rsidP="00CD1301">
      <w:pPr>
        <w:spacing w:after="0" w:line="240" w:lineRule="auto"/>
        <w:jc w:val="center"/>
        <w:rPr>
          <w:rFonts w:ascii="Times New Roman" w:hAnsi="Times New Roman" w:cs="Times New Roman"/>
          <w:b/>
          <w:sz w:val="24"/>
          <w:szCs w:val="24"/>
          <w:lang w:val="en-GB"/>
        </w:rPr>
      </w:pPr>
    </w:p>
    <w:p w:rsidR="00CD1301" w:rsidRPr="006F1CB7" w:rsidRDefault="00CD1301" w:rsidP="00CD1301">
      <w:pPr>
        <w:spacing w:after="0" w:line="240" w:lineRule="auto"/>
        <w:jc w:val="center"/>
        <w:rPr>
          <w:rFonts w:ascii="Times New Roman" w:hAnsi="Times New Roman" w:cs="Times New Roman"/>
          <w:b/>
          <w:sz w:val="24"/>
          <w:szCs w:val="24"/>
          <w:lang w:val="en-GB"/>
        </w:rPr>
      </w:pPr>
    </w:p>
    <w:p w:rsidR="00CD1301" w:rsidRPr="006F1CB7" w:rsidRDefault="00CD1301" w:rsidP="00CD1301">
      <w:pPr>
        <w:spacing w:after="0" w:line="240" w:lineRule="auto"/>
        <w:jc w:val="center"/>
        <w:rPr>
          <w:rFonts w:ascii="Times New Roman" w:hAnsi="Times New Roman" w:cs="Times New Roman"/>
          <w:b/>
          <w:sz w:val="24"/>
          <w:szCs w:val="24"/>
          <w:lang w:val="en-GB"/>
        </w:rPr>
      </w:pPr>
    </w:p>
    <w:p w:rsidR="00CD1301" w:rsidRPr="006F1CB7" w:rsidRDefault="00CD1301" w:rsidP="00CD1301">
      <w:pPr>
        <w:spacing w:after="0" w:line="240" w:lineRule="auto"/>
        <w:jc w:val="center"/>
        <w:rPr>
          <w:rFonts w:ascii="Times New Roman" w:hAnsi="Times New Roman" w:cs="Times New Roman"/>
          <w:b/>
          <w:sz w:val="24"/>
          <w:szCs w:val="24"/>
          <w:lang w:val="en-GB"/>
        </w:rPr>
      </w:pPr>
    </w:p>
    <w:p w:rsidR="00E82B1A" w:rsidRPr="006F1CB7" w:rsidRDefault="00E82B1A" w:rsidP="00CD1301">
      <w:pPr>
        <w:spacing w:after="0" w:line="240" w:lineRule="auto"/>
        <w:jc w:val="center"/>
        <w:rPr>
          <w:rFonts w:ascii="Times New Roman" w:hAnsi="Times New Roman" w:cs="Times New Roman"/>
          <w:b/>
          <w:sz w:val="24"/>
          <w:szCs w:val="24"/>
          <w:lang w:val="en-GB"/>
        </w:rPr>
      </w:pPr>
    </w:p>
    <w:p w:rsidR="00E82B1A" w:rsidRPr="006F1CB7" w:rsidRDefault="00E82B1A" w:rsidP="00CD1301">
      <w:pPr>
        <w:spacing w:after="0" w:line="240" w:lineRule="auto"/>
        <w:jc w:val="center"/>
        <w:rPr>
          <w:rFonts w:ascii="Times New Roman" w:hAnsi="Times New Roman" w:cs="Times New Roman"/>
          <w:b/>
          <w:sz w:val="24"/>
          <w:szCs w:val="24"/>
          <w:lang w:val="en-GB"/>
        </w:rPr>
      </w:pPr>
    </w:p>
    <w:p w:rsidR="00CD1301" w:rsidRPr="006F1CB7" w:rsidRDefault="00CD1301" w:rsidP="00CD1301">
      <w:pPr>
        <w:spacing w:after="0" w:line="240" w:lineRule="auto"/>
        <w:jc w:val="center"/>
        <w:rPr>
          <w:rFonts w:ascii="Times New Roman" w:hAnsi="Times New Roman" w:cs="Times New Roman"/>
          <w:b/>
          <w:sz w:val="24"/>
          <w:szCs w:val="24"/>
          <w:lang w:val="en-GB"/>
        </w:rPr>
      </w:pPr>
    </w:p>
    <w:p w:rsidR="00CD1301" w:rsidRPr="006F1CB7" w:rsidRDefault="00CD1301" w:rsidP="00CD1301">
      <w:pPr>
        <w:spacing w:after="0" w:line="240" w:lineRule="auto"/>
        <w:jc w:val="center"/>
        <w:rPr>
          <w:rFonts w:ascii="Times New Roman" w:hAnsi="Times New Roman" w:cs="Times New Roman"/>
          <w:b/>
          <w:sz w:val="24"/>
          <w:szCs w:val="24"/>
          <w:lang w:val="en-GB"/>
        </w:rPr>
      </w:pPr>
    </w:p>
    <w:p w:rsidR="00CF1FF1" w:rsidRPr="006F1CB7" w:rsidRDefault="00CD1301" w:rsidP="00CD1301">
      <w:pPr>
        <w:spacing w:after="0" w:line="360" w:lineRule="auto"/>
        <w:jc w:val="center"/>
        <w:rPr>
          <w:rFonts w:ascii="Times New Roman" w:hAnsi="Times New Roman" w:cs="Times New Roman"/>
          <w:b/>
          <w:sz w:val="24"/>
          <w:szCs w:val="24"/>
          <w:lang w:val="en-GB"/>
        </w:rPr>
      </w:pPr>
      <w:r w:rsidRPr="006F1CB7">
        <w:rPr>
          <w:rFonts w:ascii="Times New Roman" w:hAnsi="Times New Roman" w:cs="Times New Roman"/>
          <w:b/>
          <w:sz w:val="24"/>
          <w:szCs w:val="24"/>
          <w:lang w:val="en-GB"/>
        </w:rPr>
        <w:t>P</w:t>
      </w:r>
      <w:r w:rsidR="00090140" w:rsidRPr="006F1CB7">
        <w:rPr>
          <w:rFonts w:ascii="Times New Roman" w:hAnsi="Times New Roman" w:cs="Times New Roman"/>
          <w:b/>
          <w:sz w:val="24"/>
          <w:szCs w:val="24"/>
          <w:lang w:val="en-GB"/>
        </w:rPr>
        <w:t>SYCHOLOGICAL</w:t>
      </w:r>
      <w:r w:rsidRPr="006F1CB7">
        <w:rPr>
          <w:rFonts w:ascii="Times New Roman" w:hAnsi="Times New Roman" w:cs="Times New Roman"/>
          <w:b/>
          <w:sz w:val="24"/>
          <w:szCs w:val="24"/>
          <w:lang w:val="en-GB"/>
        </w:rPr>
        <w:t xml:space="preserve"> </w:t>
      </w:r>
      <w:r w:rsidR="00090140" w:rsidRPr="006F1CB7">
        <w:rPr>
          <w:rFonts w:ascii="Times New Roman" w:hAnsi="Times New Roman" w:cs="Times New Roman"/>
          <w:b/>
          <w:sz w:val="24"/>
          <w:szCs w:val="24"/>
          <w:lang w:val="en-GB"/>
        </w:rPr>
        <w:t>DIMENSIONS</w:t>
      </w:r>
      <w:r w:rsidRPr="006F1CB7">
        <w:rPr>
          <w:rFonts w:ascii="Times New Roman" w:hAnsi="Times New Roman" w:cs="Times New Roman"/>
          <w:b/>
          <w:sz w:val="24"/>
          <w:szCs w:val="24"/>
          <w:lang w:val="en-GB"/>
        </w:rPr>
        <w:t xml:space="preserve"> </w:t>
      </w:r>
      <w:r w:rsidR="00090140" w:rsidRPr="006F1CB7">
        <w:rPr>
          <w:rFonts w:ascii="Times New Roman" w:hAnsi="Times New Roman" w:cs="Times New Roman"/>
          <w:b/>
          <w:sz w:val="24"/>
          <w:szCs w:val="24"/>
          <w:lang w:val="en-GB"/>
        </w:rPr>
        <w:t>OF</w:t>
      </w:r>
      <w:r w:rsidRPr="006F1CB7">
        <w:rPr>
          <w:rFonts w:ascii="Times New Roman" w:hAnsi="Times New Roman" w:cs="Times New Roman"/>
          <w:b/>
          <w:sz w:val="24"/>
          <w:szCs w:val="24"/>
          <w:lang w:val="en-GB"/>
        </w:rPr>
        <w:t xml:space="preserve"> </w:t>
      </w:r>
    </w:p>
    <w:p w:rsidR="00CD1301" w:rsidRPr="006F1CB7" w:rsidRDefault="00090140" w:rsidP="00CD1301">
      <w:pPr>
        <w:spacing w:after="0" w:line="360" w:lineRule="auto"/>
        <w:jc w:val="center"/>
        <w:rPr>
          <w:rFonts w:ascii="Times New Roman" w:hAnsi="Times New Roman" w:cs="Times New Roman"/>
          <w:b/>
          <w:sz w:val="24"/>
          <w:szCs w:val="24"/>
          <w:lang w:val="en-GB"/>
        </w:rPr>
      </w:pPr>
      <w:r w:rsidRPr="006F1CB7">
        <w:rPr>
          <w:rFonts w:ascii="Times New Roman" w:hAnsi="Times New Roman" w:cs="Times New Roman"/>
          <w:b/>
          <w:sz w:val="24"/>
          <w:szCs w:val="24"/>
          <w:lang w:val="en-GB"/>
        </w:rPr>
        <w:t>EARLY</w:t>
      </w:r>
      <w:r w:rsidR="00CD1301" w:rsidRPr="006F1CB7">
        <w:rPr>
          <w:rFonts w:ascii="Times New Roman" w:hAnsi="Times New Roman" w:cs="Times New Roman"/>
          <w:b/>
          <w:sz w:val="24"/>
          <w:szCs w:val="24"/>
          <w:lang w:val="en-GB"/>
        </w:rPr>
        <w:t xml:space="preserve"> 20</w:t>
      </w:r>
      <w:r w:rsidR="00184788" w:rsidRPr="006F1CB7">
        <w:rPr>
          <w:rFonts w:ascii="Times New Roman" w:hAnsi="Times New Roman" w:cs="Times New Roman"/>
          <w:b/>
          <w:sz w:val="24"/>
          <w:szCs w:val="24"/>
          <w:vertAlign w:val="superscript"/>
          <w:lang w:val="en-GB"/>
        </w:rPr>
        <w:t>TH</w:t>
      </w:r>
      <w:r w:rsidR="00184788" w:rsidRPr="006F1CB7">
        <w:rPr>
          <w:rFonts w:ascii="Times New Roman" w:hAnsi="Times New Roman" w:cs="Times New Roman"/>
          <w:b/>
          <w:sz w:val="24"/>
          <w:szCs w:val="24"/>
          <w:lang w:val="en-GB"/>
        </w:rPr>
        <w:t xml:space="preserve"> </w:t>
      </w:r>
      <w:r w:rsidRPr="006F1CB7">
        <w:rPr>
          <w:rFonts w:ascii="Times New Roman" w:hAnsi="Times New Roman" w:cs="Times New Roman"/>
          <w:b/>
          <w:sz w:val="24"/>
          <w:szCs w:val="24"/>
          <w:lang w:val="en-GB"/>
        </w:rPr>
        <w:t>CENTURY</w:t>
      </w:r>
      <w:r w:rsidR="00CD1301" w:rsidRPr="006F1CB7">
        <w:rPr>
          <w:rFonts w:ascii="Times New Roman" w:hAnsi="Times New Roman" w:cs="Times New Roman"/>
          <w:b/>
          <w:sz w:val="24"/>
          <w:szCs w:val="24"/>
          <w:lang w:val="en-GB"/>
        </w:rPr>
        <w:t xml:space="preserve"> </w:t>
      </w:r>
      <w:r w:rsidRPr="006F1CB7">
        <w:rPr>
          <w:rFonts w:ascii="Times New Roman" w:hAnsi="Times New Roman" w:cs="Times New Roman"/>
          <w:b/>
          <w:sz w:val="24"/>
          <w:szCs w:val="24"/>
          <w:lang w:val="en-GB"/>
        </w:rPr>
        <w:t>ASTROLOGY</w:t>
      </w:r>
      <w:r w:rsidR="00CD1301" w:rsidRPr="006F1CB7">
        <w:rPr>
          <w:rFonts w:ascii="Times New Roman" w:hAnsi="Times New Roman" w:cs="Times New Roman"/>
          <w:b/>
          <w:sz w:val="24"/>
          <w:szCs w:val="24"/>
          <w:lang w:val="en-GB"/>
        </w:rPr>
        <w:t xml:space="preserve">: </w:t>
      </w:r>
    </w:p>
    <w:p w:rsidR="00CD1301" w:rsidRPr="006F1CB7" w:rsidRDefault="00CD1301" w:rsidP="00CD1301">
      <w:pPr>
        <w:spacing w:after="0" w:line="360" w:lineRule="auto"/>
        <w:jc w:val="center"/>
        <w:rPr>
          <w:rFonts w:ascii="Times New Roman" w:hAnsi="Times New Roman" w:cs="Times New Roman"/>
          <w:b/>
          <w:sz w:val="24"/>
          <w:szCs w:val="24"/>
          <w:lang w:val="en-GB"/>
        </w:rPr>
      </w:pPr>
      <w:r w:rsidRPr="006F1CB7">
        <w:rPr>
          <w:rFonts w:ascii="Times New Roman" w:hAnsi="Times New Roman" w:cs="Times New Roman"/>
          <w:b/>
          <w:sz w:val="24"/>
          <w:szCs w:val="24"/>
          <w:lang w:val="en-GB"/>
        </w:rPr>
        <w:t xml:space="preserve">An investigation of four German astrology books </w:t>
      </w:r>
    </w:p>
    <w:p w:rsidR="00CD1301" w:rsidRPr="006F1CB7" w:rsidRDefault="00CD1301" w:rsidP="00CD1301">
      <w:pPr>
        <w:spacing w:after="0" w:line="360" w:lineRule="auto"/>
        <w:jc w:val="center"/>
        <w:rPr>
          <w:rFonts w:ascii="Times New Roman" w:hAnsi="Times New Roman" w:cs="Times New Roman"/>
          <w:b/>
          <w:sz w:val="24"/>
          <w:szCs w:val="24"/>
          <w:lang w:val="en-GB"/>
        </w:rPr>
      </w:pPr>
      <w:r w:rsidRPr="006F1CB7">
        <w:rPr>
          <w:rFonts w:ascii="Times New Roman" w:hAnsi="Times New Roman" w:cs="Times New Roman"/>
          <w:b/>
          <w:sz w:val="24"/>
          <w:szCs w:val="24"/>
          <w:lang w:val="en-GB"/>
        </w:rPr>
        <w:t>of the 1920s and 1930s</w:t>
      </w:r>
    </w:p>
    <w:p w:rsidR="00CD1301" w:rsidRPr="006F1CB7" w:rsidRDefault="00CD1301" w:rsidP="00CD1301">
      <w:pPr>
        <w:spacing w:after="0" w:line="360" w:lineRule="auto"/>
        <w:jc w:val="center"/>
        <w:rPr>
          <w:rFonts w:ascii="Times New Roman" w:hAnsi="Times New Roman" w:cs="Times New Roman"/>
          <w:b/>
          <w:sz w:val="24"/>
          <w:szCs w:val="24"/>
          <w:lang w:val="en-GB"/>
        </w:rPr>
      </w:pPr>
    </w:p>
    <w:p w:rsidR="00CD1301" w:rsidRPr="006F1CB7" w:rsidRDefault="00CD1301" w:rsidP="00CD1301">
      <w:pPr>
        <w:spacing w:after="0" w:line="360" w:lineRule="auto"/>
        <w:jc w:val="center"/>
        <w:rPr>
          <w:rFonts w:ascii="Times New Roman" w:hAnsi="Times New Roman" w:cs="Times New Roman"/>
          <w:b/>
          <w:sz w:val="24"/>
          <w:szCs w:val="24"/>
          <w:lang w:val="en-GB"/>
        </w:rPr>
      </w:pPr>
    </w:p>
    <w:p w:rsidR="001D46A9" w:rsidRPr="006F1CB7" w:rsidRDefault="00CD1301" w:rsidP="00A87848">
      <w:pPr>
        <w:spacing w:after="0" w:line="360" w:lineRule="auto"/>
        <w:jc w:val="center"/>
        <w:rPr>
          <w:rFonts w:ascii="Times New Roman" w:hAnsi="Times New Roman" w:cs="Times New Roman"/>
          <w:b/>
          <w:sz w:val="24"/>
          <w:szCs w:val="24"/>
          <w:lang w:val="en-GB"/>
        </w:rPr>
      </w:pPr>
      <w:r w:rsidRPr="006F1CB7">
        <w:rPr>
          <w:rFonts w:ascii="Times New Roman" w:hAnsi="Times New Roman" w:cs="Times New Roman"/>
          <w:b/>
          <w:sz w:val="24"/>
          <w:szCs w:val="24"/>
          <w:lang w:val="en-GB"/>
        </w:rPr>
        <w:t>Name: Astrid Bernadette LEIMLEHNER</w:t>
      </w:r>
    </w:p>
    <w:p w:rsidR="001D46A9" w:rsidRPr="006F1CB7" w:rsidRDefault="00CD1301" w:rsidP="00A87848">
      <w:pPr>
        <w:spacing w:after="0" w:line="360" w:lineRule="auto"/>
        <w:jc w:val="center"/>
        <w:rPr>
          <w:rFonts w:ascii="Times New Roman" w:hAnsi="Times New Roman" w:cs="Times New Roman"/>
          <w:b/>
          <w:sz w:val="24"/>
          <w:szCs w:val="24"/>
          <w:lang w:val="en-GB"/>
        </w:rPr>
      </w:pPr>
      <w:r w:rsidRPr="006F1CB7">
        <w:rPr>
          <w:rFonts w:ascii="Times New Roman" w:hAnsi="Times New Roman" w:cs="Times New Roman"/>
          <w:b/>
          <w:sz w:val="24"/>
          <w:szCs w:val="24"/>
          <w:lang w:val="en-GB"/>
        </w:rPr>
        <w:t>Student number: 28001379</w:t>
      </w:r>
    </w:p>
    <w:p w:rsidR="00A87848" w:rsidRPr="006F1CB7" w:rsidRDefault="00A87848" w:rsidP="00A87848">
      <w:pPr>
        <w:spacing w:after="0" w:line="360" w:lineRule="auto"/>
        <w:jc w:val="center"/>
        <w:rPr>
          <w:rFonts w:ascii="Times New Roman" w:hAnsi="Times New Roman" w:cs="Times New Roman"/>
          <w:b/>
          <w:sz w:val="24"/>
          <w:szCs w:val="24"/>
          <w:lang w:val="en-GB"/>
        </w:rPr>
      </w:pPr>
    </w:p>
    <w:p w:rsidR="00A87848" w:rsidRPr="006F1CB7" w:rsidRDefault="00A87848" w:rsidP="00A87848">
      <w:pPr>
        <w:spacing w:after="0" w:line="360" w:lineRule="auto"/>
        <w:jc w:val="center"/>
        <w:rPr>
          <w:rFonts w:ascii="Times New Roman" w:hAnsi="Times New Roman" w:cs="Times New Roman"/>
          <w:b/>
          <w:sz w:val="24"/>
          <w:szCs w:val="24"/>
          <w:lang w:val="en-GB"/>
        </w:rPr>
      </w:pPr>
    </w:p>
    <w:p w:rsidR="00CD1301" w:rsidRPr="006F1CB7" w:rsidRDefault="00CD1301" w:rsidP="00A87848">
      <w:pPr>
        <w:spacing w:after="0" w:line="360" w:lineRule="auto"/>
        <w:jc w:val="center"/>
        <w:rPr>
          <w:rFonts w:ascii="Times New Roman" w:hAnsi="Times New Roman" w:cs="Times New Roman"/>
          <w:b/>
          <w:sz w:val="24"/>
          <w:szCs w:val="24"/>
          <w:lang w:val="en-GB"/>
        </w:rPr>
      </w:pPr>
      <w:r w:rsidRPr="006F1CB7">
        <w:rPr>
          <w:rFonts w:ascii="Times New Roman" w:hAnsi="Times New Roman" w:cs="Times New Roman"/>
          <w:b/>
          <w:sz w:val="24"/>
          <w:szCs w:val="24"/>
          <w:lang w:val="en-GB"/>
        </w:rPr>
        <w:t xml:space="preserve">Module Code: </w:t>
      </w:r>
      <w:r w:rsidRPr="006F1CB7">
        <w:rPr>
          <w:rFonts w:ascii="Times New Roman" w:hAnsi="Times New Roman" w:cs="Times New Roman"/>
          <w:b/>
          <w:sz w:val="24"/>
          <w:szCs w:val="24"/>
          <w:lang w:val="en-US"/>
        </w:rPr>
        <w:t>AHAN7025</w:t>
      </w:r>
    </w:p>
    <w:p w:rsidR="00E82B1A" w:rsidRPr="006F1CB7" w:rsidRDefault="00E82B1A" w:rsidP="00CD1301">
      <w:pPr>
        <w:spacing w:after="0" w:line="360" w:lineRule="auto"/>
        <w:jc w:val="center"/>
        <w:rPr>
          <w:rFonts w:ascii="Times New Roman" w:hAnsi="Times New Roman" w:cs="Times New Roman"/>
          <w:b/>
          <w:sz w:val="24"/>
          <w:szCs w:val="24"/>
          <w:lang w:val="en-US"/>
        </w:rPr>
      </w:pPr>
    </w:p>
    <w:p w:rsidR="00CD1301" w:rsidRPr="006F1CB7" w:rsidRDefault="00CD1301" w:rsidP="00CD1301">
      <w:pPr>
        <w:spacing w:after="0" w:line="360" w:lineRule="auto"/>
        <w:jc w:val="center"/>
        <w:rPr>
          <w:rFonts w:ascii="Times New Roman" w:hAnsi="Times New Roman" w:cs="Times New Roman"/>
          <w:sz w:val="24"/>
          <w:szCs w:val="24"/>
          <w:lang w:val="en-US"/>
        </w:rPr>
      </w:pPr>
      <w:r w:rsidRPr="006F1CB7">
        <w:rPr>
          <w:rFonts w:ascii="Times New Roman" w:hAnsi="Times New Roman" w:cs="Times New Roman"/>
          <w:sz w:val="24"/>
          <w:szCs w:val="24"/>
          <w:lang w:val="en-US"/>
        </w:rPr>
        <w:t xml:space="preserve">Dissertation submitted </w:t>
      </w:r>
      <w:r w:rsidRPr="006F1CB7">
        <w:rPr>
          <w:rFonts w:ascii="Times New Roman" w:hAnsi="Times New Roman" w:cs="Times New Roman"/>
          <w:sz w:val="24"/>
          <w:szCs w:val="24"/>
          <w:lang w:val="en-GB"/>
        </w:rPr>
        <w:t>to the University of Wales Trinity S</w:t>
      </w:r>
      <w:r w:rsidR="004722B6" w:rsidRPr="006F1CB7">
        <w:rPr>
          <w:rFonts w:ascii="Times New Roman" w:hAnsi="Times New Roman" w:cs="Times New Roman"/>
          <w:sz w:val="24"/>
          <w:szCs w:val="24"/>
          <w:lang w:val="en-GB"/>
        </w:rPr>
        <w:t>ain</w:t>
      </w:r>
      <w:r w:rsidRPr="006F1CB7">
        <w:rPr>
          <w:rFonts w:ascii="Times New Roman" w:hAnsi="Times New Roman" w:cs="Times New Roman"/>
          <w:sz w:val="24"/>
          <w:szCs w:val="24"/>
          <w:lang w:val="en-GB"/>
        </w:rPr>
        <w:t>t David</w:t>
      </w:r>
      <w:r w:rsidRPr="006F1CB7">
        <w:rPr>
          <w:rFonts w:ascii="Times New Roman" w:hAnsi="Times New Roman" w:cs="Times New Roman"/>
          <w:sz w:val="24"/>
          <w:szCs w:val="24"/>
          <w:lang w:val="en-US"/>
        </w:rPr>
        <w:t xml:space="preserve"> </w:t>
      </w:r>
    </w:p>
    <w:p w:rsidR="00CD1301" w:rsidRPr="006F1CB7" w:rsidRDefault="00CD1301" w:rsidP="00CD1301">
      <w:pPr>
        <w:spacing w:after="0" w:line="360" w:lineRule="auto"/>
        <w:jc w:val="center"/>
        <w:rPr>
          <w:rFonts w:ascii="Times New Roman" w:hAnsi="Times New Roman" w:cs="Times New Roman"/>
          <w:sz w:val="24"/>
          <w:szCs w:val="24"/>
          <w:lang w:val="en-GB"/>
        </w:rPr>
      </w:pPr>
      <w:r w:rsidRPr="006F1CB7">
        <w:rPr>
          <w:rFonts w:ascii="Times New Roman" w:hAnsi="Times New Roman" w:cs="Times New Roman"/>
          <w:sz w:val="24"/>
          <w:szCs w:val="24"/>
          <w:lang w:val="en-US"/>
        </w:rPr>
        <w:t xml:space="preserve">in partial fulfillment of </w:t>
      </w:r>
      <w:r w:rsidRPr="006F1CB7">
        <w:rPr>
          <w:rFonts w:ascii="Times New Roman" w:hAnsi="Times New Roman" w:cs="Times New Roman"/>
          <w:sz w:val="24"/>
          <w:szCs w:val="24"/>
          <w:lang w:val="en-GB"/>
        </w:rPr>
        <w:t xml:space="preserve">the requirements for the degree of </w:t>
      </w:r>
      <w:r w:rsidR="00E82B1A" w:rsidRPr="006F1CB7">
        <w:rPr>
          <w:rFonts w:ascii="Times New Roman" w:hAnsi="Times New Roman" w:cs="Times New Roman"/>
          <w:sz w:val="24"/>
          <w:szCs w:val="24"/>
          <w:lang w:val="en-GB"/>
        </w:rPr>
        <w:t xml:space="preserve">the </w:t>
      </w:r>
    </w:p>
    <w:p w:rsidR="00CD1301" w:rsidRPr="006F1CB7" w:rsidRDefault="00CD1301" w:rsidP="00CD1301">
      <w:pPr>
        <w:spacing w:after="0" w:line="360" w:lineRule="auto"/>
        <w:jc w:val="center"/>
        <w:rPr>
          <w:rFonts w:ascii="Times New Roman" w:hAnsi="Times New Roman" w:cs="Times New Roman"/>
          <w:sz w:val="24"/>
          <w:szCs w:val="24"/>
          <w:lang w:val="en-GB"/>
        </w:rPr>
      </w:pPr>
      <w:r w:rsidRPr="006F1CB7">
        <w:rPr>
          <w:rFonts w:ascii="Times New Roman" w:hAnsi="Times New Roman" w:cs="Times New Roman"/>
          <w:sz w:val="24"/>
          <w:szCs w:val="24"/>
          <w:lang w:val="en-GB"/>
        </w:rPr>
        <w:t>MA in Cultural Astronomy and Astrology</w:t>
      </w:r>
    </w:p>
    <w:p w:rsidR="00CD1301" w:rsidRPr="006F1CB7" w:rsidRDefault="00CD1301" w:rsidP="00CD1301">
      <w:pPr>
        <w:spacing w:after="0" w:line="360" w:lineRule="auto"/>
        <w:jc w:val="center"/>
        <w:rPr>
          <w:rFonts w:ascii="Times New Roman" w:hAnsi="Times New Roman" w:cs="Times New Roman"/>
          <w:b/>
          <w:sz w:val="24"/>
          <w:szCs w:val="24"/>
          <w:lang w:val="en-US"/>
        </w:rPr>
      </w:pPr>
    </w:p>
    <w:p w:rsidR="00E82B1A" w:rsidRPr="006F1CB7" w:rsidRDefault="00E82B1A" w:rsidP="00CD1301">
      <w:pPr>
        <w:spacing w:after="0" w:line="360" w:lineRule="auto"/>
        <w:jc w:val="center"/>
        <w:rPr>
          <w:rFonts w:ascii="Times New Roman" w:hAnsi="Times New Roman" w:cs="Times New Roman"/>
          <w:b/>
          <w:sz w:val="24"/>
          <w:szCs w:val="24"/>
          <w:lang w:val="en-US"/>
        </w:rPr>
      </w:pPr>
    </w:p>
    <w:p w:rsidR="00E82B1A" w:rsidRPr="006F1CB7" w:rsidRDefault="00E82B1A" w:rsidP="00CD1301">
      <w:pPr>
        <w:spacing w:after="0" w:line="360" w:lineRule="auto"/>
        <w:jc w:val="center"/>
        <w:rPr>
          <w:rFonts w:ascii="Times New Roman" w:hAnsi="Times New Roman" w:cs="Times New Roman"/>
          <w:b/>
          <w:sz w:val="24"/>
          <w:szCs w:val="24"/>
          <w:lang w:val="en-US"/>
        </w:rPr>
      </w:pPr>
    </w:p>
    <w:p w:rsidR="00CD1301" w:rsidRPr="006F1CB7" w:rsidRDefault="00CD1301" w:rsidP="00CD1301">
      <w:pPr>
        <w:spacing w:after="0" w:line="360" w:lineRule="auto"/>
        <w:jc w:val="center"/>
        <w:rPr>
          <w:rFonts w:ascii="Times New Roman" w:hAnsi="Times New Roman" w:cs="Times New Roman"/>
          <w:b/>
          <w:sz w:val="24"/>
          <w:szCs w:val="24"/>
          <w:lang w:val="en-US"/>
        </w:rPr>
      </w:pPr>
    </w:p>
    <w:p w:rsidR="00CD1301" w:rsidRPr="006F1CB7" w:rsidRDefault="00CD1301" w:rsidP="00CD1301">
      <w:pPr>
        <w:spacing w:after="0" w:line="360" w:lineRule="auto"/>
        <w:jc w:val="center"/>
        <w:rPr>
          <w:rFonts w:ascii="Times New Roman" w:hAnsi="Times New Roman" w:cs="Times New Roman"/>
          <w:b/>
          <w:sz w:val="24"/>
          <w:szCs w:val="24"/>
          <w:lang w:val="en-US"/>
        </w:rPr>
      </w:pPr>
      <w:r w:rsidRPr="006F1CB7">
        <w:rPr>
          <w:rFonts w:ascii="Times New Roman" w:hAnsi="Times New Roman" w:cs="Times New Roman"/>
          <w:b/>
          <w:sz w:val="24"/>
          <w:szCs w:val="24"/>
          <w:lang w:val="en-US"/>
        </w:rPr>
        <w:t>March 2015</w:t>
      </w:r>
    </w:p>
    <w:p w:rsidR="00CD1301" w:rsidRPr="006F1CB7" w:rsidRDefault="00CD1301" w:rsidP="00CD1301">
      <w:pPr>
        <w:spacing w:after="0" w:line="240" w:lineRule="auto"/>
        <w:jc w:val="center"/>
        <w:rPr>
          <w:rFonts w:ascii="Times New Roman" w:hAnsi="Times New Roman" w:cs="Times New Roman"/>
          <w:b/>
          <w:sz w:val="24"/>
          <w:szCs w:val="24"/>
          <w:lang w:val="en-GB"/>
        </w:rPr>
      </w:pPr>
    </w:p>
    <w:p w:rsidR="00CD1301" w:rsidRPr="006F1CB7" w:rsidRDefault="00CD1301" w:rsidP="00CD1301">
      <w:pPr>
        <w:spacing w:after="0" w:line="240" w:lineRule="auto"/>
        <w:jc w:val="center"/>
        <w:rPr>
          <w:rFonts w:ascii="Times New Roman" w:hAnsi="Times New Roman" w:cs="Times New Roman"/>
          <w:b/>
          <w:sz w:val="24"/>
          <w:szCs w:val="24"/>
          <w:lang w:val="en-GB"/>
        </w:rPr>
      </w:pPr>
    </w:p>
    <w:p w:rsidR="00CD1301" w:rsidRPr="006F1CB7" w:rsidRDefault="00CD1301" w:rsidP="00CD1301">
      <w:pPr>
        <w:spacing w:after="0" w:line="240" w:lineRule="auto"/>
        <w:jc w:val="center"/>
        <w:rPr>
          <w:rFonts w:ascii="Times New Roman" w:hAnsi="Times New Roman" w:cs="Times New Roman"/>
          <w:b/>
          <w:sz w:val="24"/>
          <w:szCs w:val="24"/>
          <w:lang w:val="en-GB"/>
        </w:rPr>
      </w:pPr>
    </w:p>
    <w:p w:rsidR="00CD1301" w:rsidRPr="006F1CB7" w:rsidRDefault="00CD1301" w:rsidP="00CD1301">
      <w:pPr>
        <w:spacing w:after="0" w:line="240" w:lineRule="auto"/>
        <w:jc w:val="center"/>
        <w:rPr>
          <w:rFonts w:ascii="Times New Roman" w:hAnsi="Times New Roman" w:cs="Times New Roman"/>
          <w:b/>
          <w:sz w:val="24"/>
          <w:szCs w:val="24"/>
          <w:lang w:val="en-GB"/>
        </w:rPr>
      </w:pPr>
    </w:p>
    <w:p w:rsidR="00304CA8" w:rsidRPr="006F1CB7" w:rsidRDefault="00304CA8" w:rsidP="00CD1301">
      <w:pPr>
        <w:spacing w:after="0" w:line="240" w:lineRule="auto"/>
        <w:jc w:val="center"/>
        <w:rPr>
          <w:rFonts w:ascii="Times New Roman" w:hAnsi="Times New Roman" w:cs="Times New Roman"/>
          <w:b/>
          <w:sz w:val="24"/>
          <w:szCs w:val="24"/>
          <w:lang w:val="en-GB"/>
        </w:rPr>
        <w:sectPr w:rsidR="00304CA8" w:rsidRPr="006F1CB7" w:rsidSect="00ED703B">
          <w:headerReference w:type="even" r:id="rId9"/>
          <w:headerReference w:type="default" r:id="rId10"/>
          <w:footerReference w:type="even" r:id="rId11"/>
          <w:footerReference w:type="default" r:id="rId12"/>
          <w:headerReference w:type="first" r:id="rId13"/>
          <w:footerReference w:type="first" r:id="rId14"/>
          <w:pgSz w:w="11906" w:h="16838" w:code="9"/>
          <w:pgMar w:top="1134" w:right="1134" w:bottom="1134" w:left="2268" w:header="567" w:footer="709" w:gutter="0"/>
          <w:pgNumType w:fmt="lowerRoman" w:start="1"/>
          <w:cols w:space="708"/>
          <w:titlePg/>
          <w:docGrid w:linePitch="360"/>
        </w:sectPr>
      </w:pPr>
    </w:p>
    <w:p w:rsidR="007E564B" w:rsidRPr="006F1CB7" w:rsidRDefault="007E564B" w:rsidP="007E564B">
      <w:pPr>
        <w:spacing w:after="120"/>
        <w:ind w:left="720"/>
        <w:rPr>
          <w:rFonts w:ascii="Times New Roman" w:hAnsi="Times New Roman" w:cs="Times New Roman"/>
          <w:sz w:val="24"/>
          <w:szCs w:val="24"/>
        </w:rPr>
      </w:pPr>
      <w:r w:rsidRPr="006F1CB7">
        <w:rPr>
          <w:rFonts w:ascii="Times New Roman" w:hAnsi="Times New Roman" w:cs="Times New Roman"/>
          <w:noProof/>
          <w:sz w:val="24"/>
          <w:szCs w:val="24"/>
          <w:lang w:eastAsia="de-AT"/>
        </w:rPr>
        <w:lastRenderedPageBreak/>
        <w:drawing>
          <wp:inline distT="0" distB="0" distL="0" distR="0" wp14:anchorId="588BBBC4" wp14:editId="03AF310A">
            <wp:extent cx="1858010" cy="760730"/>
            <wp:effectExtent l="0" t="0" r="0" b="1270"/>
            <wp:docPr id="1" name="Grafik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858010" cy="760730"/>
                    </a:xfrm>
                    <a:prstGeom prst="rect">
                      <a:avLst/>
                    </a:prstGeom>
                    <a:noFill/>
                    <a:ln>
                      <a:noFill/>
                    </a:ln>
                  </pic:spPr>
                </pic:pic>
              </a:graphicData>
            </a:graphic>
          </wp:inline>
        </w:drawing>
      </w:r>
    </w:p>
    <w:p w:rsidR="007E564B" w:rsidRPr="006F1CB7" w:rsidRDefault="007E564B" w:rsidP="007E564B">
      <w:pPr>
        <w:pBdr>
          <w:top w:val="single" w:sz="4" w:space="1" w:color="auto"/>
          <w:left w:val="single" w:sz="4" w:space="4" w:color="auto"/>
          <w:bottom w:val="single" w:sz="4" w:space="1" w:color="auto"/>
          <w:right w:val="single" w:sz="4" w:space="4" w:color="auto"/>
        </w:pBdr>
        <w:spacing w:after="120"/>
        <w:jc w:val="center"/>
        <w:rPr>
          <w:rFonts w:ascii="Times New Roman" w:hAnsi="Times New Roman" w:cs="Times New Roman"/>
          <w:sz w:val="24"/>
          <w:szCs w:val="24"/>
          <w:lang w:val="en-GB"/>
        </w:rPr>
      </w:pPr>
      <w:r w:rsidRPr="006F1CB7">
        <w:rPr>
          <w:rFonts w:ascii="Times New Roman" w:hAnsi="Times New Roman" w:cs="Times New Roman"/>
          <w:b/>
          <w:sz w:val="24"/>
          <w:szCs w:val="24"/>
          <w:lang w:val="en-GB"/>
        </w:rPr>
        <w:t>Master’s Degrees by Examination and Dissertation</w:t>
      </w:r>
    </w:p>
    <w:p w:rsidR="007E564B" w:rsidRPr="006F1CB7" w:rsidRDefault="007E564B" w:rsidP="007E564B">
      <w:pPr>
        <w:pBdr>
          <w:top w:val="single" w:sz="4" w:space="1" w:color="auto"/>
          <w:left w:val="single" w:sz="4" w:space="4" w:color="auto"/>
          <w:bottom w:val="single" w:sz="4" w:space="1" w:color="auto"/>
          <w:right w:val="single" w:sz="4" w:space="4" w:color="auto"/>
        </w:pBdr>
        <w:spacing w:after="120"/>
        <w:jc w:val="center"/>
        <w:rPr>
          <w:rFonts w:ascii="Times New Roman" w:hAnsi="Times New Roman" w:cs="Times New Roman"/>
          <w:sz w:val="24"/>
          <w:szCs w:val="24"/>
          <w:lang w:val="en-GB"/>
        </w:rPr>
      </w:pPr>
      <w:r w:rsidRPr="006F1CB7">
        <w:rPr>
          <w:rFonts w:ascii="Times New Roman" w:hAnsi="Times New Roman" w:cs="Times New Roman"/>
          <w:b/>
          <w:sz w:val="24"/>
          <w:szCs w:val="24"/>
          <w:lang w:val="en-GB"/>
        </w:rPr>
        <w:t>Declaration Form</w:t>
      </w:r>
      <w:r w:rsidRPr="006F1CB7">
        <w:rPr>
          <w:rFonts w:ascii="Times New Roman" w:hAnsi="Times New Roman" w:cs="Times New Roman"/>
          <w:sz w:val="24"/>
          <w:szCs w:val="24"/>
          <w:lang w:val="en-GB"/>
        </w:rPr>
        <w:t>.</w:t>
      </w:r>
    </w:p>
    <w:p w:rsidR="007E564B" w:rsidRPr="006F1CB7" w:rsidRDefault="007E564B" w:rsidP="007E564B">
      <w:pPr>
        <w:pBdr>
          <w:top w:val="single" w:sz="4" w:space="1" w:color="auto"/>
          <w:left w:val="single" w:sz="4" w:space="4" w:color="auto"/>
          <w:bottom w:val="single" w:sz="4" w:space="1" w:color="auto"/>
          <w:right w:val="single" w:sz="4" w:space="4" w:color="auto"/>
        </w:pBdr>
        <w:spacing w:after="120"/>
        <w:rPr>
          <w:rFonts w:ascii="Times New Roman" w:hAnsi="Times New Roman" w:cs="Times New Roman"/>
          <w:sz w:val="24"/>
          <w:szCs w:val="24"/>
          <w:lang w:val="en-GB"/>
        </w:rPr>
      </w:pPr>
      <w:r w:rsidRPr="006F1CB7">
        <w:rPr>
          <w:rFonts w:ascii="Times New Roman" w:hAnsi="Times New Roman" w:cs="Times New Roman"/>
          <w:sz w:val="24"/>
          <w:szCs w:val="24"/>
          <w:lang w:val="en-GB"/>
        </w:rPr>
        <w:t>1. This work has not previously been accepted in substance for any degree and is not being concurrently submitted in candidature for any degree.</w:t>
      </w:r>
    </w:p>
    <w:p w:rsidR="007E564B" w:rsidRPr="006F1CB7" w:rsidRDefault="007E564B" w:rsidP="007E564B">
      <w:pPr>
        <w:pBdr>
          <w:top w:val="single" w:sz="4" w:space="1" w:color="auto"/>
          <w:left w:val="single" w:sz="4" w:space="4" w:color="auto"/>
          <w:bottom w:val="single" w:sz="4" w:space="1" w:color="auto"/>
          <w:right w:val="single" w:sz="4" w:space="4" w:color="auto"/>
        </w:pBdr>
        <w:spacing w:after="120"/>
        <w:rPr>
          <w:rFonts w:ascii="Times New Roman" w:hAnsi="Times New Roman" w:cs="Times New Roman"/>
          <w:sz w:val="24"/>
          <w:szCs w:val="24"/>
          <w:lang w:val="en-GB"/>
        </w:rPr>
      </w:pPr>
    </w:p>
    <w:p w:rsidR="007E564B" w:rsidRPr="006F1CB7" w:rsidRDefault="007E564B" w:rsidP="007E564B">
      <w:pPr>
        <w:pBdr>
          <w:top w:val="single" w:sz="4" w:space="1" w:color="auto"/>
          <w:left w:val="single" w:sz="4" w:space="4" w:color="auto"/>
          <w:bottom w:val="single" w:sz="4" w:space="1" w:color="auto"/>
          <w:right w:val="single" w:sz="4" w:space="4" w:color="auto"/>
        </w:pBdr>
        <w:spacing w:after="120" w:line="360" w:lineRule="auto"/>
        <w:rPr>
          <w:rFonts w:ascii="Times New Roman" w:hAnsi="Times New Roman" w:cs="Times New Roman"/>
          <w:sz w:val="24"/>
          <w:szCs w:val="24"/>
          <w:lang w:val="en-GB"/>
        </w:rPr>
      </w:pPr>
      <w:r w:rsidRPr="006F1CB7">
        <w:rPr>
          <w:rFonts w:ascii="Times New Roman" w:hAnsi="Times New Roman" w:cs="Times New Roman"/>
          <w:sz w:val="24"/>
          <w:szCs w:val="24"/>
          <w:lang w:val="en-GB"/>
        </w:rPr>
        <w:t>Name..…</w:t>
      </w:r>
      <w:r w:rsidRPr="006F1CB7">
        <w:rPr>
          <w:rFonts w:ascii="Times New Roman" w:hAnsi="Times New Roman" w:cs="Times New Roman"/>
          <w:noProof/>
          <w:sz w:val="24"/>
          <w:szCs w:val="24"/>
          <w:lang w:eastAsia="de-AT"/>
        </w:rPr>
        <w:drawing>
          <wp:inline distT="0" distB="0" distL="0" distR="0" wp14:anchorId="72F8F025" wp14:editId="5321BF64">
            <wp:extent cx="1316990" cy="231775"/>
            <wp:effectExtent l="0" t="0" r="0" b="0"/>
            <wp:docPr id="10" name="Grafik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316990" cy="231775"/>
                    </a:xfrm>
                    <a:prstGeom prst="rect">
                      <a:avLst/>
                    </a:prstGeom>
                    <a:noFill/>
                  </pic:spPr>
                </pic:pic>
              </a:graphicData>
            </a:graphic>
          </wp:inline>
        </w:drawing>
      </w:r>
      <w:r w:rsidRPr="006F1CB7">
        <w:rPr>
          <w:rFonts w:ascii="Times New Roman" w:hAnsi="Times New Roman" w:cs="Times New Roman"/>
          <w:sz w:val="24"/>
          <w:szCs w:val="24"/>
          <w:lang w:val="en-GB"/>
        </w:rPr>
        <w:t>….…………………...</w:t>
      </w:r>
    </w:p>
    <w:p w:rsidR="007E564B" w:rsidRPr="006F1CB7" w:rsidRDefault="007E564B" w:rsidP="007E564B">
      <w:pPr>
        <w:pBdr>
          <w:top w:val="single" w:sz="4" w:space="1" w:color="auto"/>
          <w:left w:val="single" w:sz="4" w:space="4" w:color="auto"/>
          <w:bottom w:val="single" w:sz="4" w:space="1" w:color="auto"/>
          <w:right w:val="single" w:sz="4" w:space="4" w:color="auto"/>
        </w:pBdr>
        <w:spacing w:after="120"/>
        <w:rPr>
          <w:rFonts w:ascii="Times New Roman" w:hAnsi="Times New Roman" w:cs="Times New Roman"/>
          <w:sz w:val="24"/>
          <w:szCs w:val="24"/>
          <w:lang w:val="en-GB"/>
        </w:rPr>
      </w:pPr>
      <w:r w:rsidRPr="006F1CB7">
        <w:rPr>
          <w:rFonts w:ascii="Times New Roman" w:hAnsi="Times New Roman" w:cs="Times New Roman"/>
          <w:sz w:val="24"/>
          <w:szCs w:val="24"/>
          <w:lang w:val="en-GB"/>
        </w:rPr>
        <w:t>Date ………</w:t>
      </w:r>
      <w:r w:rsidR="00BB0BA4" w:rsidRPr="006F1CB7">
        <w:rPr>
          <w:rFonts w:ascii="Times New Roman" w:hAnsi="Times New Roman" w:cs="Times New Roman"/>
          <w:sz w:val="24"/>
          <w:szCs w:val="24"/>
          <w:lang w:val="en-GB"/>
        </w:rPr>
        <w:t xml:space="preserve">  </w:t>
      </w:r>
      <w:r w:rsidR="00BF4793" w:rsidRPr="006F1CB7">
        <w:rPr>
          <w:rFonts w:ascii="Times New Roman" w:hAnsi="Times New Roman" w:cs="Times New Roman"/>
          <w:b/>
          <w:sz w:val="24"/>
          <w:szCs w:val="24"/>
          <w:lang w:val="en-GB"/>
        </w:rPr>
        <w:t>30</w:t>
      </w:r>
      <w:r w:rsidR="00BB0BA4" w:rsidRPr="006F1CB7">
        <w:rPr>
          <w:rFonts w:ascii="Times New Roman" w:hAnsi="Times New Roman" w:cs="Times New Roman"/>
          <w:b/>
          <w:sz w:val="24"/>
          <w:szCs w:val="24"/>
          <w:lang w:val="en-GB"/>
        </w:rPr>
        <w:t xml:space="preserve"> March 2015</w:t>
      </w:r>
      <w:r w:rsidR="00BB0BA4" w:rsidRPr="006F1CB7">
        <w:rPr>
          <w:rFonts w:ascii="Times New Roman" w:hAnsi="Times New Roman" w:cs="Times New Roman"/>
          <w:sz w:val="24"/>
          <w:szCs w:val="24"/>
          <w:lang w:val="en-GB"/>
        </w:rPr>
        <w:t xml:space="preserve"> </w:t>
      </w:r>
      <w:r w:rsidR="00B57766"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w:t>
      </w:r>
    </w:p>
    <w:p w:rsidR="007E564B" w:rsidRPr="006F1CB7" w:rsidRDefault="007E564B" w:rsidP="007E564B">
      <w:pPr>
        <w:pBdr>
          <w:top w:val="single" w:sz="4" w:space="1" w:color="auto"/>
          <w:left w:val="single" w:sz="4" w:space="4" w:color="auto"/>
          <w:bottom w:val="single" w:sz="4" w:space="1" w:color="auto"/>
          <w:right w:val="single" w:sz="4" w:space="4" w:color="auto"/>
        </w:pBdr>
        <w:spacing w:after="120"/>
        <w:rPr>
          <w:rFonts w:ascii="Times New Roman" w:hAnsi="Times New Roman" w:cs="Times New Roman"/>
          <w:sz w:val="24"/>
          <w:szCs w:val="24"/>
          <w:lang w:val="en-GB"/>
        </w:rPr>
      </w:pPr>
    </w:p>
    <w:p w:rsidR="007E564B" w:rsidRPr="006F1CB7" w:rsidRDefault="007E564B" w:rsidP="007E564B">
      <w:pPr>
        <w:pBdr>
          <w:top w:val="single" w:sz="4" w:space="1" w:color="auto"/>
          <w:left w:val="single" w:sz="4" w:space="4" w:color="auto"/>
          <w:bottom w:val="single" w:sz="4" w:space="1" w:color="auto"/>
          <w:right w:val="single" w:sz="4" w:space="4" w:color="auto"/>
        </w:pBdr>
        <w:spacing w:after="120"/>
        <w:rPr>
          <w:rFonts w:ascii="Times New Roman" w:hAnsi="Times New Roman" w:cs="Times New Roman"/>
          <w:sz w:val="24"/>
          <w:szCs w:val="24"/>
          <w:lang w:val="en-GB"/>
        </w:rPr>
      </w:pPr>
      <w:r w:rsidRPr="006F1CB7">
        <w:rPr>
          <w:rFonts w:ascii="Times New Roman" w:hAnsi="Times New Roman" w:cs="Times New Roman"/>
          <w:sz w:val="24"/>
          <w:szCs w:val="24"/>
          <w:lang w:val="en-GB"/>
        </w:rPr>
        <w:t xml:space="preserve">2. This dissertation is being submitted in partial fulfilment of the requirements for the degree of the </w:t>
      </w:r>
      <w:r w:rsidRPr="006F1CB7">
        <w:rPr>
          <w:rFonts w:ascii="Times New Roman" w:hAnsi="Times New Roman" w:cs="Times New Roman"/>
          <w:b/>
          <w:sz w:val="24"/>
          <w:szCs w:val="24"/>
          <w:lang w:val="en-GB"/>
        </w:rPr>
        <w:t>MA in Cultural Astronomy and Astrology</w:t>
      </w:r>
      <w:r w:rsidRPr="006F1CB7">
        <w:rPr>
          <w:rFonts w:ascii="Times New Roman" w:hAnsi="Times New Roman" w:cs="Times New Roman"/>
          <w:sz w:val="24"/>
          <w:szCs w:val="24"/>
          <w:lang w:val="en-GB"/>
        </w:rPr>
        <w:t>………….............................</w:t>
      </w:r>
    </w:p>
    <w:p w:rsidR="007E564B" w:rsidRPr="006F1CB7" w:rsidRDefault="007E564B" w:rsidP="007E564B">
      <w:pPr>
        <w:pBdr>
          <w:top w:val="single" w:sz="4" w:space="1" w:color="auto"/>
          <w:left w:val="single" w:sz="4" w:space="4" w:color="auto"/>
          <w:bottom w:val="single" w:sz="4" w:space="1" w:color="auto"/>
          <w:right w:val="single" w:sz="4" w:space="4" w:color="auto"/>
        </w:pBdr>
        <w:spacing w:after="120" w:line="360" w:lineRule="auto"/>
        <w:rPr>
          <w:rFonts w:ascii="Times New Roman" w:hAnsi="Times New Roman" w:cs="Times New Roman"/>
          <w:sz w:val="24"/>
          <w:szCs w:val="24"/>
          <w:lang w:val="en-GB"/>
        </w:rPr>
      </w:pPr>
      <w:r w:rsidRPr="006F1CB7">
        <w:rPr>
          <w:rFonts w:ascii="Times New Roman" w:hAnsi="Times New Roman" w:cs="Times New Roman"/>
          <w:sz w:val="24"/>
          <w:szCs w:val="24"/>
          <w:lang w:val="en-GB"/>
        </w:rPr>
        <w:t>Name… ……</w:t>
      </w:r>
      <w:r w:rsidRPr="006F1CB7">
        <w:rPr>
          <w:rFonts w:ascii="Times New Roman" w:hAnsi="Times New Roman" w:cs="Times New Roman"/>
          <w:noProof/>
          <w:sz w:val="24"/>
          <w:szCs w:val="24"/>
          <w:lang w:eastAsia="de-AT"/>
        </w:rPr>
        <w:drawing>
          <wp:inline distT="0" distB="0" distL="0" distR="0" wp14:anchorId="50B83439" wp14:editId="45B840D4">
            <wp:extent cx="1316990" cy="231775"/>
            <wp:effectExtent l="0" t="0" r="0" b="0"/>
            <wp:docPr id="8" name="Grafik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316990" cy="231775"/>
                    </a:xfrm>
                    <a:prstGeom prst="rect">
                      <a:avLst/>
                    </a:prstGeom>
                    <a:noFill/>
                  </pic:spPr>
                </pic:pic>
              </a:graphicData>
            </a:graphic>
          </wp:inline>
        </w:drawing>
      </w:r>
      <w:r w:rsidRPr="006F1CB7">
        <w:rPr>
          <w:rFonts w:ascii="Times New Roman" w:hAnsi="Times New Roman" w:cs="Times New Roman"/>
          <w:sz w:val="24"/>
          <w:szCs w:val="24"/>
          <w:lang w:val="en-GB"/>
        </w:rPr>
        <w:t>……………….</w:t>
      </w:r>
    </w:p>
    <w:p w:rsidR="007E564B" w:rsidRPr="006F1CB7" w:rsidRDefault="007E564B" w:rsidP="007E564B">
      <w:pPr>
        <w:pBdr>
          <w:top w:val="single" w:sz="4" w:space="1" w:color="auto"/>
          <w:left w:val="single" w:sz="4" w:space="4" w:color="auto"/>
          <w:bottom w:val="single" w:sz="4" w:space="1" w:color="auto"/>
          <w:right w:val="single" w:sz="4" w:space="4" w:color="auto"/>
        </w:pBdr>
        <w:spacing w:after="120" w:line="360" w:lineRule="auto"/>
        <w:rPr>
          <w:rFonts w:ascii="Times New Roman" w:hAnsi="Times New Roman" w:cs="Times New Roman"/>
          <w:sz w:val="24"/>
          <w:szCs w:val="24"/>
          <w:lang w:val="en-GB"/>
        </w:rPr>
      </w:pPr>
      <w:r w:rsidRPr="006F1CB7">
        <w:rPr>
          <w:rFonts w:ascii="Times New Roman" w:hAnsi="Times New Roman" w:cs="Times New Roman"/>
          <w:sz w:val="24"/>
          <w:szCs w:val="24"/>
          <w:lang w:val="en-GB"/>
        </w:rPr>
        <w:t>Date  ………</w:t>
      </w:r>
      <w:r w:rsidR="00515E24" w:rsidRPr="006F1CB7">
        <w:rPr>
          <w:rFonts w:ascii="Times New Roman" w:hAnsi="Times New Roman" w:cs="Times New Roman"/>
          <w:sz w:val="24"/>
          <w:szCs w:val="24"/>
          <w:lang w:val="en-GB"/>
        </w:rPr>
        <w:t xml:space="preserve"> </w:t>
      </w:r>
      <w:r w:rsidR="00BF4793" w:rsidRPr="006F1CB7">
        <w:rPr>
          <w:rFonts w:ascii="Times New Roman" w:hAnsi="Times New Roman" w:cs="Times New Roman"/>
          <w:b/>
          <w:sz w:val="24"/>
          <w:szCs w:val="24"/>
          <w:lang w:val="en-GB"/>
        </w:rPr>
        <w:t>30 M</w:t>
      </w:r>
      <w:r w:rsidR="00515E24" w:rsidRPr="006F1CB7">
        <w:rPr>
          <w:rFonts w:ascii="Times New Roman" w:hAnsi="Times New Roman" w:cs="Times New Roman"/>
          <w:b/>
          <w:sz w:val="24"/>
          <w:szCs w:val="24"/>
          <w:lang w:val="en-GB"/>
        </w:rPr>
        <w:t xml:space="preserve">arch 2015 </w:t>
      </w:r>
      <w:r w:rsidRPr="006F1CB7">
        <w:rPr>
          <w:rFonts w:ascii="Times New Roman" w:hAnsi="Times New Roman" w:cs="Times New Roman"/>
          <w:sz w:val="24"/>
          <w:szCs w:val="24"/>
          <w:lang w:val="en-GB"/>
        </w:rPr>
        <w:t>…………………….…………..…………...</w:t>
      </w:r>
    </w:p>
    <w:p w:rsidR="007E564B" w:rsidRPr="006F1CB7" w:rsidRDefault="007E564B" w:rsidP="007E564B">
      <w:pPr>
        <w:pBdr>
          <w:top w:val="single" w:sz="4" w:space="1" w:color="auto"/>
          <w:left w:val="single" w:sz="4" w:space="4" w:color="auto"/>
          <w:bottom w:val="single" w:sz="4" w:space="1" w:color="auto"/>
          <w:right w:val="single" w:sz="4" w:space="4" w:color="auto"/>
        </w:pBdr>
        <w:spacing w:after="120"/>
        <w:rPr>
          <w:rFonts w:ascii="Times New Roman" w:hAnsi="Times New Roman" w:cs="Times New Roman"/>
          <w:sz w:val="24"/>
          <w:szCs w:val="24"/>
          <w:lang w:val="en-GB"/>
        </w:rPr>
      </w:pPr>
    </w:p>
    <w:p w:rsidR="007E564B" w:rsidRPr="006F1CB7" w:rsidRDefault="007E564B" w:rsidP="007E564B">
      <w:pPr>
        <w:pBdr>
          <w:top w:val="single" w:sz="4" w:space="1" w:color="auto"/>
          <w:left w:val="single" w:sz="4" w:space="4" w:color="auto"/>
          <w:bottom w:val="single" w:sz="4" w:space="1" w:color="auto"/>
          <w:right w:val="single" w:sz="4" w:space="4" w:color="auto"/>
        </w:pBdr>
        <w:spacing w:after="120"/>
        <w:rPr>
          <w:rFonts w:ascii="Times New Roman" w:hAnsi="Times New Roman" w:cs="Times New Roman"/>
          <w:sz w:val="24"/>
          <w:szCs w:val="24"/>
          <w:lang w:val="en-GB"/>
        </w:rPr>
      </w:pPr>
      <w:r w:rsidRPr="006F1CB7">
        <w:rPr>
          <w:rFonts w:ascii="Times New Roman" w:hAnsi="Times New Roman" w:cs="Times New Roman"/>
          <w:sz w:val="24"/>
          <w:szCs w:val="24"/>
          <w:lang w:val="en-GB"/>
        </w:rPr>
        <w:t>3. This dissertation is the result of my own independent work/investigation, except where otherwise stated.</w:t>
      </w:r>
    </w:p>
    <w:p w:rsidR="007E564B" w:rsidRPr="006F1CB7" w:rsidRDefault="007E564B" w:rsidP="007E564B">
      <w:pPr>
        <w:pBdr>
          <w:top w:val="single" w:sz="4" w:space="1" w:color="auto"/>
          <w:left w:val="single" w:sz="4" w:space="4" w:color="auto"/>
          <w:bottom w:val="single" w:sz="4" w:space="1" w:color="auto"/>
          <w:right w:val="single" w:sz="4" w:space="4" w:color="auto"/>
        </w:pBdr>
        <w:spacing w:after="120"/>
        <w:rPr>
          <w:rFonts w:ascii="Times New Roman" w:hAnsi="Times New Roman" w:cs="Times New Roman"/>
          <w:sz w:val="24"/>
          <w:szCs w:val="24"/>
          <w:lang w:val="en-GB"/>
        </w:rPr>
      </w:pPr>
      <w:r w:rsidRPr="006F1CB7">
        <w:rPr>
          <w:rFonts w:ascii="Times New Roman" w:hAnsi="Times New Roman" w:cs="Times New Roman"/>
          <w:sz w:val="24"/>
          <w:szCs w:val="24"/>
          <w:lang w:val="en-GB"/>
        </w:rPr>
        <w:t xml:space="preserve">Other sources are acknowledged by footnotes giving explicit references. </w:t>
      </w:r>
    </w:p>
    <w:p w:rsidR="007E564B" w:rsidRPr="006F1CB7" w:rsidRDefault="007E564B" w:rsidP="007E564B">
      <w:pPr>
        <w:pBdr>
          <w:top w:val="single" w:sz="4" w:space="1" w:color="auto"/>
          <w:left w:val="single" w:sz="4" w:space="4" w:color="auto"/>
          <w:bottom w:val="single" w:sz="4" w:space="1" w:color="auto"/>
          <w:right w:val="single" w:sz="4" w:space="4" w:color="auto"/>
        </w:pBdr>
        <w:spacing w:after="120"/>
        <w:rPr>
          <w:rFonts w:ascii="Times New Roman" w:hAnsi="Times New Roman" w:cs="Times New Roman"/>
          <w:sz w:val="24"/>
          <w:szCs w:val="24"/>
          <w:lang w:val="en-GB"/>
        </w:rPr>
      </w:pPr>
      <w:r w:rsidRPr="006F1CB7">
        <w:rPr>
          <w:rFonts w:ascii="Times New Roman" w:hAnsi="Times New Roman" w:cs="Times New Roman"/>
          <w:sz w:val="24"/>
          <w:szCs w:val="24"/>
          <w:lang w:val="en-GB"/>
        </w:rPr>
        <w:t>A bibliography is appended.</w:t>
      </w:r>
    </w:p>
    <w:p w:rsidR="007E564B" w:rsidRPr="006F1CB7" w:rsidRDefault="007E564B" w:rsidP="007E564B">
      <w:pPr>
        <w:pBdr>
          <w:top w:val="single" w:sz="4" w:space="1" w:color="auto"/>
          <w:left w:val="single" w:sz="4" w:space="4" w:color="auto"/>
          <w:bottom w:val="single" w:sz="4" w:space="1" w:color="auto"/>
          <w:right w:val="single" w:sz="4" w:space="4" w:color="auto"/>
        </w:pBdr>
        <w:spacing w:after="120" w:line="360" w:lineRule="auto"/>
        <w:rPr>
          <w:rFonts w:ascii="Times New Roman" w:hAnsi="Times New Roman" w:cs="Times New Roman"/>
          <w:sz w:val="24"/>
          <w:szCs w:val="24"/>
          <w:lang w:val="en-GB"/>
        </w:rPr>
      </w:pPr>
      <w:r w:rsidRPr="006F1CB7">
        <w:rPr>
          <w:rFonts w:ascii="Times New Roman" w:hAnsi="Times New Roman" w:cs="Times New Roman"/>
          <w:sz w:val="24"/>
          <w:szCs w:val="24"/>
          <w:lang w:val="en-GB"/>
        </w:rPr>
        <w:t>Name…… ……</w:t>
      </w:r>
      <w:r w:rsidR="00A35D8B" w:rsidRPr="006F1CB7">
        <w:rPr>
          <w:rFonts w:ascii="Times New Roman" w:hAnsi="Times New Roman" w:cs="Times New Roman"/>
          <w:noProof/>
          <w:sz w:val="24"/>
          <w:szCs w:val="24"/>
          <w:lang w:eastAsia="de-AT"/>
        </w:rPr>
        <w:drawing>
          <wp:inline distT="0" distB="0" distL="0" distR="0" wp14:anchorId="489BE1DA" wp14:editId="1F34440F">
            <wp:extent cx="1316990" cy="231775"/>
            <wp:effectExtent l="0" t="0" r="0" b="0"/>
            <wp:docPr id="3" name="Grafik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316990" cy="231775"/>
                    </a:xfrm>
                    <a:prstGeom prst="rect">
                      <a:avLst/>
                    </a:prstGeom>
                    <a:noFill/>
                  </pic:spPr>
                </pic:pic>
              </a:graphicData>
            </a:graphic>
          </wp:inline>
        </w:drawing>
      </w:r>
      <w:r w:rsidRPr="006F1CB7">
        <w:rPr>
          <w:rFonts w:ascii="Times New Roman" w:hAnsi="Times New Roman" w:cs="Times New Roman"/>
          <w:sz w:val="24"/>
          <w:szCs w:val="24"/>
          <w:lang w:val="en-GB"/>
        </w:rPr>
        <w:t>……….</w:t>
      </w:r>
    </w:p>
    <w:p w:rsidR="007E564B" w:rsidRPr="006F1CB7" w:rsidRDefault="007E564B" w:rsidP="007E564B">
      <w:pPr>
        <w:pBdr>
          <w:top w:val="single" w:sz="4" w:space="1" w:color="auto"/>
          <w:left w:val="single" w:sz="4" w:space="4" w:color="auto"/>
          <w:bottom w:val="single" w:sz="4" w:space="1" w:color="auto"/>
          <w:right w:val="single" w:sz="4" w:space="4" w:color="auto"/>
        </w:pBdr>
        <w:spacing w:after="120" w:line="360" w:lineRule="auto"/>
        <w:rPr>
          <w:rFonts w:ascii="Times New Roman" w:hAnsi="Times New Roman" w:cs="Times New Roman"/>
          <w:sz w:val="24"/>
          <w:szCs w:val="24"/>
          <w:lang w:val="en-GB"/>
        </w:rPr>
      </w:pPr>
      <w:r w:rsidRPr="006F1CB7">
        <w:rPr>
          <w:rFonts w:ascii="Times New Roman" w:hAnsi="Times New Roman" w:cs="Times New Roman"/>
          <w:sz w:val="24"/>
          <w:szCs w:val="24"/>
          <w:lang w:val="en-GB"/>
        </w:rPr>
        <w:t>Date:  ……</w:t>
      </w:r>
      <w:r w:rsidR="00425011" w:rsidRPr="006F1CB7">
        <w:rPr>
          <w:rFonts w:ascii="Times New Roman" w:hAnsi="Times New Roman" w:cs="Times New Roman"/>
          <w:sz w:val="24"/>
          <w:szCs w:val="24"/>
          <w:lang w:val="en-GB"/>
        </w:rPr>
        <w:t xml:space="preserve">  </w:t>
      </w:r>
      <w:r w:rsidR="00BF4793" w:rsidRPr="006F1CB7">
        <w:rPr>
          <w:rFonts w:ascii="Times New Roman" w:hAnsi="Times New Roman" w:cs="Times New Roman"/>
          <w:b/>
          <w:sz w:val="24"/>
          <w:szCs w:val="24"/>
          <w:lang w:val="en-GB"/>
        </w:rPr>
        <w:t>30</w:t>
      </w:r>
      <w:r w:rsidR="00425011" w:rsidRPr="006F1CB7">
        <w:rPr>
          <w:rFonts w:ascii="Times New Roman" w:hAnsi="Times New Roman" w:cs="Times New Roman"/>
          <w:b/>
          <w:sz w:val="24"/>
          <w:szCs w:val="24"/>
          <w:lang w:val="en-GB"/>
        </w:rPr>
        <w:t xml:space="preserve"> March 2015</w:t>
      </w:r>
      <w:r w:rsidR="00425011" w:rsidRPr="006F1CB7">
        <w:rPr>
          <w:rFonts w:ascii="Times New Roman" w:hAnsi="Times New Roman" w:cs="Times New Roman"/>
          <w:sz w:val="24"/>
          <w:szCs w:val="24"/>
          <w:lang w:val="en-GB"/>
        </w:rPr>
        <w:t xml:space="preserve"> </w:t>
      </w:r>
      <w:r w:rsidRPr="006F1CB7">
        <w:rPr>
          <w:rFonts w:ascii="Times New Roman" w:hAnsi="Times New Roman" w:cs="Times New Roman"/>
          <w:sz w:val="24"/>
          <w:szCs w:val="24"/>
          <w:lang w:val="en-GB"/>
        </w:rPr>
        <w:t>…………….</w:t>
      </w:r>
    </w:p>
    <w:p w:rsidR="007E564B" w:rsidRPr="006F1CB7" w:rsidRDefault="007E564B" w:rsidP="007E564B">
      <w:pPr>
        <w:pBdr>
          <w:top w:val="single" w:sz="4" w:space="1" w:color="auto"/>
          <w:left w:val="single" w:sz="4" w:space="4" w:color="auto"/>
          <w:bottom w:val="single" w:sz="4" w:space="1" w:color="auto"/>
          <w:right w:val="single" w:sz="4" w:space="4" w:color="auto"/>
        </w:pBdr>
        <w:spacing w:after="120"/>
        <w:rPr>
          <w:rFonts w:ascii="Times New Roman" w:hAnsi="Times New Roman" w:cs="Times New Roman"/>
          <w:sz w:val="24"/>
          <w:szCs w:val="24"/>
          <w:lang w:val="en-GB"/>
        </w:rPr>
      </w:pPr>
      <w:r w:rsidRPr="006F1CB7">
        <w:rPr>
          <w:rFonts w:ascii="Times New Roman" w:hAnsi="Times New Roman" w:cs="Times New Roman"/>
          <w:sz w:val="24"/>
          <w:szCs w:val="24"/>
          <w:lang w:val="en-GB"/>
        </w:rPr>
        <w:t xml:space="preserve">4. I hereby give consent for my dissertation, if accepted, to be available for photocopying, inter- library loan, and for deposit in the University’s digital repository </w:t>
      </w:r>
    </w:p>
    <w:p w:rsidR="007E564B" w:rsidRPr="006F1CB7" w:rsidRDefault="007E564B" w:rsidP="007E564B">
      <w:pPr>
        <w:pBdr>
          <w:top w:val="single" w:sz="4" w:space="1" w:color="auto"/>
          <w:left w:val="single" w:sz="4" w:space="4" w:color="auto"/>
          <w:bottom w:val="single" w:sz="4" w:space="1" w:color="auto"/>
          <w:right w:val="single" w:sz="4" w:space="4" w:color="auto"/>
        </w:pBdr>
        <w:spacing w:after="120"/>
        <w:rPr>
          <w:rFonts w:ascii="Times New Roman" w:hAnsi="Times New Roman" w:cs="Times New Roman"/>
          <w:sz w:val="24"/>
          <w:szCs w:val="24"/>
          <w:lang w:val="en-GB"/>
        </w:rPr>
      </w:pPr>
      <w:r w:rsidRPr="006F1CB7">
        <w:rPr>
          <w:rFonts w:ascii="Times New Roman" w:hAnsi="Times New Roman" w:cs="Times New Roman"/>
          <w:sz w:val="24"/>
          <w:szCs w:val="24"/>
          <w:lang w:val="en-GB"/>
        </w:rPr>
        <w:t>Name………</w:t>
      </w:r>
      <w:r w:rsidRPr="006F1CB7">
        <w:rPr>
          <w:rFonts w:ascii="Times New Roman" w:hAnsi="Times New Roman" w:cs="Times New Roman"/>
          <w:noProof/>
          <w:sz w:val="24"/>
          <w:szCs w:val="24"/>
          <w:lang w:eastAsia="de-AT"/>
        </w:rPr>
        <w:drawing>
          <wp:inline distT="0" distB="0" distL="0" distR="0" wp14:anchorId="3323C173" wp14:editId="7DC135FC">
            <wp:extent cx="1352550" cy="238033"/>
            <wp:effectExtent l="0" t="0" r="0" b="0"/>
            <wp:docPr id="7" name="Grafik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371335" cy="241339"/>
                    </a:xfrm>
                    <a:prstGeom prst="rect">
                      <a:avLst/>
                    </a:prstGeom>
                    <a:noFill/>
                  </pic:spPr>
                </pic:pic>
              </a:graphicData>
            </a:graphic>
          </wp:inline>
        </w:drawing>
      </w:r>
      <w:r w:rsidRPr="006F1CB7">
        <w:rPr>
          <w:rFonts w:ascii="Times New Roman" w:hAnsi="Times New Roman" w:cs="Times New Roman"/>
          <w:sz w:val="24"/>
          <w:szCs w:val="24"/>
          <w:lang w:val="en-GB"/>
        </w:rPr>
        <w:t>………………………</w:t>
      </w:r>
    </w:p>
    <w:p w:rsidR="007E564B" w:rsidRPr="006F1CB7" w:rsidRDefault="007E564B" w:rsidP="007E564B">
      <w:pPr>
        <w:pBdr>
          <w:top w:val="single" w:sz="4" w:space="1" w:color="auto"/>
          <w:left w:val="single" w:sz="4" w:space="4" w:color="auto"/>
          <w:bottom w:val="single" w:sz="4" w:space="1" w:color="auto"/>
          <w:right w:val="single" w:sz="4" w:space="4" w:color="auto"/>
        </w:pBdr>
        <w:spacing w:after="120" w:line="360" w:lineRule="auto"/>
        <w:rPr>
          <w:rFonts w:ascii="Times New Roman" w:hAnsi="Times New Roman" w:cs="Times New Roman"/>
          <w:sz w:val="24"/>
          <w:szCs w:val="24"/>
          <w:lang w:val="en-GB"/>
        </w:rPr>
      </w:pPr>
      <w:r w:rsidRPr="006F1CB7">
        <w:rPr>
          <w:rFonts w:ascii="Times New Roman" w:hAnsi="Times New Roman" w:cs="Times New Roman"/>
          <w:sz w:val="24"/>
          <w:szCs w:val="24"/>
          <w:lang w:val="en-GB"/>
        </w:rPr>
        <w:t>Date……</w:t>
      </w:r>
      <w:r w:rsidR="00BB0BA4" w:rsidRPr="006F1CB7">
        <w:rPr>
          <w:rFonts w:ascii="Times New Roman" w:hAnsi="Times New Roman" w:cs="Times New Roman"/>
          <w:sz w:val="24"/>
          <w:szCs w:val="24"/>
          <w:lang w:val="en-GB"/>
        </w:rPr>
        <w:t xml:space="preserve"> </w:t>
      </w:r>
      <w:r w:rsidR="00C82353" w:rsidRPr="006F1CB7">
        <w:rPr>
          <w:rFonts w:ascii="Times New Roman" w:hAnsi="Times New Roman" w:cs="Times New Roman"/>
          <w:sz w:val="24"/>
          <w:szCs w:val="24"/>
          <w:lang w:val="en-GB"/>
        </w:rPr>
        <w:t xml:space="preserve">  </w:t>
      </w:r>
      <w:r w:rsidR="00BF4793" w:rsidRPr="006F1CB7">
        <w:rPr>
          <w:rFonts w:ascii="Times New Roman" w:hAnsi="Times New Roman" w:cs="Times New Roman"/>
          <w:b/>
          <w:sz w:val="24"/>
          <w:szCs w:val="24"/>
          <w:lang w:val="en-GB"/>
        </w:rPr>
        <w:t>30</w:t>
      </w:r>
      <w:r w:rsidR="00C82353" w:rsidRPr="006F1CB7">
        <w:rPr>
          <w:rFonts w:ascii="Times New Roman" w:hAnsi="Times New Roman" w:cs="Times New Roman"/>
          <w:b/>
          <w:sz w:val="24"/>
          <w:szCs w:val="24"/>
          <w:lang w:val="en-GB"/>
        </w:rPr>
        <w:t xml:space="preserve"> March 2015</w:t>
      </w:r>
      <w:r w:rsidR="00C82353" w:rsidRPr="006F1CB7">
        <w:rPr>
          <w:rFonts w:ascii="Times New Roman" w:hAnsi="Times New Roman" w:cs="Times New Roman"/>
          <w:sz w:val="24"/>
          <w:szCs w:val="24"/>
          <w:lang w:val="en-GB"/>
        </w:rPr>
        <w:t xml:space="preserve"> </w:t>
      </w:r>
      <w:r w:rsidRPr="006F1CB7">
        <w:rPr>
          <w:rFonts w:ascii="Times New Roman" w:hAnsi="Times New Roman" w:cs="Times New Roman"/>
          <w:sz w:val="24"/>
          <w:szCs w:val="24"/>
          <w:lang w:val="en-GB"/>
        </w:rPr>
        <w:t>……………………………….</w:t>
      </w:r>
    </w:p>
    <w:p w:rsidR="00C82353" w:rsidRPr="006F1CB7" w:rsidRDefault="00C82353" w:rsidP="007E564B">
      <w:pPr>
        <w:pBdr>
          <w:top w:val="single" w:sz="4" w:space="1" w:color="auto"/>
          <w:left w:val="single" w:sz="4" w:space="4" w:color="auto"/>
          <w:bottom w:val="single" w:sz="4" w:space="1" w:color="auto"/>
          <w:right w:val="single" w:sz="4" w:space="4" w:color="auto"/>
        </w:pBdr>
        <w:spacing w:after="120"/>
        <w:rPr>
          <w:rFonts w:ascii="Times New Roman" w:hAnsi="Times New Roman" w:cs="Times New Roman"/>
          <w:sz w:val="24"/>
          <w:szCs w:val="24"/>
          <w:lang w:val="en-GB"/>
        </w:rPr>
      </w:pPr>
    </w:p>
    <w:p w:rsidR="007E564B" w:rsidRPr="006F1CB7" w:rsidRDefault="007E564B" w:rsidP="007E564B">
      <w:pPr>
        <w:pBdr>
          <w:top w:val="single" w:sz="4" w:space="1" w:color="auto"/>
          <w:left w:val="single" w:sz="4" w:space="4" w:color="auto"/>
          <w:bottom w:val="single" w:sz="4" w:space="1" w:color="auto"/>
          <w:right w:val="single" w:sz="4" w:space="4" w:color="auto"/>
        </w:pBdr>
        <w:spacing w:after="120"/>
        <w:rPr>
          <w:rFonts w:ascii="Times New Roman" w:hAnsi="Times New Roman" w:cs="Times New Roman"/>
          <w:sz w:val="24"/>
          <w:szCs w:val="24"/>
          <w:lang w:val="en-GB"/>
        </w:rPr>
      </w:pPr>
      <w:r w:rsidRPr="006F1CB7">
        <w:rPr>
          <w:rFonts w:ascii="Times New Roman" w:hAnsi="Times New Roman" w:cs="Times New Roman"/>
          <w:b/>
          <w:sz w:val="24"/>
          <w:szCs w:val="24"/>
          <w:lang w:val="en-GB"/>
        </w:rPr>
        <w:t>Supervisor’s Declaration</w:t>
      </w:r>
      <w:r w:rsidRPr="006F1CB7">
        <w:rPr>
          <w:rFonts w:ascii="Times New Roman" w:hAnsi="Times New Roman" w:cs="Times New Roman"/>
          <w:sz w:val="24"/>
          <w:szCs w:val="24"/>
          <w:lang w:val="en-GB"/>
        </w:rPr>
        <w:t>.</w:t>
      </w:r>
    </w:p>
    <w:p w:rsidR="007E564B" w:rsidRPr="006F1CB7" w:rsidRDefault="007E564B" w:rsidP="007E564B">
      <w:pPr>
        <w:pBdr>
          <w:top w:val="single" w:sz="4" w:space="1" w:color="auto"/>
          <w:left w:val="single" w:sz="4" w:space="4" w:color="auto"/>
          <w:bottom w:val="single" w:sz="4" w:space="1" w:color="auto"/>
          <w:right w:val="single" w:sz="4" w:space="4" w:color="auto"/>
        </w:pBdr>
        <w:spacing w:after="120"/>
        <w:rPr>
          <w:rFonts w:ascii="Times New Roman" w:hAnsi="Times New Roman" w:cs="Times New Roman"/>
          <w:sz w:val="24"/>
          <w:szCs w:val="24"/>
          <w:lang w:val="en-GB"/>
        </w:rPr>
      </w:pPr>
      <w:r w:rsidRPr="006F1CB7">
        <w:rPr>
          <w:rFonts w:ascii="Times New Roman" w:hAnsi="Times New Roman" w:cs="Times New Roman"/>
          <w:sz w:val="24"/>
          <w:szCs w:val="24"/>
          <w:lang w:val="en-GB"/>
        </w:rPr>
        <w:t>I am satisfied that this work is the result of the student’s own efforts.</w:t>
      </w:r>
    </w:p>
    <w:p w:rsidR="007E564B" w:rsidRPr="006F1CB7" w:rsidRDefault="007E564B" w:rsidP="007E564B">
      <w:pPr>
        <w:pBdr>
          <w:top w:val="single" w:sz="4" w:space="1" w:color="auto"/>
          <w:left w:val="single" w:sz="4" w:space="4" w:color="auto"/>
          <w:bottom w:val="single" w:sz="4" w:space="1" w:color="auto"/>
          <w:right w:val="single" w:sz="4" w:space="4" w:color="auto"/>
        </w:pBdr>
        <w:spacing w:after="120" w:line="360" w:lineRule="auto"/>
        <w:rPr>
          <w:rFonts w:ascii="Times New Roman" w:hAnsi="Times New Roman" w:cs="Times New Roman"/>
          <w:sz w:val="24"/>
          <w:szCs w:val="24"/>
          <w:lang w:val="en-GB"/>
        </w:rPr>
      </w:pPr>
      <w:r w:rsidRPr="006F1CB7">
        <w:rPr>
          <w:rFonts w:ascii="Times New Roman" w:hAnsi="Times New Roman" w:cs="Times New Roman"/>
          <w:sz w:val="24"/>
          <w:szCs w:val="24"/>
          <w:lang w:val="en-GB"/>
        </w:rPr>
        <w:t>Name:  ………………………………..</w:t>
      </w:r>
    </w:p>
    <w:p w:rsidR="007E564B" w:rsidRPr="006F1CB7" w:rsidRDefault="007E564B" w:rsidP="007E564B">
      <w:pPr>
        <w:pBdr>
          <w:top w:val="single" w:sz="4" w:space="1" w:color="auto"/>
          <w:left w:val="single" w:sz="4" w:space="4" w:color="auto"/>
          <w:bottom w:val="single" w:sz="4" w:space="1" w:color="auto"/>
          <w:right w:val="single" w:sz="4" w:space="4" w:color="auto"/>
        </w:pBdr>
        <w:spacing w:after="120" w:line="360" w:lineRule="auto"/>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t>Date:  ………………………………</w:t>
      </w:r>
    </w:p>
    <w:p w:rsidR="00AF180B" w:rsidRPr="006F1CB7" w:rsidRDefault="00AF180B" w:rsidP="00AF180B">
      <w:pPr>
        <w:spacing w:after="0" w:line="240" w:lineRule="auto"/>
        <w:rPr>
          <w:rFonts w:ascii="Times New Roman" w:hAnsi="Times New Roman" w:cs="Times New Roman"/>
          <w:sz w:val="24"/>
          <w:szCs w:val="24"/>
          <w:lang w:val="en-GB"/>
        </w:rPr>
      </w:pPr>
    </w:p>
    <w:p w:rsidR="00C04C31" w:rsidRPr="006F1CB7" w:rsidRDefault="00C04C31" w:rsidP="00C04C31">
      <w:pPr>
        <w:spacing w:after="0" w:line="240" w:lineRule="auto"/>
        <w:jc w:val="center"/>
        <w:rPr>
          <w:rFonts w:ascii="Times New Roman" w:eastAsia="Times New Roman" w:hAnsi="Times New Roman" w:cs="Times New Roman"/>
          <w:b/>
          <w:sz w:val="24"/>
          <w:szCs w:val="24"/>
          <w:u w:val="single"/>
          <w:lang w:val="en-GB" w:eastAsia="de-AT"/>
        </w:rPr>
      </w:pPr>
      <w:r w:rsidRPr="006F1CB7">
        <w:rPr>
          <w:rFonts w:ascii="Times New Roman" w:eastAsia="Times New Roman" w:hAnsi="Times New Roman" w:cs="Times New Roman"/>
          <w:b/>
          <w:sz w:val="24"/>
          <w:szCs w:val="24"/>
          <w:u w:val="single"/>
          <w:lang w:val="en-GB" w:eastAsia="de-AT"/>
        </w:rPr>
        <w:t>ABSTRACT</w:t>
      </w:r>
    </w:p>
    <w:p w:rsidR="00C04C31" w:rsidRPr="006F1CB7" w:rsidRDefault="00C04C31" w:rsidP="00C04C31">
      <w:pPr>
        <w:spacing w:after="0" w:line="240" w:lineRule="auto"/>
        <w:jc w:val="both"/>
        <w:rPr>
          <w:rFonts w:ascii="Times New Roman" w:eastAsia="Times New Roman" w:hAnsi="Times New Roman" w:cs="Times New Roman"/>
          <w:sz w:val="24"/>
          <w:szCs w:val="24"/>
          <w:lang w:val="en-GB" w:eastAsia="de-AT"/>
        </w:rPr>
      </w:pPr>
    </w:p>
    <w:p w:rsidR="00C04C31" w:rsidRPr="006F1CB7" w:rsidRDefault="00C04C31" w:rsidP="00C04C31">
      <w:pPr>
        <w:spacing w:after="0" w:line="240" w:lineRule="auto"/>
        <w:jc w:val="both"/>
        <w:rPr>
          <w:rFonts w:ascii="Times New Roman" w:eastAsia="Times New Roman" w:hAnsi="Times New Roman" w:cs="Times New Roman"/>
          <w:sz w:val="24"/>
          <w:szCs w:val="24"/>
          <w:lang w:val="en-GB" w:eastAsia="de-AT"/>
        </w:rPr>
      </w:pPr>
      <w:r w:rsidRPr="006F1CB7">
        <w:rPr>
          <w:rFonts w:ascii="Times New Roman" w:eastAsia="Times New Roman" w:hAnsi="Times New Roman" w:cs="Times New Roman"/>
          <w:sz w:val="24"/>
          <w:szCs w:val="24"/>
          <w:lang w:val="en-GB" w:eastAsia="de-AT"/>
        </w:rPr>
        <w:t>This dissertation examines debates concerning the psychologisation of astrology which is the notion that, based on the influence of C. G. Jung’s psychology, astrology was psychological only from the early 20</w:t>
      </w:r>
      <w:r w:rsidRPr="006F1CB7">
        <w:rPr>
          <w:rFonts w:ascii="Times New Roman" w:eastAsia="Times New Roman" w:hAnsi="Times New Roman" w:cs="Times New Roman"/>
          <w:sz w:val="24"/>
          <w:szCs w:val="24"/>
          <w:vertAlign w:val="superscript"/>
          <w:lang w:val="en-GB" w:eastAsia="de-AT"/>
        </w:rPr>
        <w:t>th</w:t>
      </w:r>
      <w:r w:rsidRPr="006F1CB7">
        <w:rPr>
          <w:rFonts w:ascii="Times New Roman" w:eastAsia="Times New Roman" w:hAnsi="Times New Roman" w:cs="Times New Roman"/>
          <w:sz w:val="24"/>
          <w:szCs w:val="24"/>
          <w:lang w:val="en-GB" w:eastAsia="de-AT"/>
        </w:rPr>
        <w:t xml:space="preserve"> century onwards or that it has at least been more psychological since then. One root of this idea is Ellic Howe’s argument that German astrologers were the first to discuss so-called ‘psychological astrology’ in the 1920s. This term is commonly opposed to ‘traditional astrology’ which amounts to denying older astrology any psychological qualities. However, there is evidence that astrology was psychological throughout its history. In the light of this evidence, the idea of a psychologisation of astrology in the 20</w:t>
      </w:r>
      <w:r w:rsidRPr="006F1CB7">
        <w:rPr>
          <w:rFonts w:ascii="Times New Roman" w:eastAsia="Times New Roman" w:hAnsi="Times New Roman" w:cs="Times New Roman"/>
          <w:sz w:val="24"/>
          <w:szCs w:val="24"/>
          <w:vertAlign w:val="superscript"/>
          <w:lang w:val="en-GB" w:eastAsia="de-AT"/>
        </w:rPr>
        <w:t>th</w:t>
      </w:r>
      <w:r w:rsidRPr="006F1CB7">
        <w:rPr>
          <w:rFonts w:ascii="Times New Roman" w:eastAsia="Times New Roman" w:hAnsi="Times New Roman" w:cs="Times New Roman"/>
          <w:sz w:val="24"/>
          <w:szCs w:val="24"/>
          <w:lang w:val="en-GB" w:eastAsia="de-AT"/>
        </w:rPr>
        <w:t xml:space="preserve"> century and the reasonableness to distinguish between a psychological and a non-psychological astrology become questionable. While most secondary literature cites astrological texts to substantiate the existence of psychological qualities in older astrology, the psychologisation theory is hardly ever underpinned by primary sources of the early 20</w:t>
      </w:r>
      <w:r w:rsidRPr="006F1CB7">
        <w:rPr>
          <w:rFonts w:ascii="Times New Roman" w:eastAsia="Times New Roman" w:hAnsi="Times New Roman" w:cs="Times New Roman"/>
          <w:sz w:val="24"/>
          <w:szCs w:val="24"/>
          <w:vertAlign w:val="superscript"/>
          <w:lang w:val="en-GB" w:eastAsia="de-AT"/>
        </w:rPr>
        <w:t>th</w:t>
      </w:r>
      <w:r w:rsidRPr="006F1CB7">
        <w:rPr>
          <w:rFonts w:ascii="Times New Roman" w:eastAsia="Times New Roman" w:hAnsi="Times New Roman" w:cs="Times New Roman"/>
          <w:sz w:val="24"/>
          <w:szCs w:val="24"/>
          <w:lang w:val="en-GB" w:eastAsia="de-AT"/>
        </w:rPr>
        <w:t xml:space="preserve"> century. Howe especially did not provide any evidence for his claims. Therefore, this dissertation investigates the psychologisation theory in general and Howe’s assertions in particular by exploring the psychological nature of German astrology books of the 1920s and 1930s. Additionally, it contributes to existing knowledge in English-speaking scholarship by providing material from non-English primary sources. A qualitative text analysis, without predetermined psychological characteristics, was conducted. It was found that the psychological nature of the examined texts is not new in any way, but encompasses a variety of already known characteristics from astrology’s history. The term ‘psychological astrology’ did not appear in any of these texts, nor did an author express the intention to initiate a new form of astrology. The conclusion based on these findings is that astrology did not begin to be psychological in the early 20</w:t>
      </w:r>
      <w:r w:rsidRPr="006F1CB7">
        <w:rPr>
          <w:rFonts w:ascii="Times New Roman" w:eastAsia="Times New Roman" w:hAnsi="Times New Roman" w:cs="Times New Roman"/>
          <w:sz w:val="24"/>
          <w:szCs w:val="24"/>
          <w:vertAlign w:val="superscript"/>
          <w:lang w:val="en-GB" w:eastAsia="de-AT"/>
        </w:rPr>
        <w:t>th</w:t>
      </w:r>
      <w:r w:rsidRPr="006F1CB7">
        <w:rPr>
          <w:rFonts w:ascii="Times New Roman" w:eastAsia="Times New Roman" w:hAnsi="Times New Roman" w:cs="Times New Roman"/>
          <w:sz w:val="24"/>
          <w:szCs w:val="24"/>
          <w:lang w:val="en-GB" w:eastAsia="de-AT"/>
        </w:rPr>
        <w:t xml:space="preserve"> century, but that formerly diverse characteristics of astrology were then summarised under the label ‘psychological’.</w:t>
      </w:r>
    </w:p>
    <w:p w:rsidR="004F0758" w:rsidRPr="006F1CB7" w:rsidRDefault="004F0758" w:rsidP="00C04C31">
      <w:pPr>
        <w:spacing w:after="0" w:line="240" w:lineRule="auto"/>
        <w:jc w:val="both"/>
        <w:rPr>
          <w:rFonts w:ascii="Times New Roman" w:eastAsia="Times New Roman" w:hAnsi="Times New Roman" w:cs="Times New Roman"/>
          <w:sz w:val="24"/>
          <w:szCs w:val="24"/>
          <w:lang w:val="en-GB" w:eastAsia="de-AT"/>
        </w:rPr>
      </w:pPr>
    </w:p>
    <w:p w:rsidR="00176E2D" w:rsidRPr="006F1CB7" w:rsidRDefault="00176E2D" w:rsidP="00AF180B">
      <w:pPr>
        <w:spacing w:after="0" w:line="240" w:lineRule="auto"/>
        <w:rPr>
          <w:rFonts w:ascii="Times New Roman" w:hAnsi="Times New Roman" w:cs="Times New Roman"/>
          <w:sz w:val="24"/>
          <w:szCs w:val="24"/>
          <w:lang w:val="en-GB"/>
        </w:rPr>
      </w:pPr>
    </w:p>
    <w:p w:rsidR="007F0E8D" w:rsidRPr="006F1CB7" w:rsidRDefault="007F0E8D" w:rsidP="00AF180B">
      <w:pPr>
        <w:spacing w:after="0" w:line="240" w:lineRule="auto"/>
        <w:rPr>
          <w:rFonts w:ascii="Times New Roman" w:hAnsi="Times New Roman" w:cs="Times New Roman"/>
          <w:sz w:val="24"/>
          <w:szCs w:val="24"/>
          <w:lang w:val="en-GB"/>
        </w:rPr>
      </w:pPr>
    </w:p>
    <w:p w:rsidR="007F0E8D" w:rsidRPr="006F1CB7" w:rsidRDefault="007F0E8D" w:rsidP="00AF180B">
      <w:pPr>
        <w:spacing w:after="0" w:line="240" w:lineRule="auto"/>
        <w:rPr>
          <w:rFonts w:ascii="Times New Roman" w:hAnsi="Times New Roman" w:cs="Times New Roman"/>
          <w:sz w:val="24"/>
          <w:szCs w:val="24"/>
          <w:lang w:val="en-GB"/>
        </w:rPr>
      </w:pPr>
    </w:p>
    <w:p w:rsidR="007F0E8D" w:rsidRPr="006F1CB7" w:rsidRDefault="007F0E8D" w:rsidP="00AF180B">
      <w:pPr>
        <w:spacing w:after="0" w:line="240" w:lineRule="auto"/>
        <w:rPr>
          <w:rFonts w:ascii="Times New Roman" w:hAnsi="Times New Roman" w:cs="Times New Roman"/>
          <w:sz w:val="24"/>
          <w:szCs w:val="24"/>
          <w:lang w:val="en-GB"/>
        </w:rPr>
      </w:pPr>
    </w:p>
    <w:p w:rsidR="007F0E8D" w:rsidRPr="006F1CB7" w:rsidRDefault="007F0E8D" w:rsidP="00AF180B">
      <w:pPr>
        <w:spacing w:after="0" w:line="240" w:lineRule="auto"/>
        <w:rPr>
          <w:rFonts w:ascii="Times New Roman" w:hAnsi="Times New Roman" w:cs="Times New Roman"/>
          <w:sz w:val="24"/>
          <w:szCs w:val="24"/>
          <w:lang w:val="en-GB"/>
        </w:rPr>
      </w:pPr>
    </w:p>
    <w:p w:rsidR="007F0E8D" w:rsidRPr="006F1CB7" w:rsidRDefault="007F0E8D" w:rsidP="00AF180B">
      <w:pPr>
        <w:spacing w:after="0" w:line="240" w:lineRule="auto"/>
        <w:rPr>
          <w:rFonts w:ascii="Times New Roman" w:hAnsi="Times New Roman" w:cs="Times New Roman"/>
          <w:sz w:val="24"/>
          <w:szCs w:val="24"/>
          <w:lang w:val="en-GB"/>
        </w:rPr>
      </w:pPr>
    </w:p>
    <w:p w:rsidR="007F0E8D" w:rsidRPr="006F1CB7" w:rsidRDefault="007F0E8D" w:rsidP="00AF180B">
      <w:pPr>
        <w:spacing w:after="0" w:line="240" w:lineRule="auto"/>
        <w:rPr>
          <w:rFonts w:ascii="Times New Roman" w:hAnsi="Times New Roman" w:cs="Times New Roman"/>
          <w:sz w:val="24"/>
          <w:szCs w:val="24"/>
          <w:lang w:val="en-GB"/>
        </w:rPr>
      </w:pPr>
    </w:p>
    <w:p w:rsidR="007F0E8D" w:rsidRPr="006F1CB7" w:rsidRDefault="007F0E8D" w:rsidP="00AF180B">
      <w:pPr>
        <w:spacing w:after="0" w:line="240" w:lineRule="auto"/>
        <w:rPr>
          <w:rFonts w:ascii="Times New Roman" w:hAnsi="Times New Roman" w:cs="Times New Roman"/>
          <w:sz w:val="24"/>
          <w:szCs w:val="24"/>
          <w:lang w:val="en-GB"/>
        </w:rPr>
      </w:pPr>
    </w:p>
    <w:p w:rsidR="007F0E8D" w:rsidRPr="006F1CB7" w:rsidRDefault="007F0E8D" w:rsidP="00AF180B">
      <w:pPr>
        <w:spacing w:after="0" w:line="240" w:lineRule="auto"/>
        <w:rPr>
          <w:rFonts w:ascii="Times New Roman" w:hAnsi="Times New Roman" w:cs="Times New Roman"/>
          <w:sz w:val="24"/>
          <w:szCs w:val="24"/>
          <w:lang w:val="en-GB"/>
        </w:rPr>
      </w:pPr>
    </w:p>
    <w:p w:rsidR="007F0E8D" w:rsidRPr="006F1CB7" w:rsidRDefault="007F0E8D" w:rsidP="00AF180B">
      <w:pPr>
        <w:spacing w:after="0" w:line="240" w:lineRule="auto"/>
        <w:rPr>
          <w:rFonts w:ascii="Times New Roman" w:hAnsi="Times New Roman" w:cs="Times New Roman"/>
          <w:sz w:val="24"/>
          <w:szCs w:val="24"/>
          <w:lang w:val="en-GB"/>
        </w:rPr>
      </w:pPr>
    </w:p>
    <w:p w:rsidR="007F0E8D" w:rsidRPr="006F1CB7" w:rsidRDefault="007F0E8D" w:rsidP="00AF180B">
      <w:pPr>
        <w:spacing w:after="0" w:line="240" w:lineRule="auto"/>
        <w:rPr>
          <w:rFonts w:ascii="Times New Roman" w:hAnsi="Times New Roman" w:cs="Times New Roman"/>
          <w:sz w:val="24"/>
          <w:szCs w:val="24"/>
          <w:lang w:val="en-GB"/>
        </w:rPr>
      </w:pPr>
    </w:p>
    <w:p w:rsidR="007F0E8D" w:rsidRPr="006F1CB7" w:rsidRDefault="007F0E8D" w:rsidP="00AF180B">
      <w:pPr>
        <w:spacing w:after="0" w:line="240" w:lineRule="auto"/>
        <w:rPr>
          <w:rFonts w:ascii="Times New Roman" w:hAnsi="Times New Roman" w:cs="Times New Roman"/>
          <w:sz w:val="24"/>
          <w:szCs w:val="24"/>
          <w:lang w:val="en-GB"/>
        </w:rPr>
      </w:pPr>
    </w:p>
    <w:p w:rsidR="007F0E8D" w:rsidRPr="006F1CB7" w:rsidRDefault="007F0E8D" w:rsidP="00AF180B">
      <w:pPr>
        <w:spacing w:after="0" w:line="240" w:lineRule="auto"/>
        <w:rPr>
          <w:rFonts w:ascii="Times New Roman" w:hAnsi="Times New Roman" w:cs="Times New Roman"/>
          <w:sz w:val="24"/>
          <w:szCs w:val="24"/>
          <w:lang w:val="en-GB"/>
        </w:rPr>
      </w:pPr>
    </w:p>
    <w:p w:rsidR="007F0E8D" w:rsidRPr="006F1CB7" w:rsidRDefault="007F0E8D" w:rsidP="00AF180B">
      <w:pPr>
        <w:spacing w:after="0" w:line="240" w:lineRule="auto"/>
        <w:rPr>
          <w:rFonts w:ascii="Times New Roman" w:hAnsi="Times New Roman" w:cs="Times New Roman"/>
          <w:sz w:val="24"/>
          <w:szCs w:val="24"/>
          <w:lang w:val="en-GB"/>
        </w:rPr>
      </w:pPr>
    </w:p>
    <w:p w:rsidR="007F0E8D" w:rsidRPr="006F1CB7" w:rsidRDefault="007F0E8D" w:rsidP="00AF180B">
      <w:pPr>
        <w:spacing w:after="0" w:line="240" w:lineRule="auto"/>
        <w:rPr>
          <w:rFonts w:ascii="Times New Roman" w:hAnsi="Times New Roman" w:cs="Times New Roman"/>
          <w:sz w:val="24"/>
          <w:szCs w:val="24"/>
          <w:lang w:val="en-GB"/>
        </w:rPr>
      </w:pPr>
    </w:p>
    <w:p w:rsidR="007F0E8D" w:rsidRPr="006F1CB7" w:rsidRDefault="007F0E8D" w:rsidP="00AF180B">
      <w:pPr>
        <w:spacing w:after="0" w:line="240" w:lineRule="auto"/>
        <w:rPr>
          <w:rFonts w:ascii="Times New Roman" w:hAnsi="Times New Roman" w:cs="Times New Roman"/>
          <w:sz w:val="24"/>
          <w:szCs w:val="24"/>
          <w:lang w:val="en-GB"/>
        </w:rPr>
      </w:pPr>
    </w:p>
    <w:p w:rsidR="007F0E8D" w:rsidRPr="006F1CB7" w:rsidRDefault="007F0E8D" w:rsidP="00AF180B">
      <w:pPr>
        <w:spacing w:after="0" w:line="240" w:lineRule="auto"/>
        <w:rPr>
          <w:rFonts w:ascii="Times New Roman" w:hAnsi="Times New Roman" w:cs="Times New Roman"/>
          <w:sz w:val="24"/>
          <w:szCs w:val="24"/>
          <w:lang w:val="en-GB"/>
        </w:rPr>
      </w:pPr>
    </w:p>
    <w:p w:rsidR="007F0E8D" w:rsidRPr="006F1CB7" w:rsidRDefault="007F0E8D" w:rsidP="00AF180B">
      <w:pPr>
        <w:spacing w:after="0" w:line="240" w:lineRule="auto"/>
        <w:rPr>
          <w:rFonts w:ascii="Times New Roman" w:hAnsi="Times New Roman" w:cs="Times New Roman"/>
          <w:sz w:val="24"/>
          <w:szCs w:val="24"/>
          <w:lang w:val="en-GB"/>
        </w:rPr>
      </w:pPr>
    </w:p>
    <w:p w:rsidR="00176E2D" w:rsidRPr="006F1CB7" w:rsidRDefault="00176E2D" w:rsidP="00AF180B">
      <w:pPr>
        <w:spacing w:after="0" w:line="240" w:lineRule="auto"/>
        <w:rPr>
          <w:rFonts w:ascii="Times New Roman" w:hAnsi="Times New Roman" w:cs="Times New Roman"/>
          <w:sz w:val="24"/>
          <w:szCs w:val="24"/>
          <w:lang w:val="en-GB"/>
        </w:rPr>
      </w:pPr>
    </w:p>
    <w:p w:rsidR="000B625D" w:rsidRPr="006F1CB7" w:rsidRDefault="000B625D" w:rsidP="00AF180B">
      <w:pPr>
        <w:spacing w:after="0" w:line="240" w:lineRule="auto"/>
        <w:rPr>
          <w:rFonts w:ascii="Times New Roman" w:hAnsi="Times New Roman" w:cs="Times New Roman"/>
          <w:sz w:val="24"/>
          <w:szCs w:val="24"/>
          <w:lang w:val="en-GB"/>
        </w:rPr>
      </w:pPr>
    </w:p>
    <w:p w:rsidR="000B625D" w:rsidRPr="006F1CB7" w:rsidRDefault="000B625D" w:rsidP="00AF180B">
      <w:pPr>
        <w:spacing w:after="0" w:line="240" w:lineRule="auto"/>
        <w:rPr>
          <w:rFonts w:ascii="Times New Roman" w:hAnsi="Times New Roman" w:cs="Times New Roman"/>
          <w:sz w:val="24"/>
          <w:szCs w:val="24"/>
          <w:lang w:val="en-GB"/>
        </w:rPr>
      </w:pPr>
    </w:p>
    <w:p w:rsidR="000B625D" w:rsidRPr="006F1CB7" w:rsidRDefault="000B625D" w:rsidP="00AF180B">
      <w:pPr>
        <w:spacing w:after="0" w:line="240" w:lineRule="auto"/>
        <w:rPr>
          <w:rFonts w:ascii="Times New Roman" w:hAnsi="Times New Roman" w:cs="Times New Roman"/>
          <w:sz w:val="24"/>
          <w:szCs w:val="24"/>
          <w:lang w:val="en-GB"/>
        </w:rPr>
      </w:pPr>
    </w:p>
    <w:p w:rsidR="007F0E8D" w:rsidRPr="006F1CB7" w:rsidRDefault="007F0E8D" w:rsidP="00AF180B">
      <w:pPr>
        <w:spacing w:after="0" w:line="240" w:lineRule="auto"/>
        <w:rPr>
          <w:rFonts w:ascii="Times New Roman" w:hAnsi="Times New Roman" w:cs="Times New Roman"/>
          <w:sz w:val="24"/>
          <w:szCs w:val="24"/>
          <w:lang w:val="en-GB"/>
        </w:rPr>
      </w:pPr>
    </w:p>
    <w:p w:rsidR="00E75BCF" w:rsidRPr="006F1CB7" w:rsidRDefault="00E75BCF" w:rsidP="00176E2D">
      <w:pPr>
        <w:spacing w:after="0" w:line="240" w:lineRule="auto"/>
        <w:jc w:val="center"/>
        <w:rPr>
          <w:rFonts w:ascii="Times New Roman" w:hAnsi="Times New Roman" w:cs="Times New Roman"/>
          <w:b/>
          <w:sz w:val="24"/>
          <w:szCs w:val="24"/>
          <w:u w:val="single"/>
          <w:lang w:val="en-GB"/>
        </w:rPr>
      </w:pPr>
      <w:r w:rsidRPr="006F1CB7">
        <w:rPr>
          <w:rFonts w:ascii="Times New Roman" w:hAnsi="Times New Roman" w:cs="Times New Roman"/>
          <w:b/>
          <w:sz w:val="24"/>
          <w:szCs w:val="24"/>
          <w:u w:val="single"/>
          <w:lang w:val="en-GB"/>
        </w:rPr>
        <w:t>ACKNOWLEDGEMENTS</w:t>
      </w:r>
    </w:p>
    <w:p w:rsidR="00E75BCF" w:rsidRPr="006F1CB7" w:rsidRDefault="00E75BCF" w:rsidP="00176E2D">
      <w:pPr>
        <w:spacing w:after="0" w:line="240" w:lineRule="auto"/>
        <w:jc w:val="both"/>
        <w:rPr>
          <w:rFonts w:ascii="Times New Roman" w:hAnsi="Times New Roman" w:cs="Times New Roman"/>
          <w:sz w:val="24"/>
          <w:szCs w:val="24"/>
          <w:lang w:val="en-GB"/>
        </w:rPr>
      </w:pPr>
    </w:p>
    <w:p w:rsidR="00E75BCF" w:rsidRPr="006F1CB7" w:rsidRDefault="00E75BCF" w:rsidP="00176E2D">
      <w:pPr>
        <w:spacing w:after="0" w:line="240" w:lineRule="auto"/>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t xml:space="preserve">I would like to sincerely thank my supervisor, Dr. Nick Campion, for his guidance and support in developing and writing this dissertation as well as Dr. Liz Greene for her co-supervision in the early stages of this project. </w:t>
      </w:r>
    </w:p>
    <w:p w:rsidR="00E75BCF" w:rsidRPr="006F1CB7" w:rsidRDefault="00E75BCF" w:rsidP="00176E2D">
      <w:pPr>
        <w:spacing w:after="0" w:line="240" w:lineRule="auto"/>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t xml:space="preserve">This dissertation and the research project presented in it gave me the opportunity to apply the skills and knowledge that I acquired during part one (the six taught modules) of the MA in Cultural Astronomy and Astrology. I had the pleasure to attend fascinating lectures and I was introduced to an abundance of insightful reading material for both of which I want to thank all my tutors at the Sophia Centre. Due to my visual impairment it was often difficult, in some cases impossible, to read the provided texts. I am indebted to David Anderson of the university’s student support service, who enhanced faint scans and texts with small font in the first two years of my studies. </w:t>
      </w:r>
    </w:p>
    <w:p w:rsidR="00E75BCF" w:rsidRPr="006F1CB7" w:rsidRDefault="00E75BCF" w:rsidP="00176E2D">
      <w:pPr>
        <w:spacing w:after="0" w:line="240" w:lineRule="auto"/>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t xml:space="preserve">This dissertation would not have been possible without the literature it is based on. I owe gratitude to the cited authors whose thoughts inspired me and helped to shape my own ideas. In particular, I want to thank the authors of the four primary texts who acted posthumously as participants in this study. Special thanks go to Laura Andrikopoulos for providing me with references, to Clare Sandford for proofreading and to the unknown artists of the CD </w:t>
      </w:r>
      <w:r w:rsidRPr="006F1CB7">
        <w:rPr>
          <w:rFonts w:ascii="Times New Roman" w:hAnsi="Times New Roman" w:cs="Times New Roman"/>
          <w:i/>
          <w:sz w:val="24"/>
          <w:szCs w:val="24"/>
          <w:lang w:val="en-GB"/>
        </w:rPr>
        <w:t>Bach for Mediation</w:t>
      </w:r>
      <w:r w:rsidRPr="006F1CB7">
        <w:rPr>
          <w:rFonts w:ascii="Times New Roman" w:hAnsi="Times New Roman" w:cs="Times New Roman"/>
          <w:sz w:val="24"/>
          <w:szCs w:val="24"/>
          <w:lang w:val="en-GB"/>
        </w:rPr>
        <w:t xml:space="preserve"> whose performances were much appreciated during the endless hours in front of the computer. </w:t>
      </w:r>
    </w:p>
    <w:p w:rsidR="00E75BCF" w:rsidRPr="006F1CB7" w:rsidRDefault="00E75BCF" w:rsidP="00176E2D">
      <w:pPr>
        <w:spacing w:after="0" w:line="240" w:lineRule="auto"/>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t xml:space="preserve">I am truly grateful to Elisabeth Waldhör and Helen Naylor who were always there for me and shared both cheerful and </w:t>
      </w:r>
      <w:r w:rsidR="00FA1E8A" w:rsidRPr="006F1CB7">
        <w:rPr>
          <w:rFonts w:ascii="Times New Roman" w:hAnsi="Times New Roman" w:cs="Times New Roman"/>
          <w:sz w:val="24"/>
          <w:szCs w:val="24"/>
          <w:lang w:val="en-GB"/>
        </w:rPr>
        <w:t>trouble</w:t>
      </w:r>
      <w:r w:rsidRPr="006F1CB7">
        <w:rPr>
          <w:rFonts w:ascii="Times New Roman" w:hAnsi="Times New Roman" w:cs="Times New Roman"/>
          <w:sz w:val="24"/>
          <w:szCs w:val="24"/>
          <w:lang w:val="en-GB"/>
        </w:rPr>
        <w:t>d moments with me. Most of all, I am forever indebted to Susan and Robin Cooke as well as to Chris Cook for their continuing emotional and technical support. All five encouraged and believed in me which strengthened my self-confidence in completing this dissertation.</w:t>
      </w:r>
    </w:p>
    <w:p w:rsidR="00E75BCF" w:rsidRPr="006F1CB7" w:rsidRDefault="00E75BCF" w:rsidP="00176E2D">
      <w:pPr>
        <w:spacing w:after="0" w:line="240" w:lineRule="auto"/>
        <w:jc w:val="both"/>
        <w:rPr>
          <w:rFonts w:ascii="Times New Roman" w:hAnsi="Times New Roman" w:cs="Times New Roman"/>
          <w:sz w:val="24"/>
          <w:szCs w:val="24"/>
          <w:lang w:val="en-GB"/>
        </w:rPr>
      </w:pPr>
    </w:p>
    <w:p w:rsidR="00E75BCF" w:rsidRPr="006F1CB7" w:rsidRDefault="00E75BCF" w:rsidP="00E75BCF">
      <w:pPr>
        <w:spacing w:after="0" w:line="360" w:lineRule="auto"/>
        <w:rPr>
          <w:rFonts w:ascii="Times New Roman" w:hAnsi="Times New Roman" w:cs="Times New Roman"/>
          <w:sz w:val="24"/>
          <w:szCs w:val="24"/>
          <w:lang w:val="en-GB"/>
        </w:rPr>
      </w:pPr>
    </w:p>
    <w:p w:rsidR="00B97005" w:rsidRPr="006F1CB7" w:rsidRDefault="00B97005" w:rsidP="00E75BCF">
      <w:pPr>
        <w:spacing w:after="0" w:line="360" w:lineRule="auto"/>
        <w:rPr>
          <w:rFonts w:ascii="Times New Roman" w:hAnsi="Times New Roman" w:cs="Times New Roman"/>
          <w:sz w:val="24"/>
          <w:szCs w:val="24"/>
          <w:lang w:val="en-GB"/>
        </w:rPr>
      </w:pPr>
    </w:p>
    <w:p w:rsidR="00B97005" w:rsidRPr="006F1CB7" w:rsidRDefault="00B97005" w:rsidP="00E75BCF">
      <w:pPr>
        <w:spacing w:after="0" w:line="360" w:lineRule="auto"/>
        <w:rPr>
          <w:rFonts w:ascii="Times New Roman" w:hAnsi="Times New Roman" w:cs="Times New Roman"/>
          <w:sz w:val="24"/>
          <w:szCs w:val="24"/>
          <w:lang w:val="en-GB"/>
        </w:rPr>
      </w:pPr>
    </w:p>
    <w:p w:rsidR="00B97005" w:rsidRPr="006F1CB7" w:rsidRDefault="00B97005" w:rsidP="00E75BCF">
      <w:pPr>
        <w:spacing w:after="0" w:line="360" w:lineRule="auto"/>
        <w:rPr>
          <w:rFonts w:ascii="Times New Roman" w:hAnsi="Times New Roman" w:cs="Times New Roman"/>
          <w:sz w:val="24"/>
          <w:szCs w:val="24"/>
          <w:lang w:val="en-GB"/>
        </w:rPr>
      </w:pPr>
    </w:p>
    <w:p w:rsidR="00B97005" w:rsidRPr="006F1CB7" w:rsidRDefault="00B97005" w:rsidP="00E75BCF">
      <w:pPr>
        <w:spacing w:after="0" w:line="360" w:lineRule="auto"/>
        <w:rPr>
          <w:rFonts w:ascii="Times New Roman" w:hAnsi="Times New Roman" w:cs="Times New Roman"/>
          <w:sz w:val="24"/>
          <w:szCs w:val="24"/>
          <w:lang w:val="en-GB"/>
        </w:rPr>
      </w:pPr>
    </w:p>
    <w:p w:rsidR="00B97005" w:rsidRPr="006F1CB7" w:rsidRDefault="00B97005" w:rsidP="00E75BCF">
      <w:pPr>
        <w:spacing w:after="0" w:line="360" w:lineRule="auto"/>
        <w:rPr>
          <w:rFonts w:ascii="Times New Roman" w:hAnsi="Times New Roman" w:cs="Times New Roman"/>
          <w:sz w:val="24"/>
          <w:szCs w:val="24"/>
          <w:lang w:val="en-GB"/>
        </w:rPr>
      </w:pPr>
    </w:p>
    <w:p w:rsidR="00B97005" w:rsidRPr="006F1CB7" w:rsidRDefault="00B97005" w:rsidP="00E75BCF">
      <w:pPr>
        <w:spacing w:after="0" w:line="360" w:lineRule="auto"/>
        <w:rPr>
          <w:rFonts w:ascii="Times New Roman" w:hAnsi="Times New Roman" w:cs="Times New Roman"/>
          <w:sz w:val="24"/>
          <w:szCs w:val="24"/>
          <w:lang w:val="en-GB"/>
        </w:rPr>
      </w:pPr>
    </w:p>
    <w:p w:rsidR="00B97005" w:rsidRPr="006F1CB7" w:rsidRDefault="00B97005" w:rsidP="00E75BCF">
      <w:pPr>
        <w:spacing w:after="0" w:line="360" w:lineRule="auto"/>
        <w:rPr>
          <w:rFonts w:ascii="Times New Roman" w:hAnsi="Times New Roman" w:cs="Times New Roman"/>
          <w:sz w:val="24"/>
          <w:szCs w:val="24"/>
          <w:lang w:val="en-GB"/>
        </w:rPr>
      </w:pPr>
    </w:p>
    <w:p w:rsidR="00B97005" w:rsidRPr="006F1CB7" w:rsidRDefault="00B97005" w:rsidP="00E75BCF">
      <w:pPr>
        <w:spacing w:after="0" w:line="360" w:lineRule="auto"/>
        <w:rPr>
          <w:rFonts w:ascii="Times New Roman" w:hAnsi="Times New Roman" w:cs="Times New Roman"/>
          <w:sz w:val="24"/>
          <w:szCs w:val="24"/>
          <w:lang w:val="en-GB"/>
        </w:rPr>
      </w:pPr>
    </w:p>
    <w:p w:rsidR="00B97005" w:rsidRPr="006F1CB7" w:rsidRDefault="00B97005" w:rsidP="00E75BCF">
      <w:pPr>
        <w:spacing w:after="0" w:line="360" w:lineRule="auto"/>
        <w:rPr>
          <w:rFonts w:ascii="Times New Roman" w:hAnsi="Times New Roman" w:cs="Times New Roman"/>
          <w:sz w:val="24"/>
          <w:szCs w:val="24"/>
          <w:lang w:val="en-GB"/>
        </w:rPr>
      </w:pPr>
    </w:p>
    <w:p w:rsidR="00B97005" w:rsidRPr="006F1CB7" w:rsidRDefault="00B97005" w:rsidP="00E75BCF">
      <w:pPr>
        <w:spacing w:after="0" w:line="360" w:lineRule="auto"/>
        <w:rPr>
          <w:rFonts w:ascii="Times New Roman" w:hAnsi="Times New Roman" w:cs="Times New Roman"/>
          <w:sz w:val="24"/>
          <w:szCs w:val="24"/>
          <w:lang w:val="en-GB"/>
        </w:rPr>
      </w:pPr>
    </w:p>
    <w:p w:rsidR="00B97005" w:rsidRPr="006F1CB7" w:rsidRDefault="00B97005" w:rsidP="00E75BCF">
      <w:pPr>
        <w:spacing w:after="0" w:line="360" w:lineRule="auto"/>
        <w:rPr>
          <w:rFonts w:ascii="Times New Roman" w:hAnsi="Times New Roman" w:cs="Times New Roman"/>
          <w:sz w:val="24"/>
          <w:szCs w:val="24"/>
          <w:lang w:val="en-GB"/>
        </w:rPr>
      </w:pPr>
    </w:p>
    <w:p w:rsidR="00B97005" w:rsidRPr="006F1CB7" w:rsidRDefault="00B97005" w:rsidP="00E75BCF">
      <w:pPr>
        <w:spacing w:after="0" w:line="360" w:lineRule="auto"/>
        <w:rPr>
          <w:rFonts w:ascii="Times New Roman" w:hAnsi="Times New Roman" w:cs="Times New Roman"/>
          <w:sz w:val="24"/>
          <w:szCs w:val="24"/>
          <w:lang w:val="en-GB"/>
        </w:rPr>
      </w:pPr>
    </w:p>
    <w:p w:rsidR="00B97005" w:rsidRPr="006F1CB7" w:rsidRDefault="00B97005" w:rsidP="00E75BCF">
      <w:pPr>
        <w:spacing w:after="0" w:line="360" w:lineRule="auto"/>
        <w:rPr>
          <w:rFonts w:ascii="Times New Roman" w:hAnsi="Times New Roman" w:cs="Times New Roman"/>
          <w:sz w:val="24"/>
          <w:szCs w:val="24"/>
          <w:lang w:val="en-GB"/>
        </w:rPr>
      </w:pPr>
    </w:p>
    <w:p w:rsidR="00B97005" w:rsidRPr="006F1CB7" w:rsidRDefault="00B97005" w:rsidP="00E75BCF">
      <w:pPr>
        <w:spacing w:after="0" w:line="360" w:lineRule="auto"/>
        <w:rPr>
          <w:rFonts w:ascii="Times New Roman" w:hAnsi="Times New Roman" w:cs="Times New Roman"/>
          <w:sz w:val="24"/>
          <w:szCs w:val="24"/>
          <w:lang w:val="en-GB"/>
        </w:rPr>
      </w:pPr>
    </w:p>
    <w:p w:rsidR="00B97005" w:rsidRPr="006F1CB7" w:rsidRDefault="00B97005" w:rsidP="00E75BCF">
      <w:pPr>
        <w:spacing w:after="0" w:line="360" w:lineRule="auto"/>
        <w:rPr>
          <w:rFonts w:ascii="Times New Roman" w:hAnsi="Times New Roman" w:cs="Times New Roman"/>
          <w:sz w:val="24"/>
          <w:szCs w:val="24"/>
          <w:lang w:val="en-GB"/>
        </w:rPr>
      </w:pPr>
    </w:p>
    <w:p w:rsidR="00B97005" w:rsidRPr="006F1CB7" w:rsidRDefault="00B97005" w:rsidP="00E75BCF">
      <w:pPr>
        <w:spacing w:after="0" w:line="360" w:lineRule="auto"/>
        <w:rPr>
          <w:rFonts w:ascii="Times New Roman" w:hAnsi="Times New Roman" w:cs="Times New Roman"/>
          <w:sz w:val="24"/>
          <w:szCs w:val="24"/>
          <w:lang w:val="en-GB"/>
        </w:rPr>
      </w:pPr>
    </w:p>
    <w:p w:rsidR="00B97005" w:rsidRPr="006F1CB7" w:rsidRDefault="00B97005" w:rsidP="00E75BCF">
      <w:pPr>
        <w:spacing w:after="0" w:line="360" w:lineRule="auto"/>
        <w:rPr>
          <w:rFonts w:ascii="Times New Roman" w:hAnsi="Times New Roman" w:cs="Times New Roman"/>
          <w:sz w:val="24"/>
          <w:szCs w:val="24"/>
          <w:lang w:val="en-GB"/>
        </w:rPr>
      </w:pPr>
    </w:p>
    <w:p w:rsidR="00B649B4" w:rsidRPr="006F1CB7" w:rsidRDefault="00B649B4" w:rsidP="003B620E">
      <w:pPr>
        <w:spacing w:after="0" w:line="360" w:lineRule="auto"/>
        <w:jc w:val="center"/>
        <w:rPr>
          <w:rFonts w:ascii="Times New Roman" w:hAnsi="Times New Roman" w:cs="Times New Roman"/>
          <w:b/>
          <w:sz w:val="24"/>
          <w:szCs w:val="24"/>
          <w:u w:val="single"/>
          <w:lang w:val="en-GB"/>
        </w:rPr>
      </w:pPr>
      <w:r w:rsidRPr="006F1CB7">
        <w:rPr>
          <w:rFonts w:ascii="Times New Roman" w:hAnsi="Times New Roman" w:cs="Times New Roman"/>
          <w:b/>
          <w:sz w:val="24"/>
          <w:szCs w:val="24"/>
          <w:u w:val="single"/>
          <w:lang w:val="en-GB"/>
        </w:rPr>
        <w:t>TABLE OF CONTENTS</w:t>
      </w:r>
    </w:p>
    <w:p w:rsidR="00B052CF" w:rsidRPr="006F1CB7" w:rsidRDefault="00B052CF" w:rsidP="003B620E">
      <w:pPr>
        <w:spacing w:after="0" w:line="360" w:lineRule="auto"/>
        <w:rPr>
          <w:rFonts w:ascii="Times New Roman" w:hAnsi="Times New Roman" w:cs="Times New Roman"/>
          <w:sz w:val="24"/>
          <w:szCs w:val="24"/>
          <w:lang w:val="en-GB"/>
        </w:rPr>
      </w:pPr>
    </w:p>
    <w:p w:rsidR="00B649B4" w:rsidRPr="006F1CB7" w:rsidRDefault="000876BE" w:rsidP="003B620E">
      <w:pPr>
        <w:spacing w:after="0" w:line="360" w:lineRule="auto"/>
        <w:rPr>
          <w:rFonts w:ascii="Times New Roman" w:hAnsi="Times New Roman" w:cs="Times New Roman"/>
          <w:sz w:val="24"/>
          <w:szCs w:val="24"/>
          <w:lang w:val="en-GB"/>
        </w:rPr>
      </w:pPr>
      <w:r w:rsidRPr="006F1CB7">
        <w:rPr>
          <w:rFonts w:ascii="Times New Roman" w:hAnsi="Times New Roman" w:cs="Times New Roman"/>
          <w:sz w:val="24"/>
          <w:szCs w:val="24"/>
          <w:lang w:val="en-GB"/>
        </w:rPr>
        <w:tab/>
      </w:r>
      <w:r w:rsidRPr="006F1CB7">
        <w:rPr>
          <w:rFonts w:ascii="Times New Roman" w:hAnsi="Times New Roman" w:cs="Times New Roman"/>
          <w:sz w:val="24"/>
          <w:szCs w:val="24"/>
          <w:lang w:val="en-GB"/>
        </w:rPr>
        <w:tab/>
      </w:r>
      <w:r w:rsidRPr="006F1CB7">
        <w:rPr>
          <w:rFonts w:ascii="Times New Roman" w:hAnsi="Times New Roman" w:cs="Times New Roman"/>
          <w:sz w:val="24"/>
          <w:szCs w:val="24"/>
          <w:lang w:val="en-GB"/>
        </w:rPr>
        <w:tab/>
      </w:r>
      <w:r w:rsidRPr="006F1CB7">
        <w:rPr>
          <w:rFonts w:ascii="Times New Roman" w:hAnsi="Times New Roman" w:cs="Times New Roman"/>
          <w:sz w:val="24"/>
          <w:szCs w:val="24"/>
          <w:lang w:val="en-GB"/>
        </w:rPr>
        <w:tab/>
      </w:r>
      <w:r w:rsidRPr="006F1CB7">
        <w:rPr>
          <w:rFonts w:ascii="Times New Roman" w:hAnsi="Times New Roman" w:cs="Times New Roman"/>
          <w:sz w:val="24"/>
          <w:szCs w:val="24"/>
          <w:lang w:val="en-GB"/>
        </w:rPr>
        <w:tab/>
      </w:r>
      <w:r w:rsidRPr="006F1CB7">
        <w:rPr>
          <w:rFonts w:ascii="Times New Roman" w:hAnsi="Times New Roman" w:cs="Times New Roman"/>
          <w:sz w:val="24"/>
          <w:szCs w:val="24"/>
          <w:lang w:val="en-GB"/>
        </w:rPr>
        <w:tab/>
      </w:r>
      <w:r w:rsidRPr="006F1CB7">
        <w:rPr>
          <w:rFonts w:ascii="Times New Roman" w:hAnsi="Times New Roman" w:cs="Times New Roman"/>
          <w:sz w:val="24"/>
          <w:szCs w:val="24"/>
          <w:lang w:val="en-GB"/>
        </w:rPr>
        <w:tab/>
      </w:r>
      <w:r w:rsidRPr="006F1CB7">
        <w:rPr>
          <w:rFonts w:ascii="Times New Roman" w:hAnsi="Times New Roman" w:cs="Times New Roman"/>
          <w:sz w:val="24"/>
          <w:szCs w:val="24"/>
          <w:lang w:val="en-GB"/>
        </w:rPr>
        <w:tab/>
      </w:r>
      <w:r w:rsidRPr="006F1CB7">
        <w:rPr>
          <w:rFonts w:ascii="Times New Roman" w:hAnsi="Times New Roman" w:cs="Times New Roman"/>
          <w:sz w:val="24"/>
          <w:szCs w:val="24"/>
          <w:lang w:val="en-GB"/>
        </w:rPr>
        <w:tab/>
        <w:t xml:space="preserve">       </w:t>
      </w:r>
      <w:r w:rsidR="00B649B4" w:rsidRPr="006F1CB7">
        <w:rPr>
          <w:rFonts w:ascii="Times New Roman" w:hAnsi="Times New Roman" w:cs="Times New Roman"/>
          <w:sz w:val="24"/>
          <w:szCs w:val="24"/>
          <w:lang w:val="en-GB"/>
        </w:rPr>
        <w:t>Page</w:t>
      </w:r>
    </w:p>
    <w:p w:rsidR="00870879" w:rsidRPr="006F1CB7" w:rsidRDefault="00870879" w:rsidP="003B620E">
      <w:pPr>
        <w:spacing w:after="0" w:line="360" w:lineRule="auto"/>
        <w:rPr>
          <w:rFonts w:ascii="Times New Roman" w:hAnsi="Times New Roman" w:cs="Times New Roman"/>
          <w:sz w:val="24"/>
          <w:szCs w:val="24"/>
          <w:lang w:val="en-GB"/>
        </w:rPr>
      </w:pPr>
    </w:p>
    <w:p w:rsidR="00D8656E" w:rsidRPr="006F1CB7" w:rsidRDefault="000876BE" w:rsidP="003B620E">
      <w:pPr>
        <w:spacing w:after="0" w:line="360" w:lineRule="auto"/>
        <w:rPr>
          <w:rFonts w:ascii="Times New Roman" w:hAnsi="Times New Roman" w:cs="Times New Roman"/>
          <w:sz w:val="24"/>
          <w:szCs w:val="24"/>
          <w:lang w:val="en-GB"/>
        </w:rPr>
      </w:pPr>
      <w:r w:rsidRPr="006F1CB7">
        <w:rPr>
          <w:rFonts w:ascii="Times New Roman" w:hAnsi="Times New Roman" w:cs="Times New Roman"/>
          <w:b/>
          <w:sz w:val="24"/>
          <w:szCs w:val="24"/>
          <w:lang w:val="en-GB"/>
        </w:rPr>
        <w:t>DECLARATION FORM</w:t>
      </w:r>
      <w:r w:rsidR="005147C3" w:rsidRPr="006F1CB7">
        <w:rPr>
          <w:rFonts w:ascii="Times New Roman" w:hAnsi="Times New Roman" w:cs="Times New Roman"/>
          <w:b/>
          <w:sz w:val="24"/>
          <w:szCs w:val="24"/>
          <w:lang w:val="en-GB"/>
        </w:rPr>
        <w:t xml:space="preserve"> …………………………………………… </w:t>
      </w:r>
      <w:r w:rsidR="00440CCA" w:rsidRPr="006F1CB7">
        <w:rPr>
          <w:rFonts w:ascii="Times New Roman" w:hAnsi="Times New Roman" w:cs="Times New Roman"/>
          <w:b/>
          <w:sz w:val="24"/>
          <w:szCs w:val="24"/>
          <w:lang w:val="en-GB"/>
        </w:rPr>
        <w:tab/>
      </w:r>
      <w:r w:rsidRPr="006F1CB7">
        <w:rPr>
          <w:rFonts w:ascii="Times New Roman" w:hAnsi="Times New Roman" w:cs="Times New Roman"/>
          <w:sz w:val="24"/>
          <w:szCs w:val="24"/>
          <w:lang w:val="en-GB"/>
        </w:rPr>
        <w:t>i</w:t>
      </w:r>
    </w:p>
    <w:p w:rsidR="00B052CF" w:rsidRPr="006F1CB7" w:rsidRDefault="00B052CF" w:rsidP="003B620E">
      <w:pPr>
        <w:spacing w:after="0" w:line="360" w:lineRule="auto"/>
        <w:rPr>
          <w:rFonts w:ascii="Times New Roman" w:hAnsi="Times New Roman" w:cs="Times New Roman"/>
          <w:sz w:val="24"/>
          <w:szCs w:val="24"/>
          <w:lang w:val="en-GB"/>
        </w:rPr>
      </w:pPr>
    </w:p>
    <w:p w:rsidR="00B649B4" w:rsidRPr="006F1CB7" w:rsidRDefault="00B649B4" w:rsidP="003B620E">
      <w:pPr>
        <w:spacing w:after="0" w:line="360" w:lineRule="auto"/>
        <w:rPr>
          <w:rFonts w:ascii="Times New Roman" w:hAnsi="Times New Roman" w:cs="Times New Roman"/>
          <w:sz w:val="24"/>
          <w:szCs w:val="24"/>
          <w:lang w:val="en-GB"/>
        </w:rPr>
      </w:pPr>
      <w:r w:rsidRPr="006F1CB7">
        <w:rPr>
          <w:rFonts w:ascii="Times New Roman" w:hAnsi="Times New Roman" w:cs="Times New Roman"/>
          <w:b/>
          <w:sz w:val="24"/>
          <w:szCs w:val="24"/>
          <w:lang w:val="en-GB"/>
        </w:rPr>
        <w:t>ABSTRACT</w:t>
      </w:r>
      <w:r w:rsidR="00643340" w:rsidRPr="006F1CB7">
        <w:rPr>
          <w:rFonts w:ascii="Times New Roman" w:hAnsi="Times New Roman" w:cs="Times New Roman"/>
          <w:b/>
          <w:sz w:val="24"/>
          <w:szCs w:val="24"/>
          <w:lang w:val="en-GB"/>
        </w:rPr>
        <w:t xml:space="preserve"> ………………………………………………………</w:t>
      </w:r>
      <w:r w:rsidR="00440CCA" w:rsidRPr="006F1CB7">
        <w:rPr>
          <w:rFonts w:ascii="Times New Roman" w:hAnsi="Times New Roman" w:cs="Times New Roman"/>
          <w:b/>
          <w:sz w:val="24"/>
          <w:szCs w:val="24"/>
          <w:lang w:val="en-GB"/>
        </w:rPr>
        <w:t>.</w:t>
      </w:r>
      <w:r w:rsidR="00643340" w:rsidRPr="006F1CB7">
        <w:rPr>
          <w:rFonts w:ascii="Times New Roman" w:hAnsi="Times New Roman" w:cs="Times New Roman"/>
          <w:b/>
          <w:sz w:val="24"/>
          <w:szCs w:val="24"/>
          <w:lang w:val="en-GB"/>
        </w:rPr>
        <w:t>…</w:t>
      </w:r>
      <w:r w:rsidR="00440CCA" w:rsidRPr="006F1CB7">
        <w:rPr>
          <w:rFonts w:ascii="Times New Roman" w:hAnsi="Times New Roman" w:cs="Times New Roman"/>
          <w:b/>
          <w:sz w:val="24"/>
          <w:szCs w:val="24"/>
          <w:lang w:val="en-GB"/>
        </w:rPr>
        <w:t xml:space="preserve"> </w:t>
      </w:r>
      <w:r w:rsidR="00440CCA" w:rsidRPr="006F1CB7">
        <w:rPr>
          <w:rFonts w:ascii="Times New Roman" w:hAnsi="Times New Roman" w:cs="Times New Roman"/>
          <w:b/>
          <w:sz w:val="24"/>
          <w:szCs w:val="24"/>
          <w:lang w:val="en-GB"/>
        </w:rPr>
        <w:tab/>
      </w:r>
      <w:r w:rsidR="000876BE" w:rsidRPr="006F1CB7">
        <w:rPr>
          <w:rFonts w:ascii="Times New Roman" w:hAnsi="Times New Roman" w:cs="Times New Roman"/>
          <w:sz w:val="24"/>
          <w:szCs w:val="24"/>
          <w:lang w:val="en-GB"/>
        </w:rPr>
        <w:t>ii</w:t>
      </w:r>
    </w:p>
    <w:p w:rsidR="00B052CF" w:rsidRPr="006F1CB7" w:rsidRDefault="00B052CF" w:rsidP="003B620E">
      <w:pPr>
        <w:spacing w:after="0" w:line="360" w:lineRule="auto"/>
        <w:rPr>
          <w:rFonts w:ascii="Times New Roman" w:hAnsi="Times New Roman" w:cs="Times New Roman"/>
          <w:sz w:val="24"/>
          <w:szCs w:val="24"/>
          <w:lang w:val="en-GB"/>
        </w:rPr>
      </w:pPr>
    </w:p>
    <w:p w:rsidR="00B649B4" w:rsidRPr="006F1CB7" w:rsidRDefault="00B649B4" w:rsidP="003B620E">
      <w:pPr>
        <w:spacing w:after="0" w:line="360" w:lineRule="auto"/>
        <w:rPr>
          <w:rFonts w:ascii="Times New Roman" w:hAnsi="Times New Roman" w:cs="Times New Roman"/>
          <w:sz w:val="24"/>
          <w:szCs w:val="24"/>
          <w:lang w:val="en-GB"/>
        </w:rPr>
      </w:pPr>
      <w:r w:rsidRPr="006F1CB7">
        <w:rPr>
          <w:rFonts w:ascii="Times New Roman" w:hAnsi="Times New Roman" w:cs="Times New Roman"/>
          <w:b/>
          <w:sz w:val="24"/>
          <w:szCs w:val="24"/>
          <w:lang w:val="en-GB"/>
        </w:rPr>
        <w:t>ACKNOWLEDGEMENTS</w:t>
      </w:r>
      <w:r w:rsidR="00643340" w:rsidRPr="006F1CB7">
        <w:rPr>
          <w:rFonts w:ascii="Times New Roman" w:hAnsi="Times New Roman" w:cs="Times New Roman"/>
          <w:sz w:val="24"/>
          <w:szCs w:val="24"/>
          <w:lang w:val="en-GB"/>
        </w:rPr>
        <w:t xml:space="preserve"> …………………………………………</w:t>
      </w:r>
      <w:r w:rsidR="00440CCA" w:rsidRPr="006F1CB7">
        <w:rPr>
          <w:rFonts w:ascii="Times New Roman" w:hAnsi="Times New Roman" w:cs="Times New Roman"/>
          <w:sz w:val="24"/>
          <w:szCs w:val="24"/>
          <w:lang w:val="en-GB"/>
        </w:rPr>
        <w:tab/>
      </w:r>
      <w:r w:rsidR="00B052CF" w:rsidRPr="006F1CB7">
        <w:rPr>
          <w:rFonts w:ascii="Times New Roman" w:hAnsi="Times New Roman" w:cs="Times New Roman"/>
          <w:sz w:val="24"/>
          <w:szCs w:val="24"/>
          <w:lang w:val="en-GB"/>
        </w:rPr>
        <w:t>iii</w:t>
      </w:r>
    </w:p>
    <w:p w:rsidR="00B052CF" w:rsidRPr="006F1CB7" w:rsidRDefault="00B052CF" w:rsidP="003B620E">
      <w:pPr>
        <w:spacing w:after="0" w:line="360" w:lineRule="auto"/>
        <w:rPr>
          <w:rFonts w:ascii="Times New Roman" w:hAnsi="Times New Roman" w:cs="Times New Roman"/>
          <w:sz w:val="24"/>
          <w:szCs w:val="24"/>
          <w:lang w:val="en-GB"/>
        </w:rPr>
      </w:pPr>
    </w:p>
    <w:p w:rsidR="00B649B4" w:rsidRPr="006F1CB7" w:rsidRDefault="00B649B4" w:rsidP="003B620E">
      <w:pPr>
        <w:spacing w:after="0" w:line="360" w:lineRule="auto"/>
        <w:rPr>
          <w:rFonts w:ascii="Times New Roman" w:hAnsi="Times New Roman" w:cs="Times New Roman"/>
          <w:sz w:val="24"/>
          <w:szCs w:val="24"/>
          <w:lang w:val="en-GB"/>
        </w:rPr>
      </w:pPr>
      <w:r w:rsidRPr="006F1CB7">
        <w:rPr>
          <w:rFonts w:ascii="Times New Roman" w:hAnsi="Times New Roman" w:cs="Times New Roman"/>
          <w:b/>
          <w:sz w:val="24"/>
          <w:szCs w:val="24"/>
          <w:lang w:val="en-GB"/>
        </w:rPr>
        <w:t>TABLE OF CONTENTS</w:t>
      </w:r>
      <w:r w:rsidR="00643340" w:rsidRPr="006F1CB7">
        <w:rPr>
          <w:rFonts w:ascii="Times New Roman" w:hAnsi="Times New Roman" w:cs="Times New Roman"/>
          <w:sz w:val="24"/>
          <w:szCs w:val="24"/>
          <w:lang w:val="en-GB"/>
        </w:rPr>
        <w:t xml:space="preserve"> …………………………………</w:t>
      </w:r>
      <w:r w:rsidR="00232954" w:rsidRPr="006F1CB7">
        <w:rPr>
          <w:rFonts w:ascii="Times New Roman" w:hAnsi="Times New Roman" w:cs="Times New Roman"/>
          <w:sz w:val="24"/>
          <w:szCs w:val="24"/>
          <w:lang w:val="en-GB"/>
        </w:rPr>
        <w:t>l</w:t>
      </w:r>
      <w:r w:rsidR="00643340" w:rsidRPr="006F1CB7">
        <w:rPr>
          <w:rFonts w:ascii="Times New Roman" w:hAnsi="Times New Roman" w:cs="Times New Roman"/>
          <w:sz w:val="24"/>
          <w:szCs w:val="24"/>
          <w:lang w:val="en-GB"/>
        </w:rPr>
        <w:t>…</w:t>
      </w:r>
      <w:r w:rsidR="00067C9E" w:rsidRPr="006F1CB7">
        <w:rPr>
          <w:rFonts w:ascii="Times New Roman" w:hAnsi="Times New Roman" w:cs="Times New Roman"/>
          <w:sz w:val="24"/>
          <w:szCs w:val="24"/>
          <w:lang w:val="en-GB"/>
        </w:rPr>
        <w:t>...</w:t>
      </w:r>
      <w:r w:rsidR="00643340" w:rsidRPr="006F1CB7">
        <w:rPr>
          <w:rFonts w:ascii="Times New Roman" w:hAnsi="Times New Roman" w:cs="Times New Roman"/>
          <w:sz w:val="24"/>
          <w:szCs w:val="24"/>
          <w:lang w:val="en-GB"/>
        </w:rPr>
        <w:t>……</w:t>
      </w:r>
      <w:r w:rsidR="00232954" w:rsidRPr="006F1CB7">
        <w:rPr>
          <w:rFonts w:ascii="Times New Roman" w:hAnsi="Times New Roman" w:cs="Times New Roman"/>
          <w:sz w:val="24"/>
          <w:szCs w:val="24"/>
          <w:lang w:val="en-GB"/>
        </w:rPr>
        <w:tab/>
      </w:r>
      <w:r w:rsidR="00B052CF" w:rsidRPr="006F1CB7">
        <w:rPr>
          <w:rFonts w:ascii="Times New Roman" w:hAnsi="Times New Roman" w:cs="Times New Roman"/>
          <w:sz w:val="24"/>
          <w:szCs w:val="24"/>
          <w:lang w:val="en-GB"/>
        </w:rPr>
        <w:t>iv</w:t>
      </w:r>
    </w:p>
    <w:p w:rsidR="00B052CF" w:rsidRPr="006F1CB7" w:rsidRDefault="00B052CF" w:rsidP="003B620E">
      <w:pPr>
        <w:spacing w:after="0" w:line="360" w:lineRule="auto"/>
        <w:rPr>
          <w:rFonts w:ascii="Times New Roman" w:hAnsi="Times New Roman" w:cs="Times New Roman"/>
          <w:sz w:val="24"/>
          <w:szCs w:val="24"/>
          <w:lang w:val="en-GB"/>
        </w:rPr>
      </w:pPr>
    </w:p>
    <w:p w:rsidR="00B649B4" w:rsidRPr="006F1CB7" w:rsidRDefault="00B649B4" w:rsidP="003B620E">
      <w:pPr>
        <w:spacing w:after="0" w:line="360" w:lineRule="auto"/>
        <w:rPr>
          <w:rFonts w:ascii="Times New Roman" w:hAnsi="Times New Roman" w:cs="Times New Roman"/>
          <w:sz w:val="24"/>
          <w:szCs w:val="24"/>
          <w:lang w:val="en-GB"/>
        </w:rPr>
      </w:pPr>
      <w:r w:rsidRPr="006F1CB7">
        <w:rPr>
          <w:rFonts w:ascii="Times New Roman" w:hAnsi="Times New Roman" w:cs="Times New Roman"/>
          <w:b/>
          <w:sz w:val="24"/>
          <w:szCs w:val="24"/>
          <w:lang w:val="en-GB"/>
        </w:rPr>
        <w:t>1</w:t>
      </w:r>
      <w:r w:rsidRPr="006F1CB7">
        <w:rPr>
          <w:rFonts w:ascii="Times New Roman" w:hAnsi="Times New Roman" w:cs="Times New Roman"/>
          <w:b/>
          <w:sz w:val="24"/>
          <w:szCs w:val="24"/>
          <w:lang w:val="en-GB"/>
        </w:rPr>
        <w:tab/>
        <w:t>INTRODUCTION</w:t>
      </w:r>
      <w:r w:rsidR="005147C3" w:rsidRPr="006F1CB7">
        <w:rPr>
          <w:rFonts w:ascii="Times New Roman" w:hAnsi="Times New Roman" w:cs="Times New Roman"/>
          <w:b/>
          <w:sz w:val="24"/>
          <w:szCs w:val="24"/>
          <w:lang w:val="en-GB"/>
        </w:rPr>
        <w:t xml:space="preserve"> ……………………………………………</w:t>
      </w:r>
      <w:r w:rsidR="00232954" w:rsidRPr="006F1CB7">
        <w:rPr>
          <w:rFonts w:ascii="Times New Roman" w:hAnsi="Times New Roman" w:cs="Times New Roman"/>
          <w:b/>
          <w:sz w:val="24"/>
          <w:szCs w:val="24"/>
          <w:lang w:val="en-GB"/>
        </w:rPr>
        <w:tab/>
      </w:r>
      <w:r w:rsidR="00C96AA5" w:rsidRPr="006F1CB7">
        <w:rPr>
          <w:rFonts w:ascii="Times New Roman" w:hAnsi="Times New Roman" w:cs="Times New Roman"/>
          <w:sz w:val="24"/>
          <w:szCs w:val="24"/>
          <w:lang w:val="en-GB"/>
        </w:rPr>
        <w:t>1</w:t>
      </w:r>
    </w:p>
    <w:p w:rsidR="00B649B4" w:rsidRPr="006F1CB7" w:rsidRDefault="00B649B4" w:rsidP="003B620E">
      <w:pPr>
        <w:spacing w:after="0" w:line="360" w:lineRule="auto"/>
        <w:rPr>
          <w:rFonts w:ascii="Times New Roman" w:hAnsi="Times New Roman" w:cs="Times New Roman"/>
          <w:sz w:val="24"/>
          <w:szCs w:val="24"/>
          <w:lang w:val="en-GB"/>
        </w:rPr>
      </w:pPr>
      <w:r w:rsidRPr="006F1CB7">
        <w:rPr>
          <w:rFonts w:ascii="Times New Roman" w:hAnsi="Times New Roman" w:cs="Times New Roman"/>
          <w:sz w:val="24"/>
          <w:szCs w:val="24"/>
          <w:lang w:val="en-GB"/>
        </w:rPr>
        <w:t xml:space="preserve">1.1 </w:t>
      </w:r>
      <w:r w:rsidRPr="006F1CB7">
        <w:rPr>
          <w:rFonts w:ascii="Times New Roman" w:hAnsi="Times New Roman" w:cs="Times New Roman"/>
          <w:sz w:val="24"/>
          <w:szCs w:val="24"/>
          <w:lang w:val="en-GB"/>
        </w:rPr>
        <w:tab/>
        <w:t>A historical narrative</w:t>
      </w:r>
      <w:r w:rsidR="00901106" w:rsidRPr="006F1CB7">
        <w:rPr>
          <w:rFonts w:ascii="Times New Roman" w:hAnsi="Times New Roman" w:cs="Times New Roman"/>
          <w:sz w:val="24"/>
          <w:szCs w:val="24"/>
          <w:lang w:val="en-GB"/>
        </w:rPr>
        <w:tab/>
      </w:r>
      <w:r w:rsidR="00067C9E" w:rsidRPr="006F1CB7">
        <w:rPr>
          <w:rFonts w:ascii="Times New Roman" w:hAnsi="Times New Roman" w:cs="Times New Roman"/>
          <w:sz w:val="24"/>
          <w:szCs w:val="24"/>
          <w:lang w:val="en-GB"/>
        </w:rPr>
        <w:t>……………………………</w:t>
      </w:r>
      <w:r w:rsidR="00232954" w:rsidRPr="006F1CB7">
        <w:rPr>
          <w:rFonts w:ascii="Times New Roman" w:hAnsi="Times New Roman" w:cs="Times New Roman"/>
          <w:sz w:val="24"/>
          <w:szCs w:val="24"/>
          <w:lang w:val="en-GB"/>
        </w:rPr>
        <w:t>..</w:t>
      </w:r>
      <w:r w:rsidR="00067C9E" w:rsidRPr="006F1CB7">
        <w:rPr>
          <w:rFonts w:ascii="Times New Roman" w:hAnsi="Times New Roman" w:cs="Times New Roman"/>
          <w:sz w:val="24"/>
          <w:szCs w:val="24"/>
          <w:lang w:val="en-GB"/>
        </w:rPr>
        <w:t>……………</w:t>
      </w:r>
      <w:r w:rsidR="00232954" w:rsidRPr="006F1CB7">
        <w:rPr>
          <w:rFonts w:ascii="Times New Roman" w:hAnsi="Times New Roman" w:cs="Times New Roman"/>
          <w:sz w:val="24"/>
          <w:szCs w:val="24"/>
          <w:lang w:val="en-GB"/>
        </w:rPr>
        <w:tab/>
      </w:r>
      <w:r w:rsidR="00DC1215" w:rsidRPr="006F1CB7">
        <w:rPr>
          <w:rFonts w:ascii="Times New Roman" w:hAnsi="Times New Roman" w:cs="Times New Roman"/>
          <w:sz w:val="24"/>
          <w:szCs w:val="24"/>
          <w:lang w:val="en-GB"/>
        </w:rPr>
        <w:t>1</w:t>
      </w:r>
    </w:p>
    <w:p w:rsidR="00B649B4" w:rsidRPr="006F1CB7" w:rsidRDefault="00B649B4" w:rsidP="003B620E">
      <w:pPr>
        <w:spacing w:after="0" w:line="360" w:lineRule="auto"/>
        <w:rPr>
          <w:rFonts w:ascii="Times New Roman" w:hAnsi="Times New Roman" w:cs="Times New Roman"/>
          <w:sz w:val="24"/>
          <w:szCs w:val="24"/>
          <w:lang w:val="en-GB"/>
        </w:rPr>
      </w:pPr>
      <w:r w:rsidRPr="006F1CB7">
        <w:rPr>
          <w:rFonts w:ascii="Times New Roman" w:hAnsi="Times New Roman" w:cs="Times New Roman"/>
          <w:sz w:val="24"/>
          <w:szCs w:val="24"/>
          <w:lang w:val="en-GB"/>
        </w:rPr>
        <w:t xml:space="preserve">1.2 </w:t>
      </w:r>
      <w:r w:rsidRPr="006F1CB7">
        <w:rPr>
          <w:rFonts w:ascii="Times New Roman" w:hAnsi="Times New Roman" w:cs="Times New Roman"/>
          <w:sz w:val="24"/>
          <w:szCs w:val="24"/>
          <w:lang w:val="en-GB"/>
        </w:rPr>
        <w:tab/>
      </w:r>
      <w:r w:rsidR="006B2AD9" w:rsidRPr="006F1CB7">
        <w:rPr>
          <w:rFonts w:ascii="Times New Roman" w:hAnsi="Times New Roman" w:cs="Times New Roman"/>
          <w:sz w:val="24"/>
          <w:szCs w:val="24"/>
          <w:lang w:val="en-GB"/>
        </w:rPr>
        <w:t>The nature of a</w:t>
      </w:r>
      <w:r w:rsidRPr="006F1CB7">
        <w:rPr>
          <w:rFonts w:ascii="Times New Roman" w:hAnsi="Times New Roman" w:cs="Times New Roman"/>
          <w:sz w:val="24"/>
          <w:szCs w:val="24"/>
          <w:lang w:val="en-GB"/>
        </w:rPr>
        <w:t>strology</w:t>
      </w:r>
      <w:r w:rsidR="00D02612" w:rsidRPr="006F1CB7">
        <w:rPr>
          <w:rFonts w:ascii="Times New Roman" w:hAnsi="Times New Roman" w:cs="Times New Roman"/>
          <w:sz w:val="24"/>
          <w:szCs w:val="24"/>
          <w:lang w:val="en-GB"/>
        </w:rPr>
        <w:t xml:space="preserve"> ……………………………………</w:t>
      </w:r>
      <w:r w:rsidR="00232954" w:rsidRPr="006F1CB7">
        <w:rPr>
          <w:rFonts w:ascii="Times New Roman" w:hAnsi="Times New Roman" w:cs="Times New Roman"/>
          <w:sz w:val="24"/>
          <w:szCs w:val="24"/>
          <w:lang w:val="en-GB"/>
        </w:rPr>
        <w:t>….</w:t>
      </w:r>
      <w:r w:rsidR="00D02612" w:rsidRPr="006F1CB7">
        <w:rPr>
          <w:rFonts w:ascii="Times New Roman" w:hAnsi="Times New Roman" w:cs="Times New Roman"/>
          <w:sz w:val="24"/>
          <w:szCs w:val="24"/>
          <w:lang w:val="en-GB"/>
        </w:rPr>
        <w:t>..</w:t>
      </w:r>
      <w:r w:rsidR="00232954" w:rsidRPr="006F1CB7">
        <w:rPr>
          <w:rFonts w:ascii="Times New Roman" w:hAnsi="Times New Roman" w:cs="Times New Roman"/>
          <w:sz w:val="24"/>
          <w:szCs w:val="24"/>
          <w:lang w:val="en-GB"/>
        </w:rPr>
        <w:tab/>
      </w:r>
      <w:r w:rsidR="002C021E" w:rsidRPr="006F1CB7">
        <w:rPr>
          <w:rFonts w:ascii="Times New Roman" w:hAnsi="Times New Roman" w:cs="Times New Roman"/>
          <w:sz w:val="24"/>
          <w:szCs w:val="24"/>
          <w:lang w:val="en-GB"/>
        </w:rPr>
        <w:t>6</w:t>
      </w:r>
    </w:p>
    <w:p w:rsidR="00B649B4" w:rsidRPr="006F1CB7" w:rsidRDefault="00B649B4" w:rsidP="003B620E">
      <w:pPr>
        <w:spacing w:after="0" w:line="360" w:lineRule="auto"/>
        <w:rPr>
          <w:rFonts w:ascii="Times New Roman" w:hAnsi="Times New Roman" w:cs="Times New Roman"/>
          <w:sz w:val="24"/>
          <w:szCs w:val="24"/>
          <w:lang w:val="en-GB"/>
        </w:rPr>
      </w:pPr>
      <w:r w:rsidRPr="006F1CB7">
        <w:rPr>
          <w:rFonts w:ascii="Times New Roman" w:hAnsi="Times New Roman" w:cs="Times New Roman"/>
          <w:sz w:val="24"/>
          <w:szCs w:val="24"/>
          <w:lang w:val="en-GB"/>
        </w:rPr>
        <w:t xml:space="preserve">1.3 </w:t>
      </w:r>
      <w:r w:rsidRPr="006F1CB7">
        <w:rPr>
          <w:rFonts w:ascii="Times New Roman" w:hAnsi="Times New Roman" w:cs="Times New Roman"/>
          <w:sz w:val="24"/>
          <w:szCs w:val="24"/>
          <w:lang w:val="en-GB"/>
        </w:rPr>
        <w:tab/>
      </w:r>
      <w:r w:rsidR="006B2AD9" w:rsidRPr="006F1CB7">
        <w:rPr>
          <w:rFonts w:ascii="Times New Roman" w:hAnsi="Times New Roman" w:cs="Times New Roman"/>
          <w:sz w:val="24"/>
          <w:szCs w:val="24"/>
          <w:lang w:val="en-GB"/>
        </w:rPr>
        <w:t>The nature of p</w:t>
      </w:r>
      <w:r w:rsidRPr="006F1CB7">
        <w:rPr>
          <w:rFonts w:ascii="Times New Roman" w:hAnsi="Times New Roman" w:cs="Times New Roman"/>
          <w:sz w:val="24"/>
          <w:szCs w:val="24"/>
          <w:lang w:val="en-GB"/>
        </w:rPr>
        <w:t>sychology</w:t>
      </w:r>
      <w:r w:rsidR="008D29FC" w:rsidRPr="006F1CB7">
        <w:rPr>
          <w:rFonts w:ascii="Times New Roman" w:hAnsi="Times New Roman" w:cs="Times New Roman"/>
          <w:sz w:val="24"/>
          <w:szCs w:val="24"/>
          <w:lang w:val="en-GB"/>
        </w:rPr>
        <w:t xml:space="preserve"> ..........................................................</w:t>
      </w:r>
      <w:r w:rsidR="0012461D" w:rsidRPr="006F1CB7">
        <w:rPr>
          <w:rFonts w:ascii="Times New Roman" w:hAnsi="Times New Roman" w:cs="Times New Roman"/>
          <w:sz w:val="24"/>
          <w:szCs w:val="24"/>
          <w:lang w:val="en-GB"/>
        </w:rPr>
        <w:t>.</w:t>
      </w:r>
      <w:r w:rsidR="008D29FC" w:rsidRPr="006F1CB7">
        <w:rPr>
          <w:rFonts w:ascii="Times New Roman" w:hAnsi="Times New Roman" w:cs="Times New Roman"/>
          <w:sz w:val="24"/>
          <w:szCs w:val="24"/>
          <w:lang w:val="en-GB"/>
        </w:rPr>
        <w:t>.</w:t>
      </w:r>
      <w:r w:rsidR="006E7FAA" w:rsidRPr="006F1CB7">
        <w:rPr>
          <w:rFonts w:ascii="Times New Roman" w:hAnsi="Times New Roman" w:cs="Times New Roman"/>
          <w:sz w:val="24"/>
          <w:szCs w:val="24"/>
          <w:lang w:val="en-GB"/>
        </w:rPr>
        <w:tab/>
      </w:r>
      <w:r w:rsidR="008D29FC" w:rsidRPr="006F1CB7">
        <w:rPr>
          <w:rFonts w:ascii="Times New Roman" w:hAnsi="Times New Roman" w:cs="Times New Roman"/>
          <w:sz w:val="24"/>
          <w:szCs w:val="24"/>
          <w:lang w:val="en-GB"/>
        </w:rPr>
        <w:t>11</w:t>
      </w:r>
    </w:p>
    <w:p w:rsidR="00B649B4" w:rsidRPr="006F1CB7" w:rsidRDefault="00B649B4" w:rsidP="003B620E">
      <w:pPr>
        <w:spacing w:after="0" w:line="360" w:lineRule="auto"/>
        <w:rPr>
          <w:rFonts w:ascii="Times New Roman" w:hAnsi="Times New Roman" w:cs="Times New Roman"/>
          <w:sz w:val="24"/>
          <w:szCs w:val="24"/>
          <w:lang w:val="en-GB"/>
        </w:rPr>
      </w:pPr>
      <w:r w:rsidRPr="006F1CB7">
        <w:rPr>
          <w:rFonts w:ascii="Times New Roman" w:hAnsi="Times New Roman" w:cs="Times New Roman"/>
          <w:sz w:val="24"/>
          <w:szCs w:val="24"/>
          <w:lang w:val="en-GB"/>
        </w:rPr>
        <w:t xml:space="preserve">1.4 </w:t>
      </w:r>
      <w:r w:rsidRPr="006F1CB7">
        <w:rPr>
          <w:rFonts w:ascii="Times New Roman" w:hAnsi="Times New Roman" w:cs="Times New Roman"/>
          <w:sz w:val="24"/>
          <w:szCs w:val="24"/>
          <w:lang w:val="en-GB"/>
        </w:rPr>
        <w:tab/>
        <w:t>The term ‘psychological astrology’</w:t>
      </w:r>
      <w:r w:rsidR="0012461D" w:rsidRPr="006F1CB7">
        <w:rPr>
          <w:rFonts w:ascii="Times New Roman" w:hAnsi="Times New Roman" w:cs="Times New Roman"/>
          <w:sz w:val="24"/>
          <w:szCs w:val="24"/>
          <w:lang w:val="en-GB"/>
        </w:rPr>
        <w:t xml:space="preserve"> ……………………………</w:t>
      </w:r>
      <w:r w:rsidR="001D7080" w:rsidRPr="006F1CB7">
        <w:rPr>
          <w:rFonts w:ascii="Times New Roman" w:hAnsi="Times New Roman" w:cs="Times New Roman"/>
          <w:sz w:val="24"/>
          <w:szCs w:val="24"/>
          <w:lang w:val="en-GB"/>
        </w:rPr>
        <w:t>.</w:t>
      </w:r>
      <w:r w:rsidR="006E7FAA" w:rsidRPr="006F1CB7">
        <w:rPr>
          <w:rFonts w:ascii="Times New Roman" w:hAnsi="Times New Roman" w:cs="Times New Roman"/>
          <w:sz w:val="24"/>
          <w:szCs w:val="24"/>
          <w:lang w:val="en-GB"/>
        </w:rPr>
        <w:tab/>
      </w:r>
      <w:r w:rsidR="001D7080" w:rsidRPr="006F1CB7">
        <w:rPr>
          <w:rFonts w:ascii="Times New Roman" w:hAnsi="Times New Roman" w:cs="Times New Roman"/>
          <w:sz w:val="24"/>
          <w:szCs w:val="24"/>
          <w:lang w:val="en-GB"/>
        </w:rPr>
        <w:t>12</w:t>
      </w:r>
    </w:p>
    <w:p w:rsidR="00B052CF" w:rsidRPr="006F1CB7" w:rsidRDefault="00B052CF" w:rsidP="003B620E">
      <w:pPr>
        <w:spacing w:after="0" w:line="360" w:lineRule="auto"/>
        <w:rPr>
          <w:rFonts w:ascii="Times New Roman" w:hAnsi="Times New Roman" w:cs="Times New Roman"/>
          <w:sz w:val="24"/>
          <w:szCs w:val="24"/>
          <w:lang w:val="en-GB"/>
        </w:rPr>
      </w:pPr>
    </w:p>
    <w:p w:rsidR="00B649B4" w:rsidRPr="006F1CB7" w:rsidRDefault="00B649B4" w:rsidP="003B620E">
      <w:pPr>
        <w:spacing w:after="0" w:line="360" w:lineRule="auto"/>
        <w:rPr>
          <w:rFonts w:ascii="Times New Roman" w:hAnsi="Times New Roman" w:cs="Times New Roman"/>
          <w:b/>
          <w:sz w:val="24"/>
          <w:szCs w:val="24"/>
          <w:lang w:val="en-GB"/>
        </w:rPr>
      </w:pPr>
      <w:r w:rsidRPr="006F1CB7">
        <w:rPr>
          <w:rFonts w:ascii="Times New Roman" w:hAnsi="Times New Roman" w:cs="Times New Roman"/>
          <w:b/>
          <w:sz w:val="24"/>
          <w:szCs w:val="24"/>
          <w:lang w:val="en-GB"/>
        </w:rPr>
        <w:t>2</w:t>
      </w:r>
      <w:r w:rsidRPr="006F1CB7">
        <w:rPr>
          <w:rFonts w:ascii="Times New Roman" w:hAnsi="Times New Roman" w:cs="Times New Roman"/>
          <w:b/>
          <w:sz w:val="24"/>
          <w:szCs w:val="24"/>
          <w:lang w:val="en-GB"/>
        </w:rPr>
        <w:tab/>
        <w:t>THEORETICAL BACKGROUND</w:t>
      </w:r>
      <w:r w:rsidR="006E7FAA" w:rsidRPr="006F1CB7">
        <w:rPr>
          <w:rFonts w:ascii="Times New Roman" w:hAnsi="Times New Roman" w:cs="Times New Roman"/>
          <w:b/>
          <w:sz w:val="24"/>
          <w:szCs w:val="24"/>
          <w:lang w:val="en-GB"/>
        </w:rPr>
        <w:t xml:space="preserve"> …………………………</w:t>
      </w:r>
      <w:r w:rsidR="00B97005" w:rsidRPr="006F1CB7">
        <w:rPr>
          <w:rFonts w:ascii="Times New Roman" w:hAnsi="Times New Roman" w:cs="Times New Roman"/>
          <w:b/>
          <w:sz w:val="24"/>
          <w:szCs w:val="24"/>
          <w:lang w:val="en-GB"/>
        </w:rPr>
        <w:tab/>
      </w:r>
      <w:r w:rsidR="000C6093" w:rsidRPr="006F1CB7">
        <w:rPr>
          <w:rFonts w:ascii="Times New Roman" w:hAnsi="Times New Roman" w:cs="Times New Roman"/>
          <w:b/>
          <w:sz w:val="24"/>
          <w:szCs w:val="24"/>
          <w:lang w:val="en-GB"/>
        </w:rPr>
        <w:t>14</w:t>
      </w:r>
      <w:r w:rsidR="00C96AA5" w:rsidRPr="006F1CB7">
        <w:rPr>
          <w:rFonts w:ascii="Times New Roman" w:hAnsi="Times New Roman" w:cs="Times New Roman"/>
          <w:b/>
          <w:sz w:val="24"/>
          <w:szCs w:val="24"/>
          <w:lang w:val="en-GB"/>
        </w:rPr>
        <w:tab/>
      </w:r>
      <w:r w:rsidR="00C96AA5" w:rsidRPr="006F1CB7">
        <w:rPr>
          <w:rFonts w:ascii="Times New Roman" w:hAnsi="Times New Roman" w:cs="Times New Roman"/>
          <w:b/>
          <w:sz w:val="24"/>
          <w:szCs w:val="24"/>
          <w:lang w:val="en-GB"/>
        </w:rPr>
        <w:tab/>
      </w:r>
    </w:p>
    <w:p w:rsidR="00B649B4" w:rsidRPr="006F1CB7" w:rsidRDefault="00B649B4" w:rsidP="003B620E">
      <w:pPr>
        <w:spacing w:after="0" w:line="360" w:lineRule="auto"/>
        <w:rPr>
          <w:rFonts w:ascii="Times New Roman" w:hAnsi="Times New Roman" w:cs="Times New Roman"/>
          <w:sz w:val="24"/>
          <w:szCs w:val="24"/>
          <w:lang w:val="en-GB"/>
        </w:rPr>
      </w:pPr>
      <w:r w:rsidRPr="006F1CB7">
        <w:rPr>
          <w:rFonts w:ascii="Times New Roman" w:hAnsi="Times New Roman" w:cs="Times New Roman"/>
          <w:sz w:val="24"/>
          <w:szCs w:val="24"/>
          <w:lang w:val="en-GB"/>
        </w:rPr>
        <w:t>2.1</w:t>
      </w:r>
      <w:r w:rsidRPr="006F1CB7">
        <w:rPr>
          <w:rFonts w:ascii="Times New Roman" w:hAnsi="Times New Roman" w:cs="Times New Roman"/>
          <w:sz w:val="24"/>
          <w:szCs w:val="24"/>
          <w:lang w:val="en-GB"/>
        </w:rPr>
        <w:tab/>
        <w:t xml:space="preserve">Psychological </w:t>
      </w:r>
      <w:r w:rsidR="004C4310" w:rsidRPr="006F1CB7">
        <w:rPr>
          <w:rFonts w:ascii="Times New Roman" w:hAnsi="Times New Roman" w:cs="Times New Roman"/>
          <w:sz w:val="24"/>
          <w:szCs w:val="24"/>
          <w:lang w:val="en-GB"/>
        </w:rPr>
        <w:t>t</w:t>
      </w:r>
      <w:r w:rsidRPr="006F1CB7">
        <w:rPr>
          <w:rFonts w:ascii="Times New Roman" w:hAnsi="Times New Roman" w:cs="Times New Roman"/>
          <w:sz w:val="24"/>
          <w:szCs w:val="24"/>
          <w:lang w:val="en-GB"/>
        </w:rPr>
        <w:t>races in the history of astrology</w:t>
      </w:r>
      <w:r w:rsidR="000C6093" w:rsidRPr="006F1CB7">
        <w:rPr>
          <w:rFonts w:ascii="Times New Roman" w:hAnsi="Times New Roman" w:cs="Times New Roman"/>
          <w:sz w:val="24"/>
          <w:szCs w:val="24"/>
          <w:lang w:val="en-GB"/>
        </w:rPr>
        <w:t xml:space="preserve"> ……………….</w:t>
      </w:r>
      <w:r w:rsidR="00901106" w:rsidRPr="006F1CB7">
        <w:rPr>
          <w:rFonts w:ascii="Times New Roman" w:hAnsi="Times New Roman" w:cs="Times New Roman"/>
          <w:sz w:val="24"/>
          <w:szCs w:val="24"/>
          <w:lang w:val="en-GB"/>
        </w:rPr>
        <w:tab/>
      </w:r>
      <w:r w:rsidR="000C6093" w:rsidRPr="006F1CB7">
        <w:rPr>
          <w:rFonts w:ascii="Times New Roman" w:hAnsi="Times New Roman" w:cs="Times New Roman"/>
          <w:sz w:val="24"/>
          <w:szCs w:val="24"/>
          <w:lang w:val="en-GB"/>
        </w:rPr>
        <w:t>14</w:t>
      </w:r>
    </w:p>
    <w:p w:rsidR="00B649B4" w:rsidRPr="006F1CB7" w:rsidRDefault="00B649B4" w:rsidP="003B620E">
      <w:pPr>
        <w:spacing w:after="0" w:line="360" w:lineRule="auto"/>
        <w:rPr>
          <w:rFonts w:ascii="Times New Roman" w:hAnsi="Times New Roman" w:cs="Times New Roman"/>
          <w:sz w:val="24"/>
          <w:szCs w:val="24"/>
          <w:lang w:val="en-GB"/>
        </w:rPr>
      </w:pPr>
      <w:r w:rsidRPr="006F1CB7">
        <w:rPr>
          <w:rFonts w:ascii="Times New Roman" w:hAnsi="Times New Roman" w:cs="Times New Roman"/>
          <w:sz w:val="24"/>
          <w:szCs w:val="24"/>
          <w:lang w:val="en-GB"/>
        </w:rPr>
        <w:t xml:space="preserve">2.1.1 </w:t>
      </w:r>
      <w:r w:rsidRPr="006F1CB7">
        <w:rPr>
          <w:rFonts w:ascii="Times New Roman" w:hAnsi="Times New Roman" w:cs="Times New Roman"/>
          <w:sz w:val="24"/>
          <w:szCs w:val="24"/>
          <w:lang w:val="en-GB"/>
        </w:rPr>
        <w:tab/>
        <w:t>Antiquity</w:t>
      </w:r>
      <w:r w:rsidR="00846CDD" w:rsidRPr="006F1CB7">
        <w:rPr>
          <w:rFonts w:ascii="Times New Roman" w:hAnsi="Times New Roman" w:cs="Times New Roman"/>
          <w:sz w:val="24"/>
          <w:szCs w:val="24"/>
          <w:lang w:val="en-GB"/>
        </w:rPr>
        <w:t xml:space="preserve"> ……………………………………………………….</w:t>
      </w:r>
      <w:r w:rsidR="00901106" w:rsidRPr="006F1CB7">
        <w:rPr>
          <w:rFonts w:ascii="Times New Roman" w:hAnsi="Times New Roman" w:cs="Times New Roman"/>
          <w:sz w:val="24"/>
          <w:szCs w:val="24"/>
          <w:lang w:val="en-GB"/>
        </w:rPr>
        <w:tab/>
      </w:r>
      <w:r w:rsidR="00327319" w:rsidRPr="006F1CB7">
        <w:rPr>
          <w:rFonts w:ascii="Times New Roman" w:hAnsi="Times New Roman" w:cs="Times New Roman"/>
          <w:sz w:val="24"/>
          <w:szCs w:val="24"/>
          <w:lang w:val="en-GB"/>
        </w:rPr>
        <w:t>14</w:t>
      </w:r>
    </w:p>
    <w:p w:rsidR="00B649B4" w:rsidRPr="006F1CB7" w:rsidRDefault="00B649B4" w:rsidP="003B620E">
      <w:pPr>
        <w:spacing w:after="0" w:line="360" w:lineRule="auto"/>
        <w:rPr>
          <w:rFonts w:ascii="Times New Roman" w:hAnsi="Times New Roman" w:cs="Times New Roman"/>
          <w:sz w:val="24"/>
          <w:szCs w:val="24"/>
          <w:lang w:val="en-GB"/>
        </w:rPr>
      </w:pPr>
      <w:r w:rsidRPr="006F1CB7">
        <w:rPr>
          <w:rFonts w:ascii="Times New Roman" w:hAnsi="Times New Roman" w:cs="Times New Roman"/>
          <w:sz w:val="24"/>
          <w:szCs w:val="24"/>
          <w:lang w:val="en-GB"/>
        </w:rPr>
        <w:t xml:space="preserve">2.1.2 </w:t>
      </w:r>
      <w:r w:rsidRPr="006F1CB7">
        <w:rPr>
          <w:rFonts w:ascii="Times New Roman" w:hAnsi="Times New Roman" w:cs="Times New Roman"/>
          <w:sz w:val="24"/>
          <w:szCs w:val="24"/>
          <w:lang w:val="en-GB"/>
        </w:rPr>
        <w:tab/>
        <w:t>Renaissance</w:t>
      </w:r>
      <w:r w:rsidR="00327319" w:rsidRPr="006F1CB7">
        <w:rPr>
          <w:rFonts w:ascii="Times New Roman" w:hAnsi="Times New Roman" w:cs="Times New Roman"/>
          <w:sz w:val="24"/>
          <w:szCs w:val="24"/>
          <w:lang w:val="en-GB"/>
        </w:rPr>
        <w:t xml:space="preserve"> …………………………………</w:t>
      </w:r>
      <w:r w:rsidR="00372275" w:rsidRPr="006F1CB7">
        <w:rPr>
          <w:rFonts w:ascii="Times New Roman" w:hAnsi="Times New Roman" w:cs="Times New Roman"/>
          <w:sz w:val="24"/>
          <w:szCs w:val="24"/>
          <w:lang w:val="en-GB"/>
        </w:rPr>
        <w:t>.</w:t>
      </w:r>
      <w:r w:rsidR="00327319" w:rsidRPr="006F1CB7">
        <w:rPr>
          <w:rFonts w:ascii="Times New Roman" w:hAnsi="Times New Roman" w:cs="Times New Roman"/>
          <w:sz w:val="24"/>
          <w:szCs w:val="24"/>
          <w:lang w:val="en-GB"/>
        </w:rPr>
        <w:t>…………………</w:t>
      </w:r>
      <w:r w:rsidR="00901106" w:rsidRPr="006F1CB7">
        <w:rPr>
          <w:rFonts w:ascii="Times New Roman" w:hAnsi="Times New Roman" w:cs="Times New Roman"/>
          <w:sz w:val="24"/>
          <w:szCs w:val="24"/>
          <w:lang w:val="en-GB"/>
        </w:rPr>
        <w:tab/>
      </w:r>
      <w:r w:rsidR="00372275" w:rsidRPr="006F1CB7">
        <w:rPr>
          <w:rFonts w:ascii="Times New Roman" w:hAnsi="Times New Roman" w:cs="Times New Roman"/>
          <w:sz w:val="24"/>
          <w:szCs w:val="24"/>
          <w:lang w:val="en-GB"/>
        </w:rPr>
        <w:t>18</w:t>
      </w:r>
    </w:p>
    <w:p w:rsidR="00B649B4" w:rsidRPr="006F1CB7" w:rsidRDefault="00B649B4" w:rsidP="003B620E">
      <w:pPr>
        <w:spacing w:after="0" w:line="360" w:lineRule="auto"/>
        <w:rPr>
          <w:rFonts w:ascii="Times New Roman" w:hAnsi="Times New Roman" w:cs="Times New Roman"/>
          <w:sz w:val="24"/>
          <w:szCs w:val="24"/>
          <w:lang w:val="en-GB"/>
        </w:rPr>
      </w:pPr>
      <w:r w:rsidRPr="006F1CB7">
        <w:rPr>
          <w:rFonts w:ascii="Times New Roman" w:hAnsi="Times New Roman" w:cs="Times New Roman"/>
          <w:sz w:val="24"/>
          <w:szCs w:val="24"/>
          <w:lang w:val="en-GB"/>
        </w:rPr>
        <w:t xml:space="preserve">2.1.3 </w:t>
      </w:r>
      <w:r w:rsidRPr="006F1CB7">
        <w:rPr>
          <w:rFonts w:ascii="Times New Roman" w:hAnsi="Times New Roman" w:cs="Times New Roman"/>
          <w:sz w:val="24"/>
          <w:szCs w:val="24"/>
          <w:lang w:val="en-GB"/>
        </w:rPr>
        <w:tab/>
        <w:t>Enlightenment and Romanticism</w:t>
      </w:r>
      <w:r w:rsidR="00372275" w:rsidRPr="006F1CB7">
        <w:rPr>
          <w:rFonts w:ascii="Times New Roman" w:hAnsi="Times New Roman" w:cs="Times New Roman"/>
          <w:sz w:val="24"/>
          <w:szCs w:val="24"/>
          <w:lang w:val="en-GB"/>
        </w:rPr>
        <w:t xml:space="preserve"> </w:t>
      </w:r>
      <w:r w:rsidR="0068750B" w:rsidRPr="006F1CB7">
        <w:rPr>
          <w:rFonts w:ascii="Times New Roman" w:hAnsi="Times New Roman" w:cs="Times New Roman"/>
          <w:sz w:val="24"/>
          <w:szCs w:val="24"/>
          <w:lang w:val="en-GB"/>
        </w:rPr>
        <w:t>………………………………</w:t>
      </w:r>
      <w:r w:rsidR="00901106" w:rsidRPr="006F1CB7">
        <w:rPr>
          <w:rFonts w:ascii="Times New Roman" w:hAnsi="Times New Roman" w:cs="Times New Roman"/>
          <w:sz w:val="24"/>
          <w:szCs w:val="24"/>
          <w:lang w:val="en-GB"/>
        </w:rPr>
        <w:tab/>
      </w:r>
      <w:r w:rsidR="00303A52" w:rsidRPr="006F1CB7">
        <w:rPr>
          <w:rFonts w:ascii="Times New Roman" w:hAnsi="Times New Roman" w:cs="Times New Roman"/>
          <w:sz w:val="24"/>
          <w:szCs w:val="24"/>
          <w:lang w:val="en-GB"/>
        </w:rPr>
        <w:t>21</w:t>
      </w:r>
    </w:p>
    <w:p w:rsidR="00B649B4" w:rsidRPr="006F1CB7" w:rsidRDefault="00B649B4" w:rsidP="003B620E">
      <w:pPr>
        <w:spacing w:after="0" w:line="360" w:lineRule="auto"/>
        <w:rPr>
          <w:rFonts w:ascii="Times New Roman" w:hAnsi="Times New Roman" w:cs="Times New Roman"/>
          <w:sz w:val="24"/>
          <w:szCs w:val="24"/>
          <w:lang w:val="en-GB"/>
        </w:rPr>
      </w:pPr>
      <w:r w:rsidRPr="006F1CB7">
        <w:rPr>
          <w:rFonts w:ascii="Times New Roman" w:hAnsi="Times New Roman" w:cs="Times New Roman"/>
          <w:sz w:val="24"/>
          <w:szCs w:val="24"/>
          <w:lang w:val="en-GB"/>
        </w:rPr>
        <w:t>2.1.4</w:t>
      </w:r>
      <w:r w:rsidRPr="006F1CB7">
        <w:rPr>
          <w:rFonts w:ascii="Times New Roman" w:hAnsi="Times New Roman" w:cs="Times New Roman"/>
          <w:sz w:val="24"/>
          <w:szCs w:val="24"/>
          <w:lang w:val="en-GB"/>
        </w:rPr>
        <w:tab/>
      </w:r>
      <w:r w:rsidR="00D0456B" w:rsidRPr="006F1CB7">
        <w:rPr>
          <w:rFonts w:ascii="Times New Roman" w:hAnsi="Times New Roman" w:cs="Times New Roman"/>
          <w:sz w:val="24"/>
          <w:szCs w:val="24"/>
          <w:lang w:val="en-GB"/>
        </w:rPr>
        <w:t xml:space="preserve">The </w:t>
      </w:r>
      <w:r w:rsidRPr="006F1CB7">
        <w:rPr>
          <w:rFonts w:ascii="Times New Roman" w:hAnsi="Times New Roman" w:cs="Times New Roman"/>
          <w:sz w:val="24"/>
          <w:szCs w:val="24"/>
          <w:lang w:val="en-GB"/>
        </w:rPr>
        <w:t>20th century</w:t>
      </w:r>
      <w:r w:rsidR="0068750B" w:rsidRPr="006F1CB7">
        <w:rPr>
          <w:rFonts w:ascii="Times New Roman" w:hAnsi="Times New Roman" w:cs="Times New Roman"/>
          <w:sz w:val="24"/>
          <w:szCs w:val="24"/>
          <w:lang w:val="en-GB"/>
        </w:rPr>
        <w:t xml:space="preserve"> ……………………………………………</w:t>
      </w:r>
      <w:r w:rsidR="00D0456B" w:rsidRPr="006F1CB7">
        <w:rPr>
          <w:rFonts w:ascii="Times New Roman" w:hAnsi="Times New Roman" w:cs="Times New Roman"/>
          <w:sz w:val="24"/>
          <w:szCs w:val="24"/>
          <w:lang w:val="en-GB"/>
        </w:rPr>
        <w:t>.</w:t>
      </w:r>
      <w:r w:rsidR="0068750B" w:rsidRPr="006F1CB7">
        <w:rPr>
          <w:rFonts w:ascii="Times New Roman" w:hAnsi="Times New Roman" w:cs="Times New Roman"/>
          <w:sz w:val="24"/>
          <w:szCs w:val="24"/>
          <w:lang w:val="en-GB"/>
        </w:rPr>
        <w:t>….</w:t>
      </w:r>
      <w:r w:rsidR="00901106" w:rsidRPr="006F1CB7">
        <w:rPr>
          <w:rFonts w:ascii="Times New Roman" w:hAnsi="Times New Roman" w:cs="Times New Roman"/>
          <w:sz w:val="24"/>
          <w:szCs w:val="24"/>
          <w:lang w:val="en-GB"/>
        </w:rPr>
        <w:tab/>
      </w:r>
      <w:r w:rsidR="00D0456B" w:rsidRPr="006F1CB7">
        <w:rPr>
          <w:rFonts w:ascii="Times New Roman" w:hAnsi="Times New Roman" w:cs="Times New Roman"/>
          <w:sz w:val="24"/>
          <w:szCs w:val="24"/>
          <w:lang w:val="en-GB"/>
        </w:rPr>
        <w:t>22</w:t>
      </w:r>
    </w:p>
    <w:p w:rsidR="00B649B4" w:rsidRPr="006F1CB7" w:rsidRDefault="00B649B4" w:rsidP="003B620E">
      <w:pPr>
        <w:spacing w:after="0" w:line="360" w:lineRule="auto"/>
        <w:rPr>
          <w:rFonts w:ascii="Times New Roman" w:hAnsi="Times New Roman" w:cs="Times New Roman"/>
          <w:sz w:val="24"/>
          <w:szCs w:val="24"/>
          <w:lang w:val="en-GB"/>
        </w:rPr>
      </w:pPr>
      <w:r w:rsidRPr="006F1CB7">
        <w:rPr>
          <w:rFonts w:ascii="Times New Roman" w:hAnsi="Times New Roman" w:cs="Times New Roman"/>
          <w:sz w:val="24"/>
          <w:szCs w:val="24"/>
          <w:lang w:val="en-GB"/>
        </w:rPr>
        <w:t>2.2</w:t>
      </w:r>
      <w:r w:rsidRPr="006F1CB7">
        <w:rPr>
          <w:rFonts w:ascii="Times New Roman" w:hAnsi="Times New Roman" w:cs="Times New Roman"/>
          <w:sz w:val="24"/>
          <w:szCs w:val="24"/>
          <w:lang w:val="en-GB"/>
        </w:rPr>
        <w:tab/>
        <w:t>Psychological concepts in astrology texts</w:t>
      </w:r>
      <w:r w:rsidR="00BC1874" w:rsidRPr="006F1CB7">
        <w:rPr>
          <w:rFonts w:ascii="Times New Roman" w:hAnsi="Times New Roman" w:cs="Times New Roman"/>
          <w:sz w:val="24"/>
          <w:szCs w:val="24"/>
          <w:lang w:val="en-GB"/>
        </w:rPr>
        <w:t xml:space="preserve"> ………………………</w:t>
      </w:r>
      <w:r w:rsidR="00901106" w:rsidRPr="006F1CB7">
        <w:rPr>
          <w:rFonts w:ascii="Times New Roman" w:hAnsi="Times New Roman" w:cs="Times New Roman"/>
          <w:sz w:val="24"/>
          <w:szCs w:val="24"/>
          <w:lang w:val="en-GB"/>
        </w:rPr>
        <w:tab/>
      </w:r>
      <w:r w:rsidR="007F2406" w:rsidRPr="006F1CB7">
        <w:rPr>
          <w:rFonts w:ascii="Times New Roman" w:hAnsi="Times New Roman" w:cs="Times New Roman"/>
          <w:sz w:val="24"/>
          <w:szCs w:val="24"/>
          <w:lang w:val="en-GB"/>
        </w:rPr>
        <w:t>25</w:t>
      </w:r>
    </w:p>
    <w:p w:rsidR="00B052CF" w:rsidRPr="006F1CB7" w:rsidRDefault="00B052CF" w:rsidP="003B620E">
      <w:pPr>
        <w:spacing w:after="0" w:line="360" w:lineRule="auto"/>
        <w:rPr>
          <w:rFonts w:ascii="Times New Roman" w:hAnsi="Times New Roman" w:cs="Times New Roman"/>
          <w:sz w:val="24"/>
          <w:szCs w:val="24"/>
          <w:lang w:val="en-GB"/>
        </w:rPr>
      </w:pPr>
    </w:p>
    <w:p w:rsidR="00B649B4" w:rsidRPr="006F1CB7" w:rsidRDefault="00C96AA5" w:rsidP="003B620E">
      <w:pPr>
        <w:spacing w:after="0" w:line="360" w:lineRule="auto"/>
        <w:rPr>
          <w:rFonts w:ascii="Times New Roman" w:hAnsi="Times New Roman" w:cs="Times New Roman"/>
          <w:b/>
          <w:sz w:val="24"/>
          <w:szCs w:val="24"/>
          <w:lang w:val="en-GB"/>
        </w:rPr>
      </w:pPr>
      <w:r w:rsidRPr="006F1CB7">
        <w:rPr>
          <w:rFonts w:ascii="Times New Roman" w:hAnsi="Times New Roman" w:cs="Times New Roman"/>
          <w:b/>
          <w:sz w:val="24"/>
          <w:szCs w:val="24"/>
          <w:lang w:val="en-GB"/>
        </w:rPr>
        <w:t>3</w:t>
      </w:r>
      <w:r w:rsidRPr="006F1CB7">
        <w:rPr>
          <w:rFonts w:ascii="Times New Roman" w:hAnsi="Times New Roman" w:cs="Times New Roman"/>
          <w:b/>
          <w:sz w:val="24"/>
          <w:szCs w:val="24"/>
          <w:lang w:val="en-GB"/>
        </w:rPr>
        <w:tab/>
        <w:t xml:space="preserve">THE STUDY </w:t>
      </w:r>
      <w:r w:rsidR="00A91AC5" w:rsidRPr="006F1CB7">
        <w:rPr>
          <w:rFonts w:ascii="Times New Roman" w:hAnsi="Times New Roman" w:cs="Times New Roman"/>
          <w:b/>
          <w:sz w:val="24"/>
          <w:szCs w:val="24"/>
          <w:lang w:val="en-GB"/>
        </w:rPr>
        <w:t>…………………………………………………..</w:t>
      </w:r>
      <w:r w:rsidRPr="006F1CB7">
        <w:rPr>
          <w:rFonts w:ascii="Times New Roman" w:hAnsi="Times New Roman" w:cs="Times New Roman"/>
          <w:b/>
          <w:sz w:val="24"/>
          <w:szCs w:val="24"/>
          <w:lang w:val="en-GB"/>
        </w:rPr>
        <w:tab/>
      </w:r>
      <w:r w:rsidR="000E74F9" w:rsidRPr="006F1CB7">
        <w:rPr>
          <w:rFonts w:ascii="Times New Roman" w:hAnsi="Times New Roman" w:cs="Times New Roman"/>
          <w:b/>
          <w:sz w:val="24"/>
          <w:szCs w:val="24"/>
          <w:lang w:val="en-GB"/>
        </w:rPr>
        <w:t>27</w:t>
      </w:r>
    </w:p>
    <w:p w:rsidR="00B649B4" w:rsidRPr="006F1CB7" w:rsidRDefault="00B649B4" w:rsidP="003B620E">
      <w:pPr>
        <w:spacing w:after="0" w:line="360" w:lineRule="auto"/>
        <w:rPr>
          <w:rFonts w:ascii="Times New Roman" w:hAnsi="Times New Roman" w:cs="Times New Roman"/>
          <w:sz w:val="24"/>
          <w:szCs w:val="24"/>
          <w:lang w:val="en-GB"/>
        </w:rPr>
      </w:pPr>
      <w:r w:rsidRPr="006F1CB7">
        <w:rPr>
          <w:rFonts w:ascii="Times New Roman" w:hAnsi="Times New Roman" w:cs="Times New Roman"/>
          <w:sz w:val="24"/>
          <w:szCs w:val="24"/>
          <w:lang w:val="en-GB"/>
        </w:rPr>
        <w:t>3.1</w:t>
      </w:r>
      <w:r w:rsidRPr="006F1CB7">
        <w:rPr>
          <w:rFonts w:ascii="Times New Roman" w:hAnsi="Times New Roman" w:cs="Times New Roman"/>
          <w:sz w:val="24"/>
          <w:szCs w:val="24"/>
          <w:lang w:val="en-GB"/>
        </w:rPr>
        <w:tab/>
        <w:t>Method</w:t>
      </w:r>
      <w:r w:rsidR="00A91AC5" w:rsidRPr="006F1CB7">
        <w:rPr>
          <w:rFonts w:ascii="Times New Roman" w:hAnsi="Times New Roman" w:cs="Times New Roman"/>
          <w:sz w:val="24"/>
          <w:szCs w:val="24"/>
          <w:lang w:val="en-GB"/>
        </w:rPr>
        <w:t xml:space="preserve"> …………………………………………………………</w:t>
      </w:r>
      <w:r w:rsidR="00006BD3" w:rsidRPr="006F1CB7">
        <w:rPr>
          <w:rFonts w:ascii="Times New Roman" w:hAnsi="Times New Roman" w:cs="Times New Roman"/>
          <w:sz w:val="24"/>
          <w:szCs w:val="24"/>
          <w:lang w:val="en-GB"/>
        </w:rPr>
        <w:t>.</w:t>
      </w:r>
      <w:r w:rsidR="00F64317" w:rsidRPr="006F1CB7">
        <w:rPr>
          <w:rFonts w:ascii="Times New Roman" w:hAnsi="Times New Roman" w:cs="Times New Roman"/>
          <w:sz w:val="24"/>
          <w:szCs w:val="24"/>
          <w:lang w:val="en-GB"/>
        </w:rPr>
        <w:tab/>
      </w:r>
      <w:r w:rsidR="000E74F9" w:rsidRPr="006F1CB7">
        <w:rPr>
          <w:rFonts w:ascii="Times New Roman" w:hAnsi="Times New Roman" w:cs="Times New Roman"/>
          <w:sz w:val="24"/>
          <w:szCs w:val="24"/>
          <w:lang w:val="en-GB"/>
        </w:rPr>
        <w:t>27</w:t>
      </w:r>
    </w:p>
    <w:p w:rsidR="00B649B4" w:rsidRPr="006F1CB7" w:rsidRDefault="00B649B4" w:rsidP="003B620E">
      <w:pPr>
        <w:spacing w:after="0" w:line="360" w:lineRule="auto"/>
        <w:rPr>
          <w:rFonts w:ascii="Times New Roman" w:hAnsi="Times New Roman" w:cs="Times New Roman"/>
          <w:sz w:val="24"/>
          <w:szCs w:val="24"/>
          <w:lang w:val="en-GB"/>
        </w:rPr>
      </w:pPr>
      <w:r w:rsidRPr="006F1CB7">
        <w:rPr>
          <w:rFonts w:ascii="Times New Roman" w:hAnsi="Times New Roman" w:cs="Times New Roman"/>
          <w:sz w:val="24"/>
          <w:szCs w:val="24"/>
          <w:lang w:val="en-GB"/>
        </w:rPr>
        <w:t>3.2</w:t>
      </w:r>
      <w:r w:rsidRPr="006F1CB7">
        <w:rPr>
          <w:rFonts w:ascii="Times New Roman" w:hAnsi="Times New Roman" w:cs="Times New Roman"/>
          <w:sz w:val="24"/>
          <w:szCs w:val="24"/>
          <w:lang w:val="en-GB"/>
        </w:rPr>
        <w:tab/>
        <w:t xml:space="preserve">Material </w:t>
      </w:r>
      <w:r w:rsidR="00006BD3" w:rsidRPr="006F1CB7">
        <w:rPr>
          <w:rFonts w:ascii="Times New Roman" w:hAnsi="Times New Roman" w:cs="Times New Roman"/>
          <w:sz w:val="24"/>
          <w:szCs w:val="24"/>
          <w:lang w:val="en-GB"/>
        </w:rPr>
        <w:t>…………………………………………………………</w:t>
      </w:r>
      <w:r w:rsidR="00F64317" w:rsidRPr="006F1CB7">
        <w:rPr>
          <w:rFonts w:ascii="Times New Roman" w:hAnsi="Times New Roman" w:cs="Times New Roman"/>
          <w:sz w:val="24"/>
          <w:szCs w:val="24"/>
          <w:lang w:val="en-GB"/>
        </w:rPr>
        <w:tab/>
      </w:r>
      <w:r w:rsidR="000E74F9" w:rsidRPr="006F1CB7">
        <w:rPr>
          <w:rFonts w:ascii="Times New Roman" w:hAnsi="Times New Roman" w:cs="Times New Roman"/>
          <w:sz w:val="24"/>
          <w:szCs w:val="24"/>
          <w:lang w:val="en-GB"/>
        </w:rPr>
        <w:t>27</w:t>
      </w:r>
    </w:p>
    <w:p w:rsidR="00B649B4" w:rsidRPr="006F1CB7" w:rsidRDefault="00B649B4" w:rsidP="003B620E">
      <w:pPr>
        <w:spacing w:after="0" w:line="360" w:lineRule="auto"/>
        <w:rPr>
          <w:rFonts w:ascii="Times New Roman" w:hAnsi="Times New Roman" w:cs="Times New Roman"/>
          <w:sz w:val="24"/>
          <w:szCs w:val="24"/>
          <w:lang w:val="en-GB"/>
        </w:rPr>
      </w:pPr>
      <w:r w:rsidRPr="006F1CB7">
        <w:rPr>
          <w:rFonts w:ascii="Times New Roman" w:hAnsi="Times New Roman" w:cs="Times New Roman"/>
          <w:sz w:val="24"/>
          <w:szCs w:val="24"/>
          <w:lang w:val="en-GB"/>
        </w:rPr>
        <w:t>3.3</w:t>
      </w:r>
      <w:r w:rsidRPr="006F1CB7">
        <w:rPr>
          <w:rFonts w:ascii="Times New Roman" w:hAnsi="Times New Roman" w:cs="Times New Roman"/>
          <w:sz w:val="24"/>
          <w:szCs w:val="24"/>
          <w:lang w:val="en-GB"/>
        </w:rPr>
        <w:tab/>
        <w:t>Contexts</w:t>
      </w:r>
      <w:r w:rsidR="00006BD3" w:rsidRPr="006F1CB7">
        <w:rPr>
          <w:rFonts w:ascii="Times New Roman" w:hAnsi="Times New Roman" w:cs="Times New Roman"/>
          <w:sz w:val="24"/>
          <w:szCs w:val="24"/>
          <w:lang w:val="en-GB"/>
        </w:rPr>
        <w:t xml:space="preserve"> ………</w:t>
      </w:r>
      <w:r w:rsidR="00310F79" w:rsidRPr="006F1CB7">
        <w:rPr>
          <w:rFonts w:ascii="Times New Roman" w:hAnsi="Times New Roman" w:cs="Times New Roman"/>
          <w:sz w:val="24"/>
          <w:szCs w:val="24"/>
          <w:lang w:val="en-GB"/>
        </w:rPr>
        <w:t>…</w:t>
      </w:r>
      <w:r w:rsidR="00006BD3" w:rsidRPr="006F1CB7">
        <w:rPr>
          <w:rFonts w:ascii="Times New Roman" w:hAnsi="Times New Roman" w:cs="Times New Roman"/>
          <w:sz w:val="24"/>
          <w:szCs w:val="24"/>
          <w:lang w:val="en-GB"/>
        </w:rPr>
        <w:t>……………………………………………</w:t>
      </w:r>
      <w:r w:rsidR="00310F79" w:rsidRPr="006F1CB7">
        <w:rPr>
          <w:rFonts w:ascii="Times New Roman" w:hAnsi="Times New Roman" w:cs="Times New Roman"/>
          <w:sz w:val="24"/>
          <w:szCs w:val="24"/>
          <w:lang w:val="en-GB"/>
        </w:rPr>
        <w:t>…</w:t>
      </w:r>
      <w:r w:rsidR="00F64317" w:rsidRPr="006F1CB7">
        <w:rPr>
          <w:rFonts w:ascii="Times New Roman" w:hAnsi="Times New Roman" w:cs="Times New Roman"/>
          <w:sz w:val="24"/>
          <w:szCs w:val="24"/>
          <w:lang w:val="en-GB"/>
        </w:rPr>
        <w:tab/>
      </w:r>
      <w:r w:rsidR="000615FC" w:rsidRPr="006F1CB7">
        <w:rPr>
          <w:rFonts w:ascii="Times New Roman" w:hAnsi="Times New Roman" w:cs="Times New Roman"/>
          <w:sz w:val="24"/>
          <w:szCs w:val="24"/>
          <w:lang w:val="en-GB"/>
        </w:rPr>
        <w:t>30</w:t>
      </w:r>
    </w:p>
    <w:p w:rsidR="00B649B4" w:rsidRPr="006F1CB7" w:rsidRDefault="00B649B4" w:rsidP="003B620E">
      <w:pPr>
        <w:spacing w:after="0" w:line="360" w:lineRule="auto"/>
        <w:rPr>
          <w:rFonts w:ascii="Times New Roman" w:hAnsi="Times New Roman" w:cs="Times New Roman"/>
          <w:sz w:val="24"/>
          <w:szCs w:val="24"/>
          <w:lang w:val="en-GB"/>
        </w:rPr>
      </w:pPr>
      <w:r w:rsidRPr="006F1CB7">
        <w:rPr>
          <w:rFonts w:ascii="Times New Roman" w:hAnsi="Times New Roman" w:cs="Times New Roman"/>
          <w:sz w:val="24"/>
          <w:szCs w:val="24"/>
          <w:lang w:val="en-GB"/>
        </w:rPr>
        <w:t>3.4</w:t>
      </w:r>
      <w:r w:rsidRPr="006F1CB7">
        <w:rPr>
          <w:rFonts w:ascii="Times New Roman" w:hAnsi="Times New Roman" w:cs="Times New Roman"/>
          <w:sz w:val="24"/>
          <w:szCs w:val="24"/>
          <w:lang w:val="en-GB"/>
        </w:rPr>
        <w:tab/>
        <w:t>Results – general remarks</w:t>
      </w:r>
      <w:r w:rsidR="00310F79" w:rsidRPr="006F1CB7">
        <w:rPr>
          <w:rFonts w:ascii="Times New Roman" w:hAnsi="Times New Roman" w:cs="Times New Roman"/>
          <w:sz w:val="24"/>
          <w:szCs w:val="24"/>
          <w:lang w:val="en-GB"/>
        </w:rPr>
        <w:t xml:space="preserve"> ……………………………………….</w:t>
      </w:r>
      <w:r w:rsidR="00F64317" w:rsidRPr="006F1CB7">
        <w:rPr>
          <w:rFonts w:ascii="Times New Roman" w:hAnsi="Times New Roman" w:cs="Times New Roman"/>
          <w:sz w:val="24"/>
          <w:szCs w:val="24"/>
          <w:lang w:val="en-GB"/>
        </w:rPr>
        <w:tab/>
      </w:r>
      <w:r w:rsidR="00B520F0" w:rsidRPr="006F1CB7">
        <w:rPr>
          <w:rFonts w:ascii="Times New Roman" w:hAnsi="Times New Roman" w:cs="Times New Roman"/>
          <w:sz w:val="24"/>
          <w:szCs w:val="24"/>
          <w:lang w:val="en-GB"/>
        </w:rPr>
        <w:t>33</w:t>
      </w:r>
    </w:p>
    <w:p w:rsidR="00B520F0" w:rsidRPr="006F1CB7" w:rsidRDefault="00B520F0" w:rsidP="00F87802">
      <w:pPr>
        <w:spacing w:after="0" w:line="360" w:lineRule="auto"/>
        <w:rPr>
          <w:rFonts w:ascii="Times New Roman" w:hAnsi="Times New Roman" w:cs="Times New Roman"/>
          <w:sz w:val="24"/>
          <w:szCs w:val="24"/>
          <w:lang w:val="en-GB"/>
        </w:rPr>
      </w:pPr>
    </w:p>
    <w:p w:rsidR="00B520F0" w:rsidRPr="006F1CB7" w:rsidRDefault="00B520F0" w:rsidP="00F87802">
      <w:pPr>
        <w:spacing w:after="0" w:line="360" w:lineRule="auto"/>
        <w:rPr>
          <w:rFonts w:ascii="Times New Roman" w:hAnsi="Times New Roman" w:cs="Times New Roman"/>
          <w:sz w:val="24"/>
          <w:szCs w:val="24"/>
          <w:lang w:val="en-GB"/>
        </w:rPr>
      </w:pPr>
    </w:p>
    <w:p w:rsidR="00B520F0" w:rsidRPr="006F1CB7" w:rsidRDefault="00B520F0" w:rsidP="00F87802">
      <w:pPr>
        <w:spacing w:after="0" w:line="360" w:lineRule="auto"/>
        <w:rPr>
          <w:rFonts w:ascii="Times New Roman" w:hAnsi="Times New Roman" w:cs="Times New Roman"/>
          <w:sz w:val="24"/>
          <w:szCs w:val="24"/>
          <w:lang w:val="en-GB"/>
        </w:rPr>
      </w:pPr>
    </w:p>
    <w:p w:rsidR="00F87802" w:rsidRPr="006F1CB7" w:rsidRDefault="00F87802" w:rsidP="00F87802">
      <w:pPr>
        <w:spacing w:after="0" w:line="360" w:lineRule="auto"/>
        <w:rPr>
          <w:rFonts w:ascii="Times New Roman" w:hAnsi="Times New Roman" w:cs="Times New Roman"/>
          <w:sz w:val="24"/>
          <w:szCs w:val="24"/>
          <w:lang w:val="en-GB"/>
        </w:rPr>
      </w:pPr>
      <w:r w:rsidRPr="006F1CB7">
        <w:rPr>
          <w:rFonts w:ascii="Times New Roman" w:hAnsi="Times New Roman" w:cs="Times New Roman"/>
          <w:sz w:val="24"/>
          <w:szCs w:val="24"/>
          <w:lang w:val="en-GB"/>
        </w:rPr>
        <w:lastRenderedPageBreak/>
        <w:tab/>
      </w:r>
      <w:r w:rsidRPr="006F1CB7">
        <w:rPr>
          <w:rFonts w:ascii="Times New Roman" w:hAnsi="Times New Roman" w:cs="Times New Roman"/>
          <w:sz w:val="24"/>
          <w:szCs w:val="24"/>
          <w:lang w:val="en-GB"/>
        </w:rPr>
        <w:tab/>
      </w:r>
      <w:r w:rsidRPr="006F1CB7">
        <w:rPr>
          <w:rFonts w:ascii="Times New Roman" w:hAnsi="Times New Roman" w:cs="Times New Roman"/>
          <w:sz w:val="24"/>
          <w:szCs w:val="24"/>
          <w:lang w:val="en-GB"/>
        </w:rPr>
        <w:tab/>
      </w:r>
      <w:r w:rsidRPr="006F1CB7">
        <w:rPr>
          <w:rFonts w:ascii="Times New Roman" w:hAnsi="Times New Roman" w:cs="Times New Roman"/>
          <w:sz w:val="24"/>
          <w:szCs w:val="24"/>
          <w:lang w:val="en-GB"/>
        </w:rPr>
        <w:tab/>
      </w:r>
      <w:r w:rsidRPr="006F1CB7">
        <w:rPr>
          <w:rFonts w:ascii="Times New Roman" w:hAnsi="Times New Roman" w:cs="Times New Roman"/>
          <w:sz w:val="24"/>
          <w:szCs w:val="24"/>
          <w:lang w:val="en-GB"/>
        </w:rPr>
        <w:tab/>
      </w:r>
      <w:r w:rsidRPr="006F1CB7">
        <w:rPr>
          <w:rFonts w:ascii="Times New Roman" w:hAnsi="Times New Roman" w:cs="Times New Roman"/>
          <w:sz w:val="24"/>
          <w:szCs w:val="24"/>
          <w:lang w:val="en-GB"/>
        </w:rPr>
        <w:tab/>
      </w:r>
      <w:r w:rsidRPr="006F1CB7">
        <w:rPr>
          <w:rFonts w:ascii="Times New Roman" w:hAnsi="Times New Roman" w:cs="Times New Roman"/>
          <w:sz w:val="24"/>
          <w:szCs w:val="24"/>
          <w:lang w:val="en-GB"/>
        </w:rPr>
        <w:tab/>
      </w:r>
      <w:r w:rsidRPr="006F1CB7">
        <w:rPr>
          <w:rFonts w:ascii="Times New Roman" w:hAnsi="Times New Roman" w:cs="Times New Roman"/>
          <w:sz w:val="24"/>
          <w:szCs w:val="24"/>
          <w:lang w:val="en-GB"/>
        </w:rPr>
        <w:tab/>
      </w:r>
      <w:r w:rsidRPr="006F1CB7">
        <w:rPr>
          <w:rFonts w:ascii="Times New Roman" w:hAnsi="Times New Roman" w:cs="Times New Roman"/>
          <w:sz w:val="24"/>
          <w:szCs w:val="24"/>
          <w:lang w:val="en-GB"/>
        </w:rPr>
        <w:tab/>
        <w:t xml:space="preserve">  </w:t>
      </w:r>
      <w:r w:rsidR="00E5695F" w:rsidRPr="006F1CB7">
        <w:rPr>
          <w:rFonts w:ascii="Times New Roman" w:hAnsi="Times New Roman" w:cs="Times New Roman"/>
          <w:sz w:val="24"/>
          <w:szCs w:val="24"/>
          <w:lang w:val="en-GB"/>
        </w:rPr>
        <w:tab/>
      </w:r>
      <w:r w:rsidRPr="006F1CB7">
        <w:rPr>
          <w:rFonts w:ascii="Times New Roman" w:hAnsi="Times New Roman" w:cs="Times New Roman"/>
          <w:sz w:val="24"/>
          <w:szCs w:val="24"/>
          <w:lang w:val="en-GB"/>
        </w:rPr>
        <w:t>Page</w:t>
      </w:r>
    </w:p>
    <w:p w:rsidR="00B649B4" w:rsidRPr="006F1CB7" w:rsidRDefault="00B649B4" w:rsidP="003B620E">
      <w:pPr>
        <w:spacing w:after="0" w:line="360" w:lineRule="auto"/>
        <w:rPr>
          <w:rFonts w:ascii="Times New Roman" w:hAnsi="Times New Roman" w:cs="Times New Roman"/>
          <w:b/>
          <w:sz w:val="24"/>
          <w:szCs w:val="24"/>
          <w:lang w:val="en-GB"/>
        </w:rPr>
      </w:pPr>
      <w:r w:rsidRPr="006F1CB7">
        <w:rPr>
          <w:rFonts w:ascii="Times New Roman" w:hAnsi="Times New Roman" w:cs="Times New Roman"/>
          <w:b/>
          <w:sz w:val="24"/>
          <w:szCs w:val="24"/>
          <w:lang w:val="en-GB"/>
        </w:rPr>
        <w:t>DISCUSSION OF FINDINGS</w:t>
      </w:r>
    </w:p>
    <w:p w:rsidR="00FD533C" w:rsidRPr="006F1CB7" w:rsidRDefault="00FD533C" w:rsidP="003B620E">
      <w:pPr>
        <w:spacing w:after="0" w:line="360" w:lineRule="auto"/>
        <w:rPr>
          <w:rFonts w:ascii="Times New Roman" w:hAnsi="Times New Roman" w:cs="Times New Roman"/>
          <w:sz w:val="24"/>
          <w:szCs w:val="24"/>
          <w:lang w:val="en-GB"/>
        </w:rPr>
      </w:pPr>
    </w:p>
    <w:p w:rsidR="00B649B4" w:rsidRPr="006F1CB7" w:rsidRDefault="00B649B4" w:rsidP="003B620E">
      <w:pPr>
        <w:spacing w:after="0" w:line="360" w:lineRule="auto"/>
        <w:rPr>
          <w:rFonts w:ascii="Times New Roman" w:hAnsi="Times New Roman" w:cs="Times New Roman"/>
          <w:b/>
          <w:sz w:val="24"/>
          <w:szCs w:val="24"/>
          <w:lang w:val="en-GB"/>
        </w:rPr>
      </w:pPr>
      <w:r w:rsidRPr="006F1CB7">
        <w:rPr>
          <w:rFonts w:ascii="Times New Roman" w:hAnsi="Times New Roman" w:cs="Times New Roman"/>
          <w:b/>
          <w:sz w:val="24"/>
          <w:szCs w:val="24"/>
          <w:lang w:val="en-GB"/>
        </w:rPr>
        <w:t>4</w:t>
      </w:r>
      <w:r w:rsidRPr="006F1CB7">
        <w:rPr>
          <w:rFonts w:ascii="Times New Roman" w:hAnsi="Times New Roman" w:cs="Times New Roman"/>
          <w:b/>
          <w:sz w:val="24"/>
          <w:szCs w:val="24"/>
          <w:lang w:val="en-GB"/>
        </w:rPr>
        <w:tab/>
        <w:t>EXPLANATIONS</w:t>
      </w:r>
      <w:r w:rsidR="00B520F0" w:rsidRPr="006F1CB7">
        <w:rPr>
          <w:rFonts w:ascii="Times New Roman" w:hAnsi="Times New Roman" w:cs="Times New Roman"/>
          <w:b/>
          <w:sz w:val="24"/>
          <w:szCs w:val="24"/>
          <w:lang w:val="en-GB"/>
        </w:rPr>
        <w:t xml:space="preserve"> …………………………………………</w:t>
      </w:r>
      <w:r w:rsidR="00E5695F" w:rsidRPr="006F1CB7">
        <w:rPr>
          <w:rFonts w:ascii="Times New Roman" w:hAnsi="Times New Roman" w:cs="Times New Roman"/>
          <w:b/>
          <w:sz w:val="24"/>
          <w:szCs w:val="24"/>
          <w:lang w:val="en-GB"/>
        </w:rPr>
        <w:t>….</w:t>
      </w:r>
      <w:r w:rsidR="00F64317" w:rsidRPr="006F1CB7">
        <w:rPr>
          <w:rFonts w:ascii="Times New Roman" w:hAnsi="Times New Roman" w:cs="Times New Roman"/>
          <w:b/>
          <w:sz w:val="24"/>
          <w:szCs w:val="24"/>
          <w:lang w:val="en-GB"/>
        </w:rPr>
        <w:tab/>
      </w:r>
      <w:r w:rsidR="00B520F0" w:rsidRPr="006F1CB7">
        <w:rPr>
          <w:rFonts w:ascii="Times New Roman" w:hAnsi="Times New Roman" w:cs="Times New Roman"/>
          <w:b/>
          <w:sz w:val="24"/>
          <w:szCs w:val="24"/>
          <w:lang w:val="en-GB"/>
        </w:rPr>
        <w:t>34</w:t>
      </w:r>
    </w:p>
    <w:p w:rsidR="00B649B4" w:rsidRPr="006F1CB7" w:rsidRDefault="00B649B4" w:rsidP="003B620E">
      <w:pPr>
        <w:spacing w:after="0" w:line="360" w:lineRule="auto"/>
        <w:rPr>
          <w:rFonts w:ascii="Times New Roman" w:hAnsi="Times New Roman" w:cs="Times New Roman"/>
          <w:sz w:val="24"/>
          <w:szCs w:val="24"/>
          <w:lang w:val="en-GB"/>
        </w:rPr>
      </w:pPr>
      <w:r w:rsidRPr="006F1CB7">
        <w:rPr>
          <w:rFonts w:ascii="Times New Roman" w:hAnsi="Times New Roman" w:cs="Times New Roman"/>
          <w:sz w:val="24"/>
          <w:szCs w:val="24"/>
          <w:lang w:val="en-GB"/>
        </w:rPr>
        <w:t>4.1</w:t>
      </w:r>
      <w:r w:rsidRPr="006F1CB7">
        <w:rPr>
          <w:rFonts w:ascii="Times New Roman" w:hAnsi="Times New Roman" w:cs="Times New Roman"/>
          <w:sz w:val="24"/>
          <w:szCs w:val="24"/>
          <w:lang w:val="en-GB"/>
        </w:rPr>
        <w:tab/>
        <w:t>Astrology as inherently psychological</w:t>
      </w:r>
      <w:r w:rsidR="00FF019A" w:rsidRPr="006F1CB7">
        <w:rPr>
          <w:rFonts w:ascii="Times New Roman" w:hAnsi="Times New Roman" w:cs="Times New Roman"/>
          <w:sz w:val="24"/>
          <w:szCs w:val="24"/>
          <w:lang w:val="en-GB"/>
        </w:rPr>
        <w:t xml:space="preserve"> ………………………….</w:t>
      </w:r>
      <w:r w:rsidR="00752F55" w:rsidRPr="006F1CB7">
        <w:rPr>
          <w:rFonts w:ascii="Times New Roman" w:hAnsi="Times New Roman" w:cs="Times New Roman"/>
          <w:sz w:val="24"/>
          <w:szCs w:val="24"/>
          <w:lang w:val="en-GB"/>
        </w:rPr>
        <w:tab/>
      </w:r>
      <w:r w:rsidR="00B520F0" w:rsidRPr="006F1CB7">
        <w:rPr>
          <w:rFonts w:ascii="Times New Roman" w:hAnsi="Times New Roman" w:cs="Times New Roman"/>
          <w:sz w:val="24"/>
          <w:szCs w:val="24"/>
          <w:lang w:val="en-GB"/>
        </w:rPr>
        <w:t>34</w:t>
      </w:r>
    </w:p>
    <w:p w:rsidR="00B649B4" w:rsidRPr="006F1CB7" w:rsidRDefault="00B649B4" w:rsidP="003B620E">
      <w:pPr>
        <w:spacing w:after="0" w:line="360" w:lineRule="auto"/>
        <w:rPr>
          <w:rFonts w:ascii="Times New Roman" w:hAnsi="Times New Roman" w:cs="Times New Roman"/>
          <w:sz w:val="24"/>
          <w:szCs w:val="24"/>
          <w:lang w:val="en-GB"/>
        </w:rPr>
      </w:pPr>
      <w:r w:rsidRPr="006F1CB7">
        <w:rPr>
          <w:rFonts w:ascii="Times New Roman" w:hAnsi="Times New Roman" w:cs="Times New Roman"/>
          <w:sz w:val="24"/>
          <w:szCs w:val="24"/>
          <w:lang w:val="en-GB"/>
        </w:rPr>
        <w:t>4.2</w:t>
      </w:r>
      <w:r w:rsidRPr="006F1CB7">
        <w:rPr>
          <w:rFonts w:ascii="Times New Roman" w:hAnsi="Times New Roman" w:cs="Times New Roman"/>
          <w:sz w:val="24"/>
          <w:szCs w:val="24"/>
          <w:lang w:val="en-GB"/>
        </w:rPr>
        <w:tab/>
        <w:t>Correspondences between inner and outer worlds</w:t>
      </w:r>
      <w:r w:rsidR="00FF019A" w:rsidRPr="006F1CB7">
        <w:rPr>
          <w:rFonts w:ascii="Times New Roman" w:hAnsi="Times New Roman" w:cs="Times New Roman"/>
          <w:sz w:val="24"/>
          <w:szCs w:val="24"/>
          <w:lang w:val="en-GB"/>
        </w:rPr>
        <w:t xml:space="preserve"> ………………</w:t>
      </w:r>
      <w:r w:rsidR="00752F55" w:rsidRPr="006F1CB7">
        <w:rPr>
          <w:rFonts w:ascii="Times New Roman" w:hAnsi="Times New Roman" w:cs="Times New Roman"/>
          <w:sz w:val="24"/>
          <w:szCs w:val="24"/>
          <w:lang w:val="en-GB"/>
        </w:rPr>
        <w:tab/>
      </w:r>
      <w:r w:rsidR="00CC3FE6" w:rsidRPr="006F1CB7">
        <w:rPr>
          <w:rFonts w:ascii="Times New Roman" w:hAnsi="Times New Roman" w:cs="Times New Roman"/>
          <w:sz w:val="24"/>
          <w:szCs w:val="24"/>
          <w:lang w:val="en-GB"/>
        </w:rPr>
        <w:t>37</w:t>
      </w:r>
    </w:p>
    <w:p w:rsidR="00B649B4" w:rsidRPr="006F1CB7" w:rsidRDefault="00B649B4" w:rsidP="003B620E">
      <w:pPr>
        <w:spacing w:after="0" w:line="360" w:lineRule="auto"/>
        <w:rPr>
          <w:rFonts w:ascii="Times New Roman" w:hAnsi="Times New Roman" w:cs="Times New Roman"/>
          <w:sz w:val="24"/>
          <w:szCs w:val="24"/>
          <w:lang w:val="en-GB"/>
        </w:rPr>
      </w:pPr>
      <w:r w:rsidRPr="006F1CB7">
        <w:rPr>
          <w:rFonts w:ascii="Times New Roman" w:hAnsi="Times New Roman" w:cs="Times New Roman"/>
          <w:sz w:val="24"/>
          <w:szCs w:val="24"/>
          <w:lang w:val="en-GB"/>
        </w:rPr>
        <w:t>4.3</w:t>
      </w:r>
      <w:r w:rsidRPr="006F1CB7">
        <w:rPr>
          <w:rFonts w:ascii="Times New Roman" w:hAnsi="Times New Roman" w:cs="Times New Roman"/>
          <w:sz w:val="24"/>
          <w:szCs w:val="24"/>
          <w:lang w:val="en-GB"/>
        </w:rPr>
        <w:tab/>
        <w:t>Perceptions create reality</w:t>
      </w:r>
      <w:r w:rsidR="00FF019A" w:rsidRPr="006F1CB7">
        <w:rPr>
          <w:rFonts w:ascii="Times New Roman" w:hAnsi="Times New Roman" w:cs="Times New Roman"/>
          <w:sz w:val="24"/>
          <w:szCs w:val="24"/>
          <w:lang w:val="en-GB"/>
        </w:rPr>
        <w:t xml:space="preserve"> ………………………………………..</w:t>
      </w:r>
      <w:r w:rsidR="00752F55" w:rsidRPr="006F1CB7">
        <w:rPr>
          <w:rFonts w:ascii="Times New Roman" w:hAnsi="Times New Roman" w:cs="Times New Roman"/>
          <w:sz w:val="24"/>
          <w:szCs w:val="24"/>
          <w:lang w:val="en-GB"/>
        </w:rPr>
        <w:tab/>
      </w:r>
      <w:r w:rsidR="002C768F" w:rsidRPr="006F1CB7">
        <w:rPr>
          <w:rFonts w:ascii="Times New Roman" w:hAnsi="Times New Roman" w:cs="Times New Roman"/>
          <w:sz w:val="24"/>
          <w:szCs w:val="24"/>
          <w:lang w:val="en-GB"/>
        </w:rPr>
        <w:t>41</w:t>
      </w:r>
    </w:p>
    <w:p w:rsidR="00B649B4" w:rsidRPr="006F1CB7" w:rsidRDefault="00B649B4" w:rsidP="003B620E">
      <w:pPr>
        <w:spacing w:after="0" w:line="360" w:lineRule="auto"/>
        <w:rPr>
          <w:rFonts w:ascii="Times New Roman" w:hAnsi="Times New Roman" w:cs="Times New Roman"/>
          <w:sz w:val="24"/>
          <w:szCs w:val="24"/>
          <w:lang w:val="en-GB"/>
        </w:rPr>
      </w:pPr>
      <w:r w:rsidRPr="006F1CB7">
        <w:rPr>
          <w:rFonts w:ascii="Times New Roman" w:hAnsi="Times New Roman" w:cs="Times New Roman"/>
          <w:sz w:val="24"/>
          <w:szCs w:val="24"/>
          <w:lang w:val="en-GB"/>
        </w:rPr>
        <w:t>4.4</w:t>
      </w:r>
      <w:r w:rsidRPr="006F1CB7">
        <w:rPr>
          <w:rFonts w:ascii="Times New Roman" w:hAnsi="Times New Roman" w:cs="Times New Roman"/>
          <w:sz w:val="24"/>
          <w:szCs w:val="24"/>
          <w:lang w:val="en-GB"/>
        </w:rPr>
        <w:tab/>
        <w:t>Symbolic understanding of astrology</w:t>
      </w:r>
      <w:r w:rsidR="004375CB" w:rsidRPr="006F1CB7">
        <w:rPr>
          <w:rFonts w:ascii="Times New Roman" w:hAnsi="Times New Roman" w:cs="Times New Roman"/>
          <w:sz w:val="24"/>
          <w:szCs w:val="24"/>
          <w:lang w:val="en-GB"/>
        </w:rPr>
        <w:t xml:space="preserve"> ……………………………</w:t>
      </w:r>
      <w:r w:rsidR="00752F55" w:rsidRPr="006F1CB7">
        <w:rPr>
          <w:rFonts w:ascii="Times New Roman" w:hAnsi="Times New Roman" w:cs="Times New Roman"/>
          <w:sz w:val="24"/>
          <w:szCs w:val="24"/>
          <w:lang w:val="en-GB"/>
        </w:rPr>
        <w:tab/>
      </w:r>
      <w:r w:rsidR="00C36179" w:rsidRPr="006F1CB7">
        <w:rPr>
          <w:rFonts w:ascii="Times New Roman" w:hAnsi="Times New Roman" w:cs="Times New Roman"/>
          <w:sz w:val="24"/>
          <w:szCs w:val="24"/>
          <w:lang w:val="en-GB"/>
        </w:rPr>
        <w:t>44</w:t>
      </w:r>
    </w:p>
    <w:p w:rsidR="00FD533C" w:rsidRPr="006F1CB7" w:rsidRDefault="00FD533C" w:rsidP="003B620E">
      <w:pPr>
        <w:spacing w:after="0" w:line="360" w:lineRule="auto"/>
        <w:rPr>
          <w:rFonts w:ascii="Times New Roman" w:hAnsi="Times New Roman" w:cs="Times New Roman"/>
          <w:sz w:val="24"/>
          <w:szCs w:val="24"/>
          <w:lang w:val="en-GB"/>
        </w:rPr>
      </w:pPr>
    </w:p>
    <w:p w:rsidR="00B649B4" w:rsidRPr="006F1CB7" w:rsidRDefault="00B649B4" w:rsidP="003B620E">
      <w:pPr>
        <w:spacing w:after="0" w:line="360" w:lineRule="auto"/>
        <w:rPr>
          <w:rFonts w:ascii="Times New Roman" w:hAnsi="Times New Roman" w:cs="Times New Roman"/>
          <w:sz w:val="24"/>
          <w:szCs w:val="24"/>
          <w:lang w:val="en-GB"/>
        </w:rPr>
      </w:pPr>
      <w:r w:rsidRPr="006F1CB7">
        <w:rPr>
          <w:rFonts w:ascii="Times New Roman" w:hAnsi="Times New Roman" w:cs="Times New Roman"/>
          <w:b/>
          <w:sz w:val="24"/>
          <w:szCs w:val="24"/>
          <w:lang w:val="en-GB"/>
        </w:rPr>
        <w:t>5</w:t>
      </w:r>
      <w:r w:rsidRPr="006F1CB7">
        <w:rPr>
          <w:rFonts w:ascii="Times New Roman" w:hAnsi="Times New Roman" w:cs="Times New Roman"/>
          <w:b/>
          <w:sz w:val="24"/>
          <w:szCs w:val="24"/>
          <w:lang w:val="en-GB"/>
        </w:rPr>
        <w:tab/>
        <w:t>APPLICATIONS</w:t>
      </w:r>
      <w:r w:rsidR="00754DC8" w:rsidRPr="006F1CB7">
        <w:rPr>
          <w:rFonts w:ascii="Times New Roman" w:hAnsi="Times New Roman" w:cs="Times New Roman"/>
          <w:b/>
          <w:sz w:val="24"/>
          <w:szCs w:val="24"/>
          <w:lang w:val="en-GB"/>
        </w:rPr>
        <w:t xml:space="preserve"> ……………………………………………….</w:t>
      </w:r>
      <w:r w:rsidR="00981FD8" w:rsidRPr="006F1CB7">
        <w:rPr>
          <w:rFonts w:ascii="Times New Roman" w:hAnsi="Times New Roman" w:cs="Times New Roman"/>
          <w:sz w:val="24"/>
          <w:szCs w:val="24"/>
          <w:lang w:val="en-GB"/>
        </w:rPr>
        <w:tab/>
      </w:r>
      <w:r w:rsidR="00E40D36" w:rsidRPr="006F1CB7">
        <w:rPr>
          <w:rFonts w:ascii="Times New Roman" w:hAnsi="Times New Roman" w:cs="Times New Roman"/>
          <w:sz w:val="24"/>
          <w:szCs w:val="24"/>
          <w:lang w:val="en-GB"/>
        </w:rPr>
        <w:t>48</w:t>
      </w:r>
    </w:p>
    <w:p w:rsidR="00B649B4" w:rsidRPr="006F1CB7" w:rsidRDefault="00B649B4" w:rsidP="003B620E">
      <w:pPr>
        <w:spacing w:after="0" w:line="360" w:lineRule="auto"/>
        <w:rPr>
          <w:rFonts w:ascii="Times New Roman" w:hAnsi="Times New Roman" w:cs="Times New Roman"/>
          <w:sz w:val="24"/>
          <w:szCs w:val="24"/>
          <w:lang w:val="en-GB"/>
        </w:rPr>
      </w:pPr>
      <w:r w:rsidRPr="006F1CB7">
        <w:rPr>
          <w:rFonts w:ascii="Times New Roman" w:hAnsi="Times New Roman" w:cs="Times New Roman"/>
          <w:sz w:val="24"/>
          <w:szCs w:val="24"/>
          <w:lang w:val="en-GB"/>
        </w:rPr>
        <w:t>5.1</w:t>
      </w:r>
      <w:r w:rsidRPr="006F1CB7">
        <w:rPr>
          <w:rFonts w:ascii="Times New Roman" w:hAnsi="Times New Roman" w:cs="Times New Roman"/>
          <w:sz w:val="24"/>
          <w:szCs w:val="24"/>
          <w:lang w:val="en-GB"/>
        </w:rPr>
        <w:tab/>
        <w:t>Self-knowledge</w:t>
      </w:r>
      <w:r w:rsidR="00754DC8" w:rsidRPr="006F1CB7">
        <w:rPr>
          <w:rFonts w:ascii="Times New Roman" w:hAnsi="Times New Roman" w:cs="Times New Roman"/>
          <w:sz w:val="24"/>
          <w:szCs w:val="24"/>
          <w:lang w:val="en-GB"/>
        </w:rPr>
        <w:t xml:space="preserve"> …………………………………………………..</w:t>
      </w:r>
      <w:r w:rsidR="00752F55" w:rsidRPr="006F1CB7">
        <w:rPr>
          <w:rFonts w:ascii="Times New Roman" w:hAnsi="Times New Roman" w:cs="Times New Roman"/>
          <w:sz w:val="24"/>
          <w:szCs w:val="24"/>
          <w:lang w:val="en-GB"/>
        </w:rPr>
        <w:tab/>
      </w:r>
      <w:r w:rsidR="00E40D36" w:rsidRPr="006F1CB7">
        <w:rPr>
          <w:rFonts w:ascii="Times New Roman" w:hAnsi="Times New Roman" w:cs="Times New Roman"/>
          <w:sz w:val="24"/>
          <w:szCs w:val="24"/>
          <w:lang w:val="en-GB"/>
        </w:rPr>
        <w:t>48</w:t>
      </w:r>
    </w:p>
    <w:p w:rsidR="00B649B4" w:rsidRPr="006F1CB7" w:rsidRDefault="00B649B4" w:rsidP="003B620E">
      <w:pPr>
        <w:spacing w:after="0" w:line="360" w:lineRule="auto"/>
        <w:rPr>
          <w:rFonts w:ascii="Times New Roman" w:hAnsi="Times New Roman" w:cs="Times New Roman"/>
          <w:sz w:val="24"/>
          <w:szCs w:val="24"/>
          <w:lang w:val="en-GB"/>
        </w:rPr>
      </w:pPr>
      <w:r w:rsidRPr="006F1CB7">
        <w:rPr>
          <w:rFonts w:ascii="Times New Roman" w:hAnsi="Times New Roman" w:cs="Times New Roman"/>
          <w:sz w:val="24"/>
          <w:szCs w:val="24"/>
          <w:lang w:val="en-GB"/>
        </w:rPr>
        <w:t>5.2</w:t>
      </w:r>
      <w:r w:rsidRPr="006F1CB7">
        <w:rPr>
          <w:rFonts w:ascii="Times New Roman" w:hAnsi="Times New Roman" w:cs="Times New Roman"/>
          <w:sz w:val="24"/>
          <w:szCs w:val="24"/>
          <w:lang w:val="en-GB"/>
        </w:rPr>
        <w:tab/>
        <w:t>Psychotherapeutic purposes</w:t>
      </w:r>
      <w:r w:rsidR="00754DC8" w:rsidRPr="006F1CB7">
        <w:rPr>
          <w:rFonts w:ascii="Times New Roman" w:hAnsi="Times New Roman" w:cs="Times New Roman"/>
          <w:sz w:val="24"/>
          <w:szCs w:val="24"/>
          <w:lang w:val="en-GB"/>
        </w:rPr>
        <w:t xml:space="preserve"> ……………………………………...</w:t>
      </w:r>
      <w:r w:rsidR="00752F55" w:rsidRPr="006F1CB7">
        <w:rPr>
          <w:rFonts w:ascii="Times New Roman" w:hAnsi="Times New Roman" w:cs="Times New Roman"/>
          <w:sz w:val="24"/>
          <w:szCs w:val="24"/>
          <w:lang w:val="en-GB"/>
        </w:rPr>
        <w:tab/>
      </w:r>
      <w:r w:rsidR="0015583A" w:rsidRPr="006F1CB7">
        <w:rPr>
          <w:rFonts w:ascii="Times New Roman" w:hAnsi="Times New Roman" w:cs="Times New Roman"/>
          <w:sz w:val="24"/>
          <w:szCs w:val="24"/>
          <w:lang w:val="en-GB"/>
        </w:rPr>
        <w:t>51</w:t>
      </w:r>
    </w:p>
    <w:p w:rsidR="00752F55" w:rsidRPr="006F1CB7" w:rsidRDefault="00752F55" w:rsidP="003B620E">
      <w:pPr>
        <w:spacing w:after="0" w:line="360" w:lineRule="auto"/>
        <w:rPr>
          <w:rFonts w:ascii="Times New Roman" w:hAnsi="Times New Roman" w:cs="Times New Roman"/>
          <w:sz w:val="24"/>
          <w:szCs w:val="24"/>
          <w:lang w:val="en-GB"/>
        </w:rPr>
      </w:pPr>
    </w:p>
    <w:p w:rsidR="00B649B4" w:rsidRPr="006F1CB7" w:rsidRDefault="00B649B4" w:rsidP="003B620E">
      <w:pPr>
        <w:spacing w:after="0" w:line="360" w:lineRule="auto"/>
        <w:rPr>
          <w:rFonts w:ascii="Times New Roman" w:hAnsi="Times New Roman" w:cs="Times New Roman"/>
          <w:b/>
          <w:sz w:val="24"/>
          <w:szCs w:val="24"/>
          <w:lang w:val="en-GB"/>
        </w:rPr>
      </w:pPr>
      <w:r w:rsidRPr="006F1CB7">
        <w:rPr>
          <w:rFonts w:ascii="Times New Roman" w:hAnsi="Times New Roman" w:cs="Times New Roman"/>
          <w:b/>
          <w:sz w:val="24"/>
          <w:szCs w:val="24"/>
          <w:lang w:val="en-GB"/>
        </w:rPr>
        <w:t>6</w:t>
      </w:r>
      <w:r w:rsidRPr="006F1CB7">
        <w:rPr>
          <w:rFonts w:ascii="Times New Roman" w:hAnsi="Times New Roman" w:cs="Times New Roman"/>
          <w:b/>
          <w:sz w:val="24"/>
          <w:szCs w:val="24"/>
          <w:lang w:val="en-GB"/>
        </w:rPr>
        <w:tab/>
        <w:t>INTERPRETATIONS</w:t>
      </w:r>
      <w:r w:rsidR="00754DC8" w:rsidRPr="006F1CB7">
        <w:rPr>
          <w:rFonts w:ascii="Times New Roman" w:hAnsi="Times New Roman" w:cs="Times New Roman"/>
          <w:b/>
          <w:sz w:val="24"/>
          <w:szCs w:val="24"/>
          <w:lang w:val="en-GB"/>
        </w:rPr>
        <w:t xml:space="preserve"> </w:t>
      </w:r>
      <w:r w:rsidR="00DB0255" w:rsidRPr="006F1CB7">
        <w:rPr>
          <w:rFonts w:ascii="Times New Roman" w:hAnsi="Times New Roman" w:cs="Times New Roman"/>
          <w:b/>
          <w:sz w:val="24"/>
          <w:szCs w:val="24"/>
          <w:lang w:val="en-GB"/>
        </w:rPr>
        <w:t>…………………………………………</w:t>
      </w:r>
      <w:r w:rsidR="00752F55" w:rsidRPr="006F1CB7">
        <w:rPr>
          <w:rFonts w:ascii="Times New Roman" w:hAnsi="Times New Roman" w:cs="Times New Roman"/>
          <w:b/>
          <w:sz w:val="24"/>
          <w:szCs w:val="24"/>
          <w:lang w:val="en-GB"/>
        </w:rPr>
        <w:tab/>
      </w:r>
      <w:r w:rsidR="00DC2CA0" w:rsidRPr="006F1CB7">
        <w:rPr>
          <w:rFonts w:ascii="Times New Roman" w:hAnsi="Times New Roman" w:cs="Times New Roman"/>
          <w:b/>
          <w:sz w:val="24"/>
          <w:szCs w:val="24"/>
          <w:lang w:val="en-GB"/>
        </w:rPr>
        <w:t>54</w:t>
      </w:r>
    </w:p>
    <w:p w:rsidR="00B649B4" w:rsidRPr="006F1CB7" w:rsidRDefault="00B649B4" w:rsidP="003B620E">
      <w:pPr>
        <w:spacing w:after="0" w:line="360" w:lineRule="auto"/>
        <w:rPr>
          <w:rFonts w:ascii="Times New Roman" w:hAnsi="Times New Roman" w:cs="Times New Roman"/>
          <w:sz w:val="24"/>
          <w:szCs w:val="24"/>
          <w:lang w:val="en-GB"/>
        </w:rPr>
      </w:pPr>
      <w:r w:rsidRPr="006F1CB7">
        <w:rPr>
          <w:rFonts w:ascii="Times New Roman" w:hAnsi="Times New Roman" w:cs="Times New Roman"/>
          <w:sz w:val="24"/>
          <w:szCs w:val="24"/>
          <w:lang w:val="en-GB"/>
        </w:rPr>
        <w:t>6.1</w:t>
      </w:r>
      <w:r w:rsidRPr="006F1CB7">
        <w:rPr>
          <w:rFonts w:ascii="Times New Roman" w:hAnsi="Times New Roman" w:cs="Times New Roman"/>
          <w:sz w:val="24"/>
          <w:szCs w:val="24"/>
          <w:lang w:val="en-GB"/>
        </w:rPr>
        <w:tab/>
        <w:t>The study of types</w:t>
      </w:r>
      <w:r w:rsidR="00DB0255" w:rsidRPr="006F1CB7">
        <w:rPr>
          <w:rFonts w:ascii="Times New Roman" w:hAnsi="Times New Roman" w:cs="Times New Roman"/>
          <w:sz w:val="24"/>
          <w:szCs w:val="24"/>
          <w:lang w:val="en-GB"/>
        </w:rPr>
        <w:t xml:space="preserve"> ……………………………………………….</w:t>
      </w:r>
      <w:r w:rsidR="00752F55" w:rsidRPr="006F1CB7">
        <w:rPr>
          <w:rFonts w:ascii="Times New Roman" w:hAnsi="Times New Roman" w:cs="Times New Roman"/>
          <w:sz w:val="24"/>
          <w:szCs w:val="24"/>
          <w:lang w:val="en-GB"/>
        </w:rPr>
        <w:tab/>
      </w:r>
      <w:r w:rsidR="00DC2CA0" w:rsidRPr="006F1CB7">
        <w:rPr>
          <w:rFonts w:ascii="Times New Roman" w:hAnsi="Times New Roman" w:cs="Times New Roman"/>
          <w:sz w:val="24"/>
          <w:szCs w:val="24"/>
          <w:lang w:val="en-GB"/>
        </w:rPr>
        <w:t>54</w:t>
      </w:r>
    </w:p>
    <w:p w:rsidR="00B649B4" w:rsidRPr="006F1CB7" w:rsidRDefault="00B649B4" w:rsidP="003B620E">
      <w:pPr>
        <w:spacing w:after="0" w:line="360" w:lineRule="auto"/>
        <w:rPr>
          <w:rFonts w:ascii="Times New Roman" w:hAnsi="Times New Roman" w:cs="Times New Roman"/>
          <w:sz w:val="24"/>
          <w:szCs w:val="24"/>
          <w:lang w:val="en-GB"/>
        </w:rPr>
      </w:pPr>
      <w:r w:rsidRPr="006F1CB7">
        <w:rPr>
          <w:rFonts w:ascii="Times New Roman" w:hAnsi="Times New Roman" w:cs="Times New Roman"/>
          <w:sz w:val="24"/>
          <w:szCs w:val="24"/>
          <w:lang w:val="en-GB"/>
        </w:rPr>
        <w:t>6.2</w:t>
      </w:r>
      <w:r w:rsidRPr="006F1CB7">
        <w:rPr>
          <w:rFonts w:ascii="Times New Roman" w:hAnsi="Times New Roman" w:cs="Times New Roman"/>
          <w:sz w:val="24"/>
          <w:szCs w:val="24"/>
          <w:lang w:val="en-GB"/>
        </w:rPr>
        <w:tab/>
        <w:t>Jungian psychology</w:t>
      </w:r>
      <w:r w:rsidR="00DB0255" w:rsidRPr="006F1CB7">
        <w:rPr>
          <w:rFonts w:ascii="Times New Roman" w:hAnsi="Times New Roman" w:cs="Times New Roman"/>
          <w:sz w:val="24"/>
          <w:szCs w:val="24"/>
          <w:lang w:val="en-GB"/>
        </w:rPr>
        <w:t xml:space="preserve"> ……………………………………………...</w:t>
      </w:r>
      <w:r w:rsidR="00752F55" w:rsidRPr="006F1CB7">
        <w:rPr>
          <w:rFonts w:ascii="Times New Roman" w:hAnsi="Times New Roman" w:cs="Times New Roman"/>
          <w:sz w:val="24"/>
          <w:szCs w:val="24"/>
          <w:lang w:val="en-GB"/>
        </w:rPr>
        <w:tab/>
      </w:r>
      <w:r w:rsidR="00DC2CA0" w:rsidRPr="006F1CB7">
        <w:rPr>
          <w:rFonts w:ascii="Times New Roman" w:hAnsi="Times New Roman" w:cs="Times New Roman"/>
          <w:sz w:val="24"/>
          <w:szCs w:val="24"/>
          <w:lang w:val="en-GB"/>
        </w:rPr>
        <w:t>57</w:t>
      </w:r>
    </w:p>
    <w:p w:rsidR="00FD533C" w:rsidRPr="006F1CB7" w:rsidRDefault="00FD533C" w:rsidP="003B620E">
      <w:pPr>
        <w:spacing w:after="0" w:line="360" w:lineRule="auto"/>
        <w:rPr>
          <w:rFonts w:ascii="Times New Roman" w:hAnsi="Times New Roman" w:cs="Times New Roman"/>
          <w:sz w:val="24"/>
          <w:szCs w:val="24"/>
          <w:lang w:val="en-GB"/>
        </w:rPr>
      </w:pPr>
    </w:p>
    <w:p w:rsidR="00B649B4" w:rsidRPr="006F1CB7" w:rsidRDefault="00B649B4" w:rsidP="003B620E">
      <w:pPr>
        <w:spacing w:after="0" w:line="360" w:lineRule="auto"/>
        <w:rPr>
          <w:rFonts w:ascii="Times New Roman" w:hAnsi="Times New Roman" w:cs="Times New Roman"/>
          <w:b/>
          <w:sz w:val="24"/>
          <w:szCs w:val="24"/>
          <w:lang w:val="en-GB"/>
        </w:rPr>
      </w:pPr>
      <w:r w:rsidRPr="006F1CB7">
        <w:rPr>
          <w:rFonts w:ascii="Times New Roman" w:hAnsi="Times New Roman" w:cs="Times New Roman"/>
          <w:b/>
          <w:sz w:val="24"/>
          <w:szCs w:val="24"/>
          <w:lang w:val="en-GB"/>
        </w:rPr>
        <w:t>7</w:t>
      </w:r>
      <w:r w:rsidRPr="006F1CB7">
        <w:rPr>
          <w:rFonts w:ascii="Times New Roman" w:hAnsi="Times New Roman" w:cs="Times New Roman"/>
          <w:b/>
          <w:sz w:val="24"/>
          <w:szCs w:val="24"/>
          <w:lang w:val="en-GB"/>
        </w:rPr>
        <w:tab/>
        <w:t>CONCLUSION</w:t>
      </w:r>
      <w:r w:rsidR="00DB0255" w:rsidRPr="006F1CB7">
        <w:rPr>
          <w:rFonts w:ascii="Times New Roman" w:hAnsi="Times New Roman" w:cs="Times New Roman"/>
          <w:b/>
          <w:sz w:val="24"/>
          <w:szCs w:val="24"/>
          <w:lang w:val="en-GB"/>
        </w:rPr>
        <w:t xml:space="preserve"> </w:t>
      </w:r>
      <w:r w:rsidR="00B95F45" w:rsidRPr="006F1CB7">
        <w:rPr>
          <w:rFonts w:ascii="Times New Roman" w:hAnsi="Times New Roman" w:cs="Times New Roman"/>
          <w:b/>
          <w:sz w:val="24"/>
          <w:szCs w:val="24"/>
          <w:lang w:val="en-GB"/>
        </w:rPr>
        <w:t>…………………………………………………</w:t>
      </w:r>
      <w:r w:rsidR="00752F55" w:rsidRPr="006F1CB7">
        <w:rPr>
          <w:rFonts w:ascii="Times New Roman" w:hAnsi="Times New Roman" w:cs="Times New Roman"/>
          <w:b/>
          <w:sz w:val="24"/>
          <w:szCs w:val="24"/>
          <w:lang w:val="en-GB"/>
        </w:rPr>
        <w:tab/>
      </w:r>
      <w:r w:rsidR="00BD44ED" w:rsidRPr="006F1CB7">
        <w:rPr>
          <w:rFonts w:ascii="Times New Roman" w:hAnsi="Times New Roman" w:cs="Times New Roman"/>
          <w:b/>
          <w:sz w:val="24"/>
          <w:szCs w:val="24"/>
          <w:lang w:val="en-GB"/>
        </w:rPr>
        <w:t>68</w:t>
      </w:r>
    </w:p>
    <w:p w:rsidR="00FD533C" w:rsidRPr="006F1CB7" w:rsidRDefault="00FD533C" w:rsidP="003B620E">
      <w:pPr>
        <w:spacing w:after="0" w:line="360" w:lineRule="auto"/>
        <w:rPr>
          <w:rFonts w:ascii="Times New Roman" w:hAnsi="Times New Roman" w:cs="Times New Roman"/>
          <w:sz w:val="24"/>
          <w:szCs w:val="24"/>
          <w:lang w:val="en-GB"/>
        </w:rPr>
      </w:pPr>
    </w:p>
    <w:p w:rsidR="00B649B4" w:rsidRPr="006F1CB7" w:rsidRDefault="00B649B4" w:rsidP="003B620E">
      <w:pPr>
        <w:spacing w:after="0" w:line="360" w:lineRule="auto"/>
        <w:rPr>
          <w:rFonts w:ascii="Times New Roman" w:hAnsi="Times New Roman" w:cs="Times New Roman"/>
          <w:b/>
          <w:sz w:val="24"/>
          <w:szCs w:val="24"/>
          <w:lang w:val="en-GB"/>
        </w:rPr>
      </w:pPr>
      <w:r w:rsidRPr="006F1CB7">
        <w:rPr>
          <w:rFonts w:ascii="Times New Roman" w:hAnsi="Times New Roman" w:cs="Times New Roman"/>
          <w:b/>
          <w:sz w:val="24"/>
          <w:szCs w:val="24"/>
          <w:lang w:val="en-GB"/>
        </w:rPr>
        <w:t>BIBLIOGRAPHY</w:t>
      </w:r>
      <w:r w:rsidR="00B95F45" w:rsidRPr="006F1CB7">
        <w:rPr>
          <w:rFonts w:ascii="Times New Roman" w:hAnsi="Times New Roman" w:cs="Times New Roman"/>
          <w:b/>
          <w:sz w:val="24"/>
          <w:szCs w:val="24"/>
          <w:lang w:val="en-GB"/>
        </w:rPr>
        <w:t xml:space="preserve"> ………………………………………………………</w:t>
      </w:r>
      <w:r w:rsidR="00752F55" w:rsidRPr="006F1CB7">
        <w:rPr>
          <w:rFonts w:ascii="Times New Roman" w:hAnsi="Times New Roman" w:cs="Times New Roman"/>
          <w:b/>
          <w:sz w:val="24"/>
          <w:szCs w:val="24"/>
          <w:lang w:val="en-GB"/>
        </w:rPr>
        <w:tab/>
      </w:r>
      <w:r w:rsidR="00BD44ED" w:rsidRPr="006F1CB7">
        <w:rPr>
          <w:rFonts w:ascii="Times New Roman" w:hAnsi="Times New Roman" w:cs="Times New Roman"/>
          <w:b/>
          <w:sz w:val="24"/>
          <w:szCs w:val="24"/>
          <w:lang w:val="en-GB"/>
        </w:rPr>
        <w:t>72</w:t>
      </w:r>
    </w:p>
    <w:p w:rsidR="00FD533C" w:rsidRPr="006F1CB7" w:rsidRDefault="00FD533C" w:rsidP="003B620E">
      <w:pPr>
        <w:spacing w:after="0" w:line="360" w:lineRule="auto"/>
        <w:rPr>
          <w:rFonts w:ascii="Times New Roman" w:hAnsi="Times New Roman" w:cs="Times New Roman"/>
          <w:sz w:val="24"/>
          <w:szCs w:val="24"/>
          <w:lang w:val="en-GB"/>
        </w:rPr>
      </w:pPr>
    </w:p>
    <w:p w:rsidR="00B649B4" w:rsidRPr="006F1CB7" w:rsidRDefault="00B649B4" w:rsidP="003B620E">
      <w:pPr>
        <w:spacing w:after="0" w:line="360" w:lineRule="auto"/>
        <w:rPr>
          <w:rFonts w:ascii="Times New Roman" w:hAnsi="Times New Roman" w:cs="Times New Roman"/>
          <w:b/>
          <w:sz w:val="24"/>
          <w:szCs w:val="24"/>
          <w:lang w:val="en-GB"/>
        </w:rPr>
      </w:pPr>
      <w:r w:rsidRPr="006F1CB7">
        <w:rPr>
          <w:rFonts w:ascii="Times New Roman" w:hAnsi="Times New Roman" w:cs="Times New Roman"/>
          <w:b/>
          <w:sz w:val="24"/>
          <w:szCs w:val="24"/>
          <w:lang w:val="en-GB"/>
        </w:rPr>
        <w:t>APPENDIX</w:t>
      </w:r>
      <w:r w:rsidR="00A9790D" w:rsidRPr="006F1CB7">
        <w:rPr>
          <w:rFonts w:ascii="Times New Roman" w:hAnsi="Times New Roman" w:cs="Times New Roman"/>
          <w:b/>
          <w:sz w:val="24"/>
          <w:szCs w:val="24"/>
          <w:lang w:val="en-GB"/>
        </w:rPr>
        <w:t>:</w:t>
      </w:r>
      <w:r w:rsidRPr="006F1CB7">
        <w:rPr>
          <w:rFonts w:ascii="Times New Roman" w:hAnsi="Times New Roman" w:cs="Times New Roman"/>
          <w:b/>
          <w:sz w:val="24"/>
          <w:szCs w:val="24"/>
          <w:lang w:val="en-GB"/>
        </w:rPr>
        <w:t xml:space="preserve"> Glossary</w:t>
      </w:r>
      <w:r w:rsidR="00A9790D" w:rsidRPr="006F1CB7">
        <w:rPr>
          <w:rFonts w:ascii="Times New Roman" w:hAnsi="Times New Roman" w:cs="Times New Roman"/>
          <w:b/>
          <w:sz w:val="24"/>
          <w:szCs w:val="24"/>
          <w:lang w:val="en-GB"/>
        </w:rPr>
        <w:t xml:space="preserve"> of astrological expressions</w:t>
      </w:r>
      <w:r w:rsidR="00B95F45" w:rsidRPr="006F1CB7">
        <w:rPr>
          <w:rFonts w:ascii="Times New Roman" w:hAnsi="Times New Roman" w:cs="Times New Roman"/>
          <w:b/>
          <w:sz w:val="24"/>
          <w:szCs w:val="24"/>
          <w:lang w:val="en-GB"/>
        </w:rPr>
        <w:t xml:space="preserve"> ……………………</w:t>
      </w:r>
      <w:r w:rsidR="00D30CF5" w:rsidRPr="006F1CB7">
        <w:rPr>
          <w:rFonts w:ascii="Times New Roman" w:hAnsi="Times New Roman" w:cs="Times New Roman"/>
          <w:b/>
          <w:sz w:val="24"/>
          <w:szCs w:val="24"/>
          <w:lang w:val="en-GB"/>
        </w:rPr>
        <w:tab/>
      </w:r>
      <w:r w:rsidR="008D74EF" w:rsidRPr="006F1CB7">
        <w:rPr>
          <w:rFonts w:ascii="Times New Roman" w:hAnsi="Times New Roman" w:cs="Times New Roman"/>
          <w:b/>
          <w:sz w:val="24"/>
          <w:szCs w:val="24"/>
          <w:lang w:val="en-GB"/>
        </w:rPr>
        <w:t>77</w:t>
      </w:r>
    </w:p>
    <w:p w:rsidR="00E442F7" w:rsidRPr="006F1CB7" w:rsidRDefault="00E442F7" w:rsidP="003B620E">
      <w:pPr>
        <w:spacing w:after="0" w:line="360" w:lineRule="auto"/>
        <w:rPr>
          <w:rFonts w:ascii="Times New Roman" w:hAnsi="Times New Roman" w:cs="Times New Roman"/>
          <w:sz w:val="24"/>
          <w:szCs w:val="24"/>
          <w:lang w:val="en-GB"/>
        </w:rPr>
      </w:pPr>
    </w:p>
    <w:p w:rsidR="006566EF" w:rsidRPr="006F1CB7" w:rsidRDefault="006566EF" w:rsidP="00FD533C">
      <w:pPr>
        <w:spacing w:after="0" w:line="360" w:lineRule="auto"/>
        <w:rPr>
          <w:rFonts w:ascii="Times New Roman" w:hAnsi="Times New Roman" w:cs="Times New Roman"/>
          <w:sz w:val="24"/>
          <w:szCs w:val="24"/>
          <w:lang w:val="en-GB"/>
        </w:rPr>
        <w:sectPr w:rsidR="006566EF" w:rsidRPr="006F1CB7" w:rsidSect="00FA2329">
          <w:footerReference w:type="default" r:id="rId17"/>
          <w:pgSz w:w="11906" w:h="16838" w:code="9"/>
          <w:pgMar w:top="1134" w:right="1134" w:bottom="1134" w:left="2268" w:header="567" w:footer="709" w:gutter="0"/>
          <w:pgNumType w:fmt="lowerRoman" w:start="1"/>
          <w:cols w:space="708"/>
          <w:docGrid w:linePitch="360"/>
        </w:sectPr>
      </w:pPr>
    </w:p>
    <w:p w:rsidR="0019355C" w:rsidRPr="006F1CB7" w:rsidRDefault="0019355C" w:rsidP="001C22C7">
      <w:pPr>
        <w:spacing w:after="0" w:line="360" w:lineRule="auto"/>
        <w:jc w:val="center"/>
        <w:rPr>
          <w:rFonts w:ascii="Times New Roman" w:hAnsi="Times New Roman" w:cs="Times New Roman"/>
          <w:b/>
          <w:sz w:val="24"/>
          <w:szCs w:val="24"/>
          <w:u w:val="single"/>
          <w:lang w:val="en-GB"/>
        </w:rPr>
      </w:pPr>
      <w:r w:rsidRPr="006F1CB7">
        <w:rPr>
          <w:rFonts w:ascii="Times New Roman" w:hAnsi="Times New Roman" w:cs="Times New Roman"/>
          <w:b/>
          <w:sz w:val="24"/>
          <w:szCs w:val="24"/>
          <w:u w:val="single"/>
          <w:lang w:val="en-GB"/>
        </w:rPr>
        <w:lastRenderedPageBreak/>
        <w:t>CHAPTER 1: INTRODUCTION</w:t>
      </w:r>
    </w:p>
    <w:p w:rsidR="0019355C" w:rsidRPr="006F1CB7" w:rsidRDefault="0019355C" w:rsidP="001C22C7">
      <w:pPr>
        <w:spacing w:after="0" w:line="360" w:lineRule="auto"/>
        <w:ind w:firstLine="284"/>
        <w:jc w:val="both"/>
        <w:rPr>
          <w:rFonts w:ascii="Times New Roman" w:hAnsi="Times New Roman" w:cs="Times New Roman"/>
          <w:sz w:val="24"/>
          <w:szCs w:val="24"/>
          <w:lang w:val="en-GB"/>
        </w:rPr>
      </w:pPr>
    </w:p>
    <w:p w:rsidR="0019355C" w:rsidRPr="006F1CB7" w:rsidRDefault="0019355C" w:rsidP="001C22C7">
      <w:pPr>
        <w:spacing w:after="0" w:line="360" w:lineRule="auto"/>
        <w:ind w:firstLine="284"/>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t>This dissertation examines debates concerning the psychologisation of astrology</w:t>
      </w:r>
      <w:r w:rsidR="00177D5D" w:rsidRPr="006F1CB7">
        <w:rPr>
          <w:rFonts w:ascii="Times New Roman" w:hAnsi="Times New Roman" w:cs="Times New Roman"/>
          <w:sz w:val="24"/>
          <w:szCs w:val="24"/>
          <w:lang w:val="en-GB"/>
        </w:rPr>
        <w:t xml:space="preserve"> which is the notion that astrology was psychological only from the early 20</w:t>
      </w:r>
      <w:r w:rsidR="00177D5D" w:rsidRPr="006F1CB7">
        <w:rPr>
          <w:rFonts w:ascii="Times New Roman" w:hAnsi="Times New Roman" w:cs="Times New Roman"/>
          <w:sz w:val="24"/>
          <w:szCs w:val="24"/>
          <w:vertAlign w:val="superscript"/>
          <w:lang w:val="en-GB"/>
        </w:rPr>
        <w:t>th</w:t>
      </w:r>
      <w:r w:rsidR="00177D5D" w:rsidRPr="006F1CB7">
        <w:rPr>
          <w:rFonts w:ascii="Times New Roman" w:hAnsi="Times New Roman" w:cs="Times New Roman"/>
          <w:sz w:val="24"/>
          <w:szCs w:val="24"/>
          <w:lang w:val="en-GB"/>
        </w:rPr>
        <w:t xml:space="preserve"> century onwards or that it is at least more psychological since then</w:t>
      </w:r>
      <w:r w:rsidR="00982CFC" w:rsidRPr="006F1CB7">
        <w:rPr>
          <w:rFonts w:ascii="Times New Roman" w:hAnsi="Times New Roman" w:cs="Times New Roman"/>
          <w:sz w:val="24"/>
          <w:szCs w:val="24"/>
          <w:lang w:val="en-GB"/>
        </w:rPr>
        <w:t>, but Gordo’s and De Vos’ minimal definition of ‘psychologisation’ as ‘the overflow of psychology and their [sic] emerging formations’ might be too strong in this context</w:t>
      </w:r>
      <w:r w:rsidR="0019383D" w:rsidRPr="006F1CB7">
        <w:rPr>
          <w:rFonts w:ascii="Times New Roman" w:hAnsi="Times New Roman" w:cs="Times New Roman"/>
          <w:sz w:val="24"/>
          <w:szCs w:val="24"/>
          <w:lang w:val="en-GB"/>
        </w:rPr>
        <w:t>.</w:t>
      </w:r>
      <w:r w:rsidRPr="006F1CB7">
        <w:rPr>
          <w:rStyle w:val="Funotenzeichen"/>
          <w:rFonts w:ascii="Times New Roman" w:hAnsi="Times New Roman" w:cs="Times New Roman"/>
          <w:sz w:val="24"/>
          <w:szCs w:val="24"/>
          <w:lang w:val="en-GB"/>
        </w:rPr>
        <w:footnoteReference w:id="1"/>
      </w:r>
      <w:r w:rsidRPr="006F1CB7">
        <w:rPr>
          <w:rFonts w:ascii="Times New Roman" w:hAnsi="Times New Roman" w:cs="Times New Roman"/>
          <w:sz w:val="24"/>
          <w:szCs w:val="24"/>
          <w:lang w:val="en-GB"/>
        </w:rPr>
        <w:t xml:space="preserve"> The particular focus of this </w:t>
      </w:r>
      <w:r w:rsidR="00D801A9" w:rsidRPr="006F1CB7">
        <w:rPr>
          <w:rFonts w:ascii="Times New Roman" w:hAnsi="Times New Roman" w:cs="Times New Roman"/>
          <w:sz w:val="24"/>
          <w:szCs w:val="24"/>
          <w:lang w:val="en-GB"/>
        </w:rPr>
        <w:t>paper</w:t>
      </w:r>
      <w:r w:rsidRPr="006F1CB7">
        <w:rPr>
          <w:rFonts w:ascii="Times New Roman" w:hAnsi="Times New Roman" w:cs="Times New Roman"/>
          <w:sz w:val="24"/>
          <w:szCs w:val="24"/>
          <w:lang w:val="en-GB"/>
        </w:rPr>
        <w:t xml:space="preserve"> is on early 20</w:t>
      </w:r>
      <w:r w:rsidRPr="006F1CB7">
        <w:rPr>
          <w:rFonts w:ascii="Times New Roman" w:hAnsi="Times New Roman" w:cs="Times New Roman"/>
          <w:sz w:val="24"/>
          <w:szCs w:val="24"/>
          <w:vertAlign w:val="superscript"/>
          <w:lang w:val="en-GB"/>
        </w:rPr>
        <w:t>th</w:t>
      </w:r>
      <w:r w:rsidRPr="006F1CB7">
        <w:rPr>
          <w:rFonts w:ascii="Times New Roman" w:hAnsi="Times New Roman" w:cs="Times New Roman"/>
          <w:sz w:val="24"/>
          <w:szCs w:val="24"/>
          <w:lang w:val="en-GB"/>
        </w:rPr>
        <w:t xml:space="preserve"> century German astrology, because some assertions refer explicitly to this period and linguistic context. Furthermore, this paper contributes to previous research by providing material from non-English primary sources and </w:t>
      </w:r>
      <w:r w:rsidR="00662260" w:rsidRPr="006F1CB7">
        <w:rPr>
          <w:rFonts w:ascii="Times New Roman" w:hAnsi="Times New Roman" w:cs="Times New Roman"/>
          <w:sz w:val="24"/>
          <w:szCs w:val="24"/>
          <w:lang w:val="en-GB"/>
        </w:rPr>
        <w:t xml:space="preserve">therein </w:t>
      </w:r>
      <w:r w:rsidRPr="006F1CB7">
        <w:rPr>
          <w:rFonts w:ascii="Times New Roman" w:hAnsi="Times New Roman" w:cs="Times New Roman"/>
          <w:sz w:val="24"/>
          <w:szCs w:val="24"/>
          <w:lang w:val="en-GB"/>
        </w:rPr>
        <w:t>makes this material accessible to scholars without German language skills for future research.</w:t>
      </w:r>
    </w:p>
    <w:p w:rsidR="0019355C" w:rsidRPr="006F1CB7" w:rsidRDefault="0019355C" w:rsidP="001C22C7">
      <w:pPr>
        <w:spacing w:after="0" w:line="360" w:lineRule="auto"/>
        <w:ind w:firstLine="284"/>
        <w:jc w:val="both"/>
        <w:rPr>
          <w:rFonts w:ascii="Times New Roman" w:hAnsi="Times New Roman" w:cs="Times New Roman"/>
          <w:sz w:val="24"/>
          <w:szCs w:val="24"/>
          <w:lang w:val="en-GB"/>
        </w:rPr>
      </w:pPr>
    </w:p>
    <w:p w:rsidR="0019355C" w:rsidRPr="006F1CB7" w:rsidRDefault="0019355C" w:rsidP="001C22C7">
      <w:pPr>
        <w:spacing w:after="0" w:line="360" w:lineRule="auto"/>
        <w:ind w:firstLine="284"/>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t xml:space="preserve">This chapter outlines the research problems and discusses issues </w:t>
      </w:r>
      <w:r w:rsidR="00461276" w:rsidRPr="006F1CB7">
        <w:rPr>
          <w:rFonts w:ascii="Times New Roman" w:hAnsi="Times New Roman" w:cs="Times New Roman"/>
          <w:sz w:val="24"/>
          <w:szCs w:val="24"/>
          <w:lang w:val="en-GB"/>
        </w:rPr>
        <w:t>related t</w:t>
      </w:r>
      <w:r w:rsidRPr="006F1CB7">
        <w:rPr>
          <w:rFonts w:ascii="Times New Roman" w:hAnsi="Times New Roman" w:cs="Times New Roman"/>
          <w:sz w:val="24"/>
          <w:szCs w:val="24"/>
          <w:lang w:val="en-GB"/>
        </w:rPr>
        <w:t>o the key terms astrology</w:t>
      </w:r>
      <w:r w:rsidR="00461276" w:rsidRPr="006F1CB7">
        <w:rPr>
          <w:rFonts w:ascii="Times New Roman" w:hAnsi="Times New Roman" w:cs="Times New Roman"/>
          <w:sz w:val="24"/>
          <w:szCs w:val="24"/>
          <w:lang w:val="en-GB"/>
        </w:rPr>
        <w:t xml:space="preserve"> and</w:t>
      </w:r>
      <w:r w:rsidRPr="006F1CB7">
        <w:rPr>
          <w:rFonts w:ascii="Times New Roman" w:hAnsi="Times New Roman" w:cs="Times New Roman"/>
          <w:sz w:val="24"/>
          <w:szCs w:val="24"/>
          <w:lang w:val="en-GB"/>
        </w:rPr>
        <w:t xml:space="preserve"> psychology</w:t>
      </w:r>
      <w:r w:rsidR="00ED6358"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and </w:t>
      </w:r>
      <w:r w:rsidR="0075717E" w:rsidRPr="006F1CB7">
        <w:rPr>
          <w:rFonts w:ascii="Times New Roman" w:hAnsi="Times New Roman" w:cs="Times New Roman"/>
          <w:sz w:val="24"/>
          <w:szCs w:val="24"/>
          <w:lang w:val="en-GB"/>
        </w:rPr>
        <w:t xml:space="preserve">to </w:t>
      </w:r>
      <w:r w:rsidRPr="006F1CB7">
        <w:rPr>
          <w:rFonts w:ascii="Times New Roman" w:hAnsi="Times New Roman" w:cs="Times New Roman"/>
          <w:sz w:val="24"/>
          <w:szCs w:val="24"/>
          <w:lang w:val="en-GB"/>
        </w:rPr>
        <w:t>the expression ‘psychological astrology’. Chapter 2 presents the theoretical background of previous research o</w:t>
      </w:r>
      <w:r w:rsidR="0094745B" w:rsidRPr="006F1CB7">
        <w:rPr>
          <w:rFonts w:ascii="Times New Roman" w:hAnsi="Times New Roman" w:cs="Times New Roman"/>
          <w:sz w:val="24"/>
          <w:szCs w:val="24"/>
          <w:lang w:val="en-GB"/>
        </w:rPr>
        <w:t>n</w:t>
      </w:r>
      <w:r w:rsidRPr="006F1CB7">
        <w:rPr>
          <w:rFonts w:ascii="Times New Roman" w:hAnsi="Times New Roman" w:cs="Times New Roman"/>
          <w:sz w:val="24"/>
          <w:szCs w:val="24"/>
          <w:lang w:val="en-GB"/>
        </w:rPr>
        <w:t xml:space="preserve"> connections between astrology and psychological concepts in the history of astrology and in</w:t>
      </w:r>
      <w:r w:rsidR="0094745B" w:rsidRPr="006F1CB7">
        <w:rPr>
          <w:rFonts w:ascii="Times New Roman" w:hAnsi="Times New Roman" w:cs="Times New Roman"/>
          <w:sz w:val="24"/>
          <w:szCs w:val="24"/>
          <w:lang w:val="en-GB"/>
        </w:rPr>
        <w:t xml:space="preserve"> </w:t>
      </w:r>
      <w:r w:rsidRPr="006F1CB7">
        <w:rPr>
          <w:rFonts w:ascii="Times New Roman" w:hAnsi="Times New Roman" w:cs="Times New Roman"/>
          <w:sz w:val="24"/>
          <w:szCs w:val="24"/>
          <w:lang w:val="en-GB"/>
        </w:rPr>
        <w:t>astrological literature. Chapter 3 contains information about the method and the primary texts together with their contexts</w:t>
      </w:r>
      <w:r w:rsidR="0094745B"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followed by general remarks about the results. </w:t>
      </w:r>
      <w:r w:rsidR="00776FD6" w:rsidRPr="006F1CB7">
        <w:rPr>
          <w:rFonts w:ascii="Times New Roman" w:hAnsi="Times New Roman" w:cs="Times New Roman"/>
          <w:sz w:val="24"/>
          <w:szCs w:val="24"/>
          <w:lang w:val="en-GB"/>
        </w:rPr>
        <w:t>C</w:t>
      </w:r>
      <w:r w:rsidRPr="006F1CB7">
        <w:rPr>
          <w:rFonts w:ascii="Times New Roman" w:hAnsi="Times New Roman" w:cs="Times New Roman"/>
          <w:sz w:val="24"/>
          <w:szCs w:val="24"/>
          <w:lang w:val="en-GB"/>
        </w:rPr>
        <w:t>hapters</w:t>
      </w:r>
      <w:r w:rsidR="00776FD6" w:rsidRPr="006F1CB7">
        <w:rPr>
          <w:rFonts w:ascii="Times New Roman" w:hAnsi="Times New Roman" w:cs="Times New Roman"/>
          <w:sz w:val="24"/>
          <w:szCs w:val="24"/>
          <w:lang w:val="en-GB"/>
        </w:rPr>
        <w:t xml:space="preserve"> </w:t>
      </w:r>
      <w:r w:rsidRPr="006F1CB7">
        <w:rPr>
          <w:rFonts w:ascii="Times New Roman" w:hAnsi="Times New Roman" w:cs="Times New Roman"/>
          <w:sz w:val="24"/>
          <w:szCs w:val="24"/>
          <w:lang w:val="en-GB"/>
        </w:rPr>
        <w:t xml:space="preserve">4, 5 and 6 discuss </w:t>
      </w:r>
      <w:r w:rsidR="00776FD6" w:rsidRPr="006F1CB7">
        <w:rPr>
          <w:rFonts w:ascii="Times New Roman" w:hAnsi="Times New Roman" w:cs="Times New Roman"/>
          <w:sz w:val="24"/>
          <w:szCs w:val="24"/>
          <w:lang w:val="en-GB"/>
        </w:rPr>
        <w:t>the</w:t>
      </w:r>
      <w:r w:rsidRPr="006F1CB7">
        <w:rPr>
          <w:rFonts w:ascii="Times New Roman" w:hAnsi="Times New Roman" w:cs="Times New Roman"/>
          <w:sz w:val="24"/>
          <w:szCs w:val="24"/>
          <w:lang w:val="en-GB"/>
        </w:rPr>
        <w:t xml:space="preserve"> psychological characteristics</w:t>
      </w:r>
      <w:r w:rsidR="00776FD6" w:rsidRPr="006F1CB7">
        <w:rPr>
          <w:rFonts w:ascii="Times New Roman" w:hAnsi="Times New Roman" w:cs="Times New Roman"/>
          <w:sz w:val="24"/>
          <w:szCs w:val="24"/>
          <w:lang w:val="en-GB"/>
        </w:rPr>
        <w:t xml:space="preserve"> found</w:t>
      </w:r>
      <w:r w:rsidRPr="006F1CB7">
        <w:rPr>
          <w:rFonts w:ascii="Times New Roman" w:hAnsi="Times New Roman" w:cs="Times New Roman"/>
          <w:sz w:val="24"/>
          <w:szCs w:val="24"/>
          <w:lang w:val="en-GB"/>
        </w:rPr>
        <w:t xml:space="preserve"> including text examples from the primary sources. Chapter 7 summarises and concludes this paper.</w:t>
      </w:r>
      <w:r w:rsidR="00304277" w:rsidRPr="006F1CB7">
        <w:rPr>
          <w:rFonts w:ascii="Times New Roman" w:hAnsi="Times New Roman" w:cs="Times New Roman"/>
          <w:sz w:val="24"/>
          <w:szCs w:val="24"/>
          <w:lang w:val="en-GB"/>
        </w:rPr>
        <w:t xml:space="preserve"> The appendix provides </w:t>
      </w:r>
      <w:r w:rsidR="00683049" w:rsidRPr="006F1CB7">
        <w:rPr>
          <w:rFonts w:ascii="Times New Roman" w:hAnsi="Times New Roman" w:cs="Times New Roman"/>
          <w:sz w:val="24"/>
          <w:szCs w:val="24"/>
          <w:lang w:val="en-GB"/>
        </w:rPr>
        <w:t>a glossary</w:t>
      </w:r>
      <w:r w:rsidR="00304277" w:rsidRPr="006F1CB7">
        <w:rPr>
          <w:rFonts w:ascii="Times New Roman" w:hAnsi="Times New Roman" w:cs="Times New Roman"/>
          <w:sz w:val="24"/>
          <w:szCs w:val="24"/>
          <w:lang w:val="en-GB"/>
        </w:rPr>
        <w:t xml:space="preserve"> of astrological terms which appear in this paper.</w:t>
      </w:r>
    </w:p>
    <w:p w:rsidR="0019355C" w:rsidRPr="006F1CB7" w:rsidRDefault="0019355C" w:rsidP="001C22C7">
      <w:pPr>
        <w:spacing w:after="0" w:line="360" w:lineRule="auto"/>
        <w:ind w:firstLine="284"/>
        <w:jc w:val="both"/>
        <w:rPr>
          <w:rFonts w:ascii="Times New Roman" w:hAnsi="Times New Roman" w:cs="Times New Roman"/>
          <w:sz w:val="24"/>
          <w:szCs w:val="24"/>
          <w:lang w:val="en-GB"/>
        </w:rPr>
      </w:pPr>
    </w:p>
    <w:p w:rsidR="0019355C" w:rsidRPr="006F1CB7" w:rsidRDefault="0019355C" w:rsidP="001C22C7">
      <w:pPr>
        <w:spacing w:after="0" w:line="360" w:lineRule="auto"/>
        <w:jc w:val="both"/>
        <w:rPr>
          <w:rFonts w:ascii="Times New Roman" w:hAnsi="Times New Roman" w:cs="Times New Roman"/>
          <w:b/>
          <w:sz w:val="24"/>
          <w:szCs w:val="24"/>
          <w:u w:val="single"/>
          <w:lang w:val="en-GB"/>
        </w:rPr>
      </w:pPr>
      <w:r w:rsidRPr="006F1CB7">
        <w:rPr>
          <w:rFonts w:ascii="Times New Roman" w:hAnsi="Times New Roman" w:cs="Times New Roman"/>
          <w:b/>
          <w:sz w:val="24"/>
          <w:szCs w:val="24"/>
          <w:u w:val="single"/>
          <w:lang w:val="en-GB"/>
        </w:rPr>
        <w:t>1.1 A historical narrative</w:t>
      </w:r>
    </w:p>
    <w:p w:rsidR="0019355C" w:rsidRPr="006F1CB7" w:rsidRDefault="0019355C" w:rsidP="001C22C7">
      <w:pPr>
        <w:spacing w:after="0" w:line="360" w:lineRule="auto"/>
        <w:ind w:firstLine="284"/>
        <w:jc w:val="both"/>
        <w:rPr>
          <w:rFonts w:ascii="Times New Roman" w:hAnsi="Times New Roman" w:cs="Times New Roman"/>
          <w:sz w:val="24"/>
          <w:szCs w:val="24"/>
          <w:lang w:val="en-GB"/>
        </w:rPr>
      </w:pPr>
    </w:p>
    <w:p w:rsidR="0019355C" w:rsidRPr="006F1CB7" w:rsidRDefault="0019355C" w:rsidP="001C22C7">
      <w:pPr>
        <w:spacing w:after="0" w:line="360" w:lineRule="auto"/>
        <w:ind w:firstLine="284"/>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t>Accounts of the recent history of Western astrology often emphasise the sustained importance of psychological theories developed in the early 20</w:t>
      </w:r>
      <w:r w:rsidRPr="006F1CB7">
        <w:rPr>
          <w:rFonts w:ascii="Times New Roman" w:hAnsi="Times New Roman" w:cs="Times New Roman"/>
          <w:sz w:val="24"/>
          <w:szCs w:val="24"/>
          <w:vertAlign w:val="superscript"/>
          <w:lang w:val="en-GB"/>
        </w:rPr>
        <w:t>th</w:t>
      </w:r>
      <w:r w:rsidRPr="006F1CB7">
        <w:rPr>
          <w:rFonts w:ascii="Times New Roman" w:hAnsi="Times New Roman" w:cs="Times New Roman"/>
          <w:sz w:val="24"/>
          <w:szCs w:val="24"/>
          <w:lang w:val="en-GB"/>
        </w:rPr>
        <w:t xml:space="preserve"> century. The German historian Kocku von Stuckrad, for example, states that the ‘primacy of depth-psychological interpretation resulted – especially in continental Europe – in the fact that astrology is more strongly concentrated on understanding inner-psychic processes instead of trying to give concrete predictions of future events</w:t>
      </w:r>
      <w:r w:rsidR="00E77DD7"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w:t>
      </w:r>
      <w:r w:rsidRPr="006F1CB7">
        <w:rPr>
          <w:rFonts w:ascii="Times New Roman" w:hAnsi="Times New Roman" w:cs="Times New Roman"/>
          <w:sz w:val="24"/>
          <w:szCs w:val="24"/>
          <w:vertAlign w:val="superscript"/>
          <w:lang w:val="en-GB"/>
        </w:rPr>
        <w:footnoteReference w:id="2"/>
      </w:r>
      <w:r w:rsidRPr="006F1CB7">
        <w:rPr>
          <w:rFonts w:ascii="Times New Roman" w:hAnsi="Times New Roman" w:cs="Times New Roman"/>
          <w:sz w:val="24"/>
          <w:szCs w:val="24"/>
          <w:lang w:val="en-GB"/>
        </w:rPr>
        <w:t xml:space="preserve"> ‘The close connection </w:t>
      </w:r>
      <w:r w:rsidRPr="006F1CB7">
        <w:rPr>
          <w:rFonts w:ascii="Times New Roman" w:hAnsi="Times New Roman" w:cs="Times New Roman"/>
          <w:sz w:val="24"/>
          <w:szCs w:val="24"/>
          <w:lang w:val="en-GB"/>
        </w:rPr>
        <w:lastRenderedPageBreak/>
        <w:t>between depth-psychology and astrology is so self-understood today’, he says, ‘that one will hardly find an astrological school that does not draw on fundamental psychological symbol systems in its interpretative work</w:t>
      </w:r>
      <w:r w:rsidR="00EB4ED2"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w:t>
      </w:r>
      <w:r w:rsidRPr="006F1CB7">
        <w:rPr>
          <w:rStyle w:val="Funotenzeichen"/>
          <w:rFonts w:ascii="Times New Roman" w:hAnsi="Times New Roman" w:cs="Times New Roman"/>
          <w:sz w:val="24"/>
          <w:szCs w:val="24"/>
          <w:lang w:val="en-GB"/>
        </w:rPr>
        <w:footnoteReference w:id="3"/>
      </w:r>
      <w:r w:rsidRPr="006F1CB7">
        <w:rPr>
          <w:rFonts w:ascii="Times New Roman" w:hAnsi="Times New Roman" w:cs="Times New Roman"/>
          <w:sz w:val="24"/>
          <w:szCs w:val="24"/>
          <w:lang w:val="en-GB"/>
        </w:rPr>
        <w:t xml:space="preserve"> </w:t>
      </w:r>
      <w:r w:rsidR="00827D63" w:rsidRPr="006F1CB7">
        <w:rPr>
          <w:rFonts w:ascii="Times New Roman" w:hAnsi="Times New Roman" w:cs="Times New Roman"/>
          <w:sz w:val="24"/>
          <w:szCs w:val="24"/>
          <w:lang w:val="en-GB"/>
        </w:rPr>
        <w:t>P</w:t>
      </w:r>
      <w:r w:rsidRPr="006F1CB7">
        <w:rPr>
          <w:rFonts w:ascii="Times New Roman" w:hAnsi="Times New Roman" w:cs="Times New Roman"/>
          <w:sz w:val="24"/>
          <w:szCs w:val="24"/>
          <w:lang w:val="en-GB"/>
        </w:rPr>
        <w:t>articular</w:t>
      </w:r>
      <w:r w:rsidR="00827D63" w:rsidRPr="006F1CB7">
        <w:rPr>
          <w:rFonts w:ascii="Times New Roman" w:hAnsi="Times New Roman" w:cs="Times New Roman"/>
          <w:sz w:val="24"/>
          <w:szCs w:val="24"/>
          <w:lang w:val="en-GB"/>
        </w:rPr>
        <w:t>ly</w:t>
      </w:r>
      <w:r w:rsidRPr="006F1CB7">
        <w:rPr>
          <w:rFonts w:ascii="Times New Roman" w:hAnsi="Times New Roman" w:cs="Times New Roman"/>
          <w:sz w:val="24"/>
          <w:szCs w:val="24"/>
          <w:lang w:val="en-GB"/>
        </w:rPr>
        <w:t xml:space="preserve"> in ‘the German-speaking area, … other astrological fields of activity – from mundane and economic astrology to prognostication – tended to take a backseat due to the influence of depth-psychology’.</w:t>
      </w:r>
      <w:r w:rsidRPr="006F1CB7">
        <w:rPr>
          <w:rFonts w:ascii="Times New Roman" w:hAnsi="Times New Roman" w:cs="Times New Roman"/>
          <w:sz w:val="24"/>
          <w:szCs w:val="24"/>
          <w:vertAlign w:val="superscript"/>
          <w:lang w:val="en-GB"/>
        </w:rPr>
        <w:footnoteReference w:id="4"/>
      </w:r>
      <w:r w:rsidRPr="006F1CB7">
        <w:rPr>
          <w:rFonts w:ascii="Times New Roman" w:hAnsi="Times New Roman" w:cs="Times New Roman"/>
          <w:sz w:val="24"/>
          <w:szCs w:val="24"/>
          <w:lang w:val="en-GB"/>
        </w:rPr>
        <w:t xml:space="preserve"> Two points in von Stuckrad’s statements stand out. Firstly, he treats ‘understanding inner-psychic processes’ and ‘predictions of future events’ as mutually exclusive practices. More </w:t>
      </w:r>
      <w:r w:rsidR="00B324E2" w:rsidRPr="006F1CB7">
        <w:rPr>
          <w:rFonts w:ascii="Times New Roman" w:hAnsi="Times New Roman" w:cs="Times New Roman"/>
          <w:sz w:val="24"/>
          <w:szCs w:val="24"/>
          <w:lang w:val="en-GB"/>
        </w:rPr>
        <w:t xml:space="preserve">will be said </w:t>
      </w:r>
      <w:r w:rsidRPr="006F1CB7">
        <w:rPr>
          <w:rFonts w:ascii="Times New Roman" w:hAnsi="Times New Roman" w:cs="Times New Roman"/>
          <w:sz w:val="24"/>
          <w:szCs w:val="24"/>
          <w:lang w:val="en-GB"/>
        </w:rPr>
        <w:t xml:space="preserve">about this perceived dichotomy later in this chapter. Secondly, </w:t>
      </w:r>
      <w:r w:rsidR="007E222F" w:rsidRPr="006F1CB7">
        <w:rPr>
          <w:rFonts w:ascii="Times New Roman" w:hAnsi="Times New Roman" w:cs="Times New Roman"/>
          <w:sz w:val="24"/>
          <w:szCs w:val="24"/>
          <w:lang w:val="en-GB"/>
        </w:rPr>
        <w:t>he</w:t>
      </w:r>
      <w:r w:rsidRPr="006F1CB7">
        <w:rPr>
          <w:rFonts w:ascii="Times New Roman" w:hAnsi="Times New Roman" w:cs="Times New Roman"/>
          <w:sz w:val="24"/>
          <w:szCs w:val="24"/>
          <w:lang w:val="en-GB"/>
        </w:rPr>
        <w:t xml:space="preserve"> implies that in German-speaking countries, the main practice</w:t>
      </w:r>
      <w:r w:rsidR="00107BB2" w:rsidRPr="006F1CB7">
        <w:rPr>
          <w:rFonts w:ascii="Times New Roman" w:hAnsi="Times New Roman" w:cs="Times New Roman"/>
          <w:sz w:val="24"/>
          <w:szCs w:val="24"/>
          <w:lang w:val="en-GB"/>
        </w:rPr>
        <w:t xml:space="preserve"> of astrology</w:t>
      </w:r>
      <w:r w:rsidRPr="006F1CB7">
        <w:rPr>
          <w:rFonts w:ascii="Times New Roman" w:hAnsi="Times New Roman" w:cs="Times New Roman"/>
          <w:sz w:val="24"/>
          <w:szCs w:val="24"/>
          <w:lang w:val="en-GB"/>
        </w:rPr>
        <w:t xml:space="preserve"> is to study inner-psychic processes, </w:t>
      </w:r>
      <w:r w:rsidR="00A0575C" w:rsidRPr="006F1CB7">
        <w:rPr>
          <w:rFonts w:ascii="Times New Roman" w:hAnsi="Times New Roman" w:cs="Times New Roman"/>
          <w:sz w:val="24"/>
          <w:szCs w:val="24"/>
          <w:lang w:val="en-GB"/>
        </w:rPr>
        <w:t xml:space="preserve">which </w:t>
      </w:r>
      <w:r w:rsidRPr="006F1CB7">
        <w:rPr>
          <w:rFonts w:ascii="Times New Roman" w:hAnsi="Times New Roman" w:cs="Times New Roman"/>
          <w:sz w:val="24"/>
          <w:szCs w:val="24"/>
          <w:lang w:val="en-GB"/>
        </w:rPr>
        <w:t>some practitioners call ‘psychological astrology’. Von Stuckrad’s thoughts seem to have roots in a work by Ellic Howe (1910</w:t>
      </w:r>
      <w:r w:rsidR="00E31055"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1991)</w:t>
      </w:r>
      <w:r w:rsidR="00D50ADA" w:rsidRPr="006F1CB7">
        <w:rPr>
          <w:rFonts w:ascii="Times New Roman" w:hAnsi="Times New Roman" w:cs="Times New Roman"/>
          <w:sz w:val="24"/>
          <w:szCs w:val="24"/>
          <w:lang w:val="en-GB"/>
        </w:rPr>
        <w:t xml:space="preserve"> from 1967</w:t>
      </w:r>
      <w:r w:rsidRPr="006F1CB7">
        <w:rPr>
          <w:rFonts w:ascii="Times New Roman" w:hAnsi="Times New Roman" w:cs="Times New Roman"/>
          <w:sz w:val="24"/>
          <w:szCs w:val="24"/>
          <w:lang w:val="en-GB"/>
        </w:rPr>
        <w:t xml:space="preserve"> </w:t>
      </w:r>
      <w:r w:rsidR="00A0575C" w:rsidRPr="006F1CB7">
        <w:rPr>
          <w:rFonts w:ascii="Times New Roman" w:hAnsi="Times New Roman" w:cs="Times New Roman"/>
          <w:sz w:val="24"/>
          <w:szCs w:val="24"/>
          <w:lang w:val="en-GB"/>
        </w:rPr>
        <w:t xml:space="preserve">which is one of </w:t>
      </w:r>
      <w:r w:rsidR="00D565A6" w:rsidRPr="006F1CB7">
        <w:rPr>
          <w:rFonts w:ascii="Times New Roman" w:hAnsi="Times New Roman" w:cs="Times New Roman"/>
          <w:sz w:val="24"/>
          <w:szCs w:val="24"/>
          <w:lang w:val="en-GB"/>
        </w:rPr>
        <w:t>v</w:t>
      </w:r>
      <w:r w:rsidR="00A0575C" w:rsidRPr="006F1CB7">
        <w:rPr>
          <w:rFonts w:ascii="Times New Roman" w:hAnsi="Times New Roman" w:cs="Times New Roman"/>
          <w:sz w:val="24"/>
          <w:szCs w:val="24"/>
          <w:lang w:val="en-GB"/>
        </w:rPr>
        <w:t>e</w:t>
      </w:r>
      <w:r w:rsidR="00D565A6" w:rsidRPr="006F1CB7">
        <w:rPr>
          <w:rFonts w:ascii="Times New Roman" w:hAnsi="Times New Roman" w:cs="Times New Roman"/>
          <w:sz w:val="24"/>
          <w:szCs w:val="24"/>
          <w:lang w:val="en-GB"/>
        </w:rPr>
        <w:t>ry few</w:t>
      </w:r>
      <w:r w:rsidR="00A0575C" w:rsidRPr="006F1CB7">
        <w:rPr>
          <w:rFonts w:ascii="Times New Roman" w:hAnsi="Times New Roman" w:cs="Times New Roman"/>
          <w:sz w:val="24"/>
          <w:szCs w:val="24"/>
          <w:lang w:val="en-GB"/>
        </w:rPr>
        <w:t xml:space="preserve"> </w:t>
      </w:r>
      <w:r w:rsidRPr="006F1CB7">
        <w:rPr>
          <w:rFonts w:ascii="Times New Roman" w:hAnsi="Times New Roman" w:cs="Times New Roman"/>
          <w:sz w:val="24"/>
          <w:szCs w:val="24"/>
          <w:lang w:val="en-GB"/>
        </w:rPr>
        <w:t>work</w:t>
      </w:r>
      <w:r w:rsidR="00A0575C" w:rsidRPr="006F1CB7">
        <w:rPr>
          <w:rFonts w:ascii="Times New Roman" w:hAnsi="Times New Roman" w:cs="Times New Roman"/>
          <w:sz w:val="24"/>
          <w:szCs w:val="24"/>
          <w:lang w:val="en-GB"/>
        </w:rPr>
        <w:t>s</w:t>
      </w:r>
      <w:r w:rsidRPr="006F1CB7">
        <w:rPr>
          <w:rFonts w:ascii="Times New Roman" w:hAnsi="Times New Roman" w:cs="Times New Roman"/>
          <w:sz w:val="24"/>
          <w:szCs w:val="24"/>
          <w:lang w:val="en-GB"/>
        </w:rPr>
        <w:t xml:space="preserve"> on the recent history of German astrology in English.</w:t>
      </w:r>
      <w:r w:rsidRPr="006F1CB7">
        <w:rPr>
          <w:rStyle w:val="Funotenzeichen"/>
          <w:rFonts w:ascii="Times New Roman" w:hAnsi="Times New Roman" w:cs="Times New Roman"/>
          <w:sz w:val="24"/>
          <w:szCs w:val="24"/>
          <w:lang w:val="en-GB"/>
        </w:rPr>
        <w:footnoteReference w:id="5"/>
      </w:r>
      <w:r w:rsidRPr="006F1CB7">
        <w:rPr>
          <w:rFonts w:ascii="Times New Roman" w:hAnsi="Times New Roman" w:cs="Times New Roman"/>
          <w:sz w:val="24"/>
          <w:szCs w:val="24"/>
          <w:lang w:val="en-GB"/>
        </w:rPr>
        <w:t xml:space="preserve"> Howe </w:t>
      </w:r>
      <w:r w:rsidR="00D50ADA" w:rsidRPr="006F1CB7">
        <w:rPr>
          <w:rFonts w:ascii="Times New Roman" w:hAnsi="Times New Roman" w:cs="Times New Roman"/>
          <w:sz w:val="24"/>
          <w:szCs w:val="24"/>
          <w:lang w:val="en-GB"/>
        </w:rPr>
        <w:t xml:space="preserve">stated that German astrology in the 1920s was marked by </w:t>
      </w:r>
      <w:r w:rsidRPr="006F1CB7">
        <w:rPr>
          <w:rFonts w:ascii="Times New Roman" w:hAnsi="Times New Roman" w:cs="Times New Roman"/>
          <w:sz w:val="24"/>
          <w:szCs w:val="24"/>
          <w:lang w:val="en-GB"/>
        </w:rPr>
        <w:t>a diversity of techniques and underlying worldviews</w:t>
      </w:r>
      <w:r w:rsidR="004158A5" w:rsidRPr="006F1CB7">
        <w:rPr>
          <w:rFonts w:ascii="Times New Roman" w:hAnsi="Times New Roman" w:cs="Times New Roman"/>
          <w:sz w:val="24"/>
          <w:szCs w:val="24"/>
          <w:lang w:val="en-GB"/>
        </w:rPr>
        <w:t>.</w:t>
      </w:r>
      <w:r w:rsidR="004158A5" w:rsidRPr="006F1CB7">
        <w:rPr>
          <w:rStyle w:val="Funotenzeichen"/>
          <w:rFonts w:ascii="Times New Roman" w:hAnsi="Times New Roman" w:cs="Times New Roman"/>
          <w:sz w:val="24"/>
          <w:szCs w:val="24"/>
          <w:lang w:val="en-GB"/>
        </w:rPr>
        <w:footnoteReference w:id="6"/>
      </w:r>
      <w:r w:rsidR="004158A5" w:rsidRPr="006F1CB7">
        <w:rPr>
          <w:rFonts w:ascii="Times New Roman" w:hAnsi="Times New Roman" w:cs="Times New Roman"/>
          <w:sz w:val="24"/>
          <w:szCs w:val="24"/>
          <w:lang w:val="en-GB"/>
        </w:rPr>
        <w:t xml:space="preserve"> Consequently,</w:t>
      </w:r>
      <w:r w:rsidRPr="006F1CB7">
        <w:rPr>
          <w:rFonts w:ascii="Times New Roman" w:hAnsi="Times New Roman" w:cs="Times New Roman"/>
          <w:sz w:val="24"/>
          <w:szCs w:val="24"/>
          <w:lang w:val="en-GB"/>
        </w:rPr>
        <w:t xml:space="preserve"> there was ‘a wide choice of astrological systems’</w:t>
      </w:r>
      <w:r w:rsidR="007A7E28" w:rsidRPr="006F1CB7">
        <w:rPr>
          <w:rFonts w:ascii="Times New Roman" w:hAnsi="Times New Roman" w:cs="Times New Roman"/>
          <w:sz w:val="24"/>
          <w:szCs w:val="24"/>
          <w:lang w:val="en-GB"/>
        </w:rPr>
        <w:t>, he wrote,</w:t>
      </w:r>
      <w:r w:rsidRPr="006F1CB7">
        <w:rPr>
          <w:rFonts w:ascii="Times New Roman" w:hAnsi="Times New Roman" w:cs="Times New Roman"/>
          <w:sz w:val="24"/>
          <w:szCs w:val="24"/>
          <w:lang w:val="en-GB"/>
        </w:rPr>
        <w:t xml:space="preserve"> and </w:t>
      </w:r>
      <w:r w:rsidR="00211DBD" w:rsidRPr="006F1CB7">
        <w:rPr>
          <w:rFonts w:ascii="Times New Roman" w:hAnsi="Times New Roman" w:cs="Times New Roman"/>
          <w:sz w:val="24"/>
          <w:szCs w:val="24"/>
          <w:lang w:val="en-GB"/>
        </w:rPr>
        <w:t xml:space="preserve">no </w:t>
      </w:r>
      <w:r w:rsidRPr="006F1CB7">
        <w:rPr>
          <w:rFonts w:ascii="Times New Roman" w:hAnsi="Times New Roman" w:cs="Times New Roman"/>
          <w:sz w:val="24"/>
          <w:szCs w:val="24"/>
          <w:lang w:val="en-GB"/>
        </w:rPr>
        <w:t>‘typical German astrologer’.</w:t>
      </w:r>
      <w:r w:rsidRPr="006F1CB7">
        <w:rPr>
          <w:rFonts w:ascii="Times New Roman" w:hAnsi="Times New Roman" w:cs="Times New Roman"/>
          <w:sz w:val="24"/>
          <w:szCs w:val="24"/>
          <w:vertAlign w:val="superscript"/>
          <w:lang w:val="en-GB"/>
        </w:rPr>
        <w:footnoteReference w:id="7"/>
      </w:r>
      <w:r w:rsidRPr="006F1CB7">
        <w:rPr>
          <w:rFonts w:ascii="Times New Roman" w:hAnsi="Times New Roman" w:cs="Times New Roman"/>
          <w:sz w:val="24"/>
          <w:szCs w:val="24"/>
          <w:lang w:val="en-GB"/>
        </w:rPr>
        <w:t xml:space="preserve"> This account suggests that astrology was an umbrella term for a multitude of theories and activities. In 21</w:t>
      </w:r>
      <w:r w:rsidRPr="006F1CB7">
        <w:rPr>
          <w:rFonts w:ascii="Times New Roman" w:hAnsi="Times New Roman" w:cs="Times New Roman"/>
          <w:sz w:val="24"/>
          <w:szCs w:val="24"/>
          <w:vertAlign w:val="superscript"/>
          <w:lang w:val="en-GB"/>
        </w:rPr>
        <w:t>st</w:t>
      </w:r>
      <w:r w:rsidRPr="006F1CB7">
        <w:rPr>
          <w:rFonts w:ascii="Times New Roman" w:hAnsi="Times New Roman" w:cs="Times New Roman"/>
          <w:sz w:val="24"/>
          <w:szCs w:val="24"/>
          <w:lang w:val="en-GB"/>
        </w:rPr>
        <w:t xml:space="preserve"> century academia, some scholars, for example Campion and Greene, follow ‘the examples of other disciplines’ t</w:t>
      </w:r>
      <w:r w:rsidR="008F7813" w:rsidRPr="006F1CB7">
        <w:rPr>
          <w:rFonts w:ascii="Times New Roman" w:hAnsi="Times New Roman" w:cs="Times New Roman"/>
          <w:sz w:val="24"/>
          <w:szCs w:val="24"/>
          <w:lang w:val="en-GB"/>
        </w:rPr>
        <w:t>hat</w:t>
      </w:r>
      <w:r w:rsidRPr="006F1CB7">
        <w:rPr>
          <w:rFonts w:ascii="Times New Roman" w:hAnsi="Times New Roman" w:cs="Times New Roman"/>
          <w:sz w:val="24"/>
          <w:szCs w:val="24"/>
          <w:lang w:val="en-GB"/>
        </w:rPr>
        <w:t xml:space="preserve"> pluralise their names</w:t>
      </w:r>
      <w:r w:rsidR="00174D45" w:rsidRPr="006F1CB7">
        <w:rPr>
          <w:rFonts w:ascii="Times New Roman" w:hAnsi="Times New Roman" w:cs="Times New Roman"/>
          <w:sz w:val="24"/>
          <w:szCs w:val="24"/>
          <w:lang w:val="en-GB"/>
        </w:rPr>
        <w:t xml:space="preserve"> and</w:t>
      </w:r>
      <w:r w:rsidRPr="006F1CB7">
        <w:rPr>
          <w:rFonts w:ascii="Times New Roman" w:hAnsi="Times New Roman" w:cs="Times New Roman"/>
          <w:sz w:val="24"/>
          <w:szCs w:val="24"/>
          <w:lang w:val="en-GB"/>
        </w:rPr>
        <w:t xml:space="preserve"> speak of ‘astrologies’ to do justice to ‘competing methodologies, a diversity of techniques, and a variety of underlying philosophies’.</w:t>
      </w:r>
      <w:r w:rsidRPr="006F1CB7">
        <w:rPr>
          <w:rStyle w:val="Funotenzeichen"/>
          <w:rFonts w:ascii="Times New Roman" w:hAnsi="Times New Roman" w:cs="Times New Roman"/>
          <w:sz w:val="24"/>
          <w:szCs w:val="24"/>
          <w:lang w:val="en-GB"/>
        </w:rPr>
        <w:footnoteReference w:id="8"/>
      </w:r>
      <w:r w:rsidRPr="006F1CB7">
        <w:rPr>
          <w:rFonts w:ascii="Times New Roman" w:hAnsi="Times New Roman" w:cs="Times New Roman"/>
          <w:sz w:val="24"/>
          <w:szCs w:val="24"/>
          <w:lang w:val="en-GB"/>
        </w:rPr>
        <w:t xml:space="preserve"> </w:t>
      </w:r>
    </w:p>
    <w:p w:rsidR="0019355C" w:rsidRPr="006F1CB7" w:rsidRDefault="0019355C" w:rsidP="001C22C7">
      <w:pPr>
        <w:spacing w:after="0" w:line="360" w:lineRule="auto"/>
        <w:ind w:firstLine="284"/>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t xml:space="preserve">One current in the diversity of German astrology between the World Wars caught Howe’s attention. ‘The Germans’, he argued, ‘were the first to discuss the idea of what they called “psychological astrology”’ </w:t>
      </w:r>
      <w:r w:rsidR="002E7D26" w:rsidRPr="006F1CB7">
        <w:rPr>
          <w:rFonts w:ascii="Times New Roman" w:hAnsi="Times New Roman" w:cs="Times New Roman"/>
          <w:sz w:val="24"/>
          <w:szCs w:val="24"/>
          <w:lang w:val="en-GB"/>
        </w:rPr>
        <w:t>and</w:t>
      </w:r>
      <w:r w:rsidR="00A44EAA" w:rsidRPr="006F1CB7">
        <w:rPr>
          <w:rFonts w:ascii="Times New Roman" w:hAnsi="Times New Roman" w:cs="Times New Roman"/>
          <w:sz w:val="24"/>
          <w:szCs w:val="24"/>
          <w:lang w:val="en-GB"/>
        </w:rPr>
        <w:t xml:space="preserve"> they</w:t>
      </w:r>
      <w:r w:rsidR="00AF5856" w:rsidRPr="006F1CB7">
        <w:rPr>
          <w:rFonts w:ascii="Times New Roman" w:hAnsi="Times New Roman" w:cs="Times New Roman"/>
          <w:sz w:val="24"/>
          <w:szCs w:val="24"/>
          <w:lang w:val="en-GB"/>
        </w:rPr>
        <w:t xml:space="preserve"> </w:t>
      </w:r>
      <w:r w:rsidRPr="006F1CB7">
        <w:rPr>
          <w:rFonts w:ascii="Times New Roman" w:hAnsi="Times New Roman" w:cs="Times New Roman"/>
          <w:sz w:val="24"/>
          <w:szCs w:val="24"/>
          <w:lang w:val="en-GB"/>
        </w:rPr>
        <w:t>‘wanted to establish a link between astrology and psychology’.</w:t>
      </w:r>
      <w:r w:rsidRPr="006F1CB7">
        <w:rPr>
          <w:rStyle w:val="Funotenzeichen"/>
          <w:rFonts w:ascii="Times New Roman" w:hAnsi="Times New Roman" w:cs="Times New Roman"/>
          <w:sz w:val="24"/>
          <w:szCs w:val="24"/>
          <w:lang w:val="en-GB"/>
        </w:rPr>
        <w:footnoteReference w:id="9"/>
      </w:r>
      <w:r w:rsidRPr="006F1CB7">
        <w:rPr>
          <w:rFonts w:ascii="Times New Roman" w:hAnsi="Times New Roman" w:cs="Times New Roman"/>
          <w:sz w:val="24"/>
          <w:szCs w:val="24"/>
          <w:lang w:val="en-GB"/>
        </w:rPr>
        <w:t xml:space="preserve"> He thus claimed that this was the beginning of a particular form of astrology and the creation of a new term, but he remained short o</w:t>
      </w:r>
      <w:r w:rsidR="00883B28" w:rsidRPr="006F1CB7">
        <w:rPr>
          <w:rFonts w:ascii="Times New Roman" w:hAnsi="Times New Roman" w:cs="Times New Roman"/>
          <w:sz w:val="24"/>
          <w:szCs w:val="24"/>
          <w:lang w:val="en-GB"/>
        </w:rPr>
        <w:t>f</w:t>
      </w:r>
      <w:r w:rsidRPr="006F1CB7">
        <w:rPr>
          <w:rFonts w:ascii="Times New Roman" w:hAnsi="Times New Roman" w:cs="Times New Roman"/>
          <w:sz w:val="24"/>
          <w:szCs w:val="24"/>
          <w:lang w:val="en-GB"/>
        </w:rPr>
        <w:t xml:space="preserve"> evidence that </w:t>
      </w:r>
      <w:r w:rsidRPr="006F1CB7">
        <w:rPr>
          <w:rFonts w:ascii="Times New Roman" w:hAnsi="Times New Roman" w:cs="Times New Roman"/>
          <w:sz w:val="24"/>
          <w:szCs w:val="24"/>
          <w:lang w:val="en-GB"/>
        </w:rPr>
        <w:lastRenderedPageBreak/>
        <w:t>German astrologers really used th</w:t>
      </w:r>
      <w:r w:rsidR="004053D6" w:rsidRPr="006F1CB7">
        <w:rPr>
          <w:rFonts w:ascii="Times New Roman" w:hAnsi="Times New Roman" w:cs="Times New Roman"/>
          <w:sz w:val="24"/>
          <w:szCs w:val="24"/>
          <w:lang w:val="en-GB"/>
        </w:rPr>
        <w:t>is</w:t>
      </w:r>
      <w:r w:rsidRPr="006F1CB7">
        <w:rPr>
          <w:rFonts w:ascii="Times New Roman" w:hAnsi="Times New Roman" w:cs="Times New Roman"/>
          <w:sz w:val="24"/>
          <w:szCs w:val="24"/>
          <w:lang w:val="en-GB"/>
        </w:rPr>
        <w:t xml:space="preserve"> </w:t>
      </w:r>
      <w:r w:rsidR="004053D6" w:rsidRPr="006F1CB7">
        <w:rPr>
          <w:rFonts w:ascii="Times New Roman" w:hAnsi="Times New Roman" w:cs="Times New Roman"/>
          <w:sz w:val="24"/>
          <w:szCs w:val="24"/>
          <w:lang w:val="en-GB"/>
        </w:rPr>
        <w:t>expression</w:t>
      </w:r>
      <w:r w:rsidRPr="006F1CB7">
        <w:rPr>
          <w:rFonts w:ascii="Times New Roman" w:hAnsi="Times New Roman" w:cs="Times New Roman"/>
          <w:sz w:val="24"/>
          <w:szCs w:val="24"/>
          <w:lang w:val="en-GB"/>
        </w:rPr>
        <w:t>. He further argued that, due to a discontent with the handed down form and image of astrology, these astrologers felt a need ‘for a new, more sophisticated and more scientific kind of astrology’ – he repeated his argument o</w:t>
      </w:r>
      <w:r w:rsidR="00B556B1" w:rsidRPr="006F1CB7">
        <w:rPr>
          <w:rFonts w:ascii="Times New Roman" w:hAnsi="Times New Roman" w:cs="Times New Roman"/>
          <w:sz w:val="24"/>
          <w:szCs w:val="24"/>
          <w:lang w:val="en-GB"/>
        </w:rPr>
        <w:t>f</w:t>
      </w:r>
      <w:r w:rsidRPr="006F1CB7">
        <w:rPr>
          <w:rFonts w:ascii="Times New Roman" w:hAnsi="Times New Roman" w:cs="Times New Roman"/>
          <w:sz w:val="24"/>
          <w:szCs w:val="24"/>
          <w:lang w:val="en-GB"/>
        </w:rPr>
        <w:t xml:space="preserve"> innovation – ‘and therefore the necessity for astrologers to provide something more impressive than conventional “cook-book” interpretations of horoscopes’.</w:t>
      </w:r>
      <w:r w:rsidRPr="006F1CB7">
        <w:rPr>
          <w:rStyle w:val="Funotenzeichen"/>
          <w:rFonts w:ascii="Times New Roman" w:hAnsi="Times New Roman" w:cs="Times New Roman"/>
          <w:sz w:val="24"/>
          <w:szCs w:val="24"/>
          <w:lang w:val="en-GB"/>
        </w:rPr>
        <w:footnoteReference w:id="10"/>
      </w:r>
      <w:r w:rsidRPr="006F1CB7">
        <w:rPr>
          <w:rFonts w:ascii="Times New Roman" w:hAnsi="Times New Roman" w:cs="Times New Roman"/>
          <w:sz w:val="24"/>
          <w:szCs w:val="24"/>
          <w:lang w:val="en-GB"/>
        </w:rPr>
        <w:t xml:space="preserve"> Howe thus implied that the renewal of astrology and its link to psychology concerned the way</w:t>
      </w:r>
      <w:r w:rsidR="0007777F" w:rsidRPr="006F1CB7">
        <w:rPr>
          <w:rFonts w:ascii="Times New Roman" w:hAnsi="Times New Roman" w:cs="Times New Roman"/>
          <w:sz w:val="24"/>
          <w:szCs w:val="24"/>
          <w:lang w:val="en-GB"/>
        </w:rPr>
        <w:t xml:space="preserve"> in which</w:t>
      </w:r>
      <w:r w:rsidRPr="006F1CB7">
        <w:rPr>
          <w:rFonts w:ascii="Times New Roman" w:hAnsi="Times New Roman" w:cs="Times New Roman"/>
          <w:sz w:val="24"/>
          <w:szCs w:val="24"/>
          <w:lang w:val="en-GB"/>
        </w:rPr>
        <w:t xml:space="preserve"> horoscopes were interpreted, tacitly excluding underlying worldviews, rationales and technical procedures from this innovation. More recent scholars </w:t>
      </w:r>
      <w:r w:rsidR="008D272E" w:rsidRPr="006F1CB7">
        <w:rPr>
          <w:rFonts w:ascii="Times New Roman" w:hAnsi="Times New Roman" w:cs="Times New Roman"/>
          <w:sz w:val="24"/>
          <w:szCs w:val="24"/>
          <w:lang w:val="en-GB"/>
        </w:rPr>
        <w:t>also see innovations in interpretations rather than in technical details</w:t>
      </w:r>
      <w:r w:rsidRPr="006F1CB7">
        <w:rPr>
          <w:rFonts w:ascii="Times New Roman" w:hAnsi="Times New Roman" w:cs="Times New Roman"/>
          <w:sz w:val="24"/>
          <w:szCs w:val="24"/>
          <w:lang w:val="en-GB"/>
        </w:rPr>
        <w:t xml:space="preserve">. Brockbank thinks that techniques in ‘modern psychological astrology’ are similar to the Hellenistic tradition, but ‘the meaning derived from these techniques’ </w:t>
      </w:r>
      <w:r w:rsidR="00700145" w:rsidRPr="006F1CB7">
        <w:rPr>
          <w:rFonts w:ascii="Times New Roman" w:hAnsi="Times New Roman" w:cs="Times New Roman"/>
          <w:sz w:val="24"/>
          <w:szCs w:val="24"/>
          <w:lang w:val="en-GB"/>
        </w:rPr>
        <w:t>is</w:t>
      </w:r>
      <w:r w:rsidRPr="006F1CB7">
        <w:rPr>
          <w:rFonts w:ascii="Times New Roman" w:hAnsi="Times New Roman" w:cs="Times New Roman"/>
          <w:sz w:val="24"/>
          <w:szCs w:val="24"/>
          <w:lang w:val="en-GB"/>
        </w:rPr>
        <w:t xml:space="preserve"> different</w:t>
      </w:r>
      <w:r w:rsidR="00F36918" w:rsidRPr="006F1CB7">
        <w:rPr>
          <w:rFonts w:ascii="Times New Roman" w:hAnsi="Times New Roman" w:cs="Times New Roman"/>
          <w:sz w:val="24"/>
          <w:szCs w:val="24"/>
          <w:lang w:val="en-GB"/>
        </w:rPr>
        <w:t>.</w:t>
      </w:r>
      <w:r w:rsidR="00F36918" w:rsidRPr="006F1CB7">
        <w:rPr>
          <w:rStyle w:val="Funotenzeichen"/>
          <w:rFonts w:ascii="Times New Roman" w:hAnsi="Times New Roman" w:cs="Times New Roman"/>
          <w:sz w:val="24"/>
          <w:szCs w:val="24"/>
          <w:lang w:val="en-GB"/>
        </w:rPr>
        <w:footnoteReference w:id="11"/>
      </w:r>
      <w:r w:rsidRPr="006F1CB7">
        <w:rPr>
          <w:rFonts w:ascii="Times New Roman" w:hAnsi="Times New Roman" w:cs="Times New Roman"/>
          <w:sz w:val="24"/>
          <w:szCs w:val="24"/>
          <w:lang w:val="en-GB"/>
        </w:rPr>
        <w:t xml:space="preserve"> </w:t>
      </w:r>
      <w:r w:rsidR="00F36918" w:rsidRPr="006F1CB7">
        <w:rPr>
          <w:rFonts w:ascii="Times New Roman" w:hAnsi="Times New Roman" w:cs="Times New Roman"/>
          <w:sz w:val="24"/>
          <w:szCs w:val="24"/>
          <w:lang w:val="en-GB"/>
        </w:rPr>
        <w:t>V</w:t>
      </w:r>
      <w:r w:rsidRPr="006F1CB7">
        <w:rPr>
          <w:rFonts w:ascii="Times New Roman" w:hAnsi="Times New Roman" w:cs="Times New Roman"/>
          <w:sz w:val="24"/>
          <w:szCs w:val="24"/>
          <w:lang w:val="en-GB"/>
        </w:rPr>
        <w:t xml:space="preserve">on Stuckrad notes that ‘the role of psychology in astrological interpretation </w:t>
      </w:r>
      <w:r w:rsidR="00A4118F" w:rsidRPr="006F1CB7">
        <w:rPr>
          <w:rFonts w:ascii="Times New Roman" w:hAnsi="Times New Roman" w:cs="Times New Roman"/>
          <w:sz w:val="24"/>
          <w:szCs w:val="24"/>
          <w:lang w:val="en-GB"/>
        </w:rPr>
        <w:t xml:space="preserve">has </w:t>
      </w:r>
      <w:r w:rsidRPr="006F1CB7">
        <w:rPr>
          <w:rFonts w:ascii="Times New Roman" w:hAnsi="Times New Roman" w:cs="Times New Roman"/>
          <w:sz w:val="24"/>
          <w:szCs w:val="24"/>
          <w:lang w:val="en-GB"/>
        </w:rPr>
        <w:t>changed significantly since the end of the 19th century’.</w:t>
      </w:r>
      <w:r w:rsidRPr="006F1CB7">
        <w:rPr>
          <w:rStyle w:val="Funotenzeichen"/>
          <w:rFonts w:ascii="Times New Roman" w:hAnsi="Times New Roman" w:cs="Times New Roman"/>
          <w:sz w:val="24"/>
          <w:szCs w:val="24"/>
          <w:lang w:val="en-GB"/>
        </w:rPr>
        <w:footnoteReference w:id="12"/>
      </w:r>
      <w:r w:rsidRPr="006F1CB7">
        <w:rPr>
          <w:rFonts w:ascii="Times New Roman" w:hAnsi="Times New Roman" w:cs="Times New Roman"/>
          <w:sz w:val="24"/>
          <w:szCs w:val="24"/>
          <w:lang w:val="en-GB"/>
        </w:rPr>
        <w:t xml:space="preserve"> </w:t>
      </w:r>
    </w:p>
    <w:p w:rsidR="0019355C" w:rsidRPr="006F1CB7" w:rsidRDefault="0019355C" w:rsidP="001C22C7">
      <w:pPr>
        <w:spacing w:after="0" w:line="360" w:lineRule="auto"/>
        <w:ind w:firstLine="284"/>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t xml:space="preserve">Howe did not </w:t>
      </w:r>
      <w:r w:rsidR="00712C5D" w:rsidRPr="006F1CB7">
        <w:rPr>
          <w:rFonts w:ascii="Times New Roman" w:hAnsi="Times New Roman" w:cs="Times New Roman"/>
          <w:sz w:val="24"/>
          <w:szCs w:val="24"/>
          <w:lang w:val="en-GB"/>
        </w:rPr>
        <w:t>re</w:t>
      </w:r>
      <w:r w:rsidRPr="006F1CB7">
        <w:rPr>
          <w:rFonts w:ascii="Times New Roman" w:hAnsi="Times New Roman" w:cs="Times New Roman"/>
          <w:sz w:val="24"/>
          <w:szCs w:val="24"/>
          <w:lang w:val="en-GB"/>
        </w:rPr>
        <w:t>prod</w:t>
      </w:r>
      <w:r w:rsidR="00712C5D" w:rsidRPr="006F1CB7">
        <w:rPr>
          <w:rFonts w:ascii="Times New Roman" w:hAnsi="Times New Roman" w:cs="Times New Roman"/>
          <w:sz w:val="24"/>
          <w:szCs w:val="24"/>
          <w:lang w:val="en-GB"/>
        </w:rPr>
        <w:t>uc</w:t>
      </w:r>
      <w:r w:rsidRPr="006F1CB7">
        <w:rPr>
          <w:rFonts w:ascii="Times New Roman" w:hAnsi="Times New Roman" w:cs="Times New Roman"/>
          <w:sz w:val="24"/>
          <w:szCs w:val="24"/>
          <w:lang w:val="en-GB"/>
        </w:rPr>
        <w:t xml:space="preserve">e </w:t>
      </w:r>
      <w:r w:rsidR="00712C5D" w:rsidRPr="006F1CB7">
        <w:rPr>
          <w:rFonts w:ascii="Times New Roman" w:hAnsi="Times New Roman" w:cs="Times New Roman"/>
          <w:sz w:val="24"/>
          <w:szCs w:val="24"/>
          <w:lang w:val="en-GB"/>
        </w:rPr>
        <w:t>st</w:t>
      </w:r>
      <w:r w:rsidRPr="006F1CB7">
        <w:rPr>
          <w:rFonts w:ascii="Times New Roman" w:hAnsi="Times New Roman" w:cs="Times New Roman"/>
          <w:sz w:val="24"/>
          <w:szCs w:val="24"/>
          <w:lang w:val="en-GB"/>
        </w:rPr>
        <w:t>a</w:t>
      </w:r>
      <w:r w:rsidR="00712C5D" w:rsidRPr="006F1CB7">
        <w:rPr>
          <w:rFonts w:ascii="Times New Roman" w:hAnsi="Times New Roman" w:cs="Times New Roman"/>
          <w:sz w:val="24"/>
          <w:szCs w:val="24"/>
          <w:lang w:val="en-GB"/>
        </w:rPr>
        <w:t>tements</w:t>
      </w:r>
      <w:r w:rsidRPr="006F1CB7">
        <w:rPr>
          <w:rFonts w:ascii="Times New Roman" w:hAnsi="Times New Roman" w:cs="Times New Roman"/>
          <w:sz w:val="24"/>
          <w:szCs w:val="24"/>
          <w:lang w:val="en-GB"/>
        </w:rPr>
        <w:t xml:space="preserve"> </w:t>
      </w:r>
      <w:r w:rsidR="000C58F0" w:rsidRPr="006F1CB7">
        <w:rPr>
          <w:rFonts w:ascii="Times New Roman" w:hAnsi="Times New Roman" w:cs="Times New Roman"/>
          <w:sz w:val="24"/>
          <w:szCs w:val="24"/>
          <w:lang w:val="en-GB"/>
        </w:rPr>
        <w:t>from</w:t>
      </w:r>
      <w:r w:rsidR="00712C5D" w:rsidRPr="006F1CB7">
        <w:rPr>
          <w:rFonts w:ascii="Times New Roman" w:hAnsi="Times New Roman" w:cs="Times New Roman"/>
          <w:sz w:val="24"/>
          <w:szCs w:val="24"/>
          <w:lang w:val="en-GB"/>
        </w:rPr>
        <w:t xml:space="preserve"> these</w:t>
      </w:r>
      <w:r w:rsidRPr="006F1CB7">
        <w:rPr>
          <w:rFonts w:ascii="Times New Roman" w:hAnsi="Times New Roman" w:cs="Times New Roman"/>
          <w:sz w:val="24"/>
          <w:szCs w:val="24"/>
          <w:lang w:val="en-GB"/>
        </w:rPr>
        <w:t xml:space="preserve"> German astrologers </w:t>
      </w:r>
      <w:r w:rsidR="00712C5D" w:rsidRPr="006F1CB7">
        <w:rPr>
          <w:rFonts w:ascii="Times New Roman" w:hAnsi="Times New Roman" w:cs="Times New Roman"/>
          <w:sz w:val="24"/>
          <w:szCs w:val="24"/>
          <w:lang w:val="en-GB"/>
        </w:rPr>
        <w:t>to prove</w:t>
      </w:r>
      <w:r w:rsidRPr="006F1CB7">
        <w:rPr>
          <w:rFonts w:ascii="Times New Roman" w:hAnsi="Times New Roman" w:cs="Times New Roman"/>
          <w:sz w:val="24"/>
          <w:szCs w:val="24"/>
          <w:lang w:val="en-GB"/>
        </w:rPr>
        <w:t xml:space="preserve"> that they really felt the need and had the intention to modernise astrology </w:t>
      </w:r>
      <w:r w:rsidR="002D065B" w:rsidRPr="006F1CB7">
        <w:rPr>
          <w:rFonts w:ascii="Times New Roman" w:hAnsi="Times New Roman" w:cs="Times New Roman"/>
          <w:sz w:val="24"/>
          <w:szCs w:val="24"/>
          <w:lang w:val="en-GB"/>
        </w:rPr>
        <w:t>as</w:t>
      </w:r>
      <w:r w:rsidRPr="006F1CB7">
        <w:rPr>
          <w:rFonts w:ascii="Times New Roman" w:hAnsi="Times New Roman" w:cs="Times New Roman"/>
          <w:sz w:val="24"/>
          <w:szCs w:val="24"/>
          <w:lang w:val="en-GB"/>
        </w:rPr>
        <w:t xml:space="preserve"> their English colleague Alan Leo (1875</w:t>
      </w:r>
      <w:r w:rsidR="00301104" w:rsidRPr="006F1CB7">
        <w:rPr>
          <w:rFonts w:ascii="Times New Roman" w:hAnsi="Times New Roman" w:cs="Times New Roman"/>
          <w:sz w:val="24"/>
          <w:szCs w:val="24"/>
          <w:lang w:val="en-GB"/>
        </w:rPr>
        <w:t>-</w:t>
      </w:r>
      <w:r w:rsidR="002D065B" w:rsidRPr="006F1CB7">
        <w:rPr>
          <w:rFonts w:ascii="Times New Roman" w:hAnsi="Times New Roman" w:cs="Times New Roman"/>
          <w:sz w:val="24"/>
          <w:szCs w:val="24"/>
          <w:lang w:val="en-GB"/>
        </w:rPr>
        <w:t>1917) had explicitly expressed</w:t>
      </w:r>
      <w:r w:rsidRPr="006F1CB7">
        <w:rPr>
          <w:rFonts w:ascii="Times New Roman" w:hAnsi="Times New Roman" w:cs="Times New Roman"/>
          <w:sz w:val="24"/>
          <w:szCs w:val="24"/>
          <w:lang w:val="en-GB"/>
        </w:rPr>
        <w:t>.</w:t>
      </w:r>
      <w:r w:rsidRPr="006F1CB7">
        <w:rPr>
          <w:rStyle w:val="Funotenzeichen"/>
          <w:rFonts w:ascii="Times New Roman" w:hAnsi="Times New Roman" w:cs="Times New Roman"/>
          <w:sz w:val="24"/>
          <w:szCs w:val="24"/>
          <w:lang w:val="en-GB"/>
        </w:rPr>
        <w:footnoteReference w:id="13"/>
      </w:r>
      <w:r w:rsidRPr="006F1CB7">
        <w:rPr>
          <w:rFonts w:ascii="Times New Roman" w:hAnsi="Times New Roman" w:cs="Times New Roman"/>
          <w:sz w:val="24"/>
          <w:szCs w:val="24"/>
          <w:lang w:val="en-GB"/>
        </w:rPr>
        <w:t xml:space="preserve"> Howe only argued with a paraphrase that one of them, Oscar Schmitz, ‘suggested in 1922 that astrology was something for which psychology had been waiting’ which he dismissed in the same breath as ‘an exaggeration’.</w:t>
      </w:r>
      <w:r w:rsidRPr="006F1CB7">
        <w:rPr>
          <w:rStyle w:val="Funotenzeichen"/>
          <w:rFonts w:ascii="Times New Roman" w:hAnsi="Times New Roman" w:cs="Times New Roman"/>
          <w:sz w:val="24"/>
          <w:szCs w:val="24"/>
          <w:lang w:val="en-GB"/>
        </w:rPr>
        <w:footnoteReference w:id="14"/>
      </w:r>
      <w:r w:rsidRPr="006F1CB7">
        <w:rPr>
          <w:rFonts w:ascii="Times New Roman" w:hAnsi="Times New Roman" w:cs="Times New Roman"/>
          <w:sz w:val="24"/>
          <w:szCs w:val="24"/>
          <w:lang w:val="en-GB"/>
        </w:rPr>
        <w:t xml:space="preserve"> Howe alluded to the psychology of Carl Gustav Jung (1875</w:t>
      </w:r>
      <w:r w:rsidR="00E31055"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1961), a discipline younger than astrology</w:t>
      </w:r>
      <w:r w:rsidR="00142B4A"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w:t>
      </w:r>
      <w:r w:rsidR="00142B4A" w:rsidRPr="006F1CB7">
        <w:rPr>
          <w:rFonts w:ascii="Times New Roman" w:hAnsi="Times New Roman" w:cs="Times New Roman"/>
          <w:sz w:val="24"/>
          <w:szCs w:val="24"/>
          <w:lang w:val="en-GB"/>
        </w:rPr>
        <w:t>H</w:t>
      </w:r>
      <w:r w:rsidRPr="006F1CB7">
        <w:rPr>
          <w:rFonts w:ascii="Times New Roman" w:hAnsi="Times New Roman" w:cs="Times New Roman"/>
          <w:sz w:val="24"/>
          <w:szCs w:val="24"/>
          <w:lang w:val="en-GB"/>
        </w:rPr>
        <w:t xml:space="preserve">ence the more logical formulation would have been that </w:t>
      </w:r>
      <w:r w:rsidRPr="006F1CB7">
        <w:rPr>
          <w:rFonts w:ascii="Times New Roman" w:hAnsi="Times New Roman" w:cs="Times New Roman"/>
          <w:i/>
          <w:sz w:val="24"/>
          <w:szCs w:val="24"/>
          <w:lang w:val="en-GB"/>
        </w:rPr>
        <w:t>psychology</w:t>
      </w:r>
      <w:r w:rsidRPr="006F1CB7">
        <w:rPr>
          <w:rFonts w:ascii="Times New Roman" w:hAnsi="Times New Roman" w:cs="Times New Roman"/>
          <w:sz w:val="24"/>
          <w:szCs w:val="24"/>
          <w:lang w:val="en-GB"/>
        </w:rPr>
        <w:t xml:space="preserve">, the younger discipline, was what </w:t>
      </w:r>
      <w:r w:rsidRPr="006F1CB7">
        <w:rPr>
          <w:rFonts w:ascii="Times New Roman" w:hAnsi="Times New Roman" w:cs="Times New Roman"/>
          <w:i/>
          <w:sz w:val="24"/>
          <w:szCs w:val="24"/>
          <w:lang w:val="en-GB"/>
        </w:rPr>
        <w:t>astrology</w:t>
      </w:r>
      <w:r w:rsidRPr="006F1CB7">
        <w:rPr>
          <w:rFonts w:ascii="Times New Roman" w:hAnsi="Times New Roman" w:cs="Times New Roman"/>
          <w:sz w:val="24"/>
          <w:szCs w:val="24"/>
          <w:lang w:val="en-GB"/>
        </w:rPr>
        <w:t>, the older one, had been waiting for.</w:t>
      </w:r>
      <w:r w:rsidRPr="006F1CB7">
        <w:rPr>
          <w:rStyle w:val="Funotenzeichen"/>
          <w:rFonts w:ascii="Times New Roman" w:hAnsi="Times New Roman" w:cs="Times New Roman"/>
          <w:sz w:val="24"/>
          <w:szCs w:val="24"/>
          <w:lang w:val="en-GB"/>
        </w:rPr>
        <w:footnoteReference w:id="15"/>
      </w:r>
      <w:r w:rsidRPr="006F1CB7">
        <w:rPr>
          <w:rFonts w:ascii="Times New Roman" w:hAnsi="Times New Roman" w:cs="Times New Roman"/>
          <w:sz w:val="24"/>
          <w:szCs w:val="24"/>
          <w:lang w:val="en-GB"/>
        </w:rPr>
        <w:t xml:space="preserve"> Either way, without a statement </w:t>
      </w:r>
      <w:r w:rsidR="00A9641E" w:rsidRPr="006F1CB7">
        <w:rPr>
          <w:rFonts w:ascii="Times New Roman" w:hAnsi="Times New Roman" w:cs="Times New Roman"/>
          <w:sz w:val="24"/>
          <w:szCs w:val="24"/>
          <w:lang w:val="en-GB"/>
        </w:rPr>
        <w:t>from</w:t>
      </w:r>
      <w:r w:rsidRPr="006F1CB7">
        <w:rPr>
          <w:rFonts w:ascii="Times New Roman" w:hAnsi="Times New Roman" w:cs="Times New Roman"/>
          <w:sz w:val="24"/>
          <w:szCs w:val="24"/>
          <w:lang w:val="en-GB"/>
        </w:rPr>
        <w:t xml:space="preserve"> Schmitz himself, t</w:t>
      </w:r>
      <w:r w:rsidR="00A44EAA" w:rsidRPr="006F1CB7">
        <w:rPr>
          <w:rFonts w:ascii="Times New Roman" w:hAnsi="Times New Roman" w:cs="Times New Roman"/>
          <w:sz w:val="24"/>
          <w:szCs w:val="24"/>
          <w:lang w:val="en-GB"/>
        </w:rPr>
        <w:t>his</w:t>
      </w:r>
      <w:r w:rsidRPr="006F1CB7">
        <w:rPr>
          <w:rFonts w:ascii="Times New Roman" w:hAnsi="Times New Roman" w:cs="Times New Roman"/>
          <w:sz w:val="24"/>
          <w:szCs w:val="24"/>
          <w:lang w:val="en-GB"/>
        </w:rPr>
        <w:t xml:space="preserve"> is no more than </w:t>
      </w:r>
      <w:r w:rsidRPr="006F1CB7">
        <w:rPr>
          <w:rFonts w:ascii="Times New Roman" w:hAnsi="Times New Roman" w:cs="Times New Roman"/>
          <w:i/>
          <w:sz w:val="24"/>
          <w:szCs w:val="24"/>
          <w:lang w:val="en-GB"/>
        </w:rPr>
        <w:t>Howe’s</w:t>
      </w:r>
      <w:r w:rsidRPr="006F1CB7">
        <w:rPr>
          <w:rFonts w:ascii="Times New Roman" w:hAnsi="Times New Roman" w:cs="Times New Roman"/>
          <w:sz w:val="24"/>
          <w:szCs w:val="24"/>
          <w:lang w:val="en-GB"/>
        </w:rPr>
        <w:t xml:space="preserve"> view. Answering Campion’s rhetorical question, phenomenologists should indeed take astrologers’ self-descriptions seriously, more than descriptions that an outsider </w:t>
      </w:r>
      <w:r w:rsidR="00EB7DE5" w:rsidRPr="006F1CB7">
        <w:rPr>
          <w:rFonts w:ascii="Times New Roman" w:hAnsi="Times New Roman" w:cs="Times New Roman"/>
          <w:sz w:val="24"/>
          <w:szCs w:val="24"/>
          <w:lang w:val="en-GB"/>
        </w:rPr>
        <w:t xml:space="preserve">has </w:t>
      </w:r>
      <w:r w:rsidRPr="006F1CB7">
        <w:rPr>
          <w:rFonts w:ascii="Times New Roman" w:hAnsi="Times New Roman" w:cs="Times New Roman"/>
          <w:sz w:val="24"/>
          <w:szCs w:val="24"/>
          <w:lang w:val="en-GB"/>
        </w:rPr>
        <w:t>imputed t</w:t>
      </w:r>
      <w:r w:rsidR="00EB7DE5" w:rsidRPr="006F1CB7">
        <w:rPr>
          <w:rFonts w:ascii="Times New Roman" w:hAnsi="Times New Roman" w:cs="Times New Roman"/>
          <w:sz w:val="24"/>
          <w:szCs w:val="24"/>
          <w:lang w:val="en-GB"/>
        </w:rPr>
        <w:t>o</w:t>
      </w:r>
      <w:r w:rsidRPr="006F1CB7">
        <w:rPr>
          <w:rFonts w:ascii="Times New Roman" w:hAnsi="Times New Roman" w:cs="Times New Roman"/>
          <w:sz w:val="24"/>
          <w:szCs w:val="24"/>
          <w:lang w:val="en-GB"/>
        </w:rPr>
        <w:t xml:space="preserve"> </w:t>
      </w:r>
      <w:r w:rsidR="00EB7DE5" w:rsidRPr="006F1CB7">
        <w:rPr>
          <w:rFonts w:ascii="Times New Roman" w:hAnsi="Times New Roman" w:cs="Times New Roman"/>
          <w:sz w:val="24"/>
          <w:szCs w:val="24"/>
          <w:lang w:val="en-GB"/>
        </w:rPr>
        <w:t xml:space="preserve">them </w:t>
      </w:r>
      <w:r w:rsidRPr="006F1CB7">
        <w:rPr>
          <w:rFonts w:ascii="Times New Roman" w:hAnsi="Times New Roman" w:cs="Times New Roman"/>
          <w:sz w:val="24"/>
          <w:szCs w:val="24"/>
          <w:lang w:val="en-GB"/>
        </w:rPr>
        <w:t>anyway.</w:t>
      </w:r>
      <w:r w:rsidRPr="006F1CB7">
        <w:rPr>
          <w:rStyle w:val="Funotenzeichen"/>
          <w:rFonts w:ascii="Times New Roman" w:hAnsi="Times New Roman" w:cs="Times New Roman"/>
          <w:sz w:val="24"/>
          <w:szCs w:val="24"/>
          <w:lang w:val="en-GB"/>
        </w:rPr>
        <w:footnoteReference w:id="16"/>
      </w:r>
      <w:r w:rsidRPr="006F1CB7">
        <w:rPr>
          <w:rFonts w:ascii="Times New Roman" w:hAnsi="Times New Roman" w:cs="Times New Roman"/>
          <w:sz w:val="24"/>
          <w:szCs w:val="24"/>
          <w:lang w:val="en-GB"/>
        </w:rPr>
        <w:t xml:space="preserve"> The present study gives </w:t>
      </w:r>
      <w:r w:rsidR="004349FE" w:rsidRPr="006F1CB7">
        <w:rPr>
          <w:rFonts w:ascii="Times New Roman" w:hAnsi="Times New Roman" w:cs="Times New Roman"/>
          <w:sz w:val="24"/>
          <w:szCs w:val="24"/>
          <w:lang w:val="en-GB"/>
        </w:rPr>
        <w:t xml:space="preserve">four German </w:t>
      </w:r>
      <w:r w:rsidRPr="006F1CB7">
        <w:rPr>
          <w:rFonts w:ascii="Times New Roman" w:hAnsi="Times New Roman" w:cs="Times New Roman"/>
          <w:sz w:val="24"/>
          <w:szCs w:val="24"/>
          <w:lang w:val="en-GB"/>
        </w:rPr>
        <w:t xml:space="preserve">astrologers a voice and examines </w:t>
      </w:r>
      <w:r w:rsidR="009731DD" w:rsidRPr="006F1CB7">
        <w:rPr>
          <w:rFonts w:ascii="Times New Roman" w:hAnsi="Times New Roman" w:cs="Times New Roman"/>
          <w:sz w:val="24"/>
          <w:szCs w:val="24"/>
          <w:lang w:val="en-GB"/>
        </w:rPr>
        <w:t>their</w:t>
      </w:r>
      <w:r w:rsidRPr="006F1CB7">
        <w:rPr>
          <w:rFonts w:ascii="Times New Roman" w:hAnsi="Times New Roman" w:cs="Times New Roman"/>
          <w:sz w:val="24"/>
          <w:szCs w:val="24"/>
          <w:lang w:val="en-GB"/>
        </w:rPr>
        <w:t xml:space="preserve"> texts to scrutinise Howe’s assertions. </w:t>
      </w:r>
    </w:p>
    <w:p w:rsidR="0019355C" w:rsidRPr="006F1CB7" w:rsidRDefault="0019355C" w:rsidP="001C22C7">
      <w:pPr>
        <w:spacing w:after="0" w:line="360" w:lineRule="auto"/>
        <w:ind w:firstLine="284"/>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lastRenderedPageBreak/>
        <w:t>By claiming that the link between astrology and psychological concepts first emerged in the early 20</w:t>
      </w:r>
      <w:r w:rsidRPr="006F1CB7">
        <w:rPr>
          <w:rFonts w:ascii="Times New Roman" w:hAnsi="Times New Roman" w:cs="Times New Roman"/>
          <w:sz w:val="24"/>
          <w:szCs w:val="24"/>
          <w:vertAlign w:val="superscript"/>
          <w:lang w:val="en-GB"/>
        </w:rPr>
        <w:t>th</w:t>
      </w:r>
      <w:r w:rsidRPr="006F1CB7">
        <w:rPr>
          <w:rFonts w:ascii="Times New Roman" w:hAnsi="Times New Roman" w:cs="Times New Roman"/>
          <w:sz w:val="24"/>
          <w:szCs w:val="24"/>
          <w:lang w:val="en-GB"/>
        </w:rPr>
        <w:t xml:space="preserve"> century, Howe denied psychological qualities in older astrologies. More recent historical research (see chapter 2) suggests, however, that depending on what one means by ‘psychological’, astrology was</w:t>
      </w:r>
      <w:r w:rsidR="00BC6C79" w:rsidRPr="006F1CB7">
        <w:rPr>
          <w:rFonts w:ascii="Times New Roman" w:hAnsi="Times New Roman" w:cs="Times New Roman"/>
          <w:sz w:val="24"/>
          <w:szCs w:val="24"/>
          <w:lang w:val="en-GB"/>
        </w:rPr>
        <w:t xml:space="preserve"> always</w:t>
      </w:r>
      <w:r w:rsidRPr="006F1CB7">
        <w:rPr>
          <w:rFonts w:ascii="Times New Roman" w:hAnsi="Times New Roman" w:cs="Times New Roman"/>
          <w:sz w:val="24"/>
          <w:szCs w:val="24"/>
          <w:lang w:val="en-GB"/>
        </w:rPr>
        <w:t xml:space="preserve"> psychological, only the adjective was not used. The word ‘psychology’ was coined in the 17</w:t>
      </w:r>
      <w:r w:rsidRPr="006F1CB7">
        <w:rPr>
          <w:rFonts w:ascii="Times New Roman" w:hAnsi="Times New Roman" w:cs="Times New Roman"/>
          <w:sz w:val="24"/>
          <w:szCs w:val="24"/>
          <w:vertAlign w:val="superscript"/>
          <w:lang w:val="en-GB"/>
        </w:rPr>
        <w:t>th</w:t>
      </w:r>
      <w:r w:rsidRPr="006F1CB7">
        <w:rPr>
          <w:rFonts w:ascii="Times New Roman" w:hAnsi="Times New Roman" w:cs="Times New Roman"/>
          <w:sz w:val="24"/>
          <w:szCs w:val="24"/>
          <w:lang w:val="en-GB"/>
        </w:rPr>
        <w:t xml:space="preserve"> </w:t>
      </w:r>
      <w:r w:rsidR="00B1223F" w:rsidRPr="006F1CB7">
        <w:rPr>
          <w:rFonts w:ascii="Times New Roman" w:hAnsi="Times New Roman" w:cs="Times New Roman"/>
          <w:sz w:val="24"/>
          <w:szCs w:val="24"/>
          <w:lang w:val="en-GB"/>
        </w:rPr>
        <w:t>century, but was</w:t>
      </w:r>
      <w:r w:rsidRPr="006F1CB7">
        <w:rPr>
          <w:rFonts w:ascii="Times New Roman" w:hAnsi="Times New Roman" w:cs="Times New Roman"/>
          <w:sz w:val="24"/>
          <w:szCs w:val="24"/>
          <w:lang w:val="en-GB"/>
        </w:rPr>
        <w:t xml:space="preserve"> hardly used until the 19</w:t>
      </w:r>
      <w:r w:rsidRPr="006F1CB7">
        <w:rPr>
          <w:rFonts w:ascii="Times New Roman" w:hAnsi="Times New Roman" w:cs="Times New Roman"/>
          <w:sz w:val="24"/>
          <w:szCs w:val="24"/>
          <w:vertAlign w:val="superscript"/>
          <w:lang w:val="en-GB"/>
        </w:rPr>
        <w:t>th</w:t>
      </w:r>
      <w:r w:rsidRPr="006F1CB7">
        <w:rPr>
          <w:rFonts w:ascii="Times New Roman" w:hAnsi="Times New Roman" w:cs="Times New Roman"/>
          <w:sz w:val="24"/>
          <w:szCs w:val="24"/>
          <w:lang w:val="en-GB"/>
        </w:rPr>
        <w:t xml:space="preserve"> century.</w:t>
      </w:r>
      <w:r w:rsidRPr="006F1CB7">
        <w:rPr>
          <w:rStyle w:val="Funotenzeichen"/>
          <w:rFonts w:ascii="Times New Roman" w:hAnsi="Times New Roman" w:cs="Times New Roman"/>
          <w:sz w:val="24"/>
          <w:szCs w:val="24"/>
          <w:lang w:val="en-GB"/>
        </w:rPr>
        <w:footnoteReference w:id="17"/>
      </w:r>
      <w:r w:rsidRPr="006F1CB7">
        <w:rPr>
          <w:rFonts w:ascii="Times New Roman" w:hAnsi="Times New Roman" w:cs="Times New Roman"/>
          <w:sz w:val="24"/>
          <w:szCs w:val="24"/>
          <w:lang w:val="en-GB"/>
        </w:rPr>
        <w:t xml:space="preserve"> Regarding religious experience, Liz Greene writes that the awareness of its psychological dimension ‘is not exclusive to the period following the invention of the word “psychology”’ and the same goes for astrological theories and practices.</w:t>
      </w:r>
      <w:r w:rsidRPr="006F1CB7">
        <w:rPr>
          <w:rStyle w:val="Funotenzeichen"/>
          <w:rFonts w:ascii="Times New Roman" w:hAnsi="Times New Roman" w:cs="Times New Roman"/>
          <w:sz w:val="24"/>
          <w:szCs w:val="24"/>
          <w:lang w:val="en-GB"/>
        </w:rPr>
        <w:footnoteReference w:id="18"/>
      </w:r>
      <w:r w:rsidR="004D4C3B" w:rsidRPr="006F1CB7">
        <w:rPr>
          <w:rFonts w:ascii="Times New Roman" w:hAnsi="Times New Roman" w:cs="Times New Roman"/>
          <w:sz w:val="24"/>
          <w:szCs w:val="24"/>
          <w:lang w:val="en-GB"/>
        </w:rPr>
        <w:t xml:space="preserve"> So the novelty observed by Howe was not the characteristic, but the label ‘psychological’.</w:t>
      </w:r>
    </w:p>
    <w:p w:rsidR="0019355C" w:rsidRPr="006F1CB7" w:rsidRDefault="0019355C" w:rsidP="001C22C7">
      <w:pPr>
        <w:spacing w:after="0" w:line="360" w:lineRule="auto"/>
        <w:ind w:firstLine="284"/>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t>Howe tried to explain what German astrologers meant by ‘psychological’ in ‘psychological astrology’. As one of their ‘principal sources’</w:t>
      </w:r>
      <w:r w:rsidR="002C00E6"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he identified the first German edition of C. G. Jung’s </w:t>
      </w:r>
      <w:r w:rsidRPr="006F1CB7">
        <w:rPr>
          <w:rFonts w:ascii="Times New Roman" w:hAnsi="Times New Roman" w:cs="Times New Roman"/>
          <w:i/>
          <w:sz w:val="24"/>
          <w:szCs w:val="24"/>
          <w:lang w:val="en-GB"/>
        </w:rPr>
        <w:t>Psychological Types</w:t>
      </w:r>
      <w:r w:rsidRPr="006F1CB7">
        <w:rPr>
          <w:rFonts w:ascii="Times New Roman" w:hAnsi="Times New Roman" w:cs="Times New Roman"/>
          <w:sz w:val="24"/>
          <w:szCs w:val="24"/>
          <w:lang w:val="en-GB"/>
        </w:rPr>
        <w:t xml:space="preserve"> in 1921 and concluded that ‘when the Germans now began to talk about “psychological astrology”, they almost invariably related it to </w:t>
      </w:r>
      <w:r w:rsidRPr="006F1CB7">
        <w:rPr>
          <w:rFonts w:ascii="Times New Roman" w:hAnsi="Times New Roman" w:cs="Times New Roman"/>
          <w:i/>
          <w:sz w:val="24"/>
          <w:szCs w:val="24"/>
          <w:lang w:val="en-GB"/>
        </w:rPr>
        <w:t>Charakterologie</w:t>
      </w:r>
      <w:r w:rsidRPr="006F1CB7">
        <w:rPr>
          <w:rFonts w:ascii="Times New Roman" w:hAnsi="Times New Roman" w:cs="Times New Roman"/>
          <w:sz w:val="24"/>
          <w:szCs w:val="24"/>
          <w:lang w:val="en-GB"/>
        </w:rPr>
        <w:t>, i.e. the study of so-called psychological types’.</w:t>
      </w:r>
      <w:r w:rsidRPr="006F1CB7">
        <w:rPr>
          <w:rStyle w:val="Funotenzeichen"/>
          <w:rFonts w:ascii="Times New Roman" w:hAnsi="Times New Roman" w:cs="Times New Roman"/>
          <w:sz w:val="24"/>
          <w:szCs w:val="24"/>
          <w:lang w:val="en-GB"/>
        </w:rPr>
        <w:footnoteReference w:id="19"/>
      </w:r>
      <w:r w:rsidRPr="006F1CB7">
        <w:rPr>
          <w:rFonts w:ascii="Times New Roman" w:hAnsi="Times New Roman" w:cs="Times New Roman"/>
          <w:sz w:val="24"/>
          <w:szCs w:val="24"/>
          <w:lang w:val="en-GB"/>
        </w:rPr>
        <w:t xml:space="preserve"> Jung himself, however, pointed out that he </w:t>
      </w:r>
      <w:r w:rsidR="00D92559" w:rsidRPr="006F1CB7">
        <w:rPr>
          <w:rFonts w:ascii="Times New Roman" w:hAnsi="Times New Roman" w:cs="Times New Roman"/>
          <w:sz w:val="24"/>
          <w:szCs w:val="24"/>
          <w:lang w:val="en-GB"/>
        </w:rPr>
        <w:t xml:space="preserve">was </w:t>
      </w:r>
      <w:r w:rsidR="00E13139" w:rsidRPr="006F1CB7">
        <w:rPr>
          <w:rFonts w:ascii="Times New Roman" w:hAnsi="Times New Roman" w:cs="Times New Roman"/>
          <w:sz w:val="24"/>
          <w:szCs w:val="24"/>
          <w:lang w:val="en-GB"/>
        </w:rPr>
        <w:t>‘</w:t>
      </w:r>
      <w:r w:rsidR="000330C2" w:rsidRPr="006F1CB7">
        <w:rPr>
          <w:rFonts w:ascii="Times New Roman" w:hAnsi="Times New Roman" w:cs="Times New Roman"/>
          <w:sz w:val="24"/>
          <w:szCs w:val="24"/>
          <w:lang w:val="en-GB"/>
        </w:rPr>
        <w:t xml:space="preserve">keen to </w:t>
      </w:r>
      <w:r w:rsidR="003E0530" w:rsidRPr="006F1CB7">
        <w:rPr>
          <w:rFonts w:ascii="Times New Roman" w:hAnsi="Times New Roman" w:cs="Times New Roman"/>
          <w:sz w:val="24"/>
          <w:szCs w:val="24"/>
          <w:lang w:val="en-GB"/>
        </w:rPr>
        <w:t>affiliate</w:t>
      </w:r>
      <w:r w:rsidR="00E13139" w:rsidRPr="006F1CB7">
        <w:rPr>
          <w:rFonts w:ascii="Times New Roman" w:hAnsi="Times New Roman" w:cs="Times New Roman"/>
          <w:sz w:val="24"/>
          <w:szCs w:val="24"/>
          <w:lang w:val="en-GB"/>
        </w:rPr>
        <w:t>’</w:t>
      </w:r>
      <w:r w:rsidR="003E0530" w:rsidRPr="006F1CB7">
        <w:rPr>
          <w:rFonts w:ascii="Times New Roman" w:hAnsi="Times New Roman" w:cs="Times New Roman"/>
          <w:sz w:val="24"/>
          <w:szCs w:val="24"/>
          <w:lang w:val="en-GB"/>
        </w:rPr>
        <w:t xml:space="preserve"> his thoughts</w:t>
      </w:r>
      <w:r w:rsidR="00E13139" w:rsidRPr="006F1CB7">
        <w:rPr>
          <w:rFonts w:ascii="Times New Roman" w:hAnsi="Times New Roman" w:cs="Times New Roman"/>
          <w:sz w:val="24"/>
          <w:szCs w:val="24"/>
          <w:lang w:val="en-GB"/>
        </w:rPr>
        <w:t xml:space="preserve"> </w:t>
      </w:r>
      <w:r w:rsidRPr="006F1CB7">
        <w:rPr>
          <w:rFonts w:ascii="Times New Roman" w:hAnsi="Times New Roman" w:cs="Times New Roman"/>
          <w:sz w:val="24"/>
          <w:szCs w:val="24"/>
          <w:lang w:val="en-GB"/>
        </w:rPr>
        <w:t>‘</w:t>
      </w:r>
      <w:r w:rsidR="00E13139" w:rsidRPr="006F1CB7">
        <w:rPr>
          <w:rFonts w:ascii="Times New Roman" w:hAnsi="Times New Roman" w:cs="Times New Roman"/>
          <w:sz w:val="24"/>
          <w:szCs w:val="24"/>
          <w:lang w:val="en-GB"/>
        </w:rPr>
        <w:t xml:space="preserve">historically and terminologically to </w:t>
      </w:r>
      <w:r w:rsidRPr="006F1CB7">
        <w:rPr>
          <w:rFonts w:ascii="Times New Roman" w:hAnsi="Times New Roman" w:cs="Times New Roman"/>
          <w:sz w:val="24"/>
          <w:szCs w:val="24"/>
          <w:lang w:val="en-GB"/>
        </w:rPr>
        <w:t>already existing knowledge’.</w:t>
      </w:r>
      <w:r w:rsidRPr="006F1CB7">
        <w:rPr>
          <w:rStyle w:val="Funotenzeichen"/>
          <w:rFonts w:ascii="Times New Roman" w:hAnsi="Times New Roman" w:cs="Times New Roman"/>
          <w:sz w:val="24"/>
          <w:szCs w:val="24"/>
          <w:lang w:val="en-GB"/>
        </w:rPr>
        <w:footnoteReference w:id="20"/>
      </w:r>
      <w:r w:rsidRPr="006F1CB7">
        <w:rPr>
          <w:rFonts w:ascii="Times New Roman" w:hAnsi="Times New Roman" w:cs="Times New Roman"/>
          <w:sz w:val="24"/>
          <w:szCs w:val="24"/>
          <w:lang w:val="en-GB"/>
        </w:rPr>
        <w:t xml:space="preserve"> Moreover, he stressed that</w:t>
      </w:r>
      <w:r w:rsidR="002C00E6"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w:t>
      </w:r>
    </w:p>
    <w:p w:rsidR="0019355C" w:rsidRPr="006F1CB7" w:rsidRDefault="0019355C" w:rsidP="004C4212">
      <w:pPr>
        <w:spacing w:after="0" w:line="240" w:lineRule="auto"/>
        <w:jc w:val="both"/>
        <w:rPr>
          <w:rFonts w:ascii="Times New Roman" w:hAnsi="Times New Roman" w:cs="Times New Roman"/>
          <w:sz w:val="24"/>
          <w:szCs w:val="24"/>
          <w:lang w:val="en-GB"/>
        </w:rPr>
      </w:pPr>
    </w:p>
    <w:p w:rsidR="0019355C" w:rsidRPr="006F1CB7" w:rsidRDefault="0019355C" w:rsidP="004C4212">
      <w:pPr>
        <w:spacing w:after="0" w:line="240" w:lineRule="auto"/>
        <w:ind w:left="426"/>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t>attempts of the human mind to construct types … are … age-old. The oldest traceable attempt of this kind had been undertaken by astrology, hailing from the ancient orient, in the so-called four elements air, water, earth, fire.</w:t>
      </w:r>
      <w:r w:rsidRPr="006F1CB7">
        <w:rPr>
          <w:rStyle w:val="Funotenzeichen"/>
          <w:rFonts w:ascii="Times New Roman" w:hAnsi="Times New Roman" w:cs="Times New Roman"/>
          <w:sz w:val="24"/>
          <w:szCs w:val="24"/>
          <w:lang w:val="en-GB"/>
        </w:rPr>
        <w:footnoteReference w:id="21"/>
      </w:r>
      <w:r w:rsidRPr="006F1CB7">
        <w:rPr>
          <w:rFonts w:ascii="Times New Roman" w:hAnsi="Times New Roman" w:cs="Times New Roman"/>
          <w:sz w:val="24"/>
          <w:szCs w:val="24"/>
          <w:lang w:val="en-GB"/>
        </w:rPr>
        <w:t xml:space="preserve"> </w:t>
      </w:r>
    </w:p>
    <w:p w:rsidR="0019355C" w:rsidRPr="006F1CB7" w:rsidRDefault="0019355C" w:rsidP="004C4212">
      <w:pPr>
        <w:spacing w:after="0" w:line="360" w:lineRule="auto"/>
        <w:ind w:firstLine="284"/>
        <w:jc w:val="both"/>
        <w:rPr>
          <w:rFonts w:ascii="Times New Roman" w:hAnsi="Times New Roman" w:cs="Times New Roman"/>
          <w:sz w:val="24"/>
          <w:szCs w:val="24"/>
          <w:lang w:val="en-GB"/>
        </w:rPr>
      </w:pPr>
    </w:p>
    <w:p w:rsidR="0019355C" w:rsidRPr="006F1CB7" w:rsidRDefault="0019355C" w:rsidP="001C22C7">
      <w:pPr>
        <w:spacing w:after="0" w:line="360" w:lineRule="auto"/>
        <w:ind w:firstLine="284"/>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t xml:space="preserve">Jung’s words reveal an inconsistency in Howe’s argument. Had Jung’s book really been such an influence on these German astrologers, they would have read that astrology itself </w:t>
      </w:r>
      <w:r w:rsidR="00EC353D" w:rsidRPr="006F1CB7">
        <w:rPr>
          <w:rFonts w:ascii="Times New Roman" w:hAnsi="Times New Roman" w:cs="Times New Roman"/>
          <w:sz w:val="24"/>
          <w:szCs w:val="24"/>
          <w:lang w:val="en-GB"/>
        </w:rPr>
        <w:t>encomp</w:t>
      </w:r>
      <w:r w:rsidRPr="006F1CB7">
        <w:rPr>
          <w:rFonts w:ascii="Times New Roman" w:hAnsi="Times New Roman" w:cs="Times New Roman"/>
          <w:sz w:val="24"/>
          <w:szCs w:val="24"/>
          <w:lang w:val="en-GB"/>
        </w:rPr>
        <w:t>as</w:t>
      </w:r>
      <w:r w:rsidR="00EC353D" w:rsidRPr="006F1CB7">
        <w:rPr>
          <w:rFonts w:ascii="Times New Roman" w:hAnsi="Times New Roman" w:cs="Times New Roman"/>
          <w:sz w:val="24"/>
          <w:szCs w:val="24"/>
          <w:lang w:val="en-GB"/>
        </w:rPr>
        <w:t>sed</w:t>
      </w:r>
      <w:r w:rsidRPr="006F1CB7">
        <w:rPr>
          <w:rFonts w:ascii="Times New Roman" w:hAnsi="Times New Roman" w:cs="Times New Roman"/>
          <w:sz w:val="24"/>
          <w:szCs w:val="24"/>
          <w:lang w:val="en-GB"/>
        </w:rPr>
        <w:t xml:space="preserve"> the oldest known attempt to create typologies</w:t>
      </w:r>
      <w:r w:rsidR="00EC353D" w:rsidRPr="006F1CB7">
        <w:rPr>
          <w:rFonts w:ascii="Times New Roman" w:hAnsi="Times New Roman" w:cs="Times New Roman"/>
          <w:sz w:val="24"/>
          <w:szCs w:val="24"/>
          <w:lang w:val="en-GB"/>
        </w:rPr>
        <w:t xml:space="preserve"> and would have understood that a possible renewal would require the inclusion of really new psychological concepts</w:t>
      </w:r>
      <w:r w:rsidRPr="006F1CB7">
        <w:rPr>
          <w:rFonts w:ascii="Times New Roman" w:hAnsi="Times New Roman" w:cs="Times New Roman"/>
          <w:sz w:val="24"/>
          <w:szCs w:val="24"/>
          <w:lang w:val="en-GB"/>
        </w:rPr>
        <w:t xml:space="preserve">. In </w:t>
      </w:r>
      <w:r w:rsidR="002932BD" w:rsidRPr="006F1CB7">
        <w:rPr>
          <w:rFonts w:ascii="Times New Roman" w:hAnsi="Times New Roman" w:cs="Times New Roman"/>
          <w:sz w:val="24"/>
          <w:szCs w:val="24"/>
          <w:lang w:val="en-GB"/>
        </w:rPr>
        <w:t>Jung’s</w:t>
      </w:r>
      <w:r w:rsidRPr="006F1CB7">
        <w:rPr>
          <w:rFonts w:ascii="Times New Roman" w:hAnsi="Times New Roman" w:cs="Times New Roman"/>
          <w:sz w:val="24"/>
          <w:szCs w:val="24"/>
          <w:lang w:val="en-GB"/>
        </w:rPr>
        <w:t xml:space="preserve"> glossary, they would have found other psychological concepts like the unconscious, anima/animus or the individuation process.</w:t>
      </w:r>
      <w:r w:rsidR="001B4976" w:rsidRPr="006F1CB7">
        <w:rPr>
          <w:rFonts w:ascii="Times New Roman" w:hAnsi="Times New Roman" w:cs="Times New Roman"/>
          <w:sz w:val="24"/>
          <w:szCs w:val="24"/>
          <w:lang w:val="en-GB"/>
        </w:rPr>
        <w:t xml:space="preserve"> </w:t>
      </w:r>
      <w:r w:rsidR="00CC1D5E" w:rsidRPr="006F1CB7">
        <w:rPr>
          <w:rFonts w:ascii="Times New Roman" w:hAnsi="Times New Roman" w:cs="Times New Roman"/>
          <w:sz w:val="24"/>
          <w:szCs w:val="24"/>
          <w:lang w:val="en-GB"/>
        </w:rPr>
        <w:t xml:space="preserve">If German </w:t>
      </w:r>
      <w:r w:rsidR="00CC1D5E" w:rsidRPr="006F1CB7">
        <w:rPr>
          <w:rFonts w:ascii="Times New Roman" w:hAnsi="Times New Roman" w:cs="Times New Roman"/>
          <w:sz w:val="24"/>
          <w:szCs w:val="24"/>
          <w:lang w:val="en-GB"/>
        </w:rPr>
        <w:lastRenderedPageBreak/>
        <w:t>astrologers of the 1920s had related so-called ‘psychological astrology’ mainly to the study of types, they would, more or less deliberately, have drawn on ancient knowledge and practice (see also section 2.1.1), but this would contradict Howe’s argument that they felt a need for ‘a new, more sophisticated, and more scientific kind of astrology’.</w:t>
      </w:r>
      <w:r w:rsidR="00CC1D5E" w:rsidRPr="006F1CB7">
        <w:rPr>
          <w:rStyle w:val="Funotenzeichen"/>
          <w:rFonts w:ascii="Times New Roman" w:hAnsi="Times New Roman" w:cs="Times New Roman"/>
          <w:sz w:val="24"/>
          <w:szCs w:val="24"/>
          <w:lang w:val="en-GB"/>
        </w:rPr>
        <w:footnoteReference w:id="22"/>
      </w:r>
      <w:r w:rsidR="00CC1D5E" w:rsidRPr="006F1CB7">
        <w:rPr>
          <w:rFonts w:ascii="Times New Roman" w:hAnsi="Times New Roman" w:cs="Times New Roman"/>
          <w:sz w:val="24"/>
          <w:szCs w:val="24"/>
          <w:lang w:val="en-GB"/>
        </w:rPr>
        <w:t xml:space="preserve"> The present study will investigate this inconsistency. </w:t>
      </w:r>
      <w:r w:rsidRPr="006F1CB7">
        <w:rPr>
          <w:rFonts w:ascii="Times New Roman" w:hAnsi="Times New Roman" w:cs="Times New Roman"/>
          <w:sz w:val="24"/>
          <w:szCs w:val="24"/>
          <w:lang w:val="en-GB"/>
        </w:rPr>
        <w:t xml:space="preserve"> </w:t>
      </w:r>
    </w:p>
    <w:p w:rsidR="00CC1D5E" w:rsidRPr="006F1CB7" w:rsidRDefault="00CC1D5E" w:rsidP="001C22C7">
      <w:pPr>
        <w:spacing w:after="0" w:line="360" w:lineRule="auto"/>
        <w:ind w:firstLine="284"/>
        <w:jc w:val="both"/>
        <w:rPr>
          <w:rFonts w:ascii="Times New Roman" w:hAnsi="Times New Roman" w:cs="Times New Roman"/>
          <w:sz w:val="24"/>
          <w:szCs w:val="24"/>
          <w:lang w:val="en-GB"/>
        </w:rPr>
      </w:pPr>
    </w:p>
    <w:p w:rsidR="0019355C" w:rsidRPr="006F1CB7" w:rsidRDefault="0019355C" w:rsidP="001C22C7">
      <w:pPr>
        <w:spacing w:after="0" w:line="360" w:lineRule="auto"/>
        <w:ind w:firstLine="284"/>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t xml:space="preserve">The ‘theories of the various psychoanalytical schools’, Howe continued, were then not </w:t>
      </w:r>
      <w:r w:rsidR="008F32B6" w:rsidRPr="006F1CB7">
        <w:rPr>
          <w:rFonts w:ascii="Times New Roman" w:hAnsi="Times New Roman" w:cs="Times New Roman"/>
          <w:sz w:val="24"/>
          <w:szCs w:val="24"/>
          <w:lang w:val="en-GB"/>
        </w:rPr>
        <w:t>common knowledge</w:t>
      </w:r>
      <w:r w:rsidRPr="006F1CB7">
        <w:rPr>
          <w:rFonts w:ascii="Times New Roman" w:hAnsi="Times New Roman" w:cs="Times New Roman"/>
          <w:sz w:val="24"/>
          <w:szCs w:val="24"/>
          <w:lang w:val="en-GB"/>
        </w:rPr>
        <w:t xml:space="preserve"> among the general public</w:t>
      </w:r>
      <w:r w:rsidR="00303C97" w:rsidRPr="006F1CB7">
        <w:rPr>
          <w:rFonts w:ascii="Times New Roman" w:hAnsi="Times New Roman" w:cs="Times New Roman"/>
          <w:sz w:val="24"/>
          <w:szCs w:val="24"/>
          <w:lang w:val="en-GB"/>
        </w:rPr>
        <w:t>.</w:t>
      </w:r>
      <w:r w:rsidR="00303C97" w:rsidRPr="006F1CB7">
        <w:rPr>
          <w:rStyle w:val="Funotenzeichen"/>
          <w:rFonts w:ascii="Times New Roman" w:hAnsi="Times New Roman" w:cs="Times New Roman"/>
          <w:sz w:val="24"/>
          <w:szCs w:val="24"/>
          <w:lang w:val="en-GB"/>
        </w:rPr>
        <w:footnoteReference w:id="23"/>
      </w:r>
      <w:r w:rsidRPr="006F1CB7">
        <w:rPr>
          <w:rFonts w:ascii="Times New Roman" w:hAnsi="Times New Roman" w:cs="Times New Roman"/>
          <w:sz w:val="24"/>
          <w:szCs w:val="24"/>
          <w:lang w:val="en-GB"/>
        </w:rPr>
        <w:t xml:space="preserve"> </w:t>
      </w:r>
      <w:r w:rsidR="00303C97" w:rsidRPr="006F1CB7">
        <w:rPr>
          <w:rFonts w:ascii="Times New Roman" w:hAnsi="Times New Roman" w:cs="Times New Roman"/>
          <w:sz w:val="24"/>
          <w:szCs w:val="24"/>
          <w:lang w:val="en-GB"/>
        </w:rPr>
        <w:t>H</w:t>
      </w:r>
      <w:r w:rsidRPr="006F1CB7">
        <w:rPr>
          <w:rFonts w:ascii="Times New Roman" w:hAnsi="Times New Roman" w:cs="Times New Roman"/>
          <w:sz w:val="24"/>
          <w:szCs w:val="24"/>
          <w:lang w:val="en-GB"/>
        </w:rPr>
        <w:t>e</w:t>
      </w:r>
      <w:r w:rsidR="00303C97" w:rsidRPr="006F1CB7">
        <w:rPr>
          <w:rFonts w:ascii="Times New Roman" w:hAnsi="Times New Roman" w:cs="Times New Roman"/>
          <w:sz w:val="24"/>
          <w:szCs w:val="24"/>
          <w:lang w:val="en-GB"/>
        </w:rPr>
        <w:t xml:space="preserve"> </w:t>
      </w:r>
      <w:r w:rsidRPr="006F1CB7">
        <w:rPr>
          <w:rFonts w:ascii="Times New Roman" w:hAnsi="Times New Roman" w:cs="Times New Roman"/>
          <w:sz w:val="24"/>
          <w:szCs w:val="24"/>
          <w:lang w:val="en-GB"/>
        </w:rPr>
        <w:t>estimated that the number of astrologers with detailed knowledge was in single figures.</w:t>
      </w:r>
      <w:r w:rsidRPr="006F1CB7">
        <w:rPr>
          <w:rStyle w:val="Funotenzeichen"/>
          <w:rFonts w:ascii="Times New Roman" w:hAnsi="Times New Roman" w:cs="Times New Roman"/>
          <w:sz w:val="24"/>
          <w:szCs w:val="24"/>
          <w:lang w:val="en-GB"/>
        </w:rPr>
        <w:footnoteReference w:id="24"/>
      </w:r>
      <w:r w:rsidRPr="006F1CB7">
        <w:rPr>
          <w:rFonts w:ascii="Times New Roman" w:hAnsi="Times New Roman" w:cs="Times New Roman"/>
          <w:sz w:val="24"/>
          <w:szCs w:val="24"/>
          <w:lang w:val="en-GB"/>
        </w:rPr>
        <w:t xml:space="preserve"> In reverse, this means that, in his view, the majority of German astrologers wishing to give their practice a psychological touch had to rely on character descriptions </w:t>
      </w:r>
      <w:r w:rsidR="008E2B75" w:rsidRPr="006F1CB7">
        <w:rPr>
          <w:rFonts w:ascii="Times New Roman" w:hAnsi="Times New Roman" w:cs="Times New Roman"/>
          <w:sz w:val="24"/>
          <w:szCs w:val="24"/>
          <w:lang w:val="en-GB"/>
        </w:rPr>
        <w:t>according to</w:t>
      </w:r>
      <w:r w:rsidRPr="006F1CB7">
        <w:rPr>
          <w:rFonts w:ascii="Times New Roman" w:hAnsi="Times New Roman" w:cs="Times New Roman"/>
          <w:sz w:val="24"/>
          <w:szCs w:val="24"/>
          <w:lang w:val="en-GB"/>
        </w:rPr>
        <w:t xml:space="preserve"> types, whereas the few exceptions used other psychological conc</w:t>
      </w:r>
      <w:r w:rsidR="00E62B1F" w:rsidRPr="006F1CB7">
        <w:rPr>
          <w:rFonts w:ascii="Times New Roman" w:hAnsi="Times New Roman" w:cs="Times New Roman"/>
          <w:sz w:val="24"/>
          <w:szCs w:val="24"/>
          <w:lang w:val="en-GB"/>
        </w:rPr>
        <w:t>epts addition</w:t>
      </w:r>
      <w:r w:rsidR="004F65F4" w:rsidRPr="006F1CB7">
        <w:rPr>
          <w:rFonts w:ascii="Times New Roman" w:hAnsi="Times New Roman" w:cs="Times New Roman"/>
          <w:sz w:val="24"/>
          <w:szCs w:val="24"/>
          <w:lang w:val="en-GB"/>
        </w:rPr>
        <w:t>ally</w:t>
      </w:r>
      <w:r w:rsidRPr="006F1CB7">
        <w:rPr>
          <w:rFonts w:ascii="Times New Roman" w:hAnsi="Times New Roman" w:cs="Times New Roman"/>
          <w:sz w:val="24"/>
          <w:szCs w:val="24"/>
          <w:lang w:val="en-GB"/>
        </w:rPr>
        <w:t xml:space="preserve"> to or instead of typologies. The latter would apply to the already mentioned Oscar Schmitz (1873</w:t>
      </w:r>
      <w:r w:rsidR="00E31055"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1931) who, in Howe’s words, ‘of course, was acquainted with the principles of Jungian analytical psychology’ and to ‘the Baroness Olga von Ungern-Sternberg [1895</w:t>
      </w:r>
      <w:r w:rsidR="00E31055"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1997] … both an astrologer and a medically trained psychologist’ </w:t>
      </w:r>
      <w:r w:rsidR="003427CF" w:rsidRPr="006F1CB7">
        <w:rPr>
          <w:rFonts w:ascii="Times New Roman" w:hAnsi="Times New Roman" w:cs="Times New Roman"/>
          <w:sz w:val="24"/>
          <w:szCs w:val="24"/>
          <w:lang w:val="en-GB"/>
        </w:rPr>
        <w:t>who was</w:t>
      </w:r>
      <w:r w:rsidRPr="006F1CB7">
        <w:rPr>
          <w:rFonts w:ascii="Times New Roman" w:hAnsi="Times New Roman" w:cs="Times New Roman"/>
          <w:sz w:val="24"/>
          <w:szCs w:val="24"/>
          <w:lang w:val="en-GB"/>
        </w:rPr>
        <w:t xml:space="preserve"> ‘familiar with the corpus of psychoanalytical literature’.</w:t>
      </w:r>
      <w:r w:rsidRPr="006F1CB7">
        <w:rPr>
          <w:rStyle w:val="Funotenzeichen"/>
          <w:rFonts w:ascii="Times New Roman" w:hAnsi="Times New Roman" w:cs="Times New Roman"/>
          <w:sz w:val="24"/>
          <w:szCs w:val="24"/>
          <w:lang w:val="en-GB"/>
        </w:rPr>
        <w:footnoteReference w:id="25"/>
      </w:r>
      <w:r w:rsidRPr="006F1CB7">
        <w:rPr>
          <w:rFonts w:ascii="Times New Roman" w:hAnsi="Times New Roman" w:cs="Times New Roman"/>
          <w:sz w:val="24"/>
          <w:szCs w:val="24"/>
          <w:lang w:val="en-GB"/>
        </w:rPr>
        <w:t xml:space="preserve"> The present study will examine </w:t>
      </w:r>
      <w:r w:rsidR="00CC7484" w:rsidRPr="006F1CB7">
        <w:rPr>
          <w:rFonts w:ascii="Times New Roman" w:hAnsi="Times New Roman" w:cs="Times New Roman"/>
          <w:sz w:val="24"/>
          <w:szCs w:val="24"/>
          <w:lang w:val="en-GB"/>
        </w:rPr>
        <w:t>whether</w:t>
      </w:r>
      <w:r w:rsidRPr="006F1CB7">
        <w:rPr>
          <w:rFonts w:ascii="Times New Roman" w:hAnsi="Times New Roman" w:cs="Times New Roman"/>
          <w:sz w:val="24"/>
          <w:szCs w:val="24"/>
          <w:lang w:val="en-GB"/>
        </w:rPr>
        <w:t xml:space="preserve"> texts by these two authors reflect their expert knowledge and special status </w:t>
      </w:r>
      <w:r w:rsidR="00FA53FF" w:rsidRPr="006F1CB7">
        <w:rPr>
          <w:rFonts w:ascii="Times New Roman" w:hAnsi="Times New Roman" w:cs="Times New Roman"/>
          <w:sz w:val="24"/>
          <w:szCs w:val="24"/>
          <w:lang w:val="en-GB"/>
        </w:rPr>
        <w:t>among</w:t>
      </w:r>
      <w:r w:rsidR="00741C42" w:rsidRPr="006F1CB7">
        <w:rPr>
          <w:rFonts w:ascii="Times New Roman" w:hAnsi="Times New Roman" w:cs="Times New Roman"/>
          <w:sz w:val="24"/>
          <w:szCs w:val="24"/>
          <w:lang w:val="en-GB"/>
        </w:rPr>
        <w:t xml:space="preserve"> </w:t>
      </w:r>
      <w:r w:rsidRPr="006F1CB7">
        <w:rPr>
          <w:rFonts w:ascii="Times New Roman" w:hAnsi="Times New Roman" w:cs="Times New Roman"/>
          <w:sz w:val="24"/>
          <w:szCs w:val="24"/>
          <w:lang w:val="en-GB"/>
        </w:rPr>
        <w:t>German astrolog</w:t>
      </w:r>
      <w:r w:rsidR="00FA53FF" w:rsidRPr="006F1CB7">
        <w:rPr>
          <w:rFonts w:ascii="Times New Roman" w:hAnsi="Times New Roman" w:cs="Times New Roman"/>
          <w:sz w:val="24"/>
          <w:szCs w:val="24"/>
          <w:lang w:val="en-GB"/>
        </w:rPr>
        <w:t>ers</w:t>
      </w:r>
      <w:r w:rsidRPr="006F1CB7">
        <w:rPr>
          <w:rFonts w:ascii="Times New Roman" w:hAnsi="Times New Roman" w:cs="Times New Roman"/>
          <w:sz w:val="24"/>
          <w:szCs w:val="24"/>
          <w:lang w:val="en-GB"/>
        </w:rPr>
        <w:t xml:space="preserve"> of their time. As a third author and the ‘most effective pioneer of “psychological astrology”’</w:t>
      </w:r>
      <w:r w:rsidR="00741C42"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Howe cited Herbert von Klöckler (1896-1950)</w:t>
      </w:r>
      <w:r w:rsidR="005C21CF" w:rsidRPr="006F1CB7">
        <w:rPr>
          <w:rFonts w:ascii="Times New Roman" w:hAnsi="Times New Roman" w:cs="Times New Roman"/>
          <w:sz w:val="24"/>
          <w:szCs w:val="24"/>
          <w:lang w:val="en-GB"/>
        </w:rPr>
        <w:t xml:space="preserve"> as</w:t>
      </w:r>
      <w:r w:rsidRPr="006F1CB7">
        <w:rPr>
          <w:rFonts w:ascii="Times New Roman" w:hAnsi="Times New Roman" w:cs="Times New Roman"/>
          <w:sz w:val="24"/>
          <w:szCs w:val="24"/>
          <w:lang w:val="en-GB"/>
        </w:rPr>
        <w:t xml:space="preserve"> 'the first to jettison much of astrology’s medieval ballast and to attempt to formulate a version more compatible with twentieth-century requirements’.</w:t>
      </w:r>
      <w:r w:rsidRPr="006F1CB7">
        <w:rPr>
          <w:rFonts w:ascii="Times New Roman" w:hAnsi="Times New Roman" w:cs="Times New Roman"/>
          <w:sz w:val="24"/>
          <w:szCs w:val="24"/>
          <w:vertAlign w:val="superscript"/>
          <w:lang w:val="en-GB"/>
        </w:rPr>
        <w:footnoteReference w:id="26"/>
      </w:r>
      <w:r w:rsidRPr="006F1CB7">
        <w:rPr>
          <w:rFonts w:ascii="Times New Roman" w:hAnsi="Times New Roman" w:cs="Times New Roman"/>
          <w:sz w:val="24"/>
          <w:szCs w:val="24"/>
          <w:lang w:val="en-GB"/>
        </w:rPr>
        <w:t xml:space="preserve"> Von Klöckler’s</w:t>
      </w:r>
      <w:r w:rsidRPr="006F1CB7">
        <w:rPr>
          <w:rFonts w:ascii="Times New Roman" w:hAnsi="Times New Roman" w:cs="Times New Roman"/>
          <w:i/>
          <w:sz w:val="24"/>
          <w:szCs w:val="24"/>
          <w:lang w:val="en-GB"/>
        </w:rPr>
        <w:t xml:space="preserve"> Foundations of Astrological Interpretation</w:t>
      </w:r>
      <w:r w:rsidRPr="006F1CB7">
        <w:rPr>
          <w:rFonts w:ascii="Times New Roman" w:hAnsi="Times New Roman" w:cs="Times New Roman"/>
          <w:sz w:val="24"/>
          <w:szCs w:val="24"/>
          <w:lang w:val="en-GB"/>
        </w:rPr>
        <w:t xml:space="preserve"> was, in Howe’s w</w:t>
      </w:r>
      <w:r w:rsidR="00B4669D" w:rsidRPr="006F1CB7">
        <w:rPr>
          <w:rFonts w:ascii="Times New Roman" w:hAnsi="Times New Roman" w:cs="Times New Roman"/>
          <w:sz w:val="24"/>
          <w:szCs w:val="24"/>
          <w:lang w:val="en-GB"/>
        </w:rPr>
        <w:t>ords</w:t>
      </w:r>
      <w:r w:rsidRPr="006F1CB7">
        <w:rPr>
          <w:rFonts w:ascii="Times New Roman" w:hAnsi="Times New Roman" w:cs="Times New Roman"/>
          <w:sz w:val="24"/>
          <w:szCs w:val="24"/>
          <w:lang w:val="en-GB"/>
        </w:rPr>
        <w:t>, ’one of the most illuminating guides to the subject and at the time of its publication [1926] set a new standard in astrological writing’.</w:t>
      </w:r>
      <w:r w:rsidRPr="006F1CB7">
        <w:rPr>
          <w:rStyle w:val="Funotenzeichen"/>
          <w:rFonts w:ascii="Times New Roman" w:hAnsi="Times New Roman" w:cs="Times New Roman"/>
          <w:sz w:val="24"/>
          <w:szCs w:val="24"/>
          <w:lang w:val="en-GB"/>
        </w:rPr>
        <w:footnoteReference w:id="27"/>
      </w:r>
      <w:r w:rsidRPr="006F1CB7">
        <w:rPr>
          <w:rFonts w:ascii="Times New Roman" w:hAnsi="Times New Roman" w:cs="Times New Roman"/>
          <w:sz w:val="24"/>
          <w:szCs w:val="24"/>
          <w:lang w:val="en-GB"/>
        </w:rPr>
        <w:t xml:space="preserve"> For English-speaking scholars</w:t>
      </w:r>
      <w:r w:rsidR="00EC4328"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w:t>
      </w:r>
      <w:r w:rsidR="005F792C" w:rsidRPr="006F1CB7">
        <w:rPr>
          <w:rFonts w:ascii="Times New Roman" w:hAnsi="Times New Roman" w:cs="Times New Roman"/>
          <w:sz w:val="24"/>
          <w:szCs w:val="24"/>
          <w:lang w:val="en-GB"/>
        </w:rPr>
        <w:t xml:space="preserve">it may be difficult to </w:t>
      </w:r>
      <w:r w:rsidRPr="006F1CB7">
        <w:rPr>
          <w:rFonts w:ascii="Times New Roman" w:hAnsi="Times New Roman" w:cs="Times New Roman"/>
          <w:sz w:val="24"/>
          <w:szCs w:val="24"/>
          <w:lang w:val="en-GB"/>
        </w:rPr>
        <w:t>scrutin</w:t>
      </w:r>
      <w:r w:rsidR="005F792C" w:rsidRPr="006F1CB7">
        <w:rPr>
          <w:rFonts w:ascii="Times New Roman" w:hAnsi="Times New Roman" w:cs="Times New Roman"/>
          <w:sz w:val="24"/>
          <w:szCs w:val="24"/>
          <w:lang w:val="en-GB"/>
        </w:rPr>
        <w:t>ise</w:t>
      </w:r>
      <w:r w:rsidRPr="006F1CB7">
        <w:rPr>
          <w:rFonts w:ascii="Times New Roman" w:hAnsi="Times New Roman" w:cs="Times New Roman"/>
          <w:sz w:val="24"/>
          <w:szCs w:val="24"/>
          <w:lang w:val="en-GB"/>
        </w:rPr>
        <w:t xml:space="preserve"> Howe’s claims due to the language barrier, but even the German native-speaker von Stuckrad tacitly repeats Howe</w:t>
      </w:r>
      <w:r w:rsidR="004F0561"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neither putting his assertions to the test, nor crediting him.</w:t>
      </w:r>
      <w:r w:rsidRPr="006F1CB7">
        <w:rPr>
          <w:rStyle w:val="Funotenzeichen"/>
          <w:rFonts w:ascii="Times New Roman" w:hAnsi="Times New Roman" w:cs="Times New Roman"/>
          <w:sz w:val="24"/>
          <w:szCs w:val="24"/>
          <w:lang w:val="en-GB"/>
        </w:rPr>
        <w:footnoteReference w:id="28"/>
      </w:r>
      <w:r w:rsidRPr="006F1CB7">
        <w:rPr>
          <w:rFonts w:ascii="Times New Roman" w:hAnsi="Times New Roman" w:cs="Times New Roman"/>
          <w:sz w:val="24"/>
          <w:szCs w:val="24"/>
          <w:lang w:val="en-GB"/>
        </w:rPr>
        <w:t xml:space="preserve"> </w:t>
      </w:r>
      <w:r w:rsidR="006F0CE8" w:rsidRPr="006F1CB7">
        <w:rPr>
          <w:rFonts w:ascii="Times New Roman" w:hAnsi="Times New Roman" w:cs="Times New Roman"/>
          <w:sz w:val="24"/>
          <w:szCs w:val="24"/>
          <w:lang w:val="en-GB"/>
        </w:rPr>
        <w:t xml:space="preserve">In 1929, </w:t>
      </w:r>
      <w:r w:rsidRPr="006F1CB7">
        <w:rPr>
          <w:rFonts w:ascii="Times New Roman" w:hAnsi="Times New Roman" w:cs="Times New Roman"/>
          <w:sz w:val="24"/>
          <w:szCs w:val="24"/>
          <w:lang w:val="en-GB"/>
        </w:rPr>
        <w:t>the mentioned book became</w:t>
      </w:r>
      <w:r w:rsidR="005F5A2F" w:rsidRPr="006F1CB7">
        <w:rPr>
          <w:rFonts w:ascii="Times New Roman" w:hAnsi="Times New Roman" w:cs="Times New Roman"/>
          <w:sz w:val="24"/>
          <w:szCs w:val="24"/>
          <w:lang w:val="en-GB"/>
        </w:rPr>
        <w:t>, in revised form,</w:t>
      </w:r>
      <w:r w:rsidRPr="006F1CB7">
        <w:rPr>
          <w:rFonts w:ascii="Times New Roman" w:hAnsi="Times New Roman" w:cs="Times New Roman"/>
          <w:sz w:val="24"/>
          <w:szCs w:val="24"/>
          <w:lang w:val="en-GB"/>
        </w:rPr>
        <w:t xml:space="preserve"> volume 2 of von Klöckler’s </w:t>
      </w:r>
      <w:r w:rsidRPr="006F1CB7">
        <w:rPr>
          <w:rFonts w:ascii="Times New Roman" w:hAnsi="Times New Roman" w:cs="Times New Roman"/>
          <w:i/>
          <w:sz w:val="24"/>
          <w:szCs w:val="24"/>
          <w:lang w:val="en-GB"/>
        </w:rPr>
        <w:t>Course of Astrology</w:t>
      </w:r>
      <w:r w:rsidR="000F360B" w:rsidRPr="006F1CB7">
        <w:rPr>
          <w:rFonts w:ascii="Times New Roman" w:hAnsi="Times New Roman" w:cs="Times New Roman"/>
          <w:sz w:val="24"/>
          <w:szCs w:val="24"/>
          <w:lang w:val="en-GB"/>
        </w:rPr>
        <w:t xml:space="preserve"> which,</w:t>
      </w:r>
      <w:r w:rsidRPr="006F1CB7">
        <w:rPr>
          <w:rFonts w:ascii="Times New Roman" w:hAnsi="Times New Roman" w:cs="Times New Roman"/>
          <w:sz w:val="24"/>
          <w:szCs w:val="24"/>
          <w:lang w:val="en-GB"/>
        </w:rPr>
        <w:t xml:space="preserve"> according to von Stuckrad, </w:t>
      </w:r>
      <w:r w:rsidR="000F360B" w:rsidRPr="006F1CB7">
        <w:rPr>
          <w:rFonts w:ascii="Times New Roman" w:hAnsi="Times New Roman" w:cs="Times New Roman"/>
          <w:sz w:val="24"/>
          <w:szCs w:val="24"/>
          <w:lang w:val="en-GB"/>
        </w:rPr>
        <w:t xml:space="preserve">was </w:t>
      </w:r>
      <w:r w:rsidRPr="006F1CB7">
        <w:rPr>
          <w:rFonts w:ascii="Times New Roman" w:hAnsi="Times New Roman" w:cs="Times New Roman"/>
          <w:sz w:val="24"/>
          <w:szCs w:val="24"/>
          <w:lang w:val="en-GB"/>
        </w:rPr>
        <w:t xml:space="preserve">‘an </w:t>
      </w:r>
      <w:r w:rsidRPr="006F1CB7">
        <w:rPr>
          <w:rFonts w:ascii="Times New Roman" w:hAnsi="Times New Roman" w:cs="Times New Roman"/>
          <w:sz w:val="24"/>
          <w:szCs w:val="24"/>
          <w:lang w:val="en-GB"/>
        </w:rPr>
        <w:lastRenderedPageBreak/>
        <w:t>indispensable aid for following generations, especially for the psychologically oriented horoscope interpretation’.</w:t>
      </w:r>
      <w:r w:rsidRPr="006F1CB7">
        <w:rPr>
          <w:rFonts w:ascii="Times New Roman" w:hAnsi="Times New Roman" w:cs="Times New Roman"/>
          <w:sz w:val="24"/>
          <w:szCs w:val="24"/>
          <w:vertAlign w:val="superscript"/>
          <w:lang w:val="en-GB"/>
        </w:rPr>
        <w:footnoteReference w:id="29"/>
      </w:r>
      <w:r w:rsidRPr="006F1CB7">
        <w:rPr>
          <w:rFonts w:ascii="Times New Roman" w:hAnsi="Times New Roman" w:cs="Times New Roman"/>
          <w:sz w:val="24"/>
          <w:szCs w:val="24"/>
          <w:lang w:val="en-GB"/>
        </w:rPr>
        <w:t xml:space="preserve"> Von Klöckler’s book was included in the present study to examine Howe’s (and von Stuckrad’s) assertions.</w:t>
      </w:r>
    </w:p>
    <w:p w:rsidR="0019355C" w:rsidRPr="006F1CB7" w:rsidRDefault="003E5141" w:rsidP="001C22C7">
      <w:pPr>
        <w:spacing w:after="0" w:line="360" w:lineRule="auto"/>
        <w:ind w:firstLine="284"/>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t>W</w:t>
      </w:r>
      <w:r w:rsidR="0019355C" w:rsidRPr="006F1CB7">
        <w:rPr>
          <w:rFonts w:ascii="Times New Roman" w:hAnsi="Times New Roman" w:cs="Times New Roman"/>
          <w:sz w:val="24"/>
          <w:szCs w:val="24"/>
          <w:lang w:val="en-GB"/>
        </w:rPr>
        <w:t>hether</w:t>
      </w:r>
      <w:r w:rsidRPr="006F1CB7">
        <w:rPr>
          <w:rFonts w:ascii="Times New Roman" w:hAnsi="Times New Roman" w:cs="Times New Roman"/>
          <w:sz w:val="24"/>
          <w:szCs w:val="24"/>
          <w:lang w:val="en-GB"/>
        </w:rPr>
        <w:t xml:space="preserve"> or not </w:t>
      </w:r>
      <w:r w:rsidR="0019355C" w:rsidRPr="006F1CB7">
        <w:rPr>
          <w:rFonts w:ascii="Times New Roman" w:hAnsi="Times New Roman" w:cs="Times New Roman"/>
          <w:sz w:val="24"/>
          <w:szCs w:val="24"/>
          <w:lang w:val="en-GB"/>
        </w:rPr>
        <w:t xml:space="preserve">Howe was right </w:t>
      </w:r>
      <w:r w:rsidR="005B4E93" w:rsidRPr="006F1CB7">
        <w:rPr>
          <w:rFonts w:ascii="Times New Roman" w:hAnsi="Times New Roman" w:cs="Times New Roman"/>
          <w:sz w:val="24"/>
          <w:szCs w:val="24"/>
          <w:lang w:val="en-GB"/>
        </w:rPr>
        <w:t>regarding</w:t>
      </w:r>
      <w:r w:rsidR="0019355C" w:rsidRPr="006F1CB7">
        <w:rPr>
          <w:rFonts w:ascii="Times New Roman" w:hAnsi="Times New Roman" w:cs="Times New Roman"/>
          <w:sz w:val="24"/>
          <w:szCs w:val="24"/>
          <w:lang w:val="en-GB"/>
        </w:rPr>
        <w:t xml:space="preserve"> all these points, he created a narrative about a concept called ‘psychological astrology’ and about the chief importance of Jung’s work in 20</w:t>
      </w:r>
      <w:r w:rsidR="0019355C" w:rsidRPr="006F1CB7">
        <w:rPr>
          <w:rFonts w:ascii="Times New Roman" w:hAnsi="Times New Roman" w:cs="Times New Roman"/>
          <w:sz w:val="24"/>
          <w:szCs w:val="24"/>
          <w:vertAlign w:val="superscript"/>
          <w:lang w:val="en-GB"/>
        </w:rPr>
        <w:t>th</w:t>
      </w:r>
      <w:r w:rsidR="0019355C" w:rsidRPr="006F1CB7">
        <w:rPr>
          <w:rFonts w:ascii="Times New Roman" w:hAnsi="Times New Roman" w:cs="Times New Roman"/>
          <w:sz w:val="24"/>
          <w:szCs w:val="24"/>
          <w:lang w:val="en-GB"/>
        </w:rPr>
        <w:t xml:space="preserve"> century astrology. </w:t>
      </w:r>
      <w:r w:rsidR="005D59BB" w:rsidRPr="006F1CB7">
        <w:rPr>
          <w:rFonts w:ascii="Times New Roman" w:hAnsi="Times New Roman" w:cs="Times New Roman"/>
          <w:sz w:val="24"/>
          <w:szCs w:val="24"/>
          <w:lang w:val="en-GB"/>
        </w:rPr>
        <w:t>This narrative</w:t>
      </w:r>
      <w:r w:rsidR="001D76F6" w:rsidRPr="006F1CB7">
        <w:rPr>
          <w:rFonts w:ascii="Times New Roman" w:hAnsi="Times New Roman" w:cs="Times New Roman"/>
          <w:sz w:val="24"/>
          <w:szCs w:val="24"/>
          <w:lang w:val="en-GB"/>
        </w:rPr>
        <w:t xml:space="preserve"> is</w:t>
      </w:r>
      <w:r w:rsidR="0019355C" w:rsidRPr="006F1CB7">
        <w:rPr>
          <w:rFonts w:ascii="Times New Roman" w:hAnsi="Times New Roman" w:cs="Times New Roman"/>
          <w:sz w:val="24"/>
          <w:szCs w:val="24"/>
          <w:lang w:val="en-GB"/>
        </w:rPr>
        <w:t xml:space="preserve"> reflected in</w:t>
      </w:r>
      <w:r w:rsidR="00072278" w:rsidRPr="006F1CB7">
        <w:rPr>
          <w:rFonts w:ascii="Times New Roman" w:hAnsi="Times New Roman" w:cs="Times New Roman"/>
          <w:sz w:val="24"/>
          <w:szCs w:val="24"/>
          <w:lang w:val="en-GB"/>
        </w:rPr>
        <w:t xml:space="preserve"> the</w:t>
      </w:r>
      <w:r w:rsidR="0019355C" w:rsidRPr="006F1CB7">
        <w:rPr>
          <w:rFonts w:ascii="Times New Roman" w:hAnsi="Times New Roman" w:cs="Times New Roman"/>
          <w:sz w:val="24"/>
          <w:szCs w:val="24"/>
          <w:lang w:val="en-GB"/>
        </w:rPr>
        <w:t xml:space="preserve"> </w:t>
      </w:r>
      <w:r w:rsidR="00072278" w:rsidRPr="006F1CB7">
        <w:rPr>
          <w:rFonts w:ascii="Times New Roman" w:hAnsi="Times New Roman" w:cs="Times New Roman"/>
          <w:sz w:val="24"/>
          <w:szCs w:val="24"/>
          <w:lang w:val="en-GB"/>
        </w:rPr>
        <w:t xml:space="preserve">writings of </w:t>
      </w:r>
      <w:r w:rsidR="0019355C" w:rsidRPr="006F1CB7">
        <w:rPr>
          <w:rFonts w:ascii="Times New Roman" w:hAnsi="Times New Roman" w:cs="Times New Roman"/>
          <w:sz w:val="24"/>
          <w:szCs w:val="24"/>
          <w:lang w:val="en-GB"/>
        </w:rPr>
        <w:t>later scholars</w:t>
      </w:r>
      <w:r w:rsidR="001D76F6" w:rsidRPr="006F1CB7">
        <w:rPr>
          <w:rFonts w:ascii="Times New Roman" w:hAnsi="Times New Roman" w:cs="Times New Roman"/>
          <w:sz w:val="24"/>
          <w:szCs w:val="24"/>
          <w:lang w:val="en-GB"/>
        </w:rPr>
        <w:t xml:space="preserve"> where it was</w:t>
      </w:r>
      <w:r w:rsidR="0019355C" w:rsidRPr="006F1CB7">
        <w:rPr>
          <w:rFonts w:ascii="Times New Roman" w:hAnsi="Times New Roman" w:cs="Times New Roman"/>
          <w:sz w:val="24"/>
          <w:szCs w:val="24"/>
          <w:lang w:val="en-GB"/>
        </w:rPr>
        <w:t xml:space="preserve"> partly extended from German to Western astrology in general. Nicholas Campion, for example, views Jung as ‘the seminal figure in the development of twentieth-century astrological thought’ who ‘gave astrology an intelligent modern voice’.</w:t>
      </w:r>
      <w:r w:rsidR="0019355C" w:rsidRPr="006F1CB7">
        <w:rPr>
          <w:rStyle w:val="Funotenzeichen"/>
          <w:rFonts w:ascii="Times New Roman" w:hAnsi="Times New Roman" w:cs="Times New Roman"/>
          <w:sz w:val="24"/>
          <w:szCs w:val="24"/>
          <w:lang w:val="en-GB"/>
        </w:rPr>
        <w:footnoteReference w:id="30"/>
      </w:r>
      <w:r w:rsidR="0019355C" w:rsidRPr="006F1CB7">
        <w:rPr>
          <w:rFonts w:ascii="Times New Roman" w:hAnsi="Times New Roman" w:cs="Times New Roman"/>
          <w:sz w:val="24"/>
          <w:szCs w:val="24"/>
          <w:lang w:val="en-GB"/>
        </w:rPr>
        <w:t xml:space="preserve"> Contrary to Howe, he not only acknowledge</w:t>
      </w:r>
      <w:r w:rsidR="00072278" w:rsidRPr="006F1CB7">
        <w:rPr>
          <w:rFonts w:ascii="Times New Roman" w:hAnsi="Times New Roman" w:cs="Times New Roman"/>
          <w:sz w:val="24"/>
          <w:szCs w:val="24"/>
          <w:lang w:val="en-GB"/>
        </w:rPr>
        <w:t>s</w:t>
      </w:r>
      <w:r w:rsidR="0019355C" w:rsidRPr="006F1CB7">
        <w:rPr>
          <w:rFonts w:ascii="Times New Roman" w:hAnsi="Times New Roman" w:cs="Times New Roman"/>
          <w:sz w:val="24"/>
          <w:szCs w:val="24"/>
          <w:lang w:val="en-GB"/>
        </w:rPr>
        <w:t xml:space="preserve"> the modern aspect in Jung, but also the roots of his body of work</w:t>
      </w:r>
      <w:r w:rsidR="00892A03" w:rsidRPr="006F1CB7">
        <w:rPr>
          <w:rFonts w:ascii="Times New Roman" w:hAnsi="Times New Roman" w:cs="Times New Roman"/>
          <w:sz w:val="24"/>
          <w:szCs w:val="24"/>
          <w:lang w:val="en-GB"/>
        </w:rPr>
        <w:t>,</w:t>
      </w:r>
      <w:r w:rsidR="0019355C" w:rsidRPr="006F1CB7">
        <w:rPr>
          <w:rFonts w:ascii="Times New Roman" w:hAnsi="Times New Roman" w:cs="Times New Roman"/>
          <w:sz w:val="24"/>
          <w:szCs w:val="24"/>
          <w:lang w:val="en-GB"/>
        </w:rPr>
        <w:t xml:space="preserve"> stating that Jung ‘recast Plato’s</w:t>
      </w:r>
      <w:r w:rsidR="006242F6" w:rsidRPr="006F1CB7">
        <w:rPr>
          <w:rFonts w:ascii="Times New Roman" w:hAnsi="Times New Roman" w:cs="Times New Roman"/>
          <w:sz w:val="24"/>
          <w:szCs w:val="24"/>
          <w:lang w:val="en-GB"/>
        </w:rPr>
        <w:t xml:space="preserve"> [427</w:t>
      </w:r>
      <w:r w:rsidR="00E31055" w:rsidRPr="006F1CB7">
        <w:rPr>
          <w:rFonts w:ascii="Times New Roman" w:hAnsi="Times New Roman" w:cs="Times New Roman"/>
          <w:sz w:val="24"/>
          <w:szCs w:val="24"/>
          <w:lang w:val="en-GB"/>
        </w:rPr>
        <w:t>-</w:t>
      </w:r>
      <w:r w:rsidR="006242F6" w:rsidRPr="006F1CB7">
        <w:rPr>
          <w:rFonts w:ascii="Times New Roman" w:hAnsi="Times New Roman" w:cs="Times New Roman"/>
          <w:sz w:val="24"/>
          <w:szCs w:val="24"/>
          <w:lang w:val="en-GB"/>
        </w:rPr>
        <w:t>348/7 BCE]</w:t>
      </w:r>
      <w:r w:rsidR="0019355C" w:rsidRPr="006F1CB7">
        <w:rPr>
          <w:rFonts w:ascii="Times New Roman" w:hAnsi="Times New Roman" w:cs="Times New Roman"/>
          <w:sz w:val="24"/>
          <w:szCs w:val="24"/>
          <w:lang w:val="en-GB"/>
        </w:rPr>
        <w:t xml:space="preserve"> ideas in a twentieth-century context’.</w:t>
      </w:r>
      <w:r w:rsidR="0019355C" w:rsidRPr="006F1CB7">
        <w:rPr>
          <w:rStyle w:val="Funotenzeichen"/>
          <w:rFonts w:ascii="Times New Roman" w:hAnsi="Times New Roman" w:cs="Times New Roman"/>
          <w:sz w:val="24"/>
          <w:szCs w:val="24"/>
          <w:lang w:val="en-GB"/>
        </w:rPr>
        <w:footnoteReference w:id="31"/>
      </w:r>
      <w:r w:rsidR="0019355C" w:rsidRPr="006F1CB7">
        <w:rPr>
          <w:rFonts w:ascii="Times New Roman" w:hAnsi="Times New Roman" w:cs="Times New Roman"/>
          <w:sz w:val="24"/>
          <w:szCs w:val="24"/>
          <w:lang w:val="en-GB"/>
        </w:rPr>
        <w:t xml:space="preserve"> This acknowledgement is missing in von Stuckrad</w:t>
      </w:r>
      <w:r w:rsidR="00946146" w:rsidRPr="006F1CB7">
        <w:rPr>
          <w:rFonts w:ascii="Times New Roman" w:hAnsi="Times New Roman" w:cs="Times New Roman"/>
          <w:sz w:val="24"/>
          <w:szCs w:val="24"/>
          <w:lang w:val="en-GB"/>
        </w:rPr>
        <w:t>’s work.</w:t>
      </w:r>
      <w:r w:rsidR="0019355C" w:rsidRPr="006F1CB7">
        <w:rPr>
          <w:rFonts w:ascii="Times New Roman" w:hAnsi="Times New Roman" w:cs="Times New Roman"/>
          <w:sz w:val="24"/>
          <w:szCs w:val="24"/>
          <w:lang w:val="en-GB"/>
        </w:rPr>
        <w:t xml:space="preserve"> </w:t>
      </w:r>
      <w:r w:rsidR="00946146" w:rsidRPr="006F1CB7">
        <w:rPr>
          <w:rFonts w:ascii="Times New Roman" w:hAnsi="Times New Roman" w:cs="Times New Roman"/>
          <w:sz w:val="24"/>
          <w:szCs w:val="24"/>
          <w:lang w:val="en-GB"/>
        </w:rPr>
        <w:t>He</w:t>
      </w:r>
      <w:r w:rsidR="0019355C" w:rsidRPr="006F1CB7">
        <w:rPr>
          <w:rFonts w:ascii="Times New Roman" w:hAnsi="Times New Roman" w:cs="Times New Roman"/>
          <w:sz w:val="24"/>
          <w:szCs w:val="24"/>
          <w:lang w:val="en-GB"/>
        </w:rPr>
        <w:t xml:space="preserve"> also draw</w:t>
      </w:r>
      <w:r w:rsidR="00946146" w:rsidRPr="006F1CB7">
        <w:rPr>
          <w:rFonts w:ascii="Times New Roman" w:hAnsi="Times New Roman" w:cs="Times New Roman"/>
          <w:sz w:val="24"/>
          <w:szCs w:val="24"/>
          <w:lang w:val="en-GB"/>
        </w:rPr>
        <w:t>s</w:t>
      </w:r>
      <w:r w:rsidR="0019355C" w:rsidRPr="006F1CB7">
        <w:rPr>
          <w:rFonts w:ascii="Times New Roman" w:hAnsi="Times New Roman" w:cs="Times New Roman"/>
          <w:sz w:val="24"/>
          <w:szCs w:val="24"/>
          <w:lang w:val="en-GB"/>
        </w:rPr>
        <w:t xml:space="preserve"> on Howe, writ</w:t>
      </w:r>
      <w:r w:rsidR="00946146" w:rsidRPr="006F1CB7">
        <w:rPr>
          <w:rFonts w:ascii="Times New Roman" w:hAnsi="Times New Roman" w:cs="Times New Roman"/>
          <w:sz w:val="24"/>
          <w:szCs w:val="24"/>
          <w:lang w:val="en-GB"/>
        </w:rPr>
        <w:t>ing</w:t>
      </w:r>
      <w:r w:rsidR="0019355C" w:rsidRPr="006F1CB7">
        <w:rPr>
          <w:rFonts w:ascii="Times New Roman" w:hAnsi="Times New Roman" w:cs="Times New Roman"/>
          <w:sz w:val="24"/>
          <w:szCs w:val="24"/>
          <w:lang w:val="en-GB"/>
        </w:rPr>
        <w:t xml:space="preserve"> that Jung ‘is still an unquestioned authority for Western astrologers’ </w:t>
      </w:r>
      <w:r w:rsidR="007B6672" w:rsidRPr="006F1CB7">
        <w:rPr>
          <w:rFonts w:ascii="Times New Roman" w:hAnsi="Times New Roman" w:cs="Times New Roman"/>
          <w:sz w:val="24"/>
          <w:szCs w:val="24"/>
          <w:lang w:val="en-GB"/>
        </w:rPr>
        <w:t>and that his</w:t>
      </w:r>
      <w:r w:rsidR="0019355C" w:rsidRPr="006F1CB7">
        <w:rPr>
          <w:rFonts w:ascii="Times New Roman" w:hAnsi="Times New Roman" w:cs="Times New Roman"/>
          <w:sz w:val="24"/>
          <w:szCs w:val="24"/>
          <w:lang w:val="en-GB"/>
        </w:rPr>
        <w:t xml:space="preserve"> ‘significance for 20</w:t>
      </w:r>
      <w:r w:rsidR="0019355C" w:rsidRPr="006F1CB7">
        <w:rPr>
          <w:rFonts w:ascii="Times New Roman" w:hAnsi="Times New Roman" w:cs="Times New Roman"/>
          <w:sz w:val="24"/>
          <w:szCs w:val="24"/>
          <w:vertAlign w:val="superscript"/>
          <w:lang w:val="en-GB"/>
        </w:rPr>
        <w:t>th</w:t>
      </w:r>
      <w:r w:rsidR="0019355C" w:rsidRPr="006F1CB7">
        <w:rPr>
          <w:rFonts w:ascii="Times New Roman" w:hAnsi="Times New Roman" w:cs="Times New Roman"/>
          <w:sz w:val="24"/>
          <w:szCs w:val="24"/>
          <w:lang w:val="en-GB"/>
        </w:rPr>
        <w:t xml:space="preserve"> century astrology can hardly be overestimated’ as ‘psychological astrology became the leading power after 1945’ in astrological schools of diverse orientations.</w:t>
      </w:r>
      <w:r w:rsidR="0019355C" w:rsidRPr="006F1CB7">
        <w:rPr>
          <w:rStyle w:val="Funotenzeichen"/>
          <w:rFonts w:ascii="Times New Roman" w:hAnsi="Times New Roman" w:cs="Times New Roman"/>
          <w:sz w:val="24"/>
          <w:szCs w:val="24"/>
          <w:lang w:val="en-GB"/>
        </w:rPr>
        <w:footnoteReference w:id="32"/>
      </w:r>
      <w:r w:rsidR="0019355C" w:rsidRPr="006F1CB7">
        <w:rPr>
          <w:rFonts w:ascii="Times New Roman" w:hAnsi="Times New Roman" w:cs="Times New Roman"/>
          <w:sz w:val="24"/>
          <w:szCs w:val="24"/>
          <w:lang w:val="en-GB"/>
        </w:rPr>
        <w:t xml:space="preserve"> </w:t>
      </w:r>
    </w:p>
    <w:p w:rsidR="0019355C" w:rsidRPr="006F1CB7" w:rsidRDefault="0019355C" w:rsidP="001C22C7">
      <w:pPr>
        <w:spacing w:after="0" w:line="360" w:lineRule="auto"/>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t xml:space="preserve"> </w:t>
      </w:r>
    </w:p>
    <w:p w:rsidR="0019355C" w:rsidRPr="006F1CB7" w:rsidRDefault="0019355C" w:rsidP="001C22C7">
      <w:pPr>
        <w:spacing w:after="0" w:line="360" w:lineRule="auto"/>
        <w:jc w:val="both"/>
        <w:rPr>
          <w:rFonts w:ascii="Times New Roman" w:hAnsi="Times New Roman" w:cs="Times New Roman"/>
          <w:b/>
          <w:sz w:val="24"/>
          <w:szCs w:val="24"/>
          <w:u w:val="single"/>
          <w:lang w:val="en-GB"/>
        </w:rPr>
      </w:pPr>
      <w:r w:rsidRPr="006F1CB7">
        <w:rPr>
          <w:rFonts w:ascii="Times New Roman" w:hAnsi="Times New Roman" w:cs="Times New Roman"/>
          <w:b/>
          <w:sz w:val="24"/>
          <w:szCs w:val="24"/>
          <w:u w:val="single"/>
          <w:lang w:val="en-GB"/>
        </w:rPr>
        <w:t>1.2 The nature of astrology</w:t>
      </w:r>
    </w:p>
    <w:p w:rsidR="0019355C" w:rsidRPr="006F1CB7" w:rsidRDefault="0019355C" w:rsidP="001C22C7">
      <w:pPr>
        <w:spacing w:after="0" w:line="360" w:lineRule="auto"/>
        <w:ind w:firstLine="284"/>
        <w:jc w:val="both"/>
        <w:rPr>
          <w:rFonts w:ascii="Times New Roman" w:hAnsi="Times New Roman" w:cs="Times New Roman"/>
          <w:sz w:val="24"/>
          <w:szCs w:val="24"/>
          <w:lang w:val="en-GB"/>
        </w:rPr>
      </w:pPr>
    </w:p>
    <w:p w:rsidR="0019355C" w:rsidRPr="006F1CB7" w:rsidRDefault="0019355C" w:rsidP="001C22C7">
      <w:pPr>
        <w:spacing w:after="0" w:line="360" w:lineRule="auto"/>
        <w:ind w:firstLine="284"/>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t>In this paper</w:t>
      </w:r>
      <w:r w:rsidR="006C51F1"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‘astrology’ is confined to its Western traditions by the use of English and German literature. According to its Greek roots</w:t>
      </w:r>
      <w:r w:rsidR="002349CB"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astrology is the study or knowledge (</w:t>
      </w:r>
      <w:r w:rsidRPr="006F1CB7">
        <w:rPr>
          <w:rFonts w:ascii="Times New Roman" w:hAnsi="Times New Roman" w:cs="Times New Roman"/>
          <w:i/>
          <w:sz w:val="24"/>
          <w:szCs w:val="24"/>
          <w:lang w:val="en-GB"/>
        </w:rPr>
        <w:t>logos</w:t>
      </w:r>
      <w:r w:rsidRPr="006F1CB7">
        <w:rPr>
          <w:rFonts w:ascii="Times New Roman" w:hAnsi="Times New Roman" w:cs="Times New Roman"/>
          <w:sz w:val="24"/>
          <w:szCs w:val="24"/>
          <w:lang w:val="en-GB"/>
        </w:rPr>
        <w:t>) of the stars or heavenly bodies (</w:t>
      </w:r>
      <w:r w:rsidRPr="006F1CB7">
        <w:rPr>
          <w:rFonts w:ascii="Times New Roman" w:hAnsi="Times New Roman" w:cs="Times New Roman"/>
          <w:i/>
          <w:sz w:val="24"/>
          <w:szCs w:val="24"/>
          <w:lang w:val="en-GB"/>
        </w:rPr>
        <w:t>astron</w:t>
      </w:r>
      <w:r w:rsidRPr="006F1CB7">
        <w:rPr>
          <w:rFonts w:ascii="Times New Roman" w:hAnsi="Times New Roman" w:cs="Times New Roman"/>
          <w:sz w:val="24"/>
          <w:szCs w:val="24"/>
          <w:lang w:val="en-GB"/>
        </w:rPr>
        <w:t xml:space="preserve">). Scholarly definitions </w:t>
      </w:r>
      <w:r w:rsidR="002C554C" w:rsidRPr="006F1CB7">
        <w:rPr>
          <w:rFonts w:ascii="Times New Roman" w:hAnsi="Times New Roman" w:cs="Times New Roman"/>
          <w:sz w:val="24"/>
          <w:szCs w:val="24"/>
          <w:lang w:val="en-GB"/>
        </w:rPr>
        <w:t xml:space="preserve">of this term </w:t>
      </w:r>
      <w:r w:rsidRPr="006F1CB7">
        <w:rPr>
          <w:rFonts w:ascii="Times New Roman" w:hAnsi="Times New Roman" w:cs="Times New Roman"/>
          <w:sz w:val="24"/>
          <w:szCs w:val="24"/>
          <w:lang w:val="en-GB"/>
        </w:rPr>
        <w:t>are diverse and contested</w:t>
      </w:r>
      <w:r w:rsidR="006C51F1"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ranging from ‘clear-cut empirical science’ (Holden) or ‘pseudo-science’ (Thagard) to</w:t>
      </w:r>
      <w:r w:rsidR="006C51F1" w:rsidRPr="006F1CB7">
        <w:rPr>
          <w:rFonts w:ascii="Times New Roman" w:hAnsi="Times New Roman" w:cs="Times New Roman"/>
          <w:sz w:val="24"/>
          <w:szCs w:val="24"/>
          <w:lang w:val="en-GB"/>
        </w:rPr>
        <w:t xml:space="preserve"> a</w:t>
      </w:r>
      <w:r w:rsidRPr="006F1CB7">
        <w:rPr>
          <w:rFonts w:ascii="Times New Roman" w:hAnsi="Times New Roman" w:cs="Times New Roman"/>
          <w:sz w:val="24"/>
          <w:szCs w:val="24"/>
          <w:lang w:val="en-GB"/>
        </w:rPr>
        <w:t xml:space="preserve"> ‘belief system’ (Bauer and Durant; Dambrun; Hamilton).</w:t>
      </w:r>
      <w:r w:rsidRPr="006F1CB7">
        <w:rPr>
          <w:rFonts w:ascii="Times New Roman" w:hAnsi="Times New Roman" w:cs="Times New Roman"/>
          <w:sz w:val="24"/>
          <w:szCs w:val="24"/>
          <w:vertAlign w:val="superscript"/>
          <w:lang w:val="en-GB"/>
        </w:rPr>
        <w:footnoteReference w:id="33"/>
      </w:r>
      <w:r w:rsidRPr="006F1CB7">
        <w:rPr>
          <w:rFonts w:ascii="Times New Roman" w:hAnsi="Times New Roman" w:cs="Times New Roman"/>
          <w:sz w:val="24"/>
          <w:szCs w:val="24"/>
          <w:lang w:val="en-GB"/>
        </w:rPr>
        <w:t xml:space="preserve"> A </w:t>
      </w:r>
      <w:r w:rsidRPr="006F1CB7">
        <w:rPr>
          <w:rFonts w:ascii="Times New Roman" w:hAnsi="Times New Roman" w:cs="Times New Roman"/>
          <w:sz w:val="24"/>
          <w:szCs w:val="24"/>
          <w:lang w:val="en-GB"/>
        </w:rPr>
        <w:lastRenderedPageBreak/>
        <w:t>similar range of opinions can be found among practitioners of astrology as, for example, Feher showed.</w:t>
      </w:r>
      <w:r w:rsidRPr="006F1CB7">
        <w:rPr>
          <w:rFonts w:ascii="Times New Roman" w:hAnsi="Times New Roman" w:cs="Times New Roman"/>
          <w:sz w:val="24"/>
          <w:szCs w:val="24"/>
          <w:vertAlign w:val="superscript"/>
          <w:lang w:val="en-GB"/>
        </w:rPr>
        <w:footnoteReference w:id="34"/>
      </w:r>
      <w:r w:rsidRPr="006F1CB7">
        <w:rPr>
          <w:rFonts w:ascii="Times New Roman" w:hAnsi="Times New Roman" w:cs="Times New Roman"/>
          <w:sz w:val="24"/>
          <w:szCs w:val="24"/>
          <w:lang w:val="en-GB"/>
        </w:rPr>
        <w:t xml:space="preserve"> To reflect this diversity, a definition as broad as possible appears expedient. Patrick </w:t>
      </w:r>
      <w:r w:rsidRPr="006F1CB7">
        <w:rPr>
          <w:rFonts w:ascii="Times New Roman" w:hAnsi="Times New Roman" w:cs="Times New Roman"/>
          <w:sz w:val="24"/>
          <w:szCs w:val="24"/>
          <w:lang w:val="en-US"/>
        </w:rPr>
        <w:t>Curry</w:t>
      </w:r>
      <w:r w:rsidR="0032774B" w:rsidRPr="006F1CB7">
        <w:rPr>
          <w:rFonts w:ascii="Times New Roman" w:hAnsi="Times New Roman" w:cs="Times New Roman"/>
          <w:sz w:val="24"/>
          <w:szCs w:val="24"/>
          <w:lang w:val="en-US"/>
        </w:rPr>
        <w:t>, for example,</w:t>
      </w:r>
      <w:r w:rsidRPr="006F1CB7">
        <w:rPr>
          <w:rFonts w:ascii="Times New Roman" w:hAnsi="Times New Roman" w:cs="Times New Roman"/>
          <w:sz w:val="24"/>
          <w:szCs w:val="24"/>
          <w:lang w:val="en-US"/>
        </w:rPr>
        <w:t xml:space="preserve"> describes astrology as ‘the practice of relating the heavenly bodies to lives and events on earth, and the tradition that has thus been generated’.</w:t>
      </w:r>
      <w:r w:rsidRPr="006F1CB7">
        <w:rPr>
          <w:rFonts w:ascii="Times New Roman" w:hAnsi="Times New Roman" w:cs="Times New Roman"/>
          <w:sz w:val="24"/>
          <w:szCs w:val="24"/>
          <w:vertAlign w:val="superscript"/>
          <w:lang w:val="en-US"/>
        </w:rPr>
        <w:footnoteReference w:id="35"/>
      </w:r>
      <w:r w:rsidRPr="006F1CB7">
        <w:rPr>
          <w:rFonts w:ascii="Times New Roman" w:hAnsi="Times New Roman" w:cs="Times New Roman"/>
          <w:sz w:val="24"/>
          <w:szCs w:val="24"/>
          <w:lang w:val="en-US"/>
        </w:rPr>
        <w:t xml:space="preserve"> </w:t>
      </w:r>
      <w:r w:rsidR="00114307" w:rsidRPr="006F1CB7">
        <w:rPr>
          <w:rFonts w:ascii="Times New Roman" w:hAnsi="Times New Roman" w:cs="Times New Roman"/>
          <w:sz w:val="24"/>
          <w:szCs w:val="24"/>
          <w:lang w:val="en-US"/>
        </w:rPr>
        <w:t>For</w:t>
      </w:r>
      <w:r w:rsidR="0032774B" w:rsidRPr="006F1CB7">
        <w:rPr>
          <w:rFonts w:ascii="Times New Roman" w:hAnsi="Times New Roman" w:cs="Times New Roman"/>
          <w:sz w:val="24"/>
          <w:szCs w:val="24"/>
          <w:lang w:val="en-US"/>
        </w:rPr>
        <w:t xml:space="preserve"> the context of the present study, this definition </w:t>
      </w:r>
      <w:r w:rsidR="00F57836" w:rsidRPr="006F1CB7">
        <w:rPr>
          <w:rFonts w:ascii="Times New Roman" w:hAnsi="Times New Roman" w:cs="Times New Roman"/>
          <w:sz w:val="24"/>
          <w:szCs w:val="24"/>
          <w:lang w:val="en-US"/>
        </w:rPr>
        <w:t xml:space="preserve">has two weaknesses: firstly </w:t>
      </w:r>
      <w:r w:rsidRPr="006F1CB7">
        <w:rPr>
          <w:rFonts w:ascii="Times New Roman" w:hAnsi="Times New Roman" w:cs="Times New Roman"/>
          <w:sz w:val="24"/>
          <w:szCs w:val="24"/>
          <w:lang w:val="en-US"/>
        </w:rPr>
        <w:t>the singular (practice, tradition)</w:t>
      </w:r>
      <w:r w:rsidR="00F57836" w:rsidRPr="006F1CB7">
        <w:rPr>
          <w:rFonts w:ascii="Times New Roman" w:hAnsi="Times New Roman" w:cs="Times New Roman"/>
          <w:sz w:val="24"/>
          <w:szCs w:val="24"/>
          <w:lang w:val="en-US"/>
        </w:rPr>
        <w:t>,</w:t>
      </w:r>
      <w:r w:rsidRPr="006F1CB7">
        <w:rPr>
          <w:rFonts w:ascii="Times New Roman" w:hAnsi="Times New Roman" w:cs="Times New Roman"/>
          <w:sz w:val="24"/>
          <w:szCs w:val="24"/>
          <w:lang w:val="en-US"/>
        </w:rPr>
        <w:t xml:space="preserve"> </w:t>
      </w:r>
      <w:r w:rsidR="007C015E" w:rsidRPr="006F1CB7">
        <w:rPr>
          <w:rFonts w:ascii="Times New Roman" w:hAnsi="Times New Roman" w:cs="Times New Roman"/>
          <w:sz w:val="24"/>
          <w:szCs w:val="24"/>
          <w:lang w:val="en-US"/>
        </w:rPr>
        <w:t xml:space="preserve">and </w:t>
      </w:r>
      <w:r w:rsidR="00F57836" w:rsidRPr="006F1CB7">
        <w:rPr>
          <w:rFonts w:ascii="Times New Roman" w:hAnsi="Times New Roman" w:cs="Times New Roman"/>
          <w:sz w:val="24"/>
          <w:szCs w:val="24"/>
          <w:lang w:val="en-US"/>
        </w:rPr>
        <w:t>secondly</w:t>
      </w:r>
      <w:r w:rsidRPr="006F1CB7">
        <w:rPr>
          <w:rFonts w:ascii="Times New Roman" w:hAnsi="Times New Roman" w:cs="Times New Roman"/>
          <w:sz w:val="24"/>
          <w:szCs w:val="24"/>
          <w:lang w:val="en-US"/>
        </w:rPr>
        <w:t xml:space="preserve"> the connotation of an unchangeable nature of astrology exp</w:t>
      </w:r>
      <w:r w:rsidR="00B62CF5" w:rsidRPr="006F1CB7">
        <w:rPr>
          <w:rFonts w:ascii="Times New Roman" w:hAnsi="Times New Roman" w:cs="Times New Roman"/>
          <w:sz w:val="24"/>
          <w:szCs w:val="24"/>
          <w:lang w:val="en-US"/>
        </w:rPr>
        <w:t xml:space="preserve">ressed by the word ‘tradition’. </w:t>
      </w:r>
      <w:r w:rsidR="00235928" w:rsidRPr="006F1CB7">
        <w:rPr>
          <w:rFonts w:ascii="Times New Roman" w:hAnsi="Times New Roman" w:cs="Times New Roman"/>
          <w:sz w:val="24"/>
          <w:szCs w:val="24"/>
          <w:lang w:val="en-GB"/>
        </w:rPr>
        <w:t xml:space="preserve">Campion’s </w:t>
      </w:r>
      <w:r w:rsidR="004B46BD" w:rsidRPr="006F1CB7">
        <w:rPr>
          <w:rFonts w:ascii="Times New Roman" w:hAnsi="Times New Roman" w:cs="Times New Roman"/>
          <w:sz w:val="24"/>
          <w:szCs w:val="24"/>
          <w:lang w:val="en-GB"/>
        </w:rPr>
        <w:t>view</w:t>
      </w:r>
      <w:r w:rsidR="00235928" w:rsidRPr="006F1CB7">
        <w:rPr>
          <w:rFonts w:ascii="Times New Roman" w:hAnsi="Times New Roman" w:cs="Times New Roman"/>
          <w:sz w:val="24"/>
          <w:szCs w:val="24"/>
          <w:lang w:val="en-GB"/>
        </w:rPr>
        <w:t xml:space="preserve"> that </w:t>
      </w:r>
      <w:r w:rsidRPr="006F1CB7">
        <w:rPr>
          <w:rFonts w:ascii="Times New Roman" w:hAnsi="Times New Roman" w:cs="Times New Roman"/>
          <w:sz w:val="24"/>
          <w:szCs w:val="24"/>
          <w:lang w:val="en-GB"/>
        </w:rPr>
        <w:t xml:space="preserve">there is not </w:t>
      </w:r>
      <w:r w:rsidRPr="006F1CB7">
        <w:rPr>
          <w:rFonts w:ascii="Times New Roman" w:hAnsi="Times New Roman" w:cs="Times New Roman"/>
          <w:i/>
          <w:sz w:val="24"/>
          <w:szCs w:val="24"/>
          <w:lang w:val="en-GB"/>
        </w:rPr>
        <w:t>one</w:t>
      </w:r>
      <w:r w:rsidRPr="006F1CB7">
        <w:rPr>
          <w:rFonts w:ascii="Times New Roman" w:hAnsi="Times New Roman" w:cs="Times New Roman"/>
          <w:sz w:val="24"/>
          <w:szCs w:val="24"/>
          <w:lang w:val="en-GB"/>
        </w:rPr>
        <w:t xml:space="preserve"> or </w:t>
      </w:r>
      <w:r w:rsidRPr="006F1CB7">
        <w:rPr>
          <w:rFonts w:ascii="Times New Roman" w:hAnsi="Times New Roman" w:cs="Times New Roman"/>
          <w:i/>
          <w:sz w:val="24"/>
          <w:szCs w:val="24"/>
          <w:lang w:val="en-GB"/>
        </w:rPr>
        <w:t>the</w:t>
      </w:r>
      <w:r w:rsidRPr="006F1CB7">
        <w:rPr>
          <w:rFonts w:ascii="Times New Roman" w:hAnsi="Times New Roman" w:cs="Times New Roman"/>
          <w:sz w:val="24"/>
          <w:szCs w:val="24"/>
          <w:lang w:val="en-GB"/>
        </w:rPr>
        <w:t xml:space="preserve"> astrology, but </w:t>
      </w:r>
      <w:r w:rsidR="00E121AC" w:rsidRPr="006F1CB7">
        <w:rPr>
          <w:rFonts w:ascii="Times New Roman" w:hAnsi="Times New Roman" w:cs="Times New Roman"/>
          <w:sz w:val="24"/>
          <w:szCs w:val="24"/>
          <w:lang w:val="en-GB"/>
        </w:rPr>
        <w:t xml:space="preserve">different </w:t>
      </w:r>
      <w:r w:rsidRPr="006F1CB7">
        <w:rPr>
          <w:rFonts w:ascii="Times New Roman" w:hAnsi="Times New Roman" w:cs="Times New Roman"/>
          <w:sz w:val="24"/>
          <w:szCs w:val="24"/>
          <w:lang w:val="en-GB"/>
        </w:rPr>
        <w:t xml:space="preserve">forms of it </w:t>
      </w:r>
      <w:r w:rsidR="002E7124" w:rsidRPr="006F1CB7">
        <w:rPr>
          <w:rFonts w:ascii="Times New Roman" w:hAnsi="Times New Roman" w:cs="Times New Roman"/>
          <w:sz w:val="24"/>
          <w:szCs w:val="24"/>
          <w:lang w:val="en-GB"/>
        </w:rPr>
        <w:t xml:space="preserve">that </w:t>
      </w:r>
      <w:r w:rsidR="00E121AC" w:rsidRPr="006F1CB7">
        <w:rPr>
          <w:rFonts w:ascii="Times New Roman" w:hAnsi="Times New Roman" w:cs="Times New Roman"/>
          <w:sz w:val="24"/>
          <w:szCs w:val="24"/>
          <w:lang w:val="en-GB"/>
        </w:rPr>
        <w:t>exist</w:t>
      </w:r>
      <w:r w:rsidRPr="006F1CB7">
        <w:rPr>
          <w:rFonts w:ascii="Times New Roman" w:hAnsi="Times New Roman" w:cs="Times New Roman"/>
          <w:sz w:val="24"/>
          <w:szCs w:val="24"/>
          <w:lang w:val="en-GB"/>
        </w:rPr>
        <w:t xml:space="preserve"> only within </w:t>
      </w:r>
      <w:r w:rsidR="002E7124" w:rsidRPr="006F1CB7">
        <w:rPr>
          <w:rFonts w:ascii="Times New Roman" w:hAnsi="Times New Roman" w:cs="Times New Roman"/>
          <w:sz w:val="24"/>
          <w:szCs w:val="24"/>
          <w:lang w:val="en-GB"/>
        </w:rPr>
        <w:t xml:space="preserve">the </w:t>
      </w:r>
      <w:r w:rsidR="00E121AC" w:rsidRPr="006F1CB7">
        <w:rPr>
          <w:rFonts w:ascii="Times New Roman" w:hAnsi="Times New Roman" w:cs="Times New Roman"/>
          <w:sz w:val="24"/>
          <w:szCs w:val="24"/>
          <w:lang w:val="en-GB"/>
        </w:rPr>
        <w:t>particular</w:t>
      </w:r>
      <w:r w:rsidRPr="006F1CB7">
        <w:rPr>
          <w:rFonts w:ascii="Times New Roman" w:hAnsi="Times New Roman" w:cs="Times New Roman"/>
          <w:sz w:val="24"/>
          <w:szCs w:val="24"/>
          <w:lang w:val="en-GB"/>
        </w:rPr>
        <w:t xml:space="preserve"> time</w:t>
      </w:r>
      <w:r w:rsidR="00E121AC" w:rsidRPr="006F1CB7">
        <w:rPr>
          <w:rFonts w:ascii="Times New Roman" w:hAnsi="Times New Roman" w:cs="Times New Roman"/>
          <w:sz w:val="24"/>
          <w:szCs w:val="24"/>
          <w:lang w:val="en-GB"/>
        </w:rPr>
        <w:t>s</w:t>
      </w:r>
      <w:r w:rsidRPr="006F1CB7">
        <w:rPr>
          <w:rFonts w:ascii="Times New Roman" w:hAnsi="Times New Roman" w:cs="Times New Roman"/>
          <w:sz w:val="24"/>
          <w:szCs w:val="24"/>
          <w:lang w:val="en-GB"/>
        </w:rPr>
        <w:t>, place</w:t>
      </w:r>
      <w:r w:rsidR="00E121AC" w:rsidRPr="006F1CB7">
        <w:rPr>
          <w:rFonts w:ascii="Times New Roman" w:hAnsi="Times New Roman" w:cs="Times New Roman"/>
          <w:sz w:val="24"/>
          <w:szCs w:val="24"/>
          <w:lang w:val="en-GB"/>
        </w:rPr>
        <w:t>s</w:t>
      </w:r>
      <w:r w:rsidRPr="006F1CB7">
        <w:rPr>
          <w:rFonts w:ascii="Times New Roman" w:hAnsi="Times New Roman" w:cs="Times New Roman"/>
          <w:sz w:val="24"/>
          <w:szCs w:val="24"/>
          <w:lang w:val="en-GB"/>
        </w:rPr>
        <w:t xml:space="preserve"> and cultural contexts of </w:t>
      </w:r>
      <w:r w:rsidR="00180795" w:rsidRPr="006F1CB7">
        <w:rPr>
          <w:rFonts w:ascii="Times New Roman" w:hAnsi="Times New Roman" w:cs="Times New Roman"/>
          <w:sz w:val="24"/>
          <w:szCs w:val="24"/>
          <w:lang w:val="en-GB"/>
        </w:rPr>
        <w:t>their</w:t>
      </w:r>
      <w:r w:rsidRPr="006F1CB7">
        <w:rPr>
          <w:rFonts w:ascii="Times New Roman" w:hAnsi="Times New Roman" w:cs="Times New Roman"/>
          <w:sz w:val="24"/>
          <w:szCs w:val="24"/>
          <w:lang w:val="en-GB"/>
        </w:rPr>
        <w:t xml:space="preserve"> practitioners</w:t>
      </w:r>
      <w:r w:rsidR="00180795" w:rsidRPr="006F1CB7">
        <w:rPr>
          <w:rFonts w:ascii="Times New Roman" w:hAnsi="Times New Roman" w:cs="Times New Roman"/>
          <w:sz w:val="24"/>
          <w:szCs w:val="24"/>
          <w:lang w:val="en-GB"/>
        </w:rPr>
        <w:t xml:space="preserve"> who</w:t>
      </w:r>
      <w:r w:rsidRPr="006F1CB7">
        <w:rPr>
          <w:rFonts w:ascii="Times New Roman" w:hAnsi="Times New Roman" w:cs="Times New Roman"/>
          <w:sz w:val="24"/>
          <w:szCs w:val="24"/>
          <w:lang w:val="en-GB"/>
        </w:rPr>
        <w:t xml:space="preserve"> interpret their ‘relationship with the universe’ by manipulating ‘astrological symbols’</w:t>
      </w:r>
      <w:r w:rsidR="00BE32DE" w:rsidRPr="006F1CB7">
        <w:rPr>
          <w:rFonts w:ascii="Times New Roman" w:hAnsi="Times New Roman" w:cs="Times New Roman"/>
          <w:sz w:val="24"/>
          <w:szCs w:val="24"/>
          <w:lang w:val="en-GB"/>
        </w:rPr>
        <w:t>,</w:t>
      </w:r>
      <w:r w:rsidR="00B62CF5" w:rsidRPr="006F1CB7">
        <w:rPr>
          <w:rFonts w:ascii="Times New Roman" w:hAnsi="Times New Roman" w:cs="Times New Roman"/>
          <w:sz w:val="24"/>
          <w:szCs w:val="24"/>
          <w:lang w:val="en-GB"/>
        </w:rPr>
        <w:t xml:space="preserve"> </w:t>
      </w:r>
      <w:r w:rsidR="004B46BD" w:rsidRPr="006F1CB7">
        <w:rPr>
          <w:rFonts w:ascii="Times New Roman" w:hAnsi="Times New Roman" w:cs="Times New Roman"/>
          <w:sz w:val="24"/>
          <w:szCs w:val="24"/>
          <w:lang w:val="en-GB"/>
        </w:rPr>
        <w:t>appears</w:t>
      </w:r>
      <w:r w:rsidR="00B62CF5" w:rsidRPr="006F1CB7">
        <w:rPr>
          <w:rFonts w:ascii="Times New Roman" w:hAnsi="Times New Roman" w:cs="Times New Roman"/>
          <w:sz w:val="24"/>
          <w:szCs w:val="24"/>
          <w:lang w:val="en-GB"/>
        </w:rPr>
        <w:t xml:space="preserve"> more </w:t>
      </w:r>
      <w:r w:rsidR="005E697F" w:rsidRPr="006F1CB7">
        <w:rPr>
          <w:rFonts w:ascii="Times New Roman" w:hAnsi="Times New Roman" w:cs="Times New Roman"/>
          <w:sz w:val="24"/>
          <w:szCs w:val="24"/>
          <w:lang w:val="en-GB"/>
        </w:rPr>
        <w:t>appropriate</w:t>
      </w:r>
      <w:r w:rsidR="00B62CF5" w:rsidRPr="006F1CB7">
        <w:rPr>
          <w:rFonts w:ascii="Times New Roman" w:hAnsi="Times New Roman" w:cs="Times New Roman"/>
          <w:sz w:val="24"/>
          <w:szCs w:val="24"/>
          <w:lang w:val="en-GB"/>
        </w:rPr>
        <w:t xml:space="preserve"> for th</w:t>
      </w:r>
      <w:r w:rsidR="005E697F" w:rsidRPr="006F1CB7">
        <w:rPr>
          <w:rFonts w:ascii="Times New Roman" w:hAnsi="Times New Roman" w:cs="Times New Roman"/>
          <w:sz w:val="24"/>
          <w:szCs w:val="24"/>
          <w:lang w:val="en-GB"/>
        </w:rPr>
        <w:t>is</w:t>
      </w:r>
      <w:r w:rsidR="00B62CF5" w:rsidRPr="006F1CB7">
        <w:rPr>
          <w:rFonts w:ascii="Times New Roman" w:hAnsi="Times New Roman" w:cs="Times New Roman"/>
          <w:sz w:val="24"/>
          <w:szCs w:val="24"/>
          <w:lang w:val="en-GB"/>
        </w:rPr>
        <w:t xml:space="preserve"> study</w:t>
      </w:r>
      <w:r w:rsidRPr="006F1CB7">
        <w:rPr>
          <w:rFonts w:ascii="Times New Roman" w:hAnsi="Times New Roman" w:cs="Times New Roman"/>
          <w:sz w:val="24"/>
          <w:szCs w:val="24"/>
          <w:lang w:val="en-GB"/>
        </w:rPr>
        <w:t>.</w:t>
      </w:r>
      <w:r w:rsidRPr="006F1CB7">
        <w:rPr>
          <w:rFonts w:ascii="Times New Roman" w:hAnsi="Times New Roman" w:cs="Times New Roman"/>
          <w:sz w:val="24"/>
          <w:szCs w:val="24"/>
          <w:vertAlign w:val="superscript"/>
          <w:lang w:val="en-GB"/>
        </w:rPr>
        <w:footnoteReference w:id="36"/>
      </w:r>
      <w:r w:rsidRPr="006F1CB7">
        <w:rPr>
          <w:rFonts w:ascii="Times New Roman" w:hAnsi="Times New Roman" w:cs="Times New Roman"/>
          <w:sz w:val="24"/>
          <w:szCs w:val="24"/>
          <w:lang w:val="en-GB"/>
        </w:rPr>
        <w:t xml:space="preserve"> </w:t>
      </w:r>
      <w:r w:rsidR="00647622" w:rsidRPr="006F1CB7">
        <w:rPr>
          <w:rFonts w:ascii="Times New Roman" w:hAnsi="Times New Roman" w:cs="Times New Roman"/>
          <w:sz w:val="24"/>
          <w:szCs w:val="24"/>
          <w:lang w:val="en-GB"/>
        </w:rPr>
        <w:t xml:space="preserve">Astrology, Campion continues, </w:t>
      </w:r>
      <w:r w:rsidR="00BE32DE" w:rsidRPr="006F1CB7">
        <w:rPr>
          <w:rFonts w:ascii="Times New Roman" w:hAnsi="Times New Roman" w:cs="Times New Roman"/>
          <w:sz w:val="24"/>
          <w:szCs w:val="24"/>
          <w:lang w:val="en-GB"/>
        </w:rPr>
        <w:t xml:space="preserve">can </w:t>
      </w:r>
      <w:r w:rsidRPr="006F1CB7">
        <w:rPr>
          <w:rFonts w:ascii="Times New Roman" w:hAnsi="Times New Roman" w:cs="Times New Roman"/>
          <w:sz w:val="24"/>
          <w:szCs w:val="24"/>
          <w:lang w:val="en-GB"/>
        </w:rPr>
        <w:t>reasonably</w:t>
      </w:r>
      <w:r w:rsidR="00B614D8" w:rsidRPr="006F1CB7">
        <w:rPr>
          <w:rFonts w:ascii="Times New Roman" w:hAnsi="Times New Roman" w:cs="Times New Roman"/>
          <w:sz w:val="24"/>
          <w:szCs w:val="24"/>
          <w:lang w:val="en-GB"/>
        </w:rPr>
        <w:t xml:space="preserve"> be</w:t>
      </w:r>
      <w:r w:rsidRPr="006F1CB7">
        <w:rPr>
          <w:rFonts w:ascii="Times New Roman" w:hAnsi="Times New Roman" w:cs="Times New Roman"/>
          <w:sz w:val="24"/>
          <w:szCs w:val="24"/>
          <w:lang w:val="en-GB"/>
        </w:rPr>
        <w:t xml:space="preserve"> </w:t>
      </w:r>
      <w:r w:rsidR="00B614D8"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classified as a species</w:t>
      </w:r>
      <w:r w:rsidR="00647622" w:rsidRPr="006F1CB7">
        <w:rPr>
          <w:rFonts w:ascii="Times New Roman" w:hAnsi="Times New Roman" w:cs="Times New Roman"/>
          <w:sz w:val="24"/>
          <w:szCs w:val="24"/>
          <w:lang w:val="en-GB"/>
        </w:rPr>
        <w:t xml:space="preserve"> of “cultural astronomy”’ which</w:t>
      </w:r>
      <w:r w:rsidR="001C2DE3" w:rsidRPr="006F1CB7">
        <w:rPr>
          <w:rFonts w:ascii="Times New Roman" w:hAnsi="Times New Roman" w:cs="Times New Roman"/>
          <w:sz w:val="24"/>
          <w:szCs w:val="24"/>
          <w:lang w:val="en-GB"/>
        </w:rPr>
        <w:t xml:space="preserve"> –</w:t>
      </w:r>
      <w:r w:rsidR="00647622" w:rsidRPr="006F1CB7">
        <w:rPr>
          <w:rFonts w:ascii="Times New Roman" w:hAnsi="Times New Roman" w:cs="Times New Roman"/>
          <w:sz w:val="24"/>
          <w:szCs w:val="24"/>
          <w:lang w:val="en-GB"/>
        </w:rPr>
        <w:t xml:space="preserve"> as t</w:t>
      </w:r>
      <w:r w:rsidR="00570B80" w:rsidRPr="006F1CB7">
        <w:rPr>
          <w:rFonts w:ascii="Times New Roman" w:hAnsi="Times New Roman" w:cs="Times New Roman"/>
          <w:sz w:val="24"/>
          <w:szCs w:val="24"/>
          <w:lang w:val="en-GB"/>
        </w:rPr>
        <w:t>his</w:t>
      </w:r>
      <w:r w:rsidR="00647622" w:rsidRPr="006F1CB7">
        <w:rPr>
          <w:rFonts w:ascii="Times New Roman" w:hAnsi="Times New Roman" w:cs="Times New Roman"/>
          <w:sz w:val="24"/>
          <w:szCs w:val="24"/>
          <w:lang w:val="en-GB"/>
        </w:rPr>
        <w:t xml:space="preserve"> </w:t>
      </w:r>
      <w:r w:rsidRPr="006F1CB7">
        <w:rPr>
          <w:rFonts w:ascii="Times New Roman" w:hAnsi="Times New Roman" w:cs="Times New Roman"/>
          <w:sz w:val="24"/>
          <w:szCs w:val="24"/>
          <w:lang w:val="en-GB"/>
        </w:rPr>
        <w:t xml:space="preserve">is no definition of its ‘essential nature’ </w:t>
      </w:r>
      <w:r w:rsidR="00647622" w:rsidRPr="006F1CB7">
        <w:rPr>
          <w:rFonts w:ascii="Times New Roman" w:hAnsi="Times New Roman" w:cs="Times New Roman"/>
          <w:sz w:val="24"/>
          <w:szCs w:val="24"/>
          <w:lang w:val="en-GB"/>
        </w:rPr>
        <w:t xml:space="preserve">– </w:t>
      </w:r>
      <w:r w:rsidRPr="006F1CB7">
        <w:rPr>
          <w:rFonts w:ascii="Times New Roman" w:hAnsi="Times New Roman" w:cs="Times New Roman"/>
          <w:sz w:val="24"/>
          <w:szCs w:val="24"/>
          <w:lang w:val="en-GB"/>
        </w:rPr>
        <w:t xml:space="preserve">avoids competing views. Furthermore, </w:t>
      </w:r>
      <w:r w:rsidR="00125E67" w:rsidRPr="006F1CB7">
        <w:rPr>
          <w:rFonts w:ascii="Times New Roman" w:hAnsi="Times New Roman" w:cs="Times New Roman"/>
          <w:sz w:val="24"/>
          <w:szCs w:val="24"/>
          <w:lang w:val="en-GB"/>
        </w:rPr>
        <w:t>this notion</w:t>
      </w:r>
      <w:r w:rsidRPr="006F1CB7">
        <w:rPr>
          <w:rFonts w:ascii="Times New Roman" w:hAnsi="Times New Roman" w:cs="Times New Roman"/>
          <w:sz w:val="24"/>
          <w:szCs w:val="24"/>
          <w:lang w:val="en-GB"/>
        </w:rPr>
        <w:t xml:space="preserve"> makes no assumptions about </w:t>
      </w:r>
      <w:r w:rsidR="00125E67" w:rsidRPr="006F1CB7">
        <w:rPr>
          <w:rFonts w:ascii="Times New Roman" w:hAnsi="Times New Roman" w:cs="Times New Roman"/>
          <w:sz w:val="24"/>
          <w:szCs w:val="24"/>
          <w:lang w:val="en-GB"/>
        </w:rPr>
        <w:t>astrology’</w:t>
      </w:r>
      <w:r w:rsidRPr="006F1CB7">
        <w:rPr>
          <w:rFonts w:ascii="Times New Roman" w:hAnsi="Times New Roman" w:cs="Times New Roman"/>
          <w:sz w:val="24"/>
          <w:szCs w:val="24"/>
          <w:lang w:val="en-GB"/>
        </w:rPr>
        <w:t>s truth or falsity</w:t>
      </w:r>
      <w:r w:rsidR="00553E7D" w:rsidRPr="006F1CB7">
        <w:rPr>
          <w:rFonts w:ascii="Times New Roman" w:hAnsi="Times New Roman" w:cs="Times New Roman"/>
          <w:sz w:val="24"/>
          <w:szCs w:val="24"/>
          <w:lang w:val="en-GB"/>
        </w:rPr>
        <w:t xml:space="preserve"> and</w:t>
      </w:r>
      <w:r w:rsidRPr="006F1CB7">
        <w:rPr>
          <w:rFonts w:ascii="Times New Roman" w:hAnsi="Times New Roman" w:cs="Times New Roman"/>
          <w:sz w:val="24"/>
          <w:szCs w:val="24"/>
          <w:lang w:val="en-GB"/>
        </w:rPr>
        <w:t xml:space="preserve"> hence fulfils the requirements of methodological agnosticism.</w:t>
      </w:r>
      <w:r w:rsidRPr="006F1CB7">
        <w:rPr>
          <w:rFonts w:ascii="Times New Roman" w:hAnsi="Times New Roman" w:cs="Times New Roman"/>
          <w:sz w:val="24"/>
          <w:szCs w:val="24"/>
          <w:vertAlign w:val="superscript"/>
          <w:lang w:val="en-GB"/>
        </w:rPr>
        <w:footnoteReference w:id="37"/>
      </w:r>
      <w:r w:rsidRPr="006F1CB7">
        <w:rPr>
          <w:rFonts w:ascii="Times New Roman" w:hAnsi="Times New Roman" w:cs="Times New Roman"/>
          <w:sz w:val="24"/>
          <w:szCs w:val="24"/>
          <w:lang w:val="en-GB"/>
        </w:rPr>
        <w:t xml:space="preserve"> Some considerations by Ruggles and Saunders about </w:t>
      </w:r>
      <w:r w:rsidR="00CE3687" w:rsidRPr="006F1CB7">
        <w:rPr>
          <w:rFonts w:ascii="Times New Roman" w:hAnsi="Times New Roman" w:cs="Times New Roman"/>
          <w:sz w:val="24"/>
          <w:szCs w:val="24"/>
          <w:lang w:val="en-GB"/>
        </w:rPr>
        <w:t>cultural astronomy</w:t>
      </w:r>
      <w:r w:rsidRPr="006F1CB7">
        <w:rPr>
          <w:rFonts w:ascii="Times New Roman" w:hAnsi="Times New Roman" w:cs="Times New Roman"/>
          <w:sz w:val="24"/>
          <w:szCs w:val="24"/>
          <w:lang w:val="en-GB"/>
        </w:rPr>
        <w:t xml:space="preserve"> can therefore be applied to astrology. They state that societies evaluate their environment by attaching meaning to </w:t>
      </w:r>
      <w:r w:rsidR="007A7B5A" w:rsidRPr="006F1CB7">
        <w:rPr>
          <w:rFonts w:ascii="Times New Roman" w:hAnsi="Times New Roman" w:cs="Times New Roman"/>
          <w:sz w:val="24"/>
          <w:szCs w:val="24"/>
          <w:lang w:val="en-GB"/>
        </w:rPr>
        <w:t>‘c</w:t>
      </w:r>
      <w:r w:rsidRPr="006F1CB7">
        <w:rPr>
          <w:rFonts w:ascii="Times New Roman" w:hAnsi="Times New Roman" w:cs="Times New Roman"/>
          <w:sz w:val="24"/>
          <w:szCs w:val="24"/>
          <w:lang w:val="en-GB"/>
        </w:rPr>
        <w:t>e</w:t>
      </w:r>
      <w:r w:rsidR="007A7B5A" w:rsidRPr="006F1CB7">
        <w:rPr>
          <w:rFonts w:ascii="Times New Roman" w:hAnsi="Times New Roman" w:cs="Times New Roman"/>
          <w:sz w:val="24"/>
          <w:szCs w:val="24"/>
          <w:lang w:val="en-GB"/>
        </w:rPr>
        <w:t>rta</w:t>
      </w:r>
      <w:r w:rsidRPr="006F1CB7">
        <w:rPr>
          <w:rFonts w:ascii="Times New Roman" w:hAnsi="Times New Roman" w:cs="Times New Roman"/>
          <w:sz w:val="24"/>
          <w:szCs w:val="24"/>
          <w:lang w:val="en-GB"/>
        </w:rPr>
        <w:t>i</w:t>
      </w:r>
      <w:r w:rsidR="007A7B5A" w:rsidRPr="006F1CB7">
        <w:rPr>
          <w:rFonts w:ascii="Times New Roman" w:hAnsi="Times New Roman" w:cs="Times New Roman"/>
          <w:sz w:val="24"/>
          <w:szCs w:val="24"/>
          <w:lang w:val="en-GB"/>
        </w:rPr>
        <w:t>n</w:t>
      </w:r>
      <w:r w:rsidRPr="006F1CB7">
        <w:rPr>
          <w:rFonts w:ascii="Times New Roman" w:hAnsi="Times New Roman" w:cs="Times New Roman"/>
          <w:sz w:val="24"/>
          <w:szCs w:val="24"/>
          <w:lang w:val="en-GB"/>
        </w:rPr>
        <w:t xml:space="preserve"> aspects</w:t>
      </w:r>
      <w:r w:rsidR="007A7B5A"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surrounding them and to relationships </w:t>
      </w:r>
      <w:r w:rsidR="00553E7D" w:rsidRPr="006F1CB7">
        <w:rPr>
          <w:rFonts w:ascii="Times New Roman" w:hAnsi="Times New Roman" w:cs="Times New Roman"/>
          <w:sz w:val="24"/>
          <w:szCs w:val="24"/>
          <w:lang w:val="en-GB"/>
        </w:rPr>
        <w:t>t</w:t>
      </w:r>
      <w:r w:rsidRPr="006F1CB7">
        <w:rPr>
          <w:rFonts w:ascii="Times New Roman" w:hAnsi="Times New Roman" w:cs="Times New Roman"/>
          <w:sz w:val="24"/>
          <w:szCs w:val="24"/>
          <w:lang w:val="en-GB"/>
        </w:rPr>
        <w:t>h</w:t>
      </w:r>
      <w:r w:rsidR="00553E7D" w:rsidRPr="006F1CB7">
        <w:rPr>
          <w:rFonts w:ascii="Times New Roman" w:hAnsi="Times New Roman" w:cs="Times New Roman"/>
          <w:sz w:val="24"/>
          <w:szCs w:val="24"/>
          <w:lang w:val="en-GB"/>
        </w:rPr>
        <w:t>at</w:t>
      </w:r>
      <w:r w:rsidRPr="006F1CB7">
        <w:rPr>
          <w:rFonts w:ascii="Times New Roman" w:hAnsi="Times New Roman" w:cs="Times New Roman"/>
          <w:sz w:val="24"/>
          <w:szCs w:val="24"/>
          <w:lang w:val="en-GB"/>
        </w:rPr>
        <w:t xml:space="preserve"> they consider to exist between them.</w:t>
      </w:r>
      <w:r w:rsidRPr="006F1CB7">
        <w:rPr>
          <w:rFonts w:ascii="Times New Roman" w:hAnsi="Times New Roman" w:cs="Times New Roman"/>
          <w:sz w:val="24"/>
          <w:szCs w:val="24"/>
          <w:vertAlign w:val="superscript"/>
          <w:lang w:val="en-GB"/>
        </w:rPr>
        <w:footnoteReference w:id="38"/>
      </w:r>
      <w:r w:rsidRPr="006F1CB7">
        <w:rPr>
          <w:rFonts w:ascii="Times New Roman" w:hAnsi="Times New Roman" w:cs="Times New Roman"/>
          <w:sz w:val="24"/>
          <w:szCs w:val="24"/>
          <w:lang w:val="en-GB"/>
        </w:rPr>
        <w:t xml:space="preserve"> The act of </w:t>
      </w:r>
      <w:r w:rsidR="009958FA" w:rsidRPr="006F1CB7">
        <w:rPr>
          <w:rFonts w:ascii="Times New Roman" w:hAnsi="Times New Roman" w:cs="Times New Roman"/>
          <w:sz w:val="24"/>
          <w:szCs w:val="24"/>
          <w:lang w:val="en-GB"/>
        </w:rPr>
        <w:t xml:space="preserve">making </w:t>
      </w:r>
      <w:r w:rsidRPr="006F1CB7">
        <w:rPr>
          <w:rFonts w:ascii="Times New Roman" w:hAnsi="Times New Roman" w:cs="Times New Roman"/>
          <w:sz w:val="24"/>
          <w:szCs w:val="24"/>
          <w:lang w:val="en-GB"/>
        </w:rPr>
        <w:t>celestial observations and ‘making sense of them’, they continue, is a cultural endeavour and ‘consequently … sensitive to the varied processes of culture change’.</w:t>
      </w:r>
      <w:r w:rsidRPr="006F1CB7">
        <w:rPr>
          <w:rFonts w:ascii="Times New Roman" w:hAnsi="Times New Roman" w:cs="Times New Roman"/>
          <w:sz w:val="24"/>
          <w:szCs w:val="24"/>
          <w:vertAlign w:val="superscript"/>
          <w:lang w:val="en-GB"/>
        </w:rPr>
        <w:footnoteReference w:id="39"/>
      </w:r>
      <w:r w:rsidRPr="006F1CB7">
        <w:rPr>
          <w:rFonts w:ascii="Times New Roman" w:hAnsi="Times New Roman" w:cs="Times New Roman"/>
          <w:sz w:val="24"/>
          <w:szCs w:val="24"/>
          <w:lang w:val="en-GB"/>
        </w:rPr>
        <w:t xml:space="preserve"> Thus astrology as a cultural achievement and activity is subject to permanent change within its cultural contexts</w:t>
      </w:r>
      <w:r w:rsidR="009958FA"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which takes up Campion’s view from the beginning of this paragraph. In this respect, it makes sense to conceive of astrology as being connected to and in exchange with other cultural techniques, for example painting, music, literature and other fields of knowledge like philosophy or psychology. The boundaries of astrology are not clear-cut and immutable (which might have been Howe’s notion of astrology), but blurred and permeable in either direction. These notions of astrology are essential for this study, because they qualif</w:t>
      </w:r>
      <w:r w:rsidR="00B52CC4" w:rsidRPr="006F1CB7">
        <w:rPr>
          <w:rFonts w:ascii="Times New Roman" w:hAnsi="Times New Roman" w:cs="Times New Roman"/>
          <w:sz w:val="24"/>
          <w:szCs w:val="24"/>
          <w:lang w:val="en-GB"/>
        </w:rPr>
        <w:t>y</w:t>
      </w:r>
      <w:r w:rsidRPr="006F1CB7">
        <w:rPr>
          <w:rFonts w:ascii="Times New Roman" w:hAnsi="Times New Roman" w:cs="Times New Roman"/>
          <w:sz w:val="24"/>
          <w:szCs w:val="24"/>
          <w:lang w:val="en-GB"/>
        </w:rPr>
        <w:t xml:space="preserve"> the significance that Howe ascribed to the </w:t>
      </w:r>
      <w:r w:rsidRPr="006F1CB7">
        <w:rPr>
          <w:rFonts w:ascii="Times New Roman" w:hAnsi="Times New Roman" w:cs="Times New Roman"/>
          <w:sz w:val="24"/>
          <w:szCs w:val="24"/>
          <w:lang w:val="en-GB"/>
        </w:rPr>
        <w:lastRenderedPageBreak/>
        <w:t xml:space="preserve">developments in German astrology after the First World War. It seems that </w:t>
      </w:r>
      <w:r w:rsidR="0067486F" w:rsidRPr="006F1CB7">
        <w:rPr>
          <w:rFonts w:ascii="Times New Roman" w:hAnsi="Times New Roman" w:cs="Times New Roman"/>
          <w:sz w:val="24"/>
          <w:szCs w:val="24"/>
          <w:lang w:val="en-GB"/>
        </w:rPr>
        <w:t>what he had observed was not</w:t>
      </w:r>
      <w:r w:rsidRPr="006F1CB7">
        <w:rPr>
          <w:rFonts w:ascii="Times New Roman" w:hAnsi="Times New Roman" w:cs="Times New Roman"/>
          <w:sz w:val="24"/>
          <w:szCs w:val="24"/>
          <w:lang w:val="en-GB"/>
        </w:rPr>
        <w:t>, as he argued, the beginning of something new, but rather</w:t>
      </w:r>
      <w:r w:rsidR="007940B3" w:rsidRPr="006F1CB7">
        <w:rPr>
          <w:rFonts w:ascii="Times New Roman" w:hAnsi="Times New Roman" w:cs="Times New Roman"/>
          <w:sz w:val="24"/>
          <w:szCs w:val="24"/>
          <w:lang w:val="en-GB"/>
        </w:rPr>
        <w:t xml:space="preserve"> a snap-shot of</w:t>
      </w:r>
      <w:r w:rsidRPr="006F1CB7">
        <w:rPr>
          <w:rFonts w:ascii="Times New Roman" w:hAnsi="Times New Roman" w:cs="Times New Roman"/>
          <w:sz w:val="24"/>
          <w:szCs w:val="24"/>
          <w:lang w:val="en-GB"/>
        </w:rPr>
        <w:t xml:space="preserve"> on</w:t>
      </w:r>
      <w:r w:rsidR="0067486F" w:rsidRPr="006F1CB7">
        <w:rPr>
          <w:rFonts w:ascii="Times New Roman" w:hAnsi="Times New Roman" w:cs="Times New Roman"/>
          <w:sz w:val="24"/>
          <w:szCs w:val="24"/>
          <w:lang w:val="en-GB"/>
        </w:rPr>
        <w:t>going</w:t>
      </w:r>
      <w:r w:rsidRPr="006F1CB7">
        <w:rPr>
          <w:rFonts w:ascii="Times New Roman" w:hAnsi="Times New Roman" w:cs="Times New Roman"/>
          <w:sz w:val="24"/>
          <w:szCs w:val="24"/>
          <w:lang w:val="en-GB"/>
        </w:rPr>
        <w:t xml:space="preserve"> change</w:t>
      </w:r>
      <w:r w:rsidR="0067486F" w:rsidRPr="006F1CB7">
        <w:rPr>
          <w:rFonts w:ascii="Times New Roman" w:hAnsi="Times New Roman" w:cs="Times New Roman"/>
          <w:sz w:val="24"/>
          <w:szCs w:val="24"/>
          <w:lang w:val="en-GB"/>
        </w:rPr>
        <w:t>s</w:t>
      </w:r>
      <w:r w:rsidRPr="006F1CB7">
        <w:rPr>
          <w:rFonts w:ascii="Times New Roman" w:hAnsi="Times New Roman" w:cs="Times New Roman"/>
          <w:sz w:val="24"/>
          <w:szCs w:val="24"/>
          <w:lang w:val="en-GB"/>
        </w:rPr>
        <w:t xml:space="preserve"> in the history of astrology. </w:t>
      </w:r>
    </w:p>
    <w:p w:rsidR="0019355C" w:rsidRPr="006F1CB7" w:rsidRDefault="0019355C" w:rsidP="001C22C7">
      <w:pPr>
        <w:spacing w:after="0" w:line="360" w:lineRule="auto"/>
        <w:ind w:firstLine="284"/>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t xml:space="preserve">Ruggles and Saunders add that in order to ‘codify the meanings attached to objects’ humans establish ‘classification schemes’ </w:t>
      </w:r>
      <w:r w:rsidR="00CD73C0" w:rsidRPr="006F1CB7">
        <w:rPr>
          <w:rFonts w:ascii="Times New Roman" w:hAnsi="Times New Roman" w:cs="Times New Roman"/>
          <w:sz w:val="24"/>
          <w:szCs w:val="24"/>
          <w:lang w:val="en-GB"/>
        </w:rPr>
        <w:t xml:space="preserve">to </w:t>
      </w:r>
      <w:r w:rsidRPr="006F1CB7">
        <w:rPr>
          <w:rFonts w:ascii="Times New Roman" w:hAnsi="Times New Roman" w:cs="Times New Roman"/>
          <w:sz w:val="24"/>
          <w:szCs w:val="24"/>
          <w:lang w:val="en-GB"/>
        </w:rPr>
        <w:t>structur</w:t>
      </w:r>
      <w:r w:rsidR="00CD73C0" w:rsidRPr="006F1CB7">
        <w:rPr>
          <w:rFonts w:ascii="Times New Roman" w:hAnsi="Times New Roman" w:cs="Times New Roman"/>
          <w:sz w:val="24"/>
          <w:szCs w:val="24"/>
          <w:lang w:val="en-GB"/>
        </w:rPr>
        <w:t>e</w:t>
      </w:r>
      <w:r w:rsidRPr="006F1CB7">
        <w:rPr>
          <w:rFonts w:ascii="Times New Roman" w:hAnsi="Times New Roman" w:cs="Times New Roman"/>
          <w:sz w:val="24"/>
          <w:szCs w:val="24"/>
          <w:lang w:val="en-GB"/>
        </w:rPr>
        <w:t xml:space="preserve"> their environment.</w:t>
      </w:r>
      <w:r w:rsidRPr="006F1CB7">
        <w:rPr>
          <w:rStyle w:val="Funotenzeichen"/>
          <w:rFonts w:ascii="Times New Roman" w:hAnsi="Times New Roman" w:cs="Times New Roman"/>
          <w:sz w:val="24"/>
          <w:szCs w:val="24"/>
          <w:lang w:val="en-GB"/>
        </w:rPr>
        <w:footnoteReference w:id="40"/>
      </w:r>
      <w:r w:rsidRPr="006F1CB7">
        <w:rPr>
          <w:rFonts w:ascii="Times New Roman" w:hAnsi="Times New Roman" w:cs="Times New Roman"/>
          <w:sz w:val="24"/>
          <w:szCs w:val="24"/>
          <w:lang w:val="en-GB"/>
        </w:rPr>
        <w:t xml:space="preserve"> The principles within one classification system may be coherent and simultaneously incompatible with or invalid within another, but classification systems can coexist like, as they put it,</w:t>
      </w:r>
      <w:r w:rsidR="00DD573A" w:rsidRPr="006F1CB7">
        <w:rPr>
          <w:rFonts w:ascii="Times New Roman" w:hAnsi="Times New Roman" w:cs="Times New Roman"/>
          <w:sz w:val="24"/>
          <w:szCs w:val="24"/>
          <w:lang w:val="en-GB"/>
        </w:rPr>
        <w:t xml:space="preserve"> </w:t>
      </w:r>
      <w:r w:rsidRPr="006F1CB7">
        <w:rPr>
          <w:rFonts w:ascii="Times New Roman" w:hAnsi="Times New Roman" w:cs="Times New Roman"/>
          <w:sz w:val="24"/>
          <w:szCs w:val="24"/>
          <w:lang w:val="en-GB"/>
        </w:rPr>
        <w:t>the Western ‘rational’ tradition and ‘folk’ classifications</w:t>
      </w:r>
      <w:r w:rsidR="00DD573A"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one of which ‘lies at the basis of modern astrology’, a dichotomy that tacitly assumes that</w:t>
      </w:r>
      <w:r w:rsidR="00570B80" w:rsidRPr="006F1CB7">
        <w:rPr>
          <w:rFonts w:ascii="Times New Roman" w:hAnsi="Times New Roman" w:cs="Times New Roman"/>
          <w:sz w:val="24"/>
          <w:szCs w:val="24"/>
          <w:lang w:val="en-GB"/>
        </w:rPr>
        <w:t xml:space="preserve"> the</w:t>
      </w:r>
      <w:r w:rsidRPr="006F1CB7">
        <w:rPr>
          <w:rFonts w:ascii="Times New Roman" w:hAnsi="Times New Roman" w:cs="Times New Roman"/>
          <w:sz w:val="24"/>
          <w:szCs w:val="24"/>
          <w:lang w:val="en-GB"/>
        </w:rPr>
        <w:t xml:space="preserve"> basic principles of ‘modern astrology’ are not rational.</w:t>
      </w:r>
      <w:r w:rsidRPr="006F1CB7">
        <w:rPr>
          <w:rFonts w:ascii="Times New Roman" w:hAnsi="Times New Roman" w:cs="Times New Roman"/>
          <w:sz w:val="24"/>
          <w:szCs w:val="24"/>
          <w:vertAlign w:val="superscript"/>
          <w:lang w:val="en-GB"/>
        </w:rPr>
        <w:footnoteReference w:id="41"/>
      </w:r>
      <w:r w:rsidRPr="006F1CB7">
        <w:rPr>
          <w:rFonts w:ascii="Times New Roman" w:hAnsi="Times New Roman" w:cs="Times New Roman"/>
          <w:sz w:val="24"/>
          <w:szCs w:val="24"/>
          <w:lang w:val="en-GB"/>
        </w:rPr>
        <w:t xml:space="preserve">  </w:t>
      </w:r>
    </w:p>
    <w:p w:rsidR="0019355C" w:rsidRPr="006F1CB7" w:rsidRDefault="0019355C" w:rsidP="001C22C7">
      <w:pPr>
        <w:spacing w:after="0" w:line="360" w:lineRule="auto"/>
        <w:ind w:firstLine="284"/>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t xml:space="preserve">Derived from </w:t>
      </w:r>
      <w:r w:rsidR="007214A1" w:rsidRPr="006F1CB7">
        <w:rPr>
          <w:rFonts w:ascii="Times New Roman" w:hAnsi="Times New Roman" w:cs="Times New Roman"/>
          <w:sz w:val="24"/>
          <w:szCs w:val="24"/>
          <w:lang w:val="en-GB"/>
        </w:rPr>
        <w:t xml:space="preserve">these considerations </w:t>
      </w:r>
      <w:r w:rsidRPr="006F1CB7">
        <w:rPr>
          <w:rFonts w:ascii="Times New Roman" w:hAnsi="Times New Roman" w:cs="Times New Roman"/>
          <w:sz w:val="24"/>
          <w:szCs w:val="24"/>
          <w:lang w:val="en-GB"/>
        </w:rPr>
        <w:t xml:space="preserve">by Ruggles and Saunders, the term astrology denotes theories and practices </w:t>
      </w:r>
      <w:r w:rsidR="00E875C7" w:rsidRPr="006F1CB7">
        <w:rPr>
          <w:rFonts w:ascii="Times New Roman" w:hAnsi="Times New Roman" w:cs="Times New Roman"/>
          <w:sz w:val="24"/>
          <w:szCs w:val="24"/>
          <w:lang w:val="en-GB"/>
        </w:rPr>
        <w:t>t</w:t>
      </w:r>
      <w:r w:rsidRPr="006F1CB7">
        <w:rPr>
          <w:rFonts w:ascii="Times New Roman" w:hAnsi="Times New Roman" w:cs="Times New Roman"/>
          <w:sz w:val="24"/>
          <w:szCs w:val="24"/>
          <w:lang w:val="en-GB"/>
        </w:rPr>
        <w:t>o classify significances assigned to celestial objects and perceived meaningful relationships of these objects to humans and the earthly environment. Astrological practi</w:t>
      </w:r>
      <w:r w:rsidR="00F0243D" w:rsidRPr="006F1CB7">
        <w:rPr>
          <w:rFonts w:ascii="Times New Roman" w:hAnsi="Times New Roman" w:cs="Times New Roman"/>
          <w:sz w:val="24"/>
          <w:szCs w:val="24"/>
          <w:lang w:val="en-GB"/>
        </w:rPr>
        <w:t>c</w:t>
      </w:r>
      <w:r w:rsidRPr="006F1CB7">
        <w:rPr>
          <w:rFonts w:ascii="Times New Roman" w:hAnsi="Times New Roman" w:cs="Times New Roman"/>
          <w:sz w:val="24"/>
          <w:szCs w:val="24"/>
          <w:lang w:val="en-GB"/>
        </w:rPr>
        <w:t xml:space="preserve">e understood as attaching meaning is thus a cultural activity varying between cultures, but also </w:t>
      </w:r>
      <w:r w:rsidR="00AC3A5A" w:rsidRPr="006F1CB7">
        <w:rPr>
          <w:rFonts w:ascii="Times New Roman" w:hAnsi="Times New Roman" w:cs="Times New Roman"/>
          <w:sz w:val="24"/>
          <w:szCs w:val="24"/>
          <w:lang w:val="en-GB"/>
        </w:rPr>
        <w:t xml:space="preserve">subject to </w:t>
      </w:r>
      <w:r w:rsidRPr="006F1CB7">
        <w:rPr>
          <w:rFonts w:ascii="Times New Roman" w:hAnsi="Times New Roman" w:cs="Times New Roman"/>
          <w:sz w:val="24"/>
          <w:szCs w:val="24"/>
          <w:lang w:val="en-GB"/>
        </w:rPr>
        <w:t>chang</w:t>
      </w:r>
      <w:r w:rsidR="00AC3A5A" w:rsidRPr="006F1CB7">
        <w:rPr>
          <w:rFonts w:ascii="Times New Roman" w:hAnsi="Times New Roman" w:cs="Times New Roman"/>
          <w:sz w:val="24"/>
          <w:szCs w:val="24"/>
          <w:lang w:val="en-GB"/>
        </w:rPr>
        <w:t>e</w:t>
      </w:r>
      <w:r w:rsidRPr="006F1CB7">
        <w:rPr>
          <w:rFonts w:ascii="Times New Roman" w:hAnsi="Times New Roman" w:cs="Times New Roman"/>
          <w:sz w:val="24"/>
          <w:szCs w:val="24"/>
          <w:lang w:val="en-GB"/>
        </w:rPr>
        <w:t xml:space="preserve"> within one cultural system and one individual over time. Practitioners may agree on</w:t>
      </w:r>
      <w:r w:rsidR="003535AB" w:rsidRPr="006F1CB7">
        <w:rPr>
          <w:rFonts w:ascii="Times New Roman" w:hAnsi="Times New Roman" w:cs="Times New Roman"/>
          <w:sz w:val="24"/>
          <w:szCs w:val="24"/>
          <w:lang w:val="en-GB"/>
        </w:rPr>
        <w:t xml:space="preserve"> the</w:t>
      </w:r>
      <w:r w:rsidRPr="006F1CB7">
        <w:rPr>
          <w:rFonts w:ascii="Times New Roman" w:hAnsi="Times New Roman" w:cs="Times New Roman"/>
          <w:sz w:val="24"/>
          <w:szCs w:val="24"/>
          <w:lang w:val="en-GB"/>
        </w:rPr>
        <w:t xml:space="preserve"> basic principles</w:t>
      </w:r>
      <w:r w:rsidR="003535AB"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w:t>
      </w:r>
      <w:r w:rsidR="003535AB" w:rsidRPr="006F1CB7">
        <w:rPr>
          <w:rFonts w:ascii="Times New Roman" w:hAnsi="Times New Roman" w:cs="Times New Roman"/>
          <w:sz w:val="24"/>
          <w:szCs w:val="24"/>
          <w:lang w:val="en-GB"/>
        </w:rPr>
        <w:t>but</w:t>
      </w:r>
      <w:r w:rsidRPr="006F1CB7">
        <w:rPr>
          <w:rFonts w:ascii="Times New Roman" w:hAnsi="Times New Roman" w:cs="Times New Roman"/>
          <w:sz w:val="24"/>
          <w:szCs w:val="24"/>
          <w:lang w:val="en-GB"/>
        </w:rPr>
        <w:t xml:space="preserve"> at the same time </w:t>
      </w:r>
      <w:r w:rsidR="009F60E0" w:rsidRPr="006F1CB7">
        <w:rPr>
          <w:rFonts w:ascii="Times New Roman" w:hAnsi="Times New Roman" w:cs="Times New Roman"/>
          <w:sz w:val="24"/>
          <w:szCs w:val="24"/>
          <w:lang w:val="en-GB"/>
        </w:rPr>
        <w:t xml:space="preserve">they </w:t>
      </w:r>
      <w:r w:rsidRPr="006F1CB7">
        <w:rPr>
          <w:rFonts w:ascii="Times New Roman" w:hAnsi="Times New Roman" w:cs="Times New Roman"/>
          <w:sz w:val="24"/>
          <w:szCs w:val="24"/>
          <w:lang w:val="en-GB"/>
        </w:rPr>
        <w:t>have their own way of practi</w:t>
      </w:r>
      <w:r w:rsidR="003535AB" w:rsidRPr="006F1CB7">
        <w:rPr>
          <w:rFonts w:ascii="Times New Roman" w:hAnsi="Times New Roman" w:cs="Times New Roman"/>
          <w:sz w:val="24"/>
          <w:szCs w:val="24"/>
          <w:lang w:val="en-GB"/>
        </w:rPr>
        <w:t>sing</w:t>
      </w:r>
      <w:r w:rsidRPr="006F1CB7">
        <w:rPr>
          <w:rFonts w:ascii="Times New Roman" w:hAnsi="Times New Roman" w:cs="Times New Roman"/>
          <w:sz w:val="24"/>
          <w:szCs w:val="24"/>
          <w:lang w:val="en-GB"/>
        </w:rPr>
        <w:t>. ‘Astrology’ is only the label, but ‘within the box’ there are as many forms of it as there are astrologers.</w:t>
      </w:r>
    </w:p>
    <w:p w:rsidR="0019355C" w:rsidRPr="006F1CB7" w:rsidRDefault="0019355C" w:rsidP="001C22C7">
      <w:pPr>
        <w:spacing w:after="0" w:line="360" w:lineRule="auto"/>
        <w:ind w:firstLine="284"/>
        <w:jc w:val="both"/>
        <w:rPr>
          <w:rFonts w:ascii="Times New Roman" w:hAnsi="Times New Roman" w:cs="Times New Roman"/>
          <w:sz w:val="24"/>
          <w:szCs w:val="24"/>
          <w:lang w:val="en-GB"/>
        </w:rPr>
      </w:pPr>
    </w:p>
    <w:p w:rsidR="0019355C" w:rsidRPr="006F1CB7" w:rsidRDefault="0019355C" w:rsidP="001C22C7">
      <w:pPr>
        <w:spacing w:after="0" w:line="360" w:lineRule="auto"/>
        <w:jc w:val="both"/>
        <w:rPr>
          <w:rFonts w:ascii="Times New Roman" w:hAnsi="Times New Roman" w:cs="Times New Roman"/>
          <w:b/>
          <w:sz w:val="24"/>
          <w:szCs w:val="24"/>
          <w:lang w:val="en-GB"/>
        </w:rPr>
      </w:pPr>
      <w:r w:rsidRPr="006F1CB7">
        <w:rPr>
          <w:rFonts w:ascii="Times New Roman" w:hAnsi="Times New Roman" w:cs="Times New Roman"/>
          <w:b/>
          <w:sz w:val="24"/>
          <w:szCs w:val="24"/>
          <w:lang w:val="en-GB"/>
        </w:rPr>
        <w:t>A tug-of-war over adjectives</w:t>
      </w:r>
    </w:p>
    <w:p w:rsidR="0019355C" w:rsidRPr="006F1CB7" w:rsidRDefault="0019355C" w:rsidP="001C22C7">
      <w:pPr>
        <w:spacing w:after="0" w:line="360" w:lineRule="auto"/>
        <w:ind w:firstLine="284"/>
        <w:jc w:val="both"/>
        <w:rPr>
          <w:rFonts w:ascii="Times New Roman" w:hAnsi="Times New Roman" w:cs="Times New Roman"/>
          <w:sz w:val="24"/>
          <w:szCs w:val="24"/>
          <w:lang w:val="en-GB"/>
        </w:rPr>
      </w:pPr>
    </w:p>
    <w:p w:rsidR="0019355C" w:rsidRPr="006F1CB7" w:rsidRDefault="0019355C" w:rsidP="001C22C7">
      <w:pPr>
        <w:spacing w:after="0" w:line="360" w:lineRule="auto"/>
        <w:ind w:firstLine="284"/>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t xml:space="preserve">Both scholars and astrologers – in either group there are supporters and critics – </w:t>
      </w:r>
      <w:r w:rsidR="00F81AD6" w:rsidRPr="006F1CB7">
        <w:rPr>
          <w:rFonts w:ascii="Times New Roman" w:hAnsi="Times New Roman" w:cs="Times New Roman"/>
          <w:sz w:val="24"/>
          <w:szCs w:val="24"/>
          <w:lang w:val="en-GB"/>
        </w:rPr>
        <w:t xml:space="preserve">have </w:t>
      </w:r>
      <w:r w:rsidRPr="006F1CB7">
        <w:rPr>
          <w:rFonts w:ascii="Times New Roman" w:hAnsi="Times New Roman" w:cs="Times New Roman"/>
          <w:sz w:val="24"/>
          <w:szCs w:val="24"/>
          <w:lang w:val="en-GB"/>
        </w:rPr>
        <w:t>provided astrology with adjectives like traditional, psychological, modern or postmodern. According to its Latin root (the verb</w:t>
      </w:r>
      <w:r w:rsidRPr="006F1CB7">
        <w:rPr>
          <w:rFonts w:ascii="Times New Roman" w:hAnsi="Times New Roman" w:cs="Times New Roman"/>
          <w:i/>
          <w:sz w:val="24"/>
          <w:szCs w:val="24"/>
          <w:lang w:val="en-GB"/>
        </w:rPr>
        <w:t xml:space="preserve"> adicere</w:t>
      </w:r>
      <w:r w:rsidRPr="006F1CB7">
        <w:rPr>
          <w:rFonts w:ascii="Times New Roman" w:hAnsi="Times New Roman" w:cs="Times New Roman"/>
          <w:sz w:val="24"/>
          <w:szCs w:val="24"/>
          <w:lang w:val="en-GB"/>
        </w:rPr>
        <w:t xml:space="preserve">), an adjective adds information and imputes a characteristic to a noun. The application of adjectives </w:t>
      </w:r>
      <w:r w:rsidR="00B96BF4" w:rsidRPr="006F1CB7">
        <w:rPr>
          <w:rFonts w:ascii="Times New Roman" w:hAnsi="Times New Roman" w:cs="Times New Roman"/>
          <w:sz w:val="24"/>
          <w:szCs w:val="24"/>
          <w:lang w:val="en-GB"/>
        </w:rPr>
        <w:t>led to seemingly</w:t>
      </w:r>
      <w:r w:rsidRPr="006F1CB7">
        <w:rPr>
          <w:rFonts w:ascii="Times New Roman" w:hAnsi="Times New Roman" w:cs="Times New Roman"/>
          <w:sz w:val="24"/>
          <w:szCs w:val="24"/>
          <w:lang w:val="en-GB"/>
        </w:rPr>
        <w:t xml:space="preserve"> mutually exclusive characteristics – and even forms – of astrology. On closer examination, however, such dichotomies in definitions of astrology begin to totter and appear </w:t>
      </w:r>
      <w:r w:rsidR="009F60E0" w:rsidRPr="006F1CB7">
        <w:rPr>
          <w:rFonts w:ascii="Times New Roman" w:hAnsi="Times New Roman" w:cs="Times New Roman"/>
          <w:sz w:val="24"/>
          <w:szCs w:val="24"/>
          <w:lang w:val="en-GB"/>
        </w:rPr>
        <w:t>to be</w:t>
      </w:r>
      <w:r w:rsidRPr="006F1CB7">
        <w:rPr>
          <w:rFonts w:ascii="Times New Roman" w:hAnsi="Times New Roman" w:cs="Times New Roman"/>
          <w:sz w:val="24"/>
          <w:szCs w:val="24"/>
          <w:lang w:val="en-GB"/>
        </w:rPr>
        <w:t xml:space="preserve"> merely a tug-of-war over adjectives. </w:t>
      </w:r>
    </w:p>
    <w:p w:rsidR="0019355C" w:rsidRPr="006F1CB7" w:rsidRDefault="0019355C" w:rsidP="001C22C7">
      <w:pPr>
        <w:spacing w:after="0" w:line="360" w:lineRule="auto"/>
        <w:ind w:firstLine="284"/>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t>Glenn Perry</w:t>
      </w:r>
      <w:r w:rsidR="007366CA" w:rsidRPr="006F1CB7">
        <w:rPr>
          <w:rFonts w:ascii="Times New Roman" w:hAnsi="Times New Roman" w:cs="Times New Roman"/>
          <w:sz w:val="24"/>
          <w:szCs w:val="24"/>
          <w:lang w:val="en-GB"/>
        </w:rPr>
        <w:t>, a scholar and astrologer,</w:t>
      </w:r>
      <w:r w:rsidRPr="006F1CB7">
        <w:rPr>
          <w:rFonts w:ascii="Times New Roman" w:hAnsi="Times New Roman" w:cs="Times New Roman"/>
          <w:sz w:val="24"/>
          <w:szCs w:val="24"/>
          <w:lang w:val="en-GB"/>
        </w:rPr>
        <w:t xml:space="preserve"> argues</w:t>
      </w:r>
      <w:r w:rsidR="005B3B58" w:rsidRPr="006F1CB7">
        <w:rPr>
          <w:rFonts w:ascii="Times New Roman" w:hAnsi="Times New Roman" w:cs="Times New Roman"/>
          <w:sz w:val="24"/>
          <w:szCs w:val="24"/>
          <w:lang w:val="en-GB"/>
        </w:rPr>
        <w:t xml:space="preserve"> that</w:t>
      </w:r>
      <w:r w:rsidRPr="006F1CB7">
        <w:rPr>
          <w:rFonts w:ascii="Times New Roman" w:hAnsi="Times New Roman" w:cs="Times New Roman"/>
          <w:sz w:val="24"/>
          <w:szCs w:val="24"/>
          <w:lang w:val="en-GB"/>
        </w:rPr>
        <w:t xml:space="preserve"> ‘there was very little in astrology prior to the 1960s that bore much relationship to what </w:t>
      </w:r>
      <w:r w:rsidR="00AC0CAE" w:rsidRPr="006F1CB7">
        <w:rPr>
          <w:rFonts w:ascii="Times New Roman" w:hAnsi="Times New Roman" w:cs="Times New Roman"/>
          <w:sz w:val="24"/>
          <w:szCs w:val="24"/>
          <w:lang w:val="en-GB"/>
        </w:rPr>
        <w:t>today is</w:t>
      </w:r>
      <w:r w:rsidRPr="006F1CB7">
        <w:rPr>
          <w:rFonts w:ascii="Times New Roman" w:hAnsi="Times New Roman" w:cs="Times New Roman"/>
          <w:sz w:val="24"/>
          <w:szCs w:val="24"/>
          <w:lang w:val="en-GB"/>
        </w:rPr>
        <w:t xml:space="preserve"> consider</w:t>
      </w:r>
      <w:r w:rsidR="00AC0CAE" w:rsidRPr="006F1CB7">
        <w:rPr>
          <w:rFonts w:ascii="Times New Roman" w:hAnsi="Times New Roman" w:cs="Times New Roman"/>
          <w:sz w:val="24"/>
          <w:szCs w:val="24"/>
          <w:lang w:val="en-GB"/>
        </w:rPr>
        <w:t>ed</w:t>
      </w:r>
      <w:r w:rsidRPr="006F1CB7">
        <w:rPr>
          <w:rFonts w:ascii="Times New Roman" w:hAnsi="Times New Roman" w:cs="Times New Roman"/>
          <w:sz w:val="24"/>
          <w:szCs w:val="24"/>
          <w:lang w:val="en-GB"/>
        </w:rPr>
        <w:t xml:space="preserve"> "psychological"’, but a broader notion of the word reveals psychological aspects much </w:t>
      </w:r>
      <w:r w:rsidRPr="006F1CB7">
        <w:rPr>
          <w:rFonts w:ascii="Times New Roman" w:hAnsi="Times New Roman" w:cs="Times New Roman"/>
          <w:sz w:val="24"/>
          <w:szCs w:val="24"/>
          <w:lang w:val="en-GB"/>
        </w:rPr>
        <w:lastRenderedPageBreak/>
        <w:t>earlier in astrological history.</w:t>
      </w:r>
      <w:r w:rsidRPr="006F1CB7">
        <w:rPr>
          <w:rFonts w:ascii="Times New Roman" w:hAnsi="Times New Roman" w:cs="Times New Roman"/>
          <w:sz w:val="24"/>
          <w:szCs w:val="24"/>
          <w:vertAlign w:val="superscript"/>
          <w:lang w:val="en-GB"/>
        </w:rPr>
        <w:footnoteReference w:id="42"/>
      </w:r>
      <w:r w:rsidRPr="006F1CB7">
        <w:rPr>
          <w:rFonts w:ascii="Times New Roman" w:hAnsi="Times New Roman" w:cs="Times New Roman"/>
          <w:sz w:val="24"/>
          <w:szCs w:val="24"/>
          <w:lang w:val="en-GB"/>
        </w:rPr>
        <w:t xml:space="preserve"> </w:t>
      </w:r>
      <w:r w:rsidR="007366CA" w:rsidRPr="006F1CB7">
        <w:rPr>
          <w:rFonts w:ascii="Times New Roman" w:hAnsi="Times New Roman" w:cs="Times New Roman"/>
          <w:sz w:val="24"/>
          <w:szCs w:val="24"/>
          <w:lang w:val="en-GB"/>
        </w:rPr>
        <w:t xml:space="preserve">The scholar </w:t>
      </w:r>
      <w:r w:rsidRPr="006F1CB7">
        <w:rPr>
          <w:rFonts w:ascii="Times New Roman" w:hAnsi="Times New Roman" w:cs="Times New Roman"/>
          <w:sz w:val="24"/>
          <w:szCs w:val="24"/>
          <w:lang w:val="en-GB"/>
        </w:rPr>
        <w:t>Ivan Kelly distinguishes between a ‘classical (traditional) astrology</w:t>
      </w:r>
      <w:r w:rsidR="00BF614A"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associated </w:t>
      </w:r>
      <w:r w:rsidR="00BF614A"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with prognostication’ and </w:t>
      </w:r>
      <w:r w:rsidR="00AB0DDF" w:rsidRPr="006F1CB7">
        <w:rPr>
          <w:rFonts w:ascii="Times New Roman" w:hAnsi="Times New Roman" w:cs="Times New Roman"/>
          <w:sz w:val="24"/>
          <w:szCs w:val="24"/>
          <w:lang w:val="en-GB"/>
        </w:rPr>
        <w:t xml:space="preserve">‘psychological astrology’ whose practitioners, an </w:t>
      </w:r>
      <w:r w:rsidRPr="006F1CB7">
        <w:rPr>
          <w:rFonts w:ascii="Times New Roman" w:hAnsi="Times New Roman" w:cs="Times New Roman"/>
          <w:sz w:val="24"/>
          <w:szCs w:val="24"/>
          <w:lang w:val="en-GB"/>
        </w:rPr>
        <w:t>‘influential group’ in the 20</w:t>
      </w:r>
      <w:r w:rsidRPr="006F1CB7">
        <w:rPr>
          <w:rFonts w:ascii="Times New Roman" w:hAnsi="Times New Roman" w:cs="Times New Roman"/>
          <w:sz w:val="24"/>
          <w:szCs w:val="24"/>
          <w:vertAlign w:val="superscript"/>
          <w:lang w:val="en-GB"/>
        </w:rPr>
        <w:t>th</w:t>
      </w:r>
      <w:r w:rsidRPr="006F1CB7">
        <w:rPr>
          <w:rFonts w:ascii="Times New Roman" w:hAnsi="Times New Roman" w:cs="Times New Roman"/>
          <w:sz w:val="24"/>
          <w:szCs w:val="24"/>
          <w:lang w:val="en-GB"/>
        </w:rPr>
        <w:t xml:space="preserve"> century</w:t>
      </w:r>
      <w:r w:rsidR="00711934"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w:t>
      </w:r>
      <w:r w:rsidR="00F077BD" w:rsidRPr="006F1CB7">
        <w:rPr>
          <w:rFonts w:ascii="Times New Roman" w:hAnsi="Times New Roman" w:cs="Times New Roman"/>
          <w:sz w:val="24"/>
          <w:szCs w:val="24"/>
          <w:lang w:val="en-GB"/>
        </w:rPr>
        <w:t>emphasise</w:t>
      </w:r>
      <w:r w:rsidRPr="006F1CB7">
        <w:rPr>
          <w:rFonts w:ascii="Times New Roman" w:hAnsi="Times New Roman" w:cs="Times New Roman"/>
          <w:sz w:val="24"/>
          <w:szCs w:val="24"/>
          <w:lang w:val="en-GB"/>
        </w:rPr>
        <w:t xml:space="preserve"> ‘Jungian archetypes and (usually psychoanalytic) structures underlying personality’.</w:t>
      </w:r>
      <w:r w:rsidRPr="006F1CB7">
        <w:rPr>
          <w:rStyle w:val="Funotenzeichen"/>
          <w:rFonts w:ascii="Times New Roman" w:hAnsi="Times New Roman" w:cs="Times New Roman"/>
          <w:sz w:val="24"/>
          <w:szCs w:val="24"/>
          <w:lang w:val="en-GB"/>
        </w:rPr>
        <w:footnoteReference w:id="43"/>
      </w:r>
      <w:r w:rsidRPr="006F1CB7">
        <w:rPr>
          <w:rFonts w:ascii="Times New Roman" w:hAnsi="Times New Roman" w:cs="Times New Roman"/>
          <w:sz w:val="24"/>
          <w:szCs w:val="24"/>
          <w:lang w:val="en-GB"/>
        </w:rPr>
        <w:t xml:space="preserve"> There is, however, no reason why </w:t>
      </w:r>
      <w:r w:rsidR="00212EDA" w:rsidRPr="006F1CB7">
        <w:rPr>
          <w:rFonts w:ascii="Times New Roman" w:hAnsi="Times New Roman" w:cs="Times New Roman"/>
          <w:sz w:val="24"/>
          <w:szCs w:val="24"/>
          <w:lang w:val="en-GB"/>
        </w:rPr>
        <w:t xml:space="preserve">the quality ‘traditional’ should exclude psychological qualities of astrology. </w:t>
      </w:r>
      <w:r w:rsidRPr="006F1CB7">
        <w:rPr>
          <w:rFonts w:ascii="Times New Roman" w:hAnsi="Times New Roman" w:cs="Times New Roman"/>
          <w:sz w:val="24"/>
          <w:szCs w:val="24"/>
          <w:lang w:val="en-GB"/>
        </w:rPr>
        <w:t xml:space="preserve">It depends on what one means by ‘psychological’ </w:t>
      </w:r>
      <w:r w:rsidR="00C2502A" w:rsidRPr="006F1CB7">
        <w:rPr>
          <w:rFonts w:ascii="Times New Roman" w:hAnsi="Times New Roman" w:cs="Times New Roman"/>
          <w:sz w:val="24"/>
          <w:szCs w:val="24"/>
          <w:lang w:val="en-GB"/>
        </w:rPr>
        <w:t xml:space="preserve">as to </w:t>
      </w:r>
      <w:r w:rsidRPr="006F1CB7">
        <w:rPr>
          <w:rFonts w:ascii="Times New Roman" w:hAnsi="Times New Roman" w:cs="Times New Roman"/>
          <w:sz w:val="24"/>
          <w:szCs w:val="24"/>
          <w:lang w:val="en-GB"/>
        </w:rPr>
        <w:t>whether this is possible or not. The historical review (chapter 2) will underpin this point.</w:t>
      </w:r>
    </w:p>
    <w:p w:rsidR="0019355C" w:rsidRPr="006F1CB7" w:rsidRDefault="0019355C" w:rsidP="001C22C7">
      <w:pPr>
        <w:spacing w:after="0" w:line="360" w:lineRule="auto"/>
        <w:ind w:firstLine="284"/>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t xml:space="preserve">Another controversy is that over the modern and postmodern in astrology </w:t>
      </w:r>
      <w:r w:rsidR="009E223F" w:rsidRPr="006F1CB7">
        <w:rPr>
          <w:rFonts w:ascii="Times New Roman" w:hAnsi="Times New Roman" w:cs="Times New Roman"/>
          <w:sz w:val="24"/>
          <w:szCs w:val="24"/>
          <w:lang w:val="en-GB"/>
        </w:rPr>
        <w:t xml:space="preserve">which </w:t>
      </w:r>
      <w:r w:rsidRPr="006F1CB7">
        <w:rPr>
          <w:rFonts w:ascii="Times New Roman" w:hAnsi="Times New Roman" w:cs="Times New Roman"/>
          <w:sz w:val="24"/>
          <w:szCs w:val="24"/>
          <w:lang w:val="en-GB"/>
        </w:rPr>
        <w:t>bear</w:t>
      </w:r>
      <w:r w:rsidR="009E223F" w:rsidRPr="006F1CB7">
        <w:rPr>
          <w:rFonts w:ascii="Times New Roman" w:hAnsi="Times New Roman" w:cs="Times New Roman"/>
          <w:sz w:val="24"/>
          <w:szCs w:val="24"/>
          <w:lang w:val="en-GB"/>
        </w:rPr>
        <w:t>s</w:t>
      </w:r>
      <w:r w:rsidRPr="006F1CB7">
        <w:rPr>
          <w:rFonts w:ascii="Times New Roman" w:hAnsi="Times New Roman" w:cs="Times New Roman"/>
          <w:sz w:val="24"/>
          <w:szCs w:val="24"/>
          <w:lang w:val="en-GB"/>
        </w:rPr>
        <w:t xml:space="preserve"> similarities to the psychological/traditional dichotomy. </w:t>
      </w:r>
      <w:r w:rsidR="006D325A" w:rsidRPr="006F1CB7">
        <w:rPr>
          <w:rFonts w:ascii="Times New Roman" w:hAnsi="Times New Roman" w:cs="Times New Roman"/>
          <w:sz w:val="24"/>
          <w:szCs w:val="24"/>
          <w:lang w:val="en-GB"/>
        </w:rPr>
        <w:t xml:space="preserve">The scholar and astrologer </w:t>
      </w:r>
      <w:r w:rsidRPr="006F1CB7">
        <w:rPr>
          <w:rFonts w:ascii="Times New Roman" w:hAnsi="Times New Roman" w:cs="Times New Roman"/>
          <w:sz w:val="24"/>
          <w:szCs w:val="24"/>
          <w:lang w:val="en-GB"/>
        </w:rPr>
        <w:t>Robert Hand thinks that astrology was never ‘part of the modern world and cannot have in the same way a post-modern period’</w:t>
      </w:r>
      <w:r w:rsidR="00F45633" w:rsidRPr="006F1CB7">
        <w:rPr>
          <w:rFonts w:ascii="Times New Roman" w:hAnsi="Times New Roman" w:cs="Times New Roman"/>
          <w:sz w:val="24"/>
          <w:szCs w:val="24"/>
          <w:lang w:val="en-GB"/>
        </w:rPr>
        <w:t>.</w:t>
      </w:r>
      <w:r w:rsidR="00F45633" w:rsidRPr="006F1CB7">
        <w:rPr>
          <w:rStyle w:val="Funotenzeichen"/>
          <w:rFonts w:ascii="Times New Roman" w:hAnsi="Times New Roman" w:cs="Times New Roman"/>
          <w:sz w:val="24"/>
          <w:szCs w:val="24"/>
          <w:lang w:val="en-GB"/>
        </w:rPr>
        <w:footnoteReference w:id="44"/>
      </w:r>
      <w:r w:rsidR="00485813" w:rsidRPr="006F1CB7">
        <w:rPr>
          <w:rFonts w:ascii="Times New Roman" w:hAnsi="Times New Roman" w:cs="Times New Roman"/>
          <w:sz w:val="24"/>
          <w:szCs w:val="24"/>
          <w:lang w:val="en-GB"/>
        </w:rPr>
        <w:t xml:space="preserve"> </w:t>
      </w:r>
      <w:r w:rsidRPr="006F1CB7">
        <w:rPr>
          <w:rFonts w:ascii="Times New Roman" w:hAnsi="Times New Roman" w:cs="Times New Roman"/>
          <w:sz w:val="24"/>
          <w:szCs w:val="24"/>
          <w:lang w:val="en-GB"/>
        </w:rPr>
        <w:t>Geoffrey Cornelius</w:t>
      </w:r>
      <w:r w:rsidR="00F45633" w:rsidRPr="006F1CB7">
        <w:rPr>
          <w:rFonts w:ascii="Times New Roman" w:hAnsi="Times New Roman" w:cs="Times New Roman"/>
          <w:sz w:val="24"/>
          <w:szCs w:val="24"/>
          <w:lang w:val="en-GB"/>
        </w:rPr>
        <w:t>, an astrologer,</w:t>
      </w:r>
      <w:r w:rsidRPr="006F1CB7">
        <w:rPr>
          <w:rFonts w:ascii="Times New Roman" w:hAnsi="Times New Roman" w:cs="Times New Roman"/>
          <w:sz w:val="24"/>
          <w:szCs w:val="24"/>
          <w:lang w:val="en-GB"/>
        </w:rPr>
        <w:t xml:space="preserve"> argues that ‘modern astrology has not found a place in contemporary culture’ and that astrology, viewed as divination, needs to begin a ‘conversation with post-modernity’.</w:t>
      </w:r>
      <w:r w:rsidRPr="006F1CB7">
        <w:rPr>
          <w:rStyle w:val="Funotenzeichen"/>
          <w:rFonts w:ascii="Times New Roman" w:hAnsi="Times New Roman" w:cs="Times New Roman"/>
          <w:sz w:val="24"/>
          <w:szCs w:val="24"/>
          <w:lang w:val="en-GB"/>
        </w:rPr>
        <w:footnoteReference w:id="45"/>
      </w:r>
      <w:r w:rsidRPr="006F1CB7">
        <w:rPr>
          <w:rFonts w:ascii="Times New Roman" w:hAnsi="Times New Roman" w:cs="Times New Roman"/>
          <w:sz w:val="24"/>
          <w:szCs w:val="24"/>
          <w:lang w:val="en-GB"/>
        </w:rPr>
        <w:t xml:space="preserve"> For Perry, ‘postmodern science’ implicitly contains ‘the very principles upon which astrology is based’</w:t>
      </w:r>
      <w:r w:rsidR="00A662E4" w:rsidRPr="006F1CB7">
        <w:rPr>
          <w:rFonts w:ascii="Times New Roman" w:hAnsi="Times New Roman" w:cs="Times New Roman"/>
          <w:sz w:val="24"/>
          <w:szCs w:val="24"/>
          <w:lang w:val="en-GB"/>
        </w:rPr>
        <w:t>.</w:t>
      </w:r>
      <w:r w:rsidR="00A662E4" w:rsidRPr="006F1CB7">
        <w:rPr>
          <w:rStyle w:val="Funotenzeichen"/>
          <w:rFonts w:ascii="Times New Roman" w:hAnsi="Times New Roman" w:cs="Times New Roman"/>
          <w:sz w:val="24"/>
          <w:szCs w:val="24"/>
          <w:lang w:val="en-GB"/>
        </w:rPr>
        <w:footnoteReference w:id="46"/>
      </w:r>
      <w:r w:rsidRPr="006F1CB7">
        <w:rPr>
          <w:rFonts w:ascii="Times New Roman" w:hAnsi="Times New Roman" w:cs="Times New Roman"/>
          <w:sz w:val="24"/>
          <w:szCs w:val="24"/>
          <w:lang w:val="en-GB"/>
        </w:rPr>
        <w:t xml:space="preserve"> </w:t>
      </w:r>
      <w:r w:rsidR="00A662E4" w:rsidRPr="006F1CB7">
        <w:rPr>
          <w:rFonts w:ascii="Times New Roman" w:hAnsi="Times New Roman" w:cs="Times New Roman"/>
          <w:sz w:val="24"/>
          <w:szCs w:val="24"/>
          <w:lang w:val="en-GB"/>
        </w:rPr>
        <w:t>H</w:t>
      </w:r>
      <w:r w:rsidRPr="006F1CB7">
        <w:rPr>
          <w:rFonts w:ascii="Times New Roman" w:hAnsi="Times New Roman" w:cs="Times New Roman"/>
          <w:sz w:val="24"/>
          <w:szCs w:val="24"/>
          <w:lang w:val="en-GB"/>
        </w:rPr>
        <w:t>e</w:t>
      </w:r>
      <w:r w:rsidR="00A662E4" w:rsidRPr="006F1CB7">
        <w:rPr>
          <w:rFonts w:ascii="Times New Roman" w:hAnsi="Times New Roman" w:cs="Times New Roman"/>
          <w:sz w:val="24"/>
          <w:szCs w:val="24"/>
          <w:lang w:val="en-GB"/>
        </w:rPr>
        <w:t xml:space="preserve"> </w:t>
      </w:r>
      <w:r w:rsidRPr="006F1CB7">
        <w:rPr>
          <w:rFonts w:ascii="Times New Roman" w:hAnsi="Times New Roman" w:cs="Times New Roman"/>
          <w:sz w:val="24"/>
          <w:szCs w:val="24"/>
          <w:lang w:val="en-GB"/>
        </w:rPr>
        <w:t>hopes for ‘a new, postmodern, astro-psychology’ through ‘a creative synthesis of modern and premodern truths’.</w:t>
      </w:r>
      <w:r w:rsidRPr="006F1CB7">
        <w:rPr>
          <w:rStyle w:val="Funotenzeichen"/>
          <w:rFonts w:ascii="Times New Roman" w:hAnsi="Times New Roman" w:cs="Times New Roman"/>
          <w:sz w:val="24"/>
          <w:szCs w:val="24"/>
          <w:lang w:val="en-GB"/>
        </w:rPr>
        <w:footnoteReference w:id="47"/>
      </w:r>
      <w:r w:rsidRPr="006F1CB7">
        <w:rPr>
          <w:rFonts w:ascii="Times New Roman" w:hAnsi="Times New Roman" w:cs="Times New Roman"/>
          <w:sz w:val="24"/>
          <w:szCs w:val="24"/>
          <w:lang w:val="en-GB"/>
        </w:rPr>
        <w:t xml:space="preserve"> </w:t>
      </w:r>
    </w:p>
    <w:p w:rsidR="0019355C" w:rsidRPr="006F1CB7" w:rsidRDefault="0019355C" w:rsidP="001C22C7">
      <w:pPr>
        <w:spacing w:after="0" w:line="360" w:lineRule="auto"/>
        <w:ind w:firstLine="284"/>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t xml:space="preserve">There is a link between these two debates. If one assumes ‘traditional’ </w:t>
      </w:r>
      <w:r w:rsidR="00B6159D" w:rsidRPr="006F1CB7">
        <w:rPr>
          <w:rFonts w:ascii="Times New Roman" w:hAnsi="Times New Roman" w:cs="Times New Roman"/>
          <w:sz w:val="24"/>
          <w:szCs w:val="24"/>
          <w:lang w:val="en-GB"/>
        </w:rPr>
        <w:t>to be</w:t>
      </w:r>
      <w:r w:rsidRPr="006F1CB7">
        <w:rPr>
          <w:rFonts w:ascii="Times New Roman" w:hAnsi="Times New Roman" w:cs="Times New Roman"/>
          <w:sz w:val="24"/>
          <w:szCs w:val="24"/>
          <w:lang w:val="en-GB"/>
        </w:rPr>
        <w:t xml:space="preserve"> an opposite of ‘psychological’, antonyms of the former (avant-garde, contemporary, innovative, modern, new, revolutionary) become synonyms of the latter.</w:t>
      </w:r>
      <w:r w:rsidRPr="006F1CB7">
        <w:rPr>
          <w:rFonts w:ascii="Times New Roman" w:hAnsi="Times New Roman" w:cs="Times New Roman"/>
          <w:sz w:val="24"/>
          <w:szCs w:val="24"/>
          <w:vertAlign w:val="superscript"/>
          <w:lang w:val="en-GB"/>
        </w:rPr>
        <w:footnoteReference w:id="48"/>
      </w:r>
      <w:r w:rsidRPr="006F1CB7">
        <w:rPr>
          <w:rFonts w:ascii="Times New Roman" w:hAnsi="Times New Roman" w:cs="Times New Roman"/>
          <w:sz w:val="24"/>
          <w:szCs w:val="24"/>
          <w:lang w:val="en-GB"/>
        </w:rPr>
        <w:t xml:space="preserve"> Consequently, ‘psychological’ would be </w:t>
      </w:r>
      <w:r w:rsidR="00F50A47" w:rsidRPr="006F1CB7">
        <w:rPr>
          <w:rFonts w:ascii="Times New Roman" w:hAnsi="Times New Roman" w:cs="Times New Roman"/>
          <w:sz w:val="24"/>
          <w:szCs w:val="24"/>
          <w:lang w:val="en-GB"/>
        </w:rPr>
        <w:t>associ</w:t>
      </w:r>
      <w:r w:rsidRPr="006F1CB7">
        <w:rPr>
          <w:rFonts w:ascii="Times New Roman" w:hAnsi="Times New Roman" w:cs="Times New Roman"/>
          <w:sz w:val="24"/>
          <w:szCs w:val="24"/>
          <w:lang w:val="en-GB"/>
        </w:rPr>
        <w:t>ated with ‘modern’ and ‘traditional’ with ‘postmodern’ astrology. Campion points out that ‘there is no universally accepted meaning’ of modern and postmodern</w:t>
      </w:r>
      <w:r w:rsidR="00DC5AD4" w:rsidRPr="006F1CB7">
        <w:rPr>
          <w:rFonts w:ascii="Times New Roman" w:hAnsi="Times New Roman" w:cs="Times New Roman"/>
          <w:sz w:val="24"/>
          <w:szCs w:val="24"/>
          <w:lang w:val="en-GB"/>
        </w:rPr>
        <w:t>.</w:t>
      </w:r>
      <w:r w:rsidR="00DC5AD4" w:rsidRPr="006F1CB7">
        <w:rPr>
          <w:rStyle w:val="Funotenzeichen"/>
          <w:rFonts w:ascii="Times New Roman" w:hAnsi="Times New Roman" w:cs="Times New Roman"/>
          <w:sz w:val="24"/>
          <w:szCs w:val="24"/>
          <w:lang w:val="en-GB"/>
        </w:rPr>
        <w:t xml:space="preserve"> </w:t>
      </w:r>
      <w:r w:rsidR="00DC5AD4" w:rsidRPr="006F1CB7">
        <w:rPr>
          <w:rStyle w:val="Funotenzeichen"/>
          <w:rFonts w:ascii="Times New Roman" w:hAnsi="Times New Roman" w:cs="Times New Roman"/>
          <w:sz w:val="24"/>
          <w:szCs w:val="24"/>
          <w:lang w:val="en-GB"/>
        </w:rPr>
        <w:footnoteReference w:id="49"/>
      </w:r>
      <w:r w:rsidRPr="006F1CB7">
        <w:rPr>
          <w:rFonts w:ascii="Times New Roman" w:hAnsi="Times New Roman" w:cs="Times New Roman"/>
          <w:sz w:val="24"/>
          <w:szCs w:val="24"/>
          <w:lang w:val="en-GB"/>
        </w:rPr>
        <w:t xml:space="preserve"> </w:t>
      </w:r>
      <w:r w:rsidR="00DC5AD4" w:rsidRPr="006F1CB7">
        <w:rPr>
          <w:rFonts w:ascii="Times New Roman" w:hAnsi="Times New Roman" w:cs="Times New Roman"/>
          <w:sz w:val="24"/>
          <w:szCs w:val="24"/>
          <w:lang w:val="en-GB"/>
        </w:rPr>
        <w:t>Some meanings</w:t>
      </w:r>
      <w:r w:rsidRPr="006F1CB7">
        <w:rPr>
          <w:rFonts w:ascii="Times New Roman" w:hAnsi="Times New Roman" w:cs="Times New Roman"/>
          <w:sz w:val="24"/>
          <w:szCs w:val="24"/>
          <w:lang w:val="en-GB"/>
        </w:rPr>
        <w:t xml:space="preserve"> </w:t>
      </w:r>
      <w:r w:rsidR="00DC5AD4" w:rsidRPr="006F1CB7">
        <w:rPr>
          <w:rFonts w:ascii="Times New Roman" w:hAnsi="Times New Roman" w:cs="Times New Roman"/>
          <w:sz w:val="24"/>
          <w:szCs w:val="24"/>
          <w:lang w:val="en-GB"/>
        </w:rPr>
        <w:t>sh</w:t>
      </w:r>
      <w:r w:rsidR="00F12041" w:rsidRPr="006F1CB7">
        <w:rPr>
          <w:rFonts w:ascii="Times New Roman" w:hAnsi="Times New Roman" w:cs="Times New Roman"/>
          <w:sz w:val="24"/>
          <w:szCs w:val="24"/>
          <w:lang w:val="en-GB"/>
        </w:rPr>
        <w:t>a</w:t>
      </w:r>
      <w:r w:rsidR="00DC5AD4" w:rsidRPr="006F1CB7">
        <w:rPr>
          <w:rFonts w:ascii="Times New Roman" w:hAnsi="Times New Roman" w:cs="Times New Roman"/>
          <w:sz w:val="24"/>
          <w:szCs w:val="24"/>
          <w:lang w:val="en-GB"/>
        </w:rPr>
        <w:t>ll</w:t>
      </w:r>
      <w:r w:rsidRPr="006F1CB7">
        <w:rPr>
          <w:rFonts w:ascii="Times New Roman" w:hAnsi="Times New Roman" w:cs="Times New Roman"/>
          <w:sz w:val="24"/>
          <w:szCs w:val="24"/>
          <w:lang w:val="en-GB"/>
        </w:rPr>
        <w:t xml:space="preserve"> </w:t>
      </w:r>
      <w:r w:rsidR="00F12041" w:rsidRPr="006F1CB7">
        <w:rPr>
          <w:rFonts w:ascii="Times New Roman" w:hAnsi="Times New Roman" w:cs="Times New Roman"/>
          <w:sz w:val="24"/>
          <w:szCs w:val="24"/>
          <w:lang w:val="en-GB"/>
        </w:rPr>
        <w:t>illustrate</w:t>
      </w:r>
      <w:r w:rsidRPr="006F1CB7">
        <w:rPr>
          <w:rFonts w:ascii="Times New Roman" w:hAnsi="Times New Roman" w:cs="Times New Roman"/>
          <w:sz w:val="24"/>
          <w:szCs w:val="24"/>
          <w:lang w:val="en-GB"/>
        </w:rPr>
        <w:t xml:space="preserve"> the link between the two dichotomies. </w:t>
      </w:r>
      <w:r w:rsidR="00A207F8" w:rsidRPr="006F1CB7">
        <w:rPr>
          <w:rFonts w:ascii="Times New Roman" w:hAnsi="Times New Roman" w:cs="Times New Roman"/>
          <w:sz w:val="24"/>
          <w:szCs w:val="24"/>
          <w:lang w:val="en-GB"/>
        </w:rPr>
        <w:t xml:space="preserve">Childs views ‘the catalyst for the coinage “modernism”’ in the ‘sense of the avant-garde, radical, progressive or even revolutionary side to the </w:t>
      </w:r>
      <w:r w:rsidR="00A207F8" w:rsidRPr="006F1CB7">
        <w:rPr>
          <w:rFonts w:ascii="Times New Roman" w:hAnsi="Times New Roman" w:cs="Times New Roman"/>
          <w:sz w:val="24"/>
          <w:szCs w:val="24"/>
          <w:lang w:val="en-GB"/>
        </w:rPr>
        <w:lastRenderedPageBreak/>
        <w:t>modern’.</w:t>
      </w:r>
      <w:r w:rsidR="00A207F8" w:rsidRPr="006F1CB7">
        <w:rPr>
          <w:rStyle w:val="Funotenzeichen"/>
          <w:rFonts w:ascii="Times New Roman" w:hAnsi="Times New Roman" w:cs="Times New Roman"/>
          <w:sz w:val="24"/>
          <w:szCs w:val="24"/>
          <w:lang w:val="en-GB"/>
        </w:rPr>
        <w:footnoteReference w:id="50"/>
      </w:r>
      <w:r w:rsidR="00A207F8" w:rsidRPr="006F1CB7">
        <w:rPr>
          <w:rFonts w:ascii="Times New Roman" w:hAnsi="Times New Roman" w:cs="Times New Roman"/>
          <w:sz w:val="24"/>
          <w:szCs w:val="24"/>
          <w:lang w:val="en-GB"/>
        </w:rPr>
        <w:t xml:space="preserve"> These characteristics overlap with the above list of antonyms for ‘traditional’. </w:t>
      </w:r>
      <w:r w:rsidR="00DF790A" w:rsidRPr="006F1CB7">
        <w:rPr>
          <w:rFonts w:ascii="Times New Roman" w:hAnsi="Times New Roman" w:cs="Times New Roman"/>
          <w:sz w:val="24"/>
          <w:szCs w:val="24"/>
          <w:lang w:val="en-GB"/>
        </w:rPr>
        <w:t xml:space="preserve">Modernism, </w:t>
      </w:r>
      <w:r w:rsidR="00D63C4A" w:rsidRPr="006F1CB7">
        <w:rPr>
          <w:rFonts w:ascii="Times New Roman" w:hAnsi="Times New Roman" w:cs="Times New Roman"/>
          <w:sz w:val="24"/>
          <w:szCs w:val="24"/>
          <w:lang w:val="en-GB"/>
        </w:rPr>
        <w:t>Campion</w:t>
      </w:r>
      <w:r w:rsidR="00DF790A" w:rsidRPr="006F1CB7">
        <w:rPr>
          <w:rFonts w:ascii="Times New Roman" w:hAnsi="Times New Roman" w:cs="Times New Roman"/>
          <w:sz w:val="24"/>
          <w:szCs w:val="24"/>
          <w:lang w:val="en-GB"/>
        </w:rPr>
        <w:t xml:space="preserve"> says</w:t>
      </w:r>
      <w:r w:rsidR="00D63C4A" w:rsidRPr="006F1CB7">
        <w:rPr>
          <w:rFonts w:ascii="Times New Roman" w:hAnsi="Times New Roman" w:cs="Times New Roman"/>
          <w:sz w:val="24"/>
          <w:szCs w:val="24"/>
          <w:lang w:val="en-GB"/>
        </w:rPr>
        <w:t xml:space="preserve">, </w:t>
      </w:r>
      <w:r w:rsidRPr="006F1CB7">
        <w:rPr>
          <w:rFonts w:ascii="Times New Roman" w:hAnsi="Times New Roman" w:cs="Times New Roman"/>
          <w:sz w:val="24"/>
          <w:szCs w:val="24"/>
          <w:lang w:val="en-GB"/>
        </w:rPr>
        <w:t>‘is often defined as characterised by science, materialism, technology, secularism, and a rejection of religion and spirituality’</w:t>
      </w:r>
      <w:r w:rsidR="00370574" w:rsidRPr="006F1CB7">
        <w:rPr>
          <w:rFonts w:ascii="Times New Roman" w:hAnsi="Times New Roman" w:cs="Times New Roman"/>
          <w:sz w:val="24"/>
          <w:szCs w:val="24"/>
          <w:lang w:val="en-GB"/>
        </w:rPr>
        <w:t>.</w:t>
      </w:r>
      <w:r w:rsidRPr="006F1CB7">
        <w:rPr>
          <w:rStyle w:val="Funotenzeichen"/>
          <w:rFonts w:ascii="Times New Roman" w:hAnsi="Times New Roman" w:cs="Times New Roman"/>
          <w:sz w:val="24"/>
          <w:szCs w:val="24"/>
          <w:lang w:val="en-GB"/>
        </w:rPr>
        <w:footnoteReference w:id="51"/>
      </w:r>
      <w:r w:rsidRPr="006F1CB7">
        <w:rPr>
          <w:rFonts w:ascii="Times New Roman" w:hAnsi="Times New Roman" w:cs="Times New Roman"/>
          <w:sz w:val="24"/>
          <w:szCs w:val="24"/>
          <w:lang w:val="en-GB"/>
        </w:rPr>
        <w:t xml:space="preserve"> </w:t>
      </w:r>
      <w:r w:rsidR="00A207F8" w:rsidRPr="006F1CB7">
        <w:rPr>
          <w:rFonts w:ascii="Times New Roman" w:hAnsi="Times New Roman" w:cs="Times New Roman"/>
          <w:sz w:val="24"/>
          <w:szCs w:val="24"/>
          <w:lang w:val="en-GB"/>
        </w:rPr>
        <w:t>E</w:t>
      </w:r>
      <w:r w:rsidRPr="006F1CB7">
        <w:rPr>
          <w:rFonts w:ascii="Times New Roman" w:hAnsi="Times New Roman" w:cs="Times New Roman"/>
          <w:sz w:val="24"/>
          <w:szCs w:val="24"/>
          <w:lang w:val="en-GB"/>
        </w:rPr>
        <w:t>lsewhere</w:t>
      </w:r>
      <w:r w:rsidR="00A207F8" w:rsidRPr="006F1CB7">
        <w:rPr>
          <w:rFonts w:ascii="Times New Roman" w:hAnsi="Times New Roman" w:cs="Times New Roman"/>
          <w:sz w:val="24"/>
          <w:szCs w:val="24"/>
          <w:lang w:val="en-GB"/>
        </w:rPr>
        <w:t xml:space="preserve"> he adds</w:t>
      </w:r>
      <w:r w:rsidRPr="006F1CB7">
        <w:rPr>
          <w:rFonts w:ascii="Times New Roman" w:hAnsi="Times New Roman" w:cs="Times New Roman"/>
          <w:sz w:val="24"/>
          <w:szCs w:val="24"/>
          <w:lang w:val="en-GB"/>
        </w:rPr>
        <w:t xml:space="preserve"> that modernity</w:t>
      </w:r>
      <w:r w:rsidR="00793624"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as ‘a historical period characterised by materialist science and mass industrialisation’</w:t>
      </w:r>
      <w:r w:rsidR="00793624"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must be distinguished from modernism, ‘the belief that a new and better future must replace a corrupt and oppressive present’.</w:t>
      </w:r>
      <w:r w:rsidRPr="006F1CB7">
        <w:rPr>
          <w:rFonts w:ascii="Times New Roman" w:hAnsi="Times New Roman" w:cs="Times New Roman"/>
          <w:sz w:val="24"/>
          <w:szCs w:val="24"/>
          <w:vertAlign w:val="superscript"/>
          <w:lang w:val="en-GB"/>
        </w:rPr>
        <w:footnoteReference w:id="52"/>
      </w:r>
      <w:r w:rsidRPr="006F1CB7">
        <w:rPr>
          <w:rFonts w:ascii="Times New Roman" w:hAnsi="Times New Roman" w:cs="Times New Roman"/>
          <w:sz w:val="24"/>
          <w:szCs w:val="24"/>
          <w:lang w:val="en-GB"/>
        </w:rPr>
        <w:t xml:space="preserve"> If one exchanges ‘future’ for ‘astrology’, one comes close to Howe’s argument that German astrologers of the 1920s rejected the handed-down kind of astrology and hoped to replace it with a new, better, ‘more scientific</w:t>
      </w:r>
      <w:r w:rsidR="001217AF"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and ‘more impressive’ one. This would leave ‘traditional astrology</w:t>
      </w:r>
      <w:r w:rsidR="001217AF"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to be identified with the postmodern, </w:t>
      </w:r>
      <w:r w:rsidR="000D08C7" w:rsidRPr="006F1CB7">
        <w:rPr>
          <w:rFonts w:ascii="Times New Roman" w:hAnsi="Times New Roman" w:cs="Times New Roman"/>
          <w:sz w:val="24"/>
          <w:szCs w:val="24"/>
          <w:lang w:val="en-GB"/>
        </w:rPr>
        <w:t>which is</w:t>
      </w:r>
      <w:r w:rsidR="003A174C" w:rsidRPr="006F1CB7">
        <w:rPr>
          <w:rFonts w:ascii="Times New Roman" w:hAnsi="Times New Roman" w:cs="Times New Roman"/>
          <w:sz w:val="24"/>
          <w:szCs w:val="24"/>
          <w:lang w:val="en-GB"/>
        </w:rPr>
        <w:t>, according to Best and Kellner,</w:t>
      </w:r>
      <w:r w:rsidR="00C94DC1" w:rsidRPr="006F1CB7">
        <w:rPr>
          <w:rFonts w:ascii="Times New Roman" w:hAnsi="Times New Roman" w:cs="Times New Roman"/>
          <w:sz w:val="24"/>
          <w:szCs w:val="24"/>
          <w:lang w:val="en-GB"/>
        </w:rPr>
        <w:t xml:space="preserve"> associated with</w:t>
      </w:r>
      <w:r w:rsidR="000D08C7" w:rsidRPr="006F1CB7">
        <w:rPr>
          <w:rFonts w:ascii="Times New Roman" w:hAnsi="Times New Roman" w:cs="Times New Roman"/>
          <w:sz w:val="24"/>
          <w:szCs w:val="24"/>
          <w:lang w:val="en-GB"/>
        </w:rPr>
        <w:t xml:space="preserve"> </w:t>
      </w:r>
      <w:r w:rsidRPr="006F1CB7">
        <w:rPr>
          <w:rFonts w:ascii="Times New Roman" w:hAnsi="Times New Roman" w:cs="Times New Roman"/>
          <w:sz w:val="24"/>
          <w:szCs w:val="24"/>
          <w:lang w:val="en-GB"/>
        </w:rPr>
        <w:t>‘the pagan’ and ‘the absence of rules, criteria, and principles</w:t>
      </w:r>
      <w:r w:rsidR="003A174C" w:rsidRPr="006F1CB7">
        <w:rPr>
          <w:rFonts w:ascii="Times New Roman" w:hAnsi="Times New Roman" w:cs="Times New Roman"/>
          <w:sz w:val="24"/>
          <w:szCs w:val="24"/>
          <w:lang w:val="en-GB"/>
        </w:rPr>
        <w:t>’ and</w:t>
      </w:r>
      <w:r w:rsidR="00D94BEE" w:rsidRPr="006F1CB7">
        <w:rPr>
          <w:rFonts w:ascii="Times New Roman" w:hAnsi="Times New Roman" w:cs="Times New Roman"/>
          <w:sz w:val="24"/>
          <w:szCs w:val="24"/>
          <w:lang w:val="en-GB"/>
        </w:rPr>
        <w:t>, Campion adds,</w:t>
      </w:r>
      <w:r w:rsidR="003A174C" w:rsidRPr="006F1CB7">
        <w:rPr>
          <w:rFonts w:ascii="Times New Roman" w:hAnsi="Times New Roman" w:cs="Times New Roman"/>
          <w:sz w:val="24"/>
          <w:szCs w:val="24"/>
          <w:lang w:val="en-GB"/>
        </w:rPr>
        <w:t xml:space="preserve"> with</w:t>
      </w:r>
      <w:r w:rsidRPr="006F1CB7">
        <w:rPr>
          <w:rFonts w:ascii="Times New Roman" w:hAnsi="Times New Roman" w:cs="Times New Roman"/>
          <w:sz w:val="24"/>
          <w:szCs w:val="24"/>
          <w:lang w:val="en-GB"/>
        </w:rPr>
        <w:t xml:space="preserve"> ‘alternative spiritualities’ and a deviation ‘from the Enlightenment inheritance’.</w:t>
      </w:r>
      <w:r w:rsidRPr="006F1CB7">
        <w:rPr>
          <w:rStyle w:val="Funotenzeichen"/>
          <w:rFonts w:ascii="Times New Roman" w:hAnsi="Times New Roman" w:cs="Times New Roman"/>
          <w:sz w:val="24"/>
          <w:szCs w:val="24"/>
          <w:lang w:val="en-GB"/>
        </w:rPr>
        <w:footnoteReference w:id="53"/>
      </w:r>
      <w:r w:rsidRPr="006F1CB7">
        <w:rPr>
          <w:rFonts w:ascii="Times New Roman" w:hAnsi="Times New Roman" w:cs="Times New Roman"/>
          <w:sz w:val="24"/>
          <w:szCs w:val="24"/>
          <w:lang w:val="en-GB"/>
        </w:rPr>
        <w:t xml:space="preserve"> Campion’s </w:t>
      </w:r>
      <w:r w:rsidR="00C1369D" w:rsidRPr="006F1CB7">
        <w:rPr>
          <w:rFonts w:ascii="Times New Roman" w:hAnsi="Times New Roman" w:cs="Times New Roman"/>
          <w:sz w:val="24"/>
          <w:szCs w:val="24"/>
          <w:lang w:val="en-GB"/>
        </w:rPr>
        <w:t>observation</w:t>
      </w:r>
      <w:r w:rsidRPr="006F1CB7">
        <w:rPr>
          <w:rFonts w:ascii="Times New Roman" w:hAnsi="Times New Roman" w:cs="Times New Roman"/>
          <w:sz w:val="24"/>
          <w:szCs w:val="24"/>
          <w:lang w:val="en-GB"/>
        </w:rPr>
        <w:t xml:space="preserve"> that some authors view postmodernism as prioritising the individual over the collective</w:t>
      </w:r>
      <w:r w:rsidR="00A42205"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would mean for astrology that ‘psychological astrology’ as ‘understanding inner-psychic processes’ could be described as postmodern and ‘traditional’ currents like mundane astrology (collective issues) as modern, but then a traditional practice like making predictions for </w:t>
      </w:r>
      <w:r w:rsidR="00D97BE5" w:rsidRPr="006F1CB7">
        <w:rPr>
          <w:rFonts w:ascii="Times New Roman" w:hAnsi="Times New Roman" w:cs="Times New Roman"/>
          <w:sz w:val="24"/>
          <w:szCs w:val="24"/>
          <w:lang w:val="en-GB"/>
        </w:rPr>
        <w:t xml:space="preserve">an </w:t>
      </w:r>
      <w:r w:rsidRPr="006F1CB7">
        <w:rPr>
          <w:rFonts w:ascii="Times New Roman" w:hAnsi="Times New Roman" w:cs="Times New Roman"/>
          <w:sz w:val="24"/>
          <w:szCs w:val="24"/>
          <w:lang w:val="en-GB"/>
        </w:rPr>
        <w:t>individual would be a paradox.</w:t>
      </w:r>
      <w:r w:rsidRPr="006F1CB7">
        <w:rPr>
          <w:rStyle w:val="Funotenzeichen"/>
          <w:rFonts w:ascii="Times New Roman" w:hAnsi="Times New Roman" w:cs="Times New Roman"/>
          <w:sz w:val="24"/>
          <w:szCs w:val="24"/>
          <w:lang w:val="en-GB"/>
        </w:rPr>
        <w:footnoteReference w:id="54"/>
      </w:r>
      <w:r w:rsidRPr="006F1CB7">
        <w:rPr>
          <w:rFonts w:ascii="Times New Roman" w:hAnsi="Times New Roman" w:cs="Times New Roman"/>
          <w:sz w:val="24"/>
          <w:szCs w:val="24"/>
          <w:lang w:val="en-GB"/>
        </w:rPr>
        <w:t xml:space="preserve"> Campion sees no problem in </w:t>
      </w:r>
      <w:r w:rsidRPr="006F1CB7">
        <w:rPr>
          <w:rFonts w:ascii="Times New Roman" w:hAnsi="Times New Roman" w:cs="Times New Roman"/>
          <w:i/>
          <w:sz w:val="24"/>
          <w:szCs w:val="24"/>
          <w:lang w:val="en-GB"/>
        </w:rPr>
        <w:t xml:space="preserve">describing </w:t>
      </w:r>
      <w:r w:rsidRPr="006F1CB7">
        <w:rPr>
          <w:rFonts w:ascii="Times New Roman" w:hAnsi="Times New Roman" w:cs="Times New Roman"/>
          <w:sz w:val="24"/>
          <w:szCs w:val="24"/>
          <w:lang w:val="en-GB"/>
        </w:rPr>
        <w:t xml:space="preserve">astrologers or their schools of thought as modern or postmodern, but this, he emphasises, ‘does not mean that they </w:t>
      </w:r>
      <w:r w:rsidRPr="006F1CB7">
        <w:rPr>
          <w:rFonts w:ascii="Times New Roman" w:hAnsi="Times New Roman" w:cs="Times New Roman"/>
          <w:i/>
          <w:sz w:val="24"/>
          <w:szCs w:val="24"/>
          <w:lang w:val="en-GB"/>
        </w:rPr>
        <w:t>are</w:t>
      </w:r>
      <w:r w:rsidRPr="006F1CB7">
        <w:rPr>
          <w:rFonts w:ascii="Times New Roman" w:hAnsi="Times New Roman" w:cs="Times New Roman"/>
          <w:sz w:val="24"/>
          <w:szCs w:val="24"/>
          <w:lang w:val="en-GB"/>
        </w:rPr>
        <w:t xml:space="preserve"> modern or postmodern’</w:t>
      </w:r>
      <w:r w:rsidR="00A42205" w:rsidRPr="006F1CB7">
        <w:rPr>
          <w:rFonts w:ascii="Times New Roman" w:hAnsi="Times New Roman" w:cs="Times New Roman"/>
          <w:sz w:val="24"/>
          <w:szCs w:val="24"/>
          <w:lang w:val="en-GB"/>
        </w:rPr>
        <w:t>.</w:t>
      </w:r>
      <w:r w:rsidRPr="006F1CB7">
        <w:rPr>
          <w:rStyle w:val="Funotenzeichen"/>
          <w:rFonts w:ascii="Times New Roman" w:hAnsi="Times New Roman" w:cs="Times New Roman"/>
          <w:sz w:val="24"/>
          <w:szCs w:val="24"/>
          <w:lang w:val="en-GB"/>
        </w:rPr>
        <w:footnoteReference w:id="55"/>
      </w:r>
      <w:r w:rsidRPr="006F1CB7">
        <w:rPr>
          <w:rFonts w:ascii="Times New Roman" w:hAnsi="Times New Roman" w:cs="Times New Roman"/>
          <w:sz w:val="24"/>
          <w:szCs w:val="24"/>
          <w:lang w:val="en-GB"/>
        </w:rPr>
        <w:t xml:space="preserve"> Missing rules and principles would work to equate ‘postmodern’ with ‘traditional’, but ‘pagan’, for example</w:t>
      </w:r>
      <w:r w:rsidR="008F04F1"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is a synonym for secular and thus a characteristic of modernity, so the modern/postmodern dichotomy totters as much as that of psychological and traditional.</w:t>
      </w:r>
      <w:r w:rsidRPr="006F1CB7">
        <w:rPr>
          <w:rStyle w:val="Funotenzeichen"/>
          <w:rFonts w:ascii="Times New Roman" w:hAnsi="Times New Roman" w:cs="Times New Roman"/>
          <w:sz w:val="24"/>
          <w:szCs w:val="24"/>
          <w:lang w:val="en-GB"/>
        </w:rPr>
        <w:footnoteReference w:id="56"/>
      </w:r>
      <w:r w:rsidRPr="006F1CB7">
        <w:rPr>
          <w:rFonts w:ascii="Times New Roman" w:hAnsi="Times New Roman" w:cs="Times New Roman"/>
          <w:sz w:val="24"/>
          <w:szCs w:val="24"/>
          <w:lang w:val="en-GB"/>
        </w:rPr>
        <w:t xml:space="preserve"> As Campion summarises, ‘the distinctions between the postmodern and modern cease to make sense in most contexts … and similarly in astrology’.</w:t>
      </w:r>
      <w:r w:rsidRPr="006F1CB7">
        <w:rPr>
          <w:rStyle w:val="Funotenzeichen"/>
          <w:rFonts w:ascii="Times New Roman" w:hAnsi="Times New Roman" w:cs="Times New Roman"/>
          <w:sz w:val="24"/>
          <w:szCs w:val="24"/>
          <w:lang w:val="en-GB"/>
        </w:rPr>
        <w:footnoteReference w:id="57"/>
      </w:r>
    </w:p>
    <w:p w:rsidR="0019355C" w:rsidRPr="006F1CB7" w:rsidRDefault="0019355C" w:rsidP="001C22C7">
      <w:pPr>
        <w:spacing w:after="0" w:line="360" w:lineRule="auto"/>
        <w:ind w:firstLine="284"/>
        <w:jc w:val="both"/>
        <w:rPr>
          <w:rFonts w:ascii="Times New Roman" w:hAnsi="Times New Roman" w:cs="Times New Roman"/>
          <w:sz w:val="24"/>
          <w:szCs w:val="24"/>
          <w:lang w:val="en-GB"/>
        </w:rPr>
      </w:pPr>
    </w:p>
    <w:p w:rsidR="00344D61" w:rsidRPr="006F1CB7" w:rsidRDefault="00344D61" w:rsidP="001C22C7">
      <w:pPr>
        <w:spacing w:after="0" w:line="360" w:lineRule="auto"/>
        <w:ind w:firstLine="284"/>
        <w:jc w:val="both"/>
        <w:rPr>
          <w:rFonts w:ascii="Times New Roman" w:hAnsi="Times New Roman" w:cs="Times New Roman"/>
          <w:sz w:val="24"/>
          <w:szCs w:val="24"/>
          <w:lang w:val="en-GB"/>
        </w:rPr>
      </w:pPr>
    </w:p>
    <w:p w:rsidR="00344D61" w:rsidRPr="006F1CB7" w:rsidRDefault="00344D61" w:rsidP="001C22C7">
      <w:pPr>
        <w:spacing w:after="0" w:line="360" w:lineRule="auto"/>
        <w:ind w:firstLine="284"/>
        <w:jc w:val="both"/>
        <w:rPr>
          <w:rFonts w:ascii="Times New Roman" w:hAnsi="Times New Roman" w:cs="Times New Roman"/>
          <w:sz w:val="24"/>
          <w:szCs w:val="24"/>
          <w:lang w:val="en-GB"/>
        </w:rPr>
      </w:pPr>
    </w:p>
    <w:p w:rsidR="0019355C" w:rsidRPr="006F1CB7" w:rsidRDefault="0019355C" w:rsidP="001C22C7">
      <w:pPr>
        <w:spacing w:after="0" w:line="360" w:lineRule="auto"/>
        <w:jc w:val="both"/>
        <w:rPr>
          <w:rFonts w:ascii="Times New Roman" w:hAnsi="Times New Roman" w:cs="Times New Roman"/>
          <w:b/>
          <w:sz w:val="24"/>
          <w:szCs w:val="24"/>
          <w:u w:val="single"/>
          <w:lang w:val="en-GB"/>
        </w:rPr>
      </w:pPr>
      <w:r w:rsidRPr="006F1CB7">
        <w:rPr>
          <w:rFonts w:ascii="Times New Roman" w:hAnsi="Times New Roman" w:cs="Times New Roman"/>
          <w:b/>
          <w:sz w:val="24"/>
          <w:szCs w:val="24"/>
          <w:u w:val="single"/>
          <w:lang w:val="en-GB"/>
        </w:rPr>
        <w:lastRenderedPageBreak/>
        <w:t>1.3 The nature of psychology</w:t>
      </w:r>
    </w:p>
    <w:p w:rsidR="0019355C" w:rsidRPr="006F1CB7" w:rsidRDefault="0019355C" w:rsidP="001C22C7">
      <w:pPr>
        <w:spacing w:after="0" w:line="360" w:lineRule="auto"/>
        <w:ind w:firstLine="284"/>
        <w:jc w:val="both"/>
        <w:rPr>
          <w:rFonts w:ascii="Times New Roman" w:hAnsi="Times New Roman" w:cs="Times New Roman"/>
          <w:sz w:val="24"/>
          <w:szCs w:val="24"/>
          <w:lang w:val="en-GB"/>
        </w:rPr>
      </w:pPr>
    </w:p>
    <w:p w:rsidR="0019355C" w:rsidRPr="006F1CB7" w:rsidRDefault="0019355C" w:rsidP="001C22C7">
      <w:pPr>
        <w:spacing w:after="0" w:line="360" w:lineRule="auto"/>
        <w:ind w:firstLine="284"/>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t>As stated before, the term ‘psychology’ is only about three hundred years old. Its linguistic roots are the Greek</w:t>
      </w:r>
      <w:r w:rsidRPr="006F1CB7">
        <w:rPr>
          <w:rFonts w:ascii="Times New Roman" w:hAnsi="Times New Roman" w:cs="Times New Roman"/>
          <w:i/>
          <w:sz w:val="24"/>
          <w:szCs w:val="24"/>
          <w:lang w:val="en-GB"/>
        </w:rPr>
        <w:t xml:space="preserve"> psukhe</w:t>
      </w:r>
      <w:r w:rsidRPr="006F1CB7">
        <w:rPr>
          <w:rFonts w:ascii="Times New Roman" w:hAnsi="Times New Roman" w:cs="Times New Roman"/>
          <w:sz w:val="24"/>
          <w:szCs w:val="24"/>
          <w:lang w:val="en-GB"/>
        </w:rPr>
        <w:t xml:space="preserve">, breath, spirit, soul, and </w:t>
      </w:r>
      <w:r w:rsidRPr="006F1CB7">
        <w:rPr>
          <w:rFonts w:ascii="Times New Roman" w:hAnsi="Times New Roman" w:cs="Times New Roman"/>
          <w:i/>
          <w:sz w:val="24"/>
          <w:szCs w:val="24"/>
          <w:lang w:val="en-GB"/>
        </w:rPr>
        <w:t>logos</w:t>
      </w:r>
      <w:r w:rsidRPr="006F1CB7">
        <w:rPr>
          <w:rFonts w:ascii="Times New Roman" w:hAnsi="Times New Roman" w:cs="Times New Roman"/>
          <w:sz w:val="24"/>
          <w:szCs w:val="24"/>
          <w:lang w:val="en-GB"/>
        </w:rPr>
        <w:t>, discourse, treatise, doctrine, theory, science. Leahey states that psychology</w:t>
      </w:r>
      <w:r w:rsidR="00B73611"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like all sciences</w:t>
      </w:r>
      <w:r w:rsidR="00B73611"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w:t>
      </w:r>
      <w:r w:rsidR="001255C3" w:rsidRPr="006F1CB7">
        <w:rPr>
          <w:rFonts w:ascii="Times New Roman" w:hAnsi="Times New Roman" w:cs="Times New Roman"/>
          <w:sz w:val="24"/>
          <w:szCs w:val="24"/>
          <w:lang w:val="en-GB"/>
        </w:rPr>
        <w:t xml:space="preserve">was </w:t>
      </w:r>
      <w:r w:rsidRPr="006F1CB7">
        <w:rPr>
          <w:rFonts w:ascii="Times New Roman" w:hAnsi="Times New Roman" w:cs="Times New Roman"/>
          <w:sz w:val="24"/>
          <w:szCs w:val="24"/>
          <w:lang w:val="en-GB"/>
        </w:rPr>
        <w:t>originally ‘part of philosophy’.</w:t>
      </w:r>
      <w:r w:rsidRPr="006F1CB7">
        <w:rPr>
          <w:rStyle w:val="Funotenzeichen"/>
          <w:rFonts w:ascii="Times New Roman" w:hAnsi="Times New Roman" w:cs="Times New Roman"/>
          <w:sz w:val="24"/>
          <w:szCs w:val="24"/>
          <w:lang w:val="en-GB"/>
        </w:rPr>
        <w:footnoteReference w:id="58"/>
      </w:r>
      <w:r w:rsidRPr="006F1CB7">
        <w:rPr>
          <w:rFonts w:ascii="Times New Roman" w:hAnsi="Times New Roman" w:cs="Times New Roman"/>
          <w:sz w:val="24"/>
          <w:szCs w:val="24"/>
          <w:lang w:val="en-GB"/>
        </w:rPr>
        <w:t xml:space="preserve"> Collin et al. share this view and point out that ‘the intangible nature of subjects such as consciousness, perception and memory meant that psychology was slow in making the transition from philosophical speculation to scientific practice’.</w:t>
      </w:r>
      <w:r w:rsidRPr="006F1CB7">
        <w:rPr>
          <w:rStyle w:val="Funotenzeichen"/>
          <w:rFonts w:ascii="Times New Roman" w:hAnsi="Times New Roman" w:cs="Times New Roman"/>
          <w:sz w:val="24"/>
          <w:szCs w:val="24"/>
          <w:lang w:val="en-GB"/>
        </w:rPr>
        <w:footnoteReference w:id="59"/>
      </w:r>
      <w:r w:rsidR="00F267ED" w:rsidRPr="006F1CB7">
        <w:rPr>
          <w:rFonts w:ascii="Times New Roman" w:hAnsi="Times New Roman" w:cs="Times New Roman"/>
          <w:sz w:val="24"/>
          <w:szCs w:val="24"/>
          <w:lang w:val="en-GB"/>
        </w:rPr>
        <w:t xml:space="preserve"> </w:t>
      </w:r>
      <w:r w:rsidR="00C15763" w:rsidRPr="006F1CB7">
        <w:rPr>
          <w:rFonts w:ascii="Times New Roman" w:hAnsi="Times New Roman" w:cs="Times New Roman"/>
          <w:sz w:val="24"/>
          <w:szCs w:val="24"/>
          <w:lang w:val="en-GB"/>
        </w:rPr>
        <w:t>The intangible nature of their subjects is a parallel between psychology and astrology, because the stars in the sky</w:t>
      </w:r>
      <w:r w:rsidR="00D72EC6" w:rsidRPr="006F1CB7">
        <w:rPr>
          <w:rFonts w:ascii="Times New Roman" w:hAnsi="Times New Roman" w:cs="Times New Roman"/>
          <w:sz w:val="24"/>
          <w:szCs w:val="24"/>
          <w:lang w:val="en-GB"/>
        </w:rPr>
        <w:t xml:space="preserve"> are literally also intangible. </w:t>
      </w:r>
      <w:r w:rsidR="00A613EF" w:rsidRPr="006F1CB7">
        <w:rPr>
          <w:rFonts w:ascii="Times New Roman" w:hAnsi="Times New Roman" w:cs="Times New Roman"/>
          <w:sz w:val="24"/>
          <w:szCs w:val="24"/>
          <w:lang w:val="en-GB"/>
        </w:rPr>
        <w:t>C. G. Jung, writing in 1931, observed diversities in b</w:t>
      </w:r>
      <w:r w:rsidRPr="006F1CB7">
        <w:rPr>
          <w:rFonts w:ascii="Times New Roman" w:hAnsi="Times New Roman" w:cs="Times New Roman"/>
          <w:sz w:val="24"/>
          <w:szCs w:val="24"/>
          <w:lang w:val="en-GB"/>
        </w:rPr>
        <w:t>oth philosophy and psychology</w:t>
      </w:r>
      <w:r w:rsidR="00493EA0"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w:t>
      </w:r>
      <w:r w:rsidR="00493EA0" w:rsidRPr="006F1CB7">
        <w:rPr>
          <w:rFonts w:ascii="Times New Roman" w:hAnsi="Times New Roman" w:cs="Times New Roman"/>
          <w:sz w:val="24"/>
          <w:szCs w:val="24"/>
          <w:lang w:val="en-GB"/>
        </w:rPr>
        <w:t>He stated</w:t>
      </w:r>
      <w:r w:rsidRPr="006F1CB7">
        <w:rPr>
          <w:rFonts w:ascii="Times New Roman" w:hAnsi="Times New Roman" w:cs="Times New Roman"/>
          <w:sz w:val="24"/>
          <w:szCs w:val="24"/>
          <w:lang w:val="en-GB"/>
        </w:rPr>
        <w:t xml:space="preserve"> that ‘there is not only one modern psychology, but many … as many psychologies as there are philosophies’.</w:t>
      </w:r>
      <w:r w:rsidRPr="006F1CB7">
        <w:rPr>
          <w:rFonts w:ascii="Times New Roman" w:hAnsi="Times New Roman" w:cs="Times New Roman"/>
          <w:sz w:val="24"/>
          <w:szCs w:val="24"/>
          <w:vertAlign w:val="superscript"/>
          <w:lang w:val="en-GB"/>
        </w:rPr>
        <w:footnoteReference w:id="60"/>
      </w:r>
      <w:r w:rsidRPr="006F1CB7">
        <w:rPr>
          <w:rFonts w:ascii="Times New Roman" w:hAnsi="Times New Roman" w:cs="Times New Roman"/>
          <w:sz w:val="24"/>
          <w:szCs w:val="24"/>
          <w:lang w:val="en-GB"/>
        </w:rPr>
        <w:t xml:space="preserve"> Leahey refers to the culture-specific aspect when he stresses, ‘</w:t>
      </w:r>
      <w:r w:rsidRPr="006F1CB7">
        <w:rPr>
          <w:rFonts w:ascii="Times New Roman" w:eastAsia="Times New Roman" w:hAnsi="Times New Roman" w:cs="Times New Roman"/>
          <w:sz w:val="24"/>
          <w:szCs w:val="24"/>
          <w:lang w:val="en-GB" w:eastAsia="de-AT"/>
        </w:rPr>
        <w:t>The psychology of any era, scientific or folk, is inevitably affected by the society and culture that produce it’</w:t>
      </w:r>
      <w:r w:rsidR="00CD5928" w:rsidRPr="006F1CB7">
        <w:rPr>
          <w:rFonts w:ascii="Times New Roman" w:eastAsia="Times New Roman" w:hAnsi="Times New Roman" w:cs="Times New Roman"/>
          <w:sz w:val="24"/>
          <w:szCs w:val="24"/>
          <w:lang w:val="en-GB" w:eastAsia="de-AT"/>
        </w:rPr>
        <w:t>.</w:t>
      </w:r>
      <w:r w:rsidRPr="006F1CB7">
        <w:rPr>
          <w:rStyle w:val="Funotenzeichen"/>
          <w:rFonts w:ascii="Times New Roman" w:eastAsia="Times New Roman" w:hAnsi="Times New Roman" w:cs="Times New Roman"/>
          <w:sz w:val="24"/>
          <w:szCs w:val="24"/>
          <w:lang w:val="en-GB" w:eastAsia="de-AT"/>
        </w:rPr>
        <w:footnoteReference w:id="61"/>
      </w:r>
      <w:r w:rsidRPr="006F1CB7">
        <w:rPr>
          <w:rFonts w:ascii="Times New Roman" w:eastAsia="Times New Roman" w:hAnsi="Times New Roman" w:cs="Times New Roman"/>
          <w:sz w:val="24"/>
          <w:szCs w:val="24"/>
          <w:lang w:val="en-GB" w:eastAsia="de-AT"/>
        </w:rPr>
        <w:t xml:space="preserve"> </w:t>
      </w:r>
      <w:r w:rsidRPr="006F1CB7">
        <w:rPr>
          <w:rFonts w:ascii="Times New Roman" w:hAnsi="Times New Roman" w:cs="Times New Roman"/>
          <w:sz w:val="24"/>
          <w:szCs w:val="24"/>
          <w:lang w:val="en-GB"/>
        </w:rPr>
        <w:t>There is no single agreed definition of psychology. The British Psychological Society defines it as ‘the scientific study of people, the mind and behaviour’.</w:t>
      </w:r>
      <w:r w:rsidRPr="006F1CB7">
        <w:rPr>
          <w:rStyle w:val="Funotenzeichen"/>
          <w:rFonts w:ascii="Times New Roman" w:hAnsi="Times New Roman" w:cs="Times New Roman"/>
          <w:sz w:val="24"/>
          <w:szCs w:val="24"/>
          <w:lang w:val="en-GB"/>
        </w:rPr>
        <w:footnoteReference w:id="62"/>
      </w:r>
      <w:r w:rsidRPr="006F1CB7">
        <w:rPr>
          <w:rFonts w:ascii="Times New Roman" w:hAnsi="Times New Roman" w:cs="Times New Roman"/>
          <w:sz w:val="24"/>
          <w:szCs w:val="24"/>
          <w:lang w:val="en-GB"/>
        </w:rPr>
        <w:t xml:space="preserve"> The American Psychological Association views it as ‘a diverse discipline, grounded in science, but with nearly boundless applications in everyday life’.</w:t>
      </w:r>
      <w:r w:rsidRPr="006F1CB7">
        <w:rPr>
          <w:rStyle w:val="Funotenzeichen"/>
          <w:rFonts w:ascii="Times New Roman" w:hAnsi="Times New Roman" w:cs="Times New Roman"/>
          <w:sz w:val="24"/>
          <w:szCs w:val="24"/>
          <w:lang w:val="en-GB"/>
        </w:rPr>
        <w:footnoteReference w:id="63"/>
      </w:r>
      <w:r w:rsidRPr="006F1CB7">
        <w:rPr>
          <w:rFonts w:ascii="Times New Roman" w:hAnsi="Times New Roman" w:cs="Times New Roman"/>
          <w:sz w:val="24"/>
          <w:szCs w:val="24"/>
          <w:lang w:val="en-GB"/>
        </w:rPr>
        <w:t xml:space="preserve"> James Hillman’s (1926</w:t>
      </w:r>
      <w:r w:rsidR="00E31055"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2011) notion of the word was close to its linguistic roots. He wrote, ‘Our life is psychological, and the purpose of life is to make psyche of it, to find connections between life and soul’.</w:t>
      </w:r>
      <w:r w:rsidRPr="006F1CB7">
        <w:rPr>
          <w:rStyle w:val="Funotenzeichen"/>
          <w:rFonts w:ascii="Times New Roman" w:hAnsi="Times New Roman" w:cs="Times New Roman"/>
          <w:sz w:val="24"/>
          <w:szCs w:val="24"/>
          <w:lang w:val="en-GB"/>
        </w:rPr>
        <w:footnoteReference w:id="64"/>
      </w:r>
      <w:r w:rsidR="008216FB" w:rsidRPr="006F1CB7">
        <w:rPr>
          <w:rFonts w:ascii="Times New Roman" w:hAnsi="Times New Roman" w:cs="Times New Roman"/>
          <w:sz w:val="24"/>
          <w:szCs w:val="24"/>
          <w:lang w:val="en-GB"/>
        </w:rPr>
        <w:t xml:space="preserve"> </w:t>
      </w:r>
      <w:r w:rsidRPr="006F1CB7">
        <w:rPr>
          <w:rFonts w:ascii="Times New Roman" w:hAnsi="Times New Roman" w:cs="Times New Roman"/>
          <w:sz w:val="24"/>
          <w:szCs w:val="24"/>
          <w:lang w:val="en-GB"/>
        </w:rPr>
        <w:t>Collin et al. suggest</w:t>
      </w:r>
      <w:r w:rsidR="00CD5928" w:rsidRPr="006F1CB7">
        <w:rPr>
          <w:rFonts w:ascii="Times New Roman" w:hAnsi="Times New Roman" w:cs="Times New Roman"/>
          <w:sz w:val="24"/>
          <w:szCs w:val="24"/>
          <w:lang w:val="en-GB"/>
        </w:rPr>
        <w:t xml:space="preserve"> that</w:t>
      </w:r>
      <w:r w:rsidRPr="006F1CB7">
        <w:rPr>
          <w:rFonts w:ascii="Times New Roman" w:hAnsi="Times New Roman" w:cs="Times New Roman"/>
          <w:sz w:val="24"/>
          <w:szCs w:val="24"/>
          <w:lang w:val="en-GB"/>
        </w:rPr>
        <w:t xml:space="preserve"> ‘today the word most accurately describes the science of mind and behaviour’.</w:t>
      </w:r>
      <w:r w:rsidRPr="006F1CB7">
        <w:rPr>
          <w:rStyle w:val="Funotenzeichen"/>
          <w:rFonts w:ascii="Times New Roman" w:hAnsi="Times New Roman" w:cs="Times New Roman"/>
          <w:sz w:val="24"/>
          <w:szCs w:val="24"/>
          <w:lang w:val="en-GB"/>
        </w:rPr>
        <w:footnoteReference w:id="65"/>
      </w:r>
      <w:r w:rsidRPr="006F1CB7">
        <w:rPr>
          <w:rFonts w:ascii="Times New Roman" w:hAnsi="Times New Roman" w:cs="Times New Roman"/>
          <w:sz w:val="24"/>
          <w:szCs w:val="24"/>
          <w:lang w:val="en-GB"/>
        </w:rPr>
        <w:t xml:space="preserve"> In the German edition</w:t>
      </w:r>
      <w:r w:rsidR="008F04F1"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this definition is rendered as ‘science of experience/perception (</w:t>
      </w:r>
      <w:r w:rsidRPr="006F1CB7">
        <w:rPr>
          <w:rFonts w:ascii="Times New Roman" w:hAnsi="Times New Roman" w:cs="Times New Roman"/>
          <w:i/>
          <w:sz w:val="24"/>
          <w:szCs w:val="24"/>
          <w:lang w:val="en-GB"/>
        </w:rPr>
        <w:t>Erleben</w:t>
      </w:r>
      <w:r w:rsidRPr="006F1CB7">
        <w:rPr>
          <w:rFonts w:ascii="Times New Roman" w:hAnsi="Times New Roman" w:cs="Times New Roman"/>
          <w:sz w:val="24"/>
          <w:szCs w:val="24"/>
          <w:lang w:val="en-GB"/>
        </w:rPr>
        <w:t>) and behaviour’.</w:t>
      </w:r>
      <w:r w:rsidRPr="006F1CB7">
        <w:rPr>
          <w:rStyle w:val="Funotenzeichen"/>
          <w:rFonts w:ascii="Times New Roman" w:hAnsi="Times New Roman" w:cs="Times New Roman"/>
          <w:sz w:val="24"/>
          <w:szCs w:val="24"/>
          <w:lang w:val="en-GB"/>
        </w:rPr>
        <w:footnoteReference w:id="66"/>
      </w:r>
      <w:r w:rsidRPr="006F1CB7">
        <w:rPr>
          <w:rFonts w:ascii="Times New Roman" w:hAnsi="Times New Roman" w:cs="Times New Roman"/>
          <w:sz w:val="24"/>
          <w:szCs w:val="24"/>
          <w:lang w:val="en-GB"/>
        </w:rPr>
        <w:t xml:space="preserve"> </w:t>
      </w:r>
      <w:r w:rsidR="00FC2AEE" w:rsidRPr="006F1CB7">
        <w:rPr>
          <w:rFonts w:ascii="Times New Roman" w:hAnsi="Times New Roman" w:cs="Times New Roman"/>
          <w:sz w:val="24"/>
          <w:szCs w:val="24"/>
          <w:lang w:val="en-GB"/>
        </w:rPr>
        <w:t>W</w:t>
      </w:r>
      <w:r w:rsidRPr="006F1CB7">
        <w:rPr>
          <w:rFonts w:ascii="Times New Roman" w:hAnsi="Times New Roman" w:cs="Times New Roman"/>
          <w:sz w:val="24"/>
          <w:szCs w:val="24"/>
          <w:lang w:val="en-GB"/>
        </w:rPr>
        <w:t>h</w:t>
      </w:r>
      <w:r w:rsidR="00FC2AEE" w:rsidRPr="006F1CB7">
        <w:rPr>
          <w:rFonts w:ascii="Times New Roman" w:hAnsi="Times New Roman" w:cs="Times New Roman"/>
          <w:sz w:val="24"/>
          <w:szCs w:val="24"/>
          <w:lang w:val="en-GB"/>
        </w:rPr>
        <w:t>ile</w:t>
      </w:r>
      <w:r w:rsidRPr="006F1CB7">
        <w:rPr>
          <w:rFonts w:ascii="Times New Roman" w:hAnsi="Times New Roman" w:cs="Times New Roman"/>
          <w:sz w:val="24"/>
          <w:szCs w:val="24"/>
          <w:lang w:val="en-GB"/>
        </w:rPr>
        <w:t xml:space="preserve"> the English definition focuses on the mind, the German one </w:t>
      </w:r>
      <w:r w:rsidR="00FC2AEE" w:rsidRPr="006F1CB7">
        <w:rPr>
          <w:rFonts w:ascii="Times New Roman" w:hAnsi="Times New Roman" w:cs="Times New Roman"/>
          <w:sz w:val="24"/>
          <w:szCs w:val="24"/>
          <w:lang w:val="en-GB"/>
        </w:rPr>
        <w:t>emphasises</w:t>
      </w:r>
      <w:r w:rsidRPr="006F1CB7">
        <w:rPr>
          <w:rFonts w:ascii="Times New Roman" w:hAnsi="Times New Roman" w:cs="Times New Roman"/>
          <w:sz w:val="24"/>
          <w:szCs w:val="24"/>
          <w:lang w:val="en-GB"/>
        </w:rPr>
        <w:t xml:space="preserve"> experiencing from within, but both refer to ‘the intangible’</w:t>
      </w:r>
      <w:r w:rsidR="00A57621"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as Collin et al. call it. This linguistic difference also </w:t>
      </w:r>
      <w:r w:rsidR="00FB60FF" w:rsidRPr="006F1CB7">
        <w:rPr>
          <w:rFonts w:ascii="Times New Roman" w:hAnsi="Times New Roman" w:cs="Times New Roman"/>
          <w:sz w:val="24"/>
          <w:szCs w:val="24"/>
          <w:lang w:val="en-GB"/>
        </w:rPr>
        <w:t xml:space="preserve">comes </w:t>
      </w:r>
      <w:r w:rsidRPr="006F1CB7">
        <w:rPr>
          <w:rFonts w:ascii="Times New Roman" w:hAnsi="Times New Roman" w:cs="Times New Roman"/>
          <w:sz w:val="24"/>
          <w:szCs w:val="24"/>
          <w:lang w:val="en-GB"/>
        </w:rPr>
        <w:t xml:space="preserve">to light in the frequent translation of the German adjective </w:t>
      </w:r>
      <w:r w:rsidRPr="006F1CB7">
        <w:rPr>
          <w:rFonts w:ascii="Times New Roman" w:hAnsi="Times New Roman" w:cs="Times New Roman"/>
          <w:i/>
          <w:sz w:val="24"/>
          <w:szCs w:val="24"/>
          <w:lang w:val="en-GB"/>
        </w:rPr>
        <w:t>psychisch</w:t>
      </w:r>
      <w:r w:rsidRPr="006F1CB7">
        <w:rPr>
          <w:rFonts w:ascii="Times New Roman" w:hAnsi="Times New Roman" w:cs="Times New Roman"/>
          <w:sz w:val="24"/>
          <w:szCs w:val="24"/>
          <w:lang w:val="en-GB"/>
        </w:rPr>
        <w:t xml:space="preserve">, referring to the psyche, as ‘mental’, </w:t>
      </w:r>
      <w:r w:rsidRPr="006F1CB7">
        <w:rPr>
          <w:rFonts w:ascii="Times New Roman" w:hAnsi="Times New Roman" w:cs="Times New Roman"/>
          <w:sz w:val="24"/>
          <w:szCs w:val="24"/>
          <w:lang w:val="en-GB"/>
        </w:rPr>
        <w:lastRenderedPageBreak/>
        <w:t>especially in terms of health.</w:t>
      </w:r>
      <w:r w:rsidRPr="006F1CB7">
        <w:rPr>
          <w:rStyle w:val="Funotenzeichen"/>
          <w:rFonts w:ascii="Times New Roman" w:hAnsi="Times New Roman" w:cs="Times New Roman"/>
          <w:sz w:val="24"/>
          <w:szCs w:val="24"/>
          <w:lang w:val="en-GB"/>
        </w:rPr>
        <w:footnoteReference w:id="67"/>
      </w:r>
      <w:r w:rsidRPr="006F1CB7">
        <w:rPr>
          <w:rFonts w:ascii="Times New Roman" w:hAnsi="Times New Roman" w:cs="Times New Roman"/>
          <w:sz w:val="24"/>
          <w:szCs w:val="24"/>
          <w:lang w:val="en-GB"/>
        </w:rPr>
        <w:t xml:space="preserve"> The prevalent definition cited by Collin et al. appears to be a sufficiently broad starting-point for the present study</w:t>
      </w:r>
      <w:r w:rsidR="00FB60FF"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which itself will unearth definitions/meanings of the adjective ‘psychological’.</w:t>
      </w:r>
    </w:p>
    <w:p w:rsidR="0019355C" w:rsidRPr="006F1CB7" w:rsidRDefault="0019355C" w:rsidP="001C22C7">
      <w:pPr>
        <w:spacing w:after="0" w:line="360" w:lineRule="auto"/>
        <w:ind w:firstLine="284"/>
        <w:jc w:val="both"/>
        <w:rPr>
          <w:rFonts w:ascii="Times New Roman" w:hAnsi="Times New Roman" w:cs="Times New Roman"/>
          <w:sz w:val="24"/>
          <w:szCs w:val="24"/>
          <w:lang w:val="en-GB"/>
        </w:rPr>
      </w:pPr>
    </w:p>
    <w:p w:rsidR="0019355C" w:rsidRPr="006F1CB7" w:rsidRDefault="0019355C" w:rsidP="001C22C7">
      <w:pPr>
        <w:spacing w:after="0" w:line="360" w:lineRule="auto"/>
        <w:jc w:val="both"/>
        <w:rPr>
          <w:rFonts w:ascii="Times New Roman" w:hAnsi="Times New Roman" w:cs="Times New Roman"/>
          <w:b/>
          <w:sz w:val="24"/>
          <w:szCs w:val="24"/>
          <w:u w:val="single"/>
          <w:lang w:val="en-GB"/>
        </w:rPr>
      </w:pPr>
      <w:r w:rsidRPr="006F1CB7">
        <w:rPr>
          <w:rFonts w:ascii="Times New Roman" w:hAnsi="Times New Roman" w:cs="Times New Roman"/>
          <w:b/>
          <w:sz w:val="24"/>
          <w:szCs w:val="24"/>
          <w:u w:val="single"/>
          <w:lang w:val="en-GB"/>
        </w:rPr>
        <w:t>1.4 The term ‘psychological astrology’</w:t>
      </w:r>
    </w:p>
    <w:p w:rsidR="0019355C" w:rsidRPr="006F1CB7" w:rsidRDefault="0019355C" w:rsidP="001C22C7">
      <w:pPr>
        <w:spacing w:after="0" w:line="360" w:lineRule="auto"/>
        <w:ind w:firstLine="284"/>
        <w:jc w:val="both"/>
        <w:rPr>
          <w:rFonts w:ascii="Times New Roman" w:hAnsi="Times New Roman" w:cs="Times New Roman"/>
          <w:sz w:val="24"/>
          <w:szCs w:val="24"/>
          <w:lang w:val="en-GB"/>
        </w:rPr>
      </w:pPr>
    </w:p>
    <w:p w:rsidR="0019355C" w:rsidRPr="006F1CB7" w:rsidRDefault="0019355C" w:rsidP="001C22C7">
      <w:pPr>
        <w:spacing w:after="0" w:line="360" w:lineRule="auto"/>
        <w:ind w:firstLine="284"/>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t xml:space="preserve">The evidence </w:t>
      </w:r>
      <w:r w:rsidR="00DE772E" w:rsidRPr="006F1CB7">
        <w:rPr>
          <w:rFonts w:ascii="Times New Roman" w:hAnsi="Times New Roman" w:cs="Times New Roman"/>
          <w:sz w:val="24"/>
          <w:szCs w:val="24"/>
          <w:lang w:val="en-GB"/>
        </w:rPr>
        <w:t>f</w:t>
      </w:r>
      <w:r w:rsidRPr="006F1CB7">
        <w:rPr>
          <w:rFonts w:ascii="Times New Roman" w:hAnsi="Times New Roman" w:cs="Times New Roman"/>
          <w:sz w:val="24"/>
          <w:szCs w:val="24"/>
          <w:lang w:val="en-GB"/>
        </w:rPr>
        <w:t>o</w:t>
      </w:r>
      <w:r w:rsidR="00DE772E" w:rsidRPr="006F1CB7">
        <w:rPr>
          <w:rFonts w:ascii="Times New Roman" w:hAnsi="Times New Roman" w:cs="Times New Roman"/>
          <w:sz w:val="24"/>
          <w:szCs w:val="24"/>
          <w:lang w:val="en-GB"/>
        </w:rPr>
        <w:t>r</w:t>
      </w:r>
      <w:r w:rsidRPr="006F1CB7">
        <w:rPr>
          <w:rFonts w:ascii="Times New Roman" w:hAnsi="Times New Roman" w:cs="Times New Roman"/>
          <w:sz w:val="24"/>
          <w:szCs w:val="24"/>
          <w:lang w:val="en-GB"/>
        </w:rPr>
        <w:t xml:space="preserve"> when and where ‘psychological astrology’ was created is inconsistent. Patrick Curry argues</w:t>
      </w:r>
      <w:r w:rsidR="00F03879" w:rsidRPr="006F1CB7">
        <w:rPr>
          <w:rFonts w:ascii="Times New Roman" w:hAnsi="Times New Roman" w:cs="Times New Roman"/>
          <w:sz w:val="24"/>
          <w:szCs w:val="24"/>
          <w:lang w:val="en-GB"/>
        </w:rPr>
        <w:t xml:space="preserve"> that</w:t>
      </w:r>
      <w:r w:rsidRPr="006F1CB7">
        <w:rPr>
          <w:rFonts w:ascii="Times New Roman" w:hAnsi="Times New Roman" w:cs="Times New Roman"/>
          <w:sz w:val="24"/>
          <w:szCs w:val="24"/>
          <w:lang w:val="en-GB"/>
        </w:rPr>
        <w:t xml:space="preserve"> it ‘grew out of the Theosophical astrology of Alan Leo at the beginning of the twentieth century’, but it ‘is not psychological in the sense of the academic social science but rather in the popular apprehension … closer to the original meaning of </w:t>
      </w:r>
      <w:r w:rsidRPr="006F1CB7">
        <w:rPr>
          <w:rFonts w:ascii="Times New Roman" w:hAnsi="Times New Roman" w:cs="Times New Roman"/>
          <w:i/>
          <w:sz w:val="24"/>
          <w:szCs w:val="24"/>
          <w:lang w:val="en-GB"/>
        </w:rPr>
        <w:t>psyche</w:t>
      </w:r>
      <w:r w:rsidRPr="006F1CB7">
        <w:rPr>
          <w:rFonts w:ascii="Times New Roman" w:hAnsi="Times New Roman" w:cs="Times New Roman"/>
          <w:sz w:val="24"/>
          <w:szCs w:val="24"/>
          <w:lang w:val="en-GB"/>
        </w:rPr>
        <w:t xml:space="preserve"> as soul: an individuality partaking of, and mediating between, spirit and matter’.</w:t>
      </w:r>
      <w:r w:rsidRPr="006F1CB7">
        <w:rPr>
          <w:rStyle w:val="Funotenzeichen"/>
          <w:rFonts w:ascii="Times New Roman" w:hAnsi="Times New Roman" w:cs="Times New Roman"/>
          <w:sz w:val="24"/>
          <w:szCs w:val="24"/>
          <w:lang w:val="en-GB"/>
        </w:rPr>
        <w:footnoteReference w:id="68"/>
      </w:r>
      <w:r w:rsidRPr="006F1CB7">
        <w:rPr>
          <w:rFonts w:ascii="Times New Roman" w:hAnsi="Times New Roman" w:cs="Times New Roman"/>
          <w:sz w:val="24"/>
          <w:szCs w:val="24"/>
          <w:lang w:val="en-GB"/>
        </w:rPr>
        <w:t xml:space="preserve"> As Curry does not confine his statement to the English-speaking world, </w:t>
      </w:r>
      <w:r w:rsidR="008D3104" w:rsidRPr="006F1CB7">
        <w:rPr>
          <w:rFonts w:ascii="Times New Roman" w:hAnsi="Times New Roman" w:cs="Times New Roman"/>
          <w:sz w:val="24"/>
          <w:szCs w:val="24"/>
          <w:lang w:val="en-GB"/>
        </w:rPr>
        <w:t>it</w:t>
      </w:r>
      <w:r w:rsidRPr="006F1CB7">
        <w:rPr>
          <w:rFonts w:ascii="Times New Roman" w:hAnsi="Times New Roman" w:cs="Times New Roman"/>
          <w:sz w:val="24"/>
          <w:szCs w:val="24"/>
          <w:lang w:val="en-GB"/>
        </w:rPr>
        <w:t xml:space="preserve"> </w:t>
      </w:r>
      <w:r w:rsidR="006C3074" w:rsidRPr="006F1CB7">
        <w:rPr>
          <w:rFonts w:ascii="Times New Roman" w:hAnsi="Times New Roman" w:cs="Times New Roman"/>
          <w:sz w:val="24"/>
          <w:szCs w:val="24"/>
          <w:lang w:val="en-GB"/>
        </w:rPr>
        <w:t xml:space="preserve">obviously </w:t>
      </w:r>
      <w:r w:rsidR="008D3104" w:rsidRPr="006F1CB7">
        <w:rPr>
          <w:rFonts w:ascii="Times New Roman" w:hAnsi="Times New Roman" w:cs="Times New Roman"/>
          <w:sz w:val="24"/>
          <w:szCs w:val="24"/>
          <w:lang w:val="en-GB"/>
        </w:rPr>
        <w:t>h</w:t>
      </w:r>
      <w:r w:rsidRPr="006F1CB7">
        <w:rPr>
          <w:rFonts w:ascii="Times New Roman" w:hAnsi="Times New Roman" w:cs="Times New Roman"/>
          <w:sz w:val="24"/>
          <w:szCs w:val="24"/>
          <w:lang w:val="en-GB"/>
        </w:rPr>
        <w:t>a</w:t>
      </w:r>
      <w:r w:rsidR="006C3074" w:rsidRPr="006F1CB7">
        <w:rPr>
          <w:rFonts w:ascii="Times New Roman" w:hAnsi="Times New Roman" w:cs="Times New Roman"/>
          <w:sz w:val="24"/>
          <w:szCs w:val="24"/>
          <w:lang w:val="en-GB"/>
        </w:rPr>
        <w:t>s</w:t>
      </w:r>
      <w:r w:rsidRPr="006F1CB7">
        <w:rPr>
          <w:rFonts w:ascii="Times New Roman" w:hAnsi="Times New Roman" w:cs="Times New Roman"/>
          <w:sz w:val="24"/>
          <w:szCs w:val="24"/>
          <w:lang w:val="en-GB"/>
        </w:rPr>
        <w:t xml:space="preserve"> </w:t>
      </w:r>
      <w:r w:rsidR="008D3104" w:rsidRPr="006F1CB7">
        <w:rPr>
          <w:rFonts w:ascii="Times New Roman" w:hAnsi="Times New Roman" w:cs="Times New Roman"/>
          <w:sz w:val="24"/>
          <w:szCs w:val="24"/>
          <w:lang w:val="en-GB"/>
        </w:rPr>
        <w:t xml:space="preserve">a general meaning for him. </w:t>
      </w:r>
      <w:r w:rsidR="00D11AC6" w:rsidRPr="006F1CB7">
        <w:rPr>
          <w:rFonts w:ascii="Times New Roman" w:hAnsi="Times New Roman" w:cs="Times New Roman"/>
          <w:sz w:val="24"/>
          <w:szCs w:val="24"/>
          <w:lang w:val="en-GB"/>
        </w:rPr>
        <w:t>His</w:t>
      </w:r>
      <w:r w:rsidRPr="006F1CB7">
        <w:rPr>
          <w:rFonts w:ascii="Times New Roman" w:hAnsi="Times New Roman" w:cs="Times New Roman"/>
          <w:sz w:val="24"/>
          <w:szCs w:val="24"/>
          <w:lang w:val="en-GB"/>
        </w:rPr>
        <w:t xml:space="preserve"> account</w:t>
      </w:r>
      <w:r w:rsidR="00D11AC6" w:rsidRPr="006F1CB7">
        <w:rPr>
          <w:rFonts w:ascii="Times New Roman" w:hAnsi="Times New Roman" w:cs="Times New Roman"/>
          <w:sz w:val="24"/>
          <w:szCs w:val="24"/>
          <w:lang w:val="en-GB"/>
        </w:rPr>
        <w:t xml:space="preserve"> and notion of ‘psychological astrology’</w:t>
      </w:r>
      <w:r w:rsidRPr="006F1CB7">
        <w:rPr>
          <w:rFonts w:ascii="Times New Roman" w:hAnsi="Times New Roman" w:cs="Times New Roman"/>
          <w:sz w:val="24"/>
          <w:szCs w:val="24"/>
          <w:lang w:val="en-GB"/>
        </w:rPr>
        <w:t xml:space="preserve"> clash, however, with Howe</w:t>
      </w:r>
      <w:r w:rsidR="00A11E85" w:rsidRPr="006F1CB7">
        <w:rPr>
          <w:rFonts w:ascii="Times New Roman" w:hAnsi="Times New Roman" w:cs="Times New Roman"/>
          <w:sz w:val="24"/>
          <w:szCs w:val="24"/>
          <w:lang w:val="en-GB"/>
        </w:rPr>
        <w:t>’s</w:t>
      </w:r>
      <w:r w:rsidRPr="006F1CB7">
        <w:rPr>
          <w:rFonts w:ascii="Times New Roman" w:hAnsi="Times New Roman" w:cs="Times New Roman"/>
          <w:sz w:val="24"/>
          <w:szCs w:val="24"/>
          <w:lang w:val="en-GB"/>
        </w:rPr>
        <w:t xml:space="preserve"> a</w:t>
      </w:r>
      <w:r w:rsidR="00A11E85" w:rsidRPr="006F1CB7">
        <w:rPr>
          <w:rFonts w:ascii="Times New Roman" w:hAnsi="Times New Roman" w:cs="Times New Roman"/>
          <w:sz w:val="24"/>
          <w:szCs w:val="24"/>
          <w:lang w:val="en-GB"/>
        </w:rPr>
        <w:t xml:space="preserve">ssertion </w:t>
      </w:r>
      <w:r w:rsidRPr="006F1CB7">
        <w:rPr>
          <w:rFonts w:ascii="Times New Roman" w:hAnsi="Times New Roman" w:cs="Times New Roman"/>
          <w:sz w:val="24"/>
          <w:szCs w:val="24"/>
          <w:lang w:val="en-GB"/>
        </w:rPr>
        <w:t xml:space="preserve">that German astrologers of the 1920s were the first to discuss ‘psychological astrology’. Whereas Curry explicitly excludes an academic understanding of ‘psychological’, Howe thought that </w:t>
      </w:r>
      <w:r w:rsidR="00293EEA" w:rsidRPr="006F1CB7">
        <w:rPr>
          <w:rFonts w:ascii="Times New Roman" w:hAnsi="Times New Roman" w:cs="Times New Roman"/>
          <w:sz w:val="24"/>
          <w:szCs w:val="24"/>
          <w:lang w:val="en-GB"/>
        </w:rPr>
        <w:t xml:space="preserve">it was </w:t>
      </w:r>
      <w:r w:rsidRPr="006F1CB7">
        <w:rPr>
          <w:rFonts w:ascii="Times New Roman" w:hAnsi="Times New Roman" w:cs="Times New Roman"/>
          <w:sz w:val="24"/>
          <w:szCs w:val="24"/>
          <w:lang w:val="en-GB"/>
        </w:rPr>
        <w:t xml:space="preserve">precisely the scientific form of psychology </w:t>
      </w:r>
      <w:r w:rsidR="00293EEA" w:rsidRPr="006F1CB7">
        <w:rPr>
          <w:rFonts w:ascii="Times New Roman" w:hAnsi="Times New Roman" w:cs="Times New Roman"/>
          <w:sz w:val="24"/>
          <w:szCs w:val="24"/>
          <w:lang w:val="en-GB"/>
        </w:rPr>
        <w:t xml:space="preserve">that </w:t>
      </w:r>
      <w:r w:rsidRPr="006F1CB7">
        <w:rPr>
          <w:rFonts w:ascii="Times New Roman" w:hAnsi="Times New Roman" w:cs="Times New Roman"/>
          <w:sz w:val="24"/>
          <w:szCs w:val="24"/>
          <w:lang w:val="en-GB"/>
        </w:rPr>
        <w:t>motivated German astrologers to link it with astrology in order to make it ‘more scientific’.</w:t>
      </w:r>
      <w:r w:rsidRPr="006F1CB7">
        <w:rPr>
          <w:rStyle w:val="Funotenzeichen"/>
          <w:rFonts w:ascii="Times New Roman" w:hAnsi="Times New Roman" w:cs="Times New Roman"/>
          <w:sz w:val="24"/>
          <w:szCs w:val="24"/>
          <w:lang w:val="en-GB"/>
        </w:rPr>
        <w:footnoteReference w:id="69"/>
      </w:r>
      <w:r w:rsidRPr="006F1CB7">
        <w:rPr>
          <w:rFonts w:ascii="Times New Roman" w:hAnsi="Times New Roman" w:cs="Times New Roman"/>
          <w:sz w:val="24"/>
          <w:szCs w:val="24"/>
          <w:lang w:val="en-GB"/>
        </w:rPr>
        <w:t xml:space="preserve"> Curry sees</w:t>
      </w:r>
      <w:r w:rsidR="005C2709" w:rsidRPr="006F1CB7">
        <w:rPr>
          <w:rFonts w:ascii="Times New Roman" w:hAnsi="Times New Roman" w:cs="Times New Roman"/>
          <w:sz w:val="24"/>
          <w:szCs w:val="24"/>
          <w:lang w:val="en-GB"/>
        </w:rPr>
        <w:t xml:space="preserve"> the adjective</w:t>
      </w:r>
      <w:r w:rsidRPr="006F1CB7">
        <w:rPr>
          <w:rFonts w:ascii="Times New Roman" w:hAnsi="Times New Roman" w:cs="Times New Roman"/>
          <w:sz w:val="24"/>
          <w:szCs w:val="24"/>
          <w:lang w:val="en-GB"/>
        </w:rPr>
        <w:t xml:space="preserve"> ‘psychological’ as referring to the soul, but in Howe’s narrative, German astrologers related it to the study of types. Howe cited Jung’s </w:t>
      </w:r>
      <w:r w:rsidRPr="006F1CB7">
        <w:rPr>
          <w:rFonts w:ascii="Times New Roman" w:hAnsi="Times New Roman" w:cs="Times New Roman"/>
          <w:i/>
          <w:sz w:val="24"/>
          <w:szCs w:val="24"/>
          <w:lang w:val="en-GB"/>
        </w:rPr>
        <w:t>Psychological Types</w:t>
      </w:r>
      <w:r w:rsidRPr="006F1CB7">
        <w:rPr>
          <w:rFonts w:ascii="Times New Roman" w:hAnsi="Times New Roman" w:cs="Times New Roman"/>
          <w:sz w:val="24"/>
          <w:szCs w:val="24"/>
          <w:lang w:val="en-GB"/>
        </w:rPr>
        <w:t xml:space="preserve"> as </w:t>
      </w:r>
      <w:r w:rsidR="005C2709" w:rsidRPr="006F1CB7">
        <w:rPr>
          <w:rFonts w:ascii="Times New Roman" w:hAnsi="Times New Roman" w:cs="Times New Roman"/>
          <w:sz w:val="24"/>
          <w:szCs w:val="24"/>
          <w:lang w:val="en-GB"/>
        </w:rPr>
        <w:t xml:space="preserve">their </w:t>
      </w:r>
      <w:r w:rsidRPr="006F1CB7">
        <w:rPr>
          <w:rFonts w:ascii="Times New Roman" w:hAnsi="Times New Roman" w:cs="Times New Roman"/>
          <w:sz w:val="24"/>
          <w:szCs w:val="24"/>
          <w:lang w:val="en-GB"/>
        </w:rPr>
        <w:t>principal source and direct influence, but Curry grants Jung</w:t>
      </w:r>
      <w:r w:rsidR="001229A0" w:rsidRPr="006F1CB7">
        <w:rPr>
          <w:rFonts w:ascii="Times New Roman" w:hAnsi="Times New Roman" w:cs="Times New Roman"/>
          <w:sz w:val="24"/>
          <w:szCs w:val="24"/>
          <w:lang w:val="en-GB"/>
        </w:rPr>
        <w:t xml:space="preserve"> only</w:t>
      </w:r>
      <w:r w:rsidRPr="006F1CB7">
        <w:rPr>
          <w:rFonts w:ascii="Times New Roman" w:hAnsi="Times New Roman" w:cs="Times New Roman"/>
          <w:sz w:val="24"/>
          <w:szCs w:val="24"/>
          <w:lang w:val="en-GB"/>
        </w:rPr>
        <w:t xml:space="preserve"> a ‘largely indirect’</w:t>
      </w:r>
      <w:r w:rsidR="001229A0" w:rsidRPr="006F1CB7">
        <w:rPr>
          <w:rFonts w:ascii="Times New Roman" w:hAnsi="Times New Roman" w:cs="Times New Roman"/>
          <w:sz w:val="24"/>
          <w:szCs w:val="24"/>
          <w:lang w:val="en-GB"/>
        </w:rPr>
        <w:t>, albeit generally ‘the strongest’</w:t>
      </w:r>
      <w:r w:rsidR="00FA3D6F"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influence.</w:t>
      </w:r>
      <w:r w:rsidRPr="006F1CB7">
        <w:rPr>
          <w:rStyle w:val="Funotenzeichen"/>
          <w:rFonts w:ascii="Times New Roman" w:hAnsi="Times New Roman" w:cs="Times New Roman"/>
          <w:sz w:val="24"/>
          <w:szCs w:val="24"/>
          <w:lang w:val="en-GB"/>
        </w:rPr>
        <w:footnoteReference w:id="70"/>
      </w:r>
      <w:r w:rsidRPr="006F1CB7">
        <w:rPr>
          <w:rFonts w:ascii="Times New Roman" w:hAnsi="Times New Roman" w:cs="Times New Roman"/>
          <w:sz w:val="24"/>
          <w:szCs w:val="24"/>
          <w:lang w:val="en-GB"/>
        </w:rPr>
        <w:t xml:space="preserve"> Curry does not give an opinion on the contradiction between his and Howe’s accounts – what is more, he does not even mention Howe.</w:t>
      </w:r>
    </w:p>
    <w:p w:rsidR="00874576" w:rsidRPr="006F1CB7" w:rsidRDefault="0019355C" w:rsidP="001C22C7">
      <w:pPr>
        <w:spacing w:after="0" w:line="360" w:lineRule="auto"/>
        <w:ind w:firstLine="284"/>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t xml:space="preserve">Either way, ‘psychological astrology’ </w:t>
      </w:r>
      <w:r w:rsidR="00DF6A9F" w:rsidRPr="006F1CB7">
        <w:rPr>
          <w:rFonts w:ascii="Times New Roman" w:hAnsi="Times New Roman" w:cs="Times New Roman"/>
          <w:sz w:val="24"/>
          <w:szCs w:val="24"/>
          <w:lang w:val="en-GB"/>
        </w:rPr>
        <w:t>a</w:t>
      </w:r>
      <w:r w:rsidRPr="006F1CB7">
        <w:rPr>
          <w:rFonts w:ascii="Times New Roman" w:hAnsi="Times New Roman" w:cs="Times New Roman"/>
          <w:sz w:val="24"/>
          <w:szCs w:val="24"/>
          <w:lang w:val="en-GB"/>
        </w:rPr>
        <w:t>s an insider term</w:t>
      </w:r>
      <w:r w:rsidR="00DF6A9F" w:rsidRPr="006F1CB7">
        <w:rPr>
          <w:rFonts w:ascii="Times New Roman" w:hAnsi="Times New Roman" w:cs="Times New Roman"/>
          <w:sz w:val="24"/>
          <w:szCs w:val="24"/>
          <w:lang w:val="en-GB"/>
        </w:rPr>
        <w:t xml:space="preserve"> is</w:t>
      </w:r>
      <w:r w:rsidRPr="006F1CB7">
        <w:rPr>
          <w:rFonts w:ascii="Times New Roman" w:hAnsi="Times New Roman" w:cs="Times New Roman"/>
          <w:sz w:val="24"/>
          <w:szCs w:val="24"/>
          <w:lang w:val="en-GB"/>
        </w:rPr>
        <w:t>, in Hildred Geertz’s words</w:t>
      </w:r>
      <w:r w:rsidR="002F55AB"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a label carrying ‘with it a whole philosophy’.</w:t>
      </w:r>
      <w:r w:rsidRPr="006F1CB7">
        <w:rPr>
          <w:rStyle w:val="Funotenzeichen"/>
          <w:rFonts w:ascii="Times New Roman" w:hAnsi="Times New Roman" w:cs="Times New Roman"/>
          <w:sz w:val="24"/>
          <w:szCs w:val="24"/>
          <w:lang w:val="en-GB"/>
        </w:rPr>
        <w:footnoteReference w:id="71"/>
      </w:r>
      <w:r w:rsidRPr="006F1CB7">
        <w:rPr>
          <w:rFonts w:ascii="Times New Roman" w:hAnsi="Times New Roman" w:cs="Times New Roman"/>
          <w:sz w:val="24"/>
          <w:szCs w:val="24"/>
          <w:lang w:val="en-GB"/>
        </w:rPr>
        <w:t xml:space="preserve"> Howe’s and Curry’s diverging notions of the adjective ‘psychological’ are another hint that it can have various co-existing meanings in relation to astrology. To avoid misunderstandings, the clarification of what scholars mean by ‘psychological astrology’ including its underlying philosophy</w:t>
      </w:r>
      <w:r w:rsidR="00C42688" w:rsidRPr="006F1CB7">
        <w:rPr>
          <w:rFonts w:ascii="Times New Roman" w:hAnsi="Times New Roman" w:cs="Times New Roman"/>
          <w:sz w:val="24"/>
          <w:szCs w:val="24"/>
          <w:lang w:val="en-GB"/>
        </w:rPr>
        <w:t xml:space="preserve">, as carried out by Howe and Curry, </w:t>
      </w:r>
      <w:r w:rsidRPr="006F1CB7">
        <w:rPr>
          <w:rFonts w:ascii="Times New Roman" w:hAnsi="Times New Roman" w:cs="Times New Roman"/>
          <w:sz w:val="24"/>
          <w:szCs w:val="24"/>
          <w:lang w:val="en-GB"/>
        </w:rPr>
        <w:t xml:space="preserve">is essential, for the unreflecting use involves the </w:t>
      </w:r>
      <w:r w:rsidRPr="006F1CB7">
        <w:rPr>
          <w:rFonts w:ascii="Times New Roman" w:hAnsi="Times New Roman" w:cs="Times New Roman"/>
          <w:sz w:val="24"/>
          <w:szCs w:val="24"/>
          <w:lang w:val="en-GB"/>
        </w:rPr>
        <w:lastRenderedPageBreak/>
        <w:t xml:space="preserve">danger of biases. A safe </w:t>
      </w:r>
      <w:r w:rsidR="00B16F73" w:rsidRPr="006F1CB7">
        <w:rPr>
          <w:rFonts w:ascii="Times New Roman" w:hAnsi="Times New Roman" w:cs="Times New Roman"/>
          <w:sz w:val="24"/>
          <w:szCs w:val="24"/>
          <w:lang w:val="en-GB"/>
        </w:rPr>
        <w:t>method</w:t>
      </w:r>
      <w:r w:rsidRPr="006F1CB7">
        <w:rPr>
          <w:rFonts w:ascii="Times New Roman" w:hAnsi="Times New Roman" w:cs="Times New Roman"/>
          <w:sz w:val="24"/>
          <w:szCs w:val="24"/>
          <w:lang w:val="en-GB"/>
        </w:rPr>
        <w:t xml:space="preserve"> for scholars studying particular practices is to avoid practitioners’ terms </w:t>
      </w:r>
      <w:r w:rsidR="00E95A1C" w:rsidRPr="006F1CB7">
        <w:rPr>
          <w:rFonts w:ascii="Times New Roman" w:hAnsi="Times New Roman" w:cs="Times New Roman"/>
          <w:sz w:val="24"/>
          <w:szCs w:val="24"/>
          <w:lang w:val="en-GB"/>
        </w:rPr>
        <w:t>w</w:t>
      </w:r>
      <w:r w:rsidRPr="006F1CB7">
        <w:rPr>
          <w:rFonts w:ascii="Times New Roman" w:hAnsi="Times New Roman" w:cs="Times New Roman"/>
          <w:sz w:val="24"/>
          <w:szCs w:val="24"/>
          <w:lang w:val="en-GB"/>
        </w:rPr>
        <w:t>h</w:t>
      </w:r>
      <w:r w:rsidR="00E95A1C" w:rsidRPr="006F1CB7">
        <w:rPr>
          <w:rFonts w:ascii="Times New Roman" w:hAnsi="Times New Roman" w:cs="Times New Roman"/>
          <w:sz w:val="24"/>
          <w:szCs w:val="24"/>
          <w:lang w:val="en-GB"/>
        </w:rPr>
        <w:t>ich</w:t>
      </w:r>
      <w:r w:rsidRPr="006F1CB7">
        <w:rPr>
          <w:rFonts w:ascii="Times New Roman" w:hAnsi="Times New Roman" w:cs="Times New Roman"/>
          <w:sz w:val="24"/>
          <w:szCs w:val="24"/>
          <w:lang w:val="en-GB"/>
        </w:rPr>
        <w:t xml:space="preserve"> are charged with personal meanings. In Campion’s </w:t>
      </w:r>
      <w:r w:rsidRPr="006F1CB7">
        <w:rPr>
          <w:rFonts w:ascii="Times New Roman" w:hAnsi="Times New Roman" w:cs="Times New Roman"/>
          <w:i/>
          <w:sz w:val="24"/>
          <w:szCs w:val="24"/>
          <w:lang w:val="en-GB"/>
        </w:rPr>
        <w:t>History of Astrology</w:t>
      </w:r>
      <w:r w:rsidRPr="006F1CB7">
        <w:rPr>
          <w:rFonts w:ascii="Times New Roman" w:hAnsi="Times New Roman" w:cs="Times New Roman"/>
          <w:sz w:val="24"/>
          <w:szCs w:val="24"/>
          <w:lang w:val="en-GB"/>
        </w:rPr>
        <w:t xml:space="preserve">, for example, the term ‘psychological astrology’ </w:t>
      </w:r>
      <w:r w:rsidR="002A6434" w:rsidRPr="006F1CB7">
        <w:rPr>
          <w:rFonts w:ascii="Times New Roman" w:hAnsi="Times New Roman" w:cs="Times New Roman"/>
          <w:sz w:val="24"/>
          <w:szCs w:val="24"/>
          <w:lang w:val="en-GB"/>
        </w:rPr>
        <w:t>doe</w:t>
      </w:r>
      <w:r w:rsidRPr="006F1CB7">
        <w:rPr>
          <w:rFonts w:ascii="Times New Roman" w:hAnsi="Times New Roman" w:cs="Times New Roman"/>
          <w:sz w:val="24"/>
          <w:szCs w:val="24"/>
          <w:lang w:val="en-GB"/>
        </w:rPr>
        <w:t xml:space="preserve">s </w:t>
      </w:r>
      <w:r w:rsidR="002A6434" w:rsidRPr="006F1CB7">
        <w:rPr>
          <w:rFonts w:ascii="Times New Roman" w:hAnsi="Times New Roman" w:cs="Times New Roman"/>
          <w:sz w:val="24"/>
          <w:szCs w:val="24"/>
          <w:lang w:val="en-GB"/>
        </w:rPr>
        <w:t>not</w:t>
      </w:r>
      <w:r w:rsidRPr="006F1CB7">
        <w:rPr>
          <w:rFonts w:ascii="Times New Roman" w:hAnsi="Times New Roman" w:cs="Times New Roman"/>
          <w:sz w:val="24"/>
          <w:szCs w:val="24"/>
          <w:lang w:val="en-GB"/>
        </w:rPr>
        <w:t xml:space="preserve"> </w:t>
      </w:r>
      <w:r w:rsidR="002A6434" w:rsidRPr="006F1CB7">
        <w:rPr>
          <w:rFonts w:ascii="Times New Roman" w:hAnsi="Times New Roman" w:cs="Times New Roman"/>
          <w:sz w:val="24"/>
          <w:szCs w:val="24"/>
          <w:lang w:val="en-GB"/>
        </w:rPr>
        <w:t>appear</w:t>
      </w:r>
      <w:r w:rsidRPr="006F1CB7">
        <w:rPr>
          <w:rFonts w:ascii="Times New Roman" w:hAnsi="Times New Roman" w:cs="Times New Roman"/>
          <w:sz w:val="24"/>
          <w:szCs w:val="24"/>
          <w:lang w:val="en-GB"/>
        </w:rPr>
        <w:t>.</w:t>
      </w:r>
      <w:r w:rsidRPr="006F1CB7">
        <w:rPr>
          <w:rStyle w:val="Funotenzeichen"/>
          <w:rFonts w:ascii="Times New Roman" w:hAnsi="Times New Roman" w:cs="Times New Roman"/>
          <w:sz w:val="24"/>
          <w:szCs w:val="24"/>
          <w:lang w:val="en-GB"/>
        </w:rPr>
        <w:footnoteReference w:id="72"/>
      </w:r>
      <w:r w:rsidRPr="006F1CB7">
        <w:rPr>
          <w:rFonts w:ascii="Times New Roman" w:hAnsi="Times New Roman" w:cs="Times New Roman"/>
          <w:sz w:val="24"/>
          <w:szCs w:val="24"/>
          <w:lang w:val="en-GB"/>
        </w:rPr>
        <w:t xml:space="preserve"> Astrologers </w:t>
      </w:r>
      <w:r w:rsidR="002C2A85" w:rsidRPr="006F1CB7">
        <w:rPr>
          <w:rFonts w:ascii="Times New Roman" w:hAnsi="Times New Roman" w:cs="Times New Roman"/>
          <w:sz w:val="24"/>
          <w:szCs w:val="24"/>
          <w:lang w:val="en-GB"/>
        </w:rPr>
        <w:t>us</w:t>
      </w:r>
      <w:r w:rsidR="000916D4" w:rsidRPr="006F1CB7">
        <w:rPr>
          <w:rFonts w:ascii="Times New Roman" w:hAnsi="Times New Roman" w:cs="Times New Roman"/>
          <w:sz w:val="24"/>
          <w:szCs w:val="24"/>
          <w:lang w:val="en-GB"/>
        </w:rPr>
        <w:t>ing</w:t>
      </w:r>
      <w:r w:rsidRPr="006F1CB7">
        <w:rPr>
          <w:rFonts w:ascii="Times New Roman" w:hAnsi="Times New Roman" w:cs="Times New Roman"/>
          <w:sz w:val="24"/>
          <w:szCs w:val="24"/>
          <w:lang w:val="en-GB"/>
        </w:rPr>
        <w:t xml:space="preserve"> th</w:t>
      </w:r>
      <w:r w:rsidR="002C2A85" w:rsidRPr="006F1CB7">
        <w:rPr>
          <w:rFonts w:ascii="Times New Roman" w:hAnsi="Times New Roman" w:cs="Times New Roman"/>
          <w:sz w:val="24"/>
          <w:szCs w:val="24"/>
          <w:lang w:val="en-GB"/>
        </w:rPr>
        <w:t>is</w:t>
      </w:r>
      <w:r w:rsidRPr="006F1CB7">
        <w:rPr>
          <w:rFonts w:ascii="Times New Roman" w:hAnsi="Times New Roman" w:cs="Times New Roman"/>
          <w:sz w:val="24"/>
          <w:szCs w:val="24"/>
          <w:lang w:val="en-GB"/>
        </w:rPr>
        <w:t xml:space="preserve"> term</w:t>
      </w:r>
      <w:r w:rsidR="000916D4"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usually perceive ‘traditional’ and ‘psychological’ as mutually exclusive characteristics</w:t>
      </w:r>
      <w:r w:rsidR="000916D4" w:rsidRPr="006F1CB7">
        <w:rPr>
          <w:rFonts w:ascii="Times New Roman" w:hAnsi="Times New Roman" w:cs="Times New Roman"/>
          <w:sz w:val="24"/>
          <w:szCs w:val="24"/>
          <w:lang w:val="en-GB"/>
        </w:rPr>
        <w:t>. They</w:t>
      </w:r>
      <w:r w:rsidRPr="006F1CB7">
        <w:rPr>
          <w:rFonts w:ascii="Times New Roman" w:hAnsi="Times New Roman" w:cs="Times New Roman"/>
          <w:sz w:val="24"/>
          <w:szCs w:val="24"/>
          <w:lang w:val="en-GB"/>
        </w:rPr>
        <w:t xml:space="preserve"> </w:t>
      </w:r>
      <w:r w:rsidR="00B7597D" w:rsidRPr="006F1CB7">
        <w:rPr>
          <w:rFonts w:ascii="Times New Roman" w:hAnsi="Times New Roman" w:cs="Times New Roman"/>
          <w:sz w:val="24"/>
          <w:szCs w:val="24"/>
          <w:lang w:val="en-GB"/>
        </w:rPr>
        <w:t xml:space="preserve">are </w:t>
      </w:r>
      <w:r w:rsidRPr="006F1CB7">
        <w:rPr>
          <w:rFonts w:ascii="Times New Roman" w:hAnsi="Times New Roman" w:cs="Times New Roman"/>
          <w:sz w:val="24"/>
          <w:szCs w:val="24"/>
          <w:lang w:val="en-GB"/>
        </w:rPr>
        <w:t>unaware of or ignor</w:t>
      </w:r>
      <w:r w:rsidR="00B7597D" w:rsidRPr="006F1CB7">
        <w:rPr>
          <w:rFonts w:ascii="Times New Roman" w:hAnsi="Times New Roman" w:cs="Times New Roman"/>
          <w:sz w:val="24"/>
          <w:szCs w:val="24"/>
          <w:lang w:val="en-GB"/>
        </w:rPr>
        <w:t xml:space="preserve">e </w:t>
      </w:r>
      <w:r w:rsidRPr="006F1CB7">
        <w:rPr>
          <w:rFonts w:ascii="Times New Roman" w:hAnsi="Times New Roman" w:cs="Times New Roman"/>
          <w:sz w:val="24"/>
          <w:szCs w:val="24"/>
          <w:lang w:val="en-GB"/>
        </w:rPr>
        <w:t>the unsustainability of this dichotomy discussed above. Accordingly, they connect value judgements of good or bad to it, depend</w:t>
      </w:r>
      <w:r w:rsidR="00C47EF7" w:rsidRPr="006F1CB7">
        <w:rPr>
          <w:rFonts w:ascii="Times New Roman" w:hAnsi="Times New Roman" w:cs="Times New Roman"/>
          <w:sz w:val="24"/>
          <w:szCs w:val="24"/>
          <w:lang w:val="en-GB"/>
        </w:rPr>
        <w:t>i</w:t>
      </w:r>
      <w:r w:rsidRPr="006F1CB7">
        <w:rPr>
          <w:rFonts w:ascii="Times New Roman" w:hAnsi="Times New Roman" w:cs="Times New Roman"/>
          <w:sz w:val="24"/>
          <w:szCs w:val="24"/>
          <w:lang w:val="en-GB"/>
        </w:rPr>
        <w:t>n</w:t>
      </w:r>
      <w:r w:rsidR="00C47EF7" w:rsidRPr="006F1CB7">
        <w:rPr>
          <w:rFonts w:ascii="Times New Roman" w:hAnsi="Times New Roman" w:cs="Times New Roman"/>
          <w:sz w:val="24"/>
          <w:szCs w:val="24"/>
          <w:lang w:val="en-GB"/>
        </w:rPr>
        <w:t>g</w:t>
      </w:r>
      <w:r w:rsidRPr="006F1CB7">
        <w:rPr>
          <w:rFonts w:ascii="Times New Roman" w:hAnsi="Times New Roman" w:cs="Times New Roman"/>
          <w:sz w:val="24"/>
          <w:szCs w:val="24"/>
          <w:lang w:val="en-GB"/>
        </w:rPr>
        <w:t xml:space="preserve"> on their personal affiliation. A scholar who is obviously unaware of this problem is Ivan Kelly whose distinction between ‘traditional’ and ‘psychological’ astrology </w:t>
      </w:r>
      <w:r w:rsidR="00C47EF7"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cited above</w:t>
      </w:r>
      <w:r w:rsidR="00C47EF7"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appears inconsistent</w:t>
      </w:r>
      <w:r w:rsidR="00F811A9" w:rsidRPr="006F1CB7">
        <w:rPr>
          <w:rFonts w:ascii="Times New Roman" w:hAnsi="Times New Roman" w:cs="Times New Roman"/>
          <w:sz w:val="24"/>
          <w:szCs w:val="24"/>
          <w:lang w:val="en-GB"/>
        </w:rPr>
        <w:t xml:space="preserve"> </w:t>
      </w:r>
      <w:r w:rsidR="00D1635D" w:rsidRPr="006F1CB7">
        <w:rPr>
          <w:rFonts w:ascii="Times New Roman" w:hAnsi="Times New Roman" w:cs="Times New Roman"/>
          <w:sz w:val="24"/>
          <w:szCs w:val="24"/>
          <w:lang w:val="en-GB"/>
        </w:rPr>
        <w:t>throughout his paper</w:t>
      </w:r>
      <w:r w:rsidRPr="006F1CB7">
        <w:rPr>
          <w:rFonts w:ascii="Times New Roman" w:hAnsi="Times New Roman" w:cs="Times New Roman"/>
          <w:sz w:val="24"/>
          <w:szCs w:val="24"/>
          <w:lang w:val="en-GB"/>
        </w:rPr>
        <w:t>. He writes that ‘traditional astrology</w:t>
      </w:r>
      <w:r w:rsidR="00613156"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w:t>
      </w:r>
      <w:r w:rsidR="00613156" w:rsidRPr="006F1CB7">
        <w:rPr>
          <w:rFonts w:ascii="Times New Roman" w:hAnsi="Times New Roman" w:cs="Times New Roman"/>
          <w:sz w:val="24"/>
          <w:szCs w:val="24"/>
          <w:lang w:val="en-GB"/>
        </w:rPr>
        <w:t xml:space="preserve">associates </w:t>
      </w:r>
      <w:r w:rsidRPr="006F1CB7">
        <w:rPr>
          <w:rFonts w:ascii="Times New Roman" w:hAnsi="Times New Roman" w:cs="Times New Roman"/>
          <w:sz w:val="24"/>
          <w:szCs w:val="24"/>
          <w:lang w:val="en-GB"/>
        </w:rPr>
        <w:t>the planets with certain character traits</w:t>
      </w:r>
      <w:r w:rsidR="00342A53" w:rsidRPr="006F1CB7">
        <w:rPr>
          <w:rFonts w:ascii="Times New Roman" w:hAnsi="Times New Roman" w:cs="Times New Roman"/>
          <w:sz w:val="24"/>
          <w:szCs w:val="24"/>
          <w:lang w:val="en-GB"/>
        </w:rPr>
        <w:t>, ‘for example Uranus is associated with originality and independence’</w:t>
      </w:r>
      <w:r w:rsidRPr="006F1CB7">
        <w:rPr>
          <w:rFonts w:ascii="Times New Roman" w:hAnsi="Times New Roman" w:cs="Times New Roman"/>
          <w:sz w:val="24"/>
          <w:szCs w:val="24"/>
          <w:lang w:val="en-GB"/>
        </w:rPr>
        <w:t>.</w:t>
      </w:r>
      <w:r w:rsidRPr="006F1CB7">
        <w:rPr>
          <w:rStyle w:val="Funotenzeichen"/>
          <w:rFonts w:ascii="Times New Roman" w:hAnsi="Times New Roman" w:cs="Times New Roman"/>
          <w:sz w:val="24"/>
          <w:szCs w:val="24"/>
          <w:lang w:val="en-GB"/>
        </w:rPr>
        <w:footnoteReference w:id="73"/>
      </w:r>
      <w:r w:rsidRPr="006F1CB7">
        <w:rPr>
          <w:rFonts w:ascii="Times New Roman" w:hAnsi="Times New Roman" w:cs="Times New Roman"/>
          <w:sz w:val="24"/>
          <w:szCs w:val="24"/>
          <w:lang w:val="en-GB"/>
        </w:rPr>
        <w:t xml:space="preserve"> Uranus </w:t>
      </w:r>
      <w:r w:rsidR="00FC1DD6" w:rsidRPr="006F1CB7">
        <w:rPr>
          <w:rFonts w:ascii="Times New Roman" w:hAnsi="Times New Roman" w:cs="Times New Roman"/>
          <w:sz w:val="24"/>
          <w:szCs w:val="24"/>
          <w:lang w:val="en-GB"/>
        </w:rPr>
        <w:t xml:space="preserve">was discovered in 1781, </w:t>
      </w:r>
      <w:r w:rsidR="005C76E1" w:rsidRPr="006F1CB7">
        <w:rPr>
          <w:rFonts w:ascii="Times New Roman" w:hAnsi="Times New Roman" w:cs="Times New Roman"/>
          <w:sz w:val="24"/>
          <w:szCs w:val="24"/>
          <w:lang w:val="en-GB"/>
        </w:rPr>
        <w:t xml:space="preserve">so </w:t>
      </w:r>
      <w:r w:rsidR="00FC1DD6" w:rsidRPr="006F1CB7">
        <w:rPr>
          <w:rFonts w:ascii="Times New Roman" w:hAnsi="Times New Roman" w:cs="Times New Roman"/>
          <w:sz w:val="24"/>
          <w:szCs w:val="24"/>
          <w:lang w:val="en-GB"/>
        </w:rPr>
        <w:t xml:space="preserve">it </w:t>
      </w:r>
      <w:r w:rsidRPr="006F1CB7">
        <w:rPr>
          <w:rFonts w:ascii="Times New Roman" w:hAnsi="Times New Roman" w:cs="Times New Roman"/>
          <w:sz w:val="24"/>
          <w:szCs w:val="24"/>
          <w:lang w:val="en-GB"/>
        </w:rPr>
        <w:t xml:space="preserve">is not </w:t>
      </w:r>
      <w:r w:rsidR="00FC1DD6" w:rsidRPr="006F1CB7">
        <w:rPr>
          <w:rFonts w:ascii="Times New Roman" w:hAnsi="Times New Roman" w:cs="Times New Roman"/>
          <w:sz w:val="24"/>
          <w:szCs w:val="24"/>
          <w:lang w:val="en-GB"/>
        </w:rPr>
        <w:t xml:space="preserve">an </w:t>
      </w:r>
      <w:r w:rsidRPr="006F1CB7">
        <w:rPr>
          <w:rFonts w:ascii="Times New Roman" w:hAnsi="Times New Roman" w:cs="Times New Roman"/>
          <w:sz w:val="24"/>
          <w:szCs w:val="24"/>
          <w:lang w:val="en-GB"/>
        </w:rPr>
        <w:t xml:space="preserve">ideal </w:t>
      </w:r>
      <w:r w:rsidR="00FC1DD6" w:rsidRPr="006F1CB7">
        <w:rPr>
          <w:rFonts w:ascii="Times New Roman" w:hAnsi="Times New Roman" w:cs="Times New Roman"/>
          <w:sz w:val="24"/>
          <w:szCs w:val="24"/>
          <w:lang w:val="en-GB"/>
        </w:rPr>
        <w:t>example for</w:t>
      </w:r>
      <w:r w:rsidRPr="006F1CB7">
        <w:rPr>
          <w:rFonts w:ascii="Times New Roman" w:hAnsi="Times New Roman" w:cs="Times New Roman"/>
          <w:sz w:val="24"/>
          <w:szCs w:val="24"/>
          <w:lang w:val="en-GB"/>
        </w:rPr>
        <w:t xml:space="preserve"> ‘traditional’ astrology, </w:t>
      </w:r>
      <w:r w:rsidR="004675B4" w:rsidRPr="006F1CB7">
        <w:rPr>
          <w:rFonts w:ascii="Times New Roman" w:hAnsi="Times New Roman" w:cs="Times New Roman"/>
          <w:sz w:val="24"/>
          <w:szCs w:val="24"/>
          <w:lang w:val="en-GB"/>
        </w:rPr>
        <w:t>but this is only a side</w:t>
      </w:r>
      <w:r w:rsidR="005C76E1" w:rsidRPr="006F1CB7">
        <w:rPr>
          <w:rFonts w:ascii="Times New Roman" w:hAnsi="Times New Roman" w:cs="Times New Roman"/>
          <w:sz w:val="24"/>
          <w:szCs w:val="24"/>
          <w:lang w:val="en-GB"/>
        </w:rPr>
        <w:t xml:space="preserve"> </w:t>
      </w:r>
      <w:r w:rsidR="004675B4" w:rsidRPr="006F1CB7">
        <w:rPr>
          <w:rFonts w:ascii="Times New Roman" w:hAnsi="Times New Roman" w:cs="Times New Roman"/>
          <w:sz w:val="24"/>
          <w:szCs w:val="24"/>
          <w:lang w:val="en-GB"/>
        </w:rPr>
        <w:t>issue</w:t>
      </w:r>
      <w:r w:rsidRPr="006F1CB7">
        <w:rPr>
          <w:rFonts w:ascii="Times New Roman" w:hAnsi="Times New Roman" w:cs="Times New Roman"/>
          <w:sz w:val="24"/>
          <w:szCs w:val="24"/>
          <w:lang w:val="en-GB"/>
        </w:rPr>
        <w:t xml:space="preserve">. </w:t>
      </w:r>
      <w:r w:rsidR="00605D23" w:rsidRPr="006F1CB7">
        <w:rPr>
          <w:rFonts w:ascii="Times New Roman" w:hAnsi="Times New Roman" w:cs="Times New Roman"/>
          <w:sz w:val="24"/>
          <w:szCs w:val="24"/>
          <w:lang w:val="en-GB"/>
        </w:rPr>
        <w:t>T</w:t>
      </w:r>
      <w:r w:rsidR="00FC520A" w:rsidRPr="006F1CB7">
        <w:rPr>
          <w:rFonts w:ascii="Times New Roman" w:hAnsi="Times New Roman" w:cs="Times New Roman"/>
          <w:sz w:val="24"/>
          <w:szCs w:val="24"/>
          <w:lang w:val="en-GB"/>
        </w:rPr>
        <w:t>h</w:t>
      </w:r>
      <w:r w:rsidR="00605D23" w:rsidRPr="006F1CB7">
        <w:rPr>
          <w:rFonts w:ascii="Times New Roman" w:hAnsi="Times New Roman" w:cs="Times New Roman"/>
          <w:sz w:val="24"/>
          <w:szCs w:val="24"/>
          <w:lang w:val="en-GB"/>
        </w:rPr>
        <w:t>e</w:t>
      </w:r>
      <w:r w:rsidR="00FC520A" w:rsidRPr="006F1CB7">
        <w:rPr>
          <w:rFonts w:ascii="Times New Roman" w:hAnsi="Times New Roman" w:cs="Times New Roman"/>
          <w:sz w:val="24"/>
          <w:szCs w:val="24"/>
          <w:lang w:val="en-GB"/>
        </w:rPr>
        <w:t xml:space="preserve"> c</w:t>
      </w:r>
      <w:r w:rsidRPr="006F1CB7">
        <w:rPr>
          <w:rFonts w:ascii="Times New Roman" w:hAnsi="Times New Roman" w:cs="Times New Roman"/>
          <w:sz w:val="24"/>
          <w:szCs w:val="24"/>
          <w:lang w:val="en-GB"/>
        </w:rPr>
        <w:t>rucial</w:t>
      </w:r>
      <w:r w:rsidR="00605D23" w:rsidRPr="006F1CB7">
        <w:rPr>
          <w:rFonts w:ascii="Times New Roman" w:hAnsi="Times New Roman" w:cs="Times New Roman"/>
          <w:sz w:val="24"/>
          <w:szCs w:val="24"/>
          <w:lang w:val="en-GB"/>
        </w:rPr>
        <w:t xml:space="preserve"> point</w:t>
      </w:r>
      <w:r w:rsidRPr="006F1CB7">
        <w:rPr>
          <w:rFonts w:ascii="Times New Roman" w:hAnsi="Times New Roman" w:cs="Times New Roman"/>
          <w:sz w:val="24"/>
          <w:szCs w:val="24"/>
          <w:lang w:val="en-GB"/>
        </w:rPr>
        <w:t xml:space="preserve"> is that </w:t>
      </w:r>
      <w:r w:rsidR="00605D23" w:rsidRPr="006F1CB7">
        <w:rPr>
          <w:rFonts w:ascii="Times New Roman" w:hAnsi="Times New Roman" w:cs="Times New Roman"/>
          <w:sz w:val="24"/>
          <w:szCs w:val="24"/>
          <w:lang w:val="en-GB"/>
        </w:rPr>
        <w:t xml:space="preserve">Kelly </w:t>
      </w:r>
      <w:r w:rsidRPr="006F1CB7">
        <w:rPr>
          <w:rFonts w:ascii="Times New Roman" w:hAnsi="Times New Roman" w:cs="Times New Roman"/>
          <w:sz w:val="24"/>
          <w:szCs w:val="24"/>
          <w:lang w:val="en-GB"/>
        </w:rPr>
        <w:t xml:space="preserve">violates </w:t>
      </w:r>
      <w:r w:rsidR="00605D23" w:rsidRPr="006F1CB7">
        <w:rPr>
          <w:rFonts w:ascii="Times New Roman" w:hAnsi="Times New Roman" w:cs="Times New Roman"/>
          <w:sz w:val="24"/>
          <w:szCs w:val="24"/>
          <w:lang w:val="en-GB"/>
        </w:rPr>
        <w:t>his</w:t>
      </w:r>
      <w:r w:rsidRPr="006F1CB7">
        <w:rPr>
          <w:rFonts w:ascii="Times New Roman" w:hAnsi="Times New Roman" w:cs="Times New Roman"/>
          <w:sz w:val="24"/>
          <w:szCs w:val="24"/>
          <w:lang w:val="en-GB"/>
        </w:rPr>
        <w:t xml:space="preserve"> di</w:t>
      </w:r>
      <w:r w:rsidR="003B764E" w:rsidRPr="006F1CB7">
        <w:rPr>
          <w:rFonts w:ascii="Times New Roman" w:hAnsi="Times New Roman" w:cs="Times New Roman"/>
          <w:sz w:val="24"/>
          <w:szCs w:val="24"/>
          <w:lang w:val="en-GB"/>
        </w:rPr>
        <w:t>v</w:t>
      </w:r>
      <w:r w:rsidRPr="006F1CB7">
        <w:rPr>
          <w:rFonts w:ascii="Times New Roman" w:hAnsi="Times New Roman" w:cs="Times New Roman"/>
          <w:sz w:val="24"/>
          <w:szCs w:val="24"/>
          <w:lang w:val="en-GB"/>
        </w:rPr>
        <w:t>i</w:t>
      </w:r>
      <w:r w:rsidR="003B764E" w:rsidRPr="006F1CB7">
        <w:rPr>
          <w:rFonts w:ascii="Times New Roman" w:hAnsi="Times New Roman" w:cs="Times New Roman"/>
          <w:sz w:val="24"/>
          <w:szCs w:val="24"/>
          <w:lang w:val="en-GB"/>
        </w:rPr>
        <w:t>s</w:t>
      </w:r>
      <w:r w:rsidRPr="006F1CB7">
        <w:rPr>
          <w:rFonts w:ascii="Times New Roman" w:hAnsi="Times New Roman" w:cs="Times New Roman"/>
          <w:sz w:val="24"/>
          <w:szCs w:val="24"/>
          <w:lang w:val="en-GB"/>
        </w:rPr>
        <w:t>ion</w:t>
      </w:r>
      <w:r w:rsidR="00502570" w:rsidRPr="006F1CB7">
        <w:rPr>
          <w:rFonts w:ascii="Times New Roman" w:hAnsi="Times New Roman" w:cs="Times New Roman"/>
          <w:sz w:val="24"/>
          <w:szCs w:val="24"/>
          <w:lang w:val="en-GB"/>
        </w:rPr>
        <w:t xml:space="preserve"> </w:t>
      </w:r>
      <w:r w:rsidR="00517B61" w:rsidRPr="006F1CB7">
        <w:rPr>
          <w:rFonts w:ascii="Times New Roman" w:hAnsi="Times New Roman" w:cs="Times New Roman"/>
          <w:sz w:val="24"/>
          <w:szCs w:val="24"/>
          <w:lang w:val="en-GB"/>
        </w:rPr>
        <w:t>into ‘</w:t>
      </w:r>
      <w:r w:rsidR="003E10B7" w:rsidRPr="006F1CB7">
        <w:rPr>
          <w:rFonts w:ascii="Times New Roman" w:hAnsi="Times New Roman" w:cs="Times New Roman"/>
          <w:sz w:val="24"/>
          <w:szCs w:val="24"/>
          <w:lang w:val="en-GB"/>
        </w:rPr>
        <w:t>traditional’</w:t>
      </w:r>
      <w:r w:rsidR="00517B61" w:rsidRPr="006F1CB7">
        <w:rPr>
          <w:rFonts w:ascii="Times New Roman" w:hAnsi="Times New Roman" w:cs="Times New Roman"/>
          <w:sz w:val="24"/>
          <w:szCs w:val="24"/>
          <w:lang w:val="en-GB"/>
        </w:rPr>
        <w:t xml:space="preserve"> and ‘psychological’</w:t>
      </w:r>
      <w:r w:rsidR="00DC1610" w:rsidRPr="006F1CB7">
        <w:rPr>
          <w:rFonts w:ascii="Times New Roman" w:hAnsi="Times New Roman" w:cs="Times New Roman"/>
          <w:sz w:val="24"/>
          <w:szCs w:val="24"/>
          <w:lang w:val="en-GB"/>
        </w:rPr>
        <w:t xml:space="preserve"> astrology</w:t>
      </w:r>
      <w:r w:rsidR="001E4B44" w:rsidRPr="006F1CB7">
        <w:rPr>
          <w:rFonts w:ascii="Times New Roman" w:hAnsi="Times New Roman" w:cs="Times New Roman"/>
          <w:sz w:val="24"/>
          <w:szCs w:val="24"/>
          <w:lang w:val="en-GB"/>
        </w:rPr>
        <w:t xml:space="preserve"> with this statement</w:t>
      </w:r>
      <w:r w:rsidR="00DC1610" w:rsidRPr="006F1CB7">
        <w:rPr>
          <w:rFonts w:ascii="Times New Roman" w:hAnsi="Times New Roman" w:cs="Times New Roman"/>
          <w:sz w:val="24"/>
          <w:szCs w:val="24"/>
          <w:lang w:val="en-GB"/>
        </w:rPr>
        <w:t xml:space="preserve">, because character traits </w:t>
      </w:r>
      <w:r w:rsidR="00BB7360" w:rsidRPr="006F1CB7">
        <w:rPr>
          <w:rFonts w:ascii="Times New Roman" w:hAnsi="Times New Roman" w:cs="Times New Roman"/>
          <w:sz w:val="24"/>
          <w:szCs w:val="24"/>
          <w:lang w:val="en-GB"/>
        </w:rPr>
        <w:t>are not a predictive characteristic</w:t>
      </w:r>
      <w:r w:rsidR="003677C1" w:rsidRPr="006F1CB7">
        <w:rPr>
          <w:rFonts w:ascii="Times New Roman" w:hAnsi="Times New Roman" w:cs="Times New Roman"/>
          <w:sz w:val="24"/>
          <w:szCs w:val="24"/>
          <w:lang w:val="en-GB"/>
        </w:rPr>
        <w:t xml:space="preserve">. They </w:t>
      </w:r>
      <w:r w:rsidR="00DC1610" w:rsidRPr="006F1CB7">
        <w:rPr>
          <w:rFonts w:ascii="Times New Roman" w:hAnsi="Times New Roman" w:cs="Times New Roman"/>
          <w:sz w:val="24"/>
          <w:szCs w:val="24"/>
          <w:lang w:val="en-GB"/>
        </w:rPr>
        <w:t>are part of human personal</w:t>
      </w:r>
      <w:r w:rsidR="003677C1" w:rsidRPr="006F1CB7">
        <w:rPr>
          <w:rFonts w:ascii="Times New Roman" w:hAnsi="Times New Roman" w:cs="Times New Roman"/>
          <w:sz w:val="24"/>
          <w:szCs w:val="24"/>
          <w:lang w:val="en-GB"/>
        </w:rPr>
        <w:t>ity and therefore psychological</w:t>
      </w:r>
      <w:r w:rsidRPr="006F1CB7">
        <w:rPr>
          <w:rFonts w:ascii="Times New Roman" w:hAnsi="Times New Roman" w:cs="Times New Roman"/>
          <w:sz w:val="24"/>
          <w:szCs w:val="24"/>
          <w:lang w:val="en-GB"/>
        </w:rPr>
        <w:t xml:space="preserve">, even if predictions are derived from them. </w:t>
      </w:r>
      <w:r w:rsidR="00EF7940" w:rsidRPr="006F1CB7">
        <w:rPr>
          <w:rFonts w:ascii="Times New Roman" w:hAnsi="Times New Roman" w:cs="Times New Roman"/>
          <w:sz w:val="24"/>
          <w:szCs w:val="24"/>
          <w:lang w:val="en-GB"/>
        </w:rPr>
        <w:t>When discussing the origins of astrological ideas and thus referring to ‘traditional astrology’, Kelly states that ‘the ancients, in the process of gathering data on both celestial and terrestrial affairs, began to notice a relationship between manifestations of personality and the activity of planets’.</w:t>
      </w:r>
      <w:r w:rsidR="00EF7940" w:rsidRPr="006F1CB7">
        <w:rPr>
          <w:rStyle w:val="Funotenzeichen"/>
          <w:rFonts w:ascii="Times New Roman" w:hAnsi="Times New Roman" w:cs="Times New Roman"/>
          <w:sz w:val="24"/>
          <w:szCs w:val="24"/>
          <w:lang w:val="en-GB"/>
        </w:rPr>
        <w:footnoteReference w:id="74"/>
      </w:r>
      <w:r w:rsidR="00EF7940" w:rsidRPr="006F1CB7">
        <w:rPr>
          <w:rFonts w:ascii="Times New Roman" w:hAnsi="Times New Roman" w:cs="Times New Roman"/>
          <w:sz w:val="24"/>
          <w:szCs w:val="24"/>
          <w:lang w:val="en-GB"/>
        </w:rPr>
        <w:t xml:space="preserve"> H</w:t>
      </w:r>
      <w:r w:rsidR="00B71E33" w:rsidRPr="006F1CB7">
        <w:rPr>
          <w:rFonts w:ascii="Times New Roman" w:hAnsi="Times New Roman" w:cs="Times New Roman"/>
          <w:sz w:val="24"/>
          <w:szCs w:val="24"/>
          <w:lang w:val="en-GB"/>
        </w:rPr>
        <w:t>e</w:t>
      </w:r>
      <w:r w:rsidR="00EF7940" w:rsidRPr="006F1CB7">
        <w:rPr>
          <w:rFonts w:ascii="Times New Roman" w:hAnsi="Times New Roman" w:cs="Times New Roman"/>
          <w:sz w:val="24"/>
          <w:szCs w:val="24"/>
          <w:lang w:val="en-GB"/>
        </w:rPr>
        <w:t xml:space="preserve"> </w:t>
      </w:r>
      <w:r w:rsidRPr="006F1CB7">
        <w:rPr>
          <w:rFonts w:ascii="Times New Roman" w:hAnsi="Times New Roman" w:cs="Times New Roman"/>
          <w:sz w:val="24"/>
          <w:szCs w:val="24"/>
          <w:lang w:val="en-GB"/>
        </w:rPr>
        <w:t xml:space="preserve">speaks </w:t>
      </w:r>
      <w:r w:rsidR="00B71E33" w:rsidRPr="006F1CB7">
        <w:rPr>
          <w:rFonts w:ascii="Times New Roman" w:hAnsi="Times New Roman" w:cs="Times New Roman"/>
          <w:sz w:val="24"/>
          <w:szCs w:val="24"/>
          <w:lang w:val="en-GB"/>
        </w:rPr>
        <w:t>of</w:t>
      </w:r>
      <w:r w:rsidR="00A96BA8" w:rsidRPr="006F1CB7">
        <w:rPr>
          <w:rFonts w:ascii="Times New Roman" w:hAnsi="Times New Roman" w:cs="Times New Roman"/>
          <w:sz w:val="24"/>
          <w:szCs w:val="24"/>
          <w:lang w:val="en-GB"/>
        </w:rPr>
        <w:t xml:space="preserve"> th</w:t>
      </w:r>
      <w:r w:rsidR="00887E60" w:rsidRPr="006F1CB7">
        <w:rPr>
          <w:rFonts w:ascii="Times New Roman" w:hAnsi="Times New Roman" w:cs="Times New Roman"/>
          <w:sz w:val="24"/>
          <w:szCs w:val="24"/>
          <w:lang w:val="en-GB"/>
        </w:rPr>
        <w:t>e</w:t>
      </w:r>
      <w:r w:rsidRPr="006F1CB7">
        <w:rPr>
          <w:rFonts w:ascii="Times New Roman" w:hAnsi="Times New Roman" w:cs="Times New Roman"/>
          <w:sz w:val="24"/>
          <w:szCs w:val="24"/>
          <w:lang w:val="en-GB"/>
        </w:rPr>
        <w:t xml:space="preserve"> ‘pairing</w:t>
      </w:r>
      <w:r w:rsidR="00A96BA8" w:rsidRPr="006F1CB7">
        <w:rPr>
          <w:rFonts w:ascii="Times New Roman" w:hAnsi="Times New Roman" w:cs="Times New Roman"/>
          <w:sz w:val="24"/>
          <w:szCs w:val="24"/>
          <w:lang w:val="en-GB"/>
        </w:rPr>
        <w:t>’ of</w:t>
      </w:r>
      <w:r w:rsidRPr="006F1CB7">
        <w:rPr>
          <w:rFonts w:ascii="Times New Roman" w:hAnsi="Times New Roman" w:cs="Times New Roman"/>
          <w:sz w:val="24"/>
          <w:szCs w:val="24"/>
          <w:lang w:val="en-GB"/>
        </w:rPr>
        <w:t xml:space="preserve"> </w:t>
      </w:r>
      <w:r w:rsidR="00A96BA8"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complex personality attributes with planets and gods’.</w:t>
      </w:r>
      <w:r w:rsidRPr="006F1CB7">
        <w:rPr>
          <w:rStyle w:val="Funotenzeichen"/>
          <w:rFonts w:ascii="Times New Roman" w:hAnsi="Times New Roman" w:cs="Times New Roman"/>
          <w:sz w:val="24"/>
          <w:szCs w:val="24"/>
          <w:lang w:val="en-GB"/>
        </w:rPr>
        <w:footnoteReference w:id="75"/>
      </w:r>
      <w:r w:rsidRPr="006F1CB7">
        <w:rPr>
          <w:rFonts w:ascii="Times New Roman" w:hAnsi="Times New Roman" w:cs="Times New Roman"/>
          <w:sz w:val="24"/>
          <w:szCs w:val="24"/>
          <w:lang w:val="en-GB"/>
        </w:rPr>
        <w:t xml:space="preserve"> So he acknowledges that ancient astrologers </w:t>
      </w:r>
      <w:r w:rsidR="008C1103" w:rsidRPr="006F1CB7">
        <w:rPr>
          <w:rFonts w:ascii="Times New Roman" w:hAnsi="Times New Roman" w:cs="Times New Roman"/>
          <w:sz w:val="24"/>
          <w:szCs w:val="24"/>
          <w:lang w:val="en-GB"/>
        </w:rPr>
        <w:t xml:space="preserve">also </w:t>
      </w:r>
      <w:r w:rsidRPr="006F1CB7">
        <w:rPr>
          <w:rFonts w:ascii="Times New Roman" w:hAnsi="Times New Roman" w:cs="Times New Roman"/>
          <w:sz w:val="24"/>
          <w:szCs w:val="24"/>
          <w:lang w:val="en-GB"/>
        </w:rPr>
        <w:t>had an awareness of a personality structure – thus a psychological concept – which is another example of the unsustainability of the dichotomy</w:t>
      </w:r>
      <w:r w:rsidR="00D05C69"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‘traditional’/‘psychological’ astrology. Therefore the present study cannot and does not investigate something called ‘psychological astrology’, but psychological characteristics of astrology. </w:t>
      </w:r>
      <w:r w:rsidR="00874576" w:rsidRPr="006F1CB7">
        <w:rPr>
          <w:rFonts w:ascii="Times New Roman" w:hAnsi="Times New Roman" w:cs="Times New Roman"/>
          <w:sz w:val="24"/>
          <w:szCs w:val="24"/>
          <w:lang w:val="en-GB"/>
        </w:rPr>
        <w:t>The term’s use will be confined to citing other authors who used it.</w:t>
      </w:r>
    </w:p>
    <w:p w:rsidR="0019355C" w:rsidRPr="006F1CB7" w:rsidRDefault="0019355C" w:rsidP="001C22C7">
      <w:pPr>
        <w:spacing w:after="0" w:line="360" w:lineRule="auto"/>
        <w:jc w:val="both"/>
        <w:rPr>
          <w:rFonts w:ascii="Times New Roman" w:hAnsi="Times New Roman" w:cs="Times New Roman"/>
          <w:sz w:val="24"/>
          <w:szCs w:val="24"/>
          <w:lang w:val="en-GB"/>
        </w:rPr>
      </w:pPr>
    </w:p>
    <w:p w:rsidR="000C6093" w:rsidRPr="006F1CB7" w:rsidRDefault="000C6093" w:rsidP="001C22C7">
      <w:pPr>
        <w:spacing w:after="0" w:line="360" w:lineRule="auto"/>
        <w:jc w:val="both"/>
        <w:rPr>
          <w:rFonts w:ascii="Times New Roman" w:hAnsi="Times New Roman" w:cs="Times New Roman"/>
          <w:sz w:val="24"/>
          <w:szCs w:val="24"/>
          <w:lang w:val="en-GB"/>
        </w:rPr>
      </w:pPr>
    </w:p>
    <w:p w:rsidR="000C6093" w:rsidRPr="006F1CB7" w:rsidRDefault="000C6093" w:rsidP="001C22C7">
      <w:pPr>
        <w:spacing w:after="0" w:line="360" w:lineRule="auto"/>
        <w:jc w:val="both"/>
        <w:rPr>
          <w:rFonts w:ascii="Times New Roman" w:hAnsi="Times New Roman" w:cs="Times New Roman"/>
          <w:sz w:val="24"/>
          <w:szCs w:val="24"/>
          <w:lang w:val="en-GB"/>
        </w:rPr>
      </w:pPr>
    </w:p>
    <w:p w:rsidR="000C6093" w:rsidRPr="006F1CB7" w:rsidRDefault="000C6093" w:rsidP="001C22C7">
      <w:pPr>
        <w:spacing w:after="0" w:line="360" w:lineRule="auto"/>
        <w:jc w:val="both"/>
        <w:rPr>
          <w:rFonts w:ascii="Times New Roman" w:hAnsi="Times New Roman" w:cs="Times New Roman"/>
          <w:sz w:val="24"/>
          <w:szCs w:val="24"/>
          <w:lang w:val="en-GB"/>
        </w:rPr>
      </w:pPr>
    </w:p>
    <w:p w:rsidR="000C6093" w:rsidRPr="006F1CB7" w:rsidRDefault="000C6093" w:rsidP="001C22C7">
      <w:pPr>
        <w:spacing w:after="0" w:line="360" w:lineRule="auto"/>
        <w:jc w:val="both"/>
        <w:rPr>
          <w:rFonts w:ascii="Times New Roman" w:hAnsi="Times New Roman" w:cs="Times New Roman"/>
          <w:sz w:val="24"/>
          <w:szCs w:val="24"/>
          <w:lang w:val="en-GB"/>
        </w:rPr>
      </w:pPr>
    </w:p>
    <w:p w:rsidR="000C6093" w:rsidRPr="006F1CB7" w:rsidRDefault="000C6093" w:rsidP="001C22C7">
      <w:pPr>
        <w:spacing w:after="0" w:line="360" w:lineRule="auto"/>
        <w:jc w:val="both"/>
        <w:rPr>
          <w:rFonts w:ascii="Times New Roman" w:hAnsi="Times New Roman" w:cs="Times New Roman"/>
          <w:sz w:val="24"/>
          <w:szCs w:val="24"/>
          <w:lang w:val="en-GB"/>
        </w:rPr>
      </w:pPr>
    </w:p>
    <w:p w:rsidR="0019355C" w:rsidRPr="006F1CB7" w:rsidRDefault="0019355C" w:rsidP="001C22C7">
      <w:pPr>
        <w:spacing w:after="0" w:line="360" w:lineRule="auto"/>
        <w:jc w:val="center"/>
        <w:rPr>
          <w:rFonts w:ascii="Times New Roman" w:hAnsi="Times New Roman" w:cs="Times New Roman"/>
          <w:sz w:val="24"/>
          <w:szCs w:val="24"/>
          <w:lang w:val="en-GB"/>
        </w:rPr>
      </w:pPr>
      <w:r w:rsidRPr="006F1CB7">
        <w:rPr>
          <w:rFonts w:ascii="Times New Roman" w:hAnsi="Times New Roman" w:cs="Times New Roman"/>
          <w:b/>
          <w:sz w:val="24"/>
          <w:szCs w:val="24"/>
          <w:u w:val="single"/>
          <w:lang w:val="en-GB"/>
        </w:rPr>
        <w:lastRenderedPageBreak/>
        <w:t>CHAPTER 2: THEORETICAL BACKGROUND</w:t>
      </w:r>
    </w:p>
    <w:p w:rsidR="0019355C" w:rsidRPr="006F1CB7" w:rsidRDefault="0019355C" w:rsidP="001C22C7">
      <w:pPr>
        <w:spacing w:after="0" w:line="360" w:lineRule="auto"/>
        <w:jc w:val="both"/>
        <w:rPr>
          <w:rFonts w:ascii="Times New Roman" w:hAnsi="Times New Roman" w:cs="Times New Roman"/>
          <w:sz w:val="24"/>
          <w:szCs w:val="24"/>
          <w:lang w:val="en-GB"/>
        </w:rPr>
      </w:pPr>
    </w:p>
    <w:p w:rsidR="0019355C" w:rsidRPr="006F1CB7" w:rsidRDefault="0019355C" w:rsidP="001C22C7">
      <w:pPr>
        <w:spacing w:after="0" w:line="360" w:lineRule="auto"/>
        <w:ind w:firstLine="284"/>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t xml:space="preserve">This chapter reviews previous research on relationships between astrology and psychological concepts in the history of astrology </w:t>
      </w:r>
      <w:r w:rsidR="008C26EB" w:rsidRPr="006F1CB7">
        <w:rPr>
          <w:rFonts w:ascii="Times New Roman" w:hAnsi="Times New Roman" w:cs="Times New Roman"/>
          <w:sz w:val="24"/>
          <w:szCs w:val="24"/>
          <w:lang w:val="en-GB"/>
        </w:rPr>
        <w:t>and</w:t>
      </w:r>
      <w:r w:rsidRPr="006F1CB7">
        <w:rPr>
          <w:rFonts w:ascii="Times New Roman" w:hAnsi="Times New Roman" w:cs="Times New Roman"/>
          <w:sz w:val="24"/>
          <w:szCs w:val="24"/>
          <w:lang w:val="en-GB"/>
        </w:rPr>
        <w:t xml:space="preserve"> in English-speaking astrology books</w:t>
      </w:r>
      <w:r w:rsidR="008C26EB" w:rsidRPr="006F1CB7">
        <w:rPr>
          <w:rFonts w:ascii="Times New Roman" w:hAnsi="Times New Roman" w:cs="Times New Roman"/>
          <w:sz w:val="24"/>
          <w:szCs w:val="24"/>
          <w:lang w:val="en-GB"/>
        </w:rPr>
        <w:t xml:space="preserve"> of the 20</w:t>
      </w:r>
      <w:r w:rsidR="008C26EB" w:rsidRPr="006F1CB7">
        <w:rPr>
          <w:rFonts w:ascii="Times New Roman" w:hAnsi="Times New Roman" w:cs="Times New Roman"/>
          <w:sz w:val="24"/>
          <w:szCs w:val="24"/>
          <w:vertAlign w:val="superscript"/>
          <w:lang w:val="en-GB"/>
        </w:rPr>
        <w:t>th</w:t>
      </w:r>
      <w:r w:rsidR="008C26EB" w:rsidRPr="006F1CB7">
        <w:rPr>
          <w:rFonts w:ascii="Times New Roman" w:hAnsi="Times New Roman" w:cs="Times New Roman"/>
          <w:sz w:val="24"/>
          <w:szCs w:val="24"/>
          <w:lang w:val="en-GB"/>
        </w:rPr>
        <w:t xml:space="preserve"> century</w:t>
      </w:r>
      <w:r w:rsidRPr="006F1CB7">
        <w:rPr>
          <w:rFonts w:ascii="Times New Roman" w:hAnsi="Times New Roman" w:cs="Times New Roman"/>
          <w:sz w:val="24"/>
          <w:szCs w:val="24"/>
          <w:lang w:val="en-GB"/>
        </w:rPr>
        <w:t xml:space="preserve">. </w:t>
      </w:r>
    </w:p>
    <w:p w:rsidR="0019355C" w:rsidRPr="006F1CB7" w:rsidRDefault="0019355C" w:rsidP="001C22C7">
      <w:pPr>
        <w:spacing w:after="0" w:line="360" w:lineRule="auto"/>
        <w:ind w:firstLine="284"/>
        <w:jc w:val="both"/>
        <w:rPr>
          <w:rFonts w:ascii="Times New Roman" w:hAnsi="Times New Roman" w:cs="Times New Roman"/>
          <w:sz w:val="24"/>
          <w:szCs w:val="24"/>
          <w:lang w:val="en-GB"/>
        </w:rPr>
      </w:pPr>
    </w:p>
    <w:p w:rsidR="0019355C" w:rsidRPr="006F1CB7" w:rsidRDefault="0019355C" w:rsidP="001C22C7">
      <w:pPr>
        <w:spacing w:after="0" w:line="360" w:lineRule="auto"/>
        <w:jc w:val="both"/>
        <w:rPr>
          <w:rFonts w:ascii="Times New Roman" w:eastAsia="Times New Roman" w:hAnsi="Times New Roman" w:cs="Times New Roman"/>
          <w:sz w:val="24"/>
          <w:szCs w:val="24"/>
          <w:lang w:val="en-GB" w:eastAsia="de-AT"/>
        </w:rPr>
      </w:pPr>
      <w:r w:rsidRPr="006F1CB7">
        <w:rPr>
          <w:rFonts w:ascii="Times New Roman" w:eastAsia="Times New Roman" w:hAnsi="Times New Roman" w:cs="Times New Roman"/>
          <w:b/>
          <w:sz w:val="24"/>
          <w:szCs w:val="24"/>
          <w:u w:val="single"/>
          <w:lang w:val="en-GB" w:eastAsia="de-AT"/>
        </w:rPr>
        <w:t>2.1 Psychological traces in the history of astrology</w:t>
      </w:r>
      <w:r w:rsidRPr="006F1CB7">
        <w:rPr>
          <w:rFonts w:ascii="Times New Roman" w:eastAsia="Times New Roman" w:hAnsi="Times New Roman" w:cs="Times New Roman"/>
          <w:sz w:val="24"/>
          <w:szCs w:val="24"/>
          <w:lang w:val="en-GB" w:eastAsia="de-AT"/>
        </w:rPr>
        <w:t xml:space="preserve"> </w:t>
      </w:r>
    </w:p>
    <w:p w:rsidR="0019355C" w:rsidRPr="006F1CB7" w:rsidRDefault="0019355C" w:rsidP="001C22C7">
      <w:pPr>
        <w:spacing w:after="0" w:line="360" w:lineRule="auto"/>
        <w:jc w:val="both"/>
        <w:rPr>
          <w:rFonts w:ascii="Times New Roman" w:hAnsi="Times New Roman" w:cs="Times New Roman"/>
          <w:sz w:val="24"/>
          <w:szCs w:val="24"/>
          <w:lang w:val="en-GB"/>
        </w:rPr>
      </w:pPr>
    </w:p>
    <w:p w:rsidR="0019355C" w:rsidRPr="006F1CB7" w:rsidRDefault="0019355C" w:rsidP="001C22C7">
      <w:pPr>
        <w:spacing w:after="0" w:line="360" w:lineRule="auto"/>
        <w:ind w:firstLine="284"/>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t xml:space="preserve">The debate </w:t>
      </w:r>
      <w:r w:rsidR="007B283C" w:rsidRPr="006F1CB7">
        <w:rPr>
          <w:rFonts w:ascii="Times New Roman" w:hAnsi="Times New Roman" w:cs="Times New Roman"/>
          <w:sz w:val="24"/>
          <w:szCs w:val="24"/>
          <w:lang w:val="en-GB"/>
        </w:rPr>
        <w:t xml:space="preserve">over </w:t>
      </w:r>
      <w:r w:rsidRPr="006F1CB7">
        <w:rPr>
          <w:rFonts w:ascii="Times New Roman" w:hAnsi="Times New Roman" w:cs="Times New Roman"/>
          <w:sz w:val="24"/>
          <w:szCs w:val="24"/>
          <w:lang w:val="en-GB"/>
        </w:rPr>
        <w:t xml:space="preserve">when psychological characteristics first entered astrological teachings exists among both astrologers and scholars, two </w:t>
      </w:r>
      <w:r w:rsidR="001B2EEE" w:rsidRPr="006F1CB7">
        <w:rPr>
          <w:rFonts w:ascii="Times New Roman" w:hAnsi="Times New Roman" w:cs="Times New Roman"/>
          <w:sz w:val="24"/>
          <w:szCs w:val="24"/>
          <w:lang w:val="en-GB"/>
        </w:rPr>
        <w:t>overlapping</w:t>
      </w:r>
      <w:r w:rsidRPr="006F1CB7">
        <w:rPr>
          <w:rFonts w:ascii="Times New Roman" w:hAnsi="Times New Roman" w:cs="Times New Roman"/>
          <w:sz w:val="24"/>
          <w:szCs w:val="24"/>
          <w:lang w:val="en-GB"/>
        </w:rPr>
        <w:t xml:space="preserve"> groups</w:t>
      </w:r>
      <w:r w:rsidR="001B2EEE" w:rsidRPr="006F1CB7">
        <w:rPr>
          <w:rFonts w:ascii="Times New Roman" w:hAnsi="Times New Roman" w:cs="Times New Roman"/>
          <w:sz w:val="24"/>
          <w:szCs w:val="24"/>
          <w:lang w:val="en-GB"/>
        </w:rPr>
        <w:t xml:space="preserve"> of authors</w:t>
      </w:r>
      <w:r w:rsidRPr="006F1CB7">
        <w:rPr>
          <w:rFonts w:ascii="Times New Roman" w:hAnsi="Times New Roman" w:cs="Times New Roman"/>
          <w:sz w:val="24"/>
          <w:szCs w:val="24"/>
          <w:lang w:val="en-GB"/>
        </w:rPr>
        <w:t xml:space="preserve">. Accordingly, </w:t>
      </w:r>
      <w:r w:rsidR="001B2EEE" w:rsidRPr="006F1CB7">
        <w:rPr>
          <w:rFonts w:ascii="Times New Roman" w:hAnsi="Times New Roman" w:cs="Times New Roman"/>
          <w:sz w:val="24"/>
          <w:szCs w:val="24"/>
          <w:lang w:val="en-GB"/>
        </w:rPr>
        <w:t xml:space="preserve">their </w:t>
      </w:r>
      <w:r w:rsidRPr="006F1CB7">
        <w:rPr>
          <w:rFonts w:ascii="Times New Roman" w:hAnsi="Times New Roman" w:cs="Times New Roman"/>
          <w:sz w:val="24"/>
          <w:szCs w:val="24"/>
          <w:lang w:val="en-GB"/>
        </w:rPr>
        <w:t>views range from the opinion that astrology ha</w:t>
      </w:r>
      <w:r w:rsidR="008F74E4" w:rsidRPr="006F1CB7">
        <w:rPr>
          <w:rFonts w:ascii="Times New Roman" w:hAnsi="Times New Roman" w:cs="Times New Roman"/>
          <w:sz w:val="24"/>
          <w:szCs w:val="24"/>
          <w:lang w:val="en-GB"/>
        </w:rPr>
        <w:t>s</w:t>
      </w:r>
      <w:r w:rsidRPr="006F1CB7">
        <w:rPr>
          <w:rFonts w:ascii="Times New Roman" w:hAnsi="Times New Roman" w:cs="Times New Roman"/>
          <w:sz w:val="24"/>
          <w:szCs w:val="24"/>
          <w:lang w:val="en-GB"/>
        </w:rPr>
        <w:t xml:space="preserve"> always been psychological to </w:t>
      </w:r>
      <w:r w:rsidR="008F74E4" w:rsidRPr="006F1CB7">
        <w:rPr>
          <w:rFonts w:ascii="Times New Roman" w:hAnsi="Times New Roman" w:cs="Times New Roman"/>
          <w:sz w:val="24"/>
          <w:szCs w:val="24"/>
          <w:lang w:val="en-GB"/>
        </w:rPr>
        <w:t xml:space="preserve">the notion </w:t>
      </w:r>
      <w:r w:rsidRPr="006F1CB7">
        <w:rPr>
          <w:rFonts w:ascii="Times New Roman" w:hAnsi="Times New Roman" w:cs="Times New Roman"/>
          <w:sz w:val="24"/>
          <w:szCs w:val="24"/>
          <w:lang w:val="en-GB"/>
        </w:rPr>
        <w:t>that it became psychological in the middle of the 20</w:t>
      </w:r>
      <w:r w:rsidRPr="006F1CB7">
        <w:rPr>
          <w:rFonts w:ascii="Times New Roman" w:hAnsi="Times New Roman" w:cs="Times New Roman"/>
          <w:sz w:val="24"/>
          <w:szCs w:val="24"/>
          <w:vertAlign w:val="superscript"/>
          <w:lang w:val="en-GB"/>
        </w:rPr>
        <w:t>th</w:t>
      </w:r>
      <w:r w:rsidRPr="006F1CB7">
        <w:rPr>
          <w:rFonts w:ascii="Times New Roman" w:hAnsi="Times New Roman" w:cs="Times New Roman"/>
          <w:sz w:val="24"/>
          <w:szCs w:val="24"/>
          <w:lang w:val="en-GB"/>
        </w:rPr>
        <w:t xml:space="preserve"> century. One reason for </w:t>
      </w:r>
      <w:r w:rsidR="00EA0FF5" w:rsidRPr="006F1CB7">
        <w:rPr>
          <w:rFonts w:ascii="Times New Roman" w:hAnsi="Times New Roman" w:cs="Times New Roman"/>
          <w:sz w:val="24"/>
          <w:szCs w:val="24"/>
          <w:lang w:val="en-GB"/>
        </w:rPr>
        <w:t>such differences</w:t>
      </w:r>
      <w:r w:rsidR="005862F6" w:rsidRPr="006F1CB7">
        <w:rPr>
          <w:rFonts w:ascii="Times New Roman" w:hAnsi="Times New Roman" w:cs="Times New Roman"/>
          <w:sz w:val="24"/>
          <w:szCs w:val="24"/>
          <w:lang w:val="en-GB"/>
        </w:rPr>
        <w:t xml:space="preserve"> is</w:t>
      </w:r>
      <w:r w:rsidRPr="006F1CB7">
        <w:rPr>
          <w:rFonts w:ascii="Times New Roman" w:hAnsi="Times New Roman" w:cs="Times New Roman"/>
          <w:sz w:val="24"/>
          <w:szCs w:val="24"/>
          <w:lang w:val="en-GB"/>
        </w:rPr>
        <w:t xml:space="preserve"> that authors mean different things by ‘psychological’ which </w:t>
      </w:r>
      <w:r w:rsidR="00EA0FF5" w:rsidRPr="006F1CB7">
        <w:rPr>
          <w:rFonts w:ascii="Times New Roman" w:hAnsi="Times New Roman" w:cs="Times New Roman"/>
          <w:sz w:val="24"/>
          <w:szCs w:val="24"/>
          <w:lang w:val="en-GB"/>
        </w:rPr>
        <w:t>wi</w:t>
      </w:r>
      <w:r w:rsidRPr="006F1CB7">
        <w:rPr>
          <w:rFonts w:ascii="Times New Roman" w:hAnsi="Times New Roman" w:cs="Times New Roman"/>
          <w:sz w:val="24"/>
          <w:szCs w:val="24"/>
          <w:lang w:val="en-GB"/>
        </w:rPr>
        <w:t>ll be illustrated</w:t>
      </w:r>
      <w:r w:rsidR="00C64993" w:rsidRPr="006F1CB7">
        <w:rPr>
          <w:rFonts w:ascii="Times New Roman" w:hAnsi="Times New Roman" w:cs="Times New Roman"/>
          <w:sz w:val="24"/>
          <w:szCs w:val="24"/>
          <w:lang w:val="en-GB"/>
        </w:rPr>
        <w:t xml:space="preserve"> in the following literature review</w:t>
      </w:r>
      <w:r w:rsidRPr="006F1CB7">
        <w:rPr>
          <w:rFonts w:ascii="Times New Roman" w:hAnsi="Times New Roman" w:cs="Times New Roman"/>
          <w:sz w:val="24"/>
          <w:szCs w:val="24"/>
          <w:lang w:val="en-GB"/>
        </w:rPr>
        <w:t>.</w:t>
      </w:r>
    </w:p>
    <w:p w:rsidR="0019355C" w:rsidRPr="006F1CB7" w:rsidRDefault="0019355C" w:rsidP="001C22C7">
      <w:pPr>
        <w:spacing w:after="0" w:line="360" w:lineRule="auto"/>
        <w:jc w:val="both"/>
        <w:rPr>
          <w:rFonts w:ascii="Times New Roman" w:hAnsi="Times New Roman" w:cs="Times New Roman"/>
          <w:sz w:val="24"/>
          <w:szCs w:val="24"/>
          <w:lang w:val="en-GB"/>
        </w:rPr>
      </w:pPr>
    </w:p>
    <w:p w:rsidR="0019355C" w:rsidRPr="006F1CB7" w:rsidRDefault="0019355C" w:rsidP="001C22C7">
      <w:pPr>
        <w:spacing w:after="0" w:line="360" w:lineRule="auto"/>
        <w:jc w:val="both"/>
        <w:rPr>
          <w:rFonts w:ascii="Times New Roman" w:hAnsi="Times New Roman" w:cs="Times New Roman"/>
          <w:b/>
          <w:sz w:val="24"/>
          <w:szCs w:val="24"/>
          <w:u w:val="single"/>
          <w:lang w:val="en-GB"/>
        </w:rPr>
      </w:pPr>
      <w:r w:rsidRPr="006F1CB7">
        <w:rPr>
          <w:rFonts w:ascii="Times New Roman" w:hAnsi="Times New Roman" w:cs="Times New Roman"/>
          <w:b/>
          <w:sz w:val="24"/>
          <w:szCs w:val="24"/>
          <w:u w:val="single"/>
          <w:lang w:val="en-GB"/>
        </w:rPr>
        <w:t>2.1.1 Antiquity</w:t>
      </w:r>
    </w:p>
    <w:p w:rsidR="0019355C" w:rsidRPr="006F1CB7" w:rsidRDefault="0019355C" w:rsidP="001C22C7">
      <w:pPr>
        <w:spacing w:after="0" w:line="360" w:lineRule="auto"/>
        <w:jc w:val="both"/>
        <w:rPr>
          <w:rFonts w:ascii="Times New Roman" w:hAnsi="Times New Roman" w:cs="Times New Roman"/>
          <w:sz w:val="24"/>
          <w:szCs w:val="24"/>
          <w:lang w:val="en-GB"/>
        </w:rPr>
      </w:pPr>
    </w:p>
    <w:p w:rsidR="0019355C" w:rsidRPr="006F1CB7" w:rsidRDefault="0019355C" w:rsidP="001C22C7">
      <w:pPr>
        <w:spacing w:after="0" w:line="360" w:lineRule="auto"/>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t>In 1930, C. G. Jung stated that astrology ‘represents the sum of all the psychological knowledge of antiquity’.</w:t>
      </w:r>
      <w:r w:rsidRPr="006F1CB7">
        <w:rPr>
          <w:rStyle w:val="Funotenzeichen"/>
          <w:rFonts w:ascii="Times New Roman" w:hAnsi="Times New Roman" w:cs="Times New Roman"/>
          <w:sz w:val="24"/>
          <w:szCs w:val="24"/>
          <w:lang w:val="en-GB"/>
        </w:rPr>
        <w:footnoteReference w:id="76"/>
      </w:r>
      <w:r w:rsidRPr="006F1CB7">
        <w:rPr>
          <w:rFonts w:ascii="Times New Roman" w:hAnsi="Times New Roman" w:cs="Times New Roman"/>
          <w:sz w:val="24"/>
          <w:szCs w:val="24"/>
          <w:lang w:val="en-GB"/>
        </w:rPr>
        <w:t xml:space="preserve"> </w:t>
      </w:r>
      <w:r w:rsidR="00451C82" w:rsidRPr="006F1CB7">
        <w:rPr>
          <w:rFonts w:ascii="Times New Roman" w:hAnsi="Times New Roman" w:cs="Times New Roman"/>
          <w:sz w:val="24"/>
          <w:szCs w:val="24"/>
          <w:lang w:val="en-GB"/>
        </w:rPr>
        <w:t>T</w:t>
      </w:r>
      <w:r w:rsidRPr="006F1CB7">
        <w:rPr>
          <w:rFonts w:ascii="Times New Roman" w:hAnsi="Times New Roman" w:cs="Times New Roman"/>
          <w:sz w:val="24"/>
          <w:szCs w:val="24"/>
          <w:lang w:val="en-GB"/>
        </w:rPr>
        <w:t>his</w:t>
      </w:r>
      <w:r w:rsidR="00451C82" w:rsidRPr="006F1CB7">
        <w:rPr>
          <w:rFonts w:ascii="Times New Roman" w:hAnsi="Times New Roman" w:cs="Times New Roman"/>
          <w:sz w:val="24"/>
          <w:szCs w:val="24"/>
          <w:lang w:val="en-GB"/>
        </w:rPr>
        <w:t xml:space="preserve"> </w:t>
      </w:r>
      <w:r w:rsidR="00231000" w:rsidRPr="006F1CB7">
        <w:rPr>
          <w:rFonts w:ascii="Times New Roman" w:hAnsi="Times New Roman" w:cs="Times New Roman"/>
          <w:sz w:val="24"/>
          <w:szCs w:val="24"/>
          <w:lang w:val="en-GB"/>
        </w:rPr>
        <w:t xml:space="preserve">might appear like a broad-brush statement and as expressing merely Jung’s personal view, </w:t>
      </w:r>
      <w:r w:rsidR="00451C82" w:rsidRPr="006F1CB7">
        <w:rPr>
          <w:rFonts w:ascii="Times New Roman" w:hAnsi="Times New Roman" w:cs="Times New Roman"/>
          <w:sz w:val="24"/>
          <w:szCs w:val="24"/>
          <w:lang w:val="en-GB"/>
        </w:rPr>
        <w:t xml:space="preserve">but </w:t>
      </w:r>
      <w:r w:rsidRPr="006F1CB7">
        <w:rPr>
          <w:rFonts w:ascii="Times New Roman" w:hAnsi="Times New Roman" w:cs="Times New Roman"/>
          <w:sz w:val="24"/>
          <w:szCs w:val="24"/>
          <w:lang w:val="en-GB"/>
        </w:rPr>
        <w:t>the</w:t>
      </w:r>
      <w:r w:rsidR="00451C82" w:rsidRPr="006F1CB7">
        <w:rPr>
          <w:rFonts w:ascii="Times New Roman" w:hAnsi="Times New Roman" w:cs="Times New Roman"/>
          <w:sz w:val="24"/>
          <w:szCs w:val="24"/>
          <w:lang w:val="en-GB"/>
        </w:rPr>
        <w:t>re is</w:t>
      </w:r>
      <w:r w:rsidRPr="006F1CB7">
        <w:rPr>
          <w:rFonts w:ascii="Times New Roman" w:hAnsi="Times New Roman" w:cs="Times New Roman"/>
          <w:sz w:val="24"/>
          <w:szCs w:val="24"/>
          <w:lang w:val="en-GB"/>
        </w:rPr>
        <w:t xml:space="preserve"> evidence that in antiquity psychological features</w:t>
      </w:r>
      <w:r w:rsidR="00B773D5" w:rsidRPr="006F1CB7">
        <w:rPr>
          <w:rFonts w:ascii="Times New Roman" w:hAnsi="Times New Roman" w:cs="Times New Roman"/>
          <w:sz w:val="24"/>
          <w:szCs w:val="24"/>
          <w:lang w:val="en-GB"/>
        </w:rPr>
        <w:t xml:space="preserve">, coming from philosophy and medicine, </w:t>
      </w:r>
      <w:r w:rsidRPr="006F1CB7">
        <w:rPr>
          <w:rFonts w:ascii="Times New Roman" w:hAnsi="Times New Roman" w:cs="Times New Roman"/>
          <w:sz w:val="24"/>
          <w:szCs w:val="24"/>
          <w:lang w:val="en-GB"/>
        </w:rPr>
        <w:t>entered astrology for the first time.</w:t>
      </w:r>
    </w:p>
    <w:p w:rsidR="0019355C" w:rsidRPr="006F1CB7" w:rsidRDefault="0019355C" w:rsidP="001C22C7">
      <w:pPr>
        <w:spacing w:after="0" w:line="360" w:lineRule="auto"/>
        <w:ind w:firstLine="284"/>
        <w:jc w:val="both"/>
        <w:rPr>
          <w:rFonts w:ascii="Times New Roman" w:hAnsi="Times New Roman" w:cs="Times New Roman"/>
          <w:sz w:val="24"/>
          <w:szCs w:val="24"/>
          <w:lang w:val="en-GB"/>
        </w:rPr>
      </w:pPr>
    </w:p>
    <w:p w:rsidR="0019355C" w:rsidRPr="006F1CB7" w:rsidRDefault="0019355C" w:rsidP="001C22C7">
      <w:pPr>
        <w:spacing w:after="0" w:line="360" w:lineRule="auto"/>
        <w:jc w:val="both"/>
        <w:rPr>
          <w:rFonts w:ascii="Times New Roman" w:hAnsi="Times New Roman" w:cs="Times New Roman"/>
          <w:b/>
          <w:sz w:val="24"/>
          <w:szCs w:val="24"/>
          <w:lang w:val="en-GB"/>
        </w:rPr>
      </w:pPr>
      <w:r w:rsidRPr="006F1CB7">
        <w:rPr>
          <w:rFonts w:ascii="Times New Roman" w:hAnsi="Times New Roman" w:cs="Times New Roman"/>
          <w:b/>
          <w:sz w:val="24"/>
          <w:szCs w:val="24"/>
          <w:lang w:val="en-GB"/>
        </w:rPr>
        <w:t>Philosophy</w:t>
      </w:r>
    </w:p>
    <w:p w:rsidR="0019355C" w:rsidRPr="006F1CB7" w:rsidRDefault="0019355C" w:rsidP="001C22C7">
      <w:pPr>
        <w:spacing w:after="0" w:line="360" w:lineRule="auto"/>
        <w:ind w:firstLine="284"/>
        <w:jc w:val="both"/>
        <w:rPr>
          <w:rFonts w:ascii="Times New Roman" w:hAnsi="Times New Roman" w:cs="Times New Roman"/>
          <w:sz w:val="24"/>
          <w:szCs w:val="24"/>
          <w:lang w:val="en-GB"/>
        </w:rPr>
      </w:pPr>
    </w:p>
    <w:p w:rsidR="0019355C" w:rsidRPr="006F1CB7" w:rsidRDefault="0019355C" w:rsidP="001C22C7">
      <w:pPr>
        <w:spacing w:after="0" w:line="360" w:lineRule="auto"/>
        <w:ind w:firstLine="284"/>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t>When scholars use the word ‘psychological’ in relation to ancient astrology or astrology influenced by ancient philosophies, it is mostly confined to the concerns of the soul. Liz Greene, for example, observes that ‘astrologies influenced by Plato and Plotinus focus more on the spiritual and psychological value of astrology than on its predictive aspects’.</w:t>
      </w:r>
      <w:r w:rsidRPr="006F1CB7">
        <w:rPr>
          <w:rStyle w:val="Funotenzeichen"/>
          <w:rFonts w:ascii="Times New Roman" w:hAnsi="Times New Roman" w:cs="Times New Roman"/>
          <w:sz w:val="24"/>
          <w:szCs w:val="24"/>
          <w:lang w:val="en-GB"/>
        </w:rPr>
        <w:footnoteReference w:id="77"/>
      </w:r>
      <w:r w:rsidRPr="006F1CB7">
        <w:rPr>
          <w:rFonts w:ascii="Times New Roman" w:hAnsi="Times New Roman" w:cs="Times New Roman"/>
          <w:sz w:val="24"/>
          <w:szCs w:val="24"/>
          <w:lang w:val="en-GB"/>
        </w:rPr>
        <w:t xml:space="preserve"> Similarly, Campion argues that astronomy in antiquity was not only ‘an observational or mathematical’, but also ‘a psychological practice’.</w:t>
      </w:r>
      <w:r w:rsidRPr="006F1CB7">
        <w:rPr>
          <w:rStyle w:val="Funotenzeichen"/>
          <w:rFonts w:ascii="Times New Roman" w:hAnsi="Times New Roman" w:cs="Times New Roman"/>
          <w:sz w:val="24"/>
          <w:szCs w:val="24"/>
          <w:lang w:val="en-GB"/>
        </w:rPr>
        <w:footnoteReference w:id="78"/>
      </w:r>
      <w:r w:rsidRPr="006F1CB7">
        <w:rPr>
          <w:rFonts w:ascii="Times New Roman" w:hAnsi="Times New Roman" w:cs="Times New Roman"/>
          <w:sz w:val="24"/>
          <w:szCs w:val="24"/>
          <w:lang w:val="en-GB"/>
        </w:rPr>
        <w:t xml:space="preserve"> Here, </w:t>
      </w:r>
      <w:r w:rsidRPr="006F1CB7">
        <w:rPr>
          <w:rFonts w:ascii="Times New Roman" w:hAnsi="Times New Roman" w:cs="Times New Roman"/>
          <w:sz w:val="24"/>
          <w:szCs w:val="24"/>
          <w:lang w:val="en-GB"/>
        </w:rPr>
        <w:lastRenderedPageBreak/>
        <w:t xml:space="preserve">‘psychological’ means that theories </w:t>
      </w:r>
      <w:r w:rsidR="00FC049E" w:rsidRPr="006F1CB7">
        <w:rPr>
          <w:rFonts w:ascii="Times New Roman" w:hAnsi="Times New Roman" w:cs="Times New Roman"/>
          <w:sz w:val="24"/>
          <w:szCs w:val="24"/>
          <w:lang w:val="en-GB"/>
        </w:rPr>
        <w:t>regarding</w:t>
      </w:r>
      <w:r w:rsidRPr="006F1CB7">
        <w:rPr>
          <w:rFonts w:ascii="Times New Roman" w:hAnsi="Times New Roman" w:cs="Times New Roman"/>
          <w:sz w:val="24"/>
          <w:szCs w:val="24"/>
          <w:lang w:val="en-GB"/>
        </w:rPr>
        <w:t xml:space="preserve"> the soul’s structure </w:t>
      </w:r>
      <w:r w:rsidR="00694C70" w:rsidRPr="006F1CB7">
        <w:rPr>
          <w:rFonts w:ascii="Times New Roman" w:hAnsi="Times New Roman" w:cs="Times New Roman"/>
          <w:sz w:val="24"/>
          <w:szCs w:val="24"/>
          <w:lang w:val="en-GB"/>
        </w:rPr>
        <w:t>and</w:t>
      </w:r>
      <w:r w:rsidR="0033189B" w:rsidRPr="006F1CB7">
        <w:rPr>
          <w:rFonts w:ascii="Times New Roman" w:hAnsi="Times New Roman" w:cs="Times New Roman"/>
          <w:sz w:val="24"/>
          <w:szCs w:val="24"/>
          <w:lang w:val="en-GB"/>
        </w:rPr>
        <w:t xml:space="preserve"> </w:t>
      </w:r>
      <w:r w:rsidRPr="006F1CB7">
        <w:rPr>
          <w:rFonts w:ascii="Times New Roman" w:hAnsi="Times New Roman" w:cs="Times New Roman"/>
          <w:sz w:val="24"/>
          <w:szCs w:val="24"/>
          <w:lang w:val="en-GB"/>
        </w:rPr>
        <w:t xml:space="preserve">origin in and relationship with the stars explain why it is worth studying the stars’ motions. It does not describe an application or a way of interpreting </w:t>
      </w:r>
      <w:r w:rsidR="0084371F" w:rsidRPr="006F1CB7">
        <w:rPr>
          <w:rFonts w:ascii="Times New Roman" w:hAnsi="Times New Roman" w:cs="Times New Roman"/>
          <w:sz w:val="24"/>
          <w:szCs w:val="24"/>
          <w:lang w:val="en-GB"/>
        </w:rPr>
        <w:t>astrological</w:t>
      </w:r>
      <w:r w:rsidRPr="006F1CB7">
        <w:rPr>
          <w:rFonts w:ascii="Times New Roman" w:hAnsi="Times New Roman" w:cs="Times New Roman"/>
          <w:sz w:val="24"/>
          <w:szCs w:val="24"/>
          <w:lang w:val="en-GB"/>
        </w:rPr>
        <w:t xml:space="preserve"> const</w:t>
      </w:r>
      <w:r w:rsidR="0084371F" w:rsidRPr="006F1CB7">
        <w:rPr>
          <w:rFonts w:ascii="Times New Roman" w:hAnsi="Times New Roman" w:cs="Times New Roman"/>
          <w:sz w:val="24"/>
          <w:szCs w:val="24"/>
          <w:lang w:val="en-GB"/>
        </w:rPr>
        <w:t>ituents</w:t>
      </w:r>
      <w:r w:rsidRPr="006F1CB7">
        <w:rPr>
          <w:rFonts w:ascii="Times New Roman" w:hAnsi="Times New Roman" w:cs="Times New Roman"/>
          <w:sz w:val="24"/>
          <w:szCs w:val="24"/>
          <w:lang w:val="en-GB"/>
        </w:rPr>
        <w:t xml:space="preserve">. Campion thus ascribes to astrology an explanatory function as he did </w:t>
      </w:r>
      <w:r w:rsidR="0029129F" w:rsidRPr="006F1CB7">
        <w:rPr>
          <w:rFonts w:ascii="Times New Roman" w:hAnsi="Times New Roman" w:cs="Times New Roman"/>
          <w:sz w:val="24"/>
          <w:szCs w:val="24"/>
          <w:lang w:val="en-GB"/>
        </w:rPr>
        <w:t>elsewhere</w:t>
      </w:r>
      <w:r w:rsidR="003B746A" w:rsidRPr="006F1CB7">
        <w:rPr>
          <w:rFonts w:ascii="Times New Roman" w:hAnsi="Times New Roman" w:cs="Times New Roman"/>
          <w:sz w:val="24"/>
          <w:szCs w:val="24"/>
          <w:lang w:val="en-GB"/>
        </w:rPr>
        <w:t>,</w:t>
      </w:r>
      <w:r w:rsidR="0029129F" w:rsidRPr="006F1CB7">
        <w:rPr>
          <w:rFonts w:ascii="Times New Roman" w:hAnsi="Times New Roman" w:cs="Times New Roman"/>
          <w:sz w:val="24"/>
          <w:szCs w:val="24"/>
          <w:lang w:val="en-GB"/>
        </w:rPr>
        <w:t xml:space="preserve"> </w:t>
      </w:r>
      <w:r w:rsidRPr="006F1CB7">
        <w:rPr>
          <w:rFonts w:ascii="Times New Roman" w:hAnsi="Times New Roman" w:cs="Times New Roman"/>
          <w:sz w:val="24"/>
          <w:szCs w:val="24"/>
          <w:lang w:val="en-GB"/>
        </w:rPr>
        <w:t>stating that astrology is ‘marked by the search for meaning in the sky, amongst the stars and planets and in the sun and moon’.</w:t>
      </w:r>
      <w:r w:rsidRPr="006F1CB7">
        <w:rPr>
          <w:rStyle w:val="Funotenzeichen"/>
          <w:rFonts w:ascii="Times New Roman" w:hAnsi="Times New Roman" w:cs="Times New Roman"/>
          <w:sz w:val="24"/>
          <w:szCs w:val="24"/>
          <w:lang w:val="en-GB"/>
        </w:rPr>
        <w:footnoteReference w:id="79"/>
      </w:r>
      <w:r w:rsidRPr="006F1CB7">
        <w:rPr>
          <w:rFonts w:ascii="Times New Roman" w:hAnsi="Times New Roman" w:cs="Times New Roman"/>
          <w:sz w:val="24"/>
          <w:szCs w:val="24"/>
          <w:lang w:val="en-GB"/>
        </w:rPr>
        <w:t xml:space="preserve"> To find meaning is an explanation, a ‘because’ answering a ‘why’ question. </w:t>
      </w:r>
    </w:p>
    <w:p w:rsidR="0019355C" w:rsidRPr="006F1CB7" w:rsidRDefault="0019355C" w:rsidP="001C22C7">
      <w:pPr>
        <w:spacing w:after="0" w:line="360" w:lineRule="auto"/>
        <w:ind w:firstLine="284"/>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t xml:space="preserve">Ancient philosophical writings were, however, not restricted to theoretical explanations. One passage in Plato’s </w:t>
      </w:r>
      <w:r w:rsidRPr="006F1CB7">
        <w:rPr>
          <w:rFonts w:ascii="Times New Roman" w:hAnsi="Times New Roman" w:cs="Times New Roman"/>
          <w:i/>
          <w:sz w:val="24"/>
          <w:szCs w:val="24"/>
          <w:lang w:val="en-GB"/>
        </w:rPr>
        <w:t>Timaeus</w:t>
      </w:r>
      <w:r w:rsidRPr="006F1CB7">
        <w:rPr>
          <w:rFonts w:ascii="Times New Roman" w:hAnsi="Times New Roman" w:cs="Times New Roman"/>
          <w:sz w:val="24"/>
          <w:szCs w:val="24"/>
          <w:lang w:val="en-GB"/>
        </w:rPr>
        <w:t xml:space="preserve"> implies a</w:t>
      </w:r>
      <w:r w:rsidR="00AA2675" w:rsidRPr="006F1CB7">
        <w:rPr>
          <w:rFonts w:ascii="Times New Roman" w:hAnsi="Times New Roman" w:cs="Times New Roman"/>
          <w:sz w:val="24"/>
          <w:szCs w:val="24"/>
          <w:lang w:val="en-GB"/>
        </w:rPr>
        <w:t>n</w:t>
      </w:r>
      <w:r w:rsidRPr="006F1CB7">
        <w:rPr>
          <w:rFonts w:ascii="Times New Roman" w:hAnsi="Times New Roman" w:cs="Times New Roman"/>
          <w:sz w:val="24"/>
          <w:szCs w:val="24"/>
          <w:lang w:val="en-GB"/>
        </w:rPr>
        <w:t xml:space="preserve"> acti</w:t>
      </w:r>
      <w:r w:rsidR="005B597D" w:rsidRPr="006F1CB7">
        <w:rPr>
          <w:rFonts w:ascii="Times New Roman" w:hAnsi="Times New Roman" w:cs="Times New Roman"/>
          <w:sz w:val="24"/>
          <w:szCs w:val="24"/>
          <w:lang w:val="en-GB"/>
        </w:rPr>
        <w:t>ve</w:t>
      </w:r>
      <w:r w:rsidRPr="006F1CB7">
        <w:rPr>
          <w:rFonts w:ascii="Times New Roman" w:hAnsi="Times New Roman" w:cs="Times New Roman"/>
          <w:sz w:val="24"/>
          <w:szCs w:val="24"/>
          <w:lang w:val="en-GB"/>
        </w:rPr>
        <w:t xml:space="preserve"> engagement with the stars</w:t>
      </w:r>
      <w:r w:rsidR="00AA2675"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similar to what in modern parlance could be a psychotherapeutic help-yourself method. Plato </w:t>
      </w:r>
      <w:r w:rsidR="00A06585" w:rsidRPr="006F1CB7">
        <w:rPr>
          <w:rFonts w:ascii="Times New Roman" w:hAnsi="Times New Roman" w:cs="Times New Roman"/>
          <w:sz w:val="24"/>
          <w:szCs w:val="24"/>
          <w:lang w:val="en-GB"/>
        </w:rPr>
        <w:t>wrote that</w:t>
      </w:r>
      <w:r w:rsidRPr="006F1CB7">
        <w:rPr>
          <w:rFonts w:ascii="Times New Roman" w:hAnsi="Times New Roman" w:cs="Times New Roman"/>
          <w:sz w:val="24"/>
          <w:szCs w:val="24"/>
          <w:lang w:val="en-GB"/>
        </w:rPr>
        <w:t xml:space="preserve"> humans</w:t>
      </w:r>
      <w:r w:rsidR="00C75468" w:rsidRPr="006F1CB7">
        <w:rPr>
          <w:rFonts w:ascii="Times New Roman" w:hAnsi="Times New Roman" w:cs="Times New Roman"/>
          <w:sz w:val="24"/>
          <w:szCs w:val="24"/>
          <w:lang w:val="en-GB"/>
        </w:rPr>
        <w:t xml:space="preserve"> have</w:t>
      </w:r>
      <w:r w:rsidRPr="006F1CB7">
        <w:rPr>
          <w:rFonts w:ascii="Times New Roman" w:hAnsi="Times New Roman" w:cs="Times New Roman"/>
          <w:sz w:val="24"/>
          <w:szCs w:val="24"/>
          <w:lang w:val="en-GB"/>
        </w:rPr>
        <w:t xml:space="preserve"> </w:t>
      </w:r>
      <w:r w:rsidR="003B746A" w:rsidRPr="006F1CB7">
        <w:rPr>
          <w:rFonts w:ascii="Times New Roman" w:hAnsi="Times New Roman" w:cs="Times New Roman"/>
          <w:sz w:val="24"/>
          <w:szCs w:val="24"/>
          <w:lang w:val="en-GB"/>
        </w:rPr>
        <w:t xml:space="preserve">the </w:t>
      </w:r>
      <w:r w:rsidRPr="006F1CB7">
        <w:rPr>
          <w:rFonts w:ascii="Times New Roman" w:hAnsi="Times New Roman" w:cs="Times New Roman"/>
          <w:sz w:val="24"/>
          <w:szCs w:val="24"/>
          <w:lang w:val="en-GB"/>
        </w:rPr>
        <w:t xml:space="preserve">ability to see ‘so that, by observing the rotations of reason in the heavens, we can apply them to the rotations of our thinking, because the former are related to the latter although [the </w:t>
      </w:r>
      <w:r w:rsidR="0085643E" w:rsidRPr="006F1CB7">
        <w:rPr>
          <w:rFonts w:ascii="Times New Roman" w:hAnsi="Times New Roman" w:cs="Times New Roman"/>
          <w:sz w:val="24"/>
          <w:szCs w:val="24"/>
          <w:lang w:val="en-GB"/>
        </w:rPr>
        <w:t>latter</w:t>
      </w:r>
      <w:r w:rsidRPr="006F1CB7">
        <w:rPr>
          <w:rFonts w:ascii="Times New Roman" w:hAnsi="Times New Roman" w:cs="Times New Roman"/>
          <w:sz w:val="24"/>
          <w:szCs w:val="24"/>
          <w:lang w:val="en-GB"/>
        </w:rPr>
        <w:t xml:space="preserve">] are confused while [the </w:t>
      </w:r>
      <w:r w:rsidR="0085643E" w:rsidRPr="006F1CB7">
        <w:rPr>
          <w:rFonts w:ascii="Times New Roman" w:hAnsi="Times New Roman" w:cs="Times New Roman"/>
          <w:sz w:val="24"/>
          <w:szCs w:val="24"/>
          <w:lang w:val="en-GB"/>
        </w:rPr>
        <w:t>former</w:t>
      </w:r>
      <w:r w:rsidRPr="006F1CB7">
        <w:rPr>
          <w:rFonts w:ascii="Times New Roman" w:hAnsi="Times New Roman" w:cs="Times New Roman"/>
          <w:sz w:val="24"/>
          <w:szCs w:val="24"/>
          <w:lang w:val="en-GB"/>
        </w:rPr>
        <w:t>] are not’.</w:t>
      </w:r>
      <w:r w:rsidRPr="006F1CB7">
        <w:rPr>
          <w:rStyle w:val="Funotenzeichen"/>
          <w:rFonts w:ascii="Times New Roman" w:hAnsi="Times New Roman" w:cs="Times New Roman"/>
          <w:sz w:val="24"/>
          <w:szCs w:val="24"/>
          <w:lang w:val="en-GB"/>
        </w:rPr>
        <w:footnoteReference w:id="80"/>
      </w:r>
      <w:r w:rsidRPr="006F1CB7">
        <w:rPr>
          <w:rFonts w:ascii="Times New Roman" w:hAnsi="Times New Roman" w:cs="Times New Roman"/>
          <w:sz w:val="24"/>
          <w:szCs w:val="24"/>
          <w:lang w:val="en-GB"/>
        </w:rPr>
        <w:t xml:space="preserve"> Through</w:t>
      </w:r>
      <w:r w:rsidR="00C75468" w:rsidRPr="006F1CB7">
        <w:rPr>
          <w:rFonts w:ascii="Times New Roman" w:hAnsi="Times New Roman" w:cs="Times New Roman"/>
          <w:sz w:val="24"/>
          <w:szCs w:val="24"/>
          <w:lang w:val="en-GB"/>
        </w:rPr>
        <w:t xml:space="preserve"> the</w:t>
      </w:r>
      <w:r w:rsidRPr="006F1CB7">
        <w:rPr>
          <w:rFonts w:ascii="Times New Roman" w:hAnsi="Times New Roman" w:cs="Times New Roman"/>
          <w:sz w:val="24"/>
          <w:szCs w:val="24"/>
          <w:lang w:val="en-GB"/>
        </w:rPr>
        <w:t xml:space="preserve"> ‘exact scrutiny’ of the celestial motions ‘we partake in the correctness of thinking’ and by imitating ‘the </w:t>
      </w:r>
      <w:r w:rsidR="00733406" w:rsidRPr="006F1CB7">
        <w:rPr>
          <w:rFonts w:ascii="Times New Roman" w:hAnsi="Times New Roman" w:cs="Times New Roman"/>
          <w:sz w:val="24"/>
          <w:szCs w:val="24"/>
          <w:lang w:val="en-GB"/>
        </w:rPr>
        <w:t>entire</w:t>
      </w:r>
      <w:r w:rsidRPr="006F1CB7">
        <w:rPr>
          <w:rFonts w:ascii="Times New Roman" w:hAnsi="Times New Roman" w:cs="Times New Roman"/>
          <w:sz w:val="24"/>
          <w:szCs w:val="24"/>
          <w:lang w:val="en-GB"/>
        </w:rPr>
        <w:t>ly regular rotations … we can order the irregular ones within us’.</w:t>
      </w:r>
      <w:r w:rsidRPr="006F1CB7">
        <w:rPr>
          <w:rStyle w:val="Funotenzeichen"/>
          <w:rFonts w:ascii="Times New Roman" w:hAnsi="Times New Roman" w:cs="Times New Roman"/>
          <w:sz w:val="24"/>
          <w:szCs w:val="24"/>
          <w:lang w:val="en-GB"/>
        </w:rPr>
        <w:footnoteReference w:id="81"/>
      </w:r>
      <w:r w:rsidRPr="006F1CB7">
        <w:rPr>
          <w:rFonts w:ascii="Times New Roman" w:hAnsi="Times New Roman" w:cs="Times New Roman"/>
          <w:sz w:val="24"/>
          <w:szCs w:val="24"/>
          <w:lang w:val="en-GB"/>
        </w:rPr>
        <w:t xml:space="preserve"> The notion of a correspondence between inner-psychic process</w:t>
      </w:r>
      <w:r w:rsidR="00DC52A6" w:rsidRPr="006F1CB7">
        <w:rPr>
          <w:rFonts w:ascii="Times New Roman" w:hAnsi="Times New Roman" w:cs="Times New Roman"/>
          <w:sz w:val="24"/>
          <w:szCs w:val="24"/>
          <w:lang w:val="en-GB"/>
        </w:rPr>
        <w:t>es</w:t>
      </w:r>
      <w:r w:rsidRPr="006F1CB7">
        <w:rPr>
          <w:rFonts w:ascii="Times New Roman" w:hAnsi="Times New Roman" w:cs="Times New Roman"/>
          <w:sz w:val="24"/>
          <w:szCs w:val="24"/>
          <w:lang w:val="en-GB"/>
        </w:rPr>
        <w:t xml:space="preserve"> and celestial events</w:t>
      </w:r>
      <w:r w:rsidR="00C4298E" w:rsidRPr="006F1CB7">
        <w:rPr>
          <w:rFonts w:ascii="Times New Roman" w:hAnsi="Times New Roman" w:cs="Times New Roman"/>
          <w:sz w:val="24"/>
          <w:szCs w:val="24"/>
          <w:lang w:val="en-GB"/>
        </w:rPr>
        <w:t xml:space="preserve"> is another explanatory feature. It</w:t>
      </w:r>
      <w:r w:rsidRPr="006F1CB7">
        <w:rPr>
          <w:rFonts w:ascii="Times New Roman" w:hAnsi="Times New Roman" w:cs="Times New Roman"/>
          <w:sz w:val="24"/>
          <w:szCs w:val="24"/>
          <w:lang w:val="en-GB"/>
        </w:rPr>
        <w:t xml:space="preserve"> will be re-visited in the section about the Renaissance.</w:t>
      </w:r>
    </w:p>
    <w:p w:rsidR="00BD416D" w:rsidRPr="006F1CB7" w:rsidRDefault="0019355C" w:rsidP="001C22C7">
      <w:pPr>
        <w:spacing w:after="0" w:line="360" w:lineRule="auto"/>
        <w:ind w:firstLine="284"/>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t>Campion finds the ‘practical application’ of classical ‘theoretical cosmic psychologies’ in Claudius Ptolemy’s</w:t>
      </w:r>
      <w:r w:rsidR="00731A25" w:rsidRPr="006F1CB7">
        <w:rPr>
          <w:rFonts w:ascii="Times New Roman" w:hAnsi="Times New Roman" w:cs="Times New Roman"/>
          <w:sz w:val="24"/>
          <w:szCs w:val="24"/>
          <w:lang w:val="en-GB"/>
        </w:rPr>
        <w:t xml:space="preserve"> (</w:t>
      </w:r>
      <w:r w:rsidR="00AE39FE" w:rsidRPr="006F1CB7">
        <w:rPr>
          <w:rFonts w:ascii="Times New Roman" w:hAnsi="Times New Roman" w:cs="Times New Roman"/>
          <w:sz w:val="24"/>
          <w:szCs w:val="24"/>
          <w:lang w:val="en-GB"/>
        </w:rPr>
        <w:t>c.90</w:t>
      </w:r>
      <w:r w:rsidR="00E31055" w:rsidRPr="006F1CB7">
        <w:rPr>
          <w:rFonts w:ascii="Times New Roman" w:hAnsi="Times New Roman" w:cs="Times New Roman"/>
          <w:sz w:val="24"/>
          <w:szCs w:val="24"/>
          <w:lang w:val="en-GB"/>
        </w:rPr>
        <w:t>-</w:t>
      </w:r>
      <w:r w:rsidR="00AE39FE" w:rsidRPr="006F1CB7">
        <w:rPr>
          <w:rFonts w:ascii="Times New Roman" w:hAnsi="Times New Roman" w:cs="Times New Roman"/>
          <w:sz w:val="24"/>
          <w:szCs w:val="24"/>
          <w:lang w:val="en-GB"/>
        </w:rPr>
        <w:t>1960 CE</w:t>
      </w:r>
      <w:r w:rsidR="00731A25"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w:t>
      </w:r>
      <w:r w:rsidRPr="006F1CB7">
        <w:rPr>
          <w:rFonts w:ascii="Times New Roman" w:hAnsi="Times New Roman" w:cs="Times New Roman"/>
          <w:i/>
          <w:sz w:val="24"/>
          <w:szCs w:val="24"/>
          <w:lang w:val="en-GB"/>
        </w:rPr>
        <w:t>Tetrabiblos</w:t>
      </w:r>
      <w:r w:rsidRPr="006F1CB7">
        <w:rPr>
          <w:rFonts w:ascii="Times New Roman" w:hAnsi="Times New Roman" w:cs="Times New Roman"/>
          <w:sz w:val="24"/>
          <w:szCs w:val="24"/>
          <w:lang w:val="en-GB"/>
        </w:rPr>
        <w:t>.</w:t>
      </w:r>
      <w:r w:rsidRPr="006F1CB7">
        <w:rPr>
          <w:rStyle w:val="Funotenzeichen"/>
          <w:rFonts w:ascii="Times New Roman" w:hAnsi="Times New Roman" w:cs="Times New Roman"/>
          <w:sz w:val="24"/>
          <w:szCs w:val="24"/>
          <w:lang w:val="en-GB"/>
        </w:rPr>
        <w:footnoteReference w:id="82"/>
      </w:r>
      <w:r w:rsidRPr="006F1CB7">
        <w:rPr>
          <w:rFonts w:ascii="Times New Roman" w:hAnsi="Times New Roman" w:cs="Times New Roman"/>
          <w:sz w:val="24"/>
          <w:szCs w:val="24"/>
          <w:lang w:val="en-GB"/>
        </w:rPr>
        <w:t xml:space="preserve"> He subdivides what he calls ‘Ptolemy’s psychological astronomy’ into </w:t>
      </w:r>
      <w:r w:rsidR="00F710B4" w:rsidRPr="006F1CB7">
        <w:rPr>
          <w:rFonts w:ascii="Times New Roman" w:hAnsi="Times New Roman" w:cs="Times New Roman"/>
          <w:sz w:val="24"/>
          <w:szCs w:val="24"/>
          <w:lang w:val="en-GB"/>
        </w:rPr>
        <w:t xml:space="preserve">a </w:t>
      </w:r>
      <w:r w:rsidRPr="006F1CB7">
        <w:rPr>
          <w:rFonts w:ascii="Times New Roman" w:hAnsi="Times New Roman" w:cs="Times New Roman"/>
          <w:sz w:val="24"/>
          <w:szCs w:val="24"/>
          <w:lang w:val="en-GB"/>
        </w:rPr>
        <w:t>‘contemplative</w:t>
      </w:r>
      <w:r w:rsidR="00F710B4"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and </w:t>
      </w:r>
      <w:r w:rsidR="00F710B4" w:rsidRPr="006F1CB7">
        <w:rPr>
          <w:rFonts w:ascii="Times New Roman" w:hAnsi="Times New Roman" w:cs="Times New Roman"/>
          <w:sz w:val="24"/>
          <w:szCs w:val="24"/>
          <w:lang w:val="en-GB"/>
        </w:rPr>
        <w:t>an</w:t>
      </w:r>
      <w:r w:rsidRPr="006F1CB7">
        <w:rPr>
          <w:rFonts w:ascii="Times New Roman" w:hAnsi="Times New Roman" w:cs="Times New Roman"/>
          <w:sz w:val="24"/>
          <w:szCs w:val="24"/>
          <w:lang w:val="en-GB"/>
        </w:rPr>
        <w:t xml:space="preserve"> </w:t>
      </w:r>
      <w:r w:rsidR="00F710B4"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analytical’</w:t>
      </w:r>
      <w:r w:rsidR="00F710B4" w:rsidRPr="006F1CB7">
        <w:rPr>
          <w:rFonts w:ascii="Times New Roman" w:hAnsi="Times New Roman" w:cs="Times New Roman"/>
          <w:sz w:val="24"/>
          <w:szCs w:val="24"/>
          <w:lang w:val="en-GB"/>
        </w:rPr>
        <w:t xml:space="preserve"> form</w:t>
      </w:r>
      <w:r w:rsidRPr="006F1CB7">
        <w:rPr>
          <w:rFonts w:ascii="Times New Roman" w:hAnsi="Times New Roman" w:cs="Times New Roman"/>
          <w:sz w:val="24"/>
          <w:szCs w:val="24"/>
          <w:lang w:val="en-GB"/>
        </w:rPr>
        <w:t>.</w:t>
      </w:r>
      <w:r w:rsidRPr="006F1CB7">
        <w:rPr>
          <w:rStyle w:val="Funotenzeichen"/>
          <w:rFonts w:ascii="Times New Roman" w:hAnsi="Times New Roman" w:cs="Times New Roman"/>
          <w:sz w:val="24"/>
          <w:szCs w:val="24"/>
          <w:lang w:val="en-GB"/>
        </w:rPr>
        <w:footnoteReference w:id="83"/>
      </w:r>
      <w:r w:rsidRPr="006F1CB7">
        <w:rPr>
          <w:rFonts w:ascii="Times New Roman" w:hAnsi="Times New Roman" w:cs="Times New Roman"/>
          <w:sz w:val="24"/>
          <w:szCs w:val="24"/>
          <w:lang w:val="en-GB"/>
        </w:rPr>
        <w:t xml:space="preserve"> For the analytical form, Campion refers to Ptolemy’s twofold soul model, another indicator that ‘psychological’ refers</w:t>
      </w:r>
      <w:r w:rsidR="007E6243" w:rsidRPr="006F1CB7">
        <w:rPr>
          <w:rFonts w:ascii="Times New Roman" w:hAnsi="Times New Roman" w:cs="Times New Roman"/>
          <w:sz w:val="24"/>
          <w:szCs w:val="24"/>
          <w:lang w:val="en-GB"/>
        </w:rPr>
        <w:t xml:space="preserve"> here</w:t>
      </w:r>
      <w:r w:rsidRPr="006F1CB7">
        <w:rPr>
          <w:rFonts w:ascii="Times New Roman" w:hAnsi="Times New Roman" w:cs="Times New Roman"/>
          <w:sz w:val="24"/>
          <w:szCs w:val="24"/>
          <w:lang w:val="en-GB"/>
        </w:rPr>
        <w:t xml:space="preserve"> to theories about the soul. </w:t>
      </w:r>
      <w:r w:rsidR="00187EB2" w:rsidRPr="006F1CB7">
        <w:rPr>
          <w:rFonts w:ascii="Times New Roman" w:hAnsi="Times New Roman" w:cs="Times New Roman"/>
          <w:sz w:val="24"/>
          <w:szCs w:val="24"/>
          <w:lang w:val="en-GB"/>
        </w:rPr>
        <w:t>Ptolemy</w:t>
      </w:r>
      <w:r w:rsidR="00D718D3" w:rsidRPr="006F1CB7">
        <w:rPr>
          <w:rFonts w:ascii="Times New Roman" w:hAnsi="Times New Roman" w:cs="Times New Roman"/>
          <w:sz w:val="24"/>
          <w:szCs w:val="24"/>
          <w:lang w:val="en-GB"/>
        </w:rPr>
        <w:t xml:space="preserve"> distinguished two groups of qualities of the soul: </w:t>
      </w:r>
      <w:r w:rsidR="00903E97" w:rsidRPr="006F1CB7">
        <w:rPr>
          <w:rFonts w:ascii="Times New Roman" w:hAnsi="Times New Roman" w:cs="Times New Roman"/>
          <w:sz w:val="24"/>
          <w:szCs w:val="24"/>
          <w:lang w:val="en-GB"/>
        </w:rPr>
        <w:t xml:space="preserve">firstly </w:t>
      </w:r>
      <w:r w:rsidR="00D718D3" w:rsidRPr="006F1CB7">
        <w:rPr>
          <w:rFonts w:ascii="Times New Roman" w:hAnsi="Times New Roman" w:cs="Times New Roman"/>
          <w:sz w:val="24"/>
          <w:szCs w:val="24"/>
          <w:lang w:val="en-GB"/>
        </w:rPr>
        <w:t xml:space="preserve">those </w:t>
      </w:r>
      <w:r w:rsidRPr="006F1CB7">
        <w:rPr>
          <w:rFonts w:ascii="Times New Roman" w:hAnsi="Times New Roman" w:cs="Times New Roman"/>
          <w:sz w:val="24"/>
          <w:szCs w:val="24"/>
          <w:lang w:val="en-GB"/>
        </w:rPr>
        <w:t>concerning the reason and the mind</w:t>
      </w:r>
      <w:r w:rsidR="00A0353E" w:rsidRPr="006F1CB7">
        <w:rPr>
          <w:rFonts w:ascii="Times New Roman" w:hAnsi="Times New Roman" w:cs="Times New Roman"/>
          <w:sz w:val="24"/>
          <w:szCs w:val="24"/>
          <w:lang w:val="en-GB"/>
        </w:rPr>
        <w:t>,</w:t>
      </w:r>
      <w:r w:rsidR="00033FBA" w:rsidRPr="006F1CB7">
        <w:rPr>
          <w:rFonts w:ascii="Times New Roman" w:hAnsi="Times New Roman" w:cs="Times New Roman"/>
          <w:sz w:val="24"/>
          <w:szCs w:val="24"/>
          <w:lang w:val="en-GB"/>
        </w:rPr>
        <w:t xml:space="preserve"> which he thought</w:t>
      </w:r>
      <w:r w:rsidRPr="006F1CB7">
        <w:rPr>
          <w:rFonts w:ascii="Times New Roman" w:hAnsi="Times New Roman" w:cs="Times New Roman"/>
          <w:sz w:val="24"/>
          <w:szCs w:val="24"/>
          <w:lang w:val="en-GB"/>
        </w:rPr>
        <w:t xml:space="preserve"> </w:t>
      </w:r>
      <w:r w:rsidR="00033FBA"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are apprehended by means of the condition of Mercury’</w:t>
      </w:r>
      <w:r w:rsidR="00033FBA" w:rsidRPr="006F1CB7">
        <w:rPr>
          <w:rFonts w:ascii="Times New Roman" w:hAnsi="Times New Roman" w:cs="Times New Roman"/>
          <w:sz w:val="24"/>
          <w:szCs w:val="24"/>
          <w:lang w:val="en-GB"/>
        </w:rPr>
        <w:t>,</w:t>
      </w:r>
      <w:r w:rsidR="00A0353E" w:rsidRPr="006F1CB7">
        <w:rPr>
          <w:rFonts w:ascii="Times New Roman" w:hAnsi="Times New Roman" w:cs="Times New Roman"/>
          <w:sz w:val="24"/>
          <w:szCs w:val="24"/>
          <w:lang w:val="en-GB"/>
        </w:rPr>
        <w:t xml:space="preserve"> and</w:t>
      </w:r>
      <w:r w:rsidRPr="006F1CB7">
        <w:rPr>
          <w:rFonts w:ascii="Times New Roman" w:hAnsi="Times New Roman" w:cs="Times New Roman"/>
          <w:sz w:val="24"/>
          <w:szCs w:val="24"/>
          <w:lang w:val="en-GB"/>
        </w:rPr>
        <w:t xml:space="preserve"> </w:t>
      </w:r>
      <w:r w:rsidR="00033FBA" w:rsidRPr="006F1CB7">
        <w:rPr>
          <w:rFonts w:ascii="Times New Roman" w:hAnsi="Times New Roman" w:cs="Times New Roman"/>
          <w:sz w:val="24"/>
          <w:szCs w:val="24"/>
          <w:lang w:val="en-GB"/>
        </w:rPr>
        <w:t>seco</w:t>
      </w:r>
      <w:r w:rsidRPr="006F1CB7">
        <w:rPr>
          <w:rFonts w:ascii="Times New Roman" w:hAnsi="Times New Roman" w:cs="Times New Roman"/>
          <w:sz w:val="24"/>
          <w:szCs w:val="24"/>
          <w:lang w:val="en-GB"/>
        </w:rPr>
        <w:t>nd</w:t>
      </w:r>
      <w:r w:rsidR="00033FBA" w:rsidRPr="006F1CB7">
        <w:rPr>
          <w:rFonts w:ascii="Times New Roman" w:hAnsi="Times New Roman" w:cs="Times New Roman"/>
          <w:sz w:val="24"/>
          <w:szCs w:val="24"/>
          <w:lang w:val="en-GB"/>
        </w:rPr>
        <w:t>ly</w:t>
      </w:r>
      <w:r w:rsidRPr="006F1CB7">
        <w:rPr>
          <w:rFonts w:ascii="Times New Roman" w:hAnsi="Times New Roman" w:cs="Times New Roman"/>
          <w:sz w:val="24"/>
          <w:szCs w:val="24"/>
          <w:lang w:val="en-GB"/>
        </w:rPr>
        <w:t xml:space="preserve"> those ‘of the sensory and irrational part</w:t>
      </w:r>
      <w:r w:rsidR="00FC4AF7" w:rsidRPr="006F1CB7">
        <w:rPr>
          <w:rFonts w:ascii="Times New Roman" w:hAnsi="Times New Roman" w:cs="Times New Roman"/>
          <w:sz w:val="24"/>
          <w:szCs w:val="24"/>
          <w:lang w:val="en-GB"/>
        </w:rPr>
        <w:t>’ that</w:t>
      </w:r>
      <w:r w:rsidRPr="006F1CB7">
        <w:rPr>
          <w:rFonts w:ascii="Times New Roman" w:hAnsi="Times New Roman" w:cs="Times New Roman"/>
          <w:sz w:val="24"/>
          <w:szCs w:val="24"/>
          <w:lang w:val="en-GB"/>
        </w:rPr>
        <w:t xml:space="preserve"> </w:t>
      </w:r>
      <w:r w:rsidR="00FC4AF7"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are discovered from … the moon’.</w:t>
      </w:r>
      <w:r w:rsidRPr="006F1CB7">
        <w:rPr>
          <w:rStyle w:val="Funotenzeichen"/>
          <w:rFonts w:ascii="Times New Roman" w:hAnsi="Times New Roman" w:cs="Times New Roman"/>
          <w:sz w:val="24"/>
          <w:szCs w:val="24"/>
          <w:lang w:val="en-GB"/>
        </w:rPr>
        <w:footnoteReference w:id="84"/>
      </w:r>
      <w:r w:rsidRPr="006F1CB7">
        <w:rPr>
          <w:rFonts w:ascii="Times New Roman" w:hAnsi="Times New Roman" w:cs="Times New Roman"/>
          <w:sz w:val="24"/>
          <w:szCs w:val="24"/>
          <w:lang w:val="en-GB"/>
        </w:rPr>
        <w:t xml:space="preserve"> </w:t>
      </w:r>
      <w:r w:rsidR="004016BD" w:rsidRPr="006F1CB7">
        <w:rPr>
          <w:rFonts w:ascii="Times New Roman" w:hAnsi="Times New Roman" w:cs="Times New Roman"/>
          <w:sz w:val="24"/>
          <w:szCs w:val="24"/>
          <w:lang w:val="en-GB"/>
        </w:rPr>
        <w:t>Next to this structural outline of the soul, t</w:t>
      </w:r>
      <w:r w:rsidR="006F0744" w:rsidRPr="006F1CB7">
        <w:rPr>
          <w:rFonts w:ascii="Times New Roman" w:hAnsi="Times New Roman" w:cs="Times New Roman"/>
          <w:sz w:val="24"/>
          <w:szCs w:val="24"/>
          <w:lang w:val="en-GB"/>
        </w:rPr>
        <w:t xml:space="preserve">he </w:t>
      </w:r>
      <w:r w:rsidR="006F0744" w:rsidRPr="006F1CB7">
        <w:rPr>
          <w:rFonts w:ascii="Times New Roman" w:hAnsi="Times New Roman" w:cs="Times New Roman"/>
          <w:i/>
          <w:sz w:val="24"/>
          <w:szCs w:val="24"/>
          <w:lang w:val="en-GB"/>
        </w:rPr>
        <w:t>Tetrabiblos</w:t>
      </w:r>
      <w:r w:rsidRPr="006F1CB7">
        <w:rPr>
          <w:rFonts w:ascii="Times New Roman" w:hAnsi="Times New Roman" w:cs="Times New Roman"/>
          <w:sz w:val="24"/>
          <w:szCs w:val="24"/>
          <w:lang w:val="en-GB"/>
        </w:rPr>
        <w:t xml:space="preserve"> also contain</w:t>
      </w:r>
      <w:r w:rsidR="00903E97" w:rsidRPr="006F1CB7">
        <w:rPr>
          <w:rFonts w:ascii="Times New Roman" w:hAnsi="Times New Roman" w:cs="Times New Roman"/>
          <w:sz w:val="24"/>
          <w:szCs w:val="24"/>
          <w:lang w:val="en-GB"/>
        </w:rPr>
        <w:t xml:space="preserve"> </w:t>
      </w:r>
      <w:r w:rsidRPr="006F1CB7">
        <w:rPr>
          <w:rFonts w:ascii="Times New Roman" w:hAnsi="Times New Roman" w:cs="Times New Roman"/>
          <w:sz w:val="24"/>
          <w:szCs w:val="24"/>
          <w:lang w:val="en-GB"/>
        </w:rPr>
        <w:t xml:space="preserve">typological categories. Ptolemy wrote that one must consider whether Mercury and </w:t>
      </w:r>
      <w:r w:rsidR="00FC4AF7" w:rsidRPr="006F1CB7">
        <w:rPr>
          <w:rFonts w:ascii="Times New Roman" w:hAnsi="Times New Roman" w:cs="Times New Roman"/>
          <w:sz w:val="24"/>
          <w:szCs w:val="24"/>
          <w:lang w:val="en-GB"/>
        </w:rPr>
        <w:t xml:space="preserve">the </w:t>
      </w:r>
      <w:r w:rsidRPr="006F1CB7">
        <w:rPr>
          <w:rFonts w:ascii="Times New Roman" w:hAnsi="Times New Roman" w:cs="Times New Roman"/>
          <w:sz w:val="24"/>
          <w:szCs w:val="24"/>
          <w:lang w:val="en-GB"/>
        </w:rPr>
        <w:lastRenderedPageBreak/>
        <w:t xml:space="preserve">Moon pass through ‘tropical’ (Cancer, Capricorn), ‘bi-corporeal’ (Gemini, Virgo, Sagittarius, Pisces) or ‘solid’ signs (Taurus, Leo, Scorpio, Aquarius). The latter make souls </w:t>
      </w:r>
      <w:r w:rsidR="00E170D7" w:rsidRPr="006F1CB7">
        <w:rPr>
          <w:rFonts w:ascii="Times New Roman" w:hAnsi="Times New Roman" w:cs="Times New Roman"/>
          <w:sz w:val="24"/>
          <w:szCs w:val="24"/>
          <w:lang w:val="en-GB"/>
        </w:rPr>
        <w:t>and consequently the according</w:t>
      </w:r>
      <w:r w:rsidRPr="006F1CB7">
        <w:rPr>
          <w:rFonts w:ascii="Times New Roman" w:hAnsi="Times New Roman" w:cs="Times New Roman"/>
          <w:sz w:val="24"/>
          <w:szCs w:val="24"/>
          <w:lang w:val="en-GB"/>
        </w:rPr>
        <w:t xml:space="preserve"> humans ‘persistent, firm, intelligent, patient</w:t>
      </w:r>
      <w:r w:rsidR="003F1150"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w:t>
      </w:r>
      <w:r w:rsidR="003F1150"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tenacious of grudges</w:t>
      </w:r>
      <w:r w:rsidR="003F1150"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w:t>
      </w:r>
      <w:r w:rsidR="003F1150"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ambitious</w:t>
      </w:r>
      <w:r w:rsidR="00C50CDD"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w:t>
      </w:r>
      <w:r w:rsidR="00C50CDD" w:rsidRPr="006F1CB7">
        <w:rPr>
          <w:rFonts w:ascii="Times New Roman" w:hAnsi="Times New Roman" w:cs="Times New Roman"/>
          <w:sz w:val="24"/>
          <w:szCs w:val="24"/>
          <w:lang w:val="en-GB"/>
        </w:rPr>
        <w:t>and ‘</w:t>
      </w:r>
      <w:r w:rsidRPr="006F1CB7">
        <w:rPr>
          <w:rFonts w:ascii="Times New Roman" w:hAnsi="Times New Roman" w:cs="Times New Roman"/>
          <w:sz w:val="24"/>
          <w:szCs w:val="24"/>
          <w:lang w:val="en-GB"/>
        </w:rPr>
        <w:t>inflexible’.</w:t>
      </w:r>
      <w:r w:rsidRPr="006F1CB7">
        <w:rPr>
          <w:rStyle w:val="Funotenzeichen"/>
          <w:rFonts w:ascii="Times New Roman" w:hAnsi="Times New Roman" w:cs="Times New Roman"/>
          <w:sz w:val="24"/>
          <w:szCs w:val="24"/>
          <w:lang w:val="en-GB"/>
        </w:rPr>
        <w:footnoteReference w:id="85"/>
      </w:r>
      <w:r w:rsidRPr="006F1CB7">
        <w:rPr>
          <w:rFonts w:ascii="Times New Roman" w:hAnsi="Times New Roman" w:cs="Times New Roman"/>
          <w:sz w:val="24"/>
          <w:szCs w:val="24"/>
          <w:lang w:val="en-GB"/>
        </w:rPr>
        <w:t xml:space="preserve"> He further categorised positions of determining planets in the birth chart according to their influences on souls</w:t>
      </w:r>
      <w:r w:rsidR="00E170D7"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‘Morning stations and culminations’, </w:t>
      </w:r>
      <w:r w:rsidR="00C87002" w:rsidRPr="006F1CB7">
        <w:rPr>
          <w:rFonts w:ascii="Times New Roman" w:hAnsi="Times New Roman" w:cs="Times New Roman"/>
          <w:sz w:val="24"/>
          <w:szCs w:val="24"/>
          <w:lang w:val="en-GB"/>
        </w:rPr>
        <w:t>he</w:t>
      </w:r>
      <w:r w:rsidRPr="006F1CB7">
        <w:rPr>
          <w:rFonts w:ascii="Times New Roman" w:hAnsi="Times New Roman" w:cs="Times New Roman"/>
          <w:sz w:val="24"/>
          <w:szCs w:val="24"/>
          <w:lang w:val="en-GB"/>
        </w:rPr>
        <w:t xml:space="preserve"> </w:t>
      </w:r>
      <w:r w:rsidR="00C87002" w:rsidRPr="006F1CB7">
        <w:rPr>
          <w:rFonts w:ascii="Times New Roman" w:hAnsi="Times New Roman" w:cs="Times New Roman"/>
          <w:sz w:val="24"/>
          <w:szCs w:val="24"/>
          <w:lang w:val="en-GB"/>
        </w:rPr>
        <w:t>wrot</w:t>
      </w:r>
      <w:r w:rsidRPr="006F1CB7">
        <w:rPr>
          <w:rFonts w:ascii="Times New Roman" w:hAnsi="Times New Roman" w:cs="Times New Roman"/>
          <w:sz w:val="24"/>
          <w:szCs w:val="24"/>
          <w:lang w:val="en-GB"/>
        </w:rPr>
        <w:t>e, ‘make them calculating, patient, of good memory, firm, intelligent, magnanimous’.</w:t>
      </w:r>
      <w:r w:rsidRPr="006F1CB7">
        <w:rPr>
          <w:rStyle w:val="Funotenzeichen"/>
          <w:rFonts w:ascii="Times New Roman" w:hAnsi="Times New Roman" w:cs="Times New Roman"/>
          <w:sz w:val="24"/>
          <w:szCs w:val="24"/>
          <w:lang w:val="en-GB"/>
        </w:rPr>
        <w:footnoteReference w:id="86"/>
      </w:r>
      <w:r w:rsidRPr="006F1CB7">
        <w:rPr>
          <w:rFonts w:ascii="Times New Roman" w:hAnsi="Times New Roman" w:cs="Times New Roman"/>
          <w:sz w:val="24"/>
          <w:szCs w:val="24"/>
          <w:lang w:val="en-GB"/>
        </w:rPr>
        <w:t xml:space="preserve"> </w:t>
      </w:r>
      <w:r w:rsidR="009C6DE8" w:rsidRPr="006F1CB7">
        <w:rPr>
          <w:rFonts w:ascii="Times New Roman" w:hAnsi="Times New Roman" w:cs="Times New Roman"/>
          <w:sz w:val="24"/>
          <w:szCs w:val="24"/>
          <w:lang w:val="en-GB"/>
        </w:rPr>
        <w:t>Although t</w:t>
      </w:r>
      <w:r w:rsidR="00406CC6" w:rsidRPr="006F1CB7">
        <w:rPr>
          <w:rFonts w:ascii="Times New Roman" w:hAnsi="Times New Roman" w:cs="Times New Roman"/>
          <w:sz w:val="24"/>
          <w:szCs w:val="24"/>
          <w:lang w:val="en-GB"/>
        </w:rPr>
        <w:t xml:space="preserve">ypes are static </w:t>
      </w:r>
      <w:r w:rsidR="009C6DE8" w:rsidRPr="006F1CB7">
        <w:rPr>
          <w:rFonts w:ascii="Times New Roman" w:hAnsi="Times New Roman" w:cs="Times New Roman"/>
          <w:sz w:val="24"/>
          <w:szCs w:val="24"/>
          <w:lang w:val="en-GB"/>
        </w:rPr>
        <w:t xml:space="preserve">interpretational </w:t>
      </w:r>
      <w:r w:rsidR="00406CC6" w:rsidRPr="006F1CB7">
        <w:rPr>
          <w:rFonts w:ascii="Times New Roman" w:hAnsi="Times New Roman" w:cs="Times New Roman"/>
          <w:sz w:val="24"/>
          <w:szCs w:val="24"/>
          <w:lang w:val="en-GB"/>
        </w:rPr>
        <w:t xml:space="preserve">characteristics </w:t>
      </w:r>
      <w:r w:rsidR="00753EDF" w:rsidRPr="006F1CB7">
        <w:rPr>
          <w:rFonts w:ascii="Times New Roman" w:hAnsi="Times New Roman" w:cs="Times New Roman"/>
          <w:sz w:val="24"/>
          <w:szCs w:val="24"/>
          <w:lang w:val="en-GB"/>
        </w:rPr>
        <w:t xml:space="preserve">that </w:t>
      </w:r>
      <w:r w:rsidR="00406CC6" w:rsidRPr="006F1CB7">
        <w:rPr>
          <w:rFonts w:ascii="Times New Roman" w:hAnsi="Times New Roman" w:cs="Times New Roman"/>
          <w:sz w:val="24"/>
          <w:szCs w:val="24"/>
          <w:lang w:val="en-GB"/>
        </w:rPr>
        <w:t>ignor</w:t>
      </w:r>
      <w:r w:rsidR="00753EDF" w:rsidRPr="006F1CB7">
        <w:rPr>
          <w:rFonts w:ascii="Times New Roman" w:hAnsi="Times New Roman" w:cs="Times New Roman"/>
          <w:sz w:val="24"/>
          <w:szCs w:val="24"/>
          <w:lang w:val="en-GB"/>
        </w:rPr>
        <w:t>e</w:t>
      </w:r>
      <w:r w:rsidR="00406CC6" w:rsidRPr="006F1CB7">
        <w:rPr>
          <w:rFonts w:ascii="Times New Roman" w:hAnsi="Times New Roman" w:cs="Times New Roman"/>
          <w:sz w:val="24"/>
          <w:szCs w:val="24"/>
          <w:lang w:val="en-GB"/>
        </w:rPr>
        <w:t xml:space="preserve"> an individual’s actions during</w:t>
      </w:r>
      <w:r w:rsidR="008C1674" w:rsidRPr="006F1CB7">
        <w:rPr>
          <w:rFonts w:ascii="Times New Roman" w:hAnsi="Times New Roman" w:cs="Times New Roman"/>
          <w:sz w:val="24"/>
          <w:szCs w:val="24"/>
          <w:lang w:val="en-GB"/>
        </w:rPr>
        <w:t xml:space="preserve"> their</w:t>
      </w:r>
      <w:r w:rsidR="00406CC6" w:rsidRPr="006F1CB7">
        <w:rPr>
          <w:rFonts w:ascii="Times New Roman" w:hAnsi="Times New Roman" w:cs="Times New Roman"/>
          <w:sz w:val="24"/>
          <w:szCs w:val="24"/>
          <w:lang w:val="en-GB"/>
        </w:rPr>
        <w:t xml:space="preserve"> lifetime and </w:t>
      </w:r>
      <w:r w:rsidR="008C1674" w:rsidRPr="006F1CB7">
        <w:rPr>
          <w:rFonts w:ascii="Times New Roman" w:hAnsi="Times New Roman" w:cs="Times New Roman"/>
          <w:sz w:val="24"/>
          <w:szCs w:val="24"/>
          <w:lang w:val="en-GB"/>
        </w:rPr>
        <w:t xml:space="preserve">do </w:t>
      </w:r>
      <w:r w:rsidR="00406CC6" w:rsidRPr="006F1CB7">
        <w:rPr>
          <w:rFonts w:ascii="Times New Roman" w:hAnsi="Times New Roman" w:cs="Times New Roman"/>
          <w:sz w:val="24"/>
          <w:szCs w:val="24"/>
          <w:lang w:val="en-GB"/>
        </w:rPr>
        <w:t>not envisag</w:t>
      </w:r>
      <w:r w:rsidR="008C1674" w:rsidRPr="006F1CB7">
        <w:rPr>
          <w:rFonts w:ascii="Times New Roman" w:hAnsi="Times New Roman" w:cs="Times New Roman"/>
          <w:sz w:val="24"/>
          <w:szCs w:val="24"/>
          <w:lang w:val="en-GB"/>
        </w:rPr>
        <w:t>e</w:t>
      </w:r>
      <w:r w:rsidR="00406CC6" w:rsidRPr="006F1CB7">
        <w:rPr>
          <w:rFonts w:ascii="Times New Roman" w:hAnsi="Times New Roman" w:cs="Times New Roman"/>
          <w:sz w:val="24"/>
          <w:szCs w:val="24"/>
          <w:lang w:val="en-GB"/>
        </w:rPr>
        <w:t xml:space="preserve"> changes </w:t>
      </w:r>
      <w:r w:rsidR="008C1674" w:rsidRPr="006F1CB7">
        <w:rPr>
          <w:rFonts w:ascii="Times New Roman" w:hAnsi="Times New Roman" w:cs="Times New Roman"/>
          <w:sz w:val="24"/>
          <w:szCs w:val="24"/>
          <w:lang w:val="en-GB"/>
        </w:rPr>
        <w:t>in</w:t>
      </w:r>
      <w:r w:rsidR="00406CC6" w:rsidRPr="006F1CB7">
        <w:rPr>
          <w:rFonts w:ascii="Times New Roman" w:hAnsi="Times New Roman" w:cs="Times New Roman"/>
          <w:sz w:val="24"/>
          <w:szCs w:val="24"/>
          <w:lang w:val="en-GB"/>
        </w:rPr>
        <w:t xml:space="preserve"> his/her character through personal development and/or traumatisation</w:t>
      </w:r>
      <w:r w:rsidR="009C6DE8" w:rsidRPr="006F1CB7">
        <w:rPr>
          <w:rFonts w:ascii="Times New Roman" w:hAnsi="Times New Roman" w:cs="Times New Roman"/>
          <w:sz w:val="24"/>
          <w:szCs w:val="24"/>
          <w:lang w:val="en-GB"/>
        </w:rPr>
        <w:t xml:space="preserve">, they are nonetheless psychological. </w:t>
      </w:r>
      <w:r w:rsidR="00CD05DC" w:rsidRPr="006F1CB7">
        <w:rPr>
          <w:rFonts w:ascii="Times New Roman" w:hAnsi="Times New Roman" w:cs="Times New Roman"/>
          <w:sz w:val="24"/>
          <w:szCs w:val="24"/>
          <w:lang w:val="en-GB"/>
        </w:rPr>
        <w:t>Campion also holds this view and agrees with Jung that typologies</w:t>
      </w:r>
      <w:r w:rsidR="00137A0B" w:rsidRPr="006F1CB7">
        <w:rPr>
          <w:rFonts w:ascii="Times New Roman" w:hAnsi="Times New Roman" w:cs="Times New Roman"/>
          <w:sz w:val="24"/>
          <w:szCs w:val="24"/>
          <w:lang w:val="en-GB"/>
        </w:rPr>
        <w:t xml:space="preserve"> </w:t>
      </w:r>
      <w:r w:rsidR="00BA1596" w:rsidRPr="006F1CB7">
        <w:rPr>
          <w:rFonts w:ascii="Times New Roman" w:hAnsi="Times New Roman" w:cs="Times New Roman"/>
          <w:sz w:val="24"/>
          <w:szCs w:val="24"/>
          <w:lang w:val="en-GB"/>
        </w:rPr>
        <w:t>in astrology can be traced back to antiquity</w:t>
      </w:r>
      <w:r w:rsidR="00CD05DC" w:rsidRPr="006F1CB7">
        <w:rPr>
          <w:rFonts w:ascii="Times New Roman" w:hAnsi="Times New Roman" w:cs="Times New Roman"/>
          <w:sz w:val="24"/>
          <w:szCs w:val="24"/>
          <w:lang w:val="en-GB"/>
        </w:rPr>
        <w:t>. He calls the ‘series of character descriptions’ of the zodiac signs as compiled by Vettius Valens (c.120-175) ‘the world’s oldest psychological model’.</w:t>
      </w:r>
      <w:r w:rsidR="002F4AFF" w:rsidRPr="006F1CB7">
        <w:rPr>
          <w:rStyle w:val="Funotenzeichen"/>
          <w:rFonts w:ascii="Times New Roman" w:hAnsi="Times New Roman" w:cs="Times New Roman"/>
          <w:sz w:val="24"/>
          <w:szCs w:val="24"/>
          <w:lang w:val="en-GB"/>
        </w:rPr>
        <w:footnoteReference w:id="87"/>
      </w:r>
      <w:r w:rsidR="002F4AFF" w:rsidRPr="006F1CB7">
        <w:rPr>
          <w:rFonts w:ascii="Times New Roman" w:hAnsi="Times New Roman" w:cs="Times New Roman"/>
          <w:sz w:val="24"/>
          <w:szCs w:val="24"/>
          <w:lang w:val="en-GB"/>
        </w:rPr>
        <w:t xml:space="preserve"> </w:t>
      </w:r>
      <w:r w:rsidR="00021B2E" w:rsidRPr="006F1CB7">
        <w:rPr>
          <w:rFonts w:ascii="Times New Roman" w:hAnsi="Times New Roman" w:cs="Times New Roman"/>
          <w:sz w:val="24"/>
          <w:szCs w:val="24"/>
          <w:lang w:val="en-GB"/>
        </w:rPr>
        <w:t>Valens characterised, for example, people born in the sign of Taurus as ‘versed in a handicraft, hard-working, good at preserving things’ and as loving pleasure and music, while he described those born in Gemini as ‘fond of discourse’ and working ‘with letters and education’.</w:t>
      </w:r>
      <w:r w:rsidR="00021B2E" w:rsidRPr="006F1CB7">
        <w:rPr>
          <w:rStyle w:val="Funotenzeichen"/>
          <w:rFonts w:ascii="Times New Roman" w:hAnsi="Times New Roman" w:cs="Times New Roman"/>
          <w:sz w:val="24"/>
          <w:szCs w:val="24"/>
          <w:lang w:val="en-GB"/>
        </w:rPr>
        <w:footnoteReference w:id="88"/>
      </w:r>
      <w:r w:rsidR="00021B2E" w:rsidRPr="006F1CB7">
        <w:rPr>
          <w:rFonts w:ascii="Times New Roman" w:hAnsi="Times New Roman" w:cs="Times New Roman"/>
          <w:sz w:val="24"/>
          <w:szCs w:val="24"/>
          <w:lang w:val="en-GB"/>
        </w:rPr>
        <w:t xml:space="preserve"> </w:t>
      </w:r>
      <w:r w:rsidR="00BC7D21" w:rsidRPr="006F1CB7">
        <w:rPr>
          <w:rFonts w:ascii="Times New Roman" w:hAnsi="Times New Roman" w:cs="Times New Roman"/>
          <w:sz w:val="24"/>
          <w:szCs w:val="24"/>
          <w:lang w:val="en-GB"/>
        </w:rPr>
        <w:t xml:space="preserve">In this case, Campion means by ‘psychological’ the study of types which, he says, </w:t>
      </w:r>
      <w:r w:rsidR="004712D5" w:rsidRPr="006F1CB7">
        <w:rPr>
          <w:rFonts w:ascii="Times New Roman" w:hAnsi="Times New Roman" w:cs="Times New Roman"/>
          <w:sz w:val="24"/>
          <w:szCs w:val="24"/>
          <w:lang w:val="en-GB"/>
        </w:rPr>
        <w:t>continues to be ‘the most widely known form of personality</w:t>
      </w:r>
      <w:r w:rsidR="00B07232" w:rsidRPr="006F1CB7">
        <w:rPr>
          <w:rFonts w:ascii="Times New Roman" w:hAnsi="Times New Roman" w:cs="Times New Roman"/>
          <w:sz w:val="24"/>
          <w:szCs w:val="24"/>
          <w:lang w:val="en-GB"/>
        </w:rPr>
        <w:t xml:space="preserve"> </w:t>
      </w:r>
      <w:r w:rsidR="004712D5" w:rsidRPr="006F1CB7">
        <w:rPr>
          <w:rFonts w:ascii="Times New Roman" w:hAnsi="Times New Roman" w:cs="Times New Roman"/>
          <w:sz w:val="24"/>
          <w:szCs w:val="24"/>
          <w:lang w:val="en-GB"/>
        </w:rPr>
        <w:t>analysis</w:t>
      </w:r>
      <w:r w:rsidR="00B07232" w:rsidRPr="006F1CB7">
        <w:rPr>
          <w:rFonts w:ascii="Times New Roman" w:hAnsi="Times New Roman" w:cs="Times New Roman"/>
          <w:sz w:val="24"/>
          <w:szCs w:val="24"/>
          <w:lang w:val="en-GB"/>
        </w:rPr>
        <w:t>.</w:t>
      </w:r>
      <w:r w:rsidR="004712D5" w:rsidRPr="006F1CB7">
        <w:rPr>
          <w:rFonts w:ascii="Times New Roman" w:hAnsi="Times New Roman" w:cs="Times New Roman"/>
          <w:sz w:val="24"/>
          <w:szCs w:val="24"/>
          <w:lang w:val="en-GB"/>
        </w:rPr>
        <w:t>’</w:t>
      </w:r>
      <w:r w:rsidR="00B07232" w:rsidRPr="006F1CB7">
        <w:rPr>
          <w:rStyle w:val="Funotenzeichen"/>
          <w:rFonts w:ascii="Times New Roman" w:hAnsi="Times New Roman" w:cs="Times New Roman"/>
          <w:sz w:val="24"/>
          <w:szCs w:val="24"/>
          <w:lang w:val="en-GB"/>
        </w:rPr>
        <w:footnoteReference w:id="89"/>
      </w:r>
      <w:r w:rsidR="00B07232" w:rsidRPr="006F1CB7">
        <w:rPr>
          <w:rFonts w:ascii="Times New Roman" w:hAnsi="Times New Roman" w:cs="Times New Roman"/>
          <w:sz w:val="24"/>
          <w:szCs w:val="24"/>
          <w:lang w:val="en-GB"/>
        </w:rPr>
        <w:t xml:space="preserve"> </w:t>
      </w:r>
    </w:p>
    <w:p w:rsidR="0090178E" w:rsidRPr="006F1CB7" w:rsidRDefault="0090178E" w:rsidP="001C22C7">
      <w:pPr>
        <w:tabs>
          <w:tab w:val="left" w:pos="2160"/>
        </w:tabs>
        <w:spacing w:after="0" w:line="360" w:lineRule="auto"/>
        <w:ind w:firstLine="284"/>
        <w:jc w:val="both"/>
        <w:rPr>
          <w:rFonts w:ascii="Times New Roman" w:hAnsi="Times New Roman" w:cs="Times New Roman"/>
          <w:sz w:val="24"/>
          <w:szCs w:val="24"/>
          <w:lang w:val="en-GB"/>
        </w:rPr>
      </w:pPr>
    </w:p>
    <w:p w:rsidR="0019355C" w:rsidRPr="006F1CB7" w:rsidRDefault="0019355C" w:rsidP="001C22C7">
      <w:pPr>
        <w:spacing w:after="0" w:line="360" w:lineRule="auto"/>
        <w:jc w:val="both"/>
        <w:rPr>
          <w:rFonts w:ascii="Times New Roman" w:hAnsi="Times New Roman" w:cs="Times New Roman"/>
          <w:b/>
          <w:sz w:val="24"/>
          <w:szCs w:val="24"/>
          <w:lang w:val="en-GB"/>
        </w:rPr>
      </w:pPr>
      <w:r w:rsidRPr="006F1CB7">
        <w:rPr>
          <w:rFonts w:ascii="Times New Roman" w:hAnsi="Times New Roman" w:cs="Times New Roman"/>
          <w:b/>
          <w:sz w:val="24"/>
          <w:szCs w:val="24"/>
          <w:lang w:val="en-GB"/>
        </w:rPr>
        <w:t>Medicine</w:t>
      </w:r>
    </w:p>
    <w:p w:rsidR="00715482" w:rsidRPr="006F1CB7" w:rsidRDefault="00715482" w:rsidP="001C22C7">
      <w:pPr>
        <w:spacing w:after="0" w:line="360" w:lineRule="auto"/>
        <w:ind w:firstLine="360"/>
        <w:jc w:val="both"/>
        <w:rPr>
          <w:rFonts w:ascii="Times New Roman" w:hAnsi="Times New Roman" w:cs="Times New Roman"/>
          <w:sz w:val="24"/>
          <w:szCs w:val="24"/>
          <w:lang w:val="en-GB"/>
        </w:rPr>
      </w:pPr>
    </w:p>
    <w:p w:rsidR="0019355C" w:rsidRPr="006F1CB7" w:rsidRDefault="0019355C" w:rsidP="001C22C7">
      <w:pPr>
        <w:spacing w:after="0" w:line="360" w:lineRule="auto"/>
        <w:ind w:firstLine="360"/>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t xml:space="preserve">Dorian Greenbaum’s discussion of the history of temperament theory suggests that ancient medicine, like a mediator, helped </w:t>
      </w:r>
      <w:r w:rsidR="0012636D" w:rsidRPr="006F1CB7">
        <w:rPr>
          <w:rFonts w:ascii="Times New Roman" w:hAnsi="Times New Roman" w:cs="Times New Roman"/>
          <w:sz w:val="24"/>
          <w:szCs w:val="24"/>
          <w:lang w:val="en-GB"/>
        </w:rPr>
        <w:t xml:space="preserve">to </w:t>
      </w:r>
      <w:r w:rsidRPr="006F1CB7">
        <w:rPr>
          <w:rFonts w:ascii="Times New Roman" w:hAnsi="Times New Roman" w:cs="Times New Roman"/>
          <w:sz w:val="24"/>
          <w:szCs w:val="24"/>
          <w:lang w:val="en-GB"/>
        </w:rPr>
        <w:t>establish relationships between astrology and psychological concepts.</w:t>
      </w:r>
      <w:r w:rsidRPr="006F1CB7">
        <w:rPr>
          <w:rStyle w:val="Funotenzeichen"/>
          <w:rFonts w:ascii="Times New Roman" w:hAnsi="Times New Roman" w:cs="Times New Roman"/>
          <w:sz w:val="24"/>
          <w:szCs w:val="24"/>
          <w:lang w:val="en-GB"/>
        </w:rPr>
        <w:footnoteReference w:id="90"/>
      </w:r>
      <w:r w:rsidRPr="006F1CB7">
        <w:rPr>
          <w:rFonts w:ascii="Times New Roman" w:hAnsi="Times New Roman" w:cs="Times New Roman"/>
          <w:sz w:val="24"/>
          <w:szCs w:val="24"/>
          <w:lang w:val="en-GB"/>
        </w:rPr>
        <w:t xml:space="preserve"> Originally, she says, medicine applied the elements (fire, air, earth, water) and qualities (dry, wet, warm, cold) only to the body.</w:t>
      </w:r>
      <w:r w:rsidRPr="006F1CB7">
        <w:rPr>
          <w:rStyle w:val="Funotenzeichen"/>
          <w:rFonts w:ascii="Times New Roman" w:hAnsi="Times New Roman" w:cs="Times New Roman"/>
          <w:sz w:val="24"/>
          <w:szCs w:val="24"/>
          <w:lang w:val="en-GB"/>
        </w:rPr>
        <w:footnoteReference w:id="91"/>
      </w:r>
      <w:r w:rsidRPr="006F1CB7">
        <w:rPr>
          <w:rFonts w:ascii="Times New Roman" w:hAnsi="Times New Roman" w:cs="Times New Roman"/>
          <w:sz w:val="24"/>
          <w:szCs w:val="24"/>
          <w:lang w:val="en-GB"/>
        </w:rPr>
        <w:t xml:space="preserve"> The physician Hippocrates (born c. 460 BCE) was only concerned with ‘the natures and names of the four humors’, but ‘the terms “choleric”, “melancholic”, “sanguine” and “phlegmatic” as types’ cannot be found in his texts.</w:t>
      </w:r>
      <w:r w:rsidRPr="006F1CB7">
        <w:rPr>
          <w:rStyle w:val="Funotenzeichen"/>
          <w:rFonts w:ascii="Times New Roman" w:hAnsi="Times New Roman" w:cs="Times New Roman"/>
          <w:sz w:val="24"/>
          <w:szCs w:val="24"/>
          <w:lang w:val="en-GB"/>
        </w:rPr>
        <w:footnoteReference w:id="92"/>
      </w:r>
      <w:r w:rsidRPr="006F1CB7">
        <w:rPr>
          <w:rFonts w:ascii="Times New Roman" w:hAnsi="Times New Roman" w:cs="Times New Roman"/>
          <w:sz w:val="24"/>
          <w:szCs w:val="24"/>
          <w:lang w:val="en-GB"/>
        </w:rPr>
        <w:t xml:space="preserve"> The application of ‘the qualities associated with the humors to the makeup of the soul becomes much more common later’, but ‘the germ </w:t>
      </w:r>
      <w:r w:rsidRPr="006F1CB7">
        <w:rPr>
          <w:rFonts w:ascii="Times New Roman" w:hAnsi="Times New Roman" w:cs="Times New Roman"/>
          <w:sz w:val="24"/>
          <w:szCs w:val="24"/>
          <w:lang w:val="en-GB"/>
        </w:rPr>
        <w:lastRenderedPageBreak/>
        <w:t>of the idea</w:t>
      </w:r>
      <w:r w:rsidR="00035683"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is</w:t>
      </w:r>
      <w:r w:rsidR="00035683" w:rsidRPr="006F1CB7">
        <w:rPr>
          <w:rFonts w:ascii="Times New Roman" w:hAnsi="Times New Roman" w:cs="Times New Roman"/>
          <w:sz w:val="24"/>
          <w:szCs w:val="24"/>
          <w:lang w:val="en-GB"/>
        </w:rPr>
        <w:t>, in her view,</w:t>
      </w:r>
      <w:r w:rsidRPr="006F1CB7">
        <w:rPr>
          <w:rFonts w:ascii="Times New Roman" w:hAnsi="Times New Roman" w:cs="Times New Roman"/>
          <w:sz w:val="24"/>
          <w:szCs w:val="24"/>
          <w:lang w:val="en-GB"/>
        </w:rPr>
        <w:t xml:space="preserve"> </w:t>
      </w:r>
      <w:r w:rsidR="00035683"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in Hippocrates’.</w:t>
      </w:r>
      <w:r w:rsidRPr="006F1CB7">
        <w:rPr>
          <w:rStyle w:val="Funotenzeichen"/>
          <w:rFonts w:ascii="Times New Roman" w:hAnsi="Times New Roman" w:cs="Times New Roman"/>
          <w:sz w:val="24"/>
          <w:szCs w:val="24"/>
          <w:lang w:val="en-GB"/>
        </w:rPr>
        <w:footnoteReference w:id="93"/>
      </w:r>
      <w:r w:rsidRPr="006F1CB7">
        <w:rPr>
          <w:rFonts w:ascii="Times New Roman" w:hAnsi="Times New Roman" w:cs="Times New Roman"/>
          <w:sz w:val="24"/>
          <w:szCs w:val="24"/>
          <w:lang w:val="en-GB"/>
        </w:rPr>
        <w:t xml:space="preserve"> She sees another step toward</w:t>
      </w:r>
      <w:r w:rsidR="00B96E8F" w:rsidRPr="006F1CB7">
        <w:rPr>
          <w:rFonts w:ascii="Times New Roman" w:hAnsi="Times New Roman" w:cs="Times New Roman"/>
          <w:sz w:val="24"/>
          <w:szCs w:val="24"/>
          <w:lang w:val="en-GB"/>
        </w:rPr>
        <w:t>s</w:t>
      </w:r>
      <w:r w:rsidRPr="006F1CB7">
        <w:rPr>
          <w:rFonts w:ascii="Times New Roman" w:hAnsi="Times New Roman" w:cs="Times New Roman"/>
          <w:sz w:val="24"/>
          <w:szCs w:val="24"/>
          <w:lang w:val="en-GB"/>
        </w:rPr>
        <w:t xml:space="preserve"> psychological elements </w:t>
      </w:r>
      <w:r w:rsidR="006A0A4A" w:rsidRPr="006F1CB7">
        <w:rPr>
          <w:rFonts w:ascii="Times New Roman" w:hAnsi="Times New Roman" w:cs="Times New Roman"/>
          <w:sz w:val="24"/>
          <w:szCs w:val="24"/>
          <w:lang w:val="en-GB"/>
        </w:rPr>
        <w:t xml:space="preserve">emerging </w:t>
      </w:r>
      <w:r w:rsidRPr="006F1CB7">
        <w:rPr>
          <w:rFonts w:ascii="Times New Roman" w:hAnsi="Times New Roman" w:cs="Times New Roman"/>
          <w:sz w:val="24"/>
          <w:szCs w:val="24"/>
          <w:lang w:val="en-GB"/>
        </w:rPr>
        <w:t xml:space="preserve">in medicine </w:t>
      </w:r>
      <w:r w:rsidR="00161690" w:rsidRPr="006F1CB7">
        <w:rPr>
          <w:rFonts w:ascii="Times New Roman" w:hAnsi="Times New Roman" w:cs="Times New Roman"/>
          <w:sz w:val="24"/>
          <w:szCs w:val="24"/>
          <w:lang w:val="en-GB"/>
        </w:rPr>
        <w:t xml:space="preserve">in the appearance of both </w:t>
      </w:r>
      <w:r w:rsidR="004C6343" w:rsidRPr="006F1CB7">
        <w:rPr>
          <w:rFonts w:ascii="Times New Roman" w:hAnsi="Times New Roman" w:cs="Times New Roman"/>
          <w:sz w:val="24"/>
          <w:szCs w:val="24"/>
          <w:lang w:val="en-GB"/>
        </w:rPr>
        <w:t xml:space="preserve">physical </w:t>
      </w:r>
      <w:r w:rsidR="004C6343" w:rsidRPr="006F1CB7">
        <w:rPr>
          <w:rFonts w:ascii="Times New Roman" w:hAnsi="Times New Roman" w:cs="Times New Roman"/>
          <w:i/>
          <w:sz w:val="24"/>
          <w:szCs w:val="24"/>
          <w:lang w:val="en-GB"/>
        </w:rPr>
        <w:t>and</w:t>
      </w:r>
      <w:r w:rsidR="004C6343" w:rsidRPr="006F1CB7">
        <w:rPr>
          <w:rFonts w:ascii="Times New Roman" w:hAnsi="Times New Roman" w:cs="Times New Roman"/>
          <w:sz w:val="24"/>
          <w:szCs w:val="24"/>
          <w:lang w:val="en-GB"/>
        </w:rPr>
        <w:t xml:space="preserve"> ‘psychological melancholy’ </w:t>
      </w:r>
      <w:r w:rsidRPr="006F1CB7">
        <w:rPr>
          <w:rFonts w:ascii="Times New Roman" w:hAnsi="Times New Roman" w:cs="Times New Roman"/>
          <w:sz w:val="24"/>
          <w:szCs w:val="24"/>
          <w:lang w:val="en-GB"/>
        </w:rPr>
        <w:t xml:space="preserve">in Aristotle’s (384-322 BCE) essay on </w:t>
      </w:r>
      <w:r w:rsidR="004C6343" w:rsidRPr="006F1CB7">
        <w:rPr>
          <w:rFonts w:ascii="Times New Roman" w:hAnsi="Times New Roman" w:cs="Times New Roman"/>
          <w:sz w:val="24"/>
          <w:szCs w:val="24"/>
          <w:lang w:val="en-GB"/>
        </w:rPr>
        <w:t>this subject</w:t>
      </w:r>
      <w:r w:rsidRPr="006F1CB7">
        <w:rPr>
          <w:rFonts w:ascii="Times New Roman" w:hAnsi="Times New Roman" w:cs="Times New Roman"/>
          <w:sz w:val="24"/>
          <w:szCs w:val="24"/>
          <w:lang w:val="en-GB"/>
        </w:rPr>
        <w:t xml:space="preserve"> in which he employed ‘the words that would later be used to describe what we know as temperament’.</w:t>
      </w:r>
      <w:r w:rsidRPr="006F1CB7">
        <w:rPr>
          <w:rStyle w:val="Funotenzeichen"/>
          <w:rFonts w:ascii="Times New Roman" w:hAnsi="Times New Roman" w:cs="Times New Roman"/>
          <w:sz w:val="24"/>
          <w:szCs w:val="24"/>
          <w:lang w:val="en-GB"/>
        </w:rPr>
        <w:footnoteReference w:id="94"/>
      </w:r>
      <w:r w:rsidRPr="006F1CB7">
        <w:rPr>
          <w:rFonts w:ascii="Times New Roman" w:hAnsi="Times New Roman" w:cs="Times New Roman"/>
          <w:sz w:val="24"/>
          <w:szCs w:val="24"/>
          <w:lang w:val="en-GB"/>
        </w:rPr>
        <w:t xml:space="preserve"> The first explicit relation of the humours to the soul was probably made by the physician Galen (born c. 131 CE)</w:t>
      </w:r>
      <w:r w:rsidR="00610949"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w:t>
      </w:r>
      <w:r w:rsidR="00610949" w:rsidRPr="006F1CB7">
        <w:rPr>
          <w:rFonts w:ascii="Times New Roman" w:hAnsi="Times New Roman" w:cs="Times New Roman"/>
          <w:sz w:val="24"/>
          <w:szCs w:val="24"/>
          <w:lang w:val="en-GB"/>
        </w:rPr>
        <w:t>Hi</w:t>
      </w:r>
      <w:r w:rsidRPr="006F1CB7">
        <w:rPr>
          <w:rFonts w:ascii="Times New Roman" w:hAnsi="Times New Roman" w:cs="Times New Roman"/>
          <w:sz w:val="24"/>
          <w:szCs w:val="24"/>
          <w:lang w:val="en-GB"/>
        </w:rPr>
        <w:t>s</w:t>
      </w:r>
      <w:r w:rsidR="00610949" w:rsidRPr="006F1CB7">
        <w:rPr>
          <w:rFonts w:ascii="Times New Roman" w:hAnsi="Times New Roman" w:cs="Times New Roman"/>
          <w:sz w:val="24"/>
          <w:szCs w:val="24"/>
          <w:lang w:val="en-GB"/>
        </w:rPr>
        <w:t xml:space="preserve"> </w:t>
      </w:r>
      <w:r w:rsidRPr="006F1CB7">
        <w:rPr>
          <w:rFonts w:ascii="Times New Roman" w:hAnsi="Times New Roman" w:cs="Times New Roman"/>
          <w:sz w:val="24"/>
          <w:szCs w:val="24"/>
          <w:lang w:val="en-GB"/>
        </w:rPr>
        <w:t>‘perception of the humors</w:t>
      </w:r>
      <w:r w:rsidR="00610949" w:rsidRPr="006F1CB7">
        <w:rPr>
          <w:rFonts w:ascii="Times New Roman" w:hAnsi="Times New Roman" w:cs="Times New Roman"/>
          <w:sz w:val="24"/>
          <w:szCs w:val="24"/>
          <w:lang w:val="en-GB"/>
        </w:rPr>
        <w:t>’, Greenbaum thinks,</w:t>
      </w:r>
      <w:r w:rsidRPr="006F1CB7">
        <w:rPr>
          <w:rFonts w:ascii="Times New Roman" w:hAnsi="Times New Roman" w:cs="Times New Roman"/>
          <w:sz w:val="24"/>
          <w:szCs w:val="24"/>
          <w:lang w:val="en-GB"/>
        </w:rPr>
        <w:t xml:space="preserve"> </w:t>
      </w:r>
      <w:r w:rsidR="00610949"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was at least partially psychological as well as physical’.</w:t>
      </w:r>
      <w:r w:rsidRPr="006F1CB7">
        <w:rPr>
          <w:rStyle w:val="Funotenzeichen"/>
          <w:rFonts w:ascii="Times New Roman" w:hAnsi="Times New Roman" w:cs="Times New Roman"/>
          <w:sz w:val="24"/>
          <w:szCs w:val="24"/>
          <w:lang w:val="en-GB"/>
        </w:rPr>
        <w:footnoteReference w:id="95"/>
      </w:r>
      <w:r w:rsidRPr="006F1CB7">
        <w:rPr>
          <w:rFonts w:ascii="Times New Roman" w:hAnsi="Times New Roman" w:cs="Times New Roman"/>
          <w:sz w:val="24"/>
          <w:szCs w:val="24"/>
          <w:lang w:val="en-GB"/>
        </w:rPr>
        <w:t xml:space="preserve"> Galen wrote that ‘the characteristics of the soul depend on the mixtures in the body’.</w:t>
      </w:r>
      <w:r w:rsidRPr="006F1CB7">
        <w:rPr>
          <w:rStyle w:val="Funotenzeichen"/>
          <w:rFonts w:ascii="Times New Roman" w:hAnsi="Times New Roman" w:cs="Times New Roman"/>
          <w:sz w:val="24"/>
          <w:szCs w:val="24"/>
          <w:lang w:val="en-GB"/>
        </w:rPr>
        <w:footnoteReference w:id="96"/>
      </w:r>
      <w:r w:rsidRPr="006F1CB7">
        <w:rPr>
          <w:rFonts w:ascii="Times New Roman" w:hAnsi="Times New Roman" w:cs="Times New Roman"/>
          <w:sz w:val="24"/>
          <w:szCs w:val="24"/>
          <w:lang w:val="en-GB"/>
        </w:rPr>
        <w:t xml:space="preserve"> In his view</w:t>
      </w:r>
      <w:r w:rsidR="00B96E8F" w:rsidRPr="006F1CB7">
        <w:rPr>
          <w:rFonts w:ascii="Times New Roman" w:hAnsi="Times New Roman" w:cs="Times New Roman"/>
          <w:sz w:val="24"/>
          <w:szCs w:val="24"/>
          <w:lang w:val="en-GB"/>
        </w:rPr>
        <w:t>,</w:t>
      </w:r>
    </w:p>
    <w:p w:rsidR="0019355C" w:rsidRPr="006F1CB7" w:rsidRDefault="0019355C" w:rsidP="009111B4">
      <w:pPr>
        <w:spacing w:after="0" w:line="240" w:lineRule="auto"/>
        <w:ind w:firstLine="360"/>
        <w:jc w:val="both"/>
        <w:rPr>
          <w:rFonts w:ascii="Times New Roman" w:hAnsi="Times New Roman" w:cs="Times New Roman"/>
          <w:sz w:val="24"/>
          <w:szCs w:val="24"/>
          <w:lang w:val="en-GB"/>
        </w:rPr>
      </w:pPr>
    </w:p>
    <w:p w:rsidR="0019355C" w:rsidRPr="006F1CB7" w:rsidRDefault="0019355C" w:rsidP="009111B4">
      <w:pPr>
        <w:spacing w:after="0" w:line="240" w:lineRule="auto"/>
        <w:ind w:left="284"/>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t>the sharp and intelligent character in the soul will be due to the bilious humor, the steadfast and firm character due to the melancholic humor, and the simple and stupid character due to blood. The nature of phlegm is most useless in the formation of character, and it appears to have its necessary origin in the first break-down of foods.</w:t>
      </w:r>
      <w:r w:rsidRPr="006F1CB7">
        <w:rPr>
          <w:rStyle w:val="Funotenzeichen"/>
          <w:rFonts w:ascii="Times New Roman" w:hAnsi="Times New Roman" w:cs="Times New Roman"/>
          <w:sz w:val="24"/>
          <w:szCs w:val="24"/>
          <w:lang w:val="en-GB"/>
        </w:rPr>
        <w:footnoteReference w:id="97"/>
      </w:r>
    </w:p>
    <w:p w:rsidR="0019355C" w:rsidRPr="006F1CB7" w:rsidRDefault="0019355C" w:rsidP="001C22C7">
      <w:pPr>
        <w:spacing w:after="0" w:line="360" w:lineRule="auto"/>
        <w:ind w:firstLine="360"/>
        <w:jc w:val="both"/>
        <w:rPr>
          <w:rFonts w:ascii="Times New Roman" w:hAnsi="Times New Roman" w:cs="Times New Roman"/>
          <w:sz w:val="24"/>
          <w:szCs w:val="24"/>
          <w:lang w:val="en-GB"/>
        </w:rPr>
      </w:pPr>
    </w:p>
    <w:p w:rsidR="0019355C" w:rsidRPr="006F1CB7" w:rsidRDefault="0019355C" w:rsidP="001C22C7">
      <w:pPr>
        <w:spacing w:after="0" w:line="360" w:lineRule="auto"/>
        <w:ind w:firstLine="284"/>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t>Although Galen’s descriptions are conditionally linked to bod</w:t>
      </w:r>
      <w:r w:rsidR="0052421C" w:rsidRPr="006F1CB7">
        <w:rPr>
          <w:rFonts w:ascii="Times New Roman" w:hAnsi="Times New Roman" w:cs="Times New Roman"/>
          <w:sz w:val="24"/>
          <w:szCs w:val="24"/>
          <w:lang w:val="en-GB"/>
        </w:rPr>
        <w:t>il</w:t>
      </w:r>
      <w:r w:rsidRPr="006F1CB7">
        <w:rPr>
          <w:rFonts w:ascii="Times New Roman" w:hAnsi="Times New Roman" w:cs="Times New Roman"/>
          <w:sz w:val="24"/>
          <w:szCs w:val="24"/>
          <w:lang w:val="en-GB"/>
        </w:rPr>
        <w:t>y fluids, they can be regarded as a form of typology. Astrologers learned from physicians about these descriptions developed for medical diagnosis and integrated them into astrology. Greenbaum comments</w:t>
      </w:r>
      <w:r w:rsidR="0052421C"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w:t>
      </w:r>
    </w:p>
    <w:p w:rsidR="0019355C" w:rsidRPr="006F1CB7" w:rsidRDefault="0019355C" w:rsidP="009111B4">
      <w:pPr>
        <w:spacing w:after="0" w:line="240" w:lineRule="auto"/>
        <w:ind w:firstLine="360"/>
        <w:jc w:val="both"/>
        <w:rPr>
          <w:rFonts w:ascii="Times New Roman" w:hAnsi="Times New Roman" w:cs="Times New Roman"/>
          <w:sz w:val="24"/>
          <w:szCs w:val="24"/>
          <w:lang w:val="en-GB"/>
        </w:rPr>
      </w:pPr>
    </w:p>
    <w:p w:rsidR="0019355C" w:rsidRPr="006F1CB7" w:rsidRDefault="0019355C" w:rsidP="009111B4">
      <w:pPr>
        <w:spacing w:after="0" w:line="240" w:lineRule="auto"/>
        <w:ind w:left="284"/>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t>As humoral and temperament theory continued to develop on what we would call a psychological plane as well as a physical one, medicine and astrology went hand in hand to emphasize its importance. As doctors were well-acquainted with the principles of astrology, they were in a position to share and discuss temperament/humoral theory with astrologers, as astrologers were with doctors.</w:t>
      </w:r>
      <w:r w:rsidRPr="006F1CB7">
        <w:rPr>
          <w:rStyle w:val="Funotenzeichen"/>
          <w:rFonts w:ascii="Times New Roman" w:hAnsi="Times New Roman" w:cs="Times New Roman"/>
          <w:sz w:val="24"/>
          <w:szCs w:val="24"/>
          <w:lang w:val="en-GB"/>
        </w:rPr>
        <w:footnoteReference w:id="98"/>
      </w:r>
    </w:p>
    <w:p w:rsidR="0019355C" w:rsidRPr="006F1CB7" w:rsidRDefault="0019355C" w:rsidP="001C22C7">
      <w:pPr>
        <w:spacing w:after="0" w:line="360" w:lineRule="auto"/>
        <w:ind w:firstLine="284"/>
        <w:jc w:val="both"/>
        <w:rPr>
          <w:rFonts w:ascii="Times New Roman" w:hAnsi="Times New Roman" w:cs="Times New Roman"/>
          <w:sz w:val="24"/>
          <w:szCs w:val="24"/>
          <w:lang w:val="en-GB"/>
        </w:rPr>
      </w:pPr>
    </w:p>
    <w:p w:rsidR="0019355C" w:rsidRPr="006F1CB7" w:rsidRDefault="0019355C" w:rsidP="001C22C7">
      <w:pPr>
        <w:spacing w:after="0" w:line="360" w:lineRule="auto"/>
        <w:ind w:firstLine="284"/>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t xml:space="preserve">Ptolemy’s </w:t>
      </w:r>
      <w:r w:rsidRPr="006F1CB7">
        <w:rPr>
          <w:rFonts w:ascii="Times New Roman" w:hAnsi="Times New Roman" w:cs="Times New Roman"/>
          <w:i/>
          <w:sz w:val="24"/>
          <w:szCs w:val="24"/>
          <w:lang w:val="en-GB"/>
        </w:rPr>
        <w:t>Tetrabiblos</w:t>
      </w:r>
      <w:r w:rsidRPr="006F1CB7">
        <w:rPr>
          <w:rFonts w:ascii="Times New Roman" w:hAnsi="Times New Roman" w:cs="Times New Roman"/>
          <w:sz w:val="24"/>
          <w:szCs w:val="24"/>
          <w:lang w:val="en-GB"/>
        </w:rPr>
        <w:t xml:space="preserve"> </w:t>
      </w:r>
      <w:r w:rsidR="00172D1B" w:rsidRPr="006F1CB7">
        <w:rPr>
          <w:rFonts w:ascii="Times New Roman" w:hAnsi="Times New Roman" w:cs="Times New Roman"/>
          <w:sz w:val="24"/>
          <w:szCs w:val="24"/>
          <w:lang w:val="en-GB"/>
        </w:rPr>
        <w:t>represent</w:t>
      </w:r>
      <w:r w:rsidR="000202FB" w:rsidRPr="006F1CB7">
        <w:rPr>
          <w:rFonts w:ascii="Times New Roman" w:hAnsi="Times New Roman" w:cs="Times New Roman"/>
          <w:sz w:val="24"/>
          <w:szCs w:val="24"/>
          <w:lang w:val="en-GB"/>
        </w:rPr>
        <w:t>s</w:t>
      </w:r>
      <w:r w:rsidR="00172D1B" w:rsidRPr="006F1CB7">
        <w:rPr>
          <w:rFonts w:ascii="Times New Roman" w:hAnsi="Times New Roman" w:cs="Times New Roman"/>
          <w:sz w:val="24"/>
          <w:szCs w:val="24"/>
          <w:lang w:val="en-GB"/>
        </w:rPr>
        <w:t xml:space="preserve"> the </w:t>
      </w:r>
      <w:r w:rsidRPr="006F1CB7">
        <w:rPr>
          <w:rFonts w:ascii="Times New Roman" w:hAnsi="Times New Roman" w:cs="Times New Roman"/>
          <w:sz w:val="24"/>
          <w:szCs w:val="24"/>
          <w:lang w:val="en-GB"/>
        </w:rPr>
        <w:t>con</w:t>
      </w:r>
      <w:r w:rsidR="00172D1B" w:rsidRPr="006F1CB7">
        <w:rPr>
          <w:rFonts w:ascii="Times New Roman" w:hAnsi="Times New Roman" w:cs="Times New Roman"/>
          <w:sz w:val="24"/>
          <w:szCs w:val="24"/>
          <w:lang w:val="en-GB"/>
        </w:rPr>
        <w:t>fl</w:t>
      </w:r>
      <w:r w:rsidRPr="006F1CB7">
        <w:rPr>
          <w:rFonts w:ascii="Times New Roman" w:hAnsi="Times New Roman" w:cs="Times New Roman"/>
          <w:sz w:val="24"/>
          <w:szCs w:val="24"/>
          <w:lang w:val="en-GB"/>
        </w:rPr>
        <w:t>u</w:t>
      </w:r>
      <w:r w:rsidR="00172D1B" w:rsidRPr="006F1CB7">
        <w:rPr>
          <w:rFonts w:ascii="Times New Roman" w:hAnsi="Times New Roman" w:cs="Times New Roman"/>
          <w:sz w:val="24"/>
          <w:szCs w:val="24"/>
          <w:lang w:val="en-GB"/>
        </w:rPr>
        <w:t>e</w:t>
      </w:r>
      <w:r w:rsidRPr="006F1CB7">
        <w:rPr>
          <w:rFonts w:ascii="Times New Roman" w:hAnsi="Times New Roman" w:cs="Times New Roman"/>
          <w:sz w:val="24"/>
          <w:szCs w:val="24"/>
          <w:lang w:val="en-GB"/>
        </w:rPr>
        <w:t>n</w:t>
      </w:r>
      <w:r w:rsidR="00172D1B" w:rsidRPr="006F1CB7">
        <w:rPr>
          <w:rFonts w:ascii="Times New Roman" w:hAnsi="Times New Roman" w:cs="Times New Roman"/>
          <w:sz w:val="24"/>
          <w:szCs w:val="24"/>
          <w:lang w:val="en-GB"/>
        </w:rPr>
        <w:t>ce</w:t>
      </w:r>
      <w:r w:rsidRPr="006F1CB7">
        <w:rPr>
          <w:rFonts w:ascii="Times New Roman" w:hAnsi="Times New Roman" w:cs="Times New Roman"/>
          <w:sz w:val="24"/>
          <w:szCs w:val="24"/>
          <w:lang w:val="en-GB"/>
        </w:rPr>
        <w:t xml:space="preserve"> of medic</w:t>
      </w:r>
      <w:r w:rsidR="000202FB" w:rsidRPr="006F1CB7">
        <w:rPr>
          <w:rFonts w:ascii="Times New Roman" w:hAnsi="Times New Roman" w:cs="Times New Roman"/>
          <w:sz w:val="24"/>
          <w:szCs w:val="24"/>
          <w:lang w:val="en-GB"/>
        </w:rPr>
        <w:t>al</w:t>
      </w:r>
      <w:r w:rsidRPr="006F1CB7">
        <w:rPr>
          <w:rFonts w:ascii="Times New Roman" w:hAnsi="Times New Roman" w:cs="Times New Roman"/>
          <w:sz w:val="24"/>
          <w:szCs w:val="24"/>
          <w:lang w:val="en-GB"/>
        </w:rPr>
        <w:t xml:space="preserve"> and philosoph</w:t>
      </w:r>
      <w:r w:rsidR="000202FB" w:rsidRPr="006F1CB7">
        <w:rPr>
          <w:rFonts w:ascii="Times New Roman" w:hAnsi="Times New Roman" w:cs="Times New Roman"/>
          <w:sz w:val="24"/>
          <w:szCs w:val="24"/>
          <w:lang w:val="en-GB"/>
        </w:rPr>
        <w:t>ical</w:t>
      </w:r>
      <w:r w:rsidRPr="006F1CB7">
        <w:rPr>
          <w:rFonts w:ascii="Times New Roman" w:hAnsi="Times New Roman" w:cs="Times New Roman"/>
          <w:sz w:val="24"/>
          <w:szCs w:val="24"/>
          <w:lang w:val="en-GB"/>
        </w:rPr>
        <w:t xml:space="preserve"> </w:t>
      </w:r>
      <w:r w:rsidR="000202FB" w:rsidRPr="006F1CB7">
        <w:rPr>
          <w:rFonts w:ascii="Times New Roman" w:hAnsi="Times New Roman" w:cs="Times New Roman"/>
          <w:sz w:val="24"/>
          <w:szCs w:val="24"/>
          <w:lang w:val="en-GB"/>
        </w:rPr>
        <w:t>influences on astrology</w:t>
      </w:r>
      <w:r w:rsidRPr="006F1CB7">
        <w:rPr>
          <w:rFonts w:ascii="Times New Roman" w:hAnsi="Times New Roman" w:cs="Times New Roman"/>
          <w:sz w:val="24"/>
          <w:szCs w:val="24"/>
          <w:lang w:val="en-GB"/>
        </w:rPr>
        <w:t>. Ptolemy applied temperament, in Greenbaum’s words, ‘working with the criteria supplied by the philosopher (and used by the physician for the body)’.</w:t>
      </w:r>
      <w:r w:rsidRPr="006F1CB7">
        <w:rPr>
          <w:rStyle w:val="Funotenzeichen"/>
          <w:rFonts w:ascii="Times New Roman" w:hAnsi="Times New Roman" w:cs="Times New Roman"/>
          <w:sz w:val="24"/>
          <w:szCs w:val="24"/>
          <w:lang w:val="en-GB"/>
        </w:rPr>
        <w:footnoteReference w:id="99"/>
      </w:r>
      <w:r w:rsidRPr="006F1CB7">
        <w:rPr>
          <w:rFonts w:ascii="Times New Roman" w:hAnsi="Times New Roman" w:cs="Times New Roman"/>
          <w:sz w:val="24"/>
          <w:szCs w:val="24"/>
          <w:lang w:val="en-GB"/>
        </w:rPr>
        <w:t xml:space="preserve"> Ptolemy, noticing similarities between the work of astrologers and physicians, wrote</w:t>
      </w:r>
      <w:r w:rsidR="003911F0" w:rsidRPr="006F1CB7">
        <w:rPr>
          <w:rFonts w:ascii="Times New Roman" w:hAnsi="Times New Roman" w:cs="Times New Roman"/>
          <w:sz w:val="24"/>
          <w:szCs w:val="24"/>
          <w:lang w:val="en-GB"/>
        </w:rPr>
        <w:t>,</w:t>
      </w:r>
    </w:p>
    <w:p w:rsidR="0019355C" w:rsidRPr="006F1CB7" w:rsidRDefault="0019355C" w:rsidP="009111B4">
      <w:pPr>
        <w:spacing w:after="0" w:line="240" w:lineRule="auto"/>
        <w:ind w:firstLine="284"/>
        <w:jc w:val="both"/>
        <w:rPr>
          <w:rFonts w:ascii="Times New Roman" w:hAnsi="Times New Roman" w:cs="Times New Roman"/>
          <w:sz w:val="24"/>
          <w:szCs w:val="24"/>
          <w:lang w:val="en-GB"/>
        </w:rPr>
      </w:pPr>
    </w:p>
    <w:p w:rsidR="00372275" w:rsidRPr="006F1CB7" w:rsidRDefault="00372275" w:rsidP="009111B4">
      <w:pPr>
        <w:spacing w:after="0" w:line="240" w:lineRule="auto"/>
        <w:ind w:firstLine="284"/>
        <w:jc w:val="both"/>
        <w:rPr>
          <w:rFonts w:ascii="Times New Roman" w:hAnsi="Times New Roman" w:cs="Times New Roman"/>
          <w:sz w:val="24"/>
          <w:szCs w:val="24"/>
          <w:lang w:val="en-GB"/>
        </w:rPr>
      </w:pPr>
    </w:p>
    <w:p w:rsidR="0019355C" w:rsidRPr="006F1CB7" w:rsidRDefault="00853FD6" w:rsidP="009111B4">
      <w:pPr>
        <w:spacing w:after="0" w:line="240" w:lineRule="auto"/>
        <w:ind w:left="426"/>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lastRenderedPageBreak/>
        <w:t xml:space="preserve">… </w:t>
      </w:r>
      <w:r w:rsidR="0019355C" w:rsidRPr="006F1CB7">
        <w:rPr>
          <w:rFonts w:ascii="Times New Roman" w:hAnsi="Times New Roman" w:cs="Times New Roman"/>
          <w:sz w:val="24"/>
          <w:szCs w:val="24"/>
          <w:lang w:val="en-GB"/>
        </w:rPr>
        <w:t>as we do not find fault with the physicians, when they examine a person, for speaking both about the sickness itself and about the patient's idiosyncrasy, so too in this case we should not object to astrologers using as a basis for calculation nationality, country, and rearing, or any other already existing accidental qualities.</w:t>
      </w:r>
      <w:r w:rsidR="0019355C" w:rsidRPr="006F1CB7">
        <w:rPr>
          <w:rStyle w:val="Funotenzeichen"/>
          <w:rFonts w:ascii="Times New Roman" w:hAnsi="Times New Roman" w:cs="Times New Roman"/>
          <w:sz w:val="24"/>
          <w:szCs w:val="24"/>
          <w:lang w:val="en-GB"/>
        </w:rPr>
        <w:footnoteReference w:id="100"/>
      </w:r>
    </w:p>
    <w:p w:rsidR="0019355C" w:rsidRPr="006F1CB7" w:rsidRDefault="0019355C" w:rsidP="001C22C7">
      <w:pPr>
        <w:spacing w:after="0" w:line="360" w:lineRule="auto"/>
        <w:ind w:firstLine="284"/>
        <w:jc w:val="both"/>
        <w:rPr>
          <w:rFonts w:ascii="Times New Roman" w:hAnsi="Times New Roman" w:cs="Times New Roman"/>
          <w:sz w:val="24"/>
          <w:szCs w:val="24"/>
          <w:lang w:val="en-GB"/>
        </w:rPr>
      </w:pPr>
    </w:p>
    <w:p w:rsidR="00191295" w:rsidRPr="006F1CB7" w:rsidRDefault="0019355C" w:rsidP="001C22C7">
      <w:pPr>
        <w:spacing w:after="0" w:line="360" w:lineRule="auto"/>
        <w:ind w:firstLine="284"/>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t xml:space="preserve">Just </w:t>
      </w:r>
      <w:r w:rsidR="00F91220" w:rsidRPr="006F1CB7">
        <w:rPr>
          <w:rFonts w:ascii="Times New Roman" w:hAnsi="Times New Roman" w:cs="Times New Roman"/>
          <w:sz w:val="24"/>
          <w:szCs w:val="24"/>
          <w:lang w:val="en-GB"/>
        </w:rPr>
        <w:t>as</w:t>
      </w:r>
      <w:r w:rsidRPr="006F1CB7">
        <w:rPr>
          <w:rFonts w:ascii="Times New Roman" w:hAnsi="Times New Roman" w:cs="Times New Roman"/>
          <w:sz w:val="24"/>
          <w:szCs w:val="24"/>
          <w:lang w:val="en-GB"/>
        </w:rPr>
        <w:t xml:space="preserve"> physicians ‘know beforehand’ which ailments ‘are always fatal and those which admit of aid’, he continued, one shall heed astrologers who, taking all individual circumstances into account, predict a certain outcome of an event.</w:t>
      </w:r>
      <w:r w:rsidRPr="006F1CB7">
        <w:rPr>
          <w:rStyle w:val="Funotenzeichen"/>
          <w:rFonts w:ascii="Times New Roman" w:hAnsi="Times New Roman" w:cs="Times New Roman"/>
          <w:sz w:val="24"/>
          <w:szCs w:val="24"/>
          <w:lang w:val="en-GB"/>
        </w:rPr>
        <w:footnoteReference w:id="101"/>
      </w:r>
      <w:r w:rsidRPr="006F1CB7">
        <w:rPr>
          <w:rFonts w:ascii="Times New Roman" w:hAnsi="Times New Roman" w:cs="Times New Roman"/>
          <w:sz w:val="24"/>
          <w:szCs w:val="24"/>
          <w:lang w:val="en-GB"/>
        </w:rPr>
        <w:t xml:space="preserve"> Whereas for Galen the soul’s qualities depended on the humoral mixtures in the physical body, Greenbaum observes that Ptolemy ‘delineates his criteria for the “quality of soul” separately from those of the body’.</w:t>
      </w:r>
      <w:r w:rsidRPr="006F1CB7">
        <w:rPr>
          <w:rStyle w:val="Funotenzeichen"/>
          <w:rFonts w:ascii="Times New Roman" w:hAnsi="Times New Roman" w:cs="Times New Roman"/>
          <w:sz w:val="24"/>
          <w:szCs w:val="24"/>
          <w:lang w:val="en-GB"/>
        </w:rPr>
        <w:footnoteReference w:id="102"/>
      </w:r>
      <w:r w:rsidRPr="006F1CB7">
        <w:rPr>
          <w:rFonts w:ascii="Times New Roman" w:hAnsi="Times New Roman" w:cs="Times New Roman"/>
          <w:sz w:val="24"/>
          <w:szCs w:val="24"/>
          <w:lang w:val="en-GB"/>
        </w:rPr>
        <w:t xml:space="preserve">  His contribution ‘to the idea that the astrological mixtures in a birth chart can be useful in understanding a person’ can be seen in his ‘application of “temperament” to soul as well as to body’ marking ‘the beginning of its psychological application’ in astrology.</w:t>
      </w:r>
      <w:r w:rsidRPr="006F1CB7">
        <w:rPr>
          <w:rStyle w:val="Funotenzeichen"/>
          <w:rFonts w:ascii="Times New Roman" w:hAnsi="Times New Roman" w:cs="Times New Roman"/>
          <w:sz w:val="24"/>
          <w:szCs w:val="24"/>
          <w:lang w:val="en-GB"/>
        </w:rPr>
        <w:footnoteReference w:id="103"/>
      </w:r>
      <w:r w:rsidR="00191295" w:rsidRPr="006F1CB7">
        <w:rPr>
          <w:rFonts w:ascii="Times New Roman" w:hAnsi="Times New Roman" w:cs="Times New Roman"/>
          <w:sz w:val="24"/>
          <w:szCs w:val="24"/>
          <w:lang w:val="en-GB"/>
        </w:rPr>
        <w:t xml:space="preserve"> In Greenbaum’s case, ‘psychological’ relates to temperament theory and in further steps to a typology describing the make-up of the soul. </w:t>
      </w:r>
    </w:p>
    <w:p w:rsidR="0019355C" w:rsidRPr="006F1CB7" w:rsidRDefault="00191295" w:rsidP="001C22C7">
      <w:pPr>
        <w:spacing w:after="0" w:line="360" w:lineRule="auto"/>
        <w:ind w:firstLine="284"/>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t>These examples of ancient astrology support Jung’s view that the earliest attempts to create types were made in astrology and strengthen the impression of inconsistencies in Howe’s argument (discussed in the introduction).</w:t>
      </w:r>
    </w:p>
    <w:p w:rsidR="0019355C" w:rsidRPr="006F1CB7" w:rsidRDefault="0019355C" w:rsidP="001C22C7">
      <w:pPr>
        <w:spacing w:after="0" w:line="360" w:lineRule="auto"/>
        <w:ind w:firstLine="284"/>
        <w:jc w:val="both"/>
        <w:rPr>
          <w:rFonts w:ascii="Times New Roman" w:hAnsi="Times New Roman" w:cs="Times New Roman"/>
          <w:sz w:val="24"/>
          <w:szCs w:val="24"/>
          <w:lang w:val="en-GB"/>
        </w:rPr>
      </w:pPr>
    </w:p>
    <w:p w:rsidR="0019355C" w:rsidRPr="006F1CB7" w:rsidRDefault="0019355C" w:rsidP="001C22C7">
      <w:pPr>
        <w:spacing w:after="0" w:line="360" w:lineRule="auto"/>
        <w:jc w:val="both"/>
        <w:rPr>
          <w:rFonts w:ascii="Times New Roman" w:hAnsi="Times New Roman" w:cs="Times New Roman"/>
          <w:b/>
          <w:sz w:val="24"/>
          <w:szCs w:val="24"/>
          <w:u w:val="single"/>
          <w:lang w:val="en-GB"/>
        </w:rPr>
      </w:pPr>
      <w:r w:rsidRPr="006F1CB7">
        <w:rPr>
          <w:rFonts w:ascii="Times New Roman" w:hAnsi="Times New Roman" w:cs="Times New Roman"/>
          <w:b/>
          <w:sz w:val="24"/>
          <w:szCs w:val="24"/>
          <w:u w:val="single"/>
          <w:lang w:val="en-GB"/>
        </w:rPr>
        <w:t>2.1.2 Renaissance</w:t>
      </w:r>
    </w:p>
    <w:p w:rsidR="0019355C" w:rsidRPr="006F1CB7" w:rsidRDefault="0019355C" w:rsidP="001C22C7">
      <w:pPr>
        <w:spacing w:after="0" w:line="360" w:lineRule="auto"/>
        <w:ind w:firstLine="284"/>
        <w:jc w:val="both"/>
        <w:rPr>
          <w:rFonts w:ascii="Times New Roman" w:hAnsi="Times New Roman" w:cs="Times New Roman"/>
          <w:sz w:val="24"/>
          <w:szCs w:val="24"/>
          <w:lang w:val="en-GB"/>
        </w:rPr>
      </w:pPr>
    </w:p>
    <w:p w:rsidR="0019355C" w:rsidRPr="006F1CB7" w:rsidRDefault="0046754F" w:rsidP="001C22C7">
      <w:pPr>
        <w:spacing w:after="0" w:line="360" w:lineRule="auto"/>
        <w:ind w:firstLine="284"/>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t>Regarding Renaissance astrology, von Stuckrad mentions Marsilio Ficino (1433-1499), who translated Hermetic and Platonic texts into Latin, but he focuses on writings by Girolamo Cardano (1501-1576), an ‘astrologer, philosopher of nature, mathematician and physician’, to illustrate psychological characteristics</w:t>
      </w:r>
      <w:r w:rsidR="0019355C" w:rsidRPr="006F1CB7">
        <w:rPr>
          <w:rFonts w:ascii="Times New Roman" w:hAnsi="Times New Roman" w:cs="Times New Roman"/>
          <w:sz w:val="24"/>
          <w:szCs w:val="24"/>
          <w:lang w:val="en-GB"/>
        </w:rPr>
        <w:t>.</w:t>
      </w:r>
      <w:r w:rsidR="0019355C" w:rsidRPr="006F1CB7">
        <w:rPr>
          <w:rStyle w:val="Funotenzeichen"/>
          <w:rFonts w:ascii="Times New Roman" w:hAnsi="Times New Roman" w:cs="Times New Roman"/>
          <w:sz w:val="24"/>
          <w:szCs w:val="24"/>
          <w:lang w:val="en-GB"/>
        </w:rPr>
        <w:footnoteReference w:id="104"/>
      </w:r>
      <w:r w:rsidR="0019355C" w:rsidRPr="006F1CB7">
        <w:rPr>
          <w:rFonts w:ascii="Times New Roman" w:hAnsi="Times New Roman" w:cs="Times New Roman"/>
          <w:sz w:val="24"/>
          <w:szCs w:val="24"/>
          <w:lang w:val="en-GB"/>
        </w:rPr>
        <w:t xml:space="preserve"> </w:t>
      </w:r>
      <w:r w:rsidR="00797B83" w:rsidRPr="006F1CB7">
        <w:rPr>
          <w:rFonts w:ascii="Times New Roman" w:hAnsi="Times New Roman" w:cs="Times New Roman"/>
          <w:sz w:val="24"/>
          <w:szCs w:val="24"/>
          <w:lang w:val="en-GB"/>
        </w:rPr>
        <w:t xml:space="preserve">Von Stuckrad thinks that Cardano’s openness amazes with which ‘he </w:t>
      </w:r>
      <w:r w:rsidR="0019355C" w:rsidRPr="006F1CB7">
        <w:rPr>
          <w:rFonts w:ascii="Times New Roman" w:hAnsi="Times New Roman" w:cs="Times New Roman"/>
          <w:sz w:val="24"/>
          <w:szCs w:val="24"/>
          <w:lang w:val="en-GB"/>
        </w:rPr>
        <w:t>documents his deficits and weaknesses’ like ‘his vindictiveness, violent temper and compulsive gambling interpreted against the background of certain astrological signatures respectively. His own personality … was his most principal object of investigation for astrological studies.’</w:t>
      </w:r>
      <w:r w:rsidR="0019355C" w:rsidRPr="006F1CB7">
        <w:rPr>
          <w:rStyle w:val="Funotenzeichen"/>
          <w:rFonts w:ascii="Times New Roman" w:hAnsi="Times New Roman" w:cs="Times New Roman"/>
          <w:sz w:val="24"/>
          <w:szCs w:val="24"/>
          <w:lang w:val="en-GB"/>
        </w:rPr>
        <w:footnoteReference w:id="105"/>
      </w:r>
      <w:r w:rsidR="0019355C" w:rsidRPr="006F1CB7">
        <w:rPr>
          <w:rFonts w:ascii="Times New Roman" w:hAnsi="Times New Roman" w:cs="Times New Roman"/>
          <w:sz w:val="24"/>
          <w:szCs w:val="24"/>
          <w:lang w:val="en-GB"/>
        </w:rPr>
        <w:t xml:space="preserve"> In a later paper, von Stuckrad uses the word ‘psychological’ in the sense that </w:t>
      </w:r>
      <w:r w:rsidR="0019355C" w:rsidRPr="006F1CB7">
        <w:rPr>
          <w:rFonts w:ascii="Times New Roman" w:hAnsi="Times New Roman" w:cs="Times New Roman"/>
          <w:sz w:val="24"/>
          <w:szCs w:val="24"/>
          <w:lang w:val="en-GB"/>
        </w:rPr>
        <w:lastRenderedPageBreak/>
        <w:t>Cardano’s autobiography is ‘an in-depth study of his own personality, his character and feelings’</w:t>
      </w:r>
      <w:r w:rsidR="0065025C" w:rsidRPr="006F1CB7">
        <w:rPr>
          <w:rFonts w:ascii="Times New Roman" w:hAnsi="Times New Roman" w:cs="Times New Roman"/>
          <w:sz w:val="24"/>
          <w:szCs w:val="24"/>
          <w:lang w:val="en-GB"/>
        </w:rPr>
        <w:t>;</w:t>
      </w:r>
      <w:r w:rsidR="0019355C" w:rsidRPr="006F1CB7">
        <w:rPr>
          <w:rFonts w:ascii="Times New Roman" w:hAnsi="Times New Roman" w:cs="Times New Roman"/>
          <w:sz w:val="24"/>
          <w:szCs w:val="24"/>
          <w:lang w:val="en-GB"/>
        </w:rPr>
        <w:t xml:space="preserve"> thus ‘we can say that this scholar stands at the beginning of psychological astrology’.</w:t>
      </w:r>
      <w:r w:rsidR="0019355C" w:rsidRPr="006F1CB7">
        <w:rPr>
          <w:rStyle w:val="Funotenzeichen"/>
          <w:rFonts w:ascii="Times New Roman" w:hAnsi="Times New Roman" w:cs="Times New Roman"/>
          <w:sz w:val="24"/>
          <w:szCs w:val="24"/>
          <w:lang w:val="en-GB"/>
        </w:rPr>
        <w:footnoteReference w:id="106"/>
      </w:r>
      <w:r w:rsidR="0019355C" w:rsidRPr="006F1CB7">
        <w:rPr>
          <w:rFonts w:ascii="Times New Roman" w:hAnsi="Times New Roman" w:cs="Times New Roman"/>
          <w:sz w:val="24"/>
          <w:szCs w:val="24"/>
          <w:lang w:val="en-GB"/>
        </w:rPr>
        <w:t xml:space="preserve"> ‘His intention’, von Stuckrad continues, ‘is a precise analysis of his character in the light of astrological scrutiny’ for which ‘the horoscope served as a powerful instrument’.</w:t>
      </w:r>
      <w:r w:rsidR="0019355C" w:rsidRPr="006F1CB7">
        <w:rPr>
          <w:rStyle w:val="Funotenzeichen"/>
          <w:rFonts w:ascii="Times New Roman" w:hAnsi="Times New Roman" w:cs="Times New Roman"/>
          <w:sz w:val="24"/>
          <w:szCs w:val="24"/>
          <w:lang w:val="en-GB"/>
        </w:rPr>
        <w:footnoteReference w:id="107"/>
      </w:r>
      <w:r w:rsidR="0019355C" w:rsidRPr="006F1CB7">
        <w:rPr>
          <w:rFonts w:ascii="Times New Roman" w:hAnsi="Times New Roman" w:cs="Times New Roman"/>
          <w:sz w:val="24"/>
          <w:szCs w:val="24"/>
          <w:lang w:val="en-GB"/>
        </w:rPr>
        <w:t xml:space="preserve"> Although Cardano wrote that he felt ‘gifted with a kind of intense and instinctive desire to prophesy’, he thought </w:t>
      </w:r>
      <w:r w:rsidR="009E56BB" w:rsidRPr="006F1CB7">
        <w:rPr>
          <w:rFonts w:ascii="Times New Roman" w:hAnsi="Times New Roman" w:cs="Times New Roman"/>
          <w:sz w:val="24"/>
          <w:szCs w:val="24"/>
          <w:lang w:val="en-GB"/>
        </w:rPr>
        <w:t>that i</w:t>
      </w:r>
      <w:r w:rsidR="003E1C27" w:rsidRPr="006F1CB7">
        <w:rPr>
          <w:rFonts w:ascii="Times New Roman" w:hAnsi="Times New Roman" w:cs="Times New Roman"/>
          <w:sz w:val="24"/>
          <w:szCs w:val="24"/>
          <w:lang w:val="en-GB"/>
        </w:rPr>
        <w:t>t</w:t>
      </w:r>
      <w:r w:rsidR="0019355C" w:rsidRPr="006F1CB7">
        <w:rPr>
          <w:rFonts w:ascii="Times New Roman" w:hAnsi="Times New Roman" w:cs="Times New Roman"/>
          <w:sz w:val="24"/>
          <w:szCs w:val="24"/>
          <w:lang w:val="en-GB"/>
        </w:rPr>
        <w:t xml:space="preserve"> was due to his natal Sun being ‘directly in its fall, cadent in the sixth house and removed from its own escalation’ that he was gifted only ‘with a certain cunning’.</w:t>
      </w:r>
      <w:r w:rsidR="0019355C" w:rsidRPr="006F1CB7">
        <w:rPr>
          <w:rStyle w:val="Funotenzeichen"/>
          <w:rFonts w:ascii="Times New Roman" w:hAnsi="Times New Roman" w:cs="Times New Roman"/>
          <w:sz w:val="24"/>
          <w:szCs w:val="24"/>
          <w:lang w:val="en-GB"/>
        </w:rPr>
        <w:footnoteReference w:id="108"/>
      </w:r>
      <w:r w:rsidR="0019355C" w:rsidRPr="006F1CB7">
        <w:rPr>
          <w:rFonts w:ascii="Times New Roman" w:hAnsi="Times New Roman" w:cs="Times New Roman"/>
          <w:sz w:val="24"/>
          <w:szCs w:val="24"/>
          <w:lang w:val="en-GB"/>
        </w:rPr>
        <w:t xml:space="preserve"> He </w:t>
      </w:r>
      <w:r w:rsidR="00947E9F" w:rsidRPr="006F1CB7">
        <w:rPr>
          <w:rFonts w:ascii="Times New Roman" w:hAnsi="Times New Roman" w:cs="Times New Roman"/>
          <w:sz w:val="24"/>
          <w:szCs w:val="24"/>
          <w:lang w:val="en-GB"/>
        </w:rPr>
        <w:t>felt</w:t>
      </w:r>
      <w:r w:rsidR="00A909C4" w:rsidRPr="006F1CB7">
        <w:rPr>
          <w:rFonts w:ascii="Times New Roman" w:hAnsi="Times New Roman" w:cs="Times New Roman"/>
          <w:sz w:val="24"/>
          <w:szCs w:val="24"/>
          <w:lang w:val="en-GB"/>
        </w:rPr>
        <w:t xml:space="preserve"> that</w:t>
      </w:r>
      <w:r w:rsidR="0019355C" w:rsidRPr="006F1CB7">
        <w:rPr>
          <w:rFonts w:ascii="Times New Roman" w:hAnsi="Times New Roman" w:cs="Times New Roman"/>
          <w:sz w:val="24"/>
          <w:szCs w:val="24"/>
          <w:lang w:val="en-GB"/>
        </w:rPr>
        <w:t xml:space="preserve"> his mind</w:t>
      </w:r>
      <w:r w:rsidR="00947E9F" w:rsidRPr="006F1CB7">
        <w:rPr>
          <w:rFonts w:ascii="Times New Roman" w:hAnsi="Times New Roman" w:cs="Times New Roman"/>
          <w:sz w:val="24"/>
          <w:szCs w:val="24"/>
          <w:lang w:val="en-GB"/>
        </w:rPr>
        <w:t xml:space="preserve"> was</w:t>
      </w:r>
      <w:r w:rsidR="0019355C" w:rsidRPr="006F1CB7">
        <w:rPr>
          <w:rFonts w:ascii="Times New Roman" w:hAnsi="Times New Roman" w:cs="Times New Roman"/>
          <w:sz w:val="24"/>
          <w:szCs w:val="24"/>
          <w:lang w:val="en-GB"/>
        </w:rPr>
        <w:t xml:space="preserve"> </w:t>
      </w:r>
      <w:r w:rsidR="00947E9F" w:rsidRPr="006F1CB7">
        <w:rPr>
          <w:rFonts w:ascii="Times New Roman" w:hAnsi="Times New Roman" w:cs="Times New Roman"/>
          <w:sz w:val="24"/>
          <w:szCs w:val="24"/>
          <w:lang w:val="en-GB"/>
        </w:rPr>
        <w:t>‘</w:t>
      </w:r>
      <w:r w:rsidR="0019355C" w:rsidRPr="006F1CB7">
        <w:rPr>
          <w:rFonts w:ascii="Times New Roman" w:hAnsi="Times New Roman" w:cs="Times New Roman"/>
          <w:sz w:val="24"/>
          <w:szCs w:val="24"/>
          <w:lang w:val="en-GB"/>
        </w:rPr>
        <w:t>by no means at liberty’</w:t>
      </w:r>
      <w:r w:rsidR="00CC1E83" w:rsidRPr="006F1CB7">
        <w:rPr>
          <w:rFonts w:ascii="Times New Roman" w:hAnsi="Times New Roman" w:cs="Times New Roman"/>
          <w:sz w:val="24"/>
          <w:szCs w:val="24"/>
          <w:lang w:val="en-GB"/>
        </w:rPr>
        <w:t xml:space="preserve"> and</w:t>
      </w:r>
      <w:r w:rsidR="0019355C" w:rsidRPr="006F1CB7">
        <w:rPr>
          <w:rFonts w:ascii="Times New Roman" w:hAnsi="Times New Roman" w:cs="Times New Roman"/>
          <w:sz w:val="24"/>
          <w:szCs w:val="24"/>
          <w:lang w:val="en-GB"/>
        </w:rPr>
        <w:t xml:space="preserve"> his judgements</w:t>
      </w:r>
      <w:r w:rsidR="00A909C4" w:rsidRPr="006F1CB7">
        <w:rPr>
          <w:rFonts w:ascii="Times New Roman" w:hAnsi="Times New Roman" w:cs="Times New Roman"/>
          <w:sz w:val="24"/>
          <w:szCs w:val="24"/>
          <w:lang w:val="en-GB"/>
        </w:rPr>
        <w:t xml:space="preserve"> </w:t>
      </w:r>
      <w:r w:rsidR="003E1C27" w:rsidRPr="006F1CB7">
        <w:rPr>
          <w:rFonts w:ascii="Times New Roman" w:hAnsi="Times New Roman" w:cs="Times New Roman"/>
          <w:sz w:val="24"/>
          <w:szCs w:val="24"/>
          <w:lang w:val="en-GB"/>
        </w:rPr>
        <w:t xml:space="preserve">were </w:t>
      </w:r>
      <w:r w:rsidR="0019355C" w:rsidRPr="006F1CB7">
        <w:rPr>
          <w:rFonts w:ascii="Times New Roman" w:hAnsi="Times New Roman" w:cs="Times New Roman"/>
          <w:sz w:val="24"/>
          <w:szCs w:val="24"/>
          <w:lang w:val="en-GB"/>
        </w:rPr>
        <w:t>‘either too harsh or too forbidding’ and ‘without ordinary human wisdom, inclined to be faulty of memory, though rather better in the matter of foreseeing events’.</w:t>
      </w:r>
      <w:r w:rsidR="0019355C" w:rsidRPr="006F1CB7">
        <w:rPr>
          <w:rStyle w:val="Funotenzeichen"/>
          <w:rFonts w:ascii="Times New Roman" w:hAnsi="Times New Roman" w:cs="Times New Roman"/>
          <w:sz w:val="24"/>
          <w:szCs w:val="24"/>
          <w:lang w:val="en-GB"/>
        </w:rPr>
        <w:footnoteReference w:id="109"/>
      </w:r>
      <w:r w:rsidR="0019355C" w:rsidRPr="006F1CB7">
        <w:rPr>
          <w:rFonts w:ascii="Times New Roman" w:hAnsi="Times New Roman" w:cs="Times New Roman"/>
          <w:sz w:val="24"/>
          <w:szCs w:val="24"/>
          <w:lang w:val="en-GB"/>
        </w:rPr>
        <w:t xml:space="preserve"> In the</w:t>
      </w:r>
      <w:r w:rsidR="00CC1E83" w:rsidRPr="006F1CB7">
        <w:rPr>
          <w:rFonts w:ascii="Times New Roman" w:hAnsi="Times New Roman" w:cs="Times New Roman"/>
          <w:sz w:val="24"/>
          <w:szCs w:val="24"/>
          <w:lang w:val="en-GB"/>
        </w:rPr>
        <w:t>se</w:t>
      </w:r>
      <w:r w:rsidR="0019355C" w:rsidRPr="006F1CB7">
        <w:rPr>
          <w:rFonts w:ascii="Times New Roman" w:hAnsi="Times New Roman" w:cs="Times New Roman"/>
          <w:sz w:val="24"/>
          <w:szCs w:val="24"/>
          <w:lang w:val="en-GB"/>
        </w:rPr>
        <w:t xml:space="preserve"> text examples Cardano did not go beyond lamenting </w:t>
      </w:r>
      <w:r w:rsidR="009D6CFD" w:rsidRPr="006F1CB7">
        <w:rPr>
          <w:rFonts w:ascii="Times New Roman" w:hAnsi="Times New Roman" w:cs="Times New Roman"/>
          <w:sz w:val="24"/>
          <w:szCs w:val="24"/>
          <w:lang w:val="en-GB"/>
        </w:rPr>
        <w:t>his</w:t>
      </w:r>
      <w:r w:rsidR="0019355C" w:rsidRPr="006F1CB7">
        <w:rPr>
          <w:rFonts w:ascii="Times New Roman" w:hAnsi="Times New Roman" w:cs="Times New Roman"/>
          <w:sz w:val="24"/>
          <w:szCs w:val="24"/>
          <w:lang w:val="en-GB"/>
        </w:rPr>
        <w:t xml:space="preserve"> fate, as he wrote, and </w:t>
      </w:r>
      <w:r w:rsidR="009D6CFD" w:rsidRPr="006F1CB7">
        <w:rPr>
          <w:rFonts w:ascii="Times New Roman" w:hAnsi="Times New Roman" w:cs="Times New Roman"/>
          <w:sz w:val="24"/>
          <w:szCs w:val="24"/>
          <w:lang w:val="en-GB"/>
        </w:rPr>
        <w:t>‘</w:t>
      </w:r>
      <w:r w:rsidR="0019355C" w:rsidRPr="006F1CB7">
        <w:rPr>
          <w:rFonts w:ascii="Times New Roman" w:hAnsi="Times New Roman" w:cs="Times New Roman"/>
          <w:sz w:val="24"/>
          <w:szCs w:val="24"/>
          <w:lang w:val="en-GB"/>
        </w:rPr>
        <w:t>envying every other man his own good fortune’.</w:t>
      </w:r>
      <w:r w:rsidR="0019355C" w:rsidRPr="006F1CB7">
        <w:rPr>
          <w:rStyle w:val="Funotenzeichen"/>
          <w:rFonts w:ascii="Times New Roman" w:hAnsi="Times New Roman" w:cs="Times New Roman"/>
          <w:sz w:val="24"/>
          <w:szCs w:val="24"/>
          <w:lang w:val="en-GB"/>
        </w:rPr>
        <w:footnoteReference w:id="110"/>
      </w:r>
      <w:r w:rsidR="0019355C" w:rsidRPr="006F1CB7">
        <w:rPr>
          <w:rFonts w:ascii="Times New Roman" w:hAnsi="Times New Roman" w:cs="Times New Roman"/>
          <w:sz w:val="24"/>
          <w:szCs w:val="24"/>
          <w:lang w:val="en-GB"/>
        </w:rPr>
        <w:t xml:space="preserve"> Hence, von Stuckrad</w:t>
      </w:r>
      <w:r w:rsidR="00422E80" w:rsidRPr="006F1CB7">
        <w:rPr>
          <w:rFonts w:ascii="Times New Roman" w:hAnsi="Times New Roman" w:cs="Times New Roman"/>
          <w:sz w:val="24"/>
          <w:szCs w:val="24"/>
          <w:lang w:val="en-GB"/>
        </w:rPr>
        <w:t xml:space="preserve"> refers to a static psychological quality in Cardano and not to a dynamic one initiating self-refinement through self-knowledge</w:t>
      </w:r>
      <w:r w:rsidR="0019355C" w:rsidRPr="006F1CB7">
        <w:rPr>
          <w:rFonts w:ascii="Times New Roman" w:hAnsi="Times New Roman" w:cs="Times New Roman"/>
          <w:sz w:val="24"/>
          <w:szCs w:val="24"/>
          <w:lang w:val="en-GB"/>
        </w:rPr>
        <w:t>.</w:t>
      </w:r>
    </w:p>
    <w:p w:rsidR="0019355C" w:rsidRPr="006F1CB7" w:rsidRDefault="0019355C" w:rsidP="001C22C7">
      <w:pPr>
        <w:spacing w:after="0" w:line="360" w:lineRule="auto"/>
        <w:ind w:firstLine="284"/>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t>The emphasis of the individual is not specific for Cardano. Leahey views</w:t>
      </w:r>
      <w:r w:rsidR="00BB0EEA" w:rsidRPr="006F1CB7">
        <w:rPr>
          <w:rFonts w:ascii="Times New Roman" w:hAnsi="Times New Roman" w:cs="Times New Roman"/>
          <w:sz w:val="24"/>
          <w:szCs w:val="24"/>
          <w:lang w:val="en-GB"/>
        </w:rPr>
        <w:t xml:space="preserve"> the attachment of importance to</w:t>
      </w:r>
      <w:r w:rsidRPr="006F1CB7">
        <w:rPr>
          <w:rFonts w:ascii="Times New Roman" w:hAnsi="Times New Roman" w:cs="Times New Roman"/>
          <w:sz w:val="24"/>
          <w:szCs w:val="24"/>
          <w:lang w:val="en-GB"/>
        </w:rPr>
        <w:t xml:space="preserve"> ‘individual human beings and their lives in this world’ as ‘[t]he distinctive development’ of the Renaissance.</w:t>
      </w:r>
      <w:r w:rsidRPr="006F1CB7">
        <w:rPr>
          <w:rStyle w:val="Funotenzeichen"/>
          <w:rFonts w:ascii="Times New Roman" w:hAnsi="Times New Roman" w:cs="Times New Roman"/>
          <w:sz w:val="24"/>
          <w:szCs w:val="24"/>
          <w:lang w:val="en-GB"/>
        </w:rPr>
        <w:footnoteReference w:id="111"/>
      </w:r>
      <w:r w:rsidRPr="006F1CB7">
        <w:rPr>
          <w:rFonts w:ascii="Times New Roman" w:hAnsi="Times New Roman" w:cs="Times New Roman"/>
          <w:sz w:val="24"/>
          <w:szCs w:val="24"/>
          <w:lang w:val="en-GB"/>
        </w:rPr>
        <w:t xml:space="preserve"> Also Cardano’s contemporary Paracelsus (1493</w:t>
      </w:r>
      <w:r w:rsidR="00E31055"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1541) assigned value to individuals in astrological practice. </w:t>
      </w:r>
      <w:r w:rsidR="00B4066A" w:rsidRPr="006F1CB7">
        <w:rPr>
          <w:rFonts w:ascii="Times New Roman" w:hAnsi="Times New Roman" w:cs="Times New Roman"/>
          <w:sz w:val="24"/>
          <w:szCs w:val="24"/>
          <w:lang w:val="en-GB"/>
        </w:rPr>
        <w:t xml:space="preserve">Wilhelm Knappich (1880-1970), an Austrian librarian, hobby historian and former president of the Austrian Astrological Society, observed that Paracelsus </w:t>
      </w:r>
      <w:r w:rsidRPr="006F1CB7">
        <w:rPr>
          <w:rFonts w:ascii="Times New Roman" w:hAnsi="Times New Roman" w:cs="Times New Roman"/>
          <w:sz w:val="24"/>
          <w:szCs w:val="24"/>
          <w:lang w:val="en-GB"/>
        </w:rPr>
        <w:t>distinguished a general from a personal significance of the planets and assumed occasionally ‘a mere correspondence or temporal correlation of cosmic and earthly events’.</w:t>
      </w:r>
      <w:r w:rsidRPr="006F1CB7">
        <w:rPr>
          <w:rStyle w:val="Funotenzeichen"/>
          <w:rFonts w:ascii="Times New Roman" w:hAnsi="Times New Roman" w:cs="Times New Roman"/>
          <w:sz w:val="24"/>
          <w:szCs w:val="24"/>
          <w:lang w:val="en-GB"/>
        </w:rPr>
        <w:footnoteReference w:id="112"/>
      </w:r>
      <w:r w:rsidRPr="006F1CB7">
        <w:rPr>
          <w:rFonts w:ascii="Times New Roman" w:hAnsi="Times New Roman" w:cs="Times New Roman"/>
          <w:sz w:val="24"/>
          <w:szCs w:val="24"/>
          <w:lang w:val="en-GB"/>
        </w:rPr>
        <w:t xml:space="preserve"> Paracelsus stated, for example, that ‘within Man there are Sun, Moon, Saturn, Mars, Mercury, Venus and all signs, the </w:t>
      </w:r>
      <w:r w:rsidRPr="006F1CB7">
        <w:rPr>
          <w:rFonts w:ascii="Times New Roman" w:hAnsi="Times New Roman" w:cs="Times New Roman"/>
          <w:sz w:val="24"/>
          <w:szCs w:val="24"/>
          <w:lang w:val="en-GB"/>
        </w:rPr>
        <w:lastRenderedPageBreak/>
        <w:t>north and south poles, the Dipper and all quarters of the zodiac’.</w:t>
      </w:r>
      <w:r w:rsidRPr="006F1CB7">
        <w:rPr>
          <w:rStyle w:val="Funotenzeichen"/>
          <w:rFonts w:ascii="Times New Roman" w:hAnsi="Times New Roman" w:cs="Times New Roman"/>
          <w:sz w:val="24"/>
          <w:szCs w:val="24"/>
          <w:lang w:val="en-GB"/>
        </w:rPr>
        <w:footnoteReference w:id="113"/>
      </w:r>
      <w:r w:rsidRPr="006F1CB7">
        <w:rPr>
          <w:rFonts w:ascii="Times New Roman" w:hAnsi="Times New Roman" w:cs="Times New Roman"/>
          <w:sz w:val="24"/>
          <w:szCs w:val="24"/>
          <w:lang w:val="en-GB"/>
        </w:rPr>
        <w:t xml:space="preserve"> </w:t>
      </w:r>
      <w:r w:rsidR="00F70935" w:rsidRPr="006F1CB7">
        <w:rPr>
          <w:rFonts w:ascii="Times New Roman" w:hAnsi="Times New Roman" w:cs="Times New Roman"/>
          <w:sz w:val="24"/>
          <w:szCs w:val="24"/>
          <w:lang w:val="en-GB"/>
        </w:rPr>
        <w:t xml:space="preserve">It is ‘not the Saturn above us’, </w:t>
      </w:r>
      <w:r w:rsidRPr="006F1CB7">
        <w:rPr>
          <w:rFonts w:ascii="Times New Roman" w:hAnsi="Times New Roman" w:cs="Times New Roman"/>
          <w:sz w:val="24"/>
          <w:szCs w:val="24"/>
          <w:lang w:val="en-GB"/>
        </w:rPr>
        <w:t xml:space="preserve">Knappich commented, ‘but the one within us that tortures us. And what Mars is capable of, is </w:t>
      </w:r>
      <w:r w:rsidR="00174B10" w:rsidRPr="006F1CB7">
        <w:rPr>
          <w:rFonts w:ascii="Times New Roman" w:hAnsi="Times New Roman" w:cs="Times New Roman"/>
          <w:sz w:val="24"/>
          <w:szCs w:val="24"/>
          <w:lang w:val="en-GB"/>
        </w:rPr>
        <w:t xml:space="preserve">what </w:t>
      </w:r>
      <w:r w:rsidRPr="006F1CB7">
        <w:rPr>
          <w:rFonts w:ascii="Times New Roman" w:hAnsi="Times New Roman" w:cs="Times New Roman"/>
          <w:sz w:val="24"/>
          <w:szCs w:val="24"/>
          <w:lang w:val="en-GB"/>
        </w:rPr>
        <w:t>Man</w:t>
      </w:r>
      <w:r w:rsidR="00174B10" w:rsidRPr="006F1CB7">
        <w:rPr>
          <w:rFonts w:ascii="Times New Roman" w:hAnsi="Times New Roman" w:cs="Times New Roman"/>
          <w:sz w:val="24"/>
          <w:szCs w:val="24"/>
          <w:lang w:val="en-GB"/>
        </w:rPr>
        <w:t xml:space="preserve"> is</w:t>
      </w:r>
      <w:r w:rsidRPr="006F1CB7">
        <w:rPr>
          <w:rFonts w:ascii="Times New Roman" w:hAnsi="Times New Roman" w:cs="Times New Roman"/>
          <w:sz w:val="24"/>
          <w:szCs w:val="24"/>
          <w:lang w:val="en-GB"/>
        </w:rPr>
        <w:t xml:space="preserve"> capable of’.</w:t>
      </w:r>
      <w:r w:rsidRPr="006F1CB7">
        <w:rPr>
          <w:rStyle w:val="Funotenzeichen"/>
          <w:rFonts w:ascii="Times New Roman" w:hAnsi="Times New Roman" w:cs="Times New Roman"/>
          <w:sz w:val="24"/>
          <w:szCs w:val="24"/>
          <w:lang w:val="en-GB"/>
        </w:rPr>
        <w:footnoteReference w:id="114"/>
      </w:r>
      <w:r w:rsidRPr="006F1CB7">
        <w:rPr>
          <w:rFonts w:ascii="Times New Roman" w:hAnsi="Times New Roman" w:cs="Times New Roman"/>
          <w:sz w:val="24"/>
          <w:szCs w:val="24"/>
          <w:lang w:val="en-GB"/>
        </w:rPr>
        <w:t xml:space="preserve"> So the inner stars not only refer to the human body, but also to an individual’s inner-psychic structure. This correspondence between inner and outer stars, </w:t>
      </w:r>
      <w:r w:rsidR="00174B10" w:rsidRPr="006F1CB7">
        <w:rPr>
          <w:rFonts w:ascii="Times New Roman" w:hAnsi="Times New Roman" w:cs="Times New Roman"/>
          <w:sz w:val="24"/>
          <w:szCs w:val="24"/>
          <w:lang w:val="en-GB"/>
        </w:rPr>
        <w:t>w</w:t>
      </w:r>
      <w:r w:rsidRPr="006F1CB7">
        <w:rPr>
          <w:rFonts w:ascii="Times New Roman" w:hAnsi="Times New Roman" w:cs="Times New Roman"/>
          <w:sz w:val="24"/>
          <w:szCs w:val="24"/>
          <w:lang w:val="en-GB"/>
        </w:rPr>
        <w:t>h</w:t>
      </w:r>
      <w:r w:rsidR="00174B10" w:rsidRPr="006F1CB7">
        <w:rPr>
          <w:rFonts w:ascii="Times New Roman" w:hAnsi="Times New Roman" w:cs="Times New Roman"/>
          <w:sz w:val="24"/>
          <w:szCs w:val="24"/>
          <w:lang w:val="en-GB"/>
        </w:rPr>
        <w:t>ich</w:t>
      </w:r>
      <w:r w:rsidRPr="006F1CB7">
        <w:rPr>
          <w:rFonts w:ascii="Times New Roman" w:hAnsi="Times New Roman" w:cs="Times New Roman"/>
          <w:sz w:val="24"/>
          <w:szCs w:val="24"/>
          <w:lang w:val="en-GB"/>
        </w:rPr>
        <w:t xml:space="preserve"> had already appeared in Plato (see above), is a psychological explanation of how astrology works.</w:t>
      </w:r>
    </w:p>
    <w:p w:rsidR="0019355C" w:rsidRPr="006F1CB7" w:rsidRDefault="0019355C" w:rsidP="001C22C7">
      <w:pPr>
        <w:spacing w:after="0" w:line="360" w:lineRule="auto"/>
        <w:ind w:firstLine="284"/>
        <w:jc w:val="both"/>
        <w:rPr>
          <w:rFonts w:ascii="Times New Roman" w:eastAsia="Times New Roman" w:hAnsi="Times New Roman" w:cs="Times New Roman"/>
          <w:sz w:val="24"/>
          <w:szCs w:val="24"/>
          <w:lang w:val="en-GB" w:eastAsia="de-AT"/>
        </w:rPr>
      </w:pPr>
      <w:r w:rsidRPr="006F1CB7">
        <w:rPr>
          <w:rFonts w:ascii="Times New Roman" w:hAnsi="Times New Roman" w:cs="Times New Roman"/>
          <w:sz w:val="24"/>
          <w:szCs w:val="24"/>
          <w:lang w:val="en-GB"/>
        </w:rPr>
        <w:t xml:space="preserve">Like </w:t>
      </w:r>
      <w:r w:rsidR="00C95899" w:rsidRPr="006F1CB7">
        <w:rPr>
          <w:rFonts w:ascii="Times New Roman" w:hAnsi="Times New Roman" w:cs="Times New Roman"/>
          <w:sz w:val="24"/>
          <w:szCs w:val="24"/>
          <w:lang w:val="en-GB"/>
        </w:rPr>
        <w:t xml:space="preserve">physicians </w:t>
      </w:r>
      <w:r w:rsidRPr="006F1CB7">
        <w:rPr>
          <w:rFonts w:ascii="Times New Roman" w:hAnsi="Times New Roman" w:cs="Times New Roman"/>
          <w:sz w:val="24"/>
          <w:szCs w:val="24"/>
          <w:lang w:val="en-GB"/>
        </w:rPr>
        <w:t>in antiquity</w:t>
      </w:r>
      <w:r w:rsidR="00554EF7"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w:t>
      </w:r>
      <w:r w:rsidR="00C95899" w:rsidRPr="006F1CB7">
        <w:rPr>
          <w:rFonts w:ascii="Times New Roman" w:hAnsi="Times New Roman" w:cs="Times New Roman"/>
          <w:sz w:val="24"/>
          <w:szCs w:val="24"/>
          <w:lang w:val="en-GB"/>
        </w:rPr>
        <w:t xml:space="preserve">those of the </w:t>
      </w:r>
      <w:r w:rsidRPr="006F1CB7">
        <w:rPr>
          <w:rFonts w:ascii="Times New Roman" w:hAnsi="Times New Roman" w:cs="Times New Roman"/>
          <w:sz w:val="24"/>
          <w:szCs w:val="24"/>
          <w:lang w:val="en-GB"/>
        </w:rPr>
        <w:t>Renaissance</w:t>
      </w:r>
      <w:r w:rsidR="00554EF7" w:rsidRPr="006F1CB7">
        <w:rPr>
          <w:rFonts w:ascii="Times New Roman" w:hAnsi="Times New Roman" w:cs="Times New Roman"/>
          <w:sz w:val="24"/>
          <w:szCs w:val="24"/>
          <w:lang w:val="en-GB"/>
        </w:rPr>
        <w:t xml:space="preserve"> also</w:t>
      </w:r>
      <w:r w:rsidRPr="006F1CB7">
        <w:rPr>
          <w:rFonts w:ascii="Times New Roman" w:hAnsi="Times New Roman" w:cs="Times New Roman"/>
          <w:sz w:val="24"/>
          <w:szCs w:val="24"/>
          <w:lang w:val="en-GB"/>
        </w:rPr>
        <w:t xml:space="preserve"> used astrology in their work</w:t>
      </w:r>
      <w:r w:rsidR="00C95899"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Paracelsus is </w:t>
      </w:r>
      <w:r w:rsidR="00A72BC2" w:rsidRPr="006F1CB7">
        <w:rPr>
          <w:rFonts w:ascii="Times New Roman" w:hAnsi="Times New Roman" w:cs="Times New Roman"/>
          <w:sz w:val="24"/>
          <w:szCs w:val="24"/>
          <w:lang w:val="en-GB"/>
        </w:rPr>
        <w:t>just</w:t>
      </w:r>
      <w:r w:rsidRPr="006F1CB7">
        <w:rPr>
          <w:rFonts w:ascii="Times New Roman" w:hAnsi="Times New Roman" w:cs="Times New Roman"/>
          <w:sz w:val="24"/>
          <w:szCs w:val="24"/>
          <w:lang w:val="en-GB"/>
        </w:rPr>
        <w:t xml:space="preserve"> one representative. Larsen, Michael and Rasmussen point out that astrological knowledge was essential in medicine like </w:t>
      </w:r>
      <w:r w:rsidR="00A72BC2" w:rsidRPr="006F1CB7">
        <w:rPr>
          <w:rFonts w:ascii="Times New Roman" w:hAnsi="Times New Roman" w:cs="Times New Roman"/>
          <w:sz w:val="24"/>
          <w:szCs w:val="24"/>
          <w:lang w:val="en-GB"/>
        </w:rPr>
        <w:t xml:space="preserve">the </w:t>
      </w:r>
      <w:r w:rsidRPr="006F1CB7">
        <w:rPr>
          <w:rFonts w:ascii="Times New Roman" w:hAnsi="Times New Roman" w:cs="Times New Roman"/>
          <w:sz w:val="24"/>
          <w:szCs w:val="24"/>
          <w:lang w:val="en-GB"/>
        </w:rPr>
        <w:t>correct assignments of body parts and diseases to zodiac signs and planets or to set a favourable time to produce alchemical remedies which was to extract the ‘quintessence’ of plants and metals.</w:t>
      </w:r>
      <w:r w:rsidRPr="006F1CB7">
        <w:rPr>
          <w:rStyle w:val="Funotenzeichen"/>
          <w:rFonts w:ascii="Times New Roman" w:hAnsi="Times New Roman" w:cs="Times New Roman"/>
          <w:sz w:val="24"/>
          <w:szCs w:val="24"/>
          <w:lang w:val="en-GB"/>
        </w:rPr>
        <w:footnoteReference w:id="115"/>
      </w:r>
      <w:r w:rsidRPr="006F1CB7">
        <w:rPr>
          <w:rFonts w:ascii="Times New Roman" w:hAnsi="Times New Roman" w:cs="Times New Roman"/>
          <w:sz w:val="24"/>
          <w:szCs w:val="24"/>
          <w:lang w:val="en-GB"/>
        </w:rPr>
        <w:t xml:space="preserve"> The authors restrict alchemy, however, to its medical application and ignore its psychological dimension. </w:t>
      </w:r>
      <w:r w:rsidRPr="006F1CB7">
        <w:rPr>
          <w:rFonts w:ascii="Times New Roman" w:eastAsia="Times New Roman" w:hAnsi="Times New Roman" w:cs="Times New Roman"/>
          <w:sz w:val="24"/>
          <w:szCs w:val="24"/>
          <w:lang w:val="en-GB" w:eastAsia="de-AT"/>
        </w:rPr>
        <w:t>Liz Greene, who dedicated several papers to this subject, observes</w:t>
      </w:r>
      <w:r w:rsidR="00AC56FE" w:rsidRPr="006F1CB7">
        <w:rPr>
          <w:rFonts w:ascii="Times New Roman" w:eastAsia="Times New Roman" w:hAnsi="Times New Roman" w:cs="Times New Roman"/>
          <w:sz w:val="24"/>
          <w:szCs w:val="24"/>
          <w:lang w:val="en-GB" w:eastAsia="de-AT"/>
        </w:rPr>
        <w:t xml:space="preserve"> that</w:t>
      </w:r>
      <w:r w:rsidRPr="006F1CB7">
        <w:rPr>
          <w:rFonts w:ascii="Times New Roman" w:eastAsia="Times New Roman" w:hAnsi="Times New Roman" w:cs="Times New Roman"/>
          <w:sz w:val="24"/>
          <w:szCs w:val="24"/>
          <w:lang w:val="en-GB" w:eastAsia="de-AT"/>
        </w:rPr>
        <w:t xml:space="preserve"> ‘alchemy had a double face</w:t>
      </w:r>
      <w:r w:rsidR="00AC56FE" w:rsidRPr="006F1CB7">
        <w:rPr>
          <w:rFonts w:ascii="Times New Roman" w:eastAsia="Times New Roman" w:hAnsi="Times New Roman" w:cs="Times New Roman"/>
          <w:sz w:val="24"/>
          <w:szCs w:val="24"/>
          <w:lang w:val="en-GB" w:eastAsia="de-AT"/>
        </w:rPr>
        <w:t>’ from its beginnings</w:t>
      </w:r>
      <w:r w:rsidRPr="006F1CB7">
        <w:rPr>
          <w:rFonts w:ascii="Times New Roman" w:eastAsia="Times New Roman" w:hAnsi="Times New Roman" w:cs="Times New Roman"/>
          <w:sz w:val="24"/>
          <w:szCs w:val="24"/>
          <w:lang w:val="en-GB" w:eastAsia="de-AT"/>
        </w:rPr>
        <w:t xml:space="preserve">: </w:t>
      </w:r>
      <w:r w:rsidR="00AC56FE" w:rsidRPr="006F1CB7">
        <w:rPr>
          <w:rFonts w:ascii="Times New Roman" w:eastAsia="Times New Roman" w:hAnsi="Times New Roman" w:cs="Times New Roman"/>
          <w:sz w:val="24"/>
          <w:szCs w:val="24"/>
          <w:lang w:val="en-GB" w:eastAsia="de-AT"/>
        </w:rPr>
        <w:t>‘</w:t>
      </w:r>
      <w:r w:rsidRPr="006F1CB7">
        <w:rPr>
          <w:rFonts w:ascii="Times New Roman" w:eastAsia="Times New Roman" w:hAnsi="Times New Roman" w:cs="Times New Roman"/>
          <w:sz w:val="24"/>
          <w:szCs w:val="24"/>
          <w:lang w:val="en-GB" w:eastAsia="de-AT"/>
        </w:rPr>
        <w:t>the practical chemical work in the laboratory’ and ‘a psychological process’</w:t>
      </w:r>
      <w:r w:rsidR="00D67DA1" w:rsidRPr="006F1CB7">
        <w:rPr>
          <w:rFonts w:ascii="Times New Roman" w:eastAsia="Times New Roman" w:hAnsi="Times New Roman" w:cs="Times New Roman"/>
          <w:sz w:val="24"/>
          <w:szCs w:val="24"/>
          <w:lang w:val="en-GB" w:eastAsia="de-AT"/>
        </w:rPr>
        <w:t>,</w:t>
      </w:r>
      <w:r w:rsidRPr="006F1CB7">
        <w:rPr>
          <w:rFonts w:ascii="Times New Roman" w:eastAsia="Times New Roman" w:hAnsi="Times New Roman" w:cs="Times New Roman"/>
          <w:sz w:val="24"/>
          <w:szCs w:val="24"/>
          <w:lang w:val="en-GB" w:eastAsia="de-AT"/>
        </w:rPr>
        <w:t xml:space="preserve"> both conscious and unconscious</w:t>
      </w:r>
      <w:r w:rsidR="00D67DA1" w:rsidRPr="006F1CB7">
        <w:rPr>
          <w:rFonts w:ascii="Times New Roman" w:eastAsia="Times New Roman" w:hAnsi="Times New Roman" w:cs="Times New Roman"/>
          <w:sz w:val="24"/>
          <w:szCs w:val="24"/>
          <w:lang w:val="en-GB" w:eastAsia="de-AT"/>
        </w:rPr>
        <w:t>,</w:t>
      </w:r>
      <w:r w:rsidRPr="006F1CB7">
        <w:rPr>
          <w:rFonts w:ascii="Times New Roman" w:eastAsia="Times New Roman" w:hAnsi="Times New Roman" w:cs="Times New Roman"/>
          <w:sz w:val="24"/>
          <w:szCs w:val="24"/>
          <w:lang w:val="en-GB" w:eastAsia="de-AT"/>
        </w:rPr>
        <w:t xml:space="preserve"> ‘projected and experienced through the various transformations of matter’.</w:t>
      </w:r>
      <w:r w:rsidRPr="006F1CB7">
        <w:rPr>
          <w:rStyle w:val="Funotenzeichen"/>
          <w:rFonts w:ascii="Times New Roman" w:eastAsia="Times New Roman" w:hAnsi="Times New Roman" w:cs="Times New Roman"/>
          <w:sz w:val="24"/>
          <w:szCs w:val="24"/>
          <w:lang w:val="en-GB" w:eastAsia="de-AT"/>
        </w:rPr>
        <w:footnoteReference w:id="116"/>
      </w:r>
      <w:r w:rsidRPr="006F1CB7">
        <w:rPr>
          <w:rFonts w:ascii="Times New Roman" w:eastAsia="Times New Roman" w:hAnsi="Times New Roman" w:cs="Times New Roman"/>
          <w:sz w:val="24"/>
          <w:szCs w:val="24"/>
          <w:lang w:val="en-GB" w:eastAsia="de-AT"/>
        </w:rPr>
        <w:t xml:space="preserve"> Her reference to a process gives the word ‘psychological’ a dynamic connotation </w:t>
      </w:r>
      <w:r w:rsidR="008B7B98" w:rsidRPr="006F1CB7">
        <w:rPr>
          <w:rFonts w:ascii="Times New Roman" w:eastAsia="Times New Roman" w:hAnsi="Times New Roman" w:cs="Times New Roman"/>
          <w:sz w:val="24"/>
          <w:szCs w:val="24"/>
          <w:lang w:val="en-GB" w:eastAsia="de-AT"/>
        </w:rPr>
        <w:t>t</w:t>
      </w:r>
      <w:r w:rsidRPr="006F1CB7">
        <w:rPr>
          <w:rFonts w:ascii="Times New Roman" w:eastAsia="Times New Roman" w:hAnsi="Times New Roman" w:cs="Times New Roman"/>
          <w:sz w:val="24"/>
          <w:szCs w:val="24"/>
          <w:lang w:val="en-GB" w:eastAsia="de-AT"/>
        </w:rPr>
        <w:t>h</w:t>
      </w:r>
      <w:r w:rsidR="008B7B98" w:rsidRPr="006F1CB7">
        <w:rPr>
          <w:rFonts w:ascii="Times New Roman" w:eastAsia="Times New Roman" w:hAnsi="Times New Roman" w:cs="Times New Roman"/>
          <w:sz w:val="24"/>
          <w:szCs w:val="24"/>
          <w:lang w:val="en-GB" w:eastAsia="de-AT"/>
        </w:rPr>
        <w:t>at</w:t>
      </w:r>
      <w:r w:rsidRPr="006F1CB7">
        <w:rPr>
          <w:rFonts w:ascii="Times New Roman" w:eastAsia="Times New Roman" w:hAnsi="Times New Roman" w:cs="Times New Roman"/>
          <w:sz w:val="24"/>
          <w:szCs w:val="24"/>
          <w:lang w:val="en-GB" w:eastAsia="de-AT"/>
        </w:rPr>
        <w:t xml:space="preserve"> it </w:t>
      </w:r>
      <w:r w:rsidR="008B7B98" w:rsidRPr="006F1CB7">
        <w:rPr>
          <w:rFonts w:ascii="Times New Roman" w:eastAsia="Times New Roman" w:hAnsi="Times New Roman" w:cs="Times New Roman"/>
          <w:sz w:val="24"/>
          <w:szCs w:val="24"/>
          <w:lang w:val="en-GB" w:eastAsia="de-AT"/>
        </w:rPr>
        <w:t xml:space="preserve">did not </w:t>
      </w:r>
      <w:r w:rsidR="00D045B6" w:rsidRPr="006F1CB7">
        <w:rPr>
          <w:rFonts w:ascii="Times New Roman" w:eastAsia="Times New Roman" w:hAnsi="Times New Roman" w:cs="Times New Roman"/>
          <w:sz w:val="24"/>
          <w:szCs w:val="24"/>
          <w:lang w:val="en-GB" w:eastAsia="de-AT"/>
        </w:rPr>
        <w:t>ha</w:t>
      </w:r>
      <w:r w:rsidR="008B7B98" w:rsidRPr="006F1CB7">
        <w:rPr>
          <w:rFonts w:ascii="Times New Roman" w:eastAsia="Times New Roman" w:hAnsi="Times New Roman" w:cs="Times New Roman"/>
          <w:sz w:val="24"/>
          <w:szCs w:val="24"/>
          <w:lang w:val="en-GB" w:eastAsia="de-AT"/>
        </w:rPr>
        <w:t>ve</w:t>
      </w:r>
      <w:r w:rsidRPr="006F1CB7">
        <w:rPr>
          <w:rFonts w:ascii="Times New Roman" w:eastAsia="Times New Roman" w:hAnsi="Times New Roman" w:cs="Times New Roman"/>
          <w:sz w:val="24"/>
          <w:szCs w:val="24"/>
          <w:lang w:val="en-GB" w:eastAsia="de-AT"/>
        </w:rPr>
        <w:t xml:space="preserve"> in the abovementioned scholars’ works. </w:t>
      </w:r>
      <w:r w:rsidR="00D045B6" w:rsidRPr="006F1CB7">
        <w:rPr>
          <w:rFonts w:ascii="Times New Roman" w:eastAsia="Times New Roman" w:hAnsi="Times New Roman" w:cs="Times New Roman"/>
          <w:sz w:val="24"/>
          <w:szCs w:val="24"/>
          <w:lang w:val="en-GB" w:eastAsia="de-AT"/>
        </w:rPr>
        <w:t>She elucidates this idea i</w:t>
      </w:r>
      <w:r w:rsidRPr="006F1CB7">
        <w:rPr>
          <w:rFonts w:ascii="Times New Roman" w:eastAsia="Times New Roman" w:hAnsi="Times New Roman" w:cs="Times New Roman"/>
          <w:sz w:val="24"/>
          <w:szCs w:val="24"/>
          <w:lang w:val="en-GB" w:eastAsia="de-AT"/>
        </w:rPr>
        <w:t>n more detail elsewhere</w:t>
      </w:r>
      <w:r w:rsidR="002A21FB" w:rsidRPr="006F1CB7">
        <w:rPr>
          <w:rFonts w:ascii="Times New Roman" w:eastAsia="Times New Roman" w:hAnsi="Times New Roman" w:cs="Times New Roman"/>
          <w:sz w:val="24"/>
          <w:szCs w:val="24"/>
          <w:lang w:val="en-GB" w:eastAsia="de-AT"/>
        </w:rPr>
        <w:t>.</w:t>
      </w:r>
      <w:r w:rsidRPr="006F1CB7">
        <w:rPr>
          <w:rFonts w:ascii="Times New Roman" w:eastAsia="Times New Roman" w:hAnsi="Times New Roman" w:cs="Times New Roman"/>
          <w:sz w:val="24"/>
          <w:szCs w:val="24"/>
          <w:lang w:val="en-GB" w:eastAsia="de-AT"/>
        </w:rPr>
        <w:t xml:space="preserve"> ‘Physical gold and psychic gold are the same in alchemical writings</w:t>
      </w:r>
      <w:r w:rsidR="002A21FB" w:rsidRPr="006F1CB7">
        <w:rPr>
          <w:rFonts w:ascii="Times New Roman" w:eastAsia="Times New Roman" w:hAnsi="Times New Roman" w:cs="Times New Roman"/>
          <w:sz w:val="24"/>
          <w:szCs w:val="24"/>
          <w:lang w:val="en-GB" w:eastAsia="de-AT"/>
        </w:rPr>
        <w:t>’, she says,</w:t>
      </w:r>
      <w:r w:rsidRPr="006F1CB7">
        <w:rPr>
          <w:rFonts w:ascii="Times New Roman" w:eastAsia="Times New Roman" w:hAnsi="Times New Roman" w:cs="Times New Roman"/>
          <w:sz w:val="24"/>
          <w:szCs w:val="24"/>
          <w:lang w:val="en-GB" w:eastAsia="de-AT"/>
        </w:rPr>
        <w:t xml:space="preserve"> </w:t>
      </w:r>
      <w:r w:rsidR="002A21FB" w:rsidRPr="006F1CB7">
        <w:rPr>
          <w:rFonts w:ascii="Times New Roman" w:eastAsia="Times New Roman" w:hAnsi="Times New Roman" w:cs="Times New Roman"/>
          <w:sz w:val="24"/>
          <w:szCs w:val="24"/>
          <w:lang w:val="en-GB" w:eastAsia="de-AT"/>
        </w:rPr>
        <w:t>‘</w:t>
      </w:r>
      <w:r w:rsidRPr="006F1CB7">
        <w:rPr>
          <w:rFonts w:ascii="Times New Roman" w:eastAsia="Times New Roman" w:hAnsi="Times New Roman" w:cs="Times New Roman"/>
          <w:sz w:val="24"/>
          <w:szCs w:val="24"/>
          <w:lang w:val="en-GB" w:eastAsia="de-AT"/>
        </w:rPr>
        <w:t>and base matter is likewise both inside and outside the alchemist’</w:t>
      </w:r>
      <w:r w:rsidR="00B515B8" w:rsidRPr="006F1CB7">
        <w:rPr>
          <w:rFonts w:ascii="Times New Roman" w:eastAsia="Times New Roman" w:hAnsi="Times New Roman" w:cs="Times New Roman"/>
          <w:sz w:val="24"/>
          <w:szCs w:val="24"/>
          <w:lang w:val="en-GB" w:eastAsia="de-AT"/>
        </w:rPr>
        <w:t>.</w:t>
      </w:r>
      <w:r w:rsidRPr="006F1CB7">
        <w:rPr>
          <w:rStyle w:val="Funotenzeichen"/>
          <w:rFonts w:ascii="Times New Roman" w:eastAsia="Times New Roman" w:hAnsi="Times New Roman" w:cs="Times New Roman"/>
          <w:sz w:val="24"/>
          <w:szCs w:val="24"/>
          <w:lang w:val="en-GB" w:eastAsia="de-AT"/>
        </w:rPr>
        <w:footnoteReference w:id="117"/>
      </w:r>
      <w:r w:rsidRPr="006F1CB7">
        <w:rPr>
          <w:rFonts w:ascii="Times New Roman" w:eastAsia="Times New Roman" w:hAnsi="Times New Roman" w:cs="Times New Roman"/>
          <w:sz w:val="24"/>
          <w:szCs w:val="24"/>
          <w:lang w:val="en-GB" w:eastAsia="de-AT"/>
        </w:rPr>
        <w:t xml:space="preserve"> </w:t>
      </w:r>
      <w:r w:rsidRPr="006F1CB7">
        <w:rPr>
          <w:rFonts w:ascii="Times New Roman" w:hAnsi="Times New Roman" w:cs="Times New Roman"/>
          <w:sz w:val="24"/>
          <w:szCs w:val="24"/>
          <w:lang w:val="en-GB"/>
        </w:rPr>
        <w:t xml:space="preserve">An alchemist was an astrologer at the same time. </w:t>
      </w:r>
      <w:r w:rsidR="00B4533B" w:rsidRPr="006F1CB7">
        <w:rPr>
          <w:rFonts w:ascii="Times New Roman" w:eastAsia="Times New Roman" w:hAnsi="Times New Roman" w:cs="Times New Roman"/>
          <w:sz w:val="24"/>
          <w:szCs w:val="24"/>
          <w:lang w:val="en-GB" w:eastAsia="de-AT"/>
        </w:rPr>
        <w:t xml:space="preserve">For someone learning alchemy, Greene continues, </w:t>
      </w:r>
      <w:r w:rsidR="00B4533B" w:rsidRPr="006F1CB7">
        <w:rPr>
          <w:rFonts w:ascii="Times New Roman" w:hAnsi="Times New Roman" w:cs="Times New Roman"/>
          <w:sz w:val="24"/>
          <w:szCs w:val="24"/>
          <w:lang w:val="en-GB"/>
        </w:rPr>
        <w:t>‘astrology was an inseparable part of the language, the timing and the work’.</w:t>
      </w:r>
      <w:r w:rsidR="00B4533B" w:rsidRPr="006F1CB7">
        <w:rPr>
          <w:rStyle w:val="Funotenzeichen"/>
          <w:rFonts w:ascii="Times New Roman" w:hAnsi="Times New Roman" w:cs="Times New Roman"/>
          <w:sz w:val="24"/>
          <w:szCs w:val="24"/>
          <w:lang w:val="en-GB"/>
        </w:rPr>
        <w:footnoteReference w:id="118"/>
      </w:r>
      <w:r w:rsidR="00B4533B" w:rsidRPr="006F1CB7">
        <w:rPr>
          <w:rFonts w:ascii="Times New Roman" w:hAnsi="Times New Roman" w:cs="Times New Roman"/>
          <w:sz w:val="24"/>
          <w:szCs w:val="24"/>
          <w:lang w:val="en-GB"/>
        </w:rPr>
        <w:t xml:space="preserve"> Therefore, </w:t>
      </w:r>
      <w:r w:rsidR="00B4533B" w:rsidRPr="006F1CB7">
        <w:rPr>
          <w:rFonts w:ascii="Times New Roman" w:eastAsia="Times New Roman" w:hAnsi="Times New Roman" w:cs="Times New Roman"/>
          <w:sz w:val="24"/>
          <w:szCs w:val="24"/>
          <w:lang w:val="en-GB" w:eastAsia="de-AT"/>
        </w:rPr>
        <w:t>it ‘features constantly in all alchemical texts, because it belonged to the same world-view – that outer and inner reflect each other and are part and parcel of one whole’.</w:t>
      </w:r>
      <w:r w:rsidR="00B4533B" w:rsidRPr="006F1CB7">
        <w:rPr>
          <w:rStyle w:val="Funotenzeichen"/>
          <w:rFonts w:ascii="Times New Roman" w:eastAsia="Times New Roman" w:hAnsi="Times New Roman" w:cs="Times New Roman"/>
          <w:sz w:val="24"/>
          <w:szCs w:val="24"/>
          <w:lang w:val="en-GB" w:eastAsia="de-AT"/>
        </w:rPr>
        <w:footnoteReference w:id="119"/>
      </w:r>
      <w:r w:rsidR="00B4533B" w:rsidRPr="006F1CB7">
        <w:rPr>
          <w:rFonts w:ascii="Times New Roman" w:eastAsia="Times New Roman" w:hAnsi="Times New Roman" w:cs="Times New Roman"/>
          <w:sz w:val="24"/>
          <w:szCs w:val="24"/>
          <w:lang w:val="en-GB" w:eastAsia="de-AT"/>
        </w:rPr>
        <w:t xml:space="preserve"> </w:t>
      </w:r>
      <w:r w:rsidRPr="006F1CB7">
        <w:rPr>
          <w:rFonts w:ascii="Times New Roman" w:eastAsia="Times New Roman" w:hAnsi="Times New Roman" w:cs="Times New Roman"/>
          <w:sz w:val="24"/>
          <w:szCs w:val="24"/>
          <w:lang w:val="en-GB" w:eastAsia="de-AT"/>
        </w:rPr>
        <w:t xml:space="preserve">The mutual reflection of inner and outer can be viewed as the </w:t>
      </w:r>
      <w:r w:rsidRPr="006F1CB7">
        <w:rPr>
          <w:rFonts w:ascii="Times New Roman" w:eastAsia="Times New Roman" w:hAnsi="Times New Roman" w:cs="Times New Roman"/>
          <w:sz w:val="24"/>
          <w:szCs w:val="24"/>
          <w:lang w:val="en-GB" w:eastAsia="de-AT"/>
        </w:rPr>
        <w:lastRenderedPageBreak/>
        <w:t xml:space="preserve">psychological version of ‘That which is below, is like that which is above’ and vice versa, a passage in </w:t>
      </w:r>
      <w:r w:rsidRPr="006F1CB7">
        <w:rPr>
          <w:rFonts w:ascii="Times New Roman" w:eastAsia="Times New Roman" w:hAnsi="Times New Roman" w:cs="Times New Roman"/>
          <w:i/>
          <w:sz w:val="24"/>
          <w:szCs w:val="24"/>
          <w:lang w:val="en-GB" w:eastAsia="de-AT"/>
        </w:rPr>
        <w:t>The Emerald Tablet</w:t>
      </w:r>
      <w:r w:rsidRPr="006F1CB7">
        <w:rPr>
          <w:rFonts w:ascii="Times New Roman" w:eastAsia="Times New Roman" w:hAnsi="Times New Roman" w:cs="Times New Roman"/>
          <w:sz w:val="24"/>
          <w:szCs w:val="24"/>
          <w:lang w:val="en-GB" w:eastAsia="de-AT"/>
        </w:rPr>
        <w:t xml:space="preserve">, a Hermetic text </w:t>
      </w:r>
      <w:r w:rsidR="00F82491" w:rsidRPr="006F1CB7">
        <w:rPr>
          <w:rFonts w:ascii="Times New Roman" w:eastAsia="Times New Roman" w:hAnsi="Times New Roman" w:cs="Times New Roman"/>
          <w:sz w:val="24"/>
          <w:szCs w:val="24"/>
          <w:lang w:val="en-GB" w:eastAsia="de-AT"/>
        </w:rPr>
        <w:t>t</w:t>
      </w:r>
      <w:r w:rsidRPr="006F1CB7">
        <w:rPr>
          <w:rFonts w:ascii="Times New Roman" w:eastAsia="Times New Roman" w:hAnsi="Times New Roman" w:cs="Times New Roman"/>
          <w:sz w:val="24"/>
          <w:szCs w:val="24"/>
          <w:lang w:val="en-GB" w:eastAsia="de-AT"/>
        </w:rPr>
        <w:t>h</w:t>
      </w:r>
      <w:r w:rsidR="00F82491" w:rsidRPr="006F1CB7">
        <w:rPr>
          <w:rFonts w:ascii="Times New Roman" w:eastAsia="Times New Roman" w:hAnsi="Times New Roman" w:cs="Times New Roman"/>
          <w:sz w:val="24"/>
          <w:szCs w:val="24"/>
          <w:lang w:val="en-GB" w:eastAsia="de-AT"/>
        </w:rPr>
        <w:t>at</w:t>
      </w:r>
      <w:r w:rsidRPr="006F1CB7">
        <w:rPr>
          <w:rFonts w:ascii="Times New Roman" w:eastAsia="Times New Roman" w:hAnsi="Times New Roman" w:cs="Times New Roman"/>
          <w:sz w:val="24"/>
          <w:szCs w:val="24"/>
          <w:lang w:val="en-GB" w:eastAsia="de-AT"/>
        </w:rPr>
        <w:t xml:space="preserve"> Renaissance alchemists esteemed as describing the alchemical work.</w:t>
      </w:r>
      <w:r w:rsidRPr="006F1CB7">
        <w:rPr>
          <w:rFonts w:ascii="Times New Roman" w:eastAsia="Times New Roman" w:hAnsi="Times New Roman" w:cs="Times New Roman"/>
          <w:sz w:val="24"/>
          <w:szCs w:val="24"/>
          <w:vertAlign w:val="superscript"/>
          <w:lang w:val="en-GB" w:eastAsia="de-AT"/>
        </w:rPr>
        <w:footnoteReference w:id="120"/>
      </w:r>
      <w:r w:rsidRPr="006F1CB7">
        <w:rPr>
          <w:rFonts w:ascii="Times New Roman" w:eastAsia="Times New Roman" w:hAnsi="Times New Roman" w:cs="Times New Roman"/>
          <w:sz w:val="24"/>
          <w:szCs w:val="24"/>
          <w:lang w:val="en-GB" w:eastAsia="de-AT"/>
        </w:rPr>
        <w:t xml:space="preserve"> This principle thus served as an explanation of why ‘the above’, the stars</w:t>
      </w:r>
      <w:r w:rsidR="00F82491" w:rsidRPr="006F1CB7">
        <w:rPr>
          <w:rFonts w:ascii="Times New Roman" w:eastAsia="Times New Roman" w:hAnsi="Times New Roman" w:cs="Times New Roman"/>
          <w:sz w:val="24"/>
          <w:szCs w:val="24"/>
          <w:lang w:val="en-GB" w:eastAsia="de-AT"/>
        </w:rPr>
        <w:t>,</w:t>
      </w:r>
      <w:r w:rsidRPr="006F1CB7">
        <w:rPr>
          <w:rFonts w:ascii="Times New Roman" w:eastAsia="Times New Roman" w:hAnsi="Times New Roman" w:cs="Times New Roman"/>
          <w:sz w:val="24"/>
          <w:szCs w:val="24"/>
          <w:lang w:val="en-GB" w:eastAsia="de-AT"/>
        </w:rPr>
        <w:t xml:space="preserve"> have relevance for events on earth in general and for human affairs in particular. </w:t>
      </w:r>
      <w:r w:rsidRPr="006F1CB7">
        <w:rPr>
          <w:rFonts w:ascii="Times New Roman" w:hAnsi="Times New Roman" w:cs="Times New Roman"/>
          <w:sz w:val="24"/>
          <w:szCs w:val="24"/>
          <w:lang w:val="en-GB"/>
        </w:rPr>
        <w:t>Campion points out that even today</w:t>
      </w:r>
      <w:r w:rsidR="00513A0E"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w:t>
      </w:r>
      <w:r w:rsidRPr="006F1CB7">
        <w:rPr>
          <w:rFonts w:ascii="Times New Roman" w:eastAsia="Times New Roman" w:hAnsi="Times New Roman" w:cs="Times New Roman"/>
          <w:sz w:val="24"/>
          <w:szCs w:val="24"/>
          <w:lang w:val="en-GB" w:eastAsia="de-AT"/>
        </w:rPr>
        <w:t xml:space="preserve">these </w:t>
      </w:r>
      <w:r w:rsidRPr="006F1CB7">
        <w:rPr>
          <w:rFonts w:ascii="Times New Roman" w:hAnsi="Times New Roman" w:cs="Times New Roman"/>
          <w:sz w:val="24"/>
          <w:szCs w:val="24"/>
          <w:lang w:val="en-GB"/>
        </w:rPr>
        <w:t>‘crucial lines’, shortened to ‘as above, so below’, serve ‘as a rationale for astrology’.</w:t>
      </w:r>
      <w:r w:rsidRPr="006F1CB7">
        <w:rPr>
          <w:rStyle w:val="Funotenzeichen"/>
          <w:rFonts w:ascii="Times New Roman" w:hAnsi="Times New Roman" w:cs="Times New Roman"/>
          <w:sz w:val="24"/>
          <w:szCs w:val="24"/>
          <w:lang w:val="en-GB"/>
        </w:rPr>
        <w:footnoteReference w:id="121"/>
      </w:r>
    </w:p>
    <w:p w:rsidR="0019355C" w:rsidRPr="006F1CB7" w:rsidRDefault="0019355C" w:rsidP="001C22C7">
      <w:pPr>
        <w:spacing w:after="0" w:line="360" w:lineRule="auto"/>
        <w:ind w:firstLine="284"/>
        <w:jc w:val="both"/>
        <w:rPr>
          <w:rFonts w:ascii="Times New Roman" w:eastAsia="Times New Roman" w:hAnsi="Times New Roman" w:cs="Times New Roman"/>
          <w:sz w:val="24"/>
          <w:szCs w:val="24"/>
          <w:lang w:val="en-GB" w:eastAsia="de-AT"/>
        </w:rPr>
      </w:pPr>
    </w:p>
    <w:p w:rsidR="0019355C" w:rsidRPr="006F1CB7" w:rsidRDefault="0019355C" w:rsidP="001C22C7">
      <w:pPr>
        <w:spacing w:after="0" w:line="360" w:lineRule="auto"/>
        <w:jc w:val="both"/>
        <w:rPr>
          <w:rFonts w:ascii="Times New Roman" w:hAnsi="Times New Roman" w:cs="Times New Roman"/>
          <w:sz w:val="24"/>
          <w:szCs w:val="24"/>
          <w:lang w:val="en-GB"/>
        </w:rPr>
      </w:pPr>
      <w:r w:rsidRPr="006F1CB7">
        <w:rPr>
          <w:rFonts w:ascii="Times New Roman" w:hAnsi="Times New Roman" w:cs="Times New Roman"/>
          <w:b/>
          <w:sz w:val="24"/>
          <w:szCs w:val="24"/>
          <w:u w:val="single"/>
          <w:lang w:val="en-GB"/>
        </w:rPr>
        <w:t>2.1.3 Enlightenment and Romanticism</w:t>
      </w:r>
    </w:p>
    <w:p w:rsidR="0019355C" w:rsidRPr="006F1CB7" w:rsidRDefault="0019355C" w:rsidP="001C22C7">
      <w:pPr>
        <w:spacing w:after="0" w:line="360" w:lineRule="auto"/>
        <w:ind w:firstLine="284"/>
        <w:jc w:val="both"/>
        <w:rPr>
          <w:rFonts w:ascii="Times New Roman" w:eastAsia="Times New Roman" w:hAnsi="Times New Roman" w:cs="Times New Roman"/>
          <w:sz w:val="24"/>
          <w:szCs w:val="24"/>
          <w:lang w:val="en-GB" w:eastAsia="de-AT"/>
        </w:rPr>
      </w:pPr>
    </w:p>
    <w:p w:rsidR="0019355C" w:rsidRPr="006F1CB7" w:rsidRDefault="000E7112" w:rsidP="001C22C7">
      <w:pPr>
        <w:spacing w:after="0" w:line="360" w:lineRule="auto"/>
        <w:ind w:firstLine="284"/>
        <w:jc w:val="both"/>
        <w:rPr>
          <w:rFonts w:ascii="Times New Roman" w:hAnsi="Times New Roman" w:cs="Times New Roman"/>
          <w:sz w:val="24"/>
          <w:szCs w:val="24"/>
          <w:lang w:val="en-GB"/>
        </w:rPr>
      </w:pPr>
      <w:r w:rsidRPr="006F1CB7">
        <w:rPr>
          <w:rFonts w:ascii="Times New Roman" w:eastAsia="Times New Roman" w:hAnsi="Times New Roman" w:cs="Times New Roman"/>
          <w:sz w:val="24"/>
          <w:szCs w:val="24"/>
          <w:lang w:val="en-GB" w:eastAsia="de-AT"/>
        </w:rPr>
        <w:t>Von Stuckrad recognises i</w:t>
      </w:r>
      <w:r w:rsidR="0019355C" w:rsidRPr="006F1CB7">
        <w:rPr>
          <w:rFonts w:ascii="Times New Roman" w:eastAsia="Times New Roman" w:hAnsi="Times New Roman" w:cs="Times New Roman"/>
          <w:sz w:val="24"/>
          <w:szCs w:val="24"/>
          <w:lang w:val="en-GB" w:eastAsia="de-AT"/>
        </w:rPr>
        <w:t>n the 18</w:t>
      </w:r>
      <w:r w:rsidR="0019355C" w:rsidRPr="006F1CB7">
        <w:rPr>
          <w:rFonts w:ascii="Times New Roman" w:eastAsia="Times New Roman" w:hAnsi="Times New Roman" w:cs="Times New Roman"/>
          <w:sz w:val="24"/>
          <w:szCs w:val="24"/>
          <w:vertAlign w:val="superscript"/>
          <w:lang w:val="en-GB" w:eastAsia="de-AT"/>
        </w:rPr>
        <w:t>th</w:t>
      </w:r>
      <w:r w:rsidR="0019355C" w:rsidRPr="006F1CB7">
        <w:rPr>
          <w:rFonts w:ascii="Times New Roman" w:eastAsia="Times New Roman" w:hAnsi="Times New Roman" w:cs="Times New Roman"/>
          <w:sz w:val="24"/>
          <w:szCs w:val="24"/>
          <w:lang w:val="en-GB" w:eastAsia="de-AT"/>
        </w:rPr>
        <w:t xml:space="preserve"> century the correspondence between inner and outer events in the ‘astrological semantics of secret societies’ </w:t>
      </w:r>
      <w:r w:rsidR="00661648" w:rsidRPr="006F1CB7">
        <w:rPr>
          <w:rFonts w:ascii="Times New Roman" w:eastAsia="Times New Roman" w:hAnsi="Times New Roman" w:cs="Times New Roman"/>
          <w:sz w:val="24"/>
          <w:szCs w:val="24"/>
          <w:lang w:val="en-GB" w:eastAsia="de-AT"/>
        </w:rPr>
        <w:t>such as the</w:t>
      </w:r>
      <w:r w:rsidR="0019355C" w:rsidRPr="006F1CB7">
        <w:rPr>
          <w:rFonts w:ascii="Times New Roman" w:eastAsia="Times New Roman" w:hAnsi="Times New Roman" w:cs="Times New Roman"/>
          <w:sz w:val="24"/>
          <w:szCs w:val="24"/>
          <w:lang w:val="en-GB" w:eastAsia="de-AT"/>
        </w:rPr>
        <w:t xml:space="preserve"> Freemasons and Rosicrucians.</w:t>
      </w:r>
      <w:r w:rsidR="0019355C" w:rsidRPr="006F1CB7">
        <w:rPr>
          <w:rStyle w:val="Funotenzeichen"/>
          <w:rFonts w:ascii="Times New Roman" w:eastAsia="Times New Roman" w:hAnsi="Times New Roman" w:cs="Times New Roman"/>
          <w:sz w:val="24"/>
          <w:szCs w:val="24"/>
          <w:lang w:val="en-GB" w:eastAsia="de-AT"/>
        </w:rPr>
        <w:footnoteReference w:id="122"/>
      </w:r>
      <w:r w:rsidR="0019355C" w:rsidRPr="006F1CB7">
        <w:rPr>
          <w:rFonts w:ascii="Times New Roman" w:eastAsia="Times New Roman" w:hAnsi="Times New Roman" w:cs="Times New Roman"/>
          <w:sz w:val="24"/>
          <w:szCs w:val="24"/>
          <w:lang w:val="en-GB" w:eastAsia="de-AT"/>
        </w:rPr>
        <w:t xml:space="preserve">  Their initiations, he says, ‘</w:t>
      </w:r>
      <w:r w:rsidR="0019355C" w:rsidRPr="006F1CB7">
        <w:rPr>
          <w:rFonts w:ascii="Times New Roman" w:hAnsi="Times New Roman" w:cs="Times New Roman"/>
          <w:sz w:val="24"/>
          <w:szCs w:val="24"/>
          <w:lang w:val="en-GB"/>
        </w:rPr>
        <w:t xml:space="preserve">were conducted with reference to hermetic-esoteric traditions’ and </w:t>
      </w:r>
      <w:r w:rsidR="0019355C" w:rsidRPr="006F1CB7">
        <w:rPr>
          <w:rFonts w:ascii="Times New Roman" w:eastAsia="Times New Roman" w:hAnsi="Times New Roman" w:cs="Times New Roman"/>
          <w:sz w:val="24"/>
          <w:szCs w:val="24"/>
          <w:lang w:val="en-GB" w:eastAsia="de-AT"/>
        </w:rPr>
        <w:t>showed the adepts outside what went on within them.</w:t>
      </w:r>
      <w:r w:rsidR="0019355C" w:rsidRPr="006F1CB7">
        <w:rPr>
          <w:rStyle w:val="Funotenzeichen"/>
          <w:rFonts w:ascii="Times New Roman" w:eastAsia="Times New Roman" w:hAnsi="Times New Roman" w:cs="Times New Roman"/>
          <w:sz w:val="24"/>
          <w:szCs w:val="24"/>
          <w:lang w:val="en-GB" w:eastAsia="de-AT"/>
        </w:rPr>
        <w:footnoteReference w:id="123"/>
      </w:r>
      <w:r w:rsidR="0019355C" w:rsidRPr="006F1CB7">
        <w:rPr>
          <w:rFonts w:ascii="Times New Roman" w:eastAsia="Times New Roman" w:hAnsi="Times New Roman" w:cs="Times New Roman"/>
          <w:sz w:val="24"/>
          <w:szCs w:val="24"/>
          <w:lang w:val="en-GB" w:eastAsia="de-AT"/>
        </w:rPr>
        <w:t xml:space="preserve"> Astrology was part of the rituals’ staging inasmuch as ‘a symbolism shaped by astrological components was developed’.</w:t>
      </w:r>
      <w:r w:rsidR="0019355C" w:rsidRPr="006F1CB7">
        <w:rPr>
          <w:rStyle w:val="Funotenzeichen"/>
          <w:rFonts w:ascii="Times New Roman" w:eastAsia="Times New Roman" w:hAnsi="Times New Roman" w:cs="Times New Roman"/>
          <w:sz w:val="24"/>
          <w:szCs w:val="24"/>
          <w:lang w:val="en-GB" w:eastAsia="de-AT"/>
        </w:rPr>
        <w:footnoteReference w:id="124"/>
      </w:r>
      <w:r w:rsidR="0019355C" w:rsidRPr="006F1CB7">
        <w:rPr>
          <w:rFonts w:ascii="Times New Roman" w:eastAsia="Times New Roman" w:hAnsi="Times New Roman" w:cs="Times New Roman"/>
          <w:sz w:val="24"/>
          <w:szCs w:val="24"/>
          <w:lang w:val="en-GB" w:eastAsia="de-AT"/>
        </w:rPr>
        <w:t xml:space="preserve"> </w:t>
      </w:r>
      <w:r w:rsidR="0039035D" w:rsidRPr="006F1CB7">
        <w:rPr>
          <w:rFonts w:ascii="Times New Roman" w:eastAsia="Times New Roman" w:hAnsi="Times New Roman" w:cs="Times New Roman"/>
          <w:sz w:val="24"/>
          <w:szCs w:val="24"/>
          <w:lang w:val="en-GB" w:eastAsia="de-AT"/>
        </w:rPr>
        <w:t>V</w:t>
      </w:r>
      <w:r w:rsidR="0019355C" w:rsidRPr="006F1CB7">
        <w:rPr>
          <w:rFonts w:ascii="Times New Roman" w:hAnsi="Times New Roman" w:cs="Times New Roman"/>
          <w:sz w:val="24"/>
          <w:szCs w:val="24"/>
          <w:lang w:val="en-GB"/>
        </w:rPr>
        <w:t>on Stuckrad observes that ‘due to a renewed enthusiasm for ancient Greece</w:t>
      </w:r>
      <w:r w:rsidR="0039035D" w:rsidRPr="006F1CB7">
        <w:rPr>
          <w:rFonts w:ascii="Times New Roman" w:hAnsi="Times New Roman" w:cs="Times New Roman"/>
          <w:sz w:val="24"/>
          <w:szCs w:val="24"/>
          <w:lang w:val="en-GB"/>
        </w:rPr>
        <w:t>’ in Romanticism</w:t>
      </w:r>
      <w:r w:rsidR="0019355C" w:rsidRPr="006F1CB7">
        <w:rPr>
          <w:rFonts w:ascii="Times New Roman" w:hAnsi="Times New Roman" w:cs="Times New Roman"/>
          <w:sz w:val="24"/>
          <w:szCs w:val="24"/>
          <w:lang w:val="en-GB"/>
        </w:rPr>
        <w:t xml:space="preserve">, astrology was quite naturally handed down’ with the ‘main difference’ that ‘the stars were </w:t>
      </w:r>
      <w:r w:rsidR="0019355C" w:rsidRPr="006F1CB7">
        <w:rPr>
          <w:rFonts w:ascii="Times New Roman" w:hAnsi="Times New Roman" w:cs="Times New Roman"/>
          <w:i/>
          <w:sz w:val="24"/>
          <w:szCs w:val="24"/>
          <w:lang w:val="en-GB"/>
        </w:rPr>
        <w:t>aestheticized</w:t>
      </w:r>
      <w:r w:rsidR="0019355C" w:rsidRPr="006F1CB7">
        <w:rPr>
          <w:rFonts w:ascii="Times New Roman" w:hAnsi="Times New Roman" w:cs="Times New Roman"/>
          <w:sz w:val="24"/>
          <w:szCs w:val="24"/>
          <w:lang w:val="en-GB"/>
        </w:rPr>
        <w:t xml:space="preserve"> and </w:t>
      </w:r>
      <w:r w:rsidR="0019355C" w:rsidRPr="006F1CB7">
        <w:rPr>
          <w:rFonts w:ascii="Times New Roman" w:hAnsi="Times New Roman" w:cs="Times New Roman"/>
          <w:i/>
          <w:sz w:val="24"/>
          <w:szCs w:val="24"/>
          <w:lang w:val="en-GB"/>
        </w:rPr>
        <w:t>psychologised</w:t>
      </w:r>
      <w:r w:rsidR="0019355C" w:rsidRPr="006F1CB7">
        <w:rPr>
          <w:rFonts w:ascii="Times New Roman" w:hAnsi="Times New Roman" w:cs="Times New Roman"/>
          <w:sz w:val="24"/>
          <w:szCs w:val="24"/>
          <w:lang w:val="en-GB"/>
        </w:rPr>
        <w:t xml:space="preserve">, </w:t>
      </w:r>
      <w:r w:rsidR="0097330F" w:rsidRPr="006F1CB7">
        <w:rPr>
          <w:rFonts w:ascii="Times New Roman" w:hAnsi="Times New Roman" w:cs="Times New Roman"/>
          <w:sz w:val="24"/>
          <w:szCs w:val="24"/>
          <w:lang w:val="en-GB"/>
        </w:rPr>
        <w:t>i.e.</w:t>
      </w:r>
      <w:r w:rsidR="0019355C" w:rsidRPr="006F1CB7">
        <w:rPr>
          <w:rFonts w:ascii="Times New Roman" w:hAnsi="Times New Roman" w:cs="Times New Roman"/>
          <w:sz w:val="24"/>
          <w:szCs w:val="24"/>
          <w:lang w:val="en-GB"/>
        </w:rPr>
        <w:t xml:space="preserve"> </w:t>
      </w:r>
      <w:r w:rsidR="0097330F" w:rsidRPr="006F1CB7">
        <w:rPr>
          <w:rFonts w:ascii="Times New Roman" w:hAnsi="Times New Roman" w:cs="Times New Roman"/>
          <w:sz w:val="24"/>
          <w:szCs w:val="24"/>
          <w:lang w:val="en-GB"/>
        </w:rPr>
        <w:t xml:space="preserve">they </w:t>
      </w:r>
      <w:r w:rsidR="0019355C" w:rsidRPr="006F1CB7">
        <w:rPr>
          <w:rFonts w:ascii="Times New Roman" w:hAnsi="Times New Roman" w:cs="Times New Roman"/>
          <w:sz w:val="24"/>
          <w:szCs w:val="24"/>
          <w:lang w:val="en-GB"/>
        </w:rPr>
        <w:t>were understood as symbolic representatives of universal forces at work both within a human and in the holistically conceptualised universe’.</w:t>
      </w:r>
      <w:r w:rsidR="0019355C" w:rsidRPr="006F1CB7">
        <w:rPr>
          <w:rStyle w:val="Funotenzeichen"/>
          <w:rFonts w:ascii="Times New Roman" w:hAnsi="Times New Roman" w:cs="Times New Roman"/>
          <w:sz w:val="24"/>
          <w:szCs w:val="24"/>
          <w:lang w:val="en-GB"/>
        </w:rPr>
        <w:footnoteReference w:id="125"/>
      </w:r>
      <w:r w:rsidR="0019355C" w:rsidRPr="006F1CB7">
        <w:rPr>
          <w:rFonts w:ascii="Times New Roman" w:hAnsi="Times New Roman" w:cs="Times New Roman"/>
          <w:sz w:val="24"/>
          <w:szCs w:val="24"/>
          <w:lang w:val="en-GB"/>
        </w:rPr>
        <w:t xml:space="preserve"> Here, by ‘psychological’</w:t>
      </w:r>
      <w:r w:rsidR="0097330F" w:rsidRPr="006F1CB7">
        <w:rPr>
          <w:rFonts w:ascii="Times New Roman" w:hAnsi="Times New Roman" w:cs="Times New Roman"/>
          <w:sz w:val="24"/>
          <w:szCs w:val="24"/>
          <w:lang w:val="en-GB"/>
        </w:rPr>
        <w:t>, von Stuckrad means</w:t>
      </w:r>
      <w:r w:rsidR="0019355C" w:rsidRPr="006F1CB7">
        <w:rPr>
          <w:rFonts w:ascii="Times New Roman" w:hAnsi="Times New Roman" w:cs="Times New Roman"/>
          <w:sz w:val="24"/>
          <w:szCs w:val="24"/>
          <w:lang w:val="en-GB"/>
        </w:rPr>
        <w:t xml:space="preserve"> that astrological functioning is explained by conceiving the stars as</w:t>
      </w:r>
      <w:r w:rsidR="00ED1059" w:rsidRPr="006F1CB7">
        <w:rPr>
          <w:rFonts w:ascii="Times New Roman" w:hAnsi="Times New Roman" w:cs="Times New Roman"/>
          <w:sz w:val="24"/>
          <w:szCs w:val="24"/>
          <w:lang w:val="en-GB"/>
        </w:rPr>
        <w:t xml:space="preserve"> a</w:t>
      </w:r>
      <w:r w:rsidR="0019355C" w:rsidRPr="006F1CB7">
        <w:rPr>
          <w:rFonts w:ascii="Times New Roman" w:hAnsi="Times New Roman" w:cs="Times New Roman"/>
          <w:sz w:val="24"/>
          <w:szCs w:val="24"/>
          <w:lang w:val="en-GB"/>
        </w:rPr>
        <w:t xml:space="preserve"> set of symbols. </w:t>
      </w:r>
      <w:r w:rsidR="00EB62D3" w:rsidRPr="006F1CB7">
        <w:rPr>
          <w:rFonts w:ascii="Times New Roman" w:hAnsi="Times New Roman" w:cs="Times New Roman"/>
          <w:sz w:val="24"/>
          <w:szCs w:val="24"/>
          <w:lang w:val="en-GB"/>
        </w:rPr>
        <w:t>V</w:t>
      </w:r>
      <w:r w:rsidR="0019355C" w:rsidRPr="006F1CB7">
        <w:rPr>
          <w:rFonts w:ascii="Times New Roman" w:hAnsi="Times New Roman" w:cs="Times New Roman"/>
          <w:sz w:val="24"/>
          <w:szCs w:val="24"/>
          <w:lang w:val="en-GB"/>
        </w:rPr>
        <w:t>on Stuckrad is representative of scholars who, according to Greene, view German Romanticism as having forged the notion of symbols as ‘an ontic reality independent of the humans who articulate the symbols’.</w:t>
      </w:r>
      <w:r w:rsidR="0019355C" w:rsidRPr="006F1CB7">
        <w:rPr>
          <w:rStyle w:val="Funotenzeichen"/>
          <w:rFonts w:ascii="Times New Roman" w:hAnsi="Times New Roman" w:cs="Times New Roman"/>
          <w:sz w:val="24"/>
          <w:szCs w:val="24"/>
          <w:lang w:val="en-GB"/>
        </w:rPr>
        <w:footnoteReference w:id="126"/>
      </w:r>
      <w:r w:rsidR="0019355C" w:rsidRPr="006F1CB7">
        <w:rPr>
          <w:rFonts w:ascii="Times New Roman" w:hAnsi="Times New Roman" w:cs="Times New Roman"/>
          <w:sz w:val="24"/>
          <w:szCs w:val="24"/>
          <w:lang w:val="en-GB"/>
        </w:rPr>
        <w:t xml:space="preserve"> Greene, however, points out that already ‘in ancient Greek divinatory practice’</w:t>
      </w:r>
      <w:r w:rsidR="00A16F4F" w:rsidRPr="006F1CB7">
        <w:rPr>
          <w:rFonts w:ascii="Times New Roman" w:hAnsi="Times New Roman" w:cs="Times New Roman"/>
          <w:sz w:val="24"/>
          <w:szCs w:val="24"/>
          <w:lang w:val="en-GB"/>
        </w:rPr>
        <w:t>,</w:t>
      </w:r>
      <w:r w:rsidR="0019355C" w:rsidRPr="006F1CB7">
        <w:rPr>
          <w:rFonts w:ascii="Times New Roman" w:hAnsi="Times New Roman" w:cs="Times New Roman"/>
          <w:sz w:val="24"/>
          <w:szCs w:val="24"/>
          <w:lang w:val="en-GB"/>
        </w:rPr>
        <w:t xml:space="preserve"> a </w:t>
      </w:r>
      <w:r w:rsidR="0019355C" w:rsidRPr="006F1CB7">
        <w:rPr>
          <w:rFonts w:ascii="Times New Roman" w:hAnsi="Times New Roman" w:cs="Times New Roman"/>
          <w:sz w:val="24"/>
          <w:szCs w:val="24"/>
          <w:lang w:val="en-GB"/>
        </w:rPr>
        <w:lastRenderedPageBreak/>
        <w:t>symbol signified ‘a meeting, an encounter, or a “bumping into” something’.</w:t>
      </w:r>
      <w:r w:rsidR="0019355C" w:rsidRPr="006F1CB7">
        <w:rPr>
          <w:rStyle w:val="Funotenzeichen"/>
          <w:rFonts w:ascii="Times New Roman" w:hAnsi="Times New Roman" w:cs="Times New Roman"/>
          <w:sz w:val="24"/>
          <w:szCs w:val="24"/>
          <w:lang w:val="en-GB"/>
        </w:rPr>
        <w:footnoteReference w:id="127"/>
      </w:r>
      <w:r w:rsidR="0019355C" w:rsidRPr="006F1CB7">
        <w:rPr>
          <w:rFonts w:ascii="Times New Roman" w:hAnsi="Times New Roman" w:cs="Times New Roman"/>
          <w:sz w:val="24"/>
          <w:szCs w:val="24"/>
          <w:lang w:val="en-GB"/>
        </w:rPr>
        <w:t xml:space="preserve"> Based on this notion, she says, symbols can be understood as ‘both representations and embodiments of an objective reality that exists both within and outside the human being’ and as ‘generated by the human psyche through the organ of the imagination’.</w:t>
      </w:r>
      <w:r w:rsidR="0019355C" w:rsidRPr="006F1CB7">
        <w:rPr>
          <w:rStyle w:val="Funotenzeichen"/>
          <w:rFonts w:ascii="Times New Roman" w:hAnsi="Times New Roman" w:cs="Times New Roman"/>
          <w:sz w:val="24"/>
          <w:szCs w:val="24"/>
          <w:lang w:val="en-GB"/>
        </w:rPr>
        <w:footnoteReference w:id="128"/>
      </w:r>
      <w:r w:rsidR="0019355C" w:rsidRPr="006F1CB7">
        <w:rPr>
          <w:rFonts w:ascii="Times New Roman" w:hAnsi="Times New Roman" w:cs="Times New Roman"/>
          <w:sz w:val="24"/>
          <w:szCs w:val="24"/>
          <w:lang w:val="en-GB"/>
        </w:rPr>
        <w:t xml:space="preserve"> In this sense, this view of symbols is linked to the inner-outer correspondences</w:t>
      </w:r>
      <w:r w:rsidR="00EB62D3" w:rsidRPr="006F1CB7">
        <w:rPr>
          <w:rFonts w:ascii="Times New Roman" w:hAnsi="Times New Roman" w:cs="Times New Roman"/>
          <w:sz w:val="24"/>
          <w:szCs w:val="24"/>
          <w:lang w:val="en-GB"/>
        </w:rPr>
        <w:t>,</w:t>
      </w:r>
      <w:r w:rsidR="0019355C" w:rsidRPr="006F1CB7">
        <w:rPr>
          <w:rFonts w:ascii="Times New Roman" w:hAnsi="Times New Roman" w:cs="Times New Roman"/>
          <w:sz w:val="24"/>
          <w:szCs w:val="24"/>
          <w:lang w:val="en-GB"/>
        </w:rPr>
        <w:t xml:space="preserve"> as discussed before. </w:t>
      </w:r>
    </w:p>
    <w:p w:rsidR="0019355C" w:rsidRPr="006F1CB7" w:rsidRDefault="0019355C" w:rsidP="001C22C7">
      <w:pPr>
        <w:spacing w:after="0" w:line="360" w:lineRule="auto"/>
        <w:ind w:firstLine="284"/>
        <w:jc w:val="both"/>
        <w:rPr>
          <w:rFonts w:ascii="Times New Roman" w:hAnsi="Times New Roman" w:cs="Times New Roman"/>
          <w:sz w:val="24"/>
          <w:szCs w:val="24"/>
          <w:lang w:val="en-GB"/>
        </w:rPr>
      </w:pPr>
    </w:p>
    <w:p w:rsidR="0019355C" w:rsidRPr="006F1CB7" w:rsidRDefault="0019355C" w:rsidP="001C22C7">
      <w:pPr>
        <w:spacing w:after="0" w:line="360" w:lineRule="auto"/>
        <w:jc w:val="both"/>
        <w:rPr>
          <w:rFonts w:ascii="Times New Roman" w:hAnsi="Times New Roman" w:cs="Times New Roman"/>
          <w:b/>
          <w:sz w:val="24"/>
          <w:szCs w:val="24"/>
          <w:u w:val="single"/>
          <w:lang w:val="en-GB"/>
        </w:rPr>
      </w:pPr>
      <w:r w:rsidRPr="006F1CB7">
        <w:rPr>
          <w:rFonts w:ascii="Times New Roman" w:hAnsi="Times New Roman" w:cs="Times New Roman"/>
          <w:b/>
          <w:sz w:val="24"/>
          <w:szCs w:val="24"/>
          <w:u w:val="single"/>
          <w:lang w:val="en-GB"/>
        </w:rPr>
        <w:t xml:space="preserve">2.1.4 </w:t>
      </w:r>
      <w:r w:rsidR="00D0456B" w:rsidRPr="006F1CB7">
        <w:rPr>
          <w:rFonts w:ascii="Times New Roman" w:hAnsi="Times New Roman" w:cs="Times New Roman"/>
          <w:b/>
          <w:sz w:val="24"/>
          <w:szCs w:val="24"/>
          <w:u w:val="single"/>
          <w:lang w:val="en-GB"/>
        </w:rPr>
        <w:t xml:space="preserve">The </w:t>
      </w:r>
      <w:r w:rsidRPr="006F1CB7">
        <w:rPr>
          <w:rFonts w:ascii="Times New Roman" w:hAnsi="Times New Roman" w:cs="Times New Roman"/>
          <w:b/>
          <w:sz w:val="24"/>
          <w:szCs w:val="24"/>
          <w:u w:val="single"/>
          <w:lang w:val="en-GB"/>
        </w:rPr>
        <w:t>20</w:t>
      </w:r>
      <w:r w:rsidRPr="006F1CB7">
        <w:rPr>
          <w:rFonts w:ascii="Times New Roman" w:hAnsi="Times New Roman" w:cs="Times New Roman"/>
          <w:b/>
          <w:sz w:val="24"/>
          <w:szCs w:val="24"/>
          <w:u w:val="single"/>
          <w:vertAlign w:val="superscript"/>
          <w:lang w:val="en-GB"/>
        </w:rPr>
        <w:t>th</w:t>
      </w:r>
      <w:r w:rsidRPr="006F1CB7">
        <w:rPr>
          <w:rFonts w:ascii="Times New Roman" w:hAnsi="Times New Roman" w:cs="Times New Roman"/>
          <w:b/>
          <w:sz w:val="24"/>
          <w:szCs w:val="24"/>
          <w:u w:val="single"/>
          <w:lang w:val="en-GB"/>
        </w:rPr>
        <w:t xml:space="preserve"> century</w:t>
      </w:r>
    </w:p>
    <w:p w:rsidR="0019355C" w:rsidRPr="006F1CB7" w:rsidRDefault="0019355C" w:rsidP="001C22C7">
      <w:pPr>
        <w:spacing w:after="0" w:line="360" w:lineRule="auto"/>
        <w:ind w:firstLine="284"/>
        <w:jc w:val="both"/>
        <w:rPr>
          <w:rFonts w:ascii="Times New Roman" w:hAnsi="Times New Roman" w:cs="Times New Roman"/>
          <w:color w:val="FFFF00"/>
          <w:sz w:val="24"/>
          <w:szCs w:val="24"/>
          <w:lang w:val="en-GB"/>
        </w:rPr>
      </w:pPr>
    </w:p>
    <w:p w:rsidR="0019355C" w:rsidRPr="006F1CB7" w:rsidRDefault="008A3035" w:rsidP="001C22C7">
      <w:pPr>
        <w:spacing w:after="0" w:line="360" w:lineRule="auto"/>
        <w:ind w:firstLine="284"/>
        <w:contextualSpacing/>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t>1967 saw not only the publication of Howe’s book, but also of the already mentioned book by Knappich which became the German standard work on its subject for the rest of the 20th century.</w:t>
      </w:r>
      <w:r w:rsidRPr="006F1CB7">
        <w:rPr>
          <w:rStyle w:val="Funotenzeichen"/>
          <w:rFonts w:ascii="Times New Roman" w:hAnsi="Times New Roman" w:cs="Times New Roman"/>
          <w:sz w:val="24"/>
          <w:szCs w:val="24"/>
          <w:lang w:val="en-GB"/>
        </w:rPr>
        <w:footnoteReference w:id="129"/>
      </w:r>
      <w:r w:rsidR="0019355C" w:rsidRPr="006F1CB7">
        <w:rPr>
          <w:rFonts w:ascii="Times New Roman" w:hAnsi="Times New Roman" w:cs="Times New Roman"/>
          <w:sz w:val="24"/>
          <w:szCs w:val="24"/>
          <w:lang w:val="en-GB"/>
        </w:rPr>
        <w:t xml:space="preserve"> Authors like von Stuckrad still draw on it. Knappich used</w:t>
      </w:r>
      <w:r w:rsidR="001E46AE" w:rsidRPr="006F1CB7">
        <w:rPr>
          <w:rFonts w:ascii="Times New Roman" w:hAnsi="Times New Roman" w:cs="Times New Roman"/>
          <w:sz w:val="24"/>
          <w:szCs w:val="24"/>
          <w:lang w:val="en-GB"/>
        </w:rPr>
        <w:t xml:space="preserve"> the terms</w:t>
      </w:r>
      <w:r w:rsidR="0019355C" w:rsidRPr="006F1CB7">
        <w:rPr>
          <w:rFonts w:ascii="Times New Roman" w:hAnsi="Times New Roman" w:cs="Times New Roman"/>
          <w:sz w:val="24"/>
          <w:szCs w:val="24"/>
          <w:lang w:val="en-GB"/>
        </w:rPr>
        <w:t xml:space="preserve"> ‘symbolic’ </w:t>
      </w:r>
      <w:r w:rsidR="001E46AE" w:rsidRPr="006F1CB7">
        <w:rPr>
          <w:rFonts w:ascii="Times New Roman" w:hAnsi="Times New Roman" w:cs="Times New Roman"/>
          <w:sz w:val="24"/>
          <w:szCs w:val="24"/>
          <w:lang w:val="en-GB"/>
        </w:rPr>
        <w:t xml:space="preserve">and ‘psychological’ </w:t>
      </w:r>
      <w:r w:rsidR="0019355C" w:rsidRPr="006F1CB7">
        <w:rPr>
          <w:rFonts w:ascii="Times New Roman" w:hAnsi="Times New Roman" w:cs="Times New Roman"/>
          <w:sz w:val="24"/>
          <w:szCs w:val="24"/>
          <w:lang w:val="en-GB"/>
        </w:rPr>
        <w:t xml:space="preserve">interchangeably to describe </w:t>
      </w:r>
      <w:r w:rsidR="001E46AE" w:rsidRPr="006F1CB7">
        <w:rPr>
          <w:rFonts w:ascii="Times New Roman" w:hAnsi="Times New Roman" w:cs="Times New Roman"/>
          <w:sz w:val="24"/>
          <w:szCs w:val="24"/>
          <w:lang w:val="en-GB"/>
        </w:rPr>
        <w:t>a</w:t>
      </w:r>
      <w:r w:rsidR="0019355C" w:rsidRPr="006F1CB7">
        <w:rPr>
          <w:rFonts w:ascii="Times New Roman" w:hAnsi="Times New Roman" w:cs="Times New Roman"/>
          <w:sz w:val="24"/>
          <w:szCs w:val="24"/>
          <w:lang w:val="en-GB"/>
        </w:rPr>
        <w:t xml:space="preserve"> branch of astrology </w:t>
      </w:r>
      <w:r w:rsidR="00E44CC9" w:rsidRPr="006F1CB7">
        <w:rPr>
          <w:rFonts w:ascii="Times New Roman" w:hAnsi="Times New Roman" w:cs="Times New Roman"/>
          <w:sz w:val="24"/>
          <w:szCs w:val="24"/>
          <w:lang w:val="en-GB"/>
        </w:rPr>
        <w:t>t</w:t>
      </w:r>
      <w:r w:rsidR="0019355C" w:rsidRPr="006F1CB7">
        <w:rPr>
          <w:rFonts w:ascii="Times New Roman" w:hAnsi="Times New Roman" w:cs="Times New Roman"/>
          <w:sz w:val="24"/>
          <w:szCs w:val="24"/>
          <w:lang w:val="en-GB"/>
        </w:rPr>
        <w:t>h</w:t>
      </w:r>
      <w:r w:rsidR="00E44CC9" w:rsidRPr="006F1CB7">
        <w:rPr>
          <w:rFonts w:ascii="Times New Roman" w:hAnsi="Times New Roman" w:cs="Times New Roman"/>
          <w:sz w:val="24"/>
          <w:szCs w:val="24"/>
          <w:lang w:val="en-GB"/>
        </w:rPr>
        <w:t>at</w:t>
      </w:r>
      <w:r w:rsidR="0019355C" w:rsidRPr="006F1CB7">
        <w:rPr>
          <w:rFonts w:ascii="Times New Roman" w:hAnsi="Times New Roman" w:cs="Times New Roman"/>
          <w:sz w:val="24"/>
          <w:szCs w:val="24"/>
          <w:lang w:val="en-GB"/>
        </w:rPr>
        <w:t xml:space="preserve"> he</w:t>
      </w:r>
      <w:r w:rsidR="00E44CC9" w:rsidRPr="006F1CB7">
        <w:rPr>
          <w:rFonts w:ascii="Times New Roman" w:hAnsi="Times New Roman" w:cs="Times New Roman"/>
          <w:sz w:val="24"/>
          <w:szCs w:val="24"/>
          <w:lang w:val="en-GB"/>
        </w:rPr>
        <w:t xml:space="preserve"> </w:t>
      </w:r>
      <w:r w:rsidR="00471482" w:rsidRPr="006F1CB7">
        <w:rPr>
          <w:rFonts w:ascii="Times New Roman" w:hAnsi="Times New Roman" w:cs="Times New Roman"/>
          <w:sz w:val="24"/>
          <w:szCs w:val="24"/>
          <w:lang w:val="en-GB"/>
        </w:rPr>
        <w:t>considered</w:t>
      </w:r>
      <w:r w:rsidR="0019355C" w:rsidRPr="006F1CB7">
        <w:rPr>
          <w:rFonts w:ascii="Times New Roman" w:hAnsi="Times New Roman" w:cs="Times New Roman"/>
          <w:sz w:val="24"/>
          <w:szCs w:val="24"/>
          <w:lang w:val="en-GB"/>
        </w:rPr>
        <w:t xml:space="preserve"> opposed to ‘a natural-scientific astrology founded on the causal-mechanistic theory of influences’, a dichotomy </w:t>
      </w:r>
      <w:r w:rsidR="002E0089" w:rsidRPr="006F1CB7">
        <w:rPr>
          <w:rFonts w:ascii="Times New Roman" w:hAnsi="Times New Roman" w:cs="Times New Roman"/>
          <w:sz w:val="24"/>
          <w:szCs w:val="24"/>
          <w:lang w:val="en-GB"/>
        </w:rPr>
        <w:t>similar to</w:t>
      </w:r>
      <w:r w:rsidR="0019355C" w:rsidRPr="006F1CB7">
        <w:rPr>
          <w:rFonts w:ascii="Times New Roman" w:hAnsi="Times New Roman" w:cs="Times New Roman"/>
          <w:sz w:val="24"/>
          <w:szCs w:val="24"/>
          <w:lang w:val="en-GB"/>
        </w:rPr>
        <w:t xml:space="preserve"> those discussed above.</w:t>
      </w:r>
      <w:r w:rsidR="0019355C" w:rsidRPr="006F1CB7">
        <w:rPr>
          <w:rStyle w:val="Funotenzeichen"/>
          <w:rFonts w:ascii="Times New Roman" w:hAnsi="Times New Roman" w:cs="Times New Roman"/>
          <w:sz w:val="24"/>
          <w:szCs w:val="24"/>
          <w:lang w:val="en-GB"/>
        </w:rPr>
        <w:footnoteReference w:id="130"/>
      </w:r>
      <w:r w:rsidR="0019355C" w:rsidRPr="006F1CB7">
        <w:rPr>
          <w:rFonts w:ascii="Times New Roman" w:hAnsi="Times New Roman" w:cs="Times New Roman"/>
          <w:sz w:val="24"/>
          <w:szCs w:val="24"/>
          <w:lang w:val="en-GB"/>
        </w:rPr>
        <w:t xml:space="preserve"> His notion of a ‘purely psychologically justified and symbolically conceived astrology’ as ascertaining ‘the unique, the single person, her/his character and course of life’ and understanding ‘the human being in his/her suchness’ matches postmodern characteristics mentioned earlier</w:t>
      </w:r>
      <w:r w:rsidR="00471482" w:rsidRPr="006F1CB7">
        <w:rPr>
          <w:rFonts w:ascii="Times New Roman" w:hAnsi="Times New Roman" w:cs="Times New Roman"/>
          <w:sz w:val="24"/>
          <w:szCs w:val="24"/>
          <w:lang w:val="en-GB"/>
        </w:rPr>
        <w:t>.</w:t>
      </w:r>
      <w:r w:rsidR="0019355C" w:rsidRPr="006F1CB7">
        <w:rPr>
          <w:rFonts w:ascii="Times New Roman" w:hAnsi="Times New Roman" w:cs="Times New Roman"/>
          <w:sz w:val="24"/>
          <w:szCs w:val="24"/>
          <w:lang w:val="en-GB"/>
        </w:rPr>
        <w:t xml:space="preserve"> </w:t>
      </w:r>
      <w:r w:rsidR="00471482" w:rsidRPr="006F1CB7">
        <w:rPr>
          <w:rFonts w:ascii="Times New Roman" w:hAnsi="Times New Roman" w:cs="Times New Roman"/>
          <w:sz w:val="24"/>
          <w:szCs w:val="24"/>
          <w:lang w:val="en-GB"/>
        </w:rPr>
        <w:t>However,</w:t>
      </w:r>
      <w:r w:rsidR="0019355C" w:rsidRPr="006F1CB7">
        <w:rPr>
          <w:rFonts w:ascii="Times New Roman" w:hAnsi="Times New Roman" w:cs="Times New Roman"/>
          <w:sz w:val="24"/>
          <w:szCs w:val="24"/>
          <w:lang w:val="en-GB"/>
        </w:rPr>
        <w:t xml:space="preserve"> chapter 3 will identify the emphasis of subjectivity as a feature of modernism in literature</w:t>
      </w:r>
      <w:r w:rsidR="009676E9" w:rsidRPr="006F1CB7">
        <w:rPr>
          <w:rFonts w:ascii="Times New Roman" w:hAnsi="Times New Roman" w:cs="Times New Roman"/>
          <w:sz w:val="24"/>
          <w:szCs w:val="24"/>
          <w:lang w:val="en-GB"/>
        </w:rPr>
        <w:t>,</w:t>
      </w:r>
      <w:r w:rsidR="0019355C" w:rsidRPr="006F1CB7">
        <w:rPr>
          <w:rFonts w:ascii="Times New Roman" w:hAnsi="Times New Roman" w:cs="Times New Roman"/>
          <w:sz w:val="24"/>
          <w:szCs w:val="24"/>
          <w:lang w:val="en-GB"/>
        </w:rPr>
        <w:t xml:space="preserve"> </w:t>
      </w:r>
      <w:r w:rsidR="003D1D05" w:rsidRPr="006F1CB7">
        <w:rPr>
          <w:rFonts w:ascii="Times New Roman" w:hAnsi="Times New Roman" w:cs="Times New Roman"/>
          <w:sz w:val="24"/>
          <w:szCs w:val="24"/>
          <w:lang w:val="en-GB"/>
        </w:rPr>
        <w:t>which is</w:t>
      </w:r>
      <w:r w:rsidR="0019355C" w:rsidRPr="006F1CB7">
        <w:rPr>
          <w:rFonts w:ascii="Times New Roman" w:hAnsi="Times New Roman" w:cs="Times New Roman"/>
          <w:sz w:val="24"/>
          <w:szCs w:val="24"/>
          <w:lang w:val="en-GB"/>
        </w:rPr>
        <w:t xml:space="preserve"> another example </w:t>
      </w:r>
      <w:r w:rsidR="008D1654" w:rsidRPr="006F1CB7">
        <w:rPr>
          <w:rFonts w:ascii="Times New Roman" w:hAnsi="Times New Roman" w:cs="Times New Roman"/>
          <w:sz w:val="24"/>
          <w:szCs w:val="24"/>
          <w:lang w:val="en-GB"/>
        </w:rPr>
        <w:t>of the unsustainability of such distinctions</w:t>
      </w:r>
      <w:r w:rsidR="0019355C" w:rsidRPr="006F1CB7">
        <w:rPr>
          <w:rFonts w:ascii="Times New Roman" w:hAnsi="Times New Roman" w:cs="Times New Roman"/>
          <w:sz w:val="24"/>
          <w:szCs w:val="24"/>
          <w:lang w:val="en-GB"/>
        </w:rPr>
        <w:t>.</w:t>
      </w:r>
      <w:r w:rsidR="0019355C" w:rsidRPr="006F1CB7">
        <w:rPr>
          <w:rStyle w:val="Funotenzeichen"/>
          <w:rFonts w:ascii="Times New Roman" w:hAnsi="Times New Roman" w:cs="Times New Roman"/>
          <w:sz w:val="24"/>
          <w:szCs w:val="24"/>
          <w:lang w:val="en-GB"/>
        </w:rPr>
        <w:footnoteReference w:id="131"/>
      </w:r>
      <w:r w:rsidR="0019355C" w:rsidRPr="006F1CB7">
        <w:rPr>
          <w:rFonts w:ascii="Times New Roman" w:hAnsi="Times New Roman" w:cs="Times New Roman"/>
          <w:sz w:val="24"/>
          <w:szCs w:val="24"/>
          <w:lang w:val="en-GB"/>
        </w:rPr>
        <w:t xml:space="preserve"> Referring to the 1920s and 1930s, Knappich observed</w:t>
      </w:r>
      <w:r w:rsidR="00953C6A" w:rsidRPr="006F1CB7">
        <w:rPr>
          <w:rFonts w:ascii="Times New Roman" w:hAnsi="Times New Roman" w:cs="Times New Roman"/>
          <w:sz w:val="24"/>
          <w:szCs w:val="24"/>
          <w:lang w:val="en-GB"/>
        </w:rPr>
        <w:t xml:space="preserve"> that</w:t>
      </w:r>
      <w:r w:rsidR="0019355C" w:rsidRPr="006F1CB7">
        <w:rPr>
          <w:rFonts w:ascii="Times New Roman" w:hAnsi="Times New Roman" w:cs="Times New Roman"/>
          <w:sz w:val="24"/>
          <w:szCs w:val="24"/>
          <w:lang w:val="en-GB"/>
        </w:rPr>
        <w:t xml:space="preserve"> ‘[a]lready decades ago, some critical astrologers … recognised the symbolic character of astrology’.</w:t>
      </w:r>
      <w:r w:rsidR="0019355C" w:rsidRPr="006F1CB7">
        <w:rPr>
          <w:rStyle w:val="Funotenzeichen"/>
          <w:rFonts w:ascii="Times New Roman" w:hAnsi="Times New Roman" w:cs="Times New Roman"/>
          <w:sz w:val="24"/>
          <w:szCs w:val="24"/>
          <w:lang w:val="en-GB"/>
        </w:rPr>
        <w:footnoteReference w:id="132"/>
      </w:r>
      <w:r w:rsidR="0019355C" w:rsidRPr="006F1CB7">
        <w:rPr>
          <w:rFonts w:ascii="Times New Roman" w:hAnsi="Times New Roman" w:cs="Times New Roman"/>
          <w:sz w:val="24"/>
          <w:szCs w:val="24"/>
          <w:lang w:val="en-GB"/>
        </w:rPr>
        <w:t xml:space="preserve"> ‘Symbolic astrology’, in his view, ‘developed only in recent time on the grounds of modern ethnological, sociological and psychological knowledge/discoveries</w:t>
      </w:r>
      <w:r w:rsidR="00BD7CBA" w:rsidRPr="006F1CB7">
        <w:rPr>
          <w:rFonts w:ascii="Times New Roman" w:hAnsi="Times New Roman" w:cs="Times New Roman"/>
          <w:sz w:val="24"/>
          <w:szCs w:val="24"/>
          <w:lang w:val="en-GB"/>
        </w:rPr>
        <w:t>’ and</w:t>
      </w:r>
      <w:r w:rsidR="0019355C" w:rsidRPr="006F1CB7">
        <w:rPr>
          <w:rFonts w:ascii="Times New Roman" w:hAnsi="Times New Roman" w:cs="Times New Roman"/>
          <w:sz w:val="24"/>
          <w:szCs w:val="24"/>
          <w:lang w:val="en-GB"/>
        </w:rPr>
        <w:t xml:space="preserve"> </w:t>
      </w:r>
      <w:r w:rsidR="00BD7CBA" w:rsidRPr="006F1CB7">
        <w:rPr>
          <w:rFonts w:ascii="Times New Roman" w:hAnsi="Times New Roman" w:cs="Times New Roman"/>
          <w:sz w:val="24"/>
          <w:szCs w:val="24"/>
          <w:lang w:val="en-GB"/>
        </w:rPr>
        <w:t>‘</w:t>
      </w:r>
      <w:r w:rsidR="0019355C" w:rsidRPr="006F1CB7">
        <w:rPr>
          <w:rFonts w:ascii="Times New Roman" w:hAnsi="Times New Roman" w:cs="Times New Roman"/>
          <w:sz w:val="24"/>
          <w:szCs w:val="24"/>
          <w:lang w:val="en-GB"/>
        </w:rPr>
        <w:t>deems it crucial to scrutinise the reality value of the astral symbols revealed by these sciences and to exploit their usefulness as astrological interpretative factors’</w:t>
      </w:r>
      <w:r w:rsidR="00953C6A" w:rsidRPr="006F1CB7">
        <w:rPr>
          <w:rFonts w:ascii="Times New Roman" w:hAnsi="Times New Roman" w:cs="Times New Roman"/>
          <w:sz w:val="24"/>
          <w:szCs w:val="24"/>
          <w:lang w:val="en-GB"/>
        </w:rPr>
        <w:t>.</w:t>
      </w:r>
      <w:r w:rsidR="0019355C" w:rsidRPr="006F1CB7">
        <w:rPr>
          <w:rStyle w:val="Funotenzeichen"/>
          <w:rFonts w:ascii="Times New Roman" w:hAnsi="Times New Roman" w:cs="Times New Roman"/>
          <w:sz w:val="24"/>
          <w:szCs w:val="24"/>
          <w:lang w:val="en-GB"/>
        </w:rPr>
        <w:footnoteReference w:id="133"/>
      </w:r>
      <w:r w:rsidR="0019355C" w:rsidRPr="006F1CB7">
        <w:rPr>
          <w:rFonts w:ascii="Times New Roman" w:hAnsi="Times New Roman" w:cs="Times New Roman"/>
          <w:sz w:val="24"/>
          <w:szCs w:val="24"/>
          <w:lang w:val="en-GB"/>
        </w:rPr>
        <w:t xml:space="preserve"> Contrary to Howe</w:t>
      </w:r>
      <w:r w:rsidR="009676E9" w:rsidRPr="006F1CB7">
        <w:rPr>
          <w:rFonts w:ascii="Times New Roman" w:hAnsi="Times New Roman" w:cs="Times New Roman"/>
          <w:sz w:val="24"/>
          <w:szCs w:val="24"/>
          <w:lang w:val="en-GB"/>
        </w:rPr>
        <w:t>,</w:t>
      </w:r>
      <w:r w:rsidR="0019355C" w:rsidRPr="006F1CB7">
        <w:rPr>
          <w:rFonts w:ascii="Times New Roman" w:hAnsi="Times New Roman" w:cs="Times New Roman"/>
          <w:sz w:val="24"/>
          <w:szCs w:val="24"/>
          <w:lang w:val="en-GB"/>
        </w:rPr>
        <w:t xml:space="preserve"> who only referred to Jung’s psychology, </w:t>
      </w:r>
      <w:r w:rsidR="0019355C" w:rsidRPr="006F1CB7">
        <w:rPr>
          <w:rFonts w:ascii="Times New Roman" w:hAnsi="Times New Roman" w:cs="Times New Roman"/>
          <w:sz w:val="24"/>
          <w:szCs w:val="24"/>
          <w:lang w:val="en-GB"/>
        </w:rPr>
        <w:lastRenderedPageBreak/>
        <w:t>Knappich identified multiple sources for the development of ‘psychological-symbolic astrology’, but had a different notion of it</w:t>
      </w:r>
      <w:r w:rsidR="00810A56" w:rsidRPr="006F1CB7">
        <w:rPr>
          <w:rFonts w:ascii="Times New Roman" w:hAnsi="Times New Roman" w:cs="Times New Roman"/>
          <w:sz w:val="24"/>
          <w:szCs w:val="24"/>
          <w:lang w:val="en-GB"/>
        </w:rPr>
        <w:t xml:space="preserve"> </w:t>
      </w:r>
      <w:r w:rsidR="00BD7CBA" w:rsidRPr="006F1CB7">
        <w:rPr>
          <w:rFonts w:ascii="Times New Roman" w:hAnsi="Times New Roman" w:cs="Times New Roman"/>
          <w:sz w:val="24"/>
          <w:szCs w:val="24"/>
          <w:lang w:val="en-GB"/>
        </w:rPr>
        <w:t>w</w:t>
      </w:r>
      <w:r w:rsidR="00810A56" w:rsidRPr="006F1CB7">
        <w:rPr>
          <w:rFonts w:ascii="Times New Roman" w:hAnsi="Times New Roman" w:cs="Times New Roman"/>
          <w:sz w:val="24"/>
          <w:szCs w:val="24"/>
          <w:lang w:val="en-GB"/>
        </w:rPr>
        <w:t>h</w:t>
      </w:r>
      <w:r w:rsidR="00BD7CBA" w:rsidRPr="006F1CB7">
        <w:rPr>
          <w:rFonts w:ascii="Times New Roman" w:hAnsi="Times New Roman" w:cs="Times New Roman"/>
          <w:sz w:val="24"/>
          <w:szCs w:val="24"/>
          <w:lang w:val="en-GB"/>
        </w:rPr>
        <w:t>ich</w:t>
      </w:r>
      <w:r w:rsidR="00810A56" w:rsidRPr="006F1CB7">
        <w:rPr>
          <w:rFonts w:ascii="Times New Roman" w:hAnsi="Times New Roman" w:cs="Times New Roman"/>
          <w:sz w:val="24"/>
          <w:szCs w:val="24"/>
          <w:lang w:val="en-GB"/>
        </w:rPr>
        <w:t xml:space="preserve"> he</w:t>
      </w:r>
      <w:r w:rsidR="0019355C" w:rsidRPr="006F1CB7">
        <w:rPr>
          <w:rFonts w:ascii="Times New Roman" w:hAnsi="Times New Roman" w:cs="Times New Roman"/>
          <w:sz w:val="24"/>
          <w:szCs w:val="24"/>
          <w:lang w:val="en-GB"/>
        </w:rPr>
        <w:t xml:space="preserve"> expressed in prefer</w:t>
      </w:r>
      <w:r w:rsidR="00810A56" w:rsidRPr="006F1CB7">
        <w:rPr>
          <w:rFonts w:ascii="Times New Roman" w:hAnsi="Times New Roman" w:cs="Times New Roman"/>
          <w:sz w:val="24"/>
          <w:szCs w:val="24"/>
          <w:lang w:val="en-GB"/>
        </w:rPr>
        <w:t>ring</w:t>
      </w:r>
      <w:r w:rsidR="0019355C" w:rsidRPr="006F1CB7">
        <w:rPr>
          <w:rFonts w:ascii="Times New Roman" w:hAnsi="Times New Roman" w:cs="Times New Roman"/>
          <w:sz w:val="24"/>
          <w:szCs w:val="24"/>
          <w:lang w:val="en-GB"/>
        </w:rPr>
        <w:t xml:space="preserve"> the word ‘symbolic’</w:t>
      </w:r>
      <w:r w:rsidR="0073235E" w:rsidRPr="006F1CB7">
        <w:rPr>
          <w:rFonts w:ascii="Times New Roman" w:hAnsi="Times New Roman" w:cs="Times New Roman"/>
          <w:sz w:val="24"/>
          <w:szCs w:val="24"/>
          <w:lang w:val="en-GB"/>
        </w:rPr>
        <w:t>,</w:t>
      </w:r>
      <w:r w:rsidR="0019355C" w:rsidRPr="006F1CB7">
        <w:rPr>
          <w:rFonts w:ascii="Times New Roman" w:hAnsi="Times New Roman" w:cs="Times New Roman"/>
          <w:sz w:val="24"/>
          <w:szCs w:val="24"/>
          <w:lang w:val="en-GB"/>
        </w:rPr>
        <w:t xml:space="preserve"> </w:t>
      </w:r>
      <w:r w:rsidR="0044610C" w:rsidRPr="006F1CB7">
        <w:rPr>
          <w:rFonts w:ascii="Times New Roman" w:hAnsi="Times New Roman" w:cs="Times New Roman"/>
          <w:sz w:val="24"/>
          <w:szCs w:val="24"/>
          <w:lang w:val="en-GB"/>
        </w:rPr>
        <w:t>though</w:t>
      </w:r>
      <w:r w:rsidR="0019355C" w:rsidRPr="006F1CB7">
        <w:rPr>
          <w:rFonts w:ascii="Times New Roman" w:hAnsi="Times New Roman" w:cs="Times New Roman"/>
          <w:sz w:val="24"/>
          <w:szCs w:val="24"/>
          <w:lang w:val="en-GB"/>
        </w:rPr>
        <w:t xml:space="preserve"> without rejecting ‘psychological’. He obviously continued the notion of</w:t>
      </w:r>
      <w:r w:rsidR="00754232" w:rsidRPr="006F1CB7">
        <w:rPr>
          <w:rFonts w:ascii="Times New Roman" w:hAnsi="Times New Roman" w:cs="Times New Roman"/>
          <w:sz w:val="24"/>
          <w:szCs w:val="24"/>
          <w:lang w:val="en-GB"/>
        </w:rPr>
        <w:t xml:space="preserve"> the term</w:t>
      </w:r>
      <w:r w:rsidR="0019355C" w:rsidRPr="006F1CB7">
        <w:rPr>
          <w:rFonts w:ascii="Times New Roman" w:hAnsi="Times New Roman" w:cs="Times New Roman"/>
          <w:sz w:val="24"/>
          <w:szCs w:val="24"/>
          <w:lang w:val="en-GB"/>
        </w:rPr>
        <w:t xml:space="preserve"> ‘symbol’ </w:t>
      </w:r>
      <w:r w:rsidR="00E672AA" w:rsidRPr="006F1CB7">
        <w:rPr>
          <w:rFonts w:ascii="Times New Roman" w:hAnsi="Times New Roman" w:cs="Times New Roman"/>
          <w:sz w:val="24"/>
          <w:szCs w:val="24"/>
          <w:lang w:val="en-GB"/>
        </w:rPr>
        <w:t xml:space="preserve">which is </w:t>
      </w:r>
      <w:r w:rsidR="0019355C" w:rsidRPr="006F1CB7">
        <w:rPr>
          <w:rFonts w:ascii="Times New Roman" w:hAnsi="Times New Roman" w:cs="Times New Roman"/>
          <w:sz w:val="24"/>
          <w:szCs w:val="24"/>
          <w:lang w:val="en-GB"/>
        </w:rPr>
        <w:t>discernible in Romanticism and</w:t>
      </w:r>
      <w:r w:rsidR="00754232" w:rsidRPr="006F1CB7">
        <w:rPr>
          <w:rFonts w:ascii="Times New Roman" w:hAnsi="Times New Roman" w:cs="Times New Roman"/>
          <w:sz w:val="24"/>
          <w:szCs w:val="24"/>
          <w:lang w:val="en-GB"/>
        </w:rPr>
        <w:t>, as Greene notes,</w:t>
      </w:r>
      <w:r w:rsidR="0019355C" w:rsidRPr="006F1CB7">
        <w:rPr>
          <w:rFonts w:ascii="Times New Roman" w:hAnsi="Times New Roman" w:cs="Times New Roman"/>
          <w:sz w:val="24"/>
          <w:szCs w:val="24"/>
          <w:lang w:val="en-GB"/>
        </w:rPr>
        <w:t xml:space="preserve"> </w:t>
      </w:r>
      <w:r w:rsidR="00E672AA" w:rsidRPr="006F1CB7">
        <w:rPr>
          <w:rFonts w:ascii="Times New Roman" w:hAnsi="Times New Roman" w:cs="Times New Roman"/>
          <w:sz w:val="24"/>
          <w:szCs w:val="24"/>
          <w:lang w:val="en-GB"/>
        </w:rPr>
        <w:t xml:space="preserve">is </w:t>
      </w:r>
      <w:r w:rsidR="0019355C" w:rsidRPr="006F1CB7">
        <w:rPr>
          <w:rFonts w:ascii="Times New Roman" w:hAnsi="Times New Roman" w:cs="Times New Roman"/>
          <w:sz w:val="24"/>
          <w:szCs w:val="24"/>
          <w:lang w:val="en-GB"/>
        </w:rPr>
        <w:t>‘found in Jung’s analytical psychology’.</w:t>
      </w:r>
      <w:r w:rsidR="0019355C" w:rsidRPr="006F1CB7">
        <w:rPr>
          <w:rStyle w:val="Funotenzeichen"/>
          <w:rFonts w:ascii="Times New Roman" w:hAnsi="Times New Roman" w:cs="Times New Roman"/>
          <w:sz w:val="24"/>
          <w:szCs w:val="24"/>
          <w:lang w:val="en-GB"/>
        </w:rPr>
        <w:footnoteReference w:id="134"/>
      </w:r>
      <w:r w:rsidR="0019355C" w:rsidRPr="006F1CB7">
        <w:rPr>
          <w:rFonts w:ascii="Times New Roman" w:hAnsi="Times New Roman" w:cs="Times New Roman"/>
          <w:sz w:val="24"/>
          <w:szCs w:val="24"/>
          <w:lang w:val="en-GB"/>
        </w:rPr>
        <w:t xml:space="preserve"> Knappich, like Greene, emphasised the ontic reality of astral symbols and added that ‘[e]thno-psychological and depth-psychological research shed new light on the origin and nature … of these astral symbols’.</w:t>
      </w:r>
      <w:r w:rsidR="0019355C" w:rsidRPr="006F1CB7">
        <w:rPr>
          <w:rStyle w:val="Funotenzeichen"/>
          <w:rFonts w:ascii="Times New Roman" w:hAnsi="Times New Roman" w:cs="Times New Roman"/>
          <w:sz w:val="24"/>
          <w:szCs w:val="24"/>
          <w:lang w:val="en-GB"/>
        </w:rPr>
        <w:footnoteReference w:id="135"/>
      </w:r>
      <w:r w:rsidR="0019355C" w:rsidRPr="006F1CB7">
        <w:rPr>
          <w:rFonts w:ascii="Times New Roman" w:hAnsi="Times New Roman" w:cs="Times New Roman"/>
          <w:sz w:val="24"/>
          <w:szCs w:val="24"/>
          <w:lang w:val="en-GB"/>
        </w:rPr>
        <w:t xml:space="preserve"> These findings, he continued, made it possible that astrological factors of interpretation (planets, signs, houses, aspects) ‘have to be viewed as symbolic expressions of real bio-physical functions and primordial experiences’.</w:t>
      </w:r>
      <w:r w:rsidR="0019355C" w:rsidRPr="006F1CB7">
        <w:rPr>
          <w:rStyle w:val="Funotenzeichen"/>
          <w:rFonts w:ascii="Times New Roman" w:hAnsi="Times New Roman" w:cs="Times New Roman"/>
          <w:sz w:val="24"/>
          <w:szCs w:val="24"/>
          <w:lang w:val="en-GB"/>
        </w:rPr>
        <w:footnoteReference w:id="136"/>
      </w:r>
      <w:r w:rsidR="0019355C" w:rsidRPr="006F1CB7">
        <w:rPr>
          <w:rFonts w:ascii="Times New Roman" w:hAnsi="Times New Roman" w:cs="Times New Roman"/>
          <w:sz w:val="24"/>
          <w:szCs w:val="24"/>
          <w:lang w:val="en-GB"/>
        </w:rPr>
        <w:t xml:space="preserve"> Inasmuch as he thought that prehistoric humans ‘expressed intuitive visions in symbolic images and projected them unconsciously unto the starry sky’, Knappich’s view concurred with Hans Jonas who considered it likely that ‘the externalization of an inner principle’ is historically ‘the naturally prior stage’.</w:t>
      </w:r>
      <w:r w:rsidR="0019355C" w:rsidRPr="006F1CB7">
        <w:rPr>
          <w:rStyle w:val="Funotenzeichen"/>
          <w:rFonts w:ascii="Times New Roman" w:hAnsi="Times New Roman" w:cs="Times New Roman"/>
          <w:sz w:val="24"/>
          <w:szCs w:val="24"/>
          <w:lang w:val="en-GB"/>
        </w:rPr>
        <w:footnoteReference w:id="137"/>
      </w:r>
      <w:r w:rsidR="0019355C" w:rsidRPr="006F1CB7">
        <w:rPr>
          <w:rFonts w:ascii="Times New Roman" w:hAnsi="Times New Roman" w:cs="Times New Roman"/>
          <w:sz w:val="24"/>
          <w:szCs w:val="24"/>
          <w:lang w:val="en-GB"/>
        </w:rPr>
        <w:t xml:space="preserve"> Knappich wrote</w:t>
      </w:r>
      <w:r w:rsidR="005124DE" w:rsidRPr="006F1CB7">
        <w:rPr>
          <w:rFonts w:ascii="Times New Roman" w:hAnsi="Times New Roman" w:cs="Times New Roman"/>
          <w:sz w:val="24"/>
          <w:szCs w:val="24"/>
          <w:lang w:val="en-GB"/>
        </w:rPr>
        <w:t xml:space="preserve"> that next to Jung</w:t>
      </w:r>
      <w:r w:rsidR="0019355C" w:rsidRPr="006F1CB7">
        <w:rPr>
          <w:rFonts w:ascii="Times New Roman" w:hAnsi="Times New Roman" w:cs="Times New Roman"/>
          <w:sz w:val="24"/>
          <w:szCs w:val="24"/>
          <w:lang w:val="en-GB"/>
        </w:rPr>
        <w:t xml:space="preserve"> ‘many other physicians and depth-psychologists’ confirmed ‘that even today these astral primordial symbols are real, i.e. are latently at work within us’.</w:t>
      </w:r>
      <w:r w:rsidR="0019355C" w:rsidRPr="006F1CB7">
        <w:rPr>
          <w:rStyle w:val="Funotenzeichen"/>
          <w:rFonts w:ascii="Times New Roman" w:hAnsi="Times New Roman" w:cs="Times New Roman"/>
          <w:sz w:val="24"/>
          <w:szCs w:val="24"/>
          <w:lang w:val="en-GB"/>
        </w:rPr>
        <w:footnoteReference w:id="138"/>
      </w:r>
      <w:r w:rsidR="0019355C" w:rsidRPr="006F1CB7">
        <w:rPr>
          <w:rFonts w:ascii="Times New Roman" w:hAnsi="Times New Roman" w:cs="Times New Roman"/>
          <w:sz w:val="24"/>
          <w:szCs w:val="24"/>
          <w:lang w:val="en-GB"/>
        </w:rPr>
        <w:t xml:space="preserve"> As an example, he mentioned</w:t>
      </w:r>
      <w:r w:rsidR="006D597F" w:rsidRPr="006F1CB7">
        <w:rPr>
          <w:rFonts w:ascii="Times New Roman" w:hAnsi="Times New Roman" w:cs="Times New Roman"/>
          <w:sz w:val="24"/>
          <w:szCs w:val="24"/>
          <w:lang w:val="en-GB"/>
        </w:rPr>
        <w:t xml:space="preserve"> the book</w:t>
      </w:r>
      <w:r w:rsidR="0019355C" w:rsidRPr="006F1CB7">
        <w:rPr>
          <w:rFonts w:ascii="Times New Roman" w:hAnsi="Times New Roman" w:cs="Times New Roman"/>
          <w:sz w:val="24"/>
          <w:szCs w:val="24"/>
          <w:lang w:val="en-GB"/>
        </w:rPr>
        <w:t xml:space="preserve"> by Olga v</w:t>
      </w:r>
      <w:r w:rsidR="00AA094A" w:rsidRPr="006F1CB7">
        <w:rPr>
          <w:rFonts w:ascii="Times New Roman" w:hAnsi="Times New Roman" w:cs="Times New Roman"/>
          <w:sz w:val="24"/>
          <w:szCs w:val="24"/>
          <w:lang w:val="en-GB"/>
        </w:rPr>
        <w:t>on</w:t>
      </w:r>
      <w:r w:rsidR="0019355C" w:rsidRPr="006F1CB7">
        <w:rPr>
          <w:rFonts w:ascii="Times New Roman" w:hAnsi="Times New Roman" w:cs="Times New Roman"/>
          <w:sz w:val="24"/>
          <w:szCs w:val="24"/>
          <w:lang w:val="en-GB"/>
        </w:rPr>
        <w:t xml:space="preserve"> von Ungern-Sternberg </w:t>
      </w:r>
      <w:r w:rsidR="006D597F" w:rsidRPr="006F1CB7">
        <w:rPr>
          <w:rFonts w:ascii="Times New Roman" w:hAnsi="Times New Roman" w:cs="Times New Roman"/>
          <w:sz w:val="24"/>
          <w:szCs w:val="24"/>
          <w:lang w:val="en-GB"/>
        </w:rPr>
        <w:t>which is</w:t>
      </w:r>
      <w:r w:rsidR="007F1A7F" w:rsidRPr="006F1CB7">
        <w:rPr>
          <w:rFonts w:ascii="Times New Roman" w:hAnsi="Times New Roman" w:cs="Times New Roman"/>
          <w:sz w:val="24"/>
          <w:szCs w:val="24"/>
          <w:lang w:val="en-GB"/>
        </w:rPr>
        <w:t xml:space="preserve"> part of</w:t>
      </w:r>
      <w:r w:rsidR="0019355C" w:rsidRPr="006F1CB7">
        <w:rPr>
          <w:rFonts w:ascii="Times New Roman" w:hAnsi="Times New Roman" w:cs="Times New Roman"/>
          <w:sz w:val="24"/>
          <w:szCs w:val="24"/>
          <w:lang w:val="en-GB"/>
        </w:rPr>
        <w:t xml:space="preserve"> th</w:t>
      </w:r>
      <w:r w:rsidR="007F1A7F" w:rsidRPr="006F1CB7">
        <w:rPr>
          <w:rFonts w:ascii="Times New Roman" w:hAnsi="Times New Roman" w:cs="Times New Roman"/>
          <w:sz w:val="24"/>
          <w:szCs w:val="24"/>
          <w:lang w:val="en-GB"/>
        </w:rPr>
        <w:t>is</w:t>
      </w:r>
      <w:r w:rsidR="0019355C" w:rsidRPr="006F1CB7">
        <w:rPr>
          <w:rFonts w:ascii="Times New Roman" w:hAnsi="Times New Roman" w:cs="Times New Roman"/>
          <w:sz w:val="24"/>
          <w:szCs w:val="24"/>
          <w:lang w:val="en-GB"/>
        </w:rPr>
        <w:t xml:space="preserve"> study.</w:t>
      </w:r>
      <w:r w:rsidR="0019355C" w:rsidRPr="006F1CB7">
        <w:rPr>
          <w:rStyle w:val="Funotenzeichen"/>
          <w:rFonts w:ascii="Times New Roman" w:hAnsi="Times New Roman" w:cs="Times New Roman"/>
          <w:sz w:val="24"/>
          <w:szCs w:val="24"/>
          <w:lang w:val="en-GB"/>
        </w:rPr>
        <w:footnoteReference w:id="139"/>
      </w:r>
    </w:p>
    <w:p w:rsidR="00D15A8A" w:rsidRPr="006F1CB7" w:rsidRDefault="0019355C" w:rsidP="001C22C7">
      <w:pPr>
        <w:spacing w:after="0" w:line="360" w:lineRule="auto"/>
        <w:ind w:firstLine="284"/>
        <w:contextualSpacing/>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t>Von Stuckrad, writing over forty years after Knappich, expands in more detail on astrology at the beginning of the 20</w:t>
      </w:r>
      <w:r w:rsidRPr="006F1CB7">
        <w:rPr>
          <w:rFonts w:ascii="Times New Roman" w:hAnsi="Times New Roman" w:cs="Times New Roman"/>
          <w:sz w:val="24"/>
          <w:szCs w:val="24"/>
          <w:vertAlign w:val="superscript"/>
          <w:lang w:val="en-GB"/>
        </w:rPr>
        <w:t>th</w:t>
      </w:r>
      <w:r w:rsidRPr="006F1CB7">
        <w:rPr>
          <w:rFonts w:ascii="Times New Roman" w:hAnsi="Times New Roman" w:cs="Times New Roman"/>
          <w:sz w:val="24"/>
          <w:szCs w:val="24"/>
          <w:lang w:val="en-GB"/>
        </w:rPr>
        <w:t xml:space="preserve"> century. Although he acknowledges that ‘[t]he attempt to transfer astrological symbols to psychological dispositions is almost as old as astrology itself’, he observes</w:t>
      </w:r>
      <w:r w:rsidR="00070DBD" w:rsidRPr="006F1CB7">
        <w:rPr>
          <w:rFonts w:ascii="Times New Roman" w:hAnsi="Times New Roman" w:cs="Times New Roman"/>
          <w:sz w:val="24"/>
          <w:szCs w:val="24"/>
          <w:lang w:val="en-GB"/>
        </w:rPr>
        <w:t xml:space="preserve"> </w:t>
      </w:r>
      <w:r w:rsidRPr="006F1CB7">
        <w:rPr>
          <w:rFonts w:ascii="Times New Roman" w:hAnsi="Times New Roman" w:cs="Times New Roman"/>
          <w:sz w:val="24"/>
          <w:szCs w:val="24"/>
          <w:lang w:val="en-GB"/>
        </w:rPr>
        <w:t xml:space="preserve">a significant change </w:t>
      </w:r>
      <w:r w:rsidR="00BE3CB2" w:rsidRPr="006F1CB7">
        <w:rPr>
          <w:rFonts w:ascii="Times New Roman" w:hAnsi="Times New Roman" w:cs="Times New Roman"/>
          <w:sz w:val="24"/>
          <w:szCs w:val="24"/>
          <w:lang w:val="en-GB"/>
        </w:rPr>
        <w:t>in</w:t>
      </w:r>
      <w:r w:rsidRPr="006F1CB7">
        <w:rPr>
          <w:rFonts w:ascii="Times New Roman" w:hAnsi="Times New Roman" w:cs="Times New Roman"/>
          <w:sz w:val="24"/>
          <w:szCs w:val="24"/>
          <w:lang w:val="en-GB"/>
        </w:rPr>
        <w:t xml:space="preserve"> psychology’s role in astrology</w:t>
      </w:r>
      <w:r w:rsidR="00040F01" w:rsidRPr="006F1CB7">
        <w:rPr>
          <w:rFonts w:ascii="Times New Roman" w:hAnsi="Times New Roman" w:cs="Times New Roman"/>
          <w:sz w:val="24"/>
          <w:szCs w:val="24"/>
          <w:lang w:val="en-GB"/>
        </w:rPr>
        <w:t xml:space="preserve"> at the end of the 19th century</w:t>
      </w:r>
      <w:r w:rsidRPr="006F1CB7">
        <w:rPr>
          <w:rFonts w:ascii="Times New Roman" w:hAnsi="Times New Roman" w:cs="Times New Roman"/>
          <w:sz w:val="24"/>
          <w:szCs w:val="24"/>
          <w:lang w:val="en-GB"/>
        </w:rPr>
        <w:t xml:space="preserve"> due to ‘the general recognition of psychology …when it began to establish as an independent scientific discipline’.</w:t>
      </w:r>
      <w:r w:rsidRPr="006F1CB7">
        <w:rPr>
          <w:rStyle w:val="Funotenzeichen"/>
          <w:rFonts w:ascii="Times New Roman" w:hAnsi="Times New Roman" w:cs="Times New Roman"/>
          <w:sz w:val="24"/>
          <w:szCs w:val="24"/>
          <w:lang w:val="en-GB"/>
        </w:rPr>
        <w:footnoteReference w:id="140"/>
      </w:r>
      <w:r w:rsidRPr="006F1CB7">
        <w:rPr>
          <w:rFonts w:ascii="Times New Roman" w:hAnsi="Times New Roman" w:cs="Times New Roman"/>
          <w:sz w:val="24"/>
          <w:szCs w:val="24"/>
          <w:lang w:val="en-GB"/>
        </w:rPr>
        <w:t xml:space="preserve"> In his view, there was a </w:t>
      </w:r>
      <w:r w:rsidRPr="006F1CB7">
        <w:rPr>
          <w:rFonts w:ascii="Times New Roman" w:hAnsi="Times New Roman" w:cs="Times New Roman"/>
          <w:sz w:val="24"/>
          <w:szCs w:val="24"/>
          <w:lang w:val="en-GB"/>
        </w:rPr>
        <w:lastRenderedPageBreak/>
        <w:t xml:space="preserve">shift from psychological dispositions, for example typological characteristics, to the academic discipline of psychology. </w:t>
      </w:r>
      <w:r w:rsidR="00DB2594" w:rsidRPr="006F1CB7">
        <w:rPr>
          <w:rFonts w:ascii="Times New Roman" w:hAnsi="Times New Roman" w:cs="Times New Roman"/>
          <w:sz w:val="24"/>
          <w:szCs w:val="24"/>
          <w:lang w:val="en-GB"/>
        </w:rPr>
        <w:t>M</w:t>
      </w:r>
      <w:r w:rsidRPr="006F1CB7">
        <w:rPr>
          <w:rFonts w:ascii="Times New Roman" w:hAnsi="Times New Roman" w:cs="Times New Roman"/>
          <w:sz w:val="24"/>
          <w:szCs w:val="24"/>
          <w:lang w:val="en-GB"/>
        </w:rPr>
        <w:t>edicine</w:t>
      </w:r>
      <w:r w:rsidR="00DB2594" w:rsidRPr="006F1CB7">
        <w:rPr>
          <w:rFonts w:ascii="Times New Roman" w:hAnsi="Times New Roman" w:cs="Times New Roman"/>
          <w:sz w:val="24"/>
          <w:szCs w:val="24"/>
          <w:lang w:val="en-GB"/>
        </w:rPr>
        <w:t xml:space="preserve"> </w:t>
      </w:r>
      <w:r w:rsidRPr="006F1CB7">
        <w:rPr>
          <w:rFonts w:ascii="Times New Roman" w:hAnsi="Times New Roman" w:cs="Times New Roman"/>
          <w:sz w:val="24"/>
          <w:szCs w:val="24"/>
          <w:lang w:val="en-GB"/>
        </w:rPr>
        <w:t>contributed</w:t>
      </w:r>
      <w:r w:rsidR="00322630" w:rsidRPr="006F1CB7">
        <w:rPr>
          <w:rFonts w:ascii="Times New Roman" w:hAnsi="Times New Roman" w:cs="Times New Roman"/>
          <w:sz w:val="24"/>
          <w:szCs w:val="24"/>
          <w:lang w:val="en-GB"/>
        </w:rPr>
        <w:t xml:space="preserve"> again in history</w:t>
      </w:r>
      <w:r w:rsidRPr="006F1CB7">
        <w:rPr>
          <w:rFonts w:ascii="Times New Roman" w:hAnsi="Times New Roman" w:cs="Times New Roman"/>
          <w:sz w:val="24"/>
          <w:szCs w:val="24"/>
          <w:lang w:val="en-GB"/>
        </w:rPr>
        <w:t xml:space="preserve"> to the relationship between astrology and psychological concepts. The first psychologists were physicians applying their ‘empirical-medical paradigm’, as von Stuckrad puts it, to ‘the science of the psychological’.</w:t>
      </w:r>
      <w:r w:rsidRPr="006F1CB7">
        <w:rPr>
          <w:rStyle w:val="Funotenzeichen"/>
          <w:rFonts w:ascii="Times New Roman" w:hAnsi="Times New Roman" w:cs="Times New Roman"/>
          <w:sz w:val="24"/>
          <w:szCs w:val="24"/>
          <w:lang w:val="en-GB"/>
        </w:rPr>
        <w:footnoteReference w:id="141"/>
      </w:r>
      <w:r w:rsidRPr="006F1CB7">
        <w:rPr>
          <w:rFonts w:ascii="Times New Roman" w:hAnsi="Times New Roman" w:cs="Times New Roman"/>
          <w:sz w:val="24"/>
          <w:szCs w:val="24"/>
          <w:lang w:val="en-GB"/>
        </w:rPr>
        <w:t xml:space="preserve"> Just </w:t>
      </w:r>
      <w:r w:rsidR="00322630" w:rsidRPr="006F1CB7">
        <w:rPr>
          <w:rFonts w:ascii="Times New Roman" w:hAnsi="Times New Roman" w:cs="Times New Roman"/>
          <w:sz w:val="24"/>
          <w:szCs w:val="24"/>
          <w:lang w:val="en-GB"/>
        </w:rPr>
        <w:t>as</w:t>
      </w:r>
      <w:r w:rsidRPr="006F1CB7">
        <w:rPr>
          <w:rFonts w:ascii="Times New Roman" w:hAnsi="Times New Roman" w:cs="Times New Roman"/>
          <w:sz w:val="24"/>
          <w:szCs w:val="24"/>
          <w:lang w:val="en-GB"/>
        </w:rPr>
        <w:t xml:space="preserve"> increasing knowledge of the physical body helped to understand its functions, ‘</w:t>
      </w:r>
      <w:r w:rsidR="00673BE3" w:rsidRPr="006F1CB7">
        <w:rPr>
          <w:rFonts w:ascii="Times New Roman" w:hAnsi="Times New Roman" w:cs="Times New Roman"/>
          <w:sz w:val="24"/>
          <w:szCs w:val="24"/>
          <w:lang w:val="en-GB"/>
        </w:rPr>
        <w:t xml:space="preserve">the </w:t>
      </w:r>
      <w:r w:rsidRPr="006F1CB7">
        <w:rPr>
          <w:rFonts w:ascii="Times New Roman" w:hAnsi="Times New Roman" w:cs="Times New Roman"/>
          <w:sz w:val="24"/>
          <w:szCs w:val="24"/>
          <w:lang w:val="en-GB"/>
        </w:rPr>
        <w:t>analysis of suppressed and unconscious contents</w:t>
      </w:r>
      <w:r w:rsidR="00673BE3" w:rsidRPr="006F1CB7">
        <w:rPr>
          <w:rFonts w:ascii="Times New Roman" w:hAnsi="Times New Roman" w:cs="Times New Roman"/>
          <w:sz w:val="24"/>
          <w:szCs w:val="24"/>
          <w:lang w:val="en-GB"/>
        </w:rPr>
        <w:t xml:space="preserve"> of the psyche</w:t>
      </w:r>
      <w:r w:rsidRPr="006F1CB7">
        <w:rPr>
          <w:rFonts w:ascii="Times New Roman" w:hAnsi="Times New Roman" w:cs="Times New Roman"/>
          <w:sz w:val="24"/>
          <w:szCs w:val="24"/>
          <w:lang w:val="en-GB"/>
        </w:rPr>
        <w:t xml:space="preserve">’ </w:t>
      </w:r>
      <w:r w:rsidR="00B37546" w:rsidRPr="006F1CB7">
        <w:rPr>
          <w:rFonts w:ascii="Times New Roman" w:hAnsi="Times New Roman" w:cs="Times New Roman"/>
          <w:sz w:val="24"/>
          <w:szCs w:val="24"/>
          <w:lang w:val="en-GB"/>
        </w:rPr>
        <w:t>permitt</w:t>
      </w:r>
      <w:r w:rsidRPr="006F1CB7">
        <w:rPr>
          <w:rFonts w:ascii="Times New Roman" w:hAnsi="Times New Roman" w:cs="Times New Roman"/>
          <w:sz w:val="24"/>
          <w:szCs w:val="24"/>
          <w:lang w:val="en-GB"/>
        </w:rPr>
        <w:t>ed to understand,</w:t>
      </w:r>
      <w:r w:rsidR="00C444C4" w:rsidRPr="006F1CB7">
        <w:rPr>
          <w:rFonts w:ascii="Times New Roman" w:hAnsi="Times New Roman" w:cs="Times New Roman"/>
          <w:sz w:val="24"/>
          <w:szCs w:val="24"/>
          <w:lang w:val="en-GB"/>
        </w:rPr>
        <w:t xml:space="preserve"> </w:t>
      </w:r>
      <w:r w:rsidRPr="006F1CB7">
        <w:rPr>
          <w:rFonts w:ascii="Times New Roman" w:hAnsi="Times New Roman" w:cs="Times New Roman"/>
          <w:sz w:val="24"/>
          <w:szCs w:val="24"/>
          <w:lang w:val="en-GB"/>
        </w:rPr>
        <w:t>diagnose and cure</w:t>
      </w:r>
      <w:r w:rsidR="00B87161" w:rsidRPr="006F1CB7">
        <w:rPr>
          <w:rFonts w:ascii="Times New Roman" w:hAnsi="Times New Roman" w:cs="Times New Roman"/>
          <w:sz w:val="24"/>
          <w:szCs w:val="24"/>
          <w:lang w:val="en-GB"/>
        </w:rPr>
        <w:t xml:space="preserve"> </w:t>
      </w:r>
      <w:r w:rsidR="00673BE3" w:rsidRPr="006F1CB7">
        <w:rPr>
          <w:rFonts w:ascii="Times New Roman" w:hAnsi="Times New Roman" w:cs="Times New Roman"/>
          <w:sz w:val="24"/>
          <w:szCs w:val="24"/>
          <w:lang w:val="en-GB"/>
        </w:rPr>
        <w:t>it</w:t>
      </w:r>
      <w:r w:rsidRPr="006F1CB7">
        <w:rPr>
          <w:rFonts w:ascii="Times New Roman" w:hAnsi="Times New Roman" w:cs="Times New Roman"/>
          <w:sz w:val="24"/>
          <w:szCs w:val="24"/>
          <w:lang w:val="en-GB"/>
        </w:rPr>
        <w:t>s diseases.</w:t>
      </w:r>
      <w:r w:rsidRPr="006F1CB7">
        <w:rPr>
          <w:rStyle w:val="Funotenzeichen"/>
          <w:rFonts w:ascii="Times New Roman" w:hAnsi="Times New Roman" w:cs="Times New Roman"/>
          <w:sz w:val="24"/>
          <w:szCs w:val="24"/>
          <w:lang w:val="en-GB"/>
        </w:rPr>
        <w:footnoteReference w:id="142"/>
      </w:r>
      <w:r w:rsidRPr="006F1CB7">
        <w:rPr>
          <w:rFonts w:ascii="Times New Roman" w:hAnsi="Times New Roman" w:cs="Times New Roman"/>
          <w:sz w:val="24"/>
          <w:szCs w:val="24"/>
          <w:lang w:val="en-GB"/>
        </w:rPr>
        <w:t xml:space="preserve"> Furthermore, some physicians were astrologers</w:t>
      </w:r>
      <w:r w:rsidR="00040F01"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w:t>
      </w:r>
      <w:r w:rsidR="00BF0223" w:rsidRPr="006F1CB7">
        <w:rPr>
          <w:rFonts w:ascii="Times New Roman" w:hAnsi="Times New Roman" w:cs="Times New Roman"/>
          <w:sz w:val="24"/>
          <w:szCs w:val="24"/>
          <w:lang w:val="en-GB"/>
        </w:rPr>
        <w:t>like</w:t>
      </w:r>
      <w:r w:rsidRPr="006F1CB7">
        <w:rPr>
          <w:rFonts w:ascii="Times New Roman" w:hAnsi="Times New Roman" w:cs="Times New Roman"/>
          <w:sz w:val="24"/>
          <w:szCs w:val="24"/>
          <w:lang w:val="en-GB"/>
        </w:rPr>
        <w:t xml:space="preserve"> the Austrians Adolf Weiss (1888</w:t>
      </w:r>
      <w:r w:rsidR="00C43BA9"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1956) </w:t>
      </w:r>
      <w:r w:rsidR="00BF0223" w:rsidRPr="006F1CB7">
        <w:rPr>
          <w:rFonts w:ascii="Times New Roman" w:hAnsi="Times New Roman" w:cs="Times New Roman"/>
          <w:sz w:val="24"/>
          <w:szCs w:val="24"/>
          <w:lang w:val="en-GB"/>
        </w:rPr>
        <w:t>and</w:t>
      </w:r>
      <w:r w:rsidRPr="006F1CB7">
        <w:rPr>
          <w:rFonts w:ascii="Times New Roman" w:hAnsi="Times New Roman" w:cs="Times New Roman"/>
          <w:sz w:val="24"/>
          <w:szCs w:val="24"/>
          <w:lang w:val="en-GB"/>
        </w:rPr>
        <w:t xml:space="preserve"> Oskar Adler (1875</w:t>
      </w:r>
      <w:r w:rsidR="00C43BA9"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1955).</w:t>
      </w:r>
      <w:r w:rsidRPr="006F1CB7">
        <w:rPr>
          <w:rStyle w:val="Funotenzeichen"/>
          <w:rFonts w:ascii="Times New Roman" w:hAnsi="Times New Roman" w:cs="Times New Roman"/>
          <w:sz w:val="24"/>
          <w:szCs w:val="24"/>
          <w:lang w:val="en-GB"/>
        </w:rPr>
        <w:footnoteReference w:id="143"/>
      </w:r>
      <w:r w:rsidRPr="006F1CB7">
        <w:rPr>
          <w:rFonts w:ascii="Times New Roman" w:hAnsi="Times New Roman" w:cs="Times New Roman"/>
          <w:sz w:val="24"/>
          <w:szCs w:val="24"/>
          <w:lang w:val="en-GB"/>
        </w:rPr>
        <w:t xml:space="preserve"> Some of them published astrological writings under pseudonyms to protect their reputation. Fritz Wehofer (1888</w:t>
      </w:r>
      <w:r w:rsidR="00C43BA9"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1921), for example, used an anagram of his surname (‘Feerhow’).</w:t>
      </w:r>
      <w:r w:rsidRPr="006F1CB7">
        <w:rPr>
          <w:rStyle w:val="Funotenzeichen"/>
          <w:rFonts w:ascii="Times New Roman" w:hAnsi="Times New Roman" w:cs="Times New Roman"/>
          <w:sz w:val="24"/>
          <w:szCs w:val="24"/>
          <w:lang w:val="en-GB"/>
        </w:rPr>
        <w:footnoteReference w:id="144"/>
      </w:r>
      <w:r w:rsidRPr="006F1CB7">
        <w:rPr>
          <w:rFonts w:ascii="Times New Roman" w:hAnsi="Times New Roman" w:cs="Times New Roman"/>
          <w:sz w:val="24"/>
          <w:szCs w:val="24"/>
          <w:lang w:val="en-GB"/>
        </w:rPr>
        <w:t xml:space="preserve"> Although Freud’s structural model of drives was</w:t>
      </w:r>
      <w:r w:rsidR="001D5C2E" w:rsidRPr="006F1CB7">
        <w:rPr>
          <w:rFonts w:ascii="Times New Roman" w:hAnsi="Times New Roman" w:cs="Times New Roman"/>
          <w:sz w:val="24"/>
          <w:szCs w:val="24"/>
          <w:lang w:val="en-GB"/>
        </w:rPr>
        <w:t>, in von Stuckrad’s view,</w:t>
      </w:r>
      <w:r w:rsidRPr="006F1CB7">
        <w:rPr>
          <w:rFonts w:ascii="Times New Roman" w:hAnsi="Times New Roman" w:cs="Times New Roman"/>
          <w:sz w:val="24"/>
          <w:szCs w:val="24"/>
          <w:lang w:val="en-GB"/>
        </w:rPr>
        <w:t xml:space="preserve"> significant for the development of psychology,</w:t>
      </w:r>
      <w:r w:rsidR="00833F8D" w:rsidRPr="006F1CB7">
        <w:rPr>
          <w:rFonts w:ascii="Times New Roman" w:hAnsi="Times New Roman" w:cs="Times New Roman"/>
          <w:sz w:val="24"/>
          <w:szCs w:val="24"/>
          <w:lang w:val="en-GB"/>
        </w:rPr>
        <w:t xml:space="preserve"> </w:t>
      </w:r>
      <w:r w:rsidRPr="006F1CB7">
        <w:rPr>
          <w:rFonts w:ascii="Times New Roman" w:hAnsi="Times New Roman" w:cs="Times New Roman"/>
          <w:sz w:val="24"/>
          <w:szCs w:val="24"/>
          <w:lang w:val="en-GB"/>
        </w:rPr>
        <w:t>‘of utmost importance to astrology became Jung’s theories’.</w:t>
      </w:r>
      <w:r w:rsidRPr="006F1CB7">
        <w:rPr>
          <w:rStyle w:val="Funotenzeichen"/>
          <w:rFonts w:ascii="Times New Roman" w:hAnsi="Times New Roman" w:cs="Times New Roman"/>
          <w:sz w:val="24"/>
          <w:szCs w:val="24"/>
          <w:lang w:val="en-GB"/>
        </w:rPr>
        <w:footnoteReference w:id="145"/>
      </w:r>
      <w:r w:rsidRPr="006F1CB7">
        <w:rPr>
          <w:rFonts w:ascii="Times New Roman" w:hAnsi="Times New Roman" w:cs="Times New Roman"/>
          <w:sz w:val="24"/>
          <w:szCs w:val="24"/>
          <w:lang w:val="en-GB"/>
        </w:rPr>
        <w:t xml:space="preserve"> By ‘psychological’ in relation to early 20</w:t>
      </w:r>
      <w:r w:rsidRPr="006F1CB7">
        <w:rPr>
          <w:rFonts w:ascii="Times New Roman" w:hAnsi="Times New Roman" w:cs="Times New Roman"/>
          <w:sz w:val="24"/>
          <w:szCs w:val="24"/>
          <w:vertAlign w:val="superscript"/>
          <w:lang w:val="en-GB"/>
        </w:rPr>
        <w:t>th</w:t>
      </w:r>
      <w:r w:rsidRPr="006F1CB7">
        <w:rPr>
          <w:rFonts w:ascii="Times New Roman" w:hAnsi="Times New Roman" w:cs="Times New Roman"/>
          <w:sz w:val="24"/>
          <w:szCs w:val="24"/>
          <w:lang w:val="en-GB"/>
        </w:rPr>
        <w:t xml:space="preserve"> century astrology</w:t>
      </w:r>
      <w:r w:rsidR="001C2DB1"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w:t>
      </w:r>
      <w:r w:rsidR="00833F8D" w:rsidRPr="006F1CB7">
        <w:rPr>
          <w:rFonts w:ascii="Times New Roman" w:hAnsi="Times New Roman" w:cs="Times New Roman"/>
          <w:sz w:val="24"/>
          <w:szCs w:val="24"/>
          <w:lang w:val="en-GB"/>
        </w:rPr>
        <w:t>he</w:t>
      </w:r>
      <w:r w:rsidR="00CF41F2" w:rsidRPr="006F1CB7">
        <w:rPr>
          <w:rFonts w:ascii="Times New Roman" w:hAnsi="Times New Roman" w:cs="Times New Roman"/>
          <w:sz w:val="24"/>
          <w:szCs w:val="24"/>
          <w:lang w:val="en-GB"/>
        </w:rPr>
        <w:t xml:space="preserve"> thus means Jungian concepts.</w:t>
      </w:r>
    </w:p>
    <w:p w:rsidR="00D15A8A" w:rsidRPr="006F1CB7" w:rsidRDefault="00D15A8A" w:rsidP="001C22C7">
      <w:pPr>
        <w:spacing w:after="0" w:line="360" w:lineRule="auto"/>
        <w:ind w:firstLine="284"/>
        <w:contextualSpacing/>
        <w:jc w:val="both"/>
        <w:rPr>
          <w:rFonts w:ascii="Times New Roman" w:hAnsi="Times New Roman" w:cs="Times New Roman"/>
          <w:sz w:val="24"/>
          <w:szCs w:val="24"/>
          <w:lang w:val="en-GB"/>
        </w:rPr>
      </w:pPr>
    </w:p>
    <w:p w:rsidR="0019355C" w:rsidRPr="006F1CB7" w:rsidRDefault="0019355C" w:rsidP="001C22C7">
      <w:pPr>
        <w:spacing w:after="0" w:line="360" w:lineRule="auto"/>
        <w:ind w:firstLine="284"/>
        <w:contextualSpacing/>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t>This review</w:t>
      </w:r>
      <w:r w:rsidR="003B64D5" w:rsidRPr="006F1CB7">
        <w:rPr>
          <w:rFonts w:ascii="Times New Roman" w:hAnsi="Times New Roman" w:cs="Times New Roman"/>
          <w:sz w:val="24"/>
          <w:szCs w:val="24"/>
          <w:lang w:val="en-GB"/>
        </w:rPr>
        <w:t xml:space="preserve"> of historical research</w:t>
      </w:r>
      <w:r w:rsidRPr="006F1CB7">
        <w:rPr>
          <w:rFonts w:ascii="Times New Roman" w:hAnsi="Times New Roman" w:cs="Times New Roman"/>
          <w:sz w:val="24"/>
          <w:szCs w:val="24"/>
          <w:lang w:val="en-GB"/>
        </w:rPr>
        <w:t xml:space="preserve"> suggests that astrology was psychological throughout history, although the label ‘psychological’ only appeared at the end of the 19</w:t>
      </w:r>
      <w:r w:rsidRPr="006F1CB7">
        <w:rPr>
          <w:rFonts w:ascii="Times New Roman" w:hAnsi="Times New Roman" w:cs="Times New Roman"/>
          <w:sz w:val="24"/>
          <w:szCs w:val="24"/>
          <w:vertAlign w:val="superscript"/>
          <w:lang w:val="en-GB"/>
        </w:rPr>
        <w:t>th</w:t>
      </w:r>
      <w:r w:rsidRPr="006F1CB7">
        <w:rPr>
          <w:rFonts w:ascii="Times New Roman" w:hAnsi="Times New Roman" w:cs="Times New Roman"/>
          <w:sz w:val="24"/>
          <w:szCs w:val="24"/>
          <w:lang w:val="en-GB"/>
        </w:rPr>
        <w:t xml:space="preserve"> century. The</w:t>
      </w:r>
      <w:r w:rsidR="00086445" w:rsidRPr="006F1CB7">
        <w:rPr>
          <w:rFonts w:ascii="Times New Roman" w:hAnsi="Times New Roman" w:cs="Times New Roman"/>
          <w:sz w:val="24"/>
          <w:szCs w:val="24"/>
          <w:lang w:val="en-GB"/>
        </w:rPr>
        <w:t>re</w:t>
      </w:r>
      <w:r w:rsidRPr="006F1CB7">
        <w:rPr>
          <w:rFonts w:ascii="Times New Roman" w:hAnsi="Times New Roman" w:cs="Times New Roman"/>
          <w:sz w:val="24"/>
          <w:szCs w:val="24"/>
          <w:lang w:val="en-GB"/>
        </w:rPr>
        <w:t xml:space="preserve"> </w:t>
      </w:r>
      <w:r w:rsidR="00086445" w:rsidRPr="006F1CB7">
        <w:rPr>
          <w:rFonts w:ascii="Times New Roman" w:hAnsi="Times New Roman" w:cs="Times New Roman"/>
          <w:sz w:val="24"/>
          <w:szCs w:val="24"/>
          <w:lang w:val="en-GB"/>
        </w:rPr>
        <w:t xml:space="preserve">are </w:t>
      </w:r>
      <w:r w:rsidR="00256193" w:rsidRPr="006F1CB7">
        <w:rPr>
          <w:rFonts w:ascii="Times New Roman" w:hAnsi="Times New Roman" w:cs="Times New Roman"/>
          <w:sz w:val="24"/>
          <w:szCs w:val="24"/>
          <w:lang w:val="en-GB"/>
        </w:rPr>
        <w:t xml:space="preserve">psychological characteristics </w:t>
      </w:r>
      <w:r w:rsidR="00A532FF" w:rsidRPr="006F1CB7">
        <w:rPr>
          <w:rFonts w:ascii="Times New Roman" w:hAnsi="Times New Roman" w:cs="Times New Roman"/>
          <w:sz w:val="24"/>
          <w:szCs w:val="24"/>
          <w:lang w:val="en-GB"/>
        </w:rPr>
        <w:t>t</w:t>
      </w:r>
      <w:r w:rsidR="00256193" w:rsidRPr="006F1CB7">
        <w:rPr>
          <w:rFonts w:ascii="Times New Roman" w:hAnsi="Times New Roman" w:cs="Times New Roman"/>
          <w:sz w:val="24"/>
          <w:szCs w:val="24"/>
          <w:lang w:val="en-GB"/>
        </w:rPr>
        <w:t>h</w:t>
      </w:r>
      <w:r w:rsidR="00A532FF" w:rsidRPr="006F1CB7">
        <w:rPr>
          <w:rFonts w:ascii="Times New Roman" w:hAnsi="Times New Roman" w:cs="Times New Roman"/>
          <w:sz w:val="24"/>
          <w:szCs w:val="24"/>
          <w:lang w:val="en-GB"/>
        </w:rPr>
        <w:t>at</w:t>
      </w:r>
      <w:r w:rsidR="00256193" w:rsidRPr="006F1CB7">
        <w:rPr>
          <w:rFonts w:ascii="Times New Roman" w:hAnsi="Times New Roman" w:cs="Times New Roman"/>
          <w:sz w:val="24"/>
          <w:szCs w:val="24"/>
          <w:lang w:val="en-GB"/>
        </w:rPr>
        <w:t xml:space="preserve"> explain how astrology functions (the structure and nature of the soul; correspondences between inner and outer worlds; </w:t>
      </w:r>
      <w:r w:rsidR="00CF41F2" w:rsidRPr="006F1CB7">
        <w:rPr>
          <w:rFonts w:ascii="Times New Roman" w:hAnsi="Times New Roman" w:cs="Times New Roman"/>
          <w:sz w:val="24"/>
          <w:szCs w:val="24"/>
          <w:lang w:val="en-GB"/>
        </w:rPr>
        <w:t>stars understood as symbols</w:t>
      </w:r>
      <w:r w:rsidR="00083E12" w:rsidRPr="006F1CB7">
        <w:rPr>
          <w:rFonts w:ascii="Times New Roman" w:hAnsi="Times New Roman" w:cs="Times New Roman"/>
          <w:sz w:val="24"/>
          <w:szCs w:val="24"/>
          <w:lang w:val="en-GB"/>
        </w:rPr>
        <w:t>)</w:t>
      </w:r>
      <w:r w:rsidR="00215542" w:rsidRPr="006F1CB7">
        <w:rPr>
          <w:rFonts w:ascii="Times New Roman" w:hAnsi="Times New Roman" w:cs="Times New Roman"/>
          <w:sz w:val="24"/>
          <w:szCs w:val="24"/>
          <w:lang w:val="en-GB"/>
        </w:rPr>
        <w:t>;</w:t>
      </w:r>
      <w:r w:rsidR="00083E12" w:rsidRPr="006F1CB7">
        <w:rPr>
          <w:rFonts w:ascii="Times New Roman" w:hAnsi="Times New Roman" w:cs="Times New Roman"/>
          <w:sz w:val="24"/>
          <w:szCs w:val="24"/>
          <w:lang w:val="en-GB"/>
        </w:rPr>
        <w:t xml:space="preserve"> others </w:t>
      </w:r>
      <w:r w:rsidR="008D7A83" w:rsidRPr="006F1CB7">
        <w:rPr>
          <w:rFonts w:ascii="Times New Roman" w:hAnsi="Times New Roman" w:cs="Times New Roman"/>
          <w:sz w:val="24"/>
          <w:szCs w:val="24"/>
          <w:lang w:val="en-GB"/>
        </w:rPr>
        <w:t>t</w:t>
      </w:r>
      <w:r w:rsidR="00083E12" w:rsidRPr="006F1CB7">
        <w:rPr>
          <w:rFonts w:ascii="Times New Roman" w:hAnsi="Times New Roman" w:cs="Times New Roman"/>
          <w:sz w:val="24"/>
          <w:szCs w:val="24"/>
          <w:lang w:val="en-GB"/>
        </w:rPr>
        <w:t>h</w:t>
      </w:r>
      <w:r w:rsidR="008D7A83" w:rsidRPr="006F1CB7">
        <w:rPr>
          <w:rFonts w:ascii="Times New Roman" w:hAnsi="Times New Roman" w:cs="Times New Roman"/>
          <w:sz w:val="24"/>
          <w:szCs w:val="24"/>
          <w:lang w:val="en-GB"/>
        </w:rPr>
        <w:t>at</w:t>
      </w:r>
      <w:r w:rsidR="00083E12" w:rsidRPr="006F1CB7">
        <w:rPr>
          <w:rFonts w:ascii="Times New Roman" w:hAnsi="Times New Roman" w:cs="Times New Roman"/>
          <w:sz w:val="24"/>
          <w:szCs w:val="24"/>
          <w:lang w:val="en-GB"/>
        </w:rPr>
        <w:t xml:space="preserve"> describe what astrology can be used for (self-knowledge, </w:t>
      </w:r>
      <w:r w:rsidR="008D7A83" w:rsidRPr="006F1CB7">
        <w:rPr>
          <w:rFonts w:ascii="Times New Roman" w:hAnsi="Times New Roman" w:cs="Times New Roman"/>
          <w:sz w:val="24"/>
          <w:szCs w:val="24"/>
          <w:lang w:val="en-GB"/>
        </w:rPr>
        <w:t xml:space="preserve">a </w:t>
      </w:r>
      <w:r w:rsidR="00083E12" w:rsidRPr="006F1CB7">
        <w:rPr>
          <w:rFonts w:ascii="Times New Roman" w:hAnsi="Times New Roman" w:cs="Times New Roman"/>
          <w:sz w:val="24"/>
          <w:szCs w:val="24"/>
          <w:lang w:val="en-GB"/>
        </w:rPr>
        <w:t xml:space="preserve">process of inner transformation; </w:t>
      </w:r>
      <w:r w:rsidR="00215542" w:rsidRPr="006F1CB7">
        <w:rPr>
          <w:rFonts w:ascii="Times New Roman" w:hAnsi="Times New Roman" w:cs="Times New Roman"/>
          <w:sz w:val="24"/>
          <w:szCs w:val="24"/>
          <w:lang w:val="en-GB"/>
        </w:rPr>
        <w:t>understanding the uniqueness of other individuals</w:t>
      </w:r>
      <w:r w:rsidR="00083E12" w:rsidRPr="006F1CB7">
        <w:rPr>
          <w:rFonts w:ascii="Times New Roman" w:hAnsi="Times New Roman" w:cs="Times New Roman"/>
          <w:sz w:val="24"/>
          <w:szCs w:val="24"/>
          <w:lang w:val="en-GB"/>
        </w:rPr>
        <w:t xml:space="preserve">) </w:t>
      </w:r>
      <w:r w:rsidR="00215542" w:rsidRPr="006F1CB7">
        <w:rPr>
          <w:rFonts w:ascii="Times New Roman" w:hAnsi="Times New Roman" w:cs="Times New Roman"/>
          <w:sz w:val="24"/>
          <w:szCs w:val="24"/>
          <w:lang w:val="en-GB"/>
        </w:rPr>
        <w:t>and a third group</w:t>
      </w:r>
      <w:r w:rsidR="008D7A83" w:rsidRPr="006F1CB7">
        <w:rPr>
          <w:rFonts w:ascii="Times New Roman" w:hAnsi="Times New Roman" w:cs="Times New Roman"/>
          <w:sz w:val="24"/>
          <w:szCs w:val="24"/>
          <w:lang w:val="en-GB"/>
        </w:rPr>
        <w:t xml:space="preserve"> of characteristics</w:t>
      </w:r>
      <w:r w:rsidR="00215542" w:rsidRPr="006F1CB7">
        <w:rPr>
          <w:rFonts w:ascii="Times New Roman" w:hAnsi="Times New Roman" w:cs="Times New Roman"/>
          <w:sz w:val="24"/>
          <w:szCs w:val="24"/>
          <w:lang w:val="en-GB"/>
        </w:rPr>
        <w:t xml:space="preserve"> </w:t>
      </w:r>
      <w:r w:rsidR="008D7A83" w:rsidRPr="006F1CB7">
        <w:rPr>
          <w:rFonts w:ascii="Times New Roman" w:hAnsi="Times New Roman" w:cs="Times New Roman"/>
          <w:sz w:val="24"/>
          <w:szCs w:val="24"/>
          <w:lang w:val="en-GB"/>
        </w:rPr>
        <w:t>t</w:t>
      </w:r>
      <w:r w:rsidR="00215542" w:rsidRPr="006F1CB7">
        <w:rPr>
          <w:rFonts w:ascii="Times New Roman" w:hAnsi="Times New Roman" w:cs="Times New Roman"/>
          <w:sz w:val="24"/>
          <w:szCs w:val="24"/>
          <w:lang w:val="en-GB"/>
        </w:rPr>
        <w:t>h</w:t>
      </w:r>
      <w:r w:rsidR="008D7A83" w:rsidRPr="006F1CB7">
        <w:rPr>
          <w:rFonts w:ascii="Times New Roman" w:hAnsi="Times New Roman" w:cs="Times New Roman"/>
          <w:sz w:val="24"/>
          <w:szCs w:val="24"/>
          <w:lang w:val="en-GB"/>
        </w:rPr>
        <w:t>at</w:t>
      </w:r>
      <w:r w:rsidR="00215542" w:rsidRPr="006F1CB7">
        <w:rPr>
          <w:rFonts w:ascii="Times New Roman" w:hAnsi="Times New Roman" w:cs="Times New Roman"/>
          <w:sz w:val="24"/>
          <w:szCs w:val="24"/>
          <w:lang w:val="en-GB"/>
        </w:rPr>
        <w:t xml:space="preserve"> </w:t>
      </w:r>
      <w:r w:rsidR="00CC0904" w:rsidRPr="006F1CB7">
        <w:rPr>
          <w:rFonts w:ascii="Times New Roman" w:hAnsi="Times New Roman" w:cs="Times New Roman"/>
          <w:sz w:val="24"/>
          <w:szCs w:val="24"/>
          <w:lang w:val="en-GB"/>
        </w:rPr>
        <w:t xml:space="preserve">refer to the interpretation of astrological components (typologies, Jungian psychological concepts). </w:t>
      </w:r>
      <w:r w:rsidR="00D15A8A" w:rsidRPr="006F1CB7">
        <w:rPr>
          <w:rFonts w:ascii="Times New Roman" w:hAnsi="Times New Roman" w:cs="Times New Roman"/>
          <w:sz w:val="24"/>
          <w:szCs w:val="24"/>
          <w:lang w:val="en-GB"/>
        </w:rPr>
        <w:t>These charac</w:t>
      </w:r>
      <w:r w:rsidR="000F64E1" w:rsidRPr="006F1CB7">
        <w:rPr>
          <w:rFonts w:ascii="Times New Roman" w:hAnsi="Times New Roman" w:cs="Times New Roman"/>
          <w:sz w:val="24"/>
          <w:szCs w:val="24"/>
          <w:lang w:val="en-GB"/>
        </w:rPr>
        <w:t xml:space="preserve">teristics can co-exist and overlap. </w:t>
      </w:r>
      <w:r w:rsidRPr="006F1CB7">
        <w:rPr>
          <w:rFonts w:ascii="Times New Roman" w:hAnsi="Times New Roman" w:cs="Times New Roman"/>
          <w:sz w:val="24"/>
          <w:szCs w:val="24"/>
          <w:lang w:val="en-GB"/>
        </w:rPr>
        <w:t>Th</w:t>
      </w:r>
      <w:r w:rsidR="00720B45" w:rsidRPr="006F1CB7">
        <w:rPr>
          <w:rFonts w:ascii="Times New Roman" w:hAnsi="Times New Roman" w:cs="Times New Roman"/>
          <w:sz w:val="24"/>
          <w:szCs w:val="24"/>
          <w:lang w:val="en-GB"/>
        </w:rPr>
        <w:t>e</w:t>
      </w:r>
      <w:r w:rsidRPr="006F1CB7">
        <w:rPr>
          <w:rFonts w:ascii="Times New Roman" w:hAnsi="Times New Roman" w:cs="Times New Roman"/>
          <w:sz w:val="24"/>
          <w:szCs w:val="24"/>
          <w:lang w:val="en-GB"/>
        </w:rPr>
        <w:t xml:space="preserve"> structure of the</w:t>
      </w:r>
      <w:r w:rsidR="00720B45" w:rsidRPr="006F1CB7">
        <w:rPr>
          <w:rFonts w:ascii="Times New Roman" w:hAnsi="Times New Roman" w:cs="Times New Roman"/>
          <w:sz w:val="24"/>
          <w:szCs w:val="24"/>
          <w:lang w:val="en-GB"/>
        </w:rPr>
        <w:t>se</w:t>
      </w:r>
      <w:r w:rsidRPr="006F1CB7">
        <w:rPr>
          <w:rFonts w:ascii="Times New Roman" w:hAnsi="Times New Roman" w:cs="Times New Roman"/>
          <w:sz w:val="24"/>
          <w:szCs w:val="24"/>
          <w:lang w:val="en-GB"/>
        </w:rPr>
        <w:t xml:space="preserve"> three groups will be used to discuss the findings (chapters 4-6).</w:t>
      </w:r>
    </w:p>
    <w:p w:rsidR="0019355C" w:rsidRPr="006F1CB7" w:rsidRDefault="0019355C" w:rsidP="001C22C7">
      <w:pPr>
        <w:spacing w:after="0" w:line="360" w:lineRule="auto"/>
        <w:ind w:firstLine="284"/>
        <w:jc w:val="both"/>
        <w:rPr>
          <w:rFonts w:ascii="Times New Roman" w:hAnsi="Times New Roman" w:cs="Times New Roman"/>
          <w:sz w:val="24"/>
          <w:szCs w:val="24"/>
          <w:lang w:val="en-GB"/>
        </w:rPr>
      </w:pPr>
    </w:p>
    <w:p w:rsidR="007F2406" w:rsidRPr="006F1CB7" w:rsidRDefault="007F2406" w:rsidP="001C22C7">
      <w:pPr>
        <w:spacing w:after="0" w:line="360" w:lineRule="auto"/>
        <w:ind w:firstLine="284"/>
        <w:jc w:val="both"/>
        <w:rPr>
          <w:rFonts w:ascii="Times New Roman" w:hAnsi="Times New Roman" w:cs="Times New Roman"/>
          <w:sz w:val="24"/>
          <w:szCs w:val="24"/>
          <w:lang w:val="en-GB"/>
        </w:rPr>
      </w:pPr>
    </w:p>
    <w:p w:rsidR="007F2406" w:rsidRPr="006F1CB7" w:rsidRDefault="007F2406" w:rsidP="001C22C7">
      <w:pPr>
        <w:spacing w:after="0" w:line="360" w:lineRule="auto"/>
        <w:ind w:firstLine="284"/>
        <w:jc w:val="both"/>
        <w:rPr>
          <w:rFonts w:ascii="Times New Roman" w:hAnsi="Times New Roman" w:cs="Times New Roman"/>
          <w:sz w:val="24"/>
          <w:szCs w:val="24"/>
          <w:lang w:val="en-GB"/>
        </w:rPr>
      </w:pPr>
    </w:p>
    <w:p w:rsidR="0019355C" w:rsidRPr="006F1CB7" w:rsidRDefault="0019355C" w:rsidP="001C22C7">
      <w:pPr>
        <w:spacing w:after="0" w:line="360" w:lineRule="auto"/>
        <w:rPr>
          <w:rFonts w:ascii="Times New Roman" w:hAnsi="Times New Roman" w:cs="Times New Roman"/>
          <w:b/>
          <w:sz w:val="24"/>
          <w:szCs w:val="24"/>
          <w:u w:val="single"/>
          <w:lang w:val="en-GB"/>
        </w:rPr>
      </w:pPr>
      <w:r w:rsidRPr="006F1CB7">
        <w:rPr>
          <w:rFonts w:ascii="Times New Roman" w:hAnsi="Times New Roman" w:cs="Times New Roman"/>
          <w:b/>
          <w:sz w:val="24"/>
          <w:szCs w:val="24"/>
          <w:u w:val="single"/>
          <w:lang w:val="en-GB"/>
        </w:rPr>
        <w:lastRenderedPageBreak/>
        <w:t>2.2   Psychological concepts in astrology texts</w:t>
      </w:r>
    </w:p>
    <w:p w:rsidR="0019355C" w:rsidRPr="006F1CB7" w:rsidRDefault="0019355C" w:rsidP="001C22C7">
      <w:pPr>
        <w:spacing w:after="0" w:line="360" w:lineRule="auto"/>
        <w:jc w:val="both"/>
        <w:rPr>
          <w:rFonts w:ascii="Times New Roman" w:hAnsi="Times New Roman" w:cs="Times New Roman"/>
          <w:color w:val="FFFF00"/>
          <w:sz w:val="24"/>
          <w:szCs w:val="24"/>
          <w:lang w:val="en-GB"/>
        </w:rPr>
      </w:pPr>
    </w:p>
    <w:p w:rsidR="0019355C" w:rsidRPr="006F1CB7" w:rsidRDefault="0019355C" w:rsidP="001C22C7">
      <w:pPr>
        <w:spacing w:after="0" w:line="360" w:lineRule="auto"/>
        <w:ind w:firstLine="284"/>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t>In 1982, the American psychologist David Lester explored similarities between psychotherapeutic sessions and astrological chart readings a</w:t>
      </w:r>
      <w:r w:rsidR="00FC3357" w:rsidRPr="006F1CB7">
        <w:rPr>
          <w:rFonts w:ascii="Times New Roman" w:hAnsi="Times New Roman" w:cs="Times New Roman"/>
          <w:sz w:val="24"/>
          <w:szCs w:val="24"/>
          <w:lang w:val="en-GB"/>
        </w:rPr>
        <w:t>s well as</w:t>
      </w:r>
      <w:r w:rsidRPr="006F1CB7">
        <w:rPr>
          <w:rFonts w:ascii="Times New Roman" w:hAnsi="Times New Roman" w:cs="Times New Roman"/>
          <w:sz w:val="24"/>
          <w:szCs w:val="24"/>
          <w:lang w:val="en-GB"/>
        </w:rPr>
        <w:t xml:space="preserve"> psychological concepts in English astrology books.</w:t>
      </w:r>
      <w:r w:rsidRPr="006F1CB7">
        <w:rPr>
          <w:rStyle w:val="Funotenzeichen"/>
          <w:rFonts w:ascii="Times New Roman" w:hAnsi="Times New Roman" w:cs="Times New Roman"/>
          <w:sz w:val="24"/>
          <w:szCs w:val="24"/>
          <w:lang w:val="en-GB"/>
        </w:rPr>
        <w:footnoteReference w:id="146"/>
      </w:r>
      <w:r w:rsidRPr="006F1CB7">
        <w:rPr>
          <w:rFonts w:ascii="Times New Roman" w:hAnsi="Times New Roman" w:cs="Times New Roman"/>
          <w:sz w:val="24"/>
          <w:szCs w:val="24"/>
          <w:lang w:val="en-GB"/>
        </w:rPr>
        <w:t>. He found that psychological and astrological concepts are compatible, because ‘[m]ost psychological categorizations are dichotomous</w:t>
      </w:r>
      <w:r w:rsidR="00AA2D50"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and </w:t>
      </w:r>
      <w:r w:rsidR="00AA2D50"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have three or four categories’.</w:t>
      </w:r>
      <w:r w:rsidRPr="006F1CB7">
        <w:rPr>
          <w:rStyle w:val="Funotenzeichen"/>
          <w:rFonts w:ascii="Times New Roman" w:hAnsi="Times New Roman" w:cs="Times New Roman"/>
          <w:sz w:val="24"/>
          <w:szCs w:val="24"/>
          <w:lang w:val="en-GB"/>
        </w:rPr>
        <w:footnoteReference w:id="147"/>
      </w:r>
      <w:r w:rsidRPr="006F1CB7">
        <w:rPr>
          <w:rFonts w:ascii="Times New Roman" w:hAnsi="Times New Roman" w:cs="Times New Roman"/>
          <w:sz w:val="24"/>
          <w:szCs w:val="24"/>
          <w:lang w:val="en-GB"/>
        </w:rPr>
        <w:t xml:space="preserve"> </w:t>
      </w:r>
      <w:r w:rsidR="000A0659" w:rsidRPr="006F1CB7">
        <w:rPr>
          <w:rFonts w:ascii="Times New Roman" w:hAnsi="Times New Roman" w:cs="Times New Roman"/>
          <w:sz w:val="24"/>
          <w:szCs w:val="24"/>
          <w:lang w:val="en-GB"/>
        </w:rPr>
        <w:t>As t</w:t>
      </w:r>
      <w:r w:rsidR="00FC3357" w:rsidRPr="006F1CB7">
        <w:rPr>
          <w:rFonts w:ascii="Times New Roman" w:hAnsi="Times New Roman" w:cs="Times New Roman"/>
          <w:sz w:val="24"/>
          <w:szCs w:val="24"/>
          <w:lang w:val="en-GB"/>
        </w:rPr>
        <w:t>he number t</w:t>
      </w:r>
      <w:r w:rsidRPr="006F1CB7">
        <w:rPr>
          <w:rFonts w:ascii="Times New Roman" w:hAnsi="Times New Roman" w:cs="Times New Roman"/>
          <w:sz w:val="24"/>
          <w:szCs w:val="24"/>
          <w:lang w:val="en-GB"/>
        </w:rPr>
        <w:t xml:space="preserve">welve, </w:t>
      </w:r>
      <w:r w:rsidR="000A4B0D" w:rsidRPr="006F1CB7">
        <w:rPr>
          <w:rFonts w:ascii="Times New Roman" w:hAnsi="Times New Roman" w:cs="Times New Roman"/>
          <w:sz w:val="24"/>
          <w:szCs w:val="24"/>
          <w:lang w:val="en-GB"/>
        </w:rPr>
        <w:t xml:space="preserve">appearing </w:t>
      </w:r>
      <w:r w:rsidR="00FC3357" w:rsidRPr="006F1CB7">
        <w:rPr>
          <w:rFonts w:ascii="Times New Roman" w:hAnsi="Times New Roman" w:cs="Times New Roman"/>
          <w:sz w:val="24"/>
          <w:szCs w:val="24"/>
          <w:lang w:val="en-GB"/>
        </w:rPr>
        <w:t xml:space="preserve">in astrology </w:t>
      </w:r>
      <w:r w:rsidR="000A4B0D" w:rsidRPr="006F1CB7">
        <w:rPr>
          <w:rFonts w:ascii="Times New Roman" w:hAnsi="Times New Roman" w:cs="Times New Roman"/>
          <w:sz w:val="24"/>
          <w:szCs w:val="24"/>
          <w:lang w:val="en-GB"/>
        </w:rPr>
        <w:t xml:space="preserve">as </w:t>
      </w:r>
      <w:r w:rsidRPr="006F1CB7">
        <w:rPr>
          <w:rFonts w:ascii="Times New Roman" w:hAnsi="Times New Roman" w:cs="Times New Roman"/>
          <w:sz w:val="24"/>
          <w:szCs w:val="24"/>
          <w:lang w:val="en-GB"/>
        </w:rPr>
        <w:t>the number of signs and houses, ‘is divisible by two, three and four’</w:t>
      </w:r>
      <w:r w:rsidR="000A0659"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w:t>
      </w:r>
      <w:r w:rsidR="000A0659" w:rsidRPr="006F1CB7">
        <w:rPr>
          <w:rFonts w:ascii="Times New Roman" w:hAnsi="Times New Roman" w:cs="Times New Roman"/>
          <w:sz w:val="24"/>
          <w:szCs w:val="24"/>
          <w:lang w:val="en-GB"/>
        </w:rPr>
        <w:t xml:space="preserve">it </w:t>
      </w:r>
      <w:r w:rsidRPr="006F1CB7">
        <w:rPr>
          <w:rFonts w:ascii="Times New Roman" w:hAnsi="Times New Roman" w:cs="Times New Roman"/>
          <w:sz w:val="24"/>
          <w:szCs w:val="24"/>
          <w:lang w:val="en-GB"/>
        </w:rPr>
        <w:t>‘can incorporate all such psychological categorizations’.</w:t>
      </w:r>
      <w:r w:rsidRPr="006F1CB7">
        <w:rPr>
          <w:rStyle w:val="Funotenzeichen"/>
          <w:rFonts w:ascii="Times New Roman" w:hAnsi="Times New Roman" w:cs="Times New Roman"/>
          <w:sz w:val="24"/>
          <w:szCs w:val="24"/>
          <w:lang w:val="en-GB"/>
        </w:rPr>
        <w:footnoteReference w:id="148"/>
      </w:r>
      <w:r w:rsidRPr="006F1CB7">
        <w:rPr>
          <w:rFonts w:ascii="Times New Roman" w:hAnsi="Times New Roman" w:cs="Times New Roman"/>
          <w:sz w:val="24"/>
          <w:szCs w:val="24"/>
          <w:lang w:val="en-GB"/>
        </w:rPr>
        <w:t xml:space="preserve"> This applies to typologies, but Lester meant more generally that astrology ‘provides a good medium for incorporating modern psychological theories’ like ‘Freudian, Jungian and humanistic concepts’</w:t>
      </w:r>
      <w:r w:rsidR="00834F41" w:rsidRPr="006F1CB7">
        <w:rPr>
          <w:rFonts w:ascii="Times New Roman" w:hAnsi="Times New Roman" w:cs="Times New Roman"/>
          <w:sz w:val="24"/>
          <w:szCs w:val="24"/>
          <w:lang w:val="en-GB"/>
        </w:rPr>
        <w:t xml:space="preserve"> and that</w:t>
      </w:r>
      <w:r w:rsidRPr="006F1CB7">
        <w:rPr>
          <w:rFonts w:ascii="Times New Roman" w:hAnsi="Times New Roman" w:cs="Times New Roman"/>
          <w:sz w:val="24"/>
          <w:szCs w:val="24"/>
          <w:lang w:val="en-GB"/>
        </w:rPr>
        <w:t xml:space="preserve"> it is easy to translate ‘a person's psychological state or problem into astrological terms’.</w:t>
      </w:r>
      <w:r w:rsidRPr="006F1CB7">
        <w:rPr>
          <w:rStyle w:val="Funotenzeichen"/>
          <w:rFonts w:ascii="Times New Roman" w:hAnsi="Times New Roman" w:cs="Times New Roman"/>
          <w:sz w:val="24"/>
          <w:szCs w:val="24"/>
          <w:lang w:val="en-GB"/>
        </w:rPr>
        <w:footnoteReference w:id="149"/>
      </w:r>
      <w:r w:rsidRPr="006F1CB7">
        <w:rPr>
          <w:rFonts w:ascii="Times New Roman" w:hAnsi="Times New Roman" w:cs="Times New Roman"/>
          <w:sz w:val="24"/>
          <w:szCs w:val="24"/>
          <w:lang w:val="en-GB"/>
        </w:rPr>
        <w:t xml:space="preserve"> </w:t>
      </w:r>
    </w:p>
    <w:p w:rsidR="0019355C" w:rsidRPr="006F1CB7" w:rsidRDefault="0019355C" w:rsidP="001C22C7">
      <w:pPr>
        <w:spacing w:after="0" w:line="360" w:lineRule="auto"/>
        <w:ind w:firstLine="284"/>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t>N</w:t>
      </w:r>
      <w:r w:rsidR="00834F41" w:rsidRPr="006F1CB7">
        <w:rPr>
          <w:rFonts w:ascii="Times New Roman" w:hAnsi="Times New Roman" w:cs="Times New Roman"/>
          <w:sz w:val="24"/>
          <w:szCs w:val="24"/>
          <w:lang w:val="en-GB"/>
        </w:rPr>
        <w:t>ex</w:t>
      </w:r>
      <w:r w:rsidRPr="006F1CB7">
        <w:rPr>
          <w:rFonts w:ascii="Times New Roman" w:hAnsi="Times New Roman" w:cs="Times New Roman"/>
          <w:sz w:val="24"/>
          <w:szCs w:val="24"/>
          <w:lang w:val="en-GB"/>
        </w:rPr>
        <w:t xml:space="preserve">t </w:t>
      </w:r>
      <w:r w:rsidR="00834F41" w:rsidRPr="006F1CB7">
        <w:rPr>
          <w:rFonts w:ascii="Times New Roman" w:hAnsi="Times New Roman" w:cs="Times New Roman"/>
          <w:sz w:val="24"/>
          <w:szCs w:val="24"/>
          <w:lang w:val="en-GB"/>
        </w:rPr>
        <w:t>t</w:t>
      </w:r>
      <w:r w:rsidRPr="006F1CB7">
        <w:rPr>
          <w:rFonts w:ascii="Times New Roman" w:hAnsi="Times New Roman" w:cs="Times New Roman"/>
          <w:sz w:val="24"/>
          <w:szCs w:val="24"/>
          <w:lang w:val="en-GB"/>
        </w:rPr>
        <w:t xml:space="preserve">o theoretical concepts, the psychotherapeutic process can </w:t>
      </w:r>
      <w:r w:rsidR="000143E6" w:rsidRPr="006F1CB7">
        <w:rPr>
          <w:rFonts w:ascii="Times New Roman" w:hAnsi="Times New Roman" w:cs="Times New Roman"/>
          <w:sz w:val="24"/>
          <w:szCs w:val="24"/>
          <w:lang w:val="en-GB"/>
        </w:rPr>
        <w:t xml:space="preserve">also </w:t>
      </w:r>
      <w:r w:rsidRPr="006F1CB7">
        <w:rPr>
          <w:rFonts w:ascii="Times New Roman" w:hAnsi="Times New Roman" w:cs="Times New Roman"/>
          <w:sz w:val="24"/>
          <w:szCs w:val="24"/>
          <w:lang w:val="en-GB"/>
        </w:rPr>
        <w:t xml:space="preserve">be </w:t>
      </w:r>
      <w:r w:rsidR="000523D5" w:rsidRPr="006F1CB7">
        <w:rPr>
          <w:rFonts w:ascii="Times New Roman" w:hAnsi="Times New Roman" w:cs="Times New Roman"/>
          <w:sz w:val="24"/>
          <w:szCs w:val="24"/>
          <w:lang w:val="en-GB"/>
        </w:rPr>
        <w:t>divided into a number of stages compatible with astrology</w:t>
      </w:r>
      <w:r w:rsidRPr="006F1CB7">
        <w:rPr>
          <w:rFonts w:ascii="Times New Roman" w:hAnsi="Times New Roman" w:cs="Times New Roman"/>
          <w:sz w:val="24"/>
          <w:szCs w:val="24"/>
          <w:lang w:val="en-GB"/>
        </w:rPr>
        <w:t>. The Jungian therapist Edward Edinger (1922</w:t>
      </w:r>
      <w:r w:rsidR="00C43BA9"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1998) examined the correspondence between ‘experiences of psychotherapy’ and ‘basic images of alchemy’, which is, as stated above, closely connected to astrology.</w:t>
      </w:r>
      <w:r w:rsidRPr="006F1CB7">
        <w:rPr>
          <w:rStyle w:val="Funotenzeichen"/>
          <w:rFonts w:ascii="Times New Roman" w:hAnsi="Times New Roman" w:cs="Times New Roman"/>
          <w:sz w:val="24"/>
          <w:szCs w:val="24"/>
          <w:lang w:val="en-GB"/>
        </w:rPr>
        <w:footnoteReference w:id="150"/>
      </w:r>
      <w:r w:rsidRPr="006F1CB7">
        <w:rPr>
          <w:rFonts w:ascii="Times New Roman" w:hAnsi="Times New Roman" w:cs="Times New Roman"/>
          <w:sz w:val="24"/>
          <w:szCs w:val="24"/>
          <w:lang w:val="en-GB"/>
        </w:rPr>
        <w:t xml:space="preserve"> The alchemical operation</w:t>
      </w:r>
      <w:r w:rsidR="00C81839" w:rsidRPr="006F1CB7">
        <w:rPr>
          <w:rFonts w:ascii="Times New Roman" w:hAnsi="Times New Roman" w:cs="Times New Roman"/>
          <w:sz w:val="24"/>
          <w:szCs w:val="24"/>
          <w:lang w:val="en-GB"/>
        </w:rPr>
        <w:t xml:space="preserve"> – and hence the therapeutic process –</w:t>
      </w:r>
      <w:r w:rsidRPr="006F1CB7">
        <w:rPr>
          <w:rFonts w:ascii="Times New Roman" w:hAnsi="Times New Roman" w:cs="Times New Roman"/>
          <w:sz w:val="24"/>
          <w:szCs w:val="24"/>
          <w:lang w:val="en-GB"/>
        </w:rPr>
        <w:t xml:space="preserve"> can be divided into a different number of stages, for example seven</w:t>
      </w:r>
      <w:r w:rsidR="000143E6" w:rsidRPr="006F1CB7">
        <w:rPr>
          <w:rFonts w:ascii="Times New Roman" w:hAnsi="Times New Roman" w:cs="Times New Roman"/>
          <w:sz w:val="24"/>
          <w:szCs w:val="24"/>
          <w:lang w:val="en-GB"/>
        </w:rPr>
        <w:t xml:space="preserve"> in Edinger</w:t>
      </w:r>
      <w:r w:rsidR="00C65E8B"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w:t>
      </w:r>
      <w:r w:rsidR="00C65E8B" w:rsidRPr="006F1CB7">
        <w:rPr>
          <w:rFonts w:ascii="Times New Roman" w:hAnsi="Times New Roman" w:cs="Times New Roman"/>
          <w:sz w:val="24"/>
          <w:szCs w:val="24"/>
          <w:lang w:val="en-GB"/>
        </w:rPr>
        <w:t xml:space="preserve">compatible </w:t>
      </w:r>
      <w:r w:rsidRPr="006F1CB7">
        <w:rPr>
          <w:rFonts w:ascii="Times New Roman" w:hAnsi="Times New Roman" w:cs="Times New Roman"/>
          <w:sz w:val="24"/>
          <w:szCs w:val="24"/>
          <w:lang w:val="en-GB"/>
        </w:rPr>
        <w:t>with the seven planetary principles.</w:t>
      </w:r>
      <w:r w:rsidRPr="006F1CB7">
        <w:rPr>
          <w:rStyle w:val="Funotenzeichen"/>
          <w:rFonts w:ascii="Times New Roman" w:hAnsi="Times New Roman" w:cs="Times New Roman"/>
          <w:sz w:val="24"/>
          <w:szCs w:val="24"/>
          <w:lang w:val="en-GB"/>
        </w:rPr>
        <w:footnoteReference w:id="151"/>
      </w:r>
    </w:p>
    <w:p w:rsidR="0019355C" w:rsidRPr="006F1CB7" w:rsidRDefault="00287083" w:rsidP="001C22C7">
      <w:pPr>
        <w:spacing w:after="0" w:line="360" w:lineRule="auto"/>
        <w:ind w:firstLine="284"/>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t xml:space="preserve">Ben Dykes suggests that </w:t>
      </w:r>
      <w:r w:rsidR="0019355C" w:rsidRPr="006F1CB7">
        <w:rPr>
          <w:rFonts w:ascii="Times New Roman" w:hAnsi="Times New Roman" w:cs="Times New Roman"/>
          <w:sz w:val="24"/>
          <w:szCs w:val="24"/>
          <w:lang w:val="en-GB"/>
        </w:rPr>
        <w:t>employ</w:t>
      </w:r>
      <w:r w:rsidR="000143E6" w:rsidRPr="006F1CB7">
        <w:rPr>
          <w:rFonts w:ascii="Times New Roman" w:hAnsi="Times New Roman" w:cs="Times New Roman"/>
          <w:sz w:val="24"/>
          <w:szCs w:val="24"/>
          <w:lang w:val="en-GB"/>
        </w:rPr>
        <w:t>ing</w:t>
      </w:r>
      <w:r w:rsidR="0019355C" w:rsidRPr="006F1CB7">
        <w:rPr>
          <w:rFonts w:ascii="Times New Roman" w:hAnsi="Times New Roman" w:cs="Times New Roman"/>
          <w:sz w:val="24"/>
          <w:szCs w:val="24"/>
          <w:lang w:val="en-GB"/>
        </w:rPr>
        <w:t xml:space="preserve"> astrology for therapeutic purposes is not a 20</w:t>
      </w:r>
      <w:r w:rsidR="0019355C" w:rsidRPr="006F1CB7">
        <w:rPr>
          <w:rFonts w:ascii="Times New Roman" w:hAnsi="Times New Roman" w:cs="Times New Roman"/>
          <w:sz w:val="24"/>
          <w:szCs w:val="24"/>
          <w:vertAlign w:val="superscript"/>
          <w:lang w:val="en-GB"/>
        </w:rPr>
        <w:t>th</w:t>
      </w:r>
      <w:r w:rsidR="0019355C" w:rsidRPr="006F1CB7">
        <w:rPr>
          <w:rFonts w:ascii="Times New Roman" w:hAnsi="Times New Roman" w:cs="Times New Roman"/>
          <w:sz w:val="24"/>
          <w:szCs w:val="24"/>
          <w:lang w:val="en-GB"/>
        </w:rPr>
        <w:t xml:space="preserve"> century innovation. </w:t>
      </w:r>
      <w:r w:rsidRPr="006F1CB7">
        <w:rPr>
          <w:rFonts w:ascii="Times New Roman" w:hAnsi="Times New Roman" w:cs="Times New Roman"/>
          <w:sz w:val="24"/>
          <w:szCs w:val="24"/>
          <w:lang w:val="en-GB"/>
        </w:rPr>
        <w:t xml:space="preserve">He </w:t>
      </w:r>
      <w:r w:rsidR="0019355C" w:rsidRPr="006F1CB7">
        <w:rPr>
          <w:rFonts w:ascii="Times New Roman" w:hAnsi="Times New Roman" w:cs="Times New Roman"/>
          <w:sz w:val="24"/>
          <w:szCs w:val="24"/>
          <w:lang w:val="en-GB"/>
        </w:rPr>
        <w:t xml:space="preserve">points out that ‘ancient and medieval astrologers defended the therapeutic benefits of astrology, both for clients and themselves’, because </w:t>
      </w:r>
      <w:r w:rsidR="00654C03" w:rsidRPr="006F1CB7">
        <w:rPr>
          <w:rFonts w:ascii="Times New Roman" w:hAnsi="Times New Roman" w:cs="Times New Roman"/>
          <w:sz w:val="24"/>
          <w:szCs w:val="24"/>
          <w:lang w:val="en-GB"/>
        </w:rPr>
        <w:t>astrology</w:t>
      </w:r>
      <w:r w:rsidR="0019355C" w:rsidRPr="006F1CB7">
        <w:rPr>
          <w:rFonts w:ascii="Times New Roman" w:hAnsi="Times New Roman" w:cs="Times New Roman"/>
          <w:sz w:val="24"/>
          <w:szCs w:val="24"/>
          <w:lang w:val="en-GB"/>
        </w:rPr>
        <w:t xml:space="preserve"> ‘confers … wisdom about the world </w:t>
      </w:r>
      <w:r w:rsidR="00654C03" w:rsidRPr="006F1CB7">
        <w:rPr>
          <w:rFonts w:ascii="Times New Roman" w:hAnsi="Times New Roman" w:cs="Times New Roman"/>
          <w:sz w:val="24"/>
          <w:szCs w:val="24"/>
          <w:lang w:val="en-GB"/>
        </w:rPr>
        <w:t>…</w:t>
      </w:r>
      <w:r w:rsidR="0019355C" w:rsidRPr="006F1CB7">
        <w:rPr>
          <w:rFonts w:ascii="Times New Roman" w:hAnsi="Times New Roman" w:cs="Times New Roman"/>
          <w:sz w:val="24"/>
          <w:szCs w:val="24"/>
          <w:lang w:val="en-GB"/>
        </w:rPr>
        <w:t xml:space="preserve"> and wisdom about the human experience’.</w:t>
      </w:r>
      <w:r w:rsidR="0019355C" w:rsidRPr="006F1CB7">
        <w:rPr>
          <w:rFonts w:ascii="Times New Roman" w:hAnsi="Times New Roman" w:cs="Times New Roman"/>
          <w:sz w:val="24"/>
          <w:szCs w:val="24"/>
          <w:vertAlign w:val="superscript"/>
          <w:lang w:val="en-GB"/>
        </w:rPr>
        <w:footnoteReference w:id="152"/>
      </w:r>
      <w:r w:rsidR="0019355C" w:rsidRPr="006F1CB7">
        <w:rPr>
          <w:rFonts w:ascii="Times New Roman" w:hAnsi="Times New Roman" w:cs="Times New Roman"/>
          <w:sz w:val="24"/>
          <w:szCs w:val="24"/>
          <w:lang w:val="en-GB"/>
        </w:rPr>
        <w:t xml:space="preserve"> </w:t>
      </w:r>
      <w:r w:rsidR="006C7F79" w:rsidRPr="006F1CB7">
        <w:rPr>
          <w:rFonts w:ascii="Times New Roman" w:hAnsi="Times New Roman" w:cs="Times New Roman"/>
          <w:sz w:val="24"/>
          <w:szCs w:val="24"/>
          <w:lang w:val="en-GB"/>
        </w:rPr>
        <w:t xml:space="preserve">Among </w:t>
      </w:r>
      <w:r w:rsidR="0019355C" w:rsidRPr="006F1CB7">
        <w:rPr>
          <w:rFonts w:ascii="Times New Roman" w:hAnsi="Times New Roman" w:cs="Times New Roman"/>
          <w:sz w:val="24"/>
          <w:szCs w:val="24"/>
          <w:lang w:val="en-GB"/>
        </w:rPr>
        <w:t>‘several psychological benefits’ of medieval astrological counselling</w:t>
      </w:r>
      <w:r w:rsidR="00EC64A9" w:rsidRPr="006F1CB7">
        <w:rPr>
          <w:rFonts w:ascii="Times New Roman" w:hAnsi="Times New Roman" w:cs="Times New Roman"/>
          <w:sz w:val="24"/>
          <w:szCs w:val="24"/>
          <w:lang w:val="en-GB"/>
        </w:rPr>
        <w:t xml:space="preserve"> are</w:t>
      </w:r>
      <w:r w:rsidR="006C7F79" w:rsidRPr="006F1CB7">
        <w:rPr>
          <w:rFonts w:ascii="Times New Roman" w:hAnsi="Times New Roman" w:cs="Times New Roman"/>
          <w:sz w:val="24"/>
          <w:szCs w:val="24"/>
          <w:lang w:val="en-GB"/>
        </w:rPr>
        <w:t xml:space="preserve">, he says, </w:t>
      </w:r>
      <w:r w:rsidR="00D86C50" w:rsidRPr="006F1CB7">
        <w:rPr>
          <w:rFonts w:ascii="Times New Roman" w:hAnsi="Times New Roman" w:cs="Times New Roman"/>
          <w:sz w:val="24"/>
          <w:szCs w:val="24"/>
          <w:lang w:val="en-GB"/>
        </w:rPr>
        <w:t>that it provided the client with</w:t>
      </w:r>
      <w:r w:rsidR="0019355C" w:rsidRPr="006F1CB7">
        <w:rPr>
          <w:rFonts w:ascii="Times New Roman" w:hAnsi="Times New Roman" w:cs="Times New Roman"/>
          <w:sz w:val="24"/>
          <w:szCs w:val="24"/>
          <w:lang w:val="en-GB"/>
        </w:rPr>
        <w:t xml:space="preserve"> ‘a sense of practical personal empowerment’</w:t>
      </w:r>
      <w:r w:rsidR="00D86C50" w:rsidRPr="006F1CB7">
        <w:rPr>
          <w:rFonts w:ascii="Times New Roman" w:hAnsi="Times New Roman" w:cs="Times New Roman"/>
          <w:sz w:val="24"/>
          <w:szCs w:val="24"/>
          <w:lang w:val="en-GB"/>
        </w:rPr>
        <w:t>,</w:t>
      </w:r>
      <w:r w:rsidR="00377E7D" w:rsidRPr="006F1CB7">
        <w:rPr>
          <w:rFonts w:ascii="Times New Roman" w:hAnsi="Times New Roman" w:cs="Times New Roman"/>
          <w:sz w:val="24"/>
          <w:szCs w:val="24"/>
          <w:lang w:val="en-GB"/>
        </w:rPr>
        <w:t xml:space="preserve"> it acknowledged</w:t>
      </w:r>
      <w:r w:rsidR="00443A17" w:rsidRPr="006F1CB7">
        <w:rPr>
          <w:rFonts w:ascii="Times New Roman" w:hAnsi="Times New Roman" w:cs="Times New Roman"/>
          <w:sz w:val="24"/>
          <w:szCs w:val="24"/>
          <w:lang w:val="en-GB"/>
        </w:rPr>
        <w:t xml:space="preserve"> </w:t>
      </w:r>
      <w:r w:rsidR="0019355C" w:rsidRPr="006F1CB7">
        <w:rPr>
          <w:rFonts w:ascii="Times New Roman" w:hAnsi="Times New Roman" w:cs="Times New Roman"/>
          <w:sz w:val="24"/>
          <w:szCs w:val="24"/>
          <w:lang w:val="en-GB"/>
        </w:rPr>
        <w:t>‘the existence of social injustice, and the need to remedy it’</w:t>
      </w:r>
      <w:r w:rsidR="001C063E" w:rsidRPr="006F1CB7">
        <w:rPr>
          <w:rFonts w:ascii="Times New Roman" w:hAnsi="Times New Roman" w:cs="Times New Roman"/>
          <w:sz w:val="24"/>
          <w:szCs w:val="24"/>
          <w:lang w:val="en-GB"/>
        </w:rPr>
        <w:t>,</w:t>
      </w:r>
      <w:r w:rsidR="0019355C" w:rsidRPr="006F1CB7">
        <w:rPr>
          <w:rFonts w:ascii="Times New Roman" w:hAnsi="Times New Roman" w:cs="Times New Roman"/>
          <w:sz w:val="24"/>
          <w:szCs w:val="24"/>
          <w:lang w:val="en-GB"/>
        </w:rPr>
        <w:t xml:space="preserve"> and </w:t>
      </w:r>
      <w:r w:rsidR="00C26B71" w:rsidRPr="006F1CB7">
        <w:rPr>
          <w:rFonts w:ascii="Times New Roman" w:hAnsi="Times New Roman" w:cs="Times New Roman"/>
          <w:sz w:val="24"/>
          <w:szCs w:val="24"/>
          <w:lang w:val="en-GB"/>
        </w:rPr>
        <w:t xml:space="preserve">it </w:t>
      </w:r>
      <w:r w:rsidR="0019355C" w:rsidRPr="006F1CB7">
        <w:rPr>
          <w:rFonts w:ascii="Times New Roman" w:hAnsi="Times New Roman" w:cs="Times New Roman"/>
          <w:sz w:val="24"/>
          <w:szCs w:val="24"/>
          <w:lang w:val="en-GB"/>
        </w:rPr>
        <w:lastRenderedPageBreak/>
        <w:t>helped clients ‘to have some critical distance from life and achieve a more balanced emotional state’.</w:t>
      </w:r>
      <w:r w:rsidR="0019355C" w:rsidRPr="006F1CB7">
        <w:rPr>
          <w:rFonts w:ascii="Times New Roman" w:hAnsi="Times New Roman" w:cs="Times New Roman"/>
          <w:sz w:val="24"/>
          <w:szCs w:val="24"/>
          <w:vertAlign w:val="superscript"/>
          <w:lang w:val="en-GB"/>
        </w:rPr>
        <w:footnoteReference w:id="153"/>
      </w:r>
    </w:p>
    <w:p w:rsidR="00F629C4" w:rsidRPr="006F1CB7" w:rsidRDefault="00F629C4" w:rsidP="001C22C7">
      <w:pPr>
        <w:spacing w:after="0" w:line="360" w:lineRule="auto"/>
        <w:ind w:firstLine="284"/>
        <w:jc w:val="both"/>
        <w:rPr>
          <w:rFonts w:ascii="Times New Roman" w:hAnsi="Times New Roman" w:cs="Times New Roman"/>
          <w:sz w:val="24"/>
          <w:szCs w:val="24"/>
          <w:lang w:val="en-GB"/>
        </w:rPr>
      </w:pPr>
    </w:p>
    <w:p w:rsidR="00ED7069" w:rsidRPr="006F1CB7" w:rsidRDefault="00ED7069" w:rsidP="001C22C7">
      <w:pPr>
        <w:spacing w:after="0" w:line="360" w:lineRule="auto"/>
        <w:ind w:firstLine="284"/>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t xml:space="preserve">As another meaning of ‘psychological’ in relation to astrology, this section highlighted the use of astrological knowledge for therapeutic purposes and also the fact that this already existed in older forms of astrology which adherents of the abovementioned dichotomy would categorise as ‘traditional astrology’. </w:t>
      </w:r>
    </w:p>
    <w:p w:rsidR="003E5373" w:rsidRPr="006F1CB7" w:rsidRDefault="003E5373" w:rsidP="001C22C7">
      <w:pPr>
        <w:spacing w:after="0" w:line="360" w:lineRule="auto"/>
        <w:ind w:firstLine="284"/>
        <w:jc w:val="both"/>
        <w:rPr>
          <w:rFonts w:ascii="Times New Roman" w:hAnsi="Times New Roman" w:cs="Times New Roman"/>
          <w:sz w:val="24"/>
          <w:szCs w:val="24"/>
          <w:lang w:val="en-GB"/>
        </w:rPr>
      </w:pPr>
    </w:p>
    <w:p w:rsidR="0019355C" w:rsidRPr="006F1CB7" w:rsidRDefault="00DD5773" w:rsidP="001C22C7">
      <w:pPr>
        <w:spacing w:after="0" w:line="360" w:lineRule="auto"/>
        <w:ind w:firstLine="284"/>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t xml:space="preserve">This concludes the review of previous research on connections between </w:t>
      </w:r>
      <w:r w:rsidR="005341CE" w:rsidRPr="006F1CB7">
        <w:rPr>
          <w:rFonts w:ascii="Times New Roman" w:hAnsi="Times New Roman" w:cs="Times New Roman"/>
          <w:sz w:val="24"/>
          <w:szCs w:val="24"/>
          <w:lang w:val="en-GB"/>
        </w:rPr>
        <w:t xml:space="preserve">astrology and psychological concepts. </w:t>
      </w:r>
      <w:r w:rsidR="0019355C" w:rsidRPr="006F1CB7">
        <w:rPr>
          <w:rFonts w:ascii="Times New Roman" w:hAnsi="Times New Roman" w:cs="Times New Roman"/>
          <w:sz w:val="24"/>
          <w:szCs w:val="24"/>
          <w:lang w:val="en-GB"/>
        </w:rPr>
        <w:t>The next chapter gives information on the present study.</w:t>
      </w:r>
    </w:p>
    <w:p w:rsidR="0019355C" w:rsidRPr="006F1CB7" w:rsidRDefault="0019355C" w:rsidP="001C22C7">
      <w:pPr>
        <w:spacing w:after="0" w:line="360" w:lineRule="auto"/>
        <w:jc w:val="both"/>
        <w:rPr>
          <w:rFonts w:ascii="Times New Roman" w:hAnsi="Times New Roman" w:cs="Times New Roman"/>
          <w:sz w:val="24"/>
          <w:szCs w:val="24"/>
          <w:lang w:val="en-GB"/>
        </w:rPr>
      </w:pPr>
    </w:p>
    <w:p w:rsidR="004C5C3B" w:rsidRPr="006F1CB7" w:rsidRDefault="004C5C3B" w:rsidP="001C22C7">
      <w:pPr>
        <w:spacing w:after="0" w:line="360" w:lineRule="auto"/>
        <w:jc w:val="both"/>
        <w:rPr>
          <w:rFonts w:ascii="Times New Roman" w:hAnsi="Times New Roman" w:cs="Times New Roman"/>
          <w:sz w:val="24"/>
          <w:szCs w:val="24"/>
          <w:lang w:val="en-GB"/>
        </w:rPr>
      </w:pPr>
    </w:p>
    <w:p w:rsidR="00AD3CFB" w:rsidRPr="006F1CB7" w:rsidRDefault="00AD3CFB" w:rsidP="001C22C7">
      <w:pPr>
        <w:spacing w:after="0" w:line="360" w:lineRule="auto"/>
        <w:jc w:val="both"/>
        <w:rPr>
          <w:rFonts w:ascii="Times New Roman" w:hAnsi="Times New Roman" w:cs="Times New Roman"/>
          <w:sz w:val="24"/>
          <w:szCs w:val="24"/>
          <w:lang w:val="en-GB"/>
        </w:rPr>
      </w:pPr>
    </w:p>
    <w:p w:rsidR="00393E49" w:rsidRPr="006F1CB7" w:rsidRDefault="00393E49" w:rsidP="001C22C7">
      <w:pPr>
        <w:spacing w:after="0" w:line="360" w:lineRule="auto"/>
        <w:jc w:val="both"/>
        <w:rPr>
          <w:rFonts w:ascii="Times New Roman" w:hAnsi="Times New Roman" w:cs="Times New Roman"/>
          <w:sz w:val="24"/>
          <w:szCs w:val="24"/>
          <w:lang w:val="en-GB"/>
        </w:rPr>
      </w:pPr>
    </w:p>
    <w:p w:rsidR="00393E49" w:rsidRPr="006F1CB7" w:rsidRDefault="00393E49" w:rsidP="001C22C7">
      <w:pPr>
        <w:spacing w:after="0" w:line="360" w:lineRule="auto"/>
        <w:jc w:val="both"/>
        <w:rPr>
          <w:rFonts w:ascii="Times New Roman" w:hAnsi="Times New Roman" w:cs="Times New Roman"/>
          <w:sz w:val="24"/>
          <w:szCs w:val="24"/>
          <w:lang w:val="en-GB"/>
        </w:rPr>
      </w:pPr>
    </w:p>
    <w:p w:rsidR="00393E49" w:rsidRPr="006F1CB7" w:rsidRDefault="00393E49" w:rsidP="001C22C7">
      <w:pPr>
        <w:spacing w:after="0" w:line="360" w:lineRule="auto"/>
        <w:jc w:val="both"/>
        <w:rPr>
          <w:rFonts w:ascii="Times New Roman" w:hAnsi="Times New Roman" w:cs="Times New Roman"/>
          <w:sz w:val="24"/>
          <w:szCs w:val="24"/>
          <w:lang w:val="en-GB"/>
        </w:rPr>
      </w:pPr>
    </w:p>
    <w:p w:rsidR="00393E49" w:rsidRPr="006F1CB7" w:rsidRDefault="00393E49" w:rsidP="001C22C7">
      <w:pPr>
        <w:spacing w:after="0" w:line="360" w:lineRule="auto"/>
        <w:jc w:val="both"/>
        <w:rPr>
          <w:rFonts w:ascii="Times New Roman" w:hAnsi="Times New Roman" w:cs="Times New Roman"/>
          <w:sz w:val="24"/>
          <w:szCs w:val="24"/>
          <w:lang w:val="en-GB"/>
        </w:rPr>
      </w:pPr>
    </w:p>
    <w:p w:rsidR="00393E49" w:rsidRPr="006F1CB7" w:rsidRDefault="00393E49" w:rsidP="001C22C7">
      <w:pPr>
        <w:spacing w:after="0" w:line="360" w:lineRule="auto"/>
        <w:jc w:val="both"/>
        <w:rPr>
          <w:rFonts w:ascii="Times New Roman" w:hAnsi="Times New Roman" w:cs="Times New Roman"/>
          <w:sz w:val="24"/>
          <w:szCs w:val="24"/>
          <w:lang w:val="en-GB"/>
        </w:rPr>
      </w:pPr>
    </w:p>
    <w:p w:rsidR="00393E49" w:rsidRPr="006F1CB7" w:rsidRDefault="00393E49" w:rsidP="001C22C7">
      <w:pPr>
        <w:spacing w:after="0" w:line="360" w:lineRule="auto"/>
        <w:jc w:val="both"/>
        <w:rPr>
          <w:rFonts w:ascii="Times New Roman" w:hAnsi="Times New Roman" w:cs="Times New Roman"/>
          <w:sz w:val="24"/>
          <w:szCs w:val="24"/>
          <w:lang w:val="en-GB"/>
        </w:rPr>
      </w:pPr>
    </w:p>
    <w:p w:rsidR="00393E49" w:rsidRPr="006F1CB7" w:rsidRDefault="00393E49" w:rsidP="001C22C7">
      <w:pPr>
        <w:spacing w:after="0" w:line="360" w:lineRule="auto"/>
        <w:jc w:val="both"/>
        <w:rPr>
          <w:rFonts w:ascii="Times New Roman" w:hAnsi="Times New Roman" w:cs="Times New Roman"/>
          <w:sz w:val="24"/>
          <w:szCs w:val="24"/>
          <w:lang w:val="en-GB"/>
        </w:rPr>
      </w:pPr>
    </w:p>
    <w:p w:rsidR="00393E49" w:rsidRPr="006F1CB7" w:rsidRDefault="00393E49" w:rsidP="001C22C7">
      <w:pPr>
        <w:spacing w:after="0" w:line="360" w:lineRule="auto"/>
        <w:jc w:val="both"/>
        <w:rPr>
          <w:rFonts w:ascii="Times New Roman" w:hAnsi="Times New Roman" w:cs="Times New Roman"/>
          <w:sz w:val="24"/>
          <w:szCs w:val="24"/>
          <w:lang w:val="en-GB"/>
        </w:rPr>
      </w:pPr>
    </w:p>
    <w:p w:rsidR="00393E49" w:rsidRPr="006F1CB7" w:rsidRDefault="00393E49" w:rsidP="001C22C7">
      <w:pPr>
        <w:spacing w:after="0" w:line="360" w:lineRule="auto"/>
        <w:jc w:val="both"/>
        <w:rPr>
          <w:rFonts w:ascii="Times New Roman" w:hAnsi="Times New Roman" w:cs="Times New Roman"/>
          <w:sz w:val="24"/>
          <w:szCs w:val="24"/>
          <w:lang w:val="en-GB"/>
        </w:rPr>
      </w:pPr>
    </w:p>
    <w:p w:rsidR="00393E49" w:rsidRPr="006F1CB7" w:rsidRDefault="00393E49" w:rsidP="001C22C7">
      <w:pPr>
        <w:spacing w:after="0" w:line="360" w:lineRule="auto"/>
        <w:jc w:val="both"/>
        <w:rPr>
          <w:rFonts w:ascii="Times New Roman" w:hAnsi="Times New Roman" w:cs="Times New Roman"/>
          <w:sz w:val="24"/>
          <w:szCs w:val="24"/>
          <w:lang w:val="en-GB"/>
        </w:rPr>
      </w:pPr>
    </w:p>
    <w:p w:rsidR="00393E49" w:rsidRPr="006F1CB7" w:rsidRDefault="00393E49" w:rsidP="001C22C7">
      <w:pPr>
        <w:spacing w:after="0" w:line="360" w:lineRule="auto"/>
        <w:jc w:val="both"/>
        <w:rPr>
          <w:rFonts w:ascii="Times New Roman" w:hAnsi="Times New Roman" w:cs="Times New Roman"/>
          <w:sz w:val="24"/>
          <w:szCs w:val="24"/>
          <w:lang w:val="en-GB"/>
        </w:rPr>
      </w:pPr>
    </w:p>
    <w:p w:rsidR="00393E49" w:rsidRPr="006F1CB7" w:rsidRDefault="00393E49" w:rsidP="001C22C7">
      <w:pPr>
        <w:spacing w:after="0" w:line="360" w:lineRule="auto"/>
        <w:jc w:val="both"/>
        <w:rPr>
          <w:rFonts w:ascii="Times New Roman" w:hAnsi="Times New Roman" w:cs="Times New Roman"/>
          <w:sz w:val="24"/>
          <w:szCs w:val="24"/>
          <w:lang w:val="en-GB"/>
        </w:rPr>
      </w:pPr>
    </w:p>
    <w:p w:rsidR="00393E49" w:rsidRPr="006F1CB7" w:rsidRDefault="00393E49" w:rsidP="001C22C7">
      <w:pPr>
        <w:spacing w:after="0" w:line="360" w:lineRule="auto"/>
        <w:jc w:val="both"/>
        <w:rPr>
          <w:rFonts w:ascii="Times New Roman" w:hAnsi="Times New Roman" w:cs="Times New Roman"/>
          <w:sz w:val="24"/>
          <w:szCs w:val="24"/>
          <w:lang w:val="en-GB"/>
        </w:rPr>
      </w:pPr>
    </w:p>
    <w:p w:rsidR="00393E49" w:rsidRPr="006F1CB7" w:rsidRDefault="00393E49" w:rsidP="001C22C7">
      <w:pPr>
        <w:spacing w:after="0" w:line="360" w:lineRule="auto"/>
        <w:jc w:val="both"/>
        <w:rPr>
          <w:rFonts w:ascii="Times New Roman" w:hAnsi="Times New Roman" w:cs="Times New Roman"/>
          <w:sz w:val="24"/>
          <w:szCs w:val="24"/>
          <w:lang w:val="en-GB"/>
        </w:rPr>
      </w:pPr>
    </w:p>
    <w:p w:rsidR="00393E49" w:rsidRPr="006F1CB7" w:rsidRDefault="00393E49" w:rsidP="001C22C7">
      <w:pPr>
        <w:spacing w:after="0" w:line="360" w:lineRule="auto"/>
        <w:jc w:val="both"/>
        <w:rPr>
          <w:rFonts w:ascii="Times New Roman" w:hAnsi="Times New Roman" w:cs="Times New Roman"/>
          <w:sz w:val="24"/>
          <w:szCs w:val="24"/>
          <w:lang w:val="en-GB"/>
        </w:rPr>
      </w:pPr>
    </w:p>
    <w:p w:rsidR="00393E49" w:rsidRPr="006F1CB7" w:rsidRDefault="00393E49" w:rsidP="001C22C7">
      <w:pPr>
        <w:spacing w:after="0" w:line="360" w:lineRule="auto"/>
        <w:jc w:val="both"/>
        <w:rPr>
          <w:rFonts w:ascii="Times New Roman" w:hAnsi="Times New Roman" w:cs="Times New Roman"/>
          <w:sz w:val="24"/>
          <w:szCs w:val="24"/>
          <w:lang w:val="en-GB"/>
        </w:rPr>
      </w:pPr>
    </w:p>
    <w:p w:rsidR="00393E49" w:rsidRPr="006F1CB7" w:rsidRDefault="00393E49" w:rsidP="001C22C7">
      <w:pPr>
        <w:spacing w:after="0" w:line="360" w:lineRule="auto"/>
        <w:jc w:val="both"/>
        <w:rPr>
          <w:rFonts w:ascii="Times New Roman" w:hAnsi="Times New Roman" w:cs="Times New Roman"/>
          <w:sz w:val="24"/>
          <w:szCs w:val="24"/>
          <w:lang w:val="en-GB"/>
        </w:rPr>
      </w:pPr>
    </w:p>
    <w:p w:rsidR="00393E49" w:rsidRPr="006F1CB7" w:rsidRDefault="00393E49" w:rsidP="001C22C7">
      <w:pPr>
        <w:spacing w:after="0" w:line="360" w:lineRule="auto"/>
        <w:jc w:val="both"/>
        <w:rPr>
          <w:rFonts w:ascii="Times New Roman" w:hAnsi="Times New Roman" w:cs="Times New Roman"/>
          <w:sz w:val="24"/>
          <w:szCs w:val="24"/>
          <w:lang w:val="en-GB"/>
        </w:rPr>
      </w:pPr>
    </w:p>
    <w:p w:rsidR="00393E49" w:rsidRPr="006F1CB7" w:rsidRDefault="00393E49" w:rsidP="001C22C7">
      <w:pPr>
        <w:spacing w:after="0" w:line="360" w:lineRule="auto"/>
        <w:jc w:val="both"/>
        <w:rPr>
          <w:rFonts w:ascii="Times New Roman" w:hAnsi="Times New Roman" w:cs="Times New Roman"/>
          <w:sz w:val="24"/>
          <w:szCs w:val="24"/>
          <w:lang w:val="en-GB"/>
        </w:rPr>
      </w:pPr>
    </w:p>
    <w:p w:rsidR="00393E49" w:rsidRPr="006F1CB7" w:rsidRDefault="00393E49" w:rsidP="001C22C7">
      <w:pPr>
        <w:spacing w:after="0" w:line="360" w:lineRule="auto"/>
        <w:jc w:val="both"/>
        <w:rPr>
          <w:rFonts w:ascii="Times New Roman" w:hAnsi="Times New Roman" w:cs="Times New Roman"/>
          <w:sz w:val="24"/>
          <w:szCs w:val="24"/>
          <w:lang w:val="en-GB"/>
        </w:rPr>
      </w:pPr>
    </w:p>
    <w:p w:rsidR="00AD3CFB" w:rsidRPr="006F1CB7" w:rsidRDefault="00AD3CFB" w:rsidP="001C22C7">
      <w:pPr>
        <w:spacing w:after="0" w:line="360" w:lineRule="auto"/>
        <w:jc w:val="both"/>
        <w:rPr>
          <w:rFonts w:ascii="Times New Roman" w:hAnsi="Times New Roman" w:cs="Times New Roman"/>
          <w:sz w:val="24"/>
          <w:szCs w:val="24"/>
          <w:lang w:val="en-GB"/>
        </w:rPr>
      </w:pPr>
    </w:p>
    <w:p w:rsidR="00B93EEF" w:rsidRPr="006F1CB7" w:rsidRDefault="00B93EEF" w:rsidP="001C22C7">
      <w:pPr>
        <w:spacing w:after="0" w:line="360" w:lineRule="auto"/>
        <w:contextualSpacing/>
        <w:jc w:val="center"/>
        <w:rPr>
          <w:rFonts w:ascii="Times New Roman" w:hAnsi="Times New Roman" w:cs="Times New Roman"/>
          <w:b/>
          <w:sz w:val="24"/>
          <w:szCs w:val="24"/>
          <w:u w:val="single"/>
          <w:lang w:val="en-GB"/>
        </w:rPr>
      </w:pPr>
      <w:r w:rsidRPr="006F1CB7">
        <w:rPr>
          <w:rFonts w:ascii="Times New Roman" w:hAnsi="Times New Roman" w:cs="Times New Roman"/>
          <w:b/>
          <w:sz w:val="24"/>
          <w:szCs w:val="24"/>
          <w:u w:val="single"/>
          <w:lang w:val="en-GB"/>
        </w:rPr>
        <w:lastRenderedPageBreak/>
        <w:t>CHAPTER</w:t>
      </w:r>
      <w:r w:rsidR="004C4310" w:rsidRPr="006F1CB7">
        <w:rPr>
          <w:rFonts w:ascii="Times New Roman" w:hAnsi="Times New Roman" w:cs="Times New Roman"/>
          <w:b/>
          <w:sz w:val="24"/>
          <w:szCs w:val="24"/>
          <w:u w:val="single"/>
          <w:lang w:val="en-GB"/>
        </w:rPr>
        <w:t xml:space="preserve"> 3</w:t>
      </w:r>
      <w:r w:rsidRPr="006F1CB7">
        <w:rPr>
          <w:rFonts w:ascii="Times New Roman" w:hAnsi="Times New Roman" w:cs="Times New Roman"/>
          <w:b/>
          <w:sz w:val="24"/>
          <w:szCs w:val="24"/>
          <w:u w:val="single"/>
          <w:lang w:val="en-GB"/>
        </w:rPr>
        <w:t>: THE STUDY</w:t>
      </w:r>
    </w:p>
    <w:p w:rsidR="00B93EEF" w:rsidRPr="006F1CB7" w:rsidRDefault="00B93EEF" w:rsidP="001C22C7">
      <w:pPr>
        <w:spacing w:after="0" w:line="360" w:lineRule="auto"/>
        <w:contextualSpacing/>
        <w:jc w:val="both"/>
        <w:rPr>
          <w:rFonts w:ascii="Times New Roman" w:hAnsi="Times New Roman" w:cs="Times New Roman"/>
          <w:sz w:val="24"/>
          <w:szCs w:val="24"/>
          <w:lang w:val="en-GB"/>
        </w:rPr>
      </w:pPr>
    </w:p>
    <w:p w:rsidR="00B93EEF" w:rsidRPr="006F1CB7" w:rsidRDefault="00B93EEF" w:rsidP="001C22C7">
      <w:pPr>
        <w:spacing w:after="0" w:line="360" w:lineRule="auto"/>
        <w:contextualSpacing/>
        <w:jc w:val="both"/>
        <w:rPr>
          <w:rFonts w:ascii="Times New Roman" w:hAnsi="Times New Roman" w:cs="Times New Roman"/>
          <w:b/>
          <w:sz w:val="24"/>
          <w:szCs w:val="24"/>
          <w:u w:val="single"/>
          <w:lang w:val="en-GB"/>
        </w:rPr>
      </w:pPr>
      <w:r w:rsidRPr="006F1CB7">
        <w:rPr>
          <w:rFonts w:ascii="Times New Roman" w:hAnsi="Times New Roman" w:cs="Times New Roman"/>
          <w:b/>
          <w:sz w:val="24"/>
          <w:szCs w:val="24"/>
          <w:u w:val="single"/>
          <w:lang w:val="en-GB"/>
        </w:rPr>
        <w:t>3.1 Method</w:t>
      </w:r>
    </w:p>
    <w:p w:rsidR="00B93EEF" w:rsidRPr="006F1CB7" w:rsidRDefault="00B93EEF" w:rsidP="001C22C7">
      <w:pPr>
        <w:spacing w:after="0" w:line="360" w:lineRule="auto"/>
        <w:contextualSpacing/>
        <w:jc w:val="both"/>
        <w:rPr>
          <w:rFonts w:ascii="Times New Roman" w:hAnsi="Times New Roman" w:cs="Times New Roman"/>
          <w:sz w:val="24"/>
          <w:szCs w:val="24"/>
          <w:lang w:val="en-GB"/>
        </w:rPr>
      </w:pPr>
    </w:p>
    <w:p w:rsidR="002904A2" w:rsidRPr="006F1CB7" w:rsidRDefault="002904A2" w:rsidP="001C22C7">
      <w:pPr>
        <w:spacing w:after="0" w:line="360" w:lineRule="auto"/>
        <w:ind w:firstLine="284"/>
        <w:contextualSpacing/>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t>This study used text analysis to investigate psychological characteristics in German astrology texts, but the categories were not determined beforehand. In this respect, it was a qualitative approach, following Creswell who states that ‘the qualitative researcher works inductively … he or she develops categories from informants rather than specifying them in advance of the research’.</w:t>
      </w:r>
      <w:r w:rsidRPr="006F1CB7">
        <w:rPr>
          <w:rStyle w:val="Funotenzeichen"/>
          <w:rFonts w:ascii="Times New Roman" w:hAnsi="Times New Roman" w:cs="Times New Roman"/>
          <w:sz w:val="24"/>
          <w:szCs w:val="24"/>
          <w:lang w:val="en-GB"/>
        </w:rPr>
        <w:footnoteReference w:id="154"/>
      </w:r>
      <w:r w:rsidRPr="006F1CB7">
        <w:rPr>
          <w:rFonts w:ascii="Times New Roman" w:hAnsi="Times New Roman" w:cs="Times New Roman"/>
          <w:sz w:val="24"/>
          <w:szCs w:val="24"/>
          <w:lang w:val="en-GB"/>
        </w:rPr>
        <w:t xml:space="preserve"> The ‘informants’ here were the authors of the primary texts. As the text analysis and the review of previous research ran parallel, the emerging overlap of psychological characteristics helped to forge the structure of the discussion of the results (chapters 4-6).</w:t>
      </w:r>
    </w:p>
    <w:p w:rsidR="00B93EEF" w:rsidRPr="006F1CB7" w:rsidRDefault="00B93EEF" w:rsidP="001C22C7">
      <w:pPr>
        <w:spacing w:after="0" w:line="360" w:lineRule="auto"/>
        <w:ind w:firstLine="284"/>
        <w:contextualSpacing/>
        <w:jc w:val="both"/>
        <w:rPr>
          <w:rFonts w:ascii="Times New Roman" w:hAnsi="Times New Roman" w:cs="Times New Roman"/>
          <w:sz w:val="24"/>
          <w:szCs w:val="24"/>
          <w:lang w:val="en-GB"/>
        </w:rPr>
      </w:pPr>
    </w:p>
    <w:p w:rsidR="00B93EEF" w:rsidRPr="006F1CB7" w:rsidRDefault="00B93EEF" w:rsidP="001C22C7">
      <w:pPr>
        <w:spacing w:after="0" w:line="360" w:lineRule="auto"/>
        <w:contextualSpacing/>
        <w:jc w:val="both"/>
        <w:rPr>
          <w:rFonts w:ascii="Times New Roman" w:hAnsi="Times New Roman" w:cs="Times New Roman"/>
          <w:b/>
          <w:sz w:val="24"/>
          <w:szCs w:val="24"/>
          <w:u w:val="single"/>
          <w:lang w:val="en-GB"/>
        </w:rPr>
      </w:pPr>
      <w:r w:rsidRPr="006F1CB7">
        <w:rPr>
          <w:rFonts w:ascii="Times New Roman" w:hAnsi="Times New Roman" w:cs="Times New Roman"/>
          <w:b/>
          <w:sz w:val="24"/>
          <w:szCs w:val="24"/>
          <w:u w:val="single"/>
          <w:lang w:val="en-GB"/>
        </w:rPr>
        <w:t>3.2 Material</w:t>
      </w:r>
    </w:p>
    <w:p w:rsidR="00B93EEF" w:rsidRPr="006F1CB7" w:rsidRDefault="00B93EEF" w:rsidP="001C22C7">
      <w:pPr>
        <w:spacing w:after="0" w:line="360" w:lineRule="auto"/>
        <w:contextualSpacing/>
        <w:jc w:val="both"/>
        <w:rPr>
          <w:rFonts w:ascii="Times New Roman" w:hAnsi="Times New Roman" w:cs="Times New Roman"/>
          <w:sz w:val="24"/>
          <w:szCs w:val="24"/>
          <w:lang w:val="en-GB"/>
        </w:rPr>
      </w:pPr>
    </w:p>
    <w:p w:rsidR="00B93EEF" w:rsidRPr="006F1CB7" w:rsidRDefault="00EF23DA" w:rsidP="001C22C7">
      <w:pPr>
        <w:spacing w:after="0" w:line="360" w:lineRule="auto"/>
        <w:contextualSpacing/>
        <w:jc w:val="both"/>
        <w:rPr>
          <w:rFonts w:ascii="Times New Roman" w:hAnsi="Times New Roman" w:cs="Times New Roman"/>
          <w:sz w:val="24"/>
          <w:szCs w:val="24"/>
          <w:lang w:val="en-GB"/>
        </w:rPr>
      </w:pPr>
      <w:r w:rsidRPr="006F1CB7">
        <w:rPr>
          <w:rFonts w:ascii="Times New Roman" w:hAnsi="Times New Roman" w:cs="Times New Roman"/>
          <w:b/>
          <w:sz w:val="24"/>
          <w:szCs w:val="24"/>
          <w:lang w:val="en-GB"/>
        </w:rPr>
        <w:t>1. Der Geist der Astrologie</w:t>
      </w:r>
      <w:r w:rsidR="003E1331" w:rsidRPr="006F1CB7">
        <w:rPr>
          <w:rFonts w:ascii="Times New Roman" w:hAnsi="Times New Roman" w:cs="Times New Roman"/>
          <w:b/>
          <w:sz w:val="24"/>
          <w:szCs w:val="24"/>
          <w:lang w:val="en-GB"/>
        </w:rPr>
        <w:t xml:space="preserve"> (The Spirit of Astrology)</w:t>
      </w:r>
      <w:r w:rsidR="00B93EEF" w:rsidRPr="006F1CB7">
        <w:rPr>
          <w:rStyle w:val="Funotenzeichen"/>
          <w:rFonts w:ascii="Times New Roman" w:hAnsi="Times New Roman" w:cs="Times New Roman"/>
          <w:sz w:val="24"/>
          <w:szCs w:val="24"/>
          <w:lang w:val="en-GB"/>
        </w:rPr>
        <w:footnoteReference w:id="155"/>
      </w:r>
    </w:p>
    <w:p w:rsidR="00B93EEF" w:rsidRPr="006F1CB7" w:rsidRDefault="00B93EEF" w:rsidP="001C22C7">
      <w:pPr>
        <w:spacing w:after="0" w:line="360" w:lineRule="auto"/>
        <w:contextualSpacing/>
        <w:jc w:val="both"/>
        <w:rPr>
          <w:rFonts w:ascii="Times New Roman" w:hAnsi="Times New Roman" w:cs="Times New Roman"/>
          <w:sz w:val="24"/>
          <w:szCs w:val="24"/>
          <w:lang w:val="en-GB"/>
        </w:rPr>
      </w:pPr>
    </w:p>
    <w:p w:rsidR="00116C37" w:rsidRPr="006F1CB7" w:rsidRDefault="00A54A73" w:rsidP="001C22C7">
      <w:pPr>
        <w:spacing w:after="0" w:line="360" w:lineRule="auto"/>
        <w:ind w:firstLine="284"/>
        <w:contextualSpacing/>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t>This b</w:t>
      </w:r>
      <w:r w:rsidR="006C1B60" w:rsidRPr="006F1CB7">
        <w:rPr>
          <w:rFonts w:ascii="Times New Roman" w:hAnsi="Times New Roman" w:cs="Times New Roman"/>
          <w:sz w:val="24"/>
          <w:szCs w:val="24"/>
          <w:lang w:val="en-GB"/>
        </w:rPr>
        <w:t xml:space="preserve">ook was first published in 1922. The fourth edition, posthumously published in 1936, is considerably shorter </w:t>
      </w:r>
      <w:r w:rsidR="0032487F" w:rsidRPr="006F1CB7">
        <w:rPr>
          <w:rFonts w:ascii="Times New Roman" w:hAnsi="Times New Roman" w:cs="Times New Roman"/>
          <w:sz w:val="24"/>
          <w:szCs w:val="24"/>
          <w:lang w:val="en-GB"/>
        </w:rPr>
        <w:t xml:space="preserve">due to </w:t>
      </w:r>
      <w:r w:rsidR="00B93EEF" w:rsidRPr="006F1CB7">
        <w:rPr>
          <w:rFonts w:ascii="Times New Roman" w:hAnsi="Times New Roman" w:cs="Times New Roman"/>
          <w:sz w:val="24"/>
          <w:szCs w:val="24"/>
          <w:lang w:val="en-GB"/>
        </w:rPr>
        <w:t>ideological censor</w:t>
      </w:r>
      <w:r w:rsidR="0032487F" w:rsidRPr="006F1CB7">
        <w:rPr>
          <w:rFonts w:ascii="Times New Roman" w:hAnsi="Times New Roman" w:cs="Times New Roman"/>
          <w:sz w:val="24"/>
          <w:szCs w:val="24"/>
          <w:lang w:val="en-GB"/>
        </w:rPr>
        <w:t>ship</w:t>
      </w:r>
      <w:r w:rsidR="00B93EEF" w:rsidRPr="006F1CB7">
        <w:rPr>
          <w:rFonts w:ascii="Times New Roman" w:hAnsi="Times New Roman" w:cs="Times New Roman"/>
          <w:sz w:val="24"/>
          <w:szCs w:val="24"/>
          <w:lang w:val="en-GB"/>
        </w:rPr>
        <w:t xml:space="preserve"> by the NS regime.</w:t>
      </w:r>
      <w:r w:rsidR="00B93EEF" w:rsidRPr="006F1CB7">
        <w:rPr>
          <w:rStyle w:val="Funotenzeichen"/>
          <w:rFonts w:ascii="Times New Roman" w:hAnsi="Times New Roman" w:cs="Times New Roman"/>
          <w:sz w:val="24"/>
          <w:szCs w:val="24"/>
          <w:lang w:val="en-GB"/>
        </w:rPr>
        <w:footnoteReference w:id="156"/>
      </w:r>
      <w:r w:rsidR="00B93EEF" w:rsidRPr="006F1CB7">
        <w:rPr>
          <w:rFonts w:ascii="Times New Roman" w:hAnsi="Times New Roman" w:cs="Times New Roman"/>
          <w:sz w:val="24"/>
          <w:szCs w:val="24"/>
          <w:lang w:val="en-GB"/>
        </w:rPr>
        <w:t xml:space="preserve"> H</w:t>
      </w:r>
      <w:r w:rsidR="0032487F" w:rsidRPr="006F1CB7">
        <w:rPr>
          <w:rFonts w:ascii="Times New Roman" w:hAnsi="Times New Roman" w:cs="Times New Roman"/>
          <w:sz w:val="24"/>
          <w:szCs w:val="24"/>
          <w:lang w:val="en-GB"/>
        </w:rPr>
        <w:t>owe did not mention this circumstance</w:t>
      </w:r>
      <w:r w:rsidR="0001301C" w:rsidRPr="006F1CB7">
        <w:rPr>
          <w:rFonts w:ascii="Times New Roman" w:hAnsi="Times New Roman" w:cs="Times New Roman"/>
          <w:sz w:val="24"/>
          <w:szCs w:val="24"/>
          <w:lang w:val="en-GB"/>
        </w:rPr>
        <w:t>.</w:t>
      </w:r>
      <w:r w:rsidR="0032487F" w:rsidRPr="006F1CB7">
        <w:rPr>
          <w:rFonts w:ascii="Times New Roman" w:hAnsi="Times New Roman" w:cs="Times New Roman"/>
          <w:sz w:val="24"/>
          <w:szCs w:val="24"/>
          <w:lang w:val="en-GB"/>
        </w:rPr>
        <w:t xml:space="preserve"> </w:t>
      </w:r>
      <w:r w:rsidR="0001301C" w:rsidRPr="006F1CB7">
        <w:rPr>
          <w:rFonts w:ascii="Times New Roman" w:hAnsi="Times New Roman" w:cs="Times New Roman"/>
          <w:sz w:val="24"/>
          <w:szCs w:val="24"/>
          <w:lang w:val="en-GB"/>
        </w:rPr>
        <w:t>H</w:t>
      </w:r>
      <w:r w:rsidR="00B93EEF" w:rsidRPr="006F1CB7">
        <w:rPr>
          <w:rFonts w:ascii="Times New Roman" w:hAnsi="Times New Roman" w:cs="Times New Roman"/>
          <w:sz w:val="24"/>
          <w:szCs w:val="24"/>
          <w:lang w:val="en-GB"/>
        </w:rPr>
        <w:t>e</w:t>
      </w:r>
      <w:r w:rsidR="0001301C" w:rsidRPr="006F1CB7">
        <w:rPr>
          <w:rFonts w:ascii="Times New Roman" w:hAnsi="Times New Roman" w:cs="Times New Roman"/>
          <w:sz w:val="24"/>
          <w:szCs w:val="24"/>
          <w:lang w:val="en-GB"/>
        </w:rPr>
        <w:t xml:space="preserve"> probably referred to the 1922 edition when he commented that </w:t>
      </w:r>
      <w:r w:rsidR="0032487F" w:rsidRPr="006F1CB7">
        <w:rPr>
          <w:rFonts w:ascii="Times New Roman" w:hAnsi="Times New Roman" w:cs="Times New Roman"/>
          <w:sz w:val="24"/>
          <w:szCs w:val="24"/>
          <w:lang w:val="en-GB"/>
        </w:rPr>
        <w:t>this book</w:t>
      </w:r>
      <w:r w:rsidR="00B93EEF" w:rsidRPr="006F1CB7">
        <w:rPr>
          <w:rFonts w:ascii="Times New Roman" w:hAnsi="Times New Roman" w:cs="Times New Roman"/>
          <w:sz w:val="24"/>
          <w:szCs w:val="24"/>
          <w:lang w:val="en-GB"/>
        </w:rPr>
        <w:t xml:space="preserve"> was </w:t>
      </w:r>
      <w:r w:rsidR="008C461E" w:rsidRPr="006F1CB7">
        <w:rPr>
          <w:rFonts w:ascii="Times New Roman" w:hAnsi="Times New Roman" w:cs="Times New Roman"/>
          <w:sz w:val="24"/>
          <w:szCs w:val="24"/>
          <w:lang w:val="en-GB"/>
        </w:rPr>
        <w:t xml:space="preserve">particularly </w:t>
      </w:r>
      <w:r w:rsidR="00B93EEF" w:rsidRPr="006F1CB7">
        <w:rPr>
          <w:rFonts w:ascii="Times New Roman" w:hAnsi="Times New Roman" w:cs="Times New Roman"/>
          <w:sz w:val="24"/>
          <w:szCs w:val="24"/>
          <w:lang w:val="en-GB"/>
        </w:rPr>
        <w:t>interesting ‘to the well-educated middle-class public that was beginning to interest itself in astrology’.</w:t>
      </w:r>
      <w:r w:rsidR="00B93EEF" w:rsidRPr="006F1CB7">
        <w:rPr>
          <w:rStyle w:val="Funotenzeichen"/>
          <w:rFonts w:ascii="Times New Roman" w:hAnsi="Times New Roman" w:cs="Times New Roman"/>
          <w:sz w:val="24"/>
          <w:szCs w:val="24"/>
          <w:lang w:val="en-GB"/>
        </w:rPr>
        <w:footnoteReference w:id="157"/>
      </w:r>
      <w:r w:rsidR="00B93EEF" w:rsidRPr="006F1CB7">
        <w:rPr>
          <w:rFonts w:ascii="Times New Roman" w:hAnsi="Times New Roman" w:cs="Times New Roman"/>
          <w:sz w:val="24"/>
          <w:szCs w:val="24"/>
          <w:lang w:val="en-GB"/>
        </w:rPr>
        <w:t xml:space="preserve"> </w:t>
      </w:r>
      <w:r w:rsidR="001458D2" w:rsidRPr="006F1CB7">
        <w:rPr>
          <w:rFonts w:ascii="Times New Roman" w:hAnsi="Times New Roman" w:cs="Times New Roman"/>
          <w:sz w:val="24"/>
          <w:szCs w:val="24"/>
          <w:lang w:val="en-GB"/>
        </w:rPr>
        <w:t xml:space="preserve">Its author, </w:t>
      </w:r>
      <w:r w:rsidR="00B93EEF" w:rsidRPr="006F1CB7">
        <w:rPr>
          <w:rFonts w:ascii="Times New Roman" w:hAnsi="Times New Roman" w:cs="Times New Roman"/>
          <w:sz w:val="24"/>
          <w:szCs w:val="24"/>
          <w:lang w:val="en-GB"/>
        </w:rPr>
        <w:t>Oscar Schmitz (1873</w:t>
      </w:r>
      <w:r w:rsidR="00C43BA9" w:rsidRPr="006F1CB7">
        <w:rPr>
          <w:rFonts w:ascii="Times New Roman" w:hAnsi="Times New Roman" w:cs="Times New Roman"/>
          <w:sz w:val="24"/>
          <w:szCs w:val="24"/>
          <w:lang w:val="en-GB"/>
        </w:rPr>
        <w:t>-</w:t>
      </w:r>
      <w:r w:rsidR="00B93EEF" w:rsidRPr="006F1CB7">
        <w:rPr>
          <w:rFonts w:ascii="Times New Roman" w:hAnsi="Times New Roman" w:cs="Times New Roman"/>
          <w:sz w:val="24"/>
          <w:szCs w:val="24"/>
          <w:lang w:val="en-GB"/>
        </w:rPr>
        <w:t>1931)</w:t>
      </w:r>
      <w:r w:rsidR="001458D2" w:rsidRPr="006F1CB7">
        <w:rPr>
          <w:rFonts w:ascii="Times New Roman" w:hAnsi="Times New Roman" w:cs="Times New Roman"/>
          <w:sz w:val="24"/>
          <w:szCs w:val="24"/>
          <w:lang w:val="en-GB"/>
        </w:rPr>
        <w:t>,</w:t>
      </w:r>
      <w:r w:rsidR="00B93EEF" w:rsidRPr="006F1CB7">
        <w:rPr>
          <w:rFonts w:ascii="Times New Roman" w:hAnsi="Times New Roman" w:cs="Times New Roman"/>
          <w:sz w:val="24"/>
          <w:szCs w:val="24"/>
          <w:lang w:val="en-GB"/>
        </w:rPr>
        <w:t xml:space="preserve"> was a German socio-critical writer and member of the Munich bohemians.</w:t>
      </w:r>
      <w:r w:rsidR="00B93EEF" w:rsidRPr="006F1CB7">
        <w:rPr>
          <w:rStyle w:val="Funotenzeichen"/>
          <w:rFonts w:ascii="Times New Roman" w:hAnsi="Times New Roman" w:cs="Times New Roman"/>
          <w:sz w:val="24"/>
          <w:szCs w:val="24"/>
          <w:lang w:val="en-GB"/>
        </w:rPr>
        <w:footnoteReference w:id="158"/>
      </w:r>
      <w:r w:rsidR="00B93EEF" w:rsidRPr="006F1CB7">
        <w:rPr>
          <w:rFonts w:ascii="Times New Roman" w:hAnsi="Times New Roman" w:cs="Times New Roman"/>
          <w:sz w:val="24"/>
          <w:szCs w:val="24"/>
          <w:lang w:val="en-GB"/>
        </w:rPr>
        <w:t xml:space="preserve"> After experiences with various psychotherapeutic treatments, he dealt with Jung’s theories</w:t>
      </w:r>
      <w:r w:rsidR="003C7980" w:rsidRPr="006F1CB7">
        <w:rPr>
          <w:rFonts w:ascii="Times New Roman" w:hAnsi="Times New Roman" w:cs="Times New Roman"/>
          <w:sz w:val="24"/>
          <w:szCs w:val="24"/>
          <w:lang w:val="en-GB"/>
        </w:rPr>
        <w:t>.</w:t>
      </w:r>
      <w:r w:rsidR="00B93EEF" w:rsidRPr="006F1CB7">
        <w:rPr>
          <w:rFonts w:ascii="Times New Roman" w:hAnsi="Times New Roman" w:cs="Times New Roman"/>
          <w:sz w:val="24"/>
          <w:szCs w:val="24"/>
          <w:lang w:val="en-GB"/>
        </w:rPr>
        <w:t xml:space="preserve"> </w:t>
      </w:r>
      <w:r w:rsidR="003C7980" w:rsidRPr="006F1CB7">
        <w:rPr>
          <w:rFonts w:ascii="Times New Roman" w:hAnsi="Times New Roman" w:cs="Times New Roman"/>
          <w:sz w:val="24"/>
          <w:szCs w:val="24"/>
          <w:lang w:val="en-GB"/>
        </w:rPr>
        <w:t>H</w:t>
      </w:r>
      <w:r w:rsidR="00B93EEF" w:rsidRPr="006F1CB7">
        <w:rPr>
          <w:rFonts w:ascii="Times New Roman" w:hAnsi="Times New Roman" w:cs="Times New Roman"/>
          <w:sz w:val="24"/>
          <w:szCs w:val="24"/>
          <w:lang w:val="en-GB"/>
        </w:rPr>
        <w:t>e</w:t>
      </w:r>
      <w:r w:rsidR="003C7980" w:rsidRPr="006F1CB7">
        <w:rPr>
          <w:rFonts w:ascii="Times New Roman" w:hAnsi="Times New Roman" w:cs="Times New Roman"/>
          <w:sz w:val="24"/>
          <w:szCs w:val="24"/>
          <w:lang w:val="en-GB"/>
        </w:rPr>
        <w:t xml:space="preserve"> </w:t>
      </w:r>
      <w:r w:rsidR="00B93EEF" w:rsidRPr="006F1CB7">
        <w:rPr>
          <w:rFonts w:ascii="Times New Roman" w:hAnsi="Times New Roman" w:cs="Times New Roman"/>
          <w:sz w:val="24"/>
          <w:szCs w:val="24"/>
          <w:lang w:val="en-GB"/>
        </w:rPr>
        <w:t>corresponded and underwent analysis</w:t>
      </w:r>
      <w:r w:rsidR="003C7980" w:rsidRPr="006F1CB7">
        <w:rPr>
          <w:rFonts w:ascii="Times New Roman" w:hAnsi="Times New Roman" w:cs="Times New Roman"/>
          <w:sz w:val="24"/>
          <w:szCs w:val="24"/>
          <w:lang w:val="en-GB"/>
        </w:rPr>
        <w:t xml:space="preserve"> with Jung </w:t>
      </w:r>
      <w:r w:rsidR="00B93EEF" w:rsidRPr="006F1CB7">
        <w:rPr>
          <w:rFonts w:ascii="Times New Roman" w:hAnsi="Times New Roman" w:cs="Times New Roman"/>
          <w:sz w:val="24"/>
          <w:szCs w:val="24"/>
          <w:lang w:val="en-GB"/>
        </w:rPr>
        <w:t>in the mid-1920s.</w:t>
      </w:r>
      <w:r w:rsidR="00B93EEF" w:rsidRPr="006F1CB7">
        <w:rPr>
          <w:rStyle w:val="Funotenzeichen"/>
          <w:rFonts w:ascii="Times New Roman" w:hAnsi="Times New Roman" w:cs="Times New Roman"/>
          <w:sz w:val="24"/>
          <w:szCs w:val="24"/>
          <w:lang w:val="en-GB"/>
        </w:rPr>
        <w:footnoteReference w:id="159"/>
      </w:r>
      <w:r w:rsidR="00B93EEF" w:rsidRPr="006F1CB7">
        <w:rPr>
          <w:rFonts w:ascii="Times New Roman" w:hAnsi="Times New Roman" w:cs="Times New Roman"/>
          <w:sz w:val="24"/>
          <w:szCs w:val="24"/>
          <w:lang w:val="en-GB"/>
        </w:rPr>
        <w:t xml:space="preserve"> </w:t>
      </w:r>
      <w:r w:rsidR="00843866" w:rsidRPr="006F1CB7">
        <w:rPr>
          <w:rFonts w:ascii="Times New Roman" w:hAnsi="Times New Roman" w:cs="Times New Roman"/>
          <w:sz w:val="24"/>
          <w:szCs w:val="24"/>
          <w:lang w:val="en-GB"/>
        </w:rPr>
        <w:t xml:space="preserve">According to Howe, </w:t>
      </w:r>
      <w:r w:rsidR="00B93EEF" w:rsidRPr="006F1CB7">
        <w:rPr>
          <w:rFonts w:ascii="Times New Roman" w:hAnsi="Times New Roman" w:cs="Times New Roman"/>
          <w:sz w:val="24"/>
          <w:szCs w:val="24"/>
          <w:lang w:val="en-GB"/>
        </w:rPr>
        <w:t>Schmitz became ‘Jung’s most effective literary propagandist’ when</w:t>
      </w:r>
      <w:r w:rsidR="0040058F" w:rsidRPr="006F1CB7">
        <w:rPr>
          <w:rFonts w:ascii="Times New Roman" w:hAnsi="Times New Roman" w:cs="Times New Roman"/>
          <w:sz w:val="24"/>
          <w:szCs w:val="24"/>
          <w:lang w:val="en-GB"/>
        </w:rPr>
        <w:t xml:space="preserve"> Jung’s name</w:t>
      </w:r>
      <w:r w:rsidR="00B93EEF" w:rsidRPr="006F1CB7">
        <w:rPr>
          <w:rFonts w:ascii="Times New Roman" w:hAnsi="Times New Roman" w:cs="Times New Roman"/>
          <w:sz w:val="24"/>
          <w:szCs w:val="24"/>
          <w:lang w:val="en-GB"/>
        </w:rPr>
        <w:t xml:space="preserve"> ‘was still comparatively unknown in lay circles’.</w:t>
      </w:r>
      <w:r w:rsidR="00B93EEF" w:rsidRPr="006F1CB7">
        <w:rPr>
          <w:rStyle w:val="Funotenzeichen"/>
          <w:rFonts w:ascii="Times New Roman" w:hAnsi="Times New Roman" w:cs="Times New Roman"/>
          <w:sz w:val="24"/>
          <w:szCs w:val="24"/>
          <w:lang w:val="en-GB"/>
        </w:rPr>
        <w:footnoteReference w:id="160"/>
      </w:r>
      <w:r w:rsidR="00B93EEF" w:rsidRPr="006F1CB7">
        <w:rPr>
          <w:rFonts w:ascii="Times New Roman" w:hAnsi="Times New Roman" w:cs="Times New Roman"/>
          <w:sz w:val="24"/>
          <w:szCs w:val="24"/>
          <w:lang w:val="en-GB"/>
        </w:rPr>
        <w:t xml:space="preserve"> </w:t>
      </w:r>
    </w:p>
    <w:p w:rsidR="00B20F69" w:rsidRPr="006F1CB7" w:rsidRDefault="00B20F69" w:rsidP="001C22C7">
      <w:pPr>
        <w:spacing w:after="0" w:line="360" w:lineRule="auto"/>
        <w:ind w:firstLine="284"/>
        <w:contextualSpacing/>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lastRenderedPageBreak/>
        <w:t>Howe might have missed or ignored that Schmitz wrote this book not from the position of an astrologer, but as a writer who had got interested in astrology and only shared his experiences with his readers. Schmitz was thus not a representative example of German astrologers of the 1920s which further weakens Howe’s arguments outline in chapter 1. The following summary shall illustrate Schmitz’s approach to astrology. For the first time, he had encountered astrology in 1902 when reading, in his own words, a ‘well-written, psychologically clear compendium of palmistry’ assigning ‘7 psychological fundamental principles’ to individual parts of the palm.</w:t>
      </w:r>
      <w:r w:rsidRPr="006F1CB7">
        <w:rPr>
          <w:rStyle w:val="Funotenzeichen"/>
          <w:rFonts w:ascii="Times New Roman" w:hAnsi="Times New Roman" w:cs="Times New Roman"/>
          <w:sz w:val="24"/>
          <w:szCs w:val="24"/>
          <w:lang w:val="en-GB"/>
        </w:rPr>
        <w:footnoteReference w:id="161"/>
      </w:r>
      <w:r w:rsidRPr="006F1CB7">
        <w:rPr>
          <w:rFonts w:ascii="Times New Roman" w:hAnsi="Times New Roman" w:cs="Times New Roman"/>
          <w:sz w:val="24"/>
          <w:szCs w:val="24"/>
          <w:lang w:val="en-GB"/>
        </w:rPr>
        <w:t xml:space="preserve"> This ‘short outline of astrological psychology’ fascinated him more than palmistry.</w:t>
      </w:r>
      <w:r w:rsidRPr="006F1CB7">
        <w:rPr>
          <w:rStyle w:val="Funotenzeichen"/>
          <w:rFonts w:ascii="Times New Roman" w:hAnsi="Times New Roman" w:cs="Times New Roman"/>
          <w:sz w:val="24"/>
          <w:szCs w:val="24"/>
          <w:lang w:val="en-GB"/>
        </w:rPr>
        <w:footnoteReference w:id="162"/>
      </w:r>
      <w:r w:rsidRPr="006F1CB7">
        <w:rPr>
          <w:rFonts w:ascii="Times New Roman" w:hAnsi="Times New Roman" w:cs="Times New Roman"/>
          <w:sz w:val="24"/>
          <w:szCs w:val="24"/>
          <w:lang w:val="en-GB"/>
        </w:rPr>
        <w:t xml:space="preserve"> He applied it to characterise himself and others, feeling he ‘had finally found’ what he had searched for so long: ‘an individual psychology following a set pattern’.</w:t>
      </w:r>
      <w:r w:rsidRPr="006F1CB7">
        <w:rPr>
          <w:rStyle w:val="Funotenzeichen"/>
          <w:rFonts w:ascii="Times New Roman" w:hAnsi="Times New Roman" w:cs="Times New Roman"/>
          <w:sz w:val="24"/>
          <w:szCs w:val="24"/>
          <w:lang w:val="en-GB"/>
        </w:rPr>
        <w:footnoteReference w:id="163"/>
      </w:r>
      <w:r w:rsidRPr="006F1CB7">
        <w:rPr>
          <w:rFonts w:ascii="Times New Roman" w:hAnsi="Times New Roman" w:cs="Times New Roman"/>
          <w:sz w:val="24"/>
          <w:szCs w:val="24"/>
          <w:lang w:val="en-GB"/>
        </w:rPr>
        <w:t xml:space="preserve"> Schmitz learned more about his birth chart and began to study astrology in 1917, the same year in which he began to write this book.</w:t>
      </w:r>
      <w:r w:rsidRPr="006F1CB7">
        <w:rPr>
          <w:rStyle w:val="Funotenzeichen"/>
          <w:rFonts w:ascii="Times New Roman" w:hAnsi="Times New Roman" w:cs="Times New Roman"/>
          <w:sz w:val="24"/>
          <w:szCs w:val="24"/>
          <w:lang w:val="en-GB"/>
        </w:rPr>
        <w:footnoteReference w:id="164"/>
      </w:r>
      <w:r w:rsidRPr="006F1CB7">
        <w:rPr>
          <w:rFonts w:ascii="Times New Roman" w:hAnsi="Times New Roman" w:cs="Times New Roman"/>
          <w:sz w:val="24"/>
          <w:szCs w:val="24"/>
          <w:lang w:val="en-GB"/>
        </w:rPr>
        <w:t xml:space="preserve"> </w:t>
      </w:r>
    </w:p>
    <w:p w:rsidR="00B20F69" w:rsidRPr="006F1CB7" w:rsidRDefault="00B20F69" w:rsidP="001C22C7">
      <w:pPr>
        <w:spacing w:after="0" w:line="360" w:lineRule="auto"/>
        <w:ind w:firstLine="284"/>
        <w:contextualSpacing/>
        <w:jc w:val="both"/>
        <w:rPr>
          <w:rFonts w:ascii="Times New Roman" w:hAnsi="Times New Roman" w:cs="Times New Roman"/>
          <w:sz w:val="24"/>
          <w:szCs w:val="24"/>
          <w:lang w:val="en-GB"/>
        </w:rPr>
      </w:pPr>
    </w:p>
    <w:p w:rsidR="00B93EEF" w:rsidRPr="006F1CB7" w:rsidRDefault="00B93EEF" w:rsidP="001C22C7">
      <w:pPr>
        <w:spacing w:after="0" w:line="360" w:lineRule="auto"/>
        <w:contextualSpacing/>
        <w:jc w:val="both"/>
        <w:rPr>
          <w:rFonts w:ascii="Times New Roman" w:hAnsi="Times New Roman" w:cs="Times New Roman"/>
          <w:sz w:val="24"/>
          <w:szCs w:val="24"/>
          <w:lang w:val="en-GB"/>
        </w:rPr>
      </w:pPr>
      <w:r w:rsidRPr="006F1CB7">
        <w:rPr>
          <w:rFonts w:ascii="Times New Roman" w:hAnsi="Times New Roman" w:cs="Times New Roman"/>
          <w:b/>
          <w:sz w:val="24"/>
          <w:szCs w:val="24"/>
          <w:lang w:val="en-GB"/>
        </w:rPr>
        <w:t>2. Die innerseelische Erfahrungswelt am Bilde der Astrologie</w:t>
      </w:r>
      <w:r w:rsidR="00B20F69" w:rsidRPr="006F1CB7">
        <w:rPr>
          <w:rFonts w:ascii="Times New Roman" w:hAnsi="Times New Roman" w:cs="Times New Roman"/>
          <w:b/>
          <w:sz w:val="24"/>
          <w:szCs w:val="24"/>
          <w:lang w:val="en-GB"/>
        </w:rPr>
        <w:t xml:space="preserve"> (The inner-psychic world of experience in the symbolism of astrology</w:t>
      </w:r>
      <w:r w:rsidR="00B20F69" w:rsidRPr="006F1CB7">
        <w:rPr>
          <w:rStyle w:val="Funotenzeichen"/>
          <w:rFonts w:ascii="Times New Roman" w:hAnsi="Times New Roman" w:cs="Times New Roman"/>
          <w:b/>
          <w:sz w:val="24"/>
          <w:szCs w:val="24"/>
          <w:vertAlign w:val="baseline"/>
          <w:lang w:val="en-GB"/>
        </w:rPr>
        <w:t>)</w:t>
      </w:r>
      <w:r w:rsidRPr="006F1CB7">
        <w:rPr>
          <w:rStyle w:val="Funotenzeichen"/>
          <w:rFonts w:ascii="Times New Roman" w:hAnsi="Times New Roman" w:cs="Times New Roman"/>
          <w:sz w:val="24"/>
          <w:szCs w:val="24"/>
        </w:rPr>
        <w:footnoteReference w:id="165"/>
      </w:r>
    </w:p>
    <w:p w:rsidR="00B93EEF" w:rsidRPr="006F1CB7" w:rsidRDefault="00B93EEF" w:rsidP="001C22C7">
      <w:pPr>
        <w:spacing w:after="0" w:line="360" w:lineRule="auto"/>
        <w:contextualSpacing/>
        <w:jc w:val="both"/>
        <w:rPr>
          <w:rFonts w:ascii="Times New Roman" w:hAnsi="Times New Roman" w:cs="Times New Roman"/>
          <w:sz w:val="24"/>
          <w:szCs w:val="24"/>
          <w:lang w:val="en-GB"/>
        </w:rPr>
      </w:pPr>
    </w:p>
    <w:p w:rsidR="00B93EEF" w:rsidRPr="006F1CB7" w:rsidRDefault="00B93EEF" w:rsidP="001C22C7">
      <w:pPr>
        <w:spacing w:after="0" w:line="360" w:lineRule="auto"/>
        <w:ind w:firstLine="284"/>
        <w:contextualSpacing/>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t xml:space="preserve">First published in 1928, this book was reprinted </w:t>
      </w:r>
      <w:r w:rsidR="0033072A" w:rsidRPr="006F1CB7">
        <w:rPr>
          <w:rFonts w:ascii="Times New Roman" w:hAnsi="Times New Roman" w:cs="Times New Roman"/>
          <w:sz w:val="24"/>
          <w:szCs w:val="24"/>
          <w:lang w:val="en-GB"/>
        </w:rPr>
        <w:t>in 1975. The purpose of its author,  Olga von Ungern-Sternberg (1895-1997), was to examine astrological components from the viewpoint of inner experience</w:t>
      </w:r>
      <w:r w:rsidRPr="006F1CB7">
        <w:rPr>
          <w:rFonts w:ascii="Times New Roman" w:hAnsi="Times New Roman" w:cs="Times New Roman"/>
          <w:sz w:val="24"/>
          <w:szCs w:val="24"/>
          <w:lang w:val="en-GB"/>
        </w:rPr>
        <w:t>.</w:t>
      </w:r>
      <w:r w:rsidRPr="006F1CB7">
        <w:rPr>
          <w:rStyle w:val="Funotenzeichen"/>
          <w:rFonts w:ascii="Times New Roman" w:hAnsi="Times New Roman" w:cs="Times New Roman"/>
          <w:sz w:val="24"/>
          <w:szCs w:val="24"/>
          <w:lang w:val="en-GB"/>
        </w:rPr>
        <w:footnoteReference w:id="166"/>
      </w:r>
      <w:r w:rsidRPr="006F1CB7">
        <w:rPr>
          <w:rFonts w:ascii="Times New Roman" w:hAnsi="Times New Roman" w:cs="Times New Roman"/>
          <w:sz w:val="24"/>
          <w:szCs w:val="24"/>
          <w:lang w:val="en-GB"/>
        </w:rPr>
        <w:t xml:space="preserve"> </w:t>
      </w:r>
      <w:r w:rsidR="0033072A" w:rsidRPr="006F1CB7">
        <w:rPr>
          <w:rFonts w:ascii="Times New Roman" w:hAnsi="Times New Roman" w:cs="Times New Roman"/>
          <w:sz w:val="24"/>
          <w:szCs w:val="24"/>
          <w:lang w:val="en-GB"/>
        </w:rPr>
        <w:t xml:space="preserve">She </w:t>
      </w:r>
      <w:r w:rsidRPr="006F1CB7">
        <w:rPr>
          <w:rFonts w:ascii="Times New Roman" w:hAnsi="Times New Roman" w:cs="Times New Roman"/>
          <w:sz w:val="24"/>
          <w:szCs w:val="24"/>
          <w:lang w:val="en-GB"/>
        </w:rPr>
        <w:t>graduated in 1920 from Marburg University as a physician</w:t>
      </w:r>
      <w:r w:rsidR="0033072A"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was trained as a psychotherapist by Emil von Gebsattel (1883</w:t>
      </w:r>
      <w:r w:rsidR="00C43BA9"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1976)</w:t>
      </w:r>
      <w:r w:rsidR="0033072A" w:rsidRPr="006F1CB7">
        <w:rPr>
          <w:rFonts w:ascii="Times New Roman" w:hAnsi="Times New Roman" w:cs="Times New Roman"/>
          <w:sz w:val="24"/>
          <w:szCs w:val="24"/>
          <w:lang w:val="en-GB"/>
        </w:rPr>
        <w:t xml:space="preserve"> and treated patients according to homeopathic and anthroposphical principles</w:t>
      </w:r>
      <w:r w:rsidRPr="006F1CB7">
        <w:rPr>
          <w:rFonts w:ascii="Times New Roman" w:hAnsi="Times New Roman" w:cs="Times New Roman"/>
          <w:sz w:val="24"/>
          <w:szCs w:val="24"/>
          <w:lang w:val="en-GB"/>
        </w:rPr>
        <w:t>.</w:t>
      </w:r>
      <w:r w:rsidRPr="006F1CB7">
        <w:rPr>
          <w:rStyle w:val="Funotenzeichen"/>
          <w:rFonts w:ascii="Times New Roman" w:hAnsi="Times New Roman" w:cs="Times New Roman"/>
          <w:sz w:val="24"/>
          <w:szCs w:val="24"/>
          <w:lang w:val="en-GB"/>
        </w:rPr>
        <w:footnoteReference w:id="167"/>
      </w:r>
      <w:r w:rsidRPr="006F1CB7">
        <w:rPr>
          <w:rFonts w:ascii="Times New Roman" w:hAnsi="Times New Roman" w:cs="Times New Roman"/>
          <w:sz w:val="24"/>
          <w:szCs w:val="24"/>
          <w:lang w:val="en-GB"/>
        </w:rPr>
        <w:t xml:space="preserve"> In 1923</w:t>
      </w:r>
      <w:r w:rsidR="004E75A7"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she encountered astrology which helped her cope with the horrors of World War I.</w:t>
      </w:r>
      <w:r w:rsidRPr="006F1CB7">
        <w:rPr>
          <w:rStyle w:val="Funotenzeichen"/>
          <w:rFonts w:ascii="Times New Roman" w:hAnsi="Times New Roman" w:cs="Times New Roman"/>
          <w:sz w:val="24"/>
          <w:szCs w:val="24"/>
          <w:lang w:val="en-GB"/>
        </w:rPr>
        <w:footnoteReference w:id="168"/>
      </w:r>
      <w:r w:rsidRPr="006F1CB7">
        <w:rPr>
          <w:rFonts w:ascii="Times New Roman" w:hAnsi="Times New Roman" w:cs="Times New Roman"/>
          <w:sz w:val="24"/>
          <w:szCs w:val="24"/>
          <w:lang w:val="en-GB"/>
        </w:rPr>
        <w:t xml:space="preserve"> </w:t>
      </w:r>
      <w:r w:rsidRPr="006F1CB7">
        <w:rPr>
          <w:rFonts w:ascii="Times New Roman" w:hAnsi="Times New Roman" w:cs="Times New Roman"/>
          <w:sz w:val="24"/>
          <w:szCs w:val="24"/>
          <w:lang w:val="en-GB"/>
        </w:rPr>
        <w:lastRenderedPageBreak/>
        <w:t>From the very beginning</w:t>
      </w:r>
      <w:r w:rsidR="00A0535A"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astrological symbolism appeared familiar to her as if she ‘only had to remember it’.</w:t>
      </w:r>
      <w:r w:rsidRPr="006F1CB7">
        <w:rPr>
          <w:rStyle w:val="Funotenzeichen"/>
          <w:rFonts w:ascii="Times New Roman" w:hAnsi="Times New Roman" w:cs="Times New Roman"/>
          <w:sz w:val="24"/>
          <w:szCs w:val="24"/>
          <w:lang w:val="en-GB"/>
        </w:rPr>
        <w:footnoteReference w:id="169"/>
      </w:r>
      <w:r w:rsidRPr="006F1CB7">
        <w:rPr>
          <w:rFonts w:ascii="Times New Roman" w:hAnsi="Times New Roman" w:cs="Times New Roman"/>
          <w:sz w:val="24"/>
          <w:szCs w:val="24"/>
          <w:lang w:val="en-GB"/>
        </w:rPr>
        <w:t xml:space="preserve"> </w:t>
      </w:r>
    </w:p>
    <w:p w:rsidR="00B93EEF" w:rsidRPr="006F1CB7" w:rsidRDefault="00B93EEF" w:rsidP="001C22C7">
      <w:pPr>
        <w:spacing w:after="0" w:line="360" w:lineRule="auto"/>
        <w:ind w:firstLine="284"/>
        <w:contextualSpacing/>
        <w:jc w:val="both"/>
        <w:rPr>
          <w:rFonts w:ascii="Times New Roman" w:hAnsi="Times New Roman" w:cs="Times New Roman"/>
          <w:sz w:val="24"/>
          <w:szCs w:val="24"/>
          <w:lang w:val="en-GB"/>
        </w:rPr>
      </w:pPr>
    </w:p>
    <w:p w:rsidR="00B93EEF" w:rsidRPr="006F1CB7" w:rsidRDefault="00B93EEF" w:rsidP="001C22C7">
      <w:pPr>
        <w:spacing w:after="0" w:line="360" w:lineRule="auto"/>
        <w:contextualSpacing/>
        <w:jc w:val="both"/>
        <w:rPr>
          <w:rFonts w:ascii="Times New Roman" w:hAnsi="Times New Roman" w:cs="Times New Roman"/>
          <w:sz w:val="24"/>
          <w:szCs w:val="24"/>
          <w:lang w:val="en-GB"/>
        </w:rPr>
      </w:pPr>
      <w:r w:rsidRPr="006F1CB7">
        <w:rPr>
          <w:rFonts w:ascii="Times New Roman" w:hAnsi="Times New Roman" w:cs="Times New Roman"/>
          <w:b/>
          <w:sz w:val="24"/>
          <w:szCs w:val="24"/>
          <w:lang w:val="en-GB"/>
        </w:rPr>
        <w:t>3. Kursus der Astrologie</w:t>
      </w:r>
      <w:r w:rsidR="006050D6" w:rsidRPr="006F1CB7">
        <w:rPr>
          <w:rFonts w:ascii="Times New Roman" w:hAnsi="Times New Roman" w:cs="Times New Roman"/>
          <w:b/>
          <w:sz w:val="24"/>
          <w:szCs w:val="24"/>
          <w:lang w:val="en-GB"/>
        </w:rPr>
        <w:t xml:space="preserve"> (Course of Astrology)</w:t>
      </w:r>
      <w:r w:rsidRPr="006F1CB7">
        <w:rPr>
          <w:rStyle w:val="Funotenzeichen"/>
          <w:rFonts w:ascii="Times New Roman" w:hAnsi="Times New Roman" w:cs="Times New Roman"/>
          <w:sz w:val="24"/>
          <w:szCs w:val="24"/>
          <w:lang w:val="en-GB"/>
        </w:rPr>
        <w:footnoteReference w:id="170"/>
      </w:r>
    </w:p>
    <w:p w:rsidR="00B93EEF" w:rsidRPr="006F1CB7" w:rsidRDefault="00B93EEF" w:rsidP="001C22C7">
      <w:pPr>
        <w:spacing w:after="0" w:line="360" w:lineRule="auto"/>
        <w:contextualSpacing/>
        <w:jc w:val="both"/>
        <w:rPr>
          <w:rFonts w:ascii="Times New Roman" w:hAnsi="Times New Roman" w:cs="Times New Roman"/>
          <w:sz w:val="24"/>
          <w:szCs w:val="24"/>
          <w:lang w:val="en-GB"/>
        </w:rPr>
      </w:pPr>
    </w:p>
    <w:p w:rsidR="00B93EEF" w:rsidRPr="006F1CB7" w:rsidRDefault="00B93EEF" w:rsidP="001C22C7">
      <w:pPr>
        <w:spacing w:after="0" w:line="360" w:lineRule="auto"/>
        <w:ind w:firstLine="284"/>
        <w:contextualSpacing/>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t>The three</w:t>
      </w:r>
      <w:r w:rsidR="00A7158C" w:rsidRPr="006F1CB7">
        <w:rPr>
          <w:rFonts w:ascii="Times New Roman" w:hAnsi="Times New Roman" w:cs="Times New Roman"/>
          <w:sz w:val="24"/>
          <w:szCs w:val="24"/>
          <w:lang w:val="en-GB"/>
        </w:rPr>
        <w:t xml:space="preserve"> </w:t>
      </w:r>
      <w:r w:rsidRPr="006F1CB7">
        <w:rPr>
          <w:rFonts w:ascii="Times New Roman" w:hAnsi="Times New Roman" w:cs="Times New Roman"/>
          <w:sz w:val="24"/>
          <w:szCs w:val="24"/>
          <w:lang w:val="en-GB"/>
        </w:rPr>
        <w:t>volumes</w:t>
      </w:r>
      <w:r w:rsidR="00F42495" w:rsidRPr="006F1CB7">
        <w:rPr>
          <w:rFonts w:ascii="Times New Roman" w:hAnsi="Times New Roman" w:cs="Times New Roman"/>
          <w:sz w:val="24"/>
          <w:szCs w:val="24"/>
          <w:lang w:val="en-GB"/>
        </w:rPr>
        <w:t xml:space="preserve"> of this work</w:t>
      </w:r>
      <w:r w:rsidRPr="006F1CB7">
        <w:rPr>
          <w:rFonts w:ascii="Times New Roman" w:hAnsi="Times New Roman" w:cs="Times New Roman"/>
          <w:sz w:val="24"/>
          <w:szCs w:val="24"/>
          <w:lang w:val="en-GB"/>
        </w:rPr>
        <w:t xml:space="preserve"> were first published between 1929 and 1930. The author, Herbert Freiherr von Klöckler (1896</w:t>
      </w:r>
      <w:r w:rsidR="00C43BA9"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1950)</w:t>
      </w:r>
      <w:r w:rsidR="004E75A7"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revised</w:t>
      </w:r>
      <w:r w:rsidR="004D3028" w:rsidRPr="006F1CB7">
        <w:rPr>
          <w:rFonts w:ascii="Times New Roman" w:hAnsi="Times New Roman" w:cs="Times New Roman"/>
          <w:sz w:val="24"/>
          <w:szCs w:val="24"/>
          <w:lang w:val="en-GB"/>
        </w:rPr>
        <w:t xml:space="preserve"> them repeatedly</w:t>
      </w:r>
      <w:r w:rsidRPr="006F1CB7">
        <w:rPr>
          <w:rFonts w:ascii="Times New Roman" w:hAnsi="Times New Roman" w:cs="Times New Roman"/>
          <w:sz w:val="24"/>
          <w:szCs w:val="24"/>
          <w:lang w:val="en-GB"/>
        </w:rPr>
        <w:t xml:space="preserve">. The focus in this study is on volume 2, because, as stated above, it covers the 1926 publication </w:t>
      </w:r>
      <w:r w:rsidRPr="006F1CB7">
        <w:rPr>
          <w:rFonts w:ascii="Times New Roman" w:hAnsi="Times New Roman" w:cs="Times New Roman"/>
          <w:i/>
          <w:sz w:val="24"/>
          <w:szCs w:val="24"/>
          <w:lang w:val="en-GB"/>
        </w:rPr>
        <w:t>Foundations of Astrological Interpretation</w:t>
      </w:r>
      <w:r w:rsidRPr="006F1CB7">
        <w:rPr>
          <w:rFonts w:ascii="Times New Roman" w:hAnsi="Times New Roman" w:cs="Times New Roman"/>
          <w:sz w:val="24"/>
          <w:szCs w:val="24"/>
          <w:lang w:val="en-GB"/>
        </w:rPr>
        <w:t>. According to Howe, von Klöckler ‘studied medicine for a while’ and worked as ‘a professional astrological writer and consultant at Leipzig’.</w:t>
      </w:r>
      <w:r w:rsidRPr="006F1CB7">
        <w:rPr>
          <w:rStyle w:val="Funotenzeichen"/>
          <w:rFonts w:ascii="Times New Roman" w:hAnsi="Times New Roman" w:cs="Times New Roman"/>
          <w:sz w:val="24"/>
          <w:szCs w:val="24"/>
          <w:lang w:val="en-GB"/>
        </w:rPr>
        <w:footnoteReference w:id="171"/>
      </w:r>
      <w:r w:rsidRPr="006F1CB7">
        <w:rPr>
          <w:rFonts w:ascii="Times New Roman" w:hAnsi="Times New Roman" w:cs="Times New Roman"/>
          <w:sz w:val="24"/>
          <w:szCs w:val="24"/>
          <w:lang w:val="en-GB"/>
        </w:rPr>
        <w:t xml:space="preserve"> </w:t>
      </w:r>
    </w:p>
    <w:p w:rsidR="00B93EEF" w:rsidRPr="006F1CB7" w:rsidRDefault="00B93EEF" w:rsidP="001C22C7">
      <w:pPr>
        <w:spacing w:after="0" w:line="360" w:lineRule="auto"/>
        <w:contextualSpacing/>
        <w:jc w:val="both"/>
        <w:rPr>
          <w:rFonts w:ascii="Times New Roman" w:hAnsi="Times New Roman" w:cs="Times New Roman"/>
          <w:sz w:val="24"/>
          <w:szCs w:val="24"/>
          <w:lang w:val="en-GB"/>
        </w:rPr>
      </w:pPr>
    </w:p>
    <w:p w:rsidR="00B93EEF" w:rsidRPr="006F1CB7" w:rsidRDefault="00B93EEF" w:rsidP="001C22C7">
      <w:pPr>
        <w:spacing w:after="0" w:line="360" w:lineRule="auto"/>
        <w:contextualSpacing/>
        <w:jc w:val="both"/>
        <w:rPr>
          <w:rFonts w:ascii="Times New Roman" w:hAnsi="Times New Roman" w:cs="Times New Roman"/>
          <w:sz w:val="24"/>
          <w:szCs w:val="24"/>
        </w:rPr>
      </w:pPr>
      <w:r w:rsidRPr="006F1CB7">
        <w:rPr>
          <w:rFonts w:ascii="Times New Roman" w:hAnsi="Times New Roman" w:cs="Times New Roman"/>
          <w:b/>
          <w:sz w:val="24"/>
          <w:szCs w:val="24"/>
        </w:rPr>
        <w:t>4. Psychologische Horoskopdeutung</w:t>
      </w:r>
      <w:r w:rsidR="006F402D" w:rsidRPr="006F1CB7">
        <w:rPr>
          <w:rFonts w:ascii="Times New Roman" w:hAnsi="Times New Roman" w:cs="Times New Roman"/>
          <w:b/>
          <w:sz w:val="24"/>
          <w:szCs w:val="24"/>
        </w:rPr>
        <w:t xml:space="preserve"> (Psychological Horosocpe Interpretation)</w:t>
      </w:r>
      <w:r w:rsidRPr="006F1CB7">
        <w:rPr>
          <w:rStyle w:val="Funotenzeichen"/>
          <w:rFonts w:ascii="Times New Roman" w:hAnsi="Times New Roman" w:cs="Times New Roman"/>
          <w:sz w:val="24"/>
          <w:szCs w:val="24"/>
        </w:rPr>
        <w:footnoteReference w:id="172"/>
      </w:r>
    </w:p>
    <w:p w:rsidR="00B93EEF" w:rsidRPr="006F1CB7" w:rsidRDefault="00B93EEF" w:rsidP="001C22C7">
      <w:pPr>
        <w:spacing w:after="0" w:line="360" w:lineRule="auto"/>
        <w:contextualSpacing/>
        <w:jc w:val="both"/>
        <w:rPr>
          <w:rFonts w:ascii="Times New Roman" w:hAnsi="Times New Roman" w:cs="Times New Roman"/>
          <w:sz w:val="24"/>
          <w:szCs w:val="24"/>
        </w:rPr>
      </w:pPr>
    </w:p>
    <w:p w:rsidR="001B4D65" w:rsidRPr="006F1CB7" w:rsidRDefault="001B4D65" w:rsidP="001C22C7">
      <w:pPr>
        <w:spacing w:after="0" w:line="360" w:lineRule="auto"/>
        <w:ind w:firstLine="284"/>
        <w:contextualSpacing/>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t>Erich Carl Kühr (1899-1951) wrote this book during the 1930s. Only with great difficulties, he managed to publish volume one in 1937.</w:t>
      </w:r>
      <w:r w:rsidRPr="006F1CB7">
        <w:rPr>
          <w:rStyle w:val="Funotenzeichen"/>
          <w:rFonts w:ascii="Times New Roman" w:hAnsi="Times New Roman" w:cs="Times New Roman"/>
          <w:sz w:val="24"/>
          <w:szCs w:val="24"/>
          <w:lang w:val="en-GB"/>
        </w:rPr>
        <w:footnoteReference w:id="173"/>
      </w:r>
      <w:r w:rsidRPr="006F1CB7">
        <w:rPr>
          <w:rFonts w:ascii="Times New Roman" w:hAnsi="Times New Roman" w:cs="Times New Roman"/>
          <w:sz w:val="24"/>
          <w:szCs w:val="24"/>
          <w:lang w:val="en-GB"/>
        </w:rPr>
        <w:t xml:space="preserve"> The publication of volume two was delayed and finally stopped in 1941, while Kühr was arrested by Gestapo officials.</w:t>
      </w:r>
      <w:r w:rsidRPr="006F1CB7">
        <w:rPr>
          <w:rStyle w:val="Funotenzeichen"/>
          <w:rFonts w:ascii="Times New Roman" w:hAnsi="Times New Roman" w:cs="Times New Roman"/>
          <w:sz w:val="24"/>
          <w:szCs w:val="24"/>
          <w:lang w:val="en-GB"/>
        </w:rPr>
        <w:footnoteReference w:id="174"/>
      </w:r>
      <w:r w:rsidRPr="006F1CB7">
        <w:rPr>
          <w:rFonts w:ascii="Times New Roman" w:hAnsi="Times New Roman" w:cs="Times New Roman"/>
          <w:sz w:val="24"/>
          <w:szCs w:val="24"/>
          <w:lang w:val="en-GB"/>
        </w:rPr>
        <w:t xml:space="preserve"> A publication of the entire work was not possible until 1948. It was included in the study, because the title contains the word ‘psychological’ and to forge a bridge between an early (Schmitz, 1922) and a late astrological publication from the period between the World Wars during which its author, Erich Carl Kühr (1899-1951), participated in the vivid discussions about the foundations of astrology in the Astrological Central Office.</w:t>
      </w:r>
      <w:r w:rsidRPr="006F1CB7">
        <w:rPr>
          <w:rStyle w:val="Funotenzeichen"/>
          <w:rFonts w:ascii="Times New Roman" w:hAnsi="Times New Roman" w:cs="Times New Roman"/>
          <w:sz w:val="24"/>
          <w:szCs w:val="24"/>
          <w:lang w:val="en-GB"/>
        </w:rPr>
        <w:footnoteReference w:id="175"/>
      </w:r>
      <w:r w:rsidRPr="006F1CB7">
        <w:rPr>
          <w:rFonts w:ascii="Times New Roman" w:hAnsi="Times New Roman" w:cs="Times New Roman"/>
          <w:sz w:val="24"/>
          <w:szCs w:val="24"/>
          <w:lang w:val="en-GB"/>
        </w:rPr>
        <w:t xml:space="preserve"> The following chapters will illustrate that for Kühr, astrology was originally a psychological teaching, but he felt that it needed to be combined with modern psychological insights by which he meant the depth-psychological theories of Freud, Adler, Jung and others.</w:t>
      </w:r>
    </w:p>
    <w:p w:rsidR="001B4D65" w:rsidRPr="006F1CB7" w:rsidRDefault="001B4D65" w:rsidP="001C22C7">
      <w:pPr>
        <w:spacing w:after="0" w:line="360" w:lineRule="auto"/>
        <w:ind w:firstLine="284"/>
        <w:contextualSpacing/>
        <w:jc w:val="both"/>
        <w:rPr>
          <w:rFonts w:ascii="Times New Roman" w:hAnsi="Times New Roman" w:cs="Times New Roman"/>
          <w:sz w:val="24"/>
          <w:szCs w:val="24"/>
          <w:lang w:val="en-GB"/>
        </w:rPr>
      </w:pPr>
    </w:p>
    <w:p w:rsidR="000E74F9" w:rsidRPr="006F1CB7" w:rsidRDefault="000E74F9" w:rsidP="001C22C7">
      <w:pPr>
        <w:spacing w:after="0" w:line="360" w:lineRule="auto"/>
        <w:ind w:firstLine="284"/>
        <w:contextualSpacing/>
        <w:jc w:val="both"/>
        <w:rPr>
          <w:rFonts w:ascii="Times New Roman" w:hAnsi="Times New Roman" w:cs="Times New Roman"/>
          <w:sz w:val="24"/>
          <w:szCs w:val="24"/>
          <w:lang w:val="en-GB"/>
        </w:rPr>
      </w:pPr>
    </w:p>
    <w:p w:rsidR="00B93EEF" w:rsidRPr="006F1CB7" w:rsidRDefault="00B93EEF" w:rsidP="001C22C7">
      <w:pPr>
        <w:spacing w:after="0" w:line="360" w:lineRule="auto"/>
        <w:contextualSpacing/>
        <w:jc w:val="both"/>
        <w:rPr>
          <w:rFonts w:ascii="Times New Roman" w:hAnsi="Times New Roman" w:cs="Times New Roman"/>
          <w:b/>
          <w:sz w:val="24"/>
          <w:szCs w:val="24"/>
          <w:u w:val="single"/>
          <w:lang w:val="en-GB"/>
        </w:rPr>
      </w:pPr>
      <w:r w:rsidRPr="006F1CB7">
        <w:rPr>
          <w:rFonts w:ascii="Times New Roman" w:hAnsi="Times New Roman" w:cs="Times New Roman"/>
          <w:b/>
          <w:sz w:val="24"/>
          <w:szCs w:val="24"/>
          <w:u w:val="single"/>
          <w:lang w:val="en-GB"/>
        </w:rPr>
        <w:lastRenderedPageBreak/>
        <w:t>3.3 Contexts</w:t>
      </w:r>
    </w:p>
    <w:p w:rsidR="00B93EEF" w:rsidRPr="006F1CB7" w:rsidRDefault="00B93EEF" w:rsidP="001C22C7">
      <w:pPr>
        <w:spacing w:after="0" w:line="360" w:lineRule="auto"/>
        <w:contextualSpacing/>
        <w:jc w:val="both"/>
        <w:rPr>
          <w:rFonts w:ascii="Times New Roman" w:hAnsi="Times New Roman" w:cs="Times New Roman"/>
          <w:sz w:val="24"/>
          <w:szCs w:val="24"/>
          <w:lang w:val="en-GB"/>
        </w:rPr>
      </w:pPr>
    </w:p>
    <w:p w:rsidR="00B93EEF" w:rsidRPr="006F1CB7" w:rsidRDefault="00B93EEF" w:rsidP="001C22C7">
      <w:pPr>
        <w:spacing w:after="0" w:line="360" w:lineRule="auto"/>
        <w:contextualSpacing/>
        <w:jc w:val="both"/>
        <w:rPr>
          <w:rFonts w:ascii="Times New Roman" w:hAnsi="Times New Roman" w:cs="Times New Roman"/>
          <w:sz w:val="24"/>
          <w:szCs w:val="24"/>
          <w:lang w:val="en-GB"/>
        </w:rPr>
      </w:pPr>
      <w:r w:rsidRPr="006F1CB7">
        <w:rPr>
          <w:rFonts w:ascii="Times New Roman" w:hAnsi="Times New Roman" w:cs="Times New Roman"/>
          <w:b/>
          <w:sz w:val="24"/>
          <w:szCs w:val="24"/>
          <w:lang w:val="en-GB"/>
        </w:rPr>
        <w:t>The language</w:t>
      </w:r>
    </w:p>
    <w:p w:rsidR="00B93EEF" w:rsidRPr="006F1CB7" w:rsidRDefault="00B93EEF" w:rsidP="001C22C7">
      <w:pPr>
        <w:spacing w:after="0" w:line="360" w:lineRule="auto"/>
        <w:ind w:firstLine="284"/>
        <w:contextualSpacing/>
        <w:jc w:val="both"/>
        <w:rPr>
          <w:rFonts w:ascii="Times New Roman" w:hAnsi="Times New Roman" w:cs="Times New Roman"/>
          <w:sz w:val="24"/>
          <w:szCs w:val="24"/>
          <w:lang w:val="en-GB"/>
        </w:rPr>
      </w:pPr>
    </w:p>
    <w:p w:rsidR="00B93EEF" w:rsidRPr="006F1CB7" w:rsidRDefault="00400A32" w:rsidP="001C22C7">
      <w:pPr>
        <w:spacing w:after="0" w:line="360" w:lineRule="auto"/>
        <w:ind w:firstLine="284"/>
        <w:contextualSpacing/>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t>In the late 19</w:t>
      </w:r>
      <w:r w:rsidRPr="006F1CB7">
        <w:rPr>
          <w:rFonts w:ascii="Times New Roman" w:hAnsi="Times New Roman" w:cs="Times New Roman"/>
          <w:sz w:val="24"/>
          <w:szCs w:val="24"/>
          <w:vertAlign w:val="superscript"/>
          <w:lang w:val="en-GB"/>
        </w:rPr>
        <w:t>th</w:t>
      </w:r>
      <w:r w:rsidRPr="006F1CB7">
        <w:rPr>
          <w:rFonts w:ascii="Times New Roman" w:hAnsi="Times New Roman" w:cs="Times New Roman"/>
          <w:sz w:val="24"/>
          <w:szCs w:val="24"/>
          <w:lang w:val="en-GB"/>
        </w:rPr>
        <w:t xml:space="preserve"> and early 20</w:t>
      </w:r>
      <w:r w:rsidRPr="006F1CB7">
        <w:rPr>
          <w:rFonts w:ascii="Times New Roman" w:hAnsi="Times New Roman" w:cs="Times New Roman"/>
          <w:sz w:val="24"/>
          <w:szCs w:val="24"/>
          <w:vertAlign w:val="superscript"/>
          <w:lang w:val="en-GB"/>
        </w:rPr>
        <w:t>th</w:t>
      </w:r>
      <w:r w:rsidRPr="006F1CB7">
        <w:rPr>
          <w:rFonts w:ascii="Times New Roman" w:hAnsi="Times New Roman" w:cs="Times New Roman"/>
          <w:sz w:val="24"/>
          <w:szCs w:val="24"/>
          <w:lang w:val="en-GB"/>
        </w:rPr>
        <w:t xml:space="preserve"> centuries, </w:t>
      </w:r>
      <w:r w:rsidR="00B93EEF" w:rsidRPr="006F1CB7">
        <w:rPr>
          <w:rFonts w:ascii="Times New Roman" w:hAnsi="Times New Roman" w:cs="Times New Roman"/>
          <w:sz w:val="24"/>
          <w:szCs w:val="24"/>
          <w:lang w:val="en-GB"/>
        </w:rPr>
        <w:t xml:space="preserve">German </w:t>
      </w:r>
      <w:r w:rsidR="002203DD" w:rsidRPr="006F1CB7">
        <w:rPr>
          <w:rFonts w:ascii="Times New Roman" w:hAnsi="Times New Roman" w:cs="Times New Roman"/>
          <w:sz w:val="24"/>
          <w:szCs w:val="24"/>
          <w:lang w:val="en-GB"/>
        </w:rPr>
        <w:t>h</w:t>
      </w:r>
      <w:r w:rsidR="00B93EEF" w:rsidRPr="006F1CB7">
        <w:rPr>
          <w:rFonts w:ascii="Times New Roman" w:hAnsi="Times New Roman" w:cs="Times New Roman"/>
          <w:sz w:val="24"/>
          <w:szCs w:val="24"/>
          <w:lang w:val="en-GB"/>
        </w:rPr>
        <w:t>a</w:t>
      </w:r>
      <w:r w:rsidR="002203DD" w:rsidRPr="006F1CB7">
        <w:rPr>
          <w:rFonts w:ascii="Times New Roman" w:hAnsi="Times New Roman" w:cs="Times New Roman"/>
          <w:sz w:val="24"/>
          <w:szCs w:val="24"/>
          <w:lang w:val="en-GB"/>
        </w:rPr>
        <w:t>d</w:t>
      </w:r>
      <w:r w:rsidR="00B93EEF" w:rsidRPr="006F1CB7">
        <w:rPr>
          <w:rFonts w:ascii="Times New Roman" w:hAnsi="Times New Roman" w:cs="Times New Roman"/>
          <w:sz w:val="24"/>
          <w:szCs w:val="24"/>
          <w:lang w:val="en-GB"/>
        </w:rPr>
        <w:t xml:space="preserve"> </w:t>
      </w:r>
      <w:r w:rsidR="002203DD" w:rsidRPr="006F1CB7">
        <w:rPr>
          <w:rFonts w:ascii="Times New Roman" w:hAnsi="Times New Roman" w:cs="Times New Roman"/>
          <w:sz w:val="24"/>
          <w:szCs w:val="24"/>
          <w:lang w:val="en-GB"/>
        </w:rPr>
        <w:t xml:space="preserve">a </w:t>
      </w:r>
      <w:r w:rsidR="00B93EEF" w:rsidRPr="006F1CB7">
        <w:rPr>
          <w:rFonts w:ascii="Times New Roman" w:hAnsi="Times New Roman" w:cs="Times New Roman"/>
          <w:sz w:val="24"/>
          <w:szCs w:val="24"/>
          <w:lang w:val="en-GB"/>
        </w:rPr>
        <w:t xml:space="preserve">leading </w:t>
      </w:r>
      <w:r w:rsidR="002203DD" w:rsidRPr="006F1CB7">
        <w:rPr>
          <w:rFonts w:ascii="Times New Roman" w:hAnsi="Times New Roman" w:cs="Times New Roman"/>
          <w:sz w:val="24"/>
          <w:szCs w:val="24"/>
          <w:lang w:val="en-GB"/>
        </w:rPr>
        <w:t xml:space="preserve">status </w:t>
      </w:r>
      <w:r w:rsidR="00B93EEF" w:rsidRPr="006F1CB7">
        <w:rPr>
          <w:rFonts w:ascii="Times New Roman" w:hAnsi="Times New Roman" w:cs="Times New Roman"/>
          <w:sz w:val="24"/>
          <w:szCs w:val="24"/>
          <w:lang w:val="en-GB"/>
        </w:rPr>
        <w:t xml:space="preserve">in international scholarship. </w:t>
      </w:r>
      <w:r w:rsidR="006B7F52" w:rsidRPr="006F1CB7">
        <w:rPr>
          <w:rFonts w:ascii="Times New Roman" w:hAnsi="Times New Roman" w:cs="Times New Roman"/>
          <w:sz w:val="24"/>
          <w:szCs w:val="24"/>
          <w:lang w:val="en-GB"/>
        </w:rPr>
        <w:t>A</w:t>
      </w:r>
      <w:r w:rsidR="0054388B" w:rsidRPr="006F1CB7">
        <w:rPr>
          <w:rFonts w:ascii="Times New Roman" w:hAnsi="Times New Roman" w:cs="Times New Roman"/>
          <w:sz w:val="24"/>
          <w:szCs w:val="24"/>
          <w:lang w:val="en-GB"/>
        </w:rPr>
        <w:t>ccording to Henry Ellenberger (1905-1993), i</w:t>
      </w:r>
      <w:r w:rsidR="002203DD" w:rsidRPr="006F1CB7">
        <w:rPr>
          <w:rFonts w:ascii="Times New Roman" w:hAnsi="Times New Roman" w:cs="Times New Roman"/>
          <w:sz w:val="24"/>
          <w:szCs w:val="24"/>
          <w:lang w:val="en-GB"/>
        </w:rPr>
        <w:t>t was ‘the foremost scientific language of the Western world</w:t>
      </w:r>
      <w:r w:rsidR="0054388B" w:rsidRPr="006F1CB7">
        <w:rPr>
          <w:rFonts w:ascii="Times New Roman" w:hAnsi="Times New Roman" w:cs="Times New Roman"/>
          <w:sz w:val="24"/>
          <w:szCs w:val="24"/>
          <w:lang w:val="en-GB"/>
        </w:rPr>
        <w:t>’ b</w:t>
      </w:r>
      <w:r w:rsidR="00B93EEF" w:rsidRPr="006F1CB7">
        <w:rPr>
          <w:rFonts w:ascii="Times New Roman" w:hAnsi="Times New Roman" w:cs="Times New Roman"/>
          <w:sz w:val="24"/>
          <w:szCs w:val="24"/>
          <w:lang w:val="en-GB"/>
        </w:rPr>
        <w:t>y the 1880s</w:t>
      </w:r>
      <w:r w:rsidR="00640808" w:rsidRPr="006F1CB7">
        <w:rPr>
          <w:rFonts w:ascii="Times New Roman" w:hAnsi="Times New Roman" w:cs="Times New Roman"/>
          <w:sz w:val="24"/>
          <w:szCs w:val="24"/>
          <w:lang w:val="en-GB"/>
        </w:rPr>
        <w:t xml:space="preserve"> and</w:t>
      </w:r>
      <w:r w:rsidR="00B93EEF" w:rsidRPr="006F1CB7">
        <w:rPr>
          <w:rFonts w:ascii="Times New Roman" w:hAnsi="Times New Roman" w:cs="Times New Roman"/>
          <w:sz w:val="24"/>
          <w:szCs w:val="24"/>
          <w:lang w:val="en-GB"/>
        </w:rPr>
        <w:t xml:space="preserve"> </w:t>
      </w:r>
      <w:r w:rsidR="0054388B" w:rsidRPr="006F1CB7">
        <w:rPr>
          <w:rFonts w:ascii="Times New Roman" w:hAnsi="Times New Roman" w:cs="Times New Roman"/>
          <w:sz w:val="24"/>
          <w:szCs w:val="24"/>
          <w:lang w:val="en-GB"/>
        </w:rPr>
        <w:t>‘</w:t>
      </w:r>
      <w:r w:rsidR="00B93EEF" w:rsidRPr="006F1CB7">
        <w:rPr>
          <w:rFonts w:ascii="Times New Roman" w:hAnsi="Times New Roman" w:cs="Times New Roman"/>
          <w:sz w:val="24"/>
          <w:szCs w:val="24"/>
          <w:lang w:val="en-GB"/>
        </w:rPr>
        <w:t>the lack of its knowledge</w:t>
      </w:r>
      <w:r w:rsidR="0054388B" w:rsidRPr="006F1CB7">
        <w:rPr>
          <w:rFonts w:ascii="Times New Roman" w:hAnsi="Times New Roman" w:cs="Times New Roman"/>
          <w:sz w:val="24"/>
          <w:szCs w:val="24"/>
          <w:lang w:val="en-GB"/>
        </w:rPr>
        <w:t xml:space="preserve"> </w:t>
      </w:r>
      <w:r w:rsidR="00B93EEF" w:rsidRPr="006F1CB7">
        <w:rPr>
          <w:rFonts w:ascii="Times New Roman" w:hAnsi="Times New Roman" w:cs="Times New Roman"/>
          <w:sz w:val="24"/>
          <w:szCs w:val="24"/>
          <w:lang w:val="en-GB"/>
        </w:rPr>
        <w:t>could be a severe handicap to scientists in many fields (including psychology and psychiatry)’</w:t>
      </w:r>
      <w:r w:rsidR="00DA13A6" w:rsidRPr="006F1CB7">
        <w:rPr>
          <w:rFonts w:ascii="Times New Roman" w:hAnsi="Times New Roman" w:cs="Times New Roman"/>
          <w:sz w:val="24"/>
          <w:szCs w:val="24"/>
          <w:lang w:val="en-GB"/>
        </w:rPr>
        <w:t xml:space="preserve"> as</w:t>
      </w:r>
      <w:r w:rsidR="00B93EEF" w:rsidRPr="006F1CB7">
        <w:rPr>
          <w:rFonts w:ascii="Times New Roman" w:hAnsi="Times New Roman" w:cs="Times New Roman"/>
          <w:sz w:val="24"/>
          <w:szCs w:val="24"/>
          <w:lang w:val="en-GB"/>
        </w:rPr>
        <w:t xml:space="preserve"> they missed the subtleties in German publications.</w:t>
      </w:r>
      <w:r w:rsidR="00B93EEF" w:rsidRPr="006F1CB7">
        <w:rPr>
          <w:rStyle w:val="Funotenzeichen"/>
          <w:rFonts w:ascii="Times New Roman" w:hAnsi="Times New Roman" w:cs="Times New Roman"/>
          <w:sz w:val="24"/>
          <w:szCs w:val="24"/>
          <w:lang w:val="en-GB"/>
        </w:rPr>
        <w:footnoteReference w:id="176"/>
      </w:r>
      <w:r w:rsidR="00B93EEF" w:rsidRPr="006F1CB7">
        <w:rPr>
          <w:rFonts w:ascii="Times New Roman" w:hAnsi="Times New Roman" w:cs="Times New Roman"/>
          <w:sz w:val="24"/>
          <w:szCs w:val="24"/>
          <w:lang w:val="en-GB"/>
        </w:rPr>
        <w:t xml:space="preserve"> The gradual replacement of German, </w:t>
      </w:r>
      <w:r w:rsidR="004A7850" w:rsidRPr="006F1CB7">
        <w:rPr>
          <w:rFonts w:ascii="Times New Roman" w:hAnsi="Times New Roman" w:cs="Times New Roman"/>
          <w:sz w:val="24"/>
          <w:szCs w:val="24"/>
          <w:lang w:val="en-GB"/>
        </w:rPr>
        <w:t>‘</w:t>
      </w:r>
      <w:r w:rsidR="00B93EEF" w:rsidRPr="006F1CB7">
        <w:rPr>
          <w:rFonts w:ascii="Times New Roman" w:hAnsi="Times New Roman" w:cs="Times New Roman"/>
          <w:sz w:val="24"/>
          <w:szCs w:val="24"/>
          <w:lang w:val="en-GB"/>
        </w:rPr>
        <w:t xml:space="preserve">until </w:t>
      </w:r>
      <w:r w:rsidR="004A7850" w:rsidRPr="006F1CB7">
        <w:rPr>
          <w:rFonts w:ascii="Times New Roman" w:hAnsi="Times New Roman" w:cs="Times New Roman"/>
          <w:sz w:val="24"/>
          <w:szCs w:val="24"/>
          <w:lang w:val="en-GB"/>
        </w:rPr>
        <w:t>now</w:t>
      </w:r>
      <w:r w:rsidR="00B93EEF" w:rsidRPr="006F1CB7">
        <w:rPr>
          <w:rFonts w:ascii="Times New Roman" w:hAnsi="Times New Roman" w:cs="Times New Roman"/>
          <w:sz w:val="24"/>
          <w:szCs w:val="24"/>
          <w:lang w:val="en-GB"/>
        </w:rPr>
        <w:t xml:space="preserve"> the world’s great cultural language</w:t>
      </w:r>
      <w:r w:rsidR="004A7850" w:rsidRPr="006F1CB7">
        <w:rPr>
          <w:rFonts w:ascii="Times New Roman" w:hAnsi="Times New Roman" w:cs="Times New Roman"/>
          <w:sz w:val="24"/>
          <w:szCs w:val="24"/>
          <w:lang w:val="en-GB"/>
        </w:rPr>
        <w:t>’</w:t>
      </w:r>
      <w:r w:rsidR="00B93EEF" w:rsidRPr="006F1CB7">
        <w:rPr>
          <w:rFonts w:ascii="Times New Roman" w:hAnsi="Times New Roman" w:cs="Times New Roman"/>
          <w:sz w:val="24"/>
          <w:szCs w:val="24"/>
          <w:lang w:val="en-GB"/>
        </w:rPr>
        <w:t>,</w:t>
      </w:r>
      <w:r w:rsidR="004A7850" w:rsidRPr="006F1CB7">
        <w:rPr>
          <w:rFonts w:ascii="Times New Roman" w:hAnsi="Times New Roman" w:cs="Times New Roman"/>
          <w:sz w:val="24"/>
          <w:szCs w:val="24"/>
          <w:lang w:val="en-GB"/>
        </w:rPr>
        <w:t xml:space="preserve"> as Ellenberger put it,</w:t>
      </w:r>
      <w:r w:rsidR="00B93EEF" w:rsidRPr="006F1CB7">
        <w:rPr>
          <w:rFonts w:ascii="Times New Roman" w:hAnsi="Times New Roman" w:cs="Times New Roman"/>
          <w:sz w:val="24"/>
          <w:szCs w:val="24"/>
          <w:lang w:val="en-GB"/>
        </w:rPr>
        <w:t xml:space="preserve"> began after 1919 due to German immigrants in</w:t>
      </w:r>
      <w:r w:rsidR="004A7850" w:rsidRPr="006F1CB7">
        <w:rPr>
          <w:rFonts w:ascii="Times New Roman" w:hAnsi="Times New Roman" w:cs="Times New Roman"/>
          <w:sz w:val="24"/>
          <w:szCs w:val="24"/>
          <w:lang w:val="en-GB"/>
        </w:rPr>
        <w:t>to</w:t>
      </w:r>
      <w:r w:rsidR="00B93EEF" w:rsidRPr="006F1CB7">
        <w:rPr>
          <w:rFonts w:ascii="Times New Roman" w:hAnsi="Times New Roman" w:cs="Times New Roman"/>
          <w:sz w:val="24"/>
          <w:szCs w:val="24"/>
          <w:lang w:val="en-GB"/>
        </w:rPr>
        <w:t xml:space="preserve"> the USA.</w:t>
      </w:r>
      <w:r w:rsidR="00B93EEF" w:rsidRPr="006F1CB7">
        <w:rPr>
          <w:rStyle w:val="Funotenzeichen"/>
          <w:rFonts w:ascii="Times New Roman" w:hAnsi="Times New Roman" w:cs="Times New Roman"/>
          <w:sz w:val="24"/>
          <w:szCs w:val="24"/>
          <w:lang w:val="en-GB"/>
        </w:rPr>
        <w:footnoteReference w:id="177"/>
      </w:r>
      <w:r w:rsidR="00B93EEF" w:rsidRPr="006F1CB7">
        <w:rPr>
          <w:rFonts w:ascii="Times New Roman" w:hAnsi="Times New Roman" w:cs="Times New Roman"/>
          <w:sz w:val="24"/>
          <w:szCs w:val="24"/>
          <w:lang w:val="en-GB"/>
        </w:rPr>
        <w:t xml:space="preserve"> This was the situation when the primary texts of this study were written. The language shift might have caused English</w:t>
      </w:r>
      <w:r w:rsidR="000C2476" w:rsidRPr="006F1CB7">
        <w:rPr>
          <w:rFonts w:ascii="Times New Roman" w:hAnsi="Times New Roman" w:cs="Times New Roman"/>
          <w:sz w:val="24"/>
          <w:szCs w:val="24"/>
          <w:lang w:val="en-GB"/>
        </w:rPr>
        <w:t>-</w:t>
      </w:r>
      <w:r w:rsidR="00B93EEF" w:rsidRPr="006F1CB7">
        <w:rPr>
          <w:rFonts w:ascii="Times New Roman" w:hAnsi="Times New Roman" w:cs="Times New Roman"/>
          <w:sz w:val="24"/>
          <w:szCs w:val="24"/>
          <w:lang w:val="en-GB"/>
        </w:rPr>
        <w:t xml:space="preserve">speakers </w:t>
      </w:r>
      <w:r w:rsidR="00393642" w:rsidRPr="006F1CB7">
        <w:rPr>
          <w:rFonts w:ascii="Times New Roman" w:hAnsi="Times New Roman" w:cs="Times New Roman"/>
          <w:sz w:val="24"/>
          <w:szCs w:val="24"/>
          <w:lang w:val="en-GB"/>
        </w:rPr>
        <w:t xml:space="preserve">to </w:t>
      </w:r>
      <w:r w:rsidR="00B93EEF" w:rsidRPr="006F1CB7">
        <w:rPr>
          <w:rFonts w:ascii="Times New Roman" w:hAnsi="Times New Roman" w:cs="Times New Roman"/>
          <w:sz w:val="24"/>
          <w:szCs w:val="24"/>
          <w:lang w:val="en-GB"/>
        </w:rPr>
        <w:t>los</w:t>
      </w:r>
      <w:r w:rsidR="00393642" w:rsidRPr="006F1CB7">
        <w:rPr>
          <w:rFonts w:ascii="Times New Roman" w:hAnsi="Times New Roman" w:cs="Times New Roman"/>
          <w:sz w:val="24"/>
          <w:szCs w:val="24"/>
          <w:lang w:val="en-GB"/>
        </w:rPr>
        <w:t>e</w:t>
      </w:r>
      <w:r w:rsidR="00B93EEF" w:rsidRPr="006F1CB7">
        <w:rPr>
          <w:rFonts w:ascii="Times New Roman" w:hAnsi="Times New Roman" w:cs="Times New Roman"/>
          <w:sz w:val="24"/>
          <w:szCs w:val="24"/>
          <w:lang w:val="en-GB"/>
        </w:rPr>
        <w:t xml:space="preserve"> touch with German developments in various disciplines, for example astrology and psychology. Leahey points out that </w:t>
      </w:r>
      <w:r w:rsidR="000C2476" w:rsidRPr="006F1CB7">
        <w:rPr>
          <w:rFonts w:ascii="Times New Roman" w:hAnsi="Times New Roman" w:cs="Times New Roman"/>
          <w:sz w:val="24"/>
          <w:szCs w:val="24"/>
          <w:lang w:val="en-GB"/>
        </w:rPr>
        <w:t>psychology</w:t>
      </w:r>
      <w:r w:rsidR="00B93EEF" w:rsidRPr="006F1CB7">
        <w:rPr>
          <w:rFonts w:ascii="Times New Roman" w:hAnsi="Times New Roman" w:cs="Times New Roman"/>
          <w:sz w:val="24"/>
          <w:szCs w:val="24"/>
          <w:lang w:val="en-GB"/>
        </w:rPr>
        <w:t xml:space="preserve"> took different courses in the German and English-speaking worlds. ‘Most German psychologists’, he notes, ‘wanted psychology to be pure science and resisted making it a practical, applied, “psychotechnics”. French, English and American psychologists on the other hand</w:t>
      </w:r>
      <w:r w:rsidR="0040417C" w:rsidRPr="006F1CB7">
        <w:rPr>
          <w:rFonts w:ascii="Times New Roman" w:hAnsi="Times New Roman" w:cs="Times New Roman"/>
          <w:sz w:val="24"/>
          <w:szCs w:val="24"/>
          <w:lang w:val="en-GB"/>
        </w:rPr>
        <w:t>,</w:t>
      </w:r>
      <w:r w:rsidR="00B93EEF" w:rsidRPr="006F1CB7">
        <w:rPr>
          <w:rFonts w:ascii="Times New Roman" w:hAnsi="Times New Roman" w:cs="Times New Roman"/>
          <w:sz w:val="24"/>
          <w:szCs w:val="24"/>
          <w:lang w:val="en-GB"/>
        </w:rPr>
        <w:t xml:space="preserve"> always wanted psychology to be socially useful.’</w:t>
      </w:r>
      <w:r w:rsidR="00B93EEF" w:rsidRPr="006F1CB7">
        <w:rPr>
          <w:rStyle w:val="Funotenzeichen"/>
          <w:rFonts w:ascii="Times New Roman" w:hAnsi="Times New Roman" w:cs="Times New Roman"/>
          <w:sz w:val="24"/>
          <w:szCs w:val="24"/>
          <w:lang w:val="en-GB"/>
        </w:rPr>
        <w:footnoteReference w:id="178"/>
      </w:r>
      <w:r w:rsidR="00B93EEF" w:rsidRPr="006F1CB7">
        <w:rPr>
          <w:rFonts w:ascii="Times New Roman" w:hAnsi="Times New Roman" w:cs="Times New Roman"/>
          <w:sz w:val="24"/>
          <w:szCs w:val="24"/>
          <w:lang w:val="en-GB"/>
        </w:rPr>
        <w:t xml:space="preserve"> Collin et al. </w:t>
      </w:r>
      <w:r w:rsidR="006B44B1" w:rsidRPr="006F1CB7">
        <w:rPr>
          <w:rFonts w:ascii="Times New Roman" w:hAnsi="Times New Roman" w:cs="Times New Roman"/>
          <w:sz w:val="24"/>
          <w:szCs w:val="24"/>
          <w:lang w:val="en-GB"/>
        </w:rPr>
        <w:t xml:space="preserve">also </w:t>
      </w:r>
      <w:r w:rsidR="00976AD3" w:rsidRPr="006F1CB7">
        <w:rPr>
          <w:rFonts w:ascii="Times New Roman" w:hAnsi="Times New Roman" w:cs="Times New Roman"/>
          <w:sz w:val="24"/>
          <w:szCs w:val="24"/>
          <w:lang w:val="en-GB"/>
        </w:rPr>
        <w:t>emphasise this difference.</w:t>
      </w:r>
      <w:r w:rsidR="00B93EEF" w:rsidRPr="006F1CB7">
        <w:rPr>
          <w:rFonts w:ascii="Times New Roman" w:hAnsi="Times New Roman" w:cs="Times New Roman"/>
          <w:sz w:val="24"/>
          <w:szCs w:val="24"/>
          <w:lang w:val="en-GB"/>
        </w:rPr>
        <w:t xml:space="preserve"> ‘In some universities,</w:t>
      </w:r>
      <w:r w:rsidR="00976AD3" w:rsidRPr="006F1CB7">
        <w:rPr>
          <w:rFonts w:ascii="Times New Roman" w:hAnsi="Times New Roman" w:cs="Times New Roman"/>
          <w:sz w:val="24"/>
          <w:szCs w:val="24"/>
          <w:lang w:val="en-GB"/>
        </w:rPr>
        <w:t xml:space="preserve"> </w:t>
      </w:r>
      <w:r w:rsidR="00B93EEF" w:rsidRPr="006F1CB7">
        <w:rPr>
          <w:rFonts w:ascii="Times New Roman" w:hAnsi="Times New Roman" w:cs="Times New Roman"/>
          <w:sz w:val="24"/>
          <w:szCs w:val="24"/>
          <w:lang w:val="en-GB"/>
        </w:rPr>
        <w:t>particularly in the US</w:t>
      </w:r>
      <w:r w:rsidR="00976AD3" w:rsidRPr="006F1CB7">
        <w:rPr>
          <w:rFonts w:ascii="Times New Roman" w:hAnsi="Times New Roman" w:cs="Times New Roman"/>
          <w:sz w:val="24"/>
          <w:szCs w:val="24"/>
          <w:lang w:val="en-GB"/>
        </w:rPr>
        <w:t>’</w:t>
      </w:r>
      <w:r w:rsidR="00B93EEF" w:rsidRPr="006F1CB7">
        <w:rPr>
          <w:rFonts w:ascii="Times New Roman" w:hAnsi="Times New Roman" w:cs="Times New Roman"/>
          <w:sz w:val="24"/>
          <w:szCs w:val="24"/>
          <w:lang w:val="en-GB"/>
        </w:rPr>
        <w:t>,</w:t>
      </w:r>
      <w:r w:rsidR="00976AD3" w:rsidRPr="006F1CB7">
        <w:rPr>
          <w:rFonts w:ascii="Times New Roman" w:hAnsi="Times New Roman" w:cs="Times New Roman"/>
          <w:sz w:val="24"/>
          <w:szCs w:val="24"/>
          <w:lang w:val="en-GB"/>
        </w:rPr>
        <w:t xml:space="preserve"> they state, ‘</w:t>
      </w:r>
      <w:r w:rsidR="00B93EEF" w:rsidRPr="006F1CB7">
        <w:rPr>
          <w:rFonts w:ascii="Times New Roman" w:hAnsi="Times New Roman" w:cs="Times New Roman"/>
          <w:sz w:val="24"/>
          <w:szCs w:val="24"/>
          <w:lang w:val="en-GB"/>
        </w:rPr>
        <w:t>psychology departments started out as branches of the philosophy department while in others, notably in Germany, they were established in the sciences faculties.’</w:t>
      </w:r>
      <w:r w:rsidR="00B93EEF" w:rsidRPr="006F1CB7">
        <w:rPr>
          <w:rStyle w:val="Funotenzeichen"/>
          <w:rFonts w:ascii="Times New Roman" w:hAnsi="Times New Roman" w:cs="Times New Roman"/>
          <w:sz w:val="24"/>
          <w:szCs w:val="24"/>
          <w:lang w:val="en-GB"/>
        </w:rPr>
        <w:footnoteReference w:id="179"/>
      </w:r>
      <w:r w:rsidR="00B93EEF" w:rsidRPr="006F1CB7">
        <w:rPr>
          <w:rFonts w:ascii="Times New Roman" w:hAnsi="Times New Roman" w:cs="Times New Roman"/>
          <w:sz w:val="24"/>
          <w:szCs w:val="24"/>
          <w:lang w:val="en-GB"/>
        </w:rPr>
        <w:t xml:space="preserve"> </w:t>
      </w:r>
    </w:p>
    <w:p w:rsidR="00B93EEF" w:rsidRPr="006F1CB7" w:rsidRDefault="00B93EEF" w:rsidP="001C22C7">
      <w:pPr>
        <w:spacing w:after="0" w:line="360" w:lineRule="auto"/>
        <w:ind w:firstLine="284"/>
        <w:contextualSpacing/>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t>The political events of World War II</w:t>
      </w:r>
      <w:r w:rsidR="00D76D79" w:rsidRPr="006F1CB7">
        <w:rPr>
          <w:rFonts w:ascii="Times New Roman" w:hAnsi="Times New Roman" w:cs="Times New Roman"/>
          <w:sz w:val="24"/>
          <w:szCs w:val="24"/>
          <w:lang w:val="en-GB"/>
        </w:rPr>
        <w:t>, Ellenberger noted,</w:t>
      </w:r>
      <w:r w:rsidR="00CD398F" w:rsidRPr="006F1CB7">
        <w:rPr>
          <w:rFonts w:ascii="Times New Roman" w:hAnsi="Times New Roman" w:cs="Times New Roman"/>
          <w:sz w:val="24"/>
          <w:szCs w:val="24"/>
          <w:lang w:val="en-GB"/>
        </w:rPr>
        <w:t xml:space="preserve"> </w:t>
      </w:r>
      <w:r w:rsidRPr="006F1CB7">
        <w:rPr>
          <w:rFonts w:ascii="Times New Roman" w:hAnsi="Times New Roman" w:cs="Times New Roman"/>
          <w:sz w:val="24"/>
          <w:szCs w:val="24"/>
          <w:lang w:val="en-GB"/>
        </w:rPr>
        <w:t>caused a ‘mass emigration of central European psychotherapists to England and even more to the United States’</w:t>
      </w:r>
      <w:r w:rsidR="0040417C" w:rsidRPr="006F1CB7">
        <w:rPr>
          <w:rFonts w:ascii="Times New Roman" w:hAnsi="Times New Roman" w:cs="Times New Roman"/>
          <w:sz w:val="24"/>
          <w:szCs w:val="24"/>
          <w:lang w:val="en-GB"/>
        </w:rPr>
        <w:t>,</w:t>
      </w:r>
      <w:r w:rsidR="009B5AEC" w:rsidRPr="006F1CB7">
        <w:rPr>
          <w:rFonts w:ascii="Times New Roman" w:hAnsi="Times New Roman" w:cs="Times New Roman"/>
          <w:sz w:val="24"/>
          <w:szCs w:val="24"/>
          <w:lang w:val="en-GB"/>
        </w:rPr>
        <w:t xml:space="preserve"> </w:t>
      </w:r>
      <w:r w:rsidRPr="006F1CB7">
        <w:rPr>
          <w:rFonts w:ascii="Times New Roman" w:hAnsi="Times New Roman" w:cs="Times New Roman"/>
          <w:sz w:val="24"/>
          <w:szCs w:val="24"/>
          <w:lang w:val="en-GB"/>
        </w:rPr>
        <w:t>where the associations of Psychoanalysis and Individual Psychology were consequently centred.</w:t>
      </w:r>
      <w:r w:rsidRPr="006F1CB7">
        <w:rPr>
          <w:rStyle w:val="Funotenzeichen"/>
          <w:rFonts w:ascii="Times New Roman" w:hAnsi="Times New Roman" w:cs="Times New Roman"/>
          <w:sz w:val="24"/>
          <w:szCs w:val="24"/>
          <w:lang w:val="en-GB"/>
        </w:rPr>
        <w:footnoteReference w:id="180"/>
      </w:r>
      <w:r w:rsidRPr="006F1CB7">
        <w:rPr>
          <w:rFonts w:ascii="Times New Roman" w:hAnsi="Times New Roman" w:cs="Times New Roman"/>
          <w:sz w:val="24"/>
          <w:szCs w:val="24"/>
          <w:lang w:val="en-GB"/>
        </w:rPr>
        <w:t xml:space="preserve"> English, </w:t>
      </w:r>
      <w:r w:rsidR="00D76D79" w:rsidRPr="006F1CB7">
        <w:rPr>
          <w:rFonts w:ascii="Times New Roman" w:hAnsi="Times New Roman" w:cs="Times New Roman"/>
          <w:sz w:val="24"/>
          <w:szCs w:val="24"/>
          <w:lang w:val="en-GB"/>
        </w:rPr>
        <w:t>he said</w:t>
      </w:r>
      <w:r w:rsidRPr="006F1CB7">
        <w:rPr>
          <w:rFonts w:ascii="Times New Roman" w:hAnsi="Times New Roman" w:cs="Times New Roman"/>
          <w:sz w:val="24"/>
          <w:szCs w:val="24"/>
          <w:lang w:val="en-GB"/>
        </w:rPr>
        <w:t>, ‘supplanted German as their official language’.</w:t>
      </w:r>
      <w:r w:rsidRPr="006F1CB7">
        <w:rPr>
          <w:rStyle w:val="Funotenzeichen"/>
          <w:rFonts w:ascii="Times New Roman" w:hAnsi="Times New Roman" w:cs="Times New Roman"/>
          <w:sz w:val="24"/>
          <w:szCs w:val="24"/>
          <w:lang w:val="en-GB"/>
        </w:rPr>
        <w:footnoteReference w:id="181"/>
      </w:r>
      <w:r w:rsidRPr="006F1CB7">
        <w:rPr>
          <w:rFonts w:ascii="Times New Roman" w:hAnsi="Times New Roman" w:cs="Times New Roman"/>
          <w:sz w:val="24"/>
          <w:szCs w:val="24"/>
          <w:lang w:val="en-GB"/>
        </w:rPr>
        <w:t xml:space="preserve"> This shift is also discernible in astrology. While English astrology books are well-known among German-speakers, albeit as translations, the reverse is hardly the case. The present study contributes to mak</w:t>
      </w:r>
      <w:r w:rsidR="00CD398F" w:rsidRPr="006F1CB7">
        <w:rPr>
          <w:rFonts w:ascii="Times New Roman" w:hAnsi="Times New Roman" w:cs="Times New Roman"/>
          <w:sz w:val="24"/>
          <w:szCs w:val="24"/>
          <w:lang w:val="en-GB"/>
        </w:rPr>
        <w:t>ing</w:t>
      </w:r>
      <w:r w:rsidRPr="006F1CB7">
        <w:rPr>
          <w:rFonts w:ascii="Times New Roman" w:hAnsi="Times New Roman" w:cs="Times New Roman"/>
          <w:sz w:val="24"/>
          <w:szCs w:val="24"/>
          <w:lang w:val="en-GB"/>
        </w:rPr>
        <w:t xml:space="preserve"> German primary sources </w:t>
      </w:r>
      <w:r w:rsidR="00CD398F" w:rsidRPr="006F1CB7">
        <w:rPr>
          <w:rFonts w:ascii="Times New Roman" w:hAnsi="Times New Roman" w:cs="Times New Roman"/>
          <w:sz w:val="24"/>
          <w:szCs w:val="24"/>
          <w:lang w:val="en-GB"/>
        </w:rPr>
        <w:t xml:space="preserve">better </w:t>
      </w:r>
      <w:r w:rsidRPr="006F1CB7">
        <w:rPr>
          <w:rFonts w:ascii="Times New Roman" w:hAnsi="Times New Roman" w:cs="Times New Roman"/>
          <w:sz w:val="24"/>
          <w:szCs w:val="24"/>
          <w:lang w:val="en-GB"/>
        </w:rPr>
        <w:t>known in English-speaking scholarship.</w:t>
      </w:r>
    </w:p>
    <w:p w:rsidR="00B93EEF" w:rsidRPr="006F1CB7" w:rsidRDefault="00B93EEF" w:rsidP="001C22C7">
      <w:pPr>
        <w:spacing w:after="0" w:line="360" w:lineRule="auto"/>
        <w:ind w:firstLine="284"/>
        <w:contextualSpacing/>
        <w:jc w:val="both"/>
        <w:rPr>
          <w:rFonts w:ascii="Times New Roman" w:hAnsi="Times New Roman" w:cs="Times New Roman"/>
          <w:sz w:val="24"/>
          <w:szCs w:val="24"/>
          <w:lang w:val="en-GB"/>
        </w:rPr>
      </w:pPr>
    </w:p>
    <w:p w:rsidR="00B93EEF" w:rsidRPr="006F1CB7" w:rsidRDefault="00B93EEF" w:rsidP="001C22C7">
      <w:pPr>
        <w:spacing w:after="0" w:line="360" w:lineRule="auto"/>
        <w:contextualSpacing/>
        <w:jc w:val="both"/>
        <w:rPr>
          <w:rFonts w:ascii="Times New Roman" w:hAnsi="Times New Roman" w:cs="Times New Roman"/>
          <w:b/>
          <w:sz w:val="24"/>
          <w:szCs w:val="24"/>
          <w:lang w:val="en-GB"/>
        </w:rPr>
      </w:pPr>
      <w:r w:rsidRPr="006F1CB7">
        <w:rPr>
          <w:rFonts w:ascii="Times New Roman" w:hAnsi="Times New Roman" w:cs="Times New Roman"/>
          <w:b/>
          <w:sz w:val="24"/>
          <w:szCs w:val="24"/>
          <w:lang w:val="en-GB"/>
        </w:rPr>
        <w:lastRenderedPageBreak/>
        <w:t>German astrology in the 1920s and 1930s</w:t>
      </w:r>
      <w:r w:rsidRPr="006F1CB7">
        <w:rPr>
          <w:rStyle w:val="Funotenzeichen"/>
          <w:rFonts w:ascii="Times New Roman" w:hAnsi="Times New Roman" w:cs="Times New Roman"/>
          <w:b/>
          <w:sz w:val="24"/>
          <w:szCs w:val="24"/>
          <w:lang w:val="en-GB"/>
        </w:rPr>
        <w:footnoteReference w:id="182"/>
      </w:r>
    </w:p>
    <w:p w:rsidR="00B93EEF" w:rsidRPr="006F1CB7" w:rsidRDefault="00B93EEF" w:rsidP="001C22C7">
      <w:pPr>
        <w:spacing w:after="0" w:line="360" w:lineRule="auto"/>
        <w:contextualSpacing/>
        <w:jc w:val="both"/>
        <w:rPr>
          <w:rFonts w:ascii="Times New Roman" w:hAnsi="Times New Roman" w:cs="Times New Roman"/>
          <w:sz w:val="24"/>
          <w:szCs w:val="24"/>
          <w:lang w:val="en-GB"/>
        </w:rPr>
      </w:pPr>
    </w:p>
    <w:p w:rsidR="00B93EEF" w:rsidRPr="006F1CB7" w:rsidRDefault="00B93EEF" w:rsidP="001C22C7">
      <w:pPr>
        <w:spacing w:after="0" w:line="360" w:lineRule="auto"/>
        <w:ind w:firstLine="284"/>
        <w:contextualSpacing/>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t>In 1918, Howe wrote, pre-war astrological societies no longer exist</w:t>
      </w:r>
      <w:r w:rsidR="0040417C" w:rsidRPr="006F1CB7">
        <w:rPr>
          <w:rFonts w:ascii="Times New Roman" w:hAnsi="Times New Roman" w:cs="Times New Roman"/>
          <w:sz w:val="24"/>
          <w:szCs w:val="24"/>
          <w:lang w:val="en-GB"/>
        </w:rPr>
        <w:t>ed</w:t>
      </w:r>
      <w:r w:rsidRPr="006F1CB7">
        <w:rPr>
          <w:rFonts w:ascii="Times New Roman" w:hAnsi="Times New Roman" w:cs="Times New Roman"/>
          <w:sz w:val="24"/>
          <w:szCs w:val="24"/>
          <w:lang w:val="en-GB"/>
        </w:rPr>
        <w:t>.</w:t>
      </w:r>
      <w:r w:rsidRPr="006F1CB7">
        <w:rPr>
          <w:rStyle w:val="Funotenzeichen"/>
          <w:rFonts w:ascii="Times New Roman" w:hAnsi="Times New Roman" w:cs="Times New Roman"/>
          <w:sz w:val="24"/>
          <w:szCs w:val="24"/>
          <w:lang w:val="en-GB"/>
        </w:rPr>
        <w:footnoteReference w:id="183"/>
      </w:r>
      <w:r w:rsidRPr="006F1CB7">
        <w:rPr>
          <w:rFonts w:ascii="Times New Roman" w:hAnsi="Times New Roman" w:cs="Times New Roman"/>
          <w:sz w:val="24"/>
          <w:szCs w:val="24"/>
          <w:lang w:val="en-GB"/>
        </w:rPr>
        <w:t xml:space="preserve"> </w:t>
      </w:r>
      <w:r w:rsidR="008C2B5E" w:rsidRPr="006F1CB7">
        <w:rPr>
          <w:rFonts w:ascii="Times New Roman" w:hAnsi="Times New Roman" w:cs="Times New Roman"/>
          <w:sz w:val="24"/>
          <w:szCs w:val="24"/>
          <w:lang w:val="en-GB"/>
        </w:rPr>
        <w:t xml:space="preserve">Although local groups </w:t>
      </w:r>
      <w:r w:rsidRPr="006F1CB7">
        <w:rPr>
          <w:rFonts w:ascii="Times New Roman" w:hAnsi="Times New Roman" w:cs="Times New Roman"/>
          <w:sz w:val="24"/>
          <w:szCs w:val="24"/>
          <w:lang w:val="en-GB"/>
        </w:rPr>
        <w:t>form</w:t>
      </w:r>
      <w:r w:rsidR="008C2B5E" w:rsidRPr="006F1CB7">
        <w:rPr>
          <w:rFonts w:ascii="Times New Roman" w:hAnsi="Times New Roman" w:cs="Times New Roman"/>
          <w:sz w:val="24"/>
          <w:szCs w:val="24"/>
          <w:lang w:val="en-GB"/>
        </w:rPr>
        <w:t>ed</w:t>
      </w:r>
      <w:r w:rsidRPr="006F1CB7">
        <w:rPr>
          <w:rFonts w:ascii="Times New Roman" w:hAnsi="Times New Roman" w:cs="Times New Roman"/>
          <w:sz w:val="24"/>
          <w:szCs w:val="24"/>
          <w:lang w:val="en-GB"/>
        </w:rPr>
        <w:t>, no ‘German astrological movement’ was identifiable ‘by the end of 1921’.</w:t>
      </w:r>
      <w:r w:rsidRPr="006F1CB7">
        <w:rPr>
          <w:rStyle w:val="Funotenzeichen"/>
          <w:rFonts w:ascii="Times New Roman" w:hAnsi="Times New Roman" w:cs="Times New Roman"/>
          <w:sz w:val="24"/>
          <w:szCs w:val="24"/>
          <w:lang w:val="en-GB"/>
        </w:rPr>
        <w:footnoteReference w:id="184"/>
      </w:r>
      <w:r w:rsidRPr="006F1CB7">
        <w:rPr>
          <w:rFonts w:ascii="Times New Roman" w:hAnsi="Times New Roman" w:cs="Times New Roman"/>
          <w:sz w:val="24"/>
          <w:szCs w:val="24"/>
          <w:lang w:val="en-GB"/>
        </w:rPr>
        <w:t xml:space="preserve"> Its gradual growth</w:t>
      </w:r>
      <w:r w:rsidR="008C2B5E" w:rsidRPr="006F1CB7">
        <w:rPr>
          <w:rFonts w:ascii="Times New Roman" w:hAnsi="Times New Roman" w:cs="Times New Roman"/>
          <w:sz w:val="24"/>
          <w:szCs w:val="24"/>
          <w:lang w:val="en-GB"/>
        </w:rPr>
        <w:t xml:space="preserve"> later on</w:t>
      </w:r>
      <w:r w:rsidRPr="006F1CB7">
        <w:rPr>
          <w:rFonts w:ascii="Times New Roman" w:hAnsi="Times New Roman" w:cs="Times New Roman"/>
          <w:sz w:val="24"/>
          <w:szCs w:val="24"/>
          <w:lang w:val="en-GB"/>
        </w:rPr>
        <w:t xml:space="preserve">, von Stuckrad notes, benefitted from an increased interest in </w:t>
      </w:r>
      <w:r w:rsidR="00C941A7" w:rsidRPr="006F1CB7">
        <w:rPr>
          <w:rFonts w:ascii="Times New Roman" w:hAnsi="Times New Roman" w:cs="Times New Roman"/>
          <w:sz w:val="24"/>
          <w:szCs w:val="24"/>
          <w:lang w:val="en-GB"/>
        </w:rPr>
        <w:t>the</w:t>
      </w:r>
      <w:r w:rsidRPr="006F1CB7">
        <w:rPr>
          <w:rFonts w:ascii="Times New Roman" w:hAnsi="Times New Roman" w:cs="Times New Roman"/>
          <w:sz w:val="24"/>
          <w:szCs w:val="24"/>
          <w:lang w:val="en-GB"/>
        </w:rPr>
        <w:t xml:space="preserve"> plurality of alternative worldviews.</w:t>
      </w:r>
      <w:r w:rsidRPr="006F1CB7">
        <w:rPr>
          <w:rStyle w:val="Funotenzeichen"/>
          <w:rFonts w:ascii="Times New Roman" w:hAnsi="Times New Roman" w:cs="Times New Roman"/>
          <w:sz w:val="24"/>
          <w:szCs w:val="24"/>
          <w:lang w:val="en-GB"/>
        </w:rPr>
        <w:footnoteReference w:id="185"/>
      </w:r>
      <w:r w:rsidRPr="006F1CB7">
        <w:rPr>
          <w:rFonts w:ascii="Times New Roman" w:hAnsi="Times New Roman" w:cs="Times New Roman"/>
          <w:sz w:val="24"/>
          <w:szCs w:val="24"/>
          <w:lang w:val="en-GB"/>
        </w:rPr>
        <w:t xml:space="preserve"> The period 1905</w:t>
      </w:r>
      <w:r w:rsidR="00C43BA9"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1925 was, in Knappich’s view, marked by pioneer</w:t>
      </w:r>
      <w:r w:rsidR="0007101C" w:rsidRPr="006F1CB7">
        <w:rPr>
          <w:rFonts w:ascii="Times New Roman" w:hAnsi="Times New Roman" w:cs="Times New Roman"/>
          <w:sz w:val="24"/>
          <w:szCs w:val="24"/>
          <w:lang w:val="en-GB"/>
        </w:rPr>
        <w:t>ing</w:t>
      </w:r>
      <w:r w:rsidRPr="006F1CB7">
        <w:rPr>
          <w:rFonts w:ascii="Times New Roman" w:hAnsi="Times New Roman" w:cs="Times New Roman"/>
          <w:sz w:val="24"/>
          <w:szCs w:val="24"/>
          <w:lang w:val="en-GB"/>
        </w:rPr>
        <w:t xml:space="preserve"> activities of practising astrologers.</w:t>
      </w:r>
      <w:r w:rsidRPr="006F1CB7">
        <w:rPr>
          <w:rStyle w:val="Funotenzeichen"/>
          <w:rFonts w:ascii="Times New Roman" w:hAnsi="Times New Roman" w:cs="Times New Roman"/>
          <w:sz w:val="24"/>
          <w:szCs w:val="24"/>
          <w:lang w:val="en-GB"/>
        </w:rPr>
        <w:footnoteReference w:id="186"/>
      </w:r>
      <w:r w:rsidRPr="006F1CB7">
        <w:rPr>
          <w:rFonts w:ascii="Times New Roman" w:hAnsi="Times New Roman" w:cs="Times New Roman"/>
          <w:sz w:val="24"/>
          <w:szCs w:val="24"/>
          <w:lang w:val="en-GB"/>
        </w:rPr>
        <w:t xml:space="preserve"> Milestones were astrological congresses, but </w:t>
      </w:r>
      <w:r w:rsidR="00D94410" w:rsidRPr="006F1CB7">
        <w:rPr>
          <w:rFonts w:ascii="Times New Roman" w:hAnsi="Times New Roman" w:cs="Times New Roman"/>
          <w:sz w:val="24"/>
          <w:szCs w:val="24"/>
          <w:lang w:val="en-GB"/>
        </w:rPr>
        <w:t xml:space="preserve">it is unclear how they were counted. </w:t>
      </w:r>
      <w:r w:rsidR="00D414EC" w:rsidRPr="006F1CB7">
        <w:rPr>
          <w:rFonts w:ascii="Times New Roman" w:hAnsi="Times New Roman" w:cs="Times New Roman"/>
          <w:sz w:val="24"/>
          <w:szCs w:val="24"/>
          <w:lang w:val="en-GB"/>
        </w:rPr>
        <w:t xml:space="preserve">According to </w:t>
      </w:r>
      <w:r w:rsidRPr="006F1CB7">
        <w:rPr>
          <w:rFonts w:ascii="Times New Roman" w:hAnsi="Times New Roman" w:cs="Times New Roman"/>
          <w:sz w:val="24"/>
          <w:szCs w:val="24"/>
          <w:lang w:val="en-GB"/>
        </w:rPr>
        <w:t>Howe</w:t>
      </w:r>
      <w:r w:rsidR="00D414EC"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w:t>
      </w:r>
      <w:r w:rsidR="00D414EC" w:rsidRPr="006F1CB7">
        <w:rPr>
          <w:rFonts w:ascii="Times New Roman" w:hAnsi="Times New Roman" w:cs="Times New Roman"/>
          <w:sz w:val="24"/>
          <w:szCs w:val="24"/>
          <w:lang w:val="en-GB"/>
        </w:rPr>
        <w:t>the</w:t>
      </w:r>
      <w:r w:rsidRPr="006F1CB7">
        <w:rPr>
          <w:rFonts w:ascii="Times New Roman" w:hAnsi="Times New Roman" w:cs="Times New Roman"/>
          <w:sz w:val="24"/>
          <w:szCs w:val="24"/>
          <w:lang w:val="en-GB"/>
        </w:rPr>
        <w:t xml:space="preserve"> first one</w:t>
      </w:r>
      <w:r w:rsidR="00D414EC" w:rsidRPr="006F1CB7">
        <w:rPr>
          <w:rFonts w:ascii="Times New Roman" w:hAnsi="Times New Roman" w:cs="Times New Roman"/>
          <w:sz w:val="24"/>
          <w:szCs w:val="24"/>
          <w:lang w:val="en-GB"/>
        </w:rPr>
        <w:t xml:space="preserve"> took place</w:t>
      </w:r>
      <w:r w:rsidRPr="006F1CB7">
        <w:rPr>
          <w:rFonts w:ascii="Times New Roman" w:hAnsi="Times New Roman" w:cs="Times New Roman"/>
          <w:sz w:val="24"/>
          <w:szCs w:val="24"/>
          <w:lang w:val="en-GB"/>
        </w:rPr>
        <w:t xml:space="preserve"> in 1923 </w:t>
      </w:r>
      <w:r w:rsidR="00D414EC" w:rsidRPr="006F1CB7">
        <w:rPr>
          <w:rFonts w:ascii="Times New Roman" w:hAnsi="Times New Roman" w:cs="Times New Roman"/>
          <w:sz w:val="24"/>
          <w:szCs w:val="24"/>
          <w:lang w:val="en-GB"/>
        </w:rPr>
        <w:t>in</w:t>
      </w:r>
      <w:r w:rsidRPr="006F1CB7">
        <w:rPr>
          <w:rFonts w:ascii="Times New Roman" w:hAnsi="Times New Roman" w:cs="Times New Roman"/>
          <w:sz w:val="24"/>
          <w:szCs w:val="24"/>
          <w:lang w:val="en-GB"/>
        </w:rPr>
        <w:t xml:space="preserve"> Leipzi</w:t>
      </w:r>
      <w:r w:rsidR="00514BDA" w:rsidRPr="006F1CB7">
        <w:rPr>
          <w:rFonts w:ascii="Times New Roman" w:hAnsi="Times New Roman" w:cs="Times New Roman"/>
          <w:sz w:val="24"/>
          <w:szCs w:val="24"/>
          <w:lang w:val="en-GB"/>
        </w:rPr>
        <w:t xml:space="preserve">g, but Knappich called the one </w:t>
      </w:r>
      <w:r w:rsidR="00C12B3D" w:rsidRPr="006F1CB7">
        <w:rPr>
          <w:rFonts w:ascii="Times New Roman" w:hAnsi="Times New Roman" w:cs="Times New Roman"/>
          <w:sz w:val="24"/>
          <w:szCs w:val="24"/>
          <w:lang w:val="en-GB"/>
        </w:rPr>
        <w:t xml:space="preserve">that </w:t>
      </w:r>
      <w:r w:rsidR="00514BDA" w:rsidRPr="006F1CB7">
        <w:rPr>
          <w:rFonts w:ascii="Times New Roman" w:hAnsi="Times New Roman" w:cs="Times New Roman"/>
          <w:sz w:val="24"/>
          <w:szCs w:val="24"/>
          <w:lang w:val="en-GB"/>
        </w:rPr>
        <w:t>t</w:t>
      </w:r>
      <w:r w:rsidR="00C12B3D" w:rsidRPr="006F1CB7">
        <w:rPr>
          <w:rFonts w:ascii="Times New Roman" w:hAnsi="Times New Roman" w:cs="Times New Roman"/>
          <w:sz w:val="24"/>
          <w:szCs w:val="24"/>
          <w:lang w:val="en-GB"/>
        </w:rPr>
        <w:t>oo</w:t>
      </w:r>
      <w:r w:rsidR="00514BDA" w:rsidRPr="006F1CB7">
        <w:rPr>
          <w:rFonts w:ascii="Times New Roman" w:hAnsi="Times New Roman" w:cs="Times New Roman"/>
          <w:sz w:val="24"/>
          <w:szCs w:val="24"/>
          <w:lang w:val="en-GB"/>
        </w:rPr>
        <w:t>k place in Vienna in 1925</w:t>
      </w:r>
      <w:r w:rsidR="00C12B3D" w:rsidRPr="006F1CB7">
        <w:rPr>
          <w:rFonts w:ascii="Times New Roman" w:hAnsi="Times New Roman" w:cs="Times New Roman"/>
          <w:sz w:val="24"/>
          <w:szCs w:val="24"/>
          <w:lang w:val="en-GB"/>
        </w:rPr>
        <w:t>,</w:t>
      </w:r>
      <w:r w:rsidR="007B4D40" w:rsidRPr="006F1CB7">
        <w:rPr>
          <w:rFonts w:ascii="Times New Roman" w:hAnsi="Times New Roman" w:cs="Times New Roman"/>
          <w:sz w:val="24"/>
          <w:szCs w:val="24"/>
          <w:lang w:val="en-GB"/>
        </w:rPr>
        <w:t xml:space="preserve"> the</w:t>
      </w:r>
      <w:r w:rsidRPr="006F1CB7">
        <w:rPr>
          <w:rFonts w:ascii="Times New Roman" w:hAnsi="Times New Roman" w:cs="Times New Roman"/>
          <w:sz w:val="24"/>
          <w:szCs w:val="24"/>
          <w:lang w:val="en-GB"/>
        </w:rPr>
        <w:t xml:space="preserve"> fourth</w:t>
      </w:r>
      <w:r w:rsidR="007B4D40" w:rsidRPr="006F1CB7">
        <w:rPr>
          <w:rFonts w:ascii="Times New Roman" w:hAnsi="Times New Roman" w:cs="Times New Roman"/>
          <w:sz w:val="24"/>
          <w:szCs w:val="24"/>
          <w:lang w:val="en-GB"/>
        </w:rPr>
        <w:t xml:space="preserve"> one</w:t>
      </w:r>
      <w:r w:rsidRPr="006F1CB7">
        <w:rPr>
          <w:rFonts w:ascii="Times New Roman" w:hAnsi="Times New Roman" w:cs="Times New Roman"/>
          <w:sz w:val="24"/>
          <w:szCs w:val="24"/>
          <w:lang w:val="en-GB"/>
        </w:rPr>
        <w:t>.</w:t>
      </w:r>
      <w:r w:rsidRPr="006F1CB7">
        <w:rPr>
          <w:rStyle w:val="Funotenzeichen"/>
          <w:rFonts w:ascii="Times New Roman" w:hAnsi="Times New Roman" w:cs="Times New Roman"/>
          <w:sz w:val="24"/>
          <w:szCs w:val="24"/>
          <w:lang w:val="en-GB"/>
        </w:rPr>
        <w:footnoteReference w:id="187"/>
      </w:r>
      <w:r w:rsidRPr="006F1CB7">
        <w:rPr>
          <w:rFonts w:ascii="Times New Roman" w:hAnsi="Times New Roman" w:cs="Times New Roman"/>
          <w:sz w:val="24"/>
          <w:szCs w:val="24"/>
          <w:lang w:val="en-GB"/>
        </w:rPr>
        <w:t xml:space="preserve"> Between 1926 and 1933, Knappich continued, academics increasingly approached astrology and ‘attempted a scientific solution of its problems’.</w:t>
      </w:r>
      <w:r w:rsidRPr="006F1CB7">
        <w:rPr>
          <w:rStyle w:val="Funotenzeichen"/>
          <w:rFonts w:ascii="Times New Roman" w:hAnsi="Times New Roman" w:cs="Times New Roman"/>
          <w:sz w:val="24"/>
          <w:szCs w:val="24"/>
          <w:lang w:val="en-GB"/>
        </w:rPr>
        <w:footnoteReference w:id="188"/>
      </w:r>
      <w:r w:rsidRPr="006F1CB7">
        <w:rPr>
          <w:rFonts w:ascii="Times New Roman" w:hAnsi="Times New Roman" w:cs="Times New Roman"/>
          <w:sz w:val="24"/>
          <w:szCs w:val="24"/>
          <w:lang w:val="en-GB"/>
        </w:rPr>
        <w:t xml:space="preserve"> Among the</w:t>
      </w:r>
      <w:r w:rsidR="00232821" w:rsidRPr="006F1CB7">
        <w:rPr>
          <w:rFonts w:ascii="Times New Roman" w:hAnsi="Times New Roman" w:cs="Times New Roman"/>
          <w:sz w:val="24"/>
          <w:szCs w:val="24"/>
          <w:lang w:val="en-GB"/>
        </w:rPr>
        <w:t>se academics</w:t>
      </w:r>
      <w:r w:rsidRPr="006F1CB7">
        <w:rPr>
          <w:rFonts w:ascii="Times New Roman" w:hAnsi="Times New Roman" w:cs="Times New Roman"/>
          <w:sz w:val="24"/>
          <w:szCs w:val="24"/>
          <w:lang w:val="en-GB"/>
        </w:rPr>
        <w:t xml:space="preserve"> were, as previously stated, num</w:t>
      </w:r>
      <w:r w:rsidR="00050830" w:rsidRPr="006F1CB7">
        <w:rPr>
          <w:rFonts w:ascii="Times New Roman" w:hAnsi="Times New Roman" w:cs="Times New Roman"/>
          <w:sz w:val="24"/>
          <w:szCs w:val="24"/>
          <w:lang w:val="en-GB"/>
        </w:rPr>
        <w:t>erous physicians. C</w:t>
      </w:r>
      <w:r w:rsidR="005A4935" w:rsidRPr="006F1CB7">
        <w:rPr>
          <w:rFonts w:ascii="Times New Roman" w:hAnsi="Times New Roman" w:cs="Times New Roman"/>
          <w:sz w:val="24"/>
          <w:szCs w:val="24"/>
          <w:lang w:val="en-GB"/>
        </w:rPr>
        <w:t>ertain</w:t>
      </w:r>
      <w:r w:rsidR="00050830" w:rsidRPr="006F1CB7">
        <w:rPr>
          <w:rFonts w:ascii="Times New Roman" w:hAnsi="Times New Roman" w:cs="Times New Roman"/>
          <w:sz w:val="24"/>
          <w:szCs w:val="24"/>
          <w:lang w:val="en-GB"/>
        </w:rPr>
        <w:t xml:space="preserve"> </w:t>
      </w:r>
      <w:r w:rsidRPr="006F1CB7">
        <w:rPr>
          <w:rFonts w:ascii="Times New Roman" w:hAnsi="Times New Roman" w:cs="Times New Roman"/>
          <w:sz w:val="24"/>
          <w:szCs w:val="24"/>
          <w:lang w:val="en-GB"/>
        </w:rPr>
        <w:t>astrological associations</w:t>
      </w:r>
      <w:r w:rsidR="00050830" w:rsidRPr="006F1CB7">
        <w:rPr>
          <w:rFonts w:ascii="Times New Roman" w:hAnsi="Times New Roman" w:cs="Times New Roman"/>
          <w:sz w:val="24"/>
          <w:szCs w:val="24"/>
          <w:lang w:val="en-GB"/>
        </w:rPr>
        <w:t>, Howe observed,</w:t>
      </w:r>
      <w:r w:rsidRPr="006F1CB7">
        <w:rPr>
          <w:rFonts w:ascii="Times New Roman" w:hAnsi="Times New Roman" w:cs="Times New Roman"/>
          <w:sz w:val="24"/>
          <w:szCs w:val="24"/>
          <w:lang w:val="en-GB"/>
        </w:rPr>
        <w:t xml:space="preserve"> </w:t>
      </w:r>
      <w:r w:rsidR="0039330E" w:rsidRPr="006F1CB7">
        <w:rPr>
          <w:rFonts w:ascii="Times New Roman" w:hAnsi="Times New Roman" w:cs="Times New Roman"/>
          <w:sz w:val="24"/>
          <w:szCs w:val="24"/>
          <w:lang w:val="en-GB"/>
        </w:rPr>
        <w:t>remained reserved</w:t>
      </w:r>
      <w:r w:rsidRPr="006F1CB7">
        <w:rPr>
          <w:rFonts w:ascii="Times New Roman" w:hAnsi="Times New Roman" w:cs="Times New Roman"/>
          <w:sz w:val="24"/>
          <w:szCs w:val="24"/>
          <w:lang w:val="en-GB"/>
        </w:rPr>
        <w:t xml:space="preserve"> </w:t>
      </w:r>
      <w:r w:rsidR="005A4935" w:rsidRPr="006F1CB7">
        <w:rPr>
          <w:rFonts w:ascii="Times New Roman" w:hAnsi="Times New Roman" w:cs="Times New Roman"/>
          <w:sz w:val="24"/>
          <w:szCs w:val="24"/>
          <w:lang w:val="en-GB"/>
        </w:rPr>
        <w:t>f</w:t>
      </w:r>
      <w:r w:rsidRPr="006F1CB7">
        <w:rPr>
          <w:rFonts w:ascii="Times New Roman" w:hAnsi="Times New Roman" w:cs="Times New Roman"/>
          <w:sz w:val="24"/>
          <w:szCs w:val="24"/>
          <w:lang w:val="en-GB"/>
        </w:rPr>
        <w:t>o</w:t>
      </w:r>
      <w:r w:rsidR="005A4935" w:rsidRPr="006F1CB7">
        <w:rPr>
          <w:rFonts w:ascii="Times New Roman" w:hAnsi="Times New Roman" w:cs="Times New Roman"/>
          <w:sz w:val="24"/>
          <w:szCs w:val="24"/>
          <w:lang w:val="en-GB"/>
        </w:rPr>
        <w:t>r academics</w:t>
      </w:r>
      <w:r w:rsidRPr="006F1CB7">
        <w:rPr>
          <w:rFonts w:ascii="Times New Roman" w:hAnsi="Times New Roman" w:cs="Times New Roman"/>
          <w:sz w:val="24"/>
          <w:szCs w:val="24"/>
          <w:lang w:val="en-GB"/>
        </w:rPr>
        <w:t>.</w:t>
      </w:r>
      <w:r w:rsidRPr="006F1CB7">
        <w:rPr>
          <w:rStyle w:val="Funotenzeichen"/>
          <w:rFonts w:ascii="Times New Roman" w:hAnsi="Times New Roman" w:cs="Times New Roman"/>
          <w:sz w:val="24"/>
          <w:szCs w:val="24"/>
          <w:lang w:val="en-GB"/>
        </w:rPr>
        <w:footnoteReference w:id="189"/>
      </w:r>
      <w:r w:rsidRPr="006F1CB7">
        <w:rPr>
          <w:rFonts w:ascii="Times New Roman" w:hAnsi="Times New Roman" w:cs="Times New Roman"/>
          <w:sz w:val="24"/>
          <w:szCs w:val="24"/>
          <w:lang w:val="en-GB"/>
        </w:rPr>
        <w:t xml:space="preserve"> Whether the</w:t>
      </w:r>
      <w:r w:rsidR="00050830" w:rsidRPr="006F1CB7">
        <w:rPr>
          <w:rFonts w:ascii="Times New Roman" w:hAnsi="Times New Roman" w:cs="Times New Roman"/>
          <w:sz w:val="24"/>
          <w:szCs w:val="24"/>
          <w:lang w:val="en-GB"/>
        </w:rPr>
        <w:t>y</w:t>
      </w:r>
      <w:r w:rsidRPr="006F1CB7">
        <w:rPr>
          <w:rFonts w:ascii="Times New Roman" w:hAnsi="Times New Roman" w:cs="Times New Roman"/>
          <w:sz w:val="24"/>
          <w:szCs w:val="24"/>
          <w:lang w:val="en-GB"/>
        </w:rPr>
        <w:t xml:space="preserve"> discussed historical, philosophical and cultural implications of astrology</w:t>
      </w:r>
      <w:r w:rsidR="002D77BC"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similar to current scholarly discourses</w:t>
      </w:r>
      <w:r w:rsidR="002D77BC"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is speculation, because these ‘”academic” astrologers’, Howe continued, ‘published very little’, only ‘occasional articles and a few short monographs’.</w:t>
      </w:r>
      <w:r w:rsidRPr="006F1CB7">
        <w:rPr>
          <w:rStyle w:val="Funotenzeichen"/>
          <w:rFonts w:ascii="Times New Roman" w:hAnsi="Times New Roman" w:cs="Times New Roman"/>
          <w:sz w:val="24"/>
          <w:szCs w:val="24"/>
          <w:lang w:val="en-GB"/>
        </w:rPr>
        <w:footnoteReference w:id="190"/>
      </w:r>
      <w:r w:rsidRPr="006F1CB7">
        <w:rPr>
          <w:rFonts w:ascii="Times New Roman" w:hAnsi="Times New Roman" w:cs="Times New Roman"/>
          <w:sz w:val="24"/>
          <w:szCs w:val="24"/>
          <w:lang w:val="en-GB"/>
        </w:rPr>
        <w:t xml:space="preserve"> He was convinced that ‘the existence of at least a hundred </w:t>
      </w:r>
      <w:r w:rsidRPr="006F1CB7">
        <w:rPr>
          <w:rFonts w:ascii="Times New Roman" w:hAnsi="Times New Roman" w:cs="Times New Roman"/>
          <w:i/>
          <w:sz w:val="24"/>
          <w:szCs w:val="24"/>
          <w:lang w:val="en-GB"/>
        </w:rPr>
        <w:t>Herren Doktoren</w:t>
      </w:r>
      <w:r w:rsidRPr="006F1CB7">
        <w:rPr>
          <w:rFonts w:ascii="Times New Roman" w:hAnsi="Times New Roman" w:cs="Times New Roman"/>
          <w:sz w:val="24"/>
          <w:szCs w:val="24"/>
          <w:lang w:val="en-GB"/>
        </w:rPr>
        <w:t xml:space="preserve"> [Misters with doctor titles]’ publicly affirming ‘their belief in astrology cannot have been without its effect’.</w:t>
      </w:r>
      <w:r w:rsidRPr="006F1CB7">
        <w:rPr>
          <w:rStyle w:val="Funotenzeichen"/>
          <w:rFonts w:ascii="Times New Roman" w:hAnsi="Times New Roman" w:cs="Times New Roman"/>
          <w:sz w:val="24"/>
          <w:szCs w:val="24"/>
          <w:lang w:val="en-GB"/>
        </w:rPr>
        <w:footnoteReference w:id="191"/>
      </w:r>
      <w:r w:rsidRPr="006F1CB7">
        <w:rPr>
          <w:rFonts w:ascii="Times New Roman" w:hAnsi="Times New Roman" w:cs="Times New Roman"/>
          <w:sz w:val="24"/>
          <w:szCs w:val="24"/>
          <w:lang w:val="en-GB"/>
        </w:rPr>
        <w:t xml:space="preserve"> Other academics hid their astrological studies from the public. Howe did ‘not know when Jung first became interested in astrology’ and speculated that he ‘may well have been aware of astrology in 1913’, but that ‘his real “conversion” was due to Schmitz in the early 1920s’.</w:t>
      </w:r>
      <w:r w:rsidRPr="006F1CB7">
        <w:rPr>
          <w:rStyle w:val="Funotenzeichen"/>
          <w:rFonts w:ascii="Times New Roman" w:hAnsi="Times New Roman" w:cs="Times New Roman"/>
          <w:sz w:val="24"/>
          <w:szCs w:val="24"/>
          <w:lang w:val="en-GB"/>
        </w:rPr>
        <w:footnoteReference w:id="192"/>
      </w:r>
      <w:r w:rsidRPr="006F1CB7">
        <w:rPr>
          <w:rFonts w:ascii="Times New Roman" w:hAnsi="Times New Roman" w:cs="Times New Roman"/>
          <w:sz w:val="24"/>
          <w:szCs w:val="24"/>
          <w:lang w:val="en-GB"/>
        </w:rPr>
        <w:t xml:space="preserve"> More recent evidence</w:t>
      </w:r>
      <w:r w:rsidR="00051937" w:rsidRPr="006F1CB7">
        <w:rPr>
          <w:rFonts w:ascii="Times New Roman" w:hAnsi="Times New Roman" w:cs="Times New Roman"/>
          <w:sz w:val="24"/>
          <w:szCs w:val="24"/>
          <w:lang w:val="en-GB"/>
        </w:rPr>
        <w:t xml:space="preserve"> from 1974, seven years after Howe’s book was published,</w:t>
      </w:r>
      <w:r w:rsidRPr="006F1CB7">
        <w:rPr>
          <w:rFonts w:ascii="Times New Roman" w:hAnsi="Times New Roman" w:cs="Times New Roman"/>
          <w:sz w:val="24"/>
          <w:szCs w:val="24"/>
          <w:lang w:val="en-GB"/>
        </w:rPr>
        <w:t xml:space="preserve"> contradicts this view. Already in 1911, Jung </w:t>
      </w:r>
      <w:r w:rsidR="005511B4" w:rsidRPr="006F1CB7">
        <w:rPr>
          <w:rFonts w:ascii="Times New Roman" w:hAnsi="Times New Roman" w:cs="Times New Roman"/>
          <w:sz w:val="24"/>
          <w:szCs w:val="24"/>
          <w:lang w:val="en-GB"/>
        </w:rPr>
        <w:t xml:space="preserve">had </w:t>
      </w:r>
      <w:r w:rsidRPr="006F1CB7">
        <w:rPr>
          <w:rFonts w:ascii="Times New Roman" w:hAnsi="Times New Roman" w:cs="Times New Roman"/>
          <w:sz w:val="24"/>
          <w:szCs w:val="24"/>
          <w:lang w:val="en-GB"/>
        </w:rPr>
        <w:t>wr</w:t>
      </w:r>
      <w:r w:rsidR="005511B4" w:rsidRPr="006F1CB7">
        <w:rPr>
          <w:rFonts w:ascii="Times New Roman" w:hAnsi="Times New Roman" w:cs="Times New Roman"/>
          <w:sz w:val="24"/>
          <w:szCs w:val="24"/>
          <w:lang w:val="en-GB"/>
        </w:rPr>
        <w:t>it</w:t>
      </w:r>
      <w:r w:rsidRPr="006F1CB7">
        <w:rPr>
          <w:rFonts w:ascii="Times New Roman" w:hAnsi="Times New Roman" w:cs="Times New Roman"/>
          <w:sz w:val="24"/>
          <w:szCs w:val="24"/>
          <w:lang w:val="en-GB"/>
        </w:rPr>
        <w:t>te</w:t>
      </w:r>
      <w:r w:rsidR="005511B4" w:rsidRPr="006F1CB7">
        <w:rPr>
          <w:rFonts w:ascii="Times New Roman" w:hAnsi="Times New Roman" w:cs="Times New Roman"/>
          <w:sz w:val="24"/>
          <w:szCs w:val="24"/>
          <w:lang w:val="en-GB"/>
        </w:rPr>
        <w:t>n</w:t>
      </w:r>
      <w:r w:rsidRPr="006F1CB7">
        <w:rPr>
          <w:rFonts w:ascii="Times New Roman" w:hAnsi="Times New Roman" w:cs="Times New Roman"/>
          <w:sz w:val="24"/>
          <w:szCs w:val="24"/>
          <w:lang w:val="en-GB"/>
        </w:rPr>
        <w:t xml:space="preserve"> to Freud that his ‘evenings are taken up very largely with astrology’.</w:t>
      </w:r>
      <w:r w:rsidRPr="006F1CB7">
        <w:rPr>
          <w:rStyle w:val="Funotenzeichen"/>
          <w:rFonts w:ascii="Times New Roman" w:hAnsi="Times New Roman" w:cs="Times New Roman"/>
          <w:sz w:val="24"/>
          <w:szCs w:val="24"/>
          <w:lang w:val="en-GB"/>
        </w:rPr>
        <w:footnoteReference w:id="193"/>
      </w:r>
      <w:r w:rsidRPr="006F1CB7">
        <w:rPr>
          <w:rFonts w:ascii="Times New Roman" w:hAnsi="Times New Roman" w:cs="Times New Roman"/>
          <w:sz w:val="24"/>
          <w:szCs w:val="24"/>
          <w:lang w:val="en-GB"/>
        </w:rPr>
        <w:t xml:space="preserve"> Thus Jung was immersed in </w:t>
      </w:r>
      <w:r w:rsidRPr="006F1CB7">
        <w:rPr>
          <w:rFonts w:ascii="Times New Roman" w:hAnsi="Times New Roman" w:cs="Times New Roman"/>
          <w:sz w:val="24"/>
          <w:szCs w:val="24"/>
          <w:lang w:val="en-GB"/>
        </w:rPr>
        <w:lastRenderedPageBreak/>
        <w:t xml:space="preserve">astrology long before he got to know Schmitz. There is no evidence yet that they discussed this subject. </w:t>
      </w:r>
    </w:p>
    <w:p w:rsidR="00B93EEF" w:rsidRPr="006F1CB7" w:rsidRDefault="00B93EEF" w:rsidP="001C22C7">
      <w:pPr>
        <w:spacing w:after="0" w:line="360" w:lineRule="auto"/>
        <w:ind w:firstLine="284"/>
        <w:contextualSpacing/>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t>After 1933, the situation of German astrologers worsened. Howe and von Stuckrad outlined</w:t>
      </w:r>
      <w:r w:rsidR="00EB65D4" w:rsidRPr="006F1CB7">
        <w:rPr>
          <w:rFonts w:ascii="Times New Roman" w:hAnsi="Times New Roman" w:cs="Times New Roman"/>
          <w:sz w:val="24"/>
          <w:szCs w:val="24"/>
          <w:lang w:val="en-GB"/>
        </w:rPr>
        <w:t xml:space="preserve"> that</w:t>
      </w:r>
      <w:r w:rsidRPr="006F1CB7">
        <w:rPr>
          <w:rFonts w:ascii="Times New Roman" w:hAnsi="Times New Roman" w:cs="Times New Roman"/>
          <w:sz w:val="24"/>
          <w:szCs w:val="24"/>
          <w:lang w:val="en-GB"/>
        </w:rPr>
        <w:t xml:space="preserve"> some adhered to the NS ideology</w:t>
      </w:r>
      <w:r w:rsidR="00543538" w:rsidRPr="006F1CB7">
        <w:rPr>
          <w:rFonts w:ascii="Times New Roman" w:hAnsi="Times New Roman" w:cs="Times New Roman"/>
          <w:sz w:val="24"/>
          <w:szCs w:val="24"/>
          <w:lang w:val="en-GB"/>
        </w:rPr>
        <w:t>,</w:t>
      </w:r>
      <w:r w:rsidR="00EB65D4" w:rsidRPr="006F1CB7">
        <w:rPr>
          <w:rFonts w:ascii="Times New Roman" w:hAnsi="Times New Roman" w:cs="Times New Roman"/>
          <w:sz w:val="24"/>
          <w:szCs w:val="24"/>
          <w:lang w:val="en-GB"/>
        </w:rPr>
        <w:t xml:space="preserve"> </w:t>
      </w:r>
      <w:r w:rsidR="00543538" w:rsidRPr="006F1CB7">
        <w:rPr>
          <w:rFonts w:ascii="Times New Roman" w:hAnsi="Times New Roman" w:cs="Times New Roman"/>
          <w:sz w:val="24"/>
          <w:szCs w:val="24"/>
          <w:lang w:val="en-GB"/>
        </w:rPr>
        <w:t>some</w:t>
      </w:r>
      <w:r w:rsidRPr="006F1CB7">
        <w:rPr>
          <w:rFonts w:ascii="Times New Roman" w:hAnsi="Times New Roman" w:cs="Times New Roman"/>
          <w:sz w:val="24"/>
          <w:szCs w:val="24"/>
          <w:lang w:val="en-GB"/>
        </w:rPr>
        <w:t xml:space="preserve"> pretended to</w:t>
      </w:r>
      <w:r w:rsidR="00EB65D4" w:rsidRPr="006F1CB7">
        <w:rPr>
          <w:rFonts w:ascii="Times New Roman" w:hAnsi="Times New Roman" w:cs="Times New Roman"/>
          <w:sz w:val="24"/>
          <w:szCs w:val="24"/>
          <w:lang w:val="en-GB"/>
        </w:rPr>
        <w:t xml:space="preserve"> do so</w:t>
      </w:r>
      <w:r w:rsidRPr="006F1CB7">
        <w:rPr>
          <w:rFonts w:ascii="Times New Roman" w:hAnsi="Times New Roman" w:cs="Times New Roman"/>
          <w:sz w:val="24"/>
          <w:szCs w:val="24"/>
          <w:lang w:val="en-GB"/>
        </w:rPr>
        <w:t xml:space="preserve">, </w:t>
      </w:r>
      <w:r w:rsidR="00EB65D4" w:rsidRPr="006F1CB7">
        <w:rPr>
          <w:rFonts w:ascii="Times New Roman" w:hAnsi="Times New Roman" w:cs="Times New Roman"/>
          <w:sz w:val="24"/>
          <w:szCs w:val="24"/>
          <w:lang w:val="en-GB"/>
        </w:rPr>
        <w:t xml:space="preserve">and </w:t>
      </w:r>
      <w:r w:rsidRPr="006F1CB7">
        <w:rPr>
          <w:rFonts w:ascii="Times New Roman" w:hAnsi="Times New Roman" w:cs="Times New Roman"/>
          <w:sz w:val="24"/>
          <w:szCs w:val="24"/>
          <w:lang w:val="en-GB"/>
        </w:rPr>
        <w:t xml:space="preserve">others </w:t>
      </w:r>
      <w:r w:rsidR="00EB65D4" w:rsidRPr="006F1CB7">
        <w:rPr>
          <w:rFonts w:ascii="Times New Roman" w:hAnsi="Times New Roman" w:cs="Times New Roman"/>
          <w:sz w:val="24"/>
          <w:szCs w:val="24"/>
          <w:lang w:val="en-GB"/>
        </w:rPr>
        <w:t xml:space="preserve">rejected it </w:t>
      </w:r>
      <w:r w:rsidRPr="006F1CB7">
        <w:rPr>
          <w:rFonts w:ascii="Times New Roman" w:hAnsi="Times New Roman" w:cs="Times New Roman"/>
          <w:sz w:val="24"/>
          <w:szCs w:val="24"/>
          <w:lang w:val="en-GB"/>
        </w:rPr>
        <w:t>result</w:t>
      </w:r>
      <w:r w:rsidR="00BA50B0" w:rsidRPr="006F1CB7">
        <w:rPr>
          <w:rFonts w:ascii="Times New Roman" w:hAnsi="Times New Roman" w:cs="Times New Roman"/>
          <w:sz w:val="24"/>
          <w:szCs w:val="24"/>
          <w:lang w:val="en-GB"/>
        </w:rPr>
        <w:t>ing</w:t>
      </w:r>
      <w:r w:rsidRPr="006F1CB7">
        <w:rPr>
          <w:rFonts w:ascii="Times New Roman" w:hAnsi="Times New Roman" w:cs="Times New Roman"/>
          <w:sz w:val="24"/>
          <w:szCs w:val="24"/>
          <w:lang w:val="en-GB"/>
        </w:rPr>
        <w:t xml:space="preserve"> in the prohibition of their journals and books.</w:t>
      </w:r>
      <w:r w:rsidRPr="006F1CB7">
        <w:rPr>
          <w:rStyle w:val="Funotenzeichen"/>
          <w:rFonts w:ascii="Times New Roman" w:hAnsi="Times New Roman" w:cs="Times New Roman"/>
          <w:sz w:val="24"/>
          <w:szCs w:val="24"/>
          <w:lang w:val="en-GB"/>
        </w:rPr>
        <w:footnoteReference w:id="194"/>
      </w:r>
      <w:r w:rsidRPr="006F1CB7">
        <w:rPr>
          <w:rFonts w:ascii="Times New Roman" w:hAnsi="Times New Roman" w:cs="Times New Roman"/>
          <w:sz w:val="24"/>
          <w:szCs w:val="24"/>
          <w:lang w:val="en-GB"/>
        </w:rPr>
        <w:t xml:space="preserve"> </w:t>
      </w:r>
      <w:r w:rsidR="00A90F6B" w:rsidRPr="006F1CB7">
        <w:rPr>
          <w:rFonts w:ascii="Times New Roman" w:hAnsi="Times New Roman" w:cs="Times New Roman"/>
          <w:sz w:val="24"/>
          <w:szCs w:val="24"/>
          <w:lang w:val="en-GB"/>
        </w:rPr>
        <w:t xml:space="preserve">As stated above, </w:t>
      </w:r>
      <w:r w:rsidRPr="006F1CB7">
        <w:rPr>
          <w:rFonts w:ascii="Times New Roman" w:hAnsi="Times New Roman" w:cs="Times New Roman"/>
          <w:sz w:val="24"/>
          <w:szCs w:val="24"/>
          <w:lang w:val="en-GB"/>
        </w:rPr>
        <w:t>Kühr was one astrologer who experienced serious repressions</w:t>
      </w:r>
      <w:r w:rsidR="00747E10"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w:t>
      </w:r>
    </w:p>
    <w:p w:rsidR="008D3D9C" w:rsidRPr="006F1CB7" w:rsidRDefault="008D3D9C" w:rsidP="001C22C7">
      <w:pPr>
        <w:spacing w:after="0" w:line="360" w:lineRule="auto"/>
        <w:ind w:firstLine="284"/>
        <w:contextualSpacing/>
        <w:jc w:val="both"/>
        <w:rPr>
          <w:rFonts w:ascii="Times New Roman" w:hAnsi="Times New Roman" w:cs="Times New Roman"/>
          <w:sz w:val="24"/>
          <w:szCs w:val="24"/>
          <w:lang w:val="en-GB"/>
        </w:rPr>
      </w:pPr>
    </w:p>
    <w:p w:rsidR="00B93EEF" w:rsidRPr="006F1CB7" w:rsidRDefault="00B93EEF" w:rsidP="00F971B7">
      <w:pPr>
        <w:spacing w:after="0" w:line="360" w:lineRule="auto"/>
        <w:contextualSpacing/>
        <w:jc w:val="both"/>
        <w:rPr>
          <w:rFonts w:ascii="Times New Roman" w:hAnsi="Times New Roman" w:cs="Times New Roman"/>
          <w:b/>
          <w:sz w:val="24"/>
          <w:szCs w:val="24"/>
          <w:lang w:val="en-GB"/>
        </w:rPr>
      </w:pPr>
      <w:r w:rsidRPr="006F1CB7">
        <w:rPr>
          <w:rFonts w:ascii="Times New Roman" w:hAnsi="Times New Roman" w:cs="Times New Roman"/>
          <w:b/>
          <w:sz w:val="24"/>
          <w:szCs w:val="24"/>
          <w:lang w:val="en-GB"/>
        </w:rPr>
        <w:t>Modernism in literature</w:t>
      </w:r>
    </w:p>
    <w:p w:rsidR="00B93EEF" w:rsidRPr="006F1CB7" w:rsidRDefault="00B93EEF" w:rsidP="001C22C7">
      <w:pPr>
        <w:spacing w:after="0" w:line="360" w:lineRule="auto"/>
        <w:ind w:firstLine="284"/>
        <w:contextualSpacing/>
        <w:jc w:val="both"/>
        <w:rPr>
          <w:rFonts w:ascii="Times New Roman" w:hAnsi="Times New Roman" w:cs="Times New Roman"/>
          <w:sz w:val="24"/>
          <w:szCs w:val="24"/>
          <w:lang w:val="en-GB"/>
        </w:rPr>
      </w:pPr>
    </w:p>
    <w:p w:rsidR="00B93EEF" w:rsidRPr="006F1CB7" w:rsidRDefault="00B03F97" w:rsidP="001C22C7">
      <w:pPr>
        <w:spacing w:after="0" w:line="360" w:lineRule="auto"/>
        <w:ind w:firstLine="284"/>
        <w:contextualSpacing/>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t>It was stated earlier that the distinction between modernism and postmodernism makes no sense in astrology</w:t>
      </w:r>
      <w:r w:rsidR="004743F3" w:rsidRPr="006F1CB7">
        <w:rPr>
          <w:rFonts w:ascii="Times New Roman" w:hAnsi="Times New Roman" w:cs="Times New Roman"/>
          <w:sz w:val="24"/>
          <w:szCs w:val="24"/>
          <w:lang w:val="en-GB"/>
        </w:rPr>
        <w:t xml:space="preserve">. As a </w:t>
      </w:r>
      <w:r w:rsidR="00ED06EF" w:rsidRPr="006F1CB7">
        <w:rPr>
          <w:rFonts w:ascii="Times New Roman" w:hAnsi="Times New Roman" w:cs="Times New Roman"/>
          <w:sz w:val="24"/>
          <w:szCs w:val="24"/>
          <w:lang w:val="en-GB"/>
        </w:rPr>
        <w:t xml:space="preserve">literary </w:t>
      </w:r>
      <w:r w:rsidR="004743F3" w:rsidRPr="006F1CB7">
        <w:rPr>
          <w:rFonts w:ascii="Times New Roman" w:hAnsi="Times New Roman" w:cs="Times New Roman"/>
          <w:sz w:val="24"/>
          <w:szCs w:val="24"/>
          <w:lang w:val="en-GB"/>
        </w:rPr>
        <w:t xml:space="preserve">style between 1890 and 1940, it appears useful to consider </w:t>
      </w:r>
      <w:r w:rsidR="00ED06EF" w:rsidRPr="006F1CB7">
        <w:rPr>
          <w:rFonts w:ascii="Times New Roman" w:hAnsi="Times New Roman" w:cs="Times New Roman"/>
          <w:sz w:val="24"/>
          <w:szCs w:val="24"/>
          <w:lang w:val="en-GB"/>
        </w:rPr>
        <w:t>modernism’s characteristics</w:t>
      </w:r>
      <w:r w:rsidR="007D3C7C" w:rsidRPr="006F1CB7">
        <w:rPr>
          <w:rFonts w:ascii="Times New Roman" w:hAnsi="Times New Roman" w:cs="Times New Roman"/>
          <w:sz w:val="24"/>
          <w:szCs w:val="24"/>
          <w:lang w:val="en-GB"/>
        </w:rPr>
        <w:t xml:space="preserve"> to give the texts investigated in this study a cultural context. </w:t>
      </w:r>
      <w:r w:rsidR="00B93EEF" w:rsidRPr="006F1CB7">
        <w:rPr>
          <w:rFonts w:ascii="Times New Roman" w:hAnsi="Times New Roman" w:cs="Times New Roman"/>
          <w:sz w:val="24"/>
          <w:szCs w:val="24"/>
          <w:lang w:val="en-GB"/>
        </w:rPr>
        <w:t>‘In prose’, Childs states, modernism ‘is associated with attempts to render human subjectivity … to represent consciousness, perception, emotion, meaning and the individual’s relation to society through interior monologue’ or ‘stream of consciousness’.</w:t>
      </w:r>
      <w:r w:rsidR="00B93EEF" w:rsidRPr="006F1CB7">
        <w:rPr>
          <w:rStyle w:val="Funotenzeichen"/>
          <w:rFonts w:ascii="Times New Roman" w:hAnsi="Times New Roman" w:cs="Times New Roman"/>
          <w:sz w:val="24"/>
          <w:szCs w:val="24"/>
          <w:lang w:val="en-GB"/>
        </w:rPr>
        <w:footnoteReference w:id="195"/>
      </w:r>
      <w:r w:rsidR="00B93EEF" w:rsidRPr="006F1CB7">
        <w:rPr>
          <w:rFonts w:ascii="Times New Roman" w:hAnsi="Times New Roman" w:cs="Times New Roman"/>
          <w:sz w:val="24"/>
          <w:szCs w:val="24"/>
          <w:lang w:val="en-GB"/>
        </w:rPr>
        <w:t xml:space="preserve"> The psychological terms in this description suggest an overlap between modernist literature and psychology. Martin Jay supports this idea</w:t>
      </w:r>
      <w:r w:rsidR="00407C88" w:rsidRPr="006F1CB7">
        <w:rPr>
          <w:rFonts w:ascii="Times New Roman" w:hAnsi="Times New Roman" w:cs="Times New Roman"/>
          <w:sz w:val="24"/>
          <w:szCs w:val="24"/>
          <w:lang w:val="en-GB"/>
        </w:rPr>
        <w:t>,</w:t>
      </w:r>
      <w:r w:rsidR="00B93EEF" w:rsidRPr="006F1CB7">
        <w:rPr>
          <w:rFonts w:ascii="Times New Roman" w:hAnsi="Times New Roman" w:cs="Times New Roman"/>
          <w:sz w:val="24"/>
          <w:szCs w:val="24"/>
          <w:lang w:val="en-GB"/>
        </w:rPr>
        <w:t xml:space="preserve"> observing that aesthetic modernism ‘has multiple intersections with … modern psychology’.</w:t>
      </w:r>
      <w:r w:rsidR="00B93EEF" w:rsidRPr="006F1CB7">
        <w:rPr>
          <w:rStyle w:val="Funotenzeichen"/>
          <w:rFonts w:ascii="Times New Roman" w:hAnsi="Times New Roman" w:cs="Times New Roman"/>
          <w:sz w:val="24"/>
          <w:szCs w:val="24"/>
          <w:lang w:val="en-GB"/>
        </w:rPr>
        <w:footnoteReference w:id="196"/>
      </w:r>
      <w:r w:rsidR="00B93EEF" w:rsidRPr="006F1CB7">
        <w:rPr>
          <w:rFonts w:ascii="Times New Roman" w:hAnsi="Times New Roman" w:cs="Times New Roman"/>
          <w:sz w:val="24"/>
          <w:szCs w:val="24"/>
          <w:lang w:val="en-GB"/>
        </w:rPr>
        <w:t xml:space="preserve"> One common ground, he says, is their ‘unprecedented preoccupation with the interior landscape of the subject’.</w:t>
      </w:r>
      <w:r w:rsidR="00B93EEF" w:rsidRPr="006F1CB7">
        <w:rPr>
          <w:rStyle w:val="Funotenzeichen"/>
          <w:rFonts w:ascii="Times New Roman" w:hAnsi="Times New Roman" w:cs="Times New Roman"/>
          <w:sz w:val="24"/>
          <w:szCs w:val="24"/>
          <w:lang w:val="en-GB"/>
        </w:rPr>
        <w:footnoteReference w:id="197"/>
      </w:r>
      <w:r w:rsidR="00B93EEF" w:rsidRPr="006F1CB7">
        <w:rPr>
          <w:rFonts w:ascii="Times New Roman" w:hAnsi="Times New Roman" w:cs="Times New Roman"/>
          <w:sz w:val="24"/>
          <w:szCs w:val="24"/>
          <w:lang w:val="en-GB"/>
        </w:rPr>
        <w:t xml:space="preserve"> Sigmund Freud (1856</w:t>
      </w:r>
      <w:r w:rsidR="00C43BA9" w:rsidRPr="006F1CB7">
        <w:rPr>
          <w:rFonts w:ascii="Times New Roman" w:hAnsi="Times New Roman" w:cs="Times New Roman"/>
          <w:sz w:val="24"/>
          <w:szCs w:val="24"/>
          <w:lang w:val="en-GB"/>
        </w:rPr>
        <w:t>-</w:t>
      </w:r>
      <w:r w:rsidR="00B93EEF" w:rsidRPr="006F1CB7">
        <w:rPr>
          <w:rFonts w:ascii="Times New Roman" w:hAnsi="Times New Roman" w:cs="Times New Roman"/>
          <w:sz w:val="24"/>
          <w:szCs w:val="24"/>
          <w:lang w:val="en-GB"/>
        </w:rPr>
        <w:t>1939), the founder of Psychoanalysis, noticed a striking similarity between his work and the writings of the Austrian modernist author and dramatist Arthur Schnitzler (1862</w:t>
      </w:r>
      <w:r w:rsidR="00C43BA9" w:rsidRPr="006F1CB7">
        <w:rPr>
          <w:rFonts w:ascii="Times New Roman" w:hAnsi="Times New Roman" w:cs="Times New Roman"/>
          <w:sz w:val="24"/>
          <w:szCs w:val="24"/>
          <w:lang w:val="en-GB"/>
        </w:rPr>
        <w:t>-</w:t>
      </w:r>
      <w:r w:rsidR="00B93EEF" w:rsidRPr="006F1CB7">
        <w:rPr>
          <w:rFonts w:ascii="Times New Roman" w:hAnsi="Times New Roman" w:cs="Times New Roman"/>
          <w:sz w:val="24"/>
          <w:szCs w:val="24"/>
          <w:lang w:val="en-GB"/>
        </w:rPr>
        <w:t>1931)</w:t>
      </w:r>
      <w:r w:rsidR="005F4132" w:rsidRPr="006F1CB7">
        <w:rPr>
          <w:rFonts w:ascii="Times New Roman" w:hAnsi="Times New Roman" w:cs="Times New Roman"/>
          <w:sz w:val="24"/>
          <w:szCs w:val="24"/>
          <w:lang w:val="en-GB"/>
        </w:rPr>
        <w:t>,</w:t>
      </w:r>
      <w:r w:rsidR="00B93EEF" w:rsidRPr="006F1CB7">
        <w:rPr>
          <w:rFonts w:ascii="Times New Roman" w:hAnsi="Times New Roman" w:cs="Times New Roman"/>
          <w:sz w:val="24"/>
          <w:szCs w:val="24"/>
          <w:lang w:val="en-GB"/>
        </w:rPr>
        <w:t xml:space="preserve"> who wrote the first German fiction in stream-of-consciousness narration in 1900.</w:t>
      </w:r>
      <w:r w:rsidR="00B93EEF" w:rsidRPr="006F1CB7">
        <w:rPr>
          <w:rStyle w:val="Funotenzeichen"/>
          <w:rFonts w:ascii="Times New Roman" w:hAnsi="Times New Roman" w:cs="Times New Roman"/>
          <w:sz w:val="24"/>
          <w:szCs w:val="24"/>
          <w:lang w:val="en-GB"/>
        </w:rPr>
        <w:footnoteReference w:id="198"/>
      </w:r>
      <w:r w:rsidR="00B93EEF" w:rsidRPr="006F1CB7">
        <w:rPr>
          <w:rFonts w:ascii="Times New Roman" w:hAnsi="Times New Roman" w:cs="Times New Roman"/>
          <w:sz w:val="24"/>
          <w:szCs w:val="24"/>
          <w:lang w:val="en-GB"/>
        </w:rPr>
        <w:t xml:space="preserve"> Although both men lived in Vienna, they were not in contact until Freud contacted Schnitzler in 1922. Freud admitted</w:t>
      </w:r>
      <w:r w:rsidR="00A32F7D" w:rsidRPr="006F1CB7">
        <w:rPr>
          <w:rFonts w:ascii="Times New Roman" w:hAnsi="Times New Roman" w:cs="Times New Roman"/>
          <w:sz w:val="24"/>
          <w:szCs w:val="24"/>
          <w:lang w:val="en-GB"/>
        </w:rPr>
        <w:t xml:space="preserve"> that</w:t>
      </w:r>
      <w:r w:rsidR="00B93EEF" w:rsidRPr="006F1CB7">
        <w:rPr>
          <w:rFonts w:ascii="Times New Roman" w:hAnsi="Times New Roman" w:cs="Times New Roman"/>
          <w:sz w:val="24"/>
          <w:szCs w:val="24"/>
          <w:lang w:val="en-GB"/>
        </w:rPr>
        <w:t xml:space="preserve"> he had avoided meet</w:t>
      </w:r>
      <w:r w:rsidR="005F4132" w:rsidRPr="006F1CB7">
        <w:rPr>
          <w:rFonts w:ascii="Times New Roman" w:hAnsi="Times New Roman" w:cs="Times New Roman"/>
          <w:sz w:val="24"/>
          <w:szCs w:val="24"/>
          <w:lang w:val="en-GB"/>
        </w:rPr>
        <w:t>ing</w:t>
      </w:r>
      <w:r w:rsidR="00B93EEF" w:rsidRPr="006F1CB7">
        <w:rPr>
          <w:rFonts w:ascii="Times New Roman" w:hAnsi="Times New Roman" w:cs="Times New Roman"/>
          <w:sz w:val="24"/>
          <w:szCs w:val="24"/>
          <w:lang w:val="en-GB"/>
        </w:rPr>
        <w:t xml:space="preserve"> him</w:t>
      </w:r>
      <w:r w:rsidR="005F4132" w:rsidRPr="006F1CB7">
        <w:rPr>
          <w:rFonts w:ascii="Times New Roman" w:hAnsi="Times New Roman" w:cs="Times New Roman"/>
          <w:sz w:val="24"/>
          <w:szCs w:val="24"/>
          <w:lang w:val="en-GB"/>
        </w:rPr>
        <w:t>,</w:t>
      </w:r>
      <w:r w:rsidR="00B93EEF" w:rsidRPr="006F1CB7">
        <w:rPr>
          <w:rFonts w:ascii="Times New Roman" w:hAnsi="Times New Roman" w:cs="Times New Roman"/>
          <w:sz w:val="24"/>
          <w:szCs w:val="24"/>
          <w:lang w:val="en-GB"/>
        </w:rPr>
        <w:t xml:space="preserve"> probably ‘out of a kind of fear to meet my doppelganger’</w:t>
      </w:r>
      <w:r w:rsidR="00CC186E" w:rsidRPr="006F1CB7">
        <w:rPr>
          <w:rFonts w:ascii="Times New Roman" w:hAnsi="Times New Roman" w:cs="Times New Roman"/>
          <w:sz w:val="24"/>
          <w:szCs w:val="24"/>
          <w:lang w:val="en-GB"/>
        </w:rPr>
        <w:t>,</w:t>
      </w:r>
      <w:r w:rsidR="00B93EEF" w:rsidRPr="006F1CB7">
        <w:rPr>
          <w:rFonts w:ascii="Times New Roman" w:hAnsi="Times New Roman" w:cs="Times New Roman"/>
          <w:sz w:val="24"/>
          <w:szCs w:val="24"/>
          <w:lang w:val="en-GB"/>
        </w:rPr>
        <w:t xml:space="preserve"> and stated</w:t>
      </w:r>
      <w:r w:rsidR="00A32F7D" w:rsidRPr="006F1CB7">
        <w:rPr>
          <w:rFonts w:ascii="Times New Roman" w:hAnsi="Times New Roman" w:cs="Times New Roman"/>
          <w:sz w:val="24"/>
          <w:szCs w:val="24"/>
          <w:lang w:val="en-GB"/>
        </w:rPr>
        <w:t>:</w:t>
      </w:r>
    </w:p>
    <w:p w:rsidR="00B93EEF" w:rsidRPr="006F1CB7" w:rsidRDefault="00B93EEF" w:rsidP="005A7A14">
      <w:pPr>
        <w:spacing w:after="0" w:line="240" w:lineRule="auto"/>
        <w:ind w:firstLine="284"/>
        <w:contextualSpacing/>
        <w:jc w:val="both"/>
        <w:rPr>
          <w:rFonts w:ascii="Times New Roman" w:hAnsi="Times New Roman" w:cs="Times New Roman"/>
          <w:sz w:val="24"/>
          <w:szCs w:val="24"/>
          <w:lang w:val="en-GB"/>
        </w:rPr>
      </w:pPr>
    </w:p>
    <w:p w:rsidR="000615FC" w:rsidRPr="006F1CB7" w:rsidRDefault="000615FC" w:rsidP="005A7A14">
      <w:pPr>
        <w:spacing w:after="0" w:line="240" w:lineRule="auto"/>
        <w:ind w:firstLine="284"/>
        <w:contextualSpacing/>
        <w:jc w:val="both"/>
        <w:rPr>
          <w:rFonts w:ascii="Times New Roman" w:hAnsi="Times New Roman" w:cs="Times New Roman"/>
          <w:sz w:val="24"/>
          <w:szCs w:val="24"/>
          <w:lang w:val="en-GB"/>
        </w:rPr>
      </w:pPr>
    </w:p>
    <w:p w:rsidR="000615FC" w:rsidRPr="006F1CB7" w:rsidRDefault="000615FC" w:rsidP="005A7A14">
      <w:pPr>
        <w:spacing w:after="0" w:line="240" w:lineRule="auto"/>
        <w:ind w:firstLine="284"/>
        <w:contextualSpacing/>
        <w:jc w:val="both"/>
        <w:rPr>
          <w:rFonts w:ascii="Times New Roman" w:hAnsi="Times New Roman" w:cs="Times New Roman"/>
          <w:sz w:val="24"/>
          <w:szCs w:val="24"/>
          <w:lang w:val="en-GB"/>
        </w:rPr>
      </w:pPr>
    </w:p>
    <w:p w:rsidR="00B93EEF" w:rsidRPr="006F1CB7" w:rsidRDefault="00B93EEF" w:rsidP="005A7A14">
      <w:pPr>
        <w:spacing w:after="0" w:line="240" w:lineRule="auto"/>
        <w:ind w:left="284"/>
        <w:contextualSpacing/>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lastRenderedPageBreak/>
        <w:t>I gained the impression that you know … everything that I discovered in laborious work on other people. Yes, I think that in your heart of hearts you are a psychological in-depth explorer as honestly impartial and intrepid as any ever was …</w:t>
      </w:r>
      <w:r w:rsidRPr="006F1CB7">
        <w:rPr>
          <w:rStyle w:val="Funotenzeichen"/>
          <w:rFonts w:ascii="Times New Roman" w:hAnsi="Times New Roman" w:cs="Times New Roman"/>
          <w:sz w:val="24"/>
          <w:szCs w:val="24"/>
          <w:lang w:val="en-GB"/>
        </w:rPr>
        <w:footnoteReference w:id="199"/>
      </w:r>
    </w:p>
    <w:p w:rsidR="00B93EEF" w:rsidRPr="006F1CB7" w:rsidRDefault="00B93EEF" w:rsidP="001C22C7">
      <w:pPr>
        <w:spacing w:after="0" w:line="360" w:lineRule="auto"/>
        <w:ind w:firstLine="284"/>
        <w:contextualSpacing/>
        <w:jc w:val="both"/>
        <w:rPr>
          <w:rFonts w:ascii="Times New Roman" w:hAnsi="Times New Roman" w:cs="Times New Roman"/>
          <w:sz w:val="24"/>
          <w:szCs w:val="24"/>
          <w:lang w:val="en-GB"/>
        </w:rPr>
      </w:pPr>
    </w:p>
    <w:p w:rsidR="00B93EEF" w:rsidRPr="006F1CB7" w:rsidRDefault="00B93EEF" w:rsidP="001C22C7">
      <w:pPr>
        <w:spacing w:after="0" w:line="360" w:lineRule="auto"/>
        <w:ind w:firstLine="284"/>
        <w:contextualSpacing/>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t xml:space="preserve">Modernism’s involvement with </w:t>
      </w:r>
      <w:r w:rsidR="00F509A7"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the mass movements and popular cultures of modernity’, as Childs writes, might be a reason why characteristics of this literary style are reflected in astrological texts of that time as astrology can be viewed as part of popular culture.</w:t>
      </w:r>
      <w:r w:rsidRPr="006F1CB7">
        <w:rPr>
          <w:rStyle w:val="Funotenzeichen"/>
          <w:rFonts w:ascii="Times New Roman" w:hAnsi="Times New Roman" w:cs="Times New Roman"/>
          <w:sz w:val="24"/>
          <w:szCs w:val="24"/>
          <w:lang w:val="en-GB"/>
        </w:rPr>
        <w:footnoteReference w:id="200"/>
      </w:r>
      <w:r w:rsidRPr="006F1CB7">
        <w:rPr>
          <w:rFonts w:ascii="Times New Roman" w:hAnsi="Times New Roman" w:cs="Times New Roman"/>
          <w:sz w:val="24"/>
          <w:szCs w:val="24"/>
          <w:lang w:val="en-GB"/>
        </w:rPr>
        <w:t xml:space="preserve"> The book by Oscar Schmitz – a full-time writer during the period of modernism for whom astrology was only one of many subjects of interest – takes a special position in this study. With modernism as a backdrop, Schmitz’s very personal approach to astrology can be interpreted </w:t>
      </w:r>
      <w:r w:rsidR="00353A5F" w:rsidRPr="006F1CB7">
        <w:rPr>
          <w:rFonts w:ascii="Times New Roman" w:hAnsi="Times New Roman" w:cs="Times New Roman"/>
          <w:sz w:val="24"/>
          <w:szCs w:val="24"/>
          <w:lang w:val="en-GB"/>
        </w:rPr>
        <w:t xml:space="preserve">as </w:t>
      </w:r>
      <w:r w:rsidR="00112781" w:rsidRPr="006F1CB7">
        <w:rPr>
          <w:rFonts w:ascii="Times New Roman" w:hAnsi="Times New Roman" w:cs="Times New Roman"/>
          <w:sz w:val="24"/>
          <w:szCs w:val="24"/>
          <w:lang w:val="en-GB"/>
        </w:rPr>
        <w:t xml:space="preserve">rendering </w:t>
      </w:r>
      <w:r w:rsidRPr="006F1CB7">
        <w:rPr>
          <w:rFonts w:ascii="Times New Roman" w:hAnsi="Times New Roman" w:cs="Times New Roman"/>
          <w:sz w:val="24"/>
          <w:szCs w:val="24"/>
          <w:lang w:val="en-GB"/>
        </w:rPr>
        <w:t>‘human subjectivity’</w:t>
      </w:r>
      <w:r w:rsidR="00770612"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as Childs puts it. At the same time</w:t>
      </w:r>
      <w:r w:rsidR="00353A5F"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his personal account distinguishes him from the other three authors in this study</w:t>
      </w:r>
      <w:r w:rsidR="00770612"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w:t>
      </w:r>
      <w:r w:rsidR="00770612" w:rsidRPr="006F1CB7">
        <w:rPr>
          <w:rFonts w:ascii="Times New Roman" w:hAnsi="Times New Roman" w:cs="Times New Roman"/>
          <w:sz w:val="24"/>
          <w:szCs w:val="24"/>
          <w:lang w:val="en-GB"/>
        </w:rPr>
        <w:t>They</w:t>
      </w:r>
      <w:r w:rsidRPr="006F1CB7">
        <w:rPr>
          <w:rFonts w:ascii="Times New Roman" w:hAnsi="Times New Roman" w:cs="Times New Roman"/>
          <w:sz w:val="24"/>
          <w:szCs w:val="24"/>
          <w:lang w:val="en-GB"/>
        </w:rPr>
        <w:t xml:space="preserve"> were no</w:t>
      </w:r>
      <w:r w:rsidR="00FB7168" w:rsidRPr="006F1CB7">
        <w:rPr>
          <w:rFonts w:ascii="Times New Roman" w:hAnsi="Times New Roman" w:cs="Times New Roman"/>
          <w:sz w:val="24"/>
          <w:szCs w:val="24"/>
          <w:lang w:val="en-GB"/>
        </w:rPr>
        <w:t>t</w:t>
      </w:r>
      <w:r w:rsidRPr="006F1CB7">
        <w:rPr>
          <w:rFonts w:ascii="Times New Roman" w:hAnsi="Times New Roman" w:cs="Times New Roman"/>
          <w:sz w:val="24"/>
          <w:szCs w:val="24"/>
          <w:lang w:val="en-GB"/>
        </w:rPr>
        <w:t xml:space="preserve"> professional writers but astrologers who, among other activities, wrote book</w:t>
      </w:r>
      <w:r w:rsidR="00FB7168" w:rsidRPr="006F1CB7">
        <w:rPr>
          <w:rFonts w:ascii="Times New Roman" w:hAnsi="Times New Roman" w:cs="Times New Roman"/>
          <w:sz w:val="24"/>
          <w:szCs w:val="24"/>
          <w:lang w:val="en-GB"/>
        </w:rPr>
        <w:t>s</w:t>
      </w:r>
      <w:r w:rsidRPr="006F1CB7">
        <w:rPr>
          <w:rFonts w:ascii="Times New Roman" w:hAnsi="Times New Roman" w:cs="Times New Roman"/>
          <w:sz w:val="24"/>
          <w:szCs w:val="24"/>
          <w:lang w:val="en-GB"/>
        </w:rPr>
        <w:t xml:space="preserve"> on their subject.</w:t>
      </w:r>
    </w:p>
    <w:p w:rsidR="00B93EEF" w:rsidRPr="006F1CB7" w:rsidRDefault="00B93EEF" w:rsidP="001C22C7">
      <w:pPr>
        <w:spacing w:after="0" w:line="360" w:lineRule="auto"/>
        <w:ind w:firstLine="284"/>
        <w:contextualSpacing/>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t xml:space="preserve">   </w:t>
      </w:r>
    </w:p>
    <w:p w:rsidR="00B93EEF" w:rsidRPr="006F1CB7" w:rsidRDefault="00B93EEF" w:rsidP="001C22C7">
      <w:pPr>
        <w:spacing w:after="0" w:line="360" w:lineRule="auto"/>
        <w:contextualSpacing/>
        <w:jc w:val="both"/>
        <w:rPr>
          <w:rFonts w:ascii="Times New Roman" w:hAnsi="Times New Roman" w:cs="Times New Roman"/>
          <w:b/>
          <w:sz w:val="24"/>
          <w:szCs w:val="24"/>
          <w:u w:val="single"/>
          <w:lang w:val="en-GB"/>
        </w:rPr>
      </w:pPr>
      <w:r w:rsidRPr="006F1CB7">
        <w:rPr>
          <w:rFonts w:ascii="Times New Roman" w:hAnsi="Times New Roman" w:cs="Times New Roman"/>
          <w:b/>
          <w:sz w:val="24"/>
          <w:szCs w:val="24"/>
          <w:u w:val="single"/>
          <w:lang w:val="en-GB"/>
        </w:rPr>
        <w:t>3.4 Results – general remarks</w:t>
      </w:r>
    </w:p>
    <w:p w:rsidR="00B93EEF" w:rsidRPr="006F1CB7" w:rsidRDefault="00B93EEF" w:rsidP="001C22C7">
      <w:pPr>
        <w:spacing w:after="0" w:line="360" w:lineRule="auto"/>
        <w:ind w:firstLine="284"/>
        <w:contextualSpacing/>
        <w:jc w:val="both"/>
        <w:rPr>
          <w:rFonts w:ascii="Times New Roman" w:hAnsi="Times New Roman" w:cs="Times New Roman"/>
          <w:sz w:val="24"/>
          <w:szCs w:val="24"/>
          <w:lang w:val="en-GB"/>
        </w:rPr>
      </w:pPr>
    </w:p>
    <w:p w:rsidR="00B93EEF" w:rsidRPr="006F1CB7" w:rsidRDefault="00B93EEF" w:rsidP="001C22C7">
      <w:pPr>
        <w:spacing w:after="0" w:line="360" w:lineRule="auto"/>
        <w:ind w:firstLine="284"/>
        <w:contextualSpacing/>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t xml:space="preserve">The psychological characteristics </w:t>
      </w:r>
      <w:r w:rsidR="00FB7168" w:rsidRPr="006F1CB7">
        <w:rPr>
          <w:rFonts w:ascii="Times New Roman" w:hAnsi="Times New Roman" w:cs="Times New Roman"/>
          <w:sz w:val="24"/>
          <w:szCs w:val="24"/>
          <w:lang w:val="en-GB"/>
        </w:rPr>
        <w:t xml:space="preserve">found </w:t>
      </w:r>
      <w:r w:rsidRPr="006F1CB7">
        <w:rPr>
          <w:rFonts w:ascii="Times New Roman" w:hAnsi="Times New Roman" w:cs="Times New Roman"/>
          <w:sz w:val="24"/>
          <w:szCs w:val="24"/>
          <w:lang w:val="en-GB"/>
        </w:rPr>
        <w:t>in the German texts match those ascertained in the history of astrology</w:t>
      </w:r>
      <w:r w:rsidR="00241B15" w:rsidRPr="006F1CB7">
        <w:rPr>
          <w:rFonts w:ascii="Times New Roman" w:hAnsi="Times New Roman" w:cs="Times New Roman"/>
          <w:sz w:val="24"/>
          <w:szCs w:val="24"/>
          <w:lang w:val="en-GB"/>
        </w:rPr>
        <w:t xml:space="preserve"> </w:t>
      </w:r>
      <w:r w:rsidR="003A1527" w:rsidRPr="006F1CB7">
        <w:rPr>
          <w:rFonts w:ascii="Times New Roman" w:hAnsi="Times New Roman" w:cs="Times New Roman"/>
          <w:sz w:val="24"/>
          <w:szCs w:val="24"/>
          <w:lang w:val="en-GB"/>
        </w:rPr>
        <w:t>which</w:t>
      </w:r>
      <w:r w:rsidR="00241B15" w:rsidRPr="006F1CB7">
        <w:rPr>
          <w:rFonts w:ascii="Times New Roman" w:hAnsi="Times New Roman" w:cs="Times New Roman"/>
          <w:sz w:val="24"/>
          <w:szCs w:val="24"/>
          <w:lang w:val="en-GB"/>
        </w:rPr>
        <w:t xml:space="preserve"> suggest</w:t>
      </w:r>
      <w:r w:rsidR="003A1527" w:rsidRPr="006F1CB7">
        <w:rPr>
          <w:rFonts w:ascii="Times New Roman" w:hAnsi="Times New Roman" w:cs="Times New Roman"/>
          <w:sz w:val="24"/>
          <w:szCs w:val="24"/>
          <w:lang w:val="en-GB"/>
        </w:rPr>
        <w:t>s</w:t>
      </w:r>
      <w:r w:rsidR="00241B15" w:rsidRPr="006F1CB7">
        <w:rPr>
          <w:rFonts w:ascii="Times New Roman" w:hAnsi="Times New Roman" w:cs="Times New Roman"/>
          <w:sz w:val="24"/>
          <w:szCs w:val="24"/>
          <w:lang w:val="en-GB"/>
        </w:rPr>
        <w:t xml:space="preserve"> </w:t>
      </w:r>
      <w:r w:rsidRPr="006F1CB7">
        <w:rPr>
          <w:rFonts w:ascii="Times New Roman" w:hAnsi="Times New Roman" w:cs="Times New Roman"/>
          <w:sz w:val="24"/>
          <w:szCs w:val="24"/>
          <w:lang w:val="en-GB"/>
        </w:rPr>
        <w:t>that the link to psychological concepts is</w:t>
      </w:r>
      <w:r w:rsidR="00442683" w:rsidRPr="006F1CB7">
        <w:rPr>
          <w:rFonts w:ascii="Times New Roman" w:hAnsi="Times New Roman" w:cs="Times New Roman"/>
          <w:sz w:val="24"/>
          <w:szCs w:val="24"/>
          <w:lang w:val="en-GB"/>
        </w:rPr>
        <w:t xml:space="preserve"> n</w:t>
      </w:r>
      <w:r w:rsidR="003743E6" w:rsidRPr="006F1CB7">
        <w:rPr>
          <w:rFonts w:ascii="Times New Roman" w:hAnsi="Times New Roman" w:cs="Times New Roman"/>
          <w:sz w:val="24"/>
          <w:szCs w:val="24"/>
          <w:lang w:val="en-GB"/>
        </w:rPr>
        <w:t>o</w:t>
      </w:r>
      <w:r w:rsidR="00442683" w:rsidRPr="006F1CB7">
        <w:rPr>
          <w:rFonts w:ascii="Times New Roman" w:hAnsi="Times New Roman" w:cs="Times New Roman"/>
          <w:sz w:val="24"/>
          <w:szCs w:val="24"/>
          <w:lang w:val="en-GB"/>
        </w:rPr>
        <w:t>t</w:t>
      </w:r>
      <w:r w:rsidRPr="006F1CB7">
        <w:rPr>
          <w:rFonts w:ascii="Times New Roman" w:hAnsi="Times New Roman" w:cs="Times New Roman"/>
          <w:sz w:val="24"/>
          <w:szCs w:val="24"/>
          <w:lang w:val="en-GB"/>
        </w:rPr>
        <w:t xml:space="preserve"> an</w:t>
      </w:r>
      <w:r w:rsidR="00442683" w:rsidRPr="006F1CB7">
        <w:rPr>
          <w:rFonts w:ascii="Times New Roman" w:hAnsi="Times New Roman" w:cs="Times New Roman"/>
          <w:sz w:val="24"/>
          <w:szCs w:val="24"/>
          <w:lang w:val="en-GB"/>
        </w:rPr>
        <w:t xml:space="preserve"> exclusive characteristic </w:t>
      </w:r>
      <w:r w:rsidR="003743E6" w:rsidRPr="006F1CB7">
        <w:rPr>
          <w:rFonts w:ascii="Times New Roman" w:hAnsi="Times New Roman" w:cs="Times New Roman"/>
          <w:sz w:val="24"/>
          <w:szCs w:val="24"/>
          <w:lang w:val="en-GB"/>
        </w:rPr>
        <w:t>of</w:t>
      </w:r>
      <w:r w:rsidRPr="006F1CB7">
        <w:rPr>
          <w:rFonts w:ascii="Times New Roman" w:hAnsi="Times New Roman" w:cs="Times New Roman"/>
          <w:sz w:val="24"/>
          <w:szCs w:val="24"/>
          <w:lang w:val="en-GB"/>
        </w:rPr>
        <w:t xml:space="preserve"> 20</w:t>
      </w:r>
      <w:r w:rsidRPr="006F1CB7">
        <w:rPr>
          <w:rFonts w:ascii="Times New Roman" w:hAnsi="Times New Roman" w:cs="Times New Roman"/>
          <w:sz w:val="24"/>
          <w:szCs w:val="24"/>
          <w:vertAlign w:val="superscript"/>
          <w:lang w:val="en-GB"/>
        </w:rPr>
        <w:t>th</w:t>
      </w:r>
      <w:r w:rsidRPr="006F1CB7">
        <w:rPr>
          <w:rFonts w:ascii="Times New Roman" w:hAnsi="Times New Roman" w:cs="Times New Roman"/>
          <w:sz w:val="24"/>
          <w:szCs w:val="24"/>
          <w:lang w:val="en-GB"/>
        </w:rPr>
        <w:t xml:space="preserve"> century astrology. </w:t>
      </w:r>
      <w:r w:rsidR="008F3266" w:rsidRPr="006F1CB7">
        <w:rPr>
          <w:rFonts w:ascii="Times New Roman" w:hAnsi="Times New Roman" w:cs="Times New Roman"/>
          <w:sz w:val="24"/>
          <w:szCs w:val="24"/>
          <w:lang w:val="en-GB"/>
        </w:rPr>
        <w:t>Some findings explicitly emphasise an inherent psychological nature of astrology</w:t>
      </w:r>
      <w:r w:rsidR="00F32F15" w:rsidRPr="006F1CB7">
        <w:rPr>
          <w:rFonts w:ascii="Times New Roman" w:hAnsi="Times New Roman" w:cs="Times New Roman"/>
          <w:sz w:val="24"/>
          <w:szCs w:val="24"/>
          <w:lang w:val="en-GB"/>
        </w:rPr>
        <w:t xml:space="preserve"> in</w:t>
      </w:r>
      <w:r w:rsidR="00BD4A0C" w:rsidRPr="006F1CB7">
        <w:rPr>
          <w:rFonts w:ascii="Times New Roman" w:hAnsi="Times New Roman" w:cs="Times New Roman"/>
          <w:sz w:val="24"/>
          <w:szCs w:val="24"/>
          <w:lang w:val="en-GB"/>
        </w:rPr>
        <w:t>dependent of time</w:t>
      </w:r>
      <w:r w:rsidR="008F3266" w:rsidRPr="006F1CB7">
        <w:rPr>
          <w:rFonts w:ascii="Times New Roman" w:hAnsi="Times New Roman" w:cs="Times New Roman"/>
          <w:sz w:val="24"/>
          <w:szCs w:val="24"/>
          <w:lang w:val="en-GB"/>
        </w:rPr>
        <w:t xml:space="preserve"> (see section 4.1). </w:t>
      </w:r>
      <w:r w:rsidR="008B2F98" w:rsidRPr="006F1CB7">
        <w:rPr>
          <w:rFonts w:ascii="Times New Roman" w:hAnsi="Times New Roman" w:cs="Times New Roman"/>
          <w:sz w:val="24"/>
          <w:szCs w:val="24"/>
          <w:lang w:val="en-GB"/>
        </w:rPr>
        <w:t xml:space="preserve">The results therefore </w:t>
      </w:r>
      <w:r w:rsidR="00AF257D" w:rsidRPr="006F1CB7">
        <w:rPr>
          <w:rFonts w:ascii="Times New Roman" w:hAnsi="Times New Roman" w:cs="Times New Roman"/>
          <w:sz w:val="24"/>
          <w:szCs w:val="24"/>
          <w:lang w:val="en-GB"/>
        </w:rPr>
        <w:t xml:space="preserve">support </w:t>
      </w:r>
      <w:r w:rsidR="008B2F98" w:rsidRPr="006F1CB7">
        <w:rPr>
          <w:rFonts w:ascii="Times New Roman" w:hAnsi="Times New Roman" w:cs="Times New Roman"/>
          <w:sz w:val="24"/>
          <w:szCs w:val="24"/>
          <w:lang w:val="en-GB"/>
        </w:rPr>
        <w:t>the argument th</w:t>
      </w:r>
      <w:r w:rsidR="002F4541" w:rsidRPr="006F1CB7">
        <w:rPr>
          <w:rFonts w:ascii="Times New Roman" w:hAnsi="Times New Roman" w:cs="Times New Roman"/>
          <w:sz w:val="24"/>
          <w:szCs w:val="24"/>
          <w:lang w:val="en-GB"/>
        </w:rPr>
        <w:t>at</w:t>
      </w:r>
      <w:r w:rsidR="008B2F98" w:rsidRPr="006F1CB7">
        <w:rPr>
          <w:rFonts w:ascii="Times New Roman" w:hAnsi="Times New Roman" w:cs="Times New Roman"/>
          <w:sz w:val="24"/>
          <w:szCs w:val="24"/>
          <w:lang w:val="en-GB"/>
        </w:rPr>
        <w:t xml:space="preserve"> the division into a ‘traditional’ and a ‘psychological’ astrology</w:t>
      </w:r>
      <w:r w:rsidR="002F4541" w:rsidRPr="006F1CB7">
        <w:rPr>
          <w:rFonts w:ascii="Times New Roman" w:hAnsi="Times New Roman" w:cs="Times New Roman"/>
          <w:sz w:val="24"/>
          <w:szCs w:val="24"/>
          <w:lang w:val="en-GB"/>
        </w:rPr>
        <w:t xml:space="preserve"> is unsustainable</w:t>
      </w:r>
      <w:r w:rsidR="008B2F98" w:rsidRPr="006F1CB7">
        <w:rPr>
          <w:rFonts w:ascii="Times New Roman" w:hAnsi="Times New Roman" w:cs="Times New Roman"/>
          <w:sz w:val="24"/>
          <w:szCs w:val="24"/>
          <w:lang w:val="en-GB"/>
        </w:rPr>
        <w:t xml:space="preserve">. </w:t>
      </w:r>
    </w:p>
    <w:p w:rsidR="00B93EEF" w:rsidRPr="006F1CB7" w:rsidRDefault="00B93EEF" w:rsidP="001C22C7">
      <w:pPr>
        <w:spacing w:after="0" w:line="360" w:lineRule="auto"/>
        <w:ind w:firstLine="284"/>
        <w:contextualSpacing/>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t xml:space="preserve">The following three chapters discuss the individual characteristics </w:t>
      </w:r>
      <w:r w:rsidR="00F2643B" w:rsidRPr="006F1CB7">
        <w:rPr>
          <w:rFonts w:ascii="Times New Roman" w:hAnsi="Times New Roman" w:cs="Times New Roman"/>
          <w:sz w:val="24"/>
          <w:szCs w:val="24"/>
          <w:lang w:val="en-GB"/>
        </w:rPr>
        <w:t xml:space="preserve">found </w:t>
      </w:r>
      <w:r w:rsidRPr="006F1CB7">
        <w:rPr>
          <w:rFonts w:ascii="Times New Roman" w:hAnsi="Times New Roman" w:cs="Times New Roman"/>
          <w:sz w:val="24"/>
          <w:szCs w:val="24"/>
          <w:lang w:val="en-GB"/>
        </w:rPr>
        <w:t>and illustrate them with text examples.</w:t>
      </w:r>
    </w:p>
    <w:p w:rsidR="00662359" w:rsidRPr="006F1CB7" w:rsidRDefault="00662359" w:rsidP="001C22C7">
      <w:pPr>
        <w:spacing w:after="0" w:line="360" w:lineRule="auto"/>
        <w:rPr>
          <w:rFonts w:ascii="Times New Roman" w:hAnsi="Times New Roman" w:cs="Times New Roman"/>
          <w:sz w:val="24"/>
          <w:szCs w:val="24"/>
          <w:lang w:val="en-GB"/>
        </w:rPr>
      </w:pPr>
    </w:p>
    <w:p w:rsidR="000615FC" w:rsidRPr="006F1CB7" w:rsidRDefault="000615FC" w:rsidP="001C22C7">
      <w:pPr>
        <w:spacing w:after="0" w:line="360" w:lineRule="auto"/>
        <w:rPr>
          <w:rFonts w:ascii="Times New Roman" w:hAnsi="Times New Roman" w:cs="Times New Roman"/>
          <w:sz w:val="24"/>
          <w:szCs w:val="24"/>
          <w:lang w:val="en-GB"/>
        </w:rPr>
      </w:pPr>
    </w:p>
    <w:p w:rsidR="000615FC" w:rsidRPr="006F1CB7" w:rsidRDefault="000615FC" w:rsidP="001C22C7">
      <w:pPr>
        <w:spacing w:after="0" w:line="360" w:lineRule="auto"/>
        <w:rPr>
          <w:rFonts w:ascii="Times New Roman" w:hAnsi="Times New Roman" w:cs="Times New Roman"/>
          <w:sz w:val="24"/>
          <w:szCs w:val="24"/>
          <w:lang w:val="en-GB"/>
        </w:rPr>
      </w:pPr>
    </w:p>
    <w:p w:rsidR="000615FC" w:rsidRPr="006F1CB7" w:rsidRDefault="000615FC" w:rsidP="001C22C7">
      <w:pPr>
        <w:spacing w:after="0" w:line="360" w:lineRule="auto"/>
        <w:rPr>
          <w:rFonts w:ascii="Times New Roman" w:hAnsi="Times New Roman" w:cs="Times New Roman"/>
          <w:sz w:val="24"/>
          <w:szCs w:val="24"/>
          <w:lang w:val="en-GB"/>
        </w:rPr>
      </w:pPr>
    </w:p>
    <w:p w:rsidR="000615FC" w:rsidRPr="006F1CB7" w:rsidRDefault="000615FC" w:rsidP="001C22C7">
      <w:pPr>
        <w:spacing w:after="0" w:line="360" w:lineRule="auto"/>
        <w:rPr>
          <w:rFonts w:ascii="Times New Roman" w:hAnsi="Times New Roman" w:cs="Times New Roman"/>
          <w:sz w:val="24"/>
          <w:szCs w:val="24"/>
          <w:lang w:val="en-GB"/>
        </w:rPr>
      </w:pPr>
    </w:p>
    <w:p w:rsidR="000615FC" w:rsidRPr="006F1CB7" w:rsidRDefault="000615FC" w:rsidP="001C22C7">
      <w:pPr>
        <w:spacing w:after="0" w:line="360" w:lineRule="auto"/>
        <w:rPr>
          <w:rFonts w:ascii="Times New Roman" w:hAnsi="Times New Roman" w:cs="Times New Roman"/>
          <w:sz w:val="24"/>
          <w:szCs w:val="24"/>
          <w:lang w:val="en-GB"/>
        </w:rPr>
      </w:pPr>
    </w:p>
    <w:p w:rsidR="00B93EEF" w:rsidRPr="006F1CB7" w:rsidRDefault="00B93EEF" w:rsidP="001C22C7">
      <w:pPr>
        <w:pStyle w:val="berschrift1"/>
        <w:spacing w:line="360" w:lineRule="auto"/>
        <w:jc w:val="center"/>
        <w:rPr>
          <w:rFonts w:ascii="Times New Roman" w:hAnsi="Times New Roman" w:cs="Times New Roman"/>
          <w:b/>
          <w:sz w:val="24"/>
          <w:szCs w:val="24"/>
          <w:u w:val="single"/>
        </w:rPr>
      </w:pPr>
      <w:r w:rsidRPr="006F1CB7">
        <w:rPr>
          <w:rFonts w:ascii="Times New Roman" w:hAnsi="Times New Roman" w:cs="Times New Roman"/>
          <w:b/>
          <w:sz w:val="24"/>
          <w:szCs w:val="24"/>
          <w:u w:val="single"/>
        </w:rPr>
        <w:lastRenderedPageBreak/>
        <w:t>CHAPTER 4: EXPLANATIONS</w:t>
      </w:r>
    </w:p>
    <w:p w:rsidR="006B1CB6" w:rsidRPr="006F1CB7" w:rsidRDefault="006B1CB6" w:rsidP="001C22C7">
      <w:pPr>
        <w:spacing w:after="0" w:line="360" w:lineRule="auto"/>
        <w:ind w:firstLine="284"/>
        <w:contextualSpacing/>
        <w:jc w:val="both"/>
        <w:rPr>
          <w:rFonts w:ascii="Times New Roman" w:hAnsi="Times New Roman" w:cs="Times New Roman"/>
          <w:sz w:val="24"/>
          <w:szCs w:val="24"/>
          <w:lang w:val="en-GB"/>
        </w:rPr>
      </w:pPr>
    </w:p>
    <w:p w:rsidR="00B93EEF" w:rsidRPr="006F1CB7" w:rsidRDefault="00B93EEF" w:rsidP="001C22C7">
      <w:pPr>
        <w:spacing w:after="0" w:line="360" w:lineRule="auto"/>
        <w:ind w:firstLine="284"/>
        <w:contextualSpacing/>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t>This chapter presents text examples in which ‘psychological’ has an explicatory meaning.</w:t>
      </w:r>
      <w:r w:rsidR="00417AF3" w:rsidRPr="006F1CB7">
        <w:rPr>
          <w:rStyle w:val="Funotenzeichen"/>
          <w:rFonts w:ascii="Times New Roman" w:hAnsi="Times New Roman" w:cs="Times New Roman"/>
          <w:sz w:val="24"/>
          <w:szCs w:val="24"/>
          <w:lang w:val="en-GB"/>
        </w:rPr>
        <w:footnoteReference w:id="201"/>
      </w:r>
    </w:p>
    <w:p w:rsidR="00B93EEF" w:rsidRPr="006F1CB7" w:rsidRDefault="00B93EEF" w:rsidP="001C22C7">
      <w:pPr>
        <w:spacing w:after="0" w:line="360" w:lineRule="auto"/>
        <w:contextualSpacing/>
        <w:jc w:val="both"/>
        <w:rPr>
          <w:rFonts w:ascii="Times New Roman" w:hAnsi="Times New Roman" w:cs="Times New Roman"/>
          <w:sz w:val="24"/>
          <w:szCs w:val="24"/>
          <w:lang w:val="en-GB"/>
        </w:rPr>
      </w:pPr>
    </w:p>
    <w:p w:rsidR="00B93EEF" w:rsidRPr="006F1CB7" w:rsidRDefault="00B93EEF" w:rsidP="001C22C7">
      <w:pPr>
        <w:spacing w:after="0" w:line="360" w:lineRule="auto"/>
        <w:contextualSpacing/>
        <w:jc w:val="both"/>
        <w:rPr>
          <w:rFonts w:ascii="Times New Roman" w:hAnsi="Times New Roman" w:cs="Times New Roman"/>
          <w:sz w:val="24"/>
          <w:szCs w:val="24"/>
          <w:lang w:val="en-GB"/>
        </w:rPr>
      </w:pPr>
      <w:r w:rsidRPr="006F1CB7">
        <w:rPr>
          <w:rFonts w:ascii="Times New Roman" w:hAnsi="Times New Roman" w:cs="Times New Roman"/>
          <w:b/>
          <w:sz w:val="24"/>
          <w:szCs w:val="24"/>
          <w:u w:val="single"/>
          <w:lang w:val="en-GB"/>
        </w:rPr>
        <w:t>4.1 Astrology as inherently psychological</w:t>
      </w:r>
    </w:p>
    <w:p w:rsidR="00B93EEF" w:rsidRPr="006F1CB7" w:rsidRDefault="00B93EEF" w:rsidP="001C22C7">
      <w:pPr>
        <w:spacing w:after="0" w:line="360" w:lineRule="auto"/>
        <w:ind w:firstLine="284"/>
        <w:contextualSpacing/>
        <w:jc w:val="both"/>
        <w:rPr>
          <w:rFonts w:ascii="Times New Roman" w:hAnsi="Times New Roman" w:cs="Times New Roman"/>
          <w:sz w:val="24"/>
          <w:szCs w:val="24"/>
          <w:lang w:val="en-GB"/>
        </w:rPr>
      </w:pPr>
    </w:p>
    <w:p w:rsidR="00F63A14" w:rsidRPr="006F1CB7" w:rsidRDefault="00B93EEF" w:rsidP="001C22C7">
      <w:pPr>
        <w:spacing w:after="0" w:line="360" w:lineRule="auto"/>
        <w:ind w:firstLine="284"/>
        <w:contextualSpacing/>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t xml:space="preserve">Jung’s </w:t>
      </w:r>
      <w:r w:rsidR="005A609E" w:rsidRPr="006F1CB7">
        <w:rPr>
          <w:rFonts w:ascii="Times New Roman" w:hAnsi="Times New Roman" w:cs="Times New Roman"/>
          <w:sz w:val="24"/>
          <w:szCs w:val="24"/>
          <w:lang w:val="en-GB"/>
        </w:rPr>
        <w:t xml:space="preserve">abovementioned </w:t>
      </w:r>
      <w:r w:rsidRPr="006F1CB7">
        <w:rPr>
          <w:rFonts w:ascii="Times New Roman" w:hAnsi="Times New Roman" w:cs="Times New Roman"/>
          <w:sz w:val="24"/>
          <w:szCs w:val="24"/>
          <w:lang w:val="en-GB"/>
        </w:rPr>
        <w:t>statement that astrology is the summation of all ancient psychological knowledge ascribes to astrology an</w:t>
      </w:r>
      <w:r w:rsidR="003C48E6" w:rsidRPr="006F1CB7">
        <w:rPr>
          <w:rFonts w:ascii="Times New Roman" w:hAnsi="Times New Roman" w:cs="Times New Roman"/>
          <w:sz w:val="24"/>
          <w:szCs w:val="24"/>
          <w:lang w:val="en-GB"/>
        </w:rPr>
        <w:t xml:space="preserve"> inherent psychological quality. S</w:t>
      </w:r>
      <w:r w:rsidRPr="006F1CB7">
        <w:rPr>
          <w:rFonts w:ascii="Times New Roman" w:hAnsi="Times New Roman" w:cs="Times New Roman"/>
          <w:sz w:val="24"/>
          <w:szCs w:val="24"/>
          <w:lang w:val="en-GB"/>
        </w:rPr>
        <w:t>ome</w:t>
      </w:r>
      <w:r w:rsidR="003C48E6" w:rsidRPr="006F1CB7">
        <w:rPr>
          <w:rFonts w:ascii="Times New Roman" w:hAnsi="Times New Roman" w:cs="Times New Roman"/>
          <w:sz w:val="24"/>
          <w:szCs w:val="24"/>
          <w:lang w:val="en-GB"/>
        </w:rPr>
        <w:t xml:space="preserve"> </w:t>
      </w:r>
      <w:r w:rsidRPr="006F1CB7">
        <w:rPr>
          <w:rFonts w:ascii="Times New Roman" w:hAnsi="Times New Roman" w:cs="Times New Roman"/>
          <w:sz w:val="24"/>
          <w:szCs w:val="24"/>
          <w:lang w:val="en-GB"/>
        </w:rPr>
        <w:t>German astrologers of the 1920s and 1930s shared this idea</w:t>
      </w:r>
      <w:r w:rsidR="003C48E6" w:rsidRPr="006F1CB7">
        <w:rPr>
          <w:rFonts w:ascii="Times New Roman" w:hAnsi="Times New Roman" w:cs="Times New Roman"/>
          <w:sz w:val="24"/>
          <w:szCs w:val="24"/>
          <w:lang w:val="en-GB"/>
        </w:rPr>
        <w:t xml:space="preserve"> which</w:t>
      </w:r>
      <w:r w:rsidRPr="006F1CB7">
        <w:rPr>
          <w:rFonts w:ascii="Times New Roman" w:hAnsi="Times New Roman" w:cs="Times New Roman"/>
          <w:sz w:val="24"/>
          <w:szCs w:val="24"/>
          <w:lang w:val="en-GB"/>
        </w:rPr>
        <w:t xml:space="preserve"> Kühr, though not referring to Jung’s quote, made the basis of his considerations. Already in the preface, he </w:t>
      </w:r>
      <w:r w:rsidR="00B11025" w:rsidRPr="006F1CB7">
        <w:rPr>
          <w:rFonts w:ascii="Times New Roman" w:hAnsi="Times New Roman" w:cs="Times New Roman"/>
          <w:sz w:val="24"/>
          <w:szCs w:val="24"/>
          <w:lang w:val="en-GB"/>
        </w:rPr>
        <w:t>outlin</w:t>
      </w:r>
      <w:r w:rsidRPr="006F1CB7">
        <w:rPr>
          <w:rFonts w:ascii="Times New Roman" w:hAnsi="Times New Roman" w:cs="Times New Roman"/>
          <w:sz w:val="24"/>
          <w:szCs w:val="24"/>
          <w:lang w:val="en-GB"/>
        </w:rPr>
        <w:t xml:space="preserve">ed the aim of his book </w:t>
      </w:r>
      <w:r w:rsidR="006B1CB6" w:rsidRPr="006F1CB7">
        <w:rPr>
          <w:rFonts w:ascii="Times New Roman" w:hAnsi="Times New Roman" w:cs="Times New Roman"/>
          <w:sz w:val="24"/>
          <w:szCs w:val="24"/>
          <w:lang w:val="en-GB"/>
        </w:rPr>
        <w:t>a</w:t>
      </w:r>
      <w:r w:rsidRPr="006F1CB7">
        <w:rPr>
          <w:rFonts w:ascii="Times New Roman" w:hAnsi="Times New Roman" w:cs="Times New Roman"/>
          <w:sz w:val="24"/>
          <w:szCs w:val="24"/>
          <w:lang w:val="en-GB"/>
        </w:rPr>
        <w:t>s</w:t>
      </w:r>
      <w:r w:rsidR="00B11025" w:rsidRPr="006F1CB7">
        <w:rPr>
          <w:rFonts w:ascii="Times New Roman" w:hAnsi="Times New Roman" w:cs="Times New Roman"/>
          <w:sz w:val="24"/>
          <w:szCs w:val="24"/>
          <w:lang w:val="en-GB"/>
        </w:rPr>
        <w:t xml:space="preserve"> taking</w:t>
      </w:r>
      <w:r w:rsidRPr="006F1CB7">
        <w:rPr>
          <w:rFonts w:ascii="Times New Roman" w:hAnsi="Times New Roman" w:cs="Times New Roman"/>
          <w:sz w:val="24"/>
          <w:szCs w:val="24"/>
          <w:lang w:val="en-GB"/>
        </w:rPr>
        <w:t xml:space="preserve"> ‘astrological teaching back to what it doubtlessly originally was: a purely psychological doctrine’, but</w:t>
      </w:r>
      <w:r w:rsidR="00A22ABB" w:rsidRPr="006F1CB7">
        <w:rPr>
          <w:rFonts w:ascii="Times New Roman" w:hAnsi="Times New Roman" w:cs="Times New Roman"/>
          <w:sz w:val="24"/>
          <w:szCs w:val="24"/>
          <w:lang w:val="en-GB"/>
        </w:rPr>
        <w:t xml:space="preserve"> ‘the psychology of the ancients’ was, in his view, doubtlessly different to ‘</w:t>
      </w:r>
      <w:r w:rsidRPr="006F1CB7">
        <w:rPr>
          <w:rFonts w:ascii="Times New Roman" w:hAnsi="Times New Roman" w:cs="Times New Roman"/>
          <w:sz w:val="24"/>
          <w:szCs w:val="24"/>
          <w:lang w:val="en-GB"/>
        </w:rPr>
        <w:t>the psychology of today’.</w:t>
      </w:r>
      <w:r w:rsidRPr="006F1CB7">
        <w:rPr>
          <w:rStyle w:val="Funotenzeichen"/>
          <w:rFonts w:ascii="Times New Roman" w:hAnsi="Times New Roman" w:cs="Times New Roman"/>
          <w:sz w:val="24"/>
          <w:szCs w:val="24"/>
          <w:lang w:val="en-GB"/>
        </w:rPr>
        <w:footnoteReference w:id="202"/>
      </w:r>
      <w:r w:rsidRPr="006F1CB7">
        <w:rPr>
          <w:rFonts w:ascii="Times New Roman" w:hAnsi="Times New Roman" w:cs="Times New Roman"/>
          <w:sz w:val="24"/>
          <w:szCs w:val="24"/>
          <w:lang w:val="en-GB"/>
        </w:rPr>
        <w:t xml:space="preserve"> He thus acknowledged that astrology had been psychological before the 20</w:t>
      </w:r>
      <w:r w:rsidRPr="006F1CB7">
        <w:rPr>
          <w:rFonts w:ascii="Times New Roman" w:hAnsi="Times New Roman" w:cs="Times New Roman"/>
          <w:sz w:val="24"/>
          <w:szCs w:val="24"/>
          <w:vertAlign w:val="superscript"/>
          <w:lang w:val="en-GB"/>
        </w:rPr>
        <w:t>th</w:t>
      </w:r>
      <w:r w:rsidRPr="006F1CB7">
        <w:rPr>
          <w:rFonts w:ascii="Times New Roman" w:hAnsi="Times New Roman" w:cs="Times New Roman"/>
          <w:sz w:val="24"/>
          <w:szCs w:val="24"/>
          <w:lang w:val="en-GB"/>
        </w:rPr>
        <w:t xml:space="preserve"> century, albeit in a different way, but this old psychological quality was not enough for him. He thought it was ‘an irrefutable demand to bring the basic laws</w:t>
      </w:r>
      <w:r w:rsidR="004A68E0"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that we owe to the venerable astrological tradition</w:t>
      </w:r>
      <w:r w:rsidR="004A68E0"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in line with today’s psychological discoveries’, because it would be a mistake ‘to leave the extraordinary achievements of modern psychology, especially those of Analytical Psychology and special Character Study, untapped for astrological interpretation’.</w:t>
      </w:r>
      <w:r w:rsidRPr="006F1CB7">
        <w:rPr>
          <w:rStyle w:val="Funotenzeichen"/>
          <w:rFonts w:ascii="Times New Roman" w:hAnsi="Times New Roman" w:cs="Times New Roman"/>
          <w:sz w:val="24"/>
          <w:szCs w:val="24"/>
          <w:lang w:val="en-GB"/>
        </w:rPr>
        <w:footnoteReference w:id="203"/>
      </w:r>
      <w:r w:rsidRPr="006F1CB7">
        <w:rPr>
          <w:rFonts w:ascii="Times New Roman" w:hAnsi="Times New Roman" w:cs="Times New Roman"/>
          <w:sz w:val="24"/>
          <w:szCs w:val="24"/>
          <w:lang w:val="en-GB"/>
        </w:rPr>
        <w:t xml:space="preserve"> Kühr is the only</w:t>
      </w:r>
      <w:r w:rsidR="00264C5A" w:rsidRPr="006F1CB7">
        <w:rPr>
          <w:rFonts w:ascii="Times New Roman" w:hAnsi="Times New Roman" w:cs="Times New Roman"/>
          <w:sz w:val="24"/>
          <w:szCs w:val="24"/>
          <w:lang w:val="en-GB"/>
        </w:rPr>
        <w:t xml:space="preserve"> one</w:t>
      </w:r>
      <w:r w:rsidRPr="006F1CB7">
        <w:rPr>
          <w:rFonts w:ascii="Times New Roman" w:hAnsi="Times New Roman" w:cs="Times New Roman"/>
          <w:sz w:val="24"/>
          <w:szCs w:val="24"/>
          <w:lang w:val="en-GB"/>
        </w:rPr>
        <w:t xml:space="preserve"> of the four authors </w:t>
      </w:r>
      <w:r w:rsidR="00014DE6" w:rsidRPr="006F1CB7">
        <w:rPr>
          <w:rFonts w:ascii="Times New Roman" w:hAnsi="Times New Roman" w:cs="Times New Roman"/>
          <w:sz w:val="24"/>
          <w:szCs w:val="24"/>
          <w:lang w:val="en-GB"/>
        </w:rPr>
        <w:t>t</w:t>
      </w:r>
      <w:r w:rsidRPr="006F1CB7">
        <w:rPr>
          <w:rFonts w:ascii="Times New Roman" w:hAnsi="Times New Roman" w:cs="Times New Roman"/>
          <w:sz w:val="24"/>
          <w:szCs w:val="24"/>
          <w:lang w:val="en-GB"/>
        </w:rPr>
        <w:t>o explicitly express the need and intention to establish ‘a link between astrology and psychology’</w:t>
      </w:r>
      <w:r w:rsidR="00152832"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as Howe said.</w:t>
      </w:r>
      <w:r w:rsidRPr="006F1CB7">
        <w:rPr>
          <w:rStyle w:val="Funotenzeichen"/>
          <w:rFonts w:ascii="Times New Roman" w:hAnsi="Times New Roman" w:cs="Times New Roman"/>
          <w:sz w:val="24"/>
          <w:szCs w:val="24"/>
          <w:lang w:val="en-GB"/>
        </w:rPr>
        <w:footnoteReference w:id="204"/>
      </w:r>
      <w:r w:rsidRPr="006F1CB7">
        <w:rPr>
          <w:rFonts w:ascii="Times New Roman" w:hAnsi="Times New Roman" w:cs="Times New Roman"/>
          <w:sz w:val="24"/>
          <w:szCs w:val="24"/>
          <w:lang w:val="en-GB"/>
        </w:rPr>
        <w:t xml:space="preserve"> Kühr’s utmost endeavour was ‘to treat astrology as psychology’</w:t>
      </w:r>
      <w:r w:rsidR="00014DE6" w:rsidRPr="006F1CB7">
        <w:rPr>
          <w:rFonts w:ascii="Times New Roman" w:hAnsi="Times New Roman" w:cs="Times New Roman"/>
          <w:sz w:val="24"/>
          <w:szCs w:val="24"/>
          <w:lang w:val="en-GB"/>
        </w:rPr>
        <w:t>.</w:t>
      </w:r>
      <w:r w:rsidR="008E55FA" w:rsidRPr="006F1CB7">
        <w:rPr>
          <w:rStyle w:val="Funotenzeichen"/>
          <w:rFonts w:ascii="Times New Roman" w:hAnsi="Times New Roman" w:cs="Times New Roman"/>
          <w:sz w:val="24"/>
          <w:szCs w:val="24"/>
          <w:lang w:val="en-GB"/>
        </w:rPr>
        <w:footnoteReference w:id="205"/>
      </w:r>
      <w:r w:rsidRPr="006F1CB7">
        <w:rPr>
          <w:rFonts w:ascii="Times New Roman" w:hAnsi="Times New Roman" w:cs="Times New Roman"/>
          <w:sz w:val="24"/>
          <w:szCs w:val="24"/>
          <w:lang w:val="en-GB"/>
        </w:rPr>
        <w:t xml:space="preserve"> </w:t>
      </w:r>
      <w:r w:rsidR="00014DE6" w:rsidRPr="006F1CB7">
        <w:rPr>
          <w:rFonts w:ascii="Times New Roman" w:hAnsi="Times New Roman" w:cs="Times New Roman"/>
          <w:sz w:val="24"/>
          <w:szCs w:val="24"/>
          <w:lang w:val="en-GB"/>
        </w:rPr>
        <w:t>H</w:t>
      </w:r>
      <w:r w:rsidRPr="006F1CB7">
        <w:rPr>
          <w:rFonts w:ascii="Times New Roman" w:hAnsi="Times New Roman" w:cs="Times New Roman"/>
          <w:sz w:val="24"/>
          <w:szCs w:val="24"/>
          <w:lang w:val="en-GB"/>
        </w:rPr>
        <w:t>e</w:t>
      </w:r>
      <w:r w:rsidR="00014DE6" w:rsidRPr="006F1CB7">
        <w:rPr>
          <w:rFonts w:ascii="Times New Roman" w:hAnsi="Times New Roman" w:cs="Times New Roman"/>
          <w:sz w:val="24"/>
          <w:szCs w:val="24"/>
          <w:lang w:val="en-GB"/>
        </w:rPr>
        <w:t xml:space="preserve"> </w:t>
      </w:r>
      <w:r w:rsidRPr="006F1CB7">
        <w:rPr>
          <w:rFonts w:ascii="Times New Roman" w:hAnsi="Times New Roman" w:cs="Times New Roman"/>
          <w:sz w:val="24"/>
          <w:szCs w:val="24"/>
          <w:lang w:val="en-GB"/>
        </w:rPr>
        <w:t>underpinned the ‘notion of astrology as psychology’ by introducing the term ‘astro-psychology’</w:t>
      </w:r>
      <w:r w:rsidR="00152832"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by which he ascribed to astrology an inherent psychological nature.</w:t>
      </w:r>
      <w:r w:rsidRPr="006F1CB7">
        <w:rPr>
          <w:rStyle w:val="Funotenzeichen"/>
          <w:rFonts w:ascii="Times New Roman" w:hAnsi="Times New Roman" w:cs="Times New Roman"/>
          <w:sz w:val="24"/>
          <w:szCs w:val="24"/>
          <w:lang w:val="en-GB"/>
        </w:rPr>
        <w:footnoteReference w:id="206"/>
      </w:r>
      <w:r w:rsidRPr="006F1CB7">
        <w:rPr>
          <w:rFonts w:ascii="Times New Roman" w:hAnsi="Times New Roman" w:cs="Times New Roman"/>
          <w:sz w:val="24"/>
          <w:szCs w:val="24"/>
          <w:lang w:val="en-GB"/>
        </w:rPr>
        <w:t xml:space="preserve"> With the ‘astro-</w:t>
      </w:r>
      <w:r w:rsidRPr="006F1CB7">
        <w:rPr>
          <w:rFonts w:ascii="Times New Roman" w:hAnsi="Times New Roman" w:cs="Times New Roman"/>
          <w:sz w:val="24"/>
          <w:szCs w:val="24"/>
          <w:lang w:val="en-GB"/>
        </w:rPr>
        <w:lastRenderedPageBreak/>
        <w:t>psychological method’, he wrote, ‘we ascertain not only conscious dispositions, but also psychic forces in the depths of the unconscious in their individually given order’.</w:t>
      </w:r>
      <w:r w:rsidRPr="006F1CB7">
        <w:rPr>
          <w:rStyle w:val="Funotenzeichen"/>
          <w:rFonts w:ascii="Times New Roman" w:hAnsi="Times New Roman" w:cs="Times New Roman"/>
          <w:sz w:val="24"/>
          <w:szCs w:val="24"/>
          <w:lang w:val="en-GB"/>
        </w:rPr>
        <w:footnoteReference w:id="207"/>
      </w:r>
      <w:r w:rsidRPr="006F1CB7">
        <w:rPr>
          <w:rFonts w:ascii="Times New Roman" w:hAnsi="Times New Roman" w:cs="Times New Roman"/>
          <w:sz w:val="24"/>
          <w:szCs w:val="24"/>
          <w:lang w:val="en-GB"/>
        </w:rPr>
        <w:t xml:space="preserve"> His reference to the unconscious suggests that the psychological quality in Kühr’s ‘astro-psychology’ </w:t>
      </w:r>
      <w:r w:rsidR="007114D1" w:rsidRPr="006F1CB7">
        <w:rPr>
          <w:rFonts w:ascii="Times New Roman" w:hAnsi="Times New Roman" w:cs="Times New Roman"/>
          <w:sz w:val="24"/>
          <w:szCs w:val="24"/>
          <w:lang w:val="en-GB"/>
        </w:rPr>
        <w:t>wa</w:t>
      </w:r>
      <w:r w:rsidRPr="006F1CB7">
        <w:rPr>
          <w:rFonts w:ascii="Times New Roman" w:hAnsi="Times New Roman" w:cs="Times New Roman"/>
          <w:sz w:val="24"/>
          <w:szCs w:val="24"/>
          <w:lang w:val="en-GB"/>
        </w:rPr>
        <w:t>s shaped by</w:t>
      </w:r>
      <w:r w:rsidR="00AC6B9B" w:rsidRPr="006F1CB7">
        <w:rPr>
          <w:rFonts w:ascii="Times New Roman" w:hAnsi="Times New Roman" w:cs="Times New Roman"/>
          <w:sz w:val="24"/>
          <w:szCs w:val="24"/>
          <w:lang w:val="en-GB"/>
        </w:rPr>
        <w:t xml:space="preserve"> the</w:t>
      </w:r>
      <w:r w:rsidRPr="006F1CB7">
        <w:rPr>
          <w:rFonts w:ascii="Times New Roman" w:hAnsi="Times New Roman" w:cs="Times New Roman"/>
          <w:sz w:val="24"/>
          <w:szCs w:val="24"/>
          <w:lang w:val="en-GB"/>
        </w:rPr>
        <w:t xml:space="preserve"> depth-psychology of the early 20</w:t>
      </w:r>
      <w:r w:rsidRPr="006F1CB7">
        <w:rPr>
          <w:rFonts w:ascii="Times New Roman" w:hAnsi="Times New Roman" w:cs="Times New Roman"/>
          <w:sz w:val="24"/>
          <w:szCs w:val="24"/>
          <w:vertAlign w:val="superscript"/>
          <w:lang w:val="en-GB"/>
        </w:rPr>
        <w:t>th</w:t>
      </w:r>
      <w:r w:rsidRPr="006F1CB7">
        <w:rPr>
          <w:rFonts w:ascii="Times New Roman" w:hAnsi="Times New Roman" w:cs="Times New Roman"/>
          <w:sz w:val="24"/>
          <w:szCs w:val="24"/>
          <w:lang w:val="en-GB"/>
        </w:rPr>
        <w:t xml:space="preserve"> century. Kühr was convinced that ‘astro-psychology</w:t>
      </w:r>
      <w:r w:rsidR="007D0406"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will </w:t>
      </w:r>
      <w:r w:rsidR="007D0406"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prove</w:t>
      </w:r>
      <w:r w:rsidR="007D0406" w:rsidRPr="006F1CB7">
        <w:rPr>
          <w:rFonts w:ascii="Times New Roman" w:hAnsi="Times New Roman" w:cs="Times New Roman"/>
          <w:sz w:val="24"/>
          <w:szCs w:val="24"/>
          <w:lang w:val="en-GB"/>
        </w:rPr>
        <w:t xml:space="preserve"> in the end</w:t>
      </w:r>
      <w:r w:rsidRPr="006F1CB7">
        <w:rPr>
          <w:rFonts w:ascii="Times New Roman" w:hAnsi="Times New Roman" w:cs="Times New Roman"/>
          <w:sz w:val="24"/>
          <w:szCs w:val="24"/>
          <w:lang w:val="en-GB"/>
        </w:rPr>
        <w:t xml:space="preserve"> to be </w:t>
      </w:r>
      <w:r w:rsidRPr="006F1CB7">
        <w:rPr>
          <w:rFonts w:ascii="Times New Roman" w:hAnsi="Times New Roman" w:cs="Times New Roman"/>
          <w:i/>
          <w:sz w:val="24"/>
          <w:szCs w:val="24"/>
          <w:lang w:val="en-GB"/>
        </w:rPr>
        <w:t>the ultimate psychological system</w:t>
      </w:r>
      <w:r w:rsidRPr="006F1CB7">
        <w:rPr>
          <w:rFonts w:ascii="Times New Roman" w:hAnsi="Times New Roman" w:cs="Times New Roman"/>
          <w:sz w:val="24"/>
          <w:szCs w:val="24"/>
          <w:lang w:val="en-GB"/>
        </w:rPr>
        <w:t>’</w:t>
      </w:r>
      <w:r w:rsidR="00660992"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the development of which ‘shall show the way toward a final clarification of all psychological views which are throughout contradicting today’.</w:t>
      </w:r>
      <w:r w:rsidRPr="006F1CB7">
        <w:rPr>
          <w:rStyle w:val="Funotenzeichen"/>
          <w:rFonts w:ascii="Times New Roman" w:hAnsi="Times New Roman" w:cs="Times New Roman"/>
          <w:sz w:val="24"/>
          <w:szCs w:val="24"/>
          <w:lang w:val="en-GB"/>
        </w:rPr>
        <w:footnoteReference w:id="208"/>
      </w:r>
      <w:r w:rsidRPr="006F1CB7">
        <w:rPr>
          <w:rFonts w:ascii="Times New Roman" w:hAnsi="Times New Roman" w:cs="Times New Roman"/>
          <w:sz w:val="24"/>
          <w:szCs w:val="24"/>
          <w:lang w:val="en-GB"/>
        </w:rPr>
        <w:t xml:space="preserve"> He thus saw the astrological system as a solution to controversial currents in the psychology of his time. In 1931, Jung took a stand on such controversies. He criticised </w:t>
      </w:r>
      <w:r w:rsidR="00A51BB1" w:rsidRPr="006F1CB7">
        <w:rPr>
          <w:rFonts w:ascii="Times New Roman" w:hAnsi="Times New Roman" w:cs="Times New Roman"/>
          <w:sz w:val="24"/>
          <w:szCs w:val="24"/>
          <w:lang w:val="en-GB"/>
        </w:rPr>
        <w:t xml:space="preserve">the fact </w:t>
      </w:r>
      <w:r w:rsidRPr="006F1CB7">
        <w:rPr>
          <w:rFonts w:ascii="Times New Roman" w:hAnsi="Times New Roman" w:cs="Times New Roman"/>
          <w:sz w:val="24"/>
          <w:szCs w:val="24"/>
          <w:lang w:val="en-GB"/>
        </w:rPr>
        <w:t>that many psychologies equate consciousness with the soul and are consequently psychologies without soul, so-called ‘consciousness psychologies’</w:t>
      </w:r>
      <w:r w:rsidR="00A64F1F" w:rsidRPr="006F1CB7">
        <w:rPr>
          <w:rFonts w:ascii="Times New Roman" w:hAnsi="Times New Roman" w:cs="Times New Roman"/>
          <w:sz w:val="24"/>
          <w:szCs w:val="24"/>
          <w:lang w:val="en-GB"/>
        </w:rPr>
        <w:t xml:space="preserve"> for which</w:t>
      </w:r>
      <w:r w:rsidRPr="006F1CB7">
        <w:rPr>
          <w:rFonts w:ascii="Times New Roman" w:hAnsi="Times New Roman" w:cs="Times New Roman"/>
          <w:sz w:val="24"/>
          <w:szCs w:val="24"/>
          <w:lang w:val="en-GB"/>
        </w:rPr>
        <w:t xml:space="preserve"> an unconscious psyche does not exist.</w:t>
      </w:r>
      <w:r w:rsidRPr="006F1CB7">
        <w:rPr>
          <w:rFonts w:ascii="Times New Roman" w:hAnsi="Times New Roman" w:cs="Times New Roman"/>
          <w:sz w:val="24"/>
          <w:szCs w:val="24"/>
          <w:vertAlign w:val="superscript"/>
          <w:lang w:val="en-GB"/>
        </w:rPr>
        <w:footnoteReference w:id="209"/>
      </w:r>
      <w:r w:rsidRPr="006F1CB7">
        <w:rPr>
          <w:rFonts w:ascii="Times New Roman" w:hAnsi="Times New Roman" w:cs="Times New Roman"/>
          <w:sz w:val="24"/>
          <w:szCs w:val="24"/>
          <w:lang w:val="en-GB"/>
        </w:rPr>
        <w:t xml:space="preserve"> Jung postulated a psychology </w:t>
      </w:r>
      <w:r w:rsidR="00F450A3" w:rsidRPr="006F1CB7">
        <w:rPr>
          <w:rFonts w:ascii="Times New Roman" w:hAnsi="Times New Roman" w:cs="Times New Roman"/>
          <w:sz w:val="24"/>
          <w:szCs w:val="24"/>
          <w:lang w:val="en-GB"/>
        </w:rPr>
        <w:t>t</w:t>
      </w:r>
      <w:r w:rsidRPr="006F1CB7">
        <w:rPr>
          <w:rFonts w:ascii="Times New Roman" w:hAnsi="Times New Roman" w:cs="Times New Roman"/>
          <w:sz w:val="24"/>
          <w:szCs w:val="24"/>
          <w:lang w:val="en-GB"/>
        </w:rPr>
        <w:t>h</w:t>
      </w:r>
      <w:r w:rsidR="00F450A3" w:rsidRPr="006F1CB7">
        <w:rPr>
          <w:rFonts w:ascii="Times New Roman" w:hAnsi="Times New Roman" w:cs="Times New Roman"/>
          <w:sz w:val="24"/>
          <w:szCs w:val="24"/>
          <w:lang w:val="en-GB"/>
        </w:rPr>
        <w:t>at</w:t>
      </w:r>
      <w:r w:rsidRPr="006F1CB7">
        <w:rPr>
          <w:rFonts w:ascii="Times New Roman" w:hAnsi="Times New Roman" w:cs="Times New Roman"/>
          <w:sz w:val="24"/>
          <w:szCs w:val="24"/>
          <w:lang w:val="en-GB"/>
        </w:rPr>
        <w:t xml:space="preserve"> has the premise that psyche emerges not from a physical, but from a spiritual principle</w:t>
      </w:r>
      <w:r w:rsidR="00316C5B" w:rsidRPr="006F1CB7">
        <w:rPr>
          <w:rFonts w:ascii="Times New Roman" w:hAnsi="Times New Roman" w:cs="Times New Roman"/>
          <w:sz w:val="24"/>
          <w:szCs w:val="24"/>
          <w:lang w:val="en-GB"/>
        </w:rPr>
        <w:t>.</w:t>
      </w:r>
      <w:r w:rsidR="00BF7661" w:rsidRPr="006F1CB7">
        <w:rPr>
          <w:rStyle w:val="Funotenzeichen"/>
          <w:rFonts w:ascii="Times New Roman" w:hAnsi="Times New Roman" w:cs="Times New Roman"/>
          <w:sz w:val="24"/>
          <w:szCs w:val="24"/>
          <w:lang w:val="en-GB"/>
        </w:rPr>
        <w:footnoteReference w:id="210"/>
      </w:r>
      <w:r w:rsidRPr="006F1CB7">
        <w:rPr>
          <w:rFonts w:ascii="Times New Roman" w:hAnsi="Times New Roman" w:cs="Times New Roman"/>
          <w:sz w:val="24"/>
          <w:szCs w:val="24"/>
          <w:lang w:val="en-GB"/>
        </w:rPr>
        <w:t xml:space="preserve"> </w:t>
      </w:r>
      <w:r w:rsidR="00316C5B" w:rsidRPr="006F1CB7">
        <w:rPr>
          <w:rFonts w:ascii="Times New Roman" w:hAnsi="Times New Roman" w:cs="Times New Roman"/>
          <w:sz w:val="24"/>
          <w:szCs w:val="24"/>
          <w:lang w:val="en-GB"/>
        </w:rPr>
        <w:t>S</w:t>
      </w:r>
      <w:r w:rsidRPr="006F1CB7">
        <w:rPr>
          <w:rFonts w:ascii="Times New Roman" w:hAnsi="Times New Roman" w:cs="Times New Roman"/>
          <w:sz w:val="24"/>
          <w:szCs w:val="24"/>
          <w:lang w:val="en-GB"/>
        </w:rPr>
        <w:t>uch</w:t>
      </w:r>
      <w:r w:rsidR="00316C5B" w:rsidRPr="006F1CB7">
        <w:rPr>
          <w:rFonts w:ascii="Times New Roman" w:hAnsi="Times New Roman" w:cs="Times New Roman"/>
          <w:sz w:val="24"/>
          <w:szCs w:val="24"/>
          <w:lang w:val="en-GB"/>
        </w:rPr>
        <w:t xml:space="preserve"> </w:t>
      </w:r>
      <w:r w:rsidRPr="006F1CB7">
        <w:rPr>
          <w:rFonts w:ascii="Times New Roman" w:hAnsi="Times New Roman" w:cs="Times New Roman"/>
          <w:sz w:val="24"/>
          <w:szCs w:val="24"/>
          <w:lang w:val="en-GB"/>
        </w:rPr>
        <w:t>a psychology, he said, c</w:t>
      </w:r>
      <w:r w:rsidR="00211BF4" w:rsidRPr="006F1CB7">
        <w:rPr>
          <w:rFonts w:ascii="Times New Roman" w:hAnsi="Times New Roman" w:cs="Times New Roman"/>
          <w:sz w:val="24"/>
          <w:szCs w:val="24"/>
          <w:lang w:val="en-GB"/>
        </w:rPr>
        <w:t xml:space="preserve">ould not </w:t>
      </w:r>
      <w:r w:rsidRPr="006F1CB7">
        <w:rPr>
          <w:rFonts w:ascii="Times New Roman" w:hAnsi="Times New Roman" w:cs="Times New Roman"/>
          <w:sz w:val="24"/>
          <w:szCs w:val="24"/>
          <w:lang w:val="en-GB"/>
        </w:rPr>
        <w:t>be modern, ‘</w:t>
      </w:r>
      <w:r w:rsidR="00316C5B" w:rsidRPr="006F1CB7">
        <w:rPr>
          <w:rFonts w:ascii="Times New Roman" w:hAnsi="Times New Roman" w:cs="Times New Roman"/>
          <w:sz w:val="24"/>
          <w:szCs w:val="24"/>
          <w:lang w:val="en-GB"/>
        </w:rPr>
        <w:t xml:space="preserve">so </w:t>
      </w:r>
      <w:r w:rsidRPr="006F1CB7">
        <w:rPr>
          <w:rFonts w:ascii="Times New Roman" w:hAnsi="Times New Roman" w:cs="Times New Roman"/>
          <w:sz w:val="24"/>
          <w:szCs w:val="24"/>
          <w:lang w:val="en-GB"/>
        </w:rPr>
        <w:t>we</w:t>
      </w:r>
      <w:r w:rsidR="00F75A2F" w:rsidRPr="006F1CB7">
        <w:rPr>
          <w:rFonts w:ascii="Times New Roman" w:hAnsi="Times New Roman" w:cs="Times New Roman"/>
          <w:sz w:val="24"/>
          <w:szCs w:val="24"/>
          <w:lang w:val="en-GB"/>
        </w:rPr>
        <w:t xml:space="preserve"> </w:t>
      </w:r>
      <w:r w:rsidRPr="006F1CB7">
        <w:rPr>
          <w:rFonts w:ascii="Times New Roman" w:hAnsi="Times New Roman" w:cs="Times New Roman"/>
          <w:sz w:val="24"/>
          <w:szCs w:val="24"/>
          <w:lang w:val="en-GB"/>
        </w:rPr>
        <w:t>will have to go back to the psychology of our ancestors, because it was them who made such assumptions’</w:t>
      </w:r>
      <w:r w:rsidR="00C042D3" w:rsidRPr="006F1CB7">
        <w:rPr>
          <w:rFonts w:ascii="Times New Roman" w:hAnsi="Times New Roman" w:cs="Times New Roman"/>
          <w:sz w:val="24"/>
          <w:szCs w:val="24"/>
          <w:lang w:val="en-GB"/>
        </w:rPr>
        <w:t>.</w:t>
      </w:r>
      <w:r w:rsidRPr="006F1CB7">
        <w:rPr>
          <w:rFonts w:ascii="Times New Roman" w:hAnsi="Times New Roman" w:cs="Times New Roman"/>
          <w:sz w:val="24"/>
          <w:szCs w:val="24"/>
          <w:vertAlign w:val="superscript"/>
          <w:lang w:val="en-GB"/>
        </w:rPr>
        <w:footnoteReference w:id="211"/>
      </w:r>
      <w:r w:rsidRPr="006F1CB7">
        <w:rPr>
          <w:rFonts w:ascii="Times New Roman" w:hAnsi="Times New Roman" w:cs="Times New Roman"/>
          <w:sz w:val="24"/>
          <w:szCs w:val="24"/>
          <w:lang w:val="en-GB"/>
        </w:rPr>
        <w:t xml:space="preserve"> With this demand, Jung pursued the opposite goal of Kühr</w:t>
      </w:r>
      <w:r w:rsidR="003345DC"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who wanted to combine astrology, the psychology of the ancients, with ‘new psychological discoveries’</w:t>
      </w:r>
      <w:r w:rsidR="003345DC"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by which he meant mainly the Jungian branch</w:t>
      </w:r>
      <w:r w:rsidR="00831763" w:rsidRPr="006F1CB7">
        <w:rPr>
          <w:rFonts w:ascii="Times New Roman" w:hAnsi="Times New Roman" w:cs="Times New Roman"/>
          <w:sz w:val="24"/>
          <w:szCs w:val="24"/>
          <w:lang w:val="en-GB"/>
        </w:rPr>
        <w:t>.</w:t>
      </w:r>
      <w:r w:rsidR="00DA2F6A" w:rsidRPr="006F1CB7">
        <w:rPr>
          <w:rFonts w:ascii="Times New Roman" w:hAnsi="Times New Roman" w:cs="Times New Roman"/>
          <w:sz w:val="24"/>
          <w:szCs w:val="24"/>
          <w:lang w:val="en-GB"/>
        </w:rPr>
        <w:t xml:space="preserve"> </w:t>
      </w:r>
      <w:r w:rsidR="00831763" w:rsidRPr="006F1CB7">
        <w:rPr>
          <w:rFonts w:ascii="Times New Roman" w:hAnsi="Times New Roman" w:cs="Times New Roman"/>
          <w:sz w:val="24"/>
          <w:szCs w:val="24"/>
          <w:lang w:val="en-GB"/>
        </w:rPr>
        <w:t>Kühr</w:t>
      </w:r>
      <w:r w:rsidR="00DA2F6A" w:rsidRPr="006F1CB7">
        <w:rPr>
          <w:rFonts w:ascii="Times New Roman" w:hAnsi="Times New Roman" w:cs="Times New Roman"/>
          <w:sz w:val="24"/>
          <w:szCs w:val="24"/>
          <w:lang w:val="en-GB"/>
        </w:rPr>
        <w:t xml:space="preserve"> </w:t>
      </w:r>
      <w:r w:rsidRPr="006F1CB7">
        <w:rPr>
          <w:rFonts w:ascii="Times New Roman" w:hAnsi="Times New Roman" w:cs="Times New Roman"/>
          <w:sz w:val="24"/>
          <w:szCs w:val="24"/>
          <w:lang w:val="en-GB"/>
        </w:rPr>
        <w:t xml:space="preserve">obviously </w:t>
      </w:r>
      <w:r w:rsidR="00AB4B88" w:rsidRPr="006F1CB7">
        <w:rPr>
          <w:rFonts w:ascii="Times New Roman" w:hAnsi="Times New Roman" w:cs="Times New Roman"/>
          <w:sz w:val="24"/>
          <w:szCs w:val="24"/>
          <w:lang w:val="en-GB"/>
        </w:rPr>
        <w:t xml:space="preserve">did </w:t>
      </w:r>
      <w:r w:rsidR="0020490C" w:rsidRPr="006F1CB7">
        <w:rPr>
          <w:rFonts w:ascii="Times New Roman" w:hAnsi="Times New Roman" w:cs="Times New Roman"/>
          <w:sz w:val="24"/>
          <w:szCs w:val="24"/>
          <w:lang w:val="en-GB"/>
        </w:rPr>
        <w:t>n</w:t>
      </w:r>
      <w:r w:rsidRPr="006F1CB7">
        <w:rPr>
          <w:rFonts w:ascii="Times New Roman" w:hAnsi="Times New Roman" w:cs="Times New Roman"/>
          <w:sz w:val="24"/>
          <w:szCs w:val="24"/>
          <w:lang w:val="en-GB"/>
        </w:rPr>
        <w:t>ot consider</w:t>
      </w:r>
      <w:r w:rsidR="008E7066" w:rsidRPr="006F1CB7">
        <w:rPr>
          <w:rFonts w:ascii="Times New Roman" w:hAnsi="Times New Roman" w:cs="Times New Roman"/>
          <w:sz w:val="24"/>
          <w:szCs w:val="24"/>
          <w:lang w:val="en-GB"/>
        </w:rPr>
        <w:t xml:space="preserve"> that</w:t>
      </w:r>
      <w:r w:rsidRPr="006F1CB7">
        <w:rPr>
          <w:rFonts w:ascii="Times New Roman" w:hAnsi="Times New Roman" w:cs="Times New Roman"/>
          <w:sz w:val="24"/>
          <w:szCs w:val="24"/>
          <w:lang w:val="en-GB"/>
        </w:rPr>
        <w:t xml:space="preserve"> Jung built his theories on ancient ideas </w:t>
      </w:r>
      <w:r w:rsidR="007D1EE7" w:rsidRPr="006F1CB7">
        <w:rPr>
          <w:rFonts w:ascii="Times New Roman" w:hAnsi="Times New Roman" w:cs="Times New Roman"/>
          <w:sz w:val="24"/>
          <w:szCs w:val="24"/>
          <w:lang w:val="en-GB"/>
        </w:rPr>
        <w:t xml:space="preserve">(see </w:t>
      </w:r>
      <w:r w:rsidRPr="006F1CB7">
        <w:rPr>
          <w:rFonts w:ascii="Times New Roman" w:hAnsi="Times New Roman" w:cs="Times New Roman"/>
          <w:sz w:val="24"/>
          <w:szCs w:val="24"/>
          <w:lang w:val="en-GB"/>
        </w:rPr>
        <w:t>chapter 1</w:t>
      </w:r>
      <w:r w:rsidR="007D1EE7"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Jung’s position suppor</w:t>
      </w:r>
      <w:r w:rsidR="00265193" w:rsidRPr="006F1CB7">
        <w:rPr>
          <w:rFonts w:ascii="Times New Roman" w:hAnsi="Times New Roman" w:cs="Times New Roman"/>
          <w:sz w:val="24"/>
          <w:szCs w:val="24"/>
          <w:lang w:val="en-GB"/>
        </w:rPr>
        <w:t xml:space="preserve">ts the argument that </w:t>
      </w:r>
      <w:r w:rsidR="00570F84" w:rsidRPr="006F1CB7">
        <w:rPr>
          <w:rFonts w:ascii="Times New Roman" w:hAnsi="Times New Roman" w:cs="Times New Roman"/>
          <w:sz w:val="24"/>
          <w:szCs w:val="24"/>
          <w:lang w:val="en-GB"/>
        </w:rPr>
        <w:t xml:space="preserve">distinctions like </w:t>
      </w:r>
      <w:r w:rsidR="008B3FED" w:rsidRPr="006F1CB7">
        <w:rPr>
          <w:rFonts w:ascii="Times New Roman" w:hAnsi="Times New Roman" w:cs="Times New Roman"/>
          <w:sz w:val="24"/>
          <w:szCs w:val="24"/>
          <w:lang w:val="en-GB"/>
        </w:rPr>
        <w:t>tho</w:t>
      </w:r>
      <w:r w:rsidR="00AB4B88" w:rsidRPr="006F1CB7">
        <w:rPr>
          <w:rFonts w:ascii="Times New Roman" w:hAnsi="Times New Roman" w:cs="Times New Roman"/>
          <w:sz w:val="24"/>
          <w:szCs w:val="24"/>
          <w:lang w:val="en-GB"/>
        </w:rPr>
        <w:t>s</w:t>
      </w:r>
      <w:r w:rsidR="008B3FED" w:rsidRPr="006F1CB7">
        <w:rPr>
          <w:rFonts w:ascii="Times New Roman" w:hAnsi="Times New Roman" w:cs="Times New Roman"/>
          <w:sz w:val="24"/>
          <w:szCs w:val="24"/>
          <w:lang w:val="en-GB"/>
        </w:rPr>
        <w:t xml:space="preserve">e </w:t>
      </w:r>
      <w:r w:rsidRPr="006F1CB7">
        <w:rPr>
          <w:rFonts w:ascii="Times New Roman" w:hAnsi="Times New Roman" w:cs="Times New Roman"/>
          <w:sz w:val="24"/>
          <w:szCs w:val="24"/>
          <w:lang w:val="en-GB"/>
        </w:rPr>
        <w:t xml:space="preserve">discussed </w:t>
      </w:r>
      <w:r w:rsidR="00265193" w:rsidRPr="006F1CB7">
        <w:rPr>
          <w:rFonts w:ascii="Times New Roman" w:hAnsi="Times New Roman" w:cs="Times New Roman"/>
          <w:sz w:val="24"/>
          <w:szCs w:val="24"/>
          <w:lang w:val="en-GB"/>
        </w:rPr>
        <w:t>earlier</w:t>
      </w:r>
      <w:r w:rsidRPr="006F1CB7">
        <w:rPr>
          <w:rFonts w:ascii="Times New Roman" w:hAnsi="Times New Roman" w:cs="Times New Roman"/>
          <w:sz w:val="24"/>
          <w:szCs w:val="24"/>
          <w:lang w:val="en-GB"/>
        </w:rPr>
        <w:t xml:space="preserve"> </w:t>
      </w:r>
      <w:r w:rsidR="008B3FED"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‘psychological’</w:t>
      </w:r>
      <w:r w:rsidR="00265193"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‘traditional’ and modern</w:t>
      </w:r>
      <w:r w:rsidR="00265193"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postmodern) </w:t>
      </w:r>
      <w:r w:rsidR="008B3FED" w:rsidRPr="006F1CB7">
        <w:rPr>
          <w:rFonts w:ascii="Times New Roman" w:hAnsi="Times New Roman" w:cs="Times New Roman"/>
          <w:sz w:val="24"/>
          <w:szCs w:val="24"/>
          <w:lang w:val="en-GB"/>
        </w:rPr>
        <w:t xml:space="preserve">make no sense in relation to astrology. </w:t>
      </w:r>
      <w:r w:rsidRPr="006F1CB7">
        <w:rPr>
          <w:rFonts w:ascii="Times New Roman" w:hAnsi="Times New Roman" w:cs="Times New Roman"/>
          <w:sz w:val="24"/>
          <w:szCs w:val="24"/>
          <w:lang w:val="en-GB"/>
        </w:rPr>
        <w:t>A psychology of the unconscious – and Jungian psychology is</w:t>
      </w:r>
      <w:r w:rsidR="008C5EED" w:rsidRPr="006F1CB7">
        <w:rPr>
          <w:rFonts w:ascii="Times New Roman" w:hAnsi="Times New Roman" w:cs="Times New Roman"/>
          <w:sz w:val="24"/>
          <w:szCs w:val="24"/>
          <w:lang w:val="en-GB"/>
        </w:rPr>
        <w:t xml:space="preserve"> such</w:t>
      </w:r>
      <w:r w:rsidRPr="006F1CB7">
        <w:rPr>
          <w:rFonts w:ascii="Times New Roman" w:hAnsi="Times New Roman" w:cs="Times New Roman"/>
          <w:sz w:val="24"/>
          <w:szCs w:val="24"/>
          <w:lang w:val="en-GB"/>
        </w:rPr>
        <w:t xml:space="preserve"> </w:t>
      </w:r>
      <w:r w:rsidR="008C5EED" w:rsidRPr="006F1CB7">
        <w:rPr>
          <w:rFonts w:ascii="Times New Roman" w:hAnsi="Times New Roman" w:cs="Times New Roman"/>
          <w:sz w:val="24"/>
          <w:szCs w:val="24"/>
          <w:lang w:val="en-GB"/>
        </w:rPr>
        <w:t>a psychology</w:t>
      </w:r>
      <w:r w:rsidRPr="006F1CB7">
        <w:rPr>
          <w:rFonts w:ascii="Times New Roman" w:hAnsi="Times New Roman" w:cs="Times New Roman"/>
          <w:sz w:val="24"/>
          <w:szCs w:val="24"/>
          <w:lang w:val="en-GB"/>
        </w:rPr>
        <w:t xml:space="preserve"> – ‘cannot be modern’, he said</w:t>
      </w:r>
      <w:r w:rsidR="000F0639" w:rsidRPr="006F1CB7">
        <w:rPr>
          <w:rFonts w:ascii="Times New Roman" w:hAnsi="Times New Roman" w:cs="Times New Roman"/>
          <w:sz w:val="24"/>
          <w:szCs w:val="24"/>
          <w:lang w:val="en-GB"/>
        </w:rPr>
        <w:t xml:space="preserve">. </w:t>
      </w:r>
      <w:r w:rsidR="00F63A14" w:rsidRPr="006F1CB7">
        <w:rPr>
          <w:rFonts w:ascii="Times New Roman" w:hAnsi="Times New Roman" w:cs="Times New Roman"/>
          <w:sz w:val="24"/>
          <w:szCs w:val="24"/>
          <w:lang w:val="en-GB"/>
        </w:rPr>
        <w:t>I</w:t>
      </w:r>
      <w:r w:rsidR="000F0639" w:rsidRPr="006F1CB7">
        <w:rPr>
          <w:rFonts w:ascii="Times New Roman" w:hAnsi="Times New Roman" w:cs="Times New Roman"/>
          <w:sz w:val="24"/>
          <w:szCs w:val="24"/>
          <w:lang w:val="en-GB"/>
        </w:rPr>
        <w:t>t</w:t>
      </w:r>
      <w:r w:rsidR="00F63A14" w:rsidRPr="006F1CB7">
        <w:rPr>
          <w:rFonts w:ascii="Times New Roman" w:hAnsi="Times New Roman" w:cs="Times New Roman"/>
          <w:sz w:val="24"/>
          <w:szCs w:val="24"/>
          <w:lang w:val="en-GB"/>
        </w:rPr>
        <w:t xml:space="preserve"> i</w:t>
      </w:r>
      <w:r w:rsidR="000F0639" w:rsidRPr="006F1CB7">
        <w:rPr>
          <w:rFonts w:ascii="Times New Roman" w:hAnsi="Times New Roman" w:cs="Times New Roman"/>
          <w:sz w:val="24"/>
          <w:szCs w:val="24"/>
          <w:lang w:val="en-GB"/>
        </w:rPr>
        <w:t>s</w:t>
      </w:r>
      <w:r w:rsidR="00F63A14" w:rsidRPr="006F1CB7">
        <w:rPr>
          <w:rFonts w:ascii="Times New Roman" w:hAnsi="Times New Roman" w:cs="Times New Roman"/>
          <w:sz w:val="24"/>
          <w:szCs w:val="24"/>
          <w:lang w:val="en-GB"/>
        </w:rPr>
        <w:t xml:space="preserve"> thus</w:t>
      </w:r>
      <w:r w:rsidR="000F0639" w:rsidRPr="006F1CB7">
        <w:rPr>
          <w:rFonts w:ascii="Times New Roman" w:hAnsi="Times New Roman" w:cs="Times New Roman"/>
          <w:sz w:val="24"/>
          <w:szCs w:val="24"/>
          <w:lang w:val="en-GB"/>
        </w:rPr>
        <w:t xml:space="preserve"> against Jung’s own conviction </w:t>
      </w:r>
      <w:r w:rsidR="00F63A14" w:rsidRPr="006F1CB7">
        <w:rPr>
          <w:rFonts w:ascii="Times New Roman" w:hAnsi="Times New Roman" w:cs="Times New Roman"/>
          <w:sz w:val="24"/>
          <w:szCs w:val="24"/>
          <w:lang w:val="en-GB"/>
        </w:rPr>
        <w:t xml:space="preserve">to call an astrology </w:t>
      </w:r>
      <w:r w:rsidR="00AB4B88" w:rsidRPr="006F1CB7">
        <w:rPr>
          <w:rFonts w:ascii="Times New Roman" w:hAnsi="Times New Roman" w:cs="Times New Roman"/>
          <w:sz w:val="24"/>
          <w:szCs w:val="24"/>
          <w:lang w:val="en-GB"/>
        </w:rPr>
        <w:t>t</w:t>
      </w:r>
      <w:r w:rsidR="0095477A" w:rsidRPr="006F1CB7">
        <w:rPr>
          <w:rFonts w:ascii="Times New Roman" w:hAnsi="Times New Roman" w:cs="Times New Roman"/>
          <w:sz w:val="24"/>
          <w:szCs w:val="24"/>
          <w:lang w:val="en-GB"/>
        </w:rPr>
        <w:t>h</w:t>
      </w:r>
      <w:r w:rsidR="00AB4B88" w:rsidRPr="006F1CB7">
        <w:rPr>
          <w:rFonts w:ascii="Times New Roman" w:hAnsi="Times New Roman" w:cs="Times New Roman"/>
          <w:sz w:val="24"/>
          <w:szCs w:val="24"/>
          <w:lang w:val="en-GB"/>
        </w:rPr>
        <w:t>at</w:t>
      </w:r>
      <w:r w:rsidR="0095477A" w:rsidRPr="006F1CB7">
        <w:rPr>
          <w:rFonts w:ascii="Times New Roman" w:hAnsi="Times New Roman" w:cs="Times New Roman"/>
          <w:sz w:val="24"/>
          <w:szCs w:val="24"/>
          <w:lang w:val="en-GB"/>
        </w:rPr>
        <w:t xml:space="preserve"> is based on his psychology ‘modern’ astrology.</w:t>
      </w:r>
    </w:p>
    <w:p w:rsidR="00B93EEF" w:rsidRPr="006F1CB7" w:rsidRDefault="00B93EEF" w:rsidP="001C22C7">
      <w:pPr>
        <w:spacing w:after="0" w:line="360" w:lineRule="auto"/>
        <w:ind w:firstLine="284"/>
        <w:contextualSpacing/>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lastRenderedPageBreak/>
        <w:t xml:space="preserve">Schmitz, writing over fifteen years before Kühr, also used the expression ‘astro-psychology’, but he meant something </w:t>
      </w:r>
      <w:r w:rsidR="005618DC" w:rsidRPr="006F1CB7">
        <w:rPr>
          <w:rFonts w:ascii="Times New Roman" w:hAnsi="Times New Roman" w:cs="Times New Roman"/>
          <w:sz w:val="24"/>
          <w:szCs w:val="24"/>
          <w:lang w:val="en-GB"/>
        </w:rPr>
        <w:t>different</w:t>
      </w:r>
      <w:r w:rsidRPr="006F1CB7">
        <w:rPr>
          <w:rFonts w:ascii="Times New Roman" w:hAnsi="Times New Roman" w:cs="Times New Roman"/>
          <w:sz w:val="24"/>
          <w:szCs w:val="24"/>
          <w:lang w:val="en-GB"/>
        </w:rPr>
        <w:t xml:space="preserve"> by it.</w:t>
      </w:r>
      <w:r w:rsidR="00C83491" w:rsidRPr="006F1CB7">
        <w:rPr>
          <w:rFonts w:ascii="Times New Roman" w:hAnsi="Times New Roman" w:cs="Times New Roman"/>
          <w:sz w:val="24"/>
          <w:szCs w:val="24"/>
          <w:lang w:val="en-GB"/>
        </w:rPr>
        <w:t xml:space="preserve"> H</w:t>
      </w:r>
      <w:r w:rsidRPr="006F1CB7">
        <w:rPr>
          <w:rFonts w:ascii="Times New Roman" w:hAnsi="Times New Roman" w:cs="Times New Roman"/>
          <w:sz w:val="24"/>
          <w:szCs w:val="24"/>
          <w:lang w:val="en-GB"/>
        </w:rPr>
        <w:t>e</w:t>
      </w:r>
      <w:r w:rsidR="00C83491" w:rsidRPr="006F1CB7">
        <w:rPr>
          <w:rFonts w:ascii="Times New Roman" w:hAnsi="Times New Roman" w:cs="Times New Roman"/>
          <w:sz w:val="24"/>
          <w:szCs w:val="24"/>
          <w:lang w:val="en-GB"/>
        </w:rPr>
        <w:t xml:space="preserve"> </w:t>
      </w:r>
      <w:r w:rsidRPr="006F1CB7">
        <w:rPr>
          <w:rFonts w:ascii="Times New Roman" w:hAnsi="Times New Roman" w:cs="Times New Roman"/>
          <w:sz w:val="24"/>
          <w:szCs w:val="24"/>
          <w:lang w:val="en-GB"/>
        </w:rPr>
        <w:t xml:space="preserve">explained why he </w:t>
      </w:r>
      <w:r w:rsidR="00C83491" w:rsidRPr="006F1CB7">
        <w:rPr>
          <w:rFonts w:ascii="Times New Roman" w:hAnsi="Times New Roman" w:cs="Times New Roman"/>
          <w:sz w:val="24"/>
          <w:szCs w:val="24"/>
          <w:lang w:val="en-GB"/>
        </w:rPr>
        <w:t xml:space="preserve">had </w:t>
      </w:r>
      <w:r w:rsidRPr="006F1CB7">
        <w:rPr>
          <w:rFonts w:ascii="Times New Roman" w:hAnsi="Times New Roman" w:cs="Times New Roman"/>
          <w:sz w:val="24"/>
          <w:szCs w:val="24"/>
          <w:lang w:val="en-GB"/>
        </w:rPr>
        <w:t>structured the astrological material in</w:t>
      </w:r>
      <w:r w:rsidR="008572DC" w:rsidRPr="006F1CB7">
        <w:rPr>
          <w:rFonts w:ascii="Times New Roman" w:hAnsi="Times New Roman" w:cs="Times New Roman"/>
          <w:sz w:val="24"/>
          <w:szCs w:val="24"/>
          <w:lang w:val="en-GB"/>
        </w:rPr>
        <w:t>to</w:t>
      </w:r>
      <w:r w:rsidRPr="006F1CB7">
        <w:rPr>
          <w:rFonts w:ascii="Times New Roman" w:hAnsi="Times New Roman" w:cs="Times New Roman"/>
          <w:sz w:val="24"/>
          <w:szCs w:val="24"/>
          <w:lang w:val="en-GB"/>
        </w:rPr>
        <w:t xml:space="preserve"> groups of planets</w:t>
      </w:r>
      <w:r w:rsidR="00C83491"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stating</w:t>
      </w:r>
      <w:r w:rsidR="00C83491" w:rsidRPr="006F1CB7">
        <w:rPr>
          <w:rFonts w:ascii="Times New Roman" w:hAnsi="Times New Roman" w:cs="Times New Roman"/>
          <w:sz w:val="24"/>
          <w:szCs w:val="24"/>
          <w:lang w:val="en-GB"/>
        </w:rPr>
        <w:t>:</w:t>
      </w:r>
    </w:p>
    <w:p w:rsidR="00B93EEF" w:rsidRPr="006F1CB7" w:rsidRDefault="00B93EEF" w:rsidP="002F34AD">
      <w:pPr>
        <w:spacing w:after="0" w:line="240" w:lineRule="auto"/>
        <w:ind w:firstLine="284"/>
        <w:contextualSpacing/>
        <w:jc w:val="both"/>
        <w:rPr>
          <w:rFonts w:ascii="Times New Roman" w:hAnsi="Times New Roman" w:cs="Times New Roman"/>
          <w:sz w:val="24"/>
          <w:szCs w:val="24"/>
          <w:lang w:val="en-GB"/>
        </w:rPr>
      </w:pPr>
    </w:p>
    <w:p w:rsidR="00B93EEF" w:rsidRPr="006F1CB7" w:rsidRDefault="00B93EEF" w:rsidP="002F34AD">
      <w:pPr>
        <w:pStyle w:val="Textkrper-Zeileneinzug"/>
        <w:ind w:left="284" w:firstLine="0"/>
        <w:rPr>
          <w:rFonts w:ascii="Times New Roman" w:hAnsi="Times New Roman" w:cs="Times New Roman"/>
          <w:sz w:val="24"/>
          <w:szCs w:val="24"/>
        </w:rPr>
      </w:pPr>
      <w:r w:rsidRPr="006F1CB7">
        <w:rPr>
          <w:rFonts w:ascii="Times New Roman" w:hAnsi="Times New Roman" w:cs="Times New Roman"/>
          <w:sz w:val="24"/>
          <w:szCs w:val="24"/>
        </w:rPr>
        <w:t xml:space="preserve">This is the first attempt to compile psycho-astrology systematically in all its facets in a way that its purpose becomes evident. Only like this it becomes clear that this is not about an arbitrary compilation of characteristics under a key word. Therefore this work does not, in spite of its first-time aspect, praise itself for its originality, but only for its truthfulness. It is based on the experiences of millennia. The relatively profoundest that modern astrology yielded through astro-psychology can be found in F. Ch. Barlet, </w:t>
      </w:r>
      <w:r w:rsidRPr="006F1CB7">
        <w:rPr>
          <w:rFonts w:ascii="Times New Roman" w:hAnsi="Times New Roman" w:cs="Times New Roman"/>
          <w:i/>
          <w:sz w:val="24"/>
          <w:szCs w:val="24"/>
        </w:rPr>
        <w:t>Les Gènies planetaires</w:t>
      </w:r>
      <w:r w:rsidRPr="006F1CB7">
        <w:rPr>
          <w:rFonts w:ascii="Times New Roman" w:hAnsi="Times New Roman" w:cs="Times New Roman"/>
          <w:sz w:val="24"/>
          <w:szCs w:val="24"/>
        </w:rPr>
        <w:t>. In what follows, several things will build on these studies.</w:t>
      </w:r>
      <w:r w:rsidRPr="006F1CB7">
        <w:rPr>
          <w:rStyle w:val="Funotenzeichen"/>
          <w:rFonts w:ascii="Times New Roman" w:hAnsi="Times New Roman" w:cs="Times New Roman"/>
          <w:sz w:val="24"/>
          <w:szCs w:val="24"/>
        </w:rPr>
        <w:footnoteReference w:id="212"/>
      </w:r>
    </w:p>
    <w:p w:rsidR="00B93EEF" w:rsidRPr="006F1CB7" w:rsidRDefault="00B93EEF" w:rsidP="001C22C7">
      <w:pPr>
        <w:pStyle w:val="Textkrper-Zeileneinzug"/>
        <w:spacing w:line="360" w:lineRule="auto"/>
        <w:ind w:firstLine="0"/>
        <w:rPr>
          <w:rFonts w:ascii="Times New Roman" w:hAnsi="Times New Roman" w:cs="Times New Roman"/>
          <w:sz w:val="24"/>
          <w:szCs w:val="24"/>
        </w:rPr>
      </w:pPr>
    </w:p>
    <w:p w:rsidR="00B93EEF" w:rsidRPr="006F1CB7" w:rsidRDefault="00B93EEF" w:rsidP="001C22C7">
      <w:pPr>
        <w:pStyle w:val="Textkrper-Zeileneinzug"/>
        <w:spacing w:line="360" w:lineRule="auto"/>
        <w:rPr>
          <w:rFonts w:ascii="Times New Roman" w:hAnsi="Times New Roman" w:cs="Times New Roman"/>
          <w:sz w:val="24"/>
          <w:szCs w:val="24"/>
        </w:rPr>
      </w:pPr>
      <w:r w:rsidRPr="006F1CB7">
        <w:rPr>
          <w:rFonts w:ascii="Times New Roman" w:hAnsi="Times New Roman" w:cs="Times New Roman"/>
          <w:sz w:val="24"/>
          <w:szCs w:val="24"/>
        </w:rPr>
        <w:t>Francois Charles Barlet (pseudonym of Albert Faucheux, 1838</w:t>
      </w:r>
      <w:r w:rsidR="00ED59C5" w:rsidRPr="006F1CB7">
        <w:rPr>
          <w:rFonts w:ascii="Times New Roman" w:hAnsi="Times New Roman" w:cs="Times New Roman"/>
          <w:sz w:val="24"/>
          <w:szCs w:val="24"/>
        </w:rPr>
        <w:t>-</w:t>
      </w:r>
      <w:r w:rsidRPr="006F1CB7">
        <w:rPr>
          <w:rFonts w:ascii="Times New Roman" w:hAnsi="Times New Roman" w:cs="Times New Roman"/>
          <w:sz w:val="24"/>
          <w:szCs w:val="24"/>
        </w:rPr>
        <w:t>1909)</w:t>
      </w:r>
      <w:r w:rsidR="007D623E" w:rsidRPr="006F1CB7">
        <w:rPr>
          <w:rFonts w:ascii="Times New Roman" w:hAnsi="Times New Roman" w:cs="Times New Roman"/>
          <w:sz w:val="24"/>
          <w:szCs w:val="24"/>
        </w:rPr>
        <w:t>,</w:t>
      </w:r>
      <w:r w:rsidRPr="006F1CB7">
        <w:rPr>
          <w:rFonts w:ascii="Times New Roman" w:hAnsi="Times New Roman" w:cs="Times New Roman"/>
          <w:sz w:val="24"/>
          <w:szCs w:val="24"/>
        </w:rPr>
        <w:t xml:space="preserve"> a French occultist and astrologer</w:t>
      </w:r>
      <w:r w:rsidR="007D623E" w:rsidRPr="006F1CB7">
        <w:rPr>
          <w:rFonts w:ascii="Times New Roman" w:hAnsi="Times New Roman" w:cs="Times New Roman"/>
          <w:sz w:val="24"/>
          <w:szCs w:val="24"/>
        </w:rPr>
        <w:t>,</w:t>
      </w:r>
      <w:r w:rsidRPr="006F1CB7">
        <w:rPr>
          <w:rFonts w:ascii="Times New Roman" w:hAnsi="Times New Roman" w:cs="Times New Roman"/>
          <w:sz w:val="24"/>
          <w:szCs w:val="24"/>
        </w:rPr>
        <w:t xml:space="preserve"> published several articles in the journal </w:t>
      </w:r>
      <w:r w:rsidRPr="006F1CB7">
        <w:rPr>
          <w:rFonts w:ascii="Times New Roman" w:hAnsi="Times New Roman" w:cs="Times New Roman"/>
          <w:i/>
          <w:sz w:val="24"/>
          <w:szCs w:val="24"/>
        </w:rPr>
        <w:t>L’Initiation</w:t>
      </w:r>
      <w:r w:rsidRPr="006F1CB7">
        <w:rPr>
          <w:rFonts w:ascii="Times New Roman" w:hAnsi="Times New Roman" w:cs="Times New Roman"/>
          <w:sz w:val="24"/>
          <w:szCs w:val="24"/>
        </w:rPr>
        <w:t>.</w:t>
      </w:r>
      <w:r w:rsidRPr="006F1CB7">
        <w:rPr>
          <w:rStyle w:val="Funotenzeichen"/>
          <w:rFonts w:ascii="Times New Roman" w:hAnsi="Times New Roman" w:cs="Times New Roman"/>
          <w:sz w:val="24"/>
          <w:szCs w:val="24"/>
        </w:rPr>
        <w:footnoteReference w:id="213"/>
      </w:r>
      <w:r w:rsidRPr="006F1CB7">
        <w:rPr>
          <w:rFonts w:ascii="Times New Roman" w:hAnsi="Times New Roman" w:cs="Times New Roman"/>
          <w:sz w:val="24"/>
          <w:szCs w:val="24"/>
        </w:rPr>
        <w:t xml:space="preserve"> Knappich </w:t>
      </w:r>
      <w:r w:rsidR="002A15CE" w:rsidRPr="006F1CB7">
        <w:rPr>
          <w:rFonts w:ascii="Times New Roman" w:hAnsi="Times New Roman" w:cs="Times New Roman"/>
          <w:sz w:val="24"/>
          <w:szCs w:val="24"/>
        </w:rPr>
        <w:t xml:space="preserve">even </w:t>
      </w:r>
      <w:r w:rsidRPr="006F1CB7">
        <w:rPr>
          <w:rFonts w:ascii="Times New Roman" w:hAnsi="Times New Roman" w:cs="Times New Roman"/>
          <w:sz w:val="24"/>
          <w:szCs w:val="24"/>
        </w:rPr>
        <w:t>bestowed on Barlet the title ‘master of French astrology’.</w:t>
      </w:r>
      <w:r w:rsidRPr="006F1CB7">
        <w:rPr>
          <w:rStyle w:val="Funotenzeichen"/>
          <w:rFonts w:ascii="Times New Roman" w:hAnsi="Times New Roman" w:cs="Times New Roman"/>
          <w:sz w:val="24"/>
          <w:szCs w:val="24"/>
        </w:rPr>
        <w:footnoteReference w:id="214"/>
      </w:r>
      <w:r w:rsidRPr="006F1CB7">
        <w:rPr>
          <w:rFonts w:ascii="Times New Roman" w:hAnsi="Times New Roman" w:cs="Times New Roman"/>
          <w:sz w:val="24"/>
          <w:szCs w:val="24"/>
        </w:rPr>
        <w:t xml:space="preserve"> </w:t>
      </w:r>
      <w:r w:rsidR="0057710C" w:rsidRPr="006F1CB7">
        <w:rPr>
          <w:rFonts w:ascii="Times New Roman" w:hAnsi="Times New Roman" w:cs="Times New Roman"/>
          <w:sz w:val="24"/>
          <w:szCs w:val="24"/>
        </w:rPr>
        <w:t>T</w:t>
      </w:r>
      <w:r w:rsidR="00122417" w:rsidRPr="006F1CB7">
        <w:rPr>
          <w:rFonts w:ascii="Times New Roman" w:hAnsi="Times New Roman" w:cs="Times New Roman"/>
          <w:sz w:val="24"/>
          <w:szCs w:val="24"/>
        </w:rPr>
        <w:t xml:space="preserve">o illustrate </w:t>
      </w:r>
      <w:r w:rsidR="009F10B7" w:rsidRPr="006F1CB7">
        <w:rPr>
          <w:rFonts w:ascii="Times New Roman" w:hAnsi="Times New Roman" w:cs="Times New Roman"/>
          <w:sz w:val="24"/>
          <w:szCs w:val="24"/>
        </w:rPr>
        <w:t>Schmitz</w:t>
      </w:r>
      <w:r w:rsidR="007D623E" w:rsidRPr="006F1CB7">
        <w:rPr>
          <w:rFonts w:ascii="Times New Roman" w:hAnsi="Times New Roman" w:cs="Times New Roman"/>
          <w:sz w:val="24"/>
          <w:szCs w:val="24"/>
        </w:rPr>
        <w:t>’s</w:t>
      </w:r>
      <w:r w:rsidR="009F10B7" w:rsidRPr="006F1CB7">
        <w:rPr>
          <w:rFonts w:ascii="Times New Roman" w:hAnsi="Times New Roman" w:cs="Times New Roman"/>
          <w:sz w:val="24"/>
          <w:szCs w:val="24"/>
        </w:rPr>
        <w:t xml:space="preserve"> systematic </w:t>
      </w:r>
      <w:r w:rsidR="0057710C" w:rsidRPr="006F1CB7">
        <w:rPr>
          <w:rFonts w:ascii="Times New Roman" w:hAnsi="Times New Roman" w:cs="Times New Roman"/>
          <w:sz w:val="24"/>
          <w:szCs w:val="24"/>
        </w:rPr>
        <w:t>compilation, the structure of part two of his book</w:t>
      </w:r>
      <w:r w:rsidRPr="006F1CB7">
        <w:rPr>
          <w:rFonts w:ascii="Times New Roman" w:hAnsi="Times New Roman" w:cs="Times New Roman"/>
          <w:sz w:val="24"/>
          <w:szCs w:val="24"/>
        </w:rPr>
        <w:t xml:space="preserve"> </w:t>
      </w:r>
      <w:r w:rsidR="00B82858" w:rsidRPr="006F1CB7">
        <w:rPr>
          <w:rFonts w:ascii="Times New Roman" w:hAnsi="Times New Roman" w:cs="Times New Roman"/>
          <w:sz w:val="24"/>
          <w:szCs w:val="24"/>
        </w:rPr>
        <w:t>(</w:t>
      </w:r>
      <w:r w:rsidRPr="006F1CB7">
        <w:rPr>
          <w:rFonts w:ascii="Times New Roman" w:hAnsi="Times New Roman" w:cs="Times New Roman"/>
          <w:sz w:val="24"/>
          <w:szCs w:val="24"/>
        </w:rPr>
        <w:t>‘</w:t>
      </w:r>
      <w:r w:rsidR="00B82858" w:rsidRPr="006F1CB7">
        <w:rPr>
          <w:rFonts w:ascii="Times New Roman" w:hAnsi="Times New Roman" w:cs="Times New Roman"/>
          <w:sz w:val="24"/>
          <w:szCs w:val="24"/>
        </w:rPr>
        <w:t>A</w:t>
      </w:r>
      <w:r w:rsidRPr="006F1CB7">
        <w:rPr>
          <w:rFonts w:ascii="Times New Roman" w:hAnsi="Times New Roman" w:cs="Times New Roman"/>
          <w:sz w:val="24"/>
          <w:szCs w:val="24"/>
        </w:rPr>
        <w:t>stro-psychology’</w:t>
      </w:r>
      <w:r w:rsidR="00B82858" w:rsidRPr="006F1CB7">
        <w:rPr>
          <w:rFonts w:ascii="Times New Roman" w:hAnsi="Times New Roman" w:cs="Times New Roman"/>
          <w:sz w:val="24"/>
          <w:szCs w:val="24"/>
        </w:rPr>
        <w:t>)</w:t>
      </w:r>
      <w:r w:rsidRPr="006F1CB7">
        <w:rPr>
          <w:rFonts w:ascii="Times New Roman" w:hAnsi="Times New Roman" w:cs="Times New Roman"/>
          <w:sz w:val="24"/>
          <w:szCs w:val="24"/>
        </w:rPr>
        <w:t xml:space="preserve"> </w:t>
      </w:r>
      <w:r w:rsidR="00122417" w:rsidRPr="006F1CB7">
        <w:rPr>
          <w:rFonts w:ascii="Times New Roman" w:hAnsi="Times New Roman" w:cs="Times New Roman"/>
          <w:sz w:val="24"/>
          <w:szCs w:val="24"/>
        </w:rPr>
        <w:t>wi</w:t>
      </w:r>
      <w:r w:rsidR="007D623E" w:rsidRPr="006F1CB7">
        <w:rPr>
          <w:rFonts w:ascii="Times New Roman" w:hAnsi="Times New Roman" w:cs="Times New Roman"/>
          <w:sz w:val="24"/>
          <w:szCs w:val="24"/>
        </w:rPr>
        <w:t>ll be outlined</w:t>
      </w:r>
      <w:r w:rsidRPr="006F1CB7">
        <w:rPr>
          <w:rFonts w:ascii="Times New Roman" w:hAnsi="Times New Roman" w:cs="Times New Roman"/>
          <w:sz w:val="24"/>
          <w:szCs w:val="24"/>
        </w:rPr>
        <w:t>. First</w:t>
      </w:r>
      <w:r w:rsidR="008572DC" w:rsidRPr="006F1CB7">
        <w:rPr>
          <w:rFonts w:ascii="Times New Roman" w:hAnsi="Times New Roman" w:cs="Times New Roman"/>
          <w:sz w:val="24"/>
          <w:szCs w:val="24"/>
        </w:rPr>
        <w:t>,</w:t>
      </w:r>
      <w:r w:rsidRPr="006F1CB7">
        <w:rPr>
          <w:rFonts w:ascii="Times New Roman" w:hAnsi="Times New Roman" w:cs="Times New Roman"/>
          <w:sz w:val="24"/>
          <w:szCs w:val="24"/>
        </w:rPr>
        <w:t xml:space="preserve"> he gave interpretative descriptions of the ‘earthly houses’ as he called them and of ‘categories of the zodiac signs (heavenly houses)’</w:t>
      </w:r>
      <w:r w:rsidR="000F696F" w:rsidRPr="006F1CB7">
        <w:rPr>
          <w:rFonts w:ascii="Times New Roman" w:hAnsi="Times New Roman" w:cs="Times New Roman"/>
          <w:sz w:val="24"/>
          <w:szCs w:val="24"/>
        </w:rPr>
        <w:t>,</w:t>
      </w:r>
      <w:r w:rsidRPr="006F1CB7">
        <w:rPr>
          <w:rFonts w:ascii="Times New Roman" w:hAnsi="Times New Roman" w:cs="Times New Roman"/>
          <w:sz w:val="24"/>
          <w:szCs w:val="24"/>
        </w:rPr>
        <w:t xml:space="preserve"> by </w:t>
      </w:r>
      <w:r w:rsidR="008572DC" w:rsidRPr="006F1CB7">
        <w:rPr>
          <w:rFonts w:ascii="Times New Roman" w:hAnsi="Times New Roman" w:cs="Times New Roman"/>
          <w:sz w:val="24"/>
          <w:szCs w:val="24"/>
        </w:rPr>
        <w:t>w</w:t>
      </w:r>
      <w:r w:rsidRPr="006F1CB7">
        <w:rPr>
          <w:rFonts w:ascii="Times New Roman" w:hAnsi="Times New Roman" w:cs="Times New Roman"/>
          <w:sz w:val="24"/>
          <w:szCs w:val="24"/>
        </w:rPr>
        <w:t>hi</w:t>
      </w:r>
      <w:r w:rsidR="008572DC" w:rsidRPr="006F1CB7">
        <w:rPr>
          <w:rFonts w:ascii="Times New Roman" w:hAnsi="Times New Roman" w:cs="Times New Roman"/>
          <w:sz w:val="24"/>
          <w:szCs w:val="24"/>
        </w:rPr>
        <w:t>ch</w:t>
      </w:r>
      <w:r w:rsidRPr="006F1CB7">
        <w:rPr>
          <w:rFonts w:ascii="Times New Roman" w:hAnsi="Times New Roman" w:cs="Times New Roman"/>
          <w:sz w:val="24"/>
          <w:szCs w:val="24"/>
        </w:rPr>
        <w:t xml:space="preserve"> he meant the assignment of the signs to the four elements (fire, earth, air, water) and the three dynamics (cardinal, fix, cadent). The following chapters are dedicated to groups of planets</w:t>
      </w:r>
      <w:r w:rsidR="00997637" w:rsidRPr="006F1CB7">
        <w:rPr>
          <w:rFonts w:ascii="Times New Roman" w:hAnsi="Times New Roman" w:cs="Times New Roman"/>
          <w:sz w:val="24"/>
          <w:szCs w:val="24"/>
        </w:rPr>
        <w:t>,</w:t>
      </w:r>
      <w:r w:rsidRPr="006F1CB7">
        <w:rPr>
          <w:rFonts w:ascii="Times New Roman" w:hAnsi="Times New Roman" w:cs="Times New Roman"/>
          <w:sz w:val="24"/>
          <w:szCs w:val="24"/>
        </w:rPr>
        <w:t xml:space="preserve"> </w:t>
      </w:r>
      <w:r w:rsidR="00B8446F" w:rsidRPr="006F1CB7">
        <w:rPr>
          <w:rFonts w:ascii="Times New Roman" w:hAnsi="Times New Roman" w:cs="Times New Roman"/>
          <w:sz w:val="24"/>
          <w:szCs w:val="24"/>
        </w:rPr>
        <w:t xml:space="preserve">which are described individually, </w:t>
      </w:r>
      <w:r w:rsidRPr="006F1CB7">
        <w:rPr>
          <w:rFonts w:ascii="Times New Roman" w:hAnsi="Times New Roman" w:cs="Times New Roman"/>
          <w:sz w:val="24"/>
          <w:szCs w:val="24"/>
        </w:rPr>
        <w:t>followed by passages on the assigned zodiac sign(s). The chapter o</w:t>
      </w:r>
      <w:r w:rsidR="00B8446F" w:rsidRPr="006F1CB7">
        <w:rPr>
          <w:rFonts w:ascii="Times New Roman" w:hAnsi="Times New Roman" w:cs="Times New Roman"/>
          <w:sz w:val="24"/>
          <w:szCs w:val="24"/>
        </w:rPr>
        <w:t>n the</w:t>
      </w:r>
      <w:r w:rsidRPr="006F1CB7">
        <w:rPr>
          <w:rFonts w:ascii="Times New Roman" w:hAnsi="Times New Roman" w:cs="Times New Roman"/>
          <w:sz w:val="24"/>
          <w:szCs w:val="24"/>
        </w:rPr>
        <w:t xml:space="preserve"> Sun and Saturn is called ‘The creative opposite between mind (light) and matter (darkness)’</w:t>
      </w:r>
      <w:r w:rsidR="00997637" w:rsidRPr="006F1CB7">
        <w:rPr>
          <w:rFonts w:ascii="Times New Roman" w:hAnsi="Times New Roman" w:cs="Times New Roman"/>
          <w:sz w:val="24"/>
          <w:szCs w:val="24"/>
        </w:rPr>
        <w:t>.</w:t>
      </w:r>
      <w:r w:rsidRPr="006F1CB7">
        <w:rPr>
          <w:rFonts w:ascii="Times New Roman" w:hAnsi="Times New Roman" w:cs="Times New Roman"/>
          <w:sz w:val="24"/>
          <w:szCs w:val="24"/>
        </w:rPr>
        <w:t xml:space="preserve"> </w:t>
      </w:r>
      <w:r w:rsidR="00997637" w:rsidRPr="006F1CB7">
        <w:rPr>
          <w:rFonts w:ascii="Times New Roman" w:hAnsi="Times New Roman" w:cs="Times New Roman"/>
          <w:sz w:val="24"/>
          <w:szCs w:val="24"/>
        </w:rPr>
        <w:t>T</w:t>
      </w:r>
      <w:r w:rsidRPr="006F1CB7">
        <w:rPr>
          <w:rFonts w:ascii="Times New Roman" w:hAnsi="Times New Roman" w:cs="Times New Roman"/>
          <w:sz w:val="24"/>
          <w:szCs w:val="24"/>
        </w:rPr>
        <w:t>he one o</w:t>
      </w:r>
      <w:r w:rsidR="00484331" w:rsidRPr="006F1CB7">
        <w:rPr>
          <w:rFonts w:ascii="Times New Roman" w:hAnsi="Times New Roman" w:cs="Times New Roman"/>
          <w:sz w:val="24"/>
          <w:szCs w:val="24"/>
        </w:rPr>
        <w:t>n</w:t>
      </w:r>
      <w:r w:rsidRPr="006F1CB7">
        <w:rPr>
          <w:rFonts w:ascii="Times New Roman" w:hAnsi="Times New Roman" w:cs="Times New Roman"/>
          <w:sz w:val="24"/>
          <w:szCs w:val="24"/>
        </w:rPr>
        <w:t xml:space="preserve"> Jupiter, Mars and Venus</w:t>
      </w:r>
      <w:r w:rsidR="00CA66AB" w:rsidRPr="006F1CB7">
        <w:rPr>
          <w:rFonts w:ascii="Times New Roman" w:hAnsi="Times New Roman" w:cs="Times New Roman"/>
          <w:sz w:val="24"/>
          <w:szCs w:val="24"/>
        </w:rPr>
        <w:t xml:space="preserve"> has the title</w:t>
      </w:r>
      <w:r w:rsidRPr="006F1CB7">
        <w:rPr>
          <w:rFonts w:ascii="Times New Roman" w:hAnsi="Times New Roman" w:cs="Times New Roman"/>
          <w:sz w:val="24"/>
          <w:szCs w:val="24"/>
        </w:rPr>
        <w:t xml:space="preserve"> ‘The three divine gifts: wisdom (law), force (life), beauty (love)’ and that o</w:t>
      </w:r>
      <w:r w:rsidR="00484331" w:rsidRPr="006F1CB7">
        <w:rPr>
          <w:rFonts w:ascii="Times New Roman" w:hAnsi="Times New Roman" w:cs="Times New Roman"/>
          <w:sz w:val="24"/>
          <w:szCs w:val="24"/>
        </w:rPr>
        <w:t>n</w:t>
      </w:r>
      <w:r w:rsidRPr="006F1CB7">
        <w:rPr>
          <w:rFonts w:ascii="Times New Roman" w:hAnsi="Times New Roman" w:cs="Times New Roman"/>
          <w:sz w:val="24"/>
          <w:szCs w:val="24"/>
        </w:rPr>
        <w:t xml:space="preserve"> Mercury and the Moon</w:t>
      </w:r>
      <w:r w:rsidR="00484331" w:rsidRPr="006F1CB7">
        <w:rPr>
          <w:rFonts w:ascii="Times New Roman" w:hAnsi="Times New Roman" w:cs="Times New Roman"/>
          <w:sz w:val="24"/>
          <w:szCs w:val="24"/>
        </w:rPr>
        <w:t xml:space="preserve"> is entitled</w:t>
      </w:r>
      <w:r w:rsidRPr="006F1CB7">
        <w:rPr>
          <w:rFonts w:ascii="Times New Roman" w:hAnsi="Times New Roman" w:cs="Times New Roman"/>
          <w:sz w:val="24"/>
          <w:szCs w:val="24"/>
        </w:rPr>
        <w:t xml:space="preserve"> ‘The two mediators between above and below’. </w:t>
      </w:r>
    </w:p>
    <w:p w:rsidR="00B93EEF" w:rsidRPr="006F1CB7" w:rsidRDefault="00D85BCF" w:rsidP="001C22C7">
      <w:pPr>
        <w:pStyle w:val="Textkrper-Zeileneinzug"/>
        <w:spacing w:line="360" w:lineRule="auto"/>
        <w:rPr>
          <w:rFonts w:ascii="Times New Roman" w:hAnsi="Times New Roman" w:cs="Times New Roman"/>
          <w:sz w:val="24"/>
          <w:szCs w:val="24"/>
        </w:rPr>
      </w:pPr>
      <w:r w:rsidRPr="006F1CB7">
        <w:rPr>
          <w:rFonts w:ascii="Times New Roman" w:hAnsi="Times New Roman" w:cs="Times New Roman"/>
          <w:sz w:val="24"/>
          <w:szCs w:val="24"/>
        </w:rPr>
        <w:t>A</w:t>
      </w:r>
      <w:r w:rsidR="00B93EEF" w:rsidRPr="006F1CB7">
        <w:rPr>
          <w:rFonts w:ascii="Times New Roman" w:hAnsi="Times New Roman" w:cs="Times New Roman"/>
          <w:sz w:val="24"/>
          <w:szCs w:val="24"/>
        </w:rPr>
        <w:t>dmitt</w:t>
      </w:r>
      <w:r w:rsidRPr="006F1CB7">
        <w:rPr>
          <w:rFonts w:ascii="Times New Roman" w:hAnsi="Times New Roman" w:cs="Times New Roman"/>
          <w:sz w:val="24"/>
          <w:szCs w:val="24"/>
        </w:rPr>
        <w:t xml:space="preserve">edly, </w:t>
      </w:r>
      <w:r w:rsidR="00B93EEF" w:rsidRPr="006F1CB7">
        <w:rPr>
          <w:rFonts w:ascii="Times New Roman" w:hAnsi="Times New Roman" w:cs="Times New Roman"/>
          <w:sz w:val="24"/>
          <w:szCs w:val="24"/>
        </w:rPr>
        <w:t xml:space="preserve">Schmitz used the word ‘psycho-astrology’ </w:t>
      </w:r>
      <w:r w:rsidR="009508E1" w:rsidRPr="006F1CB7">
        <w:rPr>
          <w:rFonts w:ascii="Times New Roman" w:hAnsi="Times New Roman" w:cs="Times New Roman"/>
          <w:sz w:val="24"/>
          <w:szCs w:val="24"/>
        </w:rPr>
        <w:t>in the above quote</w:t>
      </w:r>
      <w:r w:rsidR="00B93EEF" w:rsidRPr="006F1CB7">
        <w:rPr>
          <w:rFonts w:ascii="Times New Roman" w:hAnsi="Times New Roman" w:cs="Times New Roman"/>
          <w:sz w:val="24"/>
          <w:szCs w:val="24"/>
        </w:rPr>
        <w:t>, but this was the only time</w:t>
      </w:r>
      <w:r w:rsidR="00F70121" w:rsidRPr="006F1CB7">
        <w:rPr>
          <w:rFonts w:ascii="Times New Roman" w:hAnsi="Times New Roman" w:cs="Times New Roman"/>
          <w:sz w:val="24"/>
          <w:szCs w:val="24"/>
        </w:rPr>
        <w:t xml:space="preserve"> he did</w:t>
      </w:r>
      <w:r w:rsidR="0075035C" w:rsidRPr="006F1CB7">
        <w:rPr>
          <w:rFonts w:ascii="Times New Roman" w:hAnsi="Times New Roman" w:cs="Times New Roman"/>
          <w:sz w:val="24"/>
          <w:szCs w:val="24"/>
        </w:rPr>
        <w:t>.</w:t>
      </w:r>
      <w:r w:rsidR="00B93EEF" w:rsidRPr="006F1CB7">
        <w:rPr>
          <w:rFonts w:ascii="Times New Roman" w:hAnsi="Times New Roman" w:cs="Times New Roman"/>
          <w:sz w:val="24"/>
          <w:szCs w:val="24"/>
        </w:rPr>
        <w:t xml:space="preserve"> </w:t>
      </w:r>
      <w:r w:rsidR="0075035C" w:rsidRPr="006F1CB7">
        <w:rPr>
          <w:rFonts w:ascii="Times New Roman" w:hAnsi="Times New Roman" w:cs="Times New Roman"/>
          <w:sz w:val="24"/>
          <w:szCs w:val="24"/>
        </w:rPr>
        <w:t>T</w:t>
      </w:r>
      <w:r w:rsidRPr="006F1CB7">
        <w:rPr>
          <w:rFonts w:ascii="Times New Roman" w:hAnsi="Times New Roman" w:cs="Times New Roman"/>
          <w:sz w:val="24"/>
          <w:szCs w:val="24"/>
        </w:rPr>
        <w:t>he</w:t>
      </w:r>
      <w:r w:rsidR="0075035C" w:rsidRPr="006F1CB7">
        <w:rPr>
          <w:rFonts w:ascii="Times New Roman" w:hAnsi="Times New Roman" w:cs="Times New Roman"/>
          <w:sz w:val="24"/>
          <w:szCs w:val="24"/>
        </w:rPr>
        <w:t xml:space="preserve"> </w:t>
      </w:r>
      <w:r w:rsidRPr="006F1CB7">
        <w:rPr>
          <w:rFonts w:ascii="Times New Roman" w:hAnsi="Times New Roman" w:cs="Times New Roman"/>
          <w:sz w:val="24"/>
          <w:szCs w:val="24"/>
        </w:rPr>
        <w:t>term</w:t>
      </w:r>
      <w:r w:rsidR="00B93EEF" w:rsidRPr="006F1CB7">
        <w:rPr>
          <w:rFonts w:ascii="Times New Roman" w:hAnsi="Times New Roman" w:cs="Times New Roman"/>
          <w:sz w:val="24"/>
          <w:szCs w:val="24"/>
        </w:rPr>
        <w:t xml:space="preserve"> ‘astro-psychology’,</w:t>
      </w:r>
      <w:r w:rsidR="0075035C" w:rsidRPr="006F1CB7">
        <w:rPr>
          <w:rFonts w:ascii="Times New Roman" w:hAnsi="Times New Roman" w:cs="Times New Roman"/>
          <w:sz w:val="24"/>
          <w:szCs w:val="24"/>
        </w:rPr>
        <w:t xml:space="preserve"> however,</w:t>
      </w:r>
      <w:r w:rsidR="00B93EEF" w:rsidRPr="006F1CB7">
        <w:rPr>
          <w:rFonts w:ascii="Times New Roman" w:hAnsi="Times New Roman" w:cs="Times New Roman"/>
          <w:sz w:val="24"/>
          <w:szCs w:val="24"/>
        </w:rPr>
        <w:t xml:space="preserve"> </w:t>
      </w:r>
      <w:r w:rsidR="0075035C" w:rsidRPr="006F1CB7">
        <w:rPr>
          <w:rFonts w:ascii="Times New Roman" w:hAnsi="Times New Roman" w:cs="Times New Roman"/>
          <w:sz w:val="24"/>
          <w:szCs w:val="24"/>
        </w:rPr>
        <w:t xml:space="preserve">is </w:t>
      </w:r>
      <w:r w:rsidR="00B93EEF" w:rsidRPr="006F1CB7">
        <w:rPr>
          <w:rFonts w:ascii="Times New Roman" w:hAnsi="Times New Roman" w:cs="Times New Roman"/>
          <w:sz w:val="24"/>
          <w:szCs w:val="24"/>
        </w:rPr>
        <w:t>the title of part two</w:t>
      </w:r>
      <w:r w:rsidR="0075035C" w:rsidRPr="006F1CB7">
        <w:rPr>
          <w:rFonts w:ascii="Times New Roman" w:hAnsi="Times New Roman" w:cs="Times New Roman"/>
          <w:sz w:val="24"/>
          <w:szCs w:val="24"/>
        </w:rPr>
        <w:t xml:space="preserve"> and thus</w:t>
      </w:r>
      <w:r w:rsidR="00B93EEF" w:rsidRPr="006F1CB7">
        <w:rPr>
          <w:rFonts w:ascii="Times New Roman" w:hAnsi="Times New Roman" w:cs="Times New Roman"/>
          <w:sz w:val="24"/>
          <w:szCs w:val="24"/>
        </w:rPr>
        <w:t xml:space="preserve"> represents half of h</w:t>
      </w:r>
      <w:r w:rsidR="0075035C" w:rsidRPr="006F1CB7">
        <w:rPr>
          <w:rFonts w:ascii="Times New Roman" w:hAnsi="Times New Roman" w:cs="Times New Roman"/>
          <w:sz w:val="24"/>
          <w:szCs w:val="24"/>
        </w:rPr>
        <w:t>is</w:t>
      </w:r>
      <w:r w:rsidR="00B93EEF" w:rsidRPr="006F1CB7">
        <w:rPr>
          <w:rFonts w:ascii="Times New Roman" w:hAnsi="Times New Roman" w:cs="Times New Roman"/>
          <w:sz w:val="24"/>
          <w:szCs w:val="24"/>
        </w:rPr>
        <w:t xml:space="preserve"> entire book. If Howe based his claim of a concept called ‘psychological astrology’ on this one word in </w:t>
      </w:r>
      <w:r w:rsidR="00284070" w:rsidRPr="006F1CB7">
        <w:rPr>
          <w:rFonts w:ascii="Times New Roman" w:hAnsi="Times New Roman" w:cs="Times New Roman"/>
          <w:sz w:val="24"/>
          <w:szCs w:val="24"/>
        </w:rPr>
        <w:t>Schmitz’s</w:t>
      </w:r>
      <w:r w:rsidR="00B93EEF" w:rsidRPr="006F1CB7">
        <w:rPr>
          <w:rFonts w:ascii="Times New Roman" w:hAnsi="Times New Roman" w:cs="Times New Roman"/>
          <w:sz w:val="24"/>
          <w:szCs w:val="24"/>
        </w:rPr>
        <w:t xml:space="preserve"> footnote, his evidence was thin </w:t>
      </w:r>
      <w:r w:rsidR="00B93EEF" w:rsidRPr="006F1CB7">
        <w:rPr>
          <w:rFonts w:ascii="Times New Roman" w:hAnsi="Times New Roman" w:cs="Times New Roman"/>
          <w:sz w:val="24"/>
          <w:szCs w:val="24"/>
        </w:rPr>
        <w:lastRenderedPageBreak/>
        <w:t xml:space="preserve">indeed. Schmitz’s acknowledgement of the ‘experience of millennia’ in astrology and the clarification that his book did not contain new information on </w:t>
      </w:r>
      <w:r w:rsidR="00AA22EE" w:rsidRPr="006F1CB7">
        <w:rPr>
          <w:rFonts w:ascii="Times New Roman" w:hAnsi="Times New Roman" w:cs="Times New Roman"/>
          <w:sz w:val="24"/>
          <w:szCs w:val="24"/>
        </w:rPr>
        <w:t>the subject</w:t>
      </w:r>
      <w:r w:rsidR="00B93EEF" w:rsidRPr="006F1CB7">
        <w:rPr>
          <w:rFonts w:ascii="Times New Roman" w:hAnsi="Times New Roman" w:cs="Times New Roman"/>
          <w:sz w:val="24"/>
          <w:szCs w:val="24"/>
        </w:rPr>
        <w:t xml:space="preserve"> contradict Howe’s account </w:t>
      </w:r>
      <w:r w:rsidR="00AA22EE" w:rsidRPr="006F1CB7">
        <w:rPr>
          <w:rFonts w:ascii="Times New Roman" w:hAnsi="Times New Roman" w:cs="Times New Roman"/>
          <w:sz w:val="24"/>
          <w:szCs w:val="24"/>
        </w:rPr>
        <w:t>that</w:t>
      </w:r>
      <w:r w:rsidR="00F24E23" w:rsidRPr="006F1CB7">
        <w:rPr>
          <w:rFonts w:ascii="Times New Roman" w:hAnsi="Times New Roman" w:cs="Times New Roman"/>
          <w:sz w:val="24"/>
          <w:szCs w:val="24"/>
        </w:rPr>
        <w:t xml:space="preserve"> there was an </w:t>
      </w:r>
      <w:r w:rsidR="000756AA" w:rsidRPr="006F1CB7">
        <w:rPr>
          <w:rFonts w:ascii="Times New Roman" w:hAnsi="Times New Roman" w:cs="Times New Roman"/>
          <w:sz w:val="24"/>
          <w:szCs w:val="24"/>
        </w:rPr>
        <w:t>agenda among</w:t>
      </w:r>
      <w:r w:rsidR="00AA22EE" w:rsidRPr="006F1CB7">
        <w:rPr>
          <w:rFonts w:ascii="Times New Roman" w:hAnsi="Times New Roman" w:cs="Times New Roman"/>
          <w:sz w:val="24"/>
          <w:szCs w:val="24"/>
        </w:rPr>
        <w:t xml:space="preserve"> German astrologers</w:t>
      </w:r>
      <w:r w:rsidR="00F24E23" w:rsidRPr="006F1CB7">
        <w:rPr>
          <w:rFonts w:ascii="Times New Roman" w:hAnsi="Times New Roman" w:cs="Times New Roman"/>
          <w:sz w:val="24"/>
          <w:szCs w:val="24"/>
        </w:rPr>
        <w:t xml:space="preserve"> </w:t>
      </w:r>
      <w:r w:rsidR="000756AA" w:rsidRPr="006F1CB7">
        <w:rPr>
          <w:rFonts w:ascii="Times New Roman" w:hAnsi="Times New Roman" w:cs="Times New Roman"/>
          <w:sz w:val="24"/>
          <w:szCs w:val="24"/>
        </w:rPr>
        <w:t xml:space="preserve">of the 1920s </w:t>
      </w:r>
      <w:r w:rsidR="00B93EEF" w:rsidRPr="006F1CB7">
        <w:rPr>
          <w:rFonts w:ascii="Times New Roman" w:hAnsi="Times New Roman" w:cs="Times New Roman"/>
          <w:sz w:val="24"/>
          <w:szCs w:val="24"/>
        </w:rPr>
        <w:t xml:space="preserve">to renew astrology. </w:t>
      </w:r>
      <w:r w:rsidR="000756AA" w:rsidRPr="006F1CB7">
        <w:rPr>
          <w:rFonts w:ascii="Times New Roman" w:hAnsi="Times New Roman" w:cs="Times New Roman"/>
          <w:sz w:val="24"/>
          <w:szCs w:val="24"/>
        </w:rPr>
        <w:t>T</w:t>
      </w:r>
      <w:r w:rsidR="00B93EEF" w:rsidRPr="006F1CB7">
        <w:rPr>
          <w:rFonts w:ascii="Times New Roman" w:hAnsi="Times New Roman" w:cs="Times New Roman"/>
          <w:sz w:val="24"/>
          <w:szCs w:val="24"/>
        </w:rPr>
        <w:t xml:space="preserve">here is no evidence in Schmitz’s book for Howe’s imputation </w:t>
      </w:r>
      <w:r w:rsidR="000756AA" w:rsidRPr="006F1CB7">
        <w:rPr>
          <w:rFonts w:ascii="Times New Roman" w:hAnsi="Times New Roman" w:cs="Times New Roman"/>
          <w:sz w:val="24"/>
          <w:szCs w:val="24"/>
        </w:rPr>
        <w:t xml:space="preserve">that </w:t>
      </w:r>
      <w:r w:rsidR="00B93EEF" w:rsidRPr="006F1CB7">
        <w:rPr>
          <w:rFonts w:ascii="Times New Roman" w:hAnsi="Times New Roman" w:cs="Times New Roman"/>
          <w:sz w:val="24"/>
          <w:szCs w:val="24"/>
        </w:rPr>
        <w:t xml:space="preserve">Schmitz </w:t>
      </w:r>
      <w:r w:rsidR="006A5C62" w:rsidRPr="006F1CB7">
        <w:rPr>
          <w:rFonts w:ascii="Times New Roman" w:hAnsi="Times New Roman" w:cs="Times New Roman"/>
          <w:sz w:val="24"/>
          <w:szCs w:val="24"/>
        </w:rPr>
        <w:t>‘</w:t>
      </w:r>
      <w:r w:rsidR="00B93EEF" w:rsidRPr="006F1CB7">
        <w:rPr>
          <w:rFonts w:ascii="Times New Roman" w:hAnsi="Times New Roman" w:cs="Times New Roman"/>
          <w:sz w:val="24"/>
          <w:szCs w:val="24"/>
        </w:rPr>
        <w:t>suggested that astrology was what psychology had been waiting for</w:t>
      </w:r>
      <w:r w:rsidR="006A5C62" w:rsidRPr="006F1CB7">
        <w:rPr>
          <w:rFonts w:ascii="Times New Roman" w:hAnsi="Times New Roman" w:cs="Times New Roman"/>
          <w:sz w:val="24"/>
          <w:szCs w:val="24"/>
        </w:rPr>
        <w:t>’</w:t>
      </w:r>
      <w:r w:rsidR="00B93EEF" w:rsidRPr="006F1CB7">
        <w:rPr>
          <w:rFonts w:ascii="Times New Roman" w:hAnsi="Times New Roman" w:cs="Times New Roman"/>
          <w:sz w:val="24"/>
          <w:szCs w:val="24"/>
        </w:rPr>
        <w:t>.</w:t>
      </w:r>
      <w:r w:rsidR="006A5C62" w:rsidRPr="006F1CB7">
        <w:rPr>
          <w:rStyle w:val="Funotenzeichen"/>
          <w:rFonts w:ascii="Times New Roman" w:hAnsi="Times New Roman" w:cs="Times New Roman"/>
          <w:sz w:val="24"/>
          <w:szCs w:val="24"/>
        </w:rPr>
        <w:footnoteReference w:id="215"/>
      </w:r>
    </w:p>
    <w:p w:rsidR="00B93EEF" w:rsidRPr="006F1CB7" w:rsidRDefault="00B93EEF" w:rsidP="001C22C7">
      <w:pPr>
        <w:spacing w:after="0" w:line="360" w:lineRule="auto"/>
        <w:ind w:firstLine="284"/>
        <w:contextualSpacing/>
        <w:jc w:val="both"/>
        <w:rPr>
          <w:rFonts w:ascii="Times New Roman" w:hAnsi="Times New Roman" w:cs="Times New Roman"/>
          <w:sz w:val="24"/>
          <w:szCs w:val="24"/>
          <w:lang w:val="en-GB"/>
        </w:rPr>
      </w:pPr>
    </w:p>
    <w:p w:rsidR="00B93EEF" w:rsidRPr="006F1CB7" w:rsidRDefault="00B93EEF" w:rsidP="001C22C7">
      <w:pPr>
        <w:spacing w:after="0" w:line="360" w:lineRule="auto"/>
        <w:jc w:val="both"/>
        <w:rPr>
          <w:rFonts w:ascii="Times New Roman" w:hAnsi="Times New Roman" w:cs="Times New Roman"/>
          <w:sz w:val="24"/>
          <w:szCs w:val="24"/>
          <w:lang w:val="en-GB"/>
        </w:rPr>
      </w:pPr>
      <w:r w:rsidRPr="006F1CB7">
        <w:rPr>
          <w:rFonts w:ascii="Times New Roman" w:hAnsi="Times New Roman" w:cs="Times New Roman"/>
          <w:b/>
          <w:sz w:val="24"/>
          <w:szCs w:val="24"/>
          <w:u w:val="single"/>
          <w:lang w:val="en-GB"/>
        </w:rPr>
        <w:t>4.2 Correspondences between inner and outer worlds</w:t>
      </w:r>
      <w:r w:rsidRPr="006F1CB7">
        <w:rPr>
          <w:rFonts w:ascii="Times New Roman" w:hAnsi="Times New Roman" w:cs="Times New Roman"/>
          <w:sz w:val="24"/>
          <w:szCs w:val="24"/>
          <w:lang w:val="en-GB"/>
        </w:rPr>
        <w:t xml:space="preserve"> </w:t>
      </w:r>
    </w:p>
    <w:p w:rsidR="00B93EEF" w:rsidRPr="006F1CB7" w:rsidRDefault="00B93EEF" w:rsidP="001C22C7">
      <w:pPr>
        <w:spacing w:after="0" w:line="360" w:lineRule="auto"/>
        <w:ind w:firstLine="284"/>
        <w:jc w:val="both"/>
        <w:rPr>
          <w:rFonts w:ascii="Times New Roman" w:hAnsi="Times New Roman" w:cs="Times New Roman"/>
          <w:sz w:val="24"/>
          <w:szCs w:val="24"/>
          <w:lang w:val="en-GB"/>
        </w:rPr>
      </w:pPr>
    </w:p>
    <w:p w:rsidR="00B93EEF" w:rsidRPr="006F1CB7" w:rsidRDefault="00B93EEF" w:rsidP="001C22C7">
      <w:pPr>
        <w:spacing w:after="0" w:line="360" w:lineRule="auto"/>
        <w:ind w:firstLine="284"/>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t>Jung pointed out that physical and psychological features are infused</w:t>
      </w:r>
      <w:r w:rsidR="008E7A59"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w:t>
      </w:r>
      <w:r w:rsidR="008E7A59" w:rsidRPr="006F1CB7">
        <w:rPr>
          <w:rFonts w:ascii="Times New Roman" w:hAnsi="Times New Roman" w:cs="Times New Roman"/>
          <w:sz w:val="24"/>
          <w:szCs w:val="24"/>
          <w:lang w:val="en-GB"/>
        </w:rPr>
        <w:t>O</w:t>
      </w:r>
      <w:r w:rsidRPr="006F1CB7">
        <w:rPr>
          <w:rFonts w:ascii="Times New Roman" w:hAnsi="Times New Roman" w:cs="Times New Roman"/>
          <w:sz w:val="24"/>
          <w:szCs w:val="24"/>
          <w:lang w:val="en-GB"/>
        </w:rPr>
        <w:t>ne</w:t>
      </w:r>
      <w:r w:rsidR="008E7A59" w:rsidRPr="006F1CB7">
        <w:rPr>
          <w:rFonts w:ascii="Times New Roman" w:hAnsi="Times New Roman" w:cs="Times New Roman"/>
          <w:sz w:val="24"/>
          <w:szCs w:val="24"/>
          <w:lang w:val="en-GB"/>
        </w:rPr>
        <w:t xml:space="preserve"> </w:t>
      </w:r>
      <w:r w:rsidRPr="006F1CB7">
        <w:rPr>
          <w:rFonts w:ascii="Times New Roman" w:hAnsi="Times New Roman" w:cs="Times New Roman"/>
          <w:sz w:val="24"/>
          <w:szCs w:val="24"/>
          <w:lang w:val="en-GB"/>
        </w:rPr>
        <w:t xml:space="preserve">can go either way to conclude from one to the other, </w:t>
      </w:r>
      <w:r w:rsidR="008E7A59" w:rsidRPr="006F1CB7">
        <w:rPr>
          <w:rFonts w:ascii="Times New Roman" w:hAnsi="Times New Roman" w:cs="Times New Roman"/>
          <w:sz w:val="24"/>
          <w:szCs w:val="24"/>
          <w:lang w:val="en-GB"/>
        </w:rPr>
        <w:t xml:space="preserve">he said, </w:t>
      </w:r>
      <w:r w:rsidRPr="006F1CB7">
        <w:rPr>
          <w:rFonts w:ascii="Times New Roman" w:hAnsi="Times New Roman" w:cs="Times New Roman"/>
          <w:sz w:val="24"/>
          <w:szCs w:val="24"/>
          <w:lang w:val="en-GB"/>
        </w:rPr>
        <w:t>but ‘the safe way’ is to conclude from the known, the physical body, to the unknown, the psychological qualities.</w:t>
      </w:r>
      <w:r w:rsidRPr="006F1CB7">
        <w:rPr>
          <w:rStyle w:val="Funotenzeichen"/>
          <w:rFonts w:ascii="Times New Roman" w:hAnsi="Times New Roman" w:cs="Times New Roman"/>
          <w:sz w:val="24"/>
          <w:szCs w:val="24"/>
          <w:lang w:val="en-GB"/>
        </w:rPr>
        <w:footnoteReference w:id="216"/>
      </w:r>
      <w:r w:rsidRPr="006F1CB7">
        <w:rPr>
          <w:rFonts w:ascii="Times New Roman" w:hAnsi="Times New Roman" w:cs="Times New Roman"/>
          <w:sz w:val="24"/>
          <w:szCs w:val="24"/>
          <w:lang w:val="en-GB"/>
        </w:rPr>
        <w:t xml:space="preserve"> Therefore ‘all attempts of character study’, he continued, began outside and ‘astrology began even in outer space’ to arrive at what ‘lies within Man’.</w:t>
      </w:r>
      <w:r w:rsidRPr="006F1CB7">
        <w:rPr>
          <w:rStyle w:val="Funotenzeichen"/>
          <w:rFonts w:ascii="Times New Roman" w:hAnsi="Times New Roman" w:cs="Times New Roman"/>
          <w:sz w:val="24"/>
          <w:szCs w:val="24"/>
          <w:lang w:val="en-GB"/>
        </w:rPr>
        <w:footnoteReference w:id="217"/>
      </w:r>
      <w:r w:rsidRPr="006F1CB7">
        <w:rPr>
          <w:rFonts w:ascii="Times New Roman" w:hAnsi="Times New Roman" w:cs="Times New Roman"/>
          <w:sz w:val="24"/>
          <w:szCs w:val="24"/>
          <w:lang w:val="en-GB"/>
        </w:rPr>
        <w:t xml:space="preserve"> </w:t>
      </w:r>
    </w:p>
    <w:p w:rsidR="00B93EEF" w:rsidRPr="006F1CB7" w:rsidRDefault="00B93EEF" w:rsidP="001C22C7">
      <w:pPr>
        <w:spacing w:after="0" w:line="360" w:lineRule="auto"/>
        <w:ind w:firstLine="284"/>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t>For von Ungern-Sternberg, the relations mirrored in the horoscope ‘correspond to the dynamics of the different dispositions of the respective individual’s inner world’.</w:t>
      </w:r>
      <w:r w:rsidRPr="006F1CB7">
        <w:rPr>
          <w:rStyle w:val="Funotenzeichen"/>
          <w:rFonts w:ascii="Times New Roman" w:hAnsi="Times New Roman" w:cs="Times New Roman"/>
          <w:sz w:val="24"/>
          <w:szCs w:val="24"/>
          <w:lang w:val="en-GB"/>
        </w:rPr>
        <w:footnoteReference w:id="218"/>
      </w:r>
      <w:r w:rsidRPr="006F1CB7">
        <w:rPr>
          <w:rFonts w:ascii="Times New Roman" w:hAnsi="Times New Roman" w:cs="Times New Roman"/>
          <w:sz w:val="24"/>
          <w:szCs w:val="24"/>
          <w:lang w:val="en-GB"/>
        </w:rPr>
        <w:t xml:space="preserve"> Myth</w:t>
      </w:r>
      <w:r w:rsidR="006453FE"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as it appears in astrology, she wrote, reflects ‘both the outside and the inside, the experienced world and the psyche taking hold of this world’, but the psyche must be stimulated from </w:t>
      </w:r>
      <w:r w:rsidR="00F90C42" w:rsidRPr="006F1CB7">
        <w:rPr>
          <w:rFonts w:ascii="Times New Roman" w:hAnsi="Times New Roman" w:cs="Times New Roman"/>
          <w:sz w:val="24"/>
          <w:szCs w:val="24"/>
          <w:lang w:val="en-GB"/>
        </w:rPr>
        <w:t xml:space="preserve">the </w:t>
      </w:r>
      <w:r w:rsidRPr="006F1CB7">
        <w:rPr>
          <w:rFonts w:ascii="Times New Roman" w:hAnsi="Times New Roman" w:cs="Times New Roman"/>
          <w:sz w:val="24"/>
          <w:szCs w:val="24"/>
          <w:lang w:val="en-GB"/>
        </w:rPr>
        <w:t>outside</w:t>
      </w:r>
      <w:r w:rsidR="00F90C42"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it has to encounter the outer world.</w:t>
      </w:r>
      <w:r w:rsidRPr="006F1CB7">
        <w:rPr>
          <w:rStyle w:val="Funotenzeichen"/>
          <w:rFonts w:ascii="Times New Roman" w:hAnsi="Times New Roman" w:cs="Times New Roman"/>
          <w:sz w:val="24"/>
          <w:szCs w:val="24"/>
          <w:lang w:val="en-GB"/>
        </w:rPr>
        <w:footnoteReference w:id="219"/>
      </w:r>
      <w:r w:rsidRPr="006F1CB7">
        <w:rPr>
          <w:rFonts w:ascii="Times New Roman" w:hAnsi="Times New Roman" w:cs="Times New Roman"/>
          <w:sz w:val="24"/>
          <w:szCs w:val="24"/>
          <w:lang w:val="en-GB"/>
        </w:rPr>
        <w:t xml:space="preserve"> Apart from variations due to different planetary positions and astrological houses, ‘</w:t>
      </w:r>
      <w:r w:rsidRPr="006F1CB7">
        <w:rPr>
          <w:rFonts w:ascii="Times New Roman" w:hAnsi="Times New Roman" w:cs="Times New Roman"/>
          <w:i/>
          <w:sz w:val="24"/>
          <w:szCs w:val="24"/>
          <w:lang w:val="en-GB"/>
        </w:rPr>
        <w:t>every</w:t>
      </w:r>
      <w:r w:rsidRPr="006F1CB7">
        <w:rPr>
          <w:rFonts w:ascii="Times New Roman" w:hAnsi="Times New Roman" w:cs="Times New Roman"/>
          <w:sz w:val="24"/>
          <w:szCs w:val="24"/>
          <w:lang w:val="en-GB"/>
        </w:rPr>
        <w:t xml:space="preserve"> single individual, as a child of the earth, has within himself the whole zodiac symbolically reflecting the basic forms of human capabilities of impact’.</w:t>
      </w:r>
      <w:r w:rsidRPr="006F1CB7">
        <w:rPr>
          <w:rStyle w:val="Funotenzeichen"/>
          <w:rFonts w:ascii="Times New Roman" w:hAnsi="Times New Roman" w:cs="Times New Roman"/>
          <w:sz w:val="24"/>
          <w:szCs w:val="24"/>
          <w:lang w:val="en-GB"/>
        </w:rPr>
        <w:footnoteReference w:id="220"/>
      </w:r>
      <w:r w:rsidRPr="006F1CB7">
        <w:rPr>
          <w:rFonts w:ascii="Times New Roman" w:hAnsi="Times New Roman" w:cs="Times New Roman"/>
          <w:sz w:val="24"/>
          <w:szCs w:val="24"/>
          <w:lang w:val="en-GB"/>
        </w:rPr>
        <w:t xml:space="preserve"> </w:t>
      </w:r>
      <w:r w:rsidR="006B40D9" w:rsidRPr="006F1CB7">
        <w:rPr>
          <w:rFonts w:ascii="Times New Roman" w:hAnsi="Times New Roman" w:cs="Times New Roman"/>
          <w:sz w:val="24"/>
          <w:szCs w:val="24"/>
          <w:lang w:val="en-GB"/>
        </w:rPr>
        <w:t>V</w:t>
      </w:r>
      <w:r w:rsidRPr="006F1CB7">
        <w:rPr>
          <w:rFonts w:ascii="Times New Roman" w:hAnsi="Times New Roman" w:cs="Times New Roman"/>
          <w:sz w:val="24"/>
          <w:szCs w:val="24"/>
          <w:lang w:val="en-GB"/>
        </w:rPr>
        <w:t>on Ungern-Sternberg’s view concurs with thinkers of the past like Paracelsus</w:t>
      </w:r>
      <w:r w:rsidR="009A2925"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who also spoke of the stars within</w:t>
      </w:r>
      <w:r w:rsidR="00B025AC"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and with </w:t>
      </w:r>
      <w:r w:rsidRPr="006F1CB7">
        <w:rPr>
          <w:rFonts w:ascii="Times New Roman" w:hAnsi="Times New Roman" w:cs="Times New Roman"/>
          <w:sz w:val="24"/>
          <w:szCs w:val="24"/>
          <w:lang w:val="en-GB"/>
        </w:rPr>
        <w:lastRenderedPageBreak/>
        <w:t>later psychotherapists like Edinger</w:t>
      </w:r>
      <w:r w:rsidR="009A2925"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who stated that ‘[e]ach of us contains within us the whole Olympian Pantheon’.</w:t>
      </w:r>
      <w:r w:rsidRPr="006F1CB7">
        <w:rPr>
          <w:rStyle w:val="Funotenzeichen"/>
          <w:rFonts w:ascii="Times New Roman" w:hAnsi="Times New Roman" w:cs="Times New Roman"/>
          <w:sz w:val="24"/>
          <w:szCs w:val="24"/>
          <w:lang w:val="en-GB"/>
        </w:rPr>
        <w:footnoteReference w:id="221"/>
      </w:r>
      <w:r w:rsidRPr="006F1CB7">
        <w:rPr>
          <w:rFonts w:ascii="Times New Roman" w:hAnsi="Times New Roman" w:cs="Times New Roman"/>
          <w:sz w:val="24"/>
          <w:szCs w:val="24"/>
          <w:lang w:val="en-GB"/>
        </w:rPr>
        <w:t xml:space="preserve"> </w:t>
      </w:r>
    </w:p>
    <w:p w:rsidR="00B93EEF" w:rsidRPr="006F1CB7" w:rsidRDefault="00B93EEF" w:rsidP="001C22C7">
      <w:pPr>
        <w:spacing w:after="0" w:line="360" w:lineRule="auto"/>
        <w:ind w:firstLine="284"/>
        <w:jc w:val="both"/>
        <w:rPr>
          <w:rFonts w:ascii="Times New Roman" w:hAnsi="Times New Roman" w:cs="Times New Roman"/>
          <w:sz w:val="24"/>
          <w:szCs w:val="24"/>
          <w:lang w:val="en-GB"/>
        </w:rPr>
      </w:pPr>
    </w:p>
    <w:p w:rsidR="00B93EEF" w:rsidRPr="006F1CB7" w:rsidRDefault="00B93EEF" w:rsidP="001C22C7">
      <w:pPr>
        <w:spacing w:after="0" w:line="360" w:lineRule="auto"/>
        <w:ind w:firstLine="284"/>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t xml:space="preserve">A special case of the inner-outer relationship is the correspondence between character or human nature and fate. </w:t>
      </w:r>
      <w:r w:rsidR="004539D3" w:rsidRPr="006F1CB7">
        <w:rPr>
          <w:rFonts w:ascii="Times New Roman" w:hAnsi="Times New Roman" w:cs="Times New Roman"/>
          <w:sz w:val="24"/>
          <w:szCs w:val="24"/>
          <w:lang w:val="en-GB"/>
        </w:rPr>
        <w:t>V</w:t>
      </w:r>
      <w:r w:rsidRPr="006F1CB7">
        <w:rPr>
          <w:rFonts w:ascii="Times New Roman" w:hAnsi="Times New Roman" w:cs="Times New Roman"/>
          <w:sz w:val="24"/>
          <w:szCs w:val="24"/>
          <w:lang w:val="en-GB"/>
        </w:rPr>
        <w:t>on Klöckler saw character and fate as having ‘a common origin’</w:t>
      </w:r>
      <w:r w:rsidR="004539D3" w:rsidRPr="006F1CB7">
        <w:rPr>
          <w:rFonts w:ascii="Times New Roman" w:hAnsi="Times New Roman" w:cs="Times New Roman"/>
          <w:sz w:val="24"/>
          <w:szCs w:val="24"/>
          <w:lang w:val="en-GB"/>
        </w:rPr>
        <w:t>.</w:t>
      </w:r>
      <w:r w:rsidR="001866B6" w:rsidRPr="006F1CB7">
        <w:rPr>
          <w:rStyle w:val="Funotenzeichen"/>
          <w:rFonts w:ascii="Times New Roman" w:hAnsi="Times New Roman" w:cs="Times New Roman"/>
          <w:sz w:val="24"/>
          <w:szCs w:val="24"/>
          <w:lang w:val="en-GB"/>
        </w:rPr>
        <w:footnoteReference w:id="222"/>
      </w:r>
      <w:r w:rsidRPr="006F1CB7">
        <w:rPr>
          <w:rFonts w:ascii="Times New Roman" w:hAnsi="Times New Roman" w:cs="Times New Roman"/>
          <w:sz w:val="24"/>
          <w:szCs w:val="24"/>
          <w:lang w:val="en-GB"/>
        </w:rPr>
        <w:t xml:space="preserve"> </w:t>
      </w:r>
      <w:r w:rsidR="004539D3" w:rsidRPr="006F1CB7">
        <w:rPr>
          <w:rFonts w:ascii="Times New Roman" w:hAnsi="Times New Roman" w:cs="Times New Roman"/>
          <w:sz w:val="24"/>
          <w:szCs w:val="24"/>
          <w:lang w:val="en-GB"/>
        </w:rPr>
        <w:t>T</w:t>
      </w:r>
      <w:r w:rsidRPr="006F1CB7">
        <w:rPr>
          <w:rFonts w:ascii="Times New Roman" w:hAnsi="Times New Roman" w:cs="Times New Roman"/>
          <w:sz w:val="24"/>
          <w:szCs w:val="24"/>
          <w:lang w:val="en-GB"/>
        </w:rPr>
        <w:t>he</w:t>
      </w:r>
      <w:r w:rsidR="004539D3" w:rsidRPr="006F1CB7">
        <w:rPr>
          <w:rFonts w:ascii="Times New Roman" w:hAnsi="Times New Roman" w:cs="Times New Roman"/>
          <w:sz w:val="24"/>
          <w:szCs w:val="24"/>
          <w:lang w:val="en-GB"/>
        </w:rPr>
        <w:t xml:space="preserve"> </w:t>
      </w:r>
      <w:r w:rsidRPr="006F1CB7">
        <w:rPr>
          <w:rFonts w:ascii="Times New Roman" w:hAnsi="Times New Roman" w:cs="Times New Roman"/>
          <w:sz w:val="24"/>
          <w:szCs w:val="24"/>
          <w:lang w:val="en-GB"/>
        </w:rPr>
        <w:t>same constellations that denote ‘the characterological’</w:t>
      </w:r>
      <w:r w:rsidR="00496E09" w:rsidRPr="006F1CB7">
        <w:rPr>
          <w:rFonts w:ascii="Times New Roman" w:hAnsi="Times New Roman" w:cs="Times New Roman"/>
          <w:sz w:val="24"/>
          <w:szCs w:val="24"/>
          <w:lang w:val="en-GB"/>
        </w:rPr>
        <w:t>, he wrote,</w:t>
      </w:r>
      <w:r w:rsidRPr="006F1CB7">
        <w:rPr>
          <w:rFonts w:ascii="Times New Roman" w:hAnsi="Times New Roman" w:cs="Times New Roman"/>
          <w:sz w:val="24"/>
          <w:szCs w:val="24"/>
          <w:lang w:val="en-GB"/>
        </w:rPr>
        <w:t xml:space="preserve"> are also ‘significant for the type of fate’, but not for a concrete event </w:t>
      </w:r>
      <w:r w:rsidR="00A868AC" w:rsidRPr="006F1CB7">
        <w:rPr>
          <w:rFonts w:ascii="Times New Roman" w:hAnsi="Times New Roman" w:cs="Times New Roman"/>
          <w:sz w:val="24"/>
          <w:szCs w:val="24"/>
          <w:lang w:val="en-GB"/>
        </w:rPr>
        <w:t>t</w:t>
      </w:r>
      <w:r w:rsidRPr="006F1CB7">
        <w:rPr>
          <w:rFonts w:ascii="Times New Roman" w:hAnsi="Times New Roman" w:cs="Times New Roman"/>
          <w:sz w:val="24"/>
          <w:szCs w:val="24"/>
          <w:lang w:val="en-GB"/>
        </w:rPr>
        <w:t>h</w:t>
      </w:r>
      <w:r w:rsidR="00A868AC" w:rsidRPr="006F1CB7">
        <w:rPr>
          <w:rFonts w:ascii="Times New Roman" w:hAnsi="Times New Roman" w:cs="Times New Roman"/>
          <w:sz w:val="24"/>
          <w:szCs w:val="24"/>
          <w:lang w:val="en-GB"/>
        </w:rPr>
        <w:t>at</w:t>
      </w:r>
      <w:r w:rsidRPr="006F1CB7">
        <w:rPr>
          <w:rFonts w:ascii="Times New Roman" w:hAnsi="Times New Roman" w:cs="Times New Roman"/>
          <w:sz w:val="24"/>
          <w:szCs w:val="24"/>
          <w:lang w:val="en-GB"/>
        </w:rPr>
        <w:t xml:space="preserve"> can only be supposed.</w:t>
      </w:r>
      <w:r w:rsidRPr="006F1CB7">
        <w:rPr>
          <w:rStyle w:val="Funotenzeichen"/>
          <w:rFonts w:ascii="Times New Roman" w:hAnsi="Times New Roman" w:cs="Times New Roman"/>
          <w:sz w:val="24"/>
          <w:szCs w:val="24"/>
          <w:lang w:val="en-GB"/>
        </w:rPr>
        <w:footnoteReference w:id="223"/>
      </w:r>
      <w:r w:rsidRPr="006F1CB7">
        <w:rPr>
          <w:rFonts w:ascii="Times New Roman" w:hAnsi="Times New Roman" w:cs="Times New Roman"/>
          <w:sz w:val="24"/>
          <w:szCs w:val="24"/>
          <w:lang w:val="en-GB"/>
        </w:rPr>
        <w:t xml:space="preserve"> </w:t>
      </w:r>
      <w:r w:rsidR="00495CBA" w:rsidRPr="006F1CB7">
        <w:rPr>
          <w:rFonts w:ascii="Times New Roman" w:hAnsi="Times New Roman" w:cs="Times New Roman"/>
          <w:sz w:val="24"/>
          <w:szCs w:val="24"/>
          <w:lang w:val="en-GB"/>
        </w:rPr>
        <w:t>Many ‘seemingly outer cases of fate like accidents’, h</w:t>
      </w:r>
      <w:r w:rsidRPr="006F1CB7">
        <w:rPr>
          <w:rFonts w:ascii="Times New Roman" w:hAnsi="Times New Roman" w:cs="Times New Roman"/>
          <w:sz w:val="24"/>
          <w:szCs w:val="24"/>
          <w:lang w:val="en-GB"/>
        </w:rPr>
        <w:t xml:space="preserve">e added, </w:t>
      </w:r>
      <w:r w:rsidR="00495CBA"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can be unmasked as [being] psychically conditioned’.</w:t>
      </w:r>
      <w:r w:rsidRPr="006F1CB7">
        <w:rPr>
          <w:rStyle w:val="Funotenzeichen"/>
          <w:rFonts w:ascii="Times New Roman" w:hAnsi="Times New Roman" w:cs="Times New Roman"/>
          <w:sz w:val="24"/>
          <w:szCs w:val="24"/>
          <w:lang w:val="en-GB"/>
        </w:rPr>
        <w:footnoteReference w:id="224"/>
      </w:r>
      <w:r w:rsidRPr="006F1CB7">
        <w:rPr>
          <w:rFonts w:ascii="Times New Roman" w:hAnsi="Times New Roman" w:cs="Times New Roman"/>
          <w:sz w:val="24"/>
          <w:szCs w:val="24"/>
          <w:lang w:val="en-GB"/>
        </w:rPr>
        <w:t xml:space="preserve"> This idea was discussed in more detail by von Ungern-Sternberg</w:t>
      </w:r>
      <w:r w:rsidR="00A868AC"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who noted that </w:t>
      </w:r>
      <w:r w:rsidR="008E4785" w:rsidRPr="006F1CB7">
        <w:rPr>
          <w:rFonts w:ascii="Times New Roman" w:hAnsi="Times New Roman" w:cs="Times New Roman"/>
          <w:sz w:val="24"/>
          <w:szCs w:val="24"/>
          <w:lang w:val="en-GB"/>
        </w:rPr>
        <w:t xml:space="preserve">when </w:t>
      </w:r>
      <w:r w:rsidRPr="006F1CB7">
        <w:rPr>
          <w:rFonts w:ascii="Times New Roman" w:hAnsi="Times New Roman" w:cs="Times New Roman"/>
          <w:sz w:val="24"/>
          <w:szCs w:val="24"/>
          <w:lang w:val="en-GB"/>
        </w:rPr>
        <w:t>astrology claims ‘to be able to make statements at the same time about Man’s nature and his fate’</w:t>
      </w:r>
      <w:r w:rsidR="008E4785" w:rsidRPr="006F1CB7">
        <w:rPr>
          <w:rFonts w:ascii="Times New Roman" w:hAnsi="Times New Roman" w:cs="Times New Roman"/>
          <w:sz w:val="24"/>
          <w:szCs w:val="24"/>
          <w:lang w:val="en-GB"/>
        </w:rPr>
        <w:t>, it thus relates these different life areas to each other</w:t>
      </w:r>
      <w:r w:rsidRPr="006F1CB7">
        <w:rPr>
          <w:rFonts w:ascii="Times New Roman" w:hAnsi="Times New Roman" w:cs="Times New Roman"/>
          <w:sz w:val="24"/>
          <w:szCs w:val="24"/>
          <w:lang w:val="en-GB"/>
        </w:rPr>
        <w:t>.</w:t>
      </w:r>
      <w:r w:rsidRPr="006F1CB7">
        <w:rPr>
          <w:rStyle w:val="Funotenzeichen"/>
          <w:rFonts w:ascii="Times New Roman" w:hAnsi="Times New Roman" w:cs="Times New Roman"/>
          <w:sz w:val="24"/>
          <w:szCs w:val="24"/>
          <w:lang w:val="en-GB"/>
        </w:rPr>
        <w:footnoteReference w:id="225"/>
      </w:r>
      <w:r w:rsidRPr="006F1CB7">
        <w:rPr>
          <w:rFonts w:ascii="Times New Roman" w:hAnsi="Times New Roman" w:cs="Times New Roman"/>
          <w:sz w:val="24"/>
          <w:szCs w:val="24"/>
          <w:lang w:val="en-GB"/>
        </w:rPr>
        <w:t xml:space="preserve"> She thought that ‘to scrutinise this claim against reality’ is possible ‘only from a level of existence from which both life areas are equally accessible’ and this ‘is the case from the level of psychic events’</w:t>
      </w:r>
      <w:r w:rsidR="00F57BB5" w:rsidRPr="006F1CB7">
        <w:rPr>
          <w:rFonts w:ascii="Times New Roman" w:hAnsi="Times New Roman" w:cs="Times New Roman"/>
          <w:sz w:val="24"/>
          <w:szCs w:val="24"/>
          <w:lang w:val="en-GB"/>
        </w:rPr>
        <w:t>.</w:t>
      </w:r>
      <w:r w:rsidRPr="006F1CB7">
        <w:rPr>
          <w:rStyle w:val="Funotenzeichen"/>
          <w:rFonts w:ascii="Times New Roman" w:hAnsi="Times New Roman" w:cs="Times New Roman"/>
          <w:sz w:val="24"/>
          <w:szCs w:val="24"/>
          <w:lang w:val="en-GB"/>
        </w:rPr>
        <w:footnoteReference w:id="226"/>
      </w:r>
      <w:r w:rsidRPr="006F1CB7">
        <w:rPr>
          <w:rFonts w:ascii="Times New Roman" w:hAnsi="Times New Roman" w:cs="Times New Roman"/>
          <w:sz w:val="24"/>
          <w:szCs w:val="24"/>
          <w:lang w:val="en-GB"/>
        </w:rPr>
        <w:t xml:space="preserve"> This passage does not reveal her view on fate, but towards the end of the book she stated that ‘through an interpretation which understands the horoscope as the reflection of the particular inner dynamics, fate is relocated into the soul/psyche’</w:t>
      </w:r>
      <w:r w:rsidR="001D05D9"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the ‘momentum of freedom’ begins where ‘the mind’ accepts or rejects one’s inner disposition’.</w:t>
      </w:r>
      <w:r w:rsidRPr="006F1CB7">
        <w:rPr>
          <w:rStyle w:val="Funotenzeichen"/>
          <w:rFonts w:ascii="Times New Roman" w:hAnsi="Times New Roman" w:cs="Times New Roman"/>
          <w:sz w:val="24"/>
          <w:szCs w:val="24"/>
          <w:lang w:val="en-GB"/>
        </w:rPr>
        <w:footnoteReference w:id="227"/>
      </w:r>
      <w:r w:rsidRPr="006F1CB7">
        <w:rPr>
          <w:rFonts w:ascii="Times New Roman" w:hAnsi="Times New Roman" w:cs="Times New Roman"/>
          <w:sz w:val="24"/>
          <w:szCs w:val="24"/>
          <w:lang w:val="en-GB"/>
        </w:rPr>
        <w:t xml:space="preserve"> Astrological practice thus connects the inner human nature and – seemingly outer – fate. It teaches that one’s fate lies within one’s psychological structure, a notion </w:t>
      </w:r>
      <w:r w:rsidR="001D05D9" w:rsidRPr="006F1CB7">
        <w:rPr>
          <w:rFonts w:ascii="Times New Roman" w:hAnsi="Times New Roman" w:cs="Times New Roman"/>
          <w:sz w:val="24"/>
          <w:szCs w:val="24"/>
          <w:lang w:val="en-GB"/>
        </w:rPr>
        <w:t>that can be traced</w:t>
      </w:r>
      <w:r w:rsidRPr="006F1CB7">
        <w:rPr>
          <w:rFonts w:ascii="Times New Roman" w:hAnsi="Times New Roman" w:cs="Times New Roman"/>
          <w:sz w:val="24"/>
          <w:szCs w:val="24"/>
          <w:lang w:val="en-GB"/>
        </w:rPr>
        <w:t xml:space="preserve"> back to the Pythagoreans (5</w:t>
      </w:r>
      <w:r w:rsidRPr="006F1CB7">
        <w:rPr>
          <w:rFonts w:ascii="Times New Roman" w:hAnsi="Times New Roman" w:cs="Times New Roman"/>
          <w:sz w:val="24"/>
          <w:szCs w:val="24"/>
          <w:vertAlign w:val="superscript"/>
          <w:lang w:val="en-GB"/>
        </w:rPr>
        <w:t>th</w:t>
      </w:r>
      <w:r w:rsidRPr="006F1CB7">
        <w:rPr>
          <w:rFonts w:ascii="Times New Roman" w:hAnsi="Times New Roman" w:cs="Times New Roman"/>
          <w:sz w:val="24"/>
          <w:szCs w:val="24"/>
          <w:lang w:val="en-GB"/>
        </w:rPr>
        <w:t xml:space="preserve"> century BCE).</w:t>
      </w:r>
      <w:r w:rsidRPr="006F1CB7">
        <w:rPr>
          <w:rStyle w:val="Funotenzeichen"/>
          <w:rFonts w:ascii="Times New Roman" w:hAnsi="Times New Roman" w:cs="Times New Roman"/>
          <w:sz w:val="24"/>
          <w:szCs w:val="24"/>
          <w:lang w:val="en-GB"/>
        </w:rPr>
        <w:footnoteReference w:id="228"/>
      </w:r>
      <w:r w:rsidRPr="006F1CB7">
        <w:rPr>
          <w:rFonts w:ascii="Times New Roman" w:hAnsi="Times New Roman" w:cs="Times New Roman"/>
          <w:sz w:val="24"/>
          <w:szCs w:val="24"/>
          <w:lang w:val="en-GB"/>
        </w:rPr>
        <w:t xml:space="preserve"> It is also in line with Heraclitus’ (c.520</w:t>
      </w:r>
      <w:r w:rsidR="00F00DE3"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c.460 BCE) </w:t>
      </w:r>
      <w:r w:rsidRPr="006F1CB7">
        <w:rPr>
          <w:rFonts w:ascii="Times New Roman" w:hAnsi="Times New Roman" w:cs="Times New Roman"/>
          <w:sz w:val="24"/>
          <w:szCs w:val="24"/>
          <w:lang w:val="en-GB"/>
        </w:rPr>
        <w:lastRenderedPageBreak/>
        <w:t>phrase ‘</w:t>
      </w:r>
      <w:r w:rsidRPr="006F1CB7">
        <w:rPr>
          <w:rFonts w:ascii="Times New Roman" w:hAnsi="Times New Roman" w:cs="Times New Roman"/>
          <w:i/>
          <w:sz w:val="24"/>
          <w:szCs w:val="24"/>
          <w:lang w:val="en-GB"/>
        </w:rPr>
        <w:t>ethos anthropoi daimon</w:t>
      </w:r>
      <w:r w:rsidRPr="006F1CB7">
        <w:rPr>
          <w:rFonts w:ascii="Times New Roman" w:hAnsi="Times New Roman" w:cs="Times New Roman"/>
          <w:sz w:val="24"/>
          <w:szCs w:val="24"/>
          <w:lang w:val="en-GB"/>
        </w:rPr>
        <w:t xml:space="preserve">’, often translated as ‘character is fate’, even more so as ‘in the ancient world’, Hillman wrote, the </w:t>
      </w:r>
      <w:r w:rsidRPr="006F1CB7">
        <w:rPr>
          <w:rFonts w:ascii="Times New Roman" w:hAnsi="Times New Roman" w:cs="Times New Roman"/>
          <w:i/>
          <w:sz w:val="24"/>
          <w:szCs w:val="24"/>
          <w:lang w:val="en-GB"/>
        </w:rPr>
        <w:t>daimon</w:t>
      </w:r>
      <w:r w:rsidRPr="006F1CB7">
        <w:rPr>
          <w:rFonts w:ascii="Times New Roman" w:hAnsi="Times New Roman" w:cs="Times New Roman"/>
          <w:sz w:val="24"/>
          <w:szCs w:val="24"/>
          <w:lang w:val="en-GB"/>
        </w:rPr>
        <w:t xml:space="preserve"> was an ‘intimate psychic reality’.</w:t>
      </w:r>
      <w:r w:rsidRPr="006F1CB7">
        <w:rPr>
          <w:rStyle w:val="Funotenzeichen"/>
          <w:rFonts w:ascii="Times New Roman" w:hAnsi="Times New Roman" w:cs="Times New Roman"/>
          <w:sz w:val="24"/>
          <w:szCs w:val="24"/>
          <w:lang w:val="en-GB"/>
        </w:rPr>
        <w:footnoteReference w:id="229"/>
      </w:r>
    </w:p>
    <w:p w:rsidR="00B93EEF" w:rsidRPr="006F1CB7" w:rsidRDefault="00B93EEF" w:rsidP="001C22C7">
      <w:pPr>
        <w:spacing w:after="0" w:line="360" w:lineRule="auto"/>
        <w:ind w:firstLine="284"/>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t>The same notion of fate appears in Kühr</w:t>
      </w:r>
      <w:r w:rsidR="00EA0268"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who regretted the loss of ‘any meaningful connection between Man’s nature and his fate’. The divergence ‘from the true conception of astrology’ went so far that ‘severest errors’ were made ‘in assigning things and conditions to the planets etc.’</w:t>
      </w:r>
      <w:r w:rsidR="00117B9D" w:rsidRPr="006F1CB7">
        <w:rPr>
          <w:rFonts w:ascii="Times New Roman" w:hAnsi="Times New Roman" w:cs="Times New Roman"/>
          <w:sz w:val="24"/>
          <w:szCs w:val="24"/>
          <w:lang w:val="en-GB"/>
        </w:rPr>
        <w:t>.</w:t>
      </w:r>
      <w:r w:rsidRPr="006F1CB7">
        <w:rPr>
          <w:rStyle w:val="Funotenzeichen"/>
          <w:rFonts w:ascii="Times New Roman" w:hAnsi="Times New Roman" w:cs="Times New Roman"/>
          <w:sz w:val="24"/>
          <w:szCs w:val="24"/>
          <w:lang w:val="en-GB"/>
        </w:rPr>
        <w:footnoteReference w:id="230"/>
      </w:r>
      <w:r w:rsidRPr="006F1CB7">
        <w:rPr>
          <w:rFonts w:ascii="Times New Roman" w:hAnsi="Times New Roman" w:cs="Times New Roman"/>
          <w:sz w:val="24"/>
          <w:szCs w:val="24"/>
          <w:lang w:val="en-GB"/>
        </w:rPr>
        <w:t xml:space="preserve"> His remedy </w:t>
      </w:r>
      <w:r w:rsidR="00117B9D" w:rsidRPr="006F1CB7">
        <w:rPr>
          <w:rFonts w:ascii="Times New Roman" w:hAnsi="Times New Roman" w:cs="Times New Roman"/>
          <w:sz w:val="24"/>
          <w:szCs w:val="24"/>
          <w:lang w:val="en-GB"/>
        </w:rPr>
        <w:t>wa</w:t>
      </w:r>
      <w:r w:rsidRPr="006F1CB7">
        <w:rPr>
          <w:rFonts w:ascii="Times New Roman" w:hAnsi="Times New Roman" w:cs="Times New Roman"/>
          <w:sz w:val="24"/>
          <w:szCs w:val="24"/>
          <w:lang w:val="en-GB"/>
        </w:rPr>
        <w:t>s ‘astro-psychology’</w:t>
      </w:r>
      <w:r w:rsidR="00EA0268"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which</w:t>
      </w:r>
      <w:r w:rsidR="00117B9D" w:rsidRPr="006F1CB7">
        <w:rPr>
          <w:rFonts w:ascii="Times New Roman" w:hAnsi="Times New Roman" w:cs="Times New Roman"/>
          <w:sz w:val="24"/>
          <w:szCs w:val="24"/>
          <w:lang w:val="en-GB"/>
        </w:rPr>
        <w:t>, he said,</w:t>
      </w:r>
      <w:r w:rsidRPr="006F1CB7">
        <w:rPr>
          <w:rFonts w:ascii="Times New Roman" w:hAnsi="Times New Roman" w:cs="Times New Roman"/>
          <w:sz w:val="24"/>
          <w:szCs w:val="24"/>
          <w:lang w:val="en-GB"/>
        </w:rPr>
        <w:t xml:space="preserve"> has to ascertain and describe ‘the native’s nature/character’ and the fate that corresponds to this nature and was fashioned out of it’.</w:t>
      </w:r>
      <w:r w:rsidRPr="006F1CB7">
        <w:rPr>
          <w:rStyle w:val="Funotenzeichen"/>
          <w:rFonts w:ascii="Times New Roman" w:hAnsi="Times New Roman" w:cs="Times New Roman"/>
          <w:sz w:val="24"/>
          <w:szCs w:val="24"/>
          <w:lang w:val="en-GB"/>
        </w:rPr>
        <w:footnoteReference w:id="231"/>
      </w:r>
      <w:r w:rsidRPr="006F1CB7">
        <w:rPr>
          <w:rFonts w:ascii="Times New Roman" w:hAnsi="Times New Roman" w:cs="Times New Roman"/>
          <w:sz w:val="24"/>
          <w:szCs w:val="24"/>
          <w:lang w:val="en-GB"/>
        </w:rPr>
        <w:t xml:space="preserve"> Fate ‘is to be understood as the reflection’, the ‘clearest mirror’, of one’s inner nature.</w:t>
      </w:r>
      <w:r w:rsidRPr="006F1CB7">
        <w:rPr>
          <w:rStyle w:val="Funotenzeichen"/>
          <w:rFonts w:ascii="Times New Roman" w:hAnsi="Times New Roman" w:cs="Times New Roman"/>
          <w:sz w:val="24"/>
          <w:szCs w:val="24"/>
          <w:lang w:val="en-GB"/>
        </w:rPr>
        <w:footnoteReference w:id="232"/>
      </w:r>
      <w:r w:rsidR="00C92249" w:rsidRPr="006F1CB7">
        <w:rPr>
          <w:rFonts w:ascii="Times New Roman" w:hAnsi="Times New Roman" w:cs="Times New Roman"/>
          <w:sz w:val="24"/>
          <w:szCs w:val="24"/>
          <w:lang w:val="en-GB"/>
        </w:rPr>
        <w:t xml:space="preserve"> Kühr saw</w:t>
      </w:r>
      <w:r w:rsidRPr="006F1CB7">
        <w:rPr>
          <w:rFonts w:ascii="Times New Roman" w:hAnsi="Times New Roman" w:cs="Times New Roman"/>
          <w:sz w:val="24"/>
          <w:szCs w:val="24"/>
          <w:lang w:val="en-GB"/>
        </w:rPr>
        <w:t xml:space="preserve"> his main task in proving ‘the inextricable connection between psychological disposition and shaping/forging one’s fate’ which ‘shall clarify that astrology is not plain psychology but fate-psychology’.</w:t>
      </w:r>
      <w:r w:rsidRPr="006F1CB7">
        <w:rPr>
          <w:rStyle w:val="Funotenzeichen"/>
          <w:rFonts w:ascii="Times New Roman" w:hAnsi="Times New Roman" w:cs="Times New Roman"/>
          <w:sz w:val="24"/>
          <w:szCs w:val="24"/>
          <w:lang w:val="en-GB"/>
        </w:rPr>
        <w:footnoteReference w:id="233"/>
      </w:r>
      <w:r w:rsidRPr="006F1CB7">
        <w:rPr>
          <w:rFonts w:ascii="Times New Roman" w:hAnsi="Times New Roman" w:cs="Times New Roman"/>
          <w:sz w:val="24"/>
          <w:szCs w:val="24"/>
          <w:lang w:val="en-GB"/>
        </w:rPr>
        <w:t xml:space="preserve"> ‘The conception of astrology as fate-psychology’, he continued, ‘demands to reveal the connections between inner-psychic disposition and outer events experienced as fate-bound impacts. The exposition of Analytical Psychology gave us repeatedly the opportunity to show relationships between </w:t>
      </w:r>
      <w:r w:rsidR="00153424" w:rsidRPr="006F1CB7">
        <w:rPr>
          <w:rFonts w:ascii="Times New Roman" w:hAnsi="Times New Roman" w:cs="Times New Roman"/>
          <w:sz w:val="24"/>
          <w:szCs w:val="24"/>
          <w:lang w:val="en-GB"/>
        </w:rPr>
        <w:t xml:space="preserve">the </w:t>
      </w:r>
      <w:r w:rsidRPr="006F1CB7">
        <w:rPr>
          <w:rFonts w:ascii="Times New Roman" w:hAnsi="Times New Roman" w:cs="Times New Roman"/>
          <w:sz w:val="24"/>
          <w:szCs w:val="24"/>
          <w:lang w:val="en-GB"/>
        </w:rPr>
        <w:t>inner and outer world</w:t>
      </w:r>
      <w:r w:rsidR="00153424" w:rsidRPr="006F1CB7">
        <w:rPr>
          <w:rFonts w:ascii="Times New Roman" w:hAnsi="Times New Roman" w:cs="Times New Roman"/>
          <w:sz w:val="24"/>
          <w:szCs w:val="24"/>
          <w:lang w:val="en-GB"/>
        </w:rPr>
        <w:t>s</w:t>
      </w:r>
      <w:r w:rsidRPr="006F1CB7">
        <w:rPr>
          <w:rFonts w:ascii="Times New Roman" w:hAnsi="Times New Roman" w:cs="Times New Roman"/>
          <w:sz w:val="24"/>
          <w:szCs w:val="24"/>
          <w:lang w:val="en-GB"/>
        </w:rPr>
        <w:t xml:space="preserve"> so that outer events inevitably proved to be an objectification of inner-psychic happenings.’</w:t>
      </w:r>
      <w:r w:rsidRPr="006F1CB7">
        <w:rPr>
          <w:rStyle w:val="Funotenzeichen"/>
          <w:rFonts w:ascii="Times New Roman" w:hAnsi="Times New Roman" w:cs="Times New Roman"/>
          <w:sz w:val="24"/>
          <w:szCs w:val="24"/>
          <w:lang w:val="en-GB"/>
        </w:rPr>
        <w:footnoteReference w:id="234"/>
      </w:r>
      <w:r w:rsidRPr="006F1CB7">
        <w:rPr>
          <w:rFonts w:ascii="Times New Roman" w:hAnsi="Times New Roman" w:cs="Times New Roman"/>
          <w:sz w:val="24"/>
          <w:szCs w:val="24"/>
          <w:lang w:val="en-GB"/>
        </w:rPr>
        <w:t xml:space="preserve"> Thus he asserted that Jung’s psychology c</w:t>
      </w:r>
      <w:r w:rsidR="00C92249" w:rsidRPr="006F1CB7">
        <w:rPr>
          <w:rFonts w:ascii="Times New Roman" w:hAnsi="Times New Roman" w:cs="Times New Roman"/>
          <w:sz w:val="24"/>
          <w:szCs w:val="24"/>
          <w:lang w:val="en-GB"/>
        </w:rPr>
        <w:t>ould</w:t>
      </w:r>
      <w:r w:rsidRPr="006F1CB7">
        <w:rPr>
          <w:rFonts w:ascii="Times New Roman" w:hAnsi="Times New Roman" w:cs="Times New Roman"/>
          <w:sz w:val="24"/>
          <w:szCs w:val="24"/>
          <w:lang w:val="en-GB"/>
        </w:rPr>
        <w:t xml:space="preserve"> be adduced to justify astrological statements about a native’s fate, in other words predictions. What is more, Kühr declared that astrology is the one psychological system connecting character and fate. He wrote</w:t>
      </w:r>
      <w:r w:rsidR="00ED55E2" w:rsidRPr="006F1CB7">
        <w:rPr>
          <w:rFonts w:ascii="Times New Roman" w:hAnsi="Times New Roman" w:cs="Times New Roman"/>
          <w:sz w:val="24"/>
          <w:szCs w:val="24"/>
          <w:lang w:val="en-GB"/>
        </w:rPr>
        <w:t>,</w:t>
      </w:r>
    </w:p>
    <w:p w:rsidR="00B93EEF" w:rsidRPr="006F1CB7" w:rsidRDefault="00B93EEF" w:rsidP="002F34AD">
      <w:pPr>
        <w:spacing w:after="0" w:line="240" w:lineRule="auto"/>
        <w:contextualSpacing/>
        <w:jc w:val="both"/>
        <w:rPr>
          <w:rFonts w:ascii="Times New Roman" w:hAnsi="Times New Roman" w:cs="Times New Roman"/>
          <w:sz w:val="24"/>
          <w:szCs w:val="24"/>
          <w:lang w:val="en-GB"/>
        </w:rPr>
      </w:pPr>
    </w:p>
    <w:p w:rsidR="002C768F" w:rsidRPr="006F1CB7" w:rsidRDefault="002C768F" w:rsidP="002F34AD">
      <w:pPr>
        <w:spacing w:after="0" w:line="240" w:lineRule="auto"/>
        <w:contextualSpacing/>
        <w:jc w:val="both"/>
        <w:rPr>
          <w:rFonts w:ascii="Times New Roman" w:hAnsi="Times New Roman" w:cs="Times New Roman"/>
          <w:sz w:val="24"/>
          <w:szCs w:val="24"/>
          <w:lang w:val="en-GB"/>
        </w:rPr>
      </w:pPr>
    </w:p>
    <w:p w:rsidR="002C768F" w:rsidRPr="006F1CB7" w:rsidRDefault="002C768F" w:rsidP="002F34AD">
      <w:pPr>
        <w:spacing w:after="0" w:line="240" w:lineRule="auto"/>
        <w:contextualSpacing/>
        <w:jc w:val="both"/>
        <w:rPr>
          <w:rFonts w:ascii="Times New Roman" w:hAnsi="Times New Roman" w:cs="Times New Roman"/>
          <w:sz w:val="24"/>
          <w:szCs w:val="24"/>
          <w:lang w:val="en-GB"/>
        </w:rPr>
      </w:pPr>
    </w:p>
    <w:p w:rsidR="00B93EEF" w:rsidRPr="006F1CB7" w:rsidRDefault="00B93EEF" w:rsidP="002F34AD">
      <w:pPr>
        <w:spacing w:after="0" w:line="240" w:lineRule="auto"/>
        <w:ind w:left="284"/>
        <w:contextualSpacing/>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lastRenderedPageBreak/>
        <w:t>From a human’s nature/character one can therefore conclude his fate and vice versa … A realistic true psychology must therefore give information about the individual’s nature/character and at the same time about his fate just like it must by the same token be able to conclude from fate to the fate-owner’s character.  Astrology provides the fulfilment of both basic demands which is why it is true fate-psychology. It is also the only psychological teaching/doctrine which encompasses inner and outer worlds, character and fate</w:t>
      </w:r>
      <w:r w:rsidR="006F1F86"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as a coherent entity.</w:t>
      </w:r>
      <w:r w:rsidRPr="006F1CB7">
        <w:rPr>
          <w:rStyle w:val="Funotenzeichen"/>
          <w:rFonts w:ascii="Times New Roman" w:hAnsi="Times New Roman" w:cs="Times New Roman"/>
          <w:sz w:val="24"/>
          <w:szCs w:val="24"/>
          <w:lang w:val="en-GB"/>
        </w:rPr>
        <w:footnoteReference w:id="235"/>
      </w:r>
    </w:p>
    <w:p w:rsidR="00B93EEF" w:rsidRPr="006F1CB7" w:rsidRDefault="00B93EEF" w:rsidP="001C22C7">
      <w:pPr>
        <w:spacing w:after="0" w:line="360" w:lineRule="auto"/>
        <w:contextualSpacing/>
        <w:jc w:val="both"/>
        <w:rPr>
          <w:rFonts w:ascii="Times New Roman" w:hAnsi="Times New Roman" w:cs="Times New Roman"/>
          <w:sz w:val="24"/>
          <w:szCs w:val="24"/>
          <w:lang w:val="en-GB"/>
        </w:rPr>
      </w:pPr>
    </w:p>
    <w:p w:rsidR="00B93EEF" w:rsidRPr="006F1CB7" w:rsidRDefault="00B93EEF" w:rsidP="001C22C7">
      <w:pPr>
        <w:spacing w:after="0" w:line="360" w:lineRule="auto"/>
        <w:ind w:firstLine="284"/>
        <w:contextualSpacing/>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t xml:space="preserve">Whereas other astrologers like Schmitz wished to make astrology psychological by discarding its predictive function (see chapter 5), Kühr criticised ‘astro-psychological systems’ </w:t>
      </w:r>
      <w:r w:rsidR="00280586" w:rsidRPr="006F1CB7">
        <w:rPr>
          <w:rFonts w:ascii="Times New Roman" w:hAnsi="Times New Roman" w:cs="Times New Roman"/>
          <w:sz w:val="24"/>
          <w:szCs w:val="24"/>
          <w:lang w:val="en-GB"/>
        </w:rPr>
        <w:t>t</w:t>
      </w:r>
      <w:r w:rsidRPr="006F1CB7">
        <w:rPr>
          <w:rFonts w:ascii="Times New Roman" w:hAnsi="Times New Roman" w:cs="Times New Roman"/>
          <w:sz w:val="24"/>
          <w:szCs w:val="24"/>
          <w:lang w:val="en-GB"/>
        </w:rPr>
        <w:t>h</w:t>
      </w:r>
      <w:r w:rsidR="00280586" w:rsidRPr="006F1CB7">
        <w:rPr>
          <w:rFonts w:ascii="Times New Roman" w:hAnsi="Times New Roman" w:cs="Times New Roman"/>
          <w:sz w:val="24"/>
          <w:szCs w:val="24"/>
          <w:lang w:val="en-GB"/>
        </w:rPr>
        <w:t>at</w:t>
      </w:r>
      <w:r w:rsidRPr="006F1CB7">
        <w:rPr>
          <w:rFonts w:ascii="Times New Roman" w:hAnsi="Times New Roman" w:cs="Times New Roman"/>
          <w:sz w:val="24"/>
          <w:szCs w:val="24"/>
          <w:lang w:val="en-GB"/>
        </w:rPr>
        <w:t xml:space="preserve"> reject fate-forecasts as impossible. In his view</w:t>
      </w:r>
      <w:r w:rsidR="00A94D6D"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they ‘failed in their entire structure, because their creators lack the insight into the profound validity of the psychological fact that encompasses inner world and outer world, nature/character and fate, or they flee from the inherent consequences!’</w:t>
      </w:r>
      <w:r w:rsidRPr="006F1CB7">
        <w:rPr>
          <w:rStyle w:val="Funotenzeichen"/>
          <w:rFonts w:ascii="Times New Roman" w:hAnsi="Times New Roman" w:cs="Times New Roman"/>
          <w:sz w:val="24"/>
          <w:szCs w:val="24"/>
          <w:lang w:val="en-GB"/>
        </w:rPr>
        <w:footnoteReference w:id="236"/>
      </w:r>
      <w:r w:rsidRPr="006F1CB7">
        <w:rPr>
          <w:rFonts w:ascii="Times New Roman" w:hAnsi="Times New Roman" w:cs="Times New Roman"/>
          <w:sz w:val="24"/>
          <w:szCs w:val="24"/>
          <w:lang w:val="en-GB"/>
        </w:rPr>
        <w:t xml:space="preserve"> </w:t>
      </w:r>
      <w:r w:rsidR="00ED55E2" w:rsidRPr="006F1CB7">
        <w:rPr>
          <w:rFonts w:ascii="Times New Roman" w:hAnsi="Times New Roman" w:cs="Times New Roman"/>
          <w:sz w:val="24"/>
          <w:szCs w:val="24"/>
          <w:lang w:val="en-GB"/>
        </w:rPr>
        <w:t>V</w:t>
      </w:r>
      <w:r w:rsidRPr="006F1CB7">
        <w:rPr>
          <w:rFonts w:ascii="Times New Roman" w:hAnsi="Times New Roman" w:cs="Times New Roman"/>
          <w:sz w:val="24"/>
          <w:szCs w:val="24"/>
          <w:lang w:val="en-GB"/>
        </w:rPr>
        <w:t>on Klöckler</w:t>
      </w:r>
      <w:r w:rsidR="00ED55E2" w:rsidRPr="006F1CB7">
        <w:rPr>
          <w:rFonts w:ascii="Times New Roman" w:hAnsi="Times New Roman" w:cs="Times New Roman"/>
          <w:sz w:val="24"/>
          <w:szCs w:val="24"/>
          <w:lang w:val="en-GB"/>
        </w:rPr>
        <w:t xml:space="preserve"> also</w:t>
      </w:r>
      <w:r w:rsidRPr="006F1CB7">
        <w:rPr>
          <w:rFonts w:ascii="Times New Roman" w:hAnsi="Times New Roman" w:cs="Times New Roman"/>
          <w:sz w:val="24"/>
          <w:szCs w:val="24"/>
          <w:lang w:val="en-GB"/>
        </w:rPr>
        <w:t xml:space="preserve"> thought</w:t>
      </w:r>
      <w:r w:rsidR="003C3D99" w:rsidRPr="006F1CB7">
        <w:rPr>
          <w:rFonts w:ascii="Times New Roman" w:hAnsi="Times New Roman" w:cs="Times New Roman"/>
          <w:sz w:val="24"/>
          <w:szCs w:val="24"/>
          <w:lang w:val="en-GB"/>
        </w:rPr>
        <w:t xml:space="preserve"> that astrological practice ‘</w:t>
      </w:r>
      <w:r w:rsidRPr="006F1CB7">
        <w:rPr>
          <w:rFonts w:ascii="Times New Roman" w:hAnsi="Times New Roman" w:cs="Times New Roman"/>
          <w:sz w:val="24"/>
          <w:szCs w:val="24"/>
          <w:lang w:val="en-GB"/>
        </w:rPr>
        <w:t>shall not be afraid of the clue to possible consequences of fate’, because this is ‘precisely its strength that it views human character … in closest connection to its expression in fate’</w:t>
      </w:r>
      <w:r w:rsidR="00A94D6D" w:rsidRPr="006F1CB7">
        <w:rPr>
          <w:rFonts w:ascii="Times New Roman" w:hAnsi="Times New Roman" w:cs="Times New Roman"/>
          <w:sz w:val="24"/>
          <w:szCs w:val="24"/>
          <w:lang w:val="en-GB"/>
        </w:rPr>
        <w:t>.</w:t>
      </w:r>
      <w:r w:rsidRPr="006F1CB7">
        <w:rPr>
          <w:rFonts w:ascii="Times New Roman" w:hAnsi="Times New Roman" w:cs="Times New Roman"/>
          <w:sz w:val="24"/>
          <w:szCs w:val="24"/>
          <w:vertAlign w:val="superscript"/>
          <w:lang w:val="en-GB"/>
        </w:rPr>
        <w:footnoteReference w:id="237"/>
      </w:r>
      <w:r w:rsidRPr="006F1CB7">
        <w:rPr>
          <w:rFonts w:ascii="Times New Roman" w:hAnsi="Times New Roman" w:cs="Times New Roman"/>
          <w:sz w:val="24"/>
          <w:szCs w:val="24"/>
          <w:lang w:val="en-GB"/>
        </w:rPr>
        <w:t xml:space="preserve"> </w:t>
      </w:r>
    </w:p>
    <w:p w:rsidR="00B93EEF" w:rsidRPr="006F1CB7" w:rsidRDefault="00B93EEF" w:rsidP="001C22C7">
      <w:pPr>
        <w:spacing w:after="0" w:line="360" w:lineRule="auto"/>
        <w:ind w:firstLine="284"/>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t>When Kühr stressed that ‘[t]he appearances of the outside world and the events occurring in it are therefore not yet fate, only their subjective experience becomes fate’, he touched upon the role of subjectivity and personal perceptions creating one’s reality.</w:t>
      </w:r>
      <w:r w:rsidRPr="006F1CB7">
        <w:rPr>
          <w:rStyle w:val="Funotenzeichen"/>
          <w:rFonts w:ascii="Times New Roman" w:hAnsi="Times New Roman" w:cs="Times New Roman"/>
          <w:sz w:val="24"/>
          <w:szCs w:val="24"/>
          <w:lang w:val="en-GB"/>
        </w:rPr>
        <w:footnoteReference w:id="238"/>
      </w:r>
      <w:r w:rsidRPr="006F1CB7">
        <w:rPr>
          <w:rFonts w:ascii="Times New Roman" w:hAnsi="Times New Roman" w:cs="Times New Roman"/>
          <w:sz w:val="24"/>
          <w:szCs w:val="24"/>
          <w:lang w:val="en-GB"/>
        </w:rPr>
        <w:t xml:space="preserve"> This psychological characteristic of astrology is the subject of the following section.</w:t>
      </w:r>
    </w:p>
    <w:p w:rsidR="00B93EEF" w:rsidRPr="006F1CB7" w:rsidRDefault="00B93EEF" w:rsidP="001C22C7">
      <w:pPr>
        <w:spacing w:after="0" w:line="360" w:lineRule="auto"/>
        <w:jc w:val="both"/>
        <w:rPr>
          <w:rFonts w:ascii="Times New Roman" w:hAnsi="Times New Roman" w:cs="Times New Roman"/>
          <w:sz w:val="24"/>
          <w:szCs w:val="24"/>
          <w:lang w:val="en-GB"/>
        </w:rPr>
      </w:pPr>
    </w:p>
    <w:p w:rsidR="002C768F" w:rsidRPr="006F1CB7" w:rsidRDefault="002C768F" w:rsidP="001C22C7">
      <w:pPr>
        <w:spacing w:after="0" w:line="360" w:lineRule="auto"/>
        <w:jc w:val="both"/>
        <w:rPr>
          <w:rFonts w:ascii="Times New Roman" w:hAnsi="Times New Roman" w:cs="Times New Roman"/>
          <w:sz w:val="24"/>
          <w:szCs w:val="24"/>
          <w:lang w:val="en-GB"/>
        </w:rPr>
      </w:pPr>
    </w:p>
    <w:p w:rsidR="002C768F" w:rsidRPr="006F1CB7" w:rsidRDefault="002C768F" w:rsidP="001C22C7">
      <w:pPr>
        <w:spacing w:after="0" w:line="360" w:lineRule="auto"/>
        <w:jc w:val="both"/>
        <w:rPr>
          <w:rFonts w:ascii="Times New Roman" w:hAnsi="Times New Roman" w:cs="Times New Roman"/>
          <w:sz w:val="24"/>
          <w:szCs w:val="24"/>
          <w:lang w:val="en-GB"/>
        </w:rPr>
      </w:pPr>
    </w:p>
    <w:p w:rsidR="002C768F" w:rsidRPr="006F1CB7" w:rsidRDefault="002C768F" w:rsidP="001C22C7">
      <w:pPr>
        <w:spacing w:after="0" w:line="360" w:lineRule="auto"/>
        <w:jc w:val="both"/>
        <w:rPr>
          <w:rFonts w:ascii="Times New Roman" w:hAnsi="Times New Roman" w:cs="Times New Roman"/>
          <w:sz w:val="24"/>
          <w:szCs w:val="24"/>
          <w:lang w:val="en-GB"/>
        </w:rPr>
      </w:pPr>
    </w:p>
    <w:p w:rsidR="00B93EEF" w:rsidRPr="006F1CB7" w:rsidRDefault="00B93EEF" w:rsidP="001C22C7">
      <w:pPr>
        <w:spacing w:after="0" w:line="360" w:lineRule="auto"/>
        <w:jc w:val="both"/>
        <w:rPr>
          <w:rFonts w:ascii="Times New Roman" w:hAnsi="Times New Roman" w:cs="Times New Roman"/>
          <w:b/>
          <w:sz w:val="24"/>
          <w:szCs w:val="24"/>
          <w:u w:val="single"/>
          <w:lang w:val="en-GB"/>
        </w:rPr>
      </w:pPr>
      <w:r w:rsidRPr="006F1CB7">
        <w:rPr>
          <w:rFonts w:ascii="Times New Roman" w:hAnsi="Times New Roman" w:cs="Times New Roman"/>
          <w:b/>
          <w:sz w:val="24"/>
          <w:szCs w:val="24"/>
          <w:u w:val="single"/>
          <w:lang w:val="en-GB"/>
        </w:rPr>
        <w:lastRenderedPageBreak/>
        <w:t>4.3 Perceptions create reality</w:t>
      </w:r>
    </w:p>
    <w:p w:rsidR="00B93EEF" w:rsidRPr="006F1CB7" w:rsidRDefault="00B93EEF" w:rsidP="001C22C7">
      <w:pPr>
        <w:spacing w:after="0" w:line="360" w:lineRule="auto"/>
        <w:jc w:val="both"/>
        <w:rPr>
          <w:rFonts w:ascii="Times New Roman" w:hAnsi="Times New Roman" w:cs="Times New Roman"/>
          <w:sz w:val="24"/>
          <w:szCs w:val="24"/>
          <w:lang w:val="en-GB"/>
        </w:rPr>
      </w:pPr>
    </w:p>
    <w:p w:rsidR="00B93EEF" w:rsidRPr="006F1CB7" w:rsidRDefault="00B93EEF" w:rsidP="001C22C7">
      <w:pPr>
        <w:spacing w:after="0" w:line="360" w:lineRule="auto"/>
        <w:ind w:firstLine="284"/>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t xml:space="preserve">With the emphasis of subjective perception it can be problematic to assume one reality for all humans. Jung </w:t>
      </w:r>
      <w:r w:rsidR="004945F6" w:rsidRPr="006F1CB7">
        <w:rPr>
          <w:rFonts w:ascii="Times New Roman" w:hAnsi="Times New Roman" w:cs="Times New Roman"/>
          <w:sz w:val="24"/>
          <w:szCs w:val="24"/>
          <w:lang w:val="en-GB"/>
        </w:rPr>
        <w:t>criticised</w:t>
      </w:r>
      <w:r w:rsidR="00D921CD" w:rsidRPr="006F1CB7">
        <w:rPr>
          <w:rFonts w:ascii="Times New Roman" w:hAnsi="Times New Roman" w:cs="Times New Roman"/>
          <w:sz w:val="24"/>
          <w:szCs w:val="24"/>
          <w:lang w:val="en-GB"/>
        </w:rPr>
        <w:t xml:space="preserve"> that</w:t>
      </w:r>
      <w:r w:rsidRPr="006F1CB7">
        <w:rPr>
          <w:rFonts w:ascii="Times New Roman" w:hAnsi="Times New Roman" w:cs="Times New Roman"/>
          <w:sz w:val="24"/>
          <w:szCs w:val="24"/>
          <w:lang w:val="en-GB"/>
        </w:rPr>
        <w:t xml:space="preserve"> ‘one always speaks of</w:t>
      </w:r>
      <w:r w:rsidRPr="006F1CB7">
        <w:rPr>
          <w:rFonts w:ascii="Times New Roman" w:hAnsi="Times New Roman" w:cs="Times New Roman"/>
          <w:i/>
          <w:sz w:val="24"/>
          <w:szCs w:val="24"/>
          <w:lang w:val="en-GB"/>
        </w:rPr>
        <w:t xml:space="preserve"> the</w:t>
      </w:r>
      <w:r w:rsidRPr="006F1CB7">
        <w:rPr>
          <w:rFonts w:ascii="Times New Roman" w:hAnsi="Times New Roman" w:cs="Times New Roman"/>
          <w:sz w:val="24"/>
          <w:szCs w:val="24"/>
          <w:lang w:val="en-GB"/>
        </w:rPr>
        <w:t xml:space="preserve"> reality as if there was only one’, although individuals with opposite attitudes </w:t>
      </w:r>
      <w:r w:rsidR="00DE414A" w:rsidRPr="006F1CB7">
        <w:rPr>
          <w:rFonts w:ascii="Times New Roman" w:hAnsi="Times New Roman" w:cs="Times New Roman"/>
          <w:sz w:val="24"/>
          <w:szCs w:val="24"/>
          <w:lang w:val="en-GB"/>
        </w:rPr>
        <w:t xml:space="preserve">each </w:t>
      </w:r>
      <w:r w:rsidRPr="006F1CB7">
        <w:rPr>
          <w:rFonts w:ascii="Times New Roman" w:hAnsi="Times New Roman" w:cs="Times New Roman"/>
          <w:sz w:val="24"/>
          <w:szCs w:val="24"/>
          <w:lang w:val="en-GB"/>
        </w:rPr>
        <w:t>insist on their ‘psychological reality’.</w:t>
      </w:r>
      <w:r w:rsidRPr="006F1CB7">
        <w:rPr>
          <w:rStyle w:val="Funotenzeichen"/>
          <w:rFonts w:ascii="Times New Roman" w:hAnsi="Times New Roman" w:cs="Times New Roman"/>
          <w:sz w:val="24"/>
          <w:szCs w:val="24"/>
          <w:lang w:val="en-GB"/>
        </w:rPr>
        <w:footnoteReference w:id="239"/>
      </w:r>
      <w:r w:rsidRPr="006F1CB7">
        <w:rPr>
          <w:rFonts w:ascii="Times New Roman" w:hAnsi="Times New Roman" w:cs="Times New Roman"/>
          <w:sz w:val="24"/>
          <w:szCs w:val="24"/>
          <w:lang w:val="en-GB"/>
        </w:rPr>
        <w:t xml:space="preserve"> 21</w:t>
      </w:r>
      <w:r w:rsidRPr="006F1CB7">
        <w:rPr>
          <w:rFonts w:ascii="Times New Roman" w:hAnsi="Times New Roman" w:cs="Times New Roman"/>
          <w:sz w:val="24"/>
          <w:szCs w:val="24"/>
          <w:vertAlign w:val="superscript"/>
          <w:lang w:val="en-GB"/>
        </w:rPr>
        <w:t>st</w:t>
      </w:r>
      <w:r w:rsidRPr="006F1CB7">
        <w:rPr>
          <w:rFonts w:ascii="Times New Roman" w:hAnsi="Times New Roman" w:cs="Times New Roman"/>
          <w:sz w:val="24"/>
          <w:szCs w:val="24"/>
          <w:lang w:val="en-GB"/>
        </w:rPr>
        <w:t xml:space="preserve"> century psychotherapists like Horst Obleser (b. 1939) describe psychological or psychic reality as encompassing ‘everything that a human experiences and perceives both consciously and unconsciously, what the individual encounters as subjectively real, [what] convinces him/her to be real or has an effect on him/her’.</w:t>
      </w:r>
      <w:r w:rsidRPr="006F1CB7">
        <w:rPr>
          <w:rStyle w:val="Funotenzeichen"/>
          <w:rFonts w:ascii="Times New Roman" w:hAnsi="Times New Roman" w:cs="Times New Roman"/>
          <w:sz w:val="24"/>
          <w:szCs w:val="24"/>
          <w:lang w:val="en-GB"/>
        </w:rPr>
        <w:footnoteReference w:id="240"/>
      </w:r>
      <w:r w:rsidRPr="006F1CB7">
        <w:rPr>
          <w:rFonts w:ascii="Times New Roman" w:hAnsi="Times New Roman" w:cs="Times New Roman"/>
          <w:sz w:val="24"/>
          <w:szCs w:val="24"/>
          <w:lang w:val="en-GB"/>
        </w:rPr>
        <w:t xml:space="preserve"> </w:t>
      </w:r>
    </w:p>
    <w:p w:rsidR="00B93EEF" w:rsidRPr="006F1CB7" w:rsidRDefault="00B93EEF" w:rsidP="001C22C7">
      <w:pPr>
        <w:spacing w:after="0" w:line="360" w:lineRule="auto"/>
        <w:ind w:firstLine="284"/>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t xml:space="preserve">Schmitz noted that although objective astronomical knowledge changed, humans’ subjective perceptions </w:t>
      </w:r>
      <w:r w:rsidR="00600F0F" w:rsidRPr="006F1CB7">
        <w:rPr>
          <w:rFonts w:ascii="Times New Roman" w:hAnsi="Times New Roman" w:cs="Times New Roman"/>
          <w:sz w:val="24"/>
          <w:szCs w:val="24"/>
          <w:lang w:val="en-GB"/>
        </w:rPr>
        <w:t>we</w:t>
      </w:r>
      <w:r w:rsidRPr="006F1CB7">
        <w:rPr>
          <w:rFonts w:ascii="Times New Roman" w:hAnsi="Times New Roman" w:cs="Times New Roman"/>
          <w:sz w:val="24"/>
          <w:szCs w:val="24"/>
          <w:lang w:val="en-GB"/>
        </w:rPr>
        <w:t>re still the sam</w:t>
      </w:r>
      <w:r w:rsidR="00600F0F" w:rsidRPr="006F1CB7">
        <w:rPr>
          <w:rFonts w:ascii="Times New Roman" w:hAnsi="Times New Roman" w:cs="Times New Roman"/>
          <w:sz w:val="24"/>
          <w:szCs w:val="24"/>
          <w:lang w:val="en-GB"/>
        </w:rPr>
        <w:t xml:space="preserve">e </w:t>
      </w:r>
      <w:r w:rsidR="00C54A45" w:rsidRPr="006F1CB7">
        <w:rPr>
          <w:rFonts w:ascii="Times New Roman" w:hAnsi="Times New Roman" w:cs="Times New Roman"/>
          <w:sz w:val="24"/>
          <w:szCs w:val="24"/>
          <w:lang w:val="en-GB"/>
        </w:rPr>
        <w:t>and this circumstance, he thought,</w:t>
      </w:r>
      <w:r w:rsidR="00600F0F" w:rsidRPr="006F1CB7">
        <w:rPr>
          <w:rFonts w:ascii="Times New Roman" w:hAnsi="Times New Roman" w:cs="Times New Roman"/>
          <w:sz w:val="24"/>
          <w:szCs w:val="24"/>
          <w:lang w:val="en-GB"/>
        </w:rPr>
        <w:t xml:space="preserve"> justified </w:t>
      </w:r>
      <w:r w:rsidR="004143B8" w:rsidRPr="006F1CB7">
        <w:rPr>
          <w:rFonts w:ascii="Times New Roman" w:hAnsi="Times New Roman" w:cs="Times New Roman"/>
          <w:sz w:val="24"/>
          <w:szCs w:val="24"/>
          <w:lang w:val="en-GB"/>
        </w:rPr>
        <w:t>the</w:t>
      </w:r>
      <w:r w:rsidRPr="006F1CB7">
        <w:rPr>
          <w:rFonts w:ascii="Times New Roman" w:hAnsi="Times New Roman" w:cs="Times New Roman"/>
          <w:sz w:val="24"/>
          <w:szCs w:val="24"/>
          <w:lang w:val="en-GB"/>
        </w:rPr>
        <w:t xml:space="preserve"> </w:t>
      </w:r>
      <w:r w:rsidR="004143B8" w:rsidRPr="006F1CB7">
        <w:rPr>
          <w:rFonts w:ascii="Times New Roman" w:hAnsi="Times New Roman" w:cs="Times New Roman"/>
          <w:sz w:val="24"/>
          <w:szCs w:val="24"/>
          <w:lang w:val="en-GB"/>
        </w:rPr>
        <w:t>idea</w:t>
      </w:r>
      <w:r w:rsidRPr="006F1CB7">
        <w:rPr>
          <w:rFonts w:ascii="Times New Roman" w:hAnsi="Times New Roman" w:cs="Times New Roman"/>
          <w:sz w:val="24"/>
          <w:szCs w:val="24"/>
          <w:lang w:val="en-GB"/>
        </w:rPr>
        <w:t xml:space="preserve"> that astrology sticks to its seeming</w:t>
      </w:r>
      <w:r w:rsidR="00D921CD" w:rsidRPr="006F1CB7">
        <w:rPr>
          <w:rFonts w:ascii="Times New Roman" w:hAnsi="Times New Roman" w:cs="Times New Roman"/>
          <w:sz w:val="24"/>
          <w:szCs w:val="24"/>
          <w:lang w:val="en-GB"/>
        </w:rPr>
        <w:t>ly overcome worldview. He wrote,</w:t>
      </w:r>
    </w:p>
    <w:p w:rsidR="00B93EEF" w:rsidRPr="006F1CB7" w:rsidRDefault="00B93EEF" w:rsidP="00F0775F">
      <w:pPr>
        <w:spacing w:after="0" w:line="240" w:lineRule="auto"/>
        <w:jc w:val="both"/>
        <w:rPr>
          <w:rFonts w:ascii="Times New Roman" w:hAnsi="Times New Roman" w:cs="Times New Roman"/>
          <w:sz w:val="24"/>
          <w:szCs w:val="24"/>
          <w:lang w:val="en-GB"/>
        </w:rPr>
      </w:pPr>
    </w:p>
    <w:p w:rsidR="00B93EEF" w:rsidRPr="006F1CB7" w:rsidRDefault="00B93EEF" w:rsidP="00F0775F">
      <w:pPr>
        <w:spacing w:after="0" w:line="240" w:lineRule="auto"/>
        <w:ind w:left="426"/>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t>One often hears the question whether astrology with its geocentric orientation has not been refuted by the Copernican worldview. Well, practical life will always be geocentric. For us humans, the sun will always rise and set, no matter whether this is only an illusion caused by the rotation of the earth.</w:t>
      </w:r>
      <w:r w:rsidRPr="006F1CB7">
        <w:rPr>
          <w:rStyle w:val="Funotenzeichen"/>
          <w:rFonts w:ascii="Times New Roman" w:hAnsi="Times New Roman" w:cs="Times New Roman"/>
          <w:sz w:val="24"/>
          <w:szCs w:val="24"/>
          <w:lang w:val="en-GB"/>
        </w:rPr>
        <w:footnoteReference w:id="241"/>
      </w:r>
    </w:p>
    <w:p w:rsidR="00B93EEF" w:rsidRPr="006F1CB7" w:rsidRDefault="00B93EEF" w:rsidP="001C22C7">
      <w:pPr>
        <w:spacing w:after="0" w:line="360" w:lineRule="auto"/>
        <w:jc w:val="both"/>
        <w:rPr>
          <w:rFonts w:ascii="Times New Roman" w:hAnsi="Times New Roman" w:cs="Times New Roman"/>
          <w:sz w:val="24"/>
          <w:szCs w:val="24"/>
          <w:lang w:val="en-GB"/>
        </w:rPr>
      </w:pPr>
    </w:p>
    <w:p w:rsidR="00B93EEF" w:rsidRPr="006F1CB7" w:rsidRDefault="004143B8" w:rsidP="001C22C7">
      <w:pPr>
        <w:spacing w:after="0" w:line="360" w:lineRule="auto"/>
        <w:ind w:firstLine="284"/>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t xml:space="preserve">In his view, </w:t>
      </w:r>
      <w:r w:rsidR="002163C5" w:rsidRPr="006F1CB7">
        <w:rPr>
          <w:rFonts w:ascii="Times New Roman" w:hAnsi="Times New Roman" w:cs="Times New Roman"/>
          <w:sz w:val="24"/>
          <w:szCs w:val="24"/>
          <w:lang w:val="en-GB"/>
        </w:rPr>
        <w:t xml:space="preserve">perceptions rather that </w:t>
      </w:r>
      <w:r w:rsidR="00B93EEF" w:rsidRPr="006F1CB7">
        <w:rPr>
          <w:rFonts w:ascii="Times New Roman" w:hAnsi="Times New Roman" w:cs="Times New Roman"/>
          <w:sz w:val="24"/>
          <w:szCs w:val="24"/>
          <w:lang w:val="en-GB"/>
        </w:rPr>
        <w:t>objective facts are</w:t>
      </w:r>
      <w:r w:rsidR="002163C5" w:rsidRPr="006F1CB7">
        <w:rPr>
          <w:rFonts w:ascii="Times New Roman" w:hAnsi="Times New Roman" w:cs="Times New Roman"/>
          <w:sz w:val="24"/>
          <w:szCs w:val="24"/>
          <w:lang w:val="en-GB"/>
        </w:rPr>
        <w:t xml:space="preserve"> </w:t>
      </w:r>
      <w:r w:rsidR="00B93EEF" w:rsidRPr="006F1CB7">
        <w:rPr>
          <w:rFonts w:ascii="Times New Roman" w:hAnsi="Times New Roman" w:cs="Times New Roman"/>
          <w:sz w:val="24"/>
          <w:szCs w:val="24"/>
          <w:lang w:val="en-GB"/>
        </w:rPr>
        <w:t>crucial for what humans call reality</w:t>
      </w:r>
      <w:r w:rsidR="00724F96" w:rsidRPr="006F1CB7">
        <w:rPr>
          <w:rFonts w:ascii="Times New Roman" w:hAnsi="Times New Roman" w:cs="Times New Roman"/>
          <w:sz w:val="24"/>
          <w:szCs w:val="24"/>
          <w:lang w:val="en-GB"/>
        </w:rPr>
        <w:t>.</w:t>
      </w:r>
      <w:r w:rsidR="0000331E" w:rsidRPr="006F1CB7">
        <w:rPr>
          <w:rFonts w:ascii="Times New Roman" w:hAnsi="Times New Roman" w:cs="Times New Roman"/>
          <w:sz w:val="24"/>
          <w:szCs w:val="24"/>
          <w:lang w:val="en-GB"/>
        </w:rPr>
        <w:t xml:space="preserve"> </w:t>
      </w:r>
      <w:r w:rsidR="00724F96" w:rsidRPr="006F1CB7">
        <w:rPr>
          <w:rFonts w:ascii="Times New Roman" w:hAnsi="Times New Roman" w:cs="Times New Roman"/>
          <w:sz w:val="24"/>
          <w:szCs w:val="24"/>
          <w:lang w:val="en-GB"/>
        </w:rPr>
        <w:t>W</w:t>
      </w:r>
      <w:r w:rsidR="0000331E" w:rsidRPr="006F1CB7">
        <w:rPr>
          <w:rFonts w:ascii="Times New Roman" w:hAnsi="Times New Roman" w:cs="Times New Roman"/>
          <w:sz w:val="24"/>
          <w:szCs w:val="24"/>
          <w:lang w:val="en-GB"/>
        </w:rPr>
        <w:t>ith</w:t>
      </w:r>
      <w:r w:rsidR="00724F96" w:rsidRPr="006F1CB7">
        <w:rPr>
          <w:rFonts w:ascii="Times New Roman" w:hAnsi="Times New Roman" w:cs="Times New Roman"/>
          <w:sz w:val="24"/>
          <w:szCs w:val="24"/>
          <w:lang w:val="en-GB"/>
        </w:rPr>
        <w:t xml:space="preserve"> </w:t>
      </w:r>
      <w:r w:rsidR="0000331E" w:rsidRPr="006F1CB7">
        <w:rPr>
          <w:rFonts w:ascii="Times New Roman" w:hAnsi="Times New Roman" w:cs="Times New Roman"/>
          <w:sz w:val="24"/>
          <w:szCs w:val="24"/>
          <w:lang w:val="en-GB"/>
        </w:rPr>
        <w:t xml:space="preserve">this notion, </w:t>
      </w:r>
      <w:r w:rsidR="00B93EEF" w:rsidRPr="006F1CB7">
        <w:rPr>
          <w:rFonts w:ascii="Times New Roman" w:hAnsi="Times New Roman" w:cs="Times New Roman"/>
          <w:sz w:val="24"/>
          <w:szCs w:val="24"/>
          <w:lang w:val="en-GB"/>
        </w:rPr>
        <w:t>Schmitz anticipated</w:t>
      </w:r>
      <w:r w:rsidR="000F560D" w:rsidRPr="006F1CB7">
        <w:rPr>
          <w:rFonts w:ascii="Times New Roman" w:hAnsi="Times New Roman" w:cs="Times New Roman"/>
          <w:sz w:val="24"/>
          <w:szCs w:val="24"/>
          <w:lang w:val="en-GB"/>
        </w:rPr>
        <w:t xml:space="preserve"> the personality theory that</w:t>
      </w:r>
      <w:r w:rsidR="00B93EEF" w:rsidRPr="006F1CB7">
        <w:rPr>
          <w:rFonts w:ascii="Times New Roman" w:hAnsi="Times New Roman" w:cs="Times New Roman"/>
          <w:sz w:val="24"/>
          <w:szCs w:val="24"/>
          <w:lang w:val="en-GB"/>
        </w:rPr>
        <w:t xml:space="preserve"> </w:t>
      </w:r>
      <w:r w:rsidR="00724F96" w:rsidRPr="006F1CB7">
        <w:rPr>
          <w:rFonts w:ascii="Times New Roman" w:hAnsi="Times New Roman" w:cs="Times New Roman"/>
          <w:sz w:val="24"/>
          <w:szCs w:val="24"/>
          <w:lang w:val="en-GB"/>
        </w:rPr>
        <w:t xml:space="preserve">Carl Rogers (1902-1987) </w:t>
      </w:r>
      <w:r w:rsidR="00B93EEF" w:rsidRPr="006F1CB7">
        <w:rPr>
          <w:rFonts w:ascii="Times New Roman" w:hAnsi="Times New Roman" w:cs="Times New Roman"/>
          <w:sz w:val="24"/>
          <w:szCs w:val="24"/>
          <w:lang w:val="en-GB"/>
        </w:rPr>
        <w:t>developed nearly thirty years later. Rogers proposed that ‘[e]very individual exists in a continually changing world of experience of which he is the center’.</w:t>
      </w:r>
      <w:r w:rsidR="00B93EEF" w:rsidRPr="006F1CB7">
        <w:rPr>
          <w:rStyle w:val="Funotenzeichen"/>
          <w:rFonts w:ascii="Times New Roman" w:hAnsi="Times New Roman" w:cs="Times New Roman"/>
          <w:sz w:val="24"/>
          <w:szCs w:val="24"/>
        </w:rPr>
        <w:footnoteReference w:id="242"/>
      </w:r>
      <w:r w:rsidR="00B93EEF" w:rsidRPr="006F1CB7">
        <w:rPr>
          <w:rFonts w:ascii="Times New Roman" w:hAnsi="Times New Roman" w:cs="Times New Roman"/>
          <w:sz w:val="24"/>
          <w:szCs w:val="24"/>
          <w:lang w:val="en-GB"/>
        </w:rPr>
        <w:t xml:space="preserve"> ‘This private world’ or ‘experiential field’, he added, ‘can only be known, in any genuine or complete sense, to the individual himself’.</w:t>
      </w:r>
      <w:r w:rsidR="00B93EEF" w:rsidRPr="006F1CB7">
        <w:rPr>
          <w:rStyle w:val="Funotenzeichen"/>
          <w:rFonts w:ascii="Times New Roman" w:hAnsi="Times New Roman" w:cs="Times New Roman"/>
          <w:sz w:val="24"/>
          <w:szCs w:val="24"/>
        </w:rPr>
        <w:footnoteReference w:id="243"/>
      </w:r>
      <w:r w:rsidR="00B93EEF" w:rsidRPr="006F1CB7">
        <w:rPr>
          <w:rFonts w:ascii="Times New Roman" w:hAnsi="Times New Roman" w:cs="Times New Roman"/>
          <w:sz w:val="24"/>
          <w:szCs w:val="24"/>
          <w:lang w:val="en-GB"/>
        </w:rPr>
        <w:t xml:space="preserve"> Secondly, Rogers argued that ‘[t]his perceptual field is, for the individual, “reality”‘, because ‘I do not react to some absolute reality, but to my perception of this reality. It is this perception which for me </w:t>
      </w:r>
      <w:r w:rsidR="00B93EEF" w:rsidRPr="006F1CB7">
        <w:rPr>
          <w:rFonts w:ascii="Times New Roman" w:hAnsi="Times New Roman" w:cs="Times New Roman"/>
          <w:i/>
          <w:sz w:val="24"/>
          <w:szCs w:val="24"/>
          <w:lang w:val="en-GB"/>
        </w:rPr>
        <w:t>is</w:t>
      </w:r>
      <w:r w:rsidR="00B93EEF" w:rsidRPr="006F1CB7">
        <w:rPr>
          <w:rFonts w:ascii="Times New Roman" w:hAnsi="Times New Roman" w:cs="Times New Roman"/>
          <w:sz w:val="24"/>
          <w:szCs w:val="24"/>
          <w:lang w:val="en-GB"/>
        </w:rPr>
        <w:t xml:space="preserve"> reality’.</w:t>
      </w:r>
      <w:r w:rsidR="00B93EEF" w:rsidRPr="006F1CB7">
        <w:rPr>
          <w:rStyle w:val="Funotenzeichen"/>
          <w:rFonts w:ascii="Times New Roman" w:hAnsi="Times New Roman" w:cs="Times New Roman"/>
          <w:sz w:val="24"/>
          <w:szCs w:val="24"/>
        </w:rPr>
        <w:footnoteReference w:id="244"/>
      </w:r>
      <w:r w:rsidR="00B93EEF" w:rsidRPr="006F1CB7">
        <w:rPr>
          <w:rFonts w:ascii="Times New Roman" w:hAnsi="Times New Roman" w:cs="Times New Roman"/>
          <w:sz w:val="24"/>
          <w:szCs w:val="24"/>
          <w:lang w:val="en-GB"/>
        </w:rPr>
        <w:t xml:space="preserve"> </w:t>
      </w:r>
    </w:p>
    <w:p w:rsidR="00B93EEF" w:rsidRPr="006F1CB7" w:rsidRDefault="00B93EEF" w:rsidP="001C22C7">
      <w:pPr>
        <w:spacing w:after="0" w:line="360" w:lineRule="auto"/>
        <w:ind w:firstLine="284"/>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lastRenderedPageBreak/>
        <w:t xml:space="preserve">Like Schmitz, Kühr </w:t>
      </w:r>
      <w:r w:rsidR="00754798" w:rsidRPr="006F1CB7">
        <w:rPr>
          <w:rFonts w:ascii="Times New Roman" w:hAnsi="Times New Roman" w:cs="Times New Roman"/>
          <w:sz w:val="24"/>
          <w:szCs w:val="24"/>
          <w:lang w:val="en-GB"/>
        </w:rPr>
        <w:t xml:space="preserve">also </w:t>
      </w:r>
      <w:r w:rsidRPr="006F1CB7">
        <w:rPr>
          <w:rFonts w:ascii="Times New Roman" w:hAnsi="Times New Roman" w:cs="Times New Roman"/>
          <w:sz w:val="24"/>
          <w:szCs w:val="24"/>
          <w:lang w:val="en-GB"/>
        </w:rPr>
        <w:t>addressed the objection to astrology’s geocentric worldview</w:t>
      </w:r>
      <w:r w:rsidR="00B06607"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which, he said, may be ‘not right’ but</w:t>
      </w:r>
      <w:r w:rsidR="00822AA4" w:rsidRPr="006F1CB7">
        <w:rPr>
          <w:rFonts w:ascii="Times New Roman" w:hAnsi="Times New Roman" w:cs="Times New Roman"/>
          <w:sz w:val="24"/>
          <w:szCs w:val="24"/>
          <w:lang w:val="en-GB"/>
        </w:rPr>
        <w:t xml:space="preserve"> ‘is</w:t>
      </w:r>
      <w:r w:rsidRPr="006F1CB7">
        <w:rPr>
          <w:rFonts w:ascii="Times New Roman" w:hAnsi="Times New Roman" w:cs="Times New Roman"/>
          <w:sz w:val="24"/>
          <w:szCs w:val="24"/>
          <w:lang w:val="en-GB"/>
        </w:rPr>
        <w:t xml:space="preserve"> not unreal’.</w:t>
      </w:r>
      <w:r w:rsidRPr="006F1CB7">
        <w:rPr>
          <w:rStyle w:val="Funotenzeichen"/>
          <w:rFonts w:ascii="Times New Roman" w:hAnsi="Times New Roman" w:cs="Times New Roman"/>
          <w:sz w:val="24"/>
          <w:szCs w:val="24"/>
        </w:rPr>
        <w:footnoteReference w:id="245"/>
      </w:r>
      <w:r w:rsidRPr="006F1CB7">
        <w:rPr>
          <w:rFonts w:ascii="Times New Roman" w:hAnsi="Times New Roman" w:cs="Times New Roman"/>
          <w:sz w:val="24"/>
          <w:szCs w:val="24"/>
          <w:lang w:val="en-GB"/>
        </w:rPr>
        <w:t xml:space="preserve"> He pointed out that ‘reality is everything that works, i.e. everything that brings forth an effect and therefore real is not identical with right’.</w:t>
      </w:r>
      <w:r w:rsidRPr="006F1CB7">
        <w:rPr>
          <w:rStyle w:val="Funotenzeichen"/>
          <w:rFonts w:ascii="Times New Roman" w:hAnsi="Times New Roman" w:cs="Times New Roman"/>
          <w:sz w:val="24"/>
          <w:szCs w:val="24"/>
        </w:rPr>
        <w:footnoteReference w:id="246"/>
      </w:r>
      <w:r w:rsidRPr="006F1CB7">
        <w:rPr>
          <w:rFonts w:ascii="Times New Roman" w:hAnsi="Times New Roman" w:cs="Times New Roman"/>
          <w:sz w:val="24"/>
          <w:szCs w:val="24"/>
          <w:lang w:val="en-GB"/>
        </w:rPr>
        <w:t xml:space="preserve"> </w:t>
      </w:r>
      <w:r w:rsidR="00EE2CF6" w:rsidRPr="006F1CB7">
        <w:rPr>
          <w:rFonts w:ascii="Times New Roman" w:hAnsi="Times New Roman" w:cs="Times New Roman"/>
          <w:sz w:val="24"/>
          <w:szCs w:val="24"/>
          <w:lang w:val="en-GB"/>
        </w:rPr>
        <w:t>Kühr</w:t>
      </w:r>
      <w:r w:rsidRPr="006F1CB7">
        <w:rPr>
          <w:rFonts w:ascii="Times New Roman" w:hAnsi="Times New Roman" w:cs="Times New Roman"/>
          <w:sz w:val="24"/>
          <w:szCs w:val="24"/>
          <w:lang w:val="en-GB"/>
        </w:rPr>
        <w:t xml:space="preserve"> refer</w:t>
      </w:r>
      <w:r w:rsidR="00EE2CF6" w:rsidRPr="006F1CB7">
        <w:rPr>
          <w:rFonts w:ascii="Times New Roman" w:hAnsi="Times New Roman" w:cs="Times New Roman"/>
          <w:sz w:val="24"/>
          <w:szCs w:val="24"/>
          <w:lang w:val="en-GB"/>
        </w:rPr>
        <w:t>red</w:t>
      </w:r>
      <w:r w:rsidRPr="006F1CB7">
        <w:rPr>
          <w:rFonts w:ascii="Times New Roman" w:hAnsi="Times New Roman" w:cs="Times New Roman"/>
          <w:sz w:val="24"/>
          <w:szCs w:val="24"/>
          <w:lang w:val="en-GB"/>
        </w:rPr>
        <w:t xml:space="preserve"> to the linguistic relation between the German noun </w:t>
      </w:r>
      <w:r w:rsidRPr="006F1CB7">
        <w:rPr>
          <w:rFonts w:ascii="Times New Roman" w:hAnsi="Times New Roman" w:cs="Times New Roman"/>
          <w:i/>
          <w:sz w:val="24"/>
          <w:szCs w:val="24"/>
          <w:lang w:val="en-GB"/>
        </w:rPr>
        <w:t>Wirklichkeit</w:t>
      </w:r>
      <w:r w:rsidRPr="006F1CB7">
        <w:rPr>
          <w:rFonts w:ascii="Times New Roman" w:hAnsi="Times New Roman" w:cs="Times New Roman"/>
          <w:sz w:val="24"/>
          <w:szCs w:val="24"/>
          <w:lang w:val="en-GB"/>
        </w:rPr>
        <w:t xml:space="preserve"> (reality) and the verb </w:t>
      </w:r>
      <w:r w:rsidRPr="006F1CB7">
        <w:rPr>
          <w:rFonts w:ascii="Times New Roman" w:hAnsi="Times New Roman" w:cs="Times New Roman"/>
          <w:i/>
          <w:sz w:val="24"/>
          <w:szCs w:val="24"/>
          <w:lang w:val="en-GB"/>
        </w:rPr>
        <w:t>wirken</w:t>
      </w:r>
      <w:r w:rsidRPr="006F1CB7">
        <w:rPr>
          <w:rFonts w:ascii="Times New Roman" w:hAnsi="Times New Roman" w:cs="Times New Roman"/>
          <w:sz w:val="24"/>
          <w:szCs w:val="24"/>
          <w:lang w:val="en-GB"/>
        </w:rPr>
        <w:t xml:space="preserve"> (to have an effect, to work). Consequently, he argued that the ancients’ claim to judge ‘“by all appearance” proves to be flawless’ which </w:t>
      </w:r>
      <w:r w:rsidR="00EE2CF6" w:rsidRPr="006F1CB7">
        <w:rPr>
          <w:rFonts w:ascii="Times New Roman" w:hAnsi="Times New Roman" w:cs="Times New Roman"/>
          <w:sz w:val="24"/>
          <w:szCs w:val="24"/>
          <w:lang w:val="en-GB"/>
        </w:rPr>
        <w:t>i</w:t>
      </w:r>
      <w:r w:rsidRPr="006F1CB7">
        <w:rPr>
          <w:rFonts w:ascii="Times New Roman" w:hAnsi="Times New Roman" w:cs="Times New Roman"/>
          <w:sz w:val="24"/>
          <w:szCs w:val="24"/>
          <w:lang w:val="en-GB"/>
        </w:rPr>
        <w:t>s why ‘astrology has to remain geocentric’.</w:t>
      </w:r>
      <w:r w:rsidRPr="006F1CB7">
        <w:rPr>
          <w:rStyle w:val="Funotenzeichen"/>
          <w:rFonts w:ascii="Times New Roman" w:hAnsi="Times New Roman" w:cs="Times New Roman"/>
          <w:sz w:val="24"/>
          <w:szCs w:val="24"/>
        </w:rPr>
        <w:footnoteReference w:id="247"/>
      </w:r>
    </w:p>
    <w:p w:rsidR="00B93EEF" w:rsidRPr="006F1CB7" w:rsidRDefault="00B93EEF" w:rsidP="001C22C7">
      <w:pPr>
        <w:pStyle w:val="berschrift1"/>
        <w:spacing w:line="360" w:lineRule="auto"/>
        <w:ind w:firstLine="284"/>
        <w:contextualSpacing w:val="0"/>
        <w:rPr>
          <w:rFonts w:ascii="Times New Roman" w:hAnsi="Times New Roman" w:cs="Times New Roman"/>
          <w:sz w:val="24"/>
          <w:szCs w:val="24"/>
        </w:rPr>
      </w:pPr>
      <w:r w:rsidRPr="006F1CB7">
        <w:rPr>
          <w:rFonts w:ascii="Times New Roman" w:hAnsi="Times New Roman" w:cs="Times New Roman"/>
          <w:sz w:val="24"/>
          <w:szCs w:val="24"/>
        </w:rPr>
        <w:t>Similarly, Schmitz pointed out that the appearance of celestial phenomena counts more than facts. For example, ‘[t]he retrograde motion of the planets still weakens or slows down their effect, although we now know that in reality the planets never go backwards, they only appear to do so temporarily due to the earth’s motion’.</w:t>
      </w:r>
      <w:r w:rsidRPr="006F1CB7">
        <w:rPr>
          <w:rStyle w:val="Funotenzeichen"/>
          <w:rFonts w:ascii="Times New Roman" w:hAnsi="Times New Roman" w:cs="Times New Roman"/>
          <w:sz w:val="24"/>
          <w:szCs w:val="24"/>
        </w:rPr>
        <w:footnoteReference w:id="248"/>
      </w:r>
      <w:r w:rsidRPr="006F1CB7">
        <w:rPr>
          <w:rFonts w:ascii="Times New Roman" w:hAnsi="Times New Roman" w:cs="Times New Roman"/>
          <w:sz w:val="24"/>
          <w:szCs w:val="24"/>
        </w:rPr>
        <w:t xml:space="preserve"> Moreover, he thought that only perceivable events are astrologically relevant:</w:t>
      </w:r>
    </w:p>
    <w:p w:rsidR="00B93EEF" w:rsidRPr="006F1CB7" w:rsidRDefault="00B93EEF" w:rsidP="00F0775F">
      <w:pPr>
        <w:spacing w:after="0" w:line="240" w:lineRule="auto"/>
        <w:jc w:val="both"/>
        <w:rPr>
          <w:rFonts w:ascii="Times New Roman" w:hAnsi="Times New Roman" w:cs="Times New Roman"/>
          <w:sz w:val="24"/>
          <w:szCs w:val="24"/>
          <w:lang w:val="en-GB"/>
        </w:rPr>
      </w:pPr>
    </w:p>
    <w:p w:rsidR="00B93EEF" w:rsidRPr="006F1CB7" w:rsidRDefault="00B93EEF" w:rsidP="00F0775F">
      <w:pPr>
        <w:spacing w:after="0" w:line="240" w:lineRule="auto"/>
        <w:ind w:left="284"/>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t>Thus we feel the astrological effect of only those solar and lunar eclipses which are visible in our hemisphere, i.e. which for us actually disturb the sun’s and moon’s radiation.</w:t>
      </w:r>
      <w:r w:rsidRPr="006F1CB7">
        <w:rPr>
          <w:rStyle w:val="Funotenzeichen"/>
          <w:rFonts w:ascii="Times New Roman" w:hAnsi="Times New Roman" w:cs="Times New Roman"/>
          <w:sz w:val="24"/>
          <w:szCs w:val="24"/>
          <w:lang w:val="en-GB"/>
        </w:rPr>
        <w:footnoteReference w:id="249"/>
      </w:r>
    </w:p>
    <w:p w:rsidR="00B93EEF" w:rsidRPr="006F1CB7" w:rsidRDefault="00B93EEF" w:rsidP="001C22C7">
      <w:pPr>
        <w:spacing w:after="0" w:line="360" w:lineRule="auto"/>
        <w:jc w:val="both"/>
        <w:rPr>
          <w:rFonts w:ascii="Times New Roman" w:hAnsi="Times New Roman" w:cs="Times New Roman"/>
          <w:sz w:val="24"/>
          <w:szCs w:val="24"/>
          <w:lang w:val="en-GB"/>
        </w:rPr>
      </w:pPr>
    </w:p>
    <w:p w:rsidR="00B93EEF" w:rsidRPr="006F1CB7" w:rsidRDefault="00F809D1" w:rsidP="001C22C7">
      <w:pPr>
        <w:pStyle w:val="berschrift1"/>
        <w:spacing w:line="360" w:lineRule="auto"/>
        <w:ind w:firstLine="284"/>
        <w:contextualSpacing w:val="0"/>
        <w:rPr>
          <w:rFonts w:ascii="Times New Roman" w:hAnsi="Times New Roman" w:cs="Times New Roman"/>
          <w:sz w:val="24"/>
          <w:szCs w:val="24"/>
        </w:rPr>
      </w:pPr>
      <w:r w:rsidRPr="006F1CB7">
        <w:rPr>
          <w:rFonts w:ascii="Times New Roman" w:hAnsi="Times New Roman" w:cs="Times New Roman"/>
          <w:sz w:val="24"/>
          <w:szCs w:val="24"/>
        </w:rPr>
        <w:t>Schmitz’s text already contained the psychological perspective formulated some decades later in Rogers’ statement ‘reality is, for the individual, his perceptions’</w:t>
      </w:r>
      <w:r w:rsidR="00B93EEF" w:rsidRPr="006F1CB7">
        <w:rPr>
          <w:rFonts w:ascii="Times New Roman" w:hAnsi="Times New Roman" w:cs="Times New Roman"/>
          <w:sz w:val="24"/>
          <w:szCs w:val="24"/>
        </w:rPr>
        <w:t>.</w:t>
      </w:r>
      <w:r w:rsidR="00B93EEF" w:rsidRPr="006F1CB7">
        <w:rPr>
          <w:rStyle w:val="Funotenzeichen"/>
          <w:rFonts w:ascii="Times New Roman" w:hAnsi="Times New Roman" w:cs="Times New Roman"/>
          <w:sz w:val="24"/>
          <w:szCs w:val="24"/>
        </w:rPr>
        <w:footnoteReference w:id="250"/>
      </w:r>
      <w:r w:rsidR="00B93EEF" w:rsidRPr="006F1CB7">
        <w:rPr>
          <w:rFonts w:ascii="Times New Roman" w:hAnsi="Times New Roman" w:cs="Times New Roman"/>
          <w:sz w:val="24"/>
          <w:szCs w:val="24"/>
        </w:rPr>
        <w:t xml:space="preserve"> The idea that events can be part of one’s reality only when they are actually perceived</w:t>
      </w:r>
      <w:r w:rsidR="008B0055" w:rsidRPr="006F1CB7">
        <w:rPr>
          <w:rFonts w:ascii="Times New Roman" w:hAnsi="Times New Roman" w:cs="Times New Roman"/>
          <w:sz w:val="24"/>
          <w:szCs w:val="24"/>
        </w:rPr>
        <w:t>,</w:t>
      </w:r>
      <w:r w:rsidR="00B93EEF" w:rsidRPr="006F1CB7">
        <w:rPr>
          <w:rFonts w:ascii="Times New Roman" w:hAnsi="Times New Roman" w:cs="Times New Roman"/>
          <w:sz w:val="24"/>
          <w:szCs w:val="24"/>
        </w:rPr>
        <w:t xml:space="preserve"> is not as new in astrology as it may seem. Schmitz’s remark about the effect of eclipses appears like an echo of the past in view of what an ancient Babylonian astronomer-astrologer wrote to his king:</w:t>
      </w:r>
    </w:p>
    <w:p w:rsidR="00B93EEF" w:rsidRPr="006F1CB7" w:rsidRDefault="00B93EEF" w:rsidP="00113C40">
      <w:pPr>
        <w:pStyle w:val="Kopfzeile"/>
        <w:tabs>
          <w:tab w:val="clear" w:pos="4536"/>
          <w:tab w:val="clear" w:pos="9072"/>
        </w:tabs>
        <w:rPr>
          <w:rFonts w:ascii="Times New Roman" w:hAnsi="Times New Roman" w:cs="Times New Roman"/>
          <w:sz w:val="24"/>
          <w:szCs w:val="24"/>
          <w:lang w:val="en-GB"/>
        </w:rPr>
      </w:pPr>
    </w:p>
    <w:p w:rsidR="00C36179" w:rsidRPr="006F1CB7" w:rsidRDefault="00C36179" w:rsidP="00113C40">
      <w:pPr>
        <w:pStyle w:val="Kopfzeile"/>
        <w:tabs>
          <w:tab w:val="clear" w:pos="4536"/>
          <w:tab w:val="clear" w:pos="9072"/>
        </w:tabs>
        <w:rPr>
          <w:rFonts w:ascii="Times New Roman" w:hAnsi="Times New Roman" w:cs="Times New Roman"/>
          <w:sz w:val="24"/>
          <w:szCs w:val="24"/>
          <w:lang w:val="en-GB"/>
        </w:rPr>
      </w:pPr>
    </w:p>
    <w:p w:rsidR="00C36179" w:rsidRPr="006F1CB7" w:rsidRDefault="00C36179" w:rsidP="00113C40">
      <w:pPr>
        <w:pStyle w:val="Kopfzeile"/>
        <w:tabs>
          <w:tab w:val="clear" w:pos="4536"/>
          <w:tab w:val="clear" w:pos="9072"/>
        </w:tabs>
        <w:rPr>
          <w:rFonts w:ascii="Times New Roman" w:hAnsi="Times New Roman" w:cs="Times New Roman"/>
          <w:sz w:val="24"/>
          <w:szCs w:val="24"/>
          <w:lang w:val="en-GB"/>
        </w:rPr>
      </w:pPr>
    </w:p>
    <w:p w:rsidR="00B93EEF" w:rsidRPr="006F1CB7" w:rsidRDefault="00B93EEF" w:rsidP="00113C40">
      <w:pPr>
        <w:spacing w:after="0" w:line="240" w:lineRule="auto"/>
        <w:ind w:left="284"/>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lastRenderedPageBreak/>
        <w:t>If an eclipse occurs but is not observed in the capital, such an eclipse is considered not to have happened. The capital means the city in which the king is staying. The Great Gods who live in the city of your Majesty have covered up the sky and not shown the eclipse. That is what the king should know; that the eclipse has no relation to your Majesty or his Country. On this account the King should be happy.</w:t>
      </w:r>
      <w:r w:rsidRPr="006F1CB7">
        <w:rPr>
          <w:rStyle w:val="Funotenzeichen"/>
          <w:rFonts w:ascii="Times New Roman" w:hAnsi="Times New Roman" w:cs="Times New Roman"/>
          <w:sz w:val="24"/>
          <w:szCs w:val="24"/>
          <w:lang w:val="en-GB"/>
        </w:rPr>
        <w:footnoteReference w:id="251"/>
      </w:r>
    </w:p>
    <w:p w:rsidR="00B93EEF" w:rsidRPr="006F1CB7" w:rsidRDefault="00B93EEF" w:rsidP="001C22C7">
      <w:pPr>
        <w:spacing w:after="0" w:line="360" w:lineRule="auto"/>
        <w:jc w:val="both"/>
        <w:rPr>
          <w:rFonts w:ascii="Times New Roman" w:hAnsi="Times New Roman" w:cs="Times New Roman"/>
          <w:sz w:val="24"/>
          <w:szCs w:val="24"/>
          <w:lang w:val="en-GB"/>
        </w:rPr>
      </w:pPr>
    </w:p>
    <w:p w:rsidR="00B93EEF" w:rsidRPr="006F1CB7" w:rsidRDefault="00B93EEF" w:rsidP="001C22C7">
      <w:pPr>
        <w:spacing w:after="0" w:line="360" w:lineRule="auto"/>
        <w:ind w:firstLine="284"/>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t xml:space="preserve">The writer made clear that what was not observed (perceived) ‘has no relation’ to and thus no effect on king and country. For both the Babylonian astrologer and Schmitz, the preference </w:t>
      </w:r>
      <w:r w:rsidR="008B3421" w:rsidRPr="006F1CB7">
        <w:rPr>
          <w:rFonts w:ascii="Times New Roman" w:hAnsi="Times New Roman" w:cs="Times New Roman"/>
          <w:sz w:val="24"/>
          <w:szCs w:val="24"/>
          <w:lang w:val="en-GB"/>
        </w:rPr>
        <w:t>f</w:t>
      </w:r>
      <w:r w:rsidRPr="006F1CB7">
        <w:rPr>
          <w:rFonts w:ascii="Times New Roman" w:hAnsi="Times New Roman" w:cs="Times New Roman"/>
          <w:sz w:val="24"/>
          <w:szCs w:val="24"/>
          <w:lang w:val="en-GB"/>
        </w:rPr>
        <w:t>o</w:t>
      </w:r>
      <w:r w:rsidR="008B3421" w:rsidRPr="006F1CB7">
        <w:rPr>
          <w:rFonts w:ascii="Times New Roman" w:hAnsi="Times New Roman" w:cs="Times New Roman"/>
          <w:sz w:val="24"/>
          <w:szCs w:val="24"/>
          <w:lang w:val="en-GB"/>
        </w:rPr>
        <w:t>r</w:t>
      </w:r>
      <w:r w:rsidRPr="006F1CB7">
        <w:rPr>
          <w:rFonts w:ascii="Times New Roman" w:hAnsi="Times New Roman" w:cs="Times New Roman"/>
          <w:sz w:val="24"/>
          <w:szCs w:val="24"/>
          <w:lang w:val="en-GB"/>
        </w:rPr>
        <w:t xml:space="preserve"> subjective experience o</w:t>
      </w:r>
      <w:r w:rsidR="008B3421" w:rsidRPr="006F1CB7">
        <w:rPr>
          <w:rFonts w:ascii="Times New Roman" w:hAnsi="Times New Roman" w:cs="Times New Roman"/>
          <w:sz w:val="24"/>
          <w:szCs w:val="24"/>
          <w:lang w:val="en-GB"/>
        </w:rPr>
        <w:t>ver</w:t>
      </w:r>
      <w:r w:rsidRPr="006F1CB7">
        <w:rPr>
          <w:rFonts w:ascii="Times New Roman" w:hAnsi="Times New Roman" w:cs="Times New Roman"/>
          <w:sz w:val="24"/>
          <w:szCs w:val="24"/>
          <w:lang w:val="en-GB"/>
        </w:rPr>
        <w:t xml:space="preserve"> objective facts can be viewed as a way o</w:t>
      </w:r>
      <w:r w:rsidR="00014B18" w:rsidRPr="006F1CB7">
        <w:rPr>
          <w:rFonts w:ascii="Times New Roman" w:hAnsi="Times New Roman" w:cs="Times New Roman"/>
          <w:sz w:val="24"/>
          <w:szCs w:val="24"/>
          <w:lang w:val="en-GB"/>
        </w:rPr>
        <w:t>f</w:t>
      </w:r>
      <w:r w:rsidRPr="006F1CB7">
        <w:rPr>
          <w:rFonts w:ascii="Times New Roman" w:hAnsi="Times New Roman" w:cs="Times New Roman"/>
          <w:sz w:val="24"/>
          <w:szCs w:val="24"/>
          <w:lang w:val="en-GB"/>
        </w:rPr>
        <w:t xml:space="preserve"> explain</w:t>
      </w:r>
      <w:r w:rsidR="00014B18" w:rsidRPr="006F1CB7">
        <w:rPr>
          <w:rFonts w:ascii="Times New Roman" w:hAnsi="Times New Roman" w:cs="Times New Roman"/>
          <w:sz w:val="24"/>
          <w:szCs w:val="24"/>
          <w:lang w:val="en-GB"/>
        </w:rPr>
        <w:t>ing</w:t>
      </w:r>
      <w:r w:rsidRPr="006F1CB7">
        <w:rPr>
          <w:rFonts w:ascii="Times New Roman" w:hAnsi="Times New Roman" w:cs="Times New Roman"/>
          <w:sz w:val="24"/>
          <w:szCs w:val="24"/>
          <w:lang w:val="en-GB"/>
        </w:rPr>
        <w:t xml:space="preserve"> astrology’s working.</w:t>
      </w:r>
    </w:p>
    <w:p w:rsidR="00B93EEF" w:rsidRPr="006F1CB7" w:rsidRDefault="00B93EEF" w:rsidP="001C22C7">
      <w:pPr>
        <w:spacing w:after="0" w:line="360" w:lineRule="auto"/>
        <w:ind w:firstLine="284"/>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t>Kühr explained the role of subjectivity in astrology with his understanding of psychology. As psychology’s task is, in his view, to explore processes in the psyche, it refers to subjective processes and therefore ‘psychology as such is the science of the subjective’.</w:t>
      </w:r>
      <w:r w:rsidRPr="006F1CB7">
        <w:rPr>
          <w:rStyle w:val="Funotenzeichen"/>
          <w:rFonts w:ascii="Times New Roman" w:hAnsi="Times New Roman" w:cs="Times New Roman"/>
          <w:sz w:val="24"/>
          <w:szCs w:val="24"/>
          <w:lang w:val="en-GB"/>
        </w:rPr>
        <w:footnoteReference w:id="252"/>
      </w:r>
    </w:p>
    <w:p w:rsidR="00B93EEF" w:rsidRPr="006F1CB7" w:rsidRDefault="00E75204" w:rsidP="001C22C7">
      <w:pPr>
        <w:spacing w:after="0" w:line="360" w:lineRule="auto"/>
        <w:ind w:firstLine="284"/>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t>V</w:t>
      </w:r>
      <w:r w:rsidR="00B93EEF" w:rsidRPr="006F1CB7">
        <w:rPr>
          <w:rFonts w:ascii="Times New Roman" w:hAnsi="Times New Roman" w:cs="Times New Roman"/>
          <w:sz w:val="24"/>
          <w:szCs w:val="24"/>
          <w:lang w:val="en-GB"/>
        </w:rPr>
        <w:t>on Ungern-Sternberg based her entire book on inner experiences creating an individual’s reality. She stated that her perspective of looking at astrology from a human’s inner-psychic world</w:t>
      </w:r>
      <w:r w:rsidR="00004FDD" w:rsidRPr="006F1CB7">
        <w:rPr>
          <w:rFonts w:ascii="Times New Roman" w:hAnsi="Times New Roman" w:cs="Times New Roman"/>
          <w:sz w:val="24"/>
          <w:szCs w:val="24"/>
          <w:lang w:val="en-GB"/>
        </w:rPr>
        <w:t>,</w:t>
      </w:r>
      <w:r w:rsidR="00236BF9" w:rsidRPr="006F1CB7">
        <w:rPr>
          <w:rFonts w:ascii="Times New Roman" w:hAnsi="Times New Roman" w:cs="Times New Roman"/>
          <w:sz w:val="24"/>
          <w:szCs w:val="24"/>
          <w:lang w:val="en-GB"/>
        </w:rPr>
        <w:t xml:space="preserve"> </w:t>
      </w:r>
    </w:p>
    <w:p w:rsidR="00B93EEF" w:rsidRPr="006F1CB7" w:rsidRDefault="00B93EEF" w:rsidP="00113C40">
      <w:pPr>
        <w:spacing w:after="0" w:line="240" w:lineRule="auto"/>
        <w:ind w:firstLine="284"/>
        <w:jc w:val="both"/>
        <w:rPr>
          <w:rFonts w:ascii="Times New Roman" w:hAnsi="Times New Roman" w:cs="Times New Roman"/>
          <w:sz w:val="24"/>
          <w:szCs w:val="24"/>
          <w:lang w:val="en-GB"/>
        </w:rPr>
      </w:pPr>
    </w:p>
    <w:p w:rsidR="00B93EEF" w:rsidRPr="006F1CB7" w:rsidRDefault="00B93EEF" w:rsidP="00113C40">
      <w:pPr>
        <w:spacing w:after="0" w:line="240" w:lineRule="auto"/>
        <w:ind w:left="284"/>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t xml:space="preserve">grew out of my very personal experience, of my profession as </w:t>
      </w:r>
      <w:r w:rsidR="00004FDD" w:rsidRPr="006F1CB7">
        <w:rPr>
          <w:rFonts w:ascii="Times New Roman" w:hAnsi="Times New Roman" w:cs="Times New Roman"/>
          <w:sz w:val="24"/>
          <w:szCs w:val="24"/>
          <w:lang w:val="en-GB"/>
        </w:rPr>
        <w:t xml:space="preserve">a </w:t>
      </w:r>
      <w:r w:rsidRPr="006F1CB7">
        <w:rPr>
          <w:rFonts w:ascii="Times New Roman" w:hAnsi="Times New Roman" w:cs="Times New Roman"/>
          <w:sz w:val="24"/>
          <w:szCs w:val="24"/>
          <w:lang w:val="en-GB"/>
        </w:rPr>
        <w:t>physician and psychoanalyst, thus concerns living reality, yes, is even provoked by it. … from this particular view of the problem one succeeds to touch that point of human perception from which alone it becomes possible to experience astrological symbols as a reality as tangible as the words of a human’s mother-tongue.</w:t>
      </w:r>
      <w:r w:rsidRPr="006F1CB7">
        <w:rPr>
          <w:rStyle w:val="Funotenzeichen"/>
          <w:rFonts w:ascii="Times New Roman" w:hAnsi="Times New Roman" w:cs="Times New Roman"/>
          <w:sz w:val="24"/>
          <w:szCs w:val="24"/>
          <w:lang w:val="en-GB"/>
        </w:rPr>
        <w:footnoteReference w:id="253"/>
      </w:r>
      <w:r w:rsidRPr="006F1CB7">
        <w:rPr>
          <w:rFonts w:ascii="Times New Roman" w:hAnsi="Times New Roman" w:cs="Times New Roman"/>
          <w:sz w:val="24"/>
          <w:szCs w:val="24"/>
          <w:lang w:val="en-GB"/>
        </w:rPr>
        <w:t xml:space="preserve"> </w:t>
      </w:r>
    </w:p>
    <w:p w:rsidR="00B93EEF" w:rsidRPr="006F1CB7" w:rsidRDefault="00B93EEF" w:rsidP="001C22C7">
      <w:pPr>
        <w:spacing w:after="0" w:line="360" w:lineRule="auto"/>
        <w:jc w:val="both"/>
        <w:rPr>
          <w:rFonts w:ascii="Times New Roman" w:hAnsi="Times New Roman" w:cs="Times New Roman"/>
          <w:sz w:val="24"/>
          <w:szCs w:val="24"/>
          <w:lang w:val="en-GB"/>
        </w:rPr>
      </w:pPr>
    </w:p>
    <w:p w:rsidR="00B93EEF" w:rsidRPr="006F1CB7" w:rsidRDefault="00B93EEF" w:rsidP="001C22C7">
      <w:pPr>
        <w:spacing w:after="0" w:line="360" w:lineRule="auto"/>
        <w:ind w:firstLine="284"/>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t>Her field of examination was therefore not a possible objective truth of astrology, but the subjective experience of astrological images as a (psychological) reality. ‘The way in which a human sees the world’, she wrote, ‘gives information about his soul. The image brings to mind and objectifies the specific human perception of the outside closing in</w:t>
      </w:r>
      <w:r w:rsidR="004C5E8B"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w:t>
      </w:r>
      <w:r w:rsidRPr="006F1CB7">
        <w:rPr>
          <w:rStyle w:val="Funotenzeichen"/>
          <w:rFonts w:ascii="Times New Roman" w:hAnsi="Times New Roman" w:cs="Times New Roman"/>
          <w:sz w:val="24"/>
          <w:szCs w:val="24"/>
          <w:lang w:val="en-GB"/>
        </w:rPr>
        <w:footnoteReference w:id="254"/>
      </w:r>
      <w:r w:rsidRPr="006F1CB7">
        <w:rPr>
          <w:rFonts w:ascii="Times New Roman" w:hAnsi="Times New Roman" w:cs="Times New Roman"/>
          <w:sz w:val="24"/>
          <w:szCs w:val="24"/>
          <w:lang w:val="en-GB"/>
        </w:rPr>
        <w:t xml:space="preserve"> ‘While Man himself creates thus his reality in symbols</w:t>
      </w:r>
      <w:r w:rsidR="00FB1C5E"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w:t>
      </w:r>
      <w:r w:rsidR="00FB1C5E" w:rsidRPr="006F1CB7">
        <w:rPr>
          <w:rFonts w:ascii="Times New Roman" w:hAnsi="Times New Roman" w:cs="Times New Roman"/>
          <w:sz w:val="24"/>
          <w:szCs w:val="24"/>
          <w:lang w:val="en-GB"/>
        </w:rPr>
        <w:t xml:space="preserve"> she added,</w:t>
      </w:r>
      <w:r w:rsidRPr="006F1CB7">
        <w:rPr>
          <w:rFonts w:ascii="Times New Roman" w:hAnsi="Times New Roman" w:cs="Times New Roman"/>
          <w:sz w:val="24"/>
          <w:szCs w:val="24"/>
          <w:lang w:val="en-GB"/>
        </w:rPr>
        <w:t xml:space="preserve"> </w:t>
      </w:r>
      <w:r w:rsidR="00FB1C5E"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he </w:t>
      </w:r>
      <w:r w:rsidRPr="006F1CB7">
        <w:rPr>
          <w:rFonts w:ascii="Times New Roman" w:hAnsi="Times New Roman" w:cs="Times New Roman"/>
          <w:sz w:val="24"/>
          <w:szCs w:val="24"/>
          <w:lang w:val="en-GB"/>
        </w:rPr>
        <w:lastRenderedPageBreak/>
        <w:t>experiences through the symbol his own self’</w:t>
      </w:r>
      <w:r w:rsidR="004C5E8B" w:rsidRPr="006F1CB7">
        <w:rPr>
          <w:rFonts w:ascii="Times New Roman" w:hAnsi="Times New Roman" w:cs="Times New Roman"/>
          <w:sz w:val="24"/>
          <w:szCs w:val="24"/>
          <w:lang w:val="en-GB"/>
        </w:rPr>
        <w:t>.</w:t>
      </w:r>
      <w:r w:rsidRPr="006F1CB7">
        <w:rPr>
          <w:rStyle w:val="Funotenzeichen"/>
          <w:rFonts w:ascii="Times New Roman" w:hAnsi="Times New Roman" w:cs="Times New Roman"/>
          <w:sz w:val="24"/>
          <w:szCs w:val="24"/>
          <w:lang w:val="en-GB"/>
        </w:rPr>
        <w:footnoteReference w:id="255"/>
      </w:r>
      <w:r w:rsidRPr="006F1CB7">
        <w:rPr>
          <w:rFonts w:ascii="Times New Roman" w:hAnsi="Times New Roman" w:cs="Times New Roman"/>
          <w:sz w:val="24"/>
          <w:szCs w:val="24"/>
          <w:lang w:val="en-GB"/>
        </w:rPr>
        <w:t xml:space="preserve"> Astrology therefore ‘summarises in symbols a particular facet of experiencing the connectivity Man</w:t>
      </w:r>
      <w:r w:rsidR="004C5E8B"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world and hints thereby at a very distinct side of the soul’s life that utters in this perception’</w:t>
      </w:r>
      <w:r w:rsidR="00366806" w:rsidRPr="006F1CB7">
        <w:rPr>
          <w:rFonts w:ascii="Times New Roman" w:hAnsi="Times New Roman" w:cs="Times New Roman"/>
          <w:sz w:val="24"/>
          <w:szCs w:val="24"/>
          <w:lang w:val="en-GB"/>
        </w:rPr>
        <w:t>.</w:t>
      </w:r>
      <w:r w:rsidRPr="006F1CB7">
        <w:rPr>
          <w:rStyle w:val="Funotenzeichen"/>
          <w:rFonts w:ascii="Times New Roman" w:hAnsi="Times New Roman" w:cs="Times New Roman"/>
          <w:sz w:val="24"/>
          <w:szCs w:val="24"/>
          <w:lang w:val="en-GB"/>
        </w:rPr>
        <w:footnoteReference w:id="256"/>
      </w:r>
      <w:r w:rsidRPr="006F1CB7">
        <w:rPr>
          <w:rFonts w:ascii="Times New Roman" w:hAnsi="Times New Roman" w:cs="Times New Roman"/>
          <w:sz w:val="24"/>
          <w:szCs w:val="24"/>
          <w:lang w:val="en-GB"/>
        </w:rPr>
        <w:t xml:space="preserve"> </w:t>
      </w:r>
      <w:r w:rsidR="004C5E8B" w:rsidRPr="006F1CB7">
        <w:rPr>
          <w:rFonts w:ascii="Times New Roman" w:hAnsi="Times New Roman" w:cs="Times New Roman"/>
          <w:sz w:val="24"/>
          <w:szCs w:val="24"/>
          <w:lang w:val="en-GB"/>
        </w:rPr>
        <w:t>V</w:t>
      </w:r>
      <w:r w:rsidRPr="006F1CB7">
        <w:rPr>
          <w:rFonts w:ascii="Times New Roman" w:hAnsi="Times New Roman" w:cs="Times New Roman"/>
          <w:sz w:val="24"/>
          <w:szCs w:val="24"/>
          <w:lang w:val="en-GB"/>
        </w:rPr>
        <w:t>on Ungern-Sternberg brought another meaning of ‘psychological’ into play: to perceive the outer world as consisting of symbols of inner-psychic energies. The notion of symbols applied to astrology is the subject of the following section.</w:t>
      </w:r>
    </w:p>
    <w:p w:rsidR="00B93EEF" w:rsidRPr="006F1CB7" w:rsidRDefault="00B93EEF" w:rsidP="001C22C7">
      <w:pPr>
        <w:spacing w:after="0" w:line="360" w:lineRule="auto"/>
        <w:jc w:val="both"/>
        <w:rPr>
          <w:rFonts w:ascii="Times New Roman" w:hAnsi="Times New Roman" w:cs="Times New Roman"/>
          <w:sz w:val="24"/>
          <w:szCs w:val="24"/>
          <w:lang w:val="en-GB"/>
        </w:rPr>
      </w:pPr>
    </w:p>
    <w:p w:rsidR="00B93EEF" w:rsidRPr="006F1CB7" w:rsidRDefault="00B93EEF" w:rsidP="001C22C7">
      <w:pPr>
        <w:spacing w:after="0" w:line="360" w:lineRule="auto"/>
        <w:jc w:val="both"/>
        <w:rPr>
          <w:rFonts w:ascii="Times New Roman" w:hAnsi="Times New Roman" w:cs="Times New Roman"/>
          <w:sz w:val="24"/>
          <w:szCs w:val="24"/>
          <w:lang w:val="en-GB"/>
        </w:rPr>
      </w:pPr>
      <w:r w:rsidRPr="006F1CB7">
        <w:rPr>
          <w:rFonts w:ascii="Times New Roman" w:hAnsi="Times New Roman" w:cs="Times New Roman"/>
          <w:b/>
          <w:sz w:val="24"/>
          <w:szCs w:val="24"/>
          <w:u w:val="single"/>
          <w:lang w:val="en-GB"/>
        </w:rPr>
        <w:t>4.4 Symbolic understanding of astrology</w:t>
      </w:r>
    </w:p>
    <w:p w:rsidR="00B93EEF" w:rsidRPr="006F1CB7" w:rsidRDefault="00B93EEF" w:rsidP="001C22C7">
      <w:pPr>
        <w:spacing w:after="0" w:line="360" w:lineRule="auto"/>
        <w:contextualSpacing/>
        <w:jc w:val="both"/>
        <w:rPr>
          <w:rFonts w:ascii="Times New Roman" w:hAnsi="Times New Roman" w:cs="Times New Roman"/>
          <w:sz w:val="24"/>
          <w:szCs w:val="24"/>
          <w:lang w:val="en-GB"/>
        </w:rPr>
      </w:pPr>
    </w:p>
    <w:p w:rsidR="00B93EEF" w:rsidRPr="006F1CB7" w:rsidRDefault="00B93EEF" w:rsidP="001C22C7">
      <w:pPr>
        <w:spacing w:after="0" w:line="360" w:lineRule="auto"/>
        <w:ind w:firstLine="284"/>
        <w:contextualSpacing/>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t>Von Ungern-Sternberg repeatedly spoke of</w:t>
      </w:r>
      <w:r w:rsidR="00366806" w:rsidRPr="006F1CB7">
        <w:rPr>
          <w:rFonts w:ascii="Times New Roman" w:hAnsi="Times New Roman" w:cs="Times New Roman"/>
          <w:sz w:val="24"/>
          <w:szCs w:val="24"/>
          <w:lang w:val="en-GB"/>
        </w:rPr>
        <w:t xml:space="preserve"> the</w:t>
      </w:r>
      <w:r w:rsidRPr="006F1CB7">
        <w:rPr>
          <w:rFonts w:ascii="Times New Roman" w:hAnsi="Times New Roman" w:cs="Times New Roman"/>
          <w:sz w:val="24"/>
          <w:szCs w:val="24"/>
          <w:lang w:val="en-GB"/>
        </w:rPr>
        <w:t xml:space="preserve"> ‘symbolic language of astrology’ and ‘astrological symbolism’, but instead of the term </w:t>
      </w:r>
      <w:r w:rsidRPr="006F1CB7">
        <w:rPr>
          <w:rFonts w:ascii="Times New Roman" w:hAnsi="Times New Roman" w:cs="Times New Roman"/>
          <w:i/>
          <w:sz w:val="24"/>
          <w:szCs w:val="24"/>
          <w:lang w:val="en-GB"/>
        </w:rPr>
        <w:t>Symbol</w:t>
      </w:r>
      <w:r w:rsidRPr="006F1CB7">
        <w:rPr>
          <w:rFonts w:ascii="Times New Roman" w:hAnsi="Times New Roman" w:cs="Times New Roman"/>
          <w:sz w:val="24"/>
          <w:szCs w:val="24"/>
          <w:lang w:val="en-GB"/>
        </w:rPr>
        <w:t xml:space="preserve">  she mostly used </w:t>
      </w:r>
      <w:r w:rsidRPr="006F1CB7">
        <w:rPr>
          <w:rFonts w:ascii="Times New Roman" w:hAnsi="Times New Roman" w:cs="Times New Roman"/>
          <w:i/>
          <w:sz w:val="24"/>
          <w:szCs w:val="24"/>
          <w:lang w:val="en-GB"/>
        </w:rPr>
        <w:t>Sinnblid</w:t>
      </w:r>
      <w:r w:rsidRPr="006F1CB7">
        <w:rPr>
          <w:rFonts w:ascii="Times New Roman" w:hAnsi="Times New Roman" w:cs="Times New Roman"/>
          <w:sz w:val="24"/>
          <w:szCs w:val="24"/>
          <w:lang w:val="en-GB"/>
        </w:rPr>
        <w:t>, also meaning symbol, but literally</w:t>
      </w:r>
      <w:r w:rsidR="00A81B2C" w:rsidRPr="006F1CB7">
        <w:rPr>
          <w:rFonts w:ascii="Times New Roman" w:hAnsi="Times New Roman" w:cs="Times New Roman"/>
          <w:sz w:val="24"/>
          <w:szCs w:val="24"/>
          <w:lang w:val="en-GB"/>
        </w:rPr>
        <w:t xml:space="preserve"> meaning</w:t>
      </w:r>
      <w:r w:rsidRPr="006F1CB7">
        <w:rPr>
          <w:rFonts w:ascii="Times New Roman" w:hAnsi="Times New Roman" w:cs="Times New Roman"/>
          <w:sz w:val="24"/>
          <w:szCs w:val="24"/>
          <w:lang w:val="en-GB"/>
        </w:rPr>
        <w:t xml:space="preserve"> ‘an image containing (a) meaning’ or ‘making sense’.</w:t>
      </w:r>
      <w:r w:rsidRPr="006F1CB7">
        <w:rPr>
          <w:rStyle w:val="Funotenzeichen"/>
          <w:rFonts w:ascii="Times New Roman" w:hAnsi="Times New Roman" w:cs="Times New Roman"/>
          <w:sz w:val="24"/>
          <w:szCs w:val="24"/>
          <w:lang w:val="en-GB"/>
        </w:rPr>
        <w:footnoteReference w:id="257"/>
      </w:r>
      <w:r w:rsidRPr="006F1CB7">
        <w:rPr>
          <w:rFonts w:ascii="Times New Roman" w:hAnsi="Times New Roman" w:cs="Times New Roman"/>
          <w:sz w:val="24"/>
          <w:szCs w:val="24"/>
          <w:lang w:val="en-GB"/>
        </w:rPr>
        <w:t xml:space="preserve"> The aim of her book </w:t>
      </w:r>
      <w:r w:rsidR="00A81B2C" w:rsidRPr="006F1CB7">
        <w:rPr>
          <w:rFonts w:ascii="Times New Roman" w:hAnsi="Times New Roman" w:cs="Times New Roman"/>
          <w:sz w:val="24"/>
          <w:szCs w:val="24"/>
          <w:lang w:val="en-GB"/>
        </w:rPr>
        <w:t>wa</w:t>
      </w:r>
      <w:r w:rsidRPr="006F1CB7">
        <w:rPr>
          <w:rFonts w:ascii="Times New Roman" w:hAnsi="Times New Roman" w:cs="Times New Roman"/>
          <w:sz w:val="24"/>
          <w:szCs w:val="24"/>
          <w:lang w:val="en-GB"/>
        </w:rPr>
        <w:t>s, she said, to understand through astrological symbols ‘those layers of the psyche which Man bans into symbols when he experiences their autonomous laws for the first time’.</w:t>
      </w:r>
      <w:r w:rsidRPr="006F1CB7">
        <w:rPr>
          <w:rStyle w:val="Funotenzeichen"/>
          <w:rFonts w:ascii="Times New Roman" w:hAnsi="Times New Roman" w:cs="Times New Roman"/>
          <w:sz w:val="24"/>
          <w:szCs w:val="24"/>
          <w:lang w:val="en-GB"/>
        </w:rPr>
        <w:footnoteReference w:id="258"/>
      </w:r>
      <w:r w:rsidRPr="006F1CB7">
        <w:rPr>
          <w:rFonts w:ascii="Times New Roman" w:hAnsi="Times New Roman" w:cs="Times New Roman"/>
          <w:sz w:val="24"/>
          <w:szCs w:val="24"/>
          <w:lang w:val="en-GB"/>
        </w:rPr>
        <w:t xml:space="preserve"> Similar to Knappich and Jonas (see above), von Ungern-Sternberg viewed an inner-psychic process initiated by humans’ interaction</w:t>
      </w:r>
      <w:r w:rsidR="009B69B9" w:rsidRPr="006F1CB7">
        <w:rPr>
          <w:rFonts w:ascii="Times New Roman" w:hAnsi="Times New Roman" w:cs="Times New Roman"/>
          <w:sz w:val="24"/>
          <w:szCs w:val="24"/>
          <w:lang w:val="en-GB"/>
        </w:rPr>
        <w:t>s</w:t>
      </w:r>
      <w:r w:rsidRPr="006F1CB7">
        <w:rPr>
          <w:rFonts w:ascii="Times New Roman" w:hAnsi="Times New Roman" w:cs="Times New Roman"/>
          <w:sz w:val="24"/>
          <w:szCs w:val="24"/>
          <w:lang w:val="en-GB"/>
        </w:rPr>
        <w:t xml:space="preserve"> with their environment as the first step in the creation of myths concerning the sky, but the question </w:t>
      </w:r>
      <w:r w:rsidR="00585155" w:rsidRPr="006F1CB7">
        <w:rPr>
          <w:rFonts w:ascii="Times New Roman" w:hAnsi="Times New Roman" w:cs="Times New Roman"/>
          <w:sz w:val="24"/>
          <w:szCs w:val="24"/>
          <w:lang w:val="en-GB"/>
        </w:rPr>
        <w:t xml:space="preserve">of </w:t>
      </w:r>
      <w:r w:rsidRPr="006F1CB7">
        <w:rPr>
          <w:rFonts w:ascii="Times New Roman" w:hAnsi="Times New Roman" w:cs="Times New Roman"/>
          <w:sz w:val="24"/>
          <w:szCs w:val="24"/>
          <w:lang w:val="en-GB"/>
        </w:rPr>
        <w:t xml:space="preserve">whether internalisation or externalisation </w:t>
      </w:r>
      <w:r w:rsidR="008B263B" w:rsidRPr="006F1CB7">
        <w:rPr>
          <w:rFonts w:ascii="Times New Roman" w:hAnsi="Times New Roman" w:cs="Times New Roman"/>
          <w:sz w:val="24"/>
          <w:szCs w:val="24"/>
          <w:lang w:val="en-GB"/>
        </w:rPr>
        <w:t>wa</w:t>
      </w:r>
      <w:r w:rsidRPr="006F1CB7">
        <w:rPr>
          <w:rFonts w:ascii="Times New Roman" w:hAnsi="Times New Roman" w:cs="Times New Roman"/>
          <w:sz w:val="24"/>
          <w:szCs w:val="24"/>
          <w:lang w:val="en-GB"/>
        </w:rPr>
        <w:t>s first</w:t>
      </w:r>
      <w:r w:rsidR="008B263B"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is a chicken-or-egg debate, because the acts of observation and attaching meaning to the observed are, as Ruggles and Saunders point out, ‘inevitably linked’ processes.</w:t>
      </w:r>
      <w:r w:rsidRPr="006F1CB7">
        <w:rPr>
          <w:rStyle w:val="Funotenzeichen"/>
          <w:rFonts w:ascii="Times New Roman" w:hAnsi="Times New Roman" w:cs="Times New Roman"/>
          <w:sz w:val="24"/>
          <w:szCs w:val="24"/>
          <w:lang w:val="en-GB"/>
        </w:rPr>
        <w:footnoteReference w:id="259"/>
      </w:r>
      <w:r w:rsidRPr="006F1CB7">
        <w:rPr>
          <w:rFonts w:ascii="Times New Roman" w:hAnsi="Times New Roman" w:cs="Times New Roman"/>
          <w:sz w:val="24"/>
          <w:szCs w:val="24"/>
          <w:lang w:val="en-GB"/>
        </w:rPr>
        <w:t xml:space="preserve"> </w:t>
      </w:r>
    </w:p>
    <w:p w:rsidR="00B93EEF" w:rsidRPr="006F1CB7" w:rsidRDefault="00C21DFF" w:rsidP="001C22C7">
      <w:pPr>
        <w:spacing w:after="0" w:line="360" w:lineRule="auto"/>
        <w:ind w:firstLine="284"/>
        <w:contextualSpacing/>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t>Although von Ungern-Sternberg called herself</w:t>
      </w:r>
      <w:r w:rsidR="008B263B" w:rsidRPr="006F1CB7">
        <w:rPr>
          <w:rFonts w:ascii="Times New Roman" w:hAnsi="Times New Roman" w:cs="Times New Roman"/>
          <w:sz w:val="24"/>
          <w:szCs w:val="24"/>
          <w:lang w:val="en-GB"/>
        </w:rPr>
        <w:t xml:space="preserve"> a</w:t>
      </w:r>
      <w:r w:rsidRPr="006F1CB7">
        <w:rPr>
          <w:rFonts w:ascii="Times New Roman" w:hAnsi="Times New Roman" w:cs="Times New Roman"/>
          <w:sz w:val="24"/>
          <w:szCs w:val="24"/>
          <w:lang w:val="en-GB"/>
        </w:rPr>
        <w:t xml:space="preserve"> ‘psychoanalyst’ (hinting at Freud’s Psychoanalysis)</w:t>
      </w:r>
      <w:r w:rsidR="005A6013" w:rsidRPr="006F1CB7">
        <w:rPr>
          <w:rFonts w:ascii="Times New Roman" w:hAnsi="Times New Roman" w:cs="Times New Roman"/>
          <w:sz w:val="24"/>
          <w:szCs w:val="24"/>
          <w:lang w:val="en-GB"/>
        </w:rPr>
        <w:t xml:space="preserve">, her </w:t>
      </w:r>
      <w:r w:rsidR="00B93EEF" w:rsidRPr="006F1CB7">
        <w:rPr>
          <w:rFonts w:ascii="Times New Roman" w:hAnsi="Times New Roman" w:cs="Times New Roman"/>
          <w:sz w:val="24"/>
          <w:szCs w:val="24"/>
          <w:lang w:val="en-GB"/>
        </w:rPr>
        <w:t xml:space="preserve">notion of symbols </w:t>
      </w:r>
      <w:r w:rsidR="005A6013" w:rsidRPr="006F1CB7">
        <w:rPr>
          <w:rFonts w:ascii="Times New Roman" w:hAnsi="Times New Roman" w:cs="Times New Roman"/>
          <w:sz w:val="24"/>
          <w:szCs w:val="24"/>
          <w:lang w:val="en-GB"/>
        </w:rPr>
        <w:t>suggests</w:t>
      </w:r>
      <w:r w:rsidR="00B93EEF" w:rsidRPr="006F1CB7">
        <w:rPr>
          <w:rFonts w:ascii="Times New Roman" w:hAnsi="Times New Roman" w:cs="Times New Roman"/>
          <w:sz w:val="24"/>
          <w:szCs w:val="24"/>
          <w:lang w:val="en-GB"/>
        </w:rPr>
        <w:t xml:space="preserve"> that </w:t>
      </w:r>
      <w:r w:rsidR="00585155" w:rsidRPr="006F1CB7">
        <w:rPr>
          <w:rFonts w:ascii="Times New Roman" w:hAnsi="Times New Roman" w:cs="Times New Roman"/>
          <w:sz w:val="24"/>
          <w:szCs w:val="24"/>
          <w:lang w:val="en-GB"/>
        </w:rPr>
        <w:t>she</w:t>
      </w:r>
      <w:r w:rsidR="00B93EEF" w:rsidRPr="006F1CB7">
        <w:rPr>
          <w:rFonts w:ascii="Times New Roman" w:hAnsi="Times New Roman" w:cs="Times New Roman"/>
          <w:sz w:val="24"/>
          <w:szCs w:val="24"/>
          <w:lang w:val="en-GB"/>
        </w:rPr>
        <w:t xml:space="preserve"> was rather a Jungian therapist</w:t>
      </w:r>
      <w:r w:rsidR="004D27CB" w:rsidRPr="006F1CB7">
        <w:rPr>
          <w:rFonts w:ascii="Times New Roman" w:hAnsi="Times New Roman" w:cs="Times New Roman"/>
          <w:sz w:val="24"/>
          <w:szCs w:val="24"/>
          <w:lang w:val="en-GB"/>
        </w:rPr>
        <w:t>,</w:t>
      </w:r>
      <w:r w:rsidR="00B93EEF" w:rsidRPr="006F1CB7">
        <w:rPr>
          <w:rFonts w:ascii="Times New Roman" w:hAnsi="Times New Roman" w:cs="Times New Roman"/>
          <w:sz w:val="24"/>
          <w:szCs w:val="24"/>
          <w:lang w:val="en-GB"/>
        </w:rPr>
        <w:t xml:space="preserve"> as she</w:t>
      </w:r>
      <w:r w:rsidR="005A6013" w:rsidRPr="006F1CB7">
        <w:rPr>
          <w:rFonts w:ascii="Times New Roman" w:hAnsi="Times New Roman" w:cs="Times New Roman"/>
          <w:sz w:val="24"/>
          <w:szCs w:val="24"/>
          <w:lang w:val="en-GB"/>
        </w:rPr>
        <w:t>,</w:t>
      </w:r>
      <w:r w:rsidR="00B93EEF" w:rsidRPr="006F1CB7">
        <w:rPr>
          <w:rFonts w:ascii="Times New Roman" w:hAnsi="Times New Roman" w:cs="Times New Roman"/>
          <w:sz w:val="24"/>
          <w:szCs w:val="24"/>
          <w:lang w:val="en-GB"/>
        </w:rPr>
        <w:t xml:space="preserve"> like Jung</w:t>
      </w:r>
      <w:r w:rsidR="005A6013" w:rsidRPr="006F1CB7">
        <w:rPr>
          <w:rFonts w:ascii="Times New Roman" w:hAnsi="Times New Roman" w:cs="Times New Roman"/>
          <w:sz w:val="24"/>
          <w:szCs w:val="24"/>
          <w:lang w:val="en-GB"/>
        </w:rPr>
        <w:t>,</w:t>
      </w:r>
      <w:r w:rsidR="00B93EEF" w:rsidRPr="006F1CB7">
        <w:rPr>
          <w:rFonts w:ascii="Times New Roman" w:hAnsi="Times New Roman" w:cs="Times New Roman"/>
          <w:sz w:val="24"/>
          <w:szCs w:val="24"/>
          <w:lang w:val="en-GB"/>
        </w:rPr>
        <w:t xml:space="preserve"> proposed the close relationship between symbol and myth.</w:t>
      </w:r>
      <w:r w:rsidR="00B93EEF" w:rsidRPr="006F1CB7">
        <w:rPr>
          <w:rStyle w:val="Funotenzeichen"/>
          <w:rFonts w:ascii="Times New Roman" w:hAnsi="Times New Roman" w:cs="Times New Roman"/>
          <w:sz w:val="24"/>
          <w:szCs w:val="24"/>
          <w:lang w:val="en-GB"/>
        </w:rPr>
        <w:footnoteReference w:id="260"/>
      </w:r>
      <w:r w:rsidR="00B93EEF" w:rsidRPr="006F1CB7">
        <w:rPr>
          <w:rFonts w:ascii="Times New Roman" w:hAnsi="Times New Roman" w:cs="Times New Roman"/>
          <w:sz w:val="24"/>
          <w:szCs w:val="24"/>
          <w:lang w:val="en-GB"/>
        </w:rPr>
        <w:t xml:space="preserve"> She was what Ellenberger termed a ‘neo-psychoanalyst’, someone who used this Freudian term, </w:t>
      </w:r>
      <w:r w:rsidR="00B93EEF" w:rsidRPr="006F1CB7">
        <w:rPr>
          <w:rFonts w:ascii="Times New Roman" w:hAnsi="Times New Roman" w:cs="Times New Roman"/>
          <w:sz w:val="24"/>
          <w:szCs w:val="24"/>
          <w:lang w:val="en-GB"/>
        </w:rPr>
        <w:lastRenderedPageBreak/>
        <w:t xml:space="preserve">but </w:t>
      </w:r>
      <w:r w:rsidR="004E1F86" w:rsidRPr="006F1CB7">
        <w:rPr>
          <w:rFonts w:ascii="Times New Roman" w:hAnsi="Times New Roman" w:cs="Times New Roman"/>
          <w:sz w:val="24"/>
          <w:szCs w:val="24"/>
          <w:lang w:val="en-GB"/>
        </w:rPr>
        <w:t xml:space="preserve">also </w:t>
      </w:r>
      <w:r w:rsidR="00B93EEF" w:rsidRPr="006F1CB7">
        <w:rPr>
          <w:rFonts w:ascii="Times New Roman" w:hAnsi="Times New Roman" w:cs="Times New Roman"/>
          <w:sz w:val="24"/>
          <w:szCs w:val="24"/>
          <w:lang w:val="en-GB"/>
        </w:rPr>
        <w:t>adhered to other psychological theories.</w:t>
      </w:r>
      <w:r w:rsidR="00B93EEF" w:rsidRPr="006F1CB7">
        <w:rPr>
          <w:rStyle w:val="Funotenzeichen"/>
          <w:rFonts w:ascii="Times New Roman" w:hAnsi="Times New Roman" w:cs="Times New Roman"/>
          <w:sz w:val="24"/>
          <w:szCs w:val="24"/>
          <w:lang w:val="en-GB"/>
        </w:rPr>
        <w:footnoteReference w:id="261"/>
      </w:r>
      <w:r w:rsidR="00B93EEF" w:rsidRPr="006F1CB7">
        <w:rPr>
          <w:rFonts w:ascii="Times New Roman" w:hAnsi="Times New Roman" w:cs="Times New Roman"/>
          <w:sz w:val="24"/>
          <w:szCs w:val="24"/>
          <w:lang w:val="en-GB"/>
        </w:rPr>
        <w:t xml:space="preserve"> </w:t>
      </w:r>
      <w:r w:rsidR="00A91FCC" w:rsidRPr="006F1CB7">
        <w:rPr>
          <w:rFonts w:ascii="Times New Roman" w:hAnsi="Times New Roman" w:cs="Times New Roman"/>
          <w:sz w:val="24"/>
          <w:szCs w:val="24"/>
          <w:lang w:val="en-GB"/>
        </w:rPr>
        <w:t>Von Ungern-Sternberg</w:t>
      </w:r>
      <w:r w:rsidR="00B93EEF" w:rsidRPr="006F1CB7">
        <w:rPr>
          <w:rFonts w:ascii="Times New Roman" w:hAnsi="Times New Roman" w:cs="Times New Roman"/>
          <w:sz w:val="24"/>
          <w:szCs w:val="24"/>
          <w:lang w:val="en-GB"/>
        </w:rPr>
        <w:t xml:space="preserve"> thought </w:t>
      </w:r>
      <w:r w:rsidR="00BF6A2E" w:rsidRPr="006F1CB7">
        <w:rPr>
          <w:rFonts w:ascii="Times New Roman" w:hAnsi="Times New Roman" w:cs="Times New Roman"/>
          <w:sz w:val="24"/>
          <w:szCs w:val="24"/>
          <w:lang w:val="en-GB"/>
        </w:rPr>
        <w:t>that</w:t>
      </w:r>
      <w:r w:rsidR="00B93EEF" w:rsidRPr="006F1CB7">
        <w:rPr>
          <w:rFonts w:ascii="Times New Roman" w:hAnsi="Times New Roman" w:cs="Times New Roman"/>
          <w:sz w:val="24"/>
          <w:szCs w:val="24"/>
          <w:lang w:val="en-GB"/>
        </w:rPr>
        <w:t xml:space="preserve"> astrological symbols represent </w:t>
      </w:r>
      <w:r w:rsidR="00A91FCC" w:rsidRPr="006F1CB7">
        <w:rPr>
          <w:rFonts w:ascii="Times New Roman" w:hAnsi="Times New Roman" w:cs="Times New Roman"/>
          <w:sz w:val="24"/>
          <w:szCs w:val="24"/>
          <w:lang w:val="en-GB"/>
        </w:rPr>
        <w:t>what</w:t>
      </w:r>
      <w:r w:rsidR="00B93EEF" w:rsidRPr="006F1CB7">
        <w:rPr>
          <w:rFonts w:ascii="Times New Roman" w:hAnsi="Times New Roman" w:cs="Times New Roman"/>
          <w:sz w:val="24"/>
          <w:szCs w:val="24"/>
          <w:lang w:val="en-GB"/>
        </w:rPr>
        <w:t xml:space="preserve"> Greene </w:t>
      </w:r>
      <w:r w:rsidR="00A91FCC" w:rsidRPr="006F1CB7">
        <w:rPr>
          <w:rFonts w:ascii="Times New Roman" w:hAnsi="Times New Roman" w:cs="Times New Roman"/>
          <w:sz w:val="24"/>
          <w:szCs w:val="24"/>
          <w:lang w:val="en-GB"/>
        </w:rPr>
        <w:t>c</w:t>
      </w:r>
      <w:r w:rsidR="00B93EEF" w:rsidRPr="006F1CB7">
        <w:rPr>
          <w:rFonts w:ascii="Times New Roman" w:hAnsi="Times New Roman" w:cs="Times New Roman"/>
          <w:sz w:val="24"/>
          <w:szCs w:val="24"/>
          <w:lang w:val="en-GB"/>
        </w:rPr>
        <w:t>a</w:t>
      </w:r>
      <w:r w:rsidR="00A91FCC" w:rsidRPr="006F1CB7">
        <w:rPr>
          <w:rFonts w:ascii="Times New Roman" w:hAnsi="Times New Roman" w:cs="Times New Roman"/>
          <w:sz w:val="24"/>
          <w:szCs w:val="24"/>
          <w:lang w:val="en-GB"/>
        </w:rPr>
        <w:t>ll</w:t>
      </w:r>
      <w:r w:rsidR="00B93EEF" w:rsidRPr="006F1CB7">
        <w:rPr>
          <w:rFonts w:ascii="Times New Roman" w:hAnsi="Times New Roman" w:cs="Times New Roman"/>
          <w:sz w:val="24"/>
          <w:szCs w:val="24"/>
          <w:lang w:val="en-GB"/>
        </w:rPr>
        <w:t>s ‘mythic narratives associated with the planetary god’</w:t>
      </w:r>
      <w:r w:rsidR="0036382B" w:rsidRPr="006F1CB7">
        <w:rPr>
          <w:rFonts w:ascii="Times New Roman" w:hAnsi="Times New Roman" w:cs="Times New Roman"/>
          <w:sz w:val="24"/>
          <w:szCs w:val="24"/>
          <w:lang w:val="en-GB"/>
        </w:rPr>
        <w:t>.</w:t>
      </w:r>
      <w:r w:rsidR="0036382B" w:rsidRPr="006F1CB7">
        <w:rPr>
          <w:rStyle w:val="Funotenzeichen"/>
          <w:rFonts w:ascii="Times New Roman" w:hAnsi="Times New Roman" w:cs="Times New Roman"/>
          <w:sz w:val="24"/>
          <w:szCs w:val="24"/>
          <w:lang w:val="en-GB"/>
        </w:rPr>
        <w:footnoteReference w:id="262"/>
      </w:r>
      <w:r w:rsidR="00B93EEF" w:rsidRPr="006F1CB7">
        <w:rPr>
          <w:rFonts w:ascii="Times New Roman" w:hAnsi="Times New Roman" w:cs="Times New Roman"/>
          <w:sz w:val="24"/>
          <w:szCs w:val="24"/>
          <w:lang w:val="en-GB"/>
        </w:rPr>
        <w:t xml:space="preserve"> </w:t>
      </w:r>
      <w:r w:rsidR="00BF6A2E" w:rsidRPr="006F1CB7">
        <w:rPr>
          <w:rFonts w:ascii="Times New Roman" w:hAnsi="Times New Roman" w:cs="Times New Roman"/>
          <w:sz w:val="24"/>
          <w:szCs w:val="24"/>
          <w:lang w:val="en-GB"/>
        </w:rPr>
        <w:t>T</w:t>
      </w:r>
      <w:r w:rsidR="00B93EEF" w:rsidRPr="006F1CB7">
        <w:rPr>
          <w:rFonts w:ascii="Times New Roman" w:hAnsi="Times New Roman" w:cs="Times New Roman"/>
          <w:sz w:val="24"/>
          <w:szCs w:val="24"/>
          <w:lang w:val="en-GB"/>
        </w:rPr>
        <w:t>hi</w:t>
      </w:r>
      <w:r w:rsidR="00BF6A2E" w:rsidRPr="006F1CB7">
        <w:rPr>
          <w:rFonts w:ascii="Times New Roman" w:hAnsi="Times New Roman" w:cs="Times New Roman"/>
          <w:sz w:val="24"/>
          <w:szCs w:val="24"/>
          <w:lang w:val="en-GB"/>
        </w:rPr>
        <w:t>s</w:t>
      </w:r>
      <w:r w:rsidR="00B93EEF" w:rsidRPr="006F1CB7">
        <w:rPr>
          <w:rFonts w:ascii="Times New Roman" w:hAnsi="Times New Roman" w:cs="Times New Roman"/>
          <w:sz w:val="24"/>
          <w:szCs w:val="24"/>
          <w:lang w:val="en-GB"/>
        </w:rPr>
        <w:t xml:space="preserve"> will be illustrated in chapter 6. </w:t>
      </w:r>
      <w:r w:rsidR="0036382B" w:rsidRPr="006F1CB7">
        <w:rPr>
          <w:rFonts w:ascii="Times New Roman" w:hAnsi="Times New Roman" w:cs="Times New Roman"/>
          <w:sz w:val="24"/>
          <w:szCs w:val="24"/>
          <w:lang w:val="en-GB"/>
        </w:rPr>
        <w:t>For von Ungern-Sternberg, a</w:t>
      </w:r>
      <w:r w:rsidR="002B0C5C" w:rsidRPr="006F1CB7">
        <w:rPr>
          <w:rFonts w:ascii="Times New Roman" w:hAnsi="Times New Roman" w:cs="Times New Roman"/>
          <w:sz w:val="24"/>
          <w:szCs w:val="24"/>
          <w:lang w:val="en-GB"/>
        </w:rPr>
        <w:t>strological myths were</w:t>
      </w:r>
      <w:r w:rsidR="00B93EEF" w:rsidRPr="006F1CB7">
        <w:rPr>
          <w:rFonts w:ascii="Times New Roman" w:hAnsi="Times New Roman" w:cs="Times New Roman"/>
          <w:sz w:val="24"/>
          <w:szCs w:val="24"/>
          <w:lang w:val="en-GB"/>
        </w:rPr>
        <w:t>, in Greene’s words, the expressions of ‘both psychological and ontically objective’ archetypal patterns</w:t>
      </w:r>
      <w:r w:rsidR="00FA5DDE" w:rsidRPr="006F1CB7">
        <w:rPr>
          <w:rFonts w:ascii="Times New Roman" w:hAnsi="Times New Roman" w:cs="Times New Roman"/>
          <w:sz w:val="24"/>
          <w:szCs w:val="24"/>
          <w:lang w:val="en-GB"/>
        </w:rPr>
        <w:t>.</w:t>
      </w:r>
      <w:r w:rsidR="00FA5DDE" w:rsidRPr="006F1CB7">
        <w:rPr>
          <w:rStyle w:val="Funotenzeichen"/>
          <w:rFonts w:ascii="Times New Roman" w:hAnsi="Times New Roman" w:cs="Times New Roman"/>
          <w:sz w:val="24"/>
          <w:szCs w:val="24"/>
          <w:lang w:val="en-GB"/>
        </w:rPr>
        <w:footnoteReference w:id="263"/>
      </w:r>
      <w:r w:rsidR="00B93EEF" w:rsidRPr="006F1CB7">
        <w:rPr>
          <w:rFonts w:ascii="Times New Roman" w:hAnsi="Times New Roman" w:cs="Times New Roman"/>
          <w:sz w:val="24"/>
          <w:szCs w:val="24"/>
          <w:lang w:val="en-GB"/>
        </w:rPr>
        <w:t xml:space="preserve"> </w:t>
      </w:r>
      <w:r w:rsidR="00FA5DDE" w:rsidRPr="006F1CB7">
        <w:rPr>
          <w:rFonts w:ascii="Times New Roman" w:hAnsi="Times New Roman" w:cs="Times New Roman"/>
          <w:sz w:val="24"/>
          <w:szCs w:val="24"/>
          <w:lang w:val="en-GB"/>
        </w:rPr>
        <w:t>T</w:t>
      </w:r>
      <w:r w:rsidR="00B93EEF" w:rsidRPr="006F1CB7">
        <w:rPr>
          <w:rFonts w:ascii="Times New Roman" w:hAnsi="Times New Roman" w:cs="Times New Roman"/>
          <w:sz w:val="24"/>
          <w:szCs w:val="24"/>
          <w:lang w:val="en-GB"/>
        </w:rPr>
        <w:t>his</w:t>
      </w:r>
      <w:r w:rsidR="00FA5DDE" w:rsidRPr="006F1CB7">
        <w:rPr>
          <w:rFonts w:ascii="Times New Roman" w:hAnsi="Times New Roman" w:cs="Times New Roman"/>
          <w:sz w:val="24"/>
          <w:szCs w:val="24"/>
          <w:lang w:val="en-GB"/>
        </w:rPr>
        <w:t xml:space="preserve"> </w:t>
      </w:r>
      <w:r w:rsidR="00B93EEF" w:rsidRPr="006F1CB7">
        <w:rPr>
          <w:rFonts w:ascii="Times New Roman" w:hAnsi="Times New Roman" w:cs="Times New Roman"/>
          <w:sz w:val="24"/>
          <w:szCs w:val="24"/>
          <w:lang w:val="en-GB"/>
        </w:rPr>
        <w:t>notion shows, for example, in von Ungern-Sternberg’s description of their creation in the collective unconscious. The ‘yet untouched psyche’ of ancient peoples, she wrote, ‘created these symbols when they encountered an environment that tremendously acted upon the autonomous laws of the soul. The mythological symbol reflects a people’s experience, even is its destiny</w:t>
      </w:r>
      <w:r w:rsidR="00376D8D" w:rsidRPr="006F1CB7">
        <w:rPr>
          <w:rFonts w:ascii="Times New Roman" w:hAnsi="Times New Roman" w:cs="Times New Roman"/>
          <w:sz w:val="24"/>
          <w:szCs w:val="24"/>
          <w:lang w:val="en-GB"/>
        </w:rPr>
        <w:t>.</w:t>
      </w:r>
      <w:r w:rsidR="00B93EEF" w:rsidRPr="006F1CB7">
        <w:rPr>
          <w:rFonts w:ascii="Times New Roman" w:hAnsi="Times New Roman" w:cs="Times New Roman"/>
          <w:sz w:val="24"/>
          <w:szCs w:val="24"/>
          <w:lang w:val="en-GB"/>
        </w:rPr>
        <w:t>’</w:t>
      </w:r>
      <w:r w:rsidR="00B93EEF" w:rsidRPr="006F1CB7">
        <w:rPr>
          <w:rStyle w:val="Funotenzeichen"/>
          <w:rFonts w:ascii="Times New Roman" w:hAnsi="Times New Roman" w:cs="Times New Roman"/>
          <w:sz w:val="24"/>
          <w:szCs w:val="24"/>
          <w:lang w:val="en-GB"/>
        </w:rPr>
        <w:footnoteReference w:id="264"/>
      </w:r>
      <w:r w:rsidR="00B93EEF" w:rsidRPr="006F1CB7">
        <w:rPr>
          <w:rFonts w:ascii="Times New Roman" w:hAnsi="Times New Roman" w:cs="Times New Roman"/>
          <w:sz w:val="24"/>
          <w:szCs w:val="24"/>
          <w:lang w:val="en-GB"/>
        </w:rPr>
        <w:t xml:space="preserve"> With this view of symbols she thus followed Jung</w:t>
      </w:r>
      <w:r w:rsidR="00D13946" w:rsidRPr="006F1CB7">
        <w:rPr>
          <w:rFonts w:ascii="Times New Roman" w:hAnsi="Times New Roman" w:cs="Times New Roman"/>
          <w:sz w:val="24"/>
          <w:szCs w:val="24"/>
          <w:lang w:val="en-GB"/>
        </w:rPr>
        <w:t>,</w:t>
      </w:r>
      <w:r w:rsidR="00B93EEF" w:rsidRPr="006F1CB7">
        <w:rPr>
          <w:rFonts w:ascii="Times New Roman" w:hAnsi="Times New Roman" w:cs="Times New Roman"/>
          <w:sz w:val="24"/>
          <w:szCs w:val="24"/>
          <w:lang w:val="en-GB"/>
        </w:rPr>
        <w:t xml:space="preserve"> who stated that a symbol rises as an image from ‘the well of origin’ and represents the summary of ‘all unconscious factors’.</w:t>
      </w:r>
      <w:r w:rsidR="00B93EEF" w:rsidRPr="006F1CB7">
        <w:rPr>
          <w:rStyle w:val="Funotenzeichen"/>
          <w:rFonts w:ascii="Times New Roman" w:hAnsi="Times New Roman" w:cs="Times New Roman"/>
          <w:sz w:val="24"/>
          <w:szCs w:val="24"/>
          <w:lang w:val="en-GB"/>
        </w:rPr>
        <w:footnoteReference w:id="265"/>
      </w:r>
      <w:r w:rsidR="00B93EEF" w:rsidRPr="006F1CB7">
        <w:rPr>
          <w:rFonts w:ascii="Times New Roman" w:hAnsi="Times New Roman" w:cs="Times New Roman"/>
          <w:sz w:val="24"/>
          <w:szCs w:val="24"/>
          <w:lang w:val="en-GB"/>
        </w:rPr>
        <w:t xml:space="preserve"> Astrology, she said, is that symbolism which ‘encompasses most superbly the general-human [matter] – valid in some form with nearly every people and at almost every time … Its symbols arise from </w:t>
      </w:r>
      <w:r w:rsidR="003B19E1" w:rsidRPr="006F1CB7">
        <w:rPr>
          <w:rFonts w:ascii="Times New Roman" w:hAnsi="Times New Roman" w:cs="Times New Roman"/>
          <w:sz w:val="24"/>
          <w:szCs w:val="24"/>
          <w:lang w:val="en-GB"/>
        </w:rPr>
        <w:t xml:space="preserve">those </w:t>
      </w:r>
      <w:r w:rsidR="00B93EEF" w:rsidRPr="006F1CB7">
        <w:rPr>
          <w:rFonts w:ascii="Times New Roman" w:hAnsi="Times New Roman" w:cs="Times New Roman"/>
          <w:sz w:val="24"/>
          <w:szCs w:val="24"/>
          <w:lang w:val="en-GB"/>
        </w:rPr>
        <w:t>depths o</w:t>
      </w:r>
      <w:r w:rsidR="00DC2513" w:rsidRPr="006F1CB7">
        <w:rPr>
          <w:rFonts w:ascii="Times New Roman" w:hAnsi="Times New Roman" w:cs="Times New Roman"/>
          <w:sz w:val="24"/>
          <w:szCs w:val="24"/>
          <w:lang w:val="en-GB"/>
        </w:rPr>
        <w:t>f the soul’</w:t>
      </w:r>
      <w:r w:rsidR="00D13946" w:rsidRPr="006F1CB7">
        <w:rPr>
          <w:rFonts w:ascii="Times New Roman" w:hAnsi="Times New Roman" w:cs="Times New Roman"/>
          <w:sz w:val="24"/>
          <w:szCs w:val="24"/>
          <w:lang w:val="en-GB"/>
        </w:rPr>
        <w:t>,</w:t>
      </w:r>
      <w:r w:rsidR="00DC2513" w:rsidRPr="006F1CB7">
        <w:rPr>
          <w:rFonts w:ascii="Times New Roman" w:hAnsi="Times New Roman" w:cs="Times New Roman"/>
          <w:sz w:val="24"/>
          <w:szCs w:val="24"/>
          <w:lang w:val="en-GB"/>
        </w:rPr>
        <w:t xml:space="preserve"> </w:t>
      </w:r>
      <w:r w:rsidR="003B19E1" w:rsidRPr="006F1CB7">
        <w:rPr>
          <w:rFonts w:ascii="Times New Roman" w:hAnsi="Times New Roman" w:cs="Times New Roman"/>
          <w:sz w:val="24"/>
          <w:szCs w:val="24"/>
          <w:lang w:val="en-GB"/>
        </w:rPr>
        <w:t xml:space="preserve">which </w:t>
      </w:r>
      <w:r w:rsidR="00DC2513" w:rsidRPr="006F1CB7">
        <w:rPr>
          <w:rFonts w:ascii="Times New Roman" w:hAnsi="Times New Roman" w:cs="Times New Roman"/>
          <w:sz w:val="24"/>
          <w:szCs w:val="24"/>
          <w:lang w:val="en-GB"/>
        </w:rPr>
        <w:t>li</w:t>
      </w:r>
      <w:r w:rsidR="003B19E1" w:rsidRPr="006F1CB7">
        <w:rPr>
          <w:rFonts w:ascii="Times New Roman" w:hAnsi="Times New Roman" w:cs="Times New Roman"/>
          <w:sz w:val="24"/>
          <w:szCs w:val="24"/>
          <w:lang w:val="en-GB"/>
        </w:rPr>
        <w:t>e</w:t>
      </w:r>
      <w:r w:rsidR="00DC2513" w:rsidRPr="006F1CB7">
        <w:rPr>
          <w:rFonts w:ascii="Times New Roman" w:hAnsi="Times New Roman" w:cs="Times New Roman"/>
          <w:sz w:val="24"/>
          <w:szCs w:val="24"/>
          <w:lang w:val="en-GB"/>
        </w:rPr>
        <w:t xml:space="preserve"> </w:t>
      </w:r>
      <w:r w:rsidR="00B93EEF" w:rsidRPr="006F1CB7">
        <w:rPr>
          <w:rFonts w:ascii="Times New Roman" w:hAnsi="Times New Roman" w:cs="Times New Roman"/>
          <w:sz w:val="24"/>
          <w:szCs w:val="24"/>
          <w:lang w:val="en-GB"/>
        </w:rPr>
        <w:t>beyond the ability to be impressed by ‘concrete objects of a particular environment’ and a will directed towards individual matters.</w:t>
      </w:r>
      <w:r w:rsidR="00B93EEF" w:rsidRPr="006F1CB7">
        <w:rPr>
          <w:rStyle w:val="Funotenzeichen"/>
          <w:rFonts w:ascii="Times New Roman" w:hAnsi="Times New Roman" w:cs="Times New Roman"/>
          <w:sz w:val="24"/>
          <w:szCs w:val="24"/>
          <w:lang w:val="en-GB"/>
        </w:rPr>
        <w:footnoteReference w:id="266"/>
      </w:r>
      <w:r w:rsidR="00B93EEF" w:rsidRPr="006F1CB7">
        <w:rPr>
          <w:rFonts w:ascii="Times New Roman" w:hAnsi="Times New Roman" w:cs="Times New Roman"/>
          <w:sz w:val="24"/>
          <w:szCs w:val="24"/>
          <w:lang w:val="en-GB"/>
        </w:rPr>
        <w:t xml:space="preserve"> This statement reveals another aspect of her understanding of symbols, namely their relationship to and origin in archetypes. Jolande Jacobi (1890</w:t>
      </w:r>
      <w:r w:rsidR="007D6585" w:rsidRPr="006F1CB7">
        <w:rPr>
          <w:rFonts w:ascii="Times New Roman" w:hAnsi="Times New Roman" w:cs="Times New Roman"/>
          <w:sz w:val="24"/>
          <w:szCs w:val="24"/>
          <w:lang w:val="en-GB"/>
        </w:rPr>
        <w:t>-</w:t>
      </w:r>
      <w:r w:rsidR="00B93EEF" w:rsidRPr="006F1CB7">
        <w:rPr>
          <w:rFonts w:ascii="Times New Roman" w:hAnsi="Times New Roman" w:cs="Times New Roman"/>
          <w:sz w:val="24"/>
          <w:szCs w:val="24"/>
          <w:lang w:val="en-GB"/>
        </w:rPr>
        <w:t>1973), a psychologist who for years worked with Jung, pointed out that ‘we speak of a symbol’ when an archetype ‘manifests itself in space and time’ and this is what von Ungern-Sternberg referred to in her idiosyncratic way.</w:t>
      </w:r>
      <w:r w:rsidR="00B93EEF" w:rsidRPr="006F1CB7">
        <w:rPr>
          <w:rStyle w:val="Funotenzeichen"/>
          <w:rFonts w:ascii="Times New Roman" w:hAnsi="Times New Roman" w:cs="Times New Roman"/>
          <w:sz w:val="24"/>
          <w:szCs w:val="24"/>
          <w:lang w:val="en-GB"/>
        </w:rPr>
        <w:footnoteReference w:id="267"/>
      </w:r>
      <w:r w:rsidR="00B93EEF" w:rsidRPr="006F1CB7">
        <w:rPr>
          <w:rFonts w:ascii="Times New Roman" w:hAnsi="Times New Roman" w:cs="Times New Roman"/>
          <w:sz w:val="24"/>
          <w:szCs w:val="24"/>
          <w:lang w:val="en-GB"/>
        </w:rPr>
        <w:t xml:space="preserve"> </w:t>
      </w:r>
    </w:p>
    <w:p w:rsidR="00B93EEF" w:rsidRPr="006F1CB7" w:rsidRDefault="00B93EEF" w:rsidP="001C22C7">
      <w:pPr>
        <w:spacing w:after="0" w:line="360" w:lineRule="auto"/>
        <w:ind w:firstLine="284"/>
        <w:contextualSpacing/>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t>Kühr</w:t>
      </w:r>
      <w:r w:rsidR="002E4EE7" w:rsidRPr="006F1CB7">
        <w:rPr>
          <w:rFonts w:ascii="Times New Roman" w:hAnsi="Times New Roman" w:cs="Times New Roman"/>
          <w:sz w:val="24"/>
          <w:szCs w:val="24"/>
          <w:lang w:val="en-GB"/>
        </w:rPr>
        <w:t xml:space="preserve"> also</w:t>
      </w:r>
      <w:r w:rsidRPr="006F1CB7">
        <w:rPr>
          <w:rFonts w:ascii="Times New Roman" w:hAnsi="Times New Roman" w:cs="Times New Roman"/>
          <w:sz w:val="24"/>
          <w:szCs w:val="24"/>
          <w:lang w:val="en-GB"/>
        </w:rPr>
        <w:t xml:space="preserve"> addressed the symbolic understanding of astrology. His starting-point was interpretation as a general subject. Someone who interprets objects, he said, tries to penetrate the</w:t>
      </w:r>
      <w:r w:rsidR="00E0748F" w:rsidRPr="006F1CB7">
        <w:rPr>
          <w:rFonts w:ascii="Times New Roman" w:hAnsi="Times New Roman" w:cs="Times New Roman"/>
          <w:sz w:val="24"/>
          <w:szCs w:val="24"/>
          <w:lang w:val="en-GB"/>
        </w:rPr>
        <w:t>ir</w:t>
      </w:r>
      <w:r w:rsidRPr="006F1CB7">
        <w:rPr>
          <w:rFonts w:ascii="Times New Roman" w:hAnsi="Times New Roman" w:cs="Times New Roman"/>
          <w:sz w:val="24"/>
          <w:szCs w:val="24"/>
          <w:lang w:val="en-GB"/>
        </w:rPr>
        <w:t xml:space="preserve"> visible form and recognise their inner essence, because the outer form is to the interpreter only a symbol of this essence.</w:t>
      </w:r>
      <w:r w:rsidRPr="006F1CB7">
        <w:rPr>
          <w:rStyle w:val="Funotenzeichen"/>
          <w:rFonts w:ascii="Times New Roman" w:hAnsi="Times New Roman" w:cs="Times New Roman"/>
          <w:sz w:val="24"/>
          <w:szCs w:val="24"/>
          <w:lang w:val="en-GB"/>
        </w:rPr>
        <w:footnoteReference w:id="268"/>
      </w:r>
      <w:r w:rsidRPr="006F1CB7">
        <w:rPr>
          <w:rFonts w:ascii="Times New Roman" w:hAnsi="Times New Roman" w:cs="Times New Roman"/>
          <w:sz w:val="24"/>
          <w:szCs w:val="24"/>
          <w:lang w:val="en-GB"/>
        </w:rPr>
        <w:t xml:space="preserve"> </w:t>
      </w:r>
      <w:r w:rsidR="00F74461" w:rsidRPr="006F1CB7">
        <w:rPr>
          <w:rFonts w:ascii="Times New Roman" w:hAnsi="Times New Roman" w:cs="Times New Roman"/>
          <w:sz w:val="24"/>
          <w:szCs w:val="24"/>
          <w:lang w:val="en-GB"/>
        </w:rPr>
        <w:t xml:space="preserve">In his view, </w:t>
      </w:r>
      <w:r w:rsidR="0064313A" w:rsidRPr="006F1CB7">
        <w:rPr>
          <w:rFonts w:ascii="Times New Roman" w:hAnsi="Times New Roman" w:cs="Times New Roman"/>
          <w:sz w:val="24"/>
          <w:szCs w:val="24"/>
          <w:lang w:val="en-GB"/>
        </w:rPr>
        <w:t xml:space="preserve">the prerequisite of </w:t>
      </w:r>
      <w:r w:rsidR="00F74461" w:rsidRPr="006F1CB7">
        <w:rPr>
          <w:rFonts w:ascii="Times New Roman" w:hAnsi="Times New Roman" w:cs="Times New Roman"/>
          <w:sz w:val="24"/>
          <w:szCs w:val="24"/>
          <w:lang w:val="en-GB"/>
        </w:rPr>
        <w:t xml:space="preserve">every </w:t>
      </w:r>
      <w:r w:rsidR="00F74461" w:rsidRPr="006F1CB7">
        <w:rPr>
          <w:rFonts w:ascii="Times New Roman" w:hAnsi="Times New Roman" w:cs="Times New Roman"/>
          <w:sz w:val="24"/>
          <w:szCs w:val="24"/>
          <w:lang w:val="en-GB"/>
        </w:rPr>
        <w:lastRenderedPageBreak/>
        <w:t xml:space="preserve">interpretation </w:t>
      </w:r>
      <w:r w:rsidR="0064313A" w:rsidRPr="006F1CB7">
        <w:rPr>
          <w:rFonts w:ascii="Times New Roman" w:hAnsi="Times New Roman" w:cs="Times New Roman"/>
          <w:sz w:val="24"/>
          <w:szCs w:val="24"/>
          <w:lang w:val="en-GB"/>
        </w:rPr>
        <w:t>is</w:t>
      </w:r>
      <w:r w:rsidR="00F315EE" w:rsidRPr="006F1CB7">
        <w:rPr>
          <w:rFonts w:ascii="Times New Roman" w:hAnsi="Times New Roman" w:cs="Times New Roman"/>
          <w:sz w:val="24"/>
          <w:szCs w:val="24"/>
          <w:lang w:val="en-GB"/>
        </w:rPr>
        <w:t xml:space="preserve"> </w:t>
      </w:r>
      <w:r w:rsidR="00F33066" w:rsidRPr="006F1CB7">
        <w:rPr>
          <w:rFonts w:ascii="Times New Roman" w:hAnsi="Times New Roman" w:cs="Times New Roman"/>
          <w:sz w:val="24"/>
          <w:szCs w:val="24"/>
          <w:lang w:val="en-GB"/>
        </w:rPr>
        <w:t xml:space="preserve">to understand </w:t>
      </w:r>
      <w:r w:rsidR="00666B31" w:rsidRPr="006F1CB7">
        <w:rPr>
          <w:rFonts w:ascii="Times New Roman" w:hAnsi="Times New Roman" w:cs="Times New Roman"/>
          <w:sz w:val="24"/>
          <w:szCs w:val="24"/>
          <w:lang w:val="en-GB"/>
        </w:rPr>
        <w:t>any give</w:t>
      </w:r>
      <w:r w:rsidR="005F2EDA" w:rsidRPr="006F1CB7">
        <w:rPr>
          <w:rFonts w:ascii="Times New Roman" w:hAnsi="Times New Roman" w:cs="Times New Roman"/>
          <w:sz w:val="24"/>
          <w:szCs w:val="24"/>
          <w:lang w:val="en-GB"/>
        </w:rPr>
        <w:t>n</w:t>
      </w:r>
      <w:r w:rsidR="00666B31" w:rsidRPr="006F1CB7">
        <w:rPr>
          <w:rFonts w:ascii="Times New Roman" w:hAnsi="Times New Roman" w:cs="Times New Roman"/>
          <w:sz w:val="24"/>
          <w:szCs w:val="24"/>
          <w:lang w:val="en-GB"/>
        </w:rPr>
        <w:t xml:space="preserve"> appearance not only</w:t>
      </w:r>
      <w:r w:rsidR="009545FB" w:rsidRPr="006F1CB7">
        <w:rPr>
          <w:rFonts w:ascii="Times New Roman" w:hAnsi="Times New Roman" w:cs="Times New Roman"/>
          <w:sz w:val="24"/>
          <w:szCs w:val="24"/>
          <w:lang w:val="en-GB"/>
        </w:rPr>
        <w:t xml:space="preserve"> simply as an appearance</w:t>
      </w:r>
      <w:r w:rsidRPr="006F1CB7">
        <w:rPr>
          <w:rFonts w:ascii="Times New Roman" w:hAnsi="Times New Roman" w:cs="Times New Roman"/>
          <w:sz w:val="24"/>
          <w:szCs w:val="24"/>
          <w:lang w:val="en-GB"/>
        </w:rPr>
        <w:t>, but a</w:t>
      </w:r>
      <w:r w:rsidR="00971A41" w:rsidRPr="006F1CB7">
        <w:rPr>
          <w:rFonts w:ascii="Times New Roman" w:hAnsi="Times New Roman" w:cs="Times New Roman"/>
          <w:sz w:val="24"/>
          <w:szCs w:val="24"/>
          <w:lang w:val="en-GB"/>
        </w:rPr>
        <w:t>dditionally</w:t>
      </w:r>
      <w:r w:rsidRPr="006F1CB7">
        <w:rPr>
          <w:rFonts w:ascii="Times New Roman" w:hAnsi="Times New Roman" w:cs="Times New Roman"/>
          <w:sz w:val="24"/>
          <w:szCs w:val="24"/>
          <w:lang w:val="en-GB"/>
        </w:rPr>
        <w:t xml:space="preserve"> ‘as </w:t>
      </w:r>
      <w:r w:rsidR="00037ACC" w:rsidRPr="006F1CB7">
        <w:rPr>
          <w:rFonts w:ascii="Times New Roman" w:hAnsi="Times New Roman" w:cs="Times New Roman"/>
          <w:sz w:val="24"/>
          <w:szCs w:val="24"/>
          <w:lang w:val="en-GB"/>
        </w:rPr>
        <w:t xml:space="preserve">a </w:t>
      </w:r>
      <w:r w:rsidRPr="006F1CB7">
        <w:rPr>
          <w:rFonts w:ascii="Times New Roman" w:hAnsi="Times New Roman" w:cs="Times New Roman"/>
          <w:sz w:val="24"/>
          <w:szCs w:val="24"/>
          <w:lang w:val="en-GB"/>
        </w:rPr>
        <w:t>symbol for the inner meaning expressed by this appearance’.</w:t>
      </w:r>
      <w:r w:rsidRPr="006F1CB7">
        <w:rPr>
          <w:rStyle w:val="Funotenzeichen"/>
          <w:rFonts w:ascii="Times New Roman" w:hAnsi="Times New Roman" w:cs="Times New Roman"/>
          <w:sz w:val="24"/>
          <w:szCs w:val="24"/>
          <w:lang w:val="en-GB"/>
        </w:rPr>
        <w:footnoteReference w:id="269"/>
      </w:r>
      <w:r w:rsidRPr="006F1CB7">
        <w:rPr>
          <w:rFonts w:ascii="Times New Roman" w:hAnsi="Times New Roman" w:cs="Times New Roman"/>
          <w:sz w:val="24"/>
          <w:szCs w:val="24"/>
          <w:lang w:val="en-GB"/>
        </w:rPr>
        <w:t xml:space="preserve"> ‘To view something symbolically’, he continued, ‘means to award to it another – an inner and deeper – meaning than belongs to it as a material appearance’.</w:t>
      </w:r>
      <w:r w:rsidRPr="006F1CB7">
        <w:rPr>
          <w:rStyle w:val="Funotenzeichen"/>
          <w:rFonts w:ascii="Times New Roman" w:hAnsi="Times New Roman" w:cs="Times New Roman"/>
          <w:sz w:val="24"/>
          <w:szCs w:val="24"/>
          <w:lang w:val="en-GB"/>
        </w:rPr>
        <w:footnoteReference w:id="270"/>
      </w:r>
      <w:r w:rsidRPr="006F1CB7">
        <w:rPr>
          <w:rFonts w:ascii="Times New Roman" w:hAnsi="Times New Roman" w:cs="Times New Roman"/>
          <w:sz w:val="24"/>
          <w:szCs w:val="24"/>
          <w:lang w:val="en-GB"/>
        </w:rPr>
        <w:t xml:space="preserve"> This passage suggests that Kühr extended his notion of the correspondence between </w:t>
      </w:r>
      <w:r w:rsidR="00924897" w:rsidRPr="006F1CB7">
        <w:rPr>
          <w:rFonts w:ascii="Times New Roman" w:hAnsi="Times New Roman" w:cs="Times New Roman"/>
          <w:sz w:val="24"/>
          <w:szCs w:val="24"/>
          <w:lang w:val="en-GB"/>
        </w:rPr>
        <w:t xml:space="preserve">the </w:t>
      </w:r>
      <w:r w:rsidRPr="006F1CB7">
        <w:rPr>
          <w:rFonts w:ascii="Times New Roman" w:hAnsi="Times New Roman" w:cs="Times New Roman"/>
          <w:sz w:val="24"/>
          <w:szCs w:val="24"/>
          <w:lang w:val="en-GB"/>
        </w:rPr>
        <w:t>inner and outer worlds, as discussed in 4.2, from humans to objects</w:t>
      </w:r>
      <w:r w:rsidR="00072440"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to which he also conceded an inner essence. In this sense, their material form is consequently merely a visible expression, a symbol of this inner energy. The </w:t>
      </w:r>
      <w:r w:rsidR="003B1D9C" w:rsidRPr="006F1CB7">
        <w:rPr>
          <w:rFonts w:ascii="Times New Roman" w:hAnsi="Times New Roman" w:cs="Times New Roman"/>
          <w:sz w:val="24"/>
          <w:szCs w:val="24"/>
          <w:lang w:val="en-GB"/>
        </w:rPr>
        <w:t>p</w:t>
      </w:r>
      <w:r w:rsidRPr="006F1CB7">
        <w:rPr>
          <w:rFonts w:ascii="Times New Roman" w:hAnsi="Times New Roman" w:cs="Times New Roman"/>
          <w:sz w:val="24"/>
          <w:szCs w:val="24"/>
          <w:lang w:val="en-GB"/>
        </w:rPr>
        <w:t>ur</w:t>
      </w:r>
      <w:r w:rsidR="003B1D9C" w:rsidRPr="006F1CB7">
        <w:rPr>
          <w:rFonts w:ascii="Times New Roman" w:hAnsi="Times New Roman" w:cs="Times New Roman"/>
          <w:sz w:val="24"/>
          <w:szCs w:val="24"/>
          <w:lang w:val="en-GB"/>
        </w:rPr>
        <w:t>p</w:t>
      </w:r>
      <w:r w:rsidRPr="006F1CB7">
        <w:rPr>
          <w:rFonts w:ascii="Times New Roman" w:hAnsi="Times New Roman" w:cs="Times New Roman"/>
          <w:sz w:val="24"/>
          <w:szCs w:val="24"/>
          <w:lang w:val="en-GB"/>
        </w:rPr>
        <w:t>os</w:t>
      </w:r>
      <w:r w:rsidR="003B1D9C" w:rsidRPr="006F1CB7">
        <w:rPr>
          <w:rFonts w:ascii="Times New Roman" w:hAnsi="Times New Roman" w:cs="Times New Roman"/>
          <w:sz w:val="24"/>
          <w:szCs w:val="24"/>
          <w:lang w:val="en-GB"/>
        </w:rPr>
        <w:t>e of astrology is</w:t>
      </w:r>
      <w:r w:rsidRPr="006F1CB7">
        <w:rPr>
          <w:rFonts w:ascii="Times New Roman" w:hAnsi="Times New Roman" w:cs="Times New Roman"/>
          <w:sz w:val="24"/>
          <w:szCs w:val="24"/>
          <w:lang w:val="en-GB"/>
        </w:rPr>
        <w:t>, he said, ‘directed at the ascertainment of the meaning or the expressive content of a respectively given constellation’ and thus ‘always begins there where the given constellation is understood only as a symbolic expression of life forces being at work through [this constellation]’ and where these forces ‘are deduced from [the symbolic expression]’.</w:t>
      </w:r>
      <w:r w:rsidRPr="006F1CB7">
        <w:rPr>
          <w:rStyle w:val="Funotenzeichen"/>
          <w:rFonts w:ascii="Times New Roman" w:hAnsi="Times New Roman" w:cs="Times New Roman"/>
          <w:sz w:val="24"/>
          <w:szCs w:val="24"/>
          <w:lang w:val="en-GB"/>
        </w:rPr>
        <w:footnoteReference w:id="271"/>
      </w:r>
      <w:r w:rsidRPr="006F1CB7">
        <w:rPr>
          <w:rFonts w:ascii="Times New Roman" w:hAnsi="Times New Roman" w:cs="Times New Roman"/>
          <w:sz w:val="24"/>
          <w:szCs w:val="24"/>
          <w:lang w:val="en-GB"/>
        </w:rPr>
        <w:t xml:space="preserve"> </w:t>
      </w:r>
      <w:r w:rsidR="00934564" w:rsidRPr="006F1CB7">
        <w:rPr>
          <w:rFonts w:ascii="Times New Roman" w:hAnsi="Times New Roman" w:cs="Times New Roman"/>
          <w:sz w:val="24"/>
          <w:szCs w:val="24"/>
          <w:lang w:val="en-GB"/>
        </w:rPr>
        <w:t>T</w:t>
      </w:r>
      <w:r w:rsidR="007E3906" w:rsidRPr="006F1CB7">
        <w:rPr>
          <w:rFonts w:ascii="Times New Roman" w:hAnsi="Times New Roman" w:cs="Times New Roman"/>
          <w:sz w:val="24"/>
          <w:szCs w:val="24"/>
          <w:lang w:val="en-GB"/>
        </w:rPr>
        <w:t>he</w:t>
      </w:r>
      <w:r w:rsidR="00934564" w:rsidRPr="006F1CB7">
        <w:rPr>
          <w:rFonts w:ascii="Times New Roman" w:hAnsi="Times New Roman" w:cs="Times New Roman"/>
          <w:sz w:val="24"/>
          <w:szCs w:val="24"/>
          <w:lang w:val="en-GB"/>
        </w:rPr>
        <w:t xml:space="preserve"> </w:t>
      </w:r>
      <w:r w:rsidR="007E3906" w:rsidRPr="006F1CB7">
        <w:rPr>
          <w:rFonts w:ascii="Times New Roman" w:hAnsi="Times New Roman" w:cs="Times New Roman"/>
          <w:sz w:val="24"/>
          <w:szCs w:val="24"/>
          <w:lang w:val="en-GB"/>
        </w:rPr>
        <w:t>word</w:t>
      </w:r>
      <w:r w:rsidRPr="006F1CB7">
        <w:rPr>
          <w:rFonts w:ascii="Times New Roman" w:hAnsi="Times New Roman" w:cs="Times New Roman"/>
          <w:sz w:val="24"/>
          <w:szCs w:val="24"/>
          <w:lang w:val="en-GB"/>
        </w:rPr>
        <w:t xml:space="preserve"> ‘only’ implies that </w:t>
      </w:r>
      <w:r w:rsidR="00934564" w:rsidRPr="006F1CB7">
        <w:rPr>
          <w:rFonts w:ascii="Times New Roman" w:hAnsi="Times New Roman" w:cs="Times New Roman"/>
          <w:sz w:val="24"/>
          <w:szCs w:val="24"/>
          <w:lang w:val="en-GB"/>
        </w:rPr>
        <w:t>Kühr</w:t>
      </w:r>
      <w:r w:rsidRPr="006F1CB7">
        <w:rPr>
          <w:rFonts w:ascii="Times New Roman" w:hAnsi="Times New Roman" w:cs="Times New Roman"/>
          <w:sz w:val="24"/>
          <w:szCs w:val="24"/>
          <w:lang w:val="en-GB"/>
        </w:rPr>
        <w:t xml:space="preserve"> saw his symbolic explanation of the relationship between humans and stars in contrast to a causal one. ‘These life processes’, he went on, ‘form an inseparable unity with cosmic happenings through which the latter become a symbol, i.e. a meaningful image, an expression or indicator of earthly life appearances corresponding to them</w:t>
      </w:r>
      <w:r w:rsidR="00DD26EC"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w:t>
      </w:r>
      <w:r w:rsidRPr="006F1CB7">
        <w:rPr>
          <w:rStyle w:val="Funotenzeichen"/>
          <w:rFonts w:ascii="Times New Roman" w:hAnsi="Times New Roman" w:cs="Times New Roman"/>
          <w:sz w:val="24"/>
          <w:szCs w:val="24"/>
          <w:lang w:val="en-GB"/>
        </w:rPr>
        <w:footnoteReference w:id="272"/>
      </w:r>
      <w:r w:rsidRPr="006F1CB7">
        <w:rPr>
          <w:rFonts w:ascii="Times New Roman" w:hAnsi="Times New Roman" w:cs="Times New Roman"/>
          <w:sz w:val="24"/>
          <w:szCs w:val="24"/>
          <w:lang w:val="en-GB"/>
        </w:rPr>
        <w:t xml:space="preserve"> Kühr’s deliberations are in line with von Stuckrad’s understanding of ‘psychologised’ stars in Romanticism (see </w:t>
      </w:r>
      <w:r w:rsidR="00CD41AF" w:rsidRPr="006F1CB7">
        <w:rPr>
          <w:rFonts w:ascii="Times New Roman" w:hAnsi="Times New Roman" w:cs="Times New Roman"/>
          <w:sz w:val="24"/>
          <w:szCs w:val="24"/>
          <w:lang w:val="en-GB"/>
        </w:rPr>
        <w:t>2.1.3</w:t>
      </w:r>
      <w:r w:rsidRPr="006F1CB7">
        <w:rPr>
          <w:rFonts w:ascii="Times New Roman" w:hAnsi="Times New Roman" w:cs="Times New Roman"/>
          <w:sz w:val="24"/>
          <w:szCs w:val="24"/>
          <w:lang w:val="en-GB"/>
        </w:rPr>
        <w:t>)</w:t>
      </w:r>
      <w:r w:rsidR="00DD26EC"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by which he means that they were viewed as symbols of universal forces. Constellations were, however, not the only symbols in astrology for Kühr. He noted that ‘[t]he symbolic conception of our solar system’s planets, which form the foundation of the astrological interpretative system, allows different perspectives so that every element, like the order, succession [viewed] from the sun or the earth, the speed, the (seeming) change of direction etc., permits to derive a meaning’</w:t>
      </w:r>
      <w:r w:rsidR="009851D8" w:rsidRPr="006F1CB7">
        <w:rPr>
          <w:rFonts w:ascii="Times New Roman" w:hAnsi="Times New Roman" w:cs="Times New Roman"/>
          <w:sz w:val="24"/>
          <w:szCs w:val="24"/>
          <w:lang w:val="en-GB"/>
        </w:rPr>
        <w:t>.</w:t>
      </w:r>
      <w:r w:rsidRPr="006F1CB7">
        <w:rPr>
          <w:rStyle w:val="Funotenzeichen"/>
          <w:rFonts w:ascii="Times New Roman" w:hAnsi="Times New Roman" w:cs="Times New Roman"/>
          <w:sz w:val="24"/>
          <w:szCs w:val="24"/>
          <w:lang w:val="en-GB"/>
        </w:rPr>
        <w:footnoteReference w:id="273"/>
      </w:r>
      <w:r w:rsidR="00F0443C" w:rsidRPr="006F1CB7">
        <w:rPr>
          <w:rFonts w:ascii="Times New Roman" w:hAnsi="Times New Roman" w:cs="Times New Roman"/>
          <w:sz w:val="24"/>
          <w:szCs w:val="24"/>
          <w:lang w:val="en-GB"/>
        </w:rPr>
        <w:t xml:space="preserve"> </w:t>
      </w:r>
      <w:r w:rsidR="00EB72AB" w:rsidRPr="006F1CB7">
        <w:rPr>
          <w:rFonts w:ascii="Times New Roman" w:hAnsi="Times New Roman" w:cs="Times New Roman"/>
          <w:sz w:val="24"/>
          <w:szCs w:val="24"/>
          <w:lang w:val="en-GB"/>
        </w:rPr>
        <w:t xml:space="preserve">Kühr’s conception of symbols as meaningful images </w:t>
      </w:r>
      <w:r w:rsidR="00EB72AB" w:rsidRPr="006F1CB7">
        <w:rPr>
          <w:rFonts w:ascii="Times New Roman" w:hAnsi="Times New Roman" w:cs="Times New Roman"/>
          <w:sz w:val="24"/>
          <w:szCs w:val="24"/>
          <w:lang w:val="en-GB"/>
        </w:rPr>
        <w:lastRenderedPageBreak/>
        <w:t>and his rationale of astrology that meaning is derived from constellations and plane</w:t>
      </w:r>
      <w:r w:rsidR="001E5DFB" w:rsidRPr="006F1CB7">
        <w:rPr>
          <w:rFonts w:ascii="Times New Roman" w:hAnsi="Times New Roman" w:cs="Times New Roman"/>
          <w:sz w:val="24"/>
          <w:szCs w:val="24"/>
          <w:lang w:val="en-GB"/>
        </w:rPr>
        <w:t>t</w:t>
      </w:r>
      <w:r w:rsidR="00EB72AB" w:rsidRPr="006F1CB7">
        <w:rPr>
          <w:rFonts w:ascii="Times New Roman" w:hAnsi="Times New Roman" w:cs="Times New Roman"/>
          <w:sz w:val="24"/>
          <w:szCs w:val="24"/>
          <w:lang w:val="en-GB"/>
        </w:rPr>
        <w:t>s</w:t>
      </w:r>
      <w:r w:rsidR="001E5DFB" w:rsidRPr="006F1CB7">
        <w:rPr>
          <w:rFonts w:ascii="Times New Roman" w:hAnsi="Times New Roman" w:cs="Times New Roman"/>
          <w:sz w:val="24"/>
          <w:szCs w:val="24"/>
          <w:lang w:val="en-GB"/>
        </w:rPr>
        <w:t xml:space="preserve"> </w:t>
      </w:r>
      <w:r w:rsidR="00F0443C" w:rsidRPr="006F1CB7">
        <w:rPr>
          <w:rFonts w:ascii="Times New Roman" w:hAnsi="Times New Roman" w:cs="Times New Roman"/>
          <w:sz w:val="24"/>
          <w:szCs w:val="24"/>
          <w:lang w:val="en-GB"/>
        </w:rPr>
        <w:t>are</w:t>
      </w:r>
      <w:r w:rsidR="001E5DFB" w:rsidRPr="006F1CB7">
        <w:rPr>
          <w:rFonts w:ascii="Times New Roman" w:hAnsi="Times New Roman" w:cs="Times New Roman"/>
          <w:sz w:val="24"/>
          <w:szCs w:val="24"/>
          <w:lang w:val="en-GB"/>
        </w:rPr>
        <w:t xml:space="preserve"> congruent with Campion’s abovementioned notion that astrology ‘is marked by the search for meaning in the sky’ and with the definition of astrology elaborated from Ruggles’ and Saunders’ paper about cultural astronomy (section 1.2).</w:t>
      </w:r>
      <w:r w:rsidR="001E5DFB" w:rsidRPr="006F1CB7">
        <w:rPr>
          <w:rStyle w:val="Funotenzeichen"/>
          <w:rFonts w:ascii="Times New Roman" w:hAnsi="Times New Roman" w:cs="Times New Roman"/>
          <w:sz w:val="24"/>
          <w:szCs w:val="24"/>
          <w:lang w:val="en-GB"/>
        </w:rPr>
        <w:footnoteReference w:id="274"/>
      </w:r>
      <w:r w:rsidR="00A638F9" w:rsidRPr="006F1CB7">
        <w:rPr>
          <w:rFonts w:ascii="Times New Roman" w:hAnsi="Times New Roman" w:cs="Times New Roman"/>
          <w:sz w:val="24"/>
          <w:szCs w:val="24"/>
          <w:lang w:val="en-GB"/>
        </w:rPr>
        <w:t xml:space="preserve"> </w:t>
      </w:r>
      <w:r w:rsidRPr="006F1CB7">
        <w:rPr>
          <w:rFonts w:ascii="Times New Roman" w:hAnsi="Times New Roman" w:cs="Times New Roman"/>
          <w:sz w:val="24"/>
          <w:szCs w:val="24"/>
          <w:lang w:val="en-GB"/>
        </w:rPr>
        <w:t xml:space="preserve">Finally </w:t>
      </w:r>
      <w:r w:rsidR="00A638F9" w:rsidRPr="006F1CB7">
        <w:rPr>
          <w:rFonts w:ascii="Times New Roman" w:hAnsi="Times New Roman" w:cs="Times New Roman"/>
          <w:sz w:val="24"/>
          <w:szCs w:val="24"/>
          <w:lang w:val="en-GB"/>
        </w:rPr>
        <w:t>Kühr</w:t>
      </w:r>
      <w:r w:rsidRPr="006F1CB7">
        <w:rPr>
          <w:rFonts w:ascii="Times New Roman" w:hAnsi="Times New Roman" w:cs="Times New Roman"/>
          <w:sz w:val="24"/>
          <w:szCs w:val="24"/>
          <w:lang w:val="en-GB"/>
        </w:rPr>
        <w:t xml:space="preserve"> stated that ‘the whole horoscope as a symbol of the native’s psychological disposition represents a “segment of the collective psyche”’ which made him come full circle to his introductory comments about the necessity to combine the psychology of the ancients with Jungian concepts.</w:t>
      </w:r>
      <w:r w:rsidRPr="006F1CB7">
        <w:rPr>
          <w:rStyle w:val="Funotenzeichen"/>
          <w:rFonts w:ascii="Times New Roman" w:hAnsi="Times New Roman" w:cs="Times New Roman"/>
          <w:sz w:val="24"/>
          <w:szCs w:val="24"/>
          <w:lang w:val="en-GB"/>
        </w:rPr>
        <w:footnoteReference w:id="275"/>
      </w:r>
    </w:p>
    <w:p w:rsidR="00B93EEF" w:rsidRPr="006F1CB7" w:rsidRDefault="00B93EEF" w:rsidP="001C22C7">
      <w:pPr>
        <w:spacing w:after="0" w:line="360" w:lineRule="auto"/>
        <w:ind w:firstLine="284"/>
        <w:contextualSpacing/>
        <w:jc w:val="both"/>
        <w:rPr>
          <w:rFonts w:ascii="Times New Roman" w:hAnsi="Times New Roman" w:cs="Times New Roman"/>
          <w:sz w:val="24"/>
          <w:szCs w:val="24"/>
          <w:lang w:val="en-GB"/>
        </w:rPr>
      </w:pPr>
    </w:p>
    <w:p w:rsidR="00B93EEF" w:rsidRPr="006F1CB7" w:rsidRDefault="00B93EEF" w:rsidP="001C22C7">
      <w:pPr>
        <w:spacing w:after="0" w:line="360" w:lineRule="auto"/>
        <w:ind w:firstLine="284"/>
        <w:contextualSpacing/>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t>Th</w:t>
      </w:r>
      <w:r w:rsidR="0010519D" w:rsidRPr="006F1CB7">
        <w:rPr>
          <w:rFonts w:ascii="Times New Roman" w:hAnsi="Times New Roman" w:cs="Times New Roman"/>
          <w:sz w:val="24"/>
          <w:szCs w:val="24"/>
          <w:lang w:val="en-GB"/>
        </w:rPr>
        <w:t>is</w:t>
      </w:r>
      <w:r w:rsidRPr="006F1CB7">
        <w:rPr>
          <w:rFonts w:ascii="Times New Roman" w:hAnsi="Times New Roman" w:cs="Times New Roman"/>
          <w:sz w:val="24"/>
          <w:szCs w:val="24"/>
          <w:lang w:val="en-GB"/>
        </w:rPr>
        <w:t xml:space="preserve"> </w:t>
      </w:r>
      <w:r w:rsidR="0010519D" w:rsidRPr="006F1CB7">
        <w:rPr>
          <w:rFonts w:ascii="Times New Roman" w:hAnsi="Times New Roman" w:cs="Times New Roman"/>
          <w:sz w:val="24"/>
          <w:szCs w:val="24"/>
          <w:lang w:val="en-GB"/>
        </w:rPr>
        <w:t>chapter presented</w:t>
      </w:r>
      <w:r w:rsidRPr="006F1CB7">
        <w:rPr>
          <w:rFonts w:ascii="Times New Roman" w:hAnsi="Times New Roman" w:cs="Times New Roman"/>
          <w:sz w:val="24"/>
          <w:szCs w:val="24"/>
          <w:lang w:val="en-GB"/>
        </w:rPr>
        <w:t xml:space="preserve"> four psychological characteristics of the primary texts giving explanations of astrology. The notion that astrology generally is inherently psychological suggests that the term ‘psychological astrology’ is a tautology and supports the argument that it does not make sense to dichotomise co-existing qualities of astrology (see 1</w:t>
      </w:r>
      <w:r w:rsidR="00F32812" w:rsidRPr="006F1CB7">
        <w:rPr>
          <w:rFonts w:ascii="Times New Roman" w:hAnsi="Times New Roman" w:cs="Times New Roman"/>
          <w:sz w:val="24"/>
          <w:szCs w:val="24"/>
          <w:lang w:val="en-GB"/>
        </w:rPr>
        <w:t>.2</w:t>
      </w:r>
      <w:r w:rsidRPr="006F1CB7">
        <w:rPr>
          <w:rFonts w:ascii="Times New Roman" w:hAnsi="Times New Roman" w:cs="Times New Roman"/>
          <w:sz w:val="24"/>
          <w:szCs w:val="24"/>
          <w:lang w:val="en-GB"/>
        </w:rPr>
        <w:t>). The symbolic explanation as well as that of corresponding outer and inner worlds are a heritage of astrology’s history and were not novelties of 20</w:t>
      </w:r>
      <w:r w:rsidRPr="006F1CB7">
        <w:rPr>
          <w:rFonts w:ascii="Times New Roman" w:hAnsi="Times New Roman" w:cs="Times New Roman"/>
          <w:sz w:val="24"/>
          <w:szCs w:val="24"/>
          <w:vertAlign w:val="superscript"/>
          <w:lang w:val="en-GB"/>
        </w:rPr>
        <w:t>th</w:t>
      </w:r>
      <w:r w:rsidRPr="006F1CB7">
        <w:rPr>
          <w:rFonts w:ascii="Times New Roman" w:hAnsi="Times New Roman" w:cs="Times New Roman"/>
          <w:sz w:val="24"/>
          <w:szCs w:val="24"/>
          <w:lang w:val="en-GB"/>
        </w:rPr>
        <w:t xml:space="preserve"> century astrology. The theoretical foundation for the explanation that perceptions create reality came in the 20</w:t>
      </w:r>
      <w:r w:rsidRPr="006F1CB7">
        <w:rPr>
          <w:rFonts w:ascii="Times New Roman" w:hAnsi="Times New Roman" w:cs="Times New Roman"/>
          <w:sz w:val="24"/>
          <w:szCs w:val="24"/>
          <w:vertAlign w:val="superscript"/>
          <w:lang w:val="en-GB"/>
        </w:rPr>
        <w:t>th</w:t>
      </w:r>
      <w:r w:rsidRPr="006F1CB7">
        <w:rPr>
          <w:rFonts w:ascii="Times New Roman" w:hAnsi="Times New Roman" w:cs="Times New Roman"/>
          <w:sz w:val="24"/>
          <w:szCs w:val="24"/>
          <w:lang w:val="en-GB"/>
        </w:rPr>
        <w:t xml:space="preserve"> century, but, as the above example suggests, in astrological practice it </w:t>
      </w:r>
      <w:r w:rsidR="00D3798D" w:rsidRPr="006F1CB7">
        <w:rPr>
          <w:rFonts w:ascii="Times New Roman" w:hAnsi="Times New Roman" w:cs="Times New Roman"/>
          <w:sz w:val="24"/>
          <w:szCs w:val="24"/>
          <w:lang w:val="en-GB"/>
        </w:rPr>
        <w:t xml:space="preserve">already </w:t>
      </w:r>
      <w:r w:rsidRPr="006F1CB7">
        <w:rPr>
          <w:rFonts w:ascii="Times New Roman" w:hAnsi="Times New Roman" w:cs="Times New Roman"/>
          <w:sz w:val="24"/>
          <w:szCs w:val="24"/>
          <w:lang w:val="en-GB"/>
        </w:rPr>
        <w:t xml:space="preserve">existed in ancient Babylonia. </w:t>
      </w:r>
    </w:p>
    <w:p w:rsidR="00B93EEF" w:rsidRPr="006F1CB7" w:rsidRDefault="00B93EEF" w:rsidP="001C22C7">
      <w:pPr>
        <w:spacing w:after="0" w:line="360" w:lineRule="auto"/>
        <w:ind w:firstLine="284"/>
        <w:contextualSpacing/>
        <w:jc w:val="both"/>
        <w:rPr>
          <w:rFonts w:ascii="Times New Roman" w:hAnsi="Times New Roman" w:cs="Times New Roman"/>
          <w:sz w:val="24"/>
          <w:szCs w:val="24"/>
          <w:lang w:val="en-GB"/>
        </w:rPr>
      </w:pPr>
    </w:p>
    <w:p w:rsidR="00B93EEF" w:rsidRPr="006F1CB7" w:rsidRDefault="00B93EEF" w:rsidP="001C22C7">
      <w:pPr>
        <w:spacing w:after="0" w:line="360" w:lineRule="auto"/>
        <w:ind w:firstLine="284"/>
        <w:contextualSpacing/>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t>The following chapter investigates text examples in which the psychological quality refers to what astrology can be used for.</w:t>
      </w:r>
    </w:p>
    <w:p w:rsidR="00B93EEF" w:rsidRPr="006F1CB7" w:rsidRDefault="00B93EEF" w:rsidP="001C22C7">
      <w:pPr>
        <w:spacing w:after="0" w:line="360" w:lineRule="auto"/>
        <w:rPr>
          <w:rFonts w:ascii="Times New Roman" w:hAnsi="Times New Roman" w:cs="Times New Roman"/>
          <w:sz w:val="24"/>
          <w:szCs w:val="24"/>
          <w:lang w:val="en-GB"/>
        </w:rPr>
      </w:pPr>
    </w:p>
    <w:p w:rsidR="00E40D36" w:rsidRPr="006F1CB7" w:rsidRDefault="00E40D36" w:rsidP="001C22C7">
      <w:pPr>
        <w:spacing w:after="0" w:line="360" w:lineRule="auto"/>
        <w:rPr>
          <w:rFonts w:ascii="Times New Roman" w:hAnsi="Times New Roman" w:cs="Times New Roman"/>
          <w:sz w:val="24"/>
          <w:szCs w:val="24"/>
          <w:lang w:val="en-GB"/>
        </w:rPr>
      </w:pPr>
    </w:p>
    <w:p w:rsidR="00E40D36" w:rsidRPr="006F1CB7" w:rsidRDefault="00E40D36" w:rsidP="001C22C7">
      <w:pPr>
        <w:spacing w:after="0" w:line="360" w:lineRule="auto"/>
        <w:rPr>
          <w:rFonts w:ascii="Times New Roman" w:hAnsi="Times New Roman" w:cs="Times New Roman"/>
          <w:sz w:val="24"/>
          <w:szCs w:val="24"/>
          <w:lang w:val="en-GB"/>
        </w:rPr>
      </w:pPr>
    </w:p>
    <w:p w:rsidR="00E40D36" w:rsidRPr="006F1CB7" w:rsidRDefault="00E40D36" w:rsidP="001C22C7">
      <w:pPr>
        <w:spacing w:after="0" w:line="360" w:lineRule="auto"/>
        <w:rPr>
          <w:rFonts w:ascii="Times New Roman" w:hAnsi="Times New Roman" w:cs="Times New Roman"/>
          <w:sz w:val="24"/>
          <w:szCs w:val="24"/>
          <w:lang w:val="en-GB"/>
        </w:rPr>
      </w:pPr>
    </w:p>
    <w:p w:rsidR="00E40D36" w:rsidRPr="006F1CB7" w:rsidRDefault="00E40D36" w:rsidP="001C22C7">
      <w:pPr>
        <w:spacing w:after="0" w:line="360" w:lineRule="auto"/>
        <w:rPr>
          <w:rFonts w:ascii="Times New Roman" w:hAnsi="Times New Roman" w:cs="Times New Roman"/>
          <w:sz w:val="24"/>
          <w:szCs w:val="24"/>
          <w:lang w:val="en-GB"/>
        </w:rPr>
      </w:pPr>
    </w:p>
    <w:p w:rsidR="00E40D36" w:rsidRPr="006F1CB7" w:rsidRDefault="00E40D36" w:rsidP="001C22C7">
      <w:pPr>
        <w:spacing w:after="0" w:line="360" w:lineRule="auto"/>
        <w:rPr>
          <w:rFonts w:ascii="Times New Roman" w:hAnsi="Times New Roman" w:cs="Times New Roman"/>
          <w:sz w:val="24"/>
          <w:szCs w:val="24"/>
          <w:lang w:val="en-GB"/>
        </w:rPr>
      </w:pPr>
    </w:p>
    <w:p w:rsidR="00E40D36" w:rsidRPr="006F1CB7" w:rsidRDefault="00E40D36" w:rsidP="001C22C7">
      <w:pPr>
        <w:spacing w:after="0" w:line="360" w:lineRule="auto"/>
        <w:rPr>
          <w:rFonts w:ascii="Times New Roman" w:hAnsi="Times New Roman" w:cs="Times New Roman"/>
          <w:sz w:val="24"/>
          <w:szCs w:val="24"/>
          <w:lang w:val="en-GB"/>
        </w:rPr>
      </w:pPr>
    </w:p>
    <w:p w:rsidR="00E40D36" w:rsidRPr="006F1CB7" w:rsidRDefault="00E40D36" w:rsidP="001C22C7">
      <w:pPr>
        <w:spacing w:after="0" w:line="360" w:lineRule="auto"/>
        <w:rPr>
          <w:rFonts w:ascii="Times New Roman" w:hAnsi="Times New Roman" w:cs="Times New Roman"/>
          <w:sz w:val="24"/>
          <w:szCs w:val="24"/>
          <w:lang w:val="en-GB"/>
        </w:rPr>
      </w:pPr>
    </w:p>
    <w:p w:rsidR="00E40D36" w:rsidRPr="006F1CB7" w:rsidRDefault="00E40D36" w:rsidP="001C22C7">
      <w:pPr>
        <w:spacing w:after="0" w:line="360" w:lineRule="auto"/>
        <w:rPr>
          <w:rFonts w:ascii="Times New Roman" w:hAnsi="Times New Roman" w:cs="Times New Roman"/>
          <w:sz w:val="24"/>
          <w:szCs w:val="24"/>
          <w:lang w:val="en-GB"/>
        </w:rPr>
      </w:pPr>
    </w:p>
    <w:p w:rsidR="00E40D36" w:rsidRPr="006F1CB7" w:rsidRDefault="00E40D36" w:rsidP="001C22C7">
      <w:pPr>
        <w:spacing w:after="0" w:line="360" w:lineRule="auto"/>
        <w:rPr>
          <w:rFonts w:ascii="Times New Roman" w:hAnsi="Times New Roman" w:cs="Times New Roman"/>
          <w:sz w:val="24"/>
          <w:szCs w:val="24"/>
          <w:lang w:val="en-GB"/>
        </w:rPr>
      </w:pPr>
    </w:p>
    <w:p w:rsidR="0083380E" w:rsidRPr="006F1CB7" w:rsidRDefault="0083380E" w:rsidP="001C22C7">
      <w:pPr>
        <w:pStyle w:val="berschrift1"/>
        <w:spacing w:line="360" w:lineRule="auto"/>
        <w:jc w:val="center"/>
        <w:rPr>
          <w:rFonts w:ascii="Times New Roman" w:hAnsi="Times New Roman" w:cs="Times New Roman"/>
          <w:b/>
          <w:sz w:val="24"/>
          <w:szCs w:val="24"/>
          <w:u w:val="single"/>
        </w:rPr>
      </w:pPr>
      <w:r w:rsidRPr="006F1CB7">
        <w:rPr>
          <w:rFonts w:ascii="Times New Roman" w:hAnsi="Times New Roman" w:cs="Times New Roman"/>
          <w:b/>
          <w:sz w:val="24"/>
          <w:szCs w:val="24"/>
          <w:u w:val="single"/>
        </w:rPr>
        <w:lastRenderedPageBreak/>
        <w:t>CHAPTER 5: APPLICATIONS</w:t>
      </w:r>
    </w:p>
    <w:p w:rsidR="0083380E" w:rsidRPr="006F1CB7" w:rsidRDefault="0083380E" w:rsidP="001C22C7">
      <w:pPr>
        <w:spacing w:after="0" w:line="360" w:lineRule="auto"/>
        <w:contextualSpacing/>
        <w:jc w:val="both"/>
        <w:rPr>
          <w:rFonts w:ascii="Times New Roman" w:hAnsi="Times New Roman" w:cs="Times New Roman"/>
          <w:sz w:val="24"/>
          <w:szCs w:val="24"/>
          <w:lang w:val="en-GB"/>
        </w:rPr>
      </w:pPr>
    </w:p>
    <w:p w:rsidR="0083380E" w:rsidRPr="006F1CB7" w:rsidRDefault="0083380E" w:rsidP="001C22C7">
      <w:pPr>
        <w:spacing w:after="0" w:line="360" w:lineRule="auto"/>
        <w:ind w:firstLine="284"/>
        <w:contextualSpacing/>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t xml:space="preserve">Two psychological characteristics </w:t>
      </w:r>
      <w:r w:rsidR="007B2705" w:rsidRPr="006F1CB7">
        <w:rPr>
          <w:rFonts w:ascii="Times New Roman" w:hAnsi="Times New Roman" w:cs="Times New Roman"/>
          <w:sz w:val="24"/>
          <w:szCs w:val="24"/>
          <w:lang w:val="en-GB"/>
        </w:rPr>
        <w:t xml:space="preserve">in the primary texts </w:t>
      </w:r>
      <w:r w:rsidRPr="006F1CB7">
        <w:rPr>
          <w:rFonts w:ascii="Times New Roman" w:hAnsi="Times New Roman" w:cs="Times New Roman"/>
          <w:sz w:val="24"/>
          <w:szCs w:val="24"/>
          <w:lang w:val="en-GB"/>
        </w:rPr>
        <w:t>refer to what astrology can or shall be used for.</w:t>
      </w:r>
    </w:p>
    <w:p w:rsidR="0083380E" w:rsidRPr="006F1CB7" w:rsidRDefault="0083380E" w:rsidP="001C22C7">
      <w:pPr>
        <w:spacing w:after="0" w:line="360" w:lineRule="auto"/>
        <w:jc w:val="both"/>
        <w:rPr>
          <w:rFonts w:ascii="Times New Roman" w:hAnsi="Times New Roman" w:cs="Times New Roman"/>
          <w:sz w:val="24"/>
          <w:szCs w:val="24"/>
          <w:lang w:val="en-GB"/>
        </w:rPr>
      </w:pPr>
    </w:p>
    <w:p w:rsidR="0083380E" w:rsidRPr="006F1CB7" w:rsidRDefault="0083380E" w:rsidP="001C22C7">
      <w:pPr>
        <w:spacing w:after="0" w:line="360" w:lineRule="auto"/>
        <w:jc w:val="both"/>
        <w:rPr>
          <w:rFonts w:ascii="Times New Roman" w:hAnsi="Times New Roman" w:cs="Times New Roman"/>
          <w:sz w:val="24"/>
          <w:szCs w:val="24"/>
          <w:lang w:val="en-GB"/>
        </w:rPr>
      </w:pPr>
      <w:r w:rsidRPr="006F1CB7">
        <w:rPr>
          <w:rFonts w:ascii="Times New Roman" w:hAnsi="Times New Roman" w:cs="Times New Roman"/>
          <w:b/>
          <w:sz w:val="24"/>
          <w:szCs w:val="24"/>
          <w:u w:val="single"/>
          <w:lang w:val="en-GB"/>
        </w:rPr>
        <w:t>5.1 Self-knowledge</w:t>
      </w:r>
    </w:p>
    <w:p w:rsidR="0083380E" w:rsidRPr="006F1CB7" w:rsidRDefault="0083380E" w:rsidP="001C22C7">
      <w:pPr>
        <w:spacing w:after="0" w:line="360" w:lineRule="auto"/>
        <w:jc w:val="both"/>
        <w:rPr>
          <w:rFonts w:ascii="Times New Roman" w:hAnsi="Times New Roman" w:cs="Times New Roman"/>
          <w:sz w:val="24"/>
          <w:szCs w:val="24"/>
          <w:lang w:val="en-GB"/>
        </w:rPr>
      </w:pPr>
    </w:p>
    <w:p w:rsidR="000220C7" w:rsidRPr="006F1CB7" w:rsidRDefault="0083380E" w:rsidP="001C22C7">
      <w:pPr>
        <w:spacing w:after="0" w:line="360" w:lineRule="auto"/>
        <w:ind w:firstLine="284"/>
        <w:contextualSpacing/>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t>As stated above, Knappich’s definition of ‘psychological astrology’ contained a field of application: finding out an individual’s unique characteristics and understanding ‘a human being in his/her suchness’.</w:t>
      </w:r>
      <w:r w:rsidR="00A36A7E" w:rsidRPr="006F1CB7">
        <w:rPr>
          <w:rStyle w:val="Funotenzeichen"/>
          <w:rFonts w:ascii="Times New Roman" w:hAnsi="Times New Roman" w:cs="Times New Roman"/>
          <w:sz w:val="24"/>
          <w:szCs w:val="24"/>
          <w:lang w:val="en-GB"/>
        </w:rPr>
        <w:footnoteReference w:id="276"/>
      </w:r>
      <w:r w:rsidR="00A36A7E" w:rsidRPr="006F1CB7">
        <w:rPr>
          <w:rFonts w:ascii="Times New Roman" w:hAnsi="Times New Roman" w:cs="Times New Roman"/>
          <w:sz w:val="24"/>
          <w:szCs w:val="24"/>
          <w:lang w:val="en-GB"/>
        </w:rPr>
        <w:t xml:space="preserve"> </w:t>
      </w:r>
      <w:r w:rsidRPr="006F1CB7">
        <w:rPr>
          <w:rFonts w:ascii="Times New Roman" w:hAnsi="Times New Roman" w:cs="Times New Roman"/>
          <w:sz w:val="24"/>
          <w:szCs w:val="24"/>
          <w:lang w:val="en-GB"/>
        </w:rPr>
        <w:t>Similarly, when von Stuckrad argues that Cardano stood ‘at the beginning of psychological astrology’</w:t>
      </w:r>
      <w:r w:rsidR="00F17ED6" w:rsidRPr="006F1CB7">
        <w:rPr>
          <w:rFonts w:ascii="Times New Roman" w:hAnsi="Times New Roman" w:cs="Times New Roman"/>
          <w:sz w:val="24"/>
          <w:szCs w:val="24"/>
          <w:lang w:val="en-GB"/>
        </w:rPr>
        <w:t xml:space="preserve"> </w:t>
      </w:r>
      <w:r w:rsidR="00AC7BD6" w:rsidRPr="006F1CB7">
        <w:rPr>
          <w:rFonts w:ascii="Times New Roman" w:hAnsi="Times New Roman" w:cs="Times New Roman"/>
          <w:sz w:val="24"/>
          <w:szCs w:val="24"/>
          <w:lang w:val="en-GB"/>
        </w:rPr>
        <w:t>(see 2</w:t>
      </w:r>
      <w:r w:rsidR="00B65B3F" w:rsidRPr="006F1CB7">
        <w:rPr>
          <w:rFonts w:ascii="Times New Roman" w:hAnsi="Times New Roman" w:cs="Times New Roman"/>
          <w:sz w:val="24"/>
          <w:szCs w:val="24"/>
          <w:lang w:val="en-GB"/>
        </w:rPr>
        <w:t>.13</w:t>
      </w:r>
      <w:r w:rsidR="00AC7BD6"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he </w:t>
      </w:r>
      <w:r w:rsidR="00DF05F9" w:rsidRPr="006F1CB7">
        <w:rPr>
          <w:rFonts w:ascii="Times New Roman" w:hAnsi="Times New Roman" w:cs="Times New Roman"/>
          <w:sz w:val="24"/>
          <w:szCs w:val="24"/>
          <w:lang w:val="en-GB"/>
        </w:rPr>
        <w:t xml:space="preserve">means by </w:t>
      </w:r>
      <w:r w:rsidRPr="006F1CB7">
        <w:rPr>
          <w:rFonts w:ascii="Times New Roman" w:hAnsi="Times New Roman" w:cs="Times New Roman"/>
          <w:sz w:val="24"/>
          <w:szCs w:val="24"/>
          <w:lang w:val="en-GB"/>
        </w:rPr>
        <w:t>‘psychological’ th</w:t>
      </w:r>
      <w:r w:rsidR="00DF05F9" w:rsidRPr="006F1CB7">
        <w:rPr>
          <w:rFonts w:ascii="Times New Roman" w:hAnsi="Times New Roman" w:cs="Times New Roman"/>
          <w:sz w:val="24"/>
          <w:szCs w:val="24"/>
          <w:lang w:val="en-GB"/>
        </w:rPr>
        <w:t>at</w:t>
      </w:r>
      <w:r w:rsidRPr="006F1CB7">
        <w:rPr>
          <w:rFonts w:ascii="Times New Roman" w:hAnsi="Times New Roman" w:cs="Times New Roman"/>
          <w:sz w:val="24"/>
          <w:szCs w:val="24"/>
          <w:lang w:val="en-GB"/>
        </w:rPr>
        <w:t xml:space="preserve"> the birth chart gives</w:t>
      </w:r>
      <w:r w:rsidR="00DF05F9" w:rsidRPr="006F1CB7">
        <w:rPr>
          <w:rFonts w:ascii="Times New Roman" w:hAnsi="Times New Roman" w:cs="Times New Roman"/>
          <w:sz w:val="24"/>
          <w:szCs w:val="24"/>
          <w:lang w:val="en-GB"/>
        </w:rPr>
        <w:t xml:space="preserve"> an</w:t>
      </w:r>
      <w:r w:rsidRPr="006F1CB7">
        <w:rPr>
          <w:rFonts w:ascii="Times New Roman" w:hAnsi="Times New Roman" w:cs="Times New Roman"/>
          <w:sz w:val="24"/>
          <w:szCs w:val="24"/>
          <w:lang w:val="en-GB"/>
        </w:rPr>
        <w:t xml:space="preserve"> insight into one’s personality, an understanding of emotional shortcomings or temperamental dispositions.</w:t>
      </w:r>
      <w:r w:rsidR="00A36A7E" w:rsidRPr="006F1CB7">
        <w:rPr>
          <w:rStyle w:val="Funotenzeichen"/>
          <w:rFonts w:ascii="Times New Roman" w:hAnsi="Times New Roman" w:cs="Times New Roman"/>
          <w:sz w:val="24"/>
          <w:szCs w:val="24"/>
          <w:lang w:val="en-GB"/>
        </w:rPr>
        <w:footnoteReference w:id="277"/>
      </w:r>
      <w:r w:rsidR="00A36A7E" w:rsidRPr="006F1CB7">
        <w:rPr>
          <w:rFonts w:ascii="Times New Roman" w:hAnsi="Times New Roman" w:cs="Times New Roman"/>
          <w:sz w:val="24"/>
          <w:szCs w:val="24"/>
          <w:lang w:val="en-GB"/>
        </w:rPr>
        <w:t xml:space="preserve"> </w:t>
      </w:r>
    </w:p>
    <w:p w:rsidR="0083380E" w:rsidRPr="006F1CB7" w:rsidRDefault="0083380E" w:rsidP="001C22C7">
      <w:pPr>
        <w:spacing w:after="0" w:line="360" w:lineRule="auto"/>
        <w:ind w:firstLine="284"/>
        <w:contextualSpacing/>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t>T</w:t>
      </w:r>
      <w:r w:rsidR="001C74DA" w:rsidRPr="006F1CB7">
        <w:rPr>
          <w:rFonts w:ascii="Times New Roman" w:hAnsi="Times New Roman" w:cs="Times New Roman"/>
          <w:sz w:val="24"/>
          <w:szCs w:val="24"/>
          <w:lang w:val="en-GB"/>
        </w:rPr>
        <w:t>he</w:t>
      </w:r>
      <w:r w:rsidRPr="006F1CB7">
        <w:rPr>
          <w:rFonts w:ascii="Times New Roman" w:hAnsi="Times New Roman" w:cs="Times New Roman"/>
          <w:sz w:val="24"/>
          <w:szCs w:val="24"/>
          <w:lang w:val="en-GB"/>
        </w:rPr>
        <w:t xml:space="preserve"> use</w:t>
      </w:r>
      <w:r w:rsidR="001C74DA" w:rsidRPr="006F1CB7">
        <w:rPr>
          <w:rFonts w:ascii="Times New Roman" w:hAnsi="Times New Roman" w:cs="Times New Roman"/>
          <w:sz w:val="24"/>
          <w:szCs w:val="24"/>
          <w:lang w:val="en-GB"/>
        </w:rPr>
        <w:t xml:space="preserve"> of</w:t>
      </w:r>
      <w:r w:rsidRPr="006F1CB7">
        <w:rPr>
          <w:rFonts w:ascii="Times New Roman" w:hAnsi="Times New Roman" w:cs="Times New Roman"/>
          <w:sz w:val="24"/>
          <w:szCs w:val="24"/>
          <w:lang w:val="en-GB"/>
        </w:rPr>
        <w:t xml:space="preserve"> astrology for personal insights can also be found in Schmitz who emphasised that the birth chart sh</w:t>
      </w:r>
      <w:r w:rsidR="00C93B46" w:rsidRPr="006F1CB7">
        <w:rPr>
          <w:rFonts w:ascii="Times New Roman" w:hAnsi="Times New Roman" w:cs="Times New Roman"/>
          <w:sz w:val="24"/>
          <w:szCs w:val="24"/>
          <w:lang w:val="en-GB"/>
        </w:rPr>
        <w:t>ou</w:t>
      </w:r>
      <w:r w:rsidRPr="006F1CB7">
        <w:rPr>
          <w:rFonts w:ascii="Times New Roman" w:hAnsi="Times New Roman" w:cs="Times New Roman"/>
          <w:sz w:val="24"/>
          <w:szCs w:val="24"/>
          <w:lang w:val="en-GB"/>
        </w:rPr>
        <w:t>l</w:t>
      </w:r>
      <w:r w:rsidR="00C93B46" w:rsidRPr="006F1CB7">
        <w:rPr>
          <w:rFonts w:ascii="Times New Roman" w:hAnsi="Times New Roman" w:cs="Times New Roman"/>
          <w:sz w:val="24"/>
          <w:szCs w:val="24"/>
          <w:lang w:val="en-GB"/>
        </w:rPr>
        <w:t>d</w:t>
      </w:r>
      <w:r w:rsidRPr="006F1CB7">
        <w:rPr>
          <w:rFonts w:ascii="Times New Roman" w:hAnsi="Times New Roman" w:cs="Times New Roman"/>
          <w:sz w:val="24"/>
          <w:szCs w:val="24"/>
          <w:lang w:val="en-GB"/>
        </w:rPr>
        <w:t xml:space="preserve"> be used ‘for the exploration of an individual’s character, dispositions, prospects and obstacles’.</w:t>
      </w:r>
      <w:r w:rsidR="004418C2" w:rsidRPr="006F1CB7">
        <w:rPr>
          <w:rStyle w:val="Funotenzeichen"/>
          <w:rFonts w:ascii="Times New Roman" w:hAnsi="Times New Roman" w:cs="Times New Roman"/>
          <w:sz w:val="24"/>
          <w:szCs w:val="24"/>
          <w:lang w:val="en-GB"/>
        </w:rPr>
        <w:footnoteReference w:id="278"/>
      </w:r>
      <w:r w:rsidR="004418C2" w:rsidRPr="006F1CB7">
        <w:rPr>
          <w:rFonts w:ascii="Times New Roman" w:hAnsi="Times New Roman" w:cs="Times New Roman"/>
          <w:sz w:val="24"/>
          <w:szCs w:val="24"/>
          <w:lang w:val="en-GB"/>
        </w:rPr>
        <w:t xml:space="preserve"> </w:t>
      </w:r>
      <w:r w:rsidRPr="006F1CB7">
        <w:rPr>
          <w:rFonts w:ascii="Times New Roman" w:hAnsi="Times New Roman" w:cs="Times New Roman"/>
          <w:sz w:val="24"/>
          <w:szCs w:val="24"/>
          <w:lang w:val="en-GB"/>
        </w:rPr>
        <w:t>As an example</w:t>
      </w:r>
      <w:r w:rsidR="00C93B46"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he related his own experiences. When he saw his exactly calculated birth chart for the first time, he had to grapple with ‘those many unfavourable constellations</w:t>
      </w:r>
      <w:r w:rsidR="0037542B"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w:t>
      </w:r>
      <w:r w:rsidR="0037542B" w:rsidRPr="006F1CB7">
        <w:rPr>
          <w:rStyle w:val="Funotenzeichen"/>
          <w:rFonts w:ascii="Times New Roman" w:hAnsi="Times New Roman" w:cs="Times New Roman"/>
          <w:sz w:val="24"/>
          <w:szCs w:val="24"/>
          <w:lang w:val="en-GB"/>
        </w:rPr>
        <w:footnoteReference w:id="279"/>
      </w:r>
      <w:r w:rsidRPr="006F1CB7">
        <w:rPr>
          <w:rFonts w:ascii="Times New Roman" w:hAnsi="Times New Roman" w:cs="Times New Roman"/>
          <w:sz w:val="24"/>
          <w:szCs w:val="24"/>
          <w:lang w:val="en-GB"/>
        </w:rPr>
        <w:t xml:space="preserve"> </w:t>
      </w:r>
      <w:r w:rsidR="007973EF"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Only after long meditation over all the good and bad details</w:t>
      </w:r>
      <w:r w:rsidR="007973EF"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w:t>
      </w:r>
      <w:r w:rsidR="007973EF" w:rsidRPr="006F1CB7">
        <w:rPr>
          <w:rFonts w:ascii="Times New Roman" w:hAnsi="Times New Roman" w:cs="Times New Roman"/>
          <w:sz w:val="24"/>
          <w:szCs w:val="24"/>
          <w:lang w:val="en-GB"/>
        </w:rPr>
        <w:t xml:space="preserve"> he continued,</w:t>
      </w:r>
      <w:r w:rsidRPr="006F1CB7">
        <w:rPr>
          <w:rFonts w:ascii="Times New Roman" w:hAnsi="Times New Roman" w:cs="Times New Roman"/>
          <w:sz w:val="24"/>
          <w:szCs w:val="24"/>
          <w:lang w:val="en-GB"/>
        </w:rPr>
        <w:t xml:space="preserve"> </w:t>
      </w:r>
      <w:r w:rsidR="007973EF"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everything added up to a totality in which I recognised </w:t>
      </w:r>
      <w:r w:rsidR="00436ACD" w:rsidRPr="006F1CB7">
        <w:rPr>
          <w:rFonts w:ascii="Times New Roman" w:hAnsi="Times New Roman" w:cs="Times New Roman"/>
          <w:sz w:val="24"/>
          <w:szCs w:val="24"/>
          <w:lang w:val="en-GB"/>
        </w:rPr>
        <w:t xml:space="preserve">indeed </w:t>
      </w:r>
      <w:r w:rsidRPr="006F1CB7">
        <w:rPr>
          <w:rFonts w:ascii="Times New Roman" w:hAnsi="Times New Roman" w:cs="Times New Roman"/>
          <w:sz w:val="24"/>
          <w:szCs w:val="24"/>
          <w:lang w:val="en-GB"/>
        </w:rPr>
        <w:t>the mirror of my nature.’</w:t>
      </w:r>
      <w:r w:rsidRPr="006F1CB7">
        <w:rPr>
          <w:rStyle w:val="Funotenzeichen"/>
          <w:rFonts w:ascii="Times New Roman" w:hAnsi="Times New Roman" w:cs="Times New Roman"/>
          <w:sz w:val="24"/>
          <w:szCs w:val="24"/>
        </w:rPr>
        <w:footnoteReference w:id="280"/>
      </w:r>
      <w:r w:rsidRPr="006F1CB7">
        <w:rPr>
          <w:rFonts w:ascii="Times New Roman" w:hAnsi="Times New Roman" w:cs="Times New Roman"/>
          <w:sz w:val="24"/>
          <w:szCs w:val="24"/>
          <w:lang w:val="en-GB"/>
        </w:rPr>
        <w:t xml:space="preserve"> As he himself benefited from using astrology for self-understanding, he concluded that</w:t>
      </w:r>
      <w:r w:rsidR="00F177D6"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w:t>
      </w:r>
    </w:p>
    <w:p w:rsidR="0083380E" w:rsidRPr="006F1CB7" w:rsidRDefault="0083380E" w:rsidP="00906F39">
      <w:pPr>
        <w:spacing w:after="0" w:line="240" w:lineRule="auto"/>
        <w:jc w:val="both"/>
        <w:rPr>
          <w:rFonts w:ascii="Times New Roman" w:hAnsi="Times New Roman" w:cs="Times New Roman"/>
          <w:sz w:val="24"/>
          <w:szCs w:val="24"/>
          <w:lang w:val="en-GB"/>
        </w:rPr>
      </w:pPr>
    </w:p>
    <w:p w:rsidR="0083380E" w:rsidRPr="006F1CB7" w:rsidRDefault="0083380E" w:rsidP="00906F39">
      <w:pPr>
        <w:spacing w:after="0" w:line="240" w:lineRule="auto"/>
        <w:ind w:left="284"/>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t xml:space="preserve">[a]ll these questions [of contradictions] fall silent for him who has become engrossed in his chart. The either-or becomes an as-well-as, and the less one identifies the Me with </w:t>
      </w:r>
      <w:r w:rsidR="00DB2C31" w:rsidRPr="006F1CB7">
        <w:rPr>
          <w:rFonts w:ascii="Times New Roman" w:hAnsi="Times New Roman" w:cs="Times New Roman"/>
          <w:sz w:val="24"/>
          <w:szCs w:val="24"/>
          <w:lang w:val="en-GB"/>
        </w:rPr>
        <w:t>s</w:t>
      </w:r>
      <w:r w:rsidRPr="006F1CB7">
        <w:rPr>
          <w:rFonts w:ascii="Times New Roman" w:hAnsi="Times New Roman" w:cs="Times New Roman"/>
          <w:sz w:val="24"/>
          <w:szCs w:val="24"/>
          <w:lang w:val="en-GB"/>
        </w:rPr>
        <w:t>in</w:t>
      </w:r>
      <w:r w:rsidR="00DB2C31" w:rsidRPr="006F1CB7">
        <w:rPr>
          <w:rFonts w:ascii="Times New Roman" w:hAnsi="Times New Roman" w:cs="Times New Roman"/>
          <w:sz w:val="24"/>
          <w:szCs w:val="24"/>
          <w:lang w:val="en-GB"/>
        </w:rPr>
        <w:t>g</w:t>
      </w:r>
      <w:r w:rsidRPr="006F1CB7">
        <w:rPr>
          <w:rFonts w:ascii="Times New Roman" w:hAnsi="Times New Roman" w:cs="Times New Roman"/>
          <w:sz w:val="24"/>
          <w:szCs w:val="24"/>
          <w:lang w:val="en-GB"/>
        </w:rPr>
        <w:t>l</w:t>
      </w:r>
      <w:r w:rsidR="00DB2C31" w:rsidRPr="006F1CB7">
        <w:rPr>
          <w:rFonts w:ascii="Times New Roman" w:hAnsi="Times New Roman" w:cs="Times New Roman"/>
          <w:sz w:val="24"/>
          <w:szCs w:val="24"/>
          <w:lang w:val="en-GB"/>
        </w:rPr>
        <w:t>e</w:t>
      </w:r>
      <w:r w:rsidRPr="006F1CB7">
        <w:rPr>
          <w:rFonts w:ascii="Times New Roman" w:hAnsi="Times New Roman" w:cs="Times New Roman"/>
          <w:sz w:val="24"/>
          <w:szCs w:val="24"/>
          <w:lang w:val="en-GB"/>
        </w:rPr>
        <w:t xml:space="preserve"> dispositions, [the more] inconsistencies inhibiting or even fighting each other (i.e. bad aspects) become counterweights regulating the motion of the whole.</w:t>
      </w:r>
      <w:r w:rsidR="00D747F7" w:rsidRPr="006F1CB7">
        <w:rPr>
          <w:rStyle w:val="Funotenzeichen"/>
          <w:rFonts w:ascii="Times New Roman" w:hAnsi="Times New Roman" w:cs="Times New Roman"/>
          <w:sz w:val="24"/>
          <w:szCs w:val="24"/>
          <w:lang w:val="en-GB"/>
        </w:rPr>
        <w:footnoteReference w:id="281"/>
      </w:r>
    </w:p>
    <w:p w:rsidR="0083380E" w:rsidRPr="006F1CB7" w:rsidRDefault="0083380E" w:rsidP="001C22C7">
      <w:pPr>
        <w:spacing w:after="0" w:line="360" w:lineRule="auto"/>
        <w:ind w:firstLine="284"/>
        <w:jc w:val="both"/>
        <w:rPr>
          <w:rFonts w:ascii="Times New Roman" w:hAnsi="Times New Roman" w:cs="Times New Roman"/>
          <w:sz w:val="24"/>
          <w:szCs w:val="24"/>
          <w:lang w:val="en-GB"/>
        </w:rPr>
      </w:pPr>
    </w:p>
    <w:p w:rsidR="0083380E" w:rsidRPr="006F1CB7" w:rsidRDefault="0083380E" w:rsidP="001C22C7">
      <w:pPr>
        <w:spacing w:after="0" w:line="360" w:lineRule="auto"/>
        <w:ind w:firstLine="284"/>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lastRenderedPageBreak/>
        <w:t>The psychological characteristics in Schmitz’s book in general and in terms of his application of astrology in particular are partly static (see 6</w:t>
      </w:r>
      <w:r w:rsidR="00DB2C31" w:rsidRPr="006F1CB7">
        <w:rPr>
          <w:rFonts w:ascii="Times New Roman" w:hAnsi="Times New Roman" w:cs="Times New Roman"/>
          <w:sz w:val="24"/>
          <w:szCs w:val="24"/>
          <w:lang w:val="en-GB"/>
        </w:rPr>
        <w:t>.1</w:t>
      </w:r>
      <w:r w:rsidRPr="006F1CB7">
        <w:rPr>
          <w:rFonts w:ascii="Times New Roman" w:hAnsi="Times New Roman" w:cs="Times New Roman"/>
          <w:sz w:val="24"/>
          <w:szCs w:val="24"/>
          <w:lang w:val="en-GB"/>
        </w:rPr>
        <w:t>) and partly dynamic: The constellations in your birth chart determine and show you who you are (the static part), but these insights can initiate a transformational process, ideally the healing of inner conflicts and contradictions (the dynamic part). In summary, self-knowledge is, in his view, the chief application of astrology. As he put it, this ‘and not to gaze into the future’ is ‘the essential gain of serious astrological studies’.</w:t>
      </w:r>
      <w:r w:rsidRPr="006F1CB7">
        <w:rPr>
          <w:rStyle w:val="Funotenzeichen"/>
          <w:rFonts w:ascii="Times New Roman" w:hAnsi="Times New Roman" w:cs="Times New Roman"/>
          <w:sz w:val="24"/>
          <w:szCs w:val="24"/>
        </w:rPr>
        <w:footnoteReference w:id="282"/>
      </w:r>
      <w:r w:rsidRPr="006F1CB7">
        <w:rPr>
          <w:rFonts w:ascii="Times New Roman" w:hAnsi="Times New Roman" w:cs="Times New Roman"/>
          <w:sz w:val="24"/>
          <w:szCs w:val="24"/>
          <w:lang w:val="en-GB"/>
        </w:rPr>
        <w:t xml:space="preserve"> Also Schmitz’s dislike of forecasts came from his own experiences. He </w:t>
      </w:r>
      <w:r w:rsidR="005B6628" w:rsidRPr="006F1CB7">
        <w:rPr>
          <w:rFonts w:ascii="Times New Roman" w:hAnsi="Times New Roman" w:cs="Times New Roman"/>
          <w:sz w:val="24"/>
          <w:szCs w:val="24"/>
          <w:lang w:val="en-GB"/>
        </w:rPr>
        <w:t>sai</w:t>
      </w:r>
      <w:r w:rsidRPr="006F1CB7">
        <w:rPr>
          <w:rFonts w:ascii="Times New Roman" w:hAnsi="Times New Roman" w:cs="Times New Roman"/>
          <w:sz w:val="24"/>
          <w:szCs w:val="24"/>
          <w:lang w:val="en-GB"/>
        </w:rPr>
        <w:t>d</w:t>
      </w:r>
      <w:r w:rsidR="007D56EF" w:rsidRPr="006F1CB7">
        <w:rPr>
          <w:rFonts w:ascii="Times New Roman" w:hAnsi="Times New Roman" w:cs="Times New Roman"/>
          <w:sz w:val="24"/>
          <w:szCs w:val="24"/>
          <w:lang w:val="en-GB"/>
        </w:rPr>
        <w:t xml:space="preserve"> that</w:t>
      </w:r>
      <w:r w:rsidRPr="006F1CB7">
        <w:rPr>
          <w:rFonts w:ascii="Times New Roman" w:hAnsi="Times New Roman" w:cs="Times New Roman"/>
          <w:sz w:val="24"/>
          <w:szCs w:val="24"/>
          <w:lang w:val="en-GB"/>
        </w:rPr>
        <w:t xml:space="preserve"> he had become dependent for a while on elections (to select ‘right’ dates according to astrological constellations), but whenever he had relied on a seemingly suitable date for his activities, for example to move home, there was something wrong with the flat and soon he had to move again.</w:t>
      </w:r>
      <w:r w:rsidRPr="006F1CB7">
        <w:rPr>
          <w:rStyle w:val="Funotenzeichen"/>
          <w:rFonts w:ascii="Times New Roman" w:hAnsi="Times New Roman" w:cs="Times New Roman"/>
          <w:sz w:val="24"/>
          <w:szCs w:val="24"/>
        </w:rPr>
        <w:footnoteReference w:id="283"/>
      </w:r>
      <w:r w:rsidRPr="006F1CB7">
        <w:rPr>
          <w:rFonts w:ascii="Times New Roman" w:hAnsi="Times New Roman" w:cs="Times New Roman"/>
          <w:sz w:val="24"/>
          <w:szCs w:val="24"/>
          <w:lang w:val="en-GB"/>
        </w:rPr>
        <w:t xml:space="preserve"> Consequently he allowed the moving date to happen naturally and found that the new home was perfect for him. From such experiences</w:t>
      </w:r>
      <w:r w:rsidR="00A50189"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Schmitz concluded that astrology is only ‘a means of [gaining] knowledge of the human nature’.</w:t>
      </w:r>
      <w:r w:rsidRPr="006F1CB7">
        <w:rPr>
          <w:rStyle w:val="Funotenzeichen"/>
          <w:rFonts w:ascii="Times New Roman" w:hAnsi="Times New Roman" w:cs="Times New Roman"/>
          <w:sz w:val="24"/>
          <w:szCs w:val="24"/>
        </w:rPr>
        <w:footnoteReference w:id="284"/>
      </w:r>
      <w:r w:rsidRPr="006F1CB7">
        <w:rPr>
          <w:rFonts w:ascii="Times New Roman" w:hAnsi="Times New Roman" w:cs="Times New Roman"/>
          <w:sz w:val="24"/>
          <w:szCs w:val="24"/>
          <w:lang w:val="en-GB"/>
        </w:rPr>
        <w:t xml:space="preserve"> He had experienced self-understanding as rewarding and ‘gazing into the future’ as unreliable. Instead of registering this as his personal experience, he generalised it and viewed the two applications as generally incompatible, similar to the </w:t>
      </w:r>
      <w:r w:rsidR="003C3D63" w:rsidRPr="006F1CB7">
        <w:rPr>
          <w:rFonts w:ascii="Times New Roman" w:hAnsi="Times New Roman" w:cs="Times New Roman"/>
          <w:sz w:val="24"/>
          <w:szCs w:val="24"/>
          <w:lang w:val="en-GB"/>
        </w:rPr>
        <w:t xml:space="preserve">previously </w:t>
      </w:r>
      <w:r w:rsidRPr="006F1CB7">
        <w:rPr>
          <w:rFonts w:ascii="Times New Roman" w:hAnsi="Times New Roman" w:cs="Times New Roman"/>
          <w:sz w:val="24"/>
          <w:szCs w:val="24"/>
          <w:lang w:val="en-GB"/>
        </w:rPr>
        <w:t>discussed dicho</w:t>
      </w:r>
      <w:r w:rsidR="008D74D2" w:rsidRPr="006F1CB7">
        <w:rPr>
          <w:rFonts w:ascii="Times New Roman" w:hAnsi="Times New Roman" w:cs="Times New Roman"/>
          <w:sz w:val="24"/>
          <w:szCs w:val="24"/>
          <w:lang w:val="en-GB"/>
        </w:rPr>
        <w:t>tomy of ‘psychological</w:t>
      </w:r>
      <w:r w:rsidRPr="006F1CB7">
        <w:rPr>
          <w:rFonts w:ascii="Times New Roman" w:hAnsi="Times New Roman" w:cs="Times New Roman"/>
          <w:sz w:val="24"/>
          <w:szCs w:val="24"/>
          <w:lang w:val="en-GB"/>
        </w:rPr>
        <w:t xml:space="preserve">’ </w:t>
      </w:r>
      <w:r w:rsidR="006C104C" w:rsidRPr="006F1CB7">
        <w:rPr>
          <w:rFonts w:ascii="Times New Roman" w:hAnsi="Times New Roman" w:cs="Times New Roman"/>
          <w:sz w:val="24"/>
          <w:szCs w:val="24"/>
          <w:lang w:val="en-GB"/>
        </w:rPr>
        <w:t>and</w:t>
      </w:r>
      <w:r w:rsidRPr="006F1CB7">
        <w:rPr>
          <w:rFonts w:ascii="Times New Roman" w:hAnsi="Times New Roman" w:cs="Times New Roman"/>
          <w:sz w:val="24"/>
          <w:szCs w:val="24"/>
          <w:lang w:val="en-GB"/>
        </w:rPr>
        <w:t xml:space="preserve"> ‘traditional’ astrology. </w:t>
      </w:r>
      <w:r w:rsidR="008D74D2" w:rsidRPr="006F1CB7">
        <w:rPr>
          <w:rFonts w:ascii="Times New Roman" w:hAnsi="Times New Roman" w:cs="Times New Roman"/>
          <w:sz w:val="24"/>
          <w:szCs w:val="24"/>
          <w:lang w:val="en-GB"/>
        </w:rPr>
        <w:t>He even</w:t>
      </w:r>
      <w:r w:rsidRPr="006F1CB7">
        <w:rPr>
          <w:rFonts w:ascii="Times New Roman" w:hAnsi="Times New Roman" w:cs="Times New Roman"/>
          <w:sz w:val="24"/>
          <w:szCs w:val="24"/>
          <w:lang w:val="en-GB"/>
        </w:rPr>
        <w:t xml:space="preserve"> saw possible dangers i</w:t>
      </w:r>
      <w:r w:rsidR="00CF03B7" w:rsidRPr="006F1CB7">
        <w:rPr>
          <w:rFonts w:ascii="Times New Roman" w:hAnsi="Times New Roman" w:cs="Times New Roman"/>
          <w:sz w:val="24"/>
          <w:szCs w:val="24"/>
          <w:lang w:val="en-GB"/>
        </w:rPr>
        <w:t>n using astrology for forecasts. Towards the end of his book he stressed:</w:t>
      </w:r>
    </w:p>
    <w:p w:rsidR="0083380E" w:rsidRPr="006F1CB7" w:rsidRDefault="0083380E" w:rsidP="00906F39">
      <w:pPr>
        <w:spacing w:after="0" w:line="240" w:lineRule="auto"/>
        <w:ind w:firstLine="218"/>
        <w:jc w:val="both"/>
        <w:rPr>
          <w:rFonts w:ascii="Times New Roman" w:hAnsi="Times New Roman" w:cs="Times New Roman"/>
          <w:sz w:val="24"/>
          <w:szCs w:val="24"/>
          <w:lang w:val="en-GB"/>
        </w:rPr>
      </w:pPr>
    </w:p>
    <w:p w:rsidR="0083380E" w:rsidRPr="006F1CB7" w:rsidRDefault="0083380E" w:rsidP="00906F39">
      <w:pPr>
        <w:spacing w:after="0" w:line="240" w:lineRule="auto"/>
        <w:ind w:left="284"/>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t>Only he who practises astrology for the purpose of [gaining] knowledge/realisation, will benefit from it and see its truth. Who takes it up mainly for practical reasons, invokes spirits whom he will not get rid of anymore and who will fool him.</w:t>
      </w:r>
      <w:r w:rsidRPr="006F1CB7">
        <w:rPr>
          <w:rStyle w:val="Funotenzeichen"/>
          <w:rFonts w:ascii="Times New Roman" w:hAnsi="Times New Roman" w:cs="Times New Roman"/>
          <w:sz w:val="24"/>
          <w:szCs w:val="24"/>
        </w:rPr>
        <w:footnoteReference w:id="285"/>
      </w:r>
    </w:p>
    <w:p w:rsidR="0083380E" w:rsidRPr="006F1CB7" w:rsidRDefault="0083380E" w:rsidP="001C22C7">
      <w:pPr>
        <w:spacing w:after="0" w:line="360" w:lineRule="auto"/>
        <w:ind w:firstLine="218"/>
        <w:jc w:val="both"/>
        <w:rPr>
          <w:rFonts w:ascii="Times New Roman" w:hAnsi="Times New Roman" w:cs="Times New Roman"/>
          <w:sz w:val="24"/>
          <w:szCs w:val="24"/>
          <w:lang w:val="en-GB"/>
        </w:rPr>
      </w:pPr>
    </w:p>
    <w:p w:rsidR="0083380E" w:rsidRPr="006F1CB7" w:rsidRDefault="0081346B" w:rsidP="001C22C7">
      <w:pPr>
        <w:spacing w:after="0" w:line="360" w:lineRule="auto"/>
        <w:ind w:firstLine="284"/>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t xml:space="preserve">The warning about invoking spirits that one cannot handle could be one of Schmitz’s frequent references to Johann Wolfgang von Goethe (1749-1832), in this case </w:t>
      </w:r>
      <w:r w:rsidR="0083380E" w:rsidRPr="006F1CB7">
        <w:rPr>
          <w:rFonts w:ascii="Times New Roman" w:hAnsi="Times New Roman" w:cs="Times New Roman"/>
          <w:sz w:val="24"/>
          <w:szCs w:val="24"/>
          <w:lang w:val="en-GB"/>
        </w:rPr>
        <w:t xml:space="preserve">to Goethe’s </w:t>
      </w:r>
      <w:r w:rsidR="0083380E" w:rsidRPr="006F1CB7">
        <w:rPr>
          <w:rFonts w:ascii="Times New Roman" w:hAnsi="Times New Roman" w:cs="Times New Roman"/>
          <w:i/>
          <w:sz w:val="24"/>
          <w:szCs w:val="24"/>
          <w:lang w:val="en-GB"/>
        </w:rPr>
        <w:t>The Sorcerer’s Apprentice</w:t>
      </w:r>
      <w:r w:rsidR="0083380E" w:rsidRPr="006F1CB7">
        <w:rPr>
          <w:rFonts w:ascii="Times New Roman" w:hAnsi="Times New Roman" w:cs="Times New Roman"/>
          <w:sz w:val="24"/>
          <w:szCs w:val="24"/>
          <w:lang w:val="en-GB"/>
        </w:rPr>
        <w:t>.</w:t>
      </w:r>
      <w:r w:rsidR="0083380E" w:rsidRPr="006F1CB7">
        <w:rPr>
          <w:rStyle w:val="Funotenzeichen"/>
          <w:rFonts w:ascii="Times New Roman" w:hAnsi="Times New Roman" w:cs="Times New Roman"/>
          <w:sz w:val="24"/>
          <w:szCs w:val="24"/>
        </w:rPr>
        <w:footnoteReference w:id="286"/>
      </w:r>
      <w:r w:rsidR="0083380E" w:rsidRPr="006F1CB7">
        <w:rPr>
          <w:rFonts w:ascii="Times New Roman" w:hAnsi="Times New Roman" w:cs="Times New Roman"/>
          <w:sz w:val="24"/>
          <w:szCs w:val="24"/>
          <w:lang w:val="en-GB"/>
        </w:rPr>
        <w:t xml:space="preserve"> </w:t>
      </w:r>
    </w:p>
    <w:p w:rsidR="0083380E" w:rsidRPr="006F1CB7" w:rsidRDefault="00715859" w:rsidP="001C22C7">
      <w:pPr>
        <w:pStyle w:val="Textkrper-Zeileneinzug"/>
        <w:spacing w:line="360" w:lineRule="auto"/>
        <w:rPr>
          <w:rFonts w:ascii="Times New Roman" w:hAnsi="Times New Roman" w:cs="Times New Roman"/>
          <w:sz w:val="24"/>
          <w:szCs w:val="24"/>
        </w:rPr>
      </w:pPr>
      <w:r w:rsidRPr="006F1CB7">
        <w:rPr>
          <w:rFonts w:ascii="Times New Roman" w:hAnsi="Times New Roman" w:cs="Times New Roman"/>
          <w:sz w:val="24"/>
          <w:szCs w:val="24"/>
        </w:rPr>
        <w:t>Schmitz made o</w:t>
      </w:r>
      <w:r w:rsidR="0083380E" w:rsidRPr="006F1CB7">
        <w:rPr>
          <w:rFonts w:ascii="Times New Roman" w:hAnsi="Times New Roman" w:cs="Times New Roman"/>
          <w:sz w:val="24"/>
          <w:szCs w:val="24"/>
        </w:rPr>
        <w:t xml:space="preserve">ne comment on the application of ‘astro-psychology’ </w:t>
      </w:r>
      <w:r w:rsidR="00BA2E87" w:rsidRPr="006F1CB7">
        <w:rPr>
          <w:rFonts w:ascii="Times New Roman" w:hAnsi="Times New Roman" w:cs="Times New Roman"/>
          <w:sz w:val="24"/>
          <w:szCs w:val="24"/>
        </w:rPr>
        <w:t>t</w:t>
      </w:r>
      <w:r w:rsidR="009C5EB2" w:rsidRPr="006F1CB7">
        <w:rPr>
          <w:rFonts w:ascii="Times New Roman" w:hAnsi="Times New Roman" w:cs="Times New Roman"/>
          <w:sz w:val="24"/>
          <w:szCs w:val="24"/>
        </w:rPr>
        <w:t>o society</w:t>
      </w:r>
      <w:r w:rsidR="0083380E" w:rsidRPr="006F1CB7">
        <w:rPr>
          <w:rFonts w:ascii="Times New Roman" w:hAnsi="Times New Roman" w:cs="Times New Roman"/>
          <w:sz w:val="24"/>
          <w:szCs w:val="24"/>
        </w:rPr>
        <w:t xml:space="preserve">. He highlighted its value for social responsibility. As it ‘shows the true basic forces of the </w:t>
      </w:r>
      <w:r w:rsidR="0083380E" w:rsidRPr="006F1CB7">
        <w:rPr>
          <w:rFonts w:ascii="Times New Roman" w:hAnsi="Times New Roman" w:cs="Times New Roman"/>
          <w:sz w:val="24"/>
          <w:szCs w:val="24"/>
        </w:rPr>
        <w:lastRenderedPageBreak/>
        <w:t>world’, he wrote, ‘</w:t>
      </w:r>
      <w:r w:rsidR="00205297" w:rsidRPr="006F1CB7">
        <w:rPr>
          <w:rFonts w:ascii="Times New Roman" w:hAnsi="Times New Roman" w:cs="Times New Roman"/>
          <w:sz w:val="24"/>
          <w:szCs w:val="24"/>
        </w:rPr>
        <w:t>it dispels</w:t>
      </w:r>
      <w:r w:rsidR="00D516C5" w:rsidRPr="006F1CB7">
        <w:rPr>
          <w:rFonts w:ascii="Times New Roman" w:hAnsi="Times New Roman" w:cs="Times New Roman"/>
          <w:sz w:val="24"/>
          <w:szCs w:val="24"/>
        </w:rPr>
        <w:t>,</w:t>
      </w:r>
      <w:r w:rsidR="00205297" w:rsidRPr="006F1CB7">
        <w:rPr>
          <w:rFonts w:ascii="Times New Roman" w:hAnsi="Times New Roman" w:cs="Times New Roman"/>
          <w:sz w:val="24"/>
          <w:szCs w:val="24"/>
        </w:rPr>
        <w:t xml:space="preserve"> </w:t>
      </w:r>
      <w:r w:rsidR="00546E02" w:rsidRPr="006F1CB7">
        <w:rPr>
          <w:rFonts w:ascii="Times New Roman" w:hAnsi="Times New Roman" w:cs="Times New Roman"/>
          <w:sz w:val="24"/>
          <w:szCs w:val="24"/>
        </w:rPr>
        <w:t>among many other prejudices</w:t>
      </w:r>
      <w:r w:rsidR="00D516C5" w:rsidRPr="006F1CB7">
        <w:rPr>
          <w:rFonts w:ascii="Times New Roman" w:hAnsi="Times New Roman" w:cs="Times New Roman"/>
          <w:sz w:val="24"/>
          <w:szCs w:val="24"/>
        </w:rPr>
        <w:t>,</w:t>
      </w:r>
      <w:r w:rsidR="00546E02" w:rsidRPr="006F1CB7">
        <w:rPr>
          <w:rFonts w:ascii="Times New Roman" w:hAnsi="Times New Roman" w:cs="Times New Roman"/>
          <w:sz w:val="24"/>
          <w:szCs w:val="24"/>
        </w:rPr>
        <w:t xml:space="preserve"> also </w:t>
      </w:r>
      <w:r w:rsidR="0083380E" w:rsidRPr="006F1CB7">
        <w:rPr>
          <w:rFonts w:ascii="Times New Roman" w:hAnsi="Times New Roman" w:cs="Times New Roman"/>
          <w:sz w:val="24"/>
          <w:szCs w:val="24"/>
        </w:rPr>
        <w:t>that of woman’s inferiority’.</w:t>
      </w:r>
      <w:r w:rsidR="0083380E" w:rsidRPr="006F1CB7">
        <w:rPr>
          <w:rStyle w:val="Funotenzeichen"/>
          <w:rFonts w:ascii="Times New Roman" w:hAnsi="Times New Roman" w:cs="Times New Roman"/>
          <w:sz w:val="24"/>
          <w:szCs w:val="24"/>
        </w:rPr>
        <w:footnoteReference w:id="287"/>
      </w:r>
    </w:p>
    <w:p w:rsidR="006B3332" w:rsidRPr="006F1CB7" w:rsidRDefault="0083380E" w:rsidP="001C22C7">
      <w:pPr>
        <w:spacing w:after="0" w:line="360" w:lineRule="auto"/>
        <w:ind w:firstLine="284"/>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t xml:space="preserve">Contrary to Schmitz, von Klöckler held the view that astrological practice </w:t>
      </w:r>
      <w:r w:rsidR="009C5EB2"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shall not be afraid of the clue to possible consequences of fate’, because this ‘is precisely its strength that it views human character</w:t>
      </w:r>
      <w:r w:rsidR="00D52B92"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close</w:t>
      </w:r>
      <w:r w:rsidR="00D52B92" w:rsidRPr="006F1CB7">
        <w:rPr>
          <w:rFonts w:ascii="Times New Roman" w:hAnsi="Times New Roman" w:cs="Times New Roman"/>
          <w:sz w:val="24"/>
          <w:szCs w:val="24"/>
          <w:lang w:val="en-GB"/>
        </w:rPr>
        <w:t>ly</w:t>
      </w:r>
      <w:r w:rsidRPr="006F1CB7">
        <w:rPr>
          <w:rFonts w:ascii="Times New Roman" w:hAnsi="Times New Roman" w:cs="Times New Roman"/>
          <w:sz w:val="24"/>
          <w:szCs w:val="24"/>
          <w:lang w:val="en-GB"/>
        </w:rPr>
        <w:t xml:space="preserve"> connect</w:t>
      </w:r>
      <w:r w:rsidR="00D52B92" w:rsidRPr="006F1CB7">
        <w:rPr>
          <w:rFonts w:ascii="Times New Roman" w:hAnsi="Times New Roman" w:cs="Times New Roman"/>
          <w:sz w:val="24"/>
          <w:szCs w:val="24"/>
          <w:lang w:val="en-GB"/>
        </w:rPr>
        <w:t>ed</w:t>
      </w:r>
      <w:r w:rsidRPr="006F1CB7">
        <w:rPr>
          <w:rFonts w:ascii="Times New Roman" w:hAnsi="Times New Roman" w:cs="Times New Roman"/>
          <w:sz w:val="24"/>
          <w:szCs w:val="24"/>
          <w:lang w:val="en-GB"/>
        </w:rPr>
        <w:t xml:space="preserve"> to </w:t>
      </w:r>
      <w:r w:rsidR="00D52B92"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its expression in fate’</w:t>
      </w:r>
      <w:r w:rsidR="005A488E" w:rsidRPr="006F1CB7">
        <w:rPr>
          <w:rFonts w:ascii="Times New Roman" w:hAnsi="Times New Roman" w:cs="Times New Roman"/>
          <w:sz w:val="24"/>
          <w:szCs w:val="24"/>
          <w:lang w:val="en-GB"/>
        </w:rPr>
        <w:t>.</w:t>
      </w:r>
      <w:r w:rsidRPr="006F1CB7">
        <w:rPr>
          <w:rStyle w:val="Funotenzeichen"/>
          <w:rFonts w:ascii="Times New Roman" w:hAnsi="Times New Roman" w:cs="Times New Roman"/>
          <w:sz w:val="24"/>
          <w:szCs w:val="24"/>
        </w:rPr>
        <w:footnoteReference w:id="288"/>
      </w:r>
      <w:r w:rsidRPr="006F1CB7">
        <w:rPr>
          <w:rFonts w:ascii="Times New Roman" w:hAnsi="Times New Roman" w:cs="Times New Roman"/>
          <w:sz w:val="24"/>
          <w:szCs w:val="24"/>
          <w:lang w:val="en-GB"/>
        </w:rPr>
        <w:t xml:space="preserve"> </w:t>
      </w:r>
      <w:r w:rsidR="007C36C2" w:rsidRPr="006F1CB7">
        <w:rPr>
          <w:rFonts w:ascii="Times New Roman" w:hAnsi="Times New Roman" w:cs="Times New Roman"/>
          <w:sz w:val="24"/>
          <w:szCs w:val="24"/>
          <w:lang w:val="en-GB"/>
        </w:rPr>
        <w:t>Alongside</w:t>
      </w:r>
      <w:r w:rsidRPr="006F1CB7">
        <w:rPr>
          <w:rFonts w:ascii="Times New Roman" w:hAnsi="Times New Roman" w:cs="Times New Roman"/>
          <w:sz w:val="24"/>
          <w:szCs w:val="24"/>
          <w:lang w:val="en-GB"/>
        </w:rPr>
        <w:t xml:space="preserve"> earlier examples (chapter 4), this is another passage where von Klöckler followed Heraclitus’ idea that a human’s character and his/her fate are linked</w:t>
      </w:r>
      <w:r w:rsidR="00D52B92" w:rsidRPr="006F1CB7">
        <w:rPr>
          <w:rFonts w:ascii="Times New Roman" w:hAnsi="Times New Roman" w:cs="Times New Roman"/>
          <w:sz w:val="24"/>
          <w:szCs w:val="24"/>
          <w:lang w:val="en-GB"/>
        </w:rPr>
        <w:t xml:space="preserve"> to</w:t>
      </w:r>
      <w:r w:rsidRPr="006F1CB7">
        <w:rPr>
          <w:rFonts w:ascii="Times New Roman" w:hAnsi="Times New Roman" w:cs="Times New Roman"/>
          <w:sz w:val="24"/>
          <w:szCs w:val="24"/>
          <w:lang w:val="en-GB"/>
        </w:rPr>
        <w:t xml:space="preserve"> or reflected in each other. Nevertheless</w:t>
      </w:r>
      <w:r w:rsidR="007D6A41"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von Klöckler added that ‘fate forecasts without this inner rationale will rarely bring help, but more often psychological damage’.</w:t>
      </w:r>
      <w:r w:rsidRPr="006F1CB7">
        <w:rPr>
          <w:rStyle w:val="Funotenzeichen"/>
          <w:rFonts w:ascii="Times New Roman" w:hAnsi="Times New Roman" w:cs="Times New Roman"/>
          <w:sz w:val="24"/>
          <w:szCs w:val="24"/>
        </w:rPr>
        <w:footnoteReference w:id="289"/>
      </w:r>
      <w:r w:rsidRPr="006F1CB7">
        <w:rPr>
          <w:rFonts w:ascii="Times New Roman" w:hAnsi="Times New Roman" w:cs="Times New Roman"/>
          <w:sz w:val="24"/>
          <w:szCs w:val="24"/>
          <w:lang w:val="en-GB"/>
        </w:rPr>
        <w:t xml:space="preserve"> Like Schmitz, he also warned those who ignore this wisdom and use astrology solely for the sake of knowing the future. </w:t>
      </w:r>
      <w:r w:rsidR="00794761" w:rsidRPr="006F1CB7">
        <w:rPr>
          <w:rFonts w:ascii="Times New Roman" w:hAnsi="Times New Roman" w:cs="Times New Roman"/>
          <w:sz w:val="24"/>
          <w:szCs w:val="24"/>
          <w:lang w:val="en-GB"/>
        </w:rPr>
        <w:t>V</w:t>
      </w:r>
      <w:r w:rsidRPr="006F1CB7">
        <w:rPr>
          <w:rFonts w:ascii="Times New Roman" w:hAnsi="Times New Roman" w:cs="Times New Roman"/>
          <w:sz w:val="24"/>
          <w:szCs w:val="24"/>
          <w:lang w:val="en-GB"/>
        </w:rPr>
        <w:t>on Klöckler thought that ‘natal astrology’ can be practised ‘for reasons of general psychological or merely private interests, it conduces then to insights into the nature of certain affiliated or of significant or even abnormal personalities’.</w:t>
      </w:r>
      <w:r w:rsidRPr="006F1CB7">
        <w:rPr>
          <w:rStyle w:val="Funotenzeichen"/>
          <w:rFonts w:ascii="Times New Roman" w:hAnsi="Times New Roman" w:cs="Times New Roman"/>
          <w:sz w:val="24"/>
          <w:szCs w:val="24"/>
        </w:rPr>
        <w:footnoteReference w:id="290"/>
      </w:r>
      <w:r w:rsidRPr="006F1CB7">
        <w:rPr>
          <w:rFonts w:ascii="Times New Roman" w:hAnsi="Times New Roman" w:cs="Times New Roman"/>
          <w:sz w:val="24"/>
          <w:szCs w:val="24"/>
          <w:lang w:val="en-GB"/>
        </w:rPr>
        <w:t xml:space="preserve"> It is unclear what he meant by ‘general psychological interests’, because the private analysis of other people’s nature</w:t>
      </w:r>
      <w:r w:rsidR="00277762"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character is </w:t>
      </w:r>
      <w:r w:rsidR="007A737E" w:rsidRPr="006F1CB7">
        <w:rPr>
          <w:rFonts w:ascii="Times New Roman" w:hAnsi="Times New Roman" w:cs="Times New Roman"/>
          <w:sz w:val="24"/>
          <w:szCs w:val="24"/>
          <w:lang w:val="en-GB"/>
        </w:rPr>
        <w:t xml:space="preserve">also </w:t>
      </w:r>
      <w:r w:rsidRPr="006F1CB7">
        <w:rPr>
          <w:rFonts w:ascii="Times New Roman" w:hAnsi="Times New Roman" w:cs="Times New Roman"/>
          <w:sz w:val="24"/>
          <w:szCs w:val="24"/>
          <w:lang w:val="en-GB"/>
        </w:rPr>
        <w:t xml:space="preserve">a psychological application of astrology, but </w:t>
      </w:r>
      <w:r w:rsidR="0009700D"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application</w:t>
      </w:r>
      <w:r w:rsidR="0009700D"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is no</w:t>
      </w:r>
      <w:r w:rsidR="007A737E" w:rsidRPr="006F1CB7">
        <w:rPr>
          <w:rFonts w:ascii="Times New Roman" w:hAnsi="Times New Roman" w:cs="Times New Roman"/>
          <w:sz w:val="24"/>
          <w:szCs w:val="24"/>
          <w:lang w:val="en-GB"/>
        </w:rPr>
        <w:t>t</w:t>
      </w:r>
      <w:r w:rsidRPr="006F1CB7">
        <w:rPr>
          <w:rFonts w:ascii="Times New Roman" w:hAnsi="Times New Roman" w:cs="Times New Roman"/>
          <w:sz w:val="24"/>
          <w:szCs w:val="24"/>
          <w:lang w:val="en-GB"/>
        </w:rPr>
        <w:t xml:space="preserve"> the accurate term for </w:t>
      </w:r>
      <w:r w:rsidR="0009700D" w:rsidRPr="006F1CB7">
        <w:rPr>
          <w:rFonts w:ascii="Times New Roman" w:hAnsi="Times New Roman" w:cs="Times New Roman"/>
          <w:sz w:val="24"/>
          <w:szCs w:val="24"/>
          <w:lang w:val="en-GB"/>
        </w:rPr>
        <w:t>von Klöckler</w:t>
      </w:r>
      <w:r w:rsidRPr="006F1CB7">
        <w:rPr>
          <w:rFonts w:ascii="Times New Roman" w:hAnsi="Times New Roman" w:cs="Times New Roman"/>
          <w:sz w:val="24"/>
          <w:szCs w:val="24"/>
          <w:lang w:val="en-GB"/>
        </w:rPr>
        <w:t>. ‘In this case’, he wrote, ‘it is rather a matter of study than of a practical application even if practical conclusions for life and behaviour, education etc. can be drawn from it’.</w:t>
      </w:r>
      <w:r w:rsidRPr="006F1CB7">
        <w:rPr>
          <w:rStyle w:val="Funotenzeichen"/>
          <w:rFonts w:ascii="Times New Roman" w:hAnsi="Times New Roman" w:cs="Times New Roman"/>
          <w:sz w:val="24"/>
          <w:szCs w:val="24"/>
        </w:rPr>
        <w:footnoteReference w:id="291"/>
      </w:r>
      <w:r w:rsidRPr="006F1CB7">
        <w:rPr>
          <w:rFonts w:ascii="Times New Roman" w:hAnsi="Times New Roman" w:cs="Times New Roman"/>
          <w:sz w:val="24"/>
          <w:szCs w:val="24"/>
          <w:lang w:val="en-GB"/>
        </w:rPr>
        <w:t xml:space="preserve"> Practised like this as an ‘auxiliary science’, astrology ‘can perform significant achievements’ and ‘become a valuable aid for the art of living, for self-knowledge and self-education, but also for pedagogy and psychotherapy as well as for medicine in general’.</w:t>
      </w:r>
      <w:r w:rsidRPr="006F1CB7">
        <w:rPr>
          <w:rStyle w:val="Funotenzeichen"/>
          <w:rFonts w:ascii="Times New Roman" w:hAnsi="Times New Roman" w:cs="Times New Roman"/>
          <w:sz w:val="24"/>
          <w:szCs w:val="24"/>
        </w:rPr>
        <w:footnoteReference w:id="292"/>
      </w:r>
    </w:p>
    <w:p w:rsidR="0083380E" w:rsidRPr="006F1CB7" w:rsidRDefault="0083380E" w:rsidP="001C22C7">
      <w:pPr>
        <w:spacing w:after="0" w:line="360" w:lineRule="auto"/>
        <w:ind w:firstLine="284"/>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lastRenderedPageBreak/>
        <w:t>Kühr viewed self-knowledge as a prerequisite for gaining knowledge of others ‘and therein also for astro-psychological interpretation’</w:t>
      </w:r>
      <w:r w:rsidR="00A54AD4" w:rsidRPr="006F1CB7">
        <w:rPr>
          <w:rFonts w:ascii="Times New Roman" w:hAnsi="Times New Roman" w:cs="Times New Roman"/>
          <w:sz w:val="24"/>
          <w:szCs w:val="24"/>
          <w:lang w:val="en-GB"/>
        </w:rPr>
        <w:t>.</w:t>
      </w:r>
      <w:r w:rsidR="00296D4F" w:rsidRPr="006F1CB7">
        <w:rPr>
          <w:rStyle w:val="Funotenzeichen"/>
          <w:rFonts w:ascii="Times New Roman" w:hAnsi="Times New Roman" w:cs="Times New Roman"/>
          <w:sz w:val="24"/>
          <w:szCs w:val="24"/>
          <w:lang w:val="en-GB"/>
        </w:rPr>
        <w:footnoteReference w:id="293"/>
      </w:r>
      <w:r w:rsidR="001429F3" w:rsidRPr="006F1CB7">
        <w:rPr>
          <w:rFonts w:ascii="Times New Roman" w:hAnsi="Times New Roman" w:cs="Times New Roman"/>
          <w:sz w:val="24"/>
          <w:szCs w:val="24"/>
          <w:lang w:val="en-GB"/>
        </w:rPr>
        <w:t xml:space="preserve"> He acknowledged that</w:t>
      </w:r>
      <w:r w:rsidRPr="006F1CB7">
        <w:rPr>
          <w:rFonts w:ascii="Times New Roman" w:hAnsi="Times New Roman" w:cs="Times New Roman"/>
          <w:sz w:val="24"/>
          <w:szCs w:val="24"/>
          <w:lang w:val="en-GB"/>
        </w:rPr>
        <w:t xml:space="preserve"> those to whom astrology was recommended as ‘a safe method for self-knowledge’</w:t>
      </w:r>
      <w:r w:rsidR="001429F3" w:rsidRPr="006F1CB7">
        <w:rPr>
          <w:rFonts w:ascii="Times New Roman" w:hAnsi="Times New Roman" w:cs="Times New Roman"/>
          <w:sz w:val="24"/>
          <w:szCs w:val="24"/>
          <w:lang w:val="en-GB"/>
        </w:rPr>
        <w:t xml:space="preserve"> might view this as a contradiction</w:t>
      </w:r>
      <w:r w:rsidRPr="006F1CB7">
        <w:rPr>
          <w:rFonts w:ascii="Times New Roman" w:hAnsi="Times New Roman" w:cs="Times New Roman"/>
          <w:sz w:val="24"/>
          <w:szCs w:val="24"/>
          <w:lang w:val="en-GB"/>
        </w:rPr>
        <w:t>, but</w:t>
      </w:r>
      <w:r w:rsidR="008A3534" w:rsidRPr="006F1CB7">
        <w:rPr>
          <w:rFonts w:ascii="Times New Roman" w:hAnsi="Times New Roman" w:cs="Times New Roman"/>
          <w:sz w:val="24"/>
          <w:szCs w:val="24"/>
          <w:lang w:val="en-GB"/>
        </w:rPr>
        <w:t xml:space="preserve"> he felt that</w:t>
      </w:r>
      <w:r w:rsidRPr="006F1CB7">
        <w:rPr>
          <w:rFonts w:ascii="Times New Roman" w:hAnsi="Times New Roman" w:cs="Times New Roman"/>
          <w:sz w:val="24"/>
          <w:szCs w:val="24"/>
          <w:lang w:val="en-GB"/>
        </w:rPr>
        <w:t xml:space="preserve"> if one has met ‘only a dozen astrologers’ personally, ‘one will have experienced how far away they are from self-knowledge’.</w:t>
      </w:r>
      <w:r w:rsidRPr="006F1CB7">
        <w:rPr>
          <w:rStyle w:val="Funotenzeichen"/>
          <w:rFonts w:ascii="Times New Roman" w:hAnsi="Times New Roman" w:cs="Times New Roman"/>
          <w:sz w:val="24"/>
          <w:szCs w:val="24"/>
        </w:rPr>
        <w:footnoteReference w:id="294"/>
      </w:r>
      <w:r w:rsidRPr="006F1CB7">
        <w:rPr>
          <w:rFonts w:ascii="Times New Roman" w:hAnsi="Times New Roman" w:cs="Times New Roman"/>
          <w:sz w:val="24"/>
          <w:szCs w:val="24"/>
          <w:lang w:val="en-GB"/>
        </w:rPr>
        <w:t xml:space="preserve"> </w:t>
      </w:r>
      <w:r w:rsidR="00264EA6" w:rsidRPr="006F1CB7">
        <w:rPr>
          <w:rFonts w:ascii="Times New Roman" w:hAnsi="Times New Roman" w:cs="Times New Roman"/>
          <w:sz w:val="24"/>
          <w:szCs w:val="24"/>
          <w:lang w:val="en-GB"/>
        </w:rPr>
        <w:t>So Kühr</w:t>
      </w:r>
      <w:r w:rsidRPr="006F1CB7">
        <w:rPr>
          <w:rFonts w:ascii="Times New Roman" w:hAnsi="Times New Roman" w:cs="Times New Roman"/>
          <w:sz w:val="24"/>
          <w:szCs w:val="24"/>
          <w:lang w:val="en-GB"/>
        </w:rPr>
        <w:t xml:space="preserve"> </w:t>
      </w:r>
      <w:r w:rsidR="008B3D47" w:rsidRPr="006F1CB7">
        <w:rPr>
          <w:rFonts w:ascii="Times New Roman" w:hAnsi="Times New Roman" w:cs="Times New Roman"/>
          <w:sz w:val="24"/>
          <w:szCs w:val="24"/>
          <w:lang w:val="en-GB"/>
        </w:rPr>
        <w:t xml:space="preserve">was </w:t>
      </w:r>
      <w:r w:rsidRPr="006F1CB7">
        <w:rPr>
          <w:rFonts w:ascii="Times New Roman" w:hAnsi="Times New Roman" w:cs="Times New Roman"/>
          <w:sz w:val="24"/>
          <w:szCs w:val="24"/>
          <w:lang w:val="en-GB"/>
        </w:rPr>
        <w:t>critic</w:t>
      </w:r>
      <w:r w:rsidR="008B3D47" w:rsidRPr="006F1CB7">
        <w:rPr>
          <w:rFonts w:ascii="Times New Roman" w:hAnsi="Times New Roman" w:cs="Times New Roman"/>
          <w:sz w:val="24"/>
          <w:szCs w:val="24"/>
          <w:lang w:val="en-GB"/>
        </w:rPr>
        <w:t>al</w:t>
      </w:r>
      <w:r w:rsidRPr="006F1CB7">
        <w:rPr>
          <w:rFonts w:ascii="Times New Roman" w:hAnsi="Times New Roman" w:cs="Times New Roman"/>
          <w:sz w:val="24"/>
          <w:szCs w:val="24"/>
          <w:lang w:val="en-GB"/>
        </w:rPr>
        <w:t xml:space="preserve"> </w:t>
      </w:r>
      <w:r w:rsidR="008B3D47" w:rsidRPr="006F1CB7">
        <w:rPr>
          <w:rFonts w:ascii="Times New Roman" w:hAnsi="Times New Roman" w:cs="Times New Roman"/>
          <w:sz w:val="24"/>
          <w:szCs w:val="24"/>
          <w:lang w:val="en-GB"/>
        </w:rPr>
        <w:t xml:space="preserve">of </w:t>
      </w:r>
      <w:r w:rsidRPr="006F1CB7">
        <w:rPr>
          <w:rFonts w:ascii="Times New Roman" w:hAnsi="Times New Roman" w:cs="Times New Roman"/>
          <w:sz w:val="24"/>
          <w:szCs w:val="24"/>
          <w:lang w:val="en-GB"/>
        </w:rPr>
        <w:t>astrologers</w:t>
      </w:r>
      <w:r w:rsidR="008B3D47" w:rsidRPr="006F1CB7">
        <w:rPr>
          <w:rFonts w:ascii="Times New Roman" w:hAnsi="Times New Roman" w:cs="Times New Roman"/>
          <w:sz w:val="24"/>
          <w:szCs w:val="24"/>
          <w:lang w:val="en-GB"/>
        </w:rPr>
        <w:t xml:space="preserve"> who</w:t>
      </w:r>
      <w:r w:rsidRPr="006F1CB7">
        <w:rPr>
          <w:rFonts w:ascii="Times New Roman" w:hAnsi="Times New Roman" w:cs="Times New Roman"/>
          <w:sz w:val="24"/>
          <w:szCs w:val="24"/>
          <w:lang w:val="en-GB"/>
        </w:rPr>
        <w:t xml:space="preserve"> apply their knowledge to studying other people’s characters, but neglect a study of their own. He was convinced that ‘for our whole life, we have to work on the task to get to know ourselves, i.e. to become conscious of ourselves, and only this living knowledge opens up to us the insight into the nature of others’.</w:t>
      </w:r>
      <w:r w:rsidRPr="006F1CB7">
        <w:rPr>
          <w:rStyle w:val="Funotenzeichen"/>
          <w:rFonts w:ascii="Times New Roman" w:hAnsi="Times New Roman" w:cs="Times New Roman"/>
          <w:sz w:val="24"/>
          <w:szCs w:val="24"/>
        </w:rPr>
        <w:footnoteReference w:id="295"/>
      </w:r>
      <w:r w:rsidRPr="006F1CB7">
        <w:rPr>
          <w:rFonts w:ascii="Times New Roman" w:hAnsi="Times New Roman" w:cs="Times New Roman"/>
          <w:sz w:val="24"/>
          <w:szCs w:val="24"/>
          <w:lang w:val="en-GB"/>
        </w:rPr>
        <w:t xml:space="preserve"> Kühr </w:t>
      </w:r>
      <w:r w:rsidR="003001C4" w:rsidRPr="006F1CB7">
        <w:rPr>
          <w:rFonts w:ascii="Times New Roman" w:hAnsi="Times New Roman" w:cs="Times New Roman"/>
          <w:sz w:val="24"/>
          <w:szCs w:val="24"/>
          <w:lang w:val="en-GB"/>
        </w:rPr>
        <w:t>understood</w:t>
      </w:r>
      <w:r w:rsidR="00CE66FC" w:rsidRPr="006F1CB7">
        <w:rPr>
          <w:rFonts w:ascii="Times New Roman" w:hAnsi="Times New Roman" w:cs="Times New Roman"/>
          <w:sz w:val="24"/>
          <w:szCs w:val="24"/>
          <w:lang w:val="en-GB"/>
        </w:rPr>
        <w:t xml:space="preserve"> </w:t>
      </w:r>
      <w:r w:rsidRPr="006F1CB7">
        <w:rPr>
          <w:rFonts w:ascii="Times New Roman" w:hAnsi="Times New Roman" w:cs="Times New Roman"/>
          <w:sz w:val="24"/>
          <w:szCs w:val="24"/>
          <w:lang w:val="en-GB"/>
        </w:rPr>
        <w:t xml:space="preserve">self-knowledge </w:t>
      </w:r>
      <w:r w:rsidR="003001C4" w:rsidRPr="006F1CB7">
        <w:rPr>
          <w:rFonts w:ascii="Times New Roman" w:hAnsi="Times New Roman" w:cs="Times New Roman"/>
          <w:sz w:val="24"/>
          <w:szCs w:val="24"/>
          <w:lang w:val="en-GB"/>
        </w:rPr>
        <w:t>a</w:t>
      </w:r>
      <w:r w:rsidRPr="006F1CB7">
        <w:rPr>
          <w:rFonts w:ascii="Times New Roman" w:hAnsi="Times New Roman" w:cs="Times New Roman"/>
          <w:sz w:val="24"/>
          <w:szCs w:val="24"/>
          <w:lang w:val="en-GB"/>
        </w:rPr>
        <w:t>s an ongoing process and therefore one has to revisit one’s birth chart repeatedly. He obviously wanted astrologers, similar to psychotherapists, to become aware of their psychological nature before they use astrology to analyse other people’s characters. The following section presents examples of astrology’s use in psychotherapeutic work.</w:t>
      </w:r>
    </w:p>
    <w:p w:rsidR="0083380E" w:rsidRPr="006F1CB7" w:rsidRDefault="0083380E" w:rsidP="001C22C7">
      <w:pPr>
        <w:spacing w:after="0" w:line="360" w:lineRule="auto"/>
        <w:jc w:val="both"/>
        <w:rPr>
          <w:rFonts w:ascii="Times New Roman" w:hAnsi="Times New Roman" w:cs="Times New Roman"/>
          <w:sz w:val="24"/>
          <w:szCs w:val="24"/>
          <w:lang w:val="en-GB"/>
        </w:rPr>
      </w:pPr>
    </w:p>
    <w:p w:rsidR="0083380E" w:rsidRPr="006F1CB7" w:rsidRDefault="0083380E" w:rsidP="001C22C7">
      <w:pPr>
        <w:spacing w:after="0" w:line="360" w:lineRule="auto"/>
        <w:rPr>
          <w:rFonts w:ascii="Times New Roman" w:hAnsi="Times New Roman" w:cs="Times New Roman"/>
          <w:sz w:val="24"/>
          <w:szCs w:val="24"/>
          <w:lang w:val="en-GB"/>
        </w:rPr>
      </w:pPr>
      <w:r w:rsidRPr="006F1CB7">
        <w:rPr>
          <w:rFonts w:ascii="Times New Roman" w:hAnsi="Times New Roman" w:cs="Times New Roman"/>
          <w:b/>
          <w:sz w:val="24"/>
          <w:szCs w:val="24"/>
          <w:u w:val="single"/>
          <w:lang w:val="en-GB"/>
        </w:rPr>
        <w:t>5.2. Psychotherapeutic purposes</w:t>
      </w:r>
    </w:p>
    <w:p w:rsidR="0083380E" w:rsidRPr="006F1CB7" w:rsidRDefault="0083380E" w:rsidP="001C22C7">
      <w:pPr>
        <w:spacing w:after="0" w:line="360" w:lineRule="auto"/>
        <w:jc w:val="both"/>
        <w:rPr>
          <w:rFonts w:ascii="Times New Roman" w:hAnsi="Times New Roman" w:cs="Times New Roman"/>
          <w:sz w:val="24"/>
          <w:szCs w:val="24"/>
          <w:lang w:val="en-GB"/>
        </w:rPr>
      </w:pPr>
    </w:p>
    <w:p w:rsidR="0083380E" w:rsidRPr="006F1CB7" w:rsidRDefault="0083380E" w:rsidP="001C22C7">
      <w:pPr>
        <w:spacing w:after="0" w:line="360" w:lineRule="auto"/>
        <w:ind w:firstLine="284"/>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t xml:space="preserve">As stated above, Lester described a similarity between an astrological chart-reading and a psychotherapeutic session. Furthermore, in astrology books he found psychological concepts </w:t>
      </w:r>
      <w:r w:rsidR="00DA6AE8" w:rsidRPr="006F1CB7">
        <w:rPr>
          <w:rFonts w:ascii="Times New Roman" w:hAnsi="Times New Roman" w:cs="Times New Roman"/>
          <w:sz w:val="24"/>
          <w:szCs w:val="24"/>
          <w:lang w:val="en-GB"/>
        </w:rPr>
        <w:t>t</w:t>
      </w:r>
      <w:r w:rsidRPr="006F1CB7">
        <w:rPr>
          <w:rFonts w:ascii="Times New Roman" w:hAnsi="Times New Roman" w:cs="Times New Roman"/>
          <w:sz w:val="24"/>
          <w:szCs w:val="24"/>
          <w:lang w:val="en-GB"/>
        </w:rPr>
        <w:t>h</w:t>
      </w:r>
      <w:r w:rsidR="00DA6AE8" w:rsidRPr="006F1CB7">
        <w:rPr>
          <w:rFonts w:ascii="Times New Roman" w:hAnsi="Times New Roman" w:cs="Times New Roman"/>
          <w:sz w:val="24"/>
          <w:szCs w:val="24"/>
          <w:lang w:val="en-GB"/>
        </w:rPr>
        <w:t>at</w:t>
      </w:r>
      <w:r w:rsidRPr="006F1CB7">
        <w:rPr>
          <w:rFonts w:ascii="Times New Roman" w:hAnsi="Times New Roman" w:cs="Times New Roman"/>
          <w:sz w:val="24"/>
          <w:szCs w:val="24"/>
          <w:lang w:val="en-GB"/>
        </w:rPr>
        <w:t xml:space="preserve"> are compatible with astrological theory. </w:t>
      </w:r>
    </w:p>
    <w:p w:rsidR="0083380E" w:rsidRPr="006F1CB7" w:rsidRDefault="0000136C" w:rsidP="001C22C7">
      <w:pPr>
        <w:spacing w:after="0" w:line="360" w:lineRule="auto"/>
        <w:ind w:firstLine="284"/>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t>Of the four primary texts</w:t>
      </w:r>
      <w:r w:rsidR="0083380E" w:rsidRPr="006F1CB7">
        <w:rPr>
          <w:rFonts w:ascii="Times New Roman" w:hAnsi="Times New Roman" w:cs="Times New Roman"/>
          <w:sz w:val="24"/>
          <w:szCs w:val="24"/>
          <w:lang w:val="en-GB"/>
        </w:rPr>
        <w:t>, only von Ungern-Ster</w:t>
      </w:r>
      <w:r w:rsidR="00E25627" w:rsidRPr="006F1CB7">
        <w:rPr>
          <w:rFonts w:ascii="Times New Roman" w:hAnsi="Times New Roman" w:cs="Times New Roman"/>
          <w:sz w:val="24"/>
          <w:szCs w:val="24"/>
          <w:lang w:val="en-GB"/>
        </w:rPr>
        <w:t>n</w:t>
      </w:r>
      <w:r w:rsidR="0083380E" w:rsidRPr="006F1CB7">
        <w:rPr>
          <w:rFonts w:ascii="Times New Roman" w:hAnsi="Times New Roman" w:cs="Times New Roman"/>
          <w:sz w:val="24"/>
          <w:szCs w:val="24"/>
          <w:lang w:val="en-GB"/>
        </w:rPr>
        <w:t xml:space="preserve">berg’s book </w:t>
      </w:r>
      <w:r w:rsidR="00A40624" w:rsidRPr="006F1CB7">
        <w:rPr>
          <w:rFonts w:ascii="Times New Roman" w:hAnsi="Times New Roman" w:cs="Times New Roman"/>
          <w:sz w:val="24"/>
          <w:szCs w:val="24"/>
          <w:lang w:val="en-GB"/>
        </w:rPr>
        <w:t>disc</w:t>
      </w:r>
      <w:r w:rsidR="0083380E" w:rsidRPr="006F1CB7">
        <w:rPr>
          <w:rFonts w:ascii="Times New Roman" w:hAnsi="Times New Roman" w:cs="Times New Roman"/>
          <w:sz w:val="24"/>
          <w:szCs w:val="24"/>
          <w:lang w:val="en-GB"/>
        </w:rPr>
        <w:t>u</w:t>
      </w:r>
      <w:r w:rsidR="00A40624" w:rsidRPr="006F1CB7">
        <w:rPr>
          <w:rFonts w:ascii="Times New Roman" w:hAnsi="Times New Roman" w:cs="Times New Roman"/>
          <w:sz w:val="24"/>
          <w:szCs w:val="24"/>
          <w:lang w:val="en-GB"/>
        </w:rPr>
        <w:t xml:space="preserve">sses </w:t>
      </w:r>
      <w:r w:rsidR="0083380E" w:rsidRPr="006F1CB7">
        <w:rPr>
          <w:rFonts w:ascii="Times New Roman" w:hAnsi="Times New Roman" w:cs="Times New Roman"/>
          <w:sz w:val="24"/>
          <w:szCs w:val="24"/>
          <w:lang w:val="en-GB"/>
        </w:rPr>
        <w:t xml:space="preserve">the use of astrology in psychotherapy. </w:t>
      </w:r>
      <w:r w:rsidR="00A71871" w:rsidRPr="006F1CB7">
        <w:rPr>
          <w:rFonts w:ascii="Times New Roman" w:hAnsi="Times New Roman" w:cs="Times New Roman"/>
          <w:sz w:val="24"/>
          <w:szCs w:val="24"/>
          <w:lang w:val="en-GB"/>
        </w:rPr>
        <w:t>In her therapeutic work with patients, v</w:t>
      </w:r>
      <w:r w:rsidR="00E25627" w:rsidRPr="006F1CB7">
        <w:rPr>
          <w:rFonts w:ascii="Times New Roman" w:hAnsi="Times New Roman" w:cs="Times New Roman"/>
          <w:sz w:val="24"/>
          <w:szCs w:val="24"/>
          <w:lang w:val="en-GB"/>
        </w:rPr>
        <w:t>on Ungern-Sternberg</w:t>
      </w:r>
      <w:r w:rsidR="0083380E" w:rsidRPr="006F1CB7">
        <w:rPr>
          <w:rFonts w:ascii="Times New Roman" w:hAnsi="Times New Roman" w:cs="Times New Roman"/>
          <w:sz w:val="24"/>
          <w:szCs w:val="24"/>
          <w:lang w:val="en-GB"/>
        </w:rPr>
        <w:t xml:space="preserve"> </w:t>
      </w:r>
      <w:r w:rsidR="00301C41" w:rsidRPr="006F1CB7">
        <w:rPr>
          <w:rFonts w:ascii="Times New Roman" w:hAnsi="Times New Roman" w:cs="Times New Roman"/>
          <w:sz w:val="24"/>
          <w:szCs w:val="24"/>
          <w:lang w:val="en-GB"/>
        </w:rPr>
        <w:t>realise</w:t>
      </w:r>
      <w:r w:rsidR="0083380E" w:rsidRPr="006F1CB7">
        <w:rPr>
          <w:rFonts w:ascii="Times New Roman" w:hAnsi="Times New Roman" w:cs="Times New Roman"/>
          <w:sz w:val="24"/>
          <w:szCs w:val="24"/>
          <w:lang w:val="en-GB"/>
        </w:rPr>
        <w:t>d that ‘the horoscope reflects an exact sketch of those basic energies and complexes which psychoanalysis is able to discover within the same individual’.</w:t>
      </w:r>
      <w:r w:rsidR="0083380E" w:rsidRPr="006F1CB7">
        <w:rPr>
          <w:rStyle w:val="Funotenzeichen"/>
          <w:rFonts w:ascii="Times New Roman" w:hAnsi="Times New Roman" w:cs="Times New Roman"/>
          <w:sz w:val="24"/>
          <w:szCs w:val="24"/>
        </w:rPr>
        <w:footnoteReference w:id="296"/>
      </w:r>
      <w:r w:rsidR="0083380E" w:rsidRPr="006F1CB7">
        <w:rPr>
          <w:rFonts w:ascii="Times New Roman" w:hAnsi="Times New Roman" w:cs="Times New Roman"/>
          <w:sz w:val="24"/>
          <w:szCs w:val="24"/>
          <w:lang w:val="en-GB"/>
        </w:rPr>
        <w:t xml:space="preserve"> She </w:t>
      </w:r>
      <w:r w:rsidR="00F13A5C" w:rsidRPr="006F1CB7">
        <w:rPr>
          <w:rFonts w:ascii="Times New Roman" w:hAnsi="Times New Roman" w:cs="Times New Roman"/>
          <w:sz w:val="24"/>
          <w:szCs w:val="24"/>
          <w:lang w:val="en-GB"/>
        </w:rPr>
        <w:t>said</w:t>
      </w:r>
      <w:r w:rsidR="00A40624" w:rsidRPr="006F1CB7">
        <w:rPr>
          <w:rFonts w:ascii="Times New Roman" w:hAnsi="Times New Roman" w:cs="Times New Roman"/>
          <w:sz w:val="24"/>
          <w:szCs w:val="24"/>
          <w:lang w:val="en-GB"/>
        </w:rPr>
        <w:t xml:space="preserve"> that</w:t>
      </w:r>
      <w:r w:rsidR="0083380E" w:rsidRPr="006F1CB7">
        <w:rPr>
          <w:rFonts w:ascii="Times New Roman" w:hAnsi="Times New Roman" w:cs="Times New Roman"/>
          <w:sz w:val="24"/>
          <w:szCs w:val="24"/>
          <w:lang w:val="en-GB"/>
        </w:rPr>
        <w:t xml:space="preserve"> she would not comment on the astrology of peoples or other general issues, but</w:t>
      </w:r>
      <w:r w:rsidR="00F13A5C" w:rsidRPr="006F1CB7">
        <w:rPr>
          <w:rFonts w:ascii="Times New Roman" w:hAnsi="Times New Roman" w:cs="Times New Roman"/>
          <w:sz w:val="24"/>
          <w:szCs w:val="24"/>
          <w:lang w:val="en-GB"/>
        </w:rPr>
        <w:t xml:space="preserve"> would</w:t>
      </w:r>
      <w:r w:rsidR="0083380E" w:rsidRPr="006F1CB7">
        <w:rPr>
          <w:rFonts w:ascii="Times New Roman" w:hAnsi="Times New Roman" w:cs="Times New Roman"/>
          <w:sz w:val="24"/>
          <w:szCs w:val="24"/>
          <w:lang w:val="en-GB"/>
        </w:rPr>
        <w:t xml:space="preserve"> restrict herself to astrological statements concerning single persons, because she </w:t>
      </w:r>
      <w:r w:rsidR="00FE0968" w:rsidRPr="006F1CB7">
        <w:rPr>
          <w:rFonts w:ascii="Times New Roman" w:hAnsi="Times New Roman" w:cs="Times New Roman"/>
          <w:sz w:val="24"/>
          <w:szCs w:val="24"/>
          <w:lang w:val="en-GB"/>
        </w:rPr>
        <w:t>felt that she</w:t>
      </w:r>
      <w:r w:rsidR="0083380E" w:rsidRPr="006F1CB7">
        <w:rPr>
          <w:rFonts w:ascii="Times New Roman" w:hAnsi="Times New Roman" w:cs="Times New Roman"/>
          <w:sz w:val="24"/>
          <w:szCs w:val="24"/>
          <w:lang w:val="en-GB"/>
        </w:rPr>
        <w:t xml:space="preserve"> kn</w:t>
      </w:r>
      <w:r w:rsidR="00FE0968" w:rsidRPr="006F1CB7">
        <w:rPr>
          <w:rFonts w:ascii="Times New Roman" w:hAnsi="Times New Roman" w:cs="Times New Roman"/>
          <w:sz w:val="24"/>
          <w:szCs w:val="24"/>
          <w:lang w:val="en-GB"/>
        </w:rPr>
        <w:t>e</w:t>
      </w:r>
      <w:r w:rsidR="0083380E" w:rsidRPr="006F1CB7">
        <w:rPr>
          <w:rFonts w:ascii="Times New Roman" w:hAnsi="Times New Roman" w:cs="Times New Roman"/>
          <w:sz w:val="24"/>
          <w:szCs w:val="24"/>
          <w:lang w:val="en-GB"/>
        </w:rPr>
        <w:t xml:space="preserve">w an individual ‘only in a very special situation as a human </w:t>
      </w:r>
      <w:r w:rsidR="0083380E" w:rsidRPr="006F1CB7">
        <w:rPr>
          <w:rFonts w:ascii="Times New Roman" w:hAnsi="Times New Roman" w:cs="Times New Roman"/>
          <w:sz w:val="24"/>
          <w:szCs w:val="24"/>
          <w:lang w:val="en-GB"/>
        </w:rPr>
        <w:lastRenderedPageBreak/>
        <w:t>who wishes to grow, who turns inward and seeks to gain within himself a new state of soul’.</w:t>
      </w:r>
      <w:r w:rsidR="0083380E" w:rsidRPr="006F1CB7">
        <w:rPr>
          <w:rStyle w:val="Funotenzeichen"/>
          <w:rFonts w:ascii="Times New Roman" w:hAnsi="Times New Roman" w:cs="Times New Roman"/>
          <w:sz w:val="24"/>
          <w:szCs w:val="24"/>
        </w:rPr>
        <w:footnoteReference w:id="297"/>
      </w:r>
      <w:r w:rsidR="0083380E" w:rsidRPr="006F1CB7">
        <w:rPr>
          <w:rFonts w:ascii="Times New Roman" w:hAnsi="Times New Roman" w:cs="Times New Roman"/>
          <w:sz w:val="24"/>
          <w:szCs w:val="24"/>
          <w:lang w:val="en-GB"/>
        </w:rPr>
        <w:t xml:space="preserve"> She added that only </w:t>
      </w:r>
      <w:r w:rsidR="00D63C3F" w:rsidRPr="006F1CB7">
        <w:rPr>
          <w:rFonts w:ascii="Times New Roman" w:hAnsi="Times New Roman" w:cs="Times New Roman"/>
          <w:sz w:val="24"/>
          <w:szCs w:val="24"/>
          <w:lang w:val="en-GB"/>
        </w:rPr>
        <w:t xml:space="preserve">such </w:t>
      </w:r>
      <w:r w:rsidR="0083380E" w:rsidRPr="006F1CB7">
        <w:rPr>
          <w:rFonts w:ascii="Times New Roman" w:hAnsi="Times New Roman" w:cs="Times New Roman"/>
          <w:sz w:val="24"/>
          <w:szCs w:val="24"/>
          <w:lang w:val="en-GB"/>
        </w:rPr>
        <w:t xml:space="preserve">people came to her and that she knew to talk only to an individual ‘striving for inner growth’ who </w:t>
      </w:r>
      <w:r w:rsidR="00866AE7" w:rsidRPr="006F1CB7">
        <w:rPr>
          <w:rFonts w:ascii="Times New Roman" w:hAnsi="Times New Roman" w:cs="Times New Roman"/>
          <w:sz w:val="24"/>
          <w:szCs w:val="24"/>
          <w:lang w:val="en-GB"/>
        </w:rPr>
        <w:t xml:space="preserve">mainly </w:t>
      </w:r>
      <w:r w:rsidR="0083380E" w:rsidRPr="006F1CB7">
        <w:rPr>
          <w:rFonts w:ascii="Times New Roman" w:hAnsi="Times New Roman" w:cs="Times New Roman"/>
          <w:sz w:val="24"/>
          <w:szCs w:val="24"/>
          <w:lang w:val="en-GB"/>
        </w:rPr>
        <w:t>searche</w:t>
      </w:r>
      <w:r w:rsidR="00866AE7" w:rsidRPr="006F1CB7">
        <w:rPr>
          <w:rFonts w:ascii="Times New Roman" w:hAnsi="Times New Roman" w:cs="Times New Roman"/>
          <w:sz w:val="24"/>
          <w:szCs w:val="24"/>
          <w:lang w:val="en-GB"/>
        </w:rPr>
        <w:t>d</w:t>
      </w:r>
      <w:r w:rsidR="0083380E" w:rsidRPr="006F1CB7">
        <w:rPr>
          <w:rFonts w:ascii="Times New Roman" w:hAnsi="Times New Roman" w:cs="Times New Roman"/>
          <w:sz w:val="24"/>
          <w:szCs w:val="24"/>
          <w:lang w:val="en-GB"/>
        </w:rPr>
        <w:t xml:space="preserve"> </w:t>
      </w:r>
      <w:r w:rsidR="00866AE7" w:rsidRPr="006F1CB7">
        <w:rPr>
          <w:rFonts w:ascii="Times New Roman" w:hAnsi="Times New Roman" w:cs="Times New Roman"/>
          <w:sz w:val="24"/>
          <w:szCs w:val="24"/>
          <w:lang w:val="en-GB"/>
        </w:rPr>
        <w:t>‘</w:t>
      </w:r>
      <w:r w:rsidR="0083380E" w:rsidRPr="006F1CB7">
        <w:rPr>
          <w:rFonts w:ascii="Times New Roman" w:hAnsi="Times New Roman" w:cs="Times New Roman"/>
          <w:sz w:val="24"/>
          <w:szCs w:val="24"/>
          <w:lang w:val="en-GB"/>
        </w:rPr>
        <w:t>to re-mobilise his soul forces and take hold of them’.</w:t>
      </w:r>
      <w:r w:rsidR="0083380E" w:rsidRPr="006F1CB7">
        <w:rPr>
          <w:rStyle w:val="Funotenzeichen"/>
          <w:rFonts w:ascii="Times New Roman" w:hAnsi="Times New Roman" w:cs="Times New Roman"/>
          <w:sz w:val="24"/>
          <w:szCs w:val="24"/>
        </w:rPr>
        <w:footnoteReference w:id="298"/>
      </w:r>
      <w:r w:rsidR="0083380E" w:rsidRPr="006F1CB7">
        <w:rPr>
          <w:rFonts w:ascii="Times New Roman" w:hAnsi="Times New Roman" w:cs="Times New Roman"/>
          <w:sz w:val="24"/>
          <w:szCs w:val="24"/>
          <w:lang w:val="en-GB"/>
        </w:rPr>
        <w:t xml:space="preserve"> </w:t>
      </w:r>
      <w:r w:rsidR="00866AE7" w:rsidRPr="006F1CB7">
        <w:rPr>
          <w:rFonts w:ascii="Times New Roman" w:hAnsi="Times New Roman" w:cs="Times New Roman"/>
          <w:sz w:val="24"/>
          <w:szCs w:val="24"/>
          <w:lang w:val="en-GB"/>
        </w:rPr>
        <w:t>She saw t</w:t>
      </w:r>
      <w:r w:rsidR="0083380E" w:rsidRPr="006F1CB7">
        <w:rPr>
          <w:rFonts w:ascii="Times New Roman" w:hAnsi="Times New Roman" w:cs="Times New Roman"/>
          <w:sz w:val="24"/>
          <w:szCs w:val="24"/>
          <w:lang w:val="en-GB"/>
        </w:rPr>
        <w:t xml:space="preserve">he beginning </w:t>
      </w:r>
      <w:r w:rsidR="00BC484D" w:rsidRPr="006F1CB7">
        <w:rPr>
          <w:rFonts w:ascii="Times New Roman" w:hAnsi="Times New Roman" w:cs="Times New Roman"/>
          <w:sz w:val="24"/>
          <w:szCs w:val="24"/>
          <w:lang w:val="en-GB"/>
        </w:rPr>
        <w:t xml:space="preserve">of the </w:t>
      </w:r>
      <w:r w:rsidR="0083380E" w:rsidRPr="006F1CB7">
        <w:rPr>
          <w:rFonts w:ascii="Times New Roman" w:hAnsi="Times New Roman" w:cs="Times New Roman"/>
          <w:sz w:val="24"/>
          <w:szCs w:val="24"/>
          <w:lang w:val="en-GB"/>
        </w:rPr>
        <w:t>process of growth reflected in that person’s experiencing.</w:t>
      </w:r>
      <w:r w:rsidR="0083380E" w:rsidRPr="006F1CB7">
        <w:rPr>
          <w:rStyle w:val="Funotenzeichen"/>
          <w:rFonts w:ascii="Times New Roman" w:hAnsi="Times New Roman" w:cs="Times New Roman"/>
          <w:sz w:val="24"/>
          <w:szCs w:val="24"/>
        </w:rPr>
        <w:footnoteReference w:id="299"/>
      </w:r>
      <w:r w:rsidR="0083380E" w:rsidRPr="006F1CB7">
        <w:rPr>
          <w:rFonts w:ascii="Times New Roman" w:hAnsi="Times New Roman" w:cs="Times New Roman"/>
          <w:sz w:val="24"/>
          <w:szCs w:val="24"/>
          <w:lang w:val="en-GB"/>
        </w:rPr>
        <w:t xml:space="preserve"> In therapy, she said, one’s view ‘is directed toward the inside’ and so ‘all crises happening in someone’s life are put inwards and become understandable from there’.</w:t>
      </w:r>
      <w:r w:rsidR="0083380E" w:rsidRPr="006F1CB7">
        <w:rPr>
          <w:rStyle w:val="Funotenzeichen"/>
          <w:rFonts w:ascii="Times New Roman" w:hAnsi="Times New Roman" w:cs="Times New Roman"/>
          <w:sz w:val="24"/>
          <w:szCs w:val="24"/>
        </w:rPr>
        <w:footnoteReference w:id="300"/>
      </w:r>
      <w:r w:rsidR="0083380E" w:rsidRPr="006F1CB7">
        <w:rPr>
          <w:rFonts w:ascii="Times New Roman" w:hAnsi="Times New Roman" w:cs="Times New Roman"/>
          <w:sz w:val="24"/>
          <w:szCs w:val="24"/>
          <w:lang w:val="en-GB"/>
        </w:rPr>
        <w:t xml:space="preserve"> </w:t>
      </w:r>
      <w:r w:rsidR="006E68F3" w:rsidRPr="006F1CB7">
        <w:rPr>
          <w:rFonts w:ascii="Times New Roman" w:hAnsi="Times New Roman" w:cs="Times New Roman"/>
          <w:sz w:val="24"/>
          <w:szCs w:val="24"/>
          <w:lang w:val="en-GB"/>
        </w:rPr>
        <w:t>When</w:t>
      </w:r>
      <w:r w:rsidR="0083380E" w:rsidRPr="006F1CB7">
        <w:rPr>
          <w:rFonts w:ascii="Times New Roman" w:hAnsi="Times New Roman" w:cs="Times New Roman"/>
          <w:sz w:val="24"/>
          <w:szCs w:val="24"/>
          <w:lang w:val="en-GB"/>
        </w:rPr>
        <w:t xml:space="preserve"> the starting-point is the patient’s inner world, ‘the horoscope is </w:t>
      </w:r>
      <w:r w:rsidR="00FB2BC3" w:rsidRPr="006F1CB7">
        <w:rPr>
          <w:rFonts w:ascii="Times New Roman" w:hAnsi="Times New Roman" w:cs="Times New Roman"/>
          <w:sz w:val="24"/>
          <w:szCs w:val="24"/>
          <w:lang w:val="en-GB"/>
        </w:rPr>
        <w:t xml:space="preserve">first of all </w:t>
      </w:r>
      <w:r w:rsidR="0083380E" w:rsidRPr="006F1CB7">
        <w:rPr>
          <w:rFonts w:ascii="Times New Roman" w:hAnsi="Times New Roman" w:cs="Times New Roman"/>
          <w:sz w:val="24"/>
          <w:szCs w:val="24"/>
          <w:lang w:val="en-GB"/>
        </w:rPr>
        <w:t>understandable to the individual himself’ and is perceived in dream images.</w:t>
      </w:r>
      <w:r w:rsidR="0083380E" w:rsidRPr="006F1CB7">
        <w:rPr>
          <w:rStyle w:val="Funotenzeichen"/>
          <w:rFonts w:ascii="Times New Roman" w:hAnsi="Times New Roman" w:cs="Times New Roman"/>
          <w:sz w:val="24"/>
          <w:szCs w:val="24"/>
        </w:rPr>
        <w:footnoteReference w:id="301"/>
      </w:r>
      <w:r w:rsidR="0083380E" w:rsidRPr="006F1CB7">
        <w:rPr>
          <w:rFonts w:ascii="Times New Roman" w:hAnsi="Times New Roman" w:cs="Times New Roman"/>
          <w:sz w:val="24"/>
          <w:szCs w:val="24"/>
          <w:lang w:val="en-GB"/>
        </w:rPr>
        <w:t xml:space="preserve"> These remarks </w:t>
      </w:r>
      <w:r w:rsidR="00732E2A" w:rsidRPr="006F1CB7">
        <w:rPr>
          <w:rFonts w:ascii="Times New Roman" w:hAnsi="Times New Roman" w:cs="Times New Roman"/>
          <w:sz w:val="24"/>
          <w:szCs w:val="24"/>
          <w:lang w:val="en-GB"/>
        </w:rPr>
        <w:t xml:space="preserve">identify </w:t>
      </w:r>
      <w:r w:rsidR="00B56FD6" w:rsidRPr="006F1CB7">
        <w:rPr>
          <w:rFonts w:ascii="Times New Roman" w:hAnsi="Times New Roman" w:cs="Times New Roman"/>
          <w:sz w:val="24"/>
          <w:szCs w:val="24"/>
          <w:lang w:val="en-GB"/>
        </w:rPr>
        <w:t>von Ungern-Sternberg</w:t>
      </w:r>
      <w:r w:rsidR="00732E2A" w:rsidRPr="006F1CB7">
        <w:rPr>
          <w:rFonts w:ascii="Times New Roman" w:hAnsi="Times New Roman" w:cs="Times New Roman"/>
          <w:sz w:val="24"/>
          <w:szCs w:val="24"/>
          <w:lang w:val="en-GB"/>
        </w:rPr>
        <w:t xml:space="preserve"> again as a Jungian therapist</w:t>
      </w:r>
      <w:r w:rsidR="00986F31" w:rsidRPr="006F1CB7">
        <w:rPr>
          <w:rFonts w:ascii="Times New Roman" w:hAnsi="Times New Roman" w:cs="Times New Roman"/>
          <w:sz w:val="24"/>
          <w:szCs w:val="24"/>
          <w:lang w:val="en-GB"/>
        </w:rPr>
        <w:t>,</w:t>
      </w:r>
      <w:r w:rsidR="00B56FD6" w:rsidRPr="006F1CB7">
        <w:rPr>
          <w:rFonts w:ascii="Times New Roman" w:hAnsi="Times New Roman" w:cs="Times New Roman"/>
          <w:sz w:val="24"/>
          <w:szCs w:val="24"/>
          <w:lang w:val="en-GB"/>
        </w:rPr>
        <w:t xml:space="preserve"> as her </w:t>
      </w:r>
      <w:r w:rsidR="0083380E" w:rsidRPr="006F1CB7">
        <w:rPr>
          <w:rFonts w:ascii="Times New Roman" w:hAnsi="Times New Roman" w:cs="Times New Roman"/>
          <w:sz w:val="24"/>
          <w:szCs w:val="24"/>
          <w:lang w:val="en-GB"/>
        </w:rPr>
        <w:t>therapeutic work consisted of accompanying and supporting her clients’ transformative processes, their individuations</w:t>
      </w:r>
      <w:r w:rsidR="000D2B5B" w:rsidRPr="006F1CB7">
        <w:rPr>
          <w:rFonts w:ascii="Times New Roman" w:hAnsi="Times New Roman" w:cs="Times New Roman"/>
          <w:sz w:val="24"/>
          <w:szCs w:val="24"/>
          <w:lang w:val="en-GB"/>
        </w:rPr>
        <w:t xml:space="preserve">. This is </w:t>
      </w:r>
      <w:r w:rsidR="0083380E" w:rsidRPr="006F1CB7">
        <w:rPr>
          <w:rFonts w:ascii="Times New Roman" w:hAnsi="Times New Roman" w:cs="Times New Roman"/>
          <w:sz w:val="24"/>
          <w:szCs w:val="24"/>
          <w:lang w:val="en-GB"/>
        </w:rPr>
        <w:t xml:space="preserve">further supported by her use of according concepts like the collective unconscious and its images. In therapeutic sessions, von Ungern-Sternberg realised that archetypal images manifesting in dreams </w:t>
      </w:r>
      <w:r w:rsidR="00154E2A" w:rsidRPr="006F1CB7">
        <w:rPr>
          <w:rFonts w:ascii="Times New Roman" w:hAnsi="Times New Roman" w:cs="Times New Roman"/>
          <w:sz w:val="24"/>
          <w:szCs w:val="24"/>
          <w:lang w:val="en-GB"/>
        </w:rPr>
        <w:t xml:space="preserve">were </w:t>
      </w:r>
      <w:r w:rsidR="0083380E" w:rsidRPr="006F1CB7">
        <w:rPr>
          <w:rFonts w:ascii="Times New Roman" w:hAnsi="Times New Roman" w:cs="Times New Roman"/>
          <w:sz w:val="24"/>
          <w:szCs w:val="24"/>
          <w:lang w:val="en-GB"/>
        </w:rPr>
        <w:t>related to astrological constellations in the patient’s birth chart. She noticed, for example, that Saturn showed in patients’ dreams as ‘what mysticisms called “the guardian of the threshold”’.</w:t>
      </w:r>
      <w:r w:rsidR="0083380E" w:rsidRPr="006F1CB7">
        <w:rPr>
          <w:rStyle w:val="Funotenzeichen"/>
          <w:rFonts w:ascii="Times New Roman" w:hAnsi="Times New Roman" w:cs="Times New Roman"/>
          <w:sz w:val="24"/>
          <w:szCs w:val="24"/>
        </w:rPr>
        <w:footnoteReference w:id="302"/>
      </w:r>
      <w:r w:rsidR="0083380E" w:rsidRPr="006F1CB7">
        <w:rPr>
          <w:rFonts w:ascii="Times New Roman" w:hAnsi="Times New Roman" w:cs="Times New Roman"/>
          <w:sz w:val="24"/>
          <w:szCs w:val="24"/>
          <w:lang w:val="en-GB"/>
        </w:rPr>
        <w:t xml:space="preserve"> When an individual strove to break free from and go beyond his/her personal form of existence, she found that in this person’s dreams an ‘unfathomable figure’ often appeared ‘at the boundary of being earthbound’ and sent the dreamer back to earth ‘or even threatened to devour the individual’.</w:t>
      </w:r>
      <w:r w:rsidR="0083380E" w:rsidRPr="006F1CB7">
        <w:rPr>
          <w:rStyle w:val="Funotenzeichen"/>
          <w:rFonts w:ascii="Times New Roman" w:hAnsi="Times New Roman" w:cs="Times New Roman"/>
          <w:sz w:val="24"/>
          <w:szCs w:val="24"/>
        </w:rPr>
        <w:footnoteReference w:id="303"/>
      </w:r>
      <w:r w:rsidR="0083380E" w:rsidRPr="006F1CB7">
        <w:rPr>
          <w:rFonts w:ascii="Times New Roman" w:hAnsi="Times New Roman" w:cs="Times New Roman"/>
          <w:sz w:val="24"/>
          <w:szCs w:val="24"/>
          <w:lang w:val="en-GB"/>
        </w:rPr>
        <w:t xml:space="preserve"> She thought that ‘one can interpret this experience as a temporary ego-split or, if experiencing one’s own boundaries cannot be overcome, as madness’.</w:t>
      </w:r>
      <w:r w:rsidR="0083380E" w:rsidRPr="006F1CB7">
        <w:rPr>
          <w:rStyle w:val="Funotenzeichen"/>
          <w:rFonts w:ascii="Times New Roman" w:hAnsi="Times New Roman" w:cs="Times New Roman"/>
          <w:sz w:val="24"/>
          <w:szCs w:val="24"/>
        </w:rPr>
        <w:footnoteReference w:id="304"/>
      </w:r>
      <w:r w:rsidR="0083380E" w:rsidRPr="006F1CB7">
        <w:rPr>
          <w:rFonts w:ascii="Times New Roman" w:hAnsi="Times New Roman" w:cs="Times New Roman"/>
          <w:sz w:val="24"/>
          <w:szCs w:val="24"/>
          <w:lang w:val="en-GB"/>
        </w:rPr>
        <w:t xml:space="preserve"> This passage suggests that von Ungern-</w:t>
      </w:r>
      <w:r w:rsidR="0083380E" w:rsidRPr="006F1CB7">
        <w:rPr>
          <w:rFonts w:ascii="Times New Roman" w:hAnsi="Times New Roman" w:cs="Times New Roman"/>
          <w:sz w:val="24"/>
          <w:szCs w:val="24"/>
          <w:lang w:val="en-GB"/>
        </w:rPr>
        <w:lastRenderedPageBreak/>
        <w:t>Sternberg used patient</w:t>
      </w:r>
      <w:r w:rsidR="00374918" w:rsidRPr="006F1CB7">
        <w:rPr>
          <w:rFonts w:ascii="Times New Roman" w:hAnsi="Times New Roman" w:cs="Times New Roman"/>
          <w:sz w:val="24"/>
          <w:szCs w:val="24"/>
          <w:lang w:val="en-GB"/>
        </w:rPr>
        <w:t>s</w:t>
      </w:r>
      <w:r w:rsidR="0083380E" w:rsidRPr="006F1CB7">
        <w:rPr>
          <w:rFonts w:ascii="Times New Roman" w:hAnsi="Times New Roman" w:cs="Times New Roman"/>
          <w:sz w:val="24"/>
          <w:szCs w:val="24"/>
          <w:lang w:val="en-GB"/>
        </w:rPr>
        <w:t>’ birth chart</w:t>
      </w:r>
      <w:r w:rsidR="00374918" w:rsidRPr="006F1CB7">
        <w:rPr>
          <w:rFonts w:ascii="Times New Roman" w:hAnsi="Times New Roman" w:cs="Times New Roman"/>
          <w:sz w:val="24"/>
          <w:szCs w:val="24"/>
          <w:lang w:val="en-GB"/>
        </w:rPr>
        <w:t>s</w:t>
      </w:r>
      <w:r w:rsidR="0083380E" w:rsidRPr="006F1CB7">
        <w:rPr>
          <w:rFonts w:ascii="Times New Roman" w:hAnsi="Times New Roman" w:cs="Times New Roman"/>
          <w:sz w:val="24"/>
          <w:szCs w:val="24"/>
          <w:lang w:val="en-GB"/>
        </w:rPr>
        <w:t xml:space="preserve"> to support or confirm</w:t>
      </w:r>
      <w:r w:rsidR="00374918" w:rsidRPr="006F1CB7">
        <w:rPr>
          <w:rFonts w:ascii="Times New Roman" w:hAnsi="Times New Roman" w:cs="Times New Roman"/>
          <w:sz w:val="24"/>
          <w:szCs w:val="24"/>
          <w:lang w:val="en-GB"/>
        </w:rPr>
        <w:t xml:space="preserve"> </w:t>
      </w:r>
      <w:r w:rsidR="0083380E" w:rsidRPr="006F1CB7">
        <w:rPr>
          <w:rFonts w:ascii="Times New Roman" w:hAnsi="Times New Roman" w:cs="Times New Roman"/>
          <w:sz w:val="24"/>
          <w:szCs w:val="24"/>
          <w:lang w:val="en-GB"/>
        </w:rPr>
        <w:t>psychotherapeutic diagnos</w:t>
      </w:r>
      <w:r w:rsidR="00374918" w:rsidRPr="006F1CB7">
        <w:rPr>
          <w:rFonts w:ascii="Times New Roman" w:hAnsi="Times New Roman" w:cs="Times New Roman"/>
          <w:sz w:val="24"/>
          <w:szCs w:val="24"/>
          <w:lang w:val="en-GB"/>
        </w:rPr>
        <w:t>e</w:t>
      </w:r>
      <w:r w:rsidR="0083380E" w:rsidRPr="006F1CB7">
        <w:rPr>
          <w:rFonts w:ascii="Times New Roman" w:hAnsi="Times New Roman" w:cs="Times New Roman"/>
          <w:sz w:val="24"/>
          <w:szCs w:val="24"/>
          <w:lang w:val="en-GB"/>
        </w:rPr>
        <w:t xml:space="preserve">s. She did not reveal in detail how she applied astrology in the course of therapy, but </w:t>
      </w:r>
      <w:r w:rsidR="005630A6" w:rsidRPr="006F1CB7">
        <w:rPr>
          <w:rFonts w:ascii="Times New Roman" w:hAnsi="Times New Roman" w:cs="Times New Roman"/>
          <w:sz w:val="24"/>
          <w:szCs w:val="24"/>
          <w:lang w:val="en-GB"/>
        </w:rPr>
        <w:t xml:space="preserve">she gave indirect hints </w:t>
      </w:r>
      <w:r w:rsidR="004C4214" w:rsidRPr="006F1CB7">
        <w:rPr>
          <w:rFonts w:ascii="Times New Roman" w:hAnsi="Times New Roman" w:cs="Times New Roman"/>
          <w:sz w:val="24"/>
          <w:szCs w:val="24"/>
          <w:lang w:val="en-GB"/>
        </w:rPr>
        <w:t xml:space="preserve">in some remarks, for example in </w:t>
      </w:r>
      <w:r w:rsidR="0017329E" w:rsidRPr="006F1CB7">
        <w:rPr>
          <w:rFonts w:ascii="Times New Roman" w:hAnsi="Times New Roman" w:cs="Times New Roman"/>
          <w:sz w:val="24"/>
          <w:szCs w:val="24"/>
          <w:lang w:val="en-GB"/>
        </w:rPr>
        <w:t xml:space="preserve">what she wrote </w:t>
      </w:r>
      <w:r w:rsidR="0083380E" w:rsidRPr="006F1CB7">
        <w:rPr>
          <w:rFonts w:ascii="Times New Roman" w:hAnsi="Times New Roman" w:cs="Times New Roman"/>
          <w:sz w:val="24"/>
          <w:szCs w:val="24"/>
          <w:lang w:val="en-GB"/>
        </w:rPr>
        <w:t>about Mercury:</w:t>
      </w:r>
    </w:p>
    <w:p w:rsidR="0083380E" w:rsidRPr="006F1CB7" w:rsidRDefault="0083380E" w:rsidP="004E58AB">
      <w:pPr>
        <w:spacing w:after="0" w:line="240" w:lineRule="auto"/>
        <w:ind w:firstLine="284"/>
        <w:jc w:val="both"/>
        <w:rPr>
          <w:rFonts w:ascii="Times New Roman" w:hAnsi="Times New Roman" w:cs="Times New Roman"/>
          <w:sz w:val="24"/>
          <w:szCs w:val="24"/>
          <w:lang w:val="en-GB"/>
        </w:rPr>
      </w:pPr>
    </w:p>
    <w:p w:rsidR="0083380E" w:rsidRPr="006F1CB7" w:rsidRDefault="0083380E" w:rsidP="004E58AB">
      <w:pPr>
        <w:spacing w:after="0" w:line="240" w:lineRule="auto"/>
        <w:ind w:left="426"/>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t xml:space="preserve">We know him as the soul’s escort. It is Hermes-Mercury who hands the drink from Lethe and who leads the soul into the underworld, protects it from the underworld’s horrors and takes it safely across the Styx. In this function as the soul’s </w:t>
      </w:r>
      <w:r w:rsidR="00347F58" w:rsidRPr="006F1CB7">
        <w:rPr>
          <w:rFonts w:ascii="Times New Roman" w:hAnsi="Times New Roman" w:cs="Times New Roman"/>
          <w:sz w:val="24"/>
          <w:szCs w:val="24"/>
          <w:lang w:val="en-GB"/>
        </w:rPr>
        <w:t>gui</w:t>
      </w:r>
      <w:r w:rsidRPr="006F1CB7">
        <w:rPr>
          <w:rFonts w:ascii="Times New Roman" w:hAnsi="Times New Roman" w:cs="Times New Roman"/>
          <w:sz w:val="24"/>
          <w:szCs w:val="24"/>
          <w:lang w:val="en-GB"/>
        </w:rPr>
        <w:t>de, a dream image corresponding to Mercury is frequently perceived in times when transformations are going on, for example in certain phases of psychoanalysis.’</w:t>
      </w:r>
      <w:r w:rsidRPr="006F1CB7">
        <w:rPr>
          <w:rFonts w:ascii="Times New Roman" w:hAnsi="Times New Roman" w:cs="Times New Roman"/>
          <w:sz w:val="24"/>
          <w:szCs w:val="24"/>
          <w:vertAlign w:val="superscript"/>
          <w:lang w:val="en-GB"/>
        </w:rPr>
        <w:footnoteReference w:id="305"/>
      </w:r>
    </w:p>
    <w:p w:rsidR="0083380E" w:rsidRPr="006F1CB7" w:rsidRDefault="0083380E" w:rsidP="001C22C7">
      <w:pPr>
        <w:spacing w:after="0" w:line="360" w:lineRule="auto"/>
        <w:ind w:firstLine="284"/>
        <w:jc w:val="both"/>
        <w:rPr>
          <w:rFonts w:ascii="Times New Roman" w:hAnsi="Times New Roman" w:cs="Times New Roman"/>
          <w:sz w:val="24"/>
          <w:szCs w:val="24"/>
          <w:lang w:val="en-GB"/>
        </w:rPr>
      </w:pPr>
    </w:p>
    <w:p w:rsidR="0083380E" w:rsidRPr="006F1CB7" w:rsidRDefault="0083380E" w:rsidP="001C22C7">
      <w:pPr>
        <w:spacing w:after="0" w:line="360" w:lineRule="auto"/>
        <w:ind w:firstLine="284"/>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t>When a client perceived this archetypal image, she went on, the Mercurial figure ‘never appears beyond, but always in front of the boundary together with this person or [the figure] is just about to take him across the border’.</w:t>
      </w:r>
      <w:r w:rsidRPr="006F1CB7">
        <w:rPr>
          <w:rFonts w:ascii="Times New Roman" w:hAnsi="Times New Roman" w:cs="Times New Roman"/>
          <w:sz w:val="24"/>
          <w:szCs w:val="24"/>
          <w:vertAlign w:val="superscript"/>
          <w:lang w:val="en-GB"/>
        </w:rPr>
        <w:footnoteReference w:id="306"/>
      </w:r>
      <w:r w:rsidR="004C4214" w:rsidRPr="006F1CB7">
        <w:rPr>
          <w:rFonts w:ascii="Times New Roman" w:hAnsi="Times New Roman" w:cs="Times New Roman"/>
          <w:sz w:val="24"/>
          <w:szCs w:val="24"/>
          <w:lang w:val="en-GB"/>
        </w:rPr>
        <w:t xml:space="preserve"> </w:t>
      </w:r>
      <w:r w:rsidR="00723358" w:rsidRPr="006F1CB7">
        <w:rPr>
          <w:rFonts w:ascii="Times New Roman" w:hAnsi="Times New Roman" w:cs="Times New Roman"/>
          <w:sz w:val="24"/>
          <w:szCs w:val="24"/>
          <w:lang w:val="en-GB"/>
        </w:rPr>
        <w:t>Perhaps</w:t>
      </w:r>
      <w:r w:rsidRPr="006F1CB7">
        <w:rPr>
          <w:rFonts w:ascii="Times New Roman" w:hAnsi="Times New Roman" w:cs="Times New Roman"/>
          <w:sz w:val="24"/>
          <w:szCs w:val="24"/>
          <w:lang w:val="en-GB"/>
        </w:rPr>
        <w:t xml:space="preserve"> von Ungern-Sternberg did not give more detailed descriptions of her use of astrology in the psychotherapeutic process</w:t>
      </w:r>
      <w:r w:rsidR="00723358"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be</w:t>
      </w:r>
      <w:r w:rsidR="00723358" w:rsidRPr="006F1CB7">
        <w:rPr>
          <w:rFonts w:ascii="Times New Roman" w:hAnsi="Times New Roman" w:cs="Times New Roman"/>
          <w:sz w:val="24"/>
          <w:szCs w:val="24"/>
          <w:lang w:val="en-GB"/>
        </w:rPr>
        <w:t>ca</w:t>
      </w:r>
      <w:r w:rsidRPr="006F1CB7">
        <w:rPr>
          <w:rFonts w:ascii="Times New Roman" w:hAnsi="Times New Roman" w:cs="Times New Roman"/>
          <w:sz w:val="24"/>
          <w:szCs w:val="24"/>
          <w:lang w:val="en-GB"/>
        </w:rPr>
        <w:t>u</w:t>
      </w:r>
      <w:r w:rsidR="00723358" w:rsidRPr="006F1CB7">
        <w:rPr>
          <w:rFonts w:ascii="Times New Roman" w:hAnsi="Times New Roman" w:cs="Times New Roman"/>
          <w:sz w:val="24"/>
          <w:szCs w:val="24"/>
          <w:lang w:val="en-GB"/>
        </w:rPr>
        <w:t>s</w:t>
      </w:r>
      <w:r w:rsidRPr="006F1CB7">
        <w:rPr>
          <w:rFonts w:ascii="Times New Roman" w:hAnsi="Times New Roman" w:cs="Times New Roman"/>
          <w:sz w:val="24"/>
          <w:szCs w:val="24"/>
          <w:lang w:val="en-GB"/>
        </w:rPr>
        <w:t>e her book addressed the general public who were interested in astrology rather than fellow-therapists who were versed in psychological terminology and methods. Nevertheless, von Ungern-Sternberg’s few accounts of how she linked astrological images to Jungian concepts support Lester’s observation that psychological theories can be integrated into astrological ones. Even more elucidating in this respect are examples of how she interpreted astrological factors (</w:t>
      </w:r>
      <w:r w:rsidR="00861151" w:rsidRPr="006F1CB7">
        <w:rPr>
          <w:rFonts w:ascii="Times New Roman" w:hAnsi="Times New Roman" w:cs="Times New Roman"/>
          <w:sz w:val="24"/>
          <w:szCs w:val="24"/>
          <w:lang w:val="en-GB"/>
        </w:rPr>
        <w:t>see 6.2</w:t>
      </w:r>
      <w:r w:rsidRPr="006F1CB7">
        <w:rPr>
          <w:rFonts w:ascii="Times New Roman" w:hAnsi="Times New Roman" w:cs="Times New Roman"/>
          <w:sz w:val="24"/>
          <w:szCs w:val="24"/>
          <w:lang w:val="en-GB"/>
        </w:rPr>
        <w:t xml:space="preserve">). </w:t>
      </w:r>
    </w:p>
    <w:p w:rsidR="0083380E" w:rsidRPr="006F1CB7" w:rsidRDefault="0083380E" w:rsidP="001C22C7">
      <w:pPr>
        <w:spacing w:after="0" w:line="360" w:lineRule="auto"/>
        <w:ind w:firstLine="284"/>
        <w:jc w:val="both"/>
        <w:rPr>
          <w:rFonts w:ascii="Times New Roman" w:hAnsi="Times New Roman" w:cs="Times New Roman"/>
          <w:sz w:val="24"/>
          <w:szCs w:val="24"/>
          <w:lang w:val="en-GB"/>
        </w:rPr>
      </w:pPr>
    </w:p>
    <w:p w:rsidR="0083380E" w:rsidRPr="006F1CB7" w:rsidRDefault="0083380E" w:rsidP="001C22C7">
      <w:pPr>
        <w:spacing w:after="0" w:line="360" w:lineRule="auto"/>
        <w:ind w:firstLine="284"/>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t xml:space="preserve">Both areas of application, self-knowledge and therapeutic purposes including personal growth and transformation, are psychological qualities of astrology </w:t>
      </w:r>
      <w:r w:rsidR="00D74130" w:rsidRPr="006F1CB7">
        <w:rPr>
          <w:rFonts w:ascii="Times New Roman" w:hAnsi="Times New Roman" w:cs="Times New Roman"/>
          <w:sz w:val="24"/>
          <w:szCs w:val="24"/>
          <w:lang w:val="en-GB"/>
        </w:rPr>
        <w:t>t</w:t>
      </w:r>
      <w:r w:rsidRPr="006F1CB7">
        <w:rPr>
          <w:rFonts w:ascii="Times New Roman" w:hAnsi="Times New Roman" w:cs="Times New Roman"/>
          <w:sz w:val="24"/>
          <w:szCs w:val="24"/>
          <w:lang w:val="en-GB"/>
        </w:rPr>
        <w:t>h</w:t>
      </w:r>
      <w:r w:rsidR="00D74130" w:rsidRPr="006F1CB7">
        <w:rPr>
          <w:rFonts w:ascii="Times New Roman" w:hAnsi="Times New Roman" w:cs="Times New Roman"/>
          <w:sz w:val="24"/>
          <w:szCs w:val="24"/>
          <w:lang w:val="en-GB"/>
        </w:rPr>
        <w:t>at</w:t>
      </w:r>
      <w:r w:rsidRPr="006F1CB7">
        <w:rPr>
          <w:rFonts w:ascii="Times New Roman" w:hAnsi="Times New Roman" w:cs="Times New Roman"/>
          <w:sz w:val="24"/>
          <w:szCs w:val="24"/>
          <w:lang w:val="en-GB"/>
        </w:rPr>
        <w:t xml:space="preserve"> are </w:t>
      </w:r>
      <w:r w:rsidR="00D74130" w:rsidRPr="006F1CB7">
        <w:rPr>
          <w:rFonts w:ascii="Times New Roman" w:hAnsi="Times New Roman" w:cs="Times New Roman"/>
          <w:sz w:val="24"/>
          <w:szCs w:val="24"/>
          <w:lang w:val="en-GB"/>
        </w:rPr>
        <w:t xml:space="preserve">already </w:t>
      </w:r>
      <w:r w:rsidRPr="006F1CB7">
        <w:rPr>
          <w:rFonts w:ascii="Times New Roman" w:hAnsi="Times New Roman" w:cs="Times New Roman"/>
          <w:sz w:val="24"/>
          <w:szCs w:val="24"/>
          <w:lang w:val="en-GB"/>
        </w:rPr>
        <w:t xml:space="preserve">known from its history (see </w:t>
      </w:r>
      <w:r w:rsidR="007A0A56" w:rsidRPr="006F1CB7">
        <w:rPr>
          <w:rFonts w:ascii="Times New Roman" w:hAnsi="Times New Roman" w:cs="Times New Roman"/>
          <w:sz w:val="24"/>
          <w:szCs w:val="24"/>
          <w:lang w:val="en-GB"/>
        </w:rPr>
        <w:t>chapter 2</w:t>
      </w:r>
      <w:r w:rsidRPr="006F1CB7">
        <w:rPr>
          <w:rFonts w:ascii="Times New Roman" w:hAnsi="Times New Roman" w:cs="Times New Roman"/>
          <w:sz w:val="24"/>
          <w:szCs w:val="24"/>
          <w:lang w:val="en-GB"/>
        </w:rPr>
        <w:t xml:space="preserve">). </w:t>
      </w:r>
      <w:r w:rsidR="0027029A" w:rsidRPr="006F1CB7">
        <w:rPr>
          <w:rFonts w:ascii="Times New Roman" w:hAnsi="Times New Roman" w:cs="Times New Roman"/>
          <w:sz w:val="24"/>
          <w:szCs w:val="24"/>
          <w:lang w:val="en-GB"/>
        </w:rPr>
        <w:t>New</w:t>
      </w:r>
      <w:r w:rsidRPr="006F1CB7">
        <w:rPr>
          <w:rFonts w:ascii="Times New Roman" w:hAnsi="Times New Roman" w:cs="Times New Roman"/>
          <w:sz w:val="24"/>
          <w:szCs w:val="24"/>
          <w:lang w:val="en-GB"/>
        </w:rPr>
        <w:t xml:space="preserve"> </w:t>
      </w:r>
      <w:r w:rsidR="00B92776" w:rsidRPr="006F1CB7">
        <w:rPr>
          <w:rFonts w:ascii="Times New Roman" w:hAnsi="Times New Roman" w:cs="Times New Roman"/>
          <w:sz w:val="24"/>
          <w:szCs w:val="24"/>
          <w:lang w:val="en-GB"/>
        </w:rPr>
        <w:t>in early 20</w:t>
      </w:r>
      <w:r w:rsidR="00B92776" w:rsidRPr="006F1CB7">
        <w:rPr>
          <w:rFonts w:ascii="Times New Roman" w:hAnsi="Times New Roman" w:cs="Times New Roman"/>
          <w:sz w:val="24"/>
          <w:szCs w:val="24"/>
          <w:vertAlign w:val="superscript"/>
          <w:lang w:val="en-GB"/>
        </w:rPr>
        <w:t>th</w:t>
      </w:r>
      <w:r w:rsidR="00B92776" w:rsidRPr="006F1CB7">
        <w:rPr>
          <w:rFonts w:ascii="Times New Roman" w:hAnsi="Times New Roman" w:cs="Times New Roman"/>
          <w:sz w:val="24"/>
          <w:szCs w:val="24"/>
          <w:lang w:val="en-GB"/>
        </w:rPr>
        <w:t xml:space="preserve"> century German astrology </w:t>
      </w:r>
      <w:r w:rsidRPr="006F1CB7">
        <w:rPr>
          <w:rFonts w:ascii="Times New Roman" w:hAnsi="Times New Roman" w:cs="Times New Roman"/>
          <w:sz w:val="24"/>
          <w:szCs w:val="24"/>
          <w:lang w:val="en-GB"/>
        </w:rPr>
        <w:t xml:space="preserve">was the psychological terminology </w:t>
      </w:r>
      <w:r w:rsidR="0027029A" w:rsidRPr="006F1CB7">
        <w:rPr>
          <w:rFonts w:ascii="Times New Roman" w:hAnsi="Times New Roman" w:cs="Times New Roman"/>
          <w:sz w:val="24"/>
          <w:szCs w:val="24"/>
          <w:lang w:val="en-GB"/>
        </w:rPr>
        <w:t>w</w:t>
      </w:r>
      <w:r w:rsidR="00FB5980" w:rsidRPr="006F1CB7">
        <w:rPr>
          <w:rFonts w:ascii="Times New Roman" w:hAnsi="Times New Roman" w:cs="Times New Roman"/>
          <w:sz w:val="24"/>
          <w:szCs w:val="24"/>
          <w:lang w:val="en-GB"/>
        </w:rPr>
        <w:t>h</w:t>
      </w:r>
      <w:r w:rsidR="0027029A" w:rsidRPr="006F1CB7">
        <w:rPr>
          <w:rFonts w:ascii="Times New Roman" w:hAnsi="Times New Roman" w:cs="Times New Roman"/>
          <w:sz w:val="24"/>
          <w:szCs w:val="24"/>
          <w:lang w:val="en-GB"/>
        </w:rPr>
        <w:t>ich</w:t>
      </w:r>
      <w:r w:rsidRPr="006F1CB7">
        <w:rPr>
          <w:rFonts w:ascii="Times New Roman" w:hAnsi="Times New Roman" w:cs="Times New Roman"/>
          <w:sz w:val="24"/>
          <w:szCs w:val="24"/>
          <w:lang w:val="en-GB"/>
        </w:rPr>
        <w:t xml:space="preserve"> made </w:t>
      </w:r>
      <w:r w:rsidR="00FB5980" w:rsidRPr="006F1CB7">
        <w:rPr>
          <w:rFonts w:ascii="Times New Roman" w:hAnsi="Times New Roman" w:cs="Times New Roman"/>
          <w:sz w:val="24"/>
          <w:szCs w:val="24"/>
          <w:lang w:val="en-GB"/>
        </w:rPr>
        <w:t xml:space="preserve">its </w:t>
      </w:r>
      <w:r w:rsidRPr="006F1CB7">
        <w:rPr>
          <w:rFonts w:ascii="Times New Roman" w:hAnsi="Times New Roman" w:cs="Times New Roman"/>
          <w:sz w:val="24"/>
          <w:szCs w:val="24"/>
          <w:lang w:val="en-GB"/>
        </w:rPr>
        <w:t>statements sound ‘more scientific’</w:t>
      </w:r>
      <w:r w:rsidR="00B92776" w:rsidRPr="006F1CB7">
        <w:rPr>
          <w:rFonts w:ascii="Times New Roman" w:hAnsi="Times New Roman" w:cs="Times New Roman"/>
          <w:sz w:val="24"/>
          <w:szCs w:val="24"/>
          <w:lang w:val="en-GB"/>
        </w:rPr>
        <w:t>, in Howe’s words,</w:t>
      </w:r>
      <w:r w:rsidRPr="006F1CB7">
        <w:rPr>
          <w:rFonts w:ascii="Times New Roman" w:hAnsi="Times New Roman" w:cs="Times New Roman"/>
          <w:sz w:val="24"/>
          <w:szCs w:val="24"/>
          <w:lang w:val="en-GB"/>
        </w:rPr>
        <w:t xml:space="preserve"> and ‘more impressive’ than ‘conventional “cook-book” interpretations’.</w:t>
      </w:r>
      <w:r w:rsidRPr="006F1CB7">
        <w:rPr>
          <w:rStyle w:val="Funotenzeichen"/>
          <w:rFonts w:ascii="Times New Roman" w:hAnsi="Times New Roman" w:cs="Times New Roman"/>
          <w:sz w:val="24"/>
          <w:szCs w:val="24"/>
        </w:rPr>
        <w:footnoteReference w:id="307"/>
      </w:r>
      <w:r w:rsidRPr="006F1CB7">
        <w:rPr>
          <w:rFonts w:ascii="Times New Roman" w:hAnsi="Times New Roman" w:cs="Times New Roman"/>
          <w:sz w:val="24"/>
          <w:szCs w:val="24"/>
          <w:lang w:val="en-GB"/>
        </w:rPr>
        <w:t xml:space="preserve">  </w:t>
      </w:r>
    </w:p>
    <w:p w:rsidR="0083380E" w:rsidRPr="006F1CB7" w:rsidRDefault="0083380E" w:rsidP="001C22C7">
      <w:pPr>
        <w:spacing w:after="0" w:line="360" w:lineRule="auto"/>
        <w:ind w:firstLine="284"/>
        <w:jc w:val="both"/>
        <w:rPr>
          <w:rFonts w:ascii="Times New Roman" w:hAnsi="Times New Roman" w:cs="Times New Roman"/>
          <w:sz w:val="24"/>
          <w:szCs w:val="24"/>
          <w:lang w:val="en-GB"/>
        </w:rPr>
      </w:pPr>
    </w:p>
    <w:p w:rsidR="0083380E" w:rsidRPr="006F1CB7" w:rsidRDefault="0083380E" w:rsidP="001C22C7">
      <w:pPr>
        <w:spacing w:after="0" w:line="360" w:lineRule="auto"/>
        <w:ind w:firstLine="284"/>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t>The following chapter discuss</w:t>
      </w:r>
      <w:r w:rsidR="00B063DE" w:rsidRPr="006F1CB7">
        <w:rPr>
          <w:rFonts w:ascii="Times New Roman" w:hAnsi="Times New Roman" w:cs="Times New Roman"/>
          <w:sz w:val="24"/>
          <w:szCs w:val="24"/>
          <w:lang w:val="en-GB"/>
        </w:rPr>
        <w:t>es</w:t>
      </w:r>
      <w:r w:rsidRPr="006F1CB7">
        <w:rPr>
          <w:rFonts w:ascii="Times New Roman" w:hAnsi="Times New Roman" w:cs="Times New Roman"/>
          <w:sz w:val="24"/>
          <w:szCs w:val="24"/>
          <w:lang w:val="en-GB"/>
        </w:rPr>
        <w:t xml:space="preserve"> psychological characteristics </w:t>
      </w:r>
      <w:r w:rsidR="00B063DE" w:rsidRPr="006F1CB7">
        <w:rPr>
          <w:rFonts w:ascii="Times New Roman" w:hAnsi="Times New Roman" w:cs="Times New Roman"/>
          <w:sz w:val="24"/>
          <w:szCs w:val="24"/>
          <w:lang w:val="en-GB"/>
        </w:rPr>
        <w:t>concern</w:t>
      </w:r>
      <w:r w:rsidR="00EA5A9C" w:rsidRPr="006F1CB7">
        <w:rPr>
          <w:rFonts w:ascii="Times New Roman" w:hAnsi="Times New Roman" w:cs="Times New Roman"/>
          <w:sz w:val="24"/>
          <w:szCs w:val="24"/>
          <w:lang w:val="en-GB"/>
        </w:rPr>
        <w:t>i</w:t>
      </w:r>
      <w:r w:rsidRPr="006F1CB7">
        <w:rPr>
          <w:rFonts w:ascii="Times New Roman" w:hAnsi="Times New Roman" w:cs="Times New Roman"/>
          <w:sz w:val="24"/>
          <w:szCs w:val="24"/>
          <w:lang w:val="en-GB"/>
        </w:rPr>
        <w:t>n</w:t>
      </w:r>
      <w:r w:rsidR="00B063DE" w:rsidRPr="006F1CB7">
        <w:rPr>
          <w:rFonts w:ascii="Times New Roman" w:hAnsi="Times New Roman" w:cs="Times New Roman"/>
          <w:sz w:val="24"/>
          <w:szCs w:val="24"/>
          <w:lang w:val="en-GB"/>
        </w:rPr>
        <w:t>g</w:t>
      </w:r>
      <w:r w:rsidRPr="006F1CB7">
        <w:rPr>
          <w:rFonts w:ascii="Times New Roman" w:hAnsi="Times New Roman" w:cs="Times New Roman"/>
          <w:sz w:val="24"/>
          <w:szCs w:val="24"/>
          <w:lang w:val="en-GB"/>
        </w:rPr>
        <w:t xml:space="preserve"> astrological interpretations. </w:t>
      </w:r>
    </w:p>
    <w:p w:rsidR="0083380E" w:rsidRPr="006F1CB7" w:rsidRDefault="006B4D9C" w:rsidP="001C22C7">
      <w:pPr>
        <w:tabs>
          <w:tab w:val="left" w:pos="2119"/>
        </w:tabs>
        <w:spacing w:after="0" w:line="360" w:lineRule="auto"/>
        <w:ind w:firstLine="284"/>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tab/>
      </w:r>
    </w:p>
    <w:p w:rsidR="00AC01CD" w:rsidRPr="006F1CB7" w:rsidRDefault="00AC01CD" w:rsidP="001C22C7">
      <w:pPr>
        <w:spacing w:after="0" w:line="360" w:lineRule="auto"/>
        <w:jc w:val="center"/>
        <w:rPr>
          <w:rFonts w:ascii="Times New Roman" w:hAnsi="Times New Roman" w:cs="Times New Roman"/>
          <w:b/>
          <w:sz w:val="24"/>
          <w:szCs w:val="24"/>
          <w:u w:val="single"/>
          <w:lang w:val="en-GB"/>
        </w:rPr>
      </w:pPr>
      <w:r w:rsidRPr="006F1CB7">
        <w:rPr>
          <w:rFonts w:ascii="Times New Roman" w:hAnsi="Times New Roman" w:cs="Times New Roman"/>
          <w:b/>
          <w:sz w:val="24"/>
          <w:szCs w:val="24"/>
          <w:u w:val="single"/>
          <w:lang w:val="en-GB"/>
        </w:rPr>
        <w:lastRenderedPageBreak/>
        <w:t>CHAPTER 6: INTERPRETATIONS</w:t>
      </w:r>
    </w:p>
    <w:p w:rsidR="00AC01CD" w:rsidRPr="006F1CB7" w:rsidRDefault="00AC01CD" w:rsidP="001C22C7">
      <w:pPr>
        <w:spacing w:after="0" w:line="360" w:lineRule="auto"/>
        <w:jc w:val="both"/>
        <w:rPr>
          <w:rFonts w:ascii="Times New Roman" w:hAnsi="Times New Roman" w:cs="Times New Roman"/>
          <w:sz w:val="24"/>
          <w:szCs w:val="24"/>
          <w:lang w:val="en-GB"/>
        </w:rPr>
      </w:pPr>
    </w:p>
    <w:p w:rsidR="00AC01CD" w:rsidRPr="006F1CB7" w:rsidRDefault="00AC01CD" w:rsidP="001C22C7">
      <w:pPr>
        <w:spacing w:after="0" w:line="360" w:lineRule="auto"/>
        <w:ind w:firstLine="284"/>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t>The text examples in this chapter are psychological in terms of the interpretation of astrological factors.</w:t>
      </w:r>
    </w:p>
    <w:p w:rsidR="00AC01CD" w:rsidRPr="006F1CB7" w:rsidRDefault="00AC01CD" w:rsidP="001C22C7">
      <w:pPr>
        <w:spacing w:after="0" w:line="360" w:lineRule="auto"/>
        <w:jc w:val="both"/>
        <w:rPr>
          <w:rFonts w:ascii="Times New Roman" w:hAnsi="Times New Roman" w:cs="Times New Roman"/>
          <w:sz w:val="24"/>
          <w:szCs w:val="24"/>
          <w:lang w:val="en-GB"/>
        </w:rPr>
      </w:pPr>
    </w:p>
    <w:p w:rsidR="00AC01CD" w:rsidRPr="006F1CB7" w:rsidRDefault="00AC01CD" w:rsidP="001C22C7">
      <w:pPr>
        <w:spacing w:after="0" w:line="360" w:lineRule="auto"/>
        <w:jc w:val="both"/>
        <w:rPr>
          <w:rFonts w:ascii="Times New Roman" w:hAnsi="Times New Roman" w:cs="Times New Roman"/>
          <w:b/>
          <w:sz w:val="24"/>
          <w:szCs w:val="24"/>
          <w:u w:val="single"/>
          <w:lang w:val="en-GB"/>
        </w:rPr>
      </w:pPr>
      <w:r w:rsidRPr="006F1CB7">
        <w:rPr>
          <w:rFonts w:ascii="Times New Roman" w:hAnsi="Times New Roman" w:cs="Times New Roman"/>
          <w:b/>
          <w:sz w:val="24"/>
          <w:szCs w:val="24"/>
          <w:u w:val="single"/>
          <w:lang w:val="en-GB"/>
        </w:rPr>
        <w:t>6.1 The study of types</w:t>
      </w:r>
    </w:p>
    <w:p w:rsidR="00AC01CD" w:rsidRPr="006F1CB7" w:rsidRDefault="00AC01CD" w:rsidP="001C22C7">
      <w:pPr>
        <w:spacing w:after="0" w:line="360" w:lineRule="auto"/>
        <w:jc w:val="both"/>
        <w:rPr>
          <w:rFonts w:ascii="Times New Roman" w:hAnsi="Times New Roman" w:cs="Times New Roman"/>
          <w:sz w:val="24"/>
          <w:szCs w:val="24"/>
          <w:lang w:val="en-GB"/>
        </w:rPr>
      </w:pPr>
    </w:p>
    <w:p w:rsidR="00AC01CD" w:rsidRPr="006F1CB7" w:rsidRDefault="00AC01CD" w:rsidP="001C22C7">
      <w:pPr>
        <w:spacing w:after="0" w:line="360" w:lineRule="auto"/>
        <w:ind w:firstLine="284"/>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t xml:space="preserve">According to Howe, this was what the majority of German astrologers of the </w:t>
      </w:r>
      <w:r w:rsidR="00010381" w:rsidRPr="006F1CB7">
        <w:rPr>
          <w:rFonts w:ascii="Times New Roman" w:hAnsi="Times New Roman" w:cs="Times New Roman"/>
          <w:sz w:val="24"/>
          <w:szCs w:val="24"/>
          <w:lang w:val="en-GB"/>
        </w:rPr>
        <w:t>1920s</w:t>
      </w:r>
      <w:r w:rsidRPr="006F1CB7">
        <w:rPr>
          <w:rFonts w:ascii="Times New Roman" w:hAnsi="Times New Roman" w:cs="Times New Roman"/>
          <w:sz w:val="24"/>
          <w:szCs w:val="24"/>
          <w:lang w:val="en-GB"/>
        </w:rPr>
        <w:t xml:space="preserve"> meant by ‘psychological astrology’</w:t>
      </w:r>
      <w:r w:rsidR="003213D5" w:rsidRPr="006F1CB7">
        <w:rPr>
          <w:rFonts w:ascii="Times New Roman" w:hAnsi="Times New Roman" w:cs="Times New Roman"/>
          <w:sz w:val="24"/>
          <w:szCs w:val="24"/>
          <w:lang w:val="en-GB"/>
        </w:rPr>
        <w:t>.</w:t>
      </w:r>
      <w:r w:rsidR="003213D5" w:rsidRPr="006F1CB7">
        <w:rPr>
          <w:rStyle w:val="Funotenzeichen"/>
          <w:rFonts w:ascii="Times New Roman" w:hAnsi="Times New Roman" w:cs="Times New Roman"/>
          <w:sz w:val="24"/>
          <w:szCs w:val="24"/>
          <w:lang w:val="en-GB"/>
        </w:rPr>
        <w:footnoteReference w:id="308"/>
      </w:r>
      <w:r w:rsidRPr="006F1CB7">
        <w:rPr>
          <w:rFonts w:ascii="Times New Roman" w:hAnsi="Times New Roman" w:cs="Times New Roman"/>
          <w:sz w:val="24"/>
          <w:szCs w:val="24"/>
          <w:lang w:val="en-GB"/>
        </w:rPr>
        <w:t xml:space="preserve"> </w:t>
      </w:r>
      <w:r w:rsidR="003213D5" w:rsidRPr="006F1CB7">
        <w:rPr>
          <w:rFonts w:ascii="Times New Roman" w:hAnsi="Times New Roman" w:cs="Times New Roman"/>
          <w:sz w:val="24"/>
          <w:szCs w:val="24"/>
          <w:lang w:val="en-GB"/>
        </w:rPr>
        <w:t xml:space="preserve">As exceptions, he cited </w:t>
      </w:r>
      <w:r w:rsidRPr="006F1CB7">
        <w:rPr>
          <w:rFonts w:ascii="Times New Roman" w:hAnsi="Times New Roman" w:cs="Times New Roman"/>
          <w:sz w:val="24"/>
          <w:szCs w:val="24"/>
          <w:lang w:val="en-GB"/>
        </w:rPr>
        <w:t>Schmitz and von Ungern-Sternberg</w:t>
      </w:r>
      <w:r w:rsidR="003213D5"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who allegedly had sufficient knowledge of the then new </w:t>
      </w:r>
      <w:r w:rsidR="0000146E" w:rsidRPr="006F1CB7">
        <w:rPr>
          <w:rFonts w:ascii="Times New Roman" w:hAnsi="Times New Roman" w:cs="Times New Roman"/>
          <w:sz w:val="24"/>
          <w:szCs w:val="24"/>
          <w:lang w:val="en-GB"/>
        </w:rPr>
        <w:t>depth-</w:t>
      </w:r>
      <w:r w:rsidRPr="006F1CB7">
        <w:rPr>
          <w:rFonts w:ascii="Times New Roman" w:hAnsi="Times New Roman" w:cs="Times New Roman"/>
          <w:sz w:val="24"/>
          <w:szCs w:val="24"/>
          <w:lang w:val="en-GB"/>
        </w:rPr>
        <w:t xml:space="preserve">psychological literature to enrich their astrological interpretations with concepts </w:t>
      </w:r>
      <w:r w:rsidR="009A7E32" w:rsidRPr="006F1CB7">
        <w:rPr>
          <w:rFonts w:ascii="Times New Roman" w:hAnsi="Times New Roman" w:cs="Times New Roman"/>
          <w:sz w:val="24"/>
          <w:szCs w:val="24"/>
          <w:lang w:val="en-GB"/>
        </w:rPr>
        <w:t xml:space="preserve">other </w:t>
      </w:r>
      <w:r w:rsidRPr="006F1CB7">
        <w:rPr>
          <w:rFonts w:ascii="Times New Roman" w:hAnsi="Times New Roman" w:cs="Times New Roman"/>
          <w:sz w:val="24"/>
          <w:szCs w:val="24"/>
          <w:lang w:val="en-GB"/>
        </w:rPr>
        <w:t>than types.</w:t>
      </w:r>
      <w:r w:rsidRPr="006F1CB7">
        <w:rPr>
          <w:rStyle w:val="Funotenzeichen"/>
          <w:rFonts w:ascii="Times New Roman" w:hAnsi="Times New Roman" w:cs="Times New Roman"/>
          <w:sz w:val="24"/>
          <w:szCs w:val="24"/>
          <w:lang w:val="en-GB"/>
        </w:rPr>
        <w:footnoteReference w:id="309"/>
      </w:r>
      <w:r w:rsidRPr="006F1CB7">
        <w:rPr>
          <w:rFonts w:ascii="Times New Roman" w:hAnsi="Times New Roman" w:cs="Times New Roman"/>
          <w:sz w:val="24"/>
          <w:szCs w:val="24"/>
          <w:lang w:val="en-GB"/>
        </w:rPr>
        <w:t xml:space="preserve"> Howe was right</w:t>
      </w:r>
      <w:r w:rsidR="009A7E32" w:rsidRPr="006F1CB7">
        <w:rPr>
          <w:rFonts w:ascii="Times New Roman" w:hAnsi="Times New Roman" w:cs="Times New Roman"/>
          <w:sz w:val="24"/>
          <w:szCs w:val="24"/>
          <w:lang w:val="en-GB"/>
        </w:rPr>
        <w:t xml:space="preserve"> regarding von Ungern-Sternberg.</w:t>
      </w:r>
      <w:r w:rsidRPr="006F1CB7">
        <w:rPr>
          <w:rFonts w:ascii="Times New Roman" w:hAnsi="Times New Roman" w:cs="Times New Roman"/>
          <w:sz w:val="24"/>
          <w:szCs w:val="24"/>
          <w:lang w:val="en-GB"/>
        </w:rPr>
        <w:t xml:space="preserve"> </w:t>
      </w:r>
      <w:r w:rsidR="009A7E32" w:rsidRPr="006F1CB7">
        <w:rPr>
          <w:rFonts w:ascii="Times New Roman" w:hAnsi="Times New Roman" w:cs="Times New Roman"/>
          <w:sz w:val="24"/>
          <w:szCs w:val="24"/>
          <w:lang w:val="en-GB"/>
        </w:rPr>
        <w:t>S</w:t>
      </w:r>
      <w:r w:rsidRPr="006F1CB7">
        <w:rPr>
          <w:rFonts w:ascii="Times New Roman" w:hAnsi="Times New Roman" w:cs="Times New Roman"/>
          <w:sz w:val="24"/>
          <w:szCs w:val="24"/>
          <w:lang w:val="en-GB"/>
        </w:rPr>
        <w:t>he did not even mention the word ‘type’ in her book and, as already stated</w:t>
      </w:r>
      <w:r w:rsidR="00215ABA"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w:t>
      </w:r>
      <w:r w:rsidR="00215ABA" w:rsidRPr="006F1CB7">
        <w:rPr>
          <w:rFonts w:ascii="Times New Roman" w:hAnsi="Times New Roman" w:cs="Times New Roman"/>
          <w:sz w:val="24"/>
          <w:szCs w:val="24"/>
          <w:lang w:val="en-GB"/>
        </w:rPr>
        <w:t>i</w:t>
      </w:r>
      <w:r w:rsidRPr="006F1CB7">
        <w:rPr>
          <w:rFonts w:ascii="Times New Roman" w:hAnsi="Times New Roman" w:cs="Times New Roman"/>
          <w:sz w:val="24"/>
          <w:szCs w:val="24"/>
          <w:lang w:val="en-GB"/>
        </w:rPr>
        <w:t>t</w:t>
      </w:r>
      <w:r w:rsidR="00C0095D" w:rsidRPr="006F1CB7">
        <w:rPr>
          <w:rFonts w:ascii="Times New Roman" w:hAnsi="Times New Roman" w:cs="Times New Roman"/>
          <w:sz w:val="24"/>
          <w:szCs w:val="24"/>
          <w:lang w:val="en-GB"/>
        </w:rPr>
        <w:t xml:space="preserve"> </w:t>
      </w:r>
      <w:r w:rsidRPr="006F1CB7">
        <w:rPr>
          <w:rFonts w:ascii="Times New Roman" w:hAnsi="Times New Roman" w:cs="Times New Roman"/>
          <w:sz w:val="24"/>
          <w:szCs w:val="24"/>
          <w:lang w:val="en-GB"/>
        </w:rPr>
        <w:t>reflects her Jungian background</w:t>
      </w:r>
      <w:r w:rsidR="00C0095D" w:rsidRPr="006F1CB7">
        <w:rPr>
          <w:rFonts w:ascii="Times New Roman" w:hAnsi="Times New Roman" w:cs="Times New Roman"/>
          <w:sz w:val="24"/>
          <w:szCs w:val="24"/>
          <w:lang w:val="en-GB"/>
        </w:rPr>
        <w:t xml:space="preserve"> throughout</w:t>
      </w:r>
      <w:r w:rsidRPr="006F1CB7">
        <w:rPr>
          <w:rFonts w:ascii="Times New Roman" w:hAnsi="Times New Roman" w:cs="Times New Roman"/>
          <w:sz w:val="24"/>
          <w:szCs w:val="24"/>
          <w:lang w:val="en-GB"/>
        </w:rPr>
        <w:t>. In Schmitz’s case, almost the opposite is t</w:t>
      </w:r>
      <w:r w:rsidR="00C0095D" w:rsidRPr="006F1CB7">
        <w:rPr>
          <w:rFonts w:ascii="Times New Roman" w:hAnsi="Times New Roman" w:cs="Times New Roman"/>
          <w:sz w:val="24"/>
          <w:szCs w:val="24"/>
          <w:lang w:val="en-GB"/>
        </w:rPr>
        <w:t>rue</w:t>
      </w:r>
      <w:r w:rsidRPr="006F1CB7">
        <w:rPr>
          <w:rFonts w:ascii="Times New Roman" w:hAnsi="Times New Roman" w:cs="Times New Roman"/>
          <w:sz w:val="24"/>
          <w:szCs w:val="24"/>
          <w:lang w:val="en-GB"/>
        </w:rPr>
        <w:t>. He interpreted the zodiac signs as a set of types and consequently used the word ‘type’ for nearly every sign.</w:t>
      </w:r>
      <w:r w:rsidRPr="006F1CB7">
        <w:rPr>
          <w:rStyle w:val="Funotenzeichen"/>
          <w:rFonts w:ascii="Times New Roman" w:hAnsi="Times New Roman" w:cs="Times New Roman"/>
          <w:sz w:val="24"/>
          <w:szCs w:val="24"/>
        </w:rPr>
        <w:footnoteReference w:id="310"/>
      </w:r>
      <w:r w:rsidRPr="006F1CB7">
        <w:rPr>
          <w:rFonts w:ascii="Times New Roman" w:hAnsi="Times New Roman" w:cs="Times New Roman"/>
          <w:sz w:val="24"/>
          <w:szCs w:val="24"/>
          <w:lang w:val="en-GB"/>
        </w:rPr>
        <w:t xml:space="preserve"> He stated, for example, that Alfred Kubin (1877</w:t>
      </w:r>
      <w:r w:rsidR="006D3EF5"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1959), Schmitz’s brother-in-law, ‘has Virgo on the Ascendant and is a quite pure type of this sign’.</w:t>
      </w:r>
      <w:r w:rsidRPr="006F1CB7">
        <w:rPr>
          <w:rStyle w:val="Funotenzeichen"/>
          <w:rFonts w:ascii="Times New Roman" w:hAnsi="Times New Roman" w:cs="Times New Roman"/>
          <w:sz w:val="24"/>
          <w:szCs w:val="24"/>
          <w:lang w:val="en-GB"/>
        </w:rPr>
        <w:footnoteReference w:id="311"/>
      </w:r>
      <w:r w:rsidRPr="006F1CB7">
        <w:rPr>
          <w:rFonts w:ascii="Times New Roman" w:hAnsi="Times New Roman" w:cs="Times New Roman"/>
          <w:sz w:val="24"/>
          <w:szCs w:val="24"/>
          <w:lang w:val="en-GB"/>
        </w:rPr>
        <w:t xml:space="preserve"> </w:t>
      </w:r>
      <w:r w:rsidR="00292F7F" w:rsidRPr="006F1CB7">
        <w:rPr>
          <w:rFonts w:ascii="Times New Roman" w:hAnsi="Times New Roman" w:cs="Times New Roman"/>
          <w:sz w:val="24"/>
          <w:szCs w:val="24"/>
          <w:lang w:val="en-GB"/>
        </w:rPr>
        <w:t>The ‘</w:t>
      </w:r>
      <w:r w:rsidRPr="006F1CB7">
        <w:rPr>
          <w:rFonts w:ascii="Times New Roman" w:hAnsi="Times New Roman" w:cs="Times New Roman"/>
          <w:sz w:val="24"/>
          <w:szCs w:val="24"/>
          <w:lang w:val="en-GB"/>
        </w:rPr>
        <w:t>Aries</w:t>
      </w:r>
      <w:r w:rsidR="00292F7F" w:rsidRPr="006F1CB7">
        <w:rPr>
          <w:rFonts w:ascii="Times New Roman" w:hAnsi="Times New Roman" w:cs="Times New Roman"/>
          <w:sz w:val="24"/>
          <w:szCs w:val="24"/>
          <w:lang w:val="en-GB"/>
        </w:rPr>
        <w:t>-type’,</w:t>
      </w:r>
      <w:r w:rsidRPr="006F1CB7">
        <w:rPr>
          <w:rFonts w:ascii="Times New Roman" w:hAnsi="Times New Roman" w:cs="Times New Roman"/>
          <w:sz w:val="24"/>
          <w:szCs w:val="24"/>
          <w:lang w:val="en-GB"/>
        </w:rPr>
        <w:t xml:space="preserve"> he said ‘is not actually</w:t>
      </w:r>
      <w:r w:rsidR="00FA62EE" w:rsidRPr="006F1CB7">
        <w:rPr>
          <w:rFonts w:ascii="Times New Roman" w:hAnsi="Times New Roman" w:cs="Times New Roman"/>
          <w:sz w:val="24"/>
          <w:szCs w:val="24"/>
          <w:lang w:val="en-GB"/>
        </w:rPr>
        <w:t>/really</w:t>
      </w:r>
      <w:r w:rsidRPr="006F1CB7">
        <w:rPr>
          <w:rFonts w:ascii="Times New Roman" w:hAnsi="Times New Roman" w:cs="Times New Roman"/>
          <w:sz w:val="24"/>
          <w:szCs w:val="24"/>
          <w:lang w:val="en-GB"/>
        </w:rPr>
        <w:t xml:space="preserve"> bad or cruel’</w:t>
      </w:r>
      <w:r w:rsidR="00FA62EE"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while ‘Libra-types often appear helpless’ when their balance is disturbed by ‘unfavourable influences’.</w:t>
      </w:r>
      <w:r w:rsidRPr="006F1CB7">
        <w:rPr>
          <w:rStyle w:val="Funotenzeichen"/>
          <w:rFonts w:ascii="Times New Roman" w:hAnsi="Times New Roman" w:cs="Times New Roman"/>
          <w:sz w:val="24"/>
          <w:szCs w:val="24"/>
          <w:lang w:val="en-GB"/>
        </w:rPr>
        <w:footnoteReference w:id="312"/>
      </w:r>
      <w:r w:rsidRPr="006F1CB7">
        <w:rPr>
          <w:rFonts w:ascii="Times New Roman" w:hAnsi="Times New Roman" w:cs="Times New Roman"/>
          <w:sz w:val="24"/>
          <w:szCs w:val="24"/>
          <w:lang w:val="en-GB"/>
        </w:rPr>
        <w:t xml:space="preserve"> When ‘Taurus-types’ are artists, he wrote, they prefer ‘heavy matter’ like architects or sculptors</w:t>
      </w:r>
      <w:r w:rsidR="00746301" w:rsidRPr="006F1CB7">
        <w:rPr>
          <w:rFonts w:ascii="Times New Roman" w:hAnsi="Times New Roman" w:cs="Times New Roman"/>
          <w:sz w:val="24"/>
          <w:szCs w:val="24"/>
          <w:lang w:val="en-GB"/>
        </w:rPr>
        <w:t xml:space="preserve"> and</w:t>
      </w:r>
      <w:r w:rsidRPr="006F1CB7">
        <w:rPr>
          <w:rFonts w:ascii="Times New Roman" w:hAnsi="Times New Roman" w:cs="Times New Roman"/>
          <w:sz w:val="24"/>
          <w:szCs w:val="24"/>
          <w:lang w:val="en-GB"/>
        </w:rPr>
        <w:t xml:space="preserve"> the ‘Scorpio-type has all Mars-characteristics … in a </w:t>
      </w:r>
      <w:r w:rsidR="008B2F14" w:rsidRPr="006F1CB7">
        <w:rPr>
          <w:rFonts w:ascii="Times New Roman" w:hAnsi="Times New Roman" w:cs="Times New Roman"/>
          <w:sz w:val="24"/>
          <w:szCs w:val="24"/>
          <w:lang w:val="en-GB"/>
        </w:rPr>
        <w:t>mo</w:t>
      </w:r>
      <w:r w:rsidRPr="006F1CB7">
        <w:rPr>
          <w:rFonts w:ascii="Times New Roman" w:hAnsi="Times New Roman" w:cs="Times New Roman"/>
          <w:sz w:val="24"/>
          <w:szCs w:val="24"/>
          <w:lang w:val="en-GB"/>
        </w:rPr>
        <w:t>r</w:t>
      </w:r>
      <w:r w:rsidR="008B2F14" w:rsidRPr="006F1CB7">
        <w:rPr>
          <w:rFonts w:ascii="Times New Roman" w:hAnsi="Times New Roman" w:cs="Times New Roman"/>
          <w:sz w:val="24"/>
          <w:szCs w:val="24"/>
          <w:lang w:val="en-GB"/>
        </w:rPr>
        <w:t>e</w:t>
      </w:r>
      <w:r w:rsidRPr="006F1CB7">
        <w:rPr>
          <w:rFonts w:ascii="Times New Roman" w:hAnsi="Times New Roman" w:cs="Times New Roman"/>
          <w:sz w:val="24"/>
          <w:szCs w:val="24"/>
          <w:lang w:val="en-GB"/>
        </w:rPr>
        <w:t xml:space="preserve"> concentrated than expansive way’.</w:t>
      </w:r>
      <w:r w:rsidRPr="006F1CB7">
        <w:rPr>
          <w:rStyle w:val="Funotenzeichen"/>
          <w:rFonts w:ascii="Times New Roman" w:hAnsi="Times New Roman" w:cs="Times New Roman"/>
          <w:sz w:val="24"/>
          <w:szCs w:val="24"/>
          <w:lang w:val="en-GB"/>
        </w:rPr>
        <w:footnoteReference w:id="313"/>
      </w:r>
      <w:r w:rsidRPr="006F1CB7">
        <w:rPr>
          <w:rFonts w:ascii="Times New Roman" w:hAnsi="Times New Roman" w:cs="Times New Roman"/>
          <w:sz w:val="24"/>
          <w:szCs w:val="24"/>
          <w:lang w:val="en-GB"/>
        </w:rPr>
        <w:t xml:space="preserve"> The ‘Capricorn-type’</w:t>
      </w:r>
      <w:r w:rsidR="000220B8" w:rsidRPr="006F1CB7">
        <w:rPr>
          <w:rFonts w:ascii="Times New Roman" w:hAnsi="Times New Roman" w:cs="Times New Roman"/>
          <w:sz w:val="24"/>
          <w:szCs w:val="24"/>
          <w:lang w:val="en-GB"/>
        </w:rPr>
        <w:t>, he said,</w:t>
      </w:r>
      <w:r w:rsidRPr="006F1CB7">
        <w:rPr>
          <w:rFonts w:ascii="Times New Roman" w:hAnsi="Times New Roman" w:cs="Times New Roman"/>
          <w:sz w:val="24"/>
          <w:szCs w:val="24"/>
          <w:lang w:val="en-GB"/>
        </w:rPr>
        <w:t xml:space="preserve"> appreciates the ‘value of the historical past, of tradition’ and is a ‘lover of antiquities’</w:t>
      </w:r>
      <w:r w:rsidR="00746301"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his ‘nature becomes patriarchal’ in ‘old age’.</w:t>
      </w:r>
      <w:r w:rsidRPr="006F1CB7">
        <w:rPr>
          <w:rStyle w:val="Funotenzeichen"/>
          <w:rFonts w:ascii="Times New Roman" w:hAnsi="Times New Roman" w:cs="Times New Roman"/>
          <w:sz w:val="24"/>
          <w:szCs w:val="24"/>
          <w:lang w:val="en-GB"/>
        </w:rPr>
        <w:footnoteReference w:id="314"/>
      </w:r>
      <w:r w:rsidRPr="006F1CB7">
        <w:rPr>
          <w:rFonts w:ascii="Times New Roman" w:hAnsi="Times New Roman" w:cs="Times New Roman"/>
          <w:sz w:val="24"/>
          <w:szCs w:val="24"/>
          <w:lang w:val="en-GB"/>
        </w:rPr>
        <w:t xml:space="preserve"> As stated above, planetary principles in a chiromancy book were Schmitz’s first encounter with astrology. He elaborated them as types</w:t>
      </w:r>
      <w:r w:rsidR="0015783C" w:rsidRPr="006F1CB7">
        <w:rPr>
          <w:rFonts w:ascii="Times New Roman" w:hAnsi="Times New Roman" w:cs="Times New Roman"/>
          <w:sz w:val="24"/>
          <w:szCs w:val="24"/>
          <w:lang w:val="en-GB"/>
        </w:rPr>
        <w:t xml:space="preserve"> elsewhere</w:t>
      </w:r>
      <w:r w:rsidRPr="006F1CB7">
        <w:rPr>
          <w:rFonts w:ascii="Times New Roman" w:hAnsi="Times New Roman" w:cs="Times New Roman"/>
          <w:sz w:val="24"/>
          <w:szCs w:val="24"/>
          <w:lang w:val="en-GB"/>
        </w:rPr>
        <w:t xml:space="preserve"> in </w:t>
      </w:r>
      <w:r w:rsidRPr="006F1CB7">
        <w:rPr>
          <w:rFonts w:ascii="Times New Roman" w:hAnsi="Times New Roman" w:cs="Times New Roman"/>
          <w:sz w:val="24"/>
          <w:szCs w:val="24"/>
          <w:lang w:val="en-GB"/>
        </w:rPr>
        <w:lastRenderedPageBreak/>
        <w:t xml:space="preserve">a novel, but in the book </w:t>
      </w:r>
      <w:r w:rsidR="00D2054D" w:rsidRPr="006F1CB7">
        <w:rPr>
          <w:rFonts w:ascii="Times New Roman" w:hAnsi="Times New Roman" w:cs="Times New Roman"/>
          <w:sz w:val="24"/>
          <w:szCs w:val="24"/>
          <w:lang w:val="en-GB"/>
        </w:rPr>
        <w:t>under</w:t>
      </w:r>
      <w:r w:rsidRPr="006F1CB7">
        <w:rPr>
          <w:rFonts w:ascii="Times New Roman" w:hAnsi="Times New Roman" w:cs="Times New Roman"/>
          <w:sz w:val="24"/>
          <w:szCs w:val="24"/>
          <w:lang w:val="en-GB"/>
        </w:rPr>
        <w:t xml:space="preserve"> study, he </w:t>
      </w:r>
      <w:r w:rsidR="00F86C0D" w:rsidRPr="006F1CB7">
        <w:rPr>
          <w:rFonts w:ascii="Times New Roman" w:hAnsi="Times New Roman" w:cs="Times New Roman"/>
          <w:sz w:val="24"/>
          <w:szCs w:val="24"/>
          <w:lang w:val="en-GB"/>
        </w:rPr>
        <w:t>interpret</w:t>
      </w:r>
      <w:r w:rsidRPr="006F1CB7">
        <w:rPr>
          <w:rFonts w:ascii="Times New Roman" w:hAnsi="Times New Roman" w:cs="Times New Roman"/>
          <w:sz w:val="24"/>
          <w:szCs w:val="24"/>
          <w:lang w:val="en-GB"/>
        </w:rPr>
        <w:t xml:space="preserve">ed the </w:t>
      </w:r>
      <w:r w:rsidR="00F86C0D" w:rsidRPr="006F1CB7">
        <w:rPr>
          <w:rFonts w:ascii="Times New Roman" w:hAnsi="Times New Roman" w:cs="Times New Roman"/>
          <w:sz w:val="24"/>
          <w:szCs w:val="24"/>
          <w:lang w:val="en-GB"/>
        </w:rPr>
        <w:t xml:space="preserve">planets as </w:t>
      </w:r>
      <w:r w:rsidRPr="006F1CB7">
        <w:rPr>
          <w:rFonts w:ascii="Times New Roman" w:hAnsi="Times New Roman" w:cs="Times New Roman"/>
          <w:sz w:val="24"/>
          <w:szCs w:val="24"/>
          <w:lang w:val="en-GB"/>
        </w:rPr>
        <w:t>type</w:t>
      </w:r>
      <w:r w:rsidR="00F86C0D" w:rsidRPr="006F1CB7">
        <w:rPr>
          <w:rFonts w:ascii="Times New Roman" w:hAnsi="Times New Roman" w:cs="Times New Roman"/>
          <w:sz w:val="24"/>
          <w:szCs w:val="24"/>
          <w:lang w:val="en-GB"/>
        </w:rPr>
        <w:t>s</w:t>
      </w:r>
      <w:r w:rsidRPr="006F1CB7">
        <w:rPr>
          <w:rFonts w:ascii="Times New Roman" w:hAnsi="Times New Roman" w:cs="Times New Roman"/>
          <w:sz w:val="24"/>
          <w:szCs w:val="24"/>
          <w:lang w:val="en-GB"/>
        </w:rPr>
        <w:t xml:space="preserve"> only occasionally. He said, for example, that ‘[t]he pure Mars-type believes in nothing but raw force and does not see that he would be nothing but destruction without those giving him direction’.</w:t>
      </w:r>
      <w:r w:rsidRPr="006F1CB7">
        <w:rPr>
          <w:rStyle w:val="Funotenzeichen"/>
          <w:rFonts w:ascii="Times New Roman" w:hAnsi="Times New Roman" w:cs="Times New Roman"/>
          <w:sz w:val="24"/>
          <w:szCs w:val="24"/>
          <w:lang w:val="en-GB"/>
        </w:rPr>
        <w:footnoteReference w:id="315"/>
      </w:r>
      <w:r w:rsidRPr="006F1CB7">
        <w:rPr>
          <w:rFonts w:ascii="Times New Roman" w:hAnsi="Times New Roman" w:cs="Times New Roman"/>
          <w:sz w:val="24"/>
          <w:szCs w:val="24"/>
          <w:lang w:val="en-GB"/>
        </w:rPr>
        <w:t xml:space="preserve"> Schmitz’s emphasis on types suggests that he was, contrary to Howe’s claim, not an exception, but one of the majority of astrologers who related what Howe called ‘psychological astrology’ to the study of types.</w:t>
      </w:r>
    </w:p>
    <w:p w:rsidR="00AC01CD" w:rsidRPr="006F1CB7" w:rsidRDefault="00AC01CD" w:rsidP="001C22C7">
      <w:pPr>
        <w:spacing w:after="0" w:line="360" w:lineRule="auto"/>
        <w:ind w:firstLine="284"/>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t xml:space="preserve">Even when Schmitz did not use the word ‘type’, some of his statements have the characteristic of typological interpretations. </w:t>
      </w:r>
      <w:r w:rsidR="00C603F3" w:rsidRPr="006F1CB7">
        <w:rPr>
          <w:rFonts w:ascii="Times New Roman" w:hAnsi="Times New Roman" w:cs="Times New Roman"/>
          <w:sz w:val="24"/>
          <w:szCs w:val="24"/>
          <w:lang w:val="en-GB"/>
        </w:rPr>
        <w:t xml:space="preserve">He stated, for example, that </w:t>
      </w:r>
      <w:r w:rsidR="00E91FDD" w:rsidRPr="006F1CB7">
        <w:rPr>
          <w:rFonts w:ascii="Times New Roman" w:hAnsi="Times New Roman" w:cs="Times New Roman"/>
          <w:sz w:val="24"/>
          <w:szCs w:val="24"/>
          <w:lang w:val="en-GB"/>
        </w:rPr>
        <w:t xml:space="preserve">his </w:t>
      </w:r>
      <w:r w:rsidR="001055BF" w:rsidRPr="006F1CB7">
        <w:rPr>
          <w:rFonts w:ascii="Times New Roman" w:hAnsi="Times New Roman" w:cs="Times New Roman"/>
          <w:sz w:val="24"/>
          <w:szCs w:val="24"/>
          <w:lang w:val="en-GB"/>
        </w:rPr>
        <w:t>‘</w:t>
      </w:r>
      <w:r w:rsidR="00E91FDD" w:rsidRPr="006F1CB7">
        <w:rPr>
          <w:rFonts w:ascii="Times New Roman" w:hAnsi="Times New Roman" w:cs="Times New Roman"/>
          <w:sz w:val="24"/>
          <w:szCs w:val="24"/>
          <w:lang w:val="en-GB"/>
        </w:rPr>
        <w:t>Mercury</w:t>
      </w:r>
      <w:r w:rsidR="001055BF" w:rsidRPr="006F1CB7">
        <w:rPr>
          <w:rFonts w:ascii="Times New Roman" w:hAnsi="Times New Roman" w:cs="Times New Roman"/>
          <w:sz w:val="24"/>
          <w:szCs w:val="24"/>
          <w:lang w:val="en-GB"/>
        </w:rPr>
        <w:t xml:space="preserve"> (intellect)</w:t>
      </w:r>
      <w:r w:rsidR="00E91FDD" w:rsidRPr="006F1CB7">
        <w:rPr>
          <w:rFonts w:ascii="Times New Roman" w:hAnsi="Times New Roman" w:cs="Times New Roman"/>
          <w:sz w:val="24"/>
          <w:szCs w:val="24"/>
          <w:lang w:val="en-GB"/>
        </w:rPr>
        <w:t xml:space="preserve"> has a good Saturn aspect </w:t>
      </w:r>
      <w:r w:rsidR="001055BF" w:rsidRPr="006F1CB7">
        <w:rPr>
          <w:rFonts w:ascii="Times New Roman" w:hAnsi="Times New Roman" w:cs="Times New Roman"/>
          <w:sz w:val="24"/>
          <w:szCs w:val="24"/>
          <w:lang w:val="en-GB"/>
        </w:rPr>
        <w:t xml:space="preserve">(concentration), which usually gives </w:t>
      </w:r>
      <w:r w:rsidR="005C61C4" w:rsidRPr="006F1CB7">
        <w:rPr>
          <w:rFonts w:ascii="Times New Roman" w:hAnsi="Times New Roman" w:cs="Times New Roman"/>
          <w:sz w:val="24"/>
          <w:szCs w:val="24"/>
          <w:lang w:val="en-GB"/>
        </w:rPr>
        <w:t xml:space="preserve">a good mathematical inclination’, but that the fire sign </w:t>
      </w:r>
      <w:r w:rsidR="00C603F3" w:rsidRPr="006F1CB7">
        <w:rPr>
          <w:rFonts w:ascii="Times New Roman" w:hAnsi="Times New Roman" w:cs="Times New Roman"/>
          <w:sz w:val="24"/>
          <w:szCs w:val="24"/>
          <w:lang w:val="en-GB"/>
        </w:rPr>
        <w:t xml:space="preserve">Aries makes </w:t>
      </w:r>
      <w:r w:rsidR="005C61C4" w:rsidRPr="006F1CB7">
        <w:rPr>
          <w:rFonts w:ascii="Times New Roman" w:hAnsi="Times New Roman" w:cs="Times New Roman"/>
          <w:sz w:val="24"/>
          <w:szCs w:val="24"/>
          <w:lang w:val="en-GB"/>
        </w:rPr>
        <w:t xml:space="preserve">his </w:t>
      </w:r>
      <w:r w:rsidR="00C603F3" w:rsidRPr="006F1CB7">
        <w:rPr>
          <w:rFonts w:ascii="Times New Roman" w:hAnsi="Times New Roman" w:cs="Times New Roman"/>
          <w:sz w:val="24"/>
          <w:szCs w:val="24"/>
          <w:lang w:val="en-GB"/>
        </w:rPr>
        <w:t>Mercury ‘much too impatient and pushing forward</w:t>
      </w:r>
      <w:r w:rsidR="00C2594D" w:rsidRPr="006F1CB7">
        <w:rPr>
          <w:rFonts w:ascii="Times New Roman" w:hAnsi="Times New Roman" w:cs="Times New Roman"/>
          <w:sz w:val="24"/>
          <w:szCs w:val="24"/>
          <w:lang w:val="en-GB"/>
        </w:rPr>
        <w:t xml:space="preserve"> for sticking to </w:t>
      </w:r>
      <w:r w:rsidR="00E91FDD" w:rsidRPr="006F1CB7">
        <w:rPr>
          <w:rFonts w:ascii="Times New Roman" w:hAnsi="Times New Roman" w:cs="Times New Roman"/>
          <w:sz w:val="24"/>
          <w:szCs w:val="24"/>
          <w:lang w:val="en-GB"/>
        </w:rPr>
        <w:t>awkward</w:t>
      </w:r>
      <w:r w:rsidR="00C2594D" w:rsidRPr="006F1CB7">
        <w:rPr>
          <w:rFonts w:ascii="Times New Roman" w:hAnsi="Times New Roman" w:cs="Times New Roman"/>
          <w:sz w:val="24"/>
          <w:szCs w:val="24"/>
          <w:lang w:val="en-GB"/>
        </w:rPr>
        <w:t xml:space="preserve"> calculations’</w:t>
      </w:r>
      <w:r w:rsidR="00ED7ADE" w:rsidRPr="006F1CB7">
        <w:rPr>
          <w:rFonts w:ascii="Times New Roman" w:hAnsi="Times New Roman" w:cs="Times New Roman"/>
          <w:sz w:val="24"/>
          <w:szCs w:val="24"/>
          <w:lang w:val="en-GB"/>
        </w:rPr>
        <w:t>.</w:t>
      </w:r>
      <w:r w:rsidRPr="006F1CB7">
        <w:rPr>
          <w:rStyle w:val="Funotenzeichen"/>
          <w:rFonts w:ascii="Times New Roman" w:hAnsi="Times New Roman" w:cs="Times New Roman"/>
          <w:sz w:val="24"/>
          <w:szCs w:val="24"/>
          <w:lang w:val="en-GB"/>
        </w:rPr>
        <w:footnoteReference w:id="316"/>
      </w:r>
      <w:r w:rsidRPr="006F1CB7">
        <w:rPr>
          <w:rFonts w:ascii="Times New Roman" w:hAnsi="Times New Roman" w:cs="Times New Roman"/>
          <w:sz w:val="24"/>
          <w:szCs w:val="24"/>
          <w:lang w:val="en-GB"/>
        </w:rPr>
        <w:t xml:space="preserve"> These are characterological descriptions of a </w:t>
      </w:r>
      <w:r w:rsidRPr="006F1CB7">
        <w:rPr>
          <w:rFonts w:ascii="Times New Roman" w:hAnsi="Times New Roman" w:cs="Times New Roman"/>
          <w:i/>
          <w:sz w:val="24"/>
          <w:szCs w:val="24"/>
          <w:lang w:val="en-GB"/>
        </w:rPr>
        <w:t>static</w:t>
      </w:r>
      <w:r w:rsidRPr="006F1CB7">
        <w:rPr>
          <w:rFonts w:ascii="Times New Roman" w:hAnsi="Times New Roman" w:cs="Times New Roman"/>
          <w:sz w:val="24"/>
          <w:szCs w:val="24"/>
          <w:lang w:val="en-GB"/>
        </w:rPr>
        <w:t xml:space="preserve"> psychological quality, because they state facts </w:t>
      </w:r>
      <w:r w:rsidR="00685769" w:rsidRPr="006F1CB7">
        <w:rPr>
          <w:rFonts w:ascii="Times New Roman" w:hAnsi="Times New Roman" w:cs="Times New Roman"/>
          <w:sz w:val="24"/>
          <w:szCs w:val="24"/>
          <w:lang w:val="en-GB"/>
        </w:rPr>
        <w:t>regarding</w:t>
      </w:r>
      <w:r w:rsidRPr="006F1CB7">
        <w:rPr>
          <w:rFonts w:ascii="Times New Roman" w:hAnsi="Times New Roman" w:cs="Times New Roman"/>
          <w:sz w:val="24"/>
          <w:szCs w:val="24"/>
          <w:lang w:val="en-GB"/>
        </w:rPr>
        <w:t xml:space="preserve"> how a native is without any hint to personal intervention or inner-psychic dynamics. There is, however, no reason to deny such ‘traditional’ interpretations a psychological dimension, even more so as Stuckrad identifies such descriptions in Cardano’s autobiography as psychological studies and the beginning of ‘psychological astrology’ (see 2</w:t>
      </w:r>
      <w:r w:rsidR="00870499" w:rsidRPr="006F1CB7">
        <w:rPr>
          <w:rFonts w:ascii="Times New Roman" w:hAnsi="Times New Roman" w:cs="Times New Roman"/>
          <w:sz w:val="24"/>
          <w:szCs w:val="24"/>
          <w:lang w:val="en-GB"/>
        </w:rPr>
        <w:t>.1.2</w:t>
      </w:r>
      <w:r w:rsidRPr="006F1CB7">
        <w:rPr>
          <w:rFonts w:ascii="Times New Roman" w:hAnsi="Times New Roman" w:cs="Times New Roman"/>
          <w:sz w:val="24"/>
          <w:szCs w:val="24"/>
          <w:lang w:val="en-GB"/>
        </w:rPr>
        <w:t>).</w:t>
      </w:r>
    </w:p>
    <w:p w:rsidR="00AC01CD" w:rsidRPr="006F1CB7" w:rsidRDefault="00AC01CD" w:rsidP="001C22C7">
      <w:pPr>
        <w:spacing w:after="0" w:line="360" w:lineRule="auto"/>
        <w:ind w:firstLine="284"/>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t>Contrary to Schmitz, von Klöckler interpreted bigger units of</w:t>
      </w:r>
      <w:r w:rsidR="00051342" w:rsidRPr="006F1CB7">
        <w:rPr>
          <w:rFonts w:ascii="Times New Roman" w:hAnsi="Times New Roman" w:cs="Times New Roman"/>
          <w:sz w:val="24"/>
          <w:szCs w:val="24"/>
          <w:lang w:val="en-GB"/>
        </w:rPr>
        <w:t xml:space="preserve"> astrological factors as types, for example the ‘spring and summer types’ (from Aries to Virgo) which, he said, </w:t>
      </w:r>
      <w:r w:rsidRPr="006F1CB7">
        <w:rPr>
          <w:rFonts w:ascii="Times New Roman" w:hAnsi="Times New Roman" w:cs="Times New Roman"/>
          <w:sz w:val="24"/>
          <w:szCs w:val="24"/>
          <w:lang w:val="en-GB"/>
        </w:rPr>
        <w:t>show an ‘extraverted tendency’</w:t>
      </w:r>
      <w:r w:rsidR="0015086B" w:rsidRPr="006F1CB7">
        <w:rPr>
          <w:rFonts w:ascii="Times New Roman" w:hAnsi="Times New Roman" w:cs="Times New Roman"/>
          <w:sz w:val="24"/>
          <w:szCs w:val="24"/>
          <w:lang w:val="en-GB"/>
        </w:rPr>
        <w:t>.</w:t>
      </w:r>
      <w:r w:rsidR="0015086B" w:rsidRPr="006F1CB7">
        <w:rPr>
          <w:rStyle w:val="Funotenzeichen"/>
          <w:rFonts w:ascii="Times New Roman" w:hAnsi="Times New Roman" w:cs="Times New Roman"/>
          <w:sz w:val="24"/>
          <w:szCs w:val="24"/>
          <w:lang w:val="en-GB"/>
        </w:rPr>
        <w:footnoteReference w:id="317"/>
      </w:r>
      <w:r w:rsidRPr="006F1CB7">
        <w:rPr>
          <w:rFonts w:ascii="Times New Roman" w:hAnsi="Times New Roman" w:cs="Times New Roman"/>
          <w:sz w:val="24"/>
          <w:szCs w:val="24"/>
          <w:lang w:val="en-GB"/>
        </w:rPr>
        <w:t xml:space="preserve"> </w:t>
      </w:r>
      <w:r w:rsidR="003719AF" w:rsidRPr="006F1CB7">
        <w:rPr>
          <w:rFonts w:ascii="Times New Roman" w:hAnsi="Times New Roman" w:cs="Times New Roman"/>
          <w:sz w:val="24"/>
          <w:szCs w:val="24"/>
          <w:lang w:val="en-GB"/>
        </w:rPr>
        <w:t>O</w:t>
      </w:r>
      <w:r w:rsidR="00D471C3" w:rsidRPr="006F1CB7">
        <w:rPr>
          <w:rFonts w:ascii="Times New Roman" w:hAnsi="Times New Roman" w:cs="Times New Roman"/>
          <w:sz w:val="24"/>
          <w:szCs w:val="24"/>
          <w:lang w:val="en-GB"/>
        </w:rPr>
        <w:t>ther</w:t>
      </w:r>
      <w:r w:rsidR="003719AF" w:rsidRPr="006F1CB7">
        <w:rPr>
          <w:rFonts w:ascii="Times New Roman" w:hAnsi="Times New Roman" w:cs="Times New Roman"/>
          <w:sz w:val="24"/>
          <w:szCs w:val="24"/>
          <w:lang w:val="en-GB"/>
        </w:rPr>
        <w:t xml:space="preserve"> </w:t>
      </w:r>
      <w:r w:rsidR="00D471C3" w:rsidRPr="006F1CB7">
        <w:rPr>
          <w:rFonts w:ascii="Times New Roman" w:hAnsi="Times New Roman" w:cs="Times New Roman"/>
          <w:sz w:val="24"/>
          <w:szCs w:val="24"/>
          <w:lang w:val="en-GB"/>
        </w:rPr>
        <w:t>example</w:t>
      </w:r>
      <w:r w:rsidR="003719AF" w:rsidRPr="006F1CB7">
        <w:rPr>
          <w:rFonts w:ascii="Times New Roman" w:hAnsi="Times New Roman" w:cs="Times New Roman"/>
          <w:sz w:val="24"/>
          <w:szCs w:val="24"/>
          <w:lang w:val="en-GB"/>
        </w:rPr>
        <w:t>s</w:t>
      </w:r>
      <w:r w:rsidR="00D471C3" w:rsidRPr="006F1CB7">
        <w:rPr>
          <w:rFonts w:ascii="Times New Roman" w:hAnsi="Times New Roman" w:cs="Times New Roman"/>
          <w:sz w:val="24"/>
          <w:szCs w:val="24"/>
          <w:lang w:val="en-GB"/>
        </w:rPr>
        <w:t xml:space="preserve"> </w:t>
      </w:r>
      <w:r w:rsidR="003719AF" w:rsidRPr="006F1CB7">
        <w:rPr>
          <w:rFonts w:ascii="Times New Roman" w:hAnsi="Times New Roman" w:cs="Times New Roman"/>
          <w:sz w:val="24"/>
          <w:szCs w:val="24"/>
          <w:lang w:val="en-GB"/>
        </w:rPr>
        <w:t>are</w:t>
      </w:r>
      <w:r w:rsidR="00D471C3" w:rsidRPr="006F1CB7">
        <w:rPr>
          <w:rFonts w:ascii="Times New Roman" w:hAnsi="Times New Roman" w:cs="Times New Roman"/>
          <w:sz w:val="24"/>
          <w:szCs w:val="24"/>
          <w:lang w:val="en-GB"/>
        </w:rPr>
        <w:t xml:space="preserve"> the </w:t>
      </w:r>
      <w:r w:rsidRPr="006F1CB7">
        <w:rPr>
          <w:rFonts w:ascii="Times New Roman" w:hAnsi="Times New Roman" w:cs="Times New Roman"/>
          <w:sz w:val="24"/>
          <w:szCs w:val="24"/>
          <w:lang w:val="en-GB"/>
        </w:rPr>
        <w:t>‘day-type’ (the majority of planets</w:t>
      </w:r>
      <w:r w:rsidR="00D471C3" w:rsidRPr="006F1CB7">
        <w:rPr>
          <w:rFonts w:ascii="Times New Roman" w:hAnsi="Times New Roman" w:cs="Times New Roman"/>
          <w:sz w:val="24"/>
          <w:szCs w:val="24"/>
          <w:lang w:val="en-GB"/>
        </w:rPr>
        <w:t xml:space="preserve"> </w:t>
      </w:r>
      <w:r w:rsidRPr="006F1CB7">
        <w:rPr>
          <w:rFonts w:ascii="Times New Roman" w:hAnsi="Times New Roman" w:cs="Times New Roman"/>
          <w:sz w:val="24"/>
          <w:szCs w:val="24"/>
          <w:lang w:val="en-GB"/>
        </w:rPr>
        <w:t>in the upper half of the birth chart)</w:t>
      </w:r>
      <w:r w:rsidR="003719AF" w:rsidRPr="006F1CB7">
        <w:rPr>
          <w:rFonts w:ascii="Times New Roman" w:hAnsi="Times New Roman" w:cs="Times New Roman"/>
          <w:sz w:val="24"/>
          <w:szCs w:val="24"/>
          <w:lang w:val="en-GB"/>
        </w:rPr>
        <w:t>,</w:t>
      </w:r>
      <w:r w:rsidR="00D471C3" w:rsidRPr="006F1CB7">
        <w:rPr>
          <w:rFonts w:ascii="Times New Roman" w:hAnsi="Times New Roman" w:cs="Times New Roman"/>
          <w:sz w:val="24"/>
          <w:szCs w:val="24"/>
          <w:lang w:val="en-GB"/>
        </w:rPr>
        <w:t xml:space="preserve"> who</w:t>
      </w:r>
      <w:r w:rsidRPr="006F1CB7">
        <w:rPr>
          <w:rFonts w:ascii="Times New Roman" w:hAnsi="Times New Roman" w:cs="Times New Roman"/>
          <w:sz w:val="24"/>
          <w:szCs w:val="24"/>
          <w:lang w:val="en-GB"/>
        </w:rPr>
        <w:t xml:space="preserve"> ‘tends to volitional extraversion’</w:t>
      </w:r>
      <w:r w:rsidR="003719AF"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w:t>
      </w:r>
      <w:r w:rsidR="003719AF" w:rsidRPr="006F1CB7">
        <w:rPr>
          <w:rFonts w:ascii="Times New Roman" w:hAnsi="Times New Roman" w:cs="Times New Roman"/>
          <w:sz w:val="24"/>
          <w:szCs w:val="24"/>
          <w:lang w:val="en-GB"/>
        </w:rPr>
        <w:t>and</w:t>
      </w:r>
      <w:r w:rsidRPr="006F1CB7">
        <w:rPr>
          <w:rFonts w:ascii="Times New Roman" w:hAnsi="Times New Roman" w:cs="Times New Roman"/>
          <w:sz w:val="24"/>
          <w:szCs w:val="24"/>
          <w:lang w:val="en-GB"/>
        </w:rPr>
        <w:t xml:space="preserve"> the ‘night-type’ (</w:t>
      </w:r>
      <w:r w:rsidR="003719AF" w:rsidRPr="006F1CB7">
        <w:rPr>
          <w:rFonts w:ascii="Times New Roman" w:hAnsi="Times New Roman" w:cs="Times New Roman"/>
          <w:sz w:val="24"/>
          <w:szCs w:val="24"/>
          <w:lang w:val="en-GB"/>
        </w:rPr>
        <w:t xml:space="preserve">the </w:t>
      </w:r>
      <w:r w:rsidRPr="006F1CB7">
        <w:rPr>
          <w:rFonts w:ascii="Times New Roman" w:hAnsi="Times New Roman" w:cs="Times New Roman"/>
          <w:sz w:val="24"/>
          <w:szCs w:val="24"/>
          <w:lang w:val="en-GB"/>
        </w:rPr>
        <w:t xml:space="preserve">majority of planets in the lower half of the chart) </w:t>
      </w:r>
      <w:r w:rsidR="009B2D94" w:rsidRPr="006F1CB7">
        <w:rPr>
          <w:rFonts w:ascii="Times New Roman" w:hAnsi="Times New Roman" w:cs="Times New Roman"/>
          <w:sz w:val="24"/>
          <w:szCs w:val="24"/>
          <w:lang w:val="en-GB"/>
        </w:rPr>
        <w:t xml:space="preserve">who, </w:t>
      </w:r>
      <w:r w:rsidRPr="006F1CB7">
        <w:rPr>
          <w:rFonts w:ascii="Times New Roman" w:hAnsi="Times New Roman" w:cs="Times New Roman"/>
          <w:sz w:val="24"/>
          <w:szCs w:val="24"/>
          <w:lang w:val="en-GB"/>
        </w:rPr>
        <w:t>with ‘volitional introversion tends to living towards the inside, to a more quiet lifestyle and not rarely to turning toward the spiritual and mental’.</w:t>
      </w:r>
      <w:r w:rsidRPr="006F1CB7">
        <w:rPr>
          <w:rStyle w:val="Funotenzeichen"/>
          <w:rFonts w:ascii="Times New Roman" w:hAnsi="Times New Roman" w:cs="Times New Roman"/>
          <w:sz w:val="24"/>
          <w:szCs w:val="24"/>
          <w:lang w:val="en-GB"/>
        </w:rPr>
        <w:footnoteReference w:id="318"/>
      </w:r>
      <w:r w:rsidR="00F45B88" w:rsidRPr="006F1CB7">
        <w:rPr>
          <w:rFonts w:ascii="Times New Roman" w:hAnsi="Times New Roman" w:cs="Times New Roman"/>
          <w:sz w:val="24"/>
          <w:szCs w:val="24"/>
          <w:lang w:val="en-GB"/>
        </w:rPr>
        <w:t xml:space="preserve"> The Jungian terminology (extra- and introversion) shall not hide the fact that there is no reference whatsoever to Jung or to a psychological dimension in his interpretation. </w:t>
      </w:r>
      <w:r w:rsidRPr="006F1CB7">
        <w:rPr>
          <w:rFonts w:ascii="Times New Roman" w:hAnsi="Times New Roman" w:cs="Times New Roman"/>
          <w:sz w:val="24"/>
          <w:szCs w:val="24"/>
          <w:lang w:val="en-GB"/>
        </w:rPr>
        <w:t xml:space="preserve">Von Klöckler </w:t>
      </w:r>
      <w:r w:rsidR="009B2D94" w:rsidRPr="006F1CB7">
        <w:rPr>
          <w:rFonts w:ascii="Times New Roman" w:hAnsi="Times New Roman" w:cs="Times New Roman"/>
          <w:sz w:val="24"/>
          <w:szCs w:val="24"/>
          <w:lang w:val="en-GB"/>
        </w:rPr>
        <w:t xml:space="preserve">even </w:t>
      </w:r>
      <w:r w:rsidRPr="006F1CB7">
        <w:rPr>
          <w:rFonts w:ascii="Times New Roman" w:hAnsi="Times New Roman" w:cs="Times New Roman"/>
          <w:sz w:val="24"/>
          <w:szCs w:val="24"/>
          <w:lang w:val="en-GB"/>
        </w:rPr>
        <w:lastRenderedPageBreak/>
        <w:t>distinguished types according to the prevailing aspects in the horoscope.</w:t>
      </w:r>
      <w:r w:rsidRPr="006F1CB7">
        <w:rPr>
          <w:rStyle w:val="Funotenzeichen"/>
          <w:rFonts w:ascii="Times New Roman" w:hAnsi="Times New Roman" w:cs="Times New Roman"/>
          <w:sz w:val="24"/>
          <w:szCs w:val="24"/>
          <w:lang w:val="en-GB"/>
        </w:rPr>
        <w:footnoteReference w:id="319"/>
      </w:r>
      <w:r w:rsidRPr="006F1CB7">
        <w:rPr>
          <w:rFonts w:ascii="Times New Roman" w:hAnsi="Times New Roman" w:cs="Times New Roman"/>
          <w:sz w:val="24"/>
          <w:szCs w:val="24"/>
          <w:lang w:val="en-GB"/>
        </w:rPr>
        <w:t xml:space="preserve"> The ‘trine and sextile types’, he said, display ‘more adaptability to what life has given while the forces/energies instinctively interact harmoniously’.</w:t>
      </w:r>
      <w:r w:rsidRPr="006F1CB7">
        <w:rPr>
          <w:rStyle w:val="Funotenzeichen"/>
          <w:rFonts w:ascii="Times New Roman" w:hAnsi="Times New Roman" w:cs="Times New Roman"/>
          <w:sz w:val="24"/>
          <w:szCs w:val="24"/>
          <w:lang w:val="en-GB"/>
        </w:rPr>
        <w:footnoteReference w:id="320"/>
      </w:r>
      <w:r w:rsidRPr="006F1CB7">
        <w:rPr>
          <w:rFonts w:ascii="Times New Roman" w:hAnsi="Times New Roman" w:cs="Times New Roman"/>
          <w:sz w:val="24"/>
          <w:szCs w:val="24"/>
          <w:lang w:val="en-GB"/>
        </w:rPr>
        <w:t xml:space="preserve"> </w:t>
      </w:r>
      <w:r w:rsidR="00664671" w:rsidRPr="006F1CB7">
        <w:rPr>
          <w:rFonts w:ascii="Times New Roman" w:hAnsi="Times New Roman" w:cs="Times New Roman"/>
          <w:sz w:val="24"/>
          <w:szCs w:val="24"/>
          <w:lang w:val="en-GB"/>
        </w:rPr>
        <w:t>Regarding t</w:t>
      </w:r>
      <w:r w:rsidRPr="006F1CB7">
        <w:rPr>
          <w:rFonts w:ascii="Times New Roman" w:hAnsi="Times New Roman" w:cs="Times New Roman"/>
          <w:sz w:val="24"/>
          <w:szCs w:val="24"/>
          <w:lang w:val="en-GB"/>
        </w:rPr>
        <w:t xml:space="preserve">hese examples, it appears rather obscure that Howe </w:t>
      </w:r>
      <w:r w:rsidR="00664671" w:rsidRPr="006F1CB7">
        <w:rPr>
          <w:rFonts w:ascii="Times New Roman" w:hAnsi="Times New Roman" w:cs="Times New Roman"/>
          <w:sz w:val="24"/>
          <w:szCs w:val="24"/>
          <w:lang w:val="en-GB"/>
        </w:rPr>
        <w:t>de</w:t>
      </w:r>
      <w:r w:rsidRPr="006F1CB7">
        <w:rPr>
          <w:rFonts w:ascii="Times New Roman" w:hAnsi="Times New Roman" w:cs="Times New Roman"/>
          <w:sz w:val="24"/>
          <w:szCs w:val="24"/>
          <w:lang w:val="en-GB"/>
        </w:rPr>
        <w:t xml:space="preserve">scribed </w:t>
      </w:r>
      <w:r w:rsidR="00664671" w:rsidRPr="006F1CB7">
        <w:rPr>
          <w:rFonts w:ascii="Times New Roman" w:hAnsi="Times New Roman" w:cs="Times New Roman"/>
          <w:sz w:val="24"/>
          <w:szCs w:val="24"/>
          <w:lang w:val="en-GB"/>
        </w:rPr>
        <w:t>von Klöckler</w:t>
      </w:r>
      <w:r w:rsidR="00FC287B" w:rsidRPr="006F1CB7">
        <w:rPr>
          <w:rFonts w:ascii="Times New Roman" w:hAnsi="Times New Roman" w:cs="Times New Roman"/>
          <w:sz w:val="24"/>
          <w:szCs w:val="24"/>
          <w:lang w:val="en-GB"/>
        </w:rPr>
        <w:t xml:space="preserve"> – and not Schmitz – </w:t>
      </w:r>
      <w:r w:rsidRPr="006F1CB7">
        <w:rPr>
          <w:rFonts w:ascii="Times New Roman" w:hAnsi="Times New Roman" w:cs="Times New Roman"/>
          <w:sz w:val="24"/>
          <w:szCs w:val="24"/>
          <w:lang w:val="en-GB"/>
        </w:rPr>
        <w:t>as the ‘most effective pioneer of “psychological astrology”’</w:t>
      </w:r>
      <w:r w:rsidR="00C6552E"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w:t>
      </w:r>
      <w:r w:rsidR="00FC287B" w:rsidRPr="006F1CB7">
        <w:rPr>
          <w:rFonts w:ascii="Times New Roman" w:hAnsi="Times New Roman" w:cs="Times New Roman"/>
          <w:sz w:val="24"/>
          <w:szCs w:val="24"/>
          <w:lang w:val="en-GB"/>
        </w:rPr>
        <w:t>because</w:t>
      </w:r>
      <w:r w:rsidRPr="006F1CB7">
        <w:rPr>
          <w:rFonts w:ascii="Times New Roman" w:hAnsi="Times New Roman" w:cs="Times New Roman"/>
          <w:sz w:val="24"/>
          <w:szCs w:val="24"/>
          <w:lang w:val="en-GB"/>
        </w:rPr>
        <w:t xml:space="preserve"> </w:t>
      </w:r>
      <w:r w:rsidR="00FC287B" w:rsidRPr="006F1CB7">
        <w:rPr>
          <w:rFonts w:ascii="Times New Roman" w:hAnsi="Times New Roman" w:cs="Times New Roman"/>
          <w:sz w:val="24"/>
          <w:szCs w:val="24"/>
          <w:lang w:val="en-GB"/>
        </w:rPr>
        <w:t>in Schmitz</w:t>
      </w:r>
      <w:r w:rsidR="00321F6D" w:rsidRPr="006F1CB7">
        <w:rPr>
          <w:rFonts w:ascii="Times New Roman" w:hAnsi="Times New Roman" w:cs="Times New Roman"/>
          <w:sz w:val="24"/>
          <w:szCs w:val="24"/>
          <w:lang w:val="en-GB"/>
        </w:rPr>
        <w:t>,</w:t>
      </w:r>
      <w:r w:rsidR="00FC287B" w:rsidRPr="006F1CB7">
        <w:rPr>
          <w:rFonts w:ascii="Times New Roman" w:hAnsi="Times New Roman" w:cs="Times New Roman"/>
          <w:sz w:val="24"/>
          <w:szCs w:val="24"/>
          <w:lang w:val="en-GB"/>
        </w:rPr>
        <w:t xml:space="preserve"> the types </w:t>
      </w:r>
      <w:r w:rsidRPr="006F1CB7">
        <w:rPr>
          <w:rFonts w:ascii="Times New Roman" w:hAnsi="Times New Roman" w:cs="Times New Roman"/>
          <w:sz w:val="24"/>
          <w:szCs w:val="24"/>
          <w:lang w:val="en-GB"/>
        </w:rPr>
        <w:t xml:space="preserve">– </w:t>
      </w:r>
      <w:r w:rsidR="00CC397C" w:rsidRPr="006F1CB7">
        <w:rPr>
          <w:rFonts w:ascii="Times New Roman" w:hAnsi="Times New Roman" w:cs="Times New Roman"/>
          <w:sz w:val="24"/>
          <w:szCs w:val="24"/>
          <w:lang w:val="en-GB"/>
        </w:rPr>
        <w:t xml:space="preserve">in </w:t>
      </w:r>
      <w:r w:rsidR="00321F6D" w:rsidRPr="006F1CB7">
        <w:rPr>
          <w:rFonts w:ascii="Times New Roman" w:hAnsi="Times New Roman" w:cs="Times New Roman"/>
          <w:sz w:val="24"/>
          <w:szCs w:val="24"/>
          <w:lang w:val="en-GB"/>
        </w:rPr>
        <w:t>Howe</w:t>
      </w:r>
      <w:r w:rsidR="00CC397C" w:rsidRPr="006F1CB7">
        <w:rPr>
          <w:rFonts w:ascii="Times New Roman" w:hAnsi="Times New Roman" w:cs="Times New Roman"/>
          <w:sz w:val="24"/>
          <w:szCs w:val="24"/>
          <w:lang w:val="en-GB"/>
        </w:rPr>
        <w:t xml:space="preserve">’s view, </w:t>
      </w:r>
      <w:r w:rsidRPr="006F1CB7">
        <w:rPr>
          <w:rFonts w:ascii="Times New Roman" w:hAnsi="Times New Roman" w:cs="Times New Roman"/>
          <w:sz w:val="24"/>
          <w:szCs w:val="24"/>
          <w:lang w:val="en-GB"/>
        </w:rPr>
        <w:t>the main characteristic of that conc</w:t>
      </w:r>
      <w:r w:rsidR="00321F6D" w:rsidRPr="006F1CB7">
        <w:rPr>
          <w:rFonts w:ascii="Times New Roman" w:hAnsi="Times New Roman" w:cs="Times New Roman"/>
          <w:sz w:val="24"/>
          <w:szCs w:val="24"/>
          <w:lang w:val="en-GB"/>
        </w:rPr>
        <w:t>ept – were much more elaborated</w:t>
      </w:r>
      <w:r w:rsidRPr="006F1CB7">
        <w:rPr>
          <w:rFonts w:ascii="Times New Roman" w:hAnsi="Times New Roman" w:cs="Times New Roman"/>
          <w:sz w:val="24"/>
          <w:szCs w:val="24"/>
          <w:lang w:val="en-GB"/>
        </w:rPr>
        <w:t xml:space="preserve">. The </w:t>
      </w:r>
      <w:r w:rsidR="0007798D" w:rsidRPr="006F1CB7">
        <w:rPr>
          <w:rFonts w:ascii="Times New Roman" w:hAnsi="Times New Roman" w:cs="Times New Roman"/>
          <w:sz w:val="24"/>
          <w:szCs w:val="24"/>
          <w:lang w:val="en-GB"/>
        </w:rPr>
        <w:t>findings</w:t>
      </w:r>
      <w:r w:rsidRPr="006F1CB7">
        <w:rPr>
          <w:rFonts w:ascii="Times New Roman" w:hAnsi="Times New Roman" w:cs="Times New Roman"/>
          <w:sz w:val="24"/>
          <w:szCs w:val="24"/>
          <w:lang w:val="en-GB"/>
        </w:rPr>
        <w:t xml:space="preserve"> did not satisfy the expectations that Howe’s statement had raised.</w:t>
      </w:r>
    </w:p>
    <w:p w:rsidR="00AC01CD" w:rsidRPr="006F1CB7" w:rsidRDefault="00AC01CD" w:rsidP="001C22C7">
      <w:pPr>
        <w:spacing w:after="0" w:line="360" w:lineRule="auto"/>
        <w:ind w:firstLine="284"/>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t>Kühr criticised typologies in astrology</w:t>
      </w:r>
      <w:r w:rsidR="00B871AA"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w:t>
      </w:r>
      <w:r w:rsidR="00B871AA" w:rsidRPr="006F1CB7">
        <w:rPr>
          <w:rFonts w:ascii="Times New Roman" w:hAnsi="Times New Roman" w:cs="Times New Roman"/>
          <w:sz w:val="24"/>
          <w:szCs w:val="24"/>
          <w:lang w:val="en-GB"/>
        </w:rPr>
        <w:t>T</w:t>
      </w:r>
      <w:r w:rsidRPr="006F1CB7">
        <w:rPr>
          <w:rFonts w:ascii="Times New Roman" w:hAnsi="Times New Roman" w:cs="Times New Roman"/>
          <w:sz w:val="24"/>
          <w:szCs w:val="24"/>
          <w:lang w:val="en-GB"/>
        </w:rPr>
        <w:t>hey are, in his view, always created from only one particular perspective, for example profession or physique.</w:t>
      </w:r>
      <w:r w:rsidRPr="006F1CB7">
        <w:rPr>
          <w:rStyle w:val="Funotenzeichen"/>
          <w:rFonts w:ascii="Times New Roman" w:hAnsi="Times New Roman" w:cs="Times New Roman"/>
          <w:sz w:val="24"/>
          <w:szCs w:val="24"/>
          <w:lang w:val="en-GB"/>
        </w:rPr>
        <w:footnoteReference w:id="321"/>
      </w:r>
      <w:r w:rsidRPr="006F1CB7">
        <w:rPr>
          <w:rFonts w:ascii="Times New Roman" w:hAnsi="Times New Roman" w:cs="Times New Roman"/>
          <w:sz w:val="24"/>
          <w:szCs w:val="24"/>
          <w:lang w:val="en-GB"/>
        </w:rPr>
        <w:t xml:space="preserve"> From this observation</w:t>
      </w:r>
      <w:r w:rsidR="00FE5F95"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he concluded ‘that typological judgement or description can only be an aid</w:t>
      </w:r>
      <w:r w:rsidR="003C4DE8"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convey</w:t>
      </w:r>
      <w:r w:rsidR="003C4DE8" w:rsidRPr="006F1CB7">
        <w:rPr>
          <w:rFonts w:ascii="Times New Roman" w:hAnsi="Times New Roman" w:cs="Times New Roman"/>
          <w:sz w:val="24"/>
          <w:szCs w:val="24"/>
          <w:lang w:val="en-GB"/>
        </w:rPr>
        <w:t>ing</w:t>
      </w:r>
      <w:r w:rsidRPr="006F1CB7">
        <w:rPr>
          <w:rFonts w:ascii="Times New Roman" w:hAnsi="Times New Roman" w:cs="Times New Roman"/>
          <w:sz w:val="24"/>
          <w:szCs w:val="24"/>
          <w:lang w:val="en-GB"/>
        </w:rPr>
        <w:t xml:space="preserve"> a rough orientation</w:t>
      </w:r>
      <w:r w:rsidR="003C4DE8"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w:t>
      </w:r>
      <w:r w:rsidR="003C4DE8" w:rsidRPr="006F1CB7">
        <w:rPr>
          <w:rFonts w:ascii="Times New Roman" w:hAnsi="Times New Roman" w:cs="Times New Roman"/>
          <w:sz w:val="24"/>
          <w:szCs w:val="24"/>
          <w:lang w:val="en-GB"/>
        </w:rPr>
        <w:t>but</w:t>
      </w:r>
      <w:r w:rsidRPr="006F1CB7">
        <w:rPr>
          <w:rFonts w:ascii="Times New Roman" w:hAnsi="Times New Roman" w:cs="Times New Roman"/>
          <w:sz w:val="24"/>
          <w:szCs w:val="24"/>
          <w:lang w:val="en-GB"/>
        </w:rPr>
        <w:t xml:space="preserve"> </w:t>
      </w:r>
      <w:r w:rsidR="003C4DE8"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in no way an overall picture’ of the personality.</w:t>
      </w:r>
      <w:r w:rsidRPr="006F1CB7">
        <w:rPr>
          <w:rStyle w:val="Funotenzeichen"/>
          <w:rFonts w:ascii="Times New Roman" w:hAnsi="Times New Roman" w:cs="Times New Roman"/>
          <w:sz w:val="24"/>
          <w:szCs w:val="24"/>
          <w:lang w:val="en-GB"/>
        </w:rPr>
        <w:footnoteReference w:id="322"/>
      </w:r>
      <w:r w:rsidRPr="006F1CB7">
        <w:rPr>
          <w:rFonts w:ascii="Times New Roman" w:hAnsi="Times New Roman" w:cs="Times New Roman"/>
          <w:sz w:val="24"/>
          <w:szCs w:val="24"/>
          <w:lang w:val="en-GB"/>
        </w:rPr>
        <w:t xml:space="preserve"> He added that ‘typological description is based on the elimination of all individual divergences’ and that when ‘astro-psychology’ commits itself ‘to a sign-typology’, it ‘basically misses its essential task</w:t>
      </w:r>
      <w:r w:rsidR="00187A2D"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to ascertain </w:t>
      </w:r>
      <w:r w:rsidR="00187A2D"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individually distinctive characteristics’.</w:t>
      </w:r>
      <w:r w:rsidRPr="006F1CB7">
        <w:rPr>
          <w:rStyle w:val="Funotenzeichen"/>
          <w:rFonts w:ascii="Times New Roman" w:hAnsi="Times New Roman" w:cs="Times New Roman"/>
          <w:sz w:val="24"/>
          <w:szCs w:val="24"/>
          <w:lang w:val="en-GB"/>
        </w:rPr>
        <w:footnoteReference w:id="323"/>
      </w:r>
      <w:r w:rsidRPr="006F1CB7">
        <w:rPr>
          <w:rFonts w:ascii="Times New Roman" w:hAnsi="Times New Roman" w:cs="Times New Roman"/>
          <w:sz w:val="24"/>
          <w:szCs w:val="24"/>
          <w:lang w:val="en-GB"/>
        </w:rPr>
        <w:t xml:space="preserve"> This c</w:t>
      </w:r>
      <w:r w:rsidR="00B50907" w:rsidRPr="006F1CB7">
        <w:rPr>
          <w:rFonts w:ascii="Times New Roman" w:hAnsi="Times New Roman" w:cs="Times New Roman"/>
          <w:sz w:val="24"/>
          <w:szCs w:val="24"/>
          <w:lang w:val="en-GB"/>
        </w:rPr>
        <w:t>ould</w:t>
      </w:r>
      <w:r w:rsidRPr="006F1CB7">
        <w:rPr>
          <w:rFonts w:ascii="Times New Roman" w:hAnsi="Times New Roman" w:cs="Times New Roman"/>
          <w:sz w:val="24"/>
          <w:szCs w:val="24"/>
          <w:lang w:val="en-GB"/>
        </w:rPr>
        <w:t xml:space="preserve"> be a criticism of Schmitz’s book, although Kühr did not mention his name. His rejection of typologies did not stop Kühr, however, </w:t>
      </w:r>
      <w:r w:rsidR="005B5BA2" w:rsidRPr="006F1CB7">
        <w:rPr>
          <w:rFonts w:ascii="Times New Roman" w:hAnsi="Times New Roman" w:cs="Times New Roman"/>
          <w:sz w:val="24"/>
          <w:szCs w:val="24"/>
          <w:lang w:val="en-GB"/>
        </w:rPr>
        <w:t>fr</w:t>
      </w:r>
      <w:r w:rsidRPr="006F1CB7">
        <w:rPr>
          <w:rFonts w:ascii="Times New Roman" w:hAnsi="Times New Roman" w:cs="Times New Roman"/>
          <w:sz w:val="24"/>
          <w:szCs w:val="24"/>
          <w:lang w:val="en-GB"/>
        </w:rPr>
        <w:t>o</w:t>
      </w:r>
      <w:r w:rsidR="005B5BA2" w:rsidRPr="006F1CB7">
        <w:rPr>
          <w:rFonts w:ascii="Times New Roman" w:hAnsi="Times New Roman" w:cs="Times New Roman"/>
          <w:sz w:val="24"/>
          <w:szCs w:val="24"/>
          <w:lang w:val="en-GB"/>
        </w:rPr>
        <w:t>m</w:t>
      </w:r>
      <w:r w:rsidRPr="006F1CB7">
        <w:rPr>
          <w:rFonts w:ascii="Times New Roman" w:hAnsi="Times New Roman" w:cs="Times New Roman"/>
          <w:sz w:val="24"/>
          <w:szCs w:val="24"/>
          <w:lang w:val="en-GB"/>
        </w:rPr>
        <w:t xml:space="preserve"> us</w:t>
      </w:r>
      <w:r w:rsidR="005B5BA2" w:rsidRPr="006F1CB7">
        <w:rPr>
          <w:rFonts w:ascii="Times New Roman" w:hAnsi="Times New Roman" w:cs="Times New Roman"/>
          <w:sz w:val="24"/>
          <w:szCs w:val="24"/>
          <w:lang w:val="en-GB"/>
        </w:rPr>
        <w:t>ing</w:t>
      </w:r>
      <w:r w:rsidRPr="006F1CB7">
        <w:rPr>
          <w:rFonts w:ascii="Times New Roman" w:hAnsi="Times New Roman" w:cs="Times New Roman"/>
          <w:sz w:val="24"/>
          <w:szCs w:val="24"/>
          <w:lang w:val="en-GB"/>
        </w:rPr>
        <w:t xml:space="preserve"> the word ‘type’, though only s</w:t>
      </w:r>
      <w:r w:rsidR="003C0234" w:rsidRPr="006F1CB7">
        <w:rPr>
          <w:rFonts w:ascii="Times New Roman" w:hAnsi="Times New Roman" w:cs="Times New Roman"/>
          <w:sz w:val="24"/>
          <w:szCs w:val="24"/>
          <w:lang w:val="en-GB"/>
        </w:rPr>
        <w:t>p</w:t>
      </w:r>
      <w:r w:rsidRPr="006F1CB7">
        <w:rPr>
          <w:rFonts w:ascii="Times New Roman" w:hAnsi="Times New Roman" w:cs="Times New Roman"/>
          <w:sz w:val="24"/>
          <w:szCs w:val="24"/>
          <w:lang w:val="en-GB"/>
        </w:rPr>
        <w:t>a</w:t>
      </w:r>
      <w:r w:rsidR="003C0234" w:rsidRPr="006F1CB7">
        <w:rPr>
          <w:rFonts w:ascii="Times New Roman" w:hAnsi="Times New Roman" w:cs="Times New Roman"/>
          <w:sz w:val="24"/>
          <w:szCs w:val="24"/>
          <w:lang w:val="en-GB"/>
        </w:rPr>
        <w:t>rse</w:t>
      </w:r>
      <w:r w:rsidRPr="006F1CB7">
        <w:rPr>
          <w:rFonts w:ascii="Times New Roman" w:hAnsi="Times New Roman" w:cs="Times New Roman"/>
          <w:sz w:val="24"/>
          <w:szCs w:val="24"/>
          <w:lang w:val="en-GB"/>
        </w:rPr>
        <w:t>ly</w:t>
      </w:r>
      <w:r w:rsidR="00B57BF8"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w:t>
      </w:r>
      <w:r w:rsidR="00B57BF8" w:rsidRPr="006F1CB7">
        <w:rPr>
          <w:rFonts w:ascii="Times New Roman" w:hAnsi="Times New Roman" w:cs="Times New Roman"/>
          <w:sz w:val="24"/>
          <w:szCs w:val="24"/>
          <w:lang w:val="en-GB"/>
        </w:rPr>
        <w:t>The</w:t>
      </w:r>
      <w:r w:rsidRPr="006F1CB7">
        <w:rPr>
          <w:rFonts w:ascii="Times New Roman" w:hAnsi="Times New Roman" w:cs="Times New Roman"/>
          <w:sz w:val="24"/>
          <w:szCs w:val="24"/>
          <w:lang w:val="en-GB"/>
        </w:rPr>
        <w:t xml:space="preserve"> ‘Moon-type’</w:t>
      </w:r>
      <w:r w:rsidR="005C7089" w:rsidRPr="006F1CB7">
        <w:rPr>
          <w:rFonts w:ascii="Times New Roman" w:hAnsi="Times New Roman" w:cs="Times New Roman"/>
          <w:sz w:val="24"/>
          <w:szCs w:val="24"/>
          <w:lang w:val="en-GB"/>
        </w:rPr>
        <w:t>, he wrote</w:t>
      </w:r>
      <w:r w:rsidR="00B57BF8"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w:t>
      </w:r>
      <w:r w:rsidR="00B57BF8" w:rsidRPr="006F1CB7">
        <w:rPr>
          <w:rFonts w:ascii="Times New Roman" w:hAnsi="Times New Roman" w:cs="Times New Roman"/>
          <w:sz w:val="24"/>
          <w:szCs w:val="24"/>
          <w:lang w:val="en-GB"/>
        </w:rPr>
        <w:t>is</w:t>
      </w:r>
      <w:r w:rsidRPr="006F1CB7">
        <w:rPr>
          <w:rFonts w:ascii="Times New Roman" w:hAnsi="Times New Roman" w:cs="Times New Roman"/>
          <w:sz w:val="24"/>
          <w:szCs w:val="24"/>
          <w:lang w:val="en-GB"/>
        </w:rPr>
        <w:t>, due to receptivity, ‘inwardly open in the best sense for all revelations of pulsating life’.</w:t>
      </w:r>
      <w:r w:rsidRPr="006F1CB7">
        <w:rPr>
          <w:rStyle w:val="Funotenzeichen"/>
          <w:rFonts w:ascii="Times New Roman" w:hAnsi="Times New Roman" w:cs="Times New Roman"/>
          <w:sz w:val="24"/>
          <w:szCs w:val="24"/>
          <w:lang w:val="en-GB"/>
        </w:rPr>
        <w:footnoteReference w:id="324"/>
      </w:r>
      <w:r w:rsidRPr="006F1CB7">
        <w:rPr>
          <w:rFonts w:ascii="Times New Roman" w:hAnsi="Times New Roman" w:cs="Times New Roman"/>
          <w:sz w:val="24"/>
          <w:szCs w:val="24"/>
          <w:lang w:val="en-GB"/>
        </w:rPr>
        <w:t xml:space="preserve"> Regarding Mercury</w:t>
      </w:r>
      <w:r w:rsidR="00B57BF8"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he noted that ‘the good type tries to resolve everything diplomatically, the bad type tends to take revenge by malice, inappropriate criticism, impudence, cheekiness etc</w:t>
      </w:r>
      <w:r w:rsidR="005C7089"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w:t>
      </w:r>
      <w:r w:rsidRPr="006F1CB7">
        <w:rPr>
          <w:rStyle w:val="Funotenzeichen"/>
          <w:rFonts w:ascii="Times New Roman" w:hAnsi="Times New Roman" w:cs="Times New Roman"/>
          <w:sz w:val="24"/>
          <w:szCs w:val="24"/>
          <w:lang w:val="en-GB"/>
        </w:rPr>
        <w:footnoteReference w:id="325"/>
      </w:r>
      <w:r w:rsidRPr="006F1CB7">
        <w:rPr>
          <w:rFonts w:ascii="Times New Roman" w:hAnsi="Times New Roman" w:cs="Times New Roman"/>
          <w:sz w:val="24"/>
          <w:szCs w:val="24"/>
          <w:lang w:val="en-GB"/>
        </w:rPr>
        <w:t xml:space="preserve"> </w:t>
      </w:r>
    </w:p>
    <w:p w:rsidR="00AC01CD" w:rsidRPr="006F1CB7" w:rsidRDefault="00AC01CD" w:rsidP="001C22C7">
      <w:pPr>
        <w:spacing w:after="0" w:line="360" w:lineRule="auto"/>
        <w:ind w:firstLine="284"/>
        <w:jc w:val="both"/>
        <w:rPr>
          <w:rFonts w:ascii="Times New Roman" w:hAnsi="Times New Roman" w:cs="Times New Roman"/>
          <w:sz w:val="24"/>
          <w:szCs w:val="24"/>
          <w:lang w:val="en-GB"/>
        </w:rPr>
      </w:pPr>
    </w:p>
    <w:p w:rsidR="00AC01CD" w:rsidRPr="006F1CB7" w:rsidRDefault="00AC01CD" w:rsidP="001C22C7">
      <w:pPr>
        <w:spacing w:after="0" w:line="360" w:lineRule="auto"/>
        <w:ind w:firstLine="284"/>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lastRenderedPageBreak/>
        <w:t xml:space="preserve">The following section presents text examples </w:t>
      </w:r>
      <w:r w:rsidR="007150C1" w:rsidRPr="006F1CB7">
        <w:rPr>
          <w:rFonts w:ascii="Times New Roman" w:hAnsi="Times New Roman" w:cs="Times New Roman"/>
          <w:sz w:val="24"/>
          <w:szCs w:val="24"/>
          <w:lang w:val="en-GB"/>
        </w:rPr>
        <w:t>t</w:t>
      </w:r>
      <w:r w:rsidRPr="006F1CB7">
        <w:rPr>
          <w:rFonts w:ascii="Times New Roman" w:hAnsi="Times New Roman" w:cs="Times New Roman"/>
          <w:sz w:val="24"/>
          <w:szCs w:val="24"/>
          <w:lang w:val="en-GB"/>
        </w:rPr>
        <w:t>h</w:t>
      </w:r>
      <w:r w:rsidR="007150C1" w:rsidRPr="006F1CB7">
        <w:rPr>
          <w:rFonts w:ascii="Times New Roman" w:hAnsi="Times New Roman" w:cs="Times New Roman"/>
          <w:sz w:val="24"/>
          <w:szCs w:val="24"/>
          <w:lang w:val="en-GB"/>
        </w:rPr>
        <w:t>at</w:t>
      </w:r>
      <w:r w:rsidRPr="006F1CB7">
        <w:rPr>
          <w:rFonts w:ascii="Times New Roman" w:hAnsi="Times New Roman" w:cs="Times New Roman"/>
          <w:sz w:val="24"/>
          <w:szCs w:val="24"/>
          <w:lang w:val="en-GB"/>
        </w:rPr>
        <w:t xml:space="preserve"> are psychological inasmuch as they reflect Jungian concepts.</w:t>
      </w:r>
    </w:p>
    <w:p w:rsidR="00AC01CD" w:rsidRPr="006F1CB7" w:rsidRDefault="00AC01CD" w:rsidP="001C22C7">
      <w:pPr>
        <w:spacing w:after="0" w:line="360" w:lineRule="auto"/>
        <w:ind w:firstLine="284"/>
        <w:jc w:val="both"/>
        <w:rPr>
          <w:rFonts w:ascii="Times New Roman" w:hAnsi="Times New Roman" w:cs="Times New Roman"/>
          <w:sz w:val="24"/>
          <w:szCs w:val="24"/>
          <w:lang w:val="en-GB"/>
        </w:rPr>
      </w:pPr>
    </w:p>
    <w:p w:rsidR="00AC01CD" w:rsidRPr="006F1CB7" w:rsidRDefault="00AC01CD" w:rsidP="001C22C7">
      <w:pPr>
        <w:spacing w:after="0" w:line="360" w:lineRule="auto"/>
        <w:jc w:val="both"/>
        <w:rPr>
          <w:rFonts w:ascii="Times New Roman" w:hAnsi="Times New Roman" w:cs="Times New Roman"/>
          <w:b/>
          <w:sz w:val="24"/>
          <w:szCs w:val="24"/>
          <w:u w:val="single"/>
          <w:lang w:val="en-GB"/>
        </w:rPr>
      </w:pPr>
      <w:r w:rsidRPr="006F1CB7">
        <w:rPr>
          <w:rFonts w:ascii="Times New Roman" w:hAnsi="Times New Roman" w:cs="Times New Roman"/>
          <w:b/>
          <w:sz w:val="24"/>
          <w:szCs w:val="24"/>
          <w:u w:val="single"/>
          <w:lang w:val="en-GB"/>
        </w:rPr>
        <w:t>6.2 Jungian psychology</w:t>
      </w:r>
    </w:p>
    <w:p w:rsidR="00AC01CD" w:rsidRPr="006F1CB7" w:rsidRDefault="00AC01CD" w:rsidP="001C22C7">
      <w:pPr>
        <w:spacing w:after="0" w:line="360" w:lineRule="auto"/>
        <w:jc w:val="both"/>
        <w:rPr>
          <w:rFonts w:ascii="Times New Roman" w:hAnsi="Times New Roman" w:cs="Times New Roman"/>
          <w:sz w:val="24"/>
          <w:szCs w:val="24"/>
          <w:lang w:val="en-GB"/>
        </w:rPr>
      </w:pPr>
    </w:p>
    <w:p w:rsidR="00AC01CD" w:rsidRPr="006F1CB7" w:rsidRDefault="00AC01CD" w:rsidP="001C22C7">
      <w:pPr>
        <w:spacing w:after="0" w:line="360" w:lineRule="auto"/>
        <w:ind w:firstLine="284"/>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t xml:space="preserve">According to Howe, Schmitz and von Ungern-Sternberg were familiar with Jungian psychology and therefore capable of using concepts </w:t>
      </w:r>
      <w:r w:rsidR="007150C1" w:rsidRPr="006F1CB7">
        <w:rPr>
          <w:rFonts w:ascii="Times New Roman" w:hAnsi="Times New Roman" w:cs="Times New Roman"/>
          <w:sz w:val="24"/>
          <w:szCs w:val="24"/>
          <w:lang w:val="en-GB"/>
        </w:rPr>
        <w:t xml:space="preserve">other </w:t>
      </w:r>
      <w:r w:rsidRPr="006F1CB7">
        <w:rPr>
          <w:rFonts w:ascii="Times New Roman" w:hAnsi="Times New Roman" w:cs="Times New Roman"/>
          <w:sz w:val="24"/>
          <w:szCs w:val="24"/>
          <w:lang w:val="en-GB"/>
        </w:rPr>
        <w:t>than typologies for astrological interpretation. The following discussion of text examples is structured along some Jungian concepts.</w:t>
      </w:r>
    </w:p>
    <w:p w:rsidR="00AC01CD" w:rsidRPr="006F1CB7" w:rsidRDefault="00AC01CD" w:rsidP="001C22C7">
      <w:pPr>
        <w:spacing w:after="0" w:line="360" w:lineRule="auto"/>
        <w:ind w:firstLine="284"/>
        <w:jc w:val="both"/>
        <w:rPr>
          <w:rFonts w:ascii="Times New Roman" w:hAnsi="Times New Roman" w:cs="Times New Roman"/>
          <w:sz w:val="24"/>
          <w:szCs w:val="24"/>
          <w:lang w:val="en-GB"/>
        </w:rPr>
      </w:pPr>
    </w:p>
    <w:p w:rsidR="00AC01CD" w:rsidRPr="006F1CB7" w:rsidRDefault="00AC01CD" w:rsidP="001C22C7">
      <w:pPr>
        <w:spacing w:after="0" w:line="360" w:lineRule="auto"/>
        <w:jc w:val="both"/>
        <w:rPr>
          <w:rFonts w:ascii="Times New Roman" w:hAnsi="Times New Roman" w:cs="Times New Roman"/>
          <w:b/>
          <w:sz w:val="24"/>
          <w:szCs w:val="24"/>
          <w:u w:val="single"/>
          <w:lang w:val="en-GB"/>
        </w:rPr>
      </w:pPr>
      <w:r w:rsidRPr="006F1CB7">
        <w:rPr>
          <w:rFonts w:ascii="Times New Roman" w:hAnsi="Times New Roman" w:cs="Times New Roman"/>
          <w:b/>
          <w:sz w:val="24"/>
          <w:szCs w:val="24"/>
          <w:u w:val="single"/>
          <w:lang w:val="en-GB"/>
        </w:rPr>
        <w:t>The structural outline of the psyche</w:t>
      </w:r>
    </w:p>
    <w:p w:rsidR="00AC01CD" w:rsidRPr="006F1CB7" w:rsidRDefault="00AC01CD" w:rsidP="001C22C7">
      <w:pPr>
        <w:spacing w:after="0" w:line="360" w:lineRule="auto"/>
        <w:ind w:firstLine="284"/>
        <w:jc w:val="both"/>
        <w:rPr>
          <w:rFonts w:ascii="Times New Roman" w:hAnsi="Times New Roman" w:cs="Times New Roman"/>
          <w:sz w:val="24"/>
          <w:szCs w:val="24"/>
          <w:lang w:val="en-GB"/>
        </w:rPr>
      </w:pPr>
    </w:p>
    <w:p w:rsidR="00AC01CD" w:rsidRPr="006F1CB7" w:rsidRDefault="00AC01CD" w:rsidP="001C22C7">
      <w:pPr>
        <w:spacing w:after="0" w:line="360" w:lineRule="auto"/>
        <w:ind w:firstLine="284"/>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t>Schmitz’s astrological delineations are, as stated above, mainly typological</w:t>
      </w:r>
      <w:r w:rsidR="00C47442" w:rsidRPr="006F1CB7">
        <w:rPr>
          <w:rFonts w:ascii="Times New Roman" w:hAnsi="Times New Roman" w:cs="Times New Roman"/>
          <w:sz w:val="24"/>
          <w:szCs w:val="24"/>
          <w:lang w:val="en-GB"/>
        </w:rPr>
        <w:t>, but</w:t>
      </w:r>
      <w:r w:rsidRPr="006F1CB7">
        <w:rPr>
          <w:rFonts w:ascii="Times New Roman" w:hAnsi="Times New Roman" w:cs="Times New Roman"/>
          <w:sz w:val="24"/>
          <w:szCs w:val="24"/>
          <w:lang w:val="en-GB"/>
        </w:rPr>
        <w:t xml:space="preserve"> without links to Jung’s typological system. </w:t>
      </w:r>
      <w:r w:rsidR="00C47442" w:rsidRPr="006F1CB7">
        <w:rPr>
          <w:rFonts w:ascii="Times New Roman" w:hAnsi="Times New Roman" w:cs="Times New Roman"/>
          <w:sz w:val="24"/>
          <w:szCs w:val="24"/>
          <w:lang w:val="en-GB"/>
        </w:rPr>
        <w:t>Schmitz’s</w:t>
      </w:r>
      <w:r w:rsidRPr="006F1CB7">
        <w:rPr>
          <w:rFonts w:ascii="Times New Roman" w:hAnsi="Times New Roman" w:cs="Times New Roman"/>
          <w:sz w:val="24"/>
          <w:szCs w:val="24"/>
          <w:lang w:val="en-GB"/>
        </w:rPr>
        <w:t xml:space="preserve"> structural outline of the psyche, however,</w:t>
      </w:r>
      <w:r w:rsidR="00EE0C34" w:rsidRPr="006F1CB7">
        <w:rPr>
          <w:rFonts w:ascii="Times New Roman" w:hAnsi="Times New Roman" w:cs="Times New Roman"/>
          <w:sz w:val="24"/>
          <w:szCs w:val="24"/>
          <w:lang w:val="en-GB"/>
        </w:rPr>
        <w:t xml:space="preserve"> can</w:t>
      </w:r>
      <w:r w:rsidRPr="006F1CB7">
        <w:rPr>
          <w:rFonts w:ascii="Times New Roman" w:hAnsi="Times New Roman" w:cs="Times New Roman"/>
          <w:sz w:val="24"/>
          <w:szCs w:val="24"/>
          <w:lang w:val="en-GB"/>
        </w:rPr>
        <w:t xml:space="preserve"> be identified as Jungian, although he n</w:t>
      </w:r>
      <w:r w:rsidR="0095699D" w:rsidRPr="006F1CB7">
        <w:rPr>
          <w:rFonts w:ascii="Times New Roman" w:hAnsi="Times New Roman" w:cs="Times New Roman"/>
          <w:sz w:val="24"/>
          <w:szCs w:val="24"/>
          <w:lang w:val="en-GB"/>
        </w:rPr>
        <w:t>ever</w:t>
      </w:r>
      <w:r w:rsidRPr="006F1CB7">
        <w:rPr>
          <w:rFonts w:ascii="Times New Roman" w:hAnsi="Times New Roman" w:cs="Times New Roman"/>
          <w:sz w:val="24"/>
          <w:szCs w:val="24"/>
          <w:lang w:val="en-GB"/>
        </w:rPr>
        <w:t xml:space="preserve"> mention</w:t>
      </w:r>
      <w:r w:rsidR="0095699D" w:rsidRPr="006F1CB7">
        <w:rPr>
          <w:rFonts w:ascii="Times New Roman" w:hAnsi="Times New Roman" w:cs="Times New Roman"/>
          <w:sz w:val="24"/>
          <w:szCs w:val="24"/>
          <w:lang w:val="en-GB"/>
        </w:rPr>
        <w:t>ed</w:t>
      </w:r>
      <w:r w:rsidRPr="006F1CB7">
        <w:rPr>
          <w:rFonts w:ascii="Times New Roman" w:hAnsi="Times New Roman" w:cs="Times New Roman"/>
          <w:sz w:val="24"/>
          <w:szCs w:val="24"/>
          <w:lang w:val="en-GB"/>
        </w:rPr>
        <w:t xml:space="preserve"> Jung. Schmitz thought that the Moon ‘does not, as often claimed, signify the soul as opposed to the mind (Sun). The soul is the area of Venus (especially in Libra). The Moon only rules the mortal of our instincts, longings and desires.’</w:t>
      </w:r>
      <w:r w:rsidRPr="006F1CB7">
        <w:rPr>
          <w:rStyle w:val="Funotenzeichen"/>
          <w:rFonts w:ascii="Times New Roman" w:hAnsi="Times New Roman" w:cs="Times New Roman"/>
          <w:sz w:val="24"/>
          <w:szCs w:val="24"/>
          <w:lang w:val="en-GB"/>
        </w:rPr>
        <w:footnoteReference w:id="326"/>
      </w:r>
      <w:r w:rsidRPr="006F1CB7">
        <w:rPr>
          <w:rFonts w:ascii="Times New Roman" w:hAnsi="Times New Roman" w:cs="Times New Roman"/>
          <w:sz w:val="24"/>
          <w:szCs w:val="24"/>
          <w:lang w:val="en-GB"/>
        </w:rPr>
        <w:t xml:space="preserve"> </w:t>
      </w:r>
      <w:r w:rsidR="009D0D39" w:rsidRPr="006F1CB7">
        <w:rPr>
          <w:rFonts w:ascii="Times New Roman" w:hAnsi="Times New Roman" w:cs="Times New Roman"/>
          <w:sz w:val="24"/>
          <w:szCs w:val="24"/>
          <w:lang w:val="en-GB"/>
        </w:rPr>
        <w:t xml:space="preserve">While this interpretation of the Moon resembles Ptolemy’s qualities of the irrational part of the soul, Venus seemingly represented for Schmitz </w:t>
      </w:r>
      <w:r w:rsidRPr="006F1CB7">
        <w:rPr>
          <w:rFonts w:ascii="Times New Roman" w:hAnsi="Times New Roman" w:cs="Times New Roman"/>
          <w:sz w:val="24"/>
          <w:szCs w:val="24"/>
          <w:lang w:val="en-GB"/>
        </w:rPr>
        <w:t>what Jung called ‘anima’, but he did not use this term.</w:t>
      </w:r>
      <w:r w:rsidRPr="006F1CB7">
        <w:rPr>
          <w:rStyle w:val="Funotenzeichen"/>
          <w:rFonts w:ascii="Times New Roman" w:hAnsi="Times New Roman" w:cs="Times New Roman"/>
          <w:sz w:val="24"/>
          <w:szCs w:val="24"/>
          <w:lang w:val="en-GB"/>
        </w:rPr>
        <w:footnoteReference w:id="327"/>
      </w:r>
      <w:r w:rsidRPr="006F1CB7">
        <w:rPr>
          <w:rFonts w:ascii="Times New Roman" w:hAnsi="Times New Roman" w:cs="Times New Roman"/>
          <w:sz w:val="24"/>
          <w:szCs w:val="24"/>
          <w:lang w:val="en-GB"/>
        </w:rPr>
        <w:t xml:space="preserve"> The opposite of the Sun in the sense of the dichotomy mind–matter was for Schmitz not the Moon, but Saturn</w:t>
      </w:r>
      <w:r w:rsidR="005B6350" w:rsidRPr="006F1CB7">
        <w:rPr>
          <w:rFonts w:ascii="Times New Roman" w:hAnsi="Times New Roman" w:cs="Times New Roman"/>
          <w:sz w:val="24"/>
          <w:szCs w:val="24"/>
          <w:lang w:val="en-GB"/>
        </w:rPr>
        <w:t>, but he understood it as a ‘creative opposite’</w:t>
      </w:r>
      <w:r w:rsidRPr="006F1CB7">
        <w:rPr>
          <w:rFonts w:ascii="Times New Roman" w:hAnsi="Times New Roman" w:cs="Times New Roman"/>
          <w:sz w:val="24"/>
          <w:szCs w:val="24"/>
          <w:lang w:val="en-GB"/>
        </w:rPr>
        <w:t>.</w:t>
      </w:r>
      <w:r w:rsidRPr="006F1CB7">
        <w:rPr>
          <w:rStyle w:val="Funotenzeichen"/>
          <w:rFonts w:ascii="Times New Roman" w:hAnsi="Times New Roman" w:cs="Times New Roman"/>
          <w:sz w:val="24"/>
          <w:szCs w:val="24"/>
          <w:lang w:val="en-GB"/>
        </w:rPr>
        <w:footnoteReference w:id="328"/>
      </w:r>
      <w:r w:rsidR="007D7350" w:rsidRPr="006F1CB7">
        <w:rPr>
          <w:rFonts w:ascii="Times New Roman" w:hAnsi="Times New Roman" w:cs="Times New Roman"/>
          <w:sz w:val="24"/>
          <w:szCs w:val="24"/>
          <w:lang w:val="en-GB"/>
        </w:rPr>
        <w:t xml:space="preserve"> </w:t>
      </w:r>
      <w:r w:rsidR="005B6350" w:rsidRPr="006F1CB7">
        <w:rPr>
          <w:rFonts w:ascii="Times New Roman" w:hAnsi="Times New Roman" w:cs="Times New Roman"/>
          <w:sz w:val="24"/>
          <w:szCs w:val="24"/>
          <w:lang w:val="en-GB"/>
        </w:rPr>
        <w:t>T</w:t>
      </w:r>
      <w:r w:rsidR="008239C7" w:rsidRPr="006F1CB7">
        <w:rPr>
          <w:rFonts w:ascii="Times New Roman" w:hAnsi="Times New Roman" w:cs="Times New Roman"/>
          <w:sz w:val="24"/>
          <w:szCs w:val="24"/>
          <w:lang w:val="en-GB"/>
        </w:rPr>
        <w:t>he</w:t>
      </w:r>
      <w:r w:rsidR="005B6350" w:rsidRPr="006F1CB7">
        <w:rPr>
          <w:rFonts w:ascii="Times New Roman" w:hAnsi="Times New Roman" w:cs="Times New Roman"/>
          <w:sz w:val="24"/>
          <w:szCs w:val="24"/>
          <w:lang w:val="en-GB"/>
        </w:rPr>
        <w:t xml:space="preserve"> </w:t>
      </w:r>
      <w:r w:rsidR="008239C7" w:rsidRPr="006F1CB7">
        <w:rPr>
          <w:rFonts w:ascii="Times New Roman" w:hAnsi="Times New Roman" w:cs="Times New Roman"/>
          <w:sz w:val="24"/>
          <w:szCs w:val="24"/>
          <w:lang w:val="en-GB"/>
        </w:rPr>
        <w:t>Sun denoted</w:t>
      </w:r>
      <w:r w:rsidR="005B6350" w:rsidRPr="006F1CB7">
        <w:rPr>
          <w:rFonts w:ascii="Times New Roman" w:hAnsi="Times New Roman" w:cs="Times New Roman"/>
          <w:sz w:val="24"/>
          <w:szCs w:val="24"/>
          <w:lang w:val="en-GB"/>
        </w:rPr>
        <w:t xml:space="preserve"> for him</w:t>
      </w:r>
      <w:r w:rsidR="008239C7" w:rsidRPr="006F1CB7">
        <w:rPr>
          <w:rFonts w:ascii="Times New Roman" w:hAnsi="Times New Roman" w:cs="Times New Roman"/>
          <w:sz w:val="24"/>
          <w:szCs w:val="24"/>
          <w:lang w:val="en-GB"/>
        </w:rPr>
        <w:t xml:space="preserve"> the ‘higher individuality’, the ‘creating Self’, </w:t>
      </w:r>
      <w:r w:rsidR="007D7350" w:rsidRPr="006F1CB7">
        <w:rPr>
          <w:rFonts w:ascii="Times New Roman" w:hAnsi="Times New Roman" w:cs="Times New Roman"/>
          <w:sz w:val="24"/>
          <w:szCs w:val="24"/>
          <w:lang w:val="en-GB"/>
        </w:rPr>
        <w:t>and</w:t>
      </w:r>
      <w:r w:rsidR="008239C7" w:rsidRPr="006F1CB7">
        <w:rPr>
          <w:rFonts w:ascii="Times New Roman" w:hAnsi="Times New Roman" w:cs="Times New Roman"/>
          <w:sz w:val="24"/>
          <w:szCs w:val="24"/>
          <w:lang w:val="en-GB"/>
        </w:rPr>
        <w:t xml:space="preserve"> the Moon</w:t>
      </w:r>
      <w:r w:rsidR="007D7350" w:rsidRPr="006F1CB7">
        <w:rPr>
          <w:rFonts w:ascii="Times New Roman" w:hAnsi="Times New Roman" w:cs="Times New Roman"/>
          <w:sz w:val="24"/>
          <w:szCs w:val="24"/>
          <w:lang w:val="en-GB"/>
        </w:rPr>
        <w:t xml:space="preserve"> </w:t>
      </w:r>
      <w:r w:rsidRPr="006F1CB7">
        <w:rPr>
          <w:rFonts w:ascii="Times New Roman" w:hAnsi="Times New Roman" w:cs="Times New Roman"/>
          <w:sz w:val="24"/>
          <w:szCs w:val="24"/>
          <w:lang w:val="en-GB"/>
        </w:rPr>
        <w:t>the ‘outer personality’ and ‘the malleable, shaping force of matter’.</w:t>
      </w:r>
      <w:r w:rsidRPr="006F1CB7">
        <w:rPr>
          <w:rStyle w:val="Funotenzeichen"/>
          <w:rFonts w:ascii="Times New Roman" w:hAnsi="Times New Roman" w:cs="Times New Roman"/>
          <w:sz w:val="24"/>
          <w:szCs w:val="24"/>
          <w:lang w:val="en-GB"/>
        </w:rPr>
        <w:footnoteReference w:id="329"/>
      </w:r>
      <w:r w:rsidRPr="006F1CB7">
        <w:rPr>
          <w:rFonts w:ascii="Times New Roman" w:hAnsi="Times New Roman" w:cs="Times New Roman"/>
          <w:sz w:val="24"/>
          <w:szCs w:val="24"/>
          <w:lang w:val="en-GB"/>
        </w:rPr>
        <w:t xml:space="preserve"> Jung meant by ‘Self’ the ‘totality of all psychic/psychological phenomena’, the unity of the personality.</w:t>
      </w:r>
      <w:r w:rsidRPr="006F1CB7">
        <w:rPr>
          <w:rStyle w:val="Funotenzeichen"/>
          <w:rFonts w:ascii="Times New Roman" w:hAnsi="Times New Roman" w:cs="Times New Roman"/>
          <w:sz w:val="24"/>
          <w:szCs w:val="24"/>
          <w:lang w:val="en-GB"/>
        </w:rPr>
        <w:footnoteReference w:id="330"/>
      </w:r>
      <w:r w:rsidRPr="006F1CB7">
        <w:rPr>
          <w:rFonts w:ascii="Times New Roman" w:hAnsi="Times New Roman" w:cs="Times New Roman"/>
          <w:sz w:val="24"/>
          <w:szCs w:val="24"/>
          <w:lang w:val="en-GB"/>
        </w:rPr>
        <w:t xml:space="preserve"> Schmitz </w:t>
      </w:r>
      <w:r w:rsidR="004E6FA3" w:rsidRPr="006F1CB7">
        <w:rPr>
          <w:rFonts w:ascii="Times New Roman" w:hAnsi="Times New Roman" w:cs="Times New Roman"/>
          <w:sz w:val="24"/>
          <w:szCs w:val="24"/>
          <w:lang w:val="en-GB"/>
        </w:rPr>
        <w:t>itnerpret</w:t>
      </w:r>
      <w:r w:rsidRPr="006F1CB7">
        <w:rPr>
          <w:rFonts w:ascii="Times New Roman" w:hAnsi="Times New Roman" w:cs="Times New Roman"/>
          <w:sz w:val="24"/>
          <w:szCs w:val="24"/>
          <w:lang w:val="en-GB"/>
        </w:rPr>
        <w:t>ed the Moon as the Self’s ‘mask (= persona)</w:t>
      </w:r>
      <w:r w:rsidR="004E6FA3" w:rsidRPr="006F1CB7">
        <w:rPr>
          <w:rFonts w:ascii="Times New Roman" w:hAnsi="Times New Roman" w:cs="Times New Roman"/>
          <w:sz w:val="24"/>
          <w:szCs w:val="24"/>
          <w:lang w:val="en-GB"/>
        </w:rPr>
        <w:t>’, as</w:t>
      </w:r>
      <w:r w:rsidRPr="006F1CB7">
        <w:rPr>
          <w:rFonts w:ascii="Times New Roman" w:hAnsi="Times New Roman" w:cs="Times New Roman"/>
          <w:sz w:val="24"/>
          <w:szCs w:val="24"/>
          <w:lang w:val="en-GB"/>
        </w:rPr>
        <w:t xml:space="preserve"> </w:t>
      </w:r>
      <w:r w:rsidR="004E6FA3"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the Ego/Me of the human personality’ </w:t>
      </w:r>
      <w:r w:rsidRPr="006F1CB7">
        <w:rPr>
          <w:rFonts w:ascii="Times New Roman" w:hAnsi="Times New Roman" w:cs="Times New Roman"/>
          <w:sz w:val="24"/>
          <w:szCs w:val="24"/>
          <w:lang w:val="en-GB"/>
        </w:rPr>
        <w:lastRenderedPageBreak/>
        <w:t>that ‘our Self’ wears ‘between birth and death’.</w:t>
      </w:r>
      <w:r w:rsidRPr="006F1CB7">
        <w:rPr>
          <w:rStyle w:val="Funotenzeichen"/>
          <w:rFonts w:ascii="Times New Roman" w:hAnsi="Times New Roman" w:cs="Times New Roman"/>
          <w:sz w:val="24"/>
          <w:szCs w:val="24"/>
          <w:lang w:val="en-GB"/>
        </w:rPr>
        <w:footnoteReference w:id="331"/>
      </w:r>
      <w:r w:rsidRPr="006F1CB7">
        <w:rPr>
          <w:rFonts w:ascii="Times New Roman" w:hAnsi="Times New Roman" w:cs="Times New Roman"/>
          <w:sz w:val="24"/>
          <w:szCs w:val="24"/>
          <w:lang w:val="en-GB"/>
        </w:rPr>
        <w:t xml:space="preserve"> He </w:t>
      </w:r>
      <w:r w:rsidR="00EE0CEF" w:rsidRPr="006F1CB7">
        <w:rPr>
          <w:rFonts w:ascii="Times New Roman" w:hAnsi="Times New Roman" w:cs="Times New Roman"/>
          <w:sz w:val="24"/>
          <w:szCs w:val="24"/>
          <w:lang w:val="en-GB"/>
        </w:rPr>
        <w:t xml:space="preserve">also </w:t>
      </w:r>
      <w:r w:rsidRPr="006F1CB7">
        <w:rPr>
          <w:rFonts w:ascii="Times New Roman" w:hAnsi="Times New Roman" w:cs="Times New Roman"/>
          <w:sz w:val="24"/>
          <w:szCs w:val="24"/>
          <w:lang w:val="en-GB"/>
        </w:rPr>
        <w:t>associated the Moon with the unconscious</w:t>
      </w:r>
      <w:r w:rsidR="00EE0CEF"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stating that </w:t>
      </w:r>
      <w:r w:rsidR="004E6FA3" w:rsidRPr="006F1CB7">
        <w:rPr>
          <w:rFonts w:ascii="Times New Roman" w:hAnsi="Times New Roman" w:cs="Times New Roman"/>
          <w:sz w:val="24"/>
          <w:szCs w:val="24"/>
          <w:lang w:val="en-GB"/>
        </w:rPr>
        <w:t>her</w:t>
      </w:r>
      <w:r w:rsidRPr="006F1CB7">
        <w:rPr>
          <w:rFonts w:ascii="Times New Roman" w:hAnsi="Times New Roman" w:cs="Times New Roman"/>
          <w:sz w:val="24"/>
          <w:szCs w:val="24"/>
          <w:lang w:val="en-GB"/>
        </w:rPr>
        <w:t xml:space="preserve"> nature, </w:t>
      </w:r>
      <w:r w:rsidR="004E6FA3"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like that of Mars, is entirely collective’, she rules ‘instincts … general feelings and sensations, in short everything collective-passive in Man (Mars: collective-active)’ and ‘unconscious feeling and thinking’.</w:t>
      </w:r>
      <w:r w:rsidRPr="006F1CB7">
        <w:rPr>
          <w:rStyle w:val="Funotenzeichen"/>
          <w:rFonts w:ascii="Times New Roman" w:hAnsi="Times New Roman" w:cs="Times New Roman"/>
          <w:sz w:val="24"/>
          <w:szCs w:val="24"/>
          <w:lang w:val="en-GB"/>
        </w:rPr>
        <w:footnoteReference w:id="332"/>
      </w:r>
      <w:r w:rsidRPr="006F1CB7">
        <w:rPr>
          <w:rFonts w:ascii="Times New Roman" w:hAnsi="Times New Roman" w:cs="Times New Roman"/>
          <w:sz w:val="24"/>
          <w:szCs w:val="24"/>
          <w:lang w:val="en-GB"/>
        </w:rPr>
        <w:t xml:space="preserve"> The ascription of collective qualities to the Moon is in line with Jung</w:t>
      </w:r>
      <w:r w:rsidR="00EE0C34"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who illustrated the persona’s collective nature with examples of situations in work</w:t>
      </w:r>
      <w:r w:rsidR="003F08CB" w:rsidRPr="006F1CB7">
        <w:rPr>
          <w:rFonts w:ascii="Times New Roman" w:hAnsi="Times New Roman" w:cs="Times New Roman"/>
          <w:sz w:val="24"/>
          <w:szCs w:val="24"/>
          <w:lang w:val="en-GB"/>
        </w:rPr>
        <w:t xml:space="preserve"> and</w:t>
      </w:r>
      <w:r w:rsidRPr="006F1CB7">
        <w:rPr>
          <w:rFonts w:ascii="Times New Roman" w:hAnsi="Times New Roman" w:cs="Times New Roman"/>
          <w:sz w:val="24"/>
          <w:szCs w:val="24"/>
          <w:lang w:val="en-GB"/>
        </w:rPr>
        <w:t xml:space="preserve"> among friends and family.</w:t>
      </w:r>
      <w:r w:rsidRPr="006F1CB7">
        <w:rPr>
          <w:rStyle w:val="Funotenzeichen"/>
          <w:rFonts w:ascii="Times New Roman" w:hAnsi="Times New Roman" w:cs="Times New Roman"/>
          <w:sz w:val="24"/>
          <w:szCs w:val="24"/>
          <w:lang w:val="en-GB"/>
        </w:rPr>
        <w:footnoteReference w:id="333"/>
      </w:r>
      <w:r w:rsidRPr="006F1CB7">
        <w:rPr>
          <w:rFonts w:ascii="Times New Roman" w:hAnsi="Times New Roman" w:cs="Times New Roman"/>
          <w:sz w:val="24"/>
          <w:szCs w:val="24"/>
          <w:lang w:val="en-GB"/>
        </w:rPr>
        <w:t xml:space="preserve"> </w:t>
      </w:r>
    </w:p>
    <w:p w:rsidR="004B3982" w:rsidRPr="006F1CB7" w:rsidRDefault="00AC01CD" w:rsidP="001C22C7">
      <w:pPr>
        <w:spacing w:after="0" w:line="360" w:lineRule="auto"/>
        <w:ind w:firstLine="284"/>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t>Schmitz’s references to Jungian psychology are confined to interpreting astrological factors as components of the psyche</w:t>
      </w:r>
      <w:r w:rsidR="005B4657"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w:t>
      </w:r>
      <w:r w:rsidR="005B4657" w:rsidRPr="006F1CB7">
        <w:rPr>
          <w:rFonts w:ascii="Times New Roman" w:hAnsi="Times New Roman" w:cs="Times New Roman"/>
          <w:sz w:val="24"/>
          <w:szCs w:val="24"/>
          <w:lang w:val="en-GB"/>
        </w:rPr>
        <w:t>H</w:t>
      </w:r>
      <w:r w:rsidRPr="006F1CB7">
        <w:rPr>
          <w:rFonts w:ascii="Times New Roman" w:hAnsi="Times New Roman" w:cs="Times New Roman"/>
          <w:sz w:val="24"/>
          <w:szCs w:val="24"/>
          <w:lang w:val="en-GB"/>
        </w:rPr>
        <w:t xml:space="preserve">e did not use Jung’s theories as a modern rationale for astrology or recommend the use of birth charts in the therapeutic process. </w:t>
      </w:r>
      <w:r w:rsidR="004B3982" w:rsidRPr="006F1CB7">
        <w:rPr>
          <w:rFonts w:ascii="Times New Roman" w:hAnsi="Times New Roman" w:cs="Times New Roman"/>
          <w:sz w:val="24"/>
          <w:szCs w:val="24"/>
          <w:lang w:val="en-GB"/>
        </w:rPr>
        <w:t>In contrast, von Ungern-Sternberg’s astrology was entirely Jungian including her explanatory models and areas of application. The following sections contain examples of her Jungian interpretations.</w:t>
      </w:r>
    </w:p>
    <w:p w:rsidR="004B3982" w:rsidRPr="006F1CB7" w:rsidRDefault="004B3982" w:rsidP="001C22C7">
      <w:pPr>
        <w:spacing w:after="0" w:line="360" w:lineRule="auto"/>
        <w:ind w:firstLine="284"/>
        <w:jc w:val="both"/>
        <w:rPr>
          <w:rFonts w:ascii="Times New Roman" w:hAnsi="Times New Roman" w:cs="Times New Roman"/>
          <w:sz w:val="24"/>
          <w:szCs w:val="24"/>
          <w:lang w:val="en-GB"/>
        </w:rPr>
      </w:pPr>
    </w:p>
    <w:p w:rsidR="00AC01CD" w:rsidRPr="006F1CB7" w:rsidRDefault="00AC01CD" w:rsidP="001C22C7">
      <w:pPr>
        <w:spacing w:after="0" w:line="360" w:lineRule="auto"/>
        <w:jc w:val="both"/>
        <w:rPr>
          <w:rFonts w:ascii="Times New Roman" w:hAnsi="Times New Roman" w:cs="Times New Roman"/>
          <w:b/>
          <w:sz w:val="24"/>
          <w:szCs w:val="24"/>
          <w:u w:val="single"/>
          <w:lang w:val="en-GB"/>
        </w:rPr>
      </w:pPr>
      <w:r w:rsidRPr="006F1CB7">
        <w:rPr>
          <w:rFonts w:ascii="Times New Roman" w:hAnsi="Times New Roman" w:cs="Times New Roman"/>
          <w:b/>
          <w:sz w:val="24"/>
          <w:szCs w:val="24"/>
          <w:u w:val="single"/>
          <w:lang w:val="en-GB"/>
        </w:rPr>
        <w:t>Amplification and Archetypes</w:t>
      </w:r>
    </w:p>
    <w:p w:rsidR="00AC01CD" w:rsidRPr="006F1CB7" w:rsidRDefault="00AC01CD" w:rsidP="001C22C7">
      <w:pPr>
        <w:spacing w:after="0" w:line="360" w:lineRule="auto"/>
        <w:ind w:firstLine="284"/>
        <w:jc w:val="both"/>
        <w:rPr>
          <w:rFonts w:ascii="Times New Roman" w:hAnsi="Times New Roman" w:cs="Times New Roman"/>
          <w:sz w:val="24"/>
          <w:szCs w:val="24"/>
          <w:lang w:val="en-GB"/>
        </w:rPr>
      </w:pPr>
    </w:p>
    <w:p w:rsidR="00AC01CD" w:rsidRPr="006F1CB7" w:rsidRDefault="00AC01CD" w:rsidP="001C22C7">
      <w:pPr>
        <w:spacing w:after="0" w:line="360" w:lineRule="auto"/>
        <w:ind w:firstLine="284"/>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t xml:space="preserve">‘In amplification’, </w:t>
      </w:r>
      <w:r w:rsidR="004C3274" w:rsidRPr="006F1CB7">
        <w:rPr>
          <w:rFonts w:ascii="Times New Roman" w:hAnsi="Times New Roman" w:cs="Times New Roman"/>
          <w:sz w:val="24"/>
          <w:szCs w:val="24"/>
          <w:lang w:val="en-GB"/>
        </w:rPr>
        <w:t xml:space="preserve">the Jungian psychotherapist Lutz </w:t>
      </w:r>
      <w:r w:rsidRPr="006F1CB7">
        <w:rPr>
          <w:rFonts w:ascii="Times New Roman" w:hAnsi="Times New Roman" w:cs="Times New Roman"/>
          <w:sz w:val="24"/>
          <w:szCs w:val="24"/>
          <w:lang w:val="en-GB"/>
        </w:rPr>
        <w:t>Müller points out, ‘the psychic event is put into general-human, archetypal contexts</w:t>
      </w:r>
      <w:r w:rsidR="009130AF"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w:t>
      </w:r>
      <w:r w:rsidR="009130AF" w:rsidRPr="006F1CB7">
        <w:rPr>
          <w:rStyle w:val="Funotenzeichen"/>
          <w:rFonts w:ascii="Times New Roman" w:hAnsi="Times New Roman" w:cs="Times New Roman"/>
          <w:sz w:val="24"/>
          <w:szCs w:val="24"/>
          <w:lang w:val="en-GB"/>
        </w:rPr>
        <w:footnoteReference w:id="334"/>
      </w:r>
      <w:r w:rsidRPr="006F1CB7">
        <w:rPr>
          <w:rFonts w:ascii="Times New Roman" w:hAnsi="Times New Roman" w:cs="Times New Roman"/>
          <w:sz w:val="24"/>
          <w:szCs w:val="24"/>
          <w:lang w:val="en-GB"/>
        </w:rPr>
        <w:t xml:space="preserve"> One </w:t>
      </w:r>
      <w:r w:rsidR="00811326" w:rsidRPr="006F1CB7">
        <w:rPr>
          <w:rFonts w:ascii="Times New Roman" w:hAnsi="Times New Roman" w:cs="Times New Roman"/>
          <w:sz w:val="24"/>
          <w:szCs w:val="24"/>
          <w:lang w:val="en-GB"/>
        </w:rPr>
        <w:t xml:space="preserve">investigates </w:t>
      </w:r>
      <w:r w:rsidRPr="006F1CB7">
        <w:rPr>
          <w:rFonts w:ascii="Times New Roman" w:hAnsi="Times New Roman" w:cs="Times New Roman"/>
          <w:sz w:val="24"/>
          <w:szCs w:val="24"/>
          <w:lang w:val="en-GB"/>
        </w:rPr>
        <w:t xml:space="preserve"> </w:t>
      </w:r>
      <w:r w:rsidR="00811326" w:rsidRPr="006F1CB7">
        <w:rPr>
          <w:rFonts w:ascii="Times New Roman" w:hAnsi="Times New Roman" w:cs="Times New Roman"/>
          <w:sz w:val="24"/>
          <w:szCs w:val="24"/>
          <w:lang w:val="en-GB"/>
        </w:rPr>
        <w:t xml:space="preserve">the symbol’s </w:t>
      </w:r>
      <w:r w:rsidR="00E8608B" w:rsidRPr="006F1CB7">
        <w:rPr>
          <w:rFonts w:ascii="Times New Roman" w:hAnsi="Times New Roman" w:cs="Times New Roman"/>
          <w:sz w:val="24"/>
          <w:szCs w:val="24"/>
          <w:lang w:val="en-GB"/>
        </w:rPr>
        <w:t>or event’s</w:t>
      </w:r>
      <w:r w:rsidR="00811326" w:rsidRPr="006F1CB7">
        <w:rPr>
          <w:rFonts w:ascii="Times New Roman" w:hAnsi="Times New Roman" w:cs="Times New Roman"/>
          <w:sz w:val="24"/>
          <w:szCs w:val="24"/>
          <w:lang w:val="en-GB"/>
        </w:rPr>
        <w:t xml:space="preserve"> </w:t>
      </w:r>
      <w:r w:rsidRPr="006F1CB7">
        <w:rPr>
          <w:rFonts w:ascii="Times New Roman" w:hAnsi="Times New Roman" w:cs="Times New Roman"/>
          <w:sz w:val="24"/>
          <w:szCs w:val="24"/>
          <w:lang w:val="en-GB"/>
        </w:rPr>
        <w:t xml:space="preserve">meaning </w:t>
      </w:r>
      <w:r w:rsidR="00E8608B"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in society or other cultures</w:t>
      </w:r>
      <w:r w:rsidR="008E5160" w:rsidRPr="006F1CB7">
        <w:rPr>
          <w:rFonts w:ascii="Times New Roman" w:hAnsi="Times New Roman" w:cs="Times New Roman"/>
          <w:sz w:val="24"/>
          <w:szCs w:val="24"/>
          <w:lang w:val="en-GB"/>
        </w:rPr>
        <w:t>’ and</w:t>
      </w:r>
      <w:r w:rsidRPr="006F1CB7">
        <w:rPr>
          <w:rFonts w:ascii="Times New Roman" w:hAnsi="Times New Roman" w:cs="Times New Roman"/>
          <w:sz w:val="24"/>
          <w:szCs w:val="24"/>
          <w:lang w:val="en-GB"/>
        </w:rPr>
        <w:t xml:space="preserve"> </w:t>
      </w:r>
      <w:r w:rsidR="008E5160"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in what way it appears, is processed and understood for example in religions, myths, fairy tales’.</w:t>
      </w:r>
      <w:r w:rsidRPr="006F1CB7">
        <w:rPr>
          <w:rStyle w:val="Funotenzeichen"/>
          <w:rFonts w:ascii="Times New Roman" w:hAnsi="Times New Roman" w:cs="Times New Roman"/>
          <w:sz w:val="24"/>
          <w:szCs w:val="24"/>
          <w:lang w:val="en-GB"/>
        </w:rPr>
        <w:footnoteReference w:id="335"/>
      </w:r>
      <w:r w:rsidRPr="006F1CB7">
        <w:rPr>
          <w:rFonts w:ascii="Times New Roman" w:hAnsi="Times New Roman" w:cs="Times New Roman"/>
          <w:sz w:val="24"/>
          <w:szCs w:val="24"/>
          <w:lang w:val="en-GB"/>
        </w:rPr>
        <w:t xml:space="preserve"> Edinger stated that ‘[a]s we reflect on the mythological images, we are studying the facts of the psyche and trying to interpret them’.</w:t>
      </w:r>
      <w:r w:rsidRPr="006F1CB7">
        <w:rPr>
          <w:rStyle w:val="Funotenzeichen"/>
          <w:rFonts w:ascii="Times New Roman" w:hAnsi="Times New Roman" w:cs="Times New Roman"/>
          <w:sz w:val="24"/>
          <w:szCs w:val="24"/>
          <w:lang w:val="en-GB"/>
        </w:rPr>
        <w:footnoteReference w:id="336"/>
      </w:r>
      <w:r w:rsidRPr="006F1CB7">
        <w:rPr>
          <w:rFonts w:ascii="Times New Roman" w:hAnsi="Times New Roman" w:cs="Times New Roman"/>
          <w:sz w:val="24"/>
          <w:szCs w:val="24"/>
          <w:lang w:val="en-GB"/>
        </w:rPr>
        <w:t xml:space="preserve"> ‘In psychological terms’, he continued, the Olympian deities </w:t>
      </w:r>
      <w:r w:rsidR="002B305F" w:rsidRPr="006F1CB7">
        <w:rPr>
          <w:rFonts w:ascii="Times New Roman" w:hAnsi="Times New Roman" w:cs="Times New Roman"/>
          <w:sz w:val="24"/>
          <w:szCs w:val="24"/>
          <w:lang w:val="en-GB"/>
        </w:rPr>
        <w:t xml:space="preserve">are </w:t>
      </w:r>
      <w:r w:rsidRPr="006F1CB7">
        <w:rPr>
          <w:rFonts w:ascii="Times New Roman" w:hAnsi="Times New Roman" w:cs="Times New Roman"/>
          <w:sz w:val="24"/>
          <w:szCs w:val="24"/>
          <w:lang w:val="en-GB"/>
        </w:rPr>
        <w:t>‘inhabitants of the collective unconscious</w:t>
      </w:r>
      <w:r w:rsidR="00D63C2D" w:rsidRPr="006F1CB7">
        <w:rPr>
          <w:rFonts w:ascii="Times New Roman" w:hAnsi="Times New Roman" w:cs="Times New Roman"/>
          <w:sz w:val="24"/>
          <w:szCs w:val="24"/>
          <w:lang w:val="en-GB"/>
        </w:rPr>
        <w:t>’ and</w:t>
      </w:r>
      <w:r w:rsidRPr="006F1CB7">
        <w:rPr>
          <w:rFonts w:ascii="Times New Roman" w:hAnsi="Times New Roman" w:cs="Times New Roman"/>
          <w:sz w:val="24"/>
          <w:szCs w:val="24"/>
          <w:lang w:val="en-GB"/>
        </w:rPr>
        <w:t xml:space="preserve"> </w:t>
      </w:r>
      <w:r w:rsidR="00D63C2D"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expressions of the archetypes, those psychic entities that continue to exist unchanging while the momentary individual egos come and go’</w:t>
      </w:r>
      <w:r w:rsidR="002B305F" w:rsidRPr="006F1CB7">
        <w:rPr>
          <w:rFonts w:ascii="Times New Roman" w:hAnsi="Times New Roman" w:cs="Times New Roman"/>
          <w:sz w:val="24"/>
          <w:szCs w:val="24"/>
          <w:lang w:val="en-GB"/>
        </w:rPr>
        <w:t>.</w:t>
      </w:r>
      <w:r w:rsidRPr="006F1CB7">
        <w:rPr>
          <w:rStyle w:val="Funotenzeichen"/>
          <w:rFonts w:ascii="Times New Roman" w:hAnsi="Times New Roman" w:cs="Times New Roman"/>
          <w:sz w:val="24"/>
          <w:szCs w:val="24"/>
          <w:lang w:val="en-GB"/>
        </w:rPr>
        <w:footnoteReference w:id="337"/>
      </w:r>
      <w:r w:rsidRPr="006F1CB7">
        <w:rPr>
          <w:rFonts w:ascii="Times New Roman" w:hAnsi="Times New Roman" w:cs="Times New Roman"/>
          <w:sz w:val="24"/>
          <w:szCs w:val="24"/>
          <w:lang w:val="en-GB"/>
        </w:rPr>
        <w:t xml:space="preserve"> ‘From the viewpoint of depth psychology</w:t>
      </w:r>
      <w:r w:rsidR="00BB1586"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w:t>
      </w:r>
      <w:r w:rsidR="00BB1586" w:rsidRPr="006F1CB7">
        <w:rPr>
          <w:rFonts w:ascii="Times New Roman" w:hAnsi="Times New Roman" w:cs="Times New Roman"/>
          <w:sz w:val="24"/>
          <w:szCs w:val="24"/>
          <w:lang w:val="en-GB"/>
        </w:rPr>
        <w:t xml:space="preserve"> </w:t>
      </w:r>
      <w:r w:rsidR="00BB1586" w:rsidRPr="006F1CB7">
        <w:rPr>
          <w:rFonts w:ascii="Times New Roman" w:hAnsi="Times New Roman" w:cs="Times New Roman"/>
          <w:sz w:val="24"/>
          <w:szCs w:val="24"/>
          <w:lang w:val="en-GB"/>
        </w:rPr>
        <w:lastRenderedPageBreak/>
        <w:t>he concluded,</w:t>
      </w:r>
      <w:r w:rsidRPr="006F1CB7">
        <w:rPr>
          <w:rFonts w:ascii="Times New Roman" w:hAnsi="Times New Roman" w:cs="Times New Roman"/>
          <w:sz w:val="24"/>
          <w:szCs w:val="24"/>
          <w:lang w:val="en-GB"/>
        </w:rPr>
        <w:t xml:space="preserve"> </w:t>
      </w:r>
      <w:r w:rsidR="00BB1586"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the gods stand for the archetypes, the basic patterns within the human psyche that exist independent of personal experience’</w:t>
      </w:r>
      <w:r w:rsidR="00BB1586" w:rsidRPr="006F1CB7">
        <w:rPr>
          <w:rFonts w:ascii="Times New Roman" w:hAnsi="Times New Roman" w:cs="Times New Roman"/>
          <w:sz w:val="24"/>
          <w:szCs w:val="24"/>
          <w:lang w:val="en-GB"/>
        </w:rPr>
        <w:t>.</w:t>
      </w:r>
      <w:r w:rsidRPr="006F1CB7">
        <w:rPr>
          <w:rStyle w:val="Funotenzeichen"/>
          <w:rFonts w:ascii="Times New Roman" w:hAnsi="Times New Roman" w:cs="Times New Roman"/>
          <w:sz w:val="24"/>
          <w:szCs w:val="24"/>
          <w:lang w:val="en-GB"/>
        </w:rPr>
        <w:footnoteReference w:id="338"/>
      </w:r>
    </w:p>
    <w:p w:rsidR="00AC01CD" w:rsidRPr="006F1CB7" w:rsidRDefault="00AC01CD" w:rsidP="001C22C7">
      <w:pPr>
        <w:spacing w:after="0" w:line="360" w:lineRule="auto"/>
        <w:ind w:firstLine="284"/>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t>Referring to Jung’s findings in psychotherapeutic sessions, von Ungern-Sternberg stated that</w:t>
      </w:r>
      <w:r w:rsidR="001658A7"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with sufficient inner immersion</w:t>
      </w:r>
      <w:r w:rsidR="00365355"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every single human has knowledge of ‘that inner world of images’ of which previous peoples tell, ‘driven by the intensity of perception’</w:t>
      </w:r>
      <w:r w:rsidR="00AF60AB"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and which ‘are handed down to us as myths’.</w:t>
      </w:r>
      <w:r w:rsidRPr="006F1CB7">
        <w:rPr>
          <w:rStyle w:val="Funotenzeichen"/>
          <w:rFonts w:ascii="Times New Roman" w:hAnsi="Times New Roman" w:cs="Times New Roman"/>
          <w:sz w:val="24"/>
          <w:szCs w:val="24"/>
          <w:lang w:val="en-GB"/>
        </w:rPr>
        <w:footnoteReference w:id="339"/>
      </w:r>
      <w:r w:rsidRPr="006F1CB7">
        <w:rPr>
          <w:rFonts w:ascii="Times New Roman" w:hAnsi="Times New Roman" w:cs="Times New Roman"/>
          <w:sz w:val="24"/>
          <w:szCs w:val="24"/>
          <w:lang w:val="en-GB"/>
        </w:rPr>
        <w:t xml:space="preserve"> These ‘ultimate power sources of human nature’ are ‘accessible to everyone’s consciousness in the form of primordial images, called archetypes by Jung’.</w:t>
      </w:r>
      <w:r w:rsidRPr="006F1CB7">
        <w:rPr>
          <w:rStyle w:val="Funotenzeichen"/>
          <w:rFonts w:ascii="Times New Roman" w:hAnsi="Times New Roman" w:cs="Times New Roman"/>
          <w:sz w:val="24"/>
          <w:szCs w:val="24"/>
          <w:lang w:val="en-GB"/>
        </w:rPr>
        <w:footnoteReference w:id="340"/>
      </w:r>
      <w:r w:rsidRPr="006F1CB7">
        <w:rPr>
          <w:rFonts w:ascii="Times New Roman" w:hAnsi="Times New Roman" w:cs="Times New Roman"/>
          <w:sz w:val="24"/>
          <w:szCs w:val="24"/>
          <w:lang w:val="en-GB"/>
        </w:rPr>
        <w:t xml:space="preserve"> The nature of these primordial images</w:t>
      </w:r>
      <w:r w:rsidR="00F939CD"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which are ‘consistently found in psychic lives’, she said, and convey ‘something inexpressible by words’, matches that of mythological figures.</w:t>
      </w:r>
      <w:r w:rsidRPr="006F1CB7">
        <w:rPr>
          <w:rStyle w:val="Funotenzeichen"/>
          <w:rFonts w:ascii="Times New Roman" w:hAnsi="Times New Roman" w:cs="Times New Roman"/>
          <w:sz w:val="24"/>
          <w:szCs w:val="24"/>
          <w:lang w:val="en-GB"/>
        </w:rPr>
        <w:footnoteReference w:id="341"/>
      </w:r>
      <w:r w:rsidRPr="006F1CB7">
        <w:rPr>
          <w:rFonts w:ascii="Times New Roman" w:hAnsi="Times New Roman" w:cs="Times New Roman"/>
          <w:sz w:val="24"/>
          <w:szCs w:val="24"/>
          <w:lang w:val="en-GB"/>
        </w:rPr>
        <w:t xml:space="preserve"> She described this phenomenon as a ‘fact that can be experienced and perceived, but not explained’ and connected it to the psyche perceiving in </w:t>
      </w:r>
      <w:r w:rsidR="00402BFE" w:rsidRPr="006F1CB7">
        <w:rPr>
          <w:rFonts w:ascii="Times New Roman" w:hAnsi="Times New Roman" w:cs="Times New Roman"/>
          <w:sz w:val="24"/>
          <w:szCs w:val="24"/>
          <w:lang w:val="en-GB"/>
        </w:rPr>
        <w:t>i</w:t>
      </w:r>
      <w:r w:rsidRPr="006F1CB7">
        <w:rPr>
          <w:rFonts w:ascii="Times New Roman" w:hAnsi="Times New Roman" w:cs="Times New Roman"/>
          <w:sz w:val="24"/>
          <w:szCs w:val="24"/>
          <w:lang w:val="en-GB"/>
        </w:rPr>
        <w:t>mages</w:t>
      </w:r>
      <w:r w:rsidR="00F939CD"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which is, as she put it, its capacity </w:t>
      </w:r>
      <w:r w:rsidR="00F939CD" w:rsidRPr="006F1CB7">
        <w:rPr>
          <w:rFonts w:ascii="Times New Roman" w:hAnsi="Times New Roman" w:cs="Times New Roman"/>
          <w:sz w:val="24"/>
          <w:szCs w:val="24"/>
          <w:lang w:val="en-GB"/>
        </w:rPr>
        <w:t>t</w:t>
      </w:r>
      <w:r w:rsidRPr="006F1CB7">
        <w:rPr>
          <w:rFonts w:ascii="Times New Roman" w:hAnsi="Times New Roman" w:cs="Times New Roman"/>
          <w:sz w:val="24"/>
          <w:szCs w:val="24"/>
          <w:lang w:val="en-GB"/>
        </w:rPr>
        <w:t>o respond to the outer world.</w:t>
      </w:r>
      <w:r w:rsidRPr="006F1CB7">
        <w:rPr>
          <w:rStyle w:val="Funotenzeichen"/>
          <w:rFonts w:ascii="Times New Roman" w:hAnsi="Times New Roman" w:cs="Times New Roman"/>
          <w:sz w:val="24"/>
          <w:szCs w:val="24"/>
          <w:lang w:val="en-GB"/>
        </w:rPr>
        <w:footnoteReference w:id="342"/>
      </w:r>
      <w:r w:rsidRPr="006F1CB7">
        <w:rPr>
          <w:rFonts w:ascii="Times New Roman" w:hAnsi="Times New Roman" w:cs="Times New Roman"/>
          <w:sz w:val="24"/>
          <w:szCs w:val="24"/>
          <w:lang w:val="en-GB"/>
        </w:rPr>
        <w:t xml:space="preserve"> </w:t>
      </w:r>
    </w:p>
    <w:p w:rsidR="00373EAF" w:rsidRPr="006F1CB7" w:rsidRDefault="00AC01CD" w:rsidP="001C22C7">
      <w:pPr>
        <w:spacing w:after="0" w:line="360" w:lineRule="auto"/>
        <w:ind w:firstLine="284"/>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t>Von Ungern-Sternberg applied amplification when she use</w:t>
      </w:r>
      <w:r w:rsidR="00402BFE" w:rsidRPr="006F1CB7">
        <w:rPr>
          <w:rFonts w:ascii="Times New Roman" w:hAnsi="Times New Roman" w:cs="Times New Roman"/>
          <w:sz w:val="24"/>
          <w:szCs w:val="24"/>
          <w:lang w:val="en-GB"/>
        </w:rPr>
        <w:t>d</w:t>
      </w:r>
      <w:r w:rsidRPr="006F1CB7">
        <w:rPr>
          <w:rFonts w:ascii="Times New Roman" w:hAnsi="Times New Roman" w:cs="Times New Roman"/>
          <w:sz w:val="24"/>
          <w:szCs w:val="24"/>
          <w:lang w:val="en-GB"/>
        </w:rPr>
        <w:t xml:space="preserve"> Greek mythology to delineate psychological meanings of astrological symbols. She thought that ‘the planets do not accidentally bear the names of ancient gods familiar to us whose worship throughout long times determined the psyche’s life in a special way’</w:t>
      </w:r>
      <w:r w:rsidR="002C46B3" w:rsidRPr="006F1CB7">
        <w:rPr>
          <w:rFonts w:ascii="Times New Roman" w:hAnsi="Times New Roman" w:cs="Times New Roman"/>
          <w:sz w:val="24"/>
          <w:szCs w:val="24"/>
          <w:lang w:val="en-GB"/>
        </w:rPr>
        <w:t>.</w:t>
      </w:r>
      <w:r w:rsidRPr="006F1CB7">
        <w:rPr>
          <w:rStyle w:val="Funotenzeichen"/>
          <w:rFonts w:ascii="Times New Roman" w:hAnsi="Times New Roman" w:cs="Times New Roman"/>
          <w:sz w:val="24"/>
          <w:szCs w:val="24"/>
          <w:lang w:val="en-GB"/>
        </w:rPr>
        <w:footnoteReference w:id="343"/>
      </w:r>
      <w:r w:rsidRPr="006F1CB7">
        <w:rPr>
          <w:rFonts w:ascii="Times New Roman" w:hAnsi="Times New Roman" w:cs="Times New Roman"/>
          <w:sz w:val="24"/>
          <w:szCs w:val="24"/>
          <w:lang w:val="en-GB"/>
        </w:rPr>
        <w:t xml:space="preserve"> </w:t>
      </w:r>
      <w:r w:rsidR="00AA1F18" w:rsidRPr="006F1CB7">
        <w:rPr>
          <w:rFonts w:ascii="Times New Roman" w:hAnsi="Times New Roman" w:cs="Times New Roman"/>
          <w:sz w:val="24"/>
          <w:szCs w:val="24"/>
          <w:lang w:val="en-GB"/>
        </w:rPr>
        <w:t xml:space="preserve">First she described the myth, for example that of Saturn/Chronos castrating his father Uranus and becoming the new supreme ruler, </w:t>
      </w:r>
      <w:r w:rsidRPr="006F1CB7">
        <w:rPr>
          <w:rFonts w:ascii="Times New Roman" w:hAnsi="Times New Roman" w:cs="Times New Roman"/>
          <w:sz w:val="24"/>
          <w:szCs w:val="24"/>
          <w:lang w:val="en-GB"/>
        </w:rPr>
        <w:t>and then derived from it the psychological and astrological interpretations.</w:t>
      </w:r>
      <w:r w:rsidRPr="006F1CB7">
        <w:rPr>
          <w:rStyle w:val="Funotenzeichen"/>
          <w:rFonts w:ascii="Times New Roman" w:hAnsi="Times New Roman" w:cs="Times New Roman"/>
          <w:sz w:val="24"/>
          <w:szCs w:val="24"/>
          <w:lang w:val="en-GB"/>
        </w:rPr>
        <w:footnoteReference w:id="344"/>
      </w:r>
      <w:r w:rsidRPr="006F1CB7">
        <w:rPr>
          <w:rFonts w:ascii="Times New Roman" w:hAnsi="Times New Roman" w:cs="Times New Roman"/>
          <w:sz w:val="24"/>
          <w:szCs w:val="24"/>
          <w:lang w:val="en-GB"/>
        </w:rPr>
        <w:t xml:space="preserve"> ‘With Saturn’s independent existence’, she said, ‘began simultaneously guilt due to the castration of the father and with it – fear’ corresponding to Saturn’s fear in the myth to incur a likewise disempowerment by one of his own children.</w:t>
      </w:r>
      <w:r w:rsidRPr="006F1CB7">
        <w:rPr>
          <w:rStyle w:val="Funotenzeichen"/>
          <w:rFonts w:ascii="Times New Roman" w:hAnsi="Times New Roman" w:cs="Times New Roman"/>
          <w:sz w:val="24"/>
          <w:szCs w:val="24"/>
          <w:lang w:val="en-GB"/>
        </w:rPr>
        <w:footnoteReference w:id="345"/>
      </w:r>
      <w:r w:rsidRPr="006F1CB7">
        <w:rPr>
          <w:rFonts w:ascii="Times New Roman" w:hAnsi="Times New Roman" w:cs="Times New Roman"/>
          <w:sz w:val="24"/>
          <w:szCs w:val="24"/>
          <w:lang w:val="en-GB"/>
        </w:rPr>
        <w:t xml:space="preserve"> When one conceives ‘the deity’s image as a symbol of human perception’, </w:t>
      </w:r>
      <w:r w:rsidRPr="006F1CB7">
        <w:rPr>
          <w:rFonts w:ascii="Times New Roman" w:hAnsi="Times New Roman" w:cs="Times New Roman"/>
          <w:sz w:val="24"/>
          <w:szCs w:val="24"/>
          <w:lang w:val="en-GB"/>
        </w:rPr>
        <w:lastRenderedPageBreak/>
        <w:t>then this account</w:t>
      </w:r>
      <w:r w:rsidR="00373EAF" w:rsidRPr="006F1CB7">
        <w:rPr>
          <w:rFonts w:ascii="Times New Roman" w:hAnsi="Times New Roman" w:cs="Times New Roman"/>
          <w:sz w:val="24"/>
          <w:szCs w:val="24"/>
          <w:lang w:val="en-GB"/>
        </w:rPr>
        <w:t xml:space="preserve"> ‘indicates a break/disruption in the psyche’s consciousness’.</w:t>
      </w:r>
      <w:r w:rsidR="00373EAF" w:rsidRPr="006F1CB7">
        <w:rPr>
          <w:rStyle w:val="Funotenzeichen"/>
          <w:rFonts w:ascii="Times New Roman" w:hAnsi="Times New Roman" w:cs="Times New Roman"/>
          <w:sz w:val="24"/>
          <w:szCs w:val="24"/>
          <w:lang w:val="en-GB"/>
        </w:rPr>
        <w:footnoteReference w:id="346"/>
      </w:r>
      <w:r w:rsidR="00373EAF" w:rsidRPr="006F1CB7">
        <w:rPr>
          <w:rFonts w:ascii="Times New Roman" w:hAnsi="Times New Roman" w:cs="Times New Roman"/>
          <w:sz w:val="24"/>
          <w:szCs w:val="24"/>
          <w:lang w:val="en-GB"/>
        </w:rPr>
        <w:t xml:space="preserve"> The separation experienced by the individual ‘is perceived ‘as culpable towards the inner idea of an all-connectedness of all humans’, but at the same time ‘this image reflects the justification of this guilt for the sake of development’.</w:t>
      </w:r>
      <w:r w:rsidR="00373EAF" w:rsidRPr="006F1CB7">
        <w:rPr>
          <w:rStyle w:val="Funotenzeichen"/>
          <w:rFonts w:ascii="Times New Roman" w:hAnsi="Times New Roman" w:cs="Times New Roman"/>
          <w:sz w:val="24"/>
          <w:szCs w:val="24"/>
          <w:lang w:val="en-GB"/>
        </w:rPr>
        <w:footnoteReference w:id="347"/>
      </w:r>
      <w:r w:rsidR="00373EAF" w:rsidRPr="006F1CB7">
        <w:rPr>
          <w:rFonts w:ascii="Times New Roman" w:hAnsi="Times New Roman" w:cs="Times New Roman"/>
          <w:sz w:val="24"/>
          <w:szCs w:val="24"/>
          <w:lang w:val="en-GB"/>
        </w:rPr>
        <w:t xml:space="preserve"> Saturn is, she said, ‘the primordial symbol of fear born out of the knowledge about the limitations of one’s nature’ and the ‘necessarily allocated fate’.</w:t>
      </w:r>
      <w:r w:rsidR="00373EAF" w:rsidRPr="006F1CB7">
        <w:rPr>
          <w:rStyle w:val="Funotenzeichen"/>
          <w:rFonts w:ascii="Times New Roman" w:hAnsi="Times New Roman" w:cs="Times New Roman"/>
          <w:sz w:val="24"/>
          <w:szCs w:val="24"/>
          <w:lang w:val="en-GB"/>
        </w:rPr>
        <w:footnoteReference w:id="348"/>
      </w:r>
      <w:r w:rsidR="00373EAF" w:rsidRPr="006F1CB7">
        <w:rPr>
          <w:rFonts w:ascii="Times New Roman" w:hAnsi="Times New Roman" w:cs="Times New Roman"/>
          <w:sz w:val="24"/>
          <w:szCs w:val="24"/>
          <w:lang w:val="en-GB"/>
        </w:rPr>
        <w:t xml:space="preserve"> Saturn thus denotes, in her view, ‘the experience of dependency of the world in three respects: the individual is left to fend for himself in the awareness of his own form, experiences towards inside the burden of being separate, and, regarding the separated form, gains power to create a space of existence.</w:t>
      </w:r>
      <w:r w:rsidR="00373EAF" w:rsidRPr="006F1CB7">
        <w:rPr>
          <w:rStyle w:val="Funotenzeichen"/>
          <w:rFonts w:ascii="Times New Roman" w:hAnsi="Times New Roman" w:cs="Times New Roman"/>
          <w:sz w:val="24"/>
          <w:szCs w:val="24"/>
          <w:lang w:val="en-GB"/>
        </w:rPr>
        <w:footnoteReference w:id="349"/>
      </w:r>
      <w:r w:rsidR="00373EAF" w:rsidRPr="006F1CB7">
        <w:rPr>
          <w:rFonts w:ascii="Times New Roman" w:hAnsi="Times New Roman" w:cs="Times New Roman"/>
          <w:sz w:val="24"/>
          <w:szCs w:val="24"/>
          <w:lang w:val="en-GB"/>
        </w:rPr>
        <w:t xml:space="preserve"> ‘In the horoscope’, she concluded, ‘Saturn’s position indicates accordingly the knowledge of one’s own boundary, thus the starting-point of fear/anxiety and at the same time the self-assertion of one’s own form’.</w:t>
      </w:r>
      <w:r w:rsidR="00373EAF" w:rsidRPr="006F1CB7">
        <w:rPr>
          <w:rStyle w:val="Funotenzeichen"/>
          <w:rFonts w:ascii="Times New Roman" w:hAnsi="Times New Roman" w:cs="Times New Roman"/>
          <w:sz w:val="24"/>
          <w:szCs w:val="24"/>
          <w:lang w:val="en-GB"/>
        </w:rPr>
        <w:footnoteReference w:id="350"/>
      </w:r>
    </w:p>
    <w:p w:rsidR="00AC01CD" w:rsidRPr="006F1CB7" w:rsidRDefault="00AC01CD" w:rsidP="001C22C7">
      <w:pPr>
        <w:spacing w:after="0" w:line="360" w:lineRule="auto"/>
        <w:ind w:firstLine="284"/>
        <w:jc w:val="both"/>
        <w:rPr>
          <w:rFonts w:ascii="Times New Roman" w:hAnsi="Times New Roman" w:cs="Times New Roman"/>
          <w:sz w:val="24"/>
          <w:szCs w:val="24"/>
          <w:lang w:val="en-GB"/>
        </w:rPr>
      </w:pPr>
    </w:p>
    <w:p w:rsidR="00AC01CD" w:rsidRPr="006F1CB7" w:rsidRDefault="00AC01CD" w:rsidP="001C22C7">
      <w:pPr>
        <w:spacing w:after="0" w:line="360" w:lineRule="auto"/>
        <w:jc w:val="both"/>
        <w:rPr>
          <w:rFonts w:ascii="Times New Roman" w:hAnsi="Times New Roman" w:cs="Times New Roman"/>
          <w:b/>
          <w:sz w:val="24"/>
          <w:szCs w:val="24"/>
          <w:u w:val="single"/>
          <w:lang w:val="en-GB"/>
        </w:rPr>
      </w:pPr>
      <w:r w:rsidRPr="006F1CB7">
        <w:rPr>
          <w:rFonts w:ascii="Times New Roman" w:hAnsi="Times New Roman" w:cs="Times New Roman"/>
          <w:b/>
          <w:sz w:val="24"/>
          <w:szCs w:val="24"/>
          <w:u w:val="single"/>
          <w:lang w:val="en-GB"/>
        </w:rPr>
        <w:t>Libido</w:t>
      </w:r>
    </w:p>
    <w:p w:rsidR="00AC01CD" w:rsidRPr="006F1CB7" w:rsidRDefault="00AC01CD" w:rsidP="001C22C7">
      <w:pPr>
        <w:spacing w:after="0" w:line="360" w:lineRule="auto"/>
        <w:ind w:firstLine="284"/>
        <w:jc w:val="both"/>
        <w:rPr>
          <w:rFonts w:ascii="Times New Roman" w:hAnsi="Times New Roman" w:cs="Times New Roman"/>
          <w:sz w:val="24"/>
          <w:szCs w:val="24"/>
          <w:lang w:val="en-GB"/>
        </w:rPr>
      </w:pPr>
    </w:p>
    <w:p w:rsidR="00AC01CD" w:rsidRPr="006F1CB7" w:rsidRDefault="00AC01CD" w:rsidP="001C22C7">
      <w:pPr>
        <w:spacing w:after="0" w:line="360" w:lineRule="auto"/>
        <w:ind w:firstLine="284"/>
        <w:contextualSpacing/>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t>Von Ungern-Sternberg understood libido in the Jungian sense as a general psychic energy.</w:t>
      </w:r>
      <w:r w:rsidRPr="006F1CB7">
        <w:rPr>
          <w:rStyle w:val="Funotenzeichen"/>
          <w:rFonts w:ascii="Times New Roman" w:hAnsi="Times New Roman" w:cs="Times New Roman"/>
          <w:sz w:val="24"/>
          <w:szCs w:val="24"/>
          <w:lang w:val="en-GB"/>
        </w:rPr>
        <w:footnoteReference w:id="351"/>
      </w:r>
      <w:r w:rsidRPr="006F1CB7">
        <w:rPr>
          <w:rFonts w:ascii="Times New Roman" w:hAnsi="Times New Roman" w:cs="Times New Roman"/>
          <w:sz w:val="24"/>
          <w:szCs w:val="24"/>
          <w:lang w:val="en-GB"/>
        </w:rPr>
        <w:t xml:space="preserve"> In its pure form, she saw it represented by Mars which </w:t>
      </w:r>
    </w:p>
    <w:p w:rsidR="00AC01CD" w:rsidRPr="006F1CB7" w:rsidRDefault="00AC01CD" w:rsidP="009B7A04">
      <w:pPr>
        <w:spacing w:after="0" w:line="240" w:lineRule="auto"/>
        <w:ind w:firstLine="284"/>
        <w:contextualSpacing/>
        <w:jc w:val="both"/>
        <w:rPr>
          <w:rFonts w:ascii="Times New Roman" w:hAnsi="Times New Roman" w:cs="Times New Roman"/>
          <w:sz w:val="24"/>
          <w:szCs w:val="24"/>
          <w:lang w:val="en-GB"/>
        </w:rPr>
      </w:pPr>
    </w:p>
    <w:p w:rsidR="00AC01CD" w:rsidRPr="006F1CB7" w:rsidRDefault="00AC01CD" w:rsidP="009B7A04">
      <w:pPr>
        <w:spacing w:after="0" w:line="240" w:lineRule="auto"/>
        <w:ind w:left="284"/>
        <w:contextualSpacing/>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t xml:space="preserve">embodies the moving force as such, the taking-a-stand for something, </w:t>
      </w:r>
      <w:r w:rsidR="00194F3E" w:rsidRPr="006F1CB7">
        <w:rPr>
          <w:rFonts w:ascii="Times New Roman" w:hAnsi="Times New Roman" w:cs="Times New Roman"/>
          <w:sz w:val="24"/>
          <w:szCs w:val="24"/>
          <w:lang w:val="en-GB"/>
        </w:rPr>
        <w:t xml:space="preserve">a </w:t>
      </w:r>
      <w:r w:rsidRPr="006F1CB7">
        <w:rPr>
          <w:rFonts w:ascii="Times New Roman" w:hAnsi="Times New Roman" w:cs="Times New Roman"/>
          <w:sz w:val="24"/>
          <w:szCs w:val="24"/>
          <w:lang w:val="en-GB"/>
        </w:rPr>
        <w:t>movement seeking meaning. This seeking for a way of expression in any way features Mars as a symbol of male tension and delight/passion of expression, a drive towards a You, towards a new goal, in short what is known by the name libido as desire.</w:t>
      </w:r>
      <w:r w:rsidRPr="006F1CB7">
        <w:rPr>
          <w:rStyle w:val="Funotenzeichen"/>
          <w:rFonts w:ascii="Times New Roman" w:hAnsi="Times New Roman" w:cs="Times New Roman"/>
          <w:sz w:val="24"/>
          <w:szCs w:val="24"/>
          <w:lang w:val="en-GB"/>
        </w:rPr>
        <w:footnoteReference w:id="352"/>
      </w:r>
    </w:p>
    <w:p w:rsidR="00AC01CD" w:rsidRPr="006F1CB7" w:rsidRDefault="00AC01CD" w:rsidP="001C22C7">
      <w:pPr>
        <w:spacing w:after="0" w:line="360" w:lineRule="auto"/>
        <w:ind w:firstLine="284"/>
        <w:contextualSpacing/>
        <w:jc w:val="both"/>
        <w:rPr>
          <w:rFonts w:ascii="Times New Roman" w:hAnsi="Times New Roman" w:cs="Times New Roman"/>
          <w:sz w:val="24"/>
          <w:szCs w:val="24"/>
          <w:lang w:val="en-GB"/>
        </w:rPr>
      </w:pPr>
    </w:p>
    <w:p w:rsidR="00AC01CD" w:rsidRPr="006F1CB7" w:rsidRDefault="00E64D9F" w:rsidP="001C22C7">
      <w:pPr>
        <w:spacing w:after="0" w:line="360" w:lineRule="auto"/>
        <w:ind w:firstLine="284"/>
        <w:contextualSpacing/>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lastRenderedPageBreak/>
        <w:t>A</w:t>
      </w:r>
      <w:r w:rsidR="00AC01CD" w:rsidRPr="006F1CB7">
        <w:rPr>
          <w:rFonts w:ascii="Times New Roman" w:hAnsi="Times New Roman" w:cs="Times New Roman"/>
          <w:sz w:val="24"/>
          <w:szCs w:val="24"/>
          <w:lang w:val="en-GB"/>
        </w:rPr>
        <w:t>s</w:t>
      </w:r>
      <w:r w:rsidRPr="006F1CB7">
        <w:rPr>
          <w:rFonts w:ascii="Times New Roman" w:hAnsi="Times New Roman" w:cs="Times New Roman"/>
          <w:sz w:val="24"/>
          <w:szCs w:val="24"/>
          <w:lang w:val="en-GB"/>
        </w:rPr>
        <w:t xml:space="preserve"> </w:t>
      </w:r>
      <w:r w:rsidR="00AC01CD" w:rsidRPr="006F1CB7">
        <w:rPr>
          <w:rFonts w:ascii="Times New Roman" w:hAnsi="Times New Roman" w:cs="Times New Roman"/>
          <w:sz w:val="24"/>
          <w:szCs w:val="24"/>
          <w:lang w:val="en-GB"/>
        </w:rPr>
        <w:t>this drive aims to go beyond the given form of existence, which is</w:t>
      </w:r>
      <w:r w:rsidRPr="006F1CB7">
        <w:rPr>
          <w:rFonts w:ascii="Times New Roman" w:hAnsi="Times New Roman" w:cs="Times New Roman"/>
          <w:sz w:val="24"/>
          <w:szCs w:val="24"/>
          <w:lang w:val="en-GB"/>
        </w:rPr>
        <w:t>, she said,</w:t>
      </w:r>
      <w:r w:rsidR="00AC01CD" w:rsidRPr="006F1CB7">
        <w:rPr>
          <w:rFonts w:ascii="Times New Roman" w:hAnsi="Times New Roman" w:cs="Times New Roman"/>
          <w:sz w:val="24"/>
          <w:szCs w:val="24"/>
          <w:lang w:val="en-GB"/>
        </w:rPr>
        <w:t xml:space="preserve"> signified by Saturn, Mars is Saturn’s ‘actual opponent’.</w:t>
      </w:r>
      <w:r w:rsidR="00AC01CD" w:rsidRPr="006F1CB7">
        <w:rPr>
          <w:rStyle w:val="Funotenzeichen"/>
          <w:rFonts w:ascii="Times New Roman" w:hAnsi="Times New Roman" w:cs="Times New Roman"/>
          <w:sz w:val="24"/>
          <w:szCs w:val="24"/>
          <w:lang w:val="en-GB"/>
        </w:rPr>
        <w:footnoteReference w:id="353"/>
      </w:r>
      <w:r w:rsidR="00AC01CD" w:rsidRPr="006F1CB7">
        <w:rPr>
          <w:rFonts w:ascii="Times New Roman" w:hAnsi="Times New Roman" w:cs="Times New Roman"/>
          <w:sz w:val="24"/>
          <w:szCs w:val="24"/>
          <w:lang w:val="en-GB"/>
        </w:rPr>
        <w:t xml:space="preserve"> The ‘moving force inherent in the Mars principle’, she continued, </w:t>
      </w:r>
      <w:r w:rsidR="00CE1E3D" w:rsidRPr="006F1CB7">
        <w:rPr>
          <w:rFonts w:ascii="Times New Roman" w:hAnsi="Times New Roman" w:cs="Times New Roman"/>
          <w:sz w:val="24"/>
          <w:szCs w:val="24"/>
          <w:lang w:val="en-GB"/>
        </w:rPr>
        <w:t xml:space="preserve">is split into </w:t>
      </w:r>
      <w:r w:rsidR="00AC01CD" w:rsidRPr="006F1CB7">
        <w:rPr>
          <w:rFonts w:ascii="Times New Roman" w:hAnsi="Times New Roman" w:cs="Times New Roman"/>
          <w:sz w:val="24"/>
          <w:szCs w:val="24"/>
          <w:lang w:val="en-GB"/>
        </w:rPr>
        <w:t>‘the drive for the assertion of the Ego</w:t>
      </w:r>
      <w:r w:rsidR="00DF1506" w:rsidRPr="006F1CB7">
        <w:rPr>
          <w:rFonts w:ascii="Times New Roman" w:hAnsi="Times New Roman" w:cs="Times New Roman"/>
          <w:sz w:val="24"/>
          <w:szCs w:val="24"/>
          <w:lang w:val="en-GB"/>
        </w:rPr>
        <w:t>’</w:t>
      </w:r>
      <w:r w:rsidR="00AC01CD" w:rsidRPr="006F1CB7">
        <w:rPr>
          <w:rFonts w:ascii="Times New Roman" w:hAnsi="Times New Roman" w:cs="Times New Roman"/>
          <w:sz w:val="24"/>
          <w:szCs w:val="24"/>
          <w:lang w:val="en-GB"/>
        </w:rPr>
        <w:t xml:space="preserve"> and </w:t>
      </w:r>
      <w:r w:rsidR="00DF1506" w:rsidRPr="006F1CB7">
        <w:rPr>
          <w:rFonts w:ascii="Times New Roman" w:hAnsi="Times New Roman" w:cs="Times New Roman"/>
          <w:sz w:val="24"/>
          <w:szCs w:val="24"/>
          <w:lang w:val="en-GB"/>
        </w:rPr>
        <w:t>‘</w:t>
      </w:r>
      <w:r w:rsidR="00AC01CD" w:rsidRPr="006F1CB7">
        <w:rPr>
          <w:rFonts w:ascii="Times New Roman" w:hAnsi="Times New Roman" w:cs="Times New Roman"/>
          <w:sz w:val="24"/>
          <w:szCs w:val="24"/>
          <w:lang w:val="en-GB"/>
        </w:rPr>
        <w:t>the drive of devotion to the You</w:t>
      </w:r>
      <w:r w:rsidR="00CE1E3D" w:rsidRPr="006F1CB7">
        <w:rPr>
          <w:rFonts w:ascii="Times New Roman" w:hAnsi="Times New Roman" w:cs="Times New Roman"/>
          <w:sz w:val="24"/>
          <w:szCs w:val="24"/>
          <w:lang w:val="en-GB"/>
        </w:rPr>
        <w:t>’.</w:t>
      </w:r>
      <w:r w:rsidR="0067119E" w:rsidRPr="006F1CB7">
        <w:rPr>
          <w:rStyle w:val="Funotenzeichen"/>
          <w:rFonts w:ascii="Times New Roman" w:hAnsi="Times New Roman" w:cs="Times New Roman"/>
          <w:sz w:val="24"/>
          <w:szCs w:val="24"/>
          <w:lang w:val="en-GB"/>
        </w:rPr>
        <w:footnoteReference w:id="354"/>
      </w:r>
      <w:r w:rsidR="00AC01CD" w:rsidRPr="006F1CB7">
        <w:rPr>
          <w:rFonts w:ascii="Times New Roman" w:hAnsi="Times New Roman" w:cs="Times New Roman"/>
          <w:sz w:val="24"/>
          <w:szCs w:val="24"/>
          <w:lang w:val="en-GB"/>
        </w:rPr>
        <w:t xml:space="preserve"> </w:t>
      </w:r>
      <w:r w:rsidR="00CE1E3D" w:rsidRPr="006F1CB7">
        <w:rPr>
          <w:rFonts w:ascii="Times New Roman" w:hAnsi="Times New Roman" w:cs="Times New Roman"/>
          <w:sz w:val="24"/>
          <w:szCs w:val="24"/>
          <w:lang w:val="en-GB"/>
        </w:rPr>
        <w:t>‘</w:t>
      </w:r>
      <w:r w:rsidR="00AC01CD" w:rsidRPr="006F1CB7">
        <w:rPr>
          <w:rFonts w:ascii="Times New Roman" w:hAnsi="Times New Roman" w:cs="Times New Roman"/>
          <w:sz w:val="24"/>
          <w:szCs w:val="24"/>
          <w:lang w:val="en-GB"/>
        </w:rPr>
        <w:t>Th</w:t>
      </w:r>
      <w:r w:rsidR="00EA5457" w:rsidRPr="006F1CB7">
        <w:rPr>
          <w:rFonts w:ascii="Times New Roman" w:hAnsi="Times New Roman" w:cs="Times New Roman"/>
          <w:sz w:val="24"/>
          <w:szCs w:val="24"/>
          <w:lang w:val="en-GB"/>
        </w:rPr>
        <w:t>us th</w:t>
      </w:r>
      <w:r w:rsidR="00AC01CD" w:rsidRPr="006F1CB7">
        <w:rPr>
          <w:rFonts w:ascii="Times New Roman" w:hAnsi="Times New Roman" w:cs="Times New Roman"/>
          <w:sz w:val="24"/>
          <w:szCs w:val="24"/>
          <w:lang w:val="en-GB"/>
        </w:rPr>
        <w:t>e position of Mars in the horoscope</w:t>
      </w:r>
      <w:r w:rsidR="00EA5457" w:rsidRPr="006F1CB7">
        <w:rPr>
          <w:rFonts w:ascii="Times New Roman" w:hAnsi="Times New Roman" w:cs="Times New Roman"/>
          <w:sz w:val="24"/>
          <w:szCs w:val="24"/>
          <w:lang w:val="en-GB"/>
        </w:rPr>
        <w:t>’ gives, in her view,</w:t>
      </w:r>
      <w:r w:rsidR="00AC01CD" w:rsidRPr="006F1CB7">
        <w:rPr>
          <w:rFonts w:ascii="Times New Roman" w:hAnsi="Times New Roman" w:cs="Times New Roman"/>
          <w:sz w:val="24"/>
          <w:szCs w:val="24"/>
          <w:lang w:val="en-GB"/>
        </w:rPr>
        <w:t xml:space="preserve"> information about the kind and direction of the libido tension.’</w:t>
      </w:r>
      <w:r w:rsidR="00AC01CD" w:rsidRPr="006F1CB7">
        <w:rPr>
          <w:rStyle w:val="Funotenzeichen"/>
          <w:rFonts w:ascii="Times New Roman" w:hAnsi="Times New Roman" w:cs="Times New Roman"/>
          <w:sz w:val="24"/>
          <w:szCs w:val="24"/>
          <w:lang w:val="en-GB"/>
        </w:rPr>
        <w:footnoteReference w:id="355"/>
      </w:r>
      <w:r w:rsidR="00AC01CD" w:rsidRPr="006F1CB7">
        <w:rPr>
          <w:rFonts w:ascii="Times New Roman" w:hAnsi="Times New Roman" w:cs="Times New Roman"/>
          <w:sz w:val="24"/>
          <w:szCs w:val="24"/>
          <w:lang w:val="en-GB"/>
        </w:rPr>
        <w:t xml:space="preserve"> It can confuse readers that von Ungern-Sternberg used the term ‘libido tension’ re</w:t>
      </w:r>
      <w:r w:rsidR="00C83B60" w:rsidRPr="006F1CB7">
        <w:rPr>
          <w:rFonts w:ascii="Times New Roman" w:hAnsi="Times New Roman" w:cs="Times New Roman"/>
          <w:sz w:val="24"/>
          <w:szCs w:val="24"/>
          <w:lang w:val="en-GB"/>
        </w:rPr>
        <w:t>ferr</w:t>
      </w:r>
      <w:r w:rsidR="00AC01CD" w:rsidRPr="006F1CB7">
        <w:rPr>
          <w:rFonts w:ascii="Times New Roman" w:hAnsi="Times New Roman" w:cs="Times New Roman"/>
          <w:sz w:val="24"/>
          <w:szCs w:val="24"/>
          <w:lang w:val="en-GB"/>
        </w:rPr>
        <w:t>in</w:t>
      </w:r>
      <w:r w:rsidR="00C83B60" w:rsidRPr="006F1CB7">
        <w:rPr>
          <w:rFonts w:ascii="Times New Roman" w:hAnsi="Times New Roman" w:cs="Times New Roman"/>
          <w:sz w:val="24"/>
          <w:szCs w:val="24"/>
          <w:lang w:val="en-GB"/>
        </w:rPr>
        <w:t>g</w:t>
      </w:r>
      <w:r w:rsidR="00AC01CD" w:rsidRPr="006F1CB7">
        <w:rPr>
          <w:rFonts w:ascii="Times New Roman" w:hAnsi="Times New Roman" w:cs="Times New Roman"/>
          <w:sz w:val="24"/>
          <w:szCs w:val="24"/>
          <w:lang w:val="en-GB"/>
        </w:rPr>
        <w:t xml:space="preserve"> to Mars, a planet, while it is </w:t>
      </w:r>
      <w:r w:rsidR="00C83B60" w:rsidRPr="006F1CB7">
        <w:rPr>
          <w:rFonts w:ascii="Times New Roman" w:hAnsi="Times New Roman" w:cs="Times New Roman"/>
          <w:sz w:val="24"/>
          <w:szCs w:val="24"/>
          <w:lang w:val="en-GB"/>
        </w:rPr>
        <w:t xml:space="preserve">otherwise </w:t>
      </w:r>
      <w:r w:rsidR="00AC01CD" w:rsidRPr="006F1CB7">
        <w:rPr>
          <w:rFonts w:ascii="Times New Roman" w:hAnsi="Times New Roman" w:cs="Times New Roman"/>
          <w:sz w:val="24"/>
          <w:szCs w:val="24"/>
          <w:lang w:val="en-GB"/>
        </w:rPr>
        <w:t>reserved for the zodiac signs, the ‘symbols of specific libido tensions’.</w:t>
      </w:r>
      <w:r w:rsidR="00AC01CD" w:rsidRPr="006F1CB7">
        <w:rPr>
          <w:rStyle w:val="Funotenzeichen"/>
          <w:rFonts w:ascii="Times New Roman" w:hAnsi="Times New Roman" w:cs="Times New Roman"/>
          <w:sz w:val="24"/>
          <w:szCs w:val="24"/>
          <w:lang w:val="en-GB"/>
        </w:rPr>
        <w:footnoteReference w:id="356"/>
      </w:r>
      <w:r w:rsidR="00AC01CD" w:rsidRPr="006F1CB7">
        <w:rPr>
          <w:rFonts w:ascii="Times New Roman" w:hAnsi="Times New Roman" w:cs="Times New Roman"/>
          <w:sz w:val="24"/>
          <w:szCs w:val="24"/>
          <w:lang w:val="en-GB"/>
        </w:rPr>
        <w:t xml:space="preserve"> However, this </w:t>
      </w:r>
      <w:r w:rsidR="006C747B" w:rsidRPr="006F1CB7">
        <w:rPr>
          <w:rFonts w:ascii="Times New Roman" w:hAnsi="Times New Roman" w:cs="Times New Roman"/>
          <w:sz w:val="24"/>
          <w:szCs w:val="24"/>
          <w:lang w:val="en-GB"/>
        </w:rPr>
        <w:t>is evidence</w:t>
      </w:r>
      <w:r w:rsidR="00AC01CD" w:rsidRPr="006F1CB7">
        <w:rPr>
          <w:rFonts w:ascii="Times New Roman" w:hAnsi="Times New Roman" w:cs="Times New Roman"/>
          <w:sz w:val="24"/>
          <w:szCs w:val="24"/>
          <w:lang w:val="en-GB"/>
        </w:rPr>
        <w:t xml:space="preserve"> that she understood Mars as representing libido as such.</w:t>
      </w:r>
    </w:p>
    <w:p w:rsidR="002E0F6F" w:rsidRPr="006F1CB7" w:rsidRDefault="00AC01CD" w:rsidP="001C22C7">
      <w:pPr>
        <w:spacing w:after="0" w:line="360" w:lineRule="auto"/>
        <w:ind w:firstLine="284"/>
        <w:contextualSpacing/>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t xml:space="preserve">The individual zodiac signs, she wrote, </w:t>
      </w:r>
      <w:r w:rsidR="004765B2" w:rsidRPr="006F1CB7">
        <w:rPr>
          <w:rFonts w:ascii="Times New Roman" w:hAnsi="Times New Roman" w:cs="Times New Roman"/>
          <w:sz w:val="24"/>
          <w:szCs w:val="24"/>
          <w:lang w:val="en-GB"/>
        </w:rPr>
        <w:t xml:space="preserve">signify </w:t>
      </w:r>
      <w:r w:rsidRPr="006F1CB7">
        <w:rPr>
          <w:rFonts w:ascii="Times New Roman" w:hAnsi="Times New Roman" w:cs="Times New Roman"/>
          <w:sz w:val="24"/>
          <w:szCs w:val="24"/>
          <w:lang w:val="en-GB"/>
        </w:rPr>
        <w:t>‘different expressions of life functions’ and the ‘structure of the zodiac renders a picture of the specific tensions and their special relations within human nature. Their special emphases within individuals make up their particular constitutions.’</w:t>
      </w:r>
      <w:r w:rsidRPr="006F1CB7">
        <w:rPr>
          <w:rStyle w:val="Funotenzeichen"/>
          <w:rFonts w:ascii="Times New Roman" w:hAnsi="Times New Roman" w:cs="Times New Roman"/>
          <w:sz w:val="24"/>
          <w:szCs w:val="24"/>
          <w:lang w:val="en-GB"/>
        </w:rPr>
        <w:footnoteReference w:id="357"/>
      </w:r>
      <w:r w:rsidRPr="006F1CB7">
        <w:rPr>
          <w:rFonts w:ascii="Times New Roman" w:hAnsi="Times New Roman" w:cs="Times New Roman"/>
          <w:sz w:val="24"/>
          <w:szCs w:val="24"/>
          <w:lang w:val="en-GB"/>
        </w:rPr>
        <w:t xml:space="preserve"> The order in which she discussed the signs, for example Cancer </w:t>
      </w:r>
      <w:r w:rsidR="006C747B" w:rsidRPr="006F1CB7">
        <w:rPr>
          <w:rFonts w:ascii="Times New Roman" w:hAnsi="Times New Roman" w:cs="Times New Roman"/>
          <w:sz w:val="24"/>
          <w:szCs w:val="24"/>
          <w:lang w:val="en-GB"/>
        </w:rPr>
        <w:t>st</w:t>
      </w:r>
      <w:r w:rsidRPr="006F1CB7">
        <w:rPr>
          <w:rFonts w:ascii="Times New Roman" w:hAnsi="Times New Roman" w:cs="Times New Roman"/>
          <w:sz w:val="24"/>
          <w:szCs w:val="24"/>
          <w:lang w:val="en-GB"/>
        </w:rPr>
        <w:t>r</w:t>
      </w:r>
      <w:r w:rsidR="006C747B" w:rsidRPr="006F1CB7">
        <w:rPr>
          <w:rFonts w:ascii="Times New Roman" w:hAnsi="Times New Roman" w:cs="Times New Roman"/>
          <w:sz w:val="24"/>
          <w:szCs w:val="24"/>
          <w:lang w:val="en-GB"/>
        </w:rPr>
        <w:t>a</w:t>
      </w:r>
      <w:r w:rsidRPr="006F1CB7">
        <w:rPr>
          <w:rFonts w:ascii="Times New Roman" w:hAnsi="Times New Roman" w:cs="Times New Roman"/>
          <w:sz w:val="24"/>
          <w:szCs w:val="24"/>
          <w:lang w:val="en-GB"/>
        </w:rPr>
        <w:t>ight after Aries, suggests that she viewed them as depending on each other. Whereas Aries symbolise</w:t>
      </w:r>
      <w:r w:rsidR="00787072" w:rsidRPr="006F1CB7">
        <w:rPr>
          <w:rFonts w:ascii="Times New Roman" w:hAnsi="Times New Roman" w:cs="Times New Roman"/>
          <w:sz w:val="24"/>
          <w:szCs w:val="24"/>
          <w:lang w:val="en-GB"/>
        </w:rPr>
        <w:t>d</w:t>
      </w:r>
      <w:r w:rsidRPr="006F1CB7">
        <w:rPr>
          <w:rFonts w:ascii="Times New Roman" w:hAnsi="Times New Roman" w:cs="Times New Roman"/>
          <w:sz w:val="24"/>
          <w:szCs w:val="24"/>
          <w:lang w:val="en-GB"/>
        </w:rPr>
        <w:t xml:space="preserve">, in her view, </w:t>
      </w:r>
      <w:r w:rsidR="00F42131" w:rsidRPr="006F1CB7">
        <w:rPr>
          <w:rFonts w:ascii="Times New Roman" w:hAnsi="Times New Roman" w:cs="Times New Roman"/>
          <w:sz w:val="24"/>
          <w:szCs w:val="24"/>
          <w:lang w:val="en-GB"/>
        </w:rPr>
        <w:t xml:space="preserve">similar to Mars, </w:t>
      </w:r>
      <w:r w:rsidRPr="006F1CB7">
        <w:rPr>
          <w:rFonts w:ascii="Times New Roman" w:hAnsi="Times New Roman" w:cs="Times New Roman"/>
          <w:sz w:val="24"/>
          <w:szCs w:val="24"/>
          <w:lang w:val="en-GB"/>
        </w:rPr>
        <w:t xml:space="preserve">the drive/desire as such, </w:t>
      </w:r>
      <w:r w:rsidR="002E0F6F" w:rsidRPr="006F1CB7">
        <w:rPr>
          <w:rFonts w:ascii="Times New Roman" w:hAnsi="Times New Roman" w:cs="Times New Roman"/>
          <w:sz w:val="24"/>
          <w:szCs w:val="24"/>
          <w:lang w:val="en-GB"/>
        </w:rPr>
        <w:t>the meaning of Cancer ‘becomes understandable when one views the female side of the soul from its biological root’.</w:t>
      </w:r>
      <w:r w:rsidR="002E0F6F" w:rsidRPr="006F1CB7">
        <w:rPr>
          <w:rStyle w:val="Funotenzeichen"/>
          <w:rFonts w:ascii="Times New Roman" w:hAnsi="Times New Roman" w:cs="Times New Roman"/>
          <w:sz w:val="24"/>
          <w:szCs w:val="24"/>
          <w:lang w:val="en-GB"/>
        </w:rPr>
        <w:footnoteReference w:id="358"/>
      </w:r>
      <w:r w:rsidR="002E0F6F" w:rsidRPr="006F1CB7">
        <w:rPr>
          <w:rFonts w:ascii="Times New Roman" w:hAnsi="Times New Roman" w:cs="Times New Roman"/>
          <w:sz w:val="24"/>
          <w:szCs w:val="24"/>
          <w:lang w:val="en-GB"/>
        </w:rPr>
        <w:t xml:space="preserve"> She continued,</w:t>
      </w:r>
    </w:p>
    <w:p w:rsidR="002E0F6F" w:rsidRPr="006F1CB7" w:rsidRDefault="002E0F6F" w:rsidP="009B7A04">
      <w:pPr>
        <w:spacing w:after="0" w:line="240" w:lineRule="auto"/>
        <w:ind w:firstLine="284"/>
        <w:contextualSpacing/>
        <w:jc w:val="both"/>
        <w:rPr>
          <w:rFonts w:ascii="Times New Roman" w:hAnsi="Times New Roman" w:cs="Times New Roman"/>
          <w:sz w:val="24"/>
          <w:szCs w:val="24"/>
          <w:lang w:val="en-GB"/>
        </w:rPr>
      </w:pPr>
    </w:p>
    <w:p w:rsidR="00AC01CD" w:rsidRPr="006F1CB7" w:rsidRDefault="00AC01CD" w:rsidP="009B7A04">
      <w:pPr>
        <w:spacing w:after="0" w:line="240" w:lineRule="auto"/>
        <w:ind w:left="284"/>
        <w:contextualSpacing/>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t>Here, everything points towards the inside (introverted libido). … Thus the value of one’s nature is measured by one’s responsiveness to influences from outside that are at work. … Cancer is assigned to the Moon whose nature … finds its purest expression here … as matrix of the personality. … This libido directed toward the inside causes that the respective attitude towards the outside is determined by expectancy tension.</w:t>
      </w:r>
      <w:r w:rsidRPr="006F1CB7">
        <w:rPr>
          <w:rStyle w:val="Funotenzeichen"/>
          <w:rFonts w:ascii="Times New Roman" w:hAnsi="Times New Roman" w:cs="Times New Roman"/>
          <w:sz w:val="24"/>
          <w:szCs w:val="24"/>
          <w:lang w:val="en-GB"/>
        </w:rPr>
        <w:footnoteReference w:id="359"/>
      </w:r>
    </w:p>
    <w:p w:rsidR="00AC01CD" w:rsidRPr="006F1CB7" w:rsidRDefault="00AC01CD" w:rsidP="001C22C7">
      <w:pPr>
        <w:spacing w:after="0" w:line="360" w:lineRule="auto"/>
        <w:contextualSpacing/>
        <w:jc w:val="both"/>
        <w:rPr>
          <w:rFonts w:ascii="Times New Roman" w:hAnsi="Times New Roman" w:cs="Times New Roman"/>
          <w:sz w:val="24"/>
          <w:szCs w:val="24"/>
          <w:lang w:val="en-GB"/>
        </w:rPr>
      </w:pPr>
    </w:p>
    <w:p w:rsidR="00882CF4" w:rsidRPr="006F1CB7" w:rsidRDefault="00882CF4" w:rsidP="001C22C7">
      <w:pPr>
        <w:spacing w:after="0" w:line="360" w:lineRule="auto"/>
        <w:ind w:firstLine="284"/>
        <w:contextualSpacing/>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t xml:space="preserve">Another example of interpreting zodiac signs in relation to libido is her delineation of Taurus. This sign, she wrote, </w:t>
      </w:r>
    </w:p>
    <w:p w:rsidR="00AC01CD" w:rsidRPr="006F1CB7" w:rsidRDefault="00AC01CD" w:rsidP="003A7511">
      <w:pPr>
        <w:spacing w:after="0" w:line="240" w:lineRule="auto"/>
        <w:ind w:firstLine="284"/>
        <w:contextualSpacing/>
        <w:jc w:val="both"/>
        <w:rPr>
          <w:rFonts w:ascii="Times New Roman" w:hAnsi="Times New Roman" w:cs="Times New Roman"/>
          <w:sz w:val="24"/>
          <w:szCs w:val="24"/>
          <w:lang w:val="en-GB"/>
        </w:rPr>
      </w:pPr>
    </w:p>
    <w:p w:rsidR="00AC01CD" w:rsidRPr="006F1CB7" w:rsidRDefault="00AC01CD" w:rsidP="003A7511">
      <w:pPr>
        <w:spacing w:after="0" w:line="240" w:lineRule="auto"/>
        <w:ind w:left="284"/>
        <w:contextualSpacing/>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t>represents experiencing one’s own psyche’s responsiveness to the object. The libido remains fixed to this object. Out of this arises one’s personal adhesion to possession, the ability to grasp the personally centred sensation of Me-You, the first form of love whereby the You is experienced in a still child-like way as Ego-augmentation and Ego-increase, not as a personally equilibrated counter-pole.</w:t>
      </w:r>
      <w:r w:rsidRPr="006F1CB7">
        <w:rPr>
          <w:rStyle w:val="Funotenzeichen"/>
          <w:rFonts w:ascii="Times New Roman" w:hAnsi="Times New Roman" w:cs="Times New Roman"/>
          <w:sz w:val="24"/>
          <w:szCs w:val="24"/>
          <w:lang w:val="en-GB"/>
        </w:rPr>
        <w:footnoteReference w:id="360"/>
      </w:r>
    </w:p>
    <w:p w:rsidR="00AC01CD" w:rsidRPr="006F1CB7" w:rsidRDefault="00AC01CD" w:rsidP="001C22C7">
      <w:pPr>
        <w:spacing w:after="0" w:line="360" w:lineRule="auto"/>
        <w:ind w:firstLine="284"/>
        <w:contextualSpacing/>
        <w:jc w:val="both"/>
        <w:rPr>
          <w:rFonts w:ascii="Times New Roman" w:hAnsi="Times New Roman" w:cs="Times New Roman"/>
          <w:sz w:val="24"/>
          <w:szCs w:val="24"/>
          <w:lang w:val="en-GB"/>
        </w:rPr>
      </w:pPr>
    </w:p>
    <w:p w:rsidR="00AC01CD" w:rsidRPr="006F1CB7" w:rsidRDefault="00AC01CD" w:rsidP="001C22C7">
      <w:pPr>
        <w:spacing w:after="0" w:line="360" w:lineRule="auto"/>
        <w:ind w:firstLine="284"/>
        <w:contextualSpacing/>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t xml:space="preserve">Von Ungern-Sternberg managed, apparently without any clash of interests, to associate so-called ‘traditional’ interpretations, </w:t>
      </w:r>
      <w:r w:rsidR="00DF4F22" w:rsidRPr="006F1CB7">
        <w:rPr>
          <w:rFonts w:ascii="Times New Roman" w:hAnsi="Times New Roman" w:cs="Times New Roman"/>
          <w:sz w:val="24"/>
          <w:szCs w:val="24"/>
          <w:lang w:val="en-GB"/>
        </w:rPr>
        <w:t>lik</w:t>
      </w:r>
      <w:r w:rsidRPr="006F1CB7">
        <w:rPr>
          <w:rFonts w:ascii="Times New Roman" w:hAnsi="Times New Roman" w:cs="Times New Roman"/>
          <w:sz w:val="24"/>
          <w:szCs w:val="24"/>
          <w:lang w:val="en-GB"/>
        </w:rPr>
        <w:t xml:space="preserve">e </w:t>
      </w:r>
      <w:r w:rsidR="00DF4F22" w:rsidRPr="006F1CB7">
        <w:rPr>
          <w:rFonts w:ascii="Times New Roman" w:hAnsi="Times New Roman" w:cs="Times New Roman"/>
          <w:sz w:val="24"/>
          <w:szCs w:val="24"/>
          <w:lang w:val="en-GB"/>
        </w:rPr>
        <w:t>t</w:t>
      </w:r>
      <w:r w:rsidRPr="006F1CB7">
        <w:rPr>
          <w:rFonts w:ascii="Times New Roman" w:hAnsi="Times New Roman" w:cs="Times New Roman"/>
          <w:sz w:val="24"/>
          <w:szCs w:val="24"/>
          <w:lang w:val="en-GB"/>
        </w:rPr>
        <w:t xml:space="preserve">he </w:t>
      </w:r>
      <w:r w:rsidR="00DF4F22" w:rsidRPr="006F1CB7">
        <w:rPr>
          <w:rFonts w:ascii="Times New Roman" w:hAnsi="Times New Roman" w:cs="Times New Roman"/>
          <w:sz w:val="24"/>
          <w:szCs w:val="24"/>
          <w:lang w:val="en-GB"/>
        </w:rPr>
        <w:t xml:space="preserve">‘adhesion to </w:t>
      </w:r>
      <w:r w:rsidRPr="006F1CB7">
        <w:rPr>
          <w:rFonts w:ascii="Times New Roman" w:hAnsi="Times New Roman" w:cs="Times New Roman"/>
          <w:sz w:val="24"/>
          <w:szCs w:val="24"/>
          <w:lang w:val="en-GB"/>
        </w:rPr>
        <w:t>possession</w:t>
      </w:r>
      <w:r w:rsidR="00DF4F22"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with psychological ideas, in this case the conception of object-related libido. </w:t>
      </w:r>
      <w:r w:rsidR="00063BCE" w:rsidRPr="006F1CB7">
        <w:rPr>
          <w:rFonts w:ascii="Times New Roman" w:hAnsi="Times New Roman" w:cs="Times New Roman"/>
          <w:sz w:val="24"/>
          <w:szCs w:val="24"/>
          <w:lang w:val="en-GB"/>
        </w:rPr>
        <w:t>A distinction between ‘traditional’ and ‘psychological’ astrology did not exist for her</w:t>
      </w:r>
      <w:r w:rsidR="00362366" w:rsidRPr="006F1CB7">
        <w:rPr>
          <w:rFonts w:ascii="Times New Roman" w:hAnsi="Times New Roman" w:cs="Times New Roman"/>
          <w:sz w:val="24"/>
          <w:szCs w:val="24"/>
          <w:lang w:val="en-GB"/>
        </w:rPr>
        <w:t>.</w:t>
      </w:r>
    </w:p>
    <w:p w:rsidR="00063BCE" w:rsidRPr="006F1CB7" w:rsidRDefault="00063BCE" w:rsidP="001C22C7">
      <w:pPr>
        <w:spacing w:after="0" w:line="360" w:lineRule="auto"/>
        <w:ind w:firstLine="284"/>
        <w:contextualSpacing/>
        <w:jc w:val="both"/>
        <w:rPr>
          <w:rFonts w:ascii="Times New Roman" w:hAnsi="Times New Roman" w:cs="Times New Roman"/>
          <w:sz w:val="24"/>
          <w:szCs w:val="24"/>
          <w:lang w:val="en-GB"/>
        </w:rPr>
      </w:pPr>
    </w:p>
    <w:p w:rsidR="00AC01CD" w:rsidRPr="006F1CB7" w:rsidRDefault="00AC01CD" w:rsidP="001C22C7">
      <w:pPr>
        <w:spacing w:after="0" w:line="360" w:lineRule="auto"/>
        <w:jc w:val="both"/>
        <w:rPr>
          <w:rFonts w:ascii="Times New Roman" w:hAnsi="Times New Roman" w:cs="Times New Roman"/>
          <w:b/>
          <w:sz w:val="24"/>
          <w:szCs w:val="24"/>
          <w:u w:val="single"/>
          <w:lang w:val="en-GB"/>
        </w:rPr>
      </w:pPr>
      <w:r w:rsidRPr="006F1CB7">
        <w:rPr>
          <w:rFonts w:ascii="Times New Roman" w:hAnsi="Times New Roman" w:cs="Times New Roman"/>
          <w:b/>
          <w:sz w:val="24"/>
          <w:szCs w:val="24"/>
          <w:u w:val="single"/>
          <w:lang w:val="en-GB"/>
        </w:rPr>
        <w:t>Anima/Animus</w:t>
      </w:r>
    </w:p>
    <w:p w:rsidR="00AC01CD" w:rsidRPr="006F1CB7" w:rsidRDefault="00AC01CD" w:rsidP="001C22C7">
      <w:pPr>
        <w:spacing w:after="0" w:line="360" w:lineRule="auto"/>
        <w:jc w:val="both"/>
        <w:rPr>
          <w:rFonts w:ascii="Times New Roman" w:hAnsi="Times New Roman" w:cs="Times New Roman"/>
          <w:sz w:val="24"/>
          <w:szCs w:val="24"/>
          <w:lang w:val="en-GB"/>
        </w:rPr>
      </w:pPr>
    </w:p>
    <w:p w:rsidR="00AC01CD" w:rsidRPr="006F1CB7" w:rsidRDefault="005A10EA" w:rsidP="001C22C7">
      <w:pPr>
        <w:spacing w:after="0" w:line="360" w:lineRule="auto"/>
        <w:ind w:firstLine="284"/>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t xml:space="preserve">Like Schmitz, </w:t>
      </w:r>
      <w:r w:rsidR="00AC01CD" w:rsidRPr="006F1CB7">
        <w:rPr>
          <w:rFonts w:ascii="Times New Roman" w:hAnsi="Times New Roman" w:cs="Times New Roman"/>
          <w:sz w:val="24"/>
          <w:szCs w:val="24"/>
          <w:lang w:val="en-GB"/>
        </w:rPr>
        <w:t xml:space="preserve">von Ungern-Sternberg </w:t>
      </w:r>
      <w:r w:rsidR="005B1772" w:rsidRPr="006F1CB7">
        <w:rPr>
          <w:rFonts w:ascii="Times New Roman" w:hAnsi="Times New Roman" w:cs="Times New Roman"/>
          <w:sz w:val="24"/>
          <w:szCs w:val="24"/>
          <w:lang w:val="en-GB"/>
        </w:rPr>
        <w:t xml:space="preserve">also </w:t>
      </w:r>
      <w:r w:rsidR="00AC01CD" w:rsidRPr="006F1CB7">
        <w:rPr>
          <w:rFonts w:ascii="Times New Roman" w:hAnsi="Times New Roman" w:cs="Times New Roman"/>
          <w:sz w:val="24"/>
          <w:szCs w:val="24"/>
          <w:lang w:val="en-GB"/>
        </w:rPr>
        <w:t xml:space="preserve">associated Venus </w:t>
      </w:r>
      <w:r w:rsidRPr="006F1CB7">
        <w:rPr>
          <w:rFonts w:ascii="Times New Roman" w:hAnsi="Times New Roman" w:cs="Times New Roman"/>
          <w:sz w:val="24"/>
          <w:szCs w:val="24"/>
          <w:lang w:val="en-GB"/>
        </w:rPr>
        <w:t>with</w:t>
      </w:r>
      <w:r w:rsidR="00AC01CD" w:rsidRPr="006F1CB7">
        <w:rPr>
          <w:rFonts w:ascii="Times New Roman" w:hAnsi="Times New Roman" w:cs="Times New Roman"/>
          <w:sz w:val="24"/>
          <w:szCs w:val="24"/>
          <w:lang w:val="en-GB"/>
        </w:rPr>
        <w:t xml:space="preserve"> Jung’s anima, but unlike h</w:t>
      </w:r>
      <w:r w:rsidRPr="006F1CB7">
        <w:rPr>
          <w:rFonts w:ascii="Times New Roman" w:hAnsi="Times New Roman" w:cs="Times New Roman"/>
          <w:sz w:val="24"/>
          <w:szCs w:val="24"/>
          <w:lang w:val="en-GB"/>
        </w:rPr>
        <w:t>i</w:t>
      </w:r>
      <w:r w:rsidR="00AC01CD" w:rsidRPr="006F1CB7">
        <w:rPr>
          <w:rFonts w:ascii="Times New Roman" w:hAnsi="Times New Roman" w:cs="Times New Roman"/>
          <w:sz w:val="24"/>
          <w:szCs w:val="24"/>
          <w:lang w:val="en-GB"/>
        </w:rPr>
        <w:t>m</w:t>
      </w:r>
      <w:r w:rsidRPr="006F1CB7">
        <w:rPr>
          <w:rFonts w:ascii="Times New Roman" w:hAnsi="Times New Roman" w:cs="Times New Roman"/>
          <w:sz w:val="24"/>
          <w:szCs w:val="24"/>
          <w:lang w:val="en-GB"/>
        </w:rPr>
        <w:t>,</w:t>
      </w:r>
      <w:r w:rsidR="00AC01CD" w:rsidRPr="006F1CB7">
        <w:rPr>
          <w:rFonts w:ascii="Times New Roman" w:hAnsi="Times New Roman" w:cs="Times New Roman"/>
          <w:sz w:val="24"/>
          <w:szCs w:val="24"/>
          <w:lang w:val="en-GB"/>
        </w:rPr>
        <w:t xml:space="preserve"> she explicitly pointed this out</w:t>
      </w:r>
      <w:r w:rsidRPr="006F1CB7">
        <w:rPr>
          <w:rFonts w:ascii="Times New Roman" w:hAnsi="Times New Roman" w:cs="Times New Roman"/>
          <w:sz w:val="24"/>
          <w:szCs w:val="24"/>
          <w:lang w:val="en-GB"/>
        </w:rPr>
        <w:t>,</w:t>
      </w:r>
      <w:r w:rsidR="00AC01CD" w:rsidRPr="006F1CB7">
        <w:rPr>
          <w:rFonts w:ascii="Times New Roman" w:hAnsi="Times New Roman" w:cs="Times New Roman"/>
          <w:sz w:val="24"/>
          <w:szCs w:val="24"/>
          <w:lang w:val="en-GB"/>
        </w:rPr>
        <w:t xml:space="preserve"> writing, ‘Here we touch upon that secret of individual existence that, for the first time, Jung discovered in his analyses</w:t>
      </w:r>
      <w:r w:rsidR="007D1635" w:rsidRPr="006F1CB7">
        <w:rPr>
          <w:rFonts w:ascii="Times New Roman" w:hAnsi="Times New Roman" w:cs="Times New Roman"/>
          <w:sz w:val="24"/>
          <w:szCs w:val="24"/>
          <w:lang w:val="en-GB"/>
        </w:rPr>
        <w:t>:</w:t>
      </w:r>
      <w:r w:rsidR="00AC01CD" w:rsidRPr="006F1CB7">
        <w:rPr>
          <w:rFonts w:ascii="Times New Roman" w:hAnsi="Times New Roman" w:cs="Times New Roman"/>
          <w:sz w:val="24"/>
          <w:szCs w:val="24"/>
          <w:lang w:val="en-GB"/>
        </w:rPr>
        <w:t xml:space="preserve"> the inner soul image, the anima. This soul-image, counter-image to one’s personal existence, is especially perceived by a man.’</w:t>
      </w:r>
      <w:r w:rsidR="00AC01CD" w:rsidRPr="006F1CB7">
        <w:rPr>
          <w:rStyle w:val="Funotenzeichen"/>
          <w:rFonts w:ascii="Times New Roman" w:hAnsi="Times New Roman" w:cs="Times New Roman"/>
          <w:sz w:val="24"/>
          <w:szCs w:val="24"/>
          <w:lang w:val="en-GB"/>
        </w:rPr>
        <w:footnoteReference w:id="361"/>
      </w:r>
      <w:r w:rsidR="00AC01CD" w:rsidRPr="006F1CB7">
        <w:rPr>
          <w:rFonts w:ascii="Times New Roman" w:hAnsi="Times New Roman" w:cs="Times New Roman"/>
          <w:sz w:val="24"/>
          <w:szCs w:val="24"/>
          <w:lang w:val="en-GB"/>
        </w:rPr>
        <w:t xml:space="preserve"> Only in this context</w:t>
      </w:r>
      <w:r w:rsidR="005044AC" w:rsidRPr="006F1CB7">
        <w:rPr>
          <w:rFonts w:ascii="Times New Roman" w:hAnsi="Times New Roman" w:cs="Times New Roman"/>
          <w:sz w:val="24"/>
          <w:szCs w:val="24"/>
          <w:lang w:val="en-GB"/>
        </w:rPr>
        <w:t>,</w:t>
      </w:r>
      <w:r w:rsidR="00AC01CD" w:rsidRPr="006F1CB7">
        <w:rPr>
          <w:rFonts w:ascii="Times New Roman" w:hAnsi="Times New Roman" w:cs="Times New Roman"/>
          <w:sz w:val="24"/>
          <w:szCs w:val="24"/>
          <w:lang w:val="en-GB"/>
        </w:rPr>
        <w:t xml:space="preserve"> she referred to Mars as </w:t>
      </w:r>
      <w:r w:rsidR="00677A0E" w:rsidRPr="006F1CB7">
        <w:rPr>
          <w:rFonts w:ascii="Times New Roman" w:hAnsi="Times New Roman" w:cs="Times New Roman"/>
          <w:sz w:val="24"/>
          <w:szCs w:val="24"/>
          <w:lang w:val="en-GB"/>
        </w:rPr>
        <w:t>signifying</w:t>
      </w:r>
      <w:r w:rsidR="005044AC" w:rsidRPr="006F1CB7">
        <w:rPr>
          <w:rFonts w:ascii="Times New Roman" w:hAnsi="Times New Roman" w:cs="Times New Roman"/>
          <w:sz w:val="24"/>
          <w:szCs w:val="24"/>
          <w:lang w:val="en-GB"/>
        </w:rPr>
        <w:t xml:space="preserve"> </w:t>
      </w:r>
      <w:r w:rsidR="00AC01CD" w:rsidRPr="006F1CB7">
        <w:rPr>
          <w:rFonts w:ascii="Times New Roman" w:hAnsi="Times New Roman" w:cs="Times New Roman"/>
          <w:sz w:val="24"/>
          <w:szCs w:val="24"/>
          <w:lang w:val="en-GB"/>
        </w:rPr>
        <w:t>in a woman’s psyche and horoscope her ‘counter-image’</w:t>
      </w:r>
      <w:r w:rsidR="005B1772" w:rsidRPr="006F1CB7">
        <w:rPr>
          <w:rFonts w:ascii="Times New Roman" w:hAnsi="Times New Roman" w:cs="Times New Roman"/>
          <w:sz w:val="24"/>
          <w:szCs w:val="24"/>
          <w:lang w:val="en-GB"/>
        </w:rPr>
        <w:t>,</w:t>
      </w:r>
      <w:r w:rsidR="00AC01CD" w:rsidRPr="006F1CB7">
        <w:rPr>
          <w:rFonts w:ascii="Times New Roman" w:hAnsi="Times New Roman" w:cs="Times New Roman"/>
          <w:sz w:val="24"/>
          <w:szCs w:val="24"/>
          <w:lang w:val="en-GB"/>
        </w:rPr>
        <w:t xml:space="preserve"> </w:t>
      </w:r>
      <w:r w:rsidR="00436E53" w:rsidRPr="006F1CB7">
        <w:rPr>
          <w:rFonts w:ascii="Times New Roman" w:hAnsi="Times New Roman" w:cs="Times New Roman"/>
          <w:sz w:val="24"/>
          <w:szCs w:val="24"/>
          <w:lang w:val="en-GB"/>
        </w:rPr>
        <w:t>the</w:t>
      </w:r>
      <w:r w:rsidR="00AC01CD" w:rsidRPr="006F1CB7">
        <w:rPr>
          <w:rFonts w:ascii="Times New Roman" w:hAnsi="Times New Roman" w:cs="Times New Roman"/>
          <w:sz w:val="24"/>
          <w:szCs w:val="24"/>
          <w:lang w:val="en-GB"/>
        </w:rPr>
        <w:t xml:space="preserve"> form</w:t>
      </w:r>
      <w:r w:rsidR="00436E53" w:rsidRPr="006F1CB7">
        <w:rPr>
          <w:rFonts w:ascii="Times New Roman" w:hAnsi="Times New Roman" w:cs="Times New Roman"/>
          <w:sz w:val="24"/>
          <w:szCs w:val="24"/>
          <w:lang w:val="en-GB"/>
        </w:rPr>
        <w:t xml:space="preserve"> of which</w:t>
      </w:r>
      <w:r w:rsidR="00AC01CD" w:rsidRPr="006F1CB7">
        <w:rPr>
          <w:rFonts w:ascii="Times New Roman" w:hAnsi="Times New Roman" w:cs="Times New Roman"/>
          <w:sz w:val="24"/>
          <w:szCs w:val="24"/>
          <w:lang w:val="en-GB"/>
        </w:rPr>
        <w:t xml:space="preserve"> is determined by her ‘own libido tension, astrologically the position of Mars’.</w:t>
      </w:r>
      <w:r w:rsidR="00AC01CD" w:rsidRPr="006F1CB7">
        <w:rPr>
          <w:rStyle w:val="Funotenzeichen"/>
          <w:rFonts w:ascii="Times New Roman" w:hAnsi="Times New Roman" w:cs="Times New Roman"/>
          <w:sz w:val="24"/>
          <w:szCs w:val="24"/>
          <w:lang w:val="en-GB"/>
        </w:rPr>
        <w:footnoteReference w:id="362"/>
      </w:r>
      <w:r w:rsidR="00AC01CD" w:rsidRPr="006F1CB7">
        <w:rPr>
          <w:rFonts w:ascii="Times New Roman" w:hAnsi="Times New Roman" w:cs="Times New Roman"/>
          <w:sz w:val="24"/>
          <w:szCs w:val="24"/>
          <w:lang w:val="en-GB"/>
        </w:rPr>
        <w:t xml:space="preserve"> She emphasised that ‘the libido tension itself is not the animus’, but ‘only the energetic tension captured in the image is determined by the libido’.</w:t>
      </w:r>
      <w:r w:rsidR="00AC01CD" w:rsidRPr="006F1CB7">
        <w:rPr>
          <w:rStyle w:val="Funotenzeichen"/>
          <w:rFonts w:ascii="Times New Roman" w:hAnsi="Times New Roman" w:cs="Times New Roman"/>
          <w:sz w:val="24"/>
          <w:szCs w:val="24"/>
          <w:lang w:val="en-GB"/>
        </w:rPr>
        <w:footnoteReference w:id="363"/>
      </w:r>
      <w:r w:rsidR="00AC01CD" w:rsidRPr="006F1CB7">
        <w:rPr>
          <w:rFonts w:ascii="Times New Roman" w:hAnsi="Times New Roman" w:cs="Times New Roman"/>
          <w:sz w:val="24"/>
          <w:szCs w:val="24"/>
          <w:lang w:val="en-GB"/>
        </w:rPr>
        <w:t xml:space="preserve"> Just </w:t>
      </w:r>
      <w:r w:rsidR="00B208B3" w:rsidRPr="006F1CB7">
        <w:rPr>
          <w:rFonts w:ascii="Times New Roman" w:hAnsi="Times New Roman" w:cs="Times New Roman"/>
          <w:sz w:val="24"/>
          <w:szCs w:val="24"/>
          <w:lang w:val="en-GB"/>
        </w:rPr>
        <w:t>as</w:t>
      </w:r>
      <w:r w:rsidR="00AC01CD" w:rsidRPr="006F1CB7">
        <w:rPr>
          <w:rFonts w:ascii="Times New Roman" w:hAnsi="Times New Roman" w:cs="Times New Roman"/>
          <w:sz w:val="24"/>
          <w:szCs w:val="24"/>
          <w:lang w:val="en-GB"/>
        </w:rPr>
        <w:t xml:space="preserve"> Venus enables </w:t>
      </w:r>
      <w:r w:rsidR="00AC01CD" w:rsidRPr="006F1CB7">
        <w:rPr>
          <w:rFonts w:ascii="Times New Roman" w:hAnsi="Times New Roman" w:cs="Times New Roman"/>
          <w:sz w:val="24"/>
          <w:szCs w:val="24"/>
          <w:lang w:val="en-GB"/>
        </w:rPr>
        <w:lastRenderedPageBreak/>
        <w:t>adapting to a single individual,</w:t>
      </w:r>
      <w:r w:rsidR="006C3C67" w:rsidRPr="006F1CB7">
        <w:rPr>
          <w:rFonts w:ascii="Times New Roman" w:hAnsi="Times New Roman" w:cs="Times New Roman"/>
          <w:sz w:val="24"/>
          <w:szCs w:val="24"/>
          <w:lang w:val="en-GB"/>
        </w:rPr>
        <w:t xml:space="preserve"> she wrote,</w:t>
      </w:r>
      <w:r w:rsidR="00AC01CD" w:rsidRPr="006F1CB7">
        <w:rPr>
          <w:rFonts w:ascii="Times New Roman" w:hAnsi="Times New Roman" w:cs="Times New Roman"/>
          <w:sz w:val="24"/>
          <w:szCs w:val="24"/>
          <w:lang w:val="en-GB"/>
        </w:rPr>
        <w:t xml:space="preserve"> so ‘the function of response to the individual develops inside the psyche in the form of sentience’.</w:t>
      </w:r>
      <w:r w:rsidR="00AC01CD" w:rsidRPr="006F1CB7">
        <w:rPr>
          <w:rStyle w:val="Funotenzeichen"/>
          <w:rFonts w:ascii="Times New Roman" w:hAnsi="Times New Roman" w:cs="Times New Roman"/>
          <w:sz w:val="24"/>
          <w:szCs w:val="24"/>
          <w:lang w:val="en-GB"/>
        </w:rPr>
        <w:footnoteReference w:id="364"/>
      </w:r>
    </w:p>
    <w:p w:rsidR="00AC01CD" w:rsidRPr="006F1CB7" w:rsidRDefault="00AC01CD" w:rsidP="001C22C7">
      <w:pPr>
        <w:spacing w:after="0" w:line="360" w:lineRule="auto"/>
        <w:jc w:val="both"/>
        <w:rPr>
          <w:rFonts w:ascii="Times New Roman" w:hAnsi="Times New Roman" w:cs="Times New Roman"/>
          <w:sz w:val="24"/>
          <w:szCs w:val="24"/>
          <w:lang w:val="en-GB"/>
        </w:rPr>
      </w:pPr>
    </w:p>
    <w:p w:rsidR="00AC01CD" w:rsidRPr="006F1CB7" w:rsidRDefault="00AC01CD" w:rsidP="001C22C7">
      <w:pPr>
        <w:spacing w:after="0" w:line="360" w:lineRule="auto"/>
        <w:contextualSpacing/>
        <w:jc w:val="both"/>
        <w:rPr>
          <w:rFonts w:ascii="Times New Roman" w:hAnsi="Times New Roman" w:cs="Times New Roman"/>
          <w:b/>
          <w:sz w:val="24"/>
          <w:szCs w:val="24"/>
          <w:u w:val="single"/>
          <w:lang w:val="en-GB"/>
        </w:rPr>
      </w:pPr>
      <w:r w:rsidRPr="006F1CB7">
        <w:rPr>
          <w:rFonts w:ascii="Times New Roman" w:hAnsi="Times New Roman" w:cs="Times New Roman"/>
          <w:b/>
          <w:sz w:val="24"/>
          <w:szCs w:val="24"/>
          <w:u w:val="single"/>
          <w:lang w:val="en-GB"/>
        </w:rPr>
        <w:t xml:space="preserve">Inner </w:t>
      </w:r>
      <w:r w:rsidR="006E6C6B" w:rsidRPr="006F1CB7">
        <w:rPr>
          <w:rFonts w:ascii="Times New Roman" w:hAnsi="Times New Roman" w:cs="Times New Roman"/>
          <w:b/>
          <w:sz w:val="24"/>
          <w:szCs w:val="24"/>
          <w:u w:val="single"/>
          <w:lang w:val="en-GB"/>
        </w:rPr>
        <w:t>i</w:t>
      </w:r>
      <w:r w:rsidRPr="006F1CB7">
        <w:rPr>
          <w:rFonts w:ascii="Times New Roman" w:hAnsi="Times New Roman" w:cs="Times New Roman"/>
          <w:b/>
          <w:sz w:val="24"/>
          <w:szCs w:val="24"/>
          <w:u w:val="single"/>
          <w:lang w:val="en-GB"/>
        </w:rPr>
        <w:t xml:space="preserve">mages of the parents reflected in the horoscope </w:t>
      </w:r>
    </w:p>
    <w:p w:rsidR="00AC01CD" w:rsidRPr="006F1CB7" w:rsidRDefault="00AC01CD" w:rsidP="001C22C7">
      <w:pPr>
        <w:spacing w:after="0" w:line="360" w:lineRule="auto"/>
        <w:contextualSpacing/>
        <w:jc w:val="both"/>
        <w:rPr>
          <w:rFonts w:ascii="Times New Roman" w:hAnsi="Times New Roman" w:cs="Times New Roman"/>
          <w:sz w:val="24"/>
          <w:szCs w:val="24"/>
          <w:lang w:val="en-GB"/>
        </w:rPr>
      </w:pPr>
    </w:p>
    <w:p w:rsidR="00AC01CD" w:rsidRPr="006F1CB7" w:rsidRDefault="00AC01CD" w:rsidP="001C22C7">
      <w:pPr>
        <w:spacing w:after="0" w:line="360" w:lineRule="auto"/>
        <w:ind w:firstLine="284"/>
        <w:contextualSpacing/>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t>Another concept of Jungian psychology in von Ungern-Sternberg’s book is</w:t>
      </w:r>
      <w:r w:rsidR="0054633B" w:rsidRPr="006F1CB7">
        <w:rPr>
          <w:rFonts w:ascii="Times New Roman" w:hAnsi="Times New Roman" w:cs="Times New Roman"/>
          <w:sz w:val="24"/>
          <w:szCs w:val="24"/>
          <w:lang w:val="en-GB"/>
        </w:rPr>
        <w:t xml:space="preserve"> that of</w:t>
      </w:r>
      <w:r w:rsidRPr="006F1CB7">
        <w:rPr>
          <w:rFonts w:ascii="Times New Roman" w:hAnsi="Times New Roman" w:cs="Times New Roman"/>
          <w:sz w:val="24"/>
          <w:szCs w:val="24"/>
          <w:lang w:val="en-GB"/>
        </w:rPr>
        <w:t xml:space="preserve"> the inner images of father and mother</w:t>
      </w:r>
      <w:r w:rsidR="00D91369"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which are mixtures of experiencing one’s parents and the archetypal, divine pair of parents.</w:t>
      </w:r>
      <w:r w:rsidRPr="006F1CB7">
        <w:rPr>
          <w:rStyle w:val="Funotenzeichen"/>
          <w:rFonts w:ascii="Times New Roman" w:hAnsi="Times New Roman" w:cs="Times New Roman"/>
          <w:sz w:val="24"/>
          <w:szCs w:val="24"/>
          <w:lang w:val="en-GB"/>
        </w:rPr>
        <w:footnoteReference w:id="365"/>
      </w:r>
      <w:r w:rsidRPr="006F1CB7">
        <w:rPr>
          <w:rFonts w:ascii="Times New Roman" w:hAnsi="Times New Roman" w:cs="Times New Roman"/>
          <w:sz w:val="24"/>
          <w:szCs w:val="24"/>
          <w:lang w:val="en-GB"/>
        </w:rPr>
        <w:t xml:space="preserve"> Jung listed the moon among terms associated with the mother </w:t>
      </w:r>
      <w:r w:rsidRPr="006F1CB7">
        <w:rPr>
          <w:rFonts w:ascii="Times New Roman" w:hAnsi="Times New Roman" w:cs="Times New Roman"/>
          <w:i/>
          <w:sz w:val="24"/>
          <w:szCs w:val="24"/>
          <w:lang w:val="en-GB"/>
        </w:rPr>
        <w:t>imago</w:t>
      </w:r>
      <w:r w:rsidR="005850F7" w:rsidRPr="006F1CB7">
        <w:rPr>
          <w:rFonts w:ascii="Times New Roman" w:hAnsi="Times New Roman" w:cs="Times New Roman"/>
          <w:sz w:val="24"/>
          <w:szCs w:val="24"/>
          <w:lang w:val="en-GB"/>
        </w:rPr>
        <w:t xml:space="preserve">, </w:t>
      </w:r>
      <w:r w:rsidRPr="006F1CB7">
        <w:rPr>
          <w:rFonts w:ascii="Times New Roman" w:hAnsi="Times New Roman" w:cs="Times New Roman"/>
          <w:sz w:val="24"/>
          <w:szCs w:val="24"/>
          <w:lang w:val="en-GB"/>
        </w:rPr>
        <w:t>as he called the inner image</w:t>
      </w:r>
      <w:r w:rsidR="005850F7"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other example</w:t>
      </w:r>
      <w:r w:rsidR="00C770DE" w:rsidRPr="006F1CB7">
        <w:rPr>
          <w:rFonts w:ascii="Times New Roman" w:hAnsi="Times New Roman" w:cs="Times New Roman"/>
          <w:sz w:val="24"/>
          <w:szCs w:val="24"/>
          <w:lang w:val="en-GB"/>
        </w:rPr>
        <w:t>s are</w:t>
      </w:r>
      <w:r w:rsidRPr="006F1CB7">
        <w:rPr>
          <w:rFonts w:ascii="Times New Roman" w:hAnsi="Times New Roman" w:cs="Times New Roman"/>
          <w:sz w:val="24"/>
          <w:szCs w:val="24"/>
          <w:lang w:val="en-GB"/>
        </w:rPr>
        <w:t xml:space="preserve"> the cave or the well.</w:t>
      </w:r>
      <w:r w:rsidRPr="006F1CB7">
        <w:rPr>
          <w:rStyle w:val="Funotenzeichen"/>
          <w:rFonts w:ascii="Times New Roman" w:hAnsi="Times New Roman" w:cs="Times New Roman"/>
          <w:sz w:val="24"/>
          <w:szCs w:val="24"/>
          <w:lang w:val="en-GB"/>
        </w:rPr>
        <w:footnoteReference w:id="366"/>
      </w:r>
      <w:r w:rsidRPr="006F1CB7">
        <w:rPr>
          <w:rFonts w:ascii="Times New Roman" w:hAnsi="Times New Roman" w:cs="Times New Roman"/>
          <w:sz w:val="24"/>
          <w:szCs w:val="24"/>
          <w:lang w:val="en-GB"/>
        </w:rPr>
        <w:t xml:space="preserve"> The connection between the father and the sun can be found indirectly in Jung as he associated the sun with the archetype of the Mind, in particular with the Aged Man.</w:t>
      </w:r>
      <w:r w:rsidRPr="006F1CB7">
        <w:rPr>
          <w:rStyle w:val="Funotenzeichen"/>
          <w:rFonts w:ascii="Times New Roman" w:hAnsi="Times New Roman" w:cs="Times New Roman"/>
          <w:sz w:val="24"/>
          <w:szCs w:val="24"/>
          <w:lang w:val="en-GB"/>
        </w:rPr>
        <w:footnoteReference w:id="367"/>
      </w:r>
      <w:r w:rsidRPr="006F1CB7">
        <w:rPr>
          <w:rFonts w:ascii="Times New Roman" w:hAnsi="Times New Roman" w:cs="Times New Roman"/>
          <w:sz w:val="24"/>
          <w:szCs w:val="24"/>
          <w:lang w:val="en-GB"/>
        </w:rPr>
        <w:t xml:space="preserve"> Von Ungern-Sternberg did not speak of ‘imago’, perhaps</w:t>
      </w:r>
      <w:r w:rsidR="008261F3" w:rsidRPr="006F1CB7">
        <w:rPr>
          <w:rFonts w:ascii="Times New Roman" w:hAnsi="Times New Roman" w:cs="Times New Roman"/>
          <w:sz w:val="24"/>
          <w:szCs w:val="24"/>
          <w:lang w:val="en-GB"/>
        </w:rPr>
        <w:t xml:space="preserve"> she avoided technical terms</w:t>
      </w:r>
      <w:r w:rsidRPr="006F1CB7">
        <w:rPr>
          <w:rFonts w:ascii="Times New Roman" w:hAnsi="Times New Roman" w:cs="Times New Roman"/>
          <w:sz w:val="24"/>
          <w:szCs w:val="24"/>
          <w:lang w:val="en-GB"/>
        </w:rPr>
        <w:t xml:space="preserve"> </w:t>
      </w:r>
      <w:r w:rsidR="00BD0111" w:rsidRPr="006F1CB7">
        <w:rPr>
          <w:rFonts w:ascii="Times New Roman" w:hAnsi="Times New Roman" w:cs="Times New Roman"/>
          <w:sz w:val="24"/>
          <w:szCs w:val="24"/>
          <w:lang w:val="en-GB"/>
        </w:rPr>
        <w:t>with</w:t>
      </w:r>
      <w:r w:rsidRPr="006F1CB7">
        <w:rPr>
          <w:rFonts w:ascii="Times New Roman" w:hAnsi="Times New Roman" w:cs="Times New Roman"/>
          <w:sz w:val="24"/>
          <w:szCs w:val="24"/>
          <w:lang w:val="en-GB"/>
        </w:rPr>
        <w:t xml:space="preserve"> </w:t>
      </w:r>
      <w:r w:rsidR="008261F3" w:rsidRPr="006F1CB7">
        <w:rPr>
          <w:rFonts w:ascii="Times New Roman" w:hAnsi="Times New Roman" w:cs="Times New Roman"/>
          <w:sz w:val="24"/>
          <w:szCs w:val="24"/>
          <w:lang w:val="en-GB"/>
        </w:rPr>
        <w:t>regard</w:t>
      </w:r>
      <w:r w:rsidRPr="006F1CB7">
        <w:rPr>
          <w:rFonts w:ascii="Times New Roman" w:hAnsi="Times New Roman" w:cs="Times New Roman"/>
          <w:sz w:val="24"/>
          <w:szCs w:val="24"/>
          <w:lang w:val="en-GB"/>
        </w:rPr>
        <w:t xml:space="preserve"> </w:t>
      </w:r>
      <w:r w:rsidR="008261F3" w:rsidRPr="006F1CB7">
        <w:rPr>
          <w:rFonts w:ascii="Times New Roman" w:hAnsi="Times New Roman" w:cs="Times New Roman"/>
          <w:sz w:val="24"/>
          <w:szCs w:val="24"/>
          <w:lang w:val="en-GB"/>
        </w:rPr>
        <w:t>t</w:t>
      </w:r>
      <w:r w:rsidRPr="006F1CB7">
        <w:rPr>
          <w:rFonts w:ascii="Times New Roman" w:hAnsi="Times New Roman" w:cs="Times New Roman"/>
          <w:sz w:val="24"/>
          <w:szCs w:val="24"/>
          <w:lang w:val="en-GB"/>
        </w:rPr>
        <w:t xml:space="preserve">o her readers, but she described the astrological interpretation of Sun and Moon accordingly. The Sun denotes, she wrote, </w:t>
      </w:r>
    </w:p>
    <w:p w:rsidR="00AC01CD" w:rsidRPr="006F1CB7" w:rsidRDefault="00AC01CD" w:rsidP="006E6C6B">
      <w:pPr>
        <w:spacing w:after="0" w:line="240" w:lineRule="auto"/>
        <w:ind w:firstLine="284"/>
        <w:contextualSpacing/>
        <w:jc w:val="both"/>
        <w:rPr>
          <w:rFonts w:ascii="Times New Roman" w:hAnsi="Times New Roman" w:cs="Times New Roman"/>
          <w:sz w:val="24"/>
          <w:szCs w:val="24"/>
          <w:lang w:val="en-GB"/>
        </w:rPr>
      </w:pPr>
    </w:p>
    <w:p w:rsidR="00AC01CD" w:rsidRPr="006F1CB7" w:rsidRDefault="00AC01CD" w:rsidP="006E6C6B">
      <w:pPr>
        <w:spacing w:after="0" w:line="240" w:lineRule="auto"/>
        <w:ind w:left="284"/>
        <w:contextualSpacing/>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t>the active creative principle … as Mind in an effecting, male, acting sense in contrast to the light-gathering Moon as the female, receiving principle, the conceiving and the receiving deities. … the Sun corresponds to the Mind which fertilises the becoming personal soul, the Moon. Projected outside, the child sees its mother as the embodiment of the receiving, psychically centred being, the father as mental authority. Thus in an individual’s horoscope, the Sun signifies both one’s own mental sphere and the father, the Moon both one’s own capacity of psychological perception and the mother.</w:t>
      </w:r>
      <w:r w:rsidRPr="006F1CB7">
        <w:rPr>
          <w:rStyle w:val="Funotenzeichen"/>
          <w:rFonts w:ascii="Times New Roman" w:hAnsi="Times New Roman" w:cs="Times New Roman"/>
          <w:sz w:val="24"/>
          <w:szCs w:val="24"/>
          <w:lang w:val="en-GB"/>
        </w:rPr>
        <w:footnoteReference w:id="368"/>
      </w:r>
    </w:p>
    <w:p w:rsidR="00AC01CD" w:rsidRPr="006F1CB7" w:rsidRDefault="00AC01CD" w:rsidP="001C22C7">
      <w:pPr>
        <w:spacing w:after="0" w:line="360" w:lineRule="auto"/>
        <w:contextualSpacing/>
        <w:jc w:val="both"/>
        <w:rPr>
          <w:rFonts w:ascii="Times New Roman" w:hAnsi="Times New Roman" w:cs="Times New Roman"/>
          <w:sz w:val="24"/>
          <w:szCs w:val="24"/>
          <w:lang w:val="en-GB"/>
        </w:rPr>
      </w:pPr>
    </w:p>
    <w:p w:rsidR="00AC01CD" w:rsidRPr="006F1CB7" w:rsidRDefault="00AC01CD" w:rsidP="001C22C7">
      <w:pPr>
        <w:spacing w:after="0" w:line="360" w:lineRule="auto"/>
        <w:ind w:firstLine="284"/>
        <w:contextualSpacing/>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t>She united in her delineation of</w:t>
      </w:r>
      <w:r w:rsidR="00B471CC" w:rsidRPr="006F1CB7">
        <w:rPr>
          <w:rFonts w:ascii="Times New Roman" w:hAnsi="Times New Roman" w:cs="Times New Roman"/>
          <w:sz w:val="24"/>
          <w:szCs w:val="24"/>
          <w:lang w:val="en-GB"/>
        </w:rPr>
        <w:t xml:space="preserve"> the</w:t>
      </w:r>
      <w:r w:rsidRPr="006F1CB7">
        <w:rPr>
          <w:rFonts w:ascii="Times New Roman" w:hAnsi="Times New Roman" w:cs="Times New Roman"/>
          <w:sz w:val="24"/>
          <w:szCs w:val="24"/>
          <w:lang w:val="en-GB"/>
        </w:rPr>
        <w:t xml:space="preserve"> Sun and Moon so-called ‘traditional’ interpretations (father, mother) with so-called ‘psychological’ ones and </w:t>
      </w:r>
      <w:r w:rsidR="006D6729" w:rsidRPr="006F1CB7">
        <w:rPr>
          <w:rFonts w:ascii="Times New Roman" w:hAnsi="Times New Roman" w:cs="Times New Roman"/>
          <w:sz w:val="24"/>
          <w:szCs w:val="24"/>
          <w:lang w:val="en-GB"/>
        </w:rPr>
        <w:t xml:space="preserve">treated them not as mutually exclusive, but as </w:t>
      </w:r>
      <w:r w:rsidRPr="006F1CB7">
        <w:rPr>
          <w:rFonts w:ascii="Times New Roman" w:hAnsi="Times New Roman" w:cs="Times New Roman"/>
          <w:sz w:val="24"/>
          <w:szCs w:val="24"/>
          <w:lang w:val="en-GB"/>
        </w:rPr>
        <w:t xml:space="preserve">co-existing interpretations, one in terms of the native herself/himself and the other regarding her/his relation to other people, in this case the </w:t>
      </w:r>
      <w:r w:rsidRPr="006F1CB7">
        <w:rPr>
          <w:rFonts w:ascii="Times New Roman" w:hAnsi="Times New Roman" w:cs="Times New Roman"/>
          <w:sz w:val="24"/>
          <w:szCs w:val="24"/>
          <w:lang w:val="en-GB"/>
        </w:rPr>
        <w:lastRenderedPageBreak/>
        <w:t xml:space="preserve">parents. Like Jung, von Ungern-Sternberg </w:t>
      </w:r>
      <w:r w:rsidR="00B471CC" w:rsidRPr="006F1CB7">
        <w:rPr>
          <w:rFonts w:ascii="Times New Roman" w:hAnsi="Times New Roman" w:cs="Times New Roman"/>
          <w:sz w:val="24"/>
          <w:szCs w:val="24"/>
          <w:lang w:val="en-GB"/>
        </w:rPr>
        <w:t xml:space="preserve">also </w:t>
      </w:r>
      <w:r w:rsidRPr="006F1CB7">
        <w:rPr>
          <w:rFonts w:ascii="Times New Roman" w:hAnsi="Times New Roman" w:cs="Times New Roman"/>
          <w:sz w:val="24"/>
          <w:szCs w:val="24"/>
          <w:lang w:val="en-GB"/>
        </w:rPr>
        <w:t xml:space="preserve">referred to the divine images of the parental archetypes. </w:t>
      </w:r>
      <w:r w:rsidR="007E595A" w:rsidRPr="006F1CB7">
        <w:rPr>
          <w:rFonts w:ascii="Times New Roman" w:hAnsi="Times New Roman" w:cs="Times New Roman"/>
          <w:sz w:val="24"/>
          <w:szCs w:val="24"/>
          <w:lang w:val="en-GB"/>
        </w:rPr>
        <w:t xml:space="preserve">With </w:t>
      </w:r>
      <w:r w:rsidRPr="006F1CB7">
        <w:rPr>
          <w:rFonts w:ascii="Times New Roman" w:hAnsi="Times New Roman" w:cs="Times New Roman"/>
          <w:sz w:val="24"/>
          <w:szCs w:val="24"/>
          <w:lang w:val="en-GB"/>
        </w:rPr>
        <w:t>a ‘conjunction of Sun and Moon’</w:t>
      </w:r>
      <w:r w:rsidR="007E595A" w:rsidRPr="006F1CB7">
        <w:rPr>
          <w:rFonts w:ascii="Times New Roman" w:hAnsi="Times New Roman" w:cs="Times New Roman"/>
          <w:sz w:val="24"/>
          <w:szCs w:val="24"/>
          <w:lang w:val="en-GB"/>
        </w:rPr>
        <w:t xml:space="preserve"> in the horoscope</w:t>
      </w:r>
      <w:r w:rsidRPr="006F1CB7">
        <w:rPr>
          <w:rFonts w:ascii="Times New Roman" w:hAnsi="Times New Roman" w:cs="Times New Roman"/>
          <w:sz w:val="24"/>
          <w:szCs w:val="24"/>
          <w:lang w:val="en-GB"/>
        </w:rPr>
        <w:t>,</w:t>
      </w:r>
      <w:r w:rsidR="007E595A" w:rsidRPr="006F1CB7">
        <w:rPr>
          <w:rFonts w:ascii="Times New Roman" w:hAnsi="Times New Roman" w:cs="Times New Roman"/>
          <w:sz w:val="24"/>
          <w:szCs w:val="24"/>
          <w:lang w:val="en-GB"/>
        </w:rPr>
        <w:t xml:space="preserve"> she wrote,</w:t>
      </w:r>
      <w:r w:rsidRPr="006F1CB7">
        <w:rPr>
          <w:rFonts w:ascii="Times New Roman" w:hAnsi="Times New Roman" w:cs="Times New Roman"/>
          <w:sz w:val="24"/>
          <w:szCs w:val="24"/>
          <w:lang w:val="en-GB"/>
        </w:rPr>
        <w:t xml:space="preserve"> the native ‘perceives the parents as God’s representatives in unbroken harmony’ and ‘the synthesis between the soul, with an unproblematic attitude towards receiving grace, and the creative mind is unbroken also in his/her own life’.</w:t>
      </w:r>
      <w:r w:rsidRPr="006F1CB7">
        <w:rPr>
          <w:rStyle w:val="Funotenzeichen"/>
          <w:rFonts w:ascii="Times New Roman" w:hAnsi="Times New Roman" w:cs="Times New Roman"/>
          <w:sz w:val="24"/>
          <w:szCs w:val="24"/>
          <w:lang w:val="en-GB"/>
        </w:rPr>
        <w:footnoteReference w:id="369"/>
      </w:r>
      <w:r w:rsidRPr="006F1CB7">
        <w:rPr>
          <w:rFonts w:ascii="Times New Roman" w:hAnsi="Times New Roman" w:cs="Times New Roman"/>
          <w:sz w:val="24"/>
          <w:szCs w:val="24"/>
          <w:lang w:val="en-GB"/>
        </w:rPr>
        <w:t xml:space="preserve"> ‘Thus the conjunction of Sun and Moon’, she concluded, ‘gives unconditioned self-confidence, because the hereditary [archetypal] elements of father and mother are directly connected’</w:t>
      </w:r>
      <w:r w:rsidR="00B471CC" w:rsidRPr="006F1CB7">
        <w:rPr>
          <w:rFonts w:ascii="Times New Roman" w:hAnsi="Times New Roman" w:cs="Times New Roman"/>
          <w:sz w:val="24"/>
          <w:szCs w:val="24"/>
          <w:lang w:val="en-GB"/>
        </w:rPr>
        <w:t>.</w:t>
      </w:r>
      <w:r w:rsidRPr="006F1CB7">
        <w:rPr>
          <w:rStyle w:val="Funotenzeichen"/>
          <w:rFonts w:ascii="Times New Roman" w:hAnsi="Times New Roman" w:cs="Times New Roman"/>
          <w:sz w:val="24"/>
          <w:szCs w:val="24"/>
          <w:lang w:val="en-GB"/>
        </w:rPr>
        <w:footnoteReference w:id="370"/>
      </w:r>
      <w:r w:rsidRPr="006F1CB7">
        <w:rPr>
          <w:rFonts w:ascii="Times New Roman" w:hAnsi="Times New Roman" w:cs="Times New Roman"/>
          <w:sz w:val="24"/>
          <w:szCs w:val="24"/>
          <w:lang w:val="en-GB"/>
        </w:rPr>
        <w:t xml:space="preserve"> </w:t>
      </w:r>
    </w:p>
    <w:p w:rsidR="00AC01CD" w:rsidRPr="006F1CB7" w:rsidRDefault="00AC01CD" w:rsidP="001C22C7">
      <w:pPr>
        <w:spacing w:after="0" w:line="360" w:lineRule="auto"/>
        <w:ind w:firstLine="284"/>
        <w:contextualSpacing/>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t>Kühr’s astrological associations Sun–mind and Moon–soul are similar to von Ungern-Sternberg</w:t>
      </w:r>
      <w:r w:rsidR="00D43541" w:rsidRPr="006F1CB7">
        <w:rPr>
          <w:rFonts w:ascii="Times New Roman" w:hAnsi="Times New Roman" w:cs="Times New Roman"/>
          <w:sz w:val="24"/>
          <w:szCs w:val="24"/>
          <w:lang w:val="en-GB"/>
        </w:rPr>
        <w:t>’s</w:t>
      </w:r>
      <w:r w:rsidRPr="006F1CB7">
        <w:rPr>
          <w:rFonts w:ascii="Times New Roman" w:hAnsi="Times New Roman" w:cs="Times New Roman"/>
          <w:sz w:val="24"/>
          <w:szCs w:val="24"/>
          <w:lang w:val="en-GB"/>
        </w:rPr>
        <w:t xml:space="preserve"> with the exception that he added the earth to justify the Moon’s interpretation as the soul. ‘The close connection between earth and moon’, he wrote, ‘symbolises aptly the unity of body and soul, because the earth equates to the body and the moon to the soul. With the equation to the Mind, the Sun is at the same time the expression of the male principle just like the Moon with that to the soul expresses the female principle.’</w:t>
      </w:r>
      <w:r w:rsidRPr="006F1CB7">
        <w:rPr>
          <w:rStyle w:val="Funotenzeichen"/>
          <w:rFonts w:ascii="Times New Roman" w:hAnsi="Times New Roman" w:cs="Times New Roman"/>
          <w:sz w:val="24"/>
          <w:szCs w:val="24"/>
          <w:lang w:val="en-GB"/>
        </w:rPr>
        <w:footnoteReference w:id="371"/>
      </w:r>
      <w:r w:rsidRPr="006F1CB7">
        <w:rPr>
          <w:rFonts w:ascii="Times New Roman" w:hAnsi="Times New Roman" w:cs="Times New Roman"/>
          <w:sz w:val="24"/>
          <w:szCs w:val="24"/>
          <w:lang w:val="en-GB"/>
        </w:rPr>
        <w:t xml:space="preserve"> In his ‘astro-psychological’ interpretation</w:t>
      </w:r>
      <w:r w:rsidR="006247CD"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he viewed the luminaries as a unity inasmuch as the Moon ‘represents the feminine side of the Sun’ and the Sun ‘the masculine side of the Moon’</w:t>
      </w:r>
      <w:r w:rsidR="00CB7CD7" w:rsidRPr="006F1CB7">
        <w:rPr>
          <w:rFonts w:ascii="Times New Roman" w:hAnsi="Times New Roman" w:cs="Times New Roman"/>
          <w:sz w:val="24"/>
          <w:szCs w:val="24"/>
          <w:lang w:val="en-GB"/>
        </w:rPr>
        <w:t xml:space="preserve"> and</w:t>
      </w:r>
      <w:r w:rsidRPr="006F1CB7">
        <w:rPr>
          <w:rFonts w:ascii="Times New Roman" w:hAnsi="Times New Roman" w:cs="Times New Roman"/>
          <w:sz w:val="24"/>
          <w:szCs w:val="24"/>
          <w:lang w:val="en-GB"/>
        </w:rPr>
        <w:t xml:space="preserve"> at the same time they also illustrate ‘the contrast between the mind and will on one side (Sun) and soul and instinct on the other (Moon)’.</w:t>
      </w:r>
      <w:r w:rsidRPr="006F1CB7">
        <w:rPr>
          <w:rStyle w:val="Funotenzeichen"/>
          <w:rFonts w:ascii="Times New Roman" w:hAnsi="Times New Roman" w:cs="Times New Roman"/>
          <w:sz w:val="24"/>
          <w:szCs w:val="24"/>
          <w:lang w:val="en-GB"/>
        </w:rPr>
        <w:footnoteReference w:id="372"/>
      </w:r>
      <w:r w:rsidRPr="006F1CB7">
        <w:rPr>
          <w:rFonts w:ascii="Times New Roman" w:hAnsi="Times New Roman" w:cs="Times New Roman"/>
          <w:sz w:val="24"/>
          <w:szCs w:val="24"/>
          <w:lang w:val="en-GB"/>
        </w:rPr>
        <w:t xml:space="preserve"> Kühr, i</w:t>
      </w:r>
      <w:r w:rsidR="00CB7CD7" w:rsidRPr="006F1CB7">
        <w:rPr>
          <w:rFonts w:ascii="Times New Roman" w:hAnsi="Times New Roman" w:cs="Times New Roman"/>
          <w:sz w:val="24"/>
          <w:szCs w:val="24"/>
          <w:lang w:val="en-GB"/>
        </w:rPr>
        <w:t>n</w:t>
      </w:r>
      <w:r w:rsidRPr="006F1CB7">
        <w:rPr>
          <w:rFonts w:ascii="Times New Roman" w:hAnsi="Times New Roman" w:cs="Times New Roman"/>
          <w:sz w:val="24"/>
          <w:szCs w:val="24"/>
          <w:lang w:val="en-GB"/>
        </w:rPr>
        <w:t xml:space="preserve"> his endeavour to combine Jung’s psychology with astrological interpretation, explained to his readers that early impressions and experiences in childhood create inner images of </w:t>
      </w:r>
      <w:r w:rsidR="00D67584" w:rsidRPr="006F1CB7">
        <w:rPr>
          <w:rFonts w:ascii="Times New Roman" w:hAnsi="Times New Roman" w:cs="Times New Roman"/>
          <w:sz w:val="24"/>
          <w:szCs w:val="24"/>
          <w:lang w:val="en-GB"/>
        </w:rPr>
        <w:t>one’s</w:t>
      </w:r>
      <w:r w:rsidRPr="006F1CB7">
        <w:rPr>
          <w:rFonts w:ascii="Times New Roman" w:hAnsi="Times New Roman" w:cs="Times New Roman"/>
          <w:sz w:val="24"/>
          <w:szCs w:val="24"/>
          <w:lang w:val="en-GB"/>
        </w:rPr>
        <w:t xml:space="preserve"> parents </w:t>
      </w:r>
      <w:r w:rsidR="000D5F99" w:rsidRPr="006F1CB7">
        <w:rPr>
          <w:rFonts w:ascii="Times New Roman" w:hAnsi="Times New Roman" w:cs="Times New Roman"/>
          <w:sz w:val="24"/>
          <w:szCs w:val="24"/>
          <w:lang w:val="en-GB"/>
        </w:rPr>
        <w:t>t</w:t>
      </w:r>
      <w:r w:rsidRPr="006F1CB7">
        <w:rPr>
          <w:rFonts w:ascii="Times New Roman" w:hAnsi="Times New Roman" w:cs="Times New Roman"/>
          <w:sz w:val="24"/>
          <w:szCs w:val="24"/>
          <w:lang w:val="en-GB"/>
        </w:rPr>
        <w:t>h</w:t>
      </w:r>
      <w:r w:rsidR="000D5F99" w:rsidRPr="006F1CB7">
        <w:rPr>
          <w:rFonts w:ascii="Times New Roman" w:hAnsi="Times New Roman" w:cs="Times New Roman"/>
          <w:sz w:val="24"/>
          <w:szCs w:val="24"/>
          <w:lang w:val="en-GB"/>
        </w:rPr>
        <w:t>at</w:t>
      </w:r>
      <w:r w:rsidRPr="006F1CB7">
        <w:rPr>
          <w:rFonts w:ascii="Times New Roman" w:hAnsi="Times New Roman" w:cs="Times New Roman"/>
          <w:sz w:val="24"/>
          <w:szCs w:val="24"/>
          <w:lang w:val="en-GB"/>
        </w:rPr>
        <w:t xml:space="preserve"> ‘do not have to match the real persons of father and mother’, but are still at work in the adult’s inner-psychic life</w:t>
      </w:r>
      <w:r w:rsidR="0045239D"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which is why they influence his/her choice of partners.</w:t>
      </w:r>
      <w:r w:rsidRPr="006F1CB7">
        <w:rPr>
          <w:rStyle w:val="Funotenzeichen"/>
          <w:rFonts w:ascii="Times New Roman" w:hAnsi="Times New Roman" w:cs="Times New Roman"/>
          <w:sz w:val="24"/>
          <w:szCs w:val="24"/>
          <w:lang w:val="en-GB"/>
        </w:rPr>
        <w:footnoteReference w:id="373"/>
      </w:r>
      <w:r w:rsidRPr="006F1CB7">
        <w:rPr>
          <w:rFonts w:ascii="Times New Roman" w:hAnsi="Times New Roman" w:cs="Times New Roman"/>
          <w:sz w:val="24"/>
          <w:szCs w:val="24"/>
          <w:lang w:val="en-GB"/>
        </w:rPr>
        <w:t xml:space="preserve"> These images can be delineated from </w:t>
      </w:r>
      <w:r w:rsidR="0045239D" w:rsidRPr="006F1CB7">
        <w:rPr>
          <w:rFonts w:ascii="Times New Roman" w:hAnsi="Times New Roman" w:cs="Times New Roman"/>
          <w:sz w:val="24"/>
          <w:szCs w:val="24"/>
          <w:lang w:val="en-GB"/>
        </w:rPr>
        <w:t xml:space="preserve">the </w:t>
      </w:r>
      <w:r w:rsidRPr="006F1CB7">
        <w:rPr>
          <w:rFonts w:ascii="Times New Roman" w:hAnsi="Times New Roman" w:cs="Times New Roman"/>
          <w:sz w:val="24"/>
          <w:szCs w:val="24"/>
          <w:lang w:val="en-GB"/>
        </w:rPr>
        <w:t xml:space="preserve">Sun and Moon in the horoscope, Kühr wrote, but for a woman the </w:t>
      </w:r>
      <w:r w:rsidRPr="006F1CB7">
        <w:rPr>
          <w:rFonts w:ascii="Times New Roman" w:hAnsi="Times New Roman" w:cs="Times New Roman"/>
          <w:sz w:val="24"/>
          <w:szCs w:val="24"/>
          <w:lang w:val="en-GB"/>
        </w:rPr>
        <w:lastRenderedPageBreak/>
        <w:t>relationship to he</w:t>
      </w:r>
      <w:r w:rsidR="002D4856" w:rsidRPr="006F1CB7">
        <w:rPr>
          <w:rFonts w:ascii="Times New Roman" w:hAnsi="Times New Roman" w:cs="Times New Roman"/>
          <w:sz w:val="24"/>
          <w:szCs w:val="24"/>
          <w:lang w:val="en-GB"/>
        </w:rPr>
        <w:t>r</w:t>
      </w:r>
      <w:r w:rsidRPr="006F1CB7">
        <w:rPr>
          <w:rFonts w:ascii="Times New Roman" w:hAnsi="Times New Roman" w:cs="Times New Roman"/>
          <w:sz w:val="24"/>
          <w:szCs w:val="24"/>
          <w:lang w:val="en-GB"/>
        </w:rPr>
        <w:t xml:space="preserve"> father and for a man that to his mother have a stronger effect than the respective other one.</w:t>
      </w:r>
      <w:r w:rsidRPr="006F1CB7">
        <w:rPr>
          <w:rStyle w:val="Funotenzeichen"/>
          <w:rFonts w:ascii="Times New Roman" w:hAnsi="Times New Roman" w:cs="Times New Roman"/>
          <w:sz w:val="24"/>
          <w:szCs w:val="24"/>
          <w:lang w:val="en-GB"/>
        </w:rPr>
        <w:footnoteReference w:id="374"/>
      </w:r>
      <w:r w:rsidRPr="006F1CB7">
        <w:rPr>
          <w:rFonts w:ascii="Times New Roman" w:hAnsi="Times New Roman" w:cs="Times New Roman"/>
          <w:sz w:val="24"/>
          <w:szCs w:val="24"/>
          <w:lang w:val="en-GB"/>
        </w:rPr>
        <w:t xml:space="preserve"> </w:t>
      </w:r>
    </w:p>
    <w:p w:rsidR="00AC01CD" w:rsidRPr="006F1CB7" w:rsidRDefault="00AC01CD" w:rsidP="001C22C7">
      <w:pPr>
        <w:spacing w:after="0" w:line="360" w:lineRule="auto"/>
        <w:ind w:firstLine="284"/>
        <w:contextualSpacing/>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t>Similar text passages can be found in von Klöckler</w:t>
      </w:r>
      <w:r w:rsidR="00106241"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w:t>
      </w:r>
      <w:r w:rsidR="00106241" w:rsidRPr="006F1CB7">
        <w:rPr>
          <w:rFonts w:ascii="Times New Roman" w:hAnsi="Times New Roman" w:cs="Times New Roman"/>
          <w:sz w:val="24"/>
          <w:szCs w:val="24"/>
          <w:lang w:val="en-GB"/>
        </w:rPr>
        <w:t>He</w:t>
      </w:r>
      <w:r w:rsidRPr="006F1CB7">
        <w:rPr>
          <w:rFonts w:ascii="Times New Roman" w:hAnsi="Times New Roman" w:cs="Times New Roman"/>
          <w:sz w:val="24"/>
          <w:szCs w:val="24"/>
          <w:lang w:val="en-GB"/>
        </w:rPr>
        <w:t xml:space="preserve"> thought that the horoscope </w:t>
      </w:r>
      <w:r w:rsidR="00C56068" w:rsidRPr="006F1CB7">
        <w:rPr>
          <w:rFonts w:ascii="Times New Roman" w:hAnsi="Times New Roman" w:cs="Times New Roman"/>
          <w:sz w:val="24"/>
          <w:szCs w:val="24"/>
          <w:lang w:val="en-GB"/>
        </w:rPr>
        <w:t xml:space="preserve">reveals </w:t>
      </w:r>
      <w:r w:rsidRPr="006F1CB7">
        <w:rPr>
          <w:rFonts w:ascii="Times New Roman" w:hAnsi="Times New Roman" w:cs="Times New Roman"/>
          <w:sz w:val="24"/>
          <w:szCs w:val="24"/>
          <w:lang w:val="en-GB"/>
        </w:rPr>
        <w:t>‘the human’s relationship to the paternal and maternal principle’.</w:t>
      </w:r>
      <w:r w:rsidRPr="006F1CB7">
        <w:rPr>
          <w:rStyle w:val="Funotenzeichen"/>
          <w:rFonts w:ascii="Times New Roman" w:hAnsi="Times New Roman" w:cs="Times New Roman"/>
          <w:sz w:val="24"/>
          <w:szCs w:val="24"/>
          <w:lang w:val="en-GB"/>
        </w:rPr>
        <w:footnoteReference w:id="375"/>
      </w:r>
      <w:r w:rsidRPr="006F1CB7">
        <w:rPr>
          <w:rFonts w:ascii="Times New Roman" w:hAnsi="Times New Roman" w:cs="Times New Roman"/>
          <w:sz w:val="24"/>
          <w:szCs w:val="24"/>
          <w:lang w:val="en-GB"/>
        </w:rPr>
        <w:t xml:space="preserve"> ‘In a woman’s chart’, he wrote, ‘the Sun’s position and aspects show strong correlations to the male life partner, probably just referring to the father-imago expressing itself in the Sun.</w:t>
      </w:r>
      <w:r w:rsidRPr="006F1CB7">
        <w:rPr>
          <w:rStyle w:val="Funotenzeichen"/>
          <w:rFonts w:ascii="Times New Roman" w:hAnsi="Times New Roman" w:cs="Times New Roman"/>
          <w:sz w:val="24"/>
          <w:szCs w:val="24"/>
          <w:lang w:val="en-GB"/>
        </w:rPr>
        <w:footnoteReference w:id="376"/>
      </w:r>
      <w:r w:rsidRPr="006F1CB7">
        <w:rPr>
          <w:rFonts w:ascii="Times New Roman" w:hAnsi="Times New Roman" w:cs="Times New Roman"/>
          <w:sz w:val="24"/>
          <w:szCs w:val="24"/>
          <w:lang w:val="en-GB"/>
        </w:rPr>
        <w:t xml:space="preserve"> The </w:t>
      </w:r>
      <w:r w:rsidR="00C56068" w:rsidRPr="006F1CB7">
        <w:rPr>
          <w:rFonts w:ascii="Times New Roman" w:hAnsi="Times New Roman" w:cs="Times New Roman"/>
          <w:sz w:val="24"/>
          <w:szCs w:val="24"/>
          <w:lang w:val="en-GB"/>
        </w:rPr>
        <w:t xml:space="preserve">Moon’s position </w:t>
      </w:r>
      <w:r w:rsidRPr="006F1CB7">
        <w:rPr>
          <w:rFonts w:ascii="Times New Roman" w:hAnsi="Times New Roman" w:cs="Times New Roman"/>
          <w:sz w:val="24"/>
          <w:szCs w:val="24"/>
          <w:lang w:val="en-GB"/>
        </w:rPr>
        <w:t>‘together with Venus and the 10</w:t>
      </w:r>
      <w:r w:rsidRPr="006F1CB7">
        <w:rPr>
          <w:rFonts w:ascii="Times New Roman" w:hAnsi="Times New Roman" w:cs="Times New Roman"/>
          <w:sz w:val="24"/>
          <w:szCs w:val="24"/>
          <w:vertAlign w:val="superscript"/>
          <w:lang w:val="en-GB"/>
        </w:rPr>
        <w:t>th</w:t>
      </w:r>
      <w:r w:rsidRPr="006F1CB7">
        <w:rPr>
          <w:rFonts w:ascii="Times New Roman" w:hAnsi="Times New Roman" w:cs="Times New Roman"/>
          <w:sz w:val="24"/>
          <w:szCs w:val="24"/>
          <w:lang w:val="en-GB"/>
        </w:rPr>
        <w:t xml:space="preserve"> field’ characterise</w:t>
      </w:r>
      <w:r w:rsidR="002F2961"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in his view</w:t>
      </w:r>
      <w:r w:rsidR="002F2961"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‘the perception of the mother</w:t>
      </w:r>
      <w:r w:rsidR="00D324AC"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w:t>
      </w:r>
      <w:r w:rsidR="00D324AC"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the harmonious or disharmonious bond to the maternal element and the peculiarities of the more mother-like relationships within the human’s psyche’.</w:t>
      </w:r>
      <w:r w:rsidRPr="006F1CB7">
        <w:rPr>
          <w:rStyle w:val="Funotenzeichen"/>
          <w:rFonts w:ascii="Times New Roman" w:hAnsi="Times New Roman" w:cs="Times New Roman"/>
          <w:sz w:val="24"/>
          <w:szCs w:val="24"/>
          <w:lang w:val="en-GB"/>
        </w:rPr>
        <w:footnoteReference w:id="377"/>
      </w:r>
      <w:r w:rsidRPr="006F1CB7">
        <w:rPr>
          <w:rFonts w:ascii="Times New Roman" w:hAnsi="Times New Roman" w:cs="Times New Roman"/>
          <w:sz w:val="24"/>
          <w:szCs w:val="24"/>
          <w:lang w:val="en-GB"/>
        </w:rPr>
        <w:t xml:space="preserve"> He added that when ‘one calls the Moon in psychoanalytical terminology the mother-imago, one understands the influence of the Moon’s position in a man’s birth chart on everything related to the wife, marriage, family and domesticity’</w:t>
      </w:r>
      <w:r w:rsidR="002F2961" w:rsidRPr="006F1CB7">
        <w:rPr>
          <w:rFonts w:ascii="Times New Roman" w:hAnsi="Times New Roman" w:cs="Times New Roman"/>
          <w:sz w:val="24"/>
          <w:szCs w:val="24"/>
          <w:lang w:val="en-GB"/>
        </w:rPr>
        <w:t>.</w:t>
      </w:r>
      <w:r w:rsidRPr="006F1CB7">
        <w:rPr>
          <w:rStyle w:val="Funotenzeichen"/>
          <w:rFonts w:ascii="Times New Roman" w:hAnsi="Times New Roman" w:cs="Times New Roman"/>
          <w:sz w:val="24"/>
          <w:szCs w:val="24"/>
          <w:lang w:val="en-GB"/>
        </w:rPr>
        <w:footnoteReference w:id="378"/>
      </w:r>
      <w:r w:rsidRPr="006F1CB7">
        <w:rPr>
          <w:rFonts w:ascii="Times New Roman" w:hAnsi="Times New Roman" w:cs="Times New Roman"/>
          <w:sz w:val="24"/>
          <w:szCs w:val="24"/>
          <w:lang w:val="en-GB"/>
        </w:rPr>
        <w:t xml:space="preserve">  In his list of ‘the traditional meanings of the fields’ von Klöckler assigned the father to the fourth and the mother to the tenth field, but he did not discuss these meanings in detail as he did with </w:t>
      </w:r>
      <w:r w:rsidR="002F2961" w:rsidRPr="006F1CB7">
        <w:rPr>
          <w:rFonts w:ascii="Times New Roman" w:hAnsi="Times New Roman" w:cs="Times New Roman"/>
          <w:sz w:val="24"/>
          <w:szCs w:val="24"/>
          <w:lang w:val="en-GB"/>
        </w:rPr>
        <w:t xml:space="preserve">the </w:t>
      </w:r>
      <w:r w:rsidRPr="006F1CB7">
        <w:rPr>
          <w:rFonts w:ascii="Times New Roman" w:hAnsi="Times New Roman" w:cs="Times New Roman"/>
          <w:sz w:val="24"/>
          <w:szCs w:val="24"/>
          <w:lang w:val="en-GB"/>
        </w:rPr>
        <w:t>Sun and Moon.</w:t>
      </w:r>
      <w:r w:rsidRPr="006F1CB7">
        <w:rPr>
          <w:rStyle w:val="Funotenzeichen"/>
          <w:rFonts w:ascii="Times New Roman" w:hAnsi="Times New Roman" w:cs="Times New Roman"/>
          <w:sz w:val="24"/>
          <w:szCs w:val="24"/>
          <w:lang w:val="en-GB"/>
        </w:rPr>
        <w:footnoteReference w:id="379"/>
      </w:r>
      <w:r w:rsidRPr="006F1CB7">
        <w:rPr>
          <w:rFonts w:ascii="Times New Roman" w:hAnsi="Times New Roman" w:cs="Times New Roman"/>
          <w:sz w:val="24"/>
          <w:szCs w:val="24"/>
          <w:lang w:val="en-GB"/>
        </w:rPr>
        <w:t xml:space="preserve"> </w:t>
      </w:r>
    </w:p>
    <w:p w:rsidR="00AC01CD" w:rsidRPr="006F1CB7" w:rsidRDefault="00AC01CD" w:rsidP="001C22C7">
      <w:pPr>
        <w:spacing w:after="0" w:line="360" w:lineRule="auto"/>
        <w:ind w:firstLine="284"/>
        <w:contextualSpacing/>
        <w:jc w:val="both"/>
        <w:rPr>
          <w:rFonts w:ascii="Times New Roman" w:hAnsi="Times New Roman" w:cs="Times New Roman"/>
          <w:sz w:val="24"/>
          <w:szCs w:val="24"/>
          <w:lang w:val="en-GB"/>
        </w:rPr>
      </w:pPr>
    </w:p>
    <w:p w:rsidR="00AC01CD" w:rsidRPr="006F1CB7" w:rsidRDefault="00454462" w:rsidP="001C22C7">
      <w:pPr>
        <w:spacing w:after="0" w:line="360" w:lineRule="auto"/>
        <w:jc w:val="both"/>
        <w:rPr>
          <w:rFonts w:ascii="Times New Roman" w:hAnsi="Times New Roman" w:cs="Times New Roman"/>
          <w:b/>
          <w:sz w:val="24"/>
          <w:szCs w:val="24"/>
          <w:u w:val="single"/>
          <w:lang w:val="en-GB"/>
        </w:rPr>
      </w:pPr>
      <w:r w:rsidRPr="006F1CB7">
        <w:rPr>
          <w:rFonts w:ascii="Times New Roman" w:hAnsi="Times New Roman" w:cs="Times New Roman"/>
          <w:b/>
          <w:sz w:val="24"/>
          <w:szCs w:val="24"/>
          <w:u w:val="single"/>
          <w:lang w:val="en-GB"/>
        </w:rPr>
        <w:t>Complexes</w:t>
      </w:r>
    </w:p>
    <w:p w:rsidR="00AC01CD" w:rsidRPr="006F1CB7" w:rsidRDefault="00AC01CD" w:rsidP="001C22C7">
      <w:pPr>
        <w:spacing w:after="0" w:line="360" w:lineRule="auto"/>
        <w:ind w:firstLine="284"/>
        <w:jc w:val="both"/>
        <w:rPr>
          <w:rFonts w:ascii="Times New Roman" w:hAnsi="Times New Roman" w:cs="Times New Roman"/>
          <w:sz w:val="24"/>
          <w:szCs w:val="24"/>
          <w:lang w:val="en-GB"/>
        </w:rPr>
      </w:pPr>
    </w:p>
    <w:p w:rsidR="00AC01CD" w:rsidRPr="006F1CB7" w:rsidRDefault="00454462" w:rsidP="001C22C7">
      <w:pPr>
        <w:spacing w:after="0" w:line="360" w:lineRule="auto"/>
        <w:ind w:firstLine="284"/>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t>There is one text example in which Schmitz was close to, but missed the opportunity to give a Jungian interpretation for planetary aspects as signifying complexes, emotionally toned representations of the unconscious</w:t>
      </w:r>
      <w:r w:rsidR="00AC01CD" w:rsidRPr="006F1CB7">
        <w:rPr>
          <w:rFonts w:ascii="Times New Roman" w:hAnsi="Times New Roman" w:cs="Times New Roman"/>
          <w:sz w:val="24"/>
          <w:szCs w:val="24"/>
          <w:lang w:val="en-GB"/>
        </w:rPr>
        <w:t>.</w:t>
      </w:r>
      <w:r w:rsidR="00AC01CD" w:rsidRPr="006F1CB7">
        <w:rPr>
          <w:rStyle w:val="Funotenzeichen"/>
          <w:rFonts w:ascii="Times New Roman" w:hAnsi="Times New Roman" w:cs="Times New Roman"/>
          <w:sz w:val="24"/>
          <w:szCs w:val="24"/>
          <w:lang w:val="en-GB"/>
        </w:rPr>
        <w:footnoteReference w:id="380"/>
      </w:r>
      <w:r w:rsidR="00AC01CD" w:rsidRPr="006F1CB7">
        <w:rPr>
          <w:rFonts w:ascii="Times New Roman" w:hAnsi="Times New Roman" w:cs="Times New Roman"/>
          <w:sz w:val="24"/>
          <w:szCs w:val="24"/>
          <w:lang w:val="en-GB"/>
        </w:rPr>
        <w:t xml:space="preserve"> Schmitz expressed the idea that when planets are linked by aspects in a horoscope, the general themes they represent gain significance for the individual native. ‘If Saturn and </w:t>
      </w:r>
      <w:r w:rsidR="002931F7" w:rsidRPr="006F1CB7">
        <w:rPr>
          <w:rFonts w:ascii="Times New Roman" w:hAnsi="Times New Roman" w:cs="Times New Roman"/>
          <w:sz w:val="24"/>
          <w:szCs w:val="24"/>
          <w:lang w:val="en-GB"/>
        </w:rPr>
        <w:t xml:space="preserve">the </w:t>
      </w:r>
      <w:r w:rsidR="00AC01CD" w:rsidRPr="006F1CB7">
        <w:rPr>
          <w:rFonts w:ascii="Times New Roman" w:hAnsi="Times New Roman" w:cs="Times New Roman"/>
          <w:sz w:val="24"/>
          <w:szCs w:val="24"/>
          <w:lang w:val="en-GB"/>
        </w:rPr>
        <w:t>Sun are badly positioned’ towards each other, he wrote, ‘the cosmic opposite of the two stars becomes an individual issue’.</w:t>
      </w:r>
      <w:r w:rsidR="00AC01CD" w:rsidRPr="006F1CB7">
        <w:rPr>
          <w:rStyle w:val="Funotenzeichen"/>
          <w:rFonts w:ascii="Times New Roman" w:hAnsi="Times New Roman" w:cs="Times New Roman"/>
          <w:sz w:val="24"/>
          <w:szCs w:val="24"/>
          <w:lang w:val="en-GB"/>
        </w:rPr>
        <w:footnoteReference w:id="381"/>
      </w:r>
      <w:r w:rsidR="00AC01CD" w:rsidRPr="006F1CB7">
        <w:rPr>
          <w:rFonts w:ascii="Times New Roman" w:hAnsi="Times New Roman" w:cs="Times New Roman"/>
          <w:sz w:val="24"/>
          <w:szCs w:val="24"/>
          <w:lang w:val="en-GB"/>
        </w:rPr>
        <w:t xml:space="preserve"> After all, a ‘bad aspect of Saturn to a luminary’, he </w:t>
      </w:r>
      <w:r w:rsidR="00165DA6" w:rsidRPr="006F1CB7">
        <w:rPr>
          <w:rFonts w:ascii="Times New Roman" w:hAnsi="Times New Roman" w:cs="Times New Roman"/>
          <w:sz w:val="24"/>
          <w:szCs w:val="24"/>
          <w:lang w:val="en-GB"/>
        </w:rPr>
        <w:t>co</w:t>
      </w:r>
      <w:r w:rsidR="00AC01CD" w:rsidRPr="006F1CB7">
        <w:rPr>
          <w:rFonts w:ascii="Times New Roman" w:hAnsi="Times New Roman" w:cs="Times New Roman"/>
          <w:sz w:val="24"/>
          <w:szCs w:val="24"/>
          <w:lang w:val="en-GB"/>
        </w:rPr>
        <w:t>nt</w:t>
      </w:r>
      <w:r w:rsidR="00165DA6" w:rsidRPr="006F1CB7">
        <w:rPr>
          <w:rFonts w:ascii="Times New Roman" w:hAnsi="Times New Roman" w:cs="Times New Roman"/>
          <w:sz w:val="24"/>
          <w:szCs w:val="24"/>
          <w:lang w:val="en-GB"/>
        </w:rPr>
        <w:t>inued</w:t>
      </w:r>
      <w:r w:rsidR="00AC01CD" w:rsidRPr="006F1CB7">
        <w:rPr>
          <w:rFonts w:ascii="Times New Roman" w:hAnsi="Times New Roman" w:cs="Times New Roman"/>
          <w:sz w:val="24"/>
          <w:szCs w:val="24"/>
          <w:lang w:val="en-GB"/>
        </w:rPr>
        <w:t xml:space="preserve">, </w:t>
      </w:r>
      <w:r w:rsidR="00AC01CD" w:rsidRPr="006F1CB7">
        <w:rPr>
          <w:rFonts w:ascii="Times New Roman" w:hAnsi="Times New Roman" w:cs="Times New Roman"/>
          <w:sz w:val="24"/>
          <w:szCs w:val="24"/>
          <w:lang w:val="en-GB"/>
        </w:rPr>
        <w:lastRenderedPageBreak/>
        <w:t>‘helps the realising [person] to especially deeply understand/appreciate the world’s tragedy of the polarity of light and darkness, of infinite mind and limiting matter, as his own problem and to master it’ like those do automatically ‘who were born under a good Saturn aspect’.</w:t>
      </w:r>
      <w:r w:rsidR="00AC01CD" w:rsidRPr="006F1CB7">
        <w:rPr>
          <w:rStyle w:val="Funotenzeichen"/>
          <w:rFonts w:ascii="Times New Roman" w:hAnsi="Times New Roman" w:cs="Times New Roman"/>
          <w:sz w:val="24"/>
          <w:szCs w:val="24"/>
          <w:lang w:val="en-GB"/>
        </w:rPr>
        <w:footnoteReference w:id="382"/>
      </w:r>
      <w:r w:rsidR="00AC01CD" w:rsidRPr="006F1CB7">
        <w:rPr>
          <w:rFonts w:ascii="Times New Roman" w:hAnsi="Times New Roman" w:cs="Times New Roman"/>
          <w:sz w:val="24"/>
          <w:szCs w:val="24"/>
          <w:lang w:val="en-GB"/>
        </w:rPr>
        <w:t xml:space="preserve"> </w:t>
      </w:r>
      <w:r w:rsidR="00595BB5" w:rsidRPr="006F1CB7">
        <w:rPr>
          <w:rFonts w:ascii="Times New Roman" w:hAnsi="Times New Roman" w:cs="Times New Roman"/>
          <w:sz w:val="24"/>
          <w:szCs w:val="24"/>
          <w:lang w:val="en-GB"/>
        </w:rPr>
        <w:t>Although Howe praised Schmitz’s familiarity with Jungian psychology, Schmitz did not interpret this planetary aspect as a complex. To illustrate how obvious this interpretation can be for a Jungian trained author, his statement will be contrasted with a more recent discussion of the same aspect by Liz Greene.</w:t>
      </w:r>
      <w:r w:rsidR="00322793" w:rsidRPr="006F1CB7">
        <w:rPr>
          <w:rFonts w:ascii="Times New Roman" w:hAnsi="Times New Roman" w:cs="Times New Roman"/>
          <w:sz w:val="24"/>
          <w:szCs w:val="24"/>
          <w:lang w:val="en-GB"/>
        </w:rPr>
        <w:t xml:space="preserve"> </w:t>
      </w:r>
      <w:r w:rsidR="00702FBF" w:rsidRPr="006F1CB7">
        <w:rPr>
          <w:rFonts w:ascii="Times New Roman" w:hAnsi="Times New Roman" w:cs="Times New Roman"/>
          <w:sz w:val="24"/>
          <w:szCs w:val="24"/>
          <w:lang w:val="en-GB"/>
        </w:rPr>
        <w:t>She describes complexes as ‘not unique’ and as ‘archetypal patterns, neither pathological nor individual’, motivating ‘all human beings’</w:t>
      </w:r>
      <w:r w:rsidR="00AC01CD" w:rsidRPr="006F1CB7">
        <w:rPr>
          <w:rFonts w:ascii="Times New Roman" w:hAnsi="Times New Roman" w:cs="Times New Roman"/>
          <w:sz w:val="24"/>
          <w:szCs w:val="24"/>
          <w:lang w:val="en-GB"/>
        </w:rPr>
        <w:t>.</w:t>
      </w:r>
      <w:r w:rsidR="00AC01CD" w:rsidRPr="006F1CB7">
        <w:rPr>
          <w:rStyle w:val="Funotenzeichen"/>
          <w:rFonts w:ascii="Times New Roman" w:hAnsi="Times New Roman" w:cs="Times New Roman"/>
          <w:sz w:val="24"/>
          <w:szCs w:val="24"/>
          <w:lang w:val="en-GB"/>
        </w:rPr>
        <w:footnoteReference w:id="383"/>
      </w:r>
      <w:r w:rsidR="00AC01CD" w:rsidRPr="006F1CB7">
        <w:rPr>
          <w:rFonts w:ascii="Times New Roman" w:hAnsi="Times New Roman" w:cs="Times New Roman"/>
          <w:sz w:val="24"/>
          <w:szCs w:val="24"/>
          <w:lang w:val="en-GB"/>
        </w:rPr>
        <w:t xml:space="preserve"> </w:t>
      </w:r>
      <w:r w:rsidR="002F786F" w:rsidRPr="006F1CB7">
        <w:rPr>
          <w:rFonts w:ascii="Times New Roman" w:hAnsi="Times New Roman" w:cs="Times New Roman"/>
          <w:sz w:val="24"/>
          <w:szCs w:val="24"/>
          <w:lang w:val="en-GB"/>
        </w:rPr>
        <w:t>The father-complex, for example, is ‘a web of associated ideas, feelings and experiences’ reflecting ‘all we humans know of father, both personal and transpersonal’</w:t>
      </w:r>
      <w:r w:rsidR="00AC01CD" w:rsidRPr="006F1CB7">
        <w:rPr>
          <w:rFonts w:ascii="Times New Roman" w:hAnsi="Times New Roman" w:cs="Times New Roman"/>
          <w:sz w:val="24"/>
          <w:szCs w:val="24"/>
          <w:lang w:val="en-GB"/>
        </w:rPr>
        <w:t>.</w:t>
      </w:r>
      <w:r w:rsidR="00AC01CD" w:rsidRPr="006F1CB7">
        <w:rPr>
          <w:rStyle w:val="Funotenzeichen"/>
          <w:rFonts w:ascii="Times New Roman" w:hAnsi="Times New Roman" w:cs="Times New Roman"/>
          <w:sz w:val="24"/>
          <w:szCs w:val="24"/>
          <w:lang w:val="en-GB"/>
        </w:rPr>
        <w:footnoteReference w:id="384"/>
      </w:r>
      <w:r w:rsidR="00AC01CD" w:rsidRPr="006F1CB7">
        <w:rPr>
          <w:rFonts w:ascii="Times New Roman" w:hAnsi="Times New Roman" w:cs="Times New Roman"/>
          <w:sz w:val="24"/>
          <w:szCs w:val="24"/>
          <w:lang w:val="en-GB"/>
        </w:rPr>
        <w:t xml:space="preserve"> </w:t>
      </w:r>
      <w:r w:rsidR="002F786F" w:rsidRPr="006F1CB7">
        <w:rPr>
          <w:rFonts w:ascii="Times New Roman" w:hAnsi="Times New Roman" w:cs="Times New Roman"/>
          <w:sz w:val="24"/>
          <w:szCs w:val="24"/>
          <w:lang w:val="en-GB"/>
        </w:rPr>
        <w:t>She sees complexes expressed in ‘individual planets’ and in ‘aspects between planets’</w:t>
      </w:r>
      <w:r w:rsidR="00AC01CD" w:rsidRPr="006F1CB7">
        <w:rPr>
          <w:rFonts w:ascii="Times New Roman" w:hAnsi="Times New Roman" w:cs="Times New Roman"/>
          <w:sz w:val="24"/>
          <w:szCs w:val="24"/>
          <w:lang w:val="en-GB"/>
        </w:rPr>
        <w:t>.</w:t>
      </w:r>
      <w:r w:rsidR="00AC01CD" w:rsidRPr="006F1CB7">
        <w:rPr>
          <w:rStyle w:val="Funotenzeichen"/>
          <w:rFonts w:ascii="Times New Roman" w:hAnsi="Times New Roman" w:cs="Times New Roman"/>
          <w:sz w:val="24"/>
          <w:szCs w:val="24"/>
          <w:lang w:val="en-GB"/>
        </w:rPr>
        <w:footnoteReference w:id="385"/>
      </w:r>
      <w:r w:rsidR="00AC01CD" w:rsidRPr="006F1CB7">
        <w:rPr>
          <w:rFonts w:ascii="Times New Roman" w:hAnsi="Times New Roman" w:cs="Times New Roman"/>
          <w:sz w:val="24"/>
          <w:szCs w:val="24"/>
          <w:lang w:val="en-GB"/>
        </w:rPr>
        <w:t xml:space="preserve"> Saturn, </w:t>
      </w:r>
      <w:r w:rsidR="00FC0554" w:rsidRPr="006F1CB7">
        <w:rPr>
          <w:rFonts w:ascii="Times New Roman" w:hAnsi="Times New Roman" w:cs="Times New Roman"/>
          <w:sz w:val="24"/>
          <w:szCs w:val="24"/>
          <w:lang w:val="en-GB"/>
        </w:rPr>
        <w:t xml:space="preserve">according to her </w:t>
      </w:r>
      <w:r w:rsidR="00AC01CD" w:rsidRPr="006F1CB7">
        <w:rPr>
          <w:rFonts w:ascii="Times New Roman" w:hAnsi="Times New Roman" w:cs="Times New Roman"/>
          <w:sz w:val="24"/>
          <w:szCs w:val="24"/>
          <w:lang w:val="en-GB"/>
        </w:rPr>
        <w:t>‘one dimension of the father-principle’, symbolises ‘the archetypal principles of law, authority, structure and limitation’</w:t>
      </w:r>
      <w:r w:rsidR="00AA0C13" w:rsidRPr="006F1CB7">
        <w:rPr>
          <w:rFonts w:ascii="Times New Roman" w:hAnsi="Times New Roman" w:cs="Times New Roman"/>
          <w:sz w:val="24"/>
          <w:szCs w:val="24"/>
          <w:lang w:val="en-GB"/>
        </w:rPr>
        <w:t xml:space="preserve"> and the Sun ‘a different facet – the radiant creator-god who makes the universe and then sustains it with love and light’.</w:t>
      </w:r>
      <w:r w:rsidR="00AC01CD" w:rsidRPr="006F1CB7">
        <w:rPr>
          <w:rStyle w:val="Funotenzeichen"/>
          <w:rFonts w:ascii="Times New Roman" w:hAnsi="Times New Roman" w:cs="Times New Roman"/>
          <w:sz w:val="24"/>
          <w:szCs w:val="24"/>
          <w:lang w:val="en-GB"/>
        </w:rPr>
        <w:footnoteReference w:id="386"/>
      </w:r>
      <w:r w:rsidR="00AC01CD" w:rsidRPr="006F1CB7">
        <w:rPr>
          <w:rFonts w:ascii="Times New Roman" w:hAnsi="Times New Roman" w:cs="Times New Roman"/>
          <w:sz w:val="24"/>
          <w:szCs w:val="24"/>
          <w:lang w:val="en-GB"/>
        </w:rPr>
        <w:t xml:space="preserve"> </w:t>
      </w:r>
      <w:r w:rsidR="001146B7" w:rsidRPr="006F1CB7">
        <w:rPr>
          <w:rFonts w:ascii="Times New Roman" w:hAnsi="Times New Roman" w:cs="Times New Roman"/>
          <w:sz w:val="24"/>
          <w:szCs w:val="24"/>
          <w:lang w:val="en-GB"/>
        </w:rPr>
        <w:t>She interprets ‘the Sun opposition Saturn’ in a man’s birth chart to the effect that ‘he will experience a particular dimension of the father-archetype in a particular way’.</w:t>
      </w:r>
      <w:r w:rsidR="00AC01CD" w:rsidRPr="006F1CB7">
        <w:rPr>
          <w:rStyle w:val="Funotenzeichen"/>
          <w:rFonts w:ascii="Times New Roman" w:hAnsi="Times New Roman" w:cs="Times New Roman"/>
          <w:sz w:val="24"/>
          <w:szCs w:val="24"/>
          <w:lang w:val="en-GB"/>
        </w:rPr>
        <w:footnoteReference w:id="387"/>
      </w:r>
      <w:r w:rsidR="00AC01CD" w:rsidRPr="006F1CB7">
        <w:rPr>
          <w:rFonts w:ascii="Times New Roman" w:hAnsi="Times New Roman" w:cs="Times New Roman"/>
          <w:sz w:val="24"/>
          <w:szCs w:val="24"/>
          <w:lang w:val="en-GB"/>
        </w:rPr>
        <w:t xml:space="preserve"> </w:t>
      </w:r>
      <w:r w:rsidR="00B5400A" w:rsidRPr="006F1CB7">
        <w:rPr>
          <w:rFonts w:ascii="Times New Roman" w:hAnsi="Times New Roman" w:cs="Times New Roman"/>
          <w:sz w:val="24"/>
          <w:szCs w:val="24"/>
          <w:lang w:val="en-GB"/>
        </w:rPr>
        <w:t>His ‘particular father-complex’, she concludes, coloured the perception ‘of his actual father right from the beginning of life.’</w:t>
      </w:r>
      <w:r w:rsidR="00AC01CD" w:rsidRPr="006F1CB7">
        <w:rPr>
          <w:rStyle w:val="Funotenzeichen"/>
          <w:rFonts w:ascii="Times New Roman" w:hAnsi="Times New Roman" w:cs="Times New Roman"/>
          <w:sz w:val="24"/>
          <w:szCs w:val="24"/>
          <w:lang w:val="en-GB"/>
        </w:rPr>
        <w:footnoteReference w:id="388"/>
      </w:r>
      <w:r w:rsidR="00AC01CD" w:rsidRPr="006F1CB7">
        <w:rPr>
          <w:rFonts w:ascii="Times New Roman" w:hAnsi="Times New Roman" w:cs="Times New Roman"/>
          <w:sz w:val="24"/>
          <w:szCs w:val="24"/>
          <w:lang w:val="en-GB"/>
        </w:rPr>
        <w:t xml:space="preserve"> Like Schmitz’s, Greene’s account </w:t>
      </w:r>
      <w:r w:rsidR="00322CF7" w:rsidRPr="006F1CB7">
        <w:rPr>
          <w:rFonts w:ascii="Times New Roman" w:hAnsi="Times New Roman" w:cs="Times New Roman"/>
          <w:sz w:val="24"/>
          <w:szCs w:val="24"/>
          <w:lang w:val="en-GB"/>
        </w:rPr>
        <w:t xml:space="preserve">also </w:t>
      </w:r>
      <w:r w:rsidR="00AC01CD" w:rsidRPr="006F1CB7">
        <w:rPr>
          <w:rFonts w:ascii="Times New Roman" w:hAnsi="Times New Roman" w:cs="Times New Roman"/>
          <w:sz w:val="24"/>
          <w:szCs w:val="24"/>
          <w:lang w:val="en-GB"/>
        </w:rPr>
        <w:t xml:space="preserve">expresses the notion that a general (archetypal) pattern becomes relevant in a specific way for an individual when two planets are linked in his/her horoscope. Both Schmitz and Greene refer to </w:t>
      </w:r>
      <w:r w:rsidR="000143F0" w:rsidRPr="006F1CB7">
        <w:rPr>
          <w:rFonts w:ascii="Times New Roman" w:hAnsi="Times New Roman" w:cs="Times New Roman"/>
          <w:sz w:val="24"/>
          <w:szCs w:val="24"/>
          <w:lang w:val="en-GB"/>
        </w:rPr>
        <w:t xml:space="preserve">the </w:t>
      </w:r>
      <w:r w:rsidR="007C3E11" w:rsidRPr="006F1CB7">
        <w:rPr>
          <w:rFonts w:ascii="Times New Roman" w:hAnsi="Times New Roman" w:cs="Times New Roman"/>
          <w:sz w:val="24"/>
          <w:szCs w:val="24"/>
          <w:lang w:val="en-GB"/>
        </w:rPr>
        <w:t xml:space="preserve">opposition of </w:t>
      </w:r>
      <w:r w:rsidR="00AC01CD" w:rsidRPr="006F1CB7">
        <w:rPr>
          <w:rFonts w:ascii="Times New Roman" w:hAnsi="Times New Roman" w:cs="Times New Roman"/>
          <w:sz w:val="24"/>
          <w:szCs w:val="24"/>
          <w:lang w:val="en-GB"/>
        </w:rPr>
        <w:t xml:space="preserve">Sun and Saturn, but while Greene </w:t>
      </w:r>
      <w:r w:rsidR="00626E2C" w:rsidRPr="006F1CB7">
        <w:rPr>
          <w:rFonts w:ascii="Times New Roman" w:hAnsi="Times New Roman" w:cs="Times New Roman"/>
          <w:sz w:val="24"/>
          <w:szCs w:val="24"/>
          <w:lang w:val="en-GB"/>
        </w:rPr>
        <w:t>interprets it as a complex in Jung’s sense</w:t>
      </w:r>
      <w:r w:rsidR="00AC01CD" w:rsidRPr="006F1CB7">
        <w:rPr>
          <w:rFonts w:ascii="Times New Roman" w:hAnsi="Times New Roman" w:cs="Times New Roman"/>
          <w:sz w:val="24"/>
          <w:szCs w:val="24"/>
          <w:lang w:val="en-GB"/>
        </w:rPr>
        <w:t xml:space="preserve">, </w:t>
      </w:r>
      <w:r w:rsidR="00D963FC" w:rsidRPr="006F1CB7">
        <w:rPr>
          <w:rFonts w:ascii="Times New Roman" w:hAnsi="Times New Roman" w:cs="Times New Roman"/>
          <w:sz w:val="24"/>
          <w:szCs w:val="24"/>
          <w:lang w:val="en-GB"/>
        </w:rPr>
        <w:t xml:space="preserve">Schmitz did not, although, according to Howe, he had the appropriate knowledge of Jungian psychology. </w:t>
      </w:r>
      <w:r w:rsidR="003D6071" w:rsidRPr="006F1CB7">
        <w:rPr>
          <w:rFonts w:ascii="Times New Roman" w:hAnsi="Times New Roman" w:cs="Times New Roman"/>
          <w:sz w:val="24"/>
          <w:szCs w:val="24"/>
          <w:lang w:val="en-GB"/>
        </w:rPr>
        <w:t xml:space="preserve">Contrary to Kühr, it was not Schmitz’s main goal to combine Jungian psychology with astrological teachings, because he did not take every possible opportunity to do so. If at all, it happened naturally like with the structure of the psyche.  </w:t>
      </w:r>
    </w:p>
    <w:p w:rsidR="00AC01CD" w:rsidRPr="006F1CB7" w:rsidRDefault="00AC01CD" w:rsidP="001C22C7">
      <w:pPr>
        <w:spacing w:after="0" w:line="360" w:lineRule="auto"/>
        <w:ind w:firstLine="284"/>
        <w:jc w:val="both"/>
        <w:rPr>
          <w:rFonts w:ascii="Times New Roman" w:hAnsi="Times New Roman" w:cs="Times New Roman"/>
          <w:sz w:val="24"/>
          <w:szCs w:val="24"/>
          <w:lang w:val="en-GB"/>
        </w:rPr>
      </w:pPr>
    </w:p>
    <w:p w:rsidR="00AC01CD" w:rsidRPr="006F1CB7" w:rsidRDefault="00AC01CD" w:rsidP="001C22C7">
      <w:pPr>
        <w:spacing w:after="0" w:line="360" w:lineRule="auto"/>
        <w:ind w:firstLine="284"/>
        <w:contextualSpacing/>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lastRenderedPageBreak/>
        <w:t xml:space="preserve">The evidence in this chapter suggests that Schmitz’s astrological interpretations, especially </w:t>
      </w:r>
      <w:r w:rsidR="004A3837" w:rsidRPr="006F1CB7">
        <w:rPr>
          <w:rFonts w:ascii="Times New Roman" w:hAnsi="Times New Roman" w:cs="Times New Roman"/>
          <w:sz w:val="24"/>
          <w:szCs w:val="24"/>
          <w:lang w:val="en-GB"/>
        </w:rPr>
        <w:t xml:space="preserve">those </w:t>
      </w:r>
      <w:r w:rsidRPr="006F1CB7">
        <w:rPr>
          <w:rFonts w:ascii="Times New Roman" w:hAnsi="Times New Roman" w:cs="Times New Roman"/>
          <w:sz w:val="24"/>
          <w:szCs w:val="24"/>
          <w:lang w:val="en-GB"/>
        </w:rPr>
        <w:t>of the zodiac signs, were mainly based on the study of types. His familiarity with Jungian psychology</w:t>
      </w:r>
      <w:r w:rsidR="00735C60"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w:t>
      </w:r>
      <w:r w:rsidR="00BD4C51" w:rsidRPr="006F1CB7">
        <w:rPr>
          <w:rFonts w:ascii="Times New Roman" w:hAnsi="Times New Roman" w:cs="Times New Roman"/>
          <w:sz w:val="24"/>
          <w:szCs w:val="24"/>
          <w:lang w:val="en-GB"/>
        </w:rPr>
        <w:t>w</w:t>
      </w:r>
      <w:r w:rsidRPr="006F1CB7">
        <w:rPr>
          <w:rFonts w:ascii="Times New Roman" w:hAnsi="Times New Roman" w:cs="Times New Roman"/>
          <w:sz w:val="24"/>
          <w:szCs w:val="24"/>
          <w:lang w:val="en-GB"/>
        </w:rPr>
        <w:t>h</w:t>
      </w:r>
      <w:r w:rsidR="00BD4C51" w:rsidRPr="006F1CB7">
        <w:rPr>
          <w:rFonts w:ascii="Times New Roman" w:hAnsi="Times New Roman" w:cs="Times New Roman"/>
          <w:sz w:val="24"/>
          <w:szCs w:val="24"/>
          <w:lang w:val="en-GB"/>
        </w:rPr>
        <w:t>ich</w:t>
      </w:r>
      <w:r w:rsidRPr="006F1CB7">
        <w:rPr>
          <w:rFonts w:ascii="Times New Roman" w:hAnsi="Times New Roman" w:cs="Times New Roman"/>
          <w:sz w:val="24"/>
          <w:szCs w:val="24"/>
          <w:lang w:val="en-GB"/>
        </w:rPr>
        <w:t xml:space="preserve"> Howe ascribed to him</w:t>
      </w:r>
      <w:r w:rsidR="00735C60"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showed in the terminology of some planetary interpretations, but</w:t>
      </w:r>
      <w:r w:rsidR="00991A0C" w:rsidRPr="006F1CB7">
        <w:rPr>
          <w:rFonts w:ascii="Times New Roman" w:hAnsi="Times New Roman" w:cs="Times New Roman"/>
          <w:sz w:val="24"/>
          <w:szCs w:val="24"/>
          <w:lang w:val="en-GB"/>
        </w:rPr>
        <w:t xml:space="preserve"> </w:t>
      </w:r>
      <w:r w:rsidRPr="006F1CB7">
        <w:rPr>
          <w:rFonts w:ascii="Times New Roman" w:hAnsi="Times New Roman" w:cs="Times New Roman"/>
          <w:sz w:val="24"/>
          <w:szCs w:val="24"/>
          <w:lang w:val="en-GB"/>
        </w:rPr>
        <w:t>he did not explain the underlying Jungian concepts. Von Ungern-Sternberg’s book contains no typological interpretations, but reflects throughout her training and practice as a Jungian psychotherapist. She saw no conflict between Jungian and ‘traditional’ interpretations but rather used the former to underpin and confirm the latter.</w:t>
      </w:r>
    </w:p>
    <w:p w:rsidR="00AC01CD" w:rsidRPr="006F1CB7" w:rsidRDefault="00AC01CD" w:rsidP="001C22C7">
      <w:pPr>
        <w:spacing w:after="0" w:line="360" w:lineRule="auto"/>
        <w:ind w:firstLine="284"/>
        <w:contextualSpacing/>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t xml:space="preserve">While Kühr criticised and rejected typological interpretations in astrology, von Klöckler’s typological system, which appears rather crude compared to </w:t>
      </w:r>
      <w:r w:rsidR="00570152" w:rsidRPr="006F1CB7">
        <w:rPr>
          <w:rFonts w:ascii="Times New Roman" w:hAnsi="Times New Roman" w:cs="Times New Roman"/>
          <w:sz w:val="24"/>
          <w:szCs w:val="24"/>
          <w:lang w:val="en-GB"/>
        </w:rPr>
        <w:t xml:space="preserve">that of </w:t>
      </w:r>
      <w:r w:rsidRPr="006F1CB7">
        <w:rPr>
          <w:rFonts w:ascii="Times New Roman" w:hAnsi="Times New Roman" w:cs="Times New Roman"/>
          <w:sz w:val="24"/>
          <w:szCs w:val="24"/>
          <w:lang w:val="en-GB"/>
        </w:rPr>
        <w:t>Schmitz, does not match Howe’s claim that he was ‘the most effective pioneer’ of ‘psychological astrology’ in the sense of</w:t>
      </w:r>
      <w:r w:rsidR="007C1860" w:rsidRPr="006F1CB7">
        <w:rPr>
          <w:rFonts w:ascii="Times New Roman" w:hAnsi="Times New Roman" w:cs="Times New Roman"/>
          <w:sz w:val="24"/>
          <w:szCs w:val="24"/>
          <w:lang w:val="en-GB"/>
        </w:rPr>
        <w:t xml:space="preserve"> the</w:t>
      </w:r>
      <w:r w:rsidRPr="006F1CB7">
        <w:rPr>
          <w:rFonts w:ascii="Times New Roman" w:hAnsi="Times New Roman" w:cs="Times New Roman"/>
          <w:sz w:val="24"/>
          <w:szCs w:val="24"/>
          <w:lang w:val="en-GB"/>
        </w:rPr>
        <w:t xml:space="preserve"> ‘study of types’. The interpretations of </w:t>
      </w:r>
      <w:r w:rsidR="007C1860" w:rsidRPr="006F1CB7">
        <w:rPr>
          <w:rFonts w:ascii="Times New Roman" w:hAnsi="Times New Roman" w:cs="Times New Roman"/>
          <w:sz w:val="24"/>
          <w:szCs w:val="24"/>
          <w:lang w:val="en-GB"/>
        </w:rPr>
        <w:t xml:space="preserve">the </w:t>
      </w:r>
      <w:r w:rsidRPr="006F1CB7">
        <w:rPr>
          <w:rFonts w:ascii="Times New Roman" w:hAnsi="Times New Roman" w:cs="Times New Roman"/>
          <w:sz w:val="24"/>
          <w:szCs w:val="24"/>
          <w:lang w:val="en-GB"/>
        </w:rPr>
        <w:t xml:space="preserve">Sun and Moon in connection to Jung’s concept of inner parental images were not initiated by von Klöckler, </w:t>
      </w:r>
      <w:r w:rsidR="00F16F6C" w:rsidRPr="006F1CB7">
        <w:rPr>
          <w:rFonts w:ascii="Times New Roman" w:hAnsi="Times New Roman" w:cs="Times New Roman"/>
          <w:sz w:val="24"/>
          <w:szCs w:val="24"/>
          <w:lang w:val="en-GB"/>
        </w:rPr>
        <w:t xml:space="preserve">because </w:t>
      </w:r>
      <w:r w:rsidRPr="006F1CB7">
        <w:rPr>
          <w:rFonts w:ascii="Times New Roman" w:hAnsi="Times New Roman" w:cs="Times New Roman"/>
          <w:sz w:val="24"/>
          <w:szCs w:val="24"/>
          <w:lang w:val="en-GB"/>
        </w:rPr>
        <w:t>von Ungern-Sternberg had described them before</w:t>
      </w:r>
      <w:r w:rsidR="00F16F6C" w:rsidRPr="006F1CB7">
        <w:rPr>
          <w:rFonts w:ascii="Times New Roman" w:hAnsi="Times New Roman" w:cs="Times New Roman"/>
          <w:sz w:val="24"/>
          <w:szCs w:val="24"/>
          <w:lang w:val="en-GB"/>
        </w:rPr>
        <w:t xml:space="preserve"> him</w:t>
      </w:r>
      <w:r w:rsidRPr="006F1CB7">
        <w:rPr>
          <w:rFonts w:ascii="Times New Roman" w:hAnsi="Times New Roman" w:cs="Times New Roman"/>
          <w:sz w:val="24"/>
          <w:szCs w:val="24"/>
          <w:lang w:val="en-GB"/>
        </w:rPr>
        <w:t xml:space="preserve"> and even Jung had mentioned th</w:t>
      </w:r>
      <w:r w:rsidR="002616E9" w:rsidRPr="006F1CB7">
        <w:rPr>
          <w:rFonts w:ascii="Times New Roman" w:hAnsi="Times New Roman" w:cs="Times New Roman"/>
          <w:sz w:val="24"/>
          <w:szCs w:val="24"/>
          <w:lang w:val="en-GB"/>
        </w:rPr>
        <w:t>is association</w:t>
      </w:r>
      <w:r w:rsidRPr="006F1CB7">
        <w:rPr>
          <w:rFonts w:ascii="Times New Roman" w:hAnsi="Times New Roman" w:cs="Times New Roman"/>
          <w:sz w:val="24"/>
          <w:szCs w:val="24"/>
          <w:lang w:val="en-GB"/>
        </w:rPr>
        <w:t>.</w:t>
      </w:r>
    </w:p>
    <w:p w:rsidR="00AC01CD" w:rsidRPr="006F1CB7" w:rsidRDefault="00AC01CD" w:rsidP="001C22C7">
      <w:pPr>
        <w:spacing w:after="0" w:line="360" w:lineRule="auto"/>
        <w:ind w:firstLine="284"/>
        <w:contextualSpacing/>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t xml:space="preserve">Lastly, whereas in antiquity the nature of the soul explained the relationship between humans and the stars and therefore justified the practice of astrology, </w:t>
      </w:r>
      <w:r w:rsidR="00832E53" w:rsidRPr="006F1CB7">
        <w:rPr>
          <w:rFonts w:ascii="Times New Roman" w:hAnsi="Times New Roman" w:cs="Times New Roman"/>
          <w:sz w:val="24"/>
          <w:szCs w:val="24"/>
          <w:lang w:val="en-GB"/>
        </w:rPr>
        <w:t>the structural outline of the soul</w:t>
      </w:r>
      <w:r w:rsidR="00E16D80" w:rsidRPr="006F1CB7">
        <w:rPr>
          <w:rFonts w:ascii="Times New Roman" w:hAnsi="Times New Roman" w:cs="Times New Roman"/>
          <w:sz w:val="24"/>
          <w:szCs w:val="24"/>
          <w:lang w:val="en-GB"/>
        </w:rPr>
        <w:t xml:space="preserve"> was</w:t>
      </w:r>
      <w:r w:rsidR="00832E53" w:rsidRPr="006F1CB7">
        <w:rPr>
          <w:rFonts w:ascii="Times New Roman" w:hAnsi="Times New Roman" w:cs="Times New Roman"/>
          <w:sz w:val="24"/>
          <w:szCs w:val="24"/>
          <w:lang w:val="en-GB"/>
        </w:rPr>
        <w:t xml:space="preserve"> identified as</w:t>
      </w:r>
      <w:r w:rsidR="00E16D80" w:rsidRPr="006F1CB7">
        <w:rPr>
          <w:rFonts w:ascii="Times New Roman" w:hAnsi="Times New Roman" w:cs="Times New Roman"/>
          <w:sz w:val="24"/>
          <w:szCs w:val="24"/>
          <w:lang w:val="en-GB"/>
        </w:rPr>
        <w:t xml:space="preserve"> </w:t>
      </w:r>
      <w:r w:rsidRPr="006F1CB7">
        <w:rPr>
          <w:rFonts w:ascii="Times New Roman" w:hAnsi="Times New Roman" w:cs="Times New Roman"/>
          <w:sz w:val="24"/>
          <w:szCs w:val="24"/>
          <w:lang w:val="en-GB"/>
        </w:rPr>
        <w:t>an interpretative psychological characteristic in the German texts</w:t>
      </w:r>
      <w:r w:rsidR="002616E9" w:rsidRPr="006F1CB7">
        <w:rPr>
          <w:rFonts w:ascii="Times New Roman" w:hAnsi="Times New Roman" w:cs="Times New Roman"/>
          <w:sz w:val="24"/>
          <w:szCs w:val="24"/>
          <w:lang w:val="en-GB"/>
        </w:rPr>
        <w:t xml:space="preserve"> examined</w:t>
      </w:r>
      <w:r w:rsidRPr="006F1CB7">
        <w:rPr>
          <w:rFonts w:ascii="Times New Roman" w:hAnsi="Times New Roman" w:cs="Times New Roman"/>
          <w:sz w:val="24"/>
          <w:szCs w:val="24"/>
          <w:lang w:val="en-GB"/>
        </w:rPr>
        <w:t xml:space="preserve">. </w:t>
      </w:r>
    </w:p>
    <w:p w:rsidR="00AC01CD" w:rsidRPr="006F1CB7" w:rsidRDefault="00AC01CD" w:rsidP="001C22C7">
      <w:pPr>
        <w:spacing w:after="0" w:line="360" w:lineRule="auto"/>
        <w:ind w:firstLine="284"/>
        <w:contextualSpacing/>
        <w:jc w:val="both"/>
        <w:rPr>
          <w:rFonts w:ascii="Times New Roman" w:hAnsi="Times New Roman" w:cs="Times New Roman"/>
          <w:sz w:val="24"/>
          <w:szCs w:val="24"/>
          <w:lang w:val="en-GB"/>
        </w:rPr>
      </w:pPr>
    </w:p>
    <w:p w:rsidR="00340F19" w:rsidRPr="006F1CB7" w:rsidRDefault="00340F19" w:rsidP="001C22C7">
      <w:pPr>
        <w:spacing w:after="0" w:line="360" w:lineRule="auto"/>
        <w:ind w:firstLine="284"/>
        <w:contextualSpacing/>
        <w:jc w:val="both"/>
        <w:rPr>
          <w:rFonts w:ascii="Times New Roman" w:hAnsi="Times New Roman" w:cs="Times New Roman"/>
          <w:sz w:val="24"/>
          <w:szCs w:val="24"/>
          <w:lang w:val="en-GB"/>
        </w:rPr>
      </w:pPr>
    </w:p>
    <w:p w:rsidR="00340F19" w:rsidRPr="006F1CB7" w:rsidRDefault="00340F19" w:rsidP="001C22C7">
      <w:pPr>
        <w:spacing w:after="0" w:line="360" w:lineRule="auto"/>
        <w:ind w:firstLine="284"/>
        <w:contextualSpacing/>
        <w:jc w:val="both"/>
        <w:rPr>
          <w:rFonts w:ascii="Times New Roman" w:hAnsi="Times New Roman" w:cs="Times New Roman"/>
          <w:sz w:val="24"/>
          <w:szCs w:val="24"/>
          <w:lang w:val="en-GB"/>
        </w:rPr>
      </w:pPr>
    </w:p>
    <w:p w:rsidR="00340F19" w:rsidRPr="006F1CB7" w:rsidRDefault="00340F19" w:rsidP="001C22C7">
      <w:pPr>
        <w:spacing w:after="0" w:line="360" w:lineRule="auto"/>
        <w:ind w:firstLine="284"/>
        <w:contextualSpacing/>
        <w:jc w:val="both"/>
        <w:rPr>
          <w:rFonts w:ascii="Times New Roman" w:hAnsi="Times New Roman" w:cs="Times New Roman"/>
          <w:sz w:val="24"/>
          <w:szCs w:val="24"/>
          <w:lang w:val="en-GB"/>
        </w:rPr>
      </w:pPr>
    </w:p>
    <w:p w:rsidR="00340F19" w:rsidRPr="006F1CB7" w:rsidRDefault="00340F19" w:rsidP="001C22C7">
      <w:pPr>
        <w:spacing w:after="0" w:line="360" w:lineRule="auto"/>
        <w:ind w:firstLine="284"/>
        <w:contextualSpacing/>
        <w:jc w:val="both"/>
        <w:rPr>
          <w:rFonts w:ascii="Times New Roman" w:hAnsi="Times New Roman" w:cs="Times New Roman"/>
          <w:sz w:val="24"/>
          <w:szCs w:val="24"/>
          <w:lang w:val="en-GB"/>
        </w:rPr>
      </w:pPr>
    </w:p>
    <w:p w:rsidR="00340F19" w:rsidRPr="006F1CB7" w:rsidRDefault="00340F19" w:rsidP="001C22C7">
      <w:pPr>
        <w:spacing w:after="0" w:line="360" w:lineRule="auto"/>
        <w:ind w:firstLine="284"/>
        <w:contextualSpacing/>
        <w:jc w:val="both"/>
        <w:rPr>
          <w:rFonts w:ascii="Times New Roman" w:hAnsi="Times New Roman" w:cs="Times New Roman"/>
          <w:sz w:val="24"/>
          <w:szCs w:val="24"/>
          <w:lang w:val="en-GB"/>
        </w:rPr>
      </w:pPr>
    </w:p>
    <w:p w:rsidR="00340F19" w:rsidRPr="006F1CB7" w:rsidRDefault="00340F19" w:rsidP="001C22C7">
      <w:pPr>
        <w:spacing w:after="0" w:line="360" w:lineRule="auto"/>
        <w:ind w:firstLine="284"/>
        <w:contextualSpacing/>
        <w:jc w:val="both"/>
        <w:rPr>
          <w:rFonts w:ascii="Times New Roman" w:hAnsi="Times New Roman" w:cs="Times New Roman"/>
          <w:sz w:val="24"/>
          <w:szCs w:val="24"/>
          <w:lang w:val="en-GB"/>
        </w:rPr>
      </w:pPr>
    </w:p>
    <w:p w:rsidR="00340F19" w:rsidRPr="006F1CB7" w:rsidRDefault="00340F19" w:rsidP="001C22C7">
      <w:pPr>
        <w:spacing w:after="0" w:line="360" w:lineRule="auto"/>
        <w:ind w:firstLine="284"/>
        <w:contextualSpacing/>
        <w:jc w:val="both"/>
        <w:rPr>
          <w:rFonts w:ascii="Times New Roman" w:hAnsi="Times New Roman" w:cs="Times New Roman"/>
          <w:sz w:val="24"/>
          <w:szCs w:val="24"/>
          <w:lang w:val="en-GB"/>
        </w:rPr>
      </w:pPr>
    </w:p>
    <w:p w:rsidR="00340F19" w:rsidRPr="006F1CB7" w:rsidRDefault="00340F19" w:rsidP="001C22C7">
      <w:pPr>
        <w:spacing w:after="0" w:line="360" w:lineRule="auto"/>
        <w:ind w:firstLine="284"/>
        <w:contextualSpacing/>
        <w:jc w:val="both"/>
        <w:rPr>
          <w:rFonts w:ascii="Times New Roman" w:hAnsi="Times New Roman" w:cs="Times New Roman"/>
          <w:sz w:val="24"/>
          <w:szCs w:val="24"/>
          <w:lang w:val="en-GB"/>
        </w:rPr>
      </w:pPr>
    </w:p>
    <w:p w:rsidR="00340F19" w:rsidRPr="006F1CB7" w:rsidRDefault="00340F19" w:rsidP="001C22C7">
      <w:pPr>
        <w:spacing w:after="0" w:line="360" w:lineRule="auto"/>
        <w:ind w:firstLine="284"/>
        <w:contextualSpacing/>
        <w:jc w:val="both"/>
        <w:rPr>
          <w:rFonts w:ascii="Times New Roman" w:hAnsi="Times New Roman" w:cs="Times New Roman"/>
          <w:sz w:val="24"/>
          <w:szCs w:val="24"/>
          <w:lang w:val="en-GB"/>
        </w:rPr>
      </w:pPr>
    </w:p>
    <w:p w:rsidR="00340F19" w:rsidRPr="006F1CB7" w:rsidRDefault="00340F19" w:rsidP="001C22C7">
      <w:pPr>
        <w:spacing w:after="0" w:line="360" w:lineRule="auto"/>
        <w:ind w:firstLine="284"/>
        <w:contextualSpacing/>
        <w:jc w:val="both"/>
        <w:rPr>
          <w:rFonts w:ascii="Times New Roman" w:hAnsi="Times New Roman" w:cs="Times New Roman"/>
          <w:sz w:val="24"/>
          <w:szCs w:val="24"/>
          <w:lang w:val="en-GB"/>
        </w:rPr>
      </w:pPr>
    </w:p>
    <w:p w:rsidR="00340F19" w:rsidRPr="006F1CB7" w:rsidRDefault="00340F19" w:rsidP="001C22C7">
      <w:pPr>
        <w:spacing w:after="0" w:line="360" w:lineRule="auto"/>
        <w:ind w:firstLine="284"/>
        <w:contextualSpacing/>
        <w:jc w:val="both"/>
        <w:rPr>
          <w:rFonts w:ascii="Times New Roman" w:hAnsi="Times New Roman" w:cs="Times New Roman"/>
          <w:sz w:val="24"/>
          <w:szCs w:val="24"/>
          <w:lang w:val="en-GB"/>
        </w:rPr>
      </w:pPr>
    </w:p>
    <w:p w:rsidR="00340F19" w:rsidRPr="006F1CB7" w:rsidRDefault="00340F19" w:rsidP="001C22C7">
      <w:pPr>
        <w:spacing w:after="0" w:line="360" w:lineRule="auto"/>
        <w:ind w:firstLine="284"/>
        <w:contextualSpacing/>
        <w:jc w:val="both"/>
        <w:rPr>
          <w:rFonts w:ascii="Times New Roman" w:hAnsi="Times New Roman" w:cs="Times New Roman"/>
          <w:sz w:val="24"/>
          <w:szCs w:val="24"/>
          <w:lang w:val="en-GB"/>
        </w:rPr>
      </w:pPr>
    </w:p>
    <w:p w:rsidR="00340F19" w:rsidRPr="006F1CB7" w:rsidRDefault="00340F19" w:rsidP="001C22C7">
      <w:pPr>
        <w:spacing w:after="0" w:line="360" w:lineRule="auto"/>
        <w:ind w:firstLine="284"/>
        <w:contextualSpacing/>
        <w:jc w:val="both"/>
        <w:rPr>
          <w:rFonts w:ascii="Times New Roman" w:hAnsi="Times New Roman" w:cs="Times New Roman"/>
          <w:sz w:val="24"/>
          <w:szCs w:val="24"/>
          <w:lang w:val="en-GB"/>
        </w:rPr>
      </w:pPr>
    </w:p>
    <w:p w:rsidR="00340F19" w:rsidRPr="006F1CB7" w:rsidRDefault="00340F19" w:rsidP="001C22C7">
      <w:pPr>
        <w:spacing w:after="0" w:line="360" w:lineRule="auto"/>
        <w:ind w:firstLine="284"/>
        <w:contextualSpacing/>
        <w:jc w:val="both"/>
        <w:rPr>
          <w:rFonts w:ascii="Times New Roman" w:hAnsi="Times New Roman" w:cs="Times New Roman"/>
          <w:sz w:val="24"/>
          <w:szCs w:val="24"/>
          <w:lang w:val="en-GB"/>
        </w:rPr>
      </w:pPr>
    </w:p>
    <w:p w:rsidR="00340F19" w:rsidRPr="006F1CB7" w:rsidRDefault="00340F19" w:rsidP="001C22C7">
      <w:pPr>
        <w:spacing w:after="0" w:line="360" w:lineRule="auto"/>
        <w:ind w:firstLine="284"/>
        <w:contextualSpacing/>
        <w:jc w:val="both"/>
        <w:rPr>
          <w:rFonts w:ascii="Times New Roman" w:hAnsi="Times New Roman" w:cs="Times New Roman"/>
          <w:sz w:val="24"/>
          <w:szCs w:val="24"/>
          <w:lang w:val="en-GB"/>
        </w:rPr>
      </w:pPr>
    </w:p>
    <w:p w:rsidR="00AC01CD" w:rsidRPr="006F1CB7" w:rsidRDefault="00AC01CD" w:rsidP="001C22C7">
      <w:pPr>
        <w:spacing w:after="0" w:line="360" w:lineRule="auto"/>
        <w:jc w:val="center"/>
        <w:rPr>
          <w:rFonts w:ascii="Times New Roman" w:hAnsi="Times New Roman" w:cs="Times New Roman"/>
          <w:b/>
          <w:sz w:val="24"/>
          <w:szCs w:val="24"/>
          <w:u w:val="single"/>
          <w:lang w:val="en-GB"/>
        </w:rPr>
      </w:pPr>
      <w:r w:rsidRPr="006F1CB7">
        <w:rPr>
          <w:rFonts w:ascii="Times New Roman" w:hAnsi="Times New Roman" w:cs="Times New Roman"/>
          <w:b/>
          <w:sz w:val="24"/>
          <w:szCs w:val="24"/>
          <w:u w:val="single"/>
          <w:lang w:val="en-GB"/>
        </w:rPr>
        <w:lastRenderedPageBreak/>
        <w:t>Chapter 7: Conclusion</w:t>
      </w:r>
    </w:p>
    <w:p w:rsidR="00AC01CD" w:rsidRPr="006F1CB7" w:rsidRDefault="00AC01CD" w:rsidP="001C22C7">
      <w:pPr>
        <w:spacing w:after="0" w:line="360" w:lineRule="auto"/>
        <w:jc w:val="both"/>
        <w:rPr>
          <w:rFonts w:ascii="Times New Roman" w:hAnsi="Times New Roman" w:cs="Times New Roman"/>
          <w:sz w:val="24"/>
          <w:szCs w:val="24"/>
          <w:lang w:val="en-GB"/>
        </w:rPr>
      </w:pPr>
    </w:p>
    <w:p w:rsidR="00AC01CD" w:rsidRPr="006F1CB7" w:rsidRDefault="00AC01CD" w:rsidP="001C22C7">
      <w:pPr>
        <w:spacing w:after="0" w:line="360" w:lineRule="auto"/>
        <w:ind w:firstLine="284"/>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t>The purpose of this dissertation was to investigate debates about the psychologisation of 20</w:t>
      </w:r>
      <w:r w:rsidRPr="006F1CB7">
        <w:rPr>
          <w:rFonts w:ascii="Times New Roman" w:hAnsi="Times New Roman" w:cs="Times New Roman"/>
          <w:sz w:val="24"/>
          <w:szCs w:val="24"/>
          <w:vertAlign w:val="superscript"/>
          <w:lang w:val="en-GB"/>
        </w:rPr>
        <w:t>th</w:t>
      </w:r>
      <w:r w:rsidRPr="006F1CB7">
        <w:rPr>
          <w:rFonts w:ascii="Times New Roman" w:hAnsi="Times New Roman" w:cs="Times New Roman"/>
          <w:sz w:val="24"/>
          <w:szCs w:val="24"/>
          <w:lang w:val="en-GB"/>
        </w:rPr>
        <w:t xml:space="preserve"> century astrology with a particular focus on psychological characteristics in German astrology books of the 1920s and 1930s.</w:t>
      </w:r>
    </w:p>
    <w:p w:rsidR="00AC01CD" w:rsidRPr="006F1CB7" w:rsidRDefault="00AC01CD" w:rsidP="001C22C7">
      <w:pPr>
        <w:spacing w:after="0" w:line="360" w:lineRule="auto"/>
        <w:ind w:firstLine="284"/>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t>The starting</w:t>
      </w:r>
      <w:r w:rsidR="0057750D" w:rsidRPr="006F1CB7">
        <w:rPr>
          <w:rFonts w:ascii="Times New Roman" w:hAnsi="Times New Roman" w:cs="Times New Roman"/>
          <w:sz w:val="24"/>
          <w:szCs w:val="24"/>
          <w:lang w:val="en-GB"/>
        </w:rPr>
        <w:t xml:space="preserve"> </w:t>
      </w:r>
      <w:r w:rsidRPr="006F1CB7">
        <w:rPr>
          <w:rFonts w:ascii="Times New Roman" w:hAnsi="Times New Roman" w:cs="Times New Roman"/>
          <w:sz w:val="24"/>
          <w:szCs w:val="24"/>
          <w:lang w:val="en-GB"/>
        </w:rPr>
        <w:t>point was</w:t>
      </w:r>
      <w:r w:rsidR="002616E9" w:rsidRPr="006F1CB7">
        <w:rPr>
          <w:rFonts w:ascii="Times New Roman" w:hAnsi="Times New Roman" w:cs="Times New Roman"/>
          <w:sz w:val="24"/>
          <w:szCs w:val="24"/>
          <w:lang w:val="en-GB"/>
        </w:rPr>
        <w:t xml:space="preserve"> the fact</w:t>
      </w:r>
      <w:r w:rsidRPr="006F1CB7">
        <w:rPr>
          <w:rFonts w:ascii="Times New Roman" w:hAnsi="Times New Roman" w:cs="Times New Roman"/>
          <w:sz w:val="24"/>
          <w:szCs w:val="24"/>
          <w:lang w:val="en-GB"/>
        </w:rPr>
        <w:t xml:space="preserve"> that accounts of 20</w:t>
      </w:r>
      <w:r w:rsidRPr="006F1CB7">
        <w:rPr>
          <w:rFonts w:ascii="Times New Roman" w:hAnsi="Times New Roman" w:cs="Times New Roman"/>
          <w:sz w:val="24"/>
          <w:szCs w:val="24"/>
          <w:vertAlign w:val="superscript"/>
          <w:lang w:val="en-GB"/>
        </w:rPr>
        <w:t>th</w:t>
      </w:r>
      <w:r w:rsidRPr="006F1CB7">
        <w:rPr>
          <w:rFonts w:ascii="Times New Roman" w:hAnsi="Times New Roman" w:cs="Times New Roman"/>
          <w:sz w:val="24"/>
          <w:szCs w:val="24"/>
          <w:lang w:val="en-GB"/>
        </w:rPr>
        <w:t xml:space="preserve"> century astrology often emphasise its psychological nature, especially in comparison to older forms of astrology. This general observation led to the specific research issue: the examination of the extent and the nature of psychological qualities in early 20</w:t>
      </w:r>
      <w:r w:rsidRPr="006F1CB7">
        <w:rPr>
          <w:rFonts w:ascii="Times New Roman" w:hAnsi="Times New Roman" w:cs="Times New Roman"/>
          <w:sz w:val="24"/>
          <w:szCs w:val="24"/>
          <w:vertAlign w:val="superscript"/>
          <w:lang w:val="en-GB"/>
        </w:rPr>
        <w:t>th</w:t>
      </w:r>
      <w:r w:rsidRPr="006F1CB7">
        <w:rPr>
          <w:rFonts w:ascii="Times New Roman" w:hAnsi="Times New Roman" w:cs="Times New Roman"/>
          <w:sz w:val="24"/>
          <w:szCs w:val="24"/>
          <w:lang w:val="en-GB"/>
        </w:rPr>
        <w:t xml:space="preserve"> century astrology. Howe argued that in the 1920s</w:t>
      </w:r>
      <w:r w:rsidR="00DE7566"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German astrologers were the first to discuss an idea that they allegedly called ‘psychological astrology’</w:t>
      </w:r>
      <w:r w:rsidR="00DE7566"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by which, </w:t>
      </w:r>
      <w:r w:rsidR="006C02F2" w:rsidRPr="006F1CB7">
        <w:rPr>
          <w:rFonts w:ascii="Times New Roman" w:hAnsi="Times New Roman" w:cs="Times New Roman"/>
          <w:sz w:val="24"/>
          <w:szCs w:val="24"/>
          <w:lang w:val="en-GB"/>
        </w:rPr>
        <w:t>according to</w:t>
      </w:r>
      <w:r w:rsidRPr="006F1CB7">
        <w:rPr>
          <w:rFonts w:ascii="Times New Roman" w:hAnsi="Times New Roman" w:cs="Times New Roman"/>
          <w:sz w:val="24"/>
          <w:szCs w:val="24"/>
          <w:lang w:val="en-GB"/>
        </w:rPr>
        <w:t xml:space="preserve"> him, they referred mainly to the study of psychological types. He further argued that these German astrologers had been dissatisfied with the astrology of their time and deliberately wanted to create a new kind of astrology by linking it to depth-psychological theories. Howe’s argument was viewed as problematic, because he </w:t>
      </w:r>
      <w:r w:rsidR="00CE45DF" w:rsidRPr="006F1CB7">
        <w:rPr>
          <w:rFonts w:ascii="Times New Roman" w:hAnsi="Times New Roman" w:cs="Times New Roman"/>
          <w:sz w:val="24"/>
          <w:szCs w:val="24"/>
          <w:lang w:val="en-GB"/>
        </w:rPr>
        <w:t>di</w:t>
      </w:r>
      <w:r w:rsidRPr="006F1CB7">
        <w:rPr>
          <w:rFonts w:ascii="Times New Roman" w:hAnsi="Times New Roman" w:cs="Times New Roman"/>
          <w:sz w:val="24"/>
          <w:szCs w:val="24"/>
          <w:lang w:val="en-GB"/>
        </w:rPr>
        <w:t xml:space="preserve">d not cite statements by these astrologers themselves, but only expressed what </w:t>
      </w:r>
      <w:r w:rsidRPr="006F1CB7">
        <w:rPr>
          <w:rFonts w:ascii="Times New Roman" w:hAnsi="Times New Roman" w:cs="Times New Roman"/>
          <w:i/>
          <w:sz w:val="24"/>
          <w:szCs w:val="24"/>
          <w:lang w:val="en-GB"/>
        </w:rPr>
        <w:t>he thought</w:t>
      </w:r>
      <w:r w:rsidRPr="006F1CB7">
        <w:rPr>
          <w:rFonts w:ascii="Times New Roman" w:hAnsi="Times New Roman" w:cs="Times New Roman"/>
          <w:sz w:val="24"/>
          <w:szCs w:val="24"/>
          <w:lang w:val="en-GB"/>
        </w:rPr>
        <w:t xml:space="preserve"> that they had felt and done. In order to make up for this gap, the material of the present study comprised German astrology books of the 1920s and 1930s. The explicit statement of the intention to combine ‘astrological tradition’ and ‘today’s psychological discoveries’ was found in</w:t>
      </w:r>
      <w:r w:rsidR="00CD449F" w:rsidRPr="006F1CB7">
        <w:rPr>
          <w:rFonts w:ascii="Times New Roman" w:hAnsi="Times New Roman" w:cs="Times New Roman"/>
          <w:sz w:val="24"/>
          <w:szCs w:val="24"/>
          <w:lang w:val="en-GB"/>
        </w:rPr>
        <w:t xml:space="preserve"> Kühr,</w:t>
      </w:r>
      <w:r w:rsidRPr="006F1CB7">
        <w:rPr>
          <w:rFonts w:ascii="Times New Roman" w:hAnsi="Times New Roman" w:cs="Times New Roman"/>
          <w:sz w:val="24"/>
          <w:szCs w:val="24"/>
          <w:lang w:val="en-GB"/>
        </w:rPr>
        <w:t xml:space="preserve"> the youngest publication </w:t>
      </w:r>
      <w:r w:rsidR="00CD449F" w:rsidRPr="006F1CB7">
        <w:rPr>
          <w:rFonts w:ascii="Times New Roman" w:hAnsi="Times New Roman" w:cs="Times New Roman"/>
          <w:sz w:val="24"/>
          <w:szCs w:val="24"/>
          <w:lang w:val="en-GB"/>
        </w:rPr>
        <w:t>of this study</w:t>
      </w:r>
      <w:r w:rsidRPr="006F1CB7">
        <w:rPr>
          <w:rFonts w:ascii="Times New Roman" w:hAnsi="Times New Roman" w:cs="Times New Roman"/>
          <w:sz w:val="24"/>
          <w:szCs w:val="24"/>
          <w:lang w:val="en-GB"/>
        </w:rPr>
        <w:t>, but not in the earlier works.</w:t>
      </w:r>
      <w:r w:rsidRPr="006F1CB7">
        <w:rPr>
          <w:rStyle w:val="Funotenzeichen"/>
          <w:rFonts w:ascii="Times New Roman" w:hAnsi="Times New Roman" w:cs="Times New Roman"/>
          <w:sz w:val="24"/>
          <w:szCs w:val="24"/>
          <w:lang w:val="en-GB"/>
        </w:rPr>
        <w:footnoteReference w:id="389"/>
      </w:r>
      <w:r w:rsidRPr="006F1CB7">
        <w:rPr>
          <w:rFonts w:ascii="Times New Roman" w:hAnsi="Times New Roman" w:cs="Times New Roman"/>
          <w:sz w:val="24"/>
          <w:szCs w:val="24"/>
          <w:lang w:val="en-GB"/>
        </w:rPr>
        <w:t xml:space="preserve"> </w:t>
      </w:r>
      <w:r w:rsidR="000E7AB4" w:rsidRPr="006F1CB7">
        <w:rPr>
          <w:rFonts w:ascii="Times New Roman" w:hAnsi="Times New Roman" w:cs="Times New Roman"/>
          <w:sz w:val="24"/>
          <w:szCs w:val="24"/>
          <w:lang w:val="en-GB"/>
        </w:rPr>
        <w:t>T</w:t>
      </w:r>
      <w:r w:rsidRPr="006F1CB7">
        <w:rPr>
          <w:rFonts w:ascii="Times New Roman" w:hAnsi="Times New Roman" w:cs="Times New Roman"/>
          <w:sz w:val="24"/>
          <w:szCs w:val="24"/>
          <w:lang w:val="en-GB"/>
        </w:rPr>
        <w:t>he use of the term ‘astro-psychology’ in both Schmitz (earliest publication, 1922) and Kühr (1937) expresses the notion of an inherent psychological quality of astrology</w:t>
      </w:r>
      <w:r w:rsidR="00EC34CC"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which is further strengthened by Schmitz’s account that when he had encountered astrology, he felt he had found ‘an individual psychology following a set pattern’.</w:t>
      </w:r>
      <w:r w:rsidRPr="006F1CB7">
        <w:rPr>
          <w:rStyle w:val="Funotenzeichen"/>
          <w:rFonts w:ascii="Times New Roman" w:hAnsi="Times New Roman" w:cs="Times New Roman"/>
          <w:sz w:val="24"/>
          <w:szCs w:val="24"/>
          <w:lang w:val="en-GB"/>
        </w:rPr>
        <w:footnoteReference w:id="390"/>
      </w:r>
      <w:r w:rsidRPr="006F1CB7">
        <w:rPr>
          <w:rFonts w:ascii="Times New Roman" w:hAnsi="Times New Roman" w:cs="Times New Roman"/>
          <w:sz w:val="24"/>
          <w:szCs w:val="24"/>
          <w:lang w:val="en-GB"/>
        </w:rPr>
        <w:t xml:space="preserve"> Both Schmitz and Kühr acknowledged the psychological qualities of older forms of astrology which supports the argument that ‘traditional’ and ‘psychological’ are not mutually exclusive </w:t>
      </w:r>
      <w:r w:rsidR="00283F3A" w:rsidRPr="006F1CB7">
        <w:rPr>
          <w:rFonts w:ascii="Times New Roman" w:hAnsi="Times New Roman" w:cs="Times New Roman"/>
          <w:sz w:val="24"/>
          <w:szCs w:val="24"/>
          <w:lang w:val="en-GB"/>
        </w:rPr>
        <w:t xml:space="preserve">characteristics </w:t>
      </w:r>
      <w:r w:rsidRPr="006F1CB7">
        <w:rPr>
          <w:rFonts w:ascii="Times New Roman" w:hAnsi="Times New Roman" w:cs="Times New Roman"/>
          <w:sz w:val="24"/>
          <w:szCs w:val="24"/>
          <w:lang w:val="en-GB"/>
        </w:rPr>
        <w:t xml:space="preserve">(see section 1.2). </w:t>
      </w:r>
      <w:r w:rsidR="00E953D5" w:rsidRPr="006F1CB7">
        <w:rPr>
          <w:rFonts w:ascii="Times New Roman" w:hAnsi="Times New Roman" w:cs="Times New Roman"/>
          <w:sz w:val="24"/>
          <w:szCs w:val="24"/>
          <w:lang w:val="en-GB"/>
        </w:rPr>
        <w:t>V</w:t>
      </w:r>
      <w:r w:rsidRPr="006F1CB7">
        <w:rPr>
          <w:rFonts w:ascii="Times New Roman" w:hAnsi="Times New Roman" w:cs="Times New Roman"/>
          <w:sz w:val="24"/>
          <w:szCs w:val="24"/>
          <w:lang w:val="en-GB"/>
        </w:rPr>
        <w:t xml:space="preserve">on Ungern-Sternberg’s book </w:t>
      </w:r>
      <w:r w:rsidR="00E953D5" w:rsidRPr="006F1CB7">
        <w:rPr>
          <w:rFonts w:ascii="Times New Roman" w:hAnsi="Times New Roman" w:cs="Times New Roman"/>
          <w:sz w:val="24"/>
          <w:szCs w:val="24"/>
          <w:lang w:val="en-GB"/>
        </w:rPr>
        <w:t xml:space="preserve">also </w:t>
      </w:r>
      <w:r w:rsidRPr="006F1CB7">
        <w:rPr>
          <w:rFonts w:ascii="Times New Roman" w:hAnsi="Times New Roman" w:cs="Times New Roman"/>
          <w:sz w:val="24"/>
          <w:szCs w:val="24"/>
          <w:lang w:val="en-GB"/>
        </w:rPr>
        <w:t xml:space="preserve">supports this view. She did not even mention the word ‘psychological’, let alone contrast it </w:t>
      </w:r>
      <w:r w:rsidR="00E953D5" w:rsidRPr="006F1CB7">
        <w:rPr>
          <w:rFonts w:ascii="Times New Roman" w:hAnsi="Times New Roman" w:cs="Times New Roman"/>
          <w:sz w:val="24"/>
          <w:szCs w:val="24"/>
          <w:lang w:val="en-GB"/>
        </w:rPr>
        <w:t>with</w:t>
      </w:r>
      <w:r w:rsidRPr="006F1CB7">
        <w:rPr>
          <w:rFonts w:ascii="Times New Roman" w:hAnsi="Times New Roman" w:cs="Times New Roman"/>
          <w:sz w:val="24"/>
          <w:szCs w:val="24"/>
          <w:lang w:val="en-GB"/>
        </w:rPr>
        <w:t xml:space="preserve"> a non-psychological kind of astrology. She discussed astrological constituents from the perspective of inner-psychic experience and explained the functioning of astrology with the view that its images originated in the collective layers of the psyche </w:t>
      </w:r>
      <w:r w:rsidR="00C44539" w:rsidRPr="006F1CB7">
        <w:rPr>
          <w:rFonts w:ascii="Times New Roman" w:hAnsi="Times New Roman" w:cs="Times New Roman"/>
          <w:sz w:val="24"/>
          <w:szCs w:val="24"/>
          <w:lang w:val="en-GB"/>
        </w:rPr>
        <w:t>in</w:t>
      </w:r>
      <w:r w:rsidRPr="006F1CB7">
        <w:rPr>
          <w:rFonts w:ascii="Times New Roman" w:hAnsi="Times New Roman" w:cs="Times New Roman"/>
          <w:sz w:val="24"/>
          <w:szCs w:val="24"/>
          <w:lang w:val="en-GB"/>
        </w:rPr>
        <w:t xml:space="preserve"> which every individual participates. Therefore</w:t>
      </w:r>
      <w:r w:rsidR="00B826CB"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she held the view that a birth chart reflects how an individual perceives these collective </w:t>
      </w:r>
      <w:r w:rsidRPr="006F1CB7">
        <w:rPr>
          <w:rFonts w:ascii="Times New Roman" w:hAnsi="Times New Roman" w:cs="Times New Roman"/>
          <w:sz w:val="24"/>
          <w:szCs w:val="24"/>
          <w:lang w:val="en-GB"/>
        </w:rPr>
        <w:lastRenderedPageBreak/>
        <w:t>primordial images</w:t>
      </w:r>
      <w:r w:rsidR="00B826CB" w:rsidRPr="006F1CB7">
        <w:rPr>
          <w:rFonts w:ascii="Times New Roman" w:hAnsi="Times New Roman" w:cs="Times New Roman"/>
          <w:sz w:val="24"/>
          <w:szCs w:val="24"/>
          <w:lang w:val="en-GB"/>
        </w:rPr>
        <w:t xml:space="preserve"> that Jung called archetypes</w:t>
      </w:r>
      <w:r w:rsidRPr="006F1CB7">
        <w:rPr>
          <w:rFonts w:ascii="Times New Roman" w:hAnsi="Times New Roman" w:cs="Times New Roman"/>
          <w:sz w:val="24"/>
          <w:szCs w:val="24"/>
          <w:lang w:val="en-GB"/>
        </w:rPr>
        <w:t>. When one knows the individual perception of astrological images, for example in dreams, a psychotherapist like herself gains, in her view, information about a patient’s inner-psychic process</w:t>
      </w:r>
      <w:r w:rsidR="00F0020E"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and can help appropriately. She made no distinction between so-called ‘traditional’ interpretations</w:t>
      </w:r>
      <w:r w:rsidR="00654974"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like the adhesion to possessi</w:t>
      </w:r>
      <w:r w:rsidR="002A0BF3" w:rsidRPr="006F1CB7">
        <w:rPr>
          <w:rFonts w:ascii="Times New Roman" w:hAnsi="Times New Roman" w:cs="Times New Roman"/>
          <w:sz w:val="24"/>
          <w:szCs w:val="24"/>
          <w:lang w:val="en-GB"/>
        </w:rPr>
        <w:t>o</w:t>
      </w:r>
      <w:r w:rsidRPr="006F1CB7">
        <w:rPr>
          <w:rFonts w:ascii="Times New Roman" w:hAnsi="Times New Roman" w:cs="Times New Roman"/>
          <w:sz w:val="24"/>
          <w:szCs w:val="24"/>
          <w:lang w:val="en-GB"/>
        </w:rPr>
        <w:t>n</w:t>
      </w:r>
      <w:r w:rsidR="007D05E4"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and ‘psychological’ ones</w:t>
      </w:r>
      <w:r w:rsidR="00654974"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like the concept of object-related libido, both </w:t>
      </w:r>
      <w:r w:rsidR="00F0020E" w:rsidRPr="006F1CB7">
        <w:rPr>
          <w:rFonts w:ascii="Times New Roman" w:hAnsi="Times New Roman" w:cs="Times New Roman"/>
          <w:sz w:val="24"/>
          <w:szCs w:val="24"/>
          <w:lang w:val="en-GB"/>
        </w:rPr>
        <w:t>relating to</w:t>
      </w:r>
      <w:r w:rsidRPr="006F1CB7">
        <w:rPr>
          <w:rFonts w:ascii="Times New Roman" w:hAnsi="Times New Roman" w:cs="Times New Roman"/>
          <w:sz w:val="24"/>
          <w:szCs w:val="24"/>
          <w:lang w:val="en-GB"/>
        </w:rPr>
        <w:t xml:space="preserve"> Taurus. A dissatisfaction with handed-down astrology or the intention to renew or ‘psychologise’ it in the way </w:t>
      </w:r>
      <w:r w:rsidR="00524E17" w:rsidRPr="006F1CB7">
        <w:rPr>
          <w:rFonts w:ascii="Times New Roman" w:hAnsi="Times New Roman" w:cs="Times New Roman"/>
          <w:sz w:val="24"/>
          <w:szCs w:val="24"/>
          <w:lang w:val="en-GB"/>
        </w:rPr>
        <w:t>th</w:t>
      </w:r>
      <w:r w:rsidRPr="006F1CB7">
        <w:rPr>
          <w:rFonts w:ascii="Times New Roman" w:hAnsi="Times New Roman" w:cs="Times New Roman"/>
          <w:sz w:val="24"/>
          <w:szCs w:val="24"/>
          <w:lang w:val="en-GB"/>
        </w:rPr>
        <w:t>a</w:t>
      </w:r>
      <w:r w:rsidR="00524E17" w:rsidRPr="006F1CB7">
        <w:rPr>
          <w:rFonts w:ascii="Times New Roman" w:hAnsi="Times New Roman" w:cs="Times New Roman"/>
          <w:sz w:val="24"/>
          <w:szCs w:val="24"/>
          <w:lang w:val="en-GB"/>
        </w:rPr>
        <w:t>t</w:t>
      </w:r>
      <w:r w:rsidRPr="006F1CB7">
        <w:rPr>
          <w:rFonts w:ascii="Times New Roman" w:hAnsi="Times New Roman" w:cs="Times New Roman"/>
          <w:sz w:val="24"/>
          <w:szCs w:val="24"/>
          <w:lang w:val="en-GB"/>
        </w:rPr>
        <w:t xml:space="preserve"> Howe had imputed to German astrologers of the 1920s, was not found in von Ungern-Sternberg’s book.</w:t>
      </w:r>
    </w:p>
    <w:p w:rsidR="00AC01CD" w:rsidRPr="006F1CB7" w:rsidRDefault="00AC01CD" w:rsidP="001C22C7">
      <w:pPr>
        <w:spacing w:after="0" w:line="360" w:lineRule="auto"/>
        <w:ind w:firstLine="284"/>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t xml:space="preserve">Howe further asserted that the German edition of C. G. Jung’s </w:t>
      </w:r>
      <w:r w:rsidRPr="006F1CB7">
        <w:rPr>
          <w:rFonts w:ascii="Times New Roman" w:hAnsi="Times New Roman" w:cs="Times New Roman"/>
          <w:i/>
          <w:sz w:val="24"/>
          <w:szCs w:val="24"/>
          <w:lang w:val="en-GB"/>
        </w:rPr>
        <w:t>Psychological Types</w:t>
      </w:r>
      <w:r w:rsidRPr="006F1CB7">
        <w:rPr>
          <w:rFonts w:ascii="Times New Roman" w:hAnsi="Times New Roman" w:cs="Times New Roman"/>
          <w:sz w:val="24"/>
          <w:szCs w:val="24"/>
          <w:lang w:val="en-GB"/>
        </w:rPr>
        <w:t xml:space="preserve"> inspired astrologers</w:t>
      </w:r>
      <w:r w:rsidR="00171E6A" w:rsidRPr="006F1CB7">
        <w:rPr>
          <w:rFonts w:ascii="Times New Roman" w:hAnsi="Times New Roman" w:cs="Times New Roman"/>
          <w:sz w:val="24"/>
          <w:szCs w:val="24"/>
          <w:lang w:val="en-GB"/>
        </w:rPr>
        <w:t xml:space="preserve"> in 1921</w:t>
      </w:r>
      <w:r w:rsidRPr="006F1CB7">
        <w:rPr>
          <w:rFonts w:ascii="Times New Roman" w:hAnsi="Times New Roman" w:cs="Times New Roman"/>
          <w:sz w:val="24"/>
          <w:szCs w:val="24"/>
          <w:lang w:val="en-GB"/>
        </w:rPr>
        <w:t xml:space="preserve"> to modernise astrology by linking it to psychology, but this appears unlikely in the light of Jung’s own words. He explicitly stated that he only built on already existing ideas and that astrology itself was the ‘oldest traceable attempt’ to construct types. Had astrologers really wished to bring something totally new into astrology, it would therefore not have been the concept of types. In reverse, these astrologers might have perceived what Jung said </w:t>
      </w:r>
      <w:r w:rsidR="0081596F" w:rsidRPr="006F1CB7">
        <w:rPr>
          <w:rFonts w:ascii="Times New Roman" w:hAnsi="Times New Roman" w:cs="Times New Roman"/>
          <w:sz w:val="24"/>
          <w:szCs w:val="24"/>
          <w:lang w:val="en-GB"/>
        </w:rPr>
        <w:t xml:space="preserve">rather </w:t>
      </w:r>
      <w:r w:rsidRPr="006F1CB7">
        <w:rPr>
          <w:rFonts w:ascii="Times New Roman" w:hAnsi="Times New Roman" w:cs="Times New Roman"/>
          <w:sz w:val="24"/>
          <w:szCs w:val="24"/>
          <w:lang w:val="en-GB"/>
        </w:rPr>
        <w:t xml:space="preserve">as a confirmation of the validity of handed-down astrological statements. </w:t>
      </w:r>
    </w:p>
    <w:p w:rsidR="00AC01CD" w:rsidRPr="006F1CB7" w:rsidRDefault="00AC01CD" w:rsidP="001C22C7">
      <w:pPr>
        <w:spacing w:after="0" w:line="360" w:lineRule="auto"/>
        <w:ind w:firstLine="284"/>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t>In Howe’s view, by ‘psychological astrology’</w:t>
      </w:r>
      <w:r w:rsidR="00524E17" w:rsidRPr="006F1CB7">
        <w:rPr>
          <w:rFonts w:ascii="Times New Roman" w:hAnsi="Times New Roman" w:cs="Times New Roman"/>
          <w:sz w:val="24"/>
          <w:szCs w:val="24"/>
          <w:lang w:val="en-GB"/>
        </w:rPr>
        <w:t xml:space="preserve"> the German astrologers meant</w:t>
      </w:r>
      <w:r w:rsidRPr="006F1CB7">
        <w:rPr>
          <w:rFonts w:ascii="Times New Roman" w:hAnsi="Times New Roman" w:cs="Times New Roman"/>
          <w:sz w:val="24"/>
          <w:szCs w:val="24"/>
          <w:lang w:val="en-GB"/>
        </w:rPr>
        <w:t xml:space="preserve"> the study of types. Apart from the fact that none of the four authors used this term, typological descriptions were the prevalent form of astrological interpretation in Schmitz, although Howe implied that Schmitz was familiar with Jungian psychology and would therefore not have been confined to types </w:t>
      </w:r>
      <w:r w:rsidR="00A26CAB" w:rsidRPr="006F1CB7">
        <w:rPr>
          <w:rFonts w:ascii="Times New Roman" w:hAnsi="Times New Roman" w:cs="Times New Roman"/>
          <w:sz w:val="24"/>
          <w:szCs w:val="24"/>
          <w:lang w:val="en-GB"/>
        </w:rPr>
        <w:t xml:space="preserve">as a psychological characteristic of </w:t>
      </w:r>
      <w:r w:rsidRPr="006F1CB7">
        <w:rPr>
          <w:rFonts w:ascii="Times New Roman" w:hAnsi="Times New Roman" w:cs="Times New Roman"/>
          <w:sz w:val="24"/>
          <w:szCs w:val="24"/>
          <w:lang w:val="en-GB"/>
        </w:rPr>
        <w:t>astrology. Howe made the same implication about von Ungern-Sternberg and in her case he was right, because she did not even speak of types, but based her interpretations on Jungian concepts. Compared to Schmitz, the typological interpretations in von Klöckler’s book are rather crude. If the study of types had really been the main meaning of ‘psychological astrology’, this work does not confirm the pioneer status that Howe ascribed to von Klöckler. Kühr criticised typological interpretations in astrology as</w:t>
      </w:r>
      <w:r w:rsidR="00524E17" w:rsidRPr="006F1CB7">
        <w:rPr>
          <w:rFonts w:ascii="Times New Roman" w:hAnsi="Times New Roman" w:cs="Times New Roman"/>
          <w:sz w:val="24"/>
          <w:szCs w:val="24"/>
          <w:lang w:val="en-GB"/>
        </w:rPr>
        <w:t xml:space="preserve"> being</w:t>
      </w:r>
      <w:r w:rsidRPr="006F1CB7">
        <w:rPr>
          <w:rFonts w:ascii="Times New Roman" w:hAnsi="Times New Roman" w:cs="Times New Roman"/>
          <w:sz w:val="24"/>
          <w:szCs w:val="24"/>
          <w:lang w:val="en-GB"/>
        </w:rPr>
        <w:t xml:space="preserve"> too general and inconsiderate of differences due to individual characteristics. </w:t>
      </w:r>
    </w:p>
    <w:p w:rsidR="00445439" w:rsidRPr="006F1CB7" w:rsidRDefault="00AC01CD" w:rsidP="001C22C7">
      <w:pPr>
        <w:spacing w:after="0" w:line="360" w:lineRule="auto"/>
        <w:ind w:firstLine="284"/>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t>For the understanding of astrology in t</w:t>
      </w:r>
      <w:r w:rsidR="00146ACD" w:rsidRPr="006F1CB7">
        <w:rPr>
          <w:rFonts w:ascii="Times New Roman" w:hAnsi="Times New Roman" w:cs="Times New Roman"/>
          <w:sz w:val="24"/>
          <w:szCs w:val="24"/>
          <w:lang w:val="en-GB"/>
        </w:rPr>
        <w:t>his study, some considerations about</w:t>
      </w:r>
      <w:r w:rsidRPr="006F1CB7">
        <w:rPr>
          <w:rFonts w:ascii="Times New Roman" w:hAnsi="Times New Roman" w:cs="Times New Roman"/>
          <w:sz w:val="24"/>
          <w:szCs w:val="24"/>
          <w:lang w:val="en-GB"/>
        </w:rPr>
        <w:t xml:space="preserve"> cultural astronomy by Ruggles and Saunders were adduced. Astrology’s main characteristics are accordingly that it only exists within a cultural context</w:t>
      </w:r>
      <w:r w:rsidR="00972963" w:rsidRPr="006F1CB7">
        <w:rPr>
          <w:rFonts w:ascii="Times New Roman" w:hAnsi="Times New Roman" w:cs="Times New Roman"/>
          <w:sz w:val="24"/>
          <w:szCs w:val="24"/>
          <w:lang w:val="en-GB"/>
        </w:rPr>
        <w:t xml:space="preserve"> and</w:t>
      </w:r>
      <w:r w:rsidRPr="006F1CB7">
        <w:rPr>
          <w:rFonts w:ascii="Times New Roman" w:hAnsi="Times New Roman" w:cs="Times New Roman"/>
          <w:sz w:val="24"/>
          <w:szCs w:val="24"/>
          <w:lang w:val="en-GB"/>
        </w:rPr>
        <w:t xml:space="preserve"> that</w:t>
      </w:r>
      <w:r w:rsidR="00972963"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w:t>
      </w:r>
      <w:r w:rsidR="00972963" w:rsidRPr="006F1CB7">
        <w:rPr>
          <w:rFonts w:ascii="Times New Roman" w:hAnsi="Times New Roman" w:cs="Times New Roman"/>
          <w:sz w:val="24"/>
          <w:szCs w:val="24"/>
          <w:lang w:val="en-GB"/>
        </w:rPr>
        <w:t>a</w:t>
      </w:r>
      <w:r w:rsidRPr="006F1CB7">
        <w:rPr>
          <w:rFonts w:ascii="Times New Roman" w:hAnsi="Times New Roman" w:cs="Times New Roman"/>
          <w:sz w:val="24"/>
          <w:szCs w:val="24"/>
          <w:lang w:val="en-GB"/>
        </w:rPr>
        <w:t>s a cultural activity</w:t>
      </w:r>
      <w:r w:rsidR="00972963"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w:t>
      </w:r>
      <w:r w:rsidR="00972963" w:rsidRPr="006F1CB7">
        <w:rPr>
          <w:rFonts w:ascii="Times New Roman" w:hAnsi="Times New Roman" w:cs="Times New Roman"/>
          <w:sz w:val="24"/>
          <w:szCs w:val="24"/>
          <w:lang w:val="en-GB"/>
        </w:rPr>
        <w:t>it is</w:t>
      </w:r>
      <w:r w:rsidRPr="006F1CB7">
        <w:rPr>
          <w:rFonts w:ascii="Times New Roman" w:hAnsi="Times New Roman" w:cs="Times New Roman"/>
          <w:sz w:val="24"/>
          <w:szCs w:val="24"/>
          <w:lang w:val="en-GB"/>
        </w:rPr>
        <w:t xml:space="preserve"> in exchange with other </w:t>
      </w:r>
      <w:r w:rsidR="008D503F" w:rsidRPr="006F1CB7">
        <w:rPr>
          <w:rFonts w:ascii="Times New Roman" w:hAnsi="Times New Roman" w:cs="Times New Roman"/>
          <w:sz w:val="24"/>
          <w:szCs w:val="24"/>
          <w:lang w:val="en-GB"/>
        </w:rPr>
        <w:t>such activities</w:t>
      </w:r>
      <w:r w:rsidRPr="006F1CB7">
        <w:rPr>
          <w:rFonts w:ascii="Times New Roman" w:hAnsi="Times New Roman" w:cs="Times New Roman"/>
          <w:sz w:val="24"/>
          <w:szCs w:val="24"/>
          <w:lang w:val="en-GB"/>
        </w:rPr>
        <w:t xml:space="preserve">. </w:t>
      </w:r>
      <w:r w:rsidR="00246671" w:rsidRPr="006F1CB7">
        <w:rPr>
          <w:rFonts w:ascii="Times New Roman" w:hAnsi="Times New Roman" w:cs="Times New Roman"/>
          <w:sz w:val="24"/>
          <w:szCs w:val="24"/>
          <w:lang w:val="en-GB"/>
        </w:rPr>
        <w:t>Its</w:t>
      </w:r>
      <w:r w:rsidRPr="006F1CB7">
        <w:rPr>
          <w:rFonts w:ascii="Times New Roman" w:hAnsi="Times New Roman" w:cs="Times New Roman"/>
          <w:sz w:val="24"/>
          <w:szCs w:val="24"/>
          <w:lang w:val="en-GB"/>
        </w:rPr>
        <w:t xml:space="preserve"> embedment in cultural contexts makes astrology subject to constant change. Cultural changes go hand-in-hand with changes in astrological theories and practices. </w:t>
      </w:r>
      <w:r w:rsidR="00445439" w:rsidRPr="006F1CB7">
        <w:rPr>
          <w:rFonts w:ascii="Times New Roman" w:hAnsi="Times New Roman" w:cs="Times New Roman"/>
          <w:sz w:val="24"/>
          <w:szCs w:val="24"/>
          <w:lang w:val="en-GB"/>
        </w:rPr>
        <w:t xml:space="preserve">This notion qualifies the significance of </w:t>
      </w:r>
      <w:r w:rsidR="005B7914" w:rsidRPr="006F1CB7">
        <w:rPr>
          <w:rFonts w:ascii="Times New Roman" w:hAnsi="Times New Roman" w:cs="Times New Roman"/>
          <w:sz w:val="24"/>
          <w:szCs w:val="24"/>
          <w:lang w:val="en-GB"/>
        </w:rPr>
        <w:t xml:space="preserve">developments in German astrology of the 1920s that Howe ascribed to them. </w:t>
      </w:r>
      <w:r w:rsidR="00156A57" w:rsidRPr="006F1CB7">
        <w:rPr>
          <w:rFonts w:ascii="Times New Roman" w:hAnsi="Times New Roman" w:cs="Times New Roman"/>
          <w:sz w:val="24"/>
          <w:szCs w:val="24"/>
          <w:lang w:val="en-GB"/>
        </w:rPr>
        <w:t xml:space="preserve">What he </w:t>
      </w:r>
      <w:r w:rsidR="00156A57" w:rsidRPr="006F1CB7">
        <w:rPr>
          <w:rFonts w:ascii="Times New Roman" w:hAnsi="Times New Roman" w:cs="Times New Roman"/>
          <w:sz w:val="24"/>
          <w:szCs w:val="24"/>
          <w:lang w:val="en-GB"/>
        </w:rPr>
        <w:lastRenderedPageBreak/>
        <w:t>to</w:t>
      </w:r>
      <w:r w:rsidR="00CC496A" w:rsidRPr="006F1CB7">
        <w:rPr>
          <w:rFonts w:ascii="Times New Roman" w:hAnsi="Times New Roman" w:cs="Times New Roman"/>
          <w:sz w:val="24"/>
          <w:szCs w:val="24"/>
          <w:lang w:val="en-GB"/>
        </w:rPr>
        <w:t>ok</w:t>
      </w:r>
      <w:r w:rsidR="00156A57" w:rsidRPr="006F1CB7">
        <w:rPr>
          <w:rFonts w:ascii="Times New Roman" w:hAnsi="Times New Roman" w:cs="Times New Roman"/>
          <w:sz w:val="24"/>
          <w:szCs w:val="24"/>
          <w:lang w:val="en-GB"/>
        </w:rPr>
        <w:t xml:space="preserve"> </w:t>
      </w:r>
      <w:r w:rsidR="00CC496A" w:rsidRPr="006F1CB7">
        <w:rPr>
          <w:rFonts w:ascii="Times New Roman" w:hAnsi="Times New Roman" w:cs="Times New Roman"/>
          <w:sz w:val="24"/>
          <w:szCs w:val="24"/>
          <w:lang w:val="en-GB"/>
        </w:rPr>
        <w:t xml:space="preserve">for </w:t>
      </w:r>
      <w:r w:rsidR="00156A57" w:rsidRPr="006F1CB7">
        <w:rPr>
          <w:rFonts w:ascii="Times New Roman" w:hAnsi="Times New Roman" w:cs="Times New Roman"/>
          <w:sz w:val="24"/>
          <w:szCs w:val="24"/>
          <w:lang w:val="en-GB"/>
        </w:rPr>
        <w:t xml:space="preserve">the beginning of </w:t>
      </w:r>
      <w:r w:rsidR="00FE33C5" w:rsidRPr="006F1CB7">
        <w:rPr>
          <w:rFonts w:ascii="Times New Roman" w:hAnsi="Times New Roman" w:cs="Times New Roman"/>
          <w:sz w:val="24"/>
          <w:szCs w:val="24"/>
          <w:lang w:val="en-GB"/>
        </w:rPr>
        <w:t xml:space="preserve">a </w:t>
      </w:r>
      <w:r w:rsidR="00156A57" w:rsidRPr="006F1CB7">
        <w:rPr>
          <w:rFonts w:ascii="Times New Roman" w:hAnsi="Times New Roman" w:cs="Times New Roman"/>
          <w:sz w:val="24"/>
          <w:szCs w:val="24"/>
          <w:lang w:val="en-GB"/>
        </w:rPr>
        <w:t>new</w:t>
      </w:r>
      <w:r w:rsidR="00FE33C5" w:rsidRPr="006F1CB7">
        <w:rPr>
          <w:rFonts w:ascii="Times New Roman" w:hAnsi="Times New Roman" w:cs="Times New Roman"/>
          <w:sz w:val="24"/>
          <w:szCs w:val="24"/>
          <w:lang w:val="en-GB"/>
        </w:rPr>
        <w:t xml:space="preserve"> astrology</w:t>
      </w:r>
      <w:r w:rsidR="00156A57" w:rsidRPr="006F1CB7">
        <w:rPr>
          <w:rFonts w:ascii="Times New Roman" w:hAnsi="Times New Roman" w:cs="Times New Roman"/>
          <w:sz w:val="24"/>
          <w:szCs w:val="24"/>
          <w:lang w:val="en-GB"/>
        </w:rPr>
        <w:t>, was</w:t>
      </w:r>
      <w:r w:rsidR="00FE33C5" w:rsidRPr="006F1CB7">
        <w:rPr>
          <w:rFonts w:ascii="Times New Roman" w:hAnsi="Times New Roman" w:cs="Times New Roman"/>
          <w:sz w:val="24"/>
          <w:szCs w:val="24"/>
          <w:lang w:val="en-GB"/>
        </w:rPr>
        <w:t xml:space="preserve"> only</w:t>
      </w:r>
      <w:r w:rsidR="00156A57" w:rsidRPr="006F1CB7">
        <w:rPr>
          <w:rFonts w:ascii="Times New Roman" w:hAnsi="Times New Roman" w:cs="Times New Roman"/>
          <w:sz w:val="24"/>
          <w:szCs w:val="24"/>
          <w:lang w:val="en-GB"/>
        </w:rPr>
        <w:t xml:space="preserve"> the</w:t>
      </w:r>
      <w:r w:rsidR="00445439" w:rsidRPr="006F1CB7">
        <w:rPr>
          <w:rFonts w:ascii="Times New Roman" w:hAnsi="Times New Roman" w:cs="Times New Roman"/>
          <w:sz w:val="24"/>
          <w:szCs w:val="24"/>
          <w:lang w:val="en-GB"/>
        </w:rPr>
        <w:t xml:space="preserve"> snap-shot of </w:t>
      </w:r>
      <w:r w:rsidR="00156A57" w:rsidRPr="006F1CB7">
        <w:rPr>
          <w:rFonts w:ascii="Times New Roman" w:hAnsi="Times New Roman" w:cs="Times New Roman"/>
          <w:sz w:val="24"/>
          <w:szCs w:val="24"/>
          <w:lang w:val="en-GB"/>
        </w:rPr>
        <w:t>permanent</w:t>
      </w:r>
      <w:r w:rsidR="00445439" w:rsidRPr="006F1CB7">
        <w:rPr>
          <w:rFonts w:ascii="Times New Roman" w:hAnsi="Times New Roman" w:cs="Times New Roman"/>
          <w:sz w:val="24"/>
          <w:szCs w:val="24"/>
          <w:lang w:val="en-GB"/>
        </w:rPr>
        <w:t xml:space="preserve"> changes in the history of astrology.</w:t>
      </w:r>
    </w:p>
    <w:p w:rsidR="001E5CBE" w:rsidRPr="006F1CB7" w:rsidRDefault="00AC01CD" w:rsidP="001C22C7">
      <w:pPr>
        <w:spacing w:after="0" w:line="360" w:lineRule="auto"/>
        <w:ind w:firstLine="284"/>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t>Part of this study’s research issue was to question the reasonableness of the term ‘psychological</w:t>
      </w:r>
      <w:r w:rsidR="00A151E3" w:rsidRPr="006F1CB7">
        <w:rPr>
          <w:rFonts w:ascii="Times New Roman" w:hAnsi="Times New Roman" w:cs="Times New Roman"/>
          <w:sz w:val="24"/>
          <w:szCs w:val="24"/>
          <w:lang w:val="en-GB"/>
        </w:rPr>
        <w:t xml:space="preserve"> astrology’. It was found that a</w:t>
      </w:r>
      <w:r w:rsidR="006376BE" w:rsidRPr="006F1CB7">
        <w:rPr>
          <w:rFonts w:ascii="Times New Roman" w:hAnsi="Times New Roman" w:cs="Times New Roman"/>
          <w:sz w:val="24"/>
          <w:szCs w:val="24"/>
          <w:lang w:val="en-GB"/>
        </w:rPr>
        <w:t xml:space="preserve"> ‘psychological’/</w:t>
      </w:r>
      <w:r w:rsidRPr="006F1CB7">
        <w:rPr>
          <w:rFonts w:ascii="Times New Roman" w:hAnsi="Times New Roman" w:cs="Times New Roman"/>
          <w:sz w:val="24"/>
          <w:szCs w:val="24"/>
          <w:lang w:val="en-GB"/>
        </w:rPr>
        <w:t xml:space="preserve">‘traditional’ </w:t>
      </w:r>
      <w:r w:rsidR="00A151E3" w:rsidRPr="006F1CB7">
        <w:rPr>
          <w:rFonts w:ascii="Times New Roman" w:hAnsi="Times New Roman" w:cs="Times New Roman"/>
          <w:sz w:val="24"/>
          <w:szCs w:val="24"/>
          <w:lang w:val="en-GB"/>
        </w:rPr>
        <w:t xml:space="preserve">dichotomy in </w:t>
      </w:r>
      <w:r w:rsidRPr="006F1CB7">
        <w:rPr>
          <w:rFonts w:ascii="Times New Roman" w:hAnsi="Times New Roman" w:cs="Times New Roman"/>
          <w:sz w:val="24"/>
          <w:szCs w:val="24"/>
          <w:lang w:val="en-GB"/>
        </w:rPr>
        <w:t xml:space="preserve">astrology makes no sense as there is no reason why </w:t>
      </w:r>
      <w:r w:rsidR="00BD569F" w:rsidRPr="006F1CB7">
        <w:rPr>
          <w:rFonts w:ascii="Times New Roman" w:hAnsi="Times New Roman" w:cs="Times New Roman"/>
          <w:sz w:val="24"/>
          <w:szCs w:val="24"/>
          <w:lang w:val="en-GB"/>
        </w:rPr>
        <w:t xml:space="preserve">‘traditional’ </w:t>
      </w:r>
      <w:r w:rsidRPr="006F1CB7">
        <w:rPr>
          <w:rFonts w:ascii="Times New Roman" w:hAnsi="Times New Roman" w:cs="Times New Roman"/>
          <w:sz w:val="24"/>
          <w:szCs w:val="24"/>
          <w:lang w:val="en-GB"/>
        </w:rPr>
        <w:t>form</w:t>
      </w:r>
      <w:r w:rsidR="00BD569F" w:rsidRPr="006F1CB7">
        <w:rPr>
          <w:rFonts w:ascii="Times New Roman" w:hAnsi="Times New Roman" w:cs="Times New Roman"/>
          <w:sz w:val="24"/>
          <w:szCs w:val="24"/>
          <w:lang w:val="en-GB"/>
        </w:rPr>
        <w:t>s</w:t>
      </w:r>
      <w:r w:rsidRPr="006F1CB7">
        <w:rPr>
          <w:rFonts w:ascii="Times New Roman" w:hAnsi="Times New Roman" w:cs="Times New Roman"/>
          <w:sz w:val="24"/>
          <w:szCs w:val="24"/>
          <w:lang w:val="en-GB"/>
        </w:rPr>
        <w:t xml:space="preserve"> of astrology should not be psychological at the same time. </w:t>
      </w:r>
      <w:r w:rsidR="00D87E46" w:rsidRPr="006F1CB7">
        <w:rPr>
          <w:rFonts w:ascii="Times New Roman" w:hAnsi="Times New Roman" w:cs="Times New Roman"/>
          <w:sz w:val="24"/>
          <w:szCs w:val="24"/>
          <w:lang w:val="en-GB"/>
        </w:rPr>
        <w:t>The review of previous research on the history of astrology (section 2.1) underpinned this argument. It yielded a number of psychological characteristics of astrology since antiquity.</w:t>
      </w:r>
    </w:p>
    <w:p w:rsidR="00AC01CD" w:rsidRPr="006F1CB7" w:rsidRDefault="00AC01CD" w:rsidP="001C22C7">
      <w:pPr>
        <w:spacing w:after="0" w:line="360" w:lineRule="auto"/>
        <w:ind w:firstLine="284"/>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t>Howe’s claim that German astrologers</w:t>
      </w:r>
      <w:r w:rsidR="000417E4" w:rsidRPr="006F1CB7">
        <w:rPr>
          <w:rFonts w:ascii="Times New Roman" w:hAnsi="Times New Roman" w:cs="Times New Roman"/>
          <w:sz w:val="24"/>
          <w:szCs w:val="24"/>
          <w:lang w:val="en-GB"/>
        </w:rPr>
        <w:t xml:space="preserve"> of the 1920s</w:t>
      </w:r>
      <w:r w:rsidRPr="006F1CB7">
        <w:rPr>
          <w:rFonts w:ascii="Times New Roman" w:hAnsi="Times New Roman" w:cs="Times New Roman"/>
          <w:sz w:val="24"/>
          <w:szCs w:val="24"/>
          <w:lang w:val="en-GB"/>
        </w:rPr>
        <w:t xml:space="preserve"> had intended to make astrology new and ‘more sophisticated’ by establishing a link between astrology and psychology</w:t>
      </w:r>
      <w:r w:rsidR="00CE2DA2"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connects the research issue to the wider academic area of debates on modernism and postmodernism in general and their possible relationships to astrology in particular. It was proposed that these debates are linked to those about ‘psychological’ versus ‘traditional’ astrology. The assumption </w:t>
      </w:r>
      <w:r w:rsidR="001E5CBE" w:rsidRPr="006F1CB7">
        <w:rPr>
          <w:rFonts w:ascii="Times New Roman" w:hAnsi="Times New Roman" w:cs="Times New Roman"/>
          <w:sz w:val="24"/>
          <w:szCs w:val="24"/>
          <w:lang w:val="en-GB"/>
        </w:rPr>
        <w:t>that</w:t>
      </w:r>
      <w:r w:rsidRPr="006F1CB7">
        <w:rPr>
          <w:rFonts w:ascii="Times New Roman" w:hAnsi="Times New Roman" w:cs="Times New Roman"/>
          <w:sz w:val="24"/>
          <w:szCs w:val="24"/>
          <w:lang w:val="en-GB"/>
        </w:rPr>
        <w:t xml:space="preserve"> ‘psychological’ </w:t>
      </w:r>
      <w:r w:rsidR="008C3229" w:rsidRPr="006F1CB7">
        <w:rPr>
          <w:rFonts w:ascii="Times New Roman" w:hAnsi="Times New Roman" w:cs="Times New Roman"/>
          <w:sz w:val="24"/>
          <w:szCs w:val="24"/>
          <w:lang w:val="en-GB"/>
        </w:rPr>
        <w:t>and</w:t>
      </w:r>
      <w:r w:rsidRPr="006F1CB7">
        <w:rPr>
          <w:rFonts w:ascii="Times New Roman" w:hAnsi="Times New Roman" w:cs="Times New Roman"/>
          <w:sz w:val="24"/>
          <w:szCs w:val="24"/>
          <w:lang w:val="en-GB"/>
        </w:rPr>
        <w:t xml:space="preserve"> ‘traditional’ astrolog</w:t>
      </w:r>
      <w:r w:rsidR="008C3229" w:rsidRPr="006F1CB7">
        <w:rPr>
          <w:rFonts w:ascii="Times New Roman" w:hAnsi="Times New Roman" w:cs="Times New Roman"/>
          <w:sz w:val="24"/>
          <w:szCs w:val="24"/>
          <w:lang w:val="en-GB"/>
        </w:rPr>
        <w:t>ies are opposites</w:t>
      </w:r>
      <w:r w:rsidRPr="006F1CB7">
        <w:rPr>
          <w:rFonts w:ascii="Times New Roman" w:hAnsi="Times New Roman" w:cs="Times New Roman"/>
          <w:sz w:val="24"/>
          <w:szCs w:val="24"/>
          <w:lang w:val="en-GB"/>
        </w:rPr>
        <w:t xml:space="preserve">, characterises the first as ‘modern’ and the latter as ‘postmodern’, but due to a lack of universally accepted and </w:t>
      </w:r>
      <w:r w:rsidR="00023963" w:rsidRPr="006F1CB7">
        <w:rPr>
          <w:rFonts w:ascii="Times New Roman" w:hAnsi="Times New Roman" w:cs="Times New Roman"/>
          <w:sz w:val="24"/>
          <w:szCs w:val="24"/>
          <w:lang w:val="en-GB"/>
        </w:rPr>
        <w:t xml:space="preserve">the existence of </w:t>
      </w:r>
      <w:r w:rsidRPr="006F1CB7">
        <w:rPr>
          <w:rFonts w:ascii="Times New Roman" w:hAnsi="Times New Roman" w:cs="Times New Roman"/>
          <w:sz w:val="24"/>
          <w:szCs w:val="24"/>
          <w:lang w:val="en-GB"/>
        </w:rPr>
        <w:t>overlapping definitions of these terms</w:t>
      </w:r>
      <w:r w:rsidR="00671095"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their distinction becomes confusing and, in relation to astrological currents, even </w:t>
      </w:r>
      <w:r w:rsidR="00671095" w:rsidRPr="006F1CB7">
        <w:rPr>
          <w:rFonts w:ascii="Times New Roman" w:hAnsi="Times New Roman" w:cs="Times New Roman"/>
          <w:sz w:val="24"/>
          <w:szCs w:val="24"/>
          <w:lang w:val="en-GB"/>
        </w:rPr>
        <w:t xml:space="preserve">a </w:t>
      </w:r>
      <w:r w:rsidRPr="006F1CB7">
        <w:rPr>
          <w:rFonts w:ascii="Times New Roman" w:hAnsi="Times New Roman" w:cs="Times New Roman"/>
          <w:sz w:val="24"/>
          <w:szCs w:val="24"/>
          <w:lang w:val="en-GB"/>
        </w:rPr>
        <w:t xml:space="preserve">paradox. </w:t>
      </w:r>
      <w:r w:rsidR="00202665" w:rsidRPr="006F1CB7">
        <w:rPr>
          <w:rFonts w:ascii="Times New Roman" w:hAnsi="Times New Roman" w:cs="Times New Roman"/>
          <w:sz w:val="24"/>
          <w:szCs w:val="24"/>
          <w:lang w:val="en-GB"/>
        </w:rPr>
        <w:t>I</w:t>
      </w:r>
      <w:r w:rsidRPr="006F1CB7">
        <w:rPr>
          <w:rFonts w:ascii="Times New Roman" w:hAnsi="Times New Roman" w:cs="Times New Roman"/>
          <w:sz w:val="24"/>
          <w:szCs w:val="24"/>
          <w:lang w:val="en-GB"/>
        </w:rPr>
        <w:t xml:space="preserve">t was concluded </w:t>
      </w:r>
      <w:r w:rsidR="00202665" w:rsidRPr="006F1CB7">
        <w:rPr>
          <w:rFonts w:ascii="Times New Roman" w:hAnsi="Times New Roman" w:cs="Times New Roman"/>
          <w:sz w:val="24"/>
          <w:szCs w:val="24"/>
          <w:lang w:val="en-GB"/>
        </w:rPr>
        <w:t xml:space="preserve">from the considerations in section 1.2 </w:t>
      </w:r>
      <w:r w:rsidRPr="006F1CB7">
        <w:rPr>
          <w:rFonts w:ascii="Times New Roman" w:hAnsi="Times New Roman" w:cs="Times New Roman"/>
          <w:sz w:val="24"/>
          <w:szCs w:val="24"/>
          <w:lang w:val="en-GB"/>
        </w:rPr>
        <w:t>that both the psychological/traditional and the modern/postmodern dichotomies are useless distinctions and, as Campion says, ‘cease to make sense in most contexts’</w:t>
      </w:r>
      <w:r w:rsidR="00671095"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but especially in terms of astrology and this was confirmed by the findings in this study. The psychological characteristics found in th</w:t>
      </w:r>
      <w:r w:rsidR="00A72672" w:rsidRPr="006F1CB7">
        <w:rPr>
          <w:rFonts w:ascii="Times New Roman" w:hAnsi="Times New Roman" w:cs="Times New Roman"/>
          <w:sz w:val="24"/>
          <w:szCs w:val="24"/>
          <w:lang w:val="en-GB"/>
        </w:rPr>
        <w:t>e</w:t>
      </w:r>
      <w:r w:rsidRPr="006F1CB7">
        <w:rPr>
          <w:rFonts w:ascii="Times New Roman" w:hAnsi="Times New Roman" w:cs="Times New Roman"/>
          <w:sz w:val="24"/>
          <w:szCs w:val="24"/>
          <w:lang w:val="en-GB"/>
        </w:rPr>
        <w:t xml:space="preserve"> </w:t>
      </w:r>
      <w:r w:rsidR="00A72672" w:rsidRPr="006F1CB7">
        <w:rPr>
          <w:rFonts w:ascii="Times New Roman" w:hAnsi="Times New Roman" w:cs="Times New Roman"/>
          <w:sz w:val="24"/>
          <w:szCs w:val="24"/>
          <w:lang w:val="en-GB"/>
        </w:rPr>
        <w:t>primary texts</w:t>
      </w:r>
      <w:r w:rsidRPr="006F1CB7">
        <w:rPr>
          <w:rFonts w:ascii="Times New Roman" w:hAnsi="Times New Roman" w:cs="Times New Roman"/>
          <w:sz w:val="24"/>
          <w:szCs w:val="24"/>
          <w:lang w:val="en-GB"/>
        </w:rPr>
        <w:t xml:space="preserve"> are the same as those identified in the history of astrology (section 2.1). One can conclude from this overlap that pre-20</w:t>
      </w:r>
      <w:r w:rsidRPr="006F1CB7">
        <w:rPr>
          <w:rFonts w:ascii="Times New Roman" w:hAnsi="Times New Roman" w:cs="Times New Roman"/>
          <w:sz w:val="24"/>
          <w:szCs w:val="24"/>
          <w:vertAlign w:val="superscript"/>
          <w:lang w:val="en-GB"/>
        </w:rPr>
        <w:t>th</w:t>
      </w:r>
      <w:r w:rsidRPr="006F1CB7">
        <w:rPr>
          <w:rFonts w:ascii="Times New Roman" w:hAnsi="Times New Roman" w:cs="Times New Roman"/>
          <w:sz w:val="24"/>
          <w:szCs w:val="24"/>
          <w:lang w:val="en-GB"/>
        </w:rPr>
        <w:t xml:space="preserve"> century astrologies were just as psychological as early 20</w:t>
      </w:r>
      <w:r w:rsidRPr="006F1CB7">
        <w:rPr>
          <w:rFonts w:ascii="Times New Roman" w:hAnsi="Times New Roman" w:cs="Times New Roman"/>
          <w:sz w:val="24"/>
          <w:szCs w:val="24"/>
          <w:vertAlign w:val="superscript"/>
          <w:lang w:val="en-GB"/>
        </w:rPr>
        <w:t>th</w:t>
      </w:r>
      <w:r w:rsidRPr="006F1CB7">
        <w:rPr>
          <w:rFonts w:ascii="Times New Roman" w:hAnsi="Times New Roman" w:cs="Times New Roman"/>
          <w:sz w:val="24"/>
          <w:szCs w:val="24"/>
          <w:lang w:val="en-GB"/>
        </w:rPr>
        <w:t xml:space="preserve"> century astrology and vice versa</w:t>
      </w:r>
      <w:r w:rsidR="007F435B"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that early 20</w:t>
      </w:r>
      <w:r w:rsidRPr="006F1CB7">
        <w:rPr>
          <w:rFonts w:ascii="Times New Roman" w:hAnsi="Times New Roman" w:cs="Times New Roman"/>
          <w:sz w:val="24"/>
          <w:szCs w:val="24"/>
          <w:vertAlign w:val="superscript"/>
          <w:lang w:val="en-GB"/>
        </w:rPr>
        <w:t>th</w:t>
      </w:r>
      <w:r w:rsidRPr="006F1CB7">
        <w:rPr>
          <w:rFonts w:ascii="Times New Roman" w:hAnsi="Times New Roman" w:cs="Times New Roman"/>
          <w:sz w:val="24"/>
          <w:szCs w:val="24"/>
          <w:lang w:val="en-GB"/>
        </w:rPr>
        <w:t xml:space="preserve"> century astrology </w:t>
      </w:r>
      <w:r w:rsidR="007F435B" w:rsidRPr="006F1CB7">
        <w:rPr>
          <w:rFonts w:ascii="Times New Roman" w:hAnsi="Times New Roman" w:cs="Times New Roman"/>
          <w:sz w:val="24"/>
          <w:szCs w:val="24"/>
          <w:lang w:val="en-GB"/>
        </w:rPr>
        <w:t>wa</w:t>
      </w:r>
      <w:r w:rsidRPr="006F1CB7">
        <w:rPr>
          <w:rFonts w:ascii="Times New Roman" w:hAnsi="Times New Roman" w:cs="Times New Roman"/>
          <w:sz w:val="24"/>
          <w:szCs w:val="24"/>
          <w:lang w:val="en-GB"/>
        </w:rPr>
        <w:t xml:space="preserve">s just as traditional as its predecessors. The crucial point is what one means by ‘psychological’. Paraphrasing Liz Greene, the awareness – and the presence – of a psychological dimension in astrology is not exclusive to the time </w:t>
      </w:r>
      <w:r w:rsidRPr="006F1CB7">
        <w:rPr>
          <w:rFonts w:ascii="Times New Roman" w:hAnsi="Times New Roman" w:cs="Times New Roman"/>
          <w:i/>
          <w:sz w:val="24"/>
          <w:szCs w:val="24"/>
          <w:lang w:val="en-GB"/>
        </w:rPr>
        <w:t>after</w:t>
      </w:r>
      <w:r w:rsidRPr="006F1CB7">
        <w:rPr>
          <w:rFonts w:ascii="Times New Roman" w:hAnsi="Times New Roman" w:cs="Times New Roman"/>
          <w:sz w:val="24"/>
          <w:szCs w:val="24"/>
          <w:lang w:val="en-GB"/>
        </w:rPr>
        <w:t xml:space="preserve"> the invention of the word ‘psychology’ (see section 1.1)</w:t>
      </w:r>
      <w:r w:rsidR="00021EDA" w:rsidRPr="006F1CB7">
        <w:rPr>
          <w:rFonts w:ascii="Times New Roman" w:hAnsi="Times New Roman" w:cs="Times New Roman"/>
          <w:sz w:val="24"/>
          <w:szCs w:val="24"/>
          <w:lang w:val="en-GB"/>
        </w:rPr>
        <w:t xml:space="preserve">. </w:t>
      </w:r>
      <w:r w:rsidR="004679DA" w:rsidRPr="006F1CB7">
        <w:rPr>
          <w:rFonts w:ascii="Times New Roman" w:hAnsi="Times New Roman" w:cs="Times New Roman"/>
          <w:sz w:val="24"/>
          <w:szCs w:val="24"/>
          <w:lang w:val="en-GB"/>
        </w:rPr>
        <w:t>I</w:t>
      </w:r>
      <w:r w:rsidRPr="006F1CB7">
        <w:rPr>
          <w:rFonts w:ascii="Times New Roman" w:hAnsi="Times New Roman" w:cs="Times New Roman"/>
          <w:sz w:val="24"/>
          <w:szCs w:val="24"/>
          <w:lang w:val="en-GB"/>
        </w:rPr>
        <w:t>t</w:t>
      </w:r>
      <w:r w:rsidR="004679DA" w:rsidRPr="006F1CB7">
        <w:rPr>
          <w:rFonts w:ascii="Times New Roman" w:hAnsi="Times New Roman" w:cs="Times New Roman"/>
          <w:sz w:val="24"/>
          <w:szCs w:val="24"/>
          <w:lang w:val="en-GB"/>
        </w:rPr>
        <w:t xml:space="preserve"> rather</w:t>
      </w:r>
      <w:r w:rsidRPr="006F1CB7">
        <w:rPr>
          <w:rFonts w:ascii="Times New Roman" w:hAnsi="Times New Roman" w:cs="Times New Roman"/>
          <w:sz w:val="24"/>
          <w:szCs w:val="24"/>
          <w:lang w:val="en-GB"/>
        </w:rPr>
        <w:t xml:space="preserve"> existed already at times when this discipline was still part of philosophy (see section 1.3). </w:t>
      </w:r>
      <w:r w:rsidR="00865692" w:rsidRPr="006F1CB7">
        <w:rPr>
          <w:rFonts w:ascii="Times New Roman" w:hAnsi="Times New Roman" w:cs="Times New Roman"/>
          <w:sz w:val="24"/>
          <w:szCs w:val="24"/>
          <w:lang w:val="en-GB"/>
        </w:rPr>
        <w:t>W</w:t>
      </w:r>
      <w:r w:rsidR="00021EDA" w:rsidRPr="006F1CB7">
        <w:rPr>
          <w:rFonts w:ascii="Times New Roman" w:hAnsi="Times New Roman" w:cs="Times New Roman"/>
          <w:sz w:val="24"/>
          <w:szCs w:val="24"/>
          <w:lang w:val="en-GB"/>
        </w:rPr>
        <w:t xml:space="preserve">hat remains is </w:t>
      </w:r>
      <w:r w:rsidRPr="006F1CB7">
        <w:rPr>
          <w:rFonts w:ascii="Times New Roman" w:hAnsi="Times New Roman" w:cs="Times New Roman"/>
          <w:sz w:val="24"/>
          <w:szCs w:val="24"/>
          <w:lang w:val="en-GB"/>
        </w:rPr>
        <w:t>to clarify what the novelty was that Howe thought to have detected in German astrology of the early 20</w:t>
      </w:r>
      <w:r w:rsidRPr="006F1CB7">
        <w:rPr>
          <w:rFonts w:ascii="Times New Roman" w:hAnsi="Times New Roman" w:cs="Times New Roman"/>
          <w:sz w:val="24"/>
          <w:szCs w:val="24"/>
          <w:vertAlign w:val="superscript"/>
          <w:lang w:val="en-GB"/>
        </w:rPr>
        <w:t>th</w:t>
      </w:r>
      <w:r w:rsidRPr="006F1CB7">
        <w:rPr>
          <w:rFonts w:ascii="Times New Roman" w:hAnsi="Times New Roman" w:cs="Times New Roman"/>
          <w:sz w:val="24"/>
          <w:szCs w:val="24"/>
          <w:lang w:val="en-GB"/>
        </w:rPr>
        <w:t xml:space="preserve"> century. As the word ‘psychology’ was more commonly used only from the end of the 19</w:t>
      </w:r>
      <w:r w:rsidRPr="006F1CB7">
        <w:rPr>
          <w:rFonts w:ascii="Times New Roman" w:hAnsi="Times New Roman" w:cs="Times New Roman"/>
          <w:sz w:val="24"/>
          <w:szCs w:val="24"/>
          <w:vertAlign w:val="superscript"/>
          <w:lang w:val="en-GB"/>
        </w:rPr>
        <w:t>th</w:t>
      </w:r>
      <w:r w:rsidRPr="006F1CB7">
        <w:rPr>
          <w:rFonts w:ascii="Times New Roman" w:hAnsi="Times New Roman" w:cs="Times New Roman"/>
          <w:sz w:val="24"/>
          <w:szCs w:val="24"/>
          <w:lang w:val="en-GB"/>
        </w:rPr>
        <w:t xml:space="preserve"> century onward</w:t>
      </w:r>
      <w:r w:rsidR="00EE57A5" w:rsidRPr="006F1CB7">
        <w:rPr>
          <w:rFonts w:ascii="Times New Roman" w:hAnsi="Times New Roman" w:cs="Times New Roman"/>
          <w:sz w:val="24"/>
          <w:szCs w:val="24"/>
          <w:lang w:val="en-GB"/>
        </w:rPr>
        <w:t>s</w:t>
      </w:r>
      <w:r w:rsidRPr="006F1CB7">
        <w:rPr>
          <w:rFonts w:ascii="Times New Roman" w:hAnsi="Times New Roman" w:cs="Times New Roman"/>
          <w:sz w:val="24"/>
          <w:szCs w:val="24"/>
          <w:lang w:val="en-GB"/>
        </w:rPr>
        <w:t>, it was obviously the label ‘psychological’ that gave existing astrological theories and practices a new ‘veneer’ so to speak. Diverse characteristics of astrology</w:t>
      </w:r>
      <w:r w:rsidR="00EE10B6"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w:t>
      </w:r>
      <w:r w:rsidR="00EE10B6" w:rsidRPr="006F1CB7">
        <w:rPr>
          <w:rFonts w:ascii="Times New Roman" w:hAnsi="Times New Roman" w:cs="Times New Roman"/>
          <w:sz w:val="24"/>
          <w:szCs w:val="24"/>
          <w:lang w:val="en-GB"/>
        </w:rPr>
        <w:t>some which</w:t>
      </w:r>
      <w:r w:rsidRPr="006F1CB7">
        <w:rPr>
          <w:rFonts w:ascii="Times New Roman" w:hAnsi="Times New Roman" w:cs="Times New Roman"/>
          <w:sz w:val="24"/>
          <w:szCs w:val="24"/>
          <w:lang w:val="en-GB"/>
        </w:rPr>
        <w:t xml:space="preserve"> explain its functioning, </w:t>
      </w:r>
      <w:r w:rsidR="00EE10B6" w:rsidRPr="006F1CB7">
        <w:rPr>
          <w:rFonts w:ascii="Times New Roman" w:hAnsi="Times New Roman" w:cs="Times New Roman"/>
          <w:sz w:val="24"/>
          <w:szCs w:val="24"/>
          <w:lang w:val="en-GB"/>
        </w:rPr>
        <w:t xml:space="preserve">others that </w:t>
      </w:r>
      <w:r w:rsidRPr="006F1CB7">
        <w:rPr>
          <w:rFonts w:ascii="Times New Roman" w:hAnsi="Times New Roman" w:cs="Times New Roman"/>
          <w:sz w:val="24"/>
          <w:szCs w:val="24"/>
          <w:lang w:val="en-GB"/>
        </w:rPr>
        <w:t>outline areas of its application and</w:t>
      </w:r>
      <w:r w:rsidR="00EE10B6" w:rsidRPr="006F1CB7">
        <w:rPr>
          <w:rFonts w:ascii="Times New Roman" w:hAnsi="Times New Roman" w:cs="Times New Roman"/>
          <w:sz w:val="24"/>
          <w:szCs w:val="24"/>
          <w:lang w:val="en-GB"/>
        </w:rPr>
        <w:t xml:space="preserve"> again others regarding</w:t>
      </w:r>
      <w:r w:rsidRPr="006F1CB7">
        <w:rPr>
          <w:rFonts w:ascii="Times New Roman" w:hAnsi="Times New Roman" w:cs="Times New Roman"/>
          <w:sz w:val="24"/>
          <w:szCs w:val="24"/>
          <w:lang w:val="en-GB"/>
        </w:rPr>
        <w:t xml:space="preserve"> the </w:t>
      </w:r>
      <w:r w:rsidRPr="006F1CB7">
        <w:rPr>
          <w:rFonts w:ascii="Times New Roman" w:hAnsi="Times New Roman" w:cs="Times New Roman"/>
          <w:sz w:val="24"/>
          <w:szCs w:val="24"/>
          <w:lang w:val="en-GB"/>
        </w:rPr>
        <w:lastRenderedPageBreak/>
        <w:t>interpretation of its components</w:t>
      </w:r>
      <w:r w:rsidR="00865692"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were u</w:t>
      </w:r>
      <w:r w:rsidR="00A95D36" w:rsidRPr="006F1CB7">
        <w:rPr>
          <w:rFonts w:ascii="Times New Roman" w:hAnsi="Times New Roman" w:cs="Times New Roman"/>
          <w:sz w:val="24"/>
          <w:szCs w:val="24"/>
          <w:lang w:val="en-GB"/>
        </w:rPr>
        <w:t>nit</w:t>
      </w:r>
      <w:r w:rsidRPr="006F1CB7">
        <w:rPr>
          <w:rFonts w:ascii="Times New Roman" w:hAnsi="Times New Roman" w:cs="Times New Roman"/>
          <w:sz w:val="24"/>
          <w:szCs w:val="24"/>
          <w:lang w:val="en-GB"/>
        </w:rPr>
        <w:t>ed under this new term, but there was no ‘psychologisation’ in the sense of a beginning or an increase of psychological dimensions in early 20</w:t>
      </w:r>
      <w:r w:rsidRPr="006F1CB7">
        <w:rPr>
          <w:rFonts w:ascii="Times New Roman" w:hAnsi="Times New Roman" w:cs="Times New Roman"/>
          <w:sz w:val="24"/>
          <w:szCs w:val="24"/>
          <w:vertAlign w:val="superscript"/>
          <w:lang w:val="en-GB"/>
        </w:rPr>
        <w:t>th</w:t>
      </w:r>
      <w:r w:rsidRPr="006F1CB7">
        <w:rPr>
          <w:rFonts w:ascii="Times New Roman" w:hAnsi="Times New Roman" w:cs="Times New Roman"/>
          <w:sz w:val="24"/>
          <w:szCs w:val="24"/>
          <w:lang w:val="en-GB"/>
        </w:rPr>
        <w:t xml:space="preserve"> century astrology. </w:t>
      </w:r>
    </w:p>
    <w:p w:rsidR="00AC01CD" w:rsidRPr="006F1CB7" w:rsidRDefault="00AC01CD" w:rsidP="00624736">
      <w:pPr>
        <w:spacing w:after="0" w:line="240" w:lineRule="auto"/>
        <w:ind w:firstLine="284"/>
        <w:jc w:val="both"/>
        <w:rPr>
          <w:rFonts w:ascii="Times New Roman" w:hAnsi="Times New Roman" w:cs="Times New Roman"/>
          <w:sz w:val="24"/>
          <w:szCs w:val="24"/>
          <w:lang w:val="en-GB"/>
        </w:rPr>
      </w:pPr>
    </w:p>
    <w:p w:rsidR="00382154" w:rsidRPr="006F1CB7" w:rsidRDefault="00382154" w:rsidP="00624736">
      <w:pPr>
        <w:spacing w:after="0" w:line="240" w:lineRule="auto"/>
        <w:ind w:firstLine="284"/>
        <w:jc w:val="both"/>
        <w:rPr>
          <w:rFonts w:ascii="Times New Roman" w:hAnsi="Times New Roman" w:cs="Times New Roman"/>
          <w:sz w:val="24"/>
          <w:szCs w:val="24"/>
          <w:lang w:val="en-GB"/>
        </w:rPr>
      </w:pPr>
    </w:p>
    <w:p w:rsidR="00382154" w:rsidRPr="006F1CB7" w:rsidRDefault="00382154" w:rsidP="00624736">
      <w:pPr>
        <w:spacing w:after="0" w:line="240" w:lineRule="auto"/>
        <w:ind w:firstLine="284"/>
        <w:jc w:val="both"/>
        <w:rPr>
          <w:rFonts w:ascii="Times New Roman" w:hAnsi="Times New Roman" w:cs="Times New Roman"/>
          <w:sz w:val="24"/>
          <w:szCs w:val="24"/>
          <w:lang w:val="en-GB"/>
        </w:rPr>
      </w:pPr>
    </w:p>
    <w:p w:rsidR="00382154" w:rsidRPr="006F1CB7" w:rsidRDefault="00382154" w:rsidP="00624736">
      <w:pPr>
        <w:spacing w:after="0" w:line="240" w:lineRule="auto"/>
        <w:ind w:firstLine="284"/>
        <w:jc w:val="both"/>
        <w:rPr>
          <w:rFonts w:ascii="Times New Roman" w:hAnsi="Times New Roman" w:cs="Times New Roman"/>
          <w:sz w:val="24"/>
          <w:szCs w:val="24"/>
          <w:lang w:val="en-GB"/>
        </w:rPr>
      </w:pPr>
    </w:p>
    <w:p w:rsidR="00382154" w:rsidRPr="006F1CB7" w:rsidRDefault="00382154" w:rsidP="00624736">
      <w:pPr>
        <w:spacing w:after="0" w:line="240" w:lineRule="auto"/>
        <w:ind w:firstLine="284"/>
        <w:jc w:val="both"/>
        <w:rPr>
          <w:rFonts w:ascii="Times New Roman" w:hAnsi="Times New Roman" w:cs="Times New Roman"/>
          <w:sz w:val="24"/>
          <w:szCs w:val="24"/>
          <w:lang w:val="en-GB"/>
        </w:rPr>
      </w:pPr>
    </w:p>
    <w:p w:rsidR="00382154" w:rsidRPr="006F1CB7" w:rsidRDefault="00382154" w:rsidP="00624736">
      <w:pPr>
        <w:spacing w:after="0" w:line="240" w:lineRule="auto"/>
        <w:ind w:firstLine="284"/>
        <w:jc w:val="both"/>
        <w:rPr>
          <w:rFonts w:ascii="Times New Roman" w:hAnsi="Times New Roman" w:cs="Times New Roman"/>
          <w:sz w:val="24"/>
          <w:szCs w:val="24"/>
          <w:lang w:val="en-GB"/>
        </w:rPr>
      </w:pPr>
    </w:p>
    <w:p w:rsidR="00382154" w:rsidRPr="006F1CB7" w:rsidRDefault="00382154" w:rsidP="00624736">
      <w:pPr>
        <w:spacing w:after="0" w:line="240" w:lineRule="auto"/>
        <w:ind w:firstLine="284"/>
        <w:jc w:val="both"/>
        <w:rPr>
          <w:rFonts w:ascii="Times New Roman" w:hAnsi="Times New Roman" w:cs="Times New Roman"/>
          <w:sz w:val="24"/>
          <w:szCs w:val="24"/>
          <w:lang w:val="en-GB"/>
        </w:rPr>
      </w:pPr>
    </w:p>
    <w:p w:rsidR="00382154" w:rsidRPr="006F1CB7" w:rsidRDefault="00382154" w:rsidP="00624736">
      <w:pPr>
        <w:spacing w:after="0" w:line="240" w:lineRule="auto"/>
        <w:ind w:firstLine="284"/>
        <w:jc w:val="both"/>
        <w:rPr>
          <w:rFonts w:ascii="Times New Roman" w:hAnsi="Times New Roman" w:cs="Times New Roman"/>
          <w:sz w:val="24"/>
          <w:szCs w:val="24"/>
          <w:lang w:val="en-GB"/>
        </w:rPr>
      </w:pPr>
    </w:p>
    <w:p w:rsidR="00382154" w:rsidRPr="006F1CB7" w:rsidRDefault="00382154" w:rsidP="00624736">
      <w:pPr>
        <w:spacing w:after="0" w:line="240" w:lineRule="auto"/>
        <w:ind w:firstLine="284"/>
        <w:jc w:val="both"/>
        <w:rPr>
          <w:rFonts w:ascii="Times New Roman" w:hAnsi="Times New Roman" w:cs="Times New Roman"/>
          <w:sz w:val="24"/>
          <w:szCs w:val="24"/>
          <w:lang w:val="en-GB"/>
        </w:rPr>
      </w:pPr>
    </w:p>
    <w:p w:rsidR="00382154" w:rsidRPr="006F1CB7" w:rsidRDefault="00382154" w:rsidP="00624736">
      <w:pPr>
        <w:spacing w:after="0" w:line="240" w:lineRule="auto"/>
        <w:ind w:firstLine="284"/>
        <w:jc w:val="both"/>
        <w:rPr>
          <w:rFonts w:ascii="Times New Roman" w:hAnsi="Times New Roman" w:cs="Times New Roman"/>
          <w:sz w:val="24"/>
          <w:szCs w:val="24"/>
          <w:lang w:val="en-GB"/>
        </w:rPr>
      </w:pPr>
    </w:p>
    <w:p w:rsidR="00382154" w:rsidRPr="006F1CB7" w:rsidRDefault="00382154" w:rsidP="00624736">
      <w:pPr>
        <w:spacing w:after="0" w:line="240" w:lineRule="auto"/>
        <w:ind w:firstLine="284"/>
        <w:jc w:val="both"/>
        <w:rPr>
          <w:rFonts w:ascii="Times New Roman" w:hAnsi="Times New Roman" w:cs="Times New Roman"/>
          <w:sz w:val="24"/>
          <w:szCs w:val="24"/>
          <w:lang w:val="en-GB"/>
        </w:rPr>
      </w:pPr>
    </w:p>
    <w:p w:rsidR="00382154" w:rsidRPr="006F1CB7" w:rsidRDefault="00382154" w:rsidP="00624736">
      <w:pPr>
        <w:spacing w:after="0" w:line="240" w:lineRule="auto"/>
        <w:ind w:firstLine="284"/>
        <w:jc w:val="both"/>
        <w:rPr>
          <w:rFonts w:ascii="Times New Roman" w:hAnsi="Times New Roman" w:cs="Times New Roman"/>
          <w:sz w:val="24"/>
          <w:szCs w:val="24"/>
          <w:lang w:val="en-GB"/>
        </w:rPr>
      </w:pPr>
    </w:p>
    <w:p w:rsidR="00382154" w:rsidRPr="006F1CB7" w:rsidRDefault="00382154" w:rsidP="00624736">
      <w:pPr>
        <w:spacing w:after="0" w:line="240" w:lineRule="auto"/>
        <w:ind w:firstLine="284"/>
        <w:jc w:val="both"/>
        <w:rPr>
          <w:rFonts w:ascii="Times New Roman" w:hAnsi="Times New Roman" w:cs="Times New Roman"/>
          <w:sz w:val="24"/>
          <w:szCs w:val="24"/>
          <w:lang w:val="en-GB"/>
        </w:rPr>
      </w:pPr>
    </w:p>
    <w:p w:rsidR="00382154" w:rsidRPr="006F1CB7" w:rsidRDefault="00382154" w:rsidP="00624736">
      <w:pPr>
        <w:spacing w:after="0" w:line="240" w:lineRule="auto"/>
        <w:ind w:firstLine="284"/>
        <w:jc w:val="both"/>
        <w:rPr>
          <w:rFonts w:ascii="Times New Roman" w:hAnsi="Times New Roman" w:cs="Times New Roman"/>
          <w:sz w:val="24"/>
          <w:szCs w:val="24"/>
          <w:lang w:val="en-GB"/>
        </w:rPr>
      </w:pPr>
    </w:p>
    <w:p w:rsidR="00382154" w:rsidRPr="006F1CB7" w:rsidRDefault="00382154" w:rsidP="00624736">
      <w:pPr>
        <w:spacing w:after="0" w:line="240" w:lineRule="auto"/>
        <w:ind w:firstLine="284"/>
        <w:jc w:val="both"/>
        <w:rPr>
          <w:rFonts w:ascii="Times New Roman" w:hAnsi="Times New Roman" w:cs="Times New Roman"/>
          <w:sz w:val="24"/>
          <w:szCs w:val="24"/>
          <w:lang w:val="en-GB"/>
        </w:rPr>
      </w:pPr>
    </w:p>
    <w:p w:rsidR="00382154" w:rsidRPr="006F1CB7" w:rsidRDefault="00382154" w:rsidP="00624736">
      <w:pPr>
        <w:spacing w:after="0" w:line="240" w:lineRule="auto"/>
        <w:ind w:firstLine="284"/>
        <w:jc w:val="both"/>
        <w:rPr>
          <w:rFonts w:ascii="Times New Roman" w:hAnsi="Times New Roman" w:cs="Times New Roman"/>
          <w:sz w:val="24"/>
          <w:szCs w:val="24"/>
          <w:lang w:val="en-GB"/>
        </w:rPr>
      </w:pPr>
    </w:p>
    <w:p w:rsidR="00382154" w:rsidRPr="006F1CB7" w:rsidRDefault="00382154" w:rsidP="00624736">
      <w:pPr>
        <w:spacing w:after="0" w:line="240" w:lineRule="auto"/>
        <w:ind w:firstLine="284"/>
        <w:jc w:val="both"/>
        <w:rPr>
          <w:rFonts w:ascii="Times New Roman" w:hAnsi="Times New Roman" w:cs="Times New Roman"/>
          <w:sz w:val="24"/>
          <w:szCs w:val="24"/>
          <w:lang w:val="en-GB"/>
        </w:rPr>
      </w:pPr>
    </w:p>
    <w:p w:rsidR="00382154" w:rsidRPr="006F1CB7" w:rsidRDefault="00382154" w:rsidP="00624736">
      <w:pPr>
        <w:spacing w:after="0" w:line="240" w:lineRule="auto"/>
        <w:ind w:firstLine="284"/>
        <w:jc w:val="both"/>
        <w:rPr>
          <w:rFonts w:ascii="Times New Roman" w:hAnsi="Times New Roman" w:cs="Times New Roman"/>
          <w:sz w:val="24"/>
          <w:szCs w:val="24"/>
          <w:lang w:val="en-GB"/>
        </w:rPr>
      </w:pPr>
    </w:p>
    <w:p w:rsidR="00382154" w:rsidRPr="006F1CB7" w:rsidRDefault="00382154" w:rsidP="00624736">
      <w:pPr>
        <w:spacing w:after="0" w:line="240" w:lineRule="auto"/>
        <w:ind w:firstLine="284"/>
        <w:jc w:val="both"/>
        <w:rPr>
          <w:rFonts w:ascii="Times New Roman" w:hAnsi="Times New Roman" w:cs="Times New Roman"/>
          <w:sz w:val="24"/>
          <w:szCs w:val="24"/>
          <w:lang w:val="en-GB"/>
        </w:rPr>
      </w:pPr>
    </w:p>
    <w:p w:rsidR="00382154" w:rsidRPr="006F1CB7" w:rsidRDefault="00382154" w:rsidP="00624736">
      <w:pPr>
        <w:spacing w:after="0" w:line="240" w:lineRule="auto"/>
        <w:ind w:firstLine="284"/>
        <w:jc w:val="both"/>
        <w:rPr>
          <w:rFonts w:ascii="Times New Roman" w:hAnsi="Times New Roman" w:cs="Times New Roman"/>
          <w:sz w:val="24"/>
          <w:szCs w:val="24"/>
          <w:lang w:val="en-GB"/>
        </w:rPr>
      </w:pPr>
    </w:p>
    <w:p w:rsidR="00340F19" w:rsidRPr="006F1CB7" w:rsidRDefault="00340F19" w:rsidP="00624736">
      <w:pPr>
        <w:spacing w:after="0" w:line="240" w:lineRule="auto"/>
        <w:ind w:firstLine="284"/>
        <w:jc w:val="both"/>
        <w:rPr>
          <w:rFonts w:ascii="Times New Roman" w:hAnsi="Times New Roman" w:cs="Times New Roman"/>
          <w:sz w:val="24"/>
          <w:szCs w:val="24"/>
          <w:lang w:val="en-GB"/>
        </w:rPr>
      </w:pPr>
    </w:p>
    <w:p w:rsidR="00340F19" w:rsidRPr="006F1CB7" w:rsidRDefault="00340F19" w:rsidP="00624736">
      <w:pPr>
        <w:spacing w:after="0" w:line="240" w:lineRule="auto"/>
        <w:ind w:firstLine="284"/>
        <w:jc w:val="both"/>
        <w:rPr>
          <w:rFonts w:ascii="Times New Roman" w:hAnsi="Times New Roman" w:cs="Times New Roman"/>
          <w:sz w:val="24"/>
          <w:szCs w:val="24"/>
          <w:lang w:val="en-GB"/>
        </w:rPr>
      </w:pPr>
    </w:p>
    <w:p w:rsidR="00340F19" w:rsidRPr="006F1CB7" w:rsidRDefault="00340F19" w:rsidP="00624736">
      <w:pPr>
        <w:spacing w:after="0" w:line="240" w:lineRule="auto"/>
        <w:ind w:firstLine="284"/>
        <w:jc w:val="both"/>
        <w:rPr>
          <w:rFonts w:ascii="Times New Roman" w:hAnsi="Times New Roman" w:cs="Times New Roman"/>
          <w:sz w:val="24"/>
          <w:szCs w:val="24"/>
          <w:lang w:val="en-GB"/>
        </w:rPr>
      </w:pPr>
    </w:p>
    <w:p w:rsidR="00340F19" w:rsidRPr="006F1CB7" w:rsidRDefault="00340F19" w:rsidP="00624736">
      <w:pPr>
        <w:spacing w:after="0" w:line="240" w:lineRule="auto"/>
        <w:ind w:firstLine="284"/>
        <w:jc w:val="both"/>
        <w:rPr>
          <w:rFonts w:ascii="Times New Roman" w:hAnsi="Times New Roman" w:cs="Times New Roman"/>
          <w:sz w:val="24"/>
          <w:szCs w:val="24"/>
          <w:lang w:val="en-GB"/>
        </w:rPr>
      </w:pPr>
    </w:p>
    <w:p w:rsidR="00340F19" w:rsidRPr="006F1CB7" w:rsidRDefault="00340F19" w:rsidP="00624736">
      <w:pPr>
        <w:spacing w:after="0" w:line="240" w:lineRule="auto"/>
        <w:ind w:firstLine="284"/>
        <w:jc w:val="both"/>
        <w:rPr>
          <w:rFonts w:ascii="Times New Roman" w:hAnsi="Times New Roman" w:cs="Times New Roman"/>
          <w:sz w:val="24"/>
          <w:szCs w:val="24"/>
          <w:lang w:val="en-GB"/>
        </w:rPr>
      </w:pPr>
    </w:p>
    <w:p w:rsidR="00340F19" w:rsidRPr="006F1CB7" w:rsidRDefault="00340F19" w:rsidP="00624736">
      <w:pPr>
        <w:spacing w:after="0" w:line="240" w:lineRule="auto"/>
        <w:ind w:firstLine="284"/>
        <w:jc w:val="both"/>
        <w:rPr>
          <w:rFonts w:ascii="Times New Roman" w:hAnsi="Times New Roman" w:cs="Times New Roman"/>
          <w:sz w:val="24"/>
          <w:szCs w:val="24"/>
          <w:lang w:val="en-GB"/>
        </w:rPr>
      </w:pPr>
    </w:p>
    <w:p w:rsidR="00340F19" w:rsidRPr="006F1CB7" w:rsidRDefault="00340F19" w:rsidP="00624736">
      <w:pPr>
        <w:spacing w:after="0" w:line="240" w:lineRule="auto"/>
        <w:ind w:firstLine="284"/>
        <w:jc w:val="both"/>
        <w:rPr>
          <w:rFonts w:ascii="Times New Roman" w:hAnsi="Times New Roman" w:cs="Times New Roman"/>
          <w:sz w:val="24"/>
          <w:szCs w:val="24"/>
          <w:lang w:val="en-GB"/>
        </w:rPr>
      </w:pPr>
    </w:p>
    <w:p w:rsidR="00340F19" w:rsidRPr="006F1CB7" w:rsidRDefault="00340F19" w:rsidP="00624736">
      <w:pPr>
        <w:spacing w:after="0" w:line="240" w:lineRule="auto"/>
        <w:ind w:firstLine="284"/>
        <w:jc w:val="both"/>
        <w:rPr>
          <w:rFonts w:ascii="Times New Roman" w:hAnsi="Times New Roman" w:cs="Times New Roman"/>
          <w:sz w:val="24"/>
          <w:szCs w:val="24"/>
          <w:lang w:val="en-GB"/>
        </w:rPr>
      </w:pPr>
    </w:p>
    <w:p w:rsidR="00340F19" w:rsidRPr="006F1CB7" w:rsidRDefault="00340F19" w:rsidP="00624736">
      <w:pPr>
        <w:spacing w:after="0" w:line="240" w:lineRule="auto"/>
        <w:ind w:firstLine="284"/>
        <w:jc w:val="both"/>
        <w:rPr>
          <w:rFonts w:ascii="Times New Roman" w:hAnsi="Times New Roman" w:cs="Times New Roman"/>
          <w:sz w:val="24"/>
          <w:szCs w:val="24"/>
          <w:lang w:val="en-GB"/>
        </w:rPr>
      </w:pPr>
    </w:p>
    <w:p w:rsidR="00340F19" w:rsidRPr="006F1CB7" w:rsidRDefault="00340F19" w:rsidP="00624736">
      <w:pPr>
        <w:spacing w:after="0" w:line="240" w:lineRule="auto"/>
        <w:ind w:firstLine="284"/>
        <w:jc w:val="both"/>
        <w:rPr>
          <w:rFonts w:ascii="Times New Roman" w:hAnsi="Times New Roman" w:cs="Times New Roman"/>
          <w:sz w:val="24"/>
          <w:szCs w:val="24"/>
          <w:lang w:val="en-GB"/>
        </w:rPr>
      </w:pPr>
    </w:p>
    <w:p w:rsidR="00340F19" w:rsidRPr="006F1CB7" w:rsidRDefault="00340F19" w:rsidP="00624736">
      <w:pPr>
        <w:spacing w:after="0" w:line="240" w:lineRule="auto"/>
        <w:ind w:firstLine="284"/>
        <w:jc w:val="both"/>
        <w:rPr>
          <w:rFonts w:ascii="Times New Roman" w:hAnsi="Times New Roman" w:cs="Times New Roman"/>
          <w:sz w:val="24"/>
          <w:szCs w:val="24"/>
          <w:lang w:val="en-GB"/>
        </w:rPr>
      </w:pPr>
    </w:p>
    <w:p w:rsidR="00340F19" w:rsidRPr="006F1CB7" w:rsidRDefault="00340F19" w:rsidP="00624736">
      <w:pPr>
        <w:spacing w:after="0" w:line="240" w:lineRule="auto"/>
        <w:ind w:firstLine="284"/>
        <w:jc w:val="both"/>
        <w:rPr>
          <w:rFonts w:ascii="Times New Roman" w:hAnsi="Times New Roman" w:cs="Times New Roman"/>
          <w:sz w:val="24"/>
          <w:szCs w:val="24"/>
          <w:lang w:val="en-GB"/>
        </w:rPr>
      </w:pPr>
    </w:p>
    <w:p w:rsidR="00340F19" w:rsidRPr="006F1CB7" w:rsidRDefault="00340F19" w:rsidP="00624736">
      <w:pPr>
        <w:spacing w:after="0" w:line="240" w:lineRule="auto"/>
        <w:ind w:firstLine="284"/>
        <w:jc w:val="both"/>
        <w:rPr>
          <w:rFonts w:ascii="Times New Roman" w:hAnsi="Times New Roman" w:cs="Times New Roman"/>
          <w:sz w:val="24"/>
          <w:szCs w:val="24"/>
          <w:lang w:val="en-GB"/>
        </w:rPr>
      </w:pPr>
    </w:p>
    <w:p w:rsidR="00340F19" w:rsidRPr="006F1CB7" w:rsidRDefault="00340F19" w:rsidP="00624736">
      <w:pPr>
        <w:spacing w:after="0" w:line="240" w:lineRule="auto"/>
        <w:ind w:firstLine="284"/>
        <w:jc w:val="both"/>
        <w:rPr>
          <w:rFonts w:ascii="Times New Roman" w:hAnsi="Times New Roman" w:cs="Times New Roman"/>
          <w:sz w:val="24"/>
          <w:szCs w:val="24"/>
          <w:lang w:val="en-GB"/>
        </w:rPr>
      </w:pPr>
    </w:p>
    <w:p w:rsidR="00340F19" w:rsidRPr="006F1CB7" w:rsidRDefault="00340F19" w:rsidP="00624736">
      <w:pPr>
        <w:spacing w:after="0" w:line="240" w:lineRule="auto"/>
        <w:ind w:firstLine="284"/>
        <w:jc w:val="both"/>
        <w:rPr>
          <w:rFonts w:ascii="Times New Roman" w:hAnsi="Times New Roman" w:cs="Times New Roman"/>
          <w:sz w:val="24"/>
          <w:szCs w:val="24"/>
          <w:lang w:val="en-GB"/>
        </w:rPr>
      </w:pPr>
    </w:p>
    <w:p w:rsidR="00340F19" w:rsidRPr="006F1CB7" w:rsidRDefault="00340F19" w:rsidP="00624736">
      <w:pPr>
        <w:spacing w:after="0" w:line="240" w:lineRule="auto"/>
        <w:ind w:firstLine="284"/>
        <w:jc w:val="both"/>
        <w:rPr>
          <w:rFonts w:ascii="Times New Roman" w:hAnsi="Times New Roman" w:cs="Times New Roman"/>
          <w:sz w:val="24"/>
          <w:szCs w:val="24"/>
          <w:lang w:val="en-GB"/>
        </w:rPr>
      </w:pPr>
    </w:p>
    <w:p w:rsidR="00340F19" w:rsidRPr="006F1CB7" w:rsidRDefault="00340F19" w:rsidP="00624736">
      <w:pPr>
        <w:spacing w:after="0" w:line="240" w:lineRule="auto"/>
        <w:ind w:firstLine="284"/>
        <w:jc w:val="both"/>
        <w:rPr>
          <w:rFonts w:ascii="Times New Roman" w:hAnsi="Times New Roman" w:cs="Times New Roman"/>
          <w:sz w:val="24"/>
          <w:szCs w:val="24"/>
          <w:lang w:val="en-GB"/>
        </w:rPr>
      </w:pPr>
    </w:p>
    <w:p w:rsidR="00340F19" w:rsidRPr="006F1CB7" w:rsidRDefault="00340F19" w:rsidP="00624736">
      <w:pPr>
        <w:spacing w:after="0" w:line="240" w:lineRule="auto"/>
        <w:ind w:firstLine="284"/>
        <w:jc w:val="both"/>
        <w:rPr>
          <w:rFonts w:ascii="Times New Roman" w:hAnsi="Times New Roman" w:cs="Times New Roman"/>
          <w:sz w:val="24"/>
          <w:szCs w:val="24"/>
          <w:lang w:val="en-GB"/>
        </w:rPr>
      </w:pPr>
    </w:p>
    <w:p w:rsidR="00340F19" w:rsidRPr="006F1CB7" w:rsidRDefault="00340F19" w:rsidP="00624736">
      <w:pPr>
        <w:spacing w:after="0" w:line="240" w:lineRule="auto"/>
        <w:ind w:firstLine="284"/>
        <w:jc w:val="both"/>
        <w:rPr>
          <w:rFonts w:ascii="Times New Roman" w:hAnsi="Times New Roman" w:cs="Times New Roman"/>
          <w:sz w:val="24"/>
          <w:szCs w:val="24"/>
          <w:lang w:val="en-GB"/>
        </w:rPr>
      </w:pPr>
    </w:p>
    <w:p w:rsidR="00340F19" w:rsidRPr="006F1CB7" w:rsidRDefault="00340F19" w:rsidP="00624736">
      <w:pPr>
        <w:spacing w:after="0" w:line="240" w:lineRule="auto"/>
        <w:ind w:firstLine="284"/>
        <w:jc w:val="both"/>
        <w:rPr>
          <w:rFonts w:ascii="Times New Roman" w:hAnsi="Times New Roman" w:cs="Times New Roman"/>
          <w:sz w:val="24"/>
          <w:szCs w:val="24"/>
          <w:lang w:val="en-GB"/>
        </w:rPr>
      </w:pPr>
    </w:p>
    <w:p w:rsidR="00340F19" w:rsidRPr="006F1CB7" w:rsidRDefault="00340F19" w:rsidP="00624736">
      <w:pPr>
        <w:spacing w:after="0" w:line="240" w:lineRule="auto"/>
        <w:ind w:firstLine="284"/>
        <w:jc w:val="both"/>
        <w:rPr>
          <w:rFonts w:ascii="Times New Roman" w:hAnsi="Times New Roman" w:cs="Times New Roman"/>
          <w:sz w:val="24"/>
          <w:szCs w:val="24"/>
          <w:lang w:val="en-GB"/>
        </w:rPr>
      </w:pPr>
    </w:p>
    <w:p w:rsidR="00340F19" w:rsidRPr="006F1CB7" w:rsidRDefault="00340F19" w:rsidP="00624736">
      <w:pPr>
        <w:spacing w:after="0" w:line="240" w:lineRule="auto"/>
        <w:ind w:firstLine="284"/>
        <w:jc w:val="both"/>
        <w:rPr>
          <w:rFonts w:ascii="Times New Roman" w:hAnsi="Times New Roman" w:cs="Times New Roman"/>
          <w:sz w:val="24"/>
          <w:szCs w:val="24"/>
          <w:lang w:val="en-GB"/>
        </w:rPr>
      </w:pPr>
    </w:p>
    <w:p w:rsidR="00340F19" w:rsidRPr="006F1CB7" w:rsidRDefault="00340F19" w:rsidP="00624736">
      <w:pPr>
        <w:spacing w:after="0" w:line="240" w:lineRule="auto"/>
        <w:ind w:firstLine="284"/>
        <w:jc w:val="both"/>
        <w:rPr>
          <w:rFonts w:ascii="Times New Roman" w:hAnsi="Times New Roman" w:cs="Times New Roman"/>
          <w:sz w:val="24"/>
          <w:szCs w:val="24"/>
          <w:lang w:val="en-GB"/>
        </w:rPr>
      </w:pPr>
    </w:p>
    <w:p w:rsidR="00340F19" w:rsidRPr="006F1CB7" w:rsidRDefault="00340F19" w:rsidP="00624736">
      <w:pPr>
        <w:spacing w:after="0" w:line="240" w:lineRule="auto"/>
        <w:ind w:firstLine="284"/>
        <w:jc w:val="both"/>
        <w:rPr>
          <w:rFonts w:ascii="Times New Roman" w:hAnsi="Times New Roman" w:cs="Times New Roman"/>
          <w:sz w:val="24"/>
          <w:szCs w:val="24"/>
          <w:lang w:val="en-GB"/>
        </w:rPr>
      </w:pPr>
    </w:p>
    <w:p w:rsidR="00340F19" w:rsidRPr="006F1CB7" w:rsidRDefault="00340F19" w:rsidP="00624736">
      <w:pPr>
        <w:spacing w:after="0" w:line="240" w:lineRule="auto"/>
        <w:ind w:firstLine="284"/>
        <w:jc w:val="both"/>
        <w:rPr>
          <w:rFonts w:ascii="Times New Roman" w:hAnsi="Times New Roman" w:cs="Times New Roman"/>
          <w:sz w:val="24"/>
          <w:szCs w:val="24"/>
          <w:lang w:val="en-GB"/>
        </w:rPr>
      </w:pPr>
    </w:p>
    <w:p w:rsidR="00340F19" w:rsidRPr="006F1CB7" w:rsidRDefault="00340F19" w:rsidP="00624736">
      <w:pPr>
        <w:spacing w:after="0" w:line="240" w:lineRule="auto"/>
        <w:ind w:firstLine="284"/>
        <w:jc w:val="both"/>
        <w:rPr>
          <w:rFonts w:ascii="Times New Roman" w:hAnsi="Times New Roman" w:cs="Times New Roman"/>
          <w:sz w:val="24"/>
          <w:szCs w:val="24"/>
          <w:lang w:val="en-GB"/>
        </w:rPr>
      </w:pPr>
    </w:p>
    <w:p w:rsidR="00382154" w:rsidRPr="006F1CB7" w:rsidRDefault="00382154" w:rsidP="00624736">
      <w:pPr>
        <w:spacing w:after="0" w:line="240" w:lineRule="auto"/>
        <w:ind w:firstLine="284"/>
        <w:jc w:val="both"/>
        <w:rPr>
          <w:rFonts w:ascii="Times New Roman" w:hAnsi="Times New Roman" w:cs="Times New Roman"/>
          <w:sz w:val="24"/>
          <w:szCs w:val="24"/>
          <w:lang w:val="en-GB"/>
        </w:rPr>
      </w:pPr>
    </w:p>
    <w:p w:rsidR="001F320B" w:rsidRPr="006F1CB7" w:rsidRDefault="001F320B" w:rsidP="00624736">
      <w:pPr>
        <w:spacing w:after="0" w:line="240" w:lineRule="auto"/>
        <w:ind w:firstLine="284"/>
        <w:jc w:val="both"/>
        <w:rPr>
          <w:rFonts w:ascii="Times New Roman" w:hAnsi="Times New Roman" w:cs="Times New Roman"/>
          <w:sz w:val="24"/>
          <w:szCs w:val="24"/>
          <w:lang w:val="en-GB"/>
        </w:rPr>
      </w:pPr>
    </w:p>
    <w:p w:rsidR="00F67FCA" w:rsidRPr="004B1B1D" w:rsidRDefault="004722B6" w:rsidP="00BA4889">
      <w:pPr>
        <w:spacing w:after="0" w:line="240" w:lineRule="auto"/>
        <w:jc w:val="center"/>
        <w:rPr>
          <w:rFonts w:ascii="Times New Roman" w:hAnsi="Times New Roman" w:cs="Times New Roman"/>
          <w:b/>
          <w:sz w:val="24"/>
          <w:szCs w:val="24"/>
          <w:u w:val="single"/>
          <w:lang w:val="en-GB"/>
        </w:rPr>
      </w:pPr>
      <w:r w:rsidRPr="004B1B1D">
        <w:rPr>
          <w:rFonts w:ascii="Times New Roman" w:hAnsi="Times New Roman" w:cs="Times New Roman"/>
          <w:b/>
          <w:sz w:val="24"/>
          <w:szCs w:val="24"/>
          <w:u w:val="single"/>
          <w:lang w:val="en-GB"/>
        </w:rPr>
        <w:lastRenderedPageBreak/>
        <w:t>BIBLIOGRAPHY</w:t>
      </w:r>
    </w:p>
    <w:p w:rsidR="00F67FCA" w:rsidRPr="006F1CB7" w:rsidRDefault="00F67FCA" w:rsidP="00624736">
      <w:pPr>
        <w:spacing w:after="0" w:line="240" w:lineRule="auto"/>
        <w:jc w:val="both"/>
        <w:rPr>
          <w:rFonts w:ascii="Times New Roman" w:hAnsi="Times New Roman" w:cs="Times New Roman"/>
          <w:sz w:val="24"/>
          <w:szCs w:val="24"/>
          <w:lang w:val="en-GB"/>
        </w:rPr>
      </w:pPr>
    </w:p>
    <w:p w:rsidR="00875F48" w:rsidRPr="006F1CB7" w:rsidRDefault="009D0223" w:rsidP="00624736">
      <w:pPr>
        <w:spacing w:after="0" w:line="240" w:lineRule="auto"/>
        <w:jc w:val="both"/>
        <w:rPr>
          <w:rFonts w:ascii="Times New Roman" w:hAnsi="Times New Roman" w:cs="Times New Roman"/>
          <w:sz w:val="24"/>
          <w:szCs w:val="24"/>
          <w:lang w:val="en-GB"/>
        </w:rPr>
      </w:pPr>
      <w:r w:rsidRPr="006F1CB7">
        <w:rPr>
          <w:rFonts w:ascii="Times New Roman" w:hAnsi="Times New Roman" w:cs="Times New Roman"/>
          <w:b/>
          <w:sz w:val="24"/>
          <w:szCs w:val="24"/>
          <w:lang w:val="en-GB"/>
        </w:rPr>
        <w:t>Note:</w:t>
      </w:r>
      <w:r w:rsidRPr="006F1CB7">
        <w:rPr>
          <w:rFonts w:ascii="Times New Roman" w:hAnsi="Times New Roman" w:cs="Times New Roman"/>
          <w:sz w:val="24"/>
          <w:szCs w:val="24"/>
          <w:lang w:val="en-GB"/>
        </w:rPr>
        <w:t xml:space="preserve"> </w:t>
      </w:r>
      <w:r w:rsidR="000C64B4" w:rsidRPr="006F1CB7">
        <w:rPr>
          <w:rFonts w:ascii="Times New Roman" w:hAnsi="Times New Roman" w:cs="Times New Roman"/>
          <w:sz w:val="24"/>
          <w:szCs w:val="24"/>
          <w:lang w:val="en-GB"/>
        </w:rPr>
        <w:t xml:space="preserve">There is a grey area regarding the assignment of cited works to either primary or secondary sources. </w:t>
      </w:r>
      <w:r w:rsidR="00184DAF" w:rsidRPr="006F1CB7">
        <w:rPr>
          <w:rFonts w:ascii="Times New Roman" w:hAnsi="Times New Roman" w:cs="Times New Roman"/>
          <w:sz w:val="24"/>
          <w:szCs w:val="24"/>
          <w:lang w:val="en-GB"/>
        </w:rPr>
        <w:t>The author of this dissertation is aware</w:t>
      </w:r>
      <w:r w:rsidR="000C1D13" w:rsidRPr="006F1CB7">
        <w:rPr>
          <w:rFonts w:ascii="Times New Roman" w:hAnsi="Times New Roman" w:cs="Times New Roman"/>
          <w:sz w:val="24"/>
          <w:szCs w:val="24"/>
          <w:lang w:val="en-GB"/>
        </w:rPr>
        <w:t xml:space="preserve"> of the fact</w:t>
      </w:r>
      <w:r w:rsidR="00184DAF" w:rsidRPr="006F1CB7">
        <w:rPr>
          <w:rFonts w:ascii="Times New Roman" w:hAnsi="Times New Roman" w:cs="Times New Roman"/>
          <w:sz w:val="24"/>
          <w:szCs w:val="24"/>
          <w:lang w:val="en-GB"/>
        </w:rPr>
        <w:t xml:space="preserve"> that a</w:t>
      </w:r>
      <w:r w:rsidR="00566A23" w:rsidRPr="006F1CB7">
        <w:rPr>
          <w:rFonts w:ascii="Times New Roman" w:hAnsi="Times New Roman" w:cs="Times New Roman"/>
          <w:sz w:val="24"/>
          <w:szCs w:val="24"/>
          <w:lang w:val="en-GB"/>
        </w:rPr>
        <w:t xml:space="preserve">s some </w:t>
      </w:r>
      <w:r w:rsidR="00024BC8" w:rsidRPr="006F1CB7">
        <w:rPr>
          <w:rFonts w:ascii="Times New Roman" w:hAnsi="Times New Roman" w:cs="Times New Roman"/>
          <w:sz w:val="24"/>
          <w:szCs w:val="24"/>
          <w:lang w:val="en-GB"/>
        </w:rPr>
        <w:t xml:space="preserve">authors are scholars </w:t>
      </w:r>
      <w:r w:rsidR="00024BC8" w:rsidRPr="006F1CB7">
        <w:rPr>
          <w:rFonts w:ascii="Times New Roman" w:hAnsi="Times New Roman" w:cs="Times New Roman"/>
          <w:i/>
          <w:sz w:val="24"/>
          <w:szCs w:val="24"/>
          <w:lang w:val="en-GB"/>
        </w:rPr>
        <w:t>and</w:t>
      </w:r>
      <w:r w:rsidR="00024BC8" w:rsidRPr="006F1CB7">
        <w:rPr>
          <w:rFonts w:ascii="Times New Roman" w:hAnsi="Times New Roman" w:cs="Times New Roman"/>
          <w:sz w:val="24"/>
          <w:szCs w:val="24"/>
          <w:lang w:val="en-GB"/>
        </w:rPr>
        <w:t xml:space="preserve"> astrologers</w:t>
      </w:r>
      <w:r w:rsidR="00566A23" w:rsidRPr="006F1CB7">
        <w:rPr>
          <w:rFonts w:ascii="Times New Roman" w:hAnsi="Times New Roman" w:cs="Times New Roman"/>
          <w:sz w:val="24"/>
          <w:szCs w:val="24"/>
          <w:lang w:val="en-GB"/>
        </w:rPr>
        <w:t xml:space="preserve">, </w:t>
      </w:r>
      <w:r w:rsidR="000C1D13" w:rsidRPr="006F1CB7">
        <w:rPr>
          <w:rFonts w:ascii="Times New Roman" w:hAnsi="Times New Roman" w:cs="Times New Roman"/>
          <w:sz w:val="24"/>
          <w:szCs w:val="24"/>
          <w:lang w:val="en-GB"/>
        </w:rPr>
        <w:t>their writings could be</w:t>
      </w:r>
      <w:r w:rsidR="00104F27" w:rsidRPr="006F1CB7">
        <w:rPr>
          <w:rFonts w:ascii="Times New Roman" w:hAnsi="Times New Roman" w:cs="Times New Roman"/>
          <w:sz w:val="24"/>
          <w:szCs w:val="24"/>
          <w:lang w:val="en-GB"/>
        </w:rPr>
        <w:t xml:space="preserve"> listed</w:t>
      </w:r>
      <w:r w:rsidR="006C6395" w:rsidRPr="006F1CB7">
        <w:rPr>
          <w:rFonts w:ascii="Times New Roman" w:hAnsi="Times New Roman" w:cs="Times New Roman"/>
          <w:sz w:val="24"/>
          <w:szCs w:val="24"/>
          <w:lang w:val="en-GB"/>
        </w:rPr>
        <w:t xml:space="preserve"> either</w:t>
      </w:r>
      <w:r w:rsidR="00104F27" w:rsidRPr="006F1CB7">
        <w:rPr>
          <w:rFonts w:ascii="Times New Roman" w:hAnsi="Times New Roman" w:cs="Times New Roman"/>
          <w:sz w:val="24"/>
          <w:szCs w:val="24"/>
          <w:lang w:val="en-GB"/>
        </w:rPr>
        <w:t xml:space="preserve"> in both sections</w:t>
      </w:r>
      <w:r w:rsidR="006C6395" w:rsidRPr="006F1CB7">
        <w:rPr>
          <w:rFonts w:ascii="Times New Roman" w:hAnsi="Times New Roman" w:cs="Times New Roman"/>
          <w:sz w:val="24"/>
          <w:szCs w:val="24"/>
          <w:lang w:val="en-GB"/>
        </w:rPr>
        <w:t xml:space="preserve"> or in the other section respectively.</w:t>
      </w:r>
      <w:r w:rsidR="00104F27" w:rsidRPr="006F1CB7">
        <w:rPr>
          <w:rFonts w:ascii="Times New Roman" w:hAnsi="Times New Roman" w:cs="Times New Roman"/>
          <w:sz w:val="24"/>
          <w:szCs w:val="24"/>
          <w:lang w:val="en-GB"/>
        </w:rPr>
        <w:t xml:space="preserve"> </w:t>
      </w:r>
      <w:r w:rsidR="00CB0F68" w:rsidRPr="006F1CB7">
        <w:rPr>
          <w:rFonts w:ascii="Times New Roman" w:hAnsi="Times New Roman" w:cs="Times New Roman"/>
          <w:sz w:val="24"/>
          <w:szCs w:val="24"/>
          <w:lang w:val="en-GB"/>
        </w:rPr>
        <w:t xml:space="preserve">This concerns, for example, works by G. Cornelius, L. Greene and G. Perry. </w:t>
      </w:r>
      <w:r w:rsidR="0025122A" w:rsidRPr="006F1CB7">
        <w:rPr>
          <w:rFonts w:ascii="Times New Roman" w:hAnsi="Times New Roman" w:cs="Times New Roman"/>
          <w:sz w:val="24"/>
          <w:szCs w:val="24"/>
          <w:lang w:val="en-GB"/>
        </w:rPr>
        <w:t xml:space="preserve">In order to avoid redundancies, </w:t>
      </w:r>
      <w:r w:rsidR="000C1D13" w:rsidRPr="006F1CB7">
        <w:rPr>
          <w:rFonts w:ascii="Times New Roman" w:hAnsi="Times New Roman" w:cs="Times New Roman"/>
          <w:sz w:val="24"/>
          <w:szCs w:val="24"/>
          <w:lang w:val="en-GB"/>
        </w:rPr>
        <w:t>each work</w:t>
      </w:r>
      <w:r w:rsidR="00875F48" w:rsidRPr="006F1CB7">
        <w:rPr>
          <w:rFonts w:ascii="Times New Roman" w:hAnsi="Times New Roman" w:cs="Times New Roman"/>
          <w:sz w:val="24"/>
          <w:szCs w:val="24"/>
          <w:lang w:val="en-GB"/>
        </w:rPr>
        <w:t xml:space="preserve"> w</w:t>
      </w:r>
      <w:r w:rsidR="000C1D13" w:rsidRPr="006F1CB7">
        <w:rPr>
          <w:rFonts w:ascii="Times New Roman" w:hAnsi="Times New Roman" w:cs="Times New Roman"/>
          <w:sz w:val="24"/>
          <w:szCs w:val="24"/>
          <w:lang w:val="en-GB"/>
        </w:rPr>
        <w:t>as</w:t>
      </w:r>
      <w:r w:rsidR="00875F48" w:rsidRPr="006F1CB7">
        <w:rPr>
          <w:rFonts w:ascii="Times New Roman" w:hAnsi="Times New Roman" w:cs="Times New Roman"/>
          <w:sz w:val="24"/>
          <w:szCs w:val="24"/>
          <w:lang w:val="en-GB"/>
        </w:rPr>
        <w:t xml:space="preserve"> assigned to</w:t>
      </w:r>
      <w:r w:rsidR="001B2B32" w:rsidRPr="006F1CB7">
        <w:rPr>
          <w:rFonts w:ascii="Times New Roman" w:hAnsi="Times New Roman" w:cs="Times New Roman"/>
          <w:sz w:val="24"/>
          <w:szCs w:val="24"/>
          <w:lang w:val="en-GB"/>
        </w:rPr>
        <w:t xml:space="preserve"> only</w:t>
      </w:r>
      <w:r w:rsidR="00875F48" w:rsidRPr="006F1CB7">
        <w:rPr>
          <w:rFonts w:ascii="Times New Roman" w:hAnsi="Times New Roman" w:cs="Times New Roman"/>
          <w:sz w:val="24"/>
          <w:szCs w:val="24"/>
          <w:lang w:val="en-GB"/>
        </w:rPr>
        <w:t xml:space="preserve"> one section</w:t>
      </w:r>
      <w:r w:rsidR="00926C7E" w:rsidRPr="006F1CB7">
        <w:rPr>
          <w:rFonts w:ascii="Times New Roman" w:hAnsi="Times New Roman" w:cs="Times New Roman"/>
          <w:sz w:val="24"/>
          <w:szCs w:val="24"/>
          <w:lang w:val="en-GB"/>
        </w:rPr>
        <w:t xml:space="preserve">. </w:t>
      </w:r>
    </w:p>
    <w:p w:rsidR="00F67FCA" w:rsidRPr="006F1CB7" w:rsidRDefault="00F67FCA" w:rsidP="00624736">
      <w:pPr>
        <w:spacing w:after="0" w:line="240" w:lineRule="auto"/>
        <w:jc w:val="both"/>
        <w:rPr>
          <w:rFonts w:ascii="Times New Roman" w:hAnsi="Times New Roman" w:cs="Times New Roman"/>
          <w:sz w:val="24"/>
          <w:szCs w:val="24"/>
          <w:lang w:val="en-GB"/>
        </w:rPr>
      </w:pPr>
    </w:p>
    <w:p w:rsidR="006A3755" w:rsidRPr="006F1CB7" w:rsidRDefault="00EB227C" w:rsidP="00624736">
      <w:pPr>
        <w:spacing w:after="0" w:line="240" w:lineRule="auto"/>
        <w:jc w:val="both"/>
        <w:rPr>
          <w:rFonts w:ascii="Times New Roman" w:hAnsi="Times New Roman" w:cs="Times New Roman"/>
          <w:b/>
          <w:sz w:val="24"/>
          <w:szCs w:val="24"/>
          <w:lang w:val="en-GB"/>
        </w:rPr>
      </w:pPr>
      <w:r w:rsidRPr="006F1CB7">
        <w:rPr>
          <w:rFonts w:ascii="Times New Roman" w:hAnsi="Times New Roman" w:cs="Times New Roman"/>
          <w:b/>
          <w:sz w:val="24"/>
          <w:szCs w:val="24"/>
          <w:lang w:val="en-GB"/>
        </w:rPr>
        <w:t>Primary Sources</w:t>
      </w:r>
    </w:p>
    <w:p w:rsidR="00EB227C" w:rsidRPr="006F1CB7" w:rsidRDefault="00EB227C" w:rsidP="00624736">
      <w:pPr>
        <w:spacing w:after="0" w:line="240" w:lineRule="auto"/>
        <w:jc w:val="both"/>
        <w:rPr>
          <w:rFonts w:ascii="Times New Roman" w:hAnsi="Times New Roman" w:cs="Times New Roman"/>
          <w:sz w:val="24"/>
          <w:szCs w:val="24"/>
          <w:lang w:val="en-GB"/>
        </w:rPr>
      </w:pPr>
    </w:p>
    <w:p w:rsidR="002C71A2" w:rsidRPr="006F1CB7" w:rsidRDefault="00D82778" w:rsidP="005D44B2">
      <w:pPr>
        <w:spacing w:after="0" w:line="240" w:lineRule="auto"/>
        <w:ind w:left="709" w:hanging="709"/>
        <w:rPr>
          <w:rFonts w:ascii="Times New Roman" w:hAnsi="Times New Roman" w:cs="Times New Roman"/>
          <w:sz w:val="24"/>
          <w:szCs w:val="24"/>
          <w:lang w:val="en-GB"/>
        </w:rPr>
      </w:pPr>
      <w:r w:rsidRPr="006F1CB7">
        <w:rPr>
          <w:rFonts w:ascii="Times New Roman" w:hAnsi="Times New Roman" w:cs="Times New Roman"/>
          <w:noProof/>
          <w:sz w:val="24"/>
          <w:szCs w:val="24"/>
          <w:lang w:val="en-GB"/>
        </w:rPr>
        <w:t>Cornelius, G</w:t>
      </w:r>
      <w:r w:rsidR="00EF76CE" w:rsidRPr="006F1CB7">
        <w:rPr>
          <w:rFonts w:ascii="Times New Roman" w:hAnsi="Times New Roman" w:cs="Times New Roman"/>
          <w:noProof/>
          <w:sz w:val="24"/>
          <w:szCs w:val="24"/>
          <w:lang w:val="en-GB"/>
        </w:rPr>
        <w:t>eoffrey</w:t>
      </w:r>
      <w:r w:rsidRPr="006F1CB7">
        <w:rPr>
          <w:rFonts w:ascii="Times New Roman" w:hAnsi="Times New Roman" w:cs="Times New Roman"/>
          <w:noProof/>
          <w:sz w:val="24"/>
          <w:szCs w:val="24"/>
          <w:lang w:val="en-GB"/>
        </w:rPr>
        <w:t xml:space="preserve">, 'Astrology: The Post-Modern Shape Shifter', paper presented at the </w:t>
      </w:r>
      <w:r w:rsidRPr="006F1CB7">
        <w:rPr>
          <w:rFonts w:ascii="Times New Roman" w:hAnsi="Times New Roman" w:cs="Times New Roman"/>
          <w:i/>
          <w:noProof/>
          <w:sz w:val="24"/>
          <w:szCs w:val="24"/>
          <w:lang w:val="en-GB"/>
        </w:rPr>
        <w:t>International Academy of Astrology Online Conference,</w:t>
      </w:r>
      <w:r w:rsidRPr="006F1CB7">
        <w:rPr>
          <w:rFonts w:ascii="Times New Roman" w:hAnsi="Times New Roman" w:cs="Times New Roman"/>
          <w:noProof/>
          <w:sz w:val="24"/>
          <w:szCs w:val="24"/>
          <w:lang w:val="en-GB"/>
        </w:rPr>
        <w:t xml:space="preserve"> International Academy of Astrology, (19 November 2010), </w:t>
      </w:r>
      <w:r w:rsidR="003D14AC" w:rsidRPr="006F1CB7">
        <w:rPr>
          <w:rFonts w:ascii="Times New Roman" w:hAnsi="Times New Roman" w:cs="Times New Roman"/>
          <w:noProof/>
          <w:sz w:val="24"/>
          <w:szCs w:val="24"/>
          <w:lang w:val="en-GB"/>
        </w:rPr>
        <w:t xml:space="preserve">at </w:t>
      </w:r>
      <w:r w:rsidRPr="006F1CB7">
        <w:rPr>
          <w:rFonts w:ascii="Times New Roman" w:hAnsi="Times New Roman" w:cs="Times New Roman"/>
          <w:noProof/>
          <w:sz w:val="24"/>
          <w:szCs w:val="24"/>
          <w:lang w:val="en-GB"/>
        </w:rPr>
        <w:t>&lt;</w:t>
      </w:r>
      <w:hyperlink r:id="rId18" w:history="1">
        <w:r w:rsidRPr="006F1CB7">
          <w:rPr>
            <w:rStyle w:val="Hyperlink"/>
            <w:rFonts w:ascii="Times New Roman" w:hAnsi="Times New Roman" w:cs="Times New Roman"/>
            <w:noProof/>
            <w:sz w:val="24"/>
            <w:szCs w:val="24"/>
            <w:lang w:val="en-GB"/>
          </w:rPr>
          <w:t>http://www.astrocollege.org/store/org_bookstore.cgi?ACTION=DISPLAY&amp;CODE=1290226256-23907</w:t>
        </w:r>
      </w:hyperlink>
      <w:r w:rsidRPr="006F1CB7">
        <w:rPr>
          <w:rFonts w:ascii="Times New Roman" w:hAnsi="Times New Roman" w:cs="Times New Roman"/>
          <w:noProof/>
          <w:sz w:val="24"/>
          <w:szCs w:val="24"/>
          <w:lang w:val="en-GB"/>
        </w:rPr>
        <w:t>&gt; [accessed 22 October 2014].</w:t>
      </w:r>
    </w:p>
    <w:p w:rsidR="001054BD" w:rsidRPr="006F1CB7" w:rsidRDefault="003C115E" w:rsidP="005D44B2">
      <w:pPr>
        <w:pStyle w:val="EndNoteBibliography"/>
        <w:spacing w:after="0"/>
        <w:ind w:left="709" w:hanging="709"/>
        <w:rPr>
          <w:rFonts w:ascii="Times New Roman" w:hAnsi="Times New Roman" w:cs="Times New Roman"/>
          <w:sz w:val="24"/>
          <w:szCs w:val="24"/>
        </w:rPr>
      </w:pPr>
      <w:r w:rsidRPr="006F1CB7">
        <w:rPr>
          <w:rFonts w:ascii="Times New Roman" w:hAnsi="Times New Roman" w:cs="Times New Roman"/>
          <w:sz w:val="24"/>
          <w:szCs w:val="24"/>
          <w:lang w:val="en-GB"/>
        </w:rPr>
        <w:t xml:space="preserve">Goethe, Johann Wolfgang von, Der Zauberlehrling / The Sorcerer’s Apprentice, at </w:t>
      </w:r>
      <w:r w:rsidR="000E083E" w:rsidRPr="006F1CB7">
        <w:rPr>
          <w:rFonts w:ascii="Times New Roman" w:hAnsi="Times New Roman" w:cs="Times New Roman"/>
          <w:sz w:val="24"/>
          <w:szCs w:val="24"/>
          <w:lang w:val="en-GB"/>
        </w:rPr>
        <w:t>&lt;</w:t>
      </w:r>
      <w:hyperlink r:id="rId19" w:history="1">
        <w:r w:rsidRPr="006F1CB7">
          <w:rPr>
            <w:rStyle w:val="Hyperlink"/>
            <w:rFonts w:ascii="Times New Roman" w:hAnsi="Times New Roman" w:cs="Times New Roman"/>
            <w:sz w:val="24"/>
            <w:szCs w:val="24"/>
            <w:lang w:val="en-GB"/>
          </w:rPr>
          <w:t>http://germanstories.vcu.edu/goethe/zauber_dual.html</w:t>
        </w:r>
      </w:hyperlink>
      <w:r w:rsidR="000E083E" w:rsidRPr="006F1CB7">
        <w:rPr>
          <w:rFonts w:ascii="Times New Roman" w:hAnsi="Times New Roman" w:cs="Times New Roman"/>
          <w:sz w:val="24"/>
          <w:szCs w:val="24"/>
          <w:lang w:val="en-GB"/>
        </w:rPr>
        <w:t xml:space="preserve">&gt; </w:t>
      </w:r>
      <w:r w:rsidRPr="006F1CB7">
        <w:rPr>
          <w:rFonts w:ascii="Times New Roman" w:hAnsi="Times New Roman" w:cs="Times New Roman"/>
          <w:sz w:val="24"/>
          <w:szCs w:val="24"/>
          <w:lang w:val="en-GB"/>
        </w:rPr>
        <w:t>[accessed 10 September 2013].</w:t>
      </w:r>
    </w:p>
    <w:p w:rsidR="00F43A77" w:rsidRPr="006F1CB7" w:rsidRDefault="00F43A77" w:rsidP="005D44B2">
      <w:pPr>
        <w:pStyle w:val="EndNoteBibliography"/>
        <w:spacing w:after="0"/>
        <w:ind w:left="709" w:hanging="709"/>
        <w:rPr>
          <w:rFonts w:ascii="Times New Roman" w:hAnsi="Times New Roman" w:cs="Times New Roman"/>
          <w:sz w:val="24"/>
          <w:szCs w:val="24"/>
        </w:rPr>
      </w:pPr>
      <w:r w:rsidRPr="006F1CB7">
        <w:rPr>
          <w:rFonts w:ascii="Times New Roman" w:hAnsi="Times New Roman" w:cs="Times New Roman"/>
          <w:sz w:val="24"/>
          <w:szCs w:val="24"/>
        </w:rPr>
        <w:t>Greene, L</w:t>
      </w:r>
      <w:r w:rsidR="00EF76CE" w:rsidRPr="006F1CB7">
        <w:rPr>
          <w:rFonts w:ascii="Times New Roman" w:hAnsi="Times New Roman" w:cs="Times New Roman"/>
          <w:sz w:val="24"/>
          <w:szCs w:val="24"/>
        </w:rPr>
        <w:t>iz</w:t>
      </w:r>
      <w:r w:rsidRPr="006F1CB7">
        <w:rPr>
          <w:rFonts w:ascii="Times New Roman" w:hAnsi="Times New Roman" w:cs="Times New Roman"/>
          <w:sz w:val="24"/>
          <w:szCs w:val="24"/>
        </w:rPr>
        <w:t xml:space="preserve">, 'Alchemical Symbolism in the Horoscope', in </w:t>
      </w:r>
      <w:r w:rsidRPr="006F1CB7">
        <w:rPr>
          <w:rFonts w:ascii="Times New Roman" w:hAnsi="Times New Roman" w:cs="Times New Roman"/>
          <w:i/>
          <w:sz w:val="24"/>
          <w:szCs w:val="24"/>
        </w:rPr>
        <w:t>Dynamics of the Unconscious</w:t>
      </w:r>
      <w:r w:rsidRPr="006F1CB7">
        <w:rPr>
          <w:rFonts w:ascii="Times New Roman" w:hAnsi="Times New Roman" w:cs="Times New Roman"/>
          <w:sz w:val="24"/>
          <w:szCs w:val="24"/>
        </w:rPr>
        <w:t>, ed. by Greene, Liz and Howard Sasportas (Yokr Beach, Maine: Samuel Weiser, Inc., 1988), pp. 255-360.</w:t>
      </w:r>
    </w:p>
    <w:p w:rsidR="00DA3500" w:rsidRPr="006F1CB7" w:rsidRDefault="00DA3500" w:rsidP="005D44B2">
      <w:pPr>
        <w:pStyle w:val="EndNoteBibliography"/>
        <w:spacing w:after="0"/>
        <w:ind w:left="709" w:hanging="720"/>
        <w:rPr>
          <w:rFonts w:ascii="Times New Roman" w:hAnsi="Times New Roman" w:cs="Times New Roman"/>
          <w:sz w:val="24"/>
          <w:szCs w:val="24"/>
        </w:rPr>
      </w:pPr>
      <w:r w:rsidRPr="006F1CB7">
        <w:rPr>
          <w:rFonts w:ascii="Times New Roman" w:hAnsi="Times New Roman" w:cs="Times New Roman"/>
          <w:sz w:val="24"/>
          <w:szCs w:val="24"/>
        </w:rPr>
        <w:t xml:space="preserve">———, </w:t>
      </w:r>
      <w:r w:rsidRPr="006F1CB7">
        <w:rPr>
          <w:rFonts w:ascii="Times New Roman" w:hAnsi="Times New Roman" w:cs="Times New Roman"/>
          <w:i/>
          <w:sz w:val="24"/>
          <w:szCs w:val="24"/>
        </w:rPr>
        <w:t>The Horoscope in Manifestation: Psychology and Prediction</w:t>
      </w:r>
      <w:r w:rsidRPr="006F1CB7">
        <w:rPr>
          <w:rFonts w:ascii="Times New Roman" w:hAnsi="Times New Roman" w:cs="Times New Roman"/>
          <w:sz w:val="24"/>
          <w:szCs w:val="24"/>
        </w:rPr>
        <w:t xml:space="preserve"> (London: CPA Press, 2001).</w:t>
      </w:r>
    </w:p>
    <w:p w:rsidR="002E089A" w:rsidRPr="006F1CB7" w:rsidRDefault="00295526" w:rsidP="005D44B2">
      <w:pPr>
        <w:spacing w:after="0" w:line="240" w:lineRule="auto"/>
        <w:ind w:left="709" w:hanging="709"/>
        <w:rPr>
          <w:rFonts w:ascii="Times New Roman" w:hAnsi="Times New Roman" w:cs="Times New Roman"/>
          <w:sz w:val="24"/>
          <w:szCs w:val="24"/>
          <w:lang w:val="en-GB"/>
        </w:rPr>
      </w:pPr>
      <w:r w:rsidRPr="006F1CB7">
        <w:rPr>
          <w:rFonts w:ascii="Times New Roman" w:hAnsi="Times New Roman" w:cs="Times New Roman"/>
          <w:noProof/>
          <w:sz w:val="24"/>
          <w:szCs w:val="24"/>
          <w:lang w:val="en-GB"/>
        </w:rPr>
        <w:t>Hand, R</w:t>
      </w:r>
      <w:r w:rsidR="00EF76CE" w:rsidRPr="006F1CB7">
        <w:rPr>
          <w:rFonts w:ascii="Times New Roman" w:hAnsi="Times New Roman" w:cs="Times New Roman"/>
          <w:noProof/>
          <w:sz w:val="24"/>
          <w:szCs w:val="24"/>
          <w:lang w:val="en-GB"/>
        </w:rPr>
        <w:t>obert</w:t>
      </w:r>
      <w:r w:rsidRPr="006F1CB7">
        <w:rPr>
          <w:rFonts w:ascii="Times New Roman" w:hAnsi="Times New Roman" w:cs="Times New Roman"/>
          <w:noProof/>
          <w:sz w:val="24"/>
          <w:szCs w:val="24"/>
          <w:lang w:val="en-GB"/>
        </w:rPr>
        <w:t xml:space="preserve">, 'Towards a Post-Modern Astrology', paper presented at the </w:t>
      </w:r>
      <w:r w:rsidRPr="006F1CB7">
        <w:rPr>
          <w:rFonts w:ascii="Times New Roman" w:hAnsi="Times New Roman" w:cs="Times New Roman"/>
          <w:i/>
          <w:noProof/>
          <w:sz w:val="24"/>
          <w:szCs w:val="24"/>
          <w:lang w:val="en-GB"/>
        </w:rPr>
        <w:t>Astrological Association Conference of the British Astrological Association,</w:t>
      </w:r>
      <w:r w:rsidRPr="006F1CB7">
        <w:rPr>
          <w:rFonts w:ascii="Times New Roman" w:hAnsi="Times New Roman" w:cs="Times New Roman"/>
          <w:noProof/>
          <w:sz w:val="24"/>
          <w:szCs w:val="24"/>
          <w:lang w:val="en-GB"/>
        </w:rPr>
        <w:t xml:space="preserve"> British Astrological Association, York, (30 September - 04 October 2005), &lt;</w:t>
      </w:r>
      <w:hyperlink r:id="rId20" w:history="1">
        <w:r w:rsidRPr="006F1CB7">
          <w:rPr>
            <w:rStyle w:val="Hyperlink"/>
            <w:rFonts w:ascii="Times New Roman" w:hAnsi="Times New Roman" w:cs="Times New Roman"/>
            <w:noProof/>
            <w:sz w:val="24"/>
            <w:szCs w:val="24"/>
            <w:lang w:val="en-GB"/>
          </w:rPr>
          <w:t>http://www.astro.com/astrology/in_postmodern_e.htm</w:t>
        </w:r>
      </w:hyperlink>
      <w:r w:rsidRPr="006F1CB7">
        <w:rPr>
          <w:rFonts w:ascii="Times New Roman" w:hAnsi="Times New Roman" w:cs="Times New Roman"/>
          <w:noProof/>
          <w:sz w:val="24"/>
          <w:szCs w:val="24"/>
          <w:lang w:val="en-GB"/>
        </w:rPr>
        <w:t>&gt; [accessed 21 Oct 2014].</w:t>
      </w:r>
    </w:p>
    <w:p w:rsidR="00A201B9" w:rsidRPr="006F1CB7" w:rsidRDefault="00A201B9" w:rsidP="00214ED2">
      <w:pPr>
        <w:pStyle w:val="EndNoteBibliography"/>
        <w:spacing w:after="0"/>
        <w:ind w:left="709" w:hanging="720"/>
        <w:rPr>
          <w:rFonts w:ascii="Times New Roman" w:hAnsi="Times New Roman" w:cs="Times New Roman"/>
          <w:sz w:val="24"/>
          <w:szCs w:val="24"/>
          <w:lang w:val="de-AT"/>
        </w:rPr>
      </w:pPr>
      <w:r w:rsidRPr="006F1CB7">
        <w:rPr>
          <w:rFonts w:ascii="Times New Roman" w:hAnsi="Times New Roman" w:cs="Times New Roman"/>
          <w:sz w:val="24"/>
          <w:szCs w:val="24"/>
          <w:lang w:val="de-AT"/>
        </w:rPr>
        <w:t>Kühr, E</w:t>
      </w:r>
      <w:r w:rsidR="00EF76CE" w:rsidRPr="006F1CB7">
        <w:rPr>
          <w:rFonts w:ascii="Times New Roman" w:hAnsi="Times New Roman" w:cs="Times New Roman"/>
          <w:sz w:val="24"/>
          <w:szCs w:val="24"/>
          <w:lang w:val="de-AT"/>
        </w:rPr>
        <w:t>rich</w:t>
      </w:r>
      <w:r w:rsidRPr="006F1CB7">
        <w:rPr>
          <w:rFonts w:ascii="Times New Roman" w:hAnsi="Times New Roman" w:cs="Times New Roman"/>
          <w:sz w:val="24"/>
          <w:szCs w:val="24"/>
          <w:lang w:val="de-AT"/>
        </w:rPr>
        <w:t xml:space="preserve"> C</w:t>
      </w:r>
      <w:r w:rsidR="00EF76CE" w:rsidRPr="006F1CB7">
        <w:rPr>
          <w:rFonts w:ascii="Times New Roman" w:hAnsi="Times New Roman" w:cs="Times New Roman"/>
          <w:sz w:val="24"/>
          <w:szCs w:val="24"/>
          <w:lang w:val="de-AT"/>
        </w:rPr>
        <w:t>arl</w:t>
      </w:r>
      <w:r w:rsidRPr="006F1CB7">
        <w:rPr>
          <w:rFonts w:ascii="Times New Roman" w:hAnsi="Times New Roman" w:cs="Times New Roman"/>
          <w:sz w:val="24"/>
          <w:szCs w:val="24"/>
          <w:lang w:val="de-AT"/>
        </w:rPr>
        <w:t xml:space="preserve">, </w:t>
      </w:r>
      <w:r w:rsidRPr="006F1CB7">
        <w:rPr>
          <w:rFonts w:ascii="Times New Roman" w:hAnsi="Times New Roman" w:cs="Times New Roman"/>
          <w:i/>
          <w:sz w:val="24"/>
          <w:szCs w:val="24"/>
          <w:lang w:val="de-AT"/>
        </w:rPr>
        <w:t>Psychologische Horoskopdeutung Teil 1 und 2  [Psychological chart interpretation vol. 1 and 2]</w:t>
      </w:r>
      <w:r w:rsidRPr="006F1CB7">
        <w:rPr>
          <w:rFonts w:ascii="Times New Roman" w:hAnsi="Times New Roman" w:cs="Times New Roman"/>
          <w:sz w:val="24"/>
          <w:szCs w:val="24"/>
          <w:lang w:val="de-AT"/>
        </w:rPr>
        <w:t xml:space="preserve"> (Mössingen: Chiron Verlag, 1998 [1948]).</w:t>
      </w:r>
    </w:p>
    <w:p w:rsidR="00217239" w:rsidRPr="006F1CB7" w:rsidRDefault="00217239" w:rsidP="00214ED2">
      <w:pPr>
        <w:pStyle w:val="EndNoteBibliography"/>
        <w:spacing w:after="0"/>
        <w:ind w:left="709" w:hanging="720"/>
        <w:rPr>
          <w:rFonts w:ascii="Times New Roman" w:hAnsi="Times New Roman" w:cs="Times New Roman"/>
          <w:sz w:val="24"/>
          <w:szCs w:val="24"/>
          <w:lang w:val="de-AT"/>
        </w:rPr>
      </w:pPr>
      <w:r w:rsidRPr="006F1CB7">
        <w:rPr>
          <w:rFonts w:ascii="Times New Roman" w:hAnsi="Times New Roman" w:cs="Times New Roman"/>
          <w:sz w:val="24"/>
          <w:szCs w:val="24"/>
          <w:lang w:val="de-AT"/>
        </w:rPr>
        <w:t xml:space="preserve">Paracelsus, </w:t>
      </w:r>
      <w:r w:rsidRPr="006F1CB7">
        <w:rPr>
          <w:rFonts w:ascii="Times New Roman" w:hAnsi="Times New Roman" w:cs="Times New Roman"/>
          <w:i/>
          <w:sz w:val="24"/>
          <w:szCs w:val="24"/>
          <w:lang w:val="de-AT"/>
        </w:rPr>
        <w:t>Die Geheimnisse: Ein Lesebuch aus seinen Schriften [The Secrets: A Reader from his writings]</w:t>
      </w:r>
      <w:r w:rsidRPr="006F1CB7">
        <w:rPr>
          <w:rFonts w:ascii="Times New Roman" w:hAnsi="Times New Roman" w:cs="Times New Roman"/>
          <w:sz w:val="24"/>
          <w:szCs w:val="24"/>
          <w:lang w:val="de-AT"/>
        </w:rPr>
        <w:t xml:space="preserve"> (Munich: Knaur, 1990 [1941]).</w:t>
      </w:r>
    </w:p>
    <w:p w:rsidR="00C329C5" w:rsidRPr="006F1CB7" w:rsidRDefault="00C329C5" w:rsidP="00214ED2">
      <w:pPr>
        <w:pStyle w:val="EndNoteBibliography"/>
        <w:spacing w:after="0"/>
        <w:ind w:left="709" w:hanging="720"/>
        <w:rPr>
          <w:rFonts w:ascii="Times New Roman" w:hAnsi="Times New Roman" w:cs="Times New Roman"/>
          <w:sz w:val="24"/>
          <w:szCs w:val="24"/>
        </w:rPr>
      </w:pPr>
      <w:r w:rsidRPr="006F1CB7">
        <w:rPr>
          <w:rFonts w:ascii="Times New Roman" w:hAnsi="Times New Roman" w:cs="Times New Roman"/>
          <w:sz w:val="24"/>
          <w:szCs w:val="24"/>
        </w:rPr>
        <w:t>Perry, G</w:t>
      </w:r>
      <w:r w:rsidR="00EF76CE" w:rsidRPr="006F1CB7">
        <w:rPr>
          <w:rFonts w:ascii="Times New Roman" w:hAnsi="Times New Roman" w:cs="Times New Roman"/>
          <w:sz w:val="24"/>
          <w:szCs w:val="24"/>
        </w:rPr>
        <w:t>lenn</w:t>
      </w:r>
      <w:r w:rsidRPr="006F1CB7">
        <w:rPr>
          <w:rFonts w:ascii="Times New Roman" w:hAnsi="Times New Roman" w:cs="Times New Roman"/>
          <w:sz w:val="24"/>
          <w:szCs w:val="24"/>
        </w:rPr>
        <w:t xml:space="preserve">, 'The New Paradigm and Postmodern Astrology', paper presented at the </w:t>
      </w:r>
      <w:r w:rsidRPr="006F1CB7">
        <w:rPr>
          <w:rFonts w:ascii="Times New Roman" w:hAnsi="Times New Roman" w:cs="Times New Roman"/>
          <w:i/>
          <w:sz w:val="24"/>
          <w:szCs w:val="24"/>
        </w:rPr>
        <w:t>International Forum on New Science,</w:t>
      </w:r>
      <w:r w:rsidRPr="006F1CB7">
        <w:rPr>
          <w:rFonts w:ascii="Times New Roman" w:hAnsi="Times New Roman" w:cs="Times New Roman"/>
          <w:sz w:val="24"/>
          <w:szCs w:val="24"/>
        </w:rPr>
        <w:t xml:space="preserve"> University of Colorado, Fort Collins, USA, (27 September 1991), &lt;</w:t>
      </w:r>
      <w:hyperlink r:id="rId21" w:history="1">
        <w:r w:rsidRPr="006F1CB7">
          <w:rPr>
            <w:rStyle w:val="Hyperlink"/>
            <w:rFonts w:ascii="Times New Roman" w:hAnsi="Times New Roman" w:cs="Times New Roman"/>
            <w:sz w:val="24"/>
            <w:szCs w:val="24"/>
          </w:rPr>
          <w:t>http://www.indigosun.com/OLD_FILES/Perry.htm</w:t>
        </w:r>
      </w:hyperlink>
      <w:r w:rsidRPr="006F1CB7">
        <w:rPr>
          <w:rFonts w:ascii="Times New Roman" w:hAnsi="Times New Roman" w:cs="Times New Roman"/>
          <w:sz w:val="24"/>
          <w:szCs w:val="24"/>
        </w:rPr>
        <w:t>&gt; [accessed 9 March 2015].</w:t>
      </w:r>
    </w:p>
    <w:p w:rsidR="00357467" w:rsidRPr="006F1CB7" w:rsidRDefault="00357467" w:rsidP="00214ED2">
      <w:pPr>
        <w:pStyle w:val="EndNoteBibliography"/>
        <w:spacing w:after="0"/>
        <w:ind w:left="709" w:hanging="720"/>
        <w:rPr>
          <w:rFonts w:ascii="Times New Roman" w:hAnsi="Times New Roman" w:cs="Times New Roman"/>
          <w:sz w:val="24"/>
          <w:szCs w:val="24"/>
        </w:rPr>
      </w:pPr>
      <w:r w:rsidRPr="006F1CB7">
        <w:rPr>
          <w:rFonts w:ascii="Times New Roman" w:hAnsi="Times New Roman" w:cs="Times New Roman"/>
          <w:sz w:val="24"/>
          <w:szCs w:val="24"/>
        </w:rPr>
        <w:t xml:space="preserve">———, 'Psychological Astrology', in </w:t>
      </w:r>
      <w:r w:rsidRPr="006F1CB7">
        <w:rPr>
          <w:rFonts w:ascii="Times New Roman" w:hAnsi="Times New Roman" w:cs="Times New Roman"/>
          <w:i/>
          <w:sz w:val="24"/>
          <w:szCs w:val="24"/>
        </w:rPr>
        <w:t>The Astrology Book: The Encyclopedia of Heavenly Influences</w:t>
      </w:r>
      <w:r w:rsidRPr="006F1CB7">
        <w:rPr>
          <w:rFonts w:ascii="Times New Roman" w:hAnsi="Times New Roman" w:cs="Times New Roman"/>
          <w:sz w:val="24"/>
          <w:szCs w:val="24"/>
        </w:rPr>
        <w:t>, ed. by Lewis, James R. (Canton, MI: Visible Ink Press, 2003), pp. 549-561.</w:t>
      </w:r>
    </w:p>
    <w:p w:rsidR="005E1509" w:rsidRPr="006F1CB7" w:rsidRDefault="005E1509" w:rsidP="00214ED2">
      <w:pPr>
        <w:pStyle w:val="EndNoteBibliography"/>
        <w:spacing w:after="0"/>
        <w:ind w:left="709" w:hanging="720"/>
        <w:rPr>
          <w:rFonts w:ascii="Times New Roman" w:hAnsi="Times New Roman" w:cs="Times New Roman"/>
          <w:sz w:val="24"/>
          <w:szCs w:val="24"/>
        </w:rPr>
      </w:pPr>
      <w:r w:rsidRPr="006F1CB7">
        <w:rPr>
          <w:rFonts w:ascii="Times New Roman" w:hAnsi="Times New Roman" w:cs="Times New Roman"/>
          <w:sz w:val="24"/>
          <w:szCs w:val="24"/>
          <w:lang w:val="de-AT"/>
        </w:rPr>
        <w:t xml:space="preserve">Plato, </w:t>
      </w:r>
      <w:r w:rsidRPr="006F1CB7">
        <w:rPr>
          <w:rFonts w:ascii="Times New Roman" w:hAnsi="Times New Roman" w:cs="Times New Roman"/>
          <w:i/>
          <w:sz w:val="24"/>
          <w:szCs w:val="24"/>
          <w:lang w:val="de-AT"/>
        </w:rPr>
        <w:t>Timaios Griechisch/Deutsch [Timaeus Greek/German]</w:t>
      </w:r>
      <w:r w:rsidRPr="006F1CB7">
        <w:rPr>
          <w:rFonts w:ascii="Times New Roman" w:hAnsi="Times New Roman" w:cs="Times New Roman"/>
          <w:sz w:val="24"/>
          <w:szCs w:val="24"/>
          <w:lang w:val="de-AT"/>
        </w:rPr>
        <w:t xml:space="preserve">. trans. </w:t>
      </w:r>
      <w:r w:rsidRPr="006F1CB7">
        <w:rPr>
          <w:rFonts w:ascii="Times New Roman" w:hAnsi="Times New Roman" w:cs="Times New Roman"/>
          <w:sz w:val="24"/>
          <w:szCs w:val="24"/>
        </w:rPr>
        <w:t>Paulsen, Thomas and Rudolf Rehn (Stuttgart: Reclam, 2009).</w:t>
      </w:r>
    </w:p>
    <w:p w:rsidR="002E241C" w:rsidRPr="006F1CB7" w:rsidRDefault="002E241C" w:rsidP="002E241C">
      <w:pPr>
        <w:pStyle w:val="EndNoteBibliography"/>
        <w:spacing w:after="0"/>
        <w:ind w:left="709" w:hanging="720"/>
        <w:rPr>
          <w:rFonts w:ascii="Times New Roman" w:hAnsi="Times New Roman" w:cs="Times New Roman"/>
          <w:sz w:val="24"/>
          <w:szCs w:val="24"/>
        </w:rPr>
      </w:pPr>
      <w:r w:rsidRPr="006F1CB7">
        <w:rPr>
          <w:rFonts w:ascii="Times New Roman" w:hAnsi="Times New Roman" w:cs="Times New Roman"/>
          <w:sz w:val="24"/>
          <w:szCs w:val="24"/>
        </w:rPr>
        <w:t>Ptolemy, C</w:t>
      </w:r>
      <w:r w:rsidR="00EF76CE" w:rsidRPr="006F1CB7">
        <w:rPr>
          <w:rFonts w:ascii="Times New Roman" w:hAnsi="Times New Roman" w:cs="Times New Roman"/>
          <w:sz w:val="24"/>
          <w:szCs w:val="24"/>
        </w:rPr>
        <w:t>laudius</w:t>
      </w:r>
      <w:r w:rsidRPr="006F1CB7">
        <w:rPr>
          <w:rFonts w:ascii="Times New Roman" w:hAnsi="Times New Roman" w:cs="Times New Roman"/>
          <w:sz w:val="24"/>
          <w:szCs w:val="24"/>
        </w:rPr>
        <w:t xml:space="preserve">, </w:t>
      </w:r>
      <w:r w:rsidRPr="006F1CB7">
        <w:rPr>
          <w:rFonts w:ascii="Times New Roman" w:hAnsi="Times New Roman" w:cs="Times New Roman"/>
          <w:i/>
          <w:sz w:val="24"/>
          <w:szCs w:val="24"/>
        </w:rPr>
        <w:t>Tetrabiblos</w:t>
      </w:r>
      <w:r w:rsidRPr="006F1CB7">
        <w:rPr>
          <w:rFonts w:ascii="Times New Roman" w:hAnsi="Times New Roman" w:cs="Times New Roman"/>
          <w:sz w:val="24"/>
          <w:szCs w:val="24"/>
        </w:rPr>
        <w:t>. trans. Robbins, F. E. (Cambridge, Mass.: Loeb Classical Library, 1940).</w:t>
      </w:r>
    </w:p>
    <w:p w:rsidR="00855000" w:rsidRPr="006F1CB7" w:rsidRDefault="00855000" w:rsidP="00855000">
      <w:pPr>
        <w:pStyle w:val="EndNoteBibliography"/>
        <w:spacing w:after="0"/>
        <w:ind w:left="709" w:hanging="720"/>
        <w:rPr>
          <w:rFonts w:ascii="Times New Roman" w:hAnsi="Times New Roman" w:cs="Times New Roman"/>
          <w:sz w:val="24"/>
          <w:szCs w:val="24"/>
          <w:lang w:val="de-AT"/>
        </w:rPr>
      </w:pPr>
      <w:r w:rsidRPr="006F1CB7">
        <w:rPr>
          <w:rFonts w:ascii="Times New Roman" w:hAnsi="Times New Roman" w:cs="Times New Roman"/>
          <w:sz w:val="24"/>
          <w:szCs w:val="24"/>
          <w:lang w:val="de-AT"/>
        </w:rPr>
        <w:t>Schmitz, O</w:t>
      </w:r>
      <w:r w:rsidR="00EF76CE" w:rsidRPr="006F1CB7">
        <w:rPr>
          <w:rFonts w:ascii="Times New Roman" w:hAnsi="Times New Roman" w:cs="Times New Roman"/>
          <w:sz w:val="24"/>
          <w:szCs w:val="24"/>
          <w:lang w:val="de-AT"/>
        </w:rPr>
        <w:t>scar</w:t>
      </w:r>
      <w:r w:rsidRPr="006F1CB7">
        <w:rPr>
          <w:rFonts w:ascii="Times New Roman" w:hAnsi="Times New Roman" w:cs="Times New Roman"/>
          <w:sz w:val="24"/>
          <w:szCs w:val="24"/>
          <w:lang w:val="de-AT"/>
        </w:rPr>
        <w:t xml:space="preserve">, </w:t>
      </w:r>
      <w:r w:rsidRPr="006F1CB7">
        <w:rPr>
          <w:rFonts w:ascii="Times New Roman" w:hAnsi="Times New Roman" w:cs="Times New Roman"/>
          <w:i/>
          <w:sz w:val="24"/>
          <w:szCs w:val="24"/>
          <w:lang w:val="de-AT"/>
        </w:rPr>
        <w:t>Der Geist der Astrologie [The Spirit of Astrology]</w:t>
      </w:r>
      <w:r w:rsidRPr="006F1CB7">
        <w:rPr>
          <w:rFonts w:ascii="Times New Roman" w:hAnsi="Times New Roman" w:cs="Times New Roman"/>
          <w:sz w:val="24"/>
          <w:szCs w:val="24"/>
          <w:lang w:val="de-AT"/>
        </w:rPr>
        <w:t xml:space="preserve"> (Munich: Georg Müller Verlag, 1922).</w:t>
      </w:r>
    </w:p>
    <w:p w:rsidR="006A6C49" w:rsidRPr="006F1CB7" w:rsidRDefault="006A6C49" w:rsidP="006A6C49">
      <w:pPr>
        <w:pStyle w:val="EndNoteBibliography"/>
        <w:spacing w:after="0"/>
        <w:ind w:left="709" w:hanging="720"/>
        <w:rPr>
          <w:rFonts w:ascii="Times New Roman" w:hAnsi="Times New Roman" w:cs="Times New Roman"/>
          <w:sz w:val="24"/>
          <w:szCs w:val="24"/>
          <w:lang w:val="de-AT"/>
        </w:rPr>
      </w:pPr>
      <w:r w:rsidRPr="006F1CB7">
        <w:rPr>
          <w:rFonts w:ascii="Times New Roman" w:hAnsi="Times New Roman" w:cs="Times New Roman"/>
          <w:sz w:val="24"/>
          <w:szCs w:val="24"/>
          <w:lang w:val="de-AT"/>
        </w:rPr>
        <w:t>Schnitzler, A</w:t>
      </w:r>
      <w:r w:rsidR="00EF76CE" w:rsidRPr="006F1CB7">
        <w:rPr>
          <w:rFonts w:ascii="Times New Roman" w:hAnsi="Times New Roman" w:cs="Times New Roman"/>
          <w:sz w:val="24"/>
          <w:szCs w:val="24"/>
          <w:lang w:val="de-AT"/>
        </w:rPr>
        <w:t>rthur</w:t>
      </w:r>
      <w:r w:rsidRPr="006F1CB7">
        <w:rPr>
          <w:rFonts w:ascii="Times New Roman" w:hAnsi="Times New Roman" w:cs="Times New Roman"/>
          <w:sz w:val="24"/>
          <w:szCs w:val="24"/>
          <w:lang w:val="de-AT"/>
        </w:rPr>
        <w:t xml:space="preserve">, </w:t>
      </w:r>
      <w:r w:rsidRPr="006F1CB7">
        <w:rPr>
          <w:rFonts w:ascii="Times New Roman" w:hAnsi="Times New Roman" w:cs="Times New Roman"/>
          <w:i/>
          <w:sz w:val="24"/>
          <w:szCs w:val="24"/>
          <w:lang w:val="de-AT"/>
        </w:rPr>
        <w:t>Lieutenant Gustl: Historisch-kritische Ausgabe [Historical-critical Edition]</w:t>
      </w:r>
      <w:r w:rsidRPr="006F1CB7">
        <w:rPr>
          <w:rFonts w:ascii="Times New Roman" w:hAnsi="Times New Roman" w:cs="Times New Roman"/>
          <w:sz w:val="24"/>
          <w:szCs w:val="24"/>
          <w:lang w:val="de-AT"/>
        </w:rPr>
        <w:t>. ed. by Fliedl, Konstanze (Berlin: de Gruyter, 2011 [1900]).</w:t>
      </w:r>
    </w:p>
    <w:p w:rsidR="00F30CEF" w:rsidRPr="006F1CB7" w:rsidRDefault="00F30CEF" w:rsidP="00F30CEF">
      <w:pPr>
        <w:pStyle w:val="EndNoteBibliography"/>
        <w:spacing w:after="0"/>
        <w:ind w:left="709" w:hanging="720"/>
        <w:rPr>
          <w:rFonts w:ascii="Times New Roman" w:hAnsi="Times New Roman" w:cs="Times New Roman"/>
          <w:sz w:val="24"/>
          <w:szCs w:val="24"/>
          <w:lang w:val="de-AT"/>
        </w:rPr>
      </w:pPr>
      <w:r w:rsidRPr="006F1CB7">
        <w:rPr>
          <w:rFonts w:ascii="Times New Roman" w:hAnsi="Times New Roman" w:cs="Times New Roman"/>
          <w:sz w:val="24"/>
          <w:szCs w:val="24"/>
          <w:lang w:val="de-AT"/>
        </w:rPr>
        <w:t>Valens, V</w:t>
      </w:r>
      <w:r w:rsidR="00EF76CE" w:rsidRPr="006F1CB7">
        <w:rPr>
          <w:rFonts w:ascii="Times New Roman" w:hAnsi="Times New Roman" w:cs="Times New Roman"/>
          <w:sz w:val="24"/>
          <w:szCs w:val="24"/>
          <w:lang w:val="de-AT"/>
        </w:rPr>
        <w:t>ettius</w:t>
      </w:r>
      <w:r w:rsidRPr="006F1CB7">
        <w:rPr>
          <w:rFonts w:ascii="Times New Roman" w:hAnsi="Times New Roman" w:cs="Times New Roman"/>
          <w:sz w:val="24"/>
          <w:szCs w:val="24"/>
          <w:lang w:val="de-AT"/>
        </w:rPr>
        <w:t xml:space="preserve">, </w:t>
      </w:r>
      <w:r w:rsidRPr="006F1CB7">
        <w:rPr>
          <w:rFonts w:ascii="Times New Roman" w:hAnsi="Times New Roman" w:cs="Times New Roman"/>
          <w:i/>
          <w:sz w:val="24"/>
          <w:szCs w:val="24"/>
          <w:lang w:val="de-AT"/>
        </w:rPr>
        <w:t>Blütensträusse [Anthology]</w:t>
      </w:r>
      <w:r w:rsidRPr="006F1CB7">
        <w:rPr>
          <w:rFonts w:ascii="Times New Roman" w:hAnsi="Times New Roman" w:cs="Times New Roman"/>
          <w:sz w:val="24"/>
          <w:szCs w:val="24"/>
          <w:lang w:val="de-AT"/>
        </w:rPr>
        <w:t>. trans. Schönberger, Otto and Eberhard Knobloch (St. Katharinen, Germany: Scripta Mercaturae, 2004).</w:t>
      </w:r>
    </w:p>
    <w:p w:rsidR="00867903" w:rsidRPr="006F1CB7" w:rsidRDefault="00867903" w:rsidP="00867903">
      <w:pPr>
        <w:pStyle w:val="EndNoteBibliography"/>
        <w:spacing w:after="0"/>
        <w:ind w:left="709" w:hanging="720"/>
        <w:rPr>
          <w:rFonts w:ascii="Times New Roman" w:hAnsi="Times New Roman" w:cs="Times New Roman"/>
          <w:i/>
          <w:sz w:val="24"/>
          <w:szCs w:val="24"/>
          <w:lang w:val="de-AT"/>
        </w:rPr>
      </w:pPr>
      <w:r w:rsidRPr="006F1CB7">
        <w:rPr>
          <w:rFonts w:ascii="Times New Roman" w:hAnsi="Times New Roman" w:cs="Times New Roman"/>
          <w:sz w:val="24"/>
          <w:szCs w:val="24"/>
          <w:lang w:val="de-AT"/>
        </w:rPr>
        <w:t>von Klöckler, H</w:t>
      </w:r>
      <w:r w:rsidR="00A10DBE" w:rsidRPr="006F1CB7">
        <w:rPr>
          <w:rFonts w:ascii="Times New Roman" w:hAnsi="Times New Roman" w:cs="Times New Roman"/>
          <w:sz w:val="24"/>
          <w:szCs w:val="24"/>
          <w:lang w:val="de-AT"/>
        </w:rPr>
        <w:t>erbert</w:t>
      </w:r>
      <w:r w:rsidRPr="006F1CB7">
        <w:rPr>
          <w:rFonts w:ascii="Times New Roman" w:hAnsi="Times New Roman" w:cs="Times New Roman"/>
          <w:sz w:val="24"/>
          <w:szCs w:val="24"/>
          <w:lang w:val="de-AT"/>
        </w:rPr>
        <w:t xml:space="preserve">, </w:t>
      </w:r>
      <w:r w:rsidRPr="006F1CB7">
        <w:rPr>
          <w:rFonts w:ascii="Times New Roman" w:hAnsi="Times New Roman" w:cs="Times New Roman"/>
          <w:i/>
          <w:sz w:val="24"/>
          <w:szCs w:val="24"/>
          <w:lang w:val="de-AT"/>
        </w:rPr>
        <w:t>Kursus der Astrologie 3 Bände [Course of Astrology 3 volumes]</w:t>
      </w:r>
      <w:r w:rsidRPr="006F1CB7">
        <w:rPr>
          <w:rFonts w:ascii="Times New Roman" w:hAnsi="Times New Roman" w:cs="Times New Roman"/>
          <w:sz w:val="24"/>
          <w:szCs w:val="24"/>
          <w:lang w:val="de-AT"/>
        </w:rPr>
        <w:t>(Freiburg im Breisgau, Germany: Hermann Bauer, 1983 [1929-30]).</w:t>
      </w:r>
    </w:p>
    <w:p w:rsidR="00905EC7" w:rsidRPr="006F1CB7" w:rsidRDefault="00905EC7" w:rsidP="00905EC7">
      <w:pPr>
        <w:pStyle w:val="EndNoteBibliography"/>
        <w:spacing w:after="0"/>
        <w:ind w:left="709" w:hanging="720"/>
        <w:rPr>
          <w:rFonts w:ascii="Times New Roman" w:hAnsi="Times New Roman" w:cs="Times New Roman"/>
          <w:sz w:val="24"/>
          <w:szCs w:val="24"/>
          <w:lang w:val="de-AT"/>
        </w:rPr>
      </w:pPr>
      <w:r w:rsidRPr="006F1CB7">
        <w:rPr>
          <w:rFonts w:ascii="Times New Roman" w:hAnsi="Times New Roman" w:cs="Times New Roman"/>
          <w:sz w:val="24"/>
          <w:szCs w:val="24"/>
          <w:lang w:val="de-AT"/>
        </w:rPr>
        <w:lastRenderedPageBreak/>
        <w:t>von Ungern-Sternberg, O</w:t>
      </w:r>
      <w:r w:rsidR="00A10DBE" w:rsidRPr="006F1CB7">
        <w:rPr>
          <w:rFonts w:ascii="Times New Roman" w:hAnsi="Times New Roman" w:cs="Times New Roman"/>
          <w:sz w:val="24"/>
          <w:szCs w:val="24"/>
          <w:lang w:val="de-AT"/>
        </w:rPr>
        <w:t>lga</w:t>
      </w:r>
      <w:r w:rsidRPr="006F1CB7">
        <w:rPr>
          <w:rFonts w:ascii="Times New Roman" w:hAnsi="Times New Roman" w:cs="Times New Roman"/>
          <w:sz w:val="24"/>
          <w:szCs w:val="24"/>
          <w:lang w:val="de-AT"/>
        </w:rPr>
        <w:t xml:space="preserve">, </w:t>
      </w:r>
      <w:r w:rsidRPr="006F1CB7">
        <w:rPr>
          <w:rFonts w:ascii="Times New Roman" w:hAnsi="Times New Roman" w:cs="Times New Roman"/>
          <w:i/>
          <w:sz w:val="24"/>
          <w:szCs w:val="24"/>
          <w:lang w:val="de-AT"/>
        </w:rPr>
        <w:t>Die innerseelische Erfahrungswelt am Bilde der Astrologie [The inner-psychic world of experience in the symbolism of astrology]</w:t>
      </w:r>
      <w:r w:rsidRPr="006F1CB7">
        <w:rPr>
          <w:rFonts w:ascii="Times New Roman" w:hAnsi="Times New Roman" w:cs="Times New Roman"/>
          <w:sz w:val="24"/>
          <w:szCs w:val="24"/>
          <w:lang w:val="de-AT"/>
        </w:rPr>
        <w:t xml:space="preserve"> (Stuttgart: Rudolf Arnold Spieth Verlag, 1975 [1928]).</w:t>
      </w:r>
    </w:p>
    <w:p w:rsidR="00D82778" w:rsidRPr="006F1CB7" w:rsidRDefault="00D82778" w:rsidP="00C329C5">
      <w:pPr>
        <w:spacing w:after="0" w:line="240" w:lineRule="auto"/>
        <w:rPr>
          <w:rFonts w:ascii="Times New Roman" w:hAnsi="Times New Roman" w:cs="Times New Roman"/>
          <w:sz w:val="24"/>
          <w:szCs w:val="24"/>
        </w:rPr>
      </w:pPr>
    </w:p>
    <w:p w:rsidR="00EB227C" w:rsidRPr="006F1CB7" w:rsidRDefault="00EB227C" w:rsidP="00C329C5">
      <w:pPr>
        <w:spacing w:after="0" w:line="240" w:lineRule="auto"/>
        <w:rPr>
          <w:rFonts w:ascii="Times New Roman" w:hAnsi="Times New Roman" w:cs="Times New Roman"/>
          <w:b/>
          <w:sz w:val="24"/>
          <w:szCs w:val="24"/>
          <w:lang w:val="en-GB"/>
        </w:rPr>
      </w:pPr>
      <w:r w:rsidRPr="006F1CB7">
        <w:rPr>
          <w:rFonts w:ascii="Times New Roman" w:hAnsi="Times New Roman" w:cs="Times New Roman"/>
          <w:b/>
          <w:sz w:val="24"/>
          <w:szCs w:val="24"/>
          <w:lang w:val="en-GB"/>
        </w:rPr>
        <w:t>Secondary Sources</w:t>
      </w:r>
    </w:p>
    <w:p w:rsidR="00AB768F" w:rsidRPr="006F1CB7" w:rsidRDefault="00AB768F" w:rsidP="00C329C5">
      <w:pPr>
        <w:spacing w:after="0" w:line="240" w:lineRule="auto"/>
        <w:rPr>
          <w:rFonts w:ascii="Times New Roman" w:hAnsi="Times New Roman" w:cs="Times New Roman"/>
          <w:sz w:val="24"/>
          <w:szCs w:val="24"/>
          <w:lang w:val="en-GB"/>
        </w:rPr>
      </w:pPr>
    </w:p>
    <w:p w:rsidR="008B7FB6" w:rsidRPr="006F1CB7" w:rsidRDefault="00B62538" w:rsidP="00DA5106">
      <w:pPr>
        <w:spacing w:after="0" w:line="240" w:lineRule="auto"/>
        <w:ind w:left="709" w:hanging="709"/>
        <w:rPr>
          <w:rFonts w:ascii="Times New Roman" w:hAnsi="Times New Roman" w:cs="Times New Roman"/>
          <w:sz w:val="24"/>
          <w:szCs w:val="24"/>
          <w:lang w:val="en-GB"/>
        </w:rPr>
      </w:pPr>
      <w:r w:rsidRPr="006F1CB7">
        <w:rPr>
          <w:rFonts w:ascii="Times New Roman" w:hAnsi="Times New Roman" w:cs="Times New Roman"/>
          <w:sz w:val="24"/>
          <w:szCs w:val="24"/>
          <w:lang w:val="en-GB"/>
        </w:rPr>
        <w:t>The American Psychological Association at</w:t>
      </w:r>
      <w:r w:rsidR="006F1CB7">
        <w:rPr>
          <w:rFonts w:ascii="Times New Roman" w:hAnsi="Times New Roman" w:cs="Times New Roman"/>
          <w:sz w:val="24"/>
          <w:szCs w:val="24"/>
          <w:lang w:val="en-GB"/>
        </w:rPr>
        <w:t xml:space="preserve"> &lt;</w:t>
      </w:r>
      <w:hyperlink r:id="rId22" w:history="1">
        <w:r w:rsidRPr="006F1CB7">
          <w:rPr>
            <w:rStyle w:val="Hyperlink"/>
            <w:rFonts w:ascii="Times New Roman" w:hAnsi="Times New Roman" w:cs="Times New Roman"/>
            <w:sz w:val="24"/>
            <w:szCs w:val="24"/>
            <w:lang w:val="en-GB"/>
          </w:rPr>
          <w:t>http://www.apa.org/about/index.aspx</w:t>
        </w:r>
      </w:hyperlink>
      <w:r w:rsidR="006F1CB7">
        <w:rPr>
          <w:rFonts w:ascii="Times New Roman" w:hAnsi="Times New Roman" w:cs="Times New Roman"/>
          <w:sz w:val="24"/>
          <w:szCs w:val="24"/>
          <w:lang w:val="en-GB"/>
        </w:rPr>
        <w:t>&gt; [accessed 5 December 2014]</w:t>
      </w:r>
      <w:r w:rsidRPr="006F1CB7">
        <w:rPr>
          <w:rFonts w:ascii="Times New Roman" w:hAnsi="Times New Roman" w:cs="Times New Roman"/>
          <w:sz w:val="24"/>
          <w:szCs w:val="24"/>
          <w:lang w:val="en-GB"/>
        </w:rPr>
        <w:t>.</w:t>
      </w:r>
    </w:p>
    <w:p w:rsidR="004943EA" w:rsidRPr="006F1CB7" w:rsidRDefault="005F2073" w:rsidP="00DA5106">
      <w:pPr>
        <w:spacing w:after="0" w:line="240" w:lineRule="auto"/>
        <w:ind w:left="709" w:hanging="709"/>
        <w:rPr>
          <w:rFonts w:ascii="Times New Roman" w:hAnsi="Times New Roman" w:cs="Times New Roman"/>
          <w:sz w:val="24"/>
          <w:szCs w:val="24"/>
          <w:lang w:val="en-GB"/>
        </w:rPr>
      </w:pPr>
      <w:r w:rsidRPr="006F1CB7">
        <w:rPr>
          <w:rFonts w:ascii="Times New Roman" w:hAnsi="Times New Roman" w:cs="Times New Roman"/>
          <w:sz w:val="24"/>
          <w:szCs w:val="24"/>
          <w:lang w:val="en-GB"/>
        </w:rPr>
        <w:t>Bauer, M</w:t>
      </w:r>
      <w:r w:rsidR="00A10DBE" w:rsidRPr="006F1CB7">
        <w:rPr>
          <w:rFonts w:ascii="Times New Roman" w:hAnsi="Times New Roman" w:cs="Times New Roman"/>
          <w:sz w:val="24"/>
          <w:szCs w:val="24"/>
          <w:lang w:val="en-GB"/>
        </w:rPr>
        <w:t>artin</w:t>
      </w:r>
      <w:r w:rsidRPr="006F1CB7">
        <w:rPr>
          <w:rFonts w:ascii="Times New Roman" w:hAnsi="Times New Roman" w:cs="Times New Roman"/>
          <w:sz w:val="24"/>
          <w:szCs w:val="24"/>
          <w:lang w:val="en-GB"/>
        </w:rPr>
        <w:t>, and J</w:t>
      </w:r>
      <w:r w:rsidR="00A10DBE" w:rsidRPr="006F1CB7">
        <w:rPr>
          <w:rFonts w:ascii="Times New Roman" w:hAnsi="Times New Roman" w:cs="Times New Roman"/>
          <w:sz w:val="24"/>
          <w:szCs w:val="24"/>
          <w:lang w:val="en-GB"/>
        </w:rPr>
        <w:t>ohn</w:t>
      </w:r>
      <w:r w:rsidRPr="006F1CB7">
        <w:rPr>
          <w:rFonts w:ascii="Times New Roman" w:hAnsi="Times New Roman" w:cs="Times New Roman"/>
          <w:sz w:val="24"/>
          <w:szCs w:val="24"/>
          <w:lang w:val="en-GB"/>
        </w:rPr>
        <w:t xml:space="preserve"> Durant, 'British Public Perceptions of Astrology: An Approach from the Sociology of Knowledge', </w:t>
      </w:r>
      <w:r w:rsidRPr="006F1CB7">
        <w:rPr>
          <w:rFonts w:ascii="Times New Roman" w:hAnsi="Times New Roman" w:cs="Times New Roman"/>
          <w:i/>
          <w:sz w:val="24"/>
          <w:szCs w:val="24"/>
          <w:lang w:val="en-GB"/>
        </w:rPr>
        <w:t>Culture and Cosmos,</w:t>
      </w:r>
      <w:r w:rsidRPr="006F1CB7">
        <w:rPr>
          <w:rFonts w:ascii="Times New Roman" w:hAnsi="Times New Roman" w:cs="Times New Roman"/>
          <w:sz w:val="24"/>
          <w:szCs w:val="24"/>
          <w:lang w:val="en-GB"/>
        </w:rPr>
        <w:t xml:space="preserve"> 1, 1, 1997), pp. 55-72.</w:t>
      </w:r>
    </w:p>
    <w:p w:rsidR="004943EA" w:rsidRPr="006F1CB7" w:rsidRDefault="005F2073" w:rsidP="00913323">
      <w:pPr>
        <w:spacing w:after="0" w:line="240" w:lineRule="auto"/>
        <w:ind w:left="709" w:hanging="709"/>
        <w:rPr>
          <w:rFonts w:ascii="Times New Roman" w:hAnsi="Times New Roman" w:cs="Times New Roman"/>
          <w:sz w:val="24"/>
          <w:szCs w:val="24"/>
          <w:lang w:val="en-GB"/>
        </w:rPr>
      </w:pPr>
      <w:r w:rsidRPr="006F1CB7">
        <w:rPr>
          <w:rFonts w:ascii="Times New Roman" w:hAnsi="Times New Roman" w:cs="Times New Roman"/>
          <w:sz w:val="24"/>
          <w:szCs w:val="24"/>
          <w:lang w:val="en-GB"/>
        </w:rPr>
        <w:t>Best, S</w:t>
      </w:r>
      <w:r w:rsidR="00A10DBE" w:rsidRPr="006F1CB7">
        <w:rPr>
          <w:rFonts w:ascii="Times New Roman" w:hAnsi="Times New Roman" w:cs="Times New Roman"/>
          <w:sz w:val="24"/>
          <w:szCs w:val="24"/>
          <w:lang w:val="en-GB"/>
        </w:rPr>
        <w:t>teven</w:t>
      </w:r>
      <w:r w:rsidRPr="006F1CB7">
        <w:rPr>
          <w:rFonts w:ascii="Times New Roman" w:hAnsi="Times New Roman" w:cs="Times New Roman"/>
          <w:sz w:val="24"/>
          <w:szCs w:val="24"/>
          <w:lang w:val="en-GB"/>
        </w:rPr>
        <w:t>, and D</w:t>
      </w:r>
      <w:r w:rsidR="00A10DBE" w:rsidRPr="006F1CB7">
        <w:rPr>
          <w:rFonts w:ascii="Times New Roman" w:hAnsi="Times New Roman" w:cs="Times New Roman"/>
          <w:sz w:val="24"/>
          <w:szCs w:val="24"/>
          <w:lang w:val="en-GB"/>
        </w:rPr>
        <w:t>ougls</w:t>
      </w:r>
      <w:r w:rsidRPr="006F1CB7">
        <w:rPr>
          <w:rFonts w:ascii="Times New Roman" w:hAnsi="Times New Roman" w:cs="Times New Roman"/>
          <w:sz w:val="24"/>
          <w:szCs w:val="24"/>
          <w:lang w:val="en-GB"/>
        </w:rPr>
        <w:t xml:space="preserve"> Kellner, </w:t>
      </w:r>
      <w:r w:rsidRPr="006F1CB7">
        <w:rPr>
          <w:rFonts w:ascii="Times New Roman" w:hAnsi="Times New Roman" w:cs="Times New Roman"/>
          <w:i/>
          <w:sz w:val="24"/>
          <w:szCs w:val="24"/>
          <w:lang w:val="en-GB"/>
        </w:rPr>
        <w:t>Postmodern Theory: Critical Interrogations</w:t>
      </w:r>
      <w:r w:rsidRPr="006F1CB7">
        <w:rPr>
          <w:rFonts w:ascii="Times New Roman" w:hAnsi="Times New Roman" w:cs="Times New Roman"/>
          <w:sz w:val="24"/>
          <w:szCs w:val="24"/>
          <w:lang w:val="en-GB"/>
        </w:rPr>
        <w:t xml:space="preserve"> (London: McMillan, 1991).</w:t>
      </w:r>
    </w:p>
    <w:p w:rsidR="00625CC4" w:rsidRPr="006F1CB7" w:rsidRDefault="00625CC4" w:rsidP="00DA5106">
      <w:pPr>
        <w:spacing w:after="0" w:line="240" w:lineRule="auto"/>
        <w:ind w:left="709" w:hanging="709"/>
        <w:rPr>
          <w:rFonts w:ascii="Times New Roman" w:hAnsi="Times New Roman" w:cs="Times New Roman"/>
          <w:sz w:val="24"/>
          <w:szCs w:val="24"/>
          <w:lang w:val="en-GB"/>
        </w:rPr>
      </w:pPr>
      <w:r w:rsidRPr="006F1CB7">
        <w:rPr>
          <w:rFonts w:ascii="Times New Roman" w:hAnsi="Times New Roman" w:cs="Times New Roman"/>
          <w:sz w:val="24"/>
          <w:szCs w:val="24"/>
          <w:lang w:val="en-GB"/>
        </w:rPr>
        <w:t>The British Psychological Society at &lt;</w:t>
      </w:r>
      <w:hyperlink r:id="rId23" w:history="1">
        <w:r w:rsidRPr="006F1CB7">
          <w:rPr>
            <w:rStyle w:val="Hyperlink"/>
            <w:rFonts w:ascii="Times New Roman" w:hAnsi="Times New Roman" w:cs="Times New Roman"/>
            <w:sz w:val="24"/>
            <w:szCs w:val="24"/>
            <w:lang w:val="en-GB"/>
          </w:rPr>
          <w:t>http://www.bps.org.uk</w:t>
        </w:r>
      </w:hyperlink>
      <w:r w:rsidRPr="006F1CB7">
        <w:rPr>
          <w:rFonts w:ascii="Times New Roman" w:hAnsi="Times New Roman" w:cs="Times New Roman"/>
          <w:sz w:val="24"/>
          <w:szCs w:val="24"/>
          <w:lang w:val="en-GB"/>
        </w:rPr>
        <w:t xml:space="preserve"> &gt;</w:t>
      </w:r>
      <w:r w:rsidR="006F1CB7">
        <w:rPr>
          <w:rFonts w:ascii="Times New Roman" w:hAnsi="Times New Roman" w:cs="Times New Roman"/>
          <w:sz w:val="24"/>
          <w:szCs w:val="24"/>
          <w:lang w:val="en-GB"/>
        </w:rPr>
        <w:t xml:space="preserve"> [accessed 5 December 2014]</w:t>
      </w:r>
      <w:r w:rsidRPr="006F1CB7">
        <w:rPr>
          <w:rFonts w:ascii="Times New Roman" w:hAnsi="Times New Roman" w:cs="Times New Roman"/>
          <w:sz w:val="24"/>
          <w:szCs w:val="24"/>
          <w:lang w:val="en-GB"/>
        </w:rPr>
        <w:t>.</w:t>
      </w:r>
    </w:p>
    <w:p w:rsidR="004943EA" w:rsidRPr="006F1CB7" w:rsidRDefault="00AB768F" w:rsidP="00DA5106">
      <w:pPr>
        <w:spacing w:after="0" w:line="240" w:lineRule="auto"/>
        <w:ind w:left="709" w:hanging="709"/>
        <w:rPr>
          <w:rFonts w:ascii="Times New Roman" w:hAnsi="Times New Roman" w:cs="Times New Roman"/>
          <w:sz w:val="24"/>
          <w:szCs w:val="24"/>
          <w:lang w:val="en-GB"/>
        </w:rPr>
      </w:pPr>
      <w:r w:rsidRPr="006F1CB7">
        <w:rPr>
          <w:rFonts w:ascii="Times New Roman" w:hAnsi="Times New Roman" w:cs="Times New Roman"/>
          <w:sz w:val="24"/>
          <w:szCs w:val="24"/>
          <w:lang w:val="en-GB"/>
        </w:rPr>
        <w:t>Brockbank, J</w:t>
      </w:r>
      <w:r w:rsidR="00A10DBE" w:rsidRPr="006F1CB7">
        <w:rPr>
          <w:rFonts w:ascii="Times New Roman" w:hAnsi="Times New Roman" w:cs="Times New Roman"/>
          <w:sz w:val="24"/>
          <w:szCs w:val="24"/>
          <w:lang w:val="en-GB"/>
        </w:rPr>
        <w:t>ames</w:t>
      </w:r>
      <w:r w:rsidRPr="006F1CB7">
        <w:rPr>
          <w:rFonts w:ascii="Times New Roman" w:hAnsi="Times New Roman" w:cs="Times New Roman"/>
          <w:sz w:val="24"/>
          <w:szCs w:val="24"/>
          <w:lang w:val="en-GB"/>
        </w:rPr>
        <w:t xml:space="preserve">, </w:t>
      </w:r>
      <w:r w:rsidRPr="006F1CB7">
        <w:rPr>
          <w:rFonts w:ascii="Times New Roman" w:hAnsi="Times New Roman" w:cs="Times New Roman"/>
          <w:i/>
          <w:sz w:val="24"/>
          <w:szCs w:val="24"/>
          <w:lang w:val="en-GB"/>
        </w:rPr>
        <w:t>A Model for Astrology</w:t>
      </w:r>
      <w:r w:rsidRPr="006F1CB7">
        <w:rPr>
          <w:rFonts w:ascii="Times New Roman" w:hAnsi="Times New Roman" w:cs="Times New Roman"/>
          <w:sz w:val="24"/>
          <w:szCs w:val="24"/>
          <w:lang w:val="en-GB"/>
        </w:rPr>
        <w:t xml:space="preserve"> (unpublished M.A. dissertation), University of Kent, 2003.</w:t>
      </w:r>
    </w:p>
    <w:p w:rsidR="00DA5106" w:rsidRPr="006F1CB7" w:rsidRDefault="00DA5106" w:rsidP="00DA5106">
      <w:pPr>
        <w:pStyle w:val="EndNoteBibliography"/>
        <w:spacing w:after="0"/>
        <w:ind w:left="709" w:hanging="720"/>
        <w:rPr>
          <w:rFonts w:ascii="Times New Roman" w:hAnsi="Times New Roman" w:cs="Times New Roman"/>
          <w:sz w:val="24"/>
          <w:szCs w:val="24"/>
        </w:rPr>
      </w:pPr>
      <w:r w:rsidRPr="006F1CB7">
        <w:rPr>
          <w:rFonts w:ascii="Times New Roman" w:hAnsi="Times New Roman" w:cs="Times New Roman"/>
          <w:sz w:val="24"/>
          <w:szCs w:val="24"/>
        </w:rPr>
        <w:t>Campion, N</w:t>
      </w:r>
      <w:r w:rsidR="00A10DBE" w:rsidRPr="006F1CB7">
        <w:rPr>
          <w:rFonts w:ascii="Times New Roman" w:hAnsi="Times New Roman" w:cs="Times New Roman"/>
          <w:sz w:val="24"/>
          <w:szCs w:val="24"/>
        </w:rPr>
        <w:t>icholas</w:t>
      </w:r>
      <w:r w:rsidRPr="006F1CB7">
        <w:rPr>
          <w:rFonts w:ascii="Times New Roman" w:hAnsi="Times New Roman" w:cs="Times New Roman"/>
          <w:sz w:val="24"/>
          <w:szCs w:val="24"/>
        </w:rPr>
        <w:t xml:space="preserve">, 'Introduction: Cultural Astronomy', in </w:t>
      </w:r>
      <w:r w:rsidRPr="006F1CB7">
        <w:rPr>
          <w:rFonts w:ascii="Times New Roman" w:hAnsi="Times New Roman" w:cs="Times New Roman"/>
          <w:i/>
          <w:sz w:val="24"/>
          <w:szCs w:val="24"/>
        </w:rPr>
        <w:t>Astrology and the Academy</w:t>
      </w:r>
      <w:r w:rsidRPr="006F1CB7">
        <w:rPr>
          <w:rFonts w:ascii="Times New Roman" w:hAnsi="Times New Roman" w:cs="Times New Roman"/>
          <w:sz w:val="24"/>
          <w:szCs w:val="24"/>
        </w:rPr>
        <w:t>, ed. by Campion, Nicholas, Patrick Curry and Michael York (Bristol: Cinnabar Books, 2004), pp. pp. xv-xxx.</w:t>
      </w:r>
    </w:p>
    <w:p w:rsidR="00DA5106" w:rsidRPr="006F1CB7" w:rsidRDefault="00DA5106" w:rsidP="00DA5106">
      <w:pPr>
        <w:pStyle w:val="EndNoteBibliography"/>
        <w:spacing w:after="0"/>
        <w:ind w:left="709" w:hanging="720"/>
        <w:rPr>
          <w:rFonts w:ascii="Times New Roman" w:hAnsi="Times New Roman" w:cs="Times New Roman"/>
          <w:sz w:val="24"/>
          <w:szCs w:val="24"/>
        </w:rPr>
      </w:pPr>
      <w:r w:rsidRPr="006F1CB7">
        <w:rPr>
          <w:rFonts w:ascii="Times New Roman" w:hAnsi="Times New Roman" w:cs="Times New Roman"/>
          <w:sz w:val="24"/>
          <w:szCs w:val="24"/>
        </w:rPr>
        <w:t xml:space="preserve">———, </w:t>
      </w:r>
      <w:r w:rsidRPr="006F1CB7">
        <w:rPr>
          <w:rFonts w:ascii="Times New Roman" w:hAnsi="Times New Roman" w:cs="Times New Roman"/>
          <w:i/>
          <w:sz w:val="24"/>
          <w:szCs w:val="24"/>
        </w:rPr>
        <w:t>The Dawn of Astrology: A Cultural History of Western Astrology</w:t>
      </w:r>
      <w:r w:rsidRPr="006F1CB7">
        <w:rPr>
          <w:rFonts w:ascii="Times New Roman" w:hAnsi="Times New Roman" w:cs="Times New Roman"/>
          <w:sz w:val="24"/>
          <w:szCs w:val="24"/>
        </w:rPr>
        <w:t xml:space="preserve"> (London: Continuum, 2008).</w:t>
      </w:r>
    </w:p>
    <w:p w:rsidR="007B7C78" w:rsidRPr="006F1CB7" w:rsidRDefault="007B7C78" w:rsidP="007B7C78">
      <w:pPr>
        <w:pStyle w:val="EndNoteBibliography"/>
        <w:spacing w:after="0"/>
        <w:ind w:left="709" w:hanging="720"/>
        <w:rPr>
          <w:rFonts w:ascii="Times New Roman" w:hAnsi="Times New Roman" w:cs="Times New Roman"/>
          <w:sz w:val="24"/>
          <w:szCs w:val="24"/>
        </w:rPr>
      </w:pPr>
      <w:r w:rsidRPr="006F1CB7">
        <w:rPr>
          <w:rFonts w:ascii="Times New Roman" w:hAnsi="Times New Roman" w:cs="Times New Roman"/>
          <w:sz w:val="24"/>
          <w:szCs w:val="24"/>
        </w:rPr>
        <w:t xml:space="preserve">———, </w:t>
      </w:r>
      <w:r w:rsidRPr="006F1CB7">
        <w:rPr>
          <w:rFonts w:ascii="Times New Roman" w:hAnsi="Times New Roman" w:cs="Times New Roman"/>
          <w:i/>
          <w:sz w:val="24"/>
          <w:szCs w:val="24"/>
        </w:rPr>
        <w:t>A History of Western Astrology Volume II</w:t>
      </w:r>
      <w:r w:rsidRPr="006F1CB7">
        <w:rPr>
          <w:rFonts w:ascii="Times New Roman" w:hAnsi="Times New Roman" w:cs="Times New Roman"/>
          <w:sz w:val="24"/>
          <w:szCs w:val="24"/>
        </w:rPr>
        <w:t xml:space="preserve"> (London: Continuum, 2009).</w:t>
      </w:r>
    </w:p>
    <w:p w:rsidR="007B7C78" w:rsidRPr="006F1CB7" w:rsidRDefault="007B7C78" w:rsidP="007B7C78">
      <w:pPr>
        <w:pStyle w:val="EndNoteBibliography"/>
        <w:spacing w:after="0"/>
        <w:ind w:left="709" w:hanging="720"/>
        <w:rPr>
          <w:rFonts w:ascii="Times New Roman" w:hAnsi="Times New Roman" w:cs="Times New Roman"/>
          <w:sz w:val="24"/>
          <w:szCs w:val="24"/>
        </w:rPr>
      </w:pPr>
      <w:r w:rsidRPr="006F1CB7">
        <w:rPr>
          <w:rFonts w:ascii="Times New Roman" w:hAnsi="Times New Roman" w:cs="Times New Roman"/>
          <w:sz w:val="24"/>
          <w:szCs w:val="24"/>
        </w:rPr>
        <w:t xml:space="preserve">———, 'Astronomy and Psyche in the Classical World: Plato, Aristotle, Zeno, Ptolemy', </w:t>
      </w:r>
      <w:r w:rsidRPr="006F1CB7">
        <w:rPr>
          <w:rFonts w:ascii="Times New Roman" w:hAnsi="Times New Roman" w:cs="Times New Roman"/>
          <w:i/>
          <w:sz w:val="24"/>
          <w:szCs w:val="24"/>
        </w:rPr>
        <w:t xml:space="preserve">Journal of Cosmology, </w:t>
      </w:r>
      <w:r w:rsidRPr="006F1CB7">
        <w:rPr>
          <w:rFonts w:ascii="Times New Roman" w:hAnsi="Times New Roman" w:cs="Times New Roman"/>
          <w:sz w:val="24"/>
          <w:szCs w:val="24"/>
        </w:rPr>
        <w:t>Vol. 9 (2010) available at &lt;</w:t>
      </w:r>
      <w:hyperlink r:id="rId24" w:history="1">
        <w:r w:rsidRPr="006F1CB7">
          <w:rPr>
            <w:rStyle w:val="Hyperlink"/>
            <w:rFonts w:ascii="Times New Roman" w:hAnsi="Times New Roman" w:cs="Times New Roman"/>
            <w:sz w:val="24"/>
            <w:szCs w:val="24"/>
          </w:rPr>
          <w:t>http://journalofcosmology.com/AncientAstronomy118.html</w:t>
        </w:r>
      </w:hyperlink>
      <w:r w:rsidRPr="006F1CB7">
        <w:rPr>
          <w:rFonts w:ascii="Times New Roman" w:hAnsi="Times New Roman" w:cs="Times New Roman"/>
          <w:sz w:val="24"/>
          <w:szCs w:val="24"/>
        </w:rPr>
        <w:t>&gt; [accessed 5 August 2012].</w:t>
      </w:r>
    </w:p>
    <w:p w:rsidR="007B7C78" w:rsidRPr="006F1CB7" w:rsidRDefault="007B7C78" w:rsidP="007B7C78">
      <w:pPr>
        <w:pStyle w:val="EndNoteBibliography"/>
        <w:spacing w:after="0"/>
        <w:ind w:left="709" w:hanging="720"/>
        <w:rPr>
          <w:rFonts w:ascii="Times New Roman" w:hAnsi="Times New Roman" w:cs="Times New Roman"/>
          <w:sz w:val="24"/>
          <w:szCs w:val="24"/>
        </w:rPr>
      </w:pPr>
      <w:r w:rsidRPr="006F1CB7">
        <w:rPr>
          <w:rFonts w:ascii="Times New Roman" w:hAnsi="Times New Roman" w:cs="Times New Roman"/>
          <w:sz w:val="24"/>
          <w:szCs w:val="24"/>
        </w:rPr>
        <w:t xml:space="preserve">———, 'Astrology’s Place in Historical Periodisation: Modern, Premodern or Postmodern?', in </w:t>
      </w:r>
      <w:r w:rsidRPr="006F1CB7">
        <w:rPr>
          <w:rFonts w:ascii="Times New Roman" w:hAnsi="Times New Roman" w:cs="Times New Roman"/>
          <w:i/>
          <w:sz w:val="24"/>
          <w:szCs w:val="24"/>
        </w:rPr>
        <w:t>Astrologies: Plurality and Diversity', in Astrologies: Plurality and Diversity: Proceedings of the Eighth Annual Sophia Centre Conference 2010</w:t>
      </w:r>
      <w:r w:rsidRPr="006F1CB7">
        <w:rPr>
          <w:rFonts w:ascii="Times New Roman" w:hAnsi="Times New Roman" w:cs="Times New Roman"/>
          <w:sz w:val="24"/>
          <w:szCs w:val="24"/>
        </w:rPr>
        <w:t>, ed. by Campion, Nicholas and Liz Greene (Lampeter: Sophia Centre Press, 2011), pp. 217-254.</w:t>
      </w:r>
    </w:p>
    <w:p w:rsidR="007B7C78" w:rsidRPr="006F1CB7" w:rsidRDefault="007B7C78" w:rsidP="007B7C78">
      <w:pPr>
        <w:pStyle w:val="EndNoteBibliography"/>
        <w:spacing w:after="0"/>
        <w:ind w:left="709" w:hanging="720"/>
        <w:rPr>
          <w:rFonts w:ascii="Times New Roman" w:hAnsi="Times New Roman" w:cs="Times New Roman"/>
          <w:sz w:val="24"/>
          <w:szCs w:val="24"/>
        </w:rPr>
      </w:pPr>
      <w:r w:rsidRPr="006F1CB7">
        <w:rPr>
          <w:rFonts w:ascii="Times New Roman" w:hAnsi="Times New Roman" w:cs="Times New Roman"/>
          <w:sz w:val="24"/>
          <w:szCs w:val="24"/>
        </w:rPr>
        <w:t>Campion, N</w:t>
      </w:r>
      <w:r w:rsidR="00A10DBE" w:rsidRPr="006F1CB7">
        <w:rPr>
          <w:rFonts w:ascii="Times New Roman" w:hAnsi="Times New Roman" w:cs="Times New Roman"/>
          <w:sz w:val="24"/>
          <w:szCs w:val="24"/>
        </w:rPr>
        <w:t>icholas</w:t>
      </w:r>
      <w:r w:rsidRPr="006F1CB7">
        <w:rPr>
          <w:rFonts w:ascii="Times New Roman" w:hAnsi="Times New Roman" w:cs="Times New Roman"/>
          <w:sz w:val="24"/>
          <w:szCs w:val="24"/>
        </w:rPr>
        <w:t>, and L</w:t>
      </w:r>
      <w:r w:rsidR="00A10DBE" w:rsidRPr="006F1CB7">
        <w:rPr>
          <w:rFonts w:ascii="Times New Roman" w:hAnsi="Times New Roman" w:cs="Times New Roman"/>
          <w:sz w:val="24"/>
          <w:szCs w:val="24"/>
        </w:rPr>
        <w:t>iz</w:t>
      </w:r>
      <w:r w:rsidRPr="006F1CB7">
        <w:rPr>
          <w:rFonts w:ascii="Times New Roman" w:hAnsi="Times New Roman" w:cs="Times New Roman"/>
          <w:sz w:val="24"/>
          <w:szCs w:val="24"/>
        </w:rPr>
        <w:t xml:space="preserve"> Greene, 'Introduction: Astrologies: Plurality and Diversity', in </w:t>
      </w:r>
      <w:r w:rsidRPr="006F1CB7">
        <w:rPr>
          <w:rFonts w:ascii="Times New Roman" w:hAnsi="Times New Roman" w:cs="Times New Roman"/>
          <w:i/>
          <w:sz w:val="24"/>
          <w:szCs w:val="24"/>
        </w:rPr>
        <w:t>Astrologies: Plurality and Diversity: Proceedings of the Eighth Annual Sophia Centre Conference 2010</w:t>
      </w:r>
      <w:r w:rsidRPr="006F1CB7">
        <w:rPr>
          <w:rFonts w:ascii="Times New Roman" w:hAnsi="Times New Roman" w:cs="Times New Roman"/>
          <w:sz w:val="24"/>
          <w:szCs w:val="24"/>
        </w:rPr>
        <w:t>, ed. by Campion, Nicholas and Liz Greene (Lampeter: Sophia Centre Press, 2011), pp. 1-15.</w:t>
      </w:r>
    </w:p>
    <w:p w:rsidR="007B7C78" w:rsidRPr="006F1CB7" w:rsidRDefault="007B7C78" w:rsidP="007B7C78">
      <w:pPr>
        <w:pStyle w:val="EndNoteBibliography"/>
        <w:spacing w:after="0"/>
        <w:ind w:left="709" w:hanging="720"/>
        <w:rPr>
          <w:rFonts w:ascii="Times New Roman" w:hAnsi="Times New Roman" w:cs="Times New Roman"/>
          <w:sz w:val="24"/>
          <w:szCs w:val="24"/>
        </w:rPr>
      </w:pPr>
      <w:r w:rsidRPr="006F1CB7">
        <w:rPr>
          <w:rFonts w:ascii="Times New Roman" w:hAnsi="Times New Roman" w:cs="Times New Roman"/>
          <w:sz w:val="24"/>
          <w:szCs w:val="24"/>
        </w:rPr>
        <w:t>Childs, P</w:t>
      </w:r>
      <w:r w:rsidR="00A10DBE" w:rsidRPr="006F1CB7">
        <w:rPr>
          <w:rFonts w:ascii="Times New Roman" w:hAnsi="Times New Roman" w:cs="Times New Roman"/>
          <w:sz w:val="24"/>
          <w:szCs w:val="24"/>
        </w:rPr>
        <w:t>eter</w:t>
      </w:r>
      <w:r w:rsidRPr="006F1CB7">
        <w:rPr>
          <w:rFonts w:ascii="Times New Roman" w:hAnsi="Times New Roman" w:cs="Times New Roman"/>
          <w:sz w:val="24"/>
          <w:szCs w:val="24"/>
        </w:rPr>
        <w:t xml:space="preserve">, </w:t>
      </w:r>
      <w:r w:rsidRPr="006F1CB7">
        <w:rPr>
          <w:rFonts w:ascii="Times New Roman" w:hAnsi="Times New Roman" w:cs="Times New Roman"/>
          <w:i/>
          <w:sz w:val="24"/>
          <w:szCs w:val="24"/>
        </w:rPr>
        <w:t>Modernism (The New Critical Idiomá)</w:t>
      </w:r>
      <w:r w:rsidRPr="006F1CB7">
        <w:rPr>
          <w:rFonts w:ascii="Times New Roman" w:hAnsi="Times New Roman" w:cs="Times New Roman"/>
          <w:sz w:val="24"/>
          <w:szCs w:val="24"/>
        </w:rPr>
        <w:t>. second edn (London: Routledge, 2008).</w:t>
      </w:r>
    </w:p>
    <w:p w:rsidR="007B7C78" w:rsidRPr="006F1CB7" w:rsidRDefault="007B7C78" w:rsidP="007B7C78">
      <w:pPr>
        <w:pStyle w:val="EndNoteBibliography"/>
        <w:spacing w:after="0"/>
        <w:ind w:left="709" w:hanging="720"/>
        <w:rPr>
          <w:rFonts w:ascii="Times New Roman" w:hAnsi="Times New Roman" w:cs="Times New Roman"/>
          <w:sz w:val="24"/>
          <w:szCs w:val="24"/>
        </w:rPr>
      </w:pPr>
      <w:r w:rsidRPr="006F1CB7">
        <w:rPr>
          <w:rFonts w:ascii="Times New Roman" w:hAnsi="Times New Roman" w:cs="Times New Roman"/>
          <w:sz w:val="24"/>
          <w:szCs w:val="24"/>
        </w:rPr>
        <w:t>Collin, C</w:t>
      </w:r>
      <w:r w:rsidR="00A10DBE" w:rsidRPr="006F1CB7">
        <w:rPr>
          <w:rFonts w:ascii="Times New Roman" w:hAnsi="Times New Roman" w:cs="Times New Roman"/>
          <w:sz w:val="24"/>
          <w:szCs w:val="24"/>
        </w:rPr>
        <w:t>atherine</w:t>
      </w:r>
      <w:r w:rsidRPr="006F1CB7">
        <w:rPr>
          <w:rFonts w:ascii="Times New Roman" w:hAnsi="Times New Roman" w:cs="Times New Roman"/>
          <w:sz w:val="24"/>
          <w:szCs w:val="24"/>
        </w:rPr>
        <w:t>, N</w:t>
      </w:r>
      <w:r w:rsidR="00D41D11" w:rsidRPr="006F1CB7">
        <w:rPr>
          <w:rFonts w:ascii="Times New Roman" w:hAnsi="Times New Roman" w:cs="Times New Roman"/>
          <w:sz w:val="24"/>
          <w:szCs w:val="24"/>
        </w:rPr>
        <w:t>igel</w:t>
      </w:r>
      <w:r w:rsidRPr="006F1CB7">
        <w:rPr>
          <w:rFonts w:ascii="Times New Roman" w:hAnsi="Times New Roman" w:cs="Times New Roman"/>
          <w:sz w:val="24"/>
          <w:szCs w:val="24"/>
        </w:rPr>
        <w:t xml:space="preserve"> Benson, J</w:t>
      </w:r>
      <w:r w:rsidR="00D41D11" w:rsidRPr="006F1CB7">
        <w:rPr>
          <w:rFonts w:ascii="Times New Roman" w:hAnsi="Times New Roman" w:cs="Times New Roman"/>
          <w:sz w:val="24"/>
          <w:szCs w:val="24"/>
        </w:rPr>
        <w:t>oannah</w:t>
      </w:r>
      <w:r w:rsidRPr="006F1CB7">
        <w:rPr>
          <w:rFonts w:ascii="Times New Roman" w:hAnsi="Times New Roman" w:cs="Times New Roman"/>
          <w:sz w:val="24"/>
          <w:szCs w:val="24"/>
        </w:rPr>
        <w:t xml:space="preserve"> Ginsburg, V</w:t>
      </w:r>
      <w:r w:rsidR="00D41D11" w:rsidRPr="006F1CB7">
        <w:rPr>
          <w:rFonts w:ascii="Times New Roman" w:hAnsi="Times New Roman" w:cs="Times New Roman"/>
          <w:sz w:val="24"/>
          <w:szCs w:val="24"/>
        </w:rPr>
        <w:t>oula</w:t>
      </w:r>
      <w:r w:rsidRPr="006F1CB7">
        <w:rPr>
          <w:rFonts w:ascii="Times New Roman" w:hAnsi="Times New Roman" w:cs="Times New Roman"/>
          <w:sz w:val="24"/>
          <w:szCs w:val="24"/>
        </w:rPr>
        <w:t xml:space="preserve"> Grand, M</w:t>
      </w:r>
      <w:r w:rsidR="00D41D11" w:rsidRPr="006F1CB7">
        <w:rPr>
          <w:rFonts w:ascii="Times New Roman" w:hAnsi="Times New Roman" w:cs="Times New Roman"/>
          <w:sz w:val="24"/>
          <w:szCs w:val="24"/>
        </w:rPr>
        <w:t>errin</w:t>
      </w:r>
      <w:r w:rsidRPr="006F1CB7">
        <w:rPr>
          <w:rFonts w:ascii="Times New Roman" w:hAnsi="Times New Roman" w:cs="Times New Roman"/>
          <w:sz w:val="24"/>
          <w:szCs w:val="24"/>
        </w:rPr>
        <w:t xml:space="preserve"> Lazyan, and M</w:t>
      </w:r>
      <w:r w:rsidR="00D41D11" w:rsidRPr="006F1CB7">
        <w:rPr>
          <w:rFonts w:ascii="Times New Roman" w:hAnsi="Times New Roman" w:cs="Times New Roman"/>
          <w:sz w:val="24"/>
          <w:szCs w:val="24"/>
        </w:rPr>
        <w:t>arcus</w:t>
      </w:r>
      <w:r w:rsidRPr="006F1CB7">
        <w:rPr>
          <w:rFonts w:ascii="Times New Roman" w:hAnsi="Times New Roman" w:cs="Times New Roman"/>
          <w:sz w:val="24"/>
          <w:szCs w:val="24"/>
        </w:rPr>
        <w:t xml:space="preserve"> Weeks, </w:t>
      </w:r>
      <w:r w:rsidRPr="006F1CB7">
        <w:rPr>
          <w:rFonts w:ascii="Times New Roman" w:hAnsi="Times New Roman" w:cs="Times New Roman"/>
          <w:i/>
          <w:sz w:val="24"/>
          <w:szCs w:val="24"/>
        </w:rPr>
        <w:t>Das Psychologie-Buch</w:t>
      </w:r>
      <w:r w:rsidRPr="006F1CB7">
        <w:rPr>
          <w:rFonts w:ascii="Times New Roman" w:hAnsi="Times New Roman" w:cs="Times New Roman"/>
          <w:sz w:val="24"/>
          <w:szCs w:val="24"/>
        </w:rPr>
        <w:t>. trans. Fuchs, Doris and Jutta Orth (Munich: Dorling Kindersley Verlag GmbH, 2012).</w:t>
      </w:r>
    </w:p>
    <w:p w:rsidR="00BE6E4B" w:rsidRPr="006F1CB7" w:rsidRDefault="00BE6E4B" w:rsidP="00BE6E4B">
      <w:pPr>
        <w:pStyle w:val="EndNoteBibliography"/>
        <w:spacing w:after="0"/>
        <w:ind w:left="709" w:hanging="720"/>
        <w:rPr>
          <w:rFonts w:ascii="Times New Roman" w:hAnsi="Times New Roman" w:cs="Times New Roman"/>
          <w:sz w:val="24"/>
          <w:szCs w:val="24"/>
        </w:rPr>
      </w:pPr>
      <w:r w:rsidRPr="006F1CB7">
        <w:rPr>
          <w:rFonts w:ascii="Times New Roman" w:hAnsi="Times New Roman" w:cs="Times New Roman"/>
          <w:sz w:val="24"/>
          <w:szCs w:val="24"/>
        </w:rPr>
        <w:t xml:space="preserve">———, </w:t>
      </w:r>
      <w:r w:rsidRPr="006F1CB7">
        <w:rPr>
          <w:rFonts w:ascii="Times New Roman" w:hAnsi="Times New Roman" w:cs="Times New Roman"/>
          <w:i/>
          <w:sz w:val="24"/>
          <w:szCs w:val="24"/>
        </w:rPr>
        <w:t>The Psychology Book</w:t>
      </w:r>
      <w:r w:rsidRPr="006F1CB7">
        <w:rPr>
          <w:rFonts w:ascii="Times New Roman" w:hAnsi="Times New Roman" w:cs="Times New Roman"/>
          <w:sz w:val="24"/>
          <w:szCs w:val="24"/>
        </w:rPr>
        <w:t xml:space="preserve"> (London: Dorling Kindersley Ltd, 2012).</w:t>
      </w:r>
    </w:p>
    <w:p w:rsidR="00BE6E4B" w:rsidRPr="006F1CB7" w:rsidRDefault="00BE6E4B" w:rsidP="00BE6E4B">
      <w:pPr>
        <w:pStyle w:val="EndNoteBibliography"/>
        <w:spacing w:after="0"/>
        <w:ind w:left="709" w:hanging="720"/>
        <w:rPr>
          <w:rFonts w:ascii="Times New Roman" w:hAnsi="Times New Roman" w:cs="Times New Roman"/>
          <w:sz w:val="24"/>
          <w:szCs w:val="24"/>
        </w:rPr>
      </w:pPr>
      <w:r w:rsidRPr="006F1CB7">
        <w:rPr>
          <w:rFonts w:ascii="Times New Roman" w:hAnsi="Times New Roman" w:cs="Times New Roman"/>
          <w:sz w:val="24"/>
          <w:szCs w:val="24"/>
        </w:rPr>
        <w:t>Creswell, J</w:t>
      </w:r>
      <w:r w:rsidR="00D41D11" w:rsidRPr="006F1CB7">
        <w:rPr>
          <w:rFonts w:ascii="Times New Roman" w:hAnsi="Times New Roman" w:cs="Times New Roman"/>
          <w:sz w:val="24"/>
          <w:szCs w:val="24"/>
        </w:rPr>
        <w:t>ohn</w:t>
      </w:r>
      <w:r w:rsidRPr="006F1CB7">
        <w:rPr>
          <w:rFonts w:ascii="Times New Roman" w:hAnsi="Times New Roman" w:cs="Times New Roman"/>
          <w:sz w:val="24"/>
          <w:szCs w:val="24"/>
        </w:rPr>
        <w:t xml:space="preserve"> W., </w:t>
      </w:r>
      <w:r w:rsidRPr="006F1CB7">
        <w:rPr>
          <w:rFonts w:ascii="Times New Roman" w:hAnsi="Times New Roman" w:cs="Times New Roman"/>
          <w:i/>
          <w:sz w:val="24"/>
          <w:szCs w:val="24"/>
        </w:rPr>
        <w:t>Qualitative Inquiry and Research Design: Choosing Among Five Traditions</w:t>
      </w:r>
      <w:r w:rsidRPr="006F1CB7">
        <w:rPr>
          <w:rFonts w:ascii="Times New Roman" w:hAnsi="Times New Roman" w:cs="Times New Roman"/>
          <w:sz w:val="24"/>
          <w:szCs w:val="24"/>
        </w:rPr>
        <w:t xml:space="preserve"> (London: Sage, 1998).</w:t>
      </w:r>
    </w:p>
    <w:p w:rsidR="00907041" w:rsidRPr="006F1CB7" w:rsidRDefault="00907041" w:rsidP="00BE6E4B">
      <w:pPr>
        <w:pStyle w:val="EndNoteBibliography"/>
        <w:spacing w:after="0"/>
        <w:ind w:left="709" w:hanging="720"/>
        <w:rPr>
          <w:rFonts w:ascii="Times New Roman" w:hAnsi="Times New Roman" w:cs="Times New Roman"/>
          <w:sz w:val="24"/>
          <w:szCs w:val="24"/>
        </w:rPr>
      </w:pPr>
      <w:r w:rsidRPr="006F1CB7">
        <w:rPr>
          <w:rFonts w:ascii="Times New Roman" w:hAnsi="Times New Roman" w:cs="Times New Roman"/>
          <w:sz w:val="24"/>
          <w:szCs w:val="24"/>
        </w:rPr>
        <w:t>Curry, P</w:t>
      </w:r>
      <w:r w:rsidR="00D41D11" w:rsidRPr="006F1CB7">
        <w:rPr>
          <w:rFonts w:ascii="Times New Roman" w:hAnsi="Times New Roman" w:cs="Times New Roman"/>
          <w:sz w:val="24"/>
          <w:szCs w:val="24"/>
        </w:rPr>
        <w:t>atrick</w:t>
      </w:r>
      <w:r w:rsidRPr="006F1CB7">
        <w:rPr>
          <w:rFonts w:ascii="Times New Roman" w:hAnsi="Times New Roman" w:cs="Times New Roman"/>
          <w:sz w:val="24"/>
          <w:szCs w:val="24"/>
        </w:rPr>
        <w:t>, A Confusion of Prophets: Victorian and Edwardian Astrology (London: Collins &amp; Brown, 1992).</w:t>
      </w:r>
    </w:p>
    <w:p w:rsidR="00BE6E4B" w:rsidRPr="006F1CB7" w:rsidRDefault="00907041" w:rsidP="00BE6E4B">
      <w:pPr>
        <w:pStyle w:val="EndNoteBibliography"/>
        <w:spacing w:after="0"/>
        <w:ind w:left="709" w:hanging="720"/>
        <w:rPr>
          <w:rFonts w:ascii="Times New Roman" w:hAnsi="Times New Roman" w:cs="Times New Roman"/>
          <w:sz w:val="24"/>
          <w:szCs w:val="24"/>
        </w:rPr>
      </w:pPr>
      <w:r w:rsidRPr="006F1CB7">
        <w:rPr>
          <w:rFonts w:ascii="Times New Roman" w:hAnsi="Times New Roman" w:cs="Times New Roman"/>
          <w:sz w:val="24"/>
          <w:szCs w:val="24"/>
        </w:rPr>
        <w:t>———</w:t>
      </w:r>
      <w:r w:rsidR="00BE6E4B" w:rsidRPr="006F1CB7">
        <w:rPr>
          <w:rFonts w:ascii="Times New Roman" w:hAnsi="Times New Roman" w:cs="Times New Roman"/>
          <w:sz w:val="24"/>
          <w:szCs w:val="24"/>
        </w:rPr>
        <w:t xml:space="preserve">, 'Astrology: From Pagan to Postmodern?', </w:t>
      </w:r>
      <w:r w:rsidR="00BE6E4B" w:rsidRPr="006F1CB7">
        <w:rPr>
          <w:rFonts w:ascii="Times New Roman" w:hAnsi="Times New Roman" w:cs="Times New Roman"/>
          <w:i/>
          <w:sz w:val="24"/>
          <w:szCs w:val="24"/>
        </w:rPr>
        <w:t>The Astrological Journal,</w:t>
      </w:r>
      <w:r w:rsidR="00BE6E4B" w:rsidRPr="006F1CB7">
        <w:rPr>
          <w:rFonts w:ascii="Times New Roman" w:hAnsi="Times New Roman" w:cs="Times New Roman"/>
          <w:sz w:val="24"/>
          <w:szCs w:val="24"/>
        </w:rPr>
        <w:t xml:space="preserve"> 36, 1, (January/February, 1994), 69-75.</w:t>
      </w:r>
    </w:p>
    <w:p w:rsidR="00BE6E4B" w:rsidRPr="006F1CB7" w:rsidRDefault="00BE6E4B" w:rsidP="00BE6E4B">
      <w:pPr>
        <w:pStyle w:val="EndNoteBibliography"/>
        <w:spacing w:after="0"/>
        <w:ind w:left="709" w:hanging="720"/>
        <w:rPr>
          <w:rFonts w:ascii="Times New Roman" w:hAnsi="Times New Roman" w:cs="Times New Roman"/>
          <w:sz w:val="24"/>
          <w:szCs w:val="24"/>
        </w:rPr>
      </w:pPr>
      <w:r w:rsidRPr="006F1CB7">
        <w:rPr>
          <w:rFonts w:ascii="Times New Roman" w:hAnsi="Times New Roman" w:cs="Times New Roman"/>
          <w:sz w:val="24"/>
          <w:szCs w:val="24"/>
        </w:rPr>
        <w:t xml:space="preserve">———, 'Astrology', in </w:t>
      </w:r>
      <w:r w:rsidRPr="006F1CB7">
        <w:rPr>
          <w:rFonts w:ascii="Times New Roman" w:hAnsi="Times New Roman" w:cs="Times New Roman"/>
          <w:i/>
          <w:sz w:val="24"/>
          <w:szCs w:val="24"/>
        </w:rPr>
        <w:t>The Encyclopedia of Historians and Historical Writing</w:t>
      </w:r>
      <w:r w:rsidRPr="006F1CB7">
        <w:rPr>
          <w:rFonts w:ascii="Times New Roman" w:hAnsi="Times New Roman" w:cs="Times New Roman"/>
          <w:sz w:val="24"/>
          <w:szCs w:val="24"/>
        </w:rPr>
        <w:t>, ed. by Boyd, Kelly (London: Fitzroy Dearborn, 1999), pp. 55-57.</w:t>
      </w:r>
    </w:p>
    <w:p w:rsidR="00BE6E4B" w:rsidRPr="006F1CB7" w:rsidRDefault="00BE6E4B" w:rsidP="00BE6E4B">
      <w:pPr>
        <w:pStyle w:val="EndNoteBibliography"/>
        <w:spacing w:after="0"/>
        <w:ind w:left="709" w:hanging="720"/>
        <w:rPr>
          <w:rFonts w:ascii="Times New Roman" w:hAnsi="Times New Roman" w:cs="Times New Roman"/>
          <w:sz w:val="24"/>
          <w:szCs w:val="24"/>
        </w:rPr>
      </w:pPr>
      <w:r w:rsidRPr="006F1CB7">
        <w:rPr>
          <w:rFonts w:ascii="Times New Roman" w:hAnsi="Times New Roman" w:cs="Times New Roman"/>
          <w:sz w:val="24"/>
          <w:szCs w:val="24"/>
        </w:rPr>
        <w:t>Dambrun, M</w:t>
      </w:r>
      <w:r w:rsidR="00D41D11" w:rsidRPr="006F1CB7">
        <w:rPr>
          <w:rFonts w:ascii="Times New Roman" w:hAnsi="Times New Roman" w:cs="Times New Roman"/>
          <w:sz w:val="24"/>
          <w:szCs w:val="24"/>
        </w:rPr>
        <w:t>ichael</w:t>
      </w:r>
      <w:r w:rsidRPr="006F1CB7">
        <w:rPr>
          <w:rFonts w:ascii="Times New Roman" w:hAnsi="Times New Roman" w:cs="Times New Roman"/>
          <w:sz w:val="24"/>
          <w:szCs w:val="24"/>
        </w:rPr>
        <w:t xml:space="preserve">, 'Belief in Paranormal Determinism as a Source of Prejudice Towards Disadvantaged Groups: "The Dark Side of Stars"', </w:t>
      </w:r>
      <w:r w:rsidRPr="006F1CB7">
        <w:rPr>
          <w:rFonts w:ascii="Times New Roman" w:hAnsi="Times New Roman" w:cs="Times New Roman"/>
          <w:i/>
          <w:sz w:val="24"/>
          <w:szCs w:val="24"/>
        </w:rPr>
        <w:t>Social Behavuiour and Personality,</w:t>
      </w:r>
      <w:r w:rsidRPr="006F1CB7">
        <w:rPr>
          <w:rFonts w:ascii="Times New Roman" w:hAnsi="Times New Roman" w:cs="Times New Roman"/>
          <w:sz w:val="24"/>
          <w:szCs w:val="24"/>
        </w:rPr>
        <w:t xml:space="preserve"> 32, 1, 2004), pp. 627-636.</w:t>
      </w:r>
    </w:p>
    <w:p w:rsidR="00BE6E4B" w:rsidRPr="006F1CB7" w:rsidRDefault="00BE6E4B" w:rsidP="00BE6E4B">
      <w:pPr>
        <w:pStyle w:val="EndNoteBibliography"/>
        <w:spacing w:after="0"/>
        <w:ind w:left="709" w:hanging="720"/>
        <w:rPr>
          <w:rFonts w:ascii="Times New Roman" w:hAnsi="Times New Roman" w:cs="Times New Roman"/>
          <w:sz w:val="24"/>
          <w:szCs w:val="24"/>
        </w:rPr>
      </w:pPr>
      <w:r w:rsidRPr="006F1CB7">
        <w:rPr>
          <w:rFonts w:ascii="Times New Roman" w:hAnsi="Times New Roman" w:cs="Times New Roman"/>
          <w:sz w:val="24"/>
          <w:szCs w:val="24"/>
        </w:rPr>
        <w:lastRenderedPageBreak/>
        <w:t>Dykes, B</w:t>
      </w:r>
      <w:r w:rsidR="00D41D11" w:rsidRPr="006F1CB7">
        <w:rPr>
          <w:rFonts w:ascii="Times New Roman" w:hAnsi="Times New Roman" w:cs="Times New Roman"/>
          <w:sz w:val="24"/>
          <w:szCs w:val="24"/>
        </w:rPr>
        <w:t>enajmin</w:t>
      </w:r>
      <w:r w:rsidRPr="006F1CB7">
        <w:rPr>
          <w:rFonts w:ascii="Times New Roman" w:hAnsi="Times New Roman" w:cs="Times New Roman"/>
          <w:sz w:val="24"/>
          <w:szCs w:val="24"/>
        </w:rPr>
        <w:t xml:space="preserve">, 'Practice and Counsel in Guido Bonatti', paper presented at the </w:t>
      </w:r>
      <w:r w:rsidRPr="006F1CB7">
        <w:rPr>
          <w:rFonts w:ascii="Times New Roman" w:hAnsi="Times New Roman" w:cs="Times New Roman"/>
          <w:i/>
          <w:sz w:val="24"/>
          <w:szCs w:val="24"/>
        </w:rPr>
        <w:t>Astrologers and their Clients in Medieval and Early Modern Europe Conference,</w:t>
      </w:r>
      <w:r w:rsidRPr="006F1CB7">
        <w:rPr>
          <w:rFonts w:ascii="Times New Roman" w:hAnsi="Times New Roman" w:cs="Times New Roman"/>
          <w:sz w:val="24"/>
          <w:szCs w:val="24"/>
        </w:rPr>
        <w:t xml:space="preserve"> International Consortium for Research in the Humanities, Erlangen, (29-30 September 2011).</w:t>
      </w:r>
    </w:p>
    <w:p w:rsidR="00BE6E4B" w:rsidRPr="006F1CB7" w:rsidRDefault="00BE6E4B" w:rsidP="00BE6E4B">
      <w:pPr>
        <w:pStyle w:val="EndNoteBibliography"/>
        <w:spacing w:after="0"/>
        <w:ind w:left="709" w:hanging="720"/>
        <w:rPr>
          <w:rFonts w:ascii="Times New Roman" w:hAnsi="Times New Roman" w:cs="Times New Roman"/>
          <w:sz w:val="24"/>
          <w:szCs w:val="24"/>
        </w:rPr>
      </w:pPr>
      <w:r w:rsidRPr="006F1CB7">
        <w:rPr>
          <w:rFonts w:ascii="Times New Roman" w:hAnsi="Times New Roman" w:cs="Times New Roman"/>
          <w:sz w:val="24"/>
          <w:szCs w:val="24"/>
        </w:rPr>
        <w:t>Edinger, E</w:t>
      </w:r>
      <w:r w:rsidR="00D41D11" w:rsidRPr="006F1CB7">
        <w:rPr>
          <w:rFonts w:ascii="Times New Roman" w:hAnsi="Times New Roman" w:cs="Times New Roman"/>
          <w:sz w:val="24"/>
          <w:szCs w:val="24"/>
        </w:rPr>
        <w:t>dward</w:t>
      </w:r>
      <w:r w:rsidRPr="006F1CB7">
        <w:rPr>
          <w:rFonts w:ascii="Times New Roman" w:hAnsi="Times New Roman" w:cs="Times New Roman"/>
          <w:sz w:val="24"/>
          <w:szCs w:val="24"/>
        </w:rPr>
        <w:t xml:space="preserve"> F., </w:t>
      </w:r>
      <w:r w:rsidRPr="006F1CB7">
        <w:rPr>
          <w:rFonts w:ascii="Times New Roman" w:hAnsi="Times New Roman" w:cs="Times New Roman"/>
          <w:i/>
          <w:sz w:val="24"/>
          <w:szCs w:val="24"/>
        </w:rPr>
        <w:t>Anatomy of the Psyche</w:t>
      </w:r>
      <w:r w:rsidRPr="006F1CB7">
        <w:rPr>
          <w:rFonts w:ascii="Times New Roman" w:hAnsi="Times New Roman" w:cs="Times New Roman"/>
          <w:sz w:val="24"/>
          <w:szCs w:val="24"/>
        </w:rPr>
        <w:t xml:space="preserve"> (Chicago: Open Court, 1994).</w:t>
      </w:r>
    </w:p>
    <w:p w:rsidR="00BE6E4B" w:rsidRPr="006F1CB7" w:rsidRDefault="00BE6E4B" w:rsidP="00BE6E4B">
      <w:pPr>
        <w:pStyle w:val="EndNoteBibliography"/>
        <w:spacing w:after="0"/>
        <w:ind w:left="709" w:hanging="720"/>
        <w:rPr>
          <w:rFonts w:ascii="Times New Roman" w:hAnsi="Times New Roman" w:cs="Times New Roman"/>
          <w:sz w:val="24"/>
          <w:szCs w:val="24"/>
        </w:rPr>
      </w:pPr>
      <w:r w:rsidRPr="006F1CB7">
        <w:rPr>
          <w:rFonts w:ascii="Times New Roman" w:hAnsi="Times New Roman" w:cs="Times New Roman"/>
          <w:sz w:val="24"/>
          <w:szCs w:val="24"/>
        </w:rPr>
        <w:t xml:space="preserve">———, </w:t>
      </w:r>
      <w:r w:rsidRPr="006F1CB7">
        <w:rPr>
          <w:rFonts w:ascii="Times New Roman" w:hAnsi="Times New Roman" w:cs="Times New Roman"/>
          <w:i/>
          <w:sz w:val="24"/>
          <w:szCs w:val="24"/>
        </w:rPr>
        <w:t>The Eternal Drama: The Inner Meaning of Greek Mythology</w:t>
      </w:r>
      <w:r w:rsidRPr="006F1CB7">
        <w:rPr>
          <w:rFonts w:ascii="Times New Roman" w:hAnsi="Times New Roman" w:cs="Times New Roman"/>
          <w:sz w:val="24"/>
          <w:szCs w:val="24"/>
        </w:rPr>
        <w:t xml:space="preserve"> (Boston, Mass.: Shambhala, 1994).</w:t>
      </w:r>
    </w:p>
    <w:p w:rsidR="00BE6E4B" w:rsidRPr="006F1CB7" w:rsidRDefault="00BE6E4B" w:rsidP="00BE6E4B">
      <w:pPr>
        <w:pStyle w:val="EndNoteBibliography"/>
        <w:spacing w:after="0"/>
        <w:ind w:left="709" w:hanging="720"/>
        <w:rPr>
          <w:rFonts w:ascii="Times New Roman" w:hAnsi="Times New Roman" w:cs="Times New Roman"/>
          <w:sz w:val="24"/>
          <w:szCs w:val="24"/>
        </w:rPr>
      </w:pPr>
      <w:r w:rsidRPr="006F1CB7">
        <w:rPr>
          <w:rFonts w:ascii="Times New Roman" w:hAnsi="Times New Roman" w:cs="Times New Roman"/>
          <w:sz w:val="24"/>
          <w:szCs w:val="24"/>
        </w:rPr>
        <w:t>Ellenberger, H</w:t>
      </w:r>
      <w:r w:rsidR="0072614E" w:rsidRPr="006F1CB7">
        <w:rPr>
          <w:rFonts w:ascii="Times New Roman" w:hAnsi="Times New Roman" w:cs="Times New Roman"/>
          <w:sz w:val="24"/>
          <w:szCs w:val="24"/>
        </w:rPr>
        <w:t>enri</w:t>
      </w:r>
      <w:r w:rsidRPr="006F1CB7">
        <w:rPr>
          <w:rFonts w:ascii="Times New Roman" w:hAnsi="Times New Roman" w:cs="Times New Roman"/>
          <w:sz w:val="24"/>
          <w:szCs w:val="24"/>
        </w:rPr>
        <w:t xml:space="preserve">, </w:t>
      </w:r>
      <w:r w:rsidRPr="006F1CB7">
        <w:rPr>
          <w:rFonts w:ascii="Times New Roman" w:hAnsi="Times New Roman" w:cs="Times New Roman"/>
          <w:i/>
          <w:sz w:val="24"/>
          <w:szCs w:val="24"/>
        </w:rPr>
        <w:t>The Discovery of the Unconscious</w:t>
      </w:r>
      <w:r w:rsidRPr="006F1CB7">
        <w:rPr>
          <w:rFonts w:ascii="Times New Roman" w:hAnsi="Times New Roman" w:cs="Times New Roman"/>
          <w:sz w:val="24"/>
          <w:szCs w:val="24"/>
        </w:rPr>
        <w:t xml:space="preserve"> (New York: BasicBooks, 1970).</w:t>
      </w:r>
    </w:p>
    <w:p w:rsidR="00BE6E4B" w:rsidRPr="006F1CB7" w:rsidRDefault="00BE6E4B" w:rsidP="00BE6E4B">
      <w:pPr>
        <w:pStyle w:val="EndNoteBibliography"/>
        <w:spacing w:after="0"/>
        <w:ind w:left="709" w:hanging="720"/>
        <w:rPr>
          <w:rFonts w:ascii="Times New Roman" w:hAnsi="Times New Roman" w:cs="Times New Roman"/>
          <w:sz w:val="24"/>
          <w:szCs w:val="24"/>
        </w:rPr>
      </w:pPr>
      <w:r w:rsidRPr="006F1CB7">
        <w:rPr>
          <w:rFonts w:ascii="Times New Roman" w:hAnsi="Times New Roman" w:cs="Times New Roman"/>
          <w:sz w:val="24"/>
          <w:szCs w:val="24"/>
        </w:rPr>
        <w:t>Feher, S</w:t>
      </w:r>
      <w:r w:rsidR="0072614E" w:rsidRPr="006F1CB7">
        <w:rPr>
          <w:rFonts w:ascii="Times New Roman" w:hAnsi="Times New Roman" w:cs="Times New Roman"/>
          <w:sz w:val="24"/>
          <w:szCs w:val="24"/>
        </w:rPr>
        <w:t>hoshanah</w:t>
      </w:r>
      <w:r w:rsidRPr="006F1CB7">
        <w:rPr>
          <w:rFonts w:ascii="Times New Roman" w:hAnsi="Times New Roman" w:cs="Times New Roman"/>
          <w:sz w:val="24"/>
          <w:szCs w:val="24"/>
        </w:rPr>
        <w:t xml:space="preserve">, 'Who Holds the Cards? Women and New Age Astrology', in </w:t>
      </w:r>
      <w:r w:rsidRPr="006F1CB7">
        <w:rPr>
          <w:rFonts w:ascii="Times New Roman" w:hAnsi="Times New Roman" w:cs="Times New Roman"/>
          <w:i/>
          <w:sz w:val="24"/>
          <w:szCs w:val="24"/>
        </w:rPr>
        <w:t>Perspectives on the New Age</w:t>
      </w:r>
      <w:r w:rsidRPr="006F1CB7">
        <w:rPr>
          <w:rFonts w:ascii="Times New Roman" w:hAnsi="Times New Roman" w:cs="Times New Roman"/>
          <w:sz w:val="24"/>
          <w:szCs w:val="24"/>
        </w:rPr>
        <w:t>, ed. by Lewis, James R. and Gordon J. Melton (Albany: State University of New York Press, 1992), pp. pp. 179-188.</w:t>
      </w:r>
    </w:p>
    <w:p w:rsidR="00802FD3" w:rsidRPr="006F1CB7" w:rsidRDefault="00802FD3" w:rsidP="00802FD3">
      <w:pPr>
        <w:pStyle w:val="EndNoteBibliography"/>
        <w:spacing w:after="0"/>
        <w:ind w:left="709" w:hanging="720"/>
        <w:rPr>
          <w:rFonts w:ascii="Times New Roman" w:hAnsi="Times New Roman" w:cs="Times New Roman"/>
          <w:sz w:val="24"/>
          <w:szCs w:val="24"/>
          <w:lang w:val="de-AT"/>
        </w:rPr>
      </w:pPr>
      <w:r w:rsidRPr="006F1CB7">
        <w:rPr>
          <w:rFonts w:ascii="Times New Roman" w:hAnsi="Times New Roman" w:cs="Times New Roman"/>
          <w:sz w:val="24"/>
          <w:szCs w:val="24"/>
          <w:lang w:val="de-AT"/>
        </w:rPr>
        <w:t>Freud, S</w:t>
      </w:r>
      <w:r w:rsidR="0072614E" w:rsidRPr="006F1CB7">
        <w:rPr>
          <w:rFonts w:ascii="Times New Roman" w:hAnsi="Times New Roman" w:cs="Times New Roman"/>
          <w:sz w:val="24"/>
          <w:szCs w:val="24"/>
          <w:lang w:val="de-AT"/>
        </w:rPr>
        <w:t>igmud</w:t>
      </w:r>
      <w:r w:rsidRPr="006F1CB7">
        <w:rPr>
          <w:rFonts w:ascii="Times New Roman" w:hAnsi="Times New Roman" w:cs="Times New Roman"/>
          <w:sz w:val="24"/>
          <w:szCs w:val="24"/>
          <w:lang w:val="de-AT"/>
        </w:rPr>
        <w:t xml:space="preserve">, </w:t>
      </w:r>
      <w:r w:rsidRPr="006F1CB7">
        <w:rPr>
          <w:rFonts w:ascii="Times New Roman" w:hAnsi="Times New Roman" w:cs="Times New Roman"/>
          <w:i/>
          <w:sz w:val="24"/>
          <w:szCs w:val="24"/>
          <w:lang w:val="de-AT"/>
        </w:rPr>
        <w:t>Briefe [Letters] 1873-1939</w:t>
      </w:r>
      <w:r w:rsidRPr="006F1CB7">
        <w:rPr>
          <w:rFonts w:ascii="Times New Roman" w:hAnsi="Times New Roman" w:cs="Times New Roman"/>
          <w:sz w:val="24"/>
          <w:szCs w:val="24"/>
          <w:lang w:val="de-AT"/>
        </w:rPr>
        <w:t>. ed. by Freud, Ernst L. (Frankfurt/M.: S. Fischer, 1960).</w:t>
      </w:r>
    </w:p>
    <w:p w:rsidR="00802FD3" w:rsidRPr="006F1CB7" w:rsidRDefault="00802FD3" w:rsidP="00802FD3">
      <w:pPr>
        <w:pStyle w:val="EndNoteBibliography"/>
        <w:spacing w:after="0"/>
        <w:ind w:left="709" w:hanging="720"/>
        <w:rPr>
          <w:rFonts w:ascii="Times New Roman" w:hAnsi="Times New Roman" w:cs="Times New Roman"/>
          <w:sz w:val="24"/>
          <w:szCs w:val="24"/>
        </w:rPr>
      </w:pPr>
      <w:r w:rsidRPr="006F1CB7">
        <w:rPr>
          <w:rFonts w:ascii="Times New Roman" w:hAnsi="Times New Roman" w:cs="Times New Roman"/>
          <w:sz w:val="24"/>
          <w:szCs w:val="24"/>
        </w:rPr>
        <w:t>Geertz, H</w:t>
      </w:r>
      <w:r w:rsidR="0072614E" w:rsidRPr="006F1CB7">
        <w:rPr>
          <w:rFonts w:ascii="Times New Roman" w:hAnsi="Times New Roman" w:cs="Times New Roman"/>
          <w:sz w:val="24"/>
          <w:szCs w:val="24"/>
        </w:rPr>
        <w:t>ildred</w:t>
      </w:r>
      <w:r w:rsidRPr="006F1CB7">
        <w:rPr>
          <w:rFonts w:ascii="Times New Roman" w:hAnsi="Times New Roman" w:cs="Times New Roman"/>
          <w:sz w:val="24"/>
          <w:szCs w:val="24"/>
        </w:rPr>
        <w:t xml:space="preserve">, 'An Anthropology of Religion and Magic, I', </w:t>
      </w:r>
      <w:r w:rsidRPr="006F1CB7">
        <w:rPr>
          <w:rFonts w:ascii="Times New Roman" w:hAnsi="Times New Roman" w:cs="Times New Roman"/>
          <w:i/>
          <w:sz w:val="24"/>
          <w:szCs w:val="24"/>
        </w:rPr>
        <w:t>Journal of Interdisciplinary History,</w:t>
      </w:r>
      <w:r w:rsidRPr="006F1CB7">
        <w:rPr>
          <w:rFonts w:ascii="Times New Roman" w:hAnsi="Times New Roman" w:cs="Times New Roman"/>
          <w:sz w:val="24"/>
          <w:szCs w:val="24"/>
        </w:rPr>
        <w:t xml:space="preserve"> 6, 1, (Summer, 1975), 71-89.</w:t>
      </w:r>
    </w:p>
    <w:p w:rsidR="00802FD3" w:rsidRPr="006F1CB7" w:rsidRDefault="00802FD3" w:rsidP="00802FD3">
      <w:pPr>
        <w:pStyle w:val="EndNoteBibliography"/>
        <w:spacing w:after="0"/>
        <w:ind w:left="709" w:hanging="720"/>
        <w:rPr>
          <w:rFonts w:ascii="Times New Roman" w:hAnsi="Times New Roman" w:cs="Times New Roman"/>
          <w:sz w:val="24"/>
          <w:szCs w:val="24"/>
        </w:rPr>
      </w:pPr>
      <w:r w:rsidRPr="006F1CB7">
        <w:rPr>
          <w:rFonts w:ascii="Times New Roman" w:hAnsi="Times New Roman" w:cs="Times New Roman"/>
          <w:sz w:val="24"/>
          <w:szCs w:val="24"/>
        </w:rPr>
        <w:t>Gieseler Greenbaum, D</w:t>
      </w:r>
      <w:r w:rsidR="0072614E" w:rsidRPr="006F1CB7">
        <w:rPr>
          <w:rFonts w:ascii="Times New Roman" w:hAnsi="Times New Roman" w:cs="Times New Roman"/>
          <w:sz w:val="24"/>
          <w:szCs w:val="24"/>
        </w:rPr>
        <w:t>orian</w:t>
      </w:r>
      <w:r w:rsidRPr="006F1CB7">
        <w:rPr>
          <w:rFonts w:ascii="Times New Roman" w:hAnsi="Times New Roman" w:cs="Times New Roman"/>
          <w:sz w:val="24"/>
          <w:szCs w:val="24"/>
        </w:rPr>
        <w:t xml:space="preserve">, </w:t>
      </w:r>
      <w:r w:rsidRPr="006F1CB7">
        <w:rPr>
          <w:rFonts w:ascii="Times New Roman" w:hAnsi="Times New Roman" w:cs="Times New Roman"/>
          <w:i/>
          <w:sz w:val="24"/>
          <w:szCs w:val="24"/>
        </w:rPr>
        <w:t>Temperament. Astrology's Forgotten Key</w:t>
      </w:r>
      <w:r w:rsidRPr="006F1CB7">
        <w:rPr>
          <w:rFonts w:ascii="Times New Roman" w:hAnsi="Times New Roman" w:cs="Times New Roman"/>
          <w:sz w:val="24"/>
          <w:szCs w:val="24"/>
        </w:rPr>
        <w:t xml:space="preserve"> (Bournemouth: The Wessex Astrologer, 2005).</w:t>
      </w:r>
    </w:p>
    <w:p w:rsidR="00802FD3" w:rsidRPr="006F1CB7" w:rsidRDefault="00802FD3" w:rsidP="00802FD3">
      <w:pPr>
        <w:pStyle w:val="EndNoteBibliography"/>
        <w:spacing w:after="0"/>
        <w:ind w:left="709" w:hanging="720"/>
        <w:rPr>
          <w:rFonts w:ascii="Times New Roman" w:hAnsi="Times New Roman" w:cs="Times New Roman"/>
          <w:sz w:val="24"/>
          <w:szCs w:val="24"/>
        </w:rPr>
      </w:pPr>
      <w:r w:rsidRPr="006F1CB7">
        <w:rPr>
          <w:rFonts w:ascii="Times New Roman" w:hAnsi="Times New Roman" w:cs="Times New Roman"/>
          <w:sz w:val="24"/>
          <w:szCs w:val="24"/>
        </w:rPr>
        <w:t>Gordo, A</w:t>
      </w:r>
      <w:r w:rsidR="0072614E" w:rsidRPr="006F1CB7">
        <w:rPr>
          <w:rFonts w:ascii="Times New Roman" w:hAnsi="Times New Roman" w:cs="Times New Roman"/>
          <w:sz w:val="24"/>
          <w:szCs w:val="24"/>
        </w:rPr>
        <w:t>ngel</w:t>
      </w:r>
      <w:r w:rsidRPr="006F1CB7">
        <w:rPr>
          <w:rFonts w:ascii="Times New Roman" w:hAnsi="Times New Roman" w:cs="Times New Roman"/>
          <w:sz w:val="24"/>
          <w:szCs w:val="24"/>
        </w:rPr>
        <w:t>, and J</w:t>
      </w:r>
      <w:r w:rsidR="0072614E" w:rsidRPr="006F1CB7">
        <w:rPr>
          <w:rFonts w:ascii="Times New Roman" w:hAnsi="Times New Roman" w:cs="Times New Roman"/>
          <w:sz w:val="24"/>
          <w:szCs w:val="24"/>
        </w:rPr>
        <w:t>an</w:t>
      </w:r>
      <w:r w:rsidRPr="006F1CB7">
        <w:rPr>
          <w:rFonts w:ascii="Times New Roman" w:hAnsi="Times New Roman" w:cs="Times New Roman"/>
          <w:sz w:val="24"/>
          <w:szCs w:val="24"/>
        </w:rPr>
        <w:t xml:space="preserve"> De Vos, 'Editorial: Psychologism, Psychologising and De-Psychologisation', </w:t>
      </w:r>
      <w:r w:rsidRPr="006F1CB7">
        <w:rPr>
          <w:rFonts w:ascii="Times New Roman" w:hAnsi="Times New Roman" w:cs="Times New Roman"/>
          <w:i/>
          <w:sz w:val="24"/>
          <w:szCs w:val="24"/>
        </w:rPr>
        <w:t>Annual Review of Critical Psychology: 8: Psychologisation under Scrutiny,</w:t>
      </w:r>
      <w:r w:rsidRPr="006F1CB7">
        <w:rPr>
          <w:rFonts w:ascii="Times New Roman" w:hAnsi="Times New Roman" w:cs="Times New Roman"/>
          <w:sz w:val="24"/>
          <w:szCs w:val="24"/>
        </w:rPr>
        <w:t xml:space="preserve"> 8, 2010), 3-7.</w:t>
      </w:r>
    </w:p>
    <w:p w:rsidR="00802FD3" w:rsidRPr="006F1CB7" w:rsidRDefault="00802FD3" w:rsidP="00802FD3">
      <w:pPr>
        <w:pStyle w:val="EndNoteBibliography"/>
        <w:spacing w:after="0"/>
        <w:ind w:left="709" w:hanging="720"/>
        <w:rPr>
          <w:rFonts w:ascii="Times New Roman" w:hAnsi="Times New Roman" w:cs="Times New Roman"/>
          <w:sz w:val="24"/>
          <w:szCs w:val="24"/>
        </w:rPr>
      </w:pPr>
      <w:r w:rsidRPr="006F1CB7">
        <w:rPr>
          <w:rFonts w:ascii="Times New Roman" w:hAnsi="Times New Roman" w:cs="Times New Roman"/>
          <w:sz w:val="24"/>
          <w:szCs w:val="24"/>
        </w:rPr>
        <w:t>Greene, L</w:t>
      </w:r>
      <w:r w:rsidR="0072614E" w:rsidRPr="006F1CB7">
        <w:rPr>
          <w:rFonts w:ascii="Times New Roman" w:hAnsi="Times New Roman" w:cs="Times New Roman"/>
          <w:sz w:val="24"/>
          <w:szCs w:val="24"/>
        </w:rPr>
        <w:t>iz</w:t>
      </w:r>
      <w:r w:rsidRPr="006F1CB7">
        <w:rPr>
          <w:rFonts w:ascii="Times New Roman" w:hAnsi="Times New Roman" w:cs="Times New Roman"/>
          <w:sz w:val="24"/>
          <w:szCs w:val="24"/>
        </w:rPr>
        <w:t xml:space="preserve">, 'Love and the Alchemical Saturn', in </w:t>
      </w:r>
      <w:r w:rsidRPr="006F1CB7">
        <w:rPr>
          <w:rFonts w:ascii="Times New Roman" w:hAnsi="Times New Roman" w:cs="Times New Roman"/>
          <w:i/>
          <w:sz w:val="24"/>
          <w:szCs w:val="24"/>
        </w:rPr>
        <w:t>Sky and Psyche</w:t>
      </w:r>
      <w:r w:rsidRPr="006F1CB7">
        <w:rPr>
          <w:rFonts w:ascii="Times New Roman" w:hAnsi="Times New Roman" w:cs="Times New Roman"/>
          <w:sz w:val="24"/>
          <w:szCs w:val="24"/>
        </w:rPr>
        <w:t>, ed. by Campion, Nicholas and Patrick Curry (Edinburgh: Floris Books, 2006), pp. 19–35.</w:t>
      </w:r>
    </w:p>
    <w:p w:rsidR="00802FD3" w:rsidRPr="006F1CB7" w:rsidRDefault="00802FD3" w:rsidP="00802FD3">
      <w:pPr>
        <w:pStyle w:val="EndNoteBibliography"/>
        <w:spacing w:after="0"/>
        <w:ind w:left="709" w:hanging="720"/>
        <w:rPr>
          <w:rFonts w:ascii="Times New Roman" w:hAnsi="Times New Roman" w:cs="Times New Roman"/>
          <w:sz w:val="24"/>
          <w:szCs w:val="24"/>
        </w:rPr>
      </w:pPr>
      <w:r w:rsidRPr="006F1CB7">
        <w:rPr>
          <w:rFonts w:ascii="Times New Roman" w:hAnsi="Times New Roman" w:cs="Times New Roman"/>
          <w:sz w:val="24"/>
          <w:szCs w:val="24"/>
        </w:rPr>
        <w:t xml:space="preserve">———, 'Is Astrology a Divinatory System?', </w:t>
      </w:r>
      <w:r w:rsidRPr="006F1CB7">
        <w:rPr>
          <w:rFonts w:ascii="Times New Roman" w:hAnsi="Times New Roman" w:cs="Times New Roman"/>
          <w:i/>
          <w:sz w:val="24"/>
          <w:szCs w:val="24"/>
        </w:rPr>
        <w:t>Culture and Cosmos,</w:t>
      </w:r>
      <w:r w:rsidRPr="006F1CB7">
        <w:rPr>
          <w:rFonts w:ascii="Times New Roman" w:hAnsi="Times New Roman" w:cs="Times New Roman"/>
          <w:sz w:val="24"/>
          <w:szCs w:val="24"/>
        </w:rPr>
        <w:t xml:space="preserve"> 12, 1, (Spring/Summer, 2008), 3-33.</w:t>
      </w:r>
    </w:p>
    <w:p w:rsidR="00802FD3" w:rsidRPr="006F1CB7" w:rsidRDefault="00802FD3" w:rsidP="00802FD3">
      <w:pPr>
        <w:pStyle w:val="EndNoteBibliography"/>
        <w:spacing w:after="0"/>
        <w:ind w:left="709" w:hanging="720"/>
        <w:rPr>
          <w:rFonts w:ascii="Times New Roman" w:hAnsi="Times New Roman" w:cs="Times New Roman"/>
          <w:sz w:val="24"/>
          <w:szCs w:val="24"/>
        </w:rPr>
      </w:pPr>
      <w:r w:rsidRPr="006F1CB7">
        <w:rPr>
          <w:rFonts w:ascii="Times New Roman" w:hAnsi="Times New Roman" w:cs="Times New Roman"/>
          <w:sz w:val="24"/>
          <w:szCs w:val="24"/>
        </w:rPr>
        <w:t xml:space="preserve">———, 'The myth of the soul’s ascent: astral bodies, planetary sins, and Jung’s concept of ‘individuation’', paper presented at the </w:t>
      </w:r>
      <w:r w:rsidRPr="006F1CB7">
        <w:rPr>
          <w:rFonts w:ascii="Times New Roman" w:hAnsi="Times New Roman" w:cs="Times New Roman"/>
          <w:i/>
          <w:sz w:val="24"/>
          <w:szCs w:val="24"/>
        </w:rPr>
        <w:t>Myth, Literature, and the Unconscious Conference,</w:t>
      </w:r>
      <w:r w:rsidRPr="006F1CB7">
        <w:rPr>
          <w:rFonts w:ascii="Times New Roman" w:hAnsi="Times New Roman" w:cs="Times New Roman"/>
          <w:sz w:val="24"/>
          <w:szCs w:val="24"/>
        </w:rPr>
        <w:t xml:space="preserve"> The Centre for Myth Studies at the University of Essex, Colchester, (2-4 September 2010).</w:t>
      </w:r>
    </w:p>
    <w:p w:rsidR="00C00E35" w:rsidRPr="006F1CB7" w:rsidRDefault="00C00E35" w:rsidP="00C00E35">
      <w:pPr>
        <w:pStyle w:val="EndNoteBibliography"/>
        <w:spacing w:after="0"/>
        <w:ind w:left="709" w:hanging="720"/>
        <w:rPr>
          <w:rFonts w:ascii="Times New Roman" w:hAnsi="Times New Roman" w:cs="Times New Roman"/>
          <w:sz w:val="24"/>
          <w:szCs w:val="24"/>
        </w:rPr>
      </w:pPr>
      <w:r w:rsidRPr="006F1CB7">
        <w:rPr>
          <w:rFonts w:ascii="Times New Roman" w:hAnsi="Times New Roman" w:cs="Times New Roman"/>
          <w:sz w:val="24"/>
          <w:szCs w:val="24"/>
        </w:rPr>
        <w:t xml:space="preserve">———, 'Signs, Signatures and Symbols: The Languages of Heaven', in </w:t>
      </w:r>
      <w:r w:rsidRPr="006F1CB7">
        <w:rPr>
          <w:rFonts w:ascii="Times New Roman" w:hAnsi="Times New Roman" w:cs="Times New Roman"/>
          <w:i/>
          <w:sz w:val="24"/>
          <w:szCs w:val="24"/>
        </w:rPr>
        <w:t>Astrologies: Plurality and Diversity: Proceedings of the Eighth Annual Sophia Centre Conference 2010</w:t>
      </w:r>
      <w:r w:rsidRPr="006F1CB7">
        <w:rPr>
          <w:rFonts w:ascii="Times New Roman" w:hAnsi="Times New Roman" w:cs="Times New Roman"/>
          <w:sz w:val="24"/>
          <w:szCs w:val="24"/>
        </w:rPr>
        <w:t>, ed. by Campion, Nicholas and Liz Greene (Lampeter: Sophia Centre Press, 2011), pp. 17-45.</w:t>
      </w:r>
    </w:p>
    <w:p w:rsidR="00C00E35" w:rsidRPr="006F1CB7" w:rsidRDefault="00C00E35" w:rsidP="00C00E35">
      <w:pPr>
        <w:pStyle w:val="EndNoteBibliography"/>
        <w:spacing w:after="0"/>
        <w:ind w:left="709" w:hanging="720"/>
        <w:rPr>
          <w:rFonts w:ascii="Times New Roman" w:hAnsi="Times New Roman" w:cs="Times New Roman"/>
          <w:sz w:val="24"/>
          <w:szCs w:val="24"/>
        </w:rPr>
      </w:pPr>
      <w:r w:rsidRPr="006F1CB7">
        <w:rPr>
          <w:rFonts w:ascii="Times New Roman" w:hAnsi="Times New Roman" w:cs="Times New Roman"/>
          <w:sz w:val="24"/>
          <w:szCs w:val="24"/>
        </w:rPr>
        <w:t>Hamilton, M</w:t>
      </w:r>
      <w:r w:rsidR="007464B4" w:rsidRPr="006F1CB7">
        <w:rPr>
          <w:rFonts w:ascii="Times New Roman" w:hAnsi="Times New Roman" w:cs="Times New Roman"/>
          <w:sz w:val="24"/>
          <w:szCs w:val="24"/>
        </w:rPr>
        <w:t>argret</w:t>
      </w:r>
      <w:r w:rsidRPr="006F1CB7">
        <w:rPr>
          <w:rFonts w:ascii="Times New Roman" w:hAnsi="Times New Roman" w:cs="Times New Roman"/>
          <w:sz w:val="24"/>
          <w:szCs w:val="24"/>
        </w:rPr>
        <w:t xml:space="preserve"> M., 'Who Believes in Astrology? Effect of Favourableness of Astrologically Derived Personality Descriptions on Acceptance of Astrology', </w:t>
      </w:r>
      <w:r w:rsidRPr="006F1CB7">
        <w:rPr>
          <w:rFonts w:ascii="Times New Roman" w:hAnsi="Times New Roman" w:cs="Times New Roman"/>
          <w:i/>
          <w:sz w:val="24"/>
          <w:szCs w:val="24"/>
        </w:rPr>
        <w:t>Personality and Individual Differences,</w:t>
      </w:r>
      <w:r w:rsidRPr="006F1CB7">
        <w:rPr>
          <w:rFonts w:ascii="Times New Roman" w:hAnsi="Times New Roman" w:cs="Times New Roman"/>
          <w:sz w:val="24"/>
          <w:szCs w:val="24"/>
        </w:rPr>
        <w:t xml:space="preserve"> 31, 2001), pp. 895-902.</w:t>
      </w:r>
    </w:p>
    <w:p w:rsidR="00C00E35" w:rsidRPr="006F1CB7" w:rsidRDefault="00C00E35" w:rsidP="00C00E35">
      <w:pPr>
        <w:pStyle w:val="EndNoteBibliography"/>
        <w:spacing w:after="0"/>
        <w:ind w:left="709" w:hanging="720"/>
        <w:rPr>
          <w:rFonts w:ascii="Times New Roman" w:hAnsi="Times New Roman" w:cs="Times New Roman"/>
          <w:sz w:val="24"/>
          <w:szCs w:val="24"/>
        </w:rPr>
      </w:pPr>
      <w:r w:rsidRPr="006F1CB7">
        <w:rPr>
          <w:rFonts w:ascii="Times New Roman" w:hAnsi="Times New Roman" w:cs="Times New Roman"/>
          <w:sz w:val="24"/>
          <w:szCs w:val="24"/>
        </w:rPr>
        <w:t>Heer, M</w:t>
      </w:r>
      <w:r w:rsidR="007464B4" w:rsidRPr="006F1CB7">
        <w:rPr>
          <w:rFonts w:ascii="Times New Roman" w:hAnsi="Times New Roman" w:cs="Times New Roman"/>
          <w:sz w:val="24"/>
          <w:szCs w:val="24"/>
        </w:rPr>
        <w:t>onika</w:t>
      </w:r>
      <w:r w:rsidRPr="006F1CB7">
        <w:rPr>
          <w:rFonts w:ascii="Times New Roman" w:hAnsi="Times New Roman" w:cs="Times New Roman"/>
          <w:sz w:val="24"/>
          <w:szCs w:val="24"/>
        </w:rPr>
        <w:t>, 'Olga von Ungern-Sternberg', at &lt;</w:t>
      </w:r>
      <w:hyperlink r:id="rId25" w:history="1">
        <w:r w:rsidRPr="006F1CB7">
          <w:rPr>
            <w:rStyle w:val="Hyperlink"/>
            <w:rFonts w:ascii="Times New Roman" w:hAnsi="Times New Roman" w:cs="Times New Roman"/>
            <w:sz w:val="24"/>
            <w:szCs w:val="24"/>
          </w:rPr>
          <w:t>http://www.astrologos.de/artikel/olga-von-ungern-sternberg/</w:t>
        </w:r>
      </w:hyperlink>
      <w:r w:rsidRPr="006F1CB7">
        <w:rPr>
          <w:rFonts w:ascii="Times New Roman" w:hAnsi="Times New Roman" w:cs="Times New Roman"/>
          <w:sz w:val="24"/>
          <w:szCs w:val="24"/>
        </w:rPr>
        <w:t>&gt; [accessed 19 February 2013].</w:t>
      </w:r>
    </w:p>
    <w:p w:rsidR="00C00E35" w:rsidRPr="006F1CB7" w:rsidRDefault="00C00E35" w:rsidP="00C00E35">
      <w:pPr>
        <w:pStyle w:val="EndNoteBibliography"/>
        <w:spacing w:after="0"/>
        <w:ind w:left="709" w:hanging="720"/>
        <w:rPr>
          <w:rFonts w:ascii="Times New Roman" w:hAnsi="Times New Roman" w:cs="Times New Roman"/>
          <w:sz w:val="24"/>
          <w:szCs w:val="24"/>
        </w:rPr>
      </w:pPr>
      <w:r w:rsidRPr="006F1CB7">
        <w:rPr>
          <w:rFonts w:ascii="Times New Roman" w:hAnsi="Times New Roman" w:cs="Times New Roman"/>
          <w:sz w:val="24"/>
          <w:szCs w:val="24"/>
        </w:rPr>
        <w:t>Hillman, J</w:t>
      </w:r>
      <w:r w:rsidR="007464B4" w:rsidRPr="006F1CB7">
        <w:rPr>
          <w:rFonts w:ascii="Times New Roman" w:hAnsi="Times New Roman" w:cs="Times New Roman"/>
          <w:sz w:val="24"/>
          <w:szCs w:val="24"/>
        </w:rPr>
        <w:t>ames</w:t>
      </w:r>
      <w:r w:rsidRPr="006F1CB7">
        <w:rPr>
          <w:rFonts w:ascii="Times New Roman" w:hAnsi="Times New Roman" w:cs="Times New Roman"/>
          <w:sz w:val="24"/>
          <w:szCs w:val="24"/>
        </w:rPr>
        <w:t xml:space="preserve">, </w:t>
      </w:r>
      <w:r w:rsidRPr="006F1CB7">
        <w:rPr>
          <w:rFonts w:ascii="Times New Roman" w:hAnsi="Times New Roman" w:cs="Times New Roman"/>
          <w:i/>
          <w:sz w:val="24"/>
          <w:szCs w:val="24"/>
        </w:rPr>
        <w:t>Re-Visioning Psychology</w:t>
      </w:r>
      <w:r w:rsidRPr="006F1CB7">
        <w:rPr>
          <w:rFonts w:ascii="Times New Roman" w:hAnsi="Times New Roman" w:cs="Times New Roman"/>
          <w:sz w:val="24"/>
          <w:szCs w:val="24"/>
        </w:rPr>
        <w:t xml:space="preserve"> (New York: Harper, 1992).</w:t>
      </w:r>
    </w:p>
    <w:p w:rsidR="00C00E35" w:rsidRPr="006F1CB7" w:rsidRDefault="00C00E35" w:rsidP="00C00E35">
      <w:pPr>
        <w:pStyle w:val="EndNoteBibliography"/>
        <w:spacing w:after="0"/>
        <w:ind w:left="709" w:hanging="720"/>
        <w:rPr>
          <w:rFonts w:ascii="Times New Roman" w:hAnsi="Times New Roman" w:cs="Times New Roman"/>
          <w:sz w:val="24"/>
          <w:szCs w:val="24"/>
        </w:rPr>
      </w:pPr>
      <w:r w:rsidRPr="006F1CB7">
        <w:rPr>
          <w:rFonts w:ascii="Times New Roman" w:hAnsi="Times New Roman" w:cs="Times New Roman"/>
          <w:sz w:val="24"/>
          <w:szCs w:val="24"/>
        </w:rPr>
        <w:t xml:space="preserve">———, </w:t>
      </w:r>
      <w:r w:rsidRPr="006F1CB7">
        <w:rPr>
          <w:rFonts w:ascii="Times New Roman" w:hAnsi="Times New Roman" w:cs="Times New Roman"/>
          <w:i/>
          <w:sz w:val="24"/>
          <w:szCs w:val="24"/>
        </w:rPr>
        <w:t>The Soul's Code</w:t>
      </w:r>
      <w:r w:rsidRPr="006F1CB7">
        <w:rPr>
          <w:rFonts w:ascii="Times New Roman" w:hAnsi="Times New Roman" w:cs="Times New Roman"/>
          <w:sz w:val="24"/>
          <w:szCs w:val="24"/>
        </w:rPr>
        <w:t xml:space="preserve"> (New York: Bantam, 1997).</w:t>
      </w:r>
    </w:p>
    <w:p w:rsidR="00C00E35" w:rsidRPr="006F1CB7" w:rsidRDefault="00C00E35" w:rsidP="00C00E35">
      <w:pPr>
        <w:pStyle w:val="EndNoteBibliography"/>
        <w:spacing w:after="0"/>
        <w:ind w:left="709" w:hanging="720"/>
        <w:rPr>
          <w:rFonts w:ascii="Times New Roman" w:hAnsi="Times New Roman" w:cs="Times New Roman"/>
          <w:sz w:val="24"/>
          <w:szCs w:val="24"/>
        </w:rPr>
      </w:pPr>
      <w:r w:rsidRPr="006F1CB7">
        <w:rPr>
          <w:rFonts w:ascii="Times New Roman" w:hAnsi="Times New Roman" w:cs="Times New Roman"/>
          <w:sz w:val="24"/>
          <w:szCs w:val="24"/>
        </w:rPr>
        <w:t>Holden, J</w:t>
      </w:r>
      <w:r w:rsidR="007464B4" w:rsidRPr="006F1CB7">
        <w:rPr>
          <w:rFonts w:ascii="Times New Roman" w:hAnsi="Times New Roman" w:cs="Times New Roman"/>
          <w:sz w:val="24"/>
          <w:szCs w:val="24"/>
        </w:rPr>
        <w:t>ames</w:t>
      </w:r>
      <w:r w:rsidRPr="006F1CB7">
        <w:rPr>
          <w:rFonts w:ascii="Times New Roman" w:hAnsi="Times New Roman" w:cs="Times New Roman"/>
          <w:sz w:val="24"/>
          <w:szCs w:val="24"/>
        </w:rPr>
        <w:t xml:space="preserve"> H., </w:t>
      </w:r>
      <w:r w:rsidRPr="006F1CB7">
        <w:rPr>
          <w:rFonts w:ascii="Times New Roman" w:hAnsi="Times New Roman" w:cs="Times New Roman"/>
          <w:i/>
          <w:sz w:val="24"/>
          <w:szCs w:val="24"/>
        </w:rPr>
        <w:t>A History of Horoscopic Astrology</w:t>
      </w:r>
      <w:r w:rsidRPr="006F1CB7">
        <w:rPr>
          <w:rFonts w:ascii="Times New Roman" w:hAnsi="Times New Roman" w:cs="Times New Roman"/>
          <w:sz w:val="24"/>
          <w:szCs w:val="24"/>
        </w:rPr>
        <w:t xml:space="preserve"> (Tempe AZ: American Federation of Astrologers, 1996).</w:t>
      </w:r>
    </w:p>
    <w:p w:rsidR="00C00E35" w:rsidRPr="006F1CB7" w:rsidRDefault="00C00E35" w:rsidP="00C00E35">
      <w:pPr>
        <w:pStyle w:val="EndNoteBibliography"/>
        <w:spacing w:after="0"/>
        <w:ind w:left="709" w:hanging="720"/>
        <w:rPr>
          <w:rFonts w:ascii="Times New Roman" w:hAnsi="Times New Roman" w:cs="Times New Roman"/>
          <w:sz w:val="24"/>
          <w:szCs w:val="24"/>
        </w:rPr>
      </w:pPr>
      <w:r w:rsidRPr="006F1CB7">
        <w:rPr>
          <w:rFonts w:ascii="Times New Roman" w:hAnsi="Times New Roman" w:cs="Times New Roman"/>
          <w:sz w:val="24"/>
          <w:szCs w:val="24"/>
        </w:rPr>
        <w:t>Howe, E</w:t>
      </w:r>
      <w:r w:rsidR="007464B4" w:rsidRPr="006F1CB7">
        <w:rPr>
          <w:rFonts w:ascii="Times New Roman" w:hAnsi="Times New Roman" w:cs="Times New Roman"/>
          <w:sz w:val="24"/>
          <w:szCs w:val="24"/>
        </w:rPr>
        <w:t>llic</w:t>
      </w:r>
      <w:r w:rsidRPr="006F1CB7">
        <w:rPr>
          <w:rFonts w:ascii="Times New Roman" w:hAnsi="Times New Roman" w:cs="Times New Roman"/>
          <w:sz w:val="24"/>
          <w:szCs w:val="24"/>
        </w:rPr>
        <w:t xml:space="preserve">, </w:t>
      </w:r>
      <w:r w:rsidRPr="006F1CB7">
        <w:rPr>
          <w:rFonts w:ascii="Times New Roman" w:hAnsi="Times New Roman" w:cs="Times New Roman"/>
          <w:i/>
          <w:sz w:val="24"/>
          <w:szCs w:val="24"/>
        </w:rPr>
        <w:t>Urania's Children - The Strange World of the Astrologers</w:t>
      </w:r>
      <w:r w:rsidRPr="006F1CB7">
        <w:rPr>
          <w:rFonts w:ascii="Times New Roman" w:hAnsi="Times New Roman" w:cs="Times New Roman"/>
          <w:sz w:val="24"/>
          <w:szCs w:val="24"/>
        </w:rPr>
        <w:t xml:space="preserve"> (London: William Kimber &amp; Co. Ltd, 1967).</w:t>
      </w:r>
    </w:p>
    <w:p w:rsidR="00625CC4" w:rsidRPr="006F1CB7" w:rsidRDefault="00625CC4" w:rsidP="003D14AC">
      <w:pPr>
        <w:spacing w:after="0" w:line="240" w:lineRule="auto"/>
        <w:ind w:left="709" w:hanging="709"/>
        <w:rPr>
          <w:rFonts w:ascii="Times New Roman" w:hAnsi="Times New Roman" w:cs="Times New Roman"/>
          <w:sz w:val="24"/>
          <w:szCs w:val="24"/>
          <w:lang w:val="en-GB"/>
        </w:rPr>
      </w:pPr>
      <w:r w:rsidRPr="006F1CB7">
        <w:rPr>
          <w:rFonts w:ascii="Times New Roman" w:hAnsi="Times New Roman" w:cs="Times New Roman"/>
          <w:sz w:val="24"/>
          <w:szCs w:val="24"/>
          <w:lang w:val="en-GB"/>
        </w:rPr>
        <w:t xml:space="preserve">The International Association for the Preservation of Spiritualist and Occult Periodicals, at </w:t>
      </w:r>
      <w:r w:rsidR="00AE540F" w:rsidRPr="006F1CB7">
        <w:rPr>
          <w:rFonts w:ascii="Times New Roman" w:hAnsi="Times New Roman" w:cs="Times New Roman"/>
          <w:sz w:val="24"/>
          <w:szCs w:val="24"/>
          <w:lang w:val="en-GB"/>
        </w:rPr>
        <w:t>&lt;</w:t>
      </w:r>
      <w:hyperlink r:id="rId26" w:history="1">
        <w:r w:rsidRPr="006F1CB7">
          <w:rPr>
            <w:rStyle w:val="Hyperlink"/>
            <w:rFonts w:ascii="Times New Roman" w:hAnsi="Times New Roman" w:cs="Times New Roman"/>
            <w:sz w:val="24"/>
            <w:szCs w:val="24"/>
            <w:lang w:val="en-GB"/>
          </w:rPr>
          <w:t>http://www.iapsop.com/archive/index.html</w:t>
        </w:r>
      </w:hyperlink>
      <w:r w:rsidR="00AE540F" w:rsidRPr="006F1CB7">
        <w:rPr>
          <w:rFonts w:ascii="Times New Roman" w:hAnsi="Times New Roman" w:cs="Times New Roman"/>
          <w:sz w:val="24"/>
          <w:szCs w:val="24"/>
          <w:lang w:val="en-GB"/>
        </w:rPr>
        <w:t>&gt; [</w:t>
      </w:r>
      <w:r w:rsidRPr="006F1CB7">
        <w:rPr>
          <w:rFonts w:ascii="Times New Roman" w:hAnsi="Times New Roman" w:cs="Times New Roman"/>
          <w:sz w:val="24"/>
          <w:szCs w:val="24"/>
          <w:lang w:val="en-GB"/>
        </w:rPr>
        <w:t>accessed 8 January 2015</w:t>
      </w:r>
      <w:r w:rsidR="00AE540F"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w:t>
      </w:r>
    </w:p>
    <w:p w:rsidR="00C00E35" w:rsidRPr="006F1CB7" w:rsidRDefault="00C00E35" w:rsidP="00C00E35">
      <w:pPr>
        <w:pStyle w:val="EndNoteBibliography"/>
        <w:spacing w:after="0"/>
        <w:ind w:left="709" w:hanging="720"/>
        <w:rPr>
          <w:rFonts w:ascii="Times New Roman" w:hAnsi="Times New Roman" w:cs="Times New Roman"/>
          <w:sz w:val="24"/>
          <w:szCs w:val="24"/>
        </w:rPr>
      </w:pPr>
      <w:r w:rsidRPr="006F1CB7">
        <w:rPr>
          <w:rFonts w:ascii="Times New Roman" w:hAnsi="Times New Roman" w:cs="Times New Roman"/>
          <w:sz w:val="24"/>
          <w:szCs w:val="24"/>
        </w:rPr>
        <w:t>Jacobi, J</w:t>
      </w:r>
      <w:r w:rsidR="00AA2E59" w:rsidRPr="006F1CB7">
        <w:rPr>
          <w:rFonts w:ascii="Times New Roman" w:hAnsi="Times New Roman" w:cs="Times New Roman"/>
          <w:sz w:val="24"/>
          <w:szCs w:val="24"/>
        </w:rPr>
        <w:t>olande</w:t>
      </w:r>
      <w:r w:rsidRPr="006F1CB7">
        <w:rPr>
          <w:rFonts w:ascii="Times New Roman" w:hAnsi="Times New Roman" w:cs="Times New Roman"/>
          <w:sz w:val="24"/>
          <w:szCs w:val="24"/>
        </w:rPr>
        <w:t xml:space="preserve">, </w:t>
      </w:r>
      <w:r w:rsidRPr="006F1CB7">
        <w:rPr>
          <w:rFonts w:ascii="Times New Roman" w:hAnsi="Times New Roman" w:cs="Times New Roman"/>
          <w:i/>
          <w:sz w:val="24"/>
          <w:szCs w:val="24"/>
        </w:rPr>
        <w:t>Complex, Archetype, Symbol in the Psychology of C. G. Jung</w:t>
      </w:r>
      <w:r w:rsidRPr="006F1CB7">
        <w:rPr>
          <w:rFonts w:ascii="Times New Roman" w:hAnsi="Times New Roman" w:cs="Times New Roman"/>
          <w:sz w:val="24"/>
          <w:szCs w:val="24"/>
        </w:rPr>
        <w:t>. trans. Manheim, Ralph (New York: Princeton University Press, 1974</w:t>
      </w:r>
      <w:r w:rsidR="00AE540F" w:rsidRPr="006F1CB7">
        <w:rPr>
          <w:rFonts w:ascii="Times New Roman" w:hAnsi="Times New Roman" w:cs="Times New Roman"/>
          <w:sz w:val="24"/>
          <w:szCs w:val="24"/>
        </w:rPr>
        <w:t xml:space="preserve"> </w:t>
      </w:r>
      <w:r w:rsidRPr="006F1CB7">
        <w:rPr>
          <w:rFonts w:ascii="Times New Roman" w:hAnsi="Times New Roman" w:cs="Times New Roman"/>
          <w:sz w:val="24"/>
          <w:szCs w:val="24"/>
        </w:rPr>
        <w:t>[1959]).</w:t>
      </w:r>
    </w:p>
    <w:p w:rsidR="00C00E35" w:rsidRPr="006F1CB7" w:rsidRDefault="00C00E35" w:rsidP="00C00E35">
      <w:pPr>
        <w:pStyle w:val="EndNoteBibliography"/>
        <w:spacing w:after="0"/>
        <w:ind w:left="709" w:hanging="720"/>
        <w:rPr>
          <w:rFonts w:ascii="Times New Roman" w:hAnsi="Times New Roman" w:cs="Times New Roman"/>
          <w:sz w:val="24"/>
          <w:szCs w:val="24"/>
        </w:rPr>
      </w:pPr>
      <w:r w:rsidRPr="006F1CB7">
        <w:rPr>
          <w:rFonts w:ascii="Times New Roman" w:hAnsi="Times New Roman" w:cs="Times New Roman"/>
          <w:sz w:val="24"/>
          <w:szCs w:val="24"/>
        </w:rPr>
        <w:t>Jay, M</w:t>
      </w:r>
      <w:r w:rsidR="00AA2E59" w:rsidRPr="006F1CB7">
        <w:rPr>
          <w:rFonts w:ascii="Times New Roman" w:hAnsi="Times New Roman" w:cs="Times New Roman"/>
          <w:sz w:val="24"/>
          <w:szCs w:val="24"/>
        </w:rPr>
        <w:t>artin</w:t>
      </w:r>
      <w:r w:rsidRPr="006F1CB7">
        <w:rPr>
          <w:rFonts w:ascii="Times New Roman" w:hAnsi="Times New Roman" w:cs="Times New Roman"/>
          <w:sz w:val="24"/>
          <w:szCs w:val="24"/>
        </w:rPr>
        <w:t xml:space="preserve">, 'Modernism and the Specter of Psychologism', in </w:t>
      </w:r>
      <w:r w:rsidRPr="006F1CB7">
        <w:rPr>
          <w:rFonts w:ascii="Times New Roman" w:hAnsi="Times New Roman" w:cs="Times New Roman"/>
          <w:i/>
          <w:sz w:val="24"/>
          <w:szCs w:val="24"/>
        </w:rPr>
        <w:t>The Mind of Modernism: Medicine, Psychology and the Cultural Arts in Europe and America, 1880-1940</w:t>
      </w:r>
      <w:r w:rsidRPr="006F1CB7">
        <w:rPr>
          <w:rFonts w:ascii="Times New Roman" w:hAnsi="Times New Roman" w:cs="Times New Roman"/>
          <w:sz w:val="24"/>
          <w:szCs w:val="24"/>
        </w:rPr>
        <w:t>, ed. by Micale, Mark S. (Stanford, California: Stanford University Press, 2004), pp. 352-448.</w:t>
      </w:r>
    </w:p>
    <w:p w:rsidR="00C00E35" w:rsidRPr="006F1CB7" w:rsidRDefault="00C00E35" w:rsidP="00C00E35">
      <w:pPr>
        <w:pStyle w:val="EndNoteBibliography"/>
        <w:spacing w:after="0"/>
        <w:ind w:left="709" w:hanging="720"/>
        <w:rPr>
          <w:rFonts w:ascii="Times New Roman" w:hAnsi="Times New Roman" w:cs="Times New Roman"/>
          <w:sz w:val="24"/>
          <w:szCs w:val="24"/>
        </w:rPr>
      </w:pPr>
      <w:r w:rsidRPr="006F1CB7">
        <w:rPr>
          <w:rFonts w:ascii="Times New Roman" w:hAnsi="Times New Roman" w:cs="Times New Roman"/>
          <w:sz w:val="24"/>
          <w:szCs w:val="24"/>
        </w:rPr>
        <w:lastRenderedPageBreak/>
        <w:t>Jonas, H</w:t>
      </w:r>
      <w:r w:rsidR="00AA2E59" w:rsidRPr="006F1CB7">
        <w:rPr>
          <w:rFonts w:ascii="Times New Roman" w:hAnsi="Times New Roman" w:cs="Times New Roman"/>
          <w:sz w:val="24"/>
          <w:szCs w:val="24"/>
        </w:rPr>
        <w:t>ans</w:t>
      </w:r>
      <w:r w:rsidRPr="006F1CB7">
        <w:rPr>
          <w:rFonts w:ascii="Times New Roman" w:hAnsi="Times New Roman" w:cs="Times New Roman"/>
          <w:sz w:val="24"/>
          <w:szCs w:val="24"/>
        </w:rPr>
        <w:t xml:space="preserve">, ' Myth and Mysticism: A Study of Objectification and Interiorization in Religious Thought ', </w:t>
      </w:r>
      <w:r w:rsidRPr="006F1CB7">
        <w:rPr>
          <w:rFonts w:ascii="Times New Roman" w:hAnsi="Times New Roman" w:cs="Times New Roman"/>
          <w:i/>
          <w:sz w:val="24"/>
          <w:szCs w:val="24"/>
        </w:rPr>
        <w:t xml:space="preserve">The Journal of Religion </w:t>
      </w:r>
      <w:r w:rsidRPr="006F1CB7">
        <w:rPr>
          <w:rFonts w:ascii="Times New Roman" w:hAnsi="Times New Roman" w:cs="Times New Roman"/>
          <w:sz w:val="24"/>
          <w:szCs w:val="24"/>
        </w:rPr>
        <w:t>Vol. 49, 4, Oct. 1969), 315-329.</w:t>
      </w:r>
    </w:p>
    <w:p w:rsidR="00C00E35" w:rsidRPr="006F1CB7" w:rsidRDefault="00C00E35" w:rsidP="00C00E35">
      <w:pPr>
        <w:pStyle w:val="EndNoteBibliography"/>
        <w:spacing w:after="0"/>
        <w:ind w:left="709" w:hanging="720"/>
        <w:rPr>
          <w:rFonts w:ascii="Times New Roman" w:hAnsi="Times New Roman" w:cs="Times New Roman"/>
          <w:sz w:val="24"/>
          <w:szCs w:val="24"/>
        </w:rPr>
      </w:pPr>
      <w:r w:rsidRPr="006F1CB7">
        <w:rPr>
          <w:rFonts w:ascii="Times New Roman" w:hAnsi="Times New Roman" w:cs="Times New Roman"/>
          <w:sz w:val="24"/>
          <w:szCs w:val="24"/>
        </w:rPr>
        <w:t>Jung, C</w:t>
      </w:r>
      <w:r w:rsidR="00AA2E59" w:rsidRPr="006F1CB7">
        <w:rPr>
          <w:rFonts w:ascii="Times New Roman" w:hAnsi="Times New Roman" w:cs="Times New Roman"/>
          <w:sz w:val="24"/>
          <w:szCs w:val="24"/>
        </w:rPr>
        <w:t>arl</w:t>
      </w:r>
      <w:r w:rsidRPr="006F1CB7">
        <w:rPr>
          <w:rFonts w:ascii="Times New Roman" w:hAnsi="Times New Roman" w:cs="Times New Roman"/>
          <w:sz w:val="24"/>
          <w:szCs w:val="24"/>
        </w:rPr>
        <w:t xml:space="preserve"> G</w:t>
      </w:r>
      <w:r w:rsidR="00AA2E59" w:rsidRPr="006F1CB7">
        <w:rPr>
          <w:rFonts w:ascii="Times New Roman" w:hAnsi="Times New Roman" w:cs="Times New Roman"/>
          <w:sz w:val="24"/>
          <w:szCs w:val="24"/>
        </w:rPr>
        <w:t>ustav</w:t>
      </w:r>
      <w:r w:rsidRPr="006F1CB7">
        <w:rPr>
          <w:rFonts w:ascii="Times New Roman" w:hAnsi="Times New Roman" w:cs="Times New Roman"/>
          <w:sz w:val="24"/>
          <w:szCs w:val="24"/>
        </w:rPr>
        <w:t xml:space="preserve">, </w:t>
      </w:r>
      <w:r w:rsidRPr="006F1CB7">
        <w:rPr>
          <w:rFonts w:ascii="Times New Roman" w:hAnsi="Times New Roman" w:cs="Times New Roman"/>
          <w:i/>
          <w:sz w:val="24"/>
          <w:szCs w:val="24"/>
        </w:rPr>
        <w:t>Letters Volume I: 1906-1950</w:t>
      </w:r>
      <w:r w:rsidRPr="006F1CB7">
        <w:rPr>
          <w:rFonts w:ascii="Times New Roman" w:hAnsi="Times New Roman" w:cs="Times New Roman"/>
          <w:sz w:val="24"/>
          <w:szCs w:val="24"/>
        </w:rPr>
        <w:t>. trans. Hull, R.F.C. ed. by Adler, Gerhard and Aniela Jaffe (London: Routledge &amp; Kegan Paul, 1973).</w:t>
      </w:r>
    </w:p>
    <w:p w:rsidR="00C00E35" w:rsidRPr="006F1CB7" w:rsidRDefault="00C00E35" w:rsidP="00C00E35">
      <w:pPr>
        <w:pStyle w:val="EndNoteBibliography"/>
        <w:spacing w:after="0"/>
        <w:ind w:left="709" w:hanging="720"/>
        <w:rPr>
          <w:rFonts w:ascii="Times New Roman" w:hAnsi="Times New Roman" w:cs="Times New Roman"/>
          <w:sz w:val="24"/>
          <w:szCs w:val="24"/>
          <w:lang w:val="de-AT"/>
        </w:rPr>
      </w:pPr>
      <w:r w:rsidRPr="006F1CB7">
        <w:rPr>
          <w:rFonts w:ascii="Times New Roman" w:hAnsi="Times New Roman" w:cs="Times New Roman"/>
          <w:sz w:val="24"/>
          <w:szCs w:val="24"/>
          <w:lang w:val="de-AT"/>
        </w:rPr>
        <w:t xml:space="preserve">———, </w:t>
      </w:r>
      <w:r w:rsidRPr="006F1CB7">
        <w:rPr>
          <w:rFonts w:ascii="Times New Roman" w:hAnsi="Times New Roman" w:cs="Times New Roman"/>
          <w:i/>
          <w:sz w:val="24"/>
          <w:szCs w:val="24"/>
          <w:lang w:val="de-AT"/>
        </w:rPr>
        <w:t>Welt der Psyche [World of the psyche]</w:t>
      </w:r>
      <w:r w:rsidRPr="006F1CB7">
        <w:rPr>
          <w:rFonts w:ascii="Times New Roman" w:hAnsi="Times New Roman" w:cs="Times New Roman"/>
          <w:sz w:val="24"/>
          <w:szCs w:val="24"/>
          <w:lang w:val="de-AT"/>
        </w:rPr>
        <w:t xml:space="preserve"> (Frankfurt/Main: Fischer, 1990).</w:t>
      </w:r>
    </w:p>
    <w:p w:rsidR="00C00E35" w:rsidRPr="006F1CB7" w:rsidRDefault="00C00E35" w:rsidP="00C00E35">
      <w:pPr>
        <w:pStyle w:val="EndNoteBibliography"/>
        <w:spacing w:after="0"/>
        <w:ind w:left="709" w:hanging="720"/>
        <w:rPr>
          <w:rFonts w:ascii="Times New Roman" w:hAnsi="Times New Roman" w:cs="Times New Roman"/>
          <w:sz w:val="24"/>
          <w:szCs w:val="24"/>
          <w:lang w:val="de-AT"/>
        </w:rPr>
      </w:pPr>
      <w:r w:rsidRPr="006F1CB7">
        <w:rPr>
          <w:rFonts w:ascii="Times New Roman" w:hAnsi="Times New Roman" w:cs="Times New Roman"/>
          <w:sz w:val="24"/>
          <w:szCs w:val="24"/>
          <w:lang w:val="de-AT"/>
        </w:rPr>
        <w:t xml:space="preserve">———, </w:t>
      </w:r>
      <w:r w:rsidRPr="006F1CB7">
        <w:rPr>
          <w:rFonts w:ascii="Times New Roman" w:hAnsi="Times New Roman" w:cs="Times New Roman"/>
          <w:i/>
          <w:sz w:val="24"/>
          <w:szCs w:val="24"/>
          <w:lang w:val="de-AT"/>
        </w:rPr>
        <w:t>Wirklichkeit der Seele. Aufsatzsammlung [Reality of the Soul. Collection of Essays]</w:t>
      </w:r>
      <w:r w:rsidRPr="006F1CB7">
        <w:rPr>
          <w:rFonts w:ascii="Times New Roman" w:hAnsi="Times New Roman" w:cs="Times New Roman"/>
          <w:sz w:val="24"/>
          <w:szCs w:val="24"/>
          <w:lang w:val="de-AT"/>
        </w:rPr>
        <w:t xml:space="preserve"> (Munich: dtv, 1995 [1933]).</w:t>
      </w:r>
    </w:p>
    <w:p w:rsidR="00C00E35" w:rsidRPr="006F1CB7" w:rsidRDefault="00C00E35" w:rsidP="00C00E35">
      <w:pPr>
        <w:pStyle w:val="EndNoteBibliography"/>
        <w:spacing w:after="0"/>
        <w:ind w:left="709" w:hanging="720"/>
        <w:rPr>
          <w:rFonts w:ascii="Times New Roman" w:hAnsi="Times New Roman" w:cs="Times New Roman"/>
          <w:sz w:val="24"/>
          <w:szCs w:val="24"/>
          <w:lang w:val="de-AT"/>
        </w:rPr>
      </w:pPr>
      <w:r w:rsidRPr="006F1CB7">
        <w:rPr>
          <w:rFonts w:ascii="Times New Roman" w:hAnsi="Times New Roman" w:cs="Times New Roman"/>
          <w:sz w:val="24"/>
          <w:szCs w:val="24"/>
          <w:lang w:val="de-AT"/>
        </w:rPr>
        <w:t xml:space="preserve">———, </w:t>
      </w:r>
      <w:r w:rsidRPr="006F1CB7">
        <w:rPr>
          <w:rFonts w:ascii="Times New Roman" w:hAnsi="Times New Roman" w:cs="Times New Roman"/>
          <w:i/>
          <w:sz w:val="24"/>
          <w:szCs w:val="24"/>
          <w:lang w:val="de-AT"/>
        </w:rPr>
        <w:t>Über das Phänomen des Geistes in Kunst und Wissenschaft [On the Phenomenon of mind/spirit in Art and Science], GW15</w:t>
      </w:r>
      <w:r w:rsidRPr="006F1CB7">
        <w:rPr>
          <w:rFonts w:ascii="Times New Roman" w:hAnsi="Times New Roman" w:cs="Times New Roman"/>
          <w:sz w:val="24"/>
          <w:szCs w:val="24"/>
          <w:lang w:val="de-AT"/>
        </w:rPr>
        <w:t xml:space="preserve"> (Düsseldorf: Walter-Verlag, 2001).</w:t>
      </w:r>
    </w:p>
    <w:p w:rsidR="00C00E35" w:rsidRPr="006F1CB7" w:rsidRDefault="00C00E35" w:rsidP="00C00E35">
      <w:pPr>
        <w:pStyle w:val="EndNoteBibliography"/>
        <w:spacing w:after="0"/>
        <w:ind w:left="709" w:hanging="720"/>
        <w:rPr>
          <w:rFonts w:ascii="Times New Roman" w:hAnsi="Times New Roman" w:cs="Times New Roman"/>
          <w:sz w:val="24"/>
          <w:szCs w:val="24"/>
          <w:lang w:val="de-AT"/>
        </w:rPr>
      </w:pPr>
      <w:r w:rsidRPr="006F1CB7">
        <w:rPr>
          <w:rFonts w:ascii="Times New Roman" w:hAnsi="Times New Roman" w:cs="Times New Roman"/>
          <w:sz w:val="24"/>
          <w:szCs w:val="24"/>
          <w:lang w:val="de-AT"/>
        </w:rPr>
        <w:t xml:space="preserve">———, </w:t>
      </w:r>
      <w:r w:rsidRPr="006F1CB7">
        <w:rPr>
          <w:rFonts w:ascii="Times New Roman" w:hAnsi="Times New Roman" w:cs="Times New Roman"/>
          <w:i/>
          <w:sz w:val="24"/>
          <w:szCs w:val="24"/>
          <w:lang w:val="de-AT"/>
        </w:rPr>
        <w:t>Die Archetypen und das kollektive Unbewußte [The archetypes and the collective unconscious], GW 9/I</w:t>
      </w:r>
      <w:r w:rsidRPr="006F1CB7">
        <w:rPr>
          <w:rFonts w:ascii="Times New Roman" w:hAnsi="Times New Roman" w:cs="Times New Roman"/>
          <w:sz w:val="24"/>
          <w:szCs w:val="24"/>
          <w:lang w:val="de-AT"/>
        </w:rPr>
        <w:t xml:space="preserve"> (Düsseldorf: Walter-Verlag, 2006).</w:t>
      </w:r>
    </w:p>
    <w:p w:rsidR="00C00E35" w:rsidRPr="006F1CB7" w:rsidRDefault="00C00E35" w:rsidP="00C00E35">
      <w:pPr>
        <w:pStyle w:val="EndNoteBibliography"/>
        <w:spacing w:after="0"/>
        <w:ind w:left="709" w:hanging="720"/>
        <w:rPr>
          <w:rFonts w:ascii="Times New Roman" w:hAnsi="Times New Roman" w:cs="Times New Roman"/>
          <w:sz w:val="24"/>
          <w:szCs w:val="24"/>
          <w:lang w:val="de-AT"/>
        </w:rPr>
      </w:pPr>
      <w:r w:rsidRPr="006F1CB7">
        <w:rPr>
          <w:rFonts w:ascii="Times New Roman" w:hAnsi="Times New Roman" w:cs="Times New Roman"/>
          <w:sz w:val="24"/>
          <w:szCs w:val="24"/>
          <w:lang w:val="de-AT"/>
        </w:rPr>
        <w:t xml:space="preserve">———, </w:t>
      </w:r>
      <w:r w:rsidRPr="006F1CB7">
        <w:rPr>
          <w:rFonts w:ascii="Times New Roman" w:hAnsi="Times New Roman" w:cs="Times New Roman"/>
          <w:i/>
          <w:sz w:val="24"/>
          <w:szCs w:val="24"/>
          <w:lang w:val="de-AT"/>
        </w:rPr>
        <w:t>Psychologische Typen [Psychological Types], GW 6</w:t>
      </w:r>
      <w:r w:rsidRPr="006F1CB7">
        <w:rPr>
          <w:rFonts w:ascii="Times New Roman" w:hAnsi="Times New Roman" w:cs="Times New Roman"/>
          <w:sz w:val="24"/>
          <w:szCs w:val="24"/>
          <w:lang w:val="de-AT"/>
        </w:rPr>
        <w:t xml:space="preserve"> (Düsseldorf: Walter-Verlag, 2006).</w:t>
      </w:r>
    </w:p>
    <w:p w:rsidR="00C00E35" w:rsidRPr="006F1CB7" w:rsidRDefault="00C00E35" w:rsidP="00C00E35">
      <w:pPr>
        <w:pStyle w:val="EndNoteBibliography"/>
        <w:spacing w:after="0"/>
        <w:ind w:left="709" w:hanging="720"/>
        <w:rPr>
          <w:rFonts w:ascii="Times New Roman" w:hAnsi="Times New Roman" w:cs="Times New Roman"/>
          <w:sz w:val="24"/>
          <w:szCs w:val="24"/>
          <w:lang w:val="en-GB"/>
        </w:rPr>
      </w:pPr>
      <w:r w:rsidRPr="006F1CB7">
        <w:rPr>
          <w:rFonts w:ascii="Times New Roman" w:hAnsi="Times New Roman" w:cs="Times New Roman"/>
          <w:sz w:val="24"/>
          <w:szCs w:val="24"/>
          <w:lang w:val="en-GB"/>
        </w:rPr>
        <w:t xml:space="preserve">———, </w:t>
      </w:r>
      <w:r w:rsidRPr="006F1CB7">
        <w:rPr>
          <w:rFonts w:ascii="Times New Roman" w:hAnsi="Times New Roman" w:cs="Times New Roman"/>
          <w:i/>
          <w:sz w:val="24"/>
          <w:szCs w:val="24"/>
          <w:lang w:val="en-GB"/>
        </w:rPr>
        <w:t>Symbole der Wandlung [Symbols of Transformation], GW5</w:t>
      </w:r>
      <w:r w:rsidRPr="006F1CB7">
        <w:rPr>
          <w:rFonts w:ascii="Times New Roman" w:hAnsi="Times New Roman" w:cs="Times New Roman"/>
          <w:sz w:val="24"/>
          <w:szCs w:val="24"/>
          <w:lang w:val="en-GB"/>
        </w:rPr>
        <w:t>. third edn (Düsseldorf: Patmos, 2011 [1983]).</w:t>
      </w:r>
    </w:p>
    <w:p w:rsidR="00C15BA6" w:rsidRPr="006F1CB7" w:rsidRDefault="00C15BA6" w:rsidP="00C15BA6">
      <w:pPr>
        <w:pStyle w:val="EndNoteBibliography"/>
        <w:spacing w:after="0"/>
        <w:ind w:left="709" w:hanging="720"/>
        <w:rPr>
          <w:rFonts w:ascii="Times New Roman" w:hAnsi="Times New Roman" w:cs="Times New Roman"/>
          <w:sz w:val="24"/>
          <w:szCs w:val="24"/>
        </w:rPr>
      </w:pPr>
      <w:r w:rsidRPr="006F1CB7">
        <w:rPr>
          <w:rFonts w:ascii="Times New Roman" w:hAnsi="Times New Roman" w:cs="Times New Roman"/>
          <w:sz w:val="24"/>
          <w:szCs w:val="24"/>
        </w:rPr>
        <w:t>Kelly, I</w:t>
      </w:r>
      <w:r w:rsidR="00AA2E59" w:rsidRPr="006F1CB7">
        <w:rPr>
          <w:rFonts w:ascii="Times New Roman" w:hAnsi="Times New Roman" w:cs="Times New Roman"/>
          <w:sz w:val="24"/>
          <w:szCs w:val="24"/>
        </w:rPr>
        <w:t>van</w:t>
      </w:r>
      <w:r w:rsidRPr="006F1CB7">
        <w:rPr>
          <w:rFonts w:ascii="Times New Roman" w:hAnsi="Times New Roman" w:cs="Times New Roman"/>
          <w:sz w:val="24"/>
          <w:szCs w:val="24"/>
        </w:rPr>
        <w:t xml:space="preserve"> W., 'The Concepts of Modern Astrology: A Critique', at &lt;</w:t>
      </w:r>
      <w:hyperlink r:id="rId27" w:history="1">
        <w:r w:rsidRPr="006F1CB7">
          <w:rPr>
            <w:rStyle w:val="Hyperlink"/>
            <w:rFonts w:ascii="Times New Roman" w:hAnsi="Times New Roman" w:cs="Times New Roman"/>
            <w:sz w:val="24"/>
            <w:szCs w:val="24"/>
          </w:rPr>
          <w:t>http://www.astrology-and-science.com/a-conc2.htm</w:t>
        </w:r>
      </w:hyperlink>
      <w:r w:rsidRPr="006F1CB7">
        <w:rPr>
          <w:rFonts w:ascii="Times New Roman" w:hAnsi="Times New Roman" w:cs="Times New Roman"/>
          <w:sz w:val="24"/>
          <w:szCs w:val="24"/>
        </w:rPr>
        <w:t>&gt; [accessed 31 July 2012].</w:t>
      </w:r>
    </w:p>
    <w:p w:rsidR="00C15BA6" w:rsidRPr="006F1CB7" w:rsidRDefault="00C15BA6" w:rsidP="00C15BA6">
      <w:pPr>
        <w:pStyle w:val="EndNoteBibliography"/>
        <w:spacing w:after="0"/>
        <w:ind w:left="709" w:hanging="720"/>
        <w:rPr>
          <w:rFonts w:ascii="Times New Roman" w:hAnsi="Times New Roman" w:cs="Times New Roman"/>
          <w:sz w:val="24"/>
          <w:szCs w:val="24"/>
          <w:lang w:val="de-AT"/>
        </w:rPr>
      </w:pPr>
      <w:r w:rsidRPr="006F1CB7">
        <w:rPr>
          <w:rFonts w:ascii="Times New Roman" w:hAnsi="Times New Roman" w:cs="Times New Roman"/>
          <w:sz w:val="24"/>
          <w:szCs w:val="24"/>
          <w:lang w:val="de-AT"/>
        </w:rPr>
        <w:t>Knappich, W</w:t>
      </w:r>
      <w:r w:rsidR="00AA2E59" w:rsidRPr="006F1CB7">
        <w:rPr>
          <w:rFonts w:ascii="Times New Roman" w:hAnsi="Times New Roman" w:cs="Times New Roman"/>
          <w:sz w:val="24"/>
          <w:szCs w:val="24"/>
          <w:lang w:val="de-AT"/>
        </w:rPr>
        <w:t>ilhelm</w:t>
      </w:r>
      <w:r w:rsidRPr="006F1CB7">
        <w:rPr>
          <w:rFonts w:ascii="Times New Roman" w:hAnsi="Times New Roman" w:cs="Times New Roman"/>
          <w:sz w:val="24"/>
          <w:szCs w:val="24"/>
          <w:lang w:val="de-AT"/>
        </w:rPr>
        <w:t xml:space="preserve">, </w:t>
      </w:r>
      <w:r w:rsidRPr="006F1CB7">
        <w:rPr>
          <w:rFonts w:ascii="Times New Roman" w:hAnsi="Times New Roman" w:cs="Times New Roman"/>
          <w:i/>
          <w:sz w:val="24"/>
          <w:szCs w:val="24"/>
          <w:lang w:val="de-AT"/>
        </w:rPr>
        <w:t>Geschichte der Astrologie [History of Astrology]</w:t>
      </w:r>
      <w:r w:rsidRPr="006F1CB7">
        <w:rPr>
          <w:rFonts w:ascii="Times New Roman" w:hAnsi="Times New Roman" w:cs="Times New Roman"/>
          <w:sz w:val="24"/>
          <w:szCs w:val="24"/>
          <w:lang w:val="de-AT"/>
        </w:rPr>
        <w:t xml:space="preserve"> (Frankfurt a. M.: Vittorio Klostermann, 1998 [1967]).</w:t>
      </w:r>
    </w:p>
    <w:p w:rsidR="00C15BA6" w:rsidRPr="006F1CB7" w:rsidRDefault="00C15BA6" w:rsidP="00C15BA6">
      <w:pPr>
        <w:pStyle w:val="EndNoteBibliography"/>
        <w:spacing w:after="0"/>
        <w:ind w:left="709" w:hanging="720"/>
        <w:rPr>
          <w:rFonts w:ascii="Times New Roman" w:hAnsi="Times New Roman" w:cs="Times New Roman"/>
          <w:sz w:val="24"/>
          <w:szCs w:val="24"/>
        </w:rPr>
      </w:pPr>
      <w:r w:rsidRPr="006F1CB7">
        <w:rPr>
          <w:rFonts w:ascii="Times New Roman" w:hAnsi="Times New Roman" w:cs="Times New Roman"/>
          <w:sz w:val="24"/>
          <w:szCs w:val="24"/>
          <w:lang w:val="de-AT"/>
        </w:rPr>
        <w:t>Larsen, L</w:t>
      </w:r>
      <w:r w:rsidR="00AA2E59" w:rsidRPr="006F1CB7">
        <w:rPr>
          <w:rFonts w:ascii="Times New Roman" w:hAnsi="Times New Roman" w:cs="Times New Roman"/>
          <w:sz w:val="24"/>
          <w:szCs w:val="24"/>
          <w:lang w:val="de-AT"/>
        </w:rPr>
        <w:t>ars</w:t>
      </w:r>
      <w:r w:rsidRPr="006F1CB7">
        <w:rPr>
          <w:rFonts w:ascii="Times New Roman" w:hAnsi="Times New Roman" w:cs="Times New Roman"/>
          <w:sz w:val="24"/>
          <w:szCs w:val="24"/>
          <w:lang w:val="de-AT"/>
        </w:rPr>
        <w:t xml:space="preserve"> S., E</w:t>
      </w:r>
      <w:r w:rsidR="00AA2E59" w:rsidRPr="006F1CB7">
        <w:rPr>
          <w:rFonts w:ascii="Times New Roman" w:hAnsi="Times New Roman" w:cs="Times New Roman"/>
          <w:sz w:val="24"/>
          <w:szCs w:val="24"/>
          <w:lang w:val="de-AT"/>
        </w:rPr>
        <w:t>rik</w:t>
      </w:r>
      <w:r w:rsidRPr="006F1CB7">
        <w:rPr>
          <w:rFonts w:ascii="Times New Roman" w:hAnsi="Times New Roman" w:cs="Times New Roman"/>
          <w:sz w:val="24"/>
          <w:szCs w:val="24"/>
          <w:lang w:val="de-AT"/>
        </w:rPr>
        <w:t xml:space="preserve"> Michael, and P</w:t>
      </w:r>
      <w:r w:rsidR="00AA2E59" w:rsidRPr="006F1CB7">
        <w:rPr>
          <w:rFonts w:ascii="Times New Roman" w:hAnsi="Times New Roman" w:cs="Times New Roman"/>
          <w:sz w:val="24"/>
          <w:szCs w:val="24"/>
          <w:lang w:val="de-AT"/>
        </w:rPr>
        <w:t>er</w:t>
      </w:r>
      <w:r w:rsidRPr="006F1CB7">
        <w:rPr>
          <w:rFonts w:ascii="Times New Roman" w:hAnsi="Times New Roman" w:cs="Times New Roman"/>
          <w:sz w:val="24"/>
          <w:szCs w:val="24"/>
          <w:lang w:val="de-AT"/>
        </w:rPr>
        <w:t xml:space="preserve"> K. Rasumussen, </w:t>
      </w:r>
      <w:r w:rsidRPr="006F1CB7">
        <w:rPr>
          <w:rFonts w:ascii="Times New Roman" w:hAnsi="Times New Roman" w:cs="Times New Roman"/>
          <w:i/>
          <w:sz w:val="24"/>
          <w:szCs w:val="24"/>
          <w:lang w:val="de-AT"/>
        </w:rPr>
        <w:t xml:space="preserve">Astrologie. Von Babylon bis zur Urknall-Theorie [Astrology. </w:t>
      </w:r>
      <w:r w:rsidRPr="006F1CB7">
        <w:rPr>
          <w:rFonts w:ascii="Times New Roman" w:hAnsi="Times New Roman" w:cs="Times New Roman"/>
          <w:i/>
          <w:sz w:val="24"/>
          <w:szCs w:val="24"/>
        </w:rPr>
        <w:t>From Babylon to the Big-Bang Theory]</w:t>
      </w:r>
      <w:r w:rsidRPr="006F1CB7">
        <w:rPr>
          <w:rFonts w:ascii="Times New Roman" w:hAnsi="Times New Roman" w:cs="Times New Roman"/>
          <w:sz w:val="24"/>
          <w:szCs w:val="24"/>
        </w:rPr>
        <w:t>. trans. Strauß, Ursula (Vienna - Cologne - Weimar: Böhlau, 2000).</w:t>
      </w:r>
    </w:p>
    <w:p w:rsidR="00C15BA6" w:rsidRPr="006F1CB7" w:rsidRDefault="00C15BA6" w:rsidP="00C15BA6">
      <w:pPr>
        <w:pStyle w:val="EndNoteBibliography"/>
        <w:spacing w:after="0"/>
        <w:ind w:left="709" w:hanging="720"/>
        <w:rPr>
          <w:rFonts w:ascii="Times New Roman" w:hAnsi="Times New Roman" w:cs="Times New Roman"/>
          <w:sz w:val="24"/>
          <w:szCs w:val="24"/>
        </w:rPr>
      </w:pPr>
      <w:r w:rsidRPr="006F1CB7">
        <w:rPr>
          <w:rFonts w:ascii="Times New Roman" w:hAnsi="Times New Roman" w:cs="Times New Roman"/>
          <w:sz w:val="24"/>
          <w:szCs w:val="24"/>
        </w:rPr>
        <w:t>Leahey, T</w:t>
      </w:r>
      <w:r w:rsidR="00AA2E59" w:rsidRPr="006F1CB7">
        <w:rPr>
          <w:rFonts w:ascii="Times New Roman" w:hAnsi="Times New Roman" w:cs="Times New Roman"/>
          <w:sz w:val="24"/>
          <w:szCs w:val="24"/>
        </w:rPr>
        <w:t>homas H.</w:t>
      </w:r>
      <w:r w:rsidRPr="006F1CB7">
        <w:rPr>
          <w:rFonts w:ascii="Times New Roman" w:hAnsi="Times New Roman" w:cs="Times New Roman"/>
          <w:sz w:val="24"/>
          <w:szCs w:val="24"/>
        </w:rPr>
        <w:t xml:space="preserve">, </w:t>
      </w:r>
      <w:r w:rsidRPr="006F1CB7">
        <w:rPr>
          <w:rFonts w:ascii="Times New Roman" w:hAnsi="Times New Roman" w:cs="Times New Roman"/>
          <w:i/>
          <w:sz w:val="24"/>
          <w:szCs w:val="24"/>
        </w:rPr>
        <w:t>A History of Psychology: Main Currents in Psychological Thought</w:t>
      </w:r>
      <w:r w:rsidRPr="006F1CB7">
        <w:rPr>
          <w:rFonts w:ascii="Times New Roman" w:hAnsi="Times New Roman" w:cs="Times New Roman"/>
          <w:sz w:val="24"/>
          <w:szCs w:val="24"/>
        </w:rPr>
        <w:t xml:space="preserve"> (Englewood Cliffs: Prentice-Hall, 1987).</w:t>
      </w:r>
    </w:p>
    <w:p w:rsidR="00C15BA6" w:rsidRPr="006F1CB7" w:rsidRDefault="00C15BA6" w:rsidP="00C15BA6">
      <w:pPr>
        <w:pStyle w:val="EndNoteBibliography"/>
        <w:spacing w:after="0"/>
        <w:ind w:left="709" w:hanging="720"/>
        <w:rPr>
          <w:rFonts w:ascii="Times New Roman" w:hAnsi="Times New Roman" w:cs="Times New Roman"/>
          <w:sz w:val="24"/>
          <w:szCs w:val="24"/>
        </w:rPr>
      </w:pPr>
      <w:r w:rsidRPr="006F1CB7">
        <w:rPr>
          <w:rFonts w:ascii="Times New Roman" w:hAnsi="Times New Roman" w:cs="Times New Roman"/>
          <w:sz w:val="24"/>
          <w:szCs w:val="24"/>
        </w:rPr>
        <w:t>Lester, D</w:t>
      </w:r>
      <w:r w:rsidR="00AA2E59" w:rsidRPr="006F1CB7">
        <w:rPr>
          <w:rFonts w:ascii="Times New Roman" w:hAnsi="Times New Roman" w:cs="Times New Roman"/>
          <w:sz w:val="24"/>
          <w:szCs w:val="24"/>
        </w:rPr>
        <w:t>avid</w:t>
      </w:r>
      <w:r w:rsidRPr="006F1CB7">
        <w:rPr>
          <w:rFonts w:ascii="Times New Roman" w:hAnsi="Times New Roman" w:cs="Times New Roman"/>
          <w:sz w:val="24"/>
          <w:szCs w:val="24"/>
        </w:rPr>
        <w:t xml:space="preserve"> P., 'Astrologers and Psychics as Therapists', </w:t>
      </w:r>
      <w:r w:rsidRPr="006F1CB7">
        <w:rPr>
          <w:rFonts w:ascii="Times New Roman" w:hAnsi="Times New Roman" w:cs="Times New Roman"/>
          <w:i/>
          <w:sz w:val="24"/>
          <w:szCs w:val="24"/>
        </w:rPr>
        <w:t>American Journal of Psychotherapy,</w:t>
      </w:r>
      <w:r w:rsidRPr="006F1CB7">
        <w:rPr>
          <w:rFonts w:ascii="Times New Roman" w:hAnsi="Times New Roman" w:cs="Times New Roman"/>
          <w:sz w:val="24"/>
          <w:szCs w:val="24"/>
        </w:rPr>
        <w:t xml:space="preserve"> XXXVI, 1, 1982), 56-66.</w:t>
      </w:r>
    </w:p>
    <w:p w:rsidR="00C15BA6" w:rsidRPr="006F1CB7" w:rsidRDefault="00C15BA6" w:rsidP="00C15BA6">
      <w:pPr>
        <w:pStyle w:val="EndNoteBibliography"/>
        <w:spacing w:after="0"/>
        <w:ind w:left="709" w:hanging="720"/>
        <w:rPr>
          <w:rFonts w:ascii="Times New Roman" w:hAnsi="Times New Roman" w:cs="Times New Roman"/>
          <w:sz w:val="24"/>
          <w:szCs w:val="24"/>
        </w:rPr>
      </w:pPr>
      <w:r w:rsidRPr="006F1CB7">
        <w:rPr>
          <w:rFonts w:ascii="Times New Roman" w:hAnsi="Times New Roman" w:cs="Times New Roman"/>
          <w:sz w:val="24"/>
          <w:szCs w:val="24"/>
        </w:rPr>
        <w:t>Lindsay, J</w:t>
      </w:r>
      <w:r w:rsidR="00AA2E59" w:rsidRPr="006F1CB7">
        <w:rPr>
          <w:rFonts w:ascii="Times New Roman" w:hAnsi="Times New Roman" w:cs="Times New Roman"/>
          <w:sz w:val="24"/>
          <w:szCs w:val="24"/>
        </w:rPr>
        <w:t>ack</w:t>
      </w:r>
      <w:r w:rsidRPr="006F1CB7">
        <w:rPr>
          <w:rFonts w:ascii="Times New Roman" w:hAnsi="Times New Roman" w:cs="Times New Roman"/>
          <w:sz w:val="24"/>
          <w:szCs w:val="24"/>
        </w:rPr>
        <w:t xml:space="preserve">, </w:t>
      </w:r>
      <w:r w:rsidRPr="006F1CB7">
        <w:rPr>
          <w:rFonts w:ascii="Times New Roman" w:hAnsi="Times New Roman" w:cs="Times New Roman"/>
          <w:i/>
          <w:sz w:val="24"/>
          <w:szCs w:val="24"/>
        </w:rPr>
        <w:t>Origins of Astrology</w:t>
      </w:r>
      <w:r w:rsidRPr="006F1CB7">
        <w:rPr>
          <w:rFonts w:ascii="Times New Roman" w:hAnsi="Times New Roman" w:cs="Times New Roman"/>
          <w:sz w:val="24"/>
          <w:szCs w:val="24"/>
        </w:rPr>
        <w:t xml:space="preserve"> (London: Frederick Muller, 1971).</w:t>
      </w:r>
    </w:p>
    <w:p w:rsidR="00C15BA6" w:rsidRPr="006F1CB7" w:rsidRDefault="00C15BA6" w:rsidP="00C15BA6">
      <w:pPr>
        <w:pStyle w:val="EndNoteBibliography"/>
        <w:spacing w:after="0"/>
        <w:ind w:left="709" w:hanging="720"/>
        <w:rPr>
          <w:rFonts w:ascii="Times New Roman" w:hAnsi="Times New Roman" w:cs="Times New Roman"/>
          <w:sz w:val="24"/>
          <w:szCs w:val="24"/>
        </w:rPr>
      </w:pPr>
      <w:r w:rsidRPr="006F1CB7">
        <w:rPr>
          <w:rFonts w:ascii="Times New Roman" w:hAnsi="Times New Roman" w:cs="Times New Roman"/>
          <w:sz w:val="24"/>
          <w:szCs w:val="24"/>
        </w:rPr>
        <w:t xml:space="preserve">Long, A. A., and D. N. Sedley, </w:t>
      </w:r>
      <w:r w:rsidRPr="006F1CB7">
        <w:rPr>
          <w:rFonts w:ascii="Times New Roman" w:hAnsi="Times New Roman" w:cs="Times New Roman"/>
          <w:i/>
          <w:sz w:val="24"/>
          <w:szCs w:val="24"/>
        </w:rPr>
        <w:t xml:space="preserve">The Hellenistic Philosophers </w:t>
      </w:r>
      <w:r w:rsidRPr="006F1CB7">
        <w:rPr>
          <w:rFonts w:ascii="Times New Roman" w:hAnsi="Times New Roman" w:cs="Times New Roman"/>
          <w:sz w:val="24"/>
          <w:szCs w:val="24"/>
        </w:rPr>
        <w:t>Vol. 1 (Cambridge: Cambridge University Press, 1987).</w:t>
      </w:r>
    </w:p>
    <w:p w:rsidR="00C15BA6" w:rsidRPr="006F1CB7" w:rsidRDefault="00C15BA6" w:rsidP="00C15BA6">
      <w:pPr>
        <w:pStyle w:val="EndNoteBibliography"/>
        <w:spacing w:after="0"/>
        <w:ind w:left="709" w:hanging="720"/>
        <w:rPr>
          <w:rFonts w:ascii="Times New Roman" w:hAnsi="Times New Roman" w:cs="Times New Roman"/>
          <w:sz w:val="24"/>
          <w:szCs w:val="24"/>
        </w:rPr>
      </w:pPr>
      <w:r w:rsidRPr="006F1CB7">
        <w:rPr>
          <w:rFonts w:ascii="Times New Roman" w:hAnsi="Times New Roman" w:cs="Times New Roman"/>
          <w:sz w:val="24"/>
          <w:szCs w:val="24"/>
        </w:rPr>
        <w:t>McCutcheon, R</w:t>
      </w:r>
      <w:r w:rsidR="00DC48BC" w:rsidRPr="006F1CB7">
        <w:rPr>
          <w:rFonts w:ascii="Times New Roman" w:hAnsi="Times New Roman" w:cs="Times New Roman"/>
          <w:sz w:val="24"/>
          <w:szCs w:val="24"/>
        </w:rPr>
        <w:t>ussell</w:t>
      </w:r>
      <w:r w:rsidRPr="006F1CB7">
        <w:rPr>
          <w:rFonts w:ascii="Times New Roman" w:hAnsi="Times New Roman" w:cs="Times New Roman"/>
          <w:sz w:val="24"/>
          <w:szCs w:val="24"/>
        </w:rPr>
        <w:t xml:space="preserve"> T., </w:t>
      </w:r>
      <w:r w:rsidRPr="006F1CB7">
        <w:rPr>
          <w:rFonts w:ascii="Times New Roman" w:hAnsi="Times New Roman" w:cs="Times New Roman"/>
          <w:i/>
          <w:sz w:val="24"/>
          <w:szCs w:val="24"/>
        </w:rPr>
        <w:t>The Insider/Outsider Problem in the Study of Religion: A Reader</w:t>
      </w:r>
      <w:r w:rsidRPr="006F1CB7">
        <w:rPr>
          <w:rFonts w:ascii="Times New Roman" w:hAnsi="Times New Roman" w:cs="Times New Roman"/>
          <w:sz w:val="24"/>
          <w:szCs w:val="24"/>
        </w:rPr>
        <w:t xml:space="preserve"> (London: Cassell, 1999).</w:t>
      </w:r>
    </w:p>
    <w:p w:rsidR="00C15BA6" w:rsidRPr="006F1CB7" w:rsidRDefault="00C15BA6" w:rsidP="00C15BA6">
      <w:pPr>
        <w:pStyle w:val="EndNoteBibliography"/>
        <w:spacing w:after="0"/>
        <w:ind w:left="709" w:hanging="720"/>
        <w:rPr>
          <w:rFonts w:ascii="Times New Roman" w:hAnsi="Times New Roman" w:cs="Times New Roman"/>
          <w:sz w:val="24"/>
          <w:szCs w:val="24"/>
          <w:lang w:val="de-AT"/>
        </w:rPr>
      </w:pPr>
      <w:r w:rsidRPr="006F1CB7">
        <w:rPr>
          <w:rFonts w:ascii="Times New Roman" w:hAnsi="Times New Roman" w:cs="Times New Roman"/>
          <w:sz w:val="24"/>
          <w:szCs w:val="24"/>
          <w:lang w:val="de-AT"/>
        </w:rPr>
        <w:t>McGuire, W</w:t>
      </w:r>
      <w:r w:rsidR="00DC48BC" w:rsidRPr="006F1CB7">
        <w:rPr>
          <w:rFonts w:ascii="Times New Roman" w:hAnsi="Times New Roman" w:cs="Times New Roman"/>
          <w:sz w:val="24"/>
          <w:szCs w:val="24"/>
          <w:lang w:val="de-AT"/>
        </w:rPr>
        <w:t>illiam</w:t>
      </w:r>
      <w:r w:rsidRPr="006F1CB7">
        <w:rPr>
          <w:rFonts w:ascii="Times New Roman" w:hAnsi="Times New Roman" w:cs="Times New Roman"/>
          <w:sz w:val="24"/>
          <w:szCs w:val="24"/>
          <w:lang w:val="de-AT"/>
        </w:rPr>
        <w:t>, and W</w:t>
      </w:r>
      <w:r w:rsidR="00DC48BC" w:rsidRPr="006F1CB7">
        <w:rPr>
          <w:rFonts w:ascii="Times New Roman" w:hAnsi="Times New Roman" w:cs="Times New Roman"/>
          <w:sz w:val="24"/>
          <w:szCs w:val="24"/>
          <w:lang w:val="de-AT"/>
        </w:rPr>
        <w:t>olfgang</w:t>
      </w:r>
      <w:r w:rsidRPr="006F1CB7">
        <w:rPr>
          <w:rFonts w:ascii="Times New Roman" w:hAnsi="Times New Roman" w:cs="Times New Roman"/>
          <w:sz w:val="24"/>
          <w:szCs w:val="24"/>
          <w:lang w:val="de-AT"/>
        </w:rPr>
        <w:t xml:space="preserve"> Sauerländer, eds., </w:t>
      </w:r>
      <w:r w:rsidRPr="006F1CB7">
        <w:rPr>
          <w:rFonts w:ascii="Times New Roman" w:hAnsi="Times New Roman" w:cs="Times New Roman"/>
          <w:i/>
          <w:sz w:val="24"/>
          <w:szCs w:val="24"/>
          <w:lang w:val="de-AT"/>
        </w:rPr>
        <w:t>Sigmund Freud/C. G. Jung Briefwechsel [S. Freud/C. G: Jung Letters]</w:t>
      </w:r>
      <w:r w:rsidRPr="006F1CB7">
        <w:rPr>
          <w:rFonts w:ascii="Times New Roman" w:hAnsi="Times New Roman" w:cs="Times New Roman"/>
          <w:sz w:val="24"/>
          <w:szCs w:val="24"/>
          <w:lang w:val="de-AT"/>
        </w:rPr>
        <w:t>. abridged edn (Frankfurt am Main: Fischer Taschenbuch Verlang, 2011[1974]).</w:t>
      </w:r>
    </w:p>
    <w:p w:rsidR="001B19D8" w:rsidRPr="006F1CB7" w:rsidRDefault="001B19D8" w:rsidP="001B19D8">
      <w:pPr>
        <w:pStyle w:val="EndNoteBibliography"/>
        <w:spacing w:after="0"/>
        <w:ind w:left="709" w:hanging="720"/>
        <w:rPr>
          <w:rFonts w:ascii="Times New Roman" w:hAnsi="Times New Roman" w:cs="Times New Roman"/>
          <w:sz w:val="24"/>
          <w:szCs w:val="24"/>
          <w:lang w:val="de-AT"/>
        </w:rPr>
      </w:pPr>
      <w:r w:rsidRPr="006F1CB7">
        <w:rPr>
          <w:rFonts w:ascii="Times New Roman" w:hAnsi="Times New Roman" w:cs="Times New Roman"/>
          <w:sz w:val="24"/>
          <w:szCs w:val="24"/>
          <w:lang w:val="de-AT"/>
        </w:rPr>
        <w:t>Müller, L</w:t>
      </w:r>
      <w:r w:rsidR="00DC48BC" w:rsidRPr="006F1CB7">
        <w:rPr>
          <w:rFonts w:ascii="Times New Roman" w:hAnsi="Times New Roman" w:cs="Times New Roman"/>
          <w:sz w:val="24"/>
          <w:szCs w:val="24"/>
          <w:lang w:val="de-AT"/>
        </w:rPr>
        <w:t>utz</w:t>
      </w:r>
      <w:r w:rsidRPr="006F1CB7">
        <w:rPr>
          <w:rFonts w:ascii="Times New Roman" w:hAnsi="Times New Roman" w:cs="Times New Roman"/>
          <w:sz w:val="24"/>
          <w:szCs w:val="24"/>
          <w:lang w:val="de-AT"/>
        </w:rPr>
        <w:t>, and A</w:t>
      </w:r>
      <w:r w:rsidR="00DC48BC" w:rsidRPr="006F1CB7">
        <w:rPr>
          <w:rFonts w:ascii="Times New Roman" w:hAnsi="Times New Roman" w:cs="Times New Roman"/>
          <w:sz w:val="24"/>
          <w:szCs w:val="24"/>
          <w:lang w:val="de-AT"/>
        </w:rPr>
        <w:t>nnette</w:t>
      </w:r>
      <w:r w:rsidRPr="006F1CB7">
        <w:rPr>
          <w:rFonts w:ascii="Times New Roman" w:hAnsi="Times New Roman" w:cs="Times New Roman"/>
          <w:sz w:val="24"/>
          <w:szCs w:val="24"/>
          <w:lang w:val="de-AT"/>
        </w:rPr>
        <w:t xml:space="preserve"> Müller, eds., </w:t>
      </w:r>
      <w:r w:rsidRPr="006F1CB7">
        <w:rPr>
          <w:rFonts w:ascii="Times New Roman" w:hAnsi="Times New Roman" w:cs="Times New Roman"/>
          <w:i/>
          <w:sz w:val="24"/>
          <w:szCs w:val="24"/>
          <w:lang w:val="de-AT"/>
        </w:rPr>
        <w:t>Wörterbuch der Analytischen Psychologie [Dictionary of Analytical Psychology]</w:t>
      </w:r>
      <w:r w:rsidRPr="006F1CB7">
        <w:rPr>
          <w:rFonts w:ascii="Times New Roman" w:hAnsi="Times New Roman" w:cs="Times New Roman"/>
          <w:sz w:val="24"/>
          <w:szCs w:val="24"/>
          <w:lang w:val="de-AT"/>
        </w:rPr>
        <w:t xml:space="preserve"> (Düsseldorf: Patmos, 2008).</w:t>
      </w:r>
    </w:p>
    <w:p w:rsidR="001B19D8" w:rsidRPr="006F1CB7" w:rsidRDefault="001B19D8" w:rsidP="001B19D8">
      <w:pPr>
        <w:pStyle w:val="EndNoteBibliography"/>
        <w:spacing w:after="0"/>
        <w:ind w:left="709" w:hanging="720"/>
        <w:rPr>
          <w:rFonts w:ascii="Times New Roman" w:hAnsi="Times New Roman" w:cs="Times New Roman"/>
          <w:sz w:val="24"/>
          <w:szCs w:val="24"/>
          <w:lang w:val="de-AT"/>
        </w:rPr>
      </w:pPr>
      <w:r w:rsidRPr="006F1CB7">
        <w:rPr>
          <w:rFonts w:ascii="Times New Roman" w:hAnsi="Times New Roman" w:cs="Times New Roman"/>
          <w:sz w:val="24"/>
          <w:szCs w:val="24"/>
          <w:lang w:val="de-AT"/>
        </w:rPr>
        <w:t>Reichert, C</w:t>
      </w:r>
      <w:r w:rsidR="00DC48BC" w:rsidRPr="006F1CB7">
        <w:rPr>
          <w:rFonts w:ascii="Times New Roman" w:hAnsi="Times New Roman" w:cs="Times New Roman"/>
          <w:sz w:val="24"/>
          <w:szCs w:val="24"/>
          <w:lang w:val="de-AT"/>
        </w:rPr>
        <w:t>arl</w:t>
      </w:r>
      <w:r w:rsidRPr="006F1CB7">
        <w:rPr>
          <w:rFonts w:ascii="Times New Roman" w:hAnsi="Times New Roman" w:cs="Times New Roman"/>
          <w:sz w:val="24"/>
          <w:szCs w:val="24"/>
          <w:lang w:val="de-AT"/>
        </w:rPr>
        <w:t>-L</w:t>
      </w:r>
      <w:r w:rsidR="00DC48BC" w:rsidRPr="006F1CB7">
        <w:rPr>
          <w:rFonts w:ascii="Times New Roman" w:hAnsi="Times New Roman" w:cs="Times New Roman"/>
          <w:sz w:val="24"/>
          <w:szCs w:val="24"/>
          <w:lang w:val="de-AT"/>
        </w:rPr>
        <w:t>udwig</w:t>
      </w:r>
      <w:r w:rsidRPr="006F1CB7">
        <w:rPr>
          <w:rFonts w:ascii="Times New Roman" w:hAnsi="Times New Roman" w:cs="Times New Roman"/>
          <w:sz w:val="24"/>
          <w:szCs w:val="24"/>
          <w:lang w:val="de-AT"/>
        </w:rPr>
        <w:t xml:space="preserve">, 'Schmitz, Oscar Adolf Hermann', in </w:t>
      </w:r>
      <w:r w:rsidRPr="006F1CB7">
        <w:rPr>
          <w:rFonts w:ascii="Times New Roman" w:hAnsi="Times New Roman" w:cs="Times New Roman"/>
          <w:i/>
          <w:sz w:val="24"/>
          <w:szCs w:val="24"/>
          <w:lang w:val="de-AT"/>
        </w:rPr>
        <w:t>Neue Deutsche Biographie [New German Biography]</w:t>
      </w:r>
      <w:r w:rsidRPr="006F1CB7">
        <w:rPr>
          <w:rFonts w:ascii="Times New Roman" w:hAnsi="Times New Roman" w:cs="Times New Roman"/>
          <w:sz w:val="24"/>
          <w:szCs w:val="24"/>
          <w:lang w:val="de-AT"/>
        </w:rPr>
        <w:t xml:space="preserve"> (Berlin: Duncker &amp; Humblot, 2007), pp. 254-255.</w:t>
      </w:r>
    </w:p>
    <w:p w:rsidR="00EF1C59" w:rsidRPr="006F1CB7" w:rsidRDefault="00EF1C59" w:rsidP="001B19D8">
      <w:pPr>
        <w:pStyle w:val="EndNoteBibliography"/>
        <w:spacing w:after="0"/>
        <w:ind w:left="709" w:hanging="720"/>
        <w:rPr>
          <w:rFonts w:ascii="Times New Roman" w:hAnsi="Times New Roman" w:cs="Times New Roman"/>
          <w:sz w:val="24"/>
          <w:szCs w:val="24"/>
          <w:lang w:val="en-GB"/>
        </w:rPr>
      </w:pPr>
      <w:r w:rsidRPr="006F1CB7">
        <w:rPr>
          <w:rFonts w:ascii="Times New Roman" w:hAnsi="Times New Roman" w:cs="Times New Roman"/>
          <w:sz w:val="24"/>
          <w:szCs w:val="24"/>
          <w:lang w:val="en-GB"/>
        </w:rPr>
        <w:t>Reverso Dictionary, synonyms and antonyms of ‘traditional’, at &lt;</w:t>
      </w:r>
      <w:hyperlink r:id="rId28" w:history="1">
        <w:r w:rsidRPr="006F1CB7">
          <w:rPr>
            <w:rStyle w:val="Hyperlink"/>
            <w:rFonts w:ascii="Times New Roman" w:hAnsi="Times New Roman" w:cs="Times New Roman"/>
            <w:sz w:val="24"/>
            <w:szCs w:val="24"/>
            <w:lang w:val="en-GB"/>
          </w:rPr>
          <w:t>http://dictionary.reverso.net/english-synonyms/traditional</w:t>
        </w:r>
      </w:hyperlink>
      <w:r w:rsidRPr="006F1CB7">
        <w:rPr>
          <w:rFonts w:ascii="Times New Roman" w:hAnsi="Times New Roman" w:cs="Times New Roman"/>
          <w:sz w:val="24"/>
          <w:szCs w:val="24"/>
          <w:lang w:val="en-GB"/>
        </w:rPr>
        <w:t>&gt;[accessed 21 Oct 2014].</w:t>
      </w:r>
    </w:p>
    <w:p w:rsidR="001B19D8" w:rsidRPr="006F1CB7" w:rsidRDefault="001B19D8" w:rsidP="001B19D8">
      <w:pPr>
        <w:pStyle w:val="EndNoteBibliography"/>
        <w:spacing w:after="0"/>
        <w:ind w:left="709" w:hanging="720"/>
        <w:rPr>
          <w:rFonts w:ascii="Times New Roman" w:hAnsi="Times New Roman" w:cs="Times New Roman"/>
          <w:sz w:val="24"/>
          <w:szCs w:val="24"/>
        </w:rPr>
      </w:pPr>
      <w:r w:rsidRPr="006F1CB7">
        <w:rPr>
          <w:rFonts w:ascii="Times New Roman" w:hAnsi="Times New Roman" w:cs="Times New Roman"/>
          <w:sz w:val="24"/>
          <w:szCs w:val="24"/>
        </w:rPr>
        <w:t>Rogers, C</w:t>
      </w:r>
      <w:r w:rsidR="00DC48BC" w:rsidRPr="006F1CB7">
        <w:rPr>
          <w:rFonts w:ascii="Times New Roman" w:hAnsi="Times New Roman" w:cs="Times New Roman"/>
          <w:sz w:val="24"/>
          <w:szCs w:val="24"/>
        </w:rPr>
        <w:t>arl</w:t>
      </w:r>
      <w:r w:rsidRPr="006F1CB7">
        <w:rPr>
          <w:rFonts w:ascii="Times New Roman" w:hAnsi="Times New Roman" w:cs="Times New Roman"/>
          <w:sz w:val="24"/>
          <w:szCs w:val="24"/>
        </w:rPr>
        <w:t xml:space="preserve"> R., </w:t>
      </w:r>
      <w:r w:rsidRPr="006F1CB7">
        <w:rPr>
          <w:rFonts w:ascii="Times New Roman" w:hAnsi="Times New Roman" w:cs="Times New Roman"/>
          <w:i/>
          <w:sz w:val="24"/>
          <w:szCs w:val="24"/>
        </w:rPr>
        <w:t>Client-Centered Therapy</w:t>
      </w:r>
      <w:r w:rsidRPr="006F1CB7">
        <w:rPr>
          <w:rFonts w:ascii="Times New Roman" w:hAnsi="Times New Roman" w:cs="Times New Roman"/>
          <w:sz w:val="24"/>
          <w:szCs w:val="24"/>
        </w:rPr>
        <w:t xml:space="preserve"> (London: Constable, 2003 [1951]).</w:t>
      </w:r>
    </w:p>
    <w:p w:rsidR="001B19D8" w:rsidRPr="006F1CB7" w:rsidRDefault="001B19D8" w:rsidP="001B19D8">
      <w:pPr>
        <w:pStyle w:val="EndNoteBibliography"/>
        <w:spacing w:after="0"/>
        <w:ind w:left="709" w:hanging="720"/>
        <w:rPr>
          <w:rFonts w:ascii="Times New Roman" w:hAnsi="Times New Roman" w:cs="Times New Roman"/>
          <w:sz w:val="24"/>
          <w:szCs w:val="24"/>
        </w:rPr>
      </w:pPr>
      <w:r w:rsidRPr="006F1CB7">
        <w:rPr>
          <w:rFonts w:ascii="Times New Roman" w:hAnsi="Times New Roman" w:cs="Times New Roman"/>
          <w:sz w:val="24"/>
          <w:szCs w:val="24"/>
        </w:rPr>
        <w:t>Ruggles, C</w:t>
      </w:r>
      <w:r w:rsidR="00DC48BC" w:rsidRPr="006F1CB7">
        <w:rPr>
          <w:rFonts w:ascii="Times New Roman" w:hAnsi="Times New Roman" w:cs="Times New Roman"/>
          <w:sz w:val="24"/>
          <w:szCs w:val="24"/>
        </w:rPr>
        <w:t>live</w:t>
      </w:r>
      <w:r w:rsidRPr="006F1CB7">
        <w:rPr>
          <w:rFonts w:ascii="Times New Roman" w:hAnsi="Times New Roman" w:cs="Times New Roman"/>
          <w:sz w:val="24"/>
          <w:szCs w:val="24"/>
        </w:rPr>
        <w:t>, and N</w:t>
      </w:r>
      <w:r w:rsidR="00DC48BC" w:rsidRPr="006F1CB7">
        <w:rPr>
          <w:rFonts w:ascii="Times New Roman" w:hAnsi="Times New Roman" w:cs="Times New Roman"/>
          <w:sz w:val="24"/>
          <w:szCs w:val="24"/>
        </w:rPr>
        <w:t>icholas</w:t>
      </w:r>
      <w:r w:rsidRPr="006F1CB7">
        <w:rPr>
          <w:rFonts w:ascii="Times New Roman" w:hAnsi="Times New Roman" w:cs="Times New Roman"/>
          <w:sz w:val="24"/>
          <w:szCs w:val="24"/>
        </w:rPr>
        <w:t xml:space="preserve"> Saunders, 'The Study of Cultural Astronomy', in </w:t>
      </w:r>
      <w:r w:rsidRPr="006F1CB7">
        <w:rPr>
          <w:rFonts w:ascii="Times New Roman" w:hAnsi="Times New Roman" w:cs="Times New Roman"/>
          <w:i/>
          <w:sz w:val="24"/>
          <w:szCs w:val="24"/>
        </w:rPr>
        <w:t>Astronomies and Cultures</w:t>
      </w:r>
      <w:r w:rsidRPr="006F1CB7">
        <w:rPr>
          <w:rFonts w:ascii="Times New Roman" w:hAnsi="Times New Roman" w:cs="Times New Roman"/>
          <w:sz w:val="24"/>
          <w:szCs w:val="24"/>
        </w:rPr>
        <w:t>, ed. by Ruggles, Clive and Nicholas Saunders (Colorado: University of Colorado Press, 1993), pp. pp. 1-31.</w:t>
      </w:r>
    </w:p>
    <w:p w:rsidR="001B19D8" w:rsidRPr="006F1CB7" w:rsidRDefault="001B19D8" w:rsidP="001B19D8">
      <w:pPr>
        <w:pStyle w:val="EndNoteBibliography"/>
        <w:spacing w:after="0"/>
        <w:ind w:left="709" w:hanging="720"/>
        <w:rPr>
          <w:rFonts w:ascii="Times New Roman" w:hAnsi="Times New Roman" w:cs="Times New Roman"/>
          <w:sz w:val="24"/>
          <w:szCs w:val="24"/>
        </w:rPr>
      </w:pPr>
      <w:r w:rsidRPr="006F1CB7">
        <w:rPr>
          <w:rFonts w:ascii="Times New Roman" w:hAnsi="Times New Roman" w:cs="Times New Roman"/>
          <w:sz w:val="24"/>
          <w:szCs w:val="24"/>
        </w:rPr>
        <w:t>Ruska, J</w:t>
      </w:r>
      <w:r w:rsidR="00C10DF4" w:rsidRPr="006F1CB7">
        <w:rPr>
          <w:rFonts w:ascii="Times New Roman" w:hAnsi="Times New Roman" w:cs="Times New Roman"/>
          <w:sz w:val="24"/>
          <w:szCs w:val="24"/>
        </w:rPr>
        <w:t>ulius</w:t>
      </w:r>
      <w:r w:rsidRPr="006F1CB7">
        <w:rPr>
          <w:rFonts w:ascii="Times New Roman" w:hAnsi="Times New Roman" w:cs="Times New Roman"/>
          <w:sz w:val="24"/>
          <w:szCs w:val="24"/>
        </w:rPr>
        <w:t xml:space="preserve">, </w:t>
      </w:r>
      <w:r w:rsidRPr="006F1CB7">
        <w:rPr>
          <w:rFonts w:ascii="Times New Roman" w:hAnsi="Times New Roman" w:cs="Times New Roman"/>
          <w:i/>
          <w:sz w:val="24"/>
          <w:szCs w:val="24"/>
        </w:rPr>
        <w:t>Tabula Smaragdina. Ein Beitrag zur Geschichte der hermetischen Literatur [A Contribution to the history of Hermetic Literature]</w:t>
      </w:r>
      <w:r w:rsidRPr="006F1CB7">
        <w:rPr>
          <w:rFonts w:ascii="Times New Roman" w:hAnsi="Times New Roman" w:cs="Times New Roman"/>
          <w:sz w:val="24"/>
          <w:szCs w:val="24"/>
        </w:rPr>
        <w:t xml:space="preserve"> (Heidelberg: Carl Winter, 1926).</w:t>
      </w:r>
    </w:p>
    <w:p w:rsidR="001B19D8" w:rsidRPr="006F1CB7" w:rsidRDefault="001B19D8" w:rsidP="001B19D8">
      <w:pPr>
        <w:pStyle w:val="EndNoteBibliography"/>
        <w:spacing w:after="0"/>
        <w:ind w:left="709" w:hanging="720"/>
        <w:rPr>
          <w:rFonts w:ascii="Times New Roman" w:hAnsi="Times New Roman" w:cs="Times New Roman"/>
          <w:sz w:val="24"/>
          <w:szCs w:val="24"/>
        </w:rPr>
      </w:pPr>
      <w:r w:rsidRPr="006F1CB7">
        <w:rPr>
          <w:rFonts w:ascii="Times New Roman" w:hAnsi="Times New Roman" w:cs="Times New Roman"/>
          <w:sz w:val="24"/>
          <w:szCs w:val="24"/>
        </w:rPr>
        <w:t>Schroers, F</w:t>
      </w:r>
      <w:r w:rsidR="00C10DF4" w:rsidRPr="006F1CB7">
        <w:rPr>
          <w:rFonts w:ascii="Times New Roman" w:hAnsi="Times New Roman" w:cs="Times New Roman"/>
          <w:sz w:val="24"/>
          <w:szCs w:val="24"/>
        </w:rPr>
        <w:t>ritz</w:t>
      </w:r>
      <w:r w:rsidRPr="006F1CB7">
        <w:rPr>
          <w:rFonts w:ascii="Times New Roman" w:hAnsi="Times New Roman" w:cs="Times New Roman"/>
          <w:sz w:val="24"/>
          <w:szCs w:val="24"/>
        </w:rPr>
        <w:t xml:space="preserve"> D., 'Ungern-Sternberg, Olga Hedwig Paula Ida von', in </w:t>
      </w:r>
      <w:r w:rsidRPr="006F1CB7">
        <w:rPr>
          <w:rFonts w:ascii="Times New Roman" w:hAnsi="Times New Roman" w:cs="Times New Roman"/>
          <w:i/>
          <w:sz w:val="24"/>
          <w:szCs w:val="24"/>
        </w:rPr>
        <w:t>Lexikon deutschsprachiger Homöopathen [Dictionary of German-speaking homoeopaths]</w:t>
      </w:r>
      <w:r w:rsidRPr="006F1CB7">
        <w:rPr>
          <w:rFonts w:ascii="Times New Roman" w:hAnsi="Times New Roman" w:cs="Times New Roman"/>
          <w:sz w:val="24"/>
          <w:szCs w:val="24"/>
        </w:rPr>
        <w:t xml:space="preserve"> (Stuttgart: Karl F. Haug, 2006), pp. 149-150.</w:t>
      </w:r>
    </w:p>
    <w:p w:rsidR="001B19D8" w:rsidRPr="006F1CB7" w:rsidRDefault="001B19D8" w:rsidP="001B19D8">
      <w:pPr>
        <w:pStyle w:val="EndNoteBibliography"/>
        <w:spacing w:after="0"/>
        <w:ind w:left="709" w:hanging="720"/>
        <w:rPr>
          <w:rFonts w:ascii="Times New Roman" w:hAnsi="Times New Roman" w:cs="Times New Roman"/>
          <w:sz w:val="24"/>
          <w:szCs w:val="24"/>
        </w:rPr>
      </w:pPr>
      <w:r w:rsidRPr="006F1CB7">
        <w:rPr>
          <w:rFonts w:ascii="Times New Roman" w:hAnsi="Times New Roman" w:cs="Times New Roman"/>
          <w:sz w:val="24"/>
          <w:szCs w:val="24"/>
        </w:rPr>
        <w:lastRenderedPageBreak/>
        <w:t>Thagard, P</w:t>
      </w:r>
      <w:r w:rsidR="00C10DF4" w:rsidRPr="006F1CB7">
        <w:rPr>
          <w:rFonts w:ascii="Times New Roman" w:hAnsi="Times New Roman" w:cs="Times New Roman"/>
          <w:sz w:val="24"/>
          <w:szCs w:val="24"/>
        </w:rPr>
        <w:t>aul</w:t>
      </w:r>
      <w:r w:rsidRPr="006F1CB7">
        <w:rPr>
          <w:rFonts w:ascii="Times New Roman" w:hAnsi="Times New Roman" w:cs="Times New Roman"/>
          <w:sz w:val="24"/>
          <w:szCs w:val="24"/>
        </w:rPr>
        <w:t xml:space="preserve"> R., ' Why Astrology is a Pseudoscience ',</w:t>
      </w:r>
      <w:r w:rsidRPr="006F1CB7">
        <w:rPr>
          <w:rFonts w:ascii="Times New Roman" w:hAnsi="Times New Roman" w:cs="Times New Roman"/>
          <w:i/>
          <w:sz w:val="24"/>
          <w:szCs w:val="24"/>
        </w:rPr>
        <w:t xml:space="preserve"> PSA: Proceedings of the Biennial Meeting of the Philosophy of Science Association, ,</w:t>
      </w:r>
      <w:r w:rsidRPr="006F1CB7">
        <w:rPr>
          <w:rFonts w:ascii="Times New Roman" w:hAnsi="Times New Roman" w:cs="Times New Roman"/>
          <w:sz w:val="24"/>
          <w:szCs w:val="24"/>
        </w:rPr>
        <w:t xml:space="preserve"> Volume One: Contributed papers, 1978), pp. 223-234.</w:t>
      </w:r>
    </w:p>
    <w:p w:rsidR="001B19D8" w:rsidRPr="006F1CB7" w:rsidRDefault="001B19D8" w:rsidP="001B19D8">
      <w:pPr>
        <w:pStyle w:val="EndNoteBibliography"/>
        <w:spacing w:after="0"/>
        <w:ind w:left="709" w:hanging="720"/>
        <w:rPr>
          <w:rFonts w:ascii="Times New Roman" w:hAnsi="Times New Roman" w:cs="Times New Roman"/>
          <w:sz w:val="24"/>
          <w:szCs w:val="24"/>
          <w:lang w:val="de-AT"/>
        </w:rPr>
      </w:pPr>
      <w:r w:rsidRPr="006F1CB7">
        <w:rPr>
          <w:rFonts w:ascii="Times New Roman" w:hAnsi="Times New Roman" w:cs="Times New Roman"/>
          <w:sz w:val="24"/>
          <w:szCs w:val="24"/>
          <w:lang w:val="de-AT"/>
        </w:rPr>
        <w:t>von Stuckrad, K</w:t>
      </w:r>
      <w:r w:rsidR="00C10DF4" w:rsidRPr="006F1CB7">
        <w:rPr>
          <w:rFonts w:ascii="Times New Roman" w:hAnsi="Times New Roman" w:cs="Times New Roman"/>
          <w:sz w:val="24"/>
          <w:szCs w:val="24"/>
          <w:lang w:val="de-AT"/>
        </w:rPr>
        <w:t>ocku</w:t>
      </w:r>
      <w:r w:rsidRPr="006F1CB7">
        <w:rPr>
          <w:rFonts w:ascii="Times New Roman" w:hAnsi="Times New Roman" w:cs="Times New Roman"/>
          <w:sz w:val="24"/>
          <w:szCs w:val="24"/>
          <w:lang w:val="de-AT"/>
        </w:rPr>
        <w:t xml:space="preserve">, </w:t>
      </w:r>
      <w:r w:rsidRPr="006F1CB7">
        <w:rPr>
          <w:rFonts w:ascii="Times New Roman" w:hAnsi="Times New Roman" w:cs="Times New Roman"/>
          <w:i/>
          <w:sz w:val="24"/>
          <w:szCs w:val="24"/>
          <w:lang w:val="de-AT"/>
        </w:rPr>
        <w:t>Geschichte der Astrologie [History of Astrology]</w:t>
      </w:r>
      <w:r w:rsidRPr="006F1CB7">
        <w:rPr>
          <w:rFonts w:ascii="Times New Roman" w:hAnsi="Times New Roman" w:cs="Times New Roman"/>
          <w:sz w:val="24"/>
          <w:szCs w:val="24"/>
          <w:lang w:val="de-AT"/>
        </w:rPr>
        <w:t xml:space="preserve"> (Munich: C.H. Beck, 2003).</w:t>
      </w:r>
    </w:p>
    <w:p w:rsidR="004B48DC" w:rsidRPr="006F1CB7" w:rsidRDefault="001B19D8" w:rsidP="004B48DC">
      <w:pPr>
        <w:pStyle w:val="EndNoteBibliography"/>
        <w:spacing w:after="0"/>
        <w:ind w:left="709" w:hanging="720"/>
        <w:rPr>
          <w:rFonts w:ascii="Times New Roman" w:hAnsi="Times New Roman" w:cs="Times New Roman"/>
          <w:sz w:val="24"/>
          <w:szCs w:val="24"/>
          <w:lang w:val="en-GB"/>
        </w:rPr>
      </w:pPr>
      <w:r w:rsidRPr="006F1CB7">
        <w:rPr>
          <w:rFonts w:ascii="Times New Roman" w:hAnsi="Times New Roman" w:cs="Times New Roman"/>
          <w:sz w:val="24"/>
          <w:szCs w:val="24"/>
        </w:rPr>
        <w:t xml:space="preserve">———, 'The Function of Horoscopes in Biographical Narrative: Cardano and after', in </w:t>
      </w:r>
      <w:r w:rsidRPr="006F1CB7">
        <w:rPr>
          <w:rFonts w:ascii="Times New Roman" w:hAnsi="Times New Roman" w:cs="Times New Roman"/>
          <w:i/>
          <w:sz w:val="24"/>
          <w:szCs w:val="24"/>
        </w:rPr>
        <w:t>Horoscopes and Public Spheres: Essays on the History of Astrology</w:t>
      </w:r>
      <w:r w:rsidRPr="006F1CB7">
        <w:rPr>
          <w:rFonts w:ascii="Times New Roman" w:hAnsi="Times New Roman" w:cs="Times New Roman"/>
          <w:sz w:val="24"/>
          <w:szCs w:val="24"/>
        </w:rPr>
        <w:t xml:space="preserve">, ed. by Oestmann, Günther, H. Darrel Rutkin and Kocku von Stuckrad (Berlin: Walter </w:t>
      </w:r>
      <w:r w:rsidR="004B48DC" w:rsidRPr="006F1CB7">
        <w:rPr>
          <w:rFonts w:ascii="Times New Roman" w:hAnsi="Times New Roman" w:cs="Times New Roman"/>
          <w:sz w:val="24"/>
          <w:szCs w:val="24"/>
        </w:rPr>
        <w:t>de Gruyter, 2005), pp. 225-257.</w:t>
      </w:r>
      <w:r w:rsidR="004B48DC" w:rsidRPr="006F1CB7">
        <w:rPr>
          <w:rFonts w:ascii="Times New Roman" w:hAnsi="Times New Roman" w:cs="Times New Roman"/>
          <w:sz w:val="24"/>
          <w:szCs w:val="24"/>
          <w:lang w:val="en-GB"/>
        </w:rPr>
        <w:fldChar w:fldCharType="begin"/>
      </w:r>
      <w:r w:rsidR="004B48DC" w:rsidRPr="006F1CB7">
        <w:rPr>
          <w:rFonts w:ascii="Times New Roman" w:hAnsi="Times New Roman" w:cs="Times New Roman"/>
          <w:sz w:val="24"/>
          <w:szCs w:val="24"/>
          <w:lang w:val="en-GB"/>
        </w:rPr>
        <w:instrText xml:space="preserve"> ADDIN EN.REFLIST </w:instrText>
      </w:r>
      <w:r w:rsidR="004B48DC" w:rsidRPr="006F1CB7">
        <w:rPr>
          <w:rFonts w:ascii="Times New Roman" w:hAnsi="Times New Roman" w:cs="Times New Roman"/>
          <w:sz w:val="24"/>
          <w:szCs w:val="24"/>
          <w:lang w:val="en-GB"/>
        </w:rPr>
        <w:fldChar w:fldCharType="separate"/>
      </w:r>
    </w:p>
    <w:p w:rsidR="004B48DC" w:rsidRPr="006F1CB7" w:rsidRDefault="004B48DC" w:rsidP="004B48DC">
      <w:pPr>
        <w:pStyle w:val="EndNoteBibliography"/>
        <w:spacing w:after="0"/>
        <w:ind w:left="709" w:hanging="720"/>
        <w:rPr>
          <w:rFonts w:ascii="Times New Roman" w:hAnsi="Times New Roman" w:cs="Times New Roman"/>
          <w:sz w:val="24"/>
          <w:szCs w:val="24"/>
        </w:rPr>
      </w:pPr>
      <w:r w:rsidRPr="006F1CB7">
        <w:rPr>
          <w:rFonts w:ascii="Times New Roman" w:hAnsi="Times New Roman" w:cs="Times New Roman"/>
          <w:sz w:val="24"/>
          <w:szCs w:val="24"/>
        </w:rPr>
        <w:t>Willis, R</w:t>
      </w:r>
      <w:r w:rsidR="00C10DF4" w:rsidRPr="006F1CB7">
        <w:rPr>
          <w:rFonts w:ascii="Times New Roman" w:hAnsi="Times New Roman" w:cs="Times New Roman"/>
          <w:sz w:val="24"/>
          <w:szCs w:val="24"/>
        </w:rPr>
        <w:t>oy</w:t>
      </w:r>
      <w:r w:rsidRPr="006F1CB7">
        <w:rPr>
          <w:rFonts w:ascii="Times New Roman" w:hAnsi="Times New Roman" w:cs="Times New Roman"/>
          <w:sz w:val="24"/>
          <w:szCs w:val="24"/>
        </w:rPr>
        <w:t>, and P</w:t>
      </w:r>
      <w:r w:rsidR="00C10DF4" w:rsidRPr="006F1CB7">
        <w:rPr>
          <w:rFonts w:ascii="Times New Roman" w:hAnsi="Times New Roman" w:cs="Times New Roman"/>
          <w:sz w:val="24"/>
          <w:szCs w:val="24"/>
        </w:rPr>
        <w:t>atrick</w:t>
      </w:r>
      <w:r w:rsidRPr="006F1CB7">
        <w:rPr>
          <w:rFonts w:ascii="Times New Roman" w:hAnsi="Times New Roman" w:cs="Times New Roman"/>
          <w:sz w:val="24"/>
          <w:szCs w:val="24"/>
        </w:rPr>
        <w:t xml:space="preserve"> Curry, </w:t>
      </w:r>
      <w:r w:rsidRPr="006F1CB7">
        <w:rPr>
          <w:rFonts w:ascii="Times New Roman" w:hAnsi="Times New Roman" w:cs="Times New Roman"/>
          <w:i/>
          <w:sz w:val="24"/>
          <w:szCs w:val="24"/>
        </w:rPr>
        <w:t>Astrology, Science and Culture: Pulling Down the Moon</w:t>
      </w:r>
      <w:r w:rsidRPr="006F1CB7">
        <w:rPr>
          <w:rFonts w:ascii="Times New Roman" w:hAnsi="Times New Roman" w:cs="Times New Roman"/>
          <w:sz w:val="24"/>
          <w:szCs w:val="24"/>
        </w:rPr>
        <w:t xml:space="preserve"> (Oxford: Berg, 2004).</w:t>
      </w:r>
    </w:p>
    <w:p w:rsidR="004B48DC" w:rsidRPr="006F1CB7" w:rsidRDefault="004B48DC" w:rsidP="004B48DC">
      <w:pPr>
        <w:pStyle w:val="EndNoteBibliography"/>
        <w:spacing w:after="0"/>
        <w:ind w:left="709" w:hanging="720"/>
        <w:rPr>
          <w:rFonts w:ascii="Times New Roman" w:hAnsi="Times New Roman" w:cs="Times New Roman"/>
          <w:sz w:val="24"/>
          <w:szCs w:val="24"/>
          <w:lang w:val="en-GB"/>
        </w:rPr>
      </w:pPr>
      <w:r w:rsidRPr="006F1CB7">
        <w:rPr>
          <w:rFonts w:ascii="Times New Roman" w:hAnsi="Times New Roman" w:cs="Times New Roman"/>
          <w:sz w:val="24"/>
          <w:szCs w:val="24"/>
          <w:lang w:val="en-GB"/>
        </w:rPr>
        <w:fldChar w:fldCharType="end"/>
      </w:r>
    </w:p>
    <w:p w:rsidR="004B48DC" w:rsidRPr="006F1CB7" w:rsidRDefault="004B48DC" w:rsidP="004B48DC">
      <w:pPr>
        <w:pStyle w:val="EndNoteBibliography"/>
        <w:spacing w:after="0"/>
        <w:ind w:left="709" w:hanging="720"/>
        <w:rPr>
          <w:rFonts w:ascii="Times New Roman" w:hAnsi="Times New Roman" w:cs="Times New Roman"/>
          <w:sz w:val="24"/>
          <w:szCs w:val="24"/>
          <w:lang w:val="en-GB"/>
        </w:rPr>
      </w:pPr>
    </w:p>
    <w:p w:rsidR="004B48DC" w:rsidRPr="006F1CB7" w:rsidRDefault="004B48DC" w:rsidP="004B48DC">
      <w:pPr>
        <w:pStyle w:val="EndNoteBibliography"/>
        <w:spacing w:after="0"/>
        <w:ind w:left="709" w:hanging="720"/>
        <w:rPr>
          <w:rFonts w:ascii="Times New Roman" w:hAnsi="Times New Roman" w:cs="Times New Roman"/>
          <w:sz w:val="24"/>
          <w:szCs w:val="24"/>
          <w:lang w:val="en-GB"/>
        </w:rPr>
      </w:pPr>
    </w:p>
    <w:p w:rsidR="004B48DC" w:rsidRPr="006F1CB7" w:rsidRDefault="004B48DC" w:rsidP="004B48DC">
      <w:pPr>
        <w:pStyle w:val="EndNoteBibliography"/>
        <w:spacing w:after="0"/>
        <w:ind w:left="709" w:hanging="720"/>
        <w:rPr>
          <w:rFonts w:ascii="Times New Roman" w:hAnsi="Times New Roman" w:cs="Times New Roman"/>
          <w:sz w:val="24"/>
          <w:szCs w:val="24"/>
          <w:lang w:val="en-GB"/>
        </w:rPr>
      </w:pPr>
    </w:p>
    <w:p w:rsidR="004B48DC" w:rsidRPr="006F1CB7" w:rsidRDefault="004B48DC" w:rsidP="004B48DC">
      <w:pPr>
        <w:pStyle w:val="EndNoteBibliography"/>
        <w:spacing w:after="0"/>
        <w:ind w:left="709" w:hanging="720"/>
        <w:rPr>
          <w:rFonts w:ascii="Times New Roman" w:hAnsi="Times New Roman" w:cs="Times New Roman"/>
          <w:sz w:val="24"/>
          <w:szCs w:val="24"/>
          <w:lang w:val="en-GB"/>
        </w:rPr>
      </w:pPr>
    </w:p>
    <w:p w:rsidR="001B19D8" w:rsidRPr="006F1CB7" w:rsidRDefault="001B19D8" w:rsidP="004B48DC">
      <w:pPr>
        <w:pStyle w:val="EndNoteBibliography"/>
        <w:spacing w:after="0"/>
        <w:ind w:left="709" w:hanging="720"/>
        <w:rPr>
          <w:rFonts w:ascii="Times New Roman" w:hAnsi="Times New Roman" w:cs="Times New Roman"/>
          <w:sz w:val="24"/>
          <w:szCs w:val="24"/>
        </w:rPr>
      </w:pPr>
    </w:p>
    <w:p w:rsidR="001B19D8" w:rsidRPr="006F1CB7" w:rsidRDefault="001B19D8" w:rsidP="001B19D8">
      <w:pPr>
        <w:pStyle w:val="EndNoteBibliography"/>
        <w:spacing w:after="0"/>
        <w:ind w:left="709" w:hanging="720"/>
        <w:rPr>
          <w:rFonts w:ascii="Times New Roman" w:hAnsi="Times New Roman" w:cs="Times New Roman"/>
          <w:sz w:val="24"/>
          <w:szCs w:val="24"/>
          <w:lang w:val="en-GB"/>
        </w:rPr>
      </w:pPr>
    </w:p>
    <w:p w:rsidR="001B19D8" w:rsidRPr="006F1CB7" w:rsidRDefault="001B19D8" w:rsidP="001B19D8">
      <w:pPr>
        <w:pStyle w:val="EndNoteBibliography"/>
        <w:spacing w:after="0"/>
        <w:ind w:left="709" w:hanging="720"/>
        <w:rPr>
          <w:rFonts w:ascii="Times New Roman" w:hAnsi="Times New Roman" w:cs="Times New Roman"/>
          <w:sz w:val="24"/>
          <w:szCs w:val="24"/>
          <w:lang w:val="en-GB"/>
        </w:rPr>
      </w:pPr>
    </w:p>
    <w:p w:rsidR="001B19D8" w:rsidRPr="006F1CB7" w:rsidRDefault="001B19D8" w:rsidP="001B19D8">
      <w:pPr>
        <w:pStyle w:val="EndNoteBibliography"/>
        <w:spacing w:after="0"/>
        <w:ind w:left="709" w:hanging="720"/>
        <w:rPr>
          <w:rFonts w:ascii="Times New Roman" w:hAnsi="Times New Roman" w:cs="Times New Roman"/>
          <w:sz w:val="24"/>
          <w:szCs w:val="24"/>
          <w:lang w:val="en-GB"/>
        </w:rPr>
      </w:pPr>
    </w:p>
    <w:p w:rsidR="004943EA" w:rsidRPr="006F1CB7" w:rsidRDefault="004943EA" w:rsidP="001B19D8">
      <w:pPr>
        <w:spacing w:after="0" w:line="240" w:lineRule="auto"/>
        <w:rPr>
          <w:rFonts w:ascii="Times New Roman" w:hAnsi="Times New Roman" w:cs="Times New Roman"/>
          <w:sz w:val="24"/>
          <w:szCs w:val="24"/>
          <w:lang w:val="en-GB"/>
        </w:rPr>
      </w:pPr>
    </w:p>
    <w:p w:rsidR="004943EA" w:rsidRPr="006F1CB7" w:rsidRDefault="004943EA" w:rsidP="00C329C5">
      <w:pPr>
        <w:spacing w:after="0" w:line="240" w:lineRule="auto"/>
        <w:rPr>
          <w:rFonts w:ascii="Times New Roman" w:hAnsi="Times New Roman" w:cs="Times New Roman"/>
          <w:sz w:val="24"/>
          <w:szCs w:val="24"/>
          <w:lang w:val="en-GB"/>
        </w:rPr>
      </w:pPr>
    </w:p>
    <w:p w:rsidR="00382154" w:rsidRPr="006F1CB7" w:rsidRDefault="00382154" w:rsidP="00C329C5">
      <w:pPr>
        <w:spacing w:after="0" w:line="240" w:lineRule="auto"/>
        <w:rPr>
          <w:rFonts w:ascii="Times New Roman" w:hAnsi="Times New Roman" w:cs="Times New Roman"/>
          <w:sz w:val="24"/>
          <w:szCs w:val="24"/>
          <w:lang w:val="en-GB"/>
        </w:rPr>
      </w:pPr>
    </w:p>
    <w:p w:rsidR="00382154" w:rsidRPr="006F1CB7" w:rsidRDefault="00382154" w:rsidP="00C329C5">
      <w:pPr>
        <w:spacing w:after="0" w:line="240" w:lineRule="auto"/>
        <w:rPr>
          <w:rFonts w:ascii="Times New Roman" w:hAnsi="Times New Roman" w:cs="Times New Roman"/>
          <w:sz w:val="24"/>
          <w:szCs w:val="24"/>
          <w:lang w:val="en-GB"/>
        </w:rPr>
      </w:pPr>
    </w:p>
    <w:p w:rsidR="00382154" w:rsidRPr="006F1CB7" w:rsidRDefault="00382154" w:rsidP="00C329C5">
      <w:pPr>
        <w:spacing w:after="0" w:line="240" w:lineRule="auto"/>
        <w:rPr>
          <w:rFonts w:ascii="Times New Roman" w:hAnsi="Times New Roman" w:cs="Times New Roman"/>
          <w:sz w:val="24"/>
          <w:szCs w:val="24"/>
          <w:lang w:val="en-GB"/>
        </w:rPr>
      </w:pPr>
    </w:p>
    <w:p w:rsidR="00382154" w:rsidRPr="006F1CB7" w:rsidRDefault="00382154" w:rsidP="00C329C5">
      <w:pPr>
        <w:spacing w:after="0" w:line="240" w:lineRule="auto"/>
        <w:rPr>
          <w:rFonts w:ascii="Times New Roman" w:hAnsi="Times New Roman" w:cs="Times New Roman"/>
          <w:sz w:val="24"/>
          <w:szCs w:val="24"/>
          <w:lang w:val="en-GB"/>
        </w:rPr>
      </w:pPr>
    </w:p>
    <w:p w:rsidR="00382154" w:rsidRPr="006F1CB7" w:rsidRDefault="00382154" w:rsidP="00C329C5">
      <w:pPr>
        <w:spacing w:after="0" w:line="240" w:lineRule="auto"/>
        <w:rPr>
          <w:rFonts w:ascii="Times New Roman" w:hAnsi="Times New Roman" w:cs="Times New Roman"/>
          <w:sz w:val="24"/>
          <w:szCs w:val="24"/>
          <w:lang w:val="en-GB"/>
        </w:rPr>
      </w:pPr>
    </w:p>
    <w:p w:rsidR="00382154" w:rsidRPr="006F1CB7" w:rsidRDefault="00382154" w:rsidP="00C329C5">
      <w:pPr>
        <w:spacing w:after="0" w:line="240" w:lineRule="auto"/>
        <w:rPr>
          <w:rFonts w:ascii="Times New Roman" w:hAnsi="Times New Roman" w:cs="Times New Roman"/>
          <w:sz w:val="24"/>
          <w:szCs w:val="24"/>
          <w:lang w:val="en-GB"/>
        </w:rPr>
      </w:pPr>
    </w:p>
    <w:p w:rsidR="00382154" w:rsidRPr="006F1CB7" w:rsidRDefault="00382154" w:rsidP="00C329C5">
      <w:pPr>
        <w:spacing w:after="0" w:line="240" w:lineRule="auto"/>
        <w:rPr>
          <w:rFonts w:ascii="Times New Roman" w:hAnsi="Times New Roman" w:cs="Times New Roman"/>
          <w:sz w:val="24"/>
          <w:szCs w:val="24"/>
          <w:lang w:val="en-GB"/>
        </w:rPr>
      </w:pPr>
    </w:p>
    <w:p w:rsidR="00382154" w:rsidRPr="006F1CB7" w:rsidRDefault="00382154" w:rsidP="00C329C5">
      <w:pPr>
        <w:spacing w:after="0" w:line="240" w:lineRule="auto"/>
        <w:rPr>
          <w:rFonts w:ascii="Times New Roman" w:hAnsi="Times New Roman" w:cs="Times New Roman"/>
          <w:sz w:val="24"/>
          <w:szCs w:val="24"/>
          <w:lang w:val="en-GB"/>
        </w:rPr>
      </w:pPr>
    </w:p>
    <w:p w:rsidR="00382154" w:rsidRPr="006F1CB7" w:rsidRDefault="00382154" w:rsidP="00C329C5">
      <w:pPr>
        <w:spacing w:after="0" w:line="240" w:lineRule="auto"/>
        <w:rPr>
          <w:rFonts w:ascii="Times New Roman" w:hAnsi="Times New Roman" w:cs="Times New Roman"/>
          <w:sz w:val="24"/>
          <w:szCs w:val="24"/>
          <w:lang w:val="en-GB"/>
        </w:rPr>
      </w:pPr>
    </w:p>
    <w:p w:rsidR="00382154" w:rsidRPr="006F1CB7" w:rsidRDefault="00382154" w:rsidP="00C329C5">
      <w:pPr>
        <w:spacing w:after="0" w:line="240" w:lineRule="auto"/>
        <w:rPr>
          <w:rFonts w:ascii="Times New Roman" w:hAnsi="Times New Roman" w:cs="Times New Roman"/>
          <w:sz w:val="24"/>
          <w:szCs w:val="24"/>
          <w:lang w:val="en-GB"/>
        </w:rPr>
      </w:pPr>
    </w:p>
    <w:p w:rsidR="00382154" w:rsidRPr="006F1CB7" w:rsidRDefault="00382154" w:rsidP="00C329C5">
      <w:pPr>
        <w:spacing w:after="0" w:line="240" w:lineRule="auto"/>
        <w:rPr>
          <w:rFonts w:ascii="Times New Roman" w:hAnsi="Times New Roman" w:cs="Times New Roman"/>
          <w:sz w:val="24"/>
          <w:szCs w:val="24"/>
          <w:lang w:val="en-GB"/>
        </w:rPr>
      </w:pPr>
    </w:p>
    <w:p w:rsidR="00382154" w:rsidRPr="006F1CB7" w:rsidRDefault="00382154" w:rsidP="00C329C5">
      <w:pPr>
        <w:spacing w:after="0" w:line="240" w:lineRule="auto"/>
        <w:rPr>
          <w:rFonts w:ascii="Times New Roman" w:hAnsi="Times New Roman" w:cs="Times New Roman"/>
          <w:sz w:val="24"/>
          <w:szCs w:val="24"/>
          <w:lang w:val="en-GB"/>
        </w:rPr>
      </w:pPr>
    </w:p>
    <w:p w:rsidR="00382154" w:rsidRPr="006F1CB7" w:rsidRDefault="00382154" w:rsidP="00C329C5">
      <w:pPr>
        <w:spacing w:after="0" w:line="240" w:lineRule="auto"/>
        <w:rPr>
          <w:rFonts w:ascii="Times New Roman" w:hAnsi="Times New Roman" w:cs="Times New Roman"/>
          <w:sz w:val="24"/>
          <w:szCs w:val="24"/>
          <w:lang w:val="en-GB"/>
        </w:rPr>
      </w:pPr>
    </w:p>
    <w:p w:rsidR="00382154" w:rsidRPr="006F1CB7" w:rsidRDefault="00382154" w:rsidP="00C329C5">
      <w:pPr>
        <w:spacing w:after="0" w:line="240" w:lineRule="auto"/>
        <w:rPr>
          <w:rFonts w:ascii="Times New Roman" w:hAnsi="Times New Roman" w:cs="Times New Roman"/>
          <w:sz w:val="24"/>
          <w:szCs w:val="24"/>
          <w:lang w:val="en-GB"/>
        </w:rPr>
      </w:pPr>
    </w:p>
    <w:p w:rsidR="00BD44ED" w:rsidRPr="006F1CB7" w:rsidRDefault="00BD44ED" w:rsidP="00C329C5">
      <w:pPr>
        <w:spacing w:after="0" w:line="240" w:lineRule="auto"/>
        <w:rPr>
          <w:rFonts w:ascii="Times New Roman" w:hAnsi="Times New Roman" w:cs="Times New Roman"/>
          <w:sz w:val="24"/>
          <w:szCs w:val="24"/>
          <w:lang w:val="en-GB"/>
        </w:rPr>
      </w:pPr>
    </w:p>
    <w:p w:rsidR="00BD44ED" w:rsidRPr="006F1CB7" w:rsidRDefault="00BD44ED" w:rsidP="00C329C5">
      <w:pPr>
        <w:spacing w:after="0" w:line="240" w:lineRule="auto"/>
        <w:rPr>
          <w:rFonts w:ascii="Times New Roman" w:hAnsi="Times New Roman" w:cs="Times New Roman"/>
          <w:sz w:val="24"/>
          <w:szCs w:val="24"/>
          <w:lang w:val="en-GB"/>
        </w:rPr>
      </w:pPr>
    </w:p>
    <w:p w:rsidR="00BD44ED" w:rsidRPr="006F1CB7" w:rsidRDefault="00BD44ED" w:rsidP="00C329C5">
      <w:pPr>
        <w:spacing w:after="0" w:line="240" w:lineRule="auto"/>
        <w:rPr>
          <w:rFonts w:ascii="Times New Roman" w:hAnsi="Times New Roman" w:cs="Times New Roman"/>
          <w:sz w:val="24"/>
          <w:szCs w:val="24"/>
          <w:lang w:val="en-GB"/>
        </w:rPr>
      </w:pPr>
    </w:p>
    <w:p w:rsidR="00BD44ED" w:rsidRPr="006F1CB7" w:rsidRDefault="00BD44ED" w:rsidP="00C329C5">
      <w:pPr>
        <w:spacing w:after="0" w:line="240" w:lineRule="auto"/>
        <w:rPr>
          <w:rFonts w:ascii="Times New Roman" w:hAnsi="Times New Roman" w:cs="Times New Roman"/>
          <w:sz w:val="24"/>
          <w:szCs w:val="24"/>
          <w:lang w:val="en-GB"/>
        </w:rPr>
      </w:pPr>
    </w:p>
    <w:p w:rsidR="00BD44ED" w:rsidRPr="006F1CB7" w:rsidRDefault="00BD44ED" w:rsidP="00C329C5">
      <w:pPr>
        <w:spacing w:after="0" w:line="240" w:lineRule="auto"/>
        <w:rPr>
          <w:rFonts w:ascii="Times New Roman" w:hAnsi="Times New Roman" w:cs="Times New Roman"/>
          <w:sz w:val="24"/>
          <w:szCs w:val="24"/>
          <w:lang w:val="en-GB"/>
        </w:rPr>
      </w:pPr>
    </w:p>
    <w:p w:rsidR="00BD44ED" w:rsidRPr="006F1CB7" w:rsidRDefault="00BD44ED" w:rsidP="00C329C5">
      <w:pPr>
        <w:spacing w:after="0" w:line="240" w:lineRule="auto"/>
        <w:rPr>
          <w:rFonts w:ascii="Times New Roman" w:hAnsi="Times New Roman" w:cs="Times New Roman"/>
          <w:sz w:val="24"/>
          <w:szCs w:val="24"/>
          <w:lang w:val="en-GB"/>
        </w:rPr>
      </w:pPr>
    </w:p>
    <w:p w:rsidR="00BD44ED" w:rsidRPr="006F1CB7" w:rsidRDefault="00BD44ED" w:rsidP="00C329C5">
      <w:pPr>
        <w:spacing w:after="0" w:line="240" w:lineRule="auto"/>
        <w:rPr>
          <w:rFonts w:ascii="Times New Roman" w:hAnsi="Times New Roman" w:cs="Times New Roman"/>
          <w:sz w:val="24"/>
          <w:szCs w:val="24"/>
          <w:lang w:val="en-GB"/>
        </w:rPr>
      </w:pPr>
    </w:p>
    <w:p w:rsidR="00BD44ED" w:rsidRPr="006F1CB7" w:rsidRDefault="00BD44ED" w:rsidP="00C329C5">
      <w:pPr>
        <w:spacing w:after="0" w:line="240" w:lineRule="auto"/>
        <w:rPr>
          <w:rFonts w:ascii="Times New Roman" w:hAnsi="Times New Roman" w:cs="Times New Roman"/>
          <w:sz w:val="24"/>
          <w:szCs w:val="24"/>
          <w:lang w:val="en-GB"/>
        </w:rPr>
      </w:pPr>
    </w:p>
    <w:p w:rsidR="00BD44ED" w:rsidRPr="006F1CB7" w:rsidRDefault="00BD44ED" w:rsidP="00C329C5">
      <w:pPr>
        <w:spacing w:after="0" w:line="240" w:lineRule="auto"/>
        <w:rPr>
          <w:rFonts w:ascii="Times New Roman" w:hAnsi="Times New Roman" w:cs="Times New Roman"/>
          <w:sz w:val="24"/>
          <w:szCs w:val="24"/>
          <w:lang w:val="en-GB"/>
        </w:rPr>
      </w:pPr>
    </w:p>
    <w:p w:rsidR="00BD44ED" w:rsidRPr="006F1CB7" w:rsidRDefault="00BD44ED" w:rsidP="00C329C5">
      <w:pPr>
        <w:spacing w:after="0" w:line="240" w:lineRule="auto"/>
        <w:rPr>
          <w:rFonts w:ascii="Times New Roman" w:hAnsi="Times New Roman" w:cs="Times New Roman"/>
          <w:sz w:val="24"/>
          <w:szCs w:val="24"/>
          <w:lang w:val="en-GB"/>
        </w:rPr>
      </w:pPr>
    </w:p>
    <w:p w:rsidR="00BD44ED" w:rsidRPr="006F1CB7" w:rsidRDefault="00BD44ED" w:rsidP="00C329C5">
      <w:pPr>
        <w:spacing w:after="0" w:line="240" w:lineRule="auto"/>
        <w:rPr>
          <w:rFonts w:ascii="Times New Roman" w:hAnsi="Times New Roman" w:cs="Times New Roman"/>
          <w:sz w:val="24"/>
          <w:szCs w:val="24"/>
          <w:lang w:val="en-GB"/>
        </w:rPr>
      </w:pPr>
    </w:p>
    <w:p w:rsidR="00BD44ED" w:rsidRPr="006F1CB7" w:rsidRDefault="00BD44ED" w:rsidP="00C329C5">
      <w:pPr>
        <w:spacing w:after="0" w:line="240" w:lineRule="auto"/>
        <w:rPr>
          <w:rFonts w:ascii="Times New Roman" w:hAnsi="Times New Roman" w:cs="Times New Roman"/>
          <w:sz w:val="24"/>
          <w:szCs w:val="24"/>
          <w:lang w:val="en-GB"/>
        </w:rPr>
      </w:pPr>
    </w:p>
    <w:p w:rsidR="00BD44ED" w:rsidRPr="006F1CB7" w:rsidRDefault="00BD44ED" w:rsidP="00C329C5">
      <w:pPr>
        <w:spacing w:after="0" w:line="240" w:lineRule="auto"/>
        <w:rPr>
          <w:rFonts w:ascii="Times New Roman" w:hAnsi="Times New Roman" w:cs="Times New Roman"/>
          <w:sz w:val="24"/>
          <w:szCs w:val="24"/>
          <w:lang w:val="en-GB"/>
        </w:rPr>
      </w:pPr>
    </w:p>
    <w:p w:rsidR="00BD44ED" w:rsidRPr="006F1CB7" w:rsidRDefault="00BD44ED" w:rsidP="00C329C5">
      <w:pPr>
        <w:spacing w:after="0" w:line="240" w:lineRule="auto"/>
        <w:rPr>
          <w:rFonts w:ascii="Times New Roman" w:hAnsi="Times New Roman" w:cs="Times New Roman"/>
          <w:sz w:val="24"/>
          <w:szCs w:val="24"/>
          <w:lang w:val="en-GB"/>
        </w:rPr>
      </w:pPr>
    </w:p>
    <w:p w:rsidR="00382154" w:rsidRPr="006F1CB7" w:rsidRDefault="00382154" w:rsidP="00C329C5">
      <w:pPr>
        <w:spacing w:after="0" w:line="240" w:lineRule="auto"/>
        <w:rPr>
          <w:rFonts w:ascii="Times New Roman" w:hAnsi="Times New Roman" w:cs="Times New Roman"/>
          <w:sz w:val="24"/>
          <w:szCs w:val="24"/>
          <w:lang w:val="en-GB"/>
        </w:rPr>
      </w:pPr>
    </w:p>
    <w:p w:rsidR="00382154" w:rsidRPr="006F1CB7" w:rsidRDefault="00382154" w:rsidP="00C329C5">
      <w:pPr>
        <w:spacing w:after="0" w:line="240" w:lineRule="auto"/>
        <w:rPr>
          <w:rFonts w:ascii="Times New Roman" w:hAnsi="Times New Roman" w:cs="Times New Roman"/>
          <w:sz w:val="24"/>
          <w:szCs w:val="24"/>
          <w:lang w:val="en-GB"/>
        </w:rPr>
      </w:pPr>
    </w:p>
    <w:p w:rsidR="00682A9F" w:rsidRPr="006F1CB7" w:rsidRDefault="00682A9F" w:rsidP="00682A9F">
      <w:pPr>
        <w:spacing w:after="0" w:line="240" w:lineRule="auto"/>
        <w:jc w:val="center"/>
        <w:rPr>
          <w:rFonts w:ascii="Times New Roman" w:hAnsi="Times New Roman" w:cs="Times New Roman"/>
          <w:b/>
          <w:sz w:val="24"/>
          <w:szCs w:val="24"/>
          <w:u w:val="single"/>
          <w:lang w:val="en-GB"/>
        </w:rPr>
      </w:pPr>
      <w:r w:rsidRPr="006F1CB7">
        <w:rPr>
          <w:rFonts w:ascii="Times New Roman" w:hAnsi="Times New Roman" w:cs="Times New Roman"/>
          <w:b/>
          <w:sz w:val="24"/>
          <w:szCs w:val="24"/>
          <w:u w:val="single"/>
          <w:lang w:val="en-GB"/>
        </w:rPr>
        <w:lastRenderedPageBreak/>
        <w:t>APPENDIX: GLOSSARY OF ASTROLOGICAL TERMS</w:t>
      </w:r>
    </w:p>
    <w:p w:rsidR="00682A9F" w:rsidRPr="006F1CB7" w:rsidRDefault="00682A9F" w:rsidP="00682A9F">
      <w:pPr>
        <w:spacing w:after="0" w:line="240" w:lineRule="auto"/>
        <w:rPr>
          <w:rFonts w:ascii="Times New Roman" w:hAnsi="Times New Roman" w:cs="Times New Roman"/>
          <w:sz w:val="24"/>
          <w:szCs w:val="24"/>
          <w:lang w:val="en-GB"/>
        </w:rPr>
      </w:pPr>
    </w:p>
    <w:p w:rsidR="00682A9F" w:rsidRPr="006F1CB7" w:rsidRDefault="00682A9F" w:rsidP="00B62538">
      <w:pPr>
        <w:spacing w:after="0" w:line="240" w:lineRule="auto"/>
        <w:jc w:val="both"/>
        <w:rPr>
          <w:rFonts w:ascii="Times New Roman" w:hAnsi="Times New Roman" w:cs="Times New Roman"/>
          <w:sz w:val="24"/>
          <w:szCs w:val="24"/>
          <w:lang w:val="en-GB"/>
        </w:rPr>
      </w:pPr>
      <w:r w:rsidRPr="006F1CB7">
        <w:rPr>
          <w:rFonts w:ascii="Times New Roman" w:hAnsi="Times New Roman" w:cs="Times New Roman"/>
          <w:b/>
          <w:sz w:val="24"/>
          <w:szCs w:val="24"/>
          <w:lang w:val="en-GB"/>
        </w:rPr>
        <w:t>Aspect:</w:t>
      </w:r>
      <w:r w:rsidRPr="006F1CB7">
        <w:rPr>
          <w:rFonts w:ascii="Times New Roman" w:hAnsi="Times New Roman" w:cs="Times New Roman"/>
          <w:sz w:val="24"/>
          <w:szCs w:val="24"/>
          <w:lang w:val="en-GB"/>
        </w:rPr>
        <w:t xml:space="preserve"> from Latin aspicere – to look at; the angle between planets (including Sun and Moon) or between a planet and an achsis (Ascendant or Midheaven); the main aspects are: conjunction (0°, although this is not an aspect in the sense of the word as the planets cannot ‘look at each other’ when they stand so close together), sextile (60°), square (90°), trine (120°) and opposition (180°).</w:t>
      </w:r>
    </w:p>
    <w:p w:rsidR="00682A9F" w:rsidRPr="006F1CB7" w:rsidRDefault="00682A9F" w:rsidP="00682A9F">
      <w:pPr>
        <w:spacing w:after="0" w:line="240" w:lineRule="auto"/>
        <w:rPr>
          <w:rFonts w:ascii="Times New Roman" w:hAnsi="Times New Roman" w:cs="Times New Roman"/>
          <w:sz w:val="24"/>
          <w:szCs w:val="24"/>
          <w:lang w:val="en-GB"/>
        </w:rPr>
      </w:pPr>
    </w:p>
    <w:p w:rsidR="00682A9F" w:rsidRPr="006F1CB7" w:rsidRDefault="00682A9F" w:rsidP="00B62538">
      <w:pPr>
        <w:spacing w:after="0" w:line="240" w:lineRule="auto"/>
        <w:jc w:val="both"/>
        <w:rPr>
          <w:rFonts w:ascii="Times New Roman" w:hAnsi="Times New Roman" w:cs="Times New Roman"/>
          <w:sz w:val="24"/>
          <w:szCs w:val="24"/>
          <w:lang w:val="en-GB"/>
        </w:rPr>
      </w:pPr>
      <w:r w:rsidRPr="006F1CB7">
        <w:rPr>
          <w:rFonts w:ascii="Times New Roman" w:hAnsi="Times New Roman" w:cs="Times New Roman"/>
          <w:b/>
          <w:sz w:val="24"/>
          <w:szCs w:val="24"/>
          <w:lang w:val="en-GB"/>
        </w:rPr>
        <w:t>Ascendant</w:t>
      </w:r>
      <w:r w:rsidRPr="006F1CB7">
        <w:rPr>
          <w:rFonts w:ascii="Times New Roman" w:hAnsi="Times New Roman" w:cs="Times New Roman"/>
          <w:sz w:val="24"/>
          <w:szCs w:val="24"/>
          <w:lang w:val="en-GB"/>
        </w:rPr>
        <w:t>: from Latin ascendere – to rise; the zodiac sign, more precisely the degree of the ecliptic that rises at a particular place and at a particular time on the eastern horizon.</w:t>
      </w:r>
    </w:p>
    <w:p w:rsidR="00682A9F" w:rsidRPr="006F1CB7" w:rsidRDefault="00682A9F" w:rsidP="00B62538">
      <w:pPr>
        <w:spacing w:after="0" w:line="240" w:lineRule="auto"/>
        <w:jc w:val="both"/>
        <w:rPr>
          <w:rFonts w:ascii="Times New Roman" w:hAnsi="Times New Roman" w:cs="Times New Roman"/>
          <w:sz w:val="24"/>
          <w:szCs w:val="24"/>
          <w:lang w:val="en-GB"/>
        </w:rPr>
      </w:pPr>
    </w:p>
    <w:p w:rsidR="002B2372" w:rsidRPr="006F1CB7" w:rsidRDefault="002B2372" w:rsidP="00B62538">
      <w:pPr>
        <w:spacing w:after="0" w:line="240" w:lineRule="auto"/>
        <w:jc w:val="both"/>
        <w:rPr>
          <w:rFonts w:ascii="Times New Roman" w:hAnsi="Times New Roman" w:cs="Times New Roman"/>
          <w:sz w:val="24"/>
          <w:szCs w:val="24"/>
          <w:lang w:val="en-GB"/>
        </w:rPr>
      </w:pPr>
      <w:r w:rsidRPr="006F1CB7">
        <w:rPr>
          <w:rFonts w:ascii="Times New Roman" w:hAnsi="Times New Roman" w:cs="Times New Roman"/>
          <w:b/>
          <w:sz w:val="24"/>
          <w:szCs w:val="24"/>
          <w:lang w:val="en-GB"/>
        </w:rPr>
        <w:t>Cadent</w:t>
      </w:r>
      <w:r w:rsidRPr="006F1CB7">
        <w:rPr>
          <w:rFonts w:ascii="Times New Roman" w:hAnsi="Times New Roman" w:cs="Times New Roman"/>
          <w:sz w:val="24"/>
          <w:szCs w:val="24"/>
          <w:lang w:val="en-GB"/>
        </w:rPr>
        <w:t xml:space="preserve">: </w:t>
      </w:r>
      <w:r w:rsidR="00EC2EB6" w:rsidRPr="006F1CB7">
        <w:rPr>
          <w:rFonts w:ascii="Times New Roman" w:hAnsi="Times New Roman" w:cs="Times New Roman"/>
          <w:sz w:val="24"/>
          <w:szCs w:val="24"/>
          <w:lang w:val="en-GB"/>
        </w:rPr>
        <w:t xml:space="preserve">from Latin cadere – to fall; </w:t>
      </w:r>
      <w:r w:rsidRPr="006F1CB7">
        <w:rPr>
          <w:rFonts w:ascii="Times New Roman" w:hAnsi="Times New Roman" w:cs="Times New Roman"/>
          <w:sz w:val="24"/>
          <w:szCs w:val="24"/>
          <w:lang w:val="en-GB"/>
        </w:rPr>
        <w:t xml:space="preserve">one of the three </w:t>
      </w:r>
      <w:r w:rsidRPr="006F1CB7">
        <w:rPr>
          <w:rFonts w:ascii="Times New Roman" w:hAnsi="Times New Roman" w:cs="Times New Roman"/>
          <w:sz w:val="24"/>
          <w:szCs w:val="24"/>
          <w:lang w:val="en-GB"/>
        </w:rPr>
        <w:sym w:font="Wingdings" w:char="F0E0"/>
      </w:r>
      <w:r w:rsidRPr="006F1CB7">
        <w:rPr>
          <w:rFonts w:ascii="Times New Roman" w:hAnsi="Times New Roman" w:cs="Times New Roman"/>
          <w:sz w:val="24"/>
          <w:szCs w:val="24"/>
          <w:lang w:val="en-GB"/>
        </w:rPr>
        <w:t xml:space="preserve"> dynamics</w:t>
      </w:r>
      <w:r w:rsidR="008F6E68" w:rsidRPr="006F1CB7">
        <w:rPr>
          <w:rFonts w:ascii="Times New Roman" w:hAnsi="Times New Roman" w:cs="Times New Roman"/>
          <w:sz w:val="24"/>
          <w:szCs w:val="24"/>
          <w:lang w:val="en-GB"/>
        </w:rPr>
        <w:t xml:space="preserve">; </w:t>
      </w:r>
      <w:r w:rsidR="00EC2EB6" w:rsidRPr="006F1CB7">
        <w:rPr>
          <w:rFonts w:ascii="Times New Roman" w:hAnsi="Times New Roman" w:cs="Times New Roman"/>
          <w:sz w:val="24"/>
          <w:szCs w:val="24"/>
          <w:lang w:val="en-GB"/>
        </w:rPr>
        <w:t xml:space="preserve">qualities of cadent signs and houses are for example: </w:t>
      </w:r>
      <w:r w:rsidR="00446B00" w:rsidRPr="006F1CB7">
        <w:rPr>
          <w:rFonts w:ascii="Times New Roman" w:hAnsi="Times New Roman" w:cs="Times New Roman"/>
          <w:sz w:val="24"/>
          <w:szCs w:val="24"/>
          <w:lang w:val="en-GB"/>
        </w:rPr>
        <w:t>flexibility, indecision</w:t>
      </w:r>
      <w:r w:rsidR="00741990" w:rsidRPr="006F1CB7">
        <w:rPr>
          <w:rFonts w:ascii="Times New Roman" w:hAnsi="Times New Roman" w:cs="Times New Roman"/>
          <w:sz w:val="24"/>
          <w:szCs w:val="24"/>
          <w:lang w:val="en-GB"/>
        </w:rPr>
        <w:t xml:space="preserve">, instability, versatility. </w:t>
      </w:r>
    </w:p>
    <w:p w:rsidR="002B2372" w:rsidRPr="006F1CB7" w:rsidRDefault="002B2372" w:rsidP="00B62538">
      <w:pPr>
        <w:spacing w:after="0" w:line="240" w:lineRule="auto"/>
        <w:jc w:val="both"/>
        <w:rPr>
          <w:rFonts w:ascii="Times New Roman" w:hAnsi="Times New Roman" w:cs="Times New Roman"/>
          <w:sz w:val="24"/>
          <w:szCs w:val="24"/>
          <w:lang w:val="en-GB"/>
        </w:rPr>
      </w:pPr>
    </w:p>
    <w:p w:rsidR="009C2906" w:rsidRPr="006F1CB7" w:rsidRDefault="002B2372" w:rsidP="00B62538">
      <w:pPr>
        <w:spacing w:after="0" w:line="240" w:lineRule="auto"/>
        <w:jc w:val="both"/>
        <w:rPr>
          <w:rFonts w:ascii="Times New Roman" w:hAnsi="Times New Roman" w:cs="Times New Roman"/>
          <w:sz w:val="24"/>
          <w:szCs w:val="24"/>
          <w:lang w:val="en-GB"/>
        </w:rPr>
      </w:pPr>
      <w:r w:rsidRPr="006F1CB7">
        <w:rPr>
          <w:rFonts w:ascii="Times New Roman" w:hAnsi="Times New Roman" w:cs="Times New Roman"/>
          <w:b/>
          <w:sz w:val="24"/>
          <w:szCs w:val="24"/>
          <w:lang w:val="en-GB"/>
        </w:rPr>
        <w:t>Cardinal</w:t>
      </w:r>
      <w:r w:rsidRPr="006F1CB7">
        <w:rPr>
          <w:rFonts w:ascii="Times New Roman" w:hAnsi="Times New Roman" w:cs="Times New Roman"/>
          <w:sz w:val="24"/>
          <w:szCs w:val="24"/>
          <w:lang w:val="en-GB"/>
        </w:rPr>
        <w:t xml:space="preserve">: </w:t>
      </w:r>
      <w:r w:rsidR="00E40A40" w:rsidRPr="006F1CB7">
        <w:rPr>
          <w:rFonts w:ascii="Times New Roman" w:hAnsi="Times New Roman" w:cs="Times New Roman"/>
          <w:sz w:val="24"/>
          <w:szCs w:val="24"/>
          <w:lang w:val="en-GB"/>
        </w:rPr>
        <w:t>from</w:t>
      </w:r>
      <w:r w:rsidR="00F55DC1" w:rsidRPr="006F1CB7">
        <w:rPr>
          <w:rFonts w:ascii="Times New Roman" w:hAnsi="Times New Roman" w:cs="Times New Roman"/>
          <w:sz w:val="24"/>
          <w:szCs w:val="24"/>
          <w:lang w:val="en-GB"/>
        </w:rPr>
        <w:t xml:space="preserve"> Latin</w:t>
      </w:r>
      <w:r w:rsidR="00E40A40" w:rsidRPr="006F1CB7">
        <w:rPr>
          <w:rFonts w:ascii="Times New Roman" w:hAnsi="Times New Roman" w:cs="Times New Roman"/>
          <w:sz w:val="24"/>
          <w:szCs w:val="24"/>
          <w:lang w:val="en-GB"/>
        </w:rPr>
        <w:t xml:space="preserve"> </w:t>
      </w:r>
      <w:r w:rsidR="00F55DC1" w:rsidRPr="006F1CB7">
        <w:rPr>
          <w:rFonts w:ascii="Times New Roman" w:hAnsi="Times New Roman" w:cs="Times New Roman"/>
          <w:sz w:val="24"/>
          <w:szCs w:val="24"/>
          <w:lang w:val="en-GB"/>
        </w:rPr>
        <w:t>cardo – the hinge</w:t>
      </w:r>
      <w:r w:rsidR="00E40A40" w:rsidRPr="006F1CB7">
        <w:rPr>
          <w:rFonts w:ascii="Times New Roman" w:hAnsi="Times New Roman" w:cs="Times New Roman"/>
          <w:sz w:val="24"/>
          <w:szCs w:val="24"/>
          <w:lang w:val="en-GB"/>
        </w:rPr>
        <w:t xml:space="preserve">; </w:t>
      </w:r>
      <w:r w:rsidRPr="006F1CB7">
        <w:rPr>
          <w:rFonts w:ascii="Times New Roman" w:hAnsi="Times New Roman" w:cs="Times New Roman"/>
          <w:sz w:val="24"/>
          <w:szCs w:val="24"/>
          <w:lang w:val="en-GB"/>
        </w:rPr>
        <w:t xml:space="preserve">one of the three </w:t>
      </w:r>
      <w:r w:rsidRPr="006F1CB7">
        <w:rPr>
          <w:rFonts w:ascii="Times New Roman" w:hAnsi="Times New Roman" w:cs="Times New Roman"/>
          <w:sz w:val="24"/>
          <w:szCs w:val="24"/>
          <w:lang w:val="en-GB"/>
        </w:rPr>
        <w:sym w:font="Wingdings" w:char="F0E0"/>
      </w:r>
      <w:r w:rsidRPr="006F1CB7">
        <w:rPr>
          <w:rFonts w:ascii="Times New Roman" w:hAnsi="Times New Roman" w:cs="Times New Roman"/>
          <w:sz w:val="24"/>
          <w:szCs w:val="24"/>
          <w:lang w:val="en-GB"/>
        </w:rPr>
        <w:t xml:space="preserve"> dynamics; </w:t>
      </w:r>
      <w:r w:rsidR="00E40A40" w:rsidRPr="006F1CB7">
        <w:rPr>
          <w:rFonts w:ascii="Times New Roman" w:hAnsi="Times New Roman" w:cs="Times New Roman"/>
          <w:sz w:val="24"/>
          <w:szCs w:val="24"/>
          <w:lang w:val="en-GB"/>
        </w:rPr>
        <w:t xml:space="preserve">qualities of cardinal signs and houses are for example: </w:t>
      </w:r>
      <w:r w:rsidR="00882C54" w:rsidRPr="006F1CB7">
        <w:rPr>
          <w:rFonts w:ascii="Times New Roman" w:hAnsi="Times New Roman" w:cs="Times New Roman"/>
          <w:sz w:val="24"/>
          <w:szCs w:val="24"/>
          <w:lang w:val="en-GB"/>
        </w:rPr>
        <w:t>initiating</w:t>
      </w:r>
      <w:r w:rsidR="00D5591C" w:rsidRPr="006F1CB7">
        <w:rPr>
          <w:rFonts w:ascii="Times New Roman" w:hAnsi="Times New Roman" w:cs="Times New Roman"/>
          <w:sz w:val="24"/>
          <w:szCs w:val="24"/>
          <w:lang w:val="en-GB"/>
        </w:rPr>
        <w:t xml:space="preserve"> beginnings and</w:t>
      </w:r>
      <w:r w:rsidR="00882C54" w:rsidRPr="006F1CB7">
        <w:rPr>
          <w:rFonts w:ascii="Times New Roman" w:hAnsi="Times New Roman" w:cs="Times New Roman"/>
          <w:sz w:val="24"/>
          <w:szCs w:val="24"/>
          <w:lang w:val="en-GB"/>
        </w:rPr>
        <w:t xml:space="preserve"> changes, </w:t>
      </w:r>
      <w:r w:rsidR="00D5591C" w:rsidRPr="006F1CB7">
        <w:rPr>
          <w:rFonts w:ascii="Times New Roman" w:hAnsi="Times New Roman" w:cs="Times New Roman"/>
          <w:sz w:val="24"/>
          <w:szCs w:val="24"/>
          <w:lang w:val="en-GB"/>
        </w:rPr>
        <w:t>get things going; active, quick, ambitious.</w:t>
      </w:r>
    </w:p>
    <w:p w:rsidR="009C2906" w:rsidRPr="006F1CB7" w:rsidRDefault="009C2906" w:rsidP="00B62538">
      <w:pPr>
        <w:spacing w:after="0" w:line="240" w:lineRule="auto"/>
        <w:jc w:val="both"/>
        <w:rPr>
          <w:rFonts w:ascii="Times New Roman" w:hAnsi="Times New Roman" w:cs="Times New Roman"/>
          <w:sz w:val="24"/>
          <w:szCs w:val="24"/>
          <w:lang w:val="en-GB"/>
        </w:rPr>
      </w:pPr>
    </w:p>
    <w:p w:rsidR="00682A9F" w:rsidRPr="006F1CB7" w:rsidRDefault="00682A9F" w:rsidP="00B62538">
      <w:pPr>
        <w:spacing w:after="0" w:line="240" w:lineRule="auto"/>
        <w:jc w:val="both"/>
        <w:rPr>
          <w:rFonts w:ascii="Times New Roman" w:hAnsi="Times New Roman" w:cs="Times New Roman"/>
          <w:sz w:val="24"/>
          <w:szCs w:val="24"/>
          <w:lang w:val="en-GB"/>
        </w:rPr>
      </w:pPr>
      <w:r w:rsidRPr="006F1CB7">
        <w:rPr>
          <w:rFonts w:ascii="Times New Roman" w:hAnsi="Times New Roman" w:cs="Times New Roman"/>
          <w:b/>
          <w:sz w:val="24"/>
          <w:szCs w:val="24"/>
          <w:lang w:val="en-GB"/>
        </w:rPr>
        <w:t>Chart</w:t>
      </w:r>
      <w:r w:rsidRPr="006F1CB7">
        <w:rPr>
          <w:rFonts w:ascii="Times New Roman" w:hAnsi="Times New Roman" w:cs="Times New Roman"/>
          <w:sz w:val="24"/>
          <w:szCs w:val="24"/>
          <w:lang w:val="en-GB"/>
        </w:rPr>
        <w:t xml:space="preserve"> (also ‘horoscope’): a drawing of the positions of planets, zodiac signs and fixed stars at a particular time and at a particular place, for example somebody’s birth time and at this person’s birth place</w:t>
      </w:r>
      <w:r w:rsidR="00882C54" w:rsidRPr="006F1CB7">
        <w:rPr>
          <w:rFonts w:ascii="Times New Roman" w:hAnsi="Times New Roman" w:cs="Times New Roman"/>
          <w:sz w:val="24"/>
          <w:szCs w:val="24"/>
          <w:lang w:val="en-GB"/>
        </w:rPr>
        <w:t xml:space="preserve"> (then: birth chart)</w:t>
      </w:r>
      <w:r w:rsidRPr="006F1CB7">
        <w:rPr>
          <w:rFonts w:ascii="Times New Roman" w:hAnsi="Times New Roman" w:cs="Times New Roman"/>
          <w:sz w:val="24"/>
          <w:szCs w:val="24"/>
          <w:lang w:val="en-GB"/>
        </w:rPr>
        <w:t>.</w:t>
      </w:r>
    </w:p>
    <w:p w:rsidR="00682A9F" w:rsidRPr="006F1CB7" w:rsidRDefault="00682A9F" w:rsidP="00B62538">
      <w:pPr>
        <w:spacing w:after="0" w:line="240" w:lineRule="auto"/>
        <w:jc w:val="both"/>
        <w:rPr>
          <w:rFonts w:ascii="Times New Roman" w:hAnsi="Times New Roman" w:cs="Times New Roman"/>
          <w:sz w:val="24"/>
          <w:szCs w:val="24"/>
          <w:lang w:val="en-GB"/>
        </w:rPr>
      </w:pPr>
    </w:p>
    <w:p w:rsidR="000125F4" w:rsidRPr="006F1CB7" w:rsidRDefault="000125F4" w:rsidP="00B62538">
      <w:pPr>
        <w:spacing w:after="0" w:line="240" w:lineRule="auto"/>
        <w:jc w:val="both"/>
        <w:rPr>
          <w:rFonts w:ascii="Times New Roman" w:hAnsi="Times New Roman" w:cs="Times New Roman"/>
          <w:sz w:val="24"/>
          <w:szCs w:val="24"/>
          <w:lang w:val="en-GB"/>
        </w:rPr>
      </w:pPr>
      <w:r w:rsidRPr="006F1CB7">
        <w:rPr>
          <w:rFonts w:ascii="Times New Roman" w:hAnsi="Times New Roman" w:cs="Times New Roman"/>
          <w:b/>
          <w:sz w:val="24"/>
          <w:szCs w:val="24"/>
          <w:lang w:val="en-GB"/>
        </w:rPr>
        <w:t>Dynamics</w:t>
      </w:r>
      <w:r w:rsidRPr="006F1CB7">
        <w:rPr>
          <w:rFonts w:ascii="Times New Roman" w:hAnsi="Times New Roman" w:cs="Times New Roman"/>
          <w:sz w:val="24"/>
          <w:szCs w:val="24"/>
          <w:lang w:val="en-GB"/>
        </w:rPr>
        <w:t xml:space="preserve"> </w:t>
      </w:r>
      <w:r w:rsidR="00741990" w:rsidRPr="006F1CB7">
        <w:rPr>
          <w:rFonts w:ascii="Times New Roman" w:hAnsi="Times New Roman" w:cs="Times New Roman"/>
          <w:sz w:val="24"/>
          <w:szCs w:val="24"/>
          <w:lang w:val="en-GB"/>
        </w:rPr>
        <w:t xml:space="preserve">(also ‘qualities’): </w:t>
      </w:r>
      <w:r w:rsidRPr="006F1CB7">
        <w:rPr>
          <w:rFonts w:ascii="Times New Roman" w:hAnsi="Times New Roman" w:cs="Times New Roman"/>
          <w:sz w:val="24"/>
          <w:szCs w:val="24"/>
          <w:lang w:val="en-GB"/>
        </w:rPr>
        <w:t xml:space="preserve">from Greek  </w:t>
      </w:r>
      <w:r w:rsidRPr="006F1CB7">
        <w:rPr>
          <w:rFonts w:ascii="Times New Roman" w:hAnsi="Times New Roman" w:cs="Times New Roman"/>
          <w:i/>
          <w:iCs/>
          <w:sz w:val="24"/>
          <w:szCs w:val="24"/>
          <w:lang w:val="en-GB"/>
        </w:rPr>
        <w:t>dýnamis</w:t>
      </w:r>
      <w:r w:rsidRPr="006F1CB7">
        <w:rPr>
          <w:rFonts w:ascii="Times New Roman" w:hAnsi="Times New Roman" w:cs="Times New Roman"/>
          <w:sz w:val="24"/>
          <w:szCs w:val="24"/>
          <w:lang w:val="en-GB"/>
        </w:rPr>
        <w:t xml:space="preserve"> – power and </w:t>
      </w:r>
      <w:r w:rsidRPr="006F1CB7">
        <w:rPr>
          <w:rFonts w:ascii="Times New Roman" w:hAnsi="Times New Roman" w:cs="Times New Roman"/>
          <w:i/>
          <w:iCs/>
          <w:sz w:val="24"/>
          <w:szCs w:val="24"/>
          <w:lang w:val="en-GB"/>
        </w:rPr>
        <w:t>dynamiké</w:t>
      </w:r>
      <w:r w:rsidRPr="006F1CB7">
        <w:rPr>
          <w:rFonts w:ascii="Times New Roman" w:hAnsi="Times New Roman" w:cs="Times New Roman"/>
          <w:sz w:val="24"/>
          <w:szCs w:val="24"/>
          <w:lang w:val="en-GB"/>
        </w:rPr>
        <w:t xml:space="preserve"> – powerful; a way to divide the twelve zodiac signs; the assignments are as follows: </w:t>
      </w:r>
      <w:r w:rsidRPr="006F1CB7">
        <w:rPr>
          <w:rFonts w:ascii="Times New Roman" w:hAnsi="Times New Roman" w:cs="Times New Roman"/>
          <w:sz w:val="24"/>
          <w:szCs w:val="24"/>
          <w:lang w:val="en-GB"/>
        </w:rPr>
        <w:sym w:font="Wingdings" w:char="F0E0"/>
      </w:r>
      <w:r w:rsidRPr="006F1CB7">
        <w:rPr>
          <w:rFonts w:ascii="Times New Roman" w:hAnsi="Times New Roman" w:cs="Times New Roman"/>
          <w:sz w:val="24"/>
          <w:szCs w:val="24"/>
          <w:lang w:val="en-GB"/>
        </w:rPr>
        <w:t xml:space="preserve"> cardinal signs: Aries, Cancer, Libra, Capricorn; </w:t>
      </w:r>
      <w:r w:rsidRPr="006F1CB7">
        <w:rPr>
          <w:rFonts w:ascii="Times New Roman" w:hAnsi="Times New Roman" w:cs="Times New Roman"/>
          <w:sz w:val="24"/>
          <w:szCs w:val="24"/>
          <w:lang w:val="en-GB"/>
        </w:rPr>
        <w:sym w:font="Wingdings" w:char="F0E0"/>
      </w:r>
      <w:r w:rsidRPr="006F1CB7">
        <w:rPr>
          <w:rFonts w:ascii="Times New Roman" w:hAnsi="Times New Roman" w:cs="Times New Roman"/>
          <w:sz w:val="24"/>
          <w:szCs w:val="24"/>
          <w:lang w:val="en-GB"/>
        </w:rPr>
        <w:t xml:space="preserve"> fixed signs: Taurus, Leo, Scorpio, Aquarius; </w:t>
      </w:r>
      <w:r w:rsidRPr="006F1CB7">
        <w:rPr>
          <w:rFonts w:ascii="Times New Roman" w:hAnsi="Times New Roman" w:cs="Times New Roman"/>
          <w:sz w:val="24"/>
          <w:szCs w:val="24"/>
          <w:lang w:val="en-GB"/>
        </w:rPr>
        <w:sym w:font="Wingdings" w:char="F0E0"/>
      </w:r>
      <w:r w:rsidRPr="006F1CB7">
        <w:rPr>
          <w:rFonts w:ascii="Times New Roman" w:hAnsi="Times New Roman" w:cs="Times New Roman"/>
          <w:sz w:val="24"/>
          <w:szCs w:val="24"/>
          <w:lang w:val="en-GB"/>
        </w:rPr>
        <w:t xml:space="preserve"> cadent signs: Gemini, Virgo, Sagittarius, Pisces.</w:t>
      </w:r>
      <w:r w:rsidR="009C2906" w:rsidRPr="006F1CB7">
        <w:rPr>
          <w:rFonts w:ascii="Times New Roman" w:hAnsi="Times New Roman" w:cs="Times New Roman"/>
          <w:sz w:val="24"/>
          <w:szCs w:val="24"/>
          <w:lang w:val="en-GB"/>
        </w:rPr>
        <w:t xml:space="preserve"> This assignment is also made for the </w:t>
      </w:r>
      <w:r w:rsidR="009C2906" w:rsidRPr="006F1CB7">
        <w:rPr>
          <w:rFonts w:ascii="Times New Roman" w:hAnsi="Times New Roman" w:cs="Times New Roman"/>
          <w:sz w:val="24"/>
          <w:szCs w:val="24"/>
          <w:lang w:val="en-GB"/>
        </w:rPr>
        <w:sym w:font="Wingdings" w:char="F0E0"/>
      </w:r>
      <w:r w:rsidR="009C2906" w:rsidRPr="006F1CB7">
        <w:rPr>
          <w:rFonts w:ascii="Times New Roman" w:hAnsi="Times New Roman" w:cs="Times New Roman"/>
          <w:sz w:val="24"/>
          <w:szCs w:val="24"/>
          <w:lang w:val="en-GB"/>
        </w:rPr>
        <w:t xml:space="preserve"> houses: cardinal: 1</w:t>
      </w:r>
      <w:r w:rsidR="009C2906" w:rsidRPr="006F1CB7">
        <w:rPr>
          <w:rFonts w:ascii="Times New Roman" w:hAnsi="Times New Roman" w:cs="Times New Roman"/>
          <w:sz w:val="24"/>
          <w:szCs w:val="24"/>
          <w:vertAlign w:val="superscript"/>
          <w:lang w:val="en-GB"/>
        </w:rPr>
        <w:t>st</w:t>
      </w:r>
      <w:r w:rsidR="009C2906" w:rsidRPr="006F1CB7">
        <w:rPr>
          <w:rFonts w:ascii="Times New Roman" w:hAnsi="Times New Roman" w:cs="Times New Roman"/>
          <w:sz w:val="24"/>
          <w:szCs w:val="24"/>
          <w:lang w:val="en-GB"/>
        </w:rPr>
        <w:t>, 4</w:t>
      </w:r>
      <w:r w:rsidR="009C2906" w:rsidRPr="006F1CB7">
        <w:rPr>
          <w:rFonts w:ascii="Times New Roman" w:hAnsi="Times New Roman" w:cs="Times New Roman"/>
          <w:sz w:val="24"/>
          <w:szCs w:val="24"/>
          <w:vertAlign w:val="superscript"/>
          <w:lang w:val="en-GB"/>
        </w:rPr>
        <w:t>th</w:t>
      </w:r>
      <w:r w:rsidR="009C2906" w:rsidRPr="006F1CB7">
        <w:rPr>
          <w:rFonts w:ascii="Times New Roman" w:hAnsi="Times New Roman" w:cs="Times New Roman"/>
          <w:sz w:val="24"/>
          <w:szCs w:val="24"/>
          <w:lang w:val="en-GB"/>
        </w:rPr>
        <w:t>, 7</w:t>
      </w:r>
      <w:r w:rsidR="009C2906" w:rsidRPr="006F1CB7">
        <w:rPr>
          <w:rFonts w:ascii="Times New Roman" w:hAnsi="Times New Roman" w:cs="Times New Roman"/>
          <w:sz w:val="24"/>
          <w:szCs w:val="24"/>
          <w:vertAlign w:val="superscript"/>
          <w:lang w:val="en-GB"/>
        </w:rPr>
        <w:t>th</w:t>
      </w:r>
      <w:r w:rsidR="009C2906" w:rsidRPr="006F1CB7">
        <w:rPr>
          <w:rFonts w:ascii="Times New Roman" w:hAnsi="Times New Roman" w:cs="Times New Roman"/>
          <w:sz w:val="24"/>
          <w:szCs w:val="24"/>
          <w:lang w:val="en-GB"/>
        </w:rPr>
        <w:t xml:space="preserve"> and 10</w:t>
      </w:r>
      <w:r w:rsidR="009C2906" w:rsidRPr="006F1CB7">
        <w:rPr>
          <w:rFonts w:ascii="Times New Roman" w:hAnsi="Times New Roman" w:cs="Times New Roman"/>
          <w:sz w:val="24"/>
          <w:szCs w:val="24"/>
          <w:vertAlign w:val="superscript"/>
          <w:lang w:val="en-GB"/>
        </w:rPr>
        <w:t>th</w:t>
      </w:r>
      <w:r w:rsidR="009C2906" w:rsidRPr="006F1CB7">
        <w:rPr>
          <w:rFonts w:ascii="Times New Roman" w:hAnsi="Times New Roman" w:cs="Times New Roman"/>
          <w:sz w:val="24"/>
          <w:szCs w:val="24"/>
          <w:lang w:val="en-GB"/>
        </w:rPr>
        <w:t>; fixed: 2</w:t>
      </w:r>
      <w:r w:rsidR="009C2906" w:rsidRPr="006F1CB7">
        <w:rPr>
          <w:rFonts w:ascii="Times New Roman" w:hAnsi="Times New Roman" w:cs="Times New Roman"/>
          <w:sz w:val="24"/>
          <w:szCs w:val="24"/>
          <w:vertAlign w:val="superscript"/>
          <w:lang w:val="en-GB"/>
        </w:rPr>
        <w:t>nd</w:t>
      </w:r>
      <w:r w:rsidR="009C2906" w:rsidRPr="006F1CB7">
        <w:rPr>
          <w:rFonts w:ascii="Times New Roman" w:hAnsi="Times New Roman" w:cs="Times New Roman"/>
          <w:sz w:val="24"/>
          <w:szCs w:val="24"/>
          <w:lang w:val="en-GB"/>
        </w:rPr>
        <w:t>, 5</w:t>
      </w:r>
      <w:r w:rsidR="009C2906" w:rsidRPr="006F1CB7">
        <w:rPr>
          <w:rFonts w:ascii="Times New Roman" w:hAnsi="Times New Roman" w:cs="Times New Roman"/>
          <w:sz w:val="24"/>
          <w:szCs w:val="24"/>
          <w:vertAlign w:val="superscript"/>
          <w:lang w:val="en-GB"/>
        </w:rPr>
        <w:t>th</w:t>
      </w:r>
      <w:r w:rsidR="009C2906" w:rsidRPr="006F1CB7">
        <w:rPr>
          <w:rFonts w:ascii="Times New Roman" w:hAnsi="Times New Roman" w:cs="Times New Roman"/>
          <w:sz w:val="24"/>
          <w:szCs w:val="24"/>
          <w:lang w:val="en-GB"/>
        </w:rPr>
        <w:t>, 8</w:t>
      </w:r>
      <w:r w:rsidR="009C2906" w:rsidRPr="006F1CB7">
        <w:rPr>
          <w:rFonts w:ascii="Times New Roman" w:hAnsi="Times New Roman" w:cs="Times New Roman"/>
          <w:sz w:val="24"/>
          <w:szCs w:val="24"/>
          <w:vertAlign w:val="superscript"/>
          <w:lang w:val="en-GB"/>
        </w:rPr>
        <w:t>th</w:t>
      </w:r>
      <w:r w:rsidR="009C2906" w:rsidRPr="006F1CB7">
        <w:rPr>
          <w:rFonts w:ascii="Times New Roman" w:hAnsi="Times New Roman" w:cs="Times New Roman"/>
          <w:sz w:val="24"/>
          <w:szCs w:val="24"/>
          <w:lang w:val="en-GB"/>
        </w:rPr>
        <w:t xml:space="preserve"> and 1</w:t>
      </w:r>
      <w:r w:rsidR="002B2372" w:rsidRPr="006F1CB7">
        <w:rPr>
          <w:rFonts w:ascii="Times New Roman" w:hAnsi="Times New Roman" w:cs="Times New Roman"/>
          <w:sz w:val="24"/>
          <w:szCs w:val="24"/>
          <w:lang w:val="en-GB"/>
        </w:rPr>
        <w:t>1</w:t>
      </w:r>
      <w:r w:rsidR="009C2906" w:rsidRPr="006F1CB7">
        <w:rPr>
          <w:rFonts w:ascii="Times New Roman" w:hAnsi="Times New Roman" w:cs="Times New Roman"/>
          <w:sz w:val="24"/>
          <w:szCs w:val="24"/>
          <w:vertAlign w:val="superscript"/>
          <w:lang w:val="en-GB"/>
        </w:rPr>
        <w:t>th</w:t>
      </w:r>
      <w:r w:rsidR="009C2906" w:rsidRPr="006F1CB7">
        <w:rPr>
          <w:rFonts w:ascii="Times New Roman" w:hAnsi="Times New Roman" w:cs="Times New Roman"/>
          <w:sz w:val="24"/>
          <w:szCs w:val="24"/>
          <w:lang w:val="en-GB"/>
        </w:rPr>
        <w:t xml:space="preserve">; cadent: </w:t>
      </w:r>
      <w:r w:rsidR="002B2372" w:rsidRPr="006F1CB7">
        <w:rPr>
          <w:rFonts w:ascii="Times New Roman" w:hAnsi="Times New Roman" w:cs="Times New Roman"/>
          <w:sz w:val="24"/>
          <w:szCs w:val="24"/>
          <w:lang w:val="en-GB"/>
        </w:rPr>
        <w:t>3</w:t>
      </w:r>
      <w:r w:rsidR="002B2372" w:rsidRPr="006F1CB7">
        <w:rPr>
          <w:rFonts w:ascii="Times New Roman" w:hAnsi="Times New Roman" w:cs="Times New Roman"/>
          <w:sz w:val="24"/>
          <w:szCs w:val="24"/>
          <w:vertAlign w:val="superscript"/>
          <w:lang w:val="en-GB"/>
        </w:rPr>
        <w:t>rd</w:t>
      </w:r>
      <w:r w:rsidR="002B2372" w:rsidRPr="006F1CB7">
        <w:rPr>
          <w:rFonts w:ascii="Times New Roman" w:hAnsi="Times New Roman" w:cs="Times New Roman"/>
          <w:sz w:val="24"/>
          <w:szCs w:val="24"/>
          <w:lang w:val="en-GB"/>
        </w:rPr>
        <w:t>, 6</w:t>
      </w:r>
      <w:r w:rsidR="002B2372" w:rsidRPr="006F1CB7">
        <w:rPr>
          <w:rFonts w:ascii="Times New Roman" w:hAnsi="Times New Roman" w:cs="Times New Roman"/>
          <w:sz w:val="24"/>
          <w:szCs w:val="24"/>
          <w:vertAlign w:val="superscript"/>
          <w:lang w:val="en-GB"/>
        </w:rPr>
        <w:t>th</w:t>
      </w:r>
      <w:r w:rsidR="002B2372" w:rsidRPr="006F1CB7">
        <w:rPr>
          <w:rFonts w:ascii="Times New Roman" w:hAnsi="Times New Roman" w:cs="Times New Roman"/>
          <w:sz w:val="24"/>
          <w:szCs w:val="24"/>
          <w:lang w:val="en-GB"/>
        </w:rPr>
        <w:t>, 9</w:t>
      </w:r>
      <w:r w:rsidR="002B2372" w:rsidRPr="006F1CB7">
        <w:rPr>
          <w:rFonts w:ascii="Times New Roman" w:hAnsi="Times New Roman" w:cs="Times New Roman"/>
          <w:sz w:val="24"/>
          <w:szCs w:val="24"/>
          <w:vertAlign w:val="superscript"/>
          <w:lang w:val="en-GB"/>
        </w:rPr>
        <w:t>th</w:t>
      </w:r>
      <w:r w:rsidR="002B2372" w:rsidRPr="006F1CB7">
        <w:rPr>
          <w:rFonts w:ascii="Times New Roman" w:hAnsi="Times New Roman" w:cs="Times New Roman"/>
          <w:sz w:val="24"/>
          <w:szCs w:val="24"/>
          <w:lang w:val="en-GB"/>
        </w:rPr>
        <w:t xml:space="preserve"> and 12</w:t>
      </w:r>
      <w:r w:rsidR="002B2372" w:rsidRPr="006F1CB7">
        <w:rPr>
          <w:rFonts w:ascii="Times New Roman" w:hAnsi="Times New Roman" w:cs="Times New Roman"/>
          <w:sz w:val="24"/>
          <w:szCs w:val="24"/>
          <w:vertAlign w:val="superscript"/>
          <w:lang w:val="en-GB"/>
        </w:rPr>
        <w:t>th</w:t>
      </w:r>
      <w:r w:rsidR="002B2372" w:rsidRPr="006F1CB7">
        <w:rPr>
          <w:rFonts w:ascii="Times New Roman" w:hAnsi="Times New Roman" w:cs="Times New Roman"/>
          <w:sz w:val="24"/>
          <w:szCs w:val="24"/>
          <w:lang w:val="en-GB"/>
        </w:rPr>
        <w:t>.</w:t>
      </w:r>
    </w:p>
    <w:p w:rsidR="000125F4" w:rsidRPr="006F1CB7" w:rsidRDefault="000125F4" w:rsidP="00B62538">
      <w:pPr>
        <w:spacing w:after="0" w:line="240" w:lineRule="auto"/>
        <w:jc w:val="both"/>
        <w:rPr>
          <w:rFonts w:ascii="Times New Roman" w:hAnsi="Times New Roman" w:cs="Times New Roman"/>
          <w:sz w:val="24"/>
          <w:szCs w:val="24"/>
          <w:lang w:val="en-GB"/>
        </w:rPr>
      </w:pPr>
    </w:p>
    <w:p w:rsidR="00682A9F" w:rsidRPr="006F1CB7" w:rsidRDefault="00682A9F" w:rsidP="00B62538">
      <w:pPr>
        <w:spacing w:after="0" w:line="240" w:lineRule="auto"/>
        <w:jc w:val="both"/>
        <w:rPr>
          <w:rFonts w:ascii="Times New Roman" w:hAnsi="Times New Roman" w:cs="Times New Roman"/>
          <w:sz w:val="24"/>
          <w:szCs w:val="24"/>
          <w:lang w:val="en-GB"/>
        </w:rPr>
      </w:pPr>
      <w:r w:rsidRPr="006F1CB7">
        <w:rPr>
          <w:rFonts w:ascii="Times New Roman" w:hAnsi="Times New Roman" w:cs="Times New Roman"/>
          <w:b/>
          <w:sz w:val="24"/>
          <w:szCs w:val="24"/>
          <w:lang w:val="en-GB"/>
        </w:rPr>
        <w:t>Eclipse</w:t>
      </w:r>
      <w:r w:rsidRPr="006F1CB7">
        <w:rPr>
          <w:rFonts w:ascii="Times New Roman" w:hAnsi="Times New Roman" w:cs="Times New Roman"/>
          <w:sz w:val="24"/>
          <w:szCs w:val="24"/>
          <w:lang w:val="en-GB"/>
        </w:rPr>
        <w:t xml:space="preserve">: from Greek </w:t>
      </w:r>
      <w:r w:rsidRPr="006F1CB7">
        <w:rPr>
          <w:rFonts w:ascii="Times New Roman" w:hAnsi="Times New Roman" w:cs="Times New Roman"/>
          <w:i/>
          <w:iCs/>
          <w:sz w:val="24"/>
          <w:szCs w:val="24"/>
          <w:lang w:val="en-GB"/>
        </w:rPr>
        <w:t>ékleipsis</w:t>
      </w:r>
      <w:r w:rsidRPr="006F1CB7">
        <w:rPr>
          <w:rFonts w:ascii="Times New Roman" w:hAnsi="Times New Roman" w:cs="Times New Roman"/>
          <w:sz w:val="24"/>
          <w:szCs w:val="24"/>
          <w:lang w:val="en-GB"/>
        </w:rPr>
        <w:t xml:space="preserve"> – covering, obscuration, disappearance, darkness; the event when a celestial object is temporarily obscured; in this paper, the word refers to eclipses of the sun and moon; a solar eclipse can only happen at new moon when, viewed from the earth, the moon passes in front of the sun; a lunar eclipse can only happen at full moon when the moon passes through the shadow of the earth.</w:t>
      </w:r>
    </w:p>
    <w:p w:rsidR="00682A9F" w:rsidRPr="006F1CB7" w:rsidRDefault="00682A9F" w:rsidP="00B62538">
      <w:pPr>
        <w:spacing w:after="0" w:line="240" w:lineRule="auto"/>
        <w:jc w:val="both"/>
        <w:rPr>
          <w:rFonts w:ascii="Times New Roman" w:hAnsi="Times New Roman" w:cs="Times New Roman"/>
          <w:sz w:val="24"/>
          <w:szCs w:val="24"/>
          <w:lang w:val="en-GB"/>
        </w:rPr>
      </w:pPr>
    </w:p>
    <w:p w:rsidR="00682A9F" w:rsidRPr="006F1CB7" w:rsidRDefault="00682A9F" w:rsidP="00B62538">
      <w:pPr>
        <w:spacing w:after="0" w:line="240" w:lineRule="auto"/>
        <w:jc w:val="both"/>
        <w:rPr>
          <w:rFonts w:ascii="Times New Roman" w:hAnsi="Times New Roman" w:cs="Times New Roman"/>
          <w:sz w:val="24"/>
          <w:szCs w:val="24"/>
          <w:lang w:val="en-GB"/>
        </w:rPr>
      </w:pPr>
      <w:r w:rsidRPr="006F1CB7">
        <w:rPr>
          <w:rFonts w:ascii="Times New Roman" w:hAnsi="Times New Roman" w:cs="Times New Roman"/>
          <w:b/>
          <w:sz w:val="24"/>
          <w:szCs w:val="24"/>
          <w:lang w:val="en-GB"/>
        </w:rPr>
        <w:t>Ecliptic</w:t>
      </w:r>
      <w:r w:rsidRPr="006F1CB7">
        <w:rPr>
          <w:rFonts w:ascii="Times New Roman" w:hAnsi="Times New Roman" w:cs="Times New Roman"/>
          <w:sz w:val="24"/>
          <w:szCs w:val="24"/>
          <w:lang w:val="en-GB"/>
        </w:rPr>
        <w:t xml:space="preserve">: from Greek </w:t>
      </w:r>
      <w:r w:rsidRPr="006F1CB7">
        <w:rPr>
          <w:rFonts w:ascii="Times New Roman" w:hAnsi="Times New Roman" w:cs="Times New Roman"/>
          <w:i/>
          <w:iCs/>
          <w:sz w:val="24"/>
          <w:szCs w:val="24"/>
          <w:lang w:val="en-GB"/>
        </w:rPr>
        <w:t>ékleïpsis</w:t>
      </w:r>
      <w:r w:rsidRPr="006F1CB7">
        <w:rPr>
          <w:rFonts w:ascii="Times New Roman" w:hAnsi="Times New Roman" w:cs="Times New Roman"/>
          <w:sz w:val="24"/>
          <w:szCs w:val="24"/>
          <w:lang w:val="en-GB"/>
        </w:rPr>
        <w:t xml:space="preserve"> – covering, obscuration, disappearance, darkness; the apparent path of the sun across the celestial sphere as viewed from the earth; it is where </w:t>
      </w:r>
      <w:r w:rsidRPr="006F1CB7">
        <w:rPr>
          <w:rFonts w:ascii="Times New Roman" w:hAnsi="Times New Roman" w:cs="Times New Roman"/>
          <w:sz w:val="24"/>
          <w:szCs w:val="24"/>
          <w:lang w:val="en-GB"/>
        </w:rPr>
        <w:sym w:font="Wingdings" w:char="F0E0"/>
      </w:r>
      <w:r w:rsidRPr="006F1CB7">
        <w:rPr>
          <w:rFonts w:ascii="Times New Roman" w:hAnsi="Times New Roman" w:cs="Times New Roman"/>
          <w:sz w:val="24"/>
          <w:szCs w:val="24"/>
          <w:lang w:val="en-GB"/>
        </w:rPr>
        <w:t xml:space="preserve"> eclipses take place.</w:t>
      </w:r>
    </w:p>
    <w:p w:rsidR="0033005F" w:rsidRPr="006F1CB7" w:rsidRDefault="0033005F" w:rsidP="00B62538">
      <w:pPr>
        <w:spacing w:after="0" w:line="240" w:lineRule="auto"/>
        <w:jc w:val="both"/>
        <w:rPr>
          <w:rFonts w:ascii="Times New Roman" w:hAnsi="Times New Roman" w:cs="Times New Roman"/>
          <w:sz w:val="24"/>
          <w:szCs w:val="24"/>
          <w:lang w:val="en-GB"/>
        </w:rPr>
      </w:pPr>
    </w:p>
    <w:p w:rsidR="00682A9F" w:rsidRPr="006F1CB7" w:rsidRDefault="00682A9F" w:rsidP="00B62538">
      <w:pPr>
        <w:spacing w:after="0" w:line="240" w:lineRule="auto"/>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t>E</w:t>
      </w:r>
      <w:r w:rsidRPr="006F1CB7">
        <w:rPr>
          <w:rFonts w:ascii="Times New Roman" w:hAnsi="Times New Roman" w:cs="Times New Roman"/>
          <w:b/>
          <w:sz w:val="24"/>
          <w:szCs w:val="24"/>
          <w:lang w:val="en-GB"/>
        </w:rPr>
        <w:t>lements</w:t>
      </w:r>
      <w:r w:rsidRPr="006F1CB7">
        <w:rPr>
          <w:rFonts w:ascii="Times New Roman" w:hAnsi="Times New Roman" w:cs="Times New Roman"/>
          <w:sz w:val="24"/>
          <w:szCs w:val="24"/>
          <w:lang w:val="en-GB"/>
        </w:rPr>
        <w:t xml:space="preserve">: </w:t>
      </w:r>
      <w:r w:rsidR="0033005F" w:rsidRPr="006F1CB7">
        <w:rPr>
          <w:rFonts w:ascii="Times New Roman" w:hAnsi="Times New Roman" w:cs="Times New Roman"/>
          <w:sz w:val="24"/>
          <w:szCs w:val="24"/>
          <w:lang w:val="en-GB"/>
        </w:rPr>
        <w:t>a</w:t>
      </w:r>
      <w:r w:rsidRPr="006F1CB7">
        <w:rPr>
          <w:rFonts w:ascii="Times New Roman" w:hAnsi="Times New Roman" w:cs="Times New Roman"/>
          <w:sz w:val="24"/>
          <w:szCs w:val="24"/>
          <w:lang w:val="en-GB"/>
        </w:rPr>
        <w:t xml:space="preserve"> way to divide the twelve signs of the </w:t>
      </w:r>
      <w:r w:rsidRPr="006F1CB7">
        <w:rPr>
          <w:rFonts w:ascii="Times New Roman" w:hAnsi="Times New Roman" w:cs="Times New Roman"/>
          <w:sz w:val="24"/>
          <w:szCs w:val="24"/>
          <w:lang w:val="en-GB"/>
        </w:rPr>
        <w:sym w:font="Wingdings" w:char="F0E0"/>
      </w:r>
      <w:r w:rsidRPr="006F1CB7">
        <w:rPr>
          <w:rFonts w:ascii="Times New Roman" w:hAnsi="Times New Roman" w:cs="Times New Roman"/>
          <w:sz w:val="24"/>
          <w:szCs w:val="24"/>
          <w:lang w:val="en-GB"/>
        </w:rPr>
        <w:t xml:space="preserve"> zodiac; the elements with the zodiac signs assigned to them are: Fire (Aries, Leo, Sagittarius), Earth (Taurus, Virgo, Capricorn), Air (Gemini, Libra, Aquarius) and Water (Cancer, Scorpio, Pisces)</w:t>
      </w:r>
      <w:r w:rsidR="00F45AB1" w:rsidRPr="006F1CB7">
        <w:rPr>
          <w:rFonts w:ascii="Times New Roman" w:hAnsi="Times New Roman" w:cs="Times New Roman"/>
          <w:sz w:val="24"/>
          <w:szCs w:val="24"/>
          <w:lang w:val="en-GB"/>
        </w:rPr>
        <w:t>.</w:t>
      </w:r>
      <w:r w:rsidRPr="006F1CB7">
        <w:rPr>
          <w:rFonts w:ascii="Times New Roman" w:hAnsi="Times New Roman" w:cs="Times New Roman"/>
          <w:sz w:val="24"/>
          <w:szCs w:val="24"/>
          <w:lang w:val="en-GB"/>
        </w:rPr>
        <w:t xml:space="preserve"> </w:t>
      </w:r>
    </w:p>
    <w:p w:rsidR="00682A9F" w:rsidRPr="006F1CB7" w:rsidRDefault="00682A9F" w:rsidP="00B62538">
      <w:pPr>
        <w:spacing w:after="0" w:line="240" w:lineRule="auto"/>
        <w:jc w:val="both"/>
        <w:rPr>
          <w:rFonts w:ascii="Times New Roman" w:hAnsi="Times New Roman" w:cs="Times New Roman"/>
          <w:sz w:val="24"/>
          <w:szCs w:val="24"/>
          <w:lang w:val="en-GB"/>
        </w:rPr>
      </w:pPr>
    </w:p>
    <w:p w:rsidR="00682A9F" w:rsidRPr="006F1CB7" w:rsidRDefault="00682A9F" w:rsidP="00B62538">
      <w:pPr>
        <w:spacing w:after="0" w:line="240" w:lineRule="auto"/>
        <w:jc w:val="both"/>
        <w:rPr>
          <w:rFonts w:ascii="Times New Roman" w:hAnsi="Times New Roman" w:cs="Times New Roman"/>
          <w:sz w:val="24"/>
          <w:szCs w:val="24"/>
          <w:lang w:val="en-GB"/>
        </w:rPr>
      </w:pPr>
      <w:r w:rsidRPr="006F1CB7">
        <w:rPr>
          <w:rFonts w:ascii="Times New Roman" w:hAnsi="Times New Roman" w:cs="Times New Roman"/>
          <w:b/>
          <w:sz w:val="24"/>
          <w:szCs w:val="24"/>
          <w:lang w:val="en-GB"/>
        </w:rPr>
        <w:t>Field</w:t>
      </w:r>
      <w:r w:rsidRPr="006F1CB7">
        <w:rPr>
          <w:rFonts w:ascii="Times New Roman" w:hAnsi="Times New Roman" w:cs="Times New Roman"/>
          <w:sz w:val="24"/>
          <w:szCs w:val="24"/>
          <w:lang w:val="en-GB"/>
        </w:rPr>
        <w:t xml:space="preserve">: see </w:t>
      </w:r>
      <w:r w:rsidRPr="006F1CB7">
        <w:rPr>
          <w:rFonts w:ascii="Times New Roman" w:hAnsi="Times New Roman" w:cs="Times New Roman"/>
          <w:sz w:val="24"/>
          <w:szCs w:val="24"/>
          <w:lang w:val="en-GB"/>
        </w:rPr>
        <w:sym w:font="Wingdings" w:char="F0E0"/>
      </w:r>
      <w:r w:rsidRPr="006F1CB7">
        <w:rPr>
          <w:rFonts w:ascii="Times New Roman" w:hAnsi="Times New Roman" w:cs="Times New Roman"/>
          <w:sz w:val="24"/>
          <w:szCs w:val="24"/>
          <w:lang w:val="en-GB"/>
        </w:rPr>
        <w:t xml:space="preserve"> House.</w:t>
      </w:r>
    </w:p>
    <w:p w:rsidR="00682A9F" w:rsidRPr="006F1CB7" w:rsidRDefault="00682A9F" w:rsidP="00B62538">
      <w:pPr>
        <w:spacing w:after="0" w:line="240" w:lineRule="auto"/>
        <w:jc w:val="both"/>
        <w:rPr>
          <w:rFonts w:ascii="Times New Roman" w:hAnsi="Times New Roman" w:cs="Times New Roman"/>
          <w:sz w:val="24"/>
          <w:szCs w:val="24"/>
          <w:lang w:val="en-GB"/>
        </w:rPr>
      </w:pPr>
    </w:p>
    <w:p w:rsidR="008F6E68" w:rsidRPr="006F1CB7" w:rsidRDefault="008F6E68" w:rsidP="00B62538">
      <w:pPr>
        <w:spacing w:after="0" w:line="240" w:lineRule="auto"/>
        <w:jc w:val="both"/>
        <w:rPr>
          <w:rFonts w:ascii="Times New Roman" w:hAnsi="Times New Roman" w:cs="Times New Roman"/>
          <w:sz w:val="24"/>
          <w:szCs w:val="24"/>
          <w:lang w:val="en-GB"/>
        </w:rPr>
      </w:pPr>
      <w:r w:rsidRPr="006F1CB7">
        <w:rPr>
          <w:rFonts w:ascii="Times New Roman" w:hAnsi="Times New Roman" w:cs="Times New Roman"/>
          <w:b/>
          <w:sz w:val="24"/>
          <w:szCs w:val="24"/>
          <w:lang w:val="en-GB"/>
        </w:rPr>
        <w:t>Fixed</w:t>
      </w:r>
      <w:r w:rsidRPr="006F1CB7">
        <w:rPr>
          <w:rFonts w:ascii="Times New Roman" w:hAnsi="Times New Roman" w:cs="Times New Roman"/>
          <w:sz w:val="24"/>
          <w:szCs w:val="24"/>
          <w:lang w:val="en-GB"/>
        </w:rPr>
        <w:t xml:space="preserve">: </w:t>
      </w:r>
      <w:r w:rsidR="00F55DC1" w:rsidRPr="006F1CB7">
        <w:rPr>
          <w:rFonts w:ascii="Times New Roman" w:hAnsi="Times New Roman" w:cs="Times New Roman"/>
          <w:sz w:val="24"/>
          <w:szCs w:val="24"/>
          <w:lang w:val="en-GB"/>
        </w:rPr>
        <w:t xml:space="preserve">from Latin figere – to fix, to stick; </w:t>
      </w:r>
      <w:r w:rsidRPr="006F1CB7">
        <w:rPr>
          <w:rFonts w:ascii="Times New Roman" w:hAnsi="Times New Roman" w:cs="Times New Roman"/>
          <w:sz w:val="24"/>
          <w:szCs w:val="24"/>
          <w:lang w:val="en-GB"/>
        </w:rPr>
        <w:t xml:space="preserve">one of the three </w:t>
      </w:r>
      <w:r w:rsidRPr="006F1CB7">
        <w:rPr>
          <w:rFonts w:ascii="Times New Roman" w:hAnsi="Times New Roman" w:cs="Times New Roman"/>
          <w:sz w:val="24"/>
          <w:szCs w:val="24"/>
          <w:lang w:val="en-GB"/>
        </w:rPr>
        <w:sym w:font="Wingdings" w:char="F0E0"/>
      </w:r>
      <w:r w:rsidRPr="006F1CB7">
        <w:rPr>
          <w:rFonts w:ascii="Times New Roman" w:hAnsi="Times New Roman" w:cs="Times New Roman"/>
          <w:sz w:val="24"/>
          <w:szCs w:val="24"/>
          <w:lang w:val="en-GB"/>
        </w:rPr>
        <w:t xml:space="preserve"> dynamics; </w:t>
      </w:r>
      <w:r w:rsidR="00F55DC1" w:rsidRPr="006F1CB7">
        <w:rPr>
          <w:rFonts w:ascii="Times New Roman" w:hAnsi="Times New Roman" w:cs="Times New Roman"/>
          <w:sz w:val="24"/>
          <w:szCs w:val="24"/>
          <w:lang w:val="en-GB"/>
        </w:rPr>
        <w:t xml:space="preserve">qualities of fixed signs are for example: </w:t>
      </w:r>
      <w:r w:rsidR="00D5591C" w:rsidRPr="006F1CB7">
        <w:rPr>
          <w:rFonts w:ascii="Times New Roman" w:hAnsi="Times New Roman" w:cs="Times New Roman"/>
          <w:sz w:val="24"/>
          <w:szCs w:val="24"/>
          <w:lang w:val="en-GB"/>
        </w:rPr>
        <w:t xml:space="preserve">inflexibility, stubbornness, reliability, </w:t>
      </w:r>
      <w:r w:rsidR="003B7326" w:rsidRPr="006F1CB7">
        <w:rPr>
          <w:rFonts w:ascii="Times New Roman" w:hAnsi="Times New Roman" w:cs="Times New Roman"/>
          <w:sz w:val="24"/>
          <w:szCs w:val="24"/>
          <w:lang w:val="en-GB"/>
        </w:rPr>
        <w:t xml:space="preserve">preserving. </w:t>
      </w:r>
    </w:p>
    <w:p w:rsidR="008F6E68" w:rsidRPr="006F1CB7" w:rsidRDefault="008F6E68" w:rsidP="00B62538">
      <w:pPr>
        <w:spacing w:after="0" w:line="240" w:lineRule="auto"/>
        <w:jc w:val="both"/>
        <w:rPr>
          <w:rFonts w:ascii="Times New Roman" w:hAnsi="Times New Roman" w:cs="Times New Roman"/>
          <w:sz w:val="24"/>
          <w:szCs w:val="24"/>
          <w:lang w:val="en-GB"/>
        </w:rPr>
      </w:pPr>
    </w:p>
    <w:p w:rsidR="00682A9F" w:rsidRPr="006F1CB7" w:rsidRDefault="00682A9F" w:rsidP="00B62538">
      <w:pPr>
        <w:spacing w:after="0" w:line="240" w:lineRule="auto"/>
        <w:jc w:val="both"/>
        <w:rPr>
          <w:rFonts w:ascii="Times New Roman" w:hAnsi="Times New Roman" w:cs="Times New Roman"/>
          <w:sz w:val="24"/>
          <w:szCs w:val="24"/>
          <w:lang w:val="en-GB"/>
        </w:rPr>
      </w:pPr>
      <w:r w:rsidRPr="006F1CB7">
        <w:rPr>
          <w:rFonts w:ascii="Times New Roman" w:hAnsi="Times New Roman" w:cs="Times New Roman"/>
          <w:b/>
          <w:sz w:val="24"/>
          <w:szCs w:val="24"/>
          <w:lang w:val="en-GB"/>
        </w:rPr>
        <w:t>Horoscope</w:t>
      </w:r>
      <w:r w:rsidRPr="006F1CB7">
        <w:rPr>
          <w:rFonts w:ascii="Times New Roman" w:hAnsi="Times New Roman" w:cs="Times New Roman"/>
          <w:sz w:val="24"/>
          <w:szCs w:val="24"/>
          <w:lang w:val="en-GB"/>
        </w:rPr>
        <w:t xml:space="preserve">: from Greek </w:t>
      </w:r>
      <w:r w:rsidRPr="006F1CB7">
        <w:rPr>
          <w:rFonts w:ascii="Times New Roman" w:hAnsi="Times New Roman" w:cs="Times New Roman"/>
          <w:i/>
          <w:sz w:val="24"/>
          <w:szCs w:val="24"/>
          <w:lang w:val="en-GB"/>
        </w:rPr>
        <w:t>hora</w:t>
      </w:r>
      <w:r w:rsidRPr="006F1CB7">
        <w:rPr>
          <w:rFonts w:ascii="Times New Roman" w:hAnsi="Times New Roman" w:cs="Times New Roman"/>
          <w:sz w:val="24"/>
          <w:szCs w:val="24"/>
          <w:lang w:val="en-GB"/>
        </w:rPr>
        <w:t xml:space="preserve"> – time, hour and </w:t>
      </w:r>
      <w:r w:rsidRPr="006F1CB7">
        <w:rPr>
          <w:rFonts w:ascii="Times New Roman" w:hAnsi="Times New Roman" w:cs="Times New Roman"/>
          <w:i/>
          <w:sz w:val="24"/>
          <w:szCs w:val="24"/>
          <w:lang w:val="en-GB"/>
        </w:rPr>
        <w:t>scopos</w:t>
      </w:r>
      <w:r w:rsidRPr="006F1CB7">
        <w:rPr>
          <w:rFonts w:ascii="Times New Roman" w:hAnsi="Times New Roman" w:cs="Times New Roman"/>
          <w:sz w:val="24"/>
          <w:szCs w:val="24"/>
          <w:lang w:val="en-GB"/>
        </w:rPr>
        <w:t xml:space="preserve"> – observer or marker; in the past, it denoted the degree of the ecliptic rising at a particular time at a particular place (for example at the birth of an individual); in the course of time, the meaning of this word </w:t>
      </w:r>
      <w:r w:rsidRPr="006F1CB7">
        <w:rPr>
          <w:rFonts w:ascii="Times New Roman" w:hAnsi="Times New Roman" w:cs="Times New Roman"/>
          <w:sz w:val="24"/>
          <w:szCs w:val="24"/>
          <w:lang w:val="en-GB"/>
        </w:rPr>
        <w:lastRenderedPageBreak/>
        <w:t xml:space="preserve">became more general and was used for the first house (field) and later on for the whole chart. In this dissertation: a synonym for </w:t>
      </w:r>
      <w:r w:rsidRPr="006F1CB7">
        <w:rPr>
          <w:rFonts w:ascii="Times New Roman" w:hAnsi="Times New Roman" w:cs="Times New Roman"/>
          <w:sz w:val="24"/>
          <w:szCs w:val="24"/>
          <w:lang w:val="en-GB"/>
        </w:rPr>
        <w:sym w:font="Wingdings" w:char="F0E0"/>
      </w:r>
      <w:r w:rsidRPr="006F1CB7">
        <w:rPr>
          <w:rFonts w:ascii="Times New Roman" w:hAnsi="Times New Roman" w:cs="Times New Roman"/>
          <w:sz w:val="24"/>
          <w:szCs w:val="24"/>
          <w:lang w:val="en-GB"/>
        </w:rPr>
        <w:t xml:space="preserve"> birth chart; </w:t>
      </w:r>
    </w:p>
    <w:p w:rsidR="00682A9F" w:rsidRPr="006F1CB7" w:rsidRDefault="00682A9F" w:rsidP="00B62538">
      <w:pPr>
        <w:spacing w:after="0" w:line="240" w:lineRule="auto"/>
        <w:jc w:val="both"/>
        <w:rPr>
          <w:rFonts w:ascii="Times New Roman" w:hAnsi="Times New Roman" w:cs="Times New Roman"/>
          <w:sz w:val="24"/>
          <w:szCs w:val="24"/>
          <w:lang w:val="en-GB"/>
        </w:rPr>
      </w:pPr>
    </w:p>
    <w:p w:rsidR="00682A9F" w:rsidRPr="006F1CB7" w:rsidRDefault="00682A9F" w:rsidP="00B62538">
      <w:pPr>
        <w:spacing w:after="0" w:line="240" w:lineRule="auto"/>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t>H</w:t>
      </w:r>
      <w:r w:rsidRPr="006F1CB7">
        <w:rPr>
          <w:rFonts w:ascii="Times New Roman" w:hAnsi="Times New Roman" w:cs="Times New Roman"/>
          <w:b/>
          <w:sz w:val="24"/>
          <w:szCs w:val="24"/>
          <w:lang w:val="en-GB"/>
        </w:rPr>
        <w:t>ouse</w:t>
      </w:r>
      <w:r w:rsidRPr="006F1CB7">
        <w:rPr>
          <w:rFonts w:ascii="Times New Roman" w:hAnsi="Times New Roman" w:cs="Times New Roman"/>
          <w:sz w:val="24"/>
          <w:szCs w:val="24"/>
          <w:lang w:val="en-GB"/>
        </w:rPr>
        <w:t xml:space="preserve">: (also ‘field’); a division of the </w:t>
      </w:r>
      <w:r w:rsidRPr="006F1CB7">
        <w:rPr>
          <w:rFonts w:ascii="Times New Roman" w:hAnsi="Times New Roman" w:cs="Times New Roman"/>
          <w:sz w:val="24"/>
          <w:szCs w:val="24"/>
          <w:lang w:val="en-GB"/>
        </w:rPr>
        <w:sym w:font="Wingdings" w:char="F0E0"/>
      </w:r>
      <w:r w:rsidRPr="006F1CB7">
        <w:rPr>
          <w:rFonts w:ascii="Times New Roman" w:hAnsi="Times New Roman" w:cs="Times New Roman"/>
          <w:sz w:val="24"/>
          <w:szCs w:val="24"/>
          <w:lang w:val="en-GB"/>
        </w:rPr>
        <w:t xml:space="preserve"> ecliptic into twelve sections; there are different house systems; in one of them (whole sign houses), the sections correspond to the </w:t>
      </w:r>
      <w:r w:rsidRPr="006F1CB7">
        <w:rPr>
          <w:rFonts w:ascii="Times New Roman" w:hAnsi="Times New Roman" w:cs="Times New Roman"/>
          <w:sz w:val="24"/>
          <w:szCs w:val="24"/>
          <w:lang w:val="en-GB"/>
        </w:rPr>
        <w:sym w:font="Wingdings" w:char="F0E0"/>
      </w:r>
      <w:r w:rsidRPr="006F1CB7">
        <w:rPr>
          <w:rFonts w:ascii="Times New Roman" w:hAnsi="Times New Roman" w:cs="Times New Roman"/>
          <w:sz w:val="24"/>
          <w:szCs w:val="24"/>
          <w:lang w:val="en-GB"/>
        </w:rPr>
        <w:t xml:space="preserve"> zodiac signs; the ‘equal manner’ system uses the </w:t>
      </w:r>
      <w:r w:rsidRPr="006F1CB7">
        <w:rPr>
          <w:rFonts w:ascii="Times New Roman" w:hAnsi="Times New Roman" w:cs="Times New Roman"/>
          <w:sz w:val="24"/>
          <w:szCs w:val="24"/>
          <w:lang w:val="en-GB"/>
        </w:rPr>
        <w:sym w:font="Wingdings" w:char="F0E0"/>
      </w:r>
      <w:r w:rsidRPr="006F1CB7">
        <w:rPr>
          <w:rFonts w:ascii="Times New Roman" w:hAnsi="Times New Roman" w:cs="Times New Roman"/>
          <w:sz w:val="24"/>
          <w:szCs w:val="24"/>
          <w:lang w:val="en-GB"/>
        </w:rPr>
        <w:t xml:space="preserve"> ascendant as the starting point and assigns 30° to each house/field; some house systems are named after the persons who developed them, for example the Regiomontanus system is named after Regiomontanus (Johannes Müller, 1436–1476); the most common house system today is that developed by Placidus de Titis (1603–1668); </w:t>
      </w:r>
    </w:p>
    <w:p w:rsidR="00682A9F" w:rsidRPr="006F1CB7" w:rsidRDefault="00682A9F" w:rsidP="00B62538">
      <w:pPr>
        <w:spacing w:after="0" w:line="240" w:lineRule="auto"/>
        <w:jc w:val="both"/>
        <w:rPr>
          <w:rFonts w:ascii="Times New Roman" w:hAnsi="Times New Roman" w:cs="Times New Roman"/>
          <w:sz w:val="24"/>
          <w:szCs w:val="24"/>
          <w:lang w:val="en-GB"/>
        </w:rPr>
      </w:pPr>
    </w:p>
    <w:p w:rsidR="00682A9F" w:rsidRPr="006F1CB7" w:rsidRDefault="00682A9F" w:rsidP="00B62538">
      <w:pPr>
        <w:spacing w:after="0" w:line="240" w:lineRule="auto"/>
        <w:jc w:val="both"/>
        <w:rPr>
          <w:rFonts w:ascii="Times New Roman" w:hAnsi="Times New Roman" w:cs="Times New Roman"/>
          <w:sz w:val="24"/>
          <w:szCs w:val="24"/>
          <w:lang w:val="en-GB"/>
        </w:rPr>
      </w:pPr>
      <w:r w:rsidRPr="006F1CB7">
        <w:rPr>
          <w:rFonts w:ascii="Times New Roman" w:hAnsi="Times New Roman" w:cs="Times New Roman"/>
          <w:b/>
          <w:sz w:val="24"/>
          <w:szCs w:val="24"/>
          <w:lang w:val="en-GB"/>
        </w:rPr>
        <w:t>Conjunction</w:t>
      </w:r>
      <w:r w:rsidRPr="006F1CB7">
        <w:rPr>
          <w:rFonts w:ascii="Times New Roman" w:hAnsi="Times New Roman" w:cs="Times New Roman"/>
          <w:sz w:val="24"/>
          <w:szCs w:val="24"/>
          <w:lang w:val="en-GB"/>
        </w:rPr>
        <w:t xml:space="preserve">: see </w:t>
      </w:r>
      <w:r w:rsidRPr="006F1CB7">
        <w:rPr>
          <w:rFonts w:ascii="Times New Roman" w:hAnsi="Times New Roman" w:cs="Times New Roman"/>
          <w:sz w:val="24"/>
          <w:szCs w:val="24"/>
          <w:lang w:val="en-GB"/>
        </w:rPr>
        <w:sym w:font="Wingdings" w:char="F0E0"/>
      </w:r>
      <w:r w:rsidRPr="006F1CB7">
        <w:rPr>
          <w:rFonts w:ascii="Times New Roman" w:hAnsi="Times New Roman" w:cs="Times New Roman"/>
          <w:sz w:val="24"/>
          <w:szCs w:val="24"/>
          <w:lang w:val="en-GB"/>
        </w:rPr>
        <w:t xml:space="preserve"> aspect</w:t>
      </w:r>
    </w:p>
    <w:p w:rsidR="00682A9F" w:rsidRPr="006F1CB7" w:rsidRDefault="00682A9F" w:rsidP="00B62538">
      <w:pPr>
        <w:spacing w:after="0" w:line="240" w:lineRule="auto"/>
        <w:jc w:val="both"/>
        <w:rPr>
          <w:rFonts w:ascii="Times New Roman" w:hAnsi="Times New Roman" w:cs="Times New Roman"/>
          <w:sz w:val="24"/>
          <w:szCs w:val="24"/>
          <w:lang w:val="en-GB"/>
        </w:rPr>
      </w:pPr>
    </w:p>
    <w:p w:rsidR="00682A9F" w:rsidRPr="006F1CB7" w:rsidRDefault="00682A9F" w:rsidP="00B62538">
      <w:pPr>
        <w:spacing w:after="0" w:line="240" w:lineRule="auto"/>
        <w:jc w:val="both"/>
        <w:rPr>
          <w:rFonts w:ascii="Times New Roman" w:hAnsi="Times New Roman" w:cs="Times New Roman"/>
          <w:sz w:val="24"/>
          <w:szCs w:val="24"/>
          <w:lang w:val="en-GB"/>
        </w:rPr>
      </w:pPr>
      <w:r w:rsidRPr="006F1CB7">
        <w:rPr>
          <w:rFonts w:ascii="Times New Roman" w:hAnsi="Times New Roman" w:cs="Times New Roman"/>
          <w:sz w:val="24"/>
          <w:szCs w:val="24"/>
          <w:lang w:val="en-GB"/>
        </w:rPr>
        <w:t>O</w:t>
      </w:r>
      <w:r w:rsidRPr="006F1CB7">
        <w:rPr>
          <w:rFonts w:ascii="Times New Roman" w:hAnsi="Times New Roman" w:cs="Times New Roman"/>
          <w:b/>
          <w:sz w:val="24"/>
          <w:szCs w:val="24"/>
          <w:lang w:val="en-GB"/>
        </w:rPr>
        <w:t>pposition</w:t>
      </w:r>
      <w:r w:rsidRPr="006F1CB7">
        <w:rPr>
          <w:rFonts w:ascii="Times New Roman" w:hAnsi="Times New Roman" w:cs="Times New Roman"/>
          <w:sz w:val="24"/>
          <w:szCs w:val="24"/>
          <w:lang w:val="en-GB"/>
        </w:rPr>
        <w:t xml:space="preserve">: see </w:t>
      </w:r>
      <w:r w:rsidRPr="006F1CB7">
        <w:rPr>
          <w:rFonts w:ascii="Times New Roman" w:hAnsi="Times New Roman" w:cs="Times New Roman"/>
          <w:sz w:val="24"/>
          <w:szCs w:val="24"/>
          <w:lang w:val="en-GB"/>
        </w:rPr>
        <w:sym w:font="Wingdings" w:char="F0E0"/>
      </w:r>
      <w:r w:rsidRPr="006F1CB7">
        <w:rPr>
          <w:rFonts w:ascii="Times New Roman" w:hAnsi="Times New Roman" w:cs="Times New Roman"/>
          <w:sz w:val="24"/>
          <w:szCs w:val="24"/>
          <w:lang w:val="en-GB"/>
        </w:rPr>
        <w:t xml:space="preserve"> aspect</w:t>
      </w:r>
    </w:p>
    <w:p w:rsidR="00682A9F" w:rsidRPr="006F1CB7" w:rsidRDefault="00682A9F" w:rsidP="00B62538">
      <w:pPr>
        <w:spacing w:after="0" w:line="240" w:lineRule="auto"/>
        <w:jc w:val="both"/>
        <w:rPr>
          <w:rFonts w:ascii="Times New Roman" w:hAnsi="Times New Roman" w:cs="Times New Roman"/>
          <w:sz w:val="24"/>
          <w:szCs w:val="24"/>
          <w:lang w:val="en-GB"/>
        </w:rPr>
      </w:pPr>
    </w:p>
    <w:p w:rsidR="00682A9F" w:rsidRPr="006F1CB7" w:rsidRDefault="00682A9F" w:rsidP="00B62538">
      <w:pPr>
        <w:spacing w:after="0" w:line="240" w:lineRule="auto"/>
        <w:jc w:val="both"/>
        <w:rPr>
          <w:rFonts w:ascii="Times New Roman" w:hAnsi="Times New Roman" w:cs="Times New Roman"/>
          <w:sz w:val="24"/>
          <w:szCs w:val="24"/>
          <w:lang w:val="en-GB"/>
        </w:rPr>
      </w:pPr>
      <w:r w:rsidRPr="006F1CB7">
        <w:rPr>
          <w:rFonts w:ascii="Times New Roman" w:hAnsi="Times New Roman" w:cs="Times New Roman"/>
          <w:b/>
          <w:sz w:val="24"/>
          <w:szCs w:val="24"/>
          <w:lang w:val="en-GB"/>
        </w:rPr>
        <w:t>Sextile</w:t>
      </w:r>
      <w:r w:rsidRPr="006F1CB7">
        <w:rPr>
          <w:rFonts w:ascii="Times New Roman" w:hAnsi="Times New Roman" w:cs="Times New Roman"/>
          <w:sz w:val="24"/>
          <w:szCs w:val="24"/>
          <w:lang w:val="en-GB"/>
        </w:rPr>
        <w:t xml:space="preserve">: see </w:t>
      </w:r>
      <w:r w:rsidRPr="006F1CB7">
        <w:rPr>
          <w:rFonts w:ascii="Times New Roman" w:hAnsi="Times New Roman" w:cs="Times New Roman"/>
          <w:sz w:val="24"/>
          <w:szCs w:val="24"/>
          <w:lang w:val="en-GB"/>
        </w:rPr>
        <w:sym w:font="Wingdings" w:char="F0E0"/>
      </w:r>
      <w:r w:rsidRPr="006F1CB7">
        <w:rPr>
          <w:rFonts w:ascii="Times New Roman" w:hAnsi="Times New Roman" w:cs="Times New Roman"/>
          <w:sz w:val="24"/>
          <w:szCs w:val="24"/>
          <w:lang w:val="en-GB"/>
        </w:rPr>
        <w:t xml:space="preserve"> aspect</w:t>
      </w:r>
    </w:p>
    <w:p w:rsidR="00682A9F" w:rsidRPr="006F1CB7" w:rsidRDefault="00682A9F" w:rsidP="00B62538">
      <w:pPr>
        <w:spacing w:after="0" w:line="240" w:lineRule="auto"/>
        <w:jc w:val="both"/>
        <w:rPr>
          <w:rFonts w:ascii="Times New Roman" w:hAnsi="Times New Roman" w:cs="Times New Roman"/>
          <w:sz w:val="24"/>
          <w:szCs w:val="24"/>
          <w:lang w:val="en-GB"/>
        </w:rPr>
      </w:pPr>
    </w:p>
    <w:p w:rsidR="00682A9F" w:rsidRPr="006F1CB7" w:rsidRDefault="00682A9F" w:rsidP="00B62538">
      <w:pPr>
        <w:spacing w:after="0" w:line="240" w:lineRule="auto"/>
        <w:jc w:val="both"/>
        <w:rPr>
          <w:rFonts w:ascii="Times New Roman" w:hAnsi="Times New Roman" w:cs="Times New Roman"/>
          <w:sz w:val="24"/>
          <w:szCs w:val="24"/>
          <w:lang w:val="en-GB"/>
        </w:rPr>
      </w:pPr>
      <w:r w:rsidRPr="006F1CB7">
        <w:rPr>
          <w:rFonts w:ascii="Times New Roman" w:hAnsi="Times New Roman" w:cs="Times New Roman"/>
          <w:b/>
          <w:sz w:val="24"/>
          <w:szCs w:val="24"/>
          <w:lang w:val="en-GB"/>
        </w:rPr>
        <w:t>Square</w:t>
      </w:r>
      <w:r w:rsidRPr="006F1CB7">
        <w:rPr>
          <w:rFonts w:ascii="Times New Roman" w:hAnsi="Times New Roman" w:cs="Times New Roman"/>
          <w:sz w:val="24"/>
          <w:szCs w:val="24"/>
          <w:lang w:val="en-GB"/>
        </w:rPr>
        <w:t xml:space="preserve">: see </w:t>
      </w:r>
      <w:r w:rsidRPr="006F1CB7">
        <w:rPr>
          <w:rFonts w:ascii="Times New Roman" w:hAnsi="Times New Roman" w:cs="Times New Roman"/>
          <w:sz w:val="24"/>
          <w:szCs w:val="24"/>
          <w:lang w:val="en-GB"/>
        </w:rPr>
        <w:sym w:font="Wingdings" w:char="F0E0"/>
      </w:r>
      <w:r w:rsidRPr="006F1CB7">
        <w:rPr>
          <w:rFonts w:ascii="Times New Roman" w:hAnsi="Times New Roman" w:cs="Times New Roman"/>
          <w:sz w:val="24"/>
          <w:szCs w:val="24"/>
          <w:lang w:val="en-GB"/>
        </w:rPr>
        <w:t xml:space="preserve"> aspect</w:t>
      </w:r>
    </w:p>
    <w:p w:rsidR="00682A9F" w:rsidRPr="006F1CB7" w:rsidRDefault="00682A9F" w:rsidP="00B62538">
      <w:pPr>
        <w:spacing w:after="0" w:line="240" w:lineRule="auto"/>
        <w:jc w:val="both"/>
        <w:rPr>
          <w:rFonts w:ascii="Times New Roman" w:hAnsi="Times New Roman" w:cs="Times New Roman"/>
          <w:sz w:val="24"/>
          <w:szCs w:val="24"/>
          <w:lang w:val="en-GB"/>
        </w:rPr>
      </w:pPr>
    </w:p>
    <w:p w:rsidR="00682A9F" w:rsidRPr="006F1CB7" w:rsidRDefault="00682A9F" w:rsidP="00B62538">
      <w:pPr>
        <w:spacing w:after="0" w:line="240" w:lineRule="auto"/>
        <w:jc w:val="both"/>
        <w:rPr>
          <w:rFonts w:ascii="Times New Roman" w:hAnsi="Times New Roman" w:cs="Times New Roman"/>
          <w:sz w:val="24"/>
          <w:szCs w:val="24"/>
          <w:lang w:val="en-GB"/>
        </w:rPr>
      </w:pPr>
      <w:r w:rsidRPr="006F1CB7">
        <w:rPr>
          <w:rFonts w:ascii="Times New Roman" w:hAnsi="Times New Roman" w:cs="Times New Roman"/>
          <w:b/>
          <w:sz w:val="24"/>
          <w:szCs w:val="24"/>
          <w:lang w:val="en-GB"/>
        </w:rPr>
        <w:t>Trine</w:t>
      </w:r>
      <w:r w:rsidRPr="006F1CB7">
        <w:rPr>
          <w:rFonts w:ascii="Times New Roman" w:hAnsi="Times New Roman" w:cs="Times New Roman"/>
          <w:sz w:val="24"/>
          <w:szCs w:val="24"/>
          <w:lang w:val="en-GB"/>
        </w:rPr>
        <w:t xml:space="preserve">: see </w:t>
      </w:r>
      <w:r w:rsidRPr="006F1CB7">
        <w:rPr>
          <w:rFonts w:ascii="Times New Roman" w:hAnsi="Times New Roman" w:cs="Times New Roman"/>
          <w:sz w:val="24"/>
          <w:szCs w:val="24"/>
          <w:lang w:val="en-GB"/>
        </w:rPr>
        <w:sym w:font="Wingdings" w:char="F0E0"/>
      </w:r>
      <w:r w:rsidRPr="006F1CB7">
        <w:rPr>
          <w:rFonts w:ascii="Times New Roman" w:hAnsi="Times New Roman" w:cs="Times New Roman"/>
          <w:sz w:val="24"/>
          <w:szCs w:val="24"/>
          <w:lang w:val="en-GB"/>
        </w:rPr>
        <w:t xml:space="preserve"> aspect</w:t>
      </w:r>
    </w:p>
    <w:p w:rsidR="00682A9F" w:rsidRPr="006F1CB7" w:rsidRDefault="00682A9F" w:rsidP="00B62538">
      <w:pPr>
        <w:spacing w:after="0" w:line="240" w:lineRule="auto"/>
        <w:jc w:val="both"/>
        <w:rPr>
          <w:rFonts w:ascii="Times New Roman" w:hAnsi="Times New Roman" w:cs="Times New Roman"/>
          <w:sz w:val="24"/>
          <w:szCs w:val="24"/>
          <w:lang w:val="en-GB"/>
        </w:rPr>
      </w:pPr>
    </w:p>
    <w:p w:rsidR="00682A9F" w:rsidRPr="006F1CB7" w:rsidRDefault="00682A9F" w:rsidP="00B62538">
      <w:pPr>
        <w:spacing w:after="0" w:line="240" w:lineRule="auto"/>
        <w:jc w:val="both"/>
        <w:rPr>
          <w:rFonts w:ascii="Times New Roman" w:hAnsi="Times New Roman" w:cs="Times New Roman"/>
          <w:sz w:val="24"/>
          <w:szCs w:val="24"/>
          <w:lang w:val="en-GB"/>
        </w:rPr>
      </w:pPr>
      <w:r w:rsidRPr="006F1CB7">
        <w:rPr>
          <w:rFonts w:ascii="Times New Roman" w:hAnsi="Times New Roman" w:cs="Times New Roman"/>
          <w:b/>
          <w:sz w:val="24"/>
          <w:szCs w:val="24"/>
          <w:lang w:val="en-GB"/>
        </w:rPr>
        <w:t>Zodiac</w:t>
      </w:r>
      <w:r w:rsidRPr="006F1CB7">
        <w:rPr>
          <w:rFonts w:ascii="Times New Roman" w:hAnsi="Times New Roman" w:cs="Times New Roman"/>
          <w:sz w:val="24"/>
          <w:szCs w:val="24"/>
          <w:lang w:val="en-GB"/>
        </w:rPr>
        <w:t>: from Greek z</w:t>
      </w:r>
      <w:r w:rsidRPr="006F1CB7">
        <w:rPr>
          <w:rFonts w:ascii="Times New Roman" w:hAnsi="Times New Roman" w:cs="Times New Roman"/>
          <w:i/>
          <w:iCs/>
          <w:sz w:val="24"/>
          <w:szCs w:val="24"/>
          <w:lang w:val="en-GB"/>
        </w:rPr>
        <w:t>odiakos</w:t>
      </w:r>
      <w:r w:rsidRPr="006F1CB7">
        <w:rPr>
          <w:rFonts w:ascii="Times New Roman" w:hAnsi="Times New Roman" w:cs="Times New Roman"/>
          <w:sz w:val="24"/>
          <w:szCs w:val="24"/>
          <w:lang w:val="en-GB"/>
        </w:rPr>
        <w:t xml:space="preserve">, circle of living beings; the belt stretching 8-9° north and south respectively of the </w:t>
      </w:r>
      <w:r w:rsidRPr="006F1CB7">
        <w:rPr>
          <w:rFonts w:ascii="Times New Roman" w:hAnsi="Times New Roman" w:cs="Times New Roman"/>
          <w:sz w:val="24"/>
          <w:szCs w:val="24"/>
          <w:lang w:val="en-GB"/>
        </w:rPr>
        <w:sym w:font="Wingdings" w:char="F0E0"/>
      </w:r>
      <w:r w:rsidRPr="006F1CB7">
        <w:rPr>
          <w:rFonts w:ascii="Times New Roman" w:hAnsi="Times New Roman" w:cs="Times New Roman"/>
          <w:sz w:val="24"/>
          <w:szCs w:val="24"/>
          <w:lang w:val="en-GB"/>
        </w:rPr>
        <w:t xml:space="preserve"> ecliptic; the zodiac comprises the apparent paths of the moon and visible planets;  it is divided into twelve sections of 30° each (the zodiac signs) which are named after constellations along this path, but due to their regular division, they do no longer correspond to them. The twelve signs are: Aries, Taurus, Gemini, Cancer, Leo, Virgo, Libra, Scorpio, Sagittarius, Capricorn, Aquarius, Pisces.</w:t>
      </w:r>
    </w:p>
    <w:p w:rsidR="001C19CE" w:rsidRPr="006F1CB7" w:rsidRDefault="001C19CE" w:rsidP="00624736">
      <w:pPr>
        <w:spacing w:after="0" w:line="240" w:lineRule="auto"/>
        <w:rPr>
          <w:rFonts w:ascii="Times New Roman" w:hAnsi="Times New Roman" w:cs="Times New Roman"/>
          <w:sz w:val="24"/>
          <w:szCs w:val="24"/>
          <w:lang w:val="en-GB"/>
        </w:rPr>
      </w:pPr>
    </w:p>
    <w:sectPr w:rsidR="001C19CE" w:rsidRPr="006F1CB7" w:rsidSect="00CA39F4">
      <w:headerReference w:type="default" r:id="rId29"/>
      <w:footerReference w:type="default" r:id="rId30"/>
      <w:pgSz w:w="11906" w:h="16838" w:code="9"/>
      <w:pgMar w:top="1134" w:right="1134" w:bottom="1134" w:left="2268" w:header="567" w:footer="709" w:gutter="0"/>
      <w:pgNumType w:start="1"/>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F7066" w:rsidRDefault="000F7066" w:rsidP="00CD2462">
      <w:pPr>
        <w:spacing w:after="0" w:line="240" w:lineRule="auto"/>
      </w:pPr>
      <w:r>
        <w:separator/>
      </w:r>
    </w:p>
  </w:endnote>
  <w:endnote w:type="continuationSeparator" w:id="0">
    <w:p w:rsidR="000F7066" w:rsidRDefault="000F7066" w:rsidP="00CD24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07A86" w:rsidRDefault="00207A86">
    <w:pPr>
      <w:pStyle w:val="Fuzeile"/>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07A86" w:rsidRDefault="00207A86">
    <w:pPr>
      <w:pStyle w:val="Fuzeile"/>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07A86" w:rsidRDefault="00207A86">
    <w:pPr>
      <w:pStyle w:val="Fuzeile"/>
    </w:pP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A025F" w:rsidRDefault="001A025F">
    <w:pPr>
      <w:pStyle w:val="Fuzeile"/>
    </w:pPr>
  </w:p>
</w:ftr>
</file>

<file path=word/footer5.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A025F" w:rsidRDefault="001A025F">
    <w:pPr>
      <w:pStyle w:val="Fuzeile"/>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F7066" w:rsidRDefault="000F7066" w:rsidP="00CD2462">
      <w:pPr>
        <w:spacing w:after="0" w:line="240" w:lineRule="auto"/>
      </w:pPr>
      <w:r>
        <w:separator/>
      </w:r>
    </w:p>
  </w:footnote>
  <w:footnote w:type="continuationSeparator" w:id="0">
    <w:p w:rsidR="000F7066" w:rsidRDefault="000F7066" w:rsidP="00CD2462">
      <w:pPr>
        <w:spacing w:after="0" w:line="240" w:lineRule="auto"/>
      </w:pPr>
      <w:r>
        <w:continuationSeparator/>
      </w:r>
    </w:p>
  </w:footnote>
  <w:footnote w:id="1">
    <w:p w:rsidR="001A025F" w:rsidRPr="005B2195" w:rsidRDefault="001A025F" w:rsidP="0019355C">
      <w:pPr>
        <w:spacing w:after="0" w:line="240" w:lineRule="auto"/>
        <w:rPr>
          <w:rFonts w:ascii="Times New Roman" w:hAnsi="Times New Roman" w:cs="Times New Roman"/>
          <w:sz w:val="20"/>
          <w:szCs w:val="20"/>
          <w:lang w:val="en-GB"/>
        </w:rPr>
      </w:pPr>
      <w:r w:rsidRPr="00167A0C">
        <w:rPr>
          <w:rStyle w:val="Funotenzeichen"/>
          <w:rFonts w:ascii="Times New Roman" w:hAnsi="Times New Roman" w:cs="Times New Roman"/>
          <w:sz w:val="20"/>
          <w:szCs w:val="20"/>
        </w:rPr>
        <w:footnoteRef/>
      </w:r>
      <w:r w:rsidRPr="00167A0C">
        <w:rPr>
          <w:rFonts w:ascii="Times New Roman" w:hAnsi="Times New Roman" w:cs="Times New Roman"/>
          <w:sz w:val="20"/>
          <w:szCs w:val="20"/>
          <w:lang w:val="en-GB"/>
        </w:rPr>
        <w:t xml:space="preserve"> </w:t>
      </w:r>
      <w:r>
        <w:rPr>
          <w:rFonts w:ascii="Times New Roman" w:hAnsi="Times New Roman" w:cs="Times New Roman"/>
          <w:sz w:val="20"/>
          <w:szCs w:val="20"/>
          <w:lang w:val="en-GB"/>
        </w:rPr>
        <w:fldChar w:fldCharType="begin"/>
      </w:r>
      <w:r>
        <w:rPr>
          <w:rFonts w:ascii="Times New Roman" w:hAnsi="Times New Roman" w:cs="Times New Roman"/>
          <w:sz w:val="20"/>
          <w:szCs w:val="20"/>
          <w:lang w:val="en-GB"/>
        </w:rPr>
        <w:instrText xml:space="preserve"> ADDIN EN.CITE &lt;EndNote&gt;&lt;Cite&gt;&lt;Author&gt;Gordo&lt;/Author&gt;&lt;Year&gt;2010&lt;/Year&gt;&lt;RecNum&gt;211&lt;/RecNum&gt;&lt;DisplayText&gt;A. Gordo and J. De Vos, &amp;apos;Editorial: Psychologism, Psychologising and De-Psychologisation&amp;apos;, &lt;style face="italic"&gt;Annual Review of Critical Psychology: 8: Psychologisation under Scrutiny, &lt;/style&gt;8, 2010), 3-7&lt;/DisplayText&gt;&lt;record&gt;&lt;rec-number&gt;211&lt;/rec-number&gt;&lt;foreign-keys&gt;&lt;key app="EN" db-id="dar0asf0a9ewweezds7pxafarztwzrtxf0ww" timestamp="1424353404"&gt;211&lt;/key&gt;&lt;/foreign-keys&gt;&lt;ref-type name="Journal Article"&gt;17&lt;/ref-type&gt;&lt;contributors&gt;&lt;authors&gt;&lt;author&gt;Gordo, Angel&lt;/author&gt;&lt;author&gt;De Vos, Jan&lt;/author&gt;&lt;/authors&gt;&lt;/contributors&gt;&lt;titles&gt;&lt;title&gt;Editorial: Psychologism, Psychologising and De-Psychologisation&lt;/title&gt;&lt;secondary-title&gt;Annual Review of Critical Psychology: 8: Psychologisation under Scrutiny&lt;/secondary-title&gt;&lt;/titles&gt;&lt;periodical&gt;&lt;full-title&gt;Annual Review of Critical Psychology: 8: Psychologisation under Scrutiny&lt;/full-title&gt;&lt;/periodical&gt;&lt;pages&gt;3-7&lt;/pages&gt;&lt;volume&gt;8&lt;/volume&gt;&lt;dates&gt;&lt;year&gt;2010&lt;/year&gt;&lt;/dates&gt;&lt;work-type&gt;Editorial&lt;/work-type&gt;&lt;urls&gt;&lt;/urls&gt;&lt;/record&gt;&lt;/Cite&gt;&lt;/EndNote&gt;</w:instrText>
      </w:r>
      <w:r>
        <w:rPr>
          <w:rFonts w:ascii="Times New Roman" w:hAnsi="Times New Roman" w:cs="Times New Roman"/>
          <w:sz w:val="20"/>
          <w:szCs w:val="20"/>
          <w:lang w:val="en-GB"/>
        </w:rPr>
        <w:fldChar w:fldCharType="separate"/>
      </w:r>
      <w:r>
        <w:rPr>
          <w:rFonts w:ascii="Times New Roman" w:hAnsi="Times New Roman" w:cs="Times New Roman"/>
          <w:noProof/>
          <w:sz w:val="20"/>
          <w:szCs w:val="20"/>
          <w:lang w:val="en-GB"/>
        </w:rPr>
        <w:t xml:space="preserve">Angel Gordo and Jan De Vos, 'Editorial: Psychologism, Psychologising and De-Psychologisation', </w:t>
      </w:r>
      <w:r w:rsidRPr="00D90080">
        <w:rPr>
          <w:rFonts w:ascii="Times New Roman" w:hAnsi="Times New Roman" w:cs="Times New Roman"/>
          <w:i/>
          <w:noProof/>
          <w:sz w:val="20"/>
          <w:szCs w:val="20"/>
          <w:lang w:val="en-GB"/>
        </w:rPr>
        <w:t xml:space="preserve">Annual Review of Critical Psychology: 8: Psychologisation under Scrutiny, </w:t>
      </w:r>
      <w:r>
        <w:rPr>
          <w:rFonts w:ascii="Times New Roman" w:hAnsi="Times New Roman" w:cs="Times New Roman"/>
          <w:noProof/>
          <w:sz w:val="20"/>
          <w:szCs w:val="20"/>
          <w:lang w:val="en-GB"/>
        </w:rPr>
        <w:t>8, 2010), 3-7</w:t>
      </w:r>
      <w:r>
        <w:rPr>
          <w:rFonts w:ascii="Times New Roman" w:hAnsi="Times New Roman" w:cs="Times New Roman"/>
          <w:sz w:val="20"/>
          <w:szCs w:val="20"/>
          <w:lang w:val="en-GB"/>
        </w:rPr>
        <w:fldChar w:fldCharType="end"/>
      </w:r>
      <w:r>
        <w:rPr>
          <w:rFonts w:ascii="Times New Roman" w:hAnsi="Times New Roman" w:cs="Times New Roman"/>
          <w:sz w:val="20"/>
          <w:szCs w:val="20"/>
          <w:lang w:val="en-GB"/>
        </w:rPr>
        <w:t xml:space="preserve">, </w:t>
      </w:r>
      <w:r w:rsidRPr="00167A0C">
        <w:rPr>
          <w:rFonts w:ascii="Times New Roman" w:hAnsi="Times New Roman" w:cs="Times New Roman"/>
          <w:sz w:val="20"/>
          <w:szCs w:val="20"/>
          <w:lang w:val="en-GB"/>
        </w:rPr>
        <w:t>p.3</w:t>
      </w:r>
      <w:r>
        <w:rPr>
          <w:rFonts w:ascii="Times New Roman" w:hAnsi="Times New Roman" w:cs="Times New Roman"/>
          <w:sz w:val="20"/>
          <w:szCs w:val="20"/>
          <w:lang w:val="en-GB"/>
        </w:rPr>
        <w:t>.</w:t>
      </w:r>
    </w:p>
  </w:footnote>
  <w:footnote w:id="2">
    <w:p w:rsidR="001A025F" w:rsidRPr="00167A0C" w:rsidRDefault="001A025F" w:rsidP="0019355C">
      <w:pPr>
        <w:pStyle w:val="Funotentext"/>
        <w:rPr>
          <w:rFonts w:ascii="Times New Roman" w:hAnsi="Times New Roman"/>
        </w:rPr>
      </w:pPr>
      <w:r w:rsidRPr="00167A0C">
        <w:rPr>
          <w:rStyle w:val="Funotenzeichen"/>
          <w:rFonts w:ascii="Times New Roman" w:hAnsi="Times New Roman"/>
        </w:rPr>
        <w:footnoteRef/>
      </w:r>
      <w:r w:rsidRPr="00167A0C">
        <w:rPr>
          <w:rFonts w:ascii="Times New Roman" w:hAnsi="Times New Roman"/>
        </w:rPr>
        <w:t xml:space="preserve"> ‚Dieser Primat der tiefenpsychologischen Interpretation hat dazu geführt, daß – insbesondere in Kontinentaleuropa – die Astrologie stärker auf das Verständnis innerseelischer Vorgänge konzentriert ist, als daß sie versucht, konkrete Vorhersagen zukünftiger Ereignisse zu treffen.‘, </w:t>
      </w:r>
      <w:r>
        <w:rPr>
          <w:rFonts w:ascii="Times New Roman" w:hAnsi="Times New Roman"/>
        </w:rPr>
        <w:fldChar w:fldCharType="begin"/>
      </w:r>
      <w:r>
        <w:rPr>
          <w:rFonts w:ascii="Times New Roman" w:hAnsi="Times New Roman"/>
        </w:rPr>
        <w:instrText xml:space="preserve"> ADDIN EN.CITE &lt;EndNote&gt;&lt;Cite&gt;&lt;Author&gt;von Stuckrad&lt;/Author&gt;&lt;Year&gt;2003&lt;/Year&gt;&lt;RecNum&gt;76&lt;/RecNum&gt;&lt;DisplayText&gt;K. von Stuckrad, &lt;style face="italic"&gt;Geschichte der Astrologie [History of Astrology]&lt;/style&gt; (Munich: C.H. Beck, 2003)&lt;/DisplayText&gt;&lt;record&gt;&lt;rec-number&gt;76&lt;/rec-number&gt;&lt;foreign-keys&gt;&lt;key app="EN" db-id="dar0asf0a9ewweezds7pxafarztwzrtxf0ww" timestamp="0"&gt;76&lt;/key&gt;&lt;/foreign-keys&gt;&lt;ref-type name="Book"&gt;6&lt;/ref-type&gt;&lt;contributors&gt;&lt;authors&gt;&lt;author&gt;von Stuckrad, Kocku&lt;/author&gt;&lt;/authors&gt;&lt;/contributors&gt;&lt;titles&gt;&lt;title&gt;Geschichte der Astrologie [History of Astrology]&lt;/title&gt;&lt;/titles&gt;&lt;keywords&gt;&lt;keyword&gt;History astrology, Geschichte Astrology, Babylon, Mittelatler&lt;/keyword&gt;&lt;/keywords&gt;&lt;dates&gt;&lt;year&gt;2003&lt;/year&gt;&lt;/dates&gt;&lt;pub-location&gt;Munich&lt;/pub-location&gt;&lt;publisher&gt;C.H. Beck&lt;/publisher&gt;&lt;isbn&gt;3 406 50905 3&lt;/isbn&gt;&lt;urls&gt;&lt;/urls&gt;&lt;/record&gt;&lt;/Cite&gt;&lt;/EndNote&gt;</w:instrText>
      </w:r>
      <w:r>
        <w:rPr>
          <w:rFonts w:ascii="Times New Roman" w:hAnsi="Times New Roman"/>
        </w:rPr>
        <w:fldChar w:fldCharType="separate"/>
      </w:r>
      <w:r>
        <w:rPr>
          <w:rFonts w:ascii="Times New Roman" w:hAnsi="Times New Roman"/>
          <w:noProof/>
        </w:rPr>
        <w:t xml:space="preserve">Kocku von Stuckrad, </w:t>
      </w:r>
      <w:r w:rsidRPr="00730805">
        <w:rPr>
          <w:rFonts w:ascii="Times New Roman" w:hAnsi="Times New Roman"/>
          <w:i/>
          <w:noProof/>
        </w:rPr>
        <w:t>Geschichte der Astrologie [History of Astrology]</w:t>
      </w:r>
      <w:r>
        <w:rPr>
          <w:rFonts w:ascii="Times New Roman" w:hAnsi="Times New Roman"/>
          <w:noProof/>
        </w:rPr>
        <w:t xml:space="preserve"> (Munich: C.H. Beck, 2003)</w:t>
      </w:r>
      <w:r>
        <w:rPr>
          <w:rFonts w:ascii="Times New Roman" w:hAnsi="Times New Roman"/>
        </w:rPr>
        <w:fldChar w:fldCharType="end"/>
      </w:r>
      <w:r>
        <w:rPr>
          <w:rFonts w:ascii="Times New Roman" w:hAnsi="Times New Roman"/>
        </w:rPr>
        <w:t xml:space="preserve">, [hereafter </w:t>
      </w:r>
      <w:r w:rsidRPr="00167A0C">
        <w:rPr>
          <w:rFonts w:ascii="Times New Roman" w:hAnsi="Times New Roman"/>
        </w:rPr>
        <w:t>von Stuckrad</w:t>
      </w:r>
      <w:r>
        <w:rPr>
          <w:rFonts w:ascii="Times New Roman" w:hAnsi="Times New Roman"/>
        </w:rPr>
        <w:t xml:space="preserve">, </w:t>
      </w:r>
      <w:r w:rsidRPr="00E80DA3">
        <w:rPr>
          <w:rFonts w:ascii="Times New Roman" w:hAnsi="Times New Roman"/>
          <w:i/>
        </w:rPr>
        <w:t>Geschichte der Astrologie</w:t>
      </w:r>
      <w:r>
        <w:rPr>
          <w:rFonts w:ascii="Times New Roman" w:hAnsi="Times New Roman"/>
        </w:rPr>
        <w:t>]</w:t>
      </w:r>
      <w:r w:rsidRPr="00167A0C">
        <w:rPr>
          <w:rFonts w:ascii="Times New Roman" w:hAnsi="Times New Roman"/>
        </w:rPr>
        <w:t>, p.337.</w:t>
      </w:r>
    </w:p>
  </w:footnote>
  <w:footnote w:id="3">
    <w:p w:rsidR="001A025F" w:rsidRPr="00EC1A00" w:rsidRDefault="001A025F" w:rsidP="0019355C">
      <w:pPr>
        <w:pStyle w:val="Funotentext"/>
        <w:rPr>
          <w:rFonts w:ascii="Times New Roman" w:hAnsi="Times New Roman"/>
        </w:rPr>
      </w:pPr>
      <w:r w:rsidRPr="00EC1A00">
        <w:rPr>
          <w:rStyle w:val="Funotenzeichen"/>
          <w:rFonts w:ascii="Times New Roman" w:hAnsi="Times New Roman"/>
        </w:rPr>
        <w:footnoteRef/>
      </w:r>
      <w:r>
        <w:rPr>
          <w:rFonts w:ascii="Times New Roman" w:hAnsi="Times New Roman"/>
        </w:rPr>
        <w:t xml:space="preserve"> ‚</w:t>
      </w:r>
      <w:r w:rsidRPr="00EC1A00">
        <w:rPr>
          <w:rFonts w:ascii="Times New Roman" w:hAnsi="Times New Roman"/>
        </w:rPr>
        <w:t xml:space="preserve">Die enge Verknüpfung von Tiefenpsychologie und Astrologie ist heute so selbstverständlich, daß man kaum eine astrologische Schule finden wird, die ihre Deutungsarbeit ohne Rekurs auf grundlegende psychologische Symbolsysteme vornimmt.‘, von Stuckrad, </w:t>
      </w:r>
      <w:r w:rsidRPr="00EC1A00">
        <w:rPr>
          <w:rFonts w:ascii="Times New Roman" w:hAnsi="Times New Roman"/>
          <w:i/>
        </w:rPr>
        <w:t>Geschichte der Astrologie</w:t>
      </w:r>
      <w:r w:rsidRPr="00EC1A00">
        <w:rPr>
          <w:rFonts w:ascii="Times New Roman" w:hAnsi="Times New Roman"/>
        </w:rPr>
        <w:t>, p.345.</w:t>
      </w:r>
    </w:p>
  </w:footnote>
  <w:footnote w:id="4">
    <w:p w:rsidR="001A025F" w:rsidRPr="00EC1A00" w:rsidRDefault="001A025F" w:rsidP="0019355C">
      <w:pPr>
        <w:pStyle w:val="Funotentext"/>
        <w:rPr>
          <w:rFonts w:ascii="Times New Roman" w:hAnsi="Times New Roman"/>
        </w:rPr>
      </w:pPr>
      <w:r w:rsidRPr="00EC1A00">
        <w:rPr>
          <w:rStyle w:val="Funotenzeichen"/>
          <w:rFonts w:ascii="Times New Roman" w:hAnsi="Times New Roman"/>
        </w:rPr>
        <w:footnoteRef/>
      </w:r>
      <w:r w:rsidRPr="00EC1A00">
        <w:rPr>
          <w:rFonts w:ascii="Times New Roman" w:hAnsi="Times New Roman"/>
        </w:rPr>
        <w:t xml:space="preserve"> ‚Für Kontinentaleuropa im Allgemeine und für den deutschsprachigen Raum im Besonderen kann man feststellen, daß durch den Einfluß der Tiefenpsychologie andere astrologische Betätigungsfelder – von der Mundanastrologie über die Wirtschaftsastrologie bis zur Prognose – tendenziell in den Hintergrund traten;‘, von Stuckrad, </w:t>
      </w:r>
      <w:r w:rsidRPr="00EC1A00">
        <w:rPr>
          <w:rFonts w:ascii="Times New Roman" w:hAnsi="Times New Roman"/>
          <w:i/>
        </w:rPr>
        <w:t>Geschichte der Astrologie</w:t>
      </w:r>
      <w:r w:rsidRPr="00EC1A00">
        <w:rPr>
          <w:rFonts w:ascii="Times New Roman" w:hAnsi="Times New Roman"/>
        </w:rPr>
        <w:t>, p.345.</w:t>
      </w:r>
    </w:p>
  </w:footnote>
  <w:footnote w:id="5">
    <w:p w:rsidR="001A025F" w:rsidRPr="00EC1A00" w:rsidRDefault="001A025F" w:rsidP="0019355C">
      <w:pPr>
        <w:pStyle w:val="Funotentext"/>
        <w:rPr>
          <w:rFonts w:ascii="Times New Roman" w:hAnsi="Times New Roman"/>
          <w:lang w:val="en-GB"/>
        </w:rPr>
      </w:pPr>
      <w:r w:rsidRPr="00EC1A00">
        <w:rPr>
          <w:rStyle w:val="Funotenzeichen"/>
          <w:rFonts w:ascii="Times New Roman" w:hAnsi="Times New Roman"/>
        </w:rPr>
        <w:footnoteRef/>
      </w:r>
      <w:r w:rsidRPr="00EC1A00">
        <w:rPr>
          <w:rFonts w:ascii="Times New Roman" w:hAnsi="Times New Roman"/>
          <w:lang w:val="en-GB"/>
        </w:rPr>
        <w:t xml:space="preserve"> </w:t>
      </w:r>
      <w:r w:rsidRPr="00EC1A00">
        <w:rPr>
          <w:rFonts w:ascii="Times New Roman" w:hAnsi="Times New Roman"/>
          <w:lang w:val="en-GB"/>
        </w:rPr>
        <w:fldChar w:fldCharType="begin"/>
      </w:r>
      <w:r>
        <w:rPr>
          <w:rFonts w:ascii="Times New Roman" w:hAnsi="Times New Roman"/>
          <w:lang w:val="en-GB"/>
        </w:rPr>
        <w:instrText xml:space="preserve"> ADDIN EN.CITE &lt;EndNote&gt;&lt;Cite&gt;&lt;Author&gt;Howe&lt;/Author&gt;&lt;Year&gt;1967&lt;/Year&gt;&lt;RecNum&gt;121&lt;/RecNum&gt;&lt;DisplayText&gt;E. Howe, &lt;style face="italic"&gt;Urania&amp;apos;s Children - The Strange World of the Astrologers&lt;/style&gt; (London: William Kimber &amp;amp; Co. Ltd, 1967)&lt;/DisplayText&gt;&lt;record&gt;&lt;rec-number&gt;121&lt;/rec-number&gt;&lt;foreign-keys&gt;&lt;key app="EN" db-id="dar0asf0a9ewweezds7pxafarztwzrtxf0ww" timestamp="0"&gt;121&lt;/key&gt;&lt;/foreign-keys&gt;&lt;ref-type name="Book"&gt;6&lt;/ref-type&gt;&lt;contributors&gt;&lt;authors&gt;&lt;author&gt;Howe, Ellic&lt;/author&gt;&lt;/authors&gt;&lt;/contributors&gt;&lt;titles&gt;&lt;title&gt;Urania&amp;apos;s Children - The Strange World of the Astrologers&lt;/title&gt;&lt;/titles&gt;&lt;keywords&gt;&lt;keyword&gt;History of Astrology in 19th century England, Germany early 20th century astrology&lt;/keyword&gt;&lt;/keywords&gt;&lt;dates&gt;&lt;year&gt;1967&lt;/year&gt;&lt;/dates&gt;&lt;pub-location&gt;London&lt;/pub-location&gt;&lt;publisher&gt;William Kimber &amp;amp; Co. Ltd&lt;/publisher&gt;&lt;urls&gt;&lt;/urls&gt;&lt;language&gt;English&lt;/language&gt;&lt;/record&gt;&lt;/Cite&gt;&lt;/EndNote&gt;</w:instrText>
      </w:r>
      <w:r w:rsidRPr="00EC1A00">
        <w:rPr>
          <w:rFonts w:ascii="Times New Roman" w:hAnsi="Times New Roman"/>
          <w:lang w:val="en-GB"/>
        </w:rPr>
        <w:fldChar w:fldCharType="separate"/>
      </w:r>
      <w:r>
        <w:rPr>
          <w:rFonts w:ascii="Times New Roman" w:hAnsi="Times New Roman"/>
          <w:noProof/>
          <w:lang w:val="en-GB"/>
        </w:rPr>
        <w:t xml:space="preserve">Ellic Howe, </w:t>
      </w:r>
      <w:r w:rsidRPr="00730805">
        <w:rPr>
          <w:rFonts w:ascii="Times New Roman" w:hAnsi="Times New Roman"/>
          <w:i/>
          <w:noProof/>
          <w:lang w:val="en-GB"/>
        </w:rPr>
        <w:t>Urania's Children - The Strange World of the Astrologers</w:t>
      </w:r>
      <w:r>
        <w:rPr>
          <w:rFonts w:ascii="Times New Roman" w:hAnsi="Times New Roman"/>
          <w:noProof/>
          <w:lang w:val="en-GB"/>
        </w:rPr>
        <w:t xml:space="preserve"> (London: William Kimber &amp; Co. Ltd, 1967)</w:t>
      </w:r>
      <w:r w:rsidRPr="00EC1A00">
        <w:rPr>
          <w:rFonts w:ascii="Times New Roman" w:hAnsi="Times New Roman"/>
          <w:lang w:val="en-GB"/>
        </w:rPr>
        <w:fldChar w:fldCharType="end"/>
      </w:r>
      <w:r w:rsidRPr="00EC1A00">
        <w:rPr>
          <w:rFonts w:ascii="Times New Roman" w:hAnsi="Times New Roman"/>
          <w:lang w:val="en-GB"/>
        </w:rPr>
        <w:t xml:space="preserve">, [hereafter Howe, </w:t>
      </w:r>
      <w:r w:rsidRPr="00EC1A00">
        <w:rPr>
          <w:rFonts w:ascii="Times New Roman" w:hAnsi="Times New Roman"/>
          <w:i/>
          <w:lang w:val="en-GB"/>
        </w:rPr>
        <w:t>Urania’s Children</w:t>
      </w:r>
      <w:r w:rsidRPr="00EC1A00">
        <w:rPr>
          <w:rFonts w:ascii="Times New Roman" w:hAnsi="Times New Roman"/>
          <w:lang w:val="en-GB"/>
        </w:rPr>
        <w:t>].</w:t>
      </w:r>
    </w:p>
  </w:footnote>
  <w:footnote w:id="6">
    <w:p w:rsidR="001A025F" w:rsidRPr="00EC1A00" w:rsidRDefault="001A025F">
      <w:pPr>
        <w:pStyle w:val="Funotentext"/>
        <w:rPr>
          <w:rFonts w:ascii="Times New Roman" w:hAnsi="Times New Roman"/>
          <w:lang w:val="en-GB"/>
        </w:rPr>
      </w:pPr>
      <w:r w:rsidRPr="00EC1A00">
        <w:rPr>
          <w:rStyle w:val="Funotenzeichen"/>
          <w:rFonts w:ascii="Times New Roman" w:hAnsi="Times New Roman"/>
        </w:rPr>
        <w:footnoteRef/>
      </w:r>
      <w:r w:rsidRPr="00EC1A00">
        <w:rPr>
          <w:rFonts w:ascii="Times New Roman" w:hAnsi="Times New Roman"/>
          <w:lang w:val="en-GB"/>
        </w:rPr>
        <w:t xml:space="preserve"> Howe, </w:t>
      </w:r>
      <w:r w:rsidRPr="00EC1A00">
        <w:rPr>
          <w:rFonts w:ascii="Times New Roman" w:hAnsi="Times New Roman"/>
          <w:i/>
          <w:lang w:val="en-GB"/>
        </w:rPr>
        <w:t>Urania’s Children</w:t>
      </w:r>
      <w:r w:rsidRPr="00EC1A00">
        <w:rPr>
          <w:rFonts w:ascii="Times New Roman" w:hAnsi="Times New Roman"/>
          <w:lang w:val="en-GB"/>
        </w:rPr>
        <w:t>, p.98.</w:t>
      </w:r>
    </w:p>
  </w:footnote>
  <w:footnote w:id="7">
    <w:p w:rsidR="001A025F" w:rsidRPr="00EC1A00" w:rsidRDefault="001A025F" w:rsidP="0019355C">
      <w:pPr>
        <w:pStyle w:val="Funotentext"/>
        <w:rPr>
          <w:rFonts w:ascii="Times New Roman" w:hAnsi="Times New Roman"/>
          <w:lang w:val="en-GB"/>
        </w:rPr>
      </w:pPr>
      <w:r w:rsidRPr="00EC1A00">
        <w:rPr>
          <w:rStyle w:val="Funotenzeichen"/>
          <w:rFonts w:ascii="Times New Roman" w:hAnsi="Times New Roman"/>
        </w:rPr>
        <w:footnoteRef/>
      </w:r>
      <w:r w:rsidRPr="00EC1A00">
        <w:rPr>
          <w:rFonts w:ascii="Times New Roman" w:hAnsi="Times New Roman"/>
          <w:lang w:val="en-GB"/>
        </w:rPr>
        <w:t xml:space="preserve"> Howe, </w:t>
      </w:r>
      <w:r w:rsidRPr="00EC1A00">
        <w:rPr>
          <w:rFonts w:ascii="Times New Roman" w:hAnsi="Times New Roman"/>
          <w:i/>
          <w:lang w:val="en-GB"/>
        </w:rPr>
        <w:t>Urania’s Children</w:t>
      </w:r>
      <w:r w:rsidRPr="00EC1A00">
        <w:rPr>
          <w:rFonts w:ascii="Times New Roman" w:hAnsi="Times New Roman"/>
          <w:lang w:val="en-GB"/>
        </w:rPr>
        <w:t>, p.98.</w:t>
      </w:r>
    </w:p>
  </w:footnote>
  <w:footnote w:id="8">
    <w:p w:rsidR="001A025F" w:rsidRPr="00EC1A00" w:rsidRDefault="001A025F" w:rsidP="0019355C">
      <w:pPr>
        <w:pStyle w:val="Funotentext"/>
        <w:rPr>
          <w:rFonts w:ascii="Times New Roman" w:hAnsi="Times New Roman"/>
          <w:lang w:val="en-GB"/>
        </w:rPr>
      </w:pPr>
      <w:r w:rsidRPr="00EC1A00">
        <w:rPr>
          <w:rStyle w:val="Funotenzeichen"/>
          <w:rFonts w:ascii="Times New Roman" w:hAnsi="Times New Roman"/>
        </w:rPr>
        <w:footnoteRef/>
      </w:r>
      <w:r w:rsidRPr="00EC1A00">
        <w:rPr>
          <w:rFonts w:ascii="Times New Roman" w:hAnsi="Times New Roman"/>
          <w:lang w:val="en-GB"/>
        </w:rPr>
        <w:t xml:space="preserve"> </w:t>
      </w:r>
      <w:r w:rsidRPr="00EC1A00">
        <w:rPr>
          <w:rFonts w:ascii="Times New Roman" w:hAnsi="Times New Roman"/>
          <w:lang w:val="en-GB"/>
        </w:rPr>
        <w:fldChar w:fldCharType="begin"/>
      </w:r>
      <w:r>
        <w:rPr>
          <w:rFonts w:ascii="Times New Roman" w:hAnsi="Times New Roman"/>
          <w:lang w:val="en-GB"/>
        </w:rPr>
        <w:instrText xml:space="preserve"> ADDIN EN.CITE &lt;EndNote&gt;&lt;Cite&gt;&lt;Author&gt;Campion&lt;/Author&gt;&lt;Year&gt;2011&lt;/Year&gt;&lt;RecNum&gt;213&lt;/RecNum&gt;&lt;DisplayText&gt;N. Campion and L. Greene, &amp;apos;Introduction: Astrologies: Plurality and Diversity&amp;apos;, in &lt;style face="italic"&gt;Astrologies: Plurality and Diversity: Proceedings of the Eighth Annual Sophia Centre Conference 2010, &lt;/style&gt;ed. by Nicholas Campion and Liz Greene (Lampeter: Sophia Centre Press, 2011)&lt;/DisplayText&gt;&lt;record&gt;&lt;rec-number&gt;213&lt;/rec-number&gt;&lt;foreign-keys&gt;&lt;key app="EN" db-id="dar0asf0a9ewweezds7pxafarztwzrtxf0ww" timestamp="1425605133"&gt;213&lt;/key&gt;&lt;/foreign-keys&gt;&lt;ref-type name="Book Section"&gt;5&lt;/ref-type&gt;&lt;contributors&gt;&lt;authors&gt;&lt;author&gt;Campion, Nicholas&lt;/author&gt;&lt;author&gt;Greene, Liz&lt;/author&gt;&lt;/authors&gt;&lt;secondary-authors&gt;&lt;author&gt;Campion, Nicholas&lt;/author&gt;&lt;author&gt;Greene, Liz&lt;/author&gt;&lt;/secondary-authors&gt;&lt;/contributors&gt;&lt;titles&gt;&lt;title&gt;Introduction: Astrologies: Plurality and Diversity&lt;/title&gt;&lt;secondary-title&gt;Astrologies: Plurality and Diversity: Proceedings of the Eighth Annual Sophia Centre Conference 2010&lt;/secondary-title&gt;&lt;/titles&gt;&lt;pages&gt;1-15&lt;/pages&gt;&lt;dates&gt;&lt;year&gt;2011&lt;/year&gt;&lt;/dates&gt;&lt;pub-location&gt;Lampeter&lt;/pub-location&gt;&lt;publisher&gt;Sophia Centre Press&lt;/publisher&gt;&lt;urls&gt;&lt;/urls&gt;&lt;/record&gt;&lt;/Cite&gt;&lt;/EndNote&gt;</w:instrText>
      </w:r>
      <w:r w:rsidRPr="00EC1A00">
        <w:rPr>
          <w:rFonts w:ascii="Times New Roman" w:hAnsi="Times New Roman"/>
          <w:lang w:val="en-GB"/>
        </w:rPr>
        <w:fldChar w:fldCharType="separate"/>
      </w:r>
      <w:r>
        <w:rPr>
          <w:rFonts w:ascii="Times New Roman" w:hAnsi="Times New Roman"/>
          <w:noProof/>
          <w:lang w:val="en-GB"/>
        </w:rPr>
        <w:t xml:space="preserve">Nicholas Campion and L. Greene, 'Introduction: Astrologies: Plurality and Diversity', in </w:t>
      </w:r>
      <w:r w:rsidRPr="000F1475">
        <w:rPr>
          <w:rFonts w:ascii="Times New Roman" w:hAnsi="Times New Roman"/>
          <w:i/>
          <w:noProof/>
          <w:lang w:val="en-GB"/>
        </w:rPr>
        <w:t xml:space="preserve">Astrologies: Plurality and Diversity: Proceedings of the Eighth Annual Sophia Centre Conference 2010, </w:t>
      </w:r>
      <w:r>
        <w:rPr>
          <w:rFonts w:ascii="Times New Roman" w:hAnsi="Times New Roman"/>
          <w:noProof/>
          <w:lang w:val="en-GB"/>
        </w:rPr>
        <w:t>ed. by Nicholas Campion and Liz Greene (Lampeter: Sophia Centre Press, 2011)</w:t>
      </w:r>
      <w:r w:rsidRPr="00EC1A00">
        <w:rPr>
          <w:rFonts w:ascii="Times New Roman" w:hAnsi="Times New Roman"/>
          <w:lang w:val="en-GB"/>
        </w:rPr>
        <w:fldChar w:fldCharType="end"/>
      </w:r>
      <w:r w:rsidRPr="00EC1A00">
        <w:rPr>
          <w:rFonts w:ascii="Times New Roman" w:hAnsi="Times New Roman"/>
          <w:lang w:val="en-GB"/>
        </w:rPr>
        <w:t>, p.1.</w:t>
      </w:r>
    </w:p>
  </w:footnote>
  <w:footnote w:id="9">
    <w:p w:rsidR="001A025F" w:rsidRPr="00EC1A00" w:rsidRDefault="001A025F" w:rsidP="0019355C">
      <w:pPr>
        <w:pStyle w:val="Funotentext"/>
        <w:rPr>
          <w:rFonts w:ascii="Times New Roman" w:hAnsi="Times New Roman"/>
          <w:lang w:val="en-GB"/>
        </w:rPr>
      </w:pPr>
      <w:r w:rsidRPr="00EC1A00">
        <w:rPr>
          <w:rStyle w:val="Funotenzeichen"/>
          <w:rFonts w:ascii="Times New Roman" w:hAnsi="Times New Roman"/>
        </w:rPr>
        <w:footnoteRef/>
      </w:r>
      <w:r w:rsidRPr="00EC1A00">
        <w:rPr>
          <w:rFonts w:ascii="Times New Roman" w:hAnsi="Times New Roman"/>
          <w:lang w:val="en-GB"/>
        </w:rPr>
        <w:t xml:space="preserve"> Howe, </w:t>
      </w:r>
      <w:r w:rsidRPr="00EC1A00">
        <w:rPr>
          <w:rFonts w:ascii="Times New Roman" w:hAnsi="Times New Roman"/>
          <w:i/>
          <w:lang w:val="en-GB"/>
        </w:rPr>
        <w:t>Urania’s Children</w:t>
      </w:r>
      <w:r w:rsidRPr="00EC1A00">
        <w:rPr>
          <w:rFonts w:ascii="Times New Roman" w:hAnsi="Times New Roman"/>
          <w:lang w:val="en-GB"/>
        </w:rPr>
        <w:t>, p.98.</w:t>
      </w:r>
    </w:p>
  </w:footnote>
  <w:footnote w:id="10">
    <w:p w:rsidR="001A025F" w:rsidRPr="00B3236D" w:rsidRDefault="001A025F" w:rsidP="0019355C">
      <w:pPr>
        <w:pStyle w:val="Funotentext"/>
        <w:rPr>
          <w:rFonts w:ascii="Times New Roman" w:hAnsi="Times New Roman"/>
          <w:lang w:val="en-GB"/>
        </w:rPr>
      </w:pPr>
      <w:r w:rsidRPr="00B3236D">
        <w:rPr>
          <w:rStyle w:val="Funotenzeichen"/>
          <w:rFonts w:ascii="Times New Roman" w:hAnsi="Times New Roman"/>
        </w:rPr>
        <w:footnoteRef/>
      </w:r>
      <w:r w:rsidRPr="00B3236D">
        <w:rPr>
          <w:rFonts w:ascii="Times New Roman" w:hAnsi="Times New Roman"/>
          <w:lang w:val="en-GB"/>
        </w:rPr>
        <w:t xml:space="preserve"> Howe, </w:t>
      </w:r>
      <w:r w:rsidRPr="00B3236D">
        <w:rPr>
          <w:rFonts w:ascii="Times New Roman" w:hAnsi="Times New Roman"/>
          <w:i/>
          <w:lang w:val="en-GB"/>
        </w:rPr>
        <w:t>Urania’s Children</w:t>
      </w:r>
      <w:r w:rsidRPr="00B3236D">
        <w:rPr>
          <w:rFonts w:ascii="Times New Roman" w:hAnsi="Times New Roman"/>
          <w:lang w:val="en-GB"/>
        </w:rPr>
        <w:t>, p.99.</w:t>
      </w:r>
    </w:p>
  </w:footnote>
  <w:footnote w:id="11">
    <w:p w:rsidR="001A025F" w:rsidRPr="00B3236D" w:rsidRDefault="001A025F">
      <w:pPr>
        <w:pStyle w:val="Funotentext"/>
        <w:rPr>
          <w:rFonts w:ascii="Times New Roman" w:hAnsi="Times New Roman"/>
          <w:lang w:val="en-GB"/>
        </w:rPr>
      </w:pPr>
      <w:r w:rsidRPr="00B3236D">
        <w:rPr>
          <w:rStyle w:val="Funotenzeichen"/>
          <w:rFonts w:ascii="Times New Roman" w:hAnsi="Times New Roman"/>
        </w:rPr>
        <w:footnoteRef/>
      </w:r>
      <w:r w:rsidRPr="00B3236D">
        <w:rPr>
          <w:rFonts w:ascii="Times New Roman" w:hAnsi="Times New Roman"/>
          <w:lang w:val="en-GB"/>
        </w:rPr>
        <w:t xml:space="preserve"> </w:t>
      </w:r>
      <w:r w:rsidRPr="00B3236D">
        <w:rPr>
          <w:rFonts w:ascii="Times New Roman" w:hAnsi="Times New Roman"/>
        </w:rPr>
        <w:fldChar w:fldCharType="begin"/>
      </w:r>
      <w:r w:rsidRPr="00B3236D">
        <w:rPr>
          <w:rFonts w:ascii="Times New Roman" w:hAnsi="Times New Roman"/>
          <w:lang w:val="en-GB"/>
        </w:rPr>
        <w:instrText xml:space="preserve"> ADDIN EN.CITE &lt;EndNote&gt;&lt;Cite&gt;&lt;Author&gt;Brockbank&lt;/Author&gt;&lt;Year&gt;2003&lt;/Year&gt;&lt;RecNum&gt;214&lt;/RecNum&gt;&lt;DisplayText&gt;J. Brockbank, &lt;style face="italic"&gt;A Model for Astrology&lt;/style&gt;, (unpublished M.A. dissertation), University of Kent, 2003&lt;/DisplayText&gt;&lt;record&gt;&lt;rec-number&gt;214&lt;/rec-number&gt;&lt;foreign-keys&gt;&lt;key app="EN" db-id="dar0asf0a9ewweezds7pxafarztwzrtxf0ww" timestamp="1425647017"&gt;214&lt;/key&gt;&lt;/foreign-keys&gt;&lt;ref-type name="Thesis"&gt;32&lt;/ref-type&gt;&lt;contributors&gt;&lt;authors&gt;&lt;author&gt;Brockbank, James&lt;/author&gt;&lt;/authors&gt;&lt;/contributors&gt;&lt;titles&gt;&lt;title&gt;A Model for Astrology&lt;/title&gt;&lt;/titles&gt;&lt;volume&gt;M.A.&lt;/volume&gt;&lt;dates&gt;&lt;year&gt;2003&lt;/year&gt;&lt;/dates&gt;&lt;publisher&gt;University of Kent&lt;/publisher&gt;&lt;work-type&gt;unpublished M.A. dissertation&lt;/work-type&gt;&lt;urls&gt;&lt;/urls&gt;&lt;/record&gt;&lt;/Cite&gt;&lt;/EndNote&gt;</w:instrText>
      </w:r>
      <w:r w:rsidRPr="00B3236D">
        <w:rPr>
          <w:rFonts w:ascii="Times New Roman" w:hAnsi="Times New Roman"/>
        </w:rPr>
        <w:fldChar w:fldCharType="separate"/>
      </w:r>
      <w:r w:rsidRPr="00B3236D">
        <w:rPr>
          <w:rFonts w:ascii="Times New Roman" w:hAnsi="Times New Roman"/>
          <w:noProof/>
          <w:lang w:val="en-GB"/>
        </w:rPr>
        <w:t>J</w:t>
      </w:r>
      <w:r>
        <w:rPr>
          <w:rFonts w:ascii="Times New Roman" w:hAnsi="Times New Roman"/>
          <w:noProof/>
          <w:lang w:val="en-GB"/>
        </w:rPr>
        <w:t>ames</w:t>
      </w:r>
      <w:r w:rsidRPr="00B3236D">
        <w:rPr>
          <w:rFonts w:ascii="Times New Roman" w:hAnsi="Times New Roman"/>
          <w:noProof/>
          <w:lang w:val="en-GB"/>
        </w:rPr>
        <w:t xml:space="preserve"> Brockbank, </w:t>
      </w:r>
      <w:r w:rsidRPr="00B3236D">
        <w:rPr>
          <w:rFonts w:ascii="Times New Roman" w:hAnsi="Times New Roman"/>
          <w:i/>
          <w:noProof/>
          <w:lang w:val="en-GB"/>
        </w:rPr>
        <w:t>A Model for Astrology</w:t>
      </w:r>
      <w:r w:rsidRPr="00B3236D">
        <w:rPr>
          <w:rFonts w:ascii="Times New Roman" w:hAnsi="Times New Roman"/>
          <w:noProof/>
          <w:lang w:val="en-GB"/>
        </w:rPr>
        <w:t xml:space="preserve"> (unpublished M.A. dissertation), University of Kent, 2003</w:t>
      </w:r>
      <w:r w:rsidRPr="00B3236D">
        <w:rPr>
          <w:rFonts w:ascii="Times New Roman" w:hAnsi="Times New Roman"/>
        </w:rPr>
        <w:fldChar w:fldCharType="end"/>
      </w:r>
      <w:r w:rsidRPr="00B3236D">
        <w:rPr>
          <w:rFonts w:ascii="Times New Roman" w:hAnsi="Times New Roman"/>
          <w:lang w:val="en-GB"/>
        </w:rPr>
        <w:t>, pp.14-15.</w:t>
      </w:r>
    </w:p>
  </w:footnote>
  <w:footnote w:id="12">
    <w:p w:rsidR="001A025F" w:rsidRPr="00B3236D" w:rsidRDefault="001A025F" w:rsidP="0019355C">
      <w:pPr>
        <w:pStyle w:val="Funotentext"/>
        <w:rPr>
          <w:rFonts w:ascii="Times New Roman" w:hAnsi="Times New Roman"/>
        </w:rPr>
      </w:pPr>
      <w:r w:rsidRPr="00B3236D">
        <w:rPr>
          <w:rStyle w:val="Funotenzeichen"/>
          <w:rFonts w:ascii="Times New Roman" w:hAnsi="Times New Roman"/>
        </w:rPr>
        <w:footnoteRef/>
      </w:r>
      <w:r w:rsidRPr="00B3236D">
        <w:rPr>
          <w:rFonts w:ascii="Times New Roman" w:hAnsi="Times New Roman"/>
        </w:rPr>
        <w:t xml:space="preserve"> ‚… veränderte sich seit dem Ende des neunzehnten Jahrhunderts die Rolle der Psychologie in der astrologischen Deutung signifikant.‘, von Stuckrad, </w:t>
      </w:r>
      <w:r w:rsidRPr="00B3236D">
        <w:rPr>
          <w:rFonts w:ascii="Times New Roman" w:hAnsi="Times New Roman"/>
          <w:i/>
        </w:rPr>
        <w:t>Geschichte der Astrologie</w:t>
      </w:r>
      <w:r w:rsidRPr="00B3236D">
        <w:rPr>
          <w:rFonts w:ascii="Times New Roman" w:hAnsi="Times New Roman"/>
        </w:rPr>
        <w:t>, p.336.</w:t>
      </w:r>
    </w:p>
  </w:footnote>
  <w:footnote w:id="13">
    <w:p w:rsidR="001A025F" w:rsidRPr="00B3236D" w:rsidRDefault="001A025F" w:rsidP="0019355C">
      <w:pPr>
        <w:pStyle w:val="Funotentext"/>
        <w:rPr>
          <w:rFonts w:ascii="Times New Roman" w:hAnsi="Times New Roman"/>
          <w:lang w:val="en-GB"/>
        </w:rPr>
      </w:pPr>
      <w:r w:rsidRPr="00B3236D">
        <w:rPr>
          <w:rStyle w:val="Funotenzeichen"/>
          <w:rFonts w:ascii="Times New Roman" w:hAnsi="Times New Roman"/>
        </w:rPr>
        <w:footnoteRef/>
      </w:r>
      <w:r w:rsidRPr="00B3236D">
        <w:rPr>
          <w:rFonts w:ascii="Times New Roman" w:hAnsi="Times New Roman"/>
          <w:lang w:val="en-GB"/>
        </w:rPr>
        <w:t xml:space="preserve"> </w:t>
      </w:r>
      <w:r w:rsidRPr="00B3236D">
        <w:rPr>
          <w:rFonts w:ascii="Times New Roman" w:hAnsi="Times New Roman"/>
        </w:rPr>
        <w:fldChar w:fldCharType="begin"/>
      </w:r>
      <w:r w:rsidRPr="00B3236D">
        <w:rPr>
          <w:rFonts w:ascii="Times New Roman" w:hAnsi="Times New Roman"/>
          <w:lang w:val="en-GB"/>
        </w:rPr>
        <w:instrText xml:space="preserve"> ADDIN EN.CITE &lt;EndNote&gt;&lt;Cite&gt;&lt;Author&gt;Curry&lt;/Author&gt;&lt;Year&gt;1992&lt;/Year&gt;&lt;RecNum&gt;254&lt;/RecNum&gt;&lt;DisplayText&gt;P. Curry, &lt;style face="italic"&gt;A Confusion of Prophets: Victorian and Edwardian Astrology&lt;/style&gt; (London: Collins &amp;amp; Brown, 1992)&lt;/DisplayText&gt;&lt;record&gt;&lt;rec-number&gt;254&lt;/rec-number&gt;&lt;foreign-keys&gt;&lt;key app="EN" db-id="dar0asf0a9ewweezds7pxafarztwzrtxf0ww" timestamp="1427304950"&gt;254&lt;/key&gt;&lt;/foreign-keys&gt;&lt;ref-type name="Book"&gt;6&lt;/ref-type&gt;&lt;contributors&gt;&lt;authors&gt;&lt;author&gt;Curry, Patrick&lt;/author&gt;&lt;/authors&gt;&lt;/contributors&gt;&lt;titles&gt;&lt;title&gt;A Confusion of Prophets: Victorian and Edwardian Astrology&lt;/title&gt;&lt;/titles&gt;&lt;dates&gt;&lt;year&gt;1992&lt;/year&gt;&lt;/dates&gt;&lt;pub-location&gt;London&lt;/pub-location&gt;&lt;publisher&gt;Collins &amp;amp; Brown&lt;/publisher&gt;&lt;urls&gt;&lt;/urls&gt;&lt;/record&gt;&lt;/Cite&gt;&lt;/EndNote&gt;</w:instrText>
      </w:r>
      <w:r w:rsidRPr="00B3236D">
        <w:rPr>
          <w:rFonts w:ascii="Times New Roman" w:hAnsi="Times New Roman"/>
        </w:rPr>
        <w:fldChar w:fldCharType="separate"/>
      </w:r>
      <w:r w:rsidRPr="00B3236D">
        <w:rPr>
          <w:rFonts w:ascii="Times New Roman" w:hAnsi="Times New Roman"/>
          <w:noProof/>
          <w:lang w:val="en-GB"/>
        </w:rPr>
        <w:t>P</w:t>
      </w:r>
      <w:r>
        <w:rPr>
          <w:rFonts w:ascii="Times New Roman" w:hAnsi="Times New Roman"/>
          <w:noProof/>
          <w:lang w:val="en-GB"/>
        </w:rPr>
        <w:t>atrick</w:t>
      </w:r>
      <w:r w:rsidRPr="00B3236D">
        <w:rPr>
          <w:rFonts w:ascii="Times New Roman" w:hAnsi="Times New Roman"/>
          <w:noProof/>
          <w:lang w:val="en-GB"/>
        </w:rPr>
        <w:t xml:space="preserve"> Curry, </w:t>
      </w:r>
      <w:r w:rsidRPr="00B3236D">
        <w:rPr>
          <w:rFonts w:ascii="Times New Roman" w:hAnsi="Times New Roman"/>
          <w:i/>
          <w:noProof/>
          <w:lang w:val="en-GB"/>
        </w:rPr>
        <w:t>A Confusion of Prophets: Victorian and Edwardian Astrology</w:t>
      </w:r>
      <w:r w:rsidRPr="00B3236D">
        <w:rPr>
          <w:rFonts w:ascii="Times New Roman" w:hAnsi="Times New Roman"/>
          <w:noProof/>
          <w:lang w:val="en-GB"/>
        </w:rPr>
        <w:t xml:space="preserve"> (London: Collins &amp; Brown, 1992)</w:t>
      </w:r>
      <w:r w:rsidRPr="00B3236D">
        <w:rPr>
          <w:rFonts w:ascii="Times New Roman" w:hAnsi="Times New Roman"/>
        </w:rPr>
        <w:fldChar w:fldCharType="end"/>
      </w:r>
      <w:r w:rsidRPr="00B3236D">
        <w:rPr>
          <w:rFonts w:ascii="Times New Roman" w:hAnsi="Times New Roman"/>
          <w:lang w:val="en-GB"/>
        </w:rPr>
        <w:t xml:space="preserve">, p.123; see also  </w:t>
      </w:r>
      <w:r w:rsidRPr="00B3236D">
        <w:rPr>
          <w:rFonts w:ascii="Times New Roman" w:hAnsi="Times New Roman"/>
          <w:lang w:val="en-GB"/>
        </w:rPr>
        <w:fldChar w:fldCharType="begin"/>
      </w:r>
      <w:r w:rsidRPr="00B3236D">
        <w:rPr>
          <w:rFonts w:ascii="Times New Roman" w:hAnsi="Times New Roman"/>
          <w:lang w:val="en-GB"/>
        </w:rPr>
        <w:instrText xml:space="preserve"> ADDIN EN.CITE &lt;EndNote&gt;&lt;Cite&gt;&lt;Author&gt;Campion&lt;/Author&gt;&lt;Year&gt;2011&lt;/Year&gt;&lt;RecNum&gt;216&lt;/RecNum&gt;&lt;DisplayText&gt;N. Campion, &amp;apos;Astrology’s Place in Historical Periodisation: Modern, Premodern or Postmodern?&amp;apos;, in &lt;style face="italic"&gt;Astrologies: Plurality and Diversity&amp;apos;, in Astrologies: Plurality and Diversity: Proceedings of the Eighth Annual Sophia Centre Conference 2010, &lt;/style&gt;ed. by Nicholas Campion and Liz Greene (Lampeter: Sophia Centre Press, 2011)&lt;/DisplayText&gt;&lt;record&gt;&lt;rec-number&gt;216&lt;/rec-number&gt;&lt;foreign-keys&gt;&lt;key app="EN" db-id="dar0asf0a9ewweezds7pxafarztwzrtxf0ww" timestamp="1425681102"&gt;216&lt;/key&gt;&lt;/foreign-keys&gt;&lt;ref-type name="Book Section"&gt;5&lt;/ref-type&gt;&lt;contributors&gt;&lt;authors&gt;&lt;author&gt;Campion, Nicholas&lt;/author&gt;&lt;/authors&gt;&lt;secondary-authors&gt;&lt;author&gt;Campion, Nicholas&lt;/author&gt;&lt;author&gt;Greene, Liz&lt;/author&gt;&lt;/secondary-authors&gt;&lt;/contributors&gt;&lt;titles&gt;&lt;title&gt;Astrology’s Place in Historical Periodisation: Modern, Premodern or Postmodern?&lt;/title&gt;&lt;secondary-title&gt;Astrologies: Plurality and Diversity&amp;apos;, in Astrologies: Plurality and Diversity: Proceedings of the Eighth Annual Sophia Centre Conference 2010&lt;/secondary-title&gt;&lt;/titles&gt;&lt;pages&gt;217-254&lt;/pages&gt;&lt;dates&gt;&lt;year&gt;2011&lt;/year&gt;&lt;/dates&gt;&lt;pub-location&gt;Lampeter&lt;/pub-location&gt;&lt;publisher&gt;Sophia Centre Press&lt;/publisher&gt;&lt;urls&gt;&lt;/urls&gt;&lt;/record&gt;&lt;/Cite&gt;&lt;/EndNote&gt;</w:instrText>
      </w:r>
      <w:r w:rsidRPr="00B3236D">
        <w:rPr>
          <w:rFonts w:ascii="Times New Roman" w:hAnsi="Times New Roman"/>
          <w:lang w:val="en-GB"/>
        </w:rPr>
        <w:fldChar w:fldCharType="separate"/>
      </w:r>
      <w:r w:rsidRPr="00B3236D">
        <w:rPr>
          <w:rFonts w:ascii="Times New Roman" w:hAnsi="Times New Roman"/>
          <w:noProof/>
          <w:lang w:val="en-GB"/>
        </w:rPr>
        <w:t>N</w:t>
      </w:r>
      <w:r>
        <w:rPr>
          <w:rFonts w:ascii="Times New Roman" w:hAnsi="Times New Roman"/>
          <w:noProof/>
          <w:lang w:val="en-GB"/>
        </w:rPr>
        <w:t>icholas</w:t>
      </w:r>
      <w:r w:rsidRPr="00B3236D">
        <w:rPr>
          <w:rFonts w:ascii="Times New Roman" w:hAnsi="Times New Roman"/>
          <w:noProof/>
          <w:lang w:val="en-GB"/>
        </w:rPr>
        <w:t xml:space="preserve"> Campion, 'Astrology’s Place in Historical Periodisation: Modern, Premodern or Postmodern?', in </w:t>
      </w:r>
      <w:r w:rsidRPr="00B3236D">
        <w:rPr>
          <w:rFonts w:ascii="Times New Roman" w:hAnsi="Times New Roman"/>
          <w:i/>
          <w:noProof/>
          <w:lang w:val="en-GB"/>
        </w:rPr>
        <w:t xml:space="preserve">Astrologies: Plurality and Diversity', in Astrologies: Plurality and Diversity: Proceedings of the Eighth Annual Sophia Centre Conference 2010, </w:t>
      </w:r>
      <w:r w:rsidRPr="00B3236D">
        <w:rPr>
          <w:rFonts w:ascii="Times New Roman" w:hAnsi="Times New Roman"/>
          <w:noProof/>
          <w:lang w:val="en-GB"/>
        </w:rPr>
        <w:t>ed. by Nicholas Campion and Liz Greene (Lampeter: Sophia Centre Press, 2011)</w:t>
      </w:r>
      <w:r w:rsidRPr="00B3236D">
        <w:rPr>
          <w:rFonts w:ascii="Times New Roman" w:hAnsi="Times New Roman"/>
          <w:lang w:val="en-GB"/>
        </w:rPr>
        <w:fldChar w:fldCharType="end"/>
      </w:r>
      <w:r w:rsidRPr="00B3236D">
        <w:rPr>
          <w:rFonts w:ascii="Times New Roman" w:hAnsi="Times New Roman"/>
          <w:lang w:val="en-GB"/>
        </w:rPr>
        <w:t xml:space="preserve">, [hereafter Campion, </w:t>
      </w:r>
      <w:r w:rsidRPr="00B3236D">
        <w:rPr>
          <w:rFonts w:ascii="Times New Roman" w:hAnsi="Times New Roman"/>
          <w:noProof/>
          <w:lang w:val="en-GB"/>
        </w:rPr>
        <w:t>Astrology’s Place in Historical Periodisation</w:t>
      </w:r>
      <w:r w:rsidRPr="00B3236D">
        <w:rPr>
          <w:rFonts w:ascii="Times New Roman" w:hAnsi="Times New Roman"/>
          <w:lang w:val="en-GB"/>
        </w:rPr>
        <w:t>], p.241.</w:t>
      </w:r>
    </w:p>
  </w:footnote>
  <w:footnote w:id="14">
    <w:p w:rsidR="001A025F" w:rsidRPr="00B3236D" w:rsidRDefault="001A025F" w:rsidP="0019355C">
      <w:pPr>
        <w:pStyle w:val="Funotentext"/>
        <w:rPr>
          <w:rFonts w:ascii="Times New Roman" w:hAnsi="Times New Roman"/>
          <w:lang w:val="en-GB"/>
        </w:rPr>
      </w:pPr>
      <w:r w:rsidRPr="00B3236D">
        <w:rPr>
          <w:rStyle w:val="Funotenzeichen"/>
          <w:rFonts w:ascii="Times New Roman" w:hAnsi="Times New Roman"/>
        </w:rPr>
        <w:footnoteRef/>
      </w:r>
      <w:r w:rsidRPr="00B3236D">
        <w:rPr>
          <w:rFonts w:ascii="Times New Roman" w:hAnsi="Times New Roman"/>
          <w:lang w:val="en-GB"/>
        </w:rPr>
        <w:t xml:space="preserve"> Howe, </w:t>
      </w:r>
      <w:r w:rsidRPr="00B3236D">
        <w:rPr>
          <w:rFonts w:ascii="Times New Roman" w:hAnsi="Times New Roman"/>
          <w:i/>
          <w:lang w:val="en-GB"/>
        </w:rPr>
        <w:t>Urania’s Children</w:t>
      </w:r>
      <w:r w:rsidRPr="00B3236D">
        <w:rPr>
          <w:rFonts w:ascii="Times New Roman" w:hAnsi="Times New Roman"/>
          <w:lang w:val="en-GB"/>
        </w:rPr>
        <w:t>, p.98.</w:t>
      </w:r>
    </w:p>
  </w:footnote>
  <w:footnote w:id="15">
    <w:p w:rsidR="001A025F" w:rsidRPr="00B3236D" w:rsidRDefault="001A025F" w:rsidP="0019355C">
      <w:pPr>
        <w:pStyle w:val="Funotentext"/>
        <w:rPr>
          <w:rFonts w:ascii="Times New Roman" w:hAnsi="Times New Roman"/>
          <w:lang w:val="en-GB"/>
        </w:rPr>
      </w:pPr>
      <w:r w:rsidRPr="00B3236D">
        <w:rPr>
          <w:rStyle w:val="Funotenzeichen"/>
          <w:rFonts w:ascii="Times New Roman" w:hAnsi="Times New Roman"/>
        </w:rPr>
        <w:footnoteRef/>
      </w:r>
      <w:r w:rsidRPr="00B3236D">
        <w:rPr>
          <w:rFonts w:ascii="Times New Roman" w:hAnsi="Times New Roman"/>
          <w:lang w:val="en-GB"/>
        </w:rPr>
        <w:t xml:space="preserve"> ‘… Schmitz, the enthusiastic disciple of C. G. Jung …’, Howe, </w:t>
      </w:r>
      <w:r w:rsidRPr="00B3236D">
        <w:rPr>
          <w:rFonts w:ascii="Times New Roman" w:hAnsi="Times New Roman"/>
          <w:i/>
          <w:lang w:val="en-GB"/>
        </w:rPr>
        <w:t>Urania’s Children</w:t>
      </w:r>
      <w:r w:rsidRPr="00B3236D">
        <w:rPr>
          <w:rFonts w:ascii="Times New Roman" w:hAnsi="Times New Roman"/>
          <w:lang w:val="en-GB"/>
        </w:rPr>
        <w:t>, p.98.</w:t>
      </w:r>
    </w:p>
  </w:footnote>
  <w:footnote w:id="16">
    <w:p w:rsidR="001A025F" w:rsidRPr="00B3236D" w:rsidRDefault="001A025F" w:rsidP="0019355C">
      <w:pPr>
        <w:pStyle w:val="Funotentext"/>
        <w:rPr>
          <w:rFonts w:ascii="Times New Roman" w:hAnsi="Times New Roman"/>
          <w:lang w:val="en-GB"/>
        </w:rPr>
      </w:pPr>
      <w:r w:rsidRPr="00B3236D">
        <w:rPr>
          <w:rStyle w:val="Funotenzeichen"/>
          <w:rFonts w:ascii="Times New Roman" w:hAnsi="Times New Roman"/>
        </w:rPr>
        <w:footnoteRef/>
      </w:r>
      <w:r w:rsidRPr="00B3236D">
        <w:rPr>
          <w:rFonts w:ascii="Times New Roman" w:hAnsi="Times New Roman"/>
          <w:lang w:val="en-GB"/>
        </w:rPr>
        <w:t xml:space="preserve"> Campion, </w:t>
      </w:r>
      <w:r w:rsidRPr="00B3236D">
        <w:rPr>
          <w:rFonts w:ascii="Times New Roman" w:hAnsi="Times New Roman"/>
          <w:noProof/>
          <w:lang w:val="en-GB"/>
        </w:rPr>
        <w:t>Astrology’s Place in Historical Periodisation</w:t>
      </w:r>
      <w:r w:rsidRPr="00B3236D">
        <w:rPr>
          <w:rFonts w:ascii="Times New Roman" w:hAnsi="Times New Roman"/>
          <w:lang w:val="en-GB"/>
        </w:rPr>
        <w:t>, p.227.</w:t>
      </w:r>
    </w:p>
  </w:footnote>
  <w:footnote w:id="17">
    <w:p w:rsidR="001A025F" w:rsidRPr="00FA122E" w:rsidRDefault="001A025F" w:rsidP="0019355C">
      <w:pPr>
        <w:pStyle w:val="Funotentext"/>
        <w:rPr>
          <w:rFonts w:ascii="Times New Roman" w:hAnsi="Times New Roman"/>
          <w:lang w:val="en-GB"/>
        </w:rPr>
      </w:pPr>
      <w:r w:rsidRPr="00FA122E">
        <w:rPr>
          <w:rStyle w:val="Funotenzeichen"/>
          <w:rFonts w:ascii="Times New Roman" w:hAnsi="Times New Roman"/>
        </w:rPr>
        <w:footnoteRef/>
      </w:r>
      <w:r w:rsidRPr="00FA122E">
        <w:rPr>
          <w:rFonts w:ascii="Times New Roman" w:hAnsi="Times New Roman"/>
          <w:lang w:val="en-GB"/>
        </w:rPr>
        <w:t xml:space="preserve"> </w:t>
      </w:r>
      <w:r w:rsidRPr="00FA122E">
        <w:rPr>
          <w:rFonts w:ascii="Times New Roman" w:hAnsi="Times New Roman"/>
          <w:lang w:val="en-GB"/>
        </w:rPr>
        <w:fldChar w:fldCharType="begin"/>
      </w:r>
      <w:r>
        <w:rPr>
          <w:rFonts w:ascii="Times New Roman" w:hAnsi="Times New Roman"/>
          <w:lang w:val="en-GB"/>
        </w:rPr>
        <w:instrText xml:space="preserve"> ADDIN EN.CITE &lt;EndNote&gt;&lt;Cite&gt;&lt;Author&gt;Leahey&lt;/Author&gt;&lt;Year&gt;1987&lt;/Year&gt;&lt;RecNum&gt;196&lt;/RecNum&gt;&lt;DisplayText&gt;T. Leahey, &lt;style face="italic"&gt;A History of Psychology: Main Currents in Psychological Thought&lt;/style&gt; (Englewood Cliffs: Prentice-Hall, 1987)&lt;/DisplayText&gt;&lt;record&gt;&lt;rec-number&gt;196&lt;/rec-number&gt;&lt;foreign-keys&gt;&lt;key app="EN" db-id="dar0asf0a9ewweezds7pxafarztwzrtxf0ww" timestamp="1341844549"&gt;196&lt;/key&gt;&lt;/foreign-keys&gt;&lt;ref-type name="Book"&gt;6&lt;/ref-type&gt;&lt;contributors&gt;&lt;authors&gt;&lt;author&gt;Leahey, Thomas&lt;/author&gt;&lt;/authors&gt;&lt;/contributors&gt;&lt;titles&gt;&lt;title&gt;A History of Psychology: Main Currents in Psychological Thought&lt;/title&gt;&lt;/titles&gt;&lt;dates&gt;&lt;year&gt;1987&lt;/year&gt;&lt;/dates&gt;&lt;pub-location&gt;Englewood Cliffs&lt;/pub-location&gt;&lt;publisher&gt;Prentice-Hall&lt;/publisher&gt;&lt;urls&gt;&lt;/urls&gt;&lt;/record&gt;&lt;/Cite&gt;&lt;/EndNote&gt;</w:instrText>
      </w:r>
      <w:r w:rsidRPr="00FA122E">
        <w:rPr>
          <w:rFonts w:ascii="Times New Roman" w:hAnsi="Times New Roman"/>
          <w:lang w:val="en-GB"/>
        </w:rPr>
        <w:fldChar w:fldCharType="separate"/>
      </w:r>
      <w:r>
        <w:rPr>
          <w:rFonts w:ascii="Times New Roman" w:hAnsi="Times New Roman"/>
          <w:noProof/>
          <w:lang w:val="en-GB"/>
        </w:rPr>
        <w:t xml:space="preserve">Thomas H. Leahey, </w:t>
      </w:r>
      <w:r w:rsidRPr="00730805">
        <w:rPr>
          <w:rFonts w:ascii="Times New Roman" w:hAnsi="Times New Roman"/>
          <w:i/>
          <w:noProof/>
          <w:lang w:val="en-GB"/>
        </w:rPr>
        <w:t>A History of Psychology: Main Currents in Psychological Thought</w:t>
      </w:r>
      <w:r>
        <w:rPr>
          <w:rFonts w:ascii="Times New Roman" w:hAnsi="Times New Roman"/>
          <w:noProof/>
          <w:lang w:val="en-GB"/>
        </w:rPr>
        <w:t xml:space="preserve"> (Englewood Cliffs: Prentice-Hall, 1987)</w:t>
      </w:r>
      <w:r w:rsidRPr="00FA122E">
        <w:rPr>
          <w:rFonts w:ascii="Times New Roman" w:hAnsi="Times New Roman"/>
          <w:lang w:val="en-GB"/>
        </w:rPr>
        <w:fldChar w:fldCharType="end"/>
      </w:r>
      <w:r w:rsidRPr="00FA122E">
        <w:rPr>
          <w:rFonts w:ascii="Times New Roman" w:hAnsi="Times New Roman"/>
          <w:lang w:val="en-GB"/>
        </w:rPr>
        <w:t xml:space="preserve">, [hereafter Leahey, </w:t>
      </w:r>
      <w:r w:rsidRPr="00FA122E">
        <w:rPr>
          <w:rFonts w:ascii="Times New Roman" w:hAnsi="Times New Roman"/>
          <w:i/>
          <w:noProof/>
          <w:lang w:val="en-GB"/>
        </w:rPr>
        <w:t>A History of Psychology</w:t>
      </w:r>
      <w:r w:rsidRPr="00FA122E">
        <w:rPr>
          <w:rFonts w:ascii="Times New Roman" w:hAnsi="Times New Roman"/>
          <w:lang w:val="en-GB"/>
        </w:rPr>
        <w:t>] p.4</w:t>
      </w:r>
    </w:p>
  </w:footnote>
  <w:footnote w:id="18">
    <w:p w:rsidR="001A025F" w:rsidRPr="00FA122E" w:rsidRDefault="001A025F" w:rsidP="0019355C">
      <w:pPr>
        <w:pStyle w:val="Funotentext"/>
        <w:rPr>
          <w:rFonts w:ascii="Times New Roman" w:hAnsi="Times New Roman"/>
          <w:lang w:val="en-GB"/>
        </w:rPr>
      </w:pPr>
      <w:r w:rsidRPr="00FA122E">
        <w:rPr>
          <w:rStyle w:val="Funotenzeichen"/>
          <w:rFonts w:ascii="Times New Roman" w:hAnsi="Times New Roman"/>
        </w:rPr>
        <w:footnoteRef/>
      </w:r>
      <w:r w:rsidRPr="00FA122E">
        <w:rPr>
          <w:rFonts w:ascii="Times New Roman" w:hAnsi="Times New Roman"/>
          <w:lang w:val="en-GB"/>
        </w:rPr>
        <w:t xml:space="preserve"> </w:t>
      </w:r>
      <w:r w:rsidRPr="00FA122E">
        <w:rPr>
          <w:rFonts w:ascii="Times New Roman" w:hAnsi="Times New Roman"/>
          <w:lang w:val="en-GB"/>
        </w:rPr>
        <w:fldChar w:fldCharType="begin"/>
      </w:r>
      <w:r>
        <w:rPr>
          <w:rFonts w:ascii="Times New Roman" w:hAnsi="Times New Roman"/>
          <w:lang w:val="en-GB"/>
        </w:rPr>
        <w:instrText xml:space="preserve"> ADDIN EN.CITE &lt;EndNote&gt;&lt;Cite&gt;&lt;Author&gt;Greene&lt;/Author&gt;&lt;Year&gt;2010&lt;/Year&gt;&lt;RecNum&gt;217&lt;/RecNum&gt;&lt;DisplayText&gt;L. Greene, &amp;apos;The myth of the soul’s ascent: astral bodies, planetary sins, and Jung’s concept of ‘individuation’&amp;apos;, paper presented at the &lt;style face="italic"&gt;Myth, Literature, and the Unconscious Conference,&lt;/style&gt; The Centre for Myth Studies at the University of Essex, Colchester, (2-4 September 2010), &lt;/DisplayText&gt;&lt;record&gt;&lt;rec-number&gt;217&lt;/rec-number&gt;&lt;foreign-keys&gt;&lt;key app="EN" db-id="dar0asf0a9ewweezds7pxafarztwzrtxf0ww" timestamp="1425738517"&gt;217&lt;/key&gt;&lt;/foreign-keys&gt;&lt;ref-type name="Conference Paper"&gt;47&lt;/ref-type&gt;&lt;contributors&gt;&lt;authors&gt;&lt;author&gt;Greene, Liz&lt;/author&gt;&lt;/authors&gt;&lt;/contributors&gt;&lt;titles&gt;&lt;title&gt;The myth of the soul’s ascent: astral bodies, planetary sins, and Jung’s concept of ‘individuation’&lt;/title&gt;&lt;secondary-title&gt;Myth, Literature, and the Unconscious Conference&lt;/secondary-title&gt;&lt;/titles&gt;&lt;dates&gt;&lt;year&gt;2010&lt;/year&gt;&lt;pub-dates&gt;&lt;date&gt;2-4 September&lt;/date&gt;&lt;/pub-dates&gt;&lt;/dates&gt;&lt;pub-location&gt;Colchester&lt;/pub-location&gt;&lt;publisher&gt;The Centre for Myth Studies at the University of Essex&lt;/publisher&gt;&lt;urls&gt;&lt;/urls&gt;&lt;/record&gt;&lt;/Cite&gt;&lt;/EndNote&gt;</w:instrText>
      </w:r>
      <w:r w:rsidRPr="00FA122E">
        <w:rPr>
          <w:rFonts w:ascii="Times New Roman" w:hAnsi="Times New Roman"/>
          <w:lang w:val="en-GB"/>
        </w:rPr>
        <w:fldChar w:fldCharType="separate"/>
      </w:r>
      <w:r>
        <w:rPr>
          <w:rFonts w:ascii="Times New Roman" w:hAnsi="Times New Roman"/>
          <w:noProof/>
          <w:lang w:val="en-GB"/>
        </w:rPr>
        <w:t xml:space="preserve">Liz Greene, 'The myth of the soul’s ascent: astral bodies, planetary sins, and Jung’s concept of ‘individuation’', paper presented at the </w:t>
      </w:r>
      <w:r w:rsidRPr="00A37AA5">
        <w:rPr>
          <w:rFonts w:ascii="Times New Roman" w:hAnsi="Times New Roman"/>
          <w:i/>
          <w:noProof/>
          <w:lang w:val="en-GB"/>
        </w:rPr>
        <w:t>Myth, Literature, and the Unconscious Conference,</w:t>
      </w:r>
      <w:r>
        <w:rPr>
          <w:rFonts w:ascii="Times New Roman" w:hAnsi="Times New Roman"/>
          <w:noProof/>
          <w:lang w:val="en-GB"/>
        </w:rPr>
        <w:t xml:space="preserve"> The Centre for Myth Studies at the University of Essex, Colchester, (2-4 September 2010), </w:t>
      </w:r>
      <w:r w:rsidRPr="00FA122E">
        <w:rPr>
          <w:rFonts w:ascii="Times New Roman" w:hAnsi="Times New Roman"/>
          <w:lang w:val="en-GB"/>
        </w:rPr>
        <w:fldChar w:fldCharType="end"/>
      </w:r>
      <w:r w:rsidRPr="00FA122E">
        <w:rPr>
          <w:rFonts w:ascii="Times New Roman" w:hAnsi="Times New Roman"/>
          <w:lang w:val="en-GB"/>
        </w:rPr>
        <w:t>, p.3.</w:t>
      </w:r>
    </w:p>
  </w:footnote>
  <w:footnote w:id="19">
    <w:p w:rsidR="001A025F" w:rsidRPr="00FA122E" w:rsidRDefault="001A025F" w:rsidP="0019355C">
      <w:pPr>
        <w:pStyle w:val="Funotentext"/>
        <w:rPr>
          <w:rFonts w:ascii="Times New Roman" w:hAnsi="Times New Roman"/>
        </w:rPr>
      </w:pPr>
      <w:r w:rsidRPr="00FA122E">
        <w:rPr>
          <w:rStyle w:val="Funotenzeichen"/>
          <w:rFonts w:ascii="Times New Roman" w:hAnsi="Times New Roman"/>
        </w:rPr>
        <w:footnoteRef/>
      </w:r>
      <w:r w:rsidRPr="00FA122E">
        <w:rPr>
          <w:rFonts w:ascii="Times New Roman" w:hAnsi="Times New Roman"/>
        </w:rPr>
        <w:t xml:space="preserve"> Howe, </w:t>
      </w:r>
      <w:r w:rsidRPr="00FA122E">
        <w:rPr>
          <w:rFonts w:ascii="Times New Roman" w:hAnsi="Times New Roman"/>
          <w:i/>
        </w:rPr>
        <w:t>Urania’s Children</w:t>
      </w:r>
      <w:r w:rsidRPr="00FA122E">
        <w:rPr>
          <w:rFonts w:ascii="Times New Roman" w:hAnsi="Times New Roman"/>
        </w:rPr>
        <w:t>, p.99.</w:t>
      </w:r>
    </w:p>
  </w:footnote>
  <w:footnote w:id="20">
    <w:p w:rsidR="001A025F" w:rsidRPr="00FA122E" w:rsidRDefault="001A025F" w:rsidP="0019355C">
      <w:pPr>
        <w:pStyle w:val="Funotentext"/>
        <w:rPr>
          <w:rFonts w:ascii="Times New Roman" w:hAnsi="Times New Roman"/>
        </w:rPr>
      </w:pPr>
      <w:r w:rsidRPr="00FA122E">
        <w:rPr>
          <w:rStyle w:val="Funotenzeichen"/>
          <w:rFonts w:ascii="Times New Roman" w:hAnsi="Times New Roman"/>
        </w:rPr>
        <w:footnoteRef/>
      </w:r>
      <w:r w:rsidRPr="00FA122E">
        <w:rPr>
          <w:rFonts w:ascii="Times New Roman" w:hAnsi="Times New Roman"/>
        </w:rPr>
        <w:t xml:space="preserve"> ‚… lag es mir daran, meine aus der Erfahrung abstrahierten Gedanken historisch sowohl wie terminologisch der bereits vorhandenen Erkenntnis anzugliedern.‘, </w:t>
      </w:r>
      <w:r w:rsidRPr="00FA122E">
        <w:rPr>
          <w:rFonts w:ascii="Times New Roman" w:hAnsi="Times New Roman"/>
        </w:rPr>
        <w:fldChar w:fldCharType="begin"/>
      </w:r>
      <w:r>
        <w:rPr>
          <w:rFonts w:ascii="Times New Roman" w:hAnsi="Times New Roman"/>
        </w:rPr>
        <w:instrText xml:space="preserve"> ADDIN EN.CITE &lt;EndNote&gt;&lt;Cite&gt;&lt;Author&gt;Jung&lt;/Author&gt;&lt;Year&gt;2006&lt;/Year&gt;&lt;RecNum&gt;99&lt;/RecNum&gt;&lt;DisplayText&gt;C. G. Jung, &lt;style face="italic"&gt;Psychologische Typen [Psychological Types], GW 6&lt;/style&gt; (Düsseldorf: Walter-Verlag, 2006)&lt;/DisplayText&gt;&lt;record&gt;&lt;rec-number&gt;99&lt;/rec-number&gt;&lt;foreign-keys&gt;&lt;key app="EN" db-id="dar0asf0a9ewweezds7pxafarztwzrtxf0ww" timestamp="0"&gt;99&lt;/key&gt;&lt;/foreign-keys&gt;&lt;ref-type name="Book"&gt;6&lt;/ref-type&gt;&lt;contributors&gt;&lt;authors&gt;&lt;author&gt;Jung, Carl Gustav&lt;/author&gt;&lt;/authors&gt;&lt;/contributors&gt;&lt;titles&gt;&lt;title&gt;Psychologische Typen [Psychological Types], GW 6&lt;/title&gt;&lt;short-title&gt;Jung, GW 6&lt;/short-title&gt;&lt;/titles&gt;&lt;dates&gt;&lt;year&gt;2006&lt;/year&gt;&lt;/dates&gt;&lt;pub-location&gt;Düsseldorf&lt;/pub-location&gt;&lt;publisher&gt;Walter-Verlag&lt;/publisher&gt;&lt;urls&gt;&lt;/urls&gt;&lt;language&gt;German&lt;/language&gt;&lt;/record&gt;&lt;/Cite&gt;&lt;/EndNote&gt;</w:instrText>
      </w:r>
      <w:r w:rsidRPr="00FA122E">
        <w:rPr>
          <w:rFonts w:ascii="Times New Roman" w:hAnsi="Times New Roman"/>
        </w:rPr>
        <w:fldChar w:fldCharType="separate"/>
      </w:r>
      <w:r>
        <w:rPr>
          <w:rFonts w:ascii="Times New Roman" w:hAnsi="Times New Roman"/>
          <w:noProof/>
        </w:rPr>
        <w:t xml:space="preserve">Carl Gustav Jung, </w:t>
      </w:r>
      <w:r w:rsidRPr="00730805">
        <w:rPr>
          <w:rFonts w:ascii="Times New Roman" w:hAnsi="Times New Roman"/>
          <w:i/>
          <w:noProof/>
        </w:rPr>
        <w:t>Psychologische Typen [Psychological Types], GW 6</w:t>
      </w:r>
      <w:r>
        <w:rPr>
          <w:rFonts w:ascii="Times New Roman" w:hAnsi="Times New Roman"/>
          <w:noProof/>
        </w:rPr>
        <w:t xml:space="preserve"> (Düsseldorf: Walter-Verlag, 2006)</w:t>
      </w:r>
      <w:r w:rsidRPr="00FA122E">
        <w:rPr>
          <w:rFonts w:ascii="Times New Roman" w:hAnsi="Times New Roman"/>
        </w:rPr>
        <w:fldChar w:fldCharType="end"/>
      </w:r>
      <w:r w:rsidRPr="00FA122E">
        <w:rPr>
          <w:rFonts w:ascii="Times New Roman" w:hAnsi="Times New Roman"/>
        </w:rPr>
        <w:t xml:space="preserve">, [hereafter Jung, </w:t>
      </w:r>
      <w:r w:rsidRPr="00FA122E">
        <w:rPr>
          <w:rFonts w:ascii="Times New Roman" w:hAnsi="Times New Roman"/>
          <w:i/>
        </w:rPr>
        <w:t>Psychologische Typen GW6</w:t>
      </w:r>
      <w:r w:rsidRPr="00FA122E">
        <w:rPr>
          <w:rFonts w:ascii="Times New Roman" w:hAnsi="Times New Roman"/>
        </w:rPr>
        <w:t xml:space="preserve">], p.xv. </w:t>
      </w:r>
    </w:p>
  </w:footnote>
  <w:footnote w:id="21">
    <w:p w:rsidR="001A025F" w:rsidRPr="00FA122E" w:rsidRDefault="001A025F" w:rsidP="0019355C">
      <w:pPr>
        <w:pStyle w:val="Funotentext"/>
        <w:rPr>
          <w:rFonts w:ascii="Times New Roman" w:hAnsi="Times New Roman"/>
        </w:rPr>
      </w:pPr>
      <w:r w:rsidRPr="00FA122E">
        <w:rPr>
          <w:rStyle w:val="Funotenzeichen"/>
          <w:rFonts w:ascii="Times New Roman" w:hAnsi="Times New Roman"/>
        </w:rPr>
        <w:footnoteRef/>
      </w:r>
      <w:r w:rsidRPr="00FA122E">
        <w:rPr>
          <w:rFonts w:ascii="Times New Roman" w:hAnsi="Times New Roman"/>
        </w:rPr>
        <w:t xml:space="preserve"> ‚ Die Versuche des menschlichen Geistes, Typen zu konstruieren und damit Ordnung in das Chaos der Individuen zu bringen, sind – man könnte es ruhig sagen – uralt. Den ältesten nachweisbaren Versuch dieser Art hat die dem alten Orient entstammende Astrologie unternommen in den sogenannten Trigonen der vier Elemente, Luft, Wasser, Erde, Feuer.‘, Jung, </w:t>
      </w:r>
      <w:r w:rsidRPr="00FA122E">
        <w:rPr>
          <w:rFonts w:ascii="Times New Roman" w:hAnsi="Times New Roman"/>
          <w:i/>
        </w:rPr>
        <w:t>Psychologische Typen GW6</w:t>
      </w:r>
      <w:r w:rsidRPr="00FA122E">
        <w:rPr>
          <w:rFonts w:ascii="Times New Roman" w:hAnsi="Times New Roman"/>
        </w:rPr>
        <w:t>, p.566, § 933.</w:t>
      </w:r>
    </w:p>
  </w:footnote>
  <w:footnote w:id="22">
    <w:p w:rsidR="001A025F" w:rsidRPr="00F5318E" w:rsidRDefault="001A025F" w:rsidP="00CC1D5E">
      <w:pPr>
        <w:pStyle w:val="Funotentext"/>
        <w:rPr>
          <w:rFonts w:ascii="Times New Roman" w:hAnsi="Times New Roman"/>
          <w:lang w:val="en-GB"/>
        </w:rPr>
      </w:pPr>
      <w:r w:rsidRPr="00F5318E">
        <w:rPr>
          <w:rStyle w:val="Funotenzeichen"/>
          <w:rFonts w:ascii="Times New Roman" w:hAnsi="Times New Roman"/>
        </w:rPr>
        <w:footnoteRef/>
      </w:r>
      <w:r w:rsidRPr="00F5318E">
        <w:rPr>
          <w:rFonts w:ascii="Times New Roman" w:hAnsi="Times New Roman"/>
          <w:lang w:val="en-GB"/>
        </w:rPr>
        <w:t xml:space="preserve"> Howe, </w:t>
      </w:r>
      <w:r w:rsidRPr="00F5318E">
        <w:rPr>
          <w:rFonts w:ascii="Times New Roman" w:hAnsi="Times New Roman"/>
          <w:i/>
          <w:lang w:val="en-GB"/>
        </w:rPr>
        <w:t>Urania’s Children</w:t>
      </w:r>
      <w:r w:rsidRPr="00F5318E">
        <w:rPr>
          <w:rFonts w:ascii="Times New Roman" w:hAnsi="Times New Roman"/>
          <w:lang w:val="en-GB"/>
        </w:rPr>
        <w:t>, p.99.</w:t>
      </w:r>
    </w:p>
  </w:footnote>
  <w:footnote w:id="23">
    <w:p w:rsidR="001A025F" w:rsidRPr="00F5318E" w:rsidRDefault="001A025F">
      <w:pPr>
        <w:pStyle w:val="Funotentext"/>
        <w:rPr>
          <w:rFonts w:ascii="Times New Roman" w:hAnsi="Times New Roman"/>
          <w:lang w:val="en-GB"/>
        </w:rPr>
      </w:pPr>
      <w:r w:rsidRPr="00F5318E">
        <w:rPr>
          <w:rStyle w:val="Funotenzeichen"/>
          <w:rFonts w:ascii="Times New Roman" w:hAnsi="Times New Roman"/>
        </w:rPr>
        <w:footnoteRef/>
      </w:r>
      <w:r w:rsidRPr="00F5318E">
        <w:rPr>
          <w:rFonts w:ascii="Times New Roman" w:hAnsi="Times New Roman"/>
          <w:lang w:val="en-GB"/>
        </w:rPr>
        <w:t xml:space="preserve"> Howe, </w:t>
      </w:r>
      <w:r w:rsidRPr="00F5318E">
        <w:rPr>
          <w:rFonts w:ascii="Times New Roman" w:hAnsi="Times New Roman"/>
          <w:i/>
          <w:lang w:val="en-GB"/>
        </w:rPr>
        <w:t>Urania’s Children</w:t>
      </w:r>
      <w:r w:rsidRPr="00F5318E">
        <w:rPr>
          <w:rFonts w:ascii="Times New Roman" w:hAnsi="Times New Roman"/>
          <w:lang w:val="en-GB"/>
        </w:rPr>
        <w:t>, p.99.</w:t>
      </w:r>
    </w:p>
  </w:footnote>
  <w:footnote w:id="24">
    <w:p w:rsidR="001A025F" w:rsidRPr="00F5318E" w:rsidRDefault="001A025F" w:rsidP="0019355C">
      <w:pPr>
        <w:pStyle w:val="Funotentext"/>
        <w:rPr>
          <w:rFonts w:ascii="Times New Roman" w:hAnsi="Times New Roman"/>
          <w:lang w:val="en-GB"/>
        </w:rPr>
      </w:pPr>
      <w:r w:rsidRPr="00F5318E">
        <w:rPr>
          <w:rStyle w:val="Funotenzeichen"/>
          <w:rFonts w:ascii="Times New Roman" w:hAnsi="Times New Roman"/>
        </w:rPr>
        <w:footnoteRef/>
      </w:r>
      <w:r w:rsidRPr="00F5318E">
        <w:rPr>
          <w:rFonts w:ascii="Times New Roman" w:hAnsi="Times New Roman"/>
          <w:lang w:val="en-GB"/>
        </w:rPr>
        <w:t xml:space="preserve"> Howe, </w:t>
      </w:r>
      <w:r w:rsidRPr="00F5318E">
        <w:rPr>
          <w:rFonts w:ascii="Times New Roman" w:hAnsi="Times New Roman"/>
          <w:i/>
          <w:lang w:val="en-GB"/>
        </w:rPr>
        <w:t>Urania’s Children</w:t>
      </w:r>
      <w:r w:rsidRPr="00F5318E">
        <w:rPr>
          <w:rFonts w:ascii="Times New Roman" w:hAnsi="Times New Roman"/>
          <w:lang w:val="en-GB"/>
        </w:rPr>
        <w:t>, p.99.</w:t>
      </w:r>
    </w:p>
  </w:footnote>
  <w:footnote w:id="25">
    <w:p w:rsidR="001A025F" w:rsidRPr="00F5318E" w:rsidRDefault="001A025F" w:rsidP="0019355C">
      <w:pPr>
        <w:pStyle w:val="Funotentext"/>
        <w:rPr>
          <w:rFonts w:ascii="Times New Roman" w:hAnsi="Times New Roman"/>
          <w:lang w:val="en-GB"/>
        </w:rPr>
      </w:pPr>
      <w:r w:rsidRPr="00F5318E">
        <w:rPr>
          <w:rStyle w:val="Funotenzeichen"/>
          <w:rFonts w:ascii="Times New Roman" w:hAnsi="Times New Roman"/>
        </w:rPr>
        <w:footnoteRef/>
      </w:r>
      <w:r w:rsidRPr="00F5318E">
        <w:rPr>
          <w:rFonts w:ascii="Times New Roman" w:hAnsi="Times New Roman"/>
          <w:lang w:val="en-GB"/>
        </w:rPr>
        <w:t xml:space="preserve"> Howe, </w:t>
      </w:r>
      <w:r w:rsidRPr="00F5318E">
        <w:rPr>
          <w:rFonts w:ascii="Times New Roman" w:hAnsi="Times New Roman"/>
          <w:i/>
          <w:lang w:val="en-GB"/>
        </w:rPr>
        <w:t>Urania’s Children</w:t>
      </w:r>
      <w:r w:rsidRPr="00F5318E">
        <w:rPr>
          <w:rFonts w:ascii="Times New Roman" w:hAnsi="Times New Roman"/>
          <w:lang w:val="en-GB"/>
        </w:rPr>
        <w:t>, p.99.</w:t>
      </w:r>
    </w:p>
  </w:footnote>
  <w:footnote w:id="26">
    <w:p w:rsidR="001A025F" w:rsidRPr="00F5318E" w:rsidRDefault="001A025F" w:rsidP="0019355C">
      <w:pPr>
        <w:pStyle w:val="Funotentext"/>
        <w:rPr>
          <w:rFonts w:ascii="Times New Roman" w:hAnsi="Times New Roman"/>
          <w:lang w:val="en-GB"/>
        </w:rPr>
      </w:pPr>
      <w:r w:rsidRPr="00F5318E">
        <w:rPr>
          <w:rStyle w:val="Funotenzeichen"/>
          <w:rFonts w:ascii="Times New Roman" w:hAnsi="Times New Roman"/>
        </w:rPr>
        <w:footnoteRef/>
      </w:r>
      <w:r w:rsidRPr="00F5318E">
        <w:rPr>
          <w:rFonts w:ascii="Times New Roman" w:hAnsi="Times New Roman"/>
          <w:lang w:val="en-GB"/>
        </w:rPr>
        <w:t xml:space="preserve"> Howe, </w:t>
      </w:r>
      <w:r w:rsidRPr="00F5318E">
        <w:rPr>
          <w:rFonts w:ascii="Times New Roman" w:hAnsi="Times New Roman"/>
          <w:i/>
          <w:lang w:val="en-GB"/>
        </w:rPr>
        <w:t>Urania’s Children</w:t>
      </w:r>
      <w:r w:rsidRPr="00F5318E">
        <w:rPr>
          <w:rFonts w:ascii="Times New Roman" w:hAnsi="Times New Roman"/>
          <w:lang w:val="en-GB"/>
        </w:rPr>
        <w:t>, pp.99-100.</w:t>
      </w:r>
    </w:p>
  </w:footnote>
  <w:footnote w:id="27">
    <w:p w:rsidR="001A025F" w:rsidRPr="00F5318E" w:rsidRDefault="001A025F" w:rsidP="0019355C">
      <w:pPr>
        <w:pStyle w:val="Funotentext"/>
        <w:rPr>
          <w:rFonts w:ascii="Times New Roman" w:hAnsi="Times New Roman"/>
          <w:lang w:val="en-GB"/>
        </w:rPr>
      </w:pPr>
      <w:r w:rsidRPr="00F5318E">
        <w:rPr>
          <w:rStyle w:val="Funotenzeichen"/>
          <w:rFonts w:ascii="Times New Roman" w:hAnsi="Times New Roman"/>
        </w:rPr>
        <w:footnoteRef/>
      </w:r>
      <w:r w:rsidRPr="00F5318E">
        <w:rPr>
          <w:rFonts w:ascii="Times New Roman" w:hAnsi="Times New Roman"/>
          <w:lang w:val="en-GB"/>
        </w:rPr>
        <w:t xml:space="preserve"> Howe, </w:t>
      </w:r>
      <w:r w:rsidRPr="00F5318E">
        <w:rPr>
          <w:rFonts w:ascii="Times New Roman" w:hAnsi="Times New Roman"/>
          <w:i/>
          <w:lang w:val="en-GB"/>
        </w:rPr>
        <w:t>Urania’s Children</w:t>
      </w:r>
      <w:r w:rsidRPr="00F5318E">
        <w:rPr>
          <w:rFonts w:ascii="Times New Roman" w:hAnsi="Times New Roman"/>
          <w:lang w:val="en-GB"/>
        </w:rPr>
        <w:t>, p.100.</w:t>
      </w:r>
    </w:p>
  </w:footnote>
  <w:footnote w:id="28">
    <w:p w:rsidR="001A025F" w:rsidRPr="00F5318E" w:rsidRDefault="001A025F" w:rsidP="0019355C">
      <w:pPr>
        <w:pStyle w:val="Funotentext"/>
        <w:rPr>
          <w:rFonts w:ascii="Times New Roman" w:hAnsi="Times New Roman"/>
          <w:lang w:val="en-GB"/>
        </w:rPr>
      </w:pPr>
      <w:r w:rsidRPr="00F5318E">
        <w:rPr>
          <w:rStyle w:val="Funotenzeichen"/>
          <w:rFonts w:ascii="Times New Roman" w:hAnsi="Times New Roman"/>
        </w:rPr>
        <w:footnoteRef/>
      </w:r>
      <w:r w:rsidRPr="00F5318E">
        <w:rPr>
          <w:rFonts w:ascii="Times New Roman" w:hAnsi="Times New Roman"/>
        </w:rPr>
        <w:t xml:space="preserve"> von Stuckrad’s words are very similar to Howe’s when he writes that in this book, von Klöckler ‘etliche ältere Traditionen modernisierte und den Bedürfnissen und Fragestellungen des zwanzigsten Jahrhunderts. anpaßte.’ </w:t>
      </w:r>
      <w:r w:rsidRPr="00F5318E">
        <w:rPr>
          <w:rFonts w:ascii="Times New Roman" w:hAnsi="Times New Roman"/>
          <w:lang w:val="en-GB"/>
        </w:rPr>
        <w:t xml:space="preserve">[von Klöckler ‘modernised several older traditions and adjusted them to the requirements and inquires of the twentieth century’], von Stuckrad, </w:t>
      </w:r>
      <w:r w:rsidRPr="00F5318E">
        <w:rPr>
          <w:rFonts w:ascii="Times New Roman" w:hAnsi="Times New Roman"/>
          <w:i/>
          <w:lang w:val="en-GB"/>
        </w:rPr>
        <w:t>Geschichte der Astrologie</w:t>
      </w:r>
      <w:r w:rsidRPr="00F5318E">
        <w:rPr>
          <w:rFonts w:ascii="Times New Roman" w:hAnsi="Times New Roman"/>
          <w:lang w:val="en-GB"/>
        </w:rPr>
        <w:t>, p.326.</w:t>
      </w:r>
    </w:p>
  </w:footnote>
  <w:footnote w:id="29">
    <w:p w:rsidR="001A025F" w:rsidRPr="00F5318E" w:rsidRDefault="001A025F" w:rsidP="0019355C">
      <w:pPr>
        <w:pStyle w:val="Funotentext"/>
        <w:rPr>
          <w:rFonts w:ascii="Times New Roman" w:hAnsi="Times New Roman"/>
        </w:rPr>
      </w:pPr>
      <w:r w:rsidRPr="00F5318E">
        <w:rPr>
          <w:rStyle w:val="Funotenzeichen"/>
          <w:rFonts w:ascii="Times New Roman" w:hAnsi="Times New Roman"/>
        </w:rPr>
        <w:footnoteRef/>
      </w:r>
      <w:r w:rsidRPr="00F5318E">
        <w:rPr>
          <w:rFonts w:ascii="Times New Roman" w:hAnsi="Times New Roman"/>
        </w:rPr>
        <w:t xml:space="preserve"> von Stuckrad, </w:t>
      </w:r>
      <w:r w:rsidRPr="00F5318E">
        <w:rPr>
          <w:rFonts w:ascii="Times New Roman" w:hAnsi="Times New Roman"/>
          <w:i/>
        </w:rPr>
        <w:t>Geschichte der Astrologie</w:t>
      </w:r>
      <w:r w:rsidRPr="00F5318E">
        <w:rPr>
          <w:rFonts w:ascii="Times New Roman" w:hAnsi="Times New Roman"/>
        </w:rPr>
        <w:t>, p.326.</w:t>
      </w:r>
    </w:p>
  </w:footnote>
  <w:footnote w:id="30">
    <w:p w:rsidR="001A025F" w:rsidRPr="00F5318E" w:rsidRDefault="001A025F" w:rsidP="0019355C">
      <w:pPr>
        <w:pStyle w:val="Funotentext"/>
        <w:rPr>
          <w:rFonts w:ascii="Times New Roman" w:hAnsi="Times New Roman"/>
          <w:lang w:val="en-GB"/>
        </w:rPr>
      </w:pPr>
      <w:r w:rsidRPr="00F5318E">
        <w:rPr>
          <w:rStyle w:val="Funotenzeichen"/>
          <w:rFonts w:ascii="Times New Roman" w:hAnsi="Times New Roman"/>
        </w:rPr>
        <w:footnoteRef/>
      </w:r>
      <w:r w:rsidRPr="00F5318E">
        <w:rPr>
          <w:rFonts w:ascii="Times New Roman" w:hAnsi="Times New Roman"/>
          <w:lang w:val="en-GB"/>
        </w:rPr>
        <w:t xml:space="preserve"> </w:t>
      </w:r>
      <w:r w:rsidRPr="00F5318E">
        <w:rPr>
          <w:rFonts w:ascii="Times New Roman" w:hAnsi="Times New Roman"/>
          <w:lang w:val="en-GB"/>
        </w:rPr>
        <w:fldChar w:fldCharType="begin"/>
      </w:r>
      <w:r w:rsidRPr="00F5318E">
        <w:rPr>
          <w:rFonts w:ascii="Times New Roman" w:hAnsi="Times New Roman"/>
          <w:lang w:val="en-GB"/>
        </w:rPr>
        <w:instrText xml:space="preserve"> ADDIN EN.CITE &lt;EndNote&gt;&lt;Cite&gt;&lt;Author&gt;Campion&lt;/Author&gt;&lt;Year&gt;2009&lt;/Year&gt;&lt;RecNum&gt;88&lt;/RecNum&gt;&lt;DisplayText&gt;N. Campion, &lt;style face="italic"&gt;A History of Western Astrology Volume II&lt;/style&gt; (London: Continuum, 2009)&lt;/DisplayText&gt;&lt;record&gt;&lt;rec-number&gt;88&lt;/rec-number&gt;&lt;foreign-keys&gt;&lt;key app="EN" db-id="dar0asf0a9ewweezds7pxafarztwzrtxf0ww" timestamp="0"&gt;88&lt;/key&gt;&lt;/foreign-keys&gt;&lt;ref-type name="Book"&gt;6&lt;/ref-type&gt;&lt;contributors&gt;&lt;authors&gt;&lt;author&gt;Campion, Nicholas&lt;/author&gt;&lt;/authors&gt;&lt;/contributors&gt;&lt;titles&gt;&lt;title&gt;A History of Western Astrology Volume II&lt;/title&gt;&lt;/titles&gt;&lt;dates&gt;&lt;year&gt;2009&lt;/year&gt;&lt;/dates&gt;&lt;pub-location&gt;London&lt;/pub-location&gt;&lt;publisher&gt;Continuum&lt;/publisher&gt;&lt;urls&gt;&lt;/urls&gt;&lt;language&gt;English&lt;/language&gt;&lt;/record&gt;&lt;/Cite&gt;&lt;/EndNote&gt;</w:instrText>
      </w:r>
      <w:r w:rsidRPr="00F5318E">
        <w:rPr>
          <w:rFonts w:ascii="Times New Roman" w:hAnsi="Times New Roman"/>
          <w:lang w:val="en-GB"/>
        </w:rPr>
        <w:fldChar w:fldCharType="separate"/>
      </w:r>
      <w:r w:rsidRPr="00F5318E">
        <w:rPr>
          <w:rFonts w:ascii="Times New Roman" w:hAnsi="Times New Roman"/>
          <w:noProof/>
          <w:lang w:val="en-GB"/>
        </w:rPr>
        <w:t xml:space="preserve">Nicholas Campion, </w:t>
      </w:r>
      <w:r w:rsidRPr="00F5318E">
        <w:rPr>
          <w:rFonts w:ascii="Times New Roman" w:hAnsi="Times New Roman"/>
          <w:i/>
          <w:noProof/>
          <w:lang w:val="en-GB"/>
        </w:rPr>
        <w:t>A History of Western Astrology Volume II</w:t>
      </w:r>
      <w:r w:rsidRPr="00F5318E">
        <w:rPr>
          <w:rFonts w:ascii="Times New Roman" w:hAnsi="Times New Roman"/>
          <w:noProof/>
          <w:lang w:val="en-GB"/>
        </w:rPr>
        <w:t xml:space="preserve"> (London: Continuum, 2009)</w:t>
      </w:r>
      <w:r w:rsidRPr="00F5318E">
        <w:rPr>
          <w:rFonts w:ascii="Times New Roman" w:hAnsi="Times New Roman"/>
          <w:lang w:val="en-GB"/>
        </w:rPr>
        <w:fldChar w:fldCharType="end"/>
      </w:r>
    </w:p>
    <w:p w:rsidR="001A025F" w:rsidRPr="00F5318E" w:rsidRDefault="001A025F" w:rsidP="0019355C">
      <w:pPr>
        <w:pStyle w:val="Funotentext"/>
        <w:rPr>
          <w:rFonts w:ascii="Times New Roman" w:hAnsi="Times New Roman"/>
          <w:lang w:val="en-GB"/>
        </w:rPr>
      </w:pPr>
      <w:r w:rsidRPr="00F5318E">
        <w:rPr>
          <w:rFonts w:ascii="Times New Roman" w:hAnsi="Times New Roman"/>
          <w:lang w:val="en-GB"/>
        </w:rPr>
        <w:t xml:space="preserve">[hereafter Campion, </w:t>
      </w:r>
      <w:r w:rsidRPr="00F5318E">
        <w:rPr>
          <w:rFonts w:ascii="Times New Roman" w:hAnsi="Times New Roman"/>
          <w:i/>
          <w:noProof/>
          <w:lang w:val="en-GB"/>
        </w:rPr>
        <w:t>History of Western Astrology Vol. II</w:t>
      </w:r>
      <w:r w:rsidRPr="00F5318E">
        <w:rPr>
          <w:rFonts w:ascii="Times New Roman" w:hAnsi="Times New Roman"/>
          <w:lang w:val="en-GB"/>
        </w:rPr>
        <w:t>], p.251.</w:t>
      </w:r>
    </w:p>
  </w:footnote>
  <w:footnote w:id="31">
    <w:p w:rsidR="001A025F" w:rsidRPr="00F5318E" w:rsidRDefault="001A025F" w:rsidP="0019355C">
      <w:pPr>
        <w:pStyle w:val="Funotentext"/>
        <w:rPr>
          <w:rFonts w:ascii="Times New Roman" w:hAnsi="Times New Roman"/>
        </w:rPr>
      </w:pPr>
      <w:r w:rsidRPr="00F5318E">
        <w:rPr>
          <w:rStyle w:val="Funotenzeichen"/>
          <w:rFonts w:ascii="Times New Roman" w:hAnsi="Times New Roman"/>
        </w:rPr>
        <w:footnoteRef/>
      </w:r>
      <w:r w:rsidRPr="00F5318E">
        <w:rPr>
          <w:rFonts w:ascii="Times New Roman" w:hAnsi="Times New Roman"/>
          <w:lang w:val="en-GB"/>
        </w:rPr>
        <w:t xml:space="preserve"> Campion, </w:t>
      </w:r>
      <w:r w:rsidRPr="00F5318E">
        <w:rPr>
          <w:rFonts w:ascii="Times New Roman" w:hAnsi="Times New Roman"/>
          <w:i/>
          <w:noProof/>
          <w:lang w:val="en-GB"/>
        </w:rPr>
        <w:t xml:space="preserve">History of Western Astrology Vol. </w:t>
      </w:r>
      <w:r w:rsidRPr="00F5318E">
        <w:rPr>
          <w:rFonts w:ascii="Times New Roman" w:hAnsi="Times New Roman"/>
          <w:i/>
          <w:noProof/>
        </w:rPr>
        <w:t>II</w:t>
      </w:r>
      <w:r w:rsidRPr="00F5318E">
        <w:rPr>
          <w:rFonts w:ascii="Times New Roman" w:hAnsi="Times New Roman"/>
        </w:rPr>
        <w:t>, p.252.</w:t>
      </w:r>
    </w:p>
  </w:footnote>
  <w:footnote w:id="32">
    <w:p w:rsidR="001A025F" w:rsidRPr="00F5318E" w:rsidRDefault="001A025F" w:rsidP="0019355C">
      <w:pPr>
        <w:pStyle w:val="Funotentext"/>
        <w:rPr>
          <w:rFonts w:ascii="Times New Roman" w:hAnsi="Times New Roman"/>
        </w:rPr>
      </w:pPr>
      <w:r w:rsidRPr="00F5318E">
        <w:rPr>
          <w:rStyle w:val="Funotenzeichen"/>
          <w:rFonts w:ascii="Times New Roman" w:hAnsi="Times New Roman"/>
        </w:rPr>
        <w:footnoteRef/>
      </w:r>
      <w:r w:rsidRPr="00F5318E">
        <w:rPr>
          <w:rFonts w:ascii="Times New Roman" w:hAnsi="Times New Roman"/>
        </w:rPr>
        <w:t xml:space="preserve"> ‚C. G. Jung ist … noch eine unhinterfragte Autorität für westliche Astrologen … Die Bedeutung Jungs für die Astrologie des 20. Jahrhunderts kann kaum überschätzt werden. Nach 1945 entwickelte sich die psychologische Astrologie zur führenden Kraft, sowohl in Schulen, die sich auf die Psyche des Einzelnen konzentrierten, als auch bei jenen, die an spirituellen und überpersönlichen Dimensionen des „Schicksals“ interessiert waren.‘, von Stuckrad, </w:t>
      </w:r>
      <w:r w:rsidRPr="00F5318E">
        <w:rPr>
          <w:rFonts w:ascii="Times New Roman" w:hAnsi="Times New Roman"/>
          <w:i/>
        </w:rPr>
        <w:t>Geschichte der Astrologie</w:t>
      </w:r>
      <w:r w:rsidRPr="00F5318E">
        <w:rPr>
          <w:rFonts w:ascii="Times New Roman" w:hAnsi="Times New Roman"/>
        </w:rPr>
        <w:t>, pp.337-340.</w:t>
      </w:r>
    </w:p>
  </w:footnote>
  <w:footnote w:id="33">
    <w:p w:rsidR="001A025F" w:rsidRPr="007700BD" w:rsidRDefault="001A025F" w:rsidP="0019355C">
      <w:pPr>
        <w:pStyle w:val="Funotentext"/>
        <w:rPr>
          <w:rFonts w:ascii="Times New Roman" w:hAnsi="Times New Roman"/>
          <w:lang w:val="en-GB"/>
        </w:rPr>
      </w:pPr>
      <w:r w:rsidRPr="00F5318E">
        <w:rPr>
          <w:rStyle w:val="Funotenzeichen"/>
          <w:rFonts w:ascii="Times New Roman" w:hAnsi="Times New Roman"/>
        </w:rPr>
        <w:footnoteRef/>
      </w:r>
      <w:r w:rsidRPr="00F5318E">
        <w:rPr>
          <w:rFonts w:ascii="Times New Roman" w:hAnsi="Times New Roman"/>
          <w:lang w:val="en-GB"/>
        </w:rPr>
        <w:t xml:space="preserve"> </w:t>
      </w:r>
      <w:r w:rsidRPr="00F5318E">
        <w:rPr>
          <w:rFonts w:ascii="Times New Roman" w:hAnsi="Times New Roman"/>
        </w:rPr>
        <w:fldChar w:fldCharType="begin"/>
      </w:r>
      <w:r w:rsidRPr="00F5318E">
        <w:rPr>
          <w:rFonts w:ascii="Times New Roman" w:hAnsi="Times New Roman"/>
          <w:lang w:val="en-GB"/>
        </w:rPr>
        <w:instrText xml:space="preserve"> ADDIN EN.CITE &lt;EndNote&gt;&lt;Cite&gt;&lt;Author&gt;Holden&lt;/Author&gt;&lt;Year&gt;1996&lt;/Year&gt;&lt;RecNum&gt;179&lt;/RecNum&gt;&lt;DisplayText&gt;J. H. Holden, &lt;style face="italic" size="11"&gt;A History of Horoscopic Astrology&lt;/style&gt; (Tempe AZ: &lt;style size="11"&gt;American Federation of Astrologers&lt;/style&gt;, 1996)&lt;/DisplayText&gt;&lt;record&gt;&lt;rec-number&gt;179&lt;/rec-number&gt;&lt;foreign-keys&gt;&lt;key app="EN" db-id="dar0asf0a9ewweezds7pxafarztwzrtxf0ww" timestamp="1337090555"&gt;179&lt;/key&gt;&lt;/foreign-keys&gt;&lt;ref-type name="Book"&gt;6&lt;/ref-type&gt;&lt;contributors&gt;&lt;authors&gt;&lt;author&gt;Holden, James H.&lt;/author&gt;&lt;/authors&gt;&lt;/contributors&gt;&lt;titles&gt;&lt;title&gt;&lt;style face="normal" font="default" size="11"&gt;A History of Horoscopic Astrology&lt;/style&gt;&lt;/title&gt;&lt;/titles&gt;&lt;dates&gt;&lt;year&gt;1996&lt;/year&gt;&lt;/dates&gt;&lt;pub-location&gt;Tempe AZ&lt;/pub-location&gt;&lt;publisher&gt;&lt;style face="normal" font="default" size="11"&gt;American Federation of Astrologers&lt;/style&gt;&lt;/publisher&gt;&lt;urls&gt;&lt;/urls&gt;&lt;/record&gt;&lt;/Cite&gt;&lt;/EndNote&gt;</w:instrText>
      </w:r>
      <w:r w:rsidRPr="00F5318E">
        <w:rPr>
          <w:rFonts w:ascii="Times New Roman" w:hAnsi="Times New Roman"/>
        </w:rPr>
        <w:fldChar w:fldCharType="separate"/>
      </w:r>
      <w:r w:rsidRPr="00F5318E">
        <w:rPr>
          <w:rFonts w:ascii="Times New Roman" w:hAnsi="Times New Roman"/>
          <w:noProof/>
          <w:lang w:val="en-GB"/>
        </w:rPr>
        <w:t xml:space="preserve">James H. Holden, </w:t>
      </w:r>
      <w:r w:rsidRPr="00F5318E">
        <w:rPr>
          <w:rFonts w:ascii="Times New Roman" w:hAnsi="Times New Roman"/>
          <w:i/>
          <w:noProof/>
          <w:lang w:val="en-GB"/>
        </w:rPr>
        <w:t>A History of Horoscopic Astrology</w:t>
      </w:r>
      <w:r w:rsidRPr="00F5318E">
        <w:rPr>
          <w:rFonts w:ascii="Times New Roman" w:hAnsi="Times New Roman"/>
          <w:noProof/>
          <w:lang w:val="en-GB"/>
        </w:rPr>
        <w:t xml:space="preserve"> (Tempe AZ: American Federation of Astrologers, 1996)</w:t>
      </w:r>
      <w:r w:rsidRPr="00F5318E">
        <w:rPr>
          <w:rFonts w:ascii="Times New Roman" w:hAnsi="Times New Roman"/>
        </w:rPr>
        <w:fldChar w:fldCharType="end"/>
      </w:r>
      <w:r w:rsidRPr="00F5318E">
        <w:rPr>
          <w:rFonts w:ascii="Times New Roman" w:hAnsi="Times New Roman"/>
          <w:lang w:val="en-GB"/>
        </w:rPr>
        <w:t xml:space="preserve">, p. 261; </w:t>
      </w:r>
      <w:r w:rsidRPr="00F5318E">
        <w:rPr>
          <w:rFonts w:ascii="Times New Roman" w:hAnsi="Times New Roman"/>
        </w:rPr>
        <w:fldChar w:fldCharType="begin"/>
      </w:r>
      <w:r w:rsidRPr="00F5318E">
        <w:rPr>
          <w:rFonts w:ascii="Times New Roman" w:hAnsi="Times New Roman"/>
          <w:lang w:val="en-GB"/>
        </w:rPr>
        <w:instrText xml:space="preserve"> ADDIN EN.CITE &lt;EndNote&gt;&lt;Cite&gt;&lt;Author&gt;Thagard&lt;/Author&gt;&lt;Year&gt;1978&lt;/Year&gt;&lt;RecNum&gt;180&lt;/RecNum&gt;&lt;DisplayText&gt;P. R. Thagard, &amp;apos; &lt;style size="11"&gt;Why Astrology is a Pseudoscience &lt;/style&gt;&amp;apos;,&lt;style face="italic"&gt; &lt;/style&gt;&lt;style face="italic" size="11"&gt;PSA: Proceedings of the Biennial Meeting of the Philosophy of Science Association, &lt;/style&gt;&lt;style face="italic"&gt;, &lt;/style&gt;Volume One: Contributed papers, 1978), pp. 223-234&lt;/DisplayText&gt;&lt;record&gt;&lt;rec-number&gt;180&lt;/rec-number&gt;&lt;foreign-keys&gt;&lt;key app="EN" db-id="dar0asf0a9ewweezds7pxafarztwzrtxf0ww" timestamp="1337090867"&gt;180&lt;/key&gt;&lt;/foreign-keys&gt;&lt;ref-type name="Journal Article"&gt;17&lt;/ref-type&gt;&lt;contributors&gt;&lt;authors&gt;&lt;author&gt;Thagard, Paul R.&lt;/author&gt;&lt;/authors&gt;&lt;/contributors&gt;&lt;titles&gt;&lt;title&gt;&lt;style face="normal" font="default" size="100%"&gt; &lt;/style&gt;&lt;style face="normal" font="default" size="11"&gt;Why Astrology is a Pseudoscience &lt;/style&gt;&lt;/title&gt;&lt;secondary-title&gt;&lt;style face="normal" font="default" size="100%"&gt; &lt;/style&gt;&lt;style face="normal" font="default" size="11"&gt;PSA: Proceedings of the Biennial Meeting of the Philosophy of Science Association, &lt;/style&gt;&lt;/secondary-title&gt;&lt;/titles&gt;&lt;pages&gt;pp. 223-234&lt;/pages&gt;&lt;volume&gt;Volume One: Contributed papers&lt;/volume&gt;&lt;dates&gt;&lt;year&gt;1978&lt;/year&gt;&lt;/dates&gt;&lt;urls&gt;&lt;/urls&gt;&lt;/record&gt;&lt;/Cite&gt;&lt;/EndNote&gt;</w:instrText>
      </w:r>
      <w:r w:rsidRPr="00F5318E">
        <w:rPr>
          <w:rFonts w:ascii="Times New Roman" w:hAnsi="Times New Roman"/>
        </w:rPr>
        <w:fldChar w:fldCharType="separate"/>
      </w:r>
      <w:r w:rsidRPr="00F5318E">
        <w:rPr>
          <w:rFonts w:ascii="Times New Roman" w:hAnsi="Times New Roman"/>
          <w:noProof/>
          <w:lang w:val="en-GB"/>
        </w:rPr>
        <w:t>Paul R. Thagard, ' Why Astrology is a Pseudoscience ',</w:t>
      </w:r>
      <w:r w:rsidRPr="00F5318E">
        <w:rPr>
          <w:rFonts w:ascii="Times New Roman" w:hAnsi="Times New Roman"/>
          <w:i/>
          <w:noProof/>
          <w:lang w:val="en-GB"/>
        </w:rPr>
        <w:t xml:space="preserve"> PSA: Proceedings of the Biennial Meeting of the Philosophy of Science Association, , </w:t>
      </w:r>
      <w:r w:rsidRPr="00F5318E">
        <w:rPr>
          <w:rFonts w:ascii="Times New Roman" w:hAnsi="Times New Roman"/>
          <w:noProof/>
          <w:lang w:val="en-GB"/>
        </w:rPr>
        <w:t>Volume One: Contributed papers, 1978), pp. 223-234</w:t>
      </w:r>
      <w:r w:rsidRPr="00F5318E">
        <w:rPr>
          <w:rFonts w:ascii="Times New Roman" w:hAnsi="Times New Roman"/>
        </w:rPr>
        <w:fldChar w:fldCharType="end"/>
      </w:r>
      <w:r w:rsidRPr="00F5318E">
        <w:rPr>
          <w:rFonts w:ascii="Times New Roman" w:hAnsi="Times New Roman"/>
          <w:lang w:val="en-GB"/>
        </w:rPr>
        <w:t xml:space="preserve">, pp. 223-234; </w:t>
      </w:r>
      <w:r w:rsidRPr="00F5318E">
        <w:rPr>
          <w:rFonts w:ascii="Times New Roman" w:hAnsi="Times New Roman"/>
        </w:rPr>
        <w:fldChar w:fldCharType="begin"/>
      </w:r>
      <w:r w:rsidRPr="00F5318E">
        <w:rPr>
          <w:rFonts w:ascii="Times New Roman" w:hAnsi="Times New Roman"/>
          <w:lang w:val="en-GB"/>
        </w:rPr>
        <w:instrText xml:space="preserve"> ADDIN EN.CITE &lt;EndNote&gt;&lt;Cite&gt;&lt;Author&gt;Bauer&lt;/Author&gt;&lt;Year&gt;1997&lt;/Year&gt;&lt;RecNum&gt;31&lt;/RecNum&gt;&lt;DisplayText&gt;M. Bauer and J. Durant, &amp;apos;British Public Perceptions of Astrology: An Approach from the Sociology of Knowledge&amp;apos;, &lt;style face="italic"&gt;Culture and Cosmos, &lt;/style&gt;1, 11997), pp. 55-72&lt;/DisplayText&gt;&lt;record&gt;&lt;rec-number&gt;31&lt;/rec-number&gt;&lt;foreign-keys&gt;&lt;key app="EN" db-id="dar0asf0a9ewweezds7pxafarztwzrtxf0ww" timestamp="0"&gt;31&lt;/key&gt;&lt;/foreign-keys&gt;&lt;ref-type name="Journal Article"&gt;17&lt;/ref-type&gt;&lt;contributors&gt;&lt;authors&gt;&lt;author&gt;Bauer, Martin&lt;/author&gt;&lt;author&gt;Durant, John&lt;/author&gt;&lt;/authors&gt;&lt;/contributors&gt;&lt;titles&gt;&lt;title&gt;British Public Perceptions of Astrology: An Approach from the Sociology of Knowledge&lt;/title&gt;&lt;secondary-title&gt;Culture and Cosmos&lt;/secondary-title&gt;&lt;/titles&gt;&lt;periodical&gt;&lt;full-title&gt;Culture and Cosmos&lt;/full-title&gt;&lt;/periodical&gt;&lt;pages&gt;pp. 55-72&lt;/pages&gt;&lt;volume&gt;1&lt;/volume&gt;&lt;number&gt;1&lt;/number&gt;&lt;keywords&gt;&lt;keyword&gt;Belief in Astrology, astrology, research&lt;/keyword&gt;&lt;/keywords&gt;&lt;dates&gt;&lt;year&gt;1997&lt;/year&gt;&lt;/dates&gt;&lt;urls&gt;&lt;/urls&gt;&lt;language&gt;English&lt;/language&gt;&lt;/record&gt;&lt;/Cite&gt;&lt;/EndNote&gt;</w:instrText>
      </w:r>
      <w:r w:rsidRPr="00F5318E">
        <w:rPr>
          <w:rFonts w:ascii="Times New Roman" w:hAnsi="Times New Roman"/>
        </w:rPr>
        <w:fldChar w:fldCharType="separate"/>
      </w:r>
      <w:r w:rsidRPr="00F5318E">
        <w:rPr>
          <w:rFonts w:ascii="Times New Roman" w:hAnsi="Times New Roman"/>
          <w:noProof/>
          <w:lang w:val="en-GB"/>
        </w:rPr>
        <w:t xml:space="preserve">Martin Bauer and John Durant, 'British Public Perceptions of Astrology: An Approach from the Sociology of Knowledge', </w:t>
      </w:r>
      <w:r w:rsidRPr="00F5318E">
        <w:rPr>
          <w:rFonts w:ascii="Times New Roman" w:hAnsi="Times New Roman"/>
          <w:i/>
          <w:noProof/>
          <w:lang w:val="en-GB"/>
        </w:rPr>
        <w:t xml:space="preserve">Culture and Cosmos, </w:t>
      </w:r>
      <w:r w:rsidRPr="00F5318E">
        <w:rPr>
          <w:rFonts w:ascii="Times New Roman" w:hAnsi="Times New Roman"/>
          <w:noProof/>
          <w:lang w:val="en-GB"/>
        </w:rPr>
        <w:t>1, 11997), pp. 55-72</w:t>
      </w:r>
      <w:r w:rsidRPr="00F5318E">
        <w:rPr>
          <w:rFonts w:ascii="Times New Roman" w:hAnsi="Times New Roman"/>
        </w:rPr>
        <w:fldChar w:fldCharType="end"/>
      </w:r>
      <w:r w:rsidRPr="00F5318E">
        <w:rPr>
          <w:rFonts w:ascii="Times New Roman" w:hAnsi="Times New Roman"/>
          <w:lang w:val="en-GB"/>
        </w:rPr>
        <w:t xml:space="preserve">, pp. 55-72; </w:t>
      </w:r>
      <w:r w:rsidRPr="00F5318E">
        <w:rPr>
          <w:rFonts w:ascii="Times New Roman" w:hAnsi="Times New Roman"/>
          <w:lang w:val="en-GB"/>
        </w:rPr>
        <w:fldChar w:fldCharType="begin"/>
      </w:r>
      <w:r w:rsidRPr="00F5318E">
        <w:rPr>
          <w:rFonts w:ascii="Times New Roman" w:hAnsi="Times New Roman"/>
          <w:lang w:val="en-GB"/>
        </w:rPr>
        <w:instrText xml:space="preserve"> ADDIN EN.CITE &lt;EndNote&gt;&lt;Cite&gt;&lt;Author&gt;Dambrun&lt;/Author&gt;&lt;Year&gt;2004&lt;/Year&gt;&lt;RecNum&gt;36&lt;/RecNum&gt;&lt;DisplayText&gt;M. Dambrun, &amp;apos;Belief in Paranormal Determinism as a Source of Prejudice Towards Disadvantaged Groups: &amp;quot;The Dark Side of Stars&amp;quot;&amp;apos;, &lt;style face="italic"&gt;Social Behavuiour and Personality, &lt;/style&gt;32, 12004), pp. 627-636&lt;/DisplayText&gt;&lt;record&gt;&lt;rec-number&gt;36&lt;/rec-number&gt;&lt;foreign-keys&gt;&lt;key app="EN" db-id="dar0asf0a9ewweezds7pxafarztwzrtxf0ww" timestamp="0"&gt;36&lt;/key&gt;&lt;/foreign-keys&gt;&lt;ref-type name="Journal Article"&gt;17&lt;/ref-type&gt;&lt;contributors&gt;&lt;authors&gt;&lt;author&gt;Dambrun, Michael&lt;/author&gt;&lt;/authors&gt;&lt;/contributors&gt;&lt;titles&gt;&lt;title&gt;Belief in Paranormal Determinism as a Source of Prejudice Towards Disadvantaged Groups: &amp;quot;The Dark Side of Stars&amp;quot;&lt;/title&gt;&lt;secondary-title&gt;Social Behavuiour and Personality&lt;/secondary-title&gt;&lt;/titles&gt;&lt;pages&gt;pp. 627-636&lt;/pages&gt;&lt;volume&gt;32&lt;/volume&gt;&lt;number&gt;1&lt;/number&gt;&lt;keywords&gt;&lt;keyword&gt;belief in Astrology, astrology, research, survey&lt;/keyword&gt;&lt;/keywords&gt;&lt;dates&gt;&lt;year&gt;2004&lt;/year&gt;&lt;/dates&gt;&lt;urls&gt;&lt;/urls&gt;&lt;language&gt;English&lt;/language&gt;&lt;/record&gt;&lt;/Cite&gt;&lt;/EndNote&gt;</w:instrText>
      </w:r>
      <w:r w:rsidRPr="00F5318E">
        <w:rPr>
          <w:rFonts w:ascii="Times New Roman" w:hAnsi="Times New Roman"/>
          <w:lang w:val="en-GB"/>
        </w:rPr>
        <w:fldChar w:fldCharType="separate"/>
      </w:r>
      <w:r w:rsidRPr="00F5318E">
        <w:rPr>
          <w:rFonts w:ascii="Times New Roman" w:hAnsi="Times New Roman"/>
          <w:noProof/>
          <w:lang w:val="en-GB"/>
        </w:rPr>
        <w:t xml:space="preserve">Michael Dambrun, 'Belief in Paranormal Determinism as a Source of Prejudice Towards Disadvantaged Groups: "The Dark Side of Stars"', </w:t>
      </w:r>
      <w:r w:rsidRPr="00F5318E">
        <w:rPr>
          <w:rFonts w:ascii="Times New Roman" w:hAnsi="Times New Roman"/>
          <w:i/>
          <w:noProof/>
          <w:lang w:val="en-GB"/>
        </w:rPr>
        <w:t xml:space="preserve">Social Behavuiour and Personality, </w:t>
      </w:r>
      <w:r w:rsidRPr="00F5318E">
        <w:rPr>
          <w:rFonts w:ascii="Times New Roman" w:hAnsi="Times New Roman"/>
          <w:noProof/>
          <w:lang w:val="en-GB"/>
        </w:rPr>
        <w:t>32, 12004), pp. 627-636</w:t>
      </w:r>
      <w:r w:rsidRPr="00F5318E">
        <w:rPr>
          <w:rFonts w:ascii="Times New Roman" w:hAnsi="Times New Roman"/>
          <w:lang w:val="en-GB"/>
        </w:rPr>
        <w:fldChar w:fldCharType="end"/>
      </w:r>
      <w:r w:rsidRPr="00F5318E">
        <w:rPr>
          <w:rFonts w:ascii="Times New Roman" w:hAnsi="Times New Roman"/>
          <w:lang w:val="en-GB"/>
        </w:rPr>
        <w:t xml:space="preserve">; </w:t>
      </w:r>
      <w:r w:rsidRPr="00F5318E">
        <w:rPr>
          <w:rFonts w:ascii="Times New Roman" w:hAnsi="Times New Roman"/>
        </w:rPr>
        <w:fldChar w:fldCharType="begin"/>
      </w:r>
      <w:r w:rsidRPr="00F5318E">
        <w:rPr>
          <w:rFonts w:ascii="Times New Roman" w:hAnsi="Times New Roman"/>
          <w:lang w:val="en-GB"/>
        </w:rPr>
        <w:instrText xml:space="preserve"> ADDIN EN.CITE &lt;EndNote&gt;&lt;Cite&gt;&lt;Author&gt;Hamilton&lt;/Author&gt;&lt;Year&gt;2001&lt;/Year&gt;&lt;RecNum&gt;38&lt;/RecNum&gt;&lt;DisplayText&gt;M. M. Hamilton, &amp;apos;Who Believes in Astrology? Effect of Favourableness of Astrologically Derived Personality Descriptions on Acceptance of Astrology&amp;apos;, &lt;style face="italic"&gt;Personality and Individual Differences, &lt;/style&gt;31, 2001), pp. 895-902&lt;/DisplayText&gt;&lt;record&gt;&lt;rec-number&gt;38&lt;/rec-number&gt;&lt;foreign-keys&gt;&lt;key app="EN" db-id="dar0asf0a9ewweezds7pxafarztwzrtxf0ww" timestamp="0"&gt;38&lt;/key&gt;&lt;/foreign-keys&gt;&lt;ref-type name="Journal Article"&gt;17&lt;/ref-type&gt;&lt;contributors&gt;&lt;authors&gt;&lt;author&gt;Hamilton, Margaret M&lt;/author&gt;&lt;/authors&gt;&lt;/contributors&gt;&lt;titles&gt;&lt;title&gt;Who Believes in Astrology? Effect of Favourableness of Astrologically Derived Personality Descriptions on Acceptance of Astrology&lt;/title&gt;&lt;secondary-title&gt;Personality and Individual Differences&lt;/secondary-title&gt;&lt;/titles&gt;&lt;pages&gt;pp. 895-902&lt;/pages&gt;&lt;volume&gt;31&lt;/volume&gt;&lt;keywords&gt;&lt;keyword&gt;Belief in Astrology, astrological research&lt;/keyword&gt;&lt;/keywords&gt;&lt;dates&gt;&lt;year&gt;2001&lt;/year&gt;&lt;/dates&gt;&lt;urls&gt;&lt;/urls&gt;&lt;language&gt;English&lt;/language&gt;&lt;/record&gt;&lt;/Cite&gt;&lt;/EndNote&gt;</w:instrText>
      </w:r>
      <w:r w:rsidRPr="00F5318E">
        <w:rPr>
          <w:rFonts w:ascii="Times New Roman" w:hAnsi="Times New Roman"/>
        </w:rPr>
        <w:fldChar w:fldCharType="separate"/>
      </w:r>
      <w:r w:rsidRPr="00F5318E">
        <w:rPr>
          <w:rFonts w:ascii="Times New Roman" w:hAnsi="Times New Roman"/>
          <w:noProof/>
          <w:lang w:val="en-GB"/>
        </w:rPr>
        <w:t xml:space="preserve">Margret M. Hamilton, 'Who Believes in Astrology? Effect of Favourableness of Astrologically Derived Personality Descriptions on Acceptance of Astrology', </w:t>
      </w:r>
      <w:r w:rsidRPr="00F5318E">
        <w:rPr>
          <w:rFonts w:ascii="Times New Roman" w:hAnsi="Times New Roman"/>
          <w:i/>
          <w:noProof/>
          <w:lang w:val="en-GB"/>
        </w:rPr>
        <w:t xml:space="preserve">Personality and Individual Differences, </w:t>
      </w:r>
      <w:r w:rsidRPr="00F5318E">
        <w:rPr>
          <w:rFonts w:ascii="Times New Roman" w:hAnsi="Times New Roman"/>
          <w:noProof/>
          <w:lang w:val="en-GB"/>
        </w:rPr>
        <w:t>31, 2001), pp. 895-902</w:t>
      </w:r>
      <w:r w:rsidRPr="00F5318E">
        <w:rPr>
          <w:rFonts w:ascii="Times New Roman" w:hAnsi="Times New Roman"/>
          <w:lang w:val="en-GB"/>
        </w:rPr>
        <w:fldChar w:fldCharType="end"/>
      </w:r>
      <w:r w:rsidRPr="007700BD">
        <w:rPr>
          <w:rFonts w:ascii="Times New Roman" w:hAnsi="Times New Roman"/>
          <w:lang w:val="en-GB"/>
        </w:rPr>
        <w:t>.</w:t>
      </w:r>
    </w:p>
  </w:footnote>
  <w:footnote w:id="34">
    <w:p w:rsidR="001A025F" w:rsidRPr="007700BD" w:rsidRDefault="001A025F" w:rsidP="0019355C">
      <w:pPr>
        <w:pStyle w:val="Funotentext"/>
        <w:rPr>
          <w:rFonts w:ascii="Times New Roman" w:hAnsi="Times New Roman"/>
          <w:lang w:val="en-GB"/>
        </w:rPr>
      </w:pPr>
      <w:r w:rsidRPr="007700BD">
        <w:rPr>
          <w:rStyle w:val="Funotenzeichen"/>
          <w:rFonts w:ascii="Times New Roman" w:hAnsi="Times New Roman"/>
        </w:rPr>
        <w:footnoteRef/>
      </w:r>
      <w:r w:rsidRPr="007700BD">
        <w:rPr>
          <w:rFonts w:ascii="Times New Roman" w:hAnsi="Times New Roman"/>
          <w:lang w:val="en-GB"/>
        </w:rPr>
        <w:t xml:space="preserve"> </w:t>
      </w:r>
      <w:r w:rsidRPr="007700BD">
        <w:rPr>
          <w:rFonts w:ascii="Times New Roman" w:hAnsi="Times New Roman"/>
        </w:rPr>
        <w:fldChar w:fldCharType="begin"/>
      </w:r>
      <w:r>
        <w:rPr>
          <w:rFonts w:ascii="Times New Roman" w:hAnsi="Times New Roman"/>
          <w:lang w:val="en-GB"/>
        </w:rPr>
        <w:instrText xml:space="preserve"> ADDIN EN.CITE &lt;EndNote&gt;&lt;Cite&gt;&lt;Author&gt;Feher&lt;/Author&gt;&lt;Year&gt;1992&lt;/Year&gt;&lt;RecNum&gt;22&lt;/RecNum&gt;&lt;DisplayText&gt;S. Feher, &amp;apos;Who Holds the Cards? Women and New Age Astrology&amp;apos;, in &lt;style face="italic"&gt;Perspectives on the New Age, &lt;/style&gt;ed. by James R. Lewis and Gordon J. Melton (Albany: State University of New York Press, 1992)&lt;/DisplayText&gt;&lt;record&gt;&lt;rec-number&gt;22&lt;/rec-number&gt;&lt;foreign-keys&gt;&lt;key app="EN" db-id="dar0asf0a9ewweezds7pxafarztwzrtxf0ww" timestamp="0"&gt;22&lt;/key&gt;&lt;/foreign-keys&gt;&lt;ref-type name="Book Section"&gt;5&lt;/ref-type&gt;&lt;contributors&gt;&lt;authors&gt;&lt;author&gt;Feher, Shoshanah&lt;/author&gt;&lt;/authors&gt;&lt;secondary-authors&gt;&lt;author&gt;Lewis, James R.&lt;/author&gt;&lt;author&gt;Melton, Gordon J.&lt;/author&gt;&lt;/secondary-authors&gt;&lt;/contributors&gt;&lt;titles&gt;&lt;title&gt;Who Holds the Cards? Women and New Age Astrology&lt;/title&gt;&lt;secondary-title&gt;Perspectives on the New Age&lt;/secondary-title&gt;&lt;/titles&gt;&lt;pages&gt;pp. 179-188&lt;/pages&gt;&lt;section&gt;14&lt;/section&gt;&lt;keywords&gt;&lt;keyword&gt;Astrology, Nwe Age, Survey, Questionnaire&lt;/keyword&gt;&lt;/keywords&gt;&lt;dates&gt;&lt;year&gt;1992&lt;/year&gt;&lt;/dates&gt;&lt;pub-location&gt;Albany&lt;/pub-location&gt;&lt;publisher&gt;State University of New York Press&lt;/publisher&gt;&lt;urls&gt;&lt;/urls&gt;&lt;language&gt;English&lt;/language&gt;&lt;/record&gt;&lt;/Cite&gt;&lt;/EndNote&gt;</w:instrText>
      </w:r>
      <w:r w:rsidRPr="007700BD">
        <w:rPr>
          <w:rFonts w:ascii="Times New Roman" w:hAnsi="Times New Roman"/>
        </w:rPr>
        <w:fldChar w:fldCharType="separate"/>
      </w:r>
      <w:r w:rsidRPr="000F1475">
        <w:rPr>
          <w:rFonts w:ascii="Times New Roman" w:hAnsi="Times New Roman"/>
          <w:noProof/>
          <w:lang w:val="en-GB"/>
        </w:rPr>
        <w:t>S</w:t>
      </w:r>
      <w:r>
        <w:rPr>
          <w:rFonts w:ascii="Times New Roman" w:hAnsi="Times New Roman"/>
          <w:noProof/>
          <w:lang w:val="en-GB"/>
        </w:rPr>
        <w:t>hoshanah</w:t>
      </w:r>
      <w:r w:rsidRPr="000F1475">
        <w:rPr>
          <w:rFonts w:ascii="Times New Roman" w:hAnsi="Times New Roman"/>
          <w:noProof/>
          <w:lang w:val="en-GB"/>
        </w:rPr>
        <w:t xml:space="preserve"> Feher, 'Who Holds the Cards? Women and New Age Astrology', in </w:t>
      </w:r>
      <w:r w:rsidRPr="000F1475">
        <w:rPr>
          <w:rFonts w:ascii="Times New Roman" w:hAnsi="Times New Roman"/>
          <w:i/>
          <w:noProof/>
          <w:lang w:val="en-GB"/>
        </w:rPr>
        <w:t xml:space="preserve">Perspectives on the New Age, </w:t>
      </w:r>
      <w:r w:rsidRPr="000F1475">
        <w:rPr>
          <w:rFonts w:ascii="Times New Roman" w:hAnsi="Times New Roman"/>
          <w:noProof/>
          <w:lang w:val="en-GB"/>
        </w:rPr>
        <w:t>ed. by James R. Lewis and Gordon J. Melton (Albany: State University of New York Press, 1992)</w:t>
      </w:r>
      <w:r w:rsidRPr="007700BD">
        <w:rPr>
          <w:rFonts w:ascii="Times New Roman" w:hAnsi="Times New Roman"/>
        </w:rPr>
        <w:fldChar w:fldCharType="end"/>
      </w:r>
    </w:p>
  </w:footnote>
  <w:footnote w:id="35">
    <w:p w:rsidR="001A025F" w:rsidRPr="007700BD" w:rsidRDefault="001A025F" w:rsidP="0019355C">
      <w:pPr>
        <w:pStyle w:val="Funotentext"/>
        <w:rPr>
          <w:rFonts w:ascii="Times New Roman" w:hAnsi="Times New Roman"/>
          <w:lang w:val="en-GB"/>
        </w:rPr>
      </w:pPr>
      <w:r w:rsidRPr="007700BD">
        <w:rPr>
          <w:rStyle w:val="Funotenzeichen"/>
          <w:rFonts w:ascii="Times New Roman" w:hAnsi="Times New Roman"/>
        </w:rPr>
        <w:footnoteRef/>
      </w:r>
      <w:r w:rsidRPr="007700BD">
        <w:rPr>
          <w:rFonts w:ascii="Times New Roman" w:hAnsi="Times New Roman"/>
          <w:lang w:val="en-GB"/>
        </w:rPr>
        <w:t xml:space="preserve"> </w:t>
      </w:r>
      <w:r w:rsidRPr="007700BD">
        <w:rPr>
          <w:rFonts w:ascii="Times New Roman" w:hAnsi="Times New Roman"/>
          <w:lang w:val="en-GB"/>
        </w:rPr>
        <w:fldChar w:fldCharType="begin"/>
      </w:r>
      <w:r>
        <w:rPr>
          <w:rFonts w:ascii="Times New Roman" w:hAnsi="Times New Roman"/>
          <w:lang w:val="en-GB"/>
        </w:rPr>
        <w:instrText xml:space="preserve"> ADDIN EN.CITE &lt;EndNote&gt;&lt;Cite&gt;&lt;Author&gt;Curry&lt;/Author&gt;&lt;Year&gt;1999&lt;/Year&gt;&lt;RecNum&gt;219&lt;/RecNum&gt;&lt;DisplayText&gt;P. Curry, &amp;apos;Astrology&amp;apos;, in &lt;style face="italic"&gt;The Encyclopedia of Historians and Historical Writing, &lt;/style&gt;ed. by Kelly Boyd (London: Fitzroy Dearborn, 1999)&lt;/DisplayText&gt;&lt;record&gt;&lt;rec-number&gt;219&lt;/rec-number&gt;&lt;foreign-keys&gt;&lt;key app="EN" db-id="dar0asf0a9ewweezds7pxafarztwzrtxf0ww" timestamp="1425777907"&gt;219&lt;/key&gt;&lt;/foreign-keys&gt;&lt;ref-type name="Book Section"&gt;5&lt;/ref-type&gt;&lt;contributors&gt;&lt;authors&gt;&lt;author&gt;Curry, Patrick&lt;/author&gt;&lt;/authors&gt;&lt;secondary-authors&gt;&lt;author&gt;Boyd, Kelly&lt;/author&gt;&lt;/secondary-authors&gt;&lt;/contributors&gt;&lt;titles&gt;&lt;title&gt;Astrology&lt;/title&gt;&lt;secondary-title&gt;The Encyclopedia of Historians and Historical Writing&lt;/secondary-title&gt;&lt;/titles&gt;&lt;pages&gt;55-57&lt;/pages&gt;&lt;dates&gt;&lt;year&gt;1999&lt;/year&gt;&lt;/dates&gt;&lt;pub-location&gt;London&lt;/pub-location&gt;&lt;publisher&gt;Fitzroy Dearborn&lt;/publisher&gt;&lt;urls&gt;&lt;/urls&gt;&lt;/record&gt;&lt;/Cite&gt;&lt;/EndNote&gt;</w:instrText>
      </w:r>
      <w:r w:rsidRPr="007700BD">
        <w:rPr>
          <w:rFonts w:ascii="Times New Roman" w:hAnsi="Times New Roman"/>
          <w:lang w:val="en-GB"/>
        </w:rPr>
        <w:fldChar w:fldCharType="separate"/>
      </w:r>
      <w:r>
        <w:rPr>
          <w:rFonts w:ascii="Times New Roman" w:hAnsi="Times New Roman"/>
          <w:noProof/>
          <w:lang w:val="en-GB"/>
        </w:rPr>
        <w:t xml:space="preserve">Patrick Curry, 'Astrology', in </w:t>
      </w:r>
      <w:r w:rsidRPr="000F1475">
        <w:rPr>
          <w:rFonts w:ascii="Times New Roman" w:hAnsi="Times New Roman"/>
          <w:i/>
          <w:noProof/>
          <w:lang w:val="en-GB"/>
        </w:rPr>
        <w:t xml:space="preserve">The Encyclopedia of Historians and Historical Writing, </w:t>
      </w:r>
      <w:r>
        <w:rPr>
          <w:rFonts w:ascii="Times New Roman" w:hAnsi="Times New Roman"/>
          <w:noProof/>
          <w:lang w:val="en-GB"/>
        </w:rPr>
        <w:t>ed. by Kelly Boyd (London: Fitzroy Dearborn, 1999)</w:t>
      </w:r>
      <w:r w:rsidRPr="007700BD">
        <w:rPr>
          <w:rFonts w:ascii="Times New Roman" w:hAnsi="Times New Roman"/>
          <w:lang w:val="en-GB"/>
        </w:rPr>
        <w:fldChar w:fldCharType="end"/>
      </w:r>
      <w:r w:rsidRPr="007700BD">
        <w:rPr>
          <w:rFonts w:ascii="Times New Roman" w:hAnsi="Times New Roman"/>
          <w:lang w:val="en-GB"/>
        </w:rPr>
        <w:t>, pp.55-57, p.55.</w:t>
      </w:r>
    </w:p>
  </w:footnote>
  <w:footnote w:id="36">
    <w:p w:rsidR="001A025F" w:rsidRPr="007700BD" w:rsidRDefault="001A025F" w:rsidP="0019355C">
      <w:pPr>
        <w:pStyle w:val="Funotentext"/>
        <w:rPr>
          <w:rFonts w:ascii="Times New Roman" w:hAnsi="Times New Roman"/>
          <w:lang w:val="en-GB"/>
        </w:rPr>
      </w:pPr>
      <w:r w:rsidRPr="007700BD">
        <w:rPr>
          <w:rStyle w:val="Funotenzeichen"/>
          <w:rFonts w:ascii="Times New Roman" w:hAnsi="Times New Roman"/>
        </w:rPr>
        <w:footnoteRef/>
      </w:r>
      <w:r w:rsidRPr="007700BD">
        <w:rPr>
          <w:rFonts w:ascii="Times New Roman" w:hAnsi="Times New Roman"/>
          <w:lang w:val="en-GB"/>
        </w:rPr>
        <w:t xml:space="preserve"> </w:t>
      </w:r>
      <w:r w:rsidRPr="007700BD">
        <w:rPr>
          <w:rFonts w:ascii="Times New Roman" w:hAnsi="Times New Roman"/>
        </w:rPr>
        <w:fldChar w:fldCharType="begin"/>
      </w:r>
      <w:r>
        <w:rPr>
          <w:rFonts w:ascii="Times New Roman" w:hAnsi="Times New Roman"/>
          <w:lang w:val="en-GB"/>
        </w:rPr>
        <w:instrText xml:space="preserve"> ADDIN EN.CITE &lt;EndNote&gt;&lt;Cite&gt;&lt;Author&gt;Campion&lt;/Author&gt;&lt;Year&gt;2004&lt;/Year&gt;&lt;RecNum&gt;20&lt;/RecNum&gt;&lt;DisplayText&gt;N. Campion, &amp;apos;Introduction: Cultural Astronomy&amp;apos;, in &lt;style face="italic"&gt;Astrology and the Academy, &lt;/style&gt;ed. by Nicholas Campion, Patrick Curry, and Michael York (Bristol: Cinnabar Books, 2004)&lt;/DisplayText&gt;&lt;record&gt;&lt;rec-number&gt;20&lt;/rec-number&gt;&lt;foreign-keys&gt;&lt;key app="EN" db-id="dar0asf0a9ewweezds7pxafarztwzrtxf0ww" timestamp="0"&gt;20&lt;/key&gt;&lt;/foreign-keys&gt;&lt;ref-type name="Book Section"&gt;5&lt;/ref-type&gt;&lt;contributors&gt;&lt;authors&gt;&lt;author&gt;Campion, Nicholas&lt;/author&gt;&lt;/authors&gt;&lt;secondary-authors&gt;&lt;author&gt;Campion, Nicholas&lt;/author&gt;&lt;author&gt;Curry, Patrick&lt;/author&gt;&lt;author&gt;York, Michael&lt;/author&gt;&lt;/secondary-authors&gt;&lt;/contributors&gt;&lt;titles&gt;&lt;title&gt;Introduction: Cultural Astronomy&lt;/title&gt;&lt;secondary-title&gt;Astrology and the Academy&lt;/secondary-title&gt;&lt;short-title&gt;Introduction&lt;/short-title&gt;&lt;/titles&gt;&lt;pages&gt;pp. xv-xxx&lt;/pages&gt;&lt;dates&gt;&lt;year&gt;2004&lt;/year&gt;&lt;/dates&gt;&lt;pub-location&gt;Bristol&lt;/pub-location&gt;&lt;publisher&gt;Cinnabar Books&lt;/publisher&gt;&lt;urls&gt;&lt;/urls&gt;&lt;language&gt;English&lt;/language&gt;&lt;/record&gt;&lt;/Cite&gt;&lt;/EndNote&gt;</w:instrText>
      </w:r>
      <w:r w:rsidRPr="007700BD">
        <w:rPr>
          <w:rFonts w:ascii="Times New Roman" w:hAnsi="Times New Roman"/>
        </w:rPr>
        <w:fldChar w:fldCharType="separate"/>
      </w:r>
      <w:r w:rsidRPr="000F1475">
        <w:rPr>
          <w:rFonts w:ascii="Times New Roman" w:hAnsi="Times New Roman"/>
          <w:noProof/>
          <w:lang w:val="en-GB"/>
        </w:rPr>
        <w:t>N</w:t>
      </w:r>
      <w:r>
        <w:rPr>
          <w:rFonts w:ascii="Times New Roman" w:hAnsi="Times New Roman"/>
          <w:noProof/>
          <w:lang w:val="en-GB"/>
        </w:rPr>
        <w:t>icholas</w:t>
      </w:r>
      <w:r w:rsidRPr="000F1475">
        <w:rPr>
          <w:rFonts w:ascii="Times New Roman" w:hAnsi="Times New Roman"/>
          <w:noProof/>
          <w:lang w:val="en-GB"/>
        </w:rPr>
        <w:t xml:space="preserve"> Campion, 'Introduction: Cultural Astronomy', in </w:t>
      </w:r>
      <w:r w:rsidRPr="000F1475">
        <w:rPr>
          <w:rFonts w:ascii="Times New Roman" w:hAnsi="Times New Roman"/>
          <w:i/>
          <w:noProof/>
          <w:lang w:val="en-GB"/>
        </w:rPr>
        <w:t xml:space="preserve">Astrology and the Academy, </w:t>
      </w:r>
      <w:r w:rsidRPr="000F1475">
        <w:rPr>
          <w:rFonts w:ascii="Times New Roman" w:hAnsi="Times New Roman"/>
          <w:noProof/>
          <w:lang w:val="en-GB"/>
        </w:rPr>
        <w:t>ed. by Nicholas Campion, Patrick Curry, and Michael York (Bristol: Cinnabar Books, 2004)</w:t>
      </w:r>
      <w:r w:rsidRPr="007700BD">
        <w:rPr>
          <w:rFonts w:ascii="Times New Roman" w:hAnsi="Times New Roman"/>
        </w:rPr>
        <w:fldChar w:fldCharType="end"/>
      </w:r>
      <w:r w:rsidRPr="007700BD">
        <w:rPr>
          <w:rFonts w:ascii="Times New Roman" w:hAnsi="Times New Roman"/>
          <w:lang w:val="en-GB"/>
        </w:rPr>
        <w:t>, p.xxii.</w:t>
      </w:r>
    </w:p>
  </w:footnote>
  <w:footnote w:id="37">
    <w:p w:rsidR="001A025F" w:rsidRPr="007700BD" w:rsidRDefault="001A025F" w:rsidP="0019355C">
      <w:pPr>
        <w:pStyle w:val="Funotentext"/>
        <w:rPr>
          <w:rFonts w:ascii="Times New Roman" w:hAnsi="Times New Roman"/>
          <w:lang w:val="en-GB"/>
        </w:rPr>
      </w:pPr>
      <w:r w:rsidRPr="007700BD">
        <w:rPr>
          <w:rStyle w:val="Funotenzeichen"/>
          <w:rFonts w:ascii="Times New Roman" w:hAnsi="Times New Roman"/>
        </w:rPr>
        <w:footnoteRef/>
      </w:r>
      <w:r w:rsidRPr="007700BD">
        <w:rPr>
          <w:rFonts w:ascii="Times New Roman" w:hAnsi="Times New Roman"/>
          <w:lang w:val="en-GB"/>
        </w:rPr>
        <w:t xml:space="preserve"> For methodological agnosticism see</w:t>
      </w:r>
      <w:r>
        <w:rPr>
          <w:rFonts w:ascii="Times New Roman" w:hAnsi="Times New Roman"/>
          <w:lang w:val="en-GB"/>
        </w:rPr>
        <w:t xml:space="preserve"> </w:t>
      </w:r>
      <w:r>
        <w:rPr>
          <w:rFonts w:ascii="Times New Roman" w:hAnsi="Times New Roman"/>
          <w:lang w:val="en-GB"/>
        </w:rPr>
        <w:fldChar w:fldCharType="begin"/>
      </w:r>
      <w:r>
        <w:rPr>
          <w:rFonts w:ascii="Times New Roman" w:hAnsi="Times New Roman"/>
          <w:lang w:val="en-GB"/>
        </w:rPr>
        <w:instrText xml:space="preserve"> ADDIN EN.CITE &lt;EndNote&gt;&lt;Cite&gt;&lt;Author&gt;McCutcheon&lt;/Author&gt;&lt;Year&gt;1999&lt;/Year&gt;&lt;RecNum&gt;26&lt;/RecNum&gt;&lt;DisplayText&gt;R. T. McCutcheon, &lt;style face="italic"&gt;The Insider/Outsider Problem in the Study of Religion: A Reader&lt;/style&gt; (London: Cassell, 1999)&lt;/DisplayText&gt;&lt;record&gt;&lt;rec-number&gt;26&lt;/rec-number&gt;&lt;foreign-keys&gt;&lt;key app="EN" db-id="dar0asf0a9ewweezds7pxafarztwzrtxf0ww" timestamp="0"&gt;26&lt;/key&gt;&lt;/foreign-keys&gt;&lt;ref-type name="Book"&gt;6&lt;/ref-type&gt;&lt;contributors&gt;&lt;authors&gt;&lt;author&gt;McCutcheon, Russell T.&lt;/author&gt;&lt;/authors&gt;&lt;/contributors&gt;&lt;titles&gt;&lt;title&gt;The Insider/Outsider Problem in the Study of Religion: A Reader&lt;/title&gt;&lt;/titles&gt;&lt;keywords&gt;&lt;keyword&gt;insider, outsider, emic, etic&lt;/keyword&gt;&lt;/keywords&gt;&lt;dates&gt;&lt;year&gt;1999&lt;/year&gt;&lt;/dates&gt;&lt;pub-location&gt;London&lt;/pub-location&gt;&lt;publisher&gt;Cassell&lt;/publisher&gt;&lt;urls&gt;&lt;/urls&gt;&lt;language&gt;English&lt;/language&gt;&lt;/record&gt;&lt;/Cite&gt;&lt;/EndNote&gt;</w:instrText>
      </w:r>
      <w:r>
        <w:rPr>
          <w:rFonts w:ascii="Times New Roman" w:hAnsi="Times New Roman"/>
          <w:lang w:val="en-GB"/>
        </w:rPr>
        <w:fldChar w:fldCharType="separate"/>
      </w:r>
      <w:r>
        <w:rPr>
          <w:rFonts w:ascii="Times New Roman" w:hAnsi="Times New Roman"/>
          <w:noProof/>
          <w:lang w:val="en-GB"/>
        </w:rPr>
        <w:t xml:space="preserve">Russell T. McCutcheon, </w:t>
      </w:r>
      <w:r w:rsidRPr="00730805">
        <w:rPr>
          <w:rFonts w:ascii="Times New Roman" w:hAnsi="Times New Roman"/>
          <w:i/>
          <w:noProof/>
          <w:lang w:val="en-GB"/>
        </w:rPr>
        <w:t>The Insider/Outsider Problem in the Study of Religion: A Reader</w:t>
      </w:r>
      <w:r>
        <w:rPr>
          <w:rFonts w:ascii="Times New Roman" w:hAnsi="Times New Roman"/>
          <w:noProof/>
          <w:lang w:val="en-GB"/>
        </w:rPr>
        <w:t xml:space="preserve"> (London: Cassell, 1999)</w:t>
      </w:r>
      <w:r>
        <w:rPr>
          <w:rFonts w:ascii="Times New Roman" w:hAnsi="Times New Roman"/>
          <w:lang w:val="en-GB"/>
        </w:rPr>
        <w:fldChar w:fldCharType="end"/>
      </w:r>
      <w:r>
        <w:rPr>
          <w:rFonts w:ascii="Times New Roman" w:hAnsi="Times New Roman"/>
          <w:lang w:val="en-GB"/>
        </w:rPr>
        <w:t xml:space="preserve">, </w:t>
      </w:r>
      <w:r w:rsidRPr="007700BD">
        <w:rPr>
          <w:rFonts w:ascii="Times New Roman" w:hAnsi="Times New Roman"/>
          <w:lang w:val="en-GB"/>
        </w:rPr>
        <w:t>p. 6.</w:t>
      </w:r>
    </w:p>
  </w:footnote>
  <w:footnote w:id="38">
    <w:p w:rsidR="001A025F" w:rsidRPr="007700BD" w:rsidRDefault="001A025F" w:rsidP="0019355C">
      <w:pPr>
        <w:pStyle w:val="Funotentext"/>
        <w:rPr>
          <w:rFonts w:ascii="Times New Roman" w:hAnsi="Times New Roman"/>
          <w:lang w:val="en-GB"/>
        </w:rPr>
      </w:pPr>
      <w:r w:rsidRPr="007700BD">
        <w:rPr>
          <w:rStyle w:val="Funotenzeichen"/>
          <w:rFonts w:ascii="Times New Roman" w:hAnsi="Times New Roman"/>
        </w:rPr>
        <w:footnoteRef/>
      </w:r>
      <w:r w:rsidRPr="007700BD">
        <w:rPr>
          <w:rFonts w:ascii="Times New Roman" w:hAnsi="Times New Roman"/>
          <w:lang w:val="en-GB"/>
        </w:rPr>
        <w:t xml:space="preserve"> </w:t>
      </w:r>
      <w:r w:rsidRPr="007700BD">
        <w:rPr>
          <w:rFonts w:ascii="Times New Roman" w:hAnsi="Times New Roman"/>
        </w:rPr>
        <w:fldChar w:fldCharType="begin"/>
      </w:r>
      <w:r>
        <w:rPr>
          <w:rFonts w:ascii="Times New Roman" w:hAnsi="Times New Roman"/>
          <w:lang w:val="en-GB"/>
        </w:rPr>
        <w:instrText xml:space="preserve"> ADDIN EN.CITE &lt;EndNote&gt;&lt;Cite&gt;&lt;Author&gt;Ruggles&lt;/Author&gt;&lt;Year&gt;1993&lt;/Year&gt;&lt;RecNum&gt;59&lt;/RecNum&gt;&lt;DisplayText&gt;C. Ruggles and N. Saunders, &amp;apos;The Study of Cultural Astronomy&amp;apos;, in &lt;style face="italic"&gt;Astronomies and Cultures, &lt;/style&gt;ed. by Clive Ruggles and Nicholas Saunders (Colorado: University of Colorado Press, 1993)&lt;/DisplayText&gt;&lt;record&gt;&lt;rec-number&gt;59&lt;/rec-number&gt;&lt;foreign-keys&gt;&lt;key app="EN" db-id="dar0asf0a9ewweezds7pxafarztwzrtxf0ww" timestamp="0"&gt;59&lt;/key&gt;&lt;/foreign-keys&gt;&lt;ref-type name="Book Section"&gt;5&lt;/ref-type&gt;&lt;contributors&gt;&lt;authors&gt;&lt;author&gt;Ruggles, Clive&lt;/author&gt;&lt;author&gt;Saunders, Nicholas&lt;/author&gt;&lt;/authors&gt;&lt;secondary-authors&gt;&lt;author&gt;Ruggles, Clive&lt;/author&gt;&lt;author&gt;Saunders, Nicholas&lt;/author&gt;&lt;/secondary-authors&gt;&lt;/contributors&gt;&lt;titles&gt;&lt;title&gt;The Study of Cultural Astronomy&lt;/title&gt;&lt;secondary-title&gt;Astronomies and Cultures&lt;/secondary-title&gt;&lt;/titles&gt;&lt;pages&gt;pp. 1-31&lt;/pages&gt;&lt;keywords&gt;&lt;keyword&gt;cultural astronomy, culture, astonomy, astrology, heaven, celestial&lt;/keyword&gt;&lt;/keywords&gt;&lt;dates&gt;&lt;year&gt;1993&lt;/year&gt;&lt;/dates&gt;&lt;pub-location&gt;Colorado&lt;/pub-location&gt;&lt;publisher&gt;University of Colorado Press&lt;/publisher&gt;&lt;urls&gt;&lt;/urls&gt;&lt;language&gt;English&lt;/language&gt;&lt;/record&gt;&lt;/Cite&gt;&lt;/EndNote&gt;</w:instrText>
      </w:r>
      <w:r w:rsidRPr="007700BD">
        <w:rPr>
          <w:rFonts w:ascii="Times New Roman" w:hAnsi="Times New Roman"/>
        </w:rPr>
        <w:fldChar w:fldCharType="separate"/>
      </w:r>
      <w:r w:rsidRPr="000F1475">
        <w:rPr>
          <w:rFonts w:ascii="Times New Roman" w:hAnsi="Times New Roman"/>
          <w:noProof/>
          <w:lang w:val="en-GB"/>
        </w:rPr>
        <w:t>C</w:t>
      </w:r>
      <w:r>
        <w:rPr>
          <w:rFonts w:ascii="Times New Roman" w:hAnsi="Times New Roman"/>
          <w:noProof/>
          <w:lang w:val="en-GB"/>
        </w:rPr>
        <w:t>live</w:t>
      </w:r>
      <w:r w:rsidRPr="000F1475">
        <w:rPr>
          <w:rFonts w:ascii="Times New Roman" w:hAnsi="Times New Roman"/>
          <w:noProof/>
          <w:lang w:val="en-GB"/>
        </w:rPr>
        <w:t xml:space="preserve"> Ruggles and N</w:t>
      </w:r>
      <w:r>
        <w:rPr>
          <w:rFonts w:ascii="Times New Roman" w:hAnsi="Times New Roman"/>
          <w:noProof/>
          <w:lang w:val="en-GB"/>
        </w:rPr>
        <w:t>icholas</w:t>
      </w:r>
      <w:r w:rsidRPr="000F1475">
        <w:rPr>
          <w:rFonts w:ascii="Times New Roman" w:hAnsi="Times New Roman"/>
          <w:noProof/>
          <w:lang w:val="en-GB"/>
        </w:rPr>
        <w:t xml:space="preserve"> Saunders, 'The Study of Cultural Astronomy', in </w:t>
      </w:r>
      <w:r w:rsidRPr="000F1475">
        <w:rPr>
          <w:rFonts w:ascii="Times New Roman" w:hAnsi="Times New Roman"/>
          <w:i/>
          <w:noProof/>
          <w:lang w:val="en-GB"/>
        </w:rPr>
        <w:t xml:space="preserve">Astronomies and Cultures, </w:t>
      </w:r>
      <w:r w:rsidRPr="000F1475">
        <w:rPr>
          <w:rFonts w:ascii="Times New Roman" w:hAnsi="Times New Roman"/>
          <w:noProof/>
          <w:lang w:val="en-GB"/>
        </w:rPr>
        <w:t>ed. by Clive Ruggles and Nicholas Saunders (Colorado: University of Colorado Press, 1993)</w:t>
      </w:r>
      <w:r w:rsidRPr="007700BD">
        <w:rPr>
          <w:rFonts w:ascii="Times New Roman" w:hAnsi="Times New Roman"/>
        </w:rPr>
        <w:fldChar w:fldCharType="end"/>
      </w:r>
      <w:r w:rsidRPr="007700BD">
        <w:rPr>
          <w:rFonts w:ascii="Times New Roman" w:hAnsi="Times New Roman"/>
          <w:lang w:val="en-GB"/>
        </w:rPr>
        <w:t xml:space="preserve">, </w:t>
      </w:r>
      <w:r>
        <w:rPr>
          <w:rFonts w:ascii="Times New Roman" w:hAnsi="Times New Roman"/>
          <w:lang w:val="en-GB"/>
        </w:rPr>
        <w:t xml:space="preserve">[hereafter </w:t>
      </w:r>
      <w:r w:rsidRPr="007700BD">
        <w:rPr>
          <w:rFonts w:ascii="Times New Roman" w:hAnsi="Times New Roman"/>
          <w:lang w:val="en-GB"/>
        </w:rPr>
        <w:t>Ruggles and Saunders,</w:t>
      </w:r>
      <w:r>
        <w:rPr>
          <w:rFonts w:ascii="Times New Roman" w:hAnsi="Times New Roman"/>
          <w:lang w:val="en-GB"/>
        </w:rPr>
        <w:t xml:space="preserve"> </w:t>
      </w:r>
      <w:r w:rsidRPr="007700BD">
        <w:rPr>
          <w:rFonts w:ascii="Times New Roman" w:hAnsi="Times New Roman"/>
          <w:noProof/>
          <w:lang w:val="en-GB"/>
        </w:rPr>
        <w:t>Study of Cultural Astronomy</w:t>
      </w:r>
      <w:r>
        <w:rPr>
          <w:rFonts w:ascii="Times New Roman" w:hAnsi="Times New Roman"/>
          <w:lang w:val="en-GB"/>
        </w:rPr>
        <w:t>],</w:t>
      </w:r>
      <w:r w:rsidRPr="007700BD">
        <w:rPr>
          <w:rFonts w:ascii="Times New Roman" w:hAnsi="Times New Roman"/>
          <w:lang w:val="en-GB"/>
        </w:rPr>
        <w:t xml:space="preserve"> p.1.</w:t>
      </w:r>
    </w:p>
  </w:footnote>
  <w:footnote w:id="39">
    <w:p w:rsidR="001A025F" w:rsidRPr="007700BD" w:rsidRDefault="001A025F" w:rsidP="0019355C">
      <w:pPr>
        <w:pStyle w:val="Funotentext"/>
        <w:rPr>
          <w:rFonts w:ascii="Times New Roman" w:hAnsi="Times New Roman"/>
          <w:lang w:val="en-GB"/>
        </w:rPr>
      </w:pPr>
      <w:r w:rsidRPr="007700BD">
        <w:rPr>
          <w:rStyle w:val="Funotenzeichen"/>
          <w:rFonts w:ascii="Times New Roman" w:hAnsi="Times New Roman"/>
        </w:rPr>
        <w:footnoteRef/>
      </w:r>
      <w:r>
        <w:rPr>
          <w:rFonts w:ascii="Times New Roman" w:hAnsi="Times New Roman"/>
          <w:lang w:val="en-GB"/>
        </w:rPr>
        <w:t xml:space="preserve"> </w:t>
      </w:r>
      <w:r w:rsidRPr="007700BD">
        <w:rPr>
          <w:rFonts w:ascii="Times New Roman" w:hAnsi="Times New Roman"/>
          <w:lang w:val="en-GB"/>
        </w:rPr>
        <w:t>Ruggles and Saunders,</w:t>
      </w:r>
      <w:r>
        <w:rPr>
          <w:rFonts w:ascii="Times New Roman" w:hAnsi="Times New Roman"/>
          <w:lang w:val="en-GB"/>
        </w:rPr>
        <w:t xml:space="preserve"> </w:t>
      </w:r>
      <w:r w:rsidRPr="007700BD">
        <w:rPr>
          <w:rFonts w:ascii="Times New Roman" w:hAnsi="Times New Roman"/>
          <w:noProof/>
          <w:lang w:val="en-GB"/>
        </w:rPr>
        <w:t>Study of Cultural Astronomy</w:t>
      </w:r>
      <w:r w:rsidRPr="007700BD">
        <w:rPr>
          <w:rFonts w:ascii="Times New Roman" w:hAnsi="Times New Roman"/>
          <w:lang w:val="en-GB"/>
        </w:rPr>
        <w:t>, p.2.</w:t>
      </w:r>
    </w:p>
  </w:footnote>
  <w:footnote w:id="40">
    <w:p w:rsidR="001A025F" w:rsidRPr="007700BD" w:rsidRDefault="001A025F" w:rsidP="0019355C">
      <w:pPr>
        <w:pStyle w:val="Funotentext"/>
        <w:rPr>
          <w:rFonts w:ascii="Times New Roman" w:hAnsi="Times New Roman"/>
          <w:lang w:val="en-GB"/>
        </w:rPr>
      </w:pPr>
      <w:r w:rsidRPr="007700BD">
        <w:rPr>
          <w:rStyle w:val="Funotenzeichen"/>
          <w:rFonts w:ascii="Times New Roman" w:hAnsi="Times New Roman"/>
        </w:rPr>
        <w:footnoteRef/>
      </w:r>
      <w:r w:rsidRPr="007700BD">
        <w:rPr>
          <w:rFonts w:ascii="Times New Roman" w:hAnsi="Times New Roman"/>
          <w:lang w:val="en-GB"/>
        </w:rPr>
        <w:t xml:space="preserve"> Ruggles and Saunders,</w:t>
      </w:r>
      <w:r>
        <w:rPr>
          <w:rFonts w:ascii="Times New Roman" w:hAnsi="Times New Roman"/>
          <w:lang w:val="en-GB"/>
        </w:rPr>
        <w:t xml:space="preserve"> </w:t>
      </w:r>
      <w:r w:rsidRPr="007700BD">
        <w:rPr>
          <w:rFonts w:ascii="Times New Roman" w:hAnsi="Times New Roman"/>
          <w:noProof/>
          <w:lang w:val="en-GB"/>
        </w:rPr>
        <w:t>Study of Cultural Astronomy</w:t>
      </w:r>
      <w:r w:rsidRPr="007700BD">
        <w:rPr>
          <w:rFonts w:ascii="Times New Roman" w:hAnsi="Times New Roman"/>
          <w:lang w:val="en-GB"/>
        </w:rPr>
        <w:t>, p.6.</w:t>
      </w:r>
    </w:p>
  </w:footnote>
  <w:footnote w:id="41">
    <w:p w:rsidR="001A025F" w:rsidRPr="00776791" w:rsidRDefault="001A025F" w:rsidP="0019355C">
      <w:pPr>
        <w:pStyle w:val="Funotentext"/>
        <w:rPr>
          <w:rFonts w:ascii="Times New Roman" w:hAnsi="Times New Roman"/>
          <w:lang w:val="en-GB"/>
        </w:rPr>
      </w:pPr>
      <w:r w:rsidRPr="00776791">
        <w:rPr>
          <w:rStyle w:val="Funotenzeichen"/>
          <w:rFonts w:ascii="Times New Roman" w:hAnsi="Times New Roman"/>
        </w:rPr>
        <w:footnoteRef/>
      </w:r>
      <w:r w:rsidRPr="00776791">
        <w:rPr>
          <w:rFonts w:ascii="Times New Roman" w:hAnsi="Times New Roman"/>
          <w:lang w:val="en-GB"/>
        </w:rPr>
        <w:t xml:space="preserve"> Ruggles and Saunders, </w:t>
      </w:r>
      <w:r w:rsidRPr="00776791">
        <w:rPr>
          <w:rFonts w:ascii="Times New Roman" w:hAnsi="Times New Roman"/>
          <w:noProof/>
          <w:lang w:val="en-GB"/>
        </w:rPr>
        <w:t>Study of Cultural Astronomy</w:t>
      </w:r>
      <w:r w:rsidRPr="00776791">
        <w:rPr>
          <w:rFonts w:ascii="Times New Roman" w:hAnsi="Times New Roman"/>
          <w:lang w:val="en-GB"/>
        </w:rPr>
        <w:t xml:space="preserve">, p. 8. For a discussion of the irrational nature of astrology see </w:t>
      </w:r>
      <w:r w:rsidRPr="00776791">
        <w:rPr>
          <w:rFonts w:ascii="Times New Roman" w:hAnsi="Times New Roman"/>
          <w:lang w:val="en-GB"/>
        </w:rPr>
        <w:fldChar w:fldCharType="begin"/>
      </w:r>
      <w:r>
        <w:rPr>
          <w:rFonts w:ascii="Times New Roman" w:hAnsi="Times New Roman"/>
          <w:lang w:val="en-GB"/>
        </w:rPr>
        <w:instrText xml:space="preserve"> ADDIN EN.CITE &lt;EndNote&gt;&lt;Cite&gt;&lt;Author&gt;Curry&lt;/Author&gt;&lt;Year&gt;1994&lt;/Year&gt;&lt;RecNum&gt;220&lt;/RecNum&gt;&lt;DisplayText&gt;P. Curry, &amp;apos;Astrology: From Pagan to Postmodern?&amp;apos;, &lt;style face="italic"&gt;The Astrological Journal, &lt;/style&gt;36, 1, (January/February, 1994), 69-75&lt;/DisplayText&gt;&lt;record&gt;&lt;rec-number&gt;220&lt;/rec-number&gt;&lt;foreign-keys&gt;&lt;key app="EN" db-id="dar0asf0a9ewweezds7pxafarztwzrtxf0ww" timestamp="1425779385"&gt;220&lt;/key&gt;&lt;/foreign-keys&gt;&lt;ref-type name="Journal Article"&gt;17&lt;/ref-type&gt;&lt;contributors&gt;&lt;authors&gt;&lt;author&gt;Curry, Patrick&lt;/author&gt;&lt;/authors&gt;&lt;/contributors&gt;&lt;titles&gt;&lt;title&gt;Astrology: From Pagan to Postmodern?&lt;/title&gt;&lt;secondary-title&gt;The Astrological Journal&lt;/secondary-title&gt;&lt;/titles&gt;&lt;periodical&gt;&lt;full-title&gt;The Astrological Journal&lt;/full-title&gt;&lt;/periodical&gt;&lt;pages&gt;69-75&lt;/pages&gt;&lt;volume&gt;36&lt;/volume&gt;&lt;number&gt;1&lt;/number&gt;&lt;dates&gt;&lt;year&gt;1994&lt;/year&gt;&lt;pub-dates&gt;&lt;date&gt;January/February&lt;/date&gt;&lt;/pub-dates&gt;&lt;/dates&gt;&lt;urls&gt;&lt;/urls&gt;&lt;/record&gt;&lt;/Cite&gt;&lt;/EndNote&gt;</w:instrText>
      </w:r>
      <w:r w:rsidRPr="00776791">
        <w:rPr>
          <w:rFonts w:ascii="Times New Roman" w:hAnsi="Times New Roman"/>
          <w:lang w:val="en-GB"/>
        </w:rPr>
        <w:fldChar w:fldCharType="separate"/>
      </w:r>
      <w:r>
        <w:rPr>
          <w:rFonts w:ascii="Times New Roman" w:hAnsi="Times New Roman"/>
          <w:noProof/>
          <w:lang w:val="en-GB"/>
        </w:rPr>
        <w:t xml:space="preserve">P. Curry, 'Astrology: From Pagan to Postmodern?', </w:t>
      </w:r>
      <w:r w:rsidRPr="000F1475">
        <w:rPr>
          <w:rFonts w:ascii="Times New Roman" w:hAnsi="Times New Roman"/>
          <w:i/>
          <w:noProof/>
          <w:lang w:val="en-GB"/>
        </w:rPr>
        <w:t xml:space="preserve">The Astrological Journal, </w:t>
      </w:r>
      <w:r>
        <w:rPr>
          <w:rFonts w:ascii="Times New Roman" w:hAnsi="Times New Roman"/>
          <w:noProof/>
          <w:lang w:val="en-GB"/>
        </w:rPr>
        <w:t>36, 1, (January/February, 1994), 69-75</w:t>
      </w:r>
      <w:r w:rsidRPr="00776791">
        <w:rPr>
          <w:rFonts w:ascii="Times New Roman" w:hAnsi="Times New Roman"/>
          <w:lang w:val="en-GB"/>
        </w:rPr>
        <w:fldChar w:fldCharType="end"/>
      </w:r>
      <w:r w:rsidRPr="00776791">
        <w:rPr>
          <w:rFonts w:ascii="Times New Roman" w:hAnsi="Times New Roman"/>
          <w:lang w:val="en-GB"/>
        </w:rPr>
        <w:t>.</w:t>
      </w:r>
    </w:p>
  </w:footnote>
  <w:footnote w:id="42">
    <w:p w:rsidR="001A025F" w:rsidRPr="00094F33" w:rsidRDefault="001A025F" w:rsidP="0019355C">
      <w:pPr>
        <w:pStyle w:val="Funotentext"/>
        <w:rPr>
          <w:rFonts w:ascii="Times New Roman" w:hAnsi="Times New Roman"/>
          <w:lang w:val="en-GB"/>
        </w:rPr>
      </w:pPr>
      <w:r w:rsidRPr="00094F33">
        <w:rPr>
          <w:rStyle w:val="Funotenzeichen"/>
          <w:rFonts w:ascii="Times New Roman" w:hAnsi="Times New Roman"/>
        </w:rPr>
        <w:footnoteRef/>
      </w:r>
      <w:r w:rsidRPr="00094F33">
        <w:rPr>
          <w:rFonts w:ascii="Times New Roman" w:hAnsi="Times New Roman"/>
          <w:lang w:val="en-GB"/>
        </w:rPr>
        <w:t xml:space="preserve"> </w:t>
      </w:r>
      <w:r w:rsidRPr="00094F33">
        <w:rPr>
          <w:rFonts w:ascii="Times New Roman" w:hAnsi="Times New Roman"/>
          <w:lang w:val="en-GB"/>
        </w:rPr>
        <w:fldChar w:fldCharType="begin"/>
      </w:r>
      <w:r w:rsidRPr="00094F33">
        <w:rPr>
          <w:rFonts w:ascii="Times New Roman" w:hAnsi="Times New Roman"/>
          <w:lang w:val="en-GB"/>
        </w:rPr>
        <w:instrText xml:space="preserve"> ADDIN EN.CITE &lt;EndNote&gt;&lt;Cite&gt;&lt;Author&gt;Perry&lt;/Author&gt;&lt;Year&gt;2003&lt;/Year&gt;&lt;RecNum&gt;221&lt;/RecNum&gt;&lt;DisplayText&gt;G. Perry, &amp;apos;Psychological Astrology&amp;apos;, in &lt;style face="italic"&gt;The Astrology Book: The Encyclopedia of Heavenly Influences, &lt;/style&gt;ed. by James R. Lewis (Canton, MI: Visible Ink Press, 2003)&lt;/DisplayText&gt;&lt;record&gt;&lt;rec-number&gt;221&lt;/rec-number&gt;&lt;foreign-keys&gt;&lt;key app="EN" db-id="dar0asf0a9ewweezds7pxafarztwzrtxf0ww" timestamp="1425780932"&gt;221&lt;/key&gt;&lt;/foreign-keys&gt;&lt;ref-type name="Book Section"&gt;5&lt;/ref-type&gt;&lt;contributors&gt;&lt;authors&gt;&lt;author&gt;Perry, Glenn&lt;/author&gt;&lt;/authors&gt;&lt;secondary-authors&gt;&lt;author&gt;Lewis, James R.&lt;/author&gt;&lt;/secondary-authors&gt;&lt;/contributors&gt;&lt;titles&gt;&lt;title&gt;Psychological Astrology&lt;/title&gt;&lt;secondary-title&gt;The Astrology Book: The Encyclopedia of Heavenly Influences&lt;/secondary-title&gt;&lt;/titles&gt;&lt;pages&gt;549-561&lt;/pages&gt;&lt;dates&gt;&lt;year&gt;2003&lt;/year&gt;&lt;/dates&gt;&lt;pub-location&gt;Canton, MI&lt;/pub-location&gt;&lt;publisher&gt;Visible Ink Press&lt;/publisher&gt;&lt;urls&gt;&lt;/urls&gt;&lt;/record&gt;&lt;/Cite&gt;&lt;/EndNote&gt;</w:instrText>
      </w:r>
      <w:r w:rsidRPr="00094F33">
        <w:rPr>
          <w:rFonts w:ascii="Times New Roman" w:hAnsi="Times New Roman"/>
          <w:lang w:val="en-GB"/>
        </w:rPr>
        <w:fldChar w:fldCharType="separate"/>
      </w:r>
      <w:r w:rsidRPr="00094F33">
        <w:rPr>
          <w:rFonts w:ascii="Times New Roman" w:hAnsi="Times New Roman"/>
          <w:noProof/>
          <w:lang w:val="en-GB"/>
        </w:rPr>
        <w:t xml:space="preserve">Glenn Perry, 'Psychological Astrology', in </w:t>
      </w:r>
      <w:r w:rsidRPr="00094F33">
        <w:rPr>
          <w:rFonts w:ascii="Times New Roman" w:hAnsi="Times New Roman"/>
          <w:i/>
          <w:noProof/>
          <w:lang w:val="en-GB"/>
        </w:rPr>
        <w:t xml:space="preserve">The Astrology Book: The Encyclopedia of Heavenly Influences, </w:t>
      </w:r>
      <w:r w:rsidRPr="00094F33">
        <w:rPr>
          <w:rFonts w:ascii="Times New Roman" w:hAnsi="Times New Roman"/>
          <w:noProof/>
          <w:lang w:val="en-GB"/>
        </w:rPr>
        <w:t>ed. by James R. Lewis (Canton, MI: Visible Ink Press, 2003)</w:t>
      </w:r>
      <w:r w:rsidRPr="00094F33">
        <w:rPr>
          <w:rFonts w:ascii="Times New Roman" w:hAnsi="Times New Roman"/>
          <w:lang w:val="en-GB"/>
        </w:rPr>
        <w:fldChar w:fldCharType="end"/>
      </w:r>
      <w:r w:rsidRPr="00094F33">
        <w:rPr>
          <w:rFonts w:ascii="Times New Roman" w:hAnsi="Times New Roman"/>
          <w:lang w:val="en-GB"/>
        </w:rPr>
        <w:t>, pp549-561, p.551.</w:t>
      </w:r>
    </w:p>
  </w:footnote>
  <w:footnote w:id="43">
    <w:p w:rsidR="001A025F" w:rsidRPr="00094F33" w:rsidRDefault="001A025F" w:rsidP="0019355C">
      <w:pPr>
        <w:pStyle w:val="Funotentext"/>
        <w:rPr>
          <w:rFonts w:ascii="Times New Roman" w:hAnsi="Times New Roman"/>
          <w:lang w:val="en-GB"/>
        </w:rPr>
      </w:pPr>
      <w:r w:rsidRPr="00094F33">
        <w:rPr>
          <w:rStyle w:val="Funotenzeichen"/>
          <w:rFonts w:ascii="Times New Roman" w:hAnsi="Times New Roman"/>
        </w:rPr>
        <w:footnoteRef/>
      </w:r>
      <w:r w:rsidRPr="00094F33">
        <w:rPr>
          <w:rFonts w:ascii="Times New Roman" w:hAnsi="Times New Roman"/>
          <w:lang w:val="en-GB"/>
        </w:rPr>
        <w:t xml:space="preserve"> </w:t>
      </w:r>
      <w:r w:rsidRPr="00094F33">
        <w:rPr>
          <w:rFonts w:ascii="Times New Roman" w:hAnsi="Times New Roman"/>
          <w:lang w:val="en-GB"/>
        </w:rPr>
        <w:fldChar w:fldCharType="begin"/>
      </w:r>
      <w:r w:rsidRPr="00094F33">
        <w:rPr>
          <w:rFonts w:ascii="Times New Roman" w:hAnsi="Times New Roman"/>
          <w:lang w:val="en-GB"/>
        </w:rPr>
        <w:instrText xml:space="preserve"> ADDIN EN.CITE &lt;EndNote&gt;&lt;Cite&gt;&lt;Author&gt;Kelly&lt;/Author&gt;&lt;RecNum&gt;222&lt;/RecNum&gt;&lt;DisplayText&gt;I. W. Kelly, &amp;apos;The Concepts of Modern Astrology: A Critique&amp;apos;, at &amp;lt;http://www.astrology-and-science.com/a-conc2.htm&amp;gt; [accessed 31 July 2012]&lt;/DisplayText&gt;&lt;record&gt;&lt;rec-number&gt;222&lt;/rec-number&gt;&lt;foreign-keys&gt;&lt;key app="EN" db-id="dar0asf0a9ewweezds7pxafarztwzrtxf0ww" timestamp="1425785619"&gt;222&lt;/key&gt;&lt;/foreign-keys&gt;&lt;ref-type name="Web Page"&gt;12&lt;/ref-type&gt;&lt;contributors&gt;&lt;authors&gt;&lt;author&gt;Kelly, Ivan W.&lt;/author&gt;&lt;/authors&gt;&lt;/contributors&gt;&lt;titles&gt;&lt;title&gt;The Concepts of Modern Astrology: A Critique&lt;/title&gt;&lt;/titles&gt;&lt;volume&gt;2012&lt;/volume&gt;&lt;number&gt;31 July&lt;/number&gt;&lt;dates&gt;&lt;/dates&gt;&lt;urls&gt;&lt;related-urls&gt;&lt;url&gt;http://www.astrology-and-science.com/a-conc2.htm&lt;/url&gt;&lt;/related-urls&gt;&lt;/urls&gt;&lt;/record&gt;&lt;/Cite&gt;&lt;/EndNote&gt;</w:instrText>
      </w:r>
      <w:r w:rsidRPr="00094F33">
        <w:rPr>
          <w:rFonts w:ascii="Times New Roman" w:hAnsi="Times New Roman"/>
          <w:lang w:val="en-GB"/>
        </w:rPr>
        <w:fldChar w:fldCharType="separate"/>
      </w:r>
      <w:r w:rsidRPr="00094F33">
        <w:rPr>
          <w:rFonts w:ascii="Times New Roman" w:hAnsi="Times New Roman"/>
          <w:noProof/>
          <w:lang w:val="en-GB"/>
        </w:rPr>
        <w:t>Ivan W. Kelly, 'The Concepts of Modern Astrology: A Critique', at &lt;http://www.astrology-and-science.com/a-conc2.htm&gt; [accessed 31 July 2012]</w:t>
      </w:r>
      <w:r w:rsidRPr="00094F33">
        <w:rPr>
          <w:rFonts w:ascii="Times New Roman" w:hAnsi="Times New Roman"/>
          <w:lang w:val="en-GB"/>
        </w:rPr>
        <w:fldChar w:fldCharType="end"/>
      </w:r>
      <w:r w:rsidRPr="00094F33">
        <w:rPr>
          <w:rFonts w:ascii="Times New Roman" w:hAnsi="Times New Roman"/>
          <w:lang w:val="en-GB"/>
        </w:rPr>
        <w:t>, [hereafter Kelly, Concepts of Modern Astrology].</w:t>
      </w:r>
    </w:p>
  </w:footnote>
  <w:footnote w:id="44">
    <w:p w:rsidR="001A025F" w:rsidRPr="00094F33" w:rsidRDefault="001A025F">
      <w:pPr>
        <w:pStyle w:val="Funotentext"/>
        <w:rPr>
          <w:rFonts w:ascii="Times New Roman" w:hAnsi="Times New Roman"/>
          <w:lang w:val="en-GB"/>
        </w:rPr>
      </w:pPr>
      <w:r w:rsidRPr="00094F33">
        <w:rPr>
          <w:rStyle w:val="Funotenzeichen"/>
          <w:rFonts w:ascii="Times New Roman" w:hAnsi="Times New Roman"/>
        </w:rPr>
        <w:footnoteRef/>
      </w:r>
      <w:r w:rsidRPr="00094F33">
        <w:rPr>
          <w:rFonts w:ascii="Times New Roman" w:hAnsi="Times New Roman"/>
          <w:lang w:val="en-GB"/>
        </w:rPr>
        <w:t xml:space="preserve"> </w:t>
      </w:r>
      <w:r w:rsidRPr="00094F33">
        <w:rPr>
          <w:rFonts w:ascii="Times New Roman" w:hAnsi="Times New Roman"/>
          <w:lang w:val="en-GB"/>
        </w:rPr>
        <w:fldChar w:fldCharType="begin"/>
      </w:r>
      <w:r w:rsidRPr="00094F33">
        <w:rPr>
          <w:rFonts w:ascii="Times New Roman" w:hAnsi="Times New Roman"/>
          <w:lang w:val="en-GB"/>
        </w:rPr>
        <w:instrText xml:space="preserve"> ADDIN EN.CITE &lt;EndNote&gt;&lt;Cite&gt;&lt;Author&gt;Hand&lt;/Author&gt;&lt;Year&gt;2005&lt;/Year&gt;&lt;RecNum&gt;223&lt;/RecNum&gt;&lt;DisplayText&gt;R. Hand, &amp;apos;Towards a Post-Modern Astrology&amp;apos;, paper presented at the &lt;style face="italic"&gt;Astrological Association Conference of the British Astrological Association,&lt;/style&gt; British Astrological Association, York, (30 September - 04 October 2005), &amp;lt;http://www.astro.com/astrology/in_postmodern_e.htm&amp;gt; [accessed 21 Oct 2014]&lt;/DisplayText&gt;&lt;record&gt;&lt;rec-number&gt;223&lt;/rec-number&gt;&lt;foreign-keys&gt;&lt;key app="EN" db-id="dar0asf0a9ewweezds7pxafarztwzrtxf0ww" timestamp="1425848905"&gt;223&lt;/key&gt;&lt;/foreign-keys&gt;&lt;ref-type name="Conference Paper"&gt;47&lt;/ref-type&gt;&lt;contributors&gt;&lt;authors&gt;&lt;author&gt;Hand, Robert&lt;/author&gt;&lt;/authors&gt;&lt;/contributors&gt;&lt;titles&gt;&lt;title&gt;Towards a Post-Modern Astrology&lt;/title&gt;&lt;secondary-title&gt;Astrological Association Conference of the British Astrological Association&lt;/secondary-title&gt;&lt;/titles&gt;&lt;dates&gt;&lt;year&gt;2005&lt;/year&gt;&lt;pub-dates&gt;&lt;date&gt;30 September - 04 October&lt;/date&gt;&lt;/pub-dates&gt;&lt;/dates&gt;&lt;pub-location&gt;York&lt;/pub-location&gt;&lt;publisher&gt;British Astrological Association&lt;/publisher&gt;&lt;urls&gt;&lt;related-urls&gt;&lt;url&gt;http://www.astro.com/astrology/in_postmodern_e.htm&lt;/url&gt;&lt;/related-urls&gt;&lt;/urls&gt;&lt;access-date&gt;21 Oct 2014&lt;/access-date&gt;&lt;/record&gt;&lt;/Cite&gt;&lt;/EndNote&gt;</w:instrText>
      </w:r>
      <w:r w:rsidRPr="00094F33">
        <w:rPr>
          <w:rFonts w:ascii="Times New Roman" w:hAnsi="Times New Roman"/>
          <w:lang w:val="en-GB"/>
        </w:rPr>
        <w:fldChar w:fldCharType="separate"/>
      </w:r>
      <w:r w:rsidRPr="00094F33">
        <w:rPr>
          <w:rFonts w:ascii="Times New Roman" w:hAnsi="Times New Roman"/>
          <w:noProof/>
          <w:lang w:val="en-GB"/>
        </w:rPr>
        <w:t xml:space="preserve">Robert Hand, 'Towards a Post-Modern Astrology', paper presented at the </w:t>
      </w:r>
      <w:r w:rsidRPr="00094F33">
        <w:rPr>
          <w:rFonts w:ascii="Times New Roman" w:hAnsi="Times New Roman"/>
          <w:i/>
          <w:noProof/>
          <w:lang w:val="en-GB"/>
        </w:rPr>
        <w:t>Astrological Association Conference of the British Astrological Association,</w:t>
      </w:r>
      <w:r w:rsidRPr="00094F33">
        <w:rPr>
          <w:rFonts w:ascii="Times New Roman" w:hAnsi="Times New Roman"/>
          <w:noProof/>
          <w:lang w:val="en-GB"/>
        </w:rPr>
        <w:t xml:space="preserve"> British Astrological Association, York, (30 September - 04 October 2005), &lt;</w:t>
      </w:r>
      <w:hyperlink r:id="rId1" w:history="1">
        <w:r w:rsidRPr="00094F33">
          <w:rPr>
            <w:rStyle w:val="Hyperlink"/>
            <w:rFonts w:ascii="Times New Roman" w:hAnsi="Times New Roman"/>
            <w:noProof/>
            <w:lang w:val="en-GB"/>
          </w:rPr>
          <w:t>http://www.astro.com/astrology/in_postmodern_e.htm</w:t>
        </w:r>
      </w:hyperlink>
      <w:r w:rsidRPr="00094F33">
        <w:rPr>
          <w:rFonts w:ascii="Times New Roman" w:hAnsi="Times New Roman"/>
          <w:noProof/>
          <w:lang w:val="en-GB"/>
        </w:rPr>
        <w:t>&gt; [accessed 21 Oct 2014]</w:t>
      </w:r>
      <w:r w:rsidRPr="00094F33">
        <w:rPr>
          <w:rFonts w:ascii="Times New Roman" w:hAnsi="Times New Roman"/>
          <w:lang w:val="en-GB"/>
        </w:rPr>
        <w:fldChar w:fldCharType="end"/>
      </w:r>
      <w:r w:rsidRPr="00094F33">
        <w:rPr>
          <w:rFonts w:ascii="Times New Roman" w:hAnsi="Times New Roman"/>
          <w:lang w:val="en-GB"/>
        </w:rPr>
        <w:t>.</w:t>
      </w:r>
    </w:p>
  </w:footnote>
  <w:footnote w:id="45">
    <w:p w:rsidR="001A025F" w:rsidRPr="00094F33" w:rsidRDefault="001A025F" w:rsidP="0019355C">
      <w:pPr>
        <w:pStyle w:val="Funotentext"/>
        <w:rPr>
          <w:rFonts w:ascii="Times New Roman" w:hAnsi="Times New Roman"/>
          <w:lang w:val="en-GB"/>
        </w:rPr>
      </w:pPr>
      <w:r w:rsidRPr="00094F33">
        <w:rPr>
          <w:rStyle w:val="Funotenzeichen"/>
          <w:rFonts w:ascii="Times New Roman" w:hAnsi="Times New Roman"/>
        </w:rPr>
        <w:footnoteRef/>
      </w:r>
      <w:r w:rsidRPr="00094F33">
        <w:rPr>
          <w:rFonts w:ascii="Times New Roman" w:hAnsi="Times New Roman"/>
          <w:lang w:val="en-GB"/>
        </w:rPr>
        <w:t xml:space="preserve"> </w:t>
      </w:r>
      <w:r w:rsidRPr="00094F33">
        <w:rPr>
          <w:rFonts w:ascii="Times New Roman" w:hAnsi="Times New Roman"/>
          <w:lang w:val="en-GB"/>
        </w:rPr>
        <w:fldChar w:fldCharType="begin"/>
      </w:r>
      <w:r w:rsidRPr="00094F33">
        <w:rPr>
          <w:rFonts w:ascii="Times New Roman" w:hAnsi="Times New Roman"/>
          <w:lang w:val="en-GB"/>
        </w:rPr>
        <w:instrText xml:space="preserve"> ADDIN EN.CITE &lt;EndNote&gt;&lt;Cite&gt;&lt;Author&gt;Cornelius&lt;/Author&gt;&lt;Year&gt;2010&lt;/Year&gt;&lt;RecNum&gt;224&lt;/RecNum&gt;&lt;DisplayText&gt;G. Cornelius, &amp;apos;Astrology: The Post-Modern Shape Shifter&amp;apos;, paper presented at the &lt;style face="italic"&gt;International Academy of Astrology Online Conference,&lt;/style&gt; International Academy of Astrology, (19 November 2010), &amp;lt;http://www.astrocollege.org/store/org_bookstore.cgi?ACTION=DISPLAY&amp;amp;CODE=1290226256-23907&amp;gt; [accessed 22 October 2014]&lt;/DisplayText&gt;&lt;record&gt;&lt;rec-number&gt;224&lt;/rec-number&gt;&lt;foreign-keys&gt;&lt;key app="EN" db-id="dar0asf0a9ewweezds7pxafarztwzrtxf0ww" timestamp="1425939760"&gt;224&lt;/key&gt;&lt;/foreign-keys&gt;&lt;ref-type name="Conference Paper"&gt;47&lt;/ref-type&gt;&lt;contributors&gt;&lt;authors&gt;&lt;author&gt;Cornelius, Geoffrey&lt;/author&gt;&lt;/authors&gt;&lt;/contributors&gt;&lt;titles&gt;&lt;title&gt;Astrology: The Post-Modern Shape Shifter&lt;/title&gt;&lt;secondary-title&gt;International Academy of Astrology Online Conference&lt;/secondary-title&gt;&lt;/titles&gt;&lt;dates&gt;&lt;year&gt;2010&lt;/year&gt;&lt;pub-dates&gt;&lt;date&gt;19 November&lt;/date&gt;&lt;/pub-dates&gt;&lt;/dates&gt;&lt;publisher&gt;International Academy of Astrology&lt;/publisher&gt;&lt;urls&gt;&lt;related-urls&gt;&lt;url&gt;http://www.astrocollege.org/store/org_bookstore.cgi?ACTION=DISPLAY&amp;amp;CODE=1290226256-23907&lt;/url&gt;&lt;/related-urls&gt;&lt;/urls&gt;&lt;access-date&gt;22 October 2014&lt;/access-date&gt;&lt;/record&gt;&lt;/Cite&gt;&lt;/EndNote&gt;</w:instrText>
      </w:r>
      <w:r w:rsidRPr="00094F33">
        <w:rPr>
          <w:rFonts w:ascii="Times New Roman" w:hAnsi="Times New Roman"/>
          <w:lang w:val="en-GB"/>
        </w:rPr>
        <w:fldChar w:fldCharType="separate"/>
      </w:r>
      <w:r w:rsidRPr="00094F33">
        <w:rPr>
          <w:rFonts w:ascii="Times New Roman" w:hAnsi="Times New Roman"/>
          <w:noProof/>
          <w:lang w:val="en-GB"/>
        </w:rPr>
        <w:t xml:space="preserve">Geoffrey Cornelius, 'Astrology: The Post-Modern Shape Shifter', paper presented at the </w:t>
      </w:r>
      <w:r w:rsidRPr="00094F33">
        <w:rPr>
          <w:rFonts w:ascii="Times New Roman" w:hAnsi="Times New Roman"/>
          <w:i/>
          <w:noProof/>
          <w:lang w:val="en-GB"/>
        </w:rPr>
        <w:t>International Academy of Astrology Online Conference,</w:t>
      </w:r>
      <w:r w:rsidRPr="00094F33">
        <w:rPr>
          <w:rFonts w:ascii="Times New Roman" w:hAnsi="Times New Roman"/>
          <w:noProof/>
          <w:lang w:val="en-GB"/>
        </w:rPr>
        <w:t xml:space="preserve"> International Academy of Astrology, (19 November 2010), &lt;</w:t>
      </w:r>
      <w:hyperlink r:id="rId2" w:history="1">
        <w:r w:rsidRPr="00094F33">
          <w:rPr>
            <w:rStyle w:val="Hyperlink"/>
            <w:rFonts w:ascii="Times New Roman" w:hAnsi="Times New Roman"/>
            <w:noProof/>
            <w:lang w:val="en-GB"/>
          </w:rPr>
          <w:t>http://www.astrocollege.org/store/org_bookstore.cgi?ACTION=DISPLAY&amp;CODE=1290226256-23907</w:t>
        </w:r>
      </w:hyperlink>
      <w:r w:rsidRPr="00094F33">
        <w:rPr>
          <w:rFonts w:ascii="Times New Roman" w:hAnsi="Times New Roman"/>
          <w:noProof/>
          <w:lang w:val="en-GB"/>
        </w:rPr>
        <w:t>&gt; [accessed 22 October 2014]</w:t>
      </w:r>
      <w:r w:rsidRPr="00094F33">
        <w:rPr>
          <w:rFonts w:ascii="Times New Roman" w:hAnsi="Times New Roman"/>
          <w:lang w:val="en-GB"/>
        </w:rPr>
        <w:fldChar w:fldCharType="end"/>
      </w:r>
      <w:r w:rsidRPr="00094F33">
        <w:rPr>
          <w:rFonts w:ascii="Times New Roman" w:hAnsi="Times New Roman"/>
          <w:lang w:val="en-GB"/>
        </w:rPr>
        <w:t xml:space="preserve">, </w:t>
      </w:r>
    </w:p>
  </w:footnote>
  <w:footnote w:id="46">
    <w:p w:rsidR="001A025F" w:rsidRPr="00094F33" w:rsidRDefault="001A025F">
      <w:pPr>
        <w:pStyle w:val="Funotentext"/>
        <w:rPr>
          <w:rFonts w:ascii="Times New Roman" w:hAnsi="Times New Roman"/>
          <w:lang w:val="en-GB"/>
        </w:rPr>
      </w:pPr>
      <w:r w:rsidRPr="00094F33">
        <w:rPr>
          <w:rStyle w:val="Funotenzeichen"/>
          <w:rFonts w:ascii="Times New Roman" w:hAnsi="Times New Roman"/>
        </w:rPr>
        <w:footnoteRef/>
      </w:r>
      <w:r w:rsidRPr="00094F33">
        <w:rPr>
          <w:rFonts w:ascii="Times New Roman" w:hAnsi="Times New Roman"/>
          <w:lang w:val="en-GB"/>
        </w:rPr>
        <w:t xml:space="preserve">  </w:t>
      </w:r>
      <w:r w:rsidRPr="00094F33">
        <w:rPr>
          <w:rFonts w:ascii="Times New Roman" w:hAnsi="Times New Roman"/>
          <w:lang w:val="en-GB"/>
        </w:rPr>
        <w:fldChar w:fldCharType="begin"/>
      </w:r>
      <w:r w:rsidRPr="00094F33">
        <w:rPr>
          <w:rFonts w:ascii="Times New Roman" w:hAnsi="Times New Roman"/>
          <w:lang w:val="en-GB"/>
        </w:rPr>
        <w:instrText xml:space="preserve"> ADDIN EN.CITE &lt;EndNote&gt;&lt;Cite&gt;&lt;Author&gt;Perry&lt;/Author&gt;&lt;Year&gt;1991&lt;/Year&gt;&lt;RecNum&gt;225&lt;/RecNum&gt;&lt;DisplayText&gt;G. Perry, &amp;apos;The New Paradigm and Postmodern Astrology&amp;apos;, paper presented at the &lt;style face="italic"&gt;International Forum on New Science,&lt;/style&gt; University of Colorado, Fort Collins, USA, (27 September 1991), &amp;lt;http://www.indigosun.com/OLD_FILES/Perry.htm&amp;gt; [accessed 9 March 2015]&lt;/DisplayText&gt;&lt;record&gt;&lt;rec-number&gt;225&lt;/rec-number&gt;&lt;foreign-keys&gt;&lt;key app="EN" db-id="dar0asf0a9ewweezds7pxafarztwzrtxf0ww" timestamp="1425944330"&gt;225&lt;/key&gt;&lt;/foreign-keys&gt;&lt;ref-type name="Conference Paper"&gt;47&lt;/ref-type&gt;&lt;contributors&gt;&lt;authors&gt;&lt;author&gt;Perry, Glenn&lt;/author&gt;&lt;/authors&gt;&lt;/contributors&gt;&lt;titles&gt;&lt;title&gt;The New Paradigm and Postmodern Astrology&lt;/title&gt;&lt;secondary-title&gt;International Forum on New Science&lt;/secondary-title&gt;&lt;/titles&gt;&lt;dates&gt;&lt;year&gt;1991&lt;/year&gt;&lt;pub-dates&gt;&lt;date&gt;27 September&lt;/date&gt;&lt;/pub-dates&gt;&lt;/dates&gt;&lt;pub-location&gt;Fort Collins, USA&lt;/pub-location&gt;&lt;publisher&gt;University of Colorado&lt;/publisher&gt;&lt;urls&gt;&lt;related-urls&gt;&lt;url&gt;http://www.indigosun.com/OLD_FILES/Perry.htm&lt;/url&gt;&lt;/related-urls&gt;&lt;/urls&gt;&lt;access-date&gt;9 March 2015&lt;/access-date&gt;&lt;/record&gt;&lt;/Cite&gt;&lt;/EndNote&gt;</w:instrText>
      </w:r>
      <w:r w:rsidRPr="00094F33">
        <w:rPr>
          <w:rFonts w:ascii="Times New Roman" w:hAnsi="Times New Roman"/>
          <w:lang w:val="en-GB"/>
        </w:rPr>
        <w:fldChar w:fldCharType="separate"/>
      </w:r>
      <w:r w:rsidRPr="00094F33">
        <w:rPr>
          <w:rFonts w:ascii="Times New Roman" w:hAnsi="Times New Roman"/>
          <w:noProof/>
          <w:lang w:val="en-GB"/>
        </w:rPr>
        <w:t xml:space="preserve">Glenn Perry, 'The New Paradigm and Postmodern Astrology', paper presented at the </w:t>
      </w:r>
      <w:r w:rsidRPr="00094F33">
        <w:rPr>
          <w:rFonts w:ascii="Times New Roman" w:hAnsi="Times New Roman"/>
          <w:i/>
          <w:noProof/>
          <w:lang w:val="en-GB"/>
        </w:rPr>
        <w:t>International Forum on New Science,</w:t>
      </w:r>
      <w:r w:rsidRPr="00094F33">
        <w:rPr>
          <w:rFonts w:ascii="Times New Roman" w:hAnsi="Times New Roman"/>
          <w:noProof/>
          <w:lang w:val="en-GB"/>
        </w:rPr>
        <w:t xml:space="preserve"> University of Colorado, Fort Collins, USA, (27 September 1991), &lt;</w:t>
      </w:r>
      <w:hyperlink r:id="rId3" w:history="1">
        <w:r w:rsidRPr="00094F33">
          <w:rPr>
            <w:rStyle w:val="Hyperlink"/>
            <w:rFonts w:ascii="Times New Roman" w:hAnsi="Times New Roman"/>
            <w:noProof/>
            <w:lang w:val="en-GB"/>
          </w:rPr>
          <w:t>http://www.indigosun.com/OLD_FILES/Perry.htm</w:t>
        </w:r>
      </w:hyperlink>
      <w:r w:rsidRPr="00094F33">
        <w:rPr>
          <w:rFonts w:ascii="Times New Roman" w:hAnsi="Times New Roman"/>
          <w:noProof/>
          <w:lang w:val="en-GB"/>
        </w:rPr>
        <w:t>&gt; [accessed 9 March 2015]</w:t>
      </w:r>
      <w:r w:rsidRPr="00094F33">
        <w:rPr>
          <w:rFonts w:ascii="Times New Roman" w:hAnsi="Times New Roman"/>
          <w:lang w:val="en-GB"/>
        </w:rPr>
        <w:fldChar w:fldCharType="end"/>
      </w:r>
      <w:r w:rsidRPr="00094F33">
        <w:rPr>
          <w:rFonts w:ascii="Times New Roman" w:hAnsi="Times New Roman"/>
          <w:lang w:val="en-GB"/>
        </w:rPr>
        <w:t>, [hereafter Perry, New Paradigm and Postmodern Astrology].</w:t>
      </w:r>
    </w:p>
  </w:footnote>
  <w:footnote w:id="47">
    <w:p w:rsidR="001A025F" w:rsidRPr="00094F33" w:rsidRDefault="001A025F" w:rsidP="0019355C">
      <w:pPr>
        <w:pStyle w:val="Funotentext"/>
        <w:rPr>
          <w:rFonts w:ascii="Times New Roman" w:hAnsi="Times New Roman"/>
          <w:lang w:val="en-GB"/>
        </w:rPr>
      </w:pPr>
      <w:r w:rsidRPr="00094F33">
        <w:rPr>
          <w:rStyle w:val="Funotenzeichen"/>
          <w:rFonts w:ascii="Times New Roman" w:hAnsi="Times New Roman"/>
        </w:rPr>
        <w:footnoteRef/>
      </w:r>
      <w:r w:rsidRPr="00094F33">
        <w:rPr>
          <w:rFonts w:ascii="Times New Roman" w:hAnsi="Times New Roman"/>
          <w:lang w:val="en-GB"/>
        </w:rPr>
        <w:t xml:space="preserve"> Perry, New Paradigm and Postmodern Astrology.</w:t>
      </w:r>
    </w:p>
  </w:footnote>
  <w:footnote w:id="48">
    <w:p w:rsidR="001A025F" w:rsidRPr="00094F33" w:rsidRDefault="001A025F" w:rsidP="0019355C">
      <w:pPr>
        <w:pStyle w:val="Funotentext"/>
        <w:rPr>
          <w:rFonts w:ascii="Times New Roman" w:hAnsi="Times New Roman"/>
          <w:lang w:val="en-GB"/>
        </w:rPr>
      </w:pPr>
      <w:r w:rsidRPr="00094F33">
        <w:rPr>
          <w:rStyle w:val="Funotenzeichen"/>
          <w:rFonts w:ascii="Times New Roman" w:hAnsi="Times New Roman"/>
        </w:rPr>
        <w:footnoteRef/>
      </w:r>
      <w:r w:rsidRPr="00094F33">
        <w:rPr>
          <w:rFonts w:ascii="Times New Roman" w:hAnsi="Times New Roman"/>
          <w:lang w:val="en-GB"/>
        </w:rPr>
        <w:t xml:space="preserve"> Examples taken from Reverso Dictionary, &lt;</w:t>
      </w:r>
      <w:hyperlink r:id="rId4" w:history="1">
        <w:r w:rsidRPr="00094F33">
          <w:rPr>
            <w:rStyle w:val="Hyperlink"/>
            <w:rFonts w:ascii="Times New Roman" w:hAnsi="Times New Roman"/>
            <w:lang w:val="en-GB"/>
          </w:rPr>
          <w:t>http://dictionary.reverso.net/english-synonyms/traditional</w:t>
        </w:r>
      </w:hyperlink>
      <w:r w:rsidRPr="00094F33">
        <w:rPr>
          <w:rFonts w:ascii="Times New Roman" w:hAnsi="Times New Roman"/>
          <w:lang w:val="en-GB"/>
        </w:rPr>
        <w:t>&gt; (accessed 21 Oct 2014).</w:t>
      </w:r>
    </w:p>
  </w:footnote>
  <w:footnote w:id="49">
    <w:p w:rsidR="001A025F" w:rsidRPr="00094F33" w:rsidRDefault="001A025F" w:rsidP="00DC5AD4">
      <w:pPr>
        <w:pStyle w:val="Funotentext"/>
        <w:rPr>
          <w:rFonts w:ascii="Times New Roman" w:hAnsi="Times New Roman"/>
          <w:lang w:val="en-GB"/>
        </w:rPr>
      </w:pPr>
      <w:r w:rsidRPr="00094F33">
        <w:rPr>
          <w:rStyle w:val="Funotenzeichen"/>
          <w:rFonts w:ascii="Times New Roman" w:hAnsi="Times New Roman"/>
        </w:rPr>
        <w:footnoteRef/>
      </w:r>
      <w:r w:rsidRPr="00094F33">
        <w:rPr>
          <w:rFonts w:ascii="Times New Roman" w:hAnsi="Times New Roman"/>
          <w:lang w:val="en-GB"/>
        </w:rPr>
        <w:t xml:space="preserve"> Campion, </w:t>
      </w:r>
      <w:r w:rsidRPr="00094F33">
        <w:rPr>
          <w:rFonts w:ascii="Times New Roman" w:hAnsi="Times New Roman"/>
          <w:noProof/>
          <w:lang w:val="en-GB"/>
        </w:rPr>
        <w:t>Astrology’s Place in Historical Periodisation</w:t>
      </w:r>
      <w:r w:rsidRPr="00094F33">
        <w:rPr>
          <w:rFonts w:ascii="Times New Roman" w:hAnsi="Times New Roman"/>
          <w:lang w:val="en-GB"/>
        </w:rPr>
        <w:t>, p.222.</w:t>
      </w:r>
    </w:p>
  </w:footnote>
  <w:footnote w:id="50">
    <w:p w:rsidR="001A025F" w:rsidRPr="003472BD" w:rsidRDefault="001A025F" w:rsidP="00A207F8">
      <w:pPr>
        <w:pStyle w:val="Funotentext"/>
        <w:rPr>
          <w:rFonts w:ascii="Times New Roman" w:hAnsi="Times New Roman"/>
          <w:lang w:val="en-GB"/>
        </w:rPr>
      </w:pPr>
      <w:r w:rsidRPr="003472BD">
        <w:rPr>
          <w:rStyle w:val="Funotenzeichen"/>
          <w:rFonts w:ascii="Times New Roman" w:hAnsi="Times New Roman"/>
        </w:rPr>
        <w:footnoteRef/>
      </w:r>
      <w:r w:rsidRPr="003472BD">
        <w:rPr>
          <w:rFonts w:ascii="Times New Roman" w:hAnsi="Times New Roman"/>
          <w:lang w:val="en-GB"/>
        </w:rPr>
        <w:t xml:space="preserve"> </w:t>
      </w:r>
      <w:r w:rsidRPr="003472BD">
        <w:rPr>
          <w:rFonts w:ascii="Times New Roman" w:hAnsi="Times New Roman"/>
          <w:lang w:val="en-GB"/>
        </w:rPr>
        <w:fldChar w:fldCharType="begin"/>
      </w:r>
      <w:r>
        <w:rPr>
          <w:rFonts w:ascii="Times New Roman" w:hAnsi="Times New Roman"/>
          <w:lang w:val="en-GB"/>
        </w:rPr>
        <w:instrText xml:space="preserve"> ADDIN EN.CITE &lt;EndNote&gt;&lt;Cite&gt;&lt;Author&gt;Childs&lt;/Author&gt;&lt;Year&gt;2008&lt;/Year&gt;&lt;RecNum&gt;226&lt;/RecNum&gt;&lt;DisplayText&gt;P. Childs, &lt;style face="italic"&gt;Modernism (The New Critical Idiomá)&lt;/style&gt;. second edn (London: Routledge, 2008)&lt;/DisplayText&gt;&lt;record&gt;&lt;rec-number&gt;226&lt;/rec-number&gt;&lt;foreign-keys&gt;&lt;key app="EN" db-id="dar0asf0a9ewweezds7pxafarztwzrtxf0ww" timestamp="1426024976"&gt;226&lt;/key&gt;&lt;/foreign-keys&gt;&lt;ref-type name="Book"&gt;6&lt;/ref-type&gt;&lt;contributors&gt;&lt;authors&gt;&lt;author&gt;Childs, Peter&lt;/author&gt;&lt;/authors&gt;&lt;/contributors&gt;&lt;titles&gt;&lt;title&gt;Modernism (The New Critical Idiomá)&lt;/title&gt;&lt;/titles&gt;&lt;edition&gt;second&lt;/edition&gt;&lt;dates&gt;&lt;year&gt;2008&lt;/year&gt;&lt;/dates&gt;&lt;pub-location&gt;London&lt;/pub-location&gt;&lt;publisher&gt;Routledge&lt;/publisher&gt;&lt;urls&gt;&lt;/urls&gt;&lt;/record&gt;&lt;/Cite&gt;&lt;/EndNote&gt;</w:instrText>
      </w:r>
      <w:r w:rsidRPr="003472BD">
        <w:rPr>
          <w:rFonts w:ascii="Times New Roman" w:hAnsi="Times New Roman"/>
          <w:lang w:val="en-GB"/>
        </w:rPr>
        <w:fldChar w:fldCharType="separate"/>
      </w:r>
      <w:r>
        <w:rPr>
          <w:rFonts w:ascii="Times New Roman" w:hAnsi="Times New Roman"/>
          <w:noProof/>
          <w:lang w:val="en-GB"/>
        </w:rPr>
        <w:t xml:space="preserve">Peter Childs, </w:t>
      </w:r>
      <w:r w:rsidRPr="00730805">
        <w:rPr>
          <w:rFonts w:ascii="Times New Roman" w:hAnsi="Times New Roman"/>
          <w:i/>
          <w:noProof/>
          <w:lang w:val="en-GB"/>
        </w:rPr>
        <w:t>Modernism (The New Critical Idiomá)</w:t>
      </w:r>
      <w:r>
        <w:rPr>
          <w:rFonts w:ascii="Times New Roman" w:hAnsi="Times New Roman"/>
          <w:noProof/>
          <w:lang w:val="en-GB"/>
        </w:rPr>
        <w:t>. second edn (London: Routledge, 2008)</w:t>
      </w:r>
      <w:r w:rsidRPr="003472BD">
        <w:rPr>
          <w:rFonts w:ascii="Times New Roman" w:hAnsi="Times New Roman"/>
          <w:lang w:val="en-GB"/>
        </w:rPr>
        <w:fldChar w:fldCharType="end"/>
      </w:r>
      <w:r w:rsidRPr="003472BD">
        <w:rPr>
          <w:rFonts w:ascii="Times New Roman" w:hAnsi="Times New Roman"/>
          <w:lang w:val="en-GB"/>
        </w:rPr>
        <w:t xml:space="preserve">, [hereafter Childs, </w:t>
      </w:r>
      <w:r w:rsidRPr="00BF1F53">
        <w:rPr>
          <w:rFonts w:ascii="Times New Roman" w:hAnsi="Times New Roman"/>
          <w:i/>
          <w:lang w:val="en-GB"/>
        </w:rPr>
        <w:t>Modernism</w:t>
      </w:r>
      <w:r w:rsidRPr="003472BD">
        <w:rPr>
          <w:rFonts w:ascii="Times New Roman" w:hAnsi="Times New Roman"/>
          <w:lang w:val="en-GB"/>
        </w:rPr>
        <w:t>], p.13.</w:t>
      </w:r>
    </w:p>
  </w:footnote>
  <w:footnote w:id="51">
    <w:p w:rsidR="001A025F" w:rsidRPr="003472BD" w:rsidRDefault="001A025F" w:rsidP="0019355C">
      <w:pPr>
        <w:pStyle w:val="Funotentext"/>
        <w:rPr>
          <w:rFonts w:ascii="Times New Roman" w:hAnsi="Times New Roman"/>
          <w:lang w:val="en-GB"/>
        </w:rPr>
      </w:pPr>
      <w:r w:rsidRPr="003472BD">
        <w:rPr>
          <w:rStyle w:val="Funotenzeichen"/>
          <w:rFonts w:ascii="Times New Roman" w:hAnsi="Times New Roman"/>
        </w:rPr>
        <w:footnoteRef/>
      </w:r>
      <w:r w:rsidRPr="003472BD">
        <w:rPr>
          <w:rFonts w:ascii="Times New Roman" w:hAnsi="Times New Roman"/>
          <w:lang w:val="en-GB"/>
        </w:rPr>
        <w:t xml:space="preserve"> Campion, </w:t>
      </w:r>
      <w:r w:rsidRPr="003472BD">
        <w:rPr>
          <w:rFonts w:ascii="Times New Roman" w:hAnsi="Times New Roman"/>
          <w:noProof/>
          <w:lang w:val="en-GB"/>
        </w:rPr>
        <w:t>Astrology’s Place in Historical Periodisation</w:t>
      </w:r>
      <w:r w:rsidRPr="003472BD">
        <w:rPr>
          <w:rFonts w:ascii="Times New Roman" w:hAnsi="Times New Roman"/>
          <w:lang w:val="en-GB"/>
        </w:rPr>
        <w:t>, p.222.</w:t>
      </w:r>
    </w:p>
  </w:footnote>
  <w:footnote w:id="52">
    <w:p w:rsidR="001A025F" w:rsidRPr="00413DF7" w:rsidRDefault="001A025F" w:rsidP="0019355C">
      <w:pPr>
        <w:pStyle w:val="Funotentext"/>
        <w:rPr>
          <w:rFonts w:ascii="Times New Roman" w:hAnsi="Times New Roman"/>
          <w:lang w:val="en-GB"/>
        </w:rPr>
      </w:pPr>
      <w:r w:rsidRPr="00413DF7">
        <w:rPr>
          <w:rStyle w:val="Funotenzeichen"/>
          <w:rFonts w:ascii="Times New Roman" w:hAnsi="Times New Roman"/>
        </w:rPr>
        <w:footnoteRef/>
      </w:r>
      <w:r w:rsidRPr="00413DF7">
        <w:rPr>
          <w:rFonts w:ascii="Times New Roman" w:hAnsi="Times New Roman"/>
          <w:lang w:val="en-GB"/>
        </w:rPr>
        <w:t xml:space="preserve"> Campion, </w:t>
      </w:r>
      <w:r w:rsidRPr="00413DF7">
        <w:rPr>
          <w:rFonts w:ascii="Times New Roman" w:hAnsi="Times New Roman"/>
          <w:i/>
          <w:noProof/>
          <w:lang w:val="en-GB"/>
        </w:rPr>
        <w:t>History of Western Astrology</w:t>
      </w:r>
      <w:r w:rsidRPr="00413DF7">
        <w:rPr>
          <w:rFonts w:ascii="Times New Roman" w:hAnsi="Times New Roman"/>
          <w:lang w:val="en-GB"/>
        </w:rPr>
        <w:t xml:space="preserve">, p.237; Campion, </w:t>
      </w:r>
      <w:r w:rsidRPr="00413DF7">
        <w:rPr>
          <w:rFonts w:ascii="Times New Roman" w:hAnsi="Times New Roman"/>
          <w:noProof/>
          <w:lang w:val="en-GB"/>
        </w:rPr>
        <w:t>Astrology’s Place in Historical Periodisation</w:t>
      </w:r>
      <w:r w:rsidRPr="00413DF7">
        <w:rPr>
          <w:rFonts w:ascii="Times New Roman" w:hAnsi="Times New Roman"/>
          <w:lang w:val="en-GB"/>
        </w:rPr>
        <w:t>, p.222.</w:t>
      </w:r>
    </w:p>
  </w:footnote>
  <w:footnote w:id="53">
    <w:p w:rsidR="001A025F" w:rsidRPr="00413DF7" w:rsidRDefault="001A025F" w:rsidP="0019355C">
      <w:pPr>
        <w:pStyle w:val="Funotentext"/>
        <w:rPr>
          <w:rFonts w:ascii="Times New Roman" w:hAnsi="Times New Roman"/>
          <w:lang w:val="en-GB"/>
        </w:rPr>
      </w:pPr>
      <w:r w:rsidRPr="00413DF7">
        <w:rPr>
          <w:rStyle w:val="Funotenzeichen"/>
          <w:rFonts w:ascii="Times New Roman" w:hAnsi="Times New Roman"/>
        </w:rPr>
        <w:footnoteRef/>
      </w:r>
      <w:r w:rsidRPr="00413DF7">
        <w:rPr>
          <w:rFonts w:ascii="Times New Roman" w:hAnsi="Times New Roman"/>
          <w:lang w:val="en-GB"/>
        </w:rPr>
        <w:t xml:space="preserve"> </w:t>
      </w:r>
      <w:r>
        <w:rPr>
          <w:rFonts w:ascii="Times New Roman" w:hAnsi="Times New Roman"/>
          <w:lang w:val="en-GB"/>
        </w:rPr>
        <w:fldChar w:fldCharType="begin"/>
      </w:r>
      <w:r>
        <w:rPr>
          <w:rFonts w:ascii="Times New Roman" w:hAnsi="Times New Roman"/>
          <w:lang w:val="en-GB"/>
        </w:rPr>
        <w:instrText xml:space="preserve"> ADDIN EN.CITE &lt;EndNote&gt;&lt;Cite&gt;&lt;Author&gt;Best&lt;/Author&gt;&lt;Year&gt;1991&lt;/Year&gt;&lt;RecNum&gt;227&lt;/RecNum&gt;&lt;DisplayText&gt;S. Best and D. Kellner, &lt;style face="italic"&gt;Postmodern Theory: Critical Interrogations&lt;/style&gt; (London: McMillan, 1991)&lt;/DisplayText&gt;&lt;record&gt;&lt;rec-number&gt;227&lt;/rec-number&gt;&lt;foreign-keys&gt;&lt;key app="EN" db-id="dar0asf0a9ewweezds7pxafarztwzrtxf0ww" timestamp="1426027908"&gt;227&lt;/key&gt;&lt;/foreign-keys&gt;&lt;ref-type name="Book"&gt;6&lt;/ref-type&gt;&lt;contributors&gt;&lt;authors&gt;&lt;author&gt;Best, Steven&lt;/author&gt;&lt;author&gt;Kellner, Douglas&lt;/author&gt;&lt;/authors&gt;&lt;/contributors&gt;&lt;titles&gt;&lt;title&gt;Postmodern Theory: Critical Interrogations&lt;/title&gt;&lt;/titles&gt;&lt;dates&gt;&lt;year&gt;1991&lt;/year&gt;&lt;/dates&gt;&lt;pub-location&gt;London&lt;/pub-location&gt;&lt;publisher&gt;McMillan&lt;/publisher&gt;&lt;urls&gt;&lt;/urls&gt;&lt;/record&gt;&lt;/Cite&gt;&lt;/EndNote&gt;</w:instrText>
      </w:r>
      <w:r>
        <w:rPr>
          <w:rFonts w:ascii="Times New Roman" w:hAnsi="Times New Roman"/>
          <w:lang w:val="en-GB"/>
        </w:rPr>
        <w:fldChar w:fldCharType="separate"/>
      </w:r>
      <w:r>
        <w:rPr>
          <w:rFonts w:ascii="Times New Roman" w:hAnsi="Times New Roman"/>
          <w:noProof/>
          <w:lang w:val="en-GB"/>
        </w:rPr>
        <w:t xml:space="preserve">Steven Best and Douglas Kellner, </w:t>
      </w:r>
      <w:r w:rsidRPr="00730805">
        <w:rPr>
          <w:rFonts w:ascii="Times New Roman" w:hAnsi="Times New Roman"/>
          <w:i/>
          <w:noProof/>
          <w:lang w:val="en-GB"/>
        </w:rPr>
        <w:t>Postmodern Theory: Critical Interrogations</w:t>
      </w:r>
      <w:r>
        <w:rPr>
          <w:rFonts w:ascii="Times New Roman" w:hAnsi="Times New Roman"/>
          <w:noProof/>
          <w:lang w:val="en-GB"/>
        </w:rPr>
        <w:t xml:space="preserve"> (London: McMillan, 1991)</w:t>
      </w:r>
      <w:r>
        <w:rPr>
          <w:rFonts w:ascii="Times New Roman" w:hAnsi="Times New Roman"/>
          <w:lang w:val="en-GB"/>
        </w:rPr>
        <w:fldChar w:fldCharType="end"/>
      </w:r>
      <w:r w:rsidRPr="00413DF7">
        <w:rPr>
          <w:rFonts w:ascii="Times New Roman" w:hAnsi="Times New Roman"/>
          <w:lang w:val="en-GB"/>
        </w:rPr>
        <w:t xml:space="preserve">, p. 164; Campion, </w:t>
      </w:r>
      <w:r w:rsidRPr="00413DF7">
        <w:rPr>
          <w:rFonts w:ascii="Times New Roman" w:hAnsi="Times New Roman"/>
          <w:noProof/>
          <w:lang w:val="en-GB"/>
        </w:rPr>
        <w:t>Astrology’s Place in Historical Periodisation</w:t>
      </w:r>
      <w:r w:rsidRPr="00413DF7">
        <w:rPr>
          <w:rFonts w:ascii="Times New Roman" w:hAnsi="Times New Roman"/>
          <w:lang w:val="en-GB"/>
        </w:rPr>
        <w:t xml:space="preserve">, p.221 and 223; </w:t>
      </w:r>
    </w:p>
  </w:footnote>
  <w:footnote w:id="54">
    <w:p w:rsidR="001A025F" w:rsidRPr="00413DF7" w:rsidRDefault="001A025F" w:rsidP="0019355C">
      <w:pPr>
        <w:pStyle w:val="Funotentext"/>
        <w:rPr>
          <w:rFonts w:ascii="Times New Roman" w:hAnsi="Times New Roman"/>
          <w:lang w:val="en-GB"/>
        </w:rPr>
      </w:pPr>
      <w:r w:rsidRPr="00413DF7">
        <w:rPr>
          <w:rStyle w:val="Funotenzeichen"/>
          <w:rFonts w:ascii="Times New Roman" w:hAnsi="Times New Roman"/>
        </w:rPr>
        <w:footnoteRef/>
      </w:r>
      <w:r w:rsidRPr="00413DF7">
        <w:rPr>
          <w:rFonts w:ascii="Times New Roman" w:hAnsi="Times New Roman"/>
          <w:lang w:val="en-GB"/>
        </w:rPr>
        <w:t xml:space="preserve"> Campion, </w:t>
      </w:r>
      <w:r w:rsidRPr="00413DF7">
        <w:rPr>
          <w:rFonts w:ascii="Times New Roman" w:hAnsi="Times New Roman"/>
          <w:noProof/>
          <w:lang w:val="en-GB"/>
        </w:rPr>
        <w:t>Astrology’s Place in Historical Periodisation</w:t>
      </w:r>
      <w:r w:rsidRPr="00413DF7">
        <w:rPr>
          <w:rFonts w:ascii="Times New Roman" w:hAnsi="Times New Roman"/>
          <w:lang w:val="en-GB"/>
        </w:rPr>
        <w:t>, pp.225-26.</w:t>
      </w:r>
    </w:p>
  </w:footnote>
  <w:footnote w:id="55">
    <w:p w:rsidR="001A025F" w:rsidRPr="00413DF7" w:rsidRDefault="001A025F" w:rsidP="0019355C">
      <w:pPr>
        <w:pStyle w:val="Funotentext"/>
        <w:rPr>
          <w:rFonts w:ascii="Times New Roman" w:hAnsi="Times New Roman"/>
          <w:lang w:val="en-GB"/>
        </w:rPr>
      </w:pPr>
      <w:r w:rsidRPr="00413DF7">
        <w:rPr>
          <w:rStyle w:val="Funotenzeichen"/>
          <w:rFonts w:ascii="Times New Roman" w:hAnsi="Times New Roman"/>
        </w:rPr>
        <w:footnoteRef/>
      </w:r>
      <w:r w:rsidRPr="00413DF7">
        <w:rPr>
          <w:rFonts w:ascii="Times New Roman" w:hAnsi="Times New Roman"/>
          <w:lang w:val="en-GB"/>
        </w:rPr>
        <w:t xml:space="preserve"> Campion, </w:t>
      </w:r>
      <w:r w:rsidRPr="00413DF7">
        <w:rPr>
          <w:rFonts w:ascii="Times New Roman" w:hAnsi="Times New Roman"/>
          <w:noProof/>
          <w:lang w:val="en-GB"/>
        </w:rPr>
        <w:t>Astrology’s Place in Historical Periodisation</w:t>
      </w:r>
      <w:r w:rsidRPr="00413DF7">
        <w:rPr>
          <w:rFonts w:ascii="Times New Roman" w:hAnsi="Times New Roman"/>
          <w:lang w:val="en-GB"/>
        </w:rPr>
        <w:t>, p.248.</w:t>
      </w:r>
    </w:p>
  </w:footnote>
  <w:footnote w:id="56">
    <w:p w:rsidR="001A025F" w:rsidRPr="00413DF7" w:rsidRDefault="001A025F" w:rsidP="0019355C">
      <w:pPr>
        <w:pStyle w:val="Funotentext"/>
        <w:rPr>
          <w:rFonts w:ascii="Times New Roman" w:hAnsi="Times New Roman"/>
          <w:lang w:val="en-GB"/>
        </w:rPr>
      </w:pPr>
      <w:r w:rsidRPr="00413DF7">
        <w:rPr>
          <w:rStyle w:val="Funotenzeichen"/>
          <w:rFonts w:ascii="Times New Roman" w:hAnsi="Times New Roman"/>
        </w:rPr>
        <w:footnoteRef/>
      </w:r>
      <w:r w:rsidRPr="00413DF7">
        <w:rPr>
          <w:rFonts w:ascii="Times New Roman" w:hAnsi="Times New Roman"/>
          <w:lang w:val="en-GB"/>
        </w:rPr>
        <w:t xml:space="preserve"> Campion, </w:t>
      </w:r>
      <w:r w:rsidRPr="00413DF7">
        <w:rPr>
          <w:rFonts w:ascii="Times New Roman" w:hAnsi="Times New Roman"/>
          <w:noProof/>
          <w:lang w:val="en-GB"/>
        </w:rPr>
        <w:t>Astrology’s Place in Historical Periodisation</w:t>
      </w:r>
      <w:r w:rsidRPr="00413DF7">
        <w:rPr>
          <w:rFonts w:ascii="Times New Roman" w:hAnsi="Times New Roman"/>
          <w:lang w:val="en-GB"/>
        </w:rPr>
        <w:t>, p.226.</w:t>
      </w:r>
    </w:p>
  </w:footnote>
  <w:footnote w:id="57">
    <w:p w:rsidR="001A025F" w:rsidRPr="00413DF7" w:rsidRDefault="001A025F" w:rsidP="0019355C">
      <w:pPr>
        <w:pStyle w:val="Funotentext"/>
        <w:rPr>
          <w:rFonts w:ascii="Times New Roman" w:hAnsi="Times New Roman"/>
          <w:lang w:val="en-GB"/>
        </w:rPr>
      </w:pPr>
      <w:r w:rsidRPr="00413DF7">
        <w:rPr>
          <w:rStyle w:val="Funotenzeichen"/>
          <w:rFonts w:ascii="Times New Roman" w:hAnsi="Times New Roman"/>
        </w:rPr>
        <w:footnoteRef/>
      </w:r>
      <w:r w:rsidRPr="00413DF7">
        <w:rPr>
          <w:rFonts w:ascii="Times New Roman" w:hAnsi="Times New Roman"/>
          <w:lang w:val="en-GB"/>
        </w:rPr>
        <w:t xml:space="preserve"> Campion, </w:t>
      </w:r>
      <w:r w:rsidRPr="00413DF7">
        <w:rPr>
          <w:rFonts w:ascii="Times New Roman" w:hAnsi="Times New Roman"/>
          <w:noProof/>
          <w:lang w:val="en-GB"/>
        </w:rPr>
        <w:t>Astrology’s Place in Historical Periodisation</w:t>
      </w:r>
      <w:r w:rsidRPr="00413DF7">
        <w:rPr>
          <w:rFonts w:ascii="Times New Roman" w:hAnsi="Times New Roman"/>
          <w:lang w:val="en-GB"/>
        </w:rPr>
        <w:t>, p.248.</w:t>
      </w:r>
    </w:p>
  </w:footnote>
  <w:footnote w:id="58">
    <w:p w:rsidR="001A025F" w:rsidRPr="00094F33" w:rsidRDefault="001A025F" w:rsidP="0019355C">
      <w:pPr>
        <w:pStyle w:val="Funotentext"/>
        <w:rPr>
          <w:rFonts w:ascii="Times New Roman" w:hAnsi="Times New Roman"/>
          <w:lang w:val="en-GB"/>
        </w:rPr>
      </w:pPr>
      <w:r w:rsidRPr="00094F33">
        <w:rPr>
          <w:rStyle w:val="Funotenzeichen"/>
          <w:rFonts w:ascii="Times New Roman" w:hAnsi="Times New Roman"/>
        </w:rPr>
        <w:footnoteRef/>
      </w:r>
      <w:r w:rsidRPr="00094F33">
        <w:rPr>
          <w:rFonts w:ascii="Times New Roman" w:hAnsi="Times New Roman"/>
          <w:lang w:val="en-GB"/>
        </w:rPr>
        <w:t xml:space="preserve"> Leahey, </w:t>
      </w:r>
      <w:r w:rsidRPr="00094F33">
        <w:rPr>
          <w:rFonts w:ascii="Times New Roman" w:hAnsi="Times New Roman"/>
          <w:i/>
          <w:noProof/>
          <w:lang w:val="en-GB"/>
        </w:rPr>
        <w:t>A History of Psychology</w:t>
      </w:r>
      <w:r w:rsidRPr="00094F33">
        <w:rPr>
          <w:rFonts w:ascii="Times New Roman" w:hAnsi="Times New Roman"/>
          <w:lang w:val="en-GB"/>
        </w:rPr>
        <w:t>, p.4.</w:t>
      </w:r>
    </w:p>
  </w:footnote>
  <w:footnote w:id="59">
    <w:p w:rsidR="001A025F" w:rsidRPr="00094F33" w:rsidRDefault="001A025F" w:rsidP="0019355C">
      <w:pPr>
        <w:pStyle w:val="Funotentext"/>
        <w:rPr>
          <w:rFonts w:ascii="Times New Roman" w:hAnsi="Times New Roman"/>
          <w:lang w:val="en-GB"/>
        </w:rPr>
      </w:pPr>
      <w:r w:rsidRPr="00094F33">
        <w:rPr>
          <w:rStyle w:val="Funotenzeichen"/>
          <w:rFonts w:ascii="Times New Roman" w:hAnsi="Times New Roman"/>
        </w:rPr>
        <w:footnoteRef/>
      </w:r>
      <w:r w:rsidRPr="00094F33">
        <w:rPr>
          <w:rFonts w:ascii="Times New Roman" w:hAnsi="Times New Roman"/>
          <w:lang w:val="en-GB"/>
        </w:rPr>
        <w:t xml:space="preserve"> </w:t>
      </w:r>
      <w:r w:rsidRPr="00094F33">
        <w:rPr>
          <w:rFonts w:ascii="Times New Roman" w:hAnsi="Times New Roman"/>
        </w:rPr>
        <w:fldChar w:fldCharType="begin"/>
      </w:r>
      <w:r w:rsidRPr="00094F33">
        <w:rPr>
          <w:rFonts w:ascii="Times New Roman" w:hAnsi="Times New Roman"/>
          <w:lang w:val="en-GB"/>
        </w:rPr>
        <w:instrText xml:space="preserve"> ADDIN EN.CITE &lt;EndNote&gt;&lt;Cite&gt;&lt;Author&gt;Collin&lt;/Author&gt;&lt;Year&gt;2012&lt;/Year&gt;&lt;RecNum&gt;228&lt;/RecNum&gt;&lt;DisplayText&gt;C. Collin and others, &lt;style face="italic"&gt;The Psychology Book&lt;/style&gt; (London: Dorling Kindersley Ltd, 2012)&lt;/DisplayText&gt;&lt;record&gt;&lt;rec-number&gt;228&lt;/rec-number&gt;&lt;foreign-keys&gt;&lt;key app="EN" db-id="dar0asf0a9ewweezds7pxafarztwzrtxf0ww" timestamp="1426031390"&gt;228&lt;/key&gt;&lt;/foreign-keys&gt;&lt;ref-type name="Book"&gt;6&lt;/ref-type&gt;&lt;contributors&gt;&lt;authors&gt;&lt;author&gt;Collin, Catherine&lt;/author&gt;&lt;author&gt;Benson, Nigel&lt;/author&gt;&lt;author&gt;Ginsburg, Joannah&lt;/author&gt;&lt;author&gt;Grand, Voula&lt;/author&gt;&lt;author&gt;Lazyan, Merrin&lt;/author&gt;&lt;author&gt;Weeks, Marcus&lt;/author&gt;&lt;/authors&gt;&lt;/contributors&gt;&lt;titles&gt;&lt;title&gt;The Psychology Book&lt;/title&gt;&lt;/titles&gt;&lt;dates&gt;&lt;year&gt;2012&lt;/year&gt;&lt;/dates&gt;&lt;pub-location&gt;London&lt;/pub-location&gt;&lt;publisher&gt;Dorling Kindersley Ltd&lt;/publisher&gt;&lt;urls&gt;&lt;/urls&gt;&lt;/record&gt;&lt;/Cite&gt;&lt;/EndNote&gt;</w:instrText>
      </w:r>
      <w:r w:rsidRPr="00094F33">
        <w:rPr>
          <w:rFonts w:ascii="Times New Roman" w:hAnsi="Times New Roman"/>
        </w:rPr>
        <w:fldChar w:fldCharType="separate"/>
      </w:r>
      <w:r w:rsidRPr="00094F33">
        <w:rPr>
          <w:rFonts w:ascii="Times New Roman" w:hAnsi="Times New Roman"/>
          <w:noProof/>
          <w:lang w:val="en-GB"/>
        </w:rPr>
        <w:t xml:space="preserve">Catherine Collin and others, </w:t>
      </w:r>
      <w:r w:rsidRPr="00094F33">
        <w:rPr>
          <w:rFonts w:ascii="Times New Roman" w:hAnsi="Times New Roman"/>
          <w:i/>
          <w:noProof/>
          <w:lang w:val="en-GB"/>
        </w:rPr>
        <w:t>The Psychology Book</w:t>
      </w:r>
      <w:r w:rsidRPr="00094F33">
        <w:rPr>
          <w:rFonts w:ascii="Times New Roman" w:hAnsi="Times New Roman"/>
          <w:noProof/>
          <w:lang w:val="en-GB"/>
        </w:rPr>
        <w:t xml:space="preserve"> (London: Dorling Kindersley Ltd, 2012)</w:t>
      </w:r>
      <w:r w:rsidRPr="00094F33">
        <w:rPr>
          <w:rFonts w:ascii="Times New Roman" w:hAnsi="Times New Roman"/>
        </w:rPr>
        <w:fldChar w:fldCharType="end"/>
      </w:r>
      <w:r w:rsidRPr="00094F33">
        <w:rPr>
          <w:rFonts w:ascii="Times New Roman" w:hAnsi="Times New Roman"/>
          <w:lang w:val="en-GB"/>
        </w:rPr>
        <w:t>, [hereafter Collin et al., The Psychology Book], p,19,</w:t>
      </w:r>
    </w:p>
  </w:footnote>
  <w:footnote w:id="60">
    <w:p w:rsidR="001A025F" w:rsidRPr="00094F33" w:rsidRDefault="001A025F" w:rsidP="0019355C">
      <w:pPr>
        <w:pStyle w:val="Funotentext"/>
        <w:rPr>
          <w:rFonts w:ascii="Times New Roman" w:hAnsi="Times New Roman"/>
          <w:lang w:val="en-GB"/>
        </w:rPr>
      </w:pPr>
      <w:r w:rsidRPr="00094F33">
        <w:rPr>
          <w:rStyle w:val="Funotenzeichen"/>
          <w:rFonts w:ascii="Times New Roman" w:hAnsi="Times New Roman"/>
        </w:rPr>
        <w:footnoteRef/>
      </w:r>
      <w:r w:rsidRPr="00094F33">
        <w:rPr>
          <w:rFonts w:ascii="Times New Roman" w:hAnsi="Times New Roman"/>
        </w:rPr>
        <w:t xml:space="preserve"> ‚Es gibt nämlich nicht eine moderne Psychologie, sondern viele … so viele Psychologien wie Philosophien.‘, </w:t>
      </w:r>
      <w:r w:rsidRPr="00094F33">
        <w:rPr>
          <w:rFonts w:ascii="Times New Roman" w:hAnsi="Times New Roman"/>
        </w:rPr>
        <w:fldChar w:fldCharType="begin"/>
      </w:r>
      <w:r w:rsidRPr="00094F33">
        <w:rPr>
          <w:rFonts w:ascii="Times New Roman" w:hAnsi="Times New Roman"/>
        </w:rPr>
        <w:instrText xml:space="preserve"> ADDIN EN.CITE &lt;EndNote&gt;&lt;Cite&gt;&lt;Author&gt;Jung&lt;/Author&gt;&lt;Year&gt;1995 [1933]&lt;/Year&gt;&lt;RecNum&gt;111&lt;/RecNum&gt;&lt;DisplayText&gt;C. G. Jung, &lt;style face="italic"&gt;Wirklichkeit der Seele. Aufsatzsammlung [Reality of the Soul. Collection of Essays]&lt;/style&gt; (Munich: dtv, 1995 [1933])&lt;/DisplayText&gt;&lt;record&gt;&lt;rec-number&gt;111&lt;/rec-number&gt;&lt;foreign-keys&gt;&lt;key app="EN" db-id="dar0asf0a9ewweezds7pxafarztwzrtxf0ww" timestamp="0"&gt;111&lt;/key&gt;&lt;/foreign-keys&gt;&lt;ref-type name="Book"&gt;6&lt;/ref-type&gt;&lt;contributors&gt;&lt;authors&gt;&lt;author&gt;Jung, Carl Gustav&lt;/author&gt;&lt;/authors&gt;&lt;/contributors&gt;&lt;titles&gt;&lt;title&gt;Wirklichkeit der Seele. Aufsatzsammlung [Reality of the Soul. Collection of Essays]&lt;/title&gt;&lt;/titles&gt;&lt;dates&gt;&lt;year&gt;1995 [1933]&lt;/year&gt;&lt;/dates&gt;&lt;pub-location&gt;Munich&lt;/pub-location&gt;&lt;publisher&gt;dtv&lt;/publisher&gt;&lt;urls&gt;&lt;/urls&gt;&lt;language&gt;German&lt;/language&gt;&lt;/record&gt;&lt;/Cite&gt;&lt;/EndNote&gt;</w:instrText>
      </w:r>
      <w:r w:rsidRPr="00094F33">
        <w:rPr>
          <w:rFonts w:ascii="Times New Roman" w:hAnsi="Times New Roman"/>
        </w:rPr>
        <w:fldChar w:fldCharType="separate"/>
      </w:r>
      <w:r w:rsidRPr="00094F33">
        <w:rPr>
          <w:rFonts w:ascii="Times New Roman" w:hAnsi="Times New Roman"/>
          <w:noProof/>
        </w:rPr>
        <w:t xml:space="preserve">Carl Gustav Jung, </w:t>
      </w:r>
      <w:r w:rsidRPr="00094F33">
        <w:rPr>
          <w:rFonts w:ascii="Times New Roman" w:hAnsi="Times New Roman"/>
          <w:i/>
          <w:noProof/>
        </w:rPr>
        <w:t xml:space="preserve">Wirklichkeit der Seele. </w:t>
      </w:r>
      <w:r w:rsidRPr="00094F33">
        <w:rPr>
          <w:rFonts w:ascii="Times New Roman" w:hAnsi="Times New Roman"/>
          <w:i/>
          <w:noProof/>
          <w:lang w:val="en-GB"/>
        </w:rPr>
        <w:t>Aufsatzsammlung [Reality of the Soul. Collection of Essays]</w:t>
      </w:r>
      <w:r w:rsidRPr="00094F33">
        <w:rPr>
          <w:rFonts w:ascii="Times New Roman" w:hAnsi="Times New Roman"/>
          <w:noProof/>
          <w:lang w:val="en-GB"/>
        </w:rPr>
        <w:t xml:space="preserve"> (Munich: dtv, 1995 [1933])</w:t>
      </w:r>
      <w:r w:rsidRPr="00094F33">
        <w:rPr>
          <w:rFonts w:ascii="Times New Roman" w:hAnsi="Times New Roman"/>
        </w:rPr>
        <w:fldChar w:fldCharType="end"/>
      </w:r>
      <w:r w:rsidRPr="00094F33">
        <w:rPr>
          <w:rFonts w:ascii="Times New Roman" w:hAnsi="Times New Roman"/>
          <w:lang w:val="en-GB"/>
        </w:rPr>
        <w:t xml:space="preserve">, [Jung, </w:t>
      </w:r>
      <w:r w:rsidRPr="00094F33">
        <w:rPr>
          <w:rFonts w:ascii="Times New Roman" w:hAnsi="Times New Roman"/>
          <w:i/>
          <w:lang w:val="en-GB"/>
        </w:rPr>
        <w:t>Wirklichkeit der Seele</w:t>
      </w:r>
      <w:r w:rsidRPr="00094F33">
        <w:rPr>
          <w:rFonts w:ascii="Times New Roman" w:hAnsi="Times New Roman"/>
          <w:lang w:val="en-GB"/>
        </w:rPr>
        <w:t>], p. 13.</w:t>
      </w:r>
    </w:p>
  </w:footnote>
  <w:footnote w:id="61">
    <w:p w:rsidR="001A025F" w:rsidRPr="00094F33" w:rsidRDefault="001A025F" w:rsidP="0019355C">
      <w:pPr>
        <w:pStyle w:val="Funotentext"/>
        <w:rPr>
          <w:rFonts w:ascii="Times New Roman" w:hAnsi="Times New Roman"/>
          <w:lang w:val="en-GB"/>
        </w:rPr>
      </w:pPr>
      <w:r w:rsidRPr="00094F33">
        <w:rPr>
          <w:rStyle w:val="Funotenzeichen"/>
          <w:rFonts w:ascii="Times New Roman" w:hAnsi="Times New Roman"/>
        </w:rPr>
        <w:footnoteRef/>
      </w:r>
      <w:r w:rsidRPr="00094F33">
        <w:rPr>
          <w:rFonts w:ascii="Times New Roman" w:hAnsi="Times New Roman"/>
          <w:lang w:val="en-GB"/>
        </w:rPr>
        <w:t xml:space="preserve"> Leahey, </w:t>
      </w:r>
      <w:r w:rsidRPr="00094F33">
        <w:rPr>
          <w:rFonts w:ascii="Times New Roman" w:hAnsi="Times New Roman"/>
          <w:i/>
          <w:noProof/>
          <w:lang w:val="en-GB"/>
        </w:rPr>
        <w:t>A History of Psychology</w:t>
      </w:r>
      <w:r w:rsidRPr="00094F33">
        <w:rPr>
          <w:rFonts w:ascii="Times New Roman" w:hAnsi="Times New Roman"/>
          <w:lang w:val="en-GB"/>
        </w:rPr>
        <w:t>, p.35.</w:t>
      </w:r>
    </w:p>
  </w:footnote>
  <w:footnote w:id="62">
    <w:p w:rsidR="001A025F" w:rsidRPr="00094F33" w:rsidRDefault="001A025F" w:rsidP="0019355C">
      <w:pPr>
        <w:pStyle w:val="Funotentext"/>
        <w:rPr>
          <w:rFonts w:ascii="Times New Roman" w:hAnsi="Times New Roman"/>
          <w:lang w:val="en-GB"/>
        </w:rPr>
      </w:pPr>
      <w:r w:rsidRPr="00094F33">
        <w:rPr>
          <w:rStyle w:val="Funotenzeichen"/>
          <w:rFonts w:ascii="Times New Roman" w:hAnsi="Times New Roman"/>
        </w:rPr>
        <w:footnoteRef/>
      </w:r>
      <w:r w:rsidRPr="00094F33">
        <w:rPr>
          <w:rFonts w:ascii="Times New Roman" w:hAnsi="Times New Roman"/>
          <w:lang w:val="en-GB"/>
        </w:rPr>
        <w:t xml:space="preserve"> The British Psychological Society, &lt;</w:t>
      </w:r>
      <w:hyperlink r:id="rId5" w:history="1">
        <w:r w:rsidRPr="00094F33">
          <w:rPr>
            <w:rStyle w:val="Hyperlink"/>
            <w:rFonts w:ascii="Times New Roman" w:hAnsi="Times New Roman"/>
            <w:lang w:val="en-GB"/>
          </w:rPr>
          <w:t>http://www.bps.org.uk/</w:t>
        </w:r>
      </w:hyperlink>
      <w:r w:rsidRPr="00094F33">
        <w:rPr>
          <w:rFonts w:ascii="Times New Roman" w:hAnsi="Times New Roman"/>
          <w:lang w:val="en-GB"/>
        </w:rPr>
        <w:t>&gt; [accessed 5 December 2014].</w:t>
      </w:r>
    </w:p>
  </w:footnote>
  <w:footnote w:id="63">
    <w:p w:rsidR="001A025F" w:rsidRPr="00094F33" w:rsidRDefault="001A025F" w:rsidP="0019355C">
      <w:pPr>
        <w:pStyle w:val="Funotentext"/>
        <w:rPr>
          <w:rFonts w:ascii="Times New Roman" w:hAnsi="Times New Roman"/>
          <w:lang w:val="en-GB"/>
        </w:rPr>
      </w:pPr>
      <w:r w:rsidRPr="00094F33">
        <w:rPr>
          <w:rStyle w:val="Funotenzeichen"/>
          <w:rFonts w:ascii="Times New Roman" w:hAnsi="Times New Roman"/>
        </w:rPr>
        <w:footnoteRef/>
      </w:r>
      <w:r w:rsidRPr="00094F33">
        <w:rPr>
          <w:rFonts w:ascii="Times New Roman" w:hAnsi="Times New Roman"/>
          <w:lang w:val="en-GB"/>
        </w:rPr>
        <w:t xml:space="preserve"> The American Psychological Association, &lt;</w:t>
      </w:r>
      <w:hyperlink r:id="rId6" w:history="1">
        <w:r w:rsidRPr="00094F33">
          <w:rPr>
            <w:rStyle w:val="Hyperlink"/>
            <w:rFonts w:ascii="Times New Roman" w:hAnsi="Times New Roman"/>
            <w:lang w:val="en-GB"/>
          </w:rPr>
          <w:t>http://www.apa.org/about/index.aspx</w:t>
        </w:r>
      </w:hyperlink>
      <w:r w:rsidRPr="00094F33">
        <w:rPr>
          <w:rFonts w:ascii="Times New Roman" w:hAnsi="Times New Roman"/>
          <w:lang w:val="en-GB"/>
        </w:rPr>
        <w:t>&gt; [accessed 5 December 2014].</w:t>
      </w:r>
    </w:p>
  </w:footnote>
  <w:footnote w:id="64">
    <w:p w:rsidR="001A025F" w:rsidRPr="00094F33" w:rsidRDefault="001A025F" w:rsidP="008D3C22">
      <w:pPr>
        <w:pStyle w:val="Funotentext"/>
        <w:rPr>
          <w:rFonts w:ascii="Times New Roman" w:hAnsi="Times New Roman"/>
          <w:lang w:val="en-GB"/>
        </w:rPr>
      </w:pPr>
      <w:r w:rsidRPr="00094F33">
        <w:rPr>
          <w:rStyle w:val="Funotenzeichen"/>
          <w:rFonts w:ascii="Times New Roman" w:hAnsi="Times New Roman"/>
        </w:rPr>
        <w:footnoteRef/>
      </w:r>
      <w:r w:rsidRPr="00094F33">
        <w:rPr>
          <w:rFonts w:ascii="Times New Roman" w:hAnsi="Times New Roman"/>
          <w:lang w:val="en-GB"/>
        </w:rPr>
        <w:t xml:space="preserve"> </w:t>
      </w:r>
      <w:r w:rsidRPr="00094F33">
        <w:rPr>
          <w:rFonts w:ascii="Times New Roman" w:hAnsi="Times New Roman"/>
          <w:lang w:val="en-GB"/>
        </w:rPr>
        <w:fldChar w:fldCharType="begin"/>
      </w:r>
      <w:r w:rsidRPr="00094F33">
        <w:rPr>
          <w:rFonts w:ascii="Times New Roman" w:hAnsi="Times New Roman"/>
          <w:lang w:val="en-GB"/>
        </w:rPr>
        <w:instrText xml:space="preserve"> ADDIN EN.CITE &lt;EndNote&gt;&lt;Cite&gt;&lt;Author&gt;Hillman&lt;/Author&gt;&lt;Year&gt;1992&lt;/Year&gt;&lt;RecNum&gt;231&lt;/RecNum&gt;&lt;DisplayText&gt;J. Hillman, &lt;style face="italic"&gt;Re-Visioning Psychology&lt;/style&gt; (New York: Harper, 1992)&lt;/DisplayText&gt;&lt;record&gt;&lt;rec-number&gt;231&lt;/rec-number&gt;&lt;foreign-keys&gt;&lt;key app="EN" db-id="dar0asf0a9ewweezds7pxafarztwzrtxf0ww" timestamp="1426044954"&gt;231&lt;/key&gt;&lt;/foreign-keys&gt;&lt;ref-type name="Book"&gt;6&lt;/ref-type&gt;&lt;contributors&gt;&lt;authors&gt;&lt;author&gt;Hillman, James&lt;/author&gt;&lt;/authors&gt;&lt;/contributors&gt;&lt;titles&gt;&lt;title&gt;Re-Visioning Psychology&lt;/title&gt;&lt;/titles&gt;&lt;dates&gt;&lt;year&gt;1992&lt;/year&gt;&lt;/dates&gt;&lt;pub-location&gt;New York&lt;/pub-location&gt;&lt;publisher&gt;Harper&lt;/publisher&gt;&lt;urls&gt;&lt;/urls&gt;&lt;/record&gt;&lt;/Cite&gt;&lt;/EndNote&gt;</w:instrText>
      </w:r>
      <w:r w:rsidRPr="00094F33">
        <w:rPr>
          <w:rFonts w:ascii="Times New Roman" w:hAnsi="Times New Roman"/>
          <w:lang w:val="en-GB"/>
        </w:rPr>
        <w:fldChar w:fldCharType="separate"/>
      </w:r>
      <w:r w:rsidRPr="00094F33">
        <w:rPr>
          <w:rFonts w:ascii="Times New Roman" w:hAnsi="Times New Roman"/>
          <w:noProof/>
          <w:lang w:val="en-GB"/>
        </w:rPr>
        <w:t xml:space="preserve">James Hillman, </w:t>
      </w:r>
      <w:r w:rsidRPr="00094F33">
        <w:rPr>
          <w:rFonts w:ascii="Times New Roman" w:hAnsi="Times New Roman"/>
          <w:i/>
          <w:noProof/>
          <w:lang w:val="en-GB"/>
        </w:rPr>
        <w:t>Re-Visioning Psychology</w:t>
      </w:r>
      <w:r w:rsidRPr="00094F33">
        <w:rPr>
          <w:rFonts w:ascii="Times New Roman" w:hAnsi="Times New Roman"/>
          <w:noProof/>
          <w:lang w:val="en-GB"/>
        </w:rPr>
        <w:t xml:space="preserve"> (New York: Harper, 1992)</w:t>
      </w:r>
      <w:r w:rsidRPr="00094F33">
        <w:rPr>
          <w:rFonts w:ascii="Times New Roman" w:hAnsi="Times New Roman"/>
          <w:lang w:val="en-GB"/>
        </w:rPr>
        <w:fldChar w:fldCharType="end"/>
      </w:r>
      <w:r w:rsidRPr="00094F33">
        <w:rPr>
          <w:rFonts w:ascii="Times New Roman" w:hAnsi="Times New Roman"/>
          <w:lang w:val="en-GB"/>
        </w:rPr>
        <w:t>, p.xv.</w:t>
      </w:r>
    </w:p>
  </w:footnote>
  <w:footnote w:id="65">
    <w:p w:rsidR="001A025F" w:rsidRPr="00094F33" w:rsidRDefault="001A025F" w:rsidP="0019355C">
      <w:pPr>
        <w:pStyle w:val="Funotentext"/>
        <w:rPr>
          <w:rFonts w:ascii="Times New Roman" w:hAnsi="Times New Roman"/>
          <w:lang w:val="en-GB"/>
        </w:rPr>
      </w:pPr>
      <w:r w:rsidRPr="00094F33">
        <w:rPr>
          <w:rStyle w:val="Funotenzeichen"/>
          <w:rFonts w:ascii="Times New Roman" w:hAnsi="Times New Roman"/>
        </w:rPr>
        <w:footnoteRef/>
      </w:r>
      <w:r w:rsidRPr="00094F33">
        <w:rPr>
          <w:rFonts w:ascii="Times New Roman" w:hAnsi="Times New Roman"/>
          <w:lang w:val="en-GB"/>
        </w:rPr>
        <w:t xml:space="preserve"> Collin et al., </w:t>
      </w:r>
      <w:r w:rsidRPr="00094F33">
        <w:rPr>
          <w:rFonts w:ascii="Times New Roman" w:hAnsi="Times New Roman"/>
          <w:i/>
          <w:lang w:val="en-GB"/>
        </w:rPr>
        <w:t>The Psychology Book</w:t>
      </w:r>
      <w:r w:rsidRPr="00094F33">
        <w:rPr>
          <w:rFonts w:ascii="Times New Roman" w:hAnsi="Times New Roman"/>
          <w:lang w:val="en-GB"/>
        </w:rPr>
        <w:t>, p.10.</w:t>
      </w:r>
    </w:p>
  </w:footnote>
  <w:footnote w:id="66">
    <w:p w:rsidR="001A025F" w:rsidRPr="00094F33" w:rsidRDefault="001A025F" w:rsidP="0019355C">
      <w:pPr>
        <w:pStyle w:val="Funotentext"/>
        <w:rPr>
          <w:rFonts w:ascii="Times New Roman" w:hAnsi="Times New Roman"/>
          <w:lang w:val="en-GB"/>
        </w:rPr>
      </w:pPr>
      <w:r w:rsidRPr="00094F33">
        <w:rPr>
          <w:rStyle w:val="Funotenzeichen"/>
          <w:rFonts w:ascii="Times New Roman" w:hAnsi="Times New Roman"/>
        </w:rPr>
        <w:footnoteRef/>
      </w:r>
      <w:r w:rsidRPr="00094F33">
        <w:rPr>
          <w:rFonts w:ascii="Times New Roman" w:hAnsi="Times New Roman"/>
          <w:lang w:val="en-GB"/>
        </w:rPr>
        <w:t xml:space="preserve"> </w:t>
      </w:r>
      <w:r w:rsidRPr="00094F33">
        <w:rPr>
          <w:rFonts w:ascii="Times New Roman" w:hAnsi="Times New Roman"/>
          <w:lang w:val="en-GB"/>
        </w:rPr>
        <w:fldChar w:fldCharType="begin"/>
      </w:r>
      <w:r w:rsidRPr="00094F33">
        <w:rPr>
          <w:rFonts w:ascii="Times New Roman" w:hAnsi="Times New Roman"/>
          <w:lang w:val="en-GB"/>
        </w:rPr>
        <w:instrText xml:space="preserve"> ADDIN EN.CITE &lt;EndNote&gt;&lt;Cite&gt;&lt;Author&gt;Collin&lt;/Author&gt;&lt;Year&gt;2012&lt;/Year&gt;&lt;RecNum&gt;229&lt;/RecNum&gt;&lt;DisplayText&gt;C. Collin and others, &lt;style face="italic"&gt;Das Psychologie-Buch&lt;/style&gt;. trans. Doris Fuchs and Jutta Orth (Munich: Dorling Kindersley Verlag GmbH, 2012)&lt;/DisplayText&gt;&lt;record&gt;&lt;rec-number&gt;229&lt;/rec-number&gt;&lt;foreign-keys&gt;&lt;key app="EN" db-id="dar0asf0a9ewweezds7pxafarztwzrtxf0ww" timestamp="1426031586"&gt;229&lt;/key&gt;&lt;/foreign-keys&gt;&lt;ref-type name="Book"&gt;6&lt;/ref-type&gt;&lt;contributors&gt;&lt;authors&gt;&lt;author&gt;Collin, Catherine&lt;/author&gt;&lt;author&gt;Benson, Nigel&lt;/author&gt;&lt;author&gt;Ginsburg, Joannah&lt;/author&gt;&lt;author&gt;Grand, Voula&lt;/author&gt;&lt;author&gt;Lazyan, Merrin&lt;/author&gt;&lt;author&gt;Weeks, Marcus&lt;/author&gt;&lt;/authors&gt;&lt;subsidiary-authors&gt;&lt;author&gt;Fuchs, Doris&lt;/author&gt;&lt;author&gt;Orth, Jutta&lt;/author&gt;&lt;/subsidiary-authors&gt;&lt;/contributors&gt;&lt;titles&gt;&lt;title&gt;Das Psychologie-Buch&lt;/title&gt;&lt;/titles&gt;&lt;dates&gt;&lt;year&gt;2012&lt;/year&gt;&lt;/dates&gt;&lt;pub-location&gt;Munich&lt;/pub-location&gt;&lt;publisher&gt;Dorling Kindersley Verlag GmbH&lt;/publisher&gt;&lt;urls&gt;&lt;/urls&gt;&lt;/record&gt;&lt;/Cite&gt;&lt;/EndNote&gt;</w:instrText>
      </w:r>
      <w:r w:rsidRPr="00094F33">
        <w:rPr>
          <w:rFonts w:ascii="Times New Roman" w:hAnsi="Times New Roman"/>
          <w:lang w:val="en-GB"/>
        </w:rPr>
        <w:fldChar w:fldCharType="separate"/>
      </w:r>
      <w:r w:rsidRPr="00094F33">
        <w:rPr>
          <w:rFonts w:ascii="Times New Roman" w:hAnsi="Times New Roman"/>
          <w:noProof/>
          <w:lang w:val="en-GB"/>
        </w:rPr>
        <w:t xml:space="preserve">Catherine Collin and others, </w:t>
      </w:r>
      <w:r w:rsidRPr="00094F33">
        <w:rPr>
          <w:rFonts w:ascii="Times New Roman" w:hAnsi="Times New Roman"/>
          <w:i/>
          <w:noProof/>
          <w:lang w:val="en-GB"/>
        </w:rPr>
        <w:t>Das Psychologie-Buch</w:t>
      </w:r>
      <w:r w:rsidRPr="00094F33">
        <w:rPr>
          <w:rFonts w:ascii="Times New Roman" w:hAnsi="Times New Roman"/>
          <w:noProof/>
          <w:lang w:val="en-GB"/>
        </w:rPr>
        <w:t>. trans. Doris Fuchs and Jutta Orth (Munich: Dorling Kindersley Verlag GmbH, 2012)</w:t>
      </w:r>
      <w:r w:rsidRPr="00094F33">
        <w:rPr>
          <w:rFonts w:ascii="Times New Roman" w:hAnsi="Times New Roman"/>
          <w:lang w:val="en-GB"/>
        </w:rPr>
        <w:fldChar w:fldCharType="end"/>
      </w:r>
      <w:r w:rsidRPr="00094F33">
        <w:rPr>
          <w:rFonts w:ascii="Times New Roman" w:hAnsi="Times New Roman"/>
          <w:lang w:val="en-GB"/>
        </w:rPr>
        <w:t>, p.10.</w:t>
      </w:r>
    </w:p>
  </w:footnote>
  <w:footnote w:id="67">
    <w:p w:rsidR="001A025F" w:rsidRPr="007C42CD" w:rsidRDefault="001A025F" w:rsidP="0019355C">
      <w:pPr>
        <w:pStyle w:val="Funotentext"/>
        <w:rPr>
          <w:rFonts w:ascii="Times New Roman" w:hAnsi="Times New Roman"/>
          <w:lang w:val="en-GB"/>
        </w:rPr>
      </w:pPr>
      <w:r w:rsidRPr="007C42CD">
        <w:rPr>
          <w:rStyle w:val="Funotenzeichen"/>
          <w:rFonts w:ascii="Times New Roman" w:hAnsi="Times New Roman"/>
        </w:rPr>
        <w:footnoteRef/>
      </w:r>
      <w:r>
        <w:rPr>
          <w:rFonts w:ascii="Times New Roman" w:hAnsi="Times New Roman"/>
          <w:lang w:val="en-GB"/>
        </w:rPr>
        <w:t xml:space="preserve"> For example, the German expression ‘psychisch krank’ means ‘mentally ill’ in English</w:t>
      </w:r>
      <w:r w:rsidRPr="007C42CD">
        <w:rPr>
          <w:rFonts w:ascii="Times New Roman" w:hAnsi="Times New Roman"/>
          <w:lang w:val="en-GB"/>
        </w:rPr>
        <w:t>.</w:t>
      </w:r>
    </w:p>
  </w:footnote>
  <w:footnote w:id="68">
    <w:p w:rsidR="001A025F" w:rsidRPr="003472BD" w:rsidRDefault="001A025F" w:rsidP="0019355C">
      <w:pPr>
        <w:pStyle w:val="Funotentext"/>
        <w:rPr>
          <w:rFonts w:ascii="Times New Roman" w:hAnsi="Times New Roman"/>
          <w:lang w:val="en-GB"/>
        </w:rPr>
      </w:pPr>
      <w:r w:rsidRPr="003472BD">
        <w:rPr>
          <w:rStyle w:val="Funotenzeichen"/>
          <w:rFonts w:ascii="Times New Roman" w:hAnsi="Times New Roman"/>
        </w:rPr>
        <w:footnoteRef/>
      </w:r>
      <w:r w:rsidRPr="003472BD">
        <w:rPr>
          <w:rFonts w:ascii="Times New Roman" w:hAnsi="Times New Roman"/>
          <w:lang w:val="en-GB"/>
        </w:rPr>
        <w:t xml:space="preserve"> P</w:t>
      </w:r>
      <w:r>
        <w:rPr>
          <w:rFonts w:ascii="Times New Roman" w:hAnsi="Times New Roman"/>
          <w:lang w:val="en-GB"/>
        </w:rPr>
        <w:t>atrick</w:t>
      </w:r>
      <w:r w:rsidRPr="003472BD">
        <w:rPr>
          <w:rFonts w:ascii="Times New Roman" w:hAnsi="Times New Roman"/>
          <w:lang w:val="en-GB"/>
        </w:rPr>
        <w:t xml:space="preserve"> Curry in </w:t>
      </w:r>
      <w:r w:rsidRPr="003472BD">
        <w:rPr>
          <w:rFonts w:ascii="Times New Roman" w:hAnsi="Times New Roman"/>
          <w:lang w:val="en-GB"/>
        </w:rPr>
        <w:fldChar w:fldCharType="begin"/>
      </w:r>
      <w:r>
        <w:rPr>
          <w:rFonts w:ascii="Times New Roman" w:hAnsi="Times New Roman"/>
          <w:lang w:val="en-GB"/>
        </w:rPr>
        <w:instrText xml:space="preserve"> ADDIN EN.CITE &lt;EndNote&gt;&lt;Cite&gt;&lt;Author&gt;Willis&lt;/Author&gt;&lt;Year&gt;2004&lt;/Year&gt;&lt;RecNum&gt;46&lt;/RecNum&gt;&lt;DisplayText&gt;R. Willis and P. Curry, &lt;style face="italic"&gt;Astrology, Science and Culture: Pulling Down the Moon&lt;/style&gt; (Oxford: Berg, 2004)&lt;/DisplayText&gt;&lt;record&gt;&lt;rec-number&gt;46&lt;/rec-number&gt;&lt;foreign-keys&gt;&lt;key app="EN" db-id="dar0asf0a9ewweezds7pxafarztwzrtxf0ww" timestamp="0"&gt;46&lt;/key&gt;&lt;/foreign-keys&gt;&lt;ref-type name="Book"&gt;6&lt;/ref-type&gt;&lt;contributors&gt;&lt;authors&gt;&lt;author&gt;Willis, Roy&lt;/author&gt;&lt;author&gt;Curry, Patrick&lt;/author&gt;&lt;/authors&gt;&lt;/contributors&gt;&lt;titles&gt;&lt;title&gt;Astrology, Science and Culture: Pulling Down the Moon&lt;/title&gt;&lt;/titles&gt;&lt;keywords&gt;&lt;keyword&gt;Astrology, Culture, science, Moon,&lt;/keyword&gt;&lt;/keywords&gt;&lt;dates&gt;&lt;year&gt;2004&lt;/year&gt;&lt;/dates&gt;&lt;pub-location&gt;Oxford&lt;/pub-location&gt;&lt;publisher&gt;Berg&lt;/publisher&gt;&lt;urls&gt;&lt;/urls&gt;&lt;language&gt;English&lt;/language&gt;&lt;/record&gt;&lt;/Cite&gt;&lt;/EndNote&gt;</w:instrText>
      </w:r>
      <w:r w:rsidRPr="003472BD">
        <w:rPr>
          <w:rFonts w:ascii="Times New Roman" w:hAnsi="Times New Roman"/>
          <w:lang w:val="en-GB"/>
        </w:rPr>
        <w:fldChar w:fldCharType="separate"/>
      </w:r>
      <w:r>
        <w:rPr>
          <w:rFonts w:ascii="Times New Roman" w:hAnsi="Times New Roman"/>
          <w:noProof/>
          <w:lang w:val="en-GB"/>
        </w:rPr>
        <w:t xml:space="preserve">Roy Willis and Patrick Curry, </w:t>
      </w:r>
      <w:r w:rsidRPr="00730805">
        <w:rPr>
          <w:rFonts w:ascii="Times New Roman" w:hAnsi="Times New Roman"/>
          <w:i/>
          <w:noProof/>
          <w:lang w:val="en-GB"/>
        </w:rPr>
        <w:t>Astrology, Science and Culture: Pulling Down the Moon</w:t>
      </w:r>
      <w:r>
        <w:rPr>
          <w:rFonts w:ascii="Times New Roman" w:hAnsi="Times New Roman"/>
          <w:noProof/>
          <w:lang w:val="en-GB"/>
        </w:rPr>
        <w:t xml:space="preserve"> (Oxford: Berg, 2004)</w:t>
      </w:r>
      <w:r w:rsidRPr="003472BD">
        <w:rPr>
          <w:rFonts w:ascii="Times New Roman" w:hAnsi="Times New Roman"/>
          <w:lang w:val="en-GB"/>
        </w:rPr>
        <w:fldChar w:fldCharType="end"/>
      </w:r>
      <w:r w:rsidRPr="003472BD">
        <w:rPr>
          <w:rFonts w:ascii="Times New Roman" w:hAnsi="Times New Roman"/>
          <w:lang w:val="en-GB"/>
        </w:rPr>
        <w:t xml:space="preserve">, [hereafter Curry, </w:t>
      </w:r>
      <w:r w:rsidRPr="003472BD">
        <w:rPr>
          <w:rFonts w:ascii="Times New Roman" w:hAnsi="Times New Roman"/>
          <w:i/>
          <w:lang w:val="en-GB"/>
        </w:rPr>
        <w:t>Astrology, Science and Culture</w:t>
      </w:r>
      <w:r w:rsidRPr="003472BD">
        <w:rPr>
          <w:rFonts w:ascii="Times New Roman" w:hAnsi="Times New Roman"/>
          <w:lang w:val="en-GB"/>
        </w:rPr>
        <w:t>], p.72.</w:t>
      </w:r>
    </w:p>
  </w:footnote>
  <w:footnote w:id="69">
    <w:p w:rsidR="001A025F" w:rsidRPr="003472BD" w:rsidRDefault="001A025F" w:rsidP="0019355C">
      <w:pPr>
        <w:pStyle w:val="Funotentext"/>
        <w:rPr>
          <w:rFonts w:ascii="Times New Roman" w:hAnsi="Times New Roman"/>
          <w:lang w:val="en-GB"/>
        </w:rPr>
      </w:pPr>
      <w:r w:rsidRPr="003472BD">
        <w:rPr>
          <w:rStyle w:val="Funotenzeichen"/>
          <w:rFonts w:ascii="Times New Roman" w:hAnsi="Times New Roman"/>
        </w:rPr>
        <w:footnoteRef/>
      </w:r>
      <w:r w:rsidRPr="003472BD">
        <w:rPr>
          <w:rFonts w:ascii="Times New Roman" w:hAnsi="Times New Roman"/>
          <w:lang w:val="en-GB"/>
        </w:rPr>
        <w:t xml:space="preserve"> Howe, </w:t>
      </w:r>
      <w:r w:rsidRPr="003472BD">
        <w:rPr>
          <w:rFonts w:ascii="Times New Roman" w:hAnsi="Times New Roman"/>
          <w:i/>
          <w:lang w:val="en-GB"/>
        </w:rPr>
        <w:t>Urania’s Children</w:t>
      </w:r>
      <w:r w:rsidRPr="003472BD">
        <w:rPr>
          <w:rFonts w:ascii="Times New Roman" w:hAnsi="Times New Roman"/>
          <w:lang w:val="en-GB"/>
        </w:rPr>
        <w:t>, p.98.</w:t>
      </w:r>
    </w:p>
  </w:footnote>
  <w:footnote w:id="70">
    <w:p w:rsidR="001A025F" w:rsidRPr="003472BD" w:rsidRDefault="001A025F" w:rsidP="0019355C">
      <w:pPr>
        <w:pStyle w:val="Funotentext"/>
        <w:rPr>
          <w:rFonts w:ascii="Times New Roman" w:hAnsi="Times New Roman"/>
          <w:lang w:val="en-GB"/>
        </w:rPr>
      </w:pPr>
      <w:r w:rsidRPr="003472BD">
        <w:rPr>
          <w:rStyle w:val="Funotenzeichen"/>
          <w:rFonts w:ascii="Times New Roman" w:hAnsi="Times New Roman"/>
        </w:rPr>
        <w:footnoteRef/>
      </w:r>
      <w:r w:rsidRPr="003472BD">
        <w:rPr>
          <w:rFonts w:ascii="Times New Roman" w:hAnsi="Times New Roman"/>
          <w:lang w:val="en-GB"/>
        </w:rPr>
        <w:t xml:space="preserve"> Curry, </w:t>
      </w:r>
      <w:r w:rsidRPr="003472BD">
        <w:rPr>
          <w:rFonts w:ascii="Times New Roman" w:hAnsi="Times New Roman"/>
          <w:i/>
          <w:lang w:val="en-GB"/>
        </w:rPr>
        <w:t>Astrology, Science and Culture</w:t>
      </w:r>
      <w:r w:rsidRPr="003472BD">
        <w:rPr>
          <w:rFonts w:ascii="Times New Roman" w:hAnsi="Times New Roman"/>
          <w:lang w:val="en-GB"/>
        </w:rPr>
        <w:t>, p.73.</w:t>
      </w:r>
    </w:p>
  </w:footnote>
  <w:footnote w:id="71">
    <w:p w:rsidR="001A025F" w:rsidRPr="003472BD" w:rsidRDefault="001A025F" w:rsidP="0019355C">
      <w:pPr>
        <w:pStyle w:val="Funotentext"/>
        <w:rPr>
          <w:rFonts w:ascii="Times New Roman" w:hAnsi="Times New Roman"/>
          <w:lang w:val="en-GB"/>
        </w:rPr>
      </w:pPr>
      <w:r w:rsidRPr="003472BD">
        <w:rPr>
          <w:rStyle w:val="Funotenzeichen"/>
          <w:rFonts w:ascii="Times New Roman" w:hAnsi="Times New Roman"/>
        </w:rPr>
        <w:footnoteRef/>
      </w:r>
      <w:r>
        <w:rPr>
          <w:rFonts w:ascii="Times New Roman" w:hAnsi="Times New Roman"/>
          <w:lang w:val="en-GB"/>
        </w:rPr>
        <w:t xml:space="preserve"> </w:t>
      </w:r>
      <w:r>
        <w:rPr>
          <w:rFonts w:ascii="Times New Roman" w:hAnsi="Times New Roman"/>
          <w:lang w:val="en-GB"/>
        </w:rPr>
        <w:fldChar w:fldCharType="begin"/>
      </w:r>
      <w:r>
        <w:rPr>
          <w:rFonts w:ascii="Times New Roman" w:hAnsi="Times New Roman"/>
          <w:lang w:val="en-GB"/>
        </w:rPr>
        <w:instrText xml:space="preserve"> ADDIN EN.CITE &lt;EndNote&gt;&lt;Cite&gt;&lt;Author&gt;Geertz&lt;/Author&gt;&lt;Year&gt;1975&lt;/Year&gt;&lt;RecNum&gt;119&lt;/RecNum&gt;&lt;DisplayText&gt;H. Geertz, &amp;apos;An Anthropology of Religion and Magic, I&amp;apos;, &lt;style face="italic"&gt;Journal of Interdisciplinary History, &lt;/style&gt;6, 1, (Summer, 1975), 71-89&lt;/DisplayText&gt;&lt;record&gt;&lt;rec-number&gt;119&lt;/rec-number&gt;&lt;foreign-keys&gt;&lt;key app="EN" db-id="dar0asf0a9ewweezds7pxafarztwzrtxf0ww" timestamp="0"&gt;119&lt;/key&gt;&lt;/foreign-keys&gt;&lt;ref-type name="Journal Article"&gt;17&lt;/ref-type&gt;&lt;contributors&gt;&lt;authors&gt;&lt;author&gt;Geertz, Hildred&lt;/author&gt;&lt;/authors&gt;&lt;/contributors&gt;&lt;titles&gt;&lt;title&gt;An Anthropology of Religion and Magic, I&lt;/title&gt;&lt;secondary-title&gt;Journal of Interdisciplinary History&lt;/secondary-title&gt;&lt;/titles&gt;&lt;pages&gt;71-89&lt;/pages&gt;&lt;volume&gt;6&lt;/volume&gt;&lt;number&gt;1&lt;/number&gt;&lt;dates&gt;&lt;year&gt;1975&lt;/year&gt;&lt;pub-dates&gt;&lt;date&gt;Summer&lt;/date&gt;&lt;/pub-dates&gt;&lt;/dates&gt;&lt;urls&gt;&lt;/urls&gt;&lt;/record&gt;&lt;/Cite&gt;&lt;/EndNote&gt;</w:instrText>
      </w:r>
      <w:r>
        <w:rPr>
          <w:rFonts w:ascii="Times New Roman" w:hAnsi="Times New Roman"/>
          <w:lang w:val="en-GB"/>
        </w:rPr>
        <w:fldChar w:fldCharType="separate"/>
      </w:r>
      <w:r>
        <w:rPr>
          <w:rFonts w:ascii="Times New Roman" w:hAnsi="Times New Roman"/>
          <w:noProof/>
          <w:lang w:val="en-GB"/>
        </w:rPr>
        <w:t xml:space="preserve">Hildred Geertz, 'An Anthropology of Religion and Magic, I', </w:t>
      </w:r>
      <w:r w:rsidRPr="00D90080">
        <w:rPr>
          <w:rFonts w:ascii="Times New Roman" w:hAnsi="Times New Roman"/>
          <w:i/>
          <w:noProof/>
          <w:lang w:val="en-GB"/>
        </w:rPr>
        <w:t xml:space="preserve">Journal of Interdisciplinary History, </w:t>
      </w:r>
      <w:r>
        <w:rPr>
          <w:rFonts w:ascii="Times New Roman" w:hAnsi="Times New Roman"/>
          <w:noProof/>
          <w:lang w:val="en-GB"/>
        </w:rPr>
        <w:t>6, 1, (Summer, 1975), 71-89</w:t>
      </w:r>
      <w:r>
        <w:rPr>
          <w:rFonts w:ascii="Times New Roman" w:hAnsi="Times New Roman"/>
          <w:lang w:val="en-GB"/>
        </w:rPr>
        <w:fldChar w:fldCharType="end"/>
      </w:r>
      <w:r w:rsidRPr="003472BD">
        <w:rPr>
          <w:rFonts w:ascii="Times New Roman" w:hAnsi="Times New Roman"/>
          <w:lang w:val="en-GB"/>
        </w:rPr>
        <w:t>, p.77.</w:t>
      </w:r>
    </w:p>
  </w:footnote>
  <w:footnote w:id="72">
    <w:p w:rsidR="001A025F" w:rsidRPr="003472BD" w:rsidRDefault="001A025F" w:rsidP="0019355C">
      <w:pPr>
        <w:pStyle w:val="Funotentext"/>
        <w:rPr>
          <w:rFonts w:ascii="Times New Roman" w:hAnsi="Times New Roman"/>
          <w:lang w:val="en-GB"/>
        </w:rPr>
      </w:pPr>
      <w:r w:rsidRPr="003472BD">
        <w:rPr>
          <w:rStyle w:val="Funotenzeichen"/>
          <w:rFonts w:ascii="Times New Roman" w:hAnsi="Times New Roman"/>
        </w:rPr>
        <w:footnoteRef/>
      </w:r>
      <w:r w:rsidRPr="003472BD">
        <w:rPr>
          <w:rFonts w:ascii="Times New Roman" w:hAnsi="Times New Roman"/>
          <w:lang w:val="en-GB"/>
        </w:rPr>
        <w:t xml:space="preserve"> Campion, </w:t>
      </w:r>
      <w:r w:rsidRPr="003472BD">
        <w:rPr>
          <w:rFonts w:ascii="Times New Roman" w:hAnsi="Times New Roman"/>
          <w:i/>
          <w:noProof/>
          <w:lang w:val="en-GB"/>
        </w:rPr>
        <w:t>History of Western Astrology Vol. II</w:t>
      </w:r>
      <w:r w:rsidRPr="003472BD">
        <w:rPr>
          <w:rFonts w:ascii="Times New Roman" w:hAnsi="Times New Roman"/>
          <w:lang w:val="en-GB"/>
        </w:rPr>
        <w:t>, index, pp.359–371.</w:t>
      </w:r>
    </w:p>
  </w:footnote>
  <w:footnote w:id="73">
    <w:p w:rsidR="001A025F" w:rsidRPr="003472BD" w:rsidRDefault="001A025F" w:rsidP="0019355C">
      <w:pPr>
        <w:pStyle w:val="Funotentext"/>
        <w:rPr>
          <w:rFonts w:ascii="Times New Roman" w:hAnsi="Times New Roman"/>
          <w:lang w:val="en-GB"/>
        </w:rPr>
      </w:pPr>
      <w:r w:rsidRPr="003472BD">
        <w:rPr>
          <w:rStyle w:val="Funotenzeichen"/>
          <w:rFonts w:ascii="Times New Roman" w:hAnsi="Times New Roman"/>
        </w:rPr>
        <w:footnoteRef/>
      </w:r>
      <w:r w:rsidRPr="003472BD">
        <w:rPr>
          <w:rFonts w:ascii="Times New Roman" w:hAnsi="Times New Roman"/>
          <w:lang w:val="en-GB"/>
        </w:rPr>
        <w:t xml:space="preserve"> </w:t>
      </w:r>
      <w:r w:rsidRPr="00776791">
        <w:rPr>
          <w:rFonts w:ascii="Times New Roman" w:hAnsi="Times New Roman"/>
          <w:lang w:val="en-GB"/>
        </w:rPr>
        <w:t>Kelly, Concepts of Modern Astrology</w:t>
      </w:r>
      <w:r w:rsidRPr="003472BD">
        <w:rPr>
          <w:rFonts w:ascii="Times New Roman" w:hAnsi="Times New Roman"/>
          <w:lang w:val="en-GB"/>
        </w:rPr>
        <w:t>, p.11.</w:t>
      </w:r>
    </w:p>
  </w:footnote>
  <w:footnote w:id="74">
    <w:p w:rsidR="001A025F" w:rsidRPr="007C42CD" w:rsidRDefault="001A025F" w:rsidP="00EF7940">
      <w:pPr>
        <w:pStyle w:val="Funotentext"/>
        <w:rPr>
          <w:rFonts w:ascii="Times New Roman" w:hAnsi="Times New Roman"/>
          <w:lang w:val="en-GB"/>
        </w:rPr>
      </w:pPr>
      <w:r w:rsidRPr="007C42CD">
        <w:rPr>
          <w:rStyle w:val="Funotenzeichen"/>
          <w:rFonts w:ascii="Times New Roman" w:hAnsi="Times New Roman"/>
        </w:rPr>
        <w:footnoteRef/>
      </w:r>
      <w:r w:rsidRPr="007C42CD">
        <w:rPr>
          <w:rFonts w:ascii="Times New Roman" w:hAnsi="Times New Roman"/>
          <w:lang w:val="en-GB"/>
        </w:rPr>
        <w:t xml:space="preserve"> Kell</w:t>
      </w:r>
      <w:r>
        <w:rPr>
          <w:rFonts w:ascii="Times New Roman" w:hAnsi="Times New Roman"/>
          <w:lang w:val="en-GB"/>
        </w:rPr>
        <w:t>y, Concepts of Modern Astrology, p.13.</w:t>
      </w:r>
    </w:p>
  </w:footnote>
  <w:footnote w:id="75">
    <w:p w:rsidR="001A025F" w:rsidRPr="007C42CD" w:rsidRDefault="001A025F" w:rsidP="0019355C">
      <w:pPr>
        <w:pStyle w:val="Funotentext"/>
        <w:rPr>
          <w:rFonts w:ascii="Times New Roman" w:hAnsi="Times New Roman"/>
          <w:lang w:val="en-GB"/>
        </w:rPr>
      </w:pPr>
      <w:r w:rsidRPr="007C42CD">
        <w:rPr>
          <w:rStyle w:val="Funotenzeichen"/>
          <w:rFonts w:ascii="Times New Roman" w:hAnsi="Times New Roman"/>
        </w:rPr>
        <w:footnoteRef/>
      </w:r>
      <w:r w:rsidRPr="007C42CD">
        <w:rPr>
          <w:rFonts w:ascii="Times New Roman" w:hAnsi="Times New Roman"/>
          <w:lang w:val="en-GB"/>
        </w:rPr>
        <w:t xml:space="preserve"> Kell</w:t>
      </w:r>
      <w:r>
        <w:rPr>
          <w:rFonts w:ascii="Times New Roman" w:hAnsi="Times New Roman"/>
          <w:lang w:val="en-GB"/>
        </w:rPr>
        <w:t>y, Concepts of Modern Astrology, p.14.</w:t>
      </w:r>
    </w:p>
  </w:footnote>
  <w:footnote w:id="76">
    <w:p w:rsidR="001A025F" w:rsidRPr="00FE49D4" w:rsidRDefault="001A025F" w:rsidP="0019355C">
      <w:pPr>
        <w:pStyle w:val="Funotentext"/>
        <w:rPr>
          <w:rFonts w:ascii="Times New Roman" w:hAnsi="Times New Roman"/>
        </w:rPr>
      </w:pPr>
      <w:r w:rsidRPr="00FE49D4">
        <w:rPr>
          <w:rStyle w:val="Funotenzeichen"/>
          <w:rFonts w:ascii="Times New Roman" w:hAnsi="Times New Roman"/>
        </w:rPr>
        <w:footnoteRef/>
      </w:r>
      <w:r w:rsidRPr="00FE49D4">
        <w:rPr>
          <w:rFonts w:ascii="Times New Roman" w:hAnsi="Times New Roman"/>
        </w:rPr>
        <w:t xml:space="preserve"> </w:t>
      </w:r>
      <w:r w:rsidRPr="00FE49D4">
        <w:rPr>
          <w:rFonts w:ascii="Times New Roman" w:hAnsi="Times New Roman"/>
          <w:lang w:val="en-GB"/>
        </w:rPr>
        <w:fldChar w:fldCharType="begin"/>
      </w:r>
      <w:r w:rsidRPr="00FE49D4">
        <w:rPr>
          <w:rFonts w:ascii="Times New Roman" w:hAnsi="Times New Roman"/>
        </w:rPr>
        <w:instrText xml:space="preserve"> ADDIN EN.CITE &lt;EndNote&gt;&lt;Cite&gt;&lt;Author&gt;Jung&lt;/Author&gt;&lt;Year&gt;2001&lt;/Year&gt;&lt;RecNum&gt;113&lt;/RecNum&gt;&lt;DisplayText&gt;C. G. Jung, &lt;style face="italic"&gt;Über das Phänomen des Geistes in Kunst und Wissenschaft [On the Phenomenon of mind/spirit in Art and Science], GW15&lt;/style&gt; (Düsseldorf: Walter-Verlag, 2001)&lt;/DisplayText&gt;&lt;record&gt;&lt;rec-number&gt;113&lt;/rec-number&gt;&lt;foreign-keys&gt;&lt;key app="EN" db-id="dar0asf0a9ewweezds7pxafarztwzrtxf0ww" timestamp="0"&gt;113&lt;/key&gt;&lt;/foreign-keys&gt;&lt;ref-type name="Book"&gt;6&lt;/ref-type&gt;&lt;contributors&gt;&lt;authors&gt;&lt;author&gt;Jung, Carl Gustav&lt;/author&gt;&lt;/authors&gt;&lt;/contributors&gt;&lt;titles&gt;&lt;title&gt;Über das Phänomen des Geistes in Kunst und Wissenschaft [On the Phenomenon of mind/spirit in Art and Science], GW15&lt;/title&gt;&lt;/titles&gt;&lt;dates&gt;&lt;year&gt;2001&lt;/year&gt;&lt;/dates&gt;&lt;pub-location&gt;Düsseldorf&lt;/pub-location&gt;&lt;publisher&gt;Walter-Verlag&lt;/publisher&gt;&lt;urls&gt;&lt;/urls&gt;&lt;/record&gt;&lt;/Cite&gt;&lt;/EndNote&gt;</w:instrText>
      </w:r>
      <w:r w:rsidRPr="00FE49D4">
        <w:rPr>
          <w:rFonts w:ascii="Times New Roman" w:hAnsi="Times New Roman"/>
          <w:lang w:val="en-GB"/>
        </w:rPr>
        <w:fldChar w:fldCharType="separate"/>
      </w:r>
      <w:r w:rsidRPr="00FE49D4">
        <w:rPr>
          <w:rFonts w:ascii="Times New Roman" w:hAnsi="Times New Roman"/>
          <w:noProof/>
        </w:rPr>
        <w:t xml:space="preserve">Carl Gustav Jung, </w:t>
      </w:r>
      <w:r w:rsidRPr="00FE49D4">
        <w:rPr>
          <w:rFonts w:ascii="Times New Roman" w:hAnsi="Times New Roman"/>
          <w:i/>
          <w:noProof/>
        </w:rPr>
        <w:t>Über das Phänomen des Geistes in Kunst und Wissenschaft [On the Phenomenon of mind/spirit in Art and Science], GW15</w:t>
      </w:r>
      <w:r w:rsidRPr="00FE49D4">
        <w:rPr>
          <w:rFonts w:ascii="Times New Roman" w:hAnsi="Times New Roman"/>
          <w:noProof/>
        </w:rPr>
        <w:t xml:space="preserve"> (Düsseldorf: Walter-Verlag, 2001)</w:t>
      </w:r>
      <w:r w:rsidRPr="00FE49D4">
        <w:rPr>
          <w:rFonts w:ascii="Times New Roman" w:hAnsi="Times New Roman"/>
          <w:lang w:val="en-GB"/>
        </w:rPr>
        <w:fldChar w:fldCharType="end"/>
      </w:r>
      <w:r w:rsidRPr="00FE49D4">
        <w:rPr>
          <w:rFonts w:ascii="Times New Roman" w:hAnsi="Times New Roman"/>
        </w:rPr>
        <w:t>, p.56, §81.</w:t>
      </w:r>
    </w:p>
  </w:footnote>
  <w:footnote w:id="77">
    <w:p w:rsidR="001A025F" w:rsidRPr="00FE49D4" w:rsidRDefault="001A025F" w:rsidP="0019355C">
      <w:pPr>
        <w:pStyle w:val="Funotentext"/>
        <w:rPr>
          <w:rFonts w:ascii="Times New Roman" w:hAnsi="Times New Roman"/>
          <w:lang w:val="en-GB"/>
        </w:rPr>
      </w:pPr>
      <w:r w:rsidRPr="00FE49D4">
        <w:rPr>
          <w:rStyle w:val="Funotenzeichen"/>
          <w:rFonts w:ascii="Times New Roman" w:hAnsi="Times New Roman"/>
        </w:rPr>
        <w:footnoteRef/>
      </w:r>
      <w:r w:rsidRPr="00FE49D4">
        <w:rPr>
          <w:rFonts w:ascii="Times New Roman" w:hAnsi="Times New Roman"/>
          <w:lang w:val="en-GB"/>
        </w:rPr>
        <w:t xml:space="preserve"> </w:t>
      </w:r>
      <w:r w:rsidRPr="00FE49D4">
        <w:rPr>
          <w:rFonts w:ascii="Times New Roman" w:hAnsi="Times New Roman"/>
          <w:lang w:val="en-GB"/>
        </w:rPr>
        <w:fldChar w:fldCharType="begin"/>
      </w:r>
      <w:r w:rsidRPr="00FE49D4">
        <w:rPr>
          <w:rFonts w:ascii="Times New Roman" w:hAnsi="Times New Roman"/>
          <w:lang w:val="en-GB"/>
        </w:rPr>
        <w:instrText xml:space="preserve"> ADDIN EN.CITE &lt;EndNote&gt;&lt;Cite&gt;&lt;Author&gt;Greene&lt;/Author&gt;&lt;Year&gt;2008&lt;/Year&gt;&lt;RecNum&gt;218&lt;/RecNum&gt;&lt;DisplayText&gt;L. Greene, &amp;apos;Is Astrology a Divinatory System?&amp;apos;, &lt;style face="italic"&gt;Culture and Cosmos, &lt;/style&gt;12, 1, (Spring/Summer, 2008), 3-33&lt;/DisplayText&gt;&lt;record&gt;&lt;rec-number&gt;218&lt;/rec-number&gt;&lt;foreign-keys&gt;&lt;key app="EN" db-id="dar0asf0a9ewweezds7pxafarztwzrtxf0ww" timestamp="1425756669"&gt;218&lt;/key&gt;&lt;/foreign-keys&gt;&lt;ref-type name="Journal Article"&gt;17&lt;/ref-type&gt;&lt;contributors&gt;&lt;authors&gt;&lt;author&gt;Greene, Liz&lt;/author&gt;&lt;/authors&gt;&lt;/contributors&gt;&lt;titles&gt;&lt;title&gt;Is Astrology a Divinatory System?&lt;/title&gt;&lt;secondary-title&gt;Culture and Cosmos&lt;/secondary-title&gt;&lt;/titles&gt;&lt;periodical&gt;&lt;full-title&gt;Culture and Cosmos&lt;/full-title&gt;&lt;/periodical&gt;&lt;pages&gt;3-33&lt;/pages&gt;&lt;volume&gt;12&lt;/volume&gt;&lt;number&gt;1&lt;/number&gt;&lt;dates&gt;&lt;year&gt;2008&lt;/year&gt;&lt;pub-dates&gt;&lt;date&gt;Spring/Summer&lt;/date&gt;&lt;/pub-dates&gt;&lt;/dates&gt;&lt;urls&gt;&lt;/urls&gt;&lt;/record&gt;&lt;/Cite&gt;&lt;/EndNote&gt;</w:instrText>
      </w:r>
      <w:r w:rsidRPr="00FE49D4">
        <w:rPr>
          <w:rFonts w:ascii="Times New Roman" w:hAnsi="Times New Roman"/>
          <w:lang w:val="en-GB"/>
        </w:rPr>
        <w:fldChar w:fldCharType="separate"/>
      </w:r>
      <w:r w:rsidRPr="00FE49D4">
        <w:rPr>
          <w:rFonts w:ascii="Times New Roman" w:hAnsi="Times New Roman"/>
          <w:noProof/>
          <w:lang w:val="en-GB"/>
        </w:rPr>
        <w:t xml:space="preserve">Liz Greene, 'Is Astrology a Divinatory System?', </w:t>
      </w:r>
      <w:r w:rsidRPr="00FE49D4">
        <w:rPr>
          <w:rFonts w:ascii="Times New Roman" w:hAnsi="Times New Roman"/>
          <w:i/>
          <w:noProof/>
          <w:lang w:val="en-GB"/>
        </w:rPr>
        <w:t xml:space="preserve">Culture and Cosmos, </w:t>
      </w:r>
      <w:r w:rsidRPr="00FE49D4">
        <w:rPr>
          <w:rFonts w:ascii="Times New Roman" w:hAnsi="Times New Roman"/>
          <w:noProof/>
          <w:lang w:val="en-GB"/>
        </w:rPr>
        <w:t>12, 1, (Spring/Summer, 2008), 3-33</w:t>
      </w:r>
      <w:r w:rsidRPr="00FE49D4">
        <w:rPr>
          <w:rFonts w:ascii="Times New Roman" w:hAnsi="Times New Roman"/>
          <w:lang w:val="en-GB"/>
        </w:rPr>
        <w:fldChar w:fldCharType="end"/>
      </w:r>
      <w:r w:rsidRPr="00FE49D4">
        <w:rPr>
          <w:rFonts w:ascii="Times New Roman" w:hAnsi="Times New Roman"/>
          <w:lang w:val="en-GB"/>
        </w:rPr>
        <w:t>, p.17.</w:t>
      </w:r>
    </w:p>
  </w:footnote>
  <w:footnote w:id="78">
    <w:p w:rsidR="001A025F" w:rsidRPr="007C42CD" w:rsidRDefault="001A025F" w:rsidP="0019355C">
      <w:pPr>
        <w:pStyle w:val="Funotentext"/>
        <w:rPr>
          <w:rFonts w:ascii="Times New Roman" w:hAnsi="Times New Roman"/>
          <w:lang w:val="en-GB"/>
        </w:rPr>
      </w:pPr>
      <w:r w:rsidRPr="00FE49D4">
        <w:rPr>
          <w:rStyle w:val="Funotenzeichen"/>
          <w:rFonts w:ascii="Times New Roman" w:hAnsi="Times New Roman"/>
        </w:rPr>
        <w:footnoteRef/>
      </w:r>
      <w:r w:rsidRPr="00FE49D4">
        <w:rPr>
          <w:rFonts w:ascii="Times New Roman" w:hAnsi="Times New Roman"/>
          <w:lang w:val="en-GB"/>
        </w:rPr>
        <w:t xml:space="preserve"> </w:t>
      </w:r>
      <w:r w:rsidRPr="00FE49D4">
        <w:rPr>
          <w:rFonts w:ascii="Times New Roman" w:hAnsi="Times New Roman"/>
          <w:lang w:val="en-GB"/>
        </w:rPr>
        <w:fldChar w:fldCharType="begin"/>
      </w:r>
      <w:r w:rsidRPr="00FE49D4">
        <w:rPr>
          <w:rFonts w:ascii="Times New Roman" w:hAnsi="Times New Roman"/>
          <w:lang w:val="en-GB"/>
        </w:rPr>
        <w:instrText xml:space="preserve"> ADDIN EN.CITE &lt;EndNote&gt;&lt;Cite&gt;&lt;Author&gt;Campion&lt;/Author&gt;&lt;Year&gt;2010&lt;/Year&gt;&lt;RecNum&gt;118&lt;/RecNum&gt;&lt;DisplayText&gt;N. Campion, &amp;apos;Astronomy and Psyche in the Classical World: Plato, Aristotle, Zeno, Ptolemy&amp;apos;, &lt;style face="italic"&gt;Journal of Cosmology, &lt;/style&gt;Vol. 9 (2010) available at &amp;lt;http://journalofcosmology.com/AncientAstronomy118.html&amp;gt; [accessed 5 August 2012]&lt;/DisplayText&gt;&lt;record&gt;&lt;rec-number&gt;118&lt;/rec-number&gt;&lt;foreign-keys&gt;&lt;key app="EN" db-id="dar0asf0a9ewweezds7pxafarztwzrtxf0ww" timestamp="0"&gt;118&lt;/key&gt;&lt;/foreign-keys&gt;&lt;ref-type name="Electronic Article"&gt;43&lt;/ref-type&gt;&lt;contributors&gt;&lt;authors&gt;&lt;author&gt;Campion, Nicholas&lt;/author&gt;&lt;/authors&gt;&lt;/contributors&gt;&lt;titles&gt;&lt;title&gt;Astronomy and Psyche in the Classical World: Plato, Aristotle, Zeno, Ptolemy&lt;/title&gt;&lt;secondary-title&gt;Journal of Cosmology&lt;/secondary-title&gt;&lt;/titles&gt;&lt;periodical&gt;&lt;full-title&gt;Journal of Cosmology&lt;/full-title&gt;&lt;/periodical&gt;&lt;pages&gt;pp. 2179-2186&lt;/pages&gt;&lt;volume&gt;Vol. 9&lt;/volume&gt;&lt;dates&gt;&lt;year&gt;2010&lt;/year&gt;&lt;pub-dates&gt;&lt;date&gt;5 August 2012&lt;/date&gt;&lt;/pub-dates&gt;&lt;/dates&gt;&lt;urls&gt;&lt;related-urls&gt;&lt;url&gt;http://journalofcosmology.com/AncientAstronomy118.html&lt;/url&gt;&lt;/related-urls&gt;&lt;/urls&gt;&lt;language&gt;English&lt;/language&gt;&lt;/record&gt;&lt;/Cite&gt;&lt;/EndNote&gt;</w:instrText>
      </w:r>
      <w:r w:rsidRPr="00FE49D4">
        <w:rPr>
          <w:rFonts w:ascii="Times New Roman" w:hAnsi="Times New Roman"/>
          <w:lang w:val="en-GB"/>
        </w:rPr>
        <w:fldChar w:fldCharType="separate"/>
      </w:r>
      <w:r w:rsidRPr="00FE49D4">
        <w:rPr>
          <w:rFonts w:ascii="Times New Roman" w:hAnsi="Times New Roman"/>
          <w:noProof/>
          <w:lang w:val="en-GB"/>
        </w:rPr>
        <w:t xml:space="preserve">Nicholas Campion, 'Astronomy and Psyche in the Classical World: Plato, Aristotle, Zeno, Ptolemy', </w:t>
      </w:r>
      <w:r w:rsidRPr="00FE49D4">
        <w:rPr>
          <w:rFonts w:ascii="Times New Roman" w:hAnsi="Times New Roman"/>
          <w:i/>
          <w:noProof/>
          <w:lang w:val="en-GB"/>
        </w:rPr>
        <w:t xml:space="preserve">Journal of Cosmology, </w:t>
      </w:r>
      <w:r w:rsidRPr="00FE49D4">
        <w:rPr>
          <w:rFonts w:ascii="Times New Roman" w:hAnsi="Times New Roman"/>
          <w:noProof/>
          <w:lang w:val="en-GB"/>
        </w:rPr>
        <w:t>Vol. 9 (2010) available at &lt;</w:t>
      </w:r>
      <w:hyperlink r:id="rId7" w:history="1">
        <w:r w:rsidRPr="00FE49D4">
          <w:rPr>
            <w:rStyle w:val="Hyperlink"/>
            <w:rFonts w:ascii="Times New Roman" w:hAnsi="Times New Roman"/>
            <w:noProof/>
            <w:lang w:val="en-GB"/>
          </w:rPr>
          <w:t>http://journalofcosmology.com/AncientAstronomy118.html</w:t>
        </w:r>
      </w:hyperlink>
      <w:r w:rsidRPr="00FE49D4">
        <w:rPr>
          <w:rFonts w:ascii="Times New Roman" w:hAnsi="Times New Roman"/>
          <w:noProof/>
          <w:lang w:val="en-GB"/>
        </w:rPr>
        <w:t>&gt; [accessed 5 August 2012]</w:t>
      </w:r>
      <w:r w:rsidRPr="00FE49D4">
        <w:rPr>
          <w:rFonts w:ascii="Times New Roman" w:hAnsi="Times New Roman"/>
          <w:lang w:val="en-GB"/>
        </w:rPr>
        <w:fldChar w:fldCharType="end"/>
      </w:r>
      <w:r>
        <w:rPr>
          <w:rFonts w:ascii="Times New Roman" w:hAnsi="Times New Roman"/>
          <w:lang w:val="en-GB"/>
        </w:rPr>
        <w:t xml:space="preserve">, [hereafter Campion, </w:t>
      </w:r>
      <w:r>
        <w:rPr>
          <w:rFonts w:ascii="Times New Roman" w:hAnsi="Times New Roman"/>
          <w:noProof/>
          <w:lang w:val="en-GB"/>
        </w:rPr>
        <w:t>Astronomy and Psyche in the Classical World</w:t>
      </w:r>
      <w:r>
        <w:rPr>
          <w:rFonts w:ascii="Times New Roman" w:hAnsi="Times New Roman"/>
          <w:lang w:val="en-GB"/>
        </w:rPr>
        <w:t>]</w:t>
      </w:r>
      <w:r w:rsidRPr="007C42CD">
        <w:rPr>
          <w:rFonts w:ascii="Times New Roman" w:hAnsi="Times New Roman"/>
          <w:lang w:val="en-GB"/>
        </w:rPr>
        <w:t>.</w:t>
      </w:r>
    </w:p>
  </w:footnote>
  <w:footnote w:id="79">
    <w:p w:rsidR="001A025F" w:rsidRPr="007C42CD" w:rsidRDefault="001A025F" w:rsidP="0019355C">
      <w:pPr>
        <w:pStyle w:val="Funotentext"/>
        <w:rPr>
          <w:rFonts w:ascii="Times New Roman" w:hAnsi="Times New Roman"/>
          <w:lang w:val="en-GB"/>
        </w:rPr>
      </w:pPr>
      <w:r w:rsidRPr="007C42CD">
        <w:rPr>
          <w:rStyle w:val="Funotenzeichen"/>
          <w:rFonts w:ascii="Times New Roman" w:hAnsi="Times New Roman"/>
        </w:rPr>
        <w:footnoteRef/>
      </w:r>
      <w:r w:rsidRPr="007C42CD">
        <w:rPr>
          <w:rFonts w:ascii="Times New Roman" w:hAnsi="Times New Roman"/>
          <w:lang w:val="en-GB"/>
        </w:rPr>
        <w:t xml:space="preserve"> </w:t>
      </w:r>
      <w:r>
        <w:rPr>
          <w:rFonts w:ascii="Times New Roman" w:hAnsi="Times New Roman"/>
          <w:lang w:val="en-GB"/>
        </w:rPr>
        <w:fldChar w:fldCharType="begin"/>
      </w:r>
      <w:r>
        <w:rPr>
          <w:rFonts w:ascii="Times New Roman" w:hAnsi="Times New Roman"/>
          <w:lang w:val="en-GB"/>
        </w:rPr>
        <w:instrText xml:space="preserve"> ADDIN EN.CITE &lt;EndNote&gt;&lt;Cite&gt;&lt;Author&gt;Campion&lt;/Author&gt;&lt;Year&gt;2008&lt;/Year&gt;&lt;RecNum&gt;47&lt;/RecNum&gt;&lt;DisplayText&gt;N. Campion, &lt;style face="italic"&gt;The Dawn of Astrology: A Cultural History of Western Astrology&lt;/style&gt; (London: Continuum, 2008)&lt;/DisplayText&gt;&lt;record&gt;&lt;rec-number&gt;47&lt;/rec-number&gt;&lt;foreign-keys&gt;&lt;key app="EN" db-id="dar0asf0a9ewweezds7pxafarztwzrtxf0ww" timestamp="0"&gt;47&lt;/key&gt;&lt;/foreign-keys&gt;&lt;ref-type name="Book"&gt;6&lt;/ref-type&gt;&lt;contributors&gt;&lt;authors&gt;&lt;author&gt;Campion, Nicholas&lt;/author&gt;&lt;/authors&gt;&lt;/contributors&gt;&lt;titles&gt;&lt;title&gt;The Dawn of Astrology: A Cultural History of Western Astrology&lt;/title&gt;&lt;/titles&gt;&lt;keywords&gt;&lt;keyword&gt;History of Astrology, ancient world, classical world, Roman Empire, Plato, Prehistory, Astronomy&lt;/keyword&gt;&lt;/keywords&gt;&lt;dates&gt;&lt;year&gt;2008&lt;/year&gt;&lt;/dates&gt;&lt;pub-location&gt;London&lt;/pub-location&gt;&lt;publisher&gt;Continuum&lt;/publisher&gt;&lt;urls&gt;&lt;/urls&gt;&lt;language&gt;English&lt;/language&gt;&lt;/record&gt;&lt;/Cite&gt;&lt;/EndNote&gt;</w:instrText>
      </w:r>
      <w:r>
        <w:rPr>
          <w:rFonts w:ascii="Times New Roman" w:hAnsi="Times New Roman"/>
          <w:lang w:val="en-GB"/>
        </w:rPr>
        <w:fldChar w:fldCharType="separate"/>
      </w:r>
      <w:r>
        <w:rPr>
          <w:rFonts w:ascii="Times New Roman" w:hAnsi="Times New Roman"/>
          <w:noProof/>
          <w:lang w:val="en-GB"/>
        </w:rPr>
        <w:t xml:space="preserve">Nicholas Campion, </w:t>
      </w:r>
      <w:r w:rsidRPr="00730805">
        <w:rPr>
          <w:rFonts w:ascii="Times New Roman" w:hAnsi="Times New Roman"/>
          <w:i/>
          <w:noProof/>
          <w:lang w:val="en-GB"/>
        </w:rPr>
        <w:t>The Dawn of Astrology: A Cultural History of Western Astrology</w:t>
      </w:r>
      <w:r>
        <w:rPr>
          <w:rFonts w:ascii="Times New Roman" w:hAnsi="Times New Roman"/>
          <w:noProof/>
          <w:lang w:val="en-GB"/>
        </w:rPr>
        <w:t xml:space="preserve"> (London: Continuum, 2008)</w:t>
      </w:r>
      <w:r>
        <w:rPr>
          <w:rFonts w:ascii="Times New Roman" w:hAnsi="Times New Roman"/>
          <w:lang w:val="en-GB"/>
        </w:rPr>
        <w:fldChar w:fldCharType="end"/>
      </w:r>
      <w:r>
        <w:rPr>
          <w:rFonts w:ascii="Times New Roman" w:hAnsi="Times New Roman"/>
          <w:lang w:val="en-GB"/>
        </w:rPr>
        <w:t xml:space="preserve">, [hereafter Campion, </w:t>
      </w:r>
      <w:r w:rsidRPr="005947B6">
        <w:rPr>
          <w:rFonts w:ascii="Times New Roman" w:hAnsi="Times New Roman"/>
          <w:i/>
          <w:lang w:val="en-GB"/>
        </w:rPr>
        <w:t>Dawn of Astrology</w:t>
      </w:r>
      <w:r>
        <w:rPr>
          <w:rFonts w:ascii="Times New Roman" w:hAnsi="Times New Roman"/>
          <w:lang w:val="en-GB"/>
        </w:rPr>
        <w:t>]</w:t>
      </w:r>
      <w:r w:rsidRPr="007C42CD">
        <w:rPr>
          <w:rFonts w:ascii="Times New Roman" w:hAnsi="Times New Roman"/>
          <w:lang w:val="en-GB"/>
        </w:rPr>
        <w:t>, p.1.</w:t>
      </w:r>
    </w:p>
  </w:footnote>
  <w:footnote w:id="80">
    <w:p w:rsidR="001A025F" w:rsidRPr="007C42CD" w:rsidRDefault="001A025F" w:rsidP="0019355C">
      <w:pPr>
        <w:pStyle w:val="Funotentext"/>
        <w:rPr>
          <w:rFonts w:ascii="Times New Roman" w:hAnsi="Times New Roman"/>
          <w:lang w:val="en-GB"/>
        </w:rPr>
      </w:pPr>
      <w:r w:rsidRPr="007C42CD">
        <w:rPr>
          <w:rStyle w:val="Funotenzeichen"/>
          <w:rFonts w:ascii="Times New Roman" w:hAnsi="Times New Roman"/>
        </w:rPr>
        <w:footnoteRef/>
      </w:r>
      <w:r w:rsidRPr="00674317">
        <w:rPr>
          <w:rFonts w:ascii="Times New Roman" w:hAnsi="Times New Roman"/>
        </w:rPr>
        <w:t xml:space="preserve"> </w:t>
      </w:r>
      <w:r>
        <w:rPr>
          <w:rFonts w:ascii="Times New Roman" w:hAnsi="Times New Roman"/>
          <w:lang w:val="en-GB"/>
        </w:rPr>
        <w:fldChar w:fldCharType="begin"/>
      </w:r>
      <w:r w:rsidRPr="00674317">
        <w:rPr>
          <w:rFonts w:ascii="Times New Roman" w:hAnsi="Times New Roman"/>
        </w:rPr>
        <w:instrText xml:space="preserve"> ADDIN EN.CITE &lt;EndNote&gt;&lt;Cite&gt;&lt;Author&gt;Plato&lt;/Author&gt;&lt;Year&gt;2009&lt;/Year&gt;&lt;RecNum&gt;101&lt;/RecNum&gt;&lt;DisplayText&gt;Plato, &lt;style face="italic"&gt;Timaios Griechisch/Deutsch [Timaeus Greek/German]&lt;/style&gt;. trans. Thomas Paulsen and Rudolf Rehn (Stuttgart: Reclam, 2009)&lt;/DisplayText&gt;&lt;record&gt;&lt;rec-number&gt;101&lt;/rec-number&gt;&lt;foreign-keys&gt;&lt;key app="EN" db-id="dar0asf0a9ewweezds7pxafarztwzrtxf0ww" timestamp="0"&gt;101&lt;/key&gt;&lt;/foreign-keys&gt;&lt;ref-type name="Book"&gt;6&lt;/ref-type&gt;&lt;contributors&gt;&lt;authors&gt;&lt;author&gt;Plato&lt;/author&gt;&lt;/authors&gt;&lt;subsidiary-authors&gt;&lt;author&gt;Paulsen, Thomas&lt;/author&gt;&lt;author&gt;Rehn, Rudolf&lt;/author&gt;&lt;/subsidiary-authors&gt;&lt;/contributors&gt;&lt;titles&gt;&lt;title&gt;Timaios Griechisch/Deutsch [Timaeus Greek/German]&lt;/title&gt;&lt;short-title&gt;Platio, Timaeus, German&lt;/short-title&gt;&lt;/titles&gt;&lt;dates&gt;&lt;year&gt;2009&lt;/year&gt;&lt;/dates&gt;&lt;pub-location&gt;Stuttgart&lt;/pub-location&gt;&lt;publisher&gt;Reclam&lt;/publisher&gt;&lt;urls&gt;&lt;/urls&gt;&lt;language&gt;Greek and German&lt;/language&gt;&lt;/record&gt;&lt;/Cite&gt;&lt;/EndNote&gt;</w:instrText>
      </w:r>
      <w:r>
        <w:rPr>
          <w:rFonts w:ascii="Times New Roman" w:hAnsi="Times New Roman"/>
          <w:lang w:val="en-GB"/>
        </w:rPr>
        <w:fldChar w:fldCharType="separate"/>
      </w:r>
      <w:r w:rsidRPr="00674317">
        <w:rPr>
          <w:rFonts w:ascii="Times New Roman" w:hAnsi="Times New Roman"/>
          <w:noProof/>
        </w:rPr>
        <w:t xml:space="preserve">Plato, </w:t>
      </w:r>
      <w:r w:rsidRPr="00674317">
        <w:rPr>
          <w:rFonts w:ascii="Times New Roman" w:hAnsi="Times New Roman"/>
          <w:i/>
          <w:noProof/>
        </w:rPr>
        <w:t>Timaios Griechisch/Deutsch [Timaeus Greek/German]</w:t>
      </w:r>
      <w:r w:rsidRPr="00674317">
        <w:rPr>
          <w:rFonts w:ascii="Times New Roman" w:hAnsi="Times New Roman"/>
          <w:noProof/>
        </w:rPr>
        <w:t xml:space="preserve">. trans. </w:t>
      </w:r>
      <w:r>
        <w:rPr>
          <w:rFonts w:ascii="Times New Roman" w:hAnsi="Times New Roman"/>
          <w:noProof/>
          <w:lang w:val="en-GB"/>
        </w:rPr>
        <w:t>Thomas Paulsen and Rudolf Rehn (Stuttgart: Reclam, 2009)</w:t>
      </w:r>
      <w:r>
        <w:rPr>
          <w:rFonts w:ascii="Times New Roman" w:hAnsi="Times New Roman"/>
          <w:lang w:val="en-GB"/>
        </w:rPr>
        <w:fldChar w:fldCharType="end"/>
      </w:r>
      <w:r w:rsidRPr="005B402A">
        <w:rPr>
          <w:rFonts w:ascii="Times New Roman" w:hAnsi="Times New Roman"/>
          <w:lang w:val="en-GB"/>
        </w:rPr>
        <w:t xml:space="preserve">, [hereafter Plato, Timaeus], </w:t>
      </w:r>
      <w:r w:rsidRPr="007C42CD">
        <w:rPr>
          <w:rFonts w:ascii="Times New Roman" w:hAnsi="Times New Roman"/>
          <w:lang w:val="en-GB"/>
        </w:rPr>
        <w:t>47b-d, p.83.</w:t>
      </w:r>
    </w:p>
  </w:footnote>
  <w:footnote w:id="81">
    <w:p w:rsidR="001A025F" w:rsidRPr="007C42CD" w:rsidRDefault="001A025F" w:rsidP="0019355C">
      <w:pPr>
        <w:pStyle w:val="Funotentext"/>
        <w:rPr>
          <w:rFonts w:ascii="Times New Roman" w:hAnsi="Times New Roman"/>
          <w:lang w:val="en-GB"/>
        </w:rPr>
      </w:pPr>
      <w:r w:rsidRPr="007C42CD">
        <w:rPr>
          <w:rStyle w:val="Funotenzeichen"/>
          <w:rFonts w:ascii="Times New Roman" w:hAnsi="Times New Roman"/>
        </w:rPr>
        <w:footnoteRef/>
      </w:r>
      <w:r>
        <w:rPr>
          <w:rFonts w:ascii="Times New Roman" w:hAnsi="Times New Roman"/>
          <w:lang w:val="en-GB"/>
        </w:rPr>
        <w:t xml:space="preserve"> </w:t>
      </w:r>
      <w:r w:rsidRPr="005B402A">
        <w:rPr>
          <w:rFonts w:ascii="Times New Roman" w:hAnsi="Times New Roman"/>
          <w:lang w:val="en-GB"/>
        </w:rPr>
        <w:t>Plato, Timaeus</w:t>
      </w:r>
      <w:r>
        <w:rPr>
          <w:rFonts w:ascii="Times New Roman" w:hAnsi="Times New Roman"/>
          <w:lang w:val="en-GB"/>
        </w:rPr>
        <w:t>,</w:t>
      </w:r>
      <w:r w:rsidRPr="007C42CD">
        <w:rPr>
          <w:rFonts w:ascii="Times New Roman" w:hAnsi="Times New Roman"/>
          <w:lang w:val="en-GB"/>
        </w:rPr>
        <w:t xml:space="preserve"> 47c, p.83.</w:t>
      </w:r>
    </w:p>
  </w:footnote>
  <w:footnote w:id="82">
    <w:p w:rsidR="001A025F" w:rsidRPr="00DA6ED1" w:rsidRDefault="001A025F" w:rsidP="0019355C">
      <w:pPr>
        <w:pStyle w:val="Funotentext"/>
        <w:rPr>
          <w:rFonts w:ascii="Times New Roman" w:hAnsi="Times New Roman"/>
          <w:lang w:val="en-GB"/>
        </w:rPr>
      </w:pPr>
      <w:r w:rsidRPr="00DA6ED1">
        <w:rPr>
          <w:rStyle w:val="Funotenzeichen"/>
          <w:rFonts w:ascii="Times New Roman" w:hAnsi="Times New Roman"/>
        </w:rPr>
        <w:footnoteRef/>
      </w:r>
      <w:r w:rsidRPr="00DA6ED1">
        <w:rPr>
          <w:rFonts w:ascii="Times New Roman" w:hAnsi="Times New Roman"/>
          <w:lang w:val="en-GB"/>
        </w:rPr>
        <w:t xml:space="preserve"> Campion, </w:t>
      </w:r>
      <w:r w:rsidRPr="00DA6ED1">
        <w:rPr>
          <w:rFonts w:ascii="Times New Roman" w:hAnsi="Times New Roman"/>
          <w:noProof/>
          <w:lang w:val="en-GB"/>
        </w:rPr>
        <w:t>Astronomy and Psyche in the Classical World</w:t>
      </w:r>
      <w:r w:rsidRPr="00DA6ED1">
        <w:rPr>
          <w:rFonts w:ascii="Times New Roman" w:hAnsi="Times New Roman"/>
          <w:lang w:val="en-GB"/>
        </w:rPr>
        <w:t>.</w:t>
      </w:r>
    </w:p>
  </w:footnote>
  <w:footnote w:id="83">
    <w:p w:rsidR="001A025F" w:rsidRPr="00DA6ED1" w:rsidRDefault="001A025F" w:rsidP="0019355C">
      <w:pPr>
        <w:pStyle w:val="Funotentext"/>
        <w:rPr>
          <w:rFonts w:ascii="Times New Roman" w:hAnsi="Times New Roman"/>
          <w:lang w:val="en-GB"/>
        </w:rPr>
      </w:pPr>
      <w:r w:rsidRPr="00DA6ED1">
        <w:rPr>
          <w:rStyle w:val="Funotenzeichen"/>
          <w:rFonts w:ascii="Times New Roman" w:hAnsi="Times New Roman"/>
        </w:rPr>
        <w:footnoteRef/>
      </w:r>
      <w:r w:rsidRPr="00DA6ED1">
        <w:rPr>
          <w:rFonts w:ascii="Times New Roman" w:hAnsi="Times New Roman"/>
          <w:lang w:val="en-GB"/>
        </w:rPr>
        <w:t xml:space="preserve"> Campion, </w:t>
      </w:r>
      <w:r w:rsidRPr="00DA6ED1">
        <w:rPr>
          <w:rFonts w:ascii="Times New Roman" w:hAnsi="Times New Roman"/>
          <w:noProof/>
          <w:lang w:val="en-GB"/>
        </w:rPr>
        <w:t>Astronomy and Psyche in the Classical World</w:t>
      </w:r>
      <w:r w:rsidRPr="00DA6ED1">
        <w:rPr>
          <w:rFonts w:ascii="Times New Roman" w:hAnsi="Times New Roman"/>
          <w:lang w:val="en-GB"/>
        </w:rPr>
        <w:t>.</w:t>
      </w:r>
    </w:p>
  </w:footnote>
  <w:footnote w:id="84">
    <w:p w:rsidR="001A025F" w:rsidRPr="00DA6ED1" w:rsidRDefault="001A025F" w:rsidP="0019355C">
      <w:pPr>
        <w:pStyle w:val="Funotentext"/>
        <w:rPr>
          <w:rFonts w:ascii="Times New Roman" w:hAnsi="Times New Roman"/>
          <w:lang w:val="en-GB"/>
        </w:rPr>
      </w:pPr>
      <w:r w:rsidRPr="00DA6ED1">
        <w:rPr>
          <w:rStyle w:val="Funotenzeichen"/>
          <w:rFonts w:ascii="Times New Roman" w:hAnsi="Times New Roman"/>
        </w:rPr>
        <w:footnoteRef/>
      </w:r>
      <w:r w:rsidRPr="00DA6ED1">
        <w:rPr>
          <w:rFonts w:ascii="Times New Roman" w:hAnsi="Times New Roman"/>
          <w:lang w:val="en-GB"/>
        </w:rPr>
        <w:t xml:space="preserve"> </w:t>
      </w:r>
      <w:r>
        <w:rPr>
          <w:rFonts w:ascii="Times New Roman" w:hAnsi="Times New Roman"/>
          <w:lang w:val="en-GB"/>
        </w:rPr>
        <w:fldChar w:fldCharType="begin"/>
      </w:r>
      <w:r>
        <w:rPr>
          <w:rFonts w:ascii="Times New Roman" w:hAnsi="Times New Roman"/>
          <w:lang w:val="en-GB"/>
        </w:rPr>
        <w:instrText xml:space="preserve"> ADDIN EN.CITE &lt;EndNote&gt;&lt;Cite&gt;&lt;Author&gt;Ptolemy&lt;/Author&gt;&lt;Year&gt;1940&lt;/Year&gt;&lt;RecNum&gt;232&lt;/RecNum&gt;&lt;DisplayText&gt;C. Ptolemy, &lt;style face="italic"&gt;Tetrabiblos&lt;/style&gt;. trans. F. E. Robbins (Cambridge, Mass.: Loeb Classical Library, 1940)&lt;/DisplayText&gt;&lt;record&gt;&lt;rec-number&gt;232&lt;/rec-number&gt;&lt;foreign-keys&gt;&lt;key app="EN" db-id="dar0asf0a9ewweezds7pxafarztwzrtxf0ww" timestamp="1426050359"&gt;232&lt;/key&gt;&lt;/foreign-keys&gt;&lt;ref-type name="Book"&gt;6&lt;/ref-type&gt;&lt;contributors&gt;&lt;authors&gt;&lt;author&gt;Ptolemy, Claudius&lt;/author&gt;&lt;/authors&gt;&lt;subsidiary-authors&gt;&lt;author&gt;Robbins, F. E.&lt;/author&gt;&lt;/subsidiary-authors&gt;&lt;/contributors&gt;&lt;titles&gt;&lt;title&gt;Tetrabiblos&lt;/title&gt;&lt;/titles&gt;&lt;dates&gt;&lt;year&gt;1940&lt;/year&gt;&lt;/dates&gt;&lt;pub-location&gt;Cambridge, Mass.&lt;/pub-location&gt;&lt;publisher&gt;Loeb Classical Library&lt;/publisher&gt;&lt;urls&gt;&lt;related-urls&gt;&lt;url&gt;http://penelope.uchicago.edu/Thayer/E/Roman/Texts/Ptolemy/Tetrabiblos/3D*.html#13&lt;/url&gt;&lt;/related-urls&gt;&lt;/urls&gt;&lt;/record&gt;&lt;/Cite&gt;&lt;/EndNote&gt;</w:instrText>
      </w:r>
      <w:r>
        <w:rPr>
          <w:rFonts w:ascii="Times New Roman" w:hAnsi="Times New Roman"/>
          <w:lang w:val="en-GB"/>
        </w:rPr>
        <w:fldChar w:fldCharType="separate"/>
      </w:r>
      <w:r>
        <w:rPr>
          <w:rFonts w:ascii="Times New Roman" w:hAnsi="Times New Roman"/>
          <w:noProof/>
          <w:lang w:val="en-GB"/>
        </w:rPr>
        <w:t xml:space="preserve">Claudius Ptolemy, </w:t>
      </w:r>
      <w:r w:rsidRPr="00730805">
        <w:rPr>
          <w:rFonts w:ascii="Times New Roman" w:hAnsi="Times New Roman"/>
          <w:i/>
          <w:noProof/>
          <w:lang w:val="en-GB"/>
        </w:rPr>
        <w:t>Tetrabiblos</w:t>
      </w:r>
      <w:r>
        <w:rPr>
          <w:rFonts w:ascii="Times New Roman" w:hAnsi="Times New Roman"/>
          <w:noProof/>
          <w:lang w:val="en-GB"/>
        </w:rPr>
        <w:t>. trans. F. E. Robbins (Cambridge, Mass.: Loeb Classical Library, 1940)</w:t>
      </w:r>
      <w:r>
        <w:rPr>
          <w:rFonts w:ascii="Times New Roman" w:hAnsi="Times New Roman"/>
          <w:lang w:val="en-GB"/>
        </w:rPr>
        <w:fldChar w:fldCharType="end"/>
      </w:r>
      <w:r>
        <w:rPr>
          <w:rFonts w:ascii="Times New Roman" w:hAnsi="Times New Roman"/>
          <w:lang w:val="en-GB"/>
        </w:rPr>
        <w:t xml:space="preserve">, [hereafter </w:t>
      </w:r>
      <w:r w:rsidRPr="00DA6ED1">
        <w:rPr>
          <w:rFonts w:ascii="Times New Roman" w:hAnsi="Times New Roman"/>
          <w:lang w:val="en-GB"/>
        </w:rPr>
        <w:t>Ptolemy, Tetrabiblos</w:t>
      </w:r>
      <w:r>
        <w:rPr>
          <w:rFonts w:ascii="Times New Roman" w:hAnsi="Times New Roman"/>
          <w:lang w:val="en-GB"/>
        </w:rPr>
        <w:t>]</w:t>
      </w:r>
      <w:r w:rsidRPr="00DA6ED1">
        <w:rPr>
          <w:rFonts w:ascii="Times New Roman" w:hAnsi="Times New Roman"/>
          <w:lang w:val="en-GB"/>
        </w:rPr>
        <w:t>, III.13</w:t>
      </w:r>
      <w:r>
        <w:rPr>
          <w:rFonts w:ascii="Times New Roman" w:hAnsi="Times New Roman"/>
          <w:lang w:val="en-GB"/>
        </w:rPr>
        <w:t>, p.333</w:t>
      </w:r>
      <w:r w:rsidRPr="00DA6ED1">
        <w:rPr>
          <w:rFonts w:ascii="Times New Roman" w:hAnsi="Times New Roman"/>
          <w:lang w:val="en-GB"/>
        </w:rPr>
        <w:t xml:space="preserve">. </w:t>
      </w:r>
    </w:p>
  </w:footnote>
  <w:footnote w:id="85">
    <w:p w:rsidR="001A025F" w:rsidRPr="00DA6ED1" w:rsidRDefault="001A025F" w:rsidP="0019355C">
      <w:pPr>
        <w:pStyle w:val="Funotentext"/>
        <w:rPr>
          <w:rFonts w:ascii="Times New Roman" w:hAnsi="Times New Roman"/>
          <w:lang w:val="en-GB"/>
        </w:rPr>
      </w:pPr>
      <w:r w:rsidRPr="00DA6ED1">
        <w:rPr>
          <w:rStyle w:val="Funotenzeichen"/>
          <w:rFonts w:ascii="Times New Roman" w:hAnsi="Times New Roman"/>
        </w:rPr>
        <w:footnoteRef/>
      </w:r>
      <w:r w:rsidRPr="00DA6ED1">
        <w:rPr>
          <w:rFonts w:ascii="Times New Roman" w:hAnsi="Times New Roman"/>
          <w:lang w:val="en-GB"/>
        </w:rPr>
        <w:t xml:space="preserve"> Ptolemy, </w:t>
      </w:r>
      <w:r w:rsidRPr="009D6995">
        <w:rPr>
          <w:rFonts w:ascii="Times New Roman" w:hAnsi="Times New Roman"/>
          <w:i/>
          <w:lang w:val="en-GB"/>
        </w:rPr>
        <w:t>Tetrabiblos</w:t>
      </w:r>
      <w:r w:rsidRPr="00DA6ED1">
        <w:rPr>
          <w:rFonts w:ascii="Times New Roman" w:hAnsi="Times New Roman"/>
          <w:lang w:val="en-GB"/>
        </w:rPr>
        <w:t>, III.13</w:t>
      </w:r>
      <w:r>
        <w:rPr>
          <w:rFonts w:ascii="Times New Roman" w:hAnsi="Times New Roman"/>
          <w:lang w:val="en-GB"/>
        </w:rPr>
        <w:t>, p.335</w:t>
      </w:r>
      <w:r w:rsidRPr="00DA6ED1">
        <w:rPr>
          <w:rFonts w:ascii="Times New Roman" w:hAnsi="Times New Roman"/>
          <w:lang w:val="en-GB"/>
        </w:rPr>
        <w:t>.</w:t>
      </w:r>
    </w:p>
  </w:footnote>
  <w:footnote w:id="86">
    <w:p w:rsidR="001A025F" w:rsidRPr="00DA6ED1" w:rsidRDefault="001A025F" w:rsidP="0019355C">
      <w:pPr>
        <w:pStyle w:val="Funotentext"/>
        <w:rPr>
          <w:rFonts w:ascii="Times New Roman" w:hAnsi="Times New Roman"/>
          <w:lang w:val="en-GB"/>
        </w:rPr>
      </w:pPr>
      <w:r w:rsidRPr="00DA6ED1">
        <w:rPr>
          <w:rStyle w:val="Funotenzeichen"/>
          <w:rFonts w:ascii="Times New Roman" w:hAnsi="Times New Roman"/>
        </w:rPr>
        <w:footnoteRef/>
      </w:r>
      <w:r w:rsidRPr="00DA6ED1">
        <w:rPr>
          <w:rFonts w:ascii="Times New Roman" w:hAnsi="Times New Roman"/>
          <w:lang w:val="en-GB"/>
        </w:rPr>
        <w:t xml:space="preserve"> Ptolemy, </w:t>
      </w:r>
      <w:r w:rsidRPr="009D6995">
        <w:rPr>
          <w:rFonts w:ascii="Times New Roman" w:hAnsi="Times New Roman"/>
          <w:i/>
          <w:lang w:val="en-GB"/>
        </w:rPr>
        <w:t>Tetrabiblos</w:t>
      </w:r>
      <w:r w:rsidRPr="00DA6ED1">
        <w:rPr>
          <w:rFonts w:ascii="Times New Roman" w:hAnsi="Times New Roman"/>
          <w:lang w:val="en-GB"/>
        </w:rPr>
        <w:t>, III.13</w:t>
      </w:r>
      <w:r>
        <w:rPr>
          <w:rFonts w:ascii="Times New Roman" w:hAnsi="Times New Roman"/>
          <w:lang w:val="en-GB"/>
        </w:rPr>
        <w:t>, p.336</w:t>
      </w:r>
      <w:r w:rsidRPr="00DA6ED1">
        <w:rPr>
          <w:rFonts w:ascii="Times New Roman" w:hAnsi="Times New Roman"/>
          <w:lang w:val="en-GB"/>
        </w:rPr>
        <w:t>.</w:t>
      </w:r>
    </w:p>
  </w:footnote>
  <w:footnote w:id="87">
    <w:p w:rsidR="001A025F" w:rsidRPr="00DA6ED1" w:rsidRDefault="001A025F">
      <w:pPr>
        <w:pStyle w:val="Funotentext"/>
        <w:rPr>
          <w:rFonts w:ascii="Times New Roman" w:hAnsi="Times New Roman"/>
          <w:lang w:val="en-GB"/>
        </w:rPr>
      </w:pPr>
      <w:r w:rsidRPr="00DA6ED1">
        <w:rPr>
          <w:rStyle w:val="Funotenzeichen"/>
          <w:rFonts w:ascii="Times New Roman" w:hAnsi="Times New Roman"/>
        </w:rPr>
        <w:footnoteRef/>
      </w:r>
      <w:r>
        <w:rPr>
          <w:rFonts w:ascii="Times New Roman" w:hAnsi="Times New Roman"/>
          <w:lang w:val="en-GB"/>
        </w:rPr>
        <w:t xml:space="preserve"> Campion, </w:t>
      </w:r>
      <w:r w:rsidRPr="005947B6">
        <w:rPr>
          <w:rFonts w:ascii="Times New Roman" w:hAnsi="Times New Roman"/>
          <w:i/>
          <w:lang w:val="en-GB"/>
        </w:rPr>
        <w:t>Dawn of Astrology</w:t>
      </w:r>
      <w:r w:rsidRPr="00DA6ED1">
        <w:rPr>
          <w:rFonts w:ascii="Times New Roman" w:hAnsi="Times New Roman"/>
          <w:lang w:val="en-GB"/>
        </w:rPr>
        <w:t>, pp.183-184.</w:t>
      </w:r>
    </w:p>
  </w:footnote>
  <w:footnote w:id="88">
    <w:p w:rsidR="001A025F" w:rsidRPr="00EC353D" w:rsidRDefault="001A025F" w:rsidP="00021B2E">
      <w:pPr>
        <w:pStyle w:val="Funotentext"/>
        <w:rPr>
          <w:rFonts w:ascii="Times New Roman" w:hAnsi="Times New Roman"/>
          <w:lang w:val="en-GB"/>
        </w:rPr>
      </w:pPr>
      <w:r w:rsidRPr="00DA6ED1">
        <w:rPr>
          <w:rStyle w:val="Funotenzeichen"/>
          <w:rFonts w:ascii="Times New Roman" w:hAnsi="Times New Roman"/>
        </w:rPr>
        <w:footnoteRef/>
      </w:r>
      <w:r w:rsidRPr="00674317">
        <w:rPr>
          <w:rFonts w:ascii="Times New Roman" w:hAnsi="Times New Roman"/>
        </w:rPr>
        <w:t xml:space="preserve"> </w:t>
      </w:r>
      <w:r>
        <w:rPr>
          <w:rFonts w:ascii="Times New Roman" w:hAnsi="Times New Roman"/>
          <w:lang w:val="en-GB"/>
        </w:rPr>
        <w:fldChar w:fldCharType="begin"/>
      </w:r>
      <w:r w:rsidRPr="00674317">
        <w:rPr>
          <w:rFonts w:ascii="Times New Roman" w:hAnsi="Times New Roman"/>
        </w:rPr>
        <w:instrText xml:space="preserve"> ADDIN EN.CITE &lt;EndNote&gt;&lt;Cite&gt;&lt;Author&gt;Valens&lt;/Author&gt;&lt;Year&gt;2004&lt;/Year&gt;&lt;RecNum&gt;233&lt;/RecNum&gt;&lt;DisplayText&gt;V. Valens, &lt;style face="italic"&gt;Blütensträusse [Anthology]&lt;/style&gt;. trans. Otto Schönberger and Eberhard Knobloch (St. Katharinen, Germany: Scripta Mercaturae, 2004)&lt;/DisplayText&gt;&lt;record&gt;&lt;rec-number&gt;233&lt;/rec-number&gt;&lt;foreign-keys&gt;&lt;key app="EN" db-id="dar0asf0a9ewweezds7pxafarztwzrtxf0ww" timestamp="1426052961"&gt;233&lt;/key&gt;&lt;/foreign-keys&gt;&lt;ref-type name="Book"&gt;6&lt;/ref-type&gt;&lt;contributors&gt;&lt;authors&gt;&lt;author&gt;Valens, Vettius&lt;/author&gt;&lt;/authors&gt;&lt;subsidiary-authors&gt;&lt;author&gt;Schönberger, Otto&lt;/author&gt;&lt;author&gt;Knobloch, Eberhard&lt;/author&gt;&lt;/subsidiary-authors&gt;&lt;/contributors&gt;&lt;titles&gt;&lt;title&gt;Blütensträusse [Anthology]&lt;/title&gt;&lt;/titles&gt;&lt;dates&gt;&lt;year&gt;2004&lt;/year&gt;&lt;/dates&gt;&lt;pub-location&gt;St. Katharinen, Germany&lt;/pub-location&gt;&lt;publisher&gt;Scripta Mercaturae&lt;/publisher&gt;&lt;urls&gt;&lt;/urls&gt;&lt;/record&gt;&lt;/Cite&gt;&lt;/EndNote&gt;</w:instrText>
      </w:r>
      <w:r>
        <w:rPr>
          <w:rFonts w:ascii="Times New Roman" w:hAnsi="Times New Roman"/>
          <w:lang w:val="en-GB"/>
        </w:rPr>
        <w:fldChar w:fldCharType="separate"/>
      </w:r>
      <w:r w:rsidRPr="00674317">
        <w:rPr>
          <w:rFonts w:ascii="Times New Roman" w:hAnsi="Times New Roman"/>
          <w:noProof/>
        </w:rPr>
        <w:t>V</w:t>
      </w:r>
      <w:r>
        <w:rPr>
          <w:rFonts w:ascii="Times New Roman" w:hAnsi="Times New Roman"/>
          <w:noProof/>
        </w:rPr>
        <w:t>ettius</w:t>
      </w:r>
      <w:r w:rsidRPr="00674317">
        <w:rPr>
          <w:rFonts w:ascii="Times New Roman" w:hAnsi="Times New Roman"/>
          <w:noProof/>
        </w:rPr>
        <w:t xml:space="preserve"> Valens, </w:t>
      </w:r>
      <w:r w:rsidRPr="00674317">
        <w:rPr>
          <w:rFonts w:ascii="Times New Roman" w:hAnsi="Times New Roman"/>
          <w:i/>
          <w:noProof/>
        </w:rPr>
        <w:t>Blütensträusse [Anthology]</w:t>
      </w:r>
      <w:r w:rsidRPr="00674317">
        <w:rPr>
          <w:rFonts w:ascii="Times New Roman" w:hAnsi="Times New Roman"/>
          <w:noProof/>
        </w:rPr>
        <w:t xml:space="preserve">. trans. </w:t>
      </w:r>
      <w:r w:rsidRPr="00EC353D">
        <w:rPr>
          <w:rFonts w:ascii="Times New Roman" w:hAnsi="Times New Roman"/>
          <w:noProof/>
          <w:lang w:val="en-GB"/>
        </w:rPr>
        <w:t>Otto Schönberger and Eberhard Knobloch (St. Katharinen, Germany: Scripta Mercaturae, 2004)</w:t>
      </w:r>
      <w:r>
        <w:rPr>
          <w:rFonts w:ascii="Times New Roman" w:hAnsi="Times New Roman"/>
          <w:lang w:val="en-GB"/>
        </w:rPr>
        <w:fldChar w:fldCharType="end"/>
      </w:r>
      <w:r w:rsidRPr="00EC353D">
        <w:rPr>
          <w:rFonts w:ascii="Times New Roman" w:hAnsi="Times New Roman"/>
          <w:lang w:val="en-GB"/>
        </w:rPr>
        <w:t xml:space="preserve"> , I.2, p.6.</w:t>
      </w:r>
    </w:p>
  </w:footnote>
  <w:footnote w:id="89">
    <w:p w:rsidR="001A025F" w:rsidRPr="00DA6ED1" w:rsidRDefault="001A025F">
      <w:pPr>
        <w:pStyle w:val="Funotentext"/>
        <w:rPr>
          <w:rFonts w:ascii="Times New Roman" w:hAnsi="Times New Roman"/>
          <w:lang w:val="en-GB"/>
        </w:rPr>
      </w:pPr>
      <w:r w:rsidRPr="00DA6ED1">
        <w:rPr>
          <w:rStyle w:val="Funotenzeichen"/>
          <w:rFonts w:ascii="Times New Roman" w:hAnsi="Times New Roman"/>
        </w:rPr>
        <w:footnoteRef/>
      </w:r>
      <w:r w:rsidRPr="00DA6ED1">
        <w:rPr>
          <w:rFonts w:ascii="Times New Roman" w:hAnsi="Times New Roman"/>
          <w:lang w:val="en-GB"/>
        </w:rPr>
        <w:t xml:space="preserve"> </w:t>
      </w:r>
      <w:r>
        <w:rPr>
          <w:rFonts w:ascii="Times New Roman" w:hAnsi="Times New Roman"/>
          <w:lang w:val="en-GB"/>
        </w:rPr>
        <w:t xml:space="preserve">Campion, </w:t>
      </w:r>
      <w:r w:rsidRPr="005947B6">
        <w:rPr>
          <w:rFonts w:ascii="Times New Roman" w:hAnsi="Times New Roman"/>
          <w:i/>
          <w:lang w:val="en-GB"/>
        </w:rPr>
        <w:t>Dawn of Astrology</w:t>
      </w:r>
      <w:r w:rsidRPr="00DA6ED1">
        <w:rPr>
          <w:rFonts w:ascii="Times New Roman" w:hAnsi="Times New Roman"/>
          <w:lang w:val="en-GB"/>
        </w:rPr>
        <w:t>, p.184.</w:t>
      </w:r>
    </w:p>
  </w:footnote>
  <w:footnote w:id="90">
    <w:p w:rsidR="001A025F" w:rsidRPr="00FF71C9" w:rsidRDefault="001A025F" w:rsidP="0019355C">
      <w:pPr>
        <w:pStyle w:val="Funotentext"/>
        <w:rPr>
          <w:rFonts w:ascii="Times New Roman" w:hAnsi="Times New Roman"/>
          <w:lang w:val="en-GB"/>
        </w:rPr>
      </w:pPr>
      <w:r w:rsidRPr="00FF71C9">
        <w:rPr>
          <w:rStyle w:val="Funotenzeichen"/>
          <w:rFonts w:ascii="Times New Roman" w:hAnsi="Times New Roman"/>
        </w:rPr>
        <w:footnoteRef/>
      </w:r>
      <w:r w:rsidRPr="00EC353D">
        <w:rPr>
          <w:rFonts w:ascii="Times New Roman" w:hAnsi="Times New Roman"/>
          <w:lang w:val="en-GB"/>
        </w:rPr>
        <w:t xml:space="preserve"> </w:t>
      </w:r>
      <w:r w:rsidRPr="00FF71C9">
        <w:rPr>
          <w:rFonts w:ascii="Times New Roman" w:hAnsi="Times New Roman"/>
          <w:lang w:val="en-GB"/>
        </w:rPr>
        <w:fldChar w:fldCharType="begin"/>
      </w:r>
      <w:r w:rsidRPr="00EC353D">
        <w:rPr>
          <w:rFonts w:ascii="Times New Roman" w:hAnsi="Times New Roman"/>
          <w:lang w:val="en-GB"/>
        </w:rPr>
        <w:instrText xml:space="preserve"> ADDIN EN.CITE &lt;EndNote&gt;&lt;Cite&gt;&lt;Author&gt;Gieseler Greenbaum&lt;/Author&gt;&lt;Year&gt;2005&lt;/Year&gt;&lt;RecNum&gt;104&lt;/RecNum&gt;&lt;DisplayText&gt;D. Gieseler Greenbaum, &lt;style face="italic"&gt;Temperament. Astrology&amp;apos;s Forgotten Key&lt;/style&gt; (Bournemouth: The Wessex Astrologer, 2005)&lt;/DisplayText&gt;&lt;record&gt;&lt;rec-number&gt;104&lt;/rec-number&gt;&lt;foreign-keys&gt;&lt;key app="EN" db-id="dar0asf0a9ewweezds7pxafarztwzrtxf0ww" timestamp="0"&gt;104&lt;/key&gt;&lt;/foreign-keys&gt;&lt;ref-type name="Book"&gt;6&lt;/ref-type&gt;&lt;contributors&gt;&lt;authors&gt;&lt;author&gt;Gieseler Greenbaum, Dorian&lt;/author&gt;&lt;/authors&gt;&lt;/contributors&gt;&lt;titles&gt;&lt;title&gt;Temperament. Astrology&amp;apos;s Forgotten Key&lt;/title&gt;&lt;/titles&gt;&lt;dates&gt;&lt;year&gt;2005&lt;/year&gt;&lt;/dates&gt;&lt;pub-location&gt;Bournemouth&lt;/pub-location&gt;&lt;publisher&gt;The Wessex Astrologer&lt;/publisher&gt;&lt;urls&gt;&lt;/urls&gt;&lt;language&gt;English&lt;/language&gt;&lt;/record&gt;&lt;/Cite&gt;&lt;/EndNote&gt;</w:instrText>
      </w:r>
      <w:r w:rsidRPr="00FF71C9">
        <w:rPr>
          <w:rFonts w:ascii="Times New Roman" w:hAnsi="Times New Roman"/>
          <w:lang w:val="en-GB"/>
        </w:rPr>
        <w:fldChar w:fldCharType="separate"/>
      </w:r>
      <w:r w:rsidRPr="00EC353D">
        <w:rPr>
          <w:rFonts w:ascii="Times New Roman" w:hAnsi="Times New Roman"/>
          <w:noProof/>
          <w:lang w:val="en-GB"/>
        </w:rPr>
        <w:t xml:space="preserve">Dorian Gieseler Greenbaum, </w:t>
      </w:r>
      <w:r w:rsidRPr="00EC353D">
        <w:rPr>
          <w:rFonts w:ascii="Times New Roman" w:hAnsi="Times New Roman"/>
          <w:i/>
          <w:noProof/>
          <w:lang w:val="en-GB"/>
        </w:rPr>
        <w:t xml:space="preserve">Temperament. </w:t>
      </w:r>
      <w:r w:rsidRPr="00730805">
        <w:rPr>
          <w:rFonts w:ascii="Times New Roman" w:hAnsi="Times New Roman"/>
          <w:i/>
          <w:noProof/>
          <w:lang w:val="en-GB"/>
        </w:rPr>
        <w:t>Astrology's Forgotten Key</w:t>
      </w:r>
      <w:r>
        <w:rPr>
          <w:rFonts w:ascii="Times New Roman" w:hAnsi="Times New Roman"/>
          <w:noProof/>
          <w:lang w:val="en-GB"/>
        </w:rPr>
        <w:t xml:space="preserve"> (Bournemouth: The Wessex Astrologer, 2005)</w:t>
      </w:r>
      <w:r w:rsidRPr="00FF71C9">
        <w:rPr>
          <w:rFonts w:ascii="Times New Roman" w:hAnsi="Times New Roman"/>
          <w:lang w:val="en-GB"/>
        </w:rPr>
        <w:fldChar w:fldCharType="end"/>
      </w:r>
      <w:r w:rsidRPr="00FF71C9">
        <w:rPr>
          <w:rFonts w:ascii="Times New Roman" w:hAnsi="Times New Roman"/>
          <w:lang w:val="en-GB"/>
        </w:rPr>
        <w:t xml:space="preserve">, [hereafter Greenbaum, </w:t>
      </w:r>
      <w:r w:rsidRPr="00FF71C9">
        <w:rPr>
          <w:rFonts w:ascii="Times New Roman" w:hAnsi="Times New Roman"/>
          <w:i/>
          <w:lang w:val="en-GB"/>
        </w:rPr>
        <w:t>Temperament</w:t>
      </w:r>
      <w:r w:rsidRPr="00FF71C9">
        <w:rPr>
          <w:rFonts w:ascii="Times New Roman" w:hAnsi="Times New Roman"/>
          <w:lang w:val="en-GB"/>
        </w:rPr>
        <w:t>].</w:t>
      </w:r>
    </w:p>
  </w:footnote>
  <w:footnote w:id="91">
    <w:p w:rsidR="001A025F" w:rsidRPr="00FF71C9" w:rsidRDefault="001A025F" w:rsidP="0019355C">
      <w:pPr>
        <w:pStyle w:val="Funotentext"/>
        <w:rPr>
          <w:rFonts w:ascii="Times New Roman" w:hAnsi="Times New Roman"/>
          <w:lang w:val="en-GB"/>
        </w:rPr>
      </w:pPr>
      <w:r w:rsidRPr="00FF71C9">
        <w:rPr>
          <w:rStyle w:val="Funotenzeichen"/>
          <w:rFonts w:ascii="Times New Roman" w:hAnsi="Times New Roman"/>
        </w:rPr>
        <w:footnoteRef/>
      </w:r>
      <w:r w:rsidRPr="00FF71C9">
        <w:rPr>
          <w:rFonts w:ascii="Times New Roman" w:hAnsi="Times New Roman"/>
          <w:lang w:val="en-GB"/>
        </w:rPr>
        <w:t xml:space="preserve"> Greenbaum, </w:t>
      </w:r>
      <w:r w:rsidRPr="00FF71C9">
        <w:rPr>
          <w:rFonts w:ascii="Times New Roman" w:hAnsi="Times New Roman"/>
          <w:i/>
          <w:lang w:val="en-GB"/>
        </w:rPr>
        <w:t>Temperament</w:t>
      </w:r>
      <w:r w:rsidRPr="00FF71C9">
        <w:rPr>
          <w:rFonts w:ascii="Times New Roman" w:hAnsi="Times New Roman"/>
          <w:lang w:val="en-GB"/>
        </w:rPr>
        <w:t>, p.8.</w:t>
      </w:r>
    </w:p>
  </w:footnote>
  <w:footnote w:id="92">
    <w:p w:rsidR="001A025F" w:rsidRPr="00FF71C9" w:rsidRDefault="001A025F" w:rsidP="0019355C">
      <w:pPr>
        <w:pStyle w:val="Funotentext"/>
        <w:rPr>
          <w:rFonts w:ascii="Times New Roman" w:hAnsi="Times New Roman"/>
          <w:lang w:val="en-GB"/>
        </w:rPr>
      </w:pPr>
      <w:r w:rsidRPr="00FF71C9">
        <w:rPr>
          <w:rStyle w:val="Funotenzeichen"/>
          <w:rFonts w:ascii="Times New Roman" w:hAnsi="Times New Roman"/>
        </w:rPr>
        <w:footnoteRef/>
      </w:r>
      <w:r w:rsidRPr="00FF71C9">
        <w:rPr>
          <w:rFonts w:ascii="Times New Roman" w:hAnsi="Times New Roman"/>
          <w:lang w:val="en-GB"/>
        </w:rPr>
        <w:t xml:space="preserve"> Greenbaum, </w:t>
      </w:r>
      <w:r w:rsidRPr="00FF71C9">
        <w:rPr>
          <w:rFonts w:ascii="Times New Roman" w:hAnsi="Times New Roman"/>
          <w:i/>
          <w:lang w:val="en-GB"/>
        </w:rPr>
        <w:t>Temperament</w:t>
      </w:r>
      <w:r w:rsidRPr="00FF71C9">
        <w:rPr>
          <w:rFonts w:ascii="Times New Roman" w:hAnsi="Times New Roman"/>
          <w:lang w:val="en-GB"/>
        </w:rPr>
        <w:t>, p.9.</w:t>
      </w:r>
    </w:p>
  </w:footnote>
  <w:footnote w:id="93">
    <w:p w:rsidR="001A025F" w:rsidRPr="00FF71C9" w:rsidRDefault="001A025F" w:rsidP="0019355C">
      <w:pPr>
        <w:pStyle w:val="Funotentext"/>
        <w:rPr>
          <w:rFonts w:ascii="Times New Roman" w:hAnsi="Times New Roman"/>
          <w:lang w:val="en-GB"/>
        </w:rPr>
      </w:pPr>
      <w:r w:rsidRPr="00FF71C9">
        <w:rPr>
          <w:rStyle w:val="Funotenzeichen"/>
          <w:rFonts w:ascii="Times New Roman" w:hAnsi="Times New Roman"/>
        </w:rPr>
        <w:footnoteRef/>
      </w:r>
      <w:r w:rsidRPr="00FF71C9">
        <w:rPr>
          <w:rFonts w:ascii="Times New Roman" w:hAnsi="Times New Roman"/>
          <w:lang w:val="en-GB"/>
        </w:rPr>
        <w:t xml:space="preserve"> Greenbaum, </w:t>
      </w:r>
      <w:r w:rsidRPr="00FF71C9">
        <w:rPr>
          <w:rFonts w:ascii="Times New Roman" w:hAnsi="Times New Roman"/>
          <w:i/>
          <w:lang w:val="en-GB"/>
        </w:rPr>
        <w:t>Temperament</w:t>
      </w:r>
      <w:r w:rsidRPr="00FF71C9">
        <w:rPr>
          <w:rFonts w:ascii="Times New Roman" w:hAnsi="Times New Roman"/>
          <w:lang w:val="en-GB"/>
        </w:rPr>
        <w:t>, p.9.</w:t>
      </w:r>
    </w:p>
  </w:footnote>
  <w:footnote w:id="94">
    <w:p w:rsidR="001A025F" w:rsidRPr="00FF71C9" w:rsidRDefault="001A025F" w:rsidP="0019355C">
      <w:pPr>
        <w:pStyle w:val="Funotentext"/>
        <w:rPr>
          <w:rFonts w:ascii="Times New Roman" w:hAnsi="Times New Roman"/>
          <w:lang w:val="en-GB"/>
        </w:rPr>
      </w:pPr>
      <w:r w:rsidRPr="00FF71C9">
        <w:rPr>
          <w:rStyle w:val="Funotenzeichen"/>
          <w:rFonts w:ascii="Times New Roman" w:hAnsi="Times New Roman"/>
        </w:rPr>
        <w:footnoteRef/>
      </w:r>
      <w:r w:rsidRPr="00FF71C9">
        <w:rPr>
          <w:rFonts w:ascii="Times New Roman" w:hAnsi="Times New Roman"/>
          <w:lang w:val="en-GB"/>
        </w:rPr>
        <w:t xml:space="preserve"> Greenbaum, </w:t>
      </w:r>
      <w:r w:rsidRPr="00FF71C9">
        <w:rPr>
          <w:rFonts w:ascii="Times New Roman" w:hAnsi="Times New Roman"/>
          <w:i/>
          <w:lang w:val="en-GB"/>
        </w:rPr>
        <w:t>Temperament</w:t>
      </w:r>
      <w:r w:rsidRPr="00FF71C9">
        <w:rPr>
          <w:rFonts w:ascii="Times New Roman" w:hAnsi="Times New Roman"/>
          <w:lang w:val="en-GB"/>
        </w:rPr>
        <w:t>, pp.10-13.</w:t>
      </w:r>
    </w:p>
  </w:footnote>
  <w:footnote w:id="95">
    <w:p w:rsidR="001A025F" w:rsidRPr="00FF71C9" w:rsidRDefault="001A025F" w:rsidP="0019355C">
      <w:pPr>
        <w:pStyle w:val="Funotentext"/>
        <w:rPr>
          <w:rFonts w:ascii="Times New Roman" w:hAnsi="Times New Roman"/>
          <w:lang w:val="en-GB"/>
        </w:rPr>
      </w:pPr>
      <w:r w:rsidRPr="00FF71C9">
        <w:rPr>
          <w:rStyle w:val="Funotenzeichen"/>
          <w:rFonts w:ascii="Times New Roman" w:hAnsi="Times New Roman"/>
        </w:rPr>
        <w:footnoteRef/>
      </w:r>
      <w:r w:rsidRPr="00FF71C9">
        <w:rPr>
          <w:rFonts w:ascii="Times New Roman" w:hAnsi="Times New Roman"/>
          <w:lang w:val="en-GB"/>
        </w:rPr>
        <w:t xml:space="preserve"> Greenbaum, </w:t>
      </w:r>
      <w:r w:rsidRPr="00FF71C9">
        <w:rPr>
          <w:rFonts w:ascii="Times New Roman" w:hAnsi="Times New Roman"/>
          <w:i/>
          <w:lang w:val="en-GB"/>
        </w:rPr>
        <w:t>Temperament</w:t>
      </w:r>
      <w:r w:rsidRPr="00FF71C9">
        <w:rPr>
          <w:rFonts w:ascii="Times New Roman" w:hAnsi="Times New Roman"/>
          <w:lang w:val="en-GB"/>
        </w:rPr>
        <w:t>, p.17.</w:t>
      </w:r>
    </w:p>
  </w:footnote>
  <w:footnote w:id="96">
    <w:p w:rsidR="001A025F" w:rsidRPr="00FF71C9" w:rsidRDefault="001A025F" w:rsidP="0019355C">
      <w:pPr>
        <w:pStyle w:val="Funotentext"/>
        <w:rPr>
          <w:rFonts w:ascii="Times New Roman" w:hAnsi="Times New Roman"/>
          <w:lang w:val="en-GB"/>
        </w:rPr>
      </w:pPr>
      <w:r w:rsidRPr="00FF71C9">
        <w:rPr>
          <w:rStyle w:val="Funotenzeichen"/>
          <w:rFonts w:ascii="Times New Roman" w:hAnsi="Times New Roman"/>
        </w:rPr>
        <w:footnoteRef/>
      </w:r>
      <w:r w:rsidRPr="00FF71C9">
        <w:rPr>
          <w:rFonts w:ascii="Times New Roman" w:hAnsi="Times New Roman"/>
          <w:lang w:val="en-GB"/>
        </w:rPr>
        <w:t xml:space="preserve"> Galen</w:t>
      </w:r>
      <w:r>
        <w:rPr>
          <w:rFonts w:ascii="Times New Roman" w:hAnsi="Times New Roman"/>
          <w:lang w:val="en-GB"/>
        </w:rPr>
        <w:t xml:space="preserve">, </w:t>
      </w:r>
      <w:r w:rsidRPr="009D6995">
        <w:rPr>
          <w:rFonts w:ascii="Times New Roman" w:hAnsi="Times New Roman"/>
          <w:i/>
          <w:lang w:val="en-GB"/>
        </w:rPr>
        <w:t>On the Nature of Man</w:t>
      </w:r>
      <w:r w:rsidRPr="00FF71C9">
        <w:rPr>
          <w:rFonts w:ascii="Times New Roman" w:hAnsi="Times New Roman"/>
          <w:lang w:val="en-GB"/>
        </w:rPr>
        <w:t xml:space="preserve">, section 97 in Greenbaum, </w:t>
      </w:r>
      <w:r w:rsidRPr="00FF71C9">
        <w:rPr>
          <w:rFonts w:ascii="Times New Roman" w:hAnsi="Times New Roman"/>
          <w:i/>
          <w:lang w:val="en-GB"/>
        </w:rPr>
        <w:t>Temperament</w:t>
      </w:r>
      <w:r w:rsidRPr="00FF71C9">
        <w:rPr>
          <w:rFonts w:ascii="Times New Roman" w:hAnsi="Times New Roman"/>
          <w:lang w:val="en-GB"/>
        </w:rPr>
        <w:t>, p.17.</w:t>
      </w:r>
    </w:p>
  </w:footnote>
  <w:footnote w:id="97">
    <w:p w:rsidR="001A025F" w:rsidRPr="00FF71C9" w:rsidRDefault="001A025F" w:rsidP="0019355C">
      <w:pPr>
        <w:pStyle w:val="Funotentext"/>
        <w:rPr>
          <w:rFonts w:ascii="Times New Roman" w:hAnsi="Times New Roman"/>
          <w:lang w:val="en-GB"/>
        </w:rPr>
      </w:pPr>
      <w:r w:rsidRPr="00FF71C9">
        <w:rPr>
          <w:rStyle w:val="Funotenzeichen"/>
          <w:rFonts w:ascii="Times New Roman" w:hAnsi="Times New Roman"/>
        </w:rPr>
        <w:footnoteRef/>
      </w:r>
      <w:r>
        <w:rPr>
          <w:rFonts w:ascii="Times New Roman" w:hAnsi="Times New Roman"/>
          <w:lang w:val="en-GB"/>
        </w:rPr>
        <w:t xml:space="preserve"> </w:t>
      </w:r>
      <w:r w:rsidRPr="00FF71C9">
        <w:rPr>
          <w:rFonts w:ascii="Times New Roman" w:hAnsi="Times New Roman"/>
          <w:lang w:val="en-GB"/>
        </w:rPr>
        <w:t>Galen</w:t>
      </w:r>
      <w:r>
        <w:rPr>
          <w:rFonts w:ascii="Times New Roman" w:hAnsi="Times New Roman"/>
          <w:lang w:val="en-GB"/>
        </w:rPr>
        <w:t xml:space="preserve">, </w:t>
      </w:r>
      <w:r w:rsidRPr="009D6995">
        <w:rPr>
          <w:rFonts w:ascii="Times New Roman" w:hAnsi="Times New Roman"/>
          <w:i/>
          <w:lang w:val="en-GB"/>
        </w:rPr>
        <w:t>On the Nature of Man</w:t>
      </w:r>
      <w:r w:rsidRPr="00FF71C9">
        <w:rPr>
          <w:rFonts w:ascii="Times New Roman" w:hAnsi="Times New Roman"/>
          <w:lang w:val="en-GB"/>
        </w:rPr>
        <w:t xml:space="preserve">, section 97 in Greenbaum, </w:t>
      </w:r>
      <w:r w:rsidRPr="00FF71C9">
        <w:rPr>
          <w:rFonts w:ascii="Times New Roman" w:hAnsi="Times New Roman"/>
          <w:i/>
          <w:lang w:val="en-GB"/>
        </w:rPr>
        <w:t>Temperament</w:t>
      </w:r>
      <w:r w:rsidRPr="00FF71C9">
        <w:rPr>
          <w:rFonts w:ascii="Times New Roman" w:hAnsi="Times New Roman"/>
          <w:lang w:val="en-GB"/>
        </w:rPr>
        <w:t>, p.17.</w:t>
      </w:r>
    </w:p>
  </w:footnote>
  <w:footnote w:id="98">
    <w:p w:rsidR="001A025F" w:rsidRPr="009D6995" w:rsidRDefault="001A025F" w:rsidP="0019355C">
      <w:pPr>
        <w:pStyle w:val="Funotentext"/>
        <w:rPr>
          <w:rFonts w:ascii="Times New Roman" w:hAnsi="Times New Roman"/>
          <w:lang w:val="en-GB"/>
        </w:rPr>
      </w:pPr>
      <w:r w:rsidRPr="009D6995">
        <w:rPr>
          <w:rStyle w:val="Funotenzeichen"/>
          <w:rFonts w:ascii="Times New Roman" w:hAnsi="Times New Roman"/>
        </w:rPr>
        <w:footnoteRef/>
      </w:r>
      <w:r w:rsidRPr="009D6995">
        <w:rPr>
          <w:rFonts w:ascii="Times New Roman" w:hAnsi="Times New Roman"/>
          <w:lang w:val="en-GB"/>
        </w:rPr>
        <w:t xml:space="preserve"> Greenbaum, </w:t>
      </w:r>
      <w:r w:rsidRPr="009D6995">
        <w:rPr>
          <w:rFonts w:ascii="Times New Roman" w:hAnsi="Times New Roman"/>
          <w:i/>
          <w:lang w:val="en-GB"/>
        </w:rPr>
        <w:t>Temperament</w:t>
      </w:r>
      <w:r w:rsidRPr="009D6995">
        <w:rPr>
          <w:rFonts w:ascii="Times New Roman" w:hAnsi="Times New Roman"/>
          <w:lang w:val="en-GB"/>
        </w:rPr>
        <w:t>, p.18.</w:t>
      </w:r>
    </w:p>
  </w:footnote>
  <w:footnote w:id="99">
    <w:p w:rsidR="001A025F" w:rsidRPr="009D6995" w:rsidRDefault="001A025F" w:rsidP="0019355C">
      <w:pPr>
        <w:pStyle w:val="Funotentext"/>
        <w:rPr>
          <w:rFonts w:ascii="Times New Roman" w:hAnsi="Times New Roman"/>
          <w:lang w:val="en-GB"/>
        </w:rPr>
      </w:pPr>
      <w:r w:rsidRPr="009D6995">
        <w:rPr>
          <w:rStyle w:val="Funotenzeichen"/>
          <w:rFonts w:ascii="Times New Roman" w:hAnsi="Times New Roman"/>
        </w:rPr>
        <w:footnoteRef/>
      </w:r>
      <w:r w:rsidRPr="009D6995">
        <w:rPr>
          <w:rFonts w:ascii="Times New Roman" w:hAnsi="Times New Roman"/>
          <w:lang w:val="en-GB"/>
        </w:rPr>
        <w:t xml:space="preserve"> Greenbaum, </w:t>
      </w:r>
      <w:r w:rsidRPr="009D6995">
        <w:rPr>
          <w:rFonts w:ascii="Times New Roman" w:hAnsi="Times New Roman"/>
          <w:i/>
          <w:lang w:val="en-GB"/>
        </w:rPr>
        <w:t>Temperament</w:t>
      </w:r>
      <w:r w:rsidRPr="009D6995">
        <w:rPr>
          <w:rFonts w:ascii="Times New Roman" w:hAnsi="Times New Roman"/>
          <w:lang w:val="en-GB"/>
        </w:rPr>
        <w:t>, p.19.</w:t>
      </w:r>
    </w:p>
  </w:footnote>
  <w:footnote w:id="100">
    <w:p w:rsidR="001A025F" w:rsidRPr="009D6995" w:rsidRDefault="001A025F" w:rsidP="0019355C">
      <w:pPr>
        <w:pStyle w:val="Funotentext"/>
        <w:rPr>
          <w:rFonts w:ascii="Times New Roman" w:hAnsi="Times New Roman"/>
          <w:lang w:val="en-GB"/>
        </w:rPr>
      </w:pPr>
      <w:r w:rsidRPr="009D6995">
        <w:rPr>
          <w:rStyle w:val="Funotenzeichen"/>
          <w:rFonts w:ascii="Times New Roman" w:hAnsi="Times New Roman"/>
        </w:rPr>
        <w:footnoteRef/>
      </w:r>
      <w:r w:rsidRPr="009D6995">
        <w:rPr>
          <w:rFonts w:ascii="Times New Roman" w:hAnsi="Times New Roman"/>
          <w:lang w:val="en-GB"/>
        </w:rPr>
        <w:t xml:space="preserve"> Ptolemy, </w:t>
      </w:r>
      <w:r w:rsidRPr="009D6995">
        <w:rPr>
          <w:rFonts w:ascii="Times New Roman" w:hAnsi="Times New Roman"/>
          <w:i/>
          <w:lang w:val="en-GB"/>
        </w:rPr>
        <w:t>Tetrabiblos</w:t>
      </w:r>
      <w:r w:rsidRPr="009D6995">
        <w:rPr>
          <w:rFonts w:ascii="Times New Roman" w:hAnsi="Times New Roman"/>
          <w:lang w:val="en-GB"/>
        </w:rPr>
        <w:t>, I</w:t>
      </w:r>
      <w:r>
        <w:rPr>
          <w:rFonts w:ascii="Times New Roman" w:hAnsi="Times New Roman"/>
          <w:lang w:val="en-GB"/>
        </w:rPr>
        <w:t>.</w:t>
      </w:r>
      <w:r w:rsidRPr="009D6995">
        <w:rPr>
          <w:rFonts w:ascii="Times New Roman" w:hAnsi="Times New Roman"/>
          <w:lang w:val="en-GB"/>
        </w:rPr>
        <w:t>2, p.20.</w:t>
      </w:r>
    </w:p>
  </w:footnote>
  <w:footnote w:id="101">
    <w:p w:rsidR="001A025F" w:rsidRPr="009D6995" w:rsidRDefault="001A025F" w:rsidP="0019355C">
      <w:pPr>
        <w:pStyle w:val="Funotentext"/>
        <w:rPr>
          <w:rFonts w:ascii="Times New Roman" w:hAnsi="Times New Roman"/>
          <w:lang w:val="en-GB"/>
        </w:rPr>
      </w:pPr>
      <w:r w:rsidRPr="009D6995">
        <w:rPr>
          <w:rStyle w:val="Funotenzeichen"/>
          <w:rFonts w:ascii="Times New Roman" w:hAnsi="Times New Roman"/>
        </w:rPr>
        <w:footnoteRef/>
      </w:r>
      <w:r w:rsidRPr="009D6995">
        <w:rPr>
          <w:rFonts w:ascii="Times New Roman" w:hAnsi="Times New Roman"/>
          <w:lang w:val="en-GB"/>
        </w:rPr>
        <w:t xml:space="preserve"> Ptolemy, </w:t>
      </w:r>
      <w:r w:rsidRPr="009D6995">
        <w:rPr>
          <w:rFonts w:ascii="Times New Roman" w:hAnsi="Times New Roman"/>
          <w:i/>
          <w:lang w:val="en-GB"/>
        </w:rPr>
        <w:t>Tetrabiblos</w:t>
      </w:r>
      <w:r w:rsidRPr="009D6995">
        <w:rPr>
          <w:rFonts w:ascii="Times New Roman" w:hAnsi="Times New Roman"/>
          <w:lang w:val="en-GB"/>
        </w:rPr>
        <w:t>, I</w:t>
      </w:r>
      <w:r>
        <w:rPr>
          <w:rFonts w:ascii="Times New Roman" w:hAnsi="Times New Roman"/>
          <w:lang w:val="en-GB"/>
        </w:rPr>
        <w:t>.</w:t>
      </w:r>
      <w:r w:rsidRPr="009D6995">
        <w:rPr>
          <w:rFonts w:ascii="Times New Roman" w:hAnsi="Times New Roman"/>
          <w:lang w:val="en-GB"/>
        </w:rPr>
        <w:t>3, p.27</w:t>
      </w:r>
    </w:p>
  </w:footnote>
  <w:footnote w:id="102">
    <w:p w:rsidR="001A025F" w:rsidRPr="009D6995" w:rsidRDefault="001A025F" w:rsidP="0019355C">
      <w:pPr>
        <w:pStyle w:val="Funotentext"/>
        <w:rPr>
          <w:rFonts w:ascii="Times New Roman" w:hAnsi="Times New Roman"/>
          <w:lang w:val="en-GB"/>
        </w:rPr>
      </w:pPr>
      <w:r w:rsidRPr="009D6995">
        <w:rPr>
          <w:rStyle w:val="Funotenzeichen"/>
          <w:rFonts w:ascii="Times New Roman" w:hAnsi="Times New Roman"/>
        </w:rPr>
        <w:footnoteRef/>
      </w:r>
      <w:r w:rsidRPr="009D6995">
        <w:rPr>
          <w:rFonts w:ascii="Times New Roman" w:hAnsi="Times New Roman"/>
          <w:lang w:val="en-GB"/>
        </w:rPr>
        <w:t xml:space="preserve"> </w:t>
      </w:r>
      <w:r w:rsidRPr="00FF71C9">
        <w:rPr>
          <w:rFonts w:ascii="Times New Roman" w:hAnsi="Times New Roman"/>
          <w:lang w:val="en-GB"/>
        </w:rPr>
        <w:t xml:space="preserve">Greenbaum, </w:t>
      </w:r>
      <w:r w:rsidRPr="00FF71C9">
        <w:rPr>
          <w:rFonts w:ascii="Times New Roman" w:hAnsi="Times New Roman"/>
          <w:i/>
          <w:lang w:val="en-GB"/>
        </w:rPr>
        <w:t>Temperament</w:t>
      </w:r>
      <w:r w:rsidRPr="009D6995">
        <w:rPr>
          <w:rFonts w:ascii="Times New Roman" w:hAnsi="Times New Roman"/>
          <w:lang w:val="en-GB"/>
        </w:rPr>
        <w:t>, p.20.</w:t>
      </w:r>
    </w:p>
  </w:footnote>
  <w:footnote w:id="103">
    <w:p w:rsidR="001A025F" w:rsidRPr="00FC58D8" w:rsidRDefault="001A025F" w:rsidP="0019355C">
      <w:pPr>
        <w:pStyle w:val="Funotentext"/>
        <w:rPr>
          <w:rFonts w:ascii="Times New Roman" w:hAnsi="Times New Roman"/>
        </w:rPr>
      </w:pPr>
      <w:r w:rsidRPr="009D6995">
        <w:rPr>
          <w:rStyle w:val="Funotenzeichen"/>
          <w:rFonts w:ascii="Times New Roman" w:hAnsi="Times New Roman"/>
        </w:rPr>
        <w:footnoteRef/>
      </w:r>
      <w:r w:rsidRPr="00FC58D8">
        <w:rPr>
          <w:rFonts w:ascii="Times New Roman" w:hAnsi="Times New Roman"/>
        </w:rPr>
        <w:t xml:space="preserve"> Greenbaum, </w:t>
      </w:r>
      <w:r w:rsidRPr="00FC58D8">
        <w:rPr>
          <w:rFonts w:ascii="Times New Roman" w:hAnsi="Times New Roman"/>
          <w:i/>
        </w:rPr>
        <w:t>Temperament</w:t>
      </w:r>
      <w:r w:rsidRPr="00FC58D8">
        <w:rPr>
          <w:rFonts w:ascii="Times New Roman" w:hAnsi="Times New Roman"/>
        </w:rPr>
        <w:t>, p.19.</w:t>
      </w:r>
    </w:p>
  </w:footnote>
  <w:footnote w:id="104">
    <w:p w:rsidR="001A025F" w:rsidRPr="009D6995" w:rsidRDefault="001A025F" w:rsidP="0019355C">
      <w:pPr>
        <w:pStyle w:val="Funotentext"/>
        <w:rPr>
          <w:rFonts w:ascii="Times New Roman" w:hAnsi="Times New Roman"/>
        </w:rPr>
      </w:pPr>
      <w:r w:rsidRPr="009D6995">
        <w:rPr>
          <w:rStyle w:val="Funotenzeichen"/>
          <w:rFonts w:ascii="Times New Roman" w:hAnsi="Times New Roman"/>
        </w:rPr>
        <w:footnoteRef/>
      </w:r>
      <w:r w:rsidRPr="009D6995">
        <w:rPr>
          <w:rFonts w:ascii="Times New Roman" w:hAnsi="Times New Roman"/>
        </w:rPr>
        <w:t xml:space="preserve"> von Stuckrad, </w:t>
      </w:r>
      <w:r w:rsidRPr="009D6995">
        <w:rPr>
          <w:rFonts w:ascii="Times New Roman" w:hAnsi="Times New Roman"/>
          <w:i/>
        </w:rPr>
        <w:t>Geschichte der Astrologie</w:t>
      </w:r>
      <w:r w:rsidRPr="009D6995">
        <w:rPr>
          <w:rFonts w:ascii="Times New Roman" w:hAnsi="Times New Roman"/>
        </w:rPr>
        <w:t>, p.228.</w:t>
      </w:r>
    </w:p>
  </w:footnote>
  <w:footnote w:id="105">
    <w:p w:rsidR="001A025F" w:rsidRPr="009D6995" w:rsidRDefault="001A025F" w:rsidP="0019355C">
      <w:pPr>
        <w:pStyle w:val="Funotentext"/>
        <w:rPr>
          <w:rFonts w:ascii="Times New Roman" w:hAnsi="Times New Roman"/>
        </w:rPr>
      </w:pPr>
      <w:r w:rsidRPr="009D6995">
        <w:rPr>
          <w:rStyle w:val="Funotenzeichen"/>
          <w:rFonts w:ascii="Times New Roman" w:hAnsi="Times New Roman"/>
        </w:rPr>
        <w:footnoteRef/>
      </w:r>
      <w:r w:rsidRPr="009D6995">
        <w:rPr>
          <w:rFonts w:ascii="Times New Roman" w:hAnsi="Times New Roman"/>
        </w:rPr>
        <w:t xml:space="preserve"> </w:t>
      </w:r>
      <w:r>
        <w:rPr>
          <w:rFonts w:ascii="Times New Roman" w:hAnsi="Times New Roman"/>
        </w:rPr>
        <w:t>‚…, verblüfft die Offenheit, mit der er seine Defizite und Schwächen dokumentiert. Später wird er auch noch seine Rachsucht, seinen Jähzorn und seine Spielsucht beschreiben, die er jeweils vor dem Hintergrund bestimmter astrologischer Signaturen interpretiert. Die eigene Person war, …, sein vornehmstes Untersuchungsobjekt für astrologische Studien.‘</w:t>
      </w:r>
      <w:r w:rsidRPr="009D6995">
        <w:rPr>
          <w:rFonts w:ascii="Times New Roman" w:hAnsi="Times New Roman"/>
        </w:rPr>
        <w:t xml:space="preserve"> , von Stuckrad, </w:t>
      </w:r>
      <w:r w:rsidRPr="009D6995">
        <w:rPr>
          <w:rFonts w:ascii="Times New Roman" w:hAnsi="Times New Roman"/>
          <w:i/>
        </w:rPr>
        <w:t>Geschichte der Astrologie</w:t>
      </w:r>
      <w:r w:rsidRPr="009D6995">
        <w:rPr>
          <w:rFonts w:ascii="Times New Roman" w:hAnsi="Times New Roman"/>
        </w:rPr>
        <w:t>, p.229.</w:t>
      </w:r>
    </w:p>
  </w:footnote>
  <w:footnote w:id="106">
    <w:p w:rsidR="001A025F" w:rsidRPr="00FC58D8" w:rsidRDefault="001A025F" w:rsidP="0019355C">
      <w:pPr>
        <w:pStyle w:val="Funotentext"/>
        <w:rPr>
          <w:rFonts w:ascii="Times New Roman" w:hAnsi="Times New Roman"/>
          <w:lang w:val="en-GB"/>
        </w:rPr>
      </w:pPr>
      <w:r w:rsidRPr="009D6995">
        <w:rPr>
          <w:rStyle w:val="Funotenzeichen"/>
          <w:rFonts w:ascii="Times New Roman" w:hAnsi="Times New Roman"/>
        </w:rPr>
        <w:footnoteRef/>
      </w:r>
      <w:r w:rsidRPr="00FC58D8">
        <w:rPr>
          <w:rFonts w:ascii="Times New Roman" w:hAnsi="Times New Roman"/>
          <w:lang w:val="en-GB"/>
        </w:rPr>
        <w:t xml:space="preserve"> </w:t>
      </w:r>
      <w:r>
        <w:rPr>
          <w:rFonts w:ascii="Times New Roman" w:hAnsi="Times New Roman"/>
        </w:rPr>
        <w:fldChar w:fldCharType="begin"/>
      </w:r>
      <w:r w:rsidRPr="00FC58D8">
        <w:rPr>
          <w:rFonts w:ascii="Times New Roman" w:hAnsi="Times New Roman"/>
          <w:lang w:val="en-GB"/>
        </w:rPr>
        <w:instrText xml:space="preserve"> ADDIN EN.CITE &lt;EndNote&gt;&lt;Cite&gt;&lt;Author&gt;von Stuckrad&lt;/Author&gt;&lt;Year&gt;2005&lt;/Year&gt;&lt;RecNum&gt;212&lt;/RecNum&gt;&lt;DisplayText&gt;K. von Stuckrad, &amp;apos;The Function of Horoscopes in Biographical Narrative: Cardano and after&amp;apos;, in &lt;style face="italic"&gt;Horoscopes and Public Spheres: Essays on the History of Astrology, &lt;/style&gt;ed. by Günther Oestmann, H. Darrel Rutkin, and Kocku von Stuckrad (Berlin: Walter de Gruyter, 2005)&lt;/DisplayText&gt;&lt;record&gt;&lt;rec-number&gt;212&lt;/rec-number&gt;&lt;foreign-keys&gt;&lt;key app="EN" db-id="dar0asf0a9ewweezds7pxafarztwzrtxf0ww" timestamp="1425477900"&gt;212&lt;/key&gt;&lt;/foreign-keys&gt;&lt;ref-type name="Book Section"&gt;5&lt;/ref-type&gt;&lt;contributors&gt;&lt;authors&gt;&lt;author&gt;von Stuckrad, Kocku&lt;/author&gt;&lt;/authors&gt;&lt;secondary-authors&gt;&lt;author&gt;Oestmann, Günther&lt;/author&gt;&lt;author&gt;Rutkin, H. Darrel&lt;/author&gt;&lt;author&gt;Stuckrad, Kocku von&lt;/author&gt;&lt;/secondary-authors&gt;&lt;/contributors&gt;&lt;titles&gt;&lt;title&gt;The Function of Horoscopes in Biographical Narrative: Cardano and after&lt;/title&gt;&lt;secondary-title&gt;Horoscopes and Public Spheres: Essays on the History of Astrology&lt;/secondary-title&gt;&lt;/titles&gt;&lt;pages&gt;225-257&lt;/pages&gt;&lt;dates&gt;&lt;year&gt;2005&lt;/year&gt;&lt;/dates&gt;&lt;pub-location&gt;Berlin&lt;/pub-location&gt;&lt;publisher&gt;Walter de Gruyter&lt;/publisher&gt;&lt;urls&gt;&lt;/urls&gt;&lt;/record&gt;&lt;/Cite&gt;&lt;/EndNote&gt;</w:instrText>
      </w:r>
      <w:r>
        <w:rPr>
          <w:rFonts w:ascii="Times New Roman" w:hAnsi="Times New Roman"/>
        </w:rPr>
        <w:fldChar w:fldCharType="separate"/>
      </w:r>
      <w:r w:rsidRPr="00FC58D8">
        <w:rPr>
          <w:rFonts w:ascii="Times New Roman" w:hAnsi="Times New Roman"/>
          <w:noProof/>
          <w:lang w:val="en-GB"/>
        </w:rPr>
        <w:t>K</w:t>
      </w:r>
      <w:r>
        <w:rPr>
          <w:rFonts w:ascii="Times New Roman" w:hAnsi="Times New Roman"/>
          <w:noProof/>
          <w:lang w:val="en-GB"/>
        </w:rPr>
        <w:t>ocku</w:t>
      </w:r>
      <w:r w:rsidRPr="00FC58D8">
        <w:rPr>
          <w:rFonts w:ascii="Times New Roman" w:hAnsi="Times New Roman"/>
          <w:noProof/>
          <w:lang w:val="en-GB"/>
        </w:rPr>
        <w:t xml:space="preserve"> von Stuckrad, 'The Function of Horoscopes in Biographical Narrative: Cardano and after', in </w:t>
      </w:r>
      <w:r w:rsidRPr="00FC58D8">
        <w:rPr>
          <w:rFonts w:ascii="Times New Roman" w:hAnsi="Times New Roman"/>
          <w:i/>
          <w:noProof/>
          <w:lang w:val="en-GB"/>
        </w:rPr>
        <w:t xml:space="preserve">Horoscopes and Public Spheres: Essays on the History of Astrology, </w:t>
      </w:r>
      <w:r w:rsidRPr="00FC58D8">
        <w:rPr>
          <w:rFonts w:ascii="Times New Roman" w:hAnsi="Times New Roman"/>
          <w:noProof/>
          <w:lang w:val="en-GB"/>
        </w:rPr>
        <w:t>ed. by Günther Oestmann, H. Darrel Rutkin, and Kocku von Stuckrad (Berlin: Walter de Gruyter, 2005)</w:t>
      </w:r>
      <w:r>
        <w:rPr>
          <w:rFonts w:ascii="Times New Roman" w:hAnsi="Times New Roman"/>
        </w:rPr>
        <w:fldChar w:fldCharType="end"/>
      </w:r>
      <w:r w:rsidRPr="00FC58D8">
        <w:rPr>
          <w:rFonts w:ascii="Times New Roman" w:hAnsi="Times New Roman"/>
          <w:lang w:val="en-GB"/>
        </w:rPr>
        <w:t>, [hereafter von Stuckrad, Function of Horoscopes in Biographical Narrative], pp.226-227.</w:t>
      </w:r>
    </w:p>
  </w:footnote>
  <w:footnote w:id="107">
    <w:p w:rsidR="001A025F" w:rsidRPr="005D2B17" w:rsidRDefault="001A025F" w:rsidP="0019355C">
      <w:pPr>
        <w:pStyle w:val="Funotentext"/>
        <w:rPr>
          <w:rFonts w:ascii="Times New Roman" w:hAnsi="Times New Roman"/>
          <w:lang w:val="en-GB"/>
        </w:rPr>
      </w:pPr>
      <w:r w:rsidRPr="009D6995">
        <w:rPr>
          <w:rStyle w:val="Funotenzeichen"/>
          <w:rFonts w:ascii="Times New Roman" w:hAnsi="Times New Roman"/>
        </w:rPr>
        <w:footnoteRef/>
      </w:r>
      <w:r w:rsidRPr="005D2B17">
        <w:rPr>
          <w:rFonts w:ascii="Times New Roman" w:hAnsi="Times New Roman"/>
          <w:lang w:val="en-GB"/>
        </w:rPr>
        <w:t xml:space="preserve"> von Stuckrad, Function of Horoscopes in Biographical Narrative, p.227.</w:t>
      </w:r>
    </w:p>
  </w:footnote>
  <w:footnote w:id="108">
    <w:p w:rsidR="001A025F" w:rsidRPr="009D6995" w:rsidRDefault="001A025F" w:rsidP="0019355C">
      <w:pPr>
        <w:pStyle w:val="Funotentext"/>
        <w:rPr>
          <w:rFonts w:ascii="Times New Roman" w:hAnsi="Times New Roman"/>
          <w:lang w:val="en-GB"/>
        </w:rPr>
      </w:pPr>
      <w:r w:rsidRPr="009D6995">
        <w:rPr>
          <w:rStyle w:val="Funotenzeichen"/>
          <w:rFonts w:ascii="Times New Roman" w:hAnsi="Times New Roman"/>
        </w:rPr>
        <w:footnoteRef/>
      </w:r>
      <w:r w:rsidRPr="009D6995">
        <w:rPr>
          <w:rFonts w:ascii="Times New Roman" w:hAnsi="Times New Roman"/>
          <w:lang w:val="en-GB"/>
        </w:rPr>
        <w:t xml:space="preserve"> </w:t>
      </w:r>
      <w:r>
        <w:rPr>
          <w:rFonts w:ascii="Times New Roman" w:hAnsi="Times New Roman"/>
          <w:lang w:val="en-GB"/>
        </w:rPr>
        <w:t xml:space="preserve">Girolamo Cardano, </w:t>
      </w:r>
      <w:r w:rsidRPr="005045E3">
        <w:rPr>
          <w:rFonts w:ascii="Times New Roman" w:hAnsi="Times New Roman"/>
          <w:i/>
          <w:lang w:val="en-GB"/>
        </w:rPr>
        <w:t>The Book of My Life (De vita propria liber),</w:t>
      </w:r>
      <w:r>
        <w:rPr>
          <w:rFonts w:ascii="Times New Roman" w:hAnsi="Times New Roman"/>
          <w:lang w:val="en-GB"/>
        </w:rPr>
        <w:t xml:space="preserve"> (New York: New York Review of Books, 2002 [1643]), [hereafter Cardano, </w:t>
      </w:r>
      <w:r w:rsidRPr="005045E3">
        <w:rPr>
          <w:rFonts w:ascii="Times New Roman" w:hAnsi="Times New Roman"/>
          <w:i/>
          <w:lang w:val="en-GB"/>
        </w:rPr>
        <w:t>Book of My Life</w:t>
      </w:r>
      <w:r>
        <w:rPr>
          <w:rFonts w:ascii="Times New Roman" w:hAnsi="Times New Roman"/>
          <w:lang w:val="en-GB"/>
        </w:rPr>
        <w:t xml:space="preserve">] cited </w:t>
      </w:r>
      <w:r w:rsidRPr="009D6995">
        <w:rPr>
          <w:rFonts w:ascii="Times New Roman" w:hAnsi="Times New Roman"/>
          <w:lang w:val="en-GB"/>
        </w:rPr>
        <w:t xml:space="preserve">in </w:t>
      </w:r>
      <w:r w:rsidRPr="005D2B17">
        <w:rPr>
          <w:rFonts w:ascii="Times New Roman" w:hAnsi="Times New Roman"/>
          <w:lang w:val="en-GB"/>
        </w:rPr>
        <w:t>von Stuckrad, Function of Horoscopes in Biographical Narrative</w:t>
      </w:r>
      <w:r w:rsidRPr="009D6995">
        <w:rPr>
          <w:rFonts w:ascii="Times New Roman" w:hAnsi="Times New Roman"/>
          <w:lang w:val="en-GB"/>
        </w:rPr>
        <w:t>, p.226.</w:t>
      </w:r>
    </w:p>
  </w:footnote>
  <w:footnote w:id="109">
    <w:p w:rsidR="001A025F" w:rsidRPr="004575FE" w:rsidRDefault="001A025F" w:rsidP="0019355C">
      <w:pPr>
        <w:pStyle w:val="Funotentext"/>
        <w:rPr>
          <w:rFonts w:ascii="Times New Roman" w:hAnsi="Times New Roman"/>
          <w:lang w:val="en-GB"/>
        </w:rPr>
      </w:pPr>
      <w:r w:rsidRPr="004575FE">
        <w:rPr>
          <w:rStyle w:val="Funotenzeichen"/>
          <w:rFonts w:ascii="Times New Roman" w:hAnsi="Times New Roman"/>
        </w:rPr>
        <w:footnoteRef/>
      </w:r>
      <w:r w:rsidRPr="004575FE">
        <w:rPr>
          <w:rFonts w:ascii="Times New Roman" w:hAnsi="Times New Roman"/>
          <w:lang w:val="en-GB"/>
        </w:rPr>
        <w:t xml:space="preserve">  Cardano, </w:t>
      </w:r>
      <w:r w:rsidRPr="004575FE">
        <w:rPr>
          <w:rFonts w:ascii="Times New Roman" w:hAnsi="Times New Roman"/>
          <w:i/>
          <w:lang w:val="en-GB"/>
        </w:rPr>
        <w:t>Book of My Life</w:t>
      </w:r>
      <w:r w:rsidRPr="004575FE">
        <w:rPr>
          <w:rFonts w:ascii="Times New Roman" w:hAnsi="Times New Roman"/>
          <w:lang w:val="en-GB"/>
        </w:rPr>
        <w:t xml:space="preserve"> cited in von Stuckrad, Function of Horoscopes in Biographical Narrative, p.226.</w:t>
      </w:r>
    </w:p>
  </w:footnote>
  <w:footnote w:id="110">
    <w:p w:rsidR="001A025F" w:rsidRPr="004575FE" w:rsidRDefault="001A025F" w:rsidP="0019355C">
      <w:pPr>
        <w:pStyle w:val="Funotentext"/>
        <w:rPr>
          <w:rFonts w:ascii="Times New Roman" w:hAnsi="Times New Roman"/>
          <w:lang w:val="en-GB"/>
        </w:rPr>
      </w:pPr>
      <w:r w:rsidRPr="004575FE">
        <w:rPr>
          <w:rStyle w:val="Funotenzeichen"/>
          <w:rFonts w:ascii="Times New Roman" w:hAnsi="Times New Roman"/>
        </w:rPr>
        <w:footnoteRef/>
      </w:r>
      <w:r w:rsidRPr="004575FE">
        <w:rPr>
          <w:rFonts w:ascii="Times New Roman" w:hAnsi="Times New Roman"/>
          <w:lang w:val="en-GB"/>
        </w:rPr>
        <w:t xml:space="preserve"> Cardano, </w:t>
      </w:r>
      <w:r w:rsidRPr="004575FE">
        <w:rPr>
          <w:rFonts w:ascii="Times New Roman" w:hAnsi="Times New Roman"/>
          <w:i/>
          <w:lang w:val="en-GB"/>
        </w:rPr>
        <w:t>Book of My Life</w:t>
      </w:r>
      <w:r w:rsidRPr="004575FE">
        <w:rPr>
          <w:rFonts w:ascii="Times New Roman" w:hAnsi="Times New Roman"/>
          <w:lang w:val="en-GB"/>
        </w:rPr>
        <w:t xml:space="preserve"> cited in </w:t>
      </w:r>
      <w:r w:rsidRPr="005D2B17">
        <w:rPr>
          <w:rFonts w:ascii="Times New Roman" w:hAnsi="Times New Roman"/>
          <w:lang w:val="en-GB"/>
        </w:rPr>
        <w:t>von Stuckrad, Function of Horoscopes in Biographical Narrative</w:t>
      </w:r>
      <w:r w:rsidRPr="004575FE">
        <w:rPr>
          <w:rFonts w:ascii="Times New Roman" w:hAnsi="Times New Roman"/>
          <w:lang w:val="en-GB"/>
        </w:rPr>
        <w:t>, p.226.</w:t>
      </w:r>
    </w:p>
  </w:footnote>
  <w:footnote w:id="111">
    <w:p w:rsidR="001A025F" w:rsidRPr="004575FE" w:rsidRDefault="001A025F" w:rsidP="0019355C">
      <w:pPr>
        <w:pStyle w:val="Funotentext"/>
        <w:rPr>
          <w:rFonts w:ascii="Times New Roman" w:hAnsi="Times New Roman"/>
          <w:lang w:val="en-GB"/>
        </w:rPr>
      </w:pPr>
      <w:r w:rsidRPr="004575FE">
        <w:rPr>
          <w:rStyle w:val="Funotenzeichen"/>
          <w:rFonts w:ascii="Times New Roman" w:hAnsi="Times New Roman"/>
        </w:rPr>
        <w:footnoteRef/>
      </w:r>
      <w:r w:rsidRPr="004575FE">
        <w:rPr>
          <w:rFonts w:ascii="Times New Roman" w:hAnsi="Times New Roman"/>
          <w:lang w:val="en-GB"/>
        </w:rPr>
        <w:t xml:space="preserve"> Leahey, </w:t>
      </w:r>
      <w:r w:rsidRPr="004575FE">
        <w:rPr>
          <w:rFonts w:ascii="Times New Roman" w:hAnsi="Times New Roman"/>
          <w:i/>
          <w:noProof/>
          <w:lang w:val="en-GB"/>
        </w:rPr>
        <w:t>A History of Psychology</w:t>
      </w:r>
      <w:r w:rsidRPr="004575FE">
        <w:rPr>
          <w:rFonts w:ascii="Times New Roman" w:hAnsi="Times New Roman"/>
          <w:lang w:val="en-GB"/>
        </w:rPr>
        <w:t>, p.111.</w:t>
      </w:r>
    </w:p>
  </w:footnote>
  <w:footnote w:id="112">
    <w:p w:rsidR="001A025F" w:rsidRPr="004575FE" w:rsidRDefault="001A025F" w:rsidP="0019355C">
      <w:pPr>
        <w:pStyle w:val="Funotentext"/>
        <w:rPr>
          <w:rFonts w:ascii="Times New Roman" w:hAnsi="Times New Roman"/>
        </w:rPr>
      </w:pPr>
      <w:r w:rsidRPr="004575FE">
        <w:rPr>
          <w:rStyle w:val="Funotenzeichen"/>
          <w:rFonts w:ascii="Times New Roman" w:hAnsi="Times New Roman"/>
        </w:rPr>
        <w:footnoteRef/>
      </w:r>
      <w:r w:rsidRPr="004575FE">
        <w:rPr>
          <w:rFonts w:ascii="Times New Roman" w:hAnsi="Times New Roman"/>
        </w:rPr>
        <w:t xml:space="preserve"> </w:t>
      </w:r>
      <w:r>
        <w:rPr>
          <w:rFonts w:ascii="Times New Roman" w:hAnsi="Times New Roman"/>
        </w:rPr>
        <w:t xml:space="preserve">‚Zweifellos nimmt Paracelsus statt der kosmisch-iridischen Wechselwirkung eine blöße Entsprechung oder eine zeitliche Korrelation von kosmisch-irdischen Geschehnissen an, …‘, </w:t>
      </w:r>
      <w:r w:rsidRPr="004575FE">
        <w:rPr>
          <w:rFonts w:ascii="Times New Roman" w:hAnsi="Times New Roman"/>
        </w:rPr>
        <w:t xml:space="preserve"> </w:t>
      </w:r>
      <w:r>
        <w:rPr>
          <w:rFonts w:ascii="Times New Roman" w:hAnsi="Times New Roman"/>
        </w:rPr>
        <w:fldChar w:fldCharType="begin"/>
      </w:r>
      <w:r>
        <w:rPr>
          <w:rFonts w:ascii="Times New Roman" w:hAnsi="Times New Roman"/>
        </w:rPr>
        <w:instrText xml:space="preserve"> ADDIN EN.CITE &lt;EndNote&gt;&lt;Cite&gt;&lt;Author&gt;Knappich&lt;/Author&gt;&lt;Year&gt;1998 [1967]&lt;/Year&gt;&lt;RecNum&gt;5&lt;/RecNum&gt;&lt;DisplayText&gt;W. Knappich, &lt;style face="italic"&gt;Geschichte der Astrologie [History of Astrology]&lt;/style&gt; (Frankfurt a. M.: Vittorio Klostermann, 1998 [1967])&lt;/DisplayText&gt;&lt;record&gt;&lt;rec-number&gt;5&lt;/rec-number&gt;&lt;foreign-keys&gt;&lt;key app="EN" db-id="dar0asf0a9ewweezds7pxafarztwzrtxf0ww" timestamp="0"&gt;5&lt;/key&gt;&lt;/foreign-keys&gt;&lt;ref-type name="Book"&gt;6&lt;/ref-type&gt;&lt;contributors&gt;&lt;authors&gt;&lt;author&gt;Knappich, Wilhelm&lt;/author&gt;&lt;/authors&gt;&lt;/contributors&gt;&lt;titles&gt;&lt;title&gt;Geschichte der Astrologie [History of Astrology]&lt;/title&gt;&lt;/titles&gt;&lt;keywords&gt;&lt;keyword&gt;History of Astrology&lt;/keyword&gt;&lt;/keywords&gt;&lt;dates&gt;&lt;year&gt;1998 [1967]&lt;/year&gt;&lt;/dates&gt;&lt;pub-location&gt;Frankfurt a. M.&lt;/pub-location&gt;&lt;publisher&gt;Vittorio Klostermann&lt;/publisher&gt;&lt;urls&gt;&lt;/urls&gt;&lt;language&gt;German&lt;/language&gt;&lt;/record&gt;&lt;/Cite&gt;&lt;/EndNote&gt;</w:instrText>
      </w:r>
      <w:r>
        <w:rPr>
          <w:rFonts w:ascii="Times New Roman" w:hAnsi="Times New Roman"/>
        </w:rPr>
        <w:fldChar w:fldCharType="separate"/>
      </w:r>
      <w:r>
        <w:rPr>
          <w:rFonts w:ascii="Times New Roman" w:hAnsi="Times New Roman"/>
          <w:noProof/>
        </w:rPr>
        <w:t xml:space="preserve">Wilhelm Knappich, </w:t>
      </w:r>
      <w:r w:rsidRPr="00730805">
        <w:rPr>
          <w:rFonts w:ascii="Times New Roman" w:hAnsi="Times New Roman"/>
          <w:i/>
          <w:noProof/>
        </w:rPr>
        <w:t>Geschichte der Astrologie [History of Astrology]</w:t>
      </w:r>
      <w:r>
        <w:rPr>
          <w:rFonts w:ascii="Times New Roman" w:hAnsi="Times New Roman"/>
          <w:noProof/>
        </w:rPr>
        <w:t xml:space="preserve"> (Frankfurt a. M.: Vittorio Klostermann, 1998 [1967])</w:t>
      </w:r>
      <w:r>
        <w:rPr>
          <w:rFonts w:ascii="Times New Roman" w:hAnsi="Times New Roman"/>
        </w:rPr>
        <w:fldChar w:fldCharType="end"/>
      </w:r>
      <w:r>
        <w:rPr>
          <w:rFonts w:ascii="Times New Roman" w:hAnsi="Times New Roman"/>
        </w:rPr>
        <w:t xml:space="preserve">, [hereafter </w:t>
      </w:r>
      <w:r w:rsidRPr="004575FE">
        <w:rPr>
          <w:rFonts w:ascii="Times New Roman" w:hAnsi="Times New Roman"/>
        </w:rPr>
        <w:t>Knappich</w:t>
      </w:r>
      <w:r>
        <w:rPr>
          <w:rFonts w:ascii="Times New Roman" w:hAnsi="Times New Roman"/>
        </w:rPr>
        <w:t xml:space="preserve">, </w:t>
      </w:r>
      <w:r w:rsidRPr="004575FE">
        <w:rPr>
          <w:rFonts w:ascii="Times New Roman" w:hAnsi="Times New Roman"/>
          <w:i/>
        </w:rPr>
        <w:t>Geschichte der Astrologie</w:t>
      </w:r>
      <w:r>
        <w:rPr>
          <w:rFonts w:ascii="Times New Roman" w:hAnsi="Times New Roman"/>
        </w:rPr>
        <w:t>]</w:t>
      </w:r>
      <w:r w:rsidRPr="004575FE">
        <w:rPr>
          <w:rFonts w:ascii="Times New Roman" w:hAnsi="Times New Roman"/>
        </w:rPr>
        <w:t>, p.192.</w:t>
      </w:r>
    </w:p>
  </w:footnote>
  <w:footnote w:id="113">
    <w:p w:rsidR="001A025F" w:rsidRPr="004575FE" w:rsidRDefault="001A025F" w:rsidP="0019355C">
      <w:pPr>
        <w:pStyle w:val="Funotentext"/>
        <w:rPr>
          <w:rFonts w:ascii="Times New Roman" w:hAnsi="Times New Roman"/>
        </w:rPr>
      </w:pPr>
      <w:r w:rsidRPr="004575FE">
        <w:rPr>
          <w:rStyle w:val="Funotenzeichen"/>
          <w:rFonts w:ascii="Times New Roman" w:hAnsi="Times New Roman"/>
        </w:rPr>
        <w:footnoteRef/>
      </w:r>
      <w:r w:rsidRPr="004575FE">
        <w:rPr>
          <w:rFonts w:ascii="Times New Roman" w:hAnsi="Times New Roman"/>
        </w:rPr>
        <w:t xml:space="preserve"> ‘…, dass im Menschen sind Sonne, Mond, Saturnus, Mars, Mercurius, Venus und alle Zeichen, der Nord- und Südpol, der Wagen und alle Viertel des Tierkreises.’, </w:t>
      </w:r>
      <w:r>
        <w:rPr>
          <w:rFonts w:ascii="Times New Roman" w:hAnsi="Times New Roman"/>
        </w:rPr>
        <w:fldChar w:fldCharType="begin"/>
      </w:r>
      <w:r>
        <w:rPr>
          <w:rFonts w:ascii="Times New Roman" w:hAnsi="Times New Roman"/>
        </w:rPr>
        <w:instrText xml:space="preserve"> ADDIN EN.CITE &lt;EndNote&gt;&lt;Cite&gt;&lt;Author&gt;Paracelsus&lt;/Author&gt;&lt;Year&gt;1990 [1941]&lt;/Year&gt;&lt;RecNum&gt;234&lt;/RecNum&gt;&lt;DisplayText&gt;Paracelsus, &lt;style face="italic"&gt;Die Geheimnisse: Ein Lesebuch aus seinen Schriften [The Secrets: A Reader from his writings]&lt;/style&gt; (Munich: Knaur, 1990 [1941])&lt;/DisplayText&gt;&lt;record&gt;&lt;rec-number&gt;234&lt;/rec-number&gt;&lt;foreign-keys&gt;&lt;key app="EN" db-id="dar0asf0a9ewweezds7pxafarztwzrtxf0ww" timestamp="1426056761"&gt;234&lt;/key&gt;&lt;/foreign-keys&gt;&lt;ref-type name="Book"&gt;6&lt;/ref-type&gt;&lt;contributors&gt;&lt;authors&gt;&lt;author&gt;Paracelsus&lt;/author&gt;&lt;/authors&gt;&lt;/contributors&gt;&lt;titles&gt;&lt;title&gt;Die Geheimnisse: Ein Lesebuch aus seinen Schriften [The Secrets: A Reader from his writings]&lt;/title&gt;&lt;/titles&gt;&lt;dates&gt;&lt;year&gt;1990 [1941]&lt;/year&gt;&lt;/dates&gt;&lt;pub-location&gt;Munich&lt;/pub-location&gt;&lt;publisher&gt;Knaur&lt;/publisher&gt;&lt;urls&gt;&lt;/urls&gt;&lt;/record&gt;&lt;/Cite&gt;&lt;/EndNote&gt;</w:instrText>
      </w:r>
      <w:r>
        <w:rPr>
          <w:rFonts w:ascii="Times New Roman" w:hAnsi="Times New Roman"/>
        </w:rPr>
        <w:fldChar w:fldCharType="separate"/>
      </w:r>
      <w:r>
        <w:rPr>
          <w:rFonts w:ascii="Times New Roman" w:hAnsi="Times New Roman"/>
          <w:noProof/>
        </w:rPr>
        <w:t xml:space="preserve">Paracelsus, </w:t>
      </w:r>
      <w:r w:rsidRPr="00730805">
        <w:rPr>
          <w:rFonts w:ascii="Times New Roman" w:hAnsi="Times New Roman"/>
          <w:i/>
          <w:noProof/>
        </w:rPr>
        <w:t>Die Geheimnisse: Ein Lesebuch aus seinen Schriften [The Secrets: A Reader from his writings]</w:t>
      </w:r>
      <w:r>
        <w:rPr>
          <w:rFonts w:ascii="Times New Roman" w:hAnsi="Times New Roman"/>
          <w:noProof/>
        </w:rPr>
        <w:t xml:space="preserve"> (Munich: Knaur, 1990 [1941])</w:t>
      </w:r>
      <w:r>
        <w:rPr>
          <w:rFonts w:ascii="Times New Roman" w:hAnsi="Times New Roman"/>
        </w:rPr>
        <w:fldChar w:fldCharType="end"/>
      </w:r>
      <w:r w:rsidRPr="004575FE">
        <w:rPr>
          <w:rFonts w:ascii="Times New Roman" w:hAnsi="Times New Roman"/>
        </w:rPr>
        <w:t>, p.138.</w:t>
      </w:r>
    </w:p>
  </w:footnote>
  <w:footnote w:id="114">
    <w:p w:rsidR="001A025F" w:rsidRPr="004575FE" w:rsidRDefault="001A025F" w:rsidP="0019355C">
      <w:pPr>
        <w:pStyle w:val="Funotentext"/>
        <w:rPr>
          <w:rFonts w:ascii="Times New Roman" w:hAnsi="Times New Roman"/>
        </w:rPr>
      </w:pPr>
      <w:r w:rsidRPr="004575FE">
        <w:rPr>
          <w:rStyle w:val="Funotenzeichen"/>
          <w:rFonts w:ascii="Times New Roman" w:hAnsi="Times New Roman"/>
        </w:rPr>
        <w:footnoteRef/>
      </w:r>
      <w:r>
        <w:rPr>
          <w:rFonts w:ascii="Times New Roman" w:hAnsi="Times New Roman"/>
        </w:rPr>
        <w:t xml:space="preserve"> ‚Es ist … nicht der Saturn ober uns, sondern der Saturn in uns, der uns peinigt.‘</w:t>
      </w:r>
      <w:r w:rsidRPr="004575FE">
        <w:rPr>
          <w:rFonts w:ascii="Times New Roman" w:hAnsi="Times New Roman"/>
        </w:rPr>
        <w:t>, Knappich</w:t>
      </w:r>
      <w:r>
        <w:rPr>
          <w:rFonts w:ascii="Times New Roman" w:hAnsi="Times New Roman"/>
        </w:rPr>
        <w:t xml:space="preserve">, </w:t>
      </w:r>
      <w:r w:rsidRPr="004575FE">
        <w:rPr>
          <w:rFonts w:ascii="Times New Roman" w:hAnsi="Times New Roman"/>
          <w:i/>
        </w:rPr>
        <w:t>Geschichte der Astrologie</w:t>
      </w:r>
      <w:r w:rsidRPr="004575FE">
        <w:rPr>
          <w:rFonts w:ascii="Times New Roman" w:hAnsi="Times New Roman"/>
        </w:rPr>
        <w:t>, p.192.</w:t>
      </w:r>
    </w:p>
  </w:footnote>
  <w:footnote w:id="115">
    <w:p w:rsidR="001A025F" w:rsidRPr="00F544C9" w:rsidRDefault="001A025F" w:rsidP="0019355C">
      <w:pPr>
        <w:pStyle w:val="Funotentext"/>
        <w:rPr>
          <w:rFonts w:ascii="Times New Roman" w:hAnsi="Times New Roman"/>
          <w:lang w:val="en-GB"/>
        </w:rPr>
      </w:pPr>
      <w:r w:rsidRPr="004575FE">
        <w:rPr>
          <w:rStyle w:val="Funotenzeichen"/>
          <w:rFonts w:ascii="Times New Roman" w:hAnsi="Times New Roman"/>
        </w:rPr>
        <w:footnoteRef/>
      </w:r>
      <w:r w:rsidRPr="004575FE">
        <w:rPr>
          <w:rFonts w:ascii="Times New Roman" w:hAnsi="Times New Roman"/>
        </w:rPr>
        <w:t xml:space="preserve"> </w:t>
      </w:r>
      <w:r>
        <w:rPr>
          <w:rFonts w:ascii="Times New Roman" w:hAnsi="Times New Roman"/>
        </w:rPr>
        <w:fldChar w:fldCharType="begin"/>
      </w:r>
      <w:r>
        <w:rPr>
          <w:rFonts w:ascii="Times New Roman" w:hAnsi="Times New Roman"/>
        </w:rPr>
        <w:instrText xml:space="preserve"> ADDIN EN.CITE &lt;EndNote&gt;&lt;Cite&gt;&lt;Author&gt;Larsen&lt;/Author&gt;&lt;Year&gt;2000&lt;/Year&gt;&lt;RecNum&gt;124&lt;/RecNum&gt;&lt;DisplayText&gt;L. S. Larsen, E. Michael, and P. K. Rasumussen, &lt;style face="italic"&gt;Astrologie. Von Babylon bis zur Urknall-Theorie [Astrology. From Babylon to the Big-Bang Theory]&lt;/style&gt;. trans. Ursula Strauß (Vienna - Cologne - Weimar: Böhlau, 2000)&lt;/DisplayText&gt;&lt;record&gt;&lt;rec-number&gt;124&lt;/rec-number&gt;&lt;foreign-keys&gt;&lt;key app="EN" db-id="dar0asf0a9ewweezds7pxafarztwzrtxf0ww" timestamp="0"&gt;124&lt;/key&gt;&lt;/foreign-keys&gt;&lt;ref-type name="Book"&gt;6&lt;/ref-type&gt;&lt;contributors&gt;&lt;authors&gt;&lt;author&gt;Larsen, Lars Steen&lt;/author&gt;&lt;author&gt;Michael, Erik&lt;/author&gt;&lt;author&gt;Rasumussen, Per Kjærgaard&lt;/author&gt;&lt;/authors&gt;&lt;subsidiary-authors&gt;&lt;author&gt;Strauß, Ursula&lt;/author&gt;&lt;/subsidiary-authors&gt;&lt;/contributors&gt;&lt;titles&gt;&lt;title&gt;Astrologie. Von Babylon bis zur Urknall-Theorie [Astrology. From Babylon to the Big-Bang Theory]&lt;/title&gt;&lt;/titles&gt;&lt;keywords&gt;&lt;keyword&gt;History of Astrology, Astronomy&lt;/keyword&gt;&lt;/keywords&gt;&lt;dates&gt;&lt;year&gt;2000&lt;/year&gt;&lt;/dates&gt;&lt;pub-location&gt;Vienna - Cologne - Weimar&lt;/pub-location&gt;&lt;publisher&gt;Böhlau&lt;/publisher&gt;&lt;urls&gt;&lt;/urls&gt;&lt;language&gt;German&lt;/language&gt;&lt;/record&gt;&lt;/Cite&gt;&lt;/EndNote&gt;</w:instrText>
      </w:r>
      <w:r>
        <w:rPr>
          <w:rFonts w:ascii="Times New Roman" w:hAnsi="Times New Roman"/>
        </w:rPr>
        <w:fldChar w:fldCharType="separate"/>
      </w:r>
      <w:r>
        <w:rPr>
          <w:rFonts w:ascii="Times New Roman" w:hAnsi="Times New Roman"/>
          <w:noProof/>
        </w:rPr>
        <w:t xml:space="preserve">Lars S. Larsen, Erik Michael, and Per K. Rasumussen, </w:t>
      </w:r>
      <w:r w:rsidRPr="00730805">
        <w:rPr>
          <w:rFonts w:ascii="Times New Roman" w:hAnsi="Times New Roman"/>
          <w:i/>
          <w:noProof/>
        </w:rPr>
        <w:t xml:space="preserve">Astrologie. Von Babylon bis zur Urknall-Theorie [Astrology. </w:t>
      </w:r>
      <w:r w:rsidRPr="00674317">
        <w:rPr>
          <w:rFonts w:ascii="Times New Roman" w:hAnsi="Times New Roman"/>
          <w:i/>
          <w:noProof/>
          <w:lang w:val="en-GB"/>
        </w:rPr>
        <w:t>From Babylon to the Big-Bang Theory]</w:t>
      </w:r>
      <w:r w:rsidRPr="00674317">
        <w:rPr>
          <w:rFonts w:ascii="Times New Roman" w:hAnsi="Times New Roman"/>
          <w:noProof/>
          <w:lang w:val="en-GB"/>
        </w:rPr>
        <w:t>. trans. Ursula Strauß (Vienna - Cologne - Weimar: Böhlau, 2000)</w:t>
      </w:r>
      <w:r>
        <w:rPr>
          <w:rFonts w:ascii="Times New Roman" w:hAnsi="Times New Roman"/>
        </w:rPr>
        <w:fldChar w:fldCharType="end"/>
      </w:r>
      <w:r w:rsidRPr="00F544C9">
        <w:rPr>
          <w:rFonts w:ascii="Times New Roman" w:hAnsi="Times New Roman"/>
          <w:lang w:val="en-GB"/>
        </w:rPr>
        <w:t>, pp.94-95.</w:t>
      </w:r>
    </w:p>
  </w:footnote>
  <w:footnote w:id="116">
    <w:p w:rsidR="001A025F" w:rsidRPr="00FC58D8" w:rsidRDefault="001A025F" w:rsidP="0019355C">
      <w:pPr>
        <w:pStyle w:val="Funotentext"/>
        <w:rPr>
          <w:rFonts w:ascii="Times New Roman" w:hAnsi="Times New Roman"/>
          <w:lang w:val="en-GB"/>
        </w:rPr>
      </w:pPr>
      <w:r w:rsidRPr="004575FE">
        <w:rPr>
          <w:rStyle w:val="Funotenzeichen"/>
          <w:rFonts w:ascii="Times New Roman" w:hAnsi="Times New Roman"/>
        </w:rPr>
        <w:footnoteRef/>
      </w:r>
      <w:r w:rsidRPr="00FC58D8">
        <w:rPr>
          <w:rFonts w:ascii="Times New Roman" w:hAnsi="Times New Roman"/>
          <w:lang w:val="en-GB"/>
        </w:rPr>
        <w:t xml:space="preserve"> </w:t>
      </w:r>
      <w:r>
        <w:rPr>
          <w:rFonts w:ascii="Times New Roman" w:hAnsi="Times New Roman"/>
        </w:rPr>
        <w:fldChar w:fldCharType="begin"/>
      </w:r>
      <w:r w:rsidRPr="00FC58D8">
        <w:rPr>
          <w:rFonts w:ascii="Times New Roman" w:hAnsi="Times New Roman"/>
          <w:lang w:val="en-GB"/>
        </w:rPr>
        <w:instrText xml:space="preserve"> ADDIN EN.CITE &lt;EndNote&gt;&lt;Cite&gt;&lt;Author&gt;Greene&lt;/Author&gt;&lt;Year&gt;2006&lt;/Year&gt;&lt;RecNum&gt;235&lt;/RecNum&gt;&lt;DisplayText&gt;L. Greene, &amp;apos;Love and the Alchemical Saturn&amp;apos;, in &lt;style face="italic"&gt;Sky and Psyche, &lt;/style&gt;ed. by Nicholas Campion and Patrick Curry (Edinburgh: Floris Books, 2006)&lt;/DisplayText&gt;&lt;record&gt;&lt;rec-number&gt;235&lt;/rec-number&gt;&lt;foreign-keys&gt;&lt;key app="EN" db-id="dar0asf0a9ewweezds7pxafarztwzrtxf0ww" timestamp="1426057687"&gt;235&lt;/key&gt;&lt;/foreign-keys&gt;&lt;ref-type name="Book Section"&gt;5&lt;/ref-type&gt;&lt;contributors&gt;&lt;authors&gt;&lt;author&gt;Greene, Liz&lt;/author&gt;&lt;/authors&gt;&lt;secondary-authors&gt;&lt;author&gt;Campion, Nicholas&lt;/author&gt;&lt;author&gt;Curry, Patrick&lt;/author&gt;&lt;/secondary-authors&gt;&lt;/contributors&gt;&lt;titles&gt;&lt;title&gt;Love and the Alchemical Saturn&lt;/title&gt;&lt;secondary-title&gt;Sky and Psyche&lt;/secondary-title&gt;&lt;/titles&gt;&lt;pages&gt;19–35&lt;/pages&gt;&lt;dates&gt;&lt;year&gt;2006&lt;/year&gt;&lt;/dates&gt;&lt;pub-location&gt;Edinburgh&lt;/pub-location&gt;&lt;publisher&gt;Floris Books&lt;/publisher&gt;&lt;urls&gt;&lt;/urls&gt;&lt;/record&gt;&lt;/Cite&gt;&lt;/EndNote&gt;</w:instrText>
      </w:r>
      <w:r>
        <w:rPr>
          <w:rFonts w:ascii="Times New Roman" w:hAnsi="Times New Roman"/>
        </w:rPr>
        <w:fldChar w:fldCharType="separate"/>
      </w:r>
      <w:r w:rsidRPr="00FC58D8">
        <w:rPr>
          <w:rFonts w:ascii="Times New Roman" w:hAnsi="Times New Roman"/>
          <w:noProof/>
          <w:lang w:val="en-GB"/>
        </w:rPr>
        <w:t>L</w:t>
      </w:r>
      <w:r>
        <w:rPr>
          <w:rFonts w:ascii="Times New Roman" w:hAnsi="Times New Roman"/>
          <w:noProof/>
          <w:lang w:val="en-GB"/>
        </w:rPr>
        <w:t>iz</w:t>
      </w:r>
      <w:r w:rsidRPr="00FC58D8">
        <w:rPr>
          <w:rFonts w:ascii="Times New Roman" w:hAnsi="Times New Roman"/>
          <w:noProof/>
          <w:lang w:val="en-GB"/>
        </w:rPr>
        <w:t xml:space="preserve"> Greene, 'Love and the Alchemical Saturn', in </w:t>
      </w:r>
      <w:r w:rsidRPr="00FC58D8">
        <w:rPr>
          <w:rFonts w:ascii="Times New Roman" w:hAnsi="Times New Roman"/>
          <w:i/>
          <w:noProof/>
          <w:lang w:val="en-GB"/>
        </w:rPr>
        <w:t xml:space="preserve">Sky and Psyche, </w:t>
      </w:r>
      <w:r w:rsidRPr="00FC58D8">
        <w:rPr>
          <w:rFonts w:ascii="Times New Roman" w:hAnsi="Times New Roman"/>
          <w:noProof/>
          <w:lang w:val="en-GB"/>
        </w:rPr>
        <w:t>ed. by Nicholas Campion and Patrick Curry (Edinburgh: Floris Books, 2006)</w:t>
      </w:r>
      <w:r>
        <w:rPr>
          <w:rFonts w:ascii="Times New Roman" w:hAnsi="Times New Roman"/>
        </w:rPr>
        <w:fldChar w:fldCharType="end"/>
      </w:r>
      <w:r w:rsidRPr="00BA5A7A">
        <w:rPr>
          <w:rFonts w:ascii="Times New Roman" w:hAnsi="Times New Roman"/>
          <w:lang w:val="en-GB"/>
        </w:rPr>
        <w:t>, p.21.</w:t>
      </w:r>
    </w:p>
  </w:footnote>
  <w:footnote w:id="117">
    <w:p w:rsidR="001A025F" w:rsidRPr="00FC58D8" w:rsidRDefault="001A025F" w:rsidP="0019355C">
      <w:pPr>
        <w:pStyle w:val="Funotentext"/>
        <w:rPr>
          <w:rFonts w:ascii="Times New Roman" w:hAnsi="Times New Roman"/>
          <w:lang w:val="en-GB"/>
        </w:rPr>
      </w:pPr>
      <w:r w:rsidRPr="009337C9">
        <w:rPr>
          <w:rStyle w:val="Funotenzeichen"/>
          <w:rFonts w:ascii="Times New Roman" w:hAnsi="Times New Roman"/>
        </w:rPr>
        <w:footnoteRef/>
      </w:r>
      <w:r w:rsidRPr="00FC58D8">
        <w:rPr>
          <w:rFonts w:ascii="Times New Roman" w:hAnsi="Times New Roman"/>
          <w:lang w:val="en-GB"/>
        </w:rPr>
        <w:t xml:space="preserve"> </w:t>
      </w:r>
      <w:r>
        <w:rPr>
          <w:rFonts w:ascii="Times New Roman" w:hAnsi="Times New Roman"/>
        </w:rPr>
        <w:fldChar w:fldCharType="begin"/>
      </w:r>
      <w:r w:rsidRPr="00FC58D8">
        <w:rPr>
          <w:rFonts w:ascii="Times New Roman" w:hAnsi="Times New Roman"/>
          <w:lang w:val="en-GB"/>
        </w:rPr>
        <w:instrText xml:space="preserve"> ADDIN EN.CITE &lt;EndNote&gt;&lt;Cite&gt;&lt;Author&gt;Greene&lt;/Author&gt;&lt;Year&gt;1988&lt;/Year&gt;&lt;RecNum&gt;236&lt;/RecNum&gt;&lt;DisplayText&gt;L. Greene, &amp;apos;Alchemical Symbolism in the Horoscope&amp;apos;, in &lt;style face="italic"&gt;Dynamics of the Unconscious, &lt;/style&gt;ed. by Liz Greene and Howard Sasportas (Yokr Beach, Maine: Samuel Weiser, Inc., 1988)&lt;/DisplayText&gt;&lt;record&gt;&lt;rec-number&gt;236&lt;/rec-number&gt;&lt;foreign-keys&gt;&lt;key app="EN" db-id="dar0asf0a9ewweezds7pxafarztwzrtxf0ww" timestamp="1426058357"&gt;236&lt;/key&gt;&lt;/foreign-keys&gt;&lt;ref-type name="Book Section"&gt;5&lt;/ref-type&gt;&lt;contributors&gt;&lt;authors&gt;&lt;author&gt;Greene, Liz&lt;/author&gt;&lt;/authors&gt;&lt;secondary-authors&gt;&lt;author&gt;Greene, Liz&lt;/author&gt;&lt;author&gt;Sasportas, Howard&lt;/author&gt;&lt;/secondary-authors&gt;&lt;/contributors&gt;&lt;titles&gt;&lt;title&gt;Alchemical Symbolism in the Horoscope&lt;/title&gt;&lt;secondary-title&gt;Dynamics of the Unconscious&lt;/secondary-title&gt;&lt;/titles&gt;&lt;pages&gt;255-360&lt;/pages&gt;&lt;dates&gt;&lt;year&gt;1988&lt;/year&gt;&lt;/dates&gt;&lt;pub-location&gt;Yokr Beach, Maine&lt;/pub-location&gt;&lt;publisher&gt;Samuel Weiser, Inc.&lt;/publisher&gt;&lt;urls&gt;&lt;/urls&gt;&lt;/record&gt;&lt;/Cite&gt;&lt;/EndNote&gt;</w:instrText>
      </w:r>
      <w:r>
        <w:rPr>
          <w:rFonts w:ascii="Times New Roman" w:hAnsi="Times New Roman"/>
        </w:rPr>
        <w:fldChar w:fldCharType="separate"/>
      </w:r>
      <w:r w:rsidRPr="00FC58D8">
        <w:rPr>
          <w:rFonts w:ascii="Times New Roman" w:hAnsi="Times New Roman"/>
          <w:noProof/>
          <w:lang w:val="en-GB"/>
        </w:rPr>
        <w:t>L</w:t>
      </w:r>
      <w:r>
        <w:rPr>
          <w:rFonts w:ascii="Times New Roman" w:hAnsi="Times New Roman"/>
          <w:noProof/>
          <w:lang w:val="en-GB"/>
        </w:rPr>
        <w:t>iz</w:t>
      </w:r>
      <w:r w:rsidRPr="00FC58D8">
        <w:rPr>
          <w:rFonts w:ascii="Times New Roman" w:hAnsi="Times New Roman"/>
          <w:noProof/>
          <w:lang w:val="en-GB"/>
        </w:rPr>
        <w:t xml:space="preserve"> Greene, 'Alchemical Symbolism in the Horoscope', in </w:t>
      </w:r>
      <w:r w:rsidRPr="00FC58D8">
        <w:rPr>
          <w:rFonts w:ascii="Times New Roman" w:hAnsi="Times New Roman"/>
          <w:i/>
          <w:noProof/>
          <w:lang w:val="en-GB"/>
        </w:rPr>
        <w:t xml:space="preserve">Dynamics of the Unconscious, </w:t>
      </w:r>
      <w:r w:rsidRPr="00FC58D8">
        <w:rPr>
          <w:rFonts w:ascii="Times New Roman" w:hAnsi="Times New Roman"/>
          <w:noProof/>
          <w:lang w:val="en-GB"/>
        </w:rPr>
        <w:t>ed. by Liz Greene and Howard Sasportas (Yokr Beach, Maine: Samuel Weiser, Inc., 1988)</w:t>
      </w:r>
      <w:r>
        <w:rPr>
          <w:rFonts w:ascii="Times New Roman" w:hAnsi="Times New Roman"/>
        </w:rPr>
        <w:fldChar w:fldCharType="end"/>
      </w:r>
    </w:p>
    <w:p w:rsidR="001A025F" w:rsidRPr="009337C9" w:rsidRDefault="001A025F" w:rsidP="0019355C">
      <w:pPr>
        <w:pStyle w:val="Funotentext"/>
        <w:rPr>
          <w:rFonts w:ascii="Times New Roman" w:hAnsi="Times New Roman"/>
          <w:lang w:val="en-GB"/>
        </w:rPr>
      </w:pPr>
      <w:r>
        <w:rPr>
          <w:rFonts w:ascii="Times New Roman" w:hAnsi="Times New Roman"/>
          <w:lang w:val="en-GB"/>
        </w:rPr>
        <w:t>[hereafter Greene, Alchemical Symbolism]</w:t>
      </w:r>
      <w:r w:rsidRPr="009337C9">
        <w:rPr>
          <w:rFonts w:ascii="Times New Roman" w:hAnsi="Times New Roman"/>
          <w:lang w:val="en-GB"/>
        </w:rPr>
        <w:t>, p.258.</w:t>
      </w:r>
    </w:p>
  </w:footnote>
  <w:footnote w:id="118">
    <w:p w:rsidR="001A025F" w:rsidRPr="00592369" w:rsidRDefault="001A025F" w:rsidP="00B4533B">
      <w:pPr>
        <w:pStyle w:val="Funotentext"/>
        <w:rPr>
          <w:rFonts w:ascii="Times New Roman" w:hAnsi="Times New Roman"/>
          <w:lang w:val="en-GB"/>
        </w:rPr>
      </w:pPr>
      <w:r w:rsidRPr="00592369">
        <w:rPr>
          <w:rStyle w:val="Funotenzeichen"/>
          <w:rFonts w:ascii="Times New Roman" w:hAnsi="Times New Roman"/>
        </w:rPr>
        <w:footnoteRef/>
      </w:r>
      <w:r w:rsidRPr="00592369">
        <w:rPr>
          <w:rFonts w:ascii="Times New Roman" w:hAnsi="Times New Roman"/>
          <w:lang w:val="en-GB"/>
        </w:rPr>
        <w:t xml:space="preserve"> Greene, Alchemical Symbolism, p.260.</w:t>
      </w:r>
    </w:p>
  </w:footnote>
  <w:footnote w:id="119">
    <w:p w:rsidR="001A025F" w:rsidRPr="009337C9" w:rsidRDefault="001A025F" w:rsidP="00B4533B">
      <w:pPr>
        <w:pStyle w:val="Funotentext"/>
        <w:rPr>
          <w:rFonts w:ascii="Times New Roman" w:hAnsi="Times New Roman"/>
          <w:lang w:val="en-GB"/>
        </w:rPr>
      </w:pPr>
      <w:r w:rsidRPr="009337C9">
        <w:rPr>
          <w:rStyle w:val="Funotenzeichen"/>
          <w:rFonts w:ascii="Times New Roman" w:hAnsi="Times New Roman"/>
        </w:rPr>
        <w:footnoteRef/>
      </w:r>
      <w:r w:rsidRPr="009337C9">
        <w:rPr>
          <w:rFonts w:ascii="Times New Roman" w:hAnsi="Times New Roman"/>
          <w:lang w:val="en-GB"/>
        </w:rPr>
        <w:t xml:space="preserve"> </w:t>
      </w:r>
      <w:r>
        <w:rPr>
          <w:rFonts w:ascii="Times New Roman" w:hAnsi="Times New Roman"/>
          <w:lang w:val="en-GB"/>
        </w:rPr>
        <w:t>Greene, Alchemical Symbolism</w:t>
      </w:r>
      <w:r w:rsidRPr="009337C9">
        <w:rPr>
          <w:rFonts w:ascii="Times New Roman" w:hAnsi="Times New Roman"/>
          <w:lang w:val="en-GB"/>
        </w:rPr>
        <w:t>, p.260.</w:t>
      </w:r>
    </w:p>
  </w:footnote>
  <w:footnote w:id="120">
    <w:p w:rsidR="001A025F" w:rsidRPr="009337C9" w:rsidRDefault="001A025F" w:rsidP="0019355C">
      <w:pPr>
        <w:pStyle w:val="Funotentext"/>
        <w:rPr>
          <w:rFonts w:ascii="Times New Roman" w:hAnsi="Times New Roman"/>
          <w:lang w:val="en-GB"/>
        </w:rPr>
      </w:pPr>
      <w:r w:rsidRPr="009337C9">
        <w:rPr>
          <w:rStyle w:val="Funotenzeichen"/>
          <w:rFonts w:ascii="Times New Roman" w:hAnsi="Times New Roman"/>
        </w:rPr>
        <w:footnoteRef/>
      </w:r>
      <w:r w:rsidRPr="009337C9">
        <w:rPr>
          <w:rFonts w:ascii="Times New Roman" w:hAnsi="Times New Roman"/>
          <w:lang w:val="en-GB"/>
        </w:rPr>
        <w:t xml:space="preserve"> For Latin and German versions of the full text and for the history of The Emerald Tablet see for example </w:t>
      </w:r>
      <w:r>
        <w:rPr>
          <w:rFonts w:ascii="Times New Roman" w:hAnsi="Times New Roman"/>
          <w:lang w:val="en-GB"/>
        </w:rPr>
        <w:fldChar w:fldCharType="begin"/>
      </w:r>
      <w:r>
        <w:rPr>
          <w:rFonts w:ascii="Times New Roman" w:hAnsi="Times New Roman"/>
          <w:lang w:val="en-GB"/>
        </w:rPr>
        <w:instrText xml:space="preserve"> ADDIN EN.CITE &lt;EndNote&gt;&lt;Cite&gt;&lt;Author&gt;Ruska&lt;/Author&gt;&lt;Year&gt;1926&lt;/Year&gt;&lt;RecNum&gt;169&lt;/RecNum&gt;&lt;DisplayText&gt;J. Ruska, &lt;style face="italic"&gt;Tabula Smaragdina. Ein Beitrag zur Geschichte der hermetischen Literatur [A Contribution to the history of Hermetic Literature]&lt;/style&gt; (Heidelberg: Carl Winter, 1926)&lt;/DisplayText&gt;&lt;record&gt;&lt;rec-number&gt;169&lt;/rec-number&gt;&lt;foreign-keys&gt;&lt;key app="EN" db-id="dar0asf0a9ewweezds7pxafarztwzrtxf0ww" timestamp="1336830181"&gt;169&lt;/key&gt;&lt;/foreign-keys&gt;&lt;ref-type name="Book"&gt;6&lt;/ref-type&gt;&lt;contributors&gt;&lt;authors&gt;&lt;author&gt;Ruska, Julius&lt;/author&gt;&lt;/authors&gt;&lt;/contributors&gt;&lt;titles&gt;&lt;title&gt;Tabula Smaragdina. Ein Beitrag zur Geschichte der hermetischen Literatur [A Contribution to the history of Hermetic Literature]&lt;/title&gt;&lt;/titles&gt;&lt;dates&gt;&lt;year&gt;1926&lt;/year&gt;&lt;/dates&gt;&lt;pub-location&gt;Heidelberg&lt;/pub-location&gt;&lt;publisher&gt;Carl Winter&lt;/publisher&gt;&lt;urls&gt;&lt;/urls&gt;&lt;language&gt;German&lt;/language&gt;&lt;/record&gt;&lt;/Cite&gt;&lt;/EndNote&gt;</w:instrText>
      </w:r>
      <w:r>
        <w:rPr>
          <w:rFonts w:ascii="Times New Roman" w:hAnsi="Times New Roman"/>
          <w:lang w:val="en-GB"/>
        </w:rPr>
        <w:fldChar w:fldCharType="separate"/>
      </w:r>
      <w:r>
        <w:rPr>
          <w:rFonts w:ascii="Times New Roman" w:hAnsi="Times New Roman"/>
          <w:noProof/>
          <w:lang w:val="en-GB"/>
        </w:rPr>
        <w:t xml:space="preserve">Julius Ruska, </w:t>
      </w:r>
      <w:r w:rsidRPr="00730805">
        <w:rPr>
          <w:rFonts w:ascii="Times New Roman" w:hAnsi="Times New Roman"/>
          <w:i/>
          <w:noProof/>
          <w:lang w:val="en-GB"/>
        </w:rPr>
        <w:t>Tabula Smaragdina. Ein Beitrag zur Geschichte der hermetischen Literatur [A Contribution to the history of Hermetic Literature]</w:t>
      </w:r>
      <w:r>
        <w:rPr>
          <w:rFonts w:ascii="Times New Roman" w:hAnsi="Times New Roman"/>
          <w:noProof/>
          <w:lang w:val="en-GB"/>
        </w:rPr>
        <w:t xml:space="preserve"> (Heidelberg: Carl Winter, 1926)</w:t>
      </w:r>
      <w:r>
        <w:rPr>
          <w:rFonts w:ascii="Times New Roman" w:hAnsi="Times New Roman"/>
          <w:lang w:val="en-GB"/>
        </w:rPr>
        <w:fldChar w:fldCharType="end"/>
      </w:r>
      <w:r w:rsidRPr="009337C9">
        <w:rPr>
          <w:rFonts w:ascii="Times New Roman" w:hAnsi="Times New Roman"/>
          <w:lang w:val="en-GB"/>
        </w:rPr>
        <w:t>.</w:t>
      </w:r>
    </w:p>
  </w:footnote>
  <w:footnote w:id="121">
    <w:p w:rsidR="001A025F" w:rsidRPr="00FC58D8" w:rsidRDefault="001A025F" w:rsidP="0019355C">
      <w:pPr>
        <w:pStyle w:val="Funotentext"/>
        <w:rPr>
          <w:rFonts w:ascii="Times New Roman" w:hAnsi="Times New Roman"/>
        </w:rPr>
      </w:pPr>
      <w:r w:rsidRPr="009337C9">
        <w:rPr>
          <w:rStyle w:val="Funotenzeichen"/>
          <w:rFonts w:ascii="Times New Roman" w:hAnsi="Times New Roman"/>
        </w:rPr>
        <w:footnoteRef/>
      </w:r>
      <w:r w:rsidRPr="009337C9">
        <w:rPr>
          <w:rFonts w:ascii="Times New Roman" w:hAnsi="Times New Roman"/>
          <w:lang w:val="en-GB"/>
        </w:rPr>
        <w:t xml:space="preserve"> </w:t>
      </w:r>
      <w:r w:rsidRPr="003472BD">
        <w:rPr>
          <w:rFonts w:ascii="Times New Roman" w:hAnsi="Times New Roman"/>
          <w:lang w:val="en-GB"/>
        </w:rPr>
        <w:t xml:space="preserve">Campion, </w:t>
      </w:r>
      <w:r w:rsidRPr="003472BD">
        <w:rPr>
          <w:rFonts w:ascii="Times New Roman" w:hAnsi="Times New Roman"/>
          <w:i/>
          <w:noProof/>
          <w:lang w:val="en-GB"/>
        </w:rPr>
        <w:t xml:space="preserve">History of Western Astrology Vol. </w:t>
      </w:r>
      <w:r w:rsidRPr="00FC58D8">
        <w:rPr>
          <w:rFonts w:ascii="Times New Roman" w:hAnsi="Times New Roman"/>
          <w:i/>
          <w:noProof/>
        </w:rPr>
        <w:t>II</w:t>
      </w:r>
      <w:r w:rsidRPr="00FC58D8">
        <w:rPr>
          <w:rFonts w:ascii="Times New Roman" w:hAnsi="Times New Roman"/>
        </w:rPr>
        <w:t>, p.64.</w:t>
      </w:r>
    </w:p>
  </w:footnote>
  <w:footnote w:id="122">
    <w:p w:rsidR="001A025F" w:rsidRPr="009337C9" w:rsidRDefault="001A025F" w:rsidP="0019355C">
      <w:pPr>
        <w:pStyle w:val="Funotentext"/>
        <w:rPr>
          <w:rFonts w:ascii="Times New Roman" w:hAnsi="Times New Roman"/>
        </w:rPr>
      </w:pPr>
      <w:r w:rsidRPr="009337C9">
        <w:rPr>
          <w:rStyle w:val="Funotenzeichen"/>
          <w:rFonts w:ascii="Times New Roman" w:hAnsi="Times New Roman"/>
        </w:rPr>
        <w:footnoteRef/>
      </w:r>
      <w:r w:rsidRPr="009337C9">
        <w:rPr>
          <w:rFonts w:ascii="Times New Roman" w:hAnsi="Times New Roman"/>
        </w:rPr>
        <w:t xml:space="preserve"> </w:t>
      </w:r>
      <w:r w:rsidRPr="00167A0C">
        <w:rPr>
          <w:rFonts w:ascii="Times New Roman" w:hAnsi="Times New Roman"/>
        </w:rPr>
        <w:t>von Stuckrad</w:t>
      </w:r>
      <w:r>
        <w:rPr>
          <w:rFonts w:ascii="Times New Roman" w:hAnsi="Times New Roman"/>
        </w:rPr>
        <w:t xml:space="preserve">, </w:t>
      </w:r>
      <w:r w:rsidRPr="00E80DA3">
        <w:rPr>
          <w:rFonts w:ascii="Times New Roman" w:hAnsi="Times New Roman"/>
          <w:i/>
        </w:rPr>
        <w:t>Geschichte der Astrologie</w:t>
      </w:r>
      <w:r w:rsidRPr="009337C9">
        <w:rPr>
          <w:rFonts w:ascii="Times New Roman" w:hAnsi="Times New Roman"/>
        </w:rPr>
        <w:t>, pp.278-279.</w:t>
      </w:r>
    </w:p>
  </w:footnote>
  <w:footnote w:id="123">
    <w:p w:rsidR="001A025F" w:rsidRPr="009337C9" w:rsidRDefault="001A025F" w:rsidP="0019355C">
      <w:pPr>
        <w:pStyle w:val="Funotentext"/>
        <w:rPr>
          <w:rFonts w:ascii="Times New Roman" w:hAnsi="Times New Roman"/>
        </w:rPr>
      </w:pPr>
      <w:r w:rsidRPr="009337C9">
        <w:rPr>
          <w:rStyle w:val="Funotenzeichen"/>
          <w:rFonts w:ascii="Times New Roman" w:hAnsi="Times New Roman"/>
        </w:rPr>
        <w:footnoteRef/>
      </w:r>
      <w:r w:rsidRPr="009337C9">
        <w:rPr>
          <w:rFonts w:ascii="Times New Roman" w:hAnsi="Times New Roman"/>
        </w:rPr>
        <w:t xml:space="preserve"> ‚Die Inszenierung diente im Grunde dazu, den Adepten äußerlich vor Augen zu führen und sie körperlich erleben zu lassen, was eigentlich in ihrem Inneren stattfindet …‘,  </w:t>
      </w:r>
      <w:r w:rsidRPr="00167A0C">
        <w:rPr>
          <w:rFonts w:ascii="Times New Roman" w:hAnsi="Times New Roman"/>
        </w:rPr>
        <w:t>von Stuckrad</w:t>
      </w:r>
      <w:r>
        <w:rPr>
          <w:rFonts w:ascii="Times New Roman" w:hAnsi="Times New Roman"/>
        </w:rPr>
        <w:t xml:space="preserve">, </w:t>
      </w:r>
      <w:r w:rsidRPr="00E80DA3">
        <w:rPr>
          <w:rFonts w:ascii="Times New Roman" w:hAnsi="Times New Roman"/>
          <w:i/>
        </w:rPr>
        <w:t>Geschichte der Astrologie</w:t>
      </w:r>
      <w:r w:rsidRPr="009337C9">
        <w:rPr>
          <w:rFonts w:ascii="Times New Roman" w:hAnsi="Times New Roman"/>
        </w:rPr>
        <w:t>, p.280.</w:t>
      </w:r>
    </w:p>
  </w:footnote>
  <w:footnote w:id="124">
    <w:p w:rsidR="001A025F" w:rsidRPr="00F97529" w:rsidRDefault="001A025F" w:rsidP="0019355C">
      <w:pPr>
        <w:pStyle w:val="Funotentext"/>
        <w:rPr>
          <w:rFonts w:ascii="Times New Roman" w:hAnsi="Times New Roman"/>
        </w:rPr>
      </w:pPr>
      <w:r w:rsidRPr="00F97529">
        <w:rPr>
          <w:rStyle w:val="Funotenzeichen"/>
          <w:rFonts w:ascii="Times New Roman" w:hAnsi="Times New Roman"/>
        </w:rPr>
        <w:footnoteRef/>
      </w:r>
      <w:r w:rsidRPr="00F97529">
        <w:rPr>
          <w:rFonts w:ascii="Times New Roman" w:hAnsi="Times New Roman"/>
        </w:rPr>
        <w:t xml:space="preserve"> von Stuckrad, </w:t>
      </w:r>
      <w:r w:rsidRPr="00F97529">
        <w:rPr>
          <w:rFonts w:ascii="Times New Roman" w:hAnsi="Times New Roman"/>
          <w:i/>
        </w:rPr>
        <w:t>Geschichte der Astrologie</w:t>
      </w:r>
      <w:r w:rsidRPr="00F97529">
        <w:rPr>
          <w:rFonts w:ascii="Times New Roman" w:hAnsi="Times New Roman"/>
        </w:rPr>
        <w:t>, p.279.</w:t>
      </w:r>
    </w:p>
  </w:footnote>
  <w:footnote w:id="125">
    <w:p w:rsidR="001A025F" w:rsidRPr="00F97529" w:rsidRDefault="001A025F" w:rsidP="0019355C">
      <w:pPr>
        <w:pStyle w:val="Funotentext"/>
        <w:rPr>
          <w:rFonts w:ascii="Times New Roman" w:hAnsi="Times New Roman"/>
        </w:rPr>
      </w:pPr>
      <w:r w:rsidRPr="00F97529">
        <w:rPr>
          <w:rStyle w:val="Funotenzeichen"/>
          <w:rFonts w:ascii="Times New Roman" w:hAnsi="Times New Roman"/>
        </w:rPr>
        <w:footnoteRef/>
      </w:r>
      <w:r w:rsidRPr="00F97529">
        <w:rPr>
          <w:rFonts w:ascii="Times New Roman" w:hAnsi="Times New Roman"/>
        </w:rPr>
        <w:t xml:space="preserve"> ‚durch eine neuerliche Begeisterung für das antike Griechenland wurde auch die Astrologie wie selbstverständlich weiter tradiert. Der Unterschied bestand im Wesentlichen darin, daß im neunzehnten Jahrhundert die Sterne ästhetisiert und psychologisiert wurden, also als symbolische Repräsentanten von universellen Kräften aufgefaßt wurden, die</w:t>
      </w:r>
      <w:r>
        <w:rPr>
          <w:rFonts w:ascii="Times New Roman" w:hAnsi="Times New Roman"/>
        </w:rPr>
        <w:t xml:space="preserve"> </w:t>
      </w:r>
      <w:r w:rsidRPr="00F97529">
        <w:rPr>
          <w:rFonts w:ascii="Times New Roman" w:hAnsi="Times New Roman"/>
        </w:rPr>
        <w:t xml:space="preserve">im Innern des Menschen wie auch im holistisch konzipierten Universum wirksam sind.‘, von Stuckrad, </w:t>
      </w:r>
      <w:r w:rsidRPr="00F97529">
        <w:rPr>
          <w:rFonts w:ascii="Times New Roman" w:hAnsi="Times New Roman"/>
          <w:i/>
        </w:rPr>
        <w:t>Geschichte der Astrologie</w:t>
      </w:r>
      <w:r w:rsidRPr="00F97529">
        <w:rPr>
          <w:rFonts w:ascii="Times New Roman" w:hAnsi="Times New Roman"/>
        </w:rPr>
        <w:t>, p.281 (Italics in original).</w:t>
      </w:r>
    </w:p>
  </w:footnote>
  <w:footnote w:id="126">
    <w:p w:rsidR="001A025F" w:rsidRPr="00F97529" w:rsidRDefault="001A025F" w:rsidP="0019355C">
      <w:pPr>
        <w:pStyle w:val="Funotentext"/>
        <w:rPr>
          <w:rFonts w:ascii="Times New Roman" w:hAnsi="Times New Roman"/>
          <w:lang w:val="en-GB"/>
        </w:rPr>
      </w:pPr>
      <w:r w:rsidRPr="00F97529">
        <w:rPr>
          <w:rStyle w:val="Funotenzeichen"/>
          <w:rFonts w:ascii="Times New Roman" w:hAnsi="Times New Roman"/>
        </w:rPr>
        <w:footnoteRef/>
      </w:r>
      <w:r w:rsidRPr="00F97529">
        <w:rPr>
          <w:rFonts w:ascii="Times New Roman" w:hAnsi="Times New Roman"/>
          <w:lang w:val="en-GB"/>
        </w:rPr>
        <w:t xml:space="preserve"> </w:t>
      </w:r>
      <w:r>
        <w:rPr>
          <w:rFonts w:ascii="Times New Roman" w:hAnsi="Times New Roman"/>
          <w:lang w:val="en-GB"/>
        </w:rPr>
        <w:fldChar w:fldCharType="begin"/>
      </w:r>
      <w:r>
        <w:rPr>
          <w:rFonts w:ascii="Times New Roman" w:hAnsi="Times New Roman"/>
          <w:lang w:val="en-GB"/>
        </w:rPr>
        <w:instrText xml:space="preserve"> ADDIN EN.CITE &lt;EndNote&gt;&lt;Cite&gt;&lt;Author&gt;Greene&lt;/Author&gt;&lt;Year&gt;2011&lt;/Year&gt;&lt;RecNum&gt;237&lt;/RecNum&gt;&lt;DisplayText&gt;L. Greene, &amp;apos;Signs, Signatures and Symbols: The Languages of Heaven&amp;apos;, in &lt;style face="italic"&gt;Astrologies: Plurality and Diversity: Proceedings of the Eighth Annual Sophia Centre Conference 2010, &lt;/style&gt;ed. by Nicholas Campion and Liz Greene (Lampeter: Sophia Centre Press, 2011)&lt;/DisplayText&gt;&lt;record&gt;&lt;rec-number&gt;237&lt;/rec-number&gt;&lt;foreign-keys&gt;&lt;key app="EN" db-id="dar0asf0a9ewweezds7pxafarztwzrtxf0ww" timestamp="1426058928"&gt;237&lt;/key&gt;&lt;/foreign-keys&gt;&lt;ref-type name="Book Section"&gt;5&lt;/ref-type&gt;&lt;contributors&gt;&lt;authors&gt;&lt;author&gt;Greene, Liz&lt;/author&gt;&lt;/authors&gt;&lt;secondary-authors&gt;&lt;author&gt;Campion, Nicholas&lt;/author&gt;&lt;author&gt;Greene, Liz&lt;/author&gt;&lt;/secondary-authors&gt;&lt;/contributors&gt;&lt;titles&gt;&lt;title&gt;Signs, Signatures and Symbols: The Languages of Heaven&lt;/title&gt;&lt;secondary-title&gt;Astrologies: Plurality and Diversity: Proceedings of the Eighth Annual Sophia Centre Conference 2010&lt;/secondary-title&gt;&lt;/titles&gt;&lt;pages&gt;17-45&lt;/pages&gt;&lt;dates&gt;&lt;year&gt;2011&lt;/year&gt;&lt;/dates&gt;&lt;pub-location&gt;Lampeter&lt;/pub-location&gt;&lt;publisher&gt;Sophia Centre Press&lt;/publisher&gt;&lt;urls&gt;&lt;/urls&gt;&lt;/record&gt;&lt;/Cite&gt;&lt;/EndNote&gt;</w:instrText>
      </w:r>
      <w:r>
        <w:rPr>
          <w:rFonts w:ascii="Times New Roman" w:hAnsi="Times New Roman"/>
          <w:lang w:val="en-GB"/>
        </w:rPr>
        <w:fldChar w:fldCharType="separate"/>
      </w:r>
      <w:r>
        <w:rPr>
          <w:rFonts w:ascii="Times New Roman" w:hAnsi="Times New Roman"/>
          <w:noProof/>
          <w:lang w:val="en-GB"/>
        </w:rPr>
        <w:t xml:space="preserve">Liz Greene, 'Signs, Signatures and Symbols: The Languages of Heaven', in </w:t>
      </w:r>
      <w:r w:rsidRPr="009532F9">
        <w:rPr>
          <w:rFonts w:ascii="Times New Roman" w:hAnsi="Times New Roman"/>
          <w:i/>
          <w:noProof/>
          <w:lang w:val="en-GB"/>
        </w:rPr>
        <w:t xml:space="preserve">Astrologies: Plurality and Diversity: Proceedings of the Eighth Annual Sophia Centre Conference 2010, </w:t>
      </w:r>
      <w:r>
        <w:rPr>
          <w:rFonts w:ascii="Times New Roman" w:hAnsi="Times New Roman"/>
          <w:noProof/>
          <w:lang w:val="en-GB"/>
        </w:rPr>
        <w:t>ed. by Nicholas Campion and Liz Greene (Lampeter: Sophia Centre Press, 2011)</w:t>
      </w:r>
      <w:r>
        <w:rPr>
          <w:rFonts w:ascii="Times New Roman" w:hAnsi="Times New Roman"/>
          <w:lang w:val="en-GB"/>
        </w:rPr>
        <w:fldChar w:fldCharType="end"/>
      </w:r>
      <w:r>
        <w:rPr>
          <w:rFonts w:ascii="Times New Roman" w:hAnsi="Times New Roman"/>
          <w:lang w:val="en-GB"/>
        </w:rPr>
        <w:t xml:space="preserve">, [hereafter </w:t>
      </w:r>
      <w:r w:rsidRPr="00F97529">
        <w:rPr>
          <w:rFonts w:ascii="Times New Roman" w:hAnsi="Times New Roman"/>
          <w:lang w:val="en-GB"/>
        </w:rPr>
        <w:t>Greene, Signs, Signatures</w:t>
      </w:r>
      <w:r>
        <w:rPr>
          <w:rFonts w:ascii="Times New Roman" w:hAnsi="Times New Roman"/>
          <w:lang w:val="en-GB"/>
        </w:rPr>
        <w:t xml:space="preserve"> and Symbols],</w:t>
      </w:r>
      <w:r w:rsidRPr="00F97529">
        <w:rPr>
          <w:rFonts w:ascii="Times New Roman" w:hAnsi="Times New Roman"/>
          <w:lang w:val="en-GB"/>
        </w:rPr>
        <w:t xml:space="preserve"> p.29.</w:t>
      </w:r>
    </w:p>
  </w:footnote>
  <w:footnote w:id="127">
    <w:p w:rsidR="001A025F" w:rsidRPr="00F97529" w:rsidRDefault="001A025F" w:rsidP="0019355C">
      <w:pPr>
        <w:pStyle w:val="Funotentext"/>
        <w:rPr>
          <w:rFonts w:ascii="Times New Roman" w:hAnsi="Times New Roman"/>
          <w:lang w:val="en-GB"/>
        </w:rPr>
      </w:pPr>
      <w:r w:rsidRPr="00F97529">
        <w:rPr>
          <w:rStyle w:val="Funotenzeichen"/>
          <w:rFonts w:ascii="Times New Roman" w:hAnsi="Times New Roman"/>
        </w:rPr>
        <w:footnoteRef/>
      </w:r>
      <w:r w:rsidRPr="00F97529">
        <w:rPr>
          <w:rFonts w:ascii="Times New Roman" w:hAnsi="Times New Roman"/>
          <w:lang w:val="en-GB"/>
        </w:rPr>
        <w:t xml:space="preserve"> Greene, Signs, Signatures</w:t>
      </w:r>
      <w:r>
        <w:rPr>
          <w:rFonts w:ascii="Times New Roman" w:hAnsi="Times New Roman"/>
          <w:lang w:val="en-GB"/>
        </w:rPr>
        <w:t xml:space="preserve"> and Symbols</w:t>
      </w:r>
      <w:r w:rsidRPr="00F97529">
        <w:rPr>
          <w:rFonts w:ascii="Times New Roman" w:hAnsi="Times New Roman"/>
          <w:lang w:val="en-GB"/>
        </w:rPr>
        <w:t>, p.30.</w:t>
      </w:r>
    </w:p>
  </w:footnote>
  <w:footnote w:id="128">
    <w:p w:rsidR="001A025F" w:rsidRPr="000719F6" w:rsidRDefault="001A025F" w:rsidP="0019355C">
      <w:pPr>
        <w:pStyle w:val="Funotentext"/>
        <w:rPr>
          <w:rFonts w:ascii="Times New Roman" w:hAnsi="Times New Roman"/>
          <w:lang w:val="en-GB"/>
        </w:rPr>
      </w:pPr>
      <w:r w:rsidRPr="00F97529">
        <w:rPr>
          <w:rStyle w:val="Funotenzeichen"/>
          <w:rFonts w:ascii="Times New Roman" w:hAnsi="Times New Roman"/>
        </w:rPr>
        <w:footnoteRef/>
      </w:r>
      <w:r w:rsidRPr="000719F6">
        <w:rPr>
          <w:rFonts w:ascii="Times New Roman" w:hAnsi="Times New Roman"/>
          <w:lang w:val="en-GB"/>
        </w:rPr>
        <w:t xml:space="preserve"> </w:t>
      </w:r>
      <w:r w:rsidRPr="00F97529">
        <w:rPr>
          <w:rFonts w:ascii="Times New Roman" w:hAnsi="Times New Roman"/>
          <w:lang w:val="en-GB"/>
        </w:rPr>
        <w:t>Greene, Signs, Signatures</w:t>
      </w:r>
      <w:r>
        <w:rPr>
          <w:rFonts w:ascii="Times New Roman" w:hAnsi="Times New Roman"/>
          <w:lang w:val="en-GB"/>
        </w:rPr>
        <w:t xml:space="preserve"> and Symbols</w:t>
      </w:r>
      <w:r w:rsidRPr="000719F6">
        <w:rPr>
          <w:rFonts w:ascii="Times New Roman" w:hAnsi="Times New Roman"/>
          <w:lang w:val="en-GB"/>
        </w:rPr>
        <w:t>, p.30.</w:t>
      </w:r>
    </w:p>
  </w:footnote>
  <w:footnote w:id="129">
    <w:p w:rsidR="001A025F" w:rsidRPr="008A3035" w:rsidRDefault="001A025F" w:rsidP="008A3035">
      <w:pPr>
        <w:pStyle w:val="Funotentext"/>
        <w:rPr>
          <w:rFonts w:ascii="Times New Roman" w:hAnsi="Times New Roman"/>
        </w:rPr>
      </w:pPr>
      <w:r w:rsidRPr="00F97529">
        <w:rPr>
          <w:rStyle w:val="Funotenzeichen"/>
          <w:rFonts w:ascii="Times New Roman" w:hAnsi="Times New Roman"/>
        </w:rPr>
        <w:footnoteRef/>
      </w:r>
      <w:r w:rsidRPr="008A3035">
        <w:rPr>
          <w:rFonts w:ascii="Times New Roman" w:hAnsi="Times New Roman"/>
        </w:rPr>
        <w:t xml:space="preserve"> See footnote 112 for bibliographical details of Knappich, </w:t>
      </w:r>
      <w:r w:rsidRPr="008A3035">
        <w:rPr>
          <w:rFonts w:ascii="Times New Roman" w:hAnsi="Times New Roman"/>
          <w:i/>
        </w:rPr>
        <w:t>Geschichte der Astrologie</w:t>
      </w:r>
      <w:r w:rsidRPr="008A3035">
        <w:rPr>
          <w:rFonts w:ascii="Times New Roman" w:hAnsi="Times New Roman"/>
        </w:rPr>
        <w:t>.</w:t>
      </w:r>
    </w:p>
  </w:footnote>
  <w:footnote w:id="130">
    <w:p w:rsidR="001A025F" w:rsidRPr="000719F6" w:rsidRDefault="001A025F" w:rsidP="0019355C">
      <w:pPr>
        <w:pStyle w:val="Funotentext"/>
        <w:rPr>
          <w:rFonts w:ascii="Times New Roman" w:hAnsi="Times New Roman"/>
        </w:rPr>
      </w:pPr>
      <w:r w:rsidRPr="000719F6">
        <w:rPr>
          <w:rStyle w:val="Funotenzeichen"/>
          <w:rFonts w:ascii="Times New Roman" w:hAnsi="Times New Roman"/>
        </w:rPr>
        <w:footnoteRef/>
      </w:r>
      <w:r w:rsidRPr="000719F6">
        <w:rPr>
          <w:rFonts w:ascii="Times New Roman" w:hAnsi="Times New Roman"/>
        </w:rPr>
        <w:t xml:space="preserve"> ‚eine auf der kausal-mechanischen Einflußtheorie begründete naturwissenschaftliche Astrologie‘, Knappich, </w:t>
      </w:r>
      <w:r w:rsidRPr="000719F6">
        <w:rPr>
          <w:rFonts w:ascii="Times New Roman" w:hAnsi="Times New Roman"/>
          <w:i/>
        </w:rPr>
        <w:t>Geschichte der Astrologie</w:t>
      </w:r>
      <w:r w:rsidRPr="000719F6">
        <w:rPr>
          <w:rFonts w:ascii="Times New Roman" w:hAnsi="Times New Roman"/>
        </w:rPr>
        <w:t>, p.317.</w:t>
      </w:r>
    </w:p>
  </w:footnote>
  <w:footnote w:id="131">
    <w:p w:rsidR="001A025F" w:rsidRPr="000719F6" w:rsidRDefault="001A025F" w:rsidP="0019355C">
      <w:pPr>
        <w:pStyle w:val="Funotentext"/>
        <w:rPr>
          <w:rFonts w:ascii="Times New Roman" w:hAnsi="Times New Roman"/>
        </w:rPr>
      </w:pPr>
      <w:r w:rsidRPr="000719F6">
        <w:rPr>
          <w:rStyle w:val="Funotenzeichen"/>
          <w:rFonts w:ascii="Times New Roman" w:hAnsi="Times New Roman"/>
        </w:rPr>
        <w:footnoteRef/>
      </w:r>
      <w:r w:rsidRPr="000719F6">
        <w:rPr>
          <w:rFonts w:ascii="Times New Roman" w:hAnsi="Times New Roman"/>
        </w:rPr>
        <w:t xml:space="preserve"> ‚gerade das Einmalige, die Einzelperson, ihren Charakter und Lebenslauf erfassen … den Menschen in seinem Sosein verstehen.‘,  Knappich,</w:t>
      </w:r>
      <w:r>
        <w:rPr>
          <w:rFonts w:ascii="Times New Roman" w:hAnsi="Times New Roman"/>
        </w:rPr>
        <w:t xml:space="preserve"> </w:t>
      </w:r>
      <w:r w:rsidRPr="000719F6">
        <w:rPr>
          <w:rFonts w:ascii="Times New Roman" w:hAnsi="Times New Roman"/>
          <w:i/>
        </w:rPr>
        <w:t>Geschichte der Astrologie</w:t>
      </w:r>
      <w:r>
        <w:rPr>
          <w:rFonts w:ascii="Times New Roman" w:hAnsi="Times New Roman"/>
        </w:rPr>
        <w:t>,</w:t>
      </w:r>
      <w:r w:rsidRPr="000719F6">
        <w:rPr>
          <w:rFonts w:ascii="Times New Roman" w:hAnsi="Times New Roman"/>
        </w:rPr>
        <w:t xml:space="preserve"> pp.317-318.</w:t>
      </w:r>
    </w:p>
  </w:footnote>
  <w:footnote w:id="132">
    <w:p w:rsidR="001A025F" w:rsidRPr="000719F6" w:rsidRDefault="001A025F" w:rsidP="0019355C">
      <w:pPr>
        <w:pStyle w:val="Funotentext"/>
        <w:rPr>
          <w:rFonts w:ascii="Times New Roman" w:hAnsi="Times New Roman"/>
        </w:rPr>
      </w:pPr>
      <w:r w:rsidRPr="000719F6">
        <w:rPr>
          <w:rStyle w:val="Funotenzeichen"/>
          <w:rFonts w:ascii="Times New Roman" w:hAnsi="Times New Roman"/>
        </w:rPr>
        <w:footnoteRef/>
      </w:r>
      <w:r w:rsidRPr="000719F6">
        <w:rPr>
          <w:rFonts w:ascii="Times New Roman" w:hAnsi="Times New Roman"/>
        </w:rPr>
        <w:t xml:space="preserve"> ‚Schon vor Jahrzehnten haben einige kritische Astrologen … den symbolischen Charakter der Astrologie erkannt, …‘, Knappich,</w:t>
      </w:r>
      <w:r>
        <w:rPr>
          <w:rFonts w:ascii="Times New Roman" w:hAnsi="Times New Roman"/>
        </w:rPr>
        <w:t xml:space="preserve"> </w:t>
      </w:r>
      <w:r w:rsidRPr="000719F6">
        <w:rPr>
          <w:rFonts w:ascii="Times New Roman" w:hAnsi="Times New Roman"/>
          <w:i/>
        </w:rPr>
        <w:t>Geschichte der Astrologie</w:t>
      </w:r>
      <w:r>
        <w:rPr>
          <w:rFonts w:ascii="Times New Roman" w:hAnsi="Times New Roman"/>
        </w:rPr>
        <w:t>,</w:t>
      </w:r>
      <w:r w:rsidRPr="000719F6">
        <w:rPr>
          <w:rFonts w:ascii="Times New Roman" w:hAnsi="Times New Roman"/>
        </w:rPr>
        <w:t xml:space="preserve"> p.318.</w:t>
      </w:r>
    </w:p>
  </w:footnote>
  <w:footnote w:id="133">
    <w:p w:rsidR="001A025F" w:rsidRPr="000719F6" w:rsidRDefault="001A025F" w:rsidP="0019355C">
      <w:pPr>
        <w:pStyle w:val="Funotentext"/>
        <w:rPr>
          <w:rFonts w:ascii="Times New Roman" w:hAnsi="Times New Roman"/>
        </w:rPr>
      </w:pPr>
      <w:r w:rsidRPr="000719F6">
        <w:rPr>
          <w:rStyle w:val="Funotenzeichen"/>
          <w:rFonts w:ascii="Times New Roman" w:hAnsi="Times New Roman"/>
        </w:rPr>
        <w:footnoteRef/>
      </w:r>
      <w:r w:rsidRPr="000719F6">
        <w:rPr>
          <w:rFonts w:ascii="Times New Roman" w:hAnsi="Times New Roman"/>
        </w:rPr>
        <w:t xml:space="preserve"> ‚Die symbolische Astrologie ist erst in jüngster Zeit auf Grund moderner ethnologischer, erkenntnissoziologischer und psychologischer Erkenntnisse herausgebildet worden. Ihr kommt es darauf an, die von diesen Wissenschaften bloßgelegten astralen Symbole auf ihren Wirklichkeitswert zu prüfen und ihre Brauchbarkeit als astrologische Deutungsfaktoren zu verwerten.‘, Knappich,</w:t>
      </w:r>
      <w:r>
        <w:rPr>
          <w:rFonts w:ascii="Times New Roman" w:hAnsi="Times New Roman"/>
        </w:rPr>
        <w:t xml:space="preserve"> </w:t>
      </w:r>
      <w:r w:rsidRPr="000719F6">
        <w:rPr>
          <w:rFonts w:ascii="Times New Roman" w:hAnsi="Times New Roman"/>
          <w:i/>
        </w:rPr>
        <w:t>Geschichte der Astrologie</w:t>
      </w:r>
      <w:r>
        <w:rPr>
          <w:rFonts w:ascii="Times New Roman" w:hAnsi="Times New Roman"/>
        </w:rPr>
        <w:t>,</w:t>
      </w:r>
      <w:r w:rsidRPr="000719F6">
        <w:rPr>
          <w:rFonts w:ascii="Times New Roman" w:hAnsi="Times New Roman"/>
        </w:rPr>
        <w:t xml:space="preserve"> p.318.</w:t>
      </w:r>
    </w:p>
  </w:footnote>
  <w:footnote w:id="134">
    <w:p w:rsidR="001A025F" w:rsidRPr="000719F6" w:rsidRDefault="001A025F" w:rsidP="0019355C">
      <w:pPr>
        <w:pStyle w:val="Funotentext"/>
        <w:rPr>
          <w:rFonts w:ascii="Times New Roman" w:hAnsi="Times New Roman"/>
          <w:lang w:val="en-GB"/>
        </w:rPr>
      </w:pPr>
      <w:r w:rsidRPr="000719F6">
        <w:rPr>
          <w:rStyle w:val="Funotenzeichen"/>
          <w:rFonts w:ascii="Times New Roman" w:hAnsi="Times New Roman"/>
        </w:rPr>
        <w:footnoteRef/>
      </w:r>
      <w:r w:rsidRPr="000719F6">
        <w:rPr>
          <w:rFonts w:ascii="Times New Roman" w:hAnsi="Times New Roman"/>
          <w:lang w:val="en-GB"/>
        </w:rPr>
        <w:t xml:space="preserve"> </w:t>
      </w:r>
      <w:r w:rsidRPr="00F97529">
        <w:rPr>
          <w:rFonts w:ascii="Times New Roman" w:hAnsi="Times New Roman"/>
          <w:lang w:val="en-GB"/>
        </w:rPr>
        <w:t>Greene, Signs, Signatures</w:t>
      </w:r>
      <w:r>
        <w:rPr>
          <w:rFonts w:ascii="Times New Roman" w:hAnsi="Times New Roman"/>
          <w:lang w:val="en-GB"/>
        </w:rPr>
        <w:t xml:space="preserve"> and Symbols, p.29</w:t>
      </w:r>
      <w:r w:rsidRPr="000719F6">
        <w:rPr>
          <w:rFonts w:ascii="Times New Roman" w:hAnsi="Times New Roman"/>
          <w:lang w:val="en-GB"/>
        </w:rPr>
        <w:t>.</w:t>
      </w:r>
    </w:p>
  </w:footnote>
  <w:footnote w:id="135">
    <w:p w:rsidR="001A025F" w:rsidRPr="000719F6" w:rsidRDefault="001A025F" w:rsidP="0019355C">
      <w:pPr>
        <w:pStyle w:val="Funotentext"/>
        <w:rPr>
          <w:rFonts w:ascii="Times New Roman" w:hAnsi="Times New Roman"/>
        </w:rPr>
      </w:pPr>
      <w:r w:rsidRPr="000719F6">
        <w:rPr>
          <w:rStyle w:val="Funotenzeichen"/>
          <w:rFonts w:ascii="Times New Roman" w:hAnsi="Times New Roman"/>
        </w:rPr>
        <w:footnoteRef/>
      </w:r>
      <w:r w:rsidRPr="000719F6">
        <w:rPr>
          <w:rFonts w:ascii="Times New Roman" w:hAnsi="Times New Roman"/>
        </w:rPr>
        <w:t xml:space="preserve"> ‚Völkerpsychologische und tiefenpsychologische Forschungen haben neues Licht über Ursprung und Wesen der astralen Symbole gebracht, …‘, Knappich,</w:t>
      </w:r>
      <w:r>
        <w:rPr>
          <w:rFonts w:ascii="Times New Roman" w:hAnsi="Times New Roman"/>
        </w:rPr>
        <w:t xml:space="preserve"> </w:t>
      </w:r>
      <w:r w:rsidRPr="000719F6">
        <w:rPr>
          <w:rFonts w:ascii="Times New Roman" w:hAnsi="Times New Roman"/>
          <w:i/>
        </w:rPr>
        <w:t>Geschichte der Astrologie</w:t>
      </w:r>
      <w:r>
        <w:rPr>
          <w:rFonts w:ascii="Times New Roman" w:hAnsi="Times New Roman"/>
        </w:rPr>
        <w:t>,</w:t>
      </w:r>
      <w:r w:rsidRPr="000719F6">
        <w:rPr>
          <w:rFonts w:ascii="Times New Roman" w:hAnsi="Times New Roman"/>
        </w:rPr>
        <w:t xml:space="preserve"> p.318.</w:t>
      </w:r>
    </w:p>
  </w:footnote>
  <w:footnote w:id="136">
    <w:p w:rsidR="001A025F" w:rsidRPr="000719F6" w:rsidRDefault="001A025F" w:rsidP="0019355C">
      <w:pPr>
        <w:pStyle w:val="Funotentext"/>
        <w:rPr>
          <w:rFonts w:ascii="Times New Roman" w:hAnsi="Times New Roman"/>
        </w:rPr>
      </w:pPr>
      <w:r w:rsidRPr="000719F6">
        <w:rPr>
          <w:rStyle w:val="Funotenzeichen"/>
          <w:rFonts w:ascii="Times New Roman" w:hAnsi="Times New Roman"/>
        </w:rPr>
        <w:footnoteRef/>
      </w:r>
      <w:r w:rsidRPr="000719F6">
        <w:rPr>
          <w:rFonts w:ascii="Times New Roman" w:hAnsi="Times New Roman"/>
        </w:rPr>
        <w:t>‚als symbolischer Ausdruck realer bio-physischer Funktionen und urtümlicher Erlebnisse anzusehen sind.‘, Knappich,</w:t>
      </w:r>
      <w:r>
        <w:rPr>
          <w:rFonts w:ascii="Times New Roman" w:hAnsi="Times New Roman"/>
        </w:rPr>
        <w:t xml:space="preserve"> </w:t>
      </w:r>
      <w:r w:rsidRPr="000719F6">
        <w:rPr>
          <w:rFonts w:ascii="Times New Roman" w:hAnsi="Times New Roman"/>
          <w:i/>
        </w:rPr>
        <w:t>Geschichte der Astrologie</w:t>
      </w:r>
      <w:r>
        <w:rPr>
          <w:rFonts w:ascii="Times New Roman" w:hAnsi="Times New Roman"/>
        </w:rPr>
        <w:t>,</w:t>
      </w:r>
      <w:r w:rsidRPr="000719F6">
        <w:rPr>
          <w:rFonts w:ascii="Times New Roman" w:hAnsi="Times New Roman"/>
        </w:rPr>
        <w:t xml:space="preserve"> pp.318-319.</w:t>
      </w:r>
    </w:p>
  </w:footnote>
  <w:footnote w:id="137">
    <w:p w:rsidR="001A025F" w:rsidRPr="003E19FE" w:rsidRDefault="001A025F" w:rsidP="0019355C">
      <w:pPr>
        <w:pStyle w:val="Funotentext"/>
        <w:rPr>
          <w:rFonts w:ascii="Times New Roman" w:hAnsi="Times New Roman"/>
        </w:rPr>
      </w:pPr>
      <w:r w:rsidRPr="003E19FE">
        <w:rPr>
          <w:rStyle w:val="Funotenzeichen"/>
          <w:rFonts w:ascii="Times New Roman" w:hAnsi="Times New Roman"/>
        </w:rPr>
        <w:footnoteRef/>
      </w:r>
      <w:r w:rsidRPr="003E19FE">
        <w:rPr>
          <w:rFonts w:ascii="Times New Roman" w:hAnsi="Times New Roman"/>
        </w:rPr>
        <w:t xml:space="preserve"> ‚Schauungen oder intuitive Ahnungen … Mensch der Vorzeit … in symbolischen Bildern zum Ausdruck gebracht und in einer Art unbewußter Projektion auf den Sternenhimmel projiziert.‘, Knappich, </w:t>
      </w:r>
      <w:r w:rsidRPr="003E19FE">
        <w:rPr>
          <w:rFonts w:ascii="Times New Roman" w:hAnsi="Times New Roman"/>
          <w:i/>
        </w:rPr>
        <w:t>Geschichte der Astrologie</w:t>
      </w:r>
      <w:r w:rsidRPr="003E19FE">
        <w:rPr>
          <w:rFonts w:ascii="Times New Roman" w:hAnsi="Times New Roman"/>
        </w:rPr>
        <w:t xml:space="preserve">, p.319; </w:t>
      </w:r>
      <w:r w:rsidRPr="003E19FE">
        <w:rPr>
          <w:rFonts w:ascii="Times New Roman" w:hAnsi="Times New Roman"/>
        </w:rPr>
        <w:fldChar w:fldCharType="begin"/>
      </w:r>
      <w:r w:rsidRPr="003E19FE">
        <w:rPr>
          <w:rFonts w:ascii="Times New Roman" w:hAnsi="Times New Roman"/>
        </w:rPr>
        <w:instrText xml:space="preserve"> ADDIN EN.CITE &lt;EndNote&gt;&lt;Cite&gt;&lt;Author&gt;Jonas&lt;/Author&gt;&lt;Year&gt;Oct. 1969&lt;/Year&gt;&lt;RecNum&gt;189&lt;/RecNum&gt;&lt;DisplayText&gt;H. Jonas, &amp;apos; &lt;style size="11"&gt;Myth and Mysticism: A Study of Objectification and Interiorization in Religious Thought &lt;/style&gt;&amp;apos;, &lt;style face="italic" font="Times New Roman"&gt;The Journal of Religion &lt;/style&gt;Vol. 49, 4Oct. 1969), 315-329&lt;/DisplayText&gt;&lt;record&gt;&lt;rec-number&gt;189&lt;/rec-number&gt;&lt;foreign-keys&gt;&lt;key app="EN" db-id="dar0asf0a9ewweezds7pxafarztwzrtxf0ww" timestamp="1341492763"&gt;189&lt;/key&gt;&lt;/foreign-keys&gt;&lt;ref-type name="Journal Article"&gt;17&lt;/ref-type&gt;&lt;contributors&gt;&lt;authors&gt;&lt;author&gt;Jonas, Hans&lt;/author&gt;&lt;/authors&gt;&lt;/contributors&gt;&lt;titles&gt;&lt;title&gt;&lt;style face="normal" font="default" size="100%"&gt; &lt;/style&gt;&lt;style face="normal" font="default" size="11"&gt;Myth and Mysticism: A Study of Objectification and Interiorization in Religious Thought &lt;/style&gt;&lt;/title&gt;&lt;secondary-title&gt;&lt;style face="normal" font="Times New Roman" size="100%"&gt;The Journal of Religion &lt;/style&gt;&lt;/secondary-title&gt;&lt;/titles&gt;&lt;periodical&gt;&lt;full-title&gt;The Journal of Religion&lt;/full-title&gt;&lt;/periodical&gt;&lt;pages&gt;315-329&lt;/pages&gt;&lt;volume&gt;Vol. 49&lt;/volume&gt;&lt;number&gt;4&lt;/number&gt;&lt;dates&gt;&lt;year&gt;Oct. 1969&lt;/year&gt;&lt;/dates&gt;&lt;urls&gt;&lt;/urls&gt;&lt;/record&gt;&lt;/Cite&gt;&lt;/EndNote&gt;</w:instrText>
      </w:r>
      <w:r w:rsidRPr="003E19FE">
        <w:rPr>
          <w:rFonts w:ascii="Times New Roman" w:hAnsi="Times New Roman"/>
        </w:rPr>
        <w:fldChar w:fldCharType="separate"/>
      </w:r>
      <w:r w:rsidRPr="003E19FE">
        <w:rPr>
          <w:rFonts w:ascii="Times New Roman" w:hAnsi="Times New Roman"/>
          <w:noProof/>
        </w:rPr>
        <w:t xml:space="preserve">H. Jonas, ' Myth and Mysticism: A Study of Objectification and Interiorization in Religious Thought ', </w:t>
      </w:r>
      <w:r w:rsidRPr="003E19FE">
        <w:rPr>
          <w:rFonts w:ascii="Times New Roman" w:hAnsi="Times New Roman"/>
          <w:i/>
          <w:noProof/>
        </w:rPr>
        <w:t xml:space="preserve">The Journal of Religion </w:t>
      </w:r>
      <w:r w:rsidRPr="003E19FE">
        <w:rPr>
          <w:rFonts w:ascii="Times New Roman" w:hAnsi="Times New Roman"/>
          <w:noProof/>
        </w:rPr>
        <w:t>Vol. 49, 4Oct. 1969), 315-329</w:t>
      </w:r>
      <w:r w:rsidRPr="003E19FE">
        <w:rPr>
          <w:rFonts w:ascii="Times New Roman" w:hAnsi="Times New Roman"/>
        </w:rPr>
        <w:fldChar w:fldCharType="end"/>
      </w:r>
      <w:r w:rsidRPr="003E19FE">
        <w:rPr>
          <w:rFonts w:ascii="Times New Roman" w:hAnsi="Times New Roman"/>
        </w:rPr>
        <w:t>, p.315.</w:t>
      </w:r>
    </w:p>
  </w:footnote>
  <w:footnote w:id="138">
    <w:p w:rsidR="001A025F" w:rsidRPr="003E19FE" w:rsidRDefault="001A025F" w:rsidP="0019355C">
      <w:pPr>
        <w:pStyle w:val="Funotentext"/>
        <w:rPr>
          <w:rFonts w:ascii="Times New Roman" w:hAnsi="Times New Roman"/>
        </w:rPr>
      </w:pPr>
      <w:r w:rsidRPr="003E19FE">
        <w:rPr>
          <w:rStyle w:val="Funotenzeichen"/>
          <w:rFonts w:ascii="Times New Roman" w:hAnsi="Times New Roman"/>
        </w:rPr>
        <w:footnoteRef/>
      </w:r>
      <w:r w:rsidRPr="003E19FE">
        <w:rPr>
          <w:rFonts w:ascii="Times New Roman" w:hAnsi="Times New Roman"/>
        </w:rPr>
        <w:t xml:space="preserve"> ‚Daß diese astralen Ursymbole auch heute noch wirklich, d.h. in uns latent wirksam sind, haben neben Jung auch viele andere Ärzte und Tiefenpsychologen bestätigt, …‘, Knappich, </w:t>
      </w:r>
      <w:r w:rsidRPr="003E19FE">
        <w:rPr>
          <w:rFonts w:ascii="Times New Roman" w:hAnsi="Times New Roman"/>
          <w:i/>
        </w:rPr>
        <w:t>Geschichte der Astrologie</w:t>
      </w:r>
      <w:r w:rsidRPr="003E19FE">
        <w:rPr>
          <w:rFonts w:ascii="Times New Roman" w:hAnsi="Times New Roman"/>
        </w:rPr>
        <w:t>, p.319.</w:t>
      </w:r>
    </w:p>
  </w:footnote>
  <w:footnote w:id="139">
    <w:p w:rsidR="001A025F" w:rsidRPr="003E19FE" w:rsidRDefault="001A025F" w:rsidP="0019355C">
      <w:pPr>
        <w:pStyle w:val="Funotentext"/>
        <w:rPr>
          <w:rFonts w:ascii="Times New Roman" w:hAnsi="Times New Roman"/>
        </w:rPr>
      </w:pPr>
      <w:r w:rsidRPr="003E19FE">
        <w:rPr>
          <w:rStyle w:val="Funotenzeichen"/>
          <w:rFonts w:ascii="Times New Roman" w:hAnsi="Times New Roman"/>
        </w:rPr>
        <w:footnoteRef/>
      </w:r>
      <w:r w:rsidRPr="003E19FE">
        <w:rPr>
          <w:rFonts w:ascii="Times New Roman" w:hAnsi="Times New Roman"/>
        </w:rPr>
        <w:t xml:space="preserve"> ‚ich nenne hier nur das kleine Büchlein der Ärztin Dr. Olga von Ungern-Sternberg: Die innerseelische Erfahrungswelt im [sic] Bilde der Astrologie‘, Knappich, </w:t>
      </w:r>
      <w:r w:rsidRPr="003E19FE">
        <w:rPr>
          <w:rFonts w:ascii="Times New Roman" w:hAnsi="Times New Roman"/>
          <w:i/>
        </w:rPr>
        <w:t>Geschichte der Astrologie</w:t>
      </w:r>
      <w:r w:rsidRPr="003E19FE">
        <w:rPr>
          <w:rFonts w:ascii="Times New Roman" w:hAnsi="Times New Roman"/>
        </w:rPr>
        <w:t>, p.319.</w:t>
      </w:r>
    </w:p>
  </w:footnote>
  <w:footnote w:id="140">
    <w:p w:rsidR="001A025F" w:rsidRPr="003E19FE" w:rsidRDefault="001A025F" w:rsidP="0019355C">
      <w:pPr>
        <w:pStyle w:val="Funotentext"/>
        <w:rPr>
          <w:rFonts w:ascii="Times New Roman" w:hAnsi="Times New Roman"/>
        </w:rPr>
      </w:pPr>
      <w:r w:rsidRPr="003E19FE">
        <w:rPr>
          <w:rStyle w:val="Funotenzeichen"/>
          <w:rFonts w:ascii="Times New Roman" w:hAnsi="Times New Roman"/>
        </w:rPr>
        <w:footnoteRef/>
      </w:r>
      <w:r w:rsidRPr="003E19FE">
        <w:rPr>
          <w:rFonts w:ascii="Times New Roman" w:hAnsi="Times New Roman"/>
        </w:rPr>
        <w:t xml:space="preserve"> ‚Der Versuch, astrologische Symbole auf psychische Dispositionen zu übertragen, ist beinah so alt wie die Astrologie selbst. … Aber dennoch veränderte sich seit dem Ende des neunzehnten Jahrhunderts die Rolle der Psychologie in der astrologischen Deutung signifikant. Verantwortlich dafür war zunächst die allgemeine Anerkennung, welche die Psychologie zuvor schon erfahren hatte, als sie sich als eine eigenständige wissenschaftliche Disziplin zu etablieren beginnt.‘, von Stuckrad, </w:t>
      </w:r>
      <w:r w:rsidRPr="003E19FE">
        <w:rPr>
          <w:rFonts w:ascii="Times New Roman" w:hAnsi="Times New Roman"/>
          <w:i/>
        </w:rPr>
        <w:t>Geschichte der Astrologie</w:t>
      </w:r>
      <w:r w:rsidRPr="003E19FE">
        <w:rPr>
          <w:rFonts w:ascii="Times New Roman" w:hAnsi="Times New Roman"/>
        </w:rPr>
        <w:t>, p.336.</w:t>
      </w:r>
    </w:p>
  </w:footnote>
  <w:footnote w:id="141">
    <w:p w:rsidR="001A025F" w:rsidRPr="003E19FE" w:rsidRDefault="001A025F" w:rsidP="0019355C">
      <w:pPr>
        <w:pStyle w:val="Funotentext"/>
        <w:rPr>
          <w:rFonts w:ascii="Times New Roman" w:hAnsi="Times New Roman"/>
        </w:rPr>
      </w:pPr>
      <w:r w:rsidRPr="003E19FE">
        <w:rPr>
          <w:rStyle w:val="Funotenzeichen"/>
          <w:rFonts w:ascii="Times New Roman" w:hAnsi="Times New Roman"/>
        </w:rPr>
        <w:footnoteRef/>
      </w:r>
      <w:r w:rsidRPr="003E19FE">
        <w:rPr>
          <w:rFonts w:ascii="Times New Roman" w:hAnsi="Times New Roman"/>
        </w:rPr>
        <w:t xml:space="preserve"> ‚Das empirisch-medizinische Paradigma wurde auf die Wissenschaft des Seelischen übertragen, während zuvor die Seele eher das Thema von Philosophie, Literatur, Kunst und Religion gewesen war.‘, von Stuckrad, </w:t>
      </w:r>
      <w:r w:rsidRPr="003E19FE">
        <w:rPr>
          <w:rFonts w:ascii="Times New Roman" w:hAnsi="Times New Roman"/>
          <w:i/>
        </w:rPr>
        <w:t>Geschichte der Astrologie</w:t>
      </w:r>
      <w:r w:rsidRPr="003E19FE">
        <w:rPr>
          <w:rFonts w:ascii="Times New Roman" w:hAnsi="Times New Roman"/>
        </w:rPr>
        <w:t>, pp.336-337.</w:t>
      </w:r>
    </w:p>
  </w:footnote>
  <w:footnote w:id="142">
    <w:p w:rsidR="001A025F" w:rsidRPr="003E19FE" w:rsidRDefault="001A025F" w:rsidP="0019355C">
      <w:pPr>
        <w:pStyle w:val="Funotentext"/>
        <w:rPr>
          <w:rFonts w:ascii="Times New Roman" w:hAnsi="Times New Roman"/>
        </w:rPr>
      </w:pPr>
      <w:r w:rsidRPr="003E19FE">
        <w:rPr>
          <w:rStyle w:val="Funotenzeichen"/>
          <w:rFonts w:ascii="Times New Roman" w:hAnsi="Times New Roman"/>
        </w:rPr>
        <w:footnoteRef/>
      </w:r>
      <w:r w:rsidRPr="003E19FE">
        <w:rPr>
          <w:rFonts w:ascii="Times New Roman" w:hAnsi="Times New Roman"/>
        </w:rPr>
        <w:t xml:space="preserve"> </w:t>
      </w:r>
      <w:r>
        <w:rPr>
          <w:rFonts w:ascii="Times New Roman" w:hAnsi="Times New Roman"/>
        </w:rPr>
        <w:t xml:space="preserve">‚Durch die Analyse verdrängter und unbewußter Seeleninhalte wurden sowhol individuelle als auch kollektive Prozesse als verstehbar und, sofern ein Krankheitsbefund diagnostiziert wurde, auch als heilbar betrachtet‘, </w:t>
      </w:r>
      <w:r w:rsidRPr="003E19FE">
        <w:rPr>
          <w:rFonts w:ascii="Times New Roman" w:hAnsi="Times New Roman"/>
        </w:rPr>
        <w:t xml:space="preserve">von Stuckrad, </w:t>
      </w:r>
      <w:r w:rsidRPr="003E19FE">
        <w:rPr>
          <w:rFonts w:ascii="Times New Roman" w:hAnsi="Times New Roman"/>
          <w:i/>
        </w:rPr>
        <w:t>Geschichte der Astrologie</w:t>
      </w:r>
      <w:r w:rsidRPr="003E19FE">
        <w:rPr>
          <w:rFonts w:ascii="Times New Roman" w:hAnsi="Times New Roman"/>
        </w:rPr>
        <w:t>, p.337.</w:t>
      </w:r>
    </w:p>
  </w:footnote>
  <w:footnote w:id="143">
    <w:p w:rsidR="001A025F" w:rsidRPr="003E19FE" w:rsidRDefault="001A025F" w:rsidP="0019355C">
      <w:pPr>
        <w:pStyle w:val="Funotentext"/>
        <w:rPr>
          <w:rFonts w:ascii="Times New Roman" w:hAnsi="Times New Roman"/>
        </w:rPr>
      </w:pPr>
      <w:r w:rsidRPr="003E19FE">
        <w:rPr>
          <w:rStyle w:val="Funotenzeichen"/>
          <w:rFonts w:ascii="Times New Roman" w:hAnsi="Times New Roman"/>
        </w:rPr>
        <w:footnoteRef/>
      </w:r>
      <w:r w:rsidRPr="00FC58D8">
        <w:rPr>
          <w:rFonts w:ascii="Times New Roman" w:hAnsi="Times New Roman"/>
        </w:rPr>
        <w:t xml:space="preserve"> </w:t>
      </w:r>
      <w:r w:rsidRPr="003E19FE">
        <w:rPr>
          <w:rFonts w:ascii="Times New Roman" w:hAnsi="Times New Roman"/>
        </w:rPr>
        <w:t xml:space="preserve">Knappich, </w:t>
      </w:r>
      <w:r w:rsidRPr="007E6F23">
        <w:rPr>
          <w:rFonts w:ascii="Times New Roman" w:hAnsi="Times New Roman"/>
          <w:i/>
        </w:rPr>
        <w:t>Geschichte der Astrologie</w:t>
      </w:r>
      <w:r>
        <w:rPr>
          <w:rFonts w:ascii="Times New Roman" w:hAnsi="Times New Roman"/>
        </w:rPr>
        <w:t>, pp.364-365.</w:t>
      </w:r>
    </w:p>
  </w:footnote>
  <w:footnote w:id="144">
    <w:p w:rsidR="001A025F" w:rsidRPr="00355EC7" w:rsidRDefault="001A025F" w:rsidP="0019355C">
      <w:pPr>
        <w:pStyle w:val="Funotentext"/>
        <w:rPr>
          <w:rFonts w:ascii="Times New Roman" w:hAnsi="Times New Roman"/>
        </w:rPr>
      </w:pPr>
      <w:r w:rsidRPr="00355EC7">
        <w:rPr>
          <w:rStyle w:val="Funotenzeichen"/>
          <w:rFonts w:ascii="Times New Roman" w:hAnsi="Times New Roman"/>
        </w:rPr>
        <w:footnoteRef/>
      </w:r>
      <w:r w:rsidRPr="00355EC7">
        <w:rPr>
          <w:rFonts w:ascii="Times New Roman" w:hAnsi="Times New Roman"/>
        </w:rPr>
        <w:t xml:space="preserve"> Knappich, </w:t>
      </w:r>
      <w:r w:rsidRPr="00355EC7">
        <w:rPr>
          <w:rFonts w:ascii="Times New Roman" w:hAnsi="Times New Roman"/>
          <w:i/>
        </w:rPr>
        <w:t>Geschichte der Astrologie</w:t>
      </w:r>
      <w:r w:rsidRPr="00355EC7">
        <w:rPr>
          <w:rFonts w:ascii="Times New Roman" w:hAnsi="Times New Roman"/>
        </w:rPr>
        <w:t>, p.364.</w:t>
      </w:r>
    </w:p>
  </w:footnote>
  <w:footnote w:id="145">
    <w:p w:rsidR="001A025F" w:rsidRPr="00355EC7" w:rsidRDefault="001A025F" w:rsidP="0019355C">
      <w:pPr>
        <w:pStyle w:val="Funotentext"/>
        <w:rPr>
          <w:rFonts w:ascii="Times New Roman" w:hAnsi="Times New Roman"/>
        </w:rPr>
      </w:pPr>
      <w:r w:rsidRPr="00355EC7">
        <w:rPr>
          <w:rStyle w:val="Funotenzeichen"/>
          <w:rFonts w:ascii="Times New Roman" w:hAnsi="Times New Roman"/>
        </w:rPr>
        <w:footnoteRef/>
      </w:r>
      <w:r w:rsidRPr="00355EC7">
        <w:rPr>
          <w:rFonts w:ascii="Times New Roman" w:hAnsi="Times New Roman"/>
        </w:rPr>
        <w:t xml:space="preserve"> von Stuckrad, </w:t>
      </w:r>
      <w:r w:rsidRPr="00355EC7">
        <w:rPr>
          <w:rFonts w:ascii="Times New Roman" w:hAnsi="Times New Roman"/>
          <w:i/>
        </w:rPr>
        <w:t>Geschichte der Astrologie</w:t>
      </w:r>
      <w:r w:rsidRPr="00355EC7">
        <w:rPr>
          <w:rFonts w:ascii="Times New Roman" w:hAnsi="Times New Roman"/>
        </w:rPr>
        <w:t>, p.337.</w:t>
      </w:r>
    </w:p>
  </w:footnote>
  <w:footnote w:id="146">
    <w:p w:rsidR="001A025F" w:rsidRPr="00355EC7" w:rsidRDefault="001A025F" w:rsidP="0019355C">
      <w:pPr>
        <w:pStyle w:val="Funotentext"/>
        <w:rPr>
          <w:rFonts w:ascii="Times New Roman" w:hAnsi="Times New Roman"/>
          <w:lang w:val="en-GB"/>
        </w:rPr>
      </w:pPr>
      <w:r w:rsidRPr="00355EC7">
        <w:rPr>
          <w:rStyle w:val="Funotenzeichen"/>
          <w:rFonts w:ascii="Times New Roman" w:hAnsi="Times New Roman"/>
        </w:rPr>
        <w:footnoteRef/>
      </w:r>
      <w:r w:rsidRPr="00355EC7">
        <w:rPr>
          <w:rFonts w:ascii="Times New Roman" w:hAnsi="Times New Roman"/>
          <w:lang w:val="en-GB"/>
        </w:rPr>
        <w:t xml:space="preserve"> </w:t>
      </w:r>
      <w:r w:rsidRPr="00355EC7">
        <w:rPr>
          <w:rFonts w:ascii="Times New Roman" w:hAnsi="Times New Roman"/>
          <w:lang w:val="en-GB"/>
        </w:rPr>
        <w:fldChar w:fldCharType="begin"/>
      </w:r>
      <w:r w:rsidRPr="00355EC7">
        <w:rPr>
          <w:rFonts w:ascii="Times New Roman" w:hAnsi="Times New Roman"/>
          <w:lang w:val="en-GB"/>
        </w:rPr>
        <w:instrText xml:space="preserve"> ADDIN EN.CITE &lt;EndNote&gt;&lt;Cite&gt;&lt;Author&gt;Lester&lt;/Author&gt;&lt;Year&gt;1982&lt;/Year&gt;&lt;RecNum&gt;39&lt;/RecNum&gt;&lt;DisplayText&gt;D. P. Lester, &amp;apos;Astrologers and Psychics as Therapists&amp;apos;, &lt;style face="italic"&gt;American Journal of Psychotherapy, &lt;/style&gt;XXXVI, 11982), 56-66&lt;/DisplayText&gt;&lt;record&gt;&lt;rec-number&gt;39&lt;/rec-number&gt;&lt;foreign-keys&gt;&lt;key app="EN" db-id="dar0asf0a9ewweezds7pxafarztwzrtxf0ww" timestamp="0"&gt;39&lt;/key&gt;&lt;/foreign-keys&gt;&lt;ref-type name="Journal Article"&gt;17&lt;/ref-type&gt;&lt;contributors&gt;&lt;authors&gt;&lt;author&gt;Lester, David P&lt;/author&gt;&lt;/authors&gt;&lt;/contributors&gt;&lt;titles&gt;&lt;title&gt;Astrologers and Psychics as Therapists&lt;/title&gt;&lt;secondary-title&gt;American Journal of Psychotherapy&lt;/secondary-title&gt;&lt;/titles&gt;&lt;pages&gt;56-66&lt;/pages&gt;&lt;volume&gt;XXXVI&lt;/volume&gt;&lt;number&gt;1&lt;/number&gt;&lt;keywords&gt;&lt;keyword&gt;astrological research, belief in astrology&lt;/keyword&gt;&lt;/keywords&gt;&lt;dates&gt;&lt;year&gt;1982&lt;/year&gt;&lt;/dates&gt;&lt;urls&gt;&lt;/urls&gt;&lt;language&gt;English&lt;/language&gt;&lt;/record&gt;&lt;/Cite&gt;&lt;/EndNote&gt;</w:instrText>
      </w:r>
      <w:r w:rsidRPr="00355EC7">
        <w:rPr>
          <w:rFonts w:ascii="Times New Roman" w:hAnsi="Times New Roman"/>
          <w:lang w:val="en-GB"/>
        </w:rPr>
        <w:fldChar w:fldCharType="separate"/>
      </w:r>
      <w:r w:rsidRPr="00355EC7">
        <w:rPr>
          <w:rFonts w:ascii="Times New Roman" w:hAnsi="Times New Roman"/>
          <w:noProof/>
          <w:lang w:val="en-GB"/>
        </w:rPr>
        <w:t>D</w:t>
      </w:r>
      <w:r>
        <w:rPr>
          <w:rFonts w:ascii="Times New Roman" w:hAnsi="Times New Roman"/>
          <w:noProof/>
          <w:lang w:val="en-GB"/>
        </w:rPr>
        <w:t>avid</w:t>
      </w:r>
      <w:r w:rsidRPr="00355EC7">
        <w:rPr>
          <w:rFonts w:ascii="Times New Roman" w:hAnsi="Times New Roman"/>
          <w:noProof/>
          <w:lang w:val="en-GB"/>
        </w:rPr>
        <w:t xml:space="preserve"> P. Lester, 'Astrologers and Psychics as Therapists', </w:t>
      </w:r>
      <w:r w:rsidRPr="00355EC7">
        <w:rPr>
          <w:rFonts w:ascii="Times New Roman" w:hAnsi="Times New Roman"/>
          <w:i/>
          <w:noProof/>
          <w:lang w:val="en-GB"/>
        </w:rPr>
        <w:t xml:space="preserve">American Journal of Psychotherapy, </w:t>
      </w:r>
      <w:r w:rsidRPr="00355EC7">
        <w:rPr>
          <w:rFonts w:ascii="Times New Roman" w:hAnsi="Times New Roman"/>
          <w:noProof/>
          <w:lang w:val="en-GB"/>
        </w:rPr>
        <w:t>XXXVI, 11982), 56-66</w:t>
      </w:r>
      <w:r w:rsidRPr="00355EC7">
        <w:rPr>
          <w:rFonts w:ascii="Times New Roman" w:hAnsi="Times New Roman"/>
          <w:lang w:val="en-GB"/>
        </w:rPr>
        <w:fldChar w:fldCharType="end"/>
      </w:r>
      <w:r w:rsidRPr="00355EC7">
        <w:rPr>
          <w:rFonts w:ascii="Times New Roman" w:hAnsi="Times New Roman"/>
          <w:lang w:val="en-GB"/>
        </w:rPr>
        <w:t xml:space="preserve">, [hereafter Lester, </w:t>
      </w:r>
      <w:r w:rsidRPr="00355EC7">
        <w:rPr>
          <w:rFonts w:ascii="Times New Roman" w:hAnsi="Times New Roman"/>
          <w:noProof/>
          <w:lang w:val="en-GB"/>
        </w:rPr>
        <w:t>Astrologers and Psychics as Therapists</w:t>
      </w:r>
      <w:r w:rsidRPr="00355EC7">
        <w:rPr>
          <w:rFonts w:ascii="Times New Roman" w:hAnsi="Times New Roman"/>
          <w:lang w:val="en-GB"/>
        </w:rPr>
        <w:t>].</w:t>
      </w:r>
    </w:p>
  </w:footnote>
  <w:footnote w:id="147">
    <w:p w:rsidR="001A025F" w:rsidRPr="00355EC7" w:rsidRDefault="001A025F" w:rsidP="0019355C">
      <w:pPr>
        <w:pStyle w:val="Funotentext"/>
        <w:rPr>
          <w:rFonts w:ascii="Times New Roman" w:hAnsi="Times New Roman"/>
          <w:lang w:val="en-GB"/>
        </w:rPr>
      </w:pPr>
      <w:r w:rsidRPr="00355EC7">
        <w:rPr>
          <w:rStyle w:val="Funotenzeichen"/>
          <w:rFonts w:ascii="Times New Roman" w:hAnsi="Times New Roman"/>
        </w:rPr>
        <w:footnoteRef/>
      </w:r>
      <w:r w:rsidRPr="00355EC7">
        <w:rPr>
          <w:rFonts w:ascii="Times New Roman" w:hAnsi="Times New Roman"/>
          <w:lang w:val="en-GB"/>
        </w:rPr>
        <w:t xml:space="preserve"> Lester, </w:t>
      </w:r>
      <w:r w:rsidRPr="00355EC7">
        <w:rPr>
          <w:rFonts w:ascii="Times New Roman" w:hAnsi="Times New Roman"/>
          <w:noProof/>
          <w:lang w:val="en-GB"/>
        </w:rPr>
        <w:t>Astrologers and Psychics as Therapists</w:t>
      </w:r>
      <w:r w:rsidRPr="00355EC7">
        <w:rPr>
          <w:rFonts w:ascii="Times New Roman" w:hAnsi="Times New Roman"/>
          <w:lang w:val="en-GB"/>
        </w:rPr>
        <w:t>, p.59.</w:t>
      </w:r>
    </w:p>
  </w:footnote>
  <w:footnote w:id="148">
    <w:p w:rsidR="001A025F" w:rsidRPr="00355EC7" w:rsidRDefault="001A025F" w:rsidP="0019355C">
      <w:pPr>
        <w:pStyle w:val="Funotentext"/>
        <w:rPr>
          <w:rFonts w:ascii="Times New Roman" w:hAnsi="Times New Roman"/>
          <w:lang w:val="en-GB"/>
        </w:rPr>
      </w:pPr>
      <w:r w:rsidRPr="00355EC7">
        <w:rPr>
          <w:rStyle w:val="Funotenzeichen"/>
          <w:rFonts w:ascii="Times New Roman" w:hAnsi="Times New Roman"/>
        </w:rPr>
        <w:footnoteRef/>
      </w:r>
      <w:r w:rsidRPr="00355EC7">
        <w:rPr>
          <w:rFonts w:ascii="Times New Roman" w:hAnsi="Times New Roman"/>
          <w:lang w:val="en-GB"/>
        </w:rPr>
        <w:t xml:space="preserve"> Lester, </w:t>
      </w:r>
      <w:r w:rsidRPr="00355EC7">
        <w:rPr>
          <w:rFonts w:ascii="Times New Roman" w:hAnsi="Times New Roman"/>
          <w:noProof/>
          <w:lang w:val="en-GB"/>
        </w:rPr>
        <w:t>Astrologers and Psychics as Therapists</w:t>
      </w:r>
      <w:r w:rsidRPr="00355EC7">
        <w:rPr>
          <w:rFonts w:ascii="Times New Roman" w:hAnsi="Times New Roman"/>
          <w:lang w:val="en-GB"/>
        </w:rPr>
        <w:t>, p.59.</w:t>
      </w:r>
    </w:p>
  </w:footnote>
  <w:footnote w:id="149">
    <w:p w:rsidR="001A025F" w:rsidRPr="00355EC7" w:rsidRDefault="001A025F" w:rsidP="0019355C">
      <w:pPr>
        <w:pStyle w:val="Funotentext"/>
        <w:rPr>
          <w:rFonts w:ascii="Times New Roman" w:hAnsi="Times New Roman"/>
          <w:lang w:val="en-GB"/>
        </w:rPr>
      </w:pPr>
      <w:r w:rsidRPr="00355EC7">
        <w:rPr>
          <w:rStyle w:val="Funotenzeichen"/>
          <w:rFonts w:ascii="Times New Roman" w:hAnsi="Times New Roman"/>
        </w:rPr>
        <w:footnoteRef/>
      </w:r>
      <w:r w:rsidRPr="00355EC7">
        <w:rPr>
          <w:rFonts w:ascii="Times New Roman" w:hAnsi="Times New Roman"/>
          <w:lang w:val="en-GB"/>
        </w:rPr>
        <w:t xml:space="preserve"> Lester, </w:t>
      </w:r>
      <w:r w:rsidRPr="00355EC7">
        <w:rPr>
          <w:rFonts w:ascii="Times New Roman" w:hAnsi="Times New Roman"/>
          <w:noProof/>
          <w:lang w:val="en-GB"/>
        </w:rPr>
        <w:t>Astrologers and Psychics as Therapists</w:t>
      </w:r>
      <w:r w:rsidRPr="00355EC7">
        <w:rPr>
          <w:rFonts w:ascii="Times New Roman" w:hAnsi="Times New Roman"/>
          <w:lang w:val="en-GB"/>
        </w:rPr>
        <w:t>, pp.60-65.</w:t>
      </w:r>
    </w:p>
  </w:footnote>
  <w:footnote w:id="150">
    <w:p w:rsidR="001A025F" w:rsidRPr="00355EC7" w:rsidRDefault="001A025F" w:rsidP="0019355C">
      <w:pPr>
        <w:pStyle w:val="Funotentext"/>
        <w:rPr>
          <w:rFonts w:ascii="Times New Roman" w:hAnsi="Times New Roman"/>
          <w:lang w:val="en-GB"/>
        </w:rPr>
      </w:pPr>
      <w:r w:rsidRPr="00355EC7">
        <w:rPr>
          <w:rStyle w:val="Funotenzeichen"/>
          <w:rFonts w:ascii="Times New Roman" w:hAnsi="Times New Roman"/>
        </w:rPr>
        <w:footnoteRef/>
      </w:r>
      <w:r w:rsidRPr="00355EC7">
        <w:rPr>
          <w:rFonts w:ascii="Times New Roman" w:hAnsi="Times New Roman"/>
          <w:lang w:val="en-GB"/>
        </w:rPr>
        <w:t xml:space="preserve"> </w:t>
      </w:r>
      <w:r w:rsidRPr="00355EC7">
        <w:rPr>
          <w:rFonts w:ascii="Times New Roman" w:hAnsi="Times New Roman"/>
          <w:lang w:val="en-GB"/>
        </w:rPr>
        <w:fldChar w:fldCharType="begin"/>
      </w:r>
      <w:r>
        <w:rPr>
          <w:rFonts w:ascii="Times New Roman" w:hAnsi="Times New Roman"/>
          <w:lang w:val="en-GB"/>
        </w:rPr>
        <w:instrText xml:space="preserve"> ADDIN EN.CITE &lt;EndNote&gt;&lt;Cite&gt;&lt;Author&gt;Edinger&lt;/Author&gt;&lt;Year&gt;1994&lt;/Year&gt;&lt;RecNum&gt;238&lt;/RecNum&gt;&lt;DisplayText&gt;E. F. Edinger, &lt;style face="italic"&gt;Anatomy of the Psyche&lt;/style&gt; (Chicago: Open Court, 1994)&lt;/DisplayText&gt;&lt;record&gt;&lt;rec-number&gt;238&lt;/rec-number&gt;&lt;foreign-keys&gt;&lt;key app="EN" db-id="dar0asf0a9ewweezds7pxafarztwzrtxf0ww" timestamp="1426092886"&gt;238&lt;/key&gt;&lt;/foreign-keys&gt;&lt;ref-type name="Book"&gt;6&lt;/ref-type&gt;&lt;contributors&gt;&lt;authors&gt;&lt;author&gt;Edinger, Edward F.&lt;/author&gt;&lt;/authors&gt;&lt;/contributors&gt;&lt;titles&gt;&lt;title&gt;Anatomy of the Psyche&lt;/title&gt;&lt;/titles&gt;&lt;dates&gt;&lt;year&gt;1994&lt;/year&gt;&lt;/dates&gt;&lt;pub-location&gt;Chicago&lt;/pub-location&gt;&lt;publisher&gt;Open Court&lt;/publisher&gt;&lt;urls&gt;&lt;/urls&gt;&lt;/record&gt;&lt;/Cite&gt;&lt;/EndNote&gt;</w:instrText>
      </w:r>
      <w:r w:rsidRPr="00355EC7">
        <w:rPr>
          <w:rFonts w:ascii="Times New Roman" w:hAnsi="Times New Roman"/>
          <w:lang w:val="en-GB"/>
        </w:rPr>
        <w:fldChar w:fldCharType="separate"/>
      </w:r>
      <w:r>
        <w:rPr>
          <w:rFonts w:ascii="Times New Roman" w:hAnsi="Times New Roman"/>
          <w:noProof/>
          <w:lang w:val="en-GB"/>
        </w:rPr>
        <w:t xml:space="preserve">Edward F. Edinger, </w:t>
      </w:r>
      <w:r w:rsidRPr="00674317">
        <w:rPr>
          <w:rFonts w:ascii="Times New Roman" w:hAnsi="Times New Roman"/>
          <w:i/>
          <w:noProof/>
          <w:lang w:val="en-GB"/>
        </w:rPr>
        <w:t>Anatomy of the Psyche</w:t>
      </w:r>
      <w:r>
        <w:rPr>
          <w:rFonts w:ascii="Times New Roman" w:hAnsi="Times New Roman"/>
          <w:noProof/>
          <w:lang w:val="en-GB"/>
        </w:rPr>
        <w:t xml:space="preserve"> (Chicago: Open Court, 1994)</w:t>
      </w:r>
      <w:r w:rsidRPr="00355EC7">
        <w:rPr>
          <w:rFonts w:ascii="Times New Roman" w:hAnsi="Times New Roman"/>
          <w:lang w:val="en-GB"/>
        </w:rPr>
        <w:fldChar w:fldCharType="end"/>
      </w:r>
      <w:r w:rsidRPr="00355EC7">
        <w:rPr>
          <w:rFonts w:ascii="Times New Roman" w:hAnsi="Times New Roman"/>
          <w:lang w:val="en-GB"/>
        </w:rPr>
        <w:t xml:space="preserve">, [hereafter Edinger, </w:t>
      </w:r>
      <w:r w:rsidRPr="00355EC7">
        <w:rPr>
          <w:rFonts w:ascii="Times New Roman" w:hAnsi="Times New Roman"/>
          <w:i/>
          <w:lang w:val="en-GB"/>
        </w:rPr>
        <w:t>Anatomy of the Psyche</w:t>
      </w:r>
      <w:r w:rsidRPr="00355EC7">
        <w:rPr>
          <w:rFonts w:ascii="Times New Roman" w:hAnsi="Times New Roman"/>
          <w:lang w:val="en-GB"/>
        </w:rPr>
        <w:t>].</w:t>
      </w:r>
    </w:p>
  </w:footnote>
  <w:footnote w:id="151">
    <w:p w:rsidR="001A025F" w:rsidRPr="00355EC7" w:rsidRDefault="001A025F" w:rsidP="0019355C">
      <w:pPr>
        <w:pStyle w:val="Funotentext"/>
        <w:rPr>
          <w:rFonts w:ascii="Times New Roman" w:hAnsi="Times New Roman"/>
          <w:lang w:val="en-GB"/>
        </w:rPr>
      </w:pPr>
      <w:r w:rsidRPr="00355EC7">
        <w:rPr>
          <w:rStyle w:val="Funotenzeichen"/>
          <w:rFonts w:ascii="Times New Roman" w:hAnsi="Times New Roman"/>
        </w:rPr>
        <w:footnoteRef/>
      </w:r>
      <w:r w:rsidRPr="00355EC7">
        <w:rPr>
          <w:rFonts w:ascii="Times New Roman" w:hAnsi="Times New Roman"/>
          <w:lang w:val="en-GB"/>
        </w:rPr>
        <w:t xml:space="preserve"> Edinger used their Latin names: Calcinatio (chapter 2), Solutio (chapter 3), Coagulatio (chapter 4), Sublimatio (chapter 5), Mortificatio (chapter 6), Separatio (chapter 7), Coniunctio (chapter 8), Edinger, </w:t>
      </w:r>
      <w:r w:rsidRPr="00355EC7">
        <w:rPr>
          <w:rFonts w:ascii="Times New Roman" w:hAnsi="Times New Roman"/>
          <w:i/>
          <w:lang w:val="en-GB"/>
        </w:rPr>
        <w:t>Anatomy of the Psyche</w:t>
      </w:r>
      <w:r w:rsidRPr="00355EC7">
        <w:rPr>
          <w:rFonts w:ascii="Times New Roman" w:hAnsi="Times New Roman"/>
          <w:lang w:val="en-GB"/>
        </w:rPr>
        <w:t xml:space="preserve">. </w:t>
      </w:r>
    </w:p>
  </w:footnote>
  <w:footnote w:id="152">
    <w:p w:rsidR="001A025F" w:rsidRPr="00355EC7" w:rsidRDefault="001A025F" w:rsidP="0019355C">
      <w:pPr>
        <w:pStyle w:val="Funotentext"/>
        <w:rPr>
          <w:rFonts w:ascii="Times New Roman" w:hAnsi="Times New Roman"/>
          <w:lang w:val="en-GB"/>
        </w:rPr>
      </w:pPr>
      <w:r w:rsidRPr="00355EC7">
        <w:rPr>
          <w:rStyle w:val="Funotenzeichen"/>
          <w:rFonts w:ascii="Times New Roman" w:hAnsi="Times New Roman"/>
        </w:rPr>
        <w:footnoteRef/>
      </w:r>
      <w:r w:rsidRPr="00355EC7">
        <w:rPr>
          <w:rFonts w:ascii="Times New Roman" w:hAnsi="Times New Roman"/>
          <w:lang w:val="en-GB"/>
        </w:rPr>
        <w:t xml:space="preserve"> </w:t>
      </w:r>
      <w:r w:rsidRPr="00355EC7">
        <w:rPr>
          <w:rFonts w:ascii="Times New Roman" w:hAnsi="Times New Roman"/>
          <w:lang w:val="en-GB"/>
        </w:rPr>
        <w:fldChar w:fldCharType="begin"/>
      </w:r>
      <w:r w:rsidRPr="00355EC7">
        <w:rPr>
          <w:rFonts w:ascii="Times New Roman" w:hAnsi="Times New Roman"/>
          <w:lang w:val="en-GB"/>
        </w:rPr>
        <w:instrText xml:space="preserve"> ADDIN EN.CITE &lt;EndNote&gt;&lt;Cite&gt;&lt;Author&gt;Dykes&lt;/Author&gt;&lt;Year&gt;2011&lt;/Year&gt;&lt;RecNum&gt;215&lt;/RecNum&gt;&lt;DisplayText&gt;B. Dykes, &amp;apos;Practice and Counsel in Guido Bonatti&amp;apos;, paper presented at the &lt;style face="italic"&gt;Astrologers and their Clients in Medieval and Early Modern Europe Conference,&lt;/style&gt; International Consortium for Research in the Humanities, Erlangen, (29-30 September 2011), &lt;/DisplayText&gt;&lt;record&gt;&lt;rec-number&gt;215&lt;/rec-number&gt;&lt;foreign-keys&gt;&lt;key app="EN" db-id="dar0asf0a9ewweezds7pxafarztwzrtxf0ww" timestamp="1425653638"&gt;215&lt;/key&gt;&lt;/foreign-keys&gt;&lt;ref-type name="Conference Paper"&gt;47&lt;/ref-type&gt;&lt;contributors&gt;&lt;authors&gt;&lt;author&gt;Dykes, Benjamin&lt;/author&gt;&lt;/authors&gt;&lt;secondary-authors&gt;&lt;author&gt;International Consortium for Research in the Humanities&lt;/author&gt;&lt;/secondary-authors&gt;&lt;/contributors&gt;&lt;titles&gt;&lt;title&gt;Practice and Counsel in Guido Bonatti&lt;/title&gt;&lt;secondary-title&gt;Astrologers and their Clients in Medieval and Early Modern Europe Conference&lt;/secondary-title&gt;&lt;/titles&gt;&lt;dates&gt;&lt;year&gt;2011&lt;/year&gt;&lt;pub-dates&gt;&lt;date&gt;29-30 September&lt;/date&gt;&lt;/pub-dates&gt;&lt;/dates&gt;&lt;pub-location&gt;Erlangen&lt;/pub-location&gt;&lt;publisher&gt;International Consortium for Research in the Humanities&lt;/publisher&gt;&lt;urls&gt;&lt;/urls&gt;&lt;/record&gt;&lt;/Cite&gt;&lt;/EndNote&gt;</w:instrText>
      </w:r>
      <w:r w:rsidRPr="00355EC7">
        <w:rPr>
          <w:rFonts w:ascii="Times New Roman" w:hAnsi="Times New Roman"/>
          <w:lang w:val="en-GB"/>
        </w:rPr>
        <w:fldChar w:fldCharType="separate"/>
      </w:r>
      <w:r w:rsidRPr="00355EC7">
        <w:rPr>
          <w:rFonts w:ascii="Times New Roman" w:hAnsi="Times New Roman"/>
          <w:noProof/>
          <w:lang w:val="en-GB"/>
        </w:rPr>
        <w:t>B</w:t>
      </w:r>
      <w:r>
        <w:rPr>
          <w:rFonts w:ascii="Times New Roman" w:hAnsi="Times New Roman"/>
          <w:noProof/>
          <w:lang w:val="en-GB"/>
        </w:rPr>
        <w:t>enjamin</w:t>
      </w:r>
      <w:r w:rsidRPr="00355EC7">
        <w:rPr>
          <w:rFonts w:ascii="Times New Roman" w:hAnsi="Times New Roman"/>
          <w:noProof/>
          <w:lang w:val="en-GB"/>
        </w:rPr>
        <w:t xml:space="preserve"> Dykes, 'Practice and Counsel in Guido Bonatti', paper presented at the </w:t>
      </w:r>
      <w:r w:rsidRPr="00355EC7">
        <w:rPr>
          <w:rFonts w:ascii="Times New Roman" w:hAnsi="Times New Roman"/>
          <w:i/>
          <w:noProof/>
          <w:lang w:val="en-GB"/>
        </w:rPr>
        <w:t>Astrologers and their Clients in Medieval and Early Modern Europe Conference,</w:t>
      </w:r>
      <w:r w:rsidRPr="00355EC7">
        <w:rPr>
          <w:rFonts w:ascii="Times New Roman" w:hAnsi="Times New Roman"/>
          <w:noProof/>
          <w:lang w:val="en-GB"/>
        </w:rPr>
        <w:t xml:space="preserve"> International Consortium for Research in the Humanities, Erlangen, (29-30 September 2011), </w:t>
      </w:r>
      <w:r w:rsidRPr="00355EC7">
        <w:rPr>
          <w:rFonts w:ascii="Times New Roman" w:hAnsi="Times New Roman"/>
          <w:lang w:val="en-GB"/>
        </w:rPr>
        <w:fldChar w:fldCharType="end"/>
      </w:r>
      <w:r w:rsidRPr="00355EC7">
        <w:rPr>
          <w:rFonts w:ascii="Times New Roman" w:hAnsi="Times New Roman"/>
          <w:lang w:val="en-GB"/>
        </w:rPr>
        <w:t xml:space="preserve">[hereafter Dykes, </w:t>
      </w:r>
      <w:r w:rsidRPr="00355EC7">
        <w:rPr>
          <w:rFonts w:ascii="Times New Roman" w:hAnsi="Times New Roman"/>
          <w:noProof/>
          <w:lang w:val="en-GB"/>
        </w:rPr>
        <w:t>Practice and Counsel in Guido Bonatti</w:t>
      </w:r>
      <w:r w:rsidRPr="00355EC7">
        <w:rPr>
          <w:rFonts w:ascii="Times New Roman" w:hAnsi="Times New Roman"/>
          <w:lang w:val="en-GB"/>
        </w:rPr>
        <w:t>], p.3.</w:t>
      </w:r>
    </w:p>
  </w:footnote>
  <w:footnote w:id="153">
    <w:p w:rsidR="001A025F" w:rsidRPr="00355EC7" w:rsidRDefault="001A025F" w:rsidP="0019355C">
      <w:pPr>
        <w:pStyle w:val="Funotentext"/>
        <w:rPr>
          <w:rFonts w:ascii="Times New Roman" w:hAnsi="Times New Roman"/>
          <w:lang w:val="en-GB"/>
        </w:rPr>
      </w:pPr>
      <w:r w:rsidRPr="00355EC7">
        <w:rPr>
          <w:rStyle w:val="Funotenzeichen"/>
          <w:rFonts w:ascii="Times New Roman" w:hAnsi="Times New Roman"/>
        </w:rPr>
        <w:footnoteRef/>
      </w:r>
      <w:r w:rsidRPr="00355EC7">
        <w:rPr>
          <w:rFonts w:ascii="Times New Roman" w:hAnsi="Times New Roman"/>
          <w:lang w:val="en-GB"/>
        </w:rPr>
        <w:t xml:space="preserve"> Dykes, </w:t>
      </w:r>
      <w:r w:rsidRPr="00355EC7">
        <w:rPr>
          <w:rFonts w:ascii="Times New Roman" w:hAnsi="Times New Roman"/>
          <w:noProof/>
          <w:lang w:val="en-GB"/>
        </w:rPr>
        <w:t>Practice and Counsel in Guido Bonatti</w:t>
      </w:r>
      <w:r w:rsidRPr="00355EC7">
        <w:rPr>
          <w:rFonts w:ascii="Times New Roman" w:hAnsi="Times New Roman"/>
          <w:lang w:val="en-GB"/>
        </w:rPr>
        <w:t>, p.3.</w:t>
      </w:r>
    </w:p>
  </w:footnote>
  <w:footnote w:id="154">
    <w:p w:rsidR="001A025F" w:rsidRPr="00FE49D4" w:rsidRDefault="001A025F" w:rsidP="002904A2">
      <w:pPr>
        <w:pStyle w:val="Funotentext"/>
        <w:rPr>
          <w:rFonts w:ascii="Times New Roman" w:hAnsi="Times New Roman"/>
          <w:lang w:val="en-GB"/>
        </w:rPr>
      </w:pPr>
      <w:r w:rsidRPr="00FE49D4">
        <w:rPr>
          <w:rStyle w:val="Funotenzeichen"/>
          <w:rFonts w:ascii="Times New Roman" w:hAnsi="Times New Roman"/>
        </w:rPr>
        <w:footnoteRef/>
      </w:r>
      <w:r w:rsidRPr="00FE49D4">
        <w:rPr>
          <w:rFonts w:ascii="Times New Roman" w:hAnsi="Times New Roman"/>
          <w:lang w:val="en-GB"/>
        </w:rPr>
        <w:t xml:space="preserve"> </w:t>
      </w:r>
      <w:r w:rsidRPr="00FE49D4">
        <w:rPr>
          <w:rFonts w:ascii="Times New Roman" w:hAnsi="Times New Roman"/>
          <w:lang w:val="en-GB"/>
        </w:rPr>
        <w:fldChar w:fldCharType="begin"/>
      </w:r>
      <w:r w:rsidRPr="00FE49D4">
        <w:rPr>
          <w:rFonts w:ascii="Times New Roman" w:hAnsi="Times New Roman"/>
          <w:lang w:val="en-GB"/>
        </w:rPr>
        <w:instrText xml:space="preserve"> ADDIN EN.CITE &lt;EndNote&gt;&lt;Cite&gt;&lt;Author&gt;Creswell&lt;/Author&gt;&lt;Year&gt;1998&lt;/Year&gt;&lt;RecNum&gt;239&lt;/RecNum&gt;&lt;DisplayText&gt;J. W. Creswell, &lt;style face="italic"&gt;Qualitative Inquiry and Research Design: Choosing Among Five Traditions&lt;/style&gt; (London: Sage, 1998)&lt;/DisplayText&gt;&lt;record&gt;&lt;rec-number&gt;239&lt;/rec-number&gt;&lt;foreign-keys&gt;&lt;key app="EN" db-id="dar0asf0a9ewweezds7pxafarztwzrtxf0ww" timestamp="1426094932"&gt;239&lt;/key&gt;&lt;/foreign-keys&gt;&lt;ref-type name="Book"&gt;6&lt;/ref-type&gt;&lt;contributors&gt;&lt;authors&gt;&lt;author&gt;Creswell, John W.&lt;/author&gt;&lt;/authors&gt;&lt;/contributors&gt;&lt;titles&gt;&lt;title&gt;Qualitative Inquiry and Research Design: Choosing Among Five Traditions&lt;/title&gt;&lt;/titles&gt;&lt;dates&gt;&lt;year&gt;1998&lt;/year&gt;&lt;/dates&gt;&lt;pub-location&gt;London&lt;/pub-location&gt;&lt;publisher&gt;Sage&lt;/publisher&gt;&lt;urls&gt;&lt;/urls&gt;&lt;/record&gt;&lt;/Cite&gt;&lt;/EndNote&gt;</w:instrText>
      </w:r>
      <w:r w:rsidRPr="00FE49D4">
        <w:rPr>
          <w:rFonts w:ascii="Times New Roman" w:hAnsi="Times New Roman"/>
          <w:lang w:val="en-GB"/>
        </w:rPr>
        <w:fldChar w:fldCharType="separate"/>
      </w:r>
      <w:r w:rsidRPr="00FE49D4">
        <w:rPr>
          <w:rFonts w:ascii="Times New Roman" w:hAnsi="Times New Roman"/>
          <w:noProof/>
          <w:lang w:val="en-GB"/>
        </w:rPr>
        <w:t>J</w:t>
      </w:r>
      <w:r>
        <w:rPr>
          <w:rFonts w:ascii="Times New Roman" w:hAnsi="Times New Roman"/>
          <w:noProof/>
          <w:lang w:val="en-GB"/>
        </w:rPr>
        <w:t>ohn</w:t>
      </w:r>
      <w:r w:rsidRPr="00FE49D4">
        <w:rPr>
          <w:rFonts w:ascii="Times New Roman" w:hAnsi="Times New Roman"/>
          <w:noProof/>
          <w:lang w:val="en-GB"/>
        </w:rPr>
        <w:t xml:space="preserve"> W. Creswell, </w:t>
      </w:r>
      <w:r w:rsidRPr="00FE49D4">
        <w:rPr>
          <w:rFonts w:ascii="Times New Roman" w:hAnsi="Times New Roman"/>
          <w:i/>
          <w:noProof/>
          <w:lang w:val="en-GB"/>
        </w:rPr>
        <w:t>Qualitative Inquiry and Research Design: Choosing Among Five Traditions</w:t>
      </w:r>
      <w:r w:rsidRPr="00FE49D4">
        <w:rPr>
          <w:rFonts w:ascii="Times New Roman" w:hAnsi="Times New Roman"/>
          <w:noProof/>
          <w:lang w:val="en-GB"/>
        </w:rPr>
        <w:t xml:space="preserve"> (London: Sage, 1998)</w:t>
      </w:r>
      <w:r w:rsidRPr="00FE49D4">
        <w:rPr>
          <w:rFonts w:ascii="Times New Roman" w:hAnsi="Times New Roman"/>
          <w:lang w:val="en-GB"/>
        </w:rPr>
        <w:fldChar w:fldCharType="end"/>
      </w:r>
      <w:r w:rsidRPr="00FE49D4">
        <w:rPr>
          <w:rFonts w:ascii="Times New Roman" w:hAnsi="Times New Roman"/>
          <w:lang w:val="en-GB"/>
        </w:rPr>
        <w:t>, p.77.</w:t>
      </w:r>
    </w:p>
  </w:footnote>
  <w:footnote w:id="155">
    <w:p w:rsidR="001A025F" w:rsidRPr="00FE49D4" w:rsidRDefault="001A025F" w:rsidP="00B93EEF">
      <w:pPr>
        <w:pStyle w:val="Funotentext"/>
        <w:rPr>
          <w:rFonts w:ascii="Times New Roman" w:hAnsi="Times New Roman"/>
        </w:rPr>
      </w:pPr>
      <w:r w:rsidRPr="00FE49D4">
        <w:rPr>
          <w:rStyle w:val="Funotenzeichen"/>
          <w:rFonts w:ascii="Times New Roman" w:hAnsi="Times New Roman"/>
        </w:rPr>
        <w:footnoteRef/>
      </w:r>
      <w:r w:rsidRPr="00FE49D4">
        <w:rPr>
          <w:rFonts w:ascii="Times New Roman" w:hAnsi="Times New Roman"/>
        </w:rPr>
        <w:t xml:space="preserve"> </w:t>
      </w:r>
      <w:r w:rsidRPr="00FE49D4">
        <w:rPr>
          <w:rFonts w:ascii="Times New Roman" w:hAnsi="Times New Roman"/>
          <w:lang w:val="en-GB"/>
        </w:rPr>
        <w:fldChar w:fldCharType="begin"/>
      </w:r>
      <w:r w:rsidRPr="00FE49D4">
        <w:rPr>
          <w:rFonts w:ascii="Times New Roman" w:hAnsi="Times New Roman"/>
        </w:rPr>
        <w:instrText xml:space="preserve"> ADDIN EN.CITE &lt;EndNote&gt;&lt;Cite&gt;&lt;Author&gt;Schmitz&lt;/Author&gt;&lt;Year&gt;1922&lt;/Year&gt;&lt;RecNum&gt;133&lt;/RecNum&gt;&lt;DisplayText&gt;O. Schmitz, &lt;style face="italic"&gt;Der Geist der Astrologie [The Spirit of Astrology]&lt;/style&gt; (Munich: Georg Müller Verlag, 1922)&lt;/DisplayText&gt;&lt;record&gt;&lt;rec-number&gt;133&lt;/rec-number&gt;&lt;foreign-keys&gt;&lt;key app="EN" db-id="dar0asf0a9ewweezds7pxafarztwzrtxf0ww" timestamp="0"&gt;133&lt;/key&gt;&lt;/foreign-keys&gt;&lt;ref-type name="Book"&gt;6&lt;/ref-type&gt;&lt;contributors&gt;&lt;authors&gt;&lt;author&gt;Schmitz, Oscar&lt;/author&gt;&lt;/authors&gt;&lt;/contributors&gt;&lt;titles&gt;&lt;title&gt;Der Geist der Astrologie [The Spirit of Astrology]&lt;/title&gt;&lt;/titles&gt;&lt;dates&gt;&lt;year&gt;1922&lt;/year&gt;&lt;/dates&gt;&lt;pub-location&gt;Munich&lt;/pub-location&gt;&lt;publisher&gt;Georg Müller Verlag&lt;/publisher&gt;&lt;urls&gt;&lt;/urls&gt;&lt;language&gt;German&lt;/language&gt;&lt;/record&gt;&lt;/Cite&gt;&lt;/EndNote&gt;</w:instrText>
      </w:r>
      <w:r w:rsidRPr="00FE49D4">
        <w:rPr>
          <w:rFonts w:ascii="Times New Roman" w:hAnsi="Times New Roman"/>
          <w:lang w:val="en-GB"/>
        </w:rPr>
        <w:fldChar w:fldCharType="separate"/>
      </w:r>
      <w:r w:rsidRPr="00FE49D4">
        <w:rPr>
          <w:rFonts w:ascii="Times New Roman" w:hAnsi="Times New Roman"/>
          <w:noProof/>
        </w:rPr>
        <w:t xml:space="preserve">Oscar Schmitz, </w:t>
      </w:r>
      <w:r w:rsidRPr="00FE49D4">
        <w:rPr>
          <w:rFonts w:ascii="Times New Roman" w:hAnsi="Times New Roman"/>
          <w:i/>
          <w:noProof/>
        </w:rPr>
        <w:t>Der Geist der Astrologie [The Spirit of Astrology]</w:t>
      </w:r>
      <w:r w:rsidRPr="00FE49D4">
        <w:rPr>
          <w:rFonts w:ascii="Times New Roman" w:hAnsi="Times New Roman"/>
          <w:noProof/>
        </w:rPr>
        <w:t xml:space="preserve"> (Munich: Georg Müller Verlag, 1922)</w:t>
      </w:r>
      <w:r w:rsidRPr="00FE49D4">
        <w:rPr>
          <w:rFonts w:ascii="Times New Roman" w:hAnsi="Times New Roman"/>
          <w:lang w:val="en-GB"/>
        </w:rPr>
        <w:fldChar w:fldCharType="end"/>
      </w:r>
      <w:r w:rsidRPr="00FE49D4">
        <w:rPr>
          <w:rFonts w:ascii="Times New Roman" w:hAnsi="Times New Roman"/>
        </w:rPr>
        <w:t xml:space="preserve">, [hereafter Schmitz, </w:t>
      </w:r>
      <w:r w:rsidRPr="00FE49D4">
        <w:rPr>
          <w:rFonts w:ascii="Times New Roman" w:hAnsi="Times New Roman"/>
          <w:i/>
        </w:rPr>
        <w:t>Geist der Astrologie</w:t>
      </w:r>
      <w:r w:rsidRPr="00FE49D4">
        <w:rPr>
          <w:rFonts w:ascii="Times New Roman" w:hAnsi="Times New Roman"/>
        </w:rPr>
        <w:t>].</w:t>
      </w:r>
    </w:p>
  </w:footnote>
  <w:footnote w:id="156">
    <w:p w:rsidR="001A025F" w:rsidRPr="00FE49D4" w:rsidRDefault="001A025F" w:rsidP="00B93EEF">
      <w:pPr>
        <w:pStyle w:val="Funotentext"/>
        <w:rPr>
          <w:rFonts w:ascii="Times New Roman" w:hAnsi="Times New Roman"/>
          <w:lang w:val="en-GB"/>
        </w:rPr>
      </w:pPr>
      <w:r w:rsidRPr="00FE49D4">
        <w:rPr>
          <w:rStyle w:val="Funotenzeichen"/>
          <w:rFonts w:ascii="Times New Roman" w:hAnsi="Times New Roman"/>
        </w:rPr>
        <w:footnoteRef/>
      </w:r>
      <w:r w:rsidRPr="00FE49D4">
        <w:rPr>
          <w:rFonts w:ascii="Times New Roman" w:hAnsi="Times New Roman"/>
          <w:lang w:val="en-GB"/>
        </w:rPr>
        <w:t xml:space="preserve"> Oscar Schmitz, </w:t>
      </w:r>
      <w:r w:rsidRPr="00FE49D4">
        <w:rPr>
          <w:rFonts w:ascii="Times New Roman" w:hAnsi="Times New Roman"/>
          <w:i/>
          <w:lang w:val="en-GB"/>
        </w:rPr>
        <w:t>Der Geist der Astrologie  [The Spirit of astrology]</w:t>
      </w:r>
      <w:r w:rsidRPr="00FE49D4">
        <w:rPr>
          <w:rFonts w:ascii="Times New Roman" w:hAnsi="Times New Roman"/>
          <w:lang w:val="en-GB"/>
        </w:rPr>
        <w:t xml:space="preserve"> (Hamburg: Tredition, 2012 [1936]). Note: This edition was not used in this study and will therefore not appear in the bibliography at the end of this dissertation.</w:t>
      </w:r>
    </w:p>
  </w:footnote>
  <w:footnote w:id="157">
    <w:p w:rsidR="001A025F" w:rsidRPr="00FE49D4" w:rsidRDefault="001A025F" w:rsidP="00B93EEF">
      <w:pPr>
        <w:pStyle w:val="Funotentext"/>
        <w:rPr>
          <w:rFonts w:ascii="Times New Roman" w:hAnsi="Times New Roman"/>
          <w:lang w:val="en-GB"/>
        </w:rPr>
      </w:pPr>
      <w:r w:rsidRPr="00FE49D4">
        <w:rPr>
          <w:rStyle w:val="Funotenzeichen"/>
          <w:rFonts w:ascii="Times New Roman" w:hAnsi="Times New Roman"/>
        </w:rPr>
        <w:footnoteRef/>
      </w:r>
      <w:r w:rsidRPr="00FE49D4">
        <w:rPr>
          <w:rFonts w:ascii="Times New Roman" w:hAnsi="Times New Roman"/>
          <w:lang w:val="en-GB"/>
        </w:rPr>
        <w:t xml:space="preserve"> Howe, </w:t>
      </w:r>
      <w:r w:rsidRPr="00FE49D4">
        <w:rPr>
          <w:rFonts w:ascii="Times New Roman" w:hAnsi="Times New Roman"/>
          <w:i/>
          <w:lang w:val="en-GB"/>
        </w:rPr>
        <w:t>Urania’s Children</w:t>
      </w:r>
      <w:r w:rsidRPr="00FE49D4">
        <w:rPr>
          <w:rFonts w:ascii="Times New Roman" w:hAnsi="Times New Roman"/>
          <w:lang w:val="en-GB"/>
        </w:rPr>
        <w:t>, p.94.</w:t>
      </w:r>
    </w:p>
  </w:footnote>
  <w:footnote w:id="158">
    <w:p w:rsidR="001A025F" w:rsidRPr="00FE49D4" w:rsidRDefault="001A025F" w:rsidP="00B93EEF">
      <w:pPr>
        <w:spacing w:after="0" w:line="240" w:lineRule="auto"/>
        <w:rPr>
          <w:rFonts w:ascii="Times New Roman" w:hAnsi="Times New Roman" w:cs="Times New Roman"/>
          <w:sz w:val="20"/>
          <w:szCs w:val="20"/>
          <w:lang w:val="en-GB"/>
        </w:rPr>
      </w:pPr>
      <w:r w:rsidRPr="00FE49D4">
        <w:rPr>
          <w:rStyle w:val="Funotenzeichen"/>
          <w:rFonts w:ascii="Times New Roman" w:hAnsi="Times New Roman" w:cs="Times New Roman"/>
          <w:sz w:val="20"/>
          <w:szCs w:val="20"/>
        </w:rPr>
        <w:footnoteRef/>
      </w:r>
      <w:r w:rsidRPr="00FE49D4">
        <w:rPr>
          <w:rFonts w:ascii="Times New Roman" w:hAnsi="Times New Roman" w:cs="Times New Roman"/>
          <w:sz w:val="20"/>
          <w:szCs w:val="20"/>
          <w:lang w:val="en-GB"/>
        </w:rPr>
        <w:t xml:space="preserve"> All biographical information about Schmitz is, if not stated otherwise, based on </w:t>
      </w:r>
      <w:r w:rsidRPr="00FE49D4">
        <w:rPr>
          <w:rFonts w:ascii="Times New Roman" w:hAnsi="Times New Roman" w:cs="Times New Roman"/>
          <w:sz w:val="20"/>
          <w:szCs w:val="20"/>
          <w:lang w:val="en-GB"/>
        </w:rPr>
        <w:fldChar w:fldCharType="begin"/>
      </w:r>
      <w:r w:rsidRPr="00FE49D4">
        <w:rPr>
          <w:rFonts w:ascii="Times New Roman" w:hAnsi="Times New Roman" w:cs="Times New Roman"/>
          <w:sz w:val="20"/>
          <w:szCs w:val="20"/>
          <w:lang w:val="en-GB"/>
        </w:rPr>
        <w:instrText xml:space="preserve"> ADDIN EN.CITE &lt;EndNote&gt;&lt;Cite&gt;&lt;Author&gt;Reichert&lt;/Author&gt;&lt;Year&gt;2007&lt;/Year&gt;&lt;RecNum&gt;240&lt;/RecNum&gt;&lt;DisplayText&gt;C.-L. Reichert, &amp;apos;Schmitz, Oscar Adolf Hermann&amp;apos;, in &lt;style face="italic"&gt;Neue Deutsche Biographie [New German Biography], &lt;/style&gt;(Berlin: Duncker &amp;amp; Humblot, 2007)&lt;/DisplayText&gt;&lt;record&gt;&lt;rec-number&gt;240&lt;/rec-number&gt;&lt;foreign-keys&gt;&lt;key app="EN" db-id="dar0asf0a9ewweezds7pxafarztwzrtxf0ww" timestamp="1426109317"&gt;240&lt;/key&gt;&lt;/foreign-keys&gt;&lt;ref-type name="Book Section"&gt;5&lt;/ref-type&gt;&lt;contributors&gt;&lt;authors&gt;&lt;author&gt;Reichert, Carl-Ludwig&lt;/author&gt;&lt;/authors&gt;&lt;/contributors&gt;&lt;titles&gt;&lt;title&gt;Schmitz, Oscar Adolf Hermann&lt;/title&gt;&lt;secondary-title&gt;Neue Deutsche Biographie [New German Biography]&lt;/secondary-title&gt;&lt;/titles&gt;&lt;pages&gt;254-255&lt;/pages&gt;&lt;volume&gt;23&lt;/volume&gt;&lt;dates&gt;&lt;year&gt;2007&lt;/year&gt;&lt;/dates&gt;&lt;pub-location&gt;Berlin&lt;/pub-location&gt;&lt;publisher&gt;Duncker &amp;amp; Humblot&lt;/publisher&gt;&lt;urls&gt;&lt;/urls&gt;&lt;/record&gt;&lt;/Cite&gt;&lt;/EndNote&gt;</w:instrText>
      </w:r>
      <w:r w:rsidRPr="00FE49D4">
        <w:rPr>
          <w:rFonts w:ascii="Times New Roman" w:hAnsi="Times New Roman" w:cs="Times New Roman"/>
          <w:sz w:val="20"/>
          <w:szCs w:val="20"/>
          <w:lang w:val="en-GB"/>
        </w:rPr>
        <w:fldChar w:fldCharType="separate"/>
      </w:r>
      <w:r w:rsidRPr="00FE49D4">
        <w:rPr>
          <w:rFonts w:ascii="Times New Roman" w:hAnsi="Times New Roman" w:cs="Times New Roman"/>
          <w:noProof/>
          <w:sz w:val="20"/>
          <w:szCs w:val="20"/>
          <w:lang w:val="en-GB"/>
        </w:rPr>
        <w:t xml:space="preserve">Carl-Ludwig Reichert, 'Schmitz, Oscar Adolf Hermann', in </w:t>
      </w:r>
      <w:r w:rsidRPr="00FE49D4">
        <w:rPr>
          <w:rFonts w:ascii="Times New Roman" w:hAnsi="Times New Roman" w:cs="Times New Roman"/>
          <w:i/>
          <w:noProof/>
          <w:sz w:val="20"/>
          <w:szCs w:val="20"/>
          <w:lang w:val="en-GB"/>
        </w:rPr>
        <w:t xml:space="preserve">Neue Deutsche Biographie [New German Biography], </w:t>
      </w:r>
      <w:r w:rsidRPr="00FE49D4">
        <w:rPr>
          <w:rFonts w:ascii="Times New Roman" w:hAnsi="Times New Roman" w:cs="Times New Roman"/>
          <w:noProof/>
          <w:sz w:val="20"/>
          <w:szCs w:val="20"/>
          <w:lang w:val="en-GB"/>
        </w:rPr>
        <w:t>(Berlin: Duncker &amp; Humblot, 2007)</w:t>
      </w:r>
      <w:r w:rsidRPr="00FE49D4">
        <w:rPr>
          <w:rFonts w:ascii="Times New Roman" w:hAnsi="Times New Roman" w:cs="Times New Roman"/>
          <w:sz w:val="20"/>
          <w:szCs w:val="20"/>
          <w:lang w:val="en-GB"/>
        </w:rPr>
        <w:fldChar w:fldCharType="end"/>
      </w:r>
      <w:r w:rsidRPr="00FE49D4">
        <w:rPr>
          <w:rFonts w:ascii="Times New Roman" w:hAnsi="Times New Roman" w:cs="Times New Roman"/>
          <w:sz w:val="20"/>
          <w:szCs w:val="20"/>
          <w:lang w:val="en-GB"/>
        </w:rPr>
        <w:t>.</w:t>
      </w:r>
    </w:p>
  </w:footnote>
  <w:footnote w:id="159">
    <w:p w:rsidR="001A025F" w:rsidRPr="006F1CB7" w:rsidRDefault="001A025F" w:rsidP="00B93EEF">
      <w:pPr>
        <w:pStyle w:val="Funotentext"/>
        <w:rPr>
          <w:rFonts w:ascii="Times New Roman" w:hAnsi="Times New Roman"/>
          <w:lang w:val="en-GB"/>
        </w:rPr>
      </w:pPr>
      <w:r w:rsidRPr="00FE49D4">
        <w:rPr>
          <w:rStyle w:val="Funotenzeichen"/>
          <w:rFonts w:ascii="Times New Roman" w:hAnsi="Times New Roman"/>
        </w:rPr>
        <w:footnoteRef/>
      </w:r>
      <w:r w:rsidRPr="00FE49D4">
        <w:rPr>
          <w:rFonts w:ascii="Times New Roman" w:hAnsi="Times New Roman"/>
          <w:lang w:val="en-GB"/>
        </w:rPr>
        <w:t xml:space="preserve"> See, for example, three letters from Jung to Schmitz in </w:t>
      </w:r>
      <w:r w:rsidRPr="006F1CB7">
        <w:rPr>
          <w:rFonts w:ascii="Times New Roman" w:hAnsi="Times New Roman"/>
          <w:lang w:val="en-GB"/>
        </w:rPr>
        <w:fldChar w:fldCharType="begin"/>
      </w:r>
      <w:r w:rsidRPr="006F1CB7">
        <w:rPr>
          <w:rFonts w:ascii="Times New Roman" w:hAnsi="Times New Roman"/>
          <w:lang w:val="en-GB"/>
        </w:rPr>
        <w:instrText xml:space="preserve"> ADDIN EN.CITE &lt;EndNote&gt;&lt;Cite&gt;&lt;Author&gt;Jung&lt;/Author&gt;&lt;Year&gt;1973&lt;/Year&gt;&lt;RecNum&gt;241&lt;/RecNum&gt;&lt;DisplayText&gt;C. G. Jung, &lt;style face="italic"&gt;Letters Volume I: 1906-1950&lt;/style&gt;. trans. R.F.C. Hull. ed. by Gerhard Adler and Aniela Jaffe (London: Routledge &amp;amp; Kegan Paul, 1973)&lt;/DisplayText&gt;&lt;record&gt;&lt;rec-number&gt;241&lt;/rec-number&gt;&lt;foreign-keys&gt;&lt;key app="EN" db-id="dar0asf0a9ewweezds7pxafarztwzrtxf0ww" timestamp="1426110228"&gt;241&lt;/key&gt;&lt;/foreign-keys&gt;&lt;ref-type name="Book"&gt;6&lt;/ref-type&gt;&lt;contributors&gt;&lt;authors&gt;&lt;author&gt;Jung, Carl Gustav&lt;/author&gt;&lt;/authors&gt;&lt;tertiary-authors&gt;&lt;author&gt;Adler, Gerhard&lt;/author&gt;&lt;author&gt;Jaffe, Aniela&lt;/author&gt;&lt;/tertiary-authors&gt;&lt;subsidiary-authors&gt;&lt;author&gt;Hull, R.F.C.&lt;/author&gt;&lt;/subsidiary-authors&gt;&lt;/contributors&gt;&lt;titles&gt;&lt;title&gt;Letters Volume I: 1906-1950&lt;/title&gt;&lt;/titles&gt;&lt;dates&gt;&lt;year&gt;1973&lt;/year&gt;&lt;/dates&gt;&lt;pub-location&gt;London&lt;/pub-location&gt;&lt;publisher&gt;Routledge &amp;amp; Kegan Paul&lt;/publisher&gt;&lt;urls&gt;&lt;/urls&gt;&lt;/record&gt;&lt;/Cite&gt;&lt;/EndNote&gt;</w:instrText>
      </w:r>
      <w:r w:rsidRPr="006F1CB7">
        <w:rPr>
          <w:rFonts w:ascii="Times New Roman" w:hAnsi="Times New Roman"/>
          <w:lang w:val="en-GB"/>
        </w:rPr>
        <w:fldChar w:fldCharType="separate"/>
      </w:r>
      <w:r w:rsidRPr="006F1CB7">
        <w:rPr>
          <w:rFonts w:ascii="Times New Roman" w:hAnsi="Times New Roman"/>
          <w:noProof/>
          <w:lang w:val="en-GB"/>
        </w:rPr>
        <w:t xml:space="preserve">Carl Gustav Jung, </w:t>
      </w:r>
      <w:r w:rsidRPr="006F1CB7">
        <w:rPr>
          <w:rFonts w:ascii="Times New Roman" w:hAnsi="Times New Roman"/>
          <w:i/>
          <w:noProof/>
          <w:lang w:val="en-GB"/>
        </w:rPr>
        <w:t>Letters Volume I: 1906-1950</w:t>
      </w:r>
      <w:r w:rsidRPr="006F1CB7">
        <w:rPr>
          <w:rFonts w:ascii="Times New Roman" w:hAnsi="Times New Roman"/>
          <w:noProof/>
          <w:lang w:val="en-GB"/>
        </w:rPr>
        <w:t>. trans. R.F.C. Hull. ed. by Gerhard Adler and Aniela Jaffe (London: Routledge &amp; Kegan Paul, 1973)</w:t>
      </w:r>
      <w:r w:rsidRPr="006F1CB7">
        <w:rPr>
          <w:rFonts w:ascii="Times New Roman" w:hAnsi="Times New Roman"/>
          <w:lang w:val="en-GB"/>
        </w:rPr>
        <w:fldChar w:fldCharType="end"/>
      </w:r>
      <w:r w:rsidRPr="006F1CB7">
        <w:rPr>
          <w:rFonts w:ascii="Times New Roman" w:hAnsi="Times New Roman"/>
          <w:lang w:val="en-GB"/>
        </w:rPr>
        <w:t>, pp.39-41 (letter dated 26 May 1923), pp.53-54 (letter dated 20 September 1928) and p.82 (letter dated 23 February 1931).</w:t>
      </w:r>
    </w:p>
  </w:footnote>
  <w:footnote w:id="160">
    <w:p w:rsidR="001A025F" w:rsidRPr="006F1CB7" w:rsidRDefault="001A025F" w:rsidP="00B93EEF">
      <w:pPr>
        <w:pStyle w:val="Funotentext"/>
        <w:rPr>
          <w:rFonts w:ascii="Times New Roman" w:hAnsi="Times New Roman"/>
        </w:rPr>
      </w:pPr>
      <w:r w:rsidRPr="006F1CB7">
        <w:rPr>
          <w:rStyle w:val="Funotenzeichen"/>
          <w:rFonts w:ascii="Times New Roman" w:hAnsi="Times New Roman"/>
        </w:rPr>
        <w:footnoteRef/>
      </w:r>
      <w:r w:rsidRPr="006F1CB7">
        <w:rPr>
          <w:rFonts w:ascii="Times New Roman" w:hAnsi="Times New Roman"/>
        </w:rPr>
        <w:t xml:space="preserve"> Howe, </w:t>
      </w:r>
      <w:r w:rsidRPr="006F1CB7">
        <w:rPr>
          <w:rFonts w:ascii="Times New Roman" w:hAnsi="Times New Roman"/>
          <w:i/>
        </w:rPr>
        <w:t>Urania’s Children</w:t>
      </w:r>
      <w:r w:rsidRPr="006F1CB7">
        <w:rPr>
          <w:rFonts w:ascii="Times New Roman" w:hAnsi="Times New Roman"/>
        </w:rPr>
        <w:t>, p.95.</w:t>
      </w:r>
    </w:p>
  </w:footnote>
  <w:footnote w:id="161">
    <w:p w:rsidR="001A025F" w:rsidRPr="006F1CB7" w:rsidRDefault="001A025F" w:rsidP="00B20F69">
      <w:pPr>
        <w:pStyle w:val="Funotentext"/>
        <w:rPr>
          <w:rFonts w:ascii="Times New Roman" w:hAnsi="Times New Roman"/>
        </w:rPr>
      </w:pPr>
      <w:r w:rsidRPr="006F1CB7">
        <w:rPr>
          <w:rStyle w:val="Funotenzeichen"/>
          <w:rFonts w:ascii="Times New Roman" w:hAnsi="Times New Roman"/>
        </w:rPr>
        <w:footnoteRef/>
      </w:r>
      <w:r w:rsidRPr="006F1CB7">
        <w:rPr>
          <w:rFonts w:ascii="Times New Roman" w:hAnsi="Times New Roman"/>
        </w:rPr>
        <w:t xml:space="preserve"> ‚gut geschriebenes, psychologisch klares Kompendium der Handlesekunst … Man unterscheidet 7 psychologische Grundprinzipien‘, Schmitz, </w:t>
      </w:r>
      <w:r w:rsidRPr="006F1CB7">
        <w:rPr>
          <w:rFonts w:ascii="Times New Roman" w:hAnsi="Times New Roman"/>
          <w:i/>
        </w:rPr>
        <w:t>Geist der Astrologie</w:t>
      </w:r>
      <w:r w:rsidRPr="006F1CB7">
        <w:rPr>
          <w:rFonts w:ascii="Times New Roman" w:hAnsi="Times New Roman"/>
        </w:rPr>
        <w:t xml:space="preserve">, p. 16. </w:t>
      </w:r>
    </w:p>
  </w:footnote>
  <w:footnote w:id="162">
    <w:p w:rsidR="001A025F" w:rsidRPr="006F1CB7" w:rsidRDefault="001A025F" w:rsidP="00B20F69">
      <w:pPr>
        <w:pStyle w:val="Funotentext"/>
        <w:rPr>
          <w:rFonts w:ascii="Times New Roman" w:hAnsi="Times New Roman"/>
        </w:rPr>
      </w:pPr>
      <w:r w:rsidRPr="006F1CB7">
        <w:rPr>
          <w:rStyle w:val="Funotenzeichen"/>
          <w:rFonts w:ascii="Times New Roman" w:hAnsi="Times New Roman"/>
        </w:rPr>
        <w:footnoteRef/>
      </w:r>
      <w:r w:rsidRPr="006F1CB7">
        <w:rPr>
          <w:rFonts w:ascii="Times New Roman" w:hAnsi="Times New Roman"/>
        </w:rPr>
        <w:t xml:space="preserve"> ‚kurze Darstellung der astrologischen Psychologie‘, Schmitz, </w:t>
      </w:r>
      <w:r w:rsidRPr="006F1CB7">
        <w:rPr>
          <w:rFonts w:ascii="Times New Roman" w:hAnsi="Times New Roman"/>
          <w:i/>
        </w:rPr>
        <w:t>Geist der Astrologie</w:t>
      </w:r>
      <w:r w:rsidRPr="006F1CB7">
        <w:rPr>
          <w:rFonts w:ascii="Times New Roman" w:hAnsi="Times New Roman"/>
        </w:rPr>
        <w:t>, p.17.</w:t>
      </w:r>
    </w:p>
  </w:footnote>
  <w:footnote w:id="163">
    <w:p w:rsidR="001A025F" w:rsidRPr="006F1CB7" w:rsidRDefault="001A025F" w:rsidP="00B20F69">
      <w:pPr>
        <w:pStyle w:val="Funotentext"/>
        <w:rPr>
          <w:rFonts w:ascii="Times New Roman" w:hAnsi="Times New Roman"/>
        </w:rPr>
      </w:pPr>
      <w:r w:rsidRPr="006F1CB7">
        <w:rPr>
          <w:rStyle w:val="Funotenzeichen"/>
          <w:rFonts w:ascii="Times New Roman" w:hAnsi="Times New Roman"/>
        </w:rPr>
        <w:footnoteRef/>
      </w:r>
      <w:r w:rsidRPr="006F1CB7">
        <w:rPr>
          <w:rFonts w:ascii="Times New Roman" w:hAnsi="Times New Roman"/>
        </w:rPr>
        <w:t xml:space="preserve"> ‚das Gefühl, hier endlich etwas gefunden zu haben, was ich seit langem [p.18] suchte, nämlich eine gesetzmäßige Individualpsychologie.‘, Schmitz, </w:t>
      </w:r>
      <w:r w:rsidRPr="006F1CB7">
        <w:rPr>
          <w:rFonts w:ascii="Times New Roman" w:hAnsi="Times New Roman"/>
          <w:i/>
        </w:rPr>
        <w:t>Geist der Astrologie</w:t>
      </w:r>
      <w:r w:rsidRPr="006F1CB7">
        <w:rPr>
          <w:rFonts w:ascii="Times New Roman" w:hAnsi="Times New Roman"/>
        </w:rPr>
        <w:t>, pp.17-18.</w:t>
      </w:r>
    </w:p>
  </w:footnote>
  <w:footnote w:id="164">
    <w:p w:rsidR="001A025F" w:rsidRPr="006F1CB7" w:rsidRDefault="001A025F" w:rsidP="00B20F69">
      <w:pPr>
        <w:pStyle w:val="Funotentext"/>
        <w:rPr>
          <w:rFonts w:ascii="Times New Roman" w:hAnsi="Times New Roman"/>
        </w:rPr>
      </w:pPr>
      <w:r w:rsidRPr="006F1CB7">
        <w:rPr>
          <w:rStyle w:val="Funotenzeichen"/>
          <w:rFonts w:ascii="Times New Roman" w:hAnsi="Times New Roman"/>
        </w:rPr>
        <w:footnoteRef/>
      </w:r>
      <w:r w:rsidRPr="006F1CB7">
        <w:rPr>
          <w:rFonts w:ascii="Times New Roman" w:hAnsi="Times New Roman"/>
        </w:rPr>
        <w:t xml:space="preserve"> Schmitz, </w:t>
      </w:r>
      <w:r w:rsidRPr="006F1CB7">
        <w:rPr>
          <w:rFonts w:ascii="Times New Roman" w:hAnsi="Times New Roman"/>
          <w:i/>
        </w:rPr>
        <w:t>Geist der Astrologie</w:t>
      </w:r>
      <w:r w:rsidRPr="006F1CB7">
        <w:rPr>
          <w:rFonts w:ascii="Times New Roman" w:hAnsi="Times New Roman"/>
        </w:rPr>
        <w:t xml:space="preserve">, pp.36–38. </w:t>
      </w:r>
    </w:p>
  </w:footnote>
  <w:footnote w:id="165">
    <w:p w:rsidR="001A025F" w:rsidRPr="006F1CB7" w:rsidRDefault="001A025F" w:rsidP="00B93EEF">
      <w:pPr>
        <w:pStyle w:val="Funotentext"/>
        <w:rPr>
          <w:rFonts w:ascii="Times New Roman" w:hAnsi="Times New Roman"/>
        </w:rPr>
      </w:pPr>
      <w:r w:rsidRPr="006F1CB7">
        <w:rPr>
          <w:rStyle w:val="Funotenzeichen"/>
          <w:rFonts w:ascii="Times New Roman" w:hAnsi="Times New Roman"/>
        </w:rPr>
        <w:footnoteRef/>
      </w:r>
      <w:r w:rsidRPr="006F1CB7">
        <w:rPr>
          <w:rFonts w:ascii="Times New Roman" w:hAnsi="Times New Roman"/>
        </w:rPr>
        <w:t xml:space="preserve"> </w:t>
      </w:r>
      <w:r w:rsidRPr="006F1CB7">
        <w:rPr>
          <w:rFonts w:ascii="Times New Roman" w:hAnsi="Times New Roman"/>
        </w:rPr>
        <w:fldChar w:fldCharType="begin"/>
      </w:r>
      <w:r w:rsidRPr="006F1CB7">
        <w:rPr>
          <w:rFonts w:ascii="Times New Roman" w:hAnsi="Times New Roman"/>
        </w:rPr>
        <w:instrText xml:space="preserve"> ADDIN EN.CITE &lt;EndNote&gt;&lt;Cite&gt;&lt;Author&gt;von Ungern-Sternberg&lt;/Author&gt;&lt;Year&gt;1975 [1928]&lt;/Year&gt;&lt;RecNum&gt;205&lt;/RecNum&gt;&lt;DisplayText&gt;O. von Ungern-Sternberg, &lt;style face="italic"&gt;Die innerseelische Erfahrungswelt am Bilde der Astrologie [The inner-psychic world of experience in the symbolism of astrology]&lt;/style&gt; (Stuttgart: Rudolf Arnold Spieth Verlag, 1975 [1928])&lt;/DisplayText&gt;&lt;record&gt;&lt;rec-number&gt;205&lt;/rec-number&gt;&lt;foreign-keys&gt;&lt;key app="EN" db-id="dar0asf0a9ewweezds7pxafarztwzrtxf0ww" timestamp="1365086244"&gt;205&lt;/key&gt;&lt;/foreign-keys&gt;&lt;ref-type name="Book"&gt;6&lt;/ref-type&gt;&lt;contributors&gt;&lt;authors&gt;&lt;author&gt;von Ungern-Sternberg, Olga&lt;/author&gt;&lt;/authors&gt;&lt;/contributors&gt;&lt;titles&gt;&lt;title&gt;Die innerseelische Erfahrungswelt am Bilde der Astrologie [The inner-psychic world of experience in the symbolism of astrology]&lt;/title&gt;&lt;/titles&gt;&lt;dates&gt;&lt;year&gt;1975 [1928]&lt;/year&gt;&lt;/dates&gt;&lt;pub-location&gt;Stuttgart&lt;/pub-location&gt;&lt;publisher&gt;Rudolf Arnold Spieth Verlag&lt;/publisher&gt;&lt;urls&gt;&lt;/urls&gt;&lt;/record&gt;&lt;/Cite&gt;&lt;/EndNote&gt;</w:instrText>
      </w:r>
      <w:r w:rsidRPr="006F1CB7">
        <w:rPr>
          <w:rFonts w:ascii="Times New Roman" w:hAnsi="Times New Roman"/>
        </w:rPr>
        <w:fldChar w:fldCharType="separate"/>
      </w:r>
      <w:r w:rsidRPr="006F1CB7">
        <w:rPr>
          <w:rFonts w:ascii="Times New Roman" w:hAnsi="Times New Roman"/>
          <w:noProof/>
        </w:rPr>
        <w:t xml:space="preserve">Olga von Ungern-Sternberg, </w:t>
      </w:r>
      <w:r w:rsidRPr="006F1CB7">
        <w:rPr>
          <w:rFonts w:ascii="Times New Roman" w:hAnsi="Times New Roman"/>
          <w:i/>
          <w:noProof/>
        </w:rPr>
        <w:t>Die innerseelische Erfahrungswelt am Bilde der Astrologie [The inner-psychic world of experience in the symbolism of astrology]</w:t>
      </w:r>
      <w:r w:rsidRPr="006F1CB7">
        <w:rPr>
          <w:rFonts w:ascii="Times New Roman" w:hAnsi="Times New Roman"/>
          <w:noProof/>
        </w:rPr>
        <w:t xml:space="preserve"> (Stuttgart: Rudolf Arnold Spieth Verlag, 1975 [1928])</w:t>
      </w:r>
      <w:r w:rsidRPr="006F1CB7">
        <w:rPr>
          <w:rFonts w:ascii="Times New Roman" w:hAnsi="Times New Roman"/>
        </w:rPr>
        <w:fldChar w:fldCharType="end"/>
      </w:r>
      <w:r w:rsidRPr="006F1CB7">
        <w:rPr>
          <w:rFonts w:ascii="Times New Roman" w:hAnsi="Times New Roman"/>
        </w:rPr>
        <w:t xml:space="preserve">, [hereafter von Ungern-Sternberg, </w:t>
      </w:r>
      <w:r w:rsidRPr="006F1CB7">
        <w:rPr>
          <w:rFonts w:ascii="Times New Roman" w:hAnsi="Times New Roman"/>
          <w:i/>
          <w:noProof/>
        </w:rPr>
        <w:t>Die innerseelische Erfahrungswelt am Bilde der Astrologie</w:t>
      </w:r>
      <w:r w:rsidRPr="006F1CB7">
        <w:rPr>
          <w:rFonts w:ascii="Times New Roman" w:hAnsi="Times New Roman"/>
        </w:rPr>
        <w:t>].</w:t>
      </w:r>
    </w:p>
  </w:footnote>
  <w:footnote w:id="166">
    <w:p w:rsidR="001A025F" w:rsidRPr="006F1CB7" w:rsidRDefault="001A025F" w:rsidP="00B93EEF">
      <w:pPr>
        <w:pStyle w:val="Funotentext"/>
        <w:rPr>
          <w:rFonts w:ascii="Times New Roman" w:hAnsi="Times New Roman"/>
        </w:rPr>
      </w:pPr>
      <w:r w:rsidRPr="006F1CB7">
        <w:rPr>
          <w:rStyle w:val="Funotenzeichen"/>
          <w:rFonts w:ascii="Times New Roman" w:hAnsi="Times New Roman"/>
        </w:rPr>
        <w:footnoteRef/>
      </w:r>
      <w:r w:rsidRPr="006F1CB7">
        <w:rPr>
          <w:rFonts w:ascii="Times New Roman" w:hAnsi="Times New Roman"/>
        </w:rPr>
        <w:t xml:space="preserve"> Ungern-Sternberg, </w:t>
      </w:r>
      <w:r w:rsidRPr="006F1CB7">
        <w:rPr>
          <w:rFonts w:ascii="Times New Roman" w:hAnsi="Times New Roman"/>
          <w:i/>
          <w:noProof/>
        </w:rPr>
        <w:t>Die innerseelische Erfahrungswelt am Bilde der Astrologie</w:t>
      </w:r>
      <w:r w:rsidRPr="006F1CB7">
        <w:rPr>
          <w:rFonts w:ascii="Times New Roman" w:hAnsi="Times New Roman"/>
        </w:rPr>
        <w:t>, preface, no page number.</w:t>
      </w:r>
    </w:p>
  </w:footnote>
  <w:footnote w:id="167">
    <w:p w:rsidR="001A025F" w:rsidRPr="006F1CB7" w:rsidRDefault="001A025F" w:rsidP="00B93EEF">
      <w:pPr>
        <w:pStyle w:val="Funotentext"/>
        <w:rPr>
          <w:rFonts w:ascii="Times New Roman" w:hAnsi="Times New Roman"/>
          <w:i/>
          <w:noProof/>
        </w:rPr>
      </w:pPr>
      <w:r w:rsidRPr="006F1CB7">
        <w:rPr>
          <w:rStyle w:val="Funotenzeichen"/>
          <w:rFonts w:ascii="Times New Roman" w:hAnsi="Times New Roman"/>
        </w:rPr>
        <w:footnoteRef/>
      </w:r>
      <w:r w:rsidRPr="006F1CB7">
        <w:rPr>
          <w:rFonts w:ascii="Times New Roman" w:hAnsi="Times New Roman"/>
        </w:rPr>
        <w:t xml:space="preserve"> </w:t>
      </w:r>
      <w:r w:rsidRPr="006F1CB7">
        <w:rPr>
          <w:rFonts w:ascii="Times New Roman" w:hAnsi="Times New Roman"/>
        </w:rPr>
        <w:fldChar w:fldCharType="begin"/>
      </w:r>
      <w:r w:rsidRPr="006F1CB7">
        <w:rPr>
          <w:rFonts w:ascii="Times New Roman" w:hAnsi="Times New Roman"/>
        </w:rPr>
        <w:instrText xml:space="preserve"> ADDIN EN.CITE &lt;EndNote&gt;&lt;Cite&gt;&lt;Author&gt;Schroers&lt;/Author&gt;&lt;Year&gt;2006&lt;/Year&gt;&lt;RecNum&gt;242&lt;/RecNum&gt;&lt;DisplayText&gt;F. D. Schroers, &amp;apos;Ungern-Sternberg, Olga Hedwig Paula Ida von&amp;apos;, in &lt;style face="italic"&gt;Lexikon deutschsprachiger Homöopathen [Dictionary of German-speaking homoeopaths]&amp;#xD;&lt;/style&gt;(Stuttgart: Karl F. Haug, 2006)&lt;/DisplayText&gt;&lt;record&gt;&lt;rec-number&gt;242&lt;/rec-number&gt;&lt;foreign-keys&gt;&lt;key app="EN" db-id="dar0asf0a9ewweezds7pxafarztwzrtxf0ww" timestamp="1426111471"&gt;242&lt;/key&gt;&lt;/foreign-keys&gt;&lt;ref-type name="Book Section"&gt;5&lt;/ref-type&gt;&lt;contributors&gt;&lt;authors&gt;&lt;author&gt;Schroers, Fritz D.&lt;/author&gt;&lt;/authors&gt;&lt;/contributors&gt;&lt;titles&gt;&lt;title&gt;Ungern-Sternberg, Olga Hedwig Paula Ida von&lt;/title&gt;&lt;secondary-title&gt;Lexikon deutschsprachiger Homöopathen [Dictionary of German-speaking homoeopaths]&amp;#xD;&lt;/secondary-title&gt;&lt;/titles&gt;&lt;pages&gt;149-150&lt;/pages&gt;&lt;dates&gt;&lt;year&gt;2006&lt;/year&gt;&lt;/dates&gt;&lt;pub-location&gt;Stuttgart&lt;/pub-location&gt;&lt;publisher&gt;Karl F. Haug&lt;/publisher&gt;&lt;urls&gt;&lt;/urls&gt;&lt;/record&gt;&lt;/Cite&gt;&lt;/EndNote&gt;</w:instrText>
      </w:r>
      <w:r w:rsidRPr="006F1CB7">
        <w:rPr>
          <w:rFonts w:ascii="Times New Roman" w:hAnsi="Times New Roman"/>
        </w:rPr>
        <w:fldChar w:fldCharType="separate"/>
      </w:r>
      <w:r w:rsidRPr="006F1CB7">
        <w:rPr>
          <w:rFonts w:ascii="Times New Roman" w:hAnsi="Times New Roman"/>
          <w:noProof/>
        </w:rPr>
        <w:t xml:space="preserve">Fritz D. Schroers, 'Ungern-Sternberg, Olga Hedwig Paula Ida von', in </w:t>
      </w:r>
      <w:r w:rsidRPr="006F1CB7">
        <w:rPr>
          <w:rFonts w:ascii="Times New Roman" w:hAnsi="Times New Roman"/>
          <w:i/>
          <w:noProof/>
        </w:rPr>
        <w:t>Lexikon deutschsprachiger Homöopathen [Dictionary of German-speaking homoeopaths]</w:t>
      </w:r>
    </w:p>
    <w:p w:rsidR="001A025F" w:rsidRPr="006F1CB7" w:rsidRDefault="001A025F" w:rsidP="00B93EEF">
      <w:pPr>
        <w:pStyle w:val="Funotentext"/>
        <w:rPr>
          <w:rFonts w:ascii="Times New Roman" w:hAnsi="Times New Roman"/>
        </w:rPr>
      </w:pPr>
      <w:r w:rsidRPr="006F1CB7">
        <w:rPr>
          <w:rFonts w:ascii="Times New Roman" w:hAnsi="Times New Roman"/>
          <w:noProof/>
        </w:rPr>
        <w:t>(Stuttgart: Karl F. Haug, 2006)</w:t>
      </w:r>
      <w:r w:rsidRPr="006F1CB7">
        <w:rPr>
          <w:rFonts w:ascii="Times New Roman" w:hAnsi="Times New Roman"/>
        </w:rPr>
        <w:fldChar w:fldCharType="end"/>
      </w:r>
      <w:r w:rsidRPr="006F1CB7">
        <w:rPr>
          <w:rFonts w:ascii="Times New Roman" w:hAnsi="Times New Roman"/>
        </w:rPr>
        <w:t>.</w:t>
      </w:r>
    </w:p>
  </w:footnote>
  <w:footnote w:id="168">
    <w:p w:rsidR="001A025F" w:rsidRPr="006F1CB7" w:rsidRDefault="001A025F" w:rsidP="00B93EEF">
      <w:pPr>
        <w:pStyle w:val="Funotentext"/>
        <w:rPr>
          <w:rFonts w:ascii="Times New Roman" w:hAnsi="Times New Roman"/>
        </w:rPr>
      </w:pPr>
      <w:r w:rsidRPr="006F1CB7">
        <w:rPr>
          <w:rStyle w:val="Funotenzeichen"/>
          <w:rFonts w:ascii="Times New Roman" w:hAnsi="Times New Roman"/>
        </w:rPr>
        <w:footnoteRef/>
      </w:r>
      <w:r w:rsidRPr="006F1CB7">
        <w:rPr>
          <w:rFonts w:ascii="Times New Roman" w:hAnsi="Times New Roman"/>
        </w:rPr>
        <w:t xml:space="preserve"> </w:t>
      </w:r>
      <w:r w:rsidRPr="006F1CB7">
        <w:rPr>
          <w:rFonts w:ascii="Times New Roman" w:hAnsi="Times New Roman"/>
        </w:rPr>
        <w:fldChar w:fldCharType="begin"/>
      </w:r>
      <w:r w:rsidRPr="006F1CB7">
        <w:rPr>
          <w:rFonts w:ascii="Times New Roman" w:hAnsi="Times New Roman"/>
        </w:rPr>
        <w:instrText xml:space="preserve"> ADDIN EN.CITE &lt;EndNote&gt;&lt;Cite&gt;&lt;Author&gt;Heer&lt;/Author&gt;&lt;Year&gt;2002&lt;/Year&gt;&lt;RecNum&gt;243&lt;/RecNum&gt;&lt;DisplayText&gt;M. Heer, &amp;apos;Olga von Ungern-Sternberg&amp;apos;, at &amp;lt;http://www.astrologos.de/artikel/olga-von-ungern-sternberg/&amp;gt; [accessed 19 February 2013]&lt;/DisplayText&gt;&lt;record&gt;&lt;rec-number&gt;243&lt;/rec-number&gt;&lt;foreign-keys&gt;&lt;key app="EN" db-id="dar0asf0a9ewweezds7pxafarztwzrtxf0ww" timestamp="1426111891"&gt;243&lt;/key&gt;&lt;/foreign-keys&gt;&lt;ref-type name="Web Page"&gt;12&lt;/ref-type&gt;&lt;contributors&gt;&lt;authors&gt;&lt;author&gt;Heer, Monika&lt;/author&gt;&lt;/authors&gt;&lt;/contributors&gt;&lt;titles&gt;&lt;title&gt;Olga von Ungern-Sternberg&lt;/title&gt;&lt;/titles&gt;&lt;volume&gt;2013&lt;/volume&gt;&lt;number&gt;19 February&lt;/number&gt;&lt;dates&gt;&lt;year&gt;2002&lt;/year&gt;&lt;/dates&gt;&lt;urls&gt;&lt;related-urls&gt;&lt;url&gt;http://www.astrologos.de/artikel/olga-von-ungern-sternberg/&lt;/url&gt;&lt;/related-urls&gt;&lt;/urls&gt;&lt;/record&gt;&lt;/Cite&gt;&lt;/EndNote&gt;</w:instrText>
      </w:r>
      <w:r w:rsidRPr="006F1CB7">
        <w:rPr>
          <w:rFonts w:ascii="Times New Roman" w:hAnsi="Times New Roman"/>
        </w:rPr>
        <w:fldChar w:fldCharType="separate"/>
      </w:r>
      <w:r w:rsidRPr="006F1CB7">
        <w:rPr>
          <w:rFonts w:ascii="Times New Roman" w:hAnsi="Times New Roman"/>
          <w:noProof/>
        </w:rPr>
        <w:t>Monika Heer, 'Olga von Ungern-Sternberg', at &lt;</w:t>
      </w:r>
      <w:hyperlink r:id="rId8" w:history="1">
        <w:r w:rsidRPr="006F1CB7">
          <w:rPr>
            <w:rStyle w:val="Hyperlink"/>
            <w:rFonts w:ascii="Times New Roman" w:hAnsi="Times New Roman"/>
            <w:noProof/>
          </w:rPr>
          <w:t>http://www.astrologos.de/artikel/olga-von-ungern-sternberg/</w:t>
        </w:r>
      </w:hyperlink>
      <w:r w:rsidRPr="006F1CB7">
        <w:rPr>
          <w:rFonts w:ascii="Times New Roman" w:hAnsi="Times New Roman"/>
          <w:noProof/>
        </w:rPr>
        <w:t>&gt; [accessed 19 February 2013]</w:t>
      </w:r>
      <w:r w:rsidRPr="006F1CB7">
        <w:rPr>
          <w:rFonts w:ascii="Times New Roman" w:hAnsi="Times New Roman"/>
        </w:rPr>
        <w:fldChar w:fldCharType="end"/>
      </w:r>
      <w:r w:rsidRPr="006F1CB7">
        <w:rPr>
          <w:rFonts w:ascii="Times New Roman" w:hAnsi="Times New Roman"/>
        </w:rPr>
        <w:t>, [hereafter Heer, Olga von Ungern-Sternberg].</w:t>
      </w:r>
    </w:p>
  </w:footnote>
  <w:footnote w:id="169">
    <w:p w:rsidR="001A025F" w:rsidRPr="003938BD" w:rsidRDefault="001A025F" w:rsidP="00B93EEF">
      <w:pPr>
        <w:pStyle w:val="Funotentext"/>
        <w:rPr>
          <w:rFonts w:ascii="Times New Roman" w:hAnsi="Times New Roman"/>
        </w:rPr>
      </w:pPr>
      <w:r w:rsidRPr="003938BD">
        <w:rPr>
          <w:rStyle w:val="Funotenzeichen"/>
          <w:rFonts w:ascii="Times New Roman" w:hAnsi="Times New Roman"/>
        </w:rPr>
        <w:footnoteRef/>
      </w:r>
      <w:r>
        <w:rPr>
          <w:rFonts w:ascii="Times New Roman" w:hAnsi="Times New Roman"/>
        </w:rPr>
        <w:t xml:space="preserve"> Heer, Olga von Ungern-Sternberg.</w:t>
      </w:r>
    </w:p>
  </w:footnote>
  <w:footnote w:id="170">
    <w:p w:rsidR="001A025F" w:rsidRPr="00730805" w:rsidRDefault="001A025F" w:rsidP="00B93EEF">
      <w:pPr>
        <w:pStyle w:val="Funotentext"/>
        <w:rPr>
          <w:rFonts w:ascii="Times New Roman" w:hAnsi="Times New Roman"/>
          <w:i/>
          <w:noProof/>
        </w:rPr>
      </w:pPr>
      <w:r w:rsidRPr="003938BD">
        <w:rPr>
          <w:rStyle w:val="Funotenzeichen"/>
          <w:rFonts w:ascii="Times New Roman" w:hAnsi="Times New Roman"/>
        </w:rPr>
        <w:footnoteRef/>
      </w:r>
      <w:r w:rsidRPr="003938BD">
        <w:rPr>
          <w:rFonts w:ascii="Times New Roman" w:hAnsi="Times New Roman"/>
        </w:rPr>
        <w:t xml:space="preserve"> </w:t>
      </w:r>
      <w:r>
        <w:rPr>
          <w:rFonts w:ascii="Times New Roman" w:hAnsi="Times New Roman"/>
        </w:rPr>
        <w:fldChar w:fldCharType="begin"/>
      </w:r>
      <w:r>
        <w:rPr>
          <w:rFonts w:ascii="Times New Roman" w:hAnsi="Times New Roman"/>
        </w:rPr>
        <w:instrText xml:space="preserve"> ADDIN EN.CITE &lt;EndNote&gt;&lt;Cite&gt;&lt;Author&gt;von Klöckler&lt;/Author&gt;&lt;Year&gt;1983 [1929-30]&lt;/Year&gt;&lt;RecNum&gt;244&lt;/RecNum&gt;&lt;DisplayText&gt;H. von Klöckler, &lt;style face="italic"&gt;Kursus der Astrologie 3 Bände [Course of Astrology 3 volumes]&amp;#xD;&lt;/style&gt; (Freiburg im Breisgau, Germany: Hermann Bauer, 1983 [1929-30])&lt;/DisplayText&gt;&lt;record&gt;&lt;rec-number&gt;244&lt;/rec-number&gt;&lt;foreign-keys&gt;&lt;key app="EN" db-id="dar0asf0a9ewweezds7pxafarztwzrtxf0ww" timestamp="1426112718"&gt;244&lt;/key&gt;&lt;/foreign-keys&gt;&lt;ref-type name="Book"&gt;6&lt;/ref-type&gt;&lt;contributors&gt;&lt;authors&gt;&lt;author&gt;von Klöckler, Herbert&lt;/author&gt;&lt;/authors&gt;&lt;/contributors&gt;&lt;titles&gt;&lt;title&gt;Kursus der Astrologie 3 Bände [Course of Astrology 3 volumes]&amp;#xD;&lt;/title&gt;&lt;/titles&gt;&lt;dates&gt;&lt;year&gt;1983 [1929-30]&lt;/year&gt;&lt;/dates&gt;&lt;pub-location&gt;Freiburg im Breisgau, Germany&lt;/pub-location&gt;&lt;publisher&gt;Hermann Bauer&lt;/publisher&gt;&lt;urls&gt;&lt;/urls&gt;&lt;/record&gt;&lt;/Cite&gt;&lt;/EndNote&gt;</w:instrText>
      </w:r>
      <w:r>
        <w:rPr>
          <w:rFonts w:ascii="Times New Roman" w:hAnsi="Times New Roman"/>
        </w:rPr>
        <w:fldChar w:fldCharType="separate"/>
      </w:r>
      <w:r w:rsidRPr="00730805">
        <w:rPr>
          <w:rFonts w:ascii="Times New Roman" w:hAnsi="Times New Roman"/>
          <w:noProof/>
        </w:rPr>
        <w:t>H</w:t>
      </w:r>
      <w:r>
        <w:rPr>
          <w:rFonts w:ascii="Times New Roman" w:hAnsi="Times New Roman"/>
          <w:noProof/>
        </w:rPr>
        <w:t>erbert</w:t>
      </w:r>
      <w:r w:rsidRPr="00730805">
        <w:rPr>
          <w:rFonts w:ascii="Times New Roman" w:hAnsi="Times New Roman"/>
          <w:noProof/>
        </w:rPr>
        <w:t xml:space="preserve"> von Klöckler, </w:t>
      </w:r>
      <w:r w:rsidRPr="00730805">
        <w:rPr>
          <w:rFonts w:ascii="Times New Roman" w:hAnsi="Times New Roman"/>
          <w:i/>
          <w:noProof/>
        </w:rPr>
        <w:t>Kursus der Astrologie 3 Bände [Course of Astrology 3 volumes]</w:t>
      </w:r>
    </w:p>
    <w:p w:rsidR="001A025F" w:rsidRPr="003938BD" w:rsidRDefault="001A025F" w:rsidP="00B93EEF">
      <w:pPr>
        <w:pStyle w:val="Funotentext"/>
        <w:rPr>
          <w:rFonts w:ascii="Times New Roman" w:hAnsi="Times New Roman"/>
        </w:rPr>
      </w:pPr>
      <w:r w:rsidRPr="00730805">
        <w:rPr>
          <w:rFonts w:ascii="Times New Roman" w:hAnsi="Times New Roman"/>
          <w:noProof/>
        </w:rPr>
        <w:t xml:space="preserve"> (Freiburg im Breisgau, Germany: Hermann Bauer, 1983 [1929-30])</w:t>
      </w:r>
      <w:r>
        <w:rPr>
          <w:rFonts w:ascii="Times New Roman" w:hAnsi="Times New Roman"/>
        </w:rPr>
        <w:fldChar w:fldCharType="end"/>
      </w:r>
      <w:r>
        <w:rPr>
          <w:rFonts w:ascii="Times New Roman" w:hAnsi="Times New Roman"/>
        </w:rPr>
        <w:t xml:space="preserve">, [hereafter von Klöckler, </w:t>
      </w:r>
      <w:r w:rsidRPr="00494EBF">
        <w:rPr>
          <w:rFonts w:ascii="Times New Roman" w:hAnsi="Times New Roman"/>
          <w:i/>
        </w:rPr>
        <w:t>Kursus der Astrologie</w:t>
      </w:r>
      <w:r>
        <w:rPr>
          <w:rFonts w:ascii="Times New Roman" w:hAnsi="Times New Roman"/>
        </w:rPr>
        <w:t>].</w:t>
      </w:r>
    </w:p>
  </w:footnote>
  <w:footnote w:id="171">
    <w:p w:rsidR="001A025F" w:rsidRPr="003938BD" w:rsidRDefault="001A025F" w:rsidP="00B93EEF">
      <w:pPr>
        <w:pStyle w:val="Funotentext"/>
        <w:rPr>
          <w:rFonts w:ascii="Times New Roman" w:hAnsi="Times New Roman"/>
        </w:rPr>
      </w:pPr>
      <w:r w:rsidRPr="003938BD">
        <w:rPr>
          <w:rStyle w:val="Funotenzeichen"/>
          <w:rFonts w:ascii="Times New Roman" w:hAnsi="Times New Roman"/>
        </w:rPr>
        <w:footnoteRef/>
      </w:r>
      <w:r w:rsidRPr="003938BD">
        <w:rPr>
          <w:rFonts w:ascii="Times New Roman" w:hAnsi="Times New Roman"/>
        </w:rPr>
        <w:t xml:space="preserve"> Howe, </w:t>
      </w:r>
      <w:r w:rsidRPr="003938BD">
        <w:rPr>
          <w:rFonts w:ascii="Times New Roman" w:hAnsi="Times New Roman"/>
          <w:i/>
        </w:rPr>
        <w:t>Urania’s Children</w:t>
      </w:r>
      <w:r w:rsidRPr="003938BD">
        <w:rPr>
          <w:rFonts w:ascii="Times New Roman" w:hAnsi="Times New Roman"/>
        </w:rPr>
        <w:t>, pp.99-100.</w:t>
      </w:r>
    </w:p>
  </w:footnote>
  <w:footnote w:id="172">
    <w:p w:rsidR="001A025F" w:rsidRPr="003938BD" w:rsidRDefault="001A025F" w:rsidP="00B93EEF">
      <w:pPr>
        <w:pStyle w:val="Funotentext"/>
        <w:rPr>
          <w:rFonts w:ascii="Times New Roman" w:hAnsi="Times New Roman"/>
        </w:rPr>
      </w:pPr>
      <w:r w:rsidRPr="003938BD">
        <w:rPr>
          <w:rStyle w:val="Funotenzeichen"/>
          <w:rFonts w:ascii="Times New Roman" w:hAnsi="Times New Roman"/>
        </w:rPr>
        <w:footnoteRef/>
      </w:r>
      <w:r w:rsidRPr="003938BD">
        <w:rPr>
          <w:rFonts w:ascii="Times New Roman" w:hAnsi="Times New Roman"/>
        </w:rPr>
        <w:t xml:space="preserve"> </w:t>
      </w:r>
      <w:r>
        <w:rPr>
          <w:rFonts w:ascii="Times New Roman" w:hAnsi="Times New Roman"/>
        </w:rPr>
        <w:fldChar w:fldCharType="begin"/>
      </w:r>
      <w:r>
        <w:rPr>
          <w:rFonts w:ascii="Times New Roman" w:hAnsi="Times New Roman"/>
        </w:rPr>
        <w:instrText xml:space="preserve"> ADDIN EN.CITE &lt;EndNote&gt;&lt;Cite&gt;&lt;Author&gt;Kühr&lt;/Author&gt;&lt;Year&gt;1998 [1948]&lt;/Year&gt;&lt;RecNum&gt;110&lt;/RecNum&gt;&lt;DisplayText&gt;E. C. Kühr, &lt;style face="italic"&gt;Psychologische Horoskopdeutung Teil 1 und 2  [Psychological chart interpretation vol. 1 and 2]&lt;/style&gt; (Mössingen: Chiron Verlag, 1998 [1948])&lt;/DisplayText&gt;&lt;record&gt;&lt;rec-number&gt;110&lt;/rec-number&gt;&lt;foreign-keys&gt;&lt;key app="EN" db-id="dar0asf0a9ewweezds7pxafarztwzrtxf0ww" timestamp="0"&gt;110&lt;/key&gt;&lt;/foreign-keys&gt;&lt;ref-type name="Book"&gt;6&lt;/ref-type&gt;&lt;contributors&gt;&lt;authors&gt;&lt;author&gt;Kühr, Erich Carl&lt;/author&gt;&lt;/authors&gt;&lt;/contributors&gt;&lt;titles&gt;&lt;title&gt;Psychologische Horoskopdeutung Teil 1 und 2  [Psychological chart interpretation vol. 1 and 2]&lt;/title&gt;&lt;/titles&gt;&lt;dates&gt;&lt;year&gt;1998 [1948]&lt;/year&gt;&lt;/dates&gt;&lt;pub-location&gt;Mössingen&lt;/pub-location&gt;&lt;publisher&gt;Chiron Verlag&lt;/publisher&gt;&lt;urls&gt;&lt;/urls&gt;&lt;language&gt;German&lt;/language&gt;&lt;/record&gt;&lt;/Cite&gt;&lt;/EndNote&gt;</w:instrText>
      </w:r>
      <w:r>
        <w:rPr>
          <w:rFonts w:ascii="Times New Roman" w:hAnsi="Times New Roman"/>
        </w:rPr>
        <w:fldChar w:fldCharType="separate"/>
      </w:r>
      <w:r>
        <w:rPr>
          <w:rFonts w:ascii="Times New Roman" w:hAnsi="Times New Roman"/>
          <w:noProof/>
        </w:rPr>
        <w:t xml:space="preserve">Erich Carl Kühr, </w:t>
      </w:r>
      <w:r w:rsidRPr="00730805">
        <w:rPr>
          <w:rFonts w:ascii="Times New Roman" w:hAnsi="Times New Roman"/>
          <w:i/>
          <w:noProof/>
        </w:rPr>
        <w:t>Psychologische Horoskopdeutung Teil 1 und 2  [Psychological chart interpretation vol. 1 and 2]</w:t>
      </w:r>
      <w:r>
        <w:rPr>
          <w:rFonts w:ascii="Times New Roman" w:hAnsi="Times New Roman"/>
          <w:noProof/>
        </w:rPr>
        <w:t xml:space="preserve"> (Mössingen: Chiron Verlag, 1998 [1948])</w:t>
      </w:r>
      <w:r>
        <w:rPr>
          <w:rFonts w:ascii="Times New Roman" w:hAnsi="Times New Roman"/>
        </w:rPr>
        <w:fldChar w:fldCharType="end"/>
      </w:r>
      <w:r>
        <w:rPr>
          <w:rFonts w:ascii="Times New Roman" w:hAnsi="Times New Roman"/>
        </w:rPr>
        <w:t xml:space="preserve"> , [hereafter Kühr, </w:t>
      </w:r>
      <w:r w:rsidRPr="00296186">
        <w:rPr>
          <w:rFonts w:ascii="Times New Roman" w:hAnsi="Times New Roman"/>
          <w:i/>
        </w:rPr>
        <w:t>Psychologische Horoskopdeutung</w:t>
      </w:r>
      <w:r>
        <w:rPr>
          <w:rFonts w:ascii="Times New Roman" w:hAnsi="Times New Roman"/>
        </w:rPr>
        <w:t>]</w:t>
      </w:r>
      <w:r w:rsidRPr="003938BD">
        <w:rPr>
          <w:rFonts w:ascii="Times New Roman" w:hAnsi="Times New Roman"/>
        </w:rPr>
        <w:t>.</w:t>
      </w:r>
    </w:p>
  </w:footnote>
  <w:footnote w:id="173">
    <w:p w:rsidR="001A025F" w:rsidRPr="0019383D" w:rsidRDefault="001A025F" w:rsidP="001B4D65">
      <w:pPr>
        <w:pStyle w:val="Funotentext"/>
        <w:rPr>
          <w:rFonts w:ascii="Times New Roman" w:hAnsi="Times New Roman"/>
          <w:lang w:val="en-GB"/>
        </w:rPr>
      </w:pPr>
      <w:r w:rsidRPr="00355EC7">
        <w:rPr>
          <w:rStyle w:val="Funotenzeichen"/>
          <w:rFonts w:ascii="Times New Roman" w:hAnsi="Times New Roman"/>
        </w:rPr>
        <w:footnoteRef/>
      </w:r>
      <w:r w:rsidRPr="0019383D">
        <w:rPr>
          <w:rFonts w:ascii="Times New Roman" w:hAnsi="Times New Roman"/>
          <w:lang w:val="en-GB"/>
        </w:rPr>
        <w:t xml:space="preserve"> Kühr preface to vol. 2 – check page number!</w:t>
      </w:r>
    </w:p>
  </w:footnote>
  <w:footnote w:id="174">
    <w:p w:rsidR="001A025F" w:rsidRPr="00355EC7" w:rsidRDefault="001A025F" w:rsidP="001B4D65">
      <w:pPr>
        <w:pStyle w:val="Funotentext"/>
        <w:rPr>
          <w:rFonts w:ascii="Times New Roman" w:hAnsi="Times New Roman"/>
          <w:lang w:val="en-GB"/>
        </w:rPr>
      </w:pPr>
      <w:r w:rsidRPr="00355EC7">
        <w:rPr>
          <w:rStyle w:val="Funotenzeichen"/>
          <w:rFonts w:ascii="Times New Roman" w:hAnsi="Times New Roman"/>
        </w:rPr>
        <w:footnoteRef/>
      </w:r>
      <w:r w:rsidRPr="00355EC7">
        <w:rPr>
          <w:rFonts w:ascii="Times New Roman" w:hAnsi="Times New Roman"/>
          <w:lang w:val="en-GB"/>
        </w:rPr>
        <w:t xml:space="preserve"> Kühr preface PAGES; Howe, </w:t>
      </w:r>
      <w:r w:rsidRPr="00355EC7">
        <w:rPr>
          <w:rFonts w:ascii="Times New Roman" w:hAnsi="Times New Roman"/>
          <w:i/>
          <w:lang w:val="en-GB"/>
        </w:rPr>
        <w:t>Urania’s Children</w:t>
      </w:r>
      <w:r w:rsidRPr="00355EC7">
        <w:rPr>
          <w:rFonts w:ascii="Times New Roman" w:hAnsi="Times New Roman"/>
          <w:lang w:val="en-GB"/>
        </w:rPr>
        <w:t>, p.199.</w:t>
      </w:r>
    </w:p>
  </w:footnote>
  <w:footnote w:id="175">
    <w:p w:rsidR="001A025F" w:rsidRPr="003938BD" w:rsidRDefault="001A025F" w:rsidP="001B4D65">
      <w:pPr>
        <w:pStyle w:val="Funotentext"/>
        <w:rPr>
          <w:rFonts w:ascii="Times New Roman" w:hAnsi="Times New Roman"/>
        </w:rPr>
      </w:pPr>
      <w:r w:rsidRPr="003938BD">
        <w:rPr>
          <w:rStyle w:val="Funotenzeichen"/>
          <w:rFonts w:ascii="Times New Roman" w:hAnsi="Times New Roman"/>
        </w:rPr>
        <w:footnoteRef/>
      </w:r>
      <w:r w:rsidRPr="003938BD">
        <w:rPr>
          <w:rFonts w:ascii="Times New Roman" w:hAnsi="Times New Roman"/>
        </w:rPr>
        <w:t xml:space="preserve"> Claudia von Schierstedt</w:t>
      </w:r>
      <w:r>
        <w:rPr>
          <w:rFonts w:ascii="Times New Roman" w:hAnsi="Times New Roman"/>
        </w:rPr>
        <w:t xml:space="preserve">, Epilogue, no page numbers, in Kühr, </w:t>
      </w:r>
      <w:r w:rsidRPr="002010E6">
        <w:rPr>
          <w:rFonts w:ascii="Times New Roman" w:hAnsi="Times New Roman"/>
          <w:i/>
        </w:rPr>
        <w:t>Psychologische Horoskopdeutung</w:t>
      </w:r>
      <w:r>
        <w:rPr>
          <w:rFonts w:ascii="Times New Roman" w:hAnsi="Times New Roman"/>
        </w:rPr>
        <w:t>.</w:t>
      </w:r>
    </w:p>
  </w:footnote>
  <w:footnote w:id="176">
    <w:p w:rsidR="001A025F" w:rsidRPr="00674317" w:rsidRDefault="001A025F" w:rsidP="00B93EEF">
      <w:pPr>
        <w:pStyle w:val="Funotentext"/>
        <w:rPr>
          <w:rFonts w:ascii="Times New Roman" w:hAnsi="Times New Roman"/>
          <w:lang w:val="en-GB"/>
        </w:rPr>
      </w:pPr>
      <w:r w:rsidRPr="003938BD">
        <w:rPr>
          <w:rStyle w:val="Funotenzeichen"/>
          <w:rFonts w:ascii="Times New Roman" w:hAnsi="Times New Roman"/>
        </w:rPr>
        <w:footnoteRef/>
      </w:r>
      <w:r w:rsidRPr="00674317">
        <w:rPr>
          <w:rFonts w:ascii="Times New Roman" w:hAnsi="Times New Roman"/>
          <w:lang w:val="en-GB"/>
        </w:rPr>
        <w:t xml:space="preserve"> </w:t>
      </w:r>
      <w:r>
        <w:rPr>
          <w:rFonts w:ascii="Times New Roman" w:hAnsi="Times New Roman"/>
        </w:rPr>
        <w:fldChar w:fldCharType="begin"/>
      </w:r>
      <w:r w:rsidRPr="00674317">
        <w:rPr>
          <w:rFonts w:ascii="Times New Roman" w:hAnsi="Times New Roman"/>
          <w:lang w:val="en-GB"/>
        </w:rPr>
        <w:instrText xml:space="preserve"> ADDIN EN.CITE &lt;EndNote&gt;&lt;Cite&gt;&lt;Author&gt;Ellenberger&lt;/Author&gt;&lt;Year&gt;1970&lt;/Year&gt;&lt;RecNum&gt;245&lt;/RecNum&gt;&lt;DisplayText&gt;H. Ellenberger, &lt;style face="italic"&gt;The Discovery of the Unconscious&lt;/style&gt; (New York: BasicBooks, 1970)&lt;/DisplayText&gt;&lt;record&gt;&lt;rec-number&gt;245&lt;/rec-number&gt;&lt;foreign-keys&gt;&lt;key app="EN" db-id="dar0asf0a9ewweezds7pxafarztwzrtxf0ww" timestamp="1426174347"&gt;245&lt;/key&gt;&lt;/foreign-keys&gt;&lt;ref-type name="Book"&gt;6&lt;/ref-type&gt;&lt;contributors&gt;&lt;authors&gt;&lt;author&gt;Ellenberger, Henri&lt;/author&gt;&lt;/authors&gt;&lt;/contributors&gt;&lt;titles&gt;&lt;title&gt;The Discovery of the Unconscious&lt;/title&gt;&lt;/titles&gt;&lt;dates&gt;&lt;year&gt;1970&lt;/year&gt;&lt;/dates&gt;&lt;pub-location&gt;New York&lt;/pub-location&gt;&lt;publisher&gt;BasicBooks&lt;/publisher&gt;&lt;urls&gt;&lt;/urls&gt;&lt;/record&gt;&lt;/Cite&gt;&lt;/EndNote&gt;</w:instrText>
      </w:r>
      <w:r>
        <w:rPr>
          <w:rFonts w:ascii="Times New Roman" w:hAnsi="Times New Roman"/>
        </w:rPr>
        <w:fldChar w:fldCharType="separate"/>
      </w:r>
      <w:r w:rsidRPr="00674317">
        <w:rPr>
          <w:rFonts w:ascii="Times New Roman" w:hAnsi="Times New Roman"/>
          <w:noProof/>
          <w:lang w:val="en-GB"/>
        </w:rPr>
        <w:t>H</w:t>
      </w:r>
      <w:r>
        <w:rPr>
          <w:rFonts w:ascii="Times New Roman" w:hAnsi="Times New Roman"/>
          <w:noProof/>
          <w:lang w:val="en-GB"/>
        </w:rPr>
        <w:t>enri</w:t>
      </w:r>
      <w:r w:rsidRPr="00674317">
        <w:rPr>
          <w:rFonts w:ascii="Times New Roman" w:hAnsi="Times New Roman"/>
          <w:noProof/>
          <w:lang w:val="en-GB"/>
        </w:rPr>
        <w:t xml:space="preserve"> Ellenberger, </w:t>
      </w:r>
      <w:r w:rsidRPr="00674317">
        <w:rPr>
          <w:rFonts w:ascii="Times New Roman" w:hAnsi="Times New Roman"/>
          <w:i/>
          <w:noProof/>
          <w:lang w:val="en-GB"/>
        </w:rPr>
        <w:t>The Discovery of the Unconscious</w:t>
      </w:r>
      <w:r w:rsidRPr="00674317">
        <w:rPr>
          <w:rFonts w:ascii="Times New Roman" w:hAnsi="Times New Roman"/>
          <w:noProof/>
          <w:lang w:val="en-GB"/>
        </w:rPr>
        <w:t xml:space="preserve"> (New York: BasicBooks, 1970)</w:t>
      </w:r>
      <w:r>
        <w:rPr>
          <w:rFonts w:ascii="Times New Roman" w:hAnsi="Times New Roman"/>
        </w:rPr>
        <w:fldChar w:fldCharType="end"/>
      </w:r>
      <w:r w:rsidRPr="00674317">
        <w:rPr>
          <w:rFonts w:ascii="Times New Roman" w:hAnsi="Times New Roman"/>
          <w:lang w:val="en-GB"/>
        </w:rPr>
        <w:t xml:space="preserve">, [hereafter Ellenberger, </w:t>
      </w:r>
      <w:r w:rsidRPr="00674317">
        <w:rPr>
          <w:rFonts w:ascii="Times New Roman" w:hAnsi="Times New Roman"/>
          <w:i/>
          <w:lang w:val="en-GB"/>
        </w:rPr>
        <w:t>Discovery of the Unconscious</w:t>
      </w:r>
      <w:r w:rsidRPr="00674317">
        <w:rPr>
          <w:rFonts w:ascii="Times New Roman" w:hAnsi="Times New Roman"/>
          <w:lang w:val="en-GB"/>
        </w:rPr>
        <w:t>, p.258.</w:t>
      </w:r>
    </w:p>
  </w:footnote>
  <w:footnote w:id="177">
    <w:p w:rsidR="001A025F" w:rsidRPr="00B01B91" w:rsidRDefault="001A025F" w:rsidP="00B93EEF">
      <w:pPr>
        <w:pStyle w:val="Funotentext"/>
        <w:rPr>
          <w:rFonts w:ascii="Times New Roman" w:hAnsi="Times New Roman"/>
          <w:lang w:val="en-GB"/>
        </w:rPr>
      </w:pPr>
      <w:r w:rsidRPr="003938BD">
        <w:rPr>
          <w:rStyle w:val="Funotenzeichen"/>
          <w:rFonts w:ascii="Times New Roman" w:hAnsi="Times New Roman"/>
        </w:rPr>
        <w:footnoteRef/>
      </w:r>
      <w:r w:rsidRPr="00B01B91">
        <w:rPr>
          <w:rFonts w:ascii="Times New Roman" w:hAnsi="Times New Roman"/>
          <w:lang w:val="en-GB"/>
        </w:rPr>
        <w:t xml:space="preserve"> Ellenberger, </w:t>
      </w:r>
      <w:r w:rsidRPr="00885D0C">
        <w:rPr>
          <w:rFonts w:ascii="Times New Roman" w:hAnsi="Times New Roman"/>
          <w:i/>
          <w:lang w:val="en-GB"/>
        </w:rPr>
        <w:t>Discovery of the Unconscious</w:t>
      </w:r>
      <w:r>
        <w:rPr>
          <w:rFonts w:ascii="Times New Roman" w:hAnsi="Times New Roman"/>
          <w:lang w:val="en-GB"/>
        </w:rPr>
        <w:t>,</w:t>
      </w:r>
      <w:r w:rsidRPr="00B01B91">
        <w:rPr>
          <w:rFonts w:ascii="Times New Roman" w:hAnsi="Times New Roman"/>
          <w:lang w:val="en-GB"/>
        </w:rPr>
        <w:t xml:space="preserve">  p.830.</w:t>
      </w:r>
    </w:p>
  </w:footnote>
  <w:footnote w:id="178">
    <w:p w:rsidR="001A025F" w:rsidRPr="003938BD" w:rsidRDefault="001A025F" w:rsidP="00B93EEF">
      <w:pPr>
        <w:pStyle w:val="Funotentext"/>
        <w:rPr>
          <w:rFonts w:ascii="Times New Roman" w:hAnsi="Times New Roman"/>
          <w:lang w:val="en-GB"/>
        </w:rPr>
      </w:pPr>
      <w:r w:rsidRPr="003938BD">
        <w:rPr>
          <w:rStyle w:val="Funotenzeichen"/>
          <w:rFonts w:ascii="Times New Roman" w:hAnsi="Times New Roman"/>
        </w:rPr>
        <w:footnoteRef/>
      </w:r>
      <w:r w:rsidRPr="003938BD">
        <w:rPr>
          <w:rFonts w:ascii="Times New Roman" w:hAnsi="Times New Roman"/>
          <w:lang w:val="en-GB"/>
        </w:rPr>
        <w:t xml:space="preserve"> Leahey, </w:t>
      </w:r>
      <w:r w:rsidRPr="003938BD">
        <w:rPr>
          <w:rFonts w:ascii="Times New Roman" w:hAnsi="Times New Roman"/>
          <w:i/>
          <w:noProof/>
          <w:lang w:val="en-GB"/>
        </w:rPr>
        <w:t>A History of Psychology</w:t>
      </w:r>
      <w:r w:rsidRPr="003938BD">
        <w:rPr>
          <w:rFonts w:ascii="Times New Roman" w:hAnsi="Times New Roman"/>
          <w:lang w:val="en-GB"/>
        </w:rPr>
        <w:t>, p.194.</w:t>
      </w:r>
    </w:p>
  </w:footnote>
  <w:footnote w:id="179">
    <w:p w:rsidR="001A025F" w:rsidRPr="003938BD" w:rsidRDefault="001A025F" w:rsidP="00B93EEF">
      <w:pPr>
        <w:pStyle w:val="Funotentext"/>
        <w:rPr>
          <w:rFonts w:ascii="Times New Roman" w:hAnsi="Times New Roman"/>
          <w:lang w:val="en-GB"/>
        </w:rPr>
      </w:pPr>
      <w:r w:rsidRPr="003938BD">
        <w:rPr>
          <w:rStyle w:val="Funotenzeichen"/>
          <w:rFonts w:ascii="Times New Roman" w:hAnsi="Times New Roman"/>
        </w:rPr>
        <w:footnoteRef/>
      </w:r>
      <w:r w:rsidRPr="003938BD">
        <w:rPr>
          <w:rFonts w:ascii="Times New Roman" w:hAnsi="Times New Roman"/>
          <w:lang w:val="en-GB"/>
        </w:rPr>
        <w:t xml:space="preserve"> </w:t>
      </w:r>
      <w:r>
        <w:rPr>
          <w:rFonts w:ascii="Times New Roman" w:hAnsi="Times New Roman"/>
          <w:lang w:val="en-GB"/>
        </w:rPr>
        <w:t xml:space="preserve">Collin et al., </w:t>
      </w:r>
      <w:r w:rsidRPr="00355EC7">
        <w:rPr>
          <w:rFonts w:ascii="Times New Roman" w:hAnsi="Times New Roman"/>
          <w:i/>
          <w:lang w:val="en-GB"/>
        </w:rPr>
        <w:t>The Psychology Book</w:t>
      </w:r>
      <w:r w:rsidRPr="003938BD">
        <w:rPr>
          <w:rFonts w:ascii="Times New Roman" w:hAnsi="Times New Roman"/>
          <w:lang w:val="en-GB"/>
        </w:rPr>
        <w:t>, p.10.</w:t>
      </w:r>
    </w:p>
  </w:footnote>
  <w:footnote w:id="180">
    <w:p w:rsidR="001A025F" w:rsidRPr="00355EC7" w:rsidRDefault="001A025F" w:rsidP="00B93EEF">
      <w:pPr>
        <w:pStyle w:val="Funotentext"/>
        <w:rPr>
          <w:rFonts w:ascii="Times New Roman" w:hAnsi="Times New Roman"/>
          <w:lang w:val="en-GB"/>
        </w:rPr>
      </w:pPr>
      <w:r w:rsidRPr="00355EC7">
        <w:rPr>
          <w:rStyle w:val="Funotenzeichen"/>
          <w:rFonts w:ascii="Times New Roman" w:hAnsi="Times New Roman"/>
        </w:rPr>
        <w:footnoteRef/>
      </w:r>
      <w:r w:rsidRPr="00355EC7">
        <w:rPr>
          <w:rFonts w:ascii="Times New Roman" w:hAnsi="Times New Roman"/>
          <w:lang w:val="en-GB"/>
        </w:rPr>
        <w:t xml:space="preserve"> Individual Psychology was developed by Alfred Adler (1870-1937); Ellenberger, </w:t>
      </w:r>
      <w:r w:rsidRPr="00355EC7">
        <w:rPr>
          <w:rFonts w:ascii="Times New Roman" w:hAnsi="Times New Roman"/>
          <w:i/>
          <w:lang w:val="en-GB"/>
        </w:rPr>
        <w:t>Discovery of the Unconscious</w:t>
      </w:r>
      <w:r w:rsidRPr="00355EC7">
        <w:rPr>
          <w:rFonts w:ascii="Times New Roman" w:hAnsi="Times New Roman"/>
          <w:lang w:val="en-GB"/>
        </w:rPr>
        <w:t>, p.862.</w:t>
      </w:r>
    </w:p>
  </w:footnote>
  <w:footnote w:id="181">
    <w:p w:rsidR="001A025F" w:rsidRPr="00355EC7" w:rsidRDefault="001A025F" w:rsidP="00B93EEF">
      <w:pPr>
        <w:pStyle w:val="Funotentext"/>
        <w:rPr>
          <w:rFonts w:ascii="Times New Roman" w:hAnsi="Times New Roman"/>
          <w:lang w:val="en-GB"/>
        </w:rPr>
      </w:pPr>
      <w:r w:rsidRPr="00355EC7">
        <w:rPr>
          <w:rStyle w:val="Funotenzeichen"/>
          <w:rFonts w:ascii="Times New Roman" w:hAnsi="Times New Roman"/>
        </w:rPr>
        <w:footnoteRef/>
      </w:r>
      <w:r w:rsidRPr="00355EC7">
        <w:rPr>
          <w:rFonts w:ascii="Times New Roman" w:hAnsi="Times New Roman"/>
          <w:lang w:val="en-GB"/>
        </w:rPr>
        <w:t xml:space="preserve"> Ellenberger, </w:t>
      </w:r>
      <w:r w:rsidRPr="00355EC7">
        <w:rPr>
          <w:rFonts w:ascii="Times New Roman" w:hAnsi="Times New Roman"/>
          <w:i/>
          <w:lang w:val="en-GB"/>
        </w:rPr>
        <w:t>Discovery of the Unconscious</w:t>
      </w:r>
      <w:r w:rsidRPr="00355EC7">
        <w:rPr>
          <w:rFonts w:ascii="Times New Roman" w:hAnsi="Times New Roman"/>
          <w:lang w:val="en-GB"/>
        </w:rPr>
        <w:t>, p.862.</w:t>
      </w:r>
    </w:p>
  </w:footnote>
  <w:footnote w:id="182">
    <w:p w:rsidR="001A025F" w:rsidRPr="00355EC7" w:rsidRDefault="001A025F" w:rsidP="00B93EEF">
      <w:pPr>
        <w:pStyle w:val="Funotentext"/>
        <w:rPr>
          <w:rFonts w:ascii="Times New Roman" w:hAnsi="Times New Roman"/>
          <w:lang w:val="en-GB"/>
        </w:rPr>
      </w:pPr>
      <w:r w:rsidRPr="00355EC7">
        <w:rPr>
          <w:rStyle w:val="Funotenzeichen"/>
          <w:rFonts w:ascii="Times New Roman" w:hAnsi="Times New Roman"/>
        </w:rPr>
        <w:footnoteRef/>
      </w:r>
      <w:r w:rsidRPr="00355EC7">
        <w:rPr>
          <w:rFonts w:ascii="Times New Roman" w:hAnsi="Times New Roman"/>
          <w:lang w:val="en-GB"/>
        </w:rPr>
        <w:t xml:space="preserve"> The following passages are based on Howe, </w:t>
      </w:r>
      <w:r w:rsidRPr="00355EC7">
        <w:rPr>
          <w:rFonts w:ascii="Times New Roman" w:hAnsi="Times New Roman"/>
          <w:i/>
          <w:lang w:val="en-GB"/>
        </w:rPr>
        <w:t>Urania’s Children</w:t>
      </w:r>
      <w:r w:rsidRPr="00355EC7">
        <w:rPr>
          <w:rFonts w:ascii="Times New Roman" w:hAnsi="Times New Roman"/>
          <w:lang w:val="en-GB"/>
        </w:rPr>
        <w:t xml:space="preserve">, pp.95–100; Knappich, </w:t>
      </w:r>
      <w:r w:rsidRPr="00355EC7">
        <w:rPr>
          <w:rFonts w:ascii="Times New Roman" w:hAnsi="Times New Roman"/>
          <w:i/>
          <w:lang w:val="en-GB"/>
        </w:rPr>
        <w:t>Geschichte der Astrologie</w:t>
      </w:r>
      <w:r w:rsidRPr="00355EC7">
        <w:rPr>
          <w:rFonts w:ascii="Times New Roman" w:hAnsi="Times New Roman"/>
          <w:lang w:val="en-GB"/>
        </w:rPr>
        <w:t xml:space="preserve">, pp.350-364; and von Stuckrad, </w:t>
      </w:r>
      <w:r w:rsidRPr="00355EC7">
        <w:rPr>
          <w:rFonts w:ascii="Times New Roman" w:hAnsi="Times New Roman"/>
          <w:i/>
          <w:lang w:val="en-GB"/>
        </w:rPr>
        <w:t>Geschichte der Astrologie</w:t>
      </w:r>
      <w:r w:rsidRPr="00355EC7">
        <w:rPr>
          <w:rFonts w:ascii="Times New Roman" w:hAnsi="Times New Roman"/>
          <w:lang w:val="en-GB"/>
        </w:rPr>
        <w:t>, pp.323-327.</w:t>
      </w:r>
    </w:p>
  </w:footnote>
  <w:footnote w:id="183">
    <w:p w:rsidR="001A025F" w:rsidRPr="00355EC7" w:rsidRDefault="001A025F" w:rsidP="00B93EEF">
      <w:pPr>
        <w:pStyle w:val="Funotentext"/>
        <w:rPr>
          <w:rFonts w:ascii="Times New Roman" w:hAnsi="Times New Roman"/>
          <w:lang w:val="en-GB"/>
        </w:rPr>
      </w:pPr>
      <w:r w:rsidRPr="00355EC7">
        <w:rPr>
          <w:rStyle w:val="Funotenzeichen"/>
          <w:rFonts w:ascii="Times New Roman" w:hAnsi="Times New Roman"/>
        </w:rPr>
        <w:footnoteRef/>
      </w:r>
      <w:r w:rsidRPr="00355EC7">
        <w:rPr>
          <w:rFonts w:ascii="Times New Roman" w:hAnsi="Times New Roman"/>
          <w:lang w:val="en-GB"/>
        </w:rPr>
        <w:t xml:space="preserve"> Howe, </w:t>
      </w:r>
      <w:r w:rsidRPr="00355EC7">
        <w:rPr>
          <w:rFonts w:ascii="Times New Roman" w:hAnsi="Times New Roman"/>
          <w:i/>
          <w:lang w:val="en-GB"/>
        </w:rPr>
        <w:t>Urania’s Children</w:t>
      </w:r>
      <w:r w:rsidRPr="00355EC7">
        <w:rPr>
          <w:rFonts w:ascii="Times New Roman" w:hAnsi="Times New Roman"/>
          <w:lang w:val="en-GB"/>
        </w:rPr>
        <w:t>, p.95.</w:t>
      </w:r>
    </w:p>
  </w:footnote>
  <w:footnote w:id="184">
    <w:p w:rsidR="001A025F" w:rsidRPr="00355EC7" w:rsidRDefault="001A025F" w:rsidP="00B93EEF">
      <w:pPr>
        <w:pStyle w:val="Funotentext"/>
        <w:rPr>
          <w:rFonts w:ascii="Times New Roman" w:hAnsi="Times New Roman"/>
          <w:lang w:val="en-GB"/>
        </w:rPr>
      </w:pPr>
      <w:r w:rsidRPr="00355EC7">
        <w:rPr>
          <w:rStyle w:val="Funotenzeichen"/>
          <w:rFonts w:ascii="Times New Roman" w:hAnsi="Times New Roman"/>
        </w:rPr>
        <w:footnoteRef/>
      </w:r>
      <w:r w:rsidRPr="00355EC7">
        <w:rPr>
          <w:rFonts w:ascii="Times New Roman" w:hAnsi="Times New Roman"/>
          <w:lang w:val="en-GB"/>
        </w:rPr>
        <w:t xml:space="preserve"> Howe, </w:t>
      </w:r>
      <w:r w:rsidRPr="00355EC7">
        <w:rPr>
          <w:rFonts w:ascii="Times New Roman" w:hAnsi="Times New Roman"/>
          <w:i/>
          <w:lang w:val="en-GB"/>
        </w:rPr>
        <w:t>Urania’s Children</w:t>
      </w:r>
      <w:r w:rsidRPr="00355EC7">
        <w:rPr>
          <w:rFonts w:ascii="Times New Roman" w:hAnsi="Times New Roman"/>
          <w:lang w:val="en-GB"/>
        </w:rPr>
        <w:t>, p.95.</w:t>
      </w:r>
    </w:p>
  </w:footnote>
  <w:footnote w:id="185">
    <w:p w:rsidR="001A025F" w:rsidRPr="00355EC7" w:rsidRDefault="001A025F" w:rsidP="00B93EEF">
      <w:pPr>
        <w:pStyle w:val="Funotentext"/>
        <w:rPr>
          <w:rFonts w:ascii="Times New Roman" w:hAnsi="Times New Roman"/>
        </w:rPr>
      </w:pPr>
      <w:r w:rsidRPr="00355EC7">
        <w:rPr>
          <w:rStyle w:val="Funotenzeichen"/>
          <w:rFonts w:ascii="Times New Roman" w:hAnsi="Times New Roman"/>
        </w:rPr>
        <w:footnoteRef/>
      </w:r>
      <w:r w:rsidRPr="00355EC7">
        <w:rPr>
          <w:rFonts w:ascii="Times New Roman" w:hAnsi="Times New Roman"/>
        </w:rPr>
        <w:t xml:space="preserve"> von Stuckrad, </w:t>
      </w:r>
      <w:r w:rsidRPr="00355EC7">
        <w:rPr>
          <w:rFonts w:ascii="Times New Roman" w:hAnsi="Times New Roman"/>
          <w:i/>
        </w:rPr>
        <w:t>Geschichte der Astrologie</w:t>
      </w:r>
      <w:r w:rsidRPr="00355EC7">
        <w:rPr>
          <w:rFonts w:ascii="Times New Roman" w:hAnsi="Times New Roman"/>
        </w:rPr>
        <w:t>, p.323.</w:t>
      </w:r>
    </w:p>
  </w:footnote>
  <w:footnote w:id="186">
    <w:p w:rsidR="001A025F" w:rsidRPr="00355EC7" w:rsidRDefault="001A025F" w:rsidP="00B93EEF">
      <w:pPr>
        <w:pStyle w:val="Funotentext"/>
        <w:rPr>
          <w:rFonts w:ascii="Times New Roman" w:hAnsi="Times New Roman"/>
        </w:rPr>
      </w:pPr>
      <w:r w:rsidRPr="00355EC7">
        <w:rPr>
          <w:rStyle w:val="Funotenzeichen"/>
          <w:rFonts w:ascii="Times New Roman" w:hAnsi="Times New Roman"/>
        </w:rPr>
        <w:footnoteRef/>
      </w:r>
      <w:r w:rsidRPr="00355EC7">
        <w:rPr>
          <w:rFonts w:ascii="Times New Roman" w:hAnsi="Times New Roman"/>
        </w:rPr>
        <w:t xml:space="preserve"> Knappich, </w:t>
      </w:r>
      <w:r w:rsidRPr="00355EC7">
        <w:rPr>
          <w:rFonts w:ascii="Times New Roman" w:hAnsi="Times New Roman"/>
          <w:i/>
        </w:rPr>
        <w:t>Geschichte der Astrologie</w:t>
      </w:r>
      <w:r w:rsidRPr="00355EC7">
        <w:rPr>
          <w:rFonts w:ascii="Times New Roman" w:hAnsi="Times New Roman"/>
        </w:rPr>
        <w:t>, p.350.</w:t>
      </w:r>
    </w:p>
  </w:footnote>
  <w:footnote w:id="187">
    <w:p w:rsidR="001A025F" w:rsidRPr="00355EC7" w:rsidRDefault="001A025F" w:rsidP="00B93EEF">
      <w:pPr>
        <w:pStyle w:val="Funotentext"/>
        <w:rPr>
          <w:rFonts w:ascii="Times New Roman" w:hAnsi="Times New Roman"/>
          <w:lang w:val="en-GB"/>
        </w:rPr>
      </w:pPr>
      <w:r w:rsidRPr="00355EC7">
        <w:rPr>
          <w:rStyle w:val="Funotenzeichen"/>
          <w:rFonts w:ascii="Times New Roman" w:hAnsi="Times New Roman"/>
        </w:rPr>
        <w:footnoteRef/>
      </w:r>
      <w:r w:rsidRPr="00355EC7">
        <w:rPr>
          <w:rFonts w:ascii="Times New Roman" w:hAnsi="Times New Roman"/>
          <w:lang w:val="en-GB"/>
        </w:rPr>
        <w:t xml:space="preserve"> Howe, </w:t>
      </w:r>
      <w:r w:rsidRPr="00355EC7">
        <w:rPr>
          <w:rFonts w:ascii="Times New Roman" w:hAnsi="Times New Roman"/>
          <w:i/>
          <w:lang w:val="en-GB"/>
        </w:rPr>
        <w:t>Urania’s Children</w:t>
      </w:r>
      <w:r w:rsidRPr="00355EC7">
        <w:rPr>
          <w:rFonts w:ascii="Times New Roman" w:hAnsi="Times New Roman"/>
          <w:lang w:val="en-GB"/>
        </w:rPr>
        <w:t>, p.95. Knappich, p.364.</w:t>
      </w:r>
    </w:p>
  </w:footnote>
  <w:footnote w:id="188">
    <w:p w:rsidR="001A025F" w:rsidRPr="00355EC7" w:rsidRDefault="001A025F" w:rsidP="00B93EEF">
      <w:pPr>
        <w:pStyle w:val="Funotentext"/>
        <w:rPr>
          <w:rFonts w:ascii="Times New Roman" w:hAnsi="Times New Roman"/>
        </w:rPr>
      </w:pPr>
      <w:r w:rsidRPr="00355EC7">
        <w:rPr>
          <w:rStyle w:val="Funotenzeichen"/>
          <w:rFonts w:ascii="Times New Roman" w:hAnsi="Times New Roman"/>
        </w:rPr>
        <w:footnoteRef/>
      </w:r>
      <w:r w:rsidRPr="00355EC7">
        <w:rPr>
          <w:rFonts w:ascii="Times New Roman" w:hAnsi="Times New Roman"/>
        </w:rPr>
        <w:t xml:space="preserve"> ‚1926-33 traten in steigendem Maße akademische Kreise der Astrologie nahe und versuchten eine wissenschaftliche Klärung ihrer Probleme.‘, Knappich, </w:t>
      </w:r>
      <w:r w:rsidRPr="00355EC7">
        <w:rPr>
          <w:rFonts w:ascii="Times New Roman" w:hAnsi="Times New Roman"/>
          <w:i/>
        </w:rPr>
        <w:t>Geschichte der Astrologie</w:t>
      </w:r>
      <w:r w:rsidRPr="00355EC7">
        <w:rPr>
          <w:rFonts w:ascii="Times New Roman" w:hAnsi="Times New Roman"/>
        </w:rPr>
        <w:t>, p.350.</w:t>
      </w:r>
    </w:p>
  </w:footnote>
  <w:footnote w:id="189">
    <w:p w:rsidR="001A025F" w:rsidRPr="00355EC7" w:rsidRDefault="001A025F" w:rsidP="00B93EEF">
      <w:pPr>
        <w:pStyle w:val="Funotentext"/>
        <w:rPr>
          <w:rFonts w:ascii="Times New Roman" w:hAnsi="Times New Roman"/>
          <w:lang w:val="en-GB"/>
        </w:rPr>
      </w:pPr>
      <w:r w:rsidRPr="00355EC7">
        <w:rPr>
          <w:rStyle w:val="Funotenzeichen"/>
          <w:rFonts w:ascii="Times New Roman" w:hAnsi="Times New Roman"/>
        </w:rPr>
        <w:footnoteRef/>
      </w:r>
      <w:r w:rsidRPr="00355EC7">
        <w:rPr>
          <w:rFonts w:ascii="Times New Roman" w:hAnsi="Times New Roman"/>
          <w:lang w:val="en-GB"/>
        </w:rPr>
        <w:t xml:space="preserve"> Howe, </w:t>
      </w:r>
      <w:r w:rsidRPr="00355EC7">
        <w:rPr>
          <w:rFonts w:ascii="Times New Roman" w:hAnsi="Times New Roman"/>
          <w:i/>
          <w:lang w:val="en-GB"/>
        </w:rPr>
        <w:t>Urania’s Children</w:t>
      </w:r>
      <w:r w:rsidRPr="00355EC7">
        <w:rPr>
          <w:rFonts w:ascii="Times New Roman" w:hAnsi="Times New Roman"/>
          <w:lang w:val="en-GB"/>
        </w:rPr>
        <w:t>, pp.97-98.</w:t>
      </w:r>
    </w:p>
  </w:footnote>
  <w:footnote w:id="190">
    <w:p w:rsidR="001A025F" w:rsidRPr="00355EC7" w:rsidRDefault="001A025F" w:rsidP="00B93EEF">
      <w:pPr>
        <w:pStyle w:val="Funotentext"/>
        <w:rPr>
          <w:rFonts w:ascii="Times New Roman" w:hAnsi="Times New Roman"/>
          <w:lang w:val="en-GB"/>
        </w:rPr>
      </w:pPr>
      <w:r w:rsidRPr="00355EC7">
        <w:rPr>
          <w:rStyle w:val="Funotenzeichen"/>
          <w:rFonts w:ascii="Times New Roman" w:hAnsi="Times New Roman"/>
        </w:rPr>
        <w:footnoteRef/>
      </w:r>
      <w:r w:rsidRPr="00355EC7">
        <w:rPr>
          <w:rFonts w:ascii="Times New Roman" w:hAnsi="Times New Roman"/>
          <w:lang w:val="en-GB"/>
        </w:rPr>
        <w:t xml:space="preserve"> Howe, </w:t>
      </w:r>
      <w:r w:rsidRPr="00355EC7">
        <w:rPr>
          <w:rFonts w:ascii="Times New Roman" w:hAnsi="Times New Roman"/>
          <w:i/>
          <w:lang w:val="en-GB"/>
        </w:rPr>
        <w:t>Urania’s Children</w:t>
      </w:r>
      <w:r w:rsidRPr="00355EC7">
        <w:rPr>
          <w:rFonts w:ascii="Times New Roman" w:hAnsi="Times New Roman"/>
          <w:lang w:val="en-GB"/>
        </w:rPr>
        <w:t>, p.98.</w:t>
      </w:r>
    </w:p>
  </w:footnote>
  <w:footnote w:id="191">
    <w:p w:rsidR="001A025F" w:rsidRPr="00355EC7" w:rsidRDefault="001A025F" w:rsidP="00B93EEF">
      <w:pPr>
        <w:pStyle w:val="Funotentext"/>
        <w:rPr>
          <w:rFonts w:ascii="Times New Roman" w:hAnsi="Times New Roman"/>
          <w:lang w:val="en-GB"/>
        </w:rPr>
      </w:pPr>
      <w:r w:rsidRPr="00355EC7">
        <w:rPr>
          <w:rStyle w:val="Funotenzeichen"/>
          <w:rFonts w:ascii="Times New Roman" w:hAnsi="Times New Roman"/>
        </w:rPr>
        <w:footnoteRef/>
      </w:r>
      <w:r w:rsidRPr="00355EC7">
        <w:rPr>
          <w:rFonts w:ascii="Times New Roman" w:hAnsi="Times New Roman"/>
          <w:lang w:val="en-GB"/>
        </w:rPr>
        <w:t xml:space="preserve"> Howe, </w:t>
      </w:r>
      <w:r w:rsidRPr="00355EC7">
        <w:rPr>
          <w:rFonts w:ascii="Times New Roman" w:hAnsi="Times New Roman"/>
          <w:i/>
          <w:lang w:val="en-GB"/>
        </w:rPr>
        <w:t>Urania’s Children</w:t>
      </w:r>
      <w:r w:rsidRPr="00355EC7">
        <w:rPr>
          <w:rFonts w:ascii="Times New Roman" w:hAnsi="Times New Roman"/>
          <w:lang w:val="en-GB"/>
        </w:rPr>
        <w:t>, p.98.</w:t>
      </w:r>
    </w:p>
  </w:footnote>
  <w:footnote w:id="192">
    <w:p w:rsidR="001A025F" w:rsidRPr="00355EC7" w:rsidRDefault="001A025F" w:rsidP="00B93EEF">
      <w:pPr>
        <w:pStyle w:val="Funotentext"/>
        <w:rPr>
          <w:rFonts w:ascii="Times New Roman" w:hAnsi="Times New Roman"/>
          <w:lang w:val="en-GB"/>
        </w:rPr>
      </w:pPr>
      <w:r w:rsidRPr="00355EC7">
        <w:rPr>
          <w:rStyle w:val="Funotenzeichen"/>
          <w:rFonts w:ascii="Times New Roman" w:hAnsi="Times New Roman"/>
        </w:rPr>
        <w:footnoteRef/>
      </w:r>
      <w:r w:rsidRPr="00355EC7">
        <w:rPr>
          <w:rFonts w:ascii="Times New Roman" w:hAnsi="Times New Roman"/>
          <w:lang w:val="en-GB"/>
        </w:rPr>
        <w:t xml:space="preserve"> Howe, </w:t>
      </w:r>
      <w:r w:rsidRPr="00355EC7">
        <w:rPr>
          <w:rFonts w:ascii="Times New Roman" w:hAnsi="Times New Roman"/>
          <w:i/>
          <w:lang w:val="en-GB"/>
        </w:rPr>
        <w:t>Urania’s Children</w:t>
      </w:r>
      <w:r w:rsidRPr="00355EC7">
        <w:rPr>
          <w:rFonts w:ascii="Times New Roman" w:hAnsi="Times New Roman"/>
          <w:lang w:val="en-GB"/>
        </w:rPr>
        <w:t>, p.95, footnote 2.</w:t>
      </w:r>
    </w:p>
  </w:footnote>
  <w:footnote w:id="193">
    <w:p w:rsidR="001A025F" w:rsidRPr="00355EC7" w:rsidRDefault="001A025F" w:rsidP="00B93EEF">
      <w:pPr>
        <w:pStyle w:val="Funotentext"/>
        <w:rPr>
          <w:rFonts w:ascii="Times New Roman" w:hAnsi="Times New Roman"/>
        </w:rPr>
      </w:pPr>
      <w:r w:rsidRPr="00355EC7">
        <w:rPr>
          <w:rStyle w:val="Funotenzeichen"/>
          <w:rFonts w:ascii="Times New Roman" w:hAnsi="Times New Roman"/>
        </w:rPr>
        <w:footnoteRef/>
      </w:r>
      <w:r w:rsidRPr="00674317">
        <w:rPr>
          <w:rFonts w:ascii="Times New Roman" w:hAnsi="Times New Roman"/>
        </w:rPr>
        <w:t xml:space="preserve"> </w:t>
      </w:r>
      <w:r w:rsidRPr="00355EC7">
        <w:rPr>
          <w:rFonts w:ascii="Times New Roman" w:hAnsi="Times New Roman"/>
          <w:lang w:val="en-GB"/>
        </w:rPr>
        <w:fldChar w:fldCharType="begin"/>
      </w:r>
      <w:r w:rsidRPr="00674317">
        <w:rPr>
          <w:rFonts w:ascii="Times New Roman" w:hAnsi="Times New Roman"/>
        </w:rPr>
        <w:instrText xml:space="preserve"> ADDIN EN.CITE &lt;EndNote&gt;&lt;Cite&gt;&lt;Author&gt;McGuire&lt;/Author&gt;&lt;Year&gt;2011[1974]&lt;/Year&gt;&lt;RecNum&gt;134&lt;/RecNum&gt;&lt;DisplayText&gt;W. McGuire and W. Sauerländer, eds., &lt;style face="italic"&gt;Sigmund Freud/C. G. Jung Briefwechsel [S. Freud/C. G: Jung Letters]&lt;/style&gt; abridged ed. (Frankfurt am Main: Fischer Taschenbuch Verlang,2011[1974])&lt;/DisplayText&gt;&lt;record&gt;&lt;rec-number&gt;134&lt;/rec-number&gt;&lt;foreign-keys&gt;&lt;key app="EN" db-id="dar0asf0a9ewweezds7pxafarztwzrtxf0ww" timestamp="0"&gt;134&lt;/key&gt;&lt;/foreign-keys&gt;&lt;ref-type name="Edited Book"&gt;28&lt;/ref-type&gt;&lt;contributors&gt;&lt;authors&gt;&lt;author&gt;McGuire, William&lt;/author&gt;&lt;author&gt;Sauerländer, Wolfgang&lt;/author&gt;&lt;/authors&gt;&lt;/contributors&gt;&lt;titles&gt;&lt;title&gt;Sigmund Freud/C. G. Jung Briefwechsel [S. Freud/C. G: Jung Letters]&lt;/title&gt;&lt;/titles&gt;&lt;edition&gt;abridged&lt;/edition&gt;&lt;dates&gt;&lt;year&gt;2011[1974]&lt;/year&gt;&lt;/dates&gt;&lt;pub-location&gt;Frankfurt am Main&lt;/pub-location&gt;&lt;publisher&gt;Fischer Taschenbuch Verlang&lt;/publisher&gt;&lt;work-type&gt;Letters&lt;/work-type&gt;&lt;urls&gt;&lt;/urls&gt;&lt;language&gt;German&lt;/language&gt;&lt;/record&gt;&lt;/Cite&gt;&lt;/EndNote&gt;</w:instrText>
      </w:r>
      <w:r w:rsidRPr="00355EC7">
        <w:rPr>
          <w:rFonts w:ascii="Times New Roman" w:hAnsi="Times New Roman"/>
          <w:lang w:val="en-GB"/>
        </w:rPr>
        <w:fldChar w:fldCharType="separate"/>
      </w:r>
      <w:r w:rsidRPr="00674317">
        <w:rPr>
          <w:rFonts w:ascii="Times New Roman" w:hAnsi="Times New Roman"/>
          <w:noProof/>
        </w:rPr>
        <w:t>W</w:t>
      </w:r>
      <w:r>
        <w:rPr>
          <w:rFonts w:ascii="Times New Roman" w:hAnsi="Times New Roman"/>
          <w:noProof/>
        </w:rPr>
        <w:t>illiam</w:t>
      </w:r>
      <w:r w:rsidRPr="00674317">
        <w:rPr>
          <w:rFonts w:ascii="Times New Roman" w:hAnsi="Times New Roman"/>
          <w:noProof/>
        </w:rPr>
        <w:t xml:space="preserve"> McGuire and W</w:t>
      </w:r>
      <w:r>
        <w:rPr>
          <w:rFonts w:ascii="Times New Roman" w:hAnsi="Times New Roman"/>
          <w:noProof/>
        </w:rPr>
        <w:t>olfgang</w:t>
      </w:r>
      <w:r w:rsidRPr="00674317">
        <w:rPr>
          <w:rFonts w:ascii="Times New Roman" w:hAnsi="Times New Roman"/>
          <w:noProof/>
        </w:rPr>
        <w:t xml:space="preserve"> Sauerländer, eds., </w:t>
      </w:r>
      <w:r w:rsidRPr="00674317">
        <w:rPr>
          <w:rFonts w:ascii="Times New Roman" w:hAnsi="Times New Roman"/>
          <w:i/>
          <w:noProof/>
        </w:rPr>
        <w:t>Sigmund Freud/C. G. Jung Briefwechsel [S. Freud/C. G: Jung Letters]</w:t>
      </w:r>
      <w:r w:rsidRPr="00674317">
        <w:rPr>
          <w:rFonts w:ascii="Times New Roman" w:hAnsi="Times New Roman"/>
          <w:noProof/>
        </w:rPr>
        <w:t xml:space="preserve"> abridged ed. </w:t>
      </w:r>
      <w:r w:rsidRPr="00355EC7">
        <w:rPr>
          <w:rFonts w:ascii="Times New Roman" w:hAnsi="Times New Roman"/>
          <w:noProof/>
        </w:rPr>
        <w:t>(Frankfurt am Main: Fischer Taschenbuch Verlang,2011[1974])</w:t>
      </w:r>
      <w:r w:rsidRPr="00355EC7">
        <w:rPr>
          <w:rFonts w:ascii="Times New Roman" w:hAnsi="Times New Roman"/>
          <w:lang w:val="en-GB"/>
        </w:rPr>
        <w:fldChar w:fldCharType="end"/>
      </w:r>
      <w:r w:rsidRPr="00355EC7">
        <w:rPr>
          <w:rFonts w:ascii="Times New Roman" w:hAnsi="Times New Roman"/>
        </w:rPr>
        <w:t>, p.259.</w:t>
      </w:r>
    </w:p>
  </w:footnote>
  <w:footnote w:id="194">
    <w:p w:rsidR="001A025F" w:rsidRPr="00674317" w:rsidRDefault="001A025F" w:rsidP="00B93EEF">
      <w:pPr>
        <w:pStyle w:val="Funotentext"/>
        <w:rPr>
          <w:rFonts w:ascii="Times New Roman" w:hAnsi="Times New Roman"/>
        </w:rPr>
      </w:pPr>
      <w:r w:rsidRPr="00355EC7">
        <w:rPr>
          <w:rStyle w:val="Funotenzeichen"/>
          <w:rFonts w:ascii="Times New Roman" w:hAnsi="Times New Roman"/>
        </w:rPr>
        <w:footnoteRef/>
      </w:r>
      <w:r w:rsidRPr="00674317">
        <w:rPr>
          <w:rFonts w:ascii="Times New Roman" w:hAnsi="Times New Roman"/>
        </w:rPr>
        <w:t xml:space="preserve"> Howe, </w:t>
      </w:r>
      <w:r w:rsidRPr="00674317">
        <w:rPr>
          <w:rFonts w:ascii="Times New Roman" w:hAnsi="Times New Roman"/>
          <w:i/>
        </w:rPr>
        <w:t>Urania’s Children</w:t>
      </w:r>
      <w:r w:rsidRPr="00674317">
        <w:rPr>
          <w:rFonts w:ascii="Times New Roman" w:hAnsi="Times New Roman"/>
        </w:rPr>
        <w:t>, pp.111–119; von Stuckrad,</w:t>
      </w:r>
      <w:r>
        <w:rPr>
          <w:rFonts w:ascii="Times New Roman" w:hAnsi="Times New Roman"/>
        </w:rPr>
        <w:t xml:space="preserve"> </w:t>
      </w:r>
      <w:r w:rsidRPr="001517A3">
        <w:rPr>
          <w:rFonts w:ascii="Times New Roman" w:hAnsi="Times New Roman"/>
          <w:i/>
        </w:rPr>
        <w:t>Geschichte der Astrologie</w:t>
      </w:r>
      <w:r>
        <w:rPr>
          <w:rFonts w:ascii="Times New Roman" w:hAnsi="Times New Roman"/>
        </w:rPr>
        <w:t>,</w:t>
      </w:r>
      <w:r w:rsidRPr="00674317">
        <w:rPr>
          <w:rFonts w:ascii="Times New Roman" w:hAnsi="Times New Roman"/>
        </w:rPr>
        <w:t xml:space="preserve"> pp.327–330.</w:t>
      </w:r>
    </w:p>
  </w:footnote>
  <w:footnote w:id="195">
    <w:p w:rsidR="001A025F" w:rsidRPr="00355EC7" w:rsidRDefault="001A025F" w:rsidP="00B93EEF">
      <w:pPr>
        <w:pStyle w:val="Funotentext"/>
        <w:rPr>
          <w:rFonts w:ascii="Times New Roman" w:hAnsi="Times New Roman"/>
          <w:lang w:val="en-GB"/>
        </w:rPr>
      </w:pPr>
      <w:r w:rsidRPr="00355EC7">
        <w:rPr>
          <w:rStyle w:val="Funotenzeichen"/>
          <w:rFonts w:ascii="Times New Roman" w:hAnsi="Times New Roman"/>
        </w:rPr>
        <w:footnoteRef/>
      </w:r>
      <w:r w:rsidRPr="00355EC7">
        <w:rPr>
          <w:rFonts w:ascii="Times New Roman" w:hAnsi="Times New Roman"/>
          <w:lang w:val="en-GB"/>
        </w:rPr>
        <w:t xml:space="preserve"> </w:t>
      </w:r>
      <w:r w:rsidRPr="003472BD">
        <w:rPr>
          <w:rFonts w:ascii="Times New Roman" w:hAnsi="Times New Roman"/>
          <w:lang w:val="en-GB"/>
        </w:rPr>
        <w:t xml:space="preserve">Childs, </w:t>
      </w:r>
      <w:r w:rsidRPr="00BF1F53">
        <w:rPr>
          <w:rFonts w:ascii="Times New Roman" w:hAnsi="Times New Roman"/>
          <w:i/>
          <w:lang w:val="en-GB"/>
        </w:rPr>
        <w:t>Modernism</w:t>
      </w:r>
      <w:r w:rsidRPr="00355EC7">
        <w:rPr>
          <w:rFonts w:ascii="Times New Roman" w:hAnsi="Times New Roman"/>
          <w:lang w:val="en-GB"/>
        </w:rPr>
        <w:t>, p.3.</w:t>
      </w:r>
    </w:p>
  </w:footnote>
  <w:footnote w:id="196">
    <w:p w:rsidR="001A025F" w:rsidRPr="00355EC7" w:rsidRDefault="001A025F" w:rsidP="00B93EEF">
      <w:pPr>
        <w:pStyle w:val="Funotentext"/>
        <w:rPr>
          <w:rFonts w:ascii="Times New Roman" w:hAnsi="Times New Roman"/>
          <w:lang w:val="en-GB"/>
        </w:rPr>
      </w:pPr>
      <w:r w:rsidRPr="00355EC7">
        <w:rPr>
          <w:rStyle w:val="Funotenzeichen"/>
          <w:rFonts w:ascii="Times New Roman" w:hAnsi="Times New Roman"/>
        </w:rPr>
        <w:footnoteRef/>
      </w:r>
      <w:r w:rsidRPr="00355EC7">
        <w:rPr>
          <w:rFonts w:ascii="Times New Roman" w:hAnsi="Times New Roman"/>
          <w:lang w:val="en-GB"/>
        </w:rPr>
        <w:t xml:space="preserve"> </w:t>
      </w:r>
      <w:r>
        <w:rPr>
          <w:rFonts w:ascii="Times New Roman" w:hAnsi="Times New Roman"/>
          <w:lang w:val="en-GB"/>
        </w:rPr>
        <w:fldChar w:fldCharType="begin"/>
      </w:r>
      <w:r>
        <w:rPr>
          <w:rFonts w:ascii="Times New Roman" w:hAnsi="Times New Roman"/>
          <w:lang w:val="en-GB"/>
        </w:rPr>
        <w:instrText xml:space="preserve"> ADDIN EN.CITE &lt;EndNote&gt;&lt;Cite&gt;&lt;Author&gt;Jay&lt;/Author&gt;&lt;Year&gt;2004&lt;/Year&gt;&lt;RecNum&gt;246&lt;/RecNum&gt;&lt;DisplayText&gt;M. Jay, &amp;apos;Modernism and the Specter of Psychologism&amp;apos;, in &lt;style face="italic"&gt;The Mind of Modernism: Medicine, Psychology and the Cultural Arts in Europe and America, 1880-1940, &lt;/style&gt;ed. by Mark S. Micale (Stanford, California: Stanford University Press, 2004)&lt;/DisplayText&gt;&lt;record&gt;&lt;rec-number&gt;246&lt;/rec-number&gt;&lt;foreign-keys&gt;&lt;key app="EN" db-id="dar0asf0a9ewweezds7pxafarztwzrtxf0ww" timestamp="1426175850"&gt;246&lt;/key&gt;&lt;/foreign-keys&gt;&lt;ref-type name="Book Section"&gt;5&lt;/ref-type&gt;&lt;contributors&gt;&lt;authors&gt;&lt;author&gt;Jay, Martin&lt;/author&gt;&lt;/authors&gt;&lt;secondary-authors&gt;&lt;author&gt;Micale, Mark S.&lt;/author&gt;&lt;/secondary-authors&gt;&lt;/contributors&gt;&lt;titles&gt;&lt;title&gt;Modernism and the Specter of Psychologism&lt;/title&gt;&lt;secondary-title&gt;The Mind of Modernism: Medicine, Psychology and the Cultural Arts in Europe and America, 1880-1940&lt;/secondary-title&gt;&lt;/titles&gt;&lt;pages&gt;352-448&lt;/pages&gt;&lt;dates&gt;&lt;year&gt;2004&lt;/year&gt;&lt;/dates&gt;&lt;pub-location&gt;Stanford, California&lt;/pub-location&gt;&lt;publisher&gt;Stanford University Press&lt;/publisher&gt;&lt;urls&gt;&lt;/urls&gt;&lt;/record&gt;&lt;/Cite&gt;&lt;/EndNote&gt;</w:instrText>
      </w:r>
      <w:r>
        <w:rPr>
          <w:rFonts w:ascii="Times New Roman" w:hAnsi="Times New Roman"/>
          <w:lang w:val="en-GB"/>
        </w:rPr>
        <w:fldChar w:fldCharType="separate"/>
      </w:r>
      <w:r>
        <w:rPr>
          <w:rFonts w:ascii="Times New Roman" w:hAnsi="Times New Roman"/>
          <w:noProof/>
          <w:lang w:val="en-GB"/>
        </w:rPr>
        <w:t xml:space="preserve">Martin Jay, 'Modernism and the Specter of Psychologism', in </w:t>
      </w:r>
      <w:r w:rsidRPr="00BF1F53">
        <w:rPr>
          <w:rFonts w:ascii="Times New Roman" w:hAnsi="Times New Roman"/>
          <w:i/>
          <w:noProof/>
          <w:lang w:val="en-GB"/>
        </w:rPr>
        <w:t xml:space="preserve">The Mind of Modernism: Medicine, Psychology and the Cultural Arts in Europe and America, 1880-1940, </w:t>
      </w:r>
      <w:r>
        <w:rPr>
          <w:rFonts w:ascii="Times New Roman" w:hAnsi="Times New Roman"/>
          <w:noProof/>
          <w:lang w:val="en-GB"/>
        </w:rPr>
        <w:t>ed. by Mark S. Micale (Stanford, California: Stanford University Press, 2004)</w:t>
      </w:r>
      <w:r>
        <w:rPr>
          <w:rFonts w:ascii="Times New Roman" w:hAnsi="Times New Roman"/>
          <w:lang w:val="en-GB"/>
        </w:rPr>
        <w:fldChar w:fldCharType="end"/>
      </w:r>
      <w:r>
        <w:rPr>
          <w:rFonts w:ascii="Times New Roman" w:hAnsi="Times New Roman"/>
          <w:lang w:val="en-GB"/>
        </w:rPr>
        <w:t>, [hereafter</w:t>
      </w:r>
      <w:r w:rsidRPr="00355EC7">
        <w:rPr>
          <w:rFonts w:ascii="Times New Roman" w:hAnsi="Times New Roman"/>
          <w:lang w:val="en-GB"/>
        </w:rPr>
        <w:t xml:space="preserve"> Jay,</w:t>
      </w:r>
      <w:r>
        <w:rPr>
          <w:rFonts w:ascii="Times New Roman" w:hAnsi="Times New Roman"/>
          <w:lang w:val="en-GB"/>
        </w:rPr>
        <w:t xml:space="preserve"> </w:t>
      </w:r>
      <w:r w:rsidRPr="00BF1F53">
        <w:rPr>
          <w:rFonts w:ascii="Times New Roman" w:hAnsi="Times New Roman"/>
          <w:i/>
          <w:lang w:val="en-GB"/>
        </w:rPr>
        <w:t>Modernism and the Specter of Psychologism</w:t>
      </w:r>
      <w:r>
        <w:rPr>
          <w:rFonts w:ascii="Times New Roman" w:hAnsi="Times New Roman"/>
          <w:lang w:val="en-GB"/>
        </w:rPr>
        <w:t xml:space="preserve">], </w:t>
      </w:r>
      <w:r w:rsidRPr="00355EC7">
        <w:rPr>
          <w:rFonts w:ascii="Times New Roman" w:hAnsi="Times New Roman"/>
          <w:lang w:val="en-GB"/>
        </w:rPr>
        <w:t>p.352.</w:t>
      </w:r>
    </w:p>
  </w:footnote>
  <w:footnote w:id="197">
    <w:p w:rsidR="001A025F" w:rsidRPr="00355EC7" w:rsidRDefault="001A025F" w:rsidP="00B93EEF">
      <w:pPr>
        <w:pStyle w:val="Funotentext"/>
        <w:rPr>
          <w:rFonts w:ascii="Times New Roman" w:hAnsi="Times New Roman"/>
          <w:lang w:val="en-GB"/>
        </w:rPr>
      </w:pPr>
      <w:r w:rsidRPr="00355EC7">
        <w:rPr>
          <w:rStyle w:val="Funotenzeichen"/>
          <w:rFonts w:ascii="Times New Roman" w:hAnsi="Times New Roman"/>
        </w:rPr>
        <w:footnoteRef/>
      </w:r>
      <w:r w:rsidRPr="00355EC7">
        <w:rPr>
          <w:rFonts w:ascii="Times New Roman" w:hAnsi="Times New Roman"/>
          <w:lang w:val="en-GB"/>
        </w:rPr>
        <w:t xml:space="preserve"> Jay, </w:t>
      </w:r>
      <w:r w:rsidRPr="00730805">
        <w:rPr>
          <w:rFonts w:ascii="Times New Roman" w:hAnsi="Times New Roman"/>
          <w:i/>
          <w:lang w:val="en-GB"/>
        </w:rPr>
        <w:t>Modernism and the Spectre of Psychologism</w:t>
      </w:r>
      <w:r w:rsidRPr="00355EC7">
        <w:rPr>
          <w:rFonts w:ascii="Times New Roman" w:hAnsi="Times New Roman"/>
          <w:lang w:val="en-GB"/>
        </w:rPr>
        <w:t>, p.352.</w:t>
      </w:r>
    </w:p>
  </w:footnote>
  <w:footnote w:id="198">
    <w:p w:rsidR="001A025F" w:rsidRPr="00A37D9A" w:rsidRDefault="001A025F" w:rsidP="00B93EEF">
      <w:pPr>
        <w:pStyle w:val="Funotentext"/>
        <w:rPr>
          <w:rFonts w:ascii="Times New Roman" w:hAnsi="Times New Roman"/>
          <w:lang w:val="en-GB"/>
        </w:rPr>
      </w:pPr>
      <w:r w:rsidRPr="00A37D9A">
        <w:rPr>
          <w:rStyle w:val="Funotenzeichen"/>
          <w:rFonts w:ascii="Times New Roman" w:hAnsi="Times New Roman"/>
        </w:rPr>
        <w:footnoteRef/>
      </w:r>
      <w:r w:rsidRPr="00674317">
        <w:rPr>
          <w:rFonts w:ascii="Times New Roman" w:hAnsi="Times New Roman"/>
          <w:lang w:val="en-GB"/>
        </w:rPr>
        <w:t xml:space="preserve"> </w:t>
      </w:r>
      <w:r>
        <w:rPr>
          <w:rFonts w:ascii="Times New Roman" w:hAnsi="Times New Roman"/>
        </w:rPr>
        <w:fldChar w:fldCharType="begin"/>
      </w:r>
      <w:r w:rsidRPr="00674317">
        <w:rPr>
          <w:rFonts w:ascii="Times New Roman" w:hAnsi="Times New Roman"/>
          <w:lang w:val="en-GB"/>
        </w:rPr>
        <w:instrText xml:space="preserve"> ADDIN EN.CITE &lt;EndNote&gt;&lt;Cite&gt;&lt;Author&gt;Schnitzler&lt;/Author&gt;&lt;Year&gt;2011 [1900]&lt;/Year&gt;&lt;RecNum&gt;247&lt;/RecNum&gt;&lt;DisplayText&gt;A. Schnitzler, &lt;style face="italic"&gt;Lieutenant Gustl: Historisch-kritische Ausgabe [Historical-critical Edition]&lt;/style&gt;. ed. by Konstanze Fliedl (Berlin: de Gruyter, 2011 [1900])&lt;/DisplayText&gt;&lt;record&gt;&lt;rec-number&gt;247&lt;/rec-number&gt;&lt;foreign-keys&gt;&lt;key app="EN" db-id="dar0asf0a9ewweezds7pxafarztwzrtxf0ww" timestamp="1426176738"&gt;247&lt;/key&gt;&lt;/foreign-keys&gt;&lt;ref-type name="Book"&gt;6&lt;/ref-type&gt;&lt;contributors&gt;&lt;authors&gt;&lt;author&gt;Schnitzler, Arthur&lt;/author&gt;&lt;/authors&gt;&lt;tertiary-authors&gt;&lt;author&gt;Fliedl, Konstanze&lt;/author&gt;&lt;/tertiary-authors&gt;&lt;/contributors&gt;&lt;titles&gt;&lt;title&gt;Lieutenant Gustl: Historisch-kritische Ausgabe [Historical-critical Edition]&lt;/title&gt;&lt;/titles&gt;&lt;dates&gt;&lt;year&gt;2011 [1900]&lt;/year&gt;&lt;/dates&gt;&lt;pub-location&gt;Berlin&lt;/pub-location&gt;&lt;publisher&gt;de Gruyter&lt;/publisher&gt;&lt;urls&gt;&lt;/urls&gt;&lt;/record&gt;&lt;/Cite&gt;&lt;/EndNote&gt;</w:instrText>
      </w:r>
      <w:r>
        <w:rPr>
          <w:rFonts w:ascii="Times New Roman" w:hAnsi="Times New Roman"/>
        </w:rPr>
        <w:fldChar w:fldCharType="separate"/>
      </w:r>
      <w:r w:rsidRPr="00674317">
        <w:rPr>
          <w:rFonts w:ascii="Times New Roman" w:hAnsi="Times New Roman"/>
          <w:noProof/>
          <w:lang w:val="en-GB"/>
        </w:rPr>
        <w:t>A</w:t>
      </w:r>
      <w:r>
        <w:rPr>
          <w:rFonts w:ascii="Times New Roman" w:hAnsi="Times New Roman"/>
          <w:noProof/>
          <w:lang w:val="en-GB"/>
        </w:rPr>
        <w:t>rthur</w:t>
      </w:r>
      <w:r w:rsidRPr="00674317">
        <w:rPr>
          <w:rFonts w:ascii="Times New Roman" w:hAnsi="Times New Roman"/>
          <w:noProof/>
          <w:lang w:val="en-GB"/>
        </w:rPr>
        <w:t xml:space="preserve"> Schnitzler, </w:t>
      </w:r>
      <w:r w:rsidRPr="00674317">
        <w:rPr>
          <w:rFonts w:ascii="Times New Roman" w:hAnsi="Times New Roman"/>
          <w:i/>
          <w:noProof/>
          <w:lang w:val="en-GB"/>
        </w:rPr>
        <w:t>Lieutenant Gustl: Historisch-kritische Ausgabe [Historical-critical Edition]</w:t>
      </w:r>
      <w:r w:rsidRPr="00674317">
        <w:rPr>
          <w:rFonts w:ascii="Times New Roman" w:hAnsi="Times New Roman"/>
          <w:noProof/>
          <w:lang w:val="en-GB"/>
        </w:rPr>
        <w:t>. ed. by Konstanze Fliedl (Berlin: de Gruyter, 2011 [1900])</w:t>
      </w:r>
      <w:r>
        <w:rPr>
          <w:rFonts w:ascii="Times New Roman" w:hAnsi="Times New Roman"/>
        </w:rPr>
        <w:fldChar w:fldCharType="end"/>
      </w:r>
      <w:r w:rsidRPr="00674317">
        <w:rPr>
          <w:rFonts w:ascii="Times New Roman" w:hAnsi="Times New Roman"/>
          <w:lang w:val="en-GB"/>
        </w:rPr>
        <w:t xml:space="preserve">; </w:t>
      </w:r>
      <w:r>
        <w:rPr>
          <w:rFonts w:ascii="Times New Roman" w:hAnsi="Times New Roman"/>
          <w:lang w:val="en-GB"/>
        </w:rPr>
        <w:t xml:space="preserve">Note: ‘Gustl’ is </w:t>
      </w:r>
      <w:r w:rsidRPr="00A37D9A">
        <w:rPr>
          <w:rFonts w:ascii="Times New Roman" w:hAnsi="Times New Roman"/>
          <w:lang w:val="en-GB"/>
        </w:rPr>
        <w:t xml:space="preserve">an Austrian short-form of the </w:t>
      </w:r>
      <w:r>
        <w:rPr>
          <w:rFonts w:ascii="Times New Roman" w:hAnsi="Times New Roman"/>
          <w:lang w:val="en-GB"/>
        </w:rPr>
        <w:t>first name August</w:t>
      </w:r>
      <w:r w:rsidRPr="00A37D9A">
        <w:rPr>
          <w:rFonts w:ascii="Times New Roman" w:hAnsi="Times New Roman"/>
          <w:lang w:val="en-GB"/>
        </w:rPr>
        <w:t>.</w:t>
      </w:r>
    </w:p>
  </w:footnote>
  <w:footnote w:id="199">
    <w:p w:rsidR="001A025F" w:rsidRPr="004A68E0" w:rsidRDefault="001A025F" w:rsidP="00B93EEF">
      <w:pPr>
        <w:pStyle w:val="Funotentext"/>
        <w:rPr>
          <w:rFonts w:ascii="Times New Roman" w:hAnsi="Times New Roman"/>
          <w:lang w:val="en-GB"/>
        </w:rPr>
      </w:pPr>
      <w:r w:rsidRPr="00A37D9A">
        <w:rPr>
          <w:rStyle w:val="Funotenzeichen"/>
          <w:rFonts w:ascii="Times New Roman" w:hAnsi="Times New Roman"/>
        </w:rPr>
        <w:footnoteRef/>
      </w:r>
      <w:r w:rsidRPr="004A68E0">
        <w:rPr>
          <w:rFonts w:ascii="Times New Roman" w:hAnsi="Times New Roman"/>
          <w:lang w:val="en-GB"/>
        </w:rPr>
        <w:t xml:space="preserve"> </w:t>
      </w:r>
      <w:r>
        <w:rPr>
          <w:rFonts w:ascii="Times New Roman" w:hAnsi="Times New Roman"/>
        </w:rPr>
        <w:fldChar w:fldCharType="begin"/>
      </w:r>
      <w:r w:rsidRPr="004A68E0">
        <w:rPr>
          <w:rFonts w:ascii="Times New Roman" w:hAnsi="Times New Roman"/>
          <w:lang w:val="en-GB"/>
        </w:rPr>
        <w:instrText xml:space="preserve"> ADDIN EN.CITE &lt;EndNote&gt;&lt;Cite&gt;&lt;Author&gt;Freud&lt;/Author&gt;&lt;Year&gt;1960&lt;/Year&gt;&lt;RecNum&gt;248&lt;/RecNum&gt;&lt;DisplayText&gt;S. Freud, &lt;style face="italic"&gt;Briefe [Letters] 1873-1939&lt;/style&gt;. ed. by Ernst L. Freud (Frankfurt/M.: S. Fischer, 1960)&lt;/DisplayText&gt;&lt;record&gt;&lt;rec-number&gt;248&lt;/rec-number&gt;&lt;foreign-keys&gt;&lt;key app="EN" db-id="dar0asf0a9ewweezds7pxafarztwzrtxf0ww" timestamp="1426177367"&gt;248&lt;/key&gt;&lt;/foreign-keys&gt;&lt;ref-type name="Book"&gt;6&lt;/ref-type&gt;&lt;contributors&gt;&lt;authors&gt;&lt;author&gt;Freud, Sigmund&lt;/author&gt;&lt;/authors&gt;&lt;tertiary-authors&gt;&lt;author&gt;Freud, Ernst L.&lt;/author&gt;&lt;/tertiary-authors&gt;&lt;/contributors&gt;&lt;titles&gt;&lt;title&gt;Briefe [Letters] 1873-1939&lt;/title&gt;&lt;/titles&gt;&lt;dates&gt;&lt;year&gt;1960&lt;/year&gt;&lt;/dates&gt;&lt;pub-location&gt;Frankfurt/M.&lt;/pub-location&gt;&lt;publisher&gt;S. Fischer&lt;/publisher&gt;&lt;urls&gt;&lt;/urls&gt;&lt;/record&gt;&lt;/Cite&gt;&lt;/EndNote&gt;</w:instrText>
      </w:r>
      <w:r>
        <w:rPr>
          <w:rFonts w:ascii="Times New Roman" w:hAnsi="Times New Roman"/>
        </w:rPr>
        <w:fldChar w:fldCharType="separate"/>
      </w:r>
      <w:r w:rsidRPr="004A68E0">
        <w:rPr>
          <w:rFonts w:ascii="Times New Roman" w:hAnsi="Times New Roman"/>
          <w:noProof/>
          <w:lang w:val="en-GB"/>
        </w:rPr>
        <w:t xml:space="preserve">Sigmund Freud, </w:t>
      </w:r>
      <w:r w:rsidRPr="004A68E0">
        <w:rPr>
          <w:rFonts w:ascii="Times New Roman" w:hAnsi="Times New Roman"/>
          <w:i/>
          <w:noProof/>
          <w:lang w:val="en-GB"/>
        </w:rPr>
        <w:t>Briefe [Letters] 1873-1939</w:t>
      </w:r>
      <w:r w:rsidRPr="004A68E0">
        <w:rPr>
          <w:rFonts w:ascii="Times New Roman" w:hAnsi="Times New Roman"/>
          <w:noProof/>
          <w:lang w:val="en-GB"/>
        </w:rPr>
        <w:t>. ed. by Ernst L. Freud (Frankfurt/M.: S. Fischer, 1960)</w:t>
      </w:r>
      <w:r>
        <w:rPr>
          <w:rFonts w:ascii="Times New Roman" w:hAnsi="Times New Roman"/>
        </w:rPr>
        <w:fldChar w:fldCharType="end"/>
      </w:r>
      <w:r w:rsidRPr="004A68E0">
        <w:rPr>
          <w:rFonts w:ascii="Times New Roman" w:hAnsi="Times New Roman"/>
          <w:lang w:val="en-GB"/>
        </w:rPr>
        <w:t>, p.249 (my translation).</w:t>
      </w:r>
    </w:p>
  </w:footnote>
  <w:footnote w:id="200">
    <w:p w:rsidR="001A025F" w:rsidRPr="004A68E0" w:rsidRDefault="001A025F" w:rsidP="00B93EEF">
      <w:pPr>
        <w:pStyle w:val="Funotentext"/>
        <w:rPr>
          <w:rFonts w:ascii="Times New Roman" w:hAnsi="Times New Roman"/>
          <w:lang w:val="en-GB"/>
        </w:rPr>
      </w:pPr>
      <w:r w:rsidRPr="00A37D9A">
        <w:rPr>
          <w:rStyle w:val="Funotenzeichen"/>
          <w:rFonts w:ascii="Times New Roman" w:hAnsi="Times New Roman"/>
        </w:rPr>
        <w:footnoteRef/>
      </w:r>
      <w:r w:rsidRPr="00A37D9A">
        <w:rPr>
          <w:rFonts w:ascii="Times New Roman" w:hAnsi="Times New Roman"/>
          <w:lang w:val="en-GB"/>
        </w:rPr>
        <w:t xml:space="preserve"> Childs,</w:t>
      </w:r>
      <w:r>
        <w:rPr>
          <w:rFonts w:ascii="Times New Roman" w:hAnsi="Times New Roman"/>
          <w:lang w:val="en-GB"/>
        </w:rPr>
        <w:t xml:space="preserve"> </w:t>
      </w:r>
      <w:r w:rsidRPr="00324F97">
        <w:rPr>
          <w:rFonts w:ascii="Times New Roman" w:hAnsi="Times New Roman"/>
          <w:i/>
          <w:lang w:val="en-GB"/>
        </w:rPr>
        <w:t>Modernism</w:t>
      </w:r>
      <w:r>
        <w:rPr>
          <w:rFonts w:ascii="Times New Roman" w:hAnsi="Times New Roman"/>
          <w:lang w:val="en-GB"/>
        </w:rPr>
        <w:t xml:space="preserve">, </w:t>
      </w:r>
      <w:r w:rsidRPr="00A37D9A">
        <w:rPr>
          <w:rFonts w:ascii="Times New Roman" w:hAnsi="Times New Roman"/>
          <w:lang w:val="en-GB"/>
        </w:rPr>
        <w:t xml:space="preserve"> p.4; for astrology as part of popular culture see for example </w:t>
      </w:r>
      <w:r w:rsidRPr="007700BD">
        <w:rPr>
          <w:rFonts w:ascii="Times New Roman" w:hAnsi="Times New Roman"/>
          <w:lang w:val="en-GB"/>
        </w:rPr>
        <w:t xml:space="preserve">Campion, </w:t>
      </w:r>
      <w:r w:rsidRPr="007700BD">
        <w:rPr>
          <w:rFonts w:ascii="Times New Roman" w:hAnsi="Times New Roman"/>
          <w:i/>
          <w:noProof/>
          <w:lang w:val="en-GB"/>
        </w:rPr>
        <w:t xml:space="preserve">History of Western Astrology Vol. </w:t>
      </w:r>
      <w:r w:rsidRPr="004A68E0">
        <w:rPr>
          <w:rFonts w:ascii="Times New Roman" w:hAnsi="Times New Roman"/>
          <w:i/>
          <w:noProof/>
          <w:lang w:val="en-GB"/>
        </w:rPr>
        <w:t>II</w:t>
      </w:r>
      <w:r w:rsidRPr="004A68E0">
        <w:rPr>
          <w:rFonts w:ascii="Times New Roman" w:hAnsi="Times New Roman"/>
          <w:lang w:val="en-GB"/>
        </w:rPr>
        <w:t>, p. x and p.279.</w:t>
      </w:r>
    </w:p>
  </w:footnote>
  <w:footnote w:id="201">
    <w:p w:rsidR="001A025F" w:rsidRPr="006F1CB7" w:rsidRDefault="001A025F">
      <w:pPr>
        <w:pStyle w:val="Funotentext"/>
        <w:rPr>
          <w:rFonts w:ascii="Times New Roman" w:hAnsi="Times New Roman"/>
          <w:lang w:val="en-GB"/>
        </w:rPr>
      </w:pPr>
      <w:r w:rsidRPr="006F1CB7">
        <w:rPr>
          <w:rStyle w:val="Funotenzeichen"/>
          <w:rFonts w:ascii="Times New Roman" w:hAnsi="Times New Roman"/>
        </w:rPr>
        <w:footnoteRef/>
      </w:r>
      <w:r w:rsidRPr="006F1CB7">
        <w:rPr>
          <w:rFonts w:ascii="Times New Roman" w:hAnsi="Times New Roman"/>
          <w:lang w:val="en-GB"/>
        </w:rPr>
        <w:t xml:space="preserve"> All German text examples were translated by the author of this dissertation. Although everywhere else in this work inclusive language, a standard of 21</w:t>
      </w:r>
      <w:r w:rsidRPr="006F1CB7">
        <w:rPr>
          <w:rFonts w:ascii="Times New Roman" w:hAnsi="Times New Roman"/>
          <w:vertAlign w:val="superscript"/>
          <w:lang w:val="en-GB"/>
        </w:rPr>
        <w:t>st</w:t>
      </w:r>
      <w:r w:rsidRPr="006F1CB7">
        <w:rPr>
          <w:rFonts w:ascii="Times New Roman" w:hAnsi="Times New Roman"/>
          <w:lang w:val="en-GB"/>
        </w:rPr>
        <w:t xml:space="preserve"> century scholarship, was used, it was not applied to the text examples in order to represent the literary style of the German original and of early 20</w:t>
      </w:r>
      <w:r w:rsidRPr="006F1CB7">
        <w:rPr>
          <w:rFonts w:ascii="Times New Roman" w:hAnsi="Times New Roman"/>
          <w:vertAlign w:val="superscript"/>
          <w:lang w:val="en-GB"/>
        </w:rPr>
        <w:t>th</w:t>
      </w:r>
      <w:r w:rsidRPr="006F1CB7">
        <w:rPr>
          <w:rFonts w:ascii="Times New Roman" w:hAnsi="Times New Roman"/>
          <w:lang w:val="en-GB"/>
        </w:rPr>
        <w:t xml:space="preserve"> century writing as authentically as possible.</w:t>
      </w:r>
    </w:p>
  </w:footnote>
  <w:footnote w:id="202">
    <w:p w:rsidR="001A025F" w:rsidRPr="006F1CB7" w:rsidRDefault="001A025F" w:rsidP="00B93EEF">
      <w:pPr>
        <w:pStyle w:val="Funotentext"/>
        <w:rPr>
          <w:rFonts w:ascii="Times New Roman" w:hAnsi="Times New Roman"/>
        </w:rPr>
      </w:pPr>
      <w:r w:rsidRPr="006F1CB7">
        <w:rPr>
          <w:rStyle w:val="Funotenzeichen"/>
          <w:rFonts w:ascii="Times New Roman" w:hAnsi="Times New Roman"/>
        </w:rPr>
        <w:footnoteRef/>
      </w:r>
      <w:r w:rsidRPr="006F1CB7">
        <w:rPr>
          <w:rFonts w:ascii="Times New Roman" w:hAnsi="Times New Roman"/>
        </w:rPr>
        <w:t xml:space="preserve"> ‚Es wird vielmehr nur versucht, die astrologische Lehre zu dem zurückzuführen, was sie ursprünglich zweifellos gewesen ist: zu einer rein psychologischen Lehre. Dabei kann es jedoch keinem Zweifel unterliegen, daß die Psychologie der Alten eine andere gewesen ist als die Psychologie von heute.‘, Kühr, </w:t>
      </w:r>
      <w:r w:rsidRPr="006F1CB7">
        <w:rPr>
          <w:rFonts w:ascii="Times New Roman" w:hAnsi="Times New Roman"/>
          <w:i/>
        </w:rPr>
        <w:t>Psychologische Horoskopdeutung</w:t>
      </w:r>
      <w:r w:rsidRPr="006F1CB7">
        <w:rPr>
          <w:rFonts w:ascii="Times New Roman" w:hAnsi="Times New Roman"/>
        </w:rPr>
        <w:t>, I, p.5.</w:t>
      </w:r>
    </w:p>
  </w:footnote>
  <w:footnote w:id="203">
    <w:p w:rsidR="001A025F" w:rsidRPr="006F1CB7" w:rsidRDefault="001A025F" w:rsidP="00B93EEF">
      <w:pPr>
        <w:pStyle w:val="Funotentext"/>
        <w:rPr>
          <w:rFonts w:ascii="Times New Roman" w:hAnsi="Times New Roman"/>
        </w:rPr>
      </w:pPr>
      <w:r w:rsidRPr="006F1CB7">
        <w:rPr>
          <w:rStyle w:val="Funotenzeichen"/>
          <w:rFonts w:ascii="Times New Roman" w:hAnsi="Times New Roman"/>
        </w:rPr>
        <w:footnoteRef/>
      </w:r>
      <w:r w:rsidRPr="006F1CB7">
        <w:rPr>
          <w:rFonts w:ascii="Times New Roman" w:hAnsi="Times New Roman"/>
        </w:rPr>
        <w:t xml:space="preserve"> ‚Es ist daher eine unabweisbare Forderung, die Grundgesetze, die wir der ehrwürdigen astrologischen Tradition verdanken, mit unseren heuteigen psychologischen Erkenntnissen in Einklang zu bringen. … Es wäre überdies ein Fehler, die außerordentlichen Errungenschaften der modernen Psychologie, insbesondere der analytischen Psychologie und der speziellen Charakterkunde, für die astrologische Deutung ungenützt zu lassen.‘, Kühr, </w:t>
      </w:r>
      <w:r w:rsidRPr="006F1CB7">
        <w:rPr>
          <w:rFonts w:ascii="Times New Roman" w:hAnsi="Times New Roman"/>
          <w:i/>
        </w:rPr>
        <w:t>Psychologische Horoskopdeutung</w:t>
      </w:r>
      <w:r w:rsidRPr="006F1CB7">
        <w:rPr>
          <w:rFonts w:ascii="Times New Roman" w:hAnsi="Times New Roman"/>
        </w:rPr>
        <w:t>, I, p.5.</w:t>
      </w:r>
    </w:p>
  </w:footnote>
  <w:footnote w:id="204">
    <w:p w:rsidR="001A025F" w:rsidRPr="006F1CB7" w:rsidRDefault="001A025F" w:rsidP="00B93EEF">
      <w:pPr>
        <w:pStyle w:val="Funotentext"/>
        <w:rPr>
          <w:rFonts w:ascii="Times New Roman" w:hAnsi="Times New Roman"/>
        </w:rPr>
      </w:pPr>
      <w:r w:rsidRPr="006F1CB7">
        <w:rPr>
          <w:rStyle w:val="Funotenzeichen"/>
          <w:rFonts w:ascii="Times New Roman" w:hAnsi="Times New Roman"/>
        </w:rPr>
        <w:footnoteRef/>
      </w:r>
      <w:r w:rsidRPr="006F1CB7">
        <w:rPr>
          <w:rFonts w:ascii="Times New Roman" w:hAnsi="Times New Roman"/>
        </w:rPr>
        <w:t xml:space="preserve"> Howe, </w:t>
      </w:r>
      <w:r w:rsidRPr="006F1CB7">
        <w:rPr>
          <w:rFonts w:ascii="Times New Roman" w:hAnsi="Times New Roman"/>
          <w:i/>
        </w:rPr>
        <w:t>Urania’s Children</w:t>
      </w:r>
      <w:r w:rsidRPr="006F1CB7">
        <w:rPr>
          <w:rFonts w:ascii="Times New Roman" w:hAnsi="Times New Roman"/>
        </w:rPr>
        <w:t>, p.98.</w:t>
      </w:r>
    </w:p>
  </w:footnote>
  <w:footnote w:id="205">
    <w:p w:rsidR="001A025F" w:rsidRPr="006F1CB7" w:rsidRDefault="001A025F">
      <w:pPr>
        <w:pStyle w:val="Funotentext"/>
        <w:rPr>
          <w:rFonts w:ascii="Times New Roman" w:hAnsi="Times New Roman"/>
        </w:rPr>
      </w:pPr>
      <w:r w:rsidRPr="006F1CB7">
        <w:rPr>
          <w:rStyle w:val="Funotenzeichen"/>
          <w:rFonts w:ascii="Times New Roman" w:hAnsi="Times New Roman"/>
        </w:rPr>
        <w:footnoteRef/>
      </w:r>
      <w:r w:rsidRPr="006F1CB7">
        <w:rPr>
          <w:rFonts w:ascii="Times New Roman" w:hAnsi="Times New Roman"/>
        </w:rPr>
        <w:t xml:space="preserve"> ‚… daß es dem Verfasser außschließlich darauf ankommt, die Astrologie als Psychologie zu behandeln‘, Kühr, </w:t>
      </w:r>
      <w:r w:rsidRPr="006F1CB7">
        <w:rPr>
          <w:rFonts w:ascii="Times New Roman" w:hAnsi="Times New Roman"/>
          <w:i/>
        </w:rPr>
        <w:t>Psychologische Horoskopdeutung</w:t>
      </w:r>
      <w:r w:rsidRPr="006F1CB7">
        <w:rPr>
          <w:rFonts w:ascii="Times New Roman" w:hAnsi="Times New Roman"/>
        </w:rPr>
        <w:t>, I, p.19.</w:t>
      </w:r>
    </w:p>
  </w:footnote>
  <w:footnote w:id="206">
    <w:p w:rsidR="001A025F" w:rsidRPr="006F1CB7" w:rsidRDefault="001A025F" w:rsidP="00B93EEF">
      <w:pPr>
        <w:pStyle w:val="Funotentext"/>
        <w:rPr>
          <w:rFonts w:ascii="Times New Roman" w:hAnsi="Times New Roman"/>
        </w:rPr>
      </w:pPr>
      <w:r w:rsidRPr="006F1CB7">
        <w:rPr>
          <w:rStyle w:val="Funotenzeichen"/>
          <w:rFonts w:ascii="Times New Roman" w:hAnsi="Times New Roman"/>
        </w:rPr>
        <w:footnoteRef/>
      </w:r>
      <w:r w:rsidRPr="006F1CB7">
        <w:rPr>
          <w:rFonts w:ascii="Times New Roman" w:hAnsi="Times New Roman"/>
        </w:rPr>
        <w:t xml:space="preserve"> ‚Die Auffassung der Astrologie als Psychologie …‘, Kühr, </w:t>
      </w:r>
      <w:r w:rsidRPr="006F1CB7">
        <w:rPr>
          <w:rFonts w:ascii="Times New Roman" w:hAnsi="Times New Roman"/>
          <w:i/>
        </w:rPr>
        <w:t>Psychologische Horoskopdeutung</w:t>
      </w:r>
      <w:r w:rsidRPr="006F1CB7">
        <w:rPr>
          <w:rFonts w:ascii="Times New Roman" w:hAnsi="Times New Roman"/>
        </w:rPr>
        <w:t>, I, p.20.</w:t>
      </w:r>
    </w:p>
  </w:footnote>
  <w:footnote w:id="207">
    <w:p w:rsidR="001A025F" w:rsidRPr="006F1CB7" w:rsidRDefault="001A025F" w:rsidP="00B93EEF">
      <w:pPr>
        <w:pStyle w:val="Funotentext"/>
        <w:rPr>
          <w:rFonts w:ascii="Times New Roman" w:hAnsi="Times New Roman"/>
        </w:rPr>
      </w:pPr>
      <w:r w:rsidRPr="006F1CB7">
        <w:rPr>
          <w:rStyle w:val="Funotenzeichen"/>
          <w:rFonts w:ascii="Times New Roman" w:hAnsi="Times New Roman"/>
        </w:rPr>
        <w:footnoteRef/>
      </w:r>
      <w:r w:rsidRPr="006F1CB7">
        <w:rPr>
          <w:rFonts w:ascii="Times New Roman" w:hAnsi="Times New Roman"/>
        </w:rPr>
        <w:t xml:space="preserve"> ‚Mit dieser im folgenden [sic] ausführlich dargelegten astro-psychologischen Methode erfassen wir nicht nur die bewußten Anlagen, sondern auch die in den Tiefen des Unbewußten liegenden psychischen Kräfte in ihrer individuell gegebenen Ordnung.‘, Kühr, </w:t>
      </w:r>
      <w:r w:rsidRPr="006F1CB7">
        <w:rPr>
          <w:rFonts w:ascii="Times New Roman" w:hAnsi="Times New Roman"/>
          <w:i/>
        </w:rPr>
        <w:t>Psychologische Horoskopdeutung</w:t>
      </w:r>
      <w:r w:rsidRPr="006F1CB7">
        <w:rPr>
          <w:rFonts w:ascii="Times New Roman" w:hAnsi="Times New Roman"/>
        </w:rPr>
        <w:t>, I, p.6.</w:t>
      </w:r>
    </w:p>
  </w:footnote>
  <w:footnote w:id="208">
    <w:p w:rsidR="001A025F" w:rsidRPr="006F1CB7" w:rsidRDefault="001A025F" w:rsidP="00B93EEF">
      <w:pPr>
        <w:pStyle w:val="Funotentext"/>
        <w:rPr>
          <w:rFonts w:ascii="Times New Roman" w:hAnsi="Times New Roman"/>
        </w:rPr>
      </w:pPr>
      <w:r w:rsidRPr="006F1CB7">
        <w:rPr>
          <w:rStyle w:val="Funotenzeichen"/>
          <w:rFonts w:ascii="Times New Roman" w:hAnsi="Times New Roman"/>
        </w:rPr>
        <w:footnoteRef/>
      </w:r>
      <w:r w:rsidRPr="006F1CB7">
        <w:rPr>
          <w:rFonts w:ascii="Times New Roman" w:hAnsi="Times New Roman"/>
        </w:rPr>
        <w:t xml:space="preserve"> ‚Wir sind davon überzeugt, daß das kosmisch fundierte System der Astro-Psychologie sich letzten Endes als d a s  p s y c h o l o g i s c h e  S y s t e m  ü b e r h a u p t erweisen und darum die Grundlage für eine überaus fruchtbare Kritik an allen anderen bestehenden Systemen bieten wird. Wir glauben daher, durch die Entwicklung des astro-psychologischen Systems einer endgültigen Klärung sämtlicher psychologischer Ansichten den Weg zu weisen, die heute vielfach in sich und durchweg untereinander widerspruchsvoll sind.‘, (spaced out emphasis in original) Kühr, </w:t>
      </w:r>
      <w:r w:rsidRPr="006F1CB7">
        <w:rPr>
          <w:rFonts w:ascii="Times New Roman" w:hAnsi="Times New Roman"/>
          <w:i/>
        </w:rPr>
        <w:t>Psychologische Horoskopdeutung</w:t>
      </w:r>
      <w:r w:rsidRPr="006F1CB7">
        <w:rPr>
          <w:rFonts w:ascii="Times New Roman" w:hAnsi="Times New Roman"/>
        </w:rPr>
        <w:t>, I, p.36.</w:t>
      </w:r>
    </w:p>
  </w:footnote>
  <w:footnote w:id="209">
    <w:p w:rsidR="001A025F" w:rsidRPr="006F1CB7" w:rsidRDefault="001A025F" w:rsidP="00B93EEF">
      <w:pPr>
        <w:pStyle w:val="Funotentext"/>
        <w:rPr>
          <w:rFonts w:ascii="Times New Roman" w:hAnsi="Times New Roman"/>
        </w:rPr>
      </w:pPr>
      <w:r w:rsidRPr="006F1CB7">
        <w:rPr>
          <w:rStyle w:val="Funotenzeichen"/>
          <w:rFonts w:ascii="Times New Roman" w:hAnsi="Times New Roman"/>
        </w:rPr>
        <w:footnoteRef/>
      </w:r>
      <w:r w:rsidRPr="006F1CB7">
        <w:rPr>
          <w:rFonts w:ascii="Times New Roman" w:hAnsi="Times New Roman"/>
        </w:rPr>
        <w:t xml:space="preserve"> ‚… Daher sind alle modernen „Psychologie ohne Seele“ Bewußtseinspsychologien, in denen ein unbewußt Psychisches nicht existiert.‘, Jung, </w:t>
      </w:r>
      <w:r w:rsidRPr="006F1CB7">
        <w:rPr>
          <w:rFonts w:ascii="Times New Roman" w:hAnsi="Times New Roman"/>
          <w:i/>
        </w:rPr>
        <w:t>Wirklichkeit der Seele</w:t>
      </w:r>
      <w:r w:rsidRPr="006F1CB7">
        <w:rPr>
          <w:rFonts w:ascii="Times New Roman" w:hAnsi="Times New Roman"/>
        </w:rPr>
        <w:t>, p. 13.</w:t>
      </w:r>
    </w:p>
  </w:footnote>
  <w:footnote w:id="210">
    <w:p w:rsidR="001A025F" w:rsidRPr="006F1CB7" w:rsidRDefault="001A025F">
      <w:pPr>
        <w:pStyle w:val="Funotentext"/>
        <w:rPr>
          <w:rFonts w:ascii="Times New Roman" w:hAnsi="Times New Roman"/>
        </w:rPr>
      </w:pPr>
      <w:r w:rsidRPr="006F1CB7">
        <w:rPr>
          <w:rStyle w:val="Funotenzeichen"/>
          <w:rFonts w:ascii="Times New Roman" w:hAnsi="Times New Roman"/>
        </w:rPr>
        <w:footnoteRef/>
      </w:r>
      <w:r w:rsidRPr="006F1CB7">
        <w:rPr>
          <w:rFonts w:ascii="Times New Roman" w:hAnsi="Times New Roman"/>
        </w:rPr>
        <w:t xml:space="preserve"> He used the German adjective </w:t>
      </w:r>
      <w:r w:rsidRPr="006F1CB7">
        <w:rPr>
          <w:rFonts w:ascii="Times New Roman" w:hAnsi="Times New Roman"/>
          <w:i/>
        </w:rPr>
        <w:t>geistig</w:t>
      </w:r>
      <w:r w:rsidRPr="006F1CB7">
        <w:rPr>
          <w:rFonts w:ascii="Times New Roman" w:hAnsi="Times New Roman"/>
        </w:rPr>
        <w:t xml:space="preserve"> which can either mean ‚mental‘ or ‚spiritual‘ in English:  ‘…, daß Psyche aus einem geistigen Prinzip von ähnlicher Unzugänglichkeit wie der Stoff hervorgeht.‘, Jung, </w:t>
      </w:r>
      <w:r w:rsidRPr="006F1CB7">
        <w:rPr>
          <w:rFonts w:ascii="Times New Roman" w:hAnsi="Times New Roman"/>
          <w:i/>
        </w:rPr>
        <w:t>Wirklichkeit der Seele</w:t>
      </w:r>
      <w:r w:rsidRPr="006F1CB7">
        <w:rPr>
          <w:rFonts w:ascii="Times New Roman" w:hAnsi="Times New Roman"/>
        </w:rPr>
        <w:t>, p. 14.</w:t>
      </w:r>
    </w:p>
  </w:footnote>
  <w:footnote w:id="211">
    <w:p w:rsidR="001A025F" w:rsidRPr="006F1CB7" w:rsidRDefault="001A025F" w:rsidP="00B93EEF">
      <w:pPr>
        <w:pStyle w:val="Funotentext"/>
        <w:rPr>
          <w:rFonts w:ascii="Times New Roman" w:hAnsi="Times New Roman"/>
        </w:rPr>
      </w:pPr>
      <w:r w:rsidRPr="006F1CB7">
        <w:rPr>
          <w:rStyle w:val="Funotenzeichen"/>
          <w:rFonts w:ascii="Times New Roman" w:hAnsi="Times New Roman"/>
        </w:rPr>
        <w:footnoteRef/>
      </w:r>
      <w:r w:rsidRPr="006F1CB7">
        <w:rPr>
          <w:rFonts w:ascii="Times New Roman" w:hAnsi="Times New Roman"/>
        </w:rPr>
        <w:t xml:space="preserve"> ‚Eine solche Psychologie könnte allerdings nicht modern sein, denn modern ist das Gegenteil. Wir müssen daher wohl oder übel auf die Seelenlehre unserer Voreltern zurückgreifen, weil jene es waren, die solche Annahmen machten.’, Jung, </w:t>
      </w:r>
      <w:r w:rsidRPr="006F1CB7">
        <w:rPr>
          <w:rFonts w:ascii="Times New Roman" w:hAnsi="Times New Roman"/>
          <w:i/>
        </w:rPr>
        <w:t>Wirklichkeit der Seele</w:t>
      </w:r>
      <w:r w:rsidRPr="006F1CB7">
        <w:rPr>
          <w:rFonts w:ascii="Times New Roman" w:hAnsi="Times New Roman"/>
        </w:rPr>
        <w:t>, p. 14.</w:t>
      </w:r>
    </w:p>
  </w:footnote>
  <w:footnote w:id="212">
    <w:p w:rsidR="001A025F" w:rsidRPr="006F1CB7" w:rsidRDefault="001A025F" w:rsidP="00B93EEF">
      <w:pPr>
        <w:pStyle w:val="Funotentext"/>
        <w:rPr>
          <w:rFonts w:ascii="Times New Roman" w:hAnsi="Times New Roman"/>
        </w:rPr>
      </w:pPr>
      <w:r w:rsidRPr="006F1CB7">
        <w:rPr>
          <w:rStyle w:val="Funotenzeichen"/>
          <w:rFonts w:ascii="Times New Roman" w:hAnsi="Times New Roman"/>
        </w:rPr>
        <w:footnoteRef/>
      </w:r>
      <w:r w:rsidRPr="006F1CB7">
        <w:rPr>
          <w:rFonts w:ascii="Times New Roman" w:hAnsi="Times New Roman"/>
        </w:rPr>
        <w:t xml:space="preserve"> ‚Dies ist der erste Versuch, die Psycho-Astrologie systematisch in ihrem ganzen Farbenreichtum so zusammenzustellen, dass ihr Sinn durchscheint. Nur auf diesem Weg wird klar, dass es sich nicht um willkürliche Zusammenstellungen von Eigenschaften unter einem Kennwort handelt. Darum rühmt sich diese Arbeit trotz ihrer Erstmaligkeit keineswegs der Originalität, sondern nur ihrer Wahrhaftigkeit. Sie stützt sich auf die Erfahrungen von Jahrtausenden. Das relativ tiefgründigste, was die moderne Astrologie bisher über die Astro-Psychologie hervorgebracht hat, findet sich bei F. Ch. Barlet, Les Gènies planètaires (Librairie Chacornac, Paris). Im Folgenden knüpft mancherlei an diese Untersuchungen an.‘, Schmitz, </w:t>
      </w:r>
      <w:r w:rsidRPr="006F1CB7">
        <w:rPr>
          <w:rFonts w:ascii="Times New Roman" w:hAnsi="Times New Roman"/>
          <w:i/>
        </w:rPr>
        <w:t>Geist der Astrologie</w:t>
      </w:r>
      <w:r w:rsidRPr="006F1CB7">
        <w:rPr>
          <w:rFonts w:ascii="Times New Roman" w:hAnsi="Times New Roman"/>
        </w:rPr>
        <w:t>, p.218, footnote.</w:t>
      </w:r>
    </w:p>
  </w:footnote>
  <w:footnote w:id="213">
    <w:p w:rsidR="001A025F" w:rsidRPr="006F1CB7" w:rsidRDefault="001A025F" w:rsidP="00B93EEF">
      <w:pPr>
        <w:pStyle w:val="Funotentext"/>
        <w:rPr>
          <w:rFonts w:ascii="Times New Roman" w:hAnsi="Times New Roman"/>
          <w:lang w:val="en-GB"/>
        </w:rPr>
      </w:pPr>
      <w:r w:rsidRPr="006F1CB7">
        <w:rPr>
          <w:rStyle w:val="Funotenzeichen"/>
          <w:rFonts w:ascii="Times New Roman" w:hAnsi="Times New Roman"/>
        </w:rPr>
        <w:footnoteRef/>
      </w:r>
      <w:r w:rsidRPr="006F1CB7">
        <w:rPr>
          <w:rFonts w:ascii="Times New Roman" w:hAnsi="Times New Roman"/>
          <w:lang w:val="en-GB"/>
        </w:rPr>
        <w:t xml:space="preserve"> Some issues of this French journal of occultism can be viewed as a PDF on the website of The International Association for the Preservation of Spiritualist and Occult Periodicals, &lt;</w:t>
      </w:r>
      <w:hyperlink r:id="rId9" w:history="1">
        <w:r w:rsidRPr="006F1CB7">
          <w:rPr>
            <w:rStyle w:val="Hyperlink"/>
            <w:rFonts w:ascii="Times New Roman" w:hAnsi="Times New Roman"/>
            <w:lang w:val="en-GB"/>
          </w:rPr>
          <w:t>http://www.iapsop.com/archive/index.html</w:t>
        </w:r>
      </w:hyperlink>
      <w:r w:rsidRPr="006F1CB7">
        <w:rPr>
          <w:rFonts w:ascii="Times New Roman" w:hAnsi="Times New Roman"/>
          <w:lang w:val="en-GB"/>
        </w:rPr>
        <w:t>&gt; [accessed 8 January 2015].</w:t>
      </w:r>
    </w:p>
  </w:footnote>
  <w:footnote w:id="214">
    <w:p w:rsidR="001A025F" w:rsidRPr="006F1CB7" w:rsidRDefault="001A025F" w:rsidP="00B93EEF">
      <w:pPr>
        <w:pStyle w:val="Funotentext"/>
        <w:rPr>
          <w:rFonts w:ascii="Times New Roman" w:hAnsi="Times New Roman"/>
        </w:rPr>
      </w:pPr>
      <w:r w:rsidRPr="006F1CB7">
        <w:rPr>
          <w:rStyle w:val="Funotenzeichen"/>
          <w:rFonts w:ascii="Times New Roman" w:hAnsi="Times New Roman"/>
        </w:rPr>
        <w:footnoteRef/>
      </w:r>
      <w:r w:rsidRPr="006F1CB7">
        <w:rPr>
          <w:rFonts w:ascii="Times New Roman" w:hAnsi="Times New Roman"/>
        </w:rPr>
        <w:t xml:space="preserve"> ‚Meister der französischen Astrologie‘, Knappich, </w:t>
      </w:r>
      <w:r w:rsidRPr="006F1CB7">
        <w:rPr>
          <w:rFonts w:ascii="Times New Roman" w:hAnsi="Times New Roman"/>
          <w:i/>
        </w:rPr>
        <w:t>Geschichte der Astrologie</w:t>
      </w:r>
      <w:r w:rsidRPr="006F1CB7">
        <w:rPr>
          <w:rFonts w:ascii="Times New Roman" w:hAnsi="Times New Roman"/>
        </w:rPr>
        <w:t>, p.305.</w:t>
      </w:r>
    </w:p>
  </w:footnote>
  <w:footnote w:id="215">
    <w:p w:rsidR="001A025F" w:rsidRPr="00674317" w:rsidRDefault="001A025F">
      <w:pPr>
        <w:pStyle w:val="Funotentext"/>
        <w:rPr>
          <w:rFonts w:ascii="Times New Roman" w:hAnsi="Times New Roman"/>
        </w:rPr>
      </w:pPr>
      <w:r w:rsidRPr="00275DC1">
        <w:rPr>
          <w:rStyle w:val="Funotenzeichen"/>
          <w:rFonts w:ascii="Times New Roman" w:hAnsi="Times New Roman"/>
        </w:rPr>
        <w:footnoteRef/>
      </w:r>
      <w:r w:rsidRPr="00674317">
        <w:rPr>
          <w:rFonts w:ascii="Times New Roman" w:hAnsi="Times New Roman"/>
        </w:rPr>
        <w:t xml:space="preserve"> Howe, </w:t>
      </w:r>
      <w:r w:rsidRPr="00674317">
        <w:rPr>
          <w:rFonts w:ascii="Times New Roman" w:hAnsi="Times New Roman"/>
          <w:i/>
        </w:rPr>
        <w:t>Urania’s Children</w:t>
      </w:r>
      <w:r w:rsidRPr="00674317">
        <w:rPr>
          <w:rFonts w:ascii="Times New Roman" w:hAnsi="Times New Roman"/>
        </w:rPr>
        <w:t>, p.98.</w:t>
      </w:r>
    </w:p>
  </w:footnote>
  <w:footnote w:id="216">
    <w:p w:rsidR="001A025F" w:rsidRPr="00694B2E" w:rsidRDefault="001A025F" w:rsidP="00B93EEF">
      <w:pPr>
        <w:pStyle w:val="Funotentext"/>
        <w:rPr>
          <w:rFonts w:ascii="Times New Roman" w:hAnsi="Times New Roman"/>
        </w:rPr>
      </w:pPr>
      <w:r w:rsidRPr="00275DC1">
        <w:rPr>
          <w:rStyle w:val="Funotenzeichen"/>
          <w:rFonts w:ascii="Times New Roman" w:hAnsi="Times New Roman"/>
        </w:rPr>
        <w:footnoteRef/>
      </w:r>
      <w:r w:rsidRPr="00694B2E">
        <w:rPr>
          <w:rFonts w:ascii="Times New Roman" w:hAnsi="Times New Roman"/>
        </w:rPr>
        <w:t xml:space="preserve"> </w:t>
      </w:r>
      <w:r w:rsidRPr="00FA122E">
        <w:rPr>
          <w:rFonts w:ascii="Times New Roman" w:hAnsi="Times New Roman"/>
        </w:rPr>
        <w:t xml:space="preserve">Jung, </w:t>
      </w:r>
      <w:r w:rsidRPr="00FA122E">
        <w:rPr>
          <w:rFonts w:ascii="Times New Roman" w:hAnsi="Times New Roman"/>
          <w:i/>
        </w:rPr>
        <w:t>Psychologische Typen GW6</w:t>
      </w:r>
      <w:r w:rsidRPr="00694B2E">
        <w:rPr>
          <w:rFonts w:ascii="Times New Roman" w:hAnsi="Times New Roman"/>
        </w:rPr>
        <w:t>, p.559, §916.</w:t>
      </w:r>
    </w:p>
  </w:footnote>
  <w:footnote w:id="217">
    <w:p w:rsidR="001A025F" w:rsidRPr="00275DC1" w:rsidRDefault="001A025F" w:rsidP="00B93EEF">
      <w:pPr>
        <w:pStyle w:val="Funotentext"/>
        <w:rPr>
          <w:rFonts w:ascii="Times New Roman" w:hAnsi="Times New Roman"/>
        </w:rPr>
      </w:pPr>
      <w:r w:rsidRPr="00275DC1">
        <w:rPr>
          <w:rStyle w:val="Funotenzeichen"/>
          <w:rFonts w:ascii="Times New Roman" w:hAnsi="Times New Roman"/>
        </w:rPr>
        <w:footnoteRef/>
      </w:r>
      <w:r>
        <w:rPr>
          <w:rFonts w:ascii="Times New Roman" w:hAnsi="Times New Roman"/>
        </w:rPr>
        <w:t xml:space="preserve"> </w:t>
      </w:r>
      <w:r w:rsidRPr="00FA122E">
        <w:rPr>
          <w:rFonts w:ascii="Times New Roman" w:hAnsi="Times New Roman"/>
        </w:rPr>
        <w:t xml:space="preserve">Jung, </w:t>
      </w:r>
      <w:r w:rsidRPr="00FA122E">
        <w:rPr>
          <w:rFonts w:ascii="Times New Roman" w:hAnsi="Times New Roman"/>
          <w:i/>
        </w:rPr>
        <w:t>Psychologische Typen GW6</w:t>
      </w:r>
      <w:r w:rsidRPr="00275DC1">
        <w:rPr>
          <w:rFonts w:ascii="Times New Roman" w:hAnsi="Times New Roman"/>
        </w:rPr>
        <w:t>, p.559, §917.</w:t>
      </w:r>
    </w:p>
  </w:footnote>
  <w:footnote w:id="218">
    <w:p w:rsidR="001A025F" w:rsidRPr="00275DC1" w:rsidRDefault="001A025F" w:rsidP="00B93EEF">
      <w:pPr>
        <w:pStyle w:val="Funotentext"/>
        <w:rPr>
          <w:rFonts w:ascii="Times New Roman" w:hAnsi="Times New Roman"/>
        </w:rPr>
      </w:pPr>
      <w:r w:rsidRPr="00275DC1">
        <w:rPr>
          <w:rStyle w:val="Funotenzeichen"/>
          <w:rFonts w:ascii="Times New Roman" w:hAnsi="Times New Roman"/>
        </w:rPr>
        <w:footnoteRef/>
      </w:r>
      <w:r w:rsidRPr="00275DC1">
        <w:rPr>
          <w:rFonts w:ascii="Times New Roman" w:hAnsi="Times New Roman"/>
        </w:rPr>
        <w:t xml:space="preserve"> Die im Horoskop gespiegelten Zusammenhänge entsprechen dem Gegeneinanderspiel der verschiedenen Anlagen der jeweiligen menschlichen Innenwelt …‘, </w:t>
      </w:r>
      <w:r>
        <w:rPr>
          <w:rFonts w:ascii="Times New Roman" w:hAnsi="Times New Roman"/>
        </w:rPr>
        <w:t xml:space="preserve">von Ungern-Sternberg, </w:t>
      </w:r>
      <w:r w:rsidRPr="00483CAC">
        <w:rPr>
          <w:rFonts w:ascii="Times New Roman" w:hAnsi="Times New Roman"/>
          <w:i/>
          <w:noProof/>
        </w:rPr>
        <w:t>Die innerseelische Erfahrungswelt am Bilde der Astrologie</w:t>
      </w:r>
      <w:r w:rsidRPr="00275DC1">
        <w:rPr>
          <w:rFonts w:ascii="Times New Roman" w:hAnsi="Times New Roman"/>
        </w:rPr>
        <w:t>, p.156.</w:t>
      </w:r>
    </w:p>
  </w:footnote>
  <w:footnote w:id="219">
    <w:p w:rsidR="001A025F" w:rsidRPr="00275DC1" w:rsidRDefault="001A025F" w:rsidP="00B93EEF">
      <w:pPr>
        <w:pStyle w:val="Funotentext"/>
        <w:rPr>
          <w:rFonts w:ascii="Times New Roman" w:hAnsi="Times New Roman"/>
        </w:rPr>
      </w:pPr>
      <w:r w:rsidRPr="00275DC1">
        <w:rPr>
          <w:rStyle w:val="Funotenzeichen"/>
          <w:rFonts w:ascii="Times New Roman" w:hAnsi="Times New Roman"/>
        </w:rPr>
        <w:footnoteRef/>
      </w:r>
      <w:r w:rsidRPr="00275DC1">
        <w:rPr>
          <w:rFonts w:ascii="Times New Roman" w:hAnsi="Times New Roman"/>
        </w:rPr>
        <w:t xml:space="preserve"> ‚Der Mythos spiegelt somit wieder beides, Außen und Innen, die erlebte Welt und die von dieser Welt Besitz ergreifende Seele.‘, von Ungern-Sternberg, p.25; ‚das wesentlich Lebendige im Menschen erst im Zusammentreffen mit der bestimmten, das Innere zum Erwachen bringenden Außenwelt zum Bewußtsein kommt und im Erleben dieser Außenwelt als Bild Wirklichkeit wird.‘, </w:t>
      </w:r>
      <w:r>
        <w:rPr>
          <w:rFonts w:ascii="Times New Roman" w:hAnsi="Times New Roman"/>
        </w:rPr>
        <w:t xml:space="preserve">von Ungern-Sternberg, </w:t>
      </w:r>
      <w:r w:rsidRPr="00483CAC">
        <w:rPr>
          <w:rFonts w:ascii="Times New Roman" w:hAnsi="Times New Roman"/>
          <w:i/>
          <w:noProof/>
        </w:rPr>
        <w:t>Die innerseelische Erfahrungswelt am Bilde der Astrologie</w:t>
      </w:r>
      <w:r w:rsidRPr="00275DC1">
        <w:rPr>
          <w:rFonts w:ascii="Times New Roman" w:hAnsi="Times New Roman"/>
        </w:rPr>
        <w:t>, p.24.</w:t>
      </w:r>
    </w:p>
  </w:footnote>
  <w:footnote w:id="220">
    <w:p w:rsidR="001A025F" w:rsidRPr="00275DC1" w:rsidRDefault="001A025F" w:rsidP="00B93EEF">
      <w:pPr>
        <w:pStyle w:val="Funotentext"/>
        <w:rPr>
          <w:rFonts w:ascii="Times New Roman" w:hAnsi="Times New Roman"/>
        </w:rPr>
      </w:pPr>
      <w:r w:rsidRPr="00275DC1">
        <w:rPr>
          <w:rStyle w:val="Funotenzeichen"/>
          <w:rFonts w:ascii="Times New Roman" w:hAnsi="Times New Roman"/>
        </w:rPr>
        <w:footnoteRef/>
      </w:r>
      <w:r w:rsidRPr="00275DC1">
        <w:rPr>
          <w:rFonts w:ascii="Times New Roman" w:hAnsi="Times New Roman"/>
        </w:rPr>
        <w:t xml:space="preserve"> ‚In dieser Verschiedenheit der Betonung dieser Grundfaktoren durch Planetenstellung und astrologische Häuser sind die grundlegenden Verschiedenheiten der Menschen untereinander gespiegelt. Abgesehen von dieser Betonungsverschiedenheit hat j e d e s Einzelwesen als Kind der Erde den ganzen Tierkreis in sich, der, wie gesagt, die grundsätzlichen Formen menschlicher Auswirkungsmöglichkeit im Sinnbild wiederspiegelt.‘, </w:t>
      </w:r>
      <w:r>
        <w:rPr>
          <w:rFonts w:ascii="Times New Roman" w:hAnsi="Times New Roman"/>
        </w:rPr>
        <w:t xml:space="preserve">von Ungern-Sternberg, </w:t>
      </w:r>
      <w:r w:rsidRPr="00483CAC">
        <w:rPr>
          <w:rFonts w:ascii="Times New Roman" w:hAnsi="Times New Roman"/>
          <w:i/>
          <w:noProof/>
        </w:rPr>
        <w:t>Die innerseelische Erfahrungswelt am Bilde der Astrologie</w:t>
      </w:r>
      <w:r w:rsidRPr="00275DC1">
        <w:rPr>
          <w:rFonts w:ascii="Times New Roman" w:hAnsi="Times New Roman"/>
        </w:rPr>
        <w:t>, p.112.</w:t>
      </w:r>
    </w:p>
  </w:footnote>
  <w:footnote w:id="221">
    <w:p w:rsidR="001A025F" w:rsidRPr="00275DC1" w:rsidRDefault="001A025F" w:rsidP="00B93EEF">
      <w:pPr>
        <w:pStyle w:val="Funotentext"/>
        <w:rPr>
          <w:rFonts w:ascii="Times New Roman" w:hAnsi="Times New Roman"/>
          <w:lang w:val="en-GB"/>
        </w:rPr>
      </w:pPr>
      <w:r w:rsidRPr="00275DC1">
        <w:rPr>
          <w:rStyle w:val="Funotenzeichen"/>
          <w:rFonts w:ascii="Times New Roman" w:hAnsi="Times New Roman"/>
        </w:rPr>
        <w:footnoteRef/>
      </w:r>
      <w:r w:rsidRPr="00275DC1">
        <w:rPr>
          <w:rFonts w:ascii="Times New Roman" w:hAnsi="Times New Roman"/>
          <w:lang w:val="en-GB"/>
        </w:rPr>
        <w:t xml:space="preserve"> </w:t>
      </w:r>
      <w:r>
        <w:rPr>
          <w:rFonts w:ascii="Times New Roman" w:hAnsi="Times New Roman"/>
          <w:lang w:val="en-GB"/>
        </w:rPr>
        <w:fldChar w:fldCharType="begin"/>
      </w:r>
      <w:r>
        <w:rPr>
          <w:rFonts w:ascii="Times New Roman" w:hAnsi="Times New Roman"/>
          <w:lang w:val="en-GB"/>
        </w:rPr>
        <w:instrText xml:space="preserve"> ADDIN EN.CITE &lt;EndNote&gt;&lt;Cite&gt;&lt;Author&gt;Edinger&lt;/Author&gt;&lt;Year&gt;1994&lt;/Year&gt;&lt;RecNum&gt;249&lt;/RecNum&gt;&lt;DisplayText&gt;E. F. Edinger, &lt;style face="italic"&gt;The Eternal Drama: The Inner Meaning of Greek Mythology&lt;/style&gt; (Boston, Mass.: Shambhala, 1994)&lt;/DisplayText&gt;&lt;record&gt;&lt;rec-number&gt;249&lt;/rec-number&gt;&lt;foreign-keys&gt;&lt;key app="EN" db-id="dar0asf0a9ewweezds7pxafarztwzrtxf0ww" timestamp="1426188898"&gt;249&lt;/key&gt;&lt;/foreign-keys&gt;&lt;ref-type name="Book"&gt;6&lt;/ref-type&gt;&lt;contributors&gt;&lt;authors&gt;&lt;author&gt;Edinger, Edward F.&lt;/author&gt;&lt;/authors&gt;&lt;/contributors&gt;&lt;titles&gt;&lt;title&gt;The Eternal Drama: The Inner Meaning of Greek Mythology&lt;/title&gt;&lt;/titles&gt;&lt;dates&gt;&lt;year&gt;1994&lt;/year&gt;&lt;/dates&gt;&lt;pub-location&gt;Boston, Mass.&lt;/pub-location&gt;&lt;publisher&gt;Shambhala&lt;/publisher&gt;&lt;urls&gt;&lt;/urls&gt;&lt;/record&gt;&lt;/Cite&gt;&lt;/EndNote&gt;</w:instrText>
      </w:r>
      <w:r>
        <w:rPr>
          <w:rFonts w:ascii="Times New Roman" w:hAnsi="Times New Roman"/>
          <w:lang w:val="en-GB"/>
        </w:rPr>
        <w:fldChar w:fldCharType="separate"/>
      </w:r>
      <w:r>
        <w:rPr>
          <w:rFonts w:ascii="Times New Roman" w:hAnsi="Times New Roman"/>
          <w:noProof/>
          <w:lang w:val="en-GB"/>
        </w:rPr>
        <w:t xml:space="preserve">Edward F. Edinger, </w:t>
      </w:r>
      <w:r w:rsidRPr="00674317">
        <w:rPr>
          <w:rFonts w:ascii="Times New Roman" w:hAnsi="Times New Roman"/>
          <w:i/>
          <w:noProof/>
          <w:lang w:val="en-GB"/>
        </w:rPr>
        <w:t>The Eternal Drama: The Inner Meaning of Greek Mythology</w:t>
      </w:r>
      <w:r>
        <w:rPr>
          <w:rFonts w:ascii="Times New Roman" w:hAnsi="Times New Roman"/>
          <w:noProof/>
          <w:lang w:val="en-GB"/>
        </w:rPr>
        <w:t xml:space="preserve"> (Boston, Mass.: Shambhala, 1994)</w:t>
      </w:r>
      <w:r>
        <w:rPr>
          <w:rFonts w:ascii="Times New Roman" w:hAnsi="Times New Roman"/>
          <w:lang w:val="en-GB"/>
        </w:rPr>
        <w:fldChar w:fldCharType="end"/>
      </w:r>
      <w:r w:rsidRPr="00275DC1">
        <w:rPr>
          <w:rFonts w:ascii="Times New Roman" w:hAnsi="Times New Roman"/>
          <w:lang w:val="en-GB"/>
        </w:rPr>
        <w:t>,</w:t>
      </w:r>
      <w:r>
        <w:rPr>
          <w:rFonts w:ascii="Times New Roman" w:hAnsi="Times New Roman"/>
          <w:lang w:val="en-GB"/>
        </w:rPr>
        <w:t xml:space="preserve"> [hereafter Edinger, </w:t>
      </w:r>
      <w:r w:rsidRPr="002D09FB">
        <w:rPr>
          <w:rFonts w:ascii="Times New Roman" w:hAnsi="Times New Roman"/>
          <w:i/>
          <w:lang w:val="en-GB"/>
        </w:rPr>
        <w:t>The Eternal Drama</w:t>
      </w:r>
      <w:r>
        <w:rPr>
          <w:rFonts w:ascii="Times New Roman" w:hAnsi="Times New Roman"/>
          <w:lang w:val="en-GB"/>
        </w:rPr>
        <w:t>],</w:t>
      </w:r>
      <w:r w:rsidRPr="00275DC1">
        <w:rPr>
          <w:rFonts w:ascii="Times New Roman" w:hAnsi="Times New Roman"/>
          <w:lang w:val="en-GB"/>
        </w:rPr>
        <w:t xml:space="preserve"> p.21.</w:t>
      </w:r>
    </w:p>
  </w:footnote>
  <w:footnote w:id="222">
    <w:p w:rsidR="001A025F" w:rsidRPr="00275DC1" w:rsidRDefault="001A025F">
      <w:pPr>
        <w:pStyle w:val="Funotentext"/>
        <w:rPr>
          <w:rFonts w:ascii="Times New Roman" w:hAnsi="Times New Roman"/>
        </w:rPr>
      </w:pPr>
      <w:r w:rsidRPr="00275DC1">
        <w:rPr>
          <w:rStyle w:val="Funotenzeichen"/>
          <w:rFonts w:ascii="Times New Roman" w:hAnsi="Times New Roman"/>
        </w:rPr>
        <w:footnoteRef/>
      </w:r>
      <w:r w:rsidRPr="00275DC1">
        <w:rPr>
          <w:rFonts w:ascii="Times New Roman" w:hAnsi="Times New Roman"/>
        </w:rPr>
        <w:t xml:space="preserve"> ‚Charakter und Schicksal erweisen sich als gemeinsamen Ursprungs, …‘, von Klöckler, II, p.17. </w:t>
      </w:r>
    </w:p>
  </w:footnote>
  <w:footnote w:id="223">
    <w:p w:rsidR="001A025F" w:rsidRPr="00275DC1" w:rsidRDefault="001A025F" w:rsidP="00B93EEF">
      <w:pPr>
        <w:pStyle w:val="Funotentext"/>
        <w:rPr>
          <w:rFonts w:ascii="Times New Roman" w:hAnsi="Times New Roman"/>
        </w:rPr>
      </w:pPr>
      <w:r w:rsidRPr="00275DC1">
        <w:rPr>
          <w:rStyle w:val="Funotenzeichen"/>
          <w:rFonts w:ascii="Times New Roman" w:hAnsi="Times New Roman"/>
        </w:rPr>
        <w:footnoteRef/>
      </w:r>
      <w:r w:rsidRPr="00275DC1">
        <w:rPr>
          <w:rFonts w:ascii="Times New Roman" w:hAnsi="Times New Roman"/>
        </w:rPr>
        <w:t xml:space="preserve">,…, die gleichen Konstellationen, die auf das Charakterologische abgestimmt waren, werden auch als bedeutsam für den Schicksalstyp erkannt.‘, </w:t>
      </w:r>
      <w:r>
        <w:rPr>
          <w:rFonts w:ascii="Times New Roman" w:hAnsi="Times New Roman"/>
        </w:rPr>
        <w:t xml:space="preserve">von Klöckler, </w:t>
      </w:r>
      <w:r w:rsidRPr="00494EBF">
        <w:rPr>
          <w:rFonts w:ascii="Times New Roman" w:hAnsi="Times New Roman"/>
          <w:i/>
        </w:rPr>
        <w:t>Kursus der Astrologie</w:t>
      </w:r>
      <w:r w:rsidRPr="00275DC1">
        <w:rPr>
          <w:rFonts w:ascii="Times New Roman" w:hAnsi="Times New Roman"/>
        </w:rPr>
        <w:t>, II, p.17.</w:t>
      </w:r>
    </w:p>
  </w:footnote>
  <w:footnote w:id="224">
    <w:p w:rsidR="001A025F" w:rsidRPr="00275DC1" w:rsidRDefault="001A025F" w:rsidP="00B93EEF">
      <w:pPr>
        <w:pStyle w:val="Funotentext"/>
        <w:rPr>
          <w:rFonts w:ascii="Times New Roman" w:hAnsi="Times New Roman"/>
        </w:rPr>
      </w:pPr>
      <w:r w:rsidRPr="00275DC1">
        <w:rPr>
          <w:rStyle w:val="Funotenzeichen"/>
          <w:rFonts w:ascii="Times New Roman" w:hAnsi="Times New Roman"/>
        </w:rPr>
        <w:footnoteRef/>
      </w:r>
      <w:r w:rsidRPr="00275DC1">
        <w:rPr>
          <w:rFonts w:ascii="Times New Roman" w:hAnsi="Times New Roman"/>
        </w:rPr>
        <w:t xml:space="preserve"> ‚Dazu kommt, daß viele scheinbar äußere Schicksale, wie Unfälle und ähnliche Ereignisse, als vorwiegend seelisch bedingt entlarvt werden können.‘, </w:t>
      </w:r>
      <w:r>
        <w:rPr>
          <w:rFonts w:ascii="Times New Roman" w:hAnsi="Times New Roman"/>
        </w:rPr>
        <w:t xml:space="preserve">von Klöckler, </w:t>
      </w:r>
      <w:r w:rsidRPr="00494EBF">
        <w:rPr>
          <w:rFonts w:ascii="Times New Roman" w:hAnsi="Times New Roman"/>
          <w:i/>
        </w:rPr>
        <w:t>Kursus der Astrologie</w:t>
      </w:r>
      <w:r w:rsidRPr="00275DC1">
        <w:rPr>
          <w:rFonts w:ascii="Times New Roman" w:hAnsi="Times New Roman"/>
        </w:rPr>
        <w:t>, II, p.17.</w:t>
      </w:r>
    </w:p>
  </w:footnote>
  <w:footnote w:id="225">
    <w:p w:rsidR="001A025F" w:rsidRPr="00C52B31" w:rsidRDefault="001A025F" w:rsidP="00B93EEF">
      <w:pPr>
        <w:pStyle w:val="Funotentext"/>
        <w:rPr>
          <w:rFonts w:ascii="Times New Roman" w:hAnsi="Times New Roman"/>
        </w:rPr>
      </w:pPr>
      <w:r w:rsidRPr="00C52B31">
        <w:rPr>
          <w:rStyle w:val="Funotenzeichen"/>
          <w:rFonts w:ascii="Times New Roman" w:hAnsi="Times New Roman"/>
        </w:rPr>
        <w:footnoteRef/>
      </w:r>
      <w:r w:rsidRPr="00C52B31">
        <w:rPr>
          <w:rFonts w:ascii="Times New Roman" w:hAnsi="Times New Roman"/>
        </w:rPr>
        <w:t xml:space="preserve"> ‚Da Astrologie nun vor allem den Anspruch macht, über den Charakter des Menschen und sein Schicksal zugleich aussagen zu können, so setzt dieses zwei Lebensgebiete verschiedener Dimension zueinander in Beziehung.‘, von Ungern-Sternberg, </w:t>
      </w:r>
      <w:r w:rsidRPr="00C52B31">
        <w:rPr>
          <w:rFonts w:ascii="Times New Roman" w:hAnsi="Times New Roman"/>
          <w:i/>
          <w:noProof/>
        </w:rPr>
        <w:t>Die innerseelische Erfahrungswelt am Bilde der Astrologie</w:t>
      </w:r>
      <w:r w:rsidRPr="00C52B31">
        <w:rPr>
          <w:rFonts w:ascii="Times New Roman" w:hAnsi="Times New Roman"/>
        </w:rPr>
        <w:t>, p.32.</w:t>
      </w:r>
    </w:p>
  </w:footnote>
  <w:footnote w:id="226">
    <w:p w:rsidR="001A025F" w:rsidRPr="00275DC1" w:rsidRDefault="001A025F" w:rsidP="00B93EEF">
      <w:pPr>
        <w:pStyle w:val="Funotentext"/>
        <w:rPr>
          <w:rFonts w:ascii="Times New Roman" w:hAnsi="Times New Roman"/>
        </w:rPr>
      </w:pPr>
      <w:r w:rsidRPr="00C52B31">
        <w:rPr>
          <w:rStyle w:val="Funotenzeichen"/>
          <w:rFonts w:ascii="Times New Roman" w:hAnsi="Times New Roman"/>
        </w:rPr>
        <w:footnoteRef/>
      </w:r>
      <w:r w:rsidRPr="00C52B31">
        <w:rPr>
          <w:rFonts w:ascii="Times New Roman" w:hAnsi="Times New Roman"/>
        </w:rPr>
        <w:t xml:space="preserve"> ‚Diesen Anspruch an der Wirklichkeit nachzuprüfen, wird allein von einer Lebensebene her möglich, von der aus die beiden Lebensgebiete gleicherweise zugänglich sind. Dies nun ist von der Ebene des seelischen Geschehens aus der Fall.‘, von Ungern-Sternberg, </w:t>
      </w:r>
      <w:r w:rsidRPr="00C52B31">
        <w:rPr>
          <w:rFonts w:ascii="Times New Roman" w:hAnsi="Times New Roman"/>
          <w:i/>
          <w:noProof/>
        </w:rPr>
        <w:t>Die innerseelische Erfahrungswelt am Bilde</w:t>
      </w:r>
      <w:r w:rsidRPr="00483CAC">
        <w:rPr>
          <w:rFonts w:ascii="Times New Roman" w:hAnsi="Times New Roman"/>
          <w:i/>
          <w:noProof/>
        </w:rPr>
        <w:t xml:space="preserve"> der Astrologie</w:t>
      </w:r>
      <w:r w:rsidRPr="00275DC1">
        <w:rPr>
          <w:rFonts w:ascii="Times New Roman" w:hAnsi="Times New Roman"/>
        </w:rPr>
        <w:t>, p.32.</w:t>
      </w:r>
    </w:p>
  </w:footnote>
  <w:footnote w:id="227">
    <w:p w:rsidR="001A025F" w:rsidRPr="00275DC1" w:rsidRDefault="001A025F" w:rsidP="00B93EEF">
      <w:pPr>
        <w:pStyle w:val="Funotentext"/>
        <w:rPr>
          <w:rFonts w:ascii="Times New Roman" w:hAnsi="Times New Roman"/>
        </w:rPr>
      </w:pPr>
      <w:r w:rsidRPr="00275DC1">
        <w:rPr>
          <w:rStyle w:val="Funotenzeichen"/>
          <w:rFonts w:ascii="Times New Roman" w:hAnsi="Times New Roman"/>
        </w:rPr>
        <w:footnoteRef/>
      </w:r>
      <w:r w:rsidRPr="00275DC1">
        <w:rPr>
          <w:rFonts w:ascii="Times New Roman" w:hAnsi="Times New Roman"/>
        </w:rPr>
        <w:t xml:space="preserve"> ‚daß durch eine Deutung, welche das Horoskop als eine Spiegelung des in jedem Fall besonderen Gegeneinanderspiels der inneren Kräfte auffaßt, das Fatum in die Seele hineinverlegt wird und das Freiheitsmoment dort einsetzt, wo vom Geist her die besondere innere Anlage akzeptiert oder abgelehnt wird …‘, </w:t>
      </w:r>
      <w:r>
        <w:rPr>
          <w:rFonts w:ascii="Times New Roman" w:hAnsi="Times New Roman"/>
        </w:rPr>
        <w:t xml:space="preserve">von Ungern-Sternberg, </w:t>
      </w:r>
      <w:r w:rsidRPr="00483CAC">
        <w:rPr>
          <w:rFonts w:ascii="Times New Roman" w:hAnsi="Times New Roman"/>
          <w:i/>
          <w:noProof/>
        </w:rPr>
        <w:t>Die innerseelische Erfahrungswelt am Bilde der Astrologie</w:t>
      </w:r>
      <w:r w:rsidRPr="00275DC1">
        <w:rPr>
          <w:rFonts w:ascii="Times New Roman" w:hAnsi="Times New Roman"/>
        </w:rPr>
        <w:t>, pp.156-57.</w:t>
      </w:r>
    </w:p>
  </w:footnote>
  <w:footnote w:id="228">
    <w:p w:rsidR="001A025F" w:rsidRPr="00275DC1" w:rsidRDefault="001A025F" w:rsidP="00B93EEF">
      <w:pPr>
        <w:pStyle w:val="Funotentext"/>
        <w:rPr>
          <w:rFonts w:ascii="Times New Roman" w:hAnsi="Times New Roman"/>
          <w:lang w:val="en-GB"/>
        </w:rPr>
      </w:pPr>
      <w:r w:rsidRPr="00275DC1">
        <w:rPr>
          <w:rStyle w:val="Funotenzeichen"/>
          <w:rFonts w:ascii="Times New Roman" w:hAnsi="Times New Roman"/>
        </w:rPr>
        <w:footnoteRef/>
      </w:r>
      <w:r w:rsidRPr="00275DC1">
        <w:rPr>
          <w:rFonts w:ascii="Times New Roman" w:hAnsi="Times New Roman"/>
          <w:lang w:val="en-GB"/>
        </w:rPr>
        <w:t xml:space="preserve"> </w:t>
      </w:r>
      <w:r>
        <w:rPr>
          <w:rFonts w:ascii="Times New Roman" w:hAnsi="Times New Roman"/>
          <w:lang w:val="en-GB"/>
        </w:rPr>
        <w:fldChar w:fldCharType="begin"/>
      </w:r>
      <w:r>
        <w:rPr>
          <w:rFonts w:ascii="Times New Roman" w:hAnsi="Times New Roman"/>
          <w:lang w:val="en-GB"/>
        </w:rPr>
        <w:instrText xml:space="preserve"> ADDIN EN.CITE &lt;EndNote&gt;&lt;Cite&gt;&lt;Author&gt;Long&lt;/Author&gt;&lt;Year&gt;1987&lt;/Year&gt;&lt;RecNum&gt;200&lt;/RecNum&gt;&lt;DisplayText&gt;A. A. Long and D. N. Sedley, &lt;style face="italic"&gt;The Hellenistic Philosophers &lt;/style&gt;(Cambridge: Cambridge University Press, 1987)&lt;/DisplayText&gt;&lt;record&gt;&lt;rec-number&gt;200&lt;/rec-number&gt;&lt;foreign-keys&gt;&lt;key app="EN" db-id="dar0asf0a9ewweezds7pxafarztwzrtxf0ww" timestamp="1351852469"&gt;200&lt;/key&gt;&lt;/foreign-keys&gt;&lt;ref-type name="Book"&gt;6&lt;/ref-type&gt;&lt;contributors&gt;&lt;authors&gt;&lt;author&gt;Long, A. A.&lt;/author&gt;&lt;author&gt;Sedley, D. N.&lt;/author&gt;&lt;/authors&gt;&lt;/contributors&gt;&lt;titles&gt;&lt;title&gt;The Hellenistic Philosophers &lt;/title&gt;&lt;/titles&gt;&lt;volume&gt;1&lt;/volume&gt;&lt;dates&gt;&lt;year&gt;1987&lt;/year&gt;&lt;/dates&gt;&lt;pub-location&gt;Cambridge&lt;/pub-location&gt;&lt;publisher&gt;Cambridge University Press&lt;/publisher&gt;&lt;urls&gt;&lt;/urls&gt;&lt;/record&gt;&lt;/Cite&gt;&lt;/EndNote&gt;</w:instrText>
      </w:r>
      <w:r>
        <w:rPr>
          <w:rFonts w:ascii="Times New Roman" w:hAnsi="Times New Roman"/>
          <w:lang w:val="en-GB"/>
        </w:rPr>
        <w:fldChar w:fldCharType="separate"/>
      </w:r>
      <w:r>
        <w:rPr>
          <w:rFonts w:ascii="Times New Roman" w:hAnsi="Times New Roman"/>
          <w:noProof/>
          <w:lang w:val="en-GB"/>
        </w:rPr>
        <w:t xml:space="preserve">A. A. Long and D. N. Sedley, </w:t>
      </w:r>
      <w:r w:rsidRPr="00983188">
        <w:rPr>
          <w:rFonts w:ascii="Times New Roman" w:hAnsi="Times New Roman"/>
          <w:i/>
          <w:noProof/>
          <w:lang w:val="en-GB"/>
        </w:rPr>
        <w:t xml:space="preserve">The Hellenistic Philosophers </w:t>
      </w:r>
      <w:r>
        <w:rPr>
          <w:rFonts w:ascii="Times New Roman" w:hAnsi="Times New Roman"/>
          <w:noProof/>
          <w:lang w:val="en-GB"/>
        </w:rPr>
        <w:t>(Cambridge: Cambridge University Press, 1987)</w:t>
      </w:r>
      <w:r>
        <w:rPr>
          <w:rFonts w:ascii="Times New Roman" w:hAnsi="Times New Roman"/>
          <w:lang w:val="en-GB"/>
        </w:rPr>
        <w:fldChar w:fldCharType="end"/>
      </w:r>
      <w:r w:rsidRPr="00275DC1">
        <w:rPr>
          <w:rFonts w:ascii="Times New Roman" w:hAnsi="Times New Roman"/>
          <w:lang w:val="en-GB"/>
        </w:rPr>
        <w:t>, p.388.</w:t>
      </w:r>
    </w:p>
  </w:footnote>
  <w:footnote w:id="229">
    <w:p w:rsidR="001A025F" w:rsidRPr="00275DC1" w:rsidRDefault="001A025F" w:rsidP="00B93EEF">
      <w:pPr>
        <w:pStyle w:val="Funotentext"/>
        <w:rPr>
          <w:rFonts w:ascii="Times New Roman" w:hAnsi="Times New Roman"/>
          <w:lang w:val="en-GB"/>
        </w:rPr>
      </w:pPr>
      <w:r w:rsidRPr="00275DC1">
        <w:rPr>
          <w:rStyle w:val="Funotenzeichen"/>
          <w:rFonts w:ascii="Times New Roman" w:hAnsi="Times New Roman"/>
        </w:rPr>
        <w:footnoteRef/>
      </w:r>
      <w:r w:rsidRPr="00275DC1">
        <w:rPr>
          <w:rFonts w:ascii="Times New Roman" w:hAnsi="Times New Roman"/>
          <w:lang w:val="en-GB"/>
        </w:rPr>
        <w:t xml:space="preserve"> See for example </w:t>
      </w:r>
      <w:r>
        <w:rPr>
          <w:rFonts w:ascii="Times New Roman" w:hAnsi="Times New Roman"/>
          <w:lang w:val="en-GB"/>
        </w:rPr>
        <w:fldChar w:fldCharType="begin"/>
      </w:r>
      <w:r>
        <w:rPr>
          <w:rFonts w:ascii="Times New Roman" w:hAnsi="Times New Roman"/>
          <w:lang w:val="en-GB"/>
        </w:rPr>
        <w:instrText xml:space="preserve"> ADDIN EN.CITE &lt;EndNote&gt;&lt;Cite&gt;&lt;Author&gt;Hillman&lt;/Author&gt;&lt;Year&gt;1997&lt;/Year&gt;&lt;RecNum&gt;191&lt;/RecNum&gt;&lt;DisplayText&gt;J. Hillman, &lt;style face="italic"&gt;The Soul&amp;apos;s Code&lt;/style&gt; (New York: Bantam, 1997)&lt;/DisplayText&gt;&lt;record&gt;&lt;rec-number&gt;191&lt;/rec-number&gt;&lt;foreign-keys&gt;&lt;key app="EN" db-id="dar0asf0a9ewweezds7pxafarztwzrtxf0ww" timestamp="1341493598"&gt;191&lt;/key&gt;&lt;/foreign-keys&gt;&lt;ref-type name="Book"&gt;6&lt;/ref-type&gt;&lt;contributors&gt;&lt;authors&gt;&lt;author&gt;Hillman, James&lt;/author&gt;&lt;/authors&gt;&lt;/contributors&gt;&lt;titles&gt;&lt;title&gt;The Soul&amp;apos;s Code&lt;/title&gt;&lt;/titles&gt;&lt;dates&gt;&lt;year&gt;1997&lt;/year&gt;&lt;/dates&gt;&lt;pub-location&gt;New York&lt;/pub-location&gt;&lt;publisher&gt;Bantam&lt;/publisher&gt;&lt;urls&gt;&lt;/urls&gt;&lt;/record&gt;&lt;/Cite&gt;&lt;/EndNote&gt;</w:instrText>
      </w:r>
      <w:r>
        <w:rPr>
          <w:rFonts w:ascii="Times New Roman" w:hAnsi="Times New Roman"/>
          <w:lang w:val="en-GB"/>
        </w:rPr>
        <w:fldChar w:fldCharType="separate"/>
      </w:r>
      <w:r>
        <w:rPr>
          <w:rFonts w:ascii="Times New Roman" w:hAnsi="Times New Roman"/>
          <w:noProof/>
          <w:lang w:val="en-GB"/>
        </w:rPr>
        <w:t xml:space="preserve">James Hillman, </w:t>
      </w:r>
      <w:r w:rsidRPr="002D09FB">
        <w:rPr>
          <w:rFonts w:ascii="Times New Roman" w:hAnsi="Times New Roman"/>
          <w:i/>
          <w:noProof/>
          <w:lang w:val="en-GB"/>
        </w:rPr>
        <w:t>The Soul's Code</w:t>
      </w:r>
      <w:r>
        <w:rPr>
          <w:rFonts w:ascii="Times New Roman" w:hAnsi="Times New Roman"/>
          <w:noProof/>
          <w:lang w:val="en-GB"/>
        </w:rPr>
        <w:t xml:space="preserve"> (New York: Bantam, 1997)</w:t>
      </w:r>
      <w:r>
        <w:rPr>
          <w:rFonts w:ascii="Times New Roman" w:hAnsi="Times New Roman"/>
          <w:lang w:val="en-GB"/>
        </w:rPr>
        <w:fldChar w:fldCharType="end"/>
      </w:r>
      <w:r w:rsidRPr="00275DC1">
        <w:rPr>
          <w:rFonts w:ascii="Times New Roman" w:hAnsi="Times New Roman"/>
          <w:lang w:val="en-GB"/>
        </w:rPr>
        <w:t>, p.253 and pp.256-9.</w:t>
      </w:r>
    </w:p>
  </w:footnote>
  <w:footnote w:id="230">
    <w:p w:rsidR="001A025F" w:rsidRPr="00FF1756" w:rsidRDefault="001A025F" w:rsidP="00B93EEF">
      <w:pPr>
        <w:pStyle w:val="Funotentext"/>
        <w:rPr>
          <w:rFonts w:ascii="Times New Roman" w:hAnsi="Times New Roman"/>
        </w:rPr>
      </w:pPr>
      <w:r w:rsidRPr="00FF1756">
        <w:rPr>
          <w:rStyle w:val="Funotenzeichen"/>
          <w:rFonts w:ascii="Times New Roman" w:hAnsi="Times New Roman"/>
        </w:rPr>
        <w:footnoteRef/>
      </w:r>
      <w:r w:rsidRPr="00FF1756">
        <w:rPr>
          <w:rFonts w:ascii="Times New Roman" w:hAnsi="Times New Roman"/>
        </w:rPr>
        <w:t xml:space="preserve"> ‚Jeder sinnvolle Zusammenhang zwischen dem Wesen des Menschen und seinem Schicksal ging verloren. Man entfernte sich so weit von der wahren Auffassung der Astrologie, daß man diesen Zusammenhang überhaupt nicht mehr erkannte und darum oft die schwersten Fehler in den Zuordnungen von Dingen und Zuständen zu den Planeten etc. beging.‘</w:t>
      </w:r>
      <w:r>
        <w:rPr>
          <w:rFonts w:ascii="Times New Roman" w:hAnsi="Times New Roman"/>
        </w:rPr>
        <w:t xml:space="preserve">, Kühr, </w:t>
      </w:r>
      <w:r w:rsidRPr="00275DC1">
        <w:rPr>
          <w:rFonts w:ascii="Times New Roman" w:hAnsi="Times New Roman"/>
          <w:i/>
        </w:rPr>
        <w:t>Psychologische Horoskopdeutung</w:t>
      </w:r>
      <w:r>
        <w:rPr>
          <w:rFonts w:ascii="Times New Roman" w:hAnsi="Times New Roman"/>
        </w:rPr>
        <w:t>, I, p.20.</w:t>
      </w:r>
    </w:p>
  </w:footnote>
  <w:footnote w:id="231">
    <w:p w:rsidR="001A025F" w:rsidRPr="009479EA" w:rsidRDefault="001A025F" w:rsidP="00B93EEF">
      <w:pPr>
        <w:pStyle w:val="Funotentext"/>
        <w:rPr>
          <w:rFonts w:ascii="Times New Roman" w:hAnsi="Times New Roman"/>
        </w:rPr>
      </w:pPr>
      <w:r w:rsidRPr="009479EA">
        <w:rPr>
          <w:rStyle w:val="Funotenzeichen"/>
          <w:rFonts w:ascii="Times New Roman" w:hAnsi="Times New Roman"/>
        </w:rPr>
        <w:footnoteRef/>
      </w:r>
      <w:r w:rsidRPr="009479EA">
        <w:rPr>
          <w:rFonts w:ascii="Times New Roman" w:hAnsi="Times New Roman"/>
        </w:rPr>
        <w:t xml:space="preserve"> Die Astro-Psychologie hat eine doppelte Aufgabe zu erfüllen: einmal das Wesen des Geborenen und zum anderen das diesem Wesen entsprechende, aus ihm heraus erst gestaltete Schicksal zu erfasse</w:t>
      </w:r>
      <w:r>
        <w:rPr>
          <w:rFonts w:ascii="Times New Roman" w:hAnsi="Times New Roman"/>
        </w:rPr>
        <w:t>n und zu beschreiben.</w:t>
      </w:r>
      <w:r w:rsidRPr="009479EA">
        <w:rPr>
          <w:rFonts w:ascii="Times New Roman" w:hAnsi="Times New Roman"/>
        </w:rPr>
        <w:t>‘, Kühr,</w:t>
      </w:r>
      <w:r>
        <w:rPr>
          <w:rFonts w:ascii="Times New Roman" w:hAnsi="Times New Roman"/>
        </w:rPr>
        <w:t xml:space="preserve"> </w:t>
      </w:r>
      <w:r w:rsidRPr="00275DC1">
        <w:rPr>
          <w:rFonts w:ascii="Times New Roman" w:hAnsi="Times New Roman"/>
          <w:i/>
        </w:rPr>
        <w:t>Psychologische Horoskopdeutung</w:t>
      </w:r>
      <w:r>
        <w:rPr>
          <w:rFonts w:ascii="Times New Roman" w:hAnsi="Times New Roman"/>
        </w:rPr>
        <w:t>,</w:t>
      </w:r>
      <w:r w:rsidRPr="009479EA">
        <w:rPr>
          <w:rFonts w:ascii="Times New Roman" w:hAnsi="Times New Roman"/>
        </w:rPr>
        <w:t xml:space="preserve"> I, p.35.</w:t>
      </w:r>
    </w:p>
  </w:footnote>
  <w:footnote w:id="232">
    <w:p w:rsidR="001A025F" w:rsidRPr="009A3758" w:rsidRDefault="001A025F" w:rsidP="00B93EEF">
      <w:pPr>
        <w:pStyle w:val="Funotentext"/>
        <w:rPr>
          <w:rFonts w:ascii="Times New Roman" w:hAnsi="Times New Roman"/>
        </w:rPr>
      </w:pPr>
      <w:r w:rsidRPr="009A3758">
        <w:rPr>
          <w:rStyle w:val="Funotenzeichen"/>
          <w:rFonts w:ascii="Times New Roman" w:hAnsi="Times New Roman"/>
        </w:rPr>
        <w:footnoteRef/>
      </w:r>
      <w:r w:rsidRPr="009A3758">
        <w:rPr>
          <w:rFonts w:ascii="Times New Roman" w:hAnsi="Times New Roman"/>
        </w:rPr>
        <w:t xml:space="preserve"> ‚Schicksal, das als Spiegelung des eigenen Wesens aufzufassen ist‘</w:t>
      </w:r>
      <w:r>
        <w:rPr>
          <w:rFonts w:ascii="Times New Roman" w:hAnsi="Times New Roman"/>
        </w:rPr>
        <w:t>, Kühr,</w:t>
      </w:r>
      <w:r w:rsidRPr="009A3758">
        <w:rPr>
          <w:rFonts w:ascii="Times New Roman" w:hAnsi="Times New Roman"/>
        </w:rPr>
        <w:t xml:space="preserve"> </w:t>
      </w:r>
      <w:r>
        <w:rPr>
          <w:rFonts w:ascii="Times New Roman" w:hAnsi="Times New Roman"/>
        </w:rPr>
        <w:t xml:space="preserve">I, p.33. </w:t>
      </w:r>
      <w:r w:rsidRPr="00D224E7">
        <w:rPr>
          <w:rFonts w:ascii="Times New Roman" w:hAnsi="Times New Roman"/>
        </w:rPr>
        <w:t>‚Das Schicksal ist somit der klarste Spiegel des inneren Wesens‘</w:t>
      </w:r>
      <w:r>
        <w:rPr>
          <w:rFonts w:ascii="Times New Roman" w:hAnsi="Times New Roman"/>
        </w:rPr>
        <w:t xml:space="preserve">, Kühr, </w:t>
      </w:r>
      <w:r w:rsidRPr="00275DC1">
        <w:rPr>
          <w:rFonts w:ascii="Times New Roman" w:hAnsi="Times New Roman"/>
          <w:i/>
        </w:rPr>
        <w:t>Psychologische Horoskopdeutung</w:t>
      </w:r>
      <w:r>
        <w:rPr>
          <w:rFonts w:ascii="Times New Roman" w:hAnsi="Times New Roman"/>
        </w:rPr>
        <w:t>,</w:t>
      </w:r>
      <w:r w:rsidRPr="00D224E7">
        <w:rPr>
          <w:rFonts w:ascii="Times New Roman" w:hAnsi="Times New Roman"/>
        </w:rPr>
        <w:t xml:space="preserve"> </w:t>
      </w:r>
      <w:r>
        <w:rPr>
          <w:rFonts w:ascii="Times New Roman" w:hAnsi="Times New Roman"/>
        </w:rPr>
        <w:t>I, p.130.</w:t>
      </w:r>
    </w:p>
  </w:footnote>
  <w:footnote w:id="233">
    <w:p w:rsidR="001A025F" w:rsidRPr="00D224E7" w:rsidRDefault="001A025F" w:rsidP="00B93EEF">
      <w:pPr>
        <w:pStyle w:val="Funotentext"/>
        <w:rPr>
          <w:rFonts w:ascii="Times New Roman" w:hAnsi="Times New Roman"/>
        </w:rPr>
      </w:pPr>
      <w:r w:rsidRPr="00D224E7">
        <w:rPr>
          <w:rStyle w:val="Funotenzeichen"/>
          <w:rFonts w:ascii="Times New Roman" w:hAnsi="Times New Roman"/>
        </w:rPr>
        <w:footnoteRef/>
      </w:r>
      <w:r w:rsidRPr="00D224E7">
        <w:rPr>
          <w:rFonts w:ascii="Times New Roman" w:hAnsi="Times New Roman"/>
        </w:rPr>
        <w:t xml:space="preserve"> ‚Gerade in dem Nachweis der unlösbaren Verbindung zwischen psychologischer Anlage und Schicksalsgestaltung erblickt der Verfasser seine hauptsächliche Aufgabe. Ihre Lösung soll klarstellen, daß Astrologie nicht Psychologie schlichtweg, sondern Schicksals-Psychologie ist.‘, Kühr,</w:t>
      </w:r>
      <w:r>
        <w:rPr>
          <w:rFonts w:ascii="Times New Roman" w:hAnsi="Times New Roman"/>
        </w:rPr>
        <w:t xml:space="preserve"> </w:t>
      </w:r>
      <w:r w:rsidRPr="00275DC1">
        <w:rPr>
          <w:rFonts w:ascii="Times New Roman" w:hAnsi="Times New Roman"/>
          <w:i/>
        </w:rPr>
        <w:t>Psychologische Horoskopdeutung</w:t>
      </w:r>
      <w:r>
        <w:rPr>
          <w:rFonts w:ascii="Times New Roman" w:hAnsi="Times New Roman"/>
        </w:rPr>
        <w:t>,</w:t>
      </w:r>
      <w:r w:rsidRPr="00D224E7">
        <w:rPr>
          <w:rFonts w:ascii="Times New Roman" w:hAnsi="Times New Roman"/>
        </w:rPr>
        <w:t xml:space="preserve"> I, pp.29-30.</w:t>
      </w:r>
    </w:p>
  </w:footnote>
  <w:footnote w:id="234">
    <w:p w:rsidR="001A025F" w:rsidRPr="00D224E7" w:rsidRDefault="001A025F" w:rsidP="00B93EEF">
      <w:pPr>
        <w:pStyle w:val="Funotentext"/>
        <w:rPr>
          <w:rFonts w:ascii="Times New Roman" w:hAnsi="Times New Roman"/>
        </w:rPr>
      </w:pPr>
      <w:r w:rsidRPr="00D224E7">
        <w:rPr>
          <w:rStyle w:val="Funotenzeichen"/>
          <w:rFonts w:ascii="Times New Roman" w:hAnsi="Times New Roman"/>
        </w:rPr>
        <w:footnoteRef/>
      </w:r>
      <w:r w:rsidRPr="00D224E7">
        <w:rPr>
          <w:rFonts w:ascii="Times New Roman" w:hAnsi="Times New Roman"/>
        </w:rPr>
        <w:t xml:space="preserve"> ‚Die Auffassung der Astrologie als Schicksals-Psychologie erfordert die Verbindungen zwischen innerer psychischer Anlage und dem als schicksalhafte Auswirkung empfundenen äußeren Geschehen aufzudecken. Schon wiederholt hat un</w:t>
      </w:r>
      <w:r>
        <w:rPr>
          <w:rFonts w:ascii="Times New Roman" w:hAnsi="Times New Roman"/>
        </w:rPr>
        <w:t>s</w:t>
      </w:r>
      <w:r w:rsidRPr="00D224E7">
        <w:rPr>
          <w:rFonts w:ascii="Times New Roman" w:hAnsi="Times New Roman"/>
        </w:rPr>
        <w:t xml:space="preserve"> die Darstellung der Analytischen Psychologie Gelegenheit gegeben, Beziehungen zwischen Innenwelt und Außenwelt aufzuzeigen, sodaß sich das äußere Geschehen geradezu zwangsläufig als Objektivierung eines inneren psychischen Geschehens erwies.‘</w:t>
      </w:r>
      <w:r>
        <w:rPr>
          <w:rFonts w:ascii="Times New Roman" w:hAnsi="Times New Roman"/>
        </w:rPr>
        <w:t xml:space="preserve">, Kühr, </w:t>
      </w:r>
      <w:r w:rsidRPr="00275DC1">
        <w:rPr>
          <w:rFonts w:ascii="Times New Roman" w:hAnsi="Times New Roman"/>
          <w:i/>
        </w:rPr>
        <w:t>Psychologische Horoskopdeutung</w:t>
      </w:r>
      <w:r>
        <w:rPr>
          <w:rFonts w:ascii="Times New Roman" w:hAnsi="Times New Roman"/>
        </w:rPr>
        <w:t>,</w:t>
      </w:r>
      <w:r w:rsidRPr="00D224E7">
        <w:rPr>
          <w:rFonts w:ascii="Times New Roman" w:hAnsi="Times New Roman"/>
        </w:rPr>
        <w:t xml:space="preserve"> </w:t>
      </w:r>
      <w:r>
        <w:rPr>
          <w:rFonts w:ascii="Times New Roman" w:hAnsi="Times New Roman"/>
        </w:rPr>
        <w:t>I, p.120.</w:t>
      </w:r>
    </w:p>
  </w:footnote>
  <w:footnote w:id="235">
    <w:p w:rsidR="001A025F" w:rsidRPr="00BB16F1" w:rsidRDefault="001A025F" w:rsidP="00B93EEF">
      <w:pPr>
        <w:pStyle w:val="Funotentext"/>
        <w:rPr>
          <w:rFonts w:ascii="Times New Roman" w:hAnsi="Times New Roman"/>
        </w:rPr>
      </w:pPr>
      <w:r w:rsidRPr="00BB16F1">
        <w:rPr>
          <w:rStyle w:val="Funotenzeichen"/>
          <w:rFonts w:ascii="Times New Roman" w:hAnsi="Times New Roman"/>
        </w:rPr>
        <w:footnoteRef/>
      </w:r>
      <w:r w:rsidRPr="00BB16F1">
        <w:rPr>
          <w:rFonts w:ascii="Times New Roman" w:hAnsi="Times New Roman"/>
        </w:rPr>
        <w:t xml:space="preserve"> Darum kann aus dem Wesen des Menschen auf sein Schicksal und umgekehrt aus seinem Schicksal auf das Wesen des Menschen geschlossen werden. Eine lebensnahe echte Psychologie muß daher nicht nur über das Wesen des Menschen, sondern damit zugleich auch über sein Schicksal Aufschluß geben wie sie umgekehrt aus dem Schicksal auf das Wesen des Schicksalsträgers schließen können muß. Die Erfüllung dieser beiden Grundforderungen bietet die Astrologie, die darum echte Schicksals-Psychologie ist. Sie ist auch die einzige psychologische Lehre, die Innenwelt und Außenwelt, Wesen und Schicksal als eine in sich geschlossene bipolare Einheit umfaßt.‘, Kühr,</w:t>
      </w:r>
      <w:r>
        <w:rPr>
          <w:rFonts w:ascii="Times New Roman" w:hAnsi="Times New Roman"/>
        </w:rPr>
        <w:t xml:space="preserve"> </w:t>
      </w:r>
      <w:r w:rsidRPr="00275DC1">
        <w:rPr>
          <w:rFonts w:ascii="Times New Roman" w:hAnsi="Times New Roman"/>
          <w:i/>
        </w:rPr>
        <w:t>Psychologische Horoskopdeutung</w:t>
      </w:r>
      <w:r>
        <w:rPr>
          <w:rFonts w:ascii="Times New Roman" w:hAnsi="Times New Roman"/>
        </w:rPr>
        <w:t>,</w:t>
      </w:r>
      <w:r w:rsidRPr="00BB16F1">
        <w:rPr>
          <w:rFonts w:ascii="Times New Roman" w:hAnsi="Times New Roman"/>
        </w:rPr>
        <w:t xml:space="preserve"> I, p.129.</w:t>
      </w:r>
    </w:p>
  </w:footnote>
  <w:footnote w:id="236">
    <w:p w:rsidR="001A025F" w:rsidRPr="00BB16F1" w:rsidRDefault="001A025F" w:rsidP="00B93EEF">
      <w:pPr>
        <w:pStyle w:val="Funotentext"/>
        <w:rPr>
          <w:rFonts w:ascii="Times New Roman" w:hAnsi="Times New Roman"/>
        </w:rPr>
      </w:pPr>
      <w:r w:rsidRPr="00BB16F1">
        <w:rPr>
          <w:rStyle w:val="Funotenzeichen"/>
          <w:rFonts w:ascii="Times New Roman" w:hAnsi="Times New Roman"/>
        </w:rPr>
        <w:footnoteRef/>
      </w:r>
      <w:r w:rsidRPr="00BB16F1">
        <w:rPr>
          <w:rFonts w:ascii="Times New Roman" w:hAnsi="Times New Roman"/>
        </w:rPr>
        <w:t xml:space="preserve"> ‚Auch die astropsychologischen Systeme, die eine Schicksalsdeutung als unmöglich ablehnen, sind in ihrem gesamten Aufbau verfehlt, denn ihre Schöpfer ermangeln der Einsicht in die umfassende Geltung des psychologischen Sachverhaltes, der Innenwelt und Außenwelt, Wesen und Schicksal in sich einschließt, oder aber sie ergreifen die Flucht vor den eigenen Konsequenzen!‘, Kühr,</w:t>
      </w:r>
      <w:r>
        <w:rPr>
          <w:rFonts w:ascii="Times New Roman" w:hAnsi="Times New Roman"/>
        </w:rPr>
        <w:t xml:space="preserve"> </w:t>
      </w:r>
      <w:r w:rsidRPr="00275DC1">
        <w:rPr>
          <w:rFonts w:ascii="Times New Roman" w:hAnsi="Times New Roman"/>
          <w:i/>
        </w:rPr>
        <w:t>Psychologische Horoskopdeutung</w:t>
      </w:r>
      <w:r>
        <w:rPr>
          <w:rFonts w:ascii="Times New Roman" w:hAnsi="Times New Roman"/>
        </w:rPr>
        <w:t>,</w:t>
      </w:r>
      <w:r w:rsidRPr="00BB16F1">
        <w:rPr>
          <w:rFonts w:ascii="Times New Roman" w:hAnsi="Times New Roman"/>
        </w:rPr>
        <w:t xml:space="preserve"> I, p.129.</w:t>
      </w:r>
    </w:p>
  </w:footnote>
  <w:footnote w:id="237">
    <w:p w:rsidR="001A025F" w:rsidRDefault="001A025F" w:rsidP="00B93EEF">
      <w:pPr>
        <w:pStyle w:val="Funotentext"/>
        <w:rPr>
          <w:rFonts w:ascii="Times New Roman" w:hAnsi="Times New Roman"/>
        </w:rPr>
      </w:pPr>
      <w:r>
        <w:rPr>
          <w:rStyle w:val="Funotenzeichen"/>
          <w:rFonts w:ascii="Times New Roman" w:hAnsi="Times New Roman"/>
        </w:rPr>
        <w:footnoteRef/>
      </w:r>
      <w:r>
        <w:rPr>
          <w:rFonts w:ascii="Times New Roman" w:hAnsi="Times New Roman"/>
        </w:rPr>
        <w:t xml:space="preserve"> ‚… soll sich die astrologische Praxis nicht aus falscher Vornehmheit vor dem Hinweis auf wahrscheinliche Schicksalsfolgen fürchten. Es ist ja gerade ihre Stärke, daß sie den menschlichen Charakter … gerade in tiefster Verbindung mit seiner Schicksalsäußerung sieht.‘, von Klöckler, </w:t>
      </w:r>
      <w:r w:rsidRPr="00494EBF">
        <w:rPr>
          <w:rFonts w:ascii="Times New Roman" w:hAnsi="Times New Roman"/>
          <w:i/>
        </w:rPr>
        <w:t>Kursus der Astrologie</w:t>
      </w:r>
      <w:r>
        <w:rPr>
          <w:rFonts w:ascii="Times New Roman" w:hAnsi="Times New Roman"/>
        </w:rPr>
        <w:t xml:space="preserve">, II, p.25-6. </w:t>
      </w:r>
    </w:p>
  </w:footnote>
  <w:footnote w:id="238">
    <w:p w:rsidR="001A025F" w:rsidRPr="00BB16F1" w:rsidRDefault="001A025F" w:rsidP="00B93EEF">
      <w:pPr>
        <w:pStyle w:val="Funotentext"/>
        <w:rPr>
          <w:rFonts w:ascii="Times New Roman" w:hAnsi="Times New Roman"/>
        </w:rPr>
      </w:pPr>
      <w:r w:rsidRPr="00BB16F1">
        <w:rPr>
          <w:rStyle w:val="Funotenzeichen"/>
          <w:rFonts w:ascii="Times New Roman" w:hAnsi="Times New Roman"/>
        </w:rPr>
        <w:footnoteRef/>
      </w:r>
      <w:r w:rsidRPr="00BB16F1">
        <w:rPr>
          <w:rFonts w:ascii="Times New Roman" w:hAnsi="Times New Roman"/>
        </w:rPr>
        <w:t xml:space="preserve"> ‚Die Erscheinungen der Außenwelt und die in ihr auftretenden Ereignisse sind darum noch kein Schicksal, erst ihr subjektives Erleben wird zum Schicksal.‘, Kühr,</w:t>
      </w:r>
      <w:r>
        <w:rPr>
          <w:rFonts w:ascii="Times New Roman" w:hAnsi="Times New Roman"/>
        </w:rPr>
        <w:t xml:space="preserve"> </w:t>
      </w:r>
      <w:r w:rsidRPr="00275DC1">
        <w:rPr>
          <w:rFonts w:ascii="Times New Roman" w:hAnsi="Times New Roman"/>
          <w:i/>
        </w:rPr>
        <w:t>Psychologische Horoskopdeutung</w:t>
      </w:r>
      <w:r>
        <w:rPr>
          <w:rFonts w:ascii="Times New Roman" w:hAnsi="Times New Roman"/>
        </w:rPr>
        <w:t>,</w:t>
      </w:r>
      <w:r w:rsidRPr="00BB16F1">
        <w:rPr>
          <w:rFonts w:ascii="Times New Roman" w:hAnsi="Times New Roman"/>
        </w:rPr>
        <w:t xml:space="preserve"> I, p.128.</w:t>
      </w:r>
    </w:p>
  </w:footnote>
  <w:footnote w:id="239">
    <w:p w:rsidR="001A025F" w:rsidRPr="00BB16F1" w:rsidRDefault="001A025F" w:rsidP="00B93EEF">
      <w:pPr>
        <w:pStyle w:val="Funotentext"/>
        <w:rPr>
          <w:rFonts w:ascii="Times New Roman" w:hAnsi="Times New Roman"/>
        </w:rPr>
      </w:pPr>
      <w:r w:rsidRPr="00BB16F1">
        <w:rPr>
          <w:rStyle w:val="Funotenzeichen"/>
          <w:rFonts w:ascii="Times New Roman" w:hAnsi="Times New Roman"/>
        </w:rPr>
        <w:footnoteRef/>
      </w:r>
      <w:r w:rsidRPr="00BB16F1">
        <w:rPr>
          <w:rFonts w:ascii="Times New Roman" w:hAnsi="Times New Roman"/>
        </w:rPr>
        <w:t xml:space="preserve"> Jung, </w:t>
      </w:r>
      <w:r w:rsidRPr="00694B2E">
        <w:rPr>
          <w:rFonts w:ascii="Times New Roman" w:hAnsi="Times New Roman"/>
          <w:i/>
        </w:rPr>
        <w:t>Psychologische Type GW6</w:t>
      </w:r>
      <w:r w:rsidRPr="00BB16F1">
        <w:rPr>
          <w:rFonts w:ascii="Times New Roman" w:hAnsi="Times New Roman"/>
        </w:rPr>
        <w:t>, p.41, §§60-61.</w:t>
      </w:r>
    </w:p>
  </w:footnote>
  <w:footnote w:id="240">
    <w:p w:rsidR="001A025F" w:rsidRPr="0019383D" w:rsidRDefault="001A025F" w:rsidP="00B93EEF">
      <w:pPr>
        <w:pStyle w:val="Funotentext"/>
        <w:rPr>
          <w:rFonts w:ascii="Times New Roman" w:hAnsi="Times New Roman"/>
        </w:rPr>
      </w:pPr>
      <w:r w:rsidRPr="00275DC1">
        <w:rPr>
          <w:rStyle w:val="Funotenzeichen"/>
          <w:rFonts w:ascii="Times New Roman" w:hAnsi="Times New Roman"/>
        </w:rPr>
        <w:footnoteRef/>
      </w:r>
      <w:r w:rsidRPr="00275DC1">
        <w:rPr>
          <w:rFonts w:ascii="Times New Roman" w:hAnsi="Times New Roman"/>
        </w:rPr>
        <w:t xml:space="preserve"> ‚Der Begriff der psychischen Wirklichkeit umfaßt alles, was ein Mensch bewußt oder unbewußt erfährt und erlebt, was dem Menschen als subjektiv wirklich begegnet, ihn als wirklich überzeugt oder auf ihn wirkt …‘, </w:t>
      </w:r>
      <w:r>
        <w:rPr>
          <w:rFonts w:ascii="Times New Roman" w:hAnsi="Times New Roman"/>
        </w:rPr>
        <w:t xml:space="preserve">Horst </w:t>
      </w:r>
      <w:r w:rsidRPr="00275DC1">
        <w:rPr>
          <w:rFonts w:ascii="Times New Roman" w:hAnsi="Times New Roman"/>
        </w:rPr>
        <w:t>Obleser</w:t>
      </w:r>
      <w:r>
        <w:rPr>
          <w:rFonts w:ascii="Times New Roman" w:hAnsi="Times New Roman"/>
        </w:rPr>
        <w:t>, ‚psychische Wirklichkeit‘</w:t>
      </w:r>
      <w:r w:rsidRPr="00275DC1">
        <w:rPr>
          <w:rFonts w:ascii="Times New Roman" w:hAnsi="Times New Roman"/>
        </w:rPr>
        <w:t xml:space="preserve"> in </w:t>
      </w:r>
      <w:r>
        <w:rPr>
          <w:rFonts w:ascii="Times New Roman" w:hAnsi="Times New Roman"/>
        </w:rPr>
        <w:fldChar w:fldCharType="begin"/>
      </w:r>
      <w:r>
        <w:rPr>
          <w:rFonts w:ascii="Times New Roman" w:hAnsi="Times New Roman"/>
        </w:rPr>
        <w:instrText xml:space="preserve"> ADDIN EN.CITE &lt;EndNote&gt;&lt;Cite&gt;&lt;Author&gt;Müller&lt;/Author&gt;&lt;Year&gt;2008&lt;/Year&gt;&lt;RecNum&gt;250&lt;/RecNum&gt;&lt;DisplayText&gt;L. Müller and A. Müller, eds., &lt;style face="italic"&gt;Wörterbuch der Analytischen Psychologie [Dictionary of Analytical Psychology]&lt;/style&gt; (Düsseldorf: Patmos,2008)&lt;/DisplayText&gt;&lt;record&gt;&lt;rec-number&gt;250&lt;/rec-number&gt;&lt;foreign-keys&gt;&lt;key app="EN" db-id="dar0asf0a9ewweezds7pxafarztwzrtxf0ww" timestamp="1426191417"&gt;250&lt;/key&gt;&lt;/foreign-keys&gt;&lt;ref-type name="Edited Book"&gt;28&lt;/ref-type&gt;&lt;contributors&gt;&lt;authors&gt;&lt;author&gt;Müller, Lutz&lt;/author&gt;&lt;author&gt;Müller, Annette&lt;/author&gt;&lt;/authors&gt;&lt;/contributors&gt;&lt;titles&gt;&lt;title&gt;Wörterbuch der Analytischen Psychologie [Dictionary of Analytical Psychology]&lt;/title&gt;&lt;/titles&gt;&lt;dates&gt;&lt;year&gt;2008&lt;/year&gt;&lt;/dates&gt;&lt;pub-location&gt;Düsseldorf&lt;/pub-location&gt;&lt;publisher&gt;Patmos&lt;/publisher&gt;&lt;urls&gt;&lt;/urls&gt;&lt;/record&gt;&lt;/Cite&gt;&lt;/EndNote&gt;</w:instrText>
      </w:r>
      <w:r>
        <w:rPr>
          <w:rFonts w:ascii="Times New Roman" w:hAnsi="Times New Roman"/>
        </w:rPr>
        <w:fldChar w:fldCharType="separate"/>
      </w:r>
      <w:r>
        <w:rPr>
          <w:rFonts w:ascii="Times New Roman" w:hAnsi="Times New Roman"/>
          <w:noProof/>
        </w:rPr>
        <w:t xml:space="preserve">Lutz Müller and A. Müller, eds., </w:t>
      </w:r>
      <w:r w:rsidRPr="00D15A57">
        <w:rPr>
          <w:rFonts w:ascii="Times New Roman" w:hAnsi="Times New Roman"/>
          <w:i/>
          <w:noProof/>
        </w:rPr>
        <w:t>Wörterbuch der Analytischen Psychologie [Dictionary of Analytical Psychology]</w:t>
      </w:r>
      <w:r>
        <w:rPr>
          <w:rFonts w:ascii="Times New Roman" w:hAnsi="Times New Roman"/>
          <w:noProof/>
        </w:rPr>
        <w:t xml:space="preserve"> (Düsseldorf: Patmos,2008)</w:t>
      </w:r>
      <w:r>
        <w:rPr>
          <w:rFonts w:ascii="Times New Roman" w:hAnsi="Times New Roman"/>
        </w:rPr>
        <w:fldChar w:fldCharType="end"/>
      </w:r>
      <w:r w:rsidRPr="0019383D">
        <w:rPr>
          <w:rFonts w:ascii="Times New Roman" w:hAnsi="Times New Roman"/>
        </w:rPr>
        <w:t xml:space="preserve">, [hereafter </w:t>
      </w:r>
      <w:r w:rsidRPr="0019383D">
        <w:rPr>
          <w:rFonts w:ascii="Times New Roman" w:hAnsi="Times New Roman"/>
          <w:i/>
        </w:rPr>
        <w:t>Dictionary of Analytical Psychology</w:t>
      </w:r>
      <w:r w:rsidRPr="0019383D">
        <w:rPr>
          <w:rFonts w:ascii="Times New Roman" w:hAnsi="Times New Roman"/>
        </w:rPr>
        <w:t>], p.469.</w:t>
      </w:r>
    </w:p>
  </w:footnote>
  <w:footnote w:id="241">
    <w:p w:rsidR="001A025F" w:rsidRPr="00275DC1" w:rsidRDefault="001A025F" w:rsidP="00B93EEF">
      <w:pPr>
        <w:pStyle w:val="Funotentext"/>
        <w:rPr>
          <w:rFonts w:ascii="Times New Roman" w:hAnsi="Times New Roman"/>
        </w:rPr>
      </w:pPr>
      <w:r w:rsidRPr="00275DC1">
        <w:rPr>
          <w:rStyle w:val="Funotenzeichen"/>
          <w:rFonts w:ascii="Times New Roman" w:hAnsi="Times New Roman"/>
        </w:rPr>
        <w:footnoteRef/>
      </w:r>
      <w:r w:rsidRPr="00275DC1">
        <w:rPr>
          <w:rFonts w:ascii="Times New Roman" w:hAnsi="Times New Roman"/>
        </w:rPr>
        <w:t xml:space="preserve"> ‚Oft hört man die Frage, ob denn die Astrologie in ihrer geozentrischen Orientierung nicht durch das kopernikanische System widerlegt sei. Nun, das praktische Leben wird stets geozentrisch bleiben. Für uns Menschen wird die Sonne immer auf- und untergehen, gleichgültig, ob dies nur ein Schein ist, hervorgerufen durch die Erdumdrehung.‘, Schmitz,</w:t>
      </w:r>
      <w:r>
        <w:rPr>
          <w:rFonts w:ascii="Times New Roman" w:hAnsi="Times New Roman"/>
        </w:rPr>
        <w:t xml:space="preserve"> </w:t>
      </w:r>
      <w:r w:rsidRPr="00F86C0D">
        <w:rPr>
          <w:rFonts w:ascii="Times New Roman" w:hAnsi="Times New Roman"/>
          <w:i/>
        </w:rPr>
        <w:t>Geist der Astrologie</w:t>
      </w:r>
      <w:r>
        <w:rPr>
          <w:rFonts w:ascii="Times New Roman" w:hAnsi="Times New Roman"/>
        </w:rPr>
        <w:t>,</w:t>
      </w:r>
      <w:r w:rsidRPr="00275DC1">
        <w:rPr>
          <w:rFonts w:ascii="Times New Roman" w:hAnsi="Times New Roman"/>
        </w:rPr>
        <w:t xml:space="preserve"> p.13.</w:t>
      </w:r>
    </w:p>
  </w:footnote>
  <w:footnote w:id="242">
    <w:p w:rsidR="001A025F" w:rsidRPr="00275DC1" w:rsidRDefault="001A025F" w:rsidP="00B93EEF">
      <w:pPr>
        <w:pStyle w:val="Funotentext"/>
        <w:rPr>
          <w:rFonts w:ascii="Times New Roman" w:hAnsi="Times New Roman"/>
          <w:lang w:val="en-GB"/>
        </w:rPr>
      </w:pPr>
      <w:r w:rsidRPr="00275DC1">
        <w:rPr>
          <w:rStyle w:val="Funotenzeichen"/>
          <w:rFonts w:ascii="Times New Roman" w:hAnsi="Times New Roman"/>
        </w:rPr>
        <w:footnoteRef/>
      </w:r>
      <w:r w:rsidRPr="00275DC1">
        <w:rPr>
          <w:rFonts w:ascii="Times New Roman" w:hAnsi="Times New Roman"/>
          <w:lang w:val="en-GB"/>
        </w:rPr>
        <w:t xml:space="preserve"> </w:t>
      </w:r>
      <w:r>
        <w:rPr>
          <w:rFonts w:ascii="Times New Roman" w:hAnsi="Times New Roman"/>
          <w:lang w:val="en-GB"/>
        </w:rPr>
        <w:fldChar w:fldCharType="begin"/>
      </w:r>
      <w:r>
        <w:rPr>
          <w:rFonts w:ascii="Times New Roman" w:hAnsi="Times New Roman"/>
          <w:lang w:val="en-GB"/>
        </w:rPr>
        <w:instrText xml:space="preserve"> ADDIN EN.CITE &lt;EndNote&gt;&lt;Cite&gt;&lt;Author&gt;Rogers&lt;/Author&gt;&lt;Year&gt;2003 [1951]&lt;/Year&gt;&lt;RecNum&gt;251&lt;/RecNum&gt;&lt;DisplayText&gt;C. R. Rogers, &lt;style face="italic"&gt;Client-Centered Therapy&lt;/style&gt; (London: Constable, 2003 [1951])&lt;/DisplayText&gt;&lt;record&gt;&lt;rec-number&gt;251&lt;/rec-number&gt;&lt;foreign-keys&gt;&lt;key app="EN" db-id="dar0asf0a9ewweezds7pxafarztwzrtxf0ww" timestamp="1426191874"&gt;251&lt;/key&gt;&lt;/foreign-keys&gt;&lt;ref-type name="Book"&gt;6&lt;/ref-type&gt;&lt;contributors&gt;&lt;authors&gt;&lt;author&gt;Rogers, Carl R.&lt;/author&gt;&lt;/authors&gt;&lt;/contributors&gt;&lt;titles&gt;&lt;title&gt;Client-Centered Therapy&lt;/title&gt;&lt;/titles&gt;&lt;dates&gt;&lt;year&gt;2003 [1951]&lt;/year&gt;&lt;/dates&gt;&lt;pub-location&gt;London&lt;/pub-location&gt;&lt;publisher&gt;Constable&lt;/publisher&gt;&lt;urls&gt;&lt;/urls&gt;&lt;/record&gt;&lt;/Cite&gt;&lt;/EndNote&gt;</w:instrText>
      </w:r>
      <w:r>
        <w:rPr>
          <w:rFonts w:ascii="Times New Roman" w:hAnsi="Times New Roman"/>
          <w:lang w:val="en-GB"/>
        </w:rPr>
        <w:fldChar w:fldCharType="separate"/>
      </w:r>
      <w:r>
        <w:rPr>
          <w:rFonts w:ascii="Times New Roman" w:hAnsi="Times New Roman"/>
          <w:noProof/>
          <w:lang w:val="en-GB"/>
        </w:rPr>
        <w:t xml:space="preserve">Carl R. Rogers, </w:t>
      </w:r>
      <w:r w:rsidRPr="00515C96">
        <w:rPr>
          <w:rFonts w:ascii="Times New Roman" w:hAnsi="Times New Roman"/>
          <w:i/>
          <w:noProof/>
          <w:lang w:val="en-GB"/>
        </w:rPr>
        <w:t>Client-Centered Therapy</w:t>
      </w:r>
      <w:r>
        <w:rPr>
          <w:rFonts w:ascii="Times New Roman" w:hAnsi="Times New Roman"/>
          <w:noProof/>
          <w:lang w:val="en-GB"/>
        </w:rPr>
        <w:t xml:space="preserve"> (London: Constable, 2003 [1951])</w:t>
      </w:r>
      <w:r>
        <w:rPr>
          <w:rFonts w:ascii="Times New Roman" w:hAnsi="Times New Roman"/>
          <w:lang w:val="en-GB"/>
        </w:rPr>
        <w:fldChar w:fldCharType="end"/>
      </w:r>
      <w:r>
        <w:rPr>
          <w:rFonts w:ascii="Times New Roman" w:hAnsi="Times New Roman"/>
          <w:lang w:val="en-GB"/>
        </w:rPr>
        <w:t xml:space="preserve">, [hereafter </w:t>
      </w:r>
      <w:r w:rsidRPr="00275DC1">
        <w:rPr>
          <w:rFonts w:ascii="Times New Roman" w:hAnsi="Times New Roman"/>
          <w:lang w:val="en-GB"/>
        </w:rPr>
        <w:t>Rogers,</w:t>
      </w:r>
      <w:r>
        <w:rPr>
          <w:rFonts w:ascii="Times New Roman" w:hAnsi="Times New Roman"/>
          <w:lang w:val="en-GB"/>
        </w:rPr>
        <w:t xml:space="preserve"> </w:t>
      </w:r>
      <w:r w:rsidRPr="00515C96">
        <w:rPr>
          <w:rFonts w:ascii="Times New Roman" w:hAnsi="Times New Roman"/>
          <w:i/>
          <w:lang w:val="en-GB"/>
        </w:rPr>
        <w:t>Client-Centered Therapy</w:t>
      </w:r>
      <w:r>
        <w:rPr>
          <w:rFonts w:ascii="Times New Roman" w:hAnsi="Times New Roman"/>
          <w:lang w:val="en-GB"/>
        </w:rPr>
        <w:t>],</w:t>
      </w:r>
      <w:r w:rsidRPr="00275DC1">
        <w:rPr>
          <w:rFonts w:ascii="Times New Roman" w:hAnsi="Times New Roman"/>
          <w:lang w:val="en-GB"/>
        </w:rPr>
        <w:t xml:space="preserve"> p.483.</w:t>
      </w:r>
    </w:p>
  </w:footnote>
  <w:footnote w:id="243">
    <w:p w:rsidR="001A025F" w:rsidRPr="00275DC1" w:rsidRDefault="001A025F" w:rsidP="00B93EEF">
      <w:pPr>
        <w:pStyle w:val="Funotentext"/>
        <w:rPr>
          <w:rFonts w:ascii="Times New Roman" w:hAnsi="Times New Roman"/>
          <w:lang w:val="en-GB"/>
        </w:rPr>
      </w:pPr>
      <w:r w:rsidRPr="00275DC1">
        <w:rPr>
          <w:rStyle w:val="Funotenzeichen"/>
          <w:rFonts w:ascii="Times New Roman" w:hAnsi="Times New Roman"/>
        </w:rPr>
        <w:footnoteRef/>
      </w:r>
      <w:r>
        <w:rPr>
          <w:rFonts w:ascii="Times New Roman" w:hAnsi="Times New Roman"/>
          <w:lang w:val="en-GB"/>
        </w:rPr>
        <w:t xml:space="preserve"> </w:t>
      </w:r>
      <w:r w:rsidRPr="00275DC1">
        <w:rPr>
          <w:rFonts w:ascii="Times New Roman" w:hAnsi="Times New Roman"/>
          <w:lang w:val="en-GB"/>
        </w:rPr>
        <w:t>Rogers,</w:t>
      </w:r>
      <w:r>
        <w:rPr>
          <w:rFonts w:ascii="Times New Roman" w:hAnsi="Times New Roman"/>
          <w:lang w:val="en-GB"/>
        </w:rPr>
        <w:t xml:space="preserve"> </w:t>
      </w:r>
      <w:r w:rsidRPr="00515C96">
        <w:rPr>
          <w:rFonts w:ascii="Times New Roman" w:hAnsi="Times New Roman"/>
          <w:i/>
          <w:lang w:val="en-GB"/>
        </w:rPr>
        <w:t>Client-Centered Therapy</w:t>
      </w:r>
      <w:r w:rsidRPr="00275DC1">
        <w:rPr>
          <w:rFonts w:ascii="Times New Roman" w:hAnsi="Times New Roman"/>
          <w:lang w:val="en-GB"/>
        </w:rPr>
        <w:t>, p.483.</w:t>
      </w:r>
    </w:p>
  </w:footnote>
  <w:footnote w:id="244">
    <w:p w:rsidR="001A025F" w:rsidRPr="00275DC1" w:rsidRDefault="001A025F" w:rsidP="00B93EEF">
      <w:pPr>
        <w:pStyle w:val="Funotentext"/>
        <w:rPr>
          <w:rFonts w:ascii="Times New Roman" w:hAnsi="Times New Roman"/>
          <w:lang w:val="en-GB"/>
        </w:rPr>
      </w:pPr>
      <w:r w:rsidRPr="00275DC1">
        <w:rPr>
          <w:rStyle w:val="Funotenzeichen"/>
          <w:rFonts w:ascii="Times New Roman" w:hAnsi="Times New Roman"/>
        </w:rPr>
        <w:footnoteRef/>
      </w:r>
      <w:r w:rsidRPr="00275DC1">
        <w:rPr>
          <w:rFonts w:ascii="Times New Roman" w:hAnsi="Times New Roman"/>
          <w:lang w:val="en-GB"/>
        </w:rPr>
        <w:t xml:space="preserve"> Rogers,</w:t>
      </w:r>
      <w:r>
        <w:rPr>
          <w:rFonts w:ascii="Times New Roman" w:hAnsi="Times New Roman"/>
          <w:lang w:val="en-GB"/>
        </w:rPr>
        <w:t xml:space="preserve"> </w:t>
      </w:r>
      <w:r w:rsidRPr="00515C96">
        <w:rPr>
          <w:rFonts w:ascii="Times New Roman" w:hAnsi="Times New Roman"/>
          <w:i/>
          <w:lang w:val="en-GB"/>
        </w:rPr>
        <w:t>Client-Centered Therapy</w:t>
      </w:r>
      <w:r w:rsidRPr="00275DC1">
        <w:rPr>
          <w:rFonts w:ascii="Times New Roman" w:hAnsi="Times New Roman"/>
          <w:lang w:val="en-GB"/>
        </w:rPr>
        <w:t>, p.484.</w:t>
      </w:r>
    </w:p>
  </w:footnote>
  <w:footnote w:id="245">
    <w:p w:rsidR="001A025F" w:rsidRPr="006F1CB7" w:rsidRDefault="001A025F" w:rsidP="00B93EEF">
      <w:pPr>
        <w:pStyle w:val="Funotentext"/>
        <w:rPr>
          <w:rFonts w:ascii="Times New Roman" w:hAnsi="Times New Roman"/>
        </w:rPr>
      </w:pPr>
      <w:r w:rsidRPr="006F1CB7">
        <w:rPr>
          <w:rStyle w:val="Funotenzeichen"/>
          <w:rFonts w:ascii="Times New Roman" w:hAnsi="Times New Roman"/>
        </w:rPr>
        <w:footnoteRef/>
      </w:r>
      <w:r w:rsidRPr="006F1CB7">
        <w:rPr>
          <w:rFonts w:ascii="Times New Roman" w:hAnsi="Times New Roman"/>
        </w:rPr>
        <w:t xml:space="preserve"> ‚Das Beispiel von dem Sonnenaufgang widerlegt daher zugleich den gegnerischen Einwand, nach dem die Astrologie mindestens seit Kopernikus, der diese Bewegungen als scheinbar und damit unrichtig (aber nicht unwirklich!) nachgewiesen hat, jeglicher wissenschaftlicher Begründung entbehre.‘, Kühr, </w:t>
      </w:r>
      <w:r w:rsidRPr="006F1CB7">
        <w:rPr>
          <w:rFonts w:ascii="Times New Roman" w:hAnsi="Times New Roman"/>
          <w:i/>
        </w:rPr>
        <w:t>Psychologische Horoskopdeutung</w:t>
      </w:r>
      <w:r w:rsidRPr="006F1CB7">
        <w:rPr>
          <w:rFonts w:ascii="Times New Roman" w:hAnsi="Times New Roman"/>
        </w:rPr>
        <w:t>, I, pp.133.</w:t>
      </w:r>
    </w:p>
  </w:footnote>
  <w:footnote w:id="246">
    <w:p w:rsidR="001A025F" w:rsidRPr="006F1CB7" w:rsidRDefault="001A025F" w:rsidP="00B93EEF">
      <w:pPr>
        <w:pStyle w:val="Funotentext"/>
        <w:rPr>
          <w:rFonts w:ascii="Times New Roman" w:hAnsi="Times New Roman"/>
        </w:rPr>
      </w:pPr>
      <w:r w:rsidRPr="006F1CB7">
        <w:rPr>
          <w:rStyle w:val="Funotenzeichen"/>
          <w:rFonts w:ascii="Times New Roman" w:hAnsi="Times New Roman"/>
        </w:rPr>
        <w:footnoteRef/>
      </w:r>
      <w:r w:rsidRPr="006F1CB7">
        <w:rPr>
          <w:rFonts w:ascii="Times New Roman" w:hAnsi="Times New Roman"/>
        </w:rPr>
        <w:t xml:space="preserve"> ‚Wirklichkeit aber ist alles Wirkende, d.h. alles, was Wirkungen hervorbringt, und darum ist wirklich nicht identisch mit richtig und v.a. nicht zusammenzuwerfen mit greifbar und sichtbar usw. Wirklich ist z.B. auch eine Idee, ein Ideal, eine Vorstellung … ‚ Kühr, </w:t>
      </w:r>
      <w:r w:rsidRPr="006F1CB7">
        <w:rPr>
          <w:rFonts w:ascii="Times New Roman" w:hAnsi="Times New Roman"/>
          <w:i/>
        </w:rPr>
        <w:t>Psychologische Horoskopdeutung</w:t>
      </w:r>
      <w:r w:rsidRPr="006F1CB7">
        <w:rPr>
          <w:rFonts w:ascii="Times New Roman" w:hAnsi="Times New Roman"/>
        </w:rPr>
        <w:t>, I, p.132.</w:t>
      </w:r>
    </w:p>
  </w:footnote>
  <w:footnote w:id="247">
    <w:p w:rsidR="001A025F" w:rsidRPr="006F1CB7" w:rsidRDefault="001A025F" w:rsidP="00B93EEF">
      <w:pPr>
        <w:spacing w:after="0" w:line="240" w:lineRule="auto"/>
        <w:rPr>
          <w:rFonts w:ascii="Times New Roman" w:eastAsia="Times New Roman" w:hAnsi="Times New Roman" w:cs="Times New Roman"/>
          <w:sz w:val="20"/>
          <w:szCs w:val="20"/>
          <w:lang w:eastAsia="de-AT"/>
        </w:rPr>
      </w:pPr>
      <w:r w:rsidRPr="006F1CB7">
        <w:rPr>
          <w:rStyle w:val="Funotenzeichen"/>
          <w:rFonts w:ascii="Times New Roman" w:hAnsi="Times New Roman" w:cs="Times New Roman"/>
          <w:sz w:val="20"/>
          <w:szCs w:val="20"/>
        </w:rPr>
        <w:footnoteRef/>
      </w:r>
      <w:r w:rsidRPr="006F1CB7">
        <w:rPr>
          <w:rFonts w:ascii="Times New Roman" w:hAnsi="Times New Roman" w:cs="Times New Roman"/>
          <w:sz w:val="20"/>
          <w:szCs w:val="20"/>
        </w:rPr>
        <w:t xml:space="preserve"> </w:t>
      </w:r>
      <w:r w:rsidRPr="006F1CB7">
        <w:rPr>
          <w:rFonts w:ascii="Times New Roman" w:eastAsia="Times New Roman" w:hAnsi="Times New Roman" w:cs="Times New Roman"/>
          <w:sz w:val="20"/>
          <w:szCs w:val="20"/>
          <w:lang w:eastAsia="de-AT"/>
        </w:rPr>
        <w:t xml:space="preserve">Dagegen erweist sich die Forderung der Alten „nach dem Augenschein“ zu urteilen, als psychologisch einwandfrei. Die Astrologie muß daher geozentrisch orientiert bleiben und kann durch kein astronomisches Weltsystem, wie es auch immer sein möge, berührt werden.‘, Kühr, </w:t>
      </w:r>
      <w:r w:rsidRPr="006F1CB7">
        <w:rPr>
          <w:rFonts w:ascii="Times New Roman" w:hAnsi="Times New Roman"/>
          <w:i/>
          <w:sz w:val="20"/>
          <w:szCs w:val="20"/>
        </w:rPr>
        <w:t>Psychologische Horoskopdeutung</w:t>
      </w:r>
      <w:r w:rsidRPr="006F1CB7">
        <w:rPr>
          <w:rFonts w:ascii="Times New Roman" w:hAnsi="Times New Roman"/>
          <w:sz w:val="20"/>
          <w:szCs w:val="20"/>
        </w:rPr>
        <w:t>,</w:t>
      </w:r>
      <w:r w:rsidRPr="006F1CB7">
        <w:rPr>
          <w:rFonts w:ascii="Times New Roman" w:eastAsia="Times New Roman" w:hAnsi="Times New Roman" w:cs="Times New Roman"/>
          <w:sz w:val="20"/>
          <w:szCs w:val="20"/>
          <w:lang w:eastAsia="de-AT"/>
        </w:rPr>
        <w:t xml:space="preserve"> I, pp.133-134.</w:t>
      </w:r>
    </w:p>
  </w:footnote>
  <w:footnote w:id="248">
    <w:p w:rsidR="001A025F" w:rsidRPr="006F1CB7" w:rsidRDefault="001A025F" w:rsidP="00B93EEF">
      <w:pPr>
        <w:pStyle w:val="Funotentext"/>
        <w:rPr>
          <w:rFonts w:ascii="Times New Roman" w:hAnsi="Times New Roman"/>
        </w:rPr>
      </w:pPr>
      <w:r w:rsidRPr="006F1CB7">
        <w:rPr>
          <w:rStyle w:val="Funotenzeichen"/>
          <w:rFonts w:ascii="Times New Roman" w:hAnsi="Times New Roman"/>
        </w:rPr>
        <w:footnoteRef/>
      </w:r>
      <w:r w:rsidRPr="006F1CB7">
        <w:rPr>
          <w:rFonts w:ascii="Times New Roman" w:hAnsi="Times New Roman"/>
        </w:rPr>
        <w:t xml:space="preserve"> ‚… die Rückläufigkeit der Planeten schwächt oder verlangsamt nach wie vor ihre Wirkung, obwohl wir nun wissen, daß die Planeten in Wirklichkeit nie rückwärts laufen, nur infolge der Erdbewegung zeitweise dies zu tun scheinen.‘, Schmitz, </w:t>
      </w:r>
      <w:r w:rsidRPr="006F1CB7">
        <w:rPr>
          <w:rFonts w:ascii="Times New Roman" w:hAnsi="Times New Roman"/>
          <w:i/>
        </w:rPr>
        <w:t>Geist der Astrologie</w:t>
      </w:r>
      <w:r w:rsidRPr="006F1CB7">
        <w:rPr>
          <w:rFonts w:ascii="Times New Roman" w:hAnsi="Times New Roman"/>
        </w:rPr>
        <w:t>, p.14.</w:t>
      </w:r>
    </w:p>
  </w:footnote>
  <w:footnote w:id="249">
    <w:p w:rsidR="001A025F" w:rsidRPr="006F1CB7" w:rsidRDefault="001A025F" w:rsidP="00B93EEF">
      <w:pPr>
        <w:pStyle w:val="Funotentext"/>
        <w:rPr>
          <w:rFonts w:ascii="Times New Roman" w:hAnsi="Times New Roman"/>
        </w:rPr>
      </w:pPr>
      <w:r w:rsidRPr="006F1CB7">
        <w:rPr>
          <w:rStyle w:val="Funotenzeichen"/>
          <w:rFonts w:ascii="Times New Roman" w:hAnsi="Times New Roman"/>
        </w:rPr>
        <w:footnoteRef/>
      </w:r>
      <w:r w:rsidRPr="006F1CB7">
        <w:rPr>
          <w:rFonts w:ascii="Times New Roman" w:hAnsi="Times New Roman"/>
        </w:rPr>
        <w:t xml:space="preserve"> ‚So spüren wir die astrologische Wirkung derjenigen Sonnen- und Mondfinsternisse, die auf unserer Halbkugel sichtbar sind, d.h. die für uns tatsächlich die Sonnen- und Mondbestrahlung stören.‘, Schmitz, </w:t>
      </w:r>
      <w:r w:rsidRPr="006F1CB7">
        <w:rPr>
          <w:rFonts w:ascii="Times New Roman" w:hAnsi="Times New Roman"/>
          <w:i/>
        </w:rPr>
        <w:t>Geist der Astrologie</w:t>
      </w:r>
      <w:r w:rsidRPr="006F1CB7">
        <w:rPr>
          <w:rFonts w:ascii="Times New Roman" w:hAnsi="Times New Roman"/>
        </w:rPr>
        <w:t>, p.14.</w:t>
      </w:r>
    </w:p>
  </w:footnote>
  <w:footnote w:id="250">
    <w:p w:rsidR="001A025F" w:rsidRPr="006F1CB7" w:rsidRDefault="001A025F" w:rsidP="00B93EEF">
      <w:pPr>
        <w:pStyle w:val="Funotentext"/>
        <w:rPr>
          <w:rFonts w:ascii="Times New Roman" w:hAnsi="Times New Roman"/>
          <w:lang w:val="en-GB"/>
        </w:rPr>
      </w:pPr>
      <w:r w:rsidRPr="006F1CB7">
        <w:rPr>
          <w:rStyle w:val="Funotenzeichen"/>
          <w:rFonts w:ascii="Times New Roman" w:hAnsi="Times New Roman"/>
        </w:rPr>
        <w:footnoteRef/>
      </w:r>
      <w:r w:rsidRPr="006F1CB7">
        <w:rPr>
          <w:rFonts w:ascii="Times New Roman" w:hAnsi="Times New Roman"/>
          <w:lang w:val="en-GB"/>
        </w:rPr>
        <w:t xml:space="preserve"> Rogers, </w:t>
      </w:r>
      <w:r w:rsidRPr="006F1CB7">
        <w:rPr>
          <w:rFonts w:ascii="Times New Roman" w:hAnsi="Times New Roman"/>
          <w:i/>
          <w:lang w:val="en-GB"/>
        </w:rPr>
        <w:t>Client-Centered Therapy</w:t>
      </w:r>
      <w:r w:rsidRPr="006F1CB7">
        <w:rPr>
          <w:rFonts w:ascii="Times New Roman" w:hAnsi="Times New Roman"/>
          <w:lang w:val="en-GB"/>
        </w:rPr>
        <w:t>, p.485.</w:t>
      </w:r>
    </w:p>
  </w:footnote>
  <w:footnote w:id="251">
    <w:p w:rsidR="001A025F" w:rsidRPr="00275DC1" w:rsidRDefault="001A025F" w:rsidP="00B93EEF">
      <w:pPr>
        <w:pStyle w:val="Funotentext"/>
        <w:rPr>
          <w:rFonts w:ascii="Times New Roman" w:hAnsi="Times New Roman"/>
          <w:lang w:val="en-GB"/>
        </w:rPr>
      </w:pPr>
      <w:r w:rsidRPr="00275DC1">
        <w:rPr>
          <w:rStyle w:val="Funotenzeichen"/>
          <w:rFonts w:ascii="Times New Roman" w:hAnsi="Times New Roman"/>
        </w:rPr>
        <w:footnoteRef/>
      </w:r>
      <w:r w:rsidRPr="00275DC1">
        <w:rPr>
          <w:rFonts w:ascii="Times New Roman" w:hAnsi="Times New Roman"/>
          <w:lang w:val="en-GB"/>
        </w:rPr>
        <w:t xml:space="preserve"> A. L</w:t>
      </w:r>
      <w:r>
        <w:rPr>
          <w:rFonts w:ascii="Times New Roman" w:hAnsi="Times New Roman"/>
          <w:lang w:val="en-GB"/>
        </w:rPr>
        <w:t>eo</w:t>
      </w:r>
      <w:r w:rsidRPr="00275DC1">
        <w:rPr>
          <w:rFonts w:ascii="Times New Roman" w:hAnsi="Times New Roman"/>
          <w:lang w:val="en-GB"/>
        </w:rPr>
        <w:t xml:space="preserve"> Oppenheim,  Letters from Mesopotamia, s. l., s. n., 1967, p.160 cited in </w:t>
      </w:r>
      <w:r>
        <w:rPr>
          <w:rFonts w:ascii="Times New Roman" w:hAnsi="Times New Roman"/>
          <w:lang w:val="en-GB"/>
        </w:rPr>
        <w:fldChar w:fldCharType="begin"/>
      </w:r>
      <w:r>
        <w:rPr>
          <w:rFonts w:ascii="Times New Roman" w:hAnsi="Times New Roman"/>
          <w:lang w:val="en-GB"/>
        </w:rPr>
        <w:instrText xml:space="preserve"> ADDIN EN.CITE &lt;EndNote&gt;&lt;Cite&gt;&lt;Author&gt;Lindsay&lt;/Author&gt;&lt;Year&gt;1971&lt;/Year&gt;&lt;RecNum&gt;166&lt;/RecNum&gt;&lt;DisplayText&gt;J. Lindsay, &lt;style face="italic"&gt;Origins of Astrology&lt;/style&gt; (London: Frederick Muller, 1971)&lt;/DisplayText&gt;&lt;record&gt;&lt;rec-number&gt;166&lt;/rec-number&gt;&lt;foreign-keys&gt;&lt;key app="EN" db-id="dar0asf0a9ewweezds7pxafarztwzrtxf0ww" timestamp="1336739861"&gt;166&lt;/key&gt;&lt;/foreign-keys&gt;&lt;ref-type name="Book"&gt;6&lt;/ref-type&gt;&lt;contributors&gt;&lt;authors&gt;&lt;author&gt;Lindsay, Jack&lt;/author&gt;&lt;/authors&gt;&lt;/contributors&gt;&lt;titles&gt;&lt;title&gt;Origins of Astrology&lt;/title&gt;&lt;/titles&gt;&lt;dates&gt;&lt;year&gt;1971&lt;/year&gt;&lt;/dates&gt;&lt;pub-location&gt;London&lt;/pub-location&gt;&lt;publisher&gt;Frederick Muller&lt;/publisher&gt;&lt;urls&gt;&lt;/urls&gt;&lt;language&gt;Englsih&lt;/language&gt;&lt;/record&gt;&lt;/Cite&gt;&lt;/EndNote&gt;</w:instrText>
      </w:r>
      <w:r>
        <w:rPr>
          <w:rFonts w:ascii="Times New Roman" w:hAnsi="Times New Roman"/>
          <w:lang w:val="en-GB"/>
        </w:rPr>
        <w:fldChar w:fldCharType="separate"/>
      </w:r>
      <w:r>
        <w:rPr>
          <w:rFonts w:ascii="Times New Roman" w:hAnsi="Times New Roman"/>
          <w:noProof/>
          <w:lang w:val="en-GB"/>
        </w:rPr>
        <w:t xml:space="preserve">Jack Lindsay, </w:t>
      </w:r>
      <w:r w:rsidRPr="008A58ED">
        <w:rPr>
          <w:rFonts w:ascii="Times New Roman" w:hAnsi="Times New Roman"/>
          <w:i/>
          <w:noProof/>
          <w:lang w:val="en-GB"/>
        </w:rPr>
        <w:t>Origins of Astrology</w:t>
      </w:r>
      <w:r>
        <w:rPr>
          <w:rFonts w:ascii="Times New Roman" w:hAnsi="Times New Roman"/>
          <w:noProof/>
          <w:lang w:val="en-GB"/>
        </w:rPr>
        <w:t xml:space="preserve"> (London: Frederick Muller, 1971)</w:t>
      </w:r>
      <w:r>
        <w:rPr>
          <w:rFonts w:ascii="Times New Roman" w:hAnsi="Times New Roman"/>
          <w:lang w:val="en-GB"/>
        </w:rPr>
        <w:fldChar w:fldCharType="end"/>
      </w:r>
      <w:r w:rsidRPr="00275DC1">
        <w:rPr>
          <w:rFonts w:ascii="Times New Roman" w:hAnsi="Times New Roman"/>
          <w:lang w:val="en-GB"/>
        </w:rPr>
        <w:t>, p.4.</w:t>
      </w:r>
    </w:p>
  </w:footnote>
  <w:footnote w:id="252">
    <w:p w:rsidR="001A025F" w:rsidRPr="00275DC1" w:rsidRDefault="001A025F" w:rsidP="00B93EEF">
      <w:pPr>
        <w:pStyle w:val="Funotentext"/>
        <w:rPr>
          <w:rFonts w:ascii="Times New Roman" w:hAnsi="Times New Roman"/>
        </w:rPr>
      </w:pPr>
      <w:r w:rsidRPr="00275DC1">
        <w:rPr>
          <w:rStyle w:val="Funotenzeichen"/>
          <w:rFonts w:ascii="Times New Roman" w:hAnsi="Times New Roman"/>
        </w:rPr>
        <w:footnoteRef/>
      </w:r>
      <w:r w:rsidRPr="00275DC1">
        <w:rPr>
          <w:rFonts w:ascii="Times New Roman" w:hAnsi="Times New Roman"/>
        </w:rPr>
        <w:t xml:space="preserve"> ‚Da die Psychologie die Aufgabe hat, seelisch Vorgänge zu erforschen, bezieht sie sich, soweit sie den Menschen selbst betrifft, auf durchaus subjektive Vorgänge. … So ist Psychologie an sich die Wissenschaft vom Subjektiven.‘, Kühr,</w:t>
      </w:r>
      <w:r>
        <w:rPr>
          <w:rFonts w:ascii="Times New Roman" w:hAnsi="Times New Roman"/>
        </w:rPr>
        <w:t xml:space="preserve"> </w:t>
      </w:r>
      <w:r w:rsidRPr="00275DC1">
        <w:rPr>
          <w:rFonts w:ascii="Times New Roman" w:hAnsi="Times New Roman"/>
          <w:i/>
        </w:rPr>
        <w:t>Psychologische Horoskopdeutung</w:t>
      </w:r>
      <w:r>
        <w:rPr>
          <w:rFonts w:ascii="Times New Roman" w:hAnsi="Times New Roman"/>
        </w:rPr>
        <w:t>,</w:t>
      </w:r>
      <w:r w:rsidRPr="00275DC1">
        <w:rPr>
          <w:rFonts w:ascii="Times New Roman" w:hAnsi="Times New Roman"/>
        </w:rPr>
        <w:t xml:space="preserve"> I, pp.20-21.</w:t>
      </w:r>
    </w:p>
  </w:footnote>
  <w:footnote w:id="253">
    <w:p w:rsidR="001A025F" w:rsidRPr="00275DC1" w:rsidRDefault="001A025F" w:rsidP="00B93EEF">
      <w:pPr>
        <w:pStyle w:val="Funotentext"/>
        <w:rPr>
          <w:rFonts w:ascii="Times New Roman" w:hAnsi="Times New Roman"/>
        </w:rPr>
      </w:pPr>
      <w:r w:rsidRPr="00275DC1">
        <w:rPr>
          <w:rStyle w:val="Funotenzeichen"/>
          <w:rFonts w:ascii="Times New Roman" w:hAnsi="Times New Roman"/>
        </w:rPr>
        <w:footnoteRef/>
      </w:r>
      <w:r w:rsidRPr="00275DC1">
        <w:rPr>
          <w:rFonts w:ascii="Times New Roman" w:hAnsi="Times New Roman"/>
        </w:rPr>
        <w:t xml:space="preserve"> ‚Nun ist aber … meine Problemstellung … aus persönlichster Erfahrung, aus meiner Arbeit als Ärztin und Psychoanalytikerin herausgewachsen, betrifft also lebendige Wirklichkeit, ja wird von dieser geradezu herausgefordert. … Weiterhin gelingt es von dieser bestimmten Problemstellung her, durch alle nur möglichen Tatbestände hindurch an jenen Punkt menschlichen Erlebens zu rühren, von dem allein es möglich wird, die astrologischen Sinnbilder als ebenso greifbare Wirklichkeit zu erfahren, wie es die Worte der Muttersprache für den Menschen sind.‘, </w:t>
      </w:r>
      <w:r>
        <w:rPr>
          <w:rFonts w:ascii="Times New Roman" w:hAnsi="Times New Roman"/>
        </w:rPr>
        <w:t xml:space="preserve">von Ungern-Sternberg, </w:t>
      </w:r>
      <w:r w:rsidRPr="00483CAC">
        <w:rPr>
          <w:rFonts w:ascii="Times New Roman" w:hAnsi="Times New Roman"/>
          <w:i/>
          <w:noProof/>
        </w:rPr>
        <w:t>Die innerseelische Erfahrungswelt am Bilde der Astrologie</w:t>
      </w:r>
      <w:r w:rsidRPr="00275DC1">
        <w:rPr>
          <w:rFonts w:ascii="Times New Roman" w:hAnsi="Times New Roman"/>
        </w:rPr>
        <w:t>, p.9.</w:t>
      </w:r>
    </w:p>
  </w:footnote>
  <w:footnote w:id="254">
    <w:p w:rsidR="001A025F" w:rsidRPr="00275DC1" w:rsidRDefault="001A025F" w:rsidP="00B93EEF">
      <w:pPr>
        <w:pStyle w:val="Funotentext"/>
        <w:rPr>
          <w:rFonts w:ascii="Times New Roman" w:hAnsi="Times New Roman"/>
        </w:rPr>
      </w:pPr>
      <w:r w:rsidRPr="00275DC1">
        <w:rPr>
          <w:rStyle w:val="Funotenzeichen"/>
          <w:rFonts w:ascii="Times New Roman" w:hAnsi="Times New Roman"/>
        </w:rPr>
        <w:footnoteRef/>
      </w:r>
      <w:r w:rsidRPr="00275DC1">
        <w:rPr>
          <w:rFonts w:ascii="Times New Roman" w:hAnsi="Times New Roman"/>
        </w:rPr>
        <w:t xml:space="preserve"> ‚Wie ein Mensch die Welt sieht, gibt Aufschluß über seine Seele. Das Bild vergegenwärtigt und objektiviert das spezifisch menschliche Erlebnis eines herandrängenden Außen, …‘, </w:t>
      </w:r>
      <w:r>
        <w:rPr>
          <w:rFonts w:ascii="Times New Roman" w:hAnsi="Times New Roman"/>
        </w:rPr>
        <w:t xml:space="preserve">von Ungern-Sternberg, </w:t>
      </w:r>
      <w:r w:rsidRPr="00483CAC">
        <w:rPr>
          <w:rFonts w:ascii="Times New Roman" w:hAnsi="Times New Roman"/>
          <w:i/>
          <w:noProof/>
        </w:rPr>
        <w:t>Die innerseelische Erfahrungswelt am Bilde der Astrologie</w:t>
      </w:r>
      <w:r w:rsidRPr="00275DC1">
        <w:rPr>
          <w:rFonts w:ascii="Times New Roman" w:hAnsi="Times New Roman"/>
        </w:rPr>
        <w:t>, p.20.</w:t>
      </w:r>
    </w:p>
  </w:footnote>
  <w:footnote w:id="255">
    <w:p w:rsidR="001A025F" w:rsidRPr="00275DC1" w:rsidRDefault="001A025F" w:rsidP="00B93EEF">
      <w:pPr>
        <w:pStyle w:val="Funotentext"/>
        <w:rPr>
          <w:rFonts w:ascii="Times New Roman" w:hAnsi="Times New Roman"/>
        </w:rPr>
      </w:pPr>
      <w:r w:rsidRPr="00275DC1">
        <w:rPr>
          <w:rStyle w:val="Funotenzeichen"/>
          <w:rFonts w:ascii="Times New Roman" w:hAnsi="Times New Roman"/>
        </w:rPr>
        <w:footnoteRef/>
      </w:r>
      <w:r w:rsidRPr="00275DC1">
        <w:rPr>
          <w:rFonts w:ascii="Times New Roman" w:hAnsi="Times New Roman"/>
        </w:rPr>
        <w:t xml:space="preserve"> ‚Während sich also der Mensch im Sinnbild seine Wirklichkeit selbst erschafft, erlebt er durch das Sinnbild hindurch sein eigenes Selbst.‘, </w:t>
      </w:r>
      <w:r>
        <w:rPr>
          <w:rFonts w:ascii="Times New Roman" w:hAnsi="Times New Roman"/>
        </w:rPr>
        <w:t xml:space="preserve">von Ungern-Sternberg, </w:t>
      </w:r>
      <w:r w:rsidRPr="00483CAC">
        <w:rPr>
          <w:rFonts w:ascii="Times New Roman" w:hAnsi="Times New Roman"/>
          <w:i/>
          <w:noProof/>
        </w:rPr>
        <w:t>Die innerseelische Erfahrungswelt am Bilde der Astrologie</w:t>
      </w:r>
      <w:r w:rsidRPr="00275DC1">
        <w:rPr>
          <w:rFonts w:ascii="Times New Roman" w:hAnsi="Times New Roman"/>
        </w:rPr>
        <w:t>, p.25.</w:t>
      </w:r>
    </w:p>
  </w:footnote>
  <w:footnote w:id="256">
    <w:p w:rsidR="001A025F" w:rsidRPr="00275DC1" w:rsidRDefault="001A025F" w:rsidP="00B93EEF">
      <w:pPr>
        <w:pStyle w:val="Funotentext"/>
        <w:rPr>
          <w:rFonts w:ascii="Times New Roman" w:hAnsi="Times New Roman"/>
        </w:rPr>
      </w:pPr>
      <w:r w:rsidRPr="00275DC1">
        <w:rPr>
          <w:rStyle w:val="Funotenzeichen"/>
          <w:rFonts w:ascii="Times New Roman" w:hAnsi="Times New Roman"/>
        </w:rPr>
        <w:footnoteRef/>
      </w:r>
      <w:r w:rsidRPr="00275DC1">
        <w:rPr>
          <w:rFonts w:ascii="Times New Roman" w:hAnsi="Times New Roman"/>
        </w:rPr>
        <w:t xml:space="preserve"> ‚Astrologie faßt demnach im Sinnbild eine bestimmte Seite des Verbundenheitserlebnisses Mensch – Welt zusammen und weist dadurch auf eine ganz bestimmte Seite des Seelenlebens hin, die sich in diesem Erleben ausspricht.‘, </w:t>
      </w:r>
      <w:r>
        <w:rPr>
          <w:rFonts w:ascii="Times New Roman" w:hAnsi="Times New Roman"/>
        </w:rPr>
        <w:t xml:space="preserve">von Ungern-Sternberg, </w:t>
      </w:r>
      <w:r w:rsidRPr="00483CAC">
        <w:rPr>
          <w:rFonts w:ascii="Times New Roman" w:hAnsi="Times New Roman"/>
          <w:i/>
          <w:noProof/>
        </w:rPr>
        <w:t>Die innerseelische Erfahrungswelt am Bilde der Astrologie</w:t>
      </w:r>
      <w:r w:rsidRPr="00275DC1">
        <w:rPr>
          <w:rFonts w:ascii="Times New Roman" w:hAnsi="Times New Roman"/>
        </w:rPr>
        <w:t xml:space="preserve">, p.28. </w:t>
      </w:r>
    </w:p>
  </w:footnote>
  <w:footnote w:id="257">
    <w:p w:rsidR="001A025F" w:rsidRPr="00275DC1" w:rsidRDefault="001A025F" w:rsidP="00B93EEF">
      <w:pPr>
        <w:pStyle w:val="Funotentext"/>
        <w:rPr>
          <w:rFonts w:ascii="Times New Roman" w:hAnsi="Times New Roman"/>
        </w:rPr>
      </w:pPr>
      <w:r w:rsidRPr="00275DC1">
        <w:rPr>
          <w:rStyle w:val="Funotenzeichen"/>
          <w:rFonts w:ascii="Times New Roman" w:hAnsi="Times New Roman"/>
        </w:rPr>
        <w:footnoteRef/>
      </w:r>
      <w:r w:rsidRPr="00275DC1">
        <w:rPr>
          <w:rFonts w:ascii="Times New Roman" w:hAnsi="Times New Roman"/>
        </w:rPr>
        <w:t xml:space="preserve"> For example ‚sinnbildliche Sprache der Astrologie‘, von Ungern-Sternberg,</w:t>
      </w:r>
      <w:r>
        <w:rPr>
          <w:rFonts w:ascii="Times New Roman" w:hAnsi="Times New Roman"/>
        </w:rPr>
        <w:t xml:space="preserve"> </w:t>
      </w:r>
      <w:r w:rsidRPr="00483CAC">
        <w:rPr>
          <w:rFonts w:ascii="Times New Roman" w:hAnsi="Times New Roman"/>
          <w:i/>
          <w:noProof/>
        </w:rPr>
        <w:t>Die innerseelische Erfahrungswelt am Bilde der Astrologie</w:t>
      </w:r>
      <w:r w:rsidRPr="00275DC1">
        <w:rPr>
          <w:rFonts w:ascii="Times New Roman" w:hAnsi="Times New Roman"/>
        </w:rPr>
        <w:t>, p.14; ‚astrologische Symbolik‘,</w:t>
      </w:r>
      <w:r>
        <w:rPr>
          <w:rFonts w:ascii="Times New Roman" w:hAnsi="Times New Roman"/>
        </w:rPr>
        <w:t xml:space="preserve"> von Ungern-Sternberg, </w:t>
      </w:r>
      <w:r w:rsidRPr="00483CAC">
        <w:rPr>
          <w:rFonts w:ascii="Times New Roman" w:hAnsi="Times New Roman"/>
          <w:i/>
          <w:noProof/>
        </w:rPr>
        <w:t>Die innerseelische Erfahrungswelt am Bilde der Astrologie</w:t>
      </w:r>
      <w:r w:rsidRPr="00275DC1">
        <w:rPr>
          <w:rFonts w:ascii="Times New Roman" w:hAnsi="Times New Roman"/>
        </w:rPr>
        <w:t>, p.19.</w:t>
      </w:r>
    </w:p>
  </w:footnote>
  <w:footnote w:id="258">
    <w:p w:rsidR="001A025F" w:rsidRPr="00275DC1" w:rsidRDefault="001A025F" w:rsidP="00B93EEF">
      <w:pPr>
        <w:pStyle w:val="Funotentext"/>
        <w:rPr>
          <w:rFonts w:ascii="Times New Roman" w:hAnsi="Times New Roman"/>
        </w:rPr>
      </w:pPr>
      <w:r w:rsidRPr="00275DC1">
        <w:rPr>
          <w:rStyle w:val="Funotenzeichen"/>
          <w:rFonts w:ascii="Times New Roman" w:hAnsi="Times New Roman"/>
        </w:rPr>
        <w:footnoteRef/>
      </w:r>
      <w:r w:rsidRPr="00275DC1">
        <w:rPr>
          <w:rFonts w:ascii="Times New Roman" w:hAnsi="Times New Roman"/>
        </w:rPr>
        <w:t xml:space="preserve"> ‚… hier unsere Absicht … durch das astrologische Sinnbild hindurch jene Seelenschichten zu fassen, welche im ersten Erleben ihrer unentrinnbaren Eigengesetzlichkeit vom Menschen in diesem Sinnbild gebannt werden, …‘, </w:t>
      </w:r>
      <w:r>
        <w:rPr>
          <w:rFonts w:ascii="Times New Roman" w:hAnsi="Times New Roman"/>
        </w:rPr>
        <w:t xml:space="preserve">von Ungern-Sternberg, </w:t>
      </w:r>
      <w:r w:rsidRPr="00483CAC">
        <w:rPr>
          <w:rFonts w:ascii="Times New Roman" w:hAnsi="Times New Roman"/>
          <w:i/>
          <w:noProof/>
        </w:rPr>
        <w:t>Die innerseelische Erfahrungswelt am Bilde der Astrologie</w:t>
      </w:r>
      <w:r w:rsidRPr="00275DC1">
        <w:rPr>
          <w:rFonts w:ascii="Times New Roman" w:hAnsi="Times New Roman"/>
        </w:rPr>
        <w:t>, p.27.</w:t>
      </w:r>
    </w:p>
  </w:footnote>
  <w:footnote w:id="259">
    <w:p w:rsidR="001A025F" w:rsidRPr="00275DC1" w:rsidRDefault="001A025F" w:rsidP="00B93EEF">
      <w:pPr>
        <w:pStyle w:val="Funotentext"/>
        <w:rPr>
          <w:rFonts w:ascii="Times New Roman" w:hAnsi="Times New Roman"/>
          <w:lang w:val="en-GB"/>
        </w:rPr>
      </w:pPr>
      <w:r w:rsidRPr="00275DC1">
        <w:rPr>
          <w:rStyle w:val="Funotenzeichen"/>
          <w:rFonts w:ascii="Times New Roman" w:hAnsi="Times New Roman"/>
        </w:rPr>
        <w:footnoteRef/>
      </w:r>
      <w:r w:rsidRPr="00275DC1">
        <w:rPr>
          <w:rFonts w:ascii="Times New Roman" w:hAnsi="Times New Roman"/>
          <w:lang w:val="en-GB"/>
        </w:rPr>
        <w:t xml:space="preserve"> Ruggles and Saunders,</w:t>
      </w:r>
      <w:r>
        <w:rPr>
          <w:rFonts w:ascii="Times New Roman" w:hAnsi="Times New Roman"/>
          <w:lang w:val="en-GB"/>
        </w:rPr>
        <w:t xml:space="preserve"> Cultural Astronomy,</w:t>
      </w:r>
      <w:r w:rsidRPr="00275DC1">
        <w:rPr>
          <w:rFonts w:ascii="Times New Roman" w:hAnsi="Times New Roman"/>
          <w:lang w:val="en-GB"/>
        </w:rPr>
        <w:t xml:space="preserve"> p.1.</w:t>
      </w:r>
    </w:p>
  </w:footnote>
  <w:footnote w:id="260">
    <w:p w:rsidR="001A025F" w:rsidRPr="0019383D" w:rsidRDefault="001A025F" w:rsidP="00B93EEF">
      <w:pPr>
        <w:pStyle w:val="Funotentext"/>
        <w:rPr>
          <w:rFonts w:ascii="Times New Roman" w:hAnsi="Times New Roman"/>
        </w:rPr>
      </w:pPr>
      <w:r w:rsidRPr="00275DC1">
        <w:rPr>
          <w:rStyle w:val="Funotenzeichen"/>
          <w:rFonts w:ascii="Times New Roman" w:hAnsi="Times New Roman"/>
        </w:rPr>
        <w:footnoteRef/>
      </w:r>
      <w:r w:rsidRPr="0019383D">
        <w:rPr>
          <w:rFonts w:ascii="Times New Roman" w:hAnsi="Times New Roman"/>
        </w:rPr>
        <w:t xml:space="preserve"> </w:t>
      </w:r>
      <w:r>
        <w:rPr>
          <w:rFonts w:ascii="Times New Roman" w:hAnsi="Times New Roman"/>
          <w:lang w:val="en-GB"/>
        </w:rPr>
        <w:fldChar w:fldCharType="begin"/>
      </w:r>
      <w:r w:rsidRPr="0019383D">
        <w:rPr>
          <w:rFonts w:ascii="Times New Roman" w:hAnsi="Times New Roman"/>
        </w:rPr>
        <w:instrText xml:space="preserve"> ADDIN EN.CITE &lt;EndNote&gt;&lt;Cite&gt;&lt;Author&gt;Jung&lt;/Author&gt;&lt;Year&gt;2006&lt;/Year&gt;&lt;RecNum&gt;100&lt;/RecNum&gt;&lt;DisplayText&gt;C. G. Jung, &lt;style face="italic"&gt;Die Archetypen und das kollektive Unbewußte [The archetypes and the collective unconscious], GW 9/I&lt;/style&gt; (Düsseldorf: Walter-Verlag, 2006)&lt;/DisplayText&gt;&lt;record&gt;&lt;rec-number&gt;100&lt;/rec-number&gt;&lt;foreign-keys&gt;&lt;key app="EN" db-id="dar0asf0a9ewweezds7pxafarztwzrtxf0ww" timestamp="0"&gt;100&lt;/key&gt;&lt;/foreign-keys&gt;&lt;ref-type name="Book"&gt;6&lt;/ref-type&gt;&lt;contributors&gt;&lt;authors&gt;&lt;author&gt;Jung, Carl Gustav&lt;/author&gt;&lt;/authors&gt;&lt;/contributors&gt;&lt;titles&gt;&lt;title&gt;Die Archetypen und das kollektive Unbewußte [The archetypes and the collective unconscious], GW 9/I&lt;/title&gt;&lt;short-title&gt;Jung, GW 9/I&lt;/short-title&gt;&lt;/titles&gt;&lt;dates&gt;&lt;year&gt;2006&lt;/year&gt;&lt;/dates&gt;&lt;pub-location&gt;Düsseldorf&lt;/pub-location&gt;&lt;publisher&gt;Walter-Verlag&lt;/publisher&gt;&lt;urls&gt;&lt;/urls&gt;&lt;language&gt;German&lt;/language&gt;&lt;/record&gt;&lt;/Cite&gt;&lt;/EndNote&gt;</w:instrText>
      </w:r>
      <w:r>
        <w:rPr>
          <w:rFonts w:ascii="Times New Roman" w:hAnsi="Times New Roman"/>
          <w:lang w:val="en-GB"/>
        </w:rPr>
        <w:fldChar w:fldCharType="separate"/>
      </w:r>
      <w:r w:rsidRPr="0019383D">
        <w:rPr>
          <w:rFonts w:ascii="Times New Roman" w:hAnsi="Times New Roman"/>
          <w:noProof/>
        </w:rPr>
        <w:t>C</w:t>
      </w:r>
      <w:r>
        <w:rPr>
          <w:rFonts w:ascii="Times New Roman" w:hAnsi="Times New Roman"/>
          <w:noProof/>
        </w:rPr>
        <w:t>arl</w:t>
      </w:r>
      <w:r w:rsidRPr="0019383D">
        <w:rPr>
          <w:rFonts w:ascii="Times New Roman" w:hAnsi="Times New Roman"/>
          <w:noProof/>
        </w:rPr>
        <w:t xml:space="preserve"> G</w:t>
      </w:r>
      <w:r>
        <w:rPr>
          <w:rFonts w:ascii="Times New Roman" w:hAnsi="Times New Roman"/>
          <w:noProof/>
        </w:rPr>
        <w:t>ustav</w:t>
      </w:r>
      <w:r w:rsidRPr="0019383D">
        <w:rPr>
          <w:rFonts w:ascii="Times New Roman" w:hAnsi="Times New Roman"/>
          <w:noProof/>
        </w:rPr>
        <w:t xml:space="preserve"> Jung, </w:t>
      </w:r>
      <w:r w:rsidRPr="0019383D">
        <w:rPr>
          <w:rFonts w:ascii="Times New Roman" w:hAnsi="Times New Roman"/>
          <w:i/>
          <w:noProof/>
        </w:rPr>
        <w:t>Die Archetypen und das kollektive Unbewußte [The archetypes and the collective unconscious], GW 9/I</w:t>
      </w:r>
      <w:r w:rsidRPr="0019383D">
        <w:rPr>
          <w:rFonts w:ascii="Times New Roman" w:hAnsi="Times New Roman"/>
          <w:noProof/>
        </w:rPr>
        <w:t xml:space="preserve"> (Düsseldorf: Walter-Verlag, 2006)</w:t>
      </w:r>
      <w:r>
        <w:rPr>
          <w:rFonts w:ascii="Times New Roman" w:hAnsi="Times New Roman"/>
          <w:lang w:val="en-GB"/>
        </w:rPr>
        <w:fldChar w:fldCharType="end"/>
      </w:r>
      <w:r w:rsidRPr="0019383D">
        <w:rPr>
          <w:rFonts w:ascii="Times New Roman" w:hAnsi="Times New Roman"/>
        </w:rPr>
        <w:t xml:space="preserve">, [hereafter Jung, </w:t>
      </w:r>
      <w:r w:rsidRPr="0019383D">
        <w:rPr>
          <w:rFonts w:ascii="Times New Roman" w:hAnsi="Times New Roman"/>
          <w:i/>
          <w:noProof/>
        </w:rPr>
        <w:t>Die Archetypen und das kollektive Unbewußte</w:t>
      </w:r>
      <w:r w:rsidRPr="0019383D">
        <w:rPr>
          <w:rFonts w:ascii="Times New Roman" w:hAnsi="Times New Roman"/>
        </w:rPr>
        <w:t>, GW9/I], p.15, §7.</w:t>
      </w:r>
    </w:p>
  </w:footnote>
  <w:footnote w:id="261">
    <w:p w:rsidR="001A025F" w:rsidRPr="00275DC1" w:rsidRDefault="001A025F" w:rsidP="00B93EEF">
      <w:pPr>
        <w:pStyle w:val="Funotentext"/>
        <w:rPr>
          <w:rFonts w:ascii="Times New Roman" w:hAnsi="Times New Roman"/>
          <w:lang w:val="en-GB"/>
        </w:rPr>
      </w:pPr>
      <w:r w:rsidRPr="00275DC1">
        <w:rPr>
          <w:rStyle w:val="Funotenzeichen"/>
          <w:rFonts w:ascii="Times New Roman" w:hAnsi="Times New Roman"/>
        </w:rPr>
        <w:footnoteRef/>
      </w:r>
      <w:r w:rsidRPr="00275DC1">
        <w:rPr>
          <w:rFonts w:ascii="Times New Roman" w:hAnsi="Times New Roman"/>
          <w:lang w:val="en-GB"/>
        </w:rPr>
        <w:t xml:space="preserve"> Ellenberger,</w:t>
      </w:r>
      <w:r>
        <w:rPr>
          <w:rFonts w:ascii="Times New Roman" w:hAnsi="Times New Roman"/>
          <w:lang w:val="en-GB"/>
        </w:rPr>
        <w:t xml:space="preserve"> </w:t>
      </w:r>
      <w:r w:rsidRPr="00694B2E">
        <w:rPr>
          <w:rFonts w:ascii="Times New Roman" w:hAnsi="Times New Roman"/>
          <w:i/>
          <w:lang w:val="en-GB"/>
        </w:rPr>
        <w:t>Discovery of the Unconscious</w:t>
      </w:r>
      <w:r>
        <w:rPr>
          <w:rFonts w:ascii="Times New Roman" w:hAnsi="Times New Roman"/>
          <w:lang w:val="en-GB"/>
        </w:rPr>
        <w:t>,</w:t>
      </w:r>
      <w:r w:rsidRPr="00275DC1">
        <w:rPr>
          <w:rFonts w:ascii="Times New Roman" w:hAnsi="Times New Roman"/>
          <w:lang w:val="en-GB"/>
        </w:rPr>
        <w:t xml:space="preserve"> p.638</w:t>
      </w:r>
    </w:p>
  </w:footnote>
  <w:footnote w:id="262">
    <w:p w:rsidR="001A025F" w:rsidRPr="00275DC1" w:rsidRDefault="001A025F" w:rsidP="0036382B">
      <w:pPr>
        <w:pStyle w:val="Funotentext"/>
        <w:rPr>
          <w:rFonts w:ascii="Times New Roman" w:hAnsi="Times New Roman"/>
          <w:lang w:val="en-GB"/>
        </w:rPr>
      </w:pPr>
      <w:r w:rsidRPr="00275DC1">
        <w:rPr>
          <w:rStyle w:val="Funotenzeichen"/>
          <w:rFonts w:ascii="Times New Roman" w:hAnsi="Times New Roman"/>
        </w:rPr>
        <w:footnoteRef/>
      </w:r>
      <w:r w:rsidRPr="00275DC1">
        <w:rPr>
          <w:rFonts w:ascii="Times New Roman" w:hAnsi="Times New Roman"/>
          <w:lang w:val="en-GB"/>
        </w:rPr>
        <w:t xml:space="preserve"> </w:t>
      </w:r>
      <w:r w:rsidRPr="00F97529">
        <w:rPr>
          <w:rFonts w:ascii="Times New Roman" w:hAnsi="Times New Roman"/>
          <w:lang w:val="en-GB"/>
        </w:rPr>
        <w:t>Greene, Signs, Signatures</w:t>
      </w:r>
      <w:r>
        <w:rPr>
          <w:rFonts w:ascii="Times New Roman" w:hAnsi="Times New Roman"/>
          <w:lang w:val="en-GB"/>
        </w:rPr>
        <w:t xml:space="preserve"> and Symbols</w:t>
      </w:r>
      <w:r w:rsidRPr="00275DC1">
        <w:rPr>
          <w:rFonts w:ascii="Times New Roman" w:hAnsi="Times New Roman"/>
          <w:lang w:val="en-GB"/>
        </w:rPr>
        <w:t>, p.27.</w:t>
      </w:r>
    </w:p>
  </w:footnote>
  <w:footnote w:id="263">
    <w:p w:rsidR="001A025F" w:rsidRPr="00CE336B" w:rsidRDefault="001A025F" w:rsidP="00FA5DDE">
      <w:pPr>
        <w:pStyle w:val="Funotentext"/>
        <w:rPr>
          <w:rFonts w:ascii="Times New Roman" w:hAnsi="Times New Roman"/>
          <w:lang w:val="en-GB"/>
        </w:rPr>
      </w:pPr>
      <w:r w:rsidRPr="00275DC1">
        <w:rPr>
          <w:rStyle w:val="Funotenzeichen"/>
          <w:rFonts w:ascii="Times New Roman" w:hAnsi="Times New Roman"/>
        </w:rPr>
        <w:footnoteRef/>
      </w:r>
      <w:r w:rsidRPr="00CE336B">
        <w:rPr>
          <w:rFonts w:ascii="Times New Roman" w:hAnsi="Times New Roman"/>
          <w:lang w:val="en-GB"/>
        </w:rPr>
        <w:t xml:space="preserve"> </w:t>
      </w:r>
      <w:r w:rsidRPr="00F97529">
        <w:rPr>
          <w:rFonts w:ascii="Times New Roman" w:hAnsi="Times New Roman"/>
          <w:lang w:val="en-GB"/>
        </w:rPr>
        <w:t>Greene, Signs, Signatures</w:t>
      </w:r>
      <w:r>
        <w:rPr>
          <w:rFonts w:ascii="Times New Roman" w:hAnsi="Times New Roman"/>
          <w:lang w:val="en-GB"/>
        </w:rPr>
        <w:t xml:space="preserve"> and Symbols</w:t>
      </w:r>
      <w:r w:rsidRPr="00CE336B">
        <w:rPr>
          <w:rFonts w:ascii="Times New Roman" w:hAnsi="Times New Roman"/>
          <w:lang w:val="en-GB"/>
        </w:rPr>
        <w:t>, p.29.</w:t>
      </w:r>
    </w:p>
  </w:footnote>
  <w:footnote w:id="264">
    <w:p w:rsidR="001A025F" w:rsidRPr="00275DC1" w:rsidRDefault="001A025F" w:rsidP="00B93EEF">
      <w:pPr>
        <w:pStyle w:val="Funotentext"/>
        <w:rPr>
          <w:rFonts w:ascii="Times New Roman" w:hAnsi="Times New Roman"/>
        </w:rPr>
      </w:pPr>
      <w:r w:rsidRPr="00275DC1">
        <w:rPr>
          <w:rStyle w:val="Funotenzeichen"/>
          <w:rFonts w:ascii="Times New Roman" w:hAnsi="Times New Roman"/>
        </w:rPr>
        <w:footnoteRef/>
      </w:r>
      <w:r w:rsidRPr="00275DC1">
        <w:rPr>
          <w:rFonts w:ascii="Times New Roman" w:hAnsi="Times New Roman"/>
        </w:rPr>
        <w:t xml:space="preserve"> ‚die noch unberührte Seele der Völker hat diese Sinnbilder im Zusammentreffen mit einer auf die Eigengesetzlichkeit der Seele gewaltig einwirkenden Umwelt geschaffen. Das mythologische Sinnbild spiegelt die Erfahrung, ja ist das Schicksal eines Volkes.‘, </w:t>
      </w:r>
      <w:r>
        <w:rPr>
          <w:rFonts w:ascii="Times New Roman" w:hAnsi="Times New Roman"/>
        </w:rPr>
        <w:t xml:space="preserve">von Ungern-Sternberg, </w:t>
      </w:r>
      <w:r w:rsidRPr="00483CAC">
        <w:rPr>
          <w:rFonts w:ascii="Times New Roman" w:hAnsi="Times New Roman"/>
          <w:i/>
          <w:noProof/>
        </w:rPr>
        <w:t>Die innerseelische Erfahrungswelt am Bilde der Astrologie</w:t>
      </w:r>
      <w:r w:rsidRPr="00275DC1">
        <w:rPr>
          <w:rFonts w:ascii="Times New Roman" w:hAnsi="Times New Roman"/>
        </w:rPr>
        <w:t>, p.25.</w:t>
      </w:r>
    </w:p>
  </w:footnote>
  <w:footnote w:id="265">
    <w:p w:rsidR="001A025F" w:rsidRPr="00275DC1" w:rsidRDefault="001A025F" w:rsidP="00B93EEF">
      <w:pPr>
        <w:pStyle w:val="Funotentext"/>
        <w:rPr>
          <w:rFonts w:ascii="Times New Roman" w:hAnsi="Times New Roman"/>
        </w:rPr>
      </w:pPr>
      <w:r w:rsidRPr="00275DC1">
        <w:rPr>
          <w:rStyle w:val="Funotenzeichen"/>
          <w:rFonts w:ascii="Times New Roman" w:hAnsi="Times New Roman"/>
        </w:rPr>
        <w:footnoteRef/>
      </w:r>
      <w:r w:rsidRPr="00275DC1">
        <w:rPr>
          <w:rFonts w:ascii="Times New Roman" w:hAnsi="Times New Roman"/>
        </w:rPr>
        <w:t xml:space="preserve"> Jung, </w:t>
      </w:r>
      <w:r w:rsidRPr="00694B2E">
        <w:rPr>
          <w:rFonts w:ascii="Times New Roman" w:hAnsi="Times New Roman"/>
          <w:i/>
        </w:rPr>
        <w:t>Psychologische Typen GW6</w:t>
      </w:r>
      <w:r w:rsidRPr="00275DC1">
        <w:rPr>
          <w:rFonts w:ascii="Times New Roman" w:hAnsi="Times New Roman"/>
        </w:rPr>
        <w:t>, p.130, §202.</w:t>
      </w:r>
    </w:p>
  </w:footnote>
  <w:footnote w:id="266">
    <w:p w:rsidR="001A025F" w:rsidRPr="00275DC1" w:rsidRDefault="001A025F" w:rsidP="00B93EEF">
      <w:pPr>
        <w:pStyle w:val="Funotentext"/>
        <w:rPr>
          <w:rFonts w:ascii="Times New Roman" w:hAnsi="Times New Roman"/>
        </w:rPr>
      </w:pPr>
      <w:r w:rsidRPr="00275DC1">
        <w:rPr>
          <w:rStyle w:val="Funotenzeichen"/>
          <w:rFonts w:ascii="Times New Roman" w:hAnsi="Times New Roman"/>
        </w:rPr>
        <w:footnoteRef/>
      </w:r>
      <w:r w:rsidRPr="00275DC1">
        <w:rPr>
          <w:rFonts w:ascii="Times New Roman" w:hAnsi="Times New Roman"/>
        </w:rPr>
        <w:t xml:space="preserve"> ‚Die das Allgemein-Menschliche am großartigsten umfassende Symbolik – bei fast jedem Volk und zu fast jeder Zeit in irgendeiner Form gültig – ist die Astrologie. Ihre Sinnbilder entspringen  Seelentiefen, die jenseits der Beeindruckbarkeit durch das Gegenständliche besonderer Umwelt und besonderen auf das einzelne gerichteten Wollens liegen.‘, </w:t>
      </w:r>
      <w:r>
        <w:rPr>
          <w:rFonts w:ascii="Times New Roman" w:hAnsi="Times New Roman"/>
        </w:rPr>
        <w:t xml:space="preserve">von Ungern-Sternberg, </w:t>
      </w:r>
      <w:r w:rsidRPr="00483CAC">
        <w:rPr>
          <w:rFonts w:ascii="Times New Roman" w:hAnsi="Times New Roman"/>
          <w:i/>
          <w:noProof/>
        </w:rPr>
        <w:t>Die innerseelische Erfahrungswelt am Bilde der Astrologie</w:t>
      </w:r>
      <w:r w:rsidRPr="00275DC1">
        <w:rPr>
          <w:rFonts w:ascii="Times New Roman" w:hAnsi="Times New Roman"/>
        </w:rPr>
        <w:t>, pp.25-26.</w:t>
      </w:r>
    </w:p>
  </w:footnote>
  <w:footnote w:id="267">
    <w:p w:rsidR="001A025F" w:rsidRPr="006C104C" w:rsidRDefault="001A025F" w:rsidP="00B93EEF">
      <w:pPr>
        <w:pStyle w:val="Funotentext"/>
        <w:rPr>
          <w:rFonts w:ascii="Times New Roman" w:hAnsi="Times New Roman"/>
          <w:lang w:val="en-GB"/>
        </w:rPr>
      </w:pPr>
      <w:r w:rsidRPr="00275DC1">
        <w:rPr>
          <w:rStyle w:val="Funotenzeichen"/>
          <w:rFonts w:ascii="Times New Roman" w:hAnsi="Times New Roman"/>
        </w:rPr>
        <w:footnoteRef/>
      </w:r>
      <w:r w:rsidRPr="0019383D">
        <w:rPr>
          <w:rFonts w:ascii="Times New Roman" w:hAnsi="Times New Roman"/>
          <w:lang w:val="en-GB"/>
        </w:rPr>
        <w:t xml:space="preserve"> </w:t>
      </w:r>
      <w:r>
        <w:rPr>
          <w:rFonts w:ascii="Times New Roman" w:hAnsi="Times New Roman"/>
        </w:rPr>
        <w:fldChar w:fldCharType="begin"/>
      </w:r>
      <w:r w:rsidRPr="0019383D">
        <w:rPr>
          <w:rFonts w:ascii="Times New Roman" w:hAnsi="Times New Roman"/>
          <w:lang w:val="en-GB"/>
        </w:rPr>
        <w:instrText xml:space="preserve"> ADDIN EN.CITE &lt;EndNote&gt;&lt;Cite&gt;&lt;Author&gt;Jacobi&lt;/Author&gt;&lt;Year&gt;1974[1959]&lt;/Year&gt;&lt;RecNum&gt;208&lt;/RecNum&gt;&lt;DisplayText&gt;J. Jacobi, &lt;style face="italic"&gt;Complex, Archetype, Symbol in the Psychology of C. G. Jung&lt;/style&gt;. trans. Ralph Manheim (New York: Princeton University Press, 1974[1959])&lt;/DisplayText&gt;&lt;record&gt;&lt;rec-number&gt;208&lt;/rec-number&gt;&lt;foreign-keys&gt;&lt;key app="EN" db-id="dar0asf0a9ewweezds7pxafarztwzrtxf0ww" timestamp="1393257891"&gt;208&lt;/key&gt;&lt;/foreign-keys&gt;&lt;ref-type name="Book"&gt;6&lt;/ref-type&gt;&lt;contributors&gt;&lt;authors&gt;&lt;author&gt;Jacobi, Jolande&lt;/author&gt;&lt;/authors&gt;&lt;subsidiary-authors&gt;&lt;author&gt;Manheim, Ralph&lt;/author&gt;&lt;/subsidiary-authors&gt;&lt;/contributors&gt;&lt;titles&gt;&lt;title&gt;Complex, Archetype, Symbol in the Psychology of C. G. Jung&lt;/title&gt;&lt;/titles&gt;&lt;dates&gt;&lt;year&gt;1974[1959]&lt;/year&gt;&lt;/dates&gt;&lt;pub-location&gt;New York&lt;/pub-location&gt;&lt;publisher&gt;Princeton University Press&lt;/publisher&gt;&lt;urls&gt;&lt;/urls&gt;&lt;language&gt;English&lt;/language&gt;&lt;/record&gt;&lt;/Cite&gt;&lt;/EndNote&gt;</w:instrText>
      </w:r>
      <w:r>
        <w:rPr>
          <w:rFonts w:ascii="Times New Roman" w:hAnsi="Times New Roman"/>
        </w:rPr>
        <w:fldChar w:fldCharType="separate"/>
      </w:r>
      <w:r w:rsidRPr="0019383D">
        <w:rPr>
          <w:rFonts w:ascii="Times New Roman" w:hAnsi="Times New Roman"/>
          <w:noProof/>
          <w:lang w:val="en-GB"/>
        </w:rPr>
        <w:t>J</w:t>
      </w:r>
      <w:r>
        <w:rPr>
          <w:rFonts w:ascii="Times New Roman" w:hAnsi="Times New Roman"/>
          <w:noProof/>
          <w:lang w:val="en-GB"/>
        </w:rPr>
        <w:t>olande</w:t>
      </w:r>
      <w:r w:rsidRPr="0019383D">
        <w:rPr>
          <w:rFonts w:ascii="Times New Roman" w:hAnsi="Times New Roman"/>
          <w:noProof/>
          <w:lang w:val="en-GB"/>
        </w:rPr>
        <w:t xml:space="preserve"> Jacobi, </w:t>
      </w:r>
      <w:r w:rsidRPr="0019383D">
        <w:rPr>
          <w:rFonts w:ascii="Times New Roman" w:hAnsi="Times New Roman"/>
          <w:i/>
          <w:noProof/>
          <w:lang w:val="en-GB"/>
        </w:rPr>
        <w:t>Complex, Archetype, Symbol in the Psychology of C. G. Jung</w:t>
      </w:r>
      <w:r w:rsidRPr="0019383D">
        <w:rPr>
          <w:rFonts w:ascii="Times New Roman" w:hAnsi="Times New Roman"/>
          <w:noProof/>
          <w:lang w:val="en-GB"/>
        </w:rPr>
        <w:t xml:space="preserve">. trans. </w:t>
      </w:r>
      <w:r w:rsidRPr="006C104C">
        <w:rPr>
          <w:rFonts w:ascii="Times New Roman" w:hAnsi="Times New Roman"/>
          <w:noProof/>
          <w:lang w:val="en-GB"/>
        </w:rPr>
        <w:t>Ralph Manheim (New York: Princeton University Press, 1974[1959])</w:t>
      </w:r>
      <w:r>
        <w:rPr>
          <w:rFonts w:ascii="Times New Roman" w:hAnsi="Times New Roman"/>
        </w:rPr>
        <w:fldChar w:fldCharType="end"/>
      </w:r>
      <w:r w:rsidRPr="006C104C">
        <w:rPr>
          <w:rFonts w:ascii="Times New Roman" w:hAnsi="Times New Roman"/>
          <w:lang w:val="en-GB"/>
        </w:rPr>
        <w:t xml:space="preserve">, [hereafter Jacobi, </w:t>
      </w:r>
      <w:r w:rsidRPr="006C104C">
        <w:rPr>
          <w:rFonts w:ascii="Times New Roman" w:hAnsi="Times New Roman"/>
          <w:i/>
          <w:lang w:val="en-GB"/>
        </w:rPr>
        <w:t>Complex, Archetype, Symbol</w:t>
      </w:r>
      <w:r w:rsidRPr="006C104C">
        <w:rPr>
          <w:rFonts w:ascii="Times New Roman" w:hAnsi="Times New Roman"/>
          <w:lang w:val="en-GB"/>
        </w:rPr>
        <w:t>], p.74.</w:t>
      </w:r>
    </w:p>
  </w:footnote>
  <w:footnote w:id="268">
    <w:p w:rsidR="001A025F" w:rsidRPr="00275DC1" w:rsidRDefault="001A025F" w:rsidP="00B93EEF">
      <w:pPr>
        <w:pStyle w:val="Funotentext"/>
        <w:rPr>
          <w:rFonts w:ascii="Times New Roman" w:hAnsi="Times New Roman"/>
        </w:rPr>
      </w:pPr>
      <w:r w:rsidRPr="00275DC1">
        <w:rPr>
          <w:rStyle w:val="Funotenzeichen"/>
          <w:rFonts w:ascii="Times New Roman" w:hAnsi="Times New Roman"/>
        </w:rPr>
        <w:footnoteRef/>
      </w:r>
      <w:r w:rsidRPr="00275DC1">
        <w:rPr>
          <w:rFonts w:ascii="Times New Roman" w:hAnsi="Times New Roman"/>
        </w:rPr>
        <w:t xml:space="preserve"> ‚ …, daß der Deuter in das Wesen der Dinge einzudringen sucht, denn alles Äußere ist ihm ja nur Symbol des Wesentlichen … ‘, Kühr,</w:t>
      </w:r>
      <w:r>
        <w:rPr>
          <w:rFonts w:ascii="Times New Roman" w:hAnsi="Times New Roman"/>
        </w:rPr>
        <w:t xml:space="preserve"> </w:t>
      </w:r>
      <w:r w:rsidRPr="00275DC1">
        <w:rPr>
          <w:rFonts w:ascii="Times New Roman" w:hAnsi="Times New Roman"/>
          <w:i/>
        </w:rPr>
        <w:t>Psychologische Horoskopdeutung</w:t>
      </w:r>
      <w:r>
        <w:rPr>
          <w:rFonts w:ascii="Times New Roman" w:hAnsi="Times New Roman"/>
        </w:rPr>
        <w:t>,</w:t>
      </w:r>
      <w:r w:rsidRPr="00275DC1">
        <w:rPr>
          <w:rFonts w:ascii="Times New Roman" w:hAnsi="Times New Roman"/>
        </w:rPr>
        <w:t xml:space="preserve"> I, p.10.</w:t>
      </w:r>
    </w:p>
  </w:footnote>
  <w:footnote w:id="269">
    <w:p w:rsidR="001A025F" w:rsidRPr="00275DC1" w:rsidRDefault="001A025F" w:rsidP="00B93EEF">
      <w:pPr>
        <w:pStyle w:val="Funotentext"/>
        <w:rPr>
          <w:rFonts w:ascii="Times New Roman" w:hAnsi="Times New Roman"/>
        </w:rPr>
      </w:pPr>
      <w:r w:rsidRPr="00275DC1">
        <w:rPr>
          <w:rStyle w:val="Funotenzeichen"/>
          <w:rFonts w:ascii="Times New Roman" w:hAnsi="Times New Roman"/>
        </w:rPr>
        <w:footnoteRef/>
      </w:r>
      <w:r w:rsidRPr="00275DC1">
        <w:rPr>
          <w:rFonts w:ascii="Times New Roman" w:hAnsi="Times New Roman"/>
        </w:rPr>
        <w:t xml:space="preserve"> ‚ … daß jede Deutung … voraussetzt, jede gegebene Erscheinung nicht nur als Erscheinung schlechtweg, sondern außerdem noch als Symbol für den durch diese Erscheinung zum Ausdruck gelangenden inneren Sinn zu erfassen.‘, Kühr,</w:t>
      </w:r>
      <w:r>
        <w:rPr>
          <w:rFonts w:ascii="Times New Roman" w:hAnsi="Times New Roman"/>
        </w:rPr>
        <w:t xml:space="preserve"> </w:t>
      </w:r>
      <w:r w:rsidRPr="00275DC1">
        <w:rPr>
          <w:rFonts w:ascii="Times New Roman" w:hAnsi="Times New Roman"/>
          <w:i/>
        </w:rPr>
        <w:t>Psychologische Horoskopdeutung</w:t>
      </w:r>
      <w:r>
        <w:rPr>
          <w:rFonts w:ascii="Times New Roman" w:hAnsi="Times New Roman"/>
        </w:rPr>
        <w:t>,</w:t>
      </w:r>
      <w:r w:rsidRPr="00275DC1">
        <w:rPr>
          <w:rFonts w:ascii="Times New Roman" w:hAnsi="Times New Roman"/>
        </w:rPr>
        <w:t xml:space="preserve"> I, p.10.</w:t>
      </w:r>
    </w:p>
  </w:footnote>
  <w:footnote w:id="270">
    <w:p w:rsidR="001A025F" w:rsidRPr="00275DC1" w:rsidRDefault="001A025F" w:rsidP="00B93EEF">
      <w:pPr>
        <w:pStyle w:val="Funotentext"/>
        <w:rPr>
          <w:rFonts w:ascii="Times New Roman" w:hAnsi="Times New Roman"/>
        </w:rPr>
      </w:pPr>
      <w:r w:rsidRPr="00275DC1">
        <w:rPr>
          <w:rStyle w:val="Funotenzeichen"/>
          <w:rFonts w:ascii="Times New Roman" w:hAnsi="Times New Roman"/>
        </w:rPr>
        <w:footnoteRef/>
      </w:r>
      <w:r w:rsidRPr="00275DC1">
        <w:rPr>
          <w:rFonts w:ascii="Times New Roman" w:hAnsi="Times New Roman"/>
        </w:rPr>
        <w:t xml:space="preserve"> ‚Etwas symbolisch betrachten heißt somit, ihm noch eine andere – innere und tiefere – Bedeutung zuerkennen, als der Erscheinung als materieller Erscheinung an sich bereits zukommt.‘, Kühr,</w:t>
      </w:r>
      <w:r>
        <w:rPr>
          <w:rFonts w:ascii="Times New Roman" w:hAnsi="Times New Roman"/>
        </w:rPr>
        <w:t xml:space="preserve"> </w:t>
      </w:r>
      <w:r w:rsidRPr="00275DC1">
        <w:rPr>
          <w:rFonts w:ascii="Times New Roman" w:hAnsi="Times New Roman"/>
          <w:i/>
        </w:rPr>
        <w:t>Psychologische Horoskopdeutung</w:t>
      </w:r>
      <w:r>
        <w:rPr>
          <w:rFonts w:ascii="Times New Roman" w:hAnsi="Times New Roman"/>
        </w:rPr>
        <w:t>,</w:t>
      </w:r>
      <w:r w:rsidRPr="00275DC1">
        <w:rPr>
          <w:rFonts w:ascii="Times New Roman" w:hAnsi="Times New Roman"/>
        </w:rPr>
        <w:t xml:space="preserve"> I, p.10.</w:t>
      </w:r>
    </w:p>
  </w:footnote>
  <w:footnote w:id="271">
    <w:p w:rsidR="001A025F" w:rsidRPr="00844021" w:rsidRDefault="001A025F" w:rsidP="00B93EEF">
      <w:pPr>
        <w:pStyle w:val="Funotentext"/>
        <w:rPr>
          <w:rFonts w:ascii="Times New Roman" w:hAnsi="Times New Roman"/>
        </w:rPr>
      </w:pPr>
      <w:r w:rsidRPr="00844021">
        <w:rPr>
          <w:rStyle w:val="Funotenzeichen"/>
          <w:rFonts w:ascii="Times New Roman" w:hAnsi="Times New Roman"/>
        </w:rPr>
        <w:footnoteRef/>
      </w:r>
      <w:r w:rsidRPr="00844021">
        <w:rPr>
          <w:rFonts w:ascii="Times New Roman" w:hAnsi="Times New Roman"/>
        </w:rPr>
        <w:t xml:space="preserve"> ‚Die Fragestellung der Astrologie ist auf die Erfassung des Sinnes bzw. des Ausdrucksgehalts der jeweilig geg</w:t>
      </w:r>
      <w:r>
        <w:rPr>
          <w:rFonts w:ascii="Times New Roman" w:hAnsi="Times New Roman"/>
        </w:rPr>
        <w:t>ebenen Konstellation gerichtet. …</w:t>
      </w:r>
      <w:r w:rsidRPr="00A24035">
        <w:rPr>
          <w:rFonts w:ascii="Times New Roman" w:hAnsi="Times New Roman"/>
        </w:rPr>
        <w:t xml:space="preserve"> </w:t>
      </w:r>
      <w:r w:rsidRPr="004047E6">
        <w:rPr>
          <w:rFonts w:ascii="Times New Roman" w:hAnsi="Times New Roman"/>
        </w:rPr>
        <w:t>Astrologie beginnt daher immer dort, wo die gegebene Konstellation nur als symbolischer Ausdruck der durch sie wirkenden Lebenskräfte begriffen wird und diese aus ihm erschlossen werden.</w:t>
      </w:r>
      <w:r>
        <w:rPr>
          <w:rFonts w:ascii="Times New Roman" w:hAnsi="Times New Roman"/>
        </w:rPr>
        <w:t xml:space="preserve">‘, Kühr, </w:t>
      </w:r>
      <w:r w:rsidRPr="00275DC1">
        <w:rPr>
          <w:rFonts w:ascii="Times New Roman" w:hAnsi="Times New Roman"/>
          <w:i/>
        </w:rPr>
        <w:t>Psychologische Horoskopdeutung</w:t>
      </w:r>
      <w:r>
        <w:rPr>
          <w:rFonts w:ascii="Times New Roman" w:hAnsi="Times New Roman"/>
        </w:rPr>
        <w:t>, I, pp.23-24</w:t>
      </w:r>
      <w:r w:rsidRPr="00844021">
        <w:rPr>
          <w:rFonts w:ascii="Times New Roman" w:hAnsi="Times New Roman"/>
        </w:rPr>
        <w:t>.</w:t>
      </w:r>
    </w:p>
  </w:footnote>
  <w:footnote w:id="272">
    <w:p w:rsidR="001A025F" w:rsidRPr="00C23DA3" w:rsidRDefault="001A025F" w:rsidP="00B93EEF">
      <w:pPr>
        <w:pStyle w:val="Funotentext"/>
        <w:rPr>
          <w:rFonts w:ascii="Times New Roman" w:hAnsi="Times New Roman"/>
        </w:rPr>
      </w:pPr>
      <w:r w:rsidRPr="00C23DA3">
        <w:rPr>
          <w:rStyle w:val="Funotenzeichen"/>
          <w:rFonts w:ascii="Times New Roman" w:hAnsi="Times New Roman"/>
        </w:rPr>
        <w:footnoteRef/>
      </w:r>
      <w:r w:rsidRPr="00C23DA3">
        <w:rPr>
          <w:rFonts w:ascii="Times New Roman" w:hAnsi="Times New Roman"/>
        </w:rPr>
        <w:t xml:space="preserve"> ‚Diese Lebensvorgänge bilden mit den kosmischen Vorgängen eine untrennbare Einheit, wodurch die letzteren [= die kosm. Vorgänge] zum Symbol, d.h. zum Sinnbild, Ausdruck oder Anzeiger für die ihnen entsprechenden irdischen Lebenserscheinungen werden.‘, Kühr,</w:t>
      </w:r>
      <w:r>
        <w:rPr>
          <w:rFonts w:ascii="Times New Roman" w:hAnsi="Times New Roman"/>
        </w:rPr>
        <w:t xml:space="preserve"> </w:t>
      </w:r>
      <w:r w:rsidRPr="00275DC1">
        <w:rPr>
          <w:rFonts w:ascii="Times New Roman" w:hAnsi="Times New Roman"/>
          <w:i/>
        </w:rPr>
        <w:t>Psychologische Horoskopdeutung</w:t>
      </w:r>
      <w:r>
        <w:rPr>
          <w:rFonts w:ascii="Times New Roman" w:hAnsi="Times New Roman"/>
        </w:rPr>
        <w:t>,</w:t>
      </w:r>
      <w:r w:rsidRPr="00C23DA3">
        <w:rPr>
          <w:rFonts w:ascii="Times New Roman" w:hAnsi="Times New Roman"/>
        </w:rPr>
        <w:t xml:space="preserve"> I, p.27.</w:t>
      </w:r>
    </w:p>
  </w:footnote>
  <w:footnote w:id="273">
    <w:p w:rsidR="001A025F" w:rsidRPr="00756D10" w:rsidRDefault="001A025F" w:rsidP="00B93EEF">
      <w:pPr>
        <w:pStyle w:val="Funotentext"/>
        <w:rPr>
          <w:rFonts w:ascii="Times New Roman" w:hAnsi="Times New Roman"/>
        </w:rPr>
      </w:pPr>
      <w:r w:rsidRPr="00756D10">
        <w:rPr>
          <w:rStyle w:val="Funotenzeichen"/>
          <w:rFonts w:ascii="Times New Roman" w:hAnsi="Times New Roman"/>
        </w:rPr>
        <w:footnoteRef/>
      </w:r>
      <w:r w:rsidRPr="00756D10">
        <w:rPr>
          <w:rFonts w:ascii="Times New Roman" w:hAnsi="Times New Roman"/>
        </w:rPr>
        <w:t xml:space="preserve"> Die symbolische Betrachtung der Planeten unseres Sonnensystems, welche die Grundlage des astrologischen Deutungssystems bilden, läßt wiederum die verschiedensten Gesichtspunkte zu, sodaß jedes Element wie z.B. die Anordnung, die Aufeinanderfolge von der Sonne wie von der Erde aus</w:t>
      </w:r>
      <w:r>
        <w:rPr>
          <w:rFonts w:ascii="Times New Roman" w:hAnsi="Times New Roman"/>
        </w:rPr>
        <w:t>,</w:t>
      </w:r>
      <w:r w:rsidRPr="00756D10">
        <w:rPr>
          <w:rFonts w:ascii="Times New Roman" w:hAnsi="Times New Roman"/>
        </w:rPr>
        <w:t xml:space="preserve"> die Geschwindigkeit, der (scheinbare) Richtungswechsel usw., eine bestimmte Bedeutung ableiten läßt.‘, Kühr,</w:t>
      </w:r>
      <w:r>
        <w:rPr>
          <w:rFonts w:ascii="Times New Roman" w:hAnsi="Times New Roman"/>
        </w:rPr>
        <w:t xml:space="preserve"> </w:t>
      </w:r>
      <w:r w:rsidRPr="00275DC1">
        <w:rPr>
          <w:rFonts w:ascii="Times New Roman" w:hAnsi="Times New Roman"/>
          <w:i/>
        </w:rPr>
        <w:t>Psychologische Horoskopdeutung</w:t>
      </w:r>
      <w:r>
        <w:rPr>
          <w:rFonts w:ascii="Times New Roman" w:hAnsi="Times New Roman"/>
        </w:rPr>
        <w:t>,</w:t>
      </w:r>
      <w:r w:rsidRPr="00756D10">
        <w:rPr>
          <w:rFonts w:ascii="Times New Roman" w:hAnsi="Times New Roman"/>
        </w:rPr>
        <w:t xml:space="preserve"> I, p.138.</w:t>
      </w:r>
    </w:p>
  </w:footnote>
  <w:footnote w:id="274">
    <w:p w:rsidR="001A025F" w:rsidRPr="00FC51C0" w:rsidRDefault="001A025F" w:rsidP="001E5DFB">
      <w:pPr>
        <w:pStyle w:val="Funotentext"/>
        <w:rPr>
          <w:rFonts w:ascii="Times New Roman" w:hAnsi="Times New Roman"/>
          <w:lang w:val="en-GB"/>
        </w:rPr>
      </w:pPr>
      <w:r w:rsidRPr="00FC51C0">
        <w:rPr>
          <w:rStyle w:val="Funotenzeichen"/>
          <w:rFonts w:ascii="Times New Roman" w:hAnsi="Times New Roman"/>
        </w:rPr>
        <w:footnoteRef/>
      </w:r>
      <w:r w:rsidRPr="00FC51C0">
        <w:rPr>
          <w:rFonts w:ascii="Times New Roman" w:hAnsi="Times New Roman"/>
          <w:lang w:val="en-GB"/>
        </w:rPr>
        <w:t xml:space="preserve"> Campion, </w:t>
      </w:r>
      <w:r w:rsidRPr="00FC51C0">
        <w:rPr>
          <w:rFonts w:ascii="Times New Roman" w:hAnsi="Times New Roman"/>
          <w:i/>
          <w:lang w:val="en-GB"/>
        </w:rPr>
        <w:t>Dawn of Astrology</w:t>
      </w:r>
      <w:r w:rsidRPr="00FC51C0">
        <w:rPr>
          <w:rFonts w:ascii="Times New Roman" w:hAnsi="Times New Roman"/>
          <w:lang w:val="en-GB"/>
        </w:rPr>
        <w:t>, p.1.</w:t>
      </w:r>
    </w:p>
  </w:footnote>
  <w:footnote w:id="275">
    <w:p w:rsidR="001A025F" w:rsidRPr="00DE370F" w:rsidRDefault="001A025F" w:rsidP="00B93EEF">
      <w:pPr>
        <w:pStyle w:val="Funotentext"/>
        <w:rPr>
          <w:rFonts w:ascii="Times New Roman" w:hAnsi="Times New Roman"/>
        </w:rPr>
      </w:pPr>
      <w:r w:rsidRPr="00DE370F">
        <w:rPr>
          <w:rStyle w:val="Funotenzeichen"/>
          <w:rFonts w:ascii="Times New Roman" w:hAnsi="Times New Roman"/>
        </w:rPr>
        <w:footnoteRef/>
      </w:r>
      <w:r w:rsidRPr="00DE370F">
        <w:rPr>
          <w:rFonts w:ascii="Times New Roman" w:hAnsi="Times New Roman"/>
        </w:rPr>
        <w:t xml:space="preserve"> </w:t>
      </w:r>
      <w:r>
        <w:rPr>
          <w:rFonts w:ascii="Times New Roman" w:hAnsi="Times New Roman"/>
        </w:rPr>
        <w:t>‚</w:t>
      </w:r>
      <w:r w:rsidRPr="00DE370F">
        <w:rPr>
          <w:rFonts w:ascii="Times New Roman" w:hAnsi="Times New Roman"/>
        </w:rPr>
        <w:t>das ganze Horoskop als Symbol der psychologischen Anlage des Geborenen einen „Ausschnitt aus der Kollektivpsyche“ darstellt.‘, Kühr,</w:t>
      </w:r>
      <w:r>
        <w:rPr>
          <w:rFonts w:ascii="Times New Roman" w:hAnsi="Times New Roman"/>
        </w:rPr>
        <w:t xml:space="preserve"> </w:t>
      </w:r>
      <w:r w:rsidRPr="00275DC1">
        <w:rPr>
          <w:rFonts w:ascii="Times New Roman" w:hAnsi="Times New Roman"/>
          <w:i/>
        </w:rPr>
        <w:t>Psychologische Horoskopdeutung</w:t>
      </w:r>
      <w:r>
        <w:rPr>
          <w:rFonts w:ascii="Times New Roman" w:hAnsi="Times New Roman"/>
        </w:rPr>
        <w:t>,</w:t>
      </w:r>
      <w:r w:rsidRPr="00DE370F">
        <w:rPr>
          <w:rFonts w:ascii="Times New Roman" w:hAnsi="Times New Roman"/>
        </w:rPr>
        <w:t xml:space="preserve"> I, p.167.</w:t>
      </w:r>
    </w:p>
  </w:footnote>
  <w:footnote w:id="276">
    <w:p w:rsidR="001A025F" w:rsidRPr="006F1CB7" w:rsidRDefault="001A025F">
      <w:pPr>
        <w:pStyle w:val="Funotentext"/>
        <w:rPr>
          <w:rFonts w:ascii="Times New Roman" w:hAnsi="Times New Roman"/>
        </w:rPr>
      </w:pPr>
      <w:r w:rsidRPr="006F1CB7">
        <w:rPr>
          <w:rStyle w:val="Funotenzeichen"/>
          <w:rFonts w:ascii="Times New Roman" w:hAnsi="Times New Roman"/>
        </w:rPr>
        <w:footnoteRef/>
      </w:r>
      <w:r w:rsidRPr="006F1CB7">
        <w:rPr>
          <w:rFonts w:ascii="Times New Roman" w:hAnsi="Times New Roman"/>
        </w:rPr>
        <w:t xml:space="preserve">‚Die eigentliche Astrologie will aber gerade das Einmalige, die Einzelperson, ihren Charakter und Lebenslauf erfassen, sie will … den Menschen in seinem Sosein verstehen.‘, Knappich, </w:t>
      </w:r>
      <w:r w:rsidRPr="006F1CB7">
        <w:rPr>
          <w:rFonts w:ascii="Times New Roman" w:hAnsi="Times New Roman"/>
          <w:i/>
        </w:rPr>
        <w:t>Geschichte der Astrologie</w:t>
      </w:r>
      <w:r w:rsidRPr="006F1CB7">
        <w:rPr>
          <w:rFonts w:ascii="Times New Roman" w:hAnsi="Times New Roman"/>
        </w:rPr>
        <w:t xml:space="preserve">, p.317-18. </w:t>
      </w:r>
    </w:p>
  </w:footnote>
  <w:footnote w:id="277">
    <w:p w:rsidR="001A025F" w:rsidRPr="006F1CB7" w:rsidRDefault="001A025F">
      <w:pPr>
        <w:pStyle w:val="Funotentext"/>
        <w:rPr>
          <w:rFonts w:ascii="Times New Roman" w:hAnsi="Times New Roman"/>
          <w:lang w:val="en-GB"/>
        </w:rPr>
      </w:pPr>
      <w:r w:rsidRPr="006F1CB7">
        <w:rPr>
          <w:rStyle w:val="Funotenzeichen"/>
          <w:rFonts w:ascii="Times New Roman" w:hAnsi="Times New Roman"/>
        </w:rPr>
        <w:footnoteRef/>
      </w:r>
      <w:r w:rsidRPr="006F1CB7">
        <w:rPr>
          <w:rFonts w:ascii="Times New Roman" w:hAnsi="Times New Roman"/>
          <w:lang w:val="en-GB"/>
        </w:rPr>
        <w:t xml:space="preserve"> von Stuckrad, Function of Horoscopes in Biographical Narrative, p.227. </w:t>
      </w:r>
    </w:p>
  </w:footnote>
  <w:footnote w:id="278">
    <w:p w:rsidR="001A025F" w:rsidRPr="006F1CB7" w:rsidRDefault="001A025F">
      <w:pPr>
        <w:pStyle w:val="Funotentext"/>
        <w:rPr>
          <w:rFonts w:ascii="Times New Roman" w:hAnsi="Times New Roman"/>
        </w:rPr>
      </w:pPr>
      <w:r w:rsidRPr="006F1CB7">
        <w:rPr>
          <w:rStyle w:val="Funotenzeichen"/>
          <w:rFonts w:ascii="Times New Roman" w:hAnsi="Times New Roman"/>
        </w:rPr>
        <w:footnoteRef/>
      </w:r>
      <w:r w:rsidRPr="006F1CB7">
        <w:rPr>
          <w:rFonts w:ascii="Times New Roman" w:hAnsi="Times New Roman"/>
        </w:rPr>
        <w:t xml:space="preserve">‚Geburtshoroskop zur Erkundung des Charakters, der Anlagen, der Aussichten und Hindernisse eines Menschen‘, Schmitz, </w:t>
      </w:r>
      <w:r w:rsidRPr="006F1CB7">
        <w:rPr>
          <w:rFonts w:ascii="Times New Roman" w:hAnsi="Times New Roman"/>
          <w:i/>
        </w:rPr>
        <w:t>Geist der Astrologie</w:t>
      </w:r>
      <w:r w:rsidRPr="006F1CB7">
        <w:rPr>
          <w:rFonts w:ascii="Times New Roman" w:hAnsi="Times New Roman"/>
        </w:rPr>
        <w:t xml:space="preserve">, p.151. </w:t>
      </w:r>
    </w:p>
  </w:footnote>
  <w:footnote w:id="279">
    <w:p w:rsidR="001A025F" w:rsidRPr="006F1CB7" w:rsidRDefault="001A025F">
      <w:pPr>
        <w:pStyle w:val="Funotentext"/>
        <w:rPr>
          <w:rFonts w:ascii="Times New Roman" w:hAnsi="Times New Roman"/>
        </w:rPr>
      </w:pPr>
      <w:r w:rsidRPr="006F1CB7">
        <w:rPr>
          <w:rStyle w:val="Funotenzeichen"/>
          <w:rFonts w:ascii="Times New Roman" w:hAnsi="Times New Roman"/>
        </w:rPr>
        <w:footnoteRef/>
      </w:r>
      <w:r w:rsidRPr="006F1CB7">
        <w:rPr>
          <w:rFonts w:ascii="Times New Roman" w:hAnsi="Times New Roman"/>
        </w:rPr>
        <w:t xml:space="preserve"> ‚… mein genau berechnetes Horoskop …, erschrak ich nicht wenig über die vielen unglücklichen Konstellationen.‘, Schmitz, </w:t>
      </w:r>
      <w:r w:rsidRPr="006F1CB7">
        <w:rPr>
          <w:rFonts w:ascii="Times New Roman" w:hAnsi="Times New Roman"/>
          <w:i/>
        </w:rPr>
        <w:t>Geist der Astrologie</w:t>
      </w:r>
      <w:r w:rsidRPr="006F1CB7">
        <w:rPr>
          <w:rFonts w:ascii="Times New Roman" w:hAnsi="Times New Roman"/>
        </w:rPr>
        <w:t>, p.51.</w:t>
      </w:r>
    </w:p>
  </w:footnote>
  <w:footnote w:id="280">
    <w:p w:rsidR="001A025F" w:rsidRPr="006F1CB7" w:rsidRDefault="001A025F" w:rsidP="0083380E">
      <w:pPr>
        <w:pStyle w:val="Funotentext"/>
        <w:rPr>
          <w:rFonts w:ascii="Times New Roman" w:hAnsi="Times New Roman"/>
        </w:rPr>
      </w:pPr>
      <w:r w:rsidRPr="006F1CB7">
        <w:rPr>
          <w:rStyle w:val="Funotenzeichen"/>
          <w:rFonts w:ascii="Times New Roman" w:hAnsi="Times New Roman"/>
        </w:rPr>
        <w:footnoteRef/>
      </w:r>
      <w:r w:rsidRPr="006F1CB7">
        <w:rPr>
          <w:rFonts w:ascii="Times New Roman" w:hAnsi="Times New Roman"/>
        </w:rPr>
        <w:t xml:space="preserve"> ‚Erst nach langer Meditation über alle die guten und schlechten Einzelheiten schloß sich mir das ganze [sic] zu einer Totalität zusammen, in der ich in der Tat den Spiegel meines Wesens erkannte.‘, Schmitz, </w:t>
      </w:r>
      <w:r w:rsidRPr="006F1CB7">
        <w:rPr>
          <w:rFonts w:ascii="Times New Roman" w:hAnsi="Times New Roman"/>
          <w:i/>
        </w:rPr>
        <w:t>Geist der Astrologie</w:t>
      </w:r>
      <w:r w:rsidRPr="006F1CB7">
        <w:rPr>
          <w:rFonts w:ascii="Times New Roman" w:hAnsi="Times New Roman"/>
        </w:rPr>
        <w:t>, p.51.</w:t>
      </w:r>
    </w:p>
  </w:footnote>
  <w:footnote w:id="281">
    <w:p w:rsidR="001A025F" w:rsidRPr="006F1CB7" w:rsidRDefault="001A025F">
      <w:pPr>
        <w:pStyle w:val="Funotentext"/>
        <w:rPr>
          <w:rFonts w:ascii="Times New Roman" w:hAnsi="Times New Roman"/>
        </w:rPr>
      </w:pPr>
      <w:r w:rsidRPr="006F1CB7">
        <w:rPr>
          <w:rStyle w:val="Funotenzeichen"/>
          <w:rFonts w:ascii="Times New Roman" w:hAnsi="Times New Roman"/>
        </w:rPr>
        <w:footnoteRef/>
      </w:r>
      <w:r w:rsidRPr="006F1CB7">
        <w:rPr>
          <w:rFonts w:ascii="Times New Roman" w:hAnsi="Times New Roman"/>
        </w:rPr>
        <w:t xml:space="preserve">‚Alle diese Fragen verstummen für den, der sich in sein Horoskop vertieft hat. Aus dem Entweder-Oder wird ein Sowohl als auch, und aus den sich gegenseitig hemmenden oder gar bekämpfenden Widersprüche (d.h. schlechten Aspekten) werden, je weniger man sein Ich mit einzelnen Anlagen identifiziert, Gegengewichte, welche die Bewegung des Ganzen regeln.‘, Schmitz, </w:t>
      </w:r>
      <w:r w:rsidRPr="006F1CB7">
        <w:rPr>
          <w:rFonts w:ascii="Times New Roman" w:hAnsi="Times New Roman"/>
          <w:i/>
        </w:rPr>
        <w:t>Geist der Astrologie</w:t>
      </w:r>
      <w:r w:rsidRPr="006F1CB7">
        <w:rPr>
          <w:rFonts w:ascii="Times New Roman" w:hAnsi="Times New Roman"/>
        </w:rPr>
        <w:t xml:space="preserve">, p.52. </w:t>
      </w:r>
    </w:p>
  </w:footnote>
  <w:footnote w:id="282">
    <w:p w:rsidR="001A025F" w:rsidRPr="006F1CB7" w:rsidRDefault="001A025F" w:rsidP="0083380E">
      <w:pPr>
        <w:pStyle w:val="Funotentext"/>
        <w:rPr>
          <w:rFonts w:ascii="Times New Roman" w:hAnsi="Times New Roman"/>
        </w:rPr>
      </w:pPr>
      <w:r w:rsidRPr="006F1CB7">
        <w:rPr>
          <w:rStyle w:val="Funotenzeichen"/>
          <w:rFonts w:ascii="Times New Roman" w:hAnsi="Times New Roman"/>
        </w:rPr>
        <w:footnoteRef/>
      </w:r>
      <w:r w:rsidRPr="006F1CB7">
        <w:rPr>
          <w:rFonts w:ascii="Times New Roman" w:hAnsi="Times New Roman"/>
        </w:rPr>
        <w:t xml:space="preserve"> ‚Dies aber – und nicht das Schauen in die Zukunft – ist der wesentliche Gewinn eines ernsten astrologischen Studiums.‘, Schmitz, </w:t>
      </w:r>
      <w:r w:rsidRPr="006F1CB7">
        <w:rPr>
          <w:rFonts w:ascii="Times New Roman" w:hAnsi="Times New Roman"/>
          <w:i/>
        </w:rPr>
        <w:t>Geist der Astrologie</w:t>
      </w:r>
      <w:r w:rsidRPr="006F1CB7">
        <w:rPr>
          <w:rFonts w:ascii="Times New Roman" w:hAnsi="Times New Roman"/>
        </w:rPr>
        <w:t>, p. 51.</w:t>
      </w:r>
    </w:p>
  </w:footnote>
  <w:footnote w:id="283">
    <w:p w:rsidR="001A025F" w:rsidRPr="006F1CB7" w:rsidRDefault="001A025F" w:rsidP="0083380E">
      <w:pPr>
        <w:pStyle w:val="Funotentext"/>
        <w:rPr>
          <w:rFonts w:ascii="Times New Roman" w:hAnsi="Times New Roman"/>
        </w:rPr>
      </w:pPr>
      <w:r w:rsidRPr="006F1CB7">
        <w:rPr>
          <w:rStyle w:val="Funotenzeichen"/>
          <w:rFonts w:ascii="Times New Roman" w:hAnsi="Times New Roman"/>
        </w:rPr>
        <w:footnoteRef/>
      </w:r>
      <w:r w:rsidRPr="006F1CB7">
        <w:rPr>
          <w:rFonts w:ascii="Times New Roman" w:hAnsi="Times New Roman"/>
        </w:rPr>
        <w:t xml:space="preserve"> Schmitz, </w:t>
      </w:r>
      <w:r w:rsidRPr="006F1CB7">
        <w:rPr>
          <w:rFonts w:ascii="Times New Roman" w:hAnsi="Times New Roman"/>
          <w:i/>
        </w:rPr>
        <w:t>Geist der Astrologie</w:t>
      </w:r>
      <w:r w:rsidRPr="006F1CB7">
        <w:rPr>
          <w:rFonts w:ascii="Times New Roman" w:hAnsi="Times New Roman"/>
        </w:rPr>
        <w:t>, pp.73–89.</w:t>
      </w:r>
    </w:p>
  </w:footnote>
  <w:footnote w:id="284">
    <w:p w:rsidR="001A025F" w:rsidRPr="006F1CB7" w:rsidRDefault="001A025F" w:rsidP="0083380E">
      <w:pPr>
        <w:pStyle w:val="Funotentext"/>
        <w:rPr>
          <w:rFonts w:ascii="Times New Roman" w:hAnsi="Times New Roman"/>
        </w:rPr>
      </w:pPr>
      <w:r w:rsidRPr="006F1CB7">
        <w:rPr>
          <w:rStyle w:val="Funotenzeichen"/>
          <w:rFonts w:ascii="Times New Roman" w:hAnsi="Times New Roman"/>
        </w:rPr>
        <w:footnoteRef/>
      </w:r>
      <w:r w:rsidRPr="006F1CB7">
        <w:rPr>
          <w:rFonts w:ascii="Times New Roman" w:hAnsi="Times New Roman"/>
        </w:rPr>
        <w:t xml:space="preserve"> ‚Astrologie ist doch nur ein Mittel, Mittel zur Erkenntnis des Menschen;‘, Schmitz, </w:t>
      </w:r>
      <w:r w:rsidRPr="006F1CB7">
        <w:rPr>
          <w:rFonts w:ascii="Times New Roman" w:hAnsi="Times New Roman"/>
          <w:i/>
        </w:rPr>
        <w:t>Geist der Astrologie</w:t>
      </w:r>
      <w:r w:rsidRPr="006F1CB7">
        <w:rPr>
          <w:rFonts w:ascii="Times New Roman" w:hAnsi="Times New Roman"/>
        </w:rPr>
        <w:t>, p. 62.</w:t>
      </w:r>
    </w:p>
  </w:footnote>
  <w:footnote w:id="285">
    <w:p w:rsidR="001A025F" w:rsidRPr="006F1CB7" w:rsidRDefault="001A025F" w:rsidP="0083380E">
      <w:pPr>
        <w:pStyle w:val="Funotentext"/>
        <w:rPr>
          <w:rFonts w:ascii="Times New Roman" w:hAnsi="Times New Roman"/>
        </w:rPr>
      </w:pPr>
      <w:r w:rsidRPr="006F1CB7">
        <w:rPr>
          <w:rStyle w:val="Funotenzeichen"/>
          <w:rFonts w:ascii="Times New Roman" w:hAnsi="Times New Roman"/>
        </w:rPr>
        <w:footnoteRef/>
      </w:r>
      <w:r w:rsidRPr="006F1CB7">
        <w:rPr>
          <w:rFonts w:ascii="Times New Roman" w:hAnsi="Times New Roman"/>
        </w:rPr>
        <w:t xml:space="preserve"> ‚Nur wer Astrologie zum Zwecke der Erkenntnis betreibt, wird Vorteil von ihr haben und ihre Wahrheit sehen. Wer sie vorwiegend aus praktischen Gründen ergreift, der ruft Geister, die er nicht mehr los wird, und die ihn narren.‘, Schmitz, </w:t>
      </w:r>
      <w:r w:rsidRPr="006F1CB7">
        <w:rPr>
          <w:rFonts w:ascii="Times New Roman" w:hAnsi="Times New Roman"/>
          <w:i/>
        </w:rPr>
        <w:t>Geist der Astrologie</w:t>
      </w:r>
      <w:r w:rsidRPr="006F1CB7">
        <w:rPr>
          <w:rFonts w:ascii="Times New Roman" w:hAnsi="Times New Roman"/>
        </w:rPr>
        <w:t>, p. 371.</w:t>
      </w:r>
    </w:p>
  </w:footnote>
  <w:footnote w:id="286">
    <w:p w:rsidR="001A025F" w:rsidRPr="006F1CB7" w:rsidRDefault="001A025F" w:rsidP="0083380E">
      <w:pPr>
        <w:pStyle w:val="Funotentext"/>
        <w:rPr>
          <w:rFonts w:ascii="Times New Roman" w:hAnsi="Times New Roman"/>
          <w:lang w:val="en-GB"/>
        </w:rPr>
      </w:pPr>
      <w:r w:rsidRPr="006F1CB7">
        <w:rPr>
          <w:rStyle w:val="Funotenzeichen"/>
          <w:rFonts w:ascii="Times New Roman" w:hAnsi="Times New Roman"/>
        </w:rPr>
        <w:footnoteRef/>
      </w:r>
      <w:r w:rsidRPr="006F1CB7">
        <w:rPr>
          <w:rFonts w:ascii="Times New Roman" w:hAnsi="Times New Roman"/>
        </w:rPr>
        <w:t xml:space="preserve"> ‘Die ich rief, die Geister / Werd ich nun nicht los.’ </w:t>
      </w:r>
      <w:r w:rsidRPr="006F1CB7">
        <w:rPr>
          <w:rFonts w:ascii="Times New Roman" w:hAnsi="Times New Roman"/>
          <w:lang w:val="en-GB"/>
        </w:rPr>
        <w:t>(‚The spirits that I called, now I can’t rid myself of them‘), Johann Wolfgang von Goethe, Der Zauberlehrling (The Sorcerer’s apprentice), 1797, at &lt;</w:t>
      </w:r>
      <w:hyperlink r:id="rId10" w:history="1">
        <w:r w:rsidRPr="006F1CB7">
          <w:rPr>
            <w:rStyle w:val="Hyperlink"/>
            <w:rFonts w:ascii="Times New Roman" w:hAnsi="Times New Roman"/>
            <w:lang w:val="en-GB"/>
          </w:rPr>
          <w:t>http://germanstories.vcu.edu/goethe/zauber_dual.html</w:t>
        </w:r>
      </w:hyperlink>
      <w:r w:rsidRPr="006F1CB7">
        <w:rPr>
          <w:rFonts w:ascii="Times New Roman" w:hAnsi="Times New Roman"/>
          <w:lang w:val="en-GB"/>
        </w:rPr>
        <w:t xml:space="preserve">&gt; [German and English, accessed 10 September 2013]; there, the lines are translated as ‘Spirits that I cited / My commands ignore’. </w:t>
      </w:r>
    </w:p>
  </w:footnote>
  <w:footnote w:id="287">
    <w:p w:rsidR="001A025F" w:rsidRPr="00275DC1" w:rsidRDefault="001A025F" w:rsidP="0083380E">
      <w:pPr>
        <w:pStyle w:val="Funotentext"/>
        <w:rPr>
          <w:rFonts w:ascii="Times New Roman" w:hAnsi="Times New Roman"/>
        </w:rPr>
      </w:pPr>
      <w:r w:rsidRPr="00275DC1">
        <w:rPr>
          <w:rStyle w:val="Funotenzeichen"/>
          <w:rFonts w:ascii="Times New Roman" w:hAnsi="Times New Roman"/>
        </w:rPr>
        <w:footnoteRef/>
      </w:r>
      <w:r w:rsidRPr="00275DC1">
        <w:rPr>
          <w:rFonts w:ascii="Times New Roman" w:hAnsi="Times New Roman"/>
        </w:rPr>
        <w:t xml:space="preserve"> ‚Indem die Astro-Psychologie die wahren Grundkräfte der Welt zeigt, zerstreut sie neben vielen anderen Vorurteilen auch das von der Minderwertigkeit des Weibes …‘, Schmitz,</w:t>
      </w:r>
      <w:r>
        <w:rPr>
          <w:rFonts w:ascii="Times New Roman" w:hAnsi="Times New Roman"/>
        </w:rPr>
        <w:t xml:space="preserve"> </w:t>
      </w:r>
      <w:r w:rsidRPr="00F86C0D">
        <w:rPr>
          <w:rFonts w:ascii="Times New Roman" w:hAnsi="Times New Roman"/>
          <w:i/>
        </w:rPr>
        <w:t>Geist der Astrologie,</w:t>
      </w:r>
      <w:r w:rsidRPr="00275DC1">
        <w:rPr>
          <w:rFonts w:ascii="Times New Roman" w:hAnsi="Times New Roman"/>
        </w:rPr>
        <w:t xml:space="preserve"> p.352.</w:t>
      </w:r>
    </w:p>
  </w:footnote>
  <w:footnote w:id="288">
    <w:p w:rsidR="001A025F" w:rsidRPr="00275DC1" w:rsidRDefault="001A025F" w:rsidP="0083380E">
      <w:pPr>
        <w:pStyle w:val="Funotentext"/>
        <w:rPr>
          <w:rFonts w:ascii="Times New Roman" w:hAnsi="Times New Roman"/>
        </w:rPr>
      </w:pPr>
      <w:r w:rsidRPr="00275DC1">
        <w:rPr>
          <w:rStyle w:val="Funotenzeichen"/>
          <w:rFonts w:ascii="Times New Roman" w:hAnsi="Times New Roman"/>
        </w:rPr>
        <w:footnoteRef/>
      </w:r>
      <w:r w:rsidRPr="00275DC1">
        <w:rPr>
          <w:rFonts w:ascii="Times New Roman" w:hAnsi="Times New Roman"/>
        </w:rPr>
        <w:t xml:space="preserve"> ‚In diesem Bemühen soll sich die astrologische Praxis nicht aus falscher Vornehmheit vor dem Hinweis auf wahrscheinliche Schicksalsfolgen fürchten. Es ist ja gerade ihre Stärke, daß sie den menschlichen Charakter … gerade in tiefster Verbindung mit seiner</w:t>
      </w:r>
      <w:r>
        <w:rPr>
          <w:rFonts w:ascii="Times New Roman" w:hAnsi="Times New Roman"/>
        </w:rPr>
        <w:t xml:space="preserve"> Schicksalsäußerung sieht.‘, von Klöckler, </w:t>
      </w:r>
      <w:r w:rsidRPr="00494EBF">
        <w:rPr>
          <w:rFonts w:ascii="Times New Roman" w:hAnsi="Times New Roman"/>
          <w:i/>
        </w:rPr>
        <w:t>Kursus der Astrologie</w:t>
      </w:r>
      <w:r w:rsidRPr="00275DC1">
        <w:rPr>
          <w:rFonts w:ascii="Times New Roman" w:hAnsi="Times New Roman"/>
        </w:rPr>
        <w:t xml:space="preserve">, II, p.25-6. </w:t>
      </w:r>
    </w:p>
  </w:footnote>
  <w:footnote w:id="289">
    <w:p w:rsidR="001A025F" w:rsidRPr="00275DC1" w:rsidRDefault="001A025F" w:rsidP="0083380E">
      <w:pPr>
        <w:pStyle w:val="Funotentext"/>
        <w:rPr>
          <w:rFonts w:ascii="Times New Roman" w:hAnsi="Times New Roman"/>
        </w:rPr>
      </w:pPr>
      <w:r w:rsidRPr="00275DC1">
        <w:rPr>
          <w:rStyle w:val="Funotenzeichen"/>
          <w:rFonts w:ascii="Times New Roman" w:hAnsi="Times New Roman"/>
        </w:rPr>
        <w:footnoteRef/>
      </w:r>
      <w:r w:rsidRPr="00275DC1">
        <w:rPr>
          <w:rFonts w:ascii="Times New Roman" w:hAnsi="Times New Roman"/>
        </w:rPr>
        <w:t xml:space="preserve"> ‚ Schicksalsprognosen ohne diese innere Begründung werden dagegen nur selten Hilfe, oft aber seelischen Schaden bringen.‘, </w:t>
      </w:r>
      <w:r>
        <w:rPr>
          <w:rFonts w:ascii="Times New Roman" w:hAnsi="Times New Roman"/>
        </w:rPr>
        <w:t xml:space="preserve">von Klöckler, </w:t>
      </w:r>
      <w:r w:rsidRPr="00494EBF">
        <w:rPr>
          <w:rFonts w:ascii="Times New Roman" w:hAnsi="Times New Roman"/>
          <w:i/>
        </w:rPr>
        <w:t>Kursus der Astrologie</w:t>
      </w:r>
      <w:r w:rsidRPr="00275DC1">
        <w:rPr>
          <w:rFonts w:ascii="Times New Roman" w:hAnsi="Times New Roman"/>
        </w:rPr>
        <w:t>, II, p.26.</w:t>
      </w:r>
    </w:p>
  </w:footnote>
  <w:footnote w:id="290">
    <w:p w:rsidR="001A025F" w:rsidRPr="00275DC1" w:rsidRDefault="001A025F" w:rsidP="0083380E">
      <w:pPr>
        <w:pStyle w:val="Funotentext"/>
        <w:rPr>
          <w:rFonts w:ascii="Times New Roman" w:hAnsi="Times New Roman"/>
        </w:rPr>
      </w:pPr>
      <w:r w:rsidRPr="00275DC1">
        <w:rPr>
          <w:rStyle w:val="Funotenzeichen"/>
          <w:rFonts w:ascii="Times New Roman" w:hAnsi="Times New Roman"/>
        </w:rPr>
        <w:footnoteRef/>
      </w:r>
      <w:r w:rsidRPr="00275DC1">
        <w:rPr>
          <w:rFonts w:ascii="Times New Roman" w:hAnsi="Times New Roman"/>
        </w:rPr>
        <w:t xml:space="preserve"> ‚Praktische Geburtsastrologie kann stattfinden aus Gründen allgemein psychologischen oder auch nur privaten Interesses, sie dient dann der Einsicht in das Wesen bestimmter nahestehender oder bedeutender oder gar abnormer Persönlichkeiten.‘, </w:t>
      </w:r>
      <w:r>
        <w:rPr>
          <w:rFonts w:ascii="Times New Roman" w:hAnsi="Times New Roman"/>
        </w:rPr>
        <w:t xml:space="preserve">von Klöckler, </w:t>
      </w:r>
      <w:r w:rsidRPr="00494EBF">
        <w:rPr>
          <w:rFonts w:ascii="Times New Roman" w:hAnsi="Times New Roman"/>
          <w:i/>
        </w:rPr>
        <w:t>Kursus der Astrologie</w:t>
      </w:r>
      <w:r w:rsidRPr="00275DC1">
        <w:rPr>
          <w:rFonts w:ascii="Times New Roman" w:hAnsi="Times New Roman"/>
        </w:rPr>
        <w:t>, II, p.24.</w:t>
      </w:r>
    </w:p>
  </w:footnote>
  <w:footnote w:id="291">
    <w:p w:rsidR="001A025F" w:rsidRPr="00275DC1" w:rsidRDefault="001A025F" w:rsidP="0083380E">
      <w:pPr>
        <w:pStyle w:val="Funotentext"/>
        <w:rPr>
          <w:rFonts w:ascii="Times New Roman" w:hAnsi="Times New Roman"/>
        </w:rPr>
      </w:pPr>
      <w:r w:rsidRPr="00275DC1">
        <w:rPr>
          <w:rStyle w:val="Funotenzeichen"/>
          <w:rFonts w:ascii="Times New Roman" w:hAnsi="Times New Roman"/>
        </w:rPr>
        <w:footnoteRef/>
      </w:r>
      <w:r w:rsidRPr="00275DC1">
        <w:rPr>
          <w:rFonts w:ascii="Times New Roman" w:hAnsi="Times New Roman"/>
        </w:rPr>
        <w:t xml:space="preserve"> ‚In diesem Falle handelt es sich mehr um ein Studium als um eine praktische Verwendung, wenn auch wichtige praktische Konsequenzen für das Leben und Verhalten, für die Erziehung usw. daraus gezogen werden können.‘, </w:t>
      </w:r>
      <w:r>
        <w:rPr>
          <w:rFonts w:ascii="Times New Roman" w:hAnsi="Times New Roman"/>
        </w:rPr>
        <w:t xml:space="preserve">von Klöckler, </w:t>
      </w:r>
      <w:r w:rsidRPr="00494EBF">
        <w:rPr>
          <w:rFonts w:ascii="Times New Roman" w:hAnsi="Times New Roman"/>
          <w:i/>
        </w:rPr>
        <w:t>Kursus der Astrologie</w:t>
      </w:r>
      <w:r w:rsidRPr="00275DC1">
        <w:rPr>
          <w:rFonts w:ascii="Times New Roman" w:hAnsi="Times New Roman"/>
        </w:rPr>
        <w:t>, II, pp.24-5.</w:t>
      </w:r>
    </w:p>
  </w:footnote>
  <w:footnote w:id="292">
    <w:p w:rsidR="001A025F" w:rsidRPr="00275DC1" w:rsidRDefault="001A025F" w:rsidP="0083380E">
      <w:pPr>
        <w:pStyle w:val="Funotentext"/>
        <w:rPr>
          <w:rFonts w:ascii="Times New Roman" w:hAnsi="Times New Roman"/>
        </w:rPr>
      </w:pPr>
      <w:r w:rsidRPr="00275DC1">
        <w:rPr>
          <w:rStyle w:val="Funotenzeichen"/>
          <w:rFonts w:ascii="Times New Roman" w:hAnsi="Times New Roman"/>
        </w:rPr>
        <w:footnoteRef/>
      </w:r>
      <w:r w:rsidRPr="00275DC1">
        <w:rPr>
          <w:rFonts w:ascii="Times New Roman" w:hAnsi="Times New Roman"/>
        </w:rPr>
        <w:t xml:space="preserve">,In dieser Form kann Astrologie als Hilfswissenschaft betrieben bedeutendes leisten, …‘; So betrieben kann Astrologie … zu einer wertvollen Hilfe zur Lebenskunst, zur Selbsteinsicht und Selbsterziehung, aber auch zur Pädagogik und Psychotherapie wie auch zur Medizin überhaupt werden.‘, </w:t>
      </w:r>
      <w:r>
        <w:rPr>
          <w:rFonts w:ascii="Times New Roman" w:hAnsi="Times New Roman"/>
        </w:rPr>
        <w:t xml:space="preserve">von Klöckler, </w:t>
      </w:r>
      <w:r w:rsidRPr="00494EBF">
        <w:rPr>
          <w:rFonts w:ascii="Times New Roman" w:hAnsi="Times New Roman"/>
          <w:i/>
        </w:rPr>
        <w:t>Kursus der Astrologie</w:t>
      </w:r>
      <w:r w:rsidRPr="00275DC1">
        <w:rPr>
          <w:rFonts w:ascii="Times New Roman" w:hAnsi="Times New Roman"/>
        </w:rPr>
        <w:t>, II, p.25.</w:t>
      </w:r>
    </w:p>
  </w:footnote>
  <w:footnote w:id="293">
    <w:p w:rsidR="001A025F" w:rsidRPr="00275DC1" w:rsidRDefault="001A025F">
      <w:pPr>
        <w:pStyle w:val="Funotentext"/>
        <w:rPr>
          <w:rFonts w:ascii="Times New Roman" w:hAnsi="Times New Roman"/>
        </w:rPr>
      </w:pPr>
      <w:r w:rsidRPr="00275DC1">
        <w:rPr>
          <w:rStyle w:val="Funotenzeichen"/>
          <w:rFonts w:ascii="Times New Roman" w:hAnsi="Times New Roman"/>
        </w:rPr>
        <w:footnoteRef/>
      </w:r>
      <w:r w:rsidRPr="00275DC1">
        <w:rPr>
          <w:rFonts w:ascii="Times New Roman" w:hAnsi="Times New Roman"/>
        </w:rPr>
        <w:t xml:space="preserve"> ‚Wenn hier die Selbsterkenntnis als eine Voraussetzung der Fremderkenntnis und damit auch der astro-psychologischen Deutung herausgestellt wird, …‘, Kühr,</w:t>
      </w:r>
      <w:r>
        <w:rPr>
          <w:rFonts w:ascii="Times New Roman" w:hAnsi="Times New Roman"/>
        </w:rPr>
        <w:t xml:space="preserve"> </w:t>
      </w:r>
      <w:r w:rsidRPr="00275DC1">
        <w:rPr>
          <w:rFonts w:ascii="Times New Roman" w:hAnsi="Times New Roman"/>
          <w:i/>
        </w:rPr>
        <w:t>Psychologische Horoskopdeutung</w:t>
      </w:r>
      <w:r>
        <w:rPr>
          <w:rFonts w:ascii="Times New Roman" w:hAnsi="Times New Roman"/>
        </w:rPr>
        <w:t>,</w:t>
      </w:r>
      <w:r w:rsidRPr="00275DC1">
        <w:rPr>
          <w:rFonts w:ascii="Times New Roman" w:hAnsi="Times New Roman"/>
        </w:rPr>
        <w:t xml:space="preserve"> I, p.33.</w:t>
      </w:r>
    </w:p>
  </w:footnote>
  <w:footnote w:id="294">
    <w:p w:rsidR="001A025F" w:rsidRPr="00275DC1" w:rsidRDefault="001A025F" w:rsidP="0083380E">
      <w:pPr>
        <w:pStyle w:val="Funotentext"/>
        <w:rPr>
          <w:rFonts w:ascii="Times New Roman" w:hAnsi="Times New Roman"/>
        </w:rPr>
      </w:pPr>
      <w:r w:rsidRPr="00275DC1">
        <w:rPr>
          <w:rStyle w:val="Funotenzeichen"/>
          <w:rFonts w:ascii="Times New Roman" w:hAnsi="Times New Roman"/>
        </w:rPr>
        <w:footnoteRef/>
      </w:r>
      <w:r w:rsidRPr="00275DC1">
        <w:rPr>
          <w:rFonts w:ascii="Times New Roman" w:hAnsi="Times New Roman"/>
        </w:rPr>
        <w:t xml:space="preserve"> ‚…, so mag das demjenigen als Widerspruch erscheinen, dem die Astrologie als sicheres Mittel zur Selbsterkenntnis gerühmt wurde. Doch wer auch nur ein Duzend Astrologen persönlich kennengelernt hat, wird erfahren haben, wie siriusfern sie der Erkenntnis ihres eigenen Wesens sind.‘, Kühr,</w:t>
      </w:r>
      <w:r>
        <w:rPr>
          <w:rFonts w:ascii="Times New Roman" w:hAnsi="Times New Roman"/>
        </w:rPr>
        <w:t xml:space="preserve"> </w:t>
      </w:r>
      <w:r w:rsidRPr="00694B2E">
        <w:rPr>
          <w:rFonts w:ascii="Times New Roman" w:hAnsi="Times New Roman"/>
          <w:i/>
        </w:rPr>
        <w:t>Psychologische Horoskopdeutung</w:t>
      </w:r>
      <w:r>
        <w:rPr>
          <w:rFonts w:ascii="Times New Roman" w:hAnsi="Times New Roman"/>
        </w:rPr>
        <w:t>,</w:t>
      </w:r>
      <w:r w:rsidRPr="00275DC1">
        <w:rPr>
          <w:rFonts w:ascii="Times New Roman" w:hAnsi="Times New Roman"/>
        </w:rPr>
        <w:t xml:space="preserve"> I, p.33.</w:t>
      </w:r>
    </w:p>
  </w:footnote>
  <w:footnote w:id="295">
    <w:p w:rsidR="001A025F" w:rsidRPr="00275DC1" w:rsidRDefault="001A025F" w:rsidP="0083380E">
      <w:pPr>
        <w:pStyle w:val="Funotentext"/>
        <w:rPr>
          <w:rFonts w:ascii="Times New Roman" w:hAnsi="Times New Roman"/>
        </w:rPr>
      </w:pPr>
      <w:r w:rsidRPr="00275DC1">
        <w:rPr>
          <w:rStyle w:val="Funotenzeichen"/>
          <w:rFonts w:ascii="Times New Roman" w:hAnsi="Times New Roman"/>
        </w:rPr>
        <w:footnoteRef/>
      </w:r>
      <w:r w:rsidRPr="00275DC1">
        <w:rPr>
          <w:rFonts w:ascii="Times New Roman" w:hAnsi="Times New Roman"/>
        </w:rPr>
        <w:t xml:space="preserve"> ‚Wir haben unser ganzes Leben lang an der Aufgabe zu arbeiten, uns selbst zu erkennen, d.h. unser selbst bewußt zu werden, und erst diese lebendige Erkenntnis erschließt uns den Einblick in das Wesen der anderen.‘, Kühr,</w:t>
      </w:r>
      <w:r>
        <w:rPr>
          <w:rFonts w:ascii="Times New Roman" w:hAnsi="Times New Roman"/>
        </w:rPr>
        <w:t xml:space="preserve"> </w:t>
      </w:r>
      <w:r w:rsidRPr="00275DC1">
        <w:rPr>
          <w:rFonts w:ascii="Times New Roman" w:hAnsi="Times New Roman"/>
          <w:i/>
        </w:rPr>
        <w:t>Psychologische Horoskopdeutung</w:t>
      </w:r>
      <w:r>
        <w:rPr>
          <w:rFonts w:ascii="Times New Roman" w:hAnsi="Times New Roman"/>
        </w:rPr>
        <w:t>,</w:t>
      </w:r>
      <w:r w:rsidRPr="00275DC1">
        <w:rPr>
          <w:rFonts w:ascii="Times New Roman" w:hAnsi="Times New Roman"/>
        </w:rPr>
        <w:t xml:space="preserve"> I, p.32.</w:t>
      </w:r>
    </w:p>
  </w:footnote>
  <w:footnote w:id="296">
    <w:p w:rsidR="001A025F" w:rsidRPr="00275DC1" w:rsidRDefault="001A025F" w:rsidP="0083380E">
      <w:pPr>
        <w:pStyle w:val="Funotentext"/>
        <w:rPr>
          <w:rFonts w:ascii="Times New Roman" w:hAnsi="Times New Roman"/>
          <w:lang w:val="en-GB"/>
        </w:rPr>
      </w:pPr>
      <w:r w:rsidRPr="00275DC1">
        <w:rPr>
          <w:rStyle w:val="Funotenzeichen"/>
          <w:rFonts w:ascii="Times New Roman" w:hAnsi="Times New Roman"/>
        </w:rPr>
        <w:footnoteRef/>
      </w:r>
      <w:r w:rsidRPr="00275DC1">
        <w:rPr>
          <w:rFonts w:ascii="Times New Roman" w:hAnsi="Times New Roman"/>
        </w:rPr>
        <w:t xml:space="preserve"> ‚…, daß … das Horoskop einen genauen Aufriß der Grundkräfte und Komplexe widerspiegelt, wie die Psychoanalyse sie bei dem gleichen Menschen aufzufinden vermag.‘, </w:t>
      </w:r>
      <w:r>
        <w:rPr>
          <w:rFonts w:ascii="Times New Roman" w:hAnsi="Times New Roman"/>
        </w:rPr>
        <w:t xml:space="preserve">von Ungern-Sternberg, </w:t>
      </w:r>
      <w:r w:rsidRPr="00483CAC">
        <w:rPr>
          <w:rFonts w:ascii="Times New Roman" w:hAnsi="Times New Roman"/>
          <w:i/>
          <w:noProof/>
        </w:rPr>
        <w:t>Die innerseelische Erfahrungswelt am Bilde der Astrologie</w:t>
      </w:r>
      <w:r w:rsidRPr="00275DC1">
        <w:rPr>
          <w:rFonts w:ascii="Times New Roman" w:hAnsi="Times New Roman"/>
        </w:rPr>
        <w:t xml:space="preserve">, p.14. </w:t>
      </w:r>
      <w:r w:rsidRPr="00275DC1">
        <w:rPr>
          <w:rFonts w:ascii="Times New Roman" w:hAnsi="Times New Roman"/>
          <w:lang w:val="en-GB"/>
        </w:rPr>
        <w:t>Note: The word ‚psychoanalysis‘ is not to be understood in the Freudian sense, but as a synonym of psychotherapy.</w:t>
      </w:r>
    </w:p>
  </w:footnote>
  <w:footnote w:id="297">
    <w:p w:rsidR="001A025F" w:rsidRPr="00275DC1" w:rsidRDefault="001A025F" w:rsidP="0083380E">
      <w:pPr>
        <w:pStyle w:val="Funotentext"/>
        <w:rPr>
          <w:rFonts w:ascii="Times New Roman" w:hAnsi="Times New Roman"/>
        </w:rPr>
      </w:pPr>
      <w:r w:rsidRPr="00275DC1">
        <w:rPr>
          <w:rStyle w:val="Funotenzeichen"/>
          <w:rFonts w:ascii="Times New Roman" w:hAnsi="Times New Roman"/>
        </w:rPr>
        <w:footnoteRef/>
      </w:r>
      <w:r w:rsidRPr="00275DC1">
        <w:rPr>
          <w:rFonts w:ascii="Times New Roman" w:hAnsi="Times New Roman"/>
        </w:rPr>
        <w:t xml:space="preserve"> ‚Außerdem kenne ich den Menschen nur in einer ganz bestimmten Situation, nämlich den wachsen wollende, den sich nach Innen wendenden Menschen, der einen neuen Seelenzustand in sich zu erringen sucht.‘, </w:t>
      </w:r>
      <w:r>
        <w:rPr>
          <w:rFonts w:ascii="Times New Roman" w:hAnsi="Times New Roman"/>
        </w:rPr>
        <w:t xml:space="preserve">von Ungern-Sternberg, </w:t>
      </w:r>
      <w:r w:rsidRPr="00483CAC">
        <w:rPr>
          <w:rFonts w:ascii="Times New Roman" w:hAnsi="Times New Roman"/>
          <w:i/>
          <w:noProof/>
        </w:rPr>
        <w:t>Die innerseelische Erfahrungswelt am Bilde der Astrologie</w:t>
      </w:r>
      <w:r w:rsidRPr="00275DC1">
        <w:rPr>
          <w:rFonts w:ascii="Times New Roman" w:hAnsi="Times New Roman"/>
        </w:rPr>
        <w:t>, p.15.</w:t>
      </w:r>
    </w:p>
  </w:footnote>
  <w:footnote w:id="298">
    <w:p w:rsidR="001A025F" w:rsidRPr="00275DC1" w:rsidRDefault="001A025F" w:rsidP="0083380E">
      <w:pPr>
        <w:pStyle w:val="Funotentext"/>
        <w:rPr>
          <w:rFonts w:ascii="Times New Roman" w:hAnsi="Times New Roman"/>
        </w:rPr>
      </w:pPr>
      <w:r w:rsidRPr="00275DC1">
        <w:rPr>
          <w:rStyle w:val="Funotenzeichen"/>
          <w:rFonts w:ascii="Times New Roman" w:hAnsi="Times New Roman"/>
        </w:rPr>
        <w:footnoteRef/>
      </w:r>
      <w:r w:rsidRPr="00275DC1">
        <w:rPr>
          <w:rFonts w:ascii="Times New Roman" w:hAnsi="Times New Roman"/>
        </w:rPr>
        <w:t xml:space="preserve"> ‚Nur dieser kommt zu mir. Umgekehrt weiß ich eigentlich nur zu diesem zu sprechen. Nun sucht der nach innerem Wachstum strebende Mensch hauptsächlich … seine Seelenkräfte neu zu mobilisieren und sich ihrer zu bemächtigen.‘, </w:t>
      </w:r>
      <w:r>
        <w:rPr>
          <w:rFonts w:ascii="Times New Roman" w:hAnsi="Times New Roman"/>
        </w:rPr>
        <w:t xml:space="preserve">von Ungern-Sternberg, </w:t>
      </w:r>
      <w:r w:rsidRPr="00483CAC">
        <w:rPr>
          <w:rFonts w:ascii="Times New Roman" w:hAnsi="Times New Roman"/>
          <w:i/>
          <w:noProof/>
        </w:rPr>
        <w:t>Die innerseelische Erfahrungswelt am Bilde der Astrologie</w:t>
      </w:r>
      <w:r w:rsidRPr="00275DC1">
        <w:rPr>
          <w:rFonts w:ascii="Times New Roman" w:hAnsi="Times New Roman"/>
        </w:rPr>
        <w:t>, p.15-16.</w:t>
      </w:r>
    </w:p>
  </w:footnote>
  <w:footnote w:id="299">
    <w:p w:rsidR="001A025F" w:rsidRPr="00275DC1" w:rsidRDefault="001A025F" w:rsidP="0083380E">
      <w:pPr>
        <w:pStyle w:val="Funotentext"/>
        <w:rPr>
          <w:rFonts w:ascii="Times New Roman" w:hAnsi="Times New Roman"/>
        </w:rPr>
      </w:pPr>
      <w:r w:rsidRPr="00275DC1">
        <w:rPr>
          <w:rStyle w:val="Funotenzeichen"/>
          <w:rFonts w:ascii="Times New Roman" w:hAnsi="Times New Roman"/>
        </w:rPr>
        <w:footnoteRef/>
      </w:r>
      <w:r w:rsidRPr="00275DC1">
        <w:rPr>
          <w:rFonts w:ascii="Times New Roman" w:hAnsi="Times New Roman"/>
        </w:rPr>
        <w:t xml:space="preserve"> ‚der beginnende Wachstumsprozeß, der sich im Erleben des Betreffenden spiegelt‘,</w:t>
      </w:r>
      <w:r>
        <w:rPr>
          <w:rFonts w:ascii="Times New Roman" w:hAnsi="Times New Roman"/>
        </w:rPr>
        <w:t xml:space="preserve">von Ungern-Sternberg, </w:t>
      </w:r>
      <w:r w:rsidRPr="00483CAC">
        <w:rPr>
          <w:rFonts w:ascii="Times New Roman" w:hAnsi="Times New Roman"/>
          <w:i/>
          <w:noProof/>
        </w:rPr>
        <w:t>Die innerseelische Erfahrungswelt am Bilde der Astrologie</w:t>
      </w:r>
      <w:r w:rsidRPr="00275DC1">
        <w:rPr>
          <w:rFonts w:ascii="Times New Roman" w:hAnsi="Times New Roman"/>
        </w:rPr>
        <w:t>, p.16.</w:t>
      </w:r>
    </w:p>
  </w:footnote>
  <w:footnote w:id="300">
    <w:p w:rsidR="001A025F" w:rsidRPr="00275DC1" w:rsidRDefault="001A025F" w:rsidP="0083380E">
      <w:pPr>
        <w:pStyle w:val="Funotentext"/>
        <w:rPr>
          <w:rFonts w:ascii="Times New Roman" w:hAnsi="Times New Roman"/>
        </w:rPr>
      </w:pPr>
      <w:r w:rsidRPr="00275DC1">
        <w:rPr>
          <w:rStyle w:val="Funotenzeichen"/>
          <w:rFonts w:ascii="Times New Roman" w:hAnsi="Times New Roman"/>
        </w:rPr>
        <w:footnoteRef/>
      </w:r>
      <w:r w:rsidRPr="00275DC1">
        <w:rPr>
          <w:rFonts w:ascii="Times New Roman" w:hAnsi="Times New Roman"/>
        </w:rPr>
        <w:t xml:space="preserve"> ‚Gehen wir von den Erfahrungen der Psychoanalyse aus, weil der Blick während der Behandlung nach innen gerichtet ist. Dadurch werden nämlich alle Krisen, die im Leben dieses Menschen spielen, geradezu nach innen verlegt ….‘, </w:t>
      </w:r>
      <w:r>
        <w:rPr>
          <w:rFonts w:ascii="Times New Roman" w:hAnsi="Times New Roman"/>
        </w:rPr>
        <w:t xml:space="preserve">von Ungern-Sternberg, </w:t>
      </w:r>
      <w:r w:rsidRPr="00483CAC">
        <w:rPr>
          <w:rFonts w:ascii="Times New Roman" w:hAnsi="Times New Roman"/>
          <w:i/>
          <w:noProof/>
        </w:rPr>
        <w:t>Die innerseelische Erfahrungswelt am Bilde der Astrologie</w:t>
      </w:r>
      <w:r w:rsidRPr="00275DC1">
        <w:rPr>
          <w:rFonts w:ascii="Times New Roman" w:hAnsi="Times New Roman"/>
        </w:rPr>
        <w:t>, p.140.</w:t>
      </w:r>
    </w:p>
  </w:footnote>
  <w:footnote w:id="301">
    <w:p w:rsidR="001A025F" w:rsidRPr="00275DC1" w:rsidRDefault="001A025F" w:rsidP="0083380E">
      <w:pPr>
        <w:pStyle w:val="Funotentext"/>
        <w:rPr>
          <w:rFonts w:ascii="Times New Roman" w:hAnsi="Times New Roman"/>
        </w:rPr>
      </w:pPr>
      <w:r w:rsidRPr="00275DC1">
        <w:rPr>
          <w:rStyle w:val="Funotenzeichen"/>
          <w:rFonts w:ascii="Times New Roman" w:hAnsi="Times New Roman"/>
        </w:rPr>
        <w:footnoteRef/>
      </w:r>
      <w:r w:rsidRPr="00275DC1">
        <w:rPr>
          <w:rFonts w:ascii="Times New Roman" w:hAnsi="Times New Roman"/>
        </w:rPr>
        <w:t xml:space="preserve"> ‚… so ist ein Horoskop in erster Linie dem betreffenden Menschen selbst verständlich.‘, </w:t>
      </w:r>
      <w:r>
        <w:rPr>
          <w:rFonts w:ascii="Times New Roman" w:hAnsi="Times New Roman"/>
        </w:rPr>
        <w:t xml:space="preserve">von Ungern-Sternberg, </w:t>
      </w:r>
      <w:r w:rsidRPr="00483CAC">
        <w:rPr>
          <w:rFonts w:ascii="Times New Roman" w:hAnsi="Times New Roman"/>
          <w:i/>
          <w:noProof/>
        </w:rPr>
        <w:t>Die innerseelische Erfahrungswelt am Bilde der Astrologie</w:t>
      </w:r>
      <w:r w:rsidRPr="00275DC1">
        <w:rPr>
          <w:rFonts w:ascii="Times New Roman" w:hAnsi="Times New Roman"/>
        </w:rPr>
        <w:t>, p.156.</w:t>
      </w:r>
    </w:p>
  </w:footnote>
  <w:footnote w:id="302">
    <w:p w:rsidR="001A025F" w:rsidRPr="00275DC1" w:rsidRDefault="001A025F" w:rsidP="0083380E">
      <w:pPr>
        <w:pStyle w:val="Funotentext"/>
        <w:rPr>
          <w:rFonts w:ascii="Times New Roman" w:hAnsi="Times New Roman"/>
        </w:rPr>
      </w:pPr>
      <w:r w:rsidRPr="00275DC1">
        <w:rPr>
          <w:rStyle w:val="Funotenzeichen"/>
          <w:rFonts w:ascii="Times New Roman" w:hAnsi="Times New Roman"/>
        </w:rPr>
        <w:footnoteRef/>
      </w:r>
      <w:r w:rsidRPr="00275DC1">
        <w:rPr>
          <w:rFonts w:ascii="Times New Roman" w:hAnsi="Times New Roman"/>
        </w:rPr>
        <w:t xml:space="preserve"> ‚… ist das, was die Mystik als „Hüter der Schwelle“ bezeichnet hat, ein Bild des Saturn, …‘, </w:t>
      </w:r>
      <w:r>
        <w:rPr>
          <w:rFonts w:ascii="Times New Roman" w:hAnsi="Times New Roman"/>
        </w:rPr>
        <w:t xml:space="preserve">von Ungern-Sternberg, </w:t>
      </w:r>
      <w:r w:rsidRPr="00483CAC">
        <w:rPr>
          <w:rFonts w:ascii="Times New Roman" w:hAnsi="Times New Roman"/>
          <w:i/>
          <w:noProof/>
        </w:rPr>
        <w:t>Die innerseelische Erfahrungswelt am Bilde der Astrologie</w:t>
      </w:r>
      <w:r w:rsidRPr="00275DC1">
        <w:rPr>
          <w:rFonts w:ascii="Times New Roman" w:hAnsi="Times New Roman"/>
        </w:rPr>
        <w:t>, p.70.</w:t>
      </w:r>
    </w:p>
  </w:footnote>
  <w:footnote w:id="303">
    <w:p w:rsidR="001A025F" w:rsidRPr="00275DC1" w:rsidRDefault="001A025F" w:rsidP="0083380E">
      <w:pPr>
        <w:pStyle w:val="Funotentext"/>
        <w:rPr>
          <w:rFonts w:ascii="Times New Roman" w:hAnsi="Times New Roman"/>
        </w:rPr>
      </w:pPr>
      <w:r w:rsidRPr="00275DC1">
        <w:rPr>
          <w:rStyle w:val="Funotenzeichen"/>
          <w:rFonts w:ascii="Times New Roman" w:hAnsi="Times New Roman"/>
        </w:rPr>
        <w:footnoteRef/>
      </w:r>
      <w:r w:rsidRPr="00275DC1">
        <w:rPr>
          <w:rFonts w:ascii="Times New Roman" w:hAnsi="Times New Roman"/>
        </w:rPr>
        <w:t xml:space="preserve"> ‚…, daß ein Mensch, so er aus der persönlichen Form seines Daseins heraus will, …, so tritt ihm an der Grenze des Erdgebundenseins eine abgründige Gestalt entgegen, die ihn zur Erde zurückweist oder ihn selbst zu verschlingen droht, …‘, </w:t>
      </w:r>
      <w:r>
        <w:rPr>
          <w:rFonts w:ascii="Times New Roman" w:hAnsi="Times New Roman"/>
        </w:rPr>
        <w:t xml:space="preserve">von Ungern-Sternberg, </w:t>
      </w:r>
      <w:r w:rsidRPr="00483CAC">
        <w:rPr>
          <w:rFonts w:ascii="Times New Roman" w:hAnsi="Times New Roman"/>
          <w:i/>
          <w:noProof/>
        </w:rPr>
        <w:t>Die innerseelische Erfahrungswelt am Bilde der Astrologie</w:t>
      </w:r>
      <w:r w:rsidRPr="00275DC1">
        <w:rPr>
          <w:rFonts w:ascii="Times New Roman" w:hAnsi="Times New Roman"/>
        </w:rPr>
        <w:t>, p.70.</w:t>
      </w:r>
    </w:p>
  </w:footnote>
  <w:footnote w:id="304">
    <w:p w:rsidR="001A025F" w:rsidRPr="00275DC1" w:rsidRDefault="001A025F" w:rsidP="0083380E">
      <w:pPr>
        <w:pStyle w:val="Funotentext"/>
        <w:rPr>
          <w:rFonts w:ascii="Times New Roman" w:hAnsi="Times New Roman"/>
        </w:rPr>
      </w:pPr>
      <w:r w:rsidRPr="00275DC1">
        <w:rPr>
          <w:rStyle w:val="Funotenzeichen"/>
          <w:rFonts w:ascii="Times New Roman" w:hAnsi="Times New Roman"/>
        </w:rPr>
        <w:footnoteRef/>
      </w:r>
      <w:r w:rsidRPr="00275DC1">
        <w:rPr>
          <w:rFonts w:ascii="Times New Roman" w:hAnsi="Times New Roman"/>
        </w:rPr>
        <w:t xml:space="preserve"> ‚Man kann dieses Erleben als vorübergehende Ich-Spaltung oder, wenn dies Grenzerleben seiner selbst nicht überwunden wird, als Wahnsinn deuten.‘, </w:t>
      </w:r>
      <w:r>
        <w:rPr>
          <w:rFonts w:ascii="Times New Roman" w:hAnsi="Times New Roman"/>
        </w:rPr>
        <w:t xml:space="preserve">von Ungern-Sternberg, </w:t>
      </w:r>
      <w:r w:rsidRPr="00483CAC">
        <w:rPr>
          <w:rFonts w:ascii="Times New Roman" w:hAnsi="Times New Roman"/>
          <w:i/>
          <w:noProof/>
        </w:rPr>
        <w:t>Die innerseelische Erfahrungswelt am Bilde der Astrologie</w:t>
      </w:r>
      <w:r w:rsidRPr="00275DC1">
        <w:rPr>
          <w:rFonts w:ascii="Times New Roman" w:hAnsi="Times New Roman"/>
        </w:rPr>
        <w:t>, p.70.</w:t>
      </w:r>
    </w:p>
  </w:footnote>
  <w:footnote w:id="305">
    <w:p w:rsidR="001A025F" w:rsidRPr="00275DC1" w:rsidRDefault="001A025F" w:rsidP="0083380E">
      <w:pPr>
        <w:pStyle w:val="Funotentext"/>
        <w:rPr>
          <w:rFonts w:ascii="Times New Roman" w:hAnsi="Times New Roman"/>
        </w:rPr>
      </w:pPr>
      <w:r w:rsidRPr="00275DC1">
        <w:rPr>
          <w:rStyle w:val="Funotenzeichen"/>
          <w:rFonts w:ascii="Times New Roman" w:hAnsi="Times New Roman"/>
        </w:rPr>
        <w:footnoteRef/>
      </w:r>
      <w:r w:rsidRPr="00275DC1">
        <w:rPr>
          <w:rFonts w:ascii="Times New Roman" w:hAnsi="Times New Roman"/>
        </w:rPr>
        <w:t xml:space="preserve"> ‘Doch hat Merkur noch eine andere Seite. Wir kennen ihn als Seelengeleiter. Hermes-Merkur ist es, der den Lethetrank reicht und der die Seele in die Unterwelt führt, der sie vor den Schrecknissen der Unterwelt schützt und sicher über den Styx hinüberbringt. In dieser Eigenschaft, als Leiter der Seele, wird ein dem Merkur entsprechendes Traumbild häufig erlebt in Zeiten, wo Veränderungen im Gange sind, so z. B. in bestimmten Perioden der Psychoanalyse.‘</w:t>
      </w:r>
      <w:r>
        <w:rPr>
          <w:rFonts w:ascii="Times New Roman" w:hAnsi="Times New Roman"/>
        </w:rPr>
        <w:t>,</w:t>
      </w:r>
      <w:r w:rsidRPr="00275DC1">
        <w:rPr>
          <w:rFonts w:ascii="Times New Roman" w:hAnsi="Times New Roman"/>
        </w:rPr>
        <w:t xml:space="preserve"> </w:t>
      </w:r>
      <w:r>
        <w:rPr>
          <w:rFonts w:ascii="Times New Roman" w:hAnsi="Times New Roman"/>
        </w:rPr>
        <w:t xml:space="preserve">von Ungern-Sternberg, </w:t>
      </w:r>
      <w:r w:rsidRPr="00483CAC">
        <w:rPr>
          <w:rFonts w:ascii="Times New Roman" w:hAnsi="Times New Roman"/>
          <w:i/>
          <w:noProof/>
        </w:rPr>
        <w:t>Die innerseelische Erfahrungswelt am Bilde der Astrologie</w:t>
      </w:r>
      <w:r w:rsidRPr="00275DC1">
        <w:rPr>
          <w:rFonts w:ascii="Times New Roman" w:hAnsi="Times New Roman"/>
        </w:rPr>
        <w:t>, p.83.</w:t>
      </w:r>
    </w:p>
  </w:footnote>
  <w:footnote w:id="306">
    <w:p w:rsidR="001A025F" w:rsidRPr="00275DC1" w:rsidRDefault="001A025F" w:rsidP="0083380E">
      <w:pPr>
        <w:pStyle w:val="Funotentext"/>
        <w:rPr>
          <w:rFonts w:ascii="Times New Roman" w:hAnsi="Times New Roman"/>
        </w:rPr>
      </w:pPr>
      <w:r w:rsidRPr="00275DC1">
        <w:rPr>
          <w:rStyle w:val="Funotenzeichen"/>
          <w:rFonts w:ascii="Times New Roman" w:hAnsi="Times New Roman"/>
        </w:rPr>
        <w:footnoteRef/>
      </w:r>
      <w:r w:rsidRPr="00275DC1">
        <w:rPr>
          <w:rFonts w:ascii="Times New Roman" w:hAnsi="Times New Roman"/>
        </w:rPr>
        <w:t xml:space="preserve"> ‘Dieses Merkurbild … erscheint nie jenseits der Grenze, sondern immer mit diesem Menschen noch vor der Grenze oder führt ihn über die Grenze gerade hinaus.‘, </w:t>
      </w:r>
      <w:r>
        <w:rPr>
          <w:rFonts w:ascii="Times New Roman" w:hAnsi="Times New Roman"/>
        </w:rPr>
        <w:t xml:space="preserve">von Ungern-Sternberg, </w:t>
      </w:r>
      <w:r w:rsidRPr="00483CAC">
        <w:rPr>
          <w:rFonts w:ascii="Times New Roman" w:hAnsi="Times New Roman"/>
          <w:i/>
          <w:noProof/>
        </w:rPr>
        <w:t>Die innerseelische Erfahrungswelt am Bilde der Astrologie</w:t>
      </w:r>
      <w:r w:rsidRPr="00275DC1">
        <w:rPr>
          <w:rFonts w:ascii="Times New Roman" w:hAnsi="Times New Roman"/>
        </w:rPr>
        <w:t>, p.83-84.</w:t>
      </w:r>
    </w:p>
  </w:footnote>
  <w:footnote w:id="307">
    <w:p w:rsidR="001A025F" w:rsidRPr="00275DC1" w:rsidRDefault="001A025F" w:rsidP="0083380E">
      <w:pPr>
        <w:pStyle w:val="Funotentext"/>
        <w:rPr>
          <w:rFonts w:ascii="Times New Roman" w:hAnsi="Times New Roman"/>
          <w:lang w:val="en-GB"/>
        </w:rPr>
      </w:pPr>
      <w:r w:rsidRPr="00275DC1">
        <w:rPr>
          <w:rStyle w:val="Funotenzeichen"/>
          <w:rFonts w:ascii="Times New Roman" w:hAnsi="Times New Roman"/>
        </w:rPr>
        <w:footnoteRef/>
      </w:r>
      <w:r w:rsidRPr="00275DC1">
        <w:rPr>
          <w:rFonts w:ascii="Times New Roman" w:hAnsi="Times New Roman"/>
          <w:lang w:val="en-GB"/>
        </w:rPr>
        <w:t xml:space="preserve"> Howe, </w:t>
      </w:r>
      <w:r w:rsidRPr="00275DC1">
        <w:rPr>
          <w:rFonts w:ascii="Times New Roman" w:hAnsi="Times New Roman"/>
          <w:i/>
          <w:lang w:val="en-GB"/>
        </w:rPr>
        <w:t>Urania’s Children</w:t>
      </w:r>
      <w:r w:rsidRPr="00275DC1">
        <w:rPr>
          <w:rFonts w:ascii="Times New Roman" w:hAnsi="Times New Roman"/>
          <w:lang w:val="en-GB"/>
        </w:rPr>
        <w:t>, p.99.</w:t>
      </w:r>
    </w:p>
  </w:footnote>
  <w:footnote w:id="308">
    <w:p w:rsidR="001A025F" w:rsidRPr="00275DC1" w:rsidRDefault="001A025F">
      <w:pPr>
        <w:pStyle w:val="Funotentext"/>
        <w:rPr>
          <w:rFonts w:ascii="Times New Roman" w:hAnsi="Times New Roman"/>
          <w:lang w:val="en-GB"/>
        </w:rPr>
      </w:pPr>
      <w:r w:rsidRPr="00275DC1">
        <w:rPr>
          <w:rStyle w:val="Funotenzeichen"/>
          <w:rFonts w:ascii="Times New Roman" w:hAnsi="Times New Roman"/>
        </w:rPr>
        <w:footnoteRef/>
      </w:r>
      <w:r w:rsidRPr="00275DC1">
        <w:rPr>
          <w:rFonts w:ascii="Times New Roman" w:hAnsi="Times New Roman"/>
          <w:lang w:val="en-GB"/>
        </w:rPr>
        <w:t xml:space="preserve"> Howe, </w:t>
      </w:r>
      <w:r w:rsidRPr="00275DC1">
        <w:rPr>
          <w:rFonts w:ascii="Times New Roman" w:hAnsi="Times New Roman"/>
          <w:i/>
          <w:lang w:val="en-GB"/>
        </w:rPr>
        <w:t>Urania’s Children</w:t>
      </w:r>
      <w:r w:rsidRPr="00275DC1">
        <w:rPr>
          <w:rFonts w:ascii="Times New Roman" w:hAnsi="Times New Roman"/>
          <w:lang w:val="en-GB"/>
        </w:rPr>
        <w:t>, p.99.</w:t>
      </w:r>
    </w:p>
  </w:footnote>
  <w:footnote w:id="309">
    <w:p w:rsidR="001A025F" w:rsidRPr="0019383D" w:rsidRDefault="001A025F" w:rsidP="00AC01CD">
      <w:pPr>
        <w:pStyle w:val="Funotentext"/>
        <w:rPr>
          <w:rFonts w:ascii="Times New Roman" w:hAnsi="Times New Roman"/>
        </w:rPr>
      </w:pPr>
      <w:r w:rsidRPr="00275DC1">
        <w:rPr>
          <w:rStyle w:val="Funotenzeichen"/>
          <w:rFonts w:ascii="Times New Roman" w:hAnsi="Times New Roman"/>
        </w:rPr>
        <w:footnoteRef/>
      </w:r>
      <w:r w:rsidRPr="0019383D">
        <w:rPr>
          <w:rFonts w:ascii="Times New Roman" w:hAnsi="Times New Roman"/>
        </w:rPr>
        <w:t xml:space="preserve"> Howe, </w:t>
      </w:r>
      <w:r w:rsidRPr="0019383D">
        <w:rPr>
          <w:rFonts w:ascii="Times New Roman" w:hAnsi="Times New Roman"/>
          <w:i/>
        </w:rPr>
        <w:t>Urania’s Children</w:t>
      </w:r>
      <w:r w:rsidRPr="0019383D">
        <w:rPr>
          <w:rFonts w:ascii="Times New Roman" w:hAnsi="Times New Roman"/>
        </w:rPr>
        <w:t>, p.99.</w:t>
      </w:r>
    </w:p>
  </w:footnote>
  <w:footnote w:id="310">
    <w:p w:rsidR="001A025F" w:rsidRPr="00F86C0D" w:rsidRDefault="001A025F" w:rsidP="00AC01CD">
      <w:pPr>
        <w:pStyle w:val="Funotentext"/>
        <w:rPr>
          <w:rFonts w:ascii="Times New Roman" w:hAnsi="Times New Roman"/>
        </w:rPr>
      </w:pPr>
      <w:r w:rsidRPr="00275DC1">
        <w:rPr>
          <w:rStyle w:val="Funotenzeichen"/>
          <w:rFonts w:ascii="Times New Roman" w:hAnsi="Times New Roman"/>
        </w:rPr>
        <w:footnoteRef/>
      </w:r>
      <w:r w:rsidRPr="00F86C0D">
        <w:rPr>
          <w:rFonts w:ascii="Times New Roman" w:hAnsi="Times New Roman"/>
        </w:rPr>
        <w:t xml:space="preserve"> ‘Gemini-type’ in Schmitz, </w:t>
      </w:r>
      <w:r w:rsidRPr="00F86C0D">
        <w:rPr>
          <w:rFonts w:ascii="Times New Roman" w:hAnsi="Times New Roman"/>
          <w:i/>
        </w:rPr>
        <w:t>Geist der Astrologie</w:t>
      </w:r>
      <w:r w:rsidRPr="00F86C0D">
        <w:rPr>
          <w:rFonts w:ascii="Times New Roman" w:hAnsi="Times New Roman"/>
        </w:rPr>
        <w:t>, pp. 327, 333-34; ‘Virgo-type’,</w:t>
      </w:r>
      <w:r>
        <w:rPr>
          <w:rFonts w:ascii="Times New Roman" w:hAnsi="Times New Roman"/>
        </w:rPr>
        <w:t xml:space="preserve"> Schmitz, </w:t>
      </w:r>
      <w:r w:rsidRPr="00F86C0D">
        <w:rPr>
          <w:rFonts w:ascii="Times New Roman" w:hAnsi="Times New Roman"/>
          <w:i/>
        </w:rPr>
        <w:t>Geist der Astrologie</w:t>
      </w:r>
      <w:r>
        <w:rPr>
          <w:rFonts w:ascii="Times New Roman" w:hAnsi="Times New Roman"/>
        </w:rPr>
        <w:t>,</w:t>
      </w:r>
      <w:r w:rsidRPr="00F86C0D">
        <w:rPr>
          <w:rFonts w:ascii="Times New Roman" w:hAnsi="Times New Roman"/>
        </w:rPr>
        <w:t xml:space="preserve"> p. 335; ‘Cancer-type’,</w:t>
      </w:r>
      <w:r>
        <w:rPr>
          <w:rFonts w:ascii="Times New Roman" w:hAnsi="Times New Roman"/>
        </w:rPr>
        <w:t xml:space="preserve"> Schmitz, </w:t>
      </w:r>
      <w:r w:rsidRPr="00F86C0D">
        <w:rPr>
          <w:rFonts w:ascii="Times New Roman" w:hAnsi="Times New Roman"/>
          <w:i/>
        </w:rPr>
        <w:t>Geist der Astrologie</w:t>
      </w:r>
      <w:r>
        <w:rPr>
          <w:rFonts w:ascii="Times New Roman" w:hAnsi="Times New Roman"/>
        </w:rPr>
        <w:t>,</w:t>
      </w:r>
      <w:r w:rsidRPr="00F86C0D">
        <w:rPr>
          <w:rFonts w:ascii="Times New Roman" w:hAnsi="Times New Roman"/>
        </w:rPr>
        <w:t xml:space="preserve"> p. 359.</w:t>
      </w:r>
    </w:p>
  </w:footnote>
  <w:footnote w:id="311">
    <w:p w:rsidR="001A025F" w:rsidRPr="00275DC1" w:rsidRDefault="001A025F" w:rsidP="00AC01CD">
      <w:pPr>
        <w:pStyle w:val="Funotentext"/>
        <w:rPr>
          <w:rFonts w:ascii="Times New Roman" w:hAnsi="Times New Roman"/>
        </w:rPr>
      </w:pPr>
      <w:r w:rsidRPr="00275DC1">
        <w:rPr>
          <w:rStyle w:val="Funotenzeichen"/>
          <w:rFonts w:ascii="Times New Roman" w:hAnsi="Times New Roman"/>
        </w:rPr>
        <w:footnoteRef/>
      </w:r>
      <w:r w:rsidRPr="00275DC1">
        <w:rPr>
          <w:rFonts w:ascii="Times New Roman" w:hAnsi="Times New Roman"/>
        </w:rPr>
        <w:t xml:space="preserve"> ‚Alfred Kubin hat die Jungfrau im Aszendenten und ist ein ziemlich reiner Typus dieses Zeichen …‘, Schmitz,</w:t>
      </w:r>
      <w:r>
        <w:rPr>
          <w:rFonts w:ascii="Times New Roman" w:hAnsi="Times New Roman"/>
        </w:rPr>
        <w:t xml:space="preserve"> </w:t>
      </w:r>
      <w:r w:rsidRPr="00F86C0D">
        <w:rPr>
          <w:rFonts w:ascii="Times New Roman" w:hAnsi="Times New Roman"/>
          <w:i/>
        </w:rPr>
        <w:t>Geist der Astrologie</w:t>
      </w:r>
      <w:r>
        <w:rPr>
          <w:rFonts w:ascii="Times New Roman" w:hAnsi="Times New Roman"/>
        </w:rPr>
        <w:t>,</w:t>
      </w:r>
      <w:r w:rsidRPr="00275DC1">
        <w:rPr>
          <w:rFonts w:ascii="Times New Roman" w:hAnsi="Times New Roman"/>
        </w:rPr>
        <w:t xml:space="preserve"> p.188.</w:t>
      </w:r>
    </w:p>
  </w:footnote>
  <w:footnote w:id="312">
    <w:p w:rsidR="001A025F" w:rsidRPr="00275DC1" w:rsidRDefault="001A025F" w:rsidP="00AC01CD">
      <w:pPr>
        <w:pStyle w:val="Funotentext"/>
        <w:rPr>
          <w:rFonts w:ascii="Times New Roman" w:hAnsi="Times New Roman"/>
        </w:rPr>
      </w:pPr>
      <w:r w:rsidRPr="00275DC1">
        <w:rPr>
          <w:rStyle w:val="Funotenzeichen"/>
          <w:rFonts w:ascii="Times New Roman" w:hAnsi="Times New Roman"/>
        </w:rPr>
        <w:footnoteRef/>
      </w:r>
      <w:r w:rsidRPr="00275DC1">
        <w:rPr>
          <w:rFonts w:ascii="Times New Roman" w:hAnsi="Times New Roman"/>
        </w:rPr>
        <w:t xml:space="preserve"> </w:t>
      </w:r>
      <w:r>
        <w:rPr>
          <w:rFonts w:ascii="Times New Roman" w:hAnsi="Times New Roman"/>
        </w:rPr>
        <w:t xml:space="preserve">‚… schlecht und eigentlich grausam ist dieser Typus nicht‘, </w:t>
      </w:r>
      <w:r w:rsidRPr="00275DC1">
        <w:rPr>
          <w:rFonts w:ascii="Times New Roman" w:hAnsi="Times New Roman"/>
        </w:rPr>
        <w:t>Schmitz,</w:t>
      </w:r>
      <w:r>
        <w:rPr>
          <w:rFonts w:ascii="Times New Roman" w:hAnsi="Times New Roman"/>
        </w:rPr>
        <w:t xml:space="preserve"> </w:t>
      </w:r>
      <w:r w:rsidRPr="00F86C0D">
        <w:rPr>
          <w:rFonts w:ascii="Times New Roman" w:hAnsi="Times New Roman"/>
          <w:i/>
        </w:rPr>
        <w:t>Geist der Astrologie</w:t>
      </w:r>
      <w:r>
        <w:rPr>
          <w:rFonts w:ascii="Times New Roman" w:hAnsi="Times New Roman"/>
        </w:rPr>
        <w:t>,</w:t>
      </w:r>
      <w:r w:rsidRPr="00275DC1">
        <w:rPr>
          <w:rFonts w:ascii="Times New Roman" w:hAnsi="Times New Roman"/>
        </w:rPr>
        <w:t xml:space="preserve"> p.293</w:t>
      </w:r>
      <w:r>
        <w:rPr>
          <w:rFonts w:ascii="Times New Roman" w:hAnsi="Times New Roman"/>
        </w:rPr>
        <w:t xml:space="preserve">; ‚… Gleichgewicht, das aber durch ungünstige Einflüsse sehr leicht gestört wird. Dann erscheinen die Wagetypen [sic] oft holflos gegenüber der zu heftig auf sie einstürzenden Welt.‘, </w:t>
      </w:r>
      <w:r w:rsidRPr="00275DC1">
        <w:rPr>
          <w:rFonts w:ascii="Times New Roman" w:hAnsi="Times New Roman"/>
        </w:rPr>
        <w:t>Schmitz,</w:t>
      </w:r>
      <w:r>
        <w:rPr>
          <w:rFonts w:ascii="Times New Roman" w:hAnsi="Times New Roman"/>
        </w:rPr>
        <w:t xml:space="preserve"> </w:t>
      </w:r>
      <w:r w:rsidRPr="00F86C0D">
        <w:rPr>
          <w:rFonts w:ascii="Times New Roman" w:hAnsi="Times New Roman"/>
          <w:i/>
        </w:rPr>
        <w:t>Geist der Astrologie</w:t>
      </w:r>
      <w:r>
        <w:rPr>
          <w:rFonts w:ascii="Times New Roman" w:hAnsi="Times New Roman"/>
        </w:rPr>
        <w:t>, p.309.</w:t>
      </w:r>
    </w:p>
  </w:footnote>
  <w:footnote w:id="313">
    <w:p w:rsidR="001A025F" w:rsidRPr="00275DC1" w:rsidRDefault="001A025F" w:rsidP="00AC01CD">
      <w:pPr>
        <w:pStyle w:val="Funotentext"/>
        <w:rPr>
          <w:rFonts w:ascii="Times New Roman" w:hAnsi="Times New Roman"/>
        </w:rPr>
      </w:pPr>
      <w:r w:rsidRPr="00275DC1">
        <w:rPr>
          <w:rStyle w:val="Funotenzeichen"/>
          <w:rFonts w:ascii="Times New Roman" w:hAnsi="Times New Roman"/>
        </w:rPr>
        <w:footnoteRef/>
      </w:r>
      <w:r w:rsidRPr="00275DC1">
        <w:rPr>
          <w:rFonts w:ascii="Times New Roman" w:hAnsi="Times New Roman"/>
        </w:rPr>
        <w:t xml:space="preserve"> </w:t>
      </w:r>
      <w:r>
        <w:rPr>
          <w:rFonts w:ascii="Times New Roman" w:hAnsi="Times New Roman"/>
        </w:rPr>
        <w:t xml:space="preserve">‚Als Künstler bevorzugen die </w:t>
      </w:r>
      <w:r w:rsidRPr="00275DC1">
        <w:rPr>
          <w:rFonts w:ascii="Times New Roman" w:hAnsi="Times New Roman"/>
        </w:rPr>
        <w:t>S</w:t>
      </w:r>
      <w:r>
        <w:rPr>
          <w:rFonts w:ascii="Times New Roman" w:hAnsi="Times New Roman"/>
        </w:rPr>
        <w:t>tiertypen die schwere Materie (Architekt, Skulptur).‘</w:t>
      </w:r>
      <w:r w:rsidRPr="00275DC1">
        <w:rPr>
          <w:rFonts w:ascii="Times New Roman" w:hAnsi="Times New Roman"/>
        </w:rPr>
        <w:t>, Schmitz,</w:t>
      </w:r>
      <w:r>
        <w:rPr>
          <w:rFonts w:ascii="Times New Roman" w:hAnsi="Times New Roman"/>
        </w:rPr>
        <w:t xml:space="preserve"> </w:t>
      </w:r>
      <w:r w:rsidRPr="00F86C0D">
        <w:rPr>
          <w:rFonts w:ascii="Times New Roman" w:hAnsi="Times New Roman"/>
          <w:i/>
        </w:rPr>
        <w:t>Geist der Astrologie</w:t>
      </w:r>
      <w:r>
        <w:rPr>
          <w:rFonts w:ascii="Times New Roman" w:hAnsi="Times New Roman"/>
        </w:rPr>
        <w:t>,</w:t>
      </w:r>
      <w:r w:rsidRPr="00275DC1">
        <w:rPr>
          <w:rFonts w:ascii="Times New Roman" w:hAnsi="Times New Roman"/>
        </w:rPr>
        <w:t xml:space="preserve"> p.317; </w:t>
      </w:r>
      <w:r>
        <w:rPr>
          <w:rFonts w:ascii="Times New Roman" w:hAnsi="Times New Roman"/>
        </w:rPr>
        <w:t xml:space="preserve">‚Der </w:t>
      </w:r>
      <w:r w:rsidRPr="00275DC1">
        <w:rPr>
          <w:rFonts w:ascii="Times New Roman" w:hAnsi="Times New Roman"/>
        </w:rPr>
        <w:t>S</w:t>
      </w:r>
      <w:r>
        <w:rPr>
          <w:rFonts w:ascii="Times New Roman" w:hAnsi="Times New Roman"/>
        </w:rPr>
        <w:t>korpiontypus hat alle Marseigentümlichkeiten … in mehr konzentrierter als expansiver Art.‘</w:t>
      </w:r>
      <w:r w:rsidRPr="00275DC1">
        <w:rPr>
          <w:rFonts w:ascii="Times New Roman" w:hAnsi="Times New Roman"/>
        </w:rPr>
        <w:t>,</w:t>
      </w:r>
      <w:r>
        <w:rPr>
          <w:rFonts w:ascii="Times New Roman" w:hAnsi="Times New Roman"/>
        </w:rPr>
        <w:t xml:space="preserve"> Schmitz, </w:t>
      </w:r>
      <w:r w:rsidRPr="00F86C0D">
        <w:rPr>
          <w:rFonts w:ascii="Times New Roman" w:hAnsi="Times New Roman"/>
          <w:i/>
        </w:rPr>
        <w:t>Geist der Astrologie</w:t>
      </w:r>
      <w:r>
        <w:rPr>
          <w:rFonts w:ascii="Times New Roman" w:hAnsi="Times New Roman"/>
        </w:rPr>
        <w:t>,</w:t>
      </w:r>
      <w:r w:rsidRPr="00275DC1">
        <w:rPr>
          <w:rFonts w:ascii="Times New Roman" w:hAnsi="Times New Roman"/>
        </w:rPr>
        <w:t xml:space="preserve"> p.301.</w:t>
      </w:r>
    </w:p>
  </w:footnote>
  <w:footnote w:id="314">
    <w:p w:rsidR="001A025F" w:rsidRPr="00275DC1" w:rsidRDefault="001A025F" w:rsidP="00AC01CD">
      <w:pPr>
        <w:pStyle w:val="Funotentext"/>
        <w:rPr>
          <w:rFonts w:ascii="Times New Roman" w:hAnsi="Times New Roman"/>
        </w:rPr>
      </w:pPr>
      <w:r w:rsidRPr="00275DC1">
        <w:rPr>
          <w:rStyle w:val="Funotenzeichen"/>
          <w:rFonts w:ascii="Times New Roman" w:hAnsi="Times New Roman"/>
        </w:rPr>
        <w:footnoteRef/>
      </w:r>
      <w:r w:rsidRPr="00275DC1">
        <w:rPr>
          <w:rFonts w:ascii="Times New Roman" w:hAnsi="Times New Roman"/>
        </w:rPr>
        <w:t xml:space="preserve"> ‚der Steinbocktyp … Wert der geschichtlichen Vergangenheit, der Überlieferung … Freund von Altertümern … hohes Alter, in dem sein Wesen patriarchalisch wird‘, Schmitz</w:t>
      </w:r>
      <w:r>
        <w:rPr>
          <w:rFonts w:ascii="Times New Roman" w:hAnsi="Times New Roman"/>
        </w:rPr>
        <w:t xml:space="preserve">, </w:t>
      </w:r>
      <w:r w:rsidRPr="00F86C0D">
        <w:rPr>
          <w:rFonts w:ascii="Times New Roman" w:hAnsi="Times New Roman"/>
          <w:i/>
        </w:rPr>
        <w:t>Geist der Astrologie</w:t>
      </w:r>
      <w:r>
        <w:rPr>
          <w:rFonts w:ascii="Times New Roman" w:hAnsi="Times New Roman"/>
        </w:rPr>
        <w:t>,</w:t>
      </w:r>
      <w:r w:rsidRPr="00275DC1">
        <w:rPr>
          <w:rFonts w:ascii="Times New Roman" w:hAnsi="Times New Roman"/>
        </w:rPr>
        <w:t xml:space="preserve"> p.248.</w:t>
      </w:r>
    </w:p>
  </w:footnote>
  <w:footnote w:id="315">
    <w:p w:rsidR="001A025F" w:rsidRPr="00275DC1" w:rsidRDefault="001A025F" w:rsidP="00AC01CD">
      <w:pPr>
        <w:pStyle w:val="Funotentext"/>
        <w:rPr>
          <w:rFonts w:ascii="Times New Roman" w:hAnsi="Times New Roman"/>
        </w:rPr>
      </w:pPr>
      <w:r w:rsidRPr="00275DC1">
        <w:rPr>
          <w:rStyle w:val="Funotenzeichen"/>
          <w:rFonts w:ascii="Times New Roman" w:hAnsi="Times New Roman"/>
        </w:rPr>
        <w:footnoteRef/>
      </w:r>
      <w:r w:rsidRPr="00275DC1">
        <w:rPr>
          <w:rFonts w:ascii="Times New Roman" w:hAnsi="Times New Roman"/>
        </w:rPr>
        <w:t xml:space="preserve"> ‘Der reine Marstyp glaubt an nichts als an die rohe Kraft und sieht nicht, daß er nichts wäre, als Zerstörung, ohne diejenig</w:t>
      </w:r>
      <w:r>
        <w:rPr>
          <w:rFonts w:ascii="Times New Roman" w:hAnsi="Times New Roman"/>
        </w:rPr>
        <w:t>e, die ihm die Richtung geben.‘,</w:t>
      </w:r>
      <w:r w:rsidRPr="00275DC1">
        <w:rPr>
          <w:rFonts w:ascii="Times New Roman" w:hAnsi="Times New Roman"/>
        </w:rPr>
        <w:t xml:space="preserve"> Schmitz,</w:t>
      </w:r>
      <w:r>
        <w:rPr>
          <w:rFonts w:ascii="Times New Roman" w:hAnsi="Times New Roman"/>
        </w:rPr>
        <w:t xml:space="preserve"> </w:t>
      </w:r>
      <w:r w:rsidRPr="00F86C0D">
        <w:rPr>
          <w:rFonts w:ascii="Times New Roman" w:hAnsi="Times New Roman"/>
          <w:i/>
        </w:rPr>
        <w:t>Geist der Astrologie</w:t>
      </w:r>
      <w:r>
        <w:rPr>
          <w:rFonts w:ascii="Times New Roman" w:hAnsi="Times New Roman"/>
        </w:rPr>
        <w:t>,</w:t>
      </w:r>
      <w:r w:rsidRPr="00275DC1">
        <w:rPr>
          <w:rFonts w:ascii="Times New Roman" w:hAnsi="Times New Roman"/>
        </w:rPr>
        <w:t xml:space="preserve"> p.290.</w:t>
      </w:r>
    </w:p>
  </w:footnote>
  <w:footnote w:id="316">
    <w:p w:rsidR="001A025F" w:rsidRPr="00275DC1" w:rsidRDefault="001A025F" w:rsidP="00AC01CD">
      <w:pPr>
        <w:pStyle w:val="Funotentext"/>
        <w:rPr>
          <w:rFonts w:ascii="Times New Roman" w:hAnsi="Times New Roman"/>
        </w:rPr>
      </w:pPr>
      <w:r w:rsidRPr="00275DC1">
        <w:rPr>
          <w:rStyle w:val="Funotenzeichen"/>
          <w:rFonts w:ascii="Times New Roman" w:hAnsi="Times New Roman"/>
        </w:rPr>
        <w:footnoteRef/>
      </w:r>
      <w:r w:rsidRPr="00275DC1">
        <w:rPr>
          <w:rFonts w:ascii="Times New Roman" w:hAnsi="Times New Roman"/>
        </w:rPr>
        <w:t xml:space="preserve"> </w:t>
      </w:r>
      <w:r>
        <w:rPr>
          <w:rFonts w:ascii="Times New Roman" w:hAnsi="Times New Roman"/>
        </w:rPr>
        <w:t xml:space="preserve">‚… mein Merkur (Verstand) einen guten Saturnaspekt (Konzentration) hat, was gewöhnlich gute mathematische Anlage gibt.‘, Schmitz, </w:t>
      </w:r>
      <w:r w:rsidRPr="00E91FDD">
        <w:rPr>
          <w:rFonts w:ascii="Times New Roman" w:hAnsi="Times New Roman"/>
          <w:i/>
        </w:rPr>
        <w:t>Geist der Astrologie</w:t>
      </w:r>
      <w:r>
        <w:rPr>
          <w:rFonts w:ascii="Times New Roman" w:hAnsi="Times New Roman"/>
        </w:rPr>
        <w:t xml:space="preserve">, p.28; ‚… Merkur … im Widder … das macht ihn viel zu ungeduldig und vorwärtsdrängend, um bei umständlicher Rechnerei zu verweilen‘, </w:t>
      </w:r>
      <w:r w:rsidRPr="00275DC1">
        <w:rPr>
          <w:rFonts w:ascii="Times New Roman" w:hAnsi="Times New Roman"/>
        </w:rPr>
        <w:t>Schmitz,</w:t>
      </w:r>
      <w:r>
        <w:rPr>
          <w:rFonts w:ascii="Times New Roman" w:hAnsi="Times New Roman"/>
        </w:rPr>
        <w:t xml:space="preserve"> </w:t>
      </w:r>
      <w:r w:rsidRPr="00AC2FC5">
        <w:rPr>
          <w:rFonts w:ascii="Times New Roman" w:hAnsi="Times New Roman"/>
          <w:i/>
        </w:rPr>
        <w:t>Geist der Astrologie</w:t>
      </w:r>
      <w:r>
        <w:rPr>
          <w:rFonts w:ascii="Times New Roman" w:hAnsi="Times New Roman"/>
        </w:rPr>
        <w:t xml:space="preserve">, </w:t>
      </w:r>
      <w:r w:rsidRPr="00275DC1">
        <w:rPr>
          <w:rFonts w:ascii="Times New Roman" w:hAnsi="Times New Roman"/>
        </w:rPr>
        <w:t>p</w:t>
      </w:r>
      <w:r>
        <w:rPr>
          <w:rFonts w:ascii="Times New Roman" w:hAnsi="Times New Roman"/>
        </w:rPr>
        <w:t>p</w:t>
      </w:r>
      <w:r w:rsidRPr="00275DC1">
        <w:rPr>
          <w:rFonts w:ascii="Times New Roman" w:hAnsi="Times New Roman"/>
        </w:rPr>
        <w:t>.28</w:t>
      </w:r>
      <w:r>
        <w:rPr>
          <w:rFonts w:ascii="Times New Roman" w:hAnsi="Times New Roman"/>
        </w:rPr>
        <w:t>-29</w:t>
      </w:r>
      <w:r w:rsidRPr="00275DC1">
        <w:rPr>
          <w:rFonts w:ascii="Times New Roman" w:hAnsi="Times New Roman"/>
        </w:rPr>
        <w:t>.</w:t>
      </w:r>
    </w:p>
  </w:footnote>
  <w:footnote w:id="317">
    <w:p w:rsidR="001A025F" w:rsidRPr="00275DC1" w:rsidRDefault="001A025F">
      <w:pPr>
        <w:pStyle w:val="Funotentext"/>
        <w:rPr>
          <w:rFonts w:ascii="Times New Roman" w:hAnsi="Times New Roman"/>
        </w:rPr>
      </w:pPr>
      <w:r w:rsidRPr="00275DC1">
        <w:rPr>
          <w:rStyle w:val="Funotenzeichen"/>
          <w:rFonts w:ascii="Times New Roman" w:hAnsi="Times New Roman"/>
        </w:rPr>
        <w:footnoteRef/>
      </w:r>
      <w:r w:rsidRPr="00275DC1">
        <w:rPr>
          <w:rFonts w:ascii="Times New Roman" w:hAnsi="Times New Roman"/>
        </w:rPr>
        <w:t xml:space="preserve"> ‚Frühlings- und Sommertypen mit extravertierter Tendenz‘,</w:t>
      </w:r>
      <w:r>
        <w:rPr>
          <w:rFonts w:ascii="Times New Roman" w:hAnsi="Times New Roman"/>
        </w:rPr>
        <w:t xml:space="preserve">von Klöckler, </w:t>
      </w:r>
      <w:r w:rsidRPr="00494EBF">
        <w:rPr>
          <w:rFonts w:ascii="Times New Roman" w:hAnsi="Times New Roman"/>
          <w:i/>
        </w:rPr>
        <w:t>Kursus der Astrologie</w:t>
      </w:r>
      <w:r w:rsidRPr="00275DC1">
        <w:rPr>
          <w:rFonts w:ascii="Times New Roman" w:hAnsi="Times New Roman"/>
        </w:rPr>
        <w:t>, II, p.85.</w:t>
      </w:r>
    </w:p>
  </w:footnote>
  <w:footnote w:id="318">
    <w:p w:rsidR="001A025F" w:rsidRPr="00275DC1" w:rsidRDefault="001A025F" w:rsidP="00AC01CD">
      <w:pPr>
        <w:pStyle w:val="Funotentext"/>
        <w:rPr>
          <w:rFonts w:ascii="Times New Roman" w:hAnsi="Times New Roman"/>
        </w:rPr>
      </w:pPr>
      <w:r w:rsidRPr="00275DC1">
        <w:rPr>
          <w:rStyle w:val="Funotenzeichen"/>
          <w:rFonts w:ascii="Times New Roman" w:hAnsi="Times New Roman"/>
        </w:rPr>
        <w:footnoteRef/>
      </w:r>
      <w:r w:rsidRPr="00275DC1">
        <w:rPr>
          <w:rFonts w:ascii="Times New Roman" w:hAnsi="Times New Roman"/>
        </w:rPr>
        <w:t xml:space="preserve"> ‚Der Tagestypus neigt zu willensmäßiger Extraversion, …‘, </w:t>
      </w:r>
      <w:r>
        <w:rPr>
          <w:rFonts w:ascii="Times New Roman" w:hAnsi="Times New Roman"/>
        </w:rPr>
        <w:t xml:space="preserve">von Klöckler, </w:t>
      </w:r>
      <w:r w:rsidRPr="00494EBF">
        <w:rPr>
          <w:rFonts w:ascii="Times New Roman" w:hAnsi="Times New Roman"/>
          <w:i/>
        </w:rPr>
        <w:t>Kursus der Astrologie</w:t>
      </w:r>
      <w:r w:rsidRPr="00275DC1">
        <w:rPr>
          <w:rFonts w:ascii="Times New Roman" w:hAnsi="Times New Roman"/>
        </w:rPr>
        <w:t>, II, p.89; ‚Der Nachttypus … zeigt bei willensmäßiger Introversion eine Neigung zum In-sich-hinein-leben, zu stillerer Lebensführung und nicht selten zur Wendung ins Seelische und Geistige‘,</w:t>
      </w:r>
      <w:r>
        <w:rPr>
          <w:rFonts w:ascii="Times New Roman" w:hAnsi="Times New Roman"/>
        </w:rPr>
        <w:t xml:space="preserve">von Klöckler, </w:t>
      </w:r>
      <w:r w:rsidRPr="00494EBF">
        <w:rPr>
          <w:rFonts w:ascii="Times New Roman" w:hAnsi="Times New Roman"/>
          <w:i/>
        </w:rPr>
        <w:t>Kursus der Astrologie</w:t>
      </w:r>
      <w:r w:rsidRPr="00275DC1">
        <w:rPr>
          <w:rFonts w:ascii="Times New Roman" w:hAnsi="Times New Roman"/>
        </w:rPr>
        <w:t>, II, p.93.</w:t>
      </w:r>
    </w:p>
  </w:footnote>
  <w:footnote w:id="319">
    <w:p w:rsidR="001A025F" w:rsidRPr="00785429" w:rsidRDefault="001A025F" w:rsidP="00AC01CD">
      <w:pPr>
        <w:pStyle w:val="Funotentext"/>
        <w:rPr>
          <w:rFonts w:ascii="Times New Roman" w:hAnsi="Times New Roman"/>
        </w:rPr>
      </w:pPr>
      <w:r w:rsidRPr="00785429">
        <w:rPr>
          <w:rStyle w:val="Funotenzeichen"/>
          <w:rFonts w:ascii="Times New Roman" w:hAnsi="Times New Roman"/>
        </w:rPr>
        <w:footnoteRef/>
      </w:r>
      <w:r w:rsidRPr="00785429">
        <w:rPr>
          <w:rFonts w:ascii="Times New Roman" w:hAnsi="Times New Roman"/>
        </w:rPr>
        <w:t xml:space="preserve"> </w:t>
      </w:r>
      <w:r>
        <w:rPr>
          <w:rFonts w:ascii="Times New Roman" w:hAnsi="Times New Roman"/>
        </w:rPr>
        <w:t>‚</w:t>
      </w:r>
      <w:r w:rsidRPr="003A2046">
        <w:rPr>
          <w:rFonts w:ascii="Times New Roman" w:hAnsi="Times New Roman"/>
        </w:rPr>
        <w:t>Konjunktions-, Oppositions-, Quadrat-, Trigon- oder Sextil-Typen</w:t>
      </w:r>
      <w:r>
        <w:rPr>
          <w:rFonts w:ascii="Times New Roman" w:hAnsi="Times New Roman"/>
        </w:rPr>
        <w:t xml:space="preserve">‘,von Klöckler, </w:t>
      </w:r>
      <w:r w:rsidRPr="00494EBF">
        <w:rPr>
          <w:rFonts w:ascii="Times New Roman" w:hAnsi="Times New Roman"/>
          <w:i/>
        </w:rPr>
        <w:t>Kursus der Astrologie</w:t>
      </w:r>
      <w:r>
        <w:rPr>
          <w:rFonts w:ascii="Times New Roman" w:hAnsi="Times New Roman"/>
        </w:rPr>
        <w:t>, II, p.88.</w:t>
      </w:r>
    </w:p>
  </w:footnote>
  <w:footnote w:id="320">
    <w:p w:rsidR="001A025F" w:rsidRPr="003A2046" w:rsidRDefault="001A025F" w:rsidP="00AC01CD">
      <w:pPr>
        <w:pStyle w:val="Funotentext"/>
        <w:rPr>
          <w:rFonts w:ascii="Times New Roman" w:hAnsi="Times New Roman"/>
        </w:rPr>
      </w:pPr>
      <w:r w:rsidRPr="003A2046">
        <w:rPr>
          <w:rStyle w:val="Funotenzeichen"/>
          <w:rFonts w:ascii="Times New Roman" w:hAnsi="Times New Roman"/>
        </w:rPr>
        <w:footnoteRef/>
      </w:r>
      <w:r w:rsidRPr="003A2046">
        <w:rPr>
          <w:rFonts w:ascii="Times New Roman" w:hAnsi="Times New Roman"/>
        </w:rPr>
        <w:t xml:space="preserve"> </w:t>
      </w:r>
      <w:r>
        <w:rPr>
          <w:rFonts w:ascii="Times New Roman" w:hAnsi="Times New Roman"/>
        </w:rPr>
        <w:t>‚…</w:t>
      </w:r>
      <w:r w:rsidRPr="002F5564">
        <w:t xml:space="preserve"> </w:t>
      </w:r>
      <w:r w:rsidRPr="002F5564">
        <w:rPr>
          <w:rFonts w:ascii="Times New Roman" w:hAnsi="Times New Roman"/>
        </w:rPr>
        <w:t>die Trigon- und Sextiltypen eine größere Anpassungsfähigkeit an das im Leben Gegebene bei instinktiv harmonischem Zusammenwirken der Kräfte zur Schau tragen lassen.</w:t>
      </w:r>
      <w:r w:rsidRPr="003A2046">
        <w:rPr>
          <w:rFonts w:ascii="Times New Roman" w:hAnsi="Times New Roman"/>
        </w:rPr>
        <w:t>‘</w:t>
      </w:r>
      <w:r>
        <w:rPr>
          <w:rFonts w:ascii="Times New Roman" w:hAnsi="Times New Roman"/>
        </w:rPr>
        <w:t xml:space="preserve">, von Klöckler, </w:t>
      </w:r>
      <w:r w:rsidRPr="00494EBF">
        <w:rPr>
          <w:rFonts w:ascii="Times New Roman" w:hAnsi="Times New Roman"/>
          <w:i/>
        </w:rPr>
        <w:t>Kursus der Astrologie</w:t>
      </w:r>
      <w:r>
        <w:rPr>
          <w:rFonts w:ascii="Times New Roman" w:hAnsi="Times New Roman"/>
        </w:rPr>
        <w:t>, II, p.88.</w:t>
      </w:r>
    </w:p>
  </w:footnote>
  <w:footnote w:id="321">
    <w:p w:rsidR="001A025F" w:rsidRPr="00335BFC" w:rsidRDefault="001A025F" w:rsidP="00AC01CD">
      <w:pPr>
        <w:pStyle w:val="Funotentext"/>
        <w:rPr>
          <w:rFonts w:ascii="Times New Roman" w:hAnsi="Times New Roman"/>
        </w:rPr>
      </w:pPr>
      <w:r w:rsidRPr="00335BFC">
        <w:rPr>
          <w:rStyle w:val="Funotenzeichen"/>
          <w:rFonts w:ascii="Times New Roman" w:hAnsi="Times New Roman"/>
        </w:rPr>
        <w:footnoteRef/>
      </w:r>
      <w:r w:rsidRPr="00335BFC">
        <w:rPr>
          <w:rFonts w:ascii="Times New Roman" w:hAnsi="Times New Roman"/>
        </w:rPr>
        <w:t xml:space="preserve"> </w:t>
      </w:r>
      <w:r>
        <w:rPr>
          <w:rFonts w:ascii="Times New Roman" w:hAnsi="Times New Roman"/>
        </w:rPr>
        <w:t xml:space="preserve">Kühr, </w:t>
      </w:r>
      <w:r w:rsidRPr="00275DC1">
        <w:rPr>
          <w:rFonts w:ascii="Times New Roman" w:hAnsi="Times New Roman"/>
          <w:i/>
        </w:rPr>
        <w:t>Psychologische Horoskopdeutung</w:t>
      </w:r>
      <w:r>
        <w:rPr>
          <w:rFonts w:ascii="Times New Roman" w:hAnsi="Times New Roman"/>
        </w:rPr>
        <w:t>, I, pp.69-70.</w:t>
      </w:r>
    </w:p>
  </w:footnote>
  <w:footnote w:id="322">
    <w:p w:rsidR="001A025F" w:rsidRPr="00C86492" w:rsidRDefault="001A025F" w:rsidP="00AC01CD">
      <w:pPr>
        <w:pStyle w:val="Funotentext"/>
        <w:rPr>
          <w:rFonts w:ascii="Times New Roman" w:hAnsi="Times New Roman"/>
        </w:rPr>
      </w:pPr>
      <w:r w:rsidRPr="00C86492">
        <w:rPr>
          <w:rStyle w:val="Funotenzeichen"/>
          <w:rFonts w:ascii="Times New Roman" w:hAnsi="Times New Roman"/>
        </w:rPr>
        <w:footnoteRef/>
      </w:r>
      <w:r w:rsidRPr="00C86492">
        <w:rPr>
          <w:rFonts w:ascii="Times New Roman" w:hAnsi="Times New Roman"/>
        </w:rPr>
        <w:t xml:space="preserve"> ‚Daraus folgt, daß die typologische Beurteilung oder Beschreibung lediglich ein Hilfsmittel sein kann, das eine ungefähre Orientierung über die Persönlichkeit vermittelt … Keineswegs aber … ein Gesamtbild der Persönlichkeit …</w:t>
      </w:r>
      <w:r>
        <w:rPr>
          <w:rFonts w:ascii="Times New Roman" w:hAnsi="Times New Roman"/>
        </w:rPr>
        <w:t xml:space="preserve">‘, Kühr, </w:t>
      </w:r>
      <w:r w:rsidRPr="00275DC1">
        <w:rPr>
          <w:rFonts w:ascii="Times New Roman" w:hAnsi="Times New Roman"/>
          <w:i/>
        </w:rPr>
        <w:t>Psychologische Horoskopdeutung</w:t>
      </w:r>
      <w:r>
        <w:rPr>
          <w:rFonts w:ascii="Times New Roman" w:hAnsi="Times New Roman"/>
        </w:rPr>
        <w:t>, I, p.70.</w:t>
      </w:r>
    </w:p>
  </w:footnote>
  <w:footnote w:id="323">
    <w:p w:rsidR="001A025F" w:rsidRPr="000514A2" w:rsidRDefault="001A025F" w:rsidP="00AC01CD">
      <w:pPr>
        <w:pStyle w:val="Funotentext"/>
        <w:rPr>
          <w:rFonts w:ascii="Times New Roman" w:hAnsi="Times New Roman"/>
        </w:rPr>
      </w:pPr>
      <w:r w:rsidRPr="00AB6785">
        <w:rPr>
          <w:rStyle w:val="Funotenzeichen"/>
          <w:rFonts w:ascii="Times New Roman" w:hAnsi="Times New Roman"/>
        </w:rPr>
        <w:footnoteRef/>
      </w:r>
      <w:r w:rsidRPr="00AB6785">
        <w:rPr>
          <w:rFonts w:ascii="Times New Roman" w:hAnsi="Times New Roman"/>
        </w:rPr>
        <w:t xml:space="preserve"> ‚… daß jede Typologie nur einer allgemeinen Orientierung nützlich sein kann, niemals aber etwas über den individuell gegebenen Fall aussagt, da die typologische Beschreibung</w:t>
      </w:r>
      <w:r>
        <w:rPr>
          <w:rFonts w:ascii="Times New Roman" w:hAnsi="Times New Roman"/>
        </w:rPr>
        <w:t xml:space="preserve"> </w:t>
      </w:r>
      <w:r w:rsidRPr="00AB6785">
        <w:rPr>
          <w:rFonts w:ascii="Times New Roman" w:hAnsi="Times New Roman"/>
        </w:rPr>
        <w:t xml:space="preserve"> ja auf der Ausschaltung aller individuellen Abweichungen beruht.</w:t>
      </w:r>
      <w:r>
        <w:rPr>
          <w:rFonts w:ascii="Times New Roman" w:hAnsi="Times New Roman"/>
        </w:rPr>
        <w:t>‘, Kühr, I, p.265; ‚</w:t>
      </w:r>
      <w:r w:rsidRPr="00C016CA">
        <w:rPr>
          <w:rFonts w:ascii="Times New Roman" w:hAnsi="Times New Roman"/>
        </w:rPr>
        <w:t>Die Astro-Psychologie ist durch ihre Festlegung auf die Zeichentypologie daher an ihre</w:t>
      </w:r>
      <w:r>
        <w:rPr>
          <w:rFonts w:ascii="Times New Roman" w:hAnsi="Times New Roman"/>
        </w:rPr>
        <w:t>r</w:t>
      </w:r>
      <w:r w:rsidRPr="00C016CA">
        <w:rPr>
          <w:rFonts w:ascii="Times New Roman" w:hAnsi="Times New Roman"/>
        </w:rPr>
        <w:t xml:space="preserve"> wesentlichen Aufgaben grundsätzlich vorbeigegangen, bei der es sich nicht nur um eine Zuordnung zu einer durch den Typ dargestellten Gruppe handelt, sondern vielmehr um die Feststellung der bei dem Nativen individuell</w:t>
      </w:r>
      <w:r>
        <w:rPr>
          <w:rFonts w:ascii="Times New Roman" w:hAnsi="Times New Roman"/>
        </w:rPr>
        <w:t xml:space="preserve"> </w:t>
      </w:r>
      <w:r w:rsidRPr="00C016CA">
        <w:rPr>
          <w:rFonts w:ascii="Times New Roman" w:hAnsi="Times New Roman"/>
        </w:rPr>
        <w:t>ausgeprägten Eigenschaften.‘, Kühr,</w:t>
      </w:r>
      <w:r>
        <w:rPr>
          <w:rFonts w:ascii="Times New Roman" w:hAnsi="Times New Roman"/>
        </w:rPr>
        <w:t xml:space="preserve"> </w:t>
      </w:r>
      <w:r w:rsidRPr="00275DC1">
        <w:rPr>
          <w:rFonts w:ascii="Times New Roman" w:hAnsi="Times New Roman"/>
          <w:i/>
        </w:rPr>
        <w:t>Psychologische Horoskopdeutung</w:t>
      </w:r>
      <w:r>
        <w:rPr>
          <w:rFonts w:ascii="Times New Roman" w:hAnsi="Times New Roman"/>
        </w:rPr>
        <w:t>,</w:t>
      </w:r>
      <w:r w:rsidRPr="00C016CA">
        <w:rPr>
          <w:rFonts w:ascii="Times New Roman" w:hAnsi="Times New Roman"/>
        </w:rPr>
        <w:t xml:space="preserve"> I, p.265-6.</w:t>
      </w:r>
    </w:p>
  </w:footnote>
  <w:footnote w:id="324">
    <w:p w:rsidR="001A025F" w:rsidRPr="00FB7AD1" w:rsidRDefault="001A025F" w:rsidP="00AC01CD">
      <w:pPr>
        <w:pStyle w:val="Funotentext"/>
        <w:rPr>
          <w:rFonts w:ascii="Times New Roman" w:hAnsi="Times New Roman"/>
        </w:rPr>
      </w:pPr>
      <w:r w:rsidRPr="00FB7AD1">
        <w:rPr>
          <w:rStyle w:val="Funotenzeichen"/>
          <w:rFonts w:ascii="Times New Roman" w:hAnsi="Times New Roman"/>
        </w:rPr>
        <w:footnoteRef/>
      </w:r>
      <w:r w:rsidRPr="00FB7AD1">
        <w:rPr>
          <w:rFonts w:ascii="Times New Roman" w:hAnsi="Times New Roman"/>
        </w:rPr>
        <w:t xml:space="preserve"> </w:t>
      </w:r>
      <w:r>
        <w:rPr>
          <w:rFonts w:ascii="Times New Roman" w:hAnsi="Times New Roman"/>
        </w:rPr>
        <w:t>‚</w:t>
      </w:r>
      <w:r w:rsidRPr="00FB7AD1">
        <w:rPr>
          <w:rFonts w:ascii="Times New Roman" w:hAnsi="Times New Roman"/>
        </w:rPr>
        <w:t>Durch diese Empfänglichkeit ist der Mond-Typ im guten Sinne innerlich aufgeschlossen für alle Offenbarungen des pulsierenden Lebens …</w:t>
      </w:r>
      <w:r>
        <w:rPr>
          <w:rFonts w:ascii="Times New Roman" w:hAnsi="Times New Roman"/>
        </w:rPr>
        <w:t xml:space="preserve">‘, Kühr, </w:t>
      </w:r>
      <w:r w:rsidRPr="00275DC1">
        <w:rPr>
          <w:rFonts w:ascii="Times New Roman" w:hAnsi="Times New Roman"/>
          <w:i/>
        </w:rPr>
        <w:t>Psychologische Horoskopdeutung</w:t>
      </w:r>
      <w:r>
        <w:rPr>
          <w:rFonts w:ascii="Times New Roman" w:hAnsi="Times New Roman"/>
        </w:rPr>
        <w:t>, I, p.165.</w:t>
      </w:r>
    </w:p>
  </w:footnote>
  <w:footnote w:id="325">
    <w:p w:rsidR="001A025F" w:rsidRPr="00DE0FDB" w:rsidRDefault="001A025F" w:rsidP="00AC01CD">
      <w:pPr>
        <w:pStyle w:val="Funotentext"/>
        <w:rPr>
          <w:rFonts w:ascii="Times New Roman" w:hAnsi="Times New Roman"/>
        </w:rPr>
      </w:pPr>
      <w:r w:rsidRPr="00DE0FDB">
        <w:rPr>
          <w:rStyle w:val="Funotenzeichen"/>
          <w:rFonts w:ascii="Times New Roman" w:hAnsi="Times New Roman"/>
        </w:rPr>
        <w:footnoteRef/>
      </w:r>
      <w:r w:rsidRPr="00DE0FDB">
        <w:rPr>
          <w:rFonts w:ascii="Times New Roman" w:hAnsi="Times New Roman"/>
        </w:rPr>
        <w:t xml:space="preserve"> </w:t>
      </w:r>
      <w:r w:rsidRPr="007452D0">
        <w:rPr>
          <w:rFonts w:ascii="Times New Roman" w:hAnsi="Times New Roman"/>
        </w:rPr>
        <w:t>‚Während der gute Typ alles diplomatisch zu regeln versucht, ist der schlechte Typ geneigt, sich durch Bosheit, unangebrachte Kritik, Unverschämtheit, Frechheit usw. zu rächen.‘</w:t>
      </w:r>
      <w:r>
        <w:rPr>
          <w:rFonts w:ascii="Times New Roman" w:hAnsi="Times New Roman"/>
        </w:rPr>
        <w:t>, Kühr</w:t>
      </w:r>
      <w:r w:rsidRPr="007452D0">
        <w:rPr>
          <w:rFonts w:ascii="Times New Roman" w:hAnsi="Times New Roman"/>
        </w:rPr>
        <w:t xml:space="preserve"> </w:t>
      </w:r>
      <w:r>
        <w:rPr>
          <w:rFonts w:ascii="Times New Roman" w:hAnsi="Times New Roman"/>
        </w:rPr>
        <w:t xml:space="preserve">I, </w:t>
      </w:r>
      <w:r w:rsidRPr="00275DC1">
        <w:rPr>
          <w:rFonts w:ascii="Times New Roman" w:hAnsi="Times New Roman"/>
          <w:i/>
        </w:rPr>
        <w:t>Psychologische Horoskopdeutung</w:t>
      </w:r>
      <w:r>
        <w:rPr>
          <w:rFonts w:ascii="Times New Roman" w:hAnsi="Times New Roman"/>
        </w:rPr>
        <w:t>, p.195.</w:t>
      </w:r>
    </w:p>
  </w:footnote>
  <w:footnote w:id="326">
    <w:p w:rsidR="001A025F" w:rsidRPr="00275DC1" w:rsidRDefault="001A025F" w:rsidP="00AC01CD">
      <w:pPr>
        <w:pStyle w:val="Funotentext"/>
        <w:rPr>
          <w:rFonts w:ascii="Times New Roman" w:hAnsi="Times New Roman"/>
        </w:rPr>
      </w:pPr>
      <w:r w:rsidRPr="00275DC1">
        <w:rPr>
          <w:rStyle w:val="Funotenzeichen"/>
          <w:rFonts w:ascii="Times New Roman" w:hAnsi="Times New Roman"/>
        </w:rPr>
        <w:footnoteRef/>
      </w:r>
      <w:r w:rsidRPr="00275DC1">
        <w:rPr>
          <w:rFonts w:ascii="Times New Roman" w:hAnsi="Times New Roman"/>
        </w:rPr>
        <w:t xml:space="preserve"> ‚Der Mond bedeutet nicht etwa, wie oft behauptet wird, die Seele gegenüber dem Geist (Sonne). Die Seele ist das Gebiet der Venus (besonders in der Wage [sic]). Der Mond beherrscht nur das Sterbliche unserer Instinkte, Sehnsüchte, Wünsche.‘, Schmitz,</w:t>
      </w:r>
      <w:r>
        <w:rPr>
          <w:rFonts w:ascii="Times New Roman" w:hAnsi="Times New Roman"/>
        </w:rPr>
        <w:t xml:space="preserve"> </w:t>
      </w:r>
      <w:r w:rsidRPr="00AC2FC5">
        <w:rPr>
          <w:rFonts w:ascii="Times New Roman" w:hAnsi="Times New Roman"/>
          <w:i/>
        </w:rPr>
        <w:t>Geist der Astrologie</w:t>
      </w:r>
      <w:r>
        <w:rPr>
          <w:rFonts w:ascii="Times New Roman" w:hAnsi="Times New Roman"/>
        </w:rPr>
        <w:t>,</w:t>
      </w:r>
      <w:r w:rsidRPr="00275DC1">
        <w:rPr>
          <w:rFonts w:ascii="Times New Roman" w:hAnsi="Times New Roman"/>
        </w:rPr>
        <w:t xml:space="preserve"> pp.355-56.</w:t>
      </w:r>
    </w:p>
  </w:footnote>
  <w:footnote w:id="327">
    <w:p w:rsidR="001A025F" w:rsidRPr="00EF76CE" w:rsidRDefault="001A025F" w:rsidP="00AC01CD">
      <w:pPr>
        <w:pStyle w:val="Funotentext"/>
        <w:rPr>
          <w:rFonts w:ascii="Times New Roman" w:hAnsi="Times New Roman"/>
          <w:lang w:val="en-GB"/>
        </w:rPr>
      </w:pPr>
      <w:r w:rsidRPr="00275DC1">
        <w:rPr>
          <w:rStyle w:val="Funotenzeichen"/>
          <w:rFonts w:ascii="Times New Roman" w:hAnsi="Times New Roman"/>
        </w:rPr>
        <w:footnoteRef/>
      </w:r>
      <w:r w:rsidRPr="00EF76CE">
        <w:rPr>
          <w:rFonts w:ascii="Times New Roman" w:hAnsi="Times New Roman"/>
          <w:lang w:val="en-GB"/>
        </w:rPr>
        <w:t xml:space="preserve"> For ‚anima‘ see for example </w:t>
      </w:r>
      <w:r>
        <w:rPr>
          <w:rFonts w:ascii="Times New Roman" w:hAnsi="Times New Roman"/>
          <w:lang w:val="en-GB"/>
        </w:rPr>
        <w:fldChar w:fldCharType="begin"/>
      </w:r>
      <w:r w:rsidRPr="00EF76CE">
        <w:rPr>
          <w:rFonts w:ascii="Times New Roman" w:hAnsi="Times New Roman"/>
          <w:lang w:val="en-GB"/>
        </w:rPr>
        <w:instrText xml:space="preserve"> ADDIN EN.CITE &lt;EndNote&gt;&lt;Cite&gt;&lt;Author&gt;Jung&lt;/Author&gt;&lt;Year&gt;1990&lt;/Year&gt;&lt;RecNum&gt;102&lt;/RecNum&gt;&lt;DisplayText&gt;C. G. Jung, &lt;style face="italic"&gt;Welt der Psyche [World of the psyche]&lt;/style&gt; (Frankfurt/Main: Fischer, 1990)&lt;/DisplayText&gt;&lt;record&gt;&lt;rec-number&gt;102&lt;/rec-number&gt;&lt;foreign-keys&gt;&lt;key app="EN" db-id="dar0asf0a9ewweezds7pxafarztwzrtxf0ww" timestamp="0"&gt;102&lt;/key&gt;&lt;/foreign-keys&gt;&lt;ref-type name="Book"&gt;6&lt;/ref-type&gt;&lt;contributors&gt;&lt;authors&gt;&lt;author&gt;Jung, Carl Gustav&lt;/author&gt;&lt;/authors&gt;&lt;/contributors&gt;&lt;titles&gt;&lt;title&gt;Welt der Psyche [World of the psyche]&lt;/title&gt;&lt;/titles&gt;&lt;dates&gt;&lt;year&gt;1990&lt;/year&gt;&lt;/dates&gt;&lt;pub-location&gt;Frankfurt/Main&lt;/pub-location&gt;&lt;publisher&gt;Fischer&lt;/publisher&gt;&lt;urls&gt;&lt;/urls&gt;&lt;language&gt;German&lt;/language&gt;&lt;/record&gt;&lt;/Cite&gt;&lt;/EndNote&gt;</w:instrText>
      </w:r>
      <w:r>
        <w:rPr>
          <w:rFonts w:ascii="Times New Roman" w:hAnsi="Times New Roman"/>
          <w:lang w:val="en-GB"/>
        </w:rPr>
        <w:fldChar w:fldCharType="separate"/>
      </w:r>
      <w:r w:rsidRPr="00EF76CE">
        <w:rPr>
          <w:rFonts w:ascii="Times New Roman" w:hAnsi="Times New Roman"/>
          <w:noProof/>
          <w:lang w:val="en-GB"/>
        </w:rPr>
        <w:t>Carl G</w:t>
      </w:r>
      <w:r>
        <w:rPr>
          <w:rFonts w:ascii="Times New Roman" w:hAnsi="Times New Roman"/>
          <w:noProof/>
          <w:lang w:val="en-GB"/>
        </w:rPr>
        <w:t>ustav</w:t>
      </w:r>
      <w:r w:rsidRPr="00EF76CE">
        <w:rPr>
          <w:rFonts w:ascii="Times New Roman" w:hAnsi="Times New Roman"/>
          <w:noProof/>
          <w:lang w:val="en-GB"/>
        </w:rPr>
        <w:t xml:space="preserve"> Jung, </w:t>
      </w:r>
      <w:r w:rsidRPr="00EF76CE">
        <w:rPr>
          <w:rFonts w:ascii="Times New Roman" w:hAnsi="Times New Roman"/>
          <w:i/>
          <w:noProof/>
          <w:lang w:val="en-GB"/>
        </w:rPr>
        <w:t>Welt der Psyche [World of the psyche]</w:t>
      </w:r>
      <w:r w:rsidRPr="00EF76CE">
        <w:rPr>
          <w:rFonts w:ascii="Times New Roman" w:hAnsi="Times New Roman"/>
          <w:noProof/>
          <w:lang w:val="en-GB"/>
        </w:rPr>
        <w:t xml:space="preserve"> (Frankfurt/Main: Fischer, 1990)</w:t>
      </w:r>
      <w:r>
        <w:rPr>
          <w:rFonts w:ascii="Times New Roman" w:hAnsi="Times New Roman"/>
          <w:lang w:val="en-GB"/>
        </w:rPr>
        <w:fldChar w:fldCharType="end"/>
      </w:r>
      <w:r w:rsidRPr="00EF76CE">
        <w:rPr>
          <w:rFonts w:ascii="Times New Roman" w:hAnsi="Times New Roman"/>
          <w:lang w:val="en-GB"/>
        </w:rPr>
        <w:t>, pp.71-90.</w:t>
      </w:r>
    </w:p>
  </w:footnote>
  <w:footnote w:id="328">
    <w:p w:rsidR="001A025F" w:rsidRPr="00FC5053" w:rsidRDefault="001A025F" w:rsidP="00AC01CD">
      <w:pPr>
        <w:pStyle w:val="Funotentext"/>
        <w:rPr>
          <w:rFonts w:ascii="Times New Roman" w:hAnsi="Times New Roman"/>
        </w:rPr>
      </w:pPr>
      <w:r w:rsidRPr="00275DC1">
        <w:rPr>
          <w:rStyle w:val="Funotenzeichen"/>
          <w:rFonts w:ascii="Times New Roman" w:hAnsi="Times New Roman"/>
        </w:rPr>
        <w:footnoteRef/>
      </w:r>
      <w:r w:rsidRPr="00AC2FC5">
        <w:rPr>
          <w:rFonts w:ascii="Times New Roman" w:hAnsi="Times New Roman"/>
        </w:rPr>
        <w:t xml:space="preserve"> </w:t>
      </w:r>
      <w:r>
        <w:rPr>
          <w:rFonts w:ascii="Times New Roman" w:hAnsi="Times New Roman"/>
        </w:rPr>
        <w:t xml:space="preserve">See </w:t>
      </w:r>
      <w:r w:rsidRPr="00AC2FC5">
        <w:rPr>
          <w:rFonts w:ascii="Times New Roman" w:hAnsi="Times New Roman"/>
        </w:rPr>
        <w:t xml:space="preserve">Schmitz, </w:t>
      </w:r>
      <w:r w:rsidRPr="00AC2FC5">
        <w:rPr>
          <w:rFonts w:ascii="Times New Roman" w:hAnsi="Times New Roman"/>
          <w:i/>
        </w:rPr>
        <w:t>Geist der Astrologie</w:t>
      </w:r>
      <w:r w:rsidRPr="00AC2FC5">
        <w:rPr>
          <w:rFonts w:ascii="Times New Roman" w:hAnsi="Times New Roman"/>
        </w:rPr>
        <w:t xml:space="preserve">, </w:t>
      </w:r>
      <w:r>
        <w:rPr>
          <w:rFonts w:ascii="Times New Roman" w:hAnsi="Times New Roman"/>
        </w:rPr>
        <w:t>p</w:t>
      </w:r>
      <w:r w:rsidRPr="00AC2FC5">
        <w:rPr>
          <w:rFonts w:ascii="Times New Roman" w:hAnsi="Times New Roman"/>
        </w:rPr>
        <w:t>p.</w:t>
      </w:r>
      <w:r>
        <w:rPr>
          <w:rFonts w:ascii="Times New Roman" w:hAnsi="Times New Roman"/>
        </w:rPr>
        <w:t>218-261;</w:t>
      </w:r>
      <w:r w:rsidRPr="00AC2FC5">
        <w:rPr>
          <w:rFonts w:ascii="Times New Roman" w:hAnsi="Times New Roman"/>
        </w:rPr>
        <w:t xml:space="preserve"> </w:t>
      </w:r>
      <w:r w:rsidRPr="0019383D">
        <w:rPr>
          <w:rFonts w:ascii="Times New Roman" w:hAnsi="Times New Roman"/>
        </w:rPr>
        <w:t>for</w:t>
      </w:r>
      <w:r w:rsidRPr="00FC5053">
        <w:rPr>
          <w:rFonts w:ascii="Times New Roman" w:hAnsi="Times New Roman"/>
        </w:rPr>
        <w:t xml:space="preserve"> </w:t>
      </w:r>
      <w:r w:rsidRPr="0019383D">
        <w:rPr>
          <w:rFonts w:ascii="Times New Roman" w:hAnsi="Times New Roman"/>
        </w:rPr>
        <w:t>the</w:t>
      </w:r>
      <w:r w:rsidRPr="00FC5053">
        <w:rPr>
          <w:rFonts w:ascii="Times New Roman" w:hAnsi="Times New Roman"/>
        </w:rPr>
        <w:t xml:space="preserve"> </w:t>
      </w:r>
      <w:r w:rsidRPr="0019383D">
        <w:rPr>
          <w:rFonts w:ascii="Times New Roman" w:hAnsi="Times New Roman"/>
        </w:rPr>
        <w:t>opposite</w:t>
      </w:r>
      <w:r w:rsidRPr="00FC5053">
        <w:rPr>
          <w:rFonts w:ascii="Times New Roman" w:hAnsi="Times New Roman"/>
        </w:rPr>
        <w:t xml:space="preserve"> </w:t>
      </w:r>
      <w:r w:rsidRPr="0019383D">
        <w:rPr>
          <w:rFonts w:ascii="Times New Roman" w:hAnsi="Times New Roman"/>
        </w:rPr>
        <w:t>mind</w:t>
      </w:r>
      <w:r w:rsidRPr="00FC5053">
        <w:rPr>
          <w:rFonts w:ascii="Times New Roman" w:hAnsi="Times New Roman"/>
        </w:rPr>
        <w:t xml:space="preserve">–matter in Jung see Jung, </w:t>
      </w:r>
      <w:r w:rsidRPr="00FC5053">
        <w:rPr>
          <w:rFonts w:ascii="Times New Roman" w:hAnsi="Times New Roman"/>
          <w:i/>
          <w:noProof/>
        </w:rPr>
        <w:t>Die Archetypen und das kollektive Unbewußte</w:t>
      </w:r>
      <w:r w:rsidRPr="00FC5053">
        <w:rPr>
          <w:rFonts w:ascii="Times New Roman" w:hAnsi="Times New Roman"/>
        </w:rPr>
        <w:t xml:space="preserve">, GW9/I, p.224, §385; </w:t>
      </w:r>
    </w:p>
  </w:footnote>
  <w:footnote w:id="329">
    <w:p w:rsidR="001A025F" w:rsidRPr="00275DC1" w:rsidRDefault="001A025F" w:rsidP="00AC01CD">
      <w:pPr>
        <w:pStyle w:val="Funotentext"/>
        <w:rPr>
          <w:rFonts w:ascii="Times New Roman" w:hAnsi="Times New Roman"/>
        </w:rPr>
      </w:pPr>
      <w:r w:rsidRPr="00275DC1">
        <w:rPr>
          <w:rStyle w:val="Funotenzeichen"/>
          <w:rFonts w:ascii="Times New Roman" w:hAnsi="Times New Roman"/>
        </w:rPr>
        <w:footnoteRef/>
      </w:r>
      <w:r w:rsidRPr="00275DC1">
        <w:rPr>
          <w:rFonts w:ascii="Times New Roman" w:hAnsi="Times New Roman"/>
        </w:rPr>
        <w:t xml:space="preserve"> ‚ … Sonne (höhere Individualität) und Mond (äußere Persönlichkeit)‘, Schmitz,</w:t>
      </w:r>
      <w:r>
        <w:rPr>
          <w:rFonts w:ascii="Times New Roman" w:hAnsi="Times New Roman"/>
        </w:rPr>
        <w:t xml:space="preserve"> </w:t>
      </w:r>
      <w:r w:rsidRPr="00AC2FC5">
        <w:rPr>
          <w:rFonts w:ascii="Times New Roman" w:hAnsi="Times New Roman"/>
          <w:i/>
        </w:rPr>
        <w:t>Geist der Astrologie</w:t>
      </w:r>
      <w:r>
        <w:rPr>
          <w:rFonts w:ascii="Times New Roman" w:hAnsi="Times New Roman"/>
        </w:rPr>
        <w:t>,</w:t>
      </w:r>
      <w:r w:rsidRPr="00275DC1">
        <w:rPr>
          <w:rFonts w:ascii="Times New Roman" w:hAnsi="Times New Roman"/>
        </w:rPr>
        <w:t xml:space="preserve"> p.53; ‚… Mond … die plastische, formgebende Kraft der Materie … die äußere Persönlichkeit im Gegensatz zur schöpferischen Selbstheit (Sonne). ‘, Schmitz,</w:t>
      </w:r>
      <w:r>
        <w:rPr>
          <w:rFonts w:ascii="Times New Roman" w:hAnsi="Times New Roman"/>
        </w:rPr>
        <w:t xml:space="preserve"> </w:t>
      </w:r>
      <w:r w:rsidRPr="00AC2FC5">
        <w:rPr>
          <w:rFonts w:ascii="Times New Roman" w:hAnsi="Times New Roman"/>
          <w:i/>
        </w:rPr>
        <w:t>Geist der Astrologie</w:t>
      </w:r>
      <w:r>
        <w:rPr>
          <w:rFonts w:ascii="Times New Roman" w:hAnsi="Times New Roman"/>
        </w:rPr>
        <w:t>,</w:t>
      </w:r>
      <w:r w:rsidRPr="00275DC1">
        <w:rPr>
          <w:rFonts w:ascii="Times New Roman" w:hAnsi="Times New Roman"/>
        </w:rPr>
        <w:t xml:space="preserve"> p.352.</w:t>
      </w:r>
    </w:p>
  </w:footnote>
  <w:footnote w:id="330">
    <w:p w:rsidR="001A025F" w:rsidRPr="00275DC1" w:rsidRDefault="001A025F" w:rsidP="00AC01CD">
      <w:pPr>
        <w:pStyle w:val="Funotentext"/>
        <w:rPr>
          <w:rFonts w:ascii="Times New Roman" w:hAnsi="Times New Roman"/>
        </w:rPr>
      </w:pPr>
      <w:r w:rsidRPr="00275DC1">
        <w:rPr>
          <w:rStyle w:val="Funotenzeichen"/>
          <w:rFonts w:ascii="Times New Roman" w:hAnsi="Times New Roman"/>
        </w:rPr>
        <w:footnoteRef/>
      </w:r>
      <w:r w:rsidRPr="00275DC1">
        <w:rPr>
          <w:rFonts w:ascii="Times New Roman" w:hAnsi="Times New Roman"/>
        </w:rPr>
        <w:t xml:space="preserve"> Jung, </w:t>
      </w:r>
      <w:r w:rsidRPr="00694B2E">
        <w:rPr>
          <w:rFonts w:ascii="Times New Roman" w:hAnsi="Times New Roman"/>
          <w:i/>
        </w:rPr>
        <w:t>Psychologische Typen</w:t>
      </w:r>
      <w:r>
        <w:rPr>
          <w:rFonts w:ascii="Times New Roman" w:hAnsi="Times New Roman"/>
          <w:i/>
        </w:rPr>
        <w:t>,</w:t>
      </w:r>
      <w:r w:rsidRPr="00694B2E">
        <w:rPr>
          <w:rFonts w:ascii="Times New Roman" w:hAnsi="Times New Roman"/>
          <w:i/>
        </w:rPr>
        <w:t xml:space="preserve"> GW6</w:t>
      </w:r>
      <w:r w:rsidRPr="00275DC1">
        <w:rPr>
          <w:rFonts w:ascii="Times New Roman" w:hAnsi="Times New Roman"/>
        </w:rPr>
        <w:t>, p.505, §814.</w:t>
      </w:r>
    </w:p>
  </w:footnote>
  <w:footnote w:id="331">
    <w:p w:rsidR="001A025F" w:rsidRPr="006F1CB7" w:rsidRDefault="001A025F" w:rsidP="00AC01CD">
      <w:pPr>
        <w:pStyle w:val="Funotentext"/>
        <w:rPr>
          <w:rFonts w:ascii="Times New Roman" w:hAnsi="Times New Roman"/>
        </w:rPr>
      </w:pPr>
      <w:r w:rsidRPr="006F1CB7">
        <w:rPr>
          <w:rStyle w:val="Funotenzeichen"/>
          <w:rFonts w:ascii="Times New Roman" w:hAnsi="Times New Roman"/>
        </w:rPr>
        <w:footnoteRef/>
      </w:r>
      <w:r w:rsidRPr="006F1CB7">
        <w:rPr>
          <w:rFonts w:ascii="Times New Roman" w:hAnsi="Times New Roman"/>
        </w:rPr>
        <w:t xml:space="preserve"> ‚dieses Selbst ist … Gottheit, deren Maske (= persona) das Ich der menschlichen Persönlichkeit.‘, Schmitz, </w:t>
      </w:r>
      <w:r w:rsidRPr="006F1CB7">
        <w:rPr>
          <w:rFonts w:ascii="Times New Roman" w:hAnsi="Times New Roman"/>
          <w:i/>
        </w:rPr>
        <w:t>Geist der Astrologie</w:t>
      </w:r>
      <w:r w:rsidRPr="006F1CB7">
        <w:rPr>
          <w:rFonts w:ascii="Times New Roman" w:hAnsi="Times New Roman"/>
        </w:rPr>
        <w:t xml:space="preserve">, p.221; ‚So trägt unsere Selbstheit zwischen Geburt und Tod die Maske unserer Persönlichkeit.‘, Schmitz, </w:t>
      </w:r>
      <w:r w:rsidRPr="006F1CB7">
        <w:rPr>
          <w:rFonts w:ascii="Times New Roman" w:hAnsi="Times New Roman"/>
          <w:i/>
        </w:rPr>
        <w:t>Geist der Astrologie</w:t>
      </w:r>
      <w:r w:rsidRPr="006F1CB7">
        <w:rPr>
          <w:rFonts w:ascii="Times New Roman" w:hAnsi="Times New Roman"/>
        </w:rPr>
        <w:t>, p.352.</w:t>
      </w:r>
    </w:p>
  </w:footnote>
  <w:footnote w:id="332">
    <w:p w:rsidR="001A025F" w:rsidRPr="006F1CB7" w:rsidRDefault="001A025F" w:rsidP="00AC01CD">
      <w:pPr>
        <w:pStyle w:val="Funotentext"/>
        <w:rPr>
          <w:rFonts w:ascii="Times New Roman" w:hAnsi="Times New Roman"/>
        </w:rPr>
      </w:pPr>
      <w:r w:rsidRPr="006F1CB7">
        <w:rPr>
          <w:rStyle w:val="Funotenzeichen"/>
          <w:rFonts w:ascii="Times New Roman" w:hAnsi="Times New Roman"/>
        </w:rPr>
        <w:footnoteRef/>
      </w:r>
      <w:r w:rsidRPr="006F1CB7">
        <w:rPr>
          <w:rFonts w:ascii="Times New Roman" w:hAnsi="Times New Roman"/>
        </w:rPr>
        <w:t xml:space="preserve"> ‚das Wesen des Mondes, wie das des Mars gänzlich kollektiv.‘, Schmitz, </w:t>
      </w:r>
      <w:r w:rsidRPr="006F1CB7">
        <w:rPr>
          <w:rFonts w:ascii="Times New Roman" w:hAnsi="Times New Roman"/>
          <w:i/>
        </w:rPr>
        <w:t>Geist der Astrologie</w:t>
      </w:r>
      <w:r w:rsidRPr="006F1CB7">
        <w:rPr>
          <w:rFonts w:ascii="Times New Roman" w:hAnsi="Times New Roman"/>
        </w:rPr>
        <w:t xml:space="preserve">, p.348; ‚So beherrscht der Mond … die Instinkte … allgemeine Gefühle und Empfindungen, kurz alles das Kollektiv-passive am Menschen (der Mars das Kollektiv-aktive), …‘, Schmitz, </w:t>
      </w:r>
      <w:r w:rsidRPr="006F1CB7">
        <w:rPr>
          <w:rFonts w:ascii="Times New Roman" w:hAnsi="Times New Roman"/>
          <w:i/>
        </w:rPr>
        <w:t>Geist der Astrologie</w:t>
      </w:r>
      <w:r w:rsidRPr="006F1CB7">
        <w:rPr>
          <w:rFonts w:ascii="Times New Roman" w:hAnsi="Times New Roman"/>
        </w:rPr>
        <w:t xml:space="preserve">, p.353; ‚Der Mond beherrscht das unbewußte Fühlen und Denken.‘, Schmitz, </w:t>
      </w:r>
      <w:r w:rsidRPr="006F1CB7">
        <w:rPr>
          <w:rFonts w:ascii="Times New Roman" w:hAnsi="Times New Roman"/>
          <w:i/>
        </w:rPr>
        <w:t>Geist der Astrologie</w:t>
      </w:r>
      <w:r w:rsidRPr="006F1CB7">
        <w:rPr>
          <w:rFonts w:ascii="Times New Roman" w:hAnsi="Times New Roman"/>
        </w:rPr>
        <w:t>, p.355.</w:t>
      </w:r>
    </w:p>
  </w:footnote>
  <w:footnote w:id="333">
    <w:p w:rsidR="001A025F" w:rsidRPr="006F1CB7" w:rsidRDefault="001A025F" w:rsidP="00AC01CD">
      <w:pPr>
        <w:pStyle w:val="Funotentext"/>
        <w:rPr>
          <w:rFonts w:ascii="Times New Roman" w:hAnsi="Times New Roman"/>
        </w:rPr>
      </w:pPr>
      <w:r w:rsidRPr="006F1CB7">
        <w:rPr>
          <w:rStyle w:val="Funotenzeichen"/>
          <w:rFonts w:ascii="Times New Roman" w:hAnsi="Times New Roman"/>
        </w:rPr>
        <w:footnoteRef/>
      </w:r>
      <w:r w:rsidRPr="006F1CB7">
        <w:rPr>
          <w:rFonts w:ascii="Times New Roman" w:hAnsi="Times New Roman"/>
        </w:rPr>
        <w:t xml:space="preserve"> Jung, </w:t>
      </w:r>
      <w:r w:rsidRPr="006F1CB7">
        <w:rPr>
          <w:rFonts w:ascii="Times New Roman" w:hAnsi="Times New Roman"/>
          <w:i/>
        </w:rPr>
        <w:t>Psychologische Typen, GW6</w:t>
      </w:r>
      <w:r w:rsidRPr="006F1CB7">
        <w:rPr>
          <w:rFonts w:ascii="Times New Roman" w:hAnsi="Times New Roman"/>
        </w:rPr>
        <w:t>, pp.497-498,  §§ 800-803.</w:t>
      </w:r>
    </w:p>
  </w:footnote>
  <w:footnote w:id="334">
    <w:p w:rsidR="001A025F" w:rsidRPr="006F1CB7" w:rsidRDefault="001A025F">
      <w:pPr>
        <w:pStyle w:val="Funotentext"/>
        <w:rPr>
          <w:rFonts w:ascii="Times New Roman" w:hAnsi="Times New Roman"/>
        </w:rPr>
      </w:pPr>
      <w:r w:rsidRPr="006F1CB7">
        <w:rPr>
          <w:rStyle w:val="Funotenzeichen"/>
          <w:rFonts w:ascii="Times New Roman" w:hAnsi="Times New Roman"/>
        </w:rPr>
        <w:footnoteRef/>
      </w:r>
      <w:r w:rsidRPr="006F1CB7">
        <w:rPr>
          <w:rFonts w:ascii="Times New Roman" w:hAnsi="Times New Roman"/>
        </w:rPr>
        <w:t xml:space="preserve"> ‚… wird bei der Amplifikation das psychische Ereignis in allgemeinmenschliche, archetypische Zusammenhänge hineingestellt.‘, Lutz Müller, ‘Amplifikation‘ in </w:t>
      </w:r>
      <w:r w:rsidRPr="006F1CB7">
        <w:rPr>
          <w:rFonts w:ascii="Times New Roman" w:hAnsi="Times New Roman"/>
          <w:i/>
        </w:rPr>
        <w:t>Dictionary of Analytical Psychology</w:t>
      </w:r>
      <w:r w:rsidRPr="006F1CB7">
        <w:rPr>
          <w:rFonts w:ascii="Times New Roman" w:hAnsi="Times New Roman"/>
        </w:rPr>
        <w:t>, p.16.</w:t>
      </w:r>
    </w:p>
  </w:footnote>
  <w:footnote w:id="335">
    <w:p w:rsidR="001A025F" w:rsidRPr="006F1CB7" w:rsidRDefault="001A025F" w:rsidP="00AC01CD">
      <w:pPr>
        <w:pStyle w:val="Funotentext"/>
        <w:rPr>
          <w:rFonts w:ascii="Times New Roman" w:hAnsi="Times New Roman"/>
        </w:rPr>
      </w:pPr>
      <w:r w:rsidRPr="006F1CB7">
        <w:rPr>
          <w:rStyle w:val="Funotenzeichen"/>
          <w:rFonts w:ascii="Times New Roman" w:hAnsi="Times New Roman"/>
        </w:rPr>
        <w:footnoteRef/>
      </w:r>
      <w:r w:rsidRPr="006F1CB7">
        <w:rPr>
          <w:rFonts w:ascii="Times New Roman" w:hAnsi="Times New Roman"/>
        </w:rPr>
        <w:t xml:space="preserve"> ‚Es wird danach gefragt, welche Bedeutung das Symbol oder Ereignis in der Gesellschaft oder in anderen Kulturen hat, wie es beispielsweise in den Religionen, den Mythen, Märchen … auftaucht, verarbeitet und verstanden wird.‘, Lutz Müller, ‚Amplifikation‘ in </w:t>
      </w:r>
      <w:r w:rsidRPr="006F1CB7">
        <w:rPr>
          <w:rFonts w:ascii="Times New Roman" w:hAnsi="Times New Roman"/>
          <w:i/>
        </w:rPr>
        <w:t>Dictionary of Analytical Psychology</w:t>
      </w:r>
      <w:r w:rsidRPr="006F1CB7">
        <w:rPr>
          <w:rFonts w:ascii="Times New Roman" w:hAnsi="Times New Roman"/>
        </w:rPr>
        <w:t>, p.16.</w:t>
      </w:r>
    </w:p>
  </w:footnote>
  <w:footnote w:id="336">
    <w:p w:rsidR="001A025F" w:rsidRPr="006F1CB7" w:rsidRDefault="001A025F" w:rsidP="00AC01CD">
      <w:pPr>
        <w:pStyle w:val="Funotentext"/>
        <w:rPr>
          <w:rFonts w:ascii="Times New Roman" w:hAnsi="Times New Roman"/>
          <w:lang w:val="en-GB"/>
        </w:rPr>
      </w:pPr>
      <w:r w:rsidRPr="006F1CB7">
        <w:rPr>
          <w:rStyle w:val="Funotenzeichen"/>
          <w:rFonts w:ascii="Times New Roman" w:hAnsi="Times New Roman"/>
        </w:rPr>
        <w:footnoteRef/>
      </w:r>
      <w:r w:rsidRPr="006F1CB7">
        <w:rPr>
          <w:rFonts w:ascii="Times New Roman" w:hAnsi="Times New Roman"/>
          <w:lang w:val="en-GB"/>
        </w:rPr>
        <w:t xml:space="preserve"> Edinger, </w:t>
      </w:r>
      <w:r w:rsidRPr="006F1CB7">
        <w:rPr>
          <w:rFonts w:ascii="Times New Roman" w:hAnsi="Times New Roman"/>
          <w:i/>
          <w:lang w:val="en-GB"/>
        </w:rPr>
        <w:t>The Eternal Drama</w:t>
      </w:r>
      <w:r w:rsidRPr="006F1CB7">
        <w:rPr>
          <w:rFonts w:ascii="Times New Roman" w:hAnsi="Times New Roman"/>
          <w:lang w:val="en-GB"/>
        </w:rPr>
        <w:t>, p.4.</w:t>
      </w:r>
    </w:p>
  </w:footnote>
  <w:footnote w:id="337">
    <w:p w:rsidR="001A025F" w:rsidRPr="006F1CB7" w:rsidRDefault="001A025F" w:rsidP="00AC01CD">
      <w:pPr>
        <w:pStyle w:val="Funotentext"/>
        <w:rPr>
          <w:rFonts w:ascii="Times New Roman" w:hAnsi="Times New Roman"/>
          <w:lang w:val="en-GB"/>
        </w:rPr>
      </w:pPr>
      <w:r w:rsidRPr="006F1CB7">
        <w:rPr>
          <w:rStyle w:val="Funotenzeichen"/>
          <w:rFonts w:ascii="Times New Roman" w:hAnsi="Times New Roman"/>
        </w:rPr>
        <w:footnoteRef/>
      </w:r>
      <w:r w:rsidRPr="006F1CB7">
        <w:rPr>
          <w:rFonts w:ascii="Times New Roman" w:hAnsi="Times New Roman"/>
          <w:lang w:val="en-GB"/>
        </w:rPr>
        <w:t xml:space="preserve"> Edinger, </w:t>
      </w:r>
      <w:r w:rsidRPr="006F1CB7">
        <w:rPr>
          <w:rFonts w:ascii="Times New Roman" w:hAnsi="Times New Roman"/>
          <w:i/>
          <w:lang w:val="en-GB"/>
        </w:rPr>
        <w:t>The Eternal Drama</w:t>
      </w:r>
      <w:r w:rsidRPr="006F1CB7">
        <w:rPr>
          <w:rFonts w:ascii="Times New Roman" w:hAnsi="Times New Roman"/>
          <w:lang w:val="en-GB"/>
        </w:rPr>
        <w:t>, p.18.</w:t>
      </w:r>
    </w:p>
  </w:footnote>
  <w:footnote w:id="338">
    <w:p w:rsidR="001A025F" w:rsidRPr="00674317" w:rsidRDefault="001A025F" w:rsidP="00AC01CD">
      <w:pPr>
        <w:pStyle w:val="Funotentext"/>
        <w:rPr>
          <w:rFonts w:ascii="Times New Roman" w:hAnsi="Times New Roman"/>
          <w:lang w:val="en-GB"/>
        </w:rPr>
      </w:pPr>
      <w:r w:rsidRPr="0079457F">
        <w:rPr>
          <w:rStyle w:val="Funotenzeichen"/>
          <w:rFonts w:ascii="Times New Roman" w:hAnsi="Times New Roman"/>
        </w:rPr>
        <w:footnoteRef/>
      </w:r>
      <w:r w:rsidRPr="00674317">
        <w:rPr>
          <w:rFonts w:ascii="Times New Roman" w:hAnsi="Times New Roman"/>
          <w:lang w:val="en-GB"/>
        </w:rPr>
        <w:t xml:space="preserve"> </w:t>
      </w:r>
      <w:r>
        <w:rPr>
          <w:rFonts w:ascii="Times New Roman" w:hAnsi="Times New Roman"/>
          <w:lang w:val="en-GB"/>
        </w:rPr>
        <w:t xml:space="preserve">Edinger, </w:t>
      </w:r>
      <w:r w:rsidRPr="00AC2FC5">
        <w:rPr>
          <w:rFonts w:ascii="Times New Roman" w:hAnsi="Times New Roman"/>
          <w:i/>
          <w:lang w:val="en-GB"/>
        </w:rPr>
        <w:t>The Eternal Drama</w:t>
      </w:r>
      <w:r w:rsidRPr="00674317">
        <w:rPr>
          <w:rFonts w:ascii="Times New Roman" w:hAnsi="Times New Roman"/>
          <w:lang w:val="en-GB"/>
        </w:rPr>
        <w:t>, p.19.</w:t>
      </w:r>
    </w:p>
  </w:footnote>
  <w:footnote w:id="339">
    <w:p w:rsidR="001A025F" w:rsidRPr="0079457F" w:rsidRDefault="001A025F" w:rsidP="00AC01CD">
      <w:pPr>
        <w:pStyle w:val="Funotentext"/>
        <w:rPr>
          <w:rFonts w:ascii="Times New Roman" w:hAnsi="Times New Roman"/>
        </w:rPr>
      </w:pPr>
      <w:r w:rsidRPr="0079457F">
        <w:rPr>
          <w:rStyle w:val="Funotenzeichen"/>
          <w:rFonts w:ascii="Times New Roman" w:hAnsi="Times New Roman"/>
        </w:rPr>
        <w:footnoteRef/>
      </w:r>
      <w:r w:rsidRPr="0079457F">
        <w:rPr>
          <w:rFonts w:ascii="Times New Roman" w:hAnsi="Times New Roman"/>
        </w:rPr>
        <w:t xml:space="preserve"> ‚jene Welt der Bilder, von welcher frühere … Völker, von der Stärke des Erlebnisses getrieben, erzählen, und die uns als Mythen überliefert sind.‘, </w:t>
      </w:r>
      <w:r>
        <w:rPr>
          <w:rFonts w:ascii="Times New Roman" w:hAnsi="Times New Roman"/>
        </w:rPr>
        <w:t xml:space="preserve">von Ungern-Sternberg, </w:t>
      </w:r>
      <w:r w:rsidRPr="00483CAC">
        <w:rPr>
          <w:rFonts w:ascii="Times New Roman" w:hAnsi="Times New Roman"/>
          <w:i/>
          <w:noProof/>
        </w:rPr>
        <w:t>Die innerseelische Erfahrungswelt am Bilde der Astrologie</w:t>
      </w:r>
      <w:r w:rsidRPr="0079457F">
        <w:rPr>
          <w:rFonts w:ascii="Times New Roman" w:hAnsi="Times New Roman"/>
        </w:rPr>
        <w:t>, p.64.</w:t>
      </w:r>
    </w:p>
  </w:footnote>
  <w:footnote w:id="340">
    <w:p w:rsidR="001A025F" w:rsidRPr="0079457F" w:rsidRDefault="001A025F" w:rsidP="00AC01CD">
      <w:pPr>
        <w:pStyle w:val="Funotentext"/>
        <w:rPr>
          <w:rFonts w:ascii="Times New Roman" w:hAnsi="Times New Roman"/>
        </w:rPr>
      </w:pPr>
      <w:r w:rsidRPr="0079457F">
        <w:rPr>
          <w:rStyle w:val="Funotenzeichen"/>
          <w:rFonts w:ascii="Times New Roman" w:hAnsi="Times New Roman"/>
        </w:rPr>
        <w:footnoteRef/>
      </w:r>
      <w:r w:rsidRPr="0079457F">
        <w:rPr>
          <w:rFonts w:ascii="Times New Roman" w:hAnsi="Times New Roman"/>
        </w:rPr>
        <w:t xml:space="preserve"> ‚… die letzten Kraftquellen menschlichen Wesens … dem Bewußtsein eines jeden in Form von Urbildern, von Jung Archetypen genannt, zugänglich sind.‘, </w:t>
      </w:r>
      <w:r>
        <w:rPr>
          <w:rFonts w:ascii="Times New Roman" w:hAnsi="Times New Roman"/>
        </w:rPr>
        <w:t xml:space="preserve">von Ungern-Sternberg, </w:t>
      </w:r>
      <w:r w:rsidRPr="00483CAC">
        <w:rPr>
          <w:rFonts w:ascii="Times New Roman" w:hAnsi="Times New Roman"/>
          <w:i/>
          <w:noProof/>
        </w:rPr>
        <w:t>Die innerseelische Erfahrungswelt am Bilde der Astrologie</w:t>
      </w:r>
      <w:r w:rsidRPr="0079457F">
        <w:rPr>
          <w:rFonts w:ascii="Times New Roman" w:hAnsi="Times New Roman"/>
        </w:rPr>
        <w:t>, p.64.</w:t>
      </w:r>
    </w:p>
  </w:footnote>
  <w:footnote w:id="341">
    <w:p w:rsidR="001A025F" w:rsidRPr="0079457F" w:rsidRDefault="001A025F" w:rsidP="00AC01CD">
      <w:pPr>
        <w:pStyle w:val="Funotentext"/>
        <w:rPr>
          <w:rFonts w:ascii="Times New Roman" w:hAnsi="Times New Roman"/>
        </w:rPr>
      </w:pPr>
      <w:r w:rsidRPr="0079457F">
        <w:rPr>
          <w:rStyle w:val="Funotenzeichen"/>
          <w:rFonts w:ascii="Times New Roman" w:hAnsi="Times New Roman"/>
        </w:rPr>
        <w:footnoteRef/>
      </w:r>
      <w:r w:rsidRPr="0079457F">
        <w:rPr>
          <w:rFonts w:ascii="Times New Roman" w:hAnsi="Times New Roman"/>
        </w:rPr>
        <w:t xml:space="preserve"> ‘Diese im Seelenleben immer wieder aufgefundenen Urbilder, welche im Bild etwas durch das Wort Unausdrückbares vermitteln, entsprechen ihrem Wesen nach dem Wesen der mythologischen Gestalten.‘, </w:t>
      </w:r>
      <w:r>
        <w:rPr>
          <w:rFonts w:ascii="Times New Roman" w:hAnsi="Times New Roman"/>
        </w:rPr>
        <w:t xml:space="preserve">von Ungern-Sternberg, </w:t>
      </w:r>
      <w:r w:rsidRPr="00483CAC">
        <w:rPr>
          <w:rFonts w:ascii="Times New Roman" w:hAnsi="Times New Roman"/>
          <w:i/>
          <w:noProof/>
        </w:rPr>
        <w:t>Die innerseelische Erfahrungswelt am Bilde der Astrologie</w:t>
      </w:r>
      <w:r w:rsidRPr="0079457F">
        <w:rPr>
          <w:rFonts w:ascii="Times New Roman" w:hAnsi="Times New Roman"/>
        </w:rPr>
        <w:t>, p.64.</w:t>
      </w:r>
    </w:p>
  </w:footnote>
  <w:footnote w:id="342">
    <w:p w:rsidR="001A025F" w:rsidRPr="0079457F" w:rsidRDefault="001A025F" w:rsidP="00AC01CD">
      <w:pPr>
        <w:pStyle w:val="Funotentext"/>
        <w:rPr>
          <w:rFonts w:ascii="Times New Roman" w:hAnsi="Times New Roman"/>
        </w:rPr>
      </w:pPr>
      <w:r w:rsidRPr="0079457F">
        <w:rPr>
          <w:rStyle w:val="Funotenzeichen"/>
          <w:rFonts w:ascii="Times New Roman" w:hAnsi="Times New Roman"/>
        </w:rPr>
        <w:footnoteRef/>
      </w:r>
      <w:r w:rsidRPr="0079457F">
        <w:rPr>
          <w:rFonts w:ascii="Times New Roman" w:hAnsi="Times New Roman"/>
        </w:rPr>
        <w:t xml:space="preserve"> ‘Diese Tatsache, die erfahren und erlebt, aber nicht erklärt werden kann, …‘; </w:t>
      </w:r>
      <w:r>
        <w:rPr>
          <w:rFonts w:ascii="Times New Roman" w:hAnsi="Times New Roman"/>
        </w:rPr>
        <w:t xml:space="preserve">von Ungern-Sternberg, </w:t>
      </w:r>
      <w:r w:rsidRPr="00483CAC">
        <w:rPr>
          <w:rFonts w:ascii="Times New Roman" w:hAnsi="Times New Roman"/>
          <w:i/>
          <w:noProof/>
        </w:rPr>
        <w:t>Die innerseelische Erfahrungswelt am Bilde der Astrologie</w:t>
      </w:r>
      <w:r>
        <w:rPr>
          <w:rFonts w:ascii="Times New Roman" w:hAnsi="Times New Roman"/>
        </w:rPr>
        <w:t xml:space="preserve">, </w:t>
      </w:r>
      <w:r w:rsidRPr="0079457F">
        <w:rPr>
          <w:rFonts w:ascii="Times New Roman" w:hAnsi="Times New Roman"/>
        </w:rPr>
        <w:t>p.64.</w:t>
      </w:r>
    </w:p>
  </w:footnote>
  <w:footnote w:id="343">
    <w:p w:rsidR="001A025F" w:rsidRPr="0079457F" w:rsidRDefault="001A025F" w:rsidP="00AC01CD">
      <w:pPr>
        <w:pStyle w:val="Funotentext"/>
        <w:rPr>
          <w:rFonts w:ascii="Times New Roman" w:hAnsi="Times New Roman"/>
        </w:rPr>
      </w:pPr>
      <w:r w:rsidRPr="0079457F">
        <w:rPr>
          <w:rStyle w:val="Funotenzeichen"/>
          <w:rFonts w:ascii="Times New Roman" w:hAnsi="Times New Roman"/>
        </w:rPr>
        <w:footnoteRef/>
      </w:r>
      <w:r w:rsidRPr="0079457F">
        <w:rPr>
          <w:rFonts w:ascii="Times New Roman" w:hAnsi="Times New Roman"/>
        </w:rPr>
        <w:t xml:space="preserve"> ‚Nun tragen die Planeten sicher nicht zufällig die uns vertrauten Namen antiker Gottheiten, deren Verehrung durch lange Zeiten hindurch das Seelenleben in besonderer Weise bestimmte.‘, </w:t>
      </w:r>
      <w:r>
        <w:rPr>
          <w:rFonts w:ascii="Times New Roman" w:hAnsi="Times New Roman"/>
        </w:rPr>
        <w:t xml:space="preserve">von Ungern-Sternberg, </w:t>
      </w:r>
      <w:r w:rsidRPr="00483CAC">
        <w:rPr>
          <w:rFonts w:ascii="Times New Roman" w:hAnsi="Times New Roman"/>
          <w:i/>
          <w:noProof/>
        </w:rPr>
        <w:t>Die innerseelische Erfahrungswelt am Bilde der Astrologie</w:t>
      </w:r>
      <w:r w:rsidRPr="0079457F">
        <w:rPr>
          <w:rFonts w:ascii="Times New Roman" w:hAnsi="Times New Roman"/>
        </w:rPr>
        <w:t>, p.66.</w:t>
      </w:r>
    </w:p>
  </w:footnote>
  <w:footnote w:id="344">
    <w:p w:rsidR="001A025F" w:rsidRPr="0079457F" w:rsidRDefault="001A025F" w:rsidP="00AC01CD">
      <w:pPr>
        <w:pStyle w:val="Funotentext"/>
        <w:rPr>
          <w:rFonts w:ascii="Times New Roman" w:hAnsi="Times New Roman"/>
        </w:rPr>
      </w:pPr>
      <w:r w:rsidRPr="0079457F">
        <w:rPr>
          <w:rStyle w:val="Funotenzeichen"/>
          <w:rFonts w:ascii="Times New Roman" w:hAnsi="Times New Roman"/>
        </w:rPr>
        <w:footnoteRef/>
      </w:r>
      <w:r w:rsidRPr="0079457F">
        <w:rPr>
          <w:rFonts w:ascii="Times New Roman" w:hAnsi="Times New Roman"/>
        </w:rPr>
        <w:t xml:space="preserve"> </w:t>
      </w:r>
      <w:r>
        <w:rPr>
          <w:rFonts w:ascii="Times New Roman" w:hAnsi="Times New Roman"/>
        </w:rPr>
        <w:t xml:space="preserve">von Ungern-Sternberg, </w:t>
      </w:r>
      <w:r w:rsidRPr="00483CAC">
        <w:rPr>
          <w:rFonts w:ascii="Times New Roman" w:hAnsi="Times New Roman"/>
          <w:i/>
          <w:noProof/>
        </w:rPr>
        <w:t>Die innerseelische Erfahrungswelt am Bilde der Astrologie</w:t>
      </w:r>
      <w:r w:rsidRPr="0079457F">
        <w:rPr>
          <w:rFonts w:ascii="Times New Roman" w:hAnsi="Times New Roman"/>
        </w:rPr>
        <w:t>, pp.68-69.</w:t>
      </w:r>
    </w:p>
  </w:footnote>
  <w:footnote w:id="345">
    <w:p w:rsidR="001A025F" w:rsidRPr="0079457F" w:rsidRDefault="001A025F" w:rsidP="00AC01CD">
      <w:pPr>
        <w:pStyle w:val="Funotentext"/>
        <w:rPr>
          <w:rFonts w:ascii="Times New Roman" w:hAnsi="Times New Roman"/>
        </w:rPr>
      </w:pPr>
      <w:r w:rsidRPr="0079457F">
        <w:rPr>
          <w:rStyle w:val="Funotenzeichen"/>
          <w:rFonts w:ascii="Times New Roman" w:hAnsi="Times New Roman"/>
        </w:rPr>
        <w:footnoteRef/>
      </w:r>
      <w:r w:rsidRPr="0079457F">
        <w:rPr>
          <w:rFonts w:ascii="Times New Roman" w:hAnsi="Times New Roman"/>
        </w:rPr>
        <w:t xml:space="preserve"> ‚Mit Saturns selbständigem Sein begann zugleich die Schuld durch die Entmannung des Vaters und damit – die Angst.‘, </w:t>
      </w:r>
      <w:r>
        <w:rPr>
          <w:rFonts w:ascii="Times New Roman" w:hAnsi="Times New Roman"/>
        </w:rPr>
        <w:t xml:space="preserve">von Ungern-Sternberg, </w:t>
      </w:r>
      <w:r w:rsidRPr="00483CAC">
        <w:rPr>
          <w:rFonts w:ascii="Times New Roman" w:hAnsi="Times New Roman"/>
          <w:i/>
          <w:noProof/>
        </w:rPr>
        <w:t>Die innerseelische Erfahrungswelt am Bilde der Astrologie</w:t>
      </w:r>
      <w:r w:rsidRPr="0079457F">
        <w:rPr>
          <w:rFonts w:ascii="Times New Roman" w:hAnsi="Times New Roman"/>
        </w:rPr>
        <w:t>, p.69.</w:t>
      </w:r>
    </w:p>
  </w:footnote>
  <w:footnote w:id="346">
    <w:p w:rsidR="001A025F" w:rsidRPr="008E4FD3" w:rsidRDefault="001A025F" w:rsidP="00373EAF">
      <w:pPr>
        <w:pStyle w:val="Funotentext"/>
        <w:rPr>
          <w:rFonts w:ascii="Times New Roman" w:hAnsi="Times New Roman"/>
        </w:rPr>
      </w:pPr>
      <w:r w:rsidRPr="008E4FD3">
        <w:rPr>
          <w:rStyle w:val="Funotenzeichen"/>
          <w:rFonts w:ascii="Times New Roman" w:hAnsi="Times New Roman"/>
        </w:rPr>
        <w:footnoteRef/>
      </w:r>
      <w:r w:rsidRPr="008E4FD3">
        <w:rPr>
          <w:rFonts w:ascii="Times New Roman" w:hAnsi="Times New Roman"/>
        </w:rPr>
        <w:t xml:space="preserve"> ‚Dieser Bericht bedeutet für unseren Zusammenhang, welcher das Bild der Gottheit als Bild menschlichen Erlebens fassen will, einen Bruch im Bewußtsein der Seele.‘, von Ungern-Sternberg, </w:t>
      </w:r>
      <w:r w:rsidRPr="008E4FD3">
        <w:rPr>
          <w:rFonts w:ascii="Times New Roman" w:hAnsi="Times New Roman"/>
          <w:i/>
          <w:noProof/>
        </w:rPr>
        <w:t>Die innerseelische Erfahrungswelt am Bilde der Astrologie</w:t>
      </w:r>
      <w:r w:rsidRPr="008E4FD3">
        <w:rPr>
          <w:rFonts w:ascii="Times New Roman" w:hAnsi="Times New Roman"/>
        </w:rPr>
        <w:t>, p.69.</w:t>
      </w:r>
    </w:p>
  </w:footnote>
  <w:footnote w:id="347">
    <w:p w:rsidR="001A025F" w:rsidRPr="004E6E4B" w:rsidRDefault="001A025F" w:rsidP="00373EAF">
      <w:pPr>
        <w:pStyle w:val="Funotentext"/>
        <w:rPr>
          <w:rFonts w:ascii="Times New Roman" w:hAnsi="Times New Roman"/>
        </w:rPr>
      </w:pPr>
      <w:r w:rsidRPr="004E6E4B">
        <w:rPr>
          <w:rStyle w:val="Funotenzeichen"/>
          <w:rFonts w:ascii="Times New Roman" w:hAnsi="Times New Roman"/>
        </w:rPr>
        <w:footnoteRef/>
      </w:r>
      <w:r w:rsidRPr="004E6E4B">
        <w:rPr>
          <w:rFonts w:ascii="Times New Roman" w:hAnsi="Times New Roman"/>
        </w:rPr>
        <w:t xml:space="preserve"> ‚Die erlebte Vereinzelung des menschlichen Wesens … wird gegenüber der inneren Ahnung eines geistigen All-Zusammenhangs vom Menschen als schuldhaft empfunden. Zugleich aber spiegelt sich in diesem Bild die Rechtfertigung dieser Schuld um der Entwicktlung willen ‘, von Ungern-Sternberg, </w:t>
      </w:r>
      <w:r w:rsidRPr="004E6E4B">
        <w:rPr>
          <w:rFonts w:ascii="Times New Roman" w:hAnsi="Times New Roman"/>
          <w:i/>
          <w:noProof/>
        </w:rPr>
        <w:t>Die innerseelische Erfahrungswelt am Bilde der Astrologie</w:t>
      </w:r>
      <w:r w:rsidRPr="004E6E4B">
        <w:rPr>
          <w:rFonts w:ascii="Times New Roman" w:hAnsi="Times New Roman"/>
        </w:rPr>
        <w:t>,, p.69.</w:t>
      </w:r>
    </w:p>
  </w:footnote>
  <w:footnote w:id="348">
    <w:p w:rsidR="001A025F" w:rsidRPr="004E6E4B" w:rsidRDefault="001A025F" w:rsidP="00373EAF">
      <w:pPr>
        <w:pStyle w:val="Funotentext"/>
        <w:rPr>
          <w:rFonts w:ascii="Times New Roman" w:hAnsi="Times New Roman"/>
        </w:rPr>
      </w:pPr>
      <w:r w:rsidRPr="004E6E4B">
        <w:rPr>
          <w:rStyle w:val="Funotenzeichen"/>
          <w:rFonts w:ascii="Times New Roman" w:hAnsi="Times New Roman"/>
        </w:rPr>
        <w:footnoteRef/>
      </w:r>
      <w:r w:rsidRPr="004E6E4B">
        <w:rPr>
          <w:rFonts w:ascii="Times New Roman" w:hAnsi="Times New Roman"/>
        </w:rPr>
        <w:t xml:space="preserve"> </w:t>
      </w:r>
      <w:r>
        <w:rPr>
          <w:rFonts w:ascii="Times New Roman" w:hAnsi="Times New Roman"/>
        </w:rPr>
        <w:t>‚</w:t>
      </w:r>
      <w:r w:rsidRPr="004E6E4B">
        <w:rPr>
          <w:rFonts w:ascii="Times New Roman" w:hAnsi="Times New Roman"/>
        </w:rPr>
        <w:t xml:space="preserve"> Saturn ist das Ursymbol der Angst, geboren aus dem Wissen der eigenen Begrenztheit des Wesens und des … notwendig zugemessenen Schicksals.</w:t>
      </w:r>
      <w:r>
        <w:rPr>
          <w:rFonts w:ascii="Times New Roman" w:hAnsi="Times New Roman"/>
        </w:rPr>
        <w:t xml:space="preserve">‘, </w:t>
      </w:r>
      <w:r w:rsidRPr="004E6E4B">
        <w:rPr>
          <w:rFonts w:ascii="Times New Roman" w:hAnsi="Times New Roman"/>
        </w:rPr>
        <w:t xml:space="preserve">von Ungern-Sternberg, </w:t>
      </w:r>
      <w:r w:rsidRPr="004E6E4B">
        <w:rPr>
          <w:rFonts w:ascii="Times New Roman" w:hAnsi="Times New Roman"/>
          <w:i/>
          <w:noProof/>
        </w:rPr>
        <w:t>Die innerseelische Erfahrungswelt am Bilde der Astrologie</w:t>
      </w:r>
      <w:r w:rsidRPr="004E6E4B">
        <w:rPr>
          <w:rFonts w:ascii="Times New Roman" w:hAnsi="Times New Roman"/>
        </w:rPr>
        <w:t>,, p.69.</w:t>
      </w:r>
    </w:p>
  </w:footnote>
  <w:footnote w:id="349">
    <w:p w:rsidR="001A025F" w:rsidRPr="00275DC1" w:rsidRDefault="001A025F" w:rsidP="00373EAF">
      <w:pPr>
        <w:pStyle w:val="Funotentext"/>
        <w:rPr>
          <w:rFonts w:ascii="Times New Roman" w:hAnsi="Times New Roman"/>
        </w:rPr>
      </w:pPr>
      <w:r w:rsidRPr="004E6E4B">
        <w:rPr>
          <w:rStyle w:val="Funotenzeichen"/>
          <w:rFonts w:ascii="Times New Roman" w:hAnsi="Times New Roman"/>
        </w:rPr>
        <w:footnoteRef/>
      </w:r>
      <w:r w:rsidRPr="004E6E4B">
        <w:rPr>
          <w:rFonts w:ascii="Times New Roman" w:hAnsi="Times New Roman"/>
        </w:rPr>
        <w:t xml:space="preserve"> ‚Dementsprechend bedeutet Saturn das Erlebnis der Weltabhängigkeit in dreifachem Sinn. Das Individuum sieht sich auf sich selbst gestellt im Bewußtsein</w:t>
      </w:r>
      <w:r w:rsidRPr="00275DC1">
        <w:rPr>
          <w:rFonts w:ascii="Times New Roman" w:hAnsi="Times New Roman"/>
        </w:rPr>
        <w:t xml:space="preserve"> der eigenen Form, erlebt nach innen zu die Last des Einzelseins, gewinnt zugleich im Hinblick auf die gesonderte Form Kraft zur Schaffung eines Daseinsraumes, zum Umschaffen der Wirklichkeit.‘, </w:t>
      </w:r>
      <w:r>
        <w:rPr>
          <w:rFonts w:ascii="Times New Roman" w:hAnsi="Times New Roman"/>
        </w:rPr>
        <w:t xml:space="preserve">von Ungern-Sternberg, </w:t>
      </w:r>
      <w:r w:rsidRPr="00483CAC">
        <w:rPr>
          <w:rFonts w:ascii="Times New Roman" w:hAnsi="Times New Roman"/>
          <w:i/>
          <w:noProof/>
        </w:rPr>
        <w:t>Die innerseelische Erfahrungswelt am Bilde der Astrologie</w:t>
      </w:r>
      <w:r w:rsidRPr="00275DC1">
        <w:rPr>
          <w:rFonts w:ascii="Times New Roman" w:hAnsi="Times New Roman"/>
        </w:rPr>
        <w:t>, p.69.</w:t>
      </w:r>
    </w:p>
  </w:footnote>
  <w:footnote w:id="350">
    <w:p w:rsidR="001A025F" w:rsidRPr="00275DC1" w:rsidRDefault="001A025F" w:rsidP="00373EAF">
      <w:pPr>
        <w:pStyle w:val="Funotentext"/>
        <w:rPr>
          <w:rFonts w:ascii="Times New Roman" w:hAnsi="Times New Roman"/>
        </w:rPr>
      </w:pPr>
      <w:r w:rsidRPr="00275DC1">
        <w:rPr>
          <w:rStyle w:val="Funotenzeichen"/>
          <w:rFonts w:ascii="Times New Roman" w:hAnsi="Times New Roman"/>
        </w:rPr>
        <w:footnoteRef/>
      </w:r>
      <w:r w:rsidRPr="00275DC1">
        <w:rPr>
          <w:rFonts w:ascii="Times New Roman" w:hAnsi="Times New Roman"/>
        </w:rPr>
        <w:t xml:space="preserve"> ‚Dementsprechend gibt nun im Horoskop der Ort des Saturn das Wissen um die eigene Grenze an, hiemit den Ansatzpunkt der eigenen Angst, zugleich aber die Durchsetzungsmöglichkeit der eigenen Form.‘, </w:t>
      </w:r>
      <w:r>
        <w:rPr>
          <w:rFonts w:ascii="Times New Roman" w:hAnsi="Times New Roman"/>
        </w:rPr>
        <w:t xml:space="preserve">von Ungern-Sternberg, </w:t>
      </w:r>
      <w:r w:rsidRPr="00483CAC">
        <w:rPr>
          <w:rFonts w:ascii="Times New Roman" w:hAnsi="Times New Roman"/>
          <w:i/>
          <w:noProof/>
        </w:rPr>
        <w:t>Die innerseelische Erfahrungswelt am Bilde der Astrologie</w:t>
      </w:r>
      <w:r w:rsidRPr="00275DC1">
        <w:rPr>
          <w:rFonts w:ascii="Times New Roman" w:hAnsi="Times New Roman"/>
        </w:rPr>
        <w:t>, pp.69-70.</w:t>
      </w:r>
    </w:p>
  </w:footnote>
  <w:footnote w:id="351">
    <w:p w:rsidR="001A025F" w:rsidRPr="00674317" w:rsidRDefault="001A025F" w:rsidP="00AC01CD">
      <w:pPr>
        <w:pStyle w:val="Funotentext"/>
        <w:rPr>
          <w:rFonts w:ascii="Times New Roman" w:hAnsi="Times New Roman"/>
        </w:rPr>
      </w:pPr>
      <w:r w:rsidRPr="00275DC1">
        <w:rPr>
          <w:rStyle w:val="Funotenzeichen"/>
          <w:rFonts w:ascii="Times New Roman" w:hAnsi="Times New Roman"/>
        </w:rPr>
        <w:footnoteRef/>
      </w:r>
      <w:r w:rsidRPr="00674317">
        <w:rPr>
          <w:rFonts w:ascii="Times New Roman" w:hAnsi="Times New Roman"/>
        </w:rPr>
        <w:t xml:space="preserve"> See for example Jung, </w:t>
      </w:r>
      <w:r w:rsidRPr="00674317">
        <w:rPr>
          <w:rFonts w:ascii="Times New Roman" w:hAnsi="Times New Roman"/>
          <w:i/>
        </w:rPr>
        <w:t>Psychologische Typen</w:t>
      </w:r>
      <w:r>
        <w:rPr>
          <w:rFonts w:ascii="Times New Roman" w:hAnsi="Times New Roman"/>
          <w:i/>
        </w:rPr>
        <w:t>,</w:t>
      </w:r>
      <w:r w:rsidRPr="00674317">
        <w:rPr>
          <w:rFonts w:ascii="Times New Roman" w:hAnsi="Times New Roman"/>
          <w:i/>
        </w:rPr>
        <w:t xml:space="preserve"> GW 6</w:t>
      </w:r>
      <w:r w:rsidRPr="00674317">
        <w:rPr>
          <w:rFonts w:ascii="Times New Roman" w:hAnsi="Times New Roman"/>
        </w:rPr>
        <w:t>, p.483, §774.</w:t>
      </w:r>
    </w:p>
  </w:footnote>
  <w:footnote w:id="352">
    <w:p w:rsidR="001A025F" w:rsidRPr="00275DC1" w:rsidRDefault="001A025F" w:rsidP="00694B2E">
      <w:pPr>
        <w:pStyle w:val="Funotentext"/>
        <w:jc w:val="both"/>
        <w:rPr>
          <w:rFonts w:ascii="Times New Roman" w:hAnsi="Times New Roman"/>
        </w:rPr>
      </w:pPr>
      <w:r w:rsidRPr="00275DC1">
        <w:rPr>
          <w:rStyle w:val="Funotenzeichen"/>
          <w:rFonts w:ascii="Times New Roman" w:hAnsi="Times New Roman"/>
        </w:rPr>
        <w:footnoteRef/>
      </w:r>
      <w:r w:rsidRPr="00275DC1">
        <w:rPr>
          <w:rFonts w:ascii="Times New Roman" w:hAnsi="Times New Roman"/>
        </w:rPr>
        <w:t xml:space="preserve"> ‘Mars … verkörpert die bewegende Kraft an sich, das Sich-Einsetzen für irgendein Etwas, Bewegung, die den Sinn sucht. Dieses Suchen nach Auswirkungsmöglichkeit in nur irgendeinem Sinn zeigt den Mars als Sinnbild der männlichen Spannung und Auswirkungslust, als Trieb zum Du, als Trieb zum neuen Ziel, kurz als das, was uns unter dem Namen Libido als Wu</w:t>
      </w:r>
      <w:r>
        <w:rPr>
          <w:rFonts w:ascii="Times New Roman" w:hAnsi="Times New Roman"/>
        </w:rPr>
        <w:t xml:space="preserve">nschverlangen bekannt ist.’, von Ungern-Sternberg, </w:t>
      </w:r>
      <w:r w:rsidRPr="00483CAC">
        <w:rPr>
          <w:rFonts w:ascii="Times New Roman" w:hAnsi="Times New Roman"/>
          <w:i/>
          <w:noProof/>
        </w:rPr>
        <w:t>Die innerseelische Erfahrungswelt am Bilde der Astrologie</w:t>
      </w:r>
      <w:r w:rsidRPr="00275DC1">
        <w:rPr>
          <w:rFonts w:ascii="Times New Roman" w:hAnsi="Times New Roman"/>
        </w:rPr>
        <w:t>, p.77.</w:t>
      </w:r>
    </w:p>
  </w:footnote>
  <w:footnote w:id="353">
    <w:p w:rsidR="001A025F" w:rsidRPr="006F1CB7" w:rsidRDefault="001A025F" w:rsidP="00AC01CD">
      <w:pPr>
        <w:pStyle w:val="Funotentext"/>
        <w:rPr>
          <w:rFonts w:ascii="Times New Roman" w:hAnsi="Times New Roman"/>
        </w:rPr>
      </w:pPr>
      <w:r w:rsidRPr="006F1CB7">
        <w:rPr>
          <w:rStyle w:val="Funotenzeichen"/>
          <w:rFonts w:ascii="Times New Roman" w:hAnsi="Times New Roman"/>
        </w:rPr>
        <w:footnoteRef/>
      </w:r>
      <w:r w:rsidRPr="006F1CB7">
        <w:rPr>
          <w:rFonts w:ascii="Times New Roman" w:hAnsi="Times New Roman"/>
        </w:rPr>
        <w:t xml:space="preserve"> ‘Mars der eigentliche Gegner von Saturn.’, von Ungern-Sternberg, </w:t>
      </w:r>
      <w:r w:rsidRPr="006F1CB7">
        <w:rPr>
          <w:rFonts w:ascii="Times New Roman" w:hAnsi="Times New Roman"/>
          <w:i/>
          <w:noProof/>
        </w:rPr>
        <w:t>Die innerseelische Erfahrungswelt am Bilde der Astrologie</w:t>
      </w:r>
      <w:r w:rsidRPr="006F1CB7">
        <w:rPr>
          <w:rFonts w:ascii="Times New Roman" w:hAnsi="Times New Roman"/>
        </w:rPr>
        <w:t>, p.77.</w:t>
      </w:r>
    </w:p>
  </w:footnote>
  <w:footnote w:id="354">
    <w:p w:rsidR="001A025F" w:rsidRPr="006F1CB7" w:rsidRDefault="001A025F">
      <w:pPr>
        <w:pStyle w:val="Funotentext"/>
        <w:rPr>
          <w:rFonts w:ascii="Times New Roman" w:hAnsi="Times New Roman"/>
        </w:rPr>
      </w:pPr>
      <w:r w:rsidRPr="006F1CB7">
        <w:rPr>
          <w:rStyle w:val="Funotenzeichen"/>
          <w:rFonts w:ascii="Times New Roman" w:hAnsi="Times New Roman"/>
        </w:rPr>
        <w:footnoteRef/>
      </w:r>
      <w:r w:rsidRPr="006F1CB7">
        <w:rPr>
          <w:rFonts w:ascii="Times New Roman" w:hAnsi="Times New Roman"/>
        </w:rPr>
        <w:t xml:space="preserve"> ‚die dem Marsprinzip innewohnende bewegende Kraft ist in zwei Tendenzen gespalten … Trieb zur Behauptung des Ich … Trieb zur Hingabe an das Du‘, von Ungern-Sternberg, </w:t>
      </w:r>
      <w:r w:rsidRPr="006F1CB7">
        <w:rPr>
          <w:rFonts w:ascii="Times New Roman" w:hAnsi="Times New Roman"/>
          <w:i/>
          <w:noProof/>
        </w:rPr>
        <w:t>Die innerseelische Erfahrungswelt am Bilde der Astrologie</w:t>
      </w:r>
      <w:r w:rsidRPr="006F1CB7">
        <w:rPr>
          <w:rFonts w:ascii="Times New Roman" w:hAnsi="Times New Roman"/>
        </w:rPr>
        <w:t>, p.77.</w:t>
      </w:r>
    </w:p>
  </w:footnote>
  <w:footnote w:id="355">
    <w:p w:rsidR="001A025F" w:rsidRPr="006F1CB7" w:rsidRDefault="001A025F" w:rsidP="00AC01CD">
      <w:pPr>
        <w:pStyle w:val="Funotentext"/>
        <w:rPr>
          <w:rFonts w:ascii="Times New Roman" w:hAnsi="Times New Roman"/>
        </w:rPr>
      </w:pPr>
      <w:r w:rsidRPr="006F1CB7">
        <w:rPr>
          <w:rStyle w:val="Funotenzeichen"/>
          <w:rFonts w:ascii="Times New Roman" w:hAnsi="Times New Roman"/>
        </w:rPr>
        <w:footnoteRef/>
      </w:r>
      <w:r w:rsidRPr="006F1CB7">
        <w:rPr>
          <w:rFonts w:ascii="Times New Roman" w:hAnsi="Times New Roman"/>
        </w:rPr>
        <w:t xml:space="preserve"> ‘Die Stellung des Mars gibt dementsprechend Aufschluß über Art und Richtung der Libidospannung.‘, von Ungern-Sternberg, </w:t>
      </w:r>
      <w:r w:rsidRPr="006F1CB7">
        <w:rPr>
          <w:rFonts w:ascii="Times New Roman" w:hAnsi="Times New Roman"/>
          <w:i/>
          <w:noProof/>
        </w:rPr>
        <w:t>Die innerseelische Erfahrungswelt am Bilde der Astrologie</w:t>
      </w:r>
      <w:r w:rsidRPr="006F1CB7">
        <w:rPr>
          <w:rFonts w:ascii="Times New Roman" w:hAnsi="Times New Roman"/>
        </w:rPr>
        <w:t>, pp.77-78.</w:t>
      </w:r>
    </w:p>
  </w:footnote>
  <w:footnote w:id="356">
    <w:p w:rsidR="001A025F" w:rsidRPr="006F1CB7" w:rsidRDefault="001A025F" w:rsidP="00AC01CD">
      <w:pPr>
        <w:pStyle w:val="Funotentext"/>
        <w:rPr>
          <w:rFonts w:ascii="Times New Roman" w:hAnsi="Times New Roman"/>
        </w:rPr>
      </w:pPr>
      <w:r w:rsidRPr="006F1CB7">
        <w:rPr>
          <w:rStyle w:val="Funotenzeichen"/>
          <w:rFonts w:ascii="Times New Roman" w:hAnsi="Times New Roman"/>
        </w:rPr>
        <w:footnoteRef/>
      </w:r>
      <w:r w:rsidRPr="006F1CB7">
        <w:rPr>
          <w:rFonts w:ascii="Times New Roman" w:hAnsi="Times New Roman"/>
        </w:rPr>
        <w:t xml:space="preserve"> ‚Tierkreiszeichen als Sinnbilder für spezifische Libidospannung‘, von Ungern-Sternberg, </w:t>
      </w:r>
      <w:r w:rsidRPr="006F1CB7">
        <w:rPr>
          <w:rFonts w:ascii="Times New Roman" w:hAnsi="Times New Roman"/>
          <w:i/>
          <w:noProof/>
        </w:rPr>
        <w:t>Die innerseelische Erfahrungswelt am Bilde der Astrologie</w:t>
      </w:r>
      <w:r w:rsidRPr="006F1CB7">
        <w:rPr>
          <w:rFonts w:ascii="Times New Roman" w:hAnsi="Times New Roman"/>
        </w:rPr>
        <w:t xml:space="preserve">, p.91; for libido in Jung’s sense see for example </w:t>
      </w:r>
      <w:r w:rsidRPr="006F1CB7">
        <w:rPr>
          <w:rFonts w:ascii="Times New Roman" w:hAnsi="Times New Roman"/>
        </w:rPr>
        <w:fldChar w:fldCharType="begin"/>
      </w:r>
      <w:r w:rsidRPr="006F1CB7">
        <w:rPr>
          <w:rFonts w:ascii="Times New Roman" w:hAnsi="Times New Roman"/>
        </w:rPr>
        <w:instrText xml:space="preserve"> ADDIN EN.CITE &lt;EndNote&gt;&lt;Cite&gt;&lt;Author&gt;Jung&lt;/Author&gt;&lt;Year&gt;2011 [1983]&lt;/Year&gt;&lt;RecNum&gt;252&lt;/RecNum&gt;&lt;DisplayText&gt;C. G. Jung, &lt;style face="italic"&gt;Symbole der Wandlung [Symbols of Transformation], GW5&lt;/style&gt;. third edn (Düsseldorf: Patmos, 2011 [1983])&lt;/DisplayText&gt;&lt;record&gt;&lt;rec-number&gt;252&lt;/rec-number&gt;&lt;foreign-keys&gt;&lt;key app="EN" db-id="dar0asf0a9ewweezds7pxafarztwzrtxf0ww" timestamp="1426198289"&gt;252&lt;/key&gt;&lt;/foreign-keys&gt;&lt;ref-type name="Book"&gt;6&lt;/ref-type&gt;&lt;contributors&gt;&lt;authors&gt;&lt;author&gt;Jung, Carl Gustav&lt;/author&gt;&lt;/authors&gt;&lt;/contributors&gt;&lt;titles&gt;&lt;title&gt;Symbole der Wandlung [Symbols of Transformation], GW5&lt;/title&gt;&lt;/titles&gt;&lt;edition&gt;third&lt;/edition&gt;&lt;dates&gt;&lt;year&gt;2011 [1983]&lt;/year&gt;&lt;/dates&gt;&lt;pub-location&gt;Düsseldorf&lt;/pub-location&gt;&lt;publisher&gt;Patmos&lt;/publisher&gt;&lt;urls&gt;&lt;/urls&gt;&lt;research-notes&gt;Über den Begriff der Libiod pp.170-181. §190-203&lt;/research-notes&gt;&lt;/record&gt;&lt;/Cite&gt;&lt;/EndNote&gt;</w:instrText>
      </w:r>
      <w:r w:rsidRPr="006F1CB7">
        <w:rPr>
          <w:rFonts w:ascii="Times New Roman" w:hAnsi="Times New Roman"/>
        </w:rPr>
        <w:fldChar w:fldCharType="separate"/>
      </w:r>
      <w:r w:rsidRPr="006F1CB7">
        <w:rPr>
          <w:rFonts w:ascii="Times New Roman" w:hAnsi="Times New Roman"/>
          <w:noProof/>
        </w:rPr>
        <w:t xml:space="preserve">Carl Gustav Jung, </w:t>
      </w:r>
      <w:r w:rsidRPr="006F1CB7">
        <w:rPr>
          <w:rFonts w:ascii="Times New Roman" w:hAnsi="Times New Roman"/>
          <w:i/>
          <w:noProof/>
        </w:rPr>
        <w:t>Symbole der Wandlung [Symbols of Transformation], GW5</w:t>
      </w:r>
      <w:r w:rsidRPr="006F1CB7">
        <w:rPr>
          <w:rFonts w:ascii="Times New Roman" w:hAnsi="Times New Roman"/>
          <w:noProof/>
        </w:rPr>
        <w:t>. third edn (Düsseldorf: Patmos, 2011 [1983])</w:t>
      </w:r>
      <w:r w:rsidRPr="006F1CB7">
        <w:rPr>
          <w:rFonts w:ascii="Times New Roman" w:hAnsi="Times New Roman"/>
        </w:rPr>
        <w:fldChar w:fldCharType="end"/>
      </w:r>
      <w:r w:rsidRPr="006F1CB7">
        <w:rPr>
          <w:rFonts w:ascii="Times New Roman" w:hAnsi="Times New Roman"/>
        </w:rPr>
        <w:t>, pp.170-181, §§ 190-203.</w:t>
      </w:r>
    </w:p>
  </w:footnote>
  <w:footnote w:id="357">
    <w:p w:rsidR="001A025F" w:rsidRPr="006F1CB7" w:rsidRDefault="001A025F" w:rsidP="00AC01CD">
      <w:pPr>
        <w:pStyle w:val="Funotentext"/>
        <w:rPr>
          <w:rFonts w:ascii="Times New Roman" w:hAnsi="Times New Roman"/>
        </w:rPr>
      </w:pPr>
      <w:r w:rsidRPr="006F1CB7">
        <w:rPr>
          <w:rStyle w:val="Funotenzeichen"/>
          <w:rFonts w:ascii="Times New Roman" w:hAnsi="Times New Roman"/>
        </w:rPr>
        <w:footnoteRef/>
      </w:r>
      <w:r w:rsidRPr="006F1CB7">
        <w:rPr>
          <w:rFonts w:ascii="Times New Roman" w:hAnsi="Times New Roman"/>
        </w:rPr>
        <w:t xml:space="preserve"> ‚… bedeuten die einzelnen Tierkreiszeichen die verschiedenen Äußerungsformen jener Lebensfunktionen, …‘, von Ungern-Sternberg, </w:t>
      </w:r>
      <w:r w:rsidRPr="006F1CB7">
        <w:rPr>
          <w:rFonts w:ascii="Times New Roman" w:hAnsi="Times New Roman"/>
          <w:i/>
          <w:noProof/>
        </w:rPr>
        <w:t>Die innerseelische Erfahrungswelt am Bilde der Astrologie</w:t>
      </w:r>
      <w:r w:rsidRPr="006F1CB7">
        <w:rPr>
          <w:rFonts w:ascii="Times New Roman" w:hAnsi="Times New Roman"/>
        </w:rPr>
        <w:t xml:space="preserve">, p.94; ‚Diese Gliederung des Tierkreises gibt ein Bild der besonderen Spannungen und deren besonderer Bezogenheit im menschlichen Wesen. Deren besondere Accentuierung im einzelnen Menschen macht dessen besondere Konstitution aus.‘, von Ungern-Sternberg, </w:t>
      </w:r>
      <w:r w:rsidRPr="006F1CB7">
        <w:rPr>
          <w:rFonts w:ascii="Times New Roman" w:hAnsi="Times New Roman"/>
          <w:i/>
          <w:noProof/>
        </w:rPr>
        <w:t>Die innerseelische Erfahrungswelt am Bilde der Astrologie</w:t>
      </w:r>
      <w:r w:rsidRPr="006F1CB7">
        <w:rPr>
          <w:rFonts w:ascii="Times New Roman" w:hAnsi="Times New Roman"/>
        </w:rPr>
        <w:t>, p.112.</w:t>
      </w:r>
    </w:p>
  </w:footnote>
  <w:footnote w:id="358">
    <w:p w:rsidR="001A025F" w:rsidRPr="006F1CB7" w:rsidRDefault="001A025F" w:rsidP="002E0F6F">
      <w:pPr>
        <w:pStyle w:val="Funotentext"/>
        <w:rPr>
          <w:rFonts w:ascii="Times New Roman" w:hAnsi="Times New Roman"/>
        </w:rPr>
      </w:pPr>
      <w:r w:rsidRPr="006F1CB7">
        <w:rPr>
          <w:rStyle w:val="Funotenzeichen"/>
          <w:rFonts w:ascii="Times New Roman" w:hAnsi="Times New Roman"/>
        </w:rPr>
        <w:footnoteRef/>
      </w:r>
      <w:r w:rsidRPr="006F1CB7">
        <w:rPr>
          <w:rFonts w:ascii="Times New Roman" w:hAnsi="Times New Roman"/>
        </w:rPr>
        <w:t xml:space="preserve"> ‚Der Sinn dieses Bildes wird faßbar, wenn man die weibliche Seite der Seele von ihrer biologischen Wurzel her betrachtet.‘, von Ungern-Sternberg, </w:t>
      </w:r>
      <w:r w:rsidRPr="006F1CB7">
        <w:rPr>
          <w:rFonts w:ascii="Times New Roman" w:hAnsi="Times New Roman"/>
          <w:i/>
          <w:noProof/>
        </w:rPr>
        <w:t>Die innerseelische Erfahrungswelt am Bilde der Astrologie</w:t>
      </w:r>
      <w:r w:rsidRPr="006F1CB7">
        <w:rPr>
          <w:rFonts w:ascii="Times New Roman" w:hAnsi="Times New Roman"/>
        </w:rPr>
        <w:t>, p.100.</w:t>
      </w:r>
    </w:p>
  </w:footnote>
  <w:footnote w:id="359">
    <w:p w:rsidR="001A025F" w:rsidRPr="002450B9" w:rsidRDefault="001A025F" w:rsidP="00AC01CD">
      <w:pPr>
        <w:pStyle w:val="Funotentext"/>
        <w:rPr>
          <w:rFonts w:ascii="Times New Roman" w:hAnsi="Times New Roman"/>
        </w:rPr>
      </w:pPr>
      <w:r w:rsidRPr="006F1CB7">
        <w:rPr>
          <w:rStyle w:val="Funotenzeichen"/>
          <w:rFonts w:ascii="Times New Roman" w:hAnsi="Times New Roman"/>
        </w:rPr>
        <w:footnoteRef/>
      </w:r>
      <w:r w:rsidRPr="006F1CB7">
        <w:rPr>
          <w:rFonts w:ascii="Times New Roman" w:hAnsi="Times New Roman"/>
        </w:rPr>
        <w:t xml:space="preserve"> ‚Hier weist alles nach innen (introvertierte Libido). … Dementsprechend wird der Wert des eigenen Wesens an der Antwortfähigkeit gegenüber den von außen her wirkenden Einflüssen gemessen. … Dieses Zeichen Krebs ist dem Monde zugeteilt, dessen Wesen als Matrize der Persönlichkeit … hier seine …</w:t>
      </w:r>
      <w:r>
        <w:rPr>
          <w:rFonts w:ascii="Times New Roman" w:hAnsi="Times New Roman"/>
        </w:rPr>
        <w:t xml:space="preserve"> reinste Auswirkung findet. … diese nach innen gerichtete Libido, bewirkt, daß die jeweilige Haltung dem Außen gegenüber durch Erwartungsspannung bestimmt wird.‘, von Ungern-Sternberg, </w:t>
      </w:r>
      <w:r w:rsidRPr="00483CAC">
        <w:rPr>
          <w:rFonts w:ascii="Times New Roman" w:hAnsi="Times New Roman"/>
          <w:i/>
          <w:noProof/>
        </w:rPr>
        <w:t>Die innerseelische Erfahrungswelt am Bilde der Astrologie</w:t>
      </w:r>
      <w:r>
        <w:rPr>
          <w:rFonts w:ascii="Times New Roman" w:hAnsi="Times New Roman"/>
        </w:rPr>
        <w:t>, pp.100-101.</w:t>
      </w:r>
    </w:p>
  </w:footnote>
  <w:footnote w:id="360">
    <w:p w:rsidR="001A025F" w:rsidRPr="00636E87" w:rsidRDefault="001A025F" w:rsidP="00AC01CD">
      <w:pPr>
        <w:pStyle w:val="Funotentext"/>
        <w:rPr>
          <w:rFonts w:ascii="Times New Roman" w:hAnsi="Times New Roman"/>
        </w:rPr>
      </w:pPr>
      <w:r w:rsidRPr="00636E87">
        <w:rPr>
          <w:rStyle w:val="Funotenzeichen"/>
          <w:rFonts w:ascii="Times New Roman" w:hAnsi="Times New Roman"/>
        </w:rPr>
        <w:footnoteRef/>
      </w:r>
      <w:r w:rsidRPr="00636E87">
        <w:rPr>
          <w:rFonts w:ascii="Times New Roman" w:hAnsi="Times New Roman"/>
        </w:rPr>
        <w:t xml:space="preserve"> </w:t>
      </w:r>
      <w:r>
        <w:rPr>
          <w:rFonts w:ascii="Times New Roman" w:hAnsi="Times New Roman"/>
        </w:rPr>
        <w:t xml:space="preserve">‚Das Tierkreiszeichen Stier stellt das Erlebnis der Antwortbereitschaft der eigenen Seele am Objekt dar. Die Libido bleibt an das Objekt fixiert. Es erwächst daraus die persönliche Haftung am Besitz, das Fassen-Können der persönlich zentrierten Empfindung Ich-Du, die erste Form der Leibe, wobei das Du noch kindlich als Ich-Steigerung und Ich-Vermehrung erlebt wird, nicht als persönlich gleichgewichtiger Gegenpol.‘, von Ungern-Sternberg, </w:t>
      </w:r>
      <w:r w:rsidRPr="00483CAC">
        <w:rPr>
          <w:rFonts w:ascii="Times New Roman" w:hAnsi="Times New Roman"/>
          <w:i/>
          <w:noProof/>
        </w:rPr>
        <w:t>Die innerseelische Erfahrungswelt am Bilde der Astrologie</w:t>
      </w:r>
      <w:r>
        <w:rPr>
          <w:rFonts w:ascii="Times New Roman" w:hAnsi="Times New Roman"/>
        </w:rPr>
        <w:t>, p.102.</w:t>
      </w:r>
    </w:p>
  </w:footnote>
  <w:footnote w:id="361">
    <w:p w:rsidR="001A025F" w:rsidRPr="00916E35" w:rsidRDefault="001A025F" w:rsidP="00AC01CD">
      <w:pPr>
        <w:pStyle w:val="Funotentext"/>
        <w:rPr>
          <w:rFonts w:ascii="Times New Roman" w:hAnsi="Times New Roman"/>
        </w:rPr>
      </w:pPr>
      <w:r w:rsidRPr="007066FE">
        <w:rPr>
          <w:rStyle w:val="Funotenzeichen"/>
          <w:rFonts w:ascii="Times New Roman" w:hAnsi="Times New Roman"/>
        </w:rPr>
        <w:footnoteRef/>
      </w:r>
      <w:r w:rsidRPr="00916E35">
        <w:rPr>
          <w:rFonts w:ascii="Times New Roman" w:hAnsi="Times New Roman"/>
        </w:rPr>
        <w:t xml:space="preserve"> ‘Hier rühren wir an das [sic] Geheimnis, </w:t>
      </w:r>
      <w:r>
        <w:rPr>
          <w:rFonts w:ascii="Times New Roman" w:hAnsi="Times New Roman"/>
        </w:rPr>
        <w:t xml:space="preserve">das Jung zum ersten Mal in seinen Analysen aufgedeckt hat, das innere Seelenbild, die anima. Dieses Seelenbild, Gegenbild zum persönlichen Sein, wird besonders vom Manne erlebt.‘, von Ungern-Sternberg, </w:t>
      </w:r>
      <w:r w:rsidRPr="00483CAC">
        <w:rPr>
          <w:rFonts w:ascii="Times New Roman" w:hAnsi="Times New Roman"/>
          <w:i/>
          <w:noProof/>
        </w:rPr>
        <w:t>Die innerseelische Erfahrungswelt am Bilde der Astrologie</w:t>
      </w:r>
      <w:r>
        <w:rPr>
          <w:rFonts w:ascii="Times New Roman" w:hAnsi="Times New Roman"/>
        </w:rPr>
        <w:t>, p.78.</w:t>
      </w:r>
    </w:p>
  </w:footnote>
  <w:footnote w:id="362">
    <w:p w:rsidR="001A025F" w:rsidRPr="008B5863" w:rsidRDefault="001A025F" w:rsidP="00AC01CD">
      <w:pPr>
        <w:pStyle w:val="Funotentext"/>
        <w:rPr>
          <w:rFonts w:ascii="Times New Roman" w:hAnsi="Times New Roman"/>
        </w:rPr>
      </w:pPr>
      <w:r w:rsidRPr="0033612B">
        <w:rPr>
          <w:rStyle w:val="Funotenzeichen"/>
          <w:rFonts w:ascii="Times New Roman" w:hAnsi="Times New Roman"/>
        </w:rPr>
        <w:footnoteRef/>
      </w:r>
      <w:r w:rsidRPr="008B5863">
        <w:rPr>
          <w:rFonts w:ascii="Times New Roman" w:hAnsi="Times New Roman"/>
        </w:rPr>
        <w:t xml:space="preserve"> ‘… ihr inneres Gegenbild … Dessen Form wird</w:t>
      </w:r>
      <w:r>
        <w:rPr>
          <w:rFonts w:ascii="Times New Roman" w:hAnsi="Times New Roman"/>
        </w:rPr>
        <w:t xml:space="preserve"> von der eigenen Libidospannung bestimmt, astrologisch der Stellung des Mars.‘, von Ungern-Sternberg, </w:t>
      </w:r>
      <w:r w:rsidRPr="00483CAC">
        <w:rPr>
          <w:rFonts w:ascii="Times New Roman" w:hAnsi="Times New Roman"/>
          <w:i/>
          <w:noProof/>
        </w:rPr>
        <w:t>Die innerseelische Erfahrungswelt am Bilde der Astrologie</w:t>
      </w:r>
      <w:r>
        <w:rPr>
          <w:rFonts w:ascii="Times New Roman" w:hAnsi="Times New Roman"/>
        </w:rPr>
        <w:t>, p.79.</w:t>
      </w:r>
    </w:p>
  </w:footnote>
  <w:footnote w:id="363">
    <w:p w:rsidR="001A025F" w:rsidRPr="008941AD" w:rsidRDefault="001A025F" w:rsidP="00AC01CD">
      <w:pPr>
        <w:pStyle w:val="Funotentext"/>
        <w:rPr>
          <w:rFonts w:ascii="Times New Roman" w:hAnsi="Times New Roman"/>
        </w:rPr>
      </w:pPr>
      <w:r w:rsidRPr="00A11E2A">
        <w:rPr>
          <w:rStyle w:val="Funotenzeichen"/>
          <w:rFonts w:ascii="Times New Roman" w:hAnsi="Times New Roman"/>
        </w:rPr>
        <w:footnoteRef/>
      </w:r>
      <w:r w:rsidRPr="008941AD">
        <w:rPr>
          <w:rFonts w:ascii="Times New Roman" w:hAnsi="Times New Roman"/>
        </w:rPr>
        <w:t xml:space="preserve"> ‘Die Libidospannung selbst ist ni</w:t>
      </w:r>
      <w:r>
        <w:rPr>
          <w:rFonts w:ascii="Times New Roman" w:hAnsi="Times New Roman"/>
        </w:rPr>
        <w:t>c</w:t>
      </w:r>
      <w:r w:rsidRPr="008941AD">
        <w:rPr>
          <w:rFonts w:ascii="Times New Roman" w:hAnsi="Times New Roman"/>
        </w:rPr>
        <w:t xml:space="preserve">ht der animus. </w:t>
      </w:r>
      <w:r>
        <w:rPr>
          <w:rFonts w:ascii="Times New Roman" w:hAnsi="Times New Roman"/>
        </w:rPr>
        <w:t xml:space="preserve">… Allein die im Bild gefangene Energiespannung ist Libido bestimmt.‘, von Ungern-Sternberg, </w:t>
      </w:r>
      <w:r w:rsidRPr="00483CAC">
        <w:rPr>
          <w:rFonts w:ascii="Times New Roman" w:hAnsi="Times New Roman"/>
          <w:i/>
          <w:noProof/>
        </w:rPr>
        <w:t>Die innerseelische Erfahrungswelt am Bilde der Astrologie</w:t>
      </w:r>
      <w:r>
        <w:rPr>
          <w:rFonts w:ascii="Times New Roman" w:hAnsi="Times New Roman"/>
        </w:rPr>
        <w:t>, p.79.</w:t>
      </w:r>
    </w:p>
  </w:footnote>
  <w:footnote w:id="364">
    <w:p w:rsidR="001A025F" w:rsidRPr="0079457F" w:rsidRDefault="001A025F" w:rsidP="00AC01CD">
      <w:pPr>
        <w:pStyle w:val="Funotentext"/>
        <w:rPr>
          <w:rFonts w:ascii="Times New Roman" w:hAnsi="Times New Roman"/>
        </w:rPr>
      </w:pPr>
      <w:r w:rsidRPr="0079457F">
        <w:rPr>
          <w:rStyle w:val="Funotenzeichen"/>
          <w:rFonts w:ascii="Times New Roman" w:hAnsi="Times New Roman"/>
        </w:rPr>
        <w:footnoteRef/>
      </w:r>
      <w:r w:rsidRPr="0079457F">
        <w:rPr>
          <w:rFonts w:ascii="Times New Roman" w:hAnsi="Times New Roman"/>
        </w:rPr>
        <w:t xml:space="preserve"> ‘Wie die Venus also die Einstellung auf den Einzelnen ermöglicht, so bildet sich im Innern der Seele in Form des Empfindugnslebens das Organ zur Antwort auf das Einmalige hin.‘, </w:t>
      </w:r>
      <w:r>
        <w:rPr>
          <w:rFonts w:ascii="Times New Roman" w:hAnsi="Times New Roman"/>
        </w:rPr>
        <w:t xml:space="preserve">von Ungern-Sternberg, </w:t>
      </w:r>
      <w:r w:rsidRPr="00483CAC">
        <w:rPr>
          <w:rFonts w:ascii="Times New Roman" w:hAnsi="Times New Roman"/>
          <w:i/>
          <w:noProof/>
        </w:rPr>
        <w:t>Die innerseelische Erfahrungswelt am Bilde der Astrologie</w:t>
      </w:r>
      <w:r w:rsidRPr="0079457F">
        <w:rPr>
          <w:rFonts w:ascii="Times New Roman" w:hAnsi="Times New Roman"/>
        </w:rPr>
        <w:t>, p.79.</w:t>
      </w:r>
    </w:p>
  </w:footnote>
  <w:footnote w:id="365">
    <w:p w:rsidR="001A025F" w:rsidRPr="0068235D" w:rsidRDefault="001A025F" w:rsidP="00AC01CD">
      <w:pPr>
        <w:pStyle w:val="Funotentext"/>
        <w:rPr>
          <w:rFonts w:ascii="Times New Roman" w:hAnsi="Times New Roman"/>
        </w:rPr>
      </w:pPr>
      <w:r w:rsidRPr="00275DC1">
        <w:rPr>
          <w:rStyle w:val="Funotenzeichen"/>
          <w:rFonts w:ascii="Times New Roman" w:hAnsi="Times New Roman"/>
        </w:rPr>
        <w:footnoteRef/>
      </w:r>
      <w:r w:rsidRPr="0068235D">
        <w:rPr>
          <w:rFonts w:ascii="Times New Roman" w:hAnsi="Times New Roman"/>
        </w:rPr>
        <w:t xml:space="preserve"> Jung, </w:t>
      </w:r>
      <w:r w:rsidRPr="0068235D">
        <w:rPr>
          <w:rFonts w:ascii="Times New Roman" w:hAnsi="Times New Roman"/>
          <w:i/>
          <w:noProof/>
        </w:rPr>
        <w:t>Die Archetypen und das kollektive Unbewußte</w:t>
      </w:r>
      <w:r w:rsidRPr="0068235D">
        <w:rPr>
          <w:rFonts w:ascii="Times New Roman" w:hAnsi="Times New Roman"/>
        </w:rPr>
        <w:t>, GW9/I, pp.74-76, §§ 120-122</w:t>
      </w:r>
      <w:r>
        <w:rPr>
          <w:rFonts w:ascii="Times New Roman" w:hAnsi="Times New Roman"/>
        </w:rPr>
        <w:t>;</w:t>
      </w:r>
      <w:r w:rsidRPr="0068235D">
        <w:rPr>
          <w:rFonts w:ascii="Times New Roman" w:hAnsi="Times New Roman"/>
        </w:rPr>
        <w:t xml:space="preserve"> </w:t>
      </w:r>
      <w:r>
        <w:rPr>
          <w:rFonts w:ascii="Times New Roman" w:hAnsi="Times New Roman"/>
        </w:rPr>
        <w:t>f</w:t>
      </w:r>
      <w:r w:rsidRPr="0068235D">
        <w:rPr>
          <w:rFonts w:ascii="Times New Roman" w:hAnsi="Times New Roman"/>
        </w:rPr>
        <w:t>or the divine images of the parent see</w:t>
      </w:r>
      <w:r>
        <w:rPr>
          <w:rFonts w:ascii="Times New Roman" w:hAnsi="Times New Roman"/>
        </w:rPr>
        <w:t xml:space="preserve"> </w:t>
      </w:r>
      <w:r w:rsidRPr="0068235D">
        <w:rPr>
          <w:rFonts w:ascii="Times New Roman" w:hAnsi="Times New Roman"/>
        </w:rPr>
        <w:t xml:space="preserve">Jung, </w:t>
      </w:r>
      <w:r w:rsidRPr="0068235D">
        <w:rPr>
          <w:rFonts w:ascii="Times New Roman" w:hAnsi="Times New Roman"/>
          <w:i/>
          <w:noProof/>
        </w:rPr>
        <w:t>Die Archetypen und das kollektive Unbewußte</w:t>
      </w:r>
      <w:r w:rsidRPr="0068235D">
        <w:rPr>
          <w:rFonts w:ascii="Times New Roman" w:hAnsi="Times New Roman"/>
        </w:rPr>
        <w:t>, GW9/I</w:t>
      </w:r>
      <w:r>
        <w:rPr>
          <w:rFonts w:ascii="Times New Roman" w:hAnsi="Times New Roman"/>
        </w:rPr>
        <w:t>,</w:t>
      </w:r>
      <w:r w:rsidRPr="0068235D">
        <w:rPr>
          <w:rFonts w:ascii="Times New Roman" w:hAnsi="Times New Roman"/>
        </w:rPr>
        <w:t xml:space="preserve"> p.75, §121 and also p.107, §172.</w:t>
      </w:r>
    </w:p>
  </w:footnote>
  <w:footnote w:id="366">
    <w:p w:rsidR="001A025F" w:rsidRPr="00275DC1" w:rsidRDefault="001A025F" w:rsidP="00AC01CD">
      <w:pPr>
        <w:pStyle w:val="Funotentext"/>
        <w:rPr>
          <w:rFonts w:ascii="Times New Roman" w:hAnsi="Times New Roman"/>
        </w:rPr>
      </w:pPr>
      <w:r w:rsidRPr="00275DC1">
        <w:rPr>
          <w:rStyle w:val="Funotenzeichen"/>
          <w:rFonts w:ascii="Times New Roman" w:hAnsi="Times New Roman"/>
        </w:rPr>
        <w:footnoteRef/>
      </w:r>
      <w:r w:rsidRPr="00275DC1">
        <w:rPr>
          <w:rFonts w:ascii="Times New Roman" w:hAnsi="Times New Roman"/>
        </w:rPr>
        <w:t xml:space="preserve"> </w:t>
      </w:r>
      <w:r w:rsidRPr="0068235D">
        <w:rPr>
          <w:rFonts w:ascii="Times New Roman" w:hAnsi="Times New Roman"/>
        </w:rPr>
        <w:t xml:space="preserve">Jung, </w:t>
      </w:r>
      <w:r w:rsidRPr="0068235D">
        <w:rPr>
          <w:rFonts w:ascii="Times New Roman" w:hAnsi="Times New Roman"/>
          <w:i/>
          <w:noProof/>
        </w:rPr>
        <w:t>Die Archetypen und das kollektive Unbewußte</w:t>
      </w:r>
      <w:r w:rsidRPr="0068235D">
        <w:rPr>
          <w:rFonts w:ascii="Times New Roman" w:hAnsi="Times New Roman"/>
        </w:rPr>
        <w:t>, GW9/I</w:t>
      </w:r>
      <w:r w:rsidRPr="00275DC1">
        <w:rPr>
          <w:rFonts w:ascii="Times New Roman" w:hAnsi="Times New Roman"/>
        </w:rPr>
        <w:t>, p.196, §156.</w:t>
      </w:r>
    </w:p>
  </w:footnote>
  <w:footnote w:id="367">
    <w:p w:rsidR="001A025F" w:rsidRPr="00275DC1" w:rsidRDefault="001A025F" w:rsidP="00AC01CD">
      <w:pPr>
        <w:pStyle w:val="Funotentext"/>
        <w:rPr>
          <w:rFonts w:ascii="Times New Roman" w:hAnsi="Times New Roman"/>
        </w:rPr>
      </w:pPr>
      <w:r w:rsidRPr="00275DC1">
        <w:rPr>
          <w:rStyle w:val="Funotenzeichen"/>
          <w:rFonts w:ascii="Times New Roman" w:hAnsi="Times New Roman"/>
        </w:rPr>
        <w:footnoteRef/>
      </w:r>
      <w:r w:rsidRPr="00275DC1">
        <w:rPr>
          <w:rFonts w:ascii="Times New Roman" w:hAnsi="Times New Roman"/>
        </w:rPr>
        <w:t xml:space="preserve"> </w:t>
      </w:r>
      <w:r w:rsidRPr="0068235D">
        <w:rPr>
          <w:rFonts w:ascii="Times New Roman" w:hAnsi="Times New Roman"/>
        </w:rPr>
        <w:t xml:space="preserve">Jung, </w:t>
      </w:r>
      <w:r w:rsidRPr="0068235D">
        <w:rPr>
          <w:rFonts w:ascii="Times New Roman" w:hAnsi="Times New Roman"/>
          <w:i/>
          <w:noProof/>
        </w:rPr>
        <w:t>Die Archetypen und das kollektive Unbewußte</w:t>
      </w:r>
      <w:r w:rsidRPr="0068235D">
        <w:rPr>
          <w:rFonts w:ascii="Times New Roman" w:hAnsi="Times New Roman"/>
        </w:rPr>
        <w:t>, GW9/I</w:t>
      </w:r>
      <w:r w:rsidRPr="00275DC1">
        <w:rPr>
          <w:rFonts w:ascii="Times New Roman" w:hAnsi="Times New Roman"/>
        </w:rPr>
        <w:t>, p.240, §409.</w:t>
      </w:r>
    </w:p>
  </w:footnote>
  <w:footnote w:id="368">
    <w:p w:rsidR="001A025F" w:rsidRPr="00275DC1" w:rsidRDefault="001A025F" w:rsidP="00AC01CD">
      <w:pPr>
        <w:pStyle w:val="Funotentext"/>
        <w:rPr>
          <w:rFonts w:ascii="Times New Roman" w:hAnsi="Times New Roman"/>
        </w:rPr>
      </w:pPr>
      <w:r w:rsidRPr="00275DC1">
        <w:rPr>
          <w:rStyle w:val="Funotenzeichen"/>
          <w:rFonts w:ascii="Times New Roman" w:hAnsi="Times New Roman"/>
        </w:rPr>
        <w:footnoteRef/>
      </w:r>
      <w:r w:rsidRPr="00275DC1">
        <w:rPr>
          <w:rFonts w:ascii="Times New Roman" w:hAnsi="Times New Roman"/>
        </w:rPr>
        <w:t xml:space="preserve"> ‘die Sonne … das aktiv schöpferische Prinzip … als Geist im wirkenden, männlichen, tätigen Sinne dem Licht sammelnden Monde als dem weiblichen empfangenden Prinzip entgegengesetzt, die zeugende und empfangende Gottheit; …entspricht die Sonne dem Geist, der die werdende persönliche Seele, den Mond, befruchtet. Nach außen projiziert sieht das Kind als Verkörperung des empfangenden, seelisch zentrierten Wesens seine Mutter, als geistige autorität den Vater. So entspricht im Horoskop eines Menschen die Sonne sowohl der eigenen geistigen Sphäre als auch dem Vater, der Mond ebenso dem eigenen seelischen Erlebnisvermögen als auch der Mutter.‘, </w:t>
      </w:r>
      <w:r>
        <w:rPr>
          <w:rFonts w:ascii="Times New Roman" w:hAnsi="Times New Roman"/>
        </w:rPr>
        <w:t xml:space="preserve">von Ungern-Sternberg, </w:t>
      </w:r>
      <w:r w:rsidRPr="00483CAC">
        <w:rPr>
          <w:rFonts w:ascii="Times New Roman" w:hAnsi="Times New Roman"/>
          <w:i/>
          <w:noProof/>
        </w:rPr>
        <w:t>Die innerseelische Erfahrungswelt am Bilde der Astrologie</w:t>
      </w:r>
      <w:r w:rsidRPr="00275DC1">
        <w:rPr>
          <w:rFonts w:ascii="Times New Roman" w:hAnsi="Times New Roman"/>
        </w:rPr>
        <w:t>, p.87.</w:t>
      </w:r>
    </w:p>
  </w:footnote>
  <w:footnote w:id="369">
    <w:p w:rsidR="001A025F" w:rsidRPr="00275DC1" w:rsidRDefault="001A025F" w:rsidP="00AC01CD">
      <w:pPr>
        <w:pStyle w:val="Funotentext"/>
        <w:rPr>
          <w:rFonts w:ascii="Times New Roman" w:hAnsi="Times New Roman"/>
        </w:rPr>
      </w:pPr>
      <w:r w:rsidRPr="00275DC1">
        <w:rPr>
          <w:rStyle w:val="Funotenzeichen"/>
          <w:rFonts w:ascii="Times New Roman" w:hAnsi="Times New Roman"/>
        </w:rPr>
        <w:footnoteRef/>
      </w:r>
      <w:r w:rsidRPr="00275DC1">
        <w:rPr>
          <w:rFonts w:ascii="Times New Roman" w:hAnsi="Times New Roman"/>
        </w:rPr>
        <w:t xml:space="preserve"> ‘Erlebt jemand durch günstige Mischung der Erbelemente die Eltern als Stellvertreter Gottes in ungebrochener Harmonie, so ist die Synthese zwischen der unproblematisch zum Empfang der Gnade eingestellten Seele und der schaffenden Geistigkeit auch im eignen Leben unzerbrochen.‘, </w:t>
      </w:r>
      <w:r>
        <w:rPr>
          <w:rFonts w:ascii="Times New Roman" w:hAnsi="Times New Roman"/>
        </w:rPr>
        <w:t xml:space="preserve">von Ungern-Sternberg, </w:t>
      </w:r>
      <w:r w:rsidRPr="00483CAC">
        <w:rPr>
          <w:rFonts w:ascii="Times New Roman" w:hAnsi="Times New Roman"/>
          <w:i/>
          <w:noProof/>
        </w:rPr>
        <w:t>Die innerseelische Erfahrungswelt am Bilde der Astrologie</w:t>
      </w:r>
      <w:r w:rsidRPr="00275DC1">
        <w:rPr>
          <w:rFonts w:ascii="Times New Roman" w:hAnsi="Times New Roman"/>
        </w:rPr>
        <w:t>, pp.87-88.</w:t>
      </w:r>
    </w:p>
  </w:footnote>
  <w:footnote w:id="370">
    <w:p w:rsidR="001A025F" w:rsidRPr="008F0DCC" w:rsidRDefault="001A025F" w:rsidP="00AC01CD">
      <w:pPr>
        <w:pStyle w:val="Funotentext"/>
        <w:rPr>
          <w:rFonts w:ascii="Times New Roman" w:hAnsi="Times New Roman"/>
        </w:rPr>
      </w:pPr>
      <w:r w:rsidRPr="00567FBB">
        <w:rPr>
          <w:rStyle w:val="Funotenzeichen"/>
          <w:rFonts w:ascii="Times New Roman" w:hAnsi="Times New Roman"/>
        </w:rPr>
        <w:footnoteRef/>
      </w:r>
      <w:r w:rsidRPr="008F0DCC">
        <w:rPr>
          <w:rFonts w:ascii="Times New Roman" w:hAnsi="Times New Roman"/>
        </w:rPr>
        <w:t xml:space="preserve"> </w:t>
      </w:r>
      <w:r>
        <w:rPr>
          <w:rFonts w:ascii="Times New Roman" w:hAnsi="Times New Roman"/>
        </w:rPr>
        <w:t xml:space="preserve">‚So gibt die Konjunktion von Sonne und Mond unbedingtes Selbstvertrauen, weil die Erbelemente von Vater und Mutter einander unmittelbar verbunden sind.‘, von Ungern-Sternberg, </w:t>
      </w:r>
      <w:r w:rsidRPr="00483CAC">
        <w:rPr>
          <w:rFonts w:ascii="Times New Roman" w:hAnsi="Times New Roman"/>
          <w:i/>
          <w:noProof/>
        </w:rPr>
        <w:t>Die innerseelische Erfahrungswelt am Bilde der Astrologie</w:t>
      </w:r>
      <w:r>
        <w:rPr>
          <w:rFonts w:ascii="Times New Roman" w:hAnsi="Times New Roman"/>
        </w:rPr>
        <w:t>, p.88.</w:t>
      </w:r>
    </w:p>
  </w:footnote>
  <w:footnote w:id="371">
    <w:p w:rsidR="001A025F" w:rsidRPr="005D2905" w:rsidRDefault="001A025F" w:rsidP="00AC01CD">
      <w:pPr>
        <w:pStyle w:val="Funotentext"/>
        <w:rPr>
          <w:rFonts w:ascii="Times New Roman" w:hAnsi="Times New Roman"/>
        </w:rPr>
      </w:pPr>
      <w:r w:rsidRPr="00447FAF">
        <w:rPr>
          <w:rStyle w:val="Funotenzeichen"/>
          <w:rFonts w:ascii="Times New Roman" w:hAnsi="Times New Roman"/>
        </w:rPr>
        <w:footnoteRef/>
      </w:r>
      <w:r w:rsidRPr="00447FAF">
        <w:rPr>
          <w:rFonts w:ascii="Times New Roman" w:hAnsi="Times New Roman"/>
        </w:rPr>
        <w:t xml:space="preserve"> ‚Die enge Verbundenheit von Erde und Mond … symbolisiert treffend die Leib-Seele-Einheit, da die Erde dem Leib (Körper) und der Mond der Seele entspricht. Mit dem Geist ist die Sonne zugleich Ausdruck des männlichen Prinzips </w:t>
      </w:r>
      <w:r w:rsidRPr="005D2905">
        <w:rPr>
          <w:rFonts w:ascii="Times New Roman" w:hAnsi="Times New Roman"/>
        </w:rPr>
        <w:t>wie der Mond mit der Seele auch das weibliche Prinzip ausdrückt.‘, Kühr,</w:t>
      </w:r>
      <w:r>
        <w:rPr>
          <w:rFonts w:ascii="Times New Roman" w:hAnsi="Times New Roman"/>
        </w:rPr>
        <w:t xml:space="preserve"> </w:t>
      </w:r>
      <w:r w:rsidRPr="00275DC1">
        <w:rPr>
          <w:rFonts w:ascii="Times New Roman" w:hAnsi="Times New Roman"/>
          <w:i/>
        </w:rPr>
        <w:t>Psychologische Horoskopdeutung</w:t>
      </w:r>
      <w:r>
        <w:rPr>
          <w:rFonts w:ascii="Times New Roman" w:hAnsi="Times New Roman"/>
        </w:rPr>
        <w:t>,</w:t>
      </w:r>
      <w:r w:rsidRPr="005D2905">
        <w:rPr>
          <w:rFonts w:ascii="Times New Roman" w:hAnsi="Times New Roman"/>
        </w:rPr>
        <w:t xml:space="preserve"> I, p.140.</w:t>
      </w:r>
    </w:p>
  </w:footnote>
  <w:footnote w:id="372">
    <w:p w:rsidR="001A025F" w:rsidRPr="005D2905" w:rsidRDefault="001A025F" w:rsidP="00AC01CD">
      <w:pPr>
        <w:pStyle w:val="Funotentext"/>
        <w:rPr>
          <w:rFonts w:ascii="Times New Roman" w:hAnsi="Times New Roman"/>
        </w:rPr>
      </w:pPr>
      <w:r w:rsidRPr="005D2905">
        <w:rPr>
          <w:rStyle w:val="Funotenzeichen"/>
          <w:rFonts w:ascii="Times New Roman" w:hAnsi="Times New Roman"/>
        </w:rPr>
        <w:footnoteRef/>
      </w:r>
      <w:r w:rsidRPr="005D2905">
        <w:rPr>
          <w:rFonts w:ascii="Times New Roman" w:hAnsi="Times New Roman"/>
        </w:rPr>
        <w:t xml:space="preserve"> ‚‚Astropsychologisch bilden die Lichter … eine Einheit, in der der Mond die W-Seite der Sonne und die Sonne die M-Seite des Mondes darstellt. Durch die Lichter wird auch der Gegensatz zwischen der Geist- und Willensseite (Sonne) zur Seelen- Trieb-Seite (Mond) dargestellt.‘, Kühr,</w:t>
      </w:r>
      <w:r>
        <w:rPr>
          <w:rFonts w:ascii="Times New Roman" w:hAnsi="Times New Roman"/>
        </w:rPr>
        <w:t xml:space="preserve"> </w:t>
      </w:r>
      <w:r w:rsidRPr="00275DC1">
        <w:rPr>
          <w:rFonts w:ascii="Times New Roman" w:hAnsi="Times New Roman"/>
          <w:i/>
        </w:rPr>
        <w:t>Psychologische Horoskopdeutung</w:t>
      </w:r>
      <w:r>
        <w:rPr>
          <w:rFonts w:ascii="Times New Roman" w:hAnsi="Times New Roman"/>
        </w:rPr>
        <w:t>,</w:t>
      </w:r>
      <w:r w:rsidRPr="005D2905">
        <w:rPr>
          <w:rFonts w:ascii="Times New Roman" w:hAnsi="Times New Roman"/>
        </w:rPr>
        <w:t xml:space="preserve"> I, p.150.</w:t>
      </w:r>
    </w:p>
  </w:footnote>
  <w:footnote w:id="373">
    <w:p w:rsidR="001A025F" w:rsidRPr="00447FAF" w:rsidRDefault="001A025F" w:rsidP="00AC01CD">
      <w:pPr>
        <w:pStyle w:val="Funotentext"/>
        <w:rPr>
          <w:rFonts w:ascii="Times New Roman" w:hAnsi="Times New Roman"/>
        </w:rPr>
      </w:pPr>
      <w:r w:rsidRPr="00447FAF">
        <w:rPr>
          <w:rStyle w:val="Funotenzeichen"/>
          <w:rFonts w:ascii="Times New Roman" w:hAnsi="Times New Roman"/>
        </w:rPr>
        <w:footnoteRef/>
      </w:r>
      <w:r w:rsidRPr="00447FAF">
        <w:rPr>
          <w:rFonts w:ascii="Times New Roman" w:hAnsi="Times New Roman"/>
        </w:rPr>
        <w:t xml:space="preserve"> ‚ Diese ersten Eindrücke führen … zu bestimmten Vorstellungsgruppen, mit anderen Worten zu einem Bild von dem Vater und der Mutter, wobei das Bild mit der realen Person des Vaters und der Mutter keineswegs übereinstimmen muß, aber trotzdem im Seelenleben des Menschen auch noch als Erwachsener wirksam ist. ‘. Kühr,</w:t>
      </w:r>
      <w:r>
        <w:rPr>
          <w:rFonts w:ascii="Times New Roman" w:hAnsi="Times New Roman"/>
        </w:rPr>
        <w:t xml:space="preserve"> </w:t>
      </w:r>
      <w:r w:rsidRPr="00275DC1">
        <w:rPr>
          <w:rFonts w:ascii="Times New Roman" w:hAnsi="Times New Roman"/>
          <w:i/>
        </w:rPr>
        <w:t>Psychologische Horoskopdeutung</w:t>
      </w:r>
      <w:r>
        <w:rPr>
          <w:rFonts w:ascii="Times New Roman" w:hAnsi="Times New Roman"/>
        </w:rPr>
        <w:t>,</w:t>
      </w:r>
      <w:r w:rsidRPr="00447FAF">
        <w:rPr>
          <w:rFonts w:ascii="Times New Roman" w:hAnsi="Times New Roman"/>
        </w:rPr>
        <w:t xml:space="preserve"> I, p.89.</w:t>
      </w:r>
    </w:p>
  </w:footnote>
  <w:footnote w:id="374">
    <w:p w:rsidR="001A025F" w:rsidRPr="0079457F" w:rsidRDefault="001A025F" w:rsidP="00AC01CD">
      <w:pPr>
        <w:pStyle w:val="Funotentext"/>
        <w:rPr>
          <w:rFonts w:ascii="Times New Roman" w:hAnsi="Times New Roman"/>
        </w:rPr>
      </w:pPr>
      <w:r w:rsidRPr="0079457F">
        <w:rPr>
          <w:rStyle w:val="Funotenzeichen"/>
          <w:rFonts w:ascii="Times New Roman" w:hAnsi="Times New Roman"/>
        </w:rPr>
        <w:footnoteRef/>
      </w:r>
      <w:r w:rsidRPr="0079457F">
        <w:rPr>
          <w:rFonts w:ascii="Times New Roman" w:hAnsi="Times New Roman"/>
        </w:rPr>
        <w:t xml:space="preserve"> Kühr,</w:t>
      </w:r>
      <w:r>
        <w:rPr>
          <w:rFonts w:ascii="Times New Roman" w:hAnsi="Times New Roman"/>
        </w:rPr>
        <w:t xml:space="preserve"> </w:t>
      </w:r>
      <w:r w:rsidRPr="00275DC1">
        <w:rPr>
          <w:rFonts w:ascii="Times New Roman" w:hAnsi="Times New Roman"/>
          <w:i/>
        </w:rPr>
        <w:t>Psychologische Horoskopdeutung</w:t>
      </w:r>
      <w:r>
        <w:rPr>
          <w:rFonts w:ascii="Times New Roman" w:hAnsi="Times New Roman"/>
        </w:rPr>
        <w:t>,</w:t>
      </w:r>
      <w:r w:rsidRPr="0079457F">
        <w:rPr>
          <w:rFonts w:ascii="Times New Roman" w:hAnsi="Times New Roman"/>
        </w:rPr>
        <w:t xml:space="preserve"> I, pp.89-91.</w:t>
      </w:r>
    </w:p>
  </w:footnote>
  <w:footnote w:id="375">
    <w:p w:rsidR="001A025F" w:rsidRPr="0079457F" w:rsidRDefault="001A025F" w:rsidP="00AC01CD">
      <w:pPr>
        <w:pStyle w:val="Funotentext"/>
        <w:rPr>
          <w:rFonts w:ascii="Times New Roman" w:hAnsi="Times New Roman"/>
        </w:rPr>
      </w:pPr>
      <w:r w:rsidRPr="0079457F">
        <w:rPr>
          <w:rStyle w:val="Funotenzeichen"/>
          <w:rFonts w:ascii="Times New Roman" w:hAnsi="Times New Roman"/>
        </w:rPr>
        <w:footnoteRef/>
      </w:r>
      <w:r w:rsidRPr="0079457F">
        <w:rPr>
          <w:rFonts w:ascii="Times New Roman" w:hAnsi="Times New Roman"/>
        </w:rPr>
        <w:t xml:space="preserve"> ‚Was das Geburtsbild hier verrät, bezieht sich auf das Verhältnis des Menschen zum väterlichen bzw. zum mütterlichen Prinzip.‘, </w:t>
      </w:r>
      <w:r>
        <w:rPr>
          <w:rFonts w:ascii="Times New Roman" w:hAnsi="Times New Roman"/>
        </w:rPr>
        <w:t xml:space="preserve">von Klöckler, </w:t>
      </w:r>
      <w:r w:rsidRPr="00494EBF">
        <w:rPr>
          <w:rFonts w:ascii="Times New Roman" w:hAnsi="Times New Roman"/>
          <w:i/>
        </w:rPr>
        <w:t>Kursus der Astrologie</w:t>
      </w:r>
      <w:r w:rsidRPr="0079457F">
        <w:rPr>
          <w:rFonts w:ascii="Times New Roman" w:hAnsi="Times New Roman"/>
        </w:rPr>
        <w:t>, II, p.131.</w:t>
      </w:r>
    </w:p>
  </w:footnote>
  <w:footnote w:id="376">
    <w:p w:rsidR="001A025F" w:rsidRPr="0079457F" w:rsidRDefault="001A025F" w:rsidP="00AC01CD">
      <w:pPr>
        <w:pStyle w:val="Funotentext"/>
        <w:rPr>
          <w:rFonts w:ascii="Times New Roman" w:hAnsi="Times New Roman"/>
        </w:rPr>
      </w:pPr>
      <w:r w:rsidRPr="0079457F">
        <w:rPr>
          <w:rStyle w:val="Funotenzeichen"/>
          <w:rFonts w:ascii="Times New Roman" w:hAnsi="Times New Roman"/>
        </w:rPr>
        <w:footnoteRef/>
      </w:r>
      <w:r w:rsidRPr="0079457F">
        <w:rPr>
          <w:rFonts w:ascii="Times New Roman" w:hAnsi="Times New Roman"/>
        </w:rPr>
        <w:t xml:space="preserve"> ‚Im Geburtsbilde der Frau weist die Sonnenstellung und Bestrahlung auch starke Beziehungen zum männlichen Lebenspartner auf, eben wohl in Anlehnung an das Vater-Imago, das sich in der Sonne ausdrückt.‘, </w:t>
      </w:r>
      <w:r>
        <w:rPr>
          <w:rFonts w:ascii="Times New Roman" w:hAnsi="Times New Roman"/>
        </w:rPr>
        <w:t xml:space="preserve">von Klöckler, </w:t>
      </w:r>
      <w:r w:rsidRPr="00494EBF">
        <w:rPr>
          <w:rFonts w:ascii="Times New Roman" w:hAnsi="Times New Roman"/>
          <w:i/>
        </w:rPr>
        <w:t>Kursus der Astrologie</w:t>
      </w:r>
      <w:r w:rsidRPr="0079457F">
        <w:rPr>
          <w:rFonts w:ascii="Times New Roman" w:hAnsi="Times New Roman"/>
        </w:rPr>
        <w:t>, II, p.131.</w:t>
      </w:r>
    </w:p>
  </w:footnote>
  <w:footnote w:id="377">
    <w:p w:rsidR="001A025F" w:rsidRPr="0079457F" w:rsidRDefault="001A025F" w:rsidP="00AC01CD">
      <w:pPr>
        <w:pStyle w:val="Funotentext"/>
        <w:rPr>
          <w:rFonts w:ascii="Times New Roman" w:hAnsi="Times New Roman"/>
        </w:rPr>
      </w:pPr>
      <w:r w:rsidRPr="0079457F">
        <w:rPr>
          <w:rStyle w:val="Funotenzeichen"/>
          <w:rFonts w:ascii="Times New Roman" w:hAnsi="Times New Roman"/>
        </w:rPr>
        <w:footnoteRef/>
      </w:r>
      <w:r w:rsidRPr="0079457F">
        <w:rPr>
          <w:rFonts w:ascii="Times New Roman" w:hAnsi="Times New Roman"/>
        </w:rPr>
        <w:t xml:space="preserve"> ‚Die Mondstellung … charakterisiert in Gemeinschaft mit Venus und mit dem 10. Felde das Mutter-Erlebnis, die harmonische oder disharmonische Bindung an das mütterliche Element und die Eigentümlichkeiten der mehr mütterlichen Beziehungen in der Seele des Menschen.‘, </w:t>
      </w:r>
      <w:r>
        <w:rPr>
          <w:rFonts w:ascii="Times New Roman" w:hAnsi="Times New Roman"/>
        </w:rPr>
        <w:t xml:space="preserve">von Klöckler, </w:t>
      </w:r>
      <w:r w:rsidRPr="00494EBF">
        <w:rPr>
          <w:rFonts w:ascii="Times New Roman" w:hAnsi="Times New Roman"/>
          <w:i/>
        </w:rPr>
        <w:t>Kursus der Astrologie</w:t>
      </w:r>
      <w:r w:rsidRPr="0079457F">
        <w:rPr>
          <w:rFonts w:ascii="Times New Roman" w:hAnsi="Times New Roman"/>
        </w:rPr>
        <w:t>, II, p.132.</w:t>
      </w:r>
    </w:p>
  </w:footnote>
  <w:footnote w:id="378">
    <w:p w:rsidR="001A025F" w:rsidRPr="0079457F" w:rsidRDefault="001A025F" w:rsidP="00AC01CD">
      <w:pPr>
        <w:pStyle w:val="Funotentext"/>
        <w:rPr>
          <w:rFonts w:ascii="Times New Roman" w:hAnsi="Times New Roman"/>
        </w:rPr>
      </w:pPr>
      <w:r w:rsidRPr="0079457F">
        <w:rPr>
          <w:rStyle w:val="Funotenzeichen"/>
          <w:rFonts w:ascii="Times New Roman" w:hAnsi="Times New Roman"/>
        </w:rPr>
        <w:footnoteRef/>
      </w:r>
      <w:r w:rsidRPr="0079457F">
        <w:rPr>
          <w:rFonts w:ascii="Times New Roman" w:hAnsi="Times New Roman"/>
        </w:rPr>
        <w:t xml:space="preserve"> ‚Wenn man in psychoanalytischer Terminologie den Mond als Mutter-Imago bezeichnet, so begreift man den Einfluß der Mondstellung im Geburtsbild des Mannes auf alles, was mit der Frau, der Ehe, Familie und Häuslichkeit zusammenhängt.‘, </w:t>
      </w:r>
      <w:r>
        <w:rPr>
          <w:rFonts w:ascii="Times New Roman" w:hAnsi="Times New Roman"/>
        </w:rPr>
        <w:t xml:space="preserve">von Klöckler, </w:t>
      </w:r>
      <w:r w:rsidRPr="00494EBF">
        <w:rPr>
          <w:rFonts w:ascii="Times New Roman" w:hAnsi="Times New Roman"/>
          <w:i/>
        </w:rPr>
        <w:t>Kursus der Astrologie</w:t>
      </w:r>
      <w:r w:rsidRPr="0079457F">
        <w:rPr>
          <w:rFonts w:ascii="Times New Roman" w:hAnsi="Times New Roman"/>
        </w:rPr>
        <w:t>, II, p.132.</w:t>
      </w:r>
    </w:p>
  </w:footnote>
  <w:footnote w:id="379">
    <w:p w:rsidR="001A025F" w:rsidRPr="0079457F" w:rsidRDefault="001A025F" w:rsidP="00AC01CD">
      <w:pPr>
        <w:pStyle w:val="Funotentext"/>
        <w:rPr>
          <w:rFonts w:ascii="Times New Roman" w:hAnsi="Times New Roman"/>
        </w:rPr>
      </w:pPr>
      <w:r w:rsidRPr="0079457F">
        <w:rPr>
          <w:rStyle w:val="Funotenzeichen"/>
          <w:rFonts w:ascii="Times New Roman" w:hAnsi="Times New Roman"/>
        </w:rPr>
        <w:footnoteRef/>
      </w:r>
      <w:r w:rsidRPr="0079457F">
        <w:rPr>
          <w:rFonts w:ascii="Times New Roman" w:hAnsi="Times New Roman"/>
        </w:rPr>
        <w:t xml:space="preserve"> </w:t>
      </w:r>
      <w:r>
        <w:rPr>
          <w:rFonts w:ascii="Times New Roman" w:hAnsi="Times New Roman"/>
        </w:rPr>
        <w:t xml:space="preserve">von Klöckler, </w:t>
      </w:r>
      <w:r w:rsidRPr="00494EBF">
        <w:rPr>
          <w:rFonts w:ascii="Times New Roman" w:hAnsi="Times New Roman"/>
          <w:i/>
        </w:rPr>
        <w:t>Kursus der Astrologie</w:t>
      </w:r>
      <w:r w:rsidRPr="0079457F">
        <w:rPr>
          <w:rFonts w:ascii="Times New Roman" w:hAnsi="Times New Roman"/>
        </w:rPr>
        <w:t>, II, p.79.</w:t>
      </w:r>
    </w:p>
  </w:footnote>
  <w:footnote w:id="380">
    <w:p w:rsidR="001A025F" w:rsidRPr="0068235D" w:rsidRDefault="001A025F" w:rsidP="00AC01CD">
      <w:pPr>
        <w:pStyle w:val="Funotentext"/>
        <w:rPr>
          <w:rFonts w:ascii="Times New Roman" w:hAnsi="Times New Roman"/>
          <w:lang w:val="en-GB"/>
        </w:rPr>
      </w:pPr>
      <w:r w:rsidRPr="0079457F">
        <w:rPr>
          <w:rStyle w:val="Funotenzeichen"/>
          <w:rFonts w:ascii="Times New Roman" w:hAnsi="Times New Roman"/>
        </w:rPr>
        <w:footnoteRef/>
      </w:r>
      <w:r w:rsidRPr="0068235D">
        <w:rPr>
          <w:rFonts w:ascii="Times New Roman" w:hAnsi="Times New Roman"/>
          <w:lang w:val="en-GB"/>
        </w:rPr>
        <w:t xml:space="preserve"> Jacobi, </w:t>
      </w:r>
      <w:r w:rsidRPr="0068235D">
        <w:rPr>
          <w:rFonts w:ascii="Times New Roman" w:hAnsi="Times New Roman"/>
          <w:i/>
          <w:lang w:val="en-GB"/>
        </w:rPr>
        <w:t>Complex, Archetype, Symbol</w:t>
      </w:r>
      <w:r w:rsidRPr="0068235D">
        <w:rPr>
          <w:rFonts w:ascii="Times New Roman" w:hAnsi="Times New Roman"/>
          <w:lang w:val="en-GB"/>
        </w:rPr>
        <w:t>, pp.6-7.</w:t>
      </w:r>
    </w:p>
  </w:footnote>
  <w:footnote w:id="381">
    <w:p w:rsidR="001A025F" w:rsidRPr="0079457F" w:rsidRDefault="001A025F" w:rsidP="00AC01CD">
      <w:pPr>
        <w:pStyle w:val="Funotentext"/>
        <w:rPr>
          <w:rFonts w:ascii="Times New Roman" w:hAnsi="Times New Roman"/>
        </w:rPr>
      </w:pPr>
      <w:r w:rsidRPr="0079457F">
        <w:rPr>
          <w:rStyle w:val="Funotenzeichen"/>
          <w:rFonts w:ascii="Times New Roman" w:hAnsi="Times New Roman"/>
        </w:rPr>
        <w:footnoteRef/>
      </w:r>
      <w:r w:rsidRPr="0079457F">
        <w:rPr>
          <w:rFonts w:ascii="Times New Roman" w:hAnsi="Times New Roman"/>
        </w:rPr>
        <w:t xml:space="preserve"> ‘Stehen Saturn und Sonne schlecht, so wird der kosmische Gegensatz der zwei gestirne zur individuellen Problematik‘ , Schmitz,</w:t>
      </w:r>
      <w:r>
        <w:rPr>
          <w:rFonts w:ascii="Times New Roman" w:hAnsi="Times New Roman"/>
        </w:rPr>
        <w:t xml:space="preserve"> </w:t>
      </w:r>
      <w:r w:rsidRPr="00A81514">
        <w:rPr>
          <w:rFonts w:ascii="Times New Roman" w:hAnsi="Times New Roman"/>
          <w:i/>
        </w:rPr>
        <w:t>Geist der Astrologie</w:t>
      </w:r>
      <w:r>
        <w:rPr>
          <w:rFonts w:ascii="Times New Roman" w:hAnsi="Times New Roman"/>
        </w:rPr>
        <w:t>,</w:t>
      </w:r>
      <w:r w:rsidRPr="0079457F">
        <w:rPr>
          <w:rFonts w:ascii="Times New Roman" w:hAnsi="Times New Roman"/>
        </w:rPr>
        <w:t xml:space="preserve"> p.239.</w:t>
      </w:r>
    </w:p>
  </w:footnote>
  <w:footnote w:id="382">
    <w:p w:rsidR="001A025F" w:rsidRPr="0079457F" w:rsidRDefault="001A025F" w:rsidP="00AC01CD">
      <w:pPr>
        <w:pStyle w:val="Funotentext"/>
        <w:rPr>
          <w:rFonts w:ascii="Times New Roman" w:hAnsi="Times New Roman"/>
        </w:rPr>
      </w:pPr>
      <w:r w:rsidRPr="0079457F">
        <w:rPr>
          <w:rStyle w:val="Funotenzeichen"/>
          <w:rFonts w:ascii="Times New Roman" w:hAnsi="Times New Roman"/>
        </w:rPr>
        <w:footnoteRef/>
      </w:r>
      <w:r w:rsidRPr="0079457F">
        <w:rPr>
          <w:rFonts w:ascii="Times New Roman" w:hAnsi="Times New Roman"/>
        </w:rPr>
        <w:t xml:space="preserve"> ‘… schließlich dient dem Erkennenden ein schlechter Aspekt des Saturn mit einem Licht gerade dazu, die Welttragik als die Polarität von Licht und Finsternis von unendlichem Geist und begrenzendem Stoff, besonders tief als sein eignes Problem zu erfassen und … zu beherrschen, gleichwie es die unter gutem Saturn-Aspekt Geborenen unbewußt tun.’, Schmitz,</w:t>
      </w:r>
      <w:r>
        <w:rPr>
          <w:rFonts w:ascii="Times New Roman" w:hAnsi="Times New Roman"/>
        </w:rPr>
        <w:t xml:space="preserve"> </w:t>
      </w:r>
      <w:r w:rsidRPr="00A81514">
        <w:rPr>
          <w:rFonts w:ascii="Times New Roman" w:hAnsi="Times New Roman"/>
          <w:i/>
        </w:rPr>
        <w:t>Geist der Astrologie</w:t>
      </w:r>
      <w:r>
        <w:rPr>
          <w:rFonts w:ascii="Times New Roman" w:hAnsi="Times New Roman"/>
        </w:rPr>
        <w:t>,</w:t>
      </w:r>
      <w:r w:rsidRPr="0079457F">
        <w:rPr>
          <w:rFonts w:ascii="Times New Roman" w:hAnsi="Times New Roman"/>
        </w:rPr>
        <w:t xml:space="preserve"> p.240.</w:t>
      </w:r>
    </w:p>
  </w:footnote>
  <w:footnote w:id="383">
    <w:p w:rsidR="001A025F" w:rsidRPr="0019383D" w:rsidRDefault="001A025F" w:rsidP="00AC01CD">
      <w:pPr>
        <w:pStyle w:val="Funotentext"/>
        <w:rPr>
          <w:rFonts w:ascii="Times New Roman" w:hAnsi="Times New Roman"/>
          <w:lang w:val="en-GB"/>
        </w:rPr>
      </w:pPr>
      <w:r w:rsidRPr="0079457F">
        <w:rPr>
          <w:rStyle w:val="Funotenzeichen"/>
          <w:rFonts w:ascii="Times New Roman" w:hAnsi="Times New Roman"/>
        </w:rPr>
        <w:footnoteRef/>
      </w:r>
      <w:r w:rsidRPr="0019383D">
        <w:rPr>
          <w:rFonts w:ascii="Times New Roman" w:hAnsi="Times New Roman"/>
          <w:lang w:val="en-GB"/>
        </w:rPr>
        <w:t xml:space="preserve"> </w:t>
      </w:r>
      <w:r>
        <w:rPr>
          <w:rFonts w:ascii="Times New Roman" w:hAnsi="Times New Roman"/>
        </w:rPr>
        <w:fldChar w:fldCharType="begin"/>
      </w:r>
      <w:r w:rsidRPr="0019383D">
        <w:rPr>
          <w:rFonts w:ascii="Times New Roman" w:hAnsi="Times New Roman"/>
          <w:lang w:val="en-GB"/>
        </w:rPr>
        <w:instrText xml:space="preserve"> ADDIN EN.CITE &lt;EndNote&gt;&lt;Cite&gt;&lt;Author&gt;Greene&lt;/Author&gt;&lt;Year&gt;2001&lt;/Year&gt;&lt;RecNum&gt;253&lt;/RecNum&gt;&lt;DisplayText&gt;L. Greene, &lt;style face="italic"&gt;The Horoscope in Manifestation: Psychology and Prediction&lt;/style&gt; (London: CPA Press, 2001)&lt;/DisplayText&gt;&lt;record&gt;&lt;rec-number&gt;253&lt;/rec-number&gt;&lt;foreign-keys&gt;&lt;key app="EN" db-id="dar0asf0a9ewweezds7pxafarztwzrtxf0ww" timestamp="1426199441"&gt;253&lt;/key&gt;&lt;/foreign-keys&gt;&lt;ref-type name="Book"&gt;6&lt;/ref-type&gt;&lt;contributors&gt;&lt;authors&gt;&lt;author&gt;Greene, Liz&lt;/author&gt;&lt;/authors&gt;&lt;/contributors&gt;&lt;titles&gt;&lt;title&gt;The Horoscope in Manifestation: Psychology and Prediction&lt;/title&gt;&lt;/titles&gt;&lt;dates&gt;&lt;year&gt;2001&lt;/year&gt;&lt;/dates&gt;&lt;pub-location&gt;London&lt;/pub-location&gt;&lt;publisher&gt;CPA Press&lt;/publisher&gt;&lt;urls&gt;&lt;/urls&gt;&lt;/record&gt;&lt;/Cite&gt;&lt;/EndNote&gt;</w:instrText>
      </w:r>
      <w:r>
        <w:rPr>
          <w:rFonts w:ascii="Times New Roman" w:hAnsi="Times New Roman"/>
        </w:rPr>
        <w:fldChar w:fldCharType="separate"/>
      </w:r>
      <w:r w:rsidRPr="0019383D">
        <w:rPr>
          <w:rFonts w:ascii="Times New Roman" w:hAnsi="Times New Roman"/>
          <w:noProof/>
          <w:lang w:val="en-GB"/>
        </w:rPr>
        <w:t xml:space="preserve">L. Greene, </w:t>
      </w:r>
      <w:r w:rsidRPr="0019383D">
        <w:rPr>
          <w:rFonts w:ascii="Times New Roman" w:hAnsi="Times New Roman"/>
          <w:i/>
          <w:noProof/>
          <w:lang w:val="en-GB"/>
        </w:rPr>
        <w:t>The Horoscope in Manifestation: Psychology and Prediction</w:t>
      </w:r>
      <w:r w:rsidRPr="0019383D">
        <w:rPr>
          <w:rFonts w:ascii="Times New Roman" w:hAnsi="Times New Roman"/>
          <w:noProof/>
          <w:lang w:val="en-GB"/>
        </w:rPr>
        <w:t xml:space="preserve"> (London: CPA Press, 2001)</w:t>
      </w:r>
      <w:r>
        <w:rPr>
          <w:rFonts w:ascii="Times New Roman" w:hAnsi="Times New Roman"/>
        </w:rPr>
        <w:fldChar w:fldCharType="end"/>
      </w:r>
      <w:r w:rsidRPr="0019383D">
        <w:rPr>
          <w:rFonts w:ascii="Times New Roman" w:hAnsi="Times New Roman"/>
          <w:lang w:val="en-GB"/>
        </w:rPr>
        <w:t xml:space="preserve">, [hereafter Greene, </w:t>
      </w:r>
      <w:r w:rsidRPr="0019383D">
        <w:rPr>
          <w:rFonts w:ascii="Times New Roman" w:hAnsi="Times New Roman"/>
          <w:i/>
          <w:lang w:val="en-GB"/>
        </w:rPr>
        <w:t>Horoscope in Manifestation</w:t>
      </w:r>
      <w:r w:rsidRPr="0019383D">
        <w:rPr>
          <w:rFonts w:ascii="Times New Roman" w:hAnsi="Times New Roman"/>
          <w:lang w:val="en-GB"/>
        </w:rPr>
        <w:t>], p.9.</w:t>
      </w:r>
    </w:p>
  </w:footnote>
  <w:footnote w:id="384">
    <w:p w:rsidR="001A025F" w:rsidRPr="0019383D" w:rsidRDefault="001A025F" w:rsidP="00AC01CD">
      <w:pPr>
        <w:pStyle w:val="Funotentext"/>
        <w:rPr>
          <w:rFonts w:ascii="Times New Roman" w:hAnsi="Times New Roman"/>
          <w:lang w:val="en-GB"/>
        </w:rPr>
      </w:pPr>
      <w:r w:rsidRPr="0079457F">
        <w:rPr>
          <w:rStyle w:val="Funotenzeichen"/>
          <w:rFonts w:ascii="Times New Roman" w:hAnsi="Times New Roman"/>
        </w:rPr>
        <w:footnoteRef/>
      </w:r>
      <w:r w:rsidRPr="0019383D">
        <w:rPr>
          <w:rFonts w:ascii="Times New Roman" w:hAnsi="Times New Roman"/>
          <w:lang w:val="en-GB"/>
        </w:rPr>
        <w:t xml:space="preserve"> Greene, </w:t>
      </w:r>
      <w:r w:rsidRPr="0019383D">
        <w:rPr>
          <w:rFonts w:ascii="Times New Roman" w:hAnsi="Times New Roman"/>
          <w:i/>
          <w:lang w:val="en-GB"/>
        </w:rPr>
        <w:t>Horoscope in Manifestation</w:t>
      </w:r>
      <w:r w:rsidRPr="0019383D">
        <w:rPr>
          <w:rFonts w:ascii="Times New Roman" w:hAnsi="Times New Roman"/>
          <w:lang w:val="en-GB"/>
        </w:rPr>
        <w:t>, p.12.</w:t>
      </w:r>
    </w:p>
  </w:footnote>
  <w:footnote w:id="385">
    <w:p w:rsidR="001A025F" w:rsidRPr="0019383D" w:rsidRDefault="001A025F" w:rsidP="00AC01CD">
      <w:pPr>
        <w:pStyle w:val="Funotentext"/>
        <w:rPr>
          <w:rFonts w:ascii="Times New Roman" w:hAnsi="Times New Roman"/>
          <w:lang w:val="en-GB"/>
        </w:rPr>
      </w:pPr>
      <w:r w:rsidRPr="0079457F">
        <w:rPr>
          <w:rStyle w:val="Funotenzeichen"/>
          <w:rFonts w:ascii="Times New Roman" w:hAnsi="Times New Roman"/>
        </w:rPr>
        <w:footnoteRef/>
      </w:r>
      <w:r w:rsidRPr="0019383D">
        <w:rPr>
          <w:rFonts w:ascii="Times New Roman" w:hAnsi="Times New Roman"/>
          <w:lang w:val="en-GB"/>
        </w:rPr>
        <w:t xml:space="preserve"> Greene, </w:t>
      </w:r>
      <w:r w:rsidRPr="0019383D">
        <w:rPr>
          <w:rFonts w:ascii="Times New Roman" w:hAnsi="Times New Roman"/>
          <w:i/>
          <w:lang w:val="en-GB"/>
        </w:rPr>
        <w:t>Horoscope in Manifestation</w:t>
      </w:r>
      <w:r w:rsidRPr="0019383D">
        <w:rPr>
          <w:rFonts w:ascii="Times New Roman" w:hAnsi="Times New Roman"/>
          <w:lang w:val="en-GB"/>
        </w:rPr>
        <w:t>, p.12.</w:t>
      </w:r>
    </w:p>
  </w:footnote>
  <w:footnote w:id="386">
    <w:p w:rsidR="001A025F" w:rsidRPr="0019383D" w:rsidRDefault="001A025F" w:rsidP="00AC01CD">
      <w:pPr>
        <w:pStyle w:val="Funotentext"/>
        <w:rPr>
          <w:rFonts w:ascii="Times New Roman" w:hAnsi="Times New Roman"/>
          <w:lang w:val="en-GB"/>
        </w:rPr>
      </w:pPr>
      <w:r w:rsidRPr="0079457F">
        <w:rPr>
          <w:rStyle w:val="Funotenzeichen"/>
          <w:rFonts w:ascii="Times New Roman" w:hAnsi="Times New Roman"/>
        </w:rPr>
        <w:footnoteRef/>
      </w:r>
      <w:r w:rsidRPr="0019383D">
        <w:rPr>
          <w:rFonts w:ascii="Times New Roman" w:hAnsi="Times New Roman"/>
          <w:lang w:val="en-GB"/>
        </w:rPr>
        <w:t xml:space="preserve"> Greene, </w:t>
      </w:r>
      <w:r w:rsidRPr="0019383D">
        <w:rPr>
          <w:rFonts w:ascii="Times New Roman" w:hAnsi="Times New Roman"/>
          <w:i/>
          <w:lang w:val="en-GB"/>
        </w:rPr>
        <w:t>Horoscope in Manifestation</w:t>
      </w:r>
      <w:r w:rsidRPr="0019383D">
        <w:rPr>
          <w:rFonts w:ascii="Times New Roman" w:hAnsi="Times New Roman"/>
          <w:lang w:val="en-GB"/>
        </w:rPr>
        <w:t>, p.12.</w:t>
      </w:r>
    </w:p>
  </w:footnote>
  <w:footnote w:id="387">
    <w:p w:rsidR="001A025F" w:rsidRPr="00901106" w:rsidRDefault="001A025F" w:rsidP="00AC01CD">
      <w:pPr>
        <w:pStyle w:val="Funotentext"/>
        <w:rPr>
          <w:rFonts w:ascii="Times New Roman" w:hAnsi="Times New Roman"/>
          <w:lang w:val="en-GB"/>
        </w:rPr>
      </w:pPr>
      <w:r w:rsidRPr="0079457F">
        <w:rPr>
          <w:rStyle w:val="Funotenzeichen"/>
          <w:rFonts w:ascii="Times New Roman" w:hAnsi="Times New Roman"/>
        </w:rPr>
        <w:footnoteRef/>
      </w:r>
      <w:r w:rsidRPr="00901106">
        <w:rPr>
          <w:rFonts w:ascii="Times New Roman" w:hAnsi="Times New Roman"/>
          <w:lang w:val="en-GB"/>
        </w:rPr>
        <w:t xml:space="preserve"> Greene, </w:t>
      </w:r>
      <w:r w:rsidRPr="00901106">
        <w:rPr>
          <w:rFonts w:ascii="Times New Roman" w:hAnsi="Times New Roman"/>
          <w:i/>
          <w:lang w:val="en-GB"/>
        </w:rPr>
        <w:t>Horoscope in Manifestation</w:t>
      </w:r>
      <w:r w:rsidRPr="00901106">
        <w:rPr>
          <w:rFonts w:ascii="Times New Roman" w:hAnsi="Times New Roman"/>
          <w:lang w:val="en-GB"/>
        </w:rPr>
        <w:t>, p.15.</w:t>
      </w:r>
    </w:p>
  </w:footnote>
  <w:footnote w:id="388">
    <w:p w:rsidR="001A025F" w:rsidRPr="0079457F" w:rsidRDefault="001A025F" w:rsidP="00AC01CD">
      <w:pPr>
        <w:pStyle w:val="Funotentext"/>
        <w:rPr>
          <w:rFonts w:ascii="Times New Roman" w:hAnsi="Times New Roman"/>
        </w:rPr>
      </w:pPr>
      <w:r w:rsidRPr="0079457F">
        <w:rPr>
          <w:rStyle w:val="Funotenzeichen"/>
          <w:rFonts w:ascii="Times New Roman" w:hAnsi="Times New Roman"/>
        </w:rPr>
        <w:footnoteRef/>
      </w:r>
      <w:r w:rsidRPr="0079457F">
        <w:rPr>
          <w:rFonts w:ascii="Times New Roman" w:hAnsi="Times New Roman"/>
        </w:rPr>
        <w:t xml:space="preserve"> Greene, </w:t>
      </w:r>
      <w:r w:rsidRPr="00D82778">
        <w:rPr>
          <w:rFonts w:ascii="Times New Roman" w:hAnsi="Times New Roman"/>
          <w:i/>
        </w:rPr>
        <w:t>Horoscope in Manifestation</w:t>
      </w:r>
      <w:r w:rsidRPr="0079457F">
        <w:rPr>
          <w:rFonts w:ascii="Times New Roman" w:hAnsi="Times New Roman"/>
        </w:rPr>
        <w:t>, p.15.</w:t>
      </w:r>
    </w:p>
  </w:footnote>
  <w:footnote w:id="389">
    <w:p w:rsidR="001A025F" w:rsidRPr="0079457F" w:rsidRDefault="001A025F" w:rsidP="00AC01CD">
      <w:pPr>
        <w:pStyle w:val="Funotentext"/>
        <w:rPr>
          <w:rFonts w:ascii="Times New Roman" w:hAnsi="Times New Roman"/>
        </w:rPr>
      </w:pPr>
      <w:r w:rsidRPr="0079457F">
        <w:rPr>
          <w:rStyle w:val="Funotenzeichen"/>
          <w:rFonts w:ascii="Times New Roman" w:hAnsi="Times New Roman"/>
        </w:rPr>
        <w:footnoteRef/>
      </w:r>
      <w:r w:rsidRPr="0079457F">
        <w:rPr>
          <w:rFonts w:ascii="Times New Roman" w:hAnsi="Times New Roman"/>
        </w:rPr>
        <w:t xml:space="preserve"> Kühr,</w:t>
      </w:r>
      <w:r>
        <w:rPr>
          <w:rFonts w:ascii="Times New Roman" w:hAnsi="Times New Roman"/>
        </w:rPr>
        <w:t xml:space="preserve"> </w:t>
      </w:r>
      <w:r w:rsidRPr="00275DC1">
        <w:rPr>
          <w:rFonts w:ascii="Times New Roman" w:hAnsi="Times New Roman"/>
          <w:i/>
        </w:rPr>
        <w:t>Psychologische Horoskopdeutung</w:t>
      </w:r>
      <w:r>
        <w:rPr>
          <w:rFonts w:ascii="Times New Roman" w:hAnsi="Times New Roman"/>
        </w:rPr>
        <w:t>,</w:t>
      </w:r>
      <w:r w:rsidRPr="0079457F">
        <w:rPr>
          <w:rFonts w:ascii="Times New Roman" w:hAnsi="Times New Roman"/>
        </w:rPr>
        <w:t xml:space="preserve"> I, p.5.</w:t>
      </w:r>
    </w:p>
  </w:footnote>
  <w:footnote w:id="390">
    <w:p w:rsidR="001A025F" w:rsidRPr="0079457F" w:rsidRDefault="001A025F" w:rsidP="00AC01CD">
      <w:pPr>
        <w:pStyle w:val="Funotentext"/>
        <w:rPr>
          <w:rFonts w:ascii="Times New Roman" w:hAnsi="Times New Roman"/>
        </w:rPr>
      </w:pPr>
      <w:r w:rsidRPr="0079457F">
        <w:rPr>
          <w:rStyle w:val="Funotenzeichen"/>
          <w:rFonts w:ascii="Times New Roman" w:hAnsi="Times New Roman"/>
        </w:rPr>
        <w:footnoteRef/>
      </w:r>
      <w:r w:rsidRPr="0079457F">
        <w:rPr>
          <w:rFonts w:ascii="Times New Roman" w:hAnsi="Times New Roman"/>
        </w:rPr>
        <w:t xml:space="preserve"> Schmitz,</w:t>
      </w:r>
      <w:r>
        <w:rPr>
          <w:rFonts w:ascii="Times New Roman" w:hAnsi="Times New Roman"/>
        </w:rPr>
        <w:t xml:space="preserve"> </w:t>
      </w:r>
      <w:r w:rsidRPr="00A81514">
        <w:rPr>
          <w:rFonts w:ascii="Times New Roman" w:hAnsi="Times New Roman"/>
          <w:i/>
        </w:rPr>
        <w:t>Geist der Astrologie</w:t>
      </w:r>
      <w:r>
        <w:rPr>
          <w:rFonts w:ascii="Times New Roman" w:hAnsi="Times New Roman"/>
        </w:rPr>
        <w:t>,</w:t>
      </w:r>
      <w:r w:rsidRPr="0079457F">
        <w:rPr>
          <w:rFonts w:ascii="Times New Roman" w:hAnsi="Times New Roman"/>
        </w:rPr>
        <w:t xml:space="preserve"> pp.17-18.</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07A86" w:rsidRDefault="00207A86">
    <w:pPr>
      <w:pStyle w:val="Kopfzeile"/>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A025F" w:rsidRPr="00293D6B" w:rsidRDefault="001A025F" w:rsidP="00D748D9">
    <w:pPr>
      <w:rPr>
        <w:lang w:val="en-GB"/>
      </w:rPr>
    </w:pPr>
    <w:r w:rsidRPr="00293D6B">
      <w:rPr>
        <w:lang w:val="en-GB"/>
      </w:rPr>
      <w:t>A</w:t>
    </w:r>
    <w:r>
      <w:rPr>
        <w:lang w:val="en-GB"/>
      </w:rPr>
      <w:t>. B. LEIMLEHNER</w:t>
    </w:r>
    <w:r w:rsidRPr="00293D6B">
      <w:rPr>
        <w:lang w:val="en-GB"/>
      </w:rPr>
      <w:t xml:space="preserve">: Psychological dimensions of </w:t>
    </w:r>
    <w:r>
      <w:rPr>
        <w:lang w:val="en-GB"/>
      </w:rPr>
      <w:t xml:space="preserve">early </w:t>
    </w:r>
    <w:r w:rsidRPr="00293D6B">
      <w:rPr>
        <w:lang w:val="en-GB"/>
      </w:rPr>
      <w:t>20</w:t>
    </w:r>
    <w:r w:rsidRPr="00293D6B">
      <w:rPr>
        <w:vertAlign w:val="superscript"/>
        <w:lang w:val="en-GB"/>
      </w:rPr>
      <w:t>th</w:t>
    </w:r>
    <w:r>
      <w:rPr>
        <w:lang w:val="en-GB"/>
      </w:rPr>
      <w:t xml:space="preserve"> century astrology              Page </w:t>
    </w:r>
    <w:r w:rsidRPr="00D66D05">
      <w:rPr>
        <w:lang w:val="en-GB"/>
      </w:rPr>
      <w:fldChar w:fldCharType="begin"/>
    </w:r>
    <w:r w:rsidRPr="00D66D05">
      <w:rPr>
        <w:lang w:val="en-GB"/>
      </w:rPr>
      <w:instrText>PAGE   \* MERGEFORMAT</w:instrText>
    </w:r>
    <w:r w:rsidRPr="00D66D05">
      <w:rPr>
        <w:lang w:val="en-GB"/>
      </w:rPr>
      <w:fldChar w:fldCharType="separate"/>
    </w:r>
    <w:r w:rsidR="00207A86">
      <w:rPr>
        <w:noProof/>
        <w:lang w:val="en-GB"/>
      </w:rPr>
      <w:t>v</w:t>
    </w:r>
    <w:r w:rsidRPr="00D66D05">
      <w:rPr>
        <w:lang w:val="en-GB"/>
      </w:rPr>
      <w:fldChar w:fldCharType="end"/>
    </w:r>
    <w:r>
      <w:rPr>
        <w:lang w:val="en-GB"/>
      </w:rPr>
      <w:t xml:space="preserve"> of v</w:t>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07A86" w:rsidRDefault="00207A86">
    <w:pPr>
      <w:pStyle w:val="Kopfzeile"/>
    </w:pPr>
  </w:p>
</w:hdr>
</file>

<file path=word/header4.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A025F" w:rsidRPr="00293D6B" w:rsidRDefault="001A025F" w:rsidP="00A04E18">
    <w:pPr>
      <w:pStyle w:val="Kopfzeile"/>
      <w:jc w:val="right"/>
      <w:rPr>
        <w:rFonts w:ascii="Times New Roman" w:hAnsi="Times New Roman" w:cs="Times New Roman"/>
        <w:sz w:val="20"/>
        <w:szCs w:val="20"/>
        <w:lang w:val="en-GB"/>
      </w:rPr>
    </w:pPr>
    <w:r w:rsidRPr="00293D6B">
      <w:rPr>
        <w:rFonts w:ascii="Times New Roman" w:hAnsi="Times New Roman" w:cs="Times New Roman"/>
        <w:sz w:val="20"/>
        <w:szCs w:val="20"/>
        <w:lang w:val="en-GB"/>
      </w:rPr>
      <w:t>A</w:t>
    </w:r>
    <w:r>
      <w:rPr>
        <w:rFonts w:ascii="Times New Roman" w:hAnsi="Times New Roman" w:cs="Times New Roman"/>
        <w:sz w:val="20"/>
        <w:szCs w:val="20"/>
        <w:lang w:val="en-GB"/>
      </w:rPr>
      <w:t>. B. LEIMLEHNER</w:t>
    </w:r>
    <w:r w:rsidRPr="00293D6B">
      <w:rPr>
        <w:rFonts w:ascii="Times New Roman" w:hAnsi="Times New Roman" w:cs="Times New Roman"/>
        <w:sz w:val="20"/>
        <w:szCs w:val="20"/>
        <w:lang w:val="en-GB"/>
      </w:rPr>
      <w:t>: Psychological dimensions of</w:t>
    </w:r>
    <w:r>
      <w:rPr>
        <w:rFonts w:ascii="Times New Roman" w:hAnsi="Times New Roman" w:cs="Times New Roman"/>
        <w:sz w:val="20"/>
        <w:szCs w:val="20"/>
        <w:lang w:val="en-GB"/>
      </w:rPr>
      <w:t xml:space="preserve"> early</w:t>
    </w:r>
    <w:r w:rsidRPr="00293D6B">
      <w:rPr>
        <w:rFonts w:ascii="Times New Roman" w:hAnsi="Times New Roman" w:cs="Times New Roman"/>
        <w:sz w:val="20"/>
        <w:szCs w:val="20"/>
        <w:lang w:val="en-GB"/>
      </w:rPr>
      <w:t xml:space="preserve"> 20</w:t>
    </w:r>
    <w:r w:rsidRPr="00293D6B">
      <w:rPr>
        <w:rFonts w:ascii="Times New Roman" w:hAnsi="Times New Roman" w:cs="Times New Roman"/>
        <w:sz w:val="20"/>
        <w:szCs w:val="20"/>
        <w:vertAlign w:val="superscript"/>
        <w:lang w:val="en-GB"/>
      </w:rPr>
      <w:t>th</w:t>
    </w:r>
    <w:r>
      <w:rPr>
        <w:rFonts w:ascii="Times New Roman" w:hAnsi="Times New Roman" w:cs="Times New Roman"/>
        <w:sz w:val="20"/>
        <w:szCs w:val="20"/>
        <w:lang w:val="en-GB"/>
      </w:rPr>
      <w:t xml:space="preserve"> century astrology            </w:t>
    </w:r>
    <w:bookmarkStart w:id="0" w:name="_GoBack"/>
    <w:bookmarkEnd w:id="0"/>
    <w:r>
      <w:rPr>
        <w:rFonts w:ascii="Times New Roman" w:hAnsi="Times New Roman" w:cs="Times New Roman"/>
        <w:sz w:val="20"/>
        <w:szCs w:val="20"/>
        <w:lang w:val="en-GB"/>
      </w:rPr>
      <w:t xml:space="preserve">       </w:t>
    </w:r>
    <w:r>
      <w:rPr>
        <w:rFonts w:ascii="Times New Roman" w:hAnsi="Times New Roman" w:cs="Times New Roman"/>
        <w:b/>
        <w:sz w:val="20"/>
        <w:szCs w:val="20"/>
        <w:lang w:val="en-GB"/>
      </w:rPr>
      <w:t>Page</w:t>
    </w:r>
    <w:r w:rsidRPr="00F24D8D">
      <w:rPr>
        <w:rFonts w:ascii="Times New Roman" w:hAnsi="Times New Roman" w:cs="Times New Roman"/>
        <w:b/>
        <w:sz w:val="20"/>
        <w:szCs w:val="20"/>
        <w:lang w:val="en-GB"/>
      </w:rPr>
      <w:t xml:space="preserve"> </w:t>
    </w:r>
    <w:r w:rsidRPr="00F24D8D">
      <w:rPr>
        <w:rFonts w:ascii="Times New Roman" w:hAnsi="Times New Roman" w:cs="Times New Roman"/>
        <w:b/>
        <w:sz w:val="20"/>
        <w:szCs w:val="20"/>
        <w:lang w:val="en-GB"/>
      </w:rPr>
      <w:fldChar w:fldCharType="begin"/>
    </w:r>
    <w:r w:rsidRPr="00F24D8D">
      <w:rPr>
        <w:rFonts w:ascii="Times New Roman" w:hAnsi="Times New Roman" w:cs="Times New Roman"/>
        <w:b/>
        <w:sz w:val="20"/>
        <w:szCs w:val="20"/>
        <w:lang w:val="en-GB"/>
      </w:rPr>
      <w:instrText>PAGE   \* MERGEFORMAT</w:instrText>
    </w:r>
    <w:r w:rsidRPr="00F24D8D">
      <w:rPr>
        <w:rFonts w:ascii="Times New Roman" w:hAnsi="Times New Roman" w:cs="Times New Roman"/>
        <w:b/>
        <w:sz w:val="20"/>
        <w:szCs w:val="20"/>
        <w:lang w:val="en-GB"/>
      </w:rPr>
      <w:fldChar w:fldCharType="separate"/>
    </w:r>
    <w:r w:rsidR="00207A86">
      <w:rPr>
        <w:rFonts w:ascii="Times New Roman" w:hAnsi="Times New Roman" w:cs="Times New Roman"/>
        <w:b/>
        <w:noProof/>
        <w:sz w:val="20"/>
        <w:szCs w:val="20"/>
        <w:lang w:val="en-GB"/>
      </w:rPr>
      <w:t>18</w:t>
    </w:r>
    <w:r w:rsidRPr="00F24D8D">
      <w:rPr>
        <w:rFonts w:ascii="Times New Roman" w:hAnsi="Times New Roman" w:cs="Times New Roman"/>
        <w:b/>
        <w:sz w:val="20"/>
        <w:szCs w:val="20"/>
        <w:lang w:val="en-GB"/>
      </w:rPr>
      <w:fldChar w:fldCharType="end"/>
    </w:r>
    <w:r w:rsidRPr="00F24D8D">
      <w:rPr>
        <w:rFonts w:ascii="Times New Roman" w:hAnsi="Times New Roman" w:cs="Times New Roman"/>
        <w:b/>
        <w:sz w:val="20"/>
        <w:szCs w:val="20"/>
        <w:lang w:val="en-GB"/>
      </w:rPr>
      <w:t xml:space="preserve"> of 78</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1E705D7"/>
    <w:multiLevelType w:val="hybridMultilevel"/>
    <w:tmpl w:val="3A984BB2"/>
    <w:lvl w:ilvl="0" w:tplc="723E596E">
      <w:numFmt w:val="bullet"/>
      <w:lvlText w:val=""/>
      <w:lvlJc w:val="left"/>
      <w:pPr>
        <w:ind w:left="644" w:hanging="360"/>
      </w:pPr>
      <w:rPr>
        <w:rFonts w:ascii="Symbol" w:eastAsiaTheme="minorHAnsi" w:hAnsi="Symbol" w:cs="Arial" w:hint="default"/>
      </w:rPr>
    </w:lvl>
    <w:lvl w:ilvl="1" w:tplc="0C070003" w:tentative="1">
      <w:start w:val="1"/>
      <w:numFmt w:val="bullet"/>
      <w:lvlText w:val="o"/>
      <w:lvlJc w:val="left"/>
      <w:pPr>
        <w:ind w:left="1364" w:hanging="360"/>
      </w:pPr>
      <w:rPr>
        <w:rFonts w:ascii="Courier New" w:hAnsi="Courier New" w:cs="Courier New" w:hint="default"/>
      </w:rPr>
    </w:lvl>
    <w:lvl w:ilvl="2" w:tplc="0C070005" w:tentative="1">
      <w:start w:val="1"/>
      <w:numFmt w:val="bullet"/>
      <w:lvlText w:val=""/>
      <w:lvlJc w:val="left"/>
      <w:pPr>
        <w:ind w:left="2084" w:hanging="360"/>
      </w:pPr>
      <w:rPr>
        <w:rFonts w:ascii="Wingdings" w:hAnsi="Wingdings" w:hint="default"/>
      </w:rPr>
    </w:lvl>
    <w:lvl w:ilvl="3" w:tplc="0C070001" w:tentative="1">
      <w:start w:val="1"/>
      <w:numFmt w:val="bullet"/>
      <w:lvlText w:val=""/>
      <w:lvlJc w:val="left"/>
      <w:pPr>
        <w:ind w:left="2804" w:hanging="360"/>
      </w:pPr>
      <w:rPr>
        <w:rFonts w:ascii="Symbol" w:hAnsi="Symbol" w:hint="default"/>
      </w:rPr>
    </w:lvl>
    <w:lvl w:ilvl="4" w:tplc="0C070003" w:tentative="1">
      <w:start w:val="1"/>
      <w:numFmt w:val="bullet"/>
      <w:lvlText w:val="o"/>
      <w:lvlJc w:val="left"/>
      <w:pPr>
        <w:ind w:left="3524" w:hanging="360"/>
      </w:pPr>
      <w:rPr>
        <w:rFonts w:ascii="Courier New" w:hAnsi="Courier New" w:cs="Courier New" w:hint="default"/>
      </w:rPr>
    </w:lvl>
    <w:lvl w:ilvl="5" w:tplc="0C070005" w:tentative="1">
      <w:start w:val="1"/>
      <w:numFmt w:val="bullet"/>
      <w:lvlText w:val=""/>
      <w:lvlJc w:val="left"/>
      <w:pPr>
        <w:ind w:left="4244" w:hanging="360"/>
      </w:pPr>
      <w:rPr>
        <w:rFonts w:ascii="Wingdings" w:hAnsi="Wingdings" w:hint="default"/>
      </w:rPr>
    </w:lvl>
    <w:lvl w:ilvl="6" w:tplc="0C070001" w:tentative="1">
      <w:start w:val="1"/>
      <w:numFmt w:val="bullet"/>
      <w:lvlText w:val=""/>
      <w:lvlJc w:val="left"/>
      <w:pPr>
        <w:ind w:left="4964" w:hanging="360"/>
      </w:pPr>
      <w:rPr>
        <w:rFonts w:ascii="Symbol" w:hAnsi="Symbol" w:hint="default"/>
      </w:rPr>
    </w:lvl>
    <w:lvl w:ilvl="7" w:tplc="0C070003" w:tentative="1">
      <w:start w:val="1"/>
      <w:numFmt w:val="bullet"/>
      <w:lvlText w:val="o"/>
      <w:lvlJc w:val="left"/>
      <w:pPr>
        <w:ind w:left="5684" w:hanging="360"/>
      </w:pPr>
      <w:rPr>
        <w:rFonts w:ascii="Courier New" w:hAnsi="Courier New" w:cs="Courier New" w:hint="default"/>
      </w:rPr>
    </w:lvl>
    <w:lvl w:ilvl="8" w:tplc="0C070005" w:tentative="1">
      <w:start w:val="1"/>
      <w:numFmt w:val="bullet"/>
      <w:lvlText w:val=""/>
      <w:lvlJc w:val="left"/>
      <w:pPr>
        <w:ind w:left="6404" w:hanging="360"/>
      </w:pPr>
      <w:rPr>
        <w:rFonts w:ascii="Wingdings" w:hAnsi="Wingdings" w:hint="default"/>
      </w:rPr>
    </w:lvl>
  </w:abstractNum>
  <w:abstractNum w:abstractNumId="1">
    <w:nsid w:val="127B33DD"/>
    <w:multiLevelType w:val="hybridMultilevel"/>
    <w:tmpl w:val="721E732C"/>
    <w:lvl w:ilvl="0" w:tplc="82B87448">
      <w:numFmt w:val="bullet"/>
      <w:lvlText w:val=""/>
      <w:lvlJc w:val="left"/>
      <w:pPr>
        <w:ind w:left="644" w:hanging="360"/>
      </w:pPr>
      <w:rPr>
        <w:rFonts w:ascii="Symbol" w:eastAsiaTheme="minorHAnsi" w:hAnsi="Symbol" w:cs="Arial" w:hint="default"/>
      </w:rPr>
    </w:lvl>
    <w:lvl w:ilvl="1" w:tplc="0C070003" w:tentative="1">
      <w:start w:val="1"/>
      <w:numFmt w:val="bullet"/>
      <w:lvlText w:val="o"/>
      <w:lvlJc w:val="left"/>
      <w:pPr>
        <w:ind w:left="1364" w:hanging="360"/>
      </w:pPr>
      <w:rPr>
        <w:rFonts w:ascii="Courier New" w:hAnsi="Courier New" w:cs="Courier New" w:hint="default"/>
      </w:rPr>
    </w:lvl>
    <w:lvl w:ilvl="2" w:tplc="0C070005" w:tentative="1">
      <w:start w:val="1"/>
      <w:numFmt w:val="bullet"/>
      <w:lvlText w:val=""/>
      <w:lvlJc w:val="left"/>
      <w:pPr>
        <w:ind w:left="2084" w:hanging="360"/>
      </w:pPr>
      <w:rPr>
        <w:rFonts w:ascii="Wingdings" w:hAnsi="Wingdings" w:hint="default"/>
      </w:rPr>
    </w:lvl>
    <w:lvl w:ilvl="3" w:tplc="0C070001" w:tentative="1">
      <w:start w:val="1"/>
      <w:numFmt w:val="bullet"/>
      <w:lvlText w:val=""/>
      <w:lvlJc w:val="left"/>
      <w:pPr>
        <w:ind w:left="2804" w:hanging="360"/>
      </w:pPr>
      <w:rPr>
        <w:rFonts w:ascii="Symbol" w:hAnsi="Symbol" w:hint="default"/>
      </w:rPr>
    </w:lvl>
    <w:lvl w:ilvl="4" w:tplc="0C070003" w:tentative="1">
      <w:start w:val="1"/>
      <w:numFmt w:val="bullet"/>
      <w:lvlText w:val="o"/>
      <w:lvlJc w:val="left"/>
      <w:pPr>
        <w:ind w:left="3524" w:hanging="360"/>
      </w:pPr>
      <w:rPr>
        <w:rFonts w:ascii="Courier New" w:hAnsi="Courier New" w:cs="Courier New" w:hint="default"/>
      </w:rPr>
    </w:lvl>
    <w:lvl w:ilvl="5" w:tplc="0C070005" w:tentative="1">
      <w:start w:val="1"/>
      <w:numFmt w:val="bullet"/>
      <w:lvlText w:val=""/>
      <w:lvlJc w:val="left"/>
      <w:pPr>
        <w:ind w:left="4244" w:hanging="360"/>
      </w:pPr>
      <w:rPr>
        <w:rFonts w:ascii="Wingdings" w:hAnsi="Wingdings" w:hint="default"/>
      </w:rPr>
    </w:lvl>
    <w:lvl w:ilvl="6" w:tplc="0C070001" w:tentative="1">
      <w:start w:val="1"/>
      <w:numFmt w:val="bullet"/>
      <w:lvlText w:val=""/>
      <w:lvlJc w:val="left"/>
      <w:pPr>
        <w:ind w:left="4964" w:hanging="360"/>
      </w:pPr>
      <w:rPr>
        <w:rFonts w:ascii="Symbol" w:hAnsi="Symbol" w:hint="default"/>
      </w:rPr>
    </w:lvl>
    <w:lvl w:ilvl="7" w:tplc="0C070003" w:tentative="1">
      <w:start w:val="1"/>
      <w:numFmt w:val="bullet"/>
      <w:lvlText w:val="o"/>
      <w:lvlJc w:val="left"/>
      <w:pPr>
        <w:ind w:left="5684" w:hanging="360"/>
      </w:pPr>
      <w:rPr>
        <w:rFonts w:ascii="Courier New" w:hAnsi="Courier New" w:cs="Courier New" w:hint="default"/>
      </w:rPr>
    </w:lvl>
    <w:lvl w:ilvl="8" w:tplc="0C070005" w:tentative="1">
      <w:start w:val="1"/>
      <w:numFmt w:val="bullet"/>
      <w:lvlText w:val=""/>
      <w:lvlJc w:val="left"/>
      <w:pPr>
        <w:ind w:left="6404" w:hanging="360"/>
      </w:pPr>
      <w:rPr>
        <w:rFonts w:ascii="Wingdings" w:hAnsi="Wingdings" w:hint="default"/>
      </w:rPr>
    </w:lvl>
  </w:abstractNum>
  <w:abstractNum w:abstractNumId="2">
    <w:nsid w:val="20255F9F"/>
    <w:multiLevelType w:val="hybridMultilevel"/>
    <w:tmpl w:val="1C4CF872"/>
    <w:lvl w:ilvl="0" w:tplc="0C070001">
      <w:numFmt w:val="bullet"/>
      <w:lvlText w:val=""/>
      <w:lvlJc w:val="left"/>
      <w:pPr>
        <w:ind w:left="720" w:hanging="360"/>
      </w:pPr>
      <w:rPr>
        <w:rFonts w:ascii="Symbol" w:eastAsia="Times New Roman" w:hAnsi="Symbol" w:cs="Times New Roman" w:hint="default"/>
      </w:rPr>
    </w:lvl>
    <w:lvl w:ilvl="1" w:tplc="0C070003" w:tentative="1">
      <w:start w:val="1"/>
      <w:numFmt w:val="bullet"/>
      <w:lvlText w:val="o"/>
      <w:lvlJc w:val="left"/>
      <w:pPr>
        <w:ind w:left="1440" w:hanging="360"/>
      </w:pPr>
      <w:rPr>
        <w:rFonts w:ascii="Courier New" w:hAnsi="Courier New" w:cs="Courier New" w:hint="default"/>
      </w:rPr>
    </w:lvl>
    <w:lvl w:ilvl="2" w:tplc="0C070005" w:tentative="1">
      <w:start w:val="1"/>
      <w:numFmt w:val="bullet"/>
      <w:lvlText w:val=""/>
      <w:lvlJc w:val="left"/>
      <w:pPr>
        <w:ind w:left="2160" w:hanging="360"/>
      </w:pPr>
      <w:rPr>
        <w:rFonts w:ascii="Wingdings" w:hAnsi="Wingdings" w:hint="default"/>
      </w:rPr>
    </w:lvl>
    <w:lvl w:ilvl="3" w:tplc="0C070001" w:tentative="1">
      <w:start w:val="1"/>
      <w:numFmt w:val="bullet"/>
      <w:lvlText w:val=""/>
      <w:lvlJc w:val="left"/>
      <w:pPr>
        <w:ind w:left="2880" w:hanging="360"/>
      </w:pPr>
      <w:rPr>
        <w:rFonts w:ascii="Symbol" w:hAnsi="Symbol" w:hint="default"/>
      </w:rPr>
    </w:lvl>
    <w:lvl w:ilvl="4" w:tplc="0C070003" w:tentative="1">
      <w:start w:val="1"/>
      <w:numFmt w:val="bullet"/>
      <w:lvlText w:val="o"/>
      <w:lvlJc w:val="left"/>
      <w:pPr>
        <w:ind w:left="3600" w:hanging="360"/>
      </w:pPr>
      <w:rPr>
        <w:rFonts w:ascii="Courier New" w:hAnsi="Courier New" w:cs="Courier New" w:hint="default"/>
      </w:rPr>
    </w:lvl>
    <w:lvl w:ilvl="5" w:tplc="0C070005" w:tentative="1">
      <w:start w:val="1"/>
      <w:numFmt w:val="bullet"/>
      <w:lvlText w:val=""/>
      <w:lvlJc w:val="left"/>
      <w:pPr>
        <w:ind w:left="4320" w:hanging="360"/>
      </w:pPr>
      <w:rPr>
        <w:rFonts w:ascii="Wingdings" w:hAnsi="Wingdings" w:hint="default"/>
      </w:rPr>
    </w:lvl>
    <w:lvl w:ilvl="6" w:tplc="0C070001" w:tentative="1">
      <w:start w:val="1"/>
      <w:numFmt w:val="bullet"/>
      <w:lvlText w:val=""/>
      <w:lvlJc w:val="left"/>
      <w:pPr>
        <w:ind w:left="5040" w:hanging="360"/>
      </w:pPr>
      <w:rPr>
        <w:rFonts w:ascii="Symbol" w:hAnsi="Symbol" w:hint="default"/>
      </w:rPr>
    </w:lvl>
    <w:lvl w:ilvl="7" w:tplc="0C070003" w:tentative="1">
      <w:start w:val="1"/>
      <w:numFmt w:val="bullet"/>
      <w:lvlText w:val="o"/>
      <w:lvlJc w:val="left"/>
      <w:pPr>
        <w:ind w:left="5760" w:hanging="360"/>
      </w:pPr>
      <w:rPr>
        <w:rFonts w:ascii="Courier New" w:hAnsi="Courier New" w:cs="Courier New" w:hint="default"/>
      </w:rPr>
    </w:lvl>
    <w:lvl w:ilvl="8" w:tplc="0C070005" w:tentative="1">
      <w:start w:val="1"/>
      <w:numFmt w:val="bullet"/>
      <w:lvlText w:val=""/>
      <w:lvlJc w:val="left"/>
      <w:pPr>
        <w:ind w:left="6480" w:hanging="360"/>
      </w:pPr>
      <w:rPr>
        <w:rFonts w:ascii="Wingdings" w:hAnsi="Wingdings" w:hint="default"/>
      </w:rPr>
    </w:lvl>
  </w:abstractNum>
  <w:abstractNum w:abstractNumId="3">
    <w:nsid w:val="5734382E"/>
    <w:multiLevelType w:val="hybridMultilevel"/>
    <w:tmpl w:val="34F86AE4"/>
    <w:lvl w:ilvl="0" w:tplc="73342A62">
      <w:numFmt w:val="bullet"/>
      <w:lvlText w:val=""/>
      <w:lvlJc w:val="left"/>
      <w:pPr>
        <w:ind w:left="644" w:hanging="360"/>
      </w:pPr>
      <w:rPr>
        <w:rFonts w:ascii="Symbol" w:eastAsiaTheme="minorHAnsi" w:hAnsi="Symbol" w:cs="Arial" w:hint="default"/>
      </w:rPr>
    </w:lvl>
    <w:lvl w:ilvl="1" w:tplc="0C070003" w:tentative="1">
      <w:start w:val="1"/>
      <w:numFmt w:val="bullet"/>
      <w:lvlText w:val="o"/>
      <w:lvlJc w:val="left"/>
      <w:pPr>
        <w:ind w:left="1364" w:hanging="360"/>
      </w:pPr>
      <w:rPr>
        <w:rFonts w:ascii="Courier New" w:hAnsi="Courier New" w:cs="Courier New" w:hint="default"/>
      </w:rPr>
    </w:lvl>
    <w:lvl w:ilvl="2" w:tplc="0C070005" w:tentative="1">
      <w:start w:val="1"/>
      <w:numFmt w:val="bullet"/>
      <w:lvlText w:val=""/>
      <w:lvlJc w:val="left"/>
      <w:pPr>
        <w:ind w:left="2084" w:hanging="360"/>
      </w:pPr>
      <w:rPr>
        <w:rFonts w:ascii="Wingdings" w:hAnsi="Wingdings" w:hint="default"/>
      </w:rPr>
    </w:lvl>
    <w:lvl w:ilvl="3" w:tplc="0C070001" w:tentative="1">
      <w:start w:val="1"/>
      <w:numFmt w:val="bullet"/>
      <w:lvlText w:val=""/>
      <w:lvlJc w:val="left"/>
      <w:pPr>
        <w:ind w:left="2804" w:hanging="360"/>
      </w:pPr>
      <w:rPr>
        <w:rFonts w:ascii="Symbol" w:hAnsi="Symbol" w:hint="default"/>
      </w:rPr>
    </w:lvl>
    <w:lvl w:ilvl="4" w:tplc="0C070003" w:tentative="1">
      <w:start w:val="1"/>
      <w:numFmt w:val="bullet"/>
      <w:lvlText w:val="o"/>
      <w:lvlJc w:val="left"/>
      <w:pPr>
        <w:ind w:left="3524" w:hanging="360"/>
      </w:pPr>
      <w:rPr>
        <w:rFonts w:ascii="Courier New" w:hAnsi="Courier New" w:cs="Courier New" w:hint="default"/>
      </w:rPr>
    </w:lvl>
    <w:lvl w:ilvl="5" w:tplc="0C070005" w:tentative="1">
      <w:start w:val="1"/>
      <w:numFmt w:val="bullet"/>
      <w:lvlText w:val=""/>
      <w:lvlJc w:val="left"/>
      <w:pPr>
        <w:ind w:left="4244" w:hanging="360"/>
      </w:pPr>
      <w:rPr>
        <w:rFonts w:ascii="Wingdings" w:hAnsi="Wingdings" w:hint="default"/>
      </w:rPr>
    </w:lvl>
    <w:lvl w:ilvl="6" w:tplc="0C070001" w:tentative="1">
      <w:start w:val="1"/>
      <w:numFmt w:val="bullet"/>
      <w:lvlText w:val=""/>
      <w:lvlJc w:val="left"/>
      <w:pPr>
        <w:ind w:left="4964" w:hanging="360"/>
      </w:pPr>
      <w:rPr>
        <w:rFonts w:ascii="Symbol" w:hAnsi="Symbol" w:hint="default"/>
      </w:rPr>
    </w:lvl>
    <w:lvl w:ilvl="7" w:tplc="0C070003" w:tentative="1">
      <w:start w:val="1"/>
      <w:numFmt w:val="bullet"/>
      <w:lvlText w:val="o"/>
      <w:lvlJc w:val="left"/>
      <w:pPr>
        <w:ind w:left="5684" w:hanging="360"/>
      </w:pPr>
      <w:rPr>
        <w:rFonts w:ascii="Courier New" w:hAnsi="Courier New" w:cs="Courier New" w:hint="default"/>
      </w:rPr>
    </w:lvl>
    <w:lvl w:ilvl="8" w:tplc="0C070005" w:tentative="1">
      <w:start w:val="1"/>
      <w:numFmt w:val="bullet"/>
      <w:lvlText w:val=""/>
      <w:lvlJc w:val="left"/>
      <w:pPr>
        <w:ind w:left="6404" w:hanging="360"/>
      </w:pPr>
      <w:rPr>
        <w:rFonts w:ascii="Wingdings" w:hAnsi="Wingdings" w:hint="default"/>
      </w:rPr>
    </w:lvl>
  </w:abstractNum>
  <w:abstractNum w:abstractNumId="4">
    <w:nsid w:val="68B4027C"/>
    <w:multiLevelType w:val="multilevel"/>
    <w:tmpl w:val="13E6C1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3"/>
  </w:num>
  <w:num w:numId="3">
    <w:abstractNumId w:val="4"/>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isplayBackgroundShape/>
  <w:defaultTabStop w:val="708"/>
  <w:hyphenationZone w:val="425"/>
  <w:drawingGridHorizontalSpacing w:val="110"/>
  <w:displayHorizontalDrawingGridEvery w:val="2"/>
  <w:displayVerticalDrawingGridEvery w:val="2"/>
  <w:characterSpacingControl w:val="doNotCompress"/>
  <w:hdrShapeDefaults>
    <o:shapedefaults v:ext="edit" spidmax="2049">
      <o:colormru v:ext="edit" colors="black"/>
    </o:shapedefaults>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EN.InstantFormat" w:val="&lt;ENInstantFormat&gt;&lt;Enabled&gt;1&lt;/Enabled&gt;&lt;ScanUnformatted&gt;1&lt;/ScanUnformatted&gt;&lt;ScanChanges&gt;1&lt;/ScanChanges&gt;&lt;Suspended&gt;1&lt;/Suspended&gt;&lt;/ENInstantFormat&gt;"/>
    <w:docVar w:name="EN.Layout" w:val="&lt;ENLayout&gt;&lt;Style&gt;MHRA (Footnote) Sophia Centre&lt;/Style&gt;&lt;LeftDelim&gt;{&lt;/LeftDelim&gt;&lt;RightDelim&gt;}&lt;/RightDelim&gt;&lt;FontName&gt;Calibri&lt;/FontName&gt;&lt;FontSize&gt;11&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dar0asf0a9ewweezds7pxafarztwzrtxf0ww&quot;&gt;Meine Endnote LIBRARY&lt;record-ids&gt;&lt;item&gt;5&lt;/item&gt;&lt;item&gt;20&lt;/item&gt;&lt;item&gt;22&lt;/item&gt;&lt;item&gt;26&lt;/item&gt;&lt;item&gt;31&lt;/item&gt;&lt;item&gt;36&lt;/item&gt;&lt;item&gt;38&lt;/item&gt;&lt;item&gt;39&lt;/item&gt;&lt;item&gt;46&lt;/item&gt;&lt;item&gt;47&lt;/item&gt;&lt;item&gt;59&lt;/item&gt;&lt;item&gt;76&lt;/item&gt;&lt;item&gt;88&lt;/item&gt;&lt;item&gt;99&lt;/item&gt;&lt;item&gt;100&lt;/item&gt;&lt;item&gt;101&lt;/item&gt;&lt;item&gt;102&lt;/item&gt;&lt;item&gt;104&lt;/item&gt;&lt;item&gt;110&lt;/item&gt;&lt;item&gt;111&lt;/item&gt;&lt;item&gt;113&lt;/item&gt;&lt;item&gt;118&lt;/item&gt;&lt;item&gt;119&lt;/item&gt;&lt;item&gt;121&lt;/item&gt;&lt;item&gt;124&lt;/item&gt;&lt;item&gt;133&lt;/item&gt;&lt;item&gt;134&lt;/item&gt;&lt;item&gt;166&lt;/item&gt;&lt;item&gt;169&lt;/item&gt;&lt;item&gt;179&lt;/item&gt;&lt;item&gt;180&lt;/item&gt;&lt;item&gt;189&lt;/item&gt;&lt;item&gt;191&lt;/item&gt;&lt;item&gt;196&lt;/item&gt;&lt;item&gt;200&lt;/item&gt;&lt;item&gt;205&lt;/item&gt;&lt;item&gt;208&lt;/item&gt;&lt;item&gt;211&lt;/item&gt;&lt;item&gt;212&lt;/item&gt;&lt;item&gt;213&lt;/item&gt;&lt;item&gt;214&lt;/item&gt;&lt;item&gt;215&lt;/item&gt;&lt;item&gt;216&lt;/item&gt;&lt;item&gt;217&lt;/item&gt;&lt;item&gt;218&lt;/item&gt;&lt;item&gt;219&lt;/item&gt;&lt;item&gt;220&lt;/item&gt;&lt;item&gt;221&lt;/item&gt;&lt;item&gt;222&lt;/item&gt;&lt;item&gt;223&lt;/item&gt;&lt;item&gt;224&lt;/item&gt;&lt;item&gt;225&lt;/item&gt;&lt;item&gt;226&lt;/item&gt;&lt;item&gt;227&lt;/item&gt;&lt;item&gt;228&lt;/item&gt;&lt;item&gt;229&lt;/item&gt;&lt;item&gt;231&lt;/item&gt;&lt;item&gt;232&lt;/item&gt;&lt;item&gt;233&lt;/item&gt;&lt;item&gt;234&lt;/item&gt;&lt;item&gt;235&lt;/item&gt;&lt;item&gt;236&lt;/item&gt;&lt;item&gt;237&lt;/item&gt;&lt;item&gt;238&lt;/item&gt;&lt;item&gt;239&lt;/item&gt;&lt;item&gt;240&lt;/item&gt;&lt;item&gt;241&lt;/item&gt;&lt;item&gt;242&lt;/item&gt;&lt;item&gt;243&lt;/item&gt;&lt;item&gt;244&lt;/item&gt;&lt;item&gt;245&lt;/item&gt;&lt;item&gt;246&lt;/item&gt;&lt;item&gt;247&lt;/item&gt;&lt;item&gt;248&lt;/item&gt;&lt;item&gt;249&lt;/item&gt;&lt;item&gt;250&lt;/item&gt;&lt;item&gt;251&lt;/item&gt;&lt;item&gt;252&lt;/item&gt;&lt;item&gt;253&lt;/item&gt;&lt;/record-ids&gt;&lt;/item&gt;&lt;/Libraries&gt;"/>
  </w:docVars>
  <w:rsids>
    <w:rsidRoot w:val="008B04BA"/>
    <w:rsid w:val="0000136C"/>
    <w:rsid w:val="0000146E"/>
    <w:rsid w:val="00001AFB"/>
    <w:rsid w:val="00002722"/>
    <w:rsid w:val="00002DD0"/>
    <w:rsid w:val="0000331E"/>
    <w:rsid w:val="00004FDD"/>
    <w:rsid w:val="00006BD3"/>
    <w:rsid w:val="00010381"/>
    <w:rsid w:val="000125F4"/>
    <w:rsid w:val="0001301C"/>
    <w:rsid w:val="00013C43"/>
    <w:rsid w:val="000143E6"/>
    <w:rsid w:val="000143F0"/>
    <w:rsid w:val="00014B18"/>
    <w:rsid w:val="00014DE6"/>
    <w:rsid w:val="00015129"/>
    <w:rsid w:val="000202FB"/>
    <w:rsid w:val="000212DA"/>
    <w:rsid w:val="00021B2E"/>
    <w:rsid w:val="00021EDA"/>
    <w:rsid w:val="000220B8"/>
    <w:rsid w:val="000220C7"/>
    <w:rsid w:val="00023963"/>
    <w:rsid w:val="00024003"/>
    <w:rsid w:val="00024192"/>
    <w:rsid w:val="00024BC8"/>
    <w:rsid w:val="0002696C"/>
    <w:rsid w:val="000272AB"/>
    <w:rsid w:val="00027635"/>
    <w:rsid w:val="00030219"/>
    <w:rsid w:val="00030D7D"/>
    <w:rsid w:val="0003127E"/>
    <w:rsid w:val="00031B3D"/>
    <w:rsid w:val="000320DC"/>
    <w:rsid w:val="000330C2"/>
    <w:rsid w:val="00033FBA"/>
    <w:rsid w:val="0003512B"/>
    <w:rsid w:val="0003558B"/>
    <w:rsid w:val="00035683"/>
    <w:rsid w:val="00037ACC"/>
    <w:rsid w:val="00040589"/>
    <w:rsid w:val="00040F01"/>
    <w:rsid w:val="000417E4"/>
    <w:rsid w:val="00043BE3"/>
    <w:rsid w:val="00044451"/>
    <w:rsid w:val="00044DAF"/>
    <w:rsid w:val="000468CC"/>
    <w:rsid w:val="00047C47"/>
    <w:rsid w:val="00050830"/>
    <w:rsid w:val="00050FB3"/>
    <w:rsid w:val="00051342"/>
    <w:rsid w:val="000513F8"/>
    <w:rsid w:val="00051937"/>
    <w:rsid w:val="00051E36"/>
    <w:rsid w:val="000523D5"/>
    <w:rsid w:val="00053965"/>
    <w:rsid w:val="00055181"/>
    <w:rsid w:val="00057782"/>
    <w:rsid w:val="000615FC"/>
    <w:rsid w:val="00063BCE"/>
    <w:rsid w:val="000662DA"/>
    <w:rsid w:val="00067A91"/>
    <w:rsid w:val="00067C9E"/>
    <w:rsid w:val="00070DBD"/>
    <w:rsid w:val="0007101C"/>
    <w:rsid w:val="000719F6"/>
    <w:rsid w:val="00072278"/>
    <w:rsid w:val="00072440"/>
    <w:rsid w:val="000756AA"/>
    <w:rsid w:val="00076EA0"/>
    <w:rsid w:val="000772FA"/>
    <w:rsid w:val="0007777F"/>
    <w:rsid w:val="0007798D"/>
    <w:rsid w:val="00082C31"/>
    <w:rsid w:val="00083E12"/>
    <w:rsid w:val="000860CA"/>
    <w:rsid w:val="00086445"/>
    <w:rsid w:val="00086720"/>
    <w:rsid w:val="000876BE"/>
    <w:rsid w:val="00090140"/>
    <w:rsid w:val="00090C4F"/>
    <w:rsid w:val="000916D4"/>
    <w:rsid w:val="00093140"/>
    <w:rsid w:val="00094AC6"/>
    <w:rsid w:val="00094C23"/>
    <w:rsid w:val="00094F33"/>
    <w:rsid w:val="00095E39"/>
    <w:rsid w:val="0009700D"/>
    <w:rsid w:val="00097A46"/>
    <w:rsid w:val="000A0659"/>
    <w:rsid w:val="000A0D25"/>
    <w:rsid w:val="000A2ECF"/>
    <w:rsid w:val="000A3B95"/>
    <w:rsid w:val="000A4B0D"/>
    <w:rsid w:val="000A5B3D"/>
    <w:rsid w:val="000B57E7"/>
    <w:rsid w:val="000B625D"/>
    <w:rsid w:val="000C037B"/>
    <w:rsid w:val="000C1D13"/>
    <w:rsid w:val="000C238A"/>
    <w:rsid w:val="000C2476"/>
    <w:rsid w:val="000C2C2F"/>
    <w:rsid w:val="000C58F0"/>
    <w:rsid w:val="000C6093"/>
    <w:rsid w:val="000C64B4"/>
    <w:rsid w:val="000D08C7"/>
    <w:rsid w:val="000D10DC"/>
    <w:rsid w:val="000D2B5B"/>
    <w:rsid w:val="000D5F99"/>
    <w:rsid w:val="000D5FF8"/>
    <w:rsid w:val="000D6E30"/>
    <w:rsid w:val="000E083E"/>
    <w:rsid w:val="000E2D05"/>
    <w:rsid w:val="000E5E94"/>
    <w:rsid w:val="000E7112"/>
    <w:rsid w:val="000E7159"/>
    <w:rsid w:val="000E74F9"/>
    <w:rsid w:val="000E7AB4"/>
    <w:rsid w:val="000F0639"/>
    <w:rsid w:val="000F0669"/>
    <w:rsid w:val="000F1475"/>
    <w:rsid w:val="000F308F"/>
    <w:rsid w:val="000F360B"/>
    <w:rsid w:val="000F560D"/>
    <w:rsid w:val="000F64E1"/>
    <w:rsid w:val="000F696F"/>
    <w:rsid w:val="000F7066"/>
    <w:rsid w:val="000F7205"/>
    <w:rsid w:val="00101097"/>
    <w:rsid w:val="00101346"/>
    <w:rsid w:val="00101AA0"/>
    <w:rsid w:val="00102D53"/>
    <w:rsid w:val="00104F27"/>
    <w:rsid w:val="0010519D"/>
    <w:rsid w:val="001051A7"/>
    <w:rsid w:val="001054BD"/>
    <w:rsid w:val="001055BF"/>
    <w:rsid w:val="00106241"/>
    <w:rsid w:val="00107BB2"/>
    <w:rsid w:val="00112781"/>
    <w:rsid w:val="00113C40"/>
    <w:rsid w:val="00114307"/>
    <w:rsid w:val="001146B7"/>
    <w:rsid w:val="00116C37"/>
    <w:rsid w:val="00117B9D"/>
    <w:rsid w:val="001204CD"/>
    <w:rsid w:val="001217AF"/>
    <w:rsid w:val="00122417"/>
    <w:rsid w:val="001229A0"/>
    <w:rsid w:val="0012461D"/>
    <w:rsid w:val="001255C3"/>
    <w:rsid w:val="00125E67"/>
    <w:rsid w:val="00126108"/>
    <w:rsid w:val="0012636D"/>
    <w:rsid w:val="001317C9"/>
    <w:rsid w:val="00133646"/>
    <w:rsid w:val="00137A0B"/>
    <w:rsid w:val="00141512"/>
    <w:rsid w:val="001429F3"/>
    <w:rsid w:val="00142B4A"/>
    <w:rsid w:val="001458D2"/>
    <w:rsid w:val="00146ACD"/>
    <w:rsid w:val="0015086B"/>
    <w:rsid w:val="00151436"/>
    <w:rsid w:val="001517A3"/>
    <w:rsid w:val="00152473"/>
    <w:rsid w:val="00152832"/>
    <w:rsid w:val="00153424"/>
    <w:rsid w:val="00154E2A"/>
    <w:rsid w:val="0015583A"/>
    <w:rsid w:val="00156A57"/>
    <w:rsid w:val="00156C13"/>
    <w:rsid w:val="0015783C"/>
    <w:rsid w:val="00157C4C"/>
    <w:rsid w:val="00160071"/>
    <w:rsid w:val="00161690"/>
    <w:rsid w:val="00161BCA"/>
    <w:rsid w:val="00164705"/>
    <w:rsid w:val="001658A7"/>
    <w:rsid w:val="00165DA6"/>
    <w:rsid w:val="00171E6A"/>
    <w:rsid w:val="001724B6"/>
    <w:rsid w:val="00172D1B"/>
    <w:rsid w:val="0017329E"/>
    <w:rsid w:val="001747E5"/>
    <w:rsid w:val="00174B10"/>
    <w:rsid w:val="00174D45"/>
    <w:rsid w:val="0017685B"/>
    <w:rsid w:val="00176E2D"/>
    <w:rsid w:val="00177246"/>
    <w:rsid w:val="00177D5D"/>
    <w:rsid w:val="00180795"/>
    <w:rsid w:val="00181227"/>
    <w:rsid w:val="00184788"/>
    <w:rsid w:val="00184C7D"/>
    <w:rsid w:val="00184DAF"/>
    <w:rsid w:val="00186232"/>
    <w:rsid w:val="001866B6"/>
    <w:rsid w:val="00187A2D"/>
    <w:rsid w:val="00187B01"/>
    <w:rsid w:val="00187EB2"/>
    <w:rsid w:val="00191295"/>
    <w:rsid w:val="0019131F"/>
    <w:rsid w:val="001924EB"/>
    <w:rsid w:val="0019280D"/>
    <w:rsid w:val="00192E34"/>
    <w:rsid w:val="0019355C"/>
    <w:rsid w:val="0019383D"/>
    <w:rsid w:val="00194F3E"/>
    <w:rsid w:val="00195596"/>
    <w:rsid w:val="001A025F"/>
    <w:rsid w:val="001A5815"/>
    <w:rsid w:val="001B19D8"/>
    <w:rsid w:val="001B2B32"/>
    <w:rsid w:val="001B2EEE"/>
    <w:rsid w:val="001B4976"/>
    <w:rsid w:val="001B4D65"/>
    <w:rsid w:val="001B50C8"/>
    <w:rsid w:val="001B67EA"/>
    <w:rsid w:val="001C00A5"/>
    <w:rsid w:val="001C063E"/>
    <w:rsid w:val="001C19CE"/>
    <w:rsid w:val="001C22C7"/>
    <w:rsid w:val="001C2DB1"/>
    <w:rsid w:val="001C2DE3"/>
    <w:rsid w:val="001C33FB"/>
    <w:rsid w:val="001C4298"/>
    <w:rsid w:val="001C575B"/>
    <w:rsid w:val="001C74DA"/>
    <w:rsid w:val="001D05D9"/>
    <w:rsid w:val="001D394C"/>
    <w:rsid w:val="001D3AEB"/>
    <w:rsid w:val="001D46A9"/>
    <w:rsid w:val="001D510F"/>
    <w:rsid w:val="001D5C2E"/>
    <w:rsid w:val="001D62BD"/>
    <w:rsid w:val="001D7080"/>
    <w:rsid w:val="001D76F6"/>
    <w:rsid w:val="001E1942"/>
    <w:rsid w:val="001E2A39"/>
    <w:rsid w:val="001E2BDE"/>
    <w:rsid w:val="001E312E"/>
    <w:rsid w:val="001E34F4"/>
    <w:rsid w:val="001E46AE"/>
    <w:rsid w:val="001E4B44"/>
    <w:rsid w:val="001E585F"/>
    <w:rsid w:val="001E5CBE"/>
    <w:rsid w:val="001E5DFB"/>
    <w:rsid w:val="001F1298"/>
    <w:rsid w:val="001F320B"/>
    <w:rsid w:val="001F4A9C"/>
    <w:rsid w:val="00200594"/>
    <w:rsid w:val="00201036"/>
    <w:rsid w:val="002010E6"/>
    <w:rsid w:val="00202665"/>
    <w:rsid w:val="0020490C"/>
    <w:rsid w:val="00205297"/>
    <w:rsid w:val="00207A86"/>
    <w:rsid w:val="00211051"/>
    <w:rsid w:val="00211BF4"/>
    <w:rsid w:val="00211DBD"/>
    <w:rsid w:val="00212820"/>
    <w:rsid w:val="00212EDA"/>
    <w:rsid w:val="00214ED2"/>
    <w:rsid w:val="00215542"/>
    <w:rsid w:val="00215ABA"/>
    <w:rsid w:val="002163C5"/>
    <w:rsid w:val="00217239"/>
    <w:rsid w:val="002174DC"/>
    <w:rsid w:val="002203DD"/>
    <w:rsid w:val="0022515C"/>
    <w:rsid w:val="00226D17"/>
    <w:rsid w:val="00231000"/>
    <w:rsid w:val="00232821"/>
    <w:rsid w:val="00232954"/>
    <w:rsid w:val="00234644"/>
    <w:rsid w:val="0023473F"/>
    <w:rsid w:val="002349CB"/>
    <w:rsid w:val="00235928"/>
    <w:rsid w:val="00236BF9"/>
    <w:rsid w:val="00237E1B"/>
    <w:rsid w:val="00240420"/>
    <w:rsid w:val="00241B15"/>
    <w:rsid w:val="002424D8"/>
    <w:rsid w:val="00246671"/>
    <w:rsid w:val="002507A2"/>
    <w:rsid w:val="0025122A"/>
    <w:rsid w:val="00251E6C"/>
    <w:rsid w:val="0025226A"/>
    <w:rsid w:val="002550C8"/>
    <w:rsid w:val="00256193"/>
    <w:rsid w:val="00256943"/>
    <w:rsid w:val="002604A5"/>
    <w:rsid w:val="002608B2"/>
    <w:rsid w:val="002616E9"/>
    <w:rsid w:val="00264C5A"/>
    <w:rsid w:val="00264EA6"/>
    <w:rsid w:val="00264EC5"/>
    <w:rsid w:val="00265193"/>
    <w:rsid w:val="00266730"/>
    <w:rsid w:val="0026730B"/>
    <w:rsid w:val="0027029A"/>
    <w:rsid w:val="00271379"/>
    <w:rsid w:val="00275165"/>
    <w:rsid w:val="002752E5"/>
    <w:rsid w:val="00275DC1"/>
    <w:rsid w:val="00276E2A"/>
    <w:rsid w:val="002770A1"/>
    <w:rsid w:val="00277762"/>
    <w:rsid w:val="002803C6"/>
    <w:rsid w:val="00280586"/>
    <w:rsid w:val="002806E1"/>
    <w:rsid w:val="00281E8F"/>
    <w:rsid w:val="00283D98"/>
    <w:rsid w:val="00283F3A"/>
    <w:rsid w:val="00284070"/>
    <w:rsid w:val="00287083"/>
    <w:rsid w:val="002904A2"/>
    <w:rsid w:val="0029129F"/>
    <w:rsid w:val="002919E6"/>
    <w:rsid w:val="00291FD8"/>
    <w:rsid w:val="00292F7F"/>
    <w:rsid w:val="002931F7"/>
    <w:rsid w:val="002932BD"/>
    <w:rsid w:val="00293A98"/>
    <w:rsid w:val="00293D6B"/>
    <w:rsid w:val="00293EEA"/>
    <w:rsid w:val="00294B97"/>
    <w:rsid w:val="00295526"/>
    <w:rsid w:val="00296186"/>
    <w:rsid w:val="00296D4F"/>
    <w:rsid w:val="002A0BF3"/>
    <w:rsid w:val="002A0E04"/>
    <w:rsid w:val="002A14EE"/>
    <w:rsid w:val="002A15CE"/>
    <w:rsid w:val="002A21FB"/>
    <w:rsid w:val="002A2F98"/>
    <w:rsid w:val="002A6434"/>
    <w:rsid w:val="002B0C5C"/>
    <w:rsid w:val="002B2372"/>
    <w:rsid w:val="002B305F"/>
    <w:rsid w:val="002B4DA3"/>
    <w:rsid w:val="002C00E6"/>
    <w:rsid w:val="002C021E"/>
    <w:rsid w:val="002C2A85"/>
    <w:rsid w:val="002C46B3"/>
    <w:rsid w:val="002C554C"/>
    <w:rsid w:val="002C56E2"/>
    <w:rsid w:val="002C57C7"/>
    <w:rsid w:val="002C71A2"/>
    <w:rsid w:val="002C763C"/>
    <w:rsid w:val="002C768F"/>
    <w:rsid w:val="002D065B"/>
    <w:rsid w:val="002D09FB"/>
    <w:rsid w:val="002D306F"/>
    <w:rsid w:val="002D4856"/>
    <w:rsid w:val="002D6D76"/>
    <w:rsid w:val="002D77BC"/>
    <w:rsid w:val="002E0089"/>
    <w:rsid w:val="002E089A"/>
    <w:rsid w:val="002E0F6F"/>
    <w:rsid w:val="002E1206"/>
    <w:rsid w:val="002E13F5"/>
    <w:rsid w:val="002E241C"/>
    <w:rsid w:val="002E3711"/>
    <w:rsid w:val="002E3D20"/>
    <w:rsid w:val="002E4EE7"/>
    <w:rsid w:val="002E5C74"/>
    <w:rsid w:val="002E7124"/>
    <w:rsid w:val="002E7D26"/>
    <w:rsid w:val="002F189A"/>
    <w:rsid w:val="002F2961"/>
    <w:rsid w:val="002F2CB8"/>
    <w:rsid w:val="002F2D2C"/>
    <w:rsid w:val="002F34AD"/>
    <w:rsid w:val="002F42EA"/>
    <w:rsid w:val="002F4541"/>
    <w:rsid w:val="002F4AFF"/>
    <w:rsid w:val="002F55AB"/>
    <w:rsid w:val="002F786F"/>
    <w:rsid w:val="002F7F47"/>
    <w:rsid w:val="003001C4"/>
    <w:rsid w:val="00300451"/>
    <w:rsid w:val="00301104"/>
    <w:rsid w:val="00301C41"/>
    <w:rsid w:val="00302432"/>
    <w:rsid w:val="00303A52"/>
    <w:rsid w:val="00303C97"/>
    <w:rsid w:val="00304277"/>
    <w:rsid w:val="003043B7"/>
    <w:rsid w:val="00304CA8"/>
    <w:rsid w:val="003051DD"/>
    <w:rsid w:val="0030714E"/>
    <w:rsid w:val="00307E28"/>
    <w:rsid w:val="003108A7"/>
    <w:rsid w:val="00310F79"/>
    <w:rsid w:val="00312293"/>
    <w:rsid w:val="0031405F"/>
    <w:rsid w:val="00316C5B"/>
    <w:rsid w:val="00316DE1"/>
    <w:rsid w:val="003212CF"/>
    <w:rsid w:val="003213D5"/>
    <w:rsid w:val="00321F6D"/>
    <w:rsid w:val="00322630"/>
    <w:rsid w:val="00322793"/>
    <w:rsid w:val="00322CF7"/>
    <w:rsid w:val="0032487F"/>
    <w:rsid w:val="00324F97"/>
    <w:rsid w:val="003250FB"/>
    <w:rsid w:val="00326370"/>
    <w:rsid w:val="00326C94"/>
    <w:rsid w:val="00327319"/>
    <w:rsid w:val="0032774B"/>
    <w:rsid w:val="0033005F"/>
    <w:rsid w:val="0033072A"/>
    <w:rsid w:val="00330D35"/>
    <w:rsid w:val="00331371"/>
    <w:rsid w:val="0033189B"/>
    <w:rsid w:val="003345DC"/>
    <w:rsid w:val="003350E6"/>
    <w:rsid w:val="0033558B"/>
    <w:rsid w:val="003359B4"/>
    <w:rsid w:val="00336142"/>
    <w:rsid w:val="003400B2"/>
    <w:rsid w:val="00340F19"/>
    <w:rsid w:val="003427CF"/>
    <w:rsid w:val="00342A53"/>
    <w:rsid w:val="00344D61"/>
    <w:rsid w:val="00345048"/>
    <w:rsid w:val="003472BD"/>
    <w:rsid w:val="00347701"/>
    <w:rsid w:val="00347F58"/>
    <w:rsid w:val="00351532"/>
    <w:rsid w:val="0035198E"/>
    <w:rsid w:val="003526EC"/>
    <w:rsid w:val="003535AB"/>
    <w:rsid w:val="00353A5F"/>
    <w:rsid w:val="00355EC7"/>
    <w:rsid w:val="00357467"/>
    <w:rsid w:val="00361284"/>
    <w:rsid w:val="00362366"/>
    <w:rsid w:val="00362394"/>
    <w:rsid w:val="0036382B"/>
    <w:rsid w:val="003651C1"/>
    <w:rsid w:val="00365355"/>
    <w:rsid w:val="00365A0D"/>
    <w:rsid w:val="00366806"/>
    <w:rsid w:val="003677C1"/>
    <w:rsid w:val="00370574"/>
    <w:rsid w:val="003719AF"/>
    <w:rsid w:val="00372275"/>
    <w:rsid w:val="00373EAF"/>
    <w:rsid w:val="003743E6"/>
    <w:rsid w:val="00374918"/>
    <w:rsid w:val="0037542B"/>
    <w:rsid w:val="00376D8D"/>
    <w:rsid w:val="00377E7D"/>
    <w:rsid w:val="00382154"/>
    <w:rsid w:val="00382F4F"/>
    <w:rsid w:val="003853A1"/>
    <w:rsid w:val="0038598C"/>
    <w:rsid w:val="0038771F"/>
    <w:rsid w:val="00387D08"/>
    <w:rsid w:val="0039035D"/>
    <w:rsid w:val="003911F0"/>
    <w:rsid w:val="00391556"/>
    <w:rsid w:val="0039330E"/>
    <w:rsid w:val="00393642"/>
    <w:rsid w:val="003938BD"/>
    <w:rsid w:val="00393E49"/>
    <w:rsid w:val="003A1527"/>
    <w:rsid w:val="003A174C"/>
    <w:rsid w:val="003A24E9"/>
    <w:rsid w:val="003A3E48"/>
    <w:rsid w:val="003A447F"/>
    <w:rsid w:val="003A59B3"/>
    <w:rsid w:val="003A7511"/>
    <w:rsid w:val="003B00C7"/>
    <w:rsid w:val="003B15C5"/>
    <w:rsid w:val="003B19E1"/>
    <w:rsid w:val="003B1D9C"/>
    <w:rsid w:val="003B5774"/>
    <w:rsid w:val="003B620E"/>
    <w:rsid w:val="003B64D5"/>
    <w:rsid w:val="003B7326"/>
    <w:rsid w:val="003B746A"/>
    <w:rsid w:val="003B764E"/>
    <w:rsid w:val="003C0234"/>
    <w:rsid w:val="003C0726"/>
    <w:rsid w:val="003C115E"/>
    <w:rsid w:val="003C3D63"/>
    <w:rsid w:val="003C3D99"/>
    <w:rsid w:val="003C48E6"/>
    <w:rsid w:val="003C4DE8"/>
    <w:rsid w:val="003C6835"/>
    <w:rsid w:val="003C7980"/>
    <w:rsid w:val="003D14AC"/>
    <w:rsid w:val="003D1D05"/>
    <w:rsid w:val="003D3533"/>
    <w:rsid w:val="003D39B6"/>
    <w:rsid w:val="003D6071"/>
    <w:rsid w:val="003D7A17"/>
    <w:rsid w:val="003E0530"/>
    <w:rsid w:val="003E10B7"/>
    <w:rsid w:val="003E1331"/>
    <w:rsid w:val="003E15A8"/>
    <w:rsid w:val="003E19FE"/>
    <w:rsid w:val="003E1C27"/>
    <w:rsid w:val="003E277B"/>
    <w:rsid w:val="003E5141"/>
    <w:rsid w:val="003E5373"/>
    <w:rsid w:val="003E7231"/>
    <w:rsid w:val="003F08CB"/>
    <w:rsid w:val="003F1150"/>
    <w:rsid w:val="003F3C77"/>
    <w:rsid w:val="003F4BED"/>
    <w:rsid w:val="003F6A31"/>
    <w:rsid w:val="0040058F"/>
    <w:rsid w:val="00400A32"/>
    <w:rsid w:val="004016BD"/>
    <w:rsid w:val="00402BFE"/>
    <w:rsid w:val="00404080"/>
    <w:rsid w:val="0040417C"/>
    <w:rsid w:val="004053D6"/>
    <w:rsid w:val="00405695"/>
    <w:rsid w:val="004057F1"/>
    <w:rsid w:val="00406CC6"/>
    <w:rsid w:val="00406DDA"/>
    <w:rsid w:val="00406F90"/>
    <w:rsid w:val="00407C88"/>
    <w:rsid w:val="00412AC5"/>
    <w:rsid w:val="00412D3C"/>
    <w:rsid w:val="004131E5"/>
    <w:rsid w:val="00413DF7"/>
    <w:rsid w:val="004143B8"/>
    <w:rsid w:val="00414F79"/>
    <w:rsid w:val="004158A5"/>
    <w:rsid w:val="00417AF3"/>
    <w:rsid w:val="00422E80"/>
    <w:rsid w:val="00423E9D"/>
    <w:rsid w:val="00424907"/>
    <w:rsid w:val="00425011"/>
    <w:rsid w:val="004336FA"/>
    <w:rsid w:val="0043391C"/>
    <w:rsid w:val="004349FE"/>
    <w:rsid w:val="004356EB"/>
    <w:rsid w:val="00436ACD"/>
    <w:rsid w:val="00436E53"/>
    <w:rsid w:val="004375CB"/>
    <w:rsid w:val="00440CCA"/>
    <w:rsid w:val="004418C2"/>
    <w:rsid w:val="00442683"/>
    <w:rsid w:val="00443A17"/>
    <w:rsid w:val="00445439"/>
    <w:rsid w:val="0044610C"/>
    <w:rsid w:val="00446AC3"/>
    <w:rsid w:val="00446B00"/>
    <w:rsid w:val="00446E45"/>
    <w:rsid w:val="0045083F"/>
    <w:rsid w:val="00451C82"/>
    <w:rsid w:val="0045239D"/>
    <w:rsid w:val="004539D3"/>
    <w:rsid w:val="00454462"/>
    <w:rsid w:val="00454F69"/>
    <w:rsid w:val="00455496"/>
    <w:rsid w:val="004575FE"/>
    <w:rsid w:val="00461276"/>
    <w:rsid w:val="00463D84"/>
    <w:rsid w:val="0046754F"/>
    <w:rsid w:val="004675B4"/>
    <w:rsid w:val="004679DA"/>
    <w:rsid w:val="0047024F"/>
    <w:rsid w:val="004712D5"/>
    <w:rsid w:val="00471482"/>
    <w:rsid w:val="004722B6"/>
    <w:rsid w:val="00473372"/>
    <w:rsid w:val="004743F3"/>
    <w:rsid w:val="004765B2"/>
    <w:rsid w:val="004771CE"/>
    <w:rsid w:val="00482425"/>
    <w:rsid w:val="00483CAC"/>
    <w:rsid w:val="00484331"/>
    <w:rsid w:val="00485813"/>
    <w:rsid w:val="004869D6"/>
    <w:rsid w:val="00487D50"/>
    <w:rsid w:val="00493EA0"/>
    <w:rsid w:val="004943EA"/>
    <w:rsid w:val="004945F6"/>
    <w:rsid w:val="00494EBF"/>
    <w:rsid w:val="00495CBA"/>
    <w:rsid w:val="00496E09"/>
    <w:rsid w:val="00497114"/>
    <w:rsid w:val="00497161"/>
    <w:rsid w:val="004A1DE3"/>
    <w:rsid w:val="004A20E3"/>
    <w:rsid w:val="004A2A22"/>
    <w:rsid w:val="004A3837"/>
    <w:rsid w:val="004A526D"/>
    <w:rsid w:val="004A68E0"/>
    <w:rsid w:val="004A7850"/>
    <w:rsid w:val="004B0274"/>
    <w:rsid w:val="004B050C"/>
    <w:rsid w:val="004B1B1D"/>
    <w:rsid w:val="004B2E88"/>
    <w:rsid w:val="004B374E"/>
    <w:rsid w:val="004B3982"/>
    <w:rsid w:val="004B464B"/>
    <w:rsid w:val="004B46BD"/>
    <w:rsid w:val="004B48DC"/>
    <w:rsid w:val="004B5D54"/>
    <w:rsid w:val="004B6E83"/>
    <w:rsid w:val="004B712E"/>
    <w:rsid w:val="004B7699"/>
    <w:rsid w:val="004C170E"/>
    <w:rsid w:val="004C1D54"/>
    <w:rsid w:val="004C2D38"/>
    <w:rsid w:val="004C2F08"/>
    <w:rsid w:val="004C3274"/>
    <w:rsid w:val="004C3C5C"/>
    <w:rsid w:val="004C4212"/>
    <w:rsid w:val="004C4214"/>
    <w:rsid w:val="004C4310"/>
    <w:rsid w:val="004C5C3B"/>
    <w:rsid w:val="004C5E8B"/>
    <w:rsid w:val="004C6343"/>
    <w:rsid w:val="004C63D0"/>
    <w:rsid w:val="004D27CB"/>
    <w:rsid w:val="004D3028"/>
    <w:rsid w:val="004D31C0"/>
    <w:rsid w:val="004D4C3B"/>
    <w:rsid w:val="004D5394"/>
    <w:rsid w:val="004D6527"/>
    <w:rsid w:val="004E1F86"/>
    <w:rsid w:val="004E27AA"/>
    <w:rsid w:val="004E28CF"/>
    <w:rsid w:val="004E58AB"/>
    <w:rsid w:val="004E637C"/>
    <w:rsid w:val="004E640A"/>
    <w:rsid w:val="004E6488"/>
    <w:rsid w:val="004E6E6B"/>
    <w:rsid w:val="004E6FA3"/>
    <w:rsid w:val="004E75A7"/>
    <w:rsid w:val="004F0561"/>
    <w:rsid w:val="004F063D"/>
    <w:rsid w:val="004F0758"/>
    <w:rsid w:val="004F3D0D"/>
    <w:rsid w:val="004F65F4"/>
    <w:rsid w:val="00500BC9"/>
    <w:rsid w:val="00502570"/>
    <w:rsid w:val="00503DFC"/>
    <w:rsid w:val="0050403D"/>
    <w:rsid w:val="005044AC"/>
    <w:rsid w:val="005045E3"/>
    <w:rsid w:val="00507695"/>
    <w:rsid w:val="00510E30"/>
    <w:rsid w:val="005124DE"/>
    <w:rsid w:val="005125E4"/>
    <w:rsid w:val="00513A0E"/>
    <w:rsid w:val="005147C3"/>
    <w:rsid w:val="00514BDA"/>
    <w:rsid w:val="00515C96"/>
    <w:rsid w:val="00515E24"/>
    <w:rsid w:val="00517B61"/>
    <w:rsid w:val="00522E40"/>
    <w:rsid w:val="0052421C"/>
    <w:rsid w:val="00524E17"/>
    <w:rsid w:val="00524E92"/>
    <w:rsid w:val="00531268"/>
    <w:rsid w:val="005323EB"/>
    <w:rsid w:val="00532D33"/>
    <w:rsid w:val="00533914"/>
    <w:rsid w:val="005341CE"/>
    <w:rsid w:val="0054103A"/>
    <w:rsid w:val="005423DC"/>
    <w:rsid w:val="00542DCA"/>
    <w:rsid w:val="00543538"/>
    <w:rsid w:val="0054388B"/>
    <w:rsid w:val="00543BAD"/>
    <w:rsid w:val="005442FB"/>
    <w:rsid w:val="005443BC"/>
    <w:rsid w:val="0054633B"/>
    <w:rsid w:val="00546E02"/>
    <w:rsid w:val="00551143"/>
    <w:rsid w:val="005511B4"/>
    <w:rsid w:val="00553E7D"/>
    <w:rsid w:val="00554EF7"/>
    <w:rsid w:val="00555258"/>
    <w:rsid w:val="0055591A"/>
    <w:rsid w:val="00557CB9"/>
    <w:rsid w:val="00557F2E"/>
    <w:rsid w:val="00560B9D"/>
    <w:rsid w:val="00561704"/>
    <w:rsid w:val="005618DC"/>
    <w:rsid w:val="005630A6"/>
    <w:rsid w:val="00563BD6"/>
    <w:rsid w:val="00564268"/>
    <w:rsid w:val="00566A23"/>
    <w:rsid w:val="00566E7D"/>
    <w:rsid w:val="005671BA"/>
    <w:rsid w:val="00570152"/>
    <w:rsid w:val="00570B80"/>
    <w:rsid w:val="00570F84"/>
    <w:rsid w:val="005711FE"/>
    <w:rsid w:val="0057417D"/>
    <w:rsid w:val="0057710C"/>
    <w:rsid w:val="0057750D"/>
    <w:rsid w:val="005779DE"/>
    <w:rsid w:val="005804EE"/>
    <w:rsid w:val="00584C24"/>
    <w:rsid w:val="005850F7"/>
    <w:rsid w:val="00585155"/>
    <w:rsid w:val="005862F6"/>
    <w:rsid w:val="00586C1D"/>
    <w:rsid w:val="005873FE"/>
    <w:rsid w:val="005874A4"/>
    <w:rsid w:val="005932C2"/>
    <w:rsid w:val="005947B6"/>
    <w:rsid w:val="00595BB5"/>
    <w:rsid w:val="005A10EA"/>
    <w:rsid w:val="005A488E"/>
    <w:rsid w:val="005A4935"/>
    <w:rsid w:val="005A519A"/>
    <w:rsid w:val="005A6013"/>
    <w:rsid w:val="005A609E"/>
    <w:rsid w:val="005A60DC"/>
    <w:rsid w:val="005A6466"/>
    <w:rsid w:val="005A706B"/>
    <w:rsid w:val="005A7A14"/>
    <w:rsid w:val="005B0E45"/>
    <w:rsid w:val="005B1772"/>
    <w:rsid w:val="005B2195"/>
    <w:rsid w:val="005B3B58"/>
    <w:rsid w:val="005B402A"/>
    <w:rsid w:val="005B4657"/>
    <w:rsid w:val="005B4E93"/>
    <w:rsid w:val="005B55C6"/>
    <w:rsid w:val="005B597D"/>
    <w:rsid w:val="005B5BA2"/>
    <w:rsid w:val="005B6350"/>
    <w:rsid w:val="005B6628"/>
    <w:rsid w:val="005B7914"/>
    <w:rsid w:val="005C0016"/>
    <w:rsid w:val="005C0C2B"/>
    <w:rsid w:val="005C0F98"/>
    <w:rsid w:val="005C21CF"/>
    <w:rsid w:val="005C2709"/>
    <w:rsid w:val="005C3ED0"/>
    <w:rsid w:val="005C61C4"/>
    <w:rsid w:val="005C7089"/>
    <w:rsid w:val="005C76E1"/>
    <w:rsid w:val="005D0588"/>
    <w:rsid w:val="005D18D8"/>
    <w:rsid w:val="005D1CAC"/>
    <w:rsid w:val="005D2B17"/>
    <w:rsid w:val="005D44B2"/>
    <w:rsid w:val="005D59BB"/>
    <w:rsid w:val="005D5C47"/>
    <w:rsid w:val="005E1509"/>
    <w:rsid w:val="005E2E05"/>
    <w:rsid w:val="005E45CF"/>
    <w:rsid w:val="005E4DA3"/>
    <w:rsid w:val="005E5B43"/>
    <w:rsid w:val="005E697F"/>
    <w:rsid w:val="005E7C39"/>
    <w:rsid w:val="005F2073"/>
    <w:rsid w:val="005F2EDA"/>
    <w:rsid w:val="005F3933"/>
    <w:rsid w:val="005F4132"/>
    <w:rsid w:val="005F5A2F"/>
    <w:rsid w:val="005F64F2"/>
    <w:rsid w:val="005F6B09"/>
    <w:rsid w:val="005F7780"/>
    <w:rsid w:val="005F792C"/>
    <w:rsid w:val="00600F0F"/>
    <w:rsid w:val="00601180"/>
    <w:rsid w:val="00604E9E"/>
    <w:rsid w:val="006050D6"/>
    <w:rsid w:val="00605D23"/>
    <w:rsid w:val="00610949"/>
    <w:rsid w:val="00610B16"/>
    <w:rsid w:val="00611833"/>
    <w:rsid w:val="00613091"/>
    <w:rsid w:val="00613156"/>
    <w:rsid w:val="00614027"/>
    <w:rsid w:val="006150D7"/>
    <w:rsid w:val="00616BF1"/>
    <w:rsid w:val="006242F6"/>
    <w:rsid w:val="00624736"/>
    <w:rsid w:val="006247CD"/>
    <w:rsid w:val="006257E3"/>
    <w:rsid w:val="00625CC4"/>
    <w:rsid w:val="006261E0"/>
    <w:rsid w:val="00626B5C"/>
    <w:rsid w:val="00626E2C"/>
    <w:rsid w:val="00626E66"/>
    <w:rsid w:val="00627744"/>
    <w:rsid w:val="006300AE"/>
    <w:rsid w:val="006300F2"/>
    <w:rsid w:val="0063547D"/>
    <w:rsid w:val="0063701B"/>
    <w:rsid w:val="006376BE"/>
    <w:rsid w:val="00640808"/>
    <w:rsid w:val="0064313A"/>
    <w:rsid w:val="00643340"/>
    <w:rsid w:val="006453FE"/>
    <w:rsid w:val="00647622"/>
    <w:rsid w:val="0065025C"/>
    <w:rsid w:val="00654974"/>
    <w:rsid w:val="00654C03"/>
    <w:rsid w:val="006566EF"/>
    <w:rsid w:val="006568B8"/>
    <w:rsid w:val="00660992"/>
    <w:rsid w:val="00661063"/>
    <w:rsid w:val="00661648"/>
    <w:rsid w:val="00662260"/>
    <w:rsid w:val="00662359"/>
    <w:rsid w:val="0066249D"/>
    <w:rsid w:val="00664671"/>
    <w:rsid w:val="00665345"/>
    <w:rsid w:val="00666B31"/>
    <w:rsid w:val="00667DFE"/>
    <w:rsid w:val="00670C81"/>
    <w:rsid w:val="00671095"/>
    <w:rsid w:val="0067119E"/>
    <w:rsid w:val="00671B72"/>
    <w:rsid w:val="00672373"/>
    <w:rsid w:val="00673BE3"/>
    <w:rsid w:val="00674317"/>
    <w:rsid w:val="006747FD"/>
    <w:rsid w:val="0067486F"/>
    <w:rsid w:val="006748E6"/>
    <w:rsid w:val="006765FF"/>
    <w:rsid w:val="00677A0E"/>
    <w:rsid w:val="006803CE"/>
    <w:rsid w:val="0068235D"/>
    <w:rsid w:val="00682A9F"/>
    <w:rsid w:val="00683049"/>
    <w:rsid w:val="00685769"/>
    <w:rsid w:val="0068750B"/>
    <w:rsid w:val="00687A20"/>
    <w:rsid w:val="00691338"/>
    <w:rsid w:val="00693D52"/>
    <w:rsid w:val="00694B2E"/>
    <w:rsid w:val="00694C70"/>
    <w:rsid w:val="00695DC5"/>
    <w:rsid w:val="006960CE"/>
    <w:rsid w:val="00697165"/>
    <w:rsid w:val="006A0A4A"/>
    <w:rsid w:val="006A0BD1"/>
    <w:rsid w:val="006A13A0"/>
    <w:rsid w:val="006A2D27"/>
    <w:rsid w:val="006A3755"/>
    <w:rsid w:val="006A4C3F"/>
    <w:rsid w:val="006A5C62"/>
    <w:rsid w:val="006A5F92"/>
    <w:rsid w:val="006A6C49"/>
    <w:rsid w:val="006A7984"/>
    <w:rsid w:val="006B08F0"/>
    <w:rsid w:val="006B1CB6"/>
    <w:rsid w:val="006B2922"/>
    <w:rsid w:val="006B2AD9"/>
    <w:rsid w:val="006B3332"/>
    <w:rsid w:val="006B40D9"/>
    <w:rsid w:val="006B44B1"/>
    <w:rsid w:val="006B4D9C"/>
    <w:rsid w:val="006B7F52"/>
    <w:rsid w:val="006C02F2"/>
    <w:rsid w:val="006C05E6"/>
    <w:rsid w:val="006C0778"/>
    <w:rsid w:val="006C104C"/>
    <w:rsid w:val="006C131F"/>
    <w:rsid w:val="006C1B60"/>
    <w:rsid w:val="006C3074"/>
    <w:rsid w:val="006C35DE"/>
    <w:rsid w:val="006C3C67"/>
    <w:rsid w:val="006C414E"/>
    <w:rsid w:val="006C4742"/>
    <w:rsid w:val="006C4E67"/>
    <w:rsid w:val="006C51F1"/>
    <w:rsid w:val="006C6395"/>
    <w:rsid w:val="006C747B"/>
    <w:rsid w:val="006C7F79"/>
    <w:rsid w:val="006D0005"/>
    <w:rsid w:val="006D2250"/>
    <w:rsid w:val="006D325A"/>
    <w:rsid w:val="006D3724"/>
    <w:rsid w:val="006D3ADA"/>
    <w:rsid w:val="006D3EF5"/>
    <w:rsid w:val="006D597F"/>
    <w:rsid w:val="006D6729"/>
    <w:rsid w:val="006E0312"/>
    <w:rsid w:val="006E2169"/>
    <w:rsid w:val="006E231B"/>
    <w:rsid w:val="006E38B9"/>
    <w:rsid w:val="006E38C6"/>
    <w:rsid w:val="006E576D"/>
    <w:rsid w:val="006E68F3"/>
    <w:rsid w:val="006E6C6B"/>
    <w:rsid w:val="006E7FAA"/>
    <w:rsid w:val="006F0744"/>
    <w:rsid w:val="006F0CE8"/>
    <w:rsid w:val="006F18FD"/>
    <w:rsid w:val="006F1CB7"/>
    <w:rsid w:val="006F1F86"/>
    <w:rsid w:val="006F402D"/>
    <w:rsid w:val="006F796F"/>
    <w:rsid w:val="00700145"/>
    <w:rsid w:val="00700A7B"/>
    <w:rsid w:val="00702FBF"/>
    <w:rsid w:val="007060E5"/>
    <w:rsid w:val="007114D1"/>
    <w:rsid w:val="00711934"/>
    <w:rsid w:val="00712C5D"/>
    <w:rsid w:val="00713C84"/>
    <w:rsid w:val="007150C1"/>
    <w:rsid w:val="00715482"/>
    <w:rsid w:val="00715859"/>
    <w:rsid w:val="00717728"/>
    <w:rsid w:val="00720B45"/>
    <w:rsid w:val="00721436"/>
    <w:rsid w:val="007214A1"/>
    <w:rsid w:val="00721936"/>
    <w:rsid w:val="00721E9D"/>
    <w:rsid w:val="00723358"/>
    <w:rsid w:val="0072343E"/>
    <w:rsid w:val="00724F96"/>
    <w:rsid w:val="0072614E"/>
    <w:rsid w:val="00726A32"/>
    <w:rsid w:val="007270A0"/>
    <w:rsid w:val="00730805"/>
    <w:rsid w:val="00731A25"/>
    <w:rsid w:val="0073235E"/>
    <w:rsid w:val="00732E2A"/>
    <w:rsid w:val="00733406"/>
    <w:rsid w:val="00733686"/>
    <w:rsid w:val="00734974"/>
    <w:rsid w:val="00735C60"/>
    <w:rsid w:val="007366CA"/>
    <w:rsid w:val="00741990"/>
    <w:rsid w:val="00741C42"/>
    <w:rsid w:val="00742967"/>
    <w:rsid w:val="00743F5E"/>
    <w:rsid w:val="00746301"/>
    <w:rsid w:val="007464B4"/>
    <w:rsid w:val="0074683D"/>
    <w:rsid w:val="007472A5"/>
    <w:rsid w:val="00747E10"/>
    <w:rsid w:val="0075035C"/>
    <w:rsid w:val="00751059"/>
    <w:rsid w:val="00752F55"/>
    <w:rsid w:val="00753DE3"/>
    <w:rsid w:val="00753EDF"/>
    <w:rsid w:val="00754232"/>
    <w:rsid w:val="00754798"/>
    <w:rsid w:val="00754DC8"/>
    <w:rsid w:val="0075717E"/>
    <w:rsid w:val="0075789C"/>
    <w:rsid w:val="00762013"/>
    <w:rsid w:val="00767E1F"/>
    <w:rsid w:val="007700BD"/>
    <w:rsid w:val="00770612"/>
    <w:rsid w:val="00770CFC"/>
    <w:rsid w:val="0077268F"/>
    <w:rsid w:val="007733DC"/>
    <w:rsid w:val="0077484E"/>
    <w:rsid w:val="007754BE"/>
    <w:rsid w:val="0077640D"/>
    <w:rsid w:val="00776791"/>
    <w:rsid w:val="00776FD6"/>
    <w:rsid w:val="00777F69"/>
    <w:rsid w:val="007825AB"/>
    <w:rsid w:val="0078413B"/>
    <w:rsid w:val="00787072"/>
    <w:rsid w:val="00787E24"/>
    <w:rsid w:val="007903C5"/>
    <w:rsid w:val="0079179F"/>
    <w:rsid w:val="00793624"/>
    <w:rsid w:val="0079372E"/>
    <w:rsid w:val="007940B3"/>
    <w:rsid w:val="0079457F"/>
    <w:rsid w:val="007945DD"/>
    <w:rsid w:val="00794761"/>
    <w:rsid w:val="00795529"/>
    <w:rsid w:val="007973EF"/>
    <w:rsid w:val="00797B83"/>
    <w:rsid w:val="007A0A56"/>
    <w:rsid w:val="007A3386"/>
    <w:rsid w:val="007A4D9E"/>
    <w:rsid w:val="007A63F5"/>
    <w:rsid w:val="007A737E"/>
    <w:rsid w:val="007A7B5A"/>
    <w:rsid w:val="007A7E28"/>
    <w:rsid w:val="007B157C"/>
    <w:rsid w:val="007B2705"/>
    <w:rsid w:val="007B283C"/>
    <w:rsid w:val="007B4D40"/>
    <w:rsid w:val="007B581C"/>
    <w:rsid w:val="007B6672"/>
    <w:rsid w:val="007B7C78"/>
    <w:rsid w:val="007C015E"/>
    <w:rsid w:val="007C0EFE"/>
    <w:rsid w:val="007C11D9"/>
    <w:rsid w:val="007C1860"/>
    <w:rsid w:val="007C2C64"/>
    <w:rsid w:val="007C36C2"/>
    <w:rsid w:val="007C3E11"/>
    <w:rsid w:val="007C42CD"/>
    <w:rsid w:val="007C4AE2"/>
    <w:rsid w:val="007C7A11"/>
    <w:rsid w:val="007D0406"/>
    <w:rsid w:val="007D05E4"/>
    <w:rsid w:val="007D1635"/>
    <w:rsid w:val="007D1EE7"/>
    <w:rsid w:val="007D2DBC"/>
    <w:rsid w:val="007D37E6"/>
    <w:rsid w:val="007D3C7C"/>
    <w:rsid w:val="007D56EF"/>
    <w:rsid w:val="007D5B26"/>
    <w:rsid w:val="007D623E"/>
    <w:rsid w:val="007D6585"/>
    <w:rsid w:val="007D6A41"/>
    <w:rsid w:val="007D7350"/>
    <w:rsid w:val="007E222F"/>
    <w:rsid w:val="007E242E"/>
    <w:rsid w:val="007E3906"/>
    <w:rsid w:val="007E3F43"/>
    <w:rsid w:val="007E564B"/>
    <w:rsid w:val="007E595A"/>
    <w:rsid w:val="007E5D57"/>
    <w:rsid w:val="007E6243"/>
    <w:rsid w:val="007E6F23"/>
    <w:rsid w:val="007F0E8D"/>
    <w:rsid w:val="007F15DB"/>
    <w:rsid w:val="007F1A7F"/>
    <w:rsid w:val="007F2406"/>
    <w:rsid w:val="007F2C09"/>
    <w:rsid w:val="007F435B"/>
    <w:rsid w:val="007F6163"/>
    <w:rsid w:val="00800632"/>
    <w:rsid w:val="00801B64"/>
    <w:rsid w:val="00802FD3"/>
    <w:rsid w:val="00803A2B"/>
    <w:rsid w:val="00806CC3"/>
    <w:rsid w:val="00810A56"/>
    <w:rsid w:val="00811326"/>
    <w:rsid w:val="008125AD"/>
    <w:rsid w:val="0081346B"/>
    <w:rsid w:val="00814E0D"/>
    <w:rsid w:val="00815940"/>
    <w:rsid w:val="0081596F"/>
    <w:rsid w:val="008160B1"/>
    <w:rsid w:val="008164D9"/>
    <w:rsid w:val="00817B66"/>
    <w:rsid w:val="0082007B"/>
    <w:rsid w:val="008213D9"/>
    <w:rsid w:val="00821456"/>
    <w:rsid w:val="008216FB"/>
    <w:rsid w:val="00822AA4"/>
    <w:rsid w:val="008230CE"/>
    <w:rsid w:val="008235FC"/>
    <w:rsid w:val="008239C7"/>
    <w:rsid w:val="008261F3"/>
    <w:rsid w:val="0082682C"/>
    <w:rsid w:val="00827D63"/>
    <w:rsid w:val="00830C88"/>
    <w:rsid w:val="00831763"/>
    <w:rsid w:val="00832E53"/>
    <w:rsid w:val="0083380E"/>
    <w:rsid w:val="00833F8D"/>
    <w:rsid w:val="00834F41"/>
    <w:rsid w:val="00835951"/>
    <w:rsid w:val="008371FE"/>
    <w:rsid w:val="0083794F"/>
    <w:rsid w:val="00837E34"/>
    <w:rsid w:val="008402EA"/>
    <w:rsid w:val="008421D0"/>
    <w:rsid w:val="008426ED"/>
    <w:rsid w:val="0084371F"/>
    <w:rsid w:val="00843866"/>
    <w:rsid w:val="00846886"/>
    <w:rsid w:val="00846CDD"/>
    <w:rsid w:val="0084737E"/>
    <w:rsid w:val="00847ED7"/>
    <w:rsid w:val="0085026A"/>
    <w:rsid w:val="00851294"/>
    <w:rsid w:val="00853740"/>
    <w:rsid w:val="008538E3"/>
    <w:rsid w:val="00853FD6"/>
    <w:rsid w:val="00855000"/>
    <w:rsid w:val="0085586C"/>
    <w:rsid w:val="00855C6F"/>
    <w:rsid w:val="00856328"/>
    <w:rsid w:val="00856330"/>
    <w:rsid w:val="0085643E"/>
    <w:rsid w:val="008572DC"/>
    <w:rsid w:val="00861151"/>
    <w:rsid w:val="00865692"/>
    <w:rsid w:val="00865FBC"/>
    <w:rsid w:val="00866AE7"/>
    <w:rsid w:val="00866EDD"/>
    <w:rsid w:val="00867903"/>
    <w:rsid w:val="00870499"/>
    <w:rsid w:val="00870879"/>
    <w:rsid w:val="00871AD0"/>
    <w:rsid w:val="00874576"/>
    <w:rsid w:val="00875F48"/>
    <w:rsid w:val="008761F6"/>
    <w:rsid w:val="00876C26"/>
    <w:rsid w:val="00881D19"/>
    <w:rsid w:val="00882C54"/>
    <w:rsid w:val="00882CF4"/>
    <w:rsid w:val="00883B28"/>
    <w:rsid w:val="00885D0C"/>
    <w:rsid w:val="00887E60"/>
    <w:rsid w:val="00892A03"/>
    <w:rsid w:val="008935EB"/>
    <w:rsid w:val="00895FDC"/>
    <w:rsid w:val="008A3035"/>
    <w:rsid w:val="008A3534"/>
    <w:rsid w:val="008A4A35"/>
    <w:rsid w:val="008A58ED"/>
    <w:rsid w:val="008A5E99"/>
    <w:rsid w:val="008B0055"/>
    <w:rsid w:val="008B04BA"/>
    <w:rsid w:val="008B07F0"/>
    <w:rsid w:val="008B263B"/>
    <w:rsid w:val="008B2F14"/>
    <w:rsid w:val="008B2F32"/>
    <w:rsid w:val="008B2F98"/>
    <w:rsid w:val="008B3421"/>
    <w:rsid w:val="008B3D47"/>
    <w:rsid w:val="008B3FED"/>
    <w:rsid w:val="008B50C2"/>
    <w:rsid w:val="008B51F1"/>
    <w:rsid w:val="008B720E"/>
    <w:rsid w:val="008B7452"/>
    <w:rsid w:val="008B7862"/>
    <w:rsid w:val="008B7B98"/>
    <w:rsid w:val="008B7FB6"/>
    <w:rsid w:val="008C046F"/>
    <w:rsid w:val="008C1103"/>
    <w:rsid w:val="008C1674"/>
    <w:rsid w:val="008C26EB"/>
    <w:rsid w:val="008C2B5E"/>
    <w:rsid w:val="008C3229"/>
    <w:rsid w:val="008C461E"/>
    <w:rsid w:val="008C4CED"/>
    <w:rsid w:val="008C54D9"/>
    <w:rsid w:val="008C5EED"/>
    <w:rsid w:val="008C5FB0"/>
    <w:rsid w:val="008D1654"/>
    <w:rsid w:val="008D258A"/>
    <w:rsid w:val="008D272E"/>
    <w:rsid w:val="008D29FC"/>
    <w:rsid w:val="008D3104"/>
    <w:rsid w:val="008D360D"/>
    <w:rsid w:val="008D3C22"/>
    <w:rsid w:val="008D3D9C"/>
    <w:rsid w:val="008D4157"/>
    <w:rsid w:val="008D503F"/>
    <w:rsid w:val="008D7057"/>
    <w:rsid w:val="008D74D2"/>
    <w:rsid w:val="008D74EF"/>
    <w:rsid w:val="008D7A83"/>
    <w:rsid w:val="008E119D"/>
    <w:rsid w:val="008E2A03"/>
    <w:rsid w:val="008E2B75"/>
    <w:rsid w:val="008E4785"/>
    <w:rsid w:val="008E5160"/>
    <w:rsid w:val="008E55FA"/>
    <w:rsid w:val="008E7066"/>
    <w:rsid w:val="008E7A59"/>
    <w:rsid w:val="008F04F1"/>
    <w:rsid w:val="008F196E"/>
    <w:rsid w:val="008F3266"/>
    <w:rsid w:val="008F32B6"/>
    <w:rsid w:val="008F5B3C"/>
    <w:rsid w:val="008F6E68"/>
    <w:rsid w:val="008F74E4"/>
    <w:rsid w:val="008F7813"/>
    <w:rsid w:val="008F7C67"/>
    <w:rsid w:val="00901106"/>
    <w:rsid w:val="0090124D"/>
    <w:rsid w:val="00901618"/>
    <w:rsid w:val="0090178E"/>
    <w:rsid w:val="0090337C"/>
    <w:rsid w:val="00903E97"/>
    <w:rsid w:val="00904BA0"/>
    <w:rsid w:val="00905EC7"/>
    <w:rsid w:val="00906F39"/>
    <w:rsid w:val="00907041"/>
    <w:rsid w:val="009111B4"/>
    <w:rsid w:val="0091148A"/>
    <w:rsid w:val="009130AF"/>
    <w:rsid w:val="00913323"/>
    <w:rsid w:val="0092106A"/>
    <w:rsid w:val="00921320"/>
    <w:rsid w:val="0092393C"/>
    <w:rsid w:val="00924897"/>
    <w:rsid w:val="00926ADF"/>
    <w:rsid w:val="00926C7E"/>
    <w:rsid w:val="00926F00"/>
    <w:rsid w:val="009308FB"/>
    <w:rsid w:val="00931C5A"/>
    <w:rsid w:val="00931EB3"/>
    <w:rsid w:val="009334D5"/>
    <w:rsid w:val="00934564"/>
    <w:rsid w:val="009362A0"/>
    <w:rsid w:val="00946146"/>
    <w:rsid w:val="00946BB3"/>
    <w:rsid w:val="0094745B"/>
    <w:rsid w:val="00947E9F"/>
    <w:rsid w:val="009508E1"/>
    <w:rsid w:val="009519B1"/>
    <w:rsid w:val="0095282E"/>
    <w:rsid w:val="009532F9"/>
    <w:rsid w:val="00953C6A"/>
    <w:rsid w:val="009545FB"/>
    <w:rsid w:val="0095477A"/>
    <w:rsid w:val="0095699D"/>
    <w:rsid w:val="00961A0A"/>
    <w:rsid w:val="00961D5A"/>
    <w:rsid w:val="0096272B"/>
    <w:rsid w:val="009648F1"/>
    <w:rsid w:val="00964D4E"/>
    <w:rsid w:val="00967343"/>
    <w:rsid w:val="009676E9"/>
    <w:rsid w:val="00970AF1"/>
    <w:rsid w:val="00971A41"/>
    <w:rsid w:val="00972963"/>
    <w:rsid w:val="009731DD"/>
    <w:rsid w:val="0097330F"/>
    <w:rsid w:val="00976AD3"/>
    <w:rsid w:val="00976EE9"/>
    <w:rsid w:val="009779B0"/>
    <w:rsid w:val="009802FD"/>
    <w:rsid w:val="00981FD8"/>
    <w:rsid w:val="00982CFC"/>
    <w:rsid w:val="00983188"/>
    <w:rsid w:val="00983468"/>
    <w:rsid w:val="009851D8"/>
    <w:rsid w:val="00986A5F"/>
    <w:rsid w:val="00986F31"/>
    <w:rsid w:val="00991A0C"/>
    <w:rsid w:val="0099309E"/>
    <w:rsid w:val="009958FA"/>
    <w:rsid w:val="00997637"/>
    <w:rsid w:val="009977AE"/>
    <w:rsid w:val="009A2925"/>
    <w:rsid w:val="009A38E8"/>
    <w:rsid w:val="009A6397"/>
    <w:rsid w:val="009A7E32"/>
    <w:rsid w:val="009B1CB1"/>
    <w:rsid w:val="009B2D94"/>
    <w:rsid w:val="009B3D4C"/>
    <w:rsid w:val="009B5AEC"/>
    <w:rsid w:val="009B69B9"/>
    <w:rsid w:val="009B7A04"/>
    <w:rsid w:val="009B7DD1"/>
    <w:rsid w:val="009C09B1"/>
    <w:rsid w:val="009C1C24"/>
    <w:rsid w:val="009C2906"/>
    <w:rsid w:val="009C34D6"/>
    <w:rsid w:val="009C5EB2"/>
    <w:rsid w:val="009C6DE8"/>
    <w:rsid w:val="009D0223"/>
    <w:rsid w:val="009D0761"/>
    <w:rsid w:val="009D0D39"/>
    <w:rsid w:val="009D2D75"/>
    <w:rsid w:val="009D6995"/>
    <w:rsid w:val="009D6CFD"/>
    <w:rsid w:val="009E12AF"/>
    <w:rsid w:val="009E223F"/>
    <w:rsid w:val="009E3365"/>
    <w:rsid w:val="009E37C4"/>
    <w:rsid w:val="009E56BB"/>
    <w:rsid w:val="009E7836"/>
    <w:rsid w:val="009F10B7"/>
    <w:rsid w:val="009F1D98"/>
    <w:rsid w:val="009F2E17"/>
    <w:rsid w:val="009F54AF"/>
    <w:rsid w:val="009F58E0"/>
    <w:rsid w:val="009F60E0"/>
    <w:rsid w:val="009F6EFF"/>
    <w:rsid w:val="00A0035C"/>
    <w:rsid w:val="00A012CC"/>
    <w:rsid w:val="00A015D5"/>
    <w:rsid w:val="00A0353E"/>
    <w:rsid w:val="00A04E18"/>
    <w:rsid w:val="00A0535A"/>
    <w:rsid w:val="00A0575C"/>
    <w:rsid w:val="00A06585"/>
    <w:rsid w:val="00A06CDB"/>
    <w:rsid w:val="00A10DBE"/>
    <w:rsid w:val="00A11A26"/>
    <w:rsid w:val="00A11BB8"/>
    <w:rsid w:val="00A11E85"/>
    <w:rsid w:val="00A151E3"/>
    <w:rsid w:val="00A15FB0"/>
    <w:rsid w:val="00A16F4F"/>
    <w:rsid w:val="00A201B9"/>
    <w:rsid w:val="00A207F8"/>
    <w:rsid w:val="00A22ABB"/>
    <w:rsid w:val="00A2444F"/>
    <w:rsid w:val="00A26CAB"/>
    <w:rsid w:val="00A300FE"/>
    <w:rsid w:val="00A302F8"/>
    <w:rsid w:val="00A32F7D"/>
    <w:rsid w:val="00A35419"/>
    <w:rsid w:val="00A35D8B"/>
    <w:rsid w:val="00A36A7E"/>
    <w:rsid w:val="00A36B2A"/>
    <w:rsid w:val="00A36FDB"/>
    <w:rsid w:val="00A37AA5"/>
    <w:rsid w:val="00A40624"/>
    <w:rsid w:val="00A40DAE"/>
    <w:rsid w:val="00A4118F"/>
    <w:rsid w:val="00A42205"/>
    <w:rsid w:val="00A42C49"/>
    <w:rsid w:val="00A44EAA"/>
    <w:rsid w:val="00A46265"/>
    <w:rsid w:val="00A50189"/>
    <w:rsid w:val="00A51BB1"/>
    <w:rsid w:val="00A52293"/>
    <w:rsid w:val="00A532FF"/>
    <w:rsid w:val="00A536CB"/>
    <w:rsid w:val="00A54A73"/>
    <w:rsid w:val="00A54AD4"/>
    <w:rsid w:val="00A54AE1"/>
    <w:rsid w:val="00A57621"/>
    <w:rsid w:val="00A57EAA"/>
    <w:rsid w:val="00A60515"/>
    <w:rsid w:val="00A6086E"/>
    <w:rsid w:val="00A60B3F"/>
    <w:rsid w:val="00A61131"/>
    <w:rsid w:val="00A613EF"/>
    <w:rsid w:val="00A638F9"/>
    <w:rsid w:val="00A64F1F"/>
    <w:rsid w:val="00A662E4"/>
    <w:rsid w:val="00A6768A"/>
    <w:rsid w:val="00A700B7"/>
    <w:rsid w:val="00A7158C"/>
    <w:rsid w:val="00A71871"/>
    <w:rsid w:val="00A72672"/>
    <w:rsid w:val="00A72BC2"/>
    <w:rsid w:val="00A745A8"/>
    <w:rsid w:val="00A7704E"/>
    <w:rsid w:val="00A77ADF"/>
    <w:rsid w:val="00A81514"/>
    <w:rsid w:val="00A81B2C"/>
    <w:rsid w:val="00A840B9"/>
    <w:rsid w:val="00A845FF"/>
    <w:rsid w:val="00A85C5F"/>
    <w:rsid w:val="00A868AC"/>
    <w:rsid w:val="00A87076"/>
    <w:rsid w:val="00A87848"/>
    <w:rsid w:val="00A909C4"/>
    <w:rsid w:val="00A90F6B"/>
    <w:rsid w:val="00A91AC5"/>
    <w:rsid w:val="00A91FCC"/>
    <w:rsid w:val="00A923D0"/>
    <w:rsid w:val="00A93AD4"/>
    <w:rsid w:val="00A93AE7"/>
    <w:rsid w:val="00A94C1F"/>
    <w:rsid w:val="00A94D6D"/>
    <w:rsid w:val="00A95D36"/>
    <w:rsid w:val="00A9641E"/>
    <w:rsid w:val="00A96BA8"/>
    <w:rsid w:val="00A9790D"/>
    <w:rsid w:val="00AA094A"/>
    <w:rsid w:val="00AA0AF7"/>
    <w:rsid w:val="00AA0C13"/>
    <w:rsid w:val="00AA1CFA"/>
    <w:rsid w:val="00AA1F18"/>
    <w:rsid w:val="00AA22EE"/>
    <w:rsid w:val="00AA2675"/>
    <w:rsid w:val="00AA2D50"/>
    <w:rsid w:val="00AA2E59"/>
    <w:rsid w:val="00AA41FD"/>
    <w:rsid w:val="00AB0C23"/>
    <w:rsid w:val="00AB0DDF"/>
    <w:rsid w:val="00AB18B6"/>
    <w:rsid w:val="00AB4B88"/>
    <w:rsid w:val="00AB5972"/>
    <w:rsid w:val="00AB63F3"/>
    <w:rsid w:val="00AB768F"/>
    <w:rsid w:val="00AC01CD"/>
    <w:rsid w:val="00AC0CAE"/>
    <w:rsid w:val="00AC20E6"/>
    <w:rsid w:val="00AC2343"/>
    <w:rsid w:val="00AC29D0"/>
    <w:rsid w:val="00AC2FC5"/>
    <w:rsid w:val="00AC3A5A"/>
    <w:rsid w:val="00AC56FE"/>
    <w:rsid w:val="00AC6A7C"/>
    <w:rsid w:val="00AC6B9B"/>
    <w:rsid w:val="00AC7BD6"/>
    <w:rsid w:val="00AC7DDF"/>
    <w:rsid w:val="00AD0A30"/>
    <w:rsid w:val="00AD2AA6"/>
    <w:rsid w:val="00AD3CFB"/>
    <w:rsid w:val="00AD6B8D"/>
    <w:rsid w:val="00AE39FE"/>
    <w:rsid w:val="00AE42CB"/>
    <w:rsid w:val="00AE540F"/>
    <w:rsid w:val="00AE55D5"/>
    <w:rsid w:val="00AF0B05"/>
    <w:rsid w:val="00AF1353"/>
    <w:rsid w:val="00AF180B"/>
    <w:rsid w:val="00AF257D"/>
    <w:rsid w:val="00AF360B"/>
    <w:rsid w:val="00AF5856"/>
    <w:rsid w:val="00AF60AB"/>
    <w:rsid w:val="00AF6980"/>
    <w:rsid w:val="00AF7D3F"/>
    <w:rsid w:val="00AF7D70"/>
    <w:rsid w:val="00B0073E"/>
    <w:rsid w:val="00B00A85"/>
    <w:rsid w:val="00B01B91"/>
    <w:rsid w:val="00B025AC"/>
    <w:rsid w:val="00B03F97"/>
    <w:rsid w:val="00B052CF"/>
    <w:rsid w:val="00B063DE"/>
    <w:rsid w:val="00B06607"/>
    <w:rsid w:val="00B07232"/>
    <w:rsid w:val="00B11025"/>
    <w:rsid w:val="00B11F8C"/>
    <w:rsid w:val="00B12070"/>
    <w:rsid w:val="00B1223F"/>
    <w:rsid w:val="00B13CEA"/>
    <w:rsid w:val="00B161ED"/>
    <w:rsid w:val="00B16F73"/>
    <w:rsid w:val="00B208B3"/>
    <w:rsid w:val="00B20F69"/>
    <w:rsid w:val="00B25C16"/>
    <w:rsid w:val="00B25CF1"/>
    <w:rsid w:val="00B30C90"/>
    <w:rsid w:val="00B30D23"/>
    <w:rsid w:val="00B3236D"/>
    <w:rsid w:val="00B324E2"/>
    <w:rsid w:val="00B339B1"/>
    <w:rsid w:val="00B3508C"/>
    <w:rsid w:val="00B36059"/>
    <w:rsid w:val="00B37481"/>
    <w:rsid w:val="00B37546"/>
    <w:rsid w:val="00B377AE"/>
    <w:rsid w:val="00B4066A"/>
    <w:rsid w:val="00B40A67"/>
    <w:rsid w:val="00B4497D"/>
    <w:rsid w:val="00B449CB"/>
    <w:rsid w:val="00B44B55"/>
    <w:rsid w:val="00B4533B"/>
    <w:rsid w:val="00B4606B"/>
    <w:rsid w:val="00B4669D"/>
    <w:rsid w:val="00B471CC"/>
    <w:rsid w:val="00B47FFB"/>
    <w:rsid w:val="00B50907"/>
    <w:rsid w:val="00B50CE5"/>
    <w:rsid w:val="00B51229"/>
    <w:rsid w:val="00B515B8"/>
    <w:rsid w:val="00B520F0"/>
    <w:rsid w:val="00B52CC4"/>
    <w:rsid w:val="00B534CA"/>
    <w:rsid w:val="00B5400A"/>
    <w:rsid w:val="00B556B1"/>
    <w:rsid w:val="00B56FD6"/>
    <w:rsid w:val="00B57766"/>
    <w:rsid w:val="00B57BF8"/>
    <w:rsid w:val="00B614D8"/>
    <w:rsid w:val="00B6159D"/>
    <w:rsid w:val="00B62538"/>
    <w:rsid w:val="00B62CF5"/>
    <w:rsid w:val="00B649B4"/>
    <w:rsid w:val="00B64A22"/>
    <w:rsid w:val="00B65181"/>
    <w:rsid w:val="00B65B3F"/>
    <w:rsid w:val="00B712D3"/>
    <w:rsid w:val="00B71E33"/>
    <w:rsid w:val="00B73611"/>
    <w:rsid w:val="00B73D9F"/>
    <w:rsid w:val="00B74655"/>
    <w:rsid w:val="00B7597D"/>
    <w:rsid w:val="00B773D5"/>
    <w:rsid w:val="00B819CA"/>
    <w:rsid w:val="00B81DD6"/>
    <w:rsid w:val="00B826CB"/>
    <w:rsid w:val="00B82858"/>
    <w:rsid w:val="00B84071"/>
    <w:rsid w:val="00B8446F"/>
    <w:rsid w:val="00B8677E"/>
    <w:rsid w:val="00B87161"/>
    <w:rsid w:val="00B871AA"/>
    <w:rsid w:val="00B92380"/>
    <w:rsid w:val="00B92776"/>
    <w:rsid w:val="00B93EEF"/>
    <w:rsid w:val="00B95F45"/>
    <w:rsid w:val="00B96BF4"/>
    <w:rsid w:val="00B96E8F"/>
    <w:rsid w:val="00B97005"/>
    <w:rsid w:val="00BA09C2"/>
    <w:rsid w:val="00BA1596"/>
    <w:rsid w:val="00BA2E87"/>
    <w:rsid w:val="00BA4889"/>
    <w:rsid w:val="00BA50B0"/>
    <w:rsid w:val="00BA5A7A"/>
    <w:rsid w:val="00BA6D81"/>
    <w:rsid w:val="00BA7072"/>
    <w:rsid w:val="00BA71C7"/>
    <w:rsid w:val="00BA71CB"/>
    <w:rsid w:val="00BB0BA4"/>
    <w:rsid w:val="00BB0EEA"/>
    <w:rsid w:val="00BB1586"/>
    <w:rsid w:val="00BB243B"/>
    <w:rsid w:val="00BB2D36"/>
    <w:rsid w:val="00BB7360"/>
    <w:rsid w:val="00BC1874"/>
    <w:rsid w:val="00BC25B7"/>
    <w:rsid w:val="00BC3679"/>
    <w:rsid w:val="00BC484D"/>
    <w:rsid w:val="00BC6C79"/>
    <w:rsid w:val="00BC7D21"/>
    <w:rsid w:val="00BD0111"/>
    <w:rsid w:val="00BD0CF4"/>
    <w:rsid w:val="00BD2C8D"/>
    <w:rsid w:val="00BD416D"/>
    <w:rsid w:val="00BD4335"/>
    <w:rsid w:val="00BD44ED"/>
    <w:rsid w:val="00BD4A0C"/>
    <w:rsid w:val="00BD4C51"/>
    <w:rsid w:val="00BD569F"/>
    <w:rsid w:val="00BD7CBA"/>
    <w:rsid w:val="00BE017F"/>
    <w:rsid w:val="00BE20C0"/>
    <w:rsid w:val="00BE2F2B"/>
    <w:rsid w:val="00BE32DE"/>
    <w:rsid w:val="00BE3CB2"/>
    <w:rsid w:val="00BE5A02"/>
    <w:rsid w:val="00BE6E4B"/>
    <w:rsid w:val="00BF0223"/>
    <w:rsid w:val="00BF1F53"/>
    <w:rsid w:val="00BF34A6"/>
    <w:rsid w:val="00BF4793"/>
    <w:rsid w:val="00BF5BD1"/>
    <w:rsid w:val="00BF5F81"/>
    <w:rsid w:val="00BF60A0"/>
    <w:rsid w:val="00BF614A"/>
    <w:rsid w:val="00BF6A2E"/>
    <w:rsid w:val="00BF7661"/>
    <w:rsid w:val="00C0095D"/>
    <w:rsid w:val="00C00E35"/>
    <w:rsid w:val="00C042D3"/>
    <w:rsid w:val="00C04C31"/>
    <w:rsid w:val="00C0544F"/>
    <w:rsid w:val="00C10DF4"/>
    <w:rsid w:val="00C114FA"/>
    <w:rsid w:val="00C12B3D"/>
    <w:rsid w:val="00C1369D"/>
    <w:rsid w:val="00C15763"/>
    <w:rsid w:val="00C15BA6"/>
    <w:rsid w:val="00C17C9F"/>
    <w:rsid w:val="00C20677"/>
    <w:rsid w:val="00C21DFF"/>
    <w:rsid w:val="00C2502A"/>
    <w:rsid w:val="00C2594D"/>
    <w:rsid w:val="00C26B71"/>
    <w:rsid w:val="00C2718A"/>
    <w:rsid w:val="00C322B0"/>
    <w:rsid w:val="00C32919"/>
    <w:rsid w:val="00C329C5"/>
    <w:rsid w:val="00C3607B"/>
    <w:rsid w:val="00C36179"/>
    <w:rsid w:val="00C36EFE"/>
    <w:rsid w:val="00C40316"/>
    <w:rsid w:val="00C40598"/>
    <w:rsid w:val="00C42688"/>
    <w:rsid w:val="00C4298E"/>
    <w:rsid w:val="00C43BA9"/>
    <w:rsid w:val="00C43D9F"/>
    <w:rsid w:val="00C444C4"/>
    <w:rsid w:val="00C44539"/>
    <w:rsid w:val="00C4574D"/>
    <w:rsid w:val="00C47442"/>
    <w:rsid w:val="00C47EF7"/>
    <w:rsid w:val="00C50CDD"/>
    <w:rsid w:val="00C5258E"/>
    <w:rsid w:val="00C52B31"/>
    <w:rsid w:val="00C5371D"/>
    <w:rsid w:val="00C54A45"/>
    <w:rsid w:val="00C5595D"/>
    <w:rsid w:val="00C55D45"/>
    <w:rsid w:val="00C55F0B"/>
    <w:rsid w:val="00C56068"/>
    <w:rsid w:val="00C603F3"/>
    <w:rsid w:val="00C64993"/>
    <w:rsid w:val="00C6552E"/>
    <w:rsid w:val="00C65E8B"/>
    <w:rsid w:val="00C672E3"/>
    <w:rsid w:val="00C7169E"/>
    <w:rsid w:val="00C72875"/>
    <w:rsid w:val="00C737BF"/>
    <w:rsid w:val="00C74108"/>
    <w:rsid w:val="00C75468"/>
    <w:rsid w:val="00C76B9C"/>
    <w:rsid w:val="00C770DE"/>
    <w:rsid w:val="00C77BF2"/>
    <w:rsid w:val="00C8042B"/>
    <w:rsid w:val="00C80B0B"/>
    <w:rsid w:val="00C81839"/>
    <w:rsid w:val="00C82353"/>
    <w:rsid w:val="00C83491"/>
    <w:rsid w:val="00C83B60"/>
    <w:rsid w:val="00C85047"/>
    <w:rsid w:val="00C854AF"/>
    <w:rsid w:val="00C87002"/>
    <w:rsid w:val="00C87E27"/>
    <w:rsid w:val="00C92249"/>
    <w:rsid w:val="00C9373F"/>
    <w:rsid w:val="00C93B46"/>
    <w:rsid w:val="00C941A7"/>
    <w:rsid w:val="00C94DC1"/>
    <w:rsid w:val="00C95899"/>
    <w:rsid w:val="00C96AA5"/>
    <w:rsid w:val="00C9718F"/>
    <w:rsid w:val="00C97453"/>
    <w:rsid w:val="00CA39F4"/>
    <w:rsid w:val="00CA4B25"/>
    <w:rsid w:val="00CA5FA2"/>
    <w:rsid w:val="00CA66AB"/>
    <w:rsid w:val="00CB0F68"/>
    <w:rsid w:val="00CB1B7E"/>
    <w:rsid w:val="00CB2647"/>
    <w:rsid w:val="00CB3D6C"/>
    <w:rsid w:val="00CB7670"/>
    <w:rsid w:val="00CB7836"/>
    <w:rsid w:val="00CB7CD7"/>
    <w:rsid w:val="00CC0904"/>
    <w:rsid w:val="00CC186E"/>
    <w:rsid w:val="00CC1D5E"/>
    <w:rsid w:val="00CC1E83"/>
    <w:rsid w:val="00CC2335"/>
    <w:rsid w:val="00CC397C"/>
    <w:rsid w:val="00CC3FE6"/>
    <w:rsid w:val="00CC496A"/>
    <w:rsid w:val="00CC7484"/>
    <w:rsid w:val="00CD05DC"/>
    <w:rsid w:val="00CD1301"/>
    <w:rsid w:val="00CD23F8"/>
    <w:rsid w:val="00CD2462"/>
    <w:rsid w:val="00CD398F"/>
    <w:rsid w:val="00CD41AF"/>
    <w:rsid w:val="00CD449F"/>
    <w:rsid w:val="00CD5869"/>
    <w:rsid w:val="00CD5928"/>
    <w:rsid w:val="00CD73C0"/>
    <w:rsid w:val="00CE09F1"/>
    <w:rsid w:val="00CE1E3D"/>
    <w:rsid w:val="00CE2390"/>
    <w:rsid w:val="00CE2DA2"/>
    <w:rsid w:val="00CE336B"/>
    <w:rsid w:val="00CE3687"/>
    <w:rsid w:val="00CE45DF"/>
    <w:rsid w:val="00CE66FC"/>
    <w:rsid w:val="00CF03B7"/>
    <w:rsid w:val="00CF138A"/>
    <w:rsid w:val="00CF1FF1"/>
    <w:rsid w:val="00CF41F2"/>
    <w:rsid w:val="00CF7B67"/>
    <w:rsid w:val="00CF7CFF"/>
    <w:rsid w:val="00D02612"/>
    <w:rsid w:val="00D030CC"/>
    <w:rsid w:val="00D0456B"/>
    <w:rsid w:val="00D045B6"/>
    <w:rsid w:val="00D04768"/>
    <w:rsid w:val="00D04F82"/>
    <w:rsid w:val="00D0555A"/>
    <w:rsid w:val="00D05C69"/>
    <w:rsid w:val="00D11AC6"/>
    <w:rsid w:val="00D13946"/>
    <w:rsid w:val="00D15A57"/>
    <w:rsid w:val="00D15A8A"/>
    <w:rsid w:val="00D1635D"/>
    <w:rsid w:val="00D2054D"/>
    <w:rsid w:val="00D21108"/>
    <w:rsid w:val="00D247E6"/>
    <w:rsid w:val="00D26D7D"/>
    <w:rsid w:val="00D30CF5"/>
    <w:rsid w:val="00D31287"/>
    <w:rsid w:val="00D324AC"/>
    <w:rsid w:val="00D32DCB"/>
    <w:rsid w:val="00D346FA"/>
    <w:rsid w:val="00D35E5A"/>
    <w:rsid w:val="00D3798D"/>
    <w:rsid w:val="00D4071B"/>
    <w:rsid w:val="00D414EC"/>
    <w:rsid w:val="00D41D11"/>
    <w:rsid w:val="00D43541"/>
    <w:rsid w:val="00D437D2"/>
    <w:rsid w:val="00D43FEF"/>
    <w:rsid w:val="00D44634"/>
    <w:rsid w:val="00D471C3"/>
    <w:rsid w:val="00D47786"/>
    <w:rsid w:val="00D50ADA"/>
    <w:rsid w:val="00D516C5"/>
    <w:rsid w:val="00D52823"/>
    <w:rsid w:val="00D52B92"/>
    <w:rsid w:val="00D539E5"/>
    <w:rsid w:val="00D5591C"/>
    <w:rsid w:val="00D565A6"/>
    <w:rsid w:val="00D61D5A"/>
    <w:rsid w:val="00D63C2D"/>
    <w:rsid w:val="00D63C3F"/>
    <w:rsid w:val="00D63C4A"/>
    <w:rsid w:val="00D66B5B"/>
    <w:rsid w:val="00D66D05"/>
    <w:rsid w:val="00D67584"/>
    <w:rsid w:val="00D67B54"/>
    <w:rsid w:val="00D67DA1"/>
    <w:rsid w:val="00D718D3"/>
    <w:rsid w:val="00D71F41"/>
    <w:rsid w:val="00D72EC6"/>
    <w:rsid w:val="00D731AA"/>
    <w:rsid w:val="00D73BBC"/>
    <w:rsid w:val="00D74130"/>
    <w:rsid w:val="00D747F7"/>
    <w:rsid w:val="00D748D9"/>
    <w:rsid w:val="00D76D79"/>
    <w:rsid w:val="00D801A9"/>
    <w:rsid w:val="00D80CE5"/>
    <w:rsid w:val="00D82778"/>
    <w:rsid w:val="00D85BCF"/>
    <w:rsid w:val="00D8656E"/>
    <w:rsid w:val="00D86C50"/>
    <w:rsid w:val="00D875A6"/>
    <w:rsid w:val="00D87E46"/>
    <w:rsid w:val="00D90080"/>
    <w:rsid w:val="00D91369"/>
    <w:rsid w:val="00D921CD"/>
    <w:rsid w:val="00D92559"/>
    <w:rsid w:val="00D933EB"/>
    <w:rsid w:val="00D936FC"/>
    <w:rsid w:val="00D94410"/>
    <w:rsid w:val="00D94BEE"/>
    <w:rsid w:val="00D950B8"/>
    <w:rsid w:val="00D95E49"/>
    <w:rsid w:val="00D963FC"/>
    <w:rsid w:val="00D97BE5"/>
    <w:rsid w:val="00DA0B1F"/>
    <w:rsid w:val="00DA13A6"/>
    <w:rsid w:val="00DA2F6A"/>
    <w:rsid w:val="00DA3226"/>
    <w:rsid w:val="00DA3500"/>
    <w:rsid w:val="00DA50A5"/>
    <w:rsid w:val="00DA5106"/>
    <w:rsid w:val="00DA6AE8"/>
    <w:rsid w:val="00DA6ED1"/>
    <w:rsid w:val="00DA748C"/>
    <w:rsid w:val="00DB0255"/>
    <w:rsid w:val="00DB23F6"/>
    <w:rsid w:val="00DB2594"/>
    <w:rsid w:val="00DB2995"/>
    <w:rsid w:val="00DB2C31"/>
    <w:rsid w:val="00DB3C7B"/>
    <w:rsid w:val="00DB6975"/>
    <w:rsid w:val="00DC0937"/>
    <w:rsid w:val="00DC1215"/>
    <w:rsid w:val="00DC1610"/>
    <w:rsid w:val="00DC205F"/>
    <w:rsid w:val="00DC2513"/>
    <w:rsid w:val="00DC2CA0"/>
    <w:rsid w:val="00DC2ED5"/>
    <w:rsid w:val="00DC4344"/>
    <w:rsid w:val="00DC48BC"/>
    <w:rsid w:val="00DC5189"/>
    <w:rsid w:val="00DC52A6"/>
    <w:rsid w:val="00DC5AD4"/>
    <w:rsid w:val="00DC7A92"/>
    <w:rsid w:val="00DD26EC"/>
    <w:rsid w:val="00DD28F1"/>
    <w:rsid w:val="00DD3821"/>
    <w:rsid w:val="00DD5276"/>
    <w:rsid w:val="00DD573A"/>
    <w:rsid w:val="00DD5773"/>
    <w:rsid w:val="00DD6508"/>
    <w:rsid w:val="00DE31BA"/>
    <w:rsid w:val="00DE414A"/>
    <w:rsid w:val="00DE4911"/>
    <w:rsid w:val="00DE7566"/>
    <w:rsid w:val="00DE772E"/>
    <w:rsid w:val="00DF05F9"/>
    <w:rsid w:val="00DF0765"/>
    <w:rsid w:val="00DF1506"/>
    <w:rsid w:val="00DF298F"/>
    <w:rsid w:val="00DF4F22"/>
    <w:rsid w:val="00DF6A9F"/>
    <w:rsid w:val="00DF790A"/>
    <w:rsid w:val="00E01332"/>
    <w:rsid w:val="00E01CB6"/>
    <w:rsid w:val="00E059D9"/>
    <w:rsid w:val="00E05DCA"/>
    <w:rsid w:val="00E0748F"/>
    <w:rsid w:val="00E11ECB"/>
    <w:rsid w:val="00E121AC"/>
    <w:rsid w:val="00E13139"/>
    <w:rsid w:val="00E13FEB"/>
    <w:rsid w:val="00E15AC8"/>
    <w:rsid w:val="00E16D80"/>
    <w:rsid w:val="00E170D7"/>
    <w:rsid w:val="00E17DE6"/>
    <w:rsid w:val="00E17F3B"/>
    <w:rsid w:val="00E21042"/>
    <w:rsid w:val="00E242CB"/>
    <w:rsid w:val="00E25627"/>
    <w:rsid w:val="00E264C6"/>
    <w:rsid w:val="00E30A8D"/>
    <w:rsid w:val="00E31055"/>
    <w:rsid w:val="00E339E3"/>
    <w:rsid w:val="00E3502B"/>
    <w:rsid w:val="00E35492"/>
    <w:rsid w:val="00E40A40"/>
    <w:rsid w:val="00E40CF2"/>
    <w:rsid w:val="00E40D36"/>
    <w:rsid w:val="00E40FF1"/>
    <w:rsid w:val="00E43202"/>
    <w:rsid w:val="00E44038"/>
    <w:rsid w:val="00E442F7"/>
    <w:rsid w:val="00E44CC9"/>
    <w:rsid w:val="00E44F33"/>
    <w:rsid w:val="00E479B0"/>
    <w:rsid w:val="00E522EA"/>
    <w:rsid w:val="00E52E9B"/>
    <w:rsid w:val="00E536A8"/>
    <w:rsid w:val="00E546B8"/>
    <w:rsid w:val="00E554FB"/>
    <w:rsid w:val="00E566EB"/>
    <w:rsid w:val="00E5695F"/>
    <w:rsid w:val="00E62B1F"/>
    <w:rsid w:val="00E64D9F"/>
    <w:rsid w:val="00E672AA"/>
    <w:rsid w:val="00E74392"/>
    <w:rsid w:val="00E75204"/>
    <w:rsid w:val="00E75BCF"/>
    <w:rsid w:val="00E773C8"/>
    <w:rsid w:val="00E77DD7"/>
    <w:rsid w:val="00E80DA3"/>
    <w:rsid w:val="00E81602"/>
    <w:rsid w:val="00E82B1A"/>
    <w:rsid w:val="00E83372"/>
    <w:rsid w:val="00E83FAE"/>
    <w:rsid w:val="00E8608B"/>
    <w:rsid w:val="00E875C7"/>
    <w:rsid w:val="00E91FDD"/>
    <w:rsid w:val="00E92832"/>
    <w:rsid w:val="00E953D5"/>
    <w:rsid w:val="00E9568B"/>
    <w:rsid w:val="00E95A1C"/>
    <w:rsid w:val="00E95FD9"/>
    <w:rsid w:val="00EA0268"/>
    <w:rsid w:val="00EA0396"/>
    <w:rsid w:val="00EA0FF5"/>
    <w:rsid w:val="00EA5457"/>
    <w:rsid w:val="00EA5A9C"/>
    <w:rsid w:val="00EA633A"/>
    <w:rsid w:val="00EB0850"/>
    <w:rsid w:val="00EB227C"/>
    <w:rsid w:val="00EB4ED2"/>
    <w:rsid w:val="00EB61D9"/>
    <w:rsid w:val="00EB62D3"/>
    <w:rsid w:val="00EB65D4"/>
    <w:rsid w:val="00EB6E77"/>
    <w:rsid w:val="00EB72AB"/>
    <w:rsid w:val="00EB72BF"/>
    <w:rsid w:val="00EB7DE5"/>
    <w:rsid w:val="00EC010C"/>
    <w:rsid w:val="00EC1A00"/>
    <w:rsid w:val="00EC2EB6"/>
    <w:rsid w:val="00EC34CC"/>
    <w:rsid w:val="00EC353D"/>
    <w:rsid w:val="00EC4328"/>
    <w:rsid w:val="00EC64A9"/>
    <w:rsid w:val="00EC6B89"/>
    <w:rsid w:val="00ED06EF"/>
    <w:rsid w:val="00ED1059"/>
    <w:rsid w:val="00ED3DA8"/>
    <w:rsid w:val="00ED55E2"/>
    <w:rsid w:val="00ED59C5"/>
    <w:rsid w:val="00ED6358"/>
    <w:rsid w:val="00ED703B"/>
    <w:rsid w:val="00ED7069"/>
    <w:rsid w:val="00ED7A3F"/>
    <w:rsid w:val="00ED7ADE"/>
    <w:rsid w:val="00EE0C34"/>
    <w:rsid w:val="00EE0CEF"/>
    <w:rsid w:val="00EE10B6"/>
    <w:rsid w:val="00EE1FB2"/>
    <w:rsid w:val="00EE257D"/>
    <w:rsid w:val="00EE28F0"/>
    <w:rsid w:val="00EE2CF6"/>
    <w:rsid w:val="00EE4DF9"/>
    <w:rsid w:val="00EE57A5"/>
    <w:rsid w:val="00EF0F5A"/>
    <w:rsid w:val="00EF192D"/>
    <w:rsid w:val="00EF1C59"/>
    <w:rsid w:val="00EF23DA"/>
    <w:rsid w:val="00EF268C"/>
    <w:rsid w:val="00EF76CE"/>
    <w:rsid w:val="00EF7940"/>
    <w:rsid w:val="00F0020E"/>
    <w:rsid w:val="00F00DE3"/>
    <w:rsid w:val="00F0243D"/>
    <w:rsid w:val="00F03879"/>
    <w:rsid w:val="00F03F02"/>
    <w:rsid w:val="00F0443C"/>
    <w:rsid w:val="00F0775F"/>
    <w:rsid w:val="00F077BD"/>
    <w:rsid w:val="00F07D1F"/>
    <w:rsid w:val="00F11B5E"/>
    <w:rsid w:val="00F11EB0"/>
    <w:rsid w:val="00F12041"/>
    <w:rsid w:val="00F13551"/>
    <w:rsid w:val="00F13A5C"/>
    <w:rsid w:val="00F15FC3"/>
    <w:rsid w:val="00F16F6C"/>
    <w:rsid w:val="00F177D6"/>
    <w:rsid w:val="00F17ED6"/>
    <w:rsid w:val="00F20798"/>
    <w:rsid w:val="00F2392D"/>
    <w:rsid w:val="00F24C19"/>
    <w:rsid w:val="00F24D8D"/>
    <w:rsid w:val="00F24E23"/>
    <w:rsid w:val="00F25ED5"/>
    <w:rsid w:val="00F2643B"/>
    <w:rsid w:val="00F267ED"/>
    <w:rsid w:val="00F3016F"/>
    <w:rsid w:val="00F30CEF"/>
    <w:rsid w:val="00F30E21"/>
    <w:rsid w:val="00F315EE"/>
    <w:rsid w:val="00F31A09"/>
    <w:rsid w:val="00F32812"/>
    <w:rsid w:val="00F32F15"/>
    <w:rsid w:val="00F33066"/>
    <w:rsid w:val="00F35930"/>
    <w:rsid w:val="00F35C90"/>
    <w:rsid w:val="00F36918"/>
    <w:rsid w:val="00F40A5C"/>
    <w:rsid w:val="00F42131"/>
    <w:rsid w:val="00F42495"/>
    <w:rsid w:val="00F42827"/>
    <w:rsid w:val="00F43A77"/>
    <w:rsid w:val="00F43E09"/>
    <w:rsid w:val="00F450A3"/>
    <w:rsid w:val="00F45633"/>
    <w:rsid w:val="00F45AB1"/>
    <w:rsid w:val="00F45B88"/>
    <w:rsid w:val="00F461FE"/>
    <w:rsid w:val="00F470DD"/>
    <w:rsid w:val="00F509A7"/>
    <w:rsid w:val="00F50A47"/>
    <w:rsid w:val="00F5318E"/>
    <w:rsid w:val="00F544C9"/>
    <w:rsid w:val="00F544DB"/>
    <w:rsid w:val="00F54EA8"/>
    <w:rsid w:val="00F5564B"/>
    <w:rsid w:val="00F55DC1"/>
    <w:rsid w:val="00F574CC"/>
    <w:rsid w:val="00F57836"/>
    <w:rsid w:val="00F57BB5"/>
    <w:rsid w:val="00F629C4"/>
    <w:rsid w:val="00F63A14"/>
    <w:rsid w:val="00F63A3D"/>
    <w:rsid w:val="00F64317"/>
    <w:rsid w:val="00F647A5"/>
    <w:rsid w:val="00F67FCA"/>
    <w:rsid w:val="00F70121"/>
    <w:rsid w:val="00F70935"/>
    <w:rsid w:val="00F710B4"/>
    <w:rsid w:val="00F7443E"/>
    <w:rsid w:val="00F74461"/>
    <w:rsid w:val="00F75A2F"/>
    <w:rsid w:val="00F77750"/>
    <w:rsid w:val="00F809D1"/>
    <w:rsid w:val="00F811A9"/>
    <w:rsid w:val="00F81AD6"/>
    <w:rsid w:val="00F823FD"/>
    <w:rsid w:val="00F82491"/>
    <w:rsid w:val="00F82B0A"/>
    <w:rsid w:val="00F83439"/>
    <w:rsid w:val="00F83C5D"/>
    <w:rsid w:val="00F857E0"/>
    <w:rsid w:val="00F85F61"/>
    <w:rsid w:val="00F86C0D"/>
    <w:rsid w:val="00F87802"/>
    <w:rsid w:val="00F90C42"/>
    <w:rsid w:val="00F9118E"/>
    <w:rsid w:val="00F91220"/>
    <w:rsid w:val="00F9292E"/>
    <w:rsid w:val="00F939CD"/>
    <w:rsid w:val="00F9572E"/>
    <w:rsid w:val="00F9693E"/>
    <w:rsid w:val="00F96A1C"/>
    <w:rsid w:val="00F971B7"/>
    <w:rsid w:val="00F97529"/>
    <w:rsid w:val="00FA122E"/>
    <w:rsid w:val="00FA1E8A"/>
    <w:rsid w:val="00FA2329"/>
    <w:rsid w:val="00FA38C6"/>
    <w:rsid w:val="00FA3D6F"/>
    <w:rsid w:val="00FA53FF"/>
    <w:rsid w:val="00FA5DDE"/>
    <w:rsid w:val="00FA62EE"/>
    <w:rsid w:val="00FA741E"/>
    <w:rsid w:val="00FB1C5E"/>
    <w:rsid w:val="00FB2BC3"/>
    <w:rsid w:val="00FB2C33"/>
    <w:rsid w:val="00FB3B9A"/>
    <w:rsid w:val="00FB5980"/>
    <w:rsid w:val="00FB60FF"/>
    <w:rsid w:val="00FB7168"/>
    <w:rsid w:val="00FC049E"/>
    <w:rsid w:val="00FC0554"/>
    <w:rsid w:val="00FC1DD6"/>
    <w:rsid w:val="00FC2254"/>
    <w:rsid w:val="00FC287B"/>
    <w:rsid w:val="00FC2AEE"/>
    <w:rsid w:val="00FC3357"/>
    <w:rsid w:val="00FC4AF7"/>
    <w:rsid w:val="00FC5053"/>
    <w:rsid w:val="00FC520A"/>
    <w:rsid w:val="00FC58D8"/>
    <w:rsid w:val="00FD0C8E"/>
    <w:rsid w:val="00FD0CDD"/>
    <w:rsid w:val="00FD20BD"/>
    <w:rsid w:val="00FD3598"/>
    <w:rsid w:val="00FD3AA5"/>
    <w:rsid w:val="00FD4F12"/>
    <w:rsid w:val="00FD533C"/>
    <w:rsid w:val="00FD7CAE"/>
    <w:rsid w:val="00FE0968"/>
    <w:rsid w:val="00FE122F"/>
    <w:rsid w:val="00FE212A"/>
    <w:rsid w:val="00FE33C5"/>
    <w:rsid w:val="00FE44DA"/>
    <w:rsid w:val="00FE49D4"/>
    <w:rsid w:val="00FE539A"/>
    <w:rsid w:val="00FE5F95"/>
    <w:rsid w:val="00FE68A4"/>
    <w:rsid w:val="00FF019A"/>
    <w:rsid w:val="00FF13E2"/>
    <w:rsid w:val="00FF257C"/>
    <w:rsid w:val="00FF3E23"/>
    <w:rsid w:val="00FF418B"/>
    <w:rsid w:val="00FF5962"/>
    <w:rsid w:val="00FF693D"/>
    <w:rsid w:val="00FF6D83"/>
    <w:rsid w:val="00FF71C9"/>
  </w:rsids>
  <m:mathPr>
    <m:mathFont m:val="Cambria Math"/>
    <m:brkBin m:val="before"/>
    <m:brkBinSub m:val="--"/>
    <m:smallFrac m:val="0"/>
    <m:dispDef/>
    <m:lMargin m:val="0"/>
    <m:rMargin m:val="0"/>
    <m:defJc m:val="centerGroup"/>
    <m:wrapIndent m:val="1440"/>
    <m:intLim m:val="subSup"/>
    <m:naryLim m:val="undOvr"/>
  </m:mathPr>
  <w:themeFontLang w:val="de-AT"/>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colormru v:ext="edit" colors="black"/>
    </o:shapedefaults>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de-AT"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page number"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Standard">
    <w:name w:val="Normal"/>
    <w:qFormat/>
    <w:rsid w:val="0019355C"/>
  </w:style>
  <w:style w:type="paragraph" w:styleId="berschrift1">
    <w:name w:val="heading 1"/>
    <w:basedOn w:val="Standard"/>
    <w:next w:val="Standard"/>
    <w:link w:val="berschrift1Zchn"/>
    <w:uiPriority w:val="9"/>
    <w:qFormat/>
    <w:rsid w:val="00B93EEF"/>
    <w:pPr>
      <w:keepNext/>
      <w:spacing w:after="0" w:line="240" w:lineRule="auto"/>
      <w:contextualSpacing/>
      <w:jc w:val="both"/>
      <w:outlineLvl w:val="0"/>
    </w:pPr>
    <w:rPr>
      <w:rFonts w:ascii="Arial" w:hAnsi="Arial" w:cs="Arial"/>
      <w:sz w:val="28"/>
      <w:szCs w:val="28"/>
      <w:lang w:val="en-GB"/>
    </w:rPr>
  </w:style>
  <w:style w:type="paragraph" w:styleId="berschrift3">
    <w:name w:val="heading 3"/>
    <w:basedOn w:val="Standard"/>
    <w:next w:val="Standard"/>
    <w:link w:val="berschrift3Zchn"/>
    <w:uiPriority w:val="9"/>
    <w:semiHidden/>
    <w:unhideWhenUsed/>
    <w:qFormat/>
    <w:rsid w:val="00F9118E"/>
    <w:pPr>
      <w:keepNext/>
      <w:keepLines/>
      <w:spacing w:before="200" w:after="0"/>
      <w:outlineLvl w:val="2"/>
    </w:pPr>
    <w:rPr>
      <w:rFonts w:asciiTheme="majorHAnsi" w:eastAsiaTheme="majorEastAsia" w:hAnsiTheme="majorHAnsi" w:cstheme="majorBidi"/>
      <w:b/>
      <w:bCs/>
      <w:color w:val="4F81BD" w:themeColor="accent1"/>
    </w:rPr>
  </w:style>
  <w:style w:type="paragraph" w:styleId="berschrift5">
    <w:name w:val="heading 5"/>
    <w:basedOn w:val="Standard"/>
    <w:next w:val="Standard"/>
    <w:link w:val="berschrift5Zchn"/>
    <w:uiPriority w:val="9"/>
    <w:semiHidden/>
    <w:unhideWhenUsed/>
    <w:qFormat/>
    <w:rsid w:val="006566EF"/>
    <w:pPr>
      <w:keepNext/>
      <w:keepLines/>
      <w:spacing w:before="200" w:after="0"/>
      <w:outlineLvl w:val="4"/>
    </w:pPr>
    <w:rPr>
      <w:rFonts w:asciiTheme="majorHAnsi" w:eastAsiaTheme="majorEastAsia" w:hAnsiTheme="majorHAnsi" w:cstheme="majorBidi"/>
      <w:color w:val="243F60" w:themeColor="accent1" w:themeShade="7F"/>
    </w:rPr>
  </w:style>
  <w:style w:type="paragraph" w:styleId="berschrift9">
    <w:name w:val="heading 9"/>
    <w:basedOn w:val="Standard"/>
    <w:next w:val="Standard"/>
    <w:link w:val="berschrift9Zchn"/>
    <w:uiPriority w:val="9"/>
    <w:semiHidden/>
    <w:unhideWhenUsed/>
    <w:qFormat/>
    <w:rsid w:val="006566E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Absatz-Standardschriftart">
    <w:name w:val="Default Paragraph Font"/>
    <w:uiPriority w:val="1"/>
    <w:semiHidden/>
    <w:unhideWhenUsed/>
  </w:style>
  <w:style w:type="table" w:default="1" w:styleId="NormaleTabelle">
    <w:name w:val="Normal Table"/>
    <w:uiPriority w:val="99"/>
    <w:semiHidden/>
    <w:unhideWhenUsed/>
    <w:tblPr>
      <w:tblInd w:w="0" w:type="dxa"/>
      <w:tblCellMar>
        <w:top w:w="0" w:type="dxa"/>
        <w:left w:w="108" w:type="dxa"/>
        <w:bottom w:w="0" w:type="dxa"/>
        <w:right w:w="108" w:type="dxa"/>
      </w:tblCellMar>
    </w:tblPr>
  </w:style>
  <w:style w:type="numbering" w:default="1" w:styleId="KeineListe">
    <w:name w:val="No List"/>
    <w:uiPriority w:val="99"/>
    <w:semiHidden/>
    <w:unhideWhenUsed/>
  </w:style>
  <w:style w:type="character" w:customStyle="1" w:styleId="berschrift1Zchn">
    <w:name w:val="Überschrift 1 Zchn"/>
    <w:basedOn w:val="Absatz-Standardschriftart"/>
    <w:link w:val="berschrift1"/>
    <w:uiPriority w:val="9"/>
    <w:rsid w:val="00B93EEF"/>
    <w:rPr>
      <w:rFonts w:ascii="Arial" w:hAnsi="Arial" w:cs="Arial"/>
      <w:sz w:val="28"/>
      <w:szCs w:val="28"/>
      <w:lang w:val="en-GB"/>
    </w:rPr>
  </w:style>
  <w:style w:type="paragraph" w:styleId="Kopfzeile">
    <w:name w:val="header"/>
    <w:basedOn w:val="Standard"/>
    <w:link w:val="KopfzeileZchn"/>
    <w:uiPriority w:val="99"/>
    <w:unhideWhenUsed/>
    <w:rsid w:val="00CD2462"/>
    <w:pPr>
      <w:tabs>
        <w:tab w:val="center" w:pos="4536"/>
        <w:tab w:val="right" w:pos="9072"/>
      </w:tabs>
      <w:spacing w:after="0" w:line="240" w:lineRule="auto"/>
    </w:pPr>
  </w:style>
  <w:style w:type="character" w:customStyle="1" w:styleId="KopfzeileZchn">
    <w:name w:val="Kopfzeile Zchn"/>
    <w:basedOn w:val="Absatz-Standardschriftart"/>
    <w:link w:val="Kopfzeile"/>
    <w:uiPriority w:val="99"/>
    <w:rsid w:val="00CD2462"/>
  </w:style>
  <w:style w:type="paragraph" w:styleId="Fuzeile">
    <w:name w:val="footer"/>
    <w:basedOn w:val="Standard"/>
    <w:link w:val="FuzeileZchn"/>
    <w:uiPriority w:val="99"/>
    <w:unhideWhenUsed/>
    <w:rsid w:val="00CD2462"/>
    <w:pPr>
      <w:tabs>
        <w:tab w:val="center" w:pos="4536"/>
        <w:tab w:val="right" w:pos="9072"/>
      </w:tabs>
      <w:spacing w:after="0" w:line="240" w:lineRule="auto"/>
    </w:pPr>
  </w:style>
  <w:style w:type="character" w:customStyle="1" w:styleId="FuzeileZchn">
    <w:name w:val="Fußzeile Zchn"/>
    <w:basedOn w:val="Absatz-Standardschriftart"/>
    <w:link w:val="Fuzeile"/>
    <w:uiPriority w:val="99"/>
    <w:rsid w:val="00CD2462"/>
  </w:style>
  <w:style w:type="character" w:styleId="Funotenzeichen">
    <w:name w:val="footnote reference"/>
    <w:uiPriority w:val="99"/>
    <w:rsid w:val="0019355C"/>
    <w:rPr>
      <w:vertAlign w:val="superscript"/>
    </w:rPr>
  </w:style>
  <w:style w:type="paragraph" w:styleId="Funotentext">
    <w:name w:val="footnote text"/>
    <w:basedOn w:val="Standard"/>
    <w:link w:val="FunotentextZchn"/>
    <w:uiPriority w:val="99"/>
    <w:semiHidden/>
    <w:rsid w:val="0019355C"/>
    <w:pPr>
      <w:spacing w:after="0" w:line="240" w:lineRule="auto"/>
    </w:pPr>
    <w:rPr>
      <w:rFonts w:ascii="Arial" w:eastAsia="Times New Roman" w:hAnsi="Arial" w:cs="Times New Roman"/>
      <w:sz w:val="20"/>
      <w:szCs w:val="20"/>
      <w:lang w:eastAsia="de-AT"/>
    </w:rPr>
  </w:style>
  <w:style w:type="character" w:customStyle="1" w:styleId="FunotentextZchn">
    <w:name w:val="Fußnotentext Zchn"/>
    <w:basedOn w:val="Absatz-Standardschriftart"/>
    <w:link w:val="Funotentext"/>
    <w:uiPriority w:val="99"/>
    <w:semiHidden/>
    <w:rsid w:val="0019355C"/>
    <w:rPr>
      <w:rFonts w:ascii="Arial" w:eastAsia="Times New Roman" w:hAnsi="Arial" w:cs="Times New Roman"/>
      <w:sz w:val="20"/>
      <w:szCs w:val="20"/>
      <w:lang w:eastAsia="de-AT"/>
    </w:rPr>
  </w:style>
  <w:style w:type="paragraph" w:styleId="Listenabsatz">
    <w:name w:val="List Paragraph"/>
    <w:basedOn w:val="Standard"/>
    <w:uiPriority w:val="34"/>
    <w:qFormat/>
    <w:rsid w:val="0019355C"/>
    <w:pPr>
      <w:ind w:left="720"/>
      <w:contextualSpacing/>
    </w:pPr>
  </w:style>
  <w:style w:type="character" w:styleId="Hyperlink">
    <w:name w:val="Hyperlink"/>
    <w:basedOn w:val="Absatz-Standardschriftart"/>
    <w:uiPriority w:val="99"/>
    <w:unhideWhenUsed/>
    <w:rsid w:val="0019355C"/>
    <w:rPr>
      <w:color w:val="0000FF" w:themeColor="hyperlink"/>
      <w:u w:val="single"/>
    </w:rPr>
  </w:style>
  <w:style w:type="character" w:styleId="Seitenzahl">
    <w:name w:val="page number"/>
    <w:basedOn w:val="Absatz-Standardschriftart"/>
    <w:semiHidden/>
    <w:unhideWhenUsed/>
    <w:rsid w:val="0019355C"/>
  </w:style>
  <w:style w:type="paragraph" w:styleId="Textkrper-Zeileneinzug">
    <w:name w:val="Body Text Indent"/>
    <w:basedOn w:val="Standard"/>
    <w:link w:val="Textkrper-ZeileneinzugZchn"/>
    <w:uiPriority w:val="99"/>
    <w:unhideWhenUsed/>
    <w:rsid w:val="00B93EEF"/>
    <w:pPr>
      <w:spacing w:after="0" w:line="240" w:lineRule="auto"/>
      <w:ind w:firstLine="284"/>
      <w:jc w:val="both"/>
    </w:pPr>
    <w:rPr>
      <w:rFonts w:ascii="Arial" w:hAnsi="Arial" w:cs="Arial"/>
      <w:sz w:val="28"/>
      <w:szCs w:val="28"/>
      <w:lang w:val="en-GB"/>
    </w:rPr>
  </w:style>
  <w:style w:type="character" w:customStyle="1" w:styleId="Textkrper-ZeileneinzugZchn">
    <w:name w:val="Textkörper-Zeileneinzug Zchn"/>
    <w:basedOn w:val="Absatz-Standardschriftart"/>
    <w:link w:val="Textkrper-Zeileneinzug"/>
    <w:uiPriority w:val="99"/>
    <w:rsid w:val="00B93EEF"/>
    <w:rPr>
      <w:rFonts w:ascii="Arial" w:hAnsi="Arial" w:cs="Arial"/>
      <w:sz w:val="28"/>
      <w:szCs w:val="28"/>
      <w:lang w:val="en-GB"/>
    </w:rPr>
  </w:style>
  <w:style w:type="paragraph" w:styleId="Sprechblasentext">
    <w:name w:val="Balloon Text"/>
    <w:basedOn w:val="Standard"/>
    <w:link w:val="SprechblasentextZchn"/>
    <w:uiPriority w:val="99"/>
    <w:semiHidden/>
    <w:unhideWhenUsed/>
    <w:rsid w:val="00FB2C33"/>
    <w:pPr>
      <w:spacing w:after="0" w:line="240" w:lineRule="auto"/>
    </w:pPr>
    <w:rPr>
      <w:rFonts w:ascii="Tahoma" w:hAnsi="Tahoma" w:cs="Tahoma"/>
      <w:sz w:val="16"/>
      <w:szCs w:val="16"/>
    </w:rPr>
  </w:style>
  <w:style w:type="character" w:customStyle="1" w:styleId="SprechblasentextZchn">
    <w:name w:val="Sprechblasentext Zchn"/>
    <w:basedOn w:val="Absatz-Standardschriftart"/>
    <w:link w:val="Sprechblasentext"/>
    <w:uiPriority w:val="99"/>
    <w:semiHidden/>
    <w:rsid w:val="00FB2C33"/>
    <w:rPr>
      <w:rFonts w:ascii="Tahoma" w:hAnsi="Tahoma" w:cs="Tahoma"/>
      <w:sz w:val="16"/>
      <w:szCs w:val="16"/>
    </w:rPr>
  </w:style>
  <w:style w:type="paragraph" w:customStyle="1" w:styleId="EndNoteBibliographyTitle">
    <w:name w:val="EndNote Bibliography Title"/>
    <w:basedOn w:val="Standard"/>
    <w:link w:val="EndNoteBibliographyTitleZchn"/>
    <w:rsid w:val="005B2195"/>
    <w:pPr>
      <w:spacing w:after="0"/>
      <w:jc w:val="center"/>
    </w:pPr>
    <w:rPr>
      <w:rFonts w:ascii="Calibri" w:hAnsi="Calibri"/>
      <w:noProof/>
      <w:lang w:val="en-US"/>
    </w:rPr>
  </w:style>
  <w:style w:type="character" w:customStyle="1" w:styleId="EndNoteBibliographyTitleZchn">
    <w:name w:val="EndNote Bibliography Title Zchn"/>
    <w:basedOn w:val="Absatz-Standardschriftart"/>
    <w:link w:val="EndNoteBibliographyTitle"/>
    <w:rsid w:val="005B2195"/>
    <w:rPr>
      <w:rFonts w:ascii="Calibri" w:hAnsi="Calibri"/>
      <w:noProof/>
      <w:lang w:val="en-US"/>
    </w:rPr>
  </w:style>
  <w:style w:type="paragraph" w:customStyle="1" w:styleId="EndNoteBibliography">
    <w:name w:val="EndNote Bibliography"/>
    <w:basedOn w:val="Standard"/>
    <w:link w:val="EndNoteBibliographyZchn"/>
    <w:rsid w:val="005B2195"/>
    <w:pPr>
      <w:spacing w:line="240" w:lineRule="auto"/>
    </w:pPr>
    <w:rPr>
      <w:rFonts w:ascii="Calibri" w:hAnsi="Calibri"/>
      <w:noProof/>
      <w:lang w:val="en-US"/>
    </w:rPr>
  </w:style>
  <w:style w:type="character" w:customStyle="1" w:styleId="EndNoteBibliographyZchn">
    <w:name w:val="EndNote Bibliography Zchn"/>
    <w:basedOn w:val="Absatz-Standardschriftart"/>
    <w:link w:val="EndNoteBibliography"/>
    <w:rsid w:val="005B2195"/>
    <w:rPr>
      <w:rFonts w:ascii="Calibri" w:hAnsi="Calibri"/>
      <w:noProof/>
      <w:lang w:val="en-US"/>
    </w:rPr>
  </w:style>
  <w:style w:type="character" w:styleId="BesuchterHyperlink">
    <w:name w:val="FollowedHyperlink"/>
    <w:basedOn w:val="Absatz-Standardschriftart"/>
    <w:uiPriority w:val="99"/>
    <w:semiHidden/>
    <w:unhideWhenUsed/>
    <w:rsid w:val="00661063"/>
    <w:rPr>
      <w:color w:val="800080" w:themeColor="followedHyperlink"/>
      <w:u w:val="single"/>
    </w:rPr>
  </w:style>
  <w:style w:type="character" w:customStyle="1" w:styleId="berschrift3Zchn">
    <w:name w:val="Überschrift 3 Zchn"/>
    <w:basedOn w:val="Absatz-Standardschriftart"/>
    <w:link w:val="berschrift3"/>
    <w:uiPriority w:val="9"/>
    <w:semiHidden/>
    <w:rsid w:val="00F9118E"/>
    <w:rPr>
      <w:rFonts w:asciiTheme="majorHAnsi" w:eastAsiaTheme="majorEastAsia" w:hAnsiTheme="majorHAnsi" w:cstheme="majorBidi"/>
      <w:b/>
      <w:bCs/>
      <w:color w:val="4F81BD" w:themeColor="accent1"/>
    </w:rPr>
  </w:style>
  <w:style w:type="character" w:customStyle="1" w:styleId="berschrift5Zchn">
    <w:name w:val="Überschrift 5 Zchn"/>
    <w:basedOn w:val="Absatz-Standardschriftart"/>
    <w:link w:val="berschrift5"/>
    <w:uiPriority w:val="9"/>
    <w:semiHidden/>
    <w:rsid w:val="006566EF"/>
    <w:rPr>
      <w:rFonts w:asciiTheme="majorHAnsi" w:eastAsiaTheme="majorEastAsia" w:hAnsiTheme="majorHAnsi" w:cstheme="majorBidi"/>
      <w:color w:val="243F60" w:themeColor="accent1" w:themeShade="7F"/>
    </w:rPr>
  </w:style>
  <w:style w:type="character" w:customStyle="1" w:styleId="berschrift9Zchn">
    <w:name w:val="Überschrift 9 Zchn"/>
    <w:basedOn w:val="Absatz-Standardschriftart"/>
    <w:link w:val="berschrift9"/>
    <w:uiPriority w:val="9"/>
    <w:semiHidden/>
    <w:rsid w:val="006566EF"/>
    <w:rPr>
      <w:rFonts w:asciiTheme="majorHAnsi" w:eastAsiaTheme="majorEastAsia" w:hAnsiTheme="majorHAnsi" w:cstheme="majorBidi"/>
      <w:i/>
      <w:iCs/>
      <w:color w:val="404040" w:themeColor="text1" w:themeTint="BF"/>
      <w:sz w:val="20"/>
      <w:szCs w:val="20"/>
    </w:rPr>
  </w:style>
  <w:style w:type="paragraph" w:styleId="Textkrper">
    <w:name w:val="Body Text"/>
    <w:basedOn w:val="Standard"/>
    <w:link w:val="TextkrperZchn"/>
    <w:uiPriority w:val="99"/>
    <w:semiHidden/>
    <w:unhideWhenUsed/>
    <w:rsid w:val="006566EF"/>
    <w:pPr>
      <w:spacing w:after="120"/>
    </w:pPr>
  </w:style>
  <w:style w:type="character" w:customStyle="1" w:styleId="TextkrperZchn">
    <w:name w:val="Textkörper Zchn"/>
    <w:basedOn w:val="Absatz-Standardschriftart"/>
    <w:link w:val="Textkrper"/>
    <w:uiPriority w:val="99"/>
    <w:semiHidden/>
    <w:rsid w:val="006566EF"/>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de-AT"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page number"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Standard">
    <w:name w:val="Normal"/>
    <w:qFormat/>
    <w:rsid w:val="0019355C"/>
  </w:style>
  <w:style w:type="paragraph" w:styleId="berschrift1">
    <w:name w:val="heading 1"/>
    <w:basedOn w:val="Standard"/>
    <w:next w:val="Standard"/>
    <w:link w:val="berschrift1Zchn"/>
    <w:uiPriority w:val="9"/>
    <w:qFormat/>
    <w:rsid w:val="00B93EEF"/>
    <w:pPr>
      <w:keepNext/>
      <w:spacing w:after="0" w:line="240" w:lineRule="auto"/>
      <w:contextualSpacing/>
      <w:jc w:val="both"/>
      <w:outlineLvl w:val="0"/>
    </w:pPr>
    <w:rPr>
      <w:rFonts w:ascii="Arial" w:hAnsi="Arial" w:cs="Arial"/>
      <w:sz w:val="28"/>
      <w:szCs w:val="28"/>
      <w:lang w:val="en-GB"/>
    </w:rPr>
  </w:style>
  <w:style w:type="paragraph" w:styleId="berschrift3">
    <w:name w:val="heading 3"/>
    <w:basedOn w:val="Standard"/>
    <w:next w:val="Standard"/>
    <w:link w:val="berschrift3Zchn"/>
    <w:uiPriority w:val="9"/>
    <w:semiHidden/>
    <w:unhideWhenUsed/>
    <w:qFormat/>
    <w:rsid w:val="00F9118E"/>
    <w:pPr>
      <w:keepNext/>
      <w:keepLines/>
      <w:spacing w:before="200" w:after="0"/>
      <w:outlineLvl w:val="2"/>
    </w:pPr>
    <w:rPr>
      <w:rFonts w:asciiTheme="majorHAnsi" w:eastAsiaTheme="majorEastAsia" w:hAnsiTheme="majorHAnsi" w:cstheme="majorBidi"/>
      <w:b/>
      <w:bCs/>
      <w:color w:val="4F81BD" w:themeColor="accent1"/>
    </w:rPr>
  </w:style>
  <w:style w:type="paragraph" w:styleId="berschrift5">
    <w:name w:val="heading 5"/>
    <w:basedOn w:val="Standard"/>
    <w:next w:val="Standard"/>
    <w:link w:val="berschrift5Zchn"/>
    <w:uiPriority w:val="9"/>
    <w:semiHidden/>
    <w:unhideWhenUsed/>
    <w:qFormat/>
    <w:rsid w:val="006566EF"/>
    <w:pPr>
      <w:keepNext/>
      <w:keepLines/>
      <w:spacing w:before="200" w:after="0"/>
      <w:outlineLvl w:val="4"/>
    </w:pPr>
    <w:rPr>
      <w:rFonts w:asciiTheme="majorHAnsi" w:eastAsiaTheme="majorEastAsia" w:hAnsiTheme="majorHAnsi" w:cstheme="majorBidi"/>
      <w:color w:val="243F60" w:themeColor="accent1" w:themeShade="7F"/>
    </w:rPr>
  </w:style>
  <w:style w:type="paragraph" w:styleId="berschrift9">
    <w:name w:val="heading 9"/>
    <w:basedOn w:val="Standard"/>
    <w:next w:val="Standard"/>
    <w:link w:val="berschrift9Zchn"/>
    <w:uiPriority w:val="9"/>
    <w:semiHidden/>
    <w:unhideWhenUsed/>
    <w:qFormat/>
    <w:rsid w:val="006566E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Absatz-Standardschriftart">
    <w:name w:val="Default Paragraph Font"/>
    <w:uiPriority w:val="1"/>
    <w:semiHidden/>
    <w:unhideWhenUsed/>
  </w:style>
  <w:style w:type="table" w:default="1" w:styleId="NormaleTabelle">
    <w:name w:val="Normal Table"/>
    <w:uiPriority w:val="99"/>
    <w:semiHidden/>
    <w:unhideWhenUsed/>
    <w:tblPr>
      <w:tblInd w:w="0" w:type="dxa"/>
      <w:tblCellMar>
        <w:top w:w="0" w:type="dxa"/>
        <w:left w:w="108" w:type="dxa"/>
        <w:bottom w:w="0" w:type="dxa"/>
        <w:right w:w="108" w:type="dxa"/>
      </w:tblCellMar>
    </w:tblPr>
  </w:style>
  <w:style w:type="numbering" w:default="1" w:styleId="KeineListe">
    <w:name w:val="No List"/>
    <w:uiPriority w:val="99"/>
    <w:semiHidden/>
    <w:unhideWhenUsed/>
  </w:style>
  <w:style w:type="character" w:customStyle="1" w:styleId="berschrift1Zchn">
    <w:name w:val="Überschrift 1 Zchn"/>
    <w:basedOn w:val="Absatz-Standardschriftart"/>
    <w:link w:val="berschrift1"/>
    <w:uiPriority w:val="9"/>
    <w:rsid w:val="00B93EEF"/>
    <w:rPr>
      <w:rFonts w:ascii="Arial" w:hAnsi="Arial" w:cs="Arial"/>
      <w:sz w:val="28"/>
      <w:szCs w:val="28"/>
      <w:lang w:val="en-GB"/>
    </w:rPr>
  </w:style>
  <w:style w:type="paragraph" w:styleId="Kopfzeile">
    <w:name w:val="header"/>
    <w:basedOn w:val="Standard"/>
    <w:link w:val="KopfzeileZchn"/>
    <w:uiPriority w:val="99"/>
    <w:unhideWhenUsed/>
    <w:rsid w:val="00CD2462"/>
    <w:pPr>
      <w:tabs>
        <w:tab w:val="center" w:pos="4536"/>
        <w:tab w:val="right" w:pos="9072"/>
      </w:tabs>
      <w:spacing w:after="0" w:line="240" w:lineRule="auto"/>
    </w:pPr>
  </w:style>
  <w:style w:type="character" w:customStyle="1" w:styleId="KopfzeileZchn">
    <w:name w:val="Kopfzeile Zchn"/>
    <w:basedOn w:val="Absatz-Standardschriftart"/>
    <w:link w:val="Kopfzeile"/>
    <w:uiPriority w:val="99"/>
    <w:rsid w:val="00CD2462"/>
  </w:style>
  <w:style w:type="paragraph" w:styleId="Fuzeile">
    <w:name w:val="footer"/>
    <w:basedOn w:val="Standard"/>
    <w:link w:val="FuzeileZchn"/>
    <w:uiPriority w:val="99"/>
    <w:unhideWhenUsed/>
    <w:rsid w:val="00CD2462"/>
    <w:pPr>
      <w:tabs>
        <w:tab w:val="center" w:pos="4536"/>
        <w:tab w:val="right" w:pos="9072"/>
      </w:tabs>
      <w:spacing w:after="0" w:line="240" w:lineRule="auto"/>
    </w:pPr>
  </w:style>
  <w:style w:type="character" w:customStyle="1" w:styleId="FuzeileZchn">
    <w:name w:val="Fußzeile Zchn"/>
    <w:basedOn w:val="Absatz-Standardschriftart"/>
    <w:link w:val="Fuzeile"/>
    <w:uiPriority w:val="99"/>
    <w:rsid w:val="00CD2462"/>
  </w:style>
  <w:style w:type="character" w:styleId="Funotenzeichen">
    <w:name w:val="footnote reference"/>
    <w:uiPriority w:val="99"/>
    <w:rsid w:val="0019355C"/>
    <w:rPr>
      <w:vertAlign w:val="superscript"/>
    </w:rPr>
  </w:style>
  <w:style w:type="paragraph" w:styleId="Funotentext">
    <w:name w:val="footnote text"/>
    <w:basedOn w:val="Standard"/>
    <w:link w:val="FunotentextZchn"/>
    <w:uiPriority w:val="99"/>
    <w:semiHidden/>
    <w:rsid w:val="0019355C"/>
    <w:pPr>
      <w:spacing w:after="0" w:line="240" w:lineRule="auto"/>
    </w:pPr>
    <w:rPr>
      <w:rFonts w:ascii="Arial" w:eastAsia="Times New Roman" w:hAnsi="Arial" w:cs="Times New Roman"/>
      <w:sz w:val="20"/>
      <w:szCs w:val="20"/>
      <w:lang w:eastAsia="de-AT"/>
    </w:rPr>
  </w:style>
  <w:style w:type="character" w:customStyle="1" w:styleId="FunotentextZchn">
    <w:name w:val="Fußnotentext Zchn"/>
    <w:basedOn w:val="Absatz-Standardschriftart"/>
    <w:link w:val="Funotentext"/>
    <w:uiPriority w:val="99"/>
    <w:semiHidden/>
    <w:rsid w:val="0019355C"/>
    <w:rPr>
      <w:rFonts w:ascii="Arial" w:eastAsia="Times New Roman" w:hAnsi="Arial" w:cs="Times New Roman"/>
      <w:sz w:val="20"/>
      <w:szCs w:val="20"/>
      <w:lang w:eastAsia="de-AT"/>
    </w:rPr>
  </w:style>
  <w:style w:type="paragraph" w:styleId="Listenabsatz">
    <w:name w:val="List Paragraph"/>
    <w:basedOn w:val="Standard"/>
    <w:uiPriority w:val="34"/>
    <w:qFormat/>
    <w:rsid w:val="0019355C"/>
    <w:pPr>
      <w:ind w:left="720"/>
      <w:contextualSpacing/>
    </w:pPr>
  </w:style>
  <w:style w:type="character" w:styleId="Hyperlink">
    <w:name w:val="Hyperlink"/>
    <w:basedOn w:val="Absatz-Standardschriftart"/>
    <w:uiPriority w:val="99"/>
    <w:unhideWhenUsed/>
    <w:rsid w:val="0019355C"/>
    <w:rPr>
      <w:color w:val="0000FF" w:themeColor="hyperlink"/>
      <w:u w:val="single"/>
    </w:rPr>
  </w:style>
  <w:style w:type="character" w:styleId="Seitenzahl">
    <w:name w:val="page number"/>
    <w:basedOn w:val="Absatz-Standardschriftart"/>
    <w:semiHidden/>
    <w:unhideWhenUsed/>
    <w:rsid w:val="0019355C"/>
  </w:style>
  <w:style w:type="paragraph" w:styleId="Textkrper-Zeileneinzug">
    <w:name w:val="Body Text Indent"/>
    <w:basedOn w:val="Standard"/>
    <w:link w:val="Textkrper-ZeileneinzugZchn"/>
    <w:uiPriority w:val="99"/>
    <w:unhideWhenUsed/>
    <w:rsid w:val="00B93EEF"/>
    <w:pPr>
      <w:spacing w:after="0" w:line="240" w:lineRule="auto"/>
      <w:ind w:firstLine="284"/>
      <w:jc w:val="both"/>
    </w:pPr>
    <w:rPr>
      <w:rFonts w:ascii="Arial" w:hAnsi="Arial" w:cs="Arial"/>
      <w:sz w:val="28"/>
      <w:szCs w:val="28"/>
      <w:lang w:val="en-GB"/>
    </w:rPr>
  </w:style>
  <w:style w:type="character" w:customStyle="1" w:styleId="Textkrper-ZeileneinzugZchn">
    <w:name w:val="Textkörper-Zeileneinzug Zchn"/>
    <w:basedOn w:val="Absatz-Standardschriftart"/>
    <w:link w:val="Textkrper-Zeileneinzug"/>
    <w:uiPriority w:val="99"/>
    <w:rsid w:val="00B93EEF"/>
    <w:rPr>
      <w:rFonts w:ascii="Arial" w:hAnsi="Arial" w:cs="Arial"/>
      <w:sz w:val="28"/>
      <w:szCs w:val="28"/>
      <w:lang w:val="en-GB"/>
    </w:rPr>
  </w:style>
  <w:style w:type="paragraph" w:styleId="Sprechblasentext">
    <w:name w:val="Balloon Text"/>
    <w:basedOn w:val="Standard"/>
    <w:link w:val="SprechblasentextZchn"/>
    <w:uiPriority w:val="99"/>
    <w:semiHidden/>
    <w:unhideWhenUsed/>
    <w:rsid w:val="00FB2C33"/>
    <w:pPr>
      <w:spacing w:after="0" w:line="240" w:lineRule="auto"/>
    </w:pPr>
    <w:rPr>
      <w:rFonts w:ascii="Tahoma" w:hAnsi="Tahoma" w:cs="Tahoma"/>
      <w:sz w:val="16"/>
      <w:szCs w:val="16"/>
    </w:rPr>
  </w:style>
  <w:style w:type="character" w:customStyle="1" w:styleId="SprechblasentextZchn">
    <w:name w:val="Sprechblasentext Zchn"/>
    <w:basedOn w:val="Absatz-Standardschriftart"/>
    <w:link w:val="Sprechblasentext"/>
    <w:uiPriority w:val="99"/>
    <w:semiHidden/>
    <w:rsid w:val="00FB2C33"/>
    <w:rPr>
      <w:rFonts w:ascii="Tahoma" w:hAnsi="Tahoma" w:cs="Tahoma"/>
      <w:sz w:val="16"/>
      <w:szCs w:val="16"/>
    </w:rPr>
  </w:style>
  <w:style w:type="paragraph" w:customStyle="1" w:styleId="EndNoteBibliographyTitle">
    <w:name w:val="EndNote Bibliography Title"/>
    <w:basedOn w:val="Standard"/>
    <w:link w:val="EndNoteBibliographyTitleZchn"/>
    <w:rsid w:val="005B2195"/>
    <w:pPr>
      <w:spacing w:after="0"/>
      <w:jc w:val="center"/>
    </w:pPr>
    <w:rPr>
      <w:rFonts w:ascii="Calibri" w:hAnsi="Calibri"/>
      <w:noProof/>
      <w:lang w:val="en-US"/>
    </w:rPr>
  </w:style>
  <w:style w:type="character" w:customStyle="1" w:styleId="EndNoteBibliographyTitleZchn">
    <w:name w:val="EndNote Bibliography Title Zchn"/>
    <w:basedOn w:val="Absatz-Standardschriftart"/>
    <w:link w:val="EndNoteBibliographyTitle"/>
    <w:rsid w:val="005B2195"/>
    <w:rPr>
      <w:rFonts w:ascii="Calibri" w:hAnsi="Calibri"/>
      <w:noProof/>
      <w:lang w:val="en-US"/>
    </w:rPr>
  </w:style>
  <w:style w:type="paragraph" w:customStyle="1" w:styleId="EndNoteBibliography">
    <w:name w:val="EndNote Bibliography"/>
    <w:basedOn w:val="Standard"/>
    <w:link w:val="EndNoteBibliographyZchn"/>
    <w:rsid w:val="005B2195"/>
    <w:pPr>
      <w:spacing w:line="240" w:lineRule="auto"/>
    </w:pPr>
    <w:rPr>
      <w:rFonts w:ascii="Calibri" w:hAnsi="Calibri"/>
      <w:noProof/>
      <w:lang w:val="en-US"/>
    </w:rPr>
  </w:style>
  <w:style w:type="character" w:customStyle="1" w:styleId="EndNoteBibliographyZchn">
    <w:name w:val="EndNote Bibliography Zchn"/>
    <w:basedOn w:val="Absatz-Standardschriftart"/>
    <w:link w:val="EndNoteBibliography"/>
    <w:rsid w:val="005B2195"/>
    <w:rPr>
      <w:rFonts w:ascii="Calibri" w:hAnsi="Calibri"/>
      <w:noProof/>
      <w:lang w:val="en-US"/>
    </w:rPr>
  </w:style>
  <w:style w:type="character" w:styleId="BesuchterHyperlink">
    <w:name w:val="FollowedHyperlink"/>
    <w:basedOn w:val="Absatz-Standardschriftart"/>
    <w:uiPriority w:val="99"/>
    <w:semiHidden/>
    <w:unhideWhenUsed/>
    <w:rsid w:val="00661063"/>
    <w:rPr>
      <w:color w:val="800080" w:themeColor="followedHyperlink"/>
      <w:u w:val="single"/>
    </w:rPr>
  </w:style>
  <w:style w:type="character" w:customStyle="1" w:styleId="berschrift3Zchn">
    <w:name w:val="Überschrift 3 Zchn"/>
    <w:basedOn w:val="Absatz-Standardschriftart"/>
    <w:link w:val="berschrift3"/>
    <w:uiPriority w:val="9"/>
    <w:semiHidden/>
    <w:rsid w:val="00F9118E"/>
    <w:rPr>
      <w:rFonts w:asciiTheme="majorHAnsi" w:eastAsiaTheme="majorEastAsia" w:hAnsiTheme="majorHAnsi" w:cstheme="majorBidi"/>
      <w:b/>
      <w:bCs/>
      <w:color w:val="4F81BD" w:themeColor="accent1"/>
    </w:rPr>
  </w:style>
  <w:style w:type="character" w:customStyle="1" w:styleId="berschrift5Zchn">
    <w:name w:val="Überschrift 5 Zchn"/>
    <w:basedOn w:val="Absatz-Standardschriftart"/>
    <w:link w:val="berschrift5"/>
    <w:uiPriority w:val="9"/>
    <w:semiHidden/>
    <w:rsid w:val="006566EF"/>
    <w:rPr>
      <w:rFonts w:asciiTheme="majorHAnsi" w:eastAsiaTheme="majorEastAsia" w:hAnsiTheme="majorHAnsi" w:cstheme="majorBidi"/>
      <w:color w:val="243F60" w:themeColor="accent1" w:themeShade="7F"/>
    </w:rPr>
  </w:style>
  <w:style w:type="character" w:customStyle="1" w:styleId="berschrift9Zchn">
    <w:name w:val="Überschrift 9 Zchn"/>
    <w:basedOn w:val="Absatz-Standardschriftart"/>
    <w:link w:val="berschrift9"/>
    <w:uiPriority w:val="9"/>
    <w:semiHidden/>
    <w:rsid w:val="006566EF"/>
    <w:rPr>
      <w:rFonts w:asciiTheme="majorHAnsi" w:eastAsiaTheme="majorEastAsia" w:hAnsiTheme="majorHAnsi" w:cstheme="majorBidi"/>
      <w:i/>
      <w:iCs/>
      <w:color w:val="404040" w:themeColor="text1" w:themeTint="BF"/>
      <w:sz w:val="20"/>
      <w:szCs w:val="20"/>
    </w:rPr>
  </w:style>
  <w:style w:type="paragraph" w:styleId="Textkrper">
    <w:name w:val="Body Text"/>
    <w:basedOn w:val="Standard"/>
    <w:link w:val="TextkrperZchn"/>
    <w:uiPriority w:val="99"/>
    <w:semiHidden/>
    <w:unhideWhenUsed/>
    <w:rsid w:val="006566EF"/>
    <w:pPr>
      <w:spacing w:after="120"/>
    </w:pPr>
  </w:style>
  <w:style w:type="character" w:customStyle="1" w:styleId="TextkrperZchn">
    <w:name w:val="Textkörper Zchn"/>
    <w:basedOn w:val="Absatz-Standardschriftart"/>
    <w:link w:val="Textkrper"/>
    <w:uiPriority w:val="99"/>
    <w:semiHidden/>
    <w:rsid w:val="006566E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45512361">
      <w:bodyDiv w:val="1"/>
      <w:marLeft w:val="0"/>
      <w:marRight w:val="0"/>
      <w:marTop w:val="0"/>
      <w:marBottom w:val="0"/>
      <w:divBdr>
        <w:top w:val="none" w:sz="0" w:space="0" w:color="auto"/>
        <w:left w:val="none" w:sz="0" w:space="0" w:color="auto"/>
        <w:bottom w:val="none" w:sz="0" w:space="0" w:color="auto"/>
        <w:right w:val="none" w:sz="0" w:space="0" w:color="auto"/>
      </w:divBdr>
    </w:div>
    <w:div w:id="571619294">
      <w:bodyDiv w:val="1"/>
      <w:marLeft w:val="0"/>
      <w:marRight w:val="0"/>
      <w:marTop w:val="0"/>
      <w:marBottom w:val="0"/>
      <w:divBdr>
        <w:top w:val="none" w:sz="0" w:space="0" w:color="auto"/>
        <w:left w:val="none" w:sz="0" w:space="0" w:color="auto"/>
        <w:bottom w:val="none" w:sz="0" w:space="0" w:color="auto"/>
        <w:right w:val="none" w:sz="0" w:space="0" w:color="auto"/>
      </w:divBdr>
    </w:div>
    <w:div w:id="1165171642">
      <w:bodyDiv w:val="1"/>
      <w:marLeft w:val="0"/>
      <w:marRight w:val="0"/>
      <w:marTop w:val="0"/>
      <w:marBottom w:val="0"/>
      <w:divBdr>
        <w:top w:val="none" w:sz="0" w:space="0" w:color="auto"/>
        <w:left w:val="none" w:sz="0" w:space="0" w:color="auto"/>
        <w:bottom w:val="none" w:sz="0" w:space="0" w:color="auto"/>
        <w:right w:val="none" w:sz="0" w:space="0" w:color="auto"/>
      </w:divBdr>
    </w:div>
    <w:div w:id="1874919919">
      <w:bodyDiv w:val="1"/>
      <w:marLeft w:val="0"/>
      <w:marRight w:val="0"/>
      <w:marTop w:val="0"/>
      <w:marBottom w:val="0"/>
      <w:divBdr>
        <w:top w:val="none" w:sz="0" w:space="0" w:color="auto"/>
        <w:left w:val="none" w:sz="0" w:space="0" w:color="auto"/>
        <w:bottom w:val="none" w:sz="0" w:space="0" w:color="auto"/>
        <w:right w:val="none" w:sz="0" w:space="0" w:color="auto"/>
      </w:divBdr>
    </w:div>
    <w:div w:id="20973630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3.xml"/><Relationship Id="rId18" Type="http://schemas.openxmlformats.org/officeDocument/2006/relationships/hyperlink" Target="http://www.astrocollege.org/store/org_bookstore.cgi?ACTION=DISPLAY&amp;CODE=1290226256-23907" TargetMode="External"/><Relationship Id="rId26" Type="http://schemas.openxmlformats.org/officeDocument/2006/relationships/hyperlink" Target="http://www.iapsop.com/archive/index.html" TargetMode="External"/><Relationship Id="rId3" Type="http://schemas.openxmlformats.org/officeDocument/2006/relationships/styles" Target="styles.xml"/><Relationship Id="rId21" Type="http://schemas.openxmlformats.org/officeDocument/2006/relationships/hyperlink" Target="http://www.indigosun.com/OLD_FILES/Perry.htm" TargetMode="External"/><Relationship Id="rId7" Type="http://schemas.openxmlformats.org/officeDocument/2006/relationships/footnotes" Target="footnotes.xml"/><Relationship Id="rId12" Type="http://schemas.openxmlformats.org/officeDocument/2006/relationships/footer" Target="footer2.xml"/><Relationship Id="rId17" Type="http://schemas.openxmlformats.org/officeDocument/2006/relationships/footer" Target="footer4.xml"/><Relationship Id="rId25" Type="http://schemas.openxmlformats.org/officeDocument/2006/relationships/hyperlink" Target="http://www.astrologos.de/artikel/olga-von-ungern-sternberg/" TargetMode="External"/><Relationship Id="rId2" Type="http://schemas.openxmlformats.org/officeDocument/2006/relationships/numbering" Target="numbering.xml"/><Relationship Id="rId16" Type="http://schemas.openxmlformats.org/officeDocument/2006/relationships/image" Target="media/image2.png"/><Relationship Id="rId20" Type="http://schemas.openxmlformats.org/officeDocument/2006/relationships/hyperlink" Target="http://www.astro.com/astrology/in_postmodern_e.htm" TargetMode="External"/><Relationship Id="rId29" Type="http://schemas.openxmlformats.org/officeDocument/2006/relationships/header" Target="header4.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24" Type="http://schemas.openxmlformats.org/officeDocument/2006/relationships/hyperlink" Target="http://journalofcosmology.com/AncientAstronomy118.html" TargetMode="External"/><Relationship Id="rId32"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1.png"/><Relationship Id="rId23" Type="http://schemas.openxmlformats.org/officeDocument/2006/relationships/hyperlink" Target="http://www.bps.org.uk/" TargetMode="External"/><Relationship Id="rId28" Type="http://schemas.openxmlformats.org/officeDocument/2006/relationships/hyperlink" Target="http://dictionary.reverso.net/english-synonyms/traditional" TargetMode="External"/><Relationship Id="rId10" Type="http://schemas.openxmlformats.org/officeDocument/2006/relationships/header" Target="header2.xml"/><Relationship Id="rId19" Type="http://schemas.openxmlformats.org/officeDocument/2006/relationships/hyperlink" Target="http://germanstories.vcu.edu/goethe/zauber_dual.html" TargetMode="External"/><Relationship Id="rId31"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header" Target="header1.xml"/><Relationship Id="rId14" Type="http://schemas.openxmlformats.org/officeDocument/2006/relationships/footer" Target="footer3.xml"/><Relationship Id="rId22" Type="http://schemas.openxmlformats.org/officeDocument/2006/relationships/hyperlink" Target="http://www.apa.org/about/index.aspx" TargetMode="External"/><Relationship Id="rId27" Type="http://schemas.openxmlformats.org/officeDocument/2006/relationships/hyperlink" Target="http://www.astrology-and-science.com/a-conc2.htm" TargetMode="External"/><Relationship Id="rId30" Type="http://schemas.openxmlformats.org/officeDocument/2006/relationships/footer" Target="footer5.xml"/></Relationships>
</file>

<file path=word/_rels/footnotes.xml.rels><?xml version="1.0" encoding="UTF-8" standalone="yes"?>
<Relationships xmlns="http://schemas.openxmlformats.org/package/2006/relationships"><Relationship Id="rId8" Type="http://schemas.openxmlformats.org/officeDocument/2006/relationships/hyperlink" Target="http://www.astrologos.de/artikel/olga-von-ungern-sternberg/" TargetMode="External"/><Relationship Id="rId3" Type="http://schemas.openxmlformats.org/officeDocument/2006/relationships/hyperlink" Target="http://www.indigosun.com/OLD_FILES/Perry.htm" TargetMode="External"/><Relationship Id="rId7" Type="http://schemas.openxmlformats.org/officeDocument/2006/relationships/hyperlink" Target="http://journalofcosmology.com/AncientAstronomy118.html" TargetMode="External"/><Relationship Id="rId2" Type="http://schemas.openxmlformats.org/officeDocument/2006/relationships/hyperlink" Target="http://www.astrocollege.org/store/org_bookstore.cgi?ACTION=DISPLAY&amp;CODE=1290226256-23907" TargetMode="External"/><Relationship Id="rId1" Type="http://schemas.openxmlformats.org/officeDocument/2006/relationships/hyperlink" Target="http://www.astro.com/astrology/in_postmodern_e.htm" TargetMode="External"/><Relationship Id="rId6" Type="http://schemas.openxmlformats.org/officeDocument/2006/relationships/hyperlink" Target="http://www.apa.org/about/index.aspx" TargetMode="External"/><Relationship Id="rId5" Type="http://schemas.openxmlformats.org/officeDocument/2006/relationships/hyperlink" Target="http://www.bps.org.uk/" TargetMode="External"/><Relationship Id="rId10" Type="http://schemas.openxmlformats.org/officeDocument/2006/relationships/hyperlink" Target="http://germanstories.vcu.edu/goethe/zauber_dual.html" TargetMode="External"/><Relationship Id="rId4" Type="http://schemas.openxmlformats.org/officeDocument/2006/relationships/hyperlink" Target="http://dictionary.reverso.net/english-synonyms/traditional" TargetMode="External"/><Relationship Id="rId9" Type="http://schemas.openxmlformats.org/officeDocument/2006/relationships/hyperlink" Target="http://www.iapsop.com/archive/index.html" TargetMode="External"/></Relationships>
</file>

<file path=word/theme/theme1.xml><?xml version="1.0" encoding="utf-8"?>
<a:theme xmlns:a="http://schemas.openxmlformats.org/drawingml/2006/main" name="Larissa">
  <a:themeElements>
    <a:clrScheme name="Larissa">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Larissa">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Larissa">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70D3DC1-5880-4458-B7AC-9077E981B0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84</Pages>
  <Words>22107</Words>
  <Characters>139279</Characters>
  <Application>Microsoft Office Word</Application>
  <DocSecurity>0</DocSecurity>
  <Lines>1160</Lines>
  <Paragraphs>322</Paragraphs>
  <ScaleCrop>false</ScaleCrop>
  <HeadingPairs>
    <vt:vector size="2" baseType="variant">
      <vt:variant>
        <vt:lpstr>Titel</vt:lpstr>
      </vt:variant>
      <vt:variant>
        <vt:i4>1</vt:i4>
      </vt:variant>
    </vt:vector>
  </HeadingPairs>
  <TitlesOfParts>
    <vt:vector size="1" baseType="lpstr">
      <vt:lpstr/>
    </vt:vector>
  </TitlesOfParts>
  <Company>Hewlett-Packard Company</Company>
  <LinksUpToDate>false</LinksUpToDate>
  <CharactersWithSpaces>161064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Astrid Leimlehner</dc:creator>
  <cp:lastModifiedBy>Astrid Leimlehner</cp:lastModifiedBy>
  <cp:revision>4</cp:revision>
  <dcterms:created xsi:type="dcterms:W3CDTF">2015-03-29T21:39:00Z</dcterms:created>
  <dcterms:modified xsi:type="dcterms:W3CDTF">2015-03-30T12:17:00Z</dcterms:modified>
</cp:coreProperties>
</file>