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E6F972" w14:textId="77777777" w:rsidR="00577F31" w:rsidRPr="00906189" w:rsidRDefault="00577F31" w:rsidP="00577F31">
      <w:pPr>
        <w:rPr>
          <w:rFonts w:ascii="Arial" w:hAnsi="Arial" w:cs="Arial"/>
          <w:sz w:val="22"/>
          <w:szCs w:val="22"/>
        </w:rPr>
      </w:pPr>
      <w:r w:rsidRPr="00906189">
        <w:rPr>
          <w:rFonts w:ascii="Arial" w:hAnsi="Arial" w:cs="Arial"/>
          <w:noProof/>
          <w:sz w:val="22"/>
          <w:szCs w:val="22"/>
        </w:rPr>
        <mc:AlternateContent>
          <mc:Choice Requires="wps">
            <w:drawing>
              <wp:anchor distT="0" distB="0" distL="114300" distR="114300" simplePos="0" relativeHeight="251660288" behindDoc="0" locked="0" layoutInCell="1" allowOverlap="1" wp14:anchorId="7F21D45A" wp14:editId="4FDC88B1">
                <wp:simplePos x="0" y="0"/>
                <wp:positionH relativeFrom="column">
                  <wp:posOffset>601976</wp:posOffset>
                </wp:positionH>
                <wp:positionV relativeFrom="paragraph">
                  <wp:posOffset>182880</wp:posOffset>
                </wp:positionV>
                <wp:extent cx="4533896" cy="1404618"/>
                <wp:effectExtent l="0" t="0" r="19054" b="24132"/>
                <wp:wrapSquare wrapText="bothSides"/>
                <wp:docPr id="1037535762" name="Text Box 2"/>
                <wp:cNvGraphicFramePr/>
                <a:graphic xmlns:a="http://schemas.openxmlformats.org/drawingml/2006/main">
                  <a:graphicData uri="http://schemas.microsoft.com/office/word/2010/wordprocessingShape">
                    <wps:wsp>
                      <wps:cNvSpPr txBox="1"/>
                      <wps:spPr>
                        <a:xfrm>
                          <a:off x="0" y="0"/>
                          <a:ext cx="4533896" cy="1404618"/>
                        </a:xfrm>
                        <a:prstGeom prst="rect">
                          <a:avLst/>
                        </a:prstGeom>
                        <a:solidFill>
                          <a:srgbClr val="FFFFFF"/>
                        </a:solidFill>
                        <a:ln w="9528">
                          <a:solidFill>
                            <a:srgbClr val="000000"/>
                          </a:solidFill>
                          <a:prstDash val="solid"/>
                        </a:ln>
                      </wps:spPr>
                      <wps:txbx>
                        <w:txbxContent>
                          <w:p w14:paraId="3BBDEA30" w14:textId="77777777" w:rsidR="00577F31" w:rsidRDefault="00577F31" w:rsidP="00577F31">
                            <w:pPr>
                              <w:jc w:val="center"/>
                            </w:pPr>
                            <w:r>
                              <w:t>Student Name: Renee Kay Wright</w:t>
                            </w:r>
                          </w:p>
                          <w:p w14:paraId="7FCE1212" w14:textId="77777777" w:rsidR="00577F31" w:rsidRDefault="00577F31" w:rsidP="00577F31">
                            <w:pPr>
                              <w:jc w:val="center"/>
                            </w:pPr>
                            <w:r>
                              <w:t>Student Number: 2529014</w:t>
                            </w:r>
                          </w:p>
                          <w:p w14:paraId="1F982631" w14:textId="50E20234" w:rsidR="00577F31" w:rsidRDefault="00577F31" w:rsidP="00577F31">
                            <w:pPr>
                              <w:jc w:val="center"/>
                            </w:pPr>
                            <w:r>
                              <w:t>Module Code: LCHS4001</w:t>
                            </w:r>
                          </w:p>
                          <w:p w14:paraId="2AFDDDC6" w14:textId="6365305E" w:rsidR="00577F31" w:rsidRDefault="00577F31" w:rsidP="00577F31">
                            <w:pPr>
                              <w:jc w:val="center"/>
                            </w:pPr>
                            <w:r>
                              <w:t>Module Title: Academic and Employability Skills</w:t>
                            </w:r>
                          </w:p>
                          <w:p w14:paraId="6831C2B4" w14:textId="50512371" w:rsidR="00577F31" w:rsidRDefault="00577F31" w:rsidP="00577F31">
                            <w:pPr>
                              <w:jc w:val="center"/>
                            </w:pPr>
                            <w:r>
                              <w:t>Lecture’s Name: Dr Emmanuel Asante</w:t>
                            </w:r>
                          </w:p>
                        </w:txbxContent>
                      </wps:txbx>
                      <wps:bodyPr vert="horz" wrap="square" lIns="91440" tIns="45720" rIns="91440" bIns="45720" anchor="t" anchorCtr="0" compatLnSpc="0">
                        <a:spAutoFit/>
                      </wps:bodyPr>
                    </wps:wsp>
                  </a:graphicData>
                </a:graphic>
              </wp:anchor>
            </w:drawing>
          </mc:Choice>
          <mc:Fallback xmlns:w16cei="http://schemas.microsoft.com/office/word/2026/wordml/cei">
            <w:pict>
              <v:shapetype w14:anchorId="7F21D45A" id="_x0000_t202" coordsize="21600,21600" o:spt="202" path="m,l,21600r21600,l21600,xe">
                <v:stroke joinstyle="miter"/>
                <v:path gradientshapeok="t" o:connecttype="rect"/>
              </v:shapetype>
              <v:shape id="Text Box 2" o:spid="_x0000_s1026" type="#_x0000_t202" style="position:absolute;margin-left:47.4pt;margin-top:14.4pt;width:357pt;height:110.6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" strokeweight=".26467mm">
                <v:textbox style="mso-fit-shape-to-text:t">
                  <w:txbxContent>
                    <w:p w14:paraId="3BBDEA30" w14:textId="77777777" w:rsidR="00577F31" w:rsidRDefault="00577F31" w:rsidP="00577F31">
                      <w:pPr>
                        <w:jc w:val="center"/>
                      </w:pPr>
                      <w:r>
                        <w:t>Student Name: Renee Kay Wright</w:t>
                      </w:r>
                    </w:p>
                    <w:p w14:paraId="7FCE1212" w14:textId="77777777" w:rsidR="00577F31" w:rsidRDefault="00577F31" w:rsidP="00577F31">
                      <w:pPr>
                        <w:jc w:val="center"/>
                      </w:pPr>
                      <w:r>
                        <w:t>Student Number: 2529014</w:t>
                      </w:r>
                    </w:p>
                    <w:p w14:paraId="1F982631" w14:textId="50E20234" w:rsidR="00577F31" w:rsidRDefault="00577F31" w:rsidP="00577F31">
                      <w:pPr>
                        <w:jc w:val="center"/>
                      </w:pPr>
                      <w:r>
                        <w:t>Module Code: LCHS400</w:t>
                      </w:r>
                      <w:r>
                        <w:t>1</w:t>
                      </w:r>
                    </w:p>
                    <w:p w14:paraId="2AFDDDC6" w14:textId="6365305E" w:rsidR="00577F31" w:rsidRDefault="00577F31" w:rsidP="00577F31">
                      <w:pPr>
                        <w:jc w:val="center"/>
                      </w:pPr>
                      <w:r>
                        <w:t xml:space="preserve">Module Title: </w:t>
                      </w:r>
                      <w:r>
                        <w:t>Academic and Employability Skills</w:t>
                      </w:r>
                    </w:p>
                    <w:p w14:paraId="6831C2B4" w14:textId="50512371" w:rsidR="00577F31" w:rsidRDefault="00577F31" w:rsidP="00577F31">
                      <w:pPr>
                        <w:jc w:val="center"/>
                      </w:pPr>
                      <w:r>
                        <w:t xml:space="preserve">Lecture’s Name: </w:t>
                      </w:r>
                      <w:r>
                        <w:t>Dr Emmanuel Asante</w:t>
                      </w:r>
                    </w:p>
                  </w:txbxContent>
                </v:textbox>
                <w10:wrap type="square"/>
              </v:shape>
            </w:pict>
          </mc:Fallback>
        </mc:AlternateContent>
      </w:r>
      <w:r w:rsidRPr="00906189">
        <w:rPr>
          <w:rFonts w:ascii="Arial" w:hAnsi="Arial" w:cs="Arial"/>
          <w:noProof/>
          <w:sz w:val="22"/>
          <w:szCs w:val="22"/>
        </w:rPr>
        <mc:AlternateContent>
          <mc:Choice Requires="wps">
            <w:drawing>
              <wp:anchor distT="0" distB="0" distL="114300" distR="114300" simplePos="0" relativeHeight="251659264" behindDoc="0" locked="0" layoutInCell="1" allowOverlap="1" wp14:anchorId="5A74BBDA" wp14:editId="4B5773F6">
                <wp:simplePos x="0" y="0"/>
                <wp:positionH relativeFrom="margin">
                  <wp:align>center</wp:align>
                </wp:positionH>
                <wp:positionV relativeFrom="paragraph">
                  <wp:posOffset>38103</wp:posOffset>
                </wp:positionV>
                <wp:extent cx="5341623" cy="4373876"/>
                <wp:effectExtent l="0" t="0" r="11427" b="26674"/>
                <wp:wrapNone/>
                <wp:docPr id="1663053828" name="Rectangle 1"/>
                <wp:cNvGraphicFramePr/>
                <a:graphic xmlns:a="http://schemas.openxmlformats.org/drawingml/2006/main">
                  <a:graphicData uri="http://schemas.microsoft.com/office/word/2010/wordprocessingShape">
                    <wps:wsp>
                      <wps:cNvSpPr/>
                      <wps:spPr>
                        <a:xfrm>
                          <a:off x="0" y="0"/>
                          <a:ext cx="5341623" cy="4373876"/>
                        </a:xfrm>
                        <a:prstGeom prst="rect">
                          <a:avLst/>
                        </a:prstGeom>
                        <a:solidFill>
                          <a:srgbClr val="FFFFFF"/>
                        </a:solidFill>
                        <a:ln w="19046" cap="flat">
                          <a:solidFill>
                            <a:srgbClr val="000000"/>
                          </a:solidFill>
                          <a:prstDash val="solid"/>
                          <a:miter/>
                        </a:ln>
                      </wps:spPr>
                      <wps:bodyPr lIns="0" tIns="0" rIns="0" bIns="0"/>
                    </wps:wsp>
                  </a:graphicData>
                </a:graphic>
              </wp:anchor>
            </w:drawing>
          </mc:Choice>
          <mc:Fallback xmlns:w16cei="http://schemas.microsoft.com/office/word/2026/wordml/cei">
            <w:pict>
              <v:rect w14:anchorId="708D9D2D" id="Rectangle 1" o:spid="_x0000_s1026" style="position:absolute;margin-left:0;margin-top:3pt;width:420.6pt;height:344.4pt;z-index:2516592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" strokeweight=".52906mm">
                <v:textbox inset="0,0,0,0"/>
                <w10:wrap anchorx="margin"/>
              </v:rect>
            </w:pict>
          </mc:Fallback>
        </mc:AlternateContent>
      </w:r>
    </w:p>
    <w:p w14:paraId="50FC709E" w14:textId="77777777" w:rsidR="00577F31" w:rsidRPr="00906189" w:rsidRDefault="00577F31" w:rsidP="00577F31">
      <w:pPr>
        <w:rPr>
          <w:rFonts w:ascii="Arial" w:hAnsi="Arial" w:cs="Arial"/>
          <w:sz w:val="22"/>
          <w:szCs w:val="22"/>
        </w:rPr>
      </w:pPr>
    </w:p>
    <w:p w14:paraId="7F792DF1" w14:textId="77777777" w:rsidR="00577F31" w:rsidRPr="00906189" w:rsidRDefault="00577F31" w:rsidP="00577F31">
      <w:pPr>
        <w:rPr>
          <w:rFonts w:ascii="Arial" w:hAnsi="Arial" w:cs="Arial"/>
          <w:sz w:val="22"/>
          <w:szCs w:val="22"/>
        </w:rPr>
      </w:pPr>
    </w:p>
    <w:p w14:paraId="66E480DE" w14:textId="77777777" w:rsidR="00577F31" w:rsidRPr="00906189" w:rsidRDefault="00577F31" w:rsidP="00577F31">
      <w:pPr>
        <w:rPr>
          <w:rFonts w:ascii="Arial" w:hAnsi="Arial" w:cs="Arial"/>
          <w:sz w:val="22"/>
          <w:szCs w:val="22"/>
        </w:rPr>
      </w:pPr>
    </w:p>
    <w:p w14:paraId="6730AA79" w14:textId="77777777" w:rsidR="00577F31" w:rsidRPr="00906189" w:rsidRDefault="00577F31" w:rsidP="00577F31">
      <w:pPr>
        <w:rPr>
          <w:rFonts w:ascii="Arial" w:hAnsi="Arial" w:cs="Arial"/>
          <w:sz w:val="22"/>
          <w:szCs w:val="22"/>
        </w:rPr>
      </w:pPr>
    </w:p>
    <w:p w14:paraId="5108DE64" w14:textId="77777777" w:rsidR="00577F31" w:rsidRPr="00906189" w:rsidRDefault="00577F31" w:rsidP="00577F31">
      <w:pPr>
        <w:rPr>
          <w:rFonts w:ascii="Arial" w:hAnsi="Arial" w:cs="Arial"/>
          <w:sz w:val="22"/>
          <w:szCs w:val="22"/>
        </w:rPr>
      </w:pPr>
    </w:p>
    <w:p w14:paraId="5C487486" w14:textId="77777777" w:rsidR="00577F31" w:rsidRPr="00906189" w:rsidRDefault="00577F31" w:rsidP="00577F31">
      <w:pPr>
        <w:rPr>
          <w:rFonts w:ascii="Arial" w:hAnsi="Arial" w:cs="Arial"/>
          <w:sz w:val="22"/>
          <w:szCs w:val="22"/>
        </w:rPr>
      </w:pPr>
      <w:r w:rsidRPr="00906189">
        <w:rPr>
          <w:rFonts w:ascii="Arial" w:hAnsi="Arial" w:cs="Arial"/>
          <w:noProof/>
          <w:sz w:val="22"/>
          <w:szCs w:val="22"/>
        </w:rPr>
        <mc:AlternateContent>
          <mc:Choice Requires="wps">
            <w:drawing>
              <wp:anchor distT="0" distB="0" distL="114300" distR="114300" simplePos="0" relativeHeight="251661312" behindDoc="0" locked="0" layoutInCell="1" allowOverlap="1" wp14:anchorId="75086F11" wp14:editId="5F99E30C">
                <wp:simplePos x="0" y="0"/>
                <wp:positionH relativeFrom="column">
                  <wp:posOffset>274320</wp:posOffset>
                </wp:positionH>
                <wp:positionV relativeFrom="paragraph">
                  <wp:posOffset>324483</wp:posOffset>
                </wp:positionV>
                <wp:extent cx="5113023" cy="1404618"/>
                <wp:effectExtent l="0" t="0" r="11427" b="24132"/>
                <wp:wrapSquare wrapText="bothSides"/>
                <wp:docPr id="360447136" name="Text Box 2"/>
                <wp:cNvGraphicFramePr/>
                <a:graphic xmlns:a="http://schemas.openxmlformats.org/drawingml/2006/main">
                  <a:graphicData uri="http://schemas.microsoft.com/office/word/2010/wordprocessingShape">
                    <wps:wsp>
                      <wps:cNvSpPr txBox="1"/>
                      <wps:spPr>
                        <a:xfrm>
                          <a:off x="0" y="0"/>
                          <a:ext cx="5113023" cy="1404618"/>
                        </a:xfrm>
                        <a:prstGeom prst="rect">
                          <a:avLst/>
                        </a:prstGeom>
                        <a:solidFill>
                          <a:srgbClr val="FFFFFF"/>
                        </a:solidFill>
                        <a:ln w="9528">
                          <a:solidFill>
                            <a:srgbClr val="000000"/>
                          </a:solidFill>
                          <a:prstDash val="solid"/>
                        </a:ln>
                      </wps:spPr>
                      <wps:txbx>
                        <w:txbxContent>
                          <w:p w14:paraId="2E49BE27" w14:textId="38DC7D59" w:rsidR="00577F31" w:rsidRDefault="00577F31" w:rsidP="00577F31">
                            <w:pPr>
                              <w:jc w:val="center"/>
                            </w:pPr>
                            <w:r>
                              <w:t>Task 3: Academic report on your chosen role</w:t>
                            </w:r>
                          </w:p>
                          <w:p w14:paraId="5E10BCCD" w14:textId="77777777" w:rsidR="00577F31" w:rsidRDefault="00577F31" w:rsidP="00577F31">
                            <w:pPr>
                              <w:jc w:val="center"/>
                            </w:pPr>
                          </w:p>
                        </w:txbxContent>
                      </wps:txbx>
                      <wps:bodyPr vert="horz" wrap="square" lIns="91440" tIns="45720" rIns="91440" bIns="45720" anchor="t" anchorCtr="0" compatLnSpc="0">
                        <a:spAutoFit/>
                      </wps:bodyPr>
                    </wps:wsp>
                  </a:graphicData>
                </a:graphic>
              </wp:anchor>
            </w:drawing>
          </mc:Choice>
          <mc:Fallback xmlns:w16cei="http://schemas.microsoft.com/office/word/2026/wordml/cei">
            <w:pict>
              <v:shape w14:anchorId="75086F11" id="_x0000_s1027" type="#_x0000_t202" style="position:absolute;margin-left:21.6pt;margin-top:25.55pt;width:402.6pt;height:110.6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" strokeweight=".26467mm">
                <v:textbox style="mso-fit-shape-to-text:t">
                  <w:txbxContent>
                    <w:p w14:paraId="2E49BE27" w14:textId="38DC7D59" w:rsidR="00577F31" w:rsidRDefault="00577F31" w:rsidP="00577F31">
                      <w:pPr>
                        <w:jc w:val="center"/>
                      </w:pPr>
                      <w:r>
                        <w:t>Task 3</w:t>
                      </w:r>
                      <w:r>
                        <w:t xml:space="preserve">: </w:t>
                      </w:r>
                      <w:r>
                        <w:t>Academic report on your chosen role</w:t>
                      </w:r>
                    </w:p>
                    <w:p w14:paraId="5E10BCCD" w14:textId="77777777" w:rsidR="00577F31" w:rsidRDefault="00577F31" w:rsidP="00577F31">
                      <w:pPr>
                        <w:jc w:val="center"/>
                      </w:pPr>
                    </w:p>
                  </w:txbxContent>
                </v:textbox>
                <w10:wrap type="square"/>
              </v:shape>
            </w:pict>
          </mc:Fallback>
        </mc:AlternateContent>
      </w:r>
    </w:p>
    <w:p w14:paraId="62AB1C7B" w14:textId="77777777" w:rsidR="00577F31" w:rsidRPr="00906189" w:rsidRDefault="00577F31" w:rsidP="00577F31">
      <w:pPr>
        <w:rPr>
          <w:rFonts w:ascii="Arial" w:hAnsi="Arial" w:cs="Arial"/>
          <w:sz w:val="22"/>
          <w:szCs w:val="22"/>
        </w:rPr>
      </w:pPr>
    </w:p>
    <w:p w14:paraId="597098C9" w14:textId="77777777" w:rsidR="00577F31" w:rsidRPr="00906189" w:rsidRDefault="00577F31" w:rsidP="00577F31">
      <w:pPr>
        <w:rPr>
          <w:rFonts w:ascii="Arial" w:hAnsi="Arial" w:cs="Arial"/>
          <w:sz w:val="22"/>
          <w:szCs w:val="22"/>
        </w:rPr>
      </w:pPr>
    </w:p>
    <w:p w14:paraId="4FA24BC2" w14:textId="77777777" w:rsidR="00577F31" w:rsidRPr="00906189" w:rsidRDefault="00577F31" w:rsidP="00577F31">
      <w:pPr>
        <w:rPr>
          <w:rFonts w:ascii="Arial" w:hAnsi="Arial" w:cs="Arial"/>
          <w:sz w:val="22"/>
          <w:szCs w:val="22"/>
        </w:rPr>
      </w:pPr>
    </w:p>
    <w:p w14:paraId="20412B2B" w14:textId="77777777" w:rsidR="00577F31" w:rsidRPr="00906189" w:rsidRDefault="00577F31" w:rsidP="00577F31">
      <w:pPr>
        <w:rPr>
          <w:rFonts w:ascii="Arial" w:hAnsi="Arial" w:cs="Arial"/>
          <w:sz w:val="22"/>
          <w:szCs w:val="22"/>
        </w:rPr>
      </w:pPr>
    </w:p>
    <w:p w14:paraId="2E514191" w14:textId="77777777" w:rsidR="00573308" w:rsidRPr="00906189" w:rsidRDefault="00573308">
      <w:pPr>
        <w:rPr>
          <w:rFonts w:ascii="Arial" w:hAnsi="Arial" w:cs="Arial"/>
          <w:sz w:val="22"/>
          <w:szCs w:val="22"/>
        </w:rPr>
      </w:pPr>
    </w:p>
    <w:p w14:paraId="05B0EF16" w14:textId="77777777" w:rsidR="00577F31" w:rsidRPr="00906189" w:rsidRDefault="00577F31">
      <w:pPr>
        <w:rPr>
          <w:rFonts w:ascii="Arial" w:hAnsi="Arial" w:cs="Arial"/>
          <w:sz w:val="22"/>
          <w:szCs w:val="22"/>
        </w:rPr>
      </w:pPr>
    </w:p>
    <w:p w14:paraId="370AAF94" w14:textId="77777777" w:rsidR="00577F31" w:rsidRPr="00906189" w:rsidRDefault="00577F31">
      <w:pPr>
        <w:rPr>
          <w:rFonts w:ascii="Arial" w:hAnsi="Arial" w:cs="Arial"/>
          <w:sz w:val="22"/>
          <w:szCs w:val="22"/>
        </w:rPr>
      </w:pPr>
    </w:p>
    <w:p w14:paraId="5691F190" w14:textId="77777777" w:rsidR="00577F31" w:rsidRPr="00906189" w:rsidRDefault="00577F31">
      <w:pPr>
        <w:rPr>
          <w:rFonts w:ascii="Arial" w:hAnsi="Arial" w:cs="Arial"/>
          <w:sz w:val="22"/>
          <w:szCs w:val="22"/>
        </w:rPr>
      </w:pPr>
    </w:p>
    <w:p w14:paraId="1D4E6C18" w14:textId="77777777" w:rsidR="00577F31" w:rsidRPr="00906189" w:rsidRDefault="00577F31">
      <w:pPr>
        <w:rPr>
          <w:rFonts w:ascii="Arial" w:hAnsi="Arial" w:cs="Arial"/>
          <w:sz w:val="22"/>
          <w:szCs w:val="22"/>
        </w:rPr>
      </w:pPr>
    </w:p>
    <w:p w14:paraId="5C4E0185" w14:textId="77777777" w:rsidR="00577F31" w:rsidRPr="00906189" w:rsidRDefault="00577F31">
      <w:pPr>
        <w:rPr>
          <w:rFonts w:ascii="Arial" w:hAnsi="Arial" w:cs="Arial"/>
          <w:sz w:val="22"/>
          <w:szCs w:val="22"/>
        </w:rPr>
      </w:pPr>
    </w:p>
    <w:p w14:paraId="21E989BE" w14:textId="77777777" w:rsidR="00577F31" w:rsidRPr="00906189" w:rsidRDefault="00577F31">
      <w:pPr>
        <w:rPr>
          <w:rFonts w:ascii="Arial" w:hAnsi="Arial" w:cs="Arial"/>
          <w:sz w:val="22"/>
          <w:szCs w:val="22"/>
        </w:rPr>
      </w:pPr>
    </w:p>
    <w:p w14:paraId="579187FF" w14:textId="77777777" w:rsidR="00577F31" w:rsidRPr="00906189" w:rsidRDefault="00577F31">
      <w:pPr>
        <w:rPr>
          <w:rFonts w:ascii="Arial" w:hAnsi="Arial" w:cs="Arial"/>
          <w:sz w:val="22"/>
          <w:szCs w:val="22"/>
        </w:rPr>
      </w:pPr>
    </w:p>
    <w:p w14:paraId="7FF37B35" w14:textId="77777777" w:rsidR="00577F31" w:rsidRPr="00906189" w:rsidRDefault="00577F31">
      <w:pPr>
        <w:rPr>
          <w:rFonts w:ascii="Arial" w:hAnsi="Arial" w:cs="Arial"/>
          <w:sz w:val="22"/>
          <w:szCs w:val="22"/>
        </w:rPr>
      </w:pPr>
    </w:p>
    <w:p w14:paraId="0A40FCD7" w14:textId="77777777" w:rsidR="00577F31" w:rsidRPr="00906189" w:rsidRDefault="00577F31">
      <w:pPr>
        <w:rPr>
          <w:rFonts w:ascii="Arial" w:hAnsi="Arial" w:cs="Arial"/>
          <w:sz w:val="22"/>
          <w:szCs w:val="22"/>
        </w:rPr>
      </w:pPr>
    </w:p>
    <w:p w14:paraId="323CEBB9" w14:textId="77777777" w:rsidR="00577F31" w:rsidRPr="00906189" w:rsidRDefault="00577F31">
      <w:pPr>
        <w:rPr>
          <w:rFonts w:ascii="Arial" w:hAnsi="Arial" w:cs="Arial"/>
          <w:sz w:val="22"/>
          <w:szCs w:val="22"/>
        </w:rPr>
      </w:pPr>
    </w:p>
    <w:p w14:paraId="3BF4EA6F" w14:textId="77777777" w:rsidR="00577F31" w:rsidRPr="00906189" w:rsidRDefault="00577F31">
      <w:pPr>
        <w:rPr>
          <w:rFonts w:ascii="Arial" w:hAnsi="Arial" w:cs="Arial"/>
          <w:sz w:val="22"/>
          <w:szCs w:val="22"/>
        </w:rPr>
      </w:pPr>
    </w:p>
    <w:p w14:paraId="4CBAFFE6" w14:textId="77777777" w:rsidR="00577F31" w:rsidRPr="00906189" w:rsidRDefault="00577F31">
      <w:pPr>
        <w:rPr>
          <w:rFonts w:ascii="Arial" w:hAnsi="Arial" w:cs="Arial"/>
          <w:sz w:val="22"/>
          <w:szCs w:val="22"/>
        </w:rPr>
      </w:pPr>
    </w:p>
    <w:p w14:paraId="0FB25501" w14:textId="77777777" w:rsidR="00577F31" w:rsidRDefault="00577F31">
      <w:pPr>
        <w:rPr>
          <w:rFonts w:ascii="Arial" w:hAnsi="Arial" w:cs="Arial"/>
          <w:sz w:val="22"/>
          <w:szCs w:val="22"/>
        </w:rPr>
      </w:pPr>
    </w:p>
    <w:p w14:paraId="59321408" w14:textId="77777777" w:rsidR="00B12896" w:rsidRPr="00906189" w:rsidRDefault="00B12896">
      <w:pPr>
        <w:rPr>
          <w:rFonts w:ascii="Arial" w:hAnsi="Arial" w:cs="Arial"/>
          <w:sz w:val="22"/>
          <w:szCs w:val="22"/>
        </w:rPr>
      </w:pPr>
    </w:p>
    <w:p w14:paraId="5A2E18D9" w14:textId="77777777" w:rsidR="00577F31" w:rsidRPr="00906189" w:rsidRDefault="00577F31">
      <w:pPr>
        <w:rPr>
          <w:rFonts w:ascii="Arial" w:hAnsi="Arial" w:cs="Arial"/>
          <w:sz w:val="22"/>
          <w:szCs w:val="22"/>
        </w:rPr>
      </w:pPr>
    </w:p>
    <w:p w14:paraId="748455E5" w14:textId="5727FD01" w:rsidR="00577F31" w:rsidRPr="00906189" w:rsidRDefault="00577F31">
      <w:pPr>
        <w:rPr>
          <w:rFonts w:ascii="Arial" w:hAnsi="Arial" w:cs="Arial"/>
          <w:sz w:val="22"/>
          <w:szCs w:val="22"/>
        </w:rPr>
      </w:pPr>
      <w:r w:rsidRPr="00906189">
        <w:rPr>
          <w:rFonts w:ascii="Arial" w:hAnsi="Arial" w:cs="Arial"/>
          <w:sz w:val="22"/>
          <w:szCs w:val="22"/>
        </w:rPr>
        <w:lastRenderedPageBreak/>
        <w:t>The specific role that I have chosen in the health and social care sector is a psychological social worker.</w:t>
      </w:r>
    </w:p>
    <w:p w14:paraId="1818523B" w14:textId="751C32E3" w:rsidR="00577F31" w:rsidRPr="00906189" w:rsidRDefault="00577F31">
      <w:pPr>
        <w:rPr>
          <w:rFonts w:ascii="Arial" w:hAnsi="Arial" w:cs="Arial"/>
          <w:sz w:val="22"/>
          <w:szCs w:val="22"/>
        </w:rPr>
      </w:pPr>
      <w:r w:rsidRPr="00906189">
        <w:rPr>
          <w:rFonts w:ascii="Arial" w:hAnsi="Arial" w:cs="Arial"/>
          <w:sz w:val="22"/>
          <w:szCs w:val="22"/>
        </w:rPr>
        <w:t>Psychological social workers play an extremely important role within the health and social care sector because they offer help and support to all individuals experiencing difficulties with their mental health, emotional state and social issues; they work alongside all people regardless of their age.</w:t>
      </w:r>
    </w:p>
    <w:p w14:paraId="06423A7F" w14:textId="6B06F95E" w:rsidR="00577F31" w:rsidRPr="00906189" w:rsidRDefault="00577F31">
      <w:pPr>
        <w:rPr>
          <w:rFonts w:ascii="Arial" w:hAnsi="Arial" w:cs="Arial"/>
          <w:sz w:val="22"/>
          <w:szCs w:val="22"/>
        </w:rPr>
      </w:pPr>
      <w:r w:rsidRPr="00906189">
        <w:rPr>
          <w:rFonts w:ascii="Arial" w:hAnsi="Arial" w:cs="Arial"/>
          <w:sz w:val="22"/>
          <w:szCs w:val="22"/>
        </w:rPr>
        <w:t xml:space="preserve">Within this report, I am going to research the role of a psychological social worker to gain a better understanding of their main duties and responsibilities. I will also research and discuss three essential skills that are required for this </w:t>
      </w:r>
      <w:r w:rsidR="0077726D" w:rsidRPr="00906189">
        <w:rPr>
          <w:rFonts w:ascii="Arial" w:hAnsi="Arial" w:cs="Arial"/>
          <w:sz w:val="22"/>
          <w:szCs w:val="22"/>
        </w:rPr>
        <w:t>profession</w:t>
      </w:r>
      <w:r w:rsidRPr="00906189">
        <w:rPr>
          <w:rFonts w:ascii="Arial" w:hAnsi="Arial" w:cs="Arial"/>
          <w:sz w:val="22"/>
          <w:szCs w:val="22"/>
        </w:rPr>
        <w:t xml:space="preserve"> and how to develop or strengthen these skills.</w:t>
      </w:r>
    </w:p>
    <w:p w14:paraId="6E7E4B48" w14:textId="77777777" w:rsidR="00243CED" w:rsidRPr="00906189" w:rsidRDefault="00243CED">
      <w:pPr>
        <w:rPr>
          <w:rFonts w:ascii="Arial" w:hAnsi="Arial" w:cs="Arial"/>
          <w:sz w:val="22"/>
          <w:szCs w:val="22"/>
        </w:rPr>
      </w:pPr>
    </w:p>
    <w:p w14:paraId="6B0145AC" w14:textId="336C1E86" w:rsidR="00243CED" w:rsidRPr="00906189" w:rsidRDefault="00243CED">
      <w:pPr>
        <w:rPr>
          <w:rFonts w:ascii="Arial" w:hAnsi="Arial" w:cs="Arial"/>
          <w:sz w:val="22"/>
          <w:szCs w:val="22"/>
        </w:rPr>
      </w:pPr>
      <w:r w:rsidRPr="00906189">
        <w:rPr>
          <w:rFonts w:ascii="Arial" w:hAnsi="Arial" w:cs="Arial"/>
          <w:sz w:val="22"/>
          <w:szCs w:val="22"/>
        </w:rPr>
        <w:t>A psychological social worker is a person who is trained to combine the principles of psychology with social worker practices; they integrate psychological principles into their practice to help and understand individuals who may present themselves with emotional and social challenges, a psychological skilled person can help to navigate clients by providing support towards their mental health and wellbeing.</w:t>
      </w:r>
    </w:p>
    <w:p w14:paraId="03DFCCD0" w14:textId="39B9DEDD" w:rsidR="00C5166A" w:rsidRPr="00906189" w:rsidRDefault="00C5166A">
      <w:pPr>
        <w:rPr>
          <w:rFonts w:ascii="Arial" w:hAnsi="Arial" w:cs="Arial"/>
          <w:sz w:val="22"/>
          <w:szCs w:val="22"/>
        </w:rPr>
      </w:pPr>
      <w:r w:rsidRPr="00906189">
        <w:rPr>
          <w:rFonts w:ascii="Arial" w:hAnsi="Arial" w:cs="Arial"/>
          <w:sz w:val="22"/>
          <w:szCs w:val="22"/>
        </w:rPr>
        <w:t>Upon assessing individuals needs, the results of the assessment will determine the next steps that the social worker will take. These options can vary depending on what would be considered to help and support the patient without worsening any conditions. Intervention can vary, they may create tailored treatment plans, provide counselling and/or therapeutic interventions, and they could also connect them to community resources, such as support groups – this will help to encourage their access to essential services. Talbot, A. (2023)</w:t>
      </w:r>
    </w:p>
    <w:p w14:paraId="1E5E9BF6" w14:textId="77777777" w:rsidR="00967289" w:rsidRPr="00906189" w:rsidRDefault="00967289">
      <w:pPr>
        <w:rPr>
          <w:rFonts w:ascii="Arial" w:hAnsi="Arial" w:cs="Arial"/>
          <w:sz w:val="22"/>
          <w:szCs w:val="22"/>
        </w:rPr>
      </w:pPr>
      <w:r w:rsidRPr="00906189">
        <w:rPr>
          <w:rFonts w:ascii="Arial" w:hAnsi="Arial" w:cs="Arial"/>
          <w:sz w:val="22"/>
          <w:szCs w:val="22"/>
        </w:rPr>
        <w:t>There are many duties and responsibilities that come with this role, they can vary depending on what you’re faced with.</w:t>
      </w:r>
    </w:p>
    <w:p w14:paraId="36133088" w14:textId="13C241AF" w:rsidR="00967289" w:rsidRPr="00906189" w:rsidRDefault="00967289">
      <w:pPr>
        <w:rPr>
          <w:rFonts w:ascii="Arial" w:hAnsi="Arial" w:cs="Arial"/>
          <w:sz w:val="22"/>
          <w:szCs w:val="22"/>
        </w:rPr>
      </w:pPr>
      <w:r w:rsidRPr="00906189">
        <w:rPr>
          <w:rFonts w:ascii="Arial" w:hAnsi="Arial" w:cs="Arial"/>
          <w:sz w:val="22"/>
          <w:szCs w:val="22"/>
        </w:rPr>
        <w:t xml:space="preserve"> A psychological social worker needs to be able to:</w:t>
      </w:r>
    </w:p>
    <w:p w14:paraId="2E6A65F3" w14:textId="079265F6" w:rsidR="00967289" w:rsidRPr="00906189" w:rsidRDefault="00967289" w:rsidP="00967289">
      <w:pPr>
        <w:pStyle w:val="ListParagraph"/>
        <w:numPr>
          <w:ilvl w:val="0"/>
          <w:numId w:val="1"/>
        </w:numPr>
        <w:rPr>
          <w:rFonts w:ascii="Arial" w:hAnsi="Arial" w:cs="Arial"/>
          <w:sz w:val="22"/>
          <w:szCs w:val="22"/>
        </w:rPr>
      </w:pPr>
      <w:r w:rsidRPr="00906189">
        <w:rPr>
          <w:rFonts w:ascii="Arial" w:hAnsi="Arial" w:cs="Arial"/>
          <w:sz w:val="22"/>
          <w:szCs w:val="22"/>
        </w:rPr>
        <w:t>Conduct assessments</w:t>
      </w:r>
    </w:p>
    <w:p w14:paraId="36986998" w14:textId="42120760" w:rsidR="00967289" w:rsidRPr="00906189" w:rsidRDefault="00967289" w:rsidP="00967289">
      <w:pPr>
        <w:pStyle w:val="ListParagraph"/>
        <w:numPr>
          <w:ilvl w:val="0"/>
          <w:numId w:val="1"/>
        </w:numPr>
        <w:rPr>
          <w:rFonts w:ascii="Arial" w:hAnsi="Arial" w:cs="Arial"/>
          <w:sz w:val="22"/>
          <w:szCs w:val="22"/>
        </w:rPr>
      </w:pPr>
      <w:r w:rsidRPr="00906189">
        <w:rPr>
          <w:rFonts w:ascii="Arial" w:hAnsi="Arial" w:cs="Arial"/>
          <w:sz w:val="22"/>
          <w:szCs w:val="22"/>
        </w:rPr>
        <w:t>Develop individual care plans</w:t>
      </w:r>
    </w:p>
    <w:p w14:paraId="6866FC38" w14:textId="0581114E" w:rsidR="00967289" w:rsidRPr="00906189" w:rsidRDefault="00967289" w:rsidP="00967289">
      <w:pPr>
        <w:pStyle w:val="ListParagraph"/>
        <w:numPr>
          <w:ilvl w:val="0"/>
          <w:numId w:val="1"/>
        </w:numPr>
        <w:rPr>
          <w:rFonts w:ascii="Arial" w:hAnsi="Arial" w:cs="Arial"/>
          <w:sz w:val="22"/>
          <w:szCs w:val="22"/>
        </w:rPr>
      </w:pPr>
      <w:r w:rsidRPr="00906189">
        <w:rPr>
          <w:rFonts w:ascii="Arial" w:hAnsi="Arial" w:cs="Arial"/>
          <w:sz w:val="22"/>
          <w:szCs w:val="22"/>
        </w:rPr>
        <w:t>Provide counselling and emotional support</w:t>
      </w:r>
    </w:p>
    <w:p w14:paraId="5D4405BB" w14:textId="1A66F724" w:rsidR="00967289" w:rsidRPr="00906189" w:rsidRDefault="00967289" w:rsidP="00967289">
      <w:pPr>
        <w:pStyle w:val="ListParagraph"/>
        <w:numPr>
          <w:ilvl w:val="0"/>
          <w:numId w:val="1"/>
        </w:numPr>
        <w:rPr>
          <w:rFonts w:ascii="Arial" w:hAnsi="Arial" w:cs="Arial"/>
          <w:sz w:val="22"/>
          <w:szCs w:val="22"/>
        </w:rPr>
      </w:pPr>
      <w:r w:rsidRPr="00906189">
        <w:rPr>
          <w:rFonts w:ascii="Arial" w:hAnsi="Arial" w:cs="Arial"/>
          <w:sz w:val="22"/>
          <w:szCs w:val="22"/>
        </w:rPr>
        <w:t>Navigate social services</w:t>
      </w:r>
    </w:p>
    <w:p w14:paraId="2A634A25" w14:textId="11AE1273" w:rsidR="00967289" w:rsidRPr="00906189" w:rsidRDefault="00967289" w:rsidP="00967289">
      <w:pPr>
        <w:pStyle w:val="ListParagraph"/>
        <w:numPr>
          <w:ilvl w:val="0"/>
          <w:numId w:val="1"/>
        </w:numPr>
        <w:rPr>
          <w:rFonts w:ascii="Arial" w:hAnsi="Arial" w:cs="Arial"/>
          <w:sz w:val="22"/>
          <w:szCs w:val="22"/>
        </w:rPr>
      </w:pPr>
      <w:r w:rsidRPr="00906189">
        <w:rPr>
          <w:rFonts w:ascii="Arial" w:hAnsi="Arial" w:cs="Arial"/>
          <w:sz w:val="22"/>
          <w:szCs w:val="22"/>
        </w:rPr>
        <w:t>Crisis intervention</w:t>
      </w:r>
    </w:p>
    <w:p w14:paraId="3C5A8246" w14:textId="57036A7E" w:rsidR="00967289" w:rsidRPr="00906189" w:rsidRDefault="00967289" w:rsidP="00967289">
      <w:pPr>
        <w:pStyle w:val="ListParagraph"/>
        <w:numPr>
          <w:ilvl w:val="0"/>
          <w:numId w:val="1"/>
        </w:numPr>
        <w:rPr>
          <w:rFonts w:ascii="Arial" w:hAnsi="Arial" w:cs="Arial"/>
          <w:sz w:val="22"/>
          <w:szCs w:val="22"/>
        </w:rPr>
      </w:pPr>
      <w:r w:rsidRPr="00906189">
        <w:rPr>
          <w:rFonts w:ascii="Arial" w:hAnsi="Arial" w:cs="Arial"/>
          <w:sz w:val="22"/>
          <w:szCs w:val="22"/>
        </w:rPr>
        <w:t>Advocacy and case management</w:t>
      </w:r>
    </w:p>
    <w:p w14:paraId="0F69CBE8" w14:textId="4BF5A998" w:rsidR="00967289" w:rsidRPr="00906189" w:rsidRDefault="00967289" w:rsidP="00967289">
      <w:pPr>
        <w:rPr>
          <w:rFonts w:ascii="Arial" w:hAnsi="Arial" w:cs="Arial"/>
          <w:sz w:val="22"/>
          <w:szCs w:val="22"/>
        </w:rPr>
      </w:pPr>
      <w:r w:rsidRPr="00906189">
        <w:rPr>
          <w:rFonts w:ascii="Arial" w:hAnsi="Arial" w:cs="Arial"/>
          <w:sz w:val="22"/>
          <w:szCs w:val="22"/>
        </w:rPr>
        <w:t xml:space="preserve">All of these duties and responsibilities carry a very strong part in becoming a mental health social worker. </w:t>
      </w:r>
    </w:p>
    <w:p w14:paraId="5950E1D6" w14:textId="78DC2B30" w:rsidR="00967289" w:rsidRPr="00906189" w:rsidRDefault="00967289" w:rsidP="00967289">
      <w:pPr>
        <w:rPr>
          <w:rFonts w:ascii="Arial" w:hAnsi="Arial" w:cs="Arial"/>
          <w:sz w:val="22"/>
          <w:szCs w:val="22"/>
        </w:rPr>
      </w:pPr>
      <w:r w:rsidRPr="00906189">
        <w:rPr>
          <w:rFonts w:ascii="Arial" w:hAnsi="Arial" w:cs="Arial"/>
          <w:sz w:val="22"/>
          <w:szCs w:val="22"/>
        </w:rPr>
        <w:t xml:space="preserve">Within this </w:t>
      </w:r>
      <w:r w:rsidR="0077726D" w:rsidRPr="00906189">
        <w:rPr>
          <w:rFonts w:ascii="Arial" w:hAnsi="Arial" w:cs="Arial"/>
          <w:sz w:val="22"/>
          <w:szCs w:val="22"/>
        </w:rPr>
        <w:t>career</w:t>
      </w:r>
      <w:r w:rsidRPr="00906189">
        <w:rPr>
          <w:rFonts w:ascii="Arial" w:hAnsi="Arial" w:cs="Arial"/>
          <w:sz w:val="22"/>
          <w:szCs w:val="22"/>
        </w:rPr>
        <w:t>, you need to conduct assessments of each patient</w:t>
      </w:r>
      <w:r w:rsidR="0077726D">
        <w:rPr>
          <w:rFonts w:ascii="Arial" w:hAnsi="Arial" w:cs="Arial"/>
          <w:sz w:val="22"/>
          <w:szCs w:val="22"/>
        </w:rPr>
        <w:t>’</w:t>
      </w:r>
      <w:r w:rsidRPr="00906189">
        <w:rPr>
          <w:rFonts w:ascii="Arial" w:hAnsi="Arial" w:cs="Arial"/>
          <w:sz w:val="22"/>
          <w:szCs w:val="22"/>
        </w:rPr>
        <w:t xml:space="preserve">s that enters your clinic/space, this will help you to evaluate if they have had any mental health prior, any issues with social circumstances </w:t>
      </w:r>
      <w:r w:rsidR="0077726D" w:rsidRPr="00906189">
        <w:rPr>
          <w:rFonts w:ascii="Arial" w:hAnsi="Arial" w:cs="Arial"/>
          <w:sz w:val="22"/>
          <w:szCs w:val="22"/>
        </w:rPr>
        <w:t>and</w:t>
      </w:r>
      <w:r w:rsidRPr="00906189">
        <w:rPr>
          <w:rFonts w:ascii="Arial" w:hAnsi="Arial" w:cs="Arial"/>
          <w:sz w:val="22"/>
          <w:szCs w:val="22"/>
        </w:rPr>
        <w:t xml:space="preserve"> to assess their current challenges. You will also need to look out for any signs or evidence of </w:t>
      </w:r>
      <w:r w:rsidR="0077726D" w:rsidRPr="00906189">
        <w:rPr>
          <w:rFonts w:ascii="Arial" w:hAnsi="Arial" w:cs="Arial"/>
          <w:sz w:val="22"/>
          <w:szCs w:val="22"/>
        </w:rPr>
        <w:t>self-harm</w:t>
      </w:r>
      <w:r w:rsidRPr="00906189">
        <w:rPr>
          <w:rFonts w:ascii="Arial" w:hAnsi="Arial" w:cs="Arial"/>
          <w:sz w:val="22"/>
          <w:szCs w:val="22"/>
        </w:rPr>
        <w:t>, substance misuse or domestic violence.</w:t>
      </w:r>
    </w:p>
    <w:p w14:paraId="2B8B9CB8" w14:textId="0BC6E349" w:rsidR="00967289" w:rsidRPr="00906189" w:rsidRDefault="00967289" w:rsidP="00967289">
      <w:pPr>
        <w:rPr>
          <w:rFonts w:ascii="Arial" w:hAnsi="Arial" w:cs="Arial"/>
          <w:sz w:val="22"/>
          <w:szCs w:val="22"/>
        </w:rPr>
      </w:pPr>
      <w:r w:rsidRPr="00906189">
        <w:rPr>
          <w:rFonts w:ascii="Arial" w:hAnsi="Arial" w:cs="Arial"/>
          <w:sz w:val="22"/>
          <w:szCs w:val="22"/>
        </w:rPr>
        <w:t xml:space="preserve">They will also have to </w:t>
      </w:r>
      <w:r w:rsidR="00CB3D49" w:rsidRPr="00906189">
        <w:rPr>
          <w:rFonts w:ascii="Arial" w:hAnsi="Arial" w:cs="Arial"/>
          <w:sz w:val="22"/>
          <w:szCs w:val="22"/>
        </w:rPr>
        <w:t>develop</w:t>
      </w:r>
      <w:r w:rsidRPr="00906189">
        <w:rPr>
          <w:rFonts w:ascii="Arial" w:hAnsi="Arial" w:cs="Arial"/>
          <w:sz w:val="22"/>
          <w:szCs w:val="22"/>
        </w:rPr>
        <w:t xml:space="preserve"> </w:t>
      </w:r>
      <w:r w:rsidR="00CB3D49" w:rsidRPr="00906189">
        <w:rPr>
          <w:rFonts w:ascii="Arial" w:hAnsi="Arial" w:cs="Arial"/>
          <w:sz w:val="22"/>
          <w:szCs w:val="22"/>
        </w:rPr>
        <w:t>individuals</w:t>
      </w:r>
      <w:r w:rsidRPr="00906189">
        <w:rPr>
          <w:rFonts w:ascii="Arial" w:hAnsi="Arial" w:cs="Arial"/>
          <w:sz w:val="22"/>
          <w:szCs w:val="22"/>
        </w:rPr>
        <w:t xml:space="preserve"> care plans </w:t>
      </w:r>
      <w:r w:rsidR="00CB3D49" w:rsidRPr="00906189">
        <w:rPr>
          <w:rFonts w:ascii="Arial" w:hAnsi="Arial" w:cs="Arial"/>
          <w:sz w:val="22"/>
          <w:szCs w:val="22"/>
        </w:rPr>
        <w:t xml:space="preserve">to create tailored treatment and to also monitor </w:t>
      </w:r>
      <w:r w:rsidR="004D1F5F" w:rsidRPr="00906189">
        <w:rPr>
          <w:rFonts w:ascii="Arial" w:hAnsi="Arial" w:cs="Arial"/>
          <w:sz w:val="22"/>
          <w:szCs w:val="22"/>
        </w:rPr>
        <w:t xml:space="preserve">progress to understand whether the care plans are beneficial to the individual or if they may need to adjust interventions as necessary. One to one counselling sessions are </w:t>
      </w:r>
      <w:r w:rsidR="004D1F5F" w:rsidRPr="00906189">
        <w:rPr>
          <w:rFonts w:ascii="Arial" w:hAnsi="Arial" w:cs="Arial"/>
          <w:sz w:val="22"/>
          <w:szCs w:val="22"/>
        </w:rPr>
        <w:lastRenderedPageBreak/>
        <w:t xml:space="preserve">also a mandatory </w:t>
      </w:r>
      <w:r w:rsidR="002730E5" w:rsidRPr="00906189">
        <w:rPr>
          <w:rFonts w:ascii="Arial" w:hAnsi="Arial" w:cs="Arial"/>
          <w:sz w:val="22"/>
          <w:szCs w:val="22"/>
        </w:rPr>
        <w:t>duty</w:t>
      </w:r>
      <w:r w:rsidR="004D1F5F" w:rsidRPr="00906189">
        <w:rPr>
          <w:rFonts w:ascii="Arial" w:hAnsi="Arial" w:cs="Arial"/>
          <w:sz w:val="22"/>
          <w:szCs w:val="22"/>
        </w:rPr>
        <w:t xml:space="preserve"> within this career</w:t>
      </w:r>
      <w:r w:rsidR="002730E5" w:rsidRPr="00906189">
        <w:rPr>
          <w:rFonts w:ascii="Arial" w:hAnsi="Arial" w:cs="Arial"/>
          <w:sz w:val="22"/>
          <w:szCs w:val="22"/>
        </w:rPr>
        <w:t>, along with family mediation or group therapy, if and when needed.</w:t>
      </w:r>
    </w:p>
    <w:p w14:paraId="335B4356" w14:textId="38B69ECB" w:rsidR="005134F8" w:rsidRPr="00906189" w:rsidRDefault="002730E5" w:rsidP="00967289">
      <w:pPr>
        <w:rPr>
          <w:rFonts w:ascii="Arial" w:hAnsi="Arial" w:cs="Arial"/>
          <w:sz w:val="22"/>
          <w:szCs w:val="22"/>
        </w:rPr>
      </w:pPr>
      <w:r w:rsidRPr="00906189">
        <w:rPr>
          <w:rFonts w:ascii="Arial" w:hAnsi="Arial" w:cs="Arial"/>
          <w:sz w:val="22"/>
          <w:szCs w:val="22"/>
        </w:rPr>
        <w:t>C</w:t>
      </w:r>
      <w:r w:rsidR="005134F8" w:rsidRPr="00906189">
        <w:rPr>
          <w:rFonts w:ascii="Arial" w:hAnsi="Arial" w:cs="Arial"/>
          <w:sz w:val="22"/>
          <w:szCs w:val="22"/>
        </w:rPr>
        <w:t xml:space="preserve">risis intervention is one of the most important responsibilities on the list, you would have </w:t>
      </w:r>
      <w:r w:rsidRPr="00906189">
        <w:rPr>
          <w:rFonts w:ascii="Arial" w:hAnsi="Arial" w:cs="Arial"/>
          <w:sz w:val="22"/>
          <w:szCs w:val="22"/>
        </w:rPr>
        <w:t>to provide</w:t>
      </w:r>
      <w:r w:rsidR="005134F8" w:rsidRPr="00906189">
        <w:rPr>
          <w:rFonts w:ascii="Arial" w:hAnsi="Arial" w:cs="Arial"/>
          <w:sz w:val="22"/>
          <w:szCs w:val="22"/>
        </w:rPr>
        <w:t xml:space="preserve"> immediate support during mental health crisis and when necessary, you will need to work closely with emergency services and crisis support teams.</w:t>
      </w:r>
      <w:r w:rsidRPr="00906189">
        <w:rPr>
          <w:rFonts w:ascii="Arial" w:hAnsi="Arial" w:cs="Arial"/>
          <w:sz w:val="22"/>
          <w:szCs w:val="22"/>
        </w:rPr>
        <w:t xml:space="preserve"> You have a duty of care to provide comprehensive care that is suited to each patient’s needs on an individual basis. Psychological mental health nurses work closely with nurses, therapists, psychologists, psychiatrists, and community support organizations. Mitchell. S. (2025)</w:t>
      </w:r>
    </w:p>
    <w:p w14:paraId="6D2432E6" w14:textId="612AAEF8" w:rsidR="008E148C" w:rsidRPr="00906189" w:rsidRDefault="008E148C" w:rsidP="00967289">
      <w:pPr>
        <w:rPr>
          <w:rFonts w:ascii="Arial" w:hAnsi="Arial" w:cs="Arial"/>
          <w:sz w:val="22"/>
          <w:szCs w:val="22"/>
        </w:rPr>
      </w:pPr>
    </w:p>
    <w:p w14:paraId="0C5562FE" w14:textId="25A97D95" w:rsidR="008E148C" w:rsidRPr="00906189" w:rsidRDefault="008E148C" w:rsidP="00967289">
      <w:pPr>
        <w:rPr>
          <w:rFonts w:ascii="Arial" w:hAnsi="Arial" w:cs="Arial"/>
          <w:sz w:val="22"/>
          <w:szCs w:val="22"/>
        </w:rPr>
      </w:pPr>
      <w:r w:rsidRPr="00906189">
        <w:rPr>
          <w:rFonts w:ascii="Arial" w:hAnsi="Arial" w:cs="Arial"/>
          <w:sz w:val="22"/>
          <w:szCs w:val="22"/>
        </w:rPr>
        <w:t>There are many skills needed to become a psychological social worker within the health and social care sector. I have picked out three essential skills that I feel could be most important to focus on within this report.</w:t>
      </w:r>
    </w:p>
    <w:p w14:paraId="55DB9E68" w14:textId="0073A151" w:rsidR="008E148C" w:rsidRPr="00906189" w:rsidRDefault="008E148C" w:rsidP="00967289">
      <w:pPr>
        <w:rPr>
          <w:rFonts w:ascii="Arial" w:hAnsi="Arial" w:cs="Arial"/>
          <w:sz w:val="22"/>
          <w:szCs w:val="22"/>
        </w:rPr>
      </w:pPr>
      <w:r w:rsidRPr="00906189">
        <w:rPr>
          <w:rFonts w:ascii="Arial" w:hAnsi="Arial" w:cs="Arial"/>
          <w:sz w:val="22"/>
          <w:szCs w:val="22"/>
        </w:rPr>
        <w:t>The three skills I am focusing on are:</w:t>
      </w:r>
    </w:p>
    <w:p w14:paraId="79C2408C" w14:textId="130D295F" w:rsidR="008E148C" w:rsidRPr="00906189" w:rsidRDefault="008E148C" w:rsidP="008E148C">
      <w:pPr>
        <w:pStyle w:val="ListParagraph"/>
        <w:numPr>
          <w:ilvl w:val="0"/>
          <w:numId w:val="2"/>
        </w:numPr>
        <w:rPr>
          <w:rFonts w:ascii="Arial" w:hAnsi="Arial" w:cs="Arial"/>
          <w:sz w:val="22"/>
          <w:szCs w:val="22"/>
        </w:rPr>
      </w:pPr>
      <w:r w:rsidRPr="00906189">
        <w:rPr>
          <w:rFonts w:ascii="Arial" w:hAnsi="Arial" w:cs="Arial"/>
          <w:sz w:val="22"/>
          <w:szCs w:val="22"/>
        </w:rPr>
        <w:t>Observation skills</w:t>
      </w:r>
    </w:p>
    <w:p w14:paraId="390C88B1" w14:textId="211F6821" w:rsidR="008E148C" w:rsidRPr="00906189" w:rsidRDefault="008E148C" w:rsidP="008E148C">
      <w:pPr>
        <w:pStyle w:val="ListParagraph"/>
        <w:numPr>
          <w:ilvl w:val="0"/>
          <w:numId w:val="2"/>
        </w:numPr>
        <w:rPr>
          <w:rFonts w:ascii="Arial" w:hAnsi="Arial" w:cs="Arial"/>
          <w:sz w:val="22"/>
          <w:szCs w:val="22"/>
        </w:rPr>
      </w:pPr>
      <w:r w:rsidRPr="00906189">
        <w:rPr>
          <w:rFonts w:ascii="Arial" w:hAnsi="Arial" w:cs="Arial"/>
          <w:sz w:val="22"/>
          <w:szCs w:val="22"/>
        </w:rPr>
        <w:t>Problem solving skills</w:t>
      </w:r>
    </w:p>
    <w:p w14:paraId="5D41A8AE" w14:textId="415336DC" w:rsidR="008E148C" w:rsidRPr="00906189" w:rsidRDefault="008E148C" w:rsidP="008E148C">
      <w:pPr>
        <w:pStyle w:val="ListParagraph"/>
        <w:numPr>
          <w:ilvl w:val="0"/>
          <w:numId w:val="2"/>
        </w:numPr>
        <w:rPr>
          <w:rFonts w:ascii="Arial" w:hAnsi="Arial" w:cs="Arial"/>
          <w:sz w:val="22"/>
          <w:szCs w:val="22"/>
        </w:rPr>
      </w:pPr>
      <w:r w:rsidRPr="00906189">
        <w:rPr>
          <w:rFonts w:ascii="Arial" w:hAnsi="Arial" w:cs="Arial"/>
          <w:sz w:val="22"/>
          <w:szCs w:val="22"/>
        </w:rPr>
        <w:t>Communication and empathy skills</w:t>
      </w:r>
    </w:p>
    <w:p w14:paraId="4C756D16" w14:textId="77DF23FE" w:rsidR="008E148C" w:rsidRPr="00906189" w:rsidRDefault="008E148C" w:rsidP="008E148C">
      <w:pPr>
        <w:rPr>
          <w:rFonts w:ascii="Arial" w:hAnsi="Arial" w:cs="Arial"/>
          <w:sz w:val="22"/>
          <w:szCs w:val="22"/>
        </w:rPr>
      </w:pPr>
      <w:r w:rsidRPr="00906189">
        <w:rPr>
          <w:rFonts w:ascii="Arial" w:hAnsi="Arial" w:cs="Arial"/>
          <w:sz w:val="22"/>
          <w:szCs w:val="22"/>
        </w:rPr>
        <w:t>I feel that observation skills are very important because you need to be able to detect changed in the health or behaviour of your patients and seek the help that is required when necessary.</w:t>
      </w:r>
      <w:r w:rsidR="00E0141B" w:rsidRPr="00906189">
        <w:rPr>
          <w:rFonts w:ascii="Arial" w:hAnsi="Arial" w:cs="Arial"/>
          <w:sz w:val="22"/>
          <w:szCs w:val="22"/>
        </w:rPr>
        <w:t xml:space="preserve"> You may also use your observation skills to monitor an individuals progress, keep track of the care plan in place and </w:t>
      </w:r>
      <w:r w:rsidR="0077726D" w:rsidRPr="00906189">
        <w:rPr>
          <w:rFonts w:ascii="Arial" w:hAnsi="Arial" w:cs="Arial"/>
          <w:sz w:val="22"/>
          <w:szCs w:val="22"/>
        </w:rPr>
        <w:t>adjust</w:t>
      </w:r>
      <w:r w:rsidR="00E0141B" w:rsidRPr="00906189">
        <w:rPr>
          <w:rFonts w:ascii="Arial" w:hAnsi="Arial" w:cs="Arial"/>
          <w:sz w:val="22"/>
          <w:szCs w:val="22"/>
        </w:rPr>
        <w:t xml:space="preserve"> where required. You could also use this skill to determine if there are any changes towards substance misuse, domestic violence, self harm, etc.</w:t>
      </w:r>
    </w:p>
    <w:p w14:paraId="6FD7627F" w14:textId="189269AB" w:rsidR="00E0141B" w:rsidRPr="00906189" w:rsidRDefault="00E0141B" w:rsidP="008E148C">
      <w:pPr>
        <w:rPr>
          <w:rFonts w:ascii="Arial" w:hAnsi="Arial" w:cs="Arial"/>
          <w:sz w:val="22"/>
          <w:szCs w:val="22"/>
        </w:rPr>
      </w:pPr>
      <w:r w:rsidRPr="00906189">
        <w:rPr>
          <w:rFonts w:ascii="Arial" w:hAnsi="Arial" w:cs="Arial"/>
          <w:sz w:val="22"/>
          <w:szCs w:val="22"/>
        </w:rPr>
        <w:t xml:space="preserve">Another important skill that I feel is necessary would be problem solving, this is because each day you will be presented with patients and individuals experiencing mental health issues, so you will need to be able to identify and address the challenges that are being faced. Many people who are experiencing mental health challenges will find a fault  or appear negative in every care plan that is set out so you need to be able to overcome any barriers that could slow their recovery – you can do this by implementing strategies to solve the problem such as </w:t>
      </w:r>
      <w:r w:rsidR="0077726D" w:rsidRPr="00906189">
        <w:rPr>
          <w:rFonts w:ascii="Arial" w:hAnsi="Arial" w:cs="Arial"/>
          <w:sz w:val="22"/>
          <w:szCs w:val="22"/>
        </w:rPr>
        <w:t>brainstorming</w:t>
      </w:r>
      <w:r w:rsidRPr="00906189">
        <w:rPr>
          <w:rFonts w:ascii="Arial" w:hAnsi="Arial" w:cs="Arial"/>
          <w:sz w:val="22"/>
          <w:szCs w:val="22"/>
        </w:rPr>
        <w:t>, etc.</w:t>
      </w:r>
    </w:p>
    <w:p w14:paraId="01652FBD" w14:textId="67C77FE3" w:rsidR="00E0141B" w:rsidRPr="00906189" w:rsidRDefault="00DA3420" w:rsidP="008E148C">
      <w:pPr>
        <w:rPr>
          <w:rFonts w:ascii="Arial" w:hAnsi="Arial" w:cs="Arial"/>
          <w:sz w:val="22"/>
          <w:szCs w:val="22"/>
        </w:rPr>
      </w:pPr>
      <w:r w:rsidRPr="00906189">
        <w:rPr>
          <w:rFonts w:ascii="Arial" w:hAnsi="Arial" w:cs="Arial"/>
          <w:sz w:val="22"/>
          <w:szCs w:val="22"/>
        </w:rPr>
        <w:t>Finally, the third skill that I feel is most definitely need within this career is communication and empathy skills</w:t>
      </w:r>
      <w:r w:rsidR="007E5BFE" w:rsidRPr="00906189">
        <w:rPr>
          <w:rFonts w:ascii="Arial" w:hAnsi="Arial" w:cs="Arial"/>
          <w:sz w:val="22"/>
          <w:szCs w:val="22"/>
        </w:rPr>
        <w:t xml:space="preserve">. This is because you require the ability to listen, speak and write clearly in order to understand new developments in a </w:t>
      </w:r>
      <w:r w:rsidR="00C26212" w:rsidRPr="00906189">
        <w:rPr>
          <w:rFonts w:ascii="Arial" w:hAnsi="Arial" w:cs="Arial"/>
          <w:sz w:val="22"/>
          <w:szCs w:val="22"/>
        </w:rPr>
        <w:t>patient’s</w:t>
      </w:r>
      <w:r w:rsidR="007E5BFE" w:rsidRPr="00906189">
        <w:rPr>
          <w:rFonts w:ascii="Arial" w:hAnsi="Arial" w:cs="Arial"/>
          <w:sz w:val="22"/>
          <w:szCs w:val="22"/>
        </w:rPr>
        <w:t xml:space="preserve"> condition. Strong communication is also needed to effectively share information about the patient's condition or request clarification from other healthcare experts. Whereas empathy is needed to listen and empathise with individuals who are experiencing emotional distress due to their conditions, having strong empathy can positively influence a stronger connect</w:t>
      </w:r>
      <w:r w:rsidR="00C26212" w:rsidRPr="00906189">
        <w:rPr>
          <w:rFonts w:ascii="Arial" w:hAnsi="Arial" w:cs="Arial"/>
          <w:sz w:val="22"/>
          <w:szCs w:val="22"/>
        </w:rPr>
        <w:t>ion with patients leading you to learn and understand their preferences. It can also increase a patient’s confidence within the person who is providing the care for them.</w:t>
      </w:r>
    </w:p>
    <w:p w14:paraId="3B070673" w14:textId="77777777" w:rsidR="00E81594" w:rsidRPr="00906189" w:rsidRDefault="00E81594" w:rsidP="008E148C">
      <w:pPr>
        <w:rPr>
          <w:rFonts w:ascii="Arial" w:hAnsi="Arial" w:cs="Arial"/>
          <w:sz w:val="22"/>
          <w:szCs w:val="22"/>
        </w:rPr>
      </w:pPr>
    </w:p>
    <w:p w14:paraId="6FB443F6" w14:textId="7FCBA3F6" w:rsidR="00E81594" w:rsidRPr="00906189" w:rsidRDefault="00E81594" w:rsidP="008E148C">
      <w:pPr>
        <w:rPr>
          <w:rFonts w:ascii="Arial" w:hAnsi="Arial" w:cs="Arial"/>
          <w:sz w:val="22"/>
          <w:szCs w:val="22"/>
        </w:rPr>
      </w:pPr>
      <w:r w:rsidRPr="00906189">
        <w:rPr>
          <w:rFonts w:ascii="Arial" w:hAnsi="Arial" w:cs="Arial"/>
          <w:sz w:val="22"/>
          <w:szCs w:val="22"/>
        </w:rPr>
        <w:t xml:space="preserve">To improve these skills, I could start by shadowing experienced healthcare professionals during placements. I can watch and learn how they assess patient’s, notice changes in behaviour, physical health or mood, and also learn how they respond appropriately. This will </w:t>
      </w:r>
      <w:r w:rsidRPr="00906189">
        <w:rPr>
          <w:rFonts w:ascii="Arial" w:hAnsi="Arial" w:cs="Arial"/>
          <w:sz w:val="22"/>
          <w:szCs w:val="22"/>
        </w:rPr>
        <w:lastRenderedPageBreak/>
        <w:t>give me the chance to ask questions around their techniques to help me to develop on my own observational skills</w:t>
      </w:r>
      <w:r w:rsidR="00705C61" w:rsidRPr="00906189">
        <w:rPr>
          <w:rFonts w:ascii="Arial" w:hAnsi="Arial" w:cs="Arial"/>
          <w:sz w:val="22"/>
          <w:szCs w:val="22"/>
        </w:rPr>
        <w:t>. I could also attend safeguarding and mental health training.</w:t>
      </w:r>
    </w:p>
    <w:p w14:paraId="21294008" w14:textId="264C55DF" w:rsidR="00705C61" w:rsidRPr="00906189" w:rsidRDefault="00705C61" w:rsidP="008E148C">
      <w:pPr>
        <w:rPr>
          <w:rFonts w:ascii="Arial" w:hAnsi="Arial" w:cs="Arial"/>
          <w:sz w:val="22"/>
          <w:szCs w:val="22"/>
        </w:rPr>
      </w:pPr>
      <w:r w:rsidRPr="00906189">
        <w:rPr>
          <w:rFonts w:ascii="Arial" w:hAnsi="Arial" w:cs="Arial"/>
          <w:sz w:val="22"/>
          <w:szCs w:val="22"/>
        </w:rPr>
        <w:t>I could improve my problem-solving skills by taking part in some case studies to enable me to work through some scenarios that could be realistic during my career. This will help me to develop the ability to identify problems, consider different solutions, and to evaluate the outcomes. This would help me in feeling more at ease when making decisions in real-life scenarios within healthcare. I could also reflect on any experiences I have witnessed whilst shadowing any qualified person within this role.</w:t>
      </w:r>
    </w:p>
    <w:p w14:paraId="2B9F691A" w14:textId="16D18768" w:rsidR="00705C61" w:rsidRPr="00906189" w:rsidRDefault="00705C61" w:rsidP="008E148C">
      <w:pPr>
        <w:rPr>
          <w:rFonts w:ascii="Arial" w:hAnsi="Arial" w:cs="Arial"/>
          <w:sz w:val="22"/>
          <w:szCs w:val="22"/>
        </w:rPr>
      </w:pPr>
      <w:r w:rsidRPr="00906189">
        <w:rPr>
          <w:rFonts w:ascii="Arial" w:hAnsi="Arial" w:cs="Arial"/>
          <w:sz w:val="22"/>
          <w:szCs w:val="22"/>
        </w:rPr>
        <w:t>To improve empathy, it could be advised to learn more about different mental health conditions, cultures and life experiences. You can develop all of these skills by attending training, reading patient stories and experiences, and by reflecting on how people might feel in difficult situations</w:t>
      </w:r>
      <w:r w:rsidR="00906189" w:rsidRPr="00906189">
        <w:rPr>
          <w:rFonts w:ascii="Arial" w:hAnsi="Arial" w:cs="Arial"/>
          <w:sz w:val="22"/>
          <w:szCs w:val="22"/>
        </w:rPr>
        <w:t xml:space="preserve"> – this would help to develop an understanding from a different perspective. You need to allow yourself to be a compassionate person within this particular field.</w:t>
      </w:r>
    </w:p>
    <w:p w14:paraId="7F4C6C83" w14:textId="77777777" w:rsidR="00906189" w:rsidRPr="00906189" w:rsidRDefault="00906189" w:rsidP="008E148C">
      <w:pPr>
        <w:rPr>
          <w:rFonts w:ascii="Arial" w:hAnsi="Arial" w:cs="Arial"/>
          <w:sz w:val="22"/>
          <w:szCs w:val="22"/>
        </w:rPr>
      </w:pPr>
    </w:p>
    <w:p w14:paraId="3DC8A79A" w14:textId="2579B55F" w:rsidR="00906189" w:rsidRDefault="00906189" w:rsidP="008E148C">
      <w:pPr>
        <w:rPr>
          <w:rFonts w:ascii="Arial" w:hAnsi="Arial" w:cs="Arial"/>
          <w:sz w:val="22"/>
          <w:szCs w:val="22"/>
        </w:rPr>
      </w:pPr>
      <w:r w:rsidRPr="00906189">
        <w:rPr>
          <w:rFonts w:ascii="Arial" w:hAnsi="Arial" w:cs="Arial"/>
          <w:sz w:val="22"/>
          <w:szCs w:val="22"/>
        </w:rPr>
        <w:t>An effective communicator not only conveys their message clearly but also actively listens to others. They can empathize with their audience, considering emotions and relationships that influence how the message is received. Gattig, N. (2024)</w:t>
      </w:r>
    </w:p>
    <w:p w14:paraId="3230B12E" w14:textId="77777777" w:rsidR="00EA6C16" w:rsidRDefault="00EA6C16" w:rsidP="008E148C">
      <w:pPr>
        <w:rPr>
          <w:rFonts w:ascii="Arial" w:hAnsi="Arial" w:cs="Arial"/>
          <w:sz w:val="22"/>
          <w:szCs w:val="22"/>
        </w:rPr>
      </w:pPr>
    </w:p>
    <w:p w14:paraId="4A3EA853" w14:textId="77777777" w:rsidR="00EA6C16" w:rsidRDefault="00EA6C16" w:rsidP="008E148C">
      <w:pPr>
        <w:rPr>
          <w:rFonts w:ascii="Arial" w:hAnsi="Arial" w:cs="Arial"/>
          <w:sz w:val="22"/>
          <w:szCs w:val="22"/>
        </w:rPr>
      </w:pPr>
    </w:p>
    <w:p w14:paraId="19ABCC5D" w14:textId="77777777" w:rsidR="00EA6C16" w:rsidRDefault="00EA6C16" w:rsidP="008E148C">
      <w:pPr>
        <w:rPr>
          <w:rFonts w:ascii="Arial" w:hAnsi="Arial" w:cs="Arial"/>
          <w:sz w:val="22"/>
          <w:szCs w:val="22"/>
        </w:rPr>
      </w:pPr>
    </w:p>
    <w:p w14:paraId="1889899E" w14:textId="77777777" w:rsidR="00EA6C16" w:rsidRDefault="00EA6C16" w:rsidP="008E148C">
      <w:pPr>
        <w:rPr>
          <w:rFonts w:ascii="Arial" w:hAnsi="Arial" w:cs="Arial"/>
          <w:sz w:val="22"/>
          <w:szCs w:val="22"/>
        </w:rPr>
      </w:pPr>
    </w:p>
    <w:p w14:paraId="675B9F48" w14:textId="77777777" w:rsidR="00EA6C16" w:rsidRDefault="00EA6C16" w:rsidP="008E148C">
      <w:pPr>
        <w:rPr>
          <w:rFonts w:ascii="Arial" w:hAnsi="Arial" w:cs="Arial"/>
          <w:sz w:val="22"/>
          <w:szCs w:val="22"/>
        </w:rPr>
      </w:pPr>
    </w:p>
    <w:p w14:paraId="623F8B72" w14:textId="77777777" w:rsidR="00EA6C16" w:rsidRDefault="00EA6C16" w:rsidP="008E148C">
      <w:pPr>
        <w:rPr>
          <w:rFonts w:ascii="Arial" w:hAnsi="Arial" w:cs="Arial"/>
          <w:sz w:val="22"/>
          <w:szCs w:val="22"/>
        </w:rPr>
      </w:pPr>
    </w:p>
    <w:p w14:paraId="28BFC79D" w14:textId="77777777" w:rsidR="00EA6C16" w:rsidRDefault="00EA6C16" w:rsidP="008E148C">
      <w:pPr>
        <w:rPr>
          <w:rFonts w:ascii="Arial" w:hAnsi="Arial" w:cs="Arial"/>
          <w:sz w:val="22"/>
          <w:szCs w:val="22"/>
        </w:rPr>
      </w:pPr>
    </w:p>
    <w:p w14:paraId="6AB08738" w14:textId="77777777" w:rsidR="00EA6C16" w:rsidRDefault="00EA6C16" w:rsidP="008E148C">
      <w:pPr>
        <w:rPr>
          <w:rFonts w:ascii="Arial" w:hAnsi="Arial" w:cs="Arial"/>
          <w:sz w:val="22"/>
          <w:szCs w:val="22"/>
        </w:rPr>
      </w:pPr>
    </w:p>
    <w:p w14:paraId="6BE80EDD" w14:textId="77777777" w:rsidR="00EA6C16" w:rsidRDefault="00EA6C16" w:rsidP="008E148C">
      <w:pPr>
        <w:rPr>
          <w:rFonts w:ascii="Arial" w:hAnsi="Arial" w:cs="Arial"/>
          <w:sz w:val="22"/>
          <w:szCs w:val="22"/>
        </w:rPr>
      </w:pPr>
    </w:p>
    <w:p w14:paraId="4CDE1F32" w14:textId="77777777" w:rsidR="00EA6C16" w:rsidRDefault="00EA6C16" w:rsidP="008E148C">
      <w:pPr>
        <w:rPr>
          <w:rFonts w:ascii="Arial" w:hAnsi="Arial" w:cs="Arial"/>
          <w:sz w:val="22"/>
          <w:szCs w:val="22"/>
        </w:rPr>
      </w:pPr>
    </w:p>
    <w:p w14:paraId="7128CBBF" w14:textId="77777777" w:rsidR="00EA6C16" w:rsidRDefault="00EA6C16" w:rsidP="008E148C">
      <w:pPr>
        <w:rPr>
          <w:rFonts w:ascii="Arial" w:hAnsi="Arial" w:cs="Arial"/>
          <w:sz w:val="22"/>
          <w:szCs w:val="22"/>
        </w:rPr>
      </w:pPr>
    </w:p>
    <w:p w14:paraId="0EDD33CB" w14:textId="77777777" w:rsidR="00EA6C16" w:rsidRDefault="00EA6C16" w:rsidP="008E148C">
      <w:pPr>
        <w:rPr>
          <w:rFonts w:ascii="Arial" w:hAnsi="Arial" w:cs="Arial"/>
          <w:sz w:val="22"/>
          <w:szCs w:val="22"/>
        </w:rPr>
      </w:pPr>
    </w:p>
    <w:p w14:paraId="6879C132" w14:textId="77777777" w:rsidR="00EA6C16" w:rsidRDefault="00EA6C16" w:rsidP="008E148C">
      <w:pPr>
        <w:rPr>
          <w:rFonts w:ascii="Arial" w:hAnsi="Arial" w:cs="Arial"/>
          <w:sz w:val="22"/>
          <w:szCs w:val="22"/>
        </w:rPr>
      </w:pPr>
    </w:p>
    <w:p w14:paraId="62AA411C" w14:textId="77777777" w:rsidR="00EA6C16" w:rsidRDefault="00EA6C16" w:rsidP="008E148C">
      <w:pPr>
        <w:rPr>
          <w:rFonts w:ascii="Arial" w:hAnsi="Arial" w:cs="Arial"/>
          <w:sz w:val="22"/>
          <w:szCs w:val="22"/>
        </w:rPr>
      </w:pPr>
    </w:p>
    <w:p w14:paraId="215A4222" w14:textId="77777777" w:rsidR="00EA6C16" w:rsidRDefault="00EA6C16" w:rsidP="008E148C">
      <w:pPr>
        <w:rPr>
          <w:rFonts w:ascii="Arial" w:hAnsi="Arial" w:cs="Arial"/>
          <w:sz w:val="22"/>
          <w:szCs w:val="22"/>
        </w:rPr>
      </w:pPr>
    </w:p>
    <w:p w14:paraId="291A5CA0" w14:textId="77777777" w:rsidR="00EA6C16" w:rsidRDefault="00EA6C16" w:rsidP="008E148C">
      <w:pPr>
        <w:rPr>
          <w:rFonts w:ascii="Arial" w:hAnsi="Arial" w:cs="Arial"/>
          <w:sz w:val="22"/>
          <w:szCs w:val="22"/>
        </w:rPr>
      </w:pPr>
    </w:p>
    <w:p w14:paraId="4A020C43" w14:textId="77777777" w:rsidR="00EA6C16" w:rsidRDefault="00EA6C16" w:rsidP="008E148C">
      <w:pPr>
        <w:rPr>
          <w:rFonts w:ascii="Arial" w:hAnsi="Arial" w:cs="Arial"/>
          <w:sz w:val="22"/>
          <w:szCs w:val="22"/>
        </w:rPr>
      </w:pPr>
    </w:p>
    <w:p w14:paraId="6B15B1FC" w14:textId="77777777" w:rsidR="00EA6C16" w:rsidRPr="00906189" w:rsidRDefault="00EA6C16" w:rsidP="008E148C">
      <w:pPr>
        <w:rPr>
          <w:rFonts w:ascii="Arial" w:hAnsi="Arial" w:cs="Arial"/>
          <w:sz w:val="22"/>
          <w:szCs w:val="22"/>
        </w:rPr>
      </w:pPr>
    </w:p>
    <w:p w14:paraId="1F86E013" w14:textId="77777777" w:rsidR="00705C61" w:rsidRPr="00906189" w:rsidRDefault="00705C61" w:rsidP="008E148C">
      <w:pPr>
        <w:rPr>
          <w:rFonts w:ascii="Arial" w:hAnsi="Arial" w:cs="Arial"/>
          <w:sz w:val="22"/>
          <w:szCs w:val="22"/>
        </w:rPr>
      </w:pPr>
    </w:p>
    <w:p w14:paraId="00AC7889" w14:textId="3BFE9BA2" w:rsidR="00EA6C16" w:rsidRPr="00EA6C16" w:rsidRDefault="00EA6C16">
      <w:pPr>
        <w:rPr>
          <w:rFonts w:ascii="Arial" w:hAnsi="Arial" w:cs="Arial"/>
          <w:sz w:val="22"/>
          <w:szCs w:val="22"/>
        </w:rPr>
      </w:pPr>
      <w:r>
        <w:rPr>
          <w:rFonts w:ascii="Arial" w:hAnsi="Arial" w:cs="Arial"/>
          <w:sz w:val="22"/>
          <w:szCs w:val="22"/>
        </w:rPr>
        <w:t xml:space="preserve">Campbell, M. (2024) </w:t>
      </w:r>
      <w:r w:rsidRPr="00EA6C16">
        <w:rPr>
          <w:rFonts w:ascii="Arial" w:hAnsi="Arial" w:cs="Arial"/>
          <w:i/>
          <w:iCs/>
          <w:sz w:val="22"/>
          <w:szCs w:val="22"/>
        </w:rPr>
        <w:t>‘10 Easy Strategies for Communicating with Empathy’</w:t>
      </w:r>
      <w:r>
        <w:rPr>
          <w:rFonts w:ascii="Arial" w:hAnsi="Arial" w:cs="Arial"/>
          <w:i/>
          <w:iCs/>
          <w:sz w:val="22"/>
          <w:szCs w:val="22"/>
        </w:rPr>
        <w:t xml:space="preserve"> </w:t>
      </w:r>
      <w:r>
        <w:rPr>
          <w:rFonts w:ascii="Arial" w:hAnsi="Arial" w:cs="Arial"/>
          <w:sz w:val="22"/>
          <w:szCs w:val="22"/>
        </w:rPr>
        <w:t xml:space="preserve">Growth Tactics. Available at: </w:t>
      </w:r>
      <w:hyperlink r:id="rId7" w:history="1">
        <w:r w:rsidRPr="00EA6C16">
          <w:rPr>
            <w:rStyle w:val="Hyperlink"/>
            <w:rFonts w:ascii="Arial" w:hAnsi="Arial" w:cs="Arial"/>
            <w:sz w:val="22"/>
            <w:szCs w:val="22"/>
          </w:rPr>
          <w:t>10 Easy Strategies for Communicating with Empathy</w:t>
        </w:r>
      </w:hyperlink>
      <w:r>
        <w:rPr>
          <w:rFonts w:ascii="Arial" w:hAnsi="Arial" w:cs="Arial"/>
          <w:sz w:val="22"/>
          <w:szCs w:val="22"/>
        </w:rPr>
        <w:t xml:space="preserve"> (accessed on 22/07/2026)</w:t>
      </w:r>
    </w:p>
    <w:p w14:paraId="0A6C7404" w14:textId="77777777" w:rsidR="00906189" w:rsidRPr="00906189" w:rsidRDefault="00906189">
      <w:pPr>
        <w:rPr>
          <w:rFonts w:ascii="Arial" w:hAnsi="Arial" w:cs="Arial"/>
          <w:sz w:val="22"/>
          <w:szCs w:val="22"/>
        </w:rPr>
      </w:pPr>
    </w:p>
    <w:p w14:paraId="33889E1C" w14:textId="628D5785" w:rsidR="00906189" w:rsidRPr="00906189" w:rsidRDefault="00906189">
      <w:pPr>
        <w:rPr>
          <w:rFonts w:ascii="Arial" w:hAnsi="Arial" w:cs="Arial"/>
          <w:sz w:val="22"/>
          <w:szCs w:val="22"/>
        </w:rPr>
      </w:pPr>
      <w:r w:rsidRPr="00906189">
        <w:rPr>
          <w:rFonts w:ascii="Arial" w:hAnsi="Arial" w:cs="Arial"/>
          <w:sz w:val="22"/>
          <w:szCs w:val="22"/>
        </w:rPr>
        <w:t xml:space="preserve">Gattig, N. (2024). </w:t>
      </w:r>
      <w:r w:rsidRPr="00906189">
        <w:rPr>
          <w:rFonts w:ascii="Arial" w:hAnsi="Arial" w:cs="Arial"/>
          <w:i/>
          <w:iCs/>
          <w:sz w:val="22"/>
          <w:szCs w:val="22"/>
        </w:rPr>
        <w:t xml:space="preserve">’18 effective strategies to improve your communication skills’ </w:t>
      </w:r>
      <w:r w:rsidRPr="00906189">
        <w:rPr>
          <w:rFonts w:ascii="Arial" w:hAnsi="Arial" w:cs="Arial"/>
          <w:sz w:val="22"/>
          <w:szCs w:val="22"/>
        </w:rPr>
        <w:t xml:space="preserve">BetterUp. Available at: </w:t>
      </w:r>
      <w:hyperlink r:id="rId8" w:history="1">
        <w:r w:rsidRPr="00906189">
          <w:rPr>
            <w:rStyle w:val="Hyperlink"/>
            <w:rFonts w:ascii="Arial" w:hAnsi="Arial" w:cs="Arial"/>
            <w:sz w:val="22"/>
            <w:szCs w:val="22"/>
          </w:rPr>
          <w:t>Communication Skills: 18 Strategies to Communicate Better</w:t>
        </w:r>
      </w:hyperlink>
      <w:r w:rsidRPr="00906189">
        <w:rPr>
          <w:rFonts w:ascii="Arial" w:hAnsi="Arial" w:cs="Arial"/>
          <w:sz w:val="22"/>
          <w:szCs w:val="22"/>
        </w:rPr>
        <w:t xml:space="preserve"> (accessed on 22/07/2026)</w:t>
      </w:r>
    </w:p>
    <w:p w14:paraId="2577F58D" w14:textId="77777777" w:rsidR="00906189" w:rsidRPr="00906189" w:rsidRDefault="00906189">
      <w:pPr>
        <w:rPr>
          <w:rFonts w:ascii="Arial" w:hAnsi="Arial" w:cs="Arial"/>
          <w:sz w:val="22"/>
          <w:szCs w:val="22"/>
        </w:rPr>
      </w:pPr>
    </w:p>
    <w:p w14:paraId="5A972171" w14:textId="47382CD1" w:rsidR="00231583" w:rsidRPr="00906189" w:rsidRDefault="00C26212">
      <w:pPr>
        <w:rPr>
          <w:rFonts w:ascii="Arial" w:hAnsi="Arial" w:cs="Arial"/>
          <w:sz w:val="22"/>
          <w:szCs w:val="22"/>
        </w:rPr>
      </w:pPr>
      <w:r w:rsidRPr="00906189">
        <w:rPr>
          <w:rFonts w:ascii="Arial" w:hAnsi="Arial" w:cs="Arial"/>
          <w:sz w:val="22"/>
          <w:szCs w:val="22"/>
        </w:rPr>
        <w:t xml:space="preserve">Indeed Editorial Team. (2025). </w:t>
      </w:r>
      <w:r w:rsidRPr="00906189">
        <w:rPr>
          <w:rFonts w:ascii="Arial" w:hAnsi="Arial" w:cs="Arial"/>
          <w:i/>
          <w:iCs/>
          <w:sz w:val="22"/>
          <w:szCs w:val="22"/>
        </w:rPr>
        <w:t>‘Mental health support worker skills: definition and examples’</w:t>
      </w:r>
      <w:r w:rsidR="00906189" w:rsidRPr="00906189">
        <w:rPr>
          <w:rFonts w:ascii="Arial" w:hAnsi="Arial" w:cs="Arial"/>
          <w:i/>
          <w:iCs/>
          <w:sz w:val="22"/>
          <w:szCs w:val="22"/>
        </w:rPr>
        <w:t xml:space="preserve"> </w:t>
      </w:r>
      <w:r w:rsidR="00906189" w:rsidRPr="00906189">
        <w:rPr>
          <w:rFonts w:ascii="Arial" w:hAnsi="Arial" w:cs="Arial"/>
          <w:sz w:val="22"/>
          <w:szCs w:val="22"/>
        </w:rPr>
        <w:t>Indeed.</w:t>
      </w:r>
      <w:r w:rsidRPr="00906189">
        <w:rPr>
          <w:rFonts w:ascii="Arial" w:hAnsi="Arial" w:cs="Arial"/>
          <w:i/>
          <w:iCs/>
          <w:sz w:val="22"/>
          <w:szCs w:val="22"/>
        </w:rPr>
        <w:t xml:space="preserve"> </w:t>
      </w:r>
      <w:r w:rsidRPr="00906189">
        <w:rPr>
          <w:rFonts w:ascii="Arial" w:hAnsi="Arial" w:cs="Arial"/>
          <w:sz w:val="22"/>
          <w:szCs w:val="22"/>
        </w:rPr>
        <w:t xml:space="preserve">Available at: </w:t>
      </w:r>
      <w:hyperlink r:id="rId9" w:history="1">
        <w:r w:rsidRPr="00906189">
          <w:rPr>
            <w:rStyle w:val="Hyperlink"/>
            <w:rFonts w:ascii="Arial" w:hAnsi="Arial" w:cs="Arial"/>
            <w:sz w:val="22"/>
            <w:szCs w:val="22"/>
          </w:rPr>
          <w:t>Mental health support worker skills: definition and examples | Indeed.com UK</w:t>
        </w:r>
      </w:hyperlink>
      <w:r w:rsidRPr="00906189">
        <w:rPr>
          <w:rFonts w:ascii="Arial" w:hAnsi="Arial" w:cs="Arial"/>
          <w:sz w:val="22"/>
          <w:szCs w:val="22"/>
        </w:rPr>
        <w:t xml:space="preserve"> (accessed on 22/07/2026)</w:t>
      </w:r>
    </w:p>
    <w:p w14:paraId="36A7B715" w14:textId="77777777" w:rsidR="00231583" w:rsidRPr="00906189" w:rsidRDefault="00231583">
      <w:pPr>
        <w:rPr>
          <w:rFonts w:ascii="Arial" w:hAnsi="Arial" w:cs="Arial"/>
          <w:sz w:val="22"/>
          <w:szCs w:val="22"/>
        </w:rPr>
      </w:pPr>
    </w:p>
    <w:p w14:paraId="127B7753" w14:textId="6EC40D1C" w:rsidR="00231583" w:rsidRPr="00906189" w:rsidRDefault="00AD58F0">
      <w:pPr>
        <w:rPr>
          <w:rFonts w:ascii="Arial" w:hAnsi="Arial" w:cs="Arial"/>
          <w:sz w:val="22"/>
          <w:szCs w:val="22"/>
        </w:rPr>
      </w:pPr>
      <w:r w:rsidRPr="00906189">
        <w:rPr>
          <w:rFonts w:ascii="Arial" w:hAnsi="Arial" w:cs="Arial"/>
          <w:sz w:val="22"/>
          <w:szCs w:val="22"/>
        </w:rPr>
        <w:t xml:space="preserve">Mitchell, S. (2025) </w:t>
      </w:r>
      <w:r w:rsidRPr="00906189">
        <w:rPr>
          <w:rFonts w:ascii="Arial" w:hAnsi="Arial" w:cs="Arial"/>
          <w:i/>
          <w:iCs/>
          <w:sz w:val="22"/>
          <w:szCs w:val="22"/>
        </w:rPr>
        <w:t xml:space="preserve">‘Mental Health Social Worker: Role, Responsibilities, and Career Guide’ </w:t>
      </w:r>
      <w:r w:rsidRPr="00906189">
        <w:rPr>
          <w:rFonts w:ascii="Arial" w:hAnsi="Arial" w:cs="Arial"/>
          <w:sz w:val="22"/>
          <w:szCs w:val="22"/>
        </w:rPr>
        <w:t xml:space="preserve"> Unique Mark Education Consultancy. Available at: </w:t>
      </w:r>
      <w:hyperlink r:id="rId10" w:history="1">
        <w:r w:rsidRPr="00906189">
          <w:rPr>
            <w:rStyle w:val="Hyperlink"/>
            <w:rFonts w:ascii="Arial" w:hAnsi="Arial" w:cs="Arial"/>
            <w:sz w:val="22"/>
            <w:szCs w:val="22"/>
          </w:rPr>
          <w:t>Mental Health Social Worker: Role, Responsibilities</w:t>
        </w:r>
      </w:hyperlink>
      <w:r w:rsidRPr="00906189">
        <w:rPr>
          <w:rFonts w:ascii="Arial" w:hAnsi="Arial" w:cs="Arial"/>
          <w:sz w:val="22"/>
          <w:szCs w:val="22"/>
        </w:rPr>
        <w:t xml:space="preserve"> (accessed on 22/07/2026)</w:t>
      </w:r>
    </w:p>
    <w:p w14:paraId="21161A3B" w14:textId="77777777" w:rsidR="00231583" w:rsidRPr="00906189" w:rsidRDefault="00231583">
      <w:pPr>
        <w:rPr>
          <w:rFonts w:ascii="Arial" w:hAnsi="Arial" w:cs="Arial"/>
          <w:sz w:val="22"/>
          <w:szCs w:val="22"/>
        </w:rPr>
      </w:pPr>
    </w:p>
    <w:p w14:paraId="0965AEFD" w14:textId="35481407" w:rsidR="00231583" w:rsidRDefault="00231583">
      <w:pPr>
        <w:rPr>
          <w:rFonts w:ascii="Arial" w:hAnsi="Arial" w:cs="Arial"/>
          <w:sz w:val="22"/>
          <w:szCs w:val="22"/>
        </w:rPr>
      </w:pPr>
      <w:r w:rsidRPr="00906189">
        <w:rPr>
          <w:rFonts w:ascii="Arial" w:hAnsi="Arial" w:cs="Arial"/>
          <w:sz w:val="22"/>
          <w:szCs w:val="22"/>
        </w:rPr>
        <w:t>Talbot, A. (2023)</w:t>
      </w:r>
      <w:r w:rsidRPr="00906189">
        <w:rPr>
          <w:rFonts w:ascii="Arial" w:hAnsi="Arial" w:cs="Arial"/>
          <w:i/>
          <w:iCs/>
          <w:sz w:val="22"/>
          <w:szCs w:val="22"/>
        </w:rPr>
        <w:t xml:space="preserve"> ‘What does a Mental Health Social Worker Do?’ </w:t>
      </w:r>
      <w:r w:rsidRPr="00906189">
        <w:rPr>
          <w:rFonts w:ascii="Arial" w:hAnsi="Arial" w:cs="Arial"/>
          <w:sz w:val="22"/>
          <w:szCs w:val="22"/>
        </w:rPr>
        <w:t xml:space="preserve">Service Care Solutions. Available at: </w:t>
      </w:r>
      <w:hyperlink r:id="rId11" w:history="1">
        <w:r w:rsidRPr="00906189">
          <w:rPr>
            <w:rStyle w:val="Hyperlink"/>
            <w:rFonts w:ascii="Arial" w:hAnsi="Arial" w:cs="Arial"/>
            <w:sz w:val="22"/>
            <w:szCs w:val="22"/>
          </w:rPr>
          <w:t>What does a Mental Health Social Worker Do? | Service Care Solutions</w:t>
        </w:r>
      </w:hyperlink>
      <w:r w:rsidRPr="00906189">
        <w:rPr>
          <w:rFonts w:ascii="Arial" w:hAnsi="Arial" w:cs="Arial"/>
          <w:sz w:val="22"/>
          <w:szCs w:val="22"/>
        </w:rPr>
        <w:t xml:space="preserve"> (accessed on 22/07/2026)</w:t>
      </w:r>
    </w:p>
    <w:p w14:paraId="1049F86C" w14:textId="77777777" w:rsidR="00EA6C16" w:rsidRDefault="00EA6C16">
      <w:pPr>
        <w:rPr>
          <w:rFonts w:ascii="Arial" w:hAnsi="Arial" w:cs="Arial"/>
          <w:sz w:val="22"/>
          <w:szCs w:val="22"/>
        </w:rPr>
      </w:pPr>
    </w:p>
    <w:p w14:paraId="2AB19D0F" w14:textId="16496657" w:rsidR="00EA6C16" w:rsidRPr="00EA6C16" w:rsidRDefault="00EA6C16">
      <w:pPr>
        <w:rPr>
          <w:rFonts w:ascii="Arial" w:hAnsi="Arial" w:cs="Arial"/>
          <w:sz w:val="22"/>
          <w:szCs w:val="22"/>
        </w:rPr>
      </w:pPr>
      <w:r>
        <w:rPr>
          <w:rFonts w:ascii="Arial" w:hAnsi="Arial" w:cs="Arial"/>
          <w:sz w:val="22"/>
          <w:szCs w:val="22"/>
        </w:rPr>
        <w:t xml:space="preserve">Science of People. (2025). </w:t>
      </w:r>
      <w:r w:rsidRPr="00EA6C16">
        <w:rPr>
          <w:rFonts w:ascii="Arial" w:hAnsi="Arial" w:cs="Arial"/>
          <w:i/>
          <w:iCs/>
          <w:sz w:val="22"/>
          <w:szCs w:val="22"/>
        </w:rPr>
        <w:t>‘How to Become a Better Problem-Solver: 10 Science-Backed Strategies’</w:t>
      </w:r>
      <w:r>
        <w:rPr>
          <w:rFonts w:ascii="Arial" w:hAnsi="Arial" w:cs="Arial"/>
          <w:i/>
          <w:iCs/>
          <w:sz w:val="22"/>
          <w:szCs w:val="22"/>
        </w:rPr>
        <w:t xml:space="preserve"> </w:t>
      </w:r>
      <w:r>
        <w:rPr>
          <w:rFonts w:ascii="Arial" w:hAnsi="Arial" w:cs="Arial"/>
          <w:sz w:val="22"/>
          <w:szCs w:val="22"/>
        </w:rPr>
        <w:t xml:space="preserve">Science of People. Available at: </w:t>
      </w:r>
      <w:hyperlink r:id="rId12" w:history="1">
        <w:r w:rsidRPr="00EA6C16">
          <w:rPr>
            <w:rStyle w:val="Hyperlink"/>
            <w:rFonts w:ascii="Arial" w:hAnsi="Arial" w:cs="Arial"/>
            <w:sz w:val="22"/>
            <w:szCs w:val="22"/>
          </w:rPr>
          <w:t>How to Become a Better Problem-Solver: 10 Science-Backed Strategies</w:t>
        </w:r>
      </w:hyperlink>
      <w:r>
        <w:rPr>
          <w:rFonts w:ascii="Arial" w:hAnsi="Arial" w:cs="Arial"/>
          <w:sz w:val="22"/>
          <w:szCs w:val="22"/>
        </w:rPr>
        <w:t xml:space="preserve"> (accessed on 22/07/2026)</w:t>
      </w:r>
    </w:p>
    <w:p w14:paraId="0994AFBF" w14:textId="77777777" w:rsidR="00243CED" w:rsidRDefault="00243CED"/>
    <w:sectPr w:rsidR="00243CED">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39D3F1" w14:textId="77777777" w:rsidR="0073004E" w:rsidRDefault="0073004E" w:rsidP="00C5166A">
      <w:pPr>
        <w:spacing w:after="0" w:line="240" w:lineRule="auto"/>
      </w:pPr>
      <w:r>
        <w:separator/>
      </w:r>
    </w:p>
  </w:endnote>
  <w:endnote w:type="continuationSeparator" w:id="0">
    <w:p w14:paraId="73A6E312" w14:textId="77777777" w:rsidR="0073004E" w:rsidRDefault="0073004E" w:rsidP="00C516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038C18" w14:textId="5480A17C" w:rsidR="00C5166A" w:rsidRDefault="00C5166A">
    <w:pPr>
      <w:pStyle w:val="Footer"/>
    </w:pPr>
    <w:r>
      <w:rPr>
        <w:noProof/>
        <w14:ligatures w14:val="standardContextual"/>
      </w:rPr>
      <mc:AlternateContent>
        <mc:Choice Requires="wps">
          <w:drawing>
            <wp:anchor distT="0" distB="0" distL="0" distR="0" simplePos="0" relativeHeight="251662336" behindDoc="0" locked="0" layoutInCell="1" allowOverlap="1" wp14:anchorId="65BFE298" wp14:editId="1C2C672F">
              <wp:simplePos x="635" y="635"/>
              <wp:positionH relativeFrom="page">
                <wp:align>center</wp:align>
              </wp:positionH>
              <wp:positionV relativeFrom="page">
                <wp:align>bottom</wp:align>
              </wp:positionV>
              <wp:extent cx="518795" cy="368935"/>
              <wp:effectExtent l="0" t="0" r="14605" b="0"/>
              <wp:wrapNone/>
              <wp:docPr id="124412911" name="Text Box 5"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518795" cy="368935"/>
                      </a:xfrm>
                      <a:prstGeom prst="rect">
                        <a:avLst/>
                      </a:prstGeom>
                      <a:noFill/>
                      <a:ln>
                        <a:noFill/>
                      </a:ln>
                    </wps:spPr>
                    <wps:txbx>
                      <w:txbxContent>
                        <w:p w14:paraId="3A5855E4" w14:textId="69E3E644" w:rsidR="00C5166A" w:rsidRPr="00C5166A" w:rsidRDefault="00C5166A" w:rsidP="00C5166A">
                          <w:pPr>
                            <w:spacing w:after="0"/>
                            <w:rPr>
                              <w:rFonts w:cs="Aptos"/>
                              <w:noProof/>
                              <w:color w:val="000000"/>
                              <w:sz w:val="20"/>
                              <w:szCs w:val="20"/>
                            </w:rPr>
                          </w:pPr>
                          <w:r w:rsidRPr="00C5166A">
                            <w:rPr>
                              <w:rFonts w:cs="Aptos"/>
                              <w:noProof/>
                              <w:color w:val="000000"/>
                              <w:sz w:val="20"/>
                              <w:szCs w:val="20"/>
                            </w:rPr>
                            <w:t>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xmlns:w16cei="http://schemas.microsoft.com/office/word/2026/wordml/cei">
          <w:pict>
            <v:shapetype w14:anchorId="65BFE298" id="_x0000_t202" coordsize="21600,21600" o:spt="202" path="m,l,21600r21600,l21600,xe">
              <v:stroke joinstyle="miter"/>
              <v:path gradientshapeok="t" o:connecttype="rect"/>
            </v:shapetype>
            <v:shape id="Text Box 5" o:spid="_x0000_s1030" type="#_x0000_t202" alt="OFFICIAL" style="position:absolute;margin-left:0;margin-top:0;width:40.85pt;height:29.05pt;z-index:251662336;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" filled="f" stroked="f">
              <v:fill o:detectmouseclick="t"/>
              <v:textbox style="mso-fit-shape-to-text:t" inset="0,0,0,15pt">
                <w:txbxContent>
                  <w:p w14:paraId="3A5855E4" w14:textId="69E3E644" w:rsidR="00C5166A" w:rsidRPr="00C5166A" w:rsidRDefault="00C5166A" w:rsidP="00C5166A">
                    <w:pPr>
                      <w:spacing w:after="0"/>
                      <w:rPr>
                        <w:rFonts w:cs="Aptos"/>
                        <w:noProof/>
                        <w:color w:val="000000"/>
                        <w:sz w:val="20"/>
                        <w:szCs w:val="20"/>
                      </w:rPr>
                    </w:pPr>
                    <w:r w:rsidRPr="00C5166A">
                      <w:rPr>
                        <w:rFonts w:cs="Aptos"/>
                        <w:noProof/>
                        <w:color w:val="000000"/>
                        <w:sz w:val="20"/>
                        <w:szCs w:val="20"/>
                      </w:rPr>
                      <w:t>OFFICIAL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FDE9A6" w14:textId="2080AB5A" w:rsidR="00C5166A" w:rsidRDefault="00C5166A">
    <w:pPr>
      <w:pStyle w:val="Footer"/>
    </w:pPr>
    <w:r>
      <w:rPr>
        <w:noProof/>
        <w14:ligatures w14:val="standardContextual"/>
      </w:rPr>
      <mc:AlternateContent>
        <mc:Choice Requires="wps">
          <w:drawing>
            <wp:anchor distT="0" distB="0" distL="0" distR="0" simplePos="0" relativeHeight="251663360" behindDoc="0" locked="0" layoutInCell="1" allowOverlap="1" wp14:anchorId="033A650E" wp14:editId="39326D12">
              <wp:simplePos x="914400" y="10058400"/>
              <wp:positionH relativeFrom="page">
                <wp:align>center</wp:align>
              </wp:positionH>
              <wp:positionV relativeFrom="page">
                <wp:align>bottom</wp:align>
              </wp:positionV>
              <wp:extent cx="518795" cy="368935"/>
              <wp:effectExtent l="0" t="0" r="14605" b="0"/>
              <wp:wrapNone/>
              <wp:docPr id="1389856602" name="Text Box 6"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518795" cy="368935"/>
                      </a:xfrm>
                      <a:prstGeom prst="rect">
                        <a:avLst/>
                      </a:prstGeom>
                      <a:noFill/>
                      <a:ln>
                        <a:noFill/>
                      </a:ln>
                    </wps:spPr>
                    <wps:txbx>
                      <w:txbxContent>
                        <w:p w14:paraId="087AB9AD" w14:textId="6731C5A9" w:rsidR="00C5166A" w:rsidRPr="00C5166A" w:rsidRDefault="00C5166A" w:rsidP="00C5166A">
                          <w:pPr>
                            <w:spacing w:after="0"/>
                            <w:rPr>
                              <w:rFonts w:cs="Aptos"/>
                              <w:noProof/>
                              <w:color w:val="000000"/>
                              <w:sz w:val="20"/>
                              <w:szCs w:val="20"/>
                            </w:rPr>
                          </w:pPr>
                          <w:r w:rsidRPr="00C5166A">
                            <w:rPr>
                              <w:rFonts w:cs="Aptos"/>
                              <w:noProof/>
                              <w:color w:val="000000"/>
                              <w:sz w:val="20"/>
                              <w:szCs w:val="20"/>
                            </w:rPr>
                            <w:t>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xmlns:w16cei="http://schemas.microsoft.com/office/word/2026/wordml/cei">
          <w:pict>
            <v:shapetype w14:anchorId="033A650E" id="_x0000_t202" coordsize="21600,21600" o:spt="202" path="m,l,21600r21600,l21600,xe">
              <v:stroke joinstyle="miter"/>
              <v:path gradientshapeok="t" o:connecttype="rect"/>
            </v:shapetype>
            <v:shape id="Text Box 6" o:spid="_x0000_s1031" type="#_x0000_t202" alt="OFFICIAL" style="position:absolute;margin-left:0;margin-top:0;width:40.85pt;height:29.05pt;z-index:25166336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" filled="f" stroked="f">
              <v:fill o:detectmouseclick="t"/>
              <v:textbox style="mso-fit-shape-to-text:t" inset="0,0,0,15pt">
                <w:txbxContent>
                  <w:p w14:paraId="087AB9AD" w14:textId="6731C5A9" w:rsidR="00C5166A" w:rsidRPr="00C5166A" w:rsidRDefault="00C5166A" w:rsidP="00C5166A">
                    <w:pPr>
                      <w:spacing w:after="0"/>
                      <w:rPr>
                        <w:rFonts w:cs="Aptos"/>
                        <w:noProof/>
                        <w:color w:val="000000"/>
                        <w:sz w:val="20"/>
                        <w:szCs w:val="20"/>
                      </w:rPr>
                    </w:pPr>
                    <w:r w:rsidRPr="00C5166A">
                      <w:rPr>
                        <w:rFonts w:cs="Aptos"/>
                        <w:noProof/>
                        <w:color w:val="000000"/>
                        <w:sz w:val="20"/>
                        <w:szCs w:val="20"/>
                      </w:rPr>
                      <w:t>OFFICIAL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ACC917" w14:textId="78700155" w:rsidR="00C5166A" w:rsidRDefault="00C5166A">
    <w:pPr>
      <w:pStyle w:val="Footer"/>
    </w:pPr>
    <w:r>
      <w:rPr>
        <w:noProof/>
        <w14:ligatures w14:val="standardContextual"/>
      </w:rPr>
      <mc:AlternateContent>
        <mc:Choice Requires="wps">
          <w:drawing>
            <wp:anchor distT="0" distB="0" distL="0" distR="0" simplePos="0" relativeHeight="251661312" behindDoc="0" locked="0" layoutInCell="1" allowOverlap="1" wp14:anchorId="7BF003E6" wp14:editId="523BAF0D">
              <wp:simplePos x="635" y="635"/>
              <wp:positionH relativeFrom="page">
                <wp:align>center</wp:align>
              </wp:positionH>
              <wp:positionV relativeFrom="page">
                <wp:align>bottom</wp:align>
              </wp:positionV>
              <wp:extent cx="518795" cy="368935"/>
              <wp:effectExtent l="0" t="0" r="14605" b="0"/>
              <wp:wrapNone/>
              <wp:docPr id="1224548145" name="Text Box 4"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518795" cy="368935"/>
                      </a:xfrm>
                      <a:prstGeom prst="rect">
                        <a:avLst/>
                      </a:prstGeom>
                      <a:noFill/>
                      <a:ln>
                        <a:noFill/>
                      </a:ln>
                    </wps:spPr>
                    <wps:txbx>
                      <w:txbxContent>
                        <w:p w14:paraId="6F99B3C0" w14:textId="7691C1B6" w:rsidR="00C5166A" w:rsidRPr="00C5166A" w:rsidRDefault="00C5166A" w:rsidP="00C5166A">
                          <w:pPr>
                            <w:spacing w:after="0"/>
                            <w:rPr>
                              <w:rFonts w:cs="Aptos"/>
                              <w:noProof/>
                              <w:color w:val="000000"/>
                              <w:sz w:val="20"/>
                              <w:szCs w:val="20"/>
                            </w:rPr>
                          </w:pPr>
                          <w:r w:rsidRPr="00C5166A">
                            <w:rPr>
                              <w:rFonts w:cs="Aptos"/>
                              <w:noProof/>
                              <w:color w:val="000000"/>
                              <w:sz w:val="20"/>
                              <w:szCs w:val="20"/>
                            </w:rPr>
                            <w:t>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xmlns:w16cei="http://schemas.microsoft.com/office/word/2026/wordml/cei">
          <w:pict>
            <v:shapetype w14:anchorId="7BF003E6" id="_x0000_t202" coordsize="21600,21600" o:spt="202" path="m,l,21600r21600,l21600,xe">
              <v:stroke joinstyle="miter"/>
              <v:path gradientshapeok="t" o:connecttype="rect"/>
            </v:shapetype>
            <v:shape id="Text Box 4" o:spid="_x0000_s1033" type="#_x0000_t202" alt="OFFICIAL" style="position:absolute;margin-left:0;margin-top:0;width:40.85pt;height:29.05pt;z-index:251661312;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" filled="f" stroked="f">
              <v:fill o:detectmouseclick="t"/>
              <v:textbox style="mso-fit-shape-to-text:t" inset="0,0,0,15pt">
                <w:txbxContent>
                  <w:p w14:paraId="6F99B3C0" w14:textId="7691C1B6" w:rsidR="00C5166A" w:rsidRPr="00C5166A" w:rsidRDefault="00C5166A" w:rsidP="00C5166A">
                    <w:pPr>
                      <w:spacing w:after="0"/>
                      <w:rPr>
                        <w:rFonts w:cs="Aptos"/>
                        <w:noProof/>
                        <w:color w:val="000000"/>
                        <w:sz w:val="20"/>
                        <w:szCs w:val="20"/>
                      </w:rPr>
                    </w:pPr>
                    <w:r w:rsidRPr="00C5166A">
                      <w:rPr>
                        <w:rFonts w:cs="Aptos"/>
                        <w:noProof/>
                        <w:color w:val="000000"/>
                        <w:sz w:val="20"/>
                        <w:szCs w:val="20"/>
                      </w:rPr>
                      <w:t>OFFICIAL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81C2BF" w14:textId="77777777" w:rsidR="0073004E" w:rsidRDefault="0073004E" w:rsidP="00C5166A">
      <w:pPr>
        <w:spacing w:after="0" w:line="240" w:lineRule="auto"/>
      </w:pPr>
      <w:r>
        <w:separator/>
      </w:r>
    </w:p>
  </w:footnote>
  <w:footnote w:type="continuationSeparator" w:id="0">
    <w:p w14:paraId="18D5C582" w14:textId="77777777" w:rsidR="0073004E" w:rsidRDefault="0073004E" w:rsidP="00C516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92613B" w14:textId="1BFE9B28" w:rsidR="00C5166A" w:rsidRDefault="00C5166A">
    <w:pPr>
      <w:pStyle w:val="Header"/>
    </w:pPr>
    <w:r>
      <w:rPr>
        <w:noProof/>
        <w14:ligatures w14:val="standardContextual"/>
      </w:rPr>
      <mc:AlternateContent>
        <mc:Choice Requires="wps">
          <w:drawing>
            <wp:anchor distT="0" distB="0" distL="0" distR="0" simplePos="0" relativeHeight="251659264" behindDoc="0" locked="0" layoutInCell="1" allowOverlap="1" wp14:anchorId="11931D2F" wp14:editId="367E54F8">
              <wp:simplePos x="635" y="635"/>
              <wp:positionH relativeFrom="page">
                <wp:align>center</wp:align>
              </wp:positionH>
              <wp:positionV relativeFrom="page">
                <wp:align>top</wp:align>
              </wp:positionV>
              <wp:extent cx="518795" cy="368935"/>
              <wp:effectExtent l="0" t="0" r="14605" b="12065"/>
              <wp:wrapNone/>
              <wp:docPr id="645090307" name="Text Box 2" descr="OFFIC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518795" cy="368935"/>
                      </a:xfrm>
                      <a:prstGeom prst="rect">
                        <a:avLst/>
                      </a:prstGeom>
                      <a:noFill/>
                      <a:ln>
                        <a:noFill/>
                      </a:ln>
                    </wps:spPr>
                    <wps:txbx>
                      <w:txbxContent>
                        <w:p w14:paraId="4B919CE1" w14:textId="2C3C4213" w:rsidR="00C5166A" w:rsidRPr="00C5166A" w:rsidRDefault="00C5166A" w:rsidP="00C5166A">
                          <w:pPr>
                            <w:spacing w:after="0"/>
                            <w:rPr>
                              <w:rFonts w:cs="Aptos"/>
                              <w:noProof/>
                              <w:color w:val="000000"/>
                              <w:sz w:val="20"/>
                              <w:szCs w:val="20"/>
                            </w:rPr>
                          </w:pPr>
                          <w:r w:rsidRPr="00C5166A">
                            <w:rPr>
                              <w:rFonts w:cs="Aptos"/>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xmlns:w16cei="http://schemas.microsoft.com/office/word/2026/wordml/cei">
          <w:pict>
            <v:shapetype w14:anchorId="11931D2F" id="_x0000_t202" coordsize="21600,21600" o:spt="202" path="m,l,21600r21600,l21600,xe">
              <v:stroke joinstyle="miter"/>
              <v:path gradientshapeok="t" o:connecttype="rect"/>
            </v:shapetype>
            <v:shape id="_x0000_s1028" type="#_x0000_t202" alt="OFFICIAL" style="position:absolute;margin-left:0;margin-top:0;width:40.85pt;height:29.05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" filled="f" stroked="f">
              <v:fill o:detectmouseclick="t"/>
              <v:textbox style="mso-fit-shape-to-text:t" inset="0,15pt,0,0">
                <w:txbxContent>
                  <w:p w14:paraId="4B919CE1" w14:textId="2C3C4213" w:rsidR="00C5166A" w:rsidRPr="00C5166A" w:rsidRDefault="00C5166A" w:rsidP="00C5166A">
                    <w:pPr>
                      <w:spacing w:after="0"/>
                      <w:rPr>
                        <w:rFonts w:cs="Aptos"/>
                        <w:noProof/>
                        <w:color w:val="000000"/>
                        <w:sz w:val="20"/>
                        <w:szCs w:val="20"/>
                      </w:rPr>
                    </w:pPr>
                    <w:r w:rsidRPr="00C5166A">
                      <w:rPr>
                        <w:rFonts w:cs="Aptos"/>
                        <w:noProof/>
                        <w:color w:val="000000"/>
                        <w:sz w:val="20"/>
                        <w:szCs w:val="20"/>
                      </w:rPr>
                      <w:t>OFFICIAL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67DDFD" w14:textId="1E1F1A3F" w:rsidR="00C5166A" w:rsidRDefault="00C5166A">
    <w:pPr>
      <w:pStyle w:val="Header"/>
    </w:pPr>
    <w:r>
      <w:rPr>
        <w:noProof/>
        <w14:ligatures w14:val="standardContextual"/>
      </w:rPr>
      <mc:AlternateContent>
        <mc:Choice Requires="wps">
          <w:drawing>
            <wp:anchor distT="0" distB="0" distL="0" distR="0" simplePos="0" relativeHeight="251660288" behindDoc="0" locked="0" layoutInCell="1" allowOverlap="1" wp14:anchorId="2A3E9C5C" wp14:editId="1B4D0EA0">
              <wp:simplePos x="914400" y="449580"/>
              <wp:positionH relativeFrom="page">
                <wp:align>center</wp:align>
              </wp:positionH>
              <wp:positionV relativeFrom="page">
                <wp:align>top</wp:align>
              </wp:positionV>
              <wp:extent cx="518795" cy="368935"/>
              <wp:effectExtent l="0" t="0" r="14605" b="12065"/>
              <wp:wrapNone/>
              <wp:docPr id="434974170" name="Text Box 3" descr="OFFIC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518795" cy="368935"/>
                      </a:xfrm>
                      <a:prstGeom prst="rect">
                        <a:avLst/>
                      </a:prstGeom>
                      <a:noFill/>
                      <a:ln>
                        <a:noFill/>
                      </a:ln>
                    </wps:spPr>
                    <wps:txbx>
                      <w:txbxContent>
                        <w:p w14:paraId="615EE3A3" w14:textId="104FC926" w:rsidR="00C5166A" w:rsidRPr="00C5166A" w:rsidRDefault="00C5166A" w:rsidP="00C5166A">
                          <w:pPr>
                            <w:spacing w:after="0"/>
                            <w:rPr>
                              <w:rFonts w:cs="Aptos"/>
                              <w:noProof/>
                              <w:color w:val="000000"/>
                              <w:sz w:val="20"/>
                              <w:szCs w:val="20"/>
                            </w:rPr>
                          </w:pPr>
                          <w:r w:rsidRPr="00C5166A">
                            <w:rPr>
                              <w:rFonts w:cs="Aptos"/>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xmlns:w16cei="http://schemas.microsoft.com/office/word/2026/wordml/cei">
          <w:pict>
            <v:shapetype w14:anchorId="2A3E9C5C" id="_x0000_t202" coordsize="21600,21600" o:spt="202" path="m,l,21600r21600,l21600,xe">
              <v:stroke joinstyle="miter"/>
              <v:path gradientshapeok="t" o:connecttype="rect"/>
            </v:shapetype>
            <v:shape id="Text Box 3" o:spid="_x0000_s1029" type="#_x0000_t202" alt="OFFICIAL" style="position:absolute;margin-left:0;margin-top:0;width:40.85pt;height:29.05pt;z-index:25166028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" filled="f" stroked="f">
              <v:fill o:detectmouseclick="t"/>
              <v:textbox style="mso-fit-shape-to-text:t" inset="0,15pt,0,0">
                <w:txbxContent>
                  <w:p w14:paraId="615EE3A3" w14:textId="104FC926" w:rsidR="00C5166A" w:rsidRPr="00C5166A" w:rsidRDefault="00C5166A" w:rsidP="00C5166A">
                    <w:pPr>
                      <w:spacing w:after="0"/>
                      <w:rPr>
                        <w:rFonts w:cs="Aptos"/>
                        <w:noProof/>
                        <w:color w:val="000000"/>
                        <w:sz w:val="20"/>
                        <w:szCs w:val="20"/>
                      </w:rPr>
                    </w:pPr>
                    <w:r w:rsidRPr="00C5166A">
                      <w:rPr>
                        <w:rFonts w:cs="Aptos"/>
                        <w:noProof/>
                        <w:color w:val="000000"/>
                        <w:sz w:val="20"/>
                        <w:szCs w:val="20"/>
                      </w:rPr>
                      <w:t>OFFICIAL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654E01" w14:textId="4E6B4524" w:rsidR="00C5166A" w:rsidRDefault="00C5166A">
    <w:pPr>
      <w:pStyle w:val="Header"/>
    </w:pPr>
    <w:r>
      <w:rPr>
        <w:noProof/>
        <w14:ligatures w14:val="standardContextual"/>
      </w:rPr>
      <mc:AlternateContent>
        <mc:Choice Requires="wps">
          <w:drawing>
            <wp:anchor distT="0" distB="0" distL="0" distR="0" simplePos="0" relativeHeight="251658240" behindDoc="0" locked="0" layoutInCell="1" allowOverlap="1" wp14:anchorId="044853AB" wp14:editId="29BE9FCF">
              <wp:simplePos x="635" y="635"/>
              <wp:positionH relativeFrom="page">
                <wp:align>center</wp:align>
              </wp:positionH>
              <wp:positionV relativeFrom="page">
                <wp:align>top</wp:align>
              </wp:positionV>
              <wp:extent cx="518795" cy="368935"/>
              <wp:effectExtent l="0" t="0" r="14605" b="12065"/>
              <wp:wrapNone/>
              <wp:docPr id="913469908" name="Text Box 1" descr="OFFIC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518795" cy="368935"/>
                      </a:xfrm>
                      <a:prstGeom prst="rect">
                        <a:avLst/>
                      </a:prstGeom>
                      <a:noFill/>
                      <a:ln>
                        <a:noFill/>
                      </a:ln>
                    </wps:spPr>
                    <wps:txbx>
                      <w:txbxContent>
                        <w:p w14:paraId="719F0D53" w14:textId="7DCF2B00" w:rsidR="00C5166A" w:rsidRPr="00C5166A" w:rsidRDefault="00C5166A" w:rsidP="00C5166A">
                          <w:pPr>
                            <w:spacing w:after="0"/>
                            <w:rPr>
                              <w:rFonts w:cs="Aptos"/>
                              <w:noProof/>
                              <w:color w:val="000000"/>
                              <w:sz w:val="20"/>
                              <w:szCs w:val="20"/>
                            </w:rPr>
                          </w:pPr>
                          <w:r w:rsidRPr="00C5166A">
                            <w:rPr>
                              <w:rFonts w:cs="Aptos"/>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xmlns:w16cei="http://schemas.microsoft.com/office/word/2026/wordml/cei">
          <w:pict>
            <v:shapetype w14:anchorId="044853AB" id="_x0000_t202" coordsize="21600,21600" o:spt="202" path="m,l,21600r21600,l21600,xe">
              <v:stroke joinstyle="miter"/>
              <v:path gradientshapeok="t" o:connecttype="rect"/>
            </v:shapetype>
            <v:shape id="Text Box 1" o:spid="_x0000_s1032" type="#_x0000_t202" alt="OFFICIAL" style="position:absolute;margin-left:0;margin-top:0;width:40.85pt;height:29.05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" filled="f" stroked="f">
              <v:fill o:detectmouseclick="t"/>
              <v:textbox style="mso-fit-shape-to-text:t" inset="0,15pt,0,0">
                <w:txbxContent>
                  <w:p w14:paraId="719F0D53" w14:textId="7DCF2B00" w:rsidR="00C5166A" w:rsidRPr="00C5166A" w:rsidRDefault="00C5166A" w:rsidP="00C5166A">
                    <w:pPr>
                      <w:spacing w:after="0"/>
                      <w:rPr>
                        <w:rFonts w:cs="Aptos"/>
                        <w:noProof/>
                        <w:color w:val="000000"/>
                        <w:sz w:val="20"/>
                        <w:szCs w:val="20"/>
                      </w:rPr>
                    </w:pPr>
                    <w:r w:rsidRPr="00C5166A">
                      <w:rPr>
                        <w:rFonts w:cs="Aptos"/>
                        <w:noProof/>
                        <w:color w:val="000000"/>
                        <w:sz w:val="20"/>
                        <w:szCs w:val="20"/>
                      </w:rPr>
                      <w:t>OFFICIAL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C210A"/>
    <w:multiLevelType w:val="hybridMultilevel"/>
    <w:tmpl w:val="6A34C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A20127"/>
    <w:multiLevelType w:val="hybridMultilevel"/>
    <w:tmpl w:val="B43E4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2695230">
    <w:abstractNumId w:val="1"/>
  </w:num>
  <w:num w:numId="2" w16cid:durableId="8025780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F31"/>
    <w:rsid w:val="000662C9"/>
    <w:rsid w:val="001358FB"/>
    <w:rsid w:val="00231583"/>
    <w:rsid w:val="00243CED"/>
    <w:rsid w:val="002730E5"/>
    <w:rsid w:val="00334FCB"/>
    <w:rsid w:val="004D1F5F"/>
    <w:rsid w:val="005134F8"/>
    <w:rsid w:val="00573308"/>
    <w:rsid w:val="00577F31"/>
    <w:rsid w:val="00705C61"/>
    <w:rsid w:val="0073004E"/>
    <w:rsid w:val="0077726D"/>
    <w:rsid w:val="007E5BFE"/>
    <w:rsid w:val="008E148C"/>
    <w:rsid w:val="00906189"/>
    <w:rsid w:val="00967289"/>
    <w:rsid w:val="00AD58F0"/>
    <w:rsid w:val="00B12896"/>
    <w:rsid w:val="00B35E8E"/>
    <w:rsid w:val="00C26212"/>
    <w:rsid w:val="00C5166A"/>
    <w:rsid w:val="00CB3D49"/>
    <w:rsid w:val="00CE5505"/>
    <w:rsid w:val="00DA3420"/>
    <w:rsid w:val="00E0141B"/>
    <w:rsid w:val="00E81594"/>
    <w:rsid w:val="00EA6C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D4DC3"/>
  <w15:chartTrackingRefBased/>
  <w15:docId w15:val="{CE45AA44-5673-42BB-AEF3-7907951B6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7F31"/>
    <w:pPr>
      <w:suppressAutoHyphens/>
      <w:autoSpaceDN w:val="0"/>
      <w:spacing w:line="276" w:lineRule="auto"/>
    </w:pPr>
    <w:rPr>
      <w:rFonts w:ascii="Aptos" w:eastAsia="Aptos" w:hAnsi="Aptos" w:cs="Times New Roman"/>
      <w:kern w:val="3"/>
      <w14:ligatures w14:val="none"/>
    </w:rPr>
  </w:style>
  <w:style w:type="paragraph" w:styleId="Heading1">
    <w:name w:val="heading 1"/>
    <w:basedOn w:val="Normal"/>
    <w:next w:val="Normal"/>
    <w:link w:val="Heading1Char"/>
    <w:uiPriority w:val="9"/>
    <w:qFormat/>
    <w:rsid w:val="00577F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7F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7F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7F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7F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7F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7F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7F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7F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7F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7F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7F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7F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7F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7F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7F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7F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7F31"/>
    <w:rPr>
      <w:rFonts w:eastAsiaTheme="majorEastAsia" w:cstheme="majorBidi"/>
      <w:color w:val="272727" w:themeColor="text1" w:themeTint="D8"/>
    </w:rPr>
  </w:style>
  <w:style w:type="paragraph" w:styleId="Title">
    <w:name w:val="Title"/>
    <w:basedOn w:val="Normal"/>
    <w:next w:val="Normal"/>
    <w:link w:val="TitleChar"/>
    <w:uiPriority w:val="10"/>
    <w:qFormat/>
    <w:rsid w:val="00577F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7F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7F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7F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7F31"/>
    <w:pPr>
      <w:spacing w:before="160"/>
      <w:jc w:val="center"/>
    </w:pPr>
    <w:rPr>
      <w:i/>
      <w:iCs/>
      <w:color w:val="404040" w:themeColor="text1" w:themeTint="BF"/>
    </w:rPr>
  </w:style>
  <w:style w:type="character" w:customStyle="1" w:styleId="QuoteChar">
    <w:name w:val="Quote Char"/>
    <w:basedOn w:val="DefaultParagraphFont"/>
    <w:link w:val="Quote"/>
    <w:uiPriority w:val="29"/>
    <w:rsid w:val="00577F31"/>
    <w:rPr>
      <w:i/>
      <w:iCs/>
      <w:color w:val="404040" w:themeColor="text1" w:themeTint="BF"/>
    </w:rPr>
  </w:style>
  <w:style w:type="paragraph" w:styleId="ListParagraph">
    <w:name w:val="List Paragraph"/>
    <w:basedOn w:val="Normal"/>
    <w:uiPriority w:val="34"/>
    <w:qFormat/>
    <w:rsid w:val="00577F31"/>
    <w:pPr>
      <w:ind w:left="720"/>
      <w:contextualSpacing/>
    </w:pPr>
  </w:style>
  <w:style w:type="character" w:styleId="IntenseEmphasis">
    <w:name w:val="Intense Emphasis"/>
    <w:basedOn w:val="DefaultParagraphFont"/>
    <w:uiPriority w:val="21"/>
    <w:qFormat/>
    <w:rsid w:val="00577F31"/>
    <w:rPr>
      <w:i/>
      <w:iCs/>
      <w:color w:val="0F4761" w:themeColor="accent1" w:themeShade="BF"/>
    </w:rPr>
  </w:style>
  <w:style w:type="paragraph" w:styleId="IntenseQuote">
    <w:name w:val="Intense Quote"/>
    <w:basedOn w:val="Normal"/>
    <w:next w:val="Normal"/>
    <w:link w:val="IntenseQuoteChar"/>
    <w:uiPriority w:val="30"/>
    <w:qFormat/>
    <w:rsid w:val="00577F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7F31"/>
    <w:rPr>
      <w:i/>
      <w:iCs/>
      <w:color w:val="0F4761" w:themeColor="accent1" w:themeShade="BF"/>
    </w:rPr>
  </w:style>
  <w:style w:type="character" w:styleId="IntenseReference">
    <w:name w:val="Intense Reference"/>
    <w:basedOn w:val="DefaultParagraphFont"/>
    <w:uiPriority w:val="32"/>
    <w:qFormat/>
    <w:rsid w:val="00577F31"/>
    <w:rPr>
      <w:b/>
      <w:bCs/>
      <w:smallCaps/>
      <w:color w:val="0F4761" w:themeColor="accent1" w:themeShade="BF"/>
      <w:spacing w:val="5"/>
    </w:rPr>
  </w:style>
  <w:style w:type="paragraph" w:styleId="Header">
    <w:name w:val="header"/>
    <w:basedOn w:val="Normal"/>
    <w:link w:val="HeaderChar"/>
    <w:uiPriority w:val="99"/>
    <w:unhideWhenUsed/>
    <w:rsid w:val="00C516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66A"/>
    <w:rPr>
      <w:rFonts w:ascii="Aptos" w:eastAsia="Aptos" w:hAnsi="Aptos" w:cs="Times New Roman"/>
      <w:kern w:val="3"/>
      <w14:ligatures w14:val="none"/>
    </w:rPr>
  </w:style>
  <w:style w:type="paragraph" w:styleId="Footer">
    <w:name w:val="footer"/>
    <w:basedOn w:val="Normal"/>
    <w:link w:val="FooterChar"/>
    <w:uiPriority w:val="99"/>
    <w:unhideWhenUsed/>
    <w:rsid w:val="00C516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66A"/>
    <w:rPr>
      <w:rFonts w:ascii="Aptos" w:eastAsia="Aptos" w:hAnsi="Aptos" w:cs="Times New Roman"/>
      <w:kern w:val="3"/>
      <w14:ligatures w14:val="none"/>
    </w:rPr>
  </w:style>
  <w:style w:type="character" w:styleId="Hyperlink">
    <w:name w:val="Hyperlink"/>
    <w:basedOn w:val="DefaultParagraphFont"/>
    <w:uiPriority w:val="99"/>
    <w:unhideWhenUsed/>
    <w:rsid w:val="00231583"/>
    <w:rPr>
      <w:color w:val="467886" w:themeColor="hyperlink"/>
      <w:u w:val="single"/>
    </w:rPr>
  </w:style>
  <w:style w:type="character" w:styleId="UnresolvedMention">
    <w:name w:val="Unresolved Mention"/>
    <w:basedOn w:val="DefaultParagraphFont"/>
    <w:uiPriority w:val="99"/>
    <w:semiHidden/>
    <w:unhideWhenUsed/>
    <w:rsid w:val="002315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tterup.com/blog/effective-strategies-to-improve-your-communication-skills"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growthtactics.net/communicating-with-empathy/" TargetMode="External"/><Relationship Id="rId12" Type="http://schemas.openxmlformats.org/officeDocument/2006/relationships/hyperlink" Target="https://www.scienceofpeople.com/problem-solver/"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ervicecare.org.uk/insights/what-does-a-mental-health-social-worker-do/"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uniquemark.co.uk/mental-health-social-worker-role-responsibilities-and-career-guid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uk.indeed.com/career-advice/cvs-cover-letters/mental-health-support-worker-skills"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1345</Words>
  <Characters>7671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Renee Wright</dc:creator>
  <cp:keywords/>
  <dc:description/>
  <cp:lastModifiedBy>Renee Wright (2529014)</cp:lastModifiedBy>
  <cp:revision>2</cp:revision>
  <dcterms:created xsi:type="dcterms:W3CDTF">2026-07-23T06:46:00Z</dcterms:created>
  <dcterms:modified xsi:type="dcterms:W3CDTF">2026-07-23T06:46:00Z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367271d4,26734c03,19ed2dda</vt:lpwstr>
  </property>
  <property fmtid="{D5CDD505-2E9C-101B-9397-08002B2CF9AE}" pid="3" name="ClassificationContentMarkingHeaderFontProps">
    <vt:lpwstr>#000000,10,Aptos</vt:lpwstr>
  </property>
  <property fmtid="{D5CDD505-2E9C-101B-9397-08002B2CF9AE}" pid="4" name="ClassificationContentMarkingHeaderText">
    <vt:lpwstr>OFFICIAL</vt:lpwstr>
  </property>
  <property fmtid="{D5CDD505-2E9C-101B-9397-08002B2CF9AE}" pid="5" name="ClassificationContentMarkingFooterShapeIds">
    <vt:lpwstr>48fd1f31,76a63ef,52d7875a</vt:lpwstr>
  </property>
  <property fmtid="{D5CDD505-2E9C-101B-9397-08002B2CF9AE}" pid="6" name="ClassificationContentMarkingFooterFontProps">
    <vt:lpwstr>#000000,10,Aptos</vt:lpwstr>
  </property>
  <property fmtid="{D5CDD505-2E9C-101B-9397-08002B2CF9AE}" pid="7" name="ClassificationContentMarkingFooterText">
    <vt:lpwstr>OFFICIAL</vt:lpwstr>
  </property>
  <property fmtid="{D5CDD505-2E9C-101B-9397-08002B2CF9AE}" pid="8" name="MSIP_Label_4d22f659-8248-4419-995f-fff2cde2ff83_Enabled">
    <vt:lpwstr>true</vt:lpwstr>
  </property>
  <property fmtid="{D5CDD505-2E9C-101B-9397-08002B2CF9AE}" pid="9" name="MSIP_Label_4d22f659-8248-4419-995f-fff2cde2ff83_SetDate">
    <vt:lpwstr>2026-07-22T21:53:57Z</vt:lpwstr>
  </property>
  <property fmtid="{D5CDD505-2E9C-101B-9397-08002B2CF9AE}" pid="10" name="MSIP_Label_4d22f659-8248-4419-995f-fff2cde2ff83_Method">
    <vt:lpwstr>Standard</vt:lpwstr>
  </property>
  <property fmtid="{D5CDD505-2E9C-101B-9397-08002B2CF9AE}" pid="11" name="MSIP_Label_4d22f659-8248-4419-995f-fff2cde2ff83_Name">
    <vt:lpwstr>OFFICIAL</vt:lpwstr>
  </property>
  <property fmtid="{D5CDD505-2E9C-101B-9397-08002B2CF9AE}" pid="12" name="MSIP_Label_4d22f659-8248-4419-995f-fff2cde2ff83_SiteId">
    <vt:lpwstr>c8b125d0-ba85-4441-8b06-df523851b190</vt:lpwstr>
  </property>
  <property fmtid="{D5CDD505-2E9C-101B-9397-08002B2CF9AE}" pid="13" name="MSIP_Label_4d22f659-8248-4419-995f-fff2cde2ff83_ActionId">
    <vt:lpwstr>521dcef4-fce3-4a6b-bb75-f052020b8004</vt:lpwstr>
  </property>
  <property fmtid="{D5CDD505-2E9C-101B-9397-08002B2CF9AE}" pid="14" name="MSIP_Label_4d22f659-8248-4419-995f-fff2cde2ff83_ContentBits">
    <vt:lpwstr>3</vt:lpwstr>
  </property>
  <property fmtid="{D5CDD505-2E9C-101B-9397-08002B2CF9AE}" pid="15" name="MSIP_Label_4d22f659-8248-4419-995f-fff2cde2ff83_Tag">
    <vt:lpwstr>10, 3, 0, 1</vt:lpwstr>
  </property>
</Properties>
</file>