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FE16ED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10ABF">
              <w:rPr>
                <w:rFonts w:ascii="Times New Roman" w:hAnsi="Times New Roman" w:cs="Times New Roman"/>
                <w:b/>
                <w:color w:val="auto"/>
                <w:sz w:val="48"/>
              </w:rPr>
              <w:t>Kathy Abbott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9C0C2A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10ABF">
              <w:rPr>
                <w:rFonts w:ascii="Times New Roman" w:hAnsi="Times New Roman" w:cs="Times New Roman"/>
                <w:b/>
                <w:color w:val="auto"/>
                <w:sz w:val="48"/>
              </w:rPr>
              <w:t xml:space="preserve"> Kathy.griffiths@swansea.gov.uk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53643D1" w14:textId="0DD46F10" w:rsidR="00E10ABF" w:rsidRPr="005D3F07" w:rsidRDefault="00E10ABF" w:rsidP="005D3F07">
            <w:pPr>
              <w:overflowPunct/>
              <w:autoSpaceDE/>
              <w:autoSpaceDN/>
              <w:adjustRightInd/>
              <w:ind w:right="-957"/>
              <w:textAlignment w:val="auto"/>
              <w:rPr>
                <w:rFonts w:ascii="Times New Roman" w:hAnsi="Times New Roman" w:cs="Times New Roman"/>
                <w:b/>
                <w:color w:val="auto"/>
                <w:sz w:val="48"/>
              </w:rPr>
            </w:pPr>
            <w:r w:rsidRPr="00DF2D40">
              <w:rPr>
                <w:rFonts w:ascii="Times New Roman" w:hAnsi="Times New Roman" w:cs="Times New Roman"/>
                <w:b/>
                <w:sz w:val="48"/>
              </w:rPr>
              <w:t>2320162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5CC048B2"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r w:rsidR="001C05FF">
              <w:rPr>
                <w:i/>
                <w:sz w:val="24"/>
                <w:szCs w:val="24"/>
              </w:rPr>
              <w:t xml:space="preserve"> 4400 or</w:t>
            </w:r>
            <w:r w:rsidR="009F186A">
              <w:rPr>
                <w:i/>
                <w:sz w:val="24"/>
                <w:szCs w:val="24"/>
              </w:rPr>
              <w:t xml:space="preserve"> 3600</w:t>
            </w:r>
          </w:p>
          <w:p w14:paraId="701D8D4D" w14:textId="38C2B218" w:rsidR="00D3203C" w:rsidRDefault="00D3203C" w:rsidP="00FF7EBB">
            <w:pPr>
              <w:jc w:val="both"/>
              <w:rPr>
                <w:i/>
                <w:sz w:val="24"/>
                <w:szCs w:val="24"/>
              </w:rPr>
            </w:pPr>
          </w:p>
          <w:p w14:paraId="36372040" w14:textId="16DF1CA7" w:rsidR="00282DB5" w:rsidRPr="004B1F1B" w:rsidRDefault="00282DB5" w:rsidP="00282DB5">
            <w:pPr>
              <w:rPr>
                <w:sz w:val="24"/>
                <w:szCs w:val="24"/>
              </w:rPr>
            </w:pPr>
            <w:r w:rsidRPr="004B1F1B">
              <w:rPr>
                <w:sz w:val="24"/>
                <w:szCs w:val="24"/>
              </w:rPr>
              <w:t>This assignment will critically reflect on a case study which is based on an assessment that has been completed concerning the safeguarding of a child. I will discuss how the case relates to safeguarding legislation, policies and procedures including the dimensions of working in Wales. I will demonstrate my understanding of the integration of analysis in assessment and how collaboration and</w:t>
            </w:r>
            <w:r w:rsidR="00C70FF8" w:rsidRPr="004B1F1B">
              <w:rPr>
                <w:sz w:val="24"/>
                <w:szCs w:val="24"/>
              </w:rPr>
              <w:t xml:space="preserve"> </w:t>
            </w:r>
            <w:r w:rsidRPr="004B1F1B">
              <w:rPr>
                <w:sz w:val="24"/>
                <w:szCs w:val="24"/>
              </w:rPr>
              <w:t xml:space="preserve">partnership working was achieved with the family and professionals involved throughout this process. I will analyse how professional judgement was used </w:t>
            </w:r>
            <w:proofErr w:type="gramStart"/>
            <w:r w:rsidRPr="004B1F1B">
              <w:rPr>
                <w:sz w:val="24"/>
                <w:szCs w:val="24"/>
              </w:rPr>
              <w:t>in order to</w:t>
            </w:r>
            <w:proofErr w:type="gramEnd"/>
            <w:r w:rsidRPr="004B1F1B">
              <w:rPr>
                <w:sz w:val="24"/>
                <w:szCs w:val="24"/>
              </w:rPr>
              <w:t xml:space="preserve"> safeguard and the importance of remaining non-judgemental throughout. I will demonstrate how the use of social work theories and methods were used throughout the assessment and in my practice including the use of the signs of safety methodology and the importance of working in a </w:t>
            </w:r>
            <w:r w:rsidR="00591BFB" w:rsidRPr="004B1F1B">
              <w:rPr>
                <w:sz w:val="24"/>
                <w:szCs w:val="24"/>
              </w:rPr>
              <w:t>person-centred</w:t>
            </w:r>
            <w:r w:rsidRPr="004B1F1B">
              <w:rPr>
                <w:sz w:val="24"/>
                <w:szCs w:val="24"/>
              </w:rPr>
              <w:t xml:space="preserve"> way. I will discuss how the Code of Professional Practice (C</w:t>
            </w:r>
            <w:r w:rsidR="008C1087">
              <w:rPr>
                <w:sz w:val="24"/>
                <w:szCs w:val="24"/>
              </w:rPr>
              <w:t>oP</w:t>
            </w:r>
            <w:r w:rsidRPr="004B1F1B">
              <w:rPr>
                <w:sz w:val="24"/>
                <w:szCs w:val="24"/>
              </w:rPr>
              <w:t xml:space="preserve">P) (Social Care Wales, 2017) was adhered to throughout the assessment </w:t>
            </w:r>
            <w:r w:rsidR="008C1087" w:rsidRPr="004B1F1B">
              <w:rPr>
                <w:sz w:val="24"/>
                <w:szCs w:val="24"/>
              </w:rPr>
              <w:t>process,</w:t>
            </w:r>
            <w:r w:rsidRPr="004B1F1B">
              <w:rPr>
                <w:sz w:val="24"/>
                <w:szCs w:val="24"/>
              </w:rPr>
              <w:t xml:space="preserve"> and I will consider how aspects of culture and language when practicing in Wales has impacted upon my decision making. </w:t>
            </w:r>
            <w:r w:rsidR="00F565CB" w:rsidRPr="004B1F1B">
              <w:rPr>
                <w:sz w:val="24"/>
                <w:szCs w:val="24"/>
              </w:rPr>
              <w:t>To protect confidentiality, d</w:t>
            </w:r>
            <w:r w:rsidRPr="004B1F1B">
              <w:rPr>
                <w:sz w:val="24"/>
                <w:szCs w:val="24"/>
              </w:rPr>
              <w:t xml:space="preserve">uring the assignment mother will be referred to as 1, the child as 2, maternal grandmother as 3, father as 4 and </w:t>
            </w:r>
            <w:r w:rsidR="00AD699F" w:rsidRPr="004B1F1B">
              <w:rPr>
                <w:sz w:val="24"/>
                <w:szCs w:val="24"/>
              </w:rPr>
              <w:t>mothers’</w:t>
            </w:r>
            <w:r w:rsidRPr="004B1F1B">
              <w:rPr>
                <w:sz w:val="24"/>
                <w:szCs w:val="24"/>
              </w:rPr>
              <w:t xml:space="preserve"> partner as 5.</w:t>
            </w:r>
          </w:p>
          <w:p w14:paraId="1BEC7521" w14:textId="77777777" w:rsidR="00C70FF8" w:rsidRPr="004B1F1B" w:rsidRDefault="00C70FF8" w:rsidP="00282DB5">
            <w:pPr>
              <w:rPr>
                <w:sz w:val="24"/>
                <w:szCs w:val="24"/>
              </w:rPr>
            </w:pPr>
          </w:p>
          <w:p w14:paraId="7BDD0865" w14:textId="06BAC065" w:rsidR="00282DB5" w:rsidRPr="004B1F1B" w:rsidRDefault="000474E5" w:rsidP="00282DB5">
            <w:pPr>
              <w:rPr>
                <w:sz w:val="24"/>
                <w:szCs w:val="24"/>
              </w:rPr>
            </w:pPr>
            <w:r w:rsidRPr="004B1F1B">
              <w:rPr>
                <w:sz w:val="24"/>
                <w:szCs w:val="24"/>
              </w:rPr>
              <w:t xml:space="preserve">As described by Brammer </w:t>
            </w:r>
            <w:r w:rsidR="00573AEA" w:rsidRPr="004B1F1B">
              <w:rPr>
                <w:sz w:val="24"/>
                <w:szCs w:val="24"/>
              </w:rPr>
              <w:t>(200</w:t>
            </w:r>
            <w:r w:rsidR="008322A1">
              <w:rPr>
                <w:sz w:val="24"/>
                <w:szCs w:val="24"/>
              </w:rPr>
              <w:t>7</w:t>
            </w:r>
            <w:r w:rsidR="00573AEA" w:rsidRPr="004B1F1B">
              <w:rPr>
                <w:sz w:val="24"/>
                <w:szCs w:val="24"/>
              </w:rPr>
              <w:t xml:space="preserve">, p.4) </w:t>
            </w:r>
            <w:r w:rsidR="00836041" w:rsidRPr="004B1F1B">
              <w:rPr>
                <w:sz w:val="24"/>
                <w:szCs w:val="24"/>
              </w:rPr>
              <w:t>“The understanding of law underpins and provides duties and powers for social work and understanding</w:t>
            </w:r>
            <w:r w:rsidR="00A536D1" w:rsidRPr="004B1F1B">
              <w:rPr>
                <w:sz w:val="24"/>
                <w:szCs w:val="24"/>
              </w:rPr>
              <w:t xml:space="preserve"> the statutory and legal requirements is essential for fair social work practice”.</w:t>
            </w:r>
            <w:r w:rsidR="00836041" w:rsidRPr="004B1F1B">
              <w:rPr>
                <w:sz w:val="24"/>
                <w:szCs w:val="24"/>
              </w:rPr>
              <w:t xml:space="preserve"> </w:t>
            </w:r>
            <w:r w:rsidR="00282DB5" w:rsidRPr="004B1F1B">
              <w:rPr>
                <w:sz w:val="24"/>
                <w:szCs w:val="24"/>
              </w:rPr>
              <w:t xml:space="preserve">The key legislation in respect of this case study and guiding my practice would be the Social Services and Well-being (Wales) Act (2014) (SSWBWA) which provides the legislative framework for safeguarding children and adults in Wales (SSWBWA) and the Children Act 1989. </w:t>
            </w:r>
            <w:r w:rsidR="00A45519" w:rsidRPr="004B1F1B">
              <w:rPr>
                <w:color w:val="auto"/>
                <w:sz w:val="24"/>
                <w:szCs w:val="24"/>
              </w:rPr>
              <w:t>Furthermore</w:t>
            </w:r>
            <w:r w:rsidR="00282DB5" w:rsidRPr="004B1F1B">
              <w:rPr>
                <w:color w:val="auto"/>
                <w:sz w:val="24"/>
                <w:szCs w:val="24"/>
              </w:rPr>
              <w:t xml:space="preserve">, The Wales Safeguarding Procedures (2019) are underpinned by </w:t>
            </w:r>
            <w:r w:rsidR="0036535A">
              <w:rPr>
                <w:color w:val="auto"/>
                <w:sz w:val="24"/>
                <w:szCs w:val="24"/>
              </w:rPr>
              <w:t>t</w:t>
            </w:r>
            <w:r w:rsidR="00282DB5" w:rsidRPr="004B1F1B">
              <w:rPr>
                <w:color w:val="auto"/>
                <w:sz w:val="24"/>
                <w:szCs w:val="24"/>
              </w:rPr>
              <w:t>he SSWBWA and are used to provide guidance in terms of responding to any safeguarding risks that may be present</w:t>
            </w:r>
            <w:r w:rsidR="00282DB5" w:rsidRPr="004B1F1B">
              <w:rPr>
                <w:sz w:val="24"/>
                <w:szCs w:val="24"/>
              </w:rPr>
              <w:t>. The Human Rights Act (1989) and the United Nations Convention on the Rights of the Child (UNCRC) will also be considered as part of the case study. In 2011, Wales was the first country in the U</w:t>
            </w:r>
            <w:r w:rsidR="00A45519" w:rsidRPr="004B1F1B">
              <w:rPr>
                <w:sz w:val="24"/>
                <w:szCs w:val="24"/>
              </w:rPr>
              <w:t>nited Kingdom</w:t>
            </w:r>
            <w:r w:rsidR="00282DB5" w:rsidRPr="004B1F1B">
              <w:rPr>
                <w:sz w:val="24"/>
                <w:szCs w:val="24"/>
              </w:rPr>
              <w:t xml:space="preserve"> to incorporate Children’s rights into legislation by introducing the Rights of Children and Young Persons (Wales) Measure 2011. </w:t>
            </w:r>
          </w:p>
          <w:p w14:paraId="16D0C259" w14:textId="77777777" w:rsidR="00A45519" w:rsidRPr="004B1F1B" w:rsidRDefault="00A45519" w:rsidP="00282DB5">
            <w:pPr>
              <w:rPr>
                <w:color w:val="auto"/>
                <w:sz w:val="24"/>
                <w:szCs w:val="24"/>
              </w:rPr>
            </w:pPr>
          </w:p>
          <w:p w14:paraId="69980007" w14:textId="34E38A03" w:rsidR="00282DB5" w:rsidRPr="004B1F1B" w:rsidRDefault="00282DB5" w:rsidP="00282DB5">
            <w:pPr>
              <w:rPr>
                <w:sz w:val="24"/>
                <w:szCs w:val="24"/>
              </w:rPr>
            </w:pPr>
            <w:r w:rsidRPr="004B1F1B">
              <w:rPr>
                <w:sz w:val="24"/>
                <w:szCs w:val="24"/>
              </w:rPr>
              <w:t xml:space="preserve">Section 130 (1) of the SSWBWA (2014) states that ‘if a relevant partner of a Local Authority has reasonable cause to suspect a child is at risk and appears to be within the authority’s area, it must inform the local authority of that fact’. In respect of this case study, a telephone call had been received from a housing officer advising that they had visited the family home that morning after receiving multiple telephone calls from neighbours advising </w:t>
            </w:r>
            <w:r w:rsidR="00060B8A" w:rsidRPr="004B1F1B">
              <w:rPr>
                <w:sz w:val="24"/>
                <w:szCs w:val="24"/>
              </w:rPr>
              <w:t>that</w:t>
            </w:r>
            <w:r w:rsidRPr="004B1F1B">
              <w:rPr>
                <w:sz w:val="24"/>
                <w:szCs w:val="24"/>
              </w:rPr>
              <w:t xml:space="preserve"> rats that had been seen </w:t>
            </w:r>
            <w:r w:rsidR="00EB4318" w:rsidRPr="004B1F1B">
              <w:rPr>
                <w:sz w:val="24"/>
                <w:szCs w:val="24"/>
              </w:rPr>
              <w:t>around</w:t>
            </w:r>
            <w:r w:rsidRPr="004B1F1B">
              <w:rPr>
                <w:sz w:val="24"/>
                <w:szCs w:val="24"/>
              </w:rPr>
              <w:t xml:space="preserve"> the property, rubbish bags</w:t>
            </w:r>
            <w:r w:rsidR="00EB4318" w:rsidRPr="004B1F1B">
              <w:rPr>
                <w:sz w:val="24"/>
                <w:szCs w:val="24"/>
              </w:rPr>
              <w:t xml:space="preserve"> were</w:t>
            </w:r>
            <w:r w:rsidRPr="004B1F1B">
              <w:rPr>
                <w:sz w:val="24"/>
                <w:szCs w:val="24"/>
              </w:rPr>
              <w:t xml:space="preserve"> piling up outside the front door</w:t>
            </w:r>
            <w:r w:rsidR="00060B8A" w:rsidRPr="004B1F1B">
              <w:rPr>
                <w:sz w:val="24"/>
                <w:szCs w:val="24"/>
              </w:rPr>
              <w:t xml:space="preserve"> and that </w:t>
            </w:r>
            <w:r w:rsidR="00EB4318" w:rsidRPr="004B1F1B">
              <w:rPr>
                <w:sz w:val="24"/>
                <w:szCs w:val="24"/>
              </w:rPr>
              <w:t>a front</w:t>
            </w:r>
            <w:r w:rsidR="00060B8A" w:rsidRPr="004B1F1B">
              <w:rPr>
                <w:sz w:val="24"/>
                <w:szCs w:val="24"/>
              </w:rPr>
              <w:t xml:space="preserve"> window </w:t>
            </w:r>
            <w:r w:rsidR="00636CA3" w:rsidRPr="004B1F1B">
              <w:rPr>
                <w:sz w:val="24"/>
                <w:szCs w:val="24"/>
              </w:rPr>
              <w:t>had been</w:t>
            </w:r>
            <w:r w:rsidR="00060B8A" w:rsidRPr="004B1F1B">
              <w:rPr>
                <w:sz w:val="24"/>
                <w:szCs w:val="24"/>
              </w:rPr>
              <w:t xml:space="preserve"> smashed</w:t>
            </w:r>
            <w:r w:rsidRPr="004B1F1B">
              <w:rPr>
                <w:sz w:val="24"/>
                <w:szCs w:val="24"/>
              </w:rPr>
              <w:t>. In addition, neighbours had described hearing daily arguments, shouting and screaming coming from inside the property</w:t>
            </w:r>
            <w:r w:rsidR="00060B8A" w:rsidRPr="004B1F1B">
              <w:rPr>
                <w:sz w:val="24"/>
                <w:szCs w:val="24"/>
              </w:rPr>
              <w:t xml:space="preserve"> believed to be between adults</w:t>
            </w:r>
            <w:r w:rsidRPr="004B1F1B">
              <w:rPr>
                <w:sz w:val="24"/>
                <w:szCs w:val="24"/>
              </w:rPr>
              <w:t>. The housing officer advised that after gaining entry to the property</w:t>
            </w:r>
            <w:r w:rsidR="00060B8A" w:rsidRPr="004B1F1B">
              <w:rPr>
                <w:sz w:val="24"/>
                <w:szCs w:val="24"/>
              </w:rPr>
              <w:t xml:space="preserve"> that morning</w:t>
            </w:r>
            <w:r w:rsidRPr="004B1F1B">
              <w:rPr>
                <w:sz w:val="24"/>
                <w:szCs w:val="24"/>
              </w:rPr>
              <w:t>, they had significant concerns in respect of home conditions and did not feel that the property was safe enough for 2 to continue to reside</w:t>
            </w:r>
            <w:r w:rsidR="00060B8A" w:rsidRPr="004B1F1B">
              <w:rPr>
                <w:sz w:val="24"/>
                <w:szCs w:val="24"/>
              </w:rPr>
              <w:t xml:space="preserve"> in</w:t>
            </w:r>
            <w:r w:rsidRPr="004B1F1B">
              <w:rPr>
                <w:sz w:val="24"/>
                <w:szCs w:val="24"/>
              </w:rPr>
              <w:t xml:space="preserve">. The housing officer advised that 1 presented as very tearful </w:t>
            </w:r>
            <w:r w:rsidR="002F303E" w:rsidRPr="004B1F1B">
              <w:rPr>
                <w:sz w:val="24"/>
                <w:szCs w:val="24"/>
              </w:rPr>
              <w:t>during their visit with 1</w:t>
            </w:r>
            <w:r w:rsidRPr="004B1F1B">
              <w:rPr>
                <w:sz w:val="24"/>
                <w:szCs w:val="24"/>
              </w:rPr>
              <w:t xml:space="preserve"> advis</w:t>
            </w:r>
            <w:r w:rsidR="002F303E" w:rsidRPr="004B1F1B">
              <w:rPr>
                <w:sz w:val="24"/>
                <w:szCs w:val="24"/>
              </w:rPr>
              <w:t>ing</w:t>
            </w:r>
            <w:r w:rsidRPr="004B1F1B">
              <w:rPr>
                <w:sz w:val="24"/>
                <w:szCs w:val="24"/>
              </w:rPr>
              <w:t xml:space="preserve"> that</w:t>
            </w:r>
            <w:r w:rsidR="00210948" w:rsidRPr="004B1F1B">
              <w:rPr>
                <w:sz w:val="24"/>
                <w:szCs w:val="24"/>
              </w:rPr>
              <w:t xml:space="preserve"> </w:t>
            </w:r>
            <w:r w:rsidR="002F303E" w:rsidRPr="004B1F1B">
              <w:rPr>
                <w:sz w:val="24"/>
                <w:szCs w:val="24"/>
              </w:rPr>
              <w:t>she had very</w:t>
            </w:r>
            <w:r w:rsidRPr="004B1F1B">
              <w:rPr>
                <w:sz w:val="24"/>
                <w:szCs w:val="24"/>
              </w:rPr>
              <w:t xml:space="preserve"> recently s</w:t>
            </w:r>
            <w:r w:rsidR="002F303E" w:rsidRPr="004B1F1B">
              <w:rPr>
                <w:sz w:val="24"/>
                <w:szCs w:val="24"/>
              </w:rPr>
              <w:t>eparated</w:t>
            </w:r>
            <w:r w:rsidRPr="004B1F1B">
              <w:rPr>
                <w:sz w:val="24"/>
                <w:szCs w:val="24"/>
              </w:rPr>
              <w:t xml:space="preserve"> from her partner</w:t>
            </w:r>
            <w:r w:rsidR="002F303E" w:rsidRPr="004B1F1B">
              <w:rPr>
                <w:sz w:val="24"/>
                <w:szCs w:val="24"/>
              </w:rPr>
              <w:t xml:space="preserve"> and had advised that he had caused the front window</w:t>
            </w:r>
            <w:r w:rsidR="005D3F39" w:rsidRPr="004B1F1B">
              <w:rPr>
                <w:sz w:val="24"/>
                <w:szCs w:val="24"/>
              </w:rPr>
              <w:t xml:space="preserve"> to smash</w:t>
            </w:r>
            <w:r w:rsidRPr="004B1F1B">
              <w:rPr>
                <w:sz w:val="24"/>
                <w:szCs w:val="24"/>
              </w:rPr>
              <w:t xml:space="preserve">. 1 had consented to the referral being made to Social Services with the housing officer advising that </w:t>
            </w:r>
            <w:r w:rsidR="00471677" w:rsidRPr="004B1F1B">
              <w:rPr>
                <w:sz w:val="24"/>
                <w:szCs w:val="24"/>
              </w:rPr>
              <w:t xml:space="preserve">he felt that </w:t>
            </w:r>
            <w:r w:rsidRPr="004B1F1B">
              <w:rPr>
                <w:sz w:val="24"/>
                <w:szCs w:val="24"/>
              </w:rPr>
              <w:t xml:space="preserve">1 was clearly in need of support. </w:t>
            </w:r>
          </w:p>
          <w:p w14:paraId="53C798F1" w14:textId="77777777" w:rsidR="002F303E" w:rsidRPr="004B1F1B" w:rsidRDefault="002F303E" w:rsidP="00282DB5">
            <w:pPr>
              <w:rPr>
                <w:sz w:val="24"/>
                <w:szCs w:val="24"/>
              </w:rPr>
            </w:pPr>
          </w:p>
          <w:p w14:paraId="0745F7C5" w14:textId="77777777" w:rsidR="00282DB5" w:rsidRPr="004B1F1B" w:rsidRDefault="00282DB5" w:rsidP="00282DB5">
            <w:pPr>
              <w:rPr>
                <w:color w:val="auto"/>
                <w:sz w:val="24"/>
                <w:szCs w:val="24"/>
              </w:rPr>
            </w:pPr>
            <w:r w:rsidRPr="004B1F1B">
              <w:rPr>
                <w:color w:val="000000" w:themeColor="text1"/>
                <w:sz w:val="24"/>
                <w:szCs w:val="24"/>
              </w:rPr>
              <w:t xml:space="preserve">The information within the referral highlighted </w:t>
            </w:r>
            <w:proofErr w:type="gramStart"/>
            <w:r w:rsidRPr="004B1F1B">
              <w:rPr>
                <w:color w:val="000000" w:themeColor="text1"/>
                <w:sz w:val="24"/>
                <w:szCs w:val="24"/>
              </w:rPr>
              <w:t>a number of</w:t>
            </w:r>
            <w:proofErr w:type="gramEnd"/>
            <w:r w:rsidRPr="004B1F1B">
              <w:rPr>
                <w:color w:val="000000" w:themeColor="text1"/>
                <w:sz w:val="24"/>
                <w:szCs w:val="24"/>
              </w:rPr>
              <w:t xml:space="preserve"> concerns for 2 which led to a clear duty for the Local Authority to respond. Under Section 21 (1) SSWBWA 2014, where it appears to a Local Authority that a child may need care and support in addition to, or instead of, the care and </w:t>
            </w:r>
            <w:r w:rsidRPr="004B1F1B">
              <w:rPr>
                <w:color w:val="auto"/>
                <w:sz w:val="24"/>
                <w:szCs w:val="24"/>
              </w:rPr>
              <w:t>support provided by the child’s family, the authority must a) whether the child does need care and support of that kind, and b) if the child does, what those needs are.</w:t>
            </w:r>
          </w:p>
          <w:p w14:paraId="1135602B" w14:textId="77777777" w:rsidR="00471677" w:rsidRPr="004B1F1B" w:rsidRDefault="00471677" w:rsidP="00282DB5">
            <w:pPr>
              <w:rPr>
                <w:color w:val="auto"/>
                <w:sz w:val="24"/>
                <w:szCs w:val="24"/>
              </w:rPr>
            </w:pPr>
          </w:p>
          <w:p w14:paraId="038AD808" w14:textId="05AF2EDA" w:rsidR="00282DB5" w:rsidRPr="004A5754" w:rsidRDefault="00BB2315" w:rsidP="00282DB5">
            <w:pPr>
              <w:rPr>
                <w:color w:val="auto"/>
                <w:sz w:val="24"/>
                <w:szCs w:val="24"/>
              </w:rPr>
            </w:pPr>
            <w:r w:rsidRPr="004B1F1B">
              <w:rPr>
                <w:color w:val="auto"/>
                <w:sz w:val="24"/>
                <w:szCs w:val="24"/>
              </w:rPr>
              <w:t>Prior to the visit I</w:t>
            </w:r>
            <w:r w:rsidR="00282DB5" w:rsidRPr="004B1F1B">
              <w:rPr>
                <w:color w:val="auto"/>
                <w:sz w:val="24"/>
                <w:szCs w:val="24"/>
              </w:rPr>
              <w:t xml:space="preserve"> ensured to refer to the Code of Practice Part 3 SSWBWA (2014) which sets out processes for assessing the needs of a child for care and support alongside the Care and Support (Assessment) (Wales) Regulations 2015 which provides guidance around completing assessments.</w:t>
            </w:r>
            <w:r w:rsidR="00C75C99">
              <w:rPr>
                <w:color w:val="auto"/>
                <w:sz w:val="24"/>
                <w:szCs w:val="24"/>
              </w:rPr>
              <w:t xml:space="preserve"> </w:t>
            </w:r>
            <w:r w:rsidR="00282DB5" w:rsidRPr="004B1F1B">
              <w:rPr>
                <w:sz w:val="24"/>
                <w:szCs w:val="24"/>
              </w:rPr>
              <w:t>It would be my role to ascertain the level of risk that was potentially posed towards 2 with the safety and well-being of 2 being paramount.</w:t>
            </w:r>
            <w:r w:rsidR="00546B43" w:rsidRPr="004B1F1B">
              <w:rPr>
                <w:color w:val="000000" w:themeColor="text1"/>
                <w:sz w:val="24"/>
                <w:szCs w:val="24"/>
              </w:rPr>
              <w:t xml:space="preserve"> </w:t>
            </w:r>
            <w:r w:rsidR="00282DB5" w:rsidRPr="004B1F1B">
              <w:rPr>
                <w:color w:val="000000" w:themeColor="text1"/>
                <w:sz w:val="24"/>
                <w:szCs w:val="24"/>
              </w:rPr>
              <w:t>As defined under Section 130 (4) SSWBWA 2014 a child at risk is a child who a) is experiencing or is at risk of abuse, neglect or other kids of harm and b) has needs for care and support (</w:t>
            </w:r>
            <w:proofErr w:type="gramStart"/>
            <w:r w:rsidR="00282DB5" w:rsidRPr="004B1F1B">
              <w:rPr>
                <w:color w:val="000000" w:themeColor="text1"/>
                <w:sz w:val="24"/>
                <w:szCs w:val="24"/>
              </w:rPr>
              <w:t>whether or not</w:t>
            </w:r>
            <w:proofErr w:type="gramEnd"/>
            <w:r w:rsidR="00282DB5" w:rsidRPr="004B1F1B">
              <w:rPr>
                <w:color w:val="000000" w:themeColor="text1"/>
                <w:sz w:val="24"/>
                <w:szCs w:val="24"/>
              </w:rPr>
              <w:t xml:space="preserve"> the Authority is meeting those needs).</w:t>
            </w:r>
            <w:r w:rsidR="004A5754">
              <w:rPr>
                <w:color w:val="auto"/>
                <w:sz w:val="24"/>
                <w:szCs w:val="24"/>
              </w:rPr>
              <w:t xml:space="preserve"> </w:t>
            </w:r>
            <w:r w:rsidR="00282DB5" w:rsidRPr="004B1F1B">
              <w:rPr>
                <w:color w:val="000000" w:themeColor="text1"/>
                <w:sz w:val="24"/>
                <w:szCs w:val="24"/>
              </w:rPr>
              <w:t>As agreed with my supervisor, an</w:t>
            </w:r>
            <w:r w:rsidR="00EE64FE">
              <w:rPr>
                <w:color w:val="000000" w:themeColor="text1"/>
                <w:sz w:val="24"/>
                <w:szCs w:val="24"/>
              </w:rPr>
              <w:t xml:space="preserve"> </w:t>
            </w:r>
            <w:r w:rsidR="00282DB5" w:rsidRPr="004B1F1B">
              <w:rPr>
                <w:color w:val="000000" w:themeColor="text1"/>
                <w:sz w:val="24"/>
                <w:szCs w:val="24"/>
              </w:rPr>
              <w:t>unannounced visit was made to the family home.</w:t>
            </w:r>
            <w:r w:rsidR="009C7C7C" w:rsidRPr="004B1F1B">
              <w:rPr>
                <w:color w:val="000000" w:themeColor="text1"/>
                <w:sz w:val="24"/>
                <w:szCs w:val="24"/>
              </w:rPr>
              <w:t xml:space="preserve"> </w:t>
            </w:r>
            <w:r w:rsidR="00282DB5" w:rsidRPr="004B1F1B">
              <w:rPr>
                <w:color w:val="000000" w:themeColor="text1"/>
                <w:sz w:val="24"/>
                <w:szCs w:val="24"/>
              </w:rPr>
              <w:t xml:space="preserve">On reflection, </w:t>
            </w:r>
            <w:r w:rsidR="00282DB5" w:rsidRPr="004B1F1B">
              <w:rPr>
                <w:sz w:val="24"/>
                <w:szCs w:val="24"/>
              </w:rPr>
              <w:t>I do not feel</w:t>
            </w:r>
            <w:r w:rsidR="0064662F">
              <w:rPr>
                <w:sz w:val="24"/>
                <w:szCs w:val="24"/>
              </w:rPr>
              <w:t xml:space="preserve"> that</w:t>
            </w:r>
            <w:r w:rsidR="00282DB5" w:rsidRPr="004B1F1B">
              <w:rPr>
                <w:sz w:val="24"/>
                <w:szCs w:val="24"/>
              </w:rPr>
              <w:t xml:space="preserve"> I</w:t>
            </w:r>
            <w:r w:rsidR="00EE64FE">
              <w:rPr>
                <w:sz w:val="24"/>
                <w:szCs w:val="24"/>
              </w:rPr>
              <w:t xml:space="preserve"> </w:t>
            </w:r>
            <w:r w:rsidR="00282DB5" w:rsidRPr="004B1F1B">
              <w:rPr>
                <w:sz w:val="24"/>
                <w:szCs w:val="24"/>
              </w:rPr>
              <w:t xml:space="preserve">appropriately considered prior to the visit, the power imbalance that this could potentially cause with a social worker </w:t>
            </w:r>
            <w:r w:rsidR="008C1EF3" w:rsidRPr="004B1F1B">
              <w:rPr>
                <w:sz w:val="24"/>
                <w:szCs w:val="24"/>
              </w:rPr>
              <w:t xml:space="preserve">1 had never met before </w:t>
            </w:r>
            <w:r w:rsidR="00282DB5" w:rsidRPr="004B1F1B">
              <w:rPr>
                <w:sz w:val="24"/>
                <w:szCs w:val="24"/>
              </w:rPr>
              <w:t xml:space="preserve">knocking on 1’s door asking to observe her property. I reflected on the fact that this could have had a negative impact on any attempt in building a relationship with 1 which could have resulted in 1 not </w:t>
            </w:r>
            <w:proofErr w:type="gramStart"/>
            <w:r w:rsidR="00282DB5" w:rsidRPr="004B1F1B">
              <w:rPr>
                <w:sz w:val="24"/>
                <w:szCs w:val="24"/>
              </w:rPr>
              <w:t>opening up</w:t>
            </w:r>
            <w:proofErr w:type="gramEnd"/>
            <w:r w:rsidR="00282DB5" w:rsidRPr="004B1F1B">
              <w:rPr>
                <w:sz w:val="24"/>
                <w:szCs w:val="24"/>
              </w:rPr>
              <w:t xml:space="preserve"> about any difficulties she may be facing.</w:t>
            </w:r>
            <w:r w:rsidR="00F66F5D">
              <w:rPr>
                <w:sz w:val="24"/>
                <w:szCs w:val="24"/>
              </w:rPr>
              <w:t xml:space="preserve"> I also reflected on </w:t>
            </w:r>
            <w:r w:rsidR="00155934">
              <w:rPr>
                <w:sz w:val="24"/>
                <w:szCs w:val="24"/>
              </w:rPr>
              <w:t>how 1 may</w:t>
            </w:r>
            <w:r w:rsidR="00EE64FE">
              <w:rPr>
                <w:sz w:val="24"/>
                <w:szCs w:val="24"/>
              </w:rPr>
              <w:t xml:space="preserve"> have</w:t>
            </w:r>
            <w:r w:rsidR="00155934">
              <w:rPr>
                <w:sz w:val="24"/>
                <w:szCs w:val="24"/>
              </w:rPr>
              <w:t xml:space="preserve"> felt that this visit was very intrusive </w:t>
            </w:r>
            <w:r w:rsidR="004A5754">
              <w:rPr>
                <w:sz w:val="24"/>
                <w:szCs w:val="24"/>
              </w:rPr>
              <w:t xml:space="preserve">in </w:t>
            </w:r>
            <w:r w:rsidR="00155934">
              <w:rPr>
                <w:sz w:val="24"/>
                <w:szCs w:val="24"/>
              </w:rPr>
              <w:t>nature.</w:t>
            </w:r>
          </w:p>
          <w:p w14:paraId="7582248E" w14:textId="77777777" w:rsidR="0055430A" w:rsidRPr="004B1F1B" w:rsidRDefault="0055430A" w:rsidP="00282DB5">
            <w:pPr>
              <w:rPr>
                <w:color w:val="000000" w:themeColor="text1"/>
                <w:sz w:val="24"/>
                <w:szCs w:val="24"/>
              </w:rPr>
            </w:pPr>
          </w:p>
          <w:p w14:paraId="008E4BA7" w14:textId="116FD945" w:rsidR="00282DB5" w:rsidRPr="004B1F1B" w:rsidRDefault="00C0269C" w:rsidP="00282DB5">
            <w:pPr>
              <w:rPr>
                <w:sz w:val="24"/>
                <w:szCs w:val="24"/>
              </w:rPr>
            </w:pPr>
            <w:r w:rsidRPr="004B1F1B">
              <w:rPr>
                <w:sz w:val="24"/>
                <w:szCs w:val="24"/>
              </w:rPr>
              <w:t xml:space="preserve">The Human Rights Act 1998 gives </w:t>
            </w:r>
            <w:r w:rsidR="005E55FC" w:rsidRPr="004B1F1B">
              <w:rPr>
                <w:sz w:val="24"/>
                <w:szCs w:val="24"/>
              </w:rPr>
              <w:t xml:space="preserve">legal protection of human rights such as a right to life </w:t>
            </w:r>
            <w:r w:rsidR="001A6081" w:rsidRPr="004B1F1B">
              <w:rPr>
                <w:sz w:val="24"/>
                <w:szCs w:val="24"/>
              </w:rPr>
              <w:t xml:space="preserve">(article 2) </w:t>
            </w:r>
            <w:r w:rsidR="005E55FC" w:rsidRPr="004B1F1B">
              <w:rPr>
                <w:sz w:val="24"/>
                <w:szCs w:val="24"/>
              </w:rPr>
              <w:t xml:space="preserve">or a right to a fair trial </w:t>
            </w:r>
            <w:r w:rsidR="001A6081" w:rsidRPr="004B1F1B">
              <w:rPr>
                <w:sz w:val="24"/>
                <w:szCs w:val="24"/>
              </w:rPr>
              <w:t xml:space="preserve">(article 6) </w:t>
            </w:r>
            <w:r w:rsidR="005E55FC" w:rsidRPr="004B1F1B">
              <w:rPr>
                <w:sz w:val="24"/>
                <w:szCs w:val="24"/>
              </w:rPr>
              <w:t xml:space="preserve">with some rights being absolute </w:t>
            </w:r>
            <w:r w:rsidR="003A3A0A" w:rsidRPr="004B1F1B">
              <w:rPr>
                <w:sz w:val="24"/>
                <w:szCs w:val="24"/>
              </w:rPr>
              <w:t>meaning that</w:t>
            </w:r>
            <w:r w:rsidR="005E55FC" w:rsidRPr="004B1F1B">
              <w:rPr>
                <w:sz w:val="24"/>
                <w:szCs w:val="24"/>
              </w:rPr>
              <w:t xml:space="preserve"> they </w:t>
            </w:r>
            <w:proofErr w:type="spellStart"/>
            <w:r w:rsidR="005E55FC" w:rsidRPr="004B1F1B">
              <w:rPr>
                <w:sz w:val="24"/>
                <w:szCs w:val="24"/>
              </w:rPr>
              <w:t>can not</w:t>
            </w:r>
            <w:proofErr w:type="spellEnd"/>
            <w:r w:rsidR="005E55FC" w:rsidRPr="004B1F1B">
              <w:rPr>
                <w:sz w:val="24"/>
                <w:szCs w:val="24"/>
              </w:rPr>
              <w:t xml:space="preserve"> be interfered with and others being qualified meaning they can be interfered with if there is a legitimate reason to do so. </w:t>
            </w:r>
            <w:r w:rsidR="00282DB5" w:rsidRPr="004B1F1B">
              <w:rPr>
                <w:sz w:val="24"/>
                <w:szCs w:val="24"/>
              </w:rPr>
              <w:t xml:space="preserve">Article 8 of the European Convention of Human Rights (2012) (ECHR) details </w:t>
            </w:r>
            <w:r w:rsidR="00B162EE" w:rsidRPr="004B1F1B">
              <w:rPr>
                <w:sz w:val="24"/>
                <w:szCs w:val="24"/>
              </w:rPr>
              <w:t>that everyone has the right to respect for private and family life</w:t>
            </w:r>
            <w:r w:rsidR="00282DB5" w:rsidRPr="004B1F1B">
              <w:rPr>
                <w:sz w:val="24"/>
                <w:szCs w:val="24"/>
              </w:rPr>
              <w:t xml:space="preserve">, however </w:t>
            </w:r>
            <w:r w:rsidR="00407BD5">
              <w:rPr>
                <w:sz w:val="24"/>
                <w:szCs w:val="24"/>
              </w:rPr>
              <w:t xml:space="preserve">I </w:t>
            </w:r>
            <w:r w:rsidR="00282DB5" w:rsidRPr="004B1F1B">
              <w:rPr>
                <w:sz w:val="24"/>
                <w:szCs w:val="24"/>
              </w:rPr>
              <w:t>reflected on the fact that as described by Ferguson (2011, p.72) “values of empowerment and partnership are inevitably compromised by constraints placed on service users and practitioners by the statutory role, when risk is such that it must be insisted upon”.</w:t>
            </w:r>
            <w:r w:rsidR="004F7DD5">
              <w:rPr>
                <w:sz w:val="24"/>
                <w:szCs w:val="24"/>
              </w:rPr>
              <w:t xml:space="preserve"> </w:t>
            </w:r>
            <w:r w:rsidR="00B207C3">
              <w:rPr>
                <w:sz w:val="24"/>
                <w:szCs w:val="24"/>
              </w:rPr>
              <w:t>Furthermore, I</w:t>
            </w:r>
            <w:r w:rsidR="00B765E6">
              <w:rPr>
                <w:sz w:val="24"/>
                <w:szCs w:val="24"/>
              </w:rPr>
              <w:t xml:space="preserve"> reflected on</w:t>
            </w:r>
            <w:r w:rsidR="00407BD5">
              <w:rPr>
                <w:sz w:val="24"/>
                <w:szCs w:val="24"/>
              </w:rPr>
              <w:t xml:space="preserve"> the fact that</w:t>
            </w:r>
            <w:r w:rsidR="00B765E6">
              <w:rPr>
                <w:sz w:val="24"/>
                <w:szCs w:val="24"/>
              </w:rPr>
              <w:t xml:space="preserve"> Article 19 of </w:t>
            </w:r>
            <w:r w:rsidR="004F7DD5">
              <w:rPr>
                <w:sz w:val="24"/>
                <w:szCs w:val="24"/>
              </w:rPr>
              <w:t>the United Nation Convention on the Rights of the Child (UNCRC)</w:t>
            </w:r>
            <w:r w:rsidR="00B765E6">
              <w:rPr>
                <w:sz w:val="24"/>
                <w:szCs w:val="24"/>
              </w:rPr>
              <w:t xml:space="preserve"> </w:t>
            </w:r>
            <w:r w:rsidR="004F7DD5">
              <w:rPr>
                <w:sz w:val="24"/>
                <w:szCs w:val="24"/>
              </w:rPr>
              <w:t>describes the right for a child to be protected from abuse.</w:t>
            </w:r>
          </w:p>
          <w:p w14:paraId="3ADD686F" w14:textId="77777777" w:rsidR="00913149" w:rsidRPr="004B1F1B" w:rsidRDefault="00913149" w:rsidP="00282DB5">
            <w:pPr>
              <w:rPr>
                <w:sz w:val="24"/>
                <w:szCs w:val="24"/>
              </w:rPr>
            </w:pPr>
          </w:p>
          <w:p w14:paraId="05A59929" w14:textId="2F1C45C8" w:rsidR="00282DB5" w:rsidRPr="004B1F1B" w:rsidRDefault="00282DB5" w:rsidP="00282DB5">
            <w:pPr>
              <w:rPr>
                <w:sz w:val="24"/>
                <w:szCs w:val="24"/>
              </w:rPr>
            </w:pPr>
            <w:r w:rsidRPr="004B1F1B">
              <w:rPr>
                <w:sz w:val="24"/>
                <w:szCs w:val="24"/>
              </w:rPr>
              <w:t xml:space="preserve">I ensured to consider the importance of adhering to the Code of Professional Practice </w:t>
            </w:r>
            <w:r w:rsidR="00B96D6E">
              <w:rPr>
                <w:sz w:val="24"/>
                <w:szCs w:val="24"/>
              </w:rPr>
              <w:t xml:space="preserve">(CoPP) </w:t>
            </w:r>
            <w:r w:rsidRPr="004B1F1B">
              <w:rPr>
                <w:sz w:val="24"/>
                <w:szCs w:val="24"/>
              </w:rPr>
              <w:t>which guides social workers in their practice (Social Care Wales, 2017).</w:t>
            </w:r>
            <w:r w:rsidR="00913149" w:rsidRPr="004B1F1B">
              <w:rPr>
                <w:sz w:val="24"/>
                <w:szCs w:val="24"/>
              </w:rPr>
              <w:t xml:space="preserve"> </w:t>
            </w:r>
            <w:proofErr w:type="gramStart"/>
            <w:r w:rsidRPr="004B1F1B">
              <w:rPr>
                <w:sz w:val="24"/>
                <w:szCs w:val="24"/>
              </w:rPr>
              <w:t>In particular</w:t>
            </w:r>
            <w:r w:rsidR="0017551E">
              <w:rPr>
                <w:sz w:val="24"/>
                <w:szCs w:val="24"/>
              </w:rPr>
              <w:t>,</w:t>
            </w:r>
            <w:r w:rsidRPr="004B1F1B">
              <w:rPr>
                <w:sz w:val="24"/>
                <w:szCs w:val="24"/>
              </w:rPr>
              <w:t xml:space="preserve"> I</w:t>
            </w:r>
            <w:proofErr w:type="gramEnd"/>
            <w:r w:rsidRPr="004B1F1B">
              <w:rPr>
                <w:sz w:val="24"/>
                <w:szCs w:val="24"/>
              </w:rPr>
              <w:t xml:space="preserve"> reflected on the importance of being aware of my own values and beliefs and how they could influence my practice/professional judgement in this case and any decisions that may be made</w:t>
            </w:r>
            <w:r w:rsidR="00F5569A" w:rsidRPr="004B1F1B">
              <w:rPr>
                <w:sz w:val="24"/>
                <w:szCs w:val="24"/>
              </w:rPr>
              <w:t xml:space="preserve">. I reflected on my personal values in respect of maintaining a clean and safe environment to live in but understand that not all families are able to </w:t>
            </w:r>
            <w:r w:rsidR="00116E43" w:rsidRPr="004B1F1B">
              <w:rPr>
                <w:sz w:val="24"/>
                <w:szCs w:val="24"/>
              </w:rPr>
              <w:t xml:space="preserve">do this due to </w:t>
            </w:r>
            <w:proofErr w:type="gramStart"/>
            <w:r w:rsidR="00116E43" w:rsidRPr="004B1F1B">
              <w:rPr>
                <w:sz w:val="24"/>
                <w:szCs w:val="24"/>
              </w:rPr>
              <w:t>a number of</w:t>
            </w:r>
            <w:proofErr w:type="gramEnd"/>
            <w:r w:rsidR="00116E43" w:rsidRPr="004B1F1B">
              <w:rPr>
                <w:sz w:val="24"/>
                <w:szCs w:val="24"/>
              </w:rPr>
              <w:t xml:space="preserve"> different difficulties that they may be facing. </w:t>
            </w:r>
          </w:p>
          <w:p w14:paraId="28F4876E" w14:textId="77777777" w:rsidR="0056673C" w:rsidRPr="004B1F1B" w:rsidRDefault="0056673C" w:rsidP="00282DB5">
            <w:pPr>
              <w:rPr>
                <w:sz w:val="24"/>
                <w:szCs w:val="24"/>
              </w:rPr>
            </w:pPr>
          </w:p>
          <w:p w14:paraId="1274046A" w14:textId="2A3FAE81" w:rsidR="00282DB5" w:rsidRPr="004B1F1B" w:rsidRDefault="00282DB5" w:rsidP="00282DB5">
            <w:pPr>
              <w:rPr>
                <w:sz w:val="24"/>
                <w:szCs w:val="24"/>
              </w:rPr>
            </w:pPr>
            <w:r w:rsidRPr="004B1F1B">
              <w:rPr>
                <w:sz w:val="24"/>
                <w:szCs w:val="24"/>
              </w:rPr>
              <w:t xml:space="preserve">I feel that I </w:t>
            </w:r>
            <w:r w:rsidR="0056673C" w:rsidRPr="004B1F1B">
              <w:rPr>
                <w:sz w:val="24"/>
                <w:szCs w:val="24"/>
              </w:rPr>
              <w:t xml:space="preserve">initially </w:t>
            </w:r>
            <w:r w:rsidRPr="004B1F1B">
              <w:rPr>
                <w:sz w:val="24"/>
                <w:szCs w:val="24"/>
              </w:rPr>
              <w:t>made a preconceived judgement in respect of what I felt home conditions would look like</w:t>
            </w:r>
            <w:r w:rsidR="0056673C" w:rsidRPr="004B1F1B">
              <w:rPr>
                <w:sz w:val="24"/>
                <w:szCs w:val="24"/>
              </w:rPr>
              <w:t xml:space="preserve"> even before visiting the home</w:t>
            </w:r>
            <w:r w:rsidRPr="004B1F1B">
              <w:rPr>
                <w:sz w:val="24"/>
                <w:szCs w:val="24"/>
              </w:rPr>
              <w:t xml:space="preserve"> based on the information from the housing officer, </w:t>
            </w:r>
            <w:proofErr w:type="spellStart"/>
            <w:proofErr w:type="gramStart"/>
            <w:r w:rsidRPr="004B1F1B">
              <w:rPr>
                <w:sz w:val="24"/>
                <w:szCs w:val="24"/>
              </w:rPr>
              <w:t>where as</w:t>
            </w:r>
            <w:proofErr w:type="spellEnd"/>
            <w:proofErr w:type="gramEnd"/>
            <w:r w:rsidRPr="004B1F1B">
              <w:rPr>
                <w:sz w:val="24"/>
                <w:szCs w:val="24"/>
              </w:rPr>
              <w:t xml:space="preserve"> on reflection I should have kept an open mind until actually visiting the home. I reflected on the importance of being non-judgemental in my practice and having an awareness of any unconscious bias I may hold in line with the Equality Act 2010 which emphasises the importance of anti-oppressive and anti-discriminatory practice. As described by Parrot (2006, p. 79) “To work in an anti-oppressive way requires social workers to be in a mode of constant critical reflection”.</w:t>
            </w:r>
          </w:p>
          <w:p w14:paraId="56DE273D" w14:textId="77777777" w:rsidR="0056673C" w:rsidRPr="004B1F1B" w:rsidRDefault="0056673C" w:rsidP="00282DB5">
            <w:pPr>
              <w:rPr>
                <w:sz w:val="24"/>
                <w:szCs w:val="24"/>
              </w:rPr>
            </w:pPr>
          </w:p>
          <w:p w14:paraId="07DA142D" w14:textId="77777777" w:rsidR="00282DB5" w:rsidRPr="004B1F1B" w:rsidRDefault="00282DB5" w:rsidP="00282DB5">
            <w:pPr>
              <w:rPr>
                <w:sz w:val="24"/>
                <w:szCs w:val="24"/>
              </w:rPr>
            </w:pPr>
            <w:r w:rsidRPr="004B1F1B">
              <w:rPr>
                <w:sz w:val="24"/>
                <w:szCs w:val="24"/>
              </w:rPr>
              <w:t xml:space="preserve">On arrival at the property, 1 immediately answered the door and invited me </w:t>
            </w:r>
            <w:proofErr w:type="gramStart"/>
            <w:r w:rsidRPr="004B1F1B">
              <w:rPr>
                <w:sz w:val="24"/>
                <w:szCs w:val="24"/>
              </w:rPr>
              <w:t>in to</w:t>
            </w:r>
            <w:proofErr w:type="gramEnd"/>
            <w:r w:rsidRPr="004B1F1B">
              <w:rPr>
                <w:sz w:val="24"/>
                <w:szCs w:val="24"/>
              </w:rPr>
              <w:t xml:space="preserve"> her home. </w:t>
            </w:r>
          </w:p>
          <w:p w14:paraId="5444C8A1" w14:textId="3018AFB3" w:rsidR="00282DB5" w:rsidRPr="004B1F1B" w:rsidRDefault="00282DB5" w:rsidP="00282DB5">
            <w:pPr>
              <w:rPr>
                <w:sz w:val="24"/>
                <w:szCs w:val="24"/>
              </w:rPr>
            </w:pPr>
            <w:r w:rsidRPr="004B1F1B">
              <w:rPr>
                <w:sz w:val="24"/>
                <w:szCs w:val="24"/>
              </w:rPr>
              <w:t xml:space="preserve">I ensured to </w:t>
            </w:r>
            <w:r w:rsidRPr="004B1F1B">
              <w:rPr>
                <w:color w:val="auto"/>
                <w:sz w:val="24"/>
                <w:szCs w:val="24"/>
              </w:rPr>
              <w:t xml:space="preserve">undertake the ‘active offer’ to ensure that all conversations would be taking place in </w:t>
            </w:r>
            <w:r w:rsidRPr="004B1F1B">
              <w:rPr>
                <w:sz w:val="24"/>
                <w:szCs w:val="24"/>
              </w:rPr>
              <w:t>1’</w:t>
            </w:r>
            <w:r w:rsidRPr="004B1F1B">
              <w:rPr>
                <w:color w:val="auto"/>
                <w:sz w:val="24"/>
                <w:szCs w:val="24"/>
              </w:rPr>
              <w:t>s language of choice in Line with the Welsh Language (Wales) Measure 2011</w:t>
            </w:r>
            <w:r w:rsidRPr="004B1F1B">
              <w:rPr>
                <w:sz w:val="24"/>
                <w:szCs w:val="24"/>
              </w:rPr>
              <w:t xml:space="preserve"> with 1 advising that she would prefer to converse in the English language</w:t>
            </w:r>
            <w:r w:rsidRPr="004B1F1B">
              <w:rPr>
                <w:color w:val="auto"/>
                <w:sz w:val="24"/>
                <w:szCs w:val="24"/>
              </w:rPr>
              <w:t>.</w:t>
            </w:r>
            <w:r w:rsidRPr="004B1F1B">
              <w:rPr>
                <w:sz w:val="24"/>
                <w:szCs w:val="24"/>
              </w:rPr>
              <w:t xml:space="preserve"> </w:t>
            </w:r>
            <w:r w:rsidR="00B36BB3" w:rsidRPr="004B1F1B">
              <w:rPr>
                <w:sz w:val="24"/>
                <w:szCs w:val="24"/>
              </w:rPr>
              <w:t>1 identified as White Welsh</w:t>
            </w:r>
            <w:r w:rsidR="0011406F" w:rsidRPr="004B1F1B">
              <w:rPr>
                <w:sz w:val="24"/>
                <w:szCs w:val="24"/>
              </w:rPr>
              <w:t xml:space="preserve"> and lived in a largely urban area with many local shops</w:t>
            </w:r>
            <w:r w:rsidR="00E80D57" w:rsidRPr="004B1F1B">
              <w:rPr>
                <w:sz w:val="24"/>
                <w:szCs w:val="24"/>
              </w:rPr>
              <w:t>, parks and schools within walking distance.</w:t>
            </w:r>
            <w:r w:rsidR="007E764F" w:rsidRPr="004B1F1B">
              <w:rPr>
                <w:sz w:val="24"/>
                <w:szCs w:val="24"/>
              </w:rPr>
              <w:t xml:space="preserve"> 1 had advised however</w:t>
            </w:r>
            <w:r w:rsidR="002D5E6D" w:rsidRPr="004B1F1B">
              <w:rPr>
                <w:sz w:val="24"/>
                <w:szCs w:val="24"/>
              </w:rPr>
              <w:t>,</w:t>
            </w:r>
            <w:r w:rsidR="007E764F" w:rsidRPr="004B1F1B">
              <w:rPr>
                <w:sz w:val="24"/>
                <w:szCs w:val="24"/>
              </w:rPr>
              <w:t xml:space="preserve"> that she had only recently moved to the local area to be closer to family members so was still getting to know local</w:t>
            </w:r>
            <w:r w:rsidR="00472A72" w:rsidRPr="004B1F1B">
              <w:rPr>
                <w:sz w:val="24"/>
                <w:szCs w:val="24"/>
              </w:rPr>
              <w:t xml:space="preserve"> and community resources </w:t>
            </w:r>
            <w:r w:rsidR="000A6E85">
              <w:rPr>
                <w:sz w:val="24"/>
                <w:szCs w:val="24"/>
              </w:rPr>
              <w:t xml:space="preserve">that were </w:t>
            </w:r>
            <w:r w:rsidR="00472A72" w:rsidRPr="004B1F1B">
              <w:rPr>
                <w:sz w:val="24"/>
                <w:szCs w:val="24"/>
              </w:rPr>
              <w:t>available.</w:t>
            </w:r>
          </w:p>
          <w:p w14:paraId="3DB78104" w14:textId="77777777" w:rsidR="0040448C" w:rsidRPr="004B1F1B" w:rsidRDefault="0040448C" w:rsidP="00282DB5">
            <w:pPr>
              <w:rPr>
                <w:sz w:val="24"/>
                <w:szCs w:val="24"/>
              </w:rPr>
            </w:pPr>
          </w:p>
          <w:p w14:paraId="6DD1B0DC" w14:textId="117E1571" w:rsidR="00282DB5" w:rsidRPr="004B1F1B" w:rsidRDefault="00282DB5" w:rsidP="00282DB5">
            <w:pPr>
              <w:rPr>
                <w:sz w:val="24"/>
                <w:szCs w:val="24"/>
              </w:rPr>
            </w:pPr>
            <w:r w:rsidRPr="004B1F1B">
              <w:rPr>
                <w:sz w:val="24"/>
                <w:szCs w:val="24"/>
              </w:rPr>
              <w:t>I was immediately struck by the amount of rubbish bags throughout the hallway, 1 led me to the lounge which had no clear space on the floor with rubbish bags, toys, and general household items piled up on top of each other. In the kitchen there were mounds of unclean dishes in the sink and over surfaces with a thick covering of food over the cooker top and work surfaces. The fridge was full of mould with only a bottle of milk and yoghurts present. 1 led me upstairs where 2’s bed was seen to have been dismantled with a mattress on the floor which did not have any sheets, duvets or pillows. The toilet was not in working order and the bath was full of black bags. There were many hazards evident throughout the property such as open plug sockets and wires throughout the property.</w:t>
            </w:r>
          </w:p>
          <w:p w14:paraId="07771ADD" w14:textId="77777777" w:rsidR="005A3EED" w:rsidRPr="004B1F1B" w:rsidRDefault="005A3EED" w:rsidP="00282DB5">
            <w:pPr>
              <w:rPr>
                <w:sz w:val="24"/>
                <w:szCs w:val="24"/>
              </w:rPr>
            </w:pPr>
          </w:p>
          <w:p w14:paraId="264D439E" w14:textId="483EAEAE" w:rsidR="00282DB5" w:rsidRPr="004B1F1B" w:rsidRDefault="00282DB5" w:rsidP="00282DB5">
            <w:pPr>
              <w:rPr>
                <w:sz w:val="24"/>
                <w:szCs w:val="24"/>
              </w:rPr>
            </w:pPr>
            <w:r w:rsidRPr="004B1F1B">
              <w:rPr>
                <w:sz w:val="24"/>
                <w:szCs w:val="24"/>
              </w:rPr>
              <w:t xml:space="preserve">My initial immediate feelings and professional judgement </w:t>
            </w:r>
            <w:r w:rsidR="00293202">
              <w:rPr>
                <w:sz w:val="24"/>
                <w:szCs w:val="24"/>
              </w:rPr>
              <w:t xml:space="preserve">at this point, </w:t>
            </w:r>
            <w:r w:rsidRPr="004B1F1B">
              <w:rPr>
                <w:sz w:val="24"/>
                <w:szCs w:val="24"/>
              </w:rPr>
              <w:t>based on the observation of home conditions alone</w:t>
            </w:r>
            <w:r w:rsidR="00293202">
              <w:rPr>
                <w:sz w:val="24"/>
                <w:szCs w:val="24"/>
              </w:rPr>
              <w:t>,</w:t>
            </w:r>
            <w:r w:rsidRPr="004B1F1B">
              <w:rPr>
                <w:sz w:val="24"/>
                <w:szCs w:val="24"/>
              </w:rPr>
              <w:t xml:space="preserve"> was that 2 would be at risk of harm if she continued to live within this environment. I felt that a strategy discussion sho</w:t>
            </w:r>
            <w:r w:rsidR="005A3EED" w:rsidRPr="004B1F1B">
              <w:rPr>
                <w:sz w:val="24"/>
                <w:szCs w:val="24"/>
              </w:rPr>
              <w:t>uld be considered</w:t>
            </w:r>
            <w:r w:rsidRPr="004B1F1B">
              <w:rPr>
                <w:sz w:val="24"/>
                <w:szCs w:val="24"/>
              </w:rPr>
              <w:t xml:space="preserve"> which would involve the Police and other professionals supporting the family to determine whether section 47 enquiries should be initiated.</w:t>
            </w:r>
            <w:r w:rsidR="008E61FA">
              <w:rPr>
                <w:sz w:val="24"/>
                <w:szCs w:val="24"/>
              </w:rPr>
              <w:t xml:space="preserve"> </w:t>
            </w:r>
            <w:r w:rsidRPr="004B1F1B">
              <w:rPr>
                <w:sz w:val="24"/>
                <w:szCs w:val="24"/>
              </w:rPr>
              <w:t xml:space="preserve">Under Section 47 of the Children Act 1989, a Local Authority has a duty to investigate if there is reasonable case to suspect that a child is suffering or is likely to suffer significant harm. The Section 47 investigation would enable the Local Authority to decide whether to take any action to safeguard or promote 2’s welfare. Following Section 47 enquiries, if it was considered that 2 may continue to suffer or be at risk of suffering significant harm, a child protection conference would be </w:t>
            </w:r>
            <w:r w:rsidR="00D31C42" w:rsidRPr="004B1F1B">
              <w:rPr>
                <w:sz w:val="24"/>
                <w:szCs w:val="24"/>
              </w:rPr>
              <w:t>convened,</w:t>
            </w:r>
            <w:r w:rsidRPr="004B1F1B">
              <w:rPr>
                <w:sz w:val="24"/>
                <w:szCs w:val="24"/>
              </w:rPr>
              <w:t xml:space="preserve"> and</w:t>
            </w:r>
            <w:r w:rsidR="00794C71">
              <w:rPr>
                <w:sz w:val="24"/>
                <w:szCs w:val="24"/>
              </w:rPr>
              <w:t xml:space="preserve"> a</w:t>
            </w:r>
            <w:r w:rsidRPr="004B1F1B">
              <w:rPr>
                <w:sz w:val="24"/>
                <w:szCs w:val="24"/>
              </w:rPr>
              <w:t xml:space="preserve"> child protection plan would be formulated with the family.</w:t>
            </w:r>
          </w:p>
          <w:p w14:paraId="7EB76B89" w14:textId="77777777" w:rsidR="005A3EED" w:rsidRPr="004B1F1B" w:rsidRDefault="005A3EED" w:rsidP="00282DB5">
            <w:pPr>
              <w:rPr>
                <w:color w:val="FF0000"/>
                <w:sz w:val="24"/>
                <w:szCs w:val="24"/>
              </w:rPr>
            </w:pPr>
          </w:p>
          <w:p w14:paraId="023BA0B3" w14:textId="0E064E51" w:rsidR="00282DB5" w:rsidRPr="004B1F1B" w:rsidRDefault="00282DB5" w:rsidP="00282DB5">
            <w:pPr>
              <w:rPr>
                <w:sz w:val="24"/>
                <w:szCs w:val="24"/>
              </w:rPr>
            </w:pPr>
            <w:r w:rsidRPr="004B1F1B">
              <w:rPr>
                <w:sz w:val="24"/>
                <w:szCs w:val="24"/>
              </w:rPr>
              <w:t>1 became very distressed and upset after showing me around her property.</w:t>
            </w:r>
            <w:r w:rsidR="0004419A" w:rsidRPr="004B1F1B">
              <w:rPr>
                <w:sz w:val="24"/>
                <w:szCs w:val="24"/>
              </w:rPr>
              <w:t xml:space="preserve"> </w:t>
            </w:r>
            <w:r w:rsidRPr="004B1F1B">
              <w:rPr>
                <w:sz w:val="24"/>
                <w:szCs w:val="24"/>
              </w:rPr>
              <w:t>Whilst 1 was upset, I allow</w:t>
            </w:r>
            <w:r w:rsidR="00D76ADD" w:rsidRPr="004B1F1B">
              <w:rPr>
                <w:sz w:val="24"/>
                <w:szCs w:val="24"/>
              </w:rPr>
              <w:t>ed</w:t>
            </w:r>
            <w:r w:rsidRPr="004B1F1B">
              <w:rPr>
                <w:sz w:val="24"/>
                <w:szCs w:val="24"/>
              </w:rPr>
              <w:t xml:space="preserve"> 1 time</w:t>
            </w:r>
            <w:r w:rsidR="0059390E" w:rsidRPr="004B1F1B">
              <w:rPr>
                <w:sz w:val="24"/>
                <w:szCs w:val="24"/>
              </w:rPr>
              <w:t xml:space="preserve"> and the opportunity</w:t>
            </w:r>
            <w:r w:rsidRPr="004B1F1B">
              <w:rPr>
                <w:sz w:val="24"/>
                <w:szCs w:val="24"/>
              </w:rPr>
              <w:t xml:space="preserve"> to express her emotions</w:t>
            </w:r>
            <w:r w:rsidR="0059390E" w:rsidRPr="004B1F1B">
              <w:rPr>
                <w:sz w:val="24"/>
                <w:szCs w:val="24"/>
              </w:rPr>
              <w:t xml:space="preserve">, </w:t>
            </w:r>
            <w:r w:rsidRPr="004B1F1B">
              <w:rPr>
                <w:sz w:val="24"/>
                <w:szCs w:val="24"/>
              </w:rPr>
              <w:t xml:space="preserve">by doing this </w:t>
            </w:r>
            <w:r w:rsidR="0004419A" w:rsidRPr="004B1F1B">
              <w:rPr>
                <w:sz w:val="24"/>
                <w:szCs w:val="24"/>
              </w:rPr>
              <w:t xml:space="preserve">I felt that </w:t>
            </w:r>
            <w:r w:rsidRPr="004B1F1B">
              <w:rPr>
                <w:sz w:val="24"/>
                <w:szCs w:val="24"/>
              </w:rPr>
              <w:t xml:space="preserve">1 had the </w:t>
            </w:r>
            <w:r w:rsidR="00BF094B" w:rsidRPr="004B1F1B">
              <w:rPr>
                <w:sz w:val="24"/>
                <w:szCs w:val="24"/>
              </w:rPr>
              <w:t>chan</w:t>
            </w:r>
            <w:r w:rsidR="00BB2AA8" w:rsidRPr="004B1F1B">
              <w:rPr>
                <w:sz w:val="24"/>
                <w:szCs w:val="24"/>
              </w:rPr>
              <w:t>c</w:t>
            </w:r>
            <w:r w:rsidR="00BF094B" w:rsidRPr="004B1F1B">
              <w:rPr>
                <w:sz w:val="24"/>
                <w:szCs w:val="24"/>
              </w:rPr>
              <w:t xml:space="preserve">e to compose herself </w:t>
            </w:r>
            <w:r w:rsidRPr="004B1F1B">
              <w:rPr>
                <w:sz w:val="24"/>
                <w:szCs w:val="24"/>
              </w:rPr>
              <w:t>and I felt that 1 could see that I was showing her respect. I felt by showing 1 empathy</w:t>
            </w:r>
            <w:r w:rsidR="00BB2AA8" w:rsidRPr="004B1F1B">
              <w:rPr>
                <w:sz w:val="24"/>
                <w:szCs w:val="24"/>
              </w:rPr>
              <w:t xml:space="preserve"> at this early stage</w:t>
            </w:r>
            <w:r w:rsidRPr="004B1F1B">
              <w:rPr>
                <w:sz w:val="24"/>
                <w:szCs w:val="24"/>
              </w:rPr>
              <w:t xml:space="preserve"> and actively listening to what 1 was saying was fundamental in building a positive and trusting relationship from the </w:t>
            </w:r>
            <w:proofErr w:type="gramStart"/>
            <w:r w:rsidRPr="004B1F1B">
              <w:rPr>
                <w:sz w:val="24"/>
                <w:szCs w:val="24"/>
              </w:rPr>
              <w:t>off-set</w:t>
            </w:r>
            <w:proofErr w:type="gramEnd"/>
            <w:r w:rsidRPr="004B1F1B">
              <w:rPr>
                <w:sz w:val="24"/>
                <w:szCs w:val="24"/>
              </w:rPr>
              <w:t>.</w:t>
            </w:r>
            <w:r w:rsidR="00A22483">
              <w:rPr>
                <w:sz w:val="24"/>
                <w:szCs w:val="24"/>
              </w:rPr>
              <w:t xml:space="preserve"> </w:t>
            </w:r>
            <w:r w:rsidRPr="004B1F1B">
              <w:rPr>
                <w:sz w:val="24"/>
                <w:szCs w:val="24"/>
              </w:rPr>
              <w:t xml:space="preserve">I reflected on the importance of working in partnership with 1 to explore her current situation and her views on the information that had been shared by the housing officer alongside the current concerns around home conditions. I ensured to speak clearly and slowly using simple language </w:t>
            </w:r>
            <w:r w:rsidR="00813B01" w:rsidRPr="004B1F1B">
              <w:rPr>
                <w:sz w:val="24"/>
                <w:szCs w:val="24"/>
              </w:rPr>
              <w:t xml:space="preserve">and open questions </w:t>
            </w:r>
            <w:r w:rsidRPr="004B1F1B">
              <w:rPr>
                <w:sz w:val="24"/>
                <w:szCs w:val="24"/>
              </w:rPr>
              <w:t>to ensure that 1 fully understood what was being discussed.</w:t>
            </w:r>
            <w:r w:rsidR="004A3E01" w:rsidRPr="004B1F1B">
              <w:rPr>
                <w:sz w:val="24"/>
                <w:szCs w:val="24"/>
              </w:rPr>
              <w:t xml:space="preserve"> Koprowska (2010) advises that good communication skills are crucial to any form of social work practice.</w:t>
            </w:r>
            <w:r w:rsidR="00813B01" w:rsidRPr="004B1F1B">
              <w:rPr>
                <w:sz w:val="24"/>
                <w:szCs w:val="24"/>
              </w:rPr>
              <w:t xml:space="preserve"> I also ensured to recognise the importance of using non-verbal techniques such as using open body language and maintaining eye contact </w:t>
            </w:r>
            <w:proofErr w:type="gramStart"/>
            <w:r w:rsidR="00813B01" w:rsidRPr="004B1F1B">
              <w:rPr>
                <w:sz w:val="24"/>
                <w:szCs w:val="24"/>
              </w:rPr>
              <w:t>in order to</w:t>
            </w:r>
            <w:proofErr w:type="gramEnd"/>
            <w:r w:rsidR="00813B01" w:rsidRPr="004B1F1B">
              <w:rPr>
                <w:sz w:val="24"/>
                <w:szCs w:val="24"/>
              </w:rPr>
              <w:t xml:space="preserve"> try and make 1 feel at ease.</w:t>
            </w:r>
          </w:p>
          <w:p w14:paraId="5819DCD8" w14:textId="77777777" w:rsidR="00987503" w:rsidRPr="004B1F1B" w:rsidRDefault="00987503" w:rsidP="00282DB5">
            <w:pPr>
              <w:rPr>
                <w:sz w:val="24"/>
                <w:szCs w:val="24"/>
              </w:rPr>
            </w:pPr>
          </w:p>
          <w:p w14:paraId="4490A05C" w14:textId="512265F8" w:rsidR="00282DB5" w:rsidRPr="004B1F1B" w:rsidRDefault="00282DB5" w:rsidP="00282DB5">
            <w:pPr>
              <w:rPr>
                <w:sz w:val="24"/>
                <w:szCs w:val="24"/>
              </w:rPr>
            </w:pPr>
            <w:r w:rsidRPr="004B1F1B">
              <w:rPr>
                <w:sz w:val="24"/>
                <w:szCs w:val="24"/>
              </w:rPr>
              <w:t>1 explained that her mental health had declined over the last few months following 4 tragically passing away six months ago. Although they were no longer in a relationship, 4 had provided a lot of support to 1 and 2 such as taking 2 to school and 2 stay</w:t>
            </w:r>
            <w:r w:rsidR="004E5D41" w:rsidRPr="004B1F1B">
              <w:rPr>
                <w:sz w:val="24"/>
                <w:szCs w:val="24"/>
              </w:rPr>
              <w:t>ing with 4</w:t>
            </w:r>
            <w:r w:rsidRPr="004B1F1B">
              <w:rPr>
                <w:sz w:val="24"/>
                <w:szCs w:val="24"/>
              </w:rPr>
              <w:t xml:space="preserve"> on weekends which meant 1 had time to catch up on household tasks</w:t>
            </w:r>
            <w:r w:rsidR="004E5D41" w:rsidRPr="004B1F1B">
              <w:rPr>
                <w:sz w:val="24"/>
                <w:szCs w:val="24"/>
              </w:rPr>
              <w:t xml:space="preserve">, </w:t>
            </w:r>
            <w:r w:rsidRPr="004B1F1B">
              <w:rPr>
                <w:sz w:val="24"/>
                <w:szCs w:val="24"/>
              </w:rPr>
              <w:t>chores</w:t>
            </w:r>
            <w:r w:rsidR="004E5D41" w:rsidRPr="004B1F1B">
              <w:rPr>
                <w:sz w:val="24"/>
                <w:szCs w:val="24"/>
              </w:rPr>
              <w:t xml:space="preserve"> and focusing on her own mental health and well-being</w:t>
            </w:r>
            <w:r w:rsidRPr="004B1F1B">
              <w:rPr>
                <w:sz w:val="24"/>
                <w:szCs w:val="24"/>
              </w:rPr>
              <w:t xml:space="preserve">. 1 advised that she had </w:t>
            </w:r>
            <w:r w:rsidR="004E5D41" w:rsidRPr="004B1F1B">
              <w:rPr>
                <w:sz w:val="24"/>
                <w:szCs w:val="24"/>
              </w:rPr>
              <w:t xml:space="preserve">recently </w:t>
            </w:r>
            <w:r w:rsidRPr="004B1F1B">
              <w:rPr>
                <w:sz w:val="24"/>
                <w:szCs w:val="24"/>
              </w:rPr>
              <w:t>found herself isolating herself from friends and family and had been finding it difficult to leave the house.</w:t>
            </w:r>
          </w:p>
          <w:p w14:paraId="7B64BF24" w14:textId="6364F195" w:rsidR="00282DB5" w:rsidRPr="004B1F1B" w:rsidRDefault="00282DB5" w:rsidP="00282DB5">
            <w:pPr>
              <w:rPr>
                <w:sz w:val="24"/>
                <w:szCs w:val="24"/>
              </w:rPr>
            </w:pPr>
            <w:r w:rsidRPr="004B1F1B">
              <w:rPr>
                <w:sz w:val="24"/>
                <w:szCs w:val="24"/>
              </w:rPr>
              <w:t>1 asked if she could ring 3 to ask her to come to the property, 1 had advised that she had a good relationship with 3, however had not let her in to the property over the last few months as was embarrassed that she had let home conditions get to the point that they were currently presenting. 1 consented to all conversations taking place with 3 also being present.</w:t>
            </w:r>
          </w:p>
          <w:p w14:paraId="6C690BF0" w14:textId="2867DF1A" w:rsidR="00282DB5" w:rsidRPr="004B1F1B" w:rsidRDefault="00282DB5" w:rsidP="00282DB5">
            <w:pPr>
              <w:rPr>
                <w:sz w:val="24"/>
                <w:szCs w:val="24"/>
              </w:rPr>
            </w:pPr>
            <w:r w:rsidRPr="004B1F1B">
              <w:rPr>
                <w:sz w:val="24"/>
                <w:szCs w:val="24"/>
              </w:rPr>
              <w:t xml:space="preserve">3 lived in </w:t>
            </w:r>
            <w:proofErr w:type="gramStart"/>
            <w:r w:rsidRPr="004B1F1B">
              <w:rPr>
                <w:sz w:val="24"/>
                <w:szCs w:val="24"/>
              </w:rPr>
              <w:t>close proximity</w:t>
            </w:r>
            <w:proofErr w:type="gramEnd"/>
            <w:r w:rsidRPr="004B1F1B">
              <w:rPr>
                <w:sz w:val="24"/>
                <w:szCs w:val="24"/>
              </w:rPr>
              <w:t xml:space="preserve"> and within ten minutes had come to the family home.</w:t>
            </w:r>
            <w:r w:rsidR="00D92D25">
              <w:rPr>
                <w:sz w:val="24"/>
                <w:szCs w:val="24"/>
              </w:rPr>
              <w:t xml:space="preserve"> </w:t>
            </w:r>
            <w:r w:rsidRPr="004B1F1B">
              <w:rPr>
                <w:sz w:val="24"/>
                <w:szCs w:val="24"/>
              </w:rPr>
              <w:t>It was clear that 3 was shocked to see the condition of the home and had explained that she had been extremely worried over the last few months as 1 had isolated herself and 2 from family members and was not allowing them to come to the home.</w:t>
            </w:r>
          </w:p>
          <w:p w14:paraId="2CF8EC1C" w14:textId="77777777" w:rsidR="00187DCC" w:rsidRPr="004B1F1B" w:rsidRDefault="00187DCC" w:rsidP="00282DB5">
            <w:pPr>
              <w:rPr>
                <w:sz w:val="24"/>
                <w:szCs w:val="24"/>
              </w:rPr>
            </w:pPr>
          </w:p>
          <w:p w14:paraId="59F689D8" w14:textId="1E0E10D5" w:rsidR="00F8233D" w:rsidRPr="004B1F1B" w:rsidRDefault="00282DB5" w:rsidP="00282DB5">
            <w:pPr>
              <w:rPr>
                <w:sz w:val="24"/>
                <w:szCs w:val="24"/>
              </w:rPr>
            </w:pPr>
            <w:r w:rsidRPr="004B1F1B">
              <w:rPr>
                <w:sz w:val="24"/>
                <w:szCs w:val="24"/>
              </w:rPr>
              <w:t xml:space="preserve">By using </w:t>
            </w:r>
            <w:r w:rsidR="00C345D0" w:rsidRPr="004B1F1B">
              <w:rPr>
                <w:sz w:val="24"/>
                <w:szCs w:val="24"/>
              </w:rPr>
              <w:t xml:space="preserve">a </w:t>
            </w:r>
            <w:r w:rsidRPr="004B1F1B">
              <w:rPr>
                <w:sz w:val="24"/>
                <w:szCs w:val="24"/>
              </w:rPr>
              <w:t xml:space="preserve">person centred </w:t>
            </w:r>
            <w:r w:rsidR="00C345D0" w:rsidRPr="004B1F1B">
              <w:rPr>
                <w:sz w:val="24"/>
                <w:szCs w:val="24"/>
              </w:rPr>
              <w:t>and solution focused approach</w:t>
            </w:r>
            <w:r w:rsidRPr="004B1F1B">
              <w:rPr>
                <w:sz w:val="24"/>
                <w:szCs w:val="24"/>
              </w:rPr>
              <w:t>,</w:t>
            </w:r>
            <w:r w:rsidR="00C345D0" w:rsidRPr="004B1F1B">
              <w:rPr>
                <w:sz w:val="24"/>
                <w:szCs w:val="24"/>
              </w:rPr>
              <w:t xml:space="preserve"> 1 was empowered to discuss her feelings, desired outcomes and personal goals</w:t>
            </w:r>
            <w:r w:rsidR="0031697A" w:rsidRPr="004B1F1B">
              <w:rPr>
                <w:sz w:val="24"/>
                <w:szCs w:val="24"/>
              </w:rPr>
              <w:t>.</w:t>
            </w:r>
            <w:r w:rsidR="00D92D25">
              <w:rPr>
                <w:sz w:val="24"/>
                <w:szCs w:val="24"/>
              </w:rPr>
              <w:t xml:space="preserve"> </w:t>
            </w:r>
            <w:r w:rsidRPr="004B1F1B">
              <w:rPr>
                <w:sz w:val="24"/>
                <w:szCs w:val="24"/>
              </w:rPr>
              <w:t xml:space="preserve">1’s views in respect of the support she felt would benefit were central to the discussion (Gardener, 2013). I reflected on the fact that this gave 1 a stronger voice and control over any support she was to receive in line with the SSWBWA and the Code of Professional Practice (CoPP) in respecting and promoting the rights, views and wishes of the families we work with. I feel that by doing this, this enabled any services that were identified to be more likely to be effective </w:t>
            </w:r>
            <w:proofErr w:type="gramStart"/>
            <w:r w:rsidRPr="004B1F1B">
              <w:rPr>
                <w:sz w:val="24"/>
                <w:szCs w:val="24"/>
              </w:rPr>
              <w:t>and also</w:t>
            </w:r>
            <w:proofErr w:type="gramEnd"/>
            <w:r w:rsidRPr="004B1F1B">
              <w:rPr>
                <w:sz w:val="24"/>
                <w:szCs w:val="24"/>
              </w:rPr>
              <w:t xml:space="preserve"> to reduce any power differentials with 1 feeling in control of the support she felt may be helpful. </w:t>
            </w:r>
            <w:r w:rsidR="00F8233D" w:rsidRPr="004B1F1B">
              <w:rPr>
                <w:sz w:val="24"/>
                <w:szCs w:val="24"/>
              </w:rPr>
              <w:t xml:space="preserve">I </w:t>
            </w:r>
            <w:r w:rsidR="005E12A3">
              <w:rPr>
                <w:sz w:val="24"/>
                <w:szCs w:val="24"/>
              </w:rPr>
              <w:t>considered the families</w:t>
            </w:r>
            <w:r w:rsidR="00F8233D" w:rsidRPr="004B1F1B">
              <w:rPr>
                <w:sz w:val="24"/>
                <w:szCs w:val="24"/>
              </w:rPr>
              <w:t xml:space="preserve"> locality, culture and language throughout the assessment process </w:t>
            </w:r>
            <w:r w:rsidR="00BC494A">
              <w:rPr>
                <w:sz w:val="24"/>
                <w:szCs w:val="24"/>
              </w:rPr>
              <w:t>and</w:t>
            </w:r>
            <w:r w:rsidR="00B73468" w:rsidRPr="004B1F1B">
              <w:rPr>
                <w:sz w:val="24"/>
                <w:szCs w:val="24"/>
              </w:rPr>
              <w:t xml:space="preserve"> reflected on the fact that </w:t>
            </w:r>
            <w:r w:rsidR="00AB7A6D" w:rsidRPr="004B1F1B">
              <w:rPr>
                <w:sz w:val="24"/>
                <w:szCs w:val="24"/>
              </w:rPr>
              <w:t xml:space="preserve">with 1 </w:t>
            </w:r>
            <w:r w:rsidR="00B73468" w:rsidRPr="004B1F1B">
              <w:rPr>
                <w:sz w:val="24"/>
                <w:szCs w:val="24"/>
              </w:rPr>
              <w:t>living in an urban area</w:t>
            </w:r>
            <w:r w:rsidR="00024EC8" w:rsidRPr="004B1F1B">
              <w:rPr>
                <w:sz w:val="24"/>
                <w:szCs w:val="24"/>
              </w:rPr>
              <w:t xml:space="preserve"> and through my knowledge of local supports,</w:t>
            </w:r>
            <w:r w:rsidR="00AB7A6D" w:rsidRPr="004B1F1B">
              <w:rPr>
                <w:sz w:val="24"/>
                <w:szCs w:val="24"/>
              </w:rPr>
              <w:t xml:space="preserve"> </w:t>
            </w:r>
            <w:r w:rsidR="00024EC8" w:rsidRPr="004B1F1B">
              <w:rPr>
                <w:sz w:val="24"/>
                <w:szCs w:val="24"/>
              </w:rPr>
              <w:t xml:space="preserve">there was a great deal of support available in the areas that 1 </w:t>
            </w:r>
            <w:r w:rsidR="004D5BD4" w:rsidRPr="004B1F1B">
              <w:rPr>
                <w:sz w:val="24"/>
                <w:szCs w:val="24"/>
              </w:rPr>
              <w:t>identified</w:t>
            </w:r>
            <w:r w:rsidR="00024EC8" w:rsidRPr="004B1F1B">
              <w:rPr>
                <w:sz w:val="24"/>
                <w:szCs w:val="24"/>
              </w:rPr>
              <w:t xml:space="preserve"> would help her at this time. I </w:t>
            </w:r>
            <w:r w:rsidR="00BC494A">
              <w:rPr>
                <w:sz w:val="24"/>
                <w:szCs w:val="24"/>
              </w:rPr>
              <w:t xml:space="preserve">reflected on the fact </w:t>
            </w:r>
            <w:r w:rsidR="00024EC8" w:rsidRPr="004B1F1B">
              <w:rPr>
                <w:sz w:val="24"/>
                <w:szCs w:val="24"/>
              </w:rPr>
              <w:t>however</w:t>
            </w:r>
            <w:r w:rsidR="00C15D05">
              <w:rPr>
                <w:sz w:val="24"/>
                <w:szCs w:val="24"/>
              </w:rPr>
              <w:t>,</w:t>
            </w:r>
            <w:r w:rsidR="00024EC8" w:rsidRPr="004B1F1B">
              <w:rPr>
                <w:sz w:val="24"/>
                <w:szCs w:val="24"/>
              </w:rPr>
              <w:t xml:space="preserve"> </w:t>
            </w:r>
            <w:r w:rsidR="00BC494A">
              <w:rPr>
                <w:sz w:val="24"/>
                <w:szCs w:val="24"/>
              </w:rPr>
              <w:t>that if the family were living in a more</w:t>
            </w:r>
            <w:r w:rsidR="00024EC8" w:rsidRPr="004B1F1B">
              <w:rPr>
                <w:sz w:val="24"/>
                <w:szCs w:val="24"/>
              </w:rPr>
              <w:t xml:space="preserve"> rural area, there </w:t>
            </w:r>
            <w:r w:rsidR="002E5BCC">
              <w:rPr>
                <w:sz w:val="24"/>
                <w:szCs w:val="24"/>
              </w:rPr>
              <w:t>may</w:t>
            </w:r>
            <w:r w:rsidR="00024EC8" w:rsidRPr="004B1F1B">
              <w:rPr>
                <w:sz w:val="24"/>
                <w:szCs w:val="24"/>
              </w:rPr>
              <w:t xml:space="preserve"> not been the same level of </w:t>
            </w:r>
            <w:proofErr w:type="gramStart"/>
            <w:r w:rsidR="00024EC8" w:rsidRPr="004B1F1B">
              <w:rPr>
                <w:sz w:val="24"/>
                <w:szCs w:val="24"/>
              </w:rPr>
              <w:t>community based</w:t>
            </w:r>
            <w:proofErr w:type="gramEnd"/>
            <w:r w:rsidR="00024EC8" w:rsidRPr="004B1F1B">
              <w:rPr>
                <w:sz w:val="24"/>
                <w:szCs w:val="24"/>
              </w:rPr>
              <w:t xml:space="preserve"> supports available</w:t>
            </w:r>
            <w:r w:rsidR="004D5BD4" w:rsidRPr="004B1F1B">
              <w:rPr>
                <w:sz w:val="24"/>
                <w:szCs w:val="24"/>
              </w:rPr>
              <w:t xml:space="preserve"> which would mean the</w:t>
            </w:r>
            <w:r w:rsidR="00C15D05">
              <w:rPr>
                <w:sz w:val="24"/>
                <w:szCs w:val="24"/>
              </w:rPr>
              <w:t xml:space="preserve">re would not be </w:t>
            </w:r>
            <w:r w:rsidR="004D5BD4" w:rsidRPr="004B1F1B">
              <w:rPr>
                <w:sz w:val="24"/>
                <w:szCs w:val="24"/>
              </w:rPr>
              <w:t>the same level of supports available to meet their personal goals</w:t>
            </w:r>
            <w:r w:rsidR="00024EC8" w:rsidRPr="004B1F1B">
              <w:rPr>
                <w:sz w:val="24"/>
                <w:szCs w:val="24"/>
              </w:rPr>
              <w:t xml:space="preserve">. </w:t>
            </w:r>
          </w:p>
          <w:p w14:paraId="7447A59C" w14:textId="77777777" w:rsidR="00F8233D" w:rsidRPr="004B1F1B" w:rsidRDefault="00F8233D" w:rsidP="00282DB5">
            <w:pPr>
              <w:rPr>
                <w:sz w:val="24"/>
                <w:szCs w:val="24"/>
              </w:rPr>
            </w:pPr>
          </w:p>
          <w:p w14:paraId="381B0017" w14:textId="4732DCEF" w:rsidR="00282DB5" w:rsidRPr="004B1F1B" w:rsidRDefault="00282DB5" w:rsidP="00282DB5">
            <w:pPr>
              <w:rPr>
                <w:sz w:val="24"/>
                <w:szCs w:val="24"/>
              </w:rPr>
            </w:pPr>
            <w:r w:rsidRPr="004B1F1B">
              <w:rPr>
                <w:sz w:val="24"/>
                <w:szCs w:val="24"/>
              </w:rPr>
              <w:t xml:space="preserve">I </w:t>
            </w:r>
            <w:r w:rsidR="008E7A84" w:rsidRPr="004B1F1B">
              <w:rPr>
                <w:sz w:val="24"/>
                <w:szCs w:val="24"/>
              </w:rPr>
              <w:t>found that I utilised the</w:t>
            </w:r>
            <w:r w:rsidRPr="004B1F1B">
              <w:rPr>
                <w:sz w:val="24"/>
                <w:szCs w:val="24"/>
              </w:rPr>
              <w:t xml:space="preserve"> Signs of Safety </w:t>
            </w:r>
            <w:r w:rsidR="00013778" w:rsidRPr="004B1F1B">
              <w:rPr>
                <w:sz w:val="24"/>
                <w:szCs w:val="24"/>
              </w:rPr>
              <w:t>approach</w:t>
            </w:r>
            <w:r w:rsidRPr="004B1F1B">
              <w:rPr>
                <w:sz w:val="24"/>
                <w:szCs w:val="24"/>
              </w:rPr>
              <w:t xml:space="preserve"> (Smeeton, 2008) </w:t>
            </w:r>
            <w:r w:rsidR="008E7A84" w:rsidRPr="004B1F1B">
              <w:rPr>
                <w:sz w:val="24"/>
                <w:szCs w:val="24"/>
              </w:rPr>
              <w:t>which enabled me</w:t>
            </w:r>
            <w:r w:rsidRPr="004B1F1B">
              <w:rPr>
                <w:sz w:val="24"/>
                <w:szCs w:val="24"/>
              </w:rPr>
              <w:t xml:space="preserve"> to work with 1 to recognise and understand the worries within the referral but also to focus on strengths </w:t>
            </w:r>
            <w:r w:rsidR="00013778" w:rsidRPr="004B1F1B">
              <w:rPr>
                <w:sz w:val="24"/>
                <w:szCs w:val="24"/>
              </w:rPr>
              <w:t>in her current situation</w:t>
            </w:r>
            <w:r w:rsidRPr="004B1F1B">
              <w:rPr>
                <w:sz w:val="24"/>
                <w:szCs w:val="24"/>
              </w:rPr>
              <w:t xml:space="preserve">. </w:t>
            </w:r>
            <w:r w:rsidR="008E7A84" w:rsidRPr="004B1F1B">
              <w:rPr>
                <w:sz w:val="24"/>
                <w:szCs w:val="24"/>
              </w:rPr>
              <w:t>In addition, b</w:t>
            </w:r>
            <w:r w:rsidRPr="004B1F1B">
              <w:rPr>
                <w:sz w:val="24"/>
                <w:szCs w:val="24"/>
              </w:rPr>
              <w:t xml:space="preserve">y using an ecological approach in understanding </w:t>
            </w:r>
            <w:r w:rsidR="008E7A84" w:rsidRPr="004B1F1B">
              <w:rPr>
                <w:sz w:val="24"/>
                <w:szCs w:val="24"/>
              </w:rPr>
              <w:t>the family’s</w:t>
            </w:r>
            <w:r w:rsidRPr="004B1F1B">
              <w:rPr>
                <w:sz w:val="24"/>
                <w:szCs w:val="24"/>
              </w:rPr>
              <w:t xml:space="preserve"> needs holistically and within the family context, 1’s existing strengths and networks of supports were explored. As described by Teater (2010, p.24) “The ecological perspective focuses on the person-in-environment and the continued interactions and transactions between persons, families, groups and/or communities and their environments”. </w:t>
            </w:r>
          </w:p>
          <w:p w14:paraId="61B58B4B" w14:textId="77777777" w:rsidR="00187DCC" w:rsidRPr="004B1F1B" w:rsidRDefault="00187DCC" w:rsidP="00282DB5">
            <w:pPr>
              <w:rPr>
                <w:sz w:val="24"/>
                <w:szCs w:val="24"/>
              </w:rPr>
            </w:pPr>
          </w:p>
          <w:p w14:paraId="7EDF4DC4" w14:textId="118440E5" w:rsidR="00282DB5" w:rsidRPr="004B1F1B" w:rsidRDefault="00282DB5" w:rsidP="00282DB5">
            <w:pPr>
              <w:rPr>
                <w:sz w:val="24"/>
                <w:szCs w:val="24"/>
              </w:rPr>
            </w:pPr>
            <w:r w:rsidRPr="004B1F1B">
              <w:rPr>
                <w:sz w:val="24"/>
                <w:szCs w:val="24"/>
              </w:rPr>
              <w:t xml:space="preserve">A strength that 1 was immediately able to identify was the support </w:t>
            </w:r>
            <w:r w:rsidR="00CF2B7A">
              <w:rPr>
                <w:sz w:val="24"/>
                <w:szCs w:val="24"/>
              </w:rPr>
              <w:t xml:space="preserve">that </w:t>
            </w:r>
            <w:r w:rsidRPr="004B1F1B">
              <w:rPr>
                <w:sz w:val="24"/>
                <w:szCs w:val="24"/>
              </w:rPr>
              <w:t>3</w:t>
            </w:r>
            <w:r w:rsidR="00CF2B7A">
              <w:rPr>
                <w:sz w:val="24"/>
                <w:szCs w:val="24"/>
              </w:rPr>
              <w:t xml:space="preserve"> would be able to offer</w:t>
            </w:r>
            <w:r w:rsidRPr="004B1F1B">
              <w:rPr>
                <w:sz w:val="24"/>
                <w:szCs w:val="24"/>
              </w:rPr>
              <w:t xml:space="preserve">. 3 </w:t>
            </w:r>
            <w:r w:rsidR="0095260F" w:rsidRPr="004B1F1B">
              <w:rPr>
                <w:sz w:val="24"/>
                <w:szCs w:val="24"/>
              </w:rPr>
              <w:t>advised that</w:t>
            </w:r>
            <w:r w:rsidRPr="004B1F1B">
              <w:rPr>
                <w:sz w:val="24"/>
                <w:szCs w:val="24"/>
              </w:rPr>
              <w:t xml:space="preserve"> she was able to pick 2 up from school that day </w:t>
            </w:r>
            <w:proofErr w:type="gramStart"/>
            <w:r w:rsidRPr="004B1F1B">
              <w:rPr>
                <w:sz w:val="24"/>
                <w:szCs w:val="24"/>
              </w:rPr>
              <w:t xml:space="preserve">and </w:t>
            </w:r>
            <w:r w:rsidR="0095260F" w:rsidRPr="004B1F1B">
              <w:rPr>
                <w:sz w:val="24"/>
                <w:szCs w:val="24"/>
              </w:rPr>
              <w:t>also</w:t>
            </w:r>
            <w:proofErr w:type="gramEnd"/>
            <w:r w:rsidR="0095260F" w:rsidRPr="004B1F1B">
              <w:rPr>
                <w:sz w:val="24"/>
                <w:szCs w:val="24"/>
              </w:rPr>
              <w:t xml:space="preserve"> </w:t>
            </w:r>
            <w:r w:rsidRPr="004B1F1B">
              <w:rPr>
                <w:sz w:val="24"/>
                <w:szCs w:val="24"/>
              </w:rPr>
              <w:t xml:space="preserve">that 2 </w:t>
            </w:r>
            <w:r w:rsidR="0095260F" w:rsidRPr="004B1F1B">
              <w:rPr>
                <w:sz w:val="24"/>
                <w:szCs w:val="24"/>
              </w:rPr>
              <w:t>c</w:t>
            </w:r>
            <w:r w:rsidRPr="004B1F1B">
              <w:rPr>
                <w:sz w:val="24"/>
                <w:szCs w:val="24"/>
              </w:rPr>
              <w:t>ould stay with he</w:t>
            </w:r>
            <w:r w:rsidR="0095260F" w:rsidRPr="004B1F1B">
              <w:rPr>
                <w:sz w:val="24"/>
                <w:szCs w:val="24"/>
              </w:rPr>
              <w:t xml:space="preserve">r for the next few days </w:t>
            </w:r>
            <w:r w:rsidRPr="004B1F1B">
              <w:rPr>
                <w:sz w:val="24"/>
                <w:szCs w:val="24"/>
              </w:rPr>
              <w:t>which would give 1 time to concentrate on cleaning the property an</w:t>
            </w:r>
            <w:r w:rsidR="006A4DF4" w:rsidRPr="004B1F1B">
              <w:rPr>
                <w:sz w:val="24"/>
                <w:szCs w:val="24"/>
              </w:rPr>
              <w:t>d focusing on her own well-being by making an appointment with the GP</w:t>
            </w:r>
            <w:r w:rsidRPr="004B1F1B">
              <w:rPr>
                <w:sz w:val="24"/>
                <w:szCs w:val="24"/>
              </w:rPr>
              <w:t>. 3 advised that there were additional extended family members who would be able to support 1 in cleaning the property and building up 2’s bed so that she would have a safe place to sleep.</w:t>
            </w:r>
          </w:p>
          <w:p w14:paraId="7EA50AA5" w14:textId="77777777" w:rsidR="00187DCC" w:rsidRPr="004B1F1B" w:rsidRDefault="00187DCC" w:rsidP="00282DB5">
            <w:pPr>
              <w:rPr>
                <w:sz w:val="24"/>
                <w:szCs w:val="24"/>
              </w:rPr>
            </w:pPr>
          </w:p>
          <w:p w14:paraId="2D7CF9E9" w14:textId="3E1151DA" w:rsidR="00282DB5" w:rsidRPr="004B1F1B" w:rsidRDefault="00282DB5" w:rsidP="00282DB5">
            <w:pPr>
              <w:rPr>
                <w:sz w:val="24"/>
                <w:szCs w:val="24"/>
              </w:rPr>
            </w:pPr>
            <w:r w:rsidRPr="004B1F1B">
              <w:rPr>
                <w:sz w:val="24"/>
                <w:szCs w:val="24"/>
              </w:rPr>
              <w:t>In addition to the support provide</w:t>
            </w:r>
            <w:r w:rsidR="00187DCC" w:rsidRPr="004B1F1B">
              <w:rPr>
                <w:sz w:val="24"/>
                <w:szCs w:val="24"/>
              </w:rPr>
              <w:t>d</w:t>
            </w:r>
            <w:r w:rsidRPr="004B1F1B">
              <w:rPr>
                <w:sz w:val="24"/>
                <w:szCs w:val="24"/>
              </w:rPr>
              <w:t xml:space="preserve"> by family members, 1 had advised that she would benefit from support in implementing routines </w:t>
            </w:r>
            <w:proofErr w:type="gramStart"/>
            <w:r w:rsidRPr="004B1F1B">
              <w:rPr>
                <w:sz w:val="24"/>
                <w:szCs w:val="24"/>
              </w:rPr>
              <w:t>in particular in</w:t>
            </w:r>
            <w:proofErr w:type="gramEnd"/>
            <w:r w:rsidRPr="004B1F1B">
              <w:rPr>
                <w:sz w:val="24"/>
                <w:szCs w:val="24"/>
              </w:rPr>
              <w:t xml:space="preserve"> respect of maintaining home conditions. Section 15 (1) SSWBWA 2014 places a duty on the Local Authority to provide or arrange the provision of services, as a result a referral was made to a team within the Local Authority which specialises in supporting home conditions and implementing appropriate routines. </w:t>
            </w:r>
          </w:p>
          <w:p w14:paraId="7F4D8981" w14:textId="77777777" w:rsidR="00187DCC" w:rsidRPr="004B1F1B" w:rsidRDefault="00187DCC" w:rsidP="00282DB5">
            <w:pPr>
              <w:rPr>
                <w:sz w:val="24"/>
                <w:szCs w:val="24"/>
              </w:rPr>
            </w:pPr>
          </w:p>
          <w:p w14:paraId="2E8C3CB5" w14:textId="0F34C1DF" w:rsidR="00282DB5" w:rsidRPr="004B1F1B" w:rsidRDefault="00282DB5" w:rsidP="00282DB5">
            <w:pPr>
              <w:rPr>
                <w:sz w:val="24"/>
                <w:szCs w:val="24"/>
              </w:rPr>
            </w:pPr>
            <w:r w:rsidRPr="004B1F1B">
              <w:rPr>
                <w:sz w:val="24"/>
                <w:szCs w:val="24"/>
              </w:rPr>
              <w:t>Through further discussion</w:t>
            </w:r>
            <w:r w:rsidR="005A75A5" w:rsidRPr="004B1F1B">
              <w:rPr>
                <w:sz w:val="24"/>
                <w:szCs w:val="24"/>
              </w:rPr>
              <w:t>s</w:t>
            </w:r>
            <w:r w:rsidRPr="004B1F1B">
              <w:rPr>
                <w:sz w:val="24"/>
                <w:szCs w:val="24"/>
              </w:rPr>
              <w:t xml:space="preserve">, 1 had advised that she had recently ended the relationship with her partner after he had become increasingly verbally and emotionally abusive towards herself. </w:t>
            </w:r>
            <w:r w:rsidR="00BD128E" w:rsidRPr="004B1F1B">
              <w:rPr>
                <w:sz w:val="24"/>
                <w:szCs w:val="24"/>
              </w:rPr>
              <w:t xml:space="preserve">1 advised that on </w:t>
            </w:r>
            <w:r w:rsidR="00EA579E">
              <w:rPr>
                <w:sz w:val="24"/>
                <w:szCs w:val="24"/>
              </w:rPr>
              <w:t>one</w:t>
            </w:r>
            <w:r w:rsidR="00BD128E" w:rsidRPr="004B1F1B">
              <w:rPr>
                <w:sz w:val="24"/>
                <w:szCs w:val="24"/>
              </w:rPr>
              <w:t xml:space="preserve"> occasion her partner had also smashed a window in </w:t>
            </w:r>
            <w:r w:rsidR="00DF7A01" w:rsidRPr="004B1F1B">
              <w:rPr>
                <w:sz w:val="24"/>
                <w:szCs w:val="24"/>
              </w:rPr>
              <w:t>anger</w:t>
            </w:r>
            <w:r w:rsidR="00BD128E" w:rsidRPr="004B1F1B">
              <w:rPr>
                <w:sz w:val="24"/>
                <w:szCs w:val="24"/>
              </w:rPr>
              <w:t xml:space="preserve">. </w:t>
            </w:r>
            <w:r w:rsidRPr="004B1F1B">
              <w:rPr>
                <w:sz w:val="24"/>
                <w:szCs w:val="24"/>
              </w:rPr>
              <w:t xml:space="preserve">In Wales, The Violence Against Women, Domestic Abuse and Sexual Violence Act (2015) (VAWDASV) provides the framework to improve services to protect children and adults from domestic abuse. I reflected on the fact that although I was able to signpost 1 to local domestic abuse supports for both herself and 2, it would be beneficial for me to attend the VAWDASV training which would increase my knowledge within this area. </w:t>
            </w:r>
          </w:p>
          <w:p w14:paraId="5B1D5EA1" w14:textId="77777777" w:rsidR="00BD128E" w:rsidRPr="004B1F1B" w:rsidRDefault="00BD128E" w:rsidP="00282DB5">
            <w:pPr>
              <w:rPr>
                <w:sz w:val="24"/>
                <w:szCs w:val="24"/>
              </w:rPr>
            </w:pPr>
          </w:p>
          <w:p w14:paraId="26D979C8" w14:textId="4FBC8122" w:rsidR="00282DB5" w:rsidRPr="004B1F1B" w:rsidRDefault="00282DB5" w:rsidP="00282DB5">
            <w:pPr>
              <w:rPr>
                <w:sz w:val="24"/>
                <w:szCs w:val="24"/>
              </w:rPr>
            </w:pPr>
            <w:r w:rsidRPr="004B1F1B">
              <w:rPr>
                <w:sz w:val="24"/>
                <w:szCs w:val="24"/>
              </w:rPr>
              <w:t xml:space="preserve">A theoretical approach that was considered throughout the assessment was </w:t>
            </w:r>
            <w:r w:rsidR="00161BA5" w:rsidRPr="004B1F1B">
              <w:rPr>
                <w:sz w:val="24"/>
                <w:szCs w:val="24"/>
              </w:rPr>
              <w:t xml:space="preserve">the </w:t>
            </w:r>
            <w:r w:rsidRPr="004B1F1B">
              <w:rPr>
                <w:sz w:val="24"/>
                <w:szCs w:val="24"/>
              </w:rPr>
              <w:t>crisis intervention theory</w:t>
            </w:r>
            <w:r w:rsidR="0021545B">
              <w:rPr>
                <w:sz w:val="24"/>
                <w:szCs w:val="24"/>
              </w:rPr>
              <w:t xml:space="preserve"> with 1 advising on </w:t>
            </w:r>
            <w:proofErr w:type="gramStart"/>
            <w:r w:rsidR="0021545B">
              <w:rPr>
                <w:sz w:val="24"/>
                <w:szCs w:val="24"/>
              </w:rPr>
              <w:t>a number of</w:t>
            </w:r>
            <w:proofErr w:type="gramEnd"/>
            <w:r w:rsidR="0021545B">
              <w:rPr>
                <w:sz w:val="24"/>
                <w:szCs w:val="24"/>
              </w:rPr>
              <w:t xml:space="preserve"> occasions that she felt that she had been feeling at crisis point due to a combination of factors such as the death of 4, the end in her relationship and a decline in her mental health</w:t>
            </w:r>
            <w:r w:rsidRPr="004B1F1B">
              <w:rPr>
                <w:sz w:val="24"/>
                <w:szCs w:val="24"/>
              </w:rPr>
              <w:t xml:space="preserve">. </w:t>
            </w:r>
            <w:proofErr w:type="spellStart"/>
            <w:r w:rsidRPr="004B1F1B">
              <w:rPr>
                <w:sz w:val="24"/>
                <w:szCs w:val="24"/>
              </w:rPr>
              <w:t>Kemshall</w:t>
            </w:r>
            <w:proofErr w:type="spellEnd"/>
            <w:r w:rsidRPr="004B1F1B">
              <w:rPr>
                <w:sz w:val="24"/>
                <w:szCs w:val="24"/>
              </w:rPr>
              <w:t xml:space="preserve"> (2013, p.334) argues that a social worker’s role relating to risk is concerned with risks which people pose to others and risks to which people are exposed. </w:t>
            </w:r>
            <w:r w:rsidR="00594A24">
              <w:rPr>
                <w:sz w:val="24"/>
                <w:szCs w:val="24"/>
              </w:rPr>
              <w:t xml:space="preserve"> </w:t>
            </w:r>
            <w:r w:rsidRPr="004B1F1B">
              <w:rPr>
                <w:sz w:val="24"/>
                <w:szCs w:val="24"/>
              </w:rPr>
              <w:t xml:space="preserve">A well-being plan was formulated with 1 with support from 3 to positively manage the risks identified, I reflected on the fact that my views in respect of the case had changed within the space of an hour where initially I felt that the case would need to proceed to a strategy discussion and Section 47 enquiries, however based on 1’s openness and honesty, willingness to engage in supports alongside the support 1 had from family members, I felt the case could be managed under a Child in need of Care and Support. </w:t>
            </w:r>
            <w:proofErr w:type="spellStart"/>
            <w:r w:rsidR="00BE1722" w:rsidRPr="004B1F1B">
              <w:rPr>
                <w:sz w:val="24"/>
                <w:szCs w:val="24"/>
              </w:rPr>
              <w:t>Kemshall</w:t>
            </w:r>
            <w:proofErr w:type="spellEnd"/>
            <w:r w:rsidR="00BE1722" w:rsidRPr="004B1F1B">
              <w:rPr>
                <w:sz w:val="24"/>
                <w:szCs w:val="24"/>
              </w:rPr>
              <w:t xml:space="preserve"> (2013, p. 338) suggests that </w:t>
            </w:r>
            <w:r w:rsidR="00594A24">
              <w:rPr>
                <w:sz w:val="24"/>
                <w:szCs w:val="24"/>
              </w:rPr>
              <w:t>“</w:t>
            </w:r>
            <w:r w:rsidR="00BE1722" w:rsidRPr="004B1F1B">
              <w:rPr>
                <w:sz w:val="24"/>
                <w:szCs w:val="24"/>
              </w:rPr>
              <w:t>risk can never be entirely eliminated but it can be minimised and living with some manageable risk may be an acceptable outcome</w:t>
            </w:r>
            <w:r w:rsidR="001C7AD6">
              <w:rPr>
                <w:sz w:val="24"/>
                <w:szCs w:val="24"/>
              </w:rPr>
              <w:t>”</w:t>
            </w:r>
            <w:r w:rsidR="00BE1722" w:rsidRPr="004B1F1B">
              <w:rPr>
                <w:sz w:val="24"/>
                <w:szCs w:val="24"/>
              </w:rPr>
              <w:t xml:space="preserve">. </w:t>
            </w:r>
            <w:r w:rsidR="00DA7357" w:rsidRPr="004B1F1B">
              <w:rPr>
                <w:sz w:val="24"/>
                <w:szCs w:val="24"/>
              </w:rPr>
              <w:t xml:space="preserve">I reflected on the fact that not all families have the level of family support as 1 had around them and had 1 not had the support she had this would have impacted upon the outcome of the assessment due to the risks that were </w:t>
            </w:r>
            <w:proofErr w:type="gramStart"/>
            <w:r w:rsidR="00DA7357" w:rsidRPr="004B1F1B">
              <w:rPr>
                <w:sz w:val="24"/>
                <w:szCs w:val="24"/>
              </w:rPr>
              <w:t>clearly evident</w:t>
            </w:r>
            <w:proofErr w:type="gramEnd"/>
            <w:r w:rsidR="00DA7357" w:rsidRPr="004B1F1B">
              <w:rPr>
                <w:sz w:val="24"/>
                <w:szCs w:val="24"/>
              </w:rPr>
              <w:t xml:space="preserve">. </w:t>
            </w:r>
            <w:r w:rsidRPr="004B1F1B">
              <w:rPr>
                <w:sz w:val="24"/>
                <w:szCs w:val="24"/>
              </w:rPr>
              <w:t>I spoke with my supervisor over the telephone who agreed with my outcome pending direct work with 2 which 1 had already consented to</w:t>
            </w:r>
            <w:r w:rsidR="0038246B" w:rsidRPr="004B1F1B">
              <w:rPr>
                <w:sz w:val="24"/>
                <w:szCs w:val="24"/>
              </w:rPr>
              <w:t>.</w:t>
            </w:r>
          </w:p>
          <w:p w14:paraId="53862C6E" w14:textId="77777777" w:rsidR="005A62AE" w:rsidRPr="004B1F1B" w:rsidRDefault="005A62AE" w:rsidP="00282DB5">
            <w:pPr>
              <w:rPr>
                <w:sz w:val="24"/>
                <w:szCs w:val="24"/>
              </w:rPr>
            </w:pPr>
          </w:p>
          <w:p w14:paraId="0021AC00" w14:textId="3083C0ED" w:rsidR="00282DB5" w:rsidRPr="004B1F1B" w:rsidRDefault="00282DB5" w:rsidP="00282DB5">
            <w:pPr>
              <w:rPr>
                <w:sz w:val="24"/>
                <w:szCs w:val="24"/>
              </w:rPr>
            </w:pPr>
            <w:r w:rsidRPr="004B1F1B">
              <w:rPr>
                <w:sz w:val="24"/>
                <w:szCs w:val="24"/>
              </w:rPr>
              <w:t>I reflected on the fact that in a previous case within my team where similar concerns were present, the family did not have any family or friends available to support, as a result consent was obtained from the parents for the child to be placed temporarily with a Local authority foster carer under section 20 Children Act 1989.</w:t>
            </w:r>
            <w:r w:rsidR="004B41AD" w:rsidRPr="004B1F1B">
              <w:rPr>
                <w:sz w:val="24"/>
                <w:szCs w:val="24"/>
              </w:rPr>
              <w:t xml:space="preserve"> </w:t>
            </w:r>
            <w:r w:rsidRPr="004B1F1B">
              <w:rPr>
                <w:sz w:val="24"/>
                <w:szCs w:val="24"/>
              </w:rPr>
              <w:t xml:space="preserve"> I reflected on how distressing this must have been for the parents and </w:t>
            </w:r>
            <w:r w:rsidR="00DB3919" w:rsidRPr="004B1F1B">
              <w:rPr>
                <w:sz w:val="24"/>
                <w:szCs w:val="24"/>
              </w:rPr>
              <w:t xml:space="preserve">how powerless they may have felt. I </w:t>
            </w:r>
            <w:r w:rsidRPr="004B1F1B">
              <w:rPr>
                <w:sz w:val="24"/>
                <w:szCs w:val="24"/>
              </w:rPr>
              <w:t>questioned whether in this case although consent had been obtained</w:t>
            </w:r>
            <w:r w:rsidR="00E170B5" w:rsidRPr="004B1F1B">
              <w:rPr>
                <w:sz w:val="24"/>
                <w:szCs w:val="24"/>
              </w:rPr>
              <w:t>,</w:t>
            </w:r>
            <w:r w:rsidRPr="004B1F1B">
              <w:rPr>
                <w:sz w:val="24"/>
                <w:szCs w:val="24"/>
              </w:rPr>
              <w:t xml:space="preserve"> whether the family </w:t>
            </w:r>
            <w:r w:rsidR="00E170B5" w:rsidRPr="004B1F1B">
              <w:rPr>
                <w:sz w:val="24"/>
                <w:szCs w:val="24"/>
              </w:rPr>
              <w:t xml:space="preserve">may have </w:t>
            </w:r>
            <w:r w:rsidRPr="004B1F1B">
              <w:rPr>
                <w:sz w:val="24"/>
                <w:szCs w:val="24"/>
              </w:rPr>
              <w:t xml:space="preserve">felt that there was no other choice other than </w:t>
            </w:r>
            <w:r w:rsidR="00E170B5" w:rsidRPr="004B1F1B">
              <w:rPr>
                <w:sz w:val="24"/>
                <w:szCs w:val="24"/>
              </w:rPr>
              <w:t xml:space="preserve">to </w:t>
            </w:r>
            <w:r w:rsidRPr="004B1F1B">
              <w:rPr>
                <w:sz w:val="24"/>
                <w:szCs w:val="24"/>
              </w:rPr>
              <w:t>provid</w:t>
            </w:r>
            <w:r w:rsidR="00E170B5" w:rsidRPr="004B1F1B">
              <w:rPr>
                <w:sz w:val="24"/>
                <w:szCs w:val="24"/>
              </w:rPr>
              <w:t>e</w:t>
            </w:r>
            <w:r w:rsidRPr="004B1F1B">
              <w:rPr>
                <w:sz w:val="24"/>
                <w:szCs w:val="24"/>
              </w:rPr>
              <w:t xml:space="preserve"> consent as they had no other support available to care for the child. I reflected on the fact that had the parents not provided consent, the Police may have had to exercise powers to remove the </w:t>
            </w:r>
            <w:proofErr w:type="gramStart"/>
            <w:r w:rsidRPr="004B1F1B">
              <w:rPr>
                <w:sz w:val="24"/>
                <w:szCs w:val="24"/>
              </w:rPr>
              <w:t>child</w:t>
            </w:r>
            <w:proofErr w:type="gramEnd"/>
            <w:r w:rsidRPr="004B1F1B">
              <w:rPr>
                <w:sz w:val="24"/>
                <w:szCs w:val="24"/>
              </w:rPr>
              <w:t xml:space="preserve"> and the Local Authority may have had to request an emergency court hearing to request an interim care order. </w:t>
            </w:r>
          </w:p>
          <w:p w14:paraId="48EF387E" w14:textId="77777777" w:rsidR="005A62AE" w:rsidRPr="004B1F1B" w:rsidRDefault="005A62AE" w:rsidP="00282DB5">
            <w:pPr>
              <w:rPr>
                <w:sz w:val="24"/>
                <w:szCs w:val="24"/>
              </w:rPr>
            </w:pPr>
          </w:p>
          <w:p w14:paraId="26D03446" w14:textId="5D63638E" w:rsidR="00282DB5" w:rsidRPr="004B1F1B" w:rsidRDefault="00282DB5" w:rsidP="00282DB5">
            <w:pPr>
              <w:rPr>
                <w:sz w:val="24"/>
                <w:szCs w:val="24"/>
              </w:rPr>
            </w:pPr>
            <w:r w:rsidRPr="004B1F1B">
              <w:rPr>
                <w:sz w:val="24"/>
                <w:szCs w:val="24"/>
              </w:rPr>
              <w:t xml:space="preserve">To inform my initial assessment further, I worked collaboratively with professionals involved with the family which included 2’s school. 1 consented to me speaking with 2’s school and as such school were able to include their views to the assessment so that a holistic view of the </w:t>
            </w:r>
            <w:proofErr w:type="spellStart"/>
            <w:proofErr w:type="gramStart"/>
            <w:r w:rsidRPr="004B1F1B">
              <w:rPr>
                <w:sz w:val="24"/>
                <w:szCs w:val="24"/>
              </w:rPr>
              <w:t>families</w:t>
            </w:r>
            <w:proofErr w:type="gramEnd"/>
            <w:r w:rsidRPr="004B1F1B">
              <w:rPr>
                <w:sz w:val="24"/>
                <w:szCs w:val="24"/>
              </w:rPr>
              <w:t xml:space="preserve"> needs</w:t>
            </w:r>
            <w:proofErr w:type="spellEnd"/>
            <w:r w:rsidRPr="004B1F1B">
              <w:rPr>
                <w:sz w:val="24"/>
                <w:szCs w:val="24"/>
              </w:rPr>
              <w:t xml:space="preserve"> were ascertained. Section 164 SSWBWA states that ‘if the Local Authority requests the co-operation of, or information from, a relevant partner in exercising its social services functions, the relevant partner must do so unless it is incompatible with its own duties or would otherwise have an adverse effect on its own functions’.</w:t>
            </w:r>
          </w:p>
          <w:p w14:paraId="56A33CA9" w14:textId="77777777" w:rsidR="005A62AE" w:rsidRPr="004B1F1B" w:rsidRDefault="005A62AE" w:rsidP="00282DB5">
            <w:pPr>
              <w:rPr>
                <w:sz w:val="24"/>
                <w:szCs w:val="24"/>
              </w:rPr>
            </w:pPr>
          </w:p>
          <w:p w14:paraId="61F76D0D" w14:textId="132461B2" w:rsidR="00282DB5" w:rsidRPr="004B1F1B" w:rsidRDefault="00282DB5" w:rsidP="00282DB5">
            <w:pPr>
              <w:rPr>
                <w:sz w:val="24"/>
                <w:szCs w:val="24"/>
              </w:rPr>
            </w:pPr>
            <w:r w:rsidRPr="004B1F1B">
              <w:rPr>
                <w:sz w:val="24"/>
                <w:szCs w:val="24"/>
              </w:rPr>
              <w:t xml:space="preserve">A dilemma I faced when speaking with school, was that they held a strong opinion that the case should have proceeded to section 47 enquiries based on the home conditions alongside school’s concerns in respect 2’s low attendance and </w:t>
            </w:r>
            <w:r w:rsidR="001C293F" w:rsidRPr="004B1F1B">
              <w:rPr>
                <w:sz w:val="24"/>
                <w:szCs w:val="24"/>
              </w:rPr>
              <w:t>2</w:t>
            </w:r>
            <w:r w:rsidRPr="004B1F1B">
              <w:rPr>
                <w:sz w:val="24"/>
                <w:szCs w:val="24"/>
              </w:rPr>
              <w:t xml:space="preserve"> presenting as increasingly unkempt over the last few weeks.</w:t>
            </w:r>
            <w:r w:rsidR="000C127B">
              <w:rPr>
                <w:sz w:val="24"/>
                <w:szCs w:val="24"/>
              </w:rPr>
              <w:t xml:space="preserve"> </w:t>
            </w:r>
            <w:r w:rsidRPr="004B1F1B">
              <w:rPr>
                <w:sz w:val="24"/>
                <w:szCs w:val="24"/>
              </w:rPr>
              <w:t xml:space="preserve">A meeting was arranged at 2’s school prior to direct work taking place with 2 with 1 also in attendance. During this meeting I found that I had to try to contain levels of anxiety </w:t>
            </w:r>
            <w:r w:rsidR="001C293F" w:rsidRPr="004B1F1B">
              <w:rPr>
                <w:sz w:val="24"/>
                <w:szCs w:val="24"/>
              </w:rPr>
              <w:t>displayed</w:t>
            </w:r>
            <w:r w:rsidRPr="004B1F1B">
              <w:rPr>
                <w:sz w:val="24"/>
                <w:szCs w:val="24"/>
              </w:rPr>
              <w:t xml:space="preserve"> from school</w:t>
            </w:r>
            <w:r w:rsidR="00226A73" w:rsidRPr="004B1F1B">
              <w:rPr>
                <w:sz w:val="24"/>
                <w:szCs w:val="24"/>
              </w:rPr>
              <w:t>. I</w:t>
            </w:r>
            <w:r w:rsidRPr="004B1F1B">
              <w:rPr>
                <w:sz w:val="24"/>
                <w:szCs w:val="24"/>
              </w:rPr>
              <w:t xml:space="preserve"> found that certain professionals presented as quite overpowering and did not allow 2 to have a chance to speak</w:t>
            </w:r>
            <w:r w:rsidR="00226A73" w:rsidRPr="004B1F1B">
              <w:rPr>
                <w:sz w:val="24"/>
                <w:szCs w:val="24"/>
              </w:rPr>
              <w:t xml:space="preserve"> which I felt would have made 1 feel disempowered</w:t>
            </w:r>
            <w:r w:rsidRPr="004B1F1B">
              <w:rPr>
                <w:sz w:val="24"/>
                <w:szCs w:val="24"/>
              </w:rPr>
              <w:t xml:space="preserve">. As such I felt that I was able to advocate for 1 with 1’s consent to be able to share with school the difficulties that 1 had been facing and the well-being plan that had been agreed with 1 and family members. School </w:t>
            </w:r>
            <w:proofErr w:type="gramStart"/>
            <w:r w:rsidRPr="004B1F1B">
              <w:rPr>
                <w:sz w:val="24"/>
                <w:szCs w:val="24"/>
              </w:rPr>
              <w:t>were</w:t>
            </w:r>
            <w:proofErr w:type="gramEnd"/>
            <w:r w:rsidRPr="004B1F1B">
              <w:rPr>
                <w:sz w:val="24"/>
                <w:szCs w:val="24"/>
              </w:rPr>
              <w:t xml:space="preserve"> not previously aware of any of the difficulties that 1 had been facing</w:t>
            </w:r>
            <w:r w:rsidR="00D268D0" w:rsidRPr="004B1F1B">
              <w:rPr>
                <w:sz w:val="24"/>
                <w:szCs w:val="24"/>
              </w:rPr>
              <w:t xml:space="preserve"> as 2 had only recently begun attending the school.</w:t>
            </w:r>
            <w:r w:rsidRPr="004B1F1B">
              <w:rPr>
                <w:sz w:val="24"/>
                <w:szCs w:val="24"/>
              </w:rPr>
              <w:t xml:space="preserve"> </w:t>
            </w:r>
            <w:r w:rsidR="00D268D0" w:rsidRPr="004B1F1B">
              <w:rPr>
                <w:sz w:val="24"/>
                <w:szCs w:val="24"/>
              </w:rPr>
              <w:t>A</w:t>
            </w:r>
            <w:r w:rsidRPr="004B1F1B">
              <w:rPr>
                <w:sz w:val="24"/>
                <w:szCs w:val="24"/>
              </w:rPr>
              <w:t xml:space="preserve">s a </w:t>
            </w:r>
            <w:proofErr w:type="gramStart"/>
            <w:r w:rsidRPr="004B1F1B">
              <w:rPr>
                <w:sz w:val="24"/>
                <w:szCs w:val="24"/>
              </w:rPr>
              <w:t>result</w:t>
            </w:r>
            <w:proofErr w:type="gramEnd"/>
            <w:r w:rsidRPr="004B1F1B">
              <w:rPr>
                <w:sz w:val="24"/>
                <w:szCs w:val="24"/>
              </w:rPr>
              <w:t xml:space="preserve"> I feel that the relationship between 1 and school improved and we were able to work in collaboration to discuss additional supports that </w:t>
            </w:r>
            <w:r w:rsidR="00B224EC" w:rsidRPr="004B1F1B">
              <w:rPr>
                <w:sz w:val="24"/>
                <w:szCs w:val="24"/>
              </w:rPr>
              <w:t>they</w:t>
            </w:r>
            <w:r w:rsidRPr="004B1F1B">
              <w:rPr>
                <w:sz w:val="24"/>
                <w:szCs w:val="24"/>
              </w:rPr>
              <w:t xml:space="preserve"> were able to provide such as bereavement support for 2 and access to breakfast club supervision. In addition, school were able to add their knowledge of the local community to signpost 1 to additional voluntary supports within the community. I feel by using a signs of safety approach in the meeting in a multi-agency setting, sharing of information was achieved which enabled family members and professionals to develop a full understanding of the</w:t>
            </w:r>
            <w:r w:rsidR="00B224EC" w:rsidRPr="004B1F1B">
              <w:rPr>
                <w:sz w:val="24"/>
                <w:szCs w:val="24"/>
              </w:rPr>
              <w:t xml:space="preserve"> </w:t>
            </w:r>
            <w:r w:rsidRPr="004B1F1B">
              <w:rPr>
                <w:sz w:val="24"/>
                <w:szCs w:val="24"/>
              </w:rPr>
              <w:t>circumstances including what was working well, the worries and what needed to happen next (Turnell, 2005)</w:t>
            </w:r>
          </w:p>
          <w:p w14:paraId="684286F8" w14:textId="77777777" w:rsidR="00AA7582" w:rsidRPr="004B1F1B" w:rsidRDefault="00AA7582" w:rsidP="00282DB5">
            <w:pPr>
              <w:rPr>
                <w:sz w:val="24"/>
                <w:szCs w:val="24"/>
              </w:rPr>
            </w:pPr>
          </w:p>
          <w:p w14:paraId="0D8E8B6D" w14:textId="47AD2790" w:rsidR="00282DB5" w:rsidRPr="004B1F1B" w:rsidRDefault="00282DB5" w:rsidP="00282DB5">
            <w:pPr>
              <w:rPr>
                <w:color w:val="auto"/>
                <w:sz w:val="24"/>
                <w:szCs w:val="24"/>
              </w:rPr>
            </w:pPr>
            <w:r w:rsidRPr="004B1F1B">
              <w:rPr>
                <w:sz w:val="24"/>
                <w:szCs w:val="24"/>
              </w:rPr>
              <w:t>Following the meeting, direct work was undertaken with 2.</w:t>
            </w:r>
            <w:r w:rsidR="00F8233D" w:rsidRPr="004B1F1B">
              <w:rPr>
                <w:color w:val="auto"/>
                <w:sz w:val="24"/>
                <w:szCs w:val="24"/>
              </w:rPr>
              <w:t xml:space="preserve"> </w:t>
            </w:r>
            <w:r w:rsidRPr="004B1F1B">
              <w:rPr>
                <w:sz w:val="24"/>
                <w:szCs w:val="24"/>
              </w:rPr>
              <w:t xml:space="preserve">It was essential for me to ensure that 2’s views, wishes and feelings were listened </w:t>
            </w:r>
            <w:proofErr w:type="gramStart"/>
            <w:r w:rsidRPr="004B1F1B">
              <w:rPr>
                <w:sz w:val="24"/>
                <w:szCs w:val="24"/>
              </w:rPr>
              <w:t>to</w:t>
            </w:r>
            <w:proofErr w:type="gramEnd"/>
            <w:r w:rsidRPr="004B1F1B">
              <w:rPr>
                <w:sz w:val="24"/>
                <w:szCs w:val="24"/>
              </w:rPr>
              <w:t xml:space="preserve"> and they had the opportunity to speak about any worries they may hold.</w:t>
            </w:r>
            <w:r w:rsidR="00F8233D" w:rsidRPr="004B1F1B">
              <w:rPr>
                <w:color w:val="auto"/>
                <w:sz w:val="24"/>
                <w:szCs w:val="24"/>
              </w:rPr>
              <w:t xml:space="preserve"> </w:t>
            </w:r>
            <w:r w:rsidRPr="004B1F1B">
              <w:rPr>
                <w:sz w:val="24"/>
                <w:szCs w:val="24"/>
              </w:rPr>
              <w:t xml:space="preserve">When speaking with 2, I ensured to use a child-centred approach to make 2 </w:t>
            </w:r>
            <w:proofErr w:type="gramStart"/>
            <w:r w:rsidRPr="004B1F1B">
              <w:rPr>
                <w:sz w:val="24"/>
                <w:szCs w:val="24"/>
              </w:rPr>
              <w:t>feel</w:t>
            </w:r>
            <w:proofErr w:type="gramEnd"/>
            <w:r w:rsidRPr="004B1F1B">
              <w:rPr>
                <w:sz w:val="24"/>
                <w:szCs w:val="24"/>
              </w:rPr>
              <w:t xml:space="preserve"> at ease, I was mindful of the fact that this was the first time I had met 2 and that she may be feeling nervous. I gave consideration to 2’s young age and adapted by </w:t>
            </w:r>
            <w:proofErr w:type="gramStart"/>
            <w:r w:rsidRPr="004B1F1B">
              <w:rPr>
                <w:sz w:val="24"/>
                <w:szCs w:val="24"/>
              </w:rPr>
              <w:t>communication</w:t>
            </w:r>
            <w:proofErr w:type="gramEnd"/>
            <w:r w:rsidRPr="004B1F1B">
              <w:rPr>
                <w:sz w:val="24"/>
                <w:szCs w:val="24"/>
              </w:rPr>
              <w:t xml:space="preserve"> accordingly, ensuring to use simple and straight forward language. </w:t>
            </w:r>
            <w:r w:rsidR="00F8233D" w:rsidRPr="004B1F1B">
              <w:rPr>
                <w:color w:val="auto"/>
                <w:sz w:val="24"/>
                <w:szCs w:val="24"/>
              </w:rPr>
              <w:t xml:space="preserve"> </w:t>
            </w:r>
            <w:r w:rsidRPr="004B1F1B">
              <w:rPr>
                <w:sz w:val="24"/>
                <w:szCs w:val="24"/>
              </w:rPr>
              <w:t>No disclosures were made during the direct with 2 speaking very positively about life at home with 1.</w:t>
            </w:r>
          </w:p>
          <w:p w14:paraId="5C8988E6" w14:textId="77777777" w:rsidR="00AA7582" w:rsidRPr="004B1F1B" w:rsidRDefault="00AA7582" w:rsidP="00282DB5">
            <w:pPr>
              <w:rPr>
                <w:sz w:val="24"/>
                <w:szCs w:val="24"/>
              </w:rPr>
            </w:pPr>
          </w:p>
          <w:p w14:paraId="30877C89" w14:textId="26BCDE16" w:rsidR="00282DB5" w:rsidRPr="004B1F1B" w:rsidRDefault="00282DB5" w:rsidP="00282DB5">
            <w:pPr>
              <w:rPr>
                <w:color w:val="auto"/>
                <w:sz w:val="24"/>
                <w:szCs w:val="24"/>
              </w:rPr>
            </w:pPr>
            <w:r w:rsidRPr="004B1F1B">
              <w:rPr>
                <w:sz w:val="24"/>
                <w:szCs w:val="24"/>
              </w:rPr>
              <w:t>Once information from 1, 2, family members and professionals had been gathered and analysed I concluded that in my professional judgement that 2 would continue to remain open as a child in need of care and support</w:t>
            </w:r>
            <w:r w:rsidR="00095A0B" w:rsidRPr="004B1F1B">
              <w:rPr>
                <w:sz w:val="24"/>
                <w:szCs w:val="24"/>
              </w:rPr>
              <w:t>. I felt that this would</w:t>
            </w:r>
            <w:r w:rsidRPr="004B1F1B">
              <w:rPr>
                <w:sz w:val="24"/>
                <w:szCs w:val="24"/>
              </w:rPr>
              <w:t xml:space="preserve"> ensure that the family were receiving the right support and interventions alongside the well-being plan that had been formulated and that the positive steps that had already been achieved were being maintained. I ensured to utilise supervision to critically reflect on my assessment and analysis. One factor I reflected on was the fact that although I considered language and communication styles throughout the assessment process, it was only at the end of the assessment that I became aware that 1 had learning difficulties and in processing information. This meant that vital information discussed, 1 may not have fully understood, therefore 1 may have been disempowered as I had not given due consideration of these needs. On reflection, in the future I will ensure to consider any learning or communication difficulties at the earliest stage to ensure that the family fully understands what is being discussed.</w:t>
            </w:r>
          </w:p>
          <w:p w14:paraId="45FBEC39" w14:textId="77777777" w:rsidR="00430F44" w:rsidRPr="004B1F1B" w:rsidRDefault="00430F44" w:rsidP="00282DB5">
            <w:pPr>
              <w:rPr>
                <w:sz w:val="24"/>
                <w:szCs w:val="24"/>
              </w:rPr>
            </w:pPr>
          </w:p>
          <w:p w14:paraId="0E85B7A2" w14:textId="15C76CBE" w:rsidR="00282DB5" w:rsidRPr="004B1F1B" w:rsidRDefault="00282DB5" w:rsidP="00282DB5">
            <w:pPr>
              <w:rPr>
                <w:sz w:val="24"/>
                <w:szCs w:val="24"/>
              </w:rPr>
            </w:pPr>
            <w:r w:rsidRPr="004B1F1B">
              <w:rPr>
                <w:sz w:val="24"/>
                <w:szCs w:val="24"/>
              </w:rPr>
              <w:t xml:space="preserve">On completion of the initial assessment, I ensured to read through the assessment with 1 </w:t>
            </w:r>
            <w:r w:rsidR="007E0A66">
              <w:rPr>
                <w:sz w:val="24"/>
                <w:szCs w:val="24"/>
              </w:rPr>
              <w:t>to ensure that</w:t>
            </w:r>
            <w:r w:rsidRPr="004B1F1B">
              <w:rPr>
                <w:sz w:val="24"/>
                <w:szCs w:val="24"/>
              </w:rPr>
              <w:t xml:space="preserve"> 1 was able to fully understand what was written and the next steps moving forward. Due to the positive relationship being built with the family.</w:t>
            </w:r>
            <w:r w:rsidR="00430F44" w:rsidRPr="004B1F1B">
              <w:rPr>
                <w:sz w:val="24"/>
                <w:szCs w:val="24"/>
              </w:rPr>
              <w:t xml:space="preserve"> </w:t>
            </w:r>
            <w:r w:rsidRPr="004B1F1B">
              <w:rPr>
                <w:sz w:val="24"/>
                <w:szCs w:val="24"/>
              </w:rPr>
              <w:t>The well-being plan was shared with 1 and professionals supporting the family in line with the Data Protection Act 20</w:t>
            </w:r>
            <w:r w:rsidR="003822DE" w:rsidRPr="004B1F1B">
              <w:rPr>
                <w:sz w:val="24"/>
                <w:szCs w:val="24"/>
              </w:rPr>
              <w:t>18</w:t>
            </w:r>
            <w:r w:rsidRPr="004B1F1B">
              <w:rPr>
                <w:sz w:val="24"/>
                <w:szCs w:val="24"/>
              </w:rPr>
              <w:t>.</w:t>
            </w:r>
          </w:p>
          <w:p w14:paraId="2DA4679C" w14:textId="77777777" w:rsidR="00AA7582" w:rsidRPr="004B1F1B" w:rsidRDefault="00AA7582" w:rsidP="00282DB5">
            <w:pPr>
              <w:rPr>
                <w:sz w:val="24"/>
                <w:szCs w:val="24"/>
              </w:rPr>
            </w:pPr>
          </w:p>
          <w:p w14:paraId="3AE27CBF" w14:textId="2355CCF4" w:rsidR="00282DB5" w:rsidRPr="004B1F1B" w:rsidRDefault="00282DB5" w:rsidP="00282DB5">
            <w:pPr>
              <w:rPr>
                <w:sz w:val="24"/>
                <w:szCs w:val="24"/>
              </w:rPr>
            </w:pPr>
            <w:r w:rsidRPr="004B1F1B">
              <w:rPr>
                <w:sz w:val="24"/>
                <w:szCs w:val="24"/>
              </w:rPr>
              <w:t xml:space="preserve">A follow up visit was made to the property three days after the initial referral while 2 stayed with 3. A marked improvement in home conditions was observed which 1 had achieved with the support from her family members, 1 had also made a visit to the GP in respect of her mental health. It was agreed that 2 would return home to 1 that evening with 3 continuing to monitor and support alongside the professional support that would soon be beginning. </w:t>
            </w:r>
          </w:p>
          <w:p w14:paraId="20370495" w14:textId="79B79501" w:rsidR="00D3203C" w:rsidRPr="007A484F" w:rsidRDefault="00D3203C" w:rsidP="00FF7EBB">
            <w:pPr>
              <w:jc w:val="both"/>
              <w:rPr>
                <w:iCs/>
                <w:sz w:val="24"/>
                <w:szCs w:val="24"/>
              </w:rPr>
            </w:pPr>
          </w:p>
          <w:p w14:paraId="12DC2F24" w14:textId="03F6FB7C" w:rsidR="00D3203C" w:rsidRPr="007A484F" w:rsidRDefault="00F07289" w:rsidP="00FF7EBB">
            <w:pPr>
              <w:jc w:val="both"/>
              <w:rPr>
                <w:iCs/>
                <w:sz w:val="24"/>
                <w:szCs w:val="24"/>
              </w:rPr>
            </w:pPr>
            <w:r w:rsidRPr="007A484F">
              <w:rPr>
                <w:iCs/>
                <w:sz w:val="24"/>
                <w:szCs w:val="24"/>
              </w:rPr>
              <w:t xml:space="preserve">Word Count: </w:t>
            </w:r>
            <w:r w:rsidR="006B6827">
              <w:rPr>
                <w:iCs/>
                <w:sz w:val="24"/>
                <w:szCs w:val="24"/>
              </w:rPr>
              <w:t>4013</w:t>
            </w:r>
          </w:p>
          <w:p w14:paraId="1225D23D" w14:textId="4FFF3138" w:rsidR="00D3203C" w:rsidRDefault="00D3203C" w:rsidP="00FF7EBB">
            <w:pPr>
              <w:jc w:val="both"/>
              <w:rPr>
                <w:i/>
                <w:sz w:val="24"/>
                <w:szCs w:val="24"/>
              </w:rPr>
            </w:pPr>
          </w:p>
          <w:p w14:paraId="610CC147" w14:textId="508466C8" w:rsidR="00663095" w:rsidRDefault="00663095" w:rsidP="00663095">
            <w:pPr>
              <w:rPr>
                <w:sz w:val="24"/>
                <w:szCs w:val="24"/>
              </w:rPr>
            </w:pPr>
            <w:r w:rsidRPr="00663095">
              <w:rPr>
                <w:sz w:val="24"/>
                <w:szCs w:val="24"/>
              </w:rPr>
              <w:t>References:</w:t>
            </w:r>
          </w:p>
          <w:p w14:paraId="4B58932F" w14:textId="77777777" w:rsidR="002B05E8" w:rsidRDefault="002B05E8" w:rsidP="00663095">
            <w:pPr>
              <w:rPr>
                <w:sz w:val="24"/>
                <w:szCs w:val="24"/>
              </w:rPr>
            </w:pPr>
          </w:p>
          <w:p w14:paraId="0A2BADFD" w14:textId="5B68BD12" w:rsidR="002B05E8" w:rsidRDefault="002B05E8" w:rsidP="00663095">
            <w:pPr>
              <w:rPr>
                <w:sz w:val="24"/>
                <w:szCs w:val="24"/>
              </w:rPr>
            </w:pPr>
            <w:proofErr w:type="spellStart"/>
            <w:r>
              <w:rPr>
                <w:sz w:val="24"/>
                <w:szCs w:val="24"/>
              </w:rPr>
              <w:t>Brammer.A</w:t>
            </w:r>
            <w:proofErr w:type="spellEnd"/>
            <w:r>
              <w:rPr>
                <w:sz w:val="24"/>
                <w:szCs w:val="24"/>
              </w:rPr>
              <w:t xml:space="preserve"> (2007), Social Work Law, 2</w:t>
            </w:r>
            <w:r w:rsidRPr="002B05E8">
              <w:rPr>
                <w:sz w:val="24"/>
                <w:szCs w:val="24"/>
                <w:vertAlign w:val="superscript"/>
              </w:rPr>
              <w:t>nd</w:t>
            </w:r>
            <w:r>
              <w:rPr>
                <w:sz w:val="24"/>
                <w:szCs w:val="24"/>
              </w:rPr>
              <w:t xml:space="preserve"> Ed, Pearson, Essex</w:t>
            </w:r>
          </w:p>
          <w:p w14:paraId="7FB51991" w14:textId="77777777" w:rsidR="0050397C" w:rsidRPr="00BB58D9" w:rsidRDefault="0050397C" w:rsidP="0050397C">
            <w:pPr>
              <w:rPr>
                <w:sz w:val="24"/>
                <w:szCs w:val="24"/>
              </w:rPr>
            </w:pPr>
          </w:p>
          <w:p w14:paraId="61A2D7AB" w14:textId="77777777" w:rsidR="0050397C" w:rsidRDefault="0050397C" w:rsidP="0050397C">
            <w:pPr>
              <w:rPr>
                <w:sz w:val="24"/>
                <w:szCs w:val="24"/>
              </w:rPr>
            </w:pPr>
            <w:r w:rsidRPr="00BB58D9">
              <w:rPr>
                <w:sz w:val="24"/>
                <w:szCs w:val="24"/>
              </w:rPr>
              <w:t xml:space="preserve">Data Protection Act 2018 [Online] Available at:  </w:t>
            </w:r>
            <w:hyperlink r:id="rId11" w:history="1">
              <w:r w:rsidRPr="00BB58D9">
                <w:rPr>
                  <w:rStyle w:val="Hyperlink"/>
                  <w:sz w:val="24"/>
                  <w:szCs w:val="24"/>
                </w:rPr>
                <w:t>Data protection: The Data Protection Act - GOV.UK (www.gov.uk)</w:t>
              </w:r>
            </w:hyperlink>
            <w:r w:rsidRPr="00BB58D9">
              <w:rPr>
                <w:sz w:val="24"/>
                <w:szCs w:val="24"/>
              </w:rPr>
              <w:t xml:space="preserve"> (Accessed 20 June 2024)</w:t>
            </w:r>
          </w:p>
          <w:p w14:paraId="2AA9D940" w14:textId="77777777" w:rsidR="00BB58D9" w:rsidRDefault="00BB58D9" w:rsidP="0050397C">
            <w:pPr>
              <w:rPr>
                <w:sz w:val="24"/>
                <w:szCs w:val="24"/>
              </w:rPr>
            </w:pPr>
          </w:p>
          <w:p w14:paraId="343C299C" w14:textId="77777777" w:rsidR="00BB58D9" w:rsidRPr="00BB58D9" w:rsidRDefault="00BB58D9" w:rsidP="00BB58D9">
            <w:pPr>
              <w:rPr>
                <w:sz w:val="24"/>
                <w:szCs w:val="24"/>
              </w:rPr>
            </w:pPr>
            <w:r w:rsidRPr="00BB58D9">
              <w:rPr>
                <w:sz w:val="24"/>
                <w:szCs w:val="24"/>
              </w:rPr>
              <w:t xml:space="preserve">Equality Act 2010 [Online] Available at: </w:t>
            </w:r>
            <w:hyperlink r:id="rId12" w:history="1">
              <w:r w:rsidRPr="00BB58D9">
                <w:rPr>
                  <w:color w:val="0000FF"/>
                  <w:sz w:val="24"/>
                  <w:szCs w:val="24"/>
                  <w:u w:val="single"/>
                </w:rPr>
                <w:t>Equality Act 2010 (legislation.gov.uk)</w:t>
              </w:r>
            </w:hyperlink>
            <w:r w:rsidRPr="00BB58D9">
              <w:rPr>
                <w:sz w:val="24"/>
                <w:szCs w:val="24"/>
              </w:rPr>
              <w:t xml:space="preserve"> (Accessed 21 August 2024)</w:t>
            </w:r>
          </w:p>
          <w:p w14:paraId="6218D79E" w14:textId="77777777" w:rsidR="00F93DE5" w:rsidRDefault="00F93DE5" w:rsidP="00F93DE5">
            <w:pPr>
              <w:rPr>
                <w:sz w:val="24"/>
                <w:szCs w:val="24"/>
              </w:rPr>
            </w:pPr>
          </w:p>
          <w:p w14:paraId="61110B9E" w14:textId="4F279D64" w:rsidR="001D37E0" w:rsidRDefault="001D37E0" w:rsidP="00F93DE5">
            <w:pPr>
              <w:rPr>
                <w:sz w:val="24"/>
                <w:szCs w:val="24"/>
              </w:rPr>
            </w:pPr>
            <w:r w:rsidRPr="00663095">
              <w:rPr>
                <w:sz w:val="24"/>
                <w:szCs w:val="24"/>
              </w:rPr>
              <w:t xml:space="preserve">Human Rights Act (1998) Available at: </w:t>
            </w:r>
            <w:hyperlink r:id="rId13" w:history="1">
              <w:r w:rsidRPr="005F44BD">
                <w:rPr>
                  <w:rStyle w:val="Hyperlink"/>
                  <w:sz w:val="24"/>
                  <w:szCs w:val="24"/>
                </w:rPr>
                <w:t>Human Rights Act 1998 (legislation.gov.uk)</w:t>
              </w:r>
            </w:hyperlink>
            <w:r>
              <w:rPr>
                <w:sz w:val="24"/>
                <w:szCs w:val="24"/>
              </w:rPr>
              <w:t xml:space="preserve"> (Accessed 10 August 2024)</w:t>
            </w:r>
          </w:p>
          <w:p w14:paraId="66190A7B" w14:textId="77777777" w:rsidR="001D37E0" w:rsidRDefault="001D37E0" w:rsidP="00F93DE5">
            <w:pPr>
              <w:rPr>
                <w:sz w:val="24"/>
                <w:szCs w:val="24"/>
              </w:rPr>
            </w:pPr>
          </w:p>
          <w:p w14:paraId="527F62AD" w14:textId="4C4DE42D" w:rsidR="00CC5C79" w:rsidRDefault="00CC5C79" w:rsidP="00F93DE5">
            <w:pPr>
              <w:rPr>
                <w:sz w:val="24"/>
                <w:szCs w:val="24"/>
              </w:rPr>
            </w:pPr>
            <w:r>
              <w:rPr>
                <w:sz w:val="24"/>
                <w:szCs w:val="24"/>
              </w:rPr>
              <w:t>Ferguson, H (2011) ‘Using good authority: working with resistance and involuntary clients’ in K315 Critical Social Work Practice Readings, The Open University (2022) Milton Keynes</w:t>
            </w:r>
          </w:p>
          <w:p w14:paraId="6F9E1DFC" w14:textId="77777777" w:rsidR="00CC5C79" w:rsidRPr="00BB58D9" w:rsidRDefault="00CC5C79" w:rsidP="00F93DE5">
            <w:pPr>
              <w:rPr>
                <w:sz w:val="24"/>
                <w:szCs w:val="24"/>
              </w:rPr>
            </w:pPr>
          </w:p>
          <w:p w14:paraId="6E14AA54" w14:textId="77777777" w:rsidR="00F93DE5" w:rsidRPr="00BB58D9" w:rsidRDefault="00F93DE5" w:rsidP="00F93DE5">
            <w:pPr>
              <w:rPr>
                <w:sz w:val="24"/>
                <w:szCs w:val="24"/>
              </w:rPr>
            </w:pPr>
            <w:r w:rsidRPr="00BB58D9">
              <w:rPr>
                <w:sz w:val="24"/>
                <w:szCs w:val="24"/>
              </w:rPr>
              <w:t>Gardener, A (2013) Person Centred Practice, in Davies, M (ed) The Balckwell Companion to Social Work, 4</w:t>
            </w:r>
            <w:r w:rsidRPr="00BB58D9">
              <w:rPr>
                <w:sz w:val="24"/>
                <w:szCs w:val="24"/>
                <w:vertAlign w:val="superscript"/>
              </w:rPr>
              <w:t>th</w:t>
            </w:r>
            <w:r w:rsidRPr="00BB58D9">
              <w:rPr>
                <w:sz w:val="24"/>
                <w:szCs w:val="24"/>
              </w:rPr>
              <w:t xml:space="preserve"> </w:t>
            </w:r>
            <w:proofErr w:type="spellStart"/>
            <w:r w:rsidRPr="00BB58D9">
              <w:rPr>
                <w:sz w:val="24"/>
                <w:szCs w:val="24"/>
              </w:rPr>
              <w:t>edn</w:t>
            </w:r>
            <w:proofErr w:type="spellEnd"/>
            <w:r w:rsidRPr="00BB58D9">
              <w:rPr>
                <w:sz w:val="24"/>
                <w:szCs w:val="24"/>
              </w:rPr>
              <w:t>, Chichester, Wiley-Blackwell</w:t>
            </w:r>
          </w:p>
          <w:p w14:paraId="303978E7" w14:textId="77777777" w:rsidR="00F93DE5" w:rsidRPr="00BB58D9" w:rsidRDefault="00F93DE5" w:rsidP="00F93DE5">
            <w:pPr>
              <w:rPr>
                <w:sz w:val="24"/>
                <w:szCs w:val="24"/>
              </w:rPr>
            </w:pPr>
          </w:p>
          <w:p w14:paraId="27E00678" w14:textId="77777777" w:rsidR="00F93DE5" w:rsidRPr="00BB58D9" w:rsidRDefault="00F93DE5" w:rsidP="00F93DE5">
            <w:pPr>
              <w:rPr>
                <w:sz w:val="24"/>
                <w:szCs w:val="24"/>
              </w:rPr>
            </w:pPr>
            <w:proofErr w:type="spellStart"/>
            <w:r w:rsidRPr="00BB58D9">
              <w:rPr>
                <w:sz w:val="24"/>
                <w:szCs w:val="24"/>
              </w:rPr>
              <w:t>Kemshall</w:t>
            </w:r>
            <w:proofErr w:type="spellEnd"/>
            <w:r w:rsidRPr="00BB58D9">
              <w:rPr>
                <w:sz w:val="24"/>
                <w:szCs w:val="24"/>
              </w:rPr>
              <w:t>, H. (2013) ‘Risk Assessment and Risk Management’, in Davies, M. (ed) The Blackwell Companion to Social Work, 4</w:t>
            </w:r>
            <w:r w:rsidRPr="00BB58D9">
              <w:rPr>
                <w:sz w:val="24"/>
                <w:szCs w:val="24"/>
                <w:vertAlign w:val="superscript"/>
              </w:rPr>
              <w:t>th</w:t>
            </w:r>
            <w:r w:rsidRPr="00BB58D9">
              <w:rPr>
                <w:sz w:val="24"/>
                <w:szCs w:val="24"/>
              </w:rPr>
              <w:t xml:space="preserve"> </w:t>
            </w:r>
            <w:proofErr w:type="spellStart"/>
            <w:r w:rsidRPr="00BB58D9">
              <w:rPr>
                <w:sz w:val="24"/>
                <w:szCs w:val="24"/>
              </w:rPr>
              <w:t>edn</w:t>
            </w:r>
            <w:proofErr w:type="spellEnd"/>
            <w:r w:rsidRPr="00BB58D9">
              <w:rPr>
                <w:sz w:val="24"/>
                <w:szCs w:val="24"/>
              </w:rPr>
              <w:t>, Chichester, Wiley-Blackwell.</w:t>
            </w:r>
          </w:p>
          <w:p w14:paraId="7958B8BD" w14:textId="77777777" w:rsidR="00B93F01" w:rsidRPr="00BB58D9" w:rsidRDefault="00B93F01" w:rsidP="00B93F01">
            <w:pPr>
              <w:rPr>
                <w:sz w:val="24"/>
                <w:szCs w:val="24"/>
              </w:rPr>
            </w:pPr>
          </w:p>
          <w:p w14:paraId="5BB414D5" w14:textId="77777777" w:rsidR="00B93F01" w:rsidRDefault="00B93F01" w:rsidP="00B93F01">
            <w:pPr>
              <w:rPr>
                <w:sz w:val="24"/>
                <w:szCs w:val="24"/>
              </w:rPr>
            </w:pPr>
            <w:r w:rsidRPr="00BB58D9">
              <w:rPr>
                <w:sz w:val="24"/>
                <w:szCs w:val="24"/>
              </w:rPr>
              <w:t xml:space="preserve">Koprowska, J. (2020). </w:t>
            </w:r>
            <w:r w:rsidRPr="00BB58D9">
              <w:rPr>
                <w:i/>
                <w:iCs/>
                <w:sz w:val="24"/>
                <w:szCs w:val="24"/>
              </w:rPr>
              <w:t xml:space="preserve">Communication and Interpersonal Skills in Social Work. </w:t>
            </w:r>
            <w:r w:rsidRPr="00BB58D9">
              <w:rPr>
                <w:sz w:val="24"/>
                <w:szCs w:val="24"/>
              </w:rPr>
              <w:t>5</w:t>
            </w:r>
            <w:r w:rsidRPr="00BB58D9">
              <w:rPr>
                <w:sz w:val="24"/>
                <w:szCs w:val="24"/>
                <w:vertAlign w:val="superscript"/>
              </w:rPr>
              <w:t>th</w:t>
            </w:r>
            <w:r w:rsidRPr="00BB58D9">
              <w:rPr>
                <w:sz w:val="24"/>
                <w:szCs w:val="24"/>
              </w:rPr>
              <w:t xml:space="preserve"> ed. London: Learning Matters</w:t>
            </w:r>
          </w:p>
          <w:p w14:paraId="27913FDF" w14:textId="77777777" w:rsidR="00BB58D9" w:rsidRDefault="00BB58D9" w:rsidP="00B93F01">
            <w:pPr>
              <w:rPr>
                <w:sz w:val="24"/>
                <w:szCs w:val="24"/>
              </w:rPr>
            </w:pPr>
          </w:p>
          <w:p w14:paraId="4BCD157B" w14:textId="77777777" w:rsidR="00BB58D9" w:rsidRPr="00BB58D9" w:rsidRDefault="00BB58D9" w:rsidP="00BB58D9">
            <w:pPr>
              <w:rPr>
                <w:sz w:val="24"/>
                <w:szCs w:val="24"/>
              </w:rPr>
            </w:pPr>
            <w:r w:rsidRPr="00BB58D9">
              <w:rPr>
                <w:sz w:val="24"/>
                <w:szCs w:val="24"/>
              </w:rPr>
              <w:t xml:space="preserve">Mental Capacity Act (2005) [Online] Available at: </w:t>
            </w:r>
            <w:hyperlink r:id="rId14" w:history="1">
              <w:r w:rsidRPr="00BB58D9">
                <w:rPr>
                  <w:rStyle w:val="Hyperlink"/>
                  <w:sz w:val="24"/>
                  <w:szCs w:val="24"/>
                </w:rPr>
                <w:t>Mental Capacity Act 2005 (legislation.gov.uk)</w:t>
              </w:r>
            </w:hyperlink>
            <w:r w:rsidRPr="00BB58D9">
              <w:rPr>
                <w:sz w:val="24"/>
                <w:szCs w:val="24"/>
              </w:rPr>
              <w:t xml:space="preserve"> (Accessed 21 July 2024)</w:t>
            </w:r>
          </w:p>
          <w:p w14:paraId="1B7F2D6C" w14:textId="77777777" w:rsidR="00663095" w:rsidRPr="00BB58D9" w:rsidRDefault="00663095" w:rsidP="00663095">
            <w:pPr>
              <w:rPr>
                <w:sz w:val="24"/>
                <w:szCs w:val="24"/>
              </w:rPr>
            </w:pPr>
          </w:p>
          <w:p w14:paraId="415FB3BC" w14:textId="1BC2CEAB" w:rsidR="00663095" w:rsidRPr="00BB58D9" w:rsidRDefault="00663095" w:rsidP="00663095">
            <w:pPr>
              <w:rPr>
                <w:sz w:val="24"/>
                <w:szCs w:val="24"/>
              </w:rPr>
            </w:pPr>
            <w:r w:rsidRPr="00BB58D9">
              <w:rPr>
                <w:sz w:val="24"/>
                <w:szCs w:val="24"/>
              </w:rPr>
              <w:t xml:space="preserve">National Assembly for Wales 2014 Social Services and Well-being (Wales) Act 2014 [Online] Available </w:t>
            </w:r>
            <w:proofErr w:type="gramStart"/>
            <w:r w:rsidRPr="00BB58D9">
              <w:rPr>
                <w:sz w:val="24"/>
                <w:szCs w:val="24"/>
              </w:rPr>
              <w:t>at :</w:t>
            </w:r>
            <w:proofErr w:type="gramEnd"/>
            <w:r w:rsidRPr="00BB58D9">
              <w:rPr>
                <w:sz w:val="24"/>
                <w:szCs w:val="24"/>
              </w:rPr>
              <w:t xml:space="preserve"> </w:t>
            </w:r>
            <w:hyperlink r:id="rId15" w:history="1">
              <w:r w:rsidRPr="00BB58D9">
                <w:rPr>
                  <w:rStyle w:val="Hyperlink"/>
                  <w:sz w:val="24"/>
                  <w:szCs w:val="24"/>
                </w:rPr>
                <w:t>https://www.legislation.gov.uk/anaw/2014/4/contents</w:t>
              </w:r>
            </w:hyperlink>
            <w:r w:rsidRPr="00BB58D9">
              <w:rPr>
                <w:sz w:val="24"/>
                <w:szCs w:val="24"/>
              </w:rPr>
              <w:t xml:space="preserve"> (Accessed 17 August 2024) </w:t>
            </w:r>
          </w:p>
          <w:p w14:paraId="3EFDF7FE" w14:textId="77777777" w:rsidR="00F93DE5" w:rsidRPr="00BB58D9" w:rsidRDefault="00F93DE5" w:rsidP="00F93DE5">
            <w:pPr>
              <w:rPr>
                <w:sz w:val="24"/>
                <w:szCs w:val="24"/>
              </w:rPr>
            </w:pPr>
          </w:p>
          <w:p w14:paraId="1425A479" w14:textId="596E4DC6" w:rsidR="00BB58D9" w:rsidRDefault="00F93DE5" w:rsidP="00F93DE5">
            <w:pPr>
              <w:rPr>
                <w:sz w:val="24"/>
                <w:szCs w:val="24"/>
              </w:rPr>
            </w:pPr>
            <w:r w:rsidRPr="00BB58D9">
              <w:rPr>
                <w:sz w:val="24"/>
                <w:szCs w:val="24"/>
              </w:rPr>
              <w:t>Parrot, L. (2007) Values and ethics in social work practice. Exeter: Learning Matters.</w:t>
            </w:r>
          </w:p>
          <w:p w14:paraId="3D82497D" w14:textId="77777777" w:rsidR="00BB58D9" w:rsidRPr="00BB58D9" w:rsidRDefault="00BB58D9" w:rsidP="00BB58D9">
            <w:pPr>
              <w:rPr>
                <w:sz w:val="24"/>
                <w:szCs w:val="24"/>
              </w:rPr>
            </w:pPr>
          </w:p>
          <w:p w14:paraId="4A4A0E09" w14:textId="77777777" w:rsidR="00BB58D9" w:rsidRPr="00BB58D9" w:rsidRDefault="00BB58D9" w:rsidP="00BB58D9">
            <w:pPr>
              <w:rPr>
                <w:sz w:val="24"/>
                <w:szCs w:val="24"/>
              </w:rPr>
            </w:pPr>
            <w:r w:rsidRPr="00BB58D9">
              <w:rPr>
                <w:sz w:val="24"/>
                <w:szCs w:val="24"/>
              </w:rPr>
              <w:t xml:space="preserve">Rights of Children and Young Persons (Wales) Measure 2011 [Online] Available at: </w:t>
            </w:r>
            <w:hyperlink r:id="rId16" w:history="1">
              <w:r w:rsidRPr="00BB58D9">
                <w:rPr>
                  <w:rStyle w:val="Hyperlink"/>
                  <w:sz w:val="24"/>
                  <w:szCs w:val="24"/>
                </w:rPr>
                <w:t>Welsh Language (Wales) Measure 2011 (legislation.gov.uk)</w:t>
              </w:r>
            </w:hyperlink>
            <w:r w:rsidRPr="00BB58D9">
              <w:rPr>
                <w:sz w:val="24"/>
                <w:szCs w:val="24"/>
              </w:rPr>
              <w:t xml:space="preserve"> (Accessed 21 July 2024)</w:t>
            </w:r>
          </w:p>
          <w:p w14:paraId="70AABA56" w14:textId="77777777" w:rsidR="00F93DE5" w:rsidRPr="00BB58D9" w:rsidRDefault="00F93DE5" w:rsidP="00F93DE5">
            <w:pPr>
              <w:rPr>
                <w:sz w:val="24"/>
                <w:szCs w:val="24"/>
              </w:rPr>
            </w:pPr>
          </w:p>
          <w:p w14:paraId="60BB73A5" w14:textId="77777777" w:rsidR="00F93DE5" w:rsidRPr="00BB58D9" w:rsidRDefault="00F93DE5" w:rsidP="00F93DE5">
            <w:pPr>
              <w:rPr>
                <w:sz w:val="24"/>
                <w:szCs w:val="24"/>
              </w:rPr>
            </w:pPr>
            <w:r w:rsidRPr="00BB58D9">
              <w:rPr>
                <w:sz w:val="24"/>
                <w:szCs w:val="24"/>
              </w:rPr>
              <w:t>Smeeton, J. (2013) ‘Signs of Safety’, in Davies, M (ed) The Blackwell Companion to Social Work, 4</w:t>
            </w:r>
            <w:r w:rsidRPr="00BB58D9">
              <w:rPr>
                <w:sz w:val="24"/>
                <w:szCs w:val="24"/>
                <w:vertAlign w:val="superscript"/>
              </w:rPr>
              <w:t>th</w:t>
            </w:r>
            <w:r w:rsidRPr="00BB58D9">
              <w:rPr>
                <w:sz w:val="24"/>
                <w:szCs w:val="24"/>
              </w:rPr>
              <w:t xml:space="preserve"> </w:t>
            </w:r>
            <w:proofErr w:type="spellStart"/>
            <w:r w:rsidRPr="00BB58D9">
              <w:rPr>
                <w:sz w:val="24"/>
                <w:szCs w:val="24"/>
              </w:rPr>
              <w:t>Edn</w:t>
            </w:r>
            <w:proofErr w:type="spellEnd"/>
            <w:r w:rsidRPr="00BB58D9">
              <w:rPr>
                <w:sz w:val="24"/>
                <w:szCs w:val="24"/>
              </w:rPr>
              <w:t>, Chichester, Wiley-Blackwell</w:t>
            </w:r>
          </w:p>
          <w:p w14:paraId="53270A4B" w14:textId="77777777" w:rsidR="00663095" w:rsidRPr="00BB58D9" w:rsidRDefault="00663095" w:rsidP="00663095">
            <w:pPr>
              <w:rPr>
                <w:sz w:val="24"/>
                <w:szCs w:val="24"/>
              </w:rPr>
            </w:pPr>
          </w:p>
          <w:p w14:paraId="0F7EFF34" w14:textId="55778DEE" w:rsidR="00663095" w:rsidRPr="00BB58D9" w:rsidRDefault="00663095" w:rsidP="00663095">
            <w:pPr>
              <w:rPr>
                <w:sz w:val="24"/>
                <w:szCs w:val="24"/>
              </w:rPr>
            </w:pPr>
            <w:r w:rsidRPr="00BB58D9">
              <w:rPr>
                <w:sz w:val="24"/>
                <w:szCs w:val="24"/>
              </w:rPr>
              <w:t xml:space="preserve">Social Care Wales (2017) Code of Professional Practice for Social Care [Online]. Available at : </w:t>
            </w:r>
            <w:hyperlink r:id="rId17" w:history="1">
              <w:r w:rsidRPr="00BB58D9">
                <w:rPr>
                  <w:rStyle w:val="Hyperlink"/>
                  <w:sz w:val="24"/>
                  <w:szCs w:val="24"/>
                </w:rPr>
                <w:t>https://socialcare.wales/cms_assets/file-uploads/Code-of-Professional-Practice-for-Social-Care-web-version.pdf</w:t>
              </w:r>
            </w:hyperlink>
            <w:r w:rsidRPr="00BB58D9">
              <w:rPr>
                <w:sz w:val="24"/>
                <w:szCs w:val="24"/>
              </w:rPr>
              <w:t xml:space="preserve"> (Accessed 20 July 2024) </w:t>
            </w:r>
          </w:p>
          <w:p w14:paraId="3FFF27E1" w14:textId="77777777" w:rsidR="00663095" w:rsidRPr="00BB58D9" w:rsidRDefault="00663095" w:rsidP="00663095">
            <w:pPr>
              <w:rPr>
                <w:sz w:val="24"/>
                <w:szCs w:val="24"/>
              </w:rPr>
            </w:pPr>
          </w:p>
          <w:p w14:paraId="0B8A6F6B" w14:textId="77777777" w:rsidR="00F93DE5" w:rsidRDefault="00F93DE5" w:rsidP="00F93DE5">
            <w:pPr>
              <w:pStyle w:val="NormalWeb"/>
              <w:shd w:val="clear" w:color="auto" w:fill="FFFFFF"/>
              <w:spacing w:before="75" w:beforeAutospacing="0" w:after="225" w:afterAutospacing="0"/>
              <w:rPr>
                <w:rFonts w:ascii="Arial" w:hAnsi="Arial" w:cs="Arial"/>
              </w:rPr>
            </w:pPr>
            <w:r w:rsidRPr="00BB58D9">
              <w:rPr>
                <w:rFonts w:ascii="Arial" w:hAnsi="Arial" w:cs="Arial"/>
              </w:rPr>
              <w:t>Teater, B. (2010) An introduction to Applying social work theories and methods. Berkshire: Open University Press.</w:t>
            </w:r>
          </w:p>
          <w:p w14:paraId="3721AA16" w14:textId="77777777" w:rsidR="00BB58D9" w:rsidRPr="00BB58D9" w:rsidRDefault="00BB58D9" w:rsidP="00BB58D9">
            <w:pPr>
              <w:rPr>
                <w:sz w:val="24"/>
                <w:szCs w:val="24"/>
              </w:rPr>
            </w:pPr>
            <w:r w:rsidRPr="00BB58D9">
              <w:rPr>
                <w:sz w:val="24"/>
                <w:szCs w:val="24"/>
              </w:rPr>
              <w:t xml:space="preserve">The Children Act (1989) [Online] Available at: </w:t>
            </w:r>
            <w:hyperlink r:id="rId18" w:history="1">
              <w:r w:rsidRPr="00BB58D9">
                <w:rPr>
                  <w:rStyle w:val="Hyperlink"/>
                  <w:sz w:val="24"/>
                  <w:szCs w:val="24"/>
                </w:rPr>
                <w:t>Children Act 1989 (legislation.gov.uk)</w:t>
              </w:r>
            </w:hyperlink>
            <w:r w:rsidRPr="00BB58D9">
              <w:rPr>
                <w:sz w:val="24"/>
                <w:szCs w:val="24"/>
              </w:rPr>
              <w:t xml:space="preserve"> (Accessed 5 June 2024)</w:t>
            </w:r>
          </w:p>
          <w:p w14:paraId="2C1169CE" w14:textId="77777777" w:rsidR="00BB58D9" w:rsidRDefault="00BB58D9" w:rsidP="00F93DE5">
            <w:pPr>
              <w:rPr>
                <w:sz w:val="24"/>
                <w:szCs w:val="24"/>
              </w:rPr>
            </w:pPr>
          </w:p>
          <w:p w14:paraId="7D7E1AAE" w14:textId="37A41048" w:rsidR="00F93DE5" w:rsidRPr="00BB58D9" w:rsidRDefault="00F93DE5" w:rsidP="00F93DE5">
            <w:pPr>
              <w:rPr>
                <w:sz w:val="24"/>
                <w:szCs w:val="24"/>
              </w:rPr>
            </w:pPr>
            <w:r w:rsidRPr="00BB58D9">
              <w:rPr>
                <w:sz w:val="24"/>
                <w:szCs w:val="24"/>
              </w:rPr>
              <w:t xml:space="preserve">Turnell, A. (2005) Signs of Safety Simplifying Child Protection Complexity [Online] Available at </w:t>
            </w:r>
            <w:hyperlink r:id="rId19" w:history="1">
              <w:r w:rsidRPr="00BB58D9">
                <w:rPr>
                  <w:rStyle w:val="Hyperlink"/>
                  <w:sz w:val="24"/>
                  <w:szCs w:val="24"/>
                </w:rPr>
                <w:t>https://www.signsofsafety.net/signs-of-safety/</w:t>
              </w:r>
            </w:hyperlink>
            <w:r w:rsidRPr="00BB58D9">
              <w:rPr>
                <w:sz w:val="24"/>
                <w:szCs w:val="24"/>
              </w:rPr>
              <w:t xml:space="preserve"> (Accessed 12 July 2024) </w:t>
            </w:r>
          </w:p>
          <w:p w14:paraId="507517B5" w14:textId="77777777" w:rsidR="00B93F01" w:rsidRPr="00BB58D9" w:rsidRDefault="00B93F01" w:rsidP="00B93F01">
            <w:pPr>
              <w:rPr>
                <w:sz w:val="24"/>
                <w:szCs w:val="24"/>
              </w:rPr>
            </w:pPr>
            <w:r w:rsidRPr="00BB58D9">
              <w:rPr>
                <w:sz w:val="24"/>
                <w:szCs w:val="24"/>
              </w:rPr>
              <w:tab/>
            </w:r>
          </w:p>
          <w:p w14:paraId="371B538C" w14:textId="77777777" w:rsidR="00B93F01" w:rsidRPr="00BB58D9" w:rsidRDefault="00B93F01" w:rsidP="00B93F01">
            <w:pPr>
              <w:rPr>
                <w:sz w:val="24"/>
                <w:szCs w:val="24"/>
              </w:rPr>
            </w:pPr>
            <w:r w:rsidRPr="00BB58D9">
              <w:rPr>
                <w:sz w:val="24"/>
                <w:szCs w:val="24"/>
              </w:rPr>
              <w:t xml:space="preserve">UNICEF (2024) How we Protect Children’s Rights with the UN Convention on the Rights of the Child [Online] Available at: </w:t>
            </w:r>
            <w:hyperlink r:id="rId20" w:history="1">
              <w:r w:rsidRPr="00BB58D9">
                <w:rPr>
                  <w:color w:val="0000FF"/>
                  <w:sz w:val="24"/>
                  <w:szCs w:val="24"/>
                  <w:u w:val="single"/>
                </w:rPr>
                <w:t>UN Convention On The Rights Of The Child | Save the Children UK</w:t>
              </w:r>
            </w:hyperlink>
          </w:p>
          <w:p w14:paraId="1154E4CD" w14:textId="77777777" w:rsidR="00B93F01" w:rsidRPr="00BB58D9" w:rsidRDefault="00B93F01" w:rsidP="00663095">
            <w:pPr>
              <w:rPr>
                <w:sz w:val="24"/>
                <w:szCs w:val="24"/>
              </w:rPr>
            </w:pPr>
          </w:p>
          <w:p w14:paraId="1C67BCC8" w14:textId="77777777" w:rsidR="00B93F01" w:rsidRPr="00BB58D9" w:rsidRDefault="00B93F01" w:rsidP="00B93F01">
            <w:pPr>
              <w:rPr>
                <w:sz w:val="24"/>
                <w:szCs w:val="24"/>
              </w:rPr>
            </w:pPr>
            <w:r w:rsidRPr="00BB58D9">
              <w:rPr>
                <w:sz w:val="24"/>
                <w:szCs w:val="24"/>
              </w:rPr>
              <w:t xml:space="preserve">Welsh Government (2015) More Than Just Words, Delivering the Active Offer, Information Pack, Social Services and Social Care. [Online] Available at: </w:t>
            </w:r>
            <w:hyperlink r:id="rId21" w:history="1">
              <w:r w:rsidRPr="00BB58D9">
                <w:rPr>
                  <w:color w:val="0000FF"/>
                  <w:sz w:val="24"/>
                  <w:szCs w:val="24"/>
                  <w:u w:val="single"/>
                </w:rPr>
                <w:t xml:space="preserve">Active offer information pack – Social Services and Social Care part 2 </w:t>
              </w:r>
              <w:proofErr w:type="spellStart"/>
              <w:r w:rsidRPr="00BB58D9">
                <w:rPr>
                  <w:color w:val="0000FF"/>
                  <w:sz w:val="24"/>
                  <w:szCs w:val="24"/>
                  <w:u w:val="single"/>
                </w:rPr>
                <w:t>english</w:t>
              </w:r>
              <w:proofErr w:type="spellEnd"/>
              <w:r w:rsidRPr="00BB58D9">
                <w:rPr>
                  <w:color w:val="0000FF"/>
                  <w:sz w:val="24"/>
                  <w:szCs w:val="24"/>
                  <w:u w:val="single"/>
                </w:rPr>
                <w:t xml:space="preserve"> (</w:t>
              </w:r>
              <w:proofErr w:type="spellStart"/>
              <w:r w:rsidRPr="00BB58D9">
                <w:rPr>
                  <w:color w:val="0000FF"/>
                  <w:sz w:val="24"/>
                  <w:szCs w:val="24"/>
                  <w:u w:val="single"/>
                </w:rPr>
                <w:t>gov.wales</w:t>
              </w:r>
              <w:proofErr w:type="spellEnd"/>
              <w:r w:rsidRPr="00BB58D9">
                <w:rPr>
                  <w:color w:val="0000FF"/>
                  <w:sz w:val="24"/>
                  <w:szCs w:val="24"/>
                  <w:u w:val="single"/>
                </w:rPr>
                <w:t>)</w:t>
              </w:r>
            </w:hyperlink>
          </w:p>
          <w:p w14:paraId="747A8C5D" w14:textId="77777777" w:rsidR="00B93F01" w:rsidRPr="00BB58D9" w:rsidRDefault="00B93F01" w:rsidP="00663095">
            <w:pPr>
              <w:rPr>
                <w:sz w:val="24"/>
                <w:szCs w:val="24"/>
              </w:rPr>
            </w:pPr>
          </w:p>
          <w:p w14:paraId="16112172" w14:textId="5BCFCD56" w:rsidR="00663095" w:rsidRPr="00BB58D9" w:rsidRDefault="00663095" w:rsidP="00663095">
            <w:pPr>
              <w:rPr>
                <w:sz w:val="24"/>
                <w:szCs w:val="24"/>
              </w:rPr>
            </w:pPr>
            <w:r w:rsidRPr="00BB58D9">
              <w:rPr>
                <w:sz w:val="24"/>
                <w:szCs w:val="24"/>
              </w:rPr>
              <w:t xml:space="preserve">Welsh Government (2015) Social Services and Well-being (Wales) Act 2014 Part 3 Code of Practice (Assessing the Needs of Individuals), Cardiff, Welsh Government [Online]. Available at </w:t>
            </w:r>
            <w:hyperlink r:id="rId22" w:history="1">
              <w:r w:rsidRPr="00BB58D9">
                <w:rPr>
                  <w:rStyle w:val="Hyperlink"/>
                  <w:sz w:val="24"/>
                  <w:szCs w:val="24"/>
                </w:rPr>
                <w:t>https://gov.wales/sites/default/files/publications/2019-05/part-3-code-of-practice-assessing-the-needs-of-individuals.pdf</w:t>
              </w:r>
            </w:hyperlink>
            <w:r w:rsidRPr="00BB58D9">
              <w:rPr>
                <w:sz w:val="24"/>
                <w:szCs w:val="24"/>
              </w:rPr>
              <w:t xml:space="preserve"> (Accessed 12 July 2024) </w:t>
            </w:r>
          </w:p>
          <w:p w14:paraId="22972179" w14:textId="77777777" w:rsidR="00F93DE5" w:rsidRDefault="00F93DE5" w:rsidP="00663095">
            <w:pPr>
              <w:rPr>
                <w:sz w:val="24"/>
                <w:szCs w:val="24"/>
              </w:rPr>
            </w:pPr>
          </w:p>
          <w:p w14:paraId="4866F3EA" w14:textId="77777777" w:rsidR="00BB58D9" w:rsidRPr="00BB58D9" w:rsidRDefault="00BB58D9" w:rsidP="00BB58D9">
            <w:pPr>
              <w:rPr>
                <w:sz w:val="24"/>
                <w:szCs w:val="24"/>
              </w:rPr>
            </w:pPr>
            <w:r w:rsidRPr="00BB58D9">
              <w:rPr>
                <w:sz w:val="24"/>
                <w:szCs w:val="24"/>
              </w:rPr>
              <w:t xml:space="preserve">Welsh Government (2019) Wales Safeguarding Procedures [Online] Available </w:t>
            </w:r>
            <w:proofErr w:type="gramStart"/>
            <w:r w:rsidRPr="00BB58D9">
              <w:rPr>
                <w:sz w:val="24"/>
                <w:szCs w:val="24"/>
              </w:rPr>
              <w:t>at :</w:t>
            </w:r>
            <w:proofErr w:type="gramEnd"/>
            <w:r w:rsidRPr="00BB58D9">
              <w:rPr>
                <w:sz w:val="24"/>
                <w:szCs w:val="24"/>
              </w:rPr>
              <w:t xml:space="preserve"> </w:t>
            </w:r>
            <w:hyperlink r:id="rId23" w:history="1">
              <w:r w:rsidRPr="00BB58D9">
                <w:rPr>
                  <w:rStyle w:val="Hyperlink"/>
                  <w:sz w:val="24"/>
                  <w:szCs w:val="24"/>
                </w:rPr>
                <w:t>Safeguarding Wales</w:t>
              </w:r>
            </w:hyperlink>
            <w:r w:rsidRPr="00BB58D9">
              <w:rPr>
                <w:sz w:val="24"/>
                <w:szCs w:val="24"/>
              </w:rPr>
              <w:t xml:space="preserve"> (Accessed 14 July 2024)</w:t>
            </w:r>
          </w:p>
          <w:p w14:paraId="2391499F" w14:textId="77777777" w:rsidR="00BB58D9" w:rsidRPr="00BB58D9" w:rsidRDefault="00BB58D9" w:rsidP="00663095">
            <w:pPr>
              <w:rPr>
                <w:sz w:val="24"/>
                <w:szCs w:val="24"/>
              </w:rPr>
            </w:pPr>
          </w:p>
          <w:p w14:paraId="7DFFE93D" w14:textId="29D84D88" w:rsidR="00663095" w:rsidRDefault="00663095" w:rsidP="0050397C">
            <w:pPr>
              <w:tabs>
                <w:tab w:val="left" w:pos="3360"/>
              </w:tabs>
              <w:rPr>
                <w:sz w:val="24"/>
                <w:szCs w:val="24"/>
              </w:rPr>
            </w:pPr>
            <w:r w:rsidRPr="00BB58D9">
              <w:rPr>
                <w:sz w:val="24"/>
                <w:szCs w:val="24"/>
              </w:rPr>
              <w:t xml:space="preserve">Welsh Government (2022) Violence Against Women Domestic Abuse and Sexual Violence Strategy 2022-2026. [Online] Available at: </w:t>
            </w:r>
            <w:hyperlink r:id="rId24" w:history="1">
              <w:r w:rsidRPr="00BB58D9">
                <w:rPr>
                  <w:rStyle w:val="Hyperlink"/>
                  <w:sz w:val="24"/>
                  <w:szCs w:val="24"/>
                </w:rPr>
                <w:t>Violence against women, domestic abuse and sexual violence: strategy 2022 to 2026 | GOV.WALES</w:t>
              </w:r>
            </w:hyperlink>
            <w:r w:rsidRPr="00BB58D9">
              <w:rPr>
                <w:sz w:val="24"/>
                <w:szCs w:val="24"/>
              </w:rPr>
              <w:t xml:space="preserve"> (Accessed August 20) </w:t>
            </w:r>
          </w:p>
          <w:p w14:paraId="4025B741" w14:textId="77777777" w:rsidR="00BB58D9" w:rsidRDefault="00BB58D9" w:rsidP="0050397C">
            <w:pPr>
              <w:tabs>
                <w:tab w:val="left" w:pos="3360"/>
              </w:tabs>
              <w:rPr>
                <w:sz w:val="24"/>
                <w:szCs w:val="24"/>
              </w:rPr>
            </w:pPr>
          </w:p>
          <w:p w14:paraId="03739493" w14:textId="77777777" w:rsidR="00BB58D9" w:rsidRPr="00BB58D9" w:rsidRDefault="00BB58D9" w:rsidP="00BB58D9">
            <w:pPr>
              <w:rPr>
                <w:sz w:val="24"/>
                <w:szCs w:val="24"/>
              </w:rPr>
            </w:pPr>
            <w:r w:rsidRPr="00BB58D9">
              <w:rPr>
                <w:sz w:val="24"/>
                <w:szCs w:val="24"/>
              </w:rPr>
              <w:t xml:space="preserve">Welsh Language (Wales) Measure 2011 [Online] Available at: </w:t>
            </w:r>
            <w:hyperlink r:id="rId25" w:history="1">
              <w:r w:rsidRPr="00BB58D9">
                <w:rPr>
                  <w:rStyle w:val="Hyperlink"/>
                  <w:sz w:val="24"/>
                  <w:szCs w:val="24"/>
                </w:rPr>
                <w:t>Welsh Language (Wales) Measure 2011 (legislation.gov.uk)</w:t>
              </w:r>
            </w:hyperlink>
            <w:r w:rsidRPr="00BB58D9">
              <w:rPr>
                <w:sz w:val="24"/>
                <w:szCs w:val="24"/>
              </w:rPr>
              <w:t xml:space="preserve"> (Accessed 12 August 2024)</w:t>
            </w:r>
          </w:p>
          <w:p w14:paraId="3112B25A" w14:textId="77777777" w:rsidR="00BB58D9" w:rsidRPr="00BB58D9" w:rsidRDefault="00BB58D9" w:rsidP="0050397C">
            <w:pPr>
              <w:tabs>
                <w:tab w:val="left" w:pos="3360"/>
              </w:tabs>
              <w:rPr>
                <w:sz w:val="24"/>
                <w:szCs w:val="24"/>
              </w:rPr>
            </w:pPr>
          </w:p>
          <w:p w14:paraId="63F768D8" w14:textId="77777777" w:rsidR="009B7F85" w:rsidRPr="00BB58D9" w:rsidRDefault="009B7F85" w:rsidP="002A10C2">
            <w:pPr>
              <w:rPr>
                <w:sz w:val="24"/>
                <w:szCs w:val="24"/>
              </w:rPr>
            </w:pPr>
          </w:p>
          <w:p w14:paraId="0A767914" w14:textId="77777777" w:rsidR="00AA1A21" w:rsidRDefault="00AA1A21" w:rsidP="00663095">
            <w:pPr>
              <w:rPr>
                <w:sz w:val="24"/>
                <w:szCs w:val="24"/>
              </w:rPr>
            </w:pPr>
          </w:p>
          <w:p w14:paraId="08D40690" w14:textId="77777777" w:rsidR="00352132" w:rsidRDefault="00352132" w:rsidP="00663095">
            <w:pPr>
              <w:rPr>
                <w:sz w:val="24"/>
                <w:szCs w:val="24"/>
              </w:rPr>
            </w:pPr>
          </w:p>
          <w:p w14:paraId="7D745F09" w14:textId="77777777" w:rsidR="00352132" w:rsidRDefault="00352132" w:rsidP="00663095">
            <w:pPr>
              <w:rPr>
                <w:sz w:val="24"/>
                <w:szCs w:val="24"/>
              </w:rPr>
            </w:pPr>
          </w:p>
          <w:p w14:paraId="399A5615" w14:textId="77777777" w:rsidR="00AA1A21" w:rsidRPr="00663095" w:rsidRDefault="00AA1A21" w:rsidP="00663095">
            <w:pPr>
              <w:rPr>
                <w:sz w:val="24"/>
                <w:szCs w:val="24"/>
              </w:rPr>
            </w:pPr>
          </w:p>
          <w:p w14:paraId="5D0B3DA6" w14:textId="77777777" w:rsidR="00663095" w:rsidRDefault="00663095" w:rsidP="00663095"/>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26"/>
      <w:footerReference w:type="default" r:id="rId2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E5B72C" w14:textId="77777777" w:rsidR="001409C2" w:rsidRDefault="001409C2">
      <w:r>
        <w:separator/>
      </w:r>
    </w:p>
  </w:endnote>
  <w:endnote w:type="continuationSeparator" w:id="0">
    <w:p w14:paraId="7C42B53A" w14:textId="77777777" w:rsidR="001409C2" w:rsidRDefault="00140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03017" w14:textId="77777777" w:rsidR="001409C2" w:rsidRDefault="001409C2">
      <w:r>
        <w:separator/>
      </w:r>
    </w:p>
  </w:footnote>
  <w:footnote w:type="continuationSeparator" w:id="0">
    <w:p w14:paraId="55C31B43" w14:textId="77777777" w:rsidR="001409C2" w:rsidRDefault="00140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4FBA"/>
    <w:rsid w:val="00012B16"/>
    <w:rsid w:val="00013778"/>
    <w:rsid w:val="00020EEC"/>
    <w:rsid w:val="00021C94"/>
    <w:rsid w:val="0002440E"/>
    <w:rsid w:val="00024EC8"/>
    <w:rsid w:val="0002759A"/>
    <w:rsid w:val="00027B1F"/>
    <w:rsid w:val="0003088B"/>
    <w:rsid w:val="000325D9"/>
    <w:rsid w:val="000372B2"/>
    <w:rsid w:val="0004079F"/>
    <w:rsid w:val="00043543"/>
    <w:rsid w:val="0004419A"/>
    <w:rsid w:val="00045B87"/>
    <w:rsid w:val="00045C07"/>
    <w:rsid w:val="00045C40"/>
    <w:rsid w:val="00045C50"/>
    <w:rsid w:val="00046861"/>
    <w:rsid w:val="000474E5"/>
    <w:rsid w:val="00054A07"/>
    <w:rsid w:val="00055D43"/>
    <w:rsid w:val="00056FAC"/>
    <w:rsid w:val="00057751"/>
    <w:rsid w:val="00060B8A"/>
    <w:rsid w:val="00060FB6"/>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A0B"/>
    <w:rsid w:val="00095C1B"/>
    <w:rsid w:val="00096DEA"/>
    <w:rsid w:val="000A4240"/>
    <w:rsid w:val="000A469A"/>
    <w:rsid w:val="000A584A"/>
    <w:rsid w:val="000A6458"/>
    <w:rsid w:val="000A6E85"/>
    <w:rsid w:val="000C127B"/>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29E"/>
    <w:rsid w:val="00112391"/>
    <w:rsid w:val="0011406F"/>
    <w:rsid w:val="00114F52"/>
    <w:rsid w:val="00116E43"/>
    <w:rsid w:val="00130119"/>
    <w:rsid w:val="00132812"/>
    <w:rsid w:val="001347F8"/>
    <w:rsid w:val="001359EE"/>
    <w:rsid w:val="00137BB5"/>
    <w:rsid w:val="00137E05"/>
    <w:rsid w:val="001409C2"/>
    <w:rsid w:val="001447F6"/>
    <w:rsid w:val="00147DE3"/>
    <w:rsid w:val="00150794"/>
    <w:rsid w:val="00151DA6"/>
    <w:rsid w:val="00155934"/>
    <w:rsid w:val="001608C4"/>
    <w:rsid w:val="00161BA5"/>
    <w:rsid w:val="00164832"/>
    <w:rsid w:val="00171418"/>
    <w:rsid w:val="0017141F"/>
    <w:rsid w:val="0017538E"/>
    <w:rsid w:val="0017551E"/>
    <w:rsid w:val="001772BF"/>
    <w:rsid w:val="001772DE"/>
    <w:rsid w:val="00180EFA"/>
    <w:rsid w:val="00187DCC"/>
    <w:rsid w:val="0019496C"/>
    <w:rsid w:val="001961CF"/>
    <w:rsid w:val="001A59BB"/>
    <w:rsid w:val="001A607E"/>
    <w:rsid w:val="001A6081"/>
    <w:rsid w:val="001A6A51"/>
    <w:rsid w:val="001A79C4"/>
    <w:rsid w:val="001B331A"/>
    <w:rsid w:val="001B4857"/>
    <w:rsid w:val="001C0237"/>
    <w:rsid w:val="001C05FF"/>
    <w:rsid w:val="001C0E74"/>
    <w:rsid w:val="001C293F"/>
    <w:rsid w:val="001C4DB8"/>
    <w:rsid w:val="001C50B8"/>
    <w:rsid w:val="001C7AD6"/>
    <w:rsid w:val="001D229F"/>
    <w:rsid w:val="001D37E0"/>
    <w:rsid w:val="001E0B02"/>
    <w:rsid w:val="001E2EB6"/>
    <w:rsid w:val="001F4552"/>
    <w:rsid w:val="002019EB"/>
    <w:rsid w:val="00204B58"/>
    <w:rsid w:val="00205051"/>
    <w:rsid w:val="00210948"/>
    <w:rsid w:val="00211F65"/>
    <w:rsid w:val="00214047"/>
    <w:rsid w:val="0021545B"/>
    <w:rsid w:val="00216563"/>
    <w:rsid w:val="0021792F"/>
    <w:rsid w:val="00220D06"/>
    <w:rsid w:val="002246A0"/>
    <w:rsid w:val="00226A73"/>
    <w:rsid w:val="00230439"/>
    <w:rsid w:val="00232A09"/>
    <w:rsid w:val="00235176"/>
    <w:rsid w:val="00236061"/>
    <w:rsid w:val="0024100E"/>
    <w:rsid w:val="00241C1B"/>
    <w:rsid w:val="0024288B"/>
    <w:rsid w:val="00243DB0"/>
    <w:rsid w:val="00247265"/>
    <w:rsid w:val="00247AB6"/>
    <w:rsid w:val="0025400C"/>
    <w:rsid w:val="00260663"/>
    <w:rsid w:val="002657E9"/>
    <w:rsid w:val="0026665E"/>
    <w:rsid w:val="0027147E"/>
    <w:rsid w:val="002731A4"/>
    <w:rsid w:val="00273949"/>
    <w:rsid w:val="002761F4"/>
    <w:rsid w:val="002775E1"/>
    <w:rsid w:val="00277979"/>
    <w:rsid w:val="00282DB5"/>
    <w:rsid w:val="00291ADD"/>
    <w:rsid w:val="002920DF"/>
    <w:rsid w:val="00292F3D"/>
    <w:rsid w:val="00293202"/>
    <w:rsid w:val="00295CA1"/>
    <w:rsid w:val="002A0E51"/>
    <w:rsid w:val="002A10C2"/>
    <w:rsid w:val="002A1A44"/>
    <w:rsid w:val="002A291A"/>
    <w:rsid w:val="002A2C54"/>
    <w:rsid w:val="002A4E2E"/>
    <w:rsid w:val="002A5604"/>
    <w:rsid w:val="002B05E8"/>
    <w:rsid w:val="002B1701"/>
    <w:rsid w:val="002B23C3"/>
    <w:rsid w:val="002B443A"/>
    <w:rsid w:val="002B5B35"/>
    <w:rsid w:val="002B7AEE"/>
    <w:rsid w:val="002C1CA9"/>
    <w:rsid w:val="002C2536"/>
    <w:rsid w:val="002C256A"/>
    <w:rsid w:val="002C3031"/>
    <w:rsid w:val="002C4233"/>
    <w:rsid w:val="002C496D"/>
    <w:rsid w:val="002D05EB"/>
    <w:rsid w:val="002D11A8"/>
    <w:rsid w:val="002D2F29"/>
    <w:rsid w:val="002D46C0"/>
    <w:rsid w:val="002D5A92"/>
    <w:rsid w:val="002D5E6D"/>
    <w:rsid w:val="002D65D2"/>
    <w:rsid w:val="002D6B31"/>
    <w:rsid w:val="002E5BCC"/>
    <w:rsid w:val="002E6D17"/>
    <w:rsid w:val="002E7017"/>
    <w:rsid w:val="002E7F2C"/>
    <w:rsid w:val="002F1FC7"/>
    <w:rsid w:val="002F2185"/>
    <w:rsid w:val="002F303E"/>
    <w:rsid w:val="002F4F6E"/>
    <w:rsid w:val="003015C3"/>
    <w:rsid w:val="003106DB"/>
    <w:rsid w:val="0031350A"/>
    <w:rsid w:val="00316815"/>
    <w:rsid w:val="003168CA"/>
    <w:rsid w:val="0031697A"/>
    <w:rsid w:val="00321255"/>
    <w:rsid w:val="0032230D"/>
    <w:rsid w:val="00322A0B"/>
    <w:rsid w:val="00323645"/>
    <w:rsid w:val="00330881"/>
    <w:rsid w:val="00331CD2"/>
    <w:rsid w:val="00332426"/>
    <w:rsid w:val="00335C41"/>
    <w:rsid w:val="00335FC5"/>
    <w:rsid w:val="003370C4"/>
    <w:rsid w:val="0033771E"/>
    <w:rsid w:val="00337FEF"/>
    <w:rsid w:val="00352132"/>
    <w:rsid w:val="00354B6D"/>
    <w:rsid w:val="00355210"/>
    <w:rsid w:val="00355CFD"/>
    <w:rsid w:val="003623BF"/>
    <w:rsid w:val="0036535A"/>
    <w:rsid w:val="00365DF9"/>
    <w:rsid w:val="0037066E"/>
    <w:rsid w:val="00372DB4"/>
    <w:rsid w:val="00373A36"/>
    <w:rsid w:val="0037419E"/>
    <w:rsid w:val="00375AF5"/>
    <w:rsid w:val="003761BD"/>
    <w:rsid w:val="00377448"/>
    <w:rsid w:val="00377884"/>
    <w:rsid w:val="003822DE"/>
    <w:rsid w:val="0038246B"/>
    <w:rsid w:val="003826BD"/>
    <w:rsid w:val="00385414"/>
    <w:rsid w:val="00390074"/>
    <w:rsid w:val="00392F73"/>
    <w:rsid w:val="00393600"/>
    <w:rsid w:val="0039762B"/>
    <w:rsid w:val="003A0C37"/>
    <w:rsid w:val="003A1B6B"/>
    <w:rsid w:val="003A3A0A"/>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48C"/>
    <w:rsid w:val="004046F0"/>
    <w:rsid w:val="0040668F"/>
    <w:rsid w:val="00407BD5"/>
    <w:rsid w:val="0041068C"/>
    <w:rsid w:val="00411EF7"/>
    <w:rsid w:val="00412677"/>
    <w:rsid w:val="00425160"/>
    <w:rsid w:val="004258E4"/>
    <w:rsid w:val="00430DE3"/>
    <w:rsid w:val="00430F44"/>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1677"/>
    <w:rsid w:val="00472A72"/>
    <w:rsid w:val="00473153"/>
    <w:rsid w:val="0047350F"/>
    <w:rsid w:val="004743AF"/>
    <w:rsid w:val="00476941"/>
    <w:rsid w:val="00482C17"/>
    <w:rsid w:val="00484CE3"/>
    <w:rsid w:val="004911B4"/>
    <w:rsid w:val="0049196A"/>
    <w:rsid w:val="004923DA"/>
    <w:rsid w:val="00492EEB"/>
    <w:rsid w:val="00493434"/>
    <w:rsid w:val="004968E2"/>
    <w:rsid w:val="004A2A49"/>
    <w:rsid w:val="004A3E01"/>
    <w:rsid w:val="004A5754"/>
    <w:rsid w:val="004A5A64"/>
    <w:rsid w:val="004B1F1B"/>
    <w:rsid w:val="004B41AD"/>
    <w:rsid w:val="004B5553"/>
    <w:rsid w:val="004B600B"/>
    <w:rsid w:val="004B6822"/>
    <w:rsid w:val="004B69F6"/>
    <w:rsid w:val="004C2D3A"/>
    <w:rsid w:val="004D03C4"/>
    <w:rsid w:val="004D0BF1"/>
    <w:rsid w:val="004D0F4E"/>
    <w:rsid w:val="004D3278"/>
    <w:rsid w:val="004D35A4"/>
    <w:rsid w:val="004D445F"/>
    <w:rsid w:val="004D5BD4"/>
    <w:rsid w:val="004E087B"/>
    <w:rsid w:val="004E44A4"/>
    <w:rsid w:val="004E5D41"/>
    <w:rsid w:val="004E7B8B"/>
    <w:rsid w:val="004E7BDD"/>
    <w:rsid w:val="004F1966"/>
    <w:rsid w:val="004F1E21"/>
    <w:rsid w:val="004F2542"/>
    <w:rsid w:val="004F4E33"/>
    <w:rsid w:val="004F740D"/>
    <w:rsid w:val="004F7B8F"/>
    <w:rsid w:val="004F7DD5"/>
    <w:rsid w:val="00500748"/>
    <w:rsid w:val="005011D6"/>
    <w:rsid w:val="00502A14"/>
    <w:rsid w:val="0050397C"/>
    <w:rsid w:val="005042F1"/>
    <w:rsid w:val="0050481B"/>
    <w:rsid w:val="00510494"/>
    <w:rsid w:val="005113D4"/>
    <w:rsid w:val="005115C8"/>
    <w:rsid w:val="0051287D"/>
    <w:rsid w:val="00513C7D"/>
    <w:rsid w:val="00521123"/>
    <w:rsid w:val="00521221"/>
    <w:rsid w:val="0052250B"/>
    <w:rsid w:val="005305C6"/>
    <w:rsid w:val="00540EEC"/>
    <w:rsid w:val="005414F4"/>
    <w:rsid w:val="00544E8B"/>
    <w:rsid w:val="00546187"/>
    <w:rsid w:val="00546B43"/>
    <w:rsid w:val="00547B11"/>
    <w:rsid w:val="005506ED"/>
    <w:rsid w:val="0055430A"/>
    <w:rsid w:val="00555338"/>
    <w:rsid w:val="00557D77"/>
    <w:rsid w:val="00562EAA"/>
    <w:rsid w:val="00563B58"/>
    <w:rsid w:val="005640C4"/>
    <w:rsid w:val="0056673C"/>
    <w:rsid w:val="0056684C"/>
    <w:rsid w:val="00573AEA"/>
    <w:rsid w:val="00574A0C"/>
    <w:rsid w:val="0057780F"/>
    <w:rsid w:val="00581E0A"/>
    <w:rsid w:val="00586D89"/>
    <w:rsid w:val="005877C8"/>
    <w:rsid w:val="00587923"/>
    <w:rsid w:val="00591BFB"/>
    <w:rsid w:val="0059390E"/>
    <w:rsid w:val="00594A24"/>
    <w:rsid w:val="00594F9F"/>
    <w:rsid w:val="005A1B4C"/>
    <w:rsid w:val="005A3EED"/>
    <w:rsid w:val="005A545C"/>
    <w:rsid w:val="005A62AE"/>
    <w:rsid w:val="005A75A5"/>
    <w:rsid w:val="005B271A"/>
    <w:rsid w:val="005B3A2D"/>
    <w:rsid w:val="005C1567"/>
    <w:rsid w:val="005C28D3"/>
    <w:rsid w:val="005C6CE5"/>
    <w:rsid w:val="005D3F07"/>
    <w:rsid w:val="005D3F39"/>
    <w:rsid w:val="005D4A1E"/>
    <w:rsid w:val="005D4F72"/>
    <w:rsid w:val="005E12A3"/>
    <w:rsid w:val="005E13EA"/>
    <w:rsid w:val="005E17F1"/>
    <w:rsid w:val="005E55FC"/>
    <w:rsid w:val="005F44BD"/>
    <w:rsid w:val="005F64AA"/>
    <w:rsid w:val="005F7195"/>
    <w:rsid w:val="005F7851"/>
    <w:rsid w:val="00606E27"/>
    <w:rsid w:val="006108C9"/>
    <w:rsid w:val="00613DE7"/>
    <w:rsid w:val="00614DF7"/>
    <w:rsid w:val="006179BB"/>
    <w:rsid w:val="0062158D"/>
    <w:rsid w:val="006223FD"/>
    <w:rsid w:val="006326D1"/>
    <w:rsid w:val="00632E0A"/>
    <w:rsid w:val="00633165"/>
    <w:rsid w:val="00633319"/>
    <w:rsid w:val="00636CA3"/>
    <w:rsid w:val="006447DE"/>
    <w:rsid w:val="00644889"/>
    <w:rsid w:val="0064662F"/>
    <w:rsid w:val="0065276E"/>
    <w:rsid w:val="00654329"/>
    <w:rsid w:val="00654CEC"/>
    <w:rsid w:val="00655507"/>
    <w:rsid w:val="006579FD"/>
    <w:rsid w:val="00663095"/>
    <w:rsid w:val="006635E3"/>
    <w:rsid w:val="006669F3"/>
    <w:rsid w:val="006712A7"/>
    <w:rsid w:val="00672CED"/>
    <w:rsid w:val="00674FC2"/>
    <w:rsid w:val="00676E35"/>
    <w:rsid w:val="00677E42"/>
    <w:rsid w:val="00682334"/>
    <w:rsid w:val="00684732"/>
    <w:rsid w:val="00684B16"/>
    <w:rsid w:val="00687016"/>
    <w:rsid w:val="006872A0"/>
    <w:rsid w:val="00695B43"/>
    <w:rsid w:val="0069625A"/>
    <w:rsid w:val="00696A88"/>
    <w:rsid w:val="00696F65"/>
    <w:rsid w:val="00697572"/>
    <w:rsid w:val="006A4DF4"/>
    <w:rsid w:val="006B4496"/>
    <w:rsid w:val="006B5E67"/>
    <w:rsid w:val="006B6612"/>
    <w:rsid w:val="006B6827"/>
    <w:rsid w:val="006C2EB5"/>
    <w:rsid w:val="006D18A3"/>
    <w:rsid w:val="006D5970"/>
    <w:rsid w:val="006E481E"/>
    <w:rsid w:val="006E65F2"/>
    <w:rsid w:val="006E744C"/>
    <w:rsid w:val="006E795F"/>
    <w:rsid w:val="006F0862"/>
    <w:rsid w:val="006F1438"/>
    <w:rsid w:val="006F2A9E"/>
    <w:rsid w:val="006F5ED3"/>
    <w:rsid w:val="00700249"/>
    <w:rsid w:val="007069CD"/>
    <w:rsid w:val="00706BB5"/>
    <w:rsid w:val="0071144B"/>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1E72"/>
    <w:rsid w:val="00772924"/>
    <w:rsid w:val="0078112D"/>
    <w:rsid w:val="007872F2"/>
    <w:rsid w:val="007873F9"/>
    <w:rsid w:val="007908E0"/>
    <w:rsid w:val="00793EB3"/>
    <w:rsid w:val="00794205"/>
    <w:rsid w:val="0079422A"/>
    <w:rsid w:val="00794C71"/>
    <w:rsid w:val="007A1F6A"/>
    <w:rsid w:val="007A484F"/>
    <w:rsid w:val="007A628F"/>
    <w:rsid w:val="007B0DE3"/>
    <w:rsid w:val="007B1BFD"/>
    <w:rsid w:val="007B7191"/>
    <w:rsid w:val="007C1D94"/>
    <w:rsid w:val="007C556F"/>
    <w:rsid w:val="007C5ABE"/>
    <w:rsid w:val="007C6A87"/>
    <w:rsid w:val="007D0A07"/>
    <w:rsid w:val="007D0F11"/>
    <w:rsid w:val="007D133D"/>
    <w:rsid w:val="007D3EB4"/>
    <w:rsid w:val="007D3F16"/>
    <w:rsid w:val="007E0A66"/>
    <w:rsid w:val="007E6146"/>
    <w:rsid w:val="007E6C02"/>
    <w:rsid w:val="007E764F"/>
    <w:rsid w:val="007F10BD"/>
    <w:rsid w:val="007F312E"/>
    <w:rsid w:val="007F3F7E"/>
    <w:rsid w:val="007F4BA4"/>
    <w:rsid w:val="00807721"/>
    <w:rsid w:val="00813B01"/>
    <w:rsid w:val="00813CEC"/>
    <w:rsid w:val="0081534C"/>
    <w:rsid w:val="00816CE7"/>
    <w:rsid w:val="008171E4"/>
    <w:rsid w:val="008208EA"/>
    <w:rsid w:val="00822B44"/>
    <w:rsid w:val="00824E67"/>
    <w:rsid w:val="00825A64"/>
    <w:rsid w:val="00826F48"/>
    <w:rsid w:val="008308AE"/>
    <w:rsid w:val="00830DD1"/>
    <w:rsid w:val="0083166E"/>
    <w:rsid w:val="00831DC3"/>
    <w:rsid w:val="008322A1"/>
    <w:rsid w:val="008322C7"/>
    <w:rsid w:val="008340BA"/>
    <w:rsid w:val="00834F1D"/>
    <w:rsid w:val="00836041"/>
    <w:rsid w:val="00836FEC"/>
    <w:rsid w:val="00841F9D"/>
    <w:rsid w:val="008420E1"/>
    <w:rsid w:val="00844D98"/>
    <w:rsid w:val="00846D84"/>
    <w:rsid w:val="00850233"/>
    <w:rsid w:val="0085230E"/>
    <w:rsid w:val="008550A1"/>
    <w:rsid w:val="00855ED4"/>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6BA3"/>
    <w:rsid w:val="008B07DE"/>
    <w:rsid w:val="008B1309"/>
    <w:rsid w:val="008B28E7"/>
    <w:rsid w:val="008B67F6"/>
    <w:rsid w:val="008C1087"/>
    <w:rsid w:val="008C14C7"/>
    <w:rsid w:val="008C1EF3"/>
    <w:rsid w:val="008C2FFB"/>
    <w:rsid w:val="008C450D"/>
    <w:rsid w:val="008C633F"/>
    <w:rsid w:val="008C6EEA"/>
    <w:rsid w:val="008C7770"/>
    <w:rsid w:val="008C79C7"/>
    <w:rsid w:val="008D03B0"/>
    <w:rsid w:val="008D2150"/>
    <w:rsid w:val="008D5813"/>
    <w:rsid w:val="008D5999"/>
    <w:rsid w:val="008D634E"/>
    <w:rsid w:val="008D778A"/>
    <w:rsid w:val="008D78C9"/>
    <w:rsid w:val="008E3195"/>
    <w:rsid w:val="008E5A35"/>
    <w:rsid w:val="008E61FA"/>
    <w:rsid w:val="008E7A84"/>
    <w:rsid w:val="008F127E"/>
    <w:rsid w:val="008F32D9"/>
    <w:rsid w:val="00902A65"/>
    <w:rsid w:val="00903932"/>
    <w:rsid w:val="00905244"/>
    <w:rsid w:val="009079BD"/>
    <w:rsid w:val="00912BD9"/>
    <w:rsid w:val="00913149"/>
    <w:rsid w:val="00916FB2"/>
    <w:rsid w:val="00920E5B"/>
    <w:rsid w:val="00926436"/>
    <w:rsid w:val="00926C53"/>
    <w:rsid w:val="0093018C"/>
    <w:rsid w:val="0094495F"/>
    <w:rsid w:val="0095260F"/>
    <w:rsid w:val="009544C0"/>
    <w:rsid w:val="00954FA4"/>
    <w:rsid w:val="00956AE9"/>
    <w:rsid w:val="00964CC6"/>
    <w:rsid w:val="00967BFA"/>
    <w:rsid w:val="00977393"/>
    <w:rsid w:val="0098262C"/>
    <w:rsid w:val="0098427C"/>
    <w:rsid w:val="00986B43"/>
    <w:rsid w:val="00986C0B"/>
    <w:rsid w:val="00986D46"/>
    <w:rsid w:val="00987503"/>
    <w:rsid w:val="00991FDA"/>
    <w:rsid w:val="00992ACA"/>
    <w:rsid w:val="009A5F3B"/>
    <w:rsid w:val="009A5F79"/>
    <w:rsid w:val="009A6F87"/>
    <w:rsid w:val="009B0B61"/>
    <w:rsid w:val="009B28C0"/>
    <w:rsid w:val="009B3178"/>
    <w:rsid w:val="009B3E46"/>
    <w:rsid w:val="009B7136"/>
    <w:rsid w:val="009B7F85"/>
    <w:rsid w:val="009C337F"/>
    <w:rsid w:val="009C53E7"/>
    <w:rsid w:val="009C6092"/>
    <w:rsid w:val="009C7342"/>
    <w:rsid w:val="009C7C7C"/>
    <w:rsid w:val="009D4365"/>
    <w:rsid w:val="009D477B"/>
    <w:rsid w:val="009D4E3B"/>
    <w:rsid w:val="009D59C2"/>
    <w:rsid w:val="009D7BC9"/>
    <w:rsid w:val="009E122F"/>
    <w:rsid w:val="009E1982"/>
    <w:rsid w:val="009E4D2C"/>
    <w:rsid w:val="009E626D"/>
    <w:rsid w:val="009F0978"/>
    <w:rsid w:val="009F186A"/>
    <w:rsid w:val="009F3AEC"/>
    <w:rsid w:val="009F6801"/>
    <w:rsid w:val="00A00081"/>
    <w:rsid w:val="00A06422"/>
    <w:rsid w:val="00A10D56"/>
    <w:rsid w:val="00A12AAE"/>
    <w:rsid w:val="00A12F22"/>
    <w:rsid w:val="00A16DD1"/>
    <w:rsid w:val="00A22441"/>
    <w:rsid w:val="00A22483"/>
    <w:rsid w:val="00A23F3B"/>
    <w:rsid w:val="00A24406"/>
    <w:rsid w:val="00A25F64"/>
    <w:rsid w:val="00A275F6"/>
    <w:rsid w:val="00A303B9"/>
    <w:rsid w:val="00A37416"/>
    <w:rsid w:val="00A40ED6"/>
    <w:rsid w:val="00A45519"/>
    <w:rsid w:val="00A47621"/>
    <w:rsid w:val="00A479CD"/>
    <w:rsid w:val="00A50CFC"/>
    <w:rsid w:val="00A536D1"/>
    <w:rsid w:val="00A54D67"/>
    <w:rsid w:val="00A55A3F"/>
    <w:rsid w:val="00A5656A"/>
    <w:rsid w:val="00A60103"/>
    <w:rsid w:val="00A652F6"/>
    <w:rsid w:val="00A6583F"/>
    <w:rsid w:val="00A65861"/>
    <w:rsid w:val="00A732EA"/>
    <w:rsid w:val="00A7489E"/>
    <w:rsid w:val="00A74B09"/>
    <w:rsid w:val="00A8015F"/>
    <w:rsid w:val="00A85039"/>
    <w:rsid w:val="00A906AA"/>
    <w:rsid w:val="00A94C5E"/>
    <w:rsid w:val="00A9526D"/>
    <w:rsid w:val="00AA1A21"/>
    <w:rsid w:val="00AA252C"/>
    <w:rsid w:val="00AA666E"/>
    <w:rsid w:val="00AA7582"/>
    <w:rsid w:val="00AA7960"/>
    <w:rsid w:val="00AB5518"/>
    <w:rsid w:val="00AB7A6D"/>
    <w:rsid w:val="00AC3A0E"/>
    <w:rsid w:val="00AC4A04"/>
    <w:rsid w:val="00AC5679"/>
    <w:rsid w:val="00AD336F"/>
    <w:rsid w:val="00AD699F"/>
    <w:rsid w:val="00AE134C"/>
    <w:rsid w:val="00AE1868"/>
    <w:rsid w:val="00AE2564"/>
    <w:rsid w:val="00AE301F"/>
    <w:rsid w:val="00AE3302"/>
    <w:rsid w:val="00AE5BA6"/>
    <w:rsid w:val="00AE6231"/>
    <w:rsid w:val="00AE6C2E"/>
    <w:rsid w:val="00AE7077"/>
    <w:rsid w:val="00AF61C2"/>
    <w:rsid w:val="00AF6CC6"/>
    <w:rsid w:val="00B0296A"/>
    <w:rsid w:val="00B037B0"/>
    <w:rsid w:val="00B07E79"/>
    <w:rsid w:val="00B12295"/>
    <w:rsid w:val="00B137BE"/>
    <w:rsid w:val="00B15998"/>
    <w:rsid w:val="00B162EE"/>
    <w:rsid w:val="00B17FA0"/>
    <w:rsid w:val="00B207C3"/>
    <w:rsid w:val="00B224EC"/>
    <w:rsid w:val="00B2292C"/>
    <w:rsid w:val="00B22C3C"/>
    <w:rsid w:val="00B24344"/>
    <w:rsid w:val="00B26769"/>
    <w:rsid w:val="00B2754B"/>
    <w:rsid w:val="00B31C91"/>
    <w:rsid w:val="00B36BB3"/>
    <w:rsid w:val="00B3747F"/>
    <w:rsid w:val="00B42E76"/>
    <w:rsid w:val="00B43194"/>
    <w:rsid w:val="00B436BF"/>
    <w:rsid w:val="00B47734"/>
    <w:rsid w:val="00B50FBA"/>
    <w:rsid w:val="00B558EB"/>
    <w:rsid w:val="00B577D3"/>
    <w:rsid w:val="00B60466"/>
    <w:rsid w:val="00B6548F"/>
    <w:rsid w:val="00B71A32"/>
    <w:rsid w:val="00B73468"/>
    <w:rsid w:val="00B7502A"/>
    <w:rsid w:val="00B765E6"/>
    <w:rsid w:val="00B77305"/>
    <w:rsid w:val="00B774BD"/>
    <w:rsid w:val="00B82CC2"/>
    <w:rsid w:val="00B84A89"/>
    <w:rsid w:val="00B9256C"/>
    <w:rsid w:val="00B92BEF"/>
    <w:rsid w:val="00B93F01"/>
    <w:rsid w:val="00B94443"/>
    <w:rsid w:val="00B94B5B"/>
    <w:rsid w:val="00B9689A"/>
    <w:rsid w:val="00B96D6E"/>
    <w:rsid w:val="00B97056"/>
    <w:rsid w:val="00BA531E"/>
    <w:rsid w:val="00BA728B"/>
    <w:rsid w:val="00BB06CB"/>
    <w:rsid w:val="00BB2315"/>
    <w:rsid w:val="00BB261F"/>
    <w:rsid w:val="00BB2887"/>
    <w:rsid w:val="00BB2AA8"/>
    <w:rsid w:val="00BB3B56"/>
    <w:rsid w:val="00BB5530"/>
    <w:rsid w:val="00BB58D9"/>
    <w:rsid w:val="00BB5EAA"/>
    <w:rsid w:val="00BB5F11"/>
    <w:rsid w:val="00BB6638"/>
    <w:rsid w:val="00BB7FD2"/>
    <w:rsid w:val="00BC04FA"/>
    <w:rsid w:val="00BC1C22"/>
    <w:rsid w:val="00BC460B"/>
    <w:rsid w:val="00BC494A"/>
    <w:rsid w:val="00BC4ED3"/>
    <w:rsid w:val="00BC5725"/>
    <w:rsid w:val="00BD128E"/>
    <w:rsid w:val="00BD30B1"/>
    <w:rsid w:val="00BE0F7B"/>
    <w:rsid w:val="00BE10C2"/>
    <w:rsid w:val="00BE1722"/>
    <w:rsid w:val="00BE1A24"/>
    <w:rsid w:val="00BF094B"/>
    <w:rsid w:val="00BF0D6C"/>
    <w:rsid w:val="00C01D14"/>
    <w:rsid w:val="00C01D97"/>
    <w:rsid w:val="00C025B4"/>
    <w:rsid w:val="00C0269C"/>
    <w:rsid w:val="00C029EC"/>
    <w:rsid w:val="00C15D05"/>
    <w:rsid w:val="00C161FD"/>
    <w:rsid w:val="00C17C9F"/>
    <w:rsid w:val="00C23F17"/>
    <w:rsid w:val="00C246F2"/>
    <w:rsid w:val="00C26D0D"/>
    <w:rsid w:val="00C27C95"/>
    <w:rsid w:val="00C300D2"/>
    <w:rsid w:val="00C3270F"/>
    <w:rsid w:val="00C3278B"/>
    <w:rsid w:val="00C33375"/>
    <w:rsid w:val="00C33FEC"/>
    <w:rsid w:val="00C345D0"/>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0FF8"/>
    <w:rsid w:val="00C7108B"/>
    <w:rsid w:val="00C75883"/>
    <w:rsid w:val="00C758D0"/>
    <w:rsid w:val="00C75C99"/>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5C79"/>
    <w:rsid w:val="00CC7226"/>
    <w:rsid w:val="00CD0735"/>
    <w:rsid w:val="00CD45E3"/>
    <w:rsid w:val="00CD4771"/>
    <w:rsid w:val="00CD5089"/>
    <w:rsid w:val="00CD5D3F"/>
    <w:rsid w:val="00CD7E1F"/>
    <w:rsid w:val="00CE4BC4"/>
    <w:rsid w:val="00CE7DA2"/>
    <w:rsid w:val="00CF2B7A"/>
    <w:rsid w:val="00CF2F8A"/>
    <w:rsid w:val="00CF3DB3"/>
    <w:rsid w:val="00D0274B"/>
    <w:rsid w:val="00D0503D"/>
    <w:rsid w:val="00D052BC"/>
    <w:rsid w:val="00D07026"/>
    <w:rsid w:val="00D146AE"/>
    <w:rsid w:val="00D22C8F"/>
    <w:rsid w:val="00D268D0"/>
    <w:rsid w:val="00D31C42"/>
    <w:rsid w:val="00D3203C"/>
    <w:rsid w:val="00D33491"/>
    <w:rsid w:val="00D3442D"/>
    <w:rsid w:val="00D36F00"/>
    <w:rsid w:val="00D44B67"/>
    <w:rsid w:val="00D44F8E"/>
    <w:rsid w:val="00D51FD5"/>
    <w:rsid w:val="00D55DE0"/>
    <w:rsid w:val="00D607EF"/>
    <w:rsid w:val="00D60F88"/>
    <w:rsid w:val="00D646BD"/>
    <w:rsid w:val="00D65558"/>
    <w:rsid w:val="00D67C32"/>
    <w:rsid w:val="00D71201"/>
    <w:rsid w:val="00D720C7"/>
    <w:rsid w:val="00D76ADD"/>
    <w:rsid w:val="00D84841"/>
    <w:rsid w:val="00D876E6"/>
    <w:rsid w:val="00D90958"/>
    <w:rsid w:val="00D92D25"/>
    <w:rsid w:val="00DA1025"/>
    <w:rsid w:val="00DA22EC"/>
    <w:rsid w:val="00DA5682"/>
    <w:rsid w:val="00DA5860"/>
    <w:rsid w:val="00DA5C0C"/>
    <w:rsid w:val="00DA7357"/>
    <w:rsid w:val="00DB2767"/>
    <w:rsid w:val="00DB3919"/>
    <w:rsid w:val="00DC1B10"/>
    <w:rsid w:val="00DC2924"/>
    <w:rsid w:val="00DC4729"/>
    <w:rsid w:val="00DD31C5"/>
    <w:rsid w:val="00DD5020"/>
    <w:rsid w:val="00DD63BE"/>
    <w:rsid w:val="00DE4296"/>
    <w:rsid w:val="00DF2469"/>
    <w:rsid w:val="00DF7899"/>
    <w:rsid w:val="00DF7A01"/>
    <w:rsid w:val="00E0524C"/>
    <w:rsid w:val="00E10ABF"/>
    <w:rsid w:val="00E15751"/>
    <w:rsid w:val="00E170B5"/>
    <w:rsid w:val="00E17160"/>
    <w:rsid w:val="00E17D41"/>
    <w:rsid w:val="00E231D1"/>
    <w:rsid w:val="00E3288D"/>
    <w:rsid w:val="00E35112"/>
    <w:rsid w:val="00E35BEC"/>
    <w:rsid w:val="00E41A6A"/>
    <w:rsid w:val="00E46B0C"/>
    <w:rsid w:val="00E50821"/>
    <w:rsid w:val="00E51F91"/>
    <w:rsid w:val="00E5498A"/>
    <w:rsid w:val="00E559CE"/>
    <w:rsid w:val="00E60F42"/>
    <w:rsid w:val="00E6746C"/>
    <w:rsid w:val="00E7086E"/>
    <w:rsid w:val="00E71248"/>
    <w:rsid w:val="00E73C41"/>
    <w:rsid w:val="00E75911"/>
    <w:rsid w:val="00E7598F"/>
    <w:rsid w:val="00E75E06"/>
    <w:rsid w:val="00E76F60"/>
    <w:rsid w:val="00E80D57"/>
    <w:rsid w:val="00E812B5"/>
    <w:rsid w:val="00E827B9"/>
    <w:rsid w:val="00E83D90"/>
    <w:rsid w:val="00E83F91"/>
    <w:rsid w:val="00E86299"/>
    <w:rsid w:val="00E9107A"/>
    <w:rsid w:val="00E91F62"/>
    <w:rsid w:val="00E929FD"/>
    <w:rsid w:val="00E93240"/>
    <w:rsid w:val="00E9479B"/>
    <w:rsid w:val="00E94E22"/>
    <w:rsid w:val="00E95F08"/>
    <w:rsid w:val="00E97171"/>
    <w:rsid w:val="00E97BB3"/>
    <w:rsid w:val="00EA4D48"/>
    <w:rsid w:val="00EA579E"/>
    <w:rsid w:val="00EA7ADF"/>
    <w:rsid w:val="00EB2173"/>
    <w:rsid w:val="00EB4318"/>
    <w:rsid w:val="00EB62E6"/>
    <w:rsid w:val="00EB695F"/>
    <w:rsid w:val="00EC3A85"/>
    <w:rsid w:val="00EC4B89"/>
    <w:rsid w:val="00EC59A5"/>
    <w:rsid w:val="00EC6E15"/>
    <w:rsid w:val="00ED1B30"/>
    <w:rsid w:val="00ED5D03"/>
    <w:rsid w:val="00EE01ED"/>
    <w:rsid w:val="00EE1AC1"/>
    <w:rsid w:val="00EE39D6"/>
    <w:rsid w:val="00EE52AD"/>
    <w:rsid w:val="00EE5BC3"/>
    <w:rsid w:val="00EE64FE"/>
    <w:rsid w:val="00EE6FAB"/>
    <w:rsid w:val="00EF328C"/>
    <w:rsid w:val="00EF68BB"/>
    <w:rsid w:val="00F01F92"/>
    <w:rsid w:val="00F030D4"/>
    <w:rsid w:val="00F04053"/>
    <w:rsid w:val="00F06573"/>
    <w:rsid w:val="00F07289"/>
    <w:rsid w:val="00F10A08"/>
    <w:rsid w:val="00F15354"/>
    <w:rsid w:val="00F22AC5"/>
    <w:rsid w:val="00F2311A"/>
    <w:rsid w:val="00F254D1"/>
    <w:rsid w:val="00F32B82"/>
    <w:rsid w:val="00F34C86"/>
    <w:rsid w:val="00F4043E"/>
    <w:rsid w:val="00F41795"/>
    <w:rsid w:val="00F41BBC"/>
    <w:rsid w:val="00F444F0"/>
    <w:rsid w:val="00F446FF"/>
    <w:rsid w:val="00F45521"/>
    <w:rsid w:val="00F50847"/>
    <w:rsid w:val="00F53F27"/>
    <w:rsid w:val="00F546C3"/>
    <w:rsid w:val="00F546D1"/>
    <w:rsid w:val="00F5569A"/>
    <w:rsid w:val="00F565CB"/>
    <w:rsid w:val="00F60281"/>
    <w:rsid w:val="00F66272"/>
    <w:rsid w:val="00F66F5D"/>
    <w:rsid w:val="00F709C0"/>
    <w:rsid w:val="00F81FEC"/>
    <w:rsid w:val="00F8233D"/>
    <w:rsid w:val="00F927A1"/>
    <w:rsid w:val="00F92E4D"/>
    <w:rsid w:val="00F93DE5"/>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66309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663095"/>
    <w:rPr>
      <w:color w:val="954F72" w:themeColor="followedHyperlink"/>
      <w:u w:val="single"/>
    </w:rPr>
  </w:style>
  <w:style w:type="character" w:styleId="UnresolvedMention">
    <w:name w:val="Unresolved Mention"/>
    <w:basedOn w:val="DefaultParagraphFont"/>
    <w:uiPriority w:val="99"/>
    <w:semiHidden/>
    <w:unhideWhenUsed/>
    <w:rsid w:val="005039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74914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1107830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1998/42/contents" TargetMode="External"/><Relationship Id="rId18" Type="http://schemas.openxmlformats.org/officeDocument/2006/relationships/hyperlink" Target="https://www.legislation.gov.uk/ukpga/1989/41/content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gov.wales/sites/default/files/publications/2019-04/delivering-the-active-offer-information-pack-social-services-and-social-care.pdf" TargetMode="External"/><Relationship Id="rId7" Type="http://schemas.openxmlformats.org/officeDocument/2006/relationships/webSettings" Target="webSettings.xml"/><Relationship Id="rId12" Type="http://schemas.openxmlformats.org/officeDocument/2006/relationships/hyperlink" Target="https://www.legislation.gov.uk/ukpga/2010/15/contents" TargetMode="External"/><Relationship Id="rId17" Type="http://schemas.openxmlformats.org/officeDocument/2006/relationships/hyperlink" Target="https://socialcare.wales/cms_assets/file-uploads/Code-of-Professional-Practice-for-Social-Care-web-version.pdf" TargetMode="External"/><Relationship Id="rId25" Type="http://schemas.openxmlformats.org/officeDocument/2006/relationships/hyperlink" Target="https://www.legislation.gov.uk/mwa/2011/1/contents" TargetMode="External"/><Relationship Id="rId2" Type="http://schemas.openxmlformats.org/officeDocument/2006/relationships/customXml" Target="../customXml/item2.xml"/><Relationship Id="rId16" Type="http://schemas.openxmlformats.org/officeDocument/2006/relationships/hyperlink" Target="https://www.legislation.gov.uk/mwa/2011/1/contents" TargetMode="External"/><Relationship Id="rId20" Type="http://schemas.openxmlformats.org/officeDocument/2006/relationships/hyperlink" Target="https://www.savethechildren.org.uk/what-we-do/childrens-rights/united-nations-convention-of-the-rights-of-the-chil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data-protection" TargetMode="External"/><Relationship Id="rId24" Type="http://schemas.openxmlformats.org/officeDocument/2006/relationships/hyperlink" Target="https://www.gov.wales/violence-against-women-domestic-abuse-and-sexual-violence-strategy-2022-2026" TargetMode="External"/><Relationship Id="rId5" Type="http://schemas.openxmlformats.org/officeDocument/2006/relationships/styles" Target="styles.xml"/><Relationship Id="rId15" Type="http://schemas.openxmlformats.org/officeDocument/2006/relationships/hyperlink" Target="https://www.legislation.gov.uk/anaw/2014/4/contents" TargetMode="External"/><Relationship Id="rId23" Type="http://schemas.openxmlformats.org/officeDocument/2006/relationships/hyperlink" Target="https://safeguarding.wales/en/"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signsofsafety.net/signs-of-safe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05/9/contents" TargetMode="External"/><Relationship Id="rId22" Type="http://schemas.openxmlformats.org/officeDocument/2006/relationships/hyperlink" Target="https://gov.wales/sites/default/files/publications/2019-05/part-3-code-of-practice-assessing-the-needs-of-individuals.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4691</Words>
  <Characters>24994</Characters>
  <Application>Microsoft Office Word</Application>
  <DocSecurity>0</DocSecurity>
  <Lines>208</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Kathy Griffiths</cp:lastModifiedBy>
  <cp:revision>2</cp:revision>
  <cp:lastPrinted>2020-02-11T19:20:00Z</cp:lastPrinted>
  <dcterms:created xsi:type="dcterms:W3CDTF">2024-10-07T18:11:00Z</dcterms:created>
  <dcterms:modified xsi:type="dcterms:W3CDTF">2024-10-07T18:11:00Z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