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33AC" w:rsidRDefault="009A3723" w:rsidP="009A3723">
      <w:pPr>
        <w:jc w:val="center"/>
        <w:rPr>
          <w:sz w:val="24"/>
          <w:szCs w:val="24"/>
          <w:u w:val="single"/>
        </w:rPr>
      </w:pPr>
      <w:r w:rsidRPr="009A3723">
        <w:rPr>
          <w:sz w:val="24"/>
          <w:szCs w:val="24"/>
          <w:u w:val="single"/>
        </w:rPr>
        <w:t>Reference list Clinical Decision Making for Therapy Assistant Practitioners</w:t>
      </w:r>
    </w:p>
    <w:p w:rsidR="009A3723" w:rsidRDefault="009A3723" w:rsidP="009A3723">
      <w:pPr>
        <w:rPr>
          <w:sz w:val="24"/>
          <w:szCs w:val="24"/>
        </w:rPr>
      </w:pPr>
    </w:p>
    <w:p w:rsidR="009A3723" w:rsidRPr="009A3723" w:rsidRDefault="009A3723" w:rsidP="009A3723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Academic Discussion O</w:t>
      </w:r>
      <w:bookmarkStart w:id="0" w:name="_GoBack"/>
      <w:bookmarkEnd w:id="0"/>
      <w:r w:rsidRPr="009A3723">
        <w:rPr>
          <w:sz w:val="24"/>
          <w:szCs w:val="24"/>
          <w:u w:val="single"/>
        </w:rPr>
        <w:t>ne</w:t>
      </w:r>
    </w:p>
    <w:p w:rsidR="009A3723" w:rsidRDefault="009A3723" w:rsidP="009A3723">
      <w:pPr>
        <w:rPr>
          <w:sz w:val="24"/>
          <w:szCs w:val="24"/>
        </w:rPr>
      </w:pPr>
    </w:p>
    <w:p w:rsidR="009A3723" w:rsidRDefault="009A3723" w:rsidP="009A3723">
      <w:pPr>
        <w:spacing w:after="0"/>
        <w:rPr>
          <w:sz w:val="24"/>
          <w:szCs w:val="24"/>
        </w:rPr>
      </w:pPr>
      <w:proofErr w:type="spellStart"/>
      <w:r>
        <w:rPr>
          <w:sz w:val="24"/>
          <w:szCs w:val="24"/>
        </w:rPr>
        <w:t>Elwyn</w:t>
      </w:r>
      <w:proofErr w:type="spellEnd"/>
      <w:r>
        <w:rPr>
          <w:sz w:val="24"/>
          <w:szCs w:val="24"/>
        </w:rPr>
        <w:t xml:space="preserve">, G, Price, A, Franco, J.V.A and </w:t>
      </w:r>
      <w:proofErr w:type="spellStart"/>
      <w:r>
        <w:rPr>
          <w:sz w:val="24"/>
          <w:szCs w:val="24"/>
        </w:rPr>
        <w:t>Gulbrandsen</w:t>
      </w:r>
      <w:proofErr w:type="spellEnd"/>
      <w:r>
        <w:rPr>
          <w:sz w:val="24"/>
          <w:szCs w:val="24"/>
        </w:rPr>
        <w:t>, P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>(2023)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>‘The Limits of Shared Decision Making’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i/>
          <w:sz w:val="24"/>
          <w:szCs w:val="24"/>
        </w:rPr>
        <w:t>BMJ Evidence-Based Medicine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>28 (4)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>Pp 218-221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r w:rsidRPr="009A3723">
        <w:rPr>
          <w:sz w:val="24"/>
          <w:szCs w:val="24"/>
        </w:rPr>
        <w:t>https://doi.org/10.1136/bmjebm-2022-112089</w:t>
      </w:r>
    </w:p>
    <w:p w:rsidR="009A3723" w:rsidRDefault="009A3723" w:rsidP="009A3723">
      <w:pPr>
        <w:spacing w:after="0"/>
        <w:rPr>
          <w:sz w:val="24"/>
          <w:szCs w:val="24"/>
        </w:rPr>
      </w:pPr>
    </w:p>
    <w:p w:rsidR="009A3723" w:rsidRDefault="009A3723" w:rsidP="009A3723">
      <w:pPr>
        <w:spacing w:after="0"/>
        <w:rPr>
          <w:sz w:val="24"/>
          <w:szCs w:val="24"/>
        </w:rPr>
      </w:pPr>
      <w:proofErr w:type="spellStart"/>
      <w:r>
        <w:rPr>
          <w:sz w:val="24"/>
          <w:szCs w:val="24"/>
        </w:rPr>
        <w:t>Nagra</w:t>
      </w:r>
      <w:proofErr w:type="spellEnd"/>
      <w:r>
        <w:rPr>
          <w:sz w:val="24"/>
          <w:szCs w:val="24"/>
        </w:rPr>
        <w:t>, A et al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>(2024)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>Fifteen Minute Consultation: Empowering Children and Young People and Their Families Through Shared Decision Making: A Practical Guide</w:t>
      </w:r>
    </w:p>
    <w:p w:rsidR="009A3723" w:rsidRDefault="009A3723" w:rsidP="009A3723">
      <w:pPr>
        <w:spacing w:after="0"/>
        <w:rPr>
          <w:i/>
          <w:sz w:val="24"/>
          <w:szCs w:val="24"/>
        </w:rPr>
      </w:pPr>
      <w:r>
        <w:rPr>
          <w:i/>
          <w:sz w:val="24"/>
          <w:szCs w:val="24"/>
        </w:rPr>
        <w:t>Archives of Disease in Childhood Education and Practice Edition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>109 (6)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>Pp 264-210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r w:rsidRPr="009A3723">
        <w:rPr>
          <w:sz w:val="24"/>
          <w:szCs w:val="24"/>
        </w:rPr>
        <w:t>https://doi.org/10.1136/archdischild-2023-325513</w:t>
      </w:r>
    </w:p>
    <w:p w:rsidR="009A3723" w:rsidRDefault="009A3723" w:rsidP="009A3723">
      <w:pPr>
        <w:spacing w:after="0"/>
        <w:rPr>
          <w:sz w:val="24"/>
          <w:szCs w:val="24"/>
        </w:rPr>
      </w:pP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>National Institute for Health and Care Excellence (NICE)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>(2021)</w:t>
      </w:r>
    </w:p>
    <w:p w:rsidR="009A3723" w:rsidRPr="009A3723" w:rsidRDefault="009A3723" w:rsidP="009A3723">
      <w:pPr>
        <w:spacing w:after="0"/>
        <w:rPr>
          <w:i/>
          <w:sz w:val="24"/>
          <w:szCs w:val="24"/>
        </w:rPr>
      </w:pPr>
      <w:r w:rsidRPr="009A3723">
        <w:rPr>
          <w:i/>
          <w:sz w:val="24"/>
          <w:szCs w:val="24"/>
        </w:rPr>
        <w:t>Shared Decision Making</w:t>
      </w:r>
    </w:p>
    <w:p w:rsid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r w:rsidRPr="009A3723">
        <w:rPr>
          <w:sz w:val="24"/>
          <w:szCs w:val="24"/>
        </w:rPr>
        <w:t>https://www.nice.org.uk/guidance/ng197</w:t>
      </w:r>
    </w:p>
    <w:p w:rsidR="009A3723" w:rsidRPr="009A3723" w:rsidRDefault="009A3723" w:rsidP="009A3723">
      <w:pPr>
        <w:spacing w:after="0"/>
        <w:rPr>
          <w:sz w:val="24"/>
          <w:szCs w:val="24"/>
        </w:rPr>
      </w:pPr>
      <w:r>
        <w:rPr>
          <w:sz w:val="24"/>
          <w:szCs w:val="24"/>
        </w:rPr>
        <w:t>Accessed on: October 2026</w:t>
      </w:r>
    </w:p>
    <w:sectPr w:rsidR="009A3723" w:rsidRPr="009A37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3723"/>
    <w:rsid w:val="00103D94"/>
    <w:rsid w:val="009A3723"/>
    <w:rsid w:val="00BF33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242297"/>
  <w15:chartTrackingRefBased/>
  <w15:docId w15:val="{9FEF0E6E-ADE0-47A3-ACB8-DE15D327B0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372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115</Words>
  <Characters>660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ABMU LHB</Company>
  <LinksUpToDate>false</LinksUpToDate>
  <CharactersWithSpaces>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Mitchell (Swansea Bay UHB - Childrens Centre)</dc:creator>
  <cp:keywords/>
  <dc:description/>
  <cp:lastModifiedBy>Sarah Mitchell (Swansea Bay UHB - Childrens Centre)</cp:lastModifiedBy>
  <cp:revision>2</cp:revision>
  <dcterms:created xsi:type="dcterms:W3CDTF">2026-10-08T12:23:00Z</dcterms:created>
  <dcterms:modified xsi:type="dcterms:W3CDTF">2026-10-08T12:23:00Z</dcterms:modified>
</cp:coreProperties>
</file>