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2BE93" w14:textId="77777777" w:rsidR="00374746" w:rsidRPr="00F749CE" w:rsidRDefault="00374746" w:rsidP="00F749CE">
      <w:pPr>
        <w:jc w:val="center"/>
        <w:rPr>
          <w:color w:val="000000"/>
        </w:rPr>
      </w:pPr>
    </w:p>
    <w:p w14:paraId="0375DD81" w14:textId="77777777" w:rsidR="00374746" w:rsidRPr="00F749CE" w:rsidRDefault="00000000" w:rsidP="00F749CE">
      <w:pPr>
        <w:jc w:val="center"/>
      </w:pPr>
      <w:r w:rsidRPr="00F749CE">
        <w:rPr>
          <w:noProof/>
        </w:rPr>
        <w:drawing>
          <wp:inline distT="0" distB="0" distL="0" distR="0" wp14:anchorId="4B990895" wp14:editId="48EB0ED9">
            <wp:extent cx="4674534" cy="1542596"/>
            <wp:effectExtent l="0" t="0" r="0" b="0"/>
            <wp:docPr id="523757763" name="image1.png"/>
            <wp:cNvGraphicFramePr/>
            <a:graphic xmlns:a="http://schemas.openxmlformats.org/drawingml/2006/main">
              <a:graphicData uri="http://schemas.openxmlformats.org/drawingml/2006/picture">
                <pic:pic xmlns:pic="http://schemas.openxmlformats.org/drawingml/2006/picture">
                  <pic:nvPicPr>
                    <pic:cNvPr id="523757763" name="image1.png"/>
                    <pic:cNvPicPr/>
                  </pic:nvPicPr>
                  <pic:blipFill>
                    <a:blip r:embed="rId6"/>
                    <a:stretch>
                      <a:fillRect/>
                    </a:stretch>
                  </pic:blipFill>
                  <pic:spPr>
                    <a:xfrm>
                      <a:off x="0" y="0"/>
                      <a:ext cx="4674534" cy="1542596"/>
                    </a:xfrm>
                    <a:prstGeom prst="rect">
                      <a:avLst/>
                    </a:prstGeom>
                  </pic:spPr>
                </pic:pic>
              </a:graphicData>
            </a:graphic>
          </wp:inline>
        </w:drawing>
      </w:r>
    </w:p>
    <w:p w14:paraId="5BBF5802" w14:textId="77777777" w:rsidR="00374746" w:rsidRPr="00F749CE" w:rsidRDefault="00374746" w:rsidP="00F749CE">
      <w:pPr>
        <w:jc w:val="center"/>
      </w:pPr>
    </w:p>
    <w:p w14:paraId="56A01CC4"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NAME: ASHIMA SHERIN C</w:t>
      </w:r>
    </w:p>
    <w:p w14:paraId="577C7573"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STUDENT NUMBER:2224658</w:t>
      </w:r>
    </w:p>
    <w:p w14:paraId="5CB2AC58"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UNIVERSITY: THE UNIVERSITY OF WALES TRINITY SAINT DAVID</w:t>
      </w:r>
    </w:p>
    <w:p w14:paraId="4D8A9791"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COURSE: MSc Public Health and Social Care in Practice</w:t>
      </w:r>
    </w:p>
    <w:p w14:paraId="58E56938"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Module: Practice-Based Research</w:t>
      </w:r>
    </w:p>
    <w:p w14:paraId="7402777C"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MODULE CODE: LCHS7001</w:t>
      </w:r>
    </w:p>
    <w:p w14:paraId="1DAED0B4"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ASSIGNMENT TITLE: Written Report</w:t>
      </w:r>
    </w:p>
    <w:p w14:paraId="56893838" w14:textId="77777777" w:rsidR="00374746" w:rsidRPr="001A07B7" w:rsidRDefault="00000000" w:rsidP="00F749CE">
      <w:pPr>
        <w:pBdr>
          <w:top w:val="nil"/>
          <w:left w:val="nil"/>
          <w:bottom w:val="nil"/>
          <w:right w:val="nil"/>
          <w:between w:val="nil"/>
        </w:pBdr>
        <w:jc w:val="center"/>
        <w:rPr>
          <w:b/>
          <w:bCs/>
          <w:color w:val="000000"/>
        </w:rPr>
      </w:pPr>
      <w:r w:rsidRPr="001A07B7">
        <w:rPr>
          <w:b/>
          <w:bCs/>
          <w:color w:val="000000"/>
        </w:rPr>
        <w:t>Lecturer name: Dr Muhammed Afolabi</w:t>
      </w:r>
    </w:p>
    <w:p w14:paraId="693EAA56" w14:textId="77777777" w:rsidR="00374746" w:rsidRPr="00F749CE" w:rsidRDefault="00000000" w:rsidP="00F749CE">
      <w:pPr>
        <w:pBdr>
          <w:top w:val="nil"/>
          <w:left w:val="nil"/>
          <w:bottom w:val="nil"/>
          <w:right w:val="nil"/>
          <w:between w:val="nil"/>
        </w:pBdr>
        <w:jc w:val="center"/>
        <w:rPr>
          <w:color w:val="000000"/>
        </w:rPr>
      </w:pPr>
      <w:r w:rsidRPr="00F749CE">
        <w:rPr>
          <w:color w:val="000000"/>
        </w:rPr>
        <w:t xml:space="preserve">    </w:t>
      </w:r>
    </w:p>
    <w:p w14:paraId="241997F6" w14:textId="77777777" w:rsidR="00374746" w:rsidRPr="00F749CE" w:rsidRDefault="00000000" w:rsidP="00F749CE">
      <w:pPr>
        <w:jc w:val="center"/>
        <w:rPr>
          <w:color w:val="000000"/>
        </w:rPr>
      </w:pPr>
      <w:r w:rsidRPr="00F749CE">
        <w:br w:type="page"/>
      </w:r>
    </w:p>
    <w:p w14:paraId="04E76F5E" w14:textId="77777777" w:rsidR="00374746" w:rsidRPr="00F749CE" w:rsidRDefault="00000000" w:rsidP="00F749CE">
      <w:pPr>
        <w:keepNext/>
        <w:keepLines/>
        <w:spacing w:before="240"/>
        <w:jc w:val="center"/>
        <w:rPr>
          <w:rFonts w:eastAsia="Calibri"/>
        </w:rPr>
      </w:pPr>
      <w:r w:rsidRPr="00F749CE">
        <w:rPr>
          <w:rFonts w:eastAsia="Calibri"/>
        </w:rPr>
        <w:lastRenderedPageBreak/>
        <w:t>Table of Contents</w:t>
      </w:r>
    </w:p>
    <w:sdt>
      <w:sdtPr>
        <w:id w:val="611127985"/>
        <w:docPartObj>
          <w:docPartGallery w:val="Table of Contents"/>
          <w:docPartUnique/>
        </w:docPartObj>
      </w:sdtPr>
      <w:sdtContent>
        <w:p w14:paraId="3DA82910" w14:textId="77777777" w:rsidR="00374746" w:rsidRPr="00F749CE" w:rsidRDefault="00000000" w:rsidP="00F749CE">
          <w:pPr>
            <w:tabs>
              <w:tab w:val="right" w:pos="9350"/>
            </w:tabs>
            <w:spacing w:after="100"/>
            <w:rPr>
              <w:rFonts w:eastAsia="Cambria"/>
              <w:color w:val="000000"/>
            </w:rPr>
          </w:pPr>
          <w:r w:rsidRPr="00F749CE">
            <w:fldChar w:fldCharType="begin"/>
          </w:r>
          <w:r w:rsidRPr="00F749CE">
            <w:instrText xml:space="preserve"> TOC \h \u \z \t "Heading 1,1,Heading 2,2,Heading 3,3,"</w:instrText>
          </w:r>
          <w:r w:rsidRPr="00F749CE">
            <w:fldChar w:fldCharType="separate"/>
          </w:r>
          <w:hyperlink w:anchor="_heading=h.gjdgxs">
            <w:r w:rsidRPr="00F749CE">
              <w:rPr>
                <w:color w:val="000000"/>
              </w:rPr>
              <w:t>Introduction</w:t>
            </w:r>
            <w:r w:rsidRPr="00F749CE">
              <w:rPr>
                <w:color w:val="000000"/>
              </w:rPr>
              <w:tab/>
              <w:t>3</w:t>
            </w:r>
          </w:hyperlink>
        </w:p>
        <w:p w14:paraId="773C2253" w14:textId="77777777" w:rsidR="00374746" w:rsidRPr="00F749CE" w:rsidRDefault="00000000" w:rsidP="00F749CE">
          <w:pPr>
            <w:tabs>
              <w:tab w:val="right" w:pos="9350"/>
            </w:tabs>
            <w:spacing w:after="100"/>
            <w:rPr>
              <w:rFonts w:eastAsia="Cambria"/>
              <w:color w:val="000000"/>
            </w:rPr>
          </w:pPr>
          <w:hyperlink w:anchor="_heading=h.1fob9te">
            <w:r w:rsidRPr="00F749CE">
              <w:rPr>
                <w:color w:val="000000"/>
              </w:rPr>
              <w:t>Rationale &amp; Research Question/Aims</w:t>
            </w:r>
            <w:r w:rsidRPr="00F749CE">
              <w:rPr>
                <w:color w:val="000000"/>
              </w:rPr>
              <w:tab/>
              <w:t>4</w:t>
            </w:r>
          </w:hyperlink>
        </w:p>
        <w:p w14:paraId="58FDD059" w14:textId="77777777" w:rsidR="00374746" w:rsidRPr="00F749CE" w:rsidRDefault="00000000" w:rsidP="00F749CE">
          <w:pPr>
            <w:tabs>
              <w:tab w:val="right" w:pos="9350"/>
            </w:tabs>
            <w:spacing w:after="100"/>
            <w:ind w:left="220"/>
            <w:rPr>
              <w:rFonts w:eastAsia="Cambria"/>
              <w:color w:val="000000"/>
            </w:rPr>
          </w:pPr>
          <w:hyperlink w:anchor="_heading=h.2et92p0">
            <w:r w:rsidRPr="00F749CE">
              <w:rPr>
                <w:color w:val="000000"/>
              </w:rPr>
              <w:t>The Rationale of Research</w:t>
            </w:r>
            <w:r w:rsidRPr="00F749CE">
              <w:rPr>
                <w:color w:val="000000"/>
              </w:rPr>
              <w:tab/>
              <w:t>4</w:t>
            </w:r>
          </w:hyperlink>
        </w:p>
        <w:p w14:paraId="1C2ECC76" w14:textId="77777777" w:rsidR="00374746" w:rsidRPr="00F749CE" w:rsidRDefault="00000000" w:rsidP="00F749CE">
          <w:pPr>
            <w:tabs>
              <w:tab w:val="right" w:pos="9350"/>
            </w:tabs>
            <w:spacing w:after="100"/>
            <w:ind w:left="220"/>
            <w:rPr>
              <w:rFonts w:eastAsia="Cambria"/>
              <w:color w:val="000000"/>
            </w:rPr>
          </w:pPr>
          <w:hyperlink w:anchor="_heading=h.3dy6vkm">
            <w:r w:rsidRPr="00F749CE">
              <w:rPr>
                <w:color w:val="000000"/>
              </w:rPr>
              <w:t>Research Aims</w:t>
            </w:r>
            <w:r w:rsidRPr="00F749CE">
              <w:rPr>
                <w:color w:val="000000"/>
              </w:rPr>
              <w:tab/>
              <w:t>4</w:t>
            </w:r>
          </w:hyperlink>
        </w:p>
        <w:p w14:paraId="4A669472" w14:textId="77777777" w:rsidR="00374746" w:rsidRPr="00F749CE" w:rsidRDefault="00000000" w:rsidP="00F749CE">
          <w:pPr>
            <w:tabs>
              <w:tab w:val="right" w:pos="9350"/>
            </w:tabs>
            <w:spacing w:after="100"/>
            <w:ind w:left="220"/>
            <w:rPr>
              <w:rFonts w:eastAsia="Cambria"/>
              <w:color w:val="000000"/>
            </w:rPr>
          </w:pPr>
          <w:hyperlink w:anchor="_heading=h.1t3h5sf">
            <w:r w:rsidRPr="00F749CE">
              <w:rPr>
                <w:color w:val="000000"/>
              </w:rPr>
              <w:t>Research Questions</w:t>
            </w:r>
            <w:r w:rsidRPr="00F749CE">
              <w:rPr>
                <w:color w:val="000000"/>
              </w:rPr>
              <w:tab/>
              <w:t>4</w:t>
            </w:r>
          </w:hyperlink>
        </w:p>
        <w:p w14:paraId="5C59C17D" w14:textId="77777777" w:rsidR="00374746" w:rsidRPr="00F749CE" w:rsidRDefault="00000000" w:rsidP="00F749CE">
          <w:pPr>
            <w:tabs>
              <w:tab w:val="right" w:pos="9350"/>
            </w:tabs>
            <w:spacing w:after="100"/>
            <w:rPr>
              <w:rFonts w:eastAsia="Cambria"/>
              <w:color w:val="000000"/>
            </w:rPr>
          </w:pPr>
          <w:hyperlink w:anchor="_heading=h.4d34og8">
            <w:r w:rsidRPr="00F749CE">
              <w:rPr>
                <w:color w:val="000000"/>
              </w:rPr>
              <w:t>Research Methodology</w:t>
            </w:r>
            <w:r w:rsidRPr="00F749CE">
              <w:rPr>
                <w:color w:val="000000"/>
              </w:rPr>
              <w:tab/>
              <w:t>5</w:t>
            </w:r>
          </w:hyperlink>
        </w:p>
        <w:p w14:paraId="7A60BDB6" w14:textId="77777777" w:rsidR="00374746" w:rsidRPr="00F749CE" w:rsidRDefault="00000000" w:rsidP="00F749CE">
          <w:pPr>
            <w:tabs>
              <w:tab w:val="right" w:pos="9350"/>
            </w:tabs>
            <w:spacing w:after="100"/>
            <w:ind w:left="220"/>
            <w:rPr>
              <w:rFonts w:eastAsia="Cambria"/>
              <w:color w:val="000000"/>
            </w:rPr>
          </w:pPr>
          <w:hyperlink w:anchor="_heading=h.3rdcrjn">
            <w:r w:rsidRPr="00F749CE">
              <w:rPr>
                <w:color w:val="000000"/>
              </w:rPr>
              <w:t>Research Methods</w:t>
            </w:r>
            <w:r w:rsidRPr="00F749CE">
              <w:rPr>
                <w:color w:val="000000"/>
              </w:rPr>
              <w:tab/>
              <w:t>5</w:t>
            </w:r>
          </w:hyperlink>
        </w:p>
        <w:p w14:paraId="6C5ADF22" w14:textId="77777777" w:rsidR="00374746" w:rsidRPr="00F749CE" w:rsidRDefault="00000000" w:rsidP="00F749CE">
          <w:pPr>
            <w:tabs>
              <w:tab w:val="right" w:pos="9350"/>
            </w:tabs>
            <w:spacing w:after="100"/>
            <w:rPr>
              <w:rFonts w:eastAsia="Cambria"/>
              <w:color w:val="000000"/>
            </w:rPr>
          </w:pPr>
          <w:r w:rsidRPr="00F749CE">
            <w:t xml:space="preserve">    </w:t>
          </w:r>
          <w:hyperlink w:anchor="_heading=h.lnxbz9">
            <w:r w:rsidRPr="00F749CE">
              <w:rPr>
                <w:color w:val="000000"/>
              </w:rPr>
              <w:t>Research Design</w:t>
            </w:r>
            <w:r w:rsidRPr="00F749CE">
              <w:rPr>
                <w:color w:val="000000"/>
              </w:rPr>
              <w:tab/>
              <w:t>6</w:t>
            </w:r>
          </w:hyperlink>
        </w:p>
        <w:p w14:paraId="752F0A78" w14:textId="77777777" w:rsidR="00374746" w:rsidRPr="00F749CE" w:rsidRDefault="00000000" w:rsidP="00F749CE">
          <w:pPr>
            <w:tabs>
              <w:tab w:val="right" w:pos="9350"/>
            </w:tabs>
            <w:spacing w:after="100"/>
            <w:rPr>
              <w:rFonts w:eastAsia="Cambria"/>
              <w:color w:val="000000"/>
            </w:rPr>
          </w:pPr>
          <w:hyperlink w:anchor="_heading=h.35nkun2">
            <w:r w:rsidRPr="00F749CE">
              <w:rPr>
                <w:color w:val="000000"/>
              </w:rPr>
              <w:t>Recruitment, Sampling &amp; Study Participants.</w:t>
            </w:r>
            <w:r w:rsidRPr="00F749CE">
              <w:rPr>
                <w:color w:val="000000"/>
              </w:rPr>
              <w:tab/>
              <w:t>6</w:t>
            </w:r>
          </w:hyperlink>
        </w:p>
        <w:p w14:paraId="28B185D2" w14:textId="77777777" w:rsidR="00374746" w:rsidRPr="00F749CE" w:rsidRDefault="00000000" w:rsidP="00F749CE">
          <w:pPr>
            <w:tabs>
              <w:tab w:val="right" w:pos="9350"/>
            </w:tabs>
            <w:spacing w:after="100"/>
            <w:rPr>
              <w:rFonts w:eastAsia="Cambria"/>
              <w:color w:val="000000"/>
            </w:rPr>
          </w:pPr>
          <w:hyperlink w:anchor="_heading=h.1ksv4uv">
            <w:r w:rsidRPr="00F749CE">
              <w:rPr>
                <w:color w:val="000000"/>
              </w:rPr>
              <w:t>Data Collection Method</w:t>
            </w:r>
            <w:r w:rsidRPr="00F749CE">
              <w:rPr>
                <w:color w:val="000000"/>
              </w:rPr>
              <w:tab/>
              <w:t>7</w:t>
            </w:r>
          </w:hyperlink>
        </w:p>
        <w:p w14:paraId="3D67963E" w14:textId="77777777" w:rsidR="00374746" w:rsidRPr="00F749CE" w:rsidRDefault="00000000" w:rsidP="00F749CE">
          <w:pPr>
            <w:tabs>
              <w:tab w:val="right" w:pos="9350"/>
            </w:tabs>
            <w:spacing w:after="100"/>
            <w:rPr>
              <w:rFonts w:eastAsia="Cambria"/>
              <w:color w:val="000000"/>
            </w:rPr>
          </w:pPr>
          <w:hyperlink w:anchor="_heading=h.2jxsxqh">
            <w:r w:rsidRPr="00F749CE">
              <w:rPr>
                <w:color w:val="000000"/>
              </w:rPr>
              <w:t>Data analysis technique</w:t>
            </w:r>
            <w:r w:rsidRPr="00F749CE">
              <w:rPr>
                <w:color w:val="000000"/>
              </w:rPr>
              <w:tab/>
              <w:t>8</w:t>
            </w:r>
          </w:hyperlink>
        </w:p>
        <w:p w14:paraId="49FB90E7" w14:textId="77777777" w:rsidR="00374746" w:rsidRPr="00F749CE" w:rsidRDefault="00000000" w:rsidP="00F749CE">
          <w:pPr>
            <w:tabs>
              <w:tab w:val="right" w:pos="9350"/>
            </w:tabs>
            <w:spacing w:after="100"/>
            <w:rPr>
              <w:rFonts w:eastAsia="Cambria"/>
              <w:color w:val="000000"/>
            </w:rPr>
          </w:pPr>
          <w:hyperlink w:anchor="_heading=h.3j2qqm3">
            <w:r w:rsidRPr="00F749CE">
              <w:rPr>
                <w:color w:val="000000"/>
              </w:rPr>
              <w:t>Ethical considerations</w:t>
            </w:r>
            <w:r w:rsidRPr="00F749CE">
              <w:rPr>
                <w:color w:val="000000"/>
              </w:rPr>
              <w:tab/>
              <w:t>8</w:t>
            </w:r>
          </w:hyperlink>
        </w:p>
        <w:p w14:paraId="52F2D997" w14:textId="77777777" w:rsidR="00374746" w:rsidRPr="00F749CE" w:rsidRDefault="00000000" w:rsidP="00F749CE">
          <w:pPr>
            <w:tabs>
              <w:tab w:val="right" w:pos="9350"/>
            </w:tabs>
            <w:spacing w:after="100"/>
            <w:rPr>
              <w:rFonts w:eastAsia="Cambria"/>
              <w:color w:val="000000"/>
            </w:rPr>
          </w:pPr>
          <w:hyperlink w:anchor="_heading=h.1y810tw">
            <w:r w:rsidRPr="00F749CE">
              <w:rPr>
                <w:color w:val="000000"/>
              </w:rPr>
              <w:t xml:space="preserve">Results </w:t>
            </w:r>
            <w:r w:rsidRPr="00F749CE">
              <w:rPr>
                <w:color w:val="000000"/>
              </w:rPr>
              <w:tab/>
              <w:t>9</w:t>
            </w:r>
          </w:hyperlink>
        </w:p>
        <w:p w14:paraId="4992505E" w14:textId="77777777" w:rsidR="00374746" w:rsidRPr="00F749CE" w:rsidRDefault="00000000" w:rsidP="00F749CE">
          <w:pPr>
            <w:tabs>
              <w:tab w:val="right" w:pos="9350"/>
            </w:tabs>
            <w:spacing w:after="100"/>
            <w:rPr>
              <w:rFonts w:eastAsia="Cambria"/>
              <w:color w:val="000000"/>
            </w:rPr>
          </w:pPr>
          <w:hyperlink w:anchor="_heading=h.4i7ojhp">
            <w:r w:rsidRPr="00F749CE">
              <w:rPr>
                <w:color w:val="000000"/>
              </w:rPr>
              <w:t xml:space="preserve">Discussion </w:t>
            </w:r>
            <w:r w:rsidRPr="00F749CE">
              <w:rPr>
                <w:color w:val="000000"/>
              </w:rPr>
              <w:tab/>
              <w:t>9</w:t>
            </w:r>
          </w:hyperlink>
        </w:p>
        <w:p w14:paraId="0D22102D" w14:textId="77777777" w:rsidR="00374746" w:rsidRPr="00F749CE" w:rsidRDefault="00000000" w:rsidP="00F749CE">
          <w:pPr>
            <w:tabs>
              <w:tab w:val="right" w:pos="9350"/>
            </w:tabs>
            <w:spacing w:after="100"/>
            <w:rPr>
              <w:rFonts w:eastAsia="Cambria"/>
              <w:color w:val="000000"/>
            </w:rPr>
          </w:pPr>
          <w:hyperlink w:anchor="_heading=h.2xcytpi">
            <w:r w:rsidRPr="00F749CE">
              <w:rPr>
                <w:color w:val="000000"/>
              </w:rPr>
              <w:t xml:space="preserve">Conclusion </w:t>
            </w:r>
            <w:r w:rsidRPr="00F749CE">
              <w:rPr>
                <w:color w:val="000000"/>
              </w:rPr>
              <w:tab/>
              <w:t>9</w:t>
            </w:r>
          </w:hyperlink>
        </w:p>
        <w:p w14:paraId="6ED342A5" w14:textId="77777777" w:rsidR="00374746" w:rsidRPr="00F749CE" w:rsidRDefault="00000000" w:rsidP="00F749CE">
          <w:pPr>
            <w:tabs>
              <w:tab w:val="right" w:pos="9350"/>
            </w:tabs>
            <w:spacing w:after="100"/>
            <w:rPr>
              <w:rFonts w:eastAsia="Cambria"/>
              <w:color w:val="000000"/>
            </w:rPr>
          </w:pPr>
          <w:hyperlink w:anchor="_heading=h.3whwml4">
            <w:r w:rsidRPr="00F749CE">
              <w:rPr>
                <w:color w:val="000000"/>
              </w:rPr>
              <w:t>Reference</w:t>
            </w:r>
            <w:r w:rsidRPr="00F749CE">
              <w:rPr>
                <w:color w:val="000000"/>
              </w:rPr>
              <w:tab/>
              <w:t>10</w:t>
            </w:r>
          </w:hyperlink>
        </w:p>
        <w:p w14:paraId="39B0ABE7" w14:textId="77777777" w:rsidR="00374746" w:rsidRPr="00F749CE" w:rsidRDefault="00000000" w:rsidP="00F749CE">
          <w:pPr>
            <w:tabs>
              <w:tab w:val="right" w:pos="9350"/>
            </w:tabs>
            <w:spacing w:after="100"/>
            <w:rPr>
              <w:rFonts w:eastAsia="Cambria"/>
              <w:color w:val="000000"/>
            </w:rPr>
          </w:pPr>
          <w:hyperlink w:anchor="_heading=h.2bn6wsx">
            <w:r w:rsidRPr="00F749CE">
              <w:rPr>
                <w:color w:val="000000"/>
              </w:rPr>
              <w:t>Appendix – A blank copy of your questionnaire</w:t>
            </w:r>
            <w:r w:rsidRPr="00F749CE">
              <w:rPr>
                <w:color w:val="000000"/>
              </w:rPr>
              <w:tab/>
              <w:t>13</w:t>
            </w:r>
          </w:hyperlink>
        </w:p>
        <w:p w14:paraId="49BF8F6A" w14:textId="77777777" w:rsidR="00374746" w:rsidRPr="00F749CE" w:rsidRDefault="00000000" w:rsidP="00F749CE">
          <w:r w:rsidRPr="00F749CE">
            <w:fldChar w:fldCharType="end"/>
          </w:r>
        </w:p>
      </w:sdtContent>
    </w:sdt>
    <w:p w14:paraId="54EDAED2" w14:textId="77777777" w:rsidR="00374746" w:rsidRPr="00F749CE" w:rsidRDefault="00000000" w:rsidP="00F749CE">
      <w:pPr>
        <w:jc w:val="center"/>
        <w:rPr>
          <w:color w:val="000000"/>
        </w:rPr>
      </w:pPr>
      <w:r w:rsidRPr="00F749CE">
        <w:br w:type="page"/>
      </w:r>
    </w:p>
    <w:p w14:paraId="0B620986" w14:textId="77777777" w:rsidR="00374746" w:rsidRPr="00340CC4" w:rsidRDefault="00000000" w:rsidP="00F749CE">
      <w:pPr>
        <w:pStyle w:val="Heading1"/>
        <w:rPr>
          <w:bCs/>
          <w:sz w:val="22"/>
          <w:szCs w:val="22"/>
          <w:shd w:val="clear" w:color="auto" w:fill="FF9900"/>
        </w:rPr>
      </w:pPr>
      <w:bookmarkStart w:id="0" w:name="_heading=h.gjdgxs" w:colFirst="0" w:colLast="0"/>
      <w:bookmarkEnd w:id="0"/>
      <w:r w:rsidRPr="00340CC4">
        <w:rPr>
          <w:bCs/>
          <w:sz w:val="22"/>
          <w:szCs w:val="22"/>
        </w:rPr>
        <w:lastRenderedPageBreak/>
        <w:t>Introduction</w:t>
      </w:r>
      <w:r w:rsidRPr="00340CC4">
        <w:rPr>
          <w:bCs/>
          <w:sz w:val="22"/>
          <w:szCs w:val="22"/>
          <w:shd w:val="clear" w:color="auto" w:fill="FF9900"/>
        </w:rPr>
        <w:t xml:space="preserve"> </w:t>
      </w:r>
    </w:p>
    <w:p w14:paraId="4B13FEEB" w14:textId="23F85EB6" w:rsidR="00374746" w:rsidRPr="00340CC4" w:rsidRDefault="00000000" w:rsidP="00F749CE">
      <w:r w:rsidRPr="00340CC4">
        <w:t xml:space="preserve">Eating behaviour is an important aspect of </w:t>
      </w:r>
      <w:r w:rsidR="00EC0B4E" w:rsidRPr="00340CC4">
        <w:t>students' lives</w:t>
      </w:r>
      <w:r w:rsidRPr="00340CC4">
        <w:t xml:space="preserve"> as factors such as campus culture and lifestyle are associated (</w:t>
      </w:r>
      <w:r w:rsidRPr="00340CC4">
        <w:rPr>
          <w:color w:val="222222"/>
        </w:rPr>
        <w:t>Bangamuarachchi et al., 2023</w:t>
      </w:r>
      <w:r w:rsidRPr="00340CC4">
        <w:t xml:space="preserve">), which further affects the long-term outcomes of health (Radwan et al. 2019). </w:t>
      </w:r>
      <w:r w:rsidR="00383EF8" w:rsidRPr="00340CC4">
        <w:t xml:space="preserve">It's important to focus on promoting healthy eating habits among young adults, especially those who are in university. This can be a critical time for developing long-lasting habits, so it's important to provide them with the tools and knowledge they need to make sustainable choices. By improving food literacy, </w:t>
      </w:r>
      <w:r w:rsidR="00EC0B4E" w:rsidRPr="00340CC4">
        <w:t xml:space="preserve">and </w:t>
      </w:r>
      <w:r w:rsidR="00383EF8" w:rsidRPr="00340CC4">
        <w:t xml:space="preserve">sustainable food knowledge, and enhancing food outlets on campus, universities can help shift students towards a more healthy and sustainable eating trajectory. Providing affordable, high-quality, and varied food options is key to promoting healthy habits among university </w:t>
      </w:r>
      <w:r w:rsidR="00EC0B4E" w:rsidRPr="00340CC4">
        <w:t>students (Sadaf</w:t>
      </w:r>
      <w:r w:rsidR="00EC0B4E" w:rsidRPr="00340CC4">
        <w:t xml:space="preserve"> </w:t>
      </w:r>
      <w:proofErr w:type="spellStart"/>
      <w:r w:rsidR="00EC0B4E" w:rsidRPr="00340CC4">
        <w:t>Mollaei</w:t>
      </w:r>
      <w:proofErr w:type="spellEnd"/>
      <w:r w:rsidR="00EC0B4E" w:rsidRPr="00340CC4">
        <w:t>, Leia M. Minaker</w:t>
      </w:r>
      <w:r w:rsidR="00EC0B4E" w:rsidRPr="00340CC4">
        <w:t xml:space="preserve"> et al., 2023)</w:t>
      </w:r>
      <w:r w:rsidR="00383EF8" w:rsidRPr="00340CC4">
        <w:t>.</w:t>
      </w:r>
      <w:r w:rsidR="00EC0B4E" w:rsidRPr="00340CC4">
        <w:t xml:space="preserve"> </w:t>
      </w:r>
      <w:r w:rsidRPr="00340CC4">
        <w:t>In universities, it is mostly perceived that students skip meals (</w:t>
      </w:r>
      <w:r w:rsidRPr="00340CC4">
        <w:rPr>
          <w:color w:val="222222"/>
        </w:rPr>
        <w:t>Choi, 2020</w:t>
      </w:r>
      <w:r w:rsidRPr="00340CC4">
        <w:t xml:space="preserve">) causing various problems related to health causing nutritional deficits (Ambwani et al. 2019). However, in such cases, it is the responsibility of the university to guide the students in inculcating </w:t>
      </w:r>
      <w:r w:rsidR="00005951" w:rsidRPr="00340CC4">
        <w:t>good</w:t>
      </w:r>
      <w:r w:rsidRPr="00340CC4">
        <w:t xml:space="preserve"> eating behaviour with healthy food choices. </w:t>
      </w:r>
      <w:proofErr w:type="gramStart"/>
      <w:r w:rsidRPr="00340CC4">
        <w:t>Therefore</w:t>
      </w:r>
      <w:proofErr w:type="gramEnd"/>
      <w:r w:rsidRPr="00340CC4">
        <w:t xml:space="preserve"> </w:t>
      </w:r>
      <w:r w:rsidR="00005951" w:rsidRPr="00340CC4">
        <w:t>this study</w:t>
      </w:r>
      <w:r w:rsidRPr="00340CC4">
        <w:t xml:space="preserve"> will explore the factors influencing eating behaviour among postgraduate students in a public university with the help of a focus group discussion.</w:t>
      </w:r>
    </w:p>
    <w:p w14:paraId="592761C6" w14:textId="77777777" w:rsidR="00374746" w:rsidRPr="00340CC4" w:rsidRDefault="00000000" w:rsidP="00F749CE">
      <w:r w:rsidRPr="00340CC4">
        <w:rPr>
          <w:noProof/>
        </w:rPr>
        <w:drawing>
          <wp:inline distT="114300" distB="114300" distL="114300" distR="114300" wp14:anchorId="7CA5890C" wp14:editId="758798FA">
            <wp:extent cx="5943600" cy="3874770"/>
            <wp:effectExtent l="0" t="0" r="0" b="0"/>
            <wp:docPr id="523757764" name="image2.png"/>
            <wp:cNvGraphicFramePr/>
            <a:graphic xmlns:a="http://schemas.openxmlformats.org/drawingml/2006/main">
              <a:graphicData uri="http://schemas.openxmlformats.org/drawingml/2006/picture">
                <pic:pic xmlns:pic="http://schemas.openxmlformats.org/drawingml/2006/picture">
                  <pic:nvPicPr>
                    <pic:cNvPr id="523757764" name="image2.png"/>
                    <pic:cNvPicPr/>
                  </pic:nvPicPr>
                  <pic:blipFill>
                    <a:blip r:embed="rId7"/>
                    <a:srcRect b="7332"/>
                    <a:stretch>
                      <a:fillRect/>
                    </a:stretch>
                  </pic:blipFill>
                  <pic:spPr>
                    <a:xfrm>
                      <a:off x="0" y="0"/>
                      <a:ext cx="5943600" cy="3874770"/>
                    </a:xfrm>
                    <a:prstGeom prst="rect">
                      <a:avLst/>
                    </a:prstGeom>
                  </pic:spPr>
                </pic:pic>
              </a:graphicData>
            </a:graphic>
          </wp:inline>
        </w:drawing>
      </w:r>
    </w:p>
    <w:p w14:paraId="56DED20E" w14:textId="2A6A06CA" w:rsidR="00374746" w:rsidRPr="00340CC4" w:rsidRDefault="00527083" w:rsidP="00F749CE">
      <w:pPr>
        <w:jc w:val="center"/>
      </w:pPr>
      <w:r w:rsidRPr="00340CC4">
        <w:t>Figure1</w:t>
      </w:r>
      <w:r w:rsidR="00000000" w:rsidRPr="00340CC4">
        <w:t xml:space="preserve">: Factors associated with the eating Behaviour of students in </w:t>
      </w:r>
      <w:proofErr w:type="gramStart"/>
      <w:r w:rsidR="00000000" w:rsidRPr="00340CC4">
        <w:t>Universities</w:t>
      </w:r>
      <w:proofErr w:type="gramEnd"/>
      <w:r w:rsidR="00000000" w:rsidRPr="00340CC4">
        <w:t xml:space="preserve"> </w:t>
      </w:r>
    </w:p>
    <w:p w14:paraId="3D2D36DB" w14:textId="77777777" w:rsidR="00374746" w:rsidRPr="00340CC4" w:rsidRDefault="00000000" w:rsidP="00F749CE">
      <w:pPr>
        <w:jc w:val="center"/>
      </w:pPr>
      <w:r w:rsidRPr="00340CC4">
        <w:t xml:space="preserve">Source: </w:t>
      </w:r>
      <w:r w:rsidRPr="00340CC4">
        <w:rPr>
          <w:color w:val="222222"/>
          <w:highlight w:val="white"/>
        </w:rPr>
        <w:t>Bangamuarachchi et al. (2023)</w:t>
      </w:r>
    </w:p>
    <w:p w14:paraId="75DFDACF" w14:textId="14E901C2" w:rsidR="00374746" w:rsidRPr="00340CC4" w:rsidRDefault="00F749CE" w:rsidP="004E1E7D">
      <w:pPr>
        <w:rPr>
          <w:color w:val="161719"/>
          <w:shd w:val="clear" w:color="auto" w:fill="FFFFFF"/>
        </w:rPr>
      </w:pPr>
      <w:r w:rsidRPr="00340CC4">
        <w:rPr>
          <w:color w:val="161719"/>
          <w:shd w:val="clear" w:color="auto" w:fill="FFFFFF"/>
        </w:rPr>
        <w:lastRenderedPageBreak/>
        <w:t xml:space="preserve">It </w:t>
      </w:r>
      <w:r w:rsidR="00005951" w:rsidRPr="00340CC4">
        <w:rPr>
          <w:color w:val="161719"/>
          <w:shd w:val="clear" w:color="auto" w:fill="FFFFFF"/>
        </w:rPr>
        <w:t>was reported</w:t>
      </w:r>
      <w:r w:rsidRPr="00340CC4">
        <w:rPr>
          <w:color w:val="161719"/>
          <w:shd w:val="clear" w:color="auto" w:fill="FFFFFF"/>
        </w:rPr>
        <w:t xml:space="preserve"> in a Greek study that university students tend</w:t>
      </w:r>
      <w:r w:rsidR="00005951" w:rsidRPr="00340CC4">
        <w:rPr>
          <w:color w:val="161719"/>
          <w:shd w:val="clear" w:color="auto" w:fill="FFFFFF"/>
        </w:rPr>
        <w:t>ed</w:t>
      </w:r>
      <w:r w:rsidRPr="00340CC4">
        <w:rPr>
          <w:color w:val="161719"/>
          <w:shd w:val="clear" w:color="auto" w:fill="FFFFFF"/>
        </w:rPr>
        <w:t xml:space="preserve"> to consume diet</w:t>
      </w:r>
      <w:r w:rsidR="00005951" w:rsidRPr="00340CC4">
        <w:rPr>
          <w:color w:val="161719"/>
          <w:shd w:val="clear" w:color="auto" w:fill="FFFFFF"/>
        </w:rPr>
        <w:t>s</w:t>
      </w:r>
      <w:r w:rsidRPr="00340CC4">
        <w:rPr>
          <w:color w:val="161719"/>
          <w:shd w:val="clear" w:color="auto" w:fill="FFFFFF"/>
        </w:rPr>
        <w:t xml:space="preserve"> that is high in total and saturated fat, while also lacking in poly and monounsaturated fat, folate, vitamin E and fibre, in comparison to the American Heart Association guidelines.</w:t>
      </w:r>
      <w:r w:rsidR="004E1E7D" w:rsidRPr="00340CC4">
        <w:rPr>
          <w:color w:val="161719"/>
          <w:shd w:val="clear" w:color="auto" w:fill="FFFFFF"/>
        </w:rPr>
        <w:t xml:space="preserve"> </w:t>
      </w:r>
      <w:r w:rsidR="00691A5B" w:rsidRPr="00340CC4">
        <w:rPr>
          <w:color w:val="161719"/>
          <w:shd w:val="clear" w:color="auto" w:fill="FFFFFF"/>
        </w:rPr>
        <w:t xml:space="preserve">These guidelines </w:t>
      </w:r>
      <w:r w:rsidR="004E1E7D" w:rsidRPr="00340CC4">
        <w:rPr>
          <w:color w:val="161719"/>
          <w:shd w:val="clear" w:color="auto" w:fill="FFFFFF"/>
        </w:rPr>
        <w:t>include</w:t>
      </w:r>
      <w:r w:rsidR="00691A5B" w:rsidRPr="00340CC4">
        <w:rPr>
          <w:color w:val="161719"/>
          <w:shd w:val="clear" w:color="auto" w:fill="FFFFFF"/>
        </w:rPr>
        <w:t>:</w:t>
      </w:r>
      <w:r w:rsidR="00691A5B" w:rsidRPr="00340CC4">
        <w:t xml:space="preserve"> source of protein which healthy is plants such as legumes and nuts;</w:t>
      </w:r>
      <w:r w:rsidR="004E1E7D" w:rsidRPr="00340CC4">
        <w:t xml:space="preserve"> </w:t>
      </w:r>
      <w:r w:rsidR="00691A5B" w:rsidRPr="00340CC4">
        <w:t>seafood and fish</w:t>
      </w:r>
      <w:r w:rsidR="00691A5B" w:rsidRPr="00340CC4">
        <w:rPr>
          <w:color w:val="161719"/>
          <w:shd w:val="clear" w:color="auto" w:fill="FFFFFF"/>
        </w:rPr>
        <w:t>,</w:t>
      </w:r>
      <w:r w:rsidR="004E1E7D" w:rsidRPr="00340CC4">
        <w:rPr>
          <w:color w:val="161719"/>
          <w:shd w:val="clear" w:color="auto" w:fill="FFFFFF"/>
        </w:rPr>
        <w:t xml:space="preserve"> </w:t>
      </w:r>
      <w:r w:rsidR="00691A5B" w:rsidRPr="00340CC4">
        <w:rPr>
          <w:color w:val="161719"/>
          <w:shd w:val="clear" w:color="auto" w:fill="FFFFFF"/>
        </w:rPr>
        <w:t xml:space="preserve">low-fat or </w:t>
      </w:r>
      <w:proofErr w:type="spellStart"/>
      <w:r w:rsidR="00691A5B" w:rsidRPr="00340CC4">
        <w:rPr>
          <w:color w:val="161719"/>
          <w:shd w:val="clear" w:color="auto" w:fill="FFFFFF"/>
        </w:rPr>
        <w:t>nonfat</w:t>
      </w:r>
      <w:proofErr w:type="spellEnd"/>
      <w:r w:rsidR="00691A5B" w:rsidRPr="00340CC4">
        <w:rPr>
          <w:color w:val="161719"/>
          <w:shd w:val="clear" w:color="auto" w:fill="FFFFFF"/>
        </w:rPr>
        <w:t xml:space="preserve"> dairy and</w:t>
      </w:r>
      <w:r w:rsidR="004E1E7D" w:rsidRPr="00340CC4">
        <w:rPr>
          <w:color w:val="161719"/>
          <w:shd w:val="clear" w:color="auto" w:fill="FFFFFF"/>
        </w:rPr>
        <w:t xml:space="preserve"> </w:t>
      </w:r>
      <w:r w:rsidR="00691A5B" w:rsidRPr="00340CC4">
        <w:rPr>
          <w:color w:val="161719"/>
          <w:shd w:val="clear" w:color="auto" w:fill="FFFFFF"/>
        </w:rPr>
        <w:t>meat and poultry</w:t>
      </w:r>
      <w:r w:rsidR="00691A5B" w:rsidRPr="00340CC4">
        <w:rPr>
          <w:color w:val="161719"/>
          <w:shd w:val="clear" w:color="auto" w:fill="FFFFFF"/>
        </w:rPr>
        <w:t xml:space="preserve"> which is lean and unprocessed,</w:t>
      </w:r>
      <w:r w:rsidR="004E1E7D" w:rsidRPr="00340CC4">
        <w:rPr>
          <w:color w:val="161719"/>
          <w:shd w:val="clear" w:color="auto" w:fill="FFFFFF"/>
        </w:rPr>
        <w:t xml:space="preserve"> </w:t>
      </w:r>
      <w:r w:rsidR="00691A5B" w:rsidRPr="00340CC4">
        <w:rPr>
          <w:color w:val="161719"/>
          <w:shd w:val="clear" w:color="auto" w:fill="FFFFFF"/>
        </w:rPr>
        <w:t xml:space="preserve">liquid non-tropical vegetable </w:t>
      </w:r>
      <w:proofErr w:type="gramStart"/>
      <w:r w:rsidR="00691A5B" w:rsidRPr="00340CC4">
        <w:rPr>
          <w:color w:val="161719"/>
          <w:shd w:val="clear" w:color="auto" w:fill="FFFFFF"/>
        </w:rPr>
        <w:t>oils</w:t>
      </w:r>
      <w:r w:rsidR="00691A5B" w:rsidRPr="00340CC4">
        <w:rPr>
          <w:color w:val="161719"/>
          <w:shd w:val="clear" w:color="auto" w:fill="FFFFFF"/>
        </w:rPr>
        <w:t xml:space="preserve"> ,</w:t>
      </w:r>
      <w:proofErr w:type="gramEnd"/>
      <w:r w:rsidR="004E1E7D" w:rsidRPr="00340CC4">
        <w:rPr>
          <w:color w:val="161719"/>
          <w:shd w:val="clear" w:color="auto" w:fill="FFFFFF"/>
        </w:rPr>
        <w:t xml:space="preserve"> </w:t>
      </w:r>
      <w:r w:rsidR="00691A5B" w:rsidRPr="00340CC4">
        <w:rPr>
          <w:color w:val="161719"/>
          <w:shd w:val="clear" w:color="auto" w:fill="FFFFFF"/>
        </w:rPr>
        <w:t>minimally processed foods</w:t>
      </w:r>
      <w:r w:rsidR="00691A5B" w:rsidRPr="00340CC4">
        <w:rPr>
          <w:color w:val="161719"/>
          <w:shd w:val="clear" w:color="auto" w:fill="FFFFFF"/>
        </w:rPr>
        <w:t xml:space="preserve"> With </w:t>
      </w:r>
      <w:r w:rsidR="00691A5B" w:rsidRPr="00340CC4">
        <w:rPr>
          <w:color w:val="161719"/>
          <w:shd w:val="clear" w:color="auto" w:fill="FFFFFF"/>
        </w:rPr>
        <w:t>minimized intake of added sugars</w:t>
      </w:r>
      <w:r w:rsidR="00691A5B" w:rsidRPr="00340CC4">
        <w:t xml:space="preserve"> </w:t>
      </w:r>
      <w:r w:rsidR="00691A5B" w:rsidRPr="00340CC4">
        <w:rPr>
          <w:color w:val="161719"/>
          <w:shd w:val="clear" w:color="auto" w:fill="FFFFFF"/>
        </w:rPr>
        <w:t>(www.heart.org, n.d.)</w:t>
      </w:r>
      <w:r w:rsidR="00691A5B" w:rsidRPr="00340CC4">
        <w:rPr>
          <w:color w:val="161719"/>
          <w:shd w:val="clear" w:color="auto" w:fill="FFFFFF"/>
        </w:rPr>
        <w:t xml:space="preserve">. </w:t>
      </w:r>
      <w:r w:rsidRPr="00340CC4">
        <w:rPr>
          <w:color w:val="161719"/>
          <w:shd w:val="clear" w:color="auto" w:fill="FFFFFF"/>
        </w:rPr>
        <w:t xml:space="preserve"> </w:t>
      </w:r>
      <w:r w:rsidR="00970A19" w:rsidRPr="00340CC4">
        <w:rPr>
          <w:color w:val="161719"/>
          <w:shd w:val="clear" w:color="auto" w:fill="FFFFFF"/>
        </w:rPr>
        <w:t xml:space="preserve">Research has shown that our behaviours are influenced by our attitudes, subjective norms and perceived behavioural control. According to Ajzen's Theory of Planned </w:t>
      </w:r>
      <w:proofErr w:type="spellStart"/>
      <w:proofErr w:type="gramStart"/>
      <w:r w:rsidR="00970A19" w:rsidRPr="00340CC4">
        <w:rPr>
          <w:color w:val="161719"/>
          <w:shd w:val="clear" w:color="auto" w:fill="FFFFFF"/>
        </w:rPr>
        <w:t>Behaviour,</w:t>
      </w:r>
      <w:r w:rsidR="00691A5B" w:rsidRPr="00340CC4">
        <w:rPr>
          <w:color w:val="161719"/>
          <w:shd w:val="clear" w:color="auto" w:fill="FFFFFF"/>
        </w:rPr>
        <w:t>most</w:t>
      </w:r>
      <w:proofErr w:type="spellEnd"/>
      <w:proofErr w:type="gramEnd"/>
      <w:r w:rsidR="00691A5B" w:rsidRPr="00340CC4">
        <w:rPr>
          <w:color w:val="161719"/>
          <w:shd w:val="clear" w:color="auto" w:fill="FFFFFF"/>
        </w:rPr>
        <w:t xml:space="preserve"> of the human behaviour </w:t>
      </w:r>
      <w:r w:rsidR="004E1E7D" w:rsidRPr="00340CC4">
        <w:rPr>
          <w:color w:val="161719"/>
          <w:shd w:val="clear" w:color="auto" w:fill="FFFFFF"/>
        </w:rPr>
        <w:t>is</w:t>
      </w:r>
      <w:r w:rsidR="00691A5B" w:rsidRPr="00340CC4">
        <w:rPr>
          <w:color w:val="161719"/>
          <w:shd w:val="clear" w:color="auto" w:fill="FFFFFF"/>
        </w:rPr>
        <w:t xml:space="preserve"> </w:t>
      </w:r>
      <w:r w:rsidR="004E1E7D" w:rsidRPr="00340CC4">
        <w:rPr>
          <w:color w:val="161719"/>
          <w:shd w:val="clear" w:color="auto" w:fill="FFFFFF"/>
        </w:rPr>
        <w:t>goal-</w:t>
      </w:r>
      <w:proofErr w:type="spellStart"/>
      <w:r w:rsidR="004E1E7D" w:rsidRPr="00340CC4">
        <w:rPr>
          <w:color w:val="161719"/>
          <w:shd w:val="clear" w:color="auto" w:fill="FFFFFF"/>
        </w:rPr>
        <w:t>oriented</w:t>
      </w:r>
      <w:r w:rsidR="00691A5B" w:rsidRPr="00340CC4">
        <w:rPr>
          <w:color w:val="161719"/>
          <w:shd w:val="clear" w:color="auto" w:fill="FFFFFF"/>
        </w:rPr>
        <w:t>,certain</w:t>
      </w:r>
      <w:proofErr w:type="spellEnd"/>
      <w:r w:rsidR="00691A5B" w:rsidRPr="00340CC4">
        <w:rPr>
          <w:color w:val="161719"/>
          <w:shd w:val="clear" w:color="auto" w:fill="FFFFFF"/>
        </w:rPr>
        <w:t xml:space="preserve"> behaviour eventually </w:t>
      </w:r>
      <w:r w:rsidR="004E1E7D" w:rsidRPr="00340CC4">
        <w:rPr>
          <w:color w:val="161719"/>
          <w:shd w:val="clear" w:color="auto" w:fill="FFFFFF"/>
        </w:rPr>
        <w:t>becomes</w:t>
      </w:r>
      <w:r w:rsidR="00691A5B" w:rsidRPr="00340CC4">
        <w:rPr>
          <w:color w:val="161719"/>
          <w:shd w:val="clear" w:color="auto" w:fill="FFFFFF"/>
        </w:rPr>
        <w:t xml:space="preserve"> habit or routine </w:t>
      </w:r>
      <w:r w:rsidR="004E1E7D" w:rsidRPr="00340CC4">
        <w:rPr>
          <w:color w:val="161719"/>
          <w:shd w:val="clear" w:color="auto" w:fill="FFFFFF"/>
        </w:rPr>
        <w:t>These</w:t>
      </w:r>
      <w:r w:rsidR="00970A19" w:rsidRPr="00340CC4">
        <w:rPr>
          <w:color w:val="161719"/>
          <w:shd w:val="clear" w:color="auto" w:fill="FFFFFF"/>
        </w:rPr>
        <w:t xml:space="preserve"> factors contribute to our intentions towards a certain behaviour</w:t>
      </w:r>
      <w:r w:rsidR="00B80F04" w:rsidRPr="00340CC4">
        <w:rPr>
          <w:color w:val="161719"/>
          <w:shd w:val="clear" w:color="auto" w:fill="FFFFFF"/>
        </w:rPr>
        <w:t xml:space="preserve"> </w:t>
      </w:r>
      <w:r w:rsidR="004E1E7D" w:rsidRPr="00340CC4">
        <w:rPr>
          <w:color w:val="161719"/>
          <w:shd w:val="clear" w:color="auto" w:fill="FFFFFF"/>
        </w:rPr>
        <w:t>which</w:t>
      </w:r>
      <w:r w:rsidR="00B80F04" w:rsidRPr="00340CC4">
        <w:rPr>
          <w:color w:val="161719"/>
          <w:shd w:val="clear" w:color="auto" w:fill="FFFFFF"/>
        </w:rPr>
        <w:t xml:space="preserve"> is eating habit</w:t>
      </w:r>
      <w:r w:rsidR="00970A19" w:rsidRPr="00340CC4">
        <w:rPr>
          <w:color w:val="161719"/>
          <w:shd w:val="clear" w:color="auto" w:fill="FFFFFF"/>
        </w:rPr>
        <w:t>. Similarly, Bandura's Social Cognitive Theory emphasizes the importance of personal, behavioural and social factors in explaining health behaviours, including our eating habits. By considering these theories, we can better understand how to promote healthy eating habits in our community. This could include providing more information about healthy food options, promoting healthy snacks and meals in the cafeteria, and creating social campaigns to encourage healthier eating habits</w:t>
      </w:r>
      <w:r w:rsidR="00527083" w:rsidRPr="00340CC4">
        <w:rPr>
          <w:color w:val="161719"/>
          <w:shd w:val="clear" w:color="auto" w:fill="FFFFFF"/>
        </w:rPr>
        <w:t xml:space="preserve">. </w:t>
      </w:r>
    </w:p>
    <w:p w14:paraId="260309F0" w14:textId="77777777" w:rsidR="00F749CE" w:rsidRPr="00340CC4" w:rsidRDefault="00F749CE" w:rsidP="00F749CE"/>
    <w:p w14:paraId="27DA33CF" w14:textId="77777777" w:rsidR="00374746" w:rsidRPr="00340CC4" w:rsidRDefault="00000000" w:rsidP="00F749CE">
      <w:pPr>
        <w:pStyle w:val="Heading1"/>
        <w:rPr>
          <w:bCs/>
          <w:sz w:val="22"/>
          <w:szCs w:val="22"/>
        </w:rPr>
      </w:pPr>
      <w:r w:rsidRPr="00340CC4">
        <w:rPr>
          <w:bCs/>
          <w:sz w:val="22"/>
          <w:szCs w:val="22"/>
        </w:rPr>
        <w:t xml:space="preserve">Rationale &amp; Research Question/Aims </w:t>
      </w:r>
    </w:p>
    <w:p w14:paraId="7902425F" w14:textId="77777777" w:rsidR="00374746" w:rsidRPr="00340CC4" w:rsidRDefault="00374746" w:rsidP="00F749CE">
      <w:pPr>
        <w:pStyle w:val="Heading2"/>
        <w:rPr>
          <w:b w:val="0"/>
          <w:i w:val="0"/>
        </w:rPr>
      </w:pPr>
      <w:bookmarkStart w:id="1" w:name="_heading=h.3znysh7" w:colFirst="0" w:colLast="0"/>
      <w:bookmarkEnd w:id="1"/>
    </w:p>
    <w:p w14:paraId="66B91CDD" w14:textId="77777777" w:rsidR="00374746" w:rsidRPr="00340CC4" w:rsidRDefault="00000000" w:rsidP="00F749CE">
      <w:pPr>
        <w:pStyle w:val="Heading2"/>
        <w:rPr>
          <w:bCs/>
          <w:i w:val="0"/>
        </w:rPr>
      </w:pPr>
      <w:r w:rsidRPr="00340CC4">
        <w:rPr>
          <w:bCs/>
          <w:i w:val="0"/>
        </w:rPr>
        <w:t>Research Aims</w:t>
      </w:r>
    </w:p>
    <w:p w14:paraId="669528EB" w14:textId="77777777" w:rsidR="00374746" w:rsidRPr="00340CC4" w:rsidRDefault="00000000" w:rsidP="00F749CE">
      <w:r w:rsidRPr="00340CC4">
        <w:rPr>
          <w:color w:val="000000"/>
        </w:rPr>
        <w:t xml:space="preserve">The research aims </w:t>
      </w:r>
      <w:r w:rsidRPr="00340CC4">
        <w:t>to explore the factors that influence eating behaviour among postgraduate</w:t>
      </w:r>
    </w:p>
    <w:p w14:paraId="034FA906" w14:textId="77777777" w:rsidR="00374746" w:rsidRPr="00340CC4" w:rsidRDefault="00000000" w:rsidP="00F749CE">
      <w:r w:rsidRPr="00340CC4">
        <w:t>students in a public university through a focus group.</w:t>
      </w:r>
    </w:p>
    <w:p w14:paraId="22140301" w14:textId="77777777" w:rsidR="00374746" w:rsidRPr="00340CC4" w:rsidRDefault="00374746" w:rsidP="00F749CE">
      <w:pPr>
        <w:rPr>
          <w:color w:val="000000"/>
        </w:rPr>
      </w:pPr>
    </w:p>
    <w:p w14:paraId="74C3FD34" w14:textId="77777777" w:rsidR="00374746" w:rsidRPr="00340CC4" w:rsidRDefault="00000000" w:rsidP="00F749CE">
      <w:pPr>
        <w:pStyle w:val="Heading2"/>
        <w:rPr>
          <w:bCs/>
          <w:i w:val="0"/>
        </w:rPr>
      </w:pPr>
      <w:bookmarkStart w:id="2" w:name="_heading=h.1t3h5sf" w:colFirst="0" w:colLast="0"/>
      <w:bookmarkEnd w:id="2"/>
      <w:r w:rsidRPr="00340CC4">
        <w:rPr>
          <w:bCs/>
          <w:i w:val="0"/>
        </w:rPr>
        <w:t>Research Questions</w:t>
      </w:r>
    </w:p>
    <w:p w14:paraId="1DD59B72" w14:textId="77777777" w:rsidR="00374746" w:rsidRPr="00340CC4" w:rsidRDefault="00000000" w:rsidP="00F749CE">
      <w:pPr>
        <w:numPr>
          <w:ilvl w:val="0"/>
          <w:numId w:val="1"/>
        </w:numPr>
        <w:rPr>
          <w:color w:val="000000"/>
        </w:rPr>
      </w:pPr>
      <w:r w:rsidRPr="00340CC4">
        <w:rPr>
          <w:color w:val="000000"/>
        </w:rPr>
        <w:t xml:space="preserve">What are the </w:t>
      </w:r>
      <w:r w:rsidRPr="00340CC4">
        <w:t>factors that influence eating behaviour</w:t>
      </w:r>
      <w:r w:rsidRPr="00340CC4">
        <w:rPr>
          <w:color w:val="000000"/>
        </w:rPr>
        <w:t>?</w:t>
      </w:r>
    </w:p>
    <w:p w14:paraId="26B91917" w14:textId="77777777" w:rsidR="00374746" w:rsidRPr="00340CC4" w:rsidRDefault="00000000" w:rsidP="00F749CE">
      <w:pPr>
        <w:numPr>
          <w:ilvl w:val="0"/>
          <w:numId w:val="1"/>
        </w:numPr>
        <w:rPr>
          <w:color w:val="000000"/>
        </w:rPr>
      </w:pPr>
      <w:r w:rsidRPr="00340CC4">
        <w:rPr>
          <w:color w:val="000000"/>
        </w:rPr>
        <w:t xml:space="preserve">What </w:t>
      </w:r>
      <w:r w:rsidRPr="00340CC4">
        <w:t>are the factors that influence eating behaviour among postgraduate students in a public university</w:t>
      </w:r>
      <w:r w:rsidRPr="00340CC4">
        <w:rPr>
          <w:color w:val="000000"/>
        </w:rPr>
        <w:t>?</w:t>
      </w:r>
    </w:p>
    <w:p w14:paraId="2604556F" w14:textId="77777777" w:rsidR="00374746" w:rsidRPr="00340CC4" w:rsidRDefault="00374746" w:rsidP="00F749CE">
      <w:pPr>
        <w:pStyle w:val="Heading2"/>
        <w:rPr>
          <w:bCs/>
          <w:i w:val="0"/>
        </w:rPr>
      </w:pPr>
    </w:p>
    <w:p w14:paraId="0F4E4125" w14:textId="77777777" w:rsidR="00374746" w:rsidRPr="00340CC4" w:rsidRDefault="00000000" w:rsidP="00F749CE">
      <w:pPr>
        <w:pStyle w:val="Heading2"/>
        <w:rPr>
          <w:bCs/>
          <w:i w:val="0"/>
        </w:rPr>
      </w:pPr>
      <w:bookmarkStart w:id="3" w:name="_heading=h.2et92p0" w:colFirst="0" w:colLast="0"/>
      <w:bookmarkEnd w:id="3"/>
      <w:r w:rsidRPr="00340CC4">
        <w:rPr>
          <w:bCs/>
          <w:i w:val="0"/>
        </w:rPr>
        <w:t xml:space="preserve">The Rationale of the Research </w:t>
      </w:r>
    </w:p>
    <w:p w14:paraId="6E9B01BD" w14:textId="76D0DAA6" w:rsidR="00374746" w:rsidRPr="00340CC4" w:rsidRDefault="00000000" w:rsidP="00F749CE">
      <w:r w:rsidRPr="00340CC4">
        <w:t>A healthy diet plays a significant role in the lives of the student, thereby leading to the prevention of numerous health problems (</w:t>
      </w:r>
      <w:r w:rsidRPr="00340CC4">
        <w:rPr>
          <w:color w:val="222222"/>
          <w:highlight w:val="white"/>
        </w:rPr>
        <w:t xml:space="preserve">Mamurov et al., </w:t>
      </w:r>
      <w:r w:rsidRPr="00340CC4">
        <w:t xml:space="preserve">2020; Arena and Lavie, 2021). </w:t>
      </w:r>
      <w:r w:rsidR="00005951" w:rsidRPr="00340CC4">
        <w:t xml:space="preserve">This study </w:t>
      </w:r>
      <w:r w:rsidRPr="00340CC4">
        <w:t xml:space="preserve">focused on exploring the factors that influence eating behaviour among postgraduate students in a public university. </w:t>
      </w:r>
    </w:p>
    <w:p w14:paraId="78C5B184" w14:textId="77777777" w:rsidR="00612EBD" w:rsidRPr="00340CC4" w:rsidRDefault="00612EBD" w:rsidP="00F749CE">
      <w:pPr>
        <w:pStyle w:val="Heading1"/>
        <w:rPr>
          <w:bCs/>
          <w:sz w:val="22"/>
          <w:szCs w:val="22"/>
        </w:rPr>
      </w:pPr>
      <w:bookmarkStart w:id="4" w:name="_heading=h.3dy6vkm" w:colFirst="0" w:colLast="0"/>
      <w:bookmarkStart w:id="5" w:name="_heading=h.4d34og8" w:colFirst="0" w:colLast="0"/>
      <w:bookmarkEnd w:id="4"/>
      <w:bookmarkEnd w:id="5"/>
    </w:p>
    <w:p w14:paraId="220FA022" w14:textId="3442911C" w:rsidR="00374746" w:rsidRPr="00340CC4" w:rsidRDefault="00000000" w:rsidP="00F749CE">
      <w:pPr>
        <w:pStyle w:val="Heading1"/>
        <w:rPr>
          <w:bCs/>
          <w:sz w:val="22"/>
          <w:szCs w:val="22"/>
        </w:rPr>
      </w:pPr>
      <w:r w:rsidRPr="00340CC4">
        <w:rPr>
          <w:bCs/>
          <w:sz w:val="22"/>
          <w:szCs w:val="22"/>
        </w:rPr>
        <w:t xml:space="preserve">Research Methodology </w:t>
      </w:r>
    </w:p>
    <w:p w14:paraId="4C7F0D9F" w14:textId="77777777" w:rsidR="00374746" w:rsidRPr="00340CC4" w:rsidRDefault="00374746" w:rsidP="00F749CE">
      <w:pPr>
        <w:rPr>
          <w:color w:val="000000"/>
        </w:rPr>
      </w:pPr>
      <w:bookmarkStart w:id="6" w:name="_heading=h.2s8eyo1" w:colFirst="0" w:colLast="0"/>
      <w:bookmarkEnd w:id="6"/>
    </w:p>
    <w:p w14:paraId="413A5B5D" w14:textId="77777777" w:rsidR="00374746" w:rsidRPr="00340CC4" w:rsidRDefault="00000000" w:rsidP="00F749CE">
      <w:pPr>
        <w:pStyle w:val="Heading2"/>
        <w:rPr>
          <w:bCs/>
          <w:i w:val="0"/>
        </w:rPr>
      </w:pPr>
      <w:bookmarkStart w:id="7" w:name="_heading=h.3rdcrjn" w:colFirst="0" w:colLast="0"/>
      <w:bookmarkEnd w:id="7"/>
      <w:r w:rsidRPr="00340CC4">
        <w:rPr>
          <w:bCs/>
          <w:i w:val="0"/>
        </w:rPr>
        <w:t xml:space="preserve">Research Methods </w:t>
      </w:r>
    </w:p>
    <w:p w14:paraId="76CFC703" w14:textId="611CC73C" w:rsidR="00374746" w:rsidRPr="00340CC4" w:rsidRDefault="00000000" w:rsidP="00F749CE">
      <w:pPr>
        <w:rPr>
          <w:color w:val="000000"/>
        </w:rPr>
      </w:pPr>
      <w:r w:rsidRPr="00340CC4">
        <w:rPr>
          <w:color w:val="000000"/>
        </w:rPr>
        <w:t>I</w:t>
      </w:r>
      <w:r w:rsidR="00005951" w:rsidRPr="00340CC4">
        <w:rPr>
          <w:color w:val="000000"/>
        </w:rPr>
        <w:t>n this study</w:t>
      </w:r>
      <w:r w:rsidRPr="00340CC4">
        <w:rPr>
          <w:color w:val="000000"/>
        </w:rPr>
        <w:t xml:space="preserve">, </w:t>
      </w:r>
      <w:r w:rsidRPr="00340CC4">
        <w:t>a qualitative</w:t>
      </w:r>
      <w:r w:rsidRPr="00340CC4">
        <w:rPr>
          <w:color w:val="000000"/>
        </w:rPr>
        <w:t xml:space="preserve"> </w:t>
      </w:r>
      <w:r w:rsidRPr="00340CC4">
        <w:t>research method</w:t>
      </w:r>
      <w:r w:rsidRPr="00340CC4">
        <w:rPr>
          <w:color w:val="000000"/>
        </w:rPr>
        <w:t xml:space="preserve"> was utilised, which has been effective in collecting non-numerical data and therefore understanding the opinions of all of the participants. It was </w:t>
      </w:r>
      <w:r w:rsidRPr="00340CC4">
        <w:t>also effective</w:t>
      </w:r>
      <w:r w:rsidRPr="00340CC4">
        <w:rPr>
          <w:color w:val="000000"/>
        </w:rPr>
        <w:t xml:space="preserve"> in gathering insights related to the </w:t>
      </w:r>
      <w:r w:rsidRPr="00340CC4">
        <w:t xml:space="preserve">requirement </w:t>
      </w:r>
      <w:r w:rsidRPr="00340CC4">
        <w:rPr>
          <w:color w:val="000000"/>
        </w:rPr>
        <w:t xml:space="preserve">of the present research, which is </w:t>
      </w:r>
      <w:r w:rsidRPr="00340CC4">
        <w:t>the problem of eating behaviour among the students</w:t>
      </w:r>
      <w:r w:rsidRPr="00340CC4">
        <w:rPr>
          <w:color w:val="000000"/>
        </w:rPr>
        <w:t>.</w:t>
      </w:r>
    </w:p>
    <w:p w14:paraId="1C12C231" w14:textId="77777777" w:rsidR="00374746" w:rsidRPr="00340CC4" w:rsidRDefault="00374746" w:rsidP="00F749CE">
      <w:pPr>
        <w:rPr>
          <w:b/>
          <w:bCs/>
          <w:color w:val="000000"/>
        </w:rPr>
      </w:pPr>
    </w:p>
    <w:p w14:paraId="16B08E45" w14:textId="77777777" w:rsidR="00374746" w:rsidRPr="00340CC4" w:rsidRDefault="00000000" w:rsidP="00F749CE">
      <w:pPr>
        <w:pStyle w:val="Heading1"/>
        <w:rPr>
          <w:bCs/>
          <w:sz w:val="22"/>
          <w:szCs w:val="22"/>
        </w:rPr>
      </w:pPr>
      <w:bookmarkStart w:id="8" w:name="_heading=h.lnxbz9" w:colFirst="0" w:colLast="0"/>
      <w:bookmarkEnd w:id="8"/>
      <w:r w:rsidRPr="00340CC4">
        <w:rPr>
          <w:bCs/>
          <w:sz w:val="22"/>
          <w:szCs w:val="22"/>
        </w:rPr>
        <w:t xml:space="preserve">Research Design </w:t>
      </w:r>
    </w:p>
    <w:p w14:paraId="0E4EB6F3" w14:textId="281442EF" w:rsidR="00374746" w:rsidRPr="00340CC4" w:rsidRDefault="00000000" w:rsidP="00F749CE">
      <w:pPr>
        <w:rPr>
          <w:color w:val="000000"/>
        </w:rPr>
      </w:pPr>
      <w:r w:rsidRPr="00340CC4">
        <w:rPr>
          <w:color w:val="000000"/>
        </w:rPr>
        <w:t>In this study, the ethnography research design was used</w:t>
      </w:r>
      <w:r w:rsidRPr="00340CC4">
        <w:t xml:space="preserve">. </w:t>
      </w:r>
    </w:p>
    <w:p w14:paraId="7CCD3F7F" w14:textId="77777777" w:rsidR="00374746" w:rsidRPr="00340CC4" w:rsidRDefault="00374746" w:rsidP="00F749CE">
      <w:pPr>
        <w:rPr>
          <w:color w:val="000000"/>
        </w:rPr>
      </w:pPr>
    </w:p>
    <w:p w14:paraId="6909E651" w14:textId="77777777" w:rsidR="00374746" w:rsidRPr="00340CC4" w:rsidRDefault="00000000" w:rsidP="00F749CE">
      <w:pPr>
        <w:pStyle w:val="Heading1"/>
        <w:rPr>
          <w:bCs/>
          <w:sz w:val="22"/>
          <w:szCs w:val="22"/>
        </w:rPr>
      </w:pPr>
      <w:bookmarkStart w:id="9" w:name="_heading=h.35nkun2" w:colFirst="0" w:colLast="0"/>
      <w:bookmarkEnd w:id="9"/>
      <w:r w:rsidRPr="00340CC4">
        <w:rPr>
          <w:bCs/>
          <w:sz w:val="22"/>
          <w:szCs w:val="22"/>
        </w:rPr>
        <w:t xml:space="preserve">Recruitment, Sampling &amp; Study Participants. </w:t>
      </w:r>
    </w:p>
    <w:p w14:paraId="0DD8D883" w14:textId="3B924FC8" w:rsidR="00374746" w:rsidRPr="00340CC4" w:rsidRDefault="00000000" w:rsidP="00F749CE">
      <w:pPr>
        <w:rPr>
          <w:color w:val="000000"/>
        </w:rPr>
      </w:pPr>
      <w:r w:rsidRPr="00340CC4">
        <w:rPr>
          <w:color w:val="000000"/>
        </w:rPr>
        <w:t xml:space="preserve">In this study, </w:t>
      </w:r>
      <w:proofErr w:type="gramStart"/>
      <w:r w:rsidR="00D61E4D" w:rsidRPr="00340CC4">
        <w:rPr>
          <w:color w:val="000000"/>
        </w:rPr>
        <w:t>The</w:t>
      </w:r>
      <w:proofErr w:type="gramEnd"/>
      <w:r w:rsidR="00D61E4D" w:rsidRPr="00340CC4">
        <w:rPr>
          <w:color w:val="000000"/>
        </w:rPr>
        <w:t xml:space="preserve"> target population was the </w:t>
      </w:r>
      <w:r w:rsidR="00005951" w:rsidRPr="00340CC4">
        <w:rPr>
          <w:color w:val="000000"/>
        </w:rPr>
        <w:t>postgraduate</w:t>
      </w:r>
      <w:r w:rsidR="00D61E4D" w:rsidRPr="00340CC4">
        <w:rPr>
          <w:color w:val="000000"/>
        </w:rPr>
        <w:t xml:space="preserve"> students of </w:t>
      </w:r>
      <w:r w:rsidR="00527083" w:rsidRPr="00340CC4">
        <w:rPr>
          <w:color w:val="000000"/>
        </w:rPr>
        <w:t xml:space="preserve">the </w:t>
      </w:r>
      <w:r w:rsidR="00D61E4D" w:rsidRPr="00340CC4">
        <w:rPr>
          <w:color w:val="000000"/>
        </w:rPr>
        <w:t xml:space="preserve">University of </w:t>
      </w:r>
      <w:r w:rsidR="00005951" w:rsidRPr="00340CC4">
        <w:rPr>
          <w:color w:val="000000"/>
        </w:rPr>
        <w:t>W</w:t>
      </w:r>
      <w:r w:rsidR="005C2F2F" w:rsidRPr="00340CC4">
        <w:rPr>
          <w:color w:val="000000"/>
        </w:rPr>
        <w:t xml:space="preserve">ales </w:t>
      </w:r>
      <w:r w:rsidR="00005951" w:rsidRPr="00340CC4">
        <w:rPr>
          <w:color w:val="000000"/>
        </w:rPr>
        <w:t>T</w:t>
      </w:r>
      <w:r w:rsidR="005C2F2F" w:rsidRPr="00340CC4">
        <w:rPr>
          <w:color w:val="000000"/>
        </w:rPr>
        <w:t>rinity</w:t>
      </w:r>
      <w:r w:rsidR="00D61E4D" w:rsidRPr="00340CC4">
        <w:rPr>
          <w:color w:val="000000"/>
        </w:rPr>
        <w:t xml:space="preserve"> </w:t>
      </w:r>
      <w:r w:rsidR="00005951" w:rsidRPr="00340CC4">
        <w:rPr>
          <w:color w:val="000000"/>
        </w:rPr>
        <w:t>Saint</w:t>
      </w:r>
      <w:r w:rsidR="00D61E4D" w:rsidRPr="00340CC4">
        <w:rPr>
          <w:color w:val="000000"/>
        </w:rPr>
        <w:t xml:space="preserve"> David, aged between 25-30, there were no specific criteria for the selection of the participants,</w:t>
      </w:r>
      <w:r w:rsidR="00005951" w:rsidRPr="00340CC4">
        <w:rPr>
          <w:color w:val="000000"/>
        </w:rPr>
        <w:t xml:space="preserve"> </w:t>
      </w:r>
      <w:r w:rsidRPr="00340CC4">
        <w:t>five</w:t>
      </w:r>
      <w:r w:rsidRPr="00340CC4">
        <w:rPr>
          <w:color w:val="000000"/>
        </w:rPr>
        <w:t xml:space="preserve"> participants were interviewed using a topic guide and a brief questionnaire to collect the socio-demographic data., whereby the questionnaires were </w:t>
      </w:r>
      <w:r w:rsidRPr="00340CC4">
        <w:t xml:space="preserve">asked </w:t>
      </w:r>
      <w:r w:rsidRPr="00340CC4">
        <w:rPr>
          <w:color w:val="000000"/>
        </w:rPr>
        <w:t>through</w:t>
      </w:r>
      <w:r w:rsidRPr="00340CC4">
        <w:t xml:space="preserve"> a focused group discussion</w:t>
      </w:r>
      <w:r w:rsidRPr="00340CC4">
        <w:rPr>
          <w:color w:val="000000"/>
        </w:rPr>
        <w:t>.</w:t>
      </w:r>
      <w:r w:rsidR="00A35082" w:rsidRPr="00340CC4">
        <w:rPr>
          <w:color w:val="000000"/>
        </w:rPr>
        <w:t xml:space="preserve"> The researcher </w:t>
      </w:r>
      <w:r w:rsidRPr="00340CC4">
        <w:rPr>
          <w:color w:val="000000"/>
        </w:rPr>
        <w:t xml:space="preserve">utilised convenience sampling to evaluate eating behaviour among </w:t>
      </w:r>
      <w:proofErr w:type="gramStart"/>
      <w:r w:rsidRPr="00340CC4">
        <w:rPr>
          <w:color w:val="000000"/>
        </w:rPr>
        <w:t>University</w:t>
      </w:r>
      <w:proofErr w:type="gramEnd"/>
      <w:r w:rsidRPr="00340CC4">
        <w:rPr>
          <w:color w:val="000000"/>
        </w:rPr>
        <w:t xml:space="preserve"> students due to its applicability and significance. </w:t>
      </w:r>
    </w:p>
    <w:p w14:paraId="52F6CEB7" w14:textId="77777777" w:rsidR="00374746" w:rsidRPr="00340CC4" w:rsidRDefault="00000000" w:rsidP="00F749CE">
      <w:pPr>
        <w:rPr>
          <w:color w:val="000000"/>
        </w:rPr>
      </w:pPr>
      <w:r w:rsidRPr="00340CC4">
        <w:rPr>
          <w:color w:val="000000"/>
        </w:rPr>
        <w:t xml:space="preserve"> </w:t>
      </w:r>
    </w:p>
    <w:p w14:paraId="61651400" w14:textId="77777777" w:rsidR="00374746" w:rsidRPr="00340CC4" w:rsidRDefault="00000000" w:rsidP="00F749CE">
      <w:pPr>
        <w:pStyle w:val="Heading1"/>
        <w:rPr>
          <w:bCs/>
          <w:sz w:val="22"/>
          <w:szCs w:val="22"/>
        </w:rPr>
      </w:pPr>
      <w:bookmarkStart w:id="10" w:name="_heading=h.1ksv4uv" w:colFirst="0" w:colLast="0"/>
      <w:bookmarkEnd w:id="10"/>
      <w:r w:rsidRPr="00340CC4">
        <w:rPr>
          <w:bCs/>
          <w:sz w:val="22"/>
          <w:szCs w:val="22"/>
        </w:rPr>
        <w:t xml:space="preserve">Data Collection Method </w:t>
      </w:r>
    </w:p>
    <w:p w14:paraId="7DBD35D0" w14:textId="7E666712" w:rsidR="00374746" w:rsidRPr="00340CC4" w:rsidRDefault="00D61E4D" w:rsidP="00F749CE">
      <w:bookmarkStart w:id="11" w:name="_heading=h.44sinio" w:colFirst="0" w:colLast="0"/>
      <w:bookmarkEnd w:id="11"/>
      <w:r w:rsidRPr="00340CC4">
        <w:t xml:space="preserve">The focus group discussion was conducted in a quiet room suitable for </w:t>
      </w:r>
      <w:r w:rsidR="00005951" w:rsidRPr="00340CC4">
        <w:t>five</w:t>
      </w:r>
      <w:r w:rsidR="00527083" w:rsidRPr="00340CC4">
        <w:t xml:space="preserve"> </w:t>
      </w:r>
      <w:r w:rsidRPr="00340CC4">
        <w:t>participants</w:t>
      </w:r>
      <w:r w:rsidR="00EC02C9" w:rsidRPr="00340CC4">
        <w:t xml:space="preserve"> Within the university building</w:t>
      </w:r>
      <w:r w:rsidR="005C2F2F" w:rsidRPr="00340CC4">
        <w:t>,</w:t>
      </w:r>
      <w:r w:rsidR="00005951" w:rsidRPr="00340CC4">
        <w:t xml:space="preserve"> </w:t>
      </w:r>
      <w:r w:rsidR="00EC02C9" w:rsidRPr="00340CC4">
        <w:t xml:space="preserve">before starting the discussion verbal </w:t>
      </w:r>
      <w:r w:rsidR="00005951" w:rsidRPr="00340CC4">
        <w:t>informed consent was obtained</w:t>
      </w:r>
      <w:r w:rsidR="00EC02C9" w:rsidRPr="00340CC4">
        <w:t xml:space="preserve"> from each participant. A brief questionnaire </w:t>
      </w:r>
      <w:r w:rsidR="00590E7F" w:rsidRPr="00340CC4">
        <w:t>was</w:t>
      </w:r>
      <w:r w:rsidR="00527083" w:rsidRPr="00340CC4">
        <w:t xml:space="preserve"> </w:t>
      </w:r>
      <w:r w:rsidR="00EC02C9" w:rsidRPr="00340CC4">
        <w:t xml:space="preserve">used to collect sociodemographic data </w:t>
      </w:r>
      <w:r w:rsidR="005C2F2F" w:rsidRPr="00340CC4">
        <w:t>from</w:t>
      </w:r>
      <w:r w:rsidR="00EC02C9" w:rsidRPr="00340CC4">
        <w:t xml:space="preserve"> participants.  </w:t>
      </w:r>
      <w:r w:rsidR="00527083" w:rsidRPr="00340CC4">
        <w:t>The</w:t>
      </w:r>
      <w:r w:rsidR="00EC02C9" w:rsidRPr="00340CC4">
        <w:t xml:space="preserve"> session </w:t>
      </w:r>
      <w:r w:rsidR="00590E7F" w:rsidRPr="00340CC4">
        <w:t xml:space="preserve">was </w:t>
      </w:r>
      <w:r w:rsidR="00EC02C9" w:rsidRPr="00340CC4">
        <w:t xml:space="preserve">approximately lasted for 45 minutes the session was monitored by the chair and </w:t>
      </w:r>
      <w:r w:rsidR="005C2F2F" w:rsidRPr="00340CC4">
        <w:t xml:space="preserve">the </w:t>
      </w:r>
      <w:r w:rsidR="00EC02C9" w:rsidRPr="00340CC4">
        <w:t xml:space="preserve">colleague assisted in taking notes. the data was </w:t>
      </w:r>
      <w:r w:rsidR="00590E7F" w:rsidRPr="00340CC4">
        <w:t>recorded</w:t>
      </w:r>
      <w:r w:rsidR="00EC02C9" w:rsidRPr="00340CC4">
        <w:t xml:space="preserve"> using a digital audio recording </w:t>
      </w:r>
      <w:proofErr w:type="gramStart"/>
      <w:r w:rsidR="00EC02C9" w:rsidRPr="00340CC4">
        <w:t>device</w:t>
      </w:r>
      <w:r w:rsidRPr="00340CC4">
        <w:t>..</w:t>
      </w:r>
      <w:proofErr w:type="gramEnd"/>
      <w:r w:rsidRPr="00340CC4">
        <w:t xml:space="preserve"> the interview</w:t>
      </w:r>
      <w:r w:rsidR="00590E7F" w:rsidRPr="00340CC4">
        <w:t xml:space="preserve"> guide </w:t>
      </w:r>
      <w:r w:rsidRPr="00340CC4">
        <w:t>involved open-ended questions that were developed to derive relevant responses from the participants about their food choices, barriers and social impacts associated with their eating behaviour. Moreover, probing questions are utilised by the researcher to gain the utmost understanding of the participants' experience, which has led to a comprehensive understanding of the student's behaviours regarding eating.</w:t>
      </w:r>
    </w:p>
    <w:p w14:paraId="5EC66964" w14:textId="77777777" w:rsidR="00374746" w:rsidRPr="00340CC4" w:rsidRDefault="00374746" w:rsidP="00F749CE">
      <w:pPr>
        <w:pStyle w:val="Heading1"/>
        <w:rPr>
          <w:b w:val="0"/>
          <w:sz w:val="22"/>
          <w:szCs w:val="22"/>
        </w:rPr>
      </w:pPr>
    </w:p>
    <w:p w14:paraId="7CC612D7" w14:textId="199CD27D" w:rsidR="00374746" w:rsidRPr="00340CC4" w:rsidRDefault="00000000" w:rsidP="00F749CE">
      <w:pPr>
        <w:pStyle w:val="Heading1"/>
        <w:rPr>
          <w:bCs/>
          <w:sz w:val="22"/>
          <w:szCs w:val="22"/>
        </w:rPr>
      </w:pPr>
      <w:bookmarkStart w:id="12" w:name="_heading=h.2jxsxqh" w:colFirst="0" w:colLast="0"/>
      <w:bookmarkEnd w:id="12"/>
      <w:r w:rsidRPr="00340CC4">
        <w:rPr>
          <w:bCs/>
          <w:sz w:val="22"/>
          <w:szCs w:val="22"/>
        </w:rPr>
        <w:t xml:space="preserve">Data analysis technique </w:t>
      </w:r>
    </w:p>
    <w:p w14:paraId="0CEE7B42" w14:textId="329758C6" w:rsidR="00374746" w:rsidRPr="00340CC4" w:rsidRDefault="00000000" w:rsidP="005A071A">
      <w:pPr>
        <w:rPr>
          <w:color w:val="000000"/>
        </w:rPr>
      </w:pPr>
      <w:r w:rsidRPr="00340CC4">
        <w:rPr>
          <w:color w:val="000000"/>
        </w:rPr>
        <w:t>The researcher adopted a thematic data analysis method</w:t>
      </w:r>
      <w:r w:rsidRPr="00340CC4">
        <w:t xml:space="preserve"> to evaluate eating behaviour among </w:t>
      </w:r>
      <w:proofErr w:type="gramStart"/>
      <w:r w:rsidRPr="00340CC4">
        <w:t>University</w:t>
      </w:r>
      <w:proofErr w:type="gramEnd"/>
      <w:r w:rsidRPr="00340CC4">
        <w:t xml:space="preserve"> students to identify comprehensive patterns and insights from qualitative information gathered. The researcher has reviewed and systematically coded interview results which have helped to </w:t>
      </w:r>
      <w:r w:rsidR="005A071A" w:rsidRPr="00340CC4">
        <w:t>identify</w:t>
      </w:r>
      <w:r w:rsidR="00AD6A0B" w:rsidRPr="00340CC4">
        <w:t xml:space="preserve"> </w:t>
      </w:r>
      <w:r w:rsidRPr="00340CC4">
        <w:t>relevant themes and patterns associated with the participants' food choices, motivations, and barriers. The researcher organise</w:t>
      </w:r>
      <w:r w:rsidR="005A071A" w:rsidRPr="00340CC4">
        <w:t xml:space="preserve">d </w:t>
      </w:r>
      <w:r w:rsidRPr="00340CC4">
        <w:t xml:space="preserve">the data into relevant categories with the help of the thematic analysis approach, which has led to the identification of the most prevalent </w:t>
      </w:r>
      <w:r w:rsidR="005A071A" w:rsidRPr="00340CC4">
        <w:t xml:space="preserve">themes describing eating behaviours among university students. </w:t>
      </w:r>
    </w:p>
    <w:p w14:paraId="33FB5630" w14:textId="77777777" w:rsidR="00374746" w:rsidRPr="00340CC4" w:rsidRDefault="00374746" w:rsidP="00F749CE">
      <w:pPr>
        <w:rPr>
          <w:color w:val="000000"/>
        </w:rPr>
      </w:pPr>
    </w:p>
    <w:p w14:paraId="73715EFD" w14:textId="77777777" w:rsidR="00374746" w:rsidRPr="00340CC4" w:rsidRDefault="00000000" w:rsidP="00F749CE">
      <w:pPr>
        <w:pStyle w:val="Heading1"/>
        <w:rPr>
          <w:bCs/>
          <w:color w:val="000000"/>
          <w:sz w:val="22"/>
          <w:szCs w:val="22"/>
        </w:rPr>
      </w:pPr>
      <w:bookmarkStart w:id="13" w:name="_heading=h.z337ya" w:colFirst="0" w:colLast="0"/>
      <w:bookmarkStart w:id="14" w:name="_heading=h.3j2qqm3" w:colFirst="0" w:colLast="0"/>
      <w:bookmarkEnd w:id="13"/>
      <w:bookmarkEnd w:id="14"/>
      <w:r w:rsidRPr="00340CC4">
        <w:rPr>
          <w:bCs/>
          <w:sz w:val="22"/>
          <w:szCs w:val="22"/>
        </w:rPr>
        <w:t xml:space="preserve">Ethical considerations </w:t>
      </w:r>
    </w:p>
    <w:p w14:paraId="5F560672" w14:textId="0BAB0B19" w:rsidR="00374746" w:rsidRPr="00340CC4" w:rsidRDefault="005A071A" w:rsidP="00F749CE">
      <w:pPr>
        <w:rPr>
          <w:color w:val="000000"/>
        </w:rPr>
      </w:pPr>
      <w:r w:rsidRPr="00340CC4">
        <w:rPr>
          <w:color w:val="000000"/>
        </w:rPr>
        <w:t xml:space="preserve">The </w:t>
      </w:r>
      <w:r w:rsidR="005C2F2F" w:rsidRPr="00340CC4">
        <w:rPr>
          <w:color w:val="000000"/>
        </w:rPr>
        <w:t xml:space="preserve">researcher </w:t>
      </w:r>
      <w:r w:rsidRPr="00340CC4">
        <w:t>obtained verbal</w:t>
      </w:r>
      <w:r w:rsidRPr="00340CC4">
        <w:rPr>
          <w:color w:val="000000"/>
        </w:rPr>
        <w:t xml:space="preserve"> informed consent from the study participants</w:t>
      </w:r>
      <w:r w:rsidR="005C2F2F" w:rsidRPr="00340CC4">
        <w:rPr>
          <w:color w:val="000000"/>
        </w:rPr>
        <w:t xml:space="preserve"> </w:t>
      </w:r>
      <w:r w:rsidRPr="00340CC4">
        <w:rPr>
          <w:color w:val="000000"/>
        </w:rPr>
        <w:t>also sought permission from them to record the interview. Participation was voluntary and maintained confidentiality by keeping the data collected from the participant in a secured computer device.</w:t>
      </w:r>
      <w:r w:rsidRPr="00340CC4">
        <w:t xml:space="preserve"> Also, the participants have been informed about their rights to withdraw from interview at any point in time if they feel like it. Also, the researcher anonymised the data collected from research participants and did not disclose the personal information of the participants to unauthorised person. </w:t>
      </w:r>
    </w:p>
    <w:p w14:paraId="02422B0B" w14:textId="77777777" w:rsidR="00374746" w:rsidRPr="00340CC4" w:rsidRDefault="00374746" w:rsidP="00F749CE">
      <w:pPr>
        <w:rPr>
          <w:color w:val="000000"/>
        </w:rPr>
      </w:pPr>
    </w:p>
    <w:p w14:paraId="3F7A007D" w14:textId="77777777" w:rsidR="00374746" w:rsidRPr="00340CC4" w:rsidRDefault="00000000" w:rsidP="00F749CE">
      <w:pPr>
        <w:pStyle w:val="Heading1"/>
        <w:rPr>
          <w:bCs/>
          <w:sz w:val="22"/>
          <w:szCs w:val="22"/>
        </w:rPr>
      </w:pPr>
      <w:bookmarkStart w:id="15" w:name="_heading=h.1y810tw" w:colFirst="0" w:colLast="0"/>
      <w:bookmarkEnd w:id="15"/>
      <w:r w:rsidRPr="00340CC4">
        <w:rPr>
          <w:bCs/>
          <w:sz w:val="22"/>
          <w:szCs w:val="22"/>
        </w:rPr>
        <w:t>Results</w:t>
      </w:r>
    </w:p>
    <w:p w14:paraId="6BB99D60" w14:textId="73357F31" w:rsidR="00340484" w:rsidRPr="00340CC4" w:rsidRDefault="002E5DB2" w:rsidP="00F749CE">
      <w:r w:rsidRPr="00340CC4">
        <w:t xml:space="preserve">In this </w:t>
      </w:r>
      <w:r w:rsidR="004E4B84" w:rsidRPr="00340CC4">
        <w:t>study</w:t>
      </w:r>
      <w:r w:rsidR="005C2F2F" w:rsidRPr="00340CC4">
        <w:t>,</w:t>
      </w:r>
      <w:r w:rsidR="004E4B84" w:rsidRPr="00340CC4">
        <w:t xml:space="preserve"> </w:t>
      </w:r>
      <w:r w:rsidRPr="00340CC4">
        <w:t xml:space="preserve">there were </w:t>
      </w:r>
      <w:proofErr w:type="gramStart"/>
      <w:r w:rsidR="005A071A" w:rsidRPr="00340CC4">
        <w:t xml:space="preserve">five </w:t>
      </w:r>
      <w:r w:rsidRPr="00340CC4">
        <w:t xml:space="preserve"> female</w:t>
      </w:r>
      <w:proofErr w:type="gramEnd"/>
      <w:r w:rsidRPr="00340CC4">
        <w:t xml:space="preserve"> participants</w:t>
      </w:r>
      <w:r w:rsidR="00F71829" w:rsidRPr="00340CC4">
        <w:t xml:space="preserve">, aged between 25-30 </w:t>
      </w:r>
      <w:r w:rsidR="00217AE6" w:rsidRPr="00340CC4">
        <w:t xml:space="preserve">years </w:t>
      </w:r>
      <w:r w:rsidR="00F71829" w:rsidRPr="00340CC4">
        <w:t xml:space="preserve">and from different </w:t>
      </w:r>
      <w:r w:rsidR="00B35CF5" w:rsidRPr="00340CC4">
        <w:t>ethnic</w:t>
      </w:r>
      <w:r w:rsidR="00F71829" w:rsidRPr="00340CC4">
        <w:t xml:space="preserve"> groups</w:t>
      </w:r>
      <w:r w:rsidR="00217AE6" w:rsidRPr="00340CC4">
        <w:t>.</w:t>
      </w:r>
      <w:r w:rsidR="00AD6A0B" w:rsidRPr="00340CC4">
        <w:t xml:space="preserve"> </w:t>
      </w:r>
      <w:r w:rsidR="00217AE6" w:rsidRPr="00340CC4">
        <w:t>T</w:t>
      </w:r>
      <w:r w:rsidR="00B35CF5" w:rsidRPr="00340CC4">
        <w:t>hree</w:t>
      </w:r>
      <w:r w:rsidRPr="00340CC4">
        <w:t xml:space="preserve"> </w:t>
      </w:r>
      <w:r w:rsidR="00B35CF5" w:rsidRPr="00340CC4">
        <w:t xml:space="preserve">of them were Asian and two of them were </w:t>
      </w:r>
      <w:r w:rsidRPr="00340CC4">
        <w:t>British</w:t>
      </w:r>
      <w:r w:rsidR="00B35CF5" w:rsidRPr="00340CC4">
        <w:t xml:space="preserve">. </w:t>
      </w:r>
      <w:r w:rsidRPr="00340CC4">
        <w:t>After the analysis of focus group discussion</w:t>
      </w:r>
      <w:r w:rsidR="005C2F2F" w:rsidRPr="00340CC4">
        <w:t>,</w:t>
      </w:r>
      <w:r w:rsidRPr="00340CC4">
        <w:t xml:space="preserve"> </w:t>
      </w:r>
      <w:r w:rsidR="00E971A6" w:rsidRPr="00340CC4">
        <w:t xml:space="preserve">a framework </w:t>
      </w:r>
      <w:r w:rsidR="004E4B84" w:rsidRPr="00340CC4">
        <w:t>is</w:t>
      </w:r>
      <w:r w:rsidR="00E971A6" w:rsidRPr="00340CC4">
        <w:t xml:space="preserve"> developed which contains different levels. These </w:t>
      </w:r>
      <w:r w:rsidR="005C2F2F" w:rsidRPr="00340CC4">
        <w:t>include</w:t>
      </w:r>
      <w:r w:rsidR="00217AE6" w:rsidRPr="00340CC4">
        <w:t xml:space="preserve">d </w:t>
      </w:r>
      <w:r w:rsidR="00E971A6" w:rsidRPr="00340CC4">
        <w:t xml:space="preserve">individual, </w:t>
      </w:r>
      <w:r w:rsidR="005C2F2F" w:rsidRPr="00340CC4">
        <w:t>physical</w:t>
      </w:r>
      <w:r w:rsidR="004E4B84" w:rsidRPr="00340CC4">
        <w:t xml:space="preserve"> levels</w:t>
      </w:r>
      <w:r w:rsidR="00217AE6" w:rsidRPr="00340CC4">
        <w:t xml:space="preserve">. </w:t>
      </w:r>
    </w:p>
    <w:p w14:paraId="130A779E" w14:textId="77777777" w:rsidR="00E971A6" w:rsidRPr="00340CC4" w:rsidRDefault="00E971A6" w:rsidP="00F749CE"/>
    <w:p w14:paraId="023FAACD" w14:textId="7CF393C3" w:rsidR="00E971A6" w:rsidRPr="00340CC4" w:rsidRDefault="00340CC4" w:rsidP="00F749CE">
      <w:pPr>
        <w:rPr>
          <w:b/>
          <w:bCs/>
        </w:rPr>
      </w:pPr>
      <w:proofErr w:type="gramStart"/>
      <w:r w:rsidRPr="00340CC4">
        <w:rPr>
          <w:b/>
          <w:bCs/>
        </w:rPr>
        <w:t>Individual  level</w:t>
      </w:r>
      <w:proofErr w:type="gramEnd"/>
      <w:r w:rsidRPr="00340CC4">
        <w:rPr>
          <w:b/>
          <w:bCs/>
        </w:rPr>
        <w:t xml:space="preserve"> (health issues)</w:t>
      </w:r>
    </w:p>
    <w:p w14:paraId="3782EE45" w14:textId="77777777" w:rsidR="00612EBD" w:rsidRPr="00340CC4" w:rsidRDefault="00000000" w:rsidP="00F749CE">
      <w:r w:rsidRPr="00340CC4">
        <w:t xml:space="preserve">The first </w:t>
      </w:r>
      <w:r w:rsidR="002E5DB2" w:rsidRPr="00340CC4">
        <w:t>interview</w:t>
      </w:r>
      <w:r w:rsidRPr="00340CC4">
        <w:t xml:space="preserve"> had specific preferences according to the health issues to maintain an effective lifestyle.</w:t>
      </w:r>
      <w:r w:rsidR="000B2577" w:rsidRPr="00340CC4">
        <w:t xml:space="preserve"> The first participant said that “she’s allergic to red meat</w:t>
      </w:r>
      <w:r w:rsidR="00FB4141" w:rsidRPr="00340CC4">
        <w:t>”</w:t>
      </w:r>
      <w:r w:rsidRPr="00340CC4">
        <w:t xml:space="preserve"> The second interviewee is also influenced by health conditions</w:t>
      </w:r>
      <w:r w:rsidR="00FB4141" w:rsidRPr="00340CC4">
        <w:t xml:space="preserve"> she </w:t>
      </w:r>
      <w:r w:rsidR="00AD6A0B" w:rsidRPr="00340CC4">
        <w:t>said</w:t>
      </w:r>
      <w:r w:rsidR="00FB4141" w:rsidRPr="00340CC4">
        <w:t xml:space="preserve"> </w:t>
      </w:r>
    </w:p>
    <w:p w14:paraId="638781AB" w14:textId="77777777" w:rsidR="00612EBD" w:rsidRPr="00340CC4" w:rsidRDefault="00FB4141" w:rsidP="00F749CE">
      <w:r w:rsidRPr="00340CC4">
        <w:t>“</w:t>
      </w:r>
      <w:r w:rsidR="00612EBD" w:rsidRPr="00340CC4">
        <w:t>I have</w:t>
      </w:r>
      <w:r w:rsidRPr="00340CC4">
        <w:t xml:space="preserve"> gastric </w:t>
      </w:r>
      <w:proofErr w:type="spellStart"/>
      <w:proofErr w:type="gramStart"/>
      <w:r w:rsidRPr="00340CC4">
        <w:t>issues,if</w:t>
      </w:r>
      <w:proofErr w:type="spellEnd"/>
      <w:proofErr w:type="gramEnd"/>
      <w:r w:rsidRPr="00340CC4">
        <w:t xml:space="preserve"> I eat spicy food it causes chest burning, gastritis, I choose water content fruit” and </w:t>
      </w:r>
      <w:r w:rsidR="00000000" w:rsidRPr="00340CC4">
        <w:t>thus maintains healthy eating habits. The third participant has allergies</w:t>
      </w:r>
      <w:r w:rsidRPr="00340CC4">
        <w:t xml:space="preserve"> she stated that</w:t>
      </w:r>
      <w:r w:rsidR="00612EBD" w:rsidRPr="00340CC4">
        <w:t xml:space="preserve">  </w:t>
      </w:r>
    </w:p>
    <w:p w14:paraId="1D2D4842" w14:textId="77777777" w:rsidR="00612EBD" w:rsidRPr="00340CC4" w:rsidRDefault="00612EBD" w:rsidP="00F749CE"/>
    <w:p w14:paraId="0FBF522F" w14:textId="608659BB" w:rsidR="00374746" w:rsidRPr="00340CC4" w:rsidRDefault="00FB4141" w:rsidP="00F749CE">
      <w:proofErr w:type="gramStart"/>
      <w:r w:rsidRPr="00340CC4">
        <w:lastRenderedPageBreak/>
        <w:t>”I</w:t>
      </w:r>
      <w:proofErr w:type="gramEnd"/>
      <w:r w:rsidRPr="00340CC4">
        <w:t xml:space="preserve"> get rashes on my hands, so I check the contents always”</w:t>
      </w:r>
      <w:r w:rsidR="00000000" w:rsidRPr="00340CC4">
        <w:t xml:space="preserve"> and is also extremely concerned with healthy options for food. The fourth participant also has health issues and maintains the food choices. All the participants are interested in trying new experiences.</w:t>
      </w:r>
    </w:p>
    <w:p w14:paraId="696FB58F" w14:textId="77777777" w:rsidR="005F0BF4" w:rsidRPr="00340CC4" w:rsidRDefault="005F0BF4" w:rsidP="00F749CE"/>
    <w:p w14:paraId="553600D8" w14:textId="05E2C8D0" w:rsidR="00E971A6" w:rsidRPr="00340CC4" w:rsidRDefault="00340CC4" w:rsidP="00F749CE">
      <w:pPr>
        <w:rPr>
          <w:b/>
          <w:bCs/>
        </w:rPr>
      </w:pPr>
      <w:r w:rsidRPr="00340CC4">
        <w:rPr>
          <w:b/>
          <w:bCs/>
        </w:rPr>
        <w:t xml:space="preserve">Physical </w:t>
      </w:r>
      <w:proofErr w:type="gramStart"/>
      <w:r w:rsidRPr="00340CC4">
        <w:rPr>
          <w:b/>
          <w:bCs/>
        </w:rPr>
        <w:t>environment(</w:t>
      </w:r>
      <w:proofErr w:type="gramEnd"/>
      <w:r w:rsidRPr="00340CC4">
        <w:rPr>
          <w:b/>
          <w:bCs/>
        </w:rPr>
        <w:t>availability and accessibility)</w:t>
      </w:r>
    </w:p>
    <w:p w14:paraId="046A7D2C" w14:textId="3E808FD3" w:rsidR="00FB4141" w:rsidRPr="00340CC4" w:rsidRDefault="00000000" w:rsidP="00F749CE">
      <w:r w:rsidRPr="00340CC4">
        <w:t xml:space="preserve">In context to availability in the university, there are no options, as opined by all the interviewees. Furthermore, the participants also agreed on the fact that there are unhealthy options available as food for the students, according to every participant. </w:t>
      </w:r>
      <w:r w:rsidR="00FB4141" w:rsidRPr="00340CC4">
        <w:t>The first participant said”</w:t>
      </w:r>
      <w:r w:rsidR="00A562D1" w:rsidRPr="00340CC4">
        <w:t xml:space="preserve"> </w:t>
      </w:r>
      <w:r w:rsidR="00AD6A0B" w:rsidRPr="00340CC4">
        <w:t>There</w:t>
      </w:r>
      <w:r w:rsidR="00FB4141" w:rsidRPr="00340CC4">
        <w:t xml:space="preserve"> is nothing available in the university</w:t>
      </w:r>
      <w:r w:rsidR="00AD6A0B" w:rsidRPr="00340CC4">
        <w:t xml:space="preserve">, </w:t>
      </w:r>
      <w:r w:rsidR="00A562D1" w:rsidRPr="00340CC4">
        <w:t>unless you go to some shop outside and get some salad”</w:t>
      </w:r>
    </w:p>
    <w:p w14:paraId="39C09BF5" w14:textId="20EB7815" w:rsidR="00374746" w:rsidRPr="00340CC4" w:rsidRDefault="00000000" w:rsidP="00F749CE">
      <w:r w:rsidRPr="00340CC4">
        <w:t>There is a requirement for a canteen in the university for healthy food options as there are no such facilities instead of the amount charged by the students.</w:t>
      </w:r>
    </w:p>
    <w:p w14:paraId="063FFE44" w14:textId="77777777" w:rsidR="00374746" w:rsidRPr="00340CC4" w:rsidRDefault="00000000" w:rsidP="00F749CE">
      <w:r w:rsidRPr="00340CC4">
        <w:t xml:space="preserve">In context to making healthy choices of food, if available in the university, all the interviewees have claimed that health is a priority they would choose every day to eat in the canteen if provided by the university. Furthermore, in the context of choosing less healthy options in the university's vending machines/cafeteria, all the interviewees have stated that options such as crisps are extremely unhealthy for the students, which may also lead to cardiovascular diseases. Moreover, the second and fourth participants specifically mentioned that coffee is also extremely unhealthy for the students due to high amounts of caffeine. The two participants do not make less healthy choices which are available in the university. However, two participants choose to make such choices due to hunger. </w:t>
      </w:r>
    </w:p>
    <w:p w14:paraId="600A32DE" w14:textId="39043BC8" w:rsidR="00374746" w:rsidRPr="00340CC4" w:rsidRDefault="00000000" w:rsidP="00F749CE">
      <w:r w:rsidRPr="00340CC4">
        <w:t>In context to food changes in the past year in the university, all the participants have yet to learn as it is the first academic year, and they have also mentioned that there have been no changes in the past six months of their tenure.</w:t>
      </w:r>
      <w:r w:rsidR="00A562D1" w:rsidRPr="00340CC4">
        <w:t xml:space="preserve"> The last participant </w:t>
      </w:r>
      <w:proofErr w:type="spellStart"/>
      <w:proofErr w:type="gramStart"/>
      <w:r w:rsidR="00A562D1" w:rsidRPr="00340CC4">
        <w:t>told”I</w:t>
      </w:r>
      <w:proofErr w:type="spellEnd"/>
      <w:proofErr w:type="gramEnd"/>
      <w:r w:rsidR="00A562D1" w:rsidRPr="00340CC4">
        <w:t xml:space="preserve"> started this university four years ago, they do not change anything they have this vending machine and </w:t>
      </w:r>
      <w:proofErr w:type="spellStart"/>
      <w:r w:rsidR="00A562D1" w:rsidRPr="00340CC4">
        <w:t>the</w:t>
      </w:r>
      <w:proofErr w:type="spellEnd"/>
      <w:r w:rsidR="00A562D1" w:rsidRPr="00340CC4">
        <w:t xml:space="preserve"> are the same things and nothing changed in last years”</w:t>
      </w:r>
      <w:r w:rsidRPr="00340CC4">
        <w:t xml:space="preserve"> As per external sources, there have been no changes in the past year, which could further help in analysing the condition and implication of the university in the context of providing food choices. </w:t>
      </w:r>
    </w:p>
    <w:p w14:paraId="41CEC57D" w14:textId="43CC256A" w:rsidR="004E4B84" w:rsidRPr="00340CC4" w:rsidRDefault="00340CC4" w:rsidP="004E4B84">
      <w:pPr>
        <w:rPr>
          <w:b/>
          <w:bCs/>
        </w:rPr>
      </w:pPr>
      <w:r w:rsidRPr="00340CC4">
        <w:rPr>
          <w:b/>
          <w:bCs/>
        </w:rPr>
        <w:t>Time-consuming</w:t>
      </w:r>
    </w:p>
    <w:p w14:paraId="036A02AC" w14:textId="5B86B5E8" w:rsidR="005F0BF4" w:rsidRPr="00340CC4" w:rsidRDefault="00000000" w:rsidP="00F749CE">
      <w:r w:rsidRPr="00340CC4">
        <w:t>The eating habits of the first participant have changed due to long classes, due to which they feel extremely hungry</w:t>
      </w:r>
      <w:r w:rsidR="00A562D1" w:rsidRPr="00340CC4">
        <w:t>, she stated that” two days coming</w:t>
      </w:r>
      <w:r w:rsidR="00612EBD" w:rsidRPr="00340CC4">
        <w:t xml:space="preserve"> </w:t>
      </w:r>
      <w:r w:rsidR="00A562D1" w:rsidRPr="00340CC4">
        <w:t xml:space="preserve">to university, one day Is long day </w:t>
      </w:r>
      <w:proofErr w:type="spellStart"/>
      <w:r w:rsidR="00A562D1" w:rsidRPr="00340CC4">
        <w:t>mornig</w:t>
      </w:r>
      <w:proofErr w:type="spellEnd"/>
      <w:r w:rsidR="00A562D1" w:rsidRPr="00340CC4">
        <w:t xml:space="preserve"> to evening get </w:t>
      </w:r>
      <w:proofErr w:type="spellStart"/>
      <w:proofErr w:type="gramStart"/>
      <w:r w:rsidR="00A562D1" w:rsidRPr="00340CC4">
        <w:t>hungry,get</w:t>
      </w:r>
      <w:proofErr w:type="spellEnd"/>
      <w:proofErr w:type="gramEnd"/>
      <w:r w:rsidR="00A562D1" w:rsidRPr="00340CC4">
        <w:t xml:space="preserve"> </w:t>
      </w:r>
      <w:proofErr w:type="spellStart"/>
      <w:r w:rsidR="00A562D1" w:rsidRPr="00340CC4">
        <w:t>de</w:t>
      </w:r>
      <w:r w:rsidR="00277FCA" w:rsidRPr="00340CC4">
        <w:t>dydrated</w:t>
      </w:r>
      <w:proofErr w:type="spellEnd"/>
      <w:r w:rsidR="00277FCA" w:rsidRPr="00340CC4">
        <w:t xml:space="preserve"> and starts getting </w:t>
      </w:r>
      <w:proofErr w:type="spellStart"/>
      <w:r w:rsidR="00277FCA" w:rsidRPr="00340CC4">
        <w:t>headaches”</w:t>
      </w:r>
      <w:r w:rsidRPr="00340CC4">
        <w:t>However</w:t>
      </w:r>
      <w:proofErr w:type="spellEnd"/>
      <w:r w:rsidRPr="00340CC4">
        <w:t xml:space="preserve">, the second participant still needs to change their eating habits at the university. The third and fourth participants get dehydrated and exhausted throughout the day, due to which they are compelled to choose chocolates from the vending machine. </w:t>
      </w:r>
    </w:p>
    <w:p w14:paraId="024E6963" w14:textId="3FF6E554" w:rsidR="00374746" w:rsidRPr="00340CC4" w:rsidRDefault="00000000" w:rsidP="00F749CE">
      <w:r w:rsidRPr="00340CC4">
        <w:lastRenderedPageBreak/>
        <w:t xml:space="preserve">In context to the timing of the lunch break, the first participant usually takes a break of an hour from 1:00 pm to 2:00 pm. However, the second participant takes a break at 12:30 due to extreme hunger and </w:t>
      </w:r>
      <w:proofErr w:type="spellStart"/>
      <w:r w:rsidRPr="00340CC4">
        <w:t>exhaustion.</w:t>
      </w:r>
      <w:r w:rsidR="00277FCA" w:rsidRPr="00340CC4">
        <w:t>she</w:t>
      </w:r>
      <w:proofErr w:type="spellEnd"/>
      <w:r w:rsidR="00277FCA" w:rsidRPr="00340CC4">
        <w:t xml:space="preserve"> </w:t>
      </w:r>
      <w:r w:rsidR="00AD6A0B" w:rsidRPr="00340CC4">
        <w:t>said</w:t>
      </w:r>
      <w:r w:rsidR="00277FCA" w:rsidRPr="00340CC4">
        <w:t xml:space="preserve"> that” I get extremely hungry at that time as I travel from long distance and needs to leave home early” </w:t>
      </w:r>
      <w:r w:rsidRPr="00340CC4">
        <w:t xml:space="preserve">The third participant prefers to take lunch at the stipulated time provided by the university. The fourth participant would prefer to take lunch at 12:30 due to hunger issues. </w:t>
      </w:r>
    </w:p>
    <w:p w14:paraId="152D9C50" w14:textId="11176F3B" w:rsidR="00374746" w:rsidRPr="00340CC4" w:rsidRDefault="00000000" w:rsidP="00F749CE">
      <w:r w:rsidRPr="00340CC4">
        <w:t xml:space="preserve">In context to the time provided by the university for the lunch break, the first participant mentioned that more than the time provided is needed as there is a huge queue. The second, third and fourth participant also acknowledges that sufficient time is not provided during lunch. The third participant, however, uses the canteen and spends too much time in the lines for food. </w:t>
      </w:r>
    </w:p>
    <w:p w14:paraId="5D2E22F3" w14:textId="77777777" w:rsidR="00277FCA" w:rsidRPr="00340CC4" w:rsidRDefault="00277FCA" w:rsidP="00F749CE">
      <w:pPr>
        <w:rPr>
          <w:b/>
          <w:bCs/>
        </w:rPr>
      </w:pPr>
    </w:p>
    <w:p w14:paraId="7CB334EB" w14:textId="45E722AF" w:rsidR="005F0BF4" w:rsidRPr="00340CC4" w:rsidRDefault="00340CC4" w:rsidP="00F749CE">
      <w:pPr>
        <w:rPr>
          <w:b/>
          <w:bCs/>
        </w:rPr>
      </w:pPr>
      <w:r w:rsidRPr="00340CC4">
        <w:rPr>
          <w:b/>
          <w:bCs/>
        </w:rPr>
        <w:t xml:space="preserve">Appeal of food </w:t>
      </w:r>
    </w:p>
    <w:p w14:paraId="11D25606" w14:textId="2A83E347" w:rsidR="00374746" w:rsidRPr="00340CC4" w:rsidRDefault="00000000" w:rsidP="00F749CE">
      <w:r w:rsidRPr="00340CC4">
        <w:t>The vending machines are hardly used by the participants. However, the first participant uses it once a week as it is located nearby to the class. The second interviewee never used the vending machine. The third student is influenced by the usage of vending machines and uses them twice a day</w:t>
      </w:r>
      <w:r w:rsidR="00277FCA" w:rsidRPr="00340CC4">
        <w:t xml:space="preserve"> she said </w:t>
      </w:r>
      <w:proofErr w:type="spellStart"/>
      <w:r w:rsidR="00277FCA" w:rsidRPr="00340CC4">
        <w:t>thst</w:t>
      </w:r>
      <w:proofErr w:type="spellEnd"/>
      <w:r w:rsidR="00277FCA" w:rsidRPr="00340CC4">
        <w:t xml:space="preserve">” </w:t>
      </w:r>
      <w:proofErr w:type="spellStart"/>
      <w:r w:rsidR="00277FCA" w:rsidRPr="00340CC4">
        <w:t>i</w:t>
      </w:r>
      <w:proofErr w:type="spellEnd"/>
      <w:r w:rsidR="00277FCA" w:rsidRPr="00340CC4">
        <w:t xml:space="preserve"> use twice on Wednesday one to grab my morning </w:t>
      </w:r>
      <w:proofErr w:type="spellStart"/>
      <w:r w:rsidR="00277FCA" w:rsidRPr="00340CC4">
        <w:t>coffe</w:t>
      </w:r>
      <w:proofErr w:type="spellEnd"/>
      <w:r w:rsidR="00277FCA" w:rsidRPr="00340CC4">
        <w:t xml:space="preserve"> and in after for </w:t>
      </w:r>
      <w:proofErr w:type="spellStart"/>
      <w:proofErr w:type="gramStart"/>
      <w:r w:rsidR="00277FCA" w:rsidRPr="00340CC4">
        <w:t>choclates,near</w:t>
      </w:r>
      <w:proofErr w:type="spellEnd"/>
      <w:proofErr w:type="gramEnd"/>
      <w:r w:rsidR="00277FCA" w:rsidRPr="00340CC4">
        <w:t xml:space="preserve"> to class so easily get things from there”. </w:t>
      </w:r>
      <w:r w:rsidRPr="00340CC4">
        <w:t xml:space="preserve"> The fourth student is also influenced by the temptation of vending machines and uses them once a day. </w:t>
      </w:r>
      <w:r w:rsidR="00277FCA" w:rsidRPr="00340CC4">
        <w:t xml:space="preserve">She </w:t>
      </w:r>
      <w:proofErr w:type="spellStart"/>
      <w:proofErr w:type="gramStart"/>
      <w:r w:rsidR="00277FCA" w:rsidRPr="00340CC4">
        <w:t>said”the</w:t>
      </w:r>
      <w:proofErr w:type="spellEnd"/>
      <w:proofErr w:type="gramEnd"/>
      <w:r w:rsidR="00277FCA" w:rsidRPr="00340CC4">
        <w:t xml:space="preserve"> location of vending machine affects everyone as vending machine </w:t>
      </w:r>
      <w:proofErr w:type="spellStart"/>
      <w:r w:rsidR="00277FCA" w:rsidRPr="00340CC4">
        <w:t>machine</w:t>
      </w:r>
      <w:proofErr w:type="spellEnd"/>
      <w:r w:rsidR="00277FCA" w:rsidRPr="00340CC4">
        <w:t xml:space="preserve"> is located in leisure area so everyone is tempted to garb something”. </w:t>
      </w:r>
    </w:p>
    <w:p w14:paraId="67DF393C" w14:textId="77777777" w:rsidR="00277FCA" w:rsidRPr="00340CC4" w:rsidRDefault="00277FCA" w:rsidP="00F749CE"/>
    <w:p w14:paraId="54BAD613" w14:textId="3793E69E" w:rsidR="005F0BF4" w:rsidRPr="00340CC4" w:rsidRDefault="00340CC4" w:rsidP="00F749CE">
      <w:pPr>
        <w:rPr>
          <w:b/>
          <w:bCs/>
        </w:rPr>
      </w:pPr>
      <w:r w:rsidRPr="00340CC4">
        <w:rPr>
          <w:b/>
          <w:bCs/>
        </w:rPr>
        <w:t xml:space="preserve">Dietary knowledge </w:t>
      </w:r>
    </w:p>
    <w:p w14:paraId="68CB9308" w14:textId="77777777" w:rsidR="00374746" w:rsidRPr="00340CC4" w:rsidRDefault="00000000" w:rsidP="00F749CE">
      <w:r w:rsidRPr="00340CC4">
        <w:t xml:space="preserve">In context to attaining nutritional information regarding the food, the first and third participant attains the information from the package. However, the second participant attains it from Google and the package. The fourth interviewee attained it from the package and the QR code provided by the NHS in every food item. </w:t>
      </w:r>
    </w:p>
    <w:p w14:paraId="64D49516" w14:textId="77777777" w:rsidR="00374746" w:rsidRPr="00340CC4" w:rsidRDefault="00000000" w:rsidP="00F749CE">
      <w:r w:rsidRPr="00340CC4">
        <w:t xml:space="preserve">Two of the participants mentioned that there is a requirement to provide education related to healthy food choices. Furthermore, news channels have also been effective in providing the required information. The third and fourth participant is relatively independent of information related to food choices, but there is a requirement to understand the calories in the food. </w:t>
      </w:r>
    </w:p>
    <w:p w14:paraId="4A685E82" w14:textId="77777777" w:rsidR="00374746" w:rsidRPr="00340CC4" w:rsidRDefault="00000000" w:rsidP="00F749CE">
      <w:r w:rsidRPr="00340CC4">
        <w:t xml:space="preserve">The availability of information in the kitchen area/ cafeteria influences the food choices of all the participants. Furthermore, according to the first participant, displays and implementation of a new cafeteria could help in promoting healthy eating. The second participant has also mentioned campaigns as a potential step. The third participant has been expecting vegetarian options such </w:t>
      </w:r>
      <w:r w:rsidRPr="00340CC4">
        <w:lastRenderedPageBreak/>
        <w:t xml:space="preserve">as fruits and healthy food. Moreover, the fourth participant is also keen on campaigns and group discussions, which must be initiated by the university. </w:t>
      </w:r>
    </w:p>
    <w:p w14:paraId="20FE8230" w14:textId="77777777" w:rsidR="00374746" w:rsidRPr="00340CC4" w:rsidRDefault="00374746" w:rsidP="00F749CE"/>
    <w:p w14:paraId="5ED5208F" w14:textId="77777777" w:rsidR="00374746" w:rsidRPr="00340CC4" w:rsidRDefault="00000000" w:rsidP="00F749CE">
      <w:pPr>
        <w:pStyle w:val="Heading1"/>
        <w:rPr>
          <w:bCs/>
          <w:sz w:val="22"/>
          <w:szCs w:val="22"/>
        </w:rPr>
      </w:pPr>
      <w:bookmarkStart w:id="16" w:name="_heading=h.4i7ojhp" w:colFirst="0" w:colLast="0"/>
      <w:bookmarkEnd w:id="16"/>
      <w:r w:rsidRPr="00340CC4">
        <w:rPr>
          <w:bCs/>
          <w:sz w:val="22"/>
          <w:szCs w:val="22"/>
        </w:rPr>
        <w:t xml:space="preserve">Discussion </w:t>
      </w:r>
    </w:p>
    <w:p w14:paraId="3F9FAE32" w14:textId="77777777" w:rsidR="00374746" w:rsidRPr="00340CC4" w:rsidRDefault="00000000" w:rsidP="00F749CE">
      <w:r w:rsidRPr="00340CC4">
        <w:t xml:space="preserve">The findings from the study suggest that there is a requirement for significant changes in the university concerning the adoption of healthy food choices for students. The author Amatori et al. (2020) in the research has also mentioned that the food choices of the students are directly related to their health and long-term conditions. Furthermore, the students in the university need healthy options on campus and that influences their eating habits. The report established by Yilmaz, Aslan and Unal (2020) has mentioned that time constraints of the student in managing classes often influence the adoption of food habits. In that context, it has been evaluated that time constraints have caused exhaustion and dehydration in the present students. </w:t>
      </w:r>
      <w:proofErr w:type="gramStart"/>
      <w:r w:rsidRPr="00340CC4">
        <w:t>Therefore</w:t>
      </w:r>
      <w:proofErr w:type="gramEnd"/>
      <w:r w:rsidRPr="00340CC4">
        <w:t xml:space="preserve"> it is imperative to acknowledge changes in the university and thus adopt healthy eating habits.</w:t>
      </w:r>
    </w:p>
    <w:p w14:paraId="6BEA8AA1" w14:textId="77777777" w:rsidR="00374746" w:rsidRPr="00340CC4" w:rsidRDefault="00000000" w:rsidP="00F749CE">
      <w:r w:rsidRPr="00340CC4">
        <w:t xml:space="preserve">Abraham, Noriega and Shin (2018) have stated that individual factors such as knowledge and perceptions regarding food determine the eating behaviour and dietary intake among students. A complete understanding of the nutritional benefits of different food and positive perceptions regarding the choices of an individual determines the eating behaviour not only among the students but also others as well. It has been observed by Tzenios (2020) that students mostly do not attain knowledge of the benefits of important nutrition in the body, which further determines their choices in food. </w:t>
      </w:r>
      <w:proofErr w:type="gramStart"/>
      <w:r w:rsidRPr="00340CC4">
        <w:t>Therefore</w:t>
      </w:r>
      <w:proofErr w:type="gramEnd"/>
      <w:r w:rsidRPr="00340CC4">
        <w:t xml:space="preserve"> it can be apprehended that for students the long-term and short-term health consequences will not matter but one of the most important things that matters is easy availability and prices of the food.</w:t>
      </w:r>
    </w:p>
    <w:p w14:paraId="3F9BC6C3" w14:textId="3032567C" w:rsidR="00374746" w:rsidRPr="00340CC4" w:rsidRDefault="00000000" w:rsidP="00F749CE">
      <w:r w:rsidRPr="00340CC4">
        <w:t xml:space="preserve">The research of </w:t>
      </w:r>
      <w:proofErr w:type="spellStart"/>
      <w:r w:rsidRPr="00340CC4">
        <w:t>Hilger</w:t>
      </w:r>
      <w:proofErr w:type="spellEnd"/>
      <w:r w:rsidRPr="00340CC4">
        <w:t xml:space="preserve">-Kolb and Diehl (2019) and </w:t>
      </w:r>
      <w:r w:rsidRPr="00340CC4">
        <w:rPr>
          <w:color w:val="222222"/>
        </w:rPr>
        <w:t>the World Health Organization (2021)</w:t>
      </w:r>
      <w:r w:rsidRPr="00340CC4">
        <w:t xml:space="preserve"> states that the adoption of new plans and protocols, such as creating campaigns promoting healthy eating and management of a canteen with several healthy options for the students could further influence the food choices of the students. The results have also mentioned that the students have been keen on attaining food from the university however it requires the inclusion of considerable changes such as the creation of a new canteen and providing nutritional information on every food provided to students. Therefore it can be apprehended from the results that factors such as campus lifestyle, options of vending machines, class timings and university protocols determine the food choices of the students in the </w:t>
      </w:r>
      <w:proofErr w:type="spellStart"/>
      <w:proofErr w:type="gramStart"/>
      <w:r w:rsidRPr="00340CC4">
        <w:t>university.From</w:t>
      </w:r>
      <w:proofErr w:type="spellEnd"/>
      <w:proofErr w:type="gramEnd"/>
      <w:r w:rsidRPr="00340CC4">
        <w:t xml:space="preserve"> the results, it has been identified that the participants have been extremely profound in learning regarding nutritional information of the food they were having. This further was the most important factor in the adoption of healthy food choices. However, due to time constraints and other issues such as the unavailability of food, </w:t>
      </w:r>
      <w:r w:rsidRPr="00340CC4">
        <w:lastRenderedPageBreak/>
        <w:t>they had to choose options which were unhealthy for their health. According to Vettori et al. (2019), adequate nutrition knowledge which is present on the food label is effective in increasing the knowledge and awareness of people and thus transforming their dietary choices and lifestyle. It is extremely important to maintain a healthy diet and therefore there have been policies and rules related to the mentioning of nutritional information in the food labels.</w:t>
      </w:r>
    </w:p>
    <w:p w14:paraId="2D870528" w14:textId="77777777" w:rsidR="00EC0B4E" w:rsidRPr="00340CC4" w:rsidRDefault="00EC0B4E" w:rsidP="00F749CE"/>
    <w:p w14:paraId="53E969C8" w14:textId="245D620B" w:rsidR="009D78B1" w:rsidRPr="00340CC4" w:rsidRDefault="009D78B1" w:rsidP="00F749CE">
      <w:pPr>
        <w:rPr>
          <w:b/>
          <w:bCs/>
        </w:rPr>
      </w:pPr>
      <w:r w:rsidRPr="00340CC4">
        <w:rPr>
          <w:b/>
          <w:bCs/>
        </w:rPr>
        <w:t>Limitations</w:t>
      </w:r>
    </w:p>
    <w:p w14:paraId="3F0FBFAD" w14:textId="748223D1" w:rsidR="009A380A" w:rsidRPr="00340CC4" w:rsidRDefault="009A380A" w:rsidP="00F749CE">
      <w:pPr>
        <w:rPr>
          <w:color w:val="161719"/>
          <w:shd w:val="clear" w:color="auto" w:fill="FFFFFF"/>
        </w:rPr>
      </w:pPr>
      <w:r w:rsidRPr="00340CC4">
        <w:rPr>
          <w:color w:val="161719"/>
        </w:rPr>
        <w:t>It's worth mentioning that my</w:t>
      </w:r>
      <w:r w:rsidR="00AD6A0B" w:rsidRPr="00340CC4">
        <w:rPr>
          <w:color w:val="161719"/>
        </w:rPr>
        <w:t xml:space="preserve"> </w:t>
      </w:r>
      <w:r w:rsidRPr="00340CC4">
        <w:rPr>
          <w:color w:val="161719"/>
        </w:rPr>
        <w:t>study had some limitations. One of them was that we used a convenience sampling technique, which resulted in a relatively small sample size. Additionally, the number of study participants was lower than we had hoped for due to conflicting schedules and other engagements.</w:t>
      </w:r>
      <w:r w:rsidR="00383EF8" w:rsidRPr="00340CC4">
        <w:rPr>
          <w:color w:val="161719"/>
          <w:shd w:val="clear" w:color="auto" w:fill="FFFFFF"/>
        </w:rPr>
        <w:t xml:space="preserve"> </w:t>
      </w:r>
      <w:r w:rsidR="00383EF8" w:rsidRPr="00340CC4">
        <w:rPr>
          <w:color w:val="161719"/>
          <w:shd w:val="clear" w:color="auto" w:fill="FFFFFF"/>
        </w:rPr>
        <w:t xml:space="preserve">In the sample, there were more female students compared to other </w:t>
      </w:r>
      <w:proofErr w:type="spellStart"/>
      <w:r w:rsidR="00383EF8" w:rsidRPr="00340CC4">
        <w:rPr>
          <w:color w:val="161719"/>
          <w:shd w:val="clear" w:color="auto" w:fill="FFFFFF"/>
        </w:rPr>
        <w:t>gendersIt's</w:t>
      </w:r>
      <w:proofErr w:type="spellEnd"/>
      <w:r w:rsidR="00383EF8" w:rsidRPr="00340CC4">
        <w:rPr>
          <w:color w:val="161719"/>
          <w:shd w:val="clear" w:color="auto" w:fill="FFFFFF"/>
        </w:rPr>
        <w:t xml:space="preserve"> important to consider the potential impact of a biased sample on the results. In this case, the sample may skew towards representing a more female-focused point of view</w:t>
      </w:r>
      <w:r w:rsidR="00383EF8" w:rsidRPr="00340CC4">
        <w:rPr>
          <w:color w:val="161719"/>
          <w:shd w:val="clear" w:color="auto" w:fill="FFFFFF"/>
        </w:rPr>
        <w:t xml:space="preserve">. </w:t>
      </w:r>
      <w:r w:rsidRPr="00340CC4">
        <w:rPr>
          <w:color w:val="161719"/>
        </w:rPr>
        <w:t>Furthermore, the context of our study - including location, size, structure, and local environment - may differ from other universities, so it's important to recognize that our results may not be generalizable to other settings. However, it's worth noting that our study wasn't designed to generate generalizable results. Rather, our goal was to gain a rich understanding of the factors that influence the eating habits and dietary intake of postgraduate students at the University of Wales Trinity Saint David. By considering the principle of data saturation, we were able to present an in-depth understanding of the factors at play in this particular setting.</w:t>
      </w:r>
    </w:p>
    <w:p w14:paraId="31D2546D" w14:textId="77777777" w:rsidR="00340CC4" w:rsidRPr="00340CC4" w:rsidRDefault="00340CC4" w:rsidP="00F749CE">
      <w:pPr>
        <w:rPr>
          <w:color w:val="161719"/>
        </w:rPr>
      </w:pPr>
    </w:p>
    <w:p w14:paraId="22D0110D" w14:textId="134DFC3C" w:rsidR="009A380A" w:rsidRPr="00340CC4" w:rsidRDefault="009A380A" w:rsidP="00F749CE">
      <w:pPr>
        <w:rPr>
          <w:b/>
          <w:bCs/>
          <w:color w:val="161719"/>
        </w:rPr>
      </w:pPr>
      <w:r w:rsidRPr="00340CC4">
        <w:rPr>
          <w:b/>
          <w:bCs/>
          <w:color w:val="161719"/>
        </w:rPr>
        <w:t xml:space="preserve">Recommendation </w:t>
      </w:r>
    </w:p>
    <w:p w14:paraId="0207D8D2" w14:textId="62A765FB" w:rsidR="009A380A" w:rsidRPr="00340CC4" w:rsidRDefault="00AD6A0B" w:rsidP="00F749CE">
      <w:pPr>
        <w:rPr>
          <w:color w:val="161719"/>
        </w:rPr>
      </w:pPr>
      <w:r w:rsidRPr="00340CC4">
        <w:rPr>
          <w:color w:val="161719"/>
        </w:rPr>
        <w:t>I</w:t>
      </w:r>
      <w:r w:rsidR="00970A19" w:rsidRPr="00340CC4">
        <w:rPr>
          <w:color w:val="161719"/>
        </w:rPr>
        <w:t xml:space="preserve">t would be great if the university could provide more displays about the food and </w:t>
      </w:r>
      <w:r w:rsidRPr="00340CC4">
        <w:rPr>
          <w:color w:val="161719"/>
        </w:rPr>
        <w:t>its</w:t>
      </w:r>
      <w:r w:rsidR="00970A19" w:rsidRPr="00340CC4">
        <w:rPr>
          <w:color w:val="161719"/>
        </w:rPr>
        <w:t xml:space="preserve"> ingredients. It would be really helpful to have some healthy snacks available in the cafeteria, like fruits and vegetables, and having the option to mix and match salads would be fantastic. I also think it would be helpful to have some posters around the campus about healthy diets so that people can get some better information about what they should be eating. Finally, I think social campaigns would be a great way to get the message out there, especially since so many people rely on social media and live in a digital world.</w:t>
      </w:r>
    </w:p>
    <w:p w14:paraId="6690BCA5" w14:textId="77777777" w:rsidR="009A380A" w:rsidRPr="00340CC4" w:rsidRDefault="009A380A" w:rsidP="00F749CE"/>
    <w:p w14:paraId="5B0A38C0" w14:textId="77777777" w:rsidR="009A380A" w:rsidRPr="00340CC4" w:rsidRDefault="009A380A" w:rsidP="00F749CE"/>
    <w:p w14:paraId="3619B553" w14:textId="77777777" w:rsidR="00340CC4" w:rsidRPr="00340CC4" w:rsidRDefault="00340CC4" w:rsidP="00F749CE">
      <w:pPr>
        <w:pStyle w:val="Heading1"/>
        <w:rPr>
          <w:bCs/>
          <w:sz w:val="22"/>
          <w:szCs w:val="22"/>
        </w:rPr>
      </w:pPr>
      <w:bookmarkStart w:id="17" w:name="_heading=h.2xcytpi" w:colFirst="0" w:colLast="0"/>
      <w:bookmarkEnd w:id="17"/>
    </w:p>
    <w:p w14:paraId="6478464E" w14:textId="02594787" w:rsidR="00374746" w:rsidRPr="00340CC4" w:rsidRDefault="00000000" w:rsidP="00F749CE">
      <w:pPr>
        <w:pStyle w:val="Heading1"/>
        <w:rPr>
          <w:bCs/>
          <w:sz w:val="22"/>
          <w:szCs w:val="22"/>
        </w:rPr>
      </w:pPr>
      <w:r w:rsidRPr="00340CC4">
        <w:rPr>
          <w:bCs/>
          <w:sz w:val="22"/>
          <w:szCs w:val="22"/>
        </w:rPr>
        <w:t xml:space="preserve">Conclusion </w:t>
      </w:r>
    </w:p>
    <w:p w14:paraId="752DFEB1" w14:textId="5351D48F" w:rsidR="00374746" w:rsidRPr="00340CC4" w:rsidRDefault="00000000" w:rsidP="00F749CE">
      <w:r w:rsidRPr="00340CC4">
        <w:t xml:space="preserve">The report has been based on exploring the factors that influence the eating behaviour of students according to a focus group discussion. Factors such as cooking skills, taste preferences, knowledge and many other factors determine the eating behaviour of the students. The results established from the study have proven that factors such as campus lifestyle, options of vending machines, class timings, food availability, food options in the university and university protocols determine the food choices of the students in the university. </w:t>
      </w:r>
      <w:proofErr w:type="gramStart"/>
      <w:r w:rsidRPr="00340CC4">
        <w:t>Thus</w:t>
      </w:r>
      <w:proofErr w:type="gramEnd"/>
      <w:r w:rsidRPr="00340CC4">
        <w:t xml:space="preserve"> the university must include significant steps in the creation of a space whereby students can attain healthy food choices with minimal prices. This would set an example for other universities and thus create a healthy lifestyle for the present and future generations.</w:t>
      </w:r>
      <w:r w:rsidR="00383EF8" w:rsidRPr="00340CC4">
        <w:t xml:space="preserve"> </w:t>
      </w:r>
      <w:r w:rsidR="00383EF8" w:rsidRPr="00340CC4">
        <w:t>When it comes to campus food environments, universities have a significant role to play in promoting sustainable eating habits among students. The findings of this study suggest that on-campus interventions, such as improving food literacy, sustainable food knowledge and enhancing food outlets, can help shift students towards a more sustainable eating trajectory. By providing affordable, high-quality and varied food options, universities can help students make healthier and more sustainable food choices.</w:t>
      </w:r>
    </w:p>
    <w:p w14:paraId="0090BCC6" w14:textId="77777777" w:rsidR="00374746" w:rsidRPr="00F749CE" w:rsidRDefault="00374746" w:rsidP="00F749CE"/>
    <w:p w14:paraId="45CB12BD" w14:textId="77777777" w:rsidR="00970A19" w:rsidRDefault="00970A19" w:rsidP="00F749CE">
      <w:pPr>
        <w:jc w:val="left"/>
        <w:rPr>
          <w:b/>
          <w:bCs/>
        </w:rPr>
      </w:pPr>
      <w:bookmarkStart w:id="18" w:name="_heading=h.1ci93xb" w:colFirst="0" w:colLast="0"/>
      <w:bookmarkStart w:id="19" w:name="_heading=h.3whwml4" w:colFirst="0" w:colLast="0"/>
      <w:bookmarkEnd w:id="18"/>
      <w:bookmarkEnd w:id="19"/>
    </w:p>
    <w:p w14:paraId="5E056865" w14:textId="77777777" w:rsidR="004E1E7D" w:rsidRDefault="004E1E7D" w:rsidP="00F749CE">
      <w:pPr>
        <w:jc w:val="left"/>
        <w:rPr>
          <w:b/>
          <w:bCs/>
        </w:rPr>
      </w:pPr>
    </w:p>
    <w:p w14:paraId="0649C998" w14:textId="77777777" w:rsidR="004E1E7D" w:rsidRDefault="004E1E7D" w:rsidP="00F749CE">
      <w:pPr>
        <w:jc w:val="left"/>
        <w:rPr>
          <w:b/>
          <w:bCs/>
        </w:rPr>
      </w:pPr>
    </w:p>
    <w:p w14:paraId="1E54C07D" w14:textId="77777777" w:rsidR="004E1E7D" w:rsidRDefault="004E1E7D" w:rsidP="00F749CE">
      <w:pPr>
        <w:jc w:val="left"/>
        <w:rPr>
          <w:b/>
          <w:bCs/>
        </w:rPr>
      </w:pPr>
    </w:p>
    <w:p w14:paraId="46435D94" w14:textId="77777777" w:rsidR="004E1E7D" w:rsidRDefault="004E1E7D" w:rsidP="00F749CE">
      <w:pPr>
        <w:jc w:val="left"/>
        <w:rPr>
          <w:b/>
          <w:bCs/>
        </w:rPr>
      </w:pPr>
    </w:p>
    <w:p w14:paraId="75464707" w14:textId="77777777" w:rsidR="004E1E7D" w:rsidRDefault="004E1E7D" w:rsidP="00F749CE">
      <w:pPr>
        <w:jc w:val="left"/>
        <w:rPr>
          <w:b/>
          <w:bCs/>
        </w:rPr>
      </w:pPr>
    </w:p>
    <w:p w14:paraId="7243278C" w14:textId="77777777" w:rsidR="004E1E7D" w:rsidRDefault="004E1E7D" w:rsidP="00F749CE">
      <w:pPr>
        <w:jc w:val="left"/>
        <w:rPr>
          <w:b/>
          <w:bCs/>
        </w:rPr>
      </w:pPr>
    </w:p>
    <w:p w14:paraId="64DAA962" w14:textId="77777777" w:rsidR="004E1E7D" w:rsidRDefault="004E1E7D" w:rsidP="00F749CE">
      <w:pPr>
        <w:jc w:val="left"/>
        <w:rPr>
          <w:b/>
          <w:bCs/>
        </w:rPr>
      </w:pPr>
    </w:p>
    <w:p w14:paraId="429737D0" w14:textId="77777777" w:rsidR="004E1E7D" w:rsidRDefault="004E1E7D" w:rsidP="00F749CE">
      <w:pPr>
        <w:jc w:val="left"/>
        <w:rPr>
          <w:b/>
          <w:bCs/>
        </w:rPr>
      </w:pPr>
    </w:p>
    <w:p w14:paraId="79FC0C44" w14:textId="77777777" w:rsidR="004E1E7D" w:rsidRDefault="004E1E7D" w:rsidP="00F749CE">
      <w:pPr>
        <w:jc w:val="left"/>
        <w:rPr>
          <w:b/>
          <w:bCs/>
        </w:rPr>
      </w:pPr>
    </w:p>
    <w:p w14:paraId="31BA2669" w14:textId="77777777" w:rsidR="004E1E7D" w:rsidRDefault="004E1E7D" w:rsidP="00F749CE">
      <w:pPr>
        <w:jc w:val="left"/>
        <w:rPr>
          <w:b/>
          <w:bCs/>
        </w:rPr>
      </w:pPr>
    </w:p>
    <w:p w14:paraId="0167E015" w14:textId="77777777" w:rsidR="004E1E7D" w:rsidRDefault="004E1E7D" w:rsidP="00F749CE">
      <w:pPr>
        <w:jc w:val="left"/>
        <w:rPr>
          <w:b/>
          <w:bCs/>
        </w:rPr>
      </w:pPr>
    </w:p>
    <w:p w14:paraId="35566E37" w14:textId="77777777" w:rsidR="004E1E7D" w:rsidRDefault="004E1E7D" w:rsidP="00F749CE">
      <w:pPr>
        <w:jc w:val="left"/>
        <w:rPr>
          <w:b/>
          <w:bCs/>
        </w:rPr>
      </w:pPr>
    </w:p>
    <w:p w14:paraId="53D803F7" w14:textId="77777777" w:rsidR="004E1E7D" w:rsidRDefault="004E1E7D" w:rsidP="00F749CE">
      <w:pPr>
        <w:jc w:val="left"/>
        <w:rPr>
          <w:b/>
          <w:bCs/>
        </w:rPr>
      </w:pPr>
    </w:p>
    <w:p w14:paraId="7268CDF8" w14:textId="77777777" w:rsidR="004E1E7D" w:rsidRDefault="004E1E7D" w:rsidP="00F749CE">
      <w:pPr>
        <w:jc w:val="left"/>
        <w:rPr>
          <w:b/>
          <w:bCs/>
        </w:rPr>
      </w:pPr>
    </w:p>
    <w:p w14:paraId="160CC253" w14:textId="77777777" w:rsidR="004E1E7D" w:rsidRDefault="004E1E7D" w:rsidP="00F749CE">
      <w:pPr>
        <w:jc w:val="left"/>
        <w:rPr>
          <w:b/>
          <w:bCs/>
        </w:rPr>
      </w:pPr>
    </w:p>
    <w:p w14:paraId="2BD5EBB3" w14:textId="77777777" w:rsidR="004E1E7D" w:rsidRDefault="004E1E7D" w:rsidP="00F749CE">
      <w:pPr>
        <w:jc w:val="left"/>
        <w:rPr>
          <w:b/>
          <w:bCs/>
        </w:rPr>
      </w:pPr>
    </w:p>
    <w:p w14:paraId="0813292B" w14:textId="77777777" w:rsidR="004E1E7D" w:rsidRDefault="004E1E7D" w:rsidP="00F749CE">
      <w:pPr>
        <w:jc w:val="left"/>
        <w:rPr>
          <w:b/>
          <w:bCs/>
        </w:rPr>
      </w:pPr>
    </w:p>
    <w:p w14:paraId="4CC5ACE5" w14:textId="621EFEDB" w:rsidR="00374746" w:rsidRPr="00F749CE" w:rsidRDefault="00000000" w:rsidP="00F749CE">
      <w:pPr>
        <w:jc w:val="left"/>
        <w:rPr>
          <w:b/>
          <w:bCs/>
        </w:rPr>
      </w:pPr>
      <w:r w:rsidRPr="00F749CE">
        <w:rPr>
          <w:b/>
          <w:bCs/>
        </w:rPr>
        <w:t>Reference</w:t>
      </w:r>
    </w:p>
    <w:p w14:paraId="56869BF1" w14:textId="77777777" w:rsidR="00374746" w:rsidRPr="00F749CE" w:rsidRDefault="00374746" w:rsidP="00F749CE"/>
    <w:p w14:paraId="35680636" w14:textId="77777777" w:rsidR="0051179F" w:rsidRPr="00F749CE" w:rsidRDefault="0051179F" w:rsidP="00F749CE">
      <w:pPr>
        <w:rPr>
          <w:color w:val="222222"/>
          <w:highlight w:val="white"/>
        </w:rPr>
      </w:pPr>
      <w:r w:rsidRPr="00F749CE">
        <w:rPr>
          <w:color w:val="222222"/>
          <w:highlight w:val="white"/>
        </w:rPr>
        <w:t xml:space="preserve">Abraham, S., Noriega, B.R. and Shin, J.Y., 2018. College students eating habits and knowledge of nutritional requirements. Journal of Nutrition and Human Health, 2(1), pp.13-17. </w:t>
      </w:r>
      <w:r w:rsidRPr="00F749CE">
        <w:t xml:space="preserve">Available at: </w:t>
      </w:r>
      <w:hyperlink r:id="rId8">
        <w:r w:rsidRPr="00F749CE">
          <w:rPr>
            <w:color w:val="1155CC"/>
            <w:u w:val="single"/>
          </w:rPr>
          <w:t>https://doi.org/10.35841/nutrition-human-health.2.1.13-17</w:t>
        </w:r>
      </w:hyperlink>
      <w:r w:rsidRPr="00F749CE">
        <w:t xml:space="preserve"> (Accessed: 07 August 2023). </w:t>
      </w:r>
    </w:p>
    <w:p w14:paraId="72C312A4" w14:textId="77777777" w:rsidR="0051179F" w:rsidRPr="00F749CE" w:rsidRDefault="0051179F" w:rsidP="00F749CE">
      <w:pPr>
        <w:rPr>
          <w:color w:val="222222"/>
          <w:highlight w:val="white"/>
        </w:rPr>
      </w:pPr>
      <w:r w:rsidRPr="00F749CE">
        <w:rPr>
          <w:color w:val="222222"/>
          <w:highlight w:val="white"/>
        </w:rPr>
        <w:t xml:space="preserve">Al-Ababneh, M.M., 2020. Linking ontology, epistemology and research methodology. Science &amp; Philosophy, 8(1), pp.75-91. </w:t>
      </w:r>
      <w:r w:rsidRPr="00F749CE">
        <w:t xml:space="preserve">Available at: </w:t>
      </w:r>
      <w:hyperlink r:id="rId9">
        <w:r w:rsidRPr="00F749CE">
          <w:rPr>
            <w:color w:val="1155CC"/>
            <w:u w:val="single"/>
          </w:rPr>
          <w:t>http://eiris.it/ojs/index.php/scienceandphilosophy/article/viewFile/500/732</w:t>
        </w:r>
      </w:hyperlink>
      <w:r w:rsidRPr="00F749CE">
        <w:t xml:space="preserve"> (Accessed: 07 August 2023). </w:t>
      </w:r>
    </w:p>
    <w:p w14:paraId="40AF134A" w14:textId="77777777" w:rsidR="0051179F" w:rsidRPr="00F749CE" w:rsidRDefault="0051179F" w:rsidP="00F749CE">
      <w:pPr>
        <w:rPr>
          <w:color w:val="000000"/>
        </w:rPr>
      </w:pPr>
      <w:r w:rsidRPr="00F749CE">
        <w:rPr>
          <w:color w:val="222222"/>
          <w:highlight w:val="white"/>
        </w:rPr>
        <w:t xml:space="preserve">Alam, M.K., 2021. A systematic qualitative case study: questions, data collection, NVivo analysis and saturation. Qualitative Research in Organizations and Management: An International Journal, 16(1), pp.1-31. </w:t>
      </w:r>
      <w:r w:rsidRPr="00F749CE">
        <w:rPr>
          <w:color w:val="000000"/>
        </w:rPr>
        <w:t xml:space="preserve">Available at: </w:t>
      </w:r>
      <w:hyperlink r:id="rId10">
        <w:r w:rsidRPr="00F749CE">
          <w:rPr>
            <w:color w:val="1155CC"/>
            <w:highlight w:val="white"/>
            <w:u w:val="single"/>
          </w:rPr>
          <w:t>https://www.emerald.com/insight/content/doi/10.1108/QROM-09-2019-1825/full/html</w:t>
        </w:r>
      </w:hyperlink>
      <w:r w:rsidRPr="00F749CE">
        <w:rPr>
          <w:color w:val="222222"/>
          <w:highlight w:val="white"/>
        </w:rPr>
        <w:t xml:space="preserve"> </w:t>
      </w:r>
      <w:r w:rsidRPr="00F749CE">
        <w:rPr>
          <w:color w:val="000000"/>
        </w:rPr>
        <w:t xml:space="preserve"> (Accessed: 04 August 2023). </w:t>
      </w:r>
    </w:p>
    <w:p w14:paraId="1783E583" w14:textId="77777777" w:rsidR="0051179F" w:rsidRPr="00F749CE" w:rsidRDefault="0051179F" w:rsidP="00F749CE">
      <w:pPr>
        <w:rPr>
          <w:color w:val="222222"/>
          <w:highlight w:val="white"/>
        </w:rPr>
      </w:pPr>
      <w:r w:rsidRPr="00F749CE">
        <w:rPr>
          <w:color w:val="222222"/>
          <w:highlight w:val="white"/>
        </w:rPr>
        <w:t xml:space="preserve">Amatori, S., Donati Zeppa, S., Preti, A., Gervasi, M., Gobbi, E., Ferrini, F., Rocchi, M.B., Baldari, C., Perroni, F., Piccoli, G. and Stocchi, V., 2020. Dietary habits and psychological states during COVID-19 home isolation in Italian college students: the role of physical exercise. Nutrients, 12(12), p.3660. </w:t>
      </w:r>
      <w:r w:rsidRPr="00F749CE">
        <w:t xml:space="preserve">Available at: </w:t>
      </w:r>
      <w:hyperlink r:id="rId11">
        <w:r w:rsidRPr="00F749CE">
          <w:rPr>
            <w:color w:val="1155CC"/>
            <w:u w:val="single"/>
          </w:rPr>
          <w:t>https://www.mdpi.com/2072-6643/12/12/3660/pdf</w:t>
        </w:r>
      </w:hyperlink>
      <w:r w:rsidRPr="00F749CE">
        <w:t xml:space="preserve"> (Accessed: 07 August 2023). </w:t>
      </w:r>
    </w:p>
    <w:p w14:paraId="3A088E15" w14:textId="77777777" w:rsidR="0051179F" w:rsidRPr="00F749CE" w:rsidRDefault="0051179F" w:rsidP="00F749CE">
      <w:pPr>
        <w:rPr>
          <w:color w:val="222222"/>
          <w:highlight w:val="white"/>
        </w:rPr>
      </w:pPr>
      <w:r w:rsidRPr="00F749CE">
        <w:rPr>
          <w:color w:val="222222"/>
          <w:highlight w:val="white"/>
        </w:rPr>
        <w:t xml:space="preserve">Ambwani, S., Shippe, M., Gao, Z. and Austin, S.B., 2019. Is# cleaneating a healthy or harmful dietary strategy? Perceptions of clean eating and associations with disordered eating among young adults. Journal of eating disorders, 7, pp.1-14. </w:t>
      </w:r>
      <w:r w:rsidRPr="00F749CE">
        <w:t xml:space="preserve">Available at: </w:t>
      </w:r>
      <w:hyperlink r:id="rId12">
        <w:r w:rsidRPr="00F749CE">
          <w:rPr>
            <w:color w:val="1155CC"/>
            <w:u w:val="single"/>
          </w:rPr>
          <w:t>https://link.springer.com/article/10.1186/s40337-019-0246-2</w:t>
        </w:r>
      </w:hyperlink>
      <w:r w:rsidRPr="00F749CE">
        <w:t xml:space="preserve">  (Accessed: 07 August 2023). </w:t>
      </w:r>
    </w:p>
    <w:p w14:paraId="753F9E02" w14:textId="77777777" w:rsidR="0051179F" w:rsidRPr="00F749CE" w:rsidRDefault="0051179F" w:rsidP="00F749CE">
      <w:r w:rsidRPr="00F749CE">
        <w:t xml:space="preserve">Arena, R. and Lavie, C.J., 2021. The global path forward–healthy living for pandemic event protection (HL–pivot). Progress in cardiovascular diseases, 64, p.96. Available at: </w:t>
      </w:r>
      <w:hyperlink r:id="rId13">
        <w:r w:rsidRPr="00F749CE">
          <w:rPr>
            <w:color w:val="1155CC"/>
            <w:u w:val="single"/>
          </w:rPr>
          <w:t>https://doi.org/10.1016%2Fj.pcad.2020.05.008</w:t>
        </w:r>
      </w:hyperlink>
      <w:r w:rsidRPr="00F749CE">
        <w:t xml:space="preserve"> (Accessed: 07 August 2023). </w:t>
      </w:r>
    </w:p>
    <w:p w14:paraId="249D9F86" w14:textId="77777777" w:rsidR="0051179F" w:rsidRPr="00F749CE" w:rsidRDefault="0051179F" w:rsidP="00F749CE">
      <w:pPr>
        <w:spacing w:before="240" w:after="240"/>
        <w:rPr>
          <w:color w:val="000000"/>
        </w:rPr>
      </w:pPr>
      <w:r w:rsidRPr="00F749CE">
        <w:rPr>
          <w:color w:val="222222"/>
          <w:highlight w:val="white"/>
        </w:rPr>
        <w:t xml:space="preserve">Arifin, S.R.M., 2018. Ethical considerations in qualitative study. International Journal of care scholars, 1(2), pp.30-33. </w:t>
      </w:r>
      <w:r w:rsidRPr="00F749CE">
        <w:rPr>
          <w:color w:val="000000"/>
        </w:rPr>
        <w:t xml:space="preserve">Available at: </w:t>
      </w:r>
      <w:hyperlink r:id="rId14">
        <w:r w:rsidRPr="00F749CE">
          <w:rPr>
            <w:color w:val="1155CC"/>
            <w:u w:val="single"/>
          </w:rPr>
          <w:t>https://journals.iium.edu.my/ijcs/index.php/ijcs/article/download/82/27</w:t>
        </w:r>
      </w:hyperlink>
      <w:r w:rsidRPr="00F749CE">
        <w:rPr>
          <w:color w:val="000000"/>
        </w:rPr>
        <w:t xml:space="preserve"> (Accessed: 04 August 2023).</w:t>
      </w:r>
    </w:p>
    <w:p w14:paraId="4DFDA7A1" w14:textId="77777777" w:rsidR="0051179F" w:rsidRPr="00F749CE" w:rsidRDefault="0051179F" w:rsidP="00F749CE">
      <w:pPr>
        <w:spacing w:before="240" w:after="240"/>
        <w:rPr>
          <w:color w:val="000000"/>
        </w:rPr>
      </w:pPr>
      <w:r w:rsidRPr="00F749CE">
        <w:rPr>
          <w:color w:val="000000"/>
        </w:rPr>
        <w:t xml:space="preserve">Asenahabi, B.M., 2019. Basics of research design: A guide to selecting appropriate research design. International Journal of Contemporary Applied Researches, 6(5), pp.76-89. Available at: </w:t>
      </w:r>
      <w:hyperlink r:id="rId15">
        <w:r w:rsidRPr="00F749CE">
          <w:rPr>
            <w:color w:val="1155CC"/>
            <w:u w:val="single"/>
          </w:rPr>
          <w:t>http://ijcar.net/assets/pdf/Vol6-No5-May2019/07.-Basics-of-Research-Design-A-Guide-to-selecting-appropriate-research-design.pdf</w:t>
        </w:r>
      </w:hyperlink>
      <w:r w:rsidRPr="00F749CE">
        <w:rPr>
          <w:color w:val="000000"/>
        </w:rPr>
        <w:t xml:space="preserve"> (Accessed: 04 August 2023).</w:t>
      </w:r>
    </w:p>
    <w:p w14:paraId="17149E10" w14:textId="77777777" w:rsidR="0051179F" w:rsidRPr="00F749CE" w:rsidRDefault="0051179F" w:rsidP="00F749CE">
      <w:pPr>
        <w:rPr>
          <w:color w:val="222222"/>
          <w:highlight w:val="white"/>
        </w:rPr>
      </w:pPr>
      <w:r w:rsidRPr="00F749CE">
        <w:rPr>
          <w:color w:val="222222"/>
          <w:highlight w:val="white"/>
        </w:rPr>
        <w:t xml:space="preserve">Bangamuarachchi, W., Chamantha, A., Meegahapola, L., Kim, H., Ruiz-Correa, S., Perera, I. and Gatica-Perez, D., 2023. Inferring Mood-While-Eating with Smartphone Sensing and Community-Based Model Personalisation. arXiv preprint arXiv:2306.00723. </w:t>
      </w:r>
      <w:r w:rsidRPr="00F749CE">
        <w:t xml:space="preserve">Available at: </w:t>
      </w:r>
      <w:hyperlink r:id="rId16">
        <w:r w:rsidRPr="00F749CE">
          <w:rPr>
            <w:color w:val="1155CC"/>
            <w:u w:val="single"/>
          </w:rPr>
          <w:t>https://doi.org/10.1371/journal.pone.0198801</w:t>
        </w:r>
      </w:hyperlink>
      <w:r w:rsidRPr="00F749CE">
        <w:t xml:space="preserve"> (Accessed: 07 August 2023). </w:t>
      </w:r>
    </w:p>
    <w:p w14:paraId="0D0085BC" w14:textId="77777777" w:rsidR="0051179F" w:rsidRPr="00F749CE" w:rsidRDefault="0051179F" w:rsidP="00F749CE">
      <w:pPr>
        <w:spacing w:before="240" w:after="240"/>
        <w:rPr>
          <w:color w:val="000000"/>
        </w:rPr>
      </w:pPr>
      <w:r w:rsidRPr="00F749CE">
        <w:rPr>
          <w:color w:val="222222"/>
          <w:highlight w:val="white"/>
        </w:rPr>
        <w:t xml:space="preserve">Bhardwaj, P., 2019. Types of sampling in research. Journal of the Practice of Cardiovascular Sciences, 5(3), p.157. </w:t>
      </w:r>
      <w:r w:rsidRPr="00F749CE">
        <w:rPr>
          <w:color w:val="000000"/>
        </w:rPr>
        <w:t xml:space="preserve">Available at: </w:t>
      </w:r>
      <w:hyperlink r:id="rId17">
        <w:r w:rsidRPr="00F749CE">
          <w:rPr>
            <w:color w:val="1155CC"/>
            <w:u w:val="single"/>
          </w:rPr>
          <w:t>https://www.j-pcs.org/temp/JPractCardiovascSci53157-4594974_124549.pdf</w:t>
        </w:r>
      </w:hyperlink>
      <w:r w:rsidRPr="00F749CE">
        <w:rPr>
          <w:color w:val="000000"/>
        </w:rPr>
        <w:t xml:space="preserve"> (Accessed: 04 August 2023).</w:t>
      </w:r>
    </w:p>
    <w:p w14:paraId="6817406E" w14:textId="77777777" w:rsidR="0051179F" w:rsidRDefault="0051179F" w:rsidP="00F749CE">
      <w:r w:rsidRPr="00F749CE">
        <w:rPr>
          <w:color w:val="222222"/>
          <w:highlight w:val="white"/>
        </w:rPr>
        <w:t xml:space="preserve">Choi, J., 2020. Impact of stress levels on eating behaviours among college students. Nutrients, 12(5), p.1241. </w:t>
      </w:r>
      <w:r w:rsidRPr="00F749CE">
        <w:t xml:space="preserve">Available at: </w:t>
      </w:r>
      <w:hyperlink r:id="rId18">
        <w:r w:rsidRPr="00F749CE">
          <w:rPr>
            <w:color w:val="1155CC"/>
            <w:u w:val="single"/>
          </w:rPr>
          <w:t>https://www.mdpi.com/2072-6643/12/5/1241/pdf</w:t>
        </w:r>
      </w:hyperlink>
      <w:r w:rsidRPr="00F749CE">
        <w:t xml:space="preserve"> (Accessed: 07 August 2023). </w:t>
      </w:r>
    </w:p>
    <w:p w14:paraId="24337021" w14:textId="77777777" w:rsidR="00C63953" w:rsidRDefault="00C63953" w:rsidP="00F749CE"/>
    <w:p w14:paraId="78DEDC8C" w14:textId="77777777" w:rsidR="00C63953" w:rsidRDefault="00C63953" w:rsidP="00C63953">
      <w:proofErr w:type="spellStart"/>
      <w:r w:rsidRPr="00C63953">
        <w:rPr>
          <w:color w:val="222222"/>
        </w:rPr>
        <w:t>Deliens</w:t>
      </w:r>
      <w:proofErr w:type="spellEnd"/>
      <w:r w:rsidRPr="00C63953">
        <w:rPr>
          <w:color w:val="222222"/>
        </w:rPr>
        <w:t xml:space="preserve">, T., </w:t>
      </w:r>
      <w:proofErr w:type="spellStart"/>
      <w:r w:rsidRPr="00C63953">
        <w:rPr>
          <w:color w:val="222222"/>
        </w:rPr>
        <w:t>Clarys</w:t>
      </w:r>
      <w:proofErr w:type="spellEnd"/>
      <w:r w:rsidRPr="00C63953">
        <w:rPr>
          <w:color w:val="222222"/>
        </w:rPr>
        <w:t xml:space="preserve">, P., De </w:t>
      </w:r>
      <w:proofErr w:type="spellStart"/>
      <w:r w:rsidRPr="00C63953">
        <w:rPr>
          <w:color w:val="222222"/>
        </w:rPr>
        <w:t>Bourdeaudhuij</w:t>
      </w:r>
      <w:proofErr w:type="spellEnd"/>
      <w:r w:rsidRPr="00C63953">
        <w:rPr>
          <w:color w:val="222222"/>
        </w:rPr>
        <w:t xml:space="preserve">, I. and </w:t>
      </w:r>
      <w:proofErr w:type="spellStart"/>
      <w:r w:rsidRPr="00C63953">
        <w:rPr>
          <w:color w:val="222222"/>
        </w:rPr>
        <w:t>Deforche</w:t>
      </w:r>
      <w:proofErr w:type="spellEnd"/>
      <w:r w:rsidRPr="00C63953">
        <w:rPr>
          <w:color w:val="222222"/>
        </w:rPr>
        <w:t xml:space="preserve">, B. (2014). Determinants of Eating Behaviour in University students: a Qualitative Study Using Focus Group Discussions. BMC Public Health, [online] 14(1). </w:t>
      </w:r>
      <w:proofErr w:type="spellStart"/>
      <w:proofErr w:type="gramStart"/>
      <w:r w:rsidRPr="00C63953">
        <w:rPr>
          <w:color w:val="222222"/>
        </w:rPr>
        <w:t>doi:https</w:t>
      </w:r>
      <w:proofErr w:type="spellEnd"/>
      <w:r w:rsidRPr="00C63953">
        <w:rPr>
          <w:color w:val="222222"/>
        </w:rPr>
        <w:t>://doi.org/10.1186/1471-2458-14-53</w:t>
      </w:r>
      <w:r w:rsidRPr="00F749CE">
        <w:t>(Accessed</w:t>
      </w:r>
      <w:proofErr w:type="gramEnd"/>
      <w:r w:rsidRPr="00F749CE">
        <w:t xml:space="preserve">: 07 August 2023). </w:t>
      </w:r>
    </w:p>
    <w:p w14:paraId="075A4DE9" w14:textId="18BFD9F4" w:rsidR="00C63953" w:rsidRPr="00F749CE" w:rsidRDefault="00C63953" w:rsidP="00F749CE">
      <w:pPr>
        <w:rPr>
          <w:color w:val="222222"/>
          <w:highlight w:val="white"/>
        </w:rPr>
      </w:pPr>
    </w:p>
    <w:p w14:paraId="5F0FB292" w14:textId="77777777" w:rsidR="0051179F" w:rsidRPr="00F749CE" w:rsidRDefault="0051179F" w:rsidP="00F749CE">
      <w:pPr>
        <w:spacing w:before="240" w:after="240"/>
        <w:rPr>
          <w:color w:val="000000"/>
        </w:rPr>
      </w:pPr>
      <w:r w:rsidRPr="00F749CE">
        <w:rPr>
          <w:color w:val="222222"/>
          <w:highlight w:val="white"/>
        </w:rPr>
        <w:t xml:space="preserve">Fleming, J. and Zegwaard, K.E., 2018. Methodologies, methods and ethical considerations for conducting research in work-integrated learning. International Journal of Work-Integrated Learning, 19(3), pp.205-213. </w:t>
      </w:r>
      <w:r w:rsidRPr="00F749CE">
        <w:rPr>
          <w:color w:val="000000"/>
        </w:rPr>
        <w:t xml:space="preserve">Available at: </w:t>
      </w:r>
      <w:hyperlink r:id="rId19">
        <w:r w:rsidRPr="00F749CE">
          <w:rPr>
            <w:color w:val="1155CC"/>
            <w:u w:val="single"/>
          </w:rPr>
          <w:t>https://files.eric.ed.gov/fulltext/EJ1196755.pdf</w:t>
        </w:r>
      </w:hyperlink>
      <w:r w:rsidRPr="00F749CE">
        <w:rPr>
          <w:color w:val="000000"/>
        </w:rPr>
        <w:t xml:space="preserve"> (Accessed: 04 August 2023).</w:t>
      </w:r>
    </w:p>
    <w:p w14:paraId="7842797B" w14:textId="77777777" w:rsidR="0051179F" w:rsidRPr="00F749CE" w:rsidRDefault="0051179F" w:rsidP="00F749CE">
      <w:pPr>
        <w:rPr>
          <w:color w:val="222222"/>
          <w:highlight w:val="white"/>
        </w:rPr>
      </w:pPr>
      <w:r w:rsidRPr="00F749CE">
        <w:rPr>
          <w:color w:val="222222"/>
          <w:highlight w:val="white"/>
        </w:rPr>
        <w:t xml:space="preserve">Hilger-Kolb, J. and Diehl, K., 2019. ‘Oh God, I have to eat something, but where can I get something quickly?’—A qualitative interview study on barriers to healthy eating among university students in Germany. Nutrients, 11(10), p.2440. </w:t>
      </w:r>
      <w:r w:rsidRPr="00F749CE">
        <w:t xml:space="preserve">Available at: </w:t>
      </w:r>
      <w:r w:rsidRPr="00F749CE">
        <w:rPr>
          <w:color w:val="222222"/>
          <w:highlight w:val="white"/>
        </w:rPr>
        <w:t xml:space="preserve"> </w:t>
      </w:r>
      <w:hyperlink r:id="rId20">
        <w:r w:rsidRPr="00F749CE">
          <w:rPr>
            <w:color w:val="1155CC"/>
            <w:highlight w:val="white"/>
            <w:u w:val="single"/>
          </w:rPr>
          <w:t>https://www.mdpi.com/2072-6643/11/10/2440/pdf</w:t>
        </w:r>
      </w:hyperlink>
      <w:r w:rsidRPr="00F749CE">
        <w:rPr>
          <w:color w:val="222222"/>
          <w:highlight w:val="white"/>
        </w:rPr>
        <w:t xml:space="preserve"> </w:t>
      </w:r>
      <w:r w:rsidRPr="00F749CE">
        <w:t xml:space="preserve">(Accessed: 07 August 2023). </w:t>
      </w:r>
    </w:p>
    <w:p w14:paraId="61625076" w14:textId="77777777" w:rsidR="00AD6A0B" w:rsidRDefault="00AD6A0B" w:rsidP="00F749CE">
      <w:pPr>
        <w:rPr>
          <w:color w:val="222222"/>
          <w:highlight w:val="white"/>
        </w:rPr>
      </w:pPr>
    </w:p>
    <w:p w14:paraId="293B59D9" w14:textId="4B0030F0" w:rsidR="0051179F" w:rsidRPr="00F749CE" w:rsidRDefault="0051179F" w:rsidP="00F749CE">
      <w:pPr>
        <w:rPr>
          <w:color w:val="222222"/>
          <w:highlight w:val="white"/>
        </w:rPr>
      </w:pPr>
      <w:r w:rsidRPr="00F749CE">
        <w:rPr>
          <w:color w:val="222222"/>
          <w:highlight w:val="white"/>
        </w:rPr>
        <w:t xml:space="preserve">HR, G. and Aithal, P.S., 2022. Why is it Called a Doctor of Philosophy and Why Choosing an Appropriate Research Philosophical Paradigm is Indispensable During Ph. D. Program in India? International Journal of Philosophy and Languages (IJPL), 1(1), pp.42-58. </w:t>
      </w:r>
      <w:r w:rsidRPr="00F749CE">
        <w:t xml:space="preserve">Available at: </w:t>
      </w:r>
      <w:hyperlink r:id="rId21">
        <w:r w:rsidRPr="00F749CE">
          <w:rPr>
            <w:color w:val="1155CC"/>
            <w:u w:val="single"/>
          </w:rPr>
          <w:t>https://www.researchgate.net/profile/Ganesha-H-</w:t>
        </w:r>
        <w:r w:rsidRPr="00F749CE">
          <w:rPr>
            <w:color w:val="1155CC"/>
            <w:u w:val="single"/>
          </w:rPr>
          <w:lastRenderedPageBreak/>
          <w:t>R/publication/364778900_Why_is_it_Called_Doctor_of_Philosophy_and_Why_Choosing_Appropriate_Research_Philosophical_Paradigm_is_Indispensable_During_PhD_Program_in_India/links/635a29706e0d367d91ce9d1e/Why-is-it-Called-Doctor-of-Philosophy-and-Why-Choosing-Appropriate-Research-Philosophical-Paradigm-is-Indispensable-During-PhD-Program-in-India.pdf</w:t>
        </w:r>
      </w:hyperlink>
      <w:r w:rsidRPr="00F749CE">
        <w:t xml:space="preserve"> (Accessed: 07 August 2023). </w:t>
      </w:r>
    </w:p>
    <w:p w14:paraId="64F29E8A" w14:textId="77777777" w:rsidR="0051179F" w:rsidRPr="00F749CE" w:rsidRDefault="0051179F" w:rsidP="00F749CE">
      <w:pPr>
        <w:spacing w:before="240" w:after="240"/>
        <w:rPr>
          <w:color w:val="000000"/>
        </w:rPr>
      </w:pPr>
      <w:r w:rsidRPr="00F749CE">
        <w:rPr>
          <w:color w:val="000000"/>
        </w:rPr>
        <w:t xml:space="preserve">Joshi, A., Roy, S., Manik, R.K. and Sahoo, S.K., 2023. Scientific Philosophy: Exploring Existential, Metaphysical, and Ethical Research Philosophy Behind the Question “WHO AM I?”. Journal of Pharmaceutical Negative Results, pp.1648-1671. Available at: </w:t>
      </w:r>
      <w:hyperlink r:id="rId22">
        <w:r w:rsidRPr="00F749CE">
          <w:rPr>
            <w:color w:val="1155CC"/>
            <w:u w:val="single"/>
          </w:rPr>
          <w:t>https://www.pnrjournal.com/index.php/home/article/download/8439/11425</w:t>
        </w:r>
      </w:hyperlink>
      <w:r w:rsidRPr="00F749CE">
        <w:rPr>
          <w:color w:val="000000"/>
        </w:rPr>
        <w:t xml:space="preserve"> (Accessed: 04 August 2023). </w:t>
      </w:r>
    </w:p>
    <w:p w14:paraId="4AB903A0" w14:textId="77777777" w:rsidR="0051179F" w:rsidRPr="00F749CE" w:rsidRDefault="0051179F" w:rsidP="00F749CE">
      <w:pPr>
        <w:spacing w:before="240" w:after="240"/>
        <w:rPr>
          <w:color w:val="000000"/>
        </w:rPr>
      </w:pPr>
      <w:r w:rsidRPr="00F749CE">
        <w:rPr>
          <w:color w:val="000000"/>
        </w:rPr>
        <w:t xml:space="preserve">Lê, J.K. and Schmid, T., 2022. The practice of innovating research methods. Organisational Research Methods, 25(2), pp.308-336. Available at: </w:t>
      </w:r>
      <w:hyperlink r:id="rId23">
        <w:r w:rsidRPr="00F749CE">
          <w:rPr>
            <w:color w:val="1155CC"/>
            <w:u w:val="single"/>
          </w:rPr>
          <w:t>https://journals.sagepub.com/doi/pdf/10.1177/1094428120935498</w:t>
        </w:r>
      </w:hyperlink>
      <w:r w:rsidRPr="00F749CE">
        <w:rPr>
          <w:color w:val="000000"/>
        </w:rPr>
        <w:t xml:space="preserve"> (Accessed: 04 August 2023). </w:t>
      </w:r>
    </w:p>
    <w:p w14:paraId="36CCF5C1" w14:textId="77777777" w:rsidR="0051179F" w:rsidRPr="00F749CE" w:rsidRDefault="0051179F" w:rsidP="00F749CE">
      <w:pPr>
        <w:spacing w:before="240" w:after="240"/>
        <w:rPr>
          <w:color w:val="000000"/>
        </w:rPr>
      </w:pPr>
      <w:r w:rsidRPr="00F749CE">
        <w:rPr>
          <w:color w:val="000000"/>
        </w:rPr>
        <w:t xml:space="preserve">Maarouf, H., 2019. Pragmatism as a supportive paradigm for the mixed research approach: Conceptualising the ontological, epistemological, and axiological stances of pragmatism. International Business Research, 12(9), pp.1-12. Available at: </w:t>
      </w:r>
      <w:hyperlink r:id="rId24">
        <w:r w:rsidRPr="00F749CE">
          <w:rPr>
            <w:color w:val="1155CC"/>
            <w:u w:val="single"/>
          </w:rPr>
          <w:t>https://pdfs.semanticscholar.org/1664/345132a79488e36127f07e62897dfee3fe0b.pdf</w:t>
        </w:r>
      </w:hyperlink>
      <w:r w:rsidRPr="00F749CE">
        <w:rPr>
          <w:color w:val="000000"/>
        </w:rPr>
        <w:t xml:space="preserve"> (Accessed: 04 August 2023).</w:t>
      </w:r>
    </w:p>
    <w:p w14:paraId="6FFCC4C7" w14:textId="77777777" w:rsidR="0051179F" w:rsidRDefault="0051179F" w:rsidP="00F749CE">
      <w:r w:rsidRPr="00F749CE">
        <w:rPr>
          <w:color w:val="222222"/>
          <w:highlight w:val="white"/>
        </w:rPr>
        <w:t xml:space="preserve">Mamurov, B., Mamanazarov, A., Abdullaev, K., Davronov, I., Davronov, N. and Kobiljonov, K., 2020, March. Acmeological Approach to the Formation of Healthy Lifestyle Among University Students. In III International Scientific Congress Society of Ambient Intelligence 2020 (ISC-SAI 2020) (pp. 347-353). Atlantis Press. </w:t>
      </w:r>
      <w:r w:rsidRPr="00F749CE">
        <w:t xml:space="preserve">Available at: </w:t>
      </w:r>
      <w:hyperlink r:id="rId25">
        <w:r w:rsidRPr="00F749CE">
          <w:rPr>
            <w:color w:val="1155CC"/>
            <w:u w:val="single"/>
          </w:rPr>
          <w:t>https://www.atlantis-press.com/article/125937241.pdf</w:t>
        </w:r>
      </w:hyperlink>
      <w:r w:rsidRPr="00F749CE">
        <w:t xml:space="preserve"> (Accessed: 07 August 2023). </w:t>
      </w:r>
    </w:p>
    <w:p w14:paraId="3207ABC2" w14:textId="77777777" w:rsidR="00EC0B4E" w:rsidRDefault="00EC0B4E" w:rsidP="00F749CE"/>
    <w:p w14:paraId="36610DF7" w14:textId="76C4D407" w:rsidR="00EC0B4E" w:rsidRPr="00F749CE" w:rsidRDefault="00EC0B4E" w:rsidP="00F749CE">
      <w:pPr>
        <w:rPr>
          <w:color w:val="222222"/>
          <w:highlight w:val="white"/>
        </w:rPr>
      </w:pPr>
      <w:proofErr w:type="spellStart"/>
      <w:r w:rsidRPr="00EC0B4E">
        <w:rPr>
          <w:color w:val="222222"/>
        </w:rPr>
        <w:t>Mollaei</w:t>
      </w:r>
      <w:proofErr w:type="spellEnd"/>
      <w:r w:rsidRPr="00EC0B4E">
        <w:rPr>
          <w:color w:val="222222"/>
        </w:rPr>
        <w:t>, S., Minaker, L.M., Lynes, J.K. and Dias, G.M., 2023. Perceptions and determinants of adopting sustainable eating behaviours among university students in Canada: a qualitative study using focus group discussions. International Journal of Sustainability in Higher Education, 24(9), pp.252-298</w:t>
      </w:r>
    </w:p>
    <w:p w14:paraId="4F15F410" w14:textId="77777777" w:rsidR="0051179F" w:rsidRPr="00F749CE" w:rsidRDefault="0051179F" w:rsidP="00F749CE">
      <w:pPr>
        <w:spacing w:before="240" w:after="240"/>
        <w:rPr>
          <w:color w:val="000000"/>
        </w:rPr>
      </w:pPr>
      <w:r w:rsidRPr="00F749CE">
        <w:rPr>
          <w:color w:val="000000"/>
        </w:rPr>
        <w:t xml:space="preserve">Park, Y.E., 2020. Uncovering trend-based research insights on teaching and learning in big data. Journal of Big Data, 7(1), p.93. Available at: </w:t>
      </w:r>
      <w:hyperlink r:id="rId26">
        <w:r w:rsidRPr="00F749CE">
          <w:rPr>
            <w:color w:val="1155CC"/>
            <w:u w:val="single"/>
          </w:rPr>
          <w:t>https://link.springer.com/article/10.1186/s40537-020-00368-9</w:t>
        </w:r>
      </w:hyperlink>
      <w:r w:rsidRPr="00F749CE">
        <w:rPr>
          <w:color w:val="000000"/>
        </w:rPr>
        <w:t xml:space="preserve"> (Accessed: 04 August 2023). </w:t>
      </w:r>
    </w:p>
    <w:p w14:paraId="1840E7B3" w14:textId="77777777" w:rsidR="0051179F" w:rsidRPr="00F749CE" w:rsidRDefault="0051179F" w:rsidP="00F749CE">
      <w:r w:rsidRPr="00F749CE">
        <w:rPr>
          <w:color w:val="222222"/>
          <w:highlight w:val="white"/>
        </w:rPr>
        <w:lastRenderedPageBreak/>
        <w:t xml:space="preserve">Radwan, H., Hasan, H.A., Ismat, H., Hakim, H., Khalid, H., Al-Fityani, L., Mohammed, R. and Ayman, A., 2019. Body mass index perception, body image dissatisfaction and their relations with weight-related behaviours among university students. International journal of environmental research and public health, 16(9), p.1541. </w:t>
      </w:r>
      <w:r w:rsidRPr="00F749CE">
        <w:t xml:space="preserve">Available at: </w:t>
      </w:r>
      <w:hyperlink r:id="rId27">
        <w:r w:rsidRPr="00F749CE">
          <w:rPr>
            <w:color w:val="1155CC"/>
            <w:u w:val="single"/>
          </w:rPr>
          <w:t>https://www.mdpi.com/1660-4601/16/9/1541/pdf</w:t>
        </w:r>
      </w:hyperlink>
      <w:r w:rsidRPr="00F749CE">
        <w:t xml:space="preserve">  (Accessed: 07 August 2023). </w:t>
      </w:r>
    </w:p>
    <w:p w14:paraId="0D05885C" w14:textId="77777777" w:rsidR="0051179F" w:rsidRPr="00F749CE" w:rsidRDefault="0051179F" w:rsidP="00F749CE">
      <w:pPr>
        <w:rPr>
          <w:color w:val="222222"/>
          <w:highlight w:val="white"/>
        </w:rPr>
      </w:pPr>
      <w:r w:rsidRPr="00F749CE">
        <w:t xml:space="preserve">Sanchez, H.M., Sanchez, E.G.D.M., Barbosa, M.A., Guimarães, E.C. and Porto, C.C., 2019. Impact of health on quality of life and quality of working life of university teachers from different areas of knowledge. Ciência &amp; Saúde Coletiva, 24, pp.4111-4123. Available at: </w:t>
      </w:r>
      <w:hyperlink r:id="rId28">
        <w:r w:rsidRPr="00F749CE">
          <w:rPr>
            <w:color w:val="1155CC"/>
            <w:u w:val="single"/>
          </w:rPr>
          <w:t>https://www.scielo.br/j/csc/a/y67sbpNhVfFF4BmWLFf4ZHt/?format=html&amp;lang=en</w:t>
        </w:r>
      </w:hyperlink>
      <w:r w:rsidRPr="00F749CE">
        <w:t xml:space="preserve"> (Accessed: 07 August 2023). </w:t>
      </w:r>
    </w:p>
    <w:p w14:paraId="284CEC18" w14:textId="77777777" w:rsidR="0051179F" w:rsidRPr="00F749CE" w:rsidRDefault="0051179F" w:rsidP="00F749CE">
      <w:pPr>
        <w:spacing w:before="240" w:after="240"/>
        <w:rPr>
          <w:color w:val="000000"/>
        </w:rPr>
      </w:pPr>
      <w:r w:rsidRPr="00F749CE">
        <w:rPr>
          <w:color w:val="000000"/>
        </w:rPr>
        <w:t xml:space="preserve">Stratton, S.J., 2021. Population research: convenience sampling strategies. Prehospital and disaster Medicine, 36(4), pp.373-374. Available at: </w:t>
      </w:r>
      <w:hyperlink r:id="rId29">
        <w:r w:rsidRPr="00F749CE">
          <w:rPr>
            <w:color w:val="1155CC"/>
            <w:u w:val="single"/>
          </w:rPr>
          <w:t>https://web.archive.org/web/20210727072206id_/https://www.cambridge.org/core/services/aop-cambridge-core/content/view/B0D519269C76DB5BFFBFB84ED7031267/S1049023X21000649a.pdf/div-class-title-population-research-convenience-sampling-strategies-div.pdf</w:t>
        </w:r>
      </w:hyperlink>
      <w:r w:rsidRPr="00F749CE">
        <w:rPr>
          <w:color w:val="000000"/>
        </w:rPr>
        <w:t xml:space="preserve"> (Accessed: 04 August 2023).</w:t>
      </w:r>
    </w:p>
    <w:p w14:paraId="2A0A10D0" w14:textId="77777777" w:rsidR="0051179F" w:rsidRPr="00F749CE" w:rsidRDefault="0051179F" w:rsidP="00F749CE">
      <w:pPr>
        <w:spacing w:before="240" w:after="240"/>
        <w:rPr>
          <w:color w:val="000000"/>
        </w:rPr>
      </w:pPr>
      <w:r w:rsidRPr="00F749CE">
        <w:rPr>
          <w:color w:val="000000"/>
        </w:rPr>
        <w:t xml:space="preserve">Suri, H., 2020. Ethical considerations of conducting systematic reviews in educational research. Systematic reviews in educational research: Methodology, perspectives and application, pp.41-54. Available at: </w:t>
      </w:r>
      <w:hyperlink r:id="rId30" w:anchor="page=59">
        <w:r w:rsidRPr="00F749CE">
          <w:rPr>
            <w:color w:val="1155CC"/>
            <w:u w:val="single"/>
          </w:rPr>
          <w:t>https://library.oapen.org/bitstream/handle/20.500.12657/23142/1007012.pdf#page=59</w:t>
        </w:r>
      </w:hyperlink>
      <w:r w:rsidRPr="00F749CE">
        <w:rPr>
          <w:color w:val="000000"/>
        </w:rPr>
        <w:t xml:space="preserve"> (Accessed: 04 August 2023).</w:t>
      </w:r>
    </w:p>
    <w:p w14:paraId="5F33C8F6" w14:textId="77777777" w:rsidR="0051179F" w:rsidRPr="00F749CE" w:rsidRDefault="0051179F" w:rsidP="00F749CE">
      <w:pPr>
        <w:spacing w:before="240" w:after="240"/>
        <w:rPr>
          <w:color w:val="000000"/>
        </w:rPr>
      </w:pPr>
      <w:r w:rsidRPr="00F749CE">
        <w:rPr>
          <w:color w:val="000000"/>
        </w:rPr>
        <w:t xml:space="preserve">Tobi, H. and Kampen, J.K., 2018. Research design: the methodology for interdisciplinary research framework. Quality &amp; quantity, 52, pp.1209-1225. Available at: </w:t>
      </w:r>
      <w:hyperlink r:id="rId31">
        <w:r w:rsidRPr="00F749CE">
          <w:rPr>
            <w:color w:val="1155CC"/>
            <w:u w:val="single"/>
          </w:rPr>
          <w:t>https://link.springer.com/article/10.1007/s11135-017-0513-8</w:t>
        </w:r>
      </w:hyperlink>
      <w:r w:rsidRPr="00F749CE">
        <w:rPr>
          <w:color w:val="000000"/>
        </w:rPr>
        <w:t xml:space="preserve"> (Accessed: 04 August 2023).</w:t>
      </w:r>
    </w:p>
    <w:p w14:paraId="60B1778E" w14:textId="77777777" w:rsidR="0051179F" w:rsidRPr="00F749CE" w:rsidRDefault="0051179F" w:rsidP="00F749CE">
      <w:pPr>
        <w:rPr>
          <w:color w:val="000000"/>
        </w:rPr>
      </w:pPr>
      <w:r w:rsidRPr="00F749CE">
        <w:rPr>
          <w:color w:val="222222"/>
          <w:highlight w:val="white"/>
        </w:rPr>
        <w:t xml:space="preserve">Trombeta, G. and Cox, S.M., 2022. The textual-visual thematic analysis: A framework to analyse the conjunction and interaction of visual and textual data. The Qualitative Report, 27(6), pp.1557-1574. </w:t>
      </w:r>
      <w:r w:rsidRPr="00F749CE">
        <w:rPr>
          <w:color w:val="000000"/>
        </w:rPr>
        <w:t xml:space="preserve">Available at: </w:t>
      </w:r>
      <w:hyperlink r:id="rId32">
        <w:r w:rsidRPr="00F749CE">
          <w:rPr>
            <w:color w:val="1155CC"/>
            <w:u w:val="single"/>
          </w:rPr>
          <w:t>https://www.researchgate.net/profile/Gabriela-Trombeta/publication/361287748_The_Textual-Visual_Thematic_Analysis_A_Framework_to_Analyze_the_Conjunction_and_Interaction_of_Visual_and_Textual_Data/links/62a8cbd1a3fe3e3df87780b3/The-Textual-Visual-Thematic-</w:t>
        </w:r>
        <w:r w:rsidRPr="00F749CE">
          <w:rPr>
            <w:color w:val="1155CC"/>
            <w:u w:val="single"/>
          </w:rPr>
          <w:lastRenderedPageBreak/>
          <w:t>Analysis-A-Framework-to-Analyze-the-Conjunction-and-Interaction-of-Visual-and-Textual-Data.pdf</w:t>
        </w:r>
      </w:hyperlink>
      <w:r w:rsidRPr="00F749CE">
        <w:rPr>
          <w:color w:val="000000"/>
        </w:rPr>
        <w:t xml:space="preserve">  (Accessed: 04 August 2023). </w:t>
      </w:r>
    </w:p>
    <w:p w14:paraId="22E37C2E" w14:textId="77777777" w:rsidR="00AD6A0B" w:rsidRDefault="00AD6A0B" w:rsidP="00F749CE"/>
    <w:p w14:paraId="13447BE6" w14:textId="322DD224" w:rsidR="0051179F" w:rsidRPr="00F749CE" w:rsidRDefault="0051179F" w:rsidP="00F749CE">
      <w:pPr>
        <w:rPr>
          <w:color w:val="222222"/>
          <w:highlight w:val="white"/>
        </w:rPr>
      </w:pPr>
      <w:proofErr w:type="spellStart"/>
      <w:r w:rsidRPr="00F749CE">
        <w:t>Tzenios</w:t>
      </w:r>
      <w:proofErr w:type="spellEnd"/>
      <w:r w:rsidRPr="00F749CE">
        <w:t xml:space="preserve">, N., 2020. Clustering Students for Personalized Health Education Based on Learning Styles. Sage Science Review of Educational Technology, 3(1), pp.22-36. Available at: </w:t>
      </w:r>
      <w:hyperlink r:id="rId33">
        <w:r w:rsidRPr="00F749CE">
          <w:rPr>
            <w:color w:val="1155CC"/>
            <w:u w:val="single"/>
          </w:rPr>
          <w:t>https://journals.sagescience.org/index.php/ssret/article/download/22/25</w:t>
        </w:r>
      </w:hyperlink>
      <w:r w:rsidRPr="00F749CE">
        <w:t xml:space="preserve"> (Accessed: 07 August 2023). </w:t>
      </w:r>
    </w:p>
    <w:p w14:paraId="6A96B1BF" w14:textId="77777777" w:rsidR="00AD6A0B" w:rsidRDefault="00AD6A0B" w:rsidP="00F749CE"/>
    <w:p w14:paraId="4551DCF4" w14:textId="691F2336" w:rsidR="0051179F" w:rsidRDefault="0051179F" w:rsidP="00F749CE">
      <w:proofErr w:type="spellStart"/>
      <w:r w:rsidRPr="00F749CE">
        <w:t>Vettori</w:t>
      </w:r>
      <w:proofErr w:type="spellEnd"/>
      <w:r w:rsidRPr="00F749CE">
        <w:t xml:space="preserve">, V., Lorini, C., Milani, C. and Bonaccorsi, G., 2019. Towards the implementation of a conceptual framework of food and nutrition literacy: Providing healthy eating for the population. International journal of environmental research and public health, 16(24), p.5041. Available at: </w:t>
      </w:r>
      <w:hyperlink r:id="rId34">
        <w:r w:rsidRPr="00F749CE">
          <w:rPr>
            <w:color w:val="1155CC"/>
            <w:u w:val="single"/>
          </w:rPr>
          <w:t>https://www.mdpi.com/1660-4601/16/24/5041/pdf</w:t>
        </w:r>
      </w:hyperlink>
      <w:r w:rsidRPr="00F749CE">
        <w:t xml:space="preserve"> (Accessed: 07 August 2023). </w:t>
      </w:r>
    </w:p>
    <w:p w14:paraId="5CF6FB21" w14:textId="77777777" w:rsidR="00691A5B" w:rsidRDefault="00691A5B" w:rsidP="00F749CE"/>
    <w:p w14:paraId="305E18E9" w14:textId="07405456" w:rsidR="00691A5B" w:rsidRPr="00F749CE" w:rsidRDefault="00691A5B" w:rsidP="00F749CE">
      <w:r w:rsidRPr="00691A5B">
        <w:t>www.heart.org. (n.d.). The American Heart Association Diet and Lifestyle Recommendations. [online] Available at: https://www.heart.org/en/healthy-living/healthy-eating/eat-smart/nutrition-basics/aha-diet-and-lifestyle-recommendations#:~:text=healthy%20sources%20of%20protein%20(mostly [Accessed 25 Aug. 2023].</w:t>
      </w:r>
    </w:p>
    <w:p w14:paraId="4B82846D" w14:textId="77777777" w:rsidR="00AD6A0B" w:rsidRDefault="00AD6A0B" w:rsidP="00F749CE">
      <w:pPr>
        <w:rPr>
          <w:color w:val="222222"/>
          <w:highlight w:val="white"/>
        </w:rPr>
      </w:pPr>
    </w:p>
    <w:p w14:paraId="70965188" w14:textId="14138282" w:rsidR="0051179F" w:rsidRPr="00F749CE" w:rsidRDefault="0051179F" w:rsidP="00F749CE">
      <w:pPr>
        <w:rPr>
          <w:color w:val="222222"/>
          <w:highlight w:val="white"/>
        </w:rPr>
      </w:pPr>
      <w:r w:rsidRPr="00F749CE">
        <w:rPr>
          <w:color w:val="222222"/>
          <w:highlight w:val="white"/>
        </w:rPr>
        <w:t xml:space="preserve">World Health Organization, 2021. Action framework for developing and implementing public food procurement and service policies for a healthy diet. </w:t>
      </w:r>
      <w:r w:rsidRPr="00F749CE">
        <w:t xml:space="preserve">Available at: </w:t>
      </w:r>
      <w:r w:rsidRPr="00F749CE">
        <w:rPr>
          <w:color w:val="222222"/>
          <w:highlight w:val="white"/>
        </w:rPr>
        <w:t xml:space="preserve"> </w:t>
      </w:r>
      <w:hyperlink r:id="rId35">
        <w:r w:rsidRPr="00F749CE">
          <w:rPr>
            <w:color w:val="1155CC"/>
            <w:highlight w:val="white"/>
            <w:u w:val="single"/>
          </w:rPr>
          <w:t>https://apps.who.int/iris/bitstream/handle/10665/338525/9789240018341-eng.pdf</w:t>
        </w:r>
      </w:hyperlink>
      <w:r w:rsidRPr="00F749CE">
        <w:rPr>
          <w:color w:val="222222"/>
          <w:highlight w:val="white"/>
        </w:rPr>
        <w:t xml:space="preserve"> </w:t>
      </w:r>
      <w:r w:rsidRPr="00F749CE">
        <w:t xml:space="preserve">(Accessed: 07 August 2023). </w:t>
      </w:r>
    </w:p>
    <w:p w14:paraId="39DDFBD9" w14:textId="77777777" w:rsidR="00AD6A0B" w:rsidRDefault="00AD6A0B" w:rsidP="00F749CE">
      <w:pPr>
        <w:rPr>
          <w:color w:val="222222"/>
          <w:highlight w:val="white"/>
        </w:rPr>
      </w:pPr>
    </w:p>
    <w:p w14:paraId="51C2C6E4" w14:textId="13B5A094" w:rsidR="0051179F" w:rsidRPr="00F749CE" w:rsidRDefault="0051179F" w:rsidP="00F749CE">
      <w:r w:rsidRPr="00F749CE">
        <w:rPr>
          <w:color w:val="222222"/>
          <w:highlight w:val="white"/>
        </w:rPr>
        <w:t xml:space="preserve">Yilmaz, H.Ö., Aslan, R. and Unal, C., 2020. Effect of the COVID-19 Pandemic on eating habits and food purchasing behaviours of university students. Kesmas: Jurnal Kesehatan Masyarakat Nasional (National Public Health Journal), 15(3).  </w:t>
      </w:r>
      <w:r w:rsidRPr="00F749CE">
        <w:t xml:space="preserve">Available at: </w:t>
      </w:r>
      <w:r w:rsidRPr="00F749CE">
        <w:rPr>
          <w:color w:val="222222"/>
          <w:highlight w:val="white"/>
        </w:rPr>
        <w:t xml:space="preserve"> </w:t>
      </w:r>
      <w:hyperlink r:id="rId36">
        <w:r w:rsidRPr="00F749CE">
          <w:rPr>
            <w:color w:val="1155CC"/>
            <w:u w:val="single"/>
          </w:rPr>
          <w:t>https://journal.fkm.ui.ac.id/kesmas/article/download/3897/1029</w:t>
        </w:r>
      </w:hyperlink>
      <w:r w:rsidRPr="00F749CE">
        <w:t xml:space="preserve"> (Accessed: 07 August 2023). </w:t>
      </w:r>
    </w:p>
    <w:p w14:paraId="2F590DC5" w14:textId="77777777" w:rsidR="00374746" w:rsidRPr="00F749CE" w:rsidRDefault="00000000" w:rsidP="00F749CE">
      <w:pPr>
        <w:pStyle w:val="Heading1"/>
        <w:rPr>
          <w:b w:val="0"/>
          <w:sz w:val="22"/>
          <w:szCs w:val="22"/>
        </w:rPr>
      </w:pPr>
      <w:bookmarkStart w:id="20" w:name="_heading=h.57qpu6lion3m" w:colFirst="0" w:colLast="0"/>
      <w:bookmarkEnd w:id="20"/>
      <w:r w:rsidRPr="00F749CE">
        <w:rPr>
          <w:b w:val="0"/>
          <w:sz w:val="22"/>
          <w:szCs w:val="22"/>
        </w:rPr>
        <w:br w:type="page"/>
      </w:r>
    </w:p>
    <w:p w14:paraId="06720AFF" w14:textId="77777777" w:rsidR="00374746" w:rsidRPr="00F749CE" w:rsidRDefault="00000000" w:rsidP="00F749CE">
      <w:pPr>
        <w:pStyle w:val="Heading1"/>
        <w:rPr>
          <w:b w:val="0"/>
          <w:sz w:val="22"/>
          <w:szCs w:val="22"/>
        </w:rPr>
      </w:pPr>
      <w:bookmarkStart w:id="21" w:name="_heading=h.2bn6wsx" w:colFirst="0" w:colLast="0"/>
      <w:bookmarkEnd w:id="21"/>
      <w:r w:rsidRPr="00F749CE">
        <w:rPr>
          <w:b w:val="0"/>
          <w:sz w:val="22"/>
          <w:szCs w:val="22"/>
        </w:rPr>
        <w:lastRenderedPageBreak/>
        <w:t>Appendix – A blank copy of your questionnaire</w:t>
      </w:r>
    </w:p>
    <w:p w14:paraId="601C969A" w14:textId="77777777" w:rsidR="00374746" w:rsidRPr="00F749CE" w:rsidRDefault="00374746" w:rsidP="00F749CE">
      <w:pPr>
        <w:jc w:val="left"/>
      </w:pPr>
    </w:p>
    <w:p w14:paraId="43CA741A" w14:textId="77777777" w:rsidR="00374746" w:rsidRPr="00F749CE" w:rsidRDefault="00000000" w:rsidP="00F749CE">
      <w:pPr>
        <w:jc w:val="center"/>
      </w:pPr>
      <w:r w:rsidRPr="00F749CE">
        <w:t>Questionnaire</w:t>
      </w:r>
    </w:p>
    <w:p w14:paraId="48D4E156" w14:textId="77777777" w:rsidR="00374746" w:rsidRPr="00F749CE" w:rsidRDefault="00000000" w:rsidP="00F749CE">
      <w:pPr>
        <w:numPr>
          <w:ilvl w:val="0"/>
          <w:numId w:val="2"/>
        </w:numPr>
      </w:pPr>
      <w:r w:rsidRPr="00F749CE">
        <w:t>What influences your food choices?</w:t>
      </w:r>
    </w:p>
    <w:p w14:paraId="29D57C8E" w14:textId="77777777" w:rsidR="00374746" w:rsidRPr="00F749CE" w:rsidRDefault="00000000" w:rsidP="00F749CE">
      <w:pPr>
        <w:numPr>
          <w:ilvl w:val="0"/>
          <w:numId w:val="2"/>
        </w:numPr>
      </w:pPr>
      <w:r w:rsidRPr="00F749CE">
        <w:t>Would you participate in a university meal program? Why or why not?</w:t>
      </w:r>
    </w:p>
    <w:p w14:paraId="7E182508" w14:textId="77777777" w:rsidR="00374746" w:rsidRPr="00F749CE" w:rsidRDefault="00000000" w:rsidP="00F749CE">
      <w:pPr>
        <w:numPr>
          <w:ilvl w:val="0"/>
          <w:numId w:val="2"/>
        </w:numPr>
      </w:pPr>
      <w:r w:rsidRPr="00F749CE">
        <w:t>When you think about eating healthy, what kind of foods do you think about? Which are available at your university? What needs to be added that you wish were available?</w:t>
      </w:r>
    </w:p>
    <w:p w14:paraId="7F518EC0" w14:textId="77777777" w:rsidR="00374746" w:rsidRPr="00F749CE" w:rsidRDefault="00000000" w:rsidP="00F749CE">
      <w:pPr>
        <w:numPr>
          <w:ilvl w:val="0"/>
          <w:numId w:val="2"/>
        </w:numPr>
      </w:pPr>
      <w:r w:rsidRPr="00F749CE">
        <w:t>How often do you make these healthy choices when they are/or would be available in your university?</w:t>
      </w:r>
    </w:p>
    <w:p w14:paraId="76DE5CD9" w14:textId="77777777" w:rsidR="00374746" w:rsidRPr="00F749CE" w:rsidRDefault="00000000" w:rsidP="00F749CE">
      <w:pPr>
        <w:numPr>
          <w:ilvl w:val="0"/>
          <w:numId w:val="2"/>
        </w:numPr>
      </w:pPr>
      <w:r w:rsidRPr="00F749CE">
        <w:t>What foods do you consider less healthy in your university’s vending machines/cafeteria? Why do you think they are less healthy?</w:t>
      </w:r>
    </w:p>
    <w:p w14:paraId="4B9CEFD6" w14:textId="77777777" w:rsidR="00374746" w:rsidRPr="00F749CE" w:rsidRDefault="00000000" w:rsidP="00F749CE">
      <w:pPr>
        <w:numPr>
          <w:ilvl w:val="0"/>
          <w:numId w:val="2"/>
        </w:numPr>
      </w:pPr>
      <w:r w:rsidRPr="00F749CE">
        <w:t>How often do you make less healthy choices when they are available in your university vending machines/cafeteria?</w:t>
      </w:r>
    </w:p>
    <w:p w14:paraId="5EA9BA15" w14:textId="77777777" w:rsidR="00374746" w:rsidRPr="00F749CE" w:rsidRDefault="00000000" w:rsidP="00F749CE">
      <w:pPr>
        <w:numPr>
          <w:ilvl w:val="0"/>
          <w:numId w:val="2"/>
        </w:numPr>
      </w:pPr>
      <w:r w:rsidRPr="00F749CE">
        <w:t>What university food changes in the past year do you like? What changes don’t you like?</w:t>
      </w:r>
    </w:p>
    <w:p w14:paraId="3054B390" w14:textId="77777777" w:rsidR="00374746" w:rsidRPr="00F749CE" w:rsidRDefault="00000000" w:rsidP="00F749CE">
      <w:pPr>
        <w:numPr>
          <w:ilvl w:val="0"/>
          <w:numId w:val="2"/>
        </w:numPr>
      </w:pPr>
      <w:r w:rsidRPr="00F749CE">
        <w:t>Have your eating habits changed at university since last fall? In what ways have they changed?</w:t>
      </w:r>
    </w:p>
    <w:p w14:paraId="3C795F6C" w14:textId="77777777" w:rsidR="00374746" w:rsidRPr="00F749CE" w:rsidRDefault="00000000" w:rsidP="00F749CE">
      <w:pPr>
        <w:numPr>
          <w:ilvl w:val="0"/>
          <w:numId w:val="2"/>
        </w:numPr>
      </w:pPr>
      <w:r w:rsidRPr="00F749CE">
        <w:t>What time do you go to lunch? What time would you prefer to take your lunch?</w:t>
      </w:r>
    </w:p>
    <w:p w14:paraId="174E9059" w14:textId="77777777" w:rsidR="00374746" w:rsidRPr="00F749CE" w:rsidRDefault="00000000" w:rsidP="00F749CE">
      <w:pPr>
        <w:numPr>
          <w:ilvl w:val="0"/>
          <w:numId w:val="2"/>
        </w:numPr>
      </w:pPr>
      <w:r w:rsidRPr="00F749CE">
        <w:t>Do you feel like you have enough time to finish your food during lunch? Do you feel like you spend too much time standing in lines to prepare your food?</w:t>
      </w:r>
    </w:p>
    <w:p w14:paraId="3C045F34" w14:textId="77777777" w:rsidR="00374746" w:rsidRPr="00F749CE" w:rsidRDefault="00000000" w:rsidP="00F749CE">
      <w:pPr>
        <w:numPr>
          <w:ilvl w:val="0"/>
          <w:numId w:val="2"/>
        </w:numPr>
      </w:pPr>
      <w:r w:rsidRPr="00F749CE">
        <w:t xml:space="preserve">How many times a day do you use the vending machines? Where is the vending machine located? Does the location influence how often you use it? </w:t>
      </w:r>
    </w:p>
    <w:p w14:paraId="0EC52290" w14:textId="77777777" w:rsidR="00374746" w:rsidRPr="00F749CE" w:rsidRDefault="00000000" w:rsidP="00F749CE">
      <w:pPr>
        <w:numPr>
          <w:ilvl w:val="0"/>
          <w:numId w:val="2"/>
        </w:numPr>
      </w:pPr>
      <w:r w:rsidRPr="00F749CE">
        <w:t>Where do you get your nutrition information from?</w:t>
      </w:r>
    </w:p>
    <w:p w14:paraId="3BCBAB88" w14:textId="77777777" w:rsidR="00374746" w:rsidRPr="00F749CE" w:rsidRDefault="00000000" w:rsidP="00F749CE">
      <w:pPr>
        <w:numPr>
          <w:ilvl w:val="0"/>
          <w:numId w:val="2"/>
        </w:numPr>
      </w:pPr>
      <w:r w:rsidRPr="00F749CE">
        <w:t>What kinds of information do you need to make healthy food choices?</w:t>
      </w:r>
    </w:p>
    <w:p w14:paraId="0F80433F" w14:textId="77777777" w:rsidR="00374746" w:rsidRPr="00F749CE" w:rsidRDefault="00000000" w:rsidP="00F749CE">
      <w:pPr>
        <w:numPr>
          <w:ilvl w:val="0"/>
          <w:numId w:val="2"/>
        </w:numPr>
      </w:pPr>
      <w:r w:rsidRPr="00F749CE">
        <w:t>Would the availability of information in the kitchen area/ cafeteria influence your food choices?</w:t>
      </w:r>
    </w:p>
    <w:p w14:paraId="46A07C43" w14:textId="77777777" w:rsidR="00374746" w:rsidRPr="00F749CE" w:rsidRDefault="00000000" w:rsidP="00F749CE">
      <w:pPr>
        <w:numPr>
          <w:ilvl w:val="0"/>
          <w:numId w:val="2"/>
        </w:numPr>
      </w:pPr>
      <w:r w:rsidRPr="00F749CE">
        <w:t>What can your university do to promote healthy eating?</w:t>
      </w:r>
    </w:p>
    <w:p w14:paraId="15CBEEE8" w14:textId="77777777" w:rsidR="00374746" w:rsidRPr="00F749CE" w:rsidRDefault="00374746" w:rsidP="00F749CE"/>
    <w:sectPr w:rsidR="00374746" w:rsidRPr="00F749CE">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849FC"/>
    <w:multiLevelType w:val="hybridMultilevel"/>
    <w:tmpl w:val="00000000"/>
    <w:lvl w:ilvl="0" w:tplc="130C2198">
      <w:start w:val="1"/>
      <w:numFmt w:val="decimal"/>
      <w:lvlText w:val="%1."/>
      <w:lvlJc w:val="left"/>
      <w:pPr>
        <w:ind w:left="720" w:hanging="360"/>
      </w:pPr>
      <w:rPr>
        <w:u w:val="none"/>
      </w:rPr>
    </w:lvl>
    <w:lvl w:ilvl="1" w:tplc="1A800598">
      <w:start w:val="1"/>
      <w:numFmt w:val="lowerLetter"/>
      <w:lvlText w:val="%2."/>
      <w:lvlJc w:val="left"/>
      <w:pPr>
        <w:ind w:left="1440" w:hanging="360"/>
      </w:pPr>
      <w:rPr>
        <w:u w:val="none"/>
      </w:rPr>
    </w:lvl>
    <w:lvl w:ilvl="2" w:tplc="0C289910">
      <w:start w:val="1"/>
      <w:numFmt w:val="lowerRoman"/>
      <w:lvlText w:val="%3."/>
      <w:lvlJc w:val="right"/>
      <w:pPr>
        <w:ind w:left="2160" w:hanging="360"/>
      </w:pPr>
      <w:rPr>
        <w:u w:val="none"/>
      </w:rPr>
    </w:lvl>
    <w:lvl w:ilvl="3" w:tplc="A7749E4E">
      <w:start w:val="1"/>
      <w:numFmt w:val="decimal"/>
      <w:lvlText w:val="%4."/>
      <w:lvlJc w:val="left"/>
      <w:pPr>
        <w:ind w:left="2880" w:hanging="360"/>
      </w:pPr>
      <w:rPr>
        <w:u w:val="none"/>
      </w:rPr>
    </w:lvl>
    <w:lvl w:ilvl="4" w:tplc="B9FA2100">
      <w:start w:val="1"/>
      <w:numFmt w:val="lowerLetter"/>
      <w:lvlText w:val="%5."/>
      <w:lvlJc w:val="left"/>
      <w:pPr>
        <w:ind w:left="3600" w:hanging="360"/>
      </w:pPr>
      <w:rPr>
        <w:u w:val="none"/>
      </w:rPr>
    </w:lvl>
    <w:lvl w:ilvl="5" w:tplc="80DA9EDE">
      <w:start w:val="1"/>
      <w:numFmt w:val="lowerRoman"/>
      <w:lvlText w:val="%6."/>
      <w:lvlJc w:val="right"/>
      <w:pPr>
        <w:ind w:left="4320" w:hanging="360"/>
      </w:pPr>
      <w:rPr>
        <w:u w:val="none"/>
      </w:rPr>
    </w:lvl>
    <w:lvl w:ilvl="6" w:tplc="23ACF9A4">
      <w:start w:val="1"/>
      <w:numFmt w:val="decimal"/>
      <w:lvlText w:val="%7."/>
      <w:lvlJc w:val="left"/>
      <w:pPr>
        <w:ind w:left="5040" w:hanging="360"/>
      </w:pPr>
      <w:rPr>
        <w:u w:val="none"/>
      </w:rPr>
    </w:lvl>
    <w:lvl w:ilvl="7" w:tplc="BE1A6464">
      <w:start w:val="1"/>
      <w:numFmt w:val="lowerLetter"/>
      <w:lvlText w:val="%8."/>
      <w:lvlJc w:val="left"/>
      <w:pPr>
        <w:ind w:left="5760" w:hanging="360"/>
      </w:pPr>
      <w:rPr>
        <w:u w:val="none"/>
      </w:rPr>
    </w:lvl>
    <w:lvl w:ilvl="8" w:tplc="EFF89C80">
      <w:start w:val="1"/>
      <w:numFmt w:val="lowerRoman"/>
      <w:lvlText w:val="%9."/>
      <w:lvlJc w:val="right"/>
      <w:pPr>
        <w:ind w:left="6480" w:hanging="360"/>
      </w:pPr>
      <w:rPr>
        <w:u w:val="none"/>
      </w:rPr>
    </w:lvl>
  </w:abstractNum>
  <w:abstractNum w:abstractNumId="1" w15:restartNumberingAfterBreak="0">
    <w:nsid w:val="4DB0A5EF"/>
    <w:multiLevelType w:val="hybridMultilevel"/>
    <w:tmpl w:val="00000000"/>
    <w:lvl w:ilvl="0" w:tplc="D1ECD9E4">
      <w:start w:val="1"/>
      <w:numFmt w:val="bullet"/>
      <w:lvlText w:val="●"/>
      <w:lvlJc w:val="left"/>
      <w:pPr>
        <w:ind w:left="720" w:hanging="360"/>
      </w:pPr>
      <w:rPr>
        <w:u w:val="none"/>
      </w:rPr>
    </w:lvl>
    <w:lvl w:ilvl="1" w:tplc="AB046058">
      <w:start w:val="1"/>
      <w:numFmt w:val="bullet"/>
      <w:lvlText w:val="○"/>
      <w:lvlJc w:val="left"/>
      <w:pPr>
        <w:ind w:left="1440" w:hanging="360"/>
      </w:pPr>
      <w:rPr>
        <w:u w:val="none"/>
      </w:rPr>
    </w:lvl>
    <w:lvl w:ilvl="2" w:tplc="8454011A">
      <w:start w:val="1"/>
      <w:numFmt w:val="bullet"/>
      <w:lvlText w:val="■"/>
      <w:lvlJc w:val="left"/>
      <w:pPr>
        <w:ind w:left="2160" w:hanging="360"/>
      </w:pPr>
      <w:rPr>
        <w:u w:val="none"/>
      </w:rPr>
    </w:lvl>
    <w:lvl w:ilvl="3" w:tplc="7EBA0A5A">
      <w:start w:val="1"/>
      <w:numFmt w:val="bullet"/>
      <w:lvlText w:val="●"/>
      <w:lvlJc w:val="left"/>
      <w:pPr>
        <w:ind w:left="2880" w:hanging="360"/>
      </w:pPr>
      <w:rPr>
        <w:u w:val="none"/>
      </w:rPr>
    </w:lvl>
    <w:lvl w:ilvl="4" w:tplc="756E9ABC">
      <w:start w:val="1"/>
      <w:numFmt w:val="bullet"/>
      <w:lvlText w:val="○"/>
      <w:lvlJc w:val="left"/>
      <w:pPr>
        <w:ind w:left="3600" w:hanging="360"/>
      </w:pPr>
      <w:rPr>
        <w:u w:val="none"/>
      </w:rPr>
    </w:lvl>
    <w:lvl w:ilvl="5" w:tplc="CB2AA88E">
      <w:start w:val="1"/>
      <w:numFmt w:val="bullet"/>
      <w:lvlText w:val="■"/>
      <w:lvlJc w:val="left"/>
      <w:pPr>
        <w:ind w:left="4320" w:hanging="360"/>
      </w:pPr>
      <w:rPr>
        <w:u w:val="none"/>
      </w:rPr>
    </w:lvl>
    <w:lvl w:ilvl="6" w:tplc="E0D4AE94">
      <w:start w:val="1"/>
      <w:numFmt w:val="bullet"/>
      <w:lvlText w:val="●"/>
      <w:lvlJc w:val="left"/>
      <w:pPr>
        <w:ind w:left="5040" w:hanging="360"/>
      </w:pPr>
      <w:rPr>
        <w:u w:val="none"/>
      </w:rPr>
    </w:lvl>
    <w:lvl w:ilvl="7" w:tplc="0EC64894">
      <w:start w:val="1"/>
      <w:numFmt w:val="bullet"/>
      <w:lvlText w:val="○"/>
      <w:lvlJc w:val="left"/>
      <w:pPr>
        <w:ind w:left="5760" w:hanging="360"/>
      </w:pPr>
      <w:rPr>
        <w:u w:val="none"/>
      </w:rPr>
    </w:lvl>
    <w:lvl w:ilvl="8" w:tplc="D91CAF76">
      <w:start w:val="1"/>
      <w:numFmt w:val="bullet"/>
      <w:lvlText w:val="■"/>
      <w:lvlJc w:val="left"/>
      <w:pPr>
        <w:ind w:left="6480" w:hanging="360"/>
      </w:pPr>
      <w:rPr>
        <w:u w:val="none"/>
      </w:rPr>
    </w:lvl>
  </w:abstractNum>
  <w:num w:numId="1" w16cid:durableId="804397448">
    <w:abstractNumId w:val="1"/>
  </w:num>
  <w:num w:numId="2" w16cid:durableId="277878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746"/>
    <w:rsid w:val="00005951"/>
    <w:rsid w:val="000B2577"/>
    <w:rsid w:val="001A07B7"/>
    <w:rsid w:val="00217AE6"/>
    <w:rsid w:val="00277FCA"/>
    <w:rsid w:val="002E5DB2"/>
    <w:rsid w:val="00340484"/>
    <w:rsid w:val="00340CC4"/>
    <w:rsid w:val="00374746"/>
    <w:rsid w:val="00383EF8"/>
    <w:rsid w:val="003B6A05"/>
    <w:rsid w:val="00467504"/>
    <w:rsid w:val="004C5E33"/>
    <w:rsid w:val="004D2690"/>
    <w:rsid w:val="004E1E7D"/>
    <w:rsid w:val="004E4B84"/>
    <w:rsid w:val="0051179F"/>
    <w:rsid w:val="00527083"/>
    <w:rsid w:val="0057154E"/>
    <w:rsid w:val="00590E7F"/>
    <w:rsid w:val="005A071A"/>
    <w:rsid w:val="005C2F2F"/>
    <w:rsid w:val="005F0BF4"/>
    <w:rsid w:val="00612EBD"/>
    <w:rsid w:val="00680DBD"/>
    <w:rsid w:val="00691A5B"/>
    <w:rsid w:val="00970A19"/>
    <w:rsid w:val="009A380A"/>
    <w:rsid w:val="009B20D8"/>
    <w:rsid w:val="009D78B1"/>
    <w:rsid w:val="00A35082"/>
    <w:rsid w:val="00A562D1"/>
    <w:rsid w:val="00AD6A0B"/>
    <w:rsid w:val="00B35CF5"/>
    <w:rsid w:val="00B80F04"/>
    <w:rsid w:val="00BC44B5"/>
    <w:rsid w:val="00C63953"/>
    <w:rsid w:val="00CD3BCD"/>
    <w:rsid w:val="00D61E4D"/>
    <w:rsid w:val="00DB2652"/>
    <w:rsid w:val="00E971A6"/>
    <w:rsid w:val="00EC02C9"/>
    <w:rsid w:val="00EC0B4E"/>
    <w:rsid w:val="00F4164D"/>
    <w:rsid w:val="00F71829"/>
    <w:rsid w:val="00F749CE"/>
    <w:rsid w:val="00FB4141"/>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E4B36"/>
  <w15:docId w15:val="{91B5F58D-6E7F-4648-92AC-4D53F17B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pPr>
      <w:keepNext/>
      <w:keepLines/>
      <w:outlineLvl w:val="0"/>
    </w:pPr>
    <w:rPr>
      <w:b/>
      <w:sz w:val="24"/>
      <w:szCs w:val="24"/>
    </w:rPr>
  </w:style>
  <w:style w:type="paragraph" w:styleId="Heading2">
    <w:name w:val="heading 2"/>
    <w:next w:val="Normal"/>
    <w:link w:val="Heading2Char"/>
    <w:pPr>
      <w:keepNext/>
      <w:keepLines/>
      <w:outlineLvl w:val="1"/>
    </w:pPr>
    <w:rPr>
      <w:b/>
      <w:i/>
    </w:rPr>
  </w:style>
  <w:style w:type="paragraph" w:styleId="Heading3">
    <w:name w:val="heading 3"/>
    <w:next w:val="Normal"/>
    <w:pPr>
      <w:keepNext/>
      <w:keepLines/>
      <w:spacing w:before="320" w:after="80"/>
      <w:outlineLvl w:val="2"/>
    </w:pPr>
    <w:rPr>
      <w:color w:val="434343"/>
      <w:sz w:val="28"/>
      <w:szCs w:val="28"/>
    </w:rPr>
  </w:style>
  <w:style w:type="paragraph" w:styleId="Heading4">
    <w:name w:val="heading 4"/>
    <w:next w:val="Normal"/>
    <w:qFormat/>
    <w:pPr>
      <w:keepNext/>
      <w:keepLines/>
      <w:spacing w:before="280" w:after="80"/>
      <w:outlineLvl w:val="3"/>
    </w:pPr>
    <w:rPr>
      <w:color w:val="666666"/>
      <w:sz w:val="24"/>
      <w:szCs w:val="24"/>
    </w:rPr>
  </w:style>
  <w:style w:type="paragraph" w:styleId="Heading5">
    <w:name w:val="heading 5"/>
    <w:next w:val="Normal"/>
    <w:pPr>
      <w:keepNext/>
      <w:keepLines/>
      <w:spacing w:before="240" w:after="80"/>
      <w:outlineLvl w:val="4"/>
    </w:pPr>
    <w:rPr>
      <w:color w:val="666666"/>
    </w:rPr>
  </w:style>
  <w:style w:type="paragraph" w:styleId="Heading6">
    <w:name w:val="heading 6"/>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character" w:styleId="Hyperlink">
    <w:name w:val="Hyperlink"/>
    <w:basedOn w:val="DefaultParagraphFont"/>
    <w:uiPriority w:val="99"/>
    <w:unhideWhenUsed/>
    <w:rPr>
      <w:color w:val="0000FF" w:themeColor="hyperlink"/>
      <w:u w:val="single"/>
    </w:rPr>
  </w:style>
  <w:style w:type="paragraph" w:customStyle="1" w:styleId="Normal10">
    <w:name w:val="Normal1"/>
    <w:qFormat/>
  </w:style>
  <w:style w:type="paragraph" w:styleId="Title">
    <w:name w:val="Title"/>
    <w:next w:val="Normal"/>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table" w:customStyle="1" w:styleId="TableNormal11">
    <w:name w:val="Table Normal11"/>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character" w:customStyle="1" w:styleId="Heading2Char">
    <w:name w:val="Heading 2 Char"/>
    <w:basedOn w:val="DefaultParagraphFont"/>
    <w:link w:val="Heading2"/>
    <w:rsid w:val="00FC5627"/>
    <w:rPr>
      <w:b/>
      <w:i/>
      <w:sz w:val="22"/>
      <w:szCs w:val="22"/>
      <w:lang w:val="en-GB"/>
    </w:rPr>
  </w:style>
  <w:style w:type="paragraph" w:styleId="Revision">
    <w:name w:val="Revision"/>
    <w:hidden/>
    <w:uiPriority w:val="99"/>
    <w:unhideWhenUsed/>
    <w:rsid w:val="00AA2725"/>
  </w:style>
  <w:style w:type="character" w:styleId="CommentReference">
    <w:name w:val="annotation reference"/>
    <w:basedOn w:val="DefaultParagraphFont"/>
    <w:rsid w:val="00AA2725"/>
    <w:rPr>
      <w:sz w:val="16"/>
      <w:szCs w:val="16"/>
    </w:rPr>
  </w:style>
  <w:style w:type="paragraph" w:styleId="CommentText">
    <w:name w:val="annotation text"/>
    <w:basedOn w:val="Normal"/>
    <w:link w:val="CommentTextChar"/>
    <w:rsid w:val="00AA2725"/>
    <w:pPr>
      <w:spacing w:line="240" w:lineRule="auto"/>
    </w:pPr>
    <w:rPr>
      <w:sz w:val="20"/>
      <w:szCs w:val="20"/>
    </w:rPr>
  </w:style>
  <w:style w:type="character" w:customStyle="1" w:styleId="CommentTextChar">
    <w:name w:val="Comment Text Char"/>
    <w:basedOn w:val="DefaultParagraphFont"/>
    <w:link w:val="CommentText"/>
    <w:rsid w:val="00AA2725"/>
    <w:rPr>
      <w:lang w:val="en-GB"/>
    </w:rPr>
  </w:style>
  <w:style w:type="paragraph" w:styleId="CommentSubject">
    <w:name w:val="annotation subject"/>
    <w:basedOn w:val="CommentText"/>
    <w:next w:val="CommentText"/>
    <w:link w:val="CommentSubjectChar"/>
    <w:rsid w:val="00AA2725"/>
    <w:rPr>
      <w:b/>
      <w:bCs/>
    </w:rPr>
  </w:style>
  <w:style w:type="character" w:customStyle="1" w:styleId="CommentSubjectChar">
    <w:name w:val="Comment Subject Char"/>
    <w:basedOn w:val="CommentTextChar"/>
    <w:link w:val="CommentSubject"/>
    <w:rsid w:val="00AA2725"/>
    <w:rPr>
      <w:b/>
      <w:bCs/>
      <w:lang w:val="en-GB"/>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1314">
      <w:bodyDiv w:val="1"/>
      <w:marLeft w:val="0"/>
      <w:marRight w:val="0"/>
      <w:marTop w:val="0"/>
      <w:marBottom w:val="0"/>
      <w:divBdr>
        <w:top w:val="none" w:sz="0" w:space="0" w:color="auto"/>
        <w:left w:val="none" w:sz="0" w:space="0" w:color="auto"/>
        <w:bottom w:val="none" w:sz="0" w:space="0" w:color="auto"/>
        <w:right w:val="none" w:sz="0" w:space="0" w:color="auto"/>
      </w:divBdr>
      <w:divsChild>
        <w:div w:id="202934">
          <w:marLeft w:val="0"/>
          <w:marRight w:val="0"/>
          <w:marTop w:val="0"/>
          <w:marBottom w:val="0"/>
          <w:divBdr>
            <w:top w:val="none" w:sz="0" w:space="0" w:color="auto"/>
            <w:left w:val="none" w:sz="0" w:space="0" w:color="auto"/>
            <w:bottom w:val="none" w:sz="0" w:space="0" w:color="auto"/>
            <w:right w:val="none" w:sz="0" w:space="0" w:color="auto"/>
          </w:divBdr>
          <w:divsChild>
            <w:div w:id="124198470">
              <w:marLeft w:val="0"/>
              <w:marRight w:val="0"/>
              <w:marTop w:val="0"/>
              <w:marBottom w:val="0"/>
              <w:divBdr>
                <w:top w:val="none" w:sz="0" w:space="0" w:color="auto"/>
                <w:left w:val="none" w:sz="0" w:space="0" w:color="auto"/>
                <w:bottom w:val="none" w:sz="0" w:space="0" w:color="auto"/>
                <w:right w:val="none" w:sz="0" w:space="0" w:color="auto"/>
              </w:divBdr>
              <w:divsChild>
                <w:div w:id="46126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94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2Fj.pcad.2020.05.008" TargetMode="External"/><Relationship Id="rId18" Type="http://schemas.openxmlformats.org/officeDocument/2006/relationships/hyperlink" Target="https://www.mdpi.com/2072-6643/12/5/1241/pdf" TargetMode="External"/><Relationship Id="rId26" Type="http://schemas.openxmlformats.org/officeDocument/2006/relationships/hyperlink" Target="https://link.springer.com/article/10.1186/s40537-020-00368-9" TargetMode="External"/><Relationship Id="rId21" Type="http://schemas.openxmlformats.org/officeDocument/2006/relationships/hyperlink" Target="https://www.researchgate.net/profile/Ganesha-H-R/publication/364778900_Why_is_it_Called_Doctor_of_Philosophy_and_Why_Choosing_Appropriate_Research_Philosophical_Paradigm_is_Indispensable_During_PhD_Program_in_India/links/635a29706e0d367d91ce9d1e/Why-is-it-Called-Doctor-of-Philosophy-and-Why-Choosing-Appropriate-Research-Philosophical-Paradigm-is-Indispensable-During-PhD-Program-in-India.pdf" TargetMode="External"/><Relationship Id="rId34" Type="http://schemas.openxmlformats.org/officeDocument/2006/relationships/hyperlink" Target="https://www.mdpi.com/1660-4601/16/24/5041/pdf" TargetMode="External"/><Relationship Id="rId7" Type="http://schemas.openxmlformats.org/officeDocument/2006/relationships/image" Target="media/image2.png"/><Relationship Id="rId12" Type="http://schemas.openxmlformats.org/officeDocument/2006/relationships/hyperlink" Target="https://link.springer.com/article/10.1186/s40337-019-0246-2" TargetMode="External"/><Relationship Id="rId17" Type="http://schemas.openxmlformats.org/officeDocument/2006/relationships/hyperlink" Target="https://www.j-pcs.org/temp/JPractCardiovascSci53157-4594974_124549.pdf" TargetMode="External"/><Relationship Id="rId25" Type="http://schemas.openxmlformats.org/officeDocument/2006/relationships/hyperlink" Target="https://www.atlantis-press.com/article/125937241.pdf" TargetMode="External"/><Relationship Id="rId33" Type="http://schemas.openxmlformats.org/officeDocument/2006/relationships/hyperlink" Target="https://journals.sagescience.org/index.php/ssret/article/download/22/2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371/journal.pone.0198801" TargetMode="External"/><Relationship Id="rId20" Type="http://schemas.openxmlformats.org/officeDocument/2006/relationships/hyperlink" Target="https://www.mdpi.com/2072-6643/11/10/2440/pdf" TargetMode="External"/><Relationship Id="rId29" Type="http://schemas.openxmlformats.org/officeDocument/2006/relationships/hyperlink" Target="https://web.archive.org/web/20210727072206id_/https://www.cambridge.org/core/services/aop-cambridge-core/content/view/B0D519269C76DB5BFFBFB84ED7031267/S1049023X21000649a.pdf/div-class-title-population-research-convenience-sampling-strategies-div.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dpi.com/2072-6643/12/12/3660/pdf" TargetMode="External"/><Relationship Id="rId24" Type="http://schemas.openxmlformats.org/officeDocument/2006/relationships/hyperlink" Target="https://pdfs.semanticscholar.org/1664/345132a79488e36127f07e62897dfee3fe0b.pdf" TargetMode="External"/><Relationship Id="rId32" Type="http://schemas.openxmlformats.org/officeDocument/2006/relationships/hyperlink" Target="https://www.researchgate.net/profile/Gabriela-Trombeta/publication/361287748_The_Textual-Visual_Thematic_Analysis_A_Framework_to_Analyze_the_Conjunction_and_Interaction_of_Visual_and_Textual_Data/links/62a8cbd1a3fe3e3df87780b3/The-Textual-Visual-Thematic-Analysis-A-Framework-to-Analyze-the-Conjunction-and-Interaction-of-Visual-and-Textual-Data.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jcar.net/assets/pdf/Vol6-No5-May2019/07.-Basics-of-Research-Design-A-Guide-to-selecting-appropriate-research-design.pdf" TargetMode="External"/><Relationship Id="rId23" Type="http://schemas.openxmlformats.org/officeDocument/2006/relationships/hyperlink" Target="https://journals.sagepub.com/doi/pdf/10.1177/1094428120935498" TargetMode="External"/><Relationship Id="rId28" Type="http://schemas.openxmlformats.org/officeDocument/2006/relationships/hyperlink" Target="https://www.scielo.br/j/csc/a/y67sbpNhVfFF4BmWLFf4ZHt/?format=html&amp;lang=en" TargetMode="External"/><Relationship Id="rId36" Type="http://schemas.openxmlformats.org/officeDocument/2006/relationships/hyperlink" Target="https://journal.fkm.ui.ac.id/kesmas/article/download/3897/1029" TargetMode="External"/><Relationship Id="rId10" Type="http://schemas.openxmlformats.org/officeDocument/2006/relationships/hyperlink" Target="https://www.emerald.com/insight/content/doi/10.1108/QROM-09-2019-1825/full/html" TargetMode="External"/><Relationship Id="rId19" Type="http://schemas.openxmlformats.org/officeDocument/2006/relationships/hyperlink" Target="https://files.eric.ed.gov/fulltext/EJ1196755.pdf" TargetMode="External"/><Relationship Id="rId31" Type="http://schemas.openxmlformats.org/officeDocument/2006/relationships/hyperlink" Target="https://link.springer.com/article/10.1007/s11135-017-0513-8" TargetMode="External"/><Relationship Id="rId4" Type="http://schemas.openxmlformats.org/officeDocument/2006/relationships/settings" Target="settings.xml"/><Relationship Id="rId9" Type="http://schemas.openxmlformats.org/officeDocument/2006/relationships/hyperlink" Target="http://eiris.it/ojs/index.php/scienceandphilosophy/article/viewFile/500/732" TargetMode="External"/><Relationship Id="rId14" Type="http://schemas.openxmlformats.org/officeDocument/2006/relationships/hyperlink" Target="https://journals.iium.edu.my/ijcs/index.php/ijcs/article/download/82/27" TargetMode="External"/><Relationship Id="rId22" Type="http://schemas.openxmlformats.org/officeDocument/2006/relationships/hyperlink" Target="https://www.pnrjournal.com/index.php/home/article/download/8439/11425" TargetMode="External"/><Relationship Id="rId27" Type="http://schemas.openxmlformats.org/officeDocument/2006/relationships/hyperlink" Target="https://www.mdpi.com/1660-4601/16/9/1541/pdf" TargetMode="External"/><Relationship Id="rId30" Type="http://schemas.openxmlformats.org/officeDocument/2006/relationships/hyperlink" Target="https://library.oapen.org/bitstream/handle/20.500.12657/23142/1007012.pdf" TargetMode="External"/><Relationship Id="rId35" Type="http://schemas.openxmlformats.org/officeDocument/2006/relationships/hyperlink" Target="https://apps.who.int/iris/bitstream/handle/10665/338525/9789240018341-eng.pdf" TargetMode="External"/><Relationship Id="rId8" Type="http://schemas.openxmlformats.org/officeDocument/2006/relationships/hyperlink" Target="https://doi.org/10.35841/nutrition-human-health.2.1.13-1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fdQbekDxFylsN6KfGVKvrWhg==">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5473</Words>
  <Characters>31201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ashima sherin</cp:lastModifiedBy>
  <cp:revision>2</cp:revision>
  <dcterms:created xsi:type="dcterms:W3CDTF">2023-08-25T11:07:00Z</dcterms:created>
  <dcterms:modified xsi:type="dcterms:W3CDTF">2023-08-25T11:07:00Z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97B8233333D44A0B9FA0538A16429E0A_12</vt:lpwstr>
  </property>
  <property fmtid="{D5CDD505-2E9C-101B-9397-08002B2CF9AE}" pid="3" name="KSOProductBuildVer">
    <vt:lpwstr>1033-12.2.0.13110</vt:lpwstr>
  </property>
</Properties>
</file>