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drawing>
          <wp:inline distB="0" distT="0" distL="0" distR="0">
            <wp:extent cx="2209800" cy="742950"/>
            <wp:effectExtent b="0" l="0" r="0" t="0"/>
            <wp:docPr descr="Description: :::::::Desktop:In progress desktop:TRINITY SAINT DAVID:logo:TSD_logo2010.jpg" id="2"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Nikki Crothers</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2307015</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BMSK5010</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Developing The Learning Organisation</w:t>
            </w:r>
          </w:p>
        </w:tc>
      </w:tr>
    </w:tbl>
    <w:p w:rsidR="00000000" w:rsidDel="00000000" w:rsidP="00000000" w:rsidRDefault="00000000" w:rsidRPr="00000000" w14:paraId="0000000B">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committed.Attention is drawn to the plagiarism and unfair practice policies of both the University and of ILM.</w:t>
      </w:r>
    </w:p>
    <w:p w:rsidR="00000000" w:rsidDel="00000000" w:rsidP="00000000" w:rsidRDefault="00000000" w:rsidRPr="00000000" w14:paraId="0000000E">
      <w:pPr>
        <w:spacing w:after="120" w:before="120" w:line="360" w:lineRule="auto"/>
        <w:rPr>
          <w:rFonts w:ascii="Tahoma" w:cs="Tahoma" w:eastAsia="Tahoma" w:hAnsi="Tahoma"/>
        </w:rPr>
      </w:pPr>
      <w:r w:rsidDel="00000000" w:rsidR="00000000" w:rsidRPr="00000000">
        <w:rPr>
          <w:rtl w:val="0"/>
        </w:rPr>
      </w:r>
    </w:p>
    <w:p w:rsidR="00000000" w:rsidDel="00000000" w:rsidP="00000000" w:rsidRDefault="00000000" w:rsidRPr="00000000" w14:paraId="0000000F">
      <w:pPr>
        <w:spacing w:after="120" w:before="120" w:line="360" w:lineRule="auto"/>
        <w:rPr>
          <w:rFonts w:ascii="Tahoma" w:cs="Tahoma" w:eastAsia="Tahoma" w:hAnsi="Tahoma"/>
        </w:rPr>
      </w:pPr>
      <w:r w:rsidDel="00000000" w:rsidR="00000000" w:rsidRPr="00000000">
        <w:rPr>
          <w:rtl w:val="0"/>
        </w:rPr>
      </w:r>
    </w:p>
    <w:p w:rsidR="00000000" w:rsidDel="00000000" w:rsidP="00000000" w:rsidRDefault="00000000" w:rsidRPr="00000000" w14:paraId="00000010">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1">
      <w:pPr>
        <w:keepNext w:val="1"/>
        <w:keepLines w:val="1"/>
        <w:pBdr>
          <w:top w:space="0" w:sz="0" w:val="nil"/>
          <w:left w:space="0" w:sz="0" w:val="nil"/>
          <w:bottom w:space="0" w:sz="0" w:val="nil"/>
          <w:right w:space="0" w:sz="0" w:val="nil"/>
          <w:between w:space="0" w:sz="0" w:val="nil"/>
        </w:pBdr>
        <w:spacing w:after="0" w:before="240" w:lineRule="auto"/>
        <w:rPr>
          <w:color w:val="2e75b5"/>
          <w:sz w:val="32"/>
          <w:szCs w:val="32"/>
        </w:rPr>
      </w:pPr>
      <w:r w:rsidDel="00000000" w:rsidR="00000000" w:rsidRPr="00000000">
        <w:rPr>
          <w:color w:val="2e75b5"/>
          <w:sz w:val="32"/>
          <w:szCs w:val="32"/>
          <w:rtl w:val="0"/>
        </w:rPr>
        <w:t xml:space="preserve">Table of Contents</w:t>
      </w:r>
    </w:p>
    <w:sdt>
      <w:sdtPr>
        <w:id w:val="954860793"/>
        <w:docPartObj>
          <w:docPartGallery w:val="Table of Contents"/>
          <w:docPartUnique w:val="1"/>
        </w:docPartObj>
      </w:sdtPr>
      <w:sdtContent>
        <w:p w:rsidR="00000000" w:rsidDel="00000000" w:rsidP="00000000" w:rsidRDefault="00000000" w:rsidRPr="00000000" w14:paraId="00000012">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bwhwf4jtdzh0">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klaznvuqycvd">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Critically assess the potential benefits to the organisation of developing individuals in the workplace.</w:t>
              <w:tab/>
              <w:t xml:space="preserve">3</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egcaksnw6l11">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Managing an individual’s expectations</w:t>
              <w:tab/>
              <w:t xml:space="preserve">5</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j2nx0ca4blkh">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Critically evaluate development vehicles available to an organisation appropriate to the development needs of the individual.</w:t>
              <w:tab/>
              <w:t xml:space="preserve">6</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9v2bx5xqioch">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Detailed plan to meet the identified development needs of an individual in the workplace and evaluate how this would be used to manage performance.</w:t>
              <w:tab/>
              <w:t xml:space="preserve">9</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nbkox8fel1zj">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Conclusion</w:t>
              <w:tab/>
              <w:t xml:space="preserve">13</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bzp1hq9izh4q">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References</w:t>
              <w:tab/>
              <w:t xml:space="preserve">14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1A">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1B">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pStyle w:val="Heading2"/>
        <w:rPr/>
      </w:pPr>
      <w:bookmarkStart w:colFirst="0" w:colLast="0" w:name="_heading=h.bwhwf4jtdzh0" w:id="0"/>
      <w:bookmarkEnd w:id="0"/>
      <w:r w:rsidDel="00000000" w:rsidR="00000000" w:rsidRPr="00000000">
        <w:rPr>
          <w:rtl w:val="0"/>
        </w:rPr>
        <w:t xml:space="preserve">Introduction</w:t>
      </w:r>
    </w:p>
    <w:p w:rsidR="00000000" w:rsidDel="00000000" w:rsidP="00000000" w:rsidRDefault="00000000" w:rsidRPr="00000000" w14:paraId="0000001E">
      <w:pPr>
        <w:rPr/>
      </w:pPr>
      <w:r w:rsidDel="00000000" w:rsidR="00000000" w:rsidRPr="00000000">
        <w:rPr>
          <w:rtl w:val="0"/>
        </w:rPr>
        <w:t xml:space="preserve">This report explores how a business can grow as a learning organisation by investing in people and building systems that support continuous improvement. It outlines the main ideas, examines the benefits of developing individuals and looks at how to manage expectations around personal development by balancing wants, needs, costs, scope and time. It also reviews different methods of development, such as mentoring, shadowing and training. It assesses which are most suitable for different situations. The report summaries key insights and reflects on how they can support future growth in a small business.</w:t>
      </w:r>
    </w:p>
    <w:p w:rsidR="00000000" w:rsidDel="00000000" w:rsidP="00000000" w:rsidRDefault="00000000" w:rsidRPr="00000000" w14:paraId="0000001F">
      <w:pPr>
        <w:pStyle w:val="Heading2"/>
        <w:rPr/>
      </w:pPr>
      <w:bookmarkStart w:colFirst="0" w:colLast="0" w:name="_heading=h.yppa4icj9a" w:id="1"/>
      <w:bookmarkEnd w:id="1"/>
      <w:r w:rsidDel="00000000" w:rsidR="00000000" w:rsidRPr="00000000">
        <w:rPr>
          <w:rtl w:val="0"/>
        </w:rPr>
      </w:r>
    </w:p>
    <w:p w:rsidR="00000000" w:rsidDel="00000000" w:rsidP="00000000" w:rsidRDefault="00000000" w:rsidRPr="00000000" w14:paraId="00000020">
      <w:pPr>
        <w:pStyle w:val="Heading2"/>
        <w:rPr>
          <w:sz w:val="26"/>
          <w:szCs w:val="26"/>
        </w:rPr>
      </w:pPr>
      <w:bookmarkStart w:colFirst="0" w:colLast="0" w:name="_heading=h.klaznvuqycvd" w:id="2"/>
      <w:bookmarkEnd w:id="2"/>
      <w:r w:rsidDel="00000000" w:rsidR="00000000" w:rsidRPr="00000000">
        <w:rPr>
          <w:rtl w:val="0"/>
        </w:rPr>
        <w:t xml:space="preserve">Critically assess the potential benefits to the organisation of developing individuals in the workplace.</w:t>
      </w:r>
      <w:r w:rsidDel="00000000" w:rsidR="00000000" w:rsidRPr="00000000">
        <w:rPr>
          <w:rtl w:val="0"/>
        </w:rPr>
      </w:r>
    </w:p>
    <w:p w:rsidR="00000000" w:rsidDel="00000000" w:rsidP="00000000" w:rsidRDefault="00000000" w:rsidRPr="00000000" w14:paraId="00000021">
      <w:pPr>
        <w:spacing w:after="240" w:before="240" w:lineRule="auto"/>
        <w:rPr/>
      </w:pPr>
      <w:r w:rsidDel="00000000" w:rsidR="00000000" w:rsidRPr="00000000">
        <w:rPr>
          <w:rtl w:val="0"/>
        </w:rPr>
        <w:t xml:space="preserve"> As a sole trader in a beauty business, personal development is vital for both daily success and long term growth. Building new professional and business skills makes it possible to add services, stay up to date with client trends and keep the business competitive in a fast moving industry. Learning also boosts innovation and strengthens reputation, helping the business stand out.</w:t>
      </w:r>
    </w:p>
    <w:p w:rsidR="00000000" w:rsidDel="00000000" w:rsidP="00000000" w:rsidRDefault="00000000" w:rsidRPr="00000000" w14:paraId="00000022">
      <w:pPr>
        <w:spacing w:after="240" w:before="240" w:lineRule="auto"/>
        <w:rPr/>
      </w:pPr>
      <w:r w:rsidDel="00000000" w:rsidR="00000000" w:rsidRPr="00000000">
        <w:rPr>
          <w:rtl w:val="0"/>
        </w:rPr>
        <w:t xml:space="preserve">Personal development improves both client care and business management. Training in advanced lash and brow techniques, client consultation, finance and digital marketing helps streamline bookings, manage stock and build a stronger online presence. These improvements raise service quality, attract new clients and increase profit, while reducing the need to outsource marketing or bookkeeping.</w:t>
      </w:r>
    </w:p>
    <w:p w:rsidR="00000000" w:rsidDel="00000000" w:rsidP="00000000" w:rsidRDefault="00000000" w:rsidRPr="00000000" w14:paraId="00000023">
      <w:pPr>
        <w:spacing w:after="240" w:before="240" w:lineRule="auto"/>
        <w:rPr/>
      </w:pPr>
      <w:r w:rsidDel="00000000" w:rsidR="00000000" w:rsidRPr="00000000">
        <w:rPr>
          <w:rtl w:val="0"/>
        </w:rPr>
        <w:t xml:space="preserve">Development does more than increase income, it links personal goals with the goal of the business. Setting clear learning objectives ensures that daily work supports long term aims such as innovation and client loyalty. This approach provides structure and keeps progress continuous.</w:t>
      </w:r>
    </w:p>
    <w:p w:rsidR="00000000" w:rsidDel="00000000" w:rsidP="00000000" w:rsidRDefault="00000000" w:rsidRPr="00000000" w14:paraId="00000024">
      <w:pPr>
        <w:spacing w:after="240" w:before="240" w:lineRule="auto"/>
        <w:rPr/>
      </w:pPr>
      <w:r w:rsidDel="00000000" w:rsidR="00000000" w:rsidRPr="00000000">
        <w:rPr>
          <w:rtl w:val="0"/>
        </w:rPr>
        <w:t xml:space="preserve">Another key benefit is improved safety and compliance. Beauty treatments require up to date health and safety knowledge and insurance. Ongoing professional development helps maintain certifications, meet legal standards and reduce risks, protecting both clients and the brand’s reputation.</w:t>
      </w:r>
    </w:p>
    <w:p w:rsidR="00000000" w:rsidDel="00000000" w:rsidP="00000000" w:rsidRDefault="00000000" w:rsidRPr="00000000" w14:paraId="00000025">
      <w:pPr>
        <w:spacing w:after="240" w:before="240" w:lineRule="auto"/>
        <w:rPr/>
      </w:pPr>
      <w:r w:rsidDel="00000000" w:rsidR="00000000" w:rsidRPr="00000000">
        <w:rPr>
          <w:rtl w:val="0"/>
        </w:rPr>
        <w:t xml:space="preserve">Development also strengthens client relationships. Communication and consultation training helps practitioners better understand client needs, leading to higher satisfaction and repeat bookings are still the strongest form of marketing in beauty.</w:t>
      </w:r>
    </w:p>
    <w:p w:rsidR="00000000" w:rsidDel="00000000" w:rsidP="00000000" w:rsidRDefault="00000000" w:rsidRPr="00000000" w14:paraId="00000026">
      <w:pPr>
        <w:spacing w:after="240" w:before="240" w:lineRule="auto"/>
        <w:rPr/>
      </w:pPr>
      <w:r w:rsidDel="00000000" w:rsidR="00000000" w:rsidRPr="00000000">
        <w:rPr>
          <w:rtl w:val="0"/>
        </w:rPr>
        <w:t xml:space="preserve">Csillag (2019) found that structured learning and development improve adaptability and quality in small firms, showing that ongoing learning is a smart business investment, not just personal growth. The beauty industry itself is rapidly evolving and a report from McKinsey (2022) notes that innovation and personalisation are key to building loyalty. For small businesses, this means staying skilled and current is essential to keeping clients engaged.</w:t>
      </w:r>
    </w:p>
    <w:p w:rsidR="00000000" w:rsidDel="00000000" w:rsidP="00000000" w:rsidRDefault="00000000" w:rsidRPr="00000000" w14:paraId="00000027">
      <w:pPr>
        <w:spacing w:after="240" w:before="240" w:lineRule="auto"/>
        <w:rPr/>
      </w:pPr>
      <w:r w:rsidDel="00000000" w:rsidR="00000000" w:rsidRPr="00000000">
        <w:rPr>
          <w:rtl w:val="0"/>
        </w:rPr>
        <w:t xml:space="preserve">Loyd (2023) also found that regular professional development improves satisfaction and growth in beauty enterprises, whether large or small. Continuous learning builds trust, prevents skill stagnation and strengthens personal branding.</w:t>
      </w:r>
    </w:p>
    <w:p w:rsidR="00000000" w:rsidDel="00000000" w:rsidP="00000000" w:rsidRDefault="00000000" w:rsidRPr="00000000" w14:paraId="00000028">
      <w:pPr>
        <w:spacing w:after="240" w:before="240" w:lineRule="auto"/>
        <w:rPr/>
      </w:pPr>
      <w:r w:rsidDel="00000000" w:rsidR="00000000" w:rsidRPr="00000000">
        <w:rPr>
          <w:rtl w:val="0"/>
        </w:rPr>
        <w:t xml:space="preserve">From a long term perspective, development prepares the business for growth. Greiner (1997) explains that as businesses expand, each stage requires new ways of managing. By building leadership and planning skills early, the risks of future challenges are reduced.</w:t>
      </w:r>
    </w:p>
    <w:p w:rsidR="00000000" w:rsidDel="00000000" w:rsidP="00000000" w:rsidRDefault="00000000" w:rsidRPr="00000000" w14:paraId="00000029">
      <w:pPr>
        <w:spacing w:after="240" w:before="240" w:lineRule="auto"/>
        <w:rPr/>
      </w:pPr>
      <w:r w:rsidDel="00000000" w:rsidR="00000000" w:rsidRPr="00000000">
        <w:rPr>
          <w:rtl w:val="0"/>
        </w:rPr>
        <w:t xml:space="preserve">Even though this business currently has one worker, it still benefits from structure. Setting time aside for marketing, treatments and admin keeps things organised, while tasks maintain quality if the business expands.</w:t>
      </w:r>
    </w:p>
    <w:p w:rsidR="00000000" w:rsidDel="00000000" w:rsidP="00000000" w:rsidRDefault="00000000" w:rsidRPr="00000000" w14:paraId="0000002A">
      <w:pPr>
        <w:spacing w:after="240" w:before="240" w:lineRule="auto"/>
        <w:rPr/>
      </w:pPr>
      <w:r w:rsidDel="00000000" w:rsidR="00000000" w:rsidRPr="00000000">
        <w:rPr>
          <w:rtl w:val="0"/>
        </w:rPr>
        <w:t xml:space="preserve">Developing individuals brings clear organisational benefits. It drives innovation, supports client loyalty, improves safety and builds resilience. It also opens new income streams and keeps costs low. Most importantly, it prepares the business for future growth, showing that the effort and cost of development are well worth the long term rewards in quality, trust and sustainability.</w:t>
      </w:r>
    </w:p>
    <w:p w:rsidR="00000000" w:rsidDel="00000000" w:rsidP="00000000" w:rsidRDefault="00000000" w:rsidRPr="00000000" w14:paraId="0000002B">
      <w:pPr>
        <w:spacing w:after="240" w:before="240" w:lineRule="auto"/>
        <w:rPr/>
      </w:pPr>
      <w:r w:rsidDel="00000000" w:rsidR="00000000" w:rsidRPr="00000000">
        <w:rPr>
          <w:rtl w:val="0"/>
        </w:rPr>
      </w:r>
    </w:p>
    <w:p w:rsidR="00000000" w:rsidDel="00000000" w:rsidP="00000000" w:rsidRDefault="00000000" w:rsidRPr="00000000" w14:paraId="0000002C">
      <w:pPr>
        <w:pStyle w:val="Heading2"/>
        <w:rPr/>
      </w:pPr>
      <w:bookmarkStart w:colFirst="0" w:colLast="0" w:name="_heading=h.qx8gd8494h4i" w:id="3"/>
      <w:bookmarkEnd w:id="3"/>
      <w:r w:rsidDel="00000000" w:rsidR="00000000" w:rsidRPr="00000000">
        <w:rPr>
          <w:rtl w:val="0"/>
        </w:rPr>
      </w:r>
    </w:p>
    <w:p w:rsidR="00000000" w:rsidDel="00000000" w:rsidP="00000000" w:rsidRDefault="00000000" w:rsidRPr="00000000" w14:paraId="0000002D">
      <w:pPr>
        <w:pStyle w:val="Heading2"/>
        <w:spacing w:after="240" w:lineRule="auto"/>
        <w:rPr/>
      </w:pPr>
      <w:bookmarkStart w:colFirst="0" w:colLast="0" w:name="_heading=h.egcaksnw6l11" w:id="4"/>
      <w:bookmarkEnd w:id="4"/>
      <w:r w:rsidDel="00000000" w:rsidR="00000000" w:rsidRPr="00000000">
        <w:rPr>
          <w:rtl w:val="0"/>
        </w:rPr>
        <w:t xml:space="preserve">Managing an individual’s expectations </w:t>
      </w:r>
    </w:p>
    <w:p w:rsidR="00000000" w:rsidDel="00000000" w:rsidP="00000000" w:rsidRDefault="00000000" w:rsidRPr="00000000" w14:paraId="0000002E">
      <w:pPr>
        <w:spacing w:after="240" w:before="240" w:lineRule="auto"/>
        <w:rPr/>
      </w:pPr>
      <w:r w:rsidDel="00000000" w:rsidR="00000000" w:rsidRPr="00000000">
        <w:rPr>
          <w:rtl w:val="0"/>
        </w:rPr>
        <w:t xml:space="preserve">When managing expectations for personal development, cost and time need to be carefully considered. Course fees, travel costs and the loss of income during training can all affect business sustainability. The Chartered Institute of Personnel and Development (2021) explains that organisations must balance the cost of learning and development with the tangible benefits delivered. For someone working alone, this means planning ahead financially and choosing quieter periods for training so that clients are not disrupted.</w:t>
      </w:r>
    </w:p>
    <w:p w:rsidR="00000000" w:rsidDel="00000000" w:rsidP="00000000" w:rsidRDefault="00000000" w:rsidRPr="00000000" w14:paraId="0000002F">
      <w:pPr>
        <w:spacing w:after="240" w:before="240" w:lineRule="auto"/>
        <w:rPr/>
      </w:pPr>
      <w:r w:rsidDel="00000000" w:rsidR="00000000" w:rsidRPr="00000000">
        <w:rPr>
          <w:rtl w:val="0"/>
        </w:rPr>
        <w:t xml:space="preserve">Opportunities and scope are also important in decision making. Development activities should be judged not only on personal interest but also on their ability to expand services, attract new clients or add strategic value to the business. Covey (1989) says this idea along with the principle of beginning with the end in mind which highlights the importance of being clear about long term outcomes before taking action. Keeping this bigger picture in mind prevents investment in training that brings little benefit.</w:t>
      </w:r>
    </w:p>
    <w:p w:rsidR="00000000" w:rsidDel="00000000" w:rsidP="00000000" w:rsidRDefault="00000000" w:rsidRPr="00000000" w14:paraId="00000030">
      <w:pPr>
        <w:spacing w:after="240" w:before="240" w:lineRule="auto"/>
        <w:rPr/>
      </w:pPr>
      <w:r w:rsidDel="00000000" w:rsidR="00000000" w:rsidRPr="00000000">
        <w:rPr>
          <w:rtl w:val="0"/>
        </w:rPr>
        <w:t xml:space="preserve">Holland’s (1997) Career Typology Model adds another perspective to personal development by linking career satisfaction to personality type. He suggested that people are most successful when their work environment matches their dominant traits, such as artistic, realistic or social. For a beauty professional, this means recognising how creativity, attention to detail and client interaction fit within career goals. Understanding these natural preferences helps guide training choices and ensures that development aligns with both personal motivation and business needs.</w:t>
      </w:r>
    </w:p>
    <w:p w:rsidR="00000000" w:rsidDel="00000000" w:rsidP="00000000" w:rsidRDefault="00000000" w:rsidRPr="00000000" w14:paraId="00000031">
      <w:pPr>
        <w:spacing w:after="240" w:before="240" w:lineRule="auto"/>
        <w:rPr/>
      </w:pPr>
      <w:r w:rsidDel="00000000" w:rsidR="00000000" w:rsidRPr="00000000">
        <w:rPr>
          <w:rtl w:val="0"/>
        </w:rPr>
        <w:t xml:space="preserve">Another useful tool in managing expectations is appraisal. Appraisals provide a structured way to review progress, check if goals have been met and highlight further development needs. In larger organisations this is done formally by managers, but in a sole business it can be carried out through self appraisal and reflection. Armstrong (2020) says that regular appraisal is a cornerstone of performance management, ensuring that individual development is monitored, guided and aligned with organisational objectives. For a sole practitioner this means setting aside time to reflect on whether training has improved client satisfaction, service quality or efficiency. Appraisals work as a feedback system that keeps development purposeful and prevents wasted effort.</w:t>
      </w:r>
    </w:p>
    <w:p w:rsidR="00000000" w:rsidDel="00000000" w:rsidP="00000000" w:rsidRDefault="00000000" w:rsidRPr="00000000" w14:paraId="00000032">
      <w:pPr>
        <w:spacing w:after="240" w:before="240" w:lineRule="auto"/>
        <w:rPr/>
      </w:pPr>
      <w:r w:rsidDel="00000000" w:rsidR="00000000" w:rsidRPr="00000000">
        <w:rPr>
          <w:rtl w:val="0"/>
        </w:rPr>
        <w:t xml:space="preserve">Another challenge is unconscious bias when deciding which skills to develop. Personal preferences can lead to favouring treatments or clients that match the practitioner’s own interests rather than actual demand. Roberson (2019) argues that unchecked bias narrows the range of options considered and undermines effective decision making. Being aware of these biases ensures that development remains fair, objective and aligned with client needs.</w:t>
      </w:r>
    </w:p>
    <w:p w:rsidR="00000000" w:rsidDel="00000000" w:rsidP="00000000" w:rsidRDefault="00000000" w:rsidRPr="00000000" w14:paraId="00000033">
      <w:pPr>
        <w:spacing w:after="240" w:before="240" w:lineRule="auto"/>
        <w:rPr/>
      </w:pPr>
      <w:r w:rsidDel="00000000" w:rsidR="00000000" w:rsidRPr="00000000">
        <w:rPr>
          <w:rtl w:val="0"/>
        </w:rPr>
        <w:t xml:space="preserve">These ideas connect with the Michigan or Matching Model, which focuses on aligning selection, appraisal, development and rewards with organisational goals (Devanna, et al, 1984). In a sole beauty business, selection means choosing the right training, appraisal means reviewing how it benefits the business, development refers to the learning activity itself and rewards are seen in client loyalty, reputation and income. This model helps to make sure development choices are linked to long term strategy, keeping expectation management practical and sustainable.</w:t>
      </w:r>
    </w:p>
    <w:p w:rsidR="00000000" w:rsidDel="00000000" w:rsidP="00000000" w:rsidRDefault="00000000" w:rsidRPr="00000000" w14:paraId="00000034">
      <w:pPr>
        <w:spacing w:after="240" w:before="240" w:lineRule="auto"/>
        <w:rPr/>
      </w:pPr>
      <w:r w:rsidDel="00000000" w:rsidR="00000000" w:rsidRPr="00000000">
        <w:rPr>
          <w:rtl w:val="0"/>
        </w:rPr>
      </w:r>
    </w:p>
    <w:p w:rsidR="00000000" w:rsidDel="00000000" w:rsidP="00000000" w:rsidRDefault="00000000" w:rsidRPr="00000000" w14:paraId="00000035">
      <w:pPr>
        <w:pStyle w:val="Heading2"/>
        <w:rPr/>
      </w:pPr>
      <w:bookmarkStart w:colFirst="0" w:colLast="0" w:name="_heading=h.j2nx0ca4blkh" w:id="5"/>
      <w:bookmarkEnd w:id="5"/>
      <w:r w:rsidDel="00000000" w:rsidR="00000000" w:rsidRPr="00000000">
        <w:rPr>
          <w:rtl w:val="0"/>
        </w:rPr>
        <w:t xml:space="preserve">Critically evaluate development vehicles available to an organisation appropriate to the development needs of the individual.</w:t>
      </w:r>
    </w:p>
    <w:p w:rsidR="00000000" w:rsidDel="00000000" w:rsidP="00000000" w:rsidRDefault="00000000" w:rsidRPr="00000000" w14:paraId="00000036">
      <w:pPr>
        <w:spacing w:after="240" w:before="240" w:lineRule="auto"/>
        <w:rPr/>
      </w:pPr>
      <w:r w:rsidDel="00000000" w:rsidR="00000000" w:rsidRPr="00000000">
        <w:rPr>
          <w:rtl w:val="0"/>
        </w:rPr>
        <w:t xml:space="preserve">In the beauty industry, targeted learning is essential for keeping skills up to date and supporting business growth. Different development vehicles such as mentoring, shadowing and formal courses each offer different advantages and challenges depending on the skills that need to be developed.</w:t>
      </w:r>
    </w:p>
    <w:p w:rsidR="00000000" w:rsidDel="00000000" w:rsidP="00000000" w:rsidRDefault="00000000" w:rsidRPr="00000000" w14:paraId="00000037">
      <w:pPr>
        <w:spacing w:after="240" w:before="240" w:lineRule="auto"/>
        <w:rPr/>
      </w:pPr>
      <w:r w:rsidDel="00000000" w:rsidR="00000000" w:rsidRPr="00000000">
        <w:rPr>
          <w:rtl w:val="0"/>
        </w:rPr>
        <w:t xml:space="preserve">Mentoring provides personal guidance from an experienced professional. A mentor can help refine advanced techniques, share advice on client care and offer insights into pricing or marketing. It is flexible and can fit around a busy schedule, making it particularly valuable for a small business with limited downtime. Mentoring also encourages reflection and problem solving. However, it can be difficult to find a mentor with the right availability and the outcome often depends on the quality of the relationship. Eby et al. (2013) note that mentoring is most effective when both parties agree on clear goals and expectations. At the same time, Lankau and Scandura (2002) argue’s that mentoring can sometimes restrict learning if it creates dependency or reinforces the mentor’s own biases. Compared with other methods, mentoring develops long term professional growth rather than immediate technical skills, so it works best when combined with more practical approaches such as shadowing or short courses.</w:t>
      </w:r>
    </w:p>
    <w:p w:rsidR="00000000" w:rsidDel="00000000" w:rsidP="00000000" w:rsidRDefault="00000000" w:rsidRPr="00000000" w14:paraId="00000038">
      <w:pPr>
        <w:spacing w:after="240" w:before="240" w:lineRule="auto"/>
        <w:rPr/>
      </w:pPr>
      <w:r w:rsidDel="00000000" w:rsidR="00000000" w:rsidRPr="00000000">
        <w:rPr>
          <w:rtl w:val="0"/>
        </w:rPr>
        <w:t xml:space="preserve">Shadowing gives the opportunity to observe another professional in practice. For example, spending time with an advanced beauty specialist or salon manager can provide insights into new treatments, customer interaction and efficient appointment management. Shadowing is usually short and focused, making it ideal for learning hands on, transferable techniques. However, it offers only a surface view and may not provide the deeper theoretical understanding gained through structured learning. When compared with mentoring, shadowing delivers faster, practical learning but lacks the ongoing feedback and strategic insight that mentoring provides.</w:t>
      </w:r>
    </w:p>
    <w:p w:rsidR="00000000" w:rsidDel="00000000" w:rsidP="00000000" w:rsidRDefault="00000000" w:rsidRPr="00000000" w14:paraId="00000039">
      <w:pPr>
        <w:spacing w:after="240" w:before="240" w:lineRule="auto"/>
        <w:rPr/>
      </w:pPr>
      <w:r w:rsidDel="00000000" w:rsidR="00000000" w:rsidRPr="00000000">
        <w:rPr>
          <w:rtl w:val="0"/>
        </w:rPr>
        <w:t xml:space="preserve">Formal courses and qualifications remain essential when recognised credentials are required or when mastering complex techniques. Accredited courses in advanced treatments provide credibility with clients and ensure compliance with industry standards. Formal learning is structured, assessed and benchmarked, which builds confidence in meeting professional requirements. However, courses are often costly and time consuming, which can affect client availability and profit if not managed carefully.</w:t>
      </w:r>
    </w:p>
    <w:p w:rsidR="00000000" w:rsidDel="00000000" w:rsidP="00000000" w:rsidRDefault="00000000" w:rsidRPr="00000000" w14:paraId="0000003A">
      <w:pPr>
        <w:spacing w:after="240" w:before="240" w:lineRule="auto"/>
        <w:rPr/>
      </w:pPr>
      <w:r w:rsidDel="00000000" w:rsidR="00000000" w:rsidRPr="00000000">
        <w:rPr>
          <w:rtl w:val="0"/>
        </w:rPr>
        <w:t xml:space="preserve">When evaluated together, each development method serves a different purpose. Mentoring supports long term professional development and reflection, shadowing builds immediate, practical skills and formal training provides the recognised qualifications for insurance purposes. A blended approach offers the strongest results, as combining different learning methods allows for both skill depth and flexibility. Garavan et al, (2021) support this view, suggesting that mixed development approaches strengthen skill transfer and long term performance. For a small beauty business, choosing the right balance of these methods ensures that learning remains effective, affordable and sustainable.</w:t>
      </w:r>
    </w:p>
    <w:p w:rsidR="00000000" w:rsidDel="00000000" w:rsidP="00000000" w:rsidRDefault="00000000" w:rsidRPr="00000000" w14:paraId="0000003B">
      <w:pPr>
        <w:spacing w:after="240" w:before="240" w:lineRule="auto"/>
        <w:rPr/>
      </w:pPr>
      <w:r w:rsidDel="00000000" w:rsidR="00000000" w:rsidRPr="00000000">
        <w:rPr>
          <w:rtl w:val="0"/>
        </w:rPr>
        <w:t xml:space="preserve">Reflection also plays a key role in professional development, as it allows individuals to learn from their experiences and make continuous improvements. Gibbs (1988) introduced a six stage reflective cycle description, feelings, evaluation, analysis, conclusion and action plan, which provides a clear method for examining practice in a structured way. Applying this model helps practitioners identify what worked well, what could be improved and how learning can be embedded into future performance.</w:t>
      </w:r>
      <w:r w:rsidDel="00000000" w:rsidR="00000000" w:rsidRPr="00000000">
        <w:rPr>
          <w:rtl w:val="0"/>
        </w:rPr>
      </w:r>
    </w:p>
    <w:tbl>
      <w:tblPr>
        <w:tblStyle w:val="Table2"/>
        <w:tblW w:w="89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30"/>
        <w:gridCol w:w="7505"/>
        <w:tblGridChange w:id="0">
          <w:tblGrid>
            <w:gridCol w:w="1430"/>
            <w:gridCol w:w="7505"/>
          </w:tblGrid>
        </w:tblGridChange>
      </w:tblGrid>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C">
            <w:pPr>
              <w:spacing w:after="240" w:before="240" w:lineRule="auto"/>
              <w:jc w:val="center"/>
              <w:rPr/>
            </w:pPr>
            <w:r w:rsidDel="00000000" w:rsidR="00000000" w:rsidRPr="00000000">
              <w:rPr>
                <w:rtl w:val="0"/>
              </w:rPr>
              <w:t xml:space="preserve">Stage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D">
            <w:pPr>
              <w:spacing w:after="240" w:before="240" w:lineRule="auto"/>
              <w:jc w:val="center"/>
              <w:rPr/>
            </w:pPr>
            <w:r w:rsidDel="00000000" w:rsidR="00000000" w:rsidRPr="00000000">
              <w:rPr>
                <w:rtl w:val="0"/>
              </w:rPr>
              <w:t xml:space="preserve">Beauty Business</w:t>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E">
            <w:pPr>
              <w:spacing w:after="240" w:before="240" w:lineRule="auto"/>
              <w:rPr/>
            </w:pPr>
            <w:r w:rsidDel="00000000" w:rsidR="00000000" w:rsidRPr="00000000">
              <w:rPr>
                <w:rtl w:val="0"/>
              </w:rPr>
              <w:t xml:space="preserve">Description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F">
            <w:pPr>
              <w:spacing w:after="240" w:before="240" w:lineRule="auto"/>
              <w:rPr/>
            </w:pPr>
            <w:r w:rsidDel="00000000" w:rsidR="00000000" w:rsidRPr="00000000">
              <w:rPr>
                <w:rtl w:val="0"/>
              </w:rPr>
              <w:t xml:space="preserve">Completed first advanced lash extension treatment on a client.</w:t>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0">
            <w:pPr>
              <w:spacing w:after="240" w:before="240" w:lineRule="auto"/>
              <w:rPr/>
            </w:pPr>
            <w:r w:rsidDel="00000000" w:rsidR="00000000" w:rsidRPr="00000000">
              <w:rPr>
                <w:rtl w:val="0"/>
              </w:rPr>
              <w:t xml:space="preserve">Feelings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1">
            <w:pPr>
              <w:spacing w:after="240" w:before="240" w:lineRule="auto"/>
              <w:rPr/>
            </w:pPr>
            <w:r w:rsidDel="00000000" w:rsidR="00000000" w:rsidRPr="00000000">
              <w:rPr>
                <w:rtl w:val="0"/>
              </w:rPr>
              <w:t xml:space="preserve">Feeling confident with application but uncertain about timing.</w:t>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2">
            <w:pPr>
              <w:spacing w:after="240" w:before="240" w:lineRule="auto"/>
              <w:rPr/>
            </w:pPr>
            <w:r w:rsidDel="00000000" w:rsidR="00000000" w:rsidRPr="00000000">
              <w:rPr>
                <w:rtl w:val="0"/>
              </w:rPr>
              <w:t xml:space="preserve">Evaluation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3">
            <w:pPr>
              <w:spacing w:after="240" w:before="240" w:lineRule="auto"/>
              <w:rPr/>
            </w:pPr>
            <w:r w:rsidDel="00000000" w:rsidR="00000000" w:rsidRPr="00000000">
              <w:rPr>
                <w:rtl w:val="0"/>
              </w:rPr>
              <w:t xml:space="preserve">The client was pleased with results but treatment took longer than expected.</w:t>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4">
            <w:pPr>
              <w:spacing w:after="240" w:before="240" w:lineRule="auto"/>
              <w:rPr/>
            </w:pPr>
            <w:r w:rsidDel="00000000" w:rsidR="00000000" w:rsidRPr="00000000">
              <w:rPr>
                <w:rtl w:val="0"/>
              </w:rPr>
              <w:t xml:space="preserve">Analysis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5">
            <w:pPr>
              <w:spacing w:after="240" w:before="240" w:lineRule="auto"/>
              <w:rPr/>
            </w:pPr>
            <w:r w:rsidDel="00000000" w:rsidR="00000000" w:rsidRPr="00000000">
              <w:rPr>
                <w:rtl w:val="0"/>
              </w:rPr>
              <w:t xml:space="preserve">Lack of speed due to limited practice or technique correct but not efficient.</w:t>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6">
            <w:pPr>
              <w:spacing w:after="240" w:before="240" w:lineRule="auto"/>
              <w:rPr/>
            </w:pPr>
            <w:r w:rsidDel="00000000" w:rsidR="00000000" w:rsidRPr="00000000">
              <w:rPr>
                <w:rtl w:val="0"/>
              </w:rPr>
              <w:t xml:space="preserve">Conclusion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7">
            <w:pPr>
              <w:spacing w:after="240" w:before="240" w:lineRule="auto"/>
              <w:rPr/>
            </w:pPr>
            <w:r w:rsidDel="00000000" w:rsidR="00000000" w:rsidRPr="00000000">
              <w:rPr>
                <w:rtl w:val="0"/>
              </w:rPr>
              <w:t xml:space="preserve">Training has improved quality but more practice is needed to improve timing.</w:t>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8">
            <w:pPr>
              <w:spacing w:after="240" w:before="240" w:lineRule="auto"/>
              <w:rPr/>
            </w:pPr>
            <w:r w:rsidDel="00000000" w:rsidR="00000000" w:rsidRPr="00000000">
              <w:rPr>
                <w:rtl w:val="0"/>
              </w:rPr>
              <w:t xml:space="preserve">Action Plan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9">
            <w:pPr>
              <w:spacing w:after="240" w:before="240" w:lineRule="auto"/>
              <w:rPr/>
            </w:pPr>
            <w:r w:rsidDel="00000000" w:rsidR="00000000" w:rsidRPr="00000000">
              <w:rPr>
                <w:rtl w:val="0"/>
              </w:rPr>
              <w:t xml:space="preserve">Practise weekly on models to reduce time then review progress in one month.</w:t>
            </w:r>
          </w:p>
          <w:p w:rsidR="00000000" w:rsidDel="00000000" w:rsidP="00000000" w:rsidRDefault="00000000" w:rsidRPr="00000000" w14:paraId="0000004A">
            <w:pPr>
              <w:spacing w:after="240" w:before="240" w:lineRule="auto"/>
              <w:rPr/>
            </w:pPr>
            <w:r w:rsidDel="00000000" w:rsidR="00000000" w:rsidRPr="00000000">
              <w:rPr>
                <w:rtl w:val="0"/>
              </w:rPr>
            </w:r>
          </w:p>
        </w:tc>
      </w:tr>
    </w:tbl>
    <w:p w:rsidR="00000000" w:rsidDel="00000000" w:rsidP="00000000" w:rsidRDefault="00000000" w:rsidRPr="00000000" w14:paraId="0000004B">
      <w:pPr>
        <w:spacing w:after="240" w:before="240" w:lineRule="auto"/>
        <w:rPr/>
      </w:pPr>
      <w:r w:rsidDel="00000000" w:rsidR="00000000" w:rsidRPr="00000000">
        <w:rPr>
          <w:rtl w:val="0"/>
        </w:rPr>
        <w:t xml:space="preserve">Honey and Mumford (2000) highlight that understanding a preferred learning style allows individuals to choose activities that best suit their way of learning. This makes reflection more meaningful and effective. Kolb (2015) also supports this idea, describing learning as a cycle where knowledge results from the combination of grasping and transforming experience. Both perspectives say that learning is not a one off event but an ongoing process shaped by personal approaches and experiences.</w:t>
      </w:r>
    </w:p>
    <w:p w:rsidR="00000000" w:rsidDel="00000000" w:rsidP="00000000" w:rsidRDefault="00000000" w:rsidRPr="00000000" w14:paraId="0000004C">
      <w:pPr>
        <w:spacing w:after="240" w:before="240" w:lineRule="auto"/>
        <w:rPr/>
      </w:pPr>
      <w:r w:rsidDel="00000000" w:rsidR="00000000" w:rsidRPr="00000000">
        <w:rPr>
          <w:rtl w:val="0"/>
        </w:rPr>
        <w:t xml:space="preserve">Miller and Kubler Ross (1973) also provide insight into the emotional side of development through the change curve model, which outlines stages such as denial, resistance, exploration and commitment. This helps explain how individuals react to new learning or change. For a small business owner, recognising these stages can make adapting to new skills or industry trends easier. By acknowledging emotional responses to change, practitioners can stay resilient and move more confidently from uncertainty to growth.</w:t>
      </w:r>
    </w:p>
    <w:p w:rsidR="00000000" w:rsidDel="00000000" w:rsidP="00000000" w:rsidRDefault="00000000" w:rsidRPr="00000000" w14:paraId="0000004D">
      <w:pPr>
        <w:spacing w:after="240" w:before="240" w:lineRule="auto"/>
        <w:rPr/>
      </w:pPr>
      <w:r w:rsidDel="00000000" w:rsidR="00000000" w:rsidRPr="00000000">
        <w:rPr>
          <w:rtl w:val="0"/>
        </w:rPr>
        <w:t xml:space="preserve">Other reflective models, tools like swot analysis help individuals see their strengths and weaknesses while considering external opportunities and threats. Originally developed in the 1960s as a strategic planning tool, swot is still widely used by both large organisations and small businesses. Gurel and Tat (2017) explain that swot offers a simple way to connect internal capabilities with external influences. For a beauty business, it helps identify where personal skills provide a competitive edge, where further development is needed and how factors like trends or competition could affect future growth.</w:t>
      </w:r>
    </w:p>
    <w:p w:rsidR="00000000" w:rsidDel="00000000" w:rsidP="00000000" w:rsidRDefault="00000000" w:rsidRPr="00000000" w14:paraId="0000004E">
      <w:pPr>
        <w:spacing w:after="240" w:before="240" w:lineRule="auto"/>
        <w:rPr/>
      </w:pPr>
      <w:r w:rsidDel="00000000" w:rsidR="00000000" w:rsidRPr="00000000">
        <w:rPr>
          <w:rtl w:val="0"/>
        </w:rPr>
      </w:r>
    </w:p>
    <w:p w:rsidR="00000000" w:rsidDel="00000000" w:rsidP="00000000" w:rsidRDefault="00000000" w:rsidRPr="00000000" w14:paraId="0000004F">
      <w:pPr>
        <w:spacing w:after="240" w:before="240" w:lineRule="auto"/>
        <w:rPr/>
      </w:pPr>
      <w:r w:rsidDel="00000000" w:rsidR="00000000" w:rsidRPr="00000000">
        <w:rPr>
          <w:rtl w:val="0"/>
        </w:rPr>
      </w:r>
    </w:p>
    <w:tbl>
      <w:tblPr>
        <w:tblStyle w:val="Table3"/>
        <w:tblW w:w="9360.00000000000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10.775510204082"/>
        <w:gridCol w:w="2254.0408163265306"/>
        <w:gridCol w:w="2597.877551020408"/>
        <w:gridCol w:w="2397.3061224489797"/>
        <w:tblGridChange w:id="0">
          <w:tblGrid>
            <w:gridCol w:w="2110.775510204082"/>
            <w:gridCol w:w="2254.0408163265306"/>
            <w:gridCol w:w="2597.877551020408"/>
            <w:gridCol w:w="2397.3061224489797"/>
          </w:tblGrid>
        </w:tblGridChange>
      </w:tblGrid>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0">
            <w:pPr>
              <w:spacing w:after="240" w:before="240" w:lineRule="auto"/>
              <w:jc w:val="center"/>
              <w:rPr/>
            </w:pPr>
            <w:r w:rsidDel="00000000" w:rsidR="00000000" w:rsidRPr="00000000">
              <w:rPr>
                <w:rtl w:val="0"/>
              </w:rPr>
              <w:t xml:space="preserve">Strengths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1">
            <w:pPr>
              <w:spacing w:after="240" w:before="240" w:lineRule="auto"/>
              <w:jc w:val="center"/>
              <w:rPr/>
            </w:pPr>
            <w:r w:rsidDel="00000000" w:rsidR="00000000" w:rsidRPr="00000000">
              <w:rPr>
                <w:rtl w:val="0"/>
              </w:rPr>
              <w:t xml:space="preserve">Weaknesses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2">
            <w:pPr>
              <w:spacing w:after="240" w:before="240" w:lineRule="auto"/>
              <w:jc w:val="center"/>
              <w:rPr/>
            </w:pPr>
            <w:r w:rsidDel="00000000" w:rsidR="00000000" w:rsidRPr="00000000">
              <w:rPr>
                <w:rtl w:val="0"/>
              </w:rPr>
              <w:t xml:space="preserve">Opportunities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3">
            <w:pPr>
              <w:spacing w:after="240" w:before="240" w:lineRule="auto"/>
              <w:jc w:val="center"/>
              <w:rPr/>
            </w:pPr>
            <w:r w:rsidDel="00000000" w:rsidR="00000000" w:rsidRPr="00000000">
              <w:rPr>
                <w:rtl w:val="0"/>
              </w:rPr>
              <w:t xml:space="preserve">Threats</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4">
            <w:pPr>
              <w:spacing w:after="240" w:before="240" w:lineRule="auto"/>
              <w:rPr/>
            </w:pPr>
            <w:r w:rsidDel="00000000" w:rsidR="00000000" w:rsidRPr="00000000">
              <w:rPr>
                <w:rtl w:val="0"/>
              </w:rPr>
              <w:t xml:space="preserve">Strong client relationships and loyalty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5">
            <w:pPr>
              <w:spacing w:after="240" w:before="240" w:lineRule="auto"/>
              <w:rPr/>
            </w:pPr>
            <w:r w:rsidDel="00000000" w:rsidR="00000000" w:rsidRPr="00000000">
              <w:rPr>
                <w:rtl w:val="0"/>
              </w:rPr>
              <w:t xml:space="preserve">Limited staff capacity </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6">
            <w:pPr>
              <w:spacing w:after="240" w:before="240" w:lineRule="auto"/>
              <w:rPr/>
            </w:pPr>
            <w:r w:rsidDel="00000000" w:rsidR="00000000" w:rsidRPr="00000000">
              <w:rPr>
                <w:rtl w:val="0"/>
              </w:rPr>
              <w:t xml:space="preserve">Growing demand for lash and brow treatments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7">
            <w:pPr>
              <w:spacing w:after="240" w:before="240" w:lineRule="auto"/>
              <w:rPr/>
            </w:pPr>
            <w:r w:rsidDel="00000000" w:rsidR="00000000" w:rsidRPr="00000000">
              <w:rPr>
                <w:rtl w:val="0"/>
              </w:rPr>
              <w:t xml:space="preserve">Competition from larger salons offering bundled services</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8">
            <w:pPr>
              <w:spacing w:after="240" w:before="240" w:lineRule="auto"/>
              <w:rPr/>
            </w:pPr>
            <w:r w:rsidDel="00000000" w:rsidR="00000000" w:rsidRPr="00000000">
              <w:rPr>
                <w:rtl w:val="0"/>
              </w:rPr>
              <w:t xml:space="preserve">Accredited lash extension qualifications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9">
            <w:pPr>
              <w:spacing w:after="240" w:before="240" w:lineRule="auto"/>
              <w:rPr/>
            </w:pPr>
            <w:r w:rsidDel="00000000" w:rsidR="00000000" w:rsidRPr="00000000">
              <w:rPr>
                <w:rtl w:val="0"/>
              </w:rPr>
              <w:t xml:space="preserve">Limited marketing knowledge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A">
            <w:pPr>
              <w:spacing w:after="240" w:before="240" w:lineRule="auto"/>
              <w:rPr/>
            </w:pPr>
            <w:r w:rsidDel="00000000" w:rsidR="00000000" w:rsidRPr="00000000">
              <w:rPr>
                <w:rtl w:val="0"/>
              </w:rPr>
              <w:t xml:space="preserve">Chance to expand into eco friendly or vegan beauty products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B">
            <w:pPr>
              <w:spacing w:after="240" w:before="240" w:lineRule="auto"/>
              <w:rPr/>
            </w:pPr>
            <w:r w:rsidDel="00000000" w:rsidR="00000000" w:rsidRPr="00000000">
              <w:rPr>
                <w:rtl w:val="0"/>
              </w:rPr>
              <w:t xml:space="preserve">Rising product costs affecting profit margins</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C">
            <w:pPr>
              <w:spacing w:after="240" w:before="240" w:lineRule="auto"/>
              <w:rPr/>
            </w:pPr>
            <w:r w:rsidDel="00000000" w:rsidR="00000000" w:rsidRPr="00000000">
              <w:rPr>
                <w:rtl w:val="0"/>
              </w:rPr>
              <w:t xml:space="preserve">High attention to detail and quality service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D">
            <w:pPr>
              <w:spacing w:after="240" w:before="240" w:lineRule="auto"/>
              <w:rPr/>
            </w:pPr>
            <w:r w:rsidDel="00000000" w:rsidR="00000000" w:rsidRPr="00000000">
              <w:rPr>
                <w:rtl w:val="0"/>
              </w:rPr>
              <w:t xml:space="preserve">Time constraints balancing treatments and training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E">
            <w:pPr>
              <w:spacing w:after="240" w:before="240" w:lineRule="auto"/>
              <w:rPr/>
            </w:pPr>
            <w:r w:rsidDel="00000000" w:rsidR="00000000" w:rsidRPr="00000000">
              <w:rPr>
                <w:rtl w:val="0"/>
              </w:rPr>
              <w:t xml:space="preserve">Social media platforms for low cost promotion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F">
            <w:pPr>
              <w:spacing w:after="240" w:before="240" w:lineRule="auto"/>
              <w:rPr/>
            </w:pPr>
            <w:r w:rsidDel="00000000" w:rsidR="00000000" w:rsidRPr="00000000">
              <w:rPr>
                <w:rtl w:val="0"/>
              </w:rPr>
              <w:t xml:space="preserve">Risk of burnout due to workload</w:t>
            </w:r>
          </w:p>
        </w:tc>
      </w:tr>
    </w:tbl>
    <w:p w:rsidR="00000000" w:rsidDel="00000000" w:rsidP="00000000" w:rsidRDefault="00000000" w:rsidRPr="00000000" w14:paraId="00000060">
      <w:pPr>
        <w:pStyle w:val="Heading2"/>
        <w:rPr/>
      </w:pPr>
      <w:bookmarkStart w:colFirst="0" w:colLast="0" w:name="_heading=h.9v2bx5xqioch" w:id="6"/>
      <w:bookmarkEnd w:id="6"/>
      <w:r w:rsidDel="00000000" w:rsidR="00000000" w:rsidRPr="00000000">
        <w:rPr>
          <w:rtl w:val="0"/>
        </w:rPr>
        <w:t xml:space="preserve">Detailed plan to meet the identified development needs of an individual in the workplace and evaluate how this would be used to manage performance.</w:t>
      </w:r>
    </w:p>
    <w:p w:rsidR="00000000" w:rsidDel="00000000" w:rsidP="00000000" w:rsidRDefault="00000000" w:rsidRPr="00000000" w14:paraId="00000061">
      <w:pPr>
        <w:widowControl w:val="0"/>
        <w:spacing w:after="0" w:line="216" w:lineRule="auto"/>
        <w:rPr/>
      </w:pPr>
      <w:r w:rsidDel="00000000" w:rsidR="00000000" w:rsidRPr="00000000">
        <w:rPr>
          <w:rtl w:val="0"/>
        </w:rPr>
        <w:t xml:space="preserve"> </w:t>
      </w:r>
    </w:p>
    <w:p w:rsidR="00000000" w:rsidDel="00000000" w:rsidP="00000000" w:rsidRDefault="00000000" w:rsidRPr="00000000" w14:paraId="00000062">
      <w:pPr>
        <w:widowControl w:val="0"/>
        <w:spacing w:after="240" w:before="240" w:line="216" w:lineRule="auto"/>
        <w:rPr/>
      </w:pPr>
      <w:r w:rsidDel="00000000" w:rsidR="00000000" w:rsidRPr="00000000">
        <w:rPr>
          <w:rtl w:val="0"/>
        </w:rPr>
        <w:t xml:space="preserve">A detailed plan that addresses the development needs of an individual in the workplace, the first stage is to identify strengths and weaknesses. This can be achieved through self appraisal and client feedback, which provide evidence of performance. Benchmarking is another useful tool, where skills are categorised as novice, experienced or expert.  A lash technician may benchmark their classic extension skills as an expert, volume lash application as experienced and brow tinting as a novice. This kind of comparison makes it easier to see where development is most needed and ensures that training investments focus on areas with the greatest potential for growth.</w:t>
      </w:r>
      <w:r w:rsidDel="00000000" w:rsidR="00000000" w:rsidRPr="00000000">
        <w:rPr>
          <w:rtl w:val="0"/>
        </w:rPr>
      </w:r>
    </w:p>
    <w:p w:rsidR="00000000" w:rsidDel="00000000" w:rsidP="00000000" w:rsidRDefault="00000000" w:rsidRPr="00000000" w14:paraId="00000063">
      <w:pPr>
        <w:widowControl w:val="0"/>
        <w:spacing w:after="240" w:before="240" w:line="216" w:lineRule="auto"/>
        <w:rPr/>
      </w:pPr>
      <w:r w:rsidDel="00000000" w:rsidR="00000000" w:rsidRPr="00000000">
        <w:rPr>
          <w:rtl w:val="0"/>
        </w:rPr>
        <w:t xml:space="preserve">The model smart goals was first introduced by Doran (1981), who explained that objectives must be specific, measurable, achievable, relevant and timely in order to be effective. Applying this approach to a beauty business focused on eyelash services ensures that development targets remain realistic and trackable. For instance, instead of setting a small goal to get better at eyelash extensions, a smart goal would be to complete an advanced lash extension course within six months and add two new lash styles to the treatment menu. This structured method reduces uncertainty and provides clear measures of success, ensuring that professional development directly contributes to business growth.</w:t>
      </w:r>
      <w:r w:rsidDel="00000000" w:rsidR="00000000" w:rsidRPr="00000000">
        <w:rPr>
          <w:rtl w:val="0"/>
        </w:rPr>
      </w:r>
    </w:p>
    <w:sdt>
      <w:sdtPr>
        <w:lock w:val="contentLocked"/>
        <w:id w:val="1171533467"/>
        <w:tag w:val="goog_rdk_0"/>
      </w:sdtPr>
      <w:sdtContent>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Goal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Specific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Measurable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Achievable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Relevant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Improve eyelash extension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Enroll in an advanced lash extension course focusing on volume and hybrid techniques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Receive certificate of completion and positive trainer feedback</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Training fits within budget and schedule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Expands service range and attracts new clients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Complete course by end 2026.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Introduce eyebrow waxing and tinting as a core service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Add brow wax and tint to treatment menu and promote via social media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Service added to menu and at least 10 bookings made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Requires low cost materials and short training session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Meets strong client demand for brow treatments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Launch service within 8 weeks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Increase repeat bookings for lash and brow treatments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Implement aftercare cards and loyalty offers for returning clients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Achieve an increase in repeat lash and brow bookings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Easy to track via booking system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Builds stronger client base and boosts income stability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Reach target within 6 months</w:t>
                </w:r>
              </w:p>
            </w:tc>
          </w:tr>
        </w:tbl>
      </w:sdtContent>
    </w:sdt>
    <w:p w:rsidR="00000000" w:rsidDel="00000000" w:rsidP="00000000" w:rsidRDefault="00000000" w:rsidRPr="00000000" w14:paraId="0000007C">
      <w:pPr>
        <w:widowControl w:val="0"/>
        <w:spacing w:after="240" w:before="240" w:line="216" w:lineRule="auto"/>
        <w:rPr/>
      </w:pPr>
      <w:r w:rsidDel="00000000" w:rsidR="00000000" w:rsidRPr="00000000">
        <w:rPr>
          <w:rtl w:val="0"/>
        </w:rPr>
        <w:br w:type="textWrapping"/>
        <w:t xml:space="preserve">While smart goals define what should be achieved, a professional development plan explains how those goals will be met in practice. It sets out the actions, resources and support required, along with review dates to monitor progress. Megginson and Whitaker (2007) says that a pdp provides a structured and supported process by which an individual can reflect upon their own learning, performance and achievement and plan for their personal, educational and career development. </w:t>
      </w:r>
    </w:p>
    <w:sdt>
      <w:sdtPr>
        <w:lock w:val="contentLocked"/>
        <w:id w:val="-781336818"/>
        <w:tag w:val="goog_rdk_1"/>
      </w:sdtPr>
      <w:sdtContent>
        <w:tbl>
          <w:tblPr>
            <w:tblStyle w:val="Table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Objective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Resources needed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Review date.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Improve eyelash extension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Enroll in an accredited advanced lash extension course and practise new techniques on models.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Course fees, lash kits and  practice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April 2026.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Introduce eyebrow waxing and tinting as a core service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Update treatment menu and promote service online.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Training costs, wax/tint products, social media content.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8 weeks after training.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Increase repeat bookings for lash and brow treatments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Create aftercare cards, launch loyalty schemes and track repeat client data in the booking system.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Printing of cards, booking software, time to monitor results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 months.</w:t>
                </w:r>
              </w:p>
            </w:tc>
          </w:tr>
        </w:tbl>
      </w:sdtContent>
    </w:sdt>
    <w:p w:rsidR="00000000" w:rsidDel="00000000" w:rsidP="00000000" w:rsidRDefault="00000000" w:rsidRPr="00000000" w14:paraId="0000008D">
      <w:pPr>
        <w:widowControl w:val="0"/>
        <w:spacing w:after="240" w:before="240" w:line="216" w:lineRule="auto"/>
        <w:rPr/>
      </w:pPr>
      <w:r w:rsidDel="00000000" w:rsidR="00000000" w:rsidRPr="00000000">
        <w:rPr>
          <w:rtl w:val="0"/>
        </w:rPr>
      </w:r>
    </w:p>
    <w:p w:rsidR="00000000" w:rsidDel="00000000" w:rsidP="00000000" w:rsidRDefault="00000000" w:rsidRPr="00000000" w14:paraId="0000008E">
      <w:pPr>
        <w:widowControl w:val="0"/>
        <w:spacing w:after="240" w:before="240" w:line="216" w:lineRule="auto"/>
        <w:rPr/>
      </w:pPr>
      <w:r w:rsidDel="00000000" w:rsidR="00000000" w:rsidRPr="00000000">
        <w:rPr>
          <w:rtl w:val="0"/>
        </w:rPr>
        <w:t xml:space="preserve">A pestle analysis helps identify external factors political, economic, social, technological, legal and environmental that affect personal development and business performance. Aguilar (1967) introduced environmental scanning, which later developed into tools like pestle to support strategic planning. In a small beauty business, it ensures that training choices reflect current trends and external changes, helping development stay relevant and adaptable.</w:t>
      </w:r>
    </w:p>
    <w:p w:rsidR="00000000" w:rsidDel="00000000" w:rsidP="00000000" w:rsidRDefault="00000000" w:rsidRPr="00000000" w14:paraId="0000008F">
      <w:pPr>
        <w:widowControl w:val="0"/>
        <w:spacing w:after="240" w:before="240" w:line="216" w:lineRule="auto"/>
        <w:rPr/>
      </w:pPr>
      <w:r w:rsidDel="00000000" w:rsidR="00000000" w:rsidRPr="00000000">
        <w:rPr>
          <w:rtl w:val="0"/>
        </w:rPr>
      </w:r>
    </w:p>
    <w:tbl>
      <w:tblPr>
        <w:tblStyle w:val="Table6"/>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13.3229329173168"/>
        <w:gridCol w:w="4210.296411856474"/>
        <w:gridCol w:w="3436.3806552262095"/>
        <w:tblGridChange w:id="0">
          <w:tblGrid>
            <w:gridCol w:w="1713.3229329173168"/>
            <w:gridCol w:w="4210.296411856474"/>
            <w:gridCol w:w="3436.3806552262095"/>
          </w:tblGrid>
        </w:tblGridChange>
      </w:tblGrid>
      <w:tr>
        <w:trPr>
          <w:cantSplit w:val="0"/>
          <w:trHeight w:val="8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0">
            <w:pPr>
              <w:widowControl w:val="0"/>
              <w:spacing w:after="240" w:before="240" w:line="216" w:lineRule="auto"/>
              <w:jc w:val="center"/>
              <w:rPr/>
            </w:pPr>
            <w:r w:rsidDel="00000000" w:rsidR="00000000" w:rsidRPr="00000000">
              <w:rPr>
                <w:rtl w:val="0"/>
              </w:rPr>
              <w:t xml:space="preserve">Factor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1">
            <w:pPr>
              <w:widowControl w:val="0"/>
              <w:spacing w:after="240" w:before="240" w:line="216" w:lineRule="auto"/>
              <w:jc w:val="center"/>
              <w:rPr/>
            </w:pPr>
            <w:r w:rsidDel="00000000" w:rsidR="00000000" w:rsidRPr="00000000">
              <w:rPr>
                <w:rtl w:val="0"/>
              </w:rPr>
              <w:t xml:space="preserve">Development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2">
            <w:pPr>
              <w:widowControl w:val="0"/>
              <w:spacing w:after="240" w:before="240" w:line="216" w:lineRule="auto"/>
              <w:jc w:val="center"/>
              <w:rPr/>
            </w:pPr>
            <w:r w:rsidDel="00000000" w:rsidR="00000000" w:rsidRPr="00000000">
              <w:rPr>
                <w:rtl w:val="0"/>
              </w:rPr>
              <w:t xml:space="preserve">Lash &amp; Brow Services</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3">
            <w:pPr>
              <w:widowControl w:val="0"/>
              <w:spacing w:after="240" w:before="240" w:line="216" w:lineRule="auto"/>
              <w:rPr/>
            </w:pPr>
            <w:r w:rsidDel="00000000" w:rsidR="00000000" w:rsidRPr="00000000">
              <w:rPr>
                <w:rtl w:val="0"/>
              </w:rPr>
              <w:t xml:space="preserve">Political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4">
            <w:pPr>
              <w:widowControl w:val="0"/>
              <w:spacing w:after="240" w:before="240" w:line="216" w:lineRule="auto"/>
              <w:rPr/>
            </w:pPr>
            <w:r w:rsidDel="00000000" w:rsidR="00000000" w:rsidRPr="00000000">
              <w:rPr>
                <w:rtl w:val="0"/>
              </w:rPr>
              <w:t xml:space="preserve">Government policies and local council licensing may affect which treatments require certification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5">
            <w:pPr>
              <w:widowControl w:val="0"/>
              <w:spacing w:after="240" w:before="240" w:line="216" w:lineRule="auto"/>
              <w:rPr/>
            </w:pPr>
            <w:r w:rsidDel="00000000" w:rsidR="00000000" w:rsidRPr="00000000">
              <w:rPr>
                <w:rtl w:val="0"/>
              </w:rPr>
              <w:t xml:space="preserve">New local licensing rules may mandate accredited lash or brow courses</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6">
            <w:pPr>
              <w:widowControl w:val="0"/>
              <w:spacing w:after="240" w:before="240" w:line="216" w:lineRule="auto"/>
              <w:rPr/>
            </w:pPr>
            <w:r w:rsidDel="00000000" w:rsidR="00000000" w:rsidRPr="00000000">
              <w:rPr>
                <w:rtl w:val="0"/>
              </w:rPr>
              <w:t xml:space="preserve">Economic</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7">
            <w:pPr>
              <w:widowControl w:val="0"/>
              <w:spacing w:after="240" w:before="240" w:line="216" w:lineRule="auto"/>
              <w:rPr/>
            </w:pPr>
            <w:r w:rsidDel="00000000" w:rsidR="00000000" w:rsidRPr="00000000">
              <w:rPr>
                <w:rtl w:val="0"/>
              </w:rPr>
              <w:t xml:space="preserve">Consumer spending power affects demand for beauty services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8">
            <w:pPr>
              <w:widowControl w:val="0"/>
              <w:spacing w:after="240" w:before="240" w:line="216" w:lineRule="auto"/>
              <w:rPr/>
            </w:pPr>
            <w:r w:rsidDel="00000000" w:rsidR="00000000" w:rsidRPr="00000000">
              <w:rPr>
                <w:rtl w:val="0"/>
              </w:rPr>
              <w:t xml:space="preserve">Rising living costs could reduce bookings and offering loyalty discounts can help</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9">
            <w:pPr>
              <w:widowControl w:val="0"/>
              <w:spacing w:after="240" w:before="240" w:line="216" w:lineRule="auto"/>
              <w:rPr/>
            </w:pPr>
            <w:r w:rsidDel="00000000" w:rsidR="00000000" w:rsidRPr="00000000">
              <w:rPr>
                <w:rtl w:val="0"/>
              </w:rPr>
              <w:t xml:space="preserve">Social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A">
            <w:pPr>
              <w:widowControl w:val="0"/>
              <w:spacing w:after="240" w:before="240" w:line="216" w:lineRule="auto"/>
              <w:rPr/>
            </w:pPr>
            <w:r w:rsidDel="00000000" w:rsidR="00000000" w:rsidRPr="00000000">
              <w:rPr>
                <w:rtl w:val="0"/>
              </w:rPr>
              <w:t xml:space="preserve">Beauty trends and cultural preferences shape client expectations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B">
            <w:pPr>
              <w:widowControl w:val="0"/>
              <w:spacing w:after="240" w:before="240" w:line="216" w:lineRule="auto"/>
              <w:rPr/>
            </w:pPr>
            <w:r w:rsidDel="00000000" w:rsidR="00000000" w:rsidRPr="00000000">
              <w:rPr>
                <w:rtl w:val="0"/>
              </w:rPr>
              <w:t xml:space="preserve">Growth in demand for natural, defined brows and long lasting lash looks</w:t>
            </w:r>
          </w:p>
        </w:tc>
      </w:tr>
      <w:tr>
        <w:trPr>
          <w:cantSplit w:val="0"/>
          <w:trHeight w:val="8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C">
            <w:pPr>
              <w:widowControl w:val="0"/>
              <w:spacing w:after="240" w:before="240" w:line="216" w:lineRule="auto"/>
              <w:rPr/>
            </w:pPr>
            <w:r w:rsidDel="00000000" w:rsidR="00000000" w:rsidRPr="00000000">
              <w:rPr>
                <w:rtl w:val="0"/>
              </w:rPr>
              <w:t xml:space="preserve">Technological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D">
            <w:pPr>
              <w:widowControl w:val="0"/>
              <w:spacing w:after="240" w:before="240" w:line="216" w:lineRule="auto"/>
              <w:rPr/>
            </w:pPr>
            <w:r w:rsidDel="00000000" w:rsidR="00000000" w:rsidRPr="00000000">
              <w:rPr>
                <w:rtl w:val="0"/>
              </w:rPr>
              <w:t xml:space="preserve">Innovations in beauty tools and products influence training needs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E">
            <w:pPr>
              <w:widowControl w:val="0"/>
              <w:spacing w:after="240" w:before="240" w:line="216" w:lineRule="auto"/>
              <w:rPr/>
            </w:pPr>
            <w:r w:rsidDel="00000000" w:rsidR="00000000" w:rsidRPr="00000000">
              <w:rPr>
                <w:rtl w:val="0"/>
              </w:rPr>
              <w:t xml:space="preserve">New lash adhesives or brow tint formulas require updated training</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F">
            <w:pPr>
              <w:widowControl w:val="0"/>
              <w:spacing w:after="240" w:before="240" w:line="216" w:lineRule="auto"/>
              <w:rPr/>
            </w:pPr>
            <w:r w:rsidDel="00000000" w:rsidR="00000000" w:rsidRPr="00000000">
              <w:rPr>
                <w:rtl w:val="0"/>
              </w:rPr>
              <w:t xml:space="preserve">Legal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0">
            <w:pPr>
              <w:widowControl w:val="0"/>
              <w:spacing w:after="240" w:before="240" w:line="216" w:lineRule="auto"/>
              <w:rPr/>
            </w:pPr>
            <w:r w:rsidDel="00000000" w:rsidR="00000000" w:rsidRPr="00000000">
              <w:rPr>
                <w:rtl w:val="0"/>
              </w:rPr>
              <w:t xml:space="preserve">Regulations ensure safety and compliance, affecting eligibility to practise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1">
            <w:pPr>
              <w:widowControl w:val="0"/>
              <w:spacing w:after="240" w:before="240" w:line="216" w:lineRule="auto"/>
              <w:rPr/>
            </w:pPr>
            <w:r w:rsidDel="00000000" w:rsidR="00000000" w:rsidRPr="00000000">
              <w:rPr>
                <w:rtl w:val="0"/>
              </w:rPr>
              <w:t xml:space="preserve">Health and safety standards require certified training for insurance cover</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2">
            <w:pPr>
              <w:widowControl w:val="0"/>
              <w:spacing w:after="240" w:before="240" w:line="216" w:lineRule="auto"/>
              <w:rPr/>
            </w:pPr>
            <w:r w:rsidDel="00000000" w:rsidR="00000000" w:rsidRPr="00000000">
              <w:rPr>
                <w:rtl w:val="0"/>
              </w:rPr>
              <w:t xml:space="preserve">Environmental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3">
            <w:pPr>
              <w:widowControl w:val="0"/>
              <w:spacing w:after="240" w:before="240" w:line="216" w:lineRule="auto"/>
              <w:rPr/>
            </w:pPr>
            <w:r w:rsidDel="00000000" w:rsidR="00000000" w:rsidRPr="00000000">
              <w:rPr>
                <w:rtl w:val="0"/>
              </w:rPr>
              <w:t xml:space="preserve">Sustainability expectations influence product and service choices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4">
            <w:pPr>
              <w:widowControl w:val="0"/>
              <w:spacing w:after="240" w:before="240" w:line="216" w:lineRule="auto"/>
              <w:rPr/>
            </w:pPr>
            <w:r w:rsidDel="00000000" w:rsidR="00000000" w:rsidRPr="00000000">
              <w:rPr>
                <w:rtl w:val="0"/>
              </w:rPr>
              <w:t xml:space="preserve">Clients prefer eco friendly lash extensions, cruelty free tints and minimal waste</w:t>
            </w:r>
          </w:p>
          <w:p w:rsidR="00000000" w:rsidDel="00000000" w:rsidP="00000000" w:rsidRDefault="00000000" w:rsidRPr="00000000" w14:paraId="000000A5">
            <w:pPr>
              <w:widowControl w:val="0"/>
              <w:spacing w:after="240" w:before="240" w:line="216" w:lineRule="auto"/>
              <w:rPr/>
            </w:pPr>
            <w:r w:rsidDel="00000000" w:rsidR="00000000" w:rsidRPr="00000000">
              <w:rPr>
                <w:rtl w:val="0"/>
              </w:rPr>
            </w:r>
          </w:p>
          <w:p w:rsidR="00000000" w:rsidDel="00000000" w:rsidP="00000000" w:rsidRDefault="00000000" w:rsidRPr="00000000" w14:paraId="000000A6">
            <w:pPr>
              <w:widowControl w:val="0"/>
              <w:spacing w:after="240" w:before="240" w:line="216" w:lineRule="auto"/>
              <w:rPr/>
            </w:pPr>
            <w:r w:rsidDel="00000000" w:rsidR="00000000" w:rsidRPr="00000000">
              <w:rPr>
                <w:rtl w:val="0"/>
              </w:rPr>
            </w:r>
          </w:p>
        </w:tc>
      </w:tr>
    </w:tbl>
    <w:p w:rsidR="00000000" w:rsidDel="00000000" w:rsidP="00000000" w:rsidRDefault="00000000" w:rsidRPr="00000000" w14:paraId="000000A7">
      <w:pPr>
        <w:widowControl w:val="0"/>
        <w:spacing w:after="240" w:before="240" w:line="216" w:lineRule="auto"/>
        <w:rPr/>
      </w:pPr>
      <w:r w:rsidDel="00000000" w:rsidR="00000000" w:rsidRPr="00000000">
        <w:rPr>
          <w:rtl w:val="0"/>
        </w:rPr>
        <w:t xml:space="preserve">A gap analysis is a useful tool for comparing current skills with future goals. It identifies where improvements are needed and helps prioritise development activities. Jackson (2007) says that it provides a clear method for spotting differences between actual and desired performance. In a beauty business, it ensures training focuses on the areas that will make the most impact on service quality and client satisfaction. This makes it a valuable part of the report, as it shows personal growth directly to business improvement.</w:t>
      </w:r>
    </w:p>
    <w:p w:rsidR="00000000" w:rsidDel="00000000" w:rsidP="00000000" w:rsidRDefault="00000000" w:rsidRPr="00000000" w14:paraId="000000A8">
      <w:pPr>
        <w:widowControl w:val="0"/>
        <w:spacing w:after="240" w:before="240" w:line="216" w:lineRule="auto"/>
        <w:rPr/>
      </w:pPr>
      <w:r w:rsidDel="00000000" w:rsidR="00000000" w:rsidRPr="00000000">
        <w:rPr>
          <w:rtl w:val="0"/>
        </w:rPr>
      </w:r>
    </w:p>
    <w:p w:rsidR="00000000" w:rsidDel="00000000" w:rsidP="00000000" w:rsidRDefault="00000000" w:rsidRPr="00000000" w14:paraId="000000A9">
      <w:pPr>
        <w:widowControl w:val="0"/>
        <w:spacing w:after="240" w:before="240" w:line="216" w:lineRule="auto"/>
        <w:rPr>
          <w:b w:val="1"/>
        </w:rPr>
      </w:pPr>
      <w:r w:rsidDel="00000000" w:rsidR="00000000" w:rsidRPr="00000000">
        <w:rPr>
          <w:rtl w:val="0"/>
        </w:rPr>
      </w:r>
    </w:p>
    <w:tbl>
      <w:tblPr>
        <w:tblStyle w:val="Table7"/>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99.2233009708739"/>
        <w:gridCol w:w="1783.9959121103732"/>
        <w:gridCol w:w="2558.814512008176"/>
        <w:gridCol w:w="3017.9662749105773"/>
        <w:tblGridChange w:id="0">
          <w:tblGrid>
            <w:gridCol w:w="1999.2233009708739"/>
            <w:gridCol w:w="1783.9959121103732"/>
            <w:gridCol w:w="2558.814512008176"/>
            <w:gridCol w:w="3017.9662749105773"/>
          </w:tblGrid>
        </w:tblGridChange>
      </w:tblGrid>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A">
            <w:pPr>
              <w:widowControl w:val="0"/>
              <w:spacing w:after="240" w:before="240" w:line="216" w:lineRule="auto"/>
              <w:jc w:val="left"/>
              <w:rPr/>
            </w:pPr>
            <w:r w:rsidDel="00000000" w:rsidR="00000000" w:rsidRPr="00000000">
              <w:rPr>
                <w:rtl w:val="0"/>
              </w:rPr>
              <w:t xml:space="preserve">Service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B">
            <w:pPr>
              <w:widowControl w:val="0"/>
              <w:spacing w:after="240" w:before="240" w:line="216" w:lineRule="auto"/>
              <w:jc w:val="center"/>
              <w:rPr/>
            </w:pPr>
            <w:r w:rsidDel="00000000" w:rsidR="00000000" w:rsidRPr="00000000">
              <w:rPr>
                <w:rtl w:val="0"/>
              </w:rPr>
              <w:t xml:space="preserve">Current Level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C">
            <w:pPr>
              <w:widowControl w:val="0"/>
              <w:spacing w:after="240" w:before="240" w:line="216" w:lineRule="auto"/>
              <w:jc w:val="center"/>
              <w:rPr/>
            </w:pPr>
            <w:r w:rsidDel="00000000" w:rsidR="00000000" w:rsidRPr="00000000">
              <w:rPr>
                <w:rtl w:val="0"/>
              </w:rPr>
              <w:t xml:space="preserve">Desired Level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D">
            <w:pPr>
              <w:widowControl w:val="0"/>
              <w:spacing w:after="240" w:before="240" w:line="216" w:lineRule="auto"/>
              <w:jc w:val="center"/>
              <w:rPr/>
            </w:pPr>
            <w:r w:rsidDel="00000000" w:rsidR="00000000" w:rsidRPr="00000000">
              <w:rPr>
                <w:rtl w:val="0"/>
              </w:rPr>
              <w:t xml:space="preserve">Action Required</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E">
            <w:pPr>
              <w:widowControl w:val="0"/>
              <w:spacing w:after="240" w:before="240" w:line="216" w:lineRule="auto"/>
              <w:rPr/>
            </w:pPr>
            <w:r w:rsidDel="00000000" w:rsidR="00000000" w:rsidRPr="00000000">
              <w:rPr>
                <w:rtl w:val="0"/>
              </w:rPr>
              <w:t xml:space="preserve">Classic eyelash extensions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F">
            <w:pPr>
              <w:widowControl w:val="0"/>
              <w:spacing w:after="240" w:before="240" w:line="216" w:lineRule="auto"/>
              <w:rPr/>
            </w:pPr>
            <w:r w:rsidDel="00000000" w:rsidR="00000000" w:rsidRPr="00000000">
              <w:rPr>
                <w:rtl w:val="0"/>
              </w:rPr>
              <w:t xml:space="preserve">Proficient but limited to classic sets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0">
            <w:pPr>
              <w:widowControl w:val="0"/>
              <w:spacing w:after="240" w:before="240" w:line="216" w:lineRule="auto"/>
              <w:rPr/>
            </w:pPr>
            <w:r w:rsidDel="00000000" w:rsidR="00000000" w:rsidRPr="00000000">
              <w:rPr>
                <w:rtl w:val="0"/>
              </w:rPr>
              <w:t xml:space="preserve">Mastery of hybrid and volume techniques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1">
            <w:pPr>
              <w:widowControl w:val="0"/>
              <w:spacing w:after="240" w:before="240" w:line="216" w:lineRule="auto"/>
              <w:rPr/>
            </w:pPr>
            <w:r w:rsidDel="00000000" w:rsidR="00000000" w:rsidRPr="00000000">
              <w:rPr>
                <w:rtl w:val="0"/>
              </w:rPr>
              <w:t xml:space="preserve">Enroll in advanced lash extension course and practise weekly on models</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2">
            <w:pPr>
              <w:widowControl w:val="0"/>
              <w:spacing w:after="240" w:before="240" w:line="216" w:lineRule="auto"/>
              <w:rPr/>
            </w:pPr>
            <w:r w:rsidDel="00000000" w:rsidR="00000000" w:rsidRPr="00000000">
              <w:rPr>
                <w:rtl w:val="0"/>
              </w:rPr>
              <w:t xml:space="preserve">Eyebrow waxing &amp; tinting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3">
            <w:pPr>
              <w:widowControl w:val="0"/>
              <w:spacing w:after="240" w:before="240" w:line="216" w:lineRule="auto"/>
              <w:rPr/>
            </w:pPr>
            <w:r w:rsidDel="00000000" w:rsidR="00000000" w:rsidRPr="00000000">
              <w:rPr>
                <w:rtl w:val="0"/>
              </w:rPr>
              <w:t xml:space="preserve">Basic shaping only and tint not offered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4">
            <w:pPr>
              <w:widowControl w:val="0"/>
              <w:spacing w:after="240" w:before="240" w:line="216" w:lineRule="auto"/>
              <w:rPr/>
            </w:pPr>
            <w:r w:rsidDel="00000000" w:rsidR="00000000" w:rsidRPr="00000000">
              <w:rPr>
                <w:rtl w:val="0"/>
              </w:rPr>
              <w:t xml:space="preserve">Full professional brow waxing and tint service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5">
            <w:pPr>
              <w:widowControl w:val="0"/>
              <w:spacing w:after="240" w:before="240" w:line="216" w:lineRule="auto"/>
              <w:rPr/>
            </w:pPr>
            <w:r w:rsidDel="00000000" w:rsidR="00000000" w:rsidRPr="00000000">
              <w:rPr>
                <w:rtl w:val="0"/>
              </w:rPr>
              <w:t xml:space="preserve">Attend accredited short course, purchase brow kit and update treatment menu</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6">
            <w:pPr>
              <w:widowControl w:val="0"/>
              <w:spacing w:after="240" w:before="240" w:line="216" w:lineRule="auto"/>
              <w:rPr/>
            </w:pPr>
            <w:r w:rsidDel="00000000" w:rsidR="00000000" w:rsidRPr="00000000">
              <w:rPr>
                <w:rtl w:val="0"/>
              </w:rPr>
              <w:t xml:space="preserve">Client aftercare &amp; loyalty retention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7">
            <w:pPr>
              <w:widowControl w:val="0"/>
              <w:spacing w:after="240" w:before="240" w:line="216" w:lineRule="auto"/>
              <w:rPr/>
            </w:pPr>
            <w:r w:rsidDel="00000000" w:rsidR="00000000" w:rsidRPr="00000000">
              <w:rPr>
                <w:rtl w:val="0"/>
              </w:rPr>
              <w:t xml:space="preserve">Informal advice given verbally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8">
            <w:pPr>
              <w:widowControl w:val="0"/>
              <w:spacing w:after="240" w:before="240" w:line="216" w:lineRule="auto"/>
              <w:rPr/>
            </w:pPr>
            <w:r w:rsidDel="00000000" w:rsidR="00000000" w:rsidRPr="00000000">
              <w:rPr>
                <w:rtl w:val="0"/>
              </w:rPr>
              <w:t xml:space="preserve">Structured aftercare with written cards and loyalty scheme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9">
            <w:pPr>
              <w:widowControl w:val="0"/>
              <w:spacing w:after="240" w:before="240" w:line="216" w:lineRule="auto"/>
              <w:rPr/>
            </w:pPr>
            <w:r w:rsidDel="00000000" w:rsidR="00000000" w:rsidRPr="00000000">
              <w:rPr>
                <w:rtl w:val="0"/>
              </w:rPr>
              <w:t xml:space="preserve">Design aftercare materials, introduce loyalty discounts and monitor repeat bookings</w:t>
            </w:r>
          </w:p>
        </w:tc>
      </w:tr>
    </w:tbl>
    <w:p w:rsidR="00000000" w:rsidDel="00000000" w:rsidP="00000000" w:rsidRDefault="00000000" w:rsidRPr="00000000" w14:paraId="000000BA">
      <w:pPr>
        <w:widowControl w:val="0"/>
        <w:spacing w:after="240" w:before="240" w:line="216" w:lineRule="auto"/>
        <w:rPr>
          <w:b w:val="1"/>
        </w:rPr>
      </w:pPr>
      <w:r w:rsidDel="00000000" w:rsidR="00000000" w:rsidRPr="00000000">
        <w:rPr>
          <w:rtl w:val="0"/>
        </w:rPr>
      </w:r>
    </w:p>
    <w:p w:rsidR="00000000" w:rsidDel="00000000" w:rsidP="00000000" w:rsidRDefault="00000000" w:rsidRPr="00000000" w14:paraId="000000BB">
      <w:pPr>
        <w:widowControl w:val="0"/>
        <w:spacing w:after="240" w:before="240" w:line="216" w:lineRule="auto"/>
        <w:rPr/>
      </w:pPr>
      <w:r w:rsidDel="00000000" w:rsidR="00000000" w:rsidRPr="00000000">
        <w:rPr>
          <w:rtl w:val="0"/>
        </w:rPr>
        <w:t xml:space="preserve">The development of individuals is supported by learning organisation theory. Senge (1990) identified five key disciplines that help organisations grow and adapt systems thinking, personal mastery, mental models, shared vision and team learning. He suggested that these practices encourage innovation and continuous learning. However, Hughes and Sharrock (2007) argue that Senge’s ideas can be too idealistic for small businesses with limited time and resources, so sole traders need to apply them in more practical ways. Johnson-Laird (1983) introduced the idea of mental models as the way people understand how things work in the real world. For a beauty professional, reflecting on these assumptions can reveal biases and help keep learning goals realistic and relevant. Kirkpatrick (1959) also provided a model for checking if learning is effective in practice. His four levels are reaction, learning, behaviour and results. It helps connect training outcomes to real business improvements such as better client experiences, stronger skills and higher income.</w:t>
      </w:r>
    </w:p>
    <w:p w:rsidR="00000000" w:rsidDel="00000000" w:rsidP="00000000" w:rsidRDefault="00000000" w:rsidRPr="00000000" w14:paraId="000000BC">
      <w:pPr>
        <w:widowControl w:val="0"/>
        <w:spacing w:after="240" w:before="240" w:line="216" w:lineRule="auto"/>
        <w:rPr/>
      </w:pPr>
      <w:r w:rsidDel="00000000" w:rsidR="00000000" w:rsidRPr="00000000">
        <w:rPr>
          <w:rtl w:val="0"/>
        </w:rPr>
      </w:r>
    </w:p>
    <w:p w:rsidR="00000000" w:rsidDel="00000000" w:rsidP="00000000" w:rsidRDefault="00000000" w:rsidRPr="00000000" w14:paraId="000000BD">
      <w:pPr>
        <w:widowControl w:val="0"/>
        <w:spacing w:after="240" w:before="240" w:line="216" w:lineRule="auto"/>
        <w:rPr/>
      </w:pPr>
      <w:r w:rsidDel="00000000" w:rsidR="00000000" w:rsidRPr="00000000">
        <w:rPr>
          <w:rtl w:val="0"/>
        </w:rPr>
      </w:r>
    </w:p>
    <w:tbl>
      <w:tblPr>
        <w:tblStyle w:val="Table8"/>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33.6661466458659"/>
        <w:gridCol w:w="3480.1872074883"/>
        <w:gridCol w:w="4546.146645865835"/>
        <w:tblGridChange w:id="0">
          <w:tblGrid>
            <w:gridCol w:w="1333.6661466458659"/>
            <w:gridCol w:w="3480.1872074883"/>
            <w:gridCol w:w="4546.146645865835"/>
          </w:tblGrid>
        </w:tblGridChange>
      </w:tblGrid>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E">
            <w:pPr>
              <w:widowControl w:val="0"/>
              <w:spacing w:after="240" w:before="240" w:line="216" w:lineRule="auto"/>
              <w:jc w:val="center"/>
              <w:rPr/>
            </w:pPr>
            <w:r w:rsidDel="00000000" w:rsidR="00000000" w:rsidRPr="00000000">
              <w:rPr>
                <w:rtl w:val="0"/>
              </w:rPr>
              <w:t xml:space="preserve">Level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F">
            <w:pPr>
              <w:widowControl w:val="0"/>
              <w:spacing w:after="240" w:before="240" w:line="216" w:lineRule="auto"/>
              <w:jc w:val="center"/>
              <w:rPr/>
            </w:pPr>
            <w:r w:rsidDel="00000000" w:rsidR="00000000" w:rsidRPr="00000000">
              <w:rPr>
                <w:rtl w:val="0"/>
              </w:rPr>
              <w:t xml:space="preserve">Description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0">
            <w:pPr>
              <w:widowControl w:val="0"/>
              <w:spacing w:after="240" w:before="240" w:line="216" w:lineRule="auto"/>
              <w:jc w:val="center"/>
              <w:rPr/>
            </w:pPr>
            <w:r w:rsidDel="00000000" w:rsidR="00000000" w:rsidRPr="00000000">
              <w:rPr>
                <w:rtl w:val="0"/>
              </w:rPr>
              <w:t xml:space="preserve">Application to Beauty Business</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1">
            <w:pPr>
              <w:widowControl w:val="0"/>
              <w:spacing w:after="240" w:before="240" w:line="216" w:lineRule="auto"/>
              <w:rPr/>
            </w:pPr>
            <w:r w:rsidDel="00000000" w:rsidR="00000000" w:rsidRPr="00000000">
              <w:rPr>
                <w:rtl w:val="0"/>
              </w:rPr>
              <w:t xml:space="preserve">1. Reaction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2">
            <w:pPr>
              <w:widowControl w:val="0"/>
              <w:spacing w:after="240" w:before="240" w:line="216" w:lineRule="auto"/>
              <w:rPr/>
            </w:pPr>
            <w:r w:rsidDel="00000000" w:rsidR="00000000" w:rsidRPr="00000000">
              <w:rPr>
                <w:rtl w:val="0"/>
              </w:rPr>
              <w:t xml:space="preserve">Measures how the learner responds to the training </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3">
            <w:pPr>
              <w:widowControl w:val="0"/>
              <w:spacing w:after="240" w:before="240" w:line="216" w:lineRule="auto"/>
              <w:rPr/>
            </w:pPr>
            <w:r w:rsidDel="00000000" w:rsidR="00000000" w:rsidRPr="00000000">
              <w:rPr>
                <w:rtl w:val="0"/>
              </w:rPr>
              <w:t xml:space="preserve">After attending a lash extension course, the practitioner reflects on enjoyment, relevance and trainer feedback.</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4">
            <w:pPr>
              <w:widowControl w:val="0"/>
              <w:spacing w:after="240" w:before="240" w:line="216" w:lineRule="auto"/>
              <w:rPr/>
            </w:pPr>
            <w:r w:rsidDel="00000000" w:rsidR="00000000" w:rsidRPr="00000000">
              <w:rPr>
                <w:rtl w:val="0"/>
              </w:rPr>
              <w:t xml:space="preserve">2. Learning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5">
            <w:pPr>
              <w:widowControl w:val="0"/>
              <w:spacing w:after="240" w:before="240" w:line="216" w:lineRule="auto"/>
              <w:rPr/>
            </w:pPr>
            <w:r w:rsidDel="00000000" w:rsidR="00000000" w:rsidRPr="00000000">
              <w:rPr>
                <w:rtl w:val="0"/>
              </w:rPr>
              <w:t xml:space="preserve">Evaluates what knowledge or skills were gained.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6">
            <w:pPr>
              <w:widowControl w:val="0"/>
              <w:spacing w:after="240" w:before="240" w:line="216" w:lineRule="auto"/>
              <w:rPr/>
            </w:pPr>
            <w:r w:rsidDel="00000000" w:rsidR="00000000" w:rsidRPr="00000000">
              <w:rPr>
                <w:rtl w:val="0"/>
              </w:rPr>
              <w:t xml:space="preserve">Assess improvement in lash and brow techniques through trainer assessment or before and after comparisons.</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7">
            <w:pPr>
              <w:widowControl w:val="0"/>
              <w:spacing w:after="240" w:before="240" w:line="216" w:lineRule="auto"/>
              <w:rPr/>
            </w:pPr>
            <w:r w:rsidDel="00000000" w:rsidR="00000000" w:rsidRPr="00000000">
              <w:rPr>
                <w:rtl w:val="0"/>
              </w:rPr>
              <w:t xml:space="preserve">3. Behaviour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8">
            <w:pPr>
              <w:widowControl w:val="0"/>
              <w:spacing w:after="240" w:before="240" w:line="216" w:lineRule="auto"/>
              <w:rPr/>
            </w:pPr>
            <w:r w:rsidDel="00000000" w:rsidR="00000000" w:rsidRPr="00000000">
              <w:rPr>
                <w:rtl w:val="0"/>
              </w:rPr>
              <w:t xml:space="preserve">Look at whether new skills are applied in real practice.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9">
            <w:pPr>
              <w:widowControl w:val="0"/>
              <w:spacing w:after="240" w:before="240" w:line="216" w:lineRule="auto"/>
              <w:rPr/>
            </w:pPr>
            <w:r w:rsidDel="00000000" w:rsidR="00000000" w:rsidRPr="00000000">
              <w:rPr>
                <w:rtl w:val="0"/>
              </w:rPr>
              <w:t xml:space="preserve">Observe consistency and accuracy when using new techniques on clients, ensuring correct application and timing.</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A">
            <w:pPr>
              <w:widowControl w:val="0"/>
              <w:spacing w:after="240" w:before="240" w:line="216" w:lineRule="auto"/>
              <w:rPr/>
            </w:pPr>
            <w:r w:rsidDel="00000000" w:rsidR="00000000" w:rsidRPr="00000000">
              <w:rPr>
                <w:rtl w:val="0"/>
              </w:rPr>
              <w:t xml:space="preserve">4. Results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B">
            <w:pPr>
              <w:widowControl w:val="0"/>
              <w:spacing w:after="240" w:before="240" w:line="216" w:lineRule="auto"/>
              <w:rPr/>
            </w:pPr>
            <w:r w:rsidDel="00000000" w:rsidR="00000000" w:rsidRPr="00000000">
              <w:rPr>
                <w:rtl w:val="0"/>
              </w:rPr>
              <w:t xml:space="preserve">Measures the wider business outcomes and performance improvements.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C">
            <w:pPr>
              <w:widowControl w:val="0"/>
              <w:spacing w:after="240" w:before="240" w:line="216" w:lineRule="auto"/>
              <w:rPr/>
            </w:pPr>
            <w:r w:rsidDel="00000000" w:rsidR="00000000" w:rsidRPr="00000000">
              <w:rPr>
                <w:rtl w:val="0"/>
              </w:rPr>
              <w:t xml:space="preserve">Review client satisfaction, repeat bookings and revenue growth after implementing the new skills.</w:t>
            </w:r>
          </w:p>
        </w:tc>
      </w:tr>
    </w:tbl>
    <w:p w:rsidR="00000000" w:rsidDel="00000000" w:rsidP="00000000" w:rsidRDefault="00000000" w:rsidRPr="00000000" w14:paraId="000000CD">
      <w:pPr>
        <w:widowControl w:val="0"/>
        <w:spacing w:after="240" w:before="240" w:line="216" w:lineRule="auto"/>
        <w:rPr/>
      </w:pPr>
      <w:r w:rsidDel="00000000" w:rsidR="00000000" w:rsidRPr="00000000">
        <w:rPr>
          <w:rtl w:val="0"/>
        </w:rPr>
      </w:r>
    </w:p>
    <w:p w:rsidR="00000000" w:rsidDel="00000000" w:rsidP="00000000" w:rsidRDefault="00000000" w:rsidRPr="00000000" w14:paraId="000000CE">
      <w:pPr>
        <w:widowControl w:val="0"/>
        <w:spacing w:after="240" w:before="240" w:line="216" w:lineRule="auto"/>
        <w:rPr/>
      </w:pPr>
      <w:r w:rsidDel="00000000" w:rsidR="00000000" w:rsidRPr="00000000">
        <w:rPr>
          <w:rtl w:val="0"/>
        </w:rPr>
        <w:t xml:space="preserve">Understanding how people work within teams can offer valuable insight, even for those running a business alone. Belbin (1981) identified nine team roles, such as the plant, who generates ideas, the shaper, who drives work forward, and the monitor, who analyses decisions. While independent practitioners do not have a formal team, recognising personal tendencies can still guide development. For instance, someone who naturally fits the Plant role may focus on creative ideas for new services or marketing but overlook structured tasks like managing bookings or tracking finances. Being aware of this can help identify areas for growth, such as improving organisational or business planning skills, ensuring creativity is supported by effective delivery.</w:t>
      </w:r>
    </w:p>
    <w:p w:rsidR="00000000" w:rsidDel="00000000" w:rsidP="00000000" w:rsidRDefault="00000000" w:rsidRPr="00000000" w14:paraId="000000CF">
      <w:pPr>
        <w:widowControl w:val="0"/>
        <w:spacing w:after="240" w:before="240" w:line="216" w:lineRule="auto"/>
        <w:rPr/>
      </w:pPr>
      <w:r w:rsidDel="00000000" w:rsidR="00000000" w:rsidRPr="00000000">
        <w:rPr>
          <w:rtl w:val="0"/>
        </w:rPr>
        <w:t xml:space="preserve">Dialogue also plays an important part in development. Isaacs (1993) described dialogue as a process of shared learning that starts with a willingness to question one’s own certainty. Even without staff, practitioners can create dialogue through conversations with clients, mentors and peers. Feedback from these interactions often challenges assumptions and uncovers new opportunities, such as using more sustainable products or offering new treatments based on client demand. Staying open to this kind of feedback helps keep learning relevant and responsive to change.</w:t>
      </w:r>
    </w:p>
    <w:p w:rsidR="00000000" w:rsidDel="00000000" w:rsidP="00000000" w:rsidRDefault="00000000" w:rsidRPr="00000000" w14:paraId="000000D0">
      <w:pPr>
        <w:pStyle w:val="Heading2"/>
        <w:rPr/>
      </w:pPr>
      <w:bookmarkStart w:colFirst="0" w:colLast="0" w:name="_heading=h.h63madumz6h4" w:id="7"/>
      <w:bookmarkEnd w:id="7"/>
      <w:r w:rsidDel="00000000" w:rsidR="00000000" w:rsidRPr="00000000">
        <w:rPr>
          <w:rtl w:val="0"/>
        </w:rPr>
      </w:r>
    </w:p>
    <w:p w:rsidR="00000000" w:rsidDel="00000000" w:rsidP="00000000" w:rsidRDefault="00000000" w:rsidRPr="00000000" w14:paraId="000000D1">
      <w:pPr>
        <w:pStyle w:val="Heading2"/>
        <w:rPr/>
      </w:pPr>
      <w:bookmarkStart w:colFirst="0" w:colLast="0" w:name="_heading=h.kemlkdcgiwbv" w:id="8"/>
      <w:bookmarkEnd w:id="8"/>
      <w:r w:rsidDel="00000000" w:rsidR="00000000" w:rsidRPr="00000000">
        <w:rPr>
          <w:rtl w:val="0"/>
        </w:rPr>
      </w:r>
    </w:p>
    <w:p w:rsidR="00000000" w:rsidDel="00000000" w:rsidP="00000000" w:rsidRDefault="00000000" w:rsidRPr="00000000" w14:paraId="000000D2">
      <w:pPr>
        <w:pStyle w:val="Heading2"/>
        <w:rPr/>
      </w:pPr>
      <w:bookmarkStart w:colFirst="0" w:colLast="0" w:name="_heading=h.nbkox8fel1zj" w:id="9"/>
      <w:bookmarkEnd w:id="9"/>
      <w:r w:rsidDel="00000000" w:rsidR="00000000" w:rsidRPr="00000000">
        <w:rPr>
          <w:rtl w:val="0"/>
        </w:rPr>
        <w:t xml:space="preserve">Conclusion</w:t>
      </w:r>
    </w:p>
    <w:p w:rsidR="00000000" w:rsidDel="00000000" w:rsidP="00000000" w:rsidRDefault="00000000" w:rsidRPr="00000000" w14:paraId="000000D3">
      <w:pPr>
        <w:pStyle w:val="Heading2"/>
        <w:rPr/>
      </w:pPr>
      <w:bookmarkStart w:colFirst="0" w:colLast="0" w:name="_heading=h.3jz8kk7ewx7i" w:id="10"/>
      <w:bookmarkEnd w:id="10"/>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Personal development in the workplace or organisations relies on careful planning, honest self reflection and realistic expectations. By recognising the difference between essential needs and wants and by weighing costs, opportunities, scope and time, individuals can make choices that are both sustainable and valuable. Managing expectations in this way reduces wasted effort, ensures training investments have real impact and supports continuous improvement. For a small business in the beauty industry, this approach not only strengthens professional skills but also builds adaptability, client satisfaction and long term success. Also personal development is about more than setting goals or completing training. It involves reflecting on habits, balancing strengths and weaknesses and learning from others. For a small beauty business, this means combining creativity with structure and allowing feedback and reflection to shape future growth in a practical and sustainable way.</w:t>
      </w:r>
    </w:p>
    <w:p w:rsidR="00000000" w:rsidDel="00000000" w:rsidP="00000000" w:rsidRDefault="00000000" w:rsidRPr="00000000" w14:paraId="000000D5">
      <w:pPr>
        <w:pStyle w:val="Heading2"/>
        <w:rPr/>
      </w:pPr>
      <w:bookmarkStart w:colFirst="0" w:colLast="0" w:name="_heading=h.a2sib9hmtqmz" w:id="11"/>
      <w:bookmarkEnd w:id="11"/>
      <w:r w:rsidDel="00000000" w:rsidR="00000000" w:rsidRPr="00000000">
        <w:rPr>
          <w:rtl w:val="0"/>
        </w:rPr>
      </w:r>
    </w:p>
    <w:p w:rsidR="00000000" w:rsidDel="00000000" w:rsidP="00000000" w:rsidRDefault="00000000" w:rsidRPr="00000000" w14:paraId="000000D6">
      <w:pPr>
        <w:pStyle w:val="Heading2"/>
        <w:rPr/>
      </w:pPr>
      <w:bookmarkStart w:colFirst="0" w:colLast="0" w:name="_heading=h.vlxa2ybq65bz" w:id="12"/>
      <w:bookmarkEnd w:id="12"/>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pStyle w:val="Heading2"/>
        <w:rPr/>
      </w:pPr>
      <w:bookmarkStart w:colFirst="0" w:colLast="0" w:name="_heading=h.bzp1hq9izh4q" w:id="13"/>
      <w:bookmarkEnd w:id="13"/>
      <w:r w:rsidDel="00000000" w:rsidR="00000000" w:rsidRPr="00000000">
        <w:rPr>
          <w:rtl w:val="0"/>
        </w:rPr>
        <w:t xml:space="preserve">References</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widowControl w:val="0"/>
        <w:numPr>
          <w:ilvl w:val="0"/>
          <w:numId w:val="1"/>
        </w:numPr>
        <w:spacing w:after="0" w:afterAutospacing="0" w:before="240" w:line="216" w:lineRule="auto"/>
        <w:ind w:left="1440" w:hanging="360"/>
        <w:rPr/>
      </w:pPr>
      <w:r w:rsidDel="00000000" w:rsidR="00000000" w:rsidRPr="00000000">
        <w:rPr>
          <w:rtl w:val="0"/>
        </w:rPr>
        <w:t xml:space="preserve">Armstrong, M. (2020). </w:t>
      </w:r>
      <w:r w:rsidDel="00000000" w:rsidR="00000000" w:rsidRPr="00000000">
        <w:rPr>
          <w:rtl w:val="0"/>
        </w:rPr>
        <w:t xml:space="preserve">Armstrong’s handbook of human resource management practice (15th ed.). Kogan Page.</w:t>
      </w:r>
    </w:p>
    <w:p w:rsidR="00000000" w:rsidDel="00000000" w:rsidP="00000000" w:rsidRDefault="00000000" w:rsidRPr="00000000" w14:paraId="000000DB">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Chartered Institute of Personnel and Development (CIPD). (2021). Learning and skills at work survey 2021. CIPD.</w:t>
      </w:r>
    </w:p>
    <w:p w:rsidR="00000000" w:rsidDel="00000000" w:rsidP="00000000" w:rsidRDefault="00000000" w:rsidRPr="00000000" w14:paraId="000000DC">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Covey, S. R. (1989). The 7 habits of highly effective people. Free Press.</w:t>
      </w:r>
    </w:p>
    <w:p w:rsidR="00000000" w:rsidDel="00000000" w:rsidP="00000000" w:rsidRDefault="00000000" w:rsidRPr="00000000" w14:paraId="000000DD">
      <w:pPr>
        <w:widowControl w:val="0"/>
        <w:numPr>
          <w:ilvl w:val="0"/>
          <w:numId w:val="1"/>
        </w:numPr>
        <w:spacing w:after="0" w:afterAutospacing="0" w:before="0" w:beforeAutospacing="0" w:line="216" w:lineRule="auto"/>
        <w:ind w:left="1440" w:hanging="360"/>
      </w:pPr>
      <w:r w:rsidDel="00000000" w:rsidR="00000000" w:rsidRPr="00000000">
        <w:rPr>
          <w:rtl w:val="0"/>
        </w:rPr>
        <w:t xml:space="preserve">Csillag, S. (2019). What makes small beautiful? Learning and development in small Hungarian firms. International Journal of Training and Development, 23(4), 406–423.</w:t>
      </w:r>
      <w:hyperlink r:id="rId8">
        <w:r w:rsidDel="00000000" w:rsidR="00000000" w:rsidRPr="00000000">
          <w:rPr>
            <w:rtl w:val="0"/>
          </w:rPr>
          <w:t xml:space="preserve"> </w:t>
        </w:r>
      </w:hyperlink>
      <w:hyperlink r:id="rId9">
        <w:r w:rsidDel="00000000" w:rsidR="00000000" w:rsidRPr="00000000">
          <w:rPr>
            <w:color w:val="1155cc"/>
            <w:u w:val="single"/>
            <w:rtl w:val="0"/>
          </w:rPr>
          <w:t xml:space="preserve">https://onlinelibrary.wiley.com/doi/10.1111/ijtd.12167</w:t>
        </w:r>
      </w:hyperlink>
      <w:r w:rsidDel="00000000" w:rsidR="00000000" w:rsidRPr="00000000">
        <w:rPr>
          <w:rtl w:val="0"/>
        </w:rPr>
        <w:t xml:space="preserve"> (Accessed 17th September 2025)</w:t>
      </w:r>
    </w:p>
    <w:p w:rsidR="00000000" w:rsidDel="00000000" w:rsidP="00000000" w:rsidRDefault="00000000" w:rsidRPr="00000000" w14:paraId="000000DE">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Devanna, M. A., Fombrun, C. J., &amp; Tichy, N. M. (1984). A framework for strategic human resource management. In Strategic Human Resource Management. Wiley.</w:t>
      </w:r>
    </w:p>
    <w:p w:rsidR="00000000" w:rsidDel="00000000" w:rsidP="00000000" w:rsidRDefault="00000000" w:rsidRPr="00000000" w14:paraId="000000DF">
      <w:pPr>
        <w:widowControl w:val="0"/>
        <w:numPr>
          <w:ilvl w:val="0"/>
          <w:numId w:val="1"/>
        </w:numPr>
        <w:spacing w:after="0" w:afterAutospacing="0" w:before="0" w:beforeAutospacing="0" w:line="216" w:lineRule="auto"/>
        <w:ind w:left="1440" w:hanging="360"/>
      </w:pPr>
      <w:r w:rsidDel="00000000" w:rsidR="00000000" w:rsidRPr="00000000">
        <w:rPr>
          <w:rtl w:val="0"/>
        </w:rPr>
        <w:t xml:space="preserve">Eby, L. T., Allen, T. D., Evans, S. C., Ng, T., &amp; DuBois, D. L. (2013). Does mentoring matter? A multidisciplinary meta-analysis comparing mentored and non-mentored individuals. Journal of Vocational Behavior, 83(1), 106–116.</w:t>
      </w:r>
      <w:hyperlink r:id="rId10">
        <w:r w:rsidDel="00000000" w:rsidR="00000000" w:rsidRPr="00000000">
          <w:rPr>
            <w:rtl w:val="0"/>
          </w:rPr>
          <w:t xml:space="preserve"> </w:t>
        </w:r>
      </w:hyperlink>
      <w:hyperlink r:id="rId11">
        <w:r w:rsidDel="00000000" w:rsidR="00000000" w:rsidRPr="00000000">
          <w:rPr>
            <w:color w:val="1155cc"/>
            <w:u w:val="single"/>
            <w:rtl w:val="0"/>
          </w:rPr>
          <w:t xml:space="preserve">https://www.sciencedirect.com/science/article/abs/pii/S0001879113000493?via%3Dihub</w:t>
        </w:r>
      </w:hyperlink>
      <w:r w:rsidDel="00000000" w:rsidR="00000000" w:rsidRPr="00000000">
        <w:rPr>
          <w:rtl w:val="0"/>
        </w:rPr>
        <w:t xml:space="preserve"> (Accessed 19th September 2025)</w:t>
      </w:r>
    </w:p>
    <w:p w:rsidR="00000000" w:rsidDel="00000000" w:rsidP="00000000" w:rsidRDefault="00000000" w:rsidRPr="00000000" w14:paraId="000000E0">
      <w:pPr>
        <w:widowControl w:val="0"/>
        <w:numPr>
          <w:ilvl w:val="0"/>
          <w:numId w:val="1"/>
        </w:numPr>
        <w:spacing w:after="0" w:afterAutospacing="0" w:before="0" w:beforeAutospacing="0" w:line="216" w:lineRule="auto"/>
        <w:ind w:left="1440" w:hanging="360"/>
      </w:pPr>
      <w:r w:rsidDel="00000000" w:rsidR="00000000" w:rsidRPr="00000000">
        <w:rPr>
          <w:rtl w:val="0"/>
        </w:rPr>
        <w:t xml:space="preserve">Garava</w:t>
      </w:r>
      <w:r w:rsidDel="00000000" w:rsidR="00000000" w:rsidRPr="00000000">
        <w:rPr>
          <w:rtl w:val="0"/>
        </w:rPr>
        <w:t xml:space="preserve">n, T. N., McCarthy, A., &amp; Morley, M. J. (2021). Exploring training and development in small and medium enterprises: A review and research agenda. International Journal of Human Resource Management, 32(5), 1025–1056.</w:t>
      </w:r>
      <w:hyperlink r:id="rId12">
        <w:r w:rsidDel="00000000" w:rsidR="00000000" w:rsidRPr="00000000">
          <w:rPr>
            <w:rtl w:val="0"/>
          </w:rPr>
          <w:t xml:space="preserve"> </w:t>
        </w:r>
      </w:hyperlink>
      <w:hyperlink r:id="rId13">
        <w:r w:rsidDel="00000000" w:rsidR="00000000" w:rsidRPr="00000000">
          <w:rPr>
            <w:color w:val="1155cc"/>
            <w:u w:val="single"/>
            <w:rtl w:val="0"/>
          </w:rPr>
          <w:t xml:space="preserve">https://www.tandfonline.com/doi/full/10.1080/09585192.2019.1640267</w:t>
        </w:r>
      </w:hyperlink>
      <w:r w:rsidDel="00000000" w:rsidR="00000000" w:rsidRPr="00000000">
        <w:rPr>
          <w:rtl w:val="0"/>
        </w:rPr>
        <w:t xml:space="preserve"> (Accessed 19th September</w:t>
      </w:r>
      <w:r w:rsidDel="00000000" w:rsidR="00000000" w:rsidRPr="00000000">
        <w:rPr>
          <w:rtl w:val="0"/>
        </w:rPr>
        <w:t xml:space="preserve"> 2025)</w:t>
      </w:r>
    </w:p>
    <w:p w:rsidR="00000000" w:rsidDel="00000000" w:rsidP="00000000" w:rsidRDefault="00000000" w:rsidRPr="00000000" w14:paraId="000000E1">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Gibbs, G. (1988). Learning by doing: A guide to teaching and learning methods. Oxford Polytechnic.</w:t>
      </w:r>
    </w:p>
    <w:p w:rsidR="00000000" w:rsidDel="00000000" w:rsidP="00000000" w:rsidRDefault="00000000" w:rsidRPr="00000000" w14:paraId="000000E2">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Greiner, L. E. (1997). Evolution and revolution as organizations grow. Harvard Business Review, 76(3), 37–46.</w:t>
      </w:r>
    </w:p>
    <w:p w:rsidR="00000000" w:rsidDel="00000000" w:rsidP="00000000" w:rsidRDefault="00000000" w:rsidRPr="00000000" w14:paraId="000000E3">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Gürel, E., &amp; Tat, M. (2017). SWOT analysis: A theoretical review. The Journal of International Social Research, 10(51), 994–1006.</w:t>
      </w:r>
    </w:p>
    <w:p w:rsidR="00000000" w:rsidDel="00000000" w:rsidP="00000000" w:rsidRDefault="00000000" w:rsidRPr="00000000" w14:paraId="000000E4">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Holland, J. L. (1997). Making vocational choices: A theory of vocational personalities and work environments (3rd ed.). Psychological Assessment Resources.</w:t>
      </w:r>
    </w:p>
    <w:p w:rsidR="00000000" w:rsidDel="00000000" w:rsidP="00000000" w:rsidRDefault="00000000" w:rsidRPr="00000000" w14:paraId="000000E5">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Honey, P., &amp; Mumford, A. (2000). The learning styles helper’s guide. Peter Honey Publications.</w:t>
      </w:r>
    </w:p>
    <w:p w:rsidR="00000000" w:rsidDel="00000000" w:rsidP="00000000" w:rsidRDefault="00000000" w:rsidRPr="00000000" w14:paraId="000000E6">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Isaacs, W. (1993). Dialogue: The power of collective thinking. The Systems Thinker, 4(2), 1–4.</w:t>
      </w:r>
    </w:p>
    <w:p w:rsidR="00000000" w:rsidDel="00000000" w:rsidP="00000000" w:rsidRDefault="00000000" w:rsidRPr="00000000" w14:paraId="000000E7">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Jackson, S. E. (2007). Human resource management. Cengage Learning.</w:t>
      </w:r>
    </w:p>
    <w:p w:rsidR="00000000" w:rsidDel="00000000" w:rsidP="00000000" w:rsidRDefault="00000000" w:rsidRPr="00000000" w14:paraId="000000E8">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Johnson-Laird, P. N. (1983). Mental models: Towards a cognitive science of language, inference, and consciousness. Harvard University Press.</w:t>
      </w:r>
    </w:p>
    <w:p w:rsidR="00000000" w:rsidDel="00000000" w:rsidP="00000000" w:rsidRDefault="00000000" w:rsidRPr="00000000" w14:paraId="000000E9">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Kirkpatrick, D. L. (1959). Techniques for evaluating training programs. Journal of the American Society of Training Directors, 13(3), 21–26.</w:t>
      </w:r>
    </w:p>
    <w:p w:rsidR="00000000" w:rsidDel="00000000" w:rsidP="00000000" w:rsidRDefault="00000000" w:rsidRPr="00000000" w14:paraId="000000EA">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Kolb, D. A. (2015). Experiential learning: Experience as the source of learning and development (2nd ed.). Pearson Education.</w:t>
      </w:r>
    </w:p>
    <w:p w:rsidR="00000000" w:rsidDel="00000000" w:rsidP="00000000" w:rsidRDefault="00000000" w:rsidRPr="00000000" w14:paraId="000000EB">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Kübler-Ross, E., &amp; Kessler, D. (2005). On grief and grieving: Finding the meaning of grief through the five stages of loss. Scribner.</w:t>
      </w:r>
    </w:p>
    <w:p w:rsidR="00000000" w:rsidDel="00000000" w:rsidP="00000000" w:rsidRDefault="00000000" w:rsidRPr="00000000" w14:paraId="000000EC">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Lankau, M. J., &amp; Scandura, T. A. (2002). An investigation of personal learning in mentoring relationships: Content, antecedents, and consequences. Academy of Management Journal, 45(4), 779–790.</w:t>
      </w:r>
    </w:p>
    <w:p w:rsidR="00000000" w:rsidDel="00000000" w:rsidP="00000000" w:rsidRDefault="00000000" w:rsidRPr="00000000" w14:paraId="000000ED">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McKinsey &amp; Company. (2022). Beauty industry trends: The future of personalized services. McKinsey &amp; Company.</w:t>
      </w:r>
    </w:p>
    <w:p w:rsidR="00000000" w:rsidDel="00000000" w:rsidP="00000000" w:rsidRDefault="00000000" w:rsidRPr="00000000" w14:paraId="000000EE">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Megginson, D., &amp; Whitaker, V. (2007). Continuing professional development (2nd ed.). Chartered Institute of Personnel and Development.</w:t>
      </w:r>
    </w:p>
    <w:p w:rsidR="00000000" w:rsidDel="00000000" w:rsidP="00000000" w:rsidRDefault="00000000" w:rsidRPr="00000000" w14:paraId="000000EF">
      <w:pPr>
        <w:widowControl w:val="0"/>
        <w:numPr>
          <w:ilvl w:val="0"/>
          <w:numId w:val="1"/>
        </w:numPr>
        <w:spacing w:after="0" w:afterAutospacing="0" w:before="0" w:beforeAutospacing="0" w:line="216" w:lineRule="auto"/>
        <w:ind w:left="1440" w:hanging="360"/>
        <w:rPr/>
      </w:pPr>
      <w:r w:rsidDel="00000000" w:rsidR="00000000" w:rsidRPr="00000000">
        <w:rPr>
          <w:rtl w:val="0"/>
        </w:rPr>
        <w:t xml:space="preserve">Miller, T., &amp; Kübler-Ross, E. (1973). The change curve model of personal transition. (Unpublished conceptual framework, adapted from Kübler-Ross, 1969).</w:t>
      </w:r>
    </w:p>
    <w:p w:rsidR="00000000" w:rsidDel="00000000" w:rsidP="00000000" w:rsidRDefault="00000000" w:rsidRPr="00000000" w14:paraId="000000F0">
      <w:pPr>
        <w:widowControl w:val="0"/>
        <w:numPr>
          <w:ilvl w:val="0"/>
          <w:numId w:val="1"/>
        </w:numPr>
        <w:spacing w:after="0" w:afterAutospacing="0" w:before="0" w:beforeAutospacing="0" w:line="216" w:lineRule="auto"/>
        <w:ind w:left="1440" w:hanging="360"/>
      </w:pPr>
      <w:r w:rsidDel="00000000" w:rsidR="00000000" w:rsidRPr="00000000">
        <w:rPr>
          <w:rtl w:val="0"/>
        </w:rPr>
        <w:t xml:space="preserve">Roberson, Q. M. (2019). Diversity and inclusion in the workplace: A review, synthesis, and future research agenda. Annual Review of Organizational Psychology and Organizational Behavior, 6, 69–88.</w:t>
      </w:r>
      <w:hyperlink r:id="rId14">
        <w:r w:rsidDel="00000000" w:rsidR="00000000" w:rsidRPr="00000000">
          <w:rPr>
            <w:rtl w:val="0"/>
          </w:rPr>
          <w:t xml:space="preserve"> </w:t>
        </w:r>
      </w:hyperlink>
      <w:hyperlink r:id="rId15">
        <w:r w:rsidDel="00000000" w:rsidR="00000000" w:rsidRPr="00000000">
          <w:rPr>
            <w:color w:val="1155cc"/>
            <w:u w:val="single"/>
            <w:rtl w:val="0"/>
          </w:rPr>
          <w:t xml:space="preserve">https://www.annualreviews.org/content/journals/10.1146/annurev-orgpsych-012218-015243</w:t>
        </w:r>
      </w:hyperlink>
      <w:r w:rsidDel="00000000" w:rsidR="00000000" w:rsidRPr="00000000">
        <w:rPr>
          <w:rtl w:val="0"/>
        </w:rPr>
        <w:t xml:space="preserve"> (</w:t>
      </w:r>
      <w:r w:rsidDel="00000000" w:rsidR="00000000" w:rsidRPr="00000000">
        <w:rPr>
          <w:rtl w:val="0"/>
        </w:rPr>
        <w:t xml:space="preserve">Accessed 18th Septemeber 2025)</w:t>
      </w:r>
    </w:p>
    <w:p w:rsidR="00000000" w:rsidDel="00000000" w:rsidP="00000000" w:rsidRDefault="00000000" w:rsidRPr="00000000" w14:paraId="000000F1">
      <w:pPr>
        <w:widowControl w:val="0"/>
        <w:numPr>
          <w:ilvl w:val="0"/>
          <w:numId w:val="1"/>
        </w:numPr>
        <w:spacing w:after="240" w:before="0" w:beforeAutospacing="0" w:line="216" w:lineRule="auto"/>
        <w:ind w:left="1440" w:hanging="360"/>
        <w:rPr/>
      </w:pPr>
      <w:r w:rsidDel="00000000" w:rsidR="00000000" w:rsidRPr="00000000">
        <w:rPr>
          <w:rtl w:val="0"/>
        </w:rPr>
        <w:t xml:space="preserve">Senge, P. M. (1990). The fifth discipline: The art and practice of the learning organization. Doubleday.</w:t>
      </w:r>
    </w:p>
    <w:p w:rsidR="00000000" w:rsidDel="00000000" w:rsidP="00000000" w:rsidRDefault="00000000" w:rsidRPr="00000000" w14:paraId="000000F2">
      <w:pPr>
        <w:widowControl w:val="0"/>
        <w:spacing w:after="240" w:before="240" w:line="216" w:lineRule="auto"/>
        <w:ind w:left="0" w:firstLine="0"/>
        <w:rPr/>
      </w:pPr>
      <w:r w:rsidDel="00000000" w:rsidR="00000000" w:rsidRPr="00000000">
        <w:rPr>
          <w:rtl w:val="0"/>
        </w:rPr>
      </w:r>
    </w:p>
    <w:p w:rsidR="00000000" w:rsidDel="00000000" w:rsidP="00000000" w:rsidRDefault="00000000" w:rsidRPr="00000000" w14:paraId="000000F3">
      <w:pPr>
        <w:widowControl w:val="0"/>
        <w:spacing w:after="0" w:line="216" w:lineRule="auto"/>
        <w:ind w:left="0" w:firstLine="0"/>
        <w:rPr/>
      </w:pPr>
      <w:r w:rsidDel="00000000" w:rsidR="00000000" w:rsidRPr="00000000">
        <w:rPr>
          <w:rtl w:val="0"/>
        </w:rPr>
      </w:r>
    </w:p>
    <w:p w:rsidR="00000000" w:rsidDel="00000000" w:rsidP="00000000" w:rsidRDefault="00000000" w:rsidRPr="00000000" w14:paraId="000000F4">
      <w:pPr>
        <w:widowControl w:val="0"/>
        <w:spacing w:after="0" w:line="216" w:lineRule="auto"/>
        <w:ind w:left="0" w:firstLine="0"/>
        <w:rPr/>
      </w:pPr>
      <w:r w:rsidDel="00000000" w:rsidR="00000000" w:rsidRPr="00000000">
        <w:rPr>
          <w:rtl w:val="0"/>
        </w:rPr>
      </w:r>
    </w:p>
    <w:p w:rsidR="00000000" w:rsidDel="00000000" w:rsidP="00000000" w:rsidRDefault="00000000" w:rsidRPr="00000000" w14:paraId="000000F5">
      <w:pPr>
        <w:widowControl w:val="0"/>
        <w:spacing w:after="0" w:line="216" w:lineRule="auto"/>
        <w:ind w:left="0" w:firstLine="0"/>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7">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8">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9">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ciencedirect.com/science/article/abs/pii/S0001879113000493?via%3Dihub" TargetMode="External"/><Relationship Id="rId10" Type="http://schemas.openxmlformats.org/officeDocument/2006/relationships/hyperlink" Target="https://www.sciencedirect.com/science/article/abs/pii/S0001879113000493?via%3Dihub" TargetMode="External"/><Relationship Id="rId13" Type="http://schemas.openxmlformats.org/officeDocument/2006/relationships/hyperlink" Target="https://www.tandfonline.com/doi/full/10.1080/09585192.2019.1640267" TargetMode="External"/><Relationship Id="rId12" Type="http://schemas.openxmlformats.org/officeDocument/2006/relationships/hyperlink" Target="https://www.tandfonline.com/doi/full/10.1080/09585192.2019.164026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onlinelibrary.wiley.com/doi/10.1111/ijtd.12167" TargetMode="External"/><Relationship Id="rId15" Type="http://schemas.openxmlformats.org/officeDocument/2006/relationships/hyperlink" Target="https://www.annualreviews.org/content/journals/10.1146/annurev-orgpsych-012218-015243" TargetMode="External"/><Relationship Id="rId14" Type="http://schemas.openxmlformats.org/officeDocument/2006/relationships/hyperlink" Target="https://www.annualreviews.org/content/journals/10.1146/annurev-orgpsych-012218-015243"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onlinelibrary.wiley.com/doi/10.1111/ijtd.12167"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9zYTWjdj2DYnngv6XFnKLPKs0A==">CgMxLjAaHwoBMBIaChgICVIUChJ0YWJsZS44YjVoMGs3OXNjYzMaHwoBMRIaChgICVIUChJ0YWJsZS54czd5NTh2aXdpdjEyDmguYndod2Y0anRkemgwMgxoLnlwcGE0aWNqOWEyDmgua2xhem52dXF5Y3ZkMg5oLnF4OGdkODQ5NGg0aTIOaC5lZ2Nha3NudzZsMTEyDmguajJueDBjYTRibGtoMg5oLjl2MmJ4NXhxaW9jaDIOaC5oNjNtYWR1bXo2aDQyDmgua2VtbGtkY2dpd2J2Mg5oLm5ia294OGZlbDF6ajIOaC4zano4a2s3ZXd4N2kyDmguYTJzaWI5aG10cW16Mg5oLnZseGEyeWJxNjViejIOaC5ienAxaHE5aXpoNHE4AHIhMUcyb0lpQmVkblNxbEVTSndKdVR6VktTNkNoUURBZFV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