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863203423"/>
        <w:docPartObj>
          <w:docPartGallery w:val="Cover Pages"/>
          <w:docPartUnique/>
        </w:docPartObj>
      </w:sdtPr>
      <w:sdtContent>
        <w:p w14:paraId="685F6CE8" w14:textId="69FA3D04" w:rsidR="00642996" w:rsidRDefault="00642996">
          <w:r>
            <w:t>University of Wales Trinity Saint David</w:t>
          </w:r>
        </w:p>
        <w:p w14:paraId="0C465FE1" w14:textId="4003C4E7" w:rsidR="00642996" w:rsidRDefault="00642996">
          <w:r>
            <w:rPr>
              <w:noProof/>
            </w:rPr>
            <mc:AlternateContent>
              <mc:Choice Requires="wps">
                <w:drawing>
                  <wp:anchor distT="0" distB="0" distL="114300" distR="114300" simplePos="0" relativeHeight="251659264" behindDoc="1" locked="0" layoutInCell="1" allowOverlap="1" wp14:anchorId="2FE1F2FF" wp14:editId="1E4D339E">
                    <wp:simplePos x="0" y="0"/>
                    <wp:positionH relativeFrom="page">
                      <wp:align>center</wp:align>
                    </wp:positionH>
                    <mc:AlternateContent>
                      <mc:Choice Requires="wp14">
                        <wp:positionV relativeFrom="page">
                          <wp14:pctPosVOffset>51000</wp14:pctPosVOffset>
                        </wp:positionV>
                      </mc:Choice>
                      <mc:Fallback>
                        <wp:positionV relativeFrom="page">
                          <wp:posOffset>5452745</wp:posOffset>
                        </wp:positionV>
                      </mc:Fallback>
                    </mc:AlternateContent>
                    <wp:extent cx="7034530" cy="2924175"/>
                    <wp:effectExtent l="0" t="0" r="8255" b="9525"/>
                    <wp:wrapNone/>
                    <wp:docPr id="1" name="Text Box 2" descr="Cover page content layout"/>
                    <wp:cNvGraphicFramePr/>
                    <a:graphic xmlns:a="http://schemas.openxmlformats.org/drawingml/2006/main">
                      <a:graphicData uri="http://schemas.microsoft.com/office/word/2010/wordprocessingShape">
                        <wps:wsp>
                          <wps:cNvSpPr txBox="1"/>
                          <wps:spPr>
                            <a:xfrm>
                              <a:off x="0" y="0"/>
                              <a:ext cx="7034530" cy="29241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info"/>
                                </w:tblPr>
                                <w:tblGrid>
                                  <w:gridCol w:w="820"/>
                                  <w:gridCol w:w="10263"/>
                                </w:tblGrid>
                                <w:tr w:rsidR="00642996" w14:paraId="7F6CEE67" w14:textId="77777777">
                                  <w:trPr>
                                    <w:trHeight w:val="2376"/>
                                  </w:trPr>
                                  <w:tc>
                                    <w:tcPr>
                                      <w:tcW w:w="370" w:type="pct"/>
                                      <w:shd w:val="clear" w:color="auto" w:fill="156082" w:themeFill="accent1"/>
                                    </w:tcPr>
                                    <w:p w14:paraId="262254D2" w14:textId="77777777" w:rsidR="00642996" w:rsidRDefault="00642996"/>
                                  </w:tc>
                                  <w:sdt>
                                    <w:sdtPr>
                                      <w:rPr>
                                        <w:rFonts w:asciiTheme="majorHAnsi" w:hAnsiTheme="majorHAnsi"/>
                                        <w:color w:val="FFFFFF" w:themeColor="background1"/>
                                        <w:sz w:val="72"/>
                                        <w:szCs w:val="72"/>
                                      </w:rPr>
                                      <w:alias w:val="Title"/>
                                      <w:tag w:val=""/>
                                      <w:id w:val="739824258"/>
                                      <w:placeholder>
                                        <w:docPart w:val="659BC0EA37A7488EBE3B1B8DD088AD2D"/>
                                      </w:placeholder>
                                      <w:dataBinding w:prefixMappings="xmlns:ns0='http://purl.org/dc/elements/1.1/' xmlns:ns1='http://schemas.openxmlformats.org/package/2006/metadata/core-properties' " w:xpath="/ns1:coreProperties[1]/ns0:title[1]" w:storeItemID="{6C3C8BC8-F283-45AE-878A-BAB7291924A1}"/>
                                      <w:text/>
                                    </w:sdtPr>
                                    <w:sdtContent>
                                      <w:tc>
                                        <w:tcPr>
                                          <w:tcW w:w="4630" w:type="pct"/>
                                          <w:shd w:val="clear" w:color="auto" w:fill="404040" w:themeFill="text1" w:themeFillTint="BF"/>
                                        </w:tcPr>
                                        <w:p w14:paraId="0E1CBC35" w14:textId="103C8438" w:rsidR="00642996" w:rsidRPr="00642996" w:rsidRDefault="00642996">
                                          <w:pPr>
                                            <w:pStyle w:val="NoSpacing"/>
                                            <w:spacing w:before="240" w:line="216" w:lineRule="auto"/>
                                            <w:ind w:left="360" w:right="360"/>
                                            <w:contextualSpacing/>
                                            <w:rPr>
                                              <w:rFonts w:asciiTheme="majorHAnsi" w:hAnsiTheme="majorHAnsi"/>
                                              <w:color w:val="FFFFFF" w:themeColor="background1"/>
                                              <w:sz w:val="72"/>
                                              <w:szCs w:val="72"/>
                                            </w:rPr>
                                          </w:pPr>
                                          <w:r w:rsidRPr="00642996">
                                            <w:rPr>
                                              <w:rFonts w:asciiTheme="majorHAnsi" w:hAnsiTheme="majorHAnsi"/>
                                              <w:color w:val="FFFFFF" w:themeColor="background1"/>
                                              <w:sz w:val="72"/>
                                              <w:szCs w:val="72"/>
                                            </w:rPr>
                                            <w:t>Change Management Plan</w:t>
                                          </w:r>
                                        </w:p>
                                      </w:tc>
                                    </w:sdtContent>
                                  </w:sdt>
                                </w:tr>
                                <w:tr w:rsidR="00642996" w14:paraId="374630D7" w14:textId="77777777">
                                  <w:trPr>
                                    <w:trHeight w:hRule="exact" w:val="648"/>
                                  </w:trPr>
                                  <w:tc>
                                    <w:tcPr>
                                      <w:tcW w:w="370" w:type="pct"/>
                                      <w:shd w:val="clear" w:color="auto" w:fill="156082" w:themeFill="accent1"/>
                                    </w:tcPr>
                                    <w:p w14:paraId="1102EB9E" w14:textId="77777777" w:rsidR="00642996" w:rsidRDefault="00642996"/>
                                  </w:tc>
                                  <w:tc>
                                    <w:tcPr>
                                      <w:tcW w:w="4630" w:type="pct"/>
                                      <w:shd w:val="clear" w:color="auto" w:fill="404040" w:themeFill="text1" w:themeFillTint="BF"/>
                                      <w:vAlign w:val="bottom"/>
                                    </w:tcPr>
                                    <w:p w14:paraId="234150A5" w14:textId="33A1F966" w:rsidR="00642996" w:rsidRDefault="00642996" w:rsidP="00642996">
                                      <w:pPr>
                                        <w:ind w:right="360"/>
                                        <w:rPr>
                                          <w:color w:val="FFFFFF" w:themeColor="background1"/>
                                          <w:sz w:val="28"/>
                                          <w:szCs w:val="28"/>
                                        </w:rPr>
                                      </w:pPr>
                                      <w:r>
                                        <w:rPr>
                                          <w:color w:val="FFFFFF" w:themeColor="background1"/>
                                          <w:sz w:val="28"/>
                                          <w:szCs w:val="28"/>
                                        </w:rPr>
                                        <w:t xml:space="preserve">       Tutor: Nadeem Mirza</w:t>
                                      </w:r>
                                    </w:p>
                                    <w:p w14:paraId="3815CC2A" w14:textId="54D3E0F4" w:rsidR="00642996" w:rsidRDefault="00642996" w:rsidP="00642996">
                                      <w:pPr>
                                        <w:ind w:right="360"/>
                                        <w:rPr>
                                          <w:color w:val="FFFFFF" w:themeColor="background1"/>
                                          <w:sz w:val="28"/>
                                          <w:szCs w:val="28"/>
                                        </w:rPr>
                                      </w:pPr>
                                      <w:r>
                                        <w:rPr>
                                          <w:color w:val="FFFFFF" w:themeColor="background1"/>
                                          <w:sz w:val="28"/>
                                          <w:szCs w:val="28"/>
                                        </w:rPr>
                                        <w:t xml:space="preserve">   </w:t>
                                      </w:r>
                                    </w:p>
                                  </w:tc>
                                </w:tr>
                                <w:tr w:rsidR="00642996" w14:paraId="5A83DE73" w14:textId="77777777">
                                  <w:tc>
                                    <w:tcPr>
                                      <w:tcW w:w="370" w:type="pct"/>
                                      <w:shd w:val="clear" w:color="auto" w:fill="156082" w:themeFill="accent1"/>
                                    </w:tcPr>
                                    <w:p w14:paraId="1ACC69D2" w14:textId="77777777" w:rsidR="00642996" w:rsidRDefault="00642996"/>
                                  </w:tc>
                                  <w:tc>
                                    <w:tcPr>
                                      <w:tcW w:w="4630" w:type="pct"/>
                                      <w:shd w:val="clear" w:color="auto" w:fill="404040" w:themeFill="text1" w:themeFillTint="BF"/>
                                      <w:vAlign w:val="bottom"/>
                                    </w:tcPr>
                                    <w:p w14:paraId="2F045C3B" w14:textId="04042B40" w:rsidR="00642996" w:rsidRDefault="00000000">
                                      <w:pPr>
                                        <w:pStyle w:val="NoSpacing"/>
                                        <w:spacing w:line="288" w:lineRule="auto"/>
                                        <w:ind w:left="360" w:right="360"/>
                                        <w:rPr>
                                          <w:color w:val="FFFFFF" w:themeColor="background1"/>
                                          <w:sz w:val="28"/>
                                          <w:szCs w:val="28"/>
                                        </w:rPr>
                                      </w:pPr>
                                      <w:sdt>
                                        <w:sdtPr>
                                          <w:rPr>
                                            <w:color w:val="FFFFFF" w:themeColor="background1"/>
                                            <w:sz w:val="28"/>
                                            <w:szCs w:val="28"/>
                                          </w:rPr>
                                          <w:alias w:val="Author"/>
                                          <w:tag w:val=""/>
                                          <w:id w:val="942812742"/>
                                          <w:placeholder>
                                            <w:docPart w:val="E15ABBADD4454EC78651FB4FE28D5B43"/>
                                          </w:placeholder>
                                          <w:dataBinding w:prefixMappings="xmlns:ns0='http://purl.org/dc/elements/1.1/' xmlns:ns1='http://schemas.openxmlformats.org/package/2006/metadata/core-properties' " w:xpath="/ns1:coreProperties[1]/ns0:creator[1]" w:storeItemID="{6C3C8BC8-F283-45AE-878A-BAB7291924A1}"/>
                                          <w:text/>
                                        </w:sdtPr>
                                        <w:sdtContent>
                                          <w:r w:rsidR="00642996">
                                            <w:rPr>
                                              <w:color w:val="FFFFFF" w:themeColor="background1"/>
                                              <w:sz w:val="28"/>
                                              <w:szCs w:val="28"/>
                                            </w:rPr>
                                            <w:t>Gheorghe Trifoi (2030295)</w:t>
                                          </w:r>
                                        </w:sdtContent>
                                      </w:sdt>
                                    </w:p>
                                    <w:sdt>
                                      <w:sdtPr>
                                        <w:rPr>
                                          <w:color w:val="FFFFFF" w:themeColor="background1"/>
                                          <w:sz w:val="28"/>
                                          <w:szCs w:val="28"/>
                                        </w:rPr>
                                        <w:alias w:val="Course title"/>
                                        <w:tag w:val=""/>
                                        <w:id w:val="-15923909"/>
                                        <w:placeholder>
                                          <w:docPart w:val="AA9471E37B444348BEDE0B1A71105CF8"/>
                                        </w:placeholder>
                                        <w:dataBinding w:prefixMappings="xmlns:ns0='http://purl.org/dc/elements/1.1/' xmlns:ns1='http://schemas.openxmlformats.org/package/2006/metadata/core-properties' " w:xpath="/ns1:coreProperties[1]/ns1:category[1]" w:storeItemID="{6C3C8BC8-F283-45AE-878A-BAB7291924A1}"/>
                                        <w:text/>
                                      </w:sdtPr>
                                      <w:sdtContent>
                                        <w:p w14:paraId="55530D16" w14:textId="4714F145" w:rsidR="00642996" w:rsidRDefault="00C42C13">
                                          <w:pPr>
                                            <w:pStyle w:val="NoSpacing"/>
                                            <w:spacing w:line="288" w:lineRule="auto"/>
                                            <w:ind w:left="360" w:right="360"/>
                                            <w:rPr>
                                              <w:color w:val="FFFFFF" w:themeColor="background1"/>
                                              <w:sz w:val="28"/>
                                              <w:szCs w:val="28"/>
                                            </w:rPr>
                                          </w:pPr>
                                          <w:r>
                                            <w:rPr>
                                              <w:color w:val="FFFFFF" w:themeColor="background1"/>
                                              <w:sz w:val="28"/>
                                              <w:szCs w:val="28"/>
                                            </w:rPr>
                                            <w:t>BMSW6103 Leading and Implementing Workplace Change</w:t>
                                          </w:r>
                                        </w:p>
                                      </w:sdtContent>
                                    </w:sdt>
                                    <w:sdt>
                                      <w:sdtPr>
                                        <w:rPr>
                                          <w:color w:val="FFFFFF" w:themeColor="background1"/>
                                          <w:sz w:val="28"/>
                                          <w:szCs w:val="28"/>
                                        </w:rPr>
                                        <w:alias w:val="Date"/>
                                        <w:tag w:val=""/>
                                        <w:id w:val="748164578"/>
                                        <w:placeholder>
                                          <w:docPart w:val="B8298B08CD8D4EC499AC246C47F74874"/>
                                        </w:placeholder>
                                        <w:dataBinding w:prefixMappings="xmlns:ns0='http://schemas.microsoft.com/office/2006/coverPageProps' " w:xpath="/ns0:CoverPageProperties[1]/ns0:PublishDate[1]" w:storeItemID="{55AF091B-3C7A-41E3-B477-F2FDAA23CFDA}"/>
                                        <w:date w:fullDate="2024-08-23T00:00:00Z">
                                          <w:dateFormat w:val="M/d/yy"/>
                                          <w:lid w:val="en-US"/>
                                          <w:storeMappedDataAs w:val="dateTime"/>
                                          <w:calendar w:val="gregorian"/>
                                        </w:date>
                                      </w:sdtPr>
                                      <w:sdtContent>
                                        <w:p w14:paraId="6E29F409" w14:textId="35D432B1" w:rsidR="00642996" w:rsidRDefault="00642996">
                                          <w:pPr>
                                            <w:pStyle w:val="NoSpacing"/>
                                            <w:spacing w:after="240" w:line="288" w:lineRule="auto"/>
                                            <w:ind w:left="360" w:right="360"/>
                                            <w:rPr>
                                              <w:color w:val="FFFFFF" w:themeColor="background1"/>
                                              <w:sz w:val="28"/>
                                              <w:szCs w:val="28"/>
                                            </w:rPr>
                                          </w:pPr>
                                          <w:r>
                                            <w:rPr>
                                              <w:color w:val="FFFFFF" w:themeColor="background1"/>
                                              <w:sz w:val="28"/>
                                              <w:szCs w:val="28"/>
                                            </w:rPr>
                                            <w:t>8/23/24</w:t>
                                          </w:r>
                                        </w:p>
                                      </w:sdtContent>
                                    </w:sdt>
                                  </w:tc>
                                </w:tr>
                              </w:tbl>
                              <w:p w14:paraId="0FF9D23F" w14:textId="77777777" w:rsidR="00642996" w:rsidRDefault="00642996"/>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90600</wp14:pctWidth>
                    </wp14:sizeRelH>
                    <wp14:sizeRelV relativeFrom="margin">
                      <wp14:pctHeight>0</wp14:pctHeight>
                    </wp14:sizeRelV>
                  </wp:anchor>
                </w:drawing>
              </mc:Choice>
              <mc:Fallback>
                <w:pict>
                  <v:shapetype w14:anchorId="2FE1F2FF" id="_x0000_t202" coordsize="21600,21600" o:spt="202" path="m,l,21600r21600,l21600,xe">
                    <v:stroke joinstyle="miter"/>
                    <v:path gradientshapeok="t" o:connecttype="rect"/>
                  </v:shapetype>
                  <v:shape id="Text Box 2" o:spid="_x0000_s1026" type="#_x0000_t202" alt="Cover page content layout" style="position:absolute;margin-left:0;margin-top:0;width:553.9pt;height:230.25pt;z-index:-251657216;visibility:visible;mso-wrap-style:square;mso-width-percent:906;mso-height-percent:0;mso-top-percent:510;mso-wrap-distance-left:9pt;mso-wrap-distance-top:0;mso-wrap-distance-right:9pt;mso-wrap-distance-bottom:0;mso-position-horizontal:center;mso-position-horizontal-relative:page;mso-position-vertical-relative:page;mso-width-percent:906;mso-height-percent:0;mso-top-percent:51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"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info"/>
                          </w:tblPr>
                          <w:tblGrid>
                            <w:gridCol w:w="820"/>
                            <w:gridCol w:w="10263"/>
                          </w:tblGrid>
                          <w:tr w:rsidR="00642996" w14:paraId="7F6CEE67" w14:textId="77777777">
                            <w:trPr>
                              <w:trHeight w:val="2376"/>
                            </w:trPr>
                            <w:tc>
                              <w:tcPr>
                                <w:tcW w:w="370" w:type="pct"/>
                                <w:shd w:val="clear" w:color="auto" w:fill="156082" w:themeFill="accent1"/>
                              </w:tcPr>
                              <w:p w14:paraId="262254D2" w14:textId="77777777" w:rsidR="00642996" w:rsidRDefault="00642996"/>
                            </w:tc>
                            <w:sdt>
                              <w:sdtPr>
                                <w:rPr>
                                  <w:rFonts w:asciiTheme="majorHAnsi" w:hAnsiTheme="majorHAnsi"/>
                                  <w:color w:val="FFFFFF" w:themeColor="background1"/>
                                  <w:sz w:val="72"/>
                                  <w:szCs w:val="72"/>
                                </w:rPr>
                                <w:alias w:val="Title"/>
                                <w:tag w:val=""/>
                                <w:id w:val="739824258"/>
                                <w:placeholder>
                                  <w:docPart w:val="659BC0EA37A7488EBE3B1B8DD088AD2D"/>
                                </w:placeholder>
                                <w:dataBinding w:prefixMappings="xmlns:ns0='http://purl.org/dc/elements/1.1/' xmlns:ns1='http://schemas.openxmlformats.org/package/2006/metadata/core-properties' " w:xpath="/ns1:coreProperties[1]/ns0:title[1]" w:storeItemID="{6C3C8BC8-F283-45AE-878A-BAB7291924A1}"/>
                                <w:text/>
                              </w:sdtPr>
                              <w:sdtContent>
                                <w:tc>
                                  <w:tcPr>
                                    <w:tcW w:w="4630" w:type="pct"/>
                                    <w:shd w:val="clear" w:color="auto" w:fill="404040" w:themeFill="text1" w:themeFillTint="BF"/>
                                  </w:tcPr>
                                  <w:p w14:paraId="0E1CBC35" w14:textId="103C8438" w:rsidR="00642996" w:rsidRPr="00642996" w:rsidRDefault="00642996">
                                    <w:pPr>
                                      <w:pStyle w:val="NoSpacing"/>
                                      <w:spacing w:before="240" w:line="216" w:lineRule="auto"/>
                                      <w:ind w:left="360" w:right="360"/>
                                      <w:contextualSpacing/>
                                      <w:rPr>
                                        <w:rFonts w:asciiTheme="majorHAnsi" w:hAnsiTheme="majorHAnsi"/>
                                        <w:color w:val="FFFFFF" w:themeColor="background1"/>
                                        <w:sz w:val="72"/>
                                        <w:szCs w:val="72"/>
                                      </w:rPr>
                                    </w:pPr>
                                    <w:r w:rsidRPr="00642996">
                                      <w:rPr>
                                        <w:rFonts w:asciiTheme="majorHAnsi" w:hAnsiTheme="majorHAnsi"/>
                                        <w:color w:val="FFFFFF" w:themeColor="background1"/>
                                        <w:sz w:val="72"/>
                                        <w:szCs w:val="72"/>
                                      </w:rPr>
                                      <w:t>Change Management Plan</w:t>
                                    </w:r>
                                  </w:p>
                                </w:tc>
                              </w:sdtContent>
                            </w:sdt>
                          </w:tr>
                          <w:tr w:rsidR="00642996" w14:paraId="374630D7" w14:textId="77777777">
                            <w:trPr>
                              <w:trHeight w:hRule="exact" w:val="648"/>
                            </w:trPr>
                            <w:tc>
                              <w:tcPr>
                                <w:tcW w:w="370" w:type="pct"/>
                                <w:shd w:val="clear" w:color="auto" w:fill="156082" w:themeFill="accent1"/>
                              </w:tcPr>
                              <w:p w14:paraId="1102EB9E" w14:textId="77777777" w:rsidR="00642996" w:rsidRDefault="00642996"/>
                            </w:tc>
                            <w:tc>
                              <w:tcPr>
                                <w:tcW w:w="4630" w:type="pct"/>
                                <w:shd w:val="clear" w:color="auto" w:fill="404040" w:themeFill="text1" w:themeFillTint="BF"/>
                                <w:vAlign w:val="bottom"/>
                              </w:tcPr>
                              <w:p w14:paraId="234150A5" w14:textId="33A1F966" w:rsidR="00642996" w:rsidRDefault="00642996" w:rsidP="00642996">
                                <w:pPr>
                                  <w:ind w:right="360"/>
                                  <w:rPr>
                                    <w:color w:val="FFFFFF" w:themeColor="background1"/>
                                    <w:sz w:val="28"/>
                                    <w:szCs w:val="28"/>
                                  </w:rPr>
                                </w:pPr>
                                <w:r>
                                  <w:rPr>
                                    <w:color w:val="FFFFFF" w:themeColor="background1"/>
                                    <w:sz w:val="28"/>
                                    <w:szCs w:val="28"/>
                                  </w:rPr>
                                  <w:t xml:space="preserve">       Tutor: Nadeem Mirza</w:t>
                                </w:r>
                              </w:p>
                              <w:p w14:paraId="3815CC2A" w14:textId="54D3E0F4" w:rsidR="00642996" w:rsidRDefault="00642996" w:rsidP="00642996">
                                <w:pPr>
                                  <w:ind w:right="360"/>
                                  <w:rPr>
                                    <w:color w:val="FFFFFF" w:themeColor="background1"/>
                                    <w:sz w:val="28"/>
                                    <w:szCs w:val="28"/>
                                  </w:rPr>
                                </w:pPr>
                                <w:r>
                                  <w:rPr>
                                    <w:color w:val="FFFFFF" w:themeColor="background1"/>
                                    <w:sz w:val="28"/>
                                    <w:szCs w:val="28"/>
                                  </w:rPr>
                                  <w:t xml:space="preserve">   </w:t>
                                </w:r>
                              </w:p>
                            </w:tc>
                          </w:tr>
                          <w:tr w:rsidR="00642996" w14:paraId="5A83DE73" w14:textId="77777777">
                            <w:tc>
                              <w:tcPr>
                                <w:tcW w:w="370" w:type="pct"/>
                                <w:shd w:val="clear" w:color="auto" w:fill="156082" w:themeFill="accent1"/>
                              </w:tcPr>
                              <w:p w14:paraId="1ACC69D2" w14:textId="77777777" w:rsidR="00642996" w:rsidRDefault="00642996"/>
                            </w:tc>
                            <w:tc>
                              <w:tcPr>
                                <w:tcW w:w="4630" w:type="pct"/>
                                <w:shd w:val="clear" w:color="auto" w:fill="404040" w:themeFill="text1" w:themeFillTint="BF"/>
                                <w:vAlign w:val="bottom"/>
                              </w:tcPr>
                              <w:p w14:paraId="2F045C3B" w14:textId="04042B40" w:rsidR="00642996" w:rsidRDefault="00000000">
                                <w:pPr>
                                  <w:pStyle w:val="NoSpacing"/>
                                  <w:spacing w:line="288" w:lineRule="auto"/>
                                  <w:ind w:left="360" w:right="360"/>
                                  <w:rPr>
                                    <w:color w:val="FFFFFF" w:themeColor="background1"/>
                                    <w:sz w:val="28"/>
                                    <w:szCs w:val="28"/>
                                  </w:rPr>
                                </w:pPr>
                                <w:sdt>
                                  <w:sdtPr>
                                    <w:rPr>
                                      <w:color w:val="FFFFFF" w:themeColor="background1"/>
                                      <w:sz w:val="28"/>
                                      <w:szCs w:val="28"/>
                                    </w:rPr>
                                    <w:alias w:val="Author"/>
                                    <w:tag w:val=""/>
                                    <w:id w:val="942812742"/>
                                    <w:placeholder>
                                      <w:docPart w:val="E15ABBADD4454EC78651FB4FE28D5B43"/>
                                    </w:placeholder>
                                    <w:dataBinding w:prefixMappings="xmlns:ns0='http://purl.org/dc/elements/1.1/' xmlns:ns1='http://schemas.openxmlformats.org/package/2006/metadata/core-properties' " w:xpath="/ns1:coreProperties[1]/ns0:creator[1]" w:storeItemID="{6C3C8BC8-F283-45AE-878A-BAB7291924A1}"/>
                                    <w:text/>
                                  </w:sdtPr>
                                  <w:sdtContent>
                                    <w:r w:rsidR="00642996">
                                      <w:rPr>
                                        <w:color w:val="FFFFFF" w:themeColor="background1"/>
                                        <w:sz w:val="28"/>
                                        <w:szCs w:val="28"/>
                                      </w:rPr>
                                      <w:t>Gheorghe Trifoi (2030295)</w:t>
                                    </w:r>
                                  </w:sdtContent>
                                </w:sdt>
                              </w:p>
                              <w:sdt>
                                <w:sdtPr>
                                  <w:rPr>
                                    <w:color w:val="FFFFFF" w:themeColor="background1"/>
                                    <w:sz w:val="28"/>
                                    <w:szCs w:val="28"/>
                                  </w:rPr>
                                  <w:alias w:val="Course title"/>
                                  <w:tag w:val=""/>
                                  <w:id w:val="-15923909"/>
                                  <w:placeholder>
                                    <w:docPart w:val="AA9471E37B444348BEDE0B1A71105CF8"/>
                                  </w:placeholder>
                                  <w:dataBinding w:prefixMappings="xmlns:ns0='http://purl.org/dc/elements/1.1/' xmlns:ns1='http://schemas.openxmlformats.org/package/2006/metadata/core-properties' " w:xpath="/ns1:coreProperties[1]/ns1:category[1]" w:storeItemID="{6C3C8BC8-F283-45AE-878A-BAB7291924A1}"/>
                                  <w:text/>
                                </w:sdtPr>
                                <w:sdtContent>
                                  <w:p w14:paraId="55530D16" w14:textId="4714F145" w:rsidR="00642996" w:rsidRDefault="00C42C13">
                                    <w:pPr>
                                      <w:pStyle w:val="NoSpacing"/>
                                      <w:spacing w:line="288" w:lineRule="auto"/>
                                      <w:ind w:left="360" w:right="360"/>
                                      <w:rPr>
                                        <w:color w:val="FFFFFF" w:themeColor="background1"/>
                                        <w:sz w:val="28"/>
                                        <w:szCs w:val="28"/>
                                      </w:rPr>
                                    </w:pPr>
                                    <w:r>
                                      <w:rPr>
                                        <w:color w:val="FFFFFF" w:themeColor="background1"/>
                                        <w:sz w:val="28"/>
                                        <w:szCs w:val="28"/>
                                      </w:rPr>
                                      <w:t>BMSW6103 Leading and Implementing Workplace Change</w:t>
                                    </w:r>
                                  </w:p>
                                </w:sdtContent>
                              </w:sdt>
                              <w:sdt>
                                <w:sdtPr>
                                  <w:rPr>
                                    <w:color w:val="FFFFFF" w:themeColor="background1"/>
                                    <w:sz w:val="28"/>
                                    <w:szCs w:val="28"/>
                                  </w:rPr>
                                  <w:alias w:val="Date"/>
                                  <w:tag w:val=""/>
                                  <w:id w:val="748164578"/>
                                  <w:placeholder>
                                    <w:docPart w:val="B8298B08CD8D4EC499AC246C47F74874"/>
                                  </w:placeholder>
                                  <w:dataBinding w:prefixMappings="xmlns:ns0='http://schemas.microsoft.com/office/2006/coverPageProps' " w:xpath="/ns0:CoverPageProperties[1]/ns0:PublishDate[1]" w:storeItemID="{55AF091B-3C7A-41E3-B477-F2FDAA23CFDA}"/>
                                  <w:date w:fullDate="2024-08-23T00:00:00Z">
                                    <w:dateFormat w:val="M/d/yy"/>
                                    <w:lid w:val="en-US"/>
                                    <w:storeMappedDataAs w:val="dateTime"/>
                                    <w:calendar w:val="gregorian"/>
                                  </w:date>
                                </w:sdtPr>
                                <w:sdtContent>
                                  <w:p w14:paraId="6E29F409" w14:textId="35D432B1" w:rsidR="00642996" w:rsidRDefault="00642996">
                                    <w:pPr>
                                      <w:pStyle w:val="NoSpacing"/>
                                      <w:spacing w:after="240" w:line="288" w:lineRule="auto"/>
                                      <w:ind w:left="360" w:right="360"/>
                                      <w:rPr>
                                        <w:color w:val="FFFFFF" w:themeColor="background1"/>
                                        <w:sz w:val="28"/>
                                        <w:szCs w:val="28"/>
                                      </w:rPr>
                                    </w:pPr>
                                    <w:r>
                                      <w:rPr>
                                        <w:color w:val="FFFFFF" w:themeColor="background1"/>
                                        <w:sz w:val="28"/>
                                        <w:szCs w:val="28"/>
                                      </w:rPr>
                                      <w:t>8/23/24</w:t>
                                    </w:r>
                                  </w:p>
                                </w:sdtContent>
                              </w:sdt>
                            </w:tc>
                          </w:tr>
                        </w:tbl>
                        <w:p w14:paraId="0FF9D23F" w14:textId="77777777" w:rsidR="00642996" w:rsidRDefault="00642996"/>
                      </w:txbxContent>
                    </v:textbox>
                    <w10:wrap anchorx="page" anchory="page"/>
                  </v:shape>
                </w:pict>
              </mc:Fallback>
            </mc:AlternateContent>
          </w:r>
          <w:r>
            <w:br w:type="page"/>
          </w:r>
        </w:p>
      </w:sdtContent>
    </w:sdt>
    <w:sdt>
      <w:sdtPr>
        <w:rPr>
          <w:rFonts w:asciiTheme="minorHAnsi" w:eastAsiaTheme="minorHAnsi" w:hAnsiTheme="minorHAnsi" w:cstheme="minorBidi"/>
          <w:color w:val="auto"/>
          <w:kern w:val="2"/>
          <w:sz w:val="22"/>
          <w:szCs w:val="22"/>
          <w:lang w:val="en-GB"/>
          <w14:ligatures w14:val="standardContextual"/>
        </w:rPr>
        <w:id w:val="-1699692793"/>
        <w:docPartObj>
          <w:docPartGallery w:val="Table of Contents"/>
          <w:docPartUnique/>
        </w:docPartObj>
      </w:sdtPr>
      <w:sdtEndPr>
        <w:rPr>
          <w:b/>
          <w:bCs/>
          <w:noProof/>
        </w:rPr>
      </w:sdtEndPr>
      <w:sdtContent>
        <w:p w14:paraId="1E5C4D37" w14:textId="0674E3ED" w:rsidR="00642996" w:rsidRDefault="00642996">
          <w:pPr>
            <w:pStyle w:val="TOCHeading"/>
          </w:pPr>
          <w:r>
            <w:t>Contents</w:t>
          </w:r>
        </w:p>
        <w:p w14:paraId="20184C7B" w14:textId="30D017D3" w:rsidR="003D00E1" w:rsidRDefault="00642996">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75262146" w:history="1">
            <w:r w:rsidR="003D00E1" w:rsidRPr="00391EC7">
              <w:rPr>
                <w:rStyle w:val="Hyperlink"/>
                <w:rFonts w:ascii="Arial" w:hAnsi="Arial" w:cs="Arial"/>
                <w:noProof/>
                <w:lang w:eastAsia="zh-CN"/>
              </w:rPr>
              <w:t>Introduction</w:t>
            </w:r>
            <w:r w:rsidR="003D00E1">
              <w:rPr>
                <w:noProof/>
                <w:webHidden/>
              </w:rPr>
              <w:tab/>
            </w:r>
            <w:r w:rsidR="003D00E1">
              <w:rPr>
                <w:noProof/>
                <w:webHidden/>
              </w:rPr>
              <w:fldChar w:fldCharType="begin"/>
            </w:r>
            <w:r w:rsidR="003D00E1">
              <w:rPr>
                <w:noProof/>
                <w:webHidden/>
              </w:rPr>
              <w:instrText xml:space="preserve"> PAGEREF _Toc175262146 \h </w:instrText>
            </w:r>
            <w:r w:rsidR="003D00E1">
              <w:rPr>
                <w:noProof/>
                <w:webHidden/>
              </w:rPr>
            </w:r>
            <w:r w:rsidR="003D00E1">
              <w:rPr>
                <w:noProof/>
                <w:webHidden/>
              </w:rPr>
              <w:fldChar w:fldCharType="separate"/>
            </w:r>
            <w:r w:rsidR="003D00E1">
              <w:rPr>
                <w:noProof/>
                <w:webHidden/>
              </w:rPr>
              <w:t>2</w:t>
            </w:r>
            <w:r w:rsidR="003D00E1">
              <w:rPr>
                <w:noProof/>
                <w:webHidden/>
              </w:rPr>
              <w:fldChar w:fldCharType="end"/>
            </w:r>
          </w:hyperlink>
        </w:p>
        <w:p w14:paraId="5F3AD8C2" w14:textId="4BD8D3FE" w:rsidR="003D00E1" w:rsidRDefault="00000000">
          <w:pPr>
            <w:pStyle w:val="TOC1"/>
            <w:tabs>
              <w:tab w:val="right" w:leader="dot" w:pos="9016"/>
            </w:tabs>
            <w:rPr>
              <w:rFonts w:eastAsiaTheme="minorEastAsia"/>
              <w:noProof/>
              <w:sz w:val="24"/>
              <w:szCs w:val="24"/>
              <w:lang w:eastAsia="en-GB"/>
            </w:rPr>
          </w:pPr>
          <w:hyperlink w:anchor="_Toc175262147" w:history="1">
            <w:r w:rsidR="003D00E1" w:rsidRPr="00391EC7">
              <w:rPr>
                <w:rStyle w:val="Hyperlink"/>
                <w:rFonts w:ascii="Arial" w:hAnsi="Arial" w:cs="Arial"/>
                <w:noProof/>
                <w:lang w:eastAsia="zh-CN"/>
              </w:rPr>
              <w:t>Main Body</w:t>
            </w:r>
            <w:r w:rsidR="003D00E1">
              <w:rPr>
                <w:noProof/>
                <w:webHidden/>
              </w:rPr>
              <w:tab/>
            </w:r>
            <w:r w:rsidR="003D00E1">
              <w:rPr>
                <w:noProof/>
                <w:webHidden/>
              </w:rPr>
              <w:fldChar w:fldCharType="begin"/>
            </w:r>
            <w:r w:rsidR="003D00E1">
              <w:rPr>
                <w:noProof/>
                <w:webHidden/>
              </w:rPr>
              <w:instrText xml:space="preserve"> PAGEREF _Toc175262147 \h </w:instrText>
            </w:r>
            <w:r w:rsidR="003D00E1">
              <w:rPr>
                <w:noProof/>
                <w:webHidden/>
              </w:rPr>
            </w:r>
            <w:r w:rsidR="003D00E1">
              <w:rPr>
                <w:noProof/>
                <w:webHidden/>
              </w:rPr>
              <w:fldChar w:fldCharType="separate"/>
            </w:r>
            <w:r w:rsidR="003D00E1">
              <w:rPr>
                <w:noProof/>
                <w:webHidden/>
              </w:rPr>
              <w:t>2</w:t>
            </w:r>
            <w:r w:rsidR="003D00E1">
              <w:rPr>
                <w:noProof/>
                <w:webHidden/>
              </w:rPr>
              <w:fldChar w:fldCharType="end"/>
            </w:r>
          </w:hyperlink>
        </w:p>
        <w:p w14:paraId="6F9A6EA7" w14:textId="4D3DC889" w:rsidR="003D00E1" w:rsidRDefault="00000000">
          <w:pPr>
            <w:pStyle w:val="TOC2"/>
            <w:tabs>
              <w:tab w:val="right" w:leader="dot" w:pos="9016"/>
            </w:tabs>
            <w:rPr>
              <w:rFonts w:eastAsiaTheme="minorEastAsia"/>
              <w:noProof/>
              <w:sz w:val="24"/>
              <w:szCs w:val="24"/>
              <w:lang w:eastAsia="en-GB"/>
            </w:rPr>
          </w:pPr>
          <w:hyperlink w:anchor="_Toc175262148" w:history="1">
            <w:r w:rsidR="003D00E1" w:rsidRPr="00391EC7">
              <w:rPr>
                <w:rStyle w:val="Hyperlink"/>
                <w:rFonts w:ascii="Arial" w:hAnsi="Arial" w:cs="Arial"/>
                <w:noProof/>
                <w:lang w:eastAsia="zh-CN"/>
              </w:rPr>
              <w:t>Section 1- Critical evaluation of the adopted change management process and Identification of the suitable strategic change option</w:t>
            </w:r>
            <w:r w:rsidR="003D00E1">
              <w:rPr>
                <w:noProof/>
                <w:webHidden/>
              </w:rPr>
              <w:tab/>
            </w:r>
            <w:r w:rsidR="003D00E1">
              <w:rPr>
                <w:noProof/>
                <w:webHidden/>
              </w:rPr>
              <w:fldChar w:fldCharType="begin"/>
            </w:r>
            <w:r w:rsidR="003D00E1">
              <w:rPr>
                <w:noProof/>
                <w:webHidden/>
              </w:rPr>
              <w:instrText xml:space="preserve"> PAGEREF _Toc175262148 \h </w:instrText>
            </w:r>
            <w:r w:rsidR="003D00E1">
              <w:rPr>
                <w:noProof/>
                <w:webHidden/>
              </w:rPr>
            </w:r>
            <w:r w:rsidR="003D00E1">
              <w:rPr>
                <w:noProof/>
                <w:webHidden/>
              </w:rPr>
              <w:fldChar w:fldCharType="separate"/>
            </w:r>
            <w:r w:rsidR="003D00E1">
              <w:rPr>
                <w:noProof/>
                <w:webHidden/>
              </w:rPr>
              <w:t>2</w:t>
            </w:r>
            <w:r w:rsidR="003D00E1">
              <w:rPr>
                <w:noProof/>
                <w:webHidden/>
              </w:rPr>
              <w:fldChar w:fldCharType="end"/>
            </w:r>
          </w:hyperlink>
        </w:p>
        <w:p w14:paraId="1293F741" w14:textId="00B595C6" w:rsidR="003D00E1" w:rsidRDefault="00000000">
          <w:pPr>
            <w:pStyle w:val="TOC2"/>
            <w:tabs>
              <w:tab w:val="right" w:leader="dot" w:pos="9016"/>
            </w:tabs>
            <w:rPr>
              <w:rFonts w:eastAsiaTheme="minorEastAsia"/>
              <w:noProof/>
              <w:sz w:val="24"/>
              <w:szCs w:val="24"/>
              <w:lang w:eastAsia="en-GB"/>
            </w:rPr>
          </w:pPr>
          <w:hyperlink w:anchor="_Toc175262149" w:history="1">
            <w:r w:rsidR="003D00E1" w:rsidRPr="00391EC7">
              <w:rPr>
                <w:rStyle w:val="Hyperlink"/>
                <w:rFonts w:ascii="Arial" w:hAnsi="Arial" w:cs="Arial"/>
                <w:noProof/>
                <w:lang w:eastAsia="zh-CN"/>
              </w:rPr>
              <w:t>Section 2- Critical Evaluation of the Change Management Models</w:t>
            </w:r>
            <w:r w:rsidR="003D00E1">
              <w:rPr>
                <w:noProof/>
                <w:webHidden/>
              </w:rPr>
              <w:tab/>
            </w:r>
            <w:r w:rsidR="003D00E1">
              <w:rPr>
                <w:noProof/>
                <w:webHidden/>
              </w:rPr>
              <w:fldChar w:fldCharType="begin"/>
            </w:r>
            <w:r w:rsidR="003D00E1">
              <w:rPr>
                <w:noProof/>
                <w:webHidden/>
              </w:rPr>
              <w:instrText xml:space="preserve"> PAGEREF _Toc175262149 \h </w:instrText>
            </w:r>
            <w:r w:rsidR="003D00E1">
              <w:rPr>
                <w:noProof/>
                <w:webHidden/>
              </w:rPr>
            </w:r>
            <w:r w:rsidR="003D00E1">
              <w:rPr>
                <w:noProof/>
                <w:webHidden/>
              </w:rPr>
              <w:fldChar w:fldCharType="separate"/>
            </w:r>
            <w:r w:rsidR="003D00E1">
              <w:rPr>
                <w:noProof/>
                <w:webHidden/>
              </w:rPr>
              <w:t>6</w:t>
            </w:r>
            <w:r w:rsidR="003D00E1">
              <w:rPr>
                <w:noProof/>
                <w:webHidden/>
              </w:rPr>
              <w:fldChar w:fldCharType="end"/>
            </w:r>
          </w:hyperlink>
        </w:p>
        <w:p w14:paraId="51813262" w14:textId="2C6AE3FD" w:rsidR="003D00E1" w:rsidRDefault="00000000">
          <w:pPr>
            <w:pStyle w:val="TOC3"/>
            <w:tabs>
              <w:tab w:val="right" w:leader="dot" w:pos="9016"/>
            </w:tabs>
            <w:rPr>
              <w:noProof/>
            </w:rPr>
          </w:pPr>
          <w:hyperlink w:anchor="_Toc175262150" w:history="1">
            <w:r w:rsidR="003D00E1" w:rsidRPr="00391EC7">
              <w:rPr>
                <w:rStyle w:val="Hyperlink"/>
                <w:noProof/>
                <w:lang w:eastAsia="zh-CN"/>
              </w:rPr>
              <w:t>The Conscious Change Leadership Accountability Model</w:t>
            </w:r>
            <w:r w:rsidR="003D00E1">
              <w:rPr>
                <w:noProof/>
                <w:webHidden/>
              </w:rPr>
              <w:tab/>
            </w:r>
            <w:r w:rsidR="003D00E1">
              <w:rPr>
                <w:noProof/>
                <w:webHidden/>
              </w:rPr>
              <w:fldChar w:fldCharType="begin"/>
            </w:r>
            <w:r w:rsidR="003D00E1">
              <w:rPr>
                <w:noProof/>
                <w:webHidden/>
              </w:rPr>
              <w:instrText xml:space="preserve"> PAGEREF _Toc175262150 \h </w:instrText>
            </w:r>
            <w:r w:rsidR="003D00E1">
              <w:rPr>
                <w:noProof/>
                <w:webHidden/>
              </w:rPr>
            </w:r>
            <w:r w:rsidR="003D00E1">
              <w:rPr>
                <w:noProof/>
                <w:webHidden/>
              </w:rPr>
              <w:fldChar w:fldCharType="separate"/>
            </w:r>
            <w:r w:rsidR="003D00E1">
              <w:rPr>
                <w:noProof/>
                <w:webHidden/>
              </w:rPr>
              <w:t>6</w:t>
            </w:r>
            <w:r w:rsidR="003D00E1">
              <w:rPr>
                <w:noProof/>
                <w:webHidden/>
              </w:rPr>
              <w:fldChar w:fldCharType="end"/>
            </w:r>
          </w:hyperlink>
        </w:p>
        <w:p w14:paraId="6476B529" w14:textId="1FD7F831" w:rsidR="003D00E1" w:rsidRDefault="00000000">
          <w:pPr>
            <w:pStyle w:val="TOC3"/>
            <w:tabs>
              <w:tab w:val="right" w:leader="dot" w:pos="9016"/>
            </w:tabs>
            <w:rPr>
              <w:noProof/>
            </w:rPr>
          </w:pPr>
          <w:hyperlink w:anchor="_Toc175262151" w:history="1">
            <w:r w:rsidR="003D00E1" w:rsidRPr="00391EC7">
              <w:rPr>
                <w:rStyle w:val="Hyperlink"/>
                <w:rFonts w:eastAsia="Times New Roman"/>
                <w:noProof/>
                <w:lang w:eastAsia="en-GB"/>
              </w:rPr>
              <w:t>Kurt Lewin change model</w:t>
            </w:r>
            <w:r w:rsidR="003D00E1">
              <w:rPr>
                <w:noProof/>
                <w:webHidden/>
              </w:rPr>
              <w:tab/>
            </w:r>
            <w:r w:rsidR="003D00E1">
              <w:rPr>
                <w:noProof/>
                <w:webHidden/>
              </w:rPr>
              <w:fldChar w:fldCharType="begin"/>
            </w:r>
            <w:r w:rsidR="003D00E1">
              <w:rPr>
                <w:noProof/>
                <w:webHidden/>
              </w:rPr>
              <w:instrText xml:space="preserve"> PAGEREF _Toc175262151 \h </w:instrText>
            </w:r>
            <w:r w:rsidR="003D00E1">
              <w:rPr>
                <w:noProof/>
                <w:webHidden/>
              </w:rPr>
            </w:r>
            <w:r w:rsidR="003D00E1">
              <w:rPr>
                <w:noProof/>
                <w:webHidden/>
              </w:rPr>
              <w:fldChar w:fldCharType="separate"/>
            </w:r>
            <w:r w:rsidR="003D00E1">
              <w:rPr>
                <w:noProof/>
                <w:webHidden/>
              </w:rPr>
              <w:t>7</w:t>
            </w:r>
            <w:r w:rsidR="003D00E1">
              <w:rPr>
                <w:noProof/>
                <w:webHidden/>
              </w:rPr>
              <w:fldChar w:fldCharType="end"/>
            </w:r>
          </w:hyperlink>
        </w:p>
        <w:p w14:paraId="3910E4C0" w14:textId="51496277" w:rsidR="003D00E1" w:rsidRDefault="00000000">
          <w:pPr>
            <w:pStyle w:val="TOC3"/>
            <w:tabs>
              <w:tab w:val="right" w:leader="dot" w:pos="9016"/>
            </w:tabs>
            <w:rPr>
              <w:noProof/>
            </w:rPr>
          </w:pPr>
          <w:hyperlink w:anchor="_Toc175262152" w:history="1">
            <w:r w:rsidR="003D00E1" w:rsidRPr="00391EC7">
              <w:rPr>
                <w:rStyle w:val="Hyperlink"/>
                <w:rFonts w:eastAsia="Times New Roman"/>
                <w:noProof/>
                <w:lang w:eastAsia="en-GB"/>
              </w:rPr>
              <w:t>Kotter’s Eight-Step Plan for Implementing Change</w:t>
            </w:r>
            <w:r w:rsidR="003D00E1">
              <w:rPr>
                <w:noProof/>
                <w:webHidden/>
              </w:rPr>
              <w:tab/>
            </w:r>
            <w:r w:rsidR="003D00E1">
              <w:rPr>
                <w:noProof/>
                <w:webHidden/>
              </w:rPr>
              <w:fldChar w:fldCharType="begin"/>
            </w:r>
            <w:r w:rsidR="003D00E1">
              <w:rPr>
                <w:noProof/>
                <w:webHidden/>
              </w:rPr>
              <w:instrText xml:space="preserve"> PAGEREF _Toc175262152 \h </w:instrText>
            </w:r>
            <w:r w:rsidR="003D00E1">
              <w:rPr>
                <w:noProof/>
                <w:webHidden/>
              </w:rPr>
            </w:r>
            <w:r w:rsidR="003D00E1">
              <w:rPr>
                <w:noProof/>
                <w:webHidden/>
              </w:rPr>
              <w:fldChar w:fldCharType="separate"/>
            </w:r>
            <w:r w:rsidR="003D00E1">
              <w:rPr>
                <w:noProof/>
                <w:webHidden/>
              </w:rPr>
              <w:t>8</w:t>
            </w:r>
            <w:r w:rsidR="003D00E1">
              <w:rPr>
                <w:noProof/>
                <w:webHidden/>
              </w:rPr>
              <w:fldChar w:fldCharType="end"/>
            </w:r>
          </w:hyperlink>
        </w:p>
        <w:p w14:paraId="58246115" w14:textId="0539B02F" w:rsidR="003D00E1" w:rsidRDefault="00000000">
          <w:pPr>
            <w:pStyle w:val="TOC2"/>
            <w:tabs>
              <w:tab w:val="right" w:leader="dot" w:pos="9016"/>
            </w:tabs>
            <w:rPr>
              <w:rFonts w:eastAsiaTheme="minorEastAsia"/>
              <w:noProof/>
              <w:sz w:val="24"/>
              <w:szCs w:val="24"/>
              <w:lang w:eastAsia="en-GB"/>
            </w:rPr>
          </w:pPr>
          <w:hyperlink w:anchor="_Toc175262153" w:history="1">
            <w:r w:rsidR="003D00E1" w:rsidRPr="00391EC7">
              <w:rPr>
                <w:rStyle w:val="Hyperlink"/>
                <w:rFonts w:ascii="Arial" w:hAnsi="Arial" w:cs="Arial"/>
                <w:noProof/>
                <w:lang w:eastAsia="zh-CN"/>
              </w:rPr>
              <w:t>Section 3- Proposal and Implementation of Change Strategy</w:t>
            </w:r>
            <w:r w:rsidR="003D00E1">
              <w:rPr>
                <w:noProof/>
                <w:webHidden/>
              </w:rPr>
              <w:tab/>
            </w:r>
            <w:r w:rsidR="003D00E1">
              <w:rPr>
                <w:noProof/>
                <w:webHidden/>
              </w:rPr>
              <w:fldChar w:fldCharType="begin"/>
            </w:r>
            <w:r w:rsidR="003D00E1">
              <w:rPr>
                <w:noProof/>
                <w:webHidden/>
              </w:rPr>
              <w:instrText xml:space="preserve"> PAGEREF _Toc175262153 \h </w:instrText>
            </w:r>
            <w:r w:rsidR="003D00E1">
              <w:rPr>
                <w:noProof/>
                <w:webHidden/>
              </w:rPr>
            </w:r>
            <w:r w:rsidR="003D00E1">
              <w:rPr>
                <w:noProof/>
                <w:webHidden/>
              </w:rPr>
              <w:fldChar w:fldCharType="separate"/>
            </w:r>
            <w:r w:rsidR="003D00E1">
              <w:rPr>
                <w:noProof/>
                <w:webHidden/>
              </w:rPr>
              <w:t>11</w:t>
            </w:r>
            <w:r w:rsidR="003D00E1">
              <w:rPr>
                <w:noProof/>
                <w:webHidden/>
              </w:rPr>
              <w:fldChar w:fldCharType="end"/>
            </w:r>
          </w:hyperlink>
        </w:p>
        <w:p w14:paraId="06AD397A" w14:textId="7156F864" w:rsidR="003D00E1" w:rsidRDefault="00000000">
          <w:pPr>
            <w:pStyle w:val="TOC1"/>
            <w:tabs>
              <w:tab w:val="right" w:leader="dot" w:pos="9016"/>
            </w:tabs>
            <w:rPr>
              <w:rFonts w:eastAsiaTheme="minorEastAsia"/>
              <w:noProof/>
              <w:sz w:val="24"/>
              <w:szCs w:val="24"/>
              <w:lang w:eastAsia="en-GB"/>
            </w:rPr>
          </w:pPr>
          <w:hyperlink w:anchor="_Toc175262154" w:history="1">
            <w:r w:rsidR="003D00E1" w:rsidRPr="00391EC7">
              <w:rPr>
                <w:rStyle w:val="Hyperlink"/>
                <w:rFonts w:ascii="Arial" w:hAnsi="Arial" w:cs="Arial"/>
                <w:noProof/>
                <w:lang w:eastAsia="zh-CN"/>
              </w:rPr>
              <w:t>Conclusion and Recommendations</w:t>
            </w:r>
            <w:r w:rsidR="003D00E1">
              <w:rPr>
                <w:noProof/>
                <w:webHidden/>
              </w:rPr>
              <w:tab/>
            </w:r>
            <w:r w:rsidR="003D00E1">
              <w:rPr>
                <w:noProof/>
                <w:webHidden/>
              </w:rPr>
              <w:fldChar w:fldCharType="begin"/>
            </w:r>
            <w:r w:rsidR="003D00E1">
              <w:rPr>
                <w:noProof/>
                <w:webHidden/>
              </w:rPr>
              <w:instrText xml:space="preserve"> PAGEREF _Toc175262154 \h </w:instrText>
            </w:r>
            <w:r w:rsidR="003D00E1">
              <w:rPr>
                <w:noProof/>
                <w:webHidden/>
              </w:rPr>
            </w:r>
            <w:r w:rsidR="003D00E1">
              <w:rPr>
                <w:noProof/>
                <w:webHidden/>
              </w:rPr>
              <w:fldChar w:fldCharType="separate"/>
            </w:r>
            <w:r w:rsidR="003D00E1">
              <w:rPr>
                <w:noProof/>
                <w:webHidden/>
              </w:rPr>
              <w:t>12</w:t>
            </w:r>
            <w:r w:rsidR="003D00E1">
              <w:rPr>
                <w:noProof/>
                <w:webHidden/>
              </w:rPr>
              <w:fldChar w:fldCharType="end"/>
            </w:r>
          </w:hyperlink>
        </w:p>
        <w:p w14:paraId="3E829E70" w14:textId="390853AB" w:rsidR="003D00E1" w:rsidRDefault="00000000">
          <w:pPr>
            <w:pStyle w:val="TOC1"/>
            <w:tabs>
              <w:tab w:val="right" w:leader="dot" w:pos="9016"/>
            </w:tabs>
            <w:rPr>
              <w:rFonts w:eastAsiaTheme="minorEastAsia"/>
              <w:noProof/>
              <w:sz w:val="24"/>
              <w:szCs w:val="24"/>
              <w:lang w:eastAsia="en-GB"/>
            </w:rPr>
          </w:pPr>
          <w:hyperlink w:anchor="_Toc175262155" w:history="1">
            <w:r w:rsidR="003D00E1" w:rsidRPr="00391EC7">
              <w:rPr>
                <w:rStyle w:val="Hyperlink"/>
                <w:rFonts w:ascii="Arial" w:hAnsi="Arial" w:cs="Arial"/>
                <w:noProof/>
              </w:rPr>
              <w:t>References</w:t>
            </w:r>
            <w:r w:rsidR="003D00E1">
              <w:rPr>
                <w:noProof/>
                <w:webHidden/>
              </w:rPr>
              <w:tab/>
            </w:r>
            <w:r w:rsidR="003D00E1">
              <w:rPr>
                <w:noProof/>
                <w:webHidden/>
              </w:rPr>
              <w:fldChar w:fldCharType="begin"/>
            </w:r>
            <w:r w:rsidR="003D00E1">
              <w:rPr>
                <w:noProof/>
                <w:webHidden/>
              </w:rPr>
              <w:instrText xml:space="preserve"> PAGEREF _Toc175262155 \h </w:instrText>
            </w:r>
            <w:r w:rsidR="003D00E1">
              <w:rPr>
                <w:noProof/>
                <w:webHidden/>
              </w:rPr>
            </w:r>
            <w:r w:rsidR="003D00E1">
              <w:rPr>
                <w:noProof/>
                <w:webHidden/>
              </w:rPr>
              <w:fldChar w:fldCharType="separate"/>
            </w:r>
            <w:r w:rsidR="003D00E1">
              <w:rPr>
                <w:noProof/>
                <w:webHidden/>
              </w:rPr>
              <w:t>13</w:t>
            </w:r>
            <w:r w:rsidR="003D00E1">
              <w:rPr>
                <w:noProof/>
                <w:webHidden/>
              </w:rPr>
              <w:fldChar w:fldCharType="end"/>
            </w:r>
          </w:hyperlink>
        </w:p>
        <w:p w14:paraId="560AF1A6" w14:textId="34051378" w:rsidR="00642996" w:rsidRDefault="00642996">
          <w:r>
            <w:rPr>
              <w:b/>
              <w:bCs/>
              <w:noProof/>
            </w:rPr>
            <w:fldChar w:fldCharType="end"/>
          </w:r>
        </w:p>
      </w:sdtContent>
    </w:sdt>
    <w:p w14:paraId="63640E2A" w14:textId="77777777" w:rsidR="009A3DEB" w:rsidRDefault="009A3DEB"/>
    <w:p w14:paraId="160AC5C2" w14:textId="77777777" w:rsidR="00BB7259" w:rsidRDefault="00BB7259"/>
    <w:p w14:paraId="6B9B2820" w14:textId="77777777" w:rsidR="00BB7259" w:rsidRDefault="00BB7259"/>
    <w:p w14:paraId="155CE2B4" w14:textId="77777777" w:rsidR="00BB7259" w:rsidRDefault="00BB7259"/>
    <w:p w14:paraId="46EBE741" w14:textId="77777777" w:rsidR="00BB7259" w:rsidRDefault="00BB7259"/>
    <w:p w14:paraId="741AEA20" w14:textId="77777777" w:rsidR="00BB7259" w:rsidRDefault="00BB7259"/>
    <w:p w14:paraId="7E5AA2BA" w14:textId="77777777" w:rsidR="00BB7259" w:rsidRDefault="00BB7259"/>
    <w:p w14:paraId="6C62A63A" w14:textId="77777777" w:rsidR="00BB7259" w:rsidRDefault="00BB7259"/>
    <w:p w14:paraId="17AAAA84" w14:textId="77777777" w:rsidR="00BB7259" w:rsidRDefault="00BB7259"/>
    <w:p w14:paraId="1C49C379" w14:textId="77777777" w:rsidR="00BB7259" w:rsidRDefault="00BB7259"/>
    <w:p w14:paraId="3CEB1C4A" w14:textId="77777777" w:rsidR="00BB7259" w:rsidRDefault="00BB7259"/>
    <w:p w14:paraId="4CE344AE" w14:textId="77777777" w:rsidR="00BB7259" w:rsidRDefault="00BB7259"/>
    <w:p w14:paraId="2CE151D8" w14:textId="77777777" w:rsidR="00BB7259" w:rsidRDefault="00BB7259"/>
    <w:p w14:paraId="76444E40" w14:textId="77777777" w:rsidR="00BB7259" w:rsidRDefault="00BB7259"/>
    <w:p w14:paraId="78520DAE" w14:textId="77777777" w:rsidR="00BB7259" w:rsidRDefault="00BB7259"/>
    <w:p w14:paraId="1C90A3AE" w14:textId="77777777" w:rsidR="00BB7259" w:rsidRDefault="00BB7259"/>
    <w:p w14:paraId="287308AC" w14:textId="77777777" w:rsidR="00BB7259" w:rsidRDefault="00BB7259"/>
    <w:p w14:paraId="5F8E2A99" w14:textId="77777777" w:rsidR="00BB7259" w:rsidRDefault="00BB7259"/>
    <w:p w14:paraId="3251B1E2" w14:textId="77777777" w:rsidR="00BB7259" w:rsidRDefault="00BB7259"/>
    <w:p w14:paraId="03C422FF" w14:textId="77777777" w:rsidR="00BB7259" w:rsidRDefault="00BB7259"/>
    <w:p w14:paraId="06A1DDFF" w14:textId="77777777" w:rsidR="00BB7259" w:rsidRDefault="00BB7259"/>
    <w:p w14:paraId="0CBBDD02" w14:textId="77777777" w:rsidR="00BB7259" w:rsidRDefault="00BB7259"/>
    <w:p w14:paraId="63CDC33C" w14:textId="159BCECB" w:rsidR="00BB7259" w:rsidRPr="005E0774" w:rsidRDefault="00642996" w:rsidP="005E0774">
      <w:pPr>
        <w:pStyle w:val="Heading1"/>
        <w:rPr>
          <w:rFonts w:ascii="Arial" w:eastAsiaTheme="minorEastAsia" w:hAnsi="Arial" w:cs="Arial"/>
          <w:sz w:val="36"/>
          <w:szCs w:val="36"/>
          <w:lang w:eastAsia="zh-CN"/>
        </w:rPr>
      </w:pPr>
      <w:bookmarkStart w:id="0" w:name="_Toc175262146"/>
      <w:r w:rsidRPr="00BB7259">
        <w:rPr>
          <w:rFonts w:ascii="Arial" w:eastAsiaTheme="minorEastAsia" w:hAnsi="Arial" w:cs="Arial"/>
          <w:sz w:val="36"/>
          <w:szCs w:val="36"/>
          <w:lang w:eastAsia="zh-CN"/>
        </w:rPr>
        <w:t>Introduction</w:t>
      </w:r>
      <w:bookmarkEnd w:id="0"/>
    </w:p>
    <w:p w14:paraId="7651E90B" w14:textId="77777777" w:rsidR="00BB7259" w:rsidRDefault="00BB7259" w:rsidP="00BB7259">
      <w:pPr>
        <w:ind w:left="360"/>
        <w:contextualSpacing/>
        <w:rPr>
          <w:rFonts w:eastAsiaTheme="minorEastAsia"/>
          <w:kern w:val="0"/>
          <w:sz w:val="20"/>
          <w:szCs w:val="20"/>
          <w:lang w:eastAsia="zh-CN"/>
          <w14:ligatures w14:val="none"/>
        </w:rPr>
      </w:pPr>
    </w:p>
    <w:p w14:paraId="3C4C953B" w14:textId="77777777" w:rsidR="00BB7259" w:rsidRDefault="00BB7259" w:rsidP="00BB7259">
      <w:pPr>
        <w:ind w:left="360"/>
        <w:contextualSpacing/>
        <w:rPr>
          <w:rFonts w:eastAsiaTheme="minorEastAsia"/>
          <w:kern w:val="0"/>
          <w:sz w:val="20"/>
          <w:szCs w:val="20"/>
          <w:lang w:eastAsia="zh-CN"/>
          <w14:ligatures w14:val="none"/>
        </w:rPr>
      </w:pPr>
    </w:p>
    <w:p w14:paraId="304497B2" w14:textId="496101DB" w:rsidR="00EA1FE4" w:rsidRPr="00B600C7" w:rsidRDefault="00EA1FE4" w:rsidP="005E0774">
      <w:pPr>
        <w:spacing w:line="360" w:lineRule="auto"/>
        <w:ind w:left="360"/>
        <w:contextualSpacing/>
        <w:jc w:val="both"/>
        <w:rPr>
          <w:rFonts w:ascii="Arial" w:eastAsiaTheme="minorEastAsia" w:hAnsi="Arial" w:cs="Arial"/>
          <w:kern w:val="0"/>
          <w:lang w:eastAsia="zh-CN"/>
          <w14:ligatures w14:val="none"/>
        </w:rPr>
      </w:pPr>
      <w:r w:rsidRPr="00B600C7">
        <w:rPr>
          <w:rFonts w:ascii="Arial" w:eastAsiaTheme="minorEastAsia" w:hAnsi="Arial" w:cs="Arial"/>
          <w:kern w:val="0"/>
          <w:lang w:eastAsia="zh-CN"/>
          <w14:ligatures w14:val="none"/>
        </w:rPr>
        <w:t>No matter how big or small a company is</w:t>
      </w:r>
      <w:r w:rsidR="00AE5374">
        <w:rPr>
          <w:rFonts w:ascii="Arial" w:eastAsiaTheme="minorEastAsia" w:hAnsi="Arial" w:cs="Arial"/>
          <w:kern w:val="0"/>
          <w:lang w:eastAsia="zh-CN"/>
          <w14:ligatures w14:val="none"/>
        </w:rPr>
        <w:t>,</w:t>
      </w:r>
      <w:r w:rsidRPr="00B600C7">
        <w:rPr>
          <w:rFonts w:ascii="Arial" w:eastAsiaTheme="minorEastAsia" w:hAnsi="Arial" w:cs="Arial"/>
          <w:kern w:val="0"/>
          <w:lang w:eastAsia="zh-CN"/>
          <w14:ligatures w14:val="none"/>
        </w:rPr>
        <w:t xml:space="preserve"> change affects all in all industries so the company chosen for this analysis is from an industry known to everyone, the retail industry</w:t>
      </w:r>
      <w:r w:rsidR="009E570A" w:rsidRPr="00B600C7">
        <w:rPr>
          <w:rFonts w:ascii="Arial" w:eastAsiaTheme="minorEastAsia" w:hAnsi="Arial" w:cs="Arial"/>
          <w:kern w:val="0"/>
          <w:lang w:eastAsia="zh-CN"/>
          <w14:ligatures w14:val="none"/>
        </w:rPr>
        <w:t xml:space="preserve"> in the UK,</w:t>
      </w:r>
      <w:r w:rsidRPr="00B600C7">
        <w:rPr>
          <w:rFonts w:ascii="Arial" w:eastAsiaTheme="minorEastAsia" w:hAnsi="Arial" w:cs="Arial"/>
          <w:kern w:val="0"/>
          <w:lang w:eastAsia="zh-CN"/>
          <w14:ligatures w14:val="none"/>
        </w:rPr>
        <w:t xml:space="preserve"> to be more specific the food industry</w:t>
      </w:r>
      <w:r w:rsidR="009E570A" w:rsidRPr="00B600C7">
        <w:rPr>
          <w:rFonts w:ascii="Arial" w:eastAsiaTheme="minorEastAsia" w:hAnsi="Arial" w:cs="Arial"/>
          <w:kern w:val="0"/>
          <w:lang w:eastAsia="zh-CN"/>
          <w14:ligatures w14:val="none"/>
        </w:rPr>
        <w:t xml:space="preserve">. One of the biggest retailers in the UK is Tesco, a British born retailer that not only sells food but offers different services to their customers like pharmacy, opticians, </w:t>
      </w:r>
      <w:r w:rsidR="004667DF" w:rsidRPr="00B600C7">
        <w:rPr>
          <w:rFonts w:ascii="Arial" w:eastAsiaTheme="minorEastAsia" w:hAnsi="Arial" w:cs="Arial"/>
          <w:kern w:val="0"/>
          <w:lang w:eastAsia="zh-CN"/>
          <w14:ligatures w14:val="none"/>
        </w:rPr>
        <w:t xml:space="preserve">coffee shops, </w:t>
      </w:r>
      <w:r w:rsidR="00921E43" w:rsidRPr="00B600C7">
        <w:rPr>
          <w:rFonts w:ascii="Arial" w:eastAsiaTheme="minorEastAsia" w:hAnsi="Arial" w:cs="Arial"/>
          <w:kern w:val="0"/>
          <w:lang w:eastAsia="zh-CN"/>
          <w14:ligatures w14:val="none"/>
        </w:rPr>
        <w:t>telephone,</w:t>
      </w:r>
      <w:r w:rsidR="009E570A" w:rsidRPr="00B600C7">
        <w:rPr>
          <w:rFonts w:ascii="Arial" w:eastAsiaTheme="minorEastAsia" w:hAnsi="Arial" w:cs="Arial"/>
          <w:kern w:val="0"/>
          <w:lang w:eastAsia="zh-CN"/>
          <w14:ligatures w14:val="none"/>
        </w:rPr>
        <w:t xml:space="preserve"> and banking</w:t>
      </w:r>
      <w:r w:rsidR="00921E43" w:rsidRPr="00B600C7">
        <w:rPr>
          <w:rFonts w:ascii="Arial" w:eastAsiaTheme="minorEastAsia" w:hAnsi="Arial" w:cs="Arial"/>
          <w:kern w:val="0"/>
          <w:lang w:eastAsia="zh-CN"/>
          <w14:ligatures w14:val="none"/>
        </w:rPr>
        <w:t>. S</w:t>
      </w:r>
      <w:r w:rsidR="009E570A" w:rsidRPr="00B600C7">
        <w:rPr>
          <w:rFonts w:ascii="Arial" w:eastAsiaTheme="minorEastAsia" w:hAnsi="Arial" w:cs="Arial"/>
          <w:kern w:val="0"/>
          <w:lang w:eastAsia="zh-CN"/>
          <w14:ligatures w14:val="none"/>
        </w:rPr>
        <w:t>ince 19</w:t>
      </w:r>
      <w:r w:rsidR="00BE265B" w:rsidRPr="00B600C7">
        <w:rPr>
          <w:rFonts w:ascii="Arial" w:eastAsiaTheme="minorEastAsia" w:hAnsi="Arial" w:cs="Arial"/>
          <w:kern w:val="0"/>
          <w:lang w:eastAsia="zh-CN"/>
          <w14:ligatures w14:val="none"/>
        </w:rPr>
        <w:t>19</w:t>
      </w:r>
      <w:r w:rsidR="00B600C7" w:rsidRPr="00B600C7">
        <w:rPr>
          <w:rFonts w:ascii="Arial" w:eastAsiaTheme="minorEastAsia" w:hAnsi="Arial" w:cs="Arial"/>
          <w:kern w:val="0"/>
          <w:lang w:eastAsia="zh-CN"/>
          <w14:ligatures w14:val="none"/>
        </w:rPr>
        <w:t xml:space="preserve"> </w:t>
      </w:r>
      <w:r w:rsidR="00921E43" w:rsidRPr="00B600C7">
        <w:rPr>
          <w:rFonts w:ascii="Arial" w:eastAsiaTheme="minorEastAsia" w:hAnsi="Arial" w:cs="Arial"/>
          <w:kern w:val="0"/>
          <w:lang w:eastAsia="zh-CN"/>
          <w14:ligatures w14:val="none"/>
        </w:rPr>
        <w:t xml:space="preserve">Tesco has gone through many changes and lately the rise in inflation rates and the covid-19 pandemic and has survived to be a big retailer today with a market share of around 27 percent </w:t>
      </w:r>
      <w:r w:rsidR="00BE265B" w:rsidRPr="00B600C7">
        <w:rPr>
          <w:rFonts w:ascii="Arial" w:eastAsiaTheme="minorEastAsia" w:hAnsi="Arial" w:cs="Arial"/>
          <w:kern w:val="0"/>
          <w:lang w:eastAsia="zh-CN"/>
          <w14:ligatures w14:val="none"/>
        </w:rPr>
        <w:t>or more</w:t>
      </w:r>
      <w:r w:rsidR="00B600C7" w:rsidRPr="00B600C7">
        <w:rPr>
          <w:rFonts w:ascii="Arial" w:eastAsiaTheme="minorEastAsia" w:hAnsi="Arial" w:cs="Arial"/>
          <w:kern w:val="0"/>
          <w:lang w:eastAsia="zh-CN"/>
          <w14:ligatures w14:val="none"/>
        </w:rPr>
        <w:t xml:space="preserve"> (Bedford, 2024)</w:t>
      </w:r>
      <w:r w:rsidR="00BE265B" w:rsidRPr="00B600C7">
        <w:rPr>
          <w:rFonts w:ascii="Arial" w:eastAsiaTheme="minorEastAsia" w:hAnsi="Arial" w:cs="Arial"/>
          <w:kern w:val="0"/>
          <w:lang w:eastAsia="zh-CN"/>
          <w14:ligatures w14:val="none"/>
        </w:rPr>
        <w:t xml:space="preserve">. </w:t>
      </w:r>
      <w:r w:rsidR="005E0774">
        <w:rPr>
          <w:rFonts w:ascii="Arial" w:eastAsiaTheme="minorEastAsia" w:hAnsi="Arial" w:cs="Arial"/>
          <w:kern w:val="0"/>
          <w:lang w:eastAsia="zh-CN"/>
          <w14:ligatures w14:val="none"/>
        </w:rPr>
        <w:t>Tesco has shops in every area of the country and even internationally and it was an easy to choose company because of the everyday shopping and visits to the stores that I make, not only this but also some friends that work at Tesco have helped with some information about the retailer.</w:t>
      </w:r>
    </w:p>
    <w:p w14:paraId="49740CE8" w14:textId="29B6B053" w:rsidR="00BE265B" w:rsidRPr="00642996" w:rsidRDefault="00BE265B" w:rsidP="005E0774">
      <w:pPr>
        <w:spacing w:line="360" w:lineRule="auto"/>
        <w:ind w:left="360"/>
        <w:contextualSpacing/>
        <w:jc w:val="both"/>
        <w:rPr>
          <w:rFonts w:ascii="Arial" w:eastAsiaTheme="minorEastAsia" w:hAnsi="Arial" w:cs="Arial"/>
          <w:kern w:val="0"/>
          <w:lang w:eastAsia="zh-CN"/>
          <w14:ligatures w14:val="none"/>
        </w:rPr>
      </w:pPr>
      <w:r w:rsidRPr="00B600C7">
        <w:rPr>
          <w:rFonts w:ascii="Arial" w:eastAsiaTheme="minorEastAsia" w:hAnsi="Arial" w:cs="Arial"/>
          <w:kern w:val="0"/>
          <w:lang w:eastAsia="zh-CN"/>
          <w14:ligatures w14:val="none"/>
        </w:rPr>
        <w:t xml:space="preserve">The purpose of writing this report is first to show the changes Tesco has gone through as an organisation in difficult times and how different factors influenced the company to deal and manage these changes </w:t>
      </w:r>
      <w:r w:rsidR="005E0774" w:rsidRPr="00B600C7">
        <w:rPr>
          <w:rFonts w:ascii="Arial" w:eastAsiaTheme="minorEastAsia" w:hAnsi="Arial" w:cs="Arial"/>
          <w:kern w:val="0"/>
          <w:lang w:eastAsia="zh-CN"/>
          <w14:ligatures w14:val="none"/>
        </w:rPr>
        <w:t>to</w:t>
      </w:r>
      <w:r w:rsidRPr="00B600C7">
        <w:rPr>
          <w:rFonts w:ascii="Arial" w:eastAsiaTheme="minorEastAsia" w:hAnsi="Arial" w:cs="Arial"/>
          <w:kern w:val="0"/>
          <w:lang w:eastAsia="zh-CN"/>
          <w14:ligatures w14:val="none"/>
        </w:rPr>
        <w:t xml:space="preserve"> survive.</w:t>
      </w:r>
      <w:r w:rsidR="00B600C7" w:rsidRPr="00B600C7">
        <w:rPr>
          <w:rFonts w:ascii="Arial" w:eastAsiaTheme="minorEastAsia" w:hAnsi="Arial" w:cs="Arial"/>
          <w:kern w:val="0"/>
          <w:lang w:eastAsia="zh-CN"/>
          <w14:ligatures w14:val="none"/>
        </w:rPr>
        <w:t xml:space="preserve"> This will be done by analysing the external factors that could have been reasons for change through a PESTEL analysis. Then will be looking at Tesco’s annual reports to see what leadership styles the company used to manage change and how these changes impacted on the culture of the organisation. Secondly areas of change must be identified and with the help of change management models a proposal of a change management plan will be outlined for future use by the company to manage other changes that may come like the pandemic or economic uncertainties.</w:t>
      </w:r>
      <w:r w:rsidRPr="00B600C7">
        <w:rPr>
          <w:rFonts w:ascii="Arial" w:eastAsiaTheme="minorEastAsia" w:hAnsi="Arial" w:cs="Arial"/>
          <w:kern w:val="0"/>
          <w:lang w:eastAsia="zh-CN"/>
          <w14:ligatures w14:val="none"/>
        </w:rPr>
        <w:t xml:space="preserve"> </w:t>
      </w:r>
    </w:p>
    <w:p w14:paraId="454B6573" w14:textId="77777777" w:rsidR="00642996" w:rsidRPr="00BB7259" w:rsidRDefault="00642996" w:rsidP="00BB7259">
      <w:pPr>
        <w:pStyle w:val="Heading1"/>
        <w:rPr>
          <w:rFonts w:ascii="Arial" w:eastAsiaTheme="minorEastAsia" w:hAnsi="Arial" w:cs="Arial"/>
          <w:sz w:val="36"/>
          <w:szCs w:val="36"/>
          <w:lang w:eastAsia="zh-CN"/>
        </w:rPr>
      </w:pPr>
      <w:bookmarkStart w:id="1" w:name="_Toc175262147"/>
      <w:r w:rsidRPr="00BB7259">
        <w:rPr>
          <w:rFonts w:ascii="Arial" w:eastAsiaTheme="minorEastAsia" w:hAnsi="Arial" w:cs="Arial"/>
          <w:sz w:val="36"/>
          <w:szCs w:val="36"/>
          <w:lang w:eastAsia="zh-CN"/>
        </w:rPr>
        <w:t>Main Body</w:t>
      </w:r>
      <w:bookmarkEnd w:id="1"/>
    </w:p>
    <w:p w14:paraId="787FBC33" w14:textId="529010C8" w:rsidR="00642996" w:rsidRPr="00BB7259" w:rsidRDefault="00642996" w:rsidP="00BB7259">
      <w:pPr>
        <w:pStyle w:val="Heading2"/>
        <w:rPr>
          <w:rFonts w:ascii="Arial" w:eastAsiaTheme="minorEastAsia" w:hAnsi="Arial" w:cs="Arial"/>
          <w:sz w:val="28"/>
          <w:szCs w:val="28"/>
          <w:lang w:eastAsia="zh-CN"/>
        </w:rPr>
      </w:pPr>
      <w:bookmarkStart w:id="2" w:name="_Toc175262148"/>
      <w:r w:rsidRPr="00BB7259">
        <w:rPr>
          <w:rFonts w:ascii="Arial" w:eastAsiaTheme="minorEastAsia" w:hAnsi="Arial" w:cs="Arial"/>
          <w:sz w:val="28"/>
          <w:szCs w:val="28"/>
          <w:lang w:eastAsia="zh-CN"/>
        </w:rPr>
        <w:t>Section 1- Critical evaluation of the adopted change management process and Identification of the suitable strategic change option</w:t>
      </w:r>
      <w:bookmarkEnd w:id="2"/>
      <w:r w:rsidRPr="00BB7259">
        <w:rPr>
          <w:rFonts w:ascii="Arial" w:eastAsiaTheme="minorEastAsia" w:hAnsi="Arial" w:cs="Arial"/>
          <w:sz w:val="28"/>
          <w:szCs w:val="28"/>
          <w:lang w:eastAsia="zh-CN"/>
        </w:rPr>
        <w:t xml:space="preserve"> </w:t>
      </w:r>
    </w:p>
    <w:p w14:paraId="10C60859" w14:textId="4B2FCB1B" w:rsidR="00642996" w:rsidRPr="00AE5374" w:rsidRDefault="00642996" w:rsidP="00642996">
      <w:pPr>
        <w:rPr>
          <w:rFonts w:ascii="Arial" w:eastAsiaTheme="minorEastAsia" w:hAnsi="Arial" w:cs="Arial"/>
          <w:kern w:val="0"/>
          <w:sz w:val="24"/>
          <w:szCs w:val="24"/>
          <w:u w:val="single"/>
          <w:lang w:eastAsia="zh-CN"/>
          <w14:ligatures w14:val="none"/>
        </w:rPr>
      </w:pPr>
      <w:r w:rsidRPr="00AE5374">
        <w:rPr>
          <w:rFonts w:ascii="Arial" w:eastAsiaTheme="minorEastAsia" w:hAnsi="Arial" w:cs="Arial"/>
          <w:kern w:val="0"/>
          <w:sz w:val="24"/>
          <w:szCs w:val="24"/>
          <w:u w:val="single"/>
          <w:lang w:eastAsia="zh-CN"/>
          <w14:ligatures w14:val="none"/>
        </w:rPr>
        <w:t>Tesco Overview</w:t>
      </w:r>
    </w:p>
    <w:p w14:paraId="125F8EB0" w14:textId="089145CE" w:rsidR="00C42C13" w:rsidRPr="001A17EF" w:rsidRDefault="00C42C13" w:rsidP="001A17EF">
      <w:pPr>
        <w:spacing w:line="360" w:lineRule="auto"/>
        <w:jc w:val="both"/>
        <w:rPr>
          <w:rFonts w:ascii="Arial" w:eastAsiaTheme="minorEastAsia" w:hAnsi="Arial" w:cs="Arial"/>
          <w:kern w:val="0"/>
          <w:lang w:eastAsia="zh-CN"/>
          <w14:ligatures w14:val="none"/>
        </w:rPr>
      </w:pPr>
      <w:r w:rsidRPr="001A17EF">
        <w:rPr>
          <w:rFonts w:ascii="Arial" w:eastAsiaTheme="minorEastAsia" w:hAnsi="Arial" w:cs="Arial"/>
          <w:kern w:val="0"/>
          <w:lang w:eastAsia="zh-CN"/>
          <w14:ligatures w14:val="none"/>
        </w:rPr>
        <w:t xml:space="preserve">Since the 1919 when it started as a small stall in the market, Tesco has continued to grow and adapt to different changes and from their history page it looks the company changed for the better every time. The first store opened in 1929 and over the years it expanded to over 4 thousand stores with 3 and a half thousands only in the UK; a big change Tesco had to adapt to was the second world war when the store had to ration food so everyone had something to </w:t>
      </w:r>
      <w:r w:rsidRPr="001A17EF">
        <w:rPr>
          <w:rFonts w:ascii="Arial" w:eastAsiaTheme="minorEastAsia" w:hAnsi="Arial" w:cs="Arial"/>
          <w:kern w:val="0"/>
          <w:lang w:eastAsia="zh-CN"/>
          <w14:ligatures w14:val="none"/>
        </w:rPr>
        <w:lastRenderedPageBreak/>
        <w:t xml:space="preserve">eat, this is similar to the start of the pandemic when Tesco had to ration some essential groceries like toilet paper and paracetamol; in the past, the owner, Jack Cohen brought from America the self-service idea that change the way people shop, today Tesco is taking advantage of every piece of technology to function either offline or online; (Tescoplc, 2024) After 40 years of selling food only, Tesco started selling household items and clothing, today it sells more than that, it sells electricals, banking and own Tesco mobile network services, pharmacy and opticians, coffee shops and petrol stations; it did their bit for the community giving back starting with the computers for schools scheme that raised millions and today they are giving free food for the kids in their cafés  at different times and do food collections where customers can bring food and clothing donations for charities and people in need; Their club card had over 5 million customers in the first year, today has over 16 million users (Statista Research Department, 2014); It started small, making £1 profit in the first day, today having a 27,6 percent market share, 68.2 billion pounds revenue sales and 2,8 million profit, numbers that are growing every </w:t>
      </w:r>
      <w:r w:rsidR="001A17EF" w:rsidRPr="001A17EF">
        <w:rPr>
          <w:rFonts w:ascii="Arial" w:eastAsiaTheme="minorEastAsia" w:hAnsi="Arial" w:cs="Arial"/>
          <w:kern w:val="0"/>
          <w:lang w:eastAsia="zh-CN"/>
          <w14:ligatures w14:val="none"/>
        </w:rPr>
        <w:t>year</w:t>
      </w:r>
      <w:r w:rsidR="001A17EF">
        <w:rPr>
          <w:rFonts w:ascii="Arial" w:eastAsiaTheme="minorEastAsia" w:hAnsi="Arial" w:cs="Arial"/>
          <w:kern w:val="0"/>
          <w:lang w:eastAsia="zh-CN"/>
          <w14:ligatures w14:val="none"/>
        </w:rPr>
        <w:t>, Tesco has survived the pandemic and continues with their business</w:t>
      </w:r>
      <w:r w:rsidRPr="001A17EF">
        <w:rPr>
          <w:rFonts w:ascii="Arial" w:eastAsiaTheme="minorEastAsia" w:hAnsi="Arial" w:cs="Arial"/>
          <w:kern w:val="0"/>
          <w:lang w:eastAsia="zh-CN"/>
          <w14:ligatures w14:val="none"/>
        </w:rPr>
        <w:t xml:space="preserve"> regarding</w:t>
      </w:r>
      <w:r w:rsidR="001A17EF">
        <w:rPr>
          <w:rFonts w:ascii="Arial" w:eastAsiaTheme="minorEastAsia" w:hAnsi="Arial" w:cs="Arial"/>
          <w:kern w:val="0"/>
          <w:lang w:eastAsia="zh-CN"/>
          <w14:ligatures w14:val="none"/>
        </w:rPr>
        <w:t xml:space="preserve"> the </w:t>
      </w:r>
      <w:r w:rsidRPr="001A17EF">
        <w:rPr>
          <w:rFonts w:ascii="Arial" w:eastAsiaTheme="minorEastAsia" w:hAnsi="Arial" w:cs="Arial"/>
          <w:kern w:val="0"/>
          <w:lang w:eastAsia="zh-CN"/>
          <w14:ligatures w14:val="none"/>
        </w:rPr>
        <w:t xml:space="preserve">changes of the pandemic </w:t>
      </w:r>
      <w:r w:rsidR="001A17EF">
        <w:rPr>
          <w:rFonts w:ascii="Arial" w:eastAsiaTheme="minorEastAsia" w:hAnsi="Arial" w:cs="Arial"/>
          <w:kern w:val="0"/>
          <w:lang w:eastAsia="zh-CN"/>
          <w14:ligatures w14:val="none"/>
        </w:rPr>
        <w:t xml:space="preserve">and the economic uncertainty are bringing </w:t>
      </w:r>
      <w:r w:rsidRPr="001A17EF">
        <w:rPr>
          <w:rFonts w:ascii="Arial" w:eastAsiaTheme="minorEastAsia" w:hAnsi="Arial" w:cs="Arial"/>
          <w:kern w:val="0"/>
          <w:lang w:eastAsia="zh-CN"/>
          <w14:ligatures w14:val="none"/>
        </w:rPr>
        <w:t>(Tescoplc, 2024).</w:t>
      </w:r>
    </w:p>
    <w:p w14:paraId="37D4BD50" w14:textId="7F0C5463" w:rsidR="00642996" w:rsidRPr="00AE5374" w:rsidRDefault="00642996" w:rsidP="00642996">
      <w:pPr>
        <w:rPr>
          <w:rFonts w:ascii="Arial" w:eastAsiaTheme="minorEastAsia" w:hAnsi="Arial" w:cs="Arial"/>
          <w:kern w:val="0"/>
          <w:u w:val="single"/>
          <w:lang w:eastAsia="zh-CN"/>
          <w14:ligatures w14:val="none"/>
        </w:rPr>
      </w:pPr>
      <w:r w:rsidRPr="00AE5374">
        <w:rPr>
          <w:rFonts w:ascii="Arial" w:eastAsiaTheme="minorEastAsia" w:hAnsi="Arial" w:cs="Arial"/>
          <w:kern w:val="0"/>
          <w:u w:val="single"/>
          <w:lang w:eastAsia="zh-CN"/>
          <w14:ligatures w14:val="none"/>
        </w:rPr>
        <w:t>External factors PESTEL</w:t>
      </w:r>
    </w:p>
    <w:p w14:paraId="1AB4EAC7" w14:textId="35D88AE0" w:rsidR="001A17EF" w:rsidRPr="001A17EF" w:rsidRDefault="001A17EF" w:rsidP="001A17EF">
      <w:pPr>
        <w:spacing w:line="360" w:lineRule="auto"/>
        <w:contextualSpacing/>
        <w:jc w:val="both"/>
        <w:rPr>
          <w:rFonts w:ascii="Arial" w:eastAsiaTheme="minorEastAsia" w:hAnsi="Arial" w:cs="Arial"/>
          <w:kern w:val="0"/>
          <w:lang w:eastAsia="zh-CN"/>
          <w14:ligatures w14:val="none"/>
        </w:rPr>
      </w:pPr>
      <w:r w:rsidRPr="001A17EF">
        <w:rPr>
          <w:rFonts w:ascii="Arial" w:eastAsiaTheme="minorEastAsia" w:hAnsi="Arial" w:cs="Arial"/>
          <w:kern w:val="0"/>
          <w:lang w:eastAsia="zh-CN"/>
          <w14:ligatures w14:val="none"/>
        </w:rPr>
        <w:t>Pestel analysis it is a useful tool that helps an organisation to identify areas for growth and development and provides data that will assist the organisation in foreseeing future events and potential issues (Yuksel, 2012). According to Buye (2021) any company manager must adjust to the ever-changing and competitive environment if they hope to see their business thrive in the years to come.</w:t>
      </w:r>
      <w:r w:rsidRPr="001A17EF">
        <w:rPr>
          <w:rFonts w:ascii="Arial" w:hAnsi="Arial" w:cs="Arial"/>
        </w:rPr>
        <w:t xml:space="preserve"> </w:t>
      </w:r>
      <w:r w:rsidRPr="001A17EF">
        <w:rPr>
          <w:rFonts w:ascii="Arial" w:eastAsiaTheme="minorEastAsia" w:hAnsi="Arial" w:cs="Arial"/>
          <w:kern w:val="0"/>
          <w:lang w:eastAsia="zh-CN"/>
          <w14:ligatures w14:val="none"/>
        </w:rPr>
        <w:t>Since a market's environment brings both opportunities and challenges, managers must anticipate change and use it as an advantage over rivals. Thus, the reason for a PESTEL analysis in the case of Tesco, that helps in finding the actual state the company is in and could help the company in need take necessary strategic action to manage any changes that the factors bring. These are political, economic, social, technological end environmental factors, they are outside the company’s control and influences how the company operates in a positive or negative way.</w:t>
      </w:r>
    </w:p>
    <w:p w14:paraId="0D9A1B1D" w14:textId="4C6F6782" w:rsidR="001A17EF" w:rsidRPr="001A17EF" w:rsidRDefault="001A17EF" w:rsidP="001A17EF">
      <w:pPr>
        <w:spacing w:line="360" w:lineRule="auto"/>
        <w:contextualSpacing/>
        <w:jc w:val="both"/>
        <w:rPr>
          <w:rFonts w:ascii="Arial" w:eastAsiaTheme="minorEastAsia" w:hAnsi="Arial" w:cs="Arial"/>
          <w:kern w:val="0"/>
          <w:lang w:eastAsia="zh-CN"/>
          <w14:ligatures w14:val="none"/>
        </w:rPr>
      </w:pPr>
      <w:r w:rsidRPr="001A17EF">
        <w:rPr>
          <w:rFonts w:ascii="Arial" w:eastAsiaTheme="minorEastAsia" w:hAnsi="Arial" w:cs="Arial"/>
          <w:kern w:val="0"/>
          <w:u w:val="single"/>
          <w:lang w:eastAsia="zh-CN"/>
          <w14:ligatures w14:val="none"/>
        </w:rPr>
        <w:t xml:space="preserve">Political factors: </w:t>
      </w:r>
      <w:r w:rsidRPr="001A17EF">
        <w:rPr>
          <w:rFonts w:ascii="Arial" w:eastAsiaTheme="minorEastAsia" w:hAnsi="Arial" w:cs="Arial"/>
          <w:kern w:val="0"/>
          <w:lang w:eastAsia="zh-CN"/>
          <w14:ligatures w14:val="none"/>
        </w:rPr>
        <w:t>Tesco is managing a few political constraints imposed by the government, including trade restrictions and tariffs. These measures were advantageous to Tesco as they allowed the company to expand internationally through free trade. Although the war in Ukraine has not affected UK as much, there is a pressure on the price of food and energy and Tesco had to deal with growing operating costs, a competitive market, and export tariffs because of BREXIT as well. Because of the stable political environment in the UK, Tesco has been able to hold its rank among the top retailers in this country (Tescoplc, 2024)</w:t>
      </w:r>
    </w:p>
    <w:p w14:paraId="5EA9F571" w14:textId="2FEA93A5" w:rsidR="001A17EF" w:rsidRPr="001A17EF" w:rsidRDefault="001A17EF" w:rsidP="001A17EF">
      <w:pPr>
        <w:spacing w:line="360" w:lineRule="auto"/>
        <w:contextualSpacing/>
        <w:jc w:val="both"/>
        <w:rPr>
          <w:rFonts w:ascii="Arial" w:hAnsi="Arial" w:cs="Arial"/>
        </w:rPr>
      </w:pPr>
      <w:r w:rsidRPr="001A17EF">
        <w:rPr>
          <w:rFonts w:ascii="Arial" w:eastAsiaTheme="minorEastAsia" w:hAnsi="Arial" w:cs="Arial"/>
          <w:kern w:val="0"/>
          <w:u w:val="single"/>
          <w:lang w:eastAsia="zh-CN"/>
          <w14:ligatures w14:val="none"/>
        </w:rPr>
        <w:lastRenderedPageBreak/>
        <w:t xml:space="preserve">Economic factors: </w:t>
      </w:r>
      <w:r w:rsidRPr="001A17EF">
        <w:rPr>
          <w:rFonts w:ascii="Arial" w:eastAsiaTheme="minorEastAsia" w:hAnsi="Arial" w:cs="Arial"/>
          <w:kern w:val="0"/>
          <w:lang w:eastAsia="zh-CN"/>
          <w14:ligatures w14:val="none"/>
        </w:rPr>
        <w:t xml:space="preserve">Cost of living pressure remains a significant factor for the next year, because of this people are spending more in their communities and more children need help reason for Tesco to intervene and donate free school meals, founded Stronger Starts initiative that includes </w:t>
      </w:r>
      <w:r w:rsidRPr="001A17EF">
        <w:rPr>
          <w:rFonts w:ascii="Arial" w:hAnsi="Arial" w:cs="Arial"/>
        </w:rPr>
        <w:t xml:space="preserve">projects for children, around health, </w:t>
      </w:r>
      <w:proofErr w:type="gramStart"/>
      <w:r w:rsidRPr="001A17EF">
        <w:rPr>
          <w:rFonts w:ascii="Arial" w:hAnsi="Arial" w:cs="Arial"/>
        </w:rPr>
        <w:t>nutrition</w:t>
      </w:r>
      <w:proofErr w:type="gramEnd"/>
      <w:r w:rsidRPr="001A17EF">
        <w:rPr>
          <w:rFonts w:ascii="Arial" w:hAnsi="Arial" w:cs="Arial"/>
        </w:rPr>
        <w:t xml:space="preserve"> and physical activity. In addition, during the UK’s economic crisis, which implies financial instability as people cut back on spending and prioritise simply meeting their most necessities Tesco’s profitability as a company was affected (Tescoplc, 2024).</w:t>
      </w:r>
    </w:p>
    <w:p w14:paraId="48B1AD26" w14:textId="524EAD92" w:rsidR="001A17EF" w:rsidRPr="001A17EF" w:rsidRDefault="001A17EF" w:rsidP="001A17EF">
      <w:pPr>
        <w:spacing w:line="360" w:lineRule="auto"/>
        <w:jc w:val="both"/>
        <w:rPr>
          <w:rFonts w:ascii="Arial" w:eastAsia="Times New Roman" w:hAnsi="Arial" w:cs="Arial"/>
          <w:kern w:val="0"/>
          <w:lang w:eastAsia="en-GB"/>
          <w14:ligatures w14:val="none"/>
        </w:rPr>
      </w:pPr>
      <w:r w:rsidRPr="001A17EF">
        <w:rPr>
          <w:rFonts w:ascii="Arial" w:hAnsi="Arial" w:cs="Arial"/>
          <w:u w:val="single"/>
        </w:rPr>
        <w:t>Environmental factors:</w:t>
      </w:r>
      <w:r w:rsidR="00054AD0" w:rsidRPr="00054AD0">
        <w:rPr>
          <w:u w:val="single"/>
        </w:rPr>
        <w:t xml:space="preserve"> </w:t>
      </w:r>
      <w:r w:rsidR="00054AD0" w:rsidRPr="00054AD0">
        <w:rPr>
          <w:rFonts w:ascii="Arial" w:hAnsi="Arial" w:cs="Arial"/>
        </w:rPr>
        <w:t>Tesco's core principle is sustainability, which drives the company to reduce its impact on the environment and encourage healthier living across its supply chain and internal operations.</w:t>
      </w:r>
      <w:r w:rsidR="00054AD0">
        <w:rPr>
          <w:rFonts w:ascii="Arial" w:hAnsi="Arial" w:cs="Arial"/>
        </w:rPr>
        <w:t xml:space="preserve"> </w:t>
      </w:r>
      <w:r w:rsidRPr="001A17EF">
        <w:rPr>
          <w:rFonts w:ascii="Arial" w:eastAsia="Times New Roman" w:hAnsi="Arial" w:cs="Arial"/>
          <w:kern w:val="0"/>
          <w:lang w:eastAsia="en-GB"/>
          <w14:ligatures w14:val="none"/>
        </w:rPr>
        <w:t>Tesco has included six initiatives in their plan to fulfil their mission of improving the lives of their customers, communities, and the planet every day; Improving their products by lowering the environmental impact of the goods they sell; Decarbonising transportation by cutting down on emissions produced during the transportation of products; Minimise the emissions from their stores and centres in order to reduce store emissions; Encourage sustainable consumption by assisting consumers in making the transition to a more sustainable, healthier diet; Reduce food waste and packaging from the point of production to the homes of their customers in order to eliminate waste and Protect the environment by collaborating with it to restore ecosystems and boost biodiversity (Tescoplc, 2024).</w:t>
      </w:r>
    </w:p>
    <w:p w14:paraId="205F0E1B" w14:textId="68A3982A" w:rsidR="001A17EF" w:rsidRPr="001A17EF" w:rsidRDefault="001A17EF" w:rsidP="001A17EF">
      <w:pPr>
        <w:spacing w:line="360" w:lineRule="auto"/>
        <w:jc w:val="both"/>
        <w:rPr>
          <w:rFonts w:ascii="Arial" w:eastAsia="Times New Roman" w:hAnsi="Arial" w:cs="Arial"/>
          <w:kern w:val="0"/>
          <w:lang w:eastAsia="en-GB"/>
          <w14:ligatures w14:val="none"/>
        </w:rPr>
      </w:pPr>
      <w:r w:rsidRPr="001A17EF">
        <w:rPr>
          <w:rFonts w:ascii="Arial" w:hAnsi="Arial" w:cs="Arial"/>
          <w:u w:val="single"/>
        </w:rPr>
        <w:t xml:space="preserve">Social factors: </w:t>
      </w:r>
      <w:r w:rsidRPr="001A17EF">
        <w:rPr>
          <w:rFonts w:ascii="Arial" w:hAnsi="Arial" w:cs="Arial"/>
        </w:rPr>
        <w:t>Social beliefs, values and lifestyles influence customers on how they shop for products or services. Tesco monitors societal shifts as well as the opinions and actions of its customers to ensure that it is providing them with products that satisfy their needs. Being conscious of the growing vegan trend and the enormous demand for plant-based products, Tesco is the leading plant-based retailer in the UK, offering a wide range of plant-based products, it also supports and offers opportunities for employment to individuals from diverse backgrounds and cultures. Its mission is to assist young people in enhancing their employable skills through graduate programs, work placements, permanent career opportunities, apprenticeships, and other programs.</w:t>
      </w:r>
    </w:p>
    <w:p w14:paraId="5F0907C9" w14:textId="40E473ED" w:rsidR="001A17EF" w:rsidRPr="001A17EF" w:rsidRDefault="001A17EF" w:rsidP="001A17EF">
      <w:pPr>
        <w:spacing w:line="360" w:lineRule="auto"/>
        <w:contextualSpacing/>
        <w:jc w:val="both"/>
        <w:rPr>
          <w:rFonts w:ascii="Arial" w:hAnsi="Arial" w:cs="Arial"/>
        </w:rPr>
      </w:pPr>
      <w:r w:rsidRPr="001A17EF">
        <w:rPr>
          <w:rFonts w:ascii="Arial" w:hAnsi="Arial" w:cs="Arial"/>
          <w:u w:val="single"/>
        </w:rPr>
        <w:t xml:space="preserve">Technological factors: </w:t>
      </w:r>
      <w:r w:rsidRPr="001A17EF">
        <w:rPr>
          <w:rFonts w:ascii="Arial" w:hAnsi="Arial" w:cs="Arial"/>
        </w:rPr>
        <w:t>Tesco increased their sales throughout the crisis of the pandemic, by using e-commerce as a means of adapting to technology</w:t>
      </w:r>
      <w:r w:rsidR="00054AD0">
        <w:rPr>
          <w:rFonts w:ascii="Arial" w:hAnsi="Arial" w:cs="Arial"/>
        </w:rPr>
        <w:t xml:space="preserve">. </w:t>
      </w:r>
      <w:r w:rsidR="00054AD0" w:rsidRPr="00054AD0">
        <w:rPr>
          <w:rFonts w:ascii="Arial" w:hAnsi="Arial" w:cs="Arial"/>
        </w:rPr>
        <w:t>With 1,424 stores now using Tesco's Whoosh speedy delivery service, 74% of deliveries arrive within 30 minutes. Additionally, it increased online accessibility to 98.1% and introduced new tills in certain locations that let customers check out without having to scan their items.</w:t>
      </w:r>
      <w:r w:rsidRPr="001A17EF">
        <w:rPr>
          <w:rFonts w:ascii="Arial" w:hAnsi="Arial" w:cs="Arial"/>
        </w:rPr>
        <w:t>.. These developments are in response to consumers' continued expectations for better, faster, more integrated digital retail to make shopping easier (Tescoplc, 2024).</w:t>
      </w:r>
    </w:p>
    <w:p w14:paraId="40E3D11E" w14:textId="5569445C" w:rsidR="001A17EF" w:rsidRPr="001A17EF" w:rsidRDefault="001A17EF" w:rsidP="001A17EF">
      <w:pPr>
        <w:spacing w:line="360" w:lineRule="auto"/>
        <w:contextualSpacing/>
        <w:jc w:val="both"/>
        <w:rPr>
          <w:rFonts w:ascii="Arial" w:eastAsiaTheme="minorEastAsia" w:hAnsi="Arial" w:cs="Arial"/>
          <w:kern w:val="0"/>
          <w:lang w:eastAsia="zh-CN"/>
          <w14:ligatures w14:val="none"/>
        </w:rPr>
      </w:pPr>
      <w:r w:rsidRPr="001A17EF">
        <w:rPr>
          <w:rFonts w:ascii="Arial" w:hAnsi="Arial" w:cs="Arial"/>
          <w:u w:val="single"/>
        </w:rPr>
        <w:t xml:space="preserve">Legal factors: </w:t>
      </w:r>
      <w:r w:rsidRPr="001A17EF">
        <w:rPr>
          <w:rFonts w:ascii="Arial" w:hAnsi="Arial" w:cs="Arial"/>
        </w:rPr>
        <w:t xml:space="preserve">The factors influencing Tesco are the legal laws and regulations like those related data and consumer protection, health and safety, discrimination, or employment law. </w:t>
      </w:r>
      <w:r w:rsidRPr="001A17EF">
        <w:rPr>
          <w:rFonts w:ascii="Arial" w:hAnsi="Arial" w:cs="Arial"/>
        </w:rPr>
        <w:lastRenderedPageBreak/>
        <w:t xml:space="preserve">Organisational activities can be impacted either positively or negatively by the legal environment. Tesco places a high priority on staff welfare and health and safety. To support employees' physical and mental well-being both within and outside of stores, the company has implemented wellness programs, have raised salaries and paid time </w:t>
      </w:r>
      <w:r w:rsidR="00EA0196" w:rsidRPr="001A17EF">
        <w:rPr>
          <w:rFonts w:ascii="Arial" w:hAnsi="Arial" w:cs="Arial"/>
        </w:rPr>
        <w:t>off, believes</w:t>
      </w:r>
      <w:r w:rsidRPr="001A17EF">
        <w:rPr>
          <w:rFonts w:ascii="Arial" w:hAnsi="Arial" w:cs="Arial"/>
        </w:rPr>
        <w:t xml:space="preserve"> in diversity and inclusion by "treating people how they want to be treated," and has invested in technology to teach staff members and further develop their professional skills (Tescoplc, 2024).</w:t>
      </w:r>
    </w:p>
    <w:p w14:paraId="3EF0C541" w14:textId="5E6A9A00" w:rsidR="00C42C13" w:rsidRPr="00AE5374" w:rsidRDefault="001A17EF" w:rsidP="00AE5374">
      <w:pPr>
        <w:spacing w:line="360" w:lineRule="auto"/>
        <w:contextualSpacing/>
        <w:rPr>
          <w:rFonts w:ascii="Arial" w:eastAsiaTheme="minorEastAsia" w:hAnsi="Arial" w:cs="Arial"/>
          <w:kern w:val="0"/>
          <w:u w:val="single"/>
          <w:lang w:eastAsia="zh-CN"/>
          <w14:ligatures w14:val="none"/>
        </w:rPr>
      </w:pPr>
      <w:r w:rsidRPr="001A17EF">
        <w:rPr>
          <w:rFonts w:ascii="Arial" w:eastAsiaTheme="minorEastAsia" w:hAnsi="Arial" w:cs="Arial"/>
          <w:kern w:val="0"/>
          <w:lang w:eastAsia="zh-CN"/>
          <w14:ligatures w14:val="none"/>
        </w:rPr>
        <w:t xml:space="preserve">. </w:t>
      </w:r>
    </w:p>
    <w:p w14:paraId="5B9BD461" w14:textId="77117708" w:rsidR="00642996" w:rsidRPr="00AE5374" w:rsidRDefault="00642996" w:rsidP="00642996">
      <w:pPr>
        <w:rPr>
          <w:rFonts w:ascii="Arial" w:eastAsiaTheme="minorEastAsia" w:hAnsi="Arial" w:cs="Arial"/>
          <w:kern w:val="0"/>
          <w:u w:val="single"/>
          <w:lang w:eastAsia="zh-CN"/>
          <w14:ligatures w14:val="none"/>
        </w:rPr>
      </w:pPr>
      <w:r w:rsidRPr="00AE5374">
        <w:rPr>
          <w:rFonts w:ascii="Arial" w:eastAsiaTheme="minorEastAsia" w:hAnsi="Arial" w:cs="Arial"/>
          <w:kern w:val="0"/>
          <w:u w:val="single"/>
          <w:lang w:eastAsia="zh-CN"/>
          <w14:ligatures w14:val="none"/>
        </w:rPr>
        <w:t xml:space="preserve">Leadership styles Tesco Used to manage </w:t>
      </w:r>
      <w:r w:rsidR="00AE5374" w:rsidRPr="00AE5374">
        <w:rPr>
          <w:rFonts w:ascii="Arial" w:eastAsiaTheme="minorEastAsia" w:hAnsi="Arial" w:cs="Arial"/>
          <w:kern w:val="0"/>
          <w:u w:val="single"/>
          <w:lang w:eastAsia="zh-CN"/>
          <w14:ligatures w14:val="none"/>
        </w:rPr>
        <w:t>change.</w:t>
      </w:r>
      <w:r w:rsidR="001A17EF" w:rsidRPr="00AE5374">
        <w:rPr>
          <w:rFonts w:ascii="Arial" w:eastAsiaTheme="minorEastAsia" w:hAnsi="Arial" w:cs="Arial"/>
          <w:kern w:val="0"/>
          <w:u w:val="single"/>
          <w:lang w:eastAsia="zh-CN"/>
          <w14:ligatures w14:val="none"/>
        </w:rPr>
        <w:t xml:space="preserve"> </w:t>
      </w:r>
    </w:p>
    <w:p w14:paraId="036E2686" w14:textId="69083299" w:rsidR="00C42C13" w:rsidRPr="001A17EF" w:rsidRDefault="001A17EF" w:rsidP="001A17EF">
      <w:pPr>
        <w:spacing w:line="360" w:lineRule="auto"/>
        <w:jc w:val="both"/>
        <w:rPr>
          <w:rFonts w:ascii="Arial" w:eastAsia="Times New Roman" w:hAnsi="Arial" w:cs="Arial"/>
          <w:kern w:val="0"/>
          <w:lang w:eastAsia="en-GB"/>
          <w14:ligatures w14:val="none"/>
        </w:rPr>
      </w:pPr>
      <w:r w:rsidRPr="001A17EF">
        <w:rPr>
          <w:rFonts w:ascii="Arial" w:eastAsiaTheme="minorEastAsia" w:hAnsi="Arial" w:cs="Arial"/>
          <w:kern w:val="0"/>
          <w:lang w:eastAsia="zh-CN"/>
          <w14:ligatures w14:val="none"/>
        </w:rPr>
        <w:t>Firstly, what was the most important was that as a leader, Tesco admits to the challenges they faced, it acknowledges and states in their annual report for 2023 that "there is still a high degree of economic uncertainty surrounding wage and cost inflation, as well as problems with the supply of energy, which is causing prices to rise and continues to affect their customers' finances”</w:t>
      </w:r>
      <w:r w:rsidR="00054AD0">
        <w:rPr>
          <w:rFonts w:ascii="Arial" w:eastAsiaTheme="minorEastAsia" w:hAnsi="Arial" w:cs="Arial"/>
          <w:kern w:val="0"/>
          <w:lang w:eastAsia="zh-CN"/>
          <w14:ligatures w14:val="none"/>
        </w:rPr>
        <w:t xml:space="preserve"> (</w:t>
      </w:r>
      <w:proofErr w:type="spellStart"/>
      <w:r w:rsidR="00054AD0">
        <w:rPr>
          <w:rFonts w:ascii="Arial" w:eastAsiaTheme="minorEastAsia" w:hAnsi="Arial" w:cs="Arial"/>
          <w:kern w:val="0"/>
          <w:lang w:eastAsia="zh-CN"/>
          <w14:ligatures w14:val="none"/>
        </w:rPr>
        <w:t>Tescoplc</w:t>
      </w:r>
      <w:proofErr w:type="spellEnd"/>
      <w:r w:rsidR="00054AD0">
        <w:rPr>
          <w:rFonts w:ascii="Arial" w:eastAsiaTheme="minorEastAsia" w:hAnsi="Arial" w:cs="Arial"/>
          <w:kern w:val="0"/>
          <w:lang w:eastAsia="zh-CN"/>
          <w14:ligatures w14:val="none"/>
        </w:rPr>
        <w:t>, 2023)</w:t>
      </w:r>
      <w:r w:rsidRPr="001A17EF">
        <w:rPr>
          <w:rFonts w:ascii="Arial" w:eastAsiaTheme="minorEastAsia" w:hAnsi="Arial" w:cs="Arial"/>
          <w:kern w:val="0"/>
          <w:lang w:eastAsia="zh-CN"/>
          <w14:ligatures w14:val="none"/>
        </w:rPr>
        <w:t xml:space="preserve">. </w:t>
      </w:r>
      <w:r w:rsidRPr="001A17EF">
        <w:rPr>
          <w:rFonts w:ascii="Arial" w:eastAsia="Times New Roman" w:hAnsi="Arial" w:cs="Arial"/>
          <w:kern w:val="0"/>
          <w:lang w:eastAsia="en-GB"/>
          <w14:ligatures w14:val="none"/>
        </w:rPr>
        <w:t xml:space="preserve">The conflict in Ukraine has an additional impact on them as well with raising operating costs for the business and its suppliers. </w:t>
      </w:r>
      <w:r>
        <w:rPr>
          <w:rFonts w:ascii="Arial" w:eastAsia="Times New Roman" w:hAnsi="Arial" w:cs="Arial"/>
          <w:kern w:val="0"/>
          <w:lang w:eastAsia="en-GB"/>
          <w14:ligatures w14:val="none"/>
        </w:rPr>
        <w:t>This helped Tesco to act in the face of change, they</w:t>
      </w:r>
      <w:r w:rsidRPr="001A17EF">
        <w:rPr>
          <w:rFonts w:ascii="Arial" w:eastAsia="Times New Roman" w:hAnsi="Arial" w:cs="Arial"/>
          <w:kern w:val="0"/>
          <w:lang w:eastAsia="en-GB"/>
          <w14:ligatures w14:val="none"/>
        </w:rPr>
        <w:t xml:space="preserve"> handle</w:t>
      </w:r>
      <w:r>
        <w:rPr>
          <w:rFonts w:ascii="Arial" w:eastAsia="Times New Roman" w:hAnsi="Arial" w:cs="Arial"/>
          <w:kern w:val="0"/>
          <w:lang w:eastAsia="en-GB"/>
          <w14:ligatures w14:val="none"/>
        </w:rPr>
        <w:t>d</w:t>
      </w:r>
      <w:r w:rsidRPr="001A17EF">
        <w:rPr>
          <w:rFonts w:ascii="Arial" w:eastAsia="Times New Roman" w:hAnsi="Arial" w:cs="Arial"/>
          <w:kern w:val="0"/>
          <w:lang w:eastAsia="en-GB"/>
          <w14:ligatures w14:val="none"/>
        </w:rPr>
        <w:t xml:space="preserve"> the cost-of-living issue even in the face of ongoing economic uncertainty but only together with their colleagues, </w:t>
      </w:r>
      <w:r>
        <w:rPr>
          <w:rFonts w:ascii="Arial" w:eastAsia="Times New Roman" w:hAnsi="Arial" w:cs="Arial"/>
          <w:kern w:val="0"/>
          <w:lang w:eastAsia="en-GB"/>
          <w14:ligatures w14:val="none"/>
        </w:rPr>
        <w:t>they were</w:t>
      </w:r>
      <w:r w:rsidRPr="001A17EF">
        <w:rPr>
          <w:rFonts w:ascii="Arial" w:eastAsia="Times New Roman" w:hAnsi="Arial" w:cs="Arial"/>
          <w:kern w:val="0"/>
          <w:lang w:eastAsia="en-GB"/>
          <w14:ligatures w14:val="none"/>
        </w:rPr>
        <w:t xml:space="preserve"> able to   follow their "mission of serving their customers, communities, and planet a little better every day</w:t>
      </w:r>
      <w:r>
        <w:rPr>
          <w:rFonts w:ascii="Arial" w:eastAsia="Times New Roman" w:hAnsi="Arial" w:cs="Arial"/>
          <w:kern w:val="0"/>
          <w:lang w:eastAsia="en-GB"/>
          <w14:ligatures w14:val="none"/>
        </w:rPr>
        <w:t>”.</w:t>
      </w:r>
      <w:r w:rsidRPr="001A17EF">
        <w:rPr>
          <w:rFonts w:ascii="Arial" w:eastAsia="Times New Roman" w:hAnsi="Arial" w:cs="Arial"/>
          <w:kern w:val="0"/>
          <w:lang w:eastAsia="en-GB"/>
          <w14:ligatures w14:val="none"/>
        </w:rPr>
        <w:t xml:space="preserve">  </w:t>
      </w:r>
      <w:r>
        <w:rPr>
          <w:rFonts w:ascii="Arial" w:eastAsia="Times New Roman" w:hAnsi="Arial" w:cs="Arial"/>
          <w:kern w:val="0"/>
          <w:lang w:eastAsia="en-GB"/>
          <w14:ligatures w14:val="none"/>
        </w:rPr>
        <w:t>Tesco has increased sales every</w:t>
      </w:r>
      <w:r w:rsidRPr="001A17EF">
        <w:rPr>
          <w:rFonts w:ascii="Arial" w:eastAsia="Times New Roman" w:hAnsi="Arial" w:cs="Arial"/>
          <w:kern w:val="0"/>
          <w:lang w:eastAsia="en-GB"/>
          <w14:ligatures w14:val="none"/>
        </w:rPr>
        <w:t xml:space="preserve"> year because of the company's ability to handle the crisis with resilience</w:t>
      </w:r>
      <w:r>
        <w:rPr>
          <w:rFonts w:ascii="Arial" w:eastAsia="Times New Roman" w:hAnsi="Arial" w:cs="Arial"/>
          <w:kern w:val="0"/>
          <w:lang w:eastAsia="en-GB"/>
          <w14:ligatures w14:val="none"/>
        </w:rPr>
        <w:t>. H</w:t>
      </w:r>
      <w:r w:rsidRPr="001A17EF">
        <w:rPr>
          <w:rFonts w:ascii="Arial" w:eastAsia="Times New Roman" w:hAnsi="Arial" w:cs="Arial"/>
          <w:kern w:val="0"/>
          <w:lang w:eastAsia="en-GB"/>
          <w14:ligatures w14:val="none"/>
        </w:rPr>
        <w:t>as demonstrated an adaptable leadership style by changing their tactics to deal with the economic crisis that brought higher prices</w:t>
      </w:r>
      <w:r>
        <w:rPr>
          <w:rFonts w:ascii="Arial" w:eastAsia="Times New Roman" w:hAnsi="Arial" w:cs="Arial"/>
          <w:kern w:val="0"/>
          <w:lang w:eastAsia="en-GB"/>
          <w14:ligatures w14:val="none"/>
        </w:rPr>
        <w:t xml:space="preserve"> to food and bills.</w:t>
      </w:r>
      <w:r w:rsidRPr="001A17EF">
        <w:rPr>
          <w:rFonts w:ascii="Arial" w:eastAsia="Times New Roman" w:hAnsi="Arial" w:cs="Arial"/>
          <w:kern w:val="0"/>
          <w:lang w:eastAsia="en-GB"/>
          <w14:ligatures w14:val="none"/>
        </w:rPr>
        <w:t xml:space="preserve"> </w:t>
      </w:r>
      <w:r>
        <w:rPr>
          <w:rFonts w:ascii="Arial" w:eastAsia="Times New Roman" w:hAnsi="Arial" w:cs="Arial"/>
          <w:kern w:val="0"/>
          <w:lang w:eastAsia="en-GB"/>
          <w14:ligatures w14:val="none"/>
        </w:rPr>
        <w:t>Their t</w:t>
      </w:r>
      <w:r w:rsidRPr="001A17EF">
        <w:rPr>
          <w:rFonts w:ascii="Arial" w:eastAsia="Times New Roman" w:hAnsi="Arial" w:cs="Arial"/>
          <w:kern w:val="0"/>
          <w:lang w:eastAsia="en-GB"/>
          <w14:ligatures w14:val="none"/>
        </w:rPr>
        <w:t>op executive has acknowledged that they have exhibited agility and quickness in responding to shifting circumstances, demonstrating that their most valuable leadership attributes are resilience and adaptability in times of need. With their approaches to equity, diversity and inclusion, climate change, and the environment, Tesco's leadership puts a lot of effort into becoming a moral leader</w:t>
      </w:r>
      <w:r>
        <w:rPr>
          <w:rFonts w:ascii="Arial" w:eastAsia="Times New Roman" w:hAnsi="Arial" w:cs="Arial"/>
          <w:kern w:val="0"/>
          <w:lang w:eastAsia="en-GB"/>
          <w14:ligatures w14:val="none"/>
        </w:rPr>
        <w:t xml:space="preserve"> (Tescoplc, 2023).</w:t>
      </w:r>
    </w:p>
    <w:p w14:paraId="465B7DCA" w14:textId="6642D7D7" w:rsidR="00642996" w:rsidRPr="00AE5374" w:rsidRDefault="00642996" w:rsidP="00642996">
      <w:pPr>
        <w:rPr>
          <w:rFonts w:ascii="Arial" w:eastAsiaTheme="minorEastAsia" w:hAnsi="Arial" w:cs="Arial"/>
          <w:kern w:val="0"/>
          <w:u w:val="single"/>
          <w:lang w:eastAsia="zh-CN"/>
          <w14:ligatures w14:val="none"/>
        </w:rPr>
      </w:pPr>
      <w:r w:rsidRPr="00AE5374">
        <w:rPr>
          <w:rFonts w:ascii="Arial" w:eastAsiaTheme="minorEastAsia" w:hAnsi="Arial" w:cs="Arial"/>
          <w:kern w:val="0"/>
          <w:u w:val="single"/>
          <w:lang w:eastAsia="zh-CN"/>
          <w14:ligatures w14:val="none"/>
        </w:rPr>
        <w:t>Impact of the change on Tesco’s organisational culture</w:t>
      </w:r>
    </w:p>
    <w:p w14:paraId="36EC4B22" w14:textId="04657F59" w:rsidR="00C42C13" w:rsidRPr="00AE5374" w:rsidRDefault="001A17EF" w:rsidP="00AE5374">
      <w:pPr>
        <w:spacing w:line="360" w:lineRule="auto"/>
        <w:jc w:val="both"/>
        <w:rPr>
          <w:rFonts w:ascii="Arial" w:eastAsia="Times New Roman" w:hAnsi="Arial" w:cs="Arial"/>
          <w:kern w:val="0"/>
          <w:lang w:eastAsia="en-GB"/>
          <w14:ligatures w14:val="none"/>
        </w:rPr>
      </w:pPr>
      <w:r w:rsidRPr="001A17EF">
        <w:rPr>
          <w:rFonts w:ascii="Arial" w:eastAsia="Times New Roman" w:hAnsi="Arial" w:cs="Arial"/>
          <w:kern w:val="0"/>
          <w:lang w:eastAsia="en-GB"/>
          <w14:ligatures w14:val="none"/>
        </w:rPr>
        <w:t>According to Mullins (2019) the productivity of an organisation is influenced by its culture, and a company’s strong culture is characterised by its capacity to identify and adjust to changes in the external environment. Tesco views its culture as a distinctive asset and is shaped by its core principles, 83% of its employees say that the company has an inclusive culture. The company's vision, goal, and values, together with its rules and procedures, have all contributed to the development and maintenance of its culture (Tescoplc, 2024).</w:t>
      </w:r>
    </w:p>
    <w:p w14:paraId="4E9998F6" w14:textId="741073F3" w:rsidR="00642996" w:rsidRDefault="00642996" w:rsidP="00BB7259">
      <w:pPr>
        <w:pStyle w:val="Heading2"/>
        <w:rPr>
          <w:rFonts w:ascii="Arial" w:eastAsiaTheme="minorEastAsia" w:hAnsi="Arial" w:cs="Arial"/>
          <w:sz w:val="28"/>
          <w:szCs w:val="28"/>
          <w:lang w:eastAsia="zh-CN"/>
        </w:rPr>
      </w:pPr>
      <w:bookmarkStart w:id="3" w:name="_Toc175262149"/>
      <w:r w:rsidRPr="00BB7259">
        <w:rPr>
          <w:rFonts w:ascii="Arial" w:eastAsiaTheme="minorEastAsia" w:hAnsi="Arial" w:cs="Arial"/>
          <w:sz w:val="28"/>
          <w:szCs w:val="28"/>
          <w:lang w:eastAsia="zh-CN"/>
        </w:rPr>
        <w:lastRenderedPageBreak/>
        <w:t>Section 2- Critical Evaluation of the Change Management Models</w:t>
      </w:r>
      <w:bookmarkEnd w:id="3"/>
      <w:r w:rsidRPr="00BB7259">
        <w:rPr>
          <w:rFonts w:ascii="Arial" w:eastAsiaTheme="minorEastAsia" w:hAnsi="Arial" w:cs="Arial"/>
          <w:sz w:val="28"/>
          <w:szCs w:val="28"/>
          <w:lang w:eastAsia="zh-CN"/>
        </w:rPr>
        <w:t xml:space="preserve"> </w:t>
      </w:r>
    </w:p>
    <w:p w14:paraId="3F58A23C" w14:textId="412D3F72" w:rsidR="00A2186E" w:rsidRPr="00A2186E" w:rsidRDefault="00A2186E" w:rsidP="009779C4">
      <w:pPr>
        <w:spacing w:line="360" w:lineRule="auto"/>
        <w:jc w:val="both"/>
        <w:rPr>
          <w:rFonts w:ascii="Arial" w:hAnsi="Arial" w:cs="Arial"/>
          <w:lang w:eastAsia="zh-CN"/>
        </w:rPr>
      </w:pPr>
      <w:r w:rsidRPr="00A2186E">
        <w:rPr>
          <w:rFonts w:ascii="Arial" w:hAnsi="Arial" w:cs="Arial"/>
          <w:lang w:eastAsia="zh-CN"/>
        </w:rPr>
        <w:t xml:space="preserve">This </w:t>
      </w:r>
      <w:r w:rsidR="00054AD0">
        <w:rPr>
          <w:rFonts w:ascii="Arial" w:hAnsi="Arial" w:cs="Arial"/>
          <w:lang w:eastAsia="zh-CN"/>
        </w:rPr>
        <w:t>part</w:t>
      </w:r>
      <w:r w:rsidRPr="00A2186E">
        <w:rPr>
          <w:rFonts w:ascii="Arial" w:hAnsi="Arial" w:cs="Arial"/>
          <w:lang w:eastAsia="zh-CN"/>
        </w:rPr>
        <w:t xml:space="preserve"> will look at some of the change management models that an organisation can use to help implement their strategic change plan and decide how suitable one of them will be for Tesco to use in their strategic change management plan.</w:t>
      </w:r>
    </w:p>
    <w:p w14:paraId="797BC2D9" w14:textId="191C3256" w:rsidR="00A2186E" w:rsidRPr="00AE5374" w:rsidRDefault="00A2186E" w:rsidP="003D00E1">
      <w:pPr>
        <w:pStyle w:val="Heading3"/>
        <w:rPr>
          <w:lang w:eastAsia="zh-CN"/>
        </w:rPr>
      </w:pPr>
      <w:bookmarkStart w:id="4" w:name="_Toc175262150"/>
      <w:r w:rsidRPr="00AE5374">
        <w:rPr>
          <w:lang w:eastAsia="zh-CN"/>
        </w:rPr>
        <w:t>The Conscious Change Leadership Accountability Model</w:t>
      </w:r>
      <w:bookmarkEnd w:id="4"/>
    </w:p>
    <w:p w14:paraId="4FCE0847" w14:textId="183102DC" w:rsidR="00A2186E" w:rsidRDefault="00A2186E" w:rsidP="00A2186E">
      <w:pPr>
        <w:rPr>
          <w:lang w:eastAsia="zh-CN"/>
        </w:rPr>
      </w:pPr>
      <w:r>
        <w:rPr>
          <w:lang w:eastAsia="zh-CN"/>
        </w:rPr>
        <w:t xml:space="preserve">                 </w:t>
      </w:r>
      <w:r>
        <w:rPr>
          <w:noProof/>
        </w:rPr>
        <w:drawing>
          <wp:inline distT="0" distB="0" distL="0" distR="0" wp14:anchorId="306F6DC4" wp14:editId="3DD2D3B1">
            <wp:extent cx="4791075" cy="2819400"/>
            <wp:effectExtent l="0" t="0" r="9525" b="0"/>
            <wp:docPr id="273626832" name="Picture 273626832" descr="Culture and Organizational Transformation | Being Fir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lture and Organizational Transformation | Being Firs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91075" cy="2819400"/>
                    </a:xfrm>
                    <a:prstGeom prst="rect">
                      <a:avLst/>
                    </a:prstGeom>
                    <a:noFill/>
                    <a:ln>
                      <a:noFill/>
                    </a:ln>
                  </pic:spPr>
                </pic:pic>
              </a:graphicData>
            </a:graphic>
          </wp:inline>
        </w:drawing>
      </w:r>
    </w:p>
    <w:p w14:paraId="28DBE421" w14:textId="7D21FF29" w:rsidR="00A2186E" w:rsidRPr="00A2186E" w:rsidRDefault="00A2186E" w:rsidP="00A2186E">
      <w:pPr>
        <w:jc w:val="center"/>
        <w:rPr>
          <w:rFonts w:ascii="Arial" w:hAnsi="Arial" w:cs="Arial"/>
          <w:sz w:val="20"/>
          <w:szCs w:val="20"/>
          <w:lang w:eastAsia="zh-CN"/>
        </w:rPr>
      </w:pPr>
      <w:r w:rsidRPr="00A2186E">
        <w:rPr>
          <w:rFonts w:ascii="Arial" w:hAnsi="Arial" w:cs="Arial"/>
          <w:sz w:val="20"/>
          <w:szCs w:val="20"/>
          <w:lang w:eastAsia="zh-CN"/>
        </w:rPr>
        <w:t>(The Conscious Change Leadership Accountability Model, (Anderson, 2010)</w:t>
      </w:r>
    </w:p>
    <w:p w14:paraId="535F8863" w14:textId="16CB884D" w:rsidR="00A2186E" w:rsidRPr="00A2186E" w:rsidRDefault="00A2186E" w:rsidP="00A2186E">
      <w:pPr>
        <w:spacing w:line="360" w:lineRule="auto"/>
        <w:jc w:val="both"/>
        <w:rPr>
          <w:rFonts w:ascii="Arial" w:hAnsi="Arial" w:cs="Arial"/>
          <w:lang w:eastAsia="zh-CN"/>
        </w:rPr>
      </w:pPr>
    </w:p>
    <w:p w14:paraId="3E71B2BE" w14:textId="43921875" w:rsidR="00A2186E" w:rsidRPr="00A2186E" w:rsidRDefault="00A2186E" w:rsidP="00A2186E">
      <w:pPr>
        <w:spacing w:after="0" w:line="360" w:lineRule="auto"/>
        <w:jc w:val="both"/>
        <w:rPr>
          <w:rFonts w:ascii="Arial" w:eastAsia="Times New Roman" w:hAnsi="Arial" w:cs="Arial"/>
          <w:kern w:val="0"/>
          <w:lang w:eastAsia="en-GB"/>
          <w14:ligatures w14:val="none"/>
        </w:rPr>
      </w:pPr>
      <w:r w:rsidRPr="00A2186E">
        <w:rPr>
          <w:rFonts w:ascii="Arial" w:eastAsia="Times New Roman" w:hAnsi="Arial" w:cs="Arial"/>
          <w:kern w:val="0"/>
          <w:lang w:eastAsia="en-GB"/>
          <w14:ligatures w14:val="none"/>
        </w:rPr>
        <w:t xml:space="preserve">According to Anderson (2010) the secret to success in transformation is to approach it consciously. This necessitates an understanding of human behaviour as well as mental and emotional processes and the model above, The Conscious Change Accountability Model illustrates the four main regions and five levels in which you need to operate as a leader, demonstrates the connection of all quadrants and levels, and emphasises the fact that change happens in all dimensions. The Conscious Change Leader Accountability Model is not sufficient to guide the transformation of your organisation on its own; a change process model is required. They provide direction on how to bring about change and what steps to do first. It is necessary to have a plan that illustrates the process of the journey since transformation necessitates moving from where you are to where you want to be. So, the </w:t>
      </w:r>
      <w:r w:rsidRPr="00A2186E">
        <w:rPr>
          <w:rFonts w:ascii="Arial" w:eastAsia="Times New Roman" w:hAnsi="Arial" w:cs="Arial"/>
          <w:kern w:val="0"/>
          <w:u w:val="single"/>
          <w:lang w:eastAsia="en-GB"/>
          <w14:ligatures w14:val="none"/>
        </w:rPr>
        <w:t>Change Leader’s Roadmap</w:t>
      </w:r>
      <w:r w:rsidRPr="00A2186E">
        <w:rPr>
          <w:rFonts w:ascii="Arial" w:eastAsia="Times New Roman" w:hAnsi="Arial" w:cs="Arial"/>
          <w:kern w:val="0"/>
          <w:lang w:eastAsia="en-GB"/>
          <w14:ligatures w14:val="none"/>
        </w:rPr>
        <w:t xml:space="preserve"> (pictured below) is the model that serves as an extensive plan for moving your company from its current state to its intended one</w:t>
      </w:r>
      <w:r>
        <w:rPr>
          <w:rFonts w:ascii="Arial" w:eastAsia="Times New Roman" w:hAnsi="Arial" w:cs="Arial"/>
          <w:kern w:val="0"/>
          <w:lang w:eastAsia="en-GB"/>
          <w14:ligatures w14:val="none"/>
        </w:rPr>
        <w:t>, over time.</w:t>
      </w:r>
    </w:p>
    <w:p w14:paraId="1BCA9339" w14:textId="2AE2E855" w:rsidR="00A2186E" w:rsidRDefault="00A2186E" w:rsidP="00A2186E">
      <w:pPr>
        <w:rPr>
          <w:rFonts w:ascii="Times New Roman" w:eastAsia="Times New Roman" w:hAnsi="Times New Roman" w:cs="Times New Roman"/>
          <w:kern w:val="0"/>
          <w:sz w:val="24"/>
          <w:szCs w:val="24"/>
          <w:lang w:eastAsia="en-GB"/>
          <w14:ligatures w14:val="none"/>
        </w:rPr>
      </w:pPr>
    </w:p>
    <w:p w14:paraId="626D2372" w14:textId="41AF561A" w:rsidR="00A2186E" w:rsidRDefault="00A2186E" w:rsidP="00A2186E">
      <w:pPr>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noProof/>
          <w:kern w:val="0"/>
          <w:sz w:val="24"/>
          <w:szCs w:val="24"/>
          <w:lang w:eastAsia="en-GB"/>
          <w14:ligatures w14:val="none"/>
        </w:rPr>
        <w:lastRenderedPageBreak/>
        <w:drawing>
          <wp:inline distT="0" distB="0" distL="0" distR="0" wp14:anchorId="68082208" wp14:editId="366B9B5B">
            <wp:extent cx="5391150" cy="4043363"/>
            <wp:effectExtent l="0" t="0" r="0" b="0"/>
            <wp:docPr id="192655868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397976" cy="4048482"/>
                    </a:xfrm>
                    <a:prstGeom prst="rect">
                      <a:avLst/>
                    </a:prstGeom>
                    <a:noFill/>
                  </pic:spPr>
                </pic:pic>
              </a:graphicData>
            </a:graphic>
          </wp:inline>
        </w:drawing>
      </w:r>
    </w:p>
    <w:p w14:paraId="524EAE2B" w14:textId="70BE3FBC" w:rsidR="00A2186E" w:rsidRPr="00A2186E" w:rsidRDefault="00A2186E" w:rsidP="00A2186E">
      <w:pPr>
        <w:jc w:val="center"/>
        <w:rPr>
          <w:rFonts w:ascii="Arial" w:eastAsia="Times New Roman" w:hAnsi="Arial" w:cs="Arial"/>
          <w:kern w:val="0"/>
          <w:sz w:val="20"/>
          <w:szCs w:val="20"/>
          <w:lang w:eastAsia="en-GB"/>
          <w14:ligatures w14:val="none"/>
        </w:rPr>
      </w:pPr>
      <w:r w:rsidRPr="00A2186E">
        <w:rPr>
          <w:rFonts w:ascii="Arial" w:eastAsia="Times New Roman" w:hAnsi="Arial" w:cs="Arial"/>
          <w:kern w:val="0"/>
          <w:sz w:val="20"/>
          <w:szCs w:val="20"/>
          <w:lang w:eastAsia="en-GB"/>
          <w14:ligatures w14:val="none"/>
        </w:rPr>
        <w:t>(Image taken from Anderson, (2010))</w:t>
      </w:r>
    </w:p>
    <w:p w14:paraId="7CF0DD40" w14:textId="457EA6AE" w:rsidR="00A2186E" w:rsidRPr="00A2186E" w:rsidRDefault="00A2186E" w:rsidP="00A2186E">
      <w:pPr>
        <w:rPr>
          <w:rFonts w:ascii="Times New Roman" w:eastAsia="Times New Roman" w:hAnsi="Times New Roman" w:cs="Times New Roman"/>
          <w:kern w:val="0"/>
          <w:sz w:val="24"/>
          <w:szCs w:val="24"/>
          <w:lang w:eastAsia="en-GB"/>
          <w14:ligatures w14:val="none"/>
        </w:rPr>
      </w:pPr>
    </w:p>
    <w:p w14:paraId="7AEFFA91" w14:textId="3F64CA59" w:rsidR="00A2186E" w:rsidRPr="00A2186E" w:rsidRDefault="00A2186E" w:rsidP="00A2186E">
      <w:pPr>
        <w:spacing w:after="0" w:line="240" w:lineRule="auto"/>
        <w:rPr>
          <w:rFonts w:ascii="Times New Roman" w:eastAsia="Times New Roman" w:hAnsi="Times New Roman" w:cs="Times New Roman"/>
          <w:kern w:val="0"/>
          <w:sz w:val="24"/>
          <w:szCs w:val="24"/>
          <w:lang w:eastAsia="en-GB"/>
          <w14:ligatures w14:val="none"/>
        </w:rPr>
      </w:pPr>
    </w:p>
    <w:p w14:paraId="2AFAEF0A" w14:textId="75E55859" w:rsidR="00A2186E" w:rsidRDefault="00A2186E" w:rsidP="00A2186E">
      <w:pPr>
        <w:spacing w:line="360" w:lineRule="auto"/>
        <w:jc w:val="both"/>
        <w:rPr>
          <w:rFonts w:ascii="Arial" w:eastAsia="Times New Roman" w:hAnsi="Arial" w:cs="Arial"/>
          <w:kern w:val="0"/>
          <w:lang w:eastAsia="en-GB"/>
          <w14:ligatures w14:val="none"/>
        </w:rPr>
      </w:pPr>
      <w:r w:rsidRPr="00A2186E">
        <w:rPr>
          <w:rFonts w:ascii="Arial" w:hAnsi="Arial" w:cs="Arial"/>
          <w:lang w:eastAsia="zh-CN"/>
        </w:rPr>
        <w:t xml:space="preserve">Created for transformational change, it can be used for all kinds of change. </w:t>
      </w:r>
      <w:r w:rsidRPr="00A2186E">
        <w:rPr>
          <w:rFonts w:ascii="Arial" w:eastAsia="Times New Roman" w:hAnsi="Arial" w:cs="Arial"/>
          <w:kern w:val="0"/>
          <w:lang w:eastAsia="en-GB"/>
          <w14:ligatures w14:val="none"/>
        </w:rPr>
        <w:t xml:space="preserve">The model is a spiral that keeps moving upward. At the end of each "cycle" of change is an outcome that has been altered, enhanced, and made better than it was before. </w:t>
      </w:r>
      <w:r w:rsidRPr="00A2186E">
        <w:rPr>
          <w:rFonts w:ascii="Arial" w:eastAsia="Times New Roman" w:hAnsi="Arial" w:cs="Arial"/>
          <w:kern w:val="0"/>
          <w:lang w:eastAsia="en-GB"/>
          <w14:ligatures w14:val="none"/>
        </w:rPr>
        <w:br/>
        <w:t>The Change Leader’s Roadmap utilises a task-driven process model, which means that tasks and, more specifically, the work steps for each task are how the work of change is carried out. Leaders can intentionally plan and execute their change processes with the aid of this road map.</w:t>
      </w:r>
      <w:r>
        <w:rPr>
          <w:rFonts w:ascii="Arial" w:eastAsia="Times New Roman" w:hAnsi="Arial" w:cs="Arial"/>
          <w:kern w:val="0"/>
          <w:lang w:eastAsia="en-GB"/>
          <w14:ligatures w14:val="none"/>
        </w:rPr>
        <w:t xml:space="preserve"> </w:t>
      </w:r>
      <w:r w:rsidRPr="00A2186E">
        <w:rPr>
          <w:rFonts w:ascii="Arial" w:eastAsia="Times New Roman" w:hAnsi="Arial" w:cs="Arial"/>
          <w:kern w:val="0"/>
          <w:lang w:eastAsia="en-GB"/>
          <w14:ligatures w14:val="none"/>
        </w:rPr>
        <w:t xml:space="preserve">The model's implementation must constantly be customised to the </w:t>
      </w:r>
      <w:r w:rsidR="00EB1EA5" w:rsidRPr="00A2186E">
        <w:rPr>
          <w:rFonts w:ascii="Arial" w:eastAsia="Times New Roman" w:hAnsi="Arial" w:cs="Arial"/>
          <w:kern w:val="0"/>
          <w:lang w:eastAsia="en-GB"/>
          <w14:ligatures w14:val="none"/>
        </w:rPr>
        <w:t>outcomes</w:t>
      </w:r>
      <w:r w:rsidRPr="00A2186E">
        <w:rPr>
          <w:rFonts w:ascii="Arial" w:eastAsia="Times New Roman" w:hAnsi="Arial" w:cs="Arial"/>
          <w:kern w:val="0"/>
          <w:lang w:eastAsia="en-GB"/>
          <w14:ligatures w14:val="none"/>
        </w:rPr>
        <w:t>, scope, change leadership style, and resource limitations of your circumstance.</w:t>
      </w:r>
    </w:p>
    <w:p w14:paraId="1EF9AD2F" w14:textId="6460D046" w:rsidR="00A2186E" w:rsidRPr="00AE5374" w:rsidRDefault="00A2186E" w:rsidP="003D00E1">
      <w:pPr>
        <w:pStyle w:val="Heading3"/>
        <w:rPr>
          <w:rFonts w:eastAsia="Times New Roman"/>
          <w:lang w:eastAsia="en-GB"/>
        </w:rPr>
      </w:pPr>
      <w:bookmarkStart w:id="5" w:name="_Toc175262151"/>
      <w:r w:rsidRPr="00AE5374">
        <w:rPr>
          <w:rFonts w:eastAsia="Times New Roman"/>
          <w:lang w:eastAsia="en-GB"/>
        </w:rPr>
        <w:t>Kurt Lewin change model</w:t>
      </w:r>
      <w:bookmarkEnd w:id="5"/>
    </w:p>
    <w:p w14:paraId="4C95596F" w14:textId="2AD0EBB4" w:rsidR="00661148" w:rsidRPr="00AE5374" w:rsidRDefault="00661148" w:rsidP="00AE5374">
      <w:pPr>
        <w:spacing w:line="360" w:lineRule="auto"/>
        <w:jc w:val="both"/>
        <w:rPr>
          <w:rFonts w:ascii="Arial" w:eastAsia="Times New Roman" w:hAnsi="Arial" w:cs="Arial"/>
          <w:kern w:val="0"/>
          <w:lang w:eastAsia="en-GB"/>
          <w14:ligatures w14:val="none"/>
        </w:rPr>
      </w:pPr>
      <w:r w:rsidRPr="00AE5374">
        <w:rPr>
          <w:rFonts w:ascii="Arial" w:eastAsia="Times New Roman" w:hAnsi="Arial" w:cs="Arial"/>
          <w:kern w:val="0"/>
          <w:lang w:eastAsia="en-GB"/>
          <w14:ligatures w14:val="none"/>
        </w:rPr>
        <w:t>According to Cameron and Green</w:t>
      </w:r>
      <w:r w:rsidR="00A963E6" w:rsidRPr="00AE5374">
        <w:rPr>
          <w:rFonts w:ascii="Arial" w:eastAsia="Times New Roman" w:hAnsi="Arial" w:cs="Arial"/>
          <w:kern w:val="0"/>
          <w:lang w:eastAsia="en-GB"/>
          <w14:ligatures w14:val="none"/>
        </w:rPr>
        <w:t xml:space="preserve"> </w:t>
      </w:r>
      <w:r w:rsidRPr="00AE5374">
        <w:rPr>
          <w:rFonts w:ascii="Arial" w:eastAsia="Times New Roman" w:hAnsi="Arial" w:cs="Arial"/>
          <w:kern w:val="0"/>
          <w:lang w:eastAsia="en-GB"/>
          <w14:ligatures w14:val="none"/>
        </w:rPr>
        <w:t>(2019) L</w:t>
      </w:r>
      <w:r w:rsidR="00B860C4" w:rsidRPr="00B860C4">
        <w:rPr>
          <w:rFonts w:ascii="Arial" w:eastAsia="Times New Roman" w:hAnsi="Arial" w:cs="Arial"/>
          <w:kern w:val="0"/>
          <w:lang w:eastAsia="en-GB"/>
          <w14:ligatures w14:val="none"/>
        </w:rPr>
        <w:t xml:space="preserve">ewin’s Three-Step Model </w:t>
      </w:r>
      <w:r w:rsidR="006F33CB" w:rsidRPr="00AE5374">
        <w:rPr>
          <w:rFonts w:ascii="Arial" w:eastAsia="Times New Roman" w:hAnsi="Arial" w:cs="Arial"/>
          <w:kern w:val="0"/>
          <w:lang w:eastAsia="en-GB"/>
          <w14:ligatures w14:val="none"/>
        </w:rPr>
        <w:t xml:space="preserve">was </w:t>
      </w:r>
      <w:r w:rsidRPr="00AE5374">
        <w:rPr>
          <w:rFonts w:ascii="Arial" w:eastAsia="Times New Roman" w:hAnsi="Arial" w:cs="Arial"/>
          <w:kern w:val="0"/>
          <w:lang w:eastAsia="en-GB"/>
          <w14:ligatures w14:val="none"/>
        </w:rPr>
        <w:t xml:space="preserve">created by </w:t>
      </w:r>
      <w:r w:rsidR="00AE5374" w:rsidRPr="00AE5374">
        <w:rPr>
          <w:rFonts w:ascii="Arial" w:eastAsia="Times New Roman" w:hAnsi="Arial" w:cs="Arial"/>
          <w:kern w:val="0"/>
          <w:lang w:eastAsia="en-GB"/>
          <w14:ligatures w14:val="none"/>
        </w:rPr>
        <w:t>German American</w:t>
      </w:r>
      <w:r w:rsidRPr="00AE5374">
        <w:rPr>
          <w:rFonts w:ascii="Arial" w:eastAsia="Times New Roman" w:hAnsi="Arial" w:cs="Arial"/>
          <w:kern w:val="0"/>
          <w:lang w:eastAsia="en-GB"/>
          <w14:ligatures w14:val="none"/>
        </w:rPr>
        <w:t xml:space="preserve"> psychologist Kurt Lewin </w:t>
      </w:r>
      <w:r w:rsidR="006F33CB" w:rsidRPr="00AE5374">
        <w:rPr>
          <w:rFonts w:ascii="Arial" w:eastAsia="Times New Roman" w:hAnsi="Arial" w:cs="Arial"/>
          <w:kern w:val="0"/>
          <w:lang w:eastAsia="en-GB"/>
          <w14:ligatures w14:val="none"/>
        </w:rPr>
        <w:t xml:space="preserve">for organisations as well as communities and the </w:t>
      </w:r>
      <w:r w:rsidR="00AE5374" w:rsidRPr="00AE5374">
        <w:rPr>
          <w:rFonts w:ascii="Arial" w:eastAsia="Times New Roman" w:hAnsi="Arial" w:cs="Arial"/>
          <w:kern w:val="0"/>
          <w:lang w:eastAsia="en-GB"/>
          <w14:ligatures w14:val="none"/>
        </w:rPr>
        <w:t>public</w:t>
      </w:r>
      <w:r w:rsidR="006F33CB" w:rsidRPr="00AE5374">
        <w:rPr>
          <w:rFonts w:ascii="Arial" w:eastAsia="Times New Roman" w:hAnsi="Arial" w:cs="Arial"/>
          <w:kern w:val="0"/>
          <w:lang w:eastAsia="en-GB"/>
          <w14:ligatures w14:val="none"/>
        </w:rPr>
        <w:t>, and it has a positive impact on business operations and activities.</w:t>
      </w:r>
      <w:r w:rsidRPr="00AE5374">
        <w:rPr>
          <w:rFonts w:ascii="Arial" w:eastAsia="Times New Roman" w:hAnsi="Arial" w:cs="Arial"/>
          <w:kern w:val="0"/>
          <w:lang w:eastAsia="en-GB"/>
          <w14:ligatures w14:val="none"/>
        </w:rPr>
        <w:t xml:space="preserve"> He says that </w:t>
      </w:r>
      <w:r w:rsidR="00AE5374" w:rsidRPr="00AE5374">
        <w:rPr>
          <w:rFonts w:ascii="Arial" w:eastAsia="Times New Roman" w:hAnsi="Arial" w:cs="Arial"/>
          <w:kern w:val="0"/>
          <w:lang w:eastAsia="en-GB"/>
          <w14:ligatures w14:val="none"/>
        </w:rPr>
        <w:t>to</w:t>
      </w:r>
      <w:r w:rsidRPr="00AE5374">
        <w:rPr>
          <w:rFonts w:ascii="Arial" w:eastAsia="Times New Roman" w:hAnsi="Arial" w:cs="Arial"/>
          <w:kern w:val="0"/>
          <w:lang w:eastAsia="en-GB"/>
          <w14:ligatures w14:val="none"/>
        </w:rPr>
        <w:t xml:space="preserve"> help a corporation advance from the current state to the desired one is taking the best available </w:t>
      </w:r>
      <w:r w:rsidR="00A963E6" w:rsidRPr="00AE5374">
        <w:rPr>
          <w:rFonts w:ascii="Arial" w:eastAsia="Times New Roman" w:hAnsi="Arial" w:cs="Arial"/>
          <w:kern w:val="0"/>
          <w:lang w:eastAsia="en-GB"/>
          <w14:ligatures w14:val="none"/>
        </w:rPr>
        <w:t>route and</w:t>
      </w:r>
      <w:r w:rsidRPr="00AE5374">
        <w:rPr>
          <w:rFonts w:ascii="Arial" w:eastAsia="Times New Roman" w:hAnsi="Arial" w:cs="Arial"/>
          <w:kern w:val="0"/>
          <w:lang w:eastAsia="en-GB"/>
          <w14:ligatures w14:val="none"/>
        </w:rPr>
        <w:t xml:space="preserve"> should consider and assess </w:t>
      </w:r>
      <w:r w:rsidR="00AE5374" w:rsidRPr="00AE5374">
        <w:rPr>
          <w:rFonts w:ascii="Arial" w:eastAsia="Times New Roman" w:hAnsi="Arial" w:cs="Arial"/>
          <w:kern w:val="0"/>
          <w:lang w:eastAsia="en-GB"/>
          <w14:ligatures w14:val="none"/>
        </w:rPr>
        <w:t>all</w:t>
      </w:r>
      <w:r w:rsidRPr="00AE5374">
        <w:rPr>
          <w:rFonts w:ascii="Arial" w:eastAsia="Times New Roman" w:hAnsi="Arial" w:cs="Arial"/>
          <w:kern w:val="0"/>
          <w:lang w:eastAsia="en-GB"/>
          <w14:ligatures w14:val="none"/>
        </w:rPr>
        <w:t xml:space="preserve"> the options and possibilities from the beginning.</w:t>
      </w:r>
      <w:r w:rsidR="00A963E6" w:rsidRPr="00AE5374">
        <w:rPr>
          <w:rFonts w:ascii="Arial" w:eastAsia="Times New Roman" w:hAnsi="Arial" w:cs="Arial"/>
          <w:kern w:val="0"/>
          <w:lang w:eastAsia="en-GB"/>
          <w14:ligatures w14:val="none"/>
        </w:rPr>
        <w:t xml:space="preserve"> Mirza (2024) in his Moodle lesson adds that there are two types of resistance to change: the resistance that arises from social habits and norms, and the resistance that arises from within. </w:t>
      </w:r>
      <w:r w:rsidR="00A963E6" w:rsidRPr="00AE5374">
        <w:rPr>
          <w:rFonts w:ascii="Arial" w:eastAsia="Times New Roman" w:hAnsi="Arial" w:cs="Arial"/>
          <w:kern w:val="0"/>
          <w:lang w:eastAsia="en-GB"/>
          <w14:ligatures w14:val="none"/>
        </w:rPr>
        <w:lastRenderedPageBreak/>
        <w:t xml:space="preserve">If management tries to change the group's values or reduce the importance the group places on something, resistance may be </w:t>
      </w:r>
      <w:r w:rsidR="00EA0196" w:rsidRPr="00AE5374">
        <w:rPr>
          <w:rFonts w:ascii="Arial" w:eastAsia="Times New Roman" w:hAnsi="Arial" w:cs="Arial"/>
          <w:kern w:val="0"/>
          <w:lang w:eastAsia="en-GB"/>
          <w14:ligatures w14:val="none"/>
        </w:rPr>
        <w:t>reduced</w:t>
      </w:r>
      <w:r w:rsidR="00EA0196">
        <w:rPr>
          <w:rFonts w:ascii="Arial" w:eastAsia="Times New Roman" w:hAnsi="Arial" w:cs="Arial"/>
          <w:kern w:val="0"/>
          <w:lang w:eastAsia="en-GB"/>
          <w14:ligatures w14:val="none"/>
        </w:rPr>
        <w:t xml:space="preserve"> (</w:t>
      </w:r>
      <w:r w:rsidR="009779C4">
        <w:rPr>
          <w:rFonts w:ascii="Arial" w:eastAsia="Times New Roman" w:hAnsi="Arial" w:cs="Arial"/>
          <w:kern w:val="0"/>
          <w:lang w:eastAsia="en-GB"/>
          <w14:ligatures w14:val="none"/>
        </w:rPr>
        <w:t>D’Souza</w:t>
      </w:r>
      <w:r w:rsidR="00EA0196">
        <w:rPr>
          <w:rFonts w:ascii="Arial" w:eastAsia="Times New Roman" w:hAnsi="Arial" w:cs="Arial"/>
          <w:kern w:val="0"/>
          <w:lang w:eastAsia="en-GB"/>
          <w14:ligatures w14:val="none"/>
        </w:rPr>
        <w:t xml:space="preserve">, </w:t>
      </w:r>
      <w:r w:rsidR="009779C4">
        <w:rPr>
          <w:rFonts w:ascii="Arial" w:eastAsia="Times New Roman" w:hAnsi="Arial" w:cs="Arial"/>
          <w:kern w:val="0"/>
          <w:lang w:eastAsia="en-GB"/>
          <w14:ligatures w14:val="none"/>
        </w:rPr>
        <w:t>2021)</w:t>
      </w:r>
      <w:r w:rsidR="00A963E6" w:rsidRPr="00AE5374">
        <w:rPr>
          <w:rFonts w:ascii="Arial" w:eastAsia="Times New Roman" w:hAnsi="Arial" w:cs="Arial"/>
          <w:kern w:val="0"/>
          <w:lang w:eastAsia="en-GB"/>
          <w14:ligatures w14:val="none"/>
        </w:rPr>
        <w:t xml:space="preserve">. </w:t>
      </w:r>
    </w:p>
    <w:p w14:paraId="2232BBEC" w14:textId="1894D74F" w:rsidR="00B860C4" w:rsidRPr="00AE5374" w:rsidRDefault="006F33CB" w:rsidP="00AE5374">
      <w:pPr>
        <w:spacing w:line="360" w:lineRule="auto"/>
        <w:jc w:val="both"/>
        <w:rPr>
          <w:rFonts w:ascii="Arial" w:eastAsia="Times New Roman" w:hAnsi="Arial" w:cs="Arial"/>
          <w:kern w:val="0"/>
          <w:lang w:eastAsia="en-GB"/>
          <w14:ligatures w14:val="none"/>
        </w:rPr>
      </w:pPr>
      <w:r w:rsidRPr="00AE5374">
        <w:rPr>
          <w:rFonts w:ascii="Arial" w:eastAsia="Times New Roman" w:hAnsi="Arial" w:cs="Arial"/>
          <w:kern w:val="0"/>
          <w:lang w:eastAsia="en-GB"/>
          <w14:ligatures w14:val="none"/>
        </w:rPr>
        <w:t xml:space="preserve"> The model is a </w:t>
      </w:r>
      <w:r w:rsidR="00B860C4" w:rsidRPr="00B860C4">
        <w:rPr>
          <w:rFonts w:ascii="Arial" w:eastAsia="Times New Roman" w:hAnsi="Arial" w:cs="Arial"/>
          <w:kern w:val="0"/>
          <w:lang w:eastAsia="en-GB"/>
          <w14:ligatures w14:val="none"/>
        </w:rPr>
        <w:t>planned approach</w:t>
      </w:r>
      <w:r w:rsidR="001B79B3" w:rsidRPr="00AE5374">
        <w:rPr>
          <w:rFonts w:ascii="Arial" w:eastAsia="Times New Roman" w:hAnsi="Arial" w:cs="Arial"/>
          <w:kern w:val="0"/>
          <w:lang w:eastAsia="en-GB"/>
          <w14:ligatures w14:val="none"/>
        </w:rPr>
        <w:t xml:space="preserve"> </w:t>
      </w:r>
      <w:r w:rsidRPr="00AE5374">
        <w:rPr>
          <w:rFonts w:ascii="Arial" w:eastAsia="Times New Roman" w:hAnsi="Arial" w:cs="Arial"/>
          <w:kern w:val="0"/>
          <w:lang w:eastAsia="en-GB"/>
          <w14:ligatures w14:val="none"/>
        </w:rPr>
        <w:t xml:space="preserve">involving three steps </w:t>
      </w:r>
      <w:r w:rsidR="001B79B3" w:rsidRPr="00AE5374">
        <w:rPr>
          <w:rFonts w:ascii="Arial" w:eastAsia="Times New Roman" w:hAnsi="Arial" w:cs="Arial"/>
          <w:kern w:val="0"/>
          <w:lang w:eastAsia="en-GB"/>
          <w14:ligatures w14:val="none"/>
        </w:rPr>
        <w:t>unfreeze-change-refreeze</w:t>
      </w:r>
      <w:r w:rsidRPr="00AE5374">
        <w:rPr>
          <w:rFonts w:ascii="Arial" w:eastAsia="Times New Roman" w:hAnsi="Arial" w:cs="Arial"/>
          <w:kern w:val="0"/>
          <w:lang w:eastAsia="en-GB"/>
          <w14:ligatures w14:val="none"/>
        </w:rPr>
        <w:t>.</w:t>
      </w:r>
    </w:p>
    <w:p w14:paraId="76A74470" w14:textId="22A044E4" w:rsidR="00A963E6" w:rsidRPr="00AE5374" w:rsidRDefault="00A963E6" w:rsidP="00AE5374">
      <w:pPr>
        <w:spacing w:line="360" w:lineRule="auto"/>
        <w:jc w:val="both"/>
        <w:rPr>
          <w:rFonts w:ascii="Arial" w:eastAsia="Times New Roman" w:hAnsi="Arial" w:cs="Arial"/>
          <w:kern w:val="0"/>
          <w:lang w:eastAsia="en-GB"/>
          <w14:ligatures w14:val="none"/>
        </w:rPr>
      </w:pPr>
      <w:r w:rsidRPr="00AE5374">
        <w:rPr>
          <w:rFonts w:ascii="Arial" w:eastAsia="Times New Roman" w:hAnsi="Arial" w:cs="Arial"/>
          <w:kern w:val="0"/>
          <w:lang w:eastAsia="en-GB"/>
          <w14:ligatures w14:val="none"/>
        </w:rPr>
        <w:t xml:space="preserve">In the </w:t>
      </w:r>
      <w:r w:rsidRPr="00AE5374">
        <w:rPr>
          <w:rFonts w:ascii="Arial" w:eastAsia="Times New Roman" w:hAnsi="Arial" w:cs="Arial"/>
          <w:kern w:val="0"/>
          <w:u w:val="single"/>
          <w:lang w:eastAsia="en-GB"/>
          <w14:ligatures w14:val="none"/>
        </w:rPr>
        <w:t xml:space="preserve">unfreezing </w:t>
      </w:r>
      <w:r w:rsidR="00035B76" w:rsidRPr="00AE5374">
        <w:rPr>
          <w:rFonts w:ascii="Arial" w:eastAsia="Times New Roman" w:hAnsi="Arial" w:cs="Arial"/>
          <w:kern w:val="0"/>
          <w:u w:val="single"/>
          <w:lang w:eastAsia="en-GB"/>
          <w14:ligatures w14:val="none"/>
        </w:rPr>
        <w:t>step</w:t>
      </w:r>
      <w:r w:rsidR="00035B76" w:rsidRPr="00AE5374">
        <w:rPr>
          <w:rFonts w:ascii="Arial" w:eastAsia="Times New Roman" w:hAnsi="Arial" w:cs="Arial"/>
          <w:kern w:val="0"/>
          <w:lang w:eastAsia="en-GB"/>
          <w14:ligatures w14:val="none"/>
        </w:rPr>
        <w:t xml:space="preserve"> one</w:t>
      </w:r>
      <w:r w:rsidRPr="00AE5374">
        <w:rPr>
          <w:rFonts w:ascii="Arial" w:eastAsia="Times New Roman" w:hAnsi="Arial" w:cs="Arial"/>
          <w:kern w:val="0"/>
          <w:lang w:eastAsia="en-GB"/>
          <w14:ligatures w14:val="none"/>
        </w:rPr>
        <w:t xml:space="preserve"> must describe the current </w:t>
      </w:r>
      <w:r w:rsidR="00AE5374" w:rsidRPr="00AE5374">
        <w:rPr>
          <w:rFonts w:ascii="Arial" w:eastAsia="Times New Roman" w:hAnsi="Arial" w:cs="Arial"/>
          <w:kern w:val="0"/>
          <w:lang w:eastAsia="en-GB"/>
          <w14:ligatures w14:val="none"/>
        </w:rPr>
        <w:t>situation</w:t>
      </w:r>
      <w:r w:rsidRPr="00AE5374">
        <w:rPr>
          <w:rFonts w:ascii="Arial" w:eastAsia="Times New Roman" w:hAnsi="Arial" w:cs="Arial"/>
          <w:kern w:val="0"/>
          <w:lang w:eastAsia="en-GB"/>
          <w14:ligatures w14:val="none"/>
        </w:rPr>
        <w:t xml:space="preserve">, outlining the motivating and impeding elements, and visualizing the ideal situation in which workers are now able to recognise the new work environments. Managers should use meetings, announcements, and other channels of communication to bring up the need for change with their staff at this time. </w:t>
      </w:r>
      <w:r w:rsidRPr="00AE5374">
        <w:rPr>
          <w:rFonts w:ascii="Arial" w:eastAsia="Times New Roman" w:hAnsi="Arial" w:cs="Arial"/>
          <w:kern w:val="0"/>
          <w:lang w:eastAsia="en-GB"/>
          <w14:ligatures w14:val="none"/>
        </w:rPr>
        <w:br/>
        <w:t>Often, unfreezing means using the evidence on the new issue to break psychological bonds to the past</w:t>
      </w:r>
      <w:r w:rsidR="00035B76" w:rsidRPr="00AE5374">
        <w:rPr>
          <w:rFonts w:ascii="Arial" w:eastAsia="Times New Roman" w:hAnsi="Arial" w:cs="Arial"/>
          <w:kern w:val="0"/>
          <w:lang w:eastAsia="en-GB"/>
          <w14:ligatures w14:val="none"/>
        </w:rPr>
        <w:t xml:space="preserve"> and prepare the organisation by challenging the beliefs and attitudes that define the current state</w:t>
      </w:r>
      <w:r w:rsidR="00AE5374">
        <w:rPr>
          <w:rFonts w:ascii="Arial" w:eastAsia="Times New Roman" w:hAnsi="Arial" w:cs="Arial"/>
          <w:kern w:val="0"/>
          <w:lang w:eastAsia="en-GB"/>
          <w14:ligatures w14:val="none"/>
        </w:rPr>
        <w:t xml:space="preserve"> (</w:t>
      </w:r>
      <w:r w:rsidR="00EA0196">
        <w:rPr>
          <w:rFonts w:ascii="Arial" w:eastAsia="Times New Roman" w:hAnsi="Arial" w:cs="Arial"/>
          <w:kern w:val="0"/>
          <w:lang w:eastAsia="en-GB"/>
          <w14:ligatures w14:val="none"/>
        </w:rPr>
        <w:t>Mitchell, 2012)</w:t>
      </w:r>
      <w:r w:rsidR="00035B76" w:rsidRPr="00AE5374">
        <w:rPr>
          <w:rFonts w:ascii="Arial" w:eastAsia="Times New Roman" w:hAnsi="Arial" w:cs="Arial"/>
          <w:kern w:val="0"/>
          <w:lang w:eastAsia="en-GB"/>
          <w14:ligatures w14:val="none"/>
        </w:rPr>
        <w:t>.</w:t>
      </w:r>
    </w:p>
    <w:p w14:paraId="0F6F78EC" w14:textId="68579B01" w:rsidR="00035B76" w:rsidRPr="00AE5374" w:rsidRDefault="00035B76" w:rsidP="00AE5374">
      <w:pPr>
        <w:spacing w:line="360" w:lineRule="auto"/>
        <w:jc w:val="both"/>
        <w:rPr>
          <w:rFonts w:ascii="Arial" w:eastAsia="Times New Roman" w:hAnsi="Arial" w:cs="Arial"/>
          <w:kern w:val="0"/>
          <w:lang w:eastAsia="en-GB"/>
          <w14:ligatures w14:val="none"/>
        </w:rPr>
      </w:pPr>
      <w:r w:rsidRPr="00AE5374">
        <w:rPr>
          <w:rFonts w:ascii="Arial" w:eastAsia="Times New Roman" w:hAnsi="Arial" w:cs="Arial"/>
          <w:kern w:val="0"/>
          <w:u w:val="single"/>
          <w:lang w:eastAsia="en-GB"/>
          <w14:ligatures w14:val="none"/>
        </w:rPr>
        <w:t xml:space="preserve">The change step </w:t>
      </w:r>
      <w:r w:rsidRPr="00AE5374">
        <w:rPr>
          <w:rFonts w:ascii="Arial" w:eastAsia="Times New Roman" w:hAnsi="Arial" w:cs="Arial"/>
          <w:kern w:val="0"/>
          <w:lang w:eastAsia="en-GB"/>
          <w14:ligatures w14:val="none"/>
        </w:rPr>
        <w:t xml:space="preserve">requires advancing to a new level through engagement and participation, educating the workforce about the need for change, </w:t>
      </w:r>
      <w:r w:rsidR="00AE5374" w:rsidRPr="00AE5374">
        <w:rPr>
          <w:rFonts w:ascii="Arial" w:eastAsia="Times New Roman" w:hAnsi="Arial" w:cs="Arial"/>
          <w:kern w:val="0"/>
          <w:lang w:eastAsia="en-GB"/>
          <w14:ligatures w14:val="none"/>
        </w:rPr>
        <w:t>considering</w:t>
      </w:r>
      <w:r w:rsidRPr="00AE5374">
        <w:rPr>
          <w:rFonts w:ascii="Arial" w:eastAsia="Times New Roman" w:hAnsi="Arial" w:cs="Arial"/>
          <w:kern w:val="0"/>
          <w:lang w:eastAsia="en-GB"/>
          <w14:ligatures w14:val="none"/>
        </w:rPr>
        <w:t xml:space="preserve"> all relevant factors, and identifying and periodically evaluating the potential solutions. People need to realise how this change will benefit them as well as the company since it will take some time for them to accept and adjust to </w:t>
      </w:r>
      <w:r w:rsidR="00EA0196" w:rsidRPr="00AE5374">
        <w:rPr>
          <w:rFonts w:ascii="Arial" w:eastAsia="Times New Roman" w:hAnsi="Arial" w:cs="Arial"/>
          <w:kern w:val="0"/>
          <w:lang w:eastAsia="en-GB"/>
          <w14:ligatures w14:val="none"/>
        </w:rPr>
        <w:t>it</w:t>
      </w:r>
      <w:r w:rsidR="00EA0196">
        <w:rPr>
          <w:rFonts w:ascii="Arial" w:eastAsia="Times New Roman" w:hAnsi="Arial" w:cs="Arial"/>
          <w:kern w:val="0"/>
          <w:lang w:eastAsia="en-GB"/>
          <w14:ligatures w14:val="none"/>
        </w:rPr>
        <w:t xml:space="preserve"> (</w:t>
      </w:r>
      <w:r w:rsidR="009779C4">
        <w:rPr>
          <w:rFonts w:ascii="Arial" w:eastAsia="Times New Roman" w:hAnsi="Arial" w:cs="Arial"/>
          <w:kern w:val="0"/>
          <w:lang w:eastAsia="en-GB"/>
          <w14:ligatures w14:val="none"/>
        </w:rPr>
        <w:t>Aguirre and Alpern, 2014)</w:t>
      </w:r>
      <w:r w:rsidRPr="00AE5374">
        <w:rPr>
          <w:rFonts w:ascii="Arial" w:eastAsia="Times New Roman" w:hAnsi="Arial" w:cs="Arial"/>
          <w:kern w:val="0"/>
          <w:lang w:eastAsia="en-GB"/>
          <w14:ligatures w14:val="none"/>
        </w:rPr>
        <w:t xml:space="preserve">. </w:t>
      </w:r>
    </w:p>
    <w:p w14:paraId="0A097ED2" w14:textId="2A845AC6" w:rsidR="00AE5374" w:rsidRPr="00B860C4" w:rsidRDefault="00035B76" w:rsidP="00AE5374">
      <w:pPr>
        <w:spacing w:line="360" w:lineRule="auto"/>
        <w:jc w:val="both"/>
        <w:rPr>
          <w:rFonts w:ascii="Arial" w:eastAsia="Times New Roman" w:hAnsi="Arial" w:cs="Arial"/>
          <w:kern w:val="0"/>
          <w:lang w:eastAsia="en-GB"/>
          <w14:ligatures w14:val="none"/>
        </w:rPr>
      </w:pPr>
      <w:r w:rsidRPr="00AE5374">
        <w:rPr>
          <w:rFonts w:ascii="Arial" w:eastAsia="Times New Roman" w:hAnsi="Arial" w:cs="Arial"/>
          <w:kern w:val="0"/>
          <w:u w:val="single"/>
          <w:lang w:eastAsia="en-GB"/>
          <w14:ligatures w14:val="none"/>
        </w:rPr>
        <w:t xml:space="preserve">The refreeze step </w:t>
      </w:r>
      <w:r w:rsidRPr="00AE5374">
        <w:rPr>
          <w:rFonts w:ascii="Arial" w:eastAsia="Times New Roman" w:hAnsi="Arial" w:cs="Arial"/>
          <w:kern w:val="0"/>
          <w:lang w:eastAsia="en-GB"/>
          <w14:ligatures w14:val="none"/>
        </w:rPr>
        <w:t>comes in as soon as the changes are in pace and people have started to understand and accept the need for change.</w:t>
      </w:r>
      <w:r w:rsidR="00AE5374" w:rsidRPr="00AE5374">
        <w:rPr>
          <w:rFonts w:ascii="Arial" w:eastAsia="Times New Roman" w:hAnsi="Arial" w:cs="Arial"/>
          <w:kern w:val="0"/>
          <w:lang w:eastAsia="en-GB"/>
          <w14:ligatures w14:val="none"/>
        </w:rPr>
        <w:t xml:space="preserve"> As the new circumstances settle in, staff members begin to feel assured and at ease with the new working practices. Standards, protocols, and rules are set as well</w:t>
      </w:r>
      <w:r w:rsidR="00AE5374">
        <w:rPr>
          <w:rFonts w:ascii="Arial" w:eastAsia="Times New Roman" w:hAnsi="Arial" w:cs="Arial"/>
          <w:kern w:val="0"/>
          <w:lang w:eastAsia="en-GB"/>
          <w14:ligatures w14:val="none"/>
        </w:rPr>
        <w:t xml:space="preserve"> (Cameron and Green, 2019).</w:t>
      </w:r>
      <w:r w:rsidR="007D7C6D">
        <w:rPr>
          <w:rFonts w:ascii="Arial" w:eastAsia="Times New Roman" w:hAnsi="Arial" w:cs="Arial"/>
          <w:kern w:val="0"/>
          <w:lang w:eastAsia="en-GB"/>
          <w14:ligatures w14:val="none"/>
        </w:rPr>
        <w:t xml:space="preserve"> </w:t>
      </w:r>
    </w:p>
    <w:p w14:paraId="754A775E" w14:textId="77777777" w:rsidR="00B860C4" w:rsidRPr="00AE5374" w:rsidRDefault="00B860C4" w:rsidP="003D00E1">
      <w:pPr>
        <w:pStyle w:val="Heading3"/>
        <w:rPr>
          <w:rFonts w:eastAsia="Times New Roman"/>
          <w:lang w:eastAsia="en-GB"/>
        </w:rPr>
      </w:pPr>
      <w:bookmarkStart w:id="6" w:name="_Toc175262152"/>
      <w:r w:rsidRPr="00AE5374">
        <w:rPr>
          <w:rFonts w:eastAsia="Times New Roman"/>
          <w:lang w:eastAsia="en-GB"/>
        </w:rPr>
        <w:t>Kotter’s Eight-Step Plan for Implementing Change</w:t>
      </w:r>
      <w:bookmarkEnd w:id="6"/>
    </w:p>
    <w:p w14:paraId="643D06C8" w14:textId="0DAA3AD8" w:rsidR="00661148" w:rsidRPr="00661148" w:rsidRDefault="00661148" w:rsidP="00356BDD">
      <w:pPr>
        <w:spacing w:line="360" w:lineRule="auto"/>
        <w:jc w:val="both"/>
        <w:rPr>
          <w:rFonts w:ascii="Arial" w:eastAsia="Times New Roman" w:hAnsi="Arial" w:cs="Arial"/>
          <w:kern w:val="0"/>
          <w:lang w:eastAsia="en-GB"/>
          <w14:ligatures w14:val="none"/>
        </w:rPr>
      </w:pPr>
      <w:r w:rsidRPr="00661148">
        <w:rPr>
          <w:rFonts w:ascii="Arial" w:eastAsia="Times New Roman" w:hAnsi="Arial" w:cs="Arial"/>
          <w:kern w:val="0"/>
          <w:lang w:eastAsia="en-GB"/>
          <w14:ligatures w14:val="none"/>
        </w:rPr>
        <w:t>According to his book there are 8 steps that an organisation should consider when implementing change:</w:t>
      </w:r>
    </w:p>
    <w:p w14:paraId="61C551B9" w14:textId="4EA03B52" w:rsidR="003A0B01" w:rsidRPr="00356BDD" w:rsidRDefault="001B79B3" w:rsidP="00356BDD">
      <w:pPr>
        <w:pStyle w:val="ListParagraph"/>
        <w:numPr>
          <w:ilvl w:val="0"/>
          <w:numId w:val="5"/>
        </w:numPr>
        <w:spacing w:line="360" w:lineRule="auto"/>
        <w:jc w:val="both"/>
        <w:rPr>
          <w:rFonts w:ascii="Arial" w:eastAsia="Times New Roman" w:hAnsi="Arial" w:cs="Arial"/>
          <w:kern w:val="0"/>
          <w:lang w:eastAsia="en-GB"/>
          <w14:ligatures w14:val="none"/>
        </w:rPr>
      </w:pPr>
      <w:r w:rsidRPr="00356BDD">
        <w:rPr>
          <w:rFonts w:ascii="Arial" w:eastAsia="Times New Roman" w:hAnsi="Arial" w:cs="Arial"/>
          <w:kern w:val="0"/>
          <w:u w:val="single"/>
          <w:lang w:eastAsia="en-GB"/>
          <w14:ligatures w14:val="none"/>
        </w:rPr>
        <w:t>Establish a sense of urgency</w:t>
      </w:r>
      <w:r w:rsidR="003A0B01" w:rsidRPr="00356BDD">
        <w:rPr>
          <w:rFonts w:ascii="Arial" w:eastAsia="Times New Roman" w:hAnsi="Arial" w:cs="Arial"/>
          <w:kern w:val="0"/>
          <w:u w:val="single"/>
          <w:lang w:eastAsia="en-GB"/>
          <w14:ligatures w14:val="none"/>
        </w:rPr>
        <w:t xml:space="preserve"> </w:t>
      </w:r>
      <w:r w:rsidR="003A0B01" w:rsidRPr="00356BDD">
        <w:rPr>
          <w:rFonts w:ascii="Arial" w:eastAsia="Times New Roman" w:hAnsi="Arial" w:cs="Arial"/>
          <w:kern w:val="0"/>
          <w:lang w:eastAsia="en-GB"/>
          <w14:ligatures w14:val="none"/>
        </w:rPr>
        <w:t>is necessary for collaboration because, despite the use of various rewards or techniques to persuade individuals to change, everyone must share the same sense of urgency for the change to be sustained. Strong senses of urgency typically call for ambitious or even risky measures, which are traits of effective leadership.</w:t>
      </w:r>
    </w:p>
    <w:p w14:paraId="039934DA" w14:textId="6BAF5AD2" w:rsidR="001B79B3" w:rsidRPr="00356BDD" w:rsidRDefault="001B79B3" w:rsidP="00356BDD">
      <w:pPr>
        <w:pStyle w:val="ListParagraph"/>
        <w:numPr>
          <w:ilvl w:val="0"/>
          <w:numId w:val="5"/>
        </w:numPr>
        <w:spacing w:line="360" w:lineRule="auto"/>
        <w:jc w:val="both"/>
        <w:rPr>
          <w:rFonts w:ascii="Arial" w:eastAsia="Times New Roman" w:hAnsi="Arial" w:cs="Arial"/>
          <w:kern w:val="0"/>
          <w:lang w:eastAsia="en-GB"/>
          <w14:ligatures w14:val="none"/>
        </w:rPr>
      </w:pPr>
      <w:r w:rsidRPr="00356BDD">
        <w:rPr>
          <w:rFonts w:ascii="Arial" w:eastAsia="Times New Roman" w:hAnsi="Arial" w:cs="Arial"/>
          <w:kern w:val="0"/>
          <w:u w:val="single"/>
          <w:lang w:eastAsia="en-GB"/>
          <w14:ligatures w14:val="none"/>
        </w:rPr>
        <w:t>Create a coalition</w:t>
      </w:r>
      <w:r w:rsidR="006E1EBE" w:rsidRPr="00356BDD">
        <w:rPr>
          <w:rFonts w:ascii="Arial" w:eastAsia="Times New Roman" w:hAnsi="Arial" w:cs="Arial"/>
          <w:kern w:val="0"/>
          <w:u w:val="single"/>
          <w:lang w:eastAsia="en-GB"/>
          <w14:ligatures w14:val="none"/>
        </w:rPr>
        <w:t>.</w:t>
      </w:r>
      <w:r w:rsidR="006E1EBE" w:rsidRPr="00356BDD">
        <w:rPr>
          <w:rFonts w:ascii="Arial" w:eastAsia="Times New Roman" w:hAnsi="Arial" w:cs="Arial"/>
          <w:kern w:val="0"/>
          <w:lang w:eastAsia="en-GB"/>
          <w14:ligatures w14:val="none"/>
        </w:rPr>
        <w:t xml:space="preserve"> Significant change is challenging to implement; a strong force is needed to keep the process going, and a CEO cannot do it by themselves instead building a guiding team is usually a crucial first step in any attempt to reorganise, reinvent, or modify a set of measures.</w:t>
      </w:r>
      <w:r w:rsidR="00451426" w:rsidRPr="00356BDD">
        <w:rPr>
          <w:rFonts w:ascii="Arial" w:eastAsia="Times New Roman" w:hAnsi="Arial" w:cs="Arial"/>
          <w:kern w:val="0"/>
          <w:lang w:eastAsia="en-GB"/>
          <w14:ligatures w14:val="none"/>
        </w:rPr>
        <w:t xml:space="preserve"> Under these new conditions, teams can only function at a high level if their members have enough trust in one another and the team</w:t>
      </w:r>
      <w:r w:rsidR="000B12B9" w:rsidRPr="00356BDD">
        <w:rPr>
          <w:rFonts w:ascii="Arial" w:eastAsia="Times New Roman" w:hAnsi="Arial" w:cs="Arial"/>
          <w:kern w:val="0"/>
          <w:lang w:eastAsia="en-GB"/>
          <w14:ligatures w14:val="none"/>
        </w:rPr>
        <w:t xml:space="preserve"> and have the same goal. </w:t>
      </w:r>
      <w:r w:rsidR="00451426" w:rsidRPr="00356BDD">
        <w:rPr>
          <w:rFonts w:ascii="Arial" w:eastAsia="Times New Roman" w:hAnsi="Arial" w:cs="Arial"/>
          <w:kern w:val="0"/>
          <w:lang w:eastAsia="en-GB"/>
          <w14:ligatures w14:val="none"/>
        </w:rPr>
        <w:t xml:space="preserve"> A strong united coalition capable of working together must lead any new decision-making process, this way more information can be processed </w:t>
      </w:r>
      <w:r w:rsidR="00451426" w:rsidRPr="00356BDD">
        <w:rPr>
          <w:rFonts w:ascii="Arial" w:eastAsia="Times New Roman" w:hAnsi="Arial" w:cs="Arial"/>
          <w:kern w:val="0"/>
          <w:lang w:eastAsia="en-GB"/>
          <w14:ligatures w14:val="none"/>
        </w:rPr>
        <w:lastRenderedPageBreak/>
        <w:t>faster. To do this strong member are needed, one of them should have a position in power, another should have expertise credibility and leadership. For the leading coalition, you need both leadership and management abilities, and they must be combined in a cooperative manner as a governing coalition led by incompetent leaders will fail</w:t>
      </w:r>
      <w:r w:rsidR="00661148">
        <w:rPr>
          <w:rFonts w:ascii="Arial" w:eastAsia="Times New Roman" w:hAnsi="Arial" w:cs="Arial"/>
          <w:kern w:val="0"/>
          <w:lang w:eastAsia="en-GB"/>
          <w14:ligatures w14:val="none"/>
        </w:rPr>
        <w:t xml:space="preserve"> (Kotter, 2019)</w:t>
      </w:r>
      <w:r w:rsidR="00451426" w:rsidRPr="00356BDD">
        <w:rPr>
          <w:rFonts w:ascii="Arial" w:eastAsia="Times New Roman" w:hAnsi="Arial" w:cs="Arial"/>
          <w:kern w:val="0"/>
          <w:lang w:eastAsia="en-GB"/>
          <w14:ligatures w14:val="none"/>
        </w:rPr>
        <w:t>.</w:t>
      </w:r>
    </w:p>
    <w:p w14:paraId="6F80F374" w14:textId="6E4B4EE0" w:rsidR="00E565E9" w:rsidRPr="00356BDD" w:rsidRDefault="001B79B3" w:rsidP="00356BDD">
      <w:pPr>
        <w:pStyle w:val="ListParagraph"/>
        <w:numPr>
          <w:ilvl w:val="0"/>
          <w:numId w:val="5"/>
        </w:numPr>
        <w:spacing w:line="360" w:lineRule="auto"/>
        <w:jc w:val="both"/>
        <w:rPr>
          <w:rFonts w:ascii="Arial" w:eastAsia="Times New Roman" w:hAnsi="Arial" w:cs="Arial"/>
          <w:kern w:val="0"/>
          <w:lang w:eastAsia="en-GB"/>
          <w14:ligatures w14:val="none"/>
        </w:rPr>
      </w:pPr>
      <w:r w:rsidRPr="00356BDD">
        <w:rPr>
          <w:rFonts w:ascii="Arial" w:eastAsia="Times New Roman" w:hAnsi="Arial" w:cs="Arial"/>
          <w:kern w:val="0"/>
          <w:u w:val="single"/>
          <w:lang w:eastAsia="en-GB"/>
          <w14:ligatures w14:val="none"/>
        </w:rPr>
        <w:t>Develop a clear vision</w:t>
      </w:r>
      <w:r w:rsidR="00E565E9" w:rsidRPr="00356BDD">
        <w:rPr>
          <w:rFonts w:ascii="Arial" w:eastAsia="Times New Roman" w:hAnsi="Arial" w:cs="Arial"/>
          <w:kern w:val="0"/>
          <w:u w:val="single"/>
          <w:lang w:eastAsia="en-GB"/>
          <w14:ligatures w14:val="none"/>
        </w:rPr>
        <w:t xml:space="preserve">. </w:t>
      </w:r>
      <w:r w:rsidR="00451426" w:rsidRPr="00356BDD">
        <w:rPr>
          <w:rFonts w:ascii="Arial" w:eastAsia="Times New Roman" w:hAnsi="Arial" w:cs="Arial"/>
          <w:kern w:val="0"/>
          <w:lang w:eastAsia="en-GB"/>
          <w14:ligatures w14:val="none"/>
        </w:rPr>
        <w:t xml:space="preserve"> </w:t>
      </w:r>
      <w:r w:rsidR="00E565E9" w:rsidRPr="00356BDD">
        <w:rPr>
          <w:rFonts w:ascii="Arial" w:eastAsia="Times New Roman" w:hAnsi="Arial" w:cs="Arial"/>
          <w:kern w:val="0"/>
          <w:lang w:eastAsia="en-GB"/>
          <w14:ligatures w14:val="none"/>
        </w:rPr>
        <w:t xml:space="preserve">A vision for the change process helps to </w:t>
      </w:r>
      <w:r w:rsidR="00A963E6" w:rsidRPr="00356BDD">
        <w:rPr>
          <w:rFonts w:ascii="Arial" w:eastAsia="Times New Roman" w:hAnsi="Arial" w:cs="Arial"/>
          <w:kern w:val="0"/>
          <w:lang w:eastAsia="en-GB"/>
          <w14:ligatures w14:val="none"/>
        </w:rPr>
        <w:t>organise the actions of many participants quickly and effectively</w:t>
      </w:r>
      <w:r w:rsidR="00E565E9" w:rsidRPr="00356BDD">
        <w:rPr>
          <w:rFonts w:ascii="Arial" w:eastAsia="Times New Roman" w:hAnsi="Arial" w:cs="Arial"/>
          <w:kern w:val="0"/>
          <w:lang w:eastAsia="en-GB"/>
          <w14:ligatures w14:val="none"/>
        </w:rPr>
        <w:t xml:space="preserve">, encourage people to take appropriate action, and clarify the direction of the change. Vision it is only one component of a bigger system that also consists of strategies, plans, and finances in successful </w:t>
      </w:r>
      <w:r w:rsidR="00AA1D5A" w:rsidRPr="00356BDD">
        <w:rPr>
          <w:rFonts w:ascii="Arial" w:eastAsia="Times New Roman" w:hAnsi="Arial" w:cs="Arial"/>
          <w:kern w:val="0"/>
          <w:lang w:eastAsia="en-GB"/>
          <w14:ligatures w14:val="none"/>
        </w:rPr>
        <w:t>transformations. IA a vision is easy to communicate then is an effective vision.</w:t>
      </w:r>
      <w:r w:rsidR="00E565E9" w:rsidRPr="00356BDD">
        <w:rPr>
          <w:rFonts w:ascii="Arial" w:eastAsia="Times New Roman" w:hAnsi="Arial" w:cs="Arial"/>
          <w:kern w:val="0"/>
          <w:lang w:eastAsia="en-GB"/>
          <w14:ligatures w14:val="none"/>
        </w:rPr>
        <w:t xml:space="preserve"> </w:t>
      </w:r>
      <w:r w:rsidR="00AA1D5A" w:rsidRPr="00356BDD">
        <w:rPr>
          <w:rFonts w:ascii="Arial" w:eastAsia="Times New Roman" w:hAnsi="Arial" w:cs="Arial"/>
          <w:kern w:val="0"/>
          <w:lang w:eastAsia="en-GB"/>
          <w14:ligatures w14:val="none"/>
        </w:rPr>
        <w:t xml:space="preserve">There are five qualities that define an effective vision: </w:t>
      </w:r>
      <w:r w:rsidR="00AA1D5A" w:rsidRPr="00356BDD">
        <w:rPr>
          <w:rFonts w:ascii="Arial" w:eastAsia="Times New Roman" w:hAnsi="Arial" w:cs="Arial"/>
          <w:kern w:val="0"/>
          <w:u w:val="single"/>
          <w:lang w:eastAsia="en-GB"/>
          <w14:ligatures w14:val="none"/>
        </w:rPr>
        <w:t>Imaginable:</w:t>
      </w:r>
      <w:r w:rsidR="00AA1D5A" w:rsidRPr="00356BDD">
        <w:rPr>
          <w:rFonts w:ascii="Arial" w:eastAsia="Times New Roman" w:hAnsi="Arial" w:cs="Arial"/>
          <w:kern w:val="0"/>
          <w:lang w:eastAsia="en-GB"/>
          <w14:ligatures w14:val="none"/>
        </w:rPr>
        <w:t xml:space="preserve"> Paints a picture of what is possible for the future. </w:t>
      </w:r>
      <w:r w:rsidR="00AA1D5A" w:rsidRPr="00356BDD">
        <w:rPr>
          <w:rFonts w:ascii="Arial" w:eastAsia="Times New Roman" w:hAnsi="Arial" w:cs="Arial"/>
          <w:kern w:val="0"/>
          <w:u w:val="single"/>
          <w:lang w:eastAsia="en-GB"/>
          <w14:ligatures w14:val="none"/>
        </w:rPr>
        <w:t>Ideal:</w:t>
      </w:r>
      <w:r w:rsidR="00AA1D5A" w:rsidRPr="00356BDD">
        <w:rPr>
          <w:rFonts w:ascii="Arial" w:eastAsia="Times New Roman" w:hAnsi="Arial" w:cs="Arial"/>
          <w:kern w:val="0"/>
          <w:lang w:eastAsia="en-GB"/>
          <w14:ligatures w14:val="none"/>
        </w:rPr>
        <w:t xml:space="preserve"> Appealing to the long-term interests of stakeholders in the business, such as customers, employees, and investors, is feasible and consists of reachable, realistic goals. </w:t>
      </w:r>
      <w:r w:rsidR="00AA1D5A" w:rsidRPr="00356BDD">
        <w:rPr>
          <w:rFonts w:ascii="Arial" w:eastAsia="Times New Roman" w:hAnsi="Arial" w:cs="Arial"/>
          <w:kern w:val="0"/>
          <w:u w:val="single"/>
          <w:lang w:eastAsia="en-GB"/>
          <w14:ligatures w14:val="none"/>
        </w:rPr>
        <w:t>Concentrated:</w:t>
      </w:r>
      <w:r w:rsidR="00AA1D5A" w:rsidRPr="00356BDD">
        <w:rPr>
          <w:rFonts w:ascii="Arial" w:eastAsia="Times New Roman" w:hAnsi="Arial" w:cs="Arial"/>
          <w:kern w:val="0"/>
          <w:lang w:eastAsia="en-GB"/>
          <w14:ligatures w14:val="none"/>
        </w:rPr>
        <w:t xml:space="preserve"> Is sufficiently lucid to offer direction while making decisions </w:t>
      </w:r>
      <w:r w:rsidR="00AA1D5A" w:rsidRPr="00356BDD">
        <w:rPr>
          <w:rFonts w:ascii="Arial" w:eastAsia="Times New Roman" w:hAnsi="Arial" w:cs="Arial"/>
          <w:kern w:val="0"/>
          <w:u w:val="single"/>
          <w:lang w:eastAsia="en-GB"/>
          <w14:ligatures w14:val="none"/>
        </w:rPr>
        <w:t>Flexible:</w:t>
      </w:r>
      <w:r w:rsidR="00AA1D5A" w:rsidRPr="00356BDD">
        <w:rPr>
          <w:rFonts w:ascii="Arial" w:eastAsia="Times New Roman" w:hAnsi="Arial" w:cs="Arial"/>
          <w:kern w:val="0"/>
          <w:lang w:eastAsia="en-GB"/>
          <w14:ligatures w14:val="none"/>
        </w:rPr>
        <w:t xml:space="preserve"> Has enough generality to permit individual initiative and different approaches in response to evolving circumstances. </w:t>
      </w:r>
      <w:r w:rsidR="00AA1D5A" w:rsidRPr="00356BDD">
        <w:rPr>
          <w:rFonts w:ascii="Arial" w:eastAsia="Times New Roman" w:hAnsi="Arial" w:cs="Arial"/>
          <w:kern w:val="0"/>
          <w:u w:val="single"/>
          <w:lang w:eastAsia="en-GB"/>
          <w14:ligatures w14:val="none"/>
        </w:rPr>
        <w:t>Communicable:</w:t>
      </w:r>
      <w:r w:rsidR="00AA1D5A" w:rsidRPr="00356BDD">
        <w:rPr>
          <w:rFonts w:ascii="Arial" w:eastAsia="Times New Roman" w:hAnsi="Arial" w:cs="Arial"/>
          <w:kern w:val="0"/>
          <w:lang w:eastAsia="en-GB"/>
          <w14:ligatures w14:val="none"/>
        </w:rPr>
        <w:t xml:space="preserve"> Easily understood and able to be explained in five minutes</w:t>
      </w:r>
    </w:p>
    <w:p w14:paraId="7282A3CC" w14:textId="648EB210" w:rsidR="001B79B3" w:rsidRPr="00356BDD" w:rsidRDefault="001B79B3" w:rsidP="00356BDD">
      <w:pPr>
        <w:pStyle w:val="ListParagraph"/>
        <w:numPr>
          <w:ilvl w:val="0"/>
          <w:numId w:val="5"/>
        </w:numPr>
        <w:spacing w:line="360" w:lineRule="auto"/>
        <w:jc w:val="both"/>
        <w:rPr>
          <w:rFonts w:ascii="Arial" w:eastAsia="Times New Roman" w:hAnsi="Arial" w:cs="Arial"/>
          <w:kern w:val="0"/>
          <w:lang w:eastAsia="en-GB"/>
          <w14:ligatures w14:val="none"/>
        </w:rPr>
      </w:pPr>
      <w:r w:rsidRPr="00356BDD">
        <w:rPr>
          <w:rFonts w:ascii="Arial" w:eastAsia="Times New Roman" w:hAnsi="Arial" w:cs="Arial"/>
          <w:kern w:val="0"/>
          <w:u w:val="single"/>
          <w:lang w:eastAsia="en-GB"/>
          <w14:ligatures w14:val="none"/>
        </w:rPr>
        <w:t>Share the vision, communicate it further</w:t>
      </w:r>
      <w:r w:rsidR="00AA1D5A" w:rsidRPr="00356BDD">
        <w:rPr>
          <w:rFonts w:ascii="Arial" w:eastAsia="Times New Roman" w:hAnsi="Arial" w:cs="Arial"/>
          <w:kern w:val="0"/>
          <w:lang w:eastAsia="en-GB"/>
          <w14:ligatures w14:val="none"/>
        </w:rPr>
        <w:t xml:space="preserve">. </w:t>
      </w:r>
      <w:r w:rsidR="00A963E6">
        <w:rPr>
          <w:rFonts w:ascii="Arial" w:eastAsia="Times New Roman" w:hAnsi="Arial" w:cs="Arial"/>
          <w:kern w:val="0"/>
          <w:lang w:eastAsia="en-GB"/>
          <w14:ligatures w14:val="none"/>
        </w:rPr>
        <w:t xml:space="preserve">Kotter (2019) states that a </w:t>
      </w:r>
      <w:r w:rsidR="00AA1D5A" w:rsidRPr="00356BDD">
        <w:rPr>
          <w:rFonts w:ascii="Arial" w:eastAsia="Times New Roman" w:hAnsi="Arial" w:cs="Arial"/>
          <w:kern w:val="0"/>
          <w:lang w:eastAsia="en-GB"/>
          <w14:ligatures w14:val="none"/>
        </w:rPr>
        <w:t xml:space="preserve">vision's true strength is </w:t>
      </w:r>
      <w:r w:rsidR="00054AD0">
        <w:rPr>
          <w:rFonts w:ascii="Arial" w:eastAsia="Times New Roman" w:hAnsi="Arial" w:cs="Arial"/>
          <w:kern w:val="0"/>
          <w:lang w:eastAsia="en-GB"/>
          <w14:ligatures w14:val="none"/>
        </w:rPr>
        <w:t>fulfilled</w:t>
      </w:r>
      <w:r w:rsidR="00AA1D5A" w:rsidRPr="00356BDD">
        <w:rPr>
          <w:rFonts w:ascii="Arial" w:eastAsia="Times New Roman" w:hAnsi="Arial" w:cs="Arial"/>
          <w:kern w:val="0"/>
          <w:lang w:eastAsia="en-GB"/>
          <w14:ligatures w14:val="none"/>
        </w:rPr>
        <w:t xml:space="preserve"> when </w:t>
      </w:r>
      <w:r w:rsidR="00054AD0">
        <w:rPr>
          <w:rFonts w:ascii="Arial" w:eastAsia="Times New Roman" w:hAnsi="Arial" w:cs="Arial"/>
          <w:kern w:val="0"/>
          <w:lang w:eastAsia="en-GB"/>
          <w14:ligatures w14:val="none"/>
        </w:rPr>
        <w:t>most</w:t>
      </w:r>
      <w:r w:rsidR="00AA1D5A" w:rsidRPr="00356BDD">
        <w:rPr>
          <w:rFonts w:ascii="Arial" w:eastAsia="Times New Roman" w:hAnsi="Arial" w:cs="Arial"/>
          <w:kern w:val="0"/>
          <w:lang w:eastAsia="en-GB"/>
          <w14:ligatures w14:val="none"/>
        </w:rPr>
        <w:t xml:space="preserve"> of </w:t>
      </w:r>
      <w:r w:rsidR="00054AD0">
        <w:rPr>
          <w:rFonts w:ascii="Arial" w:eastAsia="Times New Roman" w:hAnsi="Arial" w:cs="Arial"/>
          <w:kern w:val="0"/>
          <w:lang w:eastAsia="en-GB"/>
          <w14:ligatures w14:val="none"/>
        </w:rPr>
        <w:t xml:space="preserve">the </w:t>
      </w:r>
      <w:r w:rsidR="00AA1D5A" w:rsidRPr="00356BDD">
        <w:rPr>
          <w:rFonts w:ascii="Arial" w:eastAsia="Times New Roman" w:hAnsi="Arial" w:cs="Arial"/>
          <w:kern w:val="0"/>
          <w:lang w:eastAsia="en-GB"/>
          <w14:ligatures w14:val="none"/>
        </w:rPr>
        <w:t xml:space="preserve">persons engaged in the effort or activity share a common understanding of its objectives and course. </w:t>
      </w:r>
      <w:r w:rsidR="00054AD0">
        <w:rPr>
          <w:rFonts w:ascii="Arial" w:eastAsia="Times New Roman" w:hAnsi="Arial" w:cs="Arial"/>
          <w:kern w:val="0"/>
          <w:lang w:eastAsia="en-GB"/>
          <w14:ligatures w14:val="none"/>
        </w:rPr>
        <w:t>Low</w:t>
      </w:r>
      <w:r w:rsidR="00AA1D5A" w:rsidRPr="00356BDD">
        <w:rPr>
          <w:rFonts w:ascii="Arial" w:eastAsia="Times New Roman" w:hAnsi="Arial" w:cs="Arial"/>
          <w:kern w:val="0"/>
          <w:lang w:eastAsia="en-GB"/>
          <w14:ligatures w14:val="none"/>
        </w:rPr>
        <w:t xml:space="preserve"> vision communication is frequently </w:t>
      </w:r>
      <w:r w:rsidR="00054AD0">
        <w:rPr>
          <w:rFonts w:ascii="Arial" w:eastAsia="Times New Roman" w:hAnsi="Arial" w:cs="Arial"/>
          <w:kern w:val="0"/>
          <w:lang w:eastAsia="en-GB"/>
          <w14:ligatures w14:val="none"/>
        </w:rPr>
        <w:t>connected</w:t>
      </w:r>
      <w:r w:rsidR="00AA1D5A" w:rsidRPr="00356BDD">
        <w:rPr>
          <w:rFonts w:ascii="Arial" w:eastAsia="Times New Roman" w:hAnsi="Arial" w:cs="Arial"/>
          <w:kern w:val="0"/>
          <w:lang w:eastAsia="en-GB"/>
          <w14:ligatures w14:val="none"/>
        </w:rPr>
        <w:t xml:space="preserve"> to low-level employees' intellectual limitations or to people's general aversion to change and, hence, to accepting information about change. The effective communication of vision depends on a few factors: </w:t>
      </w:r>
      <w:r w:rsidR="007E7F29" w:rsidRPr="00356BDD">
        <w:rPr>
          <w:rFonts w:ascii="Arial" w:eastAsia="Times New Roman" w:hAnsi="Arial" w:cs="Arial"/>
          <w:kern w:val="0"/>
          <w:lang w:eastAsia="en-GB"/>
          <w14:ligatures w14:val="none"/>
        </w:rPr>
        <w:t>Simplicity: Get rid of any technobabble and jargon; Examples, metaphors, and analogies: a picture painted with words is worth a thousand words; Various platforms: large and small gatherings, newspapers and memoranda, official and casual communication—all these are useful for getting the information out; Repetition: it takes repeated exposure for ideas to become fully ingrained; setting an example for others to follow: important people's actions that are at odds with the vision overshadow other channels of communication; Justification for apparent contradictions: when errors go unchecked, all communication loses credibility; Give and take: communication that is two-way is always more effective than communication that is one-way.</w:t>
      </w:r>
    </w:p>
    <w:p w14:paraId="18D2CBC9" w14:textId="28648FD6" w:rsidR="001B79B3" w:rsidRPr="00661148" w:rsidRDefault="001B79B3" w:rsidP="00356BDD">
      <w:pPr>
        <w:pStyle w:val="ListParagraph"/>
        <w:numPr>
          <w:ilvl w:val="0"/>
          <w:numId w:val="5"/>
        </w:numPr>
        <w:spacing w:line="360" w:lineRule="auto"/>
        <w:jc w:val="both"/>
        <w:rPr>
          <w:rFonts w:ascii="Arial" w:eastAsia="Times New Roman" w:hAnsi="Arial" w:cs="Arial"/>
          <w:kern w:val="0"/>
          <w:lang w:eastAsia="en-GB"/>
          <w14:ligatures w14:val="none"/>
        </w:rPr>
      </w:pPr>
      <w:r w:rsidRPr="00356BDD">
        <w:rPr>
          <w:rFonts w:ascii="Arial" w:eastAsia="Times New Roman" w:hAnsi="Arial" w:cs="Arial"/>
          <w:kern w:val="0"/>
          <w:u w:val="single"/>
          <w:lang w:eastAsia="en-GB"/>
          <w14:ligatures w14:val="none"/>
        </w:rPr>
        <w:t>Empower people to clear obstacles</w:t>
      </w:r>
      <w:r w:rsidR="007E7F29" w:rsidRPr="00356BDD">
        <w:rPr>
          <w:rFonts w:ascii="Arial" w:eastAsia="Times New Roman" w:hAnsi="Arial" w:cs="Arial"/>
          <w:kern w:val="0"/>
          <w:lang w:eastAsia="en-GB"/>
          <w14:ligatures w14:val="none"/>
        </w:rPr>
        <w:t>. Some obstacles exist for empowering people. Bosses oppose taking any action that will carry out the new vision. Workers are constrained even though they are aware of the vision and wish to see it come to pass. Action is undermined by a lack of necessary abilities and it's challenging to act due to personnel and information systems.</w:t>
      </w:r>
      <w:r w:rsidR="003A7B5C" w:rsidRPr="00356BDD">
        <w:rPr>
          <w:rFonts w:ascii="Arial" w:eastAsia="Times New Roman" w:hAnsi="Arial" w:cs="Arial"/>
          <w:kern w:val="0"/>
          <w:lang w:eastAsia="en-GB"/>
          <w14:ligatures w14:val="none"/>
        </w:rPr>
        <w:t xml:space="preserve"> </w:t>
      </w:r>
      <w:r w:rsidR="00AE5374" w:rsidRPr="00356BDD">
        <w:rPr>
          <w:rFonts w:ascii="Arial" w:eastAsia="Times New Roman" w:hAnsi="Arial" w:cs="Arial"/>
          <w:kern w:val="0"/>
          <w:lang w:eastAsia="en-GB"/>
          <w14:ligatures w14:val="none"/>
        </w:rPr>
        <w:t>To</w:t>
      </w:r>
      <w:r w:rsidR="003A7B5C" w:rsidRPr="00356BDD">
        <w:rPr>
          <w:rFonts w:ascii="Arial" w:eastAsia="Times New Roman" w:hAnsi="Arial" w:cs="Arial"/>
          <w:kern w:val="0"/>
          <w:lang w:eastAsia="en-GB"/>
          <w14:ligatures w14:val="none"/>
        </w:rPr>
        <w:t xml:space="preserve"> get beyond these obstacles, it is necessary to </w:t>
      </w:r>
      <w:r w:rsidR="00054AD0">
        <w:rPr>
          <w:rFonts w:ascii="Arial" w:eastAsia="Times New Roman" w:hAnsi="Arial" w:cs="Arial"/>
          <w:kern w:val="0"/>
          <w:lang w:eastAsia="en-GB"/>
          <w14:ligatures w14:val="none"/>
        </w:rPr>
        <w:lastRenderedPageBreak/>
        <w:t>t</w:t>
      </w:r>
      <w:r w:rsidR="00054AD0" w:rsidRPr="00054AD0">
        <w:rPr>
          <w:rFonts w:ascii="Arial" w:eastAsia="Times New Roman" w:hAnsi="Arial" w:cs="Arial"/>
          <w:kern w:val="0"/>
          <w:lang w:eastAsia="en-GB"/>
          <w14:ligatures w14:val="none"/>
        </w:rPr>
        <w:t>ake down organisational barriers, provide the required training, match systems to the vision, and handle challenging supervisors.</w:t>
      </w:r>
    </w:p>
    <w:p w14:paraId="3EE0EA21" w14:textId="1D48CE51" w:rsidR="00245626" w:rsidRPr="00661148" w:rsidRDefault="001B79B3" w:rsidP="00661148">
      <w:pPr>
        <w:pStyle w:val="ListParagraph"/>
        <w:numPr>
          <w:ilvl w:val="0"/>
          <w:numId w:val="5"/>
        </w:numPr>
        <w:spacing w:line="360" w:lineRule="auto"/>
        <w:jc w:val="both"/>
        <w:rPr>
          <w:rFonts w:ascii="Arial" w:eastAsia="Times New Roman" w:hAnsi="Arial" w:cs="Arial"/>
          <w:kern w:val="0"/>
          <w:lang w:eastAsia="en-GB"/>
          <w14:ligatures w14:val="none"/>
        </w:rPr>
      </w:pPr>
      <w:r w:rsidRPr="00356BDD">
        <w:rPr>
          <w:rFonts w:ascii="Arial" w:eastAsia="Times New Roman" w:hAnsi="Arial" w:cs="Arial"/>
          <w:kern w:val="0"/>
          <w:u w:val="single"/>
          <w:lang w:eastAsia="en-GB"/>
          <w14:ligatures w14:val="none"/>
        </w:rPr>
        <w:t>Secure short-term wins</w:t>
      </w:r>
      <w:r w:rsidR="003A7B5C" w:rsidRPr="00356BDD">
        <w:rPr>
          <w:rFonts w:ascii="Arial" w:eastAsia="Times New Roman" w:hAnsi="Arial" w:cs="Arial"/>
          <w:kern w:val="0"/>
          <w:u w:val="single"/>
          <w:lang w:eastAsia="en-GB"/>
          <w14:ligatures w14:val="none"/>
        </w:rPr>
        <w:t>.</w:t>
      </w:r>
      <w:r w:rsidR="003A7B5C" w:rsidRPr="00356BDD">
        <w:rPr>
          <w:rFonts w:ascii="Arial" w:eastAsia="Times New Roman" w:hAnsi="Arial" w:cs="Arial"/>
          <w:kern w:val="0"/>
          <w:lang w:eastAsia="en-GB"/>
          <w14:ligatures w14:val="none"/>
        </w:rPr>
        <w:t xml:space="preserve"> A </w:t>
      </w:r>
      <w:r w:rsidR="00054AD0">
        <w:rPr>
          <w:rFonts w:ascii="Arial" w:eastAsia="Times New Roman" w:hAnsi="Arial" w:cs="Arial"/>
          <w:kern w:val="0"/>
          <w:lang w:eastAsia="en-GB"/>
          <w14:ligatures w14:val="none"/>
        </w:rPr>
        <w:t>great</w:t>
      </w:r>
      <w:r w:rsidR="003A7B5C" w:rsidRPr="00356BDD">
        <w:rPr>
          <w:rFonts w:ascii="Arial" w:eastAsia="Times New Roman" w:hAnsi="Arial" w:cs="Arial"/>
          <w:kern w:val="0"/>
          <w:lang w:eastAsia="en-GB"/>
          <w14:ligatures w14:val="none"/>
        </w:rPr>
        <w:t xml:space="preserve"> short term-win possesses at least these three qualities: 1. It's observable; a lot of individuals can determine for themselves if the outcome is genuine or just marketing speak. 2. It's clear; there won't be much debate on the call. 3. It is obviously connected to the endeavour for change.</w:t>
      </w:r>
    </w:p>
    <w:p w14:paraId="729BCBE0" w14:textId="3F1A81C8" w:rsidR="003A7B5C" w:rsidRPr="00356BDD" w:rsidRDefault="003A7B5C" w:rsidP="00356BDD">
      <w:pPr>
        <w:pStyle w:val="ListParagraph"/>
        <w:spacing w:line="360" w:lineRule="auto"/>
        <w:jc w:val="both"/>
        <w:rPr>
          <w:rFonts w:ascii="Arial" w:eastAsia="Times New Roman" w:hAnsi="Arial" w:cs="Arial"/>
          <w:kern w:val="0"/>
          <w:lang w:eastAsia="en-GB"/>
          <w14:ligatures w14:val="none"/>
        </w:rPr>
      </w:pPr>
      <w:r w:rsidRPr="00356BDD">
        <w:rPr>
          <w:rFonts w:ascii="Arial" w:eastAsia="Times New Roman" w:hAnsi="Arial" w:cs="Arial"/>
          <w:kern w:val="0"/>
          <w:lang w:eastAsia="en-GB"/>
          <w14:ligatures w14:val="none"/>
        </w:rPr>
        <w:t xml:space="preserve">The role of short-term wins: Short-term victories  </w:t>
      </w:r>
      <w:r w:rsidR="00054AD0">
        <w:rPr>
          <w:rFonts w:ascii="Arial" w:eastAsia="Times New Roman" w:hAnsi="Arial" w:cs="Arial"/>
          <w:kern w:val="0"/>
          <w:lang w:eastAsia="en-GB"/>
          <w14:ligatures w14:val="none"/>
        </w:rPr>
        <w:t>are</w:t>
      </w:r>
      <w:r w:rsidRPr="00356BDD">
        <w:rPr>
          <w:rFonts w:ascii="Arial" w:eastAsia="Times New Roman" w:hAnsi="Arial" w:cs="Arial"/>
          <w:kern w:val="0"/>
          <w:lang w:eastAsia="en-GB"/>
          <w14:ligatures w14:val="none"/>
        </w:rPr>
        <w:t xml:space="preserve"> </w:t>
      </w:r>
      <w:r w:rsidR="00054AD0">
        <w:rPr>
          <w:rFonts w:ascii="Arial" w:eastAsia="Times New Roman" w:hAnsi="Arial" w:cs="Arial"/>
          <w:kern w:val="0"/>
          <w:lang w:eastAsia="en-GB"/>
          <w14:ligatures w14:val="none"/>
        </w:rPr>
        <w:t xml:space="preserve">essential </w:t>
      </w:r>
      <w:r w:rsidRPr="00356BDD">
        <w:rPr>
          <w:rFonts w:ascii="Arial" w:eastAsia="Times New Roman" w:hAnsi="Arial" w:cs="Arial"/>
          <w:kern w:val="0"/>
          <w:lang w:eastAsia="en-GB"/>
          <w14:ligatures w14:val="none"/>
        </w:rPr>
        <w:t>in justifying the short-term expenditures required by showing that sacrifices are worthwhile; Give change agents a pat on the back for their efforts: Positive reinforcement boosts motivation and morale after a long day of labour; Assist in refining the vision and strategies: Quick victories provide the steering coalition with hard evidence on the feasibility of their concepts; Undercut resisters who are self-serving and cynical: Clear performance gains make it harder for people to resist necessary change; Maintain boss support: gives proof that the transition is proceeding as planned to those at the top of the hierarchy; Create momentum by converting sceptics into believers, hesitant believers into willing volunteers,</w:t>
      </w:r>
    </w:p>
    <w:p w14:paraId="6A082324" w14:textId="0FB2214B" w:rsidR="00245626" w:rsidRPr="00356BDD" w:rsidRDefault="001B79B3" w:rsidP="00356BDD">
      <w:pPr>
        <w:pStyle w:val="ListParagraph"/>
        <w:numPr>
          <w:ilvl w:val="0"/>
          <w:numId w:val="5"/>
        </w:numPr>
        <w:spacing w:line="360" w:lineRule="auto"/>
        <w:jc w:val="both"/>
        <w:rPr>
          <w:rFonts w:ascii="Arial" w:eastAsia="Times New Roman" w:hAnsi="Arial" w:cs="Arial"/>
          <w:kern w:val="0"/>
          <w:lang w:eastAsia="en-GB"/>
          <w14:ligatures w14:val="none"/>
        </w:rPr>
      </w:pPr>
      <w:r w:rsidRPr="00356BDD">
        <w:rPr>
          <w:rFonts w:ascii="Arial" w:eastAsia="Times New Roman" w:hAnsi="Arial" w:cs="Arial"/>
          <w:kern w:val="0"/>
          <w:u w:val="single"/>
          <w:lang w:eastAsia="en-GB"/>
          <w14:ligatures w14:val="none"/>
        </w:rPr>
        <w:t>Consolidate and keep moving</w:t>
      </w:r>
      <w:r w:rsidR="00245626" w:rsidRPr="00356BDD">
        <w:rPr>
          <w:rFonts w:ascii="Arial" w:eastAsia="Times New Roman" w:hAnsi="Arial" w:cs="Arial"/>
          <w:kern w:val="0"/>
          <w:u w:val="single"/>
          <w:lang w:eastAsia="en-GB"/>
          <w14:ligatures w14:val="none"/>
        </w:rPr>
        <w:t xml:space="preserve">. </w:t>
      </w:r>
      <w:r w:rsidR="00245626" w:rsidRPr="00356BDD">
        <w:rPr>
          <w:rFonts w:ascii="Arial" w:eastAsia="Times New Roman" w:hAnsi="Arial" w:cs="Arial"/>
          <w:kern w:val="0"/>
          <w:lang w:eastAsia="en-GB"/>
          <w14:ligatures w14:val="none"/>
        </w:rPr>
        <w:t>This step should resemble the following in a successful change effort: a. Increased, not decreased, change: The governing coalition takes on more and more significant change initiatives by leveraging the confidence that comes with immediate successes</w:t>
      </w:r>
      <w:r w:rsidR="00356BDD" w:rsidRPr="00356BDD">
        <w:rPr>
          <w:rFonts w:ascii="Arial" w:eastAsia="Times New Roman" w:hAnsi="Arial" w:cs="Arial"/>
          <w:kern w:val="0"/>
          <w:lang w:eastAsia="en-GB"/>
          <w14:ligatures w14:val="none"/>
        </w:rPr>
        <w:t xml:space="preserve">; </w:t>
      </w:r>
      <w:r w:rsidR="00245626" w:rsidRPr="00356BDD">
        <w:rPr>
          <w:rFonts w:ascii="Arial" w:eastAsia="Times New Roman" w:hAnsi="Arial" w:cs="Arial"/>
          <w:kern w:val="0"/>
          <w:lang w:eastAsia="en-GB"/>
          <w14:ligatures w14:val="none"/>
        </w:rPr>
        <w:t>b. Greater assistance: More staff members are hired, advanced, and trained to assist with all the adjustments</w:t>
      </w:r>
      <w:r w:rsidR="00356BDD" w:rsidRPr="00356BDD">
        <w:rPr>
          <w:rFonts w:ascii="Arial" w:eastAsia="Times New Roman" w:hAnsi="Arial" w:cs="Arial"/>
          <w:kern w:val="0"/>
          <w:lang w:eastAsia="en-GB"/>
          <w14:ligatures w14:val="none"/>
        </w:rPr>
        <w:t xml:space="preserve">; </w:t>
      </w:r>
      <w:r w:rsidR="00245626" w:rsidRPr="00356BDD">
        <w:rPr>
          <w:rFonts w:ascii="Arial" w:eastAsia="Times New Roman" w:hAnsi="Arial" w:cs="Arial"/>
          <w:kern w:val="0"/>
          <w:lang w:eastAsia="en-GB"/>
          <w14:ligatures w14:val="none"/>
        </w:rPr>
        <w:t>c. Senior management leadership: Senior staff members concentrate on upholding urgency and a clear common objective for the entire endeavour</w:t>
      </w:r>
      <w:r w:rsidR="00356BDD" w:rsidRPr="00356BDD">
        <w:rPr>
          <w:rFonts w:ascii="Arial" w:eastAsia="Times New Roman" w:hAnsi="Arial" w:cs="Arial"/>
          <w:kern w:val="0"/>
          <w:lang w:eastAsia="en-GB"/>
          <w14:ligatures w14:val="none"/>
        </w:rPr>
        <w:t xml:space="preserve">; d. </w:t>
      </w:r>
      <w:r w:rsidR="00245626" w:rsidRPr="00356BDD">
        <w:rPr>
          <w:rFonts w:ascii="Arial" w:eastAsia="Times New Roman" w:hAnsi="Arial" w:cs="Arial"/>
          <w:kern w:val="0"/>
          <w:lang w:eastAsia="en-GB"/>
          <w14:ligatures w14:val="none"/>
        </w:rPr>
        <w:t xml:space="preserve">Leading from below and project management: Lower positions in the hierarchy oversee and manage certain initiatives as well as give them direction. </w:t>
      </w:r>
    </w:p>
    <w:p w14:paraId="43C0BCB2" w14:textId="0409DE13" w:rsidR="00356BDD" w:rsidRPr="00356BDD" w:rsidRDefault="001B79B3" w:rsidP="00356BDD">
      <w:pPr>
        <w:pStyle w:val="ListParagraph"/>
        <w:numPr>
          <w:ilvl w:val="0"/>
          <w:numId w:val="5"/>
        </w:numPr>
        <w:spacing w:line="360" w:lineRule="auto"/>
        <w:jc w:val="both"/>
        <w:rPr>
          <w:rFonts w:ascii="Arial" w:eastAsia="Times New Roman" w:hAnsi="Arial" w:cs="Arial"/>
          <w:kern w:val="0"/>
          <w:lang w:eastAsia="en-GB"/>
          <w14:ligatures w14:val="none"/>
        </w:rPr>
      </w:pPr>
      <w:r w:rsidRPr="00356BDD">
        <w:rPr>
          <w:rFonts w:ascii="Arial" w:eastAsia="Times New Roman" w:hAnsi="Arial" w:cs="Arial"/>
          <w:kern w:val="0"/>
          <w:u w:val="single"/>
          <w:lang w:eastAsia="en-GB"/>
          <w14:ligatures w14:val="none"/>
        </w:rPr>
        <w:t>Anchor the change or make change stick</w:t>
      </w:r>
      <w:r w:rsidR="00356BDD" w:rsidRPr="00356BDD">
        <w:rPr>
          <w:rFonts w:ascii="Arial" w:eastAsia="Times New Roman" w:hAnsi="Arial" w:cs="Arial"/>
          <w:kern w:val="0"/>
          <w:u w:val="single"/>
          <w:lang w:eastAsia="en-GB"/>
          <w14:ligatures w14:val="none"/>
        </w:rPr>
        <w:t xml:space="preserve">. </w:t>
      </w:r>
      <w:r w:rsidR="00356BDD" w:rsidRPr="00356BDD">
        <w:rPr>
          <w:rFonts w:ascii="Arial" w:eastAsia="Times New Roman" w:hAnsi="Arial" w:cs="Arial"/>
          <w:kern w:val="0"/>
          <w:lang w:eastAsia="en-GB"/>
          <w14:ligatures w14:val="none"/>
        </w:rPr>
        <w:t>There are three main reasons why culture is powerful: Due to the excellent selection and indoctrination of people. Because the acts of hundreds or thousands of people represent the culture and because it is difficult to dispute or even bring up because all of this occurs without much conscious intent.</w:t>
      </w:r>
      <w:r w:rsidR="00054AD0" w:rsidRPr="00054AD0">
        <w:t xml:space="preserve"> </w:t>
      </w:r>
      <w:r w:rsidR="00054AD0" w:rsidRPr="00054AD0">
        <w:rPr>
          <w:rFonts w:ascii="Arial" w:eastAsia="Times New Roman" w:hAnsi="Arial" w:cs="Arial"/>
          <w:kern w:val="0"/>
          <w:lang w:eastAsia="en-GB"/>
          <w14:ligatures w14:val="none"/>
        </w:rPr>
        <w:t>Cultural shifts don't happen until after you've successfully altered people's behaviour, the new behaviour has momentarily benefited the group, and people have realised how the new behaviour is related to better performance</w:t>
      </w:r>
      <w:r w:rsidR="00356BDD" w:rsidRPr="00356BDD">
        <w:rPr>
          <w:rFonts w:ascii="Arial" w:eastAsia="Times New Roman" w:hAnsi="Arial" w:cs="Arial"/>
          <w:kern w:val="0"/>
          <w:lang w:eastAsia="en-GB"/>
          <w14:ligatures w14:val="none"/>
        </w:rPr>
        <w:t>. Thus, stage 8 rather than stage 1 is when most cultural change occurs</w:t>
      </w:r>
      <w:r w:rsidR="009779C4">
        <w:rPr>
          <w:rFonts w:ascii="Arial" w:eastAsia="Times New Roman" w:hAnsi="Arial" w:cs="Arial"/>
          <w:kern w:val="0"/>
          <w:lang w:eastAsia="en-GB"/>
          <w14:ligatures w14:val="none"/>
        </w:rPr>
        <w:t xml:space="preserve"> (Aguire and Alpern, 2014)</w:t>
      </w:r>
      <w:r w:rsidR="00356BDD" w:rsidRPr="00356BDD">
        <w:rPr>
          <w:rFonts w:ascii="Arial" w:eastAsia="Times New Roman" w:hAnsi="Arial" w:cs="Arial"/>
          <w:kern w:val="0"/>
          <w:lang w:eastAsia="en-GB"/>
          <w14:ligatures w14:val="none"/>
        </w:rPr>
        <w:t xml:space="preserve">. Changes in behaviour and attitude usually start early in the process of transformation. These modifications then lead to practice adjustments that assist a business in producing better goods or services at a reduced cost. However, the majority of this only settles in the culture after the end of the transformation </w:t>
      </w:r>
      <w:r w:rsidR="00AE5374" w:rsidRPr="00356BDD">
        <w:rPr>
          <w:rFonts w:ascii="Arial" w:eastAsia="Times New Roman" w:hAnsi="Arial" w:cs="Arial"/>
          <w:kern w:val="0"/>
          <w:lang w:eastAsia="en-GB"/>
          <w14:ligatures w14:val="none"/>
        </w:rPr>
        <w:t>cycle</w:t>
      </w:r>
      <w:r w:rsidR="00AE5374">
        <w:rPr>
          <w:rFonts w:ascii="Arial" w:eastAsia="Times New Roman" w:hAnsi="Arial" w:cs="Arial"/>
          <w:kern w:val="0"/>
          <w:lang w:eastAsia="en-GB"/>
          <w14:ligatures w14:val="none"/>
        </w:rPr>
        <w:t xml:space="preserve"> (</w:t>
      </w:r>
      <w:r w:rsidR="00A963E6">
        <w:rPr>
          <w:rFonts w:ascii="Arial" w:eastAsia="Times New Roman" w:hAnsi="Arial" w:cs="Arial"/>
          <w:kern w:val="0"/>
          <w:lang w:eastAsia="en-GB"/>
          <w14:ligatures w14:val="none"/>
        </w:rPr>
        <w:t>Kotter, 2019)</w:t>
      </w:r>
      <w:r w:rsidR="00356BDD" w:rsidRPr="00356BDD">
        <w:rPr>
          <w:rFonts w:ascii="Arial" w:eastAsia="Times New Roman" w:hAnsi="Arial" w:cs="Arial"/>
          <w:kern w:val="0"/>
          <w:lang w:eastAsia="en-GB"/>
          <w14:ligatures w14:val="none"/>
        </w:rPr>
        <w:t>.</w:t>
      </w:r>
    </w:p>
    <w:p w14:paraId="218F6D3D" w14:textId="77B11039" w:rsidR="00A2186E" w:rsidRPr="00A2186E" w:rsidRDefault="00A2186E" w:rsidP="00A2186E">
      <w:pPr>
        <w:rPr>
          <w:rFonts w:ascii="Times New Roman" w:eastAsia="Times New Roman" w:hAnsi="Times New Roman" w:cs="Times New Roman"/>
          <w:kern w:val="0"/>
          <w:sz w:val="24"/>
          <w:szCs w:val="24"/>
          <w:lang w:eastAsia="en-GB"/>
          <w14:ligatures w14:val="none"/>
        </w:rPr>
      </w:pPr>
    </w:p>
    <w:p w14:paraId="19D80132" w14:textId="77777777" w:rsidR="004B1432" w:rsidRDefault="00642996" w:rsidP="004B1432">
      <w:pPr>
        <w:pStyle w:val="Heading2"/>
        <w:rPr>
          <w:rFonts w:ascii="Arial" w:eastAsiaTheme="minorEastAsia" w:hAnsi="Arial" w:cs="Arial"/>
          <w:sz w:val="28"/>
          <w:szCs w:val="28"/>
          <w:lang w:eastAsia="zh-CN"/>
        </w:rPr>
      </w:pPr>
      <w:bookmarkStart w:id="7" w:name="_Toc175262153"/>
      <w:r w:rsidRPr="00BB7259">
        <w:rPr>
          <w:rFonts w:ascii="Arial" w:eastAsiaTheme="minorEastAsia" w:hAnsi="Arial" w:cs="Arial"/>
          <w:sz w:val="28"/>
          <w:szCs w:val="28"/>
          <w:lang w:eastAsia="zh-CN"/>
        </w:rPr>
        <w:t>Section 3- Proposal and Implementation of Change Strategy</w:t>
      </w:r>
      <w:bookmarkEnd w:id="7"/>
      <w:r w:rsidRPr="00BB7259">
        <w:rPr>
          <w:rFonts w:ascii="Arial" w:eastAsiaTheme="minorEastAsia" w:hAnsi="Arial" w:cs="Arial"/>
          <w:sz w:val="28"/>
          <w:szCs w:val="28"/>
          <w:lang w:eastAsia="zh-CN"/>
        </w:rPr>
        <w:t xml:space="preserve"> </w:t>
      </w:r>
    </w:p>
    <w:p w14:paraId="1CED8407" w14:textId="479E2AAD" w:rsidR="00283922" w:rsidRPr="004B1432" w:rsidRDefault="00EB1EA5" w:rsidP="004B1432">
      <w:pPr>
        <w:spacing w:line="360" w:lineRule="auto"/>
        <w:jc w:val="both"/>
        <w:rPr>
          <w:rFonts w:ascii="Arial" w:hAnsi="Arial" w:cs="Arial"/>
          <w:lang w:eastAsia="zh-CN"/>
        </w:rPr>
      </w:pPr>
      <w:r w:rsidRPr="004B1432">
        <w:rPr>
          <w:rFonts w:ascii="Arial" w:hAnsi="Arial" w:cs="Arial"/>
        </w:rPr>
        <w:t>The proposition in this case is that all three change management models described above are equally suitable and important to use when managing a change even by the retailer, Tesco. Each one of them have relevant ideas that Tesco can use to implement change in the future but what they have in common is that they are based on leadership actions and skills.</w:t>
      </w:r>
      <w:r w:rsidR="00283922" w:rsidRPr="004B1432">
        <w:rPr>
          <w:rFonts w:ascii="Arial" w:hAnsi="Arial" w:cs="Arial"/>
        </w:rPr>
        <w:t xml:space="preserve"> </w:t>
      </w:r>
    </w:p>
    <w:p w14:paraId="65E2A4D7" w14:textId="1CD51CF5" w:rsidR="00EB1EA5" w:rsidRPr="00B40426" w:rsidRDefault="00283922" w:rsidP="004B1432">
      <w:pPr>
        <w:spacing w:line="360" w:lineRule="auto"/>
        <w:jc w:val="both"/>
        <w:rPr>
          <w:rFonts w:ascii="Arial" w:eastAsia="Times New Roman" w:hAnsi="Arial" w:cs="Arial"/>
          <w:kern w:val="0"/>
          <w:lang w:eastAsia="en-GB"/>
          <w14:ligatures w14:val="none"/>
        </w:rPr>
      </w:pPr>
      <w:r w:rsidRPr="00B40426">
        <w:rPr>
          <w:rFonts w:ascii="Arial" w:eastAsia="Times New Roman" w:hAnsi="Arial" w:cs="Arial"/>
          <w:kern w:val="0"/>
          <w:lang w:eastAsia="en-GB"/>
          <w14:ligatures w14:val="none"/>
        </w:rPr>
        <w:t>So,</w:t>
      </w:r>
      <w:r w:rsidR="00EB1EA5" w:rsidRPr="00B40426">
        <w:rPr>
          <w:rFonts w:ascii="Arial" w:eastAsia="Times New Roman" w:hAnsi="Arial" w:cs="Arial"/>
          <w:kern w:val="0"/>
          <w:lang w:eastAsia="en-GB"/>
          <w14:ligatures w14:val="none"/>
        </w:rPr>
        <w:t xml:space="preserve"> </w:t>
      </w:r>
      <w:r w:rsidR="00B40426" w:rsidRPr="00B40426">
        <w:rPr>
          <w:rFonts w:ascii="Arial" w:eastAsia="Times New Roman" w:hAnsi="Arial" w:cs="Arial"/>
          <w:kern w:val="0"/>
          <w:lang w:eastAsia="en-GB"/>
          <w14:ligatures w14:val="none"/>
        </w:rPr>
        <w:t>to</w:t>
      </w:r>
      <w:r w:rsidR="00EB1EA5" w:rsidRPr="00B40426">
        <w:rPr>
          <w:rFonts w:ascii="Arial" w:eastAsia="Times New Roman" w:hAnsi="Arial" w:cs="Arial"/>
          <w:kern w:val="0"/>
          <w:lang w:eastAsia="en-GB"/>
          <w14:ligatures w14:val="none"/>
        </w:rPr>
        <w:t xml:space="preserve"> better manage the implementation of the three models </w:t>
      </w:r>
      <w:r w:rsidRPr="00B40426">
        <w:rPr>
          <w:rFonts w:ascii="Arial" w:eastAsia="Times New Roman" w:hAnsi="Arial" w:cs="Arial"/>
          <w:kern w:val="0"/>
          <w:lang w:eastAsia="en-GB"/>
          <w14:ligatures w14:val="none"/>
        </w:rPr>
        <w:t xml:space="preserve">Tesco should adopt the </w:t>
      </w:r>
      <w:r w:rsidR="00DB090A" w:rsidRPr="00B40426">
        <w:rPr>
          <w:rFonts w:ascii="Arial" w:eastAsia="Times New Roman" w:hAnsi="Arial" w:cs="Arial"/>
          <w:kern w:val="0"/>
          <w:lang w:eastAsia="en-GB"/>
          <w14:ligatures w14:val="none"/>
        </w:rPr>
        <w:t xml:space="preserve">organisational learning </w:t>
      </w:r>
      <w:r w:rsidRPr="00B40426">
        <w:rPr>
          <w:rFonts w:ascii="Arial" w:eastAsia="Times New Roman" w:hAnsi="Arial" w:cs="Arial"/>
          <w:kern w:val="0"/>
          <w:lang w:eastAsia="en-GB"/>
          <w14:ligatures w14:val="none"/>
        </w:rPr>
        <w:t xml:space="preserve">approach as </w:t>
      </w:r>
      <w:r w:rsidR="00DB090A" w:rsidRPr="00B40426">
        <w:rPr>
          <w:rFonts w:ascii="Arial" w:eastAsia="Times New Roman" w:hAnsi="Arial" w:cs="Arial"/>
          <w:kern w:val="0"/>
          <w:lang w:eastAsia="en-GB"/>
          <w14:ligatures w14:val="none"/>
        </w:rPr>
        <w:t xml:space="preserve">the first step into implementing the change strategy. </w:t>
      </w:r>
      <w:r w:rsidRPr="00B40426">
        <w:rPr>
          <w:rFonts w:ascii="Arial" w:eastAsia="Times New Roman" w:hAnsi="Arial" w:cs="Arial"/>
          <w:kern w:val="0"/>
          <w:lang w:eastAsia="en-GB"/>
          <w14:ligatures w14:val="none"/>
        </w:rPr>
        <w:t xml:space="preserve">A lifelong learning for the whole organisation, leadership and employees and added innovation and sustainability.  The next steps can be followed to help with the implementation of the change strategy: </w:t>
      </w:r>
    </w:p>
    <w:p w14:paraId="66EA0B93" w14:textId="01BA180C" w:rsidR="00283922" w:rsidRPr="00B40426" w:rsidRDefault="00283922" w:rsidP="00B40426">
      <w:pPr>
        <w:pStyle w:val="ListParagraph"/>
        <w:numPr>
          <w:ilvl w:val="0"/>
          <w:numId w:val="7"/>
        </w:numPr>
        <w:spacing w:line="360" w:lineRule="auto"/>
        <w:jc w:val="both"/>
        <w:rPr>
          <w:rFonts w:ascii="Arial" w:eastAsia="Times New Roman" w:hAnsi="Arial" w:cs="Arial"/>
          <w:kern w:val="0"/>
          <w:lang w:eastAsia="en-GB"/>
          <w14:ligatures w14:val="none"/>
        </w:rPr>
      </w:pPr>
      <w:r w:rsidRPr="00B40426">
        <w:rPr>
          <w:rFonts w:ascii="Arial" w:eastAsia="Times New Roman" w:hAnsi="Arial" w:cs="Arial"/>
          <w:kern w:val="0"/>
          <w:lang w:eastAsia="en-GB"/>
          <w14:ligatures w14:val="none"/>
        </w:rPr>
        <w:t xml:space="preserve">Competitive drive contributed to the development of lifelong learning, which raised levels of expertise and knowledge—particularly in leadership—and ultimately resulted in a remarkable capacity to navigate an increasingly complex and rapidly evolving global economy (Kotter, 2012). In an interview Kotter said that leaders need to have political skills (Bencivenga, 2002). </w:t>
      </w:r>
    </w:p>
    <w:p w14:paraId="7229849C" w14:textId="77777777" w:rsidR="00283922" w:rsidRPr="00B40426" w:rsidRDefault="00283922" w:rsidP="00B40426">
      <w:pPr>
        <w:pStyle w:val="ListParagraph"/>
        <w:numPr>
          <w:ilvl w:val="0"/>
          <w:numId w:val="7"/>
        </w:numPr>
        <w:spacing w:line="360" w:lineRule="auto"/>
        <w:jc w:val="both"/>
        <w:rPr>
          <w:rFonts w:ascii="Arial" w:eastAsia="Times New Roman" w:hAnsi="Arial" w:cs="Arial"/>
          <w:kern w:val="0"/>
          <w:lang w:eastAsia="en-GB"/>
          <w14:ligatures w14:val="none"/>
        </w:rPr>
      </w:pPr>
      <w:r w:rsidRPr="00B40426">
        <w:rPr>
          <w:rFonts w:ascii="Arial" w:eastAsia="Times New Roman" w:hAnsi="Arial" w:cs="Arial"/>
          <w:kern w:val="0"/>
          <w:lang w:eastAsia="en-GB"/>
          <w14:ligatures w14:val="none"/>
        </w:rPr>
        <w:t xml:space="preserve">According </w:t>
      </w:r>
      <w:r w:rsidR="00AE5374" w:rsidRPr="00B40426">
        <w:rPr>
          <w:rFonts w:ascii="Arial" w:eastAsia="Times New Roman" w:hAnsi="Arial" w:cs="Arial"/>
          <w:kern w:val="0"/>
          <w:lang w:eastAsia="en-GB"/>
          <w14:ligatures w14:val="none"/>
        </w:rPr>
        <w:t xml:space="preserve">to Percy (2019) the reason that the change initiatives that have been implemented are </w:t>
      </w:r>
      <w:r w:rsidRPr="00B40426">
        <w:rPr>
          <w:rFonts w:ascii="Arial" w:eastAsia="Times New Roman" w:hAnsi="Arial" w:cs="Arial"/>
          <w:kern w:val="0"/>
          <w:lang w:eastAsia="en-GB"/>
          <w14:ligatures w14:val="none"/>
        </w:rPr>
        <w:t>failing</w:t>
      </w:r>
      <w:r w:rsidR="00AE5374" w:rsidRPr="00B40426">
        <w:rPr>
          <w:rFonts w:ascii="Arial" w:eastAsia="Times New Roman" w:hAnsi="Arial" w:cs="Arial"/>
          <w:kern w:val="0"/>
          <w:lang w:eastAsia="en-GB"/>
          <w14:ligatures w14:val="none"/>
        </w:rPr>
        <w:t xml:space="preserve"> is due to a lack of communication between leaders and employees. Instead of spending money on technology or other things to try to push employees into change, companies and leaders can invest more in interacting with employees so they embrace the change projects.</w:t>
      </w:r>
    </w:p>
    <w:p w14:paraId="38A87BB2" w14:textId="77777777" w:rsidR="00283922" w:rsidRPr="00B40426" w:rsidRDefault="00AE5374" w:rsidP="00B40426">
      <w:pPr>
        <w:pStyle w:val="ListParagraph"/>
        <w:numPr>
          <w:ilvl w:val="0"/>
          <w:numId w:val="7"/>
        </w:numPr>
        <w:spacing w:line="360" w:lineRule="auto"/>
        <w:jc w:val="both"/>
        <w:rPr>
          <w:rFonts w:ascii="Arial" w:eastAsia="Times New Roman" w:hAnsi="Arial" w:cs="Arial"/>
          <w:kern w:val="0"/>
          <w:lang w:eastAsia="en-GB"/>
          <w14:ligatures w14:val="none"/>
        </w:rPr>
      </w:pPr>
      <w:r w:rsidRPr="00B40426">
        <w:rPr>
          <w:rFonts w:ascii="Arial" w:eastAsia="Times New Roman" w:hAnsi="Arial" w:cs="Arial"/>
          <w:kern w:val="0"/>
          <w:lang w:eastAsia="en-GB"/>
          <w14:ligatures w14:val="none"/>
        </w:rPr>
        <w:t xml:space="preserve">Since people are more resistant to change, leaders tend to underestimate how difficult it is to push them beyond their comfort zones, so communication is very important. </w:t>
      </w:r>
    </w:p>
    <w:p w14:paraId="64732F90" w14:textId="4827F3F9" w:rsidR="00283922" w:rsidRPr="00B40426" w:rsidRDefault="00AE5374" w:rsidP="00B40426">
      <w:pPr>
        <w:pStyle w:val="ListParagraph"/>
        <w:numPr>
          <w:ilvl w:val="0"/>
          <w:numId w:val="7"/>
        </w:numPr>
        <w:spacing w:line="360" w:lineRule="auto"/>
        <w:jc w:val="both"/>
        <w:rPr>
          <w:rFonts w:ascii="Arial" w:eastAsia="Times New Roman" w:hAnsi="Arial" w:cs="Arial"/>
          <w:kern w:val="0"/>
          <w:lang w:eastAsia="en-GB"/>
          <w14:ligatures w14:val="none"/>
        </w:rPr>
      </w:pPr>
      <w:r w:rsidRPr="00B40426">
        <w:rPr>
          <w:rFonts w:ascii="Arial" w:eastAsia="Times New Roman" w:hAnsi="Arial" w:cs="Arial"/>
          <w:kern w:val="0"/>
          <w:lang w:eastAsia="en-GB"/>
          <w14:ligatures w14:val="none"/>
        </w:rPr>
        <w:t>To manage and implement changes, collaboration is required in addition to strong line leadership and a clear vision to direct decision-making (</w:t>
      </w:r>
      <w:r w:rsidR="00EA0196">
        <w:rPr>
          <w:rFonts w:ascii="Arial" w:eastAsia="Times New Roman" w:hAnsi="Arial" w:cs="Arial"/>
          <w:kern w:val="0"/>
          <w:lang w:eastAsia="en-GB"/>
          <w14:ligatures w14:val="none"/>
        </w:rPr>
        <w:t>Mitchell,2012)</w:t>
      </w:r>
      <w:r w:rsidRPr="00B40426">
        <w:rPr>
          <w:rFonts w:ascii="Arial" w:eastAsia="Times New Roman" w:hAnsi="Arial" w:cs="Arial"/>
          <w:kern w:val="0"/>
          <w:lang w:eastAsia="en-GB"/>
          <w14:ligatures w14:val="none"/>
        </w:rPr>
        <w:t xml:space="preserve">. In such volatile times, mistakes during the implementation of change are inevitable; nevertheless, they can be minimised or prevented with the right skills and awareness of the situation. However, successful change implementation will depend more on strong leadership than on good management alone. Ten to thirty percent management and seventy to ninety percent leadership are needed for a successful change. Only effective leadership can ensure that changes become deeply rooted in an organization's </w:t>
      </w:r>
      <w:r w:rsidR="00283922" w:rsidRPr="00B40426">
        <w:rPr>
          <w:rFonts w:ascii="Arial" w:eastAsia="Times New Roman" w:hAnsi="Arial" w:cs="Arial"/>
          <w:kern w:val="0"/>
          <w:lang w:eastAsia="en-GB"/>
          <w14:ligatures w14:val="none"/>
        </w:rPr>
        <w:t>culture. Everyone</w:t>
      </w:r>
      <w:r w:rsidRPr="00B40426">
        <w:rPr>
          <w:rFonts w:ascii="Arial" w:eastAsia="Times New Roman" w:hAnsi="Arial" w:cs="Arial"/>
          <w:kern w:val="0"/>
          <w:lang w:eastAsia="en-GB"/>
          <w14:ligatures w14:val="none"/>
        </w:rPr>
        <w:t xml:space="preserve"> is impacted by corporate culture, which is significant since it </w:t>
      </w:r>
      <w:r w:rsidR="00283922" w:rsidRPr="00B40426">
        <w:rPr>
          <w:rFonts w:ascii="Arial" w:eastAsia="Times New Roman" w:hAnsi="Arial" w:cs="Arial"/>
          <w:kern w:val="0"/>
          <w:lang w:eastAsia="en-GB"/>
          <w14:ligatures w14:val="none"/>
        </w:rPr>
        <w:t>can</w:t>
      </w:r>
      <w:r w:rsidRPr="00B40426">
        <w:rPr>
          <w:rFonts w:ascii="Arial" w:eastAsia="Times New Roman" w:hAnsi="Arial" w:cs="Arial"/>
          <w:kern w:val="0"/>
          <w:lang w:eastAsia="en-GB"/>
          <w14:ligatures w14:val="none"/>
        </w:rPr>
        <w:t xml:space="preserve"> profoundly influence behaviour and can be challenging to </w:t>
      </w:r>
      <w:r w:rsidR="00283922" w:rsidRPr="00B40426">
        <w:rPr>
          <w:rFonts w:ascii="Arial" w:eastAsia="Times New Roman" w:hAnsi="Arial" w:cs="Arial"/>
          <w:kern w:val="0"/>
          <w:lang w:eastAsia="en-GB"/>
          <w14:ligatures w14:val="none"/>
        </w:rPr>
        <w:t>alter (Kotter, 2012).</w:t>
      </w:r>
    </w:p>
    <w:p w14:paraId="6ED73582" w14:textId="77777777" w:rsidR="00283922" w:rsidRPr="00B40426" w:rsidRDefault="00AE5374" w:rsidP="00B40426">
      <w:pPr>
        <w:pStyle w:val="ListParagraph"/>
        <w:numPr>
          <w:ilvl w:val="0"/>
          <w:numId w:val="7"/>
        </w:numPr>
        <w:spacing w:line="360" w:lineRule="auto"/>
        <w:jc w:val="both"/>
        <w:rPr>
          <w:rFonts w:ascii="Arial" w:eastAsia="Times New Roman" w:hAnsi="Arial" w:cs="Arial"/>
          <w:kern w:val="0"/>
          <w:lang w:eastAsia="en-GB"/>
          <w14:ligatures w14:val="none"/>
        </w:rPr>
      </w:pPr>
      <w:r w:rsidRPr="00B40426">
        <w:rPr>
          <w:rFonts w:ascii="Arial" w:eastAsia="Times New Roman" w:hAnsi="Arial" w:cs="Arial"/>
          <w:kern w:val="0"/>
          <w:lang w:eastAsia="en-GB"/>
          <w14:ligatures w14:val="none"/>
        </w:rPr>
        <w:lastRenderedPageBreak/>
        <w:t>Sustainability (Organisational learning + innovation) -Organisational change initiatives are being implemented by businesses to reduce energy and resource consumption, minimise waste production, create more sustainable goods and services, and so forth. These initiatives are frequently undertaken with the hope of making a profit while also having a positive environmental impact. Research indicates, however, that standard process improvement programs aimed at productivity, quality, and cost often fall short (Sterman, 2015).</w:t>
      </w:r>
    </w:p>
    <w:p w14:paraId="1E5C411F" w14:textId="0380BD82" w:rsidR="00283922" w:rsidRPr="00B40426" w:rsidRDefault="007D7C6D" w:rsidP="00B40426">
      <w:pPr>
        <w:pStyle w:val="ListParagraph"/>
        <w:spacing w:line="360" w:lineRule="auto"/>
        <w:ind w:left="1080"/>
        <w:jc w:val="both"/>
        <w:rPr>
          <w:rFonts w:ascii="Arial" w:eastAsia="Times New Roman" w:hAnsi="Arial" w:cs="Arial"/>
          <w:kern w:val="0"/>
          <w:lang w:eastAsia="en-GB"/>
          <w14:ligatures w14:val="none"/>
        </w:rPr>
      </w:pPr>
      <w:r w:rsidRPr="00B40426">
        <w:rPr>
          <w:rFonts w:ascii="Arial" w:eastAsia="Times New Roman" w:hAnsi="Arial" w:cs="Arial"/>
          <w:kern w:val="0"/>
          <w:lang w:eastAsia="en-GB"/>
          <w14:ligatures w14:val="none"/>
        </w:rPr>
        <w:t>To</w:t>
      </w:r>
      <w:r w:rsidR="00AE5374" w:rsidRPr="00B40426">
        <w:rPr>
          <w:rFonts w:ascii="Arial" w:eastAsia="Times New Roman" w:hAnsi="Arial" w:cs="Arial"/>
          <w:kern w:val="0"/>
          <w:lang w:eastAsia="en-GB"/>
          <w14:ligatures w14:val="none"/>
        </w:rPr>
        <w:t xml:space="preserve"> improve the company's sustainability, managers and leaders must take certain actions,</w:t>
      </w:r>
      <w:r>
        <w:rPr>
          <w:rFonts w:ascii="Arial" w:eastAsia="Times New Roman" w:hAnsi="Arial" w:cs="Arial"/>
          <w:kern w:val="0"/>
          <w:lang w:eastAsia="en-GB"/>
          <w14:ligatures w14:val="none"/>
        </w:rPr>
        <w:t xml:space="preserve"> </w:t>
      </w:r>
      <w:r w:rsidR="00AE5374" w:rsidRPr="00B40426">
        <w:rPr>
          <w:rFonts w:ascii="Arial" w:eastAsia="Times New Roman" w:hAnsi="Arial" w:cs="Arial"/>
          <w:kern w:val="0"/>
          <w:lang w:eastAsia="en-GB"/>
          <w14:ligatures w14:val="none"/>
        </w:rPr>
        <w:t>such</w:t>
      </w:r>
      <w:r>
        <w:rPr>
          <w:rFonts w:ascii="Arial" w:eastAsia="Times New Roman" w:hAnsi="Arial" w:cs="Arial"/>
          <w:kern w:val="0"/>
          <w:lang w:eastAsia="en-GB"/>
          <w14:ligatures w14:val="none"/>
        </w:rPr>
        <w:t xml:space="preserve"> </w:t>
      </w:r>
      <w:r w:rsidR="00AE5374" w:rsidRPr="00B40426">
        <w:rPr>
          <w:rFonts w:ascii="Arial" w:eastAsia="Times New Roman" w:hAnsi="Arial" w:cs="Arial"/>
          <w:kern w:val="0"/>
          <w:lang w:eastAsia="en-GB"/>
          <w14:ligatures w14:val="none"/>
        </w:rPr>
        <w:t xml:space="preserve">as: </w:t>
      </w:r>
      <w:r w:rsidR="00AE5374" w:rsidRPr="00B40426">
        <w:rPr>
          <w:rFonts w:ascii="Arial" w:eastAsia="Times New Roman" w:hAnsi="Arial" w:cs="Arial"/>
          <w:kern w:val="0"/>
          <w:lang w:eastAsia="en-GB"/>
          <w14:ligatures w14:val="none"/>
        </w:rPr>
        <w:br/>
      </w:r>
      <w:r w:rsidR="00283922" w:rsidRPr="00B40426">
        <w:rPr>
          <w:rFonts w:ascii="Arial" w:eastAsia="Times New Roman" w:hAnsi="Arial" w:cs="Arial"/>
          <w:kern w:val="0"/>
          <w:lang w:eastAsia="en-GB"/>
          <w14:ligatures w14:val="none"/>
        </w:rPr>
        <w:t>-</w:t>
      </w:r>
      <w:r w:rsidR="00AE5374" w:rsidRPr="00B40426">
        <w:rPr>
          <w:rFonts w:ascii="Arial" w:eastAsia="Times New Roman" w:hAnsi="Arial" w:cs="Arial"/>
          <w:kern w:val="0"/>
          <w:lang w:eastAsia="en-GB"/>
          <w14:ligatures w14:val="none"/>
        </w:rPr>
        <w:t xml:space="preserve">For example, </w:t>
      </w:r>
      <w:proofErr w:type="gramStart"/>
      <w:r w:rsidR="00AE5374" w:rsidRPr="00B40426">
        <w:rPr>
          <w:rFonts w:ascii="Arial" w:eastAsia="Times New Roman" w:hAnsi="Arial" w:cs="Arial"/>
          <w:kern w:val="0"/>
          <w:lang w:eastAsia="en-GB"/>
          <w14:ligatures w14:val="none"/>
        </w:rPr>
        <w:t>in order to</w:t>
      </w:r>
      <w:proofErr w:type="gramEnd"/>
      <w:r w:rsidR="00AE5374" w:rsidRPr="00B40426">
        <w:rPr>
          <w:rFonts w:ascii="Arial" w:eastAsia="Times New Roman" w:hAnsi="Arial" w:cs="Arial"/>
          <w:kern w:val="0"/>
          <w:lang w:eastAsia="en-GB"/>
          <w14:ligatures w14:val="none"/>
        </w:rPr>
        <w:t xml:space="preserve"> generate unique sustainability policies and practices, one cannot just dismiss statistics on climate change; instead, one must engage with this data and explain a firm's degree of acceptance (and non-acceptance</w:t>
      </w:r>
      <w:r w:rsidR="00283922" w:rsidRPr="00B40426">
        <w:rPr>
          <w:rFonts w:ascii="Arial" w:eastAsia="Times New Roman" w:hAnsi="Arial" w:cs="Arial"/>
          <w:kern w:val="0"/>
          <w:lang w:eastAsia="en-GB"/>
          <w14:ligatures w14:val="none"/>
        </w:rPr>
        <w:t>).</w:t>
      </w:r>
      <w:r w:rsidR="00AE5374" w:rsidRPr="00B40426">
        <w:rPr>
          <w:rFonts w:ascii="Arial" w:eastAsia="Times New Roman" w:hAnsi="Arial" w:cs="Arial"/>
          <w:kern w:val="0"/>
          <w:lang w:eastAsia="en-GB"/>
          <w14:ligatures w14:val="none"/>
        </w:rPr>
        <w:t xml:space="preserve"> </w:t>
      </w:r>
    </w:p>
    <w:p w14:paraId="7414C158" w14:textId="5DED4F71" w:rsidR="00283922" w:rsidRPr="00B40426" w:rsidRDefault="00283922" w:rsidP="00B40426">
      <w:pPr>
        <w:pStyle w:val="ListParagraph"/>
        <w:spacing w:line="360" w:lineRule="auto"/>
        <w:ind w:left="1080"/>
        <w:jc w:val="both"/>
        <w:rPr>
          <w:rFonts w:ascii="Arial" w:eastAsia="Times New Roman" w:hAnsi="Arial" w:cs="Arial"/>
          <w:kern w:val="0"/>
          <w:lang w:eastAsia="en-GB"/>
          <w14:ligatures w14:val="none"/>
        </w:rPr>
      </w:pPr>
      <w:r w:rsidRPr="00B40426">
        <w:rPr>
          <w:rFonts w:ascii="Arial" w:eastAsia="Times New Roman" w:hAnsi="Arial" w:cs="Arial"/>
          <w:kern w:val="0"/>
          <w:lang w:eastAsia="en-GB"/>
          <w14:ligatures w14:val="none"/>
        </w:rPr>
        <w:t>-</w:t>
      </w:r>
      <w:r w:rsidR="00AE5374" w:rsidRPr="00B40426">
        <w:rPr>
          <w:rFonts w:ascii="Arial" w:eastAsia="Times New Roman" w:hAnsi="Arial" w:cs="Arial"/>
          <w:kern w:val="0"/>
          <w:lang w:eastAsia="en-GB"/>
          <w14:ligatures w14:val="none"/>
        </w:rPr>
        <w:t xml:space="preserve">A senior management needs to become more actively aware of environmental and social issues, speak about them in language that is suitable, and develop new ideas and procedures around them </w:t>
      </w:r>
      <w:proofErr w:type="gramStart"/>
      <w:r w:rsidR="00AE5374" w:rsidRPr="00B40426">
        <w:rPr>
          <w:rFonts w:ascii="Arial" w:eastAsia="Times New Roman" w:hAnsi="Arial" w:cs="Arial"/>
          <w:kern w:val="0"/>
          <w:lang w:eastAsia="en-GB"/>
          <w14:ligatures w14:val="none"/>
        </w:rPr>
        <w:t>in order to</w:t>
      </w:r>
      <w:proofErr w:type="gramEnd"/>
      <w:r w:rsidR="00AE5374" w:rsidRPr="00B40426">
        <w:rPr>
          <w:rFonts w:ascii="Arial" w:eastAsia="Times New Roman" w:hAnsi="Arial" w:cs="Arial"/>
          <w:kern w:val="0"/>
          <w:lang w:eastAsia="en-GB"/>
          <w14:ligatures w14:val="none"/>
        </w:rPr>
        <w:t xml:space="preserve"> obtain a competitive </w:t>
      </w:r>
      <w:r w:rsidRPr="00B40426">
        <w:rPr>
          <w:rFonts w:ascii="Arial" w:eastAsia="Times New Roman" w:hAnsi="Arial" w:cs="Arial"/>
          <w:kern w:val="0"/>
          <w:lang w:eastAsia="en-GB"/>
          <w14:ligatures w14:val="none"/>
        </w:rPr>
        <w:t>advantage.</w:t>
      </w:r>
    </w:p>
    <w:p w14:paraId="5ACBC46F" w14:textId="77777777" w:rsidR="00283922" w:rsidRPr="00B40426" w:rsidRDefault="00283922" w:rsidP="00B40426">
      <w:pPr>
        <w:pStyle w:val="ListParagraph"/>
        <w:spacing w:line="360" w:lineRule="auto"/>
        <w:ind w:left="1080"/>
        <w:jc w:val="both"/>
        <w:rPr>
          <w:rFonts w:ascii="Arial" w:eastAsia="Times New Roman" w:hAnsi="Arial" w:cs="Arial"/>
          <w:kern w:val="0"/>
          <w:lang w:eastAsia="en-GB"/>
          <w14:ligatures w14:val="none"/>
        </w:rPr>
      </w:pPr>
      <w:r w:rsidRPr="00B40426">
        <w:rPr>
          <w:rFonts w:ascii="Arial" w:eastAsia="Times New Roman" w:hAnsi="Arial" w:cs="Arial"/>
          <w:kern w:val="0"/>
          <w:lang w:eastAsia="en-GB"/>
          <w14:ligatures w14:val="none"/>
        </w:rPr>
        <w:t>-</w:t>
      </w:r>
      <w:r w:rsidR="00AE5374" w:rsidRPr="00B40426">
        <w:rPr>
          <w:rFonts w:ascii="Arial" w:eastAsia="Times New Roman" w:hAnsi="Arial" w:cs="Arial"/>
          <w:kern w:val="0"/>
          <w:lang w:eastAsia="en-GB"/>
          <w14:ligatures w14:val="none"/>
        </w:rPr>
        <w:t xml:space="preserve"> A senior manager must take advantage of his or her company's position in the field's infrastructure and its network connections with field members to pursue various sustainability opportunities. </w:t>
      </w:r>
    </w:p>
    <w:p w14:paraId="507FD64C" w14:textId="2A7F6C36" w:rsidR="00AE5374" w:rsidRPr="00B40426" w:rsidRDefault="00283922" w:rsidP="00B40426">
      <w:pPr>
        <w:pStyle w:val="ListParagraph"/>
        <w:spacing w:line="360" w:lineRule="auto"/>
        <w:ind w:left="1080"/>
        <w:jc w:val="both"/>
        <w:rPr>
          <w:rFonts w:ascii="Arial" w:eastAsia="Times New Roman" w:hAnsi="Arial" w:cs="Arial"/>
          <w:kern w:val="0"/>
          <w:lang w:eastAsia="en-GB"/>
          <w14:ligatures w14:val="none"/>
        </w:rPr>
      </w:pPr>
      <w:r w:rsidRPr="00B40426">
        <w:rPr>
          <w:rFonts w:ascii="Arial" w:eastAsia="Times New Roman" w:hAnsi="Arial" w:cs="Arial"/>
          <w:kern w:val="0"/>
          <w:lang w:eastAsia="en-GB"/>
          <w14:ligatures w14:val="none"/>
        </w:rPr>
        <w:t>-</w:t>
      </w:r>
      <w:r w:rsidR="00AE5374" w:rsidRPr="00B40426">
        <w:rPr>
          <w:rFonts w:ascii="Arial" w:eastAsia="Times New Roman" w:hAnsi="Arial" w:cs="Arial"/>
          <w:kern w:val="0"/>
          <w:lang w:eastAsia="en-GB"/>
          <w14:ligatures w14:val="none"/>
        </w:rPr>
        <w:t xml:space="preserve">A variety of internal and external sustainability experts can assist. S/he must think about a whole portfolio of approaches to sustainability. As a result, the senior management should be able to take the company further towards sustainability, </w:t>
      </w:r>
      <w:r w:rsidR="00054AD0" w:rsidRPr="00054AD0">
        <w:rPr>
          <w:rFonts w:ascii="Arial" w:eastAsia="Times New Roman" w:hAnsi="Arial" w:cs="Arial"/>
          <w:kern w:val="0"/>
          <w:lang w:eastAsia="en-GB"/>
          <w14:ligatures w14:val="none"/>
        </w:rPr>
        <w:t xml:space="preserve">which is characterised as progress that meets present demands without affecting the ability of future generations to meet their own </w:t>
      </w:r>
      <w:r w:rsidR="00AE5374" w:rsidRPr="00B40426">
        <w:rPr>
          <w:rFonts w:ascii="Arial" w:eastAsia="Times New Roman" w:hAnsi="Arial" w:cs="Arial"/>
          <w:kern w:val="0"/>
          <w:lang w:eastAsia="en-GB"/>
          <w14:ligatures w14:val="none"/>
        </w:rPr>
        <w:t>(Greenwood, et al., 2015).</w:t>
      </w:r>
    </w:p>
    <w:p w14:paraId="617B6B74" w14:textId="77777777" w:rsidR="00C42C13" w:rsidRPr="00C42C13" w:rsidRDefault="00C42C13" w:rsidP="00C42C13">
      <w:pPr>
        <w:rPr>
          <w:lang w:eastAsia="zh-CN"/>
        </w:rPr>
      </w:pPr>
    </w:p>
    <w:p w14:paraId="7C1FDCAD" w14:textId="7D76E0DD" w:rsidR="00642996" w:rsidRDefault="00642996" w:rsidP="00BB7259">
      <w:pPr>
        <w:pStyle w:val="Heading1"/>
        <w:rPr>
          <w:rFonts w:ascii="Arial" w:eastAsiaTheme="minorEastAsia" w:hAnsi="Arial" w:cs="Arial"/>
          <w:sz w:val="36"/>
          <w:szCs w:val="36"/>
          <w:lang w:eastAsia="zh-CN"/>
        </w:rPr>
      </w:pPr>
      <w:bookmarkStart w:id="8" w:name="_Toc175262154"/>
      <w:r w:rsidRPr="00BB7259">
        <w:rPr>
          <w:rFonts w:ascii="Arial" w:eastAsiaTheme="minorEastAsia" w:hAnsi="Arial" w:cs="Arial"/>
          <w:sz w:val="36"/>
          <w:szCs w:val="36"/>
          <w:lang w:eastAsia="zh-CN"/>
        </w:rPr>
        <w:t>Conclusion and Recommendations</w:t>
      </w:r>
      <w:bookmarkEnd w:id="8"/>
      <w:r w:rsidRPr="00BB7259">
        <w:rPr>
          <w:rFonts w:ascii="Arial" w:eastAsiaTheme="minorEastAsia" w:hAnsi="Arial" w:cs="Arial"/>
          <w:sz w:val="36"/>
          <w:szCs w:val="36"/>
          <w:lang w:eastAsia="zh-CN"/>
        </w:rPr>
        <w:t xml:space="preserve"> </w:t>
      </w:r>
    </w:p>
    <w:p w14:paraId="3AA2D222" w14:textId="3951848C" w:rsidR="00AE5374" w:rsidRPr="00B40426" w:rsidRDefault="00AE5374" w:rsidP="00B40426">
      <w:pPr>
        <w:spacing w:line="360" w:lineRule="auto"/>
        <w:jc w:val="both"/>
        <w:rPr>
          <w:rFonts w:ascii="Arial" w:eastAsiaTheme="minorEastAsia" w:hAnsi="Arial" w:cs="Arial"/>
          <w:kern w:val="0"/>
          <w:lang w:eastAsia="zh-CN"/>
          <w14:ligatures w14:val="none"/>
        </w:rPr>
      </w:pPr>
      <w:r w:rsidRPr="00B40426">
        <w:rPr>
          <w:rFonts w:ascii="Arial" w:eastAsiaTheme="minorEastAsia" w:hAnsi="Arial" w:cs="Arial"/>
          <w:kern w:val="0"/>
          <w:lang w:eastAsia="zh-CN"/>
          <w14:ligatures w14:val="none"/>
        </w:rPr>
        <w:t xml:space="preserve">According to their chief executive Ken Murphy </w:t>
      </w:r>
      <w:r w:rsidR="00B40426">
        <w:rPr>
          <w:rFonts w:ascii="Arial" w:eastAsiaTheme="minorEastAsia" w:hAnsi="Arial" w:cs="Arial"/>
          <w:kern w:val="0"/>
          <w:lang w:eastAsia="zh-CN"/>
          <w14:ligatures w14:val="none"/>
        </w:rPr>
        <w:t>Tesco f</w:t>
      </w:r>
      <w:r w:rsidRPr="00B40426">
        <w:rPr>
          <w:rFonts w:ascii="Arial" w:eastAsiaTheme="minorEastAsia" w:hAnsi="Arial" w:cs="Arial"/>
          <w:kern w:val="0"/>
          <w:lang w:eastAsia="zh-CN"/>
          <w14:ligatures w14:val="none"/>
        </w:rPr>
        <w:t xml:space="preserve">ocuses on what they can control, have contingency plans in place and act quickly to find solutions and keep products coming for their </w:t>
      </w:r>
      <w:r w:rsidR="00B40426" w:rsidRPr="00B40426">
        <w:rPr>
          <w:rFonts w:ascii="Arial" w:eastAsiaTheme="minorEastAsia" w:hAnsi="Arial" w:cs="Arial"/>
          <w:kern w:val="0"/>
          <w:lang w:eastAsia="zh-CN"/>
          <w14:ligatures w14:val="none"/>
        </w:rPr>
        <w:t>customers</w:t>
      </w:r>
      <w:r w:rsidR="00B40426">
        <w:rPr>
          <w:rFonts w:ascii="Arial" w:eastAsiaTheme="minorEastAsia" w:hAnsi="Arial" w:cs="Arial"/>
          <w:kern w:val="0"/>
          <w:lang w:eastAsia="zh-CN"/>
          <w14:ligatures w14:val="none"/>
        </w:rPr>
        <w:t xml:space="preserve"> (Tescoplc, 2024)</w:t>
      </w:r>
      <w:r w:rsidR="00B40426" w:rsidRPr="00B40426">
        <w:rPr>
          <w:rFonts w:ascii="Arial" w:eastAsiaTheme="minorEastAsia" w:hAnsi="Arial" w:cs="Arial"/>
          <w:kern w:val="0"/>
          <w:lang w:eastAsia="zh-CN"/>
          <w14:ligatures w14:val="none"/>
        </w:rPr>
        <w:t>.</w:t>
      </w:r>
    </w:p>
    <w:p w14:paraId="2E99C1A3" w14:textId="1107CD63" w:rsidR="00B40426" w:rsidRPr="00B40426" w:rsidRDefault="00AE5374" w:rsidP="00B40426">
      <w:pPr>
        <w:spacing w:line="360" w:lineRule="auto"/>
        <w:jc w:val="both"/>
        <w:rPr>
          <w:rFonts w:ascii="Arial" w:eastAsiaTheme="minorEastAsia" w:hAnsi="Arial" w:cs="Arial"/>
          <w:kern w:val="0"/>
          <w:lang w:eastAsia="zh-CN"/>
          <w14:ligatures w14:val="none"/>
        </w:rPr>
      </w:pPr>
      <w:r w:rsidRPr="00B40426">
        <w:rPr>
          <w:rFonts w:ascii="Arial" w:eastAsiaTheme="minorEastAsia" w:hAnsi="Arial" w:cs="Arial"/>
          <w:kern w:val="0"/>
          <w:lang w:eastAsia="zh-CN"/>
          <w14:ligatures w14:val="none"/>
        </w:rPr>
        <w:t xml:space="preserve">According to </w:t>
      </w:r>
      <w:r w:rsidR="00B40426" w:rsidRPr="00B40426">
        <w:rPr>
          <w:rFonts w:ascii="Arial" w:eastAsiaTheme="minorEastAsia" w:hAnsi="Arial" w:cs="Arial"/>
          <w:kern w:val="0"/>
          <w:lang w:eastAsia="zh-CN"/>
          <w14:ligatures w14:val="none"/>
        </w:rPr>
        <w:t xml:space="preserve">this environmental analysis done at the beginning there are factors that influence Tesco to go through changes. </w:t>
      </w:r>
      <w:r w:rsidR="00B40426" w:rsidRPr="00B40426">
        <w:rPr>
          <w:rFonts w:ascii="Arial" w:hAnsi="Arial" w:cs="Arial"/>
          <w:lang w:eastAsia="zh-CN"/>
        </w:rPr>
        <w:t>On a political level Tesco had growing operating costs, had the cost-of-living pressure and their profitability was affected. But stand by their values into sustainability which motivated the company to work to minimise environmental effects through their supply chain and internal operations.</w:t>
      </w:r>
      <w:r w:rsidR="00B40426" w:rsidRPr="00B40426">
        <w:rPr>
          <w:rFonts w:ascii="Arial" w:eastAsiaTheme="minorEastAsia" w:hAnsi="Arial" w:cs="Arial"/>
          <w:kern w:val="0"/>
          <w:lang w:eastAsia="zh-CN"/>
          <w14:ligatures w14:val="none"/>
        </w:rPr>
        <w:t xml:space="preserve"> </w:t>
      </w:r>
      <w:r w:rsidR="00B40426" w:rsidRPr="00B40426">
        <w:rPr>
          <w:rFonts w:ascii="Arial" w:hAnsi="Arial" w:cs="Arial"/>
          <w:lang w:eastAsia="zh-CN"/>
        </w:rPr>
        <w:t xml:space="preserve">Is very conscious of the growing trends that the customers are experiencing like veganism, social </w:t>
      </w:r>
      <w:proofErr w:type="gramStart"/>
      <w:r w:rsidR="00B40426" w:rsidRPr="00B40426">
        <w:rPr>
          <w:rFonts w:ascii="Arial" w:hAnsi="Arial" w:cs="Arial"/>
          <w:lang w:eastAsia="zh-CN"/>
        </w:rPr>
        <w:t>beliefs</w:t>
      </w:r>
      <w:proofErr w:type="gramEnd"/>
      <w:r w:rsidR="00B40426" w:rsidRPr="00B40426">
        <w:rPr>
          <w:rFonts w:ascii="Arial" w:hAnsi="Arial" w:cs="Arial"/>
          <w:lang w:eastAsia="zh-CN"/>
        </w:rPr>
        <w:t xml:space="preserve"> and lifestyles. And used the latest </w:t>
      </w:r>
      <w:proofErr w:type="spellStart"/>
      <w:r w:rsidR="00B40426" w:rsidRPr="00B40426">
        <w:rPr>
          <w:rFonts w:ascii="Arial" w:hAnsi="Arial" w:cs="Arial"/>
          <w:lang w:eastAsia="zh-CN"/>
        </w:rPr>
        <w:t>te</w:t>
      </w:r>
      <w:proofErr w:type="spellEnd"/>
      <w:r w:rsidR="00B40426" w:rsidRPr="00B40426">
        <w:rPr>
          <w:rFonts w:ascii="Arial" w:hAnsi="Arial" w:cs="Arial"/>
          <w:lang w:eastAsia="zh-CN"/>
        </w:rPr>
        <w:t xml:space="preserve"> technology advances that helped them stay afloat online and in shops.</w:t>
      </w:r>
      <w:r w:rsidR="00B40426" w:rsidRPr="00B40426">
        <w:rPr>
          <w:rFonts w:ascii="Arial" w:eastAsiaTheme="minorEastAsia" w:hAnsi="Arial" w:cs="Arial"/>
          <w:kern w:val="0"/>
          <w:lang w:eastAsia="zh-CN"/>
          <w14:ligatures w14:val="none"/>
        </w:rPr>
        <w:t xml:space="preserve"> </w:t>
      </w:r>
    </w:p>
    <w:p w14:paraId="01D71DCF" w14:textId="11004AA1" w:rsidR="00B40426" w:rsidRPr="00B40426" w:rsidRDefault="00D6534A" w:rsidP="00B40426">
      <w:pPr>
        <w:spacing w:line="360" w:lineRule="auto"/>
        <w:jc w:val="both"/>
        <w:rPr>
          <w:rFonts w:ascii="Arial" w:eastAsiaTheme="minorEastAsia" w:hAnsi="Arial" w:cs="Arial"/>
          <w:kern w:val="0"/>
          <w:lang w:eastAsia="zh-CN"/>
          <w14:ligatures w14:val="none"/>
        </w:rPr>
      </w:pPr>
      <w:r>
        <w:rPr>
          <w:rFonts w:ascii="Arial" w:eastAsiaTheme="minorEastAsia" w:hAnsi="Arial" w:cs="Arial"/>
          <w:kern w:val="0"/>
          <w:lang w:eastAsia="zh-CN"/>
          <w14:ligatures w14:val="none"/>
        </w:rPr>
        <w:lastRenderedPageBreak/>
        <w:t xml:space="preserve">Being </w:t>
      </w:r>
      <w:r w:rsidR="00B40426" w:rsidRPr="00B40426">
        <w:rPr>
          <w:rFonts w:ascii="Arial" w:hAnsi="Arial" w:cs="Arial"/>
          <w:lang w:eastAsia="zh-CN"/>
        </w:rPr>
        <w:t>adaptive and</w:t>
      </w:r>
      <w:r>
        <w:rPr>
          <w:rFonts w:ascii="Arial" w:hAnsi="Arial" w:cs="Arial"/>
          <w:lang w:eastAsia="zh-CN"/>
        </w:rPr>
        <w:t xml:space="preserve"> </w:t>
      </w:r>
      <w:r w:rsidR="00B40426" w:rsidRPr="00B40426">
        <w:rPr>
          <w:rFonts w:ascii="Arial" w:hAnsi="Arial" w:cs="Arial"/>
          <w:lang w:eastAsia="zh-CN"/>
        </w:rPr>
        <w:t>resilient</w:t>
      </w:r>
      <w:r>
        <w:rPr>
          <w:rFonts w:ascii="Arial" w:hAnsi="Arial" w:cs="Arial"/>
          <w:lang w:eastAsia="zh-CN"/>
        </w:rPr>
        <w:t xml:space="preserve"> </w:t>
      </w:r>
      <w:proofErr w:type="gramStart"/>
      <w:r>
        <w:rPr>
          <w:rFonts w:ascii="Arial" w:hAnsi="Arial" w:cs="Arial"/>
          <w:lang w:eastAsia="zh-CN"/>
        </w:rPr>
        <w:t xml:space="preserve">means </w:t>
      </w:r>
      <w:r w:rsidR="00B40426" w:rsidRPr="00B40426">
        <w:rPr>
          <w:rFonts w:ascii="Arial" w:hAnsi="Arial" w:cs="Arial"/>
          <w:lang w:eastAsia="zh-CN"/>
        </w:rPr>
        <w:t xml:space="preserve"> leaders</w:t>
      </w:r>
      <w:proofErr w:type="gramEnd"/>
      <w:r w:rsidR="00B40426" w:rsidRPr="00B40426">
        <w:rPr>
          <w:rFonts w:ascii="Arial" w:hAnsi="Arial" w:cs="Arial"/>
          <w:lang w:eastAsia="zh-CN"/>
        </w:rPr>
        <w:t xml:space="preserve"> </w:t>
      </w:r>
      <w:r>
        <w:rPr>
          <w:rFonts w:ascii="Arial" w:hAnsi="Arial" w:cs="Arial"/>
          <w:lang w:eastAsia="zh-CN"/>
        </w:rPr>
        <w:t xml:space="preserve">must </w:t>
      </w:r>
      <w:r w:rsidR="00B40426" w:rsidRPr="00B40426">
        <w:rPr>
          <w:rFonts w:ascii="Arial" w:hAnsi="Arial" w:cs="Arial"/>
          <w:lang w:eastAsia="zh-CN"/>
        </w:rPr>
        <w:t xml:space="preserve">respond quickly at changing circumstances </w:t>
      </w:r>
      <w:r>
        <w:rPr>
          <w:rFonts w:ascii="Arial" w:hAnsi="Arial" w:cs="Arial"/>
          <w:lang w:eastAsia="zh-CN"/>
        </w:rPr>
        <w:t xml:space="preserve">or any crisis like the COVID19 </w:t>
      </w:r>
      <w:r w:rsidR="00B40426" w:rsidRPr="00B40426">
        <w:rPr>
          <w:rFonts w:ascii="Arial" w:hAnsi="Arial" w:cs="Arial"/>
          <w:lang w:eastAsia="zh-CN"/>
        </w:rPr>
        <w:t>but as an organisation there is a lot to add to that by continuing to learn and make progress</w:t>
      </w:r>
      <w:r w:rsidRPr="00D6534A">
        <w:rPr>
          <w:rFonts w:ascii="Arial" w:hAnsi="Arial" w:cs="Arial"/>
          <w:lang w:eastAsia="zh-CN"/>
        </w:rPr>
        <w:t xml:space="preserve"> </w:t>
      </w:r>
      <w:r>
        <w:rPr>
          <w:rFonts w:ascii="Arial" w:hAnsi="Arial" w:cs="Arial"/>
          <w:lang w:eastAsia="zh-CN"/>
        </w:rPr>
        <w:t>(Hope, 2020)</w:t>
      </w:r>
      <w:r>
        <w:rPr>
          <w:rFonts w:ascii="Arial" w:hAnsi="Arial" w:cs="Arial"/>
          <w:lang w:eastAsia="zh-CN"/>
        </w:rPr>
        <w:t>.</w:t>
      </w:r>
      <w:r w:rsidR="00B40426" w:rsidRPr="00B40426">
        <w:rPr>
          <w:rFonts w:ascii="Arial" w:eastAsiaTheme="minorEastAsia" w:hAnsi="Arial" w:cs="Arial"/>
          <w:kern w:val="0"/>
          <w:lang w:eastAsia="zh-CN"/>
          <w14:ligatures w14:val="none"/>
        </w:rPr>
        <w:t xml:space="preserve"> </w:t>
      </w:r>
      <w:r w:rsidR="00B40426" w:rsidRPr="00B40426">
        <w:rPr>
          <w:rFonts w:ascii="Arial" w:hAnsi="Arial" w:cs="Arial"/>
          <w:lang w:eastAsia="zh-CN"/>
        </w:rPr>
        <w:t>Reason for the model of Conscious Accountability whereas a leader one must be aware of the changes and that they happened in all dimensions and with the use of the Leader’s Road map, can adapt different leadership styles and Tesco can move their company forward from the actual state.</w:t>
      </w:r>
      <w:r w:rsidR="00B40426" w:rsidRPr="00B40426">
        <w:rPr>
          <w:rFonts w:ascii="Arial" w:eastAsiaTheme="minorEastAsia" w:hAnsi="Arial" w:cs="Arial"/>
          <w:kern w:val="0"/>
          <w:lang w:eastAsia="zh-CN"/>
          <w14:ligatures w14:val="none"/>
        </w:rPr>
        <w:t xml:space="preserve"> </w:t>
      </w:r>
      <w:r w:rsidR="00B40426" w:rsidRPr="00B40426">
        <w:rPr>
          <w:rFonts w:ascii="Arial" w:hAnsi="Arial" w:cs="Arial"/>
          <w:lang w:eastAsia="zh-CN"/>
        </w:rPr>
        <w:t>Also, the Kurt Lewis model will help with the resistance to change going through the unfreezing, changing and re freezing steps.</w:t>
      </w:r>
      <w:r w:rsidR="00B40426" w:rsidRPr="00B40426">
        <w:rPr>
          <w:rFonts w:ascii="Arial" w:eastAsiaTheme="minorEastAsia" w:hAnsi="Arial" w:cs="Arial"/>
          <w:kern w:val="0"/>
          <w:lang w:eastAsia="zh-CN"/>
          <w14:ligatures w14:val="none"/>
        </w:rPr>
        <w:t xml:space="preserve"> </w:t>
      </w:r>
      <w:r w:rsidR="00B40426" w:rsidRPr="00B40426">
        <w:rPr>
          <w:rFonts w:ascii="Arial" w:hAnsi="Arial" w:cs="Arial"/>
          <w:lang w:eastAsia="zh-CN"/>
        </w:rPr>
        <w:t xml:space="preserve">In the other hand Kotter’ 8 step plan involves having a clear vision, involving people and teams, moving forward with the </w:t>
      </w:r>
      <w:proofErr w:type="gramStart"/>
      <w:r w:rsidR="00B40426" w:rsidRPr="00B40426">
        <w:rPr>
          <w:rFonts w:ascii="Arial" w:hAnsi="Arial" w:cs="Arial"/>
          <w:lang w:eastAsia="zh-CN"/>
        </w:rPr>
        <w:t>change</w:t>
      </w:r>
      <w:proofErr w:type="gramEnd"/>
      <w:r w:rsidR="00B40426" w:rsidRPr="00B40426">
        <w:rPr>
          <w:rFonts w:ascii="Arial" w:hAnsi="Arial" w:cs="Arial"/>
          <w:lang w:eastAsia="zh-CN"/>
        </w:rPr>
        <w:t xml:space="preserve"> and securing it in place.</w:t>
      </w:r>
    </w:p>
    <w:p w14:paraId="578CEE3A" w14:textId="349F4007" w:rsidR="00C42C13" w:rsidRPr="00B40426" w:rsidRDefault="00B40426" w:rsidP="00B40426">
      <w:pPr>
        <w:spacing w:line="360" w:lineRule="auto"/>
        <w:jc w:val="both"/>
        <w:rPr>
          <w:rFonts w:ascii="Arial" w:hAnsi="Arial" w:cs="Arial"/>
          <w:lang w:eastAsia="zh-CN"/>
        </w:rPr>
      </w:pPr>
      <w:r w:rsidRPr="00B40426">
        <w:rPr>
          <w:rFonts w:ascii="Arial" w:hAnsi="Arial" w:cs="Arial"/>
          <w:lang w:eastAsia="zh-CN"/>
        </w:rPr>
        <w:t>All these steps require an inclination towards learning, innovation and sustainability, a learning organisation can follow through with any of the models and can take Tesco from where it is now towards better in the future.</w:t>
      </w:r>
    </w:p>
    <w:p w14:paraId="70EDC499" w14:textId="00CFC198" w:rsidR="00642996" w:rsidRDefault="00BB7259" w:rsidP="00BB7259">
      <w:pPr>
        <w:pStyle w:val="Heading1"/>
        <w:rPr>
          <w:rFonts w:ascii="Arial" w:hAnsi="Arial" w:cs="Arial"/>
          <w:sz w:val="36"/>
          <w:szCs w:val="36"/>
        </w:rPr>
      </w:pPr>
      <w:bookmarkStart w:id="9" w:name="_Toc175262155"/>
      <w:r w:rsidRPr="00BB7259">
        <w:rPr>
          <w:rFonts w:ascii="Arial" w:hAnsi="Arial" w:cs="Arial"/>
          <w:sz w:val="36"/>
          <w:szCs w:val="36"/>
        </w:rPr>
        <w:t>References</w:t>
      </w:r>
      <w:bookmarkEnd w:id="9"/>
    </w:p>
    <w:p w14:paraId="6698DC00" w14:textId="687BDBDF" w:rsidR="00A15278" w:rsidRPr="00B40426" w:rsidRDefault="00A15278" w:rsidP="00B40426">
      <w:pPr>
        <w:spacing w:line="360" w:lineRule="auto"/>
        <w:jc w:val="both"/>
        <w:rPr>
          <w:rFonts w:ascii="Arial" w:hAnsi="Arial" w:cs="Arial"/>
        </w:rPr>
      </w:pPr>
      <w:r w:rsidRPr="00B40426">
        <w:rPr>
          <w:rFonts w:ascii="Arial" w:hAnsi="Arial" w:cs="Arial"/>
        </w:rPr>
        <w:t xml:space="preserve">Aguirre, D. and Alpern, M. (2014) </w:t>
      </w:r>
      <w:r w:rsidRPr="007D7C6D">
        <w:rPr>
          <w:rFonts w:ascii="Arial" w:hAnsi="Arial" w:cs="Arial"/>
        </w:rPr>
        <w:t>10 principles</w:t>
      </w:r>
      <w:r w:rsidRPr="007D7C6D">
        <w:rPr>
          <w:rFonts w:ascii="Arial" w:hAnsi="Arial" w:cs="Arial"/>
        </w:rPr>
        <w:t xml:space="preserve"> </w:t>
      </w:r>
      <w:r w:rsidRPr="007D7C6D">
        <w:rPr>
          <w:rFonts w:ascii="Arial" w:hAnsi="Arial" w:cs="Arial"/>
        </w:rPr>
        <w:t>of</w:t>
      </w:r>
      <w:r w:rsidRPr="007D7C6D">
        <w:rPr>
          <w:rFonts w:ascii="Arial" w:hAnsi="Arial" w:cs="Arial"/>
        </w:rPr>
        <w:t xml:space="preserve"> </w:t>
      </w:r>
      <w:r w:rsidRPr="007D7C6D">
        <w:rPr>
          <w:rFonts w:ascii="Arial" w:hAnsi="Arial" w:cs="Arial"/>
        </w:rPr>
        <w:t>leading change management (</w:t>
      </w:r>
      <w:r w:rsidR="007D7C6D">
        <w:rPr>
          <w:rFonts w:ascii="Arial" w:hAnsi="Arial" w:cs="Arial"/>
        </w:rPr>
        <w:fldChar w:fldCharType="begin"/>
      </w:r>
      <w:r w:rsidR="007D7C6D">
        <w:rPr>
          <w:rFonts w:ascii="Arial" w:hAnsi="Arial" w:cs="Arial"/>
        </w:rPr>
        <w:instrText>HYPERLINK "https://www.strategy-business.com/article/00255?%20gko=6c601"</w:instrText>
      </w:r>
      <w:r w:rsidR="007D7C6D">
        <w:rPr>
          <w:rFonts w:ascii="Arial" w:hAnsi="Arial" w:cs="Arial"/>
        </w:rPr>
      </w:r>
      <w:r w:rsidR="007D7C6D">
        <w:rPr>
          <w:rFonts w:ascii="Arial" w:hAnsi="Arial" w:cs="Arial"/>
        </w:rPr>
        <w:fldChar w:fldCharType="separate"/>
      </w:r>
      <w:r w:rsidRPr="007D7C6D">
        <w:rPr>
          <w:rStyle w:val="Hyperlink"/>
          <w:rFonts w:ascii="Arial" w:hAnsi="Arial" w:cs="Arial"/>
        </w:rPr>
        <w:t xml:space="preserve">https://www.strategy-business.com/article/00255? </w:t>
      </w:r>
      <w:proofErr w:type="spellStart"/>
      <w:r w:rsidRPr="007D7C6D">
        <w:rPr>
          <w:rStyle w:val="Hyperlink"/>
          <w:rFonts w:ascii="Arial" w:hAnsi="Arial" w:cs="Arial"/>
        </w:rPr>
        <w:t>gko</w:t>
      </w:r>
      <w:proofErr w:type="spellEnd"/>
      <w:r w:rsidRPr="007D7C6D">
        <w:rPr>
          <w:rStyle w:val="Hyperlink"/>
          <w:rFonts w:ascii="Arial" w:hAnsi="Arial" w:cs="Arial"/>
        </w:rPr>
        <w:t>=6c601</w:t>
      </w:r>
      <w:r w:rsidR="007D7C6D">
        <w:rPr>
          <w:rFonts w:ascii="Arial" w:hAnsi="Arial" w:cs="Arial"/>
        </w:rPr>
        <w:fldChar w:fldCharType="end"/>
      </w:r>
      <w:r w:rsidRPr="007D7C6D">
        <w:rPr>
          <w:rFonts w:ascii="Arial" w:hAnsi="Arial" w:cs="Arial"/>
        </w:rPr>
        <w:t xml:space="preserve">). </w:t>
      </w:r>
      <w:proofErr w:type="spellStart"/>
      <w:r w:rsidRPr="00B40426">
        <w:rPr>
          <w:rFonts w:ascii="Arial" w:hAnsi="Arial" w:cs="Arial"/>
        </w:rPr>
        <w:t>Strategy+Business</w:t>
      </w:r>
      <w:proofErr w:type="spellEnd"/>
      <w:r w:rsidRPr="00B40426">
        <w:rPr>
          <w:rFonts w:ascii="Arial" w:hAnsi="Arial" w:cs="Arial"/>
        </w:rPr>
        <w:t xml:space="preserve">. No 75, Summer. pp65-71. </w:t>
      </w:r>
    </w:p>
    <w:p w14:paraId="037A3D2A" w14:textId="7CC9B5EA" w:rsidR="00A2186E" w:rsidRPr="00B40426" w:rsidRDefault="00A2186E" w:rsidP="00B40426">
      <w:pPr>
        <w:spacing w:line="360" w:lineRule="auto"/>
        <w:jc w:val="both"/>
        <w:rPr>
          <w:rFonts w:ascii="Arial" w:hAnsi="Arial" w:cs="Arial"/>
        </w:rPr>
      </w:pPr>
      <w:r w:rsidRPr="00B40426">
        <w:rPr>
          <w:rFonts w:ascii="Arial" w:hAnsi="Arial" w:cs="Arial"/>
        </w:rPr>
        <w:t>Anderson, D. (2010</w:t>
      </w:r>
      <w:r w:rsidRPr="00B40426">
        <w:rPr>
          <w:rFonts w:ascii="Arial" w:hAnsi="Arial" w:cs="Arial"/>
          <w:i/>
          <w:iCs/>
        </w:rPr>
        <w:t>) Beyond change management [electronic resource</w:t>
      </w:r>
      <w:proofErr w:type="gramStart"/>
      <w:r w:rsidRPr="00B40426">
        <w:rPr>
          <w:rFonts w:ascii="Arial" w:hAnsi="Arial" w:cs="Arial"/>
          <w:i/>
          <w:iCs/>
        </w:rPr>
        <w:t>] :</w:t>
      </w:r>
      <w:proofErr w:type="gramEnd"/>
      <w:r w:rsidRPr="00B40426">
        <w:rPr>
          <w:rFonts w:ascii="Arial" w:hAnsi="Arial" w:cs="Arial"/>
          <w:i/>
          <w:iCs/>
        </w:rPr>
        <w:t xml:space="preserve"> how to achieve breakthrough results through conscious change leadership</w:t>
      </w:r>
      <w:r w:rsidRPr="00B40426">
        <w:rPr>
          <w:rFonts w:ascii="Arial" w:hAnsi="Arial" w:cs="Arial"/>
        </w:rPr>
        <w:t xml:space="preserve"> . 2nd ed. San </w:t>
      </w:r>
      <w:proofErr w:type="spellStart"/>
      <w:proofErr w:type="gramStart"/>
      <w:r w:rsidRPr="00B40426">
        <w:rPr>
          <w:rFonts w:ascii="Arial" w:hAnsi="Arial" w:cs="Arial"/>
        </w:rPr>
        <w:t>Francisso</w:t>
      </w:r>
      <w:proofErr w:type="spellEnd"/>
      <w:r w:rsidRPr="00B40426">
        <w:rPr>
          <w:rFonts w:ascii="Arial" w:hAnsi="Arial" w:cs="Arial"/>
        </w:rPr>
        <w:t> :</w:t>
      </w:r>
      <w:proofErr w:type="gramEnd"/>
      <w:r w:rsidRPr="00B40426">
        <w:rPr>
          <w:rFonts w:ascii="Arial" w:hAnsi="Arial" w:cs="Arial"/>
        </w:rPr>
        <w:t>, Pfeiffer.</w:t>
      </w:r>
    </w:p>
    <w:p w14:paraId="39D40A58" w14:textId="17845A60" w:rsidR="00806DB9" w:rsidRPr="00B40426" w:rsidRDefault="00806DB9" w:rsidP="00B40426">
      <w:pPr>
        <w:spacing w:line="360" w:lineRule="auto"/>
        <w:jc w:val="both"/>
        <w:rPr>
          <w:rFonts w:ascii="Arial" w:hAnsi="Arial" w:cs="Arial"/>
          <w:lang w:eastAsia="en-GB"/>
        </w:rPr>
      </w:pPr>
      <w:r w:rsidRPr="00B40426">
        <w:rPr>
          <w:rFonts w:ascii="Arial" w:hAnsi="Arial" w:cs="Arial"/>
          <w:lang w:eastAsia="en-GB"/>
        </w:rPr>
        <w:t xml:space="preserve">Bencivenga, J. (2002) John Kotter on leadership, management, and change, </w:t>
      </w:r>
      <w:r w:rsidRPr="00B40426">
        <w:rPr>
          <w:rFonts w:ascii="Arial" w:hAnsi="Arial" w:cs="Arial"/>
          <w:shd w:val="clear" w:color="auto" w:fill="FFFFFF"/>
        </w:rPr>
        <w:t>Published in School Administrator, February 2002, Vol. 59 Issue 2, p36 5 (online august 2024).</w:t>
      </w:r>
    </w:p>
    <w:p w14:paraId="726F59C7" w14:textId="21FAB94A" w:rsidR="001A17EF" w:rsidRPr="00B40426" w:rsidRDefault="001A17EF" w:rsidP="00B40426">
      <w:pPr>
        <w:spacing w:line="360" w:lineRule="auto"/>
        <w:jc w:val="both"/>
        <w:rPr>
          <w:rFonts w:ascii="Arial" w:hAnsi="Arial" w:cs="Arial"/>
          <w:color w:val="222222"/>
          <w:shd w:val="clear" w:color="auto" w:fill="FFFFFF"/>
        </w:rPr>
      </w:pPr>
      <w:r w:rsidRPr="00B40426">
        <w:rPr>
          <w:rFonts w:ascii="Arial" w:hAnsi="Arial" w:cs="Arial"/>
          <w:color w:val="222222"/>
          <w:shd w:val="clear" w:color="auto" w:fill="FFFFFF"/>
        </w:rPr>
        <w:t xml:space="preserve">Buye, R., </w:t>
      </w:r>
      <w:r w:rsidR="00A15278" w:rsidRPr="00B40426">
        <w:rPr>
          <w:rFonts w:ascii="Arial" w:hAnsi="Arial" w:cs="Arial"/>
          <w:color w:val="222222"/>
          <w:shd w:val="clear" w:color="auto" w:fill="FFFFFF"/>
        </w:rPr>
        <w:t>(</w:t>
      </w:r>
      <w:r w:rsidRPr="00B40426">
        <w:rPr>
          <w:rFonts w:ascii="Arial" w:hAnsi="Arial" w:cs="Arial"/>
          <w:color w:val="222222"/>
          <w:shd w:val="clear" w:color="auto" w:fill="FFFFFF"/>
        </w:rPr>
        <w:t>2021</w:t>
      </w:r>
      <w:r w:rsidR="00A15278" w:rsidRPr="00B40426">
        <w:rPr>
          <w:rFonts w:ascii="Arial" w:hAnsi="Arial" w:cs="Arial"/>
          <w:color w:val="222222"/>
          <w:shd w:val="clear" w:color="auto" w:fill="FFFFFF"/>
        </w:rPr>
        <w:t>)</w:t>
      </w:r>
      <w:r w:rsidRPr="00B40426">
        <w:rPr>
          <w:rFonts w:ascii="Arial" w:hAnsi="Arial" w:cs="Arial"/>
          <w:color w:val="222222"/>
          <w:shd w:val="clear" w:color="auto" w:fill="FFFFFF"/>
        </w:rPr>
        <w:t>. Critical examination of the PESTEL Analysis Model. </w:t>
      </w:r>
      <w:r w:rsidRPr="00B40426">
        <w:rPr>
          <w:rFonts w:ascii="Arial" w:hAnsi="Arial" w:cs="Arial"/>
          <w:i/>
          <w:iCs/>
          <w:color w:val="222222"/>
          <w:shd w:val="clear" w:color="auto" w:fill="FFFFFF"/>
        </w:rPr>
        <w:t>Project: Action Research for Development</w:t>
      </w:r>
      <w:r w:rsidRPr="00B40426">
        <w:rPr>
          <w:rFonts w:ascii="Arial" w:hAnsi="Arial" w:cs="Arial"/>
          <w:color w:val="222222"/>
          <w:shd w:val="clear" w:color="auto" w:fill="FFFFFF"/>
        </w:rPr>
        <w:t>.</w:t>
      </w:r>
    </w:p>
    <w:p w14:paraId="1AB24D68" w14:textId="1F6B3159" w:rsidR="00A2186E" w:rsidRPr="00B40426" w:rsidRDefault="00A2186E" w:rsidP="00B40426">
      <w:pPr>
        <w:spacing w:line="360" w:lineRule="auto"/>
        <w:jc w:val="both"/>
        <w:rPr>
          <w:rFonts w:ascii="Arial" w:hAnsi="Arial" w:cs="Arial"/>
          <w:color w:val="000000"/>
          <w:shd w:val="clear" w:color="auto" w:fill="FFFFFF"/>
        </w:rPr>
      </w:pPr>
      <w:r w:rsidRPr="00B40426">
        <w:rPr>
          <w:rFonts w:ascii="Arial" w:hAnsi="Arial" w:cs="Arial"/>
          <w:color w:val="000000"/>
          <w:shd w:val="clear" w:color="auto" w:fill="FFFFFF"/>
        </w:rPr>
        <w:t xml:space="preserve">Cameron, E. </w:t>
      </w:r>
      <w:r w:rsidR="002C0007" w:rsidRPr="00B40426">
        <w:rPr>
          <w:rFonts w:ascii="Arial" w:hAnsi="Arial" w:cs="Arial"/>
          <w:color w:val="000000"/>
          <w:shd w:val="clear" w:color="auto" w:fill="FFFFFF"/>
        </w:rPr>
        <w:t xml:space="preserve">and Green, M. </w:t>
      </w:r>
      <w:r w:rsidRPr="00B40426">
        <w:rPr>
          <w:rFonts w:ascii="Arial" w:hAnsi="Arial" w:cs="Arial"/>
          <w:color w:val="000000"/>
          <w:shd w:val="clear" w:color="auto" w:fill="FFFFFF"/>
        </w:rPr>
        <w:t>(2020) </w:t>
      </w:r>
      <w:r w:rsidRPr="00B40426">
        <w:rPr>
          <w:rFonts w:ascii="Arial" w:hAnsi="Arial" w:cs="Arial"/>
          <w:i/>
          <w:iCs/>
          <w:color w:val="000000"/>
          <w:shd w:val="clear" w:color="auto" w:fill="FFFFFF"/>
        </w:rPr>
        <w:t xml:space="preserve">Making sense of change </w:t>
      </w:r>
      <w:r w:rsidR="002C0007" w:rsidRPr="00B40426">
        <w:rPr>
          <w:rFonts w:ascii="Arial" w:hAnsi="Arial" w:cs="Arial"/>
          <w:i/>
          <w:iCs/>
          <w:color w:val="000000"/>
          <w:shd w:val="clear" w:color="auto" w:fill="FFFFFF"/>
        </w:rPr>
        <w:t>management:</w:t>
      </w:r>
      <w:r w:rsidRPr="00B40426">
        <w:rPr>
          <w:rFonts w:ascii="Arial" w:hAnsi="Arial" w:cs="Arial"/>
          <w:i/>
          <w:iCs/>
          <w:color w:val="000000"/>
          <w:shd w:val="clear" w:color="auto" w:fill="FFFFFF"/>
        </w:rPr>
        <w:t xml:space="preserve"> a complete guide to the models, </w:t>
      </w:r>
      <w:r w:rsidR="002C0007" w:rsidRPr="00B40426">
        <w:rPr>
          <w:rFonts w:ascii="Arial" w:hAnsi="Arial" w:cs="Arial"/>
          <w:i/>
          <w:iCs/>
          <w:color w:val="000000"/>
          <w:shd w:val="clear" w:color="auto" w:fill="FFFFFF"/>
        </w:rPr>
        <w:t>tools,</w:t>
      </w:r>
      <w:r w:rsidRPr="00B40426">
        <w:rPr>
          <w:rFonts w:ascii="Arial" w:hAnsi="Arial" w:cs="Arial"/>
          <w:i/>
          <w:iCs/>
          <w:color w:val="000000"/>
          <w:shd w:val="clear" w:color="auto" w:fill="FFFFFF"/>
        </w:rPr>
        <w:t xml:space="preserve"> and techniques of organizational </w:t>
      </w:r>
      <w:r w:rsidR="002C0007" w:rsidRPr="00B40426">
        <w:rPr>
          <w:rFonts w:ascii="Arial" w:hAnsi="Arial" w:cs="Arial"/>
          <w:i/>
          <w:iCs/>
          <w:color w:val="000000"/>
          <w:shd w:val="clear" w:color="auto" w:fill="FFFFFF"/>
        </w:rPr>
        <w:t>change.</w:t>
      </w:r>
      <w:r w:rsidRPr="00B40426">
        <w:rPr>
          <w:rFonts w:ascii="Arial" w:hAnsi="Arial" w:cs="Arial"/>
          <w:color w:val="000000"/>
          <w:shd w:val="clear" w:color="auto" w:fill="FFFFFF"/>
        </w:rPr>
        <w:t xml:space="preserve"> Fifth edition. </w:t>
      </w:r>
      <w:r w:rsidR="002C0007" w:rsidRPr="00B40426">
        <w:rPr>
          <w:rFonts w:ascii="Arial" w:hAnsi="Arial" w:cs="Arial"/>
          <w:color w:val="000000"/>
          <w:shd w:val="clear" w:color="auto" w:fill="FFFFFF"/>
        </w:rPr>
        <w:t>London;</w:t>
      </w:r>
      <w:r w:rsidRPr="00B40426">
        <w:rPr>
          <w:rFonts w:ascii="Arial" w:hAnsi="Arial" w:cs="Arial"/>
          <w:color w:val="000000"/>
          <w:shd w:val="clear" w:color="auto" w:fill="FFFFFF"/>
        </w:rPr>
        <w:t xml:space="preserve"> New York, Kogan Page.</w:t>
      </w:r>
    </w:p>
    <w:p w14:paraId="12482016" w14:textId="1AD739AA" w:rsidR="00A15278" w:rsidRPr="00B40426" w:rsidRDefault="00A15278" w:rsidP="00B40426">
      <w:pPr>
        <w:spacing w:line="360" w:lineRule="auto"/>
        <w:jc w:val="both"/>
        <w:rPr>
          <w:rFonts w:ascii="Arial" w:hAnsi="Arial" w:cs="Arial"/>
          <w:i/>
          <w:iCs/>
          <w:color w:val="222222"/>
          <w:shd w:val="clear" w:color="auto" w:fill="FFFFFF"/>
        </w:rPr>
      </w:pPr>
      <w:r w:rsidRPr="00B40426">
        <w:rPr>
          <w:rFonts w:ascii="Arial" w:hAnsi="Arial" w:cs="Arial"/>
          <w:color w:val="000000"/>
          <w:shd w:val="clear" w:color="auto" w:fill="FFFFFF"/>
        </w:rPr>
        <w:t xml:space="preserve">D’Souza, D. (2021) </w:t>
      </w:r>
      <w:hyperlink r:id="rId11" w:history="1">
        <w:r w:rsidR="001E4568" w:rsidRPr="00B40426">
          <w:rPr>
            <w:rStyle w:val="Hyperlink"/>
            <w:rFonts w:ascii="Arial" w:hAnsi="Arial" w:cs="Arial"/>
            <w:shd w:val="clear" w:color="auto" w:fill="FFFFFF"/>
          </w:rPr>
          <w:t>https://moodle.uwtsd.a</w:t>
        </w:r>
        <w:r w:rsidR="001E4568" w:rsidRPr="00B40426">
          <w:rPr>
            <w:rStyle w:val="Hyperlink"/>
            <w:rFonts w:ascii="Arial" w:hAnsi="Arial" w:cs="Arial"/>
            <w:shd w:val="clear" w:color="auto" w:fill="FFFFFF"/>
          </w:rPr>
          <w:t>c</w:t>
        </w:r>
        <w:r w:rsidR="001E4568" w:rsidRPr="00B40426">
          <w:rPr>
            <w:rStyle w:val="Hyperlink"/>
            <w:rFonts w:ascii="Arial" w:hAnsi="Arial" w:cs="Arial"/>
            <w:shd w:val="clear" w:color="auto" w:fill="FFFFFF"/>
          </w:rPr>
          <w:t>.uk/mod/resource/view.php?id=341406</w:t>
        </w:r>
      </w:hyperlink>
      <w:r w:rsidR="001E4568" w:rsidRPr="00B40426">
        <w:rPr>
          <w:rFonts w:ascii="Arial" w:hAnsi="Arial" w:cs="Arial"/>
          <w:color w:val="000000"/>
          <w:shd w:val="clear" w:color="auto" w:fill="FFFFFF"/>
        </w:rPr>
        <w:t xml:space="preserve"> </w:t>
      </w:r>
      <w:r w:rsidR="001E4568" w:rsidRPr="00B40426">
        <w:rPr>
          <w:rFonts w:ascii="Arial" w:hAnsi="Arial" w:cs="Arial"/>
          <w:i/>
          <w:iCs/>
        </w:rPr>
        <w:t xml:space="preserve">Change management fact sheet CIPD, </w:t>
      </w:r>
      <w:r w:rsidR="001E4568" w:rsidRPr="00B40426">
        <w:rPr>
          <w:rFonts w:ascii="Arial" w:hAnsi="Arial" w:cs="Arial"/>
        </w:rPr>
        <w:t>(online august 2024).</w:t>
      </w:r>
    </w:p>
    <w:p w14:paraId="4CFBE005" w14:textId="32917464" w:rsidR="00A2186E" w:rsidRPr="00B40426" w:rsidRDefault="00A2186E" w:rsidP="00B40426">
      <w:pPr>
        <w:spacing w:line="360" w:lineRule="auto"/>
        <w:jc w:val="both"/>
        <w:rPr>
          <w:rFonts w:ascii="Arial" w:hAnsi="Arial" w:cs="Arial"/>
          <w:bdr w:val="none" w:sz="0" w:space="0" w:color="auto" w:frame="1"/>
          <w:shd w:val="clear" w:color="auto" w:fill="FFFFFF"/>
        </w:rPr>
      </w:pPr>
      <w:r w:rsidRPr="00B40426">
        <w:rPr>
          <w:rFonts w:ascii="Arial" w:hAnsi="Arial" w:cs="Arial"/>
          <w:bdr w:val="none" w:sz="0" w:space="0" w:color="auto" w:frame="1"/>
          <w:shd w:val="clear" w:color="auto" w:fill="FFFFFF"/>
        </w:rPr>
        <w:t xml:space="preserve">Greenwood, R., Jennings, D., and Hinings, B., </w:t>
      </w:r>
      <w:r w:rsidR="00B40426">
        <w:rPr>
          <w:rFonts w:ascii="Arial" w:hAnsi="Arial" w:cs="Arial"/>
          <w:bdr w:val="none" w:sz="0" w:space="0" w:color="auto" w:frame="1"/>
          <w:shd w:val="clear" w:color="auto" w:fill="FFFFFF"/>
        </w:rPr>
        <w:t>(</w:t>
      </w:r>
      <w:r w:rsidRPr="00B40426">
        <w:rPr>
          <w:rFonts w:ascii="Arial" w:hAnsi="Arial" w:cs="Arial"/>
          <w:bdr w:val="none" w:sz="0" w:space="0" w:color="auto" w:frame="1"/>
          <w:shd w:val="clear" w:color="auto" w:fill="FFFFFF"/>
        </w:rPr>
        <w:t>201</w:t>
      </w:r>
      <w:r w:rsidR="00B40426">
        <w:rPr>
          <w:rFonts w:ascii="Arial" w:hAnsi="Arial" w:cs="Arial"/>
          <w:bdr w:val="none" w:sz="0" w:space="0" w:color="auto" w:frame="1"/>
          <w:shd w:val="clear" w:color="auto" w:fill="FFFFFF"/>
        </w:rPr>
        <w:t>5)</w:t>
      </w:r>
      <w:r w:rsidRPr="00B40426">
        <w:rPr>
          <w:rFonts w:ascii="Arial" w:hAnsi="Arial" w:cs="Arial"/>
          <w:bdr w:val="none" w:sz="0" w:space="0" w:color="auto" w:frame="1"/>
          <w:shd w:val="clear" w:color="auto" w:fill="FFFFFF"/>
        </w:rPr>
        <w:t> 'Sustainability and Organizational Change: An Institutional Perspective'</w:t>
      </w:r>
      <w:r w:rsidRPr="00B40426">
        <w:rPr>
          <w:rFonts w:ascii="Arial" w:hAnsi="Arial" w:cs="Arial"/>
          <w:shd w:val="clear" w:color="auto" w:fill="FFFFFF"/>
        </w:rPr>
        <w:t>,</w:t>
      </w:r>
      <w:r w:rsidRPr="00B40426">
        <w:rPr>
          <w:rFonts w:ascii="Arial" w:hAnsi="Arial" w:cs="Arial"/>
          <w:bdr w:val="none" w:sz="0" w:space="0" w:color="auto" w:frame="1"/>
          <w:shd w:val="clear" w:color="auto" w:fill="FFFFFF"/>
        </w:rPr>
        <w:t> in Rebecca Henderson, Ranjay Gulati, and Michael Tushman (eds)</w:t>
      </w:r>
      <w:r w:rsidRPr="00B40426">
        <w:rPr>
          <w:rFonts w:ascii="Arial" w:hAnsi="Arial" w:cs="Arial"/>
          <w:shd w:val="clear" w:color="auto" w:fill="FFFFFF"/>
        </w:rPr>
        <w:t>, </w:t>
      </w:r>
      <w:r w:rsidRPr="00B40426">
        <w:rPr>
          <w:rFonts w:ascii="Arial" w:hAnsi="Arial" w:cs="Arial"/>
          <w:i/>
          <w:iCs/>
          <w:bdr w:val="none" w:sz="0" w:space="0" w:color="auto" w:frame="1"/>
          <w:shd w:val="clear" w:color="auto" w:fill="FFFFFF"/>
        </w:rPr>
        <w:t>Leading Sustainable Change: An Organizational Perspective</w:t>
      </w:r>
      <w:r w:rsidRPr="00B40426">
        <w:rPr>
          <w:rFonts w:ascii="Arial" w:hAnsi="Arial" w:cs="Arial"/>
          <w:shd w:val="clear" w:color="auto" w:fill="FFFFFF"/>
        </w:rPr>
        <w:t> (</w:t>
      </w:r>
      <w:r w:rsidRPr="00B40426">
        <w:rPr>
          <w:rFonts w:ascii="Arial" w:hAnsi="Arial" w:cs="Arial"/>
          <w:bdr w:val="none" w:sz="0" w:space="0" w:color="auto" w:frame="1"/>
          <w:shd w:val="clear" w:color="auto" w:fill="FFFFFF"/>
        </w:rPr>
        <w:t xml:space="preserve">Oxford, 2015; online </w:t>
      </w:r>
      <w:proofErr w:type="spellStart"/>
      <w:r w:rsidRPr="00B40426">
        <w:rPr>
          <w:rFonts w:ascii="Arial" w:hAnsi="Arial" w:cs="Arial"/>
          <w:bdr w:val="none" w:sz="0" w:space="0" w:color="auto" w:frame="1"/>
          <w:shd w:val="clear" w:color="auto" w:fill="FFFFFF"/>
        </w:rPr>
        <w:t>edn</w:t>
      </w:r>
      <w:proofErr w:type="spellEnd"/>
      <w:r w:rsidRPr="00B40426">
        <w:rPr>
          <w:rFonts w:ascii="Arial" w:hAnsi="Arial" w:cs="Arial"/>
          <w:bdr w:val="none" w:sz="0" w:space="0" w:color="auto" w:frame="1"/>
          <w:shd w:val="clear" w:color="auto" w:fill="FFFFFF"/>
        </w:rPr>
        <w:t>, Oxford Academic, 23 Apr. 2015</w:t>
      </w:r>
      <w:r w:rsidRPr="00B40426">
        <w:rPr>
          <w:rFonts w:ascii="Arial" w:hAnsi="Arial" w:cs="Arial"/>
          <w:shd w:val="clear" w:color="auto" w:fill="FFFFFF"/>
        </w:rPr>
        <w:t>), </w:t>
      </w:r>
      <w:hyperlink r:id="rId12" w:history="1">
        <w:r w:rsidRPr="00B40426">
          <w:rPr>
            <w:rFonts w:ascii="Arial" w:hAnsi="Arial" w:cs="Arial"/>
            <w:u w:val="single"/>
            <w:bdr w:val="none" w:sz="0" w:space="0" w:color="auto" w:frame="1"/>
            <w:shd w:val="clear" w:color="auto" w:fill="FFFFFF"/>
          </w:rPr>
          <w:t>https://doi.org/10.1093/acprof:oso/9780198704072.003.0013</w:t>
        </w:r>
      </w:hyperlink>
      <w:r w:rsidRPr="00B40426">
        <w:rPr>
          <w:rFonts w:ascii="Arial" w:hAnsi="Arial" w:cs="Arial"/>
          <w:shd w:val="clear" w:color="auto" w:fill="FFFFFF"/>
        </w:rPr>
        <w:t>, </w:t>
      </w:r>
      <w:r w:rsidRPr="00B40426">
        <w:rPr>
          <w:rFonts w:ascii="Arial" w:hAnsi="Arial" w:cs="Arial"/>
          <w:bdr w:val="none" w:sz="0" w:space="0" w:color="auto" w:frame="1"/>
          <w:shd w:val="clear" w:color="auto" w:fill="FFFFFF"/>
        </w:rPr>
        <w:t>accessed 20 Aug. 2024.</w:t>
      </w:r>
    </w:p>
    <w:p w14:paraId="31C63DE3" w14:textId="4CD59EF8" w:rsidR="000425B9" w:rsidRPr="00B40426" w:rsidRDefault="000425B9" w:rsidP="00B40426">
      <w:pPr>
        <w:spacing w:line="360" w:lineRule="auto"/>
        <w:jc w:val="both"/>
        <w:rPr>
          <w:rFonts w:ascii="Arial" w:hAnsi="Arial" w:cs="Arial"/>
          <w:color w:val="222222"/>
          <w:shd w:val="clear" w:color="auto" w:fill="FFFFFF"/>
        </w:rPr>
      </w:pPr>
      <w:r w:rsidRPr="00B40426">
        <w:rPr>
          <w:rFonts w:ascii="Arial" w:hAnsi="Arial" w:cs="Arial"/>
          <w:color w:val="2A2A2A"/>
          <w:bdr w:val="none" w:sz="0" w:space="0" w:color="auto" w:frame="1"/>
          <w:shd w:val="clear" w:color="auto" w:fill="FFFFFF"/>
        </w:rPr>
        <w:lastRenderedPageBreak/>
        <w:t>Hope, V. (2020)</w:t>
      </w:r>
      <w:r w:rsidRPr="00B40426">
        <w:rPr>
          <w:rFonts w:ascii="Arial" w:hAnsi="Arial" w:cs="Arial"/>
        </w:rPr>
        <w:t xml:space="preserve"> </w:t>
      </w:r>
      <w:r w:rsidRPr="00B40426">
        <w:rPr>
          <w:rFonts w:ascii="Arial" w:hAnsi="Arial" w:cs="Arial"/>
          <w:i/>
          <w:iCs/>
        </w:rPr>
        <w:t>Responsible business through crisis: senior leaders on trust and resilience during COVID-19</w:t>
      </w:r>
      <w:r w:rsidRPr="00B40426">
        <w:rPr>
          <w:rFonts w:ascii="Arial" w:hAnsi="Arial" w:cs="Arial"/>
          <w:color w:val="2A2A2A"/>
          <w:bdr w:val="none" w:sz="0" w:space="0" w:color="auto" w:frame="1"/>
          <w:shd w:val="clear" w:color="auto" w:fill="FFFFFF"/>
        </w:rPr>
        <w:t xml:space="preserve">  </w:t>
      </w:r>
      <w:hyperlink r:id="rId13" w:history="1">
        <w:r w:rsidRPr="00B40426">
          <w:rPr>
            <w:rStyle w:val="Hyperlink"/>
            <w:rFonts w:ascii="Arial" w:hAnsi="Arial" w:cs="Arial"/>
            <w:bdr w:val="none" w:sz="0" w:space="0" w:color="auto" w:frame="1"/>
            <w:shd w:val="clear" w:color="auto" w:fill="FFFFFF"/>
          </w:rPr>
          <w:t>https://moodle.uwtsd.ac.uk/mod/resource/view.php?id=341986</w:t>
        </w:r>
      </w:hyperlink>
      <w:r w:rsidRPr="00B40426">
        <w:rPr>
          <w:rFonts w:ascii="Arial" w:hAnsi="Arial" w:cs="Arial"/>
          <w:color w:val="2A2A2A"/>
          <w:bdr w:val="none" w:sz="0" w:space="0" w:color="auto" w:frame="1"/>
          <w:shd w:val="clear" w:color="auto" w:fill="FFFFFF"/>
        </w:rPr>
        <w:t xml:space="preserve"> (online august 2024).</w:t>
      </w:r>
    </w:p>
    <w:p w14:paraId="49C2B784" w14:textId="060B9D48" w:rsidR="00A2186E" w:rsidRPr="00B40426" w:rsidRDefault="00A2186E" w:rsidP="00B40426">
      <w:pPr>
        <w:spacing w:line="360" w:lineRule="auto"/>
        <w:jc w:val="both"/>
        <w:rPr>
          <w:rFonts w:ascii="Arial" w:hAnsi="Arial" w:cs="Arial"/>
        </w:rPr>
      </w:pPr>
      <w:r w:rsidRPr="00B40426">
        <w:rPr>
          <w:rFonts w:ascii="Arial" w:hAnsi="Arial" w:cs="Arial"/>
        </w:rPr>
        <w:t>Kotter, J</w:t>
      </w:r>
      <w:r w:rsidR="00661148" w:rsidRPr="00B40426">
        <w:rPr>
          <w:rFonts w:ascii="Arial" w:hAnsi="Arial" w:cs="Arial"/>
        </w:rPr>
        <w:t xml:space="preserve">. </w:t>
      </w:r>
      <w:r w:rsidRPr="00B40426">
        <w:rPr>
          <w:rFonts w:ascii="Arial" w:hAnsi="Arial" w:cs="Arial"/>
        </w:rPr>
        <w:t>P</w:t>
      </w:r>
      <w:r w:rsidR="00661148" w:rsidRPr="00B40426">
        <w:rPr>
          <w:rFonts w:ascii="Arial" w:hAnsi="Arial" w:cs="Arial"/>
        </w:rPr>
        <w:t>., (</w:t>
      </w:r>
      <w:r w:rsidRPr="00B40426">
        <w:rPr>
          <w:rFonts w:ascii="Arial" w:hAnsi="Arial" w:cs="Arial"/>
        </w:rPr>
        <w:t>2012</w:t>
      </w:r>
      <w:r w:rsidR="00661148" w:rsidRPr="00B40426">
        <w:rPr>
          <w:rFonts w:ascii="Arial" w:hAnsi="Arial" w:cs="Arial"/>
        </w:rPr>
        <w:t>)</w:t>
      </w:r>
      <w:r w:rsidRPr="00B40426">
        <w:rPr>
          <w:rFonts w:ascii="Arial" w:hAnsi="Arial" w:cs="Arial"/>
        </w:rPr>
        <w:t xml:space="preserve">, Leading Change, with a New Preface by the Author, Harvard Business Review Press, La Vergne. Available from: ProQuest </w:t>
      </w:r>
      <w:proofErr w:type="spellStart"/>
      <w:r w:rsidRPr="00B40426">
        <w:rPr>
          <w:rFonts w:ascii="Arial" w:hAnsi="Arial" w:cs="Arial"/>
        </w:rPr>
        <w:t>Ebook</w:t>
      </w:r>
      <w:proofErr w:type="spellEnd"/>
      <w:r w:rsidRPr="00B40426">
        <w:rPr>
          <w:rFonts w:ascii="Arial" w:hAnsi="Arial" w:cs="Arial"/>
        </w:rPr>
        <w:t xml:space="preserve"> Central. [20 August 2024].</w:t>
      </w:r>
    </w:p>
    <w:p w14:paraId="25498000" w14:textId="0B69A73A" w:rsidR="00051328" w:rsidRPr="00B40426" w:rsidRDefault="00051328" w:rsidP="00B40426">
      <w:pPr>
        <w:spacing w:line="360" w:lineRule="auto"/>
        <w:jc w:val="both"/>
        <w:rPr>
          <w:rFonts w:ascii="Arial" w:hAnsi="Arial" w:cs="Arial"/>
        </w:rPr>
      </w:pPr>
      <w:r w:rsidRPr="00B40426">
        <w:rPr>
          <w:rFonts w:ascii="Arial" w:hAnsi="Arial" w:cs="Arial"/>
        </w:rPr>
        <w:t xml:space="preserve">Mayne, J. (2015) </w:t>
      </w:r>
      <w:r w:rsidRPr="00B40426">
        <w:rPr>
          <w:rFonts w:ascii="Arial" w:hAnsi="Arial" w:cs="Arial"/>
          <w:i/>
          <w:iCs/>
        </w:rPr>
        <w:t xml:space="preserve">Useful Theory of Change Models. </w:t>
      </w:r>
      <w:r w:rsidRPr="00B40426">
        <w:rPr>
          <w:rFonts w:ascii="Arial" w:hAnsi="Arial" w:cs="Arial"/>
        </w:rPr>
        <w:t>Class article week 5. (Accessed 20/08/2024)</w:t>
      </w:r>
    </w:p>
    <w:p w14:paraId="649C4A4C" w14:textId="5CD1296A" w:rsidR="00B860C4" w:rsidRPr="00B40426" w:rsidRDefault="00B860C4" w:rsidP="00B40426">
      <w:pPr>
        <w:spacing w:line="360" w:lineRule="auto"/>
        <w:jc w:val="both"/>
        <w:rPr>
          <w:rFonts w:ascii="Arial" w:hAnsi="Arial" w:cs="Arial"/>
        </w:rPr>
      </w:pPr>
      <w:r w:rsidRPr="00B40426">
        <w:rPr>
          <w:rFonts w:ascii="Arial" w:hAnsi="Arial" w:cs="Arial"/>
        </w:rPr>
        <w:t xml:space="preserve">Mitchell, G. (2012) </w:t>
      </w:r>
      <w:hyperlink r:id="rId14" w:history="1">
        <w:r w:rsidRPr="00B40426">
          <w:rPr>
            <w:rStyle w:val="Hyperlink"/>
            <w:rFonts w:ascii="Arial" w:hAnsi="Arial" w:cs="Arial"/>
          </w:rPr>
          <w:t>https://moodle.uwtsd.ac.uk/mod/resource/view.php?id=341416</w:t>
        </w:r>
      </w:hyperlink>
      <w:r w:rsidRPr="00B40426">
        <w:rPr>
          <w:rFonts w:ascii="Arial" w:hAnsi="Arial" w:cs="Arial"/>
        </w:rPr>
        <w:t xml:space="preserve"> </w:t>
      </w:r>
      <w:r w:rsidRPr="00B40426">
        <w:rPr>
          <w:rFonts w:ascii="Arial" w:hAnsi="Arial" w:cs="Arial"/>
          <w:i/>
          <w:iCs/>
        </w:rPr>
        <w:t>Selecting the best theory to implement planned change</w:t>
      </w:r>
      <w:r w:rsidRPr="00B40426">
        <w:rPr>
          <w:rFonts w:ascii="Arial" w:hAnsi="Arial" w:cs="Arial"/>
        </w:rPr>
        <w:t xml:space="preserve"> (online august 2024).</w:t>
      </w:r>
    </w:p>
    <w:p w14:paraId="22289816" w14:textId="52EA95E8" w:rsidR="001E72A5" w:rsidRPr="00B40426" w:rsidRDefault="001E72A5" w:rsidP="00B40426">
      <w:pPr>
        <w:spacing w:line="360" w:lineRule="auto"/>
        <w:jc w:val="both"/>
        <w:rPr>
          <w:rFonts w:ascii="Arial" w:hAnsi="Arial" w:cs="Arial"/>
        </w:rPr>
      </w:pPr>
      <w:r w:rsidRPr="00B40426">
        <w:rPr>
          <w:rFonts w:ascii="Arial" w:hAnsi="Arial" w:cs="Arial"/>
        </w:rPr>
        <w:t xml:space="preserve">Percy, S. (2019) Why Do Change Programs Fail? (Online accessed from Moodle week 9 at </w:t>
      </w:r>
      <w:hyperlink r:id="rId15" w:history="1">
        <w:r w:rsidRPr="00B40426">
          <w:rPr>
            <w:rStyle w:val="Hyperlink"/>
            <w:rFonts w:ascii="Arial" w:hAnsi="Arial" w:cs="Arial"/>
          </w:rPr>
          <w:t>https://moodle.uwtsd.ac.uk/mod/resource/view.php?id=344884</w:t>
        </w:r>
      </w:hyperlink>
      <w:r w:rsidRPr="00B40426">
        <w:rPr>
          <w:rFonts w:ascii="Arial" w:hAnsi="Arial" w:cs="Arial"/>
        </w:rPr>
        <w:t xml:space="preserve"> </w:t>
      </w:r>
    </w:p>
    <w:p w14:paraId="49E36154" w14:textId="42FA962C" w:rsidR="00A15278" w:rsidRPr="00B40426" w:rsidRDefault="00A15278" w:rsidP="00B40426">
      <w:pPr>
        <w:spacing w:line="360" w:lineRule="auto"/>
        <w:jc w:val="both"/>
        <w:rPr>
          <w:rFonts w:ascii="Arial" w:hAnsi="Arial" w:cs="Arial"/>
        </w:rPr>
      </w:pPr>
      <w:r w:rsidRPr="00B40426">
        <w:rPr>
          <w:rFonts w:ascii="Arial" w:hAnsi="Arial" w:cs="Arial"/>
        </w:rPr>
        <w:t>P</w:t>
      </w:r>
      <w:r w:rsidR="00EA0196">
        <w:rPr>
          <w:rFonts w:ascii="Arial" w:hAnsi="Arial" w:cs="Arial"/>
        </w:rPr>
        <w:t>eters</w:t>
      </w:r>
      <w:r w:rsidRPr="00B40426">
        <w:rPr>
          <w:rFonts w:ascii="Arial" w:hAnsi="Arial" w:cs="Arial"/>
        </w:rPr>
        <w:t xml:space="preserve">, R. (2020) </w:t>
      </w:r>
      <w:hyperlink r:id="rId16" w:history="1">
        <w:r w:rsidRPr="00B40426">
          <w:rPr>
            <w:rStyle w:val="Hyperlink"/>
            <w:rFonts w:ascii="Arial" w:hAnsi="Arial" w:cs="Arial"/>
          </w:rPr>
          <w:t>What lessons can COVID-19 teach us about organisational change (https://peopleprofession.cipd.org/insights/articles/lessons-covid-19-organisational-change) ?</w:t>
        </w:r>
      </w:hyperlink>
      <w:r w:rsidRPr="00B40426">
        <w:rPr>
          <w:rFonts w:ascii="Arial" w:hAnsi="Arial" w:cs="Arial"/>
        </w:rPr>
        <w:t xml:space="preserve"> CIPD People Profession Insight. </w:t>
      </w:r>
      <w:r w:rsidR="001E4568" w:rsidRPr="00B40426">
        <w:rPr>
          <w:rFonts w:ascii="Arial" w:hAnsi="Arial" w:cs="Arial"/>
        </w:rPr>
        <w:t>20</w:t>
      </w:r>
      <w:r w:rsidRPr="00B40426">
        <w:rPr>
          <w:rFonts w:ascii="Arial" w:hAnsi="Arial" w:cs="Arial"/>
        </w:rPr>
        <w:t xml:space="preserve"> </w:t>
      </w:r>
      <w:r w:rsidR="001E4568" w:rsidRPr="00B40426">
        <w:rPr>
          <w:rFonts w:ascii="Arial" w:hAnsi="Arial" w:cs="Arial"/>
        </w:rPr>
        <w:t>august</w:t>
      </w:r>
      <w:r w:rsidRPr="00B40426">
        <w:rPr>
          <w:rFonts w:ascii="Arial" w:hAnsi="Arial" w:cs="Arial"/>
        </w:rPr>
        <w:t>.</w:t>
      </w:r>
    </w:p>
    <w:p w14:paraId="4EC5AE42" w14:textId="3BA66498" w:rsidR="00C42C13" w:rsidRPr="00B40426" w:rsidRDefault="00C42C13" w:rsidP="00B40426">
      <w:pPr>
        <w:spacing w:line="360" w:lineRule="auto"/>
        <w:jc w:val="both"/>
        <w:rPr>
          <w:rFonts w:ascii="Arial" w:hAnsi="Arial" w:cs="Arial"/>
        </w:rPr>
      </w:pPr>
      <w:r w:rsidRPr="00B40426">
        <w:rPr>
          <w:rFonts w:ascii="Arial" w:hAnsi="Arial" w:cs="Arial"/>
        </w:rPr>
        <w:t xml:space="preserve">Statista Research Department </w:t>
      </w:r>
      <w:r w:rsidR="00B40426">
        <w:rPr>
          <w:rFonts w:ascii="Arial" w:hAnsi="Arial" w:cs="Arial"/>
        </w:rPr>
        <w:t>(2014)</w:t>
      </w:r>
      <w:r w:rsidRPr="00B40426">
        <w:rPr>
          <w:rFonts w:ascii="Arial" w:hAnsi="Arial" w:cs="Arial"/>
        </w:rPr>
        <w:t xml:space="preserve">, </w:t>
      </w:r>
      <w:r w:rsidR="002C0007" w:rsidRPr="00B40426">
        <w:rPr>
          <w:rFonts w:ascii="Arial" w:hAnsi="Arial" w:cs="Arial"/>
          <w:i/>
          <w:iCs/>
        </w:rPr>
        <w:t>Tesco</w:t>
      </w:r>
      <w:r w:rsidRPr="00B40426">
        <w:rPr>
          <w:rFonts w:ascii="Arial" w:hAnsi="Arial" w:cs="Arial"/>
          <w:i/>
          <w:iCs/>
        </w:rPr>
        <w:t xml:space="preserve"> club card key data Available</w:t>
      </w:r>
      <w:r w:rsidRPr="00B40426">
        <w:rPr>
          <w:rFonts w:ascii="Arial" w:hAnsi="Arial" w:cs="Arial"/>
        </w:rPr>
        <w:t xml:space="preserve"> from: </w:t>
      </w:r>
      <w:hyperlink r:id="rId17" w:anchor=":~:text=Tesco%20Clubcard%20-%20key%20data%202024%20Published%20by,and%20one%20million%20in%20the%20Republic%20of%20Ireland." w:history="1">
        <w:r w:rsidRPr="00B40426">
          <w:rPr>
            <w:rFonts w:ascii="Arial" w:hAnsi="Arial" w:cs="Arial"/>
            <w:color w:val="0000FF"/>
            <w:u w:val="single"/>
          </w:rPr>
          <w:t>Tesco Clubcard no of members 2024 | Statista</w:t>
        </w:r>
      </w:hyperlink>
    </w:p>
    <w:p w14:paraId="32DC7A55" w14:textId="21F8292D" w:rsidR="00A2186E" w:rsidRPr="00B40426" w:rsidRDefault="00A2186E" w:rsidP="00B40426">
      <w:pPr>
        <w:spacing w:line="360" w:lineRule="auto"/>
        <w:jc w:val="both"/>
        <w:rPr>
          <w:rFonts w:ascii="Arial" w:hAnsi="Arial" w:cs="Arial"/>
          <w:color w:val="0000FF"/>
          <w:u w:val="single"/>
        </w:rPr>
      </w:pPr>
      <w:r w:rsidRPr="00B40426">
        <w:rPr>
          <w:rStyle w:val="contributors"/>
          <w:rFonts w:ascii="Arial" w:hAnsi="Arial" w:cs="Arial"/>
          <w:color w:val="2A2A2A"/>
          <w:bdr w:val="none" w:sz="0" w:space="0" w:color="auto" w:frame="1"/>
          <w:shd w:val="clear" w:color="auto" w:fill="FFFFFF"/>
        </w:rPr>
        <w:t>Sterman, J. (2015), </w:t>
      </w:r>
      <w:r w:rsidRPr="00B40426">
        <w:rPr>
          <w:rStyle w:val="maintitle"/>
          <w:rFonts w:ascii="Arial" w:hAnsi="Arial" w:cs="Arial"/>
          <w:color w:val="2A2A2A"/>
          <w:bdr w:val="none" w:sz="0" w:space="0" w:color="auto" w:frame="1"/>
          <w:shd w:val="clear" w:color="auto" w:fill="FFFFFF"/>
        </w:rPr>
        <w:t>'Stumbling Towards Sustainability: Why Organizational Learning and Radical Innovation are Necessary to Build a More Sustainable World—But Not Sufficient'</w:t>
      </w:r>
      <w:r w:rsidRPr="00B40426">
        <w:rPr>
          <w:rFonts w:ascii="Arial" w:hAnsi="Arial" w:cs="Arial"/>
          <w:color w:val="2A2A2A"/>
          <w:shd w:val="clear" w:color="auto" w:fill="FFFFFF"/>
        </w:rPr>
        <w:t>,</w:t>
      </w:r>
      <w:r w:rsidRPr="00B40426">
        <w:rPr>
          <w:rStyle w:val="editors"/>
          <w:rFonts w:ascii="Arial" w:hAnsi="Arial" w:cs="Arial"/>
          <w:color w:val="2A2A2A"/>
          <w:bdr w:val="none" w:sz="0" w:space="0" w:color="auto" w:frame="1"/>
          <w:shd w:val="clear" w:color="auto" w:fill="FFFFFF"/>
        </w:rPr>
        <w:t> in Rebecca Henderson, Ranjay Gulati, and Michael Tushman (eds)</w:t>
      </w:r>
      <w:r w:rsidRPr="00B40426">
        <w:rPr>
          <w:rFonts w:ascii="Arial" w:hAnsi="Arial" w:cs="Arial"/>
          <w:color w:val="2A2A2A"/>
          <w:shd w:val="clear" w:color="auto" w:fill="FFFFFF"/>
        </w:rPr>
        <w:t>, </w:t>
      </w:r>
      <w:r w:rsidRPr="00B40426">
        <w:rPr>
          <w:rStyle w:val="Emphasis"/>
          <w:rFonts w:ascii="Arial" w:hAnsi="Arial" w:cs="Arial"/>
          <w:color w:val="2A2A2A"/>
          <w:bdr w:val="none" w:sz="0" w:space="0" w:color="auto" w:frame="1"/>
          <w:shd w:val="clear" w:color="auto" w:fill="FFFFFF"/>
        </w:rPr>
        <w:t>Leading Sustainable Change: An Organizational Perspective</w:t>
      </w:r>
      <w:r w:rsidRPr="00B40426">
        <w:rPr>
          <w:rFonts w:ascii="Arial" w:hAnsi="Arial" w:cs="Arial"/>
          <w:color w:val="2A2A2A"/>
          <w:shd w:val="clear" w:color="auto" w:fill="FFFFFF"/>
        </w:rPr>
        <w:t>.</w:t>
      </w:r>
      <w:r w:rsidRPr="00B40426">
        <w:rPr>
          <w:rStyle w:val="print-publication-date"/>
          <w:rFonts w:ascii="Arial" w:hAnsi="Arial" w:cs="Arial"/>
          <w:color w:val="2A2A2A"/>
          <w:bdr w:val="none" w:sz="0" w:space="0" w:color="auto" w:frame="1"/>
          <w:shd w:val="clear" w:color="auto" w:fill="FFFFFF"/>
        </w:rPr>
        <w:t> </w:t>
      </w:r>
      <w:r w:rsidRPr="00B40426">
        <w:rPr>
          <w:rStyle w:val="online-edition"/>
          <w:rFonts w:ascii="Arial" w:hAnsi="Arial" w:cs="Arial"/>
          <w:color w:val="2A2A2A"/>
          <w:bdr w:val="none" w:sz="0" w:space="0" w:color="auto" w:frame="1"/>
          <w:shd w:val="clear" w:color="auto" w:fill="FFFFFF"/>
        </w:rPr>
        <w:t xml:space="preserve">online </w:t>
      </w:r>
      <w:proofErr w:type="spellStart"/>
      <w:r w:rsidRPr="00B40426">
        <w:rPr>
          <w:rStyle w:val="online-edition"/>
          <w:rFonts w:ascii="Arial" w:hAnsi="Arial" w:cs="Arial"/>
          <w:color w:val="2A2A2A"/>
          <w:bdr w:val="none" w:sz="0" w:space="0" w:color="auto" w:frame="1"/>
          <w:shd w:val="clear" w:color="auto" w:fill="FFFFFF"/>
        </w:rPr>
        <w:t>edn</w:t>
      </w:r>
      <w:proofErr w:type="spellEnd"/>
      <w:r w:rsidRPr="00B40426">
        <w:rPr>
          <w:rStyle w:val="online-edition"/>
          <w:rFonts w:ascii="Arial" w:hAnsi="Arial" w:cs="Arial"/>
          <w:color w:val="2A2A2A"/>
          <w:bdr w:val="none" w:sz="0" w:space="0" w:color="auto" w:frame="1"/>
          <w:shd w:val="clear" w:color="auto" w:fill="FFFFFF"/>
        </w:rPr>
        <w:t>, </w:t>
      </w:r>
      <w:r w:rsidRPr="00B40426">
        <w:rPr>
          <w:rStyle w:val="containing-site"/>
          <w:rFonts w:ascii="Arial" w:hAnsi="Arial" w:cs="Arial"/>
          <w:color w:val="2A2A2A"/>
          <w:bdr w:val="none" w:sz="0" w:space="0" w:color="auto" w:frame="1"/>
          <w:shd w:val="clear" w:color="auto" w:fill="FFFFFF"/>
        </w:rPr>
        <w:t>Oxford Academic</w:t>
      </w:r>
      <w:r w:rsidRPr="00B40426">
        <w:rPr>
          <w:rStyle w:val="online-publication-date"/>
          <w:rFonts w:ascii="Arial" w:hAnsi="Arial" w:cs="Arial"/>
          <w:color w:val="2A2A2A"/>
          <w:bdr w:val="none" w:sz="0" w:space="0" w:color="auto" w:frame="1"/>
          <w:shd w:val="clear" w:color="auto" w:fill="FFFFFF"/>
        </w:rPr>
        <w:t>.</w:t>
      </w:r>
    </w:p>
    <w:p w14:paraId="0D159F01" w14:textId="0A311432" w:rsidR="001A17EF" w:rsidRPr="00B40426" w:rsidRDefault="001A17EF" w:rsidP="00B40426">
      <w:pPr>
        <w:spacing w:line="360" w:lineRule="auto"/>
        <w:jc w:val="both"/>
        <w:rPr>
          <w:rFonts w:ascii="Arial" w:hAnsi="Arial" w:cs="Arial"/>
          <w:color w:val="222222"/>
          <w:shd w:val="clear" w:color="auto" w:fill="FFFFFF"/>
        </w:rPr>
      </w:pPr>
      <w:r w:rsidRPr="00B40426">
        <w:rPr>
          <w:rFonts w:ascii="Arial" w:hAnsi="Arial" w:cs="Arial"/>
          <w:color w:val="222222"/>
          <w:shd w:val="clear" w:color="auto" w:fill="FFFFFF"/>
        </w:rPr>
        <w:t xml:space="preserve">Yüksel, I., </w:t>
      </w:r>
      <w:r w:rsidR="00B40426">
        <w:rPr>
          <w:rFonts w:ascii="Arial" w:hAnsi="Arial" w:cs="Arial"/>
          <w:color w:val="222222"/>
          <w:shd w:val="clear" w:color="auto" w:fill="FFFFFF"/>
        </w:rPr>
        <w:t>(</w:t>
      </w:r>
      <w:r w:rsidRPr="00B40426">
        <w:rPr>
          <w:rFonts w:ascii="Arial" w:hAnsi="Arial" w:cs="Arial"/>
          <w:color w:val="222222"/>
          <w:shd w:val="clear" w:color="auto" w:fill="FFFFFF"/>
        </w:rPr>
        <w:t>2012</w:t>
      </w:r>
      <w:r w:rsidR="00B40426">
        <w:rPr>
          <w:rFonts w:ascii="Arial" w:hAnsi="Arial" w:cs="Arial"/>
          <w:color w:val="222222"/>
          <w:shd w:val="clear" w:color="auto" w:fill="FFFFFF"/>
        </w:rPr>
        <w:t>)</w:t>
      </w:r>
      <w:r w:rsidRPr="00B40426">
        <w:rPr>
          <w:rFonts w:ascii="Arial" w:hAnsi="Arial" w:cs="Arial"/>
          <w:color w:val="222222"/>
          <w:shd w:val="clear" w:color="auto" w:fill="FFFFFF"/>
        </w:rPr>
        <w:t>. Developing a multi-criteria decision-making model for PESTEL analysis. </w:t>
      </w:r>
      <w:r w:rsidRPr="00B40426">
        <w:rPr>
          <w:rFonts w:ascii="Arial" w:hAnsi="Arial" w:cs="Arial"/>
          <w:i/>
          <w:iCs/>
          <w:color w:val="222222"/>
          <w:shd w:val="clear" w:color="auto" w:fill="FFFFFF"/>
        </w:rPr>
        <w:t>International Journal of Business and Management</w:t>
      </w:r>
      <w:r w:rsidRPr="00B40426">
        <w:rPr>
          <w:rFonts w:ascii="Arial" w:hAnsi="Arial" w:cs="Arial"/>
          <w:color w:val="222222"/>
          <w:shd w:val="clear" w:color="auto" w:fill="FFFFFF"/>
        </w:rPr>
        <w:t>, </w:t>
      </w:r>
      <w:r w:rsidRPr="00B40426">
        <w:rPr>
          <w:rFonts w:ascii="Arial" w:hAnsi="Arial" w:cs="Arial"/>
          <w:i/>
          <w:iCs/>
          <w:color w:val="222222"/>
          <w:shd w:val="clear" w:color="auto" w:fill="FFFFFF"/>
        </w:rPr>
        <w:t>7</w:t>
      </w:r>
      <w:r w:rsidRPr="00B40426">
        <w:rPr>
          <w:rFonts w:ascii="Arial" w:hAnsi="Arial" w:cs="Arial"/>
          <w:color w:val="222222"/>
          <w:shd w:val="clear" w:color="auto" w:fill="FFFFFF"/>
        </w:rPr>
        <w:t>(24), p.52.</w:t>
      </w:r>
    </w:p>
    <w:p w14:paraId="1FDD6FC5" w14:textId="77777777" w:rsidR="001A17EF" w:rsidRPr="00C42C13" w:rsidRDefault="001A17EF" w:rsidP="00C42C13"/>
    <w:sectPr w:rsidR="001A17EF" w:rsidRPr="00C42C13" w:rsidSect="00642996">
      <w:footerReference w:type="defaul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17F28FD" w14:textId="77777777" w:rsidR="0041139E" w:rsidRDefault="0041139E" w:rsidP="004B1432">
      <w:pPr>
        <w:spacing w:after="0" w:line="240" w:lineRule="auto"/>
      </w:pPr>
      <w:r>
        <w:separator/>
      </w:r>
    </w:p>
  </w:endnote>
  <w:endnote w:type="continuationSeparator" w:id="0">
    <w:p w14:paraId="1B41128B" w14:textId="77777777" w:rsidR="0041139E" w:rsidRDefault="0041139E" w:rsidP="004B14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70415903"/>
      <w:docPartObj>
        <w:docPartGallery w:val="Page Numbers (Bottom of Page)"/>
        <w:docPartUnique/>
      </w:docPartObj>
    </w:sdtPr>
    <w:sdtEndPr>
      <w:rPr>
        <w:noProof/>
      </w:rPr>
    </w:sdtEndPr>
    <w:sdtContent>
      <w:p w14:paraId="145084DE" w14:textId="7EB9C4C4" w:rsidR="004B1432" w:rsidRDefault="004B143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BDF2DCD" w14:textId="77777777" w:rsidR="004B1432" w:rsidRDefault="004B14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11016C2" w14:textId="77777777" w:rsidR="0041139E" w:rsidRDefault="0041139E" w:rsidP="004B1432">
      <w:pPr>
        <w:spacing w:after="0" w:line="240" w:lineRule="auto"/>
      </w:pPr>
      <w:r>
        <w:separator/>
      </w:r>
    </w:p>
  </w:footnote>
  <w:footnote w:type="continuationSeparator" w:id="0">
    <w:p w14:paraId="2171C027" w14:textId="77777777" w:rsidR="0041139E" w:rsidRDefault="0041139E" w:rsidP="004B14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C44744"/>
    <w:multiLevelType w:val="hybridMultilevel"/>
    <w:tmpl w:val="971C7C20"/>
    <w:lvl w:ilvl="0" w:tplc="38520E7E">
      <w:start w:val="1"/>
      <w:numFmt w:val="bullet"/>
      <w:lvlText w:val="•"/>
      <w:lvlJc w:val="left"/>
      <w:pPr>
        <w:tabs>
          <w:tab w:val="num" w:pos="720"/>
        </w:tabs>
        <w:ind w:left="720" w:hanging="360"/>
      </w:pPr>
      <w:rPr>
        <w:rFonts w:ascii="Arial" w:hAnsi="Arial" w:hint="default"/>
      </w:rPr>
    </w:lvl>
    <w:lvl w:ilvl="1" w:tplc="54DA959A" w:tentative="1">
      <w:start w:val="1"/>
      <w:numFmt w:val="bullet"/>
      <w:lvlText w:val="•"/>
      <w:lvlJc w:val="left"/>
      <w:pPr>
        <w:tabs>
          <w:tab w:val="num" w:pos="1440"/>
        </w:tabs>
        <w:ind w:left="1440" w:hanging="360"/>
      </w:pPr>
      <w:rPr>
        <w:rFonts w:ascii="Arial" w:hAnsi="Arial" w:hint="default"/>
      </w:rPr>
    </w:lvl>
    <w:lvl w:ilvl="2" w:tplc="E0D62ECA" w:tentative="1">
      <w:start w:val="1"/>
      <w:numFmt w:val="bullet"/>
      <w:lvlText w:val="•"/>
      <w:lvlJc w:val="left"/>
      <w:pPr>
        <w:tabs>
          <w:tab w:val="num" w:pos="2160"/>
        </w:tabs>
        <w:ind w:left="2160" w:hanging="360"/>
      </w:pPr>
      <w:rPr>
        <w:rFonts w:ascii="Arial" w:hAnsi="Arial" w:hint="default"/>
      </w:rPr>
    </w:lvl>
    <w:lvl w:ilvl="3" w:tplc="5784E6EE" w:tentative="1">
      <w:start w:val="1"/>
      <w:numFmt w:val="bullet"/>
      <w:lvlText w:val="•"/>
      <w:lvlJc w:val="left"/>
      <w:pPr>
        <w:tabs>
          <w:tab w:val="num" w:pos="2880"/>
        </w:tabs>
        <w:ind w:left="2880" w:hanging="360"/>
      </w:pPr>
      <w:rPr>
        <w:rFonts w:ascii="Arial" w:hAnsi="Arial" w:hint="default"/>
      </w:rPr>
    </w:lvl>
    <w:lvl w:ilvl="4" w:tplc="CBD40094" w:tentative="1">
      <w:start w:val="1"/>
      <w:numFmt w:val="bullet"/>
      <w:lvlText w:val="•"/>
      <w:lvlJc w:val="left"/>
      <w:pPr>
        <w:tabs>
          <w:tab w:val="num" w:pos="3600"/>
        </w:tabs>
        <w:ind w:left="3600" w:hanging="360"/>
      </w:pPr>
      <w:rPr>
        <w:rFonts w:ascii="Arial" w:hAnsi="Arial" w:hint="default"/>
      </w:rPr>
    </w:lvl>
    <w:lvl w:ilvl="5" w:tplc="7E68DFAC" w:tentative="1">
      <w:start w:val="1"/>
      <w:numFmt w:val="bullet"/>
      <w:lvlText w:val="•"/>
      <w:lvlJc w:val="left"/>
      <w:pPr>
        <w:tabs>
          <w:tab w:val="num" w:pos="4320"/>
        </w:tabs>
        <w:ind w:left="4320" w:hanging="360"/>
      </w:pPr>
      <w:rPr>
        <w:rFonts w:ascii="Arial" w:hAnsi="Arial" w:hint="default"/>
      </w:rPr>
    </w:lvl>
    <w:lvl w:ilvl="6" w:tplc="4EBE3738" w:tentative="1">
      <w:start w:val="1"/>
      <w:numFmt w:val="bullet"/>
      <w:lvlText w:val="•"/>
      <w:lvlJc w:val="left"/>
      <w:pPr>
        <w:tabs>
          <w:tab w:val="num" w:pos="5040"/>
        </w:tabs>
        <w:ind w:left="5040" w:hanging="360"/>
      </w:pPr>
      <w:rPr>
        <w:rFonts w:ascii="Arial" w:hAnsi="Arial" w:hint="default"/>
      </w:rPr>
    </w:lvl>
    <w:lvl w:ilvl="7" w:tplc="D4E26CE0" w:tentative="1">
      <w:start w:val="1"/>
      <w:numFmt w:val="bullet"/>
      <w:lvlText w:val="•"/>
      <w:lvlJc w:val="left"/>
      <w:pPr>
        <w:tabs>
          <w:tab w:val="num" w:pos="5760"/>
        </w:tabs>
        <w:ind w:left="5760" w:hanging="360"/>
      </w:pPr>
      <w:rPr>
        <w:rFonts w:ascii="Arial" w:hAnsi="Arial" w:hint="default"/>
      </w:rPr>
    </w:lvl>
    <w:lvl w:ilvl="8" w:tplc="6374D1B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50E7363"/>
    <w:multiLevelType w:val="hybridMultilevel"/>
    <w:tmpl w:val="EC784A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651F0D"/>
    <w:multiLevelType w:val="hybridMultilevel"/>
    <w:tmpl w:val="101082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7D002AC"/>
    <w:multiLevelType w:val="hybridMultilevel"/>
    <w:tmpl w:val="410859C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0603793"/>
    <w:multiLevelType w:val="hybridMultilevel"/>
    <w:tmpl w:val="4E5EFF0E"/>
    <w:lvl w:ilvl="0" w:tplc="0B54F5D4">
      <w:start w:val="1"/>
      <w:numFmt w:val="decimal"/>
      <w:lvlText w:val="%1."/>
      <w:lvlJc w:val="left"/>
      <w:pPr>
        <w:ind w:left="720" w:hanging="360"/>
      </w:pPr>
      <w:rPr>
        <w:rFonts w:ascii="Arial" w:hAnsi="Arial" w:cs="Arial" w:hint="default"/>
        <w:sz w:val="22"/>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7AF6ABB"/>
    <w:multiLevelType w:val="hybridMultilevel"/>
    <w:tmpl w:val="4C90B802"/>
    <w:lvl w:ilvl="0" w:tplc="08C61156">
      <w:start w:val="1"/>
      <w:numFmt w:val="decimal"/>
      <w:lvlText w:val="%1."/>
      <w:lvlJc w:val="left"/>
      <w:pPr>
        <w:ind w:left="720" w:hanging="360"/>
      </w:pPr>
      <w:rPr>
        <w:rFonts w:ascii="Arial" w:hAnsi="Arial" w:cs="Arial" w:hint="default"/>
        <w:sz w:val="22"/>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97E2815"/>
    <w:multiLevelType w:val="hybridMultilevel"/>
    <w:tmpl w:val="D946F006"/>
    <w:lvl w:ilvl="0" w:tplc="E58CA790">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30534538">
    <w:abstractNumId w:val="6"/>
  </w:num>
  <w:num w:numId="2" w16cid:durableId="1938056215">
    <w:abstractNumId w:val="0"/>
  </w:num>
  <w:num w:numId="3" w16cid:durableId="845704943">
    <w:abstractNumId w:val="2"/>
  </w:num>
  <w:num w:numId="4" w16cid:durableId="476532287">
    <w:abstractNumId w:val="5"/>
  </w:num>
  <w:num w:numId="5" w16cid:durableId="1709142420">
    <w:abstractNumId w:val="4"/>
  </w:num>
  <w:num w:numId="6" w16cid:durableId="1302808160">
    <w:abstractNumId w:val="1"/>
  </w:num>
  <w:num w:numId="7" w16cid:durableId="117869064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2996"/>
    <w:rsid w:val="00035B76"/>
    <w:rsid w:val="000425B9"/>
    <w:rsid w:val="00051328"/>
    <w:rsid w:val="00054AD0"/>
    <w:rsid w:val="000B12B9"/>
    <w:rsid w:val="000F3FB3"/>
    <w:rsid w:val="001A17EF"/>
    <w:rsid w:val="001B79B3"/>
    <w:rsid w:val="001E4568"/>
    <w:rsid w:val="001E72A5"/>
    <w:rsid w:val="00240085"/>
    <w:rsid w:val="00245626"/>
    <w:rsid w:val="00252752"/>
    <w:rsid w:val="00283922"/>
    <w:rsid w:val="002C0007"/>
    <w:rsid w:val="002D3F4D"/>
    <w:rsid w:val="00356BDD"/>
    <w:rsid w:val="003A0B01"/>
    <w:rsid w:val="003A7B5C"/>
    <w:rsid w:val="003D00E1"/>
    <w:rsid w:val="003D6CBD"/>
    <w:rsid w:val="0041139E"/>
    <w:rsid w:val="00451426"/>
    <w:rsid w:val="004667DF"/>
    <w:rsid w:val="004B1432"/>
    <w:rsid w:val="005255EA"/>
    <w:rsid w:val="005C506D"/>
    <w:rsid w:val="005E0774"/>
    <w:rsid w:val="00642996"/>
    <w:rsid w:val="00661148"/>
    <w:rsid w:val="006D7129"/>
    <w:rsid w:val="006E1EBE"/>
    <w:rsid w:val="006F33CB"/>
    <w:rsid w:val="007D7C6D"/>
    <w:rsid w:val="007E7F29"/>
    <w:rsid w:val="00806DB9"/>
    <w:rsid w:val="008B7495"/>
    <w:rsid w:val="00921E43"/>
    <w:rsid w:val="0092630F"/>
    <w:rsid w:val="009779C4"/>
    <w:rsid w:val="00994C2A"/>
    <w:rsid w:val="009A3DEB"/>
    <w:rsid w:val="009E570A"/>
    <w:rsid w:val="00A15278"/>
    <w:rsid w:val="00A2186E"/>
    <w:rsid w:val="00A32AFF"/>
    <w:rsid w:val="00A963E6"/>
    <w:rsid w:val="00AA1D5A"/>
    <w:rsid w:val="00AE5374"/>
    <w:rsid w:val="00AF70E3"/>
    <w:rsid w:val="00B40426"/>
    <w:rsid w:val="00B600C7"/>
    <w:rsid w:val="00B860C4"/>
    <w:rsid w:val="00BB7259"/>
    <w:rsid w:val="00BE265B"/>
    <w:rsid w:val="00C42C13"/>
    <w:rsid w:val="00D421AA"/>
    <w:rsid w:val="00D6534A"/>
    <w:rsid w:val="00DB090A"/>
    <w:rsid w:val="00E565E9"/>
    <w:rsid w:val="00EA0196"/>
    <w:rsid w:val="00EA1FE4"/>
    <w:rsid w:val="00EB1E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03752C"/>
  <w15:chartTrackingRefBased/>
  <w15:docId w15:val="{BD7B402E-D831-41F1-BC00-1E06680710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4299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4299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4299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4299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4299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4299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4299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4299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4299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299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4299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4299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4299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4299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4299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4299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4299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42996"/>
    <w:rPr>
      <w:rFonts w:eastAsiaTheme="majorEastAsia" w:cstheme="majorBidi"/>
      <w:color w:val="272727" w:themeColor="text1" w:themeTint="D8"/>
    </w:rPr>
  </w:style>
  <w:style w:type="paragraph" w:styleId="Title">
    <w:name w:val="Title"/>
    <w:basedOn w:val="Normal"/>
    <w:next w:val="Normal"/>
    <w:link w:val="TitleChar"/>
    <w:uiPriority w:val="10"/>
    <w:qFormat/>
    <w:rsid w:val="0064299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4299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4299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4299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42996"/>
    <w:pPr>
      <w:spacing w:before="160"/>
      <w:jc w:val="center"/>
    </w:pPr>
    <w:rPr>
      <w:i/>
      <w:iCs/>
      <w:color w:val="404040" w:themeColor="text1" w:themeTint="BF"/>
    </w:rPr>
  </w:style>
  <w:style w:type="character" w:customStyle="1" w:styleId="QuoteChar">
    <w:name w:val="Quote Char"/>
    <w:basedOn w:val="DefaultParagraphFont"/>
    <w:link w:val="Quote"/>
    <w:uiPriority w:val="29"/>
    <w:rsid w:val="00642996"/>
    <w:rPr>
      <w:i/>
      <w:iCs/>
      <w:color w:val="404040" w:themeColor="text1" w:themeTint="BF"/>
    </w:rPr>
  </w:style>
  <w:style w:type="paragraph" w:styleId="ListParagraph">
    <w:name w:val="List Paragraph"/>
    <w:basedOn w:val="Normal"/>
    <w:uiPriority w:val="34"/>
    <w:qFormat/>
    <w:rsid w:val="00642996"/>
    <w:pPr>
      <w:ind w:left="720"/>
      <w:contextualSpacing/>
    </w:pPr>
  </w:style>
  <w:style w:type="character" w:styleId="IntenseEmphasis">
    <w:name w:val="Intense Emphasis"/>
    <w:basedOn w:val="DefaultParagraphFont"/>
    <w:uiPriority w:val="21"/>
    <w:qFormat/>
    <w:rsid w:val="00642996"/>
    <w:rPr>
      <w:i/>
      <w:iCs/>
      <w:color w:val="0F4761" w:themeColor="accent1" w:themeShade="BF"/>
    </w:rPr>
  </w:style>
  <w:style w:type="paragraph" w:styleId="IntenseQuote">
    <w:name w:val="Intense Quote"/>
    <w:basedOn w:val="Normal"/>
    <w:next w:val="Normal"/>
    <w:link w:val="IntenseQuoteChar"/>
    <w:uiPriority w:val="30"/>
    <w:qFormat/>
    <w:rsid w:val="0064299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42996"/>
    <w:rPr>
      <w:i/>
      <w:iCs/>
      <w:color w:val="0F4761" w:themeColor="accent1" w:themeShade="BF"/>
    </w:rPr>
  </w:style>
  <w:style w:type="character" w:styleId="IntenseReference">
    <w:name w:val="Intense Reference"/>
    <w:basedOn w:val="DefaultParagraphFont"/>
    <w:uiPriority w:val="32"/>
    <w:qFormat/>
    <w:rsid w:val="00642996"/>
    <w:rPr>
      <w:b/>
      <w:bCs/>
      <w:smallCaps/>
      <w:color w:val="0F4761" w:themeColor="accent1" w:themeShade="BF"/>
      <w:spacing w:val="5"/>
    </w:rPr>
  </w:style>
  <w:style w:type="paragraph" w:styleId="NoSpacing">
    <w:name w:val="No Spacing"/>
    <w:uiPriority w:val="1"/>
    <w:qFormat/>
    <w:rsid w:val="00642996"/>
    <w:pPr>
      <w:spacing w:after="0" w:line="240" w:lineRule="auto"/>
    </w:pPr>
    <w:rPr>
      <w:color w:val="0E2841" w:themeColor="text2"/>
      <w:kern w:val="0"/>
      <w:sz w:val="20"/>
      <w:szCs w:val="20"/>
      <w:lang w:val="en-US"/>
      <w14:ligatures w14:val="none"/>
    </w:rPr>
  </w:style>
  <w:style w:type="paragraph" w:styleId="TOCHeading">
    <w:name w:val="TOC Heading"/>
    <w:basedOn w:val="Heading1"/>
    <w:next w:val="Normal"/>
    <w:uiPriority w:val="39"/>
    <w:unhideWhenUsed/>
    <w:qFormat/>
    <w:rsid w:val="00642996"/>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BB7259"/>
    <w:pPr>
      <w:spacing w:after="100"/>
    </w:pPr>
  </w:style>
  <w:style w:type="paragraph" w:styleId="TOC2">
    <w:name w:val="toc 2"/>
    <w:basedOn w:val="Normal"/>
    <w:next w:val="Normal"/>
    <w:autoRedefine/>
    <w:uiPriority w:val="39"/>
    <w:unhideWhenUsed/>
    <w:rsid w:val="00BB7259"/>
    <w:pPr>
      <w:spacing w:after="100"/>
      <w:ind w:left="220"/>
    </w:pPr>
  </w:style>
  <w:style w:type="character" w:styleId="Hyperlink">
    <w:name w:val="Hyperlink"/>
    <w:basedOn w:val="DefaultParagraphFont"/>
    <w:uiPriority w:val="99"/>
    <w:unhideWhenUsed/>
    <w:rsid w:val="00BB7259"/>
    <w:rPr>
      <w:color w:val="467886" w:themeColor="hyperlink"/>
      <w:u w:val="single"/>
    </w:rPr>
  </w:style>
  <w:style w:type="character" w:customStyle="1" w:styleId="contributors">
    <w:name w:val="contributors"/>
    <w:basedOn w:val="DefaultParagraphFont"/>
    <w:rsid w:val="00A2186E"/>
  </w:style>
  <w:style w:type="character" w:customStyle="1" w:styleId="maintitle">
    <w:name w:val="maintitle"/>
    <w:basedOn w:val="DefaultParagraphFont"/>
    <w:rsid w:val="00A2186E"/>
  </w:style>
  <w:style w:type="character" w:customStyle="1" w:styleId="editors">
    <w:name w:val="editors"/>
    <w:basedOn w:val="DefaultParagraphFont"/>
    <w:rsid w:val="00A2186E"/>
  </w:style>
  <w:style w:type="character" w:styleId="Emphasis">
    <w:name w:val="Emphasis"/>
    <w:basedOn w:val="DefaultParagraphFont"/>
    <w:uiPriority w:val="20"/>
    <w:qFormat/>
    <w:rsid w:val="00A2186E"/>
    <w:rPr>
      <w:i/>
      <w:iCs/>
    </w:rPr>
  </w:style>
  <w:style w:type="character" w:customStyle="1" w:styleId="publisher-location">
    <w:name w:val="publisher-location"/>
    <w:basedOn w:val="DefaultParagraphFont"/>
    <w:rsid w:val="00A2186E"/>
  </w:style>
  <w:style w:type="character" w:customStyle="1" w:styleId="print-publication-date">
    <w:name w:val="print-publication-date"/>
    <w:basedOn w:val="DefaultParagraphFont"/>
    <w:rsid w:val="00A2186E"/>
  </w:style>
  <w:style w:type="character" w:customStyle="1" w:styleId="online-edition">
    <w:name w:val="online-edition"/>
    <w:basedOn w:val="DefaultParagraphFont"/>
    <w:rsid w:val="00A2186E"/>
  </w:style>
  <w:style w:type="character" w:customStyle="1" w:styleId="containing-site">
    <w:name w:val="containing-site"/>
    <w:basedOn w:val="DefaultParagraphFont"/>
    <w:rsid w:val="00A2186E"/>
  </w:style>
  <w:style w:type="character" w:customStyle="1" w:styleId="online-publication-date">
    <w:name w:val="online-publication-date"/>
    <w:basedOn w:val="DefaultParagraphFont"/>
    <w:rsid w:val="00A2186E"/>
  </w:style>
  <w:style w:type="character" w:styleId="UnresolvedMention">
    <w:name w:val="Unresolved Mention"/>
    <w:basedOn w:val="DefaultParagraphFont"/>
    <w:uiPriority w:val="99"/>
    <w:semiHidden/>
    <w:unhideWhenUsed/>
    <w:rsid w:val="00A15278"/>
    <w:rPr>
      <w:color w:val="605E5C"/>
      <w:shd w:val="clear" w:color="auto" w:fill="E1DFDD"/>
    </w:rPr>
  </w:style>
  <w:style w:type="paragraph" w:styleId="Header">
    <w:name w:val="header"/>
    <w:basedOn w:val="Normal"/>
    <w:link w:val="HeaderChar"/>
    <w:uiPriority w:val="99"/>
    <w:unhideWhenUsed/>
    <w:rsid w:val="004B14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1432"/>
  </w:style>
  <w:style w:type="paragraph" w:styleId="Footer">
    <w:name w:val="footer"/>
    <w:basedOn w:val="Normal"/>
    <w:link w:val="FooterChar"/>
    <w:uiPriority w:val="99"/>
    <w:unhideWhenUsed/>
    <w:rsid w:val="004B14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1432"/>
  </w:style>
  <w:style w:type="paragraph" w:styleId="TOC3">
    <w:name w:val="toc 3"/>
    <w:basedOn w:val="Normal"/>
    <w:next w:val="Normal"/>
    <w:autoRedefine/>
    <w:uiPriority w:val="39"/>
    <w:unhideWhenUsed/>
    <w:rsid w:val="003D00E1"/>
    <w:pPr>
      <w:spacing w:after="100"/>
      <w:ind w:left="440"/>
    </w:pPr>
  </w:style>
  <w:style w:type="character" w:styleId="FollowedHyperlink">
    <w:name w:val="FollowedHyperlink"/>
    <w:basedOn w:val="DefaultParagraphFont"/>
    <w:uiPriority w:val="99"/>
    <w:semiHidden/>
    <w:unhideWhenUsed/>
    <w:rsid w:val="009779C4"/>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684355">
      <w:bodyDiv w:val="1"/>
      <w:marLeft w:val="0"/>
      <w:marRight w:val="0"/>
      <w:marTop w:val="0"/>
      <w:marBottom w:val="0"/>
      <w:divBdr>
        <w:top w:val="none" w:sz="0" w:space="0" w:color="auto"/>
        <w:left w:val="none" w:sz="0" w:space="0" w:color="auto"/>
        <w:bottom w:val="none" w:sz="0" w:space="0" w:color="auto"/>
        <w:right w:val="none" w:sz="0" w:space="0" w:color="auto"/>
      </w:divBdr>
    </w:div>
    <w:div w:id="37437305">
      <w:bodyDiv w:val="1"/>
      <w:marLeft w:val="0"/>
      <w:marRight w:val="0"/>
      <w:marTop w:val="0"/>
      <w:marBottom w:val="0"/>
      <w:divBdr>
        <w:top w:val="none" w:sz="0" w:space="0" w:color="auto"/>
        <w:left w:val="none" w:sz="0" w:space="0" w:color="auto"/>
        <w:bottom w:val="none" w:sz="0" w:space="0" w:color="auto"/>
        <w:right w:val="none" w:sz="0" w:space="0" w:color="auto"/>
      </w:divBdr>
    </w:div>
    <w:div w:id="102582273">
      <w:bodyDiv w:val="1"/>
      <w:marLeft w:val="0"/>
      <w:marRight w:val="0"/>
      <w:marTop w:val="0"/>
      <w:marBottom w:val="0"/>
      <w:divBdr>
        <w:top w:val="none" w:sz="0" w:space="0" w:color="auto"/>
        <w:left w:val="none" w:sz="0" w:space="0" w:color="auto"/>
        <w:bottom w:val="none" w:sz="0" w:space="0" w:color="auto"/>
        <w:right w:val="none" w:sz="0" w:space="0" w:color="auto"/>
      </w:divBdr>
    </w:div>
    <w:div w:id="111175060">
      <w:bodyDiv w:val="1"/>
      <w:marLeft w:val="0"/>
      <w:marRight w:val="0"/>
      <w:marTop w:val="0"/>
      <w:marBottom w:val="0"/>
      <w:divBdr>
        <w:top w:val="none" w:sz="0" w:space="0" w:color="auto"/>
        <w:left w:val="none" w:sz="0" w:space="0" w:color="auto"/>
        <w:bottom w:val="none" w:sz="0" w:space="0" w:color="auto"/>
        <w:right w:val="none" w:sz="0" w:space="0" w:color="auto"/>
      </w:divBdr>
    </w:div>
    <w:div w:id="160897252">
      <w:bodyDiv w:val="1"/>
      <w:marLeft w:val="0"/>
      <w:marRight w:val="0"/>
      <w:marTop w:val="0"/>
      <w:marBottom w:val="0"/>
      <w:divBdr>
        <w:top w:val="none" w:sz="0" w:space="0" w:color="auto"/>
        <w:left w:val="none" w:sz="0" w:space="0" w:color="auto"/>
        <w:bottom w:val="none" w:sz="0" w:space="0" w:color="auto"/>
        <w:right w:val="none" w:sz="0" w:space="0" w:color="auto"/>
      </w:divBdr>
    </w:div>
    <w:div w:id="185754239">
      <w:bodyDiv w:val="1"/>
      <w:marLeft w:val="0"/>
      <w:marRight w:val="0"/>
      <w:marTop w:val="0"/>
      <w:marBottom w:val="0"/>
      <w:divBdr>
        <w:top w:val="none" w:sz="0" w:space="0" w:color="auto"/>
        <w:left w:val="none" w:sz="0" w:space="0" w:color="auto"/>
        <w:bottom w:val="none" w:sz="0" w:space="0" w:color="auto"/>
        <w:right w:val="none" w:sz="0" w:space="0" w:color="auto"/>
      </w:divBdr>
    </w:div>
    <w:div w:id="199098731">
      <w:bodyDiv w:val="1"/>
      <w:marLeft w:val="0"/>
      <w:marRight w:val="0"/>
      <w:marTop w:val="0"/>
      <w:marBottom w:val="0"/>
      <w:divBdr>
        <w:top w:val="none" w:sz="0" w:space="0" w:color="auto"/>
        <w:left w:val="none" w:sz="0" w:space="0" w:color="auto"/>
        <w:bottom w:val="none" w:sz="0" w:space="0" w:color="auto"/>
        <w:right w:val="none" w:sz="0" w:space="0" w:color="auto"/>
      </w:divBdr>
    </w:div>
    <w:div w:id="237060292">
      <w:bodyDiv w:val="1"/>
      <w:marLeft w:val="0"/>
      <w:marRight w:val="0"/>
      <w:marTop w:val="0"/>
      <w:marBottom w:val="0"/>
      <w:divBdr>
        <w:top w:val="none" w:sz="0" w:space="0" w:color="auto"/>
        <w:left w:val="none" w:sz="0" w:space="0" w:color="auto"/>
        <w:bottom w:val="none" w:sz="0" w:space="0" w:color="auto"/>
        <w:right w:val="none" w:sz="0" w:space="0" w:color="auto"/>
      </w:divBdr>
    </w:div>
    <w:div w:id="246159392">
      <w:bodyDiv w:val="1"/>
      <w:marLeft w:val="0"/>
      <w:marRight w:val="0"/>
      <w:marTop w:val="0"/>
      <w:marBottom w:val="0"/>
      <w:divBdr>
        <w:top w:val="none" w:sz="0" w:space="0" w:color="auto"/>
        <w:left w:val="none" w:sz="0" w:space="0" w:color="auto"/>
        <w:bottom w:val="none" w:sz="0" w:space="0" w:color="auto"/>
        <w:right w:val="none" w:sz="0" w:space="0" w:color="auto"/>
      </w:divBdr>
    </w:div>
    <w:div w:id="247155760">
      <w:bodyDiv w:val="1"/>
      <w:marLeft w:val="0"/>
      <w:marRight w:val="0"/>
      <w:marTop w:val="0"/>
      <w:marBottom w:val="0"/>
      <w:divBdr>
        <w:top w:val="none" w:sz="0" w:space="0" w:color="auto"/>
        <w:left w:val="none" w:sz="0" w:space="0" w:color="auto"/>
        <w:bottom w:val="none" w:sz="0" w:space="0" w:color="auto"/>
        <w:right w:val="none" w:sz="0" w:space="0" w:color="auto"/>
      </w:divBdr>
    </w:div>
    <w:div w:id="280036602">
      <w:bodyDiv w:val="1"/>
      <w:marLeft w:val="0"/>
      <w:marRight w:val="0"/>
      <w:marTop w:val="0"/>
      <w:marBottom w:val="0"/>
      <w:divBdr>
        <w:top w:val="none" w:sz="0" w:space="0" w:color="auto"/>
        <w:left w:val="none" w:sz="0" w:space="0" w:color="auto"/>
        <w:bottom w:val="none" w:sz="0" w:space="0" w:color="auto"/>
        <w:right w:val="none" w:sz="0" w:space="0" w:color="auto"/>
      </w:divBdr>
    </w:div>
    <w:div w:id="331835595">
      <w:bodyDiv w:val="1"/>
      <w:marLeft w:val="0"/>
      <w:marRight w:val="0"/>
      <w:marTop w:val="0"/>
      <w:marBottom w:val="0"/>
      <w:divBdr>
        <w:top w:val="none" w:sz="0" w:space="0" w:color="auto"/>
        <w:left w:val="none" w:sz="0" w:space="0" w:color="auto"/>
        <w:bottom w:val="none" w:sz="0" w:space="0" w:color="auto"/>
        <w:right w:val="none" w:sz="0" w:space="0" w:color="auto"/>
      </w:divBdr>
      <w:divsChild>
        <w:div w:id="532114925">
          <w:marLeft w:val="965"/>
          <w:marRight w:val="0"/>
          <w:marTop w:val="115"/>
          <w:marBottom w:val="0"/>
          <w:divBdr>
            <w:top w:val="none" w:sz="0" w:space="0" w:color="auto"/>
            <w:left w:val="none" w:sz="0" w:space="0" w:color="auto"/>
            <w:bottom w:val="none" w:sz="0" w:space="0" w:color="auto"/>
            <w:right w:val="none" w:sz="0" w:space="0" w:color="auto"/>
          </w:divBdr>
        </w:div>
        <w:div w:id="1425224145">
          <w:marLeft w:val="965"/>
          <w:marRight w:val="0"/>
          <w:marTop w:val="115"/>
          <w:marBottom w:val="0"/>
          <w:divBdr>
            <w:top w:val="none" w:sz="0" w:space="0" w:color="auto"/>
            <w:left w:val="none" w:sz="0" w:space="0" w:color="auto"/>
            <w:bottom w:val="none" w:sz="0" w:space="0" w:color="auto"/>
            <w:right w:val="none" w:sz="0" w:space="0" w:color="auto"/>
          </w:divBdr>
        </w:div>
        <w:div w:id="1841117602">
          <w:marLeft w:val="965"/>
          <w:marRight w:val="0"/>
          <w:marTop w:val="115"/>
          <w:marBottom w:val="0"/>
          <w:divBdr>
            <w:top w:val="none" w:sz="0" w:space="0" w:color="auto"/>
            <w:left w:val="none" w:sz="0" w:space="0" w:color="auto"/>
            <w:bottom w:val="none" w:sz="0" w:space="0" w:color="auto"/>
            <w:right w:val="none" w:sz="0" w:space="0" w:color="auto"/>
          </w:divBdr>
        </w:div>
        <w:div w:id="772286558">
          <w:marLeft w:val="965"/>
          <w:marRight w:val="0"/>
          <w:marTop w:val="115"/>
          <w:marBottom w:val="0"/>
          <w:divBdr>
            <w:top w:val="none" w:sz="0" w:space="0" w:color="auto"/>
            <w:left w:val="none" w:sz="0" w:space="0" w:color="auto"/>
            <w:bottom w:val="none" w:sz="0" w:space="0" w:color="auto"/>
            <w:right w:val="none" w:sz="0" w:space="0" w:color="auto"/>
          </w:divBdr>
        </w:div>
        <w:div w:id="734745668">
          <w:marLeft w:val="965"/>
          <w:marRight w:val="0"/>
          <w:marTop w:val="115"/>
          <w:marBottom w:val="0"/>
          <w:divBdr>
            <w:top w:val="none" w:sz="0" w:space="0" w:color="auto"/>
            <w:left w:val="none" w:sz="0" w:space="0" w:color="auto"/>
            <w:bottom w:val="none" w:sz="0" w:space="0" w:color="auto"/>
            <w:right w:val="none" w:sz="0" w:space="0" w:color="auto"/>
          </w:divBdr>
        </w:div>
        <w:div w:id="111367047">
          <w:marLeft w:val="965"/>
          <w:marRight w:val="0"/>
          <w:marTop w:val="115"/>
          <w:marBottom w:val="0"/>
          <w:divBdr>
            <w:top w:val="none" w:sz="0" w:space="0" w:color="auto"/>
            <w:left w:val="none" w:sz="0" w:space="0" w:color="auto"/>
            <w:bottom w:val="none" w:sz="0" w:space="0" w:color="auto"/>
            <w:right w:val="none" w:sz="0" w:space="0" w:color="auto"/>
          </w:divBdr>
        </w:div>
        <w:div w:id="74018534">
          <w:marLeft w:val="965"/>
          <w:marRight w:val="0"/>
          <w:marTop w:val="115"/>
          <w:marBottom w:val="0"/>
          <w:divBdr>
            <w:top w:val="none" w:sz="0" w:space="0" w:color="auto"/>
            <w:left w:val="none" w:sz="0" w:space="0" w:color="auto"/>
            <w:bottom w:val="none" w:sz="0" w:space="0" w:color="auto"/>
            <w:right w:val="none" w:sz="0" w:space="0" w:color="auto"/>
          </w:divBdr>
        </w:div>
        <w:div w:id="811412140">
          <w:marLeft w:val="965"/>
          <w:marRight w:val="0"/>
          <w:marTop w:val="115"/>
          <w:marBottom w:val="0"/>
          <w:divBdr>
            <w:top w:val="none" w:sz="0" w:space="0" w:color="auto"/>
            <w:left w:val="none" w:sz="0" w:space="0" w:color="auto"/>
            <w:bottom w:val="none" w:sz="0" w:space="0" w:color="auto"/>
            <w:right w:val="none" w:sz="0" w:space="0" w:color="auto"/>
          </w:divBdr>
        </w:div>
      </w:divsChild>
    </w:div>
    <w:div w:id="359625012">
      <w:bodyDiv w:val="1"/>
      <w:marLeft w:val="0"/>
      <w:marRight w:val="0"/>
      <w:marTop w:val="0"/>
      <w:marBottom w:val="0"/>
      <w:divBdr>
        <w:top w:val="none" w:sz="0" w:space="0" w:color="auto"/>
        <w:left w:val="none" w:sz="0" w:space="0" w:color="auto"/>
        <w:bottom w:val="none" w:sz="0" w:space="0" w:color="auto"/>
        <w:right w:val="none" w:sz="0" w:space="0" w:color="auto"/>
      </w:divBdr>
    </w:div>
    <w:div w:id="363484643">
      <w:bodyDiv w:val="1"/>
      <w:marLeft w:val="0"/>
      <w:marRight w:val="0"/>
      <w:marTop w:val="0"/>
      <w:marBottom w:val="0"/>
      <w:divBdr>
        <w:top w:val="none" w:sz="0" w:space="0" w:color="auto"/>
        <w:left w:val="none" w:sz="0" w:space="0" w:color="auto"/>
        <w:bottom w:val="none" w:sz="0" w:space="0" w:color="auto"/>
        <w:right w:val="none" w:sz="0" w:space="0" w:color="auto"/>
      </w:divBdr>
      <w:divsChild>
        <w:div w:id="1512837622">
          <w:marLeft w:val="403"/>
          <w:marRight w:val="0"/>
          <w:marTop w:val="115"/>
          <w:marBottom w:val="0"/>
          <w:divBdr>
            <w:top w:val="none" w:sz="0" w:space="0" w:color="auto"/>
            <w:left w:val="none" w:sz="0" w:space="0" w:color="auto"/>
            <w:bottom w:val="none" w:sz="0" w:space="0" w:color="auto"/>
            <w:right w:val="none" w:sz="0" w:space="0" w:color="auto"/>
          </w:divBdr>
        </w:div>
        <w:div w:id="1961455482">
          <w:marLeft w:val="403"/>
          <w:marRight w:val="0"/>
          <w:marTop w:val="115"/>
          <w:marBottom w:val="0"/>
          <w:divBdr>
            <w:top w:val="none" w:sz="0" w:space="0" w:color="auto"/>
            <w:left w:val="none" w:sz="0" w:space="0" w:color="auto"/>
            <w:bottom w:val="none" w:sz="0" w:space="0" w:color="auto"/>
            <w:right w:val="none" w:sz="0" w:space="0" w:color="auto"/>
          </w:divBdr>
        </w:div>
        <w:div w:id="1150562808">
          <w:marLeft w:val="403"/>
          <w:marRight w:val="0"/>
          <w:marTop w:val="115"/>
          <w:marBottom w:val="0"/>
          <w:divBdr>
            <w:top w:val="none" w:sz="0" w:space="0" w:color="auto"/>
            <w:left w:val="none" w:sz="0" w:space="0" w:color="auto"/>
            <w:bottom w:val="none" w:sz="0" w:space="0" w:color="auto"/>
            <w:right w:val="none" w:sz="0" w:space="0" w:color="auto"/>
          </w:divBdr>
        </w:div>
      </w:divsChild>
    </w:div>
    <w:div w:id="452870883">
      <w:bodyDiv w:val="1"/>
      <w:marLeft w:val="0"/>
      <w:marRight w:val="0"/>
      <w:marTop w:val="0"/>
      <w:marBottom w:val="0"/>
      <w:divBdr>
        <w:top w:val="none" w:sz="0" w:space="0" w:color="auto"/>
        <w:left w:val="none" w:sz="0" w:space="0" w:color="auto"/>
        <w:bottom w:val="none" w:sz="0" w:space="0" w:color="auto"/>
        <w:right w:val="none" w:sz="0" w:space="0" w:color="auto"/>
      </w:divBdr>
    </w:div>
    <w:div w:id="461272796">
      <w:bodyDiv w:val="1"/>
      <w:marLeft w:val="0"/>
      <w:marRight w:val="0"/>
      <w:marTop w:val="0"/>
      <w:marBottom w:val="0"/>
      <w:divBdr>
        <w:top w:val="none" w:sz="0" w:space="0" w:color="auto"/>
        <w:left w:val="none" w:sz="0" w:space="0" w:color="auto"/>
        <w:bottom w:val="none" w:sz="0" w:space="0" w:color="auto"/>
        <w:right w:val="none" w:sz="0" w:space="0" w:color="auto"/>
      </w:divBdr>
    </w:div>
    <w:div w:id="497960163">
      <w:bodyDiv w:val="1"/>
      <w:marLeft w:val="0"/>
      <w:marRight w:val="0"/>
      <w:marTop w:val="0"/>
      <w:marBottom w:val="0"/>
      <w:divBdr>
        <w:top w:val="none" w:sz="0" w:space="0" w:color="auto"/>
        <w:left w:val="none" w:sz="0" w:space="0" w:color="auto"/>
        <w:bottom w:val="none" w:sz="0" w:space="0" w:color="auto"/>
        <w:right w:val="none" w:sz="0" w:space="0" w:color="auto"/>
      </w:divBdr>
    </w:div>
    <w:div w:id="507329128">
      <w:bodyDiv w:val="1"/>
      <w:marLeft w:val="0"/>
      <w:marRight w:val="0"/>
      <w:marTop w:val="0"/>
      <w:marBottom w:val="0"/>
      <w:divBdr>
        <w:top w:val="none" w:sz="0" w:space="0" w:color="auto"/>
        <w:left w:val="none" w:sz="0" w:space="0" w:color="auto"/>
        <w:bottom w:val="none" w:sz="0" w:space="0" w:color="auto"/>
        <w:right w:val="none" w:sz="0" w:space="0" w:color="auto"/>
      </w:divBdr>
    </w:div>
    <w:div w:id="562326719">
      <w:bodyDiv w:val="1"/>
      <w:marLeft w:val="0"/>
      <w:marRight w:val="0"/>
      <w:marTop w:val="0"/>
      <w:marBottom w:val="0"/>
      <w:divBdr>
        <w:top w:val="none" w:sz="0" w:space="0" w:color="auto"/>
        <w:left w:val="none" w:sz="0" w:space="0" w:color="auto"/>
        <w:bottom w:val="none" w:sz="0" w:space="0" w:color="auto"/>
        <w:right w:val="none" w:sz="0" w:space="0" w:color="auto"/>
      </w:divBdr>
    </w:div>
    <w:div w:id="565069930">
      <w:bodyDiv w:val="1"/>
      <w:marLeft w:val="0"/>
      <w:marRight w:val="0"/>
      <w:marTop w:val="0"/>
      <w:marBottom w:val="0"/>
      <w:divBdr>
        <w:top w:val="none" w:sz="0" w:space="0" w:color="auto"/>
        <w:left w:val="none" w:sz="0" w:space="0" w:color="auto"/>
        <w:bottom w:val="none" w:sz="0" w:space="0" w:color="auto"/>
        <w:right w:val="none" w:sz="0" w:space="0" w:color="auto"/>
      </w:divBdr>
    </w:div>
    <w:div w:id="583302836">
      <w:bodyDiv w:val="1"/>
      <w:marLeft w:val="0"/>
      <w:marRight w:val="0"/>
      <w:marTop w:val="0"/>
      <w:marBottom w:val="0"/>
      <w:divBdr>
        <w:top w:val="none" w:sz="0" w:space="0" w:color="auto"/>
        <w:left w:val="none" w:sz="0" w:space="0" w:color="auto"/>
        <w:bottom w:val="none" w:sz="0" w:space="0" w:color="auto"/>
        <w:right w:val="none" w:sz="0" w:space="0" w:color="auto"/>
      </w:divBdr>
    </w:div>
    <w:div w:id="592707808">
      <w:bodyDiv w:val="1"/>
      <w:marLeft w:val="0"/>
      <w:marRight w:val="0"/>
      <w:marTop w:val="0"/>
      <w:marBottom w:val="0"/>
      <w:divBdr>
        <w:top w:val="none" w:sz="0" w:space="0" w:color="auto"/>
        <w:left w:val="none" w:sz="0" w:space="0" w:color="auto"/>
        <w:bottom w:val="none" w:sz="0" w:space="0" w:color="auto"/>
        <w:right w:val="none" w:sz="0" w:space="0" w:color="auto"/>
      </w:divBdr>
    </w:div>
    <w:div w:id="670913390">
      <w:bodyDiv w:val="1"/>
      <w:marLeft w:val="0"/>
      <w:marRight w:val="0"/>
      <w:marTop w:val="0"/>
      <w:marBottom w:val="0"/>
      <w:divBdr>
        <w:top w:val="none" w:sz="0" w:space="0" w:color="auto"/>
        <w:left w:val="none" w:sz="0" w:space="0" w:color="auto"/>
        <w:bottom w:val="none" w:sz="0" w:space="0" w:color="auto"/>
        <w:right w:val="none" w:sz="0" w:space="0" w:color="auto"/>
      </w:divBdr>
    </w:div>
    <w:div w:id="674693197">
      <w:bodyDiv w:val="1"/>
      <w:marLeft w:val="0"/>
      <w:marRight w:val="0"/>
      <w:marTop w:val="0"/>
      <w:marBottom w:val="0"/>
      <w:divBdr>
        <w:top w:val="none" w:sz="0" w:space="0" w:color="auto"/>
        <w:left w:val="none" w:sz="0" w:space="0" w:color="auto"/>
        <w:bottom w:val="none" w:sz="0" w:space="0" w:color="auto"/>
        <w:right w:val="none" w:sz="0" w:space="0" w:color="auto"/>
      </w:divBdr>
    </w:div>
    <w:div w:id="683020423">
      <w:bodyDiv w:val="1"/>
      <w:marLeft w:val="0"/>
      <w:marRight w:val="0"/>
      <w:marTop w:val="0"/>
      <w:marBottom w:val="0"/>
      <w:divBdr>
        <w:top w:val="none" w:sz="0" w:space="0" w:color="auto"/>
        <w:left w:val="none" w:sz="0" w:space="0" w:color="auto"/>
        <w:bottom w:val="none" w:sz="0" w:space="0" w:color="auto"/>
        <w:right w:val="none" w:sz="0" w:space="0" w:color="auto"/>
      </w:divBdr>
    </w:div>
    <w:div w:id="766510650">
      <w:bodyDiv w:val="1"/>
      <w:marLeft w:val="0"/>
      <w:marRight w:val="0"/>
      <w:marTop w:val="0"/>
      <w:marBottom w:val="0"/>
      <w:divBdr>
        <w:top w:val="none" w:sz="0" w:space="0" w:color="auto"/>
        <w:left w:val="none" w:sz="0" w:space="0" w:color="auto"/>
        <w:bottom w:val="none" w:sz="0" w:space="0" w:color="auto"/>
        <w:right w:val="none" w:sz="0" w:space="0" w:color="auto"/>
      </w:divBdr>
    </w:div>
    <w:div w:id="801658782">
      <w:bodyDiv w:val="1"/>
      <w:marLeft w:val="0"/>
      <w:marRight w:val="0"/>
      <w:marTop w:val="0"/>
      <w:marBottom w:val="0"/>
      <w:divBdr>
        <w:top w:val="none" w:sz="0" w:space="0" w:color="auto"/>
        <w:left w:val="none" w:sz="0" w:space="0" w:color="auto"/>
        <w:bottom w:val="none" w:sz="0" w:space="0" w:color="auto"/>
        <w:right w:val="none" w:sz="0" w:space="0" w:color="auto"/>
      </w:divBdr>
    </w:div>
    <w:div w:id="877472287">
      <w:bodyDiv w:val="1"/>
      <w:marLeft w:val="0"/>
      <w:marRight w:val="0"/>
      <w:marTop w:val="0"/>
      <w:marBottom w:val="0"/>
      <w:divBdr>
        <w:top w:val="none" w:sz="0" w:space="0" w:color="auto"/>
        <w:left w:val="none" w:sz="0" w:space="0" w:color="auto"/>
        <w:bottom w:val="none" w:sz="0" w:space="0" w:color="auto"/>
        <w:right w:val="none" w:sz="0" w:space="0" w:color="auto"/>
      </w:divBdr>
    </w:div>
    <w:div w:id="944385001">
      <w:bodyDiv w:val="1"/>
      <w:marLeft w:val="0"/>
      <w:marRight w:val="0"/>
      <w:marTop w:val="0"/>
      <w:marBottom w:val="0"/>
      <w:divBdr>
        <w:top w:val="none" w:sz="0" w:space="0" w:color="auto"/>
        <w:left w:val="none" w:sz="0" w:space="0" w:color="auto"/>
        <w:bottom w:val="none" w:sz="0" w:space="0" w:color="auto"/>
        <w:right w:val="none" w:sz="0" w:space="0" w:color="auto"/>
      </w:divBdr>
      <w:divsChild>
        <w:div w:id="1797407652">
          <w:marLeft w:val="0"/>
          <w:marRight w:val="0"/>
          <w:marTop w:val="86"/>
          <w:marBottom w:val="0"/>
          <w:divBdr>
            <w:top w:val="none" w:sz="0" w:space="0" w:color="auto"/>
            <w:left w:val="none" w:sz="0" w:space="0" w:color="auto"/>
            <w:bottom w:val="none" w:sz="0" w:space="0" w:color="auto"/>
            <w:right w:val="none" w:sz="0" w:space="0" w:color="auto"/>
          </w:divBdr>
        </w:div>
        <w:div w:id="1150630166">
          <w:marLeft w:val="0"/>
          <w:marRight w:val="0"/>
          <w:marTop w:val="86"/>
          <w:marBottom w:val="0"/>
          <w:divBdr>
            <w:top w:val="none" w:sz="0" w:space="0" w:color="auto"/>
            <w:left w:val="none" w:sz="0" w:space="0" w:color="auto"/>
            <w:bottom w:val="none" w:sz="0" w:space="0" w:color="auto"/>
            <w:right w:val="none" w:sz="0" w:space="0" w:color="auto"/>
          </w:divBdr>
        </w:div>
        <w:div w:id="90320323">
          <w:marLeft w:val="0"/>
          <w:marRight w:val="0"/>
          <w:marTop w:val="86"/>
          <w:marBottom w:val="0"/>
          <w:divBdr>
            <w:top w:val="none" w:sz="0" w:space="0" w:color="auto"/>
            <w:left w:val="none" w:sz="0" w:space="0" w:color="auto"/>
            <w:bottom w:val="none" w:sz="0" w:space="0" w:color="auto"/>
            <w:right w:val="none" w:sz="0" w:space="0" w:color="auto"/>
          </w:divBdr>
        </w:div>
      </w:divsChild>
    </w:div>
    <w:div w:id="951126881">
      <w:bodyDiv w:val="1"/>
      <w:marLeft w:val="0"/>
      <w:marRight w:val="0"/>
      <w:marTop w:val="0"/>
      <w:marBottom w:val="0"/>
      <w:divBdr>
        <w:top w:val="none" w:sz="0" w:space="0" w:color="auto"/>
        <w:left w:val="none" w:sz="0" w:space="0" w:color="auto"/>
        <w:bottom w:val="none" w:sz="0" w:space="0" w:color="auto"/>
        <w:right w:val="none" w:sz="0" w:space="0" w:color="auto"/>
      </w:divBdr>
    </w:div>
    <w:div w:id="958797912">
      <w:bodyDiv w:val="1"/>
      <w:marLeft w:val="0"/>
      <w:marRight w:val="0"/>
      <w:marTop w:val="0"/>
      <w:marBottom w:val="0"/>
      <w:divBdr>
        <w:top w:val="none" w:sz="0" w:space="0" w:color="auto"/>
        <w:left w:val="none" w:sz="0" w:space="0" w:color="auto"/>
        <w:bottom w:val="none" w:sz="0" w:space="0" w:color="auto"/>
        <w:right w:val="none" w:sz="0" w:space="0" w:color="auto"/>
      </w:divBdr>
    </w:div>
    <w:div w:id="967130736">
      <w:bodyDiv w:val="1"/>
      <w:marLeft w:val="0"/>
      <w:marRight w:val="0"/>
      <w:marTop w:val="0"/>
      <w:marBottom w:val="0"/>
      <w:divBdr>
        <w:top w:val="none" w:sz="0" w:space="0" w:color="auto"/>
        <w:left w:val="none" w:sz="0" w:space="0" w:color="auto"/>
        <w:bottom w:val="none" w:sz="0" w:space="0" w:color="auto"/>
        <w:right w:val="none" w:sz="0" w:space="0" w:color="auto"/>
      </w:divBdr>
    </w:div>
    <w:div w:id="975717143">
      <w:bodyDiv w:val="1"/>
      <w:marLeft w:val="0"/>
      <w:marRight w:val="0"/>
      <w:marTop w:val="0"/>
      <w:marBottom w:val="0"/>
      <w:divBdr>
        <w:top w:val="none" w:sz="0" w:space="0" w:color="auto"/>
        <w:left w:val="none" w:sz="0" w:space="0" w:color="auto"/>
        <w:bottom w:val="none" w:sz="0" w:space="0" w:color="auto"/>
        <w:right w:val="none" w:sz="0" w:space="0" w:color="auto"/>
      </w:divBdr>
    </w:div>
    <w:div w:id="1018894739">
      <w:bodyDiv w:val="1"/>
      <w:marLeft w:val="0"/>
      <w:marRight w:val="0"/>
      <w:marTop w:val="0"/>
      <w:marBottom w:val="0"/>
      <w:divBdr>
        <w:top w:val="none" w:sz="0" w:space="0" w:color="auto"/>
        <w:left w:val="none" w:sz="0" w:space="0" w:color="auto"/>
        <w:bottom w:val="none" w:sz="0" w:space="0" w:color="auto"/>
        <w:right w:val="none" w:sz="0" w:space="0" w:color="auto"/>
      </w:divBdr>
    </w:div>
    <w:div w:id="1061900516">
      <w:bodyDiv w:val="1"/>
      <w:marLeft w:val="0"/>
      <w:marRight w:val="0"/>
      <w:marTop w:val="0"/>
      <w:marBottom w:val="0"/>
      <w:divBdr>
        <w:top w:val="none" w:sz="0" w:space="0" w:color="auto"/>
        <w:left w:val="none" w:sz="0" w:space="0" w:color="auto"/>
        <w:bottom w:val="none" w:sz="0" w:space="0" w:color="auto"/>
        <w:right w:val="none" w:sz="0" w:space="0" w:color="auto"/>
      </w:divBdr>
    </w:div>
    <w:div w:id="1089545545">
      <w:bodyDiv w:val="1"/>
      <w:marLeft w:val="0"/>
      <w:marRight w:val="0"/>
      <w:marTop w:val="0"/>
      <w:marBottom w:val="0"/>
      <w:divBdr>
        <w:top w:val="none" w:sz="0" w:space="0" w:color="auto"/>
        <w:left w:val="none" w:sz="0" w:space="0" w:color="auto"/>
        <w:bottom w:val="none" w:sz="0" w:space="0" w:color="auto"/>
        <w:right w:val="none" w:sz="0" w:space="0" w:color="auto"/>
      </w:divBdr>
    </w:div>
    <w:div w:id="1090391986">
      <w:bodyDiv w:val="1"/>
      <w:marLeft w:val="0"/>
      <w:marRight w:val="0"/>
      <w:marTop w:val="0"/>
      <w:marBottom w:val="0"/>
      <w:divBdr>
        <w:top w:val="none" w:sz="0" w:space="0" w:color="auto"/>
        <w:left w:val="none" w:sz="0" w:space="0" w:color="auto"/>
        <w:bottom w:val="none" w:sz="0" w:space="0" w:color="auto"/>
        <w:right w:val="none" w:sz="0" w:space="0" w:color="auto"/>
      </w:divBdr>
    </w:div>
    <w:div w:id="1118447403">
      <w:bodyDiv w:val="1"/>
      <w:marLeft w:val="0"/>
      <w:marRight w:val="0"/>
      <w:marTop w:val="0"/>
      <w:marBottom w:val="0"/>
      <w:divBdr>
        <w:top w:val="none" w:sz="0" w:space="0" w:color="auto"/>
        <w:left w:val="none" w:sz="0" w:space="0" w:color="auto"/>
        <w:bottom w:val="none" w:sz="0" w:space="0" w:color="auto"/>
        <w:right w:val="none" w:sz="0" w:space="0" w:color="auto"/>
      </w:divBdr>
    </w:div>
    <w:div w:id="1160661763">
      <w:bodyDiv w:val="1"/>
      <w:marLeft w:val="0"/>
      <w:marRight w:val="0"/>
      <w:marTop w:val="0"/>
      <w:marBottom w:val="0"/>
      <w:divBdr>
        <w:top w:val="none" w:sz="0" w:space="0" w:color="auto"/>
        <w:left w:val="none" w:sz="0" w:space="0" w:color="auto"/>
        <w:bottom w:val="none" w:sz="0" w:space="0" w:color="auto"/>
        <w:right w:val="none" w:sz="0" w:space="0" w:color="auto"/>
      </w:divBdr>
    </w:div>
    <w:div w:id="1232231032">
      <w:bodyDiv w:val="1"/>
      <w:marLeft w:val="0"/>
      <w:marRight w:val="0"/>
      <w:marTop w:val="0"/>
      <w:marBottom w:val="0"/>
      <w:divBdr>
        <w:top w:val="none" w:sz="0" w:space="0" w:color="auto"/>
        <w:left w:val="none" w:sz="0" w:space="0" w:color="auto"/>
        <w:bottom w:val="none" w:sz="0" w:space="0" w:color="auto"/>
        <w:right w:val="none" w:sz="0" w:space="0" w:color="auto"/>
      </w:divBdr>
    </w:div>
    <w:div w:id="1235353795">
      <w:bodyDiv w:val="1"/>
      <w:marLeft w:val="0"/>
      <w:marRight w:val="0"/>
      <w:marTop w:val="0"/>
      <w:marBottom w:val="0"/>
      <w:divBdr>
        <w:top w:val="none" w:sz="0" w:space="0" w:color="auto"/>
        <w:left w:val="none" w:sz="0" w:space="0" w:color="auto"/>
        <w:bottom w:val="none" w:sz="0" w:space="0" w:color="auto"/>
        <w:right w:val="none" w:sz="0" w:space="0" w:color="auto"/>
      </w:divBdr>
    </w:div>
    <w:div w:id="1285230789">
      <w:bodyDiv w:val="1"/>
      <w:marLeft w:val="0"/>
      <w:marRight w:val="0"/>
      <w:marTop w:val="0"/>
      <w:marBottom w:val="0"/>
      <w:divBdr>
        <w:top w:val="none" w:sz="0" w:space="0" w:color="auto"/>
        <w:left w:val="none" w:sz="0" w:space="0" w:color="auto"/>
        <w:bottom w:val="none" w:sz="0" w:space="0" w:color="auto"/>
        <w:right w:val="none" w:sz="0" w:space="0" w:color="auto"/>
      </w:divBdr>
    </w:div>
    <w:div w:id="1302419966">
      <w:bodyDiv w:val="1"/>
      <w:marLeft w:val="0"/>
      <w:marRight w:val="0"/>
      <w:marTop w:val="0"/>
      <w:marBottom w:val="0"/>
      <w:divBdr>
        <w:top w:val="none" w:sz="0" w:space="0" w:color="auto"/>
        <w:left w:val="none" w:sz="0" w:space="0" w:color="auto"/>
        <w:bottom w:val="none" w:sz="0" w:space="0" w:color="auto"/>
        <w:right w:val="none" w:sz="0" w:space="0" w:color="auto"/>
      </w:divBdr>
    </w:div>
    <w:div w:id="1304240541">
      <w:bodyDiv w:val="1"/>
      <w:marLeft w:val="0"/>
      <w:marRight w:val="0"/>
      <w:marTop w:val="0"/>
      <w:marBottom w:val="0"/>
      <w:divBdr>
        <w:top w:val="none" w:sz="0" w:space="0" w:color="auto"/>
        <w:left w:val="none" w:sz="0" w:space="0" w:color="auto"/>
        <w:bottom w:val="none" w:sz="0" w:space="0" w:color="auto"/>
        <w:right w:val="none" w:sz="0" w:space="0" w:color="auto"/>
      </w:divBdr>
    </w:div>
    <w:div w:id="1307934568">
      <w:bodyDiv w:val="1"/>
      <w:marLeft w:val="0"/>
      <w:marRight w:val="0"/>
      <w:marTop w:val="0"/>
      <w:marBottom w:val="0"/>
      <w:divBdr>
        <w:top w:val="none" w:sz="0" w:space="0" w:color="auto"/>
        <w:left w:val="none" w:sz="0" w:space="0" w:color="auto"/>
        <w:bottom w:val="none" w:sz="0" w:space="0" w:color="auto"/>
        <w:right w:val="none" w:sz="0" w:space="0" w:color="auto"/>
      </w:divBdr>
    </w:div>
    <w:div w:id="1329138458">
      <w:bodyDiv w:val="1"/>
      <w:marLeft w:val="0"/>
      <w:marRight w:val="0"/>
      <w:marTop w:val="0"/>
      <w:marBottom w:val="0"/>
      <w:divBdr>
        <w:top w:val="none" w:sz="0" w:space="0" w:color="auto"/>
        <w:left w:val="none" w:sz="0" w:space="0" w:color="auto"/>
        <w:bottom w:val="none" w:sz="0" w:space="0" w:color="auto"/>
        <w:right w:val="none" w:sz="0" w:space="0" w:color="auto"/>
      </w:divBdr>
    </w:div>
    <w:div w:id="1338537090">
      <w:bodyDiv w:val="1"/>
      <w:marLeft w:val="0"/>
      <w:marRight w:val="0"/>
      <w:marTop w:val="0"/>
      <w:marBottom w:val="0"/>
      <w:divBdr>
        <w:top w:val="none" w:sz="0" w:space="0" w:color="auto"/>
        <w:left w:val="none" w:sz="0" w:space="0" w:color="auto"/>
        <w:bottom w:val="none" w:sz="0" w:space="0" w:color="auto"/>
        <w:right w:val="none" w:sz="0" w:space="0" w:color="auto"/>
      </w:divBdr>
    </w:div>
    <w:div w:id="1340349012">
      <w:bodyDiv w:val="1"/>
      <w:marLeft w:val="0"/>
      <w:marRight w:val="0"/>
      <w:marTop w:val="0"/>
      <w:marBottom w:val="0"/>
      <w:divBdr>
        <w:top w:val="none" w:sz="0" w:space="0" w:color="auto"/>
        <w:left w:val="none" w:sz="0" w:space="0" w:color="auto"/>
        <w:bottom w:val="none" w:sz="0" w:space="0" w:color="auto"/>
        <w:right w:val="none" w:sz="0" w:space="0" w:color="auto"/>
      </w:divBdr>
    </w:div>
    <w:div w:id="1386568120">
      <w:bodyDiv w:val="1"/>
      <w:marLeft w:val="0"/>
      <w:marRight w:val="0"/>
      <w:marTop w:val="0"/>
      <w:marBottom w:val="0"/>
      <w:divBdr>
        <w:top w:val="none" w:sz="0" w:space="0" w:color="auto"/>
        <w:left w:val="none" w:sz="0" w:space="0" w:color="auto"/>
        <w:bottom w:val="none" w:sz="0" w:space="0" w:color="auto"/>
        <w:right w:val="none" w:sz="0" w:space="0" w:color="auto"/>
      </w:divBdr>
    </w:div>
    <w:div w:id="1393045976">
      <w:bodyDiv w:val="1"/>
      <w:marLeft w:val="0"/>
      <w:marRight w:val="0"/>
      <w:marTop w:val="0"/>
      <w:marBottom w:val="0"/>
      <w:divBdr>
        <w:top w:val="none" w:sz="0" w:space="0" w:color="auto"/>
        <w:left w:val="none" w:sz="0" w:space="0" w:color="auto"/>
        <w:bottom w:val="none" w:sz="0" w:space="0" w:color="auto"/>
        <w:right w:val="none" w:sz="0" w:space="0" w:color="auto"/>
      </w:divBdr>
    </w:div>
    <w:div w:id="1450390698">
      <w:bodyDiv w:val="1"/>
      <w:marLeft w:val="0"/>
      <w:marRight w:val="0"/>
      <w:marTop w:val="0"/>
      <w:marBottom w:val="0"/>
      <w:divBdr>
        <w:top w:val="none" w:sz="0" w:space="0" w:color="auto"/>
        <w:left w:val="none" w:sz="0" w:space="0" w:color="auto"/>
        <w:bottom w:val="none" w:sz="0" w:space="0" w:color="auto"/>
        <w:right w:val="none" w:sz="0" w:space="0" w:color="auto"/>
      </w:divBdr>
    </w:div>
    <w:div w:id="1463883346">
      <w:bodyDiv w:val="1"/>
      <w:marLeft w:val="0"/>
      <w:marRight w:val="0"/>
      <w:marTop w:val="0"/>
      <w:marBottom w:val="0"/>
      <w:divBdr>
        <w:top w:val="none" w:sz="0" w:space="0" w:color="auto"/>
        <w:left w:val="none" w:sz="0" w:space="0" w:color="auto"/>
        <w:bottom w:val="none" w:sz="0" w:space="0" w:color="auto"/>
        <w:right w:val="none" w:sz="0" w:space="0" w:color="auto"/>
      </w:divBdr>
    </w:div>
    <w:div w:id="1481456998">
      <w:bodyDiv w:val="1"/>
      <w:marLeft w:val="0"/>
      <w:marRight w:val="0"/>
      <w:marTop w:val="0"/>
      <w:marBottom w:val="0"/>
      <w:divBdr>
        <w:top w:val="none" w:sz="0" w:space="0" w:color="auto"/>
        <w:left w:val="none" w:sz="0" w:space="0" w:color="auto"/>
        <w:bottom w:val="none" w:sz="0" w:space="0" w:color="auto"/>
        <w:right w:val="none" w:sz="0" w:space="0" w:color="auto"/>
      </w:divBdr>
    </w:div>
    <w:div w:id="1483619613">
      <w:bodyDiv w:val="1"/>
      <w:marLeft w:val="0"/>
      <w:marRight w:val="0"/>
      <w:marTop w:val="0"/>
      <w:marBottom w:val="0"/>
      <w:divBdr>
        <w:top w:val="none" w:sz="0" w:space="0" w:color="auto"/>
        <w:left w:val="none" w:sz="0" w:space="0" w:color="auto"/>
        <w:bottom w:val="none" w:sz="0" w:space="0" w:color="auto"/>
        <w:right w:val="none" w:sz="0" w:space="0" w:color="auto"/>
      </w:divBdr>
    </w:div>
    <w:div w:id="1539397377">
      <w:bodyDiv w:val="1"/>
      <w:marLeft w:val="0"/>
      <w:marRight w:val="0"/>
      <w:marTop w:val="0"/>
      <w:marBottom w:val="0"/>
      <w:divBdr>
        <w:top w:val="none" w:sz="0" w:space="0" w:color="auto"/>
        <w:left w:val="none" w:sz="0" w:space="0" w:color="auto"/>
        <w:bottom w:val="none" w:sz="0" w:space="0" w:color="auto"/>
        <w:right w:val="none" w:sz="0" w:space="0" w:color="auto"/>
      </w:divBdr>
    </w:div>
    <w:div w:id="1558855131">
      <w:bodyDiv w:val="1"/>
      <w:marLeft w:val="0"/>
      <w:marRight w:val="0"/>
      <w:marTop w:val="0"/>
      <w:marBottom w:val="0"/>
      <w:divBdr>
        <w:top w:val="none" w:sz="0" w:space="0" w:color="auto"/>
        <w:left w:val="none" w:sz="0" w:space="0" w:color="auto"/>
        <w:bottom w:val="none" w:sz="0" w:space="0" w:color="auto"/>
        <w:right w:val="none" w:sz="0" w:space="0" w:color="auto"/>
      </w:divBdr>
    </w:div>
    <w:div w:id="1585652113">
      <w:bodyDiv w:val="1"/>
      <w:marLeft w:val="0"/>
      <w:marRight w:val="0"/>
      <w:marTop w:val="0"/>
      <w:marBottom w:val="0"/>
      <w:divBdr>
        <w:top w:val="none" w:sz="0" w:space="0" w:color="auto"/>
        <w:left w:val="none" w:sz="0" w:space="0" w:color="auto"/>
        <w:bottom w:val="none" w:sz="0" w:space="0" w:color="auto"/>
        <w:right w:val="none" w:sz="0" w:space="0" w:color="auto"/>
      </w:divBdr>
    </w:div>
    <w:div w:id="1611543305">
      <w:bodyDiv w:val="1"/>
      <w:marLeft w:val="0"/>
      <w:marRight w:val="0"/>
      <w:marTop w:val="0"/>
      <w:marBottom w:val="0"/>
      <w:divBdr>
        <w:top w:val="none" w:sz="0" w:space="0" w:color="auto"/>
        <w:left w:val="none" w:sz="0" w:space="0" w:color="auto"/>
        <w:bottom w:val="none" w:sz="0" w:space="0" w:color="auto"/>
        <w:right w:val="none" w:sz="0" w:space="0" w:color="auto"/>
      </w:divBdr>
    </w:div>
    <w:div w:id="1614939097">
      <w:bodyDiv w:val="1"/>
      <w:marLeft w:val="0"/>
      <w:marRight w:val="0"/>
      <w:marTop w:val="0"/>
      <w:marBottom w:val="0"/>
      <w:divBdr>
        <w:top w:val="none" w:sz="0" w:space="0" w:color="auto"/>
        <w:left w:val="none" w:sz="0" w:space="0" w:color="auto"/>
        <w:bottom w:val="none" w:sz="0" w:space="0" w:color="auto"/>
        <w:right w:val="none" w:sz="0" w:space="0" w:color="auto"/>
      </w:divBdr>
    </w:div>
    <w:div w:id="1660648228">
      <w:bodyDiv w:val="1"/>
      <w:marLeft w:val="0"/>
      <w:marRight w:val="0"/>
      <w:marTop w:val="0"/>
      <w:marBottom w:val="0"/>
      <w:divBdr>
        <w:top w:val="none" w:sz="0" w:space="0" w:color="auto"/>
        <w:left w:val="none" w:sz="0" w:space="0" w:color="auto"/>
        <w:bottom w:val="none" w:sz="0" w:space="0" w:color="auto"/>
        <w:right w:val="none" w:sz="0" w:space="0" w:color="auto"/>
      </w:divBdr>
    </w:div>
    <w:div w:id="1664971431">
      <w:bodyDiv w:val="1"/>
      <w:marLeft w:val="0"/>
      <w:marRight w:val="0"/>
      <w:marTop w:val="0"/>
      <w:marBottom w:val="0"/>
      <w:divBdr>
        <w:top w:val="none" w:sz="0" w:space="0" w:color="auto"/>
        <w:left w:val="none" w:sz="0" w:space="0" w:color="auto"/>
        <w:bottom w:val="none" w:sz="0" w:space="0" w:color="auto"/>
        <w:right w:val="none" w:sz="0" w:space="0" w:color="auto"/>
      </w:divBdr>
    </w:div>
    <w:div w:id="1665281452">
      <w:bodyDiv w:val="1"/>
      <w:marLeft w:val="0"/>
      <w:marRight w:val="0"/>
      <w:marTop w:val="0"/>
      <w:marBottom w:val="0"/>
      <w:divBdr>
        <w:top w:val="none" w:sz="0" w:space="0" w:color="auto"/>
        <w:left w:val="none" w:sz="0" w:space="0" w:color="auto"/>
        <w:bottom w:val="none" w:sz="0" w:space="0" w:color="auto"/>
        <w:right w:val="none" w:sz="0" w:space="0" w:color="auto"/>
      </w:divBdr>
    </w:div>
    <w:div w:id="1685864425">
      <w:bodyDiv w:val="1"/>
      <w:marLeft w:val="0"/>
      <w:marRight w:val="0"/>
      <w:marTop w:val="0"/>
      <w:marBottom w:val="0"/>
      <w:divBdr>
        <w:top w:val="none" w:sz="0" w:space="0" w:color="auto"/>
        <w:left w:val="none" w:sz="0" w:space="0" w:color="auto"/>
        <w:bottom w:val="none" w:sz="0" w:space="0" w:color="auto"/>
        <w:right w:val="none" w:sz="0" w:space="0" w:color="auto"/>
      </w:divBdr>
    </w:div>
    <w:div w:id="1689329200">
      <w:bodyDiv w:val="1"/>
      <w:marLeft w:val="0"/>
      <w:marRight w:val="0"/>
      <w:marTop w:val="0"/>
      <w:marBottom w:val="0"/>
      <w:divBdr>
        <w:top w:val="none" w:sz="0" w:space="0" w:color="auto"/>
        <w:left w:val="none" w:sz="0" w:space="0" w:color="auto"/>
        <w:bottom w:val="none" w:sz="0" w:space="0" w:color="auto"/>
        <w:right w:val="none" w:sz="0" w:space="0" w:color="auto"/>
      </w:divBdr>
    </w:div>
    <w:div w:id="1731882571">
      <w:bodyDiv w:val="1"/>
      <w:marLeft w:val="0"/>
      <w:marRight w:val="0"/>
      <w:marTop w:val="0"/>
      <w:marBottom w:val="0"/>
      <w:divBdr>
        <w:top w:val="none" w:sz="0" w:space="0" w:color="auto"/>
        <w:left w:val="none" w:sz="0" w:space="0" w:color="auto"/>
        <w:bottom w:val="none" w:sz="0" w:space="0" w:color="auto"/>
        <w:right w:val="none" w:sz="0" w:space="0" w:color="auto"/>
      </w:divBdr>
      <w:divsChild>
        <w:div w:id="1869562256">
          <w:marLeft w:val="0"/>
          <w:marRight w:val="0"/>
          <w:marTop w:val="86"/>
          <w:marBottom w:val="0"/>
          <w:divBdr>
            <w:top w:val="none" w:sz="0" w:space="0" w:color="auto"/>
            <w:left w:val="none" w:sz="0" w:space="0" w:color="auto"/>
            <w:bottom w:val="none" w:sz="0" w:space="0" w:color="auto"/>
            <w:right w:val="none" w:sz="0" w:space="0" w:color="auto"/>
          </w:divBdr>
        </w:div>
        <w:div w:id="1263612360">
          <w:marLeft w:val="0"/>
          <w:marRight w:val="0"/>
          <w:marTop w:val="86"/>
          <w:marBottom w:val="0"/>
          <w:divBdr>
            <w:top w:val="none" w:sz="0" w:space="0" w:color="auto"/>
            <w:left w:val="none" w:sz="0" w:space="0" w:color="auto"/>
            <w:bottom w:val="none" w:sz="0" w:space="0" w:color="auto"/>
            <w:right w:val="none" w:sz="0" w:space="0" w:color="auto"/>
          </w:divBdr>
        </w:div>
        <w:div w:id="614142886">
          <w:marLeft w:val="0"/>
          <w:marRight w:val="0"/>
          <w:marTop w:val="86"/>
          <w:marBottom w:val="0"/>
          <w:divBdr>
            <w:top w:val="none" w:sz="0" w:space="0" w:color="auto"/>
            <w:left w:val="none" w:sz="0" w:space="0" w:color="auto"/>
            <w:bottom w:val="none" w:sz="0" w:space="0" w:color="auto"/>
            <w:right w:val="none" w:sz="0" w:space="0" w:color="auto"/>
          </w:divBdr>
        </w:div>
      </w:divsChild>
    </w:div>
    <w:div w:id="1742479935">
      <w:bodyDiv w:val="1"/>
      <w:marLeft w:val="0"/>
      <w:marRight w:val="0"/>
      <w:marTop w:val="0"/>
      <w:marBottom w:val="0"/>
      <w:divBdr>
        <w:top w:val="none" w:sz="0" w:space="0" w:color="auto"/>
        <w:left w:val="none" w:sz="0" w:space="0" w:color="auto"/>
        <w:bottom w:val="none" w:sz="0" w:space="0" w:color="auto"/>
        <w:right w:val="none" w:sz="0" w:space="0" w:color="auto"/>
      </w:divBdr>
    </w:div>
    <w:div w:id="1755931344">
      <w:bodyDiv w:val="1"/>
      <w:marLeft w:val="0"/>
      <w:marRight w:val="0"/>
      <w:marTop w:val="0"/>
      <w:marBottom w:val="0"/>
      <w:divBdr>
        <w:top w:val="none" w:sz="0" w:space="0" w:color="auto"/>
        <w:left w:val="none" w:sz="0" w:space="0" w:color="auto"/>
        <w:bottom w:val="none" w:sz="0" w:space="0" w:color="auto"/>
        <w:right w:val="none" w:sz="0" w:space="0" w:color="auto"/>
      </w:divBdr>
    </w:div>
    <w:div w:id="1762067617">
      <w:bodyDiv w:val="1"/>
      <w:marLeft w:val="0"/>
      <w:marRight w:val="0"/>
      <w:marTop w:val="0"/>
      <w:marBottom w:val="0"/>
      <w:divBdr>
        <w:top w:val="none" w:sz="0" w:space="0" w:color="auto"/>
        <w:left w:val="none" w:sz="0" w:space="0" w:color="auto"/>
        <w:bottom w:val="none" w:sz="0" w:space="0" w:color="auto"/>
        <w:right w:val="none" w:sz="0" w:space="0" w:color="auto"/>
      </w:divBdr>
    </w:div>
    <w:div w:id="1811090717">
      <w:bodyDiv w:val="1"/>
      <w:marLeft w:val="0"/>
      <w:marRight w:val="0"/>
      <w:marTop w:val="0"/>
      <w:marBottom w:val="0"/>
      <w:divBdr>
        <w:top w:val="none" w:sz="0" w:space="0" w:color="auto"/>
        <w:left w:val="none" w:sz="0" w:space="0" w:color="auto"/>
        <w:bottom w:val="none" w:sz="0" w:space="0" w:color="auto"/>
        <w:right w:val="none" w:sz="0" w:space="0" w:color="auto"/>
      </w:divBdr>
    </w:div>
    <w:div w:id="1814173933">
      <w:bodyDiv w:val="1"/>
      <w:marLeft w:val="0"/>
      <w:marRight w:val="0"/>
      <w:marTop w:val="0"/>
      <w:marBottom w:val="0"/>
      <w:divBdr>
        <w:top w:val="none" w:sz="0" w:space="0" w:color="auto"/>
        <w:left w:val="none" w:sz="0" w:space="0" w:color="auto"/>
        <w:bottom w:val="none" w:sz="0" w:space="0" w:color="auto"/>
        <w:right w:val="none" w:sz="0" w:space="0" w:color="auto"/>
      </w:divBdr>
    </w:div>
    <w:div w:id="1853714845">
      <w:bodyDiv w:val="1"/>
      <w:marLeft w:val="0"/>
      <w:marRight w:val="0"/>
      <w:marTop w:val="0"/>
      <w:marBottom w:val="0"/>
      <w:divBdr>
        <w:top w:val="none" w:sz="0" w:space="0" w:color="auto"/>
        <w:left w:val="none" w:sz="0" w:space="0" w:color="auto"/>
        <w:bottom w:val="none" w:sz="0" w:space="0" w:color="auto"/>
        <w:right w:val="none" w:sz="0" w:space="0" w:color="auto"/>
      </w:divBdr>
    </w:div>
    <w:div w:id="1884441167">
      <w:bodyDiv w:val="1"/>
      <w:marLeft w:val="0"/>
      <w:marRight w:val="0"/>
      <w:marTop w:val="0"/>
      <w:marBottom w:val="0"/>
      <w:divBdr>
        <w:top w:val="none" w:sz="0" w:space="0" w:color="auto"/>
        <w:left w:val="none" w:sz="0" w:space="0" w:color="auto"/>
        <w:bottom w:val="none" w:sz="0" w:space="0" w:color="auto"/>
        <w:right w:val="none" w:sz="0" w:space="0" w:color="auto"/>
      </w:divBdr>
    </w:div>
    <w:div w:id="1919242070">
      <w:bodyDiv w:val="1"/>
      <w:marLeft w:val="0"/>
      <w:marRight w:val="0"/>
      <w:marTop w:val="0"/>
      <w:marBottom w:val="0"/>
      <w:divBdr>
        <w:top w:val="none" w:sz="0" w:space="0" w:color="auto"/>
        <w:left w:val="none" w:sz="0" w:space="0" w:color="auto"/>
        <w:bottom w:val="none" w:sz="0" w:space="0" w:color="auto"/>
        <w:right w:val="none" w:sz="0" w:space="0" w:color="auto"/>
      </w:divBdr>
    </w:div>
    <w:div w:id="1925071787">
      <w:bodyDiv w:val="1"/>
      <w:marLeft w:val="0"/>
      <w:marRight w:val="0"/>
      <w:marTop w:val="0"/>
      <w:marBottom w:val="0"/>
      <w:divBdr>
        <w:top w:val="none" w:sz="0" w:space="0" w:color="auto"/>
        <w:left w:val="none" w:sz="0" w:space="0" w:color="auto"/>
        <w:bottom w:val="none" w:sz="0" w:space="0" w:color="auto"/>
        <w:right w:val="none" w:sz="0" w:space="0" w:color="auto"/>
      </w:divBdr>
    </w:div>
    <w:div w:id="1927183672">
      <w:bodyDiv w:val="1"/>
      <w:marLeft w:val="0"/>
      <w:marRight w:val="0"/>
      <w:marTop w:val="0"/>
      <w:marBottom w:val="0"/>
      <w:divBdr>
        <w:top w:val="none" w:sz="0" w:space="0" w:color="auto"/>
        <w:left w:val="none" w:sz="0" w:space="0" w:color="auto"/>
        <w:bottom w:val="none" w:sz="0" w:space="0" w:color="auto"/>
        <w:right w:val="none" w:sz="0" w:space="0" w:color="auto"/>
      </w:divBdr>
    </w:div>
    <w:div w:id="1933590350">
      <w:bodyDiv w:val="1"/>
      <w:marLeft w:val="0"/>
      <w:marRight w:val="0"/>
      <w:marTop w:val="0"/>
      <w:marBottom w:val="0"/>
      <w:divBdr>
        <w:top w:val="none" w:sz="0" w:space="0" w:color="auto"/>
        <w:left w:val="none" w:sz="0" w:space="0" w:color="auto"/>
        <w:bottom w:val="none" w:sz="0" w:space="0" w:color="auto"/>
        <w:right w:val="none" w:sz="0" w:space="0" w:color="auto"/>
      </w:divBdr>
    </w:div>
    <w:div w:id="1961102790">
      <w:bodyDiv w:val="1"/>
      <w:marLeft w:val="0"/>
      <w:marRight w:val="0"/>
      <w:marTop w:val="0"/>
      <w:marBottom w:val="0"/>
      <w:divBdr>
        <w:top w:val="none" w:sz="0" w:space="0" w:color="auto"/>
        <w:left w:val="none" w:sz="0" w:space="0" w:color="auto"/>
        <w:bottom w:val="none" w:sz="0" w:space="0" w:color="auto"/>
        <w:right w:val="none" w:sz="0" w:space="0" w:color="auto"/>
      </w:divBdr>
    </w:div>
    <w:div w:id="1963732613">
      <w:bodyDiv w:val="1"/>
      <w:marLeft w:val="0"/>
      <w:marRight w:val="0"/>
      <w:marTop w:val="0"/>
      <w:marBottom w:val="0"/>
      <w:divBdr>
        <w:top w:val="none" w:sz="0" w:space="0" w:color="auto"/>
        <w:left w:val="none" w:sz="0" w:space="0" w:color="auto"/>
        <w:bottom w:val="none" w:sz="0" w:space="0" w:color="auto"/>
        <w:right w:val="none" w:sz="0" w:space="0" w:color="auto"/>
      </w:divBdr>
    </w:div>
    <w:div w:id="1981642844">
      <w:bodyDiv w:val="1"/>
      <w:marLeft w:val="0"/>
      <w:marRight w:val="0"/>
      <w:marTop w:val="0"/>
      <w:marBottom w:val="0"/>
      <w:divBdr>
        <w:top w:val="none" w:sz="0" w:space="0" w:color="auto"/>
        <w:left w:val="none" w:sz="0" w:space="0" w:color="auto"/>
        <w:bottom w:val="none" w:sz="0" w:space="0" w:color="auto"/>
        <w:right w:val="none" w:sz="0" w:space="0" w:color="auto"/>
      </w:divBdr>
    </w:div>
    <w:div w:id="1995841539">
      <w:bodyDiv w:val="1"/>
      <w:marLeft w:val="0"/>
      <w:marRight w:val="0"/>
      <w:marTop w:val="0"/>
      <w:marBottom w:val="0"/>
      <w:divBdr>
        <w:top w:val="none" w:sz="0" w:space="0" w:color="auto"/>
        <w:left w:val="none" w:sz="0" w:space="0" w:color="auto"/>
        <w:bottom w:val="none" w:sz="0" w:space="0" w:color="auto"/>
        <w:right w:val="none" w:sz="0" w:space="0" w:color="auto"/>
      </w:divBdr>
      <w:divsChild>
        <w:div w:id="990719913">
          <w:blockQuote w:val="1"/>
          <w:marLeft w:val="0"/>
          <w:marRight w:val="0"/>
          <w:marTop w:val="0"/>
          <w:marBottom w:val="0"/>
          <w:divBdr>
            <w:top w:val="none" w:sz="0" w:space="0" w:color="auto"/>
            <w:left w:val="single" w:sz="12" w:space="9" w:color="5856D6"/>
            <w:bottom w:val="none" w:sz="0" w:space="0" w:color="auto"/>
            <w:right w:val="none" w:sz="0" w:space="0" w:color="auto"/>
          </w:divBdr>
          <w:divsChild>
            <w:div w:id="1431703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0696420">
      <w:bodyDiv w:val="1"/>
      <w:marLeft w:val="0"/>
      <w:marRight w:val="0"/>
      <w:marTop w:val="0"/>
      <w:marBottom w:val="0"/>
      <w:divBdr>
        <w:top w:val="none" w:sz="0" w:space="0" w:color="auto"/>
        <w:left w:val="none" w:sz="0" w:space="0" w:color="auto"/>
        <w:bottom w:val="none" w:sz="0" w:space="0" w:color="auto"/>
        <w:right w:val="none" w:sz="0" w:space="0" w:color="auto"/>
      </w:divBdr>
    </w:div>
    <w:div w:id="2029983739">
      <w:bodyDiv w:val="1"/>
      <w:marLeft w:val="0"/>
      <w:marRight w:val="0"/>
      <w:marTop w:val="0"/>
      <w:marBottom w:val="0"/>
      <w:divBdr>
        <w:top w:val="none" w:sz="0" w:space="0" w:color="auto"/>
        <w:left w:val="none" w:sz="0" w:space="0" w:color="auto"/>
        <w:bottom w:val="none" w:sz="0" w:space="0" w:color="auto"/>
        <w:right w:val="none" w:sz="0" w:space="0" w:color="auto"/>
      </w:divBdr>
      <w:divsChild>
        <w:div w:id="890190685">
          <w:blockQuote w:val="1"/>
          <w:marLeft w:val="0"/>
          <w:marRight w:val="0"/>
          <w:marTop w:val="0"/>
          <w:marBottom w:val="0"/>
          <w:divBdr>
            <w:top w:val="none" w:sz="0" w:space="0" w:color="auto"/>
            <w:left w:val="single" w:sz="12" w:space="9" w:color="5856D6"/>
            <w:bottom w:val="none" w:sz="0" w:space="0" w:color="auto"/>
            <w:right w:val="none" w:sz="0" w:space="0" w:color="auto"/>
          </w:divBdr>
          <w:divsChild>
            <w:div w:id="420179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937617">
      <w:bodyDiv w:val="1"/>
      <w:marLeft w:val="0"/>
      <w:marRight w:val="0"/>
      <w:marTop w:val="0"/>
      <w:marBottom w:val="0"/>
      <w:divBdr>
        <w:top w:val="none" w:sz="0" w:space="0" w:color="auto"/>
        <w:left w:val="none" w:sz="0" w:space="0" w:color="auto"/>
        <w:bottom w:val="none" w:sz="0" w:space="0" w:color="auto"/>
        <w:right w:val="none" w:sz="0" w:space="0" w:color="auto"/>
      </w:divBdr>
    </w:div>
    <w:div w:id="2066944909">
      <w:bodyDiv w:val="1"/>
      <w:marLeft w:val="0"/>
      <w:marRight w:val="0"/>
      <w:marTop w:val="0"/>
      <w:marBottom w:val="0"/>
      <w:divBdr>
        <w:top w:val="none" w:sz="0" w:space="0" w:color="auto"/>
        <w:left w:val="none" w:sz="0" w:space="0" w:color="auto"/>
        <w:bottom w:val="none" w:sz="0" w:space="0" w:color="auto"/>
        <w:right w:val="none" w:sz="0" w:space="0" w:color="auto"/>
      </w:divBdr>
    </w:div>
    <w:div w:id="2072851142">
      <w:bodyDiv w:val="1"/>
      <w:marLeft w:val="0"/>
      <w:marRight w:val="0"/>
      <w:marTop w:val="0"/>
      <w:marBottom w:val="0"/>
      <w:divBdr>
        <w:top w:val="none" w:sz="0" w:space="0" w:color="auto"/>
        <w:left w:val="none" w:sz="0" w:space="0" w:color="auto"/>
        <w:bottom w:val="none" w:sz="0" w:space="0" w:color="auto"/>
        <w:right w:val="none" w:sz="0" w:space="0" w:color="auto"/>
      </w:divBdr>
    </w:div>
    <w:div w:id="2109622556">
      <w:bodyDiv w:val="1"/>
      <w:marLeft w:val="0"/>
      <w:marRight w:val="0"/>
      <w:marTop w:val="0"/>
      <w:marBottom w:val="0"/>
      <w:divBdr>
        <w:top w:val="none" w:sz="0" w:space="0" w:color="auto"/>
        <w:left w:val="none" w:sz="0" w:space="0" w:color="auto"/>
        <w:bottom w:val="none" w:sz="0" w:space="0" w:color="auto"/>
        <w:right w:val="none" w:sz="0" w:space="0" w:color="auto"/>
      </w:divBdr>
    </w:div>
    <w:div w:id="2122994632">
      <w:bodyDiv w:val="1"/>
      <w:marLeft w:val="0"/>
      <w:marRight w:val="0"/>
      <w:marTop w:val="0"/>
      <w:marBottom w:val="0"/>
      <w:divBdr>
        <w:top w:val="none" w:sz="0" w:space="0" w:color="auto"/>
        <w:left w:val="none" w:sz="0" w:space="0" w:color="auto"/>
        <w:bottom w:val="none" w:sz="0" w:space="0" w:color="auto"/>
        <w:right w:val="none" w:sz="0" w:space="0" w:color="auto"/>
      </w:divBdr>
    </w:div>
    <w:div w:id="2132238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moodle.uwtsd.ac.uk/mod/resource/view.php?id=341986" TargetMode="External"/><Relationship Id="rId18"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doi.org/10.1093/acprof:oso/9780198704072.003.0013" TargetMode="External"/><Relationship Id="rId17" Type="http://schemas.openxmlformats.org/officeDocument/2006/relationships/hyperlink" Target="https://www.statista.com/statistics/1400244/tesco-clubcard-data/" TargetMode="External"/><Relationship Id="rId2" Type="http://schemas.openxmlformats.org/officeDocument/2006/relationships/customXml" Target="../customXml/item2.xml"/><Relationship Id="rId16" Type="http://schemas.openxmlformats.org/officeDocument/2006/relationships/hyperlink" Target="What%20lessons%20can%20COVID-19%20teach%20us%20about%20organisational%20change%20(https:/peopleprofession.cipd.org/insights/articles/lessons-covid-19-organisational-change)%20?%20"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oodle.uwtsd.ac.uk/mod/resource/view.php?id=341406" TargetMode="External"/><Relationship Id="rId5" Type="http://schemas.openxmlformats.org/officeDocument/2006/relationships/settings" Target="settings.xml"/><Relationship Id="rId15" Type="http://schemas.openxmlformats.org/officeDocument/2006/relationships/hyperlink" Target="https://moodle.uwtsd.ac.uk/mod/resource/view.php?id=344884" TargetMode="External"/><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gif"/><Relationship Id="rId14" Type="http://schemas.openxmlformats.org/officeDocument/2006/relationships/hyperlink" Target="https://moodle.uwtsd.ac.uk/mod/resource/view.php?id=341416"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659BC0EA37A7488EBE3B1B8DD088AD2D"/>
        <w:category>
          <w:name w:val="General"/>
          <w:gallery w:val="placeholder"/>
        </w:category>
        <w:types>
          <w:type w:val="bbPlcHdr"/>
        </w:types>
        <w:behaviors>
          <w:behavior w:val="content"/>
        </w:behaviors>
        <w:guid w:val="{68804FC1-AD1F-4782-AAE7-5B2C24C0EFD8}"/>
      </w:docPartPr>
      <w:docPartBody>
        <w:p w:rsidR="00326EFF" w:rsidRDefault="005F078A" w:rsidP="005F078A">
          <w:pPr>
            <w:pStyle w:val="659BC0EA37A7488EBE3B1B8DD088AD2D"/>
          </w:pPr>
          <w:r>
            <w:rPr>
              <w:rFonts w:asciiTheme="majorHAnsi" w:hAnsiTheme="majorHAnsi"/>
              <w:color w:val="FFFFFF" w:themeColor="background1"/>
              <w:sz w:val="96"/>
              <w:szCs w:val="96"/>
            </w:rPr>
            <w:t>[Document title]</w:t>
          </w:r>
        </w:p>
      </w:docPartBody>
    </w:docPart>
    <w:docPart>
      <w:docPartPr>
        <w:name w:val="E15ABBADD4454EC78651FB4FE28D5B43"/>
        <w:category>
          <w:name w:val="General"/>
          <w:gallery w:val="placeholder"/>
        </w:category>
        <w:types>
          <w:type w:val="bbPlcHdr"/>
        </w:types>
        <w:behaviors>
          <w:behavior w:val="content"/>
        </w:behaviors>
        <w:guid w:val="{2DB362FA-2FD3-4448-B5AC-E3B6BFD0CA3B}"/>
      </w:docPartPr>
      <w:docPartBody>
        <w:p w:rsidR="00326EFF" w:rsidRDefault="005F078A" w:rsidP="005F078A">
          <w:pPr>
            <w:pStyle w:val="E15ABBADD4454EC78651FB4FE28D5B43"/>
          </w:pPr>
          <w:r>
            <w:rPr>
              <w:color w:val="FFFFFF" w:themeColor="background1"/>
              <w:sz w:val="28"/>
              <w:szCs w:val="28"/>
            </w:rPr>
            <w:t>[Author name]</w:t>
          </w:r>
        </w:p>
      </w:docPartBody>
    </w:docPart>
    <w:docPart>
      <w:docPartPr>
        <w:name w:val="AA9471E37B444348BEDE0B1A71105CF8"/>
        <w:category>
          <w:name w:val="General"/>
          <w:gallery w:val="placeholder"/>
        </w:category>
        <w:types>
          <w:type w:val="bbPlcHdr"/>
        </w:types>
        <w:behaviors>
          <w:behavior w:val="content"/>
        </w:behaviors>
        <w:guid w:val="{242209F6-86F4-4A24-9096-63D221C866C9}"/>
      </w:docPartPr>
      <w:docPartBody>
        <w:p w:rsidR="00326EFF" w:rsidRDefault="005F078A" w:rsidP="005F078A">
          <w:pPr>
            <w:pStyle w:val="AA9471E37B444348BEDE0B1A71105CF8"/>
          </w:pPr>
          <w:r>
            <w:rPr>
              <w:color w:val="FFFFFF" w:themeColor="background1"/>
              <w:sz w:val="28"/>
              <w:szCs w:val="28"/>
            </w:rPr>
            <w:t>[Course title]</w:t>
          </w:r>
        </w:p>
      </w:docPartBody>
    </w:docPart>
    <w:docPart>
      <w:docPartPr>
        <w:name w:val="B8298B08CD8D4EC499AC246C47F74874"/>
        <w:category>
          <w:name w:val="General"/>
          <w:gallery w:val="placeholder"/>
        </w:category>
        <w:types>
          <w:type w:val="bbPlcHdr"/>
        </w:types>
        <w:behaviors>
          <w:behavior w:val="content"/>
        </w:behaviors>
        <w:guid w:val="{02590767-B27A-4087-B051-FC3DB023DE88}"/>
      </w:docPartPr>
      <w:docPartBody>
        <w:p w:rsidR="00326EFF" w:rsidRDefault="005F078A" w:rsidP="005F078A">
          <w:pPr>
            <w:pStyle w:val="B8298B08CD8D4EC499AC246C47F74874"/>
          </w:pPr>
          <w:r>
            <w:rPr>
              <w:color w:val="FFFFFF" w:themeColor="background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078A"/>
    <w:rsid w:val="000F39DD"/>
    <w:rsid w:val="002D3F4D"/>
    <w:rsid w:val="00326EFF"/>
    <w:rsid w:val="003D6CBD"/>
    <w:rsid w:val="00504654"/>
    <w:rsid w:val="005255EA"/>
    <w:rsid w:val="005F078A"/>
    <w:rsid w:val="005F0FC8"/>
    <w:rsid w:val="00790982"/>
    <w:rsid w:val="0092630F"/>
    <w:rsid w:val="00994C2A"/>
    <w:rsid w:val="00D421AA"/>
    <w:rsid w:val="00E967F2"/>
    <w:rsid w:val="00F169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59BC0EA37A7488EBE3B1B8DD088AD2D">
    <w:name w:val="659BC0EA37A7488EBE3B1B8DD088AD2D"/>
    <w:rsid w:val="005F078A"/>
  </w:style>
  <w:style w:type="paragraph" w:customStyle="1" w:styleId="E15ABBADD4454EC78651FB4FE28D5B43">
    <w:name w:val="E15ABBADD4454EC78651FB4FE28D5B43"/>
    <w:rsid w:val="005F078A"/>
  </w:style>
  <w:style w:type="paragraph" w:customStyle="1" w:styleId="AA9471E37B444348BEDE0B1A71105CF8">
    <w:name w:val="AA9471E37B444348BEDE0B1A71105CF8"/>
    <w:rsid w:val="005F078A"/>
  </w:style>
  <w:style w:type="paragraph" w:customStyle="1" w:styleId="B8298B08CD8D4EC499AC246C47F74874">
    <w:name w:val="B8298B08CD8D4EC499AC246C47F74874"/>
    <w:rsid w:val="005F078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2024-08-23T00:00:00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B921768-BE2F-48BE-979E-D0917B304A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3091</TotalTime>
  <Pages>15</Pages>
  <Words>5045</Words>
  <Characters>28759</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Change Management Plan</vt:lpstr>
    </vt:vector>
  </TitlesOfParts>
  <Company/>
  <LinksUpToDate>false</LinksUpToDate>
  <CharactersWithSpaces>33737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Change Management Plan</dc:title>
  <dc:subject/>
  <dc:creator>Gheorghe Trifoi (2030295)</dc:creator>
  <cp:keywords/>
  <dc:description/>
  <cp:lastModifiedBy>Gheorghe Trifoi (2030295)</cp:lastModifiedBy>
  <cp:revision>12</cp:revision>
  <dcterms:created xsi:type="dcterms:W3CDTF">2024-07-21T07:51:00Z</dcterms:created>
  <dcterms:modified xsi:type="dcterms:W3CDTF">2024-08-23T08:26:00Z</dcterms:modified>
  <cp:category>BMSW6103 Leading and Implementing Workplace Change</cp:category>
</cp:coreProperties>
</file>