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CCEEBD" w14:textId="466DDA3B" w:rsidR="00DB0A28" w:rsidRDefault="00DB0A28" w:rsidP="00F16B35">
      <w:pPr>
        <w:jc w:val="center"/>
        <w:rPr>
          <w:i/>
          <w:sz w:val="24"/>
          <w:u w:val="single"/>
        </w:rPr>
      </w:pPr>
      <w:r>
        <w:rPr>
          <w:i/>
          <w:sz w:val="24"/>
          <w:u w:val="single"/>
        </w:rPr>
        <w:t>Land Reform</w:t>
      </w:r>
      <w:r w:rsidR="00F16B35">
        <w:rPr>
          <w:i/>
          <w:sz w:val="24"/>
          <w:u w:val="single"/>
        </w:rPr>
        <w:t xml:space="preserve"> in China 1930’s to 1952.</w:t>
      </w:r>
    </w:p>
    <w:p w14:paraId="44A2AC6C" w14:textId="77777777" w:rsidR="00B84CBC" w:rsidRDefault="00DB0A28" w:rsidP="00B84CBC">
      <w:pPr>
        <w:ind w:firstLine="720"/>
        <w:rPr>
          <w:sz w:val="20"/>
        </w:rPr>
      </w:pPr>
      <w:r>
        <w:rPr>
          <w:sz w:val="20"/>
        </w:rPr>
        <w:t xml:space="preserve">This </w:t>
      </w:r>
      <w:r w:rsidR="008E2267">
        <w:rPr>
          <w:sz w:val="20"/>
        </w:rPr>
        <w:t>source</w:t>
      </w:r>
      <w:r>
        <w:rPr>
          <w:sz w:val="20"/>
        </w:rPr>
        <w:t xml:space="preserve"> is from a book called ‘</w:t>
      </w:r>
      <w:r w:rsidRPr="0086074B">
        <w:rPr>
          <w:i/>
          <w:sz w:val="20"/>
        </w:rPr>
        <w:t>The Peoples Republic’</w:t>
      </w:r>
      <w:r>
        <w:rPr>
          <w:sz w:val="20"/>
        </w:rPr>
        <w:t xml:space="preserve"> and is a chapter entitled </w:t>
      </w:r>
      <w:r w:rsidRPr="0086074B">
        <w:rPr>
          <w:i/>
          <w:sz w:val="20"/>
        </w:rPr>
        <w:t>‘Land Reform’</w:t>
      </w:r>
      <w:r w:rsidR="00B84CBC">
        <w:rPr>
          <w:sz w:val="20"/>
        </w:rPr>
        <w:t>. This chapter begins by</w:t>
      </w:r>
      <w:r>
        <w:rPr>
          <w:sz w:val="20"/>
        </w:rPr>
        <w:t xml:space="preserve"> talking about the land reforms that took place from the early 1930’s to 1952. The land reforms </w:t>
      </w:r>
      <w:r w:rsidR="00B84CBC">
        <w:rPr>
          <w:sz w:val="20"/>
        </w:rPr>
        <w:t>occurred</w:t>
      </w:r>
      <w:r>
        <w:rPr>
          <w:sz w:val="20"/>
        </w:rPr>
        <w:t xml:space="preserve"> when a party of cadres would visit a rural village and help organise committees of poor peasants and supervise the classification of the inhabitants of that village into 5 categories: landlords, rich peasants, middle peasants, poor peasants and hired hands. During some periods</w:t>
      </w:r>
      <w:r w:rsidR="00B84CBC">
        <w:rPr>
          <w:sz w:val="20"/>
        </w:rPr>
        <w:t>,</w:t>
      </w:r>
      <w:r>
        <w:rPr>
          <w:sz w:val="20"/>
        </w:rPr>
        <w:t xml:space="preserve"> radicals would n</w:t>
      </w:r>
      <w:r w:rsidR="00B84CBC">
        <w:rPr>
          <w:sz w:val="20"/>
        </w:rPr>
        <w:t xml:space="preserve">ot only take land from the land </w:t>
      </w:r>
      <w:r>
        <w:rPr>
          <w:sz w:val="20"/>
        </w:rPr>
        <w:t>lords but also the rich and middle peasant</w:t>
      </w:r>
      <w:r w:rsidR="00B84CBC">
        <w:rPr>
          <w:sz w:val="20"/>
        </w:rPr>
        <w:t>s and redistribute it to the masses. T</w:t>
      </w:r>
      <w:r>
        <w:rPr>
          <w:sz w:val="20"/>
        </w:rPr>
        <w:t>here were also cases of landlords being executed but this was not very common. After 1948 more moderate measures were followed both in expropriation of land and the humiliation of landowners. The author explains how the land reforms ‘</w:t>
      </w:r>
      <w:r>
        <w:rPr>
          <w:i/>
          <w:sz w:val="20"/>
        </w:rPr>
        <w:t>fundamentally altered China’s power structure.’</w:t>
      </w:r>
      <w:r>
        <w:rPr>
          <w:sz w:val="20"/>
        </w:rPr>
        <w:t xml:space="preserve"> The elite were no longer holding on</w:t>
      </w:r>
      <w:r w:rsidR="00B84CBC">
        <w:rPr>
          <w:sz w:val="20"/>
        </w:rPr>
        <w:t xml:space="preserve"> </w:t>
      </w:r>
      <w:r>
        <w:rPr>
          <w:sz w:val="20"/>
        </w:rPr>
        <w:t xml:space="preserve">to land </w:t>
      </w:r>
      <w:r w:rsidR="00B84CBC">
        <w:rPr>
          <w:sz w:val="20"/>
        </w:rPr>
        <w:t xml:space="preserve">nor </w:t>
      </w:r>
      <w:r w:rsidR="008E2267">
        <w:rPr>
          <w:sz w:val="20"/>
        </w:rPr>
        <w:t>the income and social influenc</w:t>
      </w:r>
      <w:r w:rsidR="00B84CBC">
        <w:rPr>
          <w:sz w:val="20"/>
        </w:rPr>
        <w:t>e that owning land brought with it</w:t>
      </w:r>
      <w:r w:rsidR="008E2267">
        <w:rPr>
          <w:sz w:val="20"/>
        </w:rPr>
        <w:t xml:space="preserve">. The power that landowners had over local affairs disappeared and </w:t>
      </w:r>
      <w:r w:rsidR="00B84CBC">
        <w:rPr>
          <w:sz w:val="20"/>
        </w:rPr>
        <w:t xml:space="preserve">these </w:t>
      </w:r>
      <w:r w:rsidR="008E2267">
        <w:rPr>
          <w:sz w:val="20"/>
        </w:rPr>
        <w:t>were taken over by peasa</w:t>
      </w:r>
      <w:r w:rsidR="00B84CBC">
        <w:rPr>
          <w:sz w:val="20"/>
        </w:rPr>
        <w:t>nts who had become local cadres. T</w:t>
      </w:r>
      <w:r w:rsidR="008E2267">
        <w:rPr>
          <w:sz w:val="20"/>
        </w:rPr>
        <w:t xml:space="preserve">hey dealt with the higher levels of the state and party structure. </w:t>
      </w:r>
    </w:p>
    <w:p w14:paraId="4AEF978F" w14:textId="0CB8F9EC" w:rsidR="00DB0A28" w:rsidRPr="008E2267" w:rsidRDefault="008E2267" w:rsidP="00B84CBC">
      <w:pPr>
        <w:ind w:firstLine="720"/>
        <w:rPr>
          <w:sz w:val="20"/>
        </w:rPr>
      </w:pPr>
      <w:r>
        <w:rPr>
          <w:sz w:val="20"/>
        </w:rPr>
        <w:t>After the author has briefly explained what the land reforms were and altered t</w:t>
      </w:r>
      <w:r w:rsidR="00D603A6">
        <w:rPr>
          <w:sz w:val="20"/>
        </w:rPr>
        <w:t xml:space="preserve">he power structure of China there is </w:t>
      </w:r>
      <w:r>
        <w:rPr>
          <w:sz w:val="20"/>
        </w:rPr>
        <w:t xml:space="preserve">a large extract from a fictional book called </w:t>
      </w:r>
      <w:r>
        <w:rPr>
          <w:i/>
          <w:sz w:val="20"/>
        </w:rPr>
        <w:t>‘</w:t>
      </w:r>
      <w:r w:rsidR="00B84CBC">
        <w:rPr>
          <w:i/>
          <w:sz w:val="20"/>
        </w:rPr>
        <w:t xml:space="preserve">The </w:t>
      </w:r>
      <w:r>
        <w:rPr>
          <w:i/>
          <w:sz w:val="20"/>
        </w:rPr>
        <w:t>Sun Shines over the Sanggan River’</w:t>
      </w:r>
      <w:r>
        <w:rPr>
          <w:sz w:val="20"/>
        </w:rPr>
        <w:t xml:space="preserve"> which was written in 1948 by Ding Ling (the pen name of Jiang Bingzhi 1907-1985), she was the first prominent female author in China. </w:t>
      </w:r>
      <w:r w:rsidR="007F46FF" w:rsidRPr="00B84CBC">
        <w:rPr>
          <w:i/>
          <w:sz w:val="20"/>
        </w:rPr>
        <w:t>The Sun Shines over the Sanggan River</w:t>
      </w:r>
      <w:r w:rsidR="007F46FF">
        <w:rPr>
          <w:sz w:val="20"/>
        </w:rPr>
        <w:t xml:space="preserve"> is a novel describing how a group of peasants learned to stand up and assert their rights against their landlord. The</w:t>
      </w:r>
      <w:r>
        <w:rPr>
          <w:sz w:val="20"/>
        </w:rPr>
        <w:t xml:space="preserve"> author provides some background knowledge on Jiang</w:t>
      </w:r>
      <w:r w:rsidR="00B84CBC">
        <w:rPr>
          <w:sz w:val="20"/>
        </w:rPr>
        <w:t>. I</w:t>
      </w:r>
      <w:r w:rsidR="007F46FF">
        <w:rPr>
          <w:sz w:val="20"/>
        </w:rPr>
        <w:t>n 1</w:t>
      </w:r>
      <w:r w:rsidR="00B84CBC">
        <w:rPr>
          <w:sz w:val="20"/>
        </w:rPr>
        <w:t>932 she became a member of the Communist P</w:t>
      </w:r>
      <w:r w:rsidR="007F46FF">
        <w:rPr>
          <w:sz w:val="20"/>
        </w:rPr>
        <w:t>arty and in ’36 after years of imprisonment by the nationalists she joined a communist base in Yan’an</w:t>
      </w:r>
      <w:r w:rsidR="00B84CBC">
        <w:rPr>
          <w:sz w:val="20"/>
        </w:rPr>
        <w:t>, as well as taking part</w:t>
      </w:r>
      <w:r w:rsidR="007F46FF">
        <w:rPr>
          <w:sz w:val="20"/>
        </w:rPr>
        <w:t xml:space="preserve"> in land reforms in several villages in North China during one of its more radical phases in 1946 to 47’</w:t>
      </w:r>
      <w:r w:rsidR="00B84CBC">
        <w:rPr>
          <w:sz w:val="20"/>
        </w:rPr>
        <w:t>. T</w:t>
      </w:r>
      <w:r w:rsidR="007F46FF">
        <w:rPr>
          <w:sz w:val="20"/>
        </w:rPr>
        <w:t xml:space="preserve">his experience is what gave her the basis for this novel. Jiang won the Soviet Union’s Stalin’s second prize for her Literature in 1951. The author mentions how Jiang was also a victim of the </w:t>
      </w:r>
      <w:r>
        <w:rPr>
          <w:sz w:val="20"/>
        </w:rPr>
        <w:t>anti-rightist campai</w:t>
      </w:r>
      <w:r w:rsidR="00B84CBC">
        <w:rPr>
          <w:sz w:val="20"/>
        </w:rPr>
        <w:t>gn and Cultural Revolution during which she was forced into solitar</w:t>
      </w:r>
      <w:r>
        <w:rPr>
          <w:sz w:val="20"/>
        </w:rPr>
        <w:t>y confinement then later fled to the United States where she lived for 4 years until she died in Beijing on March 4</w:t>
      </w:r>
      <w:r w:rsidRPr="008E2267">
        <w:rPr>
          <w:sz w:val="20"/>
          <w:vertAlign w:val="superscript"/>
        </w:rPr>
        <w:t>th</w:t>
      </w:r>
      <w:r w:rsidR="00CD0157">
        <w:rPr>
          <w:sz w:val="20"/>
        </w:rPr>
        <w:t xml:space="preserve"> </w:t>
      </w:r>
      <w:r>
        <w:rPr>
          <w:sz w:val="20"/>
        </w:rPr>
        <w:t>1985 aged 81.</w:t>
      </w:r>
      <w:r w:rsidR="00B84CBC">
        <w:rPr>
          <w:sz w:val="20"/>
        </w:rPr>
        <w:t xml:space="preserve"> The c</w:t>
      </w:r>
      <w:r w:rsidR="0086074B">
        <w:rPr>
          <w:sz w:val="20"/>
        </w:rPr>
        <w:t>hapter ends with a large extract from Jian</w:t>
      </w:r>
      <w:r w:rsidR="00B84CBC">
        <w:rPr>
          <w:sz w:val="20"/>
        </w:rPr>
        <w:t xml:space="preserve">g’s book, which discusses </w:t>
      </w:r>
      <w:r w:rsidR="0086074B">
        <w:rPr>
          <w:sz w:val="20"/>
        </w:rPr>
        <w:t>the peasants de</w:t>
      </w:r>
      <w:r w:rsidR="00B84CBC">
        <w:rPr>
          <w:sz w:val="20"/>
        </w:rPr>
        <w:t>manding land from the main land</w:t>
      </w:r>
      <w:r w:rsidR="0086074B">
        <w:rPr>
          <w:sz w:val="20"/>
        </w:rPr>
        <w:t xml:space="preserve">lord as well as wanting </w:t>
      </w:r>
      <w:r w:rsidR="00B84CBC">
        <w:rPr>
          <w:sz w:val="20"/>
        </w:rPr>
        <w:t>to settle their scores with him. T</w:t>
      </w:r>
      <w:r w:rsidR="0086074B">
        <w:rPr>
          <w:sz w:val="20"/>
        </w:rPr>
        <w:t>he landlord practically handed over all of his land with minimal struggle</w:t>
      </w:r>
      <w:r w:rsidR="00B84CBC">
        <w:rPr>
          <w:sz w:val="20"/>
        </w:rPr>
        <w:t>, which one might</w:t>
      </w:r>
      <w:r w:rsidR="00D603A6">
        <w:rPr>
          <w:sz w:val="20"/>
        </w:rPr>
        <w:t xml:space="preserve"> imagine is an idealised scenario based on a realistic one if actual accounts are considered. </w:t>
      </w:r>
      <w:bookmarkStart w:id="0" w:name="_GoBack"/>
      <w:bookmarkEnd w:id="0"/>
    </w:p>
    <w:sectPr w:rsidR="00DB0A28" w:rsidRPr="008E22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0A28"/>
    <w:rsid w:val="005142F3"/>
    <w:rsid w:val="00716BE9"/>
    <w:rsid w:val="007F46FF"/>
    <w:rsid w:val="00826537"/>
    <w:rsid w:val="0086074B"/>
    <w:rsid w:val="008E2267"/>
    <w:rsid w:val="00A91828"/>
    <w:rsid w:val="00B84CBC"/>
    <w:rsid w:val="00CD0157"/>
    <w:rsid w:val="00D603A6"/>
    <w:rsid w:val="00DB0A28"/>
    <w:rsid w:val="00F16B35"/>
    <w:rsid w:val="00F209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75843"/>
  <w15:chartTrackingRefBased/>
  <w15:docId w15:val="{C66FA264-C469-4F0C-913F-BAD8CC7D9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84CBC"/>
    <w:rPr>
      <w:sz w:val="16"/>
      <w:szCs w:val="16"/>
    </w:rPr>
  </w:style>
  <w:style w:type="paragraph" w:styleId="CommentText">
    <w:name w:val="annotation text"/>
    <w:basedOn w:val="Normal"/>
    <w:link w:val="CommentTextChar"/>
    <w:uiPriority w:val="99"/>
    <w:semiHidden/>
    <w:unhideWhenUsed/>
    <w:rsid w:val="00B84CBC"/>
    <w:pPr>
      <w:spacing w:line="240" w:lineRule="auto"/>
    </w:pPr>
    <w:rPr>
      <w:sz w:val="20"/>
      <w:szCs w:val="20"/>
    </w:rPr>
  </w:style>
  <w:style w:type="character" w:customStyle="1" w:styleId="CommentTextChar">
    <w:name w:val="Comment Text Char"/>
    <w:basedOn w:val="DefaultParagraphFont"/>
    <w:link w:val="CommentText"/>
    <w:uiPriority w:val="99"/>
    <w:semiHidden/>
    <w:rsid w:val="00B84CBC"/>
    <w:rPr>
      <w:sz w:val="20"/>
      <w:szCs w:val="20"/>
    </w:rPr>
  </w:style>
  <w:style w:type="paragraph" w:styleId="CommentSubject">
    <w:name w:val="annotation subject"/>
    <w:basedOn w:val="CommentText"/>
    <w:next w:val="CommentText"/>
    <w:link w:val="CommentSubjectChar"/>
    <w:uiPriority w:val="99"/>
    <w:semiHidden/>
    <w:unhideWhenUsed/>
    <w:rsid w:val="00B84CBC"/>
    <w:rPr>
      <w:b/>
      <w:bCs/>
    </w:rPr>
  </w:style>
  <w:style w:type="character" w:customStyle="1" w:styleId="CommentSubjectChar">
    <w:name w:val="Comment Subject Char"/>
    <w:basedOn w:val="CommentTextChar"/>
    <w:link w:val="CommentSubject"/>
    <w:uiPriority w:val="99"/>
    <w:semiHidden/>
    <w:rsid w:val="00B84CBC"/>
    <w:rPr>
      <w:b/>
      <w:bCs/>
      <w:sz w:val="20"/>
      <w:szCs w:val="20"/>
    </w:rPr>
  </w:style>
  <w:style w:type="paragraph" w:styleId="BalloonText">
    <w:name w:val="Balloon Text"/>
    <w:basedOn w:val="Normal"/>
    <w:link w:val="BalloonTextChar"/>
    <w:uiPriority w:val="99"/>
    <w:semiHidden/>
    <w:unhideWhenUsed/>
    <w:rsid w:val="00B84CB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4CB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426</Words>
  <Characters>2430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Mcdonald (1701849)</dc:creator>
  <cp:keywords/>
  <dc:description/>
  <cp:lastModifiedBy>Nigel Rodenhurst</cp:lastModifiedBy>
  <cp:revision>3</cp:revision>
  <dcterms:created xsi:type="dcterms:W3CDTF">2018-12-18T12:32:00Z</dcterms:created>
  <dcterms:modified xsi:type="dcterms:W3CDTF">2018-12-18T12:48:00Z</dcterms:modified>
</cp:coreProperties>
</file>