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5650847" w14:textId="1251C1DB" w:rsidR="554C4A26" w:rsidRDefault="554C4A26"/>
    <w:tbl>
      <w:tblPr>
        <w:tblW w:w="136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42"/>
        <w:gridCol w:w="1142"/>
        <w:gridCol w:w="1440"/>
        <w:gridCol w:w="8504"/>
        <w:gridCol w:w="1458"/>
      </w:tblGrid>
      <w:tr w:rsidR="004040A3" w:rsidRPr="001F74C3" w14:paraId="410AFD17" w14:textId="4C0F64D4" w:rsidTr="6E25852F">
        <w:trPr>
          <w:cantSplit/>
          <w:trHeight w:val="510"/>
        </w:trPr>
        <w:tc>
          <w:tcPr>
            <w:tcW w:w="13686" w:type="dxa"/>
            <w:gridSpan w:val="5"/>
            <w:noWrap/>
            <w:vAlign w:val="bottom"/>
            <w:hideMark/>
          </w:tcPr>
          <w:p w14:paraId="24D53811" w14:textId="60A47E76" w:rsidR="33F6A77A" w:rsidRDefault="33F6A77A" w:rsidP="6E25852F">
            <w:pPr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 xml:space="preserve">Exercise Physiology </w:t>
            </w:r>
            <w:r w:rsidR="004D6418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2026</w:t>
            </w: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-2</w:t>
            </w:r>
            <w:r w:rsidR="004D6418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7</w:t>
            </w:r>
            <w:r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 xml:space="preserve"> </w:t>
            </w:r>
            <w:r w:rsidR="2AB5B088" w:rsidRPr="6E25852F"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  <w:t>Lecture Schedule</w:t>
            </w:r>
          </w:p>
          <w:p w14:paraId="5735DA44" w14:textId="3A76BA19" w:rsidR="554C4A26" w:rsidRDefault="554C4A26" w:rsidP="554C4A26">
            <w:pPr>
              <w:rPr>
                <w:rFonts w:ascii="Calibri" w:eastAsia="Times New Roman" w:hAnsi="Calibri" w:cs="Calibri"/>
                <w:b/>
                <w:bCs/>
                <w:color w:val="000000" w:themeColor="text1"/>
                <w:sz w:val="28"/>
                <w:szCs w:val="28"/>
                <w:lang w:eastAsia="en-GB"/>
              </w:rPr>
            </w:pPr>
          </w:p>
        </w:tc>
      </w:tr>
      <w:tr w:rsidR="009A0DC3" w:rsidRPr="001F74C3" w14:paraId="57A270F6" w14:textId="4D3BD0A6" w:rsidTr="6E25852F">
        <w:trPr>
          <w:trHeight w:val="302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5D9C2130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1142" w:type="dxa"/>
            <w:shd w:val="clear" w:color="auto" w:fill="FFC000" w:themeFill="accent4"/>
            <w:noWrap/>
            <w:hideMark/>
          </w:tcPr>
          <w:p w14:paraId="49B2135E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440" w:type="dxa"/>
            <w:shd w:val="clear" w:color="auto" w:fill="FFC000" w:themeFill="accent4"/>
            <w:noWrap/>
            <w:hideMark/>
          </w:tcPr>
          <w:p w14:paraId="4F9DCA53" w14:textId="379B692B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Date (</w:t>
            </w:r>
            <w:r w:rsidR="6A2C0C2E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Tuesday)</w:t>
            </w:r>
          </w:p>
        </w:tc>
        <w:tc>
          <w:tcPr>
            <w:tcW w:w="8504" w:type="dxa"/>
            <w:shd w:val="clear" w:color="auto" w:fill="FFC000" w:themeFill="accent4"/>
            <w:noWrap/>
            <w:hideMark/>
          </w:tcPr>
          <w:p w14:paraId="7367AF6F" w14:textId="2FEFC352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Exercise Physiology</w:t>
            </w:r>
          </w:p>
        </w:tc>
        <w:tc>
          <w:tcPr>
            <w:tcW w:w="1458" w:type="dxa"/>
            <w:shd w:val="clear" w:color="auto" w:fill="FFC000" w:themeFill="accent4"/>
          </w:tcPr>
          <w:p w14:paraId="5D7DB361" w14:textId="52D1B70B" w:rsidR="004040A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Ch</w:t>
            </w:r>
            <w:r w:rsidR="477B6861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apter to read</w:t>
            </w:r>
          </w:p>
        </w:tc>
      </w:tr>
      <w:tr w:rsidR="00EA1E6E" w:rsidRPr="001F74C3" w14:paraId="218A5AF7" w14:textId="0F564EB1" w:rsidTr="6E25852F">
        <w:trPr>
          <w:trHeight w:val="302"/>
        </w:trPr>
        <w:tc>
          <w:tcPr>
            <w:tcW w:w="1142" w:type="dxa"/>
            <w:vMerge w:val="restart"/>
            <w:noWrap/>
            <w:vAlign w:val="center"/>
            <w:hideMark/>
          </w:tcPr>
          <w:p w14:paraId="0DD47DEA" w14:textId="77777777" w:rsidR="004040A3" w:rsidRPr="001F74C3" w:rsidRDefault="004040A3" w:rsidP="00CA075D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1</w:t>
            </w:r>
          </w:p>
        </w:tc>
        <w:tc>
          <w:tcPr>
            <w:tcW w:w="1142" w:type="dxa"/>
            <w:noWrap/>
            <w:hideMark/>
          </w:tcPr>
          <w:p w14:paraId="2BEF26BE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440" w:type="dxa"/>
            <w:noWrap/>
            <w:hideMark/>
          </w:tcPr>
          <w:p w14:paraId="10AE0B5C" w14:textId="59D2457F" w:rsidR="004040A3" w:rsidRPr="001F74C3" w:rsidRDefault="004D6418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29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982C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hideMark/>
          </w:tcPr>
          <w:p w14:paraId="7FF69512" w14:textId="35F60384" w:rsidR="004040A3" w:rsidRPr="001F74C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Intro and Assignments</w:t>
            </w:r>
          </w:p>
        </w:tc>
        <w:tc>
          <w:tcPr>
            <w:tcW w:w="1458" w:type="dxa"/>
          </w:tcPr>
          <w:p w14:paraId="45E97A4F" w14:textId="394A27CA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</w:p>
        </w:tc>
      </w:tr>
      <w:tr w:rsidR="00EA1E6E" w:rsidRPr="001F74C3" w14:paraId="46C0511D" w14:textId="3CB7D63F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D856710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61CFA627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440" w:type="dxa"/>
            <w:hideMark/>
          </w:tcPr>
          <w:p w14:paraId="76262219" w14:textId="61EF66C5" w:rsidR="004040A3" w:rsidRPr="001F74C3" w:rsidRDefault="5D8C67CA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hideMark/>
          </w:tcPr>
          <w:p w14:paraId="2FF7038E" w14:textId="634AFF75" w:rsidR="004040A3" w:rsidRPr="001F74C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Energy Production (ATP)</w:t>
            </w:r>
          </w:p>
        </w:tc>
        <w:tc>
          <w:tcPr>
            <w:tcW w:w="1458" w:type="dxa"/>
          </w:tcPr>
          <w:p w14:paraId="2102F3DB" w14:textId="4F37081D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</w:tr>
      <w:tr w:rsidR="00EA1E6E" w:rsidRPr="001F74C3" w14:paraId="173D5E0C" w14:textId="34D03407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727410E6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69B92E81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  <w:tc>
          <w:tcPr>
            <w:tcW w:w="1440" w:type="dxa"/>
            <w:noWrap/>
            <w:hideMark/>
          </w:tcPr>
          <w:p w14:paraId="0039FAE3" w14:textId="00AF22A8" w:rsidR="004040A3" w:rsidRPr="001F74C3" w:rsidRDefault="42575EFB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hideMark/>
          </w:tcPr>
          <w:p w14:paraId="4B5A78C8" w14:textId="3EBC5FCD" w:rsidR="004040A3" w:rsidRPr="001F74C3" w:rsidRDefault="54C9BE9B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Energy Systems (</w:t>
            </w:r>
            <w:proofErr w:type="spellStart"/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cont</w:t>
            </w:r>
            <w:proofErr w:type="spellEnd"/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</w:tcPr>
          <w:p w14:paraId="27B47958" w14:textId="7A688D14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</w:p>
        </w:tc>
      </w:tr>
      <w:tr w:rsidR="00EA1E6E" w:rsidRPr="001F74C3" w14:paraId="22C3FC12" w14:textId="6FB335D1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3566F3CF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49A416FA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  <w:tc>
          <w:tcPr>
            <w:tcW w:w="1440" w:type="dxa"/>
            <w:noWrap/>
            <w:hideMark/>
          </w:tcPr>
          <w:p w14:paraId="3712594D" w14:textId="49AD4B2F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/10/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hideMark/>
          </w:tcPr>
          <w:p w14:paraId="4DC00A89" w14:textId="35C5A570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Anaerobic Metabolism</w:t>
            </w:r>
          </w:p>
        </w:tc>
        <w:tc>
          <w:tcPr>
            <w:tcW w:w="1458" w:type="dxa"/>
          </w:tcPr>
          <w:p w14:paraId="6CAA2A61" w14:textId="2CDC37D8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</w:p>
        </w:tc>
      </w:tr>
      <w:tr w:rsidR="00EA1E6E" w:rsidRPr="001F74C3" w14:paraId="03BB3778" w14:textId="479370BF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3922EE34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0C1900BC" w14:textId="77777777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440" w:type="dxa"/>
            <w:shd w:val="clear" w:color="auto" w:fill="FFFFFF" w:themeFill="background1"/>
            <w:noWrap/>
            <w:hideMark/>
          </w:tcPr>
          <w:p w14:paraId="363DD67C" w14:textId="2684F917" w:rsidR="004040A3" w:rsidRPr="001F74C3" w:rsidRDefault="3CEA1E69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</w:t>
            </w:r>
            <w:r w:rsidR="3413273C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hideMark/>
          </w:tcPr>
          <w:p w14:paraId="755C2B21" w14:textId="4971C696" w:rsidR="5800AA2A" w:rsidRDefault="5800AA2A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Aerobic Metabolism</w:t>
            </w:r>
          </w:p>
        </w:tc>
        <w:tc>
          <w:tcPr>
            <w:tcW w:w="1458" w:type="dxa"/>
          </w:tcPr>
          <w:p w14:paraId="0643229C" w14:textId="1EFB430F" w:rsidR="004040A3" w:rsidRPr="004040A3" w:rsidRDefault="009F2C00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</w:p>
        </w:tc>
      </w:tr>
      <w:tr w:rsidR="00EA1E6E" w:rsidRPr="001F74C3" w14:paraId="008E2218" w14:textId="6B5C7CE7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5CCD812" w14:textId="77777777" w:rsidR="004040A3" w:rsidRPr="001F74C3" w:rsidRDefault="004040A3" w:rsidP="00CA075D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AEAAAA" w:themeFill="background2" w:themeFillShade="BF"/>
            <w:noWrap/>
          </w:tcPr>
          <w:p w14:paraId="6E89F9BC" w14:textId="01ADCC58" w:rsidR="004040A3" w:rsidRPr="001F74C3" w:rsidRDefault="004040A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AEAAAA" w:themeFill="background2" w:themeFillShade="BF"/>
            <w:noWrap/>
            <w:hideMark/>
          </w:tcPr>
          <w:p w14:paraId="3E3EA146" w14:textId="0C0BB245" w:rsidR="004040A3" w:rsidRPr="001F74C3" w:rsidRDefault="0F999363" w:rsidP="6E25852F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="004040A3"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 w:rsidR="004D6418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AEAAAA" w:themeFill="background2" w:themeFillShade="BF"/>
          </w:tcPr>
          <w:p w14:paraId="7DEA9E47" w14:textId="7B497F68" w:rsidR="5800AA2A" w:rsidRDefault="004D6418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Reading week – no lecture</w:t>
            </w:r>
          </w:p>
        </w:tc>
        <w:tc>
          <w:tcPr>
            <w:tcW w:w="1458" w:type="dxa"/>
            <w:shd w:val="clear" w:color="auto" w:fill="AEAAAA" w:themeFill="background2" w:themeFillShade="BF"/>
          </w:tcPr>
          <w:p w14:paraId="32BF4085" w14:textId="18518095" w:rsidR="004040A3" w:rsidRPr="004040A3" w:rsidRDefault="004040A3" w:rsidP="6E25852F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7367BB53" w14:textId="07240782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9D1B05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</w:tcPr>
          <w:p w14:paraId="1C6737A0" w14:textId="3FE57981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  <w:tc>
          <w:tcPr>
            <w:tcW w:w="1440" w:type="dxa"/>
            <w:noWrap/>
            <w:hideMark/>
          </w:tcPr>
          <w:p w14:paraId="3ECDC12D" w14:textId="4674E90F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</w:tcPr>
          <w:p w14:paraId="7632DFC4" w14:textId="507E7379" w:rsidR="004D6418" w:rsidRPr="004D6418" w:rsidRDefault="004D6418" w:rsidP="004D6418">
            <w:pP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Metabolic Training Principles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(MCQ 1 – Ch 2,3,4,5)</w:t>
            </w:r>
          </w:p>
        </w:tc>
        <w:tc>
          <w:tcPr>
            <w:tcW w:w="1458" w:type="dxa"/>
          </w:tcPr>
          <w:p w14:paraId="227BBC17" w14:textId="03F7689D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</w:p>
        </w:tc>
      </w:tr>
      <w:tr w:rsidR="004D6418" w:rsidRPr="001F74C3" w14:paraId="3174AF91" w14:textId="7A16A0A1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683D6085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</w:tcPr>
          <w:p w14:paraId="15ACC707" w14:textId="61732679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</w:p>
        </w:tc>
        <w:tc>
          <w:tcPr>
            <w:tcW w:w="1440" w:type="dxa"/>
            <w:noWrap/>
            <w:hideMark/>
          </w:tcPr>
          <w:p w14:paraId="205C22EC" w14:textId="28E88E3A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</w:tcPr>
          <w:p w14:paraId="7A222630" w14:textId="6311B344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Nutrition for Fitness</w:t>
            </w:r>
          </w:p>
        </w:tc>
        <w:tc>
          <w:tcPr>
            <w:tcW w:w="1458" w:type="dxa"/>
          </w:tcPr>
          <w:p w14:paraId="462217A3" w14:textId="4574F001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 &amp; 8</w:t>
            </w:r>
          </w:p>
        </w:tc>
      </w:tr>
      <w:tr w:rsidR="004D6418" w:rsidRPr="001F74C3" w14:paraId="30747C28" w14:textId="4FF6BC09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76E068E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</w:tcPr>
          <w:p w14:paraId="32FE67DA" w14:textId="1997DD48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440" w:type="dxa"/>
            <w:noWrap/>
            <w:hideMark/>
          </w:tcPr>
          <w:p w14:paraId="64E2F01B" w14:textId="0306DE6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shd w:val="clear" w:color="auto" w:fill="FFFFFF" w:themeFill="background1"/>
          </w:tcPr>
          <w:p w14:paraId="0DA0DD80" w14:textId="3917167D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Body Composition – measurement &amp; management</w:t>
            </w:r>
          </w:p>
        </w:tc>
        <w:tc>
          <w:tcPr>
            <w:tcW w:w="1458" w:type="dxa"/>
          </w:tcPr>
          <w:p w14:paraId="0F358E8A" w14:textId="32282D35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</w:p>
        </w:tc>
      </w:tr>
      <w:tr w:rsidR="004D6418" w:rsidRPr="001F74C3" w14:paraId="52382528" w14:textId="487E4BD9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2CAEAD11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</w:tcPr>
          <w:p w14:paraId="44322AA2" w14:textId="7210C72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440" w:type="dxa"/>
            <w:noWrap/>
            <w:hideMark/>
          </w:tcPr>
          <w:p w14:paraId="539A714D" w14:textId="365903E2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  <w:noWrap/>
          </w:tcPr>
          <w:p w14:paraId="4548A41E" w14:textId="45C68AA2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Respiration</w:t>
            </w:r>
          </w:p>
        </w:tc>
        <w:tc>
          <w:tcPr>
            <w:tcW w:w="1458" w:type="dxa"/>
          </w:tcPr>
          <w:p w14:paraId="55E3BF79" w14:textId="4A5B11BC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</w:tr>
      <w:tr w:rsidR="004D6418" w:rsidRPr="001F74C3" w14:paraId="2D926514" w14:textId="680DD1FC" w:rsidTr="6E25852F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1238BD0C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hideMark/>
          </w:tcPr>
          <w:p w14:paraId="25B92F48" w14:textId="28710161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440" w:type="dxa"/>
            <w:noWrap/>
            <w:hideMark/>
          </w:tcPr>
          <w:p w14:paraId="4C57A04B" w14:textId="09347353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08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/12/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2026</w:t>
            </w:r>
          </w:p>
        </w:tc>
        <w:tc>
          <w:tcPr>
            <w:tcW w:w="8504" w:type="dxa"/>
          </w:tcPr>
          <w:p w14:paraId="1E378FE3" w14:textId="2B21BB75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Respiratory Exercise Response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(MCQ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 – Ch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6,7,8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</w:tcPr>
          <w:p w14:paraId="0D2149D4" w14:textId="5D8E4481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11</w:t>
            </w:r>
          </w:p>
        </w:tc>
      </w:tr>
      <w:tr w:rsidR="004D6418" w:rsidRPr="001F74C3" w14:paraId="7CAEF3E3" w14:textId="1F31F1C0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01501A2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A6A6A6" w:themeFill="background1" w:themeFillShade="A6"/>
            <w:hideMark/>
          </w:tcPr>
          <w:p w14:paraId="79086C3C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Christmas Break</w:t>
            </w:r>
          </w:p>
        </w:tc>
        <w:tc>
          <w:tcPr>
            <w:tcW w:w="1440" w:type="dxa"/>
            <w:shd w:val="clear" w:color="auto" w:fill="A6A6A6" w:themeFill="background1" w:themeFillShade="A6"/>
          </w:tcPr>
          <w:p w14:paraId="532D35BB" w14:textId="3C38DF04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A6A6A6" w:themeFill="background1" w:themeFillShade="A6"/>
            <w:hideMark/>
          </w:tcPr>
          <w:p w14:paraId="766C9578" w14:textId="15185AB9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A6A6A6" w:themeFill="background1" w:themeFillShade="A6"/>
          </w:tcPr>
          <w:p w14:paraId="4804BAAD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7EED1201" w14:textId="4D736E6A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5ECF5029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5243291C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A6A6A6" w:themeFill="background1" w:themeFillShade="A6"/>
          </w:tcPr>
          <w:p w14:paraId="758CE671" w14:textId="6CD06834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A6A6A6" w:themeFill="background1" w:themeFillShade="A6"/>
            <w:hideMark/>
          </w:tcPr>
          <w:p w14:paraId="397183FF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A6A6A6" w:themeFill="background1" w:themeFillShade="A6"/>
          </w:tcPr>
          <w:p w14:paraId="07B4D49B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6077439C" w14:textId="529A4E62" w:rsidTr="004D6418">
        <w:trPr>
          <w:trHeight w:val="302"/>
        </w:trPr>
        <w:tc>
          <w:tcPr>
            <w:tcW w:w="1142" w:type="dxa"/>
            <w:vMerge/>
            <w:vAlign w:val="center"/>
            <w:hideMark/>
          </w:tcPr>
          <w:p w14:paraId="67D8BF2D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012B0348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A6A6A6" w:themeFill="background1" w:themeFillShade="A6"/>
            <w:vAlign w:val="bottom"/>
          </w:tcPr>
          <w:p w14:paraId="6A29A424" w14:textId="123A853C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A6A6A6" w:themeFill="background1" w:themeFillShade="A6"/>
            <w:vAlign w:val="bottom"/>
            <w:hideMark/>
          </w:tcPr>
          <w:p w14:paraId="5A8AE1C1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A6A6A6" w:themeFill="background1" w:themeFillShade="A6"/>
          </w:tcPr>
          <w:p w14:paraId="0696B5AD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3E64EA41" w14:textId="03150505" w:rsidTr="004D6418">
        <w:trPr>
          <w:trHeight w:val="355"/>
        </w:trPr>
        <w:tc>
          <w:tcPr>
            <w:tcW w:w="1142" w:type="dxa"/>
            <w:vMerge/>
            <w:vAlign w:val="center"/>
            <w:hideMark/>
          </w:tcPr>
          <w:p w14:paraId="5A698FA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  <w:hideMark/>
          </w:tcPr>
          <w:p w14:paraId="1EB8437F" w14:textId="7EB20A6E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440" w:type="dxa"/>
            <w:noWrap/>
            <w:vAlign w:val="bottom"/>
            <w:hideMark/>
          </w:tcPr>
          <w:p w14:paraId="1E022C77" w14:textId="6A75FCAF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5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noWrap/>
            <w:vAlign w:val="bottom"/>
          </w:tcPr>
          <w:p w14:paraId="3BC8C3C5" w14:textId="77777777" w:rsidR="004D6418" w:rsidRPr="004040A3" w:rsidRDefault="004D6418" w:rsidP="004D6418">
            <w:pPr>
              <w:rPr>
                <w:rFonts w:ascii="Calibri" w:eastAsia="Calibri" w:hAnsi="Calibri" w:cs="Calibri"/>
                <w:color w:val="000000" w:themeColor="text1"/>
                <w:sz w:val="20"/>
                <w:szCs w:val="20"/>
                <w:highlight w:val="green"/>
              </w:rPr>
            </w:pP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CV System</w:t>
            </w:r>
          </w:p>
        </w:tc>
        <w:tc>
          <w:tcPr>
            <w:tcW w:w="1458" w:type="dxa"/>
            <w:vAlign w:val="bottom"/>
          </w:tcPr>
          <w:p w14:paraId="586E46B0" w14:textId="5684313F" w:rsidR="004D6418" w:rsidRPr="004D6418" w:rsidRDefault="004D6418" w:rsidP="004D6418">
            <w:pPr>
              <w:rPr>
                <w:rFonts w:ascii="Calibri" w:eastAsia="Calibri" w:hAnsi="Calibri" w:cs="Calibri"/>
                <w:color w:val="000000" w:themeColor="text1"/>
                <w:sz w:val="20"/>
                <w:szCs w:val="20"/>
                <w:highlight w:val="green"/>
              </w:rPr>
            </w:pPr>
            <w:r w:rsidRPr="004D6418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12</w:t>
            </w:r>
            <w:r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 xml:space="preserve"> &amp; 13</w:t>
            </w:r>
          </w:p>
        </w:tc>
      </w:tr>
      <w:tr w:rsidR="004D6418" w:rsidRPr="001F74C3" w14:paraId="6CBDF71B" w14:textId="707CA7D9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A4EB7EB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28F26E51" w14:textId="5DAF3554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777ED8E3" w14:textId="459939A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0CECE" w:themeFill="background2" w:themeFillShade="E6"/>
            <w:noWrap/>
            <w:vAlign w:val="bottom"/>
            <w:hideMark/>
          </w:tcPr>
          <w:p w14:paraId="585376E6" w14:textId="327E2F87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(MCQ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3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 – Ch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9,10,11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  <w:shd w:val="clear" w:color="auto" w:fill="D0CECE" w:themeFill="background2" w:themeFillShade="E6"/>
          </w:tcPr>
          <w:p w14:paraId="0D28EB21" w14:textId="61E0D159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310E10A3" w14:textId="2CDECDD8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EBDBC4C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shd w:val="clear" w:color="auto" w:fill="D0CECE" w:themeFill="background2" w:themeFillShade="E6"/>
            <w:vAlign w:val="center"/>
            <w:hideMark/>
          </w:tcPr>
          <w:p w14:paraId="5FED9955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shd w:val="clear" w:color="auto" w:fill="D0CECE" w:themeFill="background2" w:themeFillShade="E6"/>
            <w:vAlign w:val="center"/>
            <w:hideMark/>
          </w:tcPr>
          <w:p w14:paraId="39203708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0CECE" w:themeFill="background2" w:themeFillShade="E6"/>
            <w:vAlign w:val="bottom"/>
            <w:hideMark/>
          </w:tcPr>
          <w:p w14:paraId="23EC0FFD" w14:textId="49CB336B" w:rsidR="004D6418" w:rsidRPr="001F74C3" w:rsidRDefault="004D6418" w:rsidP="004D641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D0CECE" w:themeFill="background2" w:themeFillShade="E6"/>
          </w:tcPr>
          <w:p w14:paraId="70E40109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1E4503DB" w14:textId="5BB67A07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3A1053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D0CECE" w:themeFill="background2" w:themeFillShade="E6"/>
            <w:noWrap/>
            <w:vAlign w:val="bottom"/>
            <w:hideMark/>
          </w:tcPr>
          <w:p w14:paraId="53522489" w14:textId="35548EE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D0CECE" w:themeFill="background2" w:themeFillShade="E6"/>
            <w:noWrap/>
            <w:vAlign w:val="bottom"/>
            <w:hideMark/>
          </w:tcPr>
          <w:p w14:paraId="11508AE4" w14:textId="5D873814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/01/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0CECE" w:themeFill="background2" w:themeFillShade="E6"/>
            <w:vAlign w:val="bottom"/>
            <w:hideMark/>
          </w:tcPr>
          <w:p w14:paraId="59ED0E9D" w14:textId="3D196B94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00531260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No lectures</w:t>
            </w:r>
          </w:p>
        </w:tc>
        <w:tc>
          <w:tcPr>
            <w:tcW w:w="1458" w:type="dxa"/>
            <w:shd w:val="clear" w:color="auto" w:fill="D0CECE" w:themeFill="background2" w:themeFillShade="E6"/>
          </w:tcPr>
          <w:p w14:paraId="4478B24B" w14:textId="5A8DF011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4A5DF21D" w14:textId="12A64AE7" w:rsidTr="6E25852F">
        <w:trPr>
          <w:trHeight w:val="300"/>
        </w:trPr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4412A15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Semester</w:t>
            </w:r>
          </w:p>
        </w:tc>
        <w:tc>
          <w:tcPr>
            <w:tcW w:w="1142" w:type="dxa"/>
            <w:shd w:val="clear" w:color="auto" w:fill="FFC000" w:themeFill="accent4"/>
            <w:noWrap/>
            <w:vAlign w:val="bottom"/>
            <w:hideMark/>
          </w:tcPr>
          <w:p w14:paraId="19C4DDB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Week</w:t>
            </w:r>
          </w:p>
        </w:tc>
        <w:tc>
          <w:tcPr>
            <w:tcW w:w="1440" w:type="dxa"/>
            <w:shd w:val="clear" w:color="auto" w:fill="FFC000" w:themeFill="accent4"/>
            <w:noWrap/>
            <w:vAlign w:val="bottom"/>
            <w:hideMark/>
          </w:tcPr>
          <w:p w14:paraId="307AEEDB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8504" w:type="dxa"/>
            <w:shd w:val="clear" w:color="auto" w:fill="FFC000" w:themeFill="accent4"/>
            <w:noWrap/>
            <w:vAlign w:val="bottom"/>
          </w:tcPr>
          <w:p w14:paraId="772A0991" w14:textId="4F7C8739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FFC000" w:themeFill="accent4"/>
          </w:tcPr>
          <w:p w14:paraId="368346C5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3D929FE6" w14:textId="245B8F23" w:rsidTr="004D6418">
        <w:trPr>
          <w:trHeight w:val="300"/>
        </w:trPr>
        <w:tc>
          <w:tcPr>
            <w:tcW w:w="1142" w:type="dxa"/>
            <w:vMerge w:val="restart"/>
            <w:noWrap/>
            <w:vAlign w:val="center"/>
            <w:hideMark/>
          </w:tcPr>
          <w:p w14:paraId="111E15C9" w14:textId="77777777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  <w:t>2</w:t>
            </w:r>
          </w:p>
        </w:tc>
        <w:tc>
          <w:tcPr>
            <w:tcW w:w="1142" w:type="dxa"/>
            <w:noWrap/>
            <w:vAlign w:val="bottom"/>
          </w:tcPr>
          <w:p w14:paraId="4A366BED" w14:textId="4659CD1B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440" w:type="dxa"/>
            <w:noWrap/>
            <w:vAlign w:val="bottom"/>
            <w:hideMark/>
          </w:tcPr>
          <w:p w14:paraId="24D74DDF" w14:textId="586E693E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72D337A1" w14:textId="40B8467E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CV response and training</w:t>
            </w:r>
          </w:p>
        </w:tc>
        <w:tc>
          <w:tcPr>
            <w:tcW w:w="1458" w:type="dxa"/>
          </w:tcPr>
          <w:p w14:paraId="36B990AD" w14:textId="123F9558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14 &amp; 16</w:t>
            </w:r>
          </w:p>
        </w:tc>
      </w:tr>
      <w:tr w:rsidR="004D6418" w:rsidRPr="001F74C3" w14:paraId="0024455B" w14:textId="58911796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7DEEA17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</w:tcPr>
          <w:p w14:paraId="46B5CB97" w14:textId="053F8C32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13</w:t>
            </w:r>
          </w:p>
        </w:tc>
        <w:tc>
          <w:tcPr>
            <w:tcW w:w="1440" w:type="dxa"/>
            <w:noWrap/>
            <w:vAlign w:val="bottom"/>
            <w:hideMark/>
          </w:tcPr>
          <w:p w14:paraId="47504CE0" w14:textId="06E3CD3E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6EA2123A" w14:textId="0235ACDC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Thermoregulation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&amp; Skeletal System</w:t>
            </w:r>
          </w:p>
        </w:tc>
        <w:tc>
          <w:tcPr>
            <w:tcW w:w="1458" w:type="dxa"/>
          </w:tcPr>
          <w:p w14:paraId="3CC460DF" w14:textId="7E3D1883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17</w:t>
            </w:r>
          </w:p>
        </w:tc>
      </w:tr>
      <w:tr w:rsidR="004D6418" w:rsidRPr="001F74C3" w14:paraId="3998054E" w14:textId="715A66F3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978ED54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</w:tcPr>
          <w:p w14:paraId="3F357B32" w14:textId="71F1FD74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440" w:type="dxa"/>
            <w:vAlign w:val="bottom"/>
            <w:hideMark/>
          </w:tcPr>
          <w:p w14:paraId="01C3F22D" w14:textId="27B54AB5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noWrap/>
            <w:vAlign w:val="bottom"/>
          </w:tcPr>
          <w:p w14:paraId="552E66FD" w14:textId="60352FCA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  Skeletal Muscle System </w:t>
            </w:r>
          </w:p>
        </w:tc>
        <w:tc>
          <w:tcPr>
            <w:tcW w:w="1458" w:type="dxa"/>
          </w:tcPr>
          <w:p w14:paraId="07F5D276" w14:textId="08E246C4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18</w:t>
            </w:r>
          </w:p>
        </w:tc>
      </w:tr>
      <w:tr w:rsidR="004D6418" w:rsidRPr="001F74C3" w14:paraId="5C3827DF" w14:textId="0D0914D8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AE04204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</w:tcPr>
          <w:p w14:paraId="3851892B" w14:textId="6B953A2F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440" w:type="dxa"/>
            <w:noWrap/>
            <w:vAlign w:val="bottom"/>
            <w:hideMark/>
          </w:tcPr>
          <w:p w14:paraId="2B07F7E3" w14:textId="22646A3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6BBD7AF5" w14:textId="223269B0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 Muscular Contraction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and movement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(MCQ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 – Ch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12,13,14,16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</w:tcPr>
          <w:p w14:paraId="17E9DB7F" w14:textId="6BC1735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</w:p>
        </w:tc>
      </w:tr>
      <w:tr w:rsidR="004D6418" w:rsidRPr="001F74C3" w14:paraId="69F8A424" w14:textId="4922354F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10B526B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</w:tcPr>
          <w:p w14:paraId="6A65B433" w14:textId="56E5FE6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440" w:type="dxa"/>
            <w:noWrap/>
            <w:vAlign w:val="bottom"/>
            <w:hideMark/>
          </w:tcPr>
          <w:p w14:paraId="5ABF06DB" w14:textId="51A5A1EB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/02/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6D76E2D6" w14:textId="3F8F34B8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  Muscle training principles/adaptations</w:t>
            </w:r>
          </w:p>
        </w:tc>
        <w:tc>
          <w:tcPr>
            <w:tcW w:w="1458" w:type="dxa"/>
          </w:tcPr>
          <w:p w14:paraId="3A192521" w14:textId="7772BBE6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</w:t>
            </w:r>
          </w:p>
        </w:tc>
      </w:tr>
      <w:tr w:rsidR="004D6418" w:rsidRPr="001F74C3" w14:paraId="107B8E4B" w14:textId="7E351FA4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44A1B37B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noWrap/>
            <w:vAlign w:val="bottom"/>
          </w:tcPr>
          <w:p w14:paraId="0A6F5A77" w14:textId="4A2F0B9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440" w:type="dxa"/>
            <w:noWrap/>
            <w:vAlign w:val="bottom"/>
            <w:hideMark/>
          </w:tcPr>
          <w:p w14:paraId="6CEE4678" w14:textId="219D37E0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0C124F20" w14:textId="73E63F99" w:rsidR="004D6418" w:rsidRPr="001F74C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Neuromuscular control of movement</w:t>
            </w:r>
          </w:p>
        </w:tc>
        <w:tc>
          <w:tcPr>
            <w:tcW w:w="1458" w:type="dxa"/>
          </w:tcPr>
          <w:p w14:paraId="531B72E4" w14:textId="079F6AF5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21</w:t>
            </w:r>
          </w:p>
        </w:tc>
      </w:tr>
      <w:tr w:rsidR="004D6418" w:rsidRPr="001F74C3" w14:paraId="0B4619F5" w14:textId="7DDF3585" w:rsidTr="00082C91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F0E9328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Align w:val="bottom"/>
          </w:tcPr>
          <w:p w14:paraId="1D30636A" w14:textId="6E8DE149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440" w:type="dxa"/>
            <w:vAlign w:val="bottom"/>
            <w:hideMark/>
          </w:tcPr>
          <w:p w14:paraId="646292FA" w14:textId="603FC573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09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</w:tcPr>
          <w:p w14:paraId="34AD66E0" w14:textId="6322B8BB" w:rsidR="004D6418" w:rsidRPr="001F74C3" w:rsidRDefault="004D6418" w:rsidP="004D6418">
            <w:pPr>
              <w:spacing w:line="259" w:lineRule="auto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Neuroendocrine control of exercise</w:t>
            </w:r>
          </w:p>
        </w:tc>
        <w:tc>
          <w:tcPr>
            <w:tcW w:w="1458" w:type="dxa"/>
          </w:tcPr>
          <w:p w14:paraId="0A410880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4F5F7833" w14:textId="4CC89CD5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067070E2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shd w:val="clear" w:color="auto" w:fill="FFFFFF" w:themeFill="background1"/>
            <w:noWrap/>
            <w:vAlign w:val="bottom"/>
          </w:tcPr>
          <w:p w14:paraId="66F8DE7B" w14:textId="3D345DA7" w:rsidR="004D6418" w:rsidRPr="4867C90F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440" w:type="dxa"/>
            <w:shd w:val="clear" w:color="auto" w:fill="FFFFFF" w:themeFill="background1"/>
            <w:noWrap/>
            <w:vAlign w:val="bottom"/>
            <w:hideMark/>
          </w:tcPr>
          <w:p w14:paraId="0529E0D7" w14:textId="45640C6F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FFFFFF" w:themeFill="background1"/>
            <w:vAlign w:val="bottom"/>
          </w:tcPr>
          <w:p w14:paraId="04197674" w14:textId="36821E7D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Needs analysis and profiling athletes</w:t>
            </w:r>
            <w: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, </w:t>
            </w:r>
            <w:r w:rsidRPr="6E25852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Immune System and Exercise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(MCQ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5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 xml:space="preserve"> – Ch 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17,18,19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)</w:t>
            </w:r>
          </w:p>
        </w:tc>
        <w:tc>
          <w:tcPr>
            <w:tcW w:w="1458" w:type="dxa"/>
            <w:shd w:val="clear" w:color="auto" w:fill="FFFFFF" w:themeFill="background1"/>
          </w:tcPr>
          <w:p w14:paraId="59991E3A" w14:textId="09D6EAFC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22</w:t>
            </w:r>
          </w:p>
        </w:tc>
      </w:tr>
      <w:tr w:rsidR="004D6418" w:rsidRPr="001F74C3" w14:paraId="498951E2" w14:textId="2279DCAA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7510C82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704352C4" w14:textId="77777777" w:rsidR="004D6418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Easter Break</w:t>
            </w:r>
          </w:p>
          <w:p w14:paraId="73C3E2D5" w14:textId="1CF99787" w:rsidR="004D6418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D0CECE" w:themeFill="background2" w:themeFillShade="E6"/>
            <w:noWrap/>
            <w:vAlign w:val="bottom"/>
            <w:hideMark/>
          </w:tcPr>
          <w:p w14:paraId="2BDC1FFC" w14:textId="203624F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/03/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0CECE" w:themeFill="background2" w:themeFillShade="E6"/>
            <w:vAlign w:val="bottom"/>
          </w:tcPr>
          <w:p w14:paraId="2918A56A" w14:textId="5EF1BCFB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0CECE" w:themeFill="background2" w:themeFillShade="E6"/>
          </w:tcPr>
          <w:p w14:paraId="6C0E8BC3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03284B8A" w14:textId="426795C6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A01A4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shd w:val="clear" w:color="auto" w:fill="D0CECE" w:themeFill="background2" w:themeFillShade="E6"/>
            <w:vAlign w:val="bottom"/>
            <w:hideMark/>
          </w:tcPr>
          <w:p w14:paraId="4F6C7669" w14:textId="32EACCC1" w:rsidR="004D6418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shd w:val="clear" w:color="auto" w:fill="D0CECE" w:themeFill="background2" w:themeFillShade="E6"/>
            <w:vAlign w:val="bottom"/>
            <w:hideMark/>
          </w:tcPr>
          <w:p w14:paraId="0CE976F9" w14:textId="03EA6B48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30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0CECE" w:themeFill="background2" w:themeFillShade="E6"/>
            <w:vAlign w:val="bottom"/>
          </w:tcPr>
          <w:p w14:paraId="1C2277B9" w14:textId="5A36007A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0CECE" w:themeFill="background2" w:themeFillShade="E6"/>
          </w:tcPr>
          <w:p w14:paraId="4A897B35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0BDE2D8E" w14:textId="35E0A7D8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53839011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shd w:val="clear" w:color="auto" w:fill="D0CECE" w:themeFill="background2" w:themeFillShade="E6"/>
            <w:vAlign w:val="bottom"/>
            <w:hideMark/>
          </w:tcPr>
          <w:p w14:paraId="78F0BC23" w14:textId="6969C6EF" w:rsidR="004D6418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0CECE" w:themeFill="background2" w:themeFillShade="E6"/>
            <w:noWrap/>
            <w:vAlign w:val="bottom"/>
            <w:hideMark/>
          </w:tcPr>
          <w:p w14:paraId="5F148A37" w14:textId="685F837D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6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0CECE" w:themeFill="background2" w:themeFillShade="E6"/>
            <w:vAlign w:val="bottom"/>
            <w:hideMark/>
          </w:tcPr>
          <w:p w14:paraId="70AEC966" w14:textId="42CA70F1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0CECE" w:themeFill="background2" w:themeFillShade="E6"/>
          </w:tcPr>
          <w:p w14:paraId="10BFA48B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78207B8C" w14:textId="72B7DD0A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5864B11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shd w:val="clear" w:color="auto" w:fill="D0CECE" w:themeFill="background2" w:themeFillShade="E6"/>
            <w:vAlign w:val="bottom"/>
            <w:hideMark/>
          </w:tcPr>
          <w:p w14:paraId="6BFACB0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shd w:val="clear" w:color="auto" w:fill="D0CECE" w:themeFill="background2" w:themeFillShade="E6"/>
            <w:vAlign w:val="center"/>
            <w:hideMark/>
          </w:tcPr>
          <w:p w14:paraId="0F4ABA8F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0CECE" w:themeFill="background2" w:themeFillShade="E6"/>
            <w:vAlign w:val="bottom"/>
            <w:hideMark/>
          </w:tcPr>
          <w:p w14:paraId="0E247814" w14:textId="04AD903F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  <w:shd w:val="clear" w:color="auto" w:fill="D0CECE" w:themeFill="background2" w:themeFillShade="E6"/>
          </w:tcPr>
          <w:p w14:paraId="6EAB347D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45146C03" w14:textId="4A2107DE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130AB3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vAlign w:val="bottom"/>
            <w:hideMark/>
          </w:tcPr>
          <w:p w14:paraId="6D96DFBB" w14:textId="37EBC778" w:rsidR="004D6418" w:rsidRDefault="004D6418" w:rsidP="004D6418">
            <w:pPr>
              <w:jc w:val="center"/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6AADD789" w14:textId="5A201C63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3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  <w:hideMark/>
          </w:tcPr>
          <w:p w14:paraId="660AE03B" w14:textId="4D9CDDA1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Creating z-scores and athlete profiles</w:t>
            </w:r>
          </w:p>
        </w:tc>
        <w:tc>
          <w:tcPr>
            <w:tcW w:w="1458" w:type="dxa"/>
          </w:tcPr>
          <w:p w14:paraId="3FFB2A44" w14:textId="77777777" w:rsidR="004D6418" w:rsidRPr="004040A3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</w:p>
        </w:tc>
      </w:tr>
      <w:tr w:rsidR="004D6418" w:rsidRPr="001F74C3" w14:paraId="2CFADBE1" w14:textId="235C875A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B8092D2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bottom"/>
            <w:hideMark/>
          </w:tcPr>
          <w:p w14:paraId="4E8D531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1EB85F5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vAlign w:val="bottom"/>
            <w:hideMark/>
          </w:tcPr>
          <w:p w14:paraId="7EE7B877" w14:textId="458E83AF" w:rsidR="004D6418" w:rsidRDefault="004D6418" w:rsidP="004D6418">
            <w:pP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Monitoring training load and periodisation </w:t>
            </w:r>
          </w:p>
        </w:tc>
        <w:tc>
          <w:tcPr>
            <w:tcW w:w="1458" w:type="dxa"/>
          </w:tcPr>
          <w:p w14:paraId="5F5A54D9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4D6418" w:rsidRPr="001F74C3" w14:paraId="76A1FD64" w14:textId="237513BE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D204C8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vAlign w:val="center"/>
            <w:hideMark/>
          </w:tcPr>
          <w:p w14:paraId="4A0E2F6B" w14:textId="491056D5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1D3DEFA5" w14:textId="6B80C63B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  <w:hideMark/>
          </w:tcPr>
          <w:p w14:paraId="6C1F4343" w14:textId="0D5F3B20" w:rsidR="004D6418" w:rsidRPr="004D6418" w:rsidRDefault="004D6418" w:rsidP="004D641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  <w:r w:rsidRPr="004D6418"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  <w:t>Assignment Testing</w:t>
            </w:r>
          </w:p>
        </w:tc>
        <w:tc>
          <w:tcPr>
            <w:tcW w:w="1458" w:type="dxa"/>
          </w:tcPr>
          <w:p w14:paraId="7015973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4D6418" w:rsidRPr="001F74C3" w14:paraId="3627C0DD" w14:textId="0DC5AB2B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F82EB1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1C811A96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1FE5A87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vAlign w:val="bottom"/>
            <w:hideMark/>
          </w:tcPr>
          <w:p w14:paraId="487B9027" w14:textId="022B933F" w:rsidR="004D6418" w:rsidRPr="001F74C3" w:rsidRDefault="004D6418" w:rsidP="004D6418">
            <w:pPr>
              <w:rPr>
                <w:rFonts w:ascii="Calibri" w:eastAsia="Times New Roman" w:hAnsi="Calibri" w:cs="Calibri"/>
                <w:color w:val="00B050"/>
                <w:sz w:val="22"/>
                <w:szCs w:val="22"/>
                <w:lang w:eastAsia="en-GB"/>
              </w:rPr>
            </w:pPr>
          </w:p>
        </w:tc>
        <w:tc>
          <w:tcPr>
            <w:tcW w:w="1458" w:type="dxa"/>
          </w:tcPr>
          <w:p w14:paraId="17B4D134" w14:textId="77777777" w:rsidR="004D6418" w:rsidRPr="001F74C3" w:rsidRDefault="004D6418" w:rsidP="004D641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D6418" w:rsidRPr="001F74C3" w14:paraId="58144F53" w14:textId="1DC9FB30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2E1EB607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noWrap/>
            <w:vAlign w:val="bottom"/>
            <w:hideMark/>
          </w:tcPr>
          <w:p w14:paraId="6B39F8EA" w14:textId="34AC46C1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2A0F2910" w14:textId="61D52C27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7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/04/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  <w:hideMark/>
          </w:tcPr>
          <w:p w14:paraId="22A70EA0" w14:textId="780DC1A3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Monitoring training load and periodisation </w:t>
            </w:r>
          </w:p>
        </w:tc>
        <w:tc>
          <w:tcPr>
            <w:tcW w:w="1458" w:type="dxa"/>
          </w:tcPr>
          <w:p w14:paraId="09D5C0AC" w14:textId="77777777" w:rsidR="004D6418" w:rsidRPr="001F74C3" w:rsidRDefault="004D6418" w:rsidP="004D641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</w:p>
        </w:tc>
      </w:tr>
      <w:tr w:rsidR="004D6418" w:rsidRPr="001F74C3" w14:paraId="253B4D74" w14:textId="2C604718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E33F56D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4A5B1B02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2427EF59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FFFFFF" w:themeFill="background1"/>
            <w:vAlign w:val="bottom"/>
            <w:hideMark/>
          </w:tcPr>
          <w:p w14:paraId="2B15F815" w14:textId="075E99A2" w:rsidR="004D6418" w:rsidRPr="001F74C3" w:rsidRDefault="004D6418" w:rsidP="004D6418">
            <w:pP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554C4A26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Monitoring training load and periodisation </w:t>
            </w:r>
          </w:p>
        </w:tc>
        <w:tc>
          <w:tcPr>
            <w:tcW w:w="1458" w:type="dxa"/>
            <w:shd w:val="clear" w:color="auto" w:fill="FFFFFF" w:themeFill="background1"/>
          </w:tcPr>
          <w:p w14:paraId="776D304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D9D9D9"/>
                <w:sz w:val="22"/>
                <w:szCs w:val="22"/>
                <w:lang w:eastAsia="en-GB"/>
              </w:rPr>
            </w:pPr>
          </w:p>
        </w:tc>
      </w:tr>
      <w:tr w:rsidR="004D6418" w:rsidRPr="001F74C3" w14:paraId="275F95B7" w14:textId="451EB33A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6F171701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noWrap/>
            <w:vAlign w:val="bottom"/>
            <w:hideMark/>
          </w:tcPr>
          <w:p w14:paraId="63DA8695" w14:textId="1C8BC96E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</w:p>
        </w:tc>
        <w:tc>
          <w:tcPr>
            <w:tcW w:w="1440" w:type="dxa"/>
            <w:vMerge w:val="restart"/>
            <w:noWrap/>
            <w:vAlign w:val="bottom"/>
            <w:hideMark/>
          </w:tcPr>
          <w:p w14:paraId="516A00D5" w14:textId="40808D79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4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/05/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vAlign w:val="bottom"/>
            <w:hideMark/>
          </w:tcPr>
          <w:p w14:paraId="6AAECB23" w14:textId="01B14296" w:rsidR="004D6418" w:rsidRPr="004D6418" w:rsidRDefault="004D6418" w:rsidP="004D6418">
            <w:pP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EE0000"/>
                <w:sz w:val="22"/>
                <w:szCs w:val="22"/>
                <w:lang w:eastAsia="en-GB"/>
              </w:rPr>
              <w:t>Viva Assessments</w:t>
            </w:r>
          </w:p>
        </w:tc>
        <w:tc>
          <w:tcPr>
            <w:tcW w:w="1458" w:type="dxa"/>
          </w:tcPr>
          <w:p w14:paraId="7B557C9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4D6418" w:rsidRPr="001F74C3" w14:paraId="3D9ECE4A" w14:textId="1F9576C5" w:rsidTr="004D6418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8FF4F92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159C4F76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28A116EB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vAlign w:val="bottom"/>
            <w:hideMark/>
          </w:tcPr>
          <w:p w14:paraId="46F8FFED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</w:tcPr>
          <w:p w14:paraId="204A165E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4D6418" w:rsidRPr="001F74C3" w14:paraId="4762BC9A" w14:textId="6D3E8810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105CD48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4516115" w14:textId="3E81A099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 w:val="restart"/>
            <w:shd w:val="clear" w:color="auto" w:fill="D9D9D9" w:themeFill="background1" w:themeFillShade="D9"/>
            <w:noWrap/>
            <w:vAlign w:val="bottom"/>
            <w:hideMark/>
          </w:tcPr>
          <w:p w14:paraId="51064502" w14:textId="4CB97EAC" w:rsidR="004D6418" w:rsidRPr="001F74C3" w:rsidRDefault="004D6418" w:rsidP="004D6418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1</w:t>
            </w:r>
            <w:r w:rsidRPr="2A043F8F"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/05/</w:t>
            </w:r>
            <w:r>
              <w:rPr>
                <w:rFonts w:ascii="Calibri" w:eastAsia="Times New Roman" w:hAnsi="Calibri" w:cs="Calibri"/>
                <w:color w:val="000000" w:themeColor="text1"/>
                <w:sz w:val="22"/>
                <w:szCs w:val="22"/>
                <w:lang w:eastAsia="en-GB"/>
              </w:rPr>
              <w:t>2027</w:t>
            </w: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78924A85" w14:textId="517F26BF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31A767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Research Conference Day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6455B456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  <w:tr w:rsidR="004D6418" w:rsidRPr="001F74C3" w14:paraId="168E94AA" w14:textId="1C92F785" w:rsidTr="6E25852F">
        <w:trPr>
          <w:trHeight w:val="300"/>
        </w:trPr>
        <w:tc>
          <w:tcPr>
            <w:tcW w:w="1142" w:type="dxa"/>
            <w:vMerge/>
            <w:vAlign w:val="center"/>
            <w:hideMark/>
          </w:tcPr>
          <w:p w14:paraId="31EA4553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144"/>
                <w:szCs w:val="144"/>
                <w:lang w:eastAsia="en-GB"/>
              </w:rPr>
            </w:pPr>
          </w:p>
        </w:tc>
        <w:tc>
          <w:tcPr>
            <w:tcW w:w="1142" w:type="dxa"/>
            <w:vMerge/>
            <w:vAlign w:val="center"/>
            <w:hideMark/>
          </w:tcPr>
          <w:p w14:paraId="037251C7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440" w:type="dxa"/>
            <w:vMerge/>
            <w:vAlign w:val="center"/>
            <w:hideMark/>
          </w:tcPr>
          <w:p w14:paraId="53B803DA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8504" w:type="dxa"/>
            <w:shd w:val="clear" w:color="auto" w:fill="D9D9D9" w:themeFill="background1" w:themeFillShade="D9"/>
            <w:vAlign w:val="bottom"/>
            <w:hideMark/>
          </w:tcPr>
          <w:p w14:paraId="5578A3C0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  <w:r w:rsidRPr="001F74C3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58" w:type="dxa"/>
            <w:shd w:val="clear" w:color="auto" w:fill="D9D9D9" w:themeFill="background1" w:themeFillShade="D9"/>
          </w:tcPr>
          <w:p w14:paraId="24181594" w14:textId="77777777" w:rsidR="004D6418" w:rsidRPr="001F74C3" w:rsidRDefault="004D6418" w:rsidP="004D6418">
            <w:pPr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</w:pPr>
          </w:p>
        </w:tc>
      </w:tr>
    </w:tbl>
    <w:p w14:paraId="1A6EE090" w14:textId="705A41E6" w:rsidR="007152E8" w:rsidRDefault="007152E8" w:rsidP="554C4A26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06C9BE4" w14:textId="5E6377FE" w:rsidR="007152E8" w:rsidRDefault="007152E8" w:rsidP="6E25852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sectPr w:rsidR="007152E8" w:rsidSect="00845739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panose1 w:val="020204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4C3"/>
    <w:rsid w:val="000050B9"/>
    <w:rsid w:val="00030114"/>
    <w:rsid w:val="0003589E"/>
    <w:rsid w:val="00056149"/>
    <w:rsid w:val="000A54E9"/>
    <w:rsid w:val="000C34DC"/>
    <w:rsid w:val="001833BA"/>
    <w:rsid w:val="001E64F1"/>
    <w:rsid w:val="001E77DD"/>
    <w:rsid w:val="001F2F8D"/>
    <w:rsid w:val="001F74C3"/>
    <w:rsid w:val="00246EA9"/>
    <w:rsid w:val="002B1EC0"/>
    <w:rsid w:val="002C7679"/>
    <w:rsid w:val="002D220C"/>
    <w:rsid w:val="00361135"/>
    <w:rsid w:val="0036341F"/>
    <w:rsid w:val="003833A4"/>
    <w:rsid w:val="003D31E9"/>
    <w:rsid w:val="004040A3"/>
    <w:rsid w:val="00423DEE"/>
    <w:rsid w:val="00453E07"/>
    <w:rsid w:val="004C45D6"/>
    <w:rsid w:val="004D6418"/>
    <w:rsid w:val="0051590F"/>
    <w:rsid w:val="00531260"/>
    <w:rsid w:val="00554EC7"/>
    <w:rsid w:val="00571A52"/>
    <w:rsid w:val="0058279E"/>
    <w:rsid w:val="005BE3EE"/>
    <w:rsid w:val="006024B4"/>
    <w:rsid w:val="00626AA6"/>
    <w:rsid w:val="00642C3E"/>
    <w:rsid w:val="00675BC9"/>
    <w:rsid w:val="006D0A11"/>
    <w:rsid w:val="006E3607"/>
    <w:rsid w:val="007152E8"/>
    <w:rsid w:val="00730BBC"/>
    <w:rsid w:val="00740489"/>
    <w:rsid w:val="00760A72"/>
    <w:rsid w:val="007866DC"/>
    <w:rsid w:val="007E7C1D"/>
    <w:rsid w:val="00814A55"/>
    <w:rsid w:val="00845739"/>
    <w:rsid w:val="00895DAE"/>
    <w:rsid w:val="008C27E3"/>
    <w:rsid w:val="008D76E2"/>
    <w:rsid w:val="0090135A"/>
    <w:rsid w:val="00982C26"/>
    <w:rsid w:val="009A0DC3"/>
    <w:rsid w:val="009F2C00"/>
    <w:rsid w:val="009FFFF6"/>
    <w:rsid w:val="00A34E14"/>
    <w:rsid w:val="00A353D9"/>
    <w:rsid w:val="00A56EB5"/>
    <w:rsid w:val="00A766CE"/>
    <w:rsid w:val="00A9031B"/>
    <w:rsid w:val="00A96691"/>
    <w:rsid w:val="00AC0612"/>
    <w:rsid w:val="00AC1B84"/>
    <w:rsid w:val="00B04F45"/>
    <w:rsid w:val="00B079CA"/>
    <w:rsid w:val="00B21A2D"/>
    <w:rsid w:val="00B40A00"/>
    <w:rsid w:val="00B46DC5"/>
    <w:rsid w:val="00B64E47"/>
    <w:rsid w:val="00BC1413"/>
    <w:rsid w:val="00BC6C3C"/>
    <w:rsid w:val="00BC7583"/>
    <w:rsid w:val="00C04AD6"/>
    <w:rsid w:val="00C14AC2"/>
    <w:rsid w:val="00C8451E"/>
    <w:rsid w:val="00CA075D"/>
    <w:rsid w:val="00D10165"/>
    <w:rsid w:val="00D160A6"/>
    <w:rsid w:val="00D27B71"/>
    <w:rsid w:val="00DE7507"/>
    <w:rsid w:val="00E37E2A"/>
    <w:rsid w:val="00E4354D"/>
    <w:rsid w:val="00EA1E6E"/>
    <w:rsid w:val="0105307D"/>
    <w:rsid w:val="014D4E9A"/>
    <w:rsid w:val="01831C0E"/>
    <w:rsid w:val="0197CE6F"/>
    <w:rsid w:val="01E88C45"/>
    <w:rsid w:val="01EC73C8"/>
    <w:rsid w:val="023A00A9"/>
    <w:rsid w:val="024AB5A1"/>
    <w:rsid w:val="02703486"/>
    <w:rsid w:val="02AC3CF9"/>
    <w:rsid w:val="02B2559C"/>
    <w:rsid w:val="03107D31"/>
    <w:rsid w:val="031A7673"/>
    <w:rsid w:val="03645AF8"/>
    <w:rsid w:val="03687F95"/>
    <w:rsid w:val="037F32AF"/>
    <w:rsid w:val="0400A219"/>
    <w:rsid w:val="043201F7"/>
    <w:rsid w:val="0484EF5C"/>
    <w:rsid w:val="0519DEFD"/>
    <w:rsid w:val="0528A6AC"/>
    <w:rsid w:val="05CC35F9"/>
    <w:rsid w:val="06591D8B"/>
    <w:rsid w:val="072E86C0"/>
    <w:rsid w:val="0786CE87"/>
    <w:rsid w:val="07BC901E"/>
    <w:rsid w:val="07D0FE83"/>
    <w:rsid w:val="086A3BB1"/>
    <w:rsid w:val="08A0970D"/>
    <w:rsid w:val="08F7A404"/>
    <w:rsid w:val="091E9D25"/>
    <w:rsid w:val="0A688F3A"/>
    <w:rsid w:val="0AA18D83"/>
    <w:rsid w:val="0B102C3D"/>
    <w:rsid w:val="0B285825"/>
    <w:rsid w:val="0B84BC7E"/>
    <w:rsid w:val="0B97E830"/>
    <w:rsid w:val="0BF5E301"/>
    <w:rsid w:val="0C0C6152"/>
    <w:rsid w:val="0C60D4AA"/>
    <w:rsid w:val="0D01D1B3"/>
    <w:rsid w:val="0D9AB2B8"/>
    <w:rsid w:val="0E10CB39"/>
    <w:rsid w:val="0E1FA37B"/>
    <w:rsid w:val="0EB91E84"/>
    <w:rsid w:val="0F243582"/>
    <w:rsid w:val="0F40AE7C"/>
    <w:rsid w:val="0F999363"/>
    <w:rsid w:val="0FAD9DF4"/>
    <w:rsid w:val="0FDD52F6"/>
    <w:rsid w:val="1066CF63"/>
    <w:rsid w:val="10C005E3"/>
    <w:rsid w:val="110A2885"/>
    <w:rsid w:val="110D19E2"/>
    <w:rsid w:val="116E1633"/>
    <w:rsid w:val="118E1206"/>
    <w:rsid w:val="120D1ABA"/>
    <w:rsid w:val="12271ED6"/>
    <w:rsid w:val="127BA901"/>
    <w:rsid w:val="136A593B"/>
    <w:rsid w:val="13A0AD85"/>
    <w:rsid w:val="13E91B3C"/>
    <w:rsid w:val="14660F09"/>
    <w:rsid w:val="14B90DB3"/>
    <w:rsid w:val="14C8B9B2"/>
    <w:rsid w:val="14EFD82B"/>
    <w:rsid w:val="14F2E718"/>
    <w:rsid w:val="14FFB513"/>
    <w:rsid w:val="152B339B"/>
    <w:rsid w:val="15C02D91"/>
    <w:rsid w:val="15D83B24"/>
    <w:rsid w:val="1641712B"/>
    <w:rsid w:val="169AF344"/>
    <w:rsid w:val="16B65EE2"/>
    <w:rsid w:val="18167BE7"/>
    <w:rsid w:val="1817627D"/>
    <w:rsid w:val="18DAE714"/>
    <w:rsid w:val="1952AC83"/>
    <w:rsid w:val="19FA415F"/>
    <w:rsid w:val="1A6DC97A"/>
    <w:rsid w:val="1A98D567"/>
    <w:rsid w:val="1AD4617B"/>
    <w:rsid w:val="1ADF89EF"/>
    <w:rsid w:val="1BA0CE43"/>
    <w:rsid w:val="1BA24869"/>
    <w:rsid w:val="1BB49AC8"/>
    <w:rsid w:val="1BE4EF40"/>
    <w:rsid w:val="1BF66465"/>
    <w:rsid w:val="1C750375"/>
    <w:rsid w:val="1CA1CEED"/>
    <w:rsid w:val="1CAE833A"/>
    <w:rsid w:val="1EAAB41A"/>
    <w:rsid w:val="1EC00EC8"/>
    <w:rsid w:val="1EE216B6"/>
    <w:rsid w:val="1EEDF900"/>
    <w:rsid w:val="1F0367A5"/>
    <w:rsid w:val="1F29D18C"/>
    <w:rsid w:val="209F3806"/>
    <w:rsid w:val="20F0BE31"/>
    <w:rsid w:val="225430C4"/>
    <w:rsid w:val="229DBE83"/>
    <w:rsid w:val="22C4BC21"/>
    <w:rsid w:val="22E78E10"/>
    <w:rsid w:val="23F3224D"/>
    <w:rsid w:val="24794D58"/>
    <w:rsid w:val="2528A066"/>
    <w:rsid w:val="2657516E"/>
    <w:rsid w:val="26E7CA12"/>
    <w:rsid w:val="27C71A12"/>
    <w:rsid w:val="27F9FAD7"/>
    <w:rsid w:val="2814B32B"/>
    <w:rsid w:val="29008863"/>
    <w:rsid w:val="2923F84F"/>
    <w:rsid w:val="29287678"/>
    <w:rsid w:val="2A043F8F"/>
    <w:rsid w:val="2A4BCF85"/>
    <w:rsid w:val="2A5825A5"/>
    <w:rsid w:val="2A725CDC"/>
    <w:rsid w:val="2AB5B088"/>
    <w:rsid w:val="2B21F03A"/>
    <w:rsid w:val="2B2F316F"/>
    <w:rsid w:val="2B6A0D5E"/>
    <w:rsid w:val="2BEAB0AB"/>
    <w:rsid w:val="2C1DCED2"/>
    <w:rsid w:val="2C4FE887"/>
    <w:rsid w:val="2C5FA50C"/>
    <w:rsid w:val="2C77F1D9"/>
    <w:rsid w:val="2CCB8074"/>
    <w:rsid w:val="2D2DBF90"/>
    <w:rsid w:val="2EB65A4F"/>
    <w:rsid w:val="30421EE4"/>
    <w:rsid w:val="307752CB"/>
    <w:rsid w:val="30DC9EAD"/>
    <w:rsid w:val="30FEB375"/>
    <w:rsid w:val="317A2903"/>
    <w:rsid w:val="31B9CDD3"/>
    <w:rsid w:val="320B7A55"/>
    <w:rsid w:val="32512C31"/>
    <w:rsid w:val="329535C5"/>
    <w:rsid w:val="32C4404E"/>
    <w:rsid w:val="33656F45"/>
    <w:rsid w:val="3387C937"/>
    <w:rsid w:val="33F6A77A"/>
    <w:rsid w:val="3413273C"/>
    <w:rsid w:val="349DA20E"/>
    <w:rsid w:val="35905925"/>
    <w:rsid w:val="36D4A1D6"/>
    <w:rsid w:val="37158B5F"/>
    <w:rsid w:val="372C8ADA"/>
    <w:rsid w:val="37AB847D"/>
    <w:rsid w:val="37F2D359"/>
    <w:rsid w:val="382B2E17"/>
    <w:rsid w:val="38362CE4"/>
    <w:rsid w:val="391853DC"/>
    <w:rsid w:val="39F31A3B"/>
    <w:rsid w:val="3AB661B6"/>
    <w:rsid w:val="3AF43DE5"/>
    <w:rsid w:val="3AF60782"/>
    <w:rsid w:val="3B02712D"/>
    <w:rsid w:val="3B030DF3"/>
    <w:rsid w:val="3B210B49"/>
    <w:rsid w:val="3B33A296"/>
    <w:rsid w:val="3C569324"/>
    <w:rsid w:val="3C9EAC3A"/>
    <w:rsid w:val="3CEA1E69"/>
    <w:rsid w:val="3CF4A107"/>
    <w:rsid w:val="3D792776"/>
    <w:rsid w:val="3D89DFAC"/>
    <w:rsid w:val="3E1069DA"/>
    <w:rsid w:val="3EA9A4DD"/>
    <w:rsid w:val="3F379CBF"/>
    <w:rsid w:val="3FCBB983"/>
    <w:rsid w:val="3FDB540F"/>
    <w:rsid w:val="40D21A89"/>
    <w:rsid w:val="41098514"/>
    <w:rsid w:val="41673616"/>
    <w:rsid w:val="4176384E"/>
    <w:rsid w:val="419D7B21"/>
    <w:rsid w:val="42575EFB"/>
    <w:rsid w:val="42577725"/>
    <w:rsid w:val="4312F4D1"/>
    <w:rsid w:val="43AC657F"/>
    <w:rsid w:val="43CAA270"/>
    <w:rsid w:val="44964F5D"/>
    <w:rsid w:val="44980916"/>
    <w:rsid w:val="452D67CA"/>
    <w:rsid w:val="4633D977"/>
    <w:rsid w:val="46340B4D"/>
    <w:rsid w:val="4689B710"/>
    <w:rsid w:val="4753856D"/>
    <w:rsid w:val="477B6861"/>
    <w:rsid w:val="4867C90F"/>
    <w:rsid w:val="496B7A39"/>
    <w:rsid w:val="49AC0175"/>
    <w:rsid w:val="49B18C22"/>
    <w:rsid w:val="49B6B02D"/>
    <w:rsid w:val="4A697395"/>
    <w:rsid w:val="4BB77764"/>
    <w:rsid w:val="4BBF2374"/>
    <w:rsid w:val="4BC4E039"/>
    <w:rsid w:val="4C37ECAF"/>
    <w:rsid w:val="4CD709B2"/>
    <w:rsid w:val="4D3B72C8"/>
    <w:rsid w:val="4D9471AD"/>
    <w:rsid w:val="4EF99EB8"/>
    <w:rsid w:val="4F28FA93"/>
    <w:rsid w:val="4F3B49D5"/>
    <w:rsid w:val="4FB1E599"/>
    <w:rsid w:val="4FBC5AFB"/>
    <w:rsid w:val="509E1131"/>
    <w:rsid w:val="50E84972"/>
    <w:rsid w:val="515C97E7"/>
    <w:rsid w:val="52B976EC"/>
    <w:rsid w:val="52EA9073"/>
    <w:rsid w:val="531A7BDB"/>
    <w:rsid w:val="5403B331"/>
    <w:rsid w:val="5438AD63"/>
    <w:rsid w:val="5471881E"/>
    <w:rsid w:val="54C9BE9B"/>
    <w:rsid w:val="55464C17"/>
    <w:rsid w:val="554C4A26"/>
    <w:rsid w:val="558E7501"/>
    <w:rsid w:val="56C73BAB"/>
    <w:rsid w:val="57014FA3"/>
    <w:rsid w:val="5743C20B"/>
    <w:rsid w:val="57C25BA3"/>
    <w:rsid w:val="5800AA2A"/>
    <w:rsid w:val="5812EB52"/>
    <w:rsid w:val="58321A6D"/>
    <w:rsid w:val="5857A052"/>
    <w:rsid w:val="58607AB8"/>
    <w:rsid w:val="588E87C0"/>
    <w:rsid w:val="58ADD412"/>
    <w:rsid w:val="58C0D49B"/>
    <w:rsid w:val="58F04CB1"/>
    <w:rsid w:val="59053CD7"/>
    <w:rsid w:val="59419EAB"/>
    <w:rsid w:val="59A6387C"/>
    <w:rsid w:val="5A98D4C8"/>
    <w:rsid w:val="5AA0B724"/>
    <w:rsid w:val="5AC3E2FD"/>
    <w:rsid w:val="5AF1974D"/>
    <w:rsid w:val="5BFCEAB3"/>
    <w:rsid w:val="5C4E881B"/>
    <w:rsid w:val="5C90CFD0"/>
    <w:rsid w:val="5CB8301A"/>
    <w:rsid w:val="5D06DE27"/>
    <w:rsid w:val="5D551283"/>
    <w:rsid w:val="5D8C67CA"/>
    <w:rsid w:val="5DA2566C"/>
    <w:rsid w:val="5DFC2F95"/>
    <w:rsid w:val="5E3ACE69"/>
    <w:rsid w:val="5E73B8C8"/>
    <w:rsid w:val="5EA2AE88"/>
    <w:rsid w:val="5EF226E4"/>
    <w:rsid w:val="5F0AA989"/>
    <w:rsid w:val="5F1D60CA"/>
    <w:rsid w:val="5F276AFF"/>
    <w:rsid w:val="5F85DB80"/>
    <w:rsid w:val="6164F7AD"/>
    <w:rsid w:val="61AB598A"/>
    <w:rsid w:val="61D5DA41"/>
    <w:rsid w:val="625BAAA6"/>
    <w:rsid w:val="628D466F"/>
    <w:rsid w:val="64053626"/>
    <w:rsid w:val="6421C481"/>
    <w:rsid w:val="642C2B26"/>
    <w:rsid w:val="646CF579"/>
    <w:rsid w:val="64B9477A"/>
    <w:rsid w:val="64BBEAB0"/>
    <w:rsid w:val="65A85B3E"/>
    <w:rsid w:val="65D59C7E"/>
    <w:rsid w:val="66CBE684"/>
    <w:rsid w:val="67596543"/>
    <w:rsid w:val="678B1F1F"/>
    <w:rsid w:val="67C33B7C"/>
    <w:rsid w:val="680F2091"/>
    <w:rsid w:val="68BE50CF"/>
    <w:rsid w:val="696EAB39"/>
    <w:rsid w:val="697C3D54"/>
    <w:rsid w:val="697DEDD2"/>
    <w:rsid w:val="6A03F8B0"/>
    <w:rsid w:val="6A2C0C2E"/>
    <w:rsid w:val="6A678CC9"/>
    <w:rsid w:val="6AFD9F41"/>
    <w:rsid w:val="6B094E8D"/>
    <w:rsid w:val="6B180DB5"/>
    <w:rsid w:val="6B2DC786"/>
    <w:rsid w:val="6B4DAB68"/>
    <w:rsid w:val="6B5136A1"/>
    <w:rsid w:val="6BC8BAF8"/>
    <w:rsid w:val="6C2755EA"/>
    <w:rsid w:val="6C425AC6"/>
    <w:rsid w:val="6CAFAF36"/>
    <w:rsid w:val="6D019588"/>
    <w:rsid w:val="6D160C5A"/>
    <w:rsid w:val="6D49F975"/>
    <w:rsid w:val="6D69BD0B"/>
    <w:rsid w:val="6DB49476"/>
    <w:rsid w:val="6E1C50CB"/>
    <w:rsid w:val="6E25852F"/>
    <w:rsid w:val="6E40CFBC"/>
    <w:rsid w:val="6E4FAE77"/>
    <w:rsid w:val="6E740988"/>
    <w:rsid w:val="6E9DC018"/>
    <w:rsid w:val="6EB83BFF"/>
    <w:rsid w:val="6ED5FD14"/>
    <w:rsid w:val="6F1ABC20"/>
    <w:rsid w:val="6F71EC7D"/>
    <w:rsid w:val="6F93FAB2"/>
    <w:rsid w:val="6FDDECBD"/>
    <w:rsid w:val="6FFDE7D6"/>
    <w:rsid w:val="708BA384"/>
    <w:rsid w:val="71406F55"/>
    <w:rsid w:val="714E6553"/>
    <w:rsid w:val="716C3247"/>
    <w:rsid w:val="717EEA21"/>
    <w:rsid w:val="71874F39"/>
    <w:rsid w:val="73474AED"/>
    <w:rsid w:val="743C044B"/>
    <w:rsid w:val="74614A11"/>
    <w:rsid w:val="74B67D56"/>
    <w:rsid w:val="74D158F9"/>
    <w:rsid w:val="74D8A594"/>
    <w:rsid w:val="74EA2583"/>
    <w:rsid w:val="7530931A"/>
    <w:rsid w:val="75E88C41"/>
    <w:rsid w:val="76F239E8"/>
    <w:rsid w:val="76F30DD8"/>
    <w:rsid w:val="779CC6C6"/>
    <w:rsid w:val="785F7A8C"/>
    <w:rsid w:val="79486870"/>
    <w:rsid w:val="794D7091"/>
    <w:rsid w:val="7977A030"/>
    <w:rsid w:val="79B642A6"/>
    <w:rsid w:val="79F9D853"/>
    <w:rsid w:val="7A69AB09"/>
    <w:rsid w:val="7B067CFD"/>
    <w:rsid w:val="7B13DFB8"/>
    <w:rsid w:val="7B27AA86"/>
    <w:rsid w:val="7BB713BC"/>
    <w:rsid w:val="7D0FE933"/>
    <w:rsid w:val="7D4C8A86"/>
    <w:rsid w:val="7DCA194D"/>
    <w:rsid w:val="7E34A80C"/>
    <w:rsid w:val="7E567C46"/>
    <w:rsid w:val="7E783B3F"/>
    <w:rsid w:val="7EA9816F"/>
    <w:rsid w:val="7EB96527"/>
    <w:rsid w:val="7EF6ABCA"/>
    <w:rsid w:val="7F29B581"/>
    <w:rsid w:val="7F32DABC"/>
    <w:rsid w:val="7F4ABD7E"/>
    <w:rsid w:val="7FA7604C"/>
    <w:rsid w:val="7FFBF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F88D4D"/>
  <w15:chartTrackingRefBased/>
  <w15:docId w15:val="{BCE022AB-6CA3-4135-B3AF-1108D9B33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79044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254</Words>
  <Characters>1449</Characters>
  <Application>Microsoft Office Word</Application>
  <DocSecurity>0</DocSecurity>
  <Lines>12</Lines>
  <Paragraphs>3</Paragraphs>
  <ScaleCrop>false</ScaleCrop>
  <Company/>
  <LinksUpToDate>false</LinksUpToDate>
  <CharactersWithSpaces>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dcterms:created xsi:type="dcterms:W3CDTF">2026-09-03T14:39:00Z</dcterms:created>
  <dcterms:modified xsi:type="dcterms:W3CDTF">2026-09-03T14:39:00Z</dcterms:modified>
</cp:coreProperties>
</file>