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7EA5D0" w14:textId="0A21F577" w:rsidR="00F51996" w:rsidRDefault="00923075" w:rsidP="00ED2E17">
      <w:pPr>
        <w:pStyle w:val="Title"/>
        <w:jc w:val="center"/>
        <w:rPr>
          <w:b/>
        </w:rPr>
      </w:pPr>
      <w:r>
        <w:rPr>
          <w:b/>
        </w:rPr>
        <w:t>Recruitment process</w:t>
      </w:r>
      <w:bookmarkStart w:id="0" w:name="_GoBack"/>
      <w:bookmarkEnd w:id="0"/>
    </w:p>
    <w:p w14:paraId="70989223" w14:textId="282B41BA" w:rsidR="00ED2E17" w:rsidRDefault="00ED2E17" w:rsidP="00ED2E17"/>
    <w:p w14:paraId="45A0069F" w14:textId="705A21D6" w:rsidR="001E1BED" w:rsidRDefault="001E5991" w:rsidP="00001911">
      <w:r>
        <w:tab/>
        <w:t>Managing and motivating a team is a crucial part of success for the manager role of a company or business. Before leading a team, one must be created first and in doing so, sooner or later there will have to be interviews appointed with the final candidates for those job positions.</w:t>
      </w:r>
    </w:p>
    <w:p w14:paraId="7DC5644B" w14:textId="388446E1" w:rsidR="00001911" w:rsidRDefault="00F954EF" w:rsidP="001E1BED">
      <w:pPr>
        <w:ind w:firstLine="360"/>
      </w:pPr>
      <w:r>
        <w:t>A successful</w:t>
      </w:r>
      <w:r w:rsidR="00001911">
        <w:t xml:space="preserve"> interview will follow two key elements during this whole process: </w:t>
      </w:r>
      <w:r w:rsidR="00001911" w:rsidRPr="006C45B0">
        <w:rPr>
          <w:b/>
        </w:rPr>
        <w:t>appropriate</w:t>
      </w:r>
      <w:r w:rsidR="00001911">
        <w:t xml:space="preserve"> </w:t>
      </w:r>
      <w:r w:rsidR="00001911" w:rsidRPr="006C45B0">
        <w:rPr>
          <w:b/>
        </w:rPr>
        <w:t>behaviour</w:t>
      </w:r>
      <w:r w:rsidR="00001911">
        <w:t xml:space="preserve"> and </w:t>
      </w:r>
      <w:r w:rsidR="00001911" w:rsidRPr="006C45B0">
        <w:rPr>
          <w:b/>
        </w:rPr>
        <w:t>inappropriate behaviour</w:t>
      </w:r>
      <w:r w:rsidR="00001911">
        <w:t>.</w:t>
      </w:r>
    </w:p>
    <w:p w14:paraId="723ECFF9" w14:textId="3D8BB400" w:rsidR="00001911" w:rsidRPr="00121AD6" w:rsidRDefault="00001911" w:rsidP="00001911">
      <w:pPr>
        <w:pStyle w:val="ListParagraph"/>
        <w:numPr>
          <w:ilvl w:val="0"/>
          <w:numId w:val="2"/>
        </w:numPr>
        <w:rPr>
          <w:b/>
          <w:sz w:val="28"/>
          <w:szCs w:val="28"/>
        </w:rPr>
      </w:pPr>
      <w:r w:rsidRPr="00121AD6">
        <w:rPr>
          <w:b/>
          <w:sz w:val="28"/>
          <w:szCs w:val="28"/>
        </w:rPr>
        <w:t>Appropriate behaviour</w:t>
      </w:r>
    </w:p>
    <w:p w14:paraId="338548C8" w14:textId="2766DBF0" w:rsidR="00001911" w:rsidRDefault="006216F3" w:rsidP="00001911">
      <w:pPr>
        <w:pStyle w:val="ListParagraph"/>
        <w:numPr>
          <w:ilvl w:val="0"/>
          <w:numId w:val="4"/>
        </w:numPr>
      </w:pPr>
      <w:r w:rsidRPr="006216F3">
        <w:rPr>
          <w:b/>
        </w:rPr>
        <w:t>Researching</w:t>
      </w:r>
      <w:r>
        <w:t xml:space="preserve"> – when knowing you have an experimented candidate to interview that could be a part of your team do some research first. Checking his profile on his CV and his cover letter is a must. In doing so it will eliminate unnecessary questions thusly saving you a lot of time. Mainly, this implies that you can be efficient by asking the candidate the important questions and taking out the unnecessary ones by doing some research at first</w:t>
      </w:r>
      <w:r w:rsidR="0004478D">
        <w:t>;</w:t>
      </w:r>
    </w:p>
    <w:p w14:paraId="299C3A6D" w14:textId="7C9D3C9A" w:rsidR="006216F3" w:rsidRDefault="006216F3" w:rsidP="00001911">
      <w:pPr>
        <w:pStyle w:val="ListParagraph"/>
        <w:numPr>
          <w:ilvl w:val="0"/>
          <w:numId w:val="4"/>
        </w:numPr>
      </w:pPr>
      <w:r w:rsidRPr="006216F3">
        <w:rPr>
          <w:b/>
        </w:rPr>
        <w:t>Making it personal</w:t>
      </w:r>
      <w:r>
        <w:t xml:space="preserve"> – don’t make the common mistake by asking tricky and irrelevant questions and don’t conduct the interview ‘by the book’ – being you is </w:t>
      </w:r>
      <w:r w:rsidR="006C6409">
        <w:t>an appropriate way of conducting an interview</w:t>
      </w:r>
      <w:r w:rsidR="0004478D">
        <w:t>;</w:t>
      </w:r>
    </w:p>
    <w:p w14:paraId="3F148362" w14:textId="043BF43E" w:rsidR="006C6409" w:rsidRDefault="006C6409" w:rsidP="006C6409">
      <w:pPr>
        <w:pStyle w:val="ListParagraph"/>
        <w:numPr>
          <w:ilvl w:val="0"/>
          <w:numId w:val="4"/>
        </w:numPr>
      </w:pPr>
      <w:r>
        <w:rPr>
          <w:b/>
        </w:rPr>
        <w:t xml:space="preserve">Let them speak </w:t>
      </w:r>
      <w:r>
        <w:t>– in every recruitment process, the candidate should be given the opportunity to speak freely and sharing their own ideas towards the thriving of the company</w:t>
      </w:r>
      <w:r w:rsidR="0004478D">
        <w:t>;</w:t>
      </w:r>
    </w:p>
    <w:p w14:paraId="205A11AE" w14:textId="497CF5F2" w:rsidR="006C6409" w:rsidRDefault="006C6409" w:rsidP="006C6409">
      <w:pPr>
        <w:pStyle w:val="ListParagraph"/>
        <w:numPr>
          <w:ilvl w:val="0"/>
          <w:numId w:val="4"/>
        </w:numPr>
      </w:pPr>
      <w:r>
        <w:rPr>
          <w:b/>
        </w:rPr>
        <w:t xml:space="preserve">Share with them </w:t>
      </w:r>
      <w:r>
        <w:t>– when a candidate made it this far in the interview, he knows that he would be an adequate person for the job role. Share with them your own experiences with the company</w:t>
      </w:r>
      <w:r w:rsidR="001A69D0">
        <w:t xml:space="preserve"> (bad or good). In doing so you will facilitate the employee’s adaptation and understanding of the company’s culture</w:t>
      </w:r>
      <w:r w:rsidR="0004478D">
        <w:t>;</w:t>
      </w:r>
    </w:p>
    <w:p w14:paraId="6393ED9E" w14:textId="34A4FFEA" w:rsidR="001A69D0" w:rsidRDefault="001A69D0" w:rsidP="001A69D0">
      <w:pPr>
        <w:pStyle w:val="ListParagraph"/>
        <w:numPr>
          <w:ilvl w:val="0"/>
          <w:numId w:val="4"/>
        </w:numPr>
      </w:pPr>
      <w:r>
        <w:rPr>
          <w:b/>
        </w:rPr>
        <w:t xml:space="preserve">Offer them an answer </w:t>
      </w:r>
      <w:r>
        <w:t>– don’t make the common mistake by not offering a reply to the candidate. It would be advisable to keep a good relationship with the candidate despite that he may or may not have got the job position as you could meet with them in the future for a new project or in a partnership with another company.</w:t>
      </w:r>
    </w:p>
    <w:p w14:paraId="1DB39C9E" w14:textId="2181DD3F" w:rsidR="001A69D0" w:rsidRDefault="001A69D0" w:rsidP="001A69D0">
      <w:pPr>
        <w:pStyle w:val="ListParagraph"/>
        <w:numPr>
          <w:ilvl w:val="0"/>
          <w:numId w:val="2"/>
        </w:numPr>
        <w:rPr>
          <w:b/>
          <w:sz w:val="28"/>
          <w:szCs w:val="28"/>
        </w:rPr>
      </w:pPr>
      <w:r w:rsidRPr="00121AD6">
        <w:rPr>
          <w:b/>
          <w:sz w:val="28"/>
          <w:szCs w:val="28"/>
        </w:rPr>
        <w:t>Inappropriate behaviour</w:t>
      </w:r>
    </w:p>
    <w:p w14:paraId="0E117DDA" w14:textId="043B9013" w:rsidR="00BF50D2" w:rsidRPr="001E1BED" w:rsidRDefault="00BF50D2" w:rsidP="001E1BED">
      <w:pPr>
        <w:pStyle w:val="ListParagraph"/>
        <w:numPr>
          <w:ilvl w:val="0"/>
          <w:numId w:val="5"/>
        </w:numPr>
        <w:rPr>
          <w:b/>
          <w:sz w:val="28"/>
          <w:szCs w:val="28"/>
        </w:rPr>
      </w:pPr>
      <w:r w:rsidRPr="001E1BED">
        <w:rPr>
          <w:b/>
        </w:rPr>
        <w:t xml:space="preserve">Don’t be quick to judge </w:t>
      </w:r>
      <w:r>
        <w:t>– ‘don’t judge a book by its cover’ – just because a candidate is late, doesn’t mean he will always be late. Same thing goes for appearances as well. Bearing mind that even professionals get stressed out during an interview should provide some insight on that matter</w:t>
      </w:r>
      <w:r w:rsidR="006C45B0">
        <w:t>;</w:t>
      </w:r>
    </w:p>
    <w:p w14:paraId="0C3CCE9A" w14:textId="7BB9DA1B" w:rsidR="00BF50D2" w:rsidRPr="00FF08EF" w:rsidRDefault="00BF50D2" w:rsidP="00BF50D2">
      <w:pPr>
        <w:pStyle w:val="ListParagraph"/>
        <w:numPr>
          <w:ilvl w:val="0"/>
          <w:numId w:val="5"/>
        </w:numPr>
        <w:rPr>
          <w:b/>
          <w:sz w:val="28"/>
          <w:szCs w:val="28"/>
        </w:rPr>
      </w:pPr>
      <w:r>
        <w:rPr>
          <w:b/>
        </w:rPr>
        <w:t xml:space="preserve">Experience vs potential </w:t>
      </w:r>
      <w:r w:rsidR="00FF08EF">
        <w:t>– an impressive cv doesn’t necessarily mean an impressive potential and the employer should use the interview in estimating the capacity of the candidates to bring worth to the company</w:t>
      </w:r>
      <w:r w:rsidR="006C45B0">
        <w:t>;</w:t>
      </w:r>
    </w:p>
    <w:p w14:paraId="5B08DFFB" w14:textId="69152A2C" w:rsidR="00FF08EF" w:rsidRPr="00FF08EF" w:rsidRDefault="00FF08EF" w:rsidP="00BF50D2">
      <w:pPr>
        <w:pStyle w:val="ListParagraph"/>
        <w:numPr>
          <w:ilvl w:val="0"/>
          <w:numId w:val="5"/>
        </w:numPr>
        <w:rPr>
          <w:b/>
          <w:sz w:val="28"/>
          <w:szCs w:val="28"/>
        </w:rPr>
      </w:pPr>
      <w:r>
        <w:rPr>
          <w:b/>
        </w:rPr>
        <w:t xml:space="preserve">Don’t be hasty and mean </w:t>
      </w:r>
      <w:r>
        <w:t>–</w:t>
      </w:r>
      <w:r w:rsidR="006F7127">
        <w:t xml:space="preserve"> </w:t>
      </w:r>
      <w:r>
        <w:t>the candidate might not be fit for the job position</w:t>
      </w:r>
      <w:r w:rsidR="006F7127">
        <w:t>.</w:t>
      </w:r>
      <w:r>
        <w:t xml:space="preserve"> </w:t>
      </w:r>
      <w:r w:rsidR="006F7127">
        <w:t>T</w:t>
      </w:r>
      <w:r>
        <w:t>he employer must finish the interview and creating a good relationship for possible future meetings with the same candidate</w:t>
      </w:r>
      <w:r w:rsidR="006C45B0">
        <w:t>;</w:t>
      </w:r>
    </w:p>
    <w:p w14:paraId="4ADDF87F" w14:textId="6BFFD637" w:rsidR="00FF08EF" w:rsidRPr="006F7127" w:rsidRDefault="00964A64" w:rsidP="00BF50D2">
      <w:pPr>
        <w:pStyle w:val="ListParagraph"/>
        <w:numPr>
          <w:ilvl w:val="0"/>
          <w:numId w:val="5"/>
        </w:numPr>
        <w:rPr>
          <w:b/>
          <w:sz w:val="28"/>
          <w:szCs w:val="28"/>
        </w:rPr>
      </w:pPr>
      <w:r>
        <w:rPr>
          <w:b/>
        </w:rPr>
        <w:t xml:space="preserve">Don’t conduct an interview if you cannot manage it </w:t>
      </w:r>
      <w:r>
        <w:t>–</w:t>
      </w:r>
      <w:r>
        <w:rPr>
          <w:sz w:val="28"/>
          <w:szCs w:val="28"/>
        </w:rPr>
        <w:t xml:space="preserve"> </w:t>
      </w:r>
      <w:r>
        <w:t xml:space="preserve">being a manager for a company doesn’t mean you are a Human Resources manager. If you feel that you cannot conduct the interview with a candidate because of various reasons you should trust the Human Resources manager and his decisions. By not appropriately </w:t>
      </w:r>
      <w:r w:rsidR="006F7127">
        <w:t>conducting</w:t>
      </w:r>
      <w:r>
        <w:t xml:space="preserve"> an interview</w:t>
      </w:r>
      <w:r w:rsidR="006C45B0">
        <w:t>,</w:t>
      </w:r>
      <w:r>
        <w:t xml:space="preserve"> a company/business could lose the perfect candidate.</w:t>
      </w:r>
    </w:p>
    <w:p w14:paraId="07269A7B" w14:textId="2CE0C162" w:rsidR="006F7127" w:rsidRDefault="006F7127" w:rsidP="006F7127">
      <w:pPr>
        <w:pStyle w:val="Title"/>
        <w:jc w:val="center"/>
        <w:rPr>
          <w:b/>
        </w:rPr>
      </w:pPr>
      <w:r>
        <w:rPr>
          <w:b/>
        </w:rPr>
        <w:lastRenderedPageBreak/>
        <w:t>REFERENCES</w:t>
      </w:r>
    </w:p>
    <w:p w14:paraId="1C676EED" w14:textId="77777777" w:rsidR="006F7127" w:rsidRPr="006F7127" w:rsidRDefault="006F7127" w:rsidP="006F7127">
      <w:r w:rsidRPr="006F7127">
        <w:rPr>
          <w:lang w:val="en-US"/>
        </w:rPr>
        <w:t>Odoo (2019) ‘Recruitment process’, [Online].</w:t>
      </w:r>
    </w:p>
    <w:p w14:paraId="4567A158" w14:textId="471748C6" w:rsidR="006F7127" w:rsidRPr="006F7127" w:rsidRDefault="006F7127" w:rsidP="006F7127">
      <w:r w:rsidRPr="006F7127">
        <w:rPr>
          <w:lang w:val="en-US"/>
        </w:rPr>
        <w:t xml:space="preserve">Available: </w:t>
      </w:r>
      <w:hyperlink r:id="rId8" w:history="1">
        <w:r w:rsidRPr="006F7127">
          <w:rPr>
            <w:rStyle w:val="Hyperlink"/>
            <w:lang w:val="en-US"/>
          </w:rPr>
          <w:t>http://odoo-romania.ro/blog/blog-1/post/cum-sa-intervievezi-candidati-experimentati-13</w:t>
        </w:r>
      </w:hyperlink>
      <w:r w:rsidRPr="006F7127">
        <w:rPr>
          <w:lang w:val="en-US"/>
        </w:rPr>
        <w:t xml:space="preserve"> (2019/03/24)</w:t>
      </w:r>
    </w:p>
    <w:sectPr w:rsidR="006F7127" w:rsidRPr="006F71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2FEA7F" w14:textId="77777777" w:rsidR="003B0BB2" w:rsidRDefault="003B0BB2" w:rsidP="00121AD6">
      <w:pPr>
        <w:spacing w:after="0" w:line="240" w:lineRule="auto"/>
      </w:pPr>
      <w:r>
        <w:separator/>
      </w:r>
    </w:p>
  </w:endnote>
  <w:endnote w:type="continuationSeparator" w:id="0">
    <w:p w14:paraId="0C9D23E9" w14:textId="77777777" w:rsidR="003B0BB2" w:rsidRDefault="003B0BB2" w:rsidP="00121A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1C029C" w14:textId="77777777" w:rsidR="003B0BB2" w:rsidRDefault="003B0BB2" w:rsidP="00121AD6">
      <w:pPr>
        <w:spacing w:after="0" w:line="240" w:lineRule="auto"/>
      </w:pPr>
      <w:r>
        <w:separator/>
      </w:r>
    </w:p>
  </w:footnote>
  <w:footnote w:type="continuationSeparator" w:id="0">
    <w:p w14:paraId="7C09387B" w14:textId="77777777" w:rsidR="003B0BB2" w:rsidRDefault="003B0BB2" w:rsidP="00121A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D2EB6"/>
    <w:multiLevelType w:val="hybridMultilevel"/>
    <w:tmpl w:val="AFE2E6F4"/>
    <w:lvl w:ilvl="0" w:tplc="3AFEA008">
      <w:start w:val="1"/>
      <w:numFmt w:val="bullet"/>
      <w:lvlText w:val=""/>
      <w:lvlJc w:val="left"/>
      <w:pPr>
        <w:ind w:left="1080" w:hanging="360"/>
      </w:pPr>
      <w:rPr>
        <w:rFonts w:ascii="Wingdings" w:hAnsi="Wingdings" w:hint="default"/>
        <w:sz w:val="22"/>
        <w:szCs w:val="2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F8835C6"/>
    <w:multiLevelType w:val="hybridMultilevel"/>
    <w:tmpl w:val="3502E984"/>
    <w:lvl w:ilvl="0" w:tplc="0809000F">
      <w:start w:val="1"/>
      <w:numFmt w:val="decimal"/>
      <w:lvlText w:val="%1."/>
      <w:lvlJc w:val="left"/>
      <w:pPr>
        <w:ind w:left="1444" w:hanging="360"/>
      </w:pPr>
    </w:lvl>
    <w:lvl w:ilvl="1" w:tplc="08090019" w:tentative="1">
      <w:start w:val="1"/>
      <w:numFmt w:val="lowerLetter"/>
      <w:lvlText w:val="%2."/>
      <w:lvlJc w:val="left"/>
      <w:pPr>
        <w:ind w:left="2164" w:hanging="360"/>
      </w:pPr>
    </w:lvl>
    <w:lvl w:ilvl="2" w:tplc="0809001B" w:tentative="1">
      <w:start w:val="1"/>
      <w:numFmt w:val="lowerRoman"/>
      <w:lvlText w:val="%3."/>
      <w:lvlJc w:val="right"/>
      <w:pPr>
        <w:ind w:left="2884" w:hanging="180"/>
      </w:pPr>
    </w:lvl>
    <w:lvl w:ilvl="3" w:tplc="0809000F" w:tentative="1">
      <w:start w:val="1"/>
      <w:numFmt w:val="decimal"/>
      <w:lvlText w:val="%4."/>
      <w:lvlJc w:val="left"/>
      <w:pPr>
        <w:ind w:left="3604" w:hanging="360"/>
      </w:pPr>
    </w:lvl>
    <w:lvl w:ilvl="4" w:tplc="08090019" w:tentative="1">
      <w:start w:val="1"/>
      <w:numFmt w:val="lowerLetter"/>
      <w:lvlText w:val="%5."/>
      <w:lvlJc w:val="left"/>
      <w:pPr>
        <w:ind w:left="4324" w:hanging="360"/>
      </w:pPr>
    </w:lvl>
    <w:lvl w:ilvl="5" w:tplc="0809001B" w:tentative="1">
      <w:start w:val="1"/>
      <w:numFmt w:val="lowerRoman"/>
      <w:lvlText w:val="%6."/>
      <w:lvlJc w:val="right"/>
      <w:pPr>
        <w:ind w:left="5044" w:hanging="180"/>
      </w:pPr>
    </w:lvl>
    <w:lvl w:ilvl="6" w:tplc="0809000F" w:tentative="1">
      <w:start w:val="1"/>
      <w:numFmt w:val="decimal"/>
      <w:lvlText w:val="%7."/>
      <w:lvlJc w:val="left"/>
      <w:pPr>
        <w:ind w:left="5764" w:hanging="360"/>
      </w:pPr>
    </w:lvl>
    <w:lvl w:ilvl="7" w:tplc="08090019" w:tentative="1">
      <w:start w:val="1"/>
      <w:numFmt w:val="lowerLetter"/>
      <w:lvlText w:val="%8."/>
      <w:lvlJc w:val="left"/>
      <w:pPr>
        <w:ind w:left="6484" w:hanging="360"/>
      </w:pPr>
    </w:lvl>
    <w:lvl w:ilvl="8" w:tplc="0809001B" w:tentative="1">
      <w:start w:val="1"/>
      <w:numFmt w:val="lowerRoman"/>
      <w:lvlText w:val="%9."/>
      <w:lvlJc w:val="right"/>
      <w:pPr>
        <w:ind w:left="7204" w:hanging="180"/>
      </w:pPr>
    </w:lvl>
  </w:abstractNum>
  <w:abstractNum w:abstractNumId="2" w15:restartNumberingAfterBreak="0">
    <w:nsid w:val="4C244E7B"/>
    <w:multiLevelType w:val="hybridMultilevel"/>
    <w:tmpl w:val="1E423B9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6726ED0"/>
    <w:multiLevelType w:val="hybridMultilevel"/>
    <w:tmpl w:val="1D165C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C407390"/>
    <w:multiLevelType w:val="hybridMultilevel"/>
    <w:tmpl w:val="745C5C6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B8E"/>
    <w:rsid w:val="00001911"/>
    <w:rsid w:val="0004478D"/>
    <w:rsid w:val="00121AD6"/>
    <w:rsid w:val="001A69D0"/>
    <w:rsid w:val="001E1BED"/>
    <w:rsid w:val="001E5991"/>
    <w:rsid w:val="00343F5A"/>
    <w:rsid w:val="003B0BB2"/>
    <w:rsid w:val="006216F3"/>
    <w:rsid w:val="006C45B0"/>
    <w:rsid w:val="006C6409"/>
    <w:rsid w:val="006F7127"/>
    <w:rsid w:val="00923075"/>
    <w:rsid w:val="00964A64"/>
    <w:rsid w:val="00AB0B8E"/>
    <w:rsid w:val="00BF50D2"/>
    <w:rsid w:val="00ED2E17"/>
    <w:rsid w:val="00F51996"/>
    <w:rsid w:val="00F954EF"/>
    <w:rsid w:val="00FF08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4F4F8"/>
  <w15:chartTrackingRefBased/>
  <w15:docId w15:val="{9505B41E-321E-4E6F-A3CD-79EEB62E6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D2E1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2E17"/>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001911"/>
    <w:pPr>
      <w:ind w:left="720"/>
      <w:contextualSpacing/>
    </w:pPr>
  </w:style>
  <w:style w:type="paragraph" w:styleId="Header">
    <w:name w:val="header"/>
    <w:basedOn w:val="Normal"/>
    <w:link w:val="HeaderChar"/>
    <w:uiPriority w:val="99"/>
    <w:unhideWhenUsed/>
    <w:rsid w:val="00121A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1AD6"/>
  </w:style>
  <w:style w:type="paragraph" w:styleId="Footer">
    <w:name w:val="footer"/>
    <w:basedOn w:val="Normal"/>
    <w:link w:val="FooterChar"/>
    <w:uiPriority w:val="99"/>
    <w:unhideWhenUsed/>
    <w:rsid w:val="00121A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1AD6"/>
  </w:style>
  <w:style w:type="character" w:styleId="Hyperlink">
    <w:name w:val="Hyperlink"/>
    <w:basedOn w:val="DefaultParagraphFont"/>
    <w:uiPriority w:val="99"/>
    <w:unhideWhenUsed/>
    <w:rsid w:val="006F7127"/>
    <w:rPr>
      <w:color w:val="0563C1" w:themeColor="hyperlink"/>
      <w:u w:val="single"/>
    </w:rPr>
  </w:style>
  <w:style w:type="character" w:styleId="UnresolvedMention">
    <w:name w:val="Unresolved Mention"/>
    <w:basedOn w:val="DefaultParagraphFont"/>
    <w:uiPriority w:val="99"/>
    <w:semiHidden/>
    <w:unhideWhenUsed/>
    <w:rsid w:val="006F71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826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odoo-romania.ro/blog/blog-1/post/cum-sa-intervievezi-candidati-experimentati-13"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54785C-3186-47F3-91A2-94D4FCCF6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2</Pages>
  <Words>491</Words>
  <Characters>2802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Andronic</dc:creator>
  <cp:keywords/>
  <dc:description/>
  <cp:lastModifiedBy>Dan Andronic</cp:lastModifiedBy>
  <cp:revision>9</cp:revision>
  <dcterms:created xsi:type="dcterms:W3CDTF">2019-03-24T18:43:00Z</dcterms:created>
  <dcterms:modified xsi:type="dcterms:W3CDTF">2019-03-25T08:32:00Z</dcterms:modified>
</cp:coreProperties>
</file>