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35BEE" w14:textId="4CDCE77A" w:rsidR="00025622" w:rsidRPr="00025622" w:rsidRDefault="00025622" w:rsidP="00025622">
      <w:pPr>
        <w:rPr>
          <w:rFonts w:ascii="Times New Roman" w:eastAsia="Times New Roman" w:hAnsi="Times New Roman" w:cs="Times New Roman"/>
          <w:lang w:eastAsia="en-GB"/>
        </w:rPr>
      </w:pPr>
      <w:r w:rsidRPr="00025622">
        <w:rPr>
          <w:rFonts w:ascii="Times New Roman" w:eastAsia="Times New Roman" w:hAnsi="Times New Roman" w:cs="Times New Roman"/>
          <w:lang w:eastAsia="en-GB"/>
        </w:rPr>
        <w:fldChar w:fldCharType="begin"/>
      </w:r>
      <w:r w:rsidRPr="00025622">
        <w:rPr>
          <w:rFonts w:ascii="Times New Roman" w:eastAsia="Times New Roman" w:hAnsi="Times New Roman" w:cs="Times New Roman"/>
          <w:lang w:eastAsia="en-GB"/>
        </w:rPr>
        <w:instrText xml:space="preserve"> INCLUDEPICTURE "https://www.4theregion.org.uk/wp-content/uploads/2019/01/Copy-of-UWTSD.jpg" \* MERGEFORMATINET </w:instrText>
      </w:r>
      <w:r w:rsidRPr="00025622">
        <w:rPr>
          <w:rFonts w:ascii="Times New Roman" w:eastAsia="Times New Roman" w:hAnsi="Times New Roman" w:cs="Times New Roman"/>
          <w:lang w:eastAsia="en-GB"/>
        </w:rPr>
        <w:fldChar w:fldCharType="separate"/>
      </w:r>
      <w:r w:rsidRPr="00025622">
        <w:rPr>
          <w:rFonts w:ascii="Times New Roman" w:eastAsia="Times New Roman" w:hAnsi="Times New Roman" w:cs="Times New Roman"/>
          <w:noProof/>
          <w:lang w:eastAsia="en-GB"/>
        </w:rPr>
        <w:drawing>
          <wp:inline distT="0" distB="0" distL="0" distR="0" wp14:anchorId="7121E10B" wp14:editId="5425D274">
            <wp:extent cx="5730355" cy="2143519"/>
            <wp:effectExtent l="0" t="0" r="0" b="3175"/>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0636" b="23252"/>
                    <a:stretch/>
                  </pic:blipFill>
                  <pic:spPr bwMode="auto">
                    <a:xfrm>
                      <a:off x="0" y="0"/>
                      <a:ext cx="5731510" cy="2143951"/>
                    </a:xfrm>
                    <a:prstGeom prst="rect">
                      <a:avLst/>
                    </a:prstGeom>
                    <a:noFill/>
                    <a:ln>
                      <a:noFill/>
                    </a:ln>
                    <a:extLst>
                      <a:ext uri="{53640926-AAD7-44D8-BBD7-CCE9431645EC}">
                        <a14:shadowObscured xmlns:a14="http://schemas.microsoft.com/office/drawing/2010/main"/>
                      </a:ext>
                    </a:extLst>
                  </pic:spPr>
                </pic:pic>
              </a:graphicData>
            </a:graphic>
          </wp:inline>
        </w:drawing>
      </w:r>
      <w:r w:rsidRPr="00025622">
        <w:rPr>
          <w:rFonts w:ascii="Times New Roman" w:eastAsia="Times New Roman" w:hAnsi="Times New Roman" w:cs="Times New Roman"/>
          <w:lang w:eastAsia="en-GB"/>
        </w:rPr>
        <w:fldChar w:fldCharType="end"/>
      </w:r>
    </w:p>
    <w:p w14:paraId="24B349E1" w14:textId="4A077C3D" w:rsidR="00025622" w:rsidRDefault="00025622"/>
    <w:p w14:paraId="1C3610AC" w14:textId="08F471EC" w:rsidR="00025622" w:rsidRDefault="00025622"/>
    <w:p w14:paraId="24C32A80" w14:textId="6E423A14" w:rsidR="00E30197" w:rsidRDefault="00E30197"/>
    <w:p w14:paraId="7DBAF956" w14:textId="08FC63FD" w:rsidR="00E30197" w:rsidRDefault="00E30197"/>
    <w:p w14:paraId="55948B3E" w14:textId="77777777" w:rsidR="00E30197" w:rsidRDefault="00E30197"/>
    <w:p w14:paraId="2E1F3725" w14:textId="3326D97A" w:rsidR="00025622" w:rsidRDefault="00025622" w:rsidP="00E30197">
      <w:pPr>
        <w:jc w:val="center"/>
        <w:rPr>
          <w:b/>
          <w:bCs/>
          <w:sz w:val="40"/>
          <w:szCs w:val="40"/>
        </w:rPr>
      </w:pPr>
      <w:r w:rsidRPr="00E30197">
        <w:rPr>
          <w:b/>
          <w:bCs/>
          <w:sz w:val="40"/>
          <w:szCs w:val="40"/>
        </w:rPr>
        <w:t>Student Name:</w:t>
      </w:r>
    </w:p>
    <w:p w14:paraId="7471E181" w14:textId="3135273A" w:rsidR="004E46E8" w:rsidRPr="00E30197" w:rsidRDefault="004E46E8" w:rsidP="00E30197">
      <w:pPr>
        <w:jc w:val="center"/>
        <w:rPr>
          <w:b/>
          <w:bCs/>
          <w:sz w:val="40"/>
          <w:szCs w:val="40"/>
        </w:rPr>
      </w:pPr>
      <w:r>
        <w:rPr>
          <w:b/>
          <w:bCs/>
          <w:sz w:val="40"/>
          <w:szCs w:val="40"/>
          <w:lang w:val="bg-BG"/>
        </w:rPr>
        <w:t>Tsetsa Borisova</w:t>
      </w:r>
    </w:p>
    <w:p w14:paraId="10E7549B" w14:textId="15A58724" w:rsidR="00025622" w:rsidRPr="00E30197" w:rsidRDefault="00025622" w:rsidP="00E30197">
      <w:pPr>
        <w:jc w:val="center"/>
        <w:rPr>
          <w:sz w:val="40"/>
          <w:szCs w:val="40"/>
        </w:rPr>
      </w:pPr>
    </w:p>
    <w:p w14:paraId="0A3E38D6" w14:textId="5F2EAB58" w:rsidR="00025622" w:rsidRDefault="00025622" w:rsidP="00E30197">
      <w:pPr>
        <w:jc w:val="center"/>
        <w:rPr>
          <w:b/>
          <w:bCs/>
          <w:sz w:val="40"/>
          <w:szCs w:val="40"/>
        </w:rPr>
      </w:pPr>
      <w:r w:rsidRPr="00E30197">
        <w:rPr>
          <w:b/>
          <w:bCs/>
          <w:sz w:val="40"/>
          <w:szCs w:val="40"/>
        </w:rPr>
        <w:t>Student ID:</w:t>
      </w:r>
    </w:p>
    <w:p w14:paraId="1C702F8E" w14:textId="3DBE3277" w:rsidR="004E46E8" w:rsidRPr="00E30197" w:rsidRDefault="004E46E8" w:rsidP="00E30197">
      <w:pPr>
        <w:jc w:val="center"/>
        <w:rPr>
          <w:b/>
          <w:bCs/>
          <w:sz w:val="40"/>
          <w:szCs w:val="40"/>
        </w:rPr>
      </w:pPr>
      <w:r>
        <w:rPr>
          <w:b/>
          <w:bCs/>
          <w:sz w:val="40"/>
          <w:szCs w:val="40"/>
          <w:lang w:val="bg-BG"/>
        </w:rPr>
        <w:t>2010755</w:t>
      </w:r>
    </w:p>
    <w:p w14:paraId="770ACB33" w14:textId="742252F1" w:rsidR="00025622" w:rsidRPr="00E30197" w:rsidRDefault="00025622" w:rsidP="00E30197">
      <w:pPr>
        <w:jc w:val="center"/>
        <w:rPr>
          <w:sz w:val="40"/>
          <w:szCs w:val="40"/>
        </w:rPr>
      </w:pPr>
    </w:p>
    <w:p w14:paraId="63D4EBA6" w14:textId="7BE7DC1E" w:rsidR="00025622" w:rsidRPr="00E30197" w:rsidRDefault="00025622" w:rsidP="00E30197">
      <w:pPr>
        <w:jc w:val="center"/>
        <w:rPr>
          <w:sz w:val="40"/>
          <w:szCs w:val="40"/>
        </w:rPr>
      </w:pPr>
      <w:r w:rsidRPr="00E30197">
        <w:rPr>
          <w:b/>
          <w:bCs/>
          <w:sz w:val="40"/>
          <w:szCs w:val="40"/>
        </w:rPr>
        <w:t>Module</w:t>
      </w:r>
      <w:r w:rsidRPr="00E30197">
        <w:rPr>
          <w:sz w:val="40"/>
          <w:szCs w:val="40"/>
        </w:rPr>
        <w:t xml:space="preserve"> </w:t>
      </w:r>
      <w:r w:rsidRPr="00E30197">
        <w:rPr>
          <w:b/>
          <w:bCs/>
          <w:sz w:val="40"/>
          <w:szCs w:val="40"/>
        </w:rPr>
        <w:t>Name</w:t>
      </w:r>
      <w:r w:rsidRPr="00E30197">
        <w:rPr>
          <w:sz w:val="40"/>
          <w:szCs w:val="40"/>
        </w:rPr>
        <w:t xml:space="preserve">: </w:t>
      </w:r>
      <w:r w:rsidR="00E30197" w:rsidRPr="00E30197">
        <w:rPr>
          <w:sz w:val="40"/>
          <w:szCs w:val="40"/>
        </w:rPr>
        <w:t>Psychology for Health and Social Care</w:t>
      </w:r>
    </w:p>
    <w:p w14:paraId="7AEA9686" w14:textId="77777777" w:rsidR="00E30197" w:rsidRPr="00E30197" w:rsidRDefault="00E30197" w:rsidP="00E30197">
      <w:pPr>
        <w:jc w:val="center"/>
        <w:rPr>
          <w:sz w:val="40"/>
          <w:szCs w:val="40"/>
        </w:rPr>
      </w:pPr>
    </w:p>
    <w:p w14:paraId="7E0BCF34" w14:textId="6F46B93E" w:rsidR="00E30197" w:rsidRDefault="00E30197" w:rsidP="00E30197">
      <w:pPr>
        <w:jc w:val="center"/>
        <w:rPr>
          <w:sz w:val="40"/>
          <w:szCs w:val="40"/>
        </w:rPr>
      </w:pPr>
      <w:r w:rsidRPr="00E30197">
        <w:rPr>
          <w:b/>
          <w:bCs/>
          <w:sz w:val="40"/>
          <w:szCs w:val="40"/>
        </w:rPr>
        <w:t>Title</w:t>
      </w:r>
      <w:r w:rsidRPr="00E30197">
        <w:rPr>
          <w:sz w:val="40"/>
          <w:szCs w:val="40"/>
        </w:rPr>
        <w:t>: Case Study Report</w:t>
      </w:r>
    </w:p>
    <w:p w14:paraId="073D6ECC" w14:textId="5AD0318B" w:rsidR="00E30197" w:rsidRDefault="00E30197" w:rsidP="00E30197">
      <w:pPr>
        <w:jc w:val="center"/>
        <w:rPr>
          <w:sz w:val="40"/>
          <w:szCs w:val="40"/>
        </w:rPr>
      </w:pPr>
    </w:p>
    <w:p w14:paraId="00098C7F" w14:textId="095FA64D" w:rsidR="00E30197" w:rsidRDefault="00E30197" w:rsidP="00E30197">
      <w:pPr>
        <w:jc w:val="center"/>
        <w:rPr>
          <w:sz w:val="40"/>
          <w:szCs w:val="40"/>
        </w:rPr>
      </w:pPr>
    </w:p>
    <w:p w14:paraId="357B9A5D" w14:textId="61DDA05E" w:rsidR="00E30197" w:rsidRDefault="00E30197" w:rsidP="00E30197">
      <w:pPr>
        <w:jc w:val="center"/>
        <w:rPr>
          <w:sz w:val="40"/>
          <w:szCs w:val="40"/>
        </w:rPr>
      </w:pPr>
    </w:p>
    <w:p w14:paraId="0E5E21D3" w14:textId="4C444FCD" w:rsidR="00E30197" w:rsidRDefault="00E30197" w:rsidP="00E30197">
      <w:pPr>
        <w:jc w:val="center"/>
        <w:rPr>
          <w:sz w:val="40"/>
          <w:szCs w:val="40"/>
        </w:rPr>
      </w:pPr>
    </w:p>
    <w:p w14:paraId="73B6557E" w14:textId="34FAC3CD" w:rsidR="00E30197" w:rsidRDefault="00E30197" w:rsidP="00E30197">
      <w:pPr>
        <w:jc w:val="center"/>
        <w:rPr>
          <w:sz w:val="40"/>
          <w:szCs w:val="40"/>
        </w:rPr>
      </w:pPr>
    </w:p>
    <w:p w14:paraId="13366139" w14:textId="283C81B4" w:rsidR="00E30197" w:rsidRDefault="00E30197" w:rsidP="00E30197">
      <w:pPr>
        <w:jc w:val="center"/>
        <w:rPr>
          <w:sz w:val="40"/>
          <w:szCs w:val="40"/>
        </w:rPr>
      </w:pPr>
    </w:p>
    <w:p w14:paraId="3448A07F" w14:textId="6141F443" w:rsidR="00E30197" w:rsidRDefault="00E30197" w:rsidP="00E30197">
      <w:pPr>
        <w:jc w:val="center"/>
        <w:rPr>
          <w:sz w:val="40"/>
          <w:szCs w:val="40"/>
        </w:rPr>
      </w:pPr>
    </w:p>
    <w:p w14:paraId="3A449D29" w14:textId="754DFA2B" w:rsidR="00E30197" w:rsidRDefault="00E30197" w:rsidP="00E30197">
      <w:pPr>
        <w:jc w:val="center"/>
        <w:rPr>
          <w:sz w:val="40"/>
          <w:szCs w:val="40"/>
        </w:rPr>
      </w:pPr>
    </w:p>
    <w:p w14:paraId="4B834060" w14:textId="05498D5A" w:rsidR="00E30197" w:rsidRDefault="00E30197" w:rsidP="00E30197">
      <w:pPr>
        <w:jc w:val="center"/>
        <w:rPr>
          <w:sz w:val="40"/>
          <w:szCs w:val="40"/>
        </w:rPr>
      </w:pPr>
    </w:p>
    <w:p w14:paraId="71C06D70" w14:textId="7E336748" w:rsidR="00E30197" w:rsidRDefault="00E30197" w:rsidP="00E30197">
      <w:pPr>
        <w:jc w:val="center"/>
        <w:rPr>
          <w:sz w:val="40"/>
          <w:szCs w:val="40"/>
        </w:rPr>
      </w:pPr>
    </w:p>
    <w:p w14:paraId="150E3044" w14:textId="52768E1B" w:rsidR="00E30197" w:rsidRDefault="00E30197" w:rsidP="00E30197">
      <w:pPr>
        <w:jc w:val="center"/>
        <w:rPr>
          <w:sz w:val="40"/>
          <w:szCs w:val="40"/>
        </w:rPr>
      </w:pPr>
    </w:p>
    <w:p w14:paraId="29368610" w14:textId="2BC1EF00" w:rsidR="00ED62BF" w:rsidRDefault="00ED62BF" w:rsidP="00E30197">
      <w:pPr>
        <w:jc w:val="center"/>
        <w:rPr>
          <w:sz w:val="40"/>
          <w:szCs w:val="40"/>
        </w:rPr>
      </w:pPr>
    </w:p>
    <w:p w14:paraId="49FAAF03" w14:textId="3118E207" w:rsidR="00ED62BF" w:rsidRDefault="00ED62BF" w:rsidP="00E30197">
      <w:pPr>
        <w:jc w:val="center"/>
        <w:rPr>
          <w:sz w:val="40"/>
          <w:szCs w:val="40"/>
        </w:rPr>
      </w:pPr>
    </w:p>
    <w:sdt>
      <w:sdtPr>
        <w:rPr>
          <w:rFonts w:asciiTheme="minorHAnsi" w:eastAsiaTheme="minorHAnsi" w:hAnsiTheme="minorHAnsi" w:cstheme="minorBidi"/>
          <w:b w:val="0"/>
          <w:bCs w:val="0"/>
          <w:color w:val="auto"/>
          <w:sz w:val="24"/>
          <w:szCs w:val="24"/>
          <w:lang w:val="en-GB"/>
        </w:rPr>
        <w:id w:val="-1814625061"/>
        <w:docPartObj>
          <w:docPartGallery w:val="Table of Contents"/>
          <w:docPartUnique/>
        </w:docPartObj>
      </w:sdtPr>
      <w:sdtEndPr>
        <w:rPr>
          <w:noProof/>
        </w:rPr>
      </w:sdtEndPr>
      <w:sdtContent>
        <w:p w14:paraId="075A8A0D" w14:textId="157BD020" w:rsidR="00ED62BF" w:rsidRDefault="00ED62BF">
          <w:pPr>
            <w:pStyle w:val="TOCHeading"/>
          </w:pPr>
          <w:r>
            <w:t>Table of Contents</w:t>
          </w:r>
        </w:p>
        <w:p w14:paraId="63CF265D" w14:textId="53F56AF0" w:rsidR="00ED62BF" w:rsidRDefault="00ED62B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7778143" w:history="1">
            <w:r w:rsidRPr="00DA21B8">
              <w:rPr>
                <w:rStyle w:val="Hyperlink"/>
                <w:rFonts w:ascii="Arial" w:hAnsi="Arial" w:cs="Arial"/>
                <w:noProof/>
              </w:rPr>
              <w:t>Introduction to the report</w:t>
            </w:r>
            <w:r>
              <w:rPr>
                <w:noProof/>
                <w:webHidden/>
              </w:rPr>
              <w:tab/>
            </w:r>
            <w:r>
              <w:rPr>
                <w:noProof/>
                <w:webHidden/>
              </w:rPr>
              <w:fldChar w:fldCharType="begin"/>
            </w:r>
            <w:r>
              <w:rPr>
                <w:noProof/>
                <w:webHidden/>
              </w:rPr>
              <w:instrText xml:space="preserve"> PAGEREF _Toc77778143 \h </w:instrText>
            </w:r>
            <w:r>
              <w:rPr>
                <w:noProof/>
                <w:webHidden/>
              </w:rPr>
            </w:r>
            <w:r>
              <w:rPr>
                <w:noProof/>
                <w:webHidden/>
              </w:rPr>
              <w:fldChar w:fldCharType="separate"/>
            </w:r>
            <w:r>
              <w:rPr>
                <w:noProof/>
                <w:webHidden/>
              </w:rPr>
              <w:t>2</w:t>
            </w:r>
            <w:r>
              <w:rPr>
                <w:noProof/>
                <w:webHidden/>
              </w:rPr>
              <w:fldChar w:fldCharType="end"/>
            </w:r>
          </w:hyperlink>
        </w:p>
        <w:p w14:paraId="1CFFA590" w14:textId="641D5B58" w:rsidR="00ED62BF" w:rsidRDefault="000C490C">
          <w:pPr>
            <w:pStyle w:val="TOC1"/>
            <w:tabs>
              <w:tab w:val="right" w:leader="dot" w:pos="9016"/>
            </w:tabs>
            <w:rPr>
              <w:noProof/>
            </w:rPr>
          </w:pPr>
          <w:hyperlink w:anchor="_Toc77778144" w:history="1">
            <w:r w:rsidR="00ED62BF" w:rsidRPr="00DA21B8">
              <w:rPr>
                <w:rStyle w:val="Hyperlink"/>
                <w:rFonts w:ascii="Arial" w:hAnsi="Arial" w:cs="Arial"/>
                <w:noProof/>
              </w:rPr>
              <w:t>Case Study Summary</w:t>
            </w:r>
            <w:r w:rsidR="00ED62BF">
              <w:rPr>
                <w:noProof/>
                <w:webHidden/>
              </w:rPr>
              <w:tab/>
            </w:r>
            <w:r w:rsidR="00ED62BF">
              <w:rPr>
                <w:noProof/>
                <w:webHidden/>
              </w:rPr>
              <w:fldChar w:fldCharType="begin"/>
            </w:r>
            <w:r w:rsidR="00ED62BF">
              <w:rPr>
                <w:noProof/>
                <w:webHidden/>
              </w:rPr>
              <w:instrText xml:space="preserve"> PAGEREF _Toc77778144 \h </w:instrText>
            </w:r>
            <w:r w:rsidR="00ED62BF">
              <w:rPr>
                <w:noProof/>
                <w:webHidden/>
              </w:rPr>
            </w:r>
            <w:r w:rsidR="00ED62BF">
              <w:rPr>
                <w:noProof/>
                <w:webHidden/>
              </w:rPr>
              <w:fldChar w:fldCharType="separate"/>
            </w:r>
            <w:r w:rsidR="00ED62BF">
              <w:rPr>
                <w:noProof/>
                <w:webHidden/>
              </w:rPr>
              <w:t>2</w:t>
            </w:r>
            <w:r w:rsidR="00ED62BF">
              <w:rPr>
                <w:noProof/>
                <w:webHidden/>
              </w:rPr>
              <w:fldChar w:fldCharType="end"/>
            </w:r>
          </w:hyperlink>
        </w:p>
        <w:p w14:paraId="167F4EBF" w14:textId="4AFBCD40" w:rsidR="00ED62BF" w:rsidRDefault="000C490C">
          <w:pPr>
            <w:pStyle w:val="TOC1"/>
            <w:tabs>
              <w:tab w:val="right" w:leader="dot" w:pos="9016"/>
            </w:tabs>
            <w:rPr>
              <w:noProof/>
            </w:rPr>
          </w:pPr>
          <w:hyperlink w:anchor="_Toc77778145" w:history="1">
            <w:r w:rsidR="00ED62BF" w:rsidRPr="00DA21B8">
              <w:rPr>
                <w:rStyle w:val="Hyperlink"/>
                <w:rFonts w:ascii="Arial" w:hAnsi="Arial" w:cs="Arial"/>
                <w:noProof/>
              </w:rPr>
              <w:t>Social Learning Theory</w:t>
            </w:r>
            <w:r w:rsidR="00ED62BF">
              <w:rPr>
                <w:noProof/>
                <w:webHidden/>
              </w:rPr>
              <w:tab/>
            </w:r>
            <w:r w:rsidR="00ED62BF">
              <w:rPr>
                <w:noProof/>
                <w:webHidden/>
              </w:rPr>
              <w:fldChar w:fldCharType="begin"/>
            </w:r>
            <w:r w:rsidR="00ED62BF">
              <w:rPr>
                <w:noProof/>
                <w:webHidden/>
              </w:rPr>
              <w:instrText xml:space="preserve"> PAGEREF _Toc77778145 \h </w:instrText>
            </w:r>
            <w:r w:rsidR="00ED62BF">
              <w:rPr>
                <w:noProof/>
                <w:webHidden/>
              </w:rPr>
            </w:r>
            <w:r w:rsidR="00ED62BF">
              <w:rPr>
                <w:noProof/>
                <w:webHidden/>
              </w:rPr>
              <w:fldChar w:fldCharType="separate"/>
            </w:r>
            <w:r w:rsidR="00ED62BF">
              <w:rPr>
                <w:noProof/>
                <w:webHidden/>
              </w:rPr>
              <w:t>3</w:t>
            </w:r>
            <w:r w:rsidR="00ED62BF">
              <w:rPr>
                <w:noProof/>
                <w:webHidden/>
              </w:rPr>
              <w:fldChar w:fldCharType="end"/>
            </w:r>
          </w:hyperlink>
        </w:p>
        <w:p w14:paraId="2CFCA92A" w14:textId="59023CFA" w:rsidR="00ED62BF" w:rsidRDefault="000C490C">
          <w:pPr>
            <w:pStyle w:val="TOC1"/>
            <w:tabs>
              <w:tab w:val="right" w:leader="dot" w:pos="9016"/>
            </w:tabs>
            <w:rPr>
              <w:noProof/>
            </w:rPr>
          </w:pPr>
          <w:hyperlink w:anchor="_Toc77778146" w:history="1">
            <w:r w:rsidR="00ED62BF" w:rsidRPr="00DA21B8">
              <w:rPr>
                <w:rStyle w:val="Hyperlink"/>
                <w:rFonts w:ascii="Arial" w:hAnsi="Arial" w:cs="Arial"/>
                <w:noProof/>
              </w:rPr>
              <w:t>Attitudes</w:t>
            </w:r>
            <w:r w:rsidR="00ED62BF">
              <w:rPr>
                <w:noProof/>
                <w:webHidden/>
              </w:rPr>
              <w:tab/>
            </w:r>
            <w:r w:rsidR="00ED62BF">
              <w:rPr>
                <w:noProof/>
                <w:webHidden/>
              </w:rPr>
              <w:fldChar w:fldCharType="begin"/>
            </w:r>
            <w:r w:rsidR="00ED62BF">
              <w:rPr>
                <w:noProof/>
                <w:webHidden/>
              </w:rPr>
              <w:instrText xml:space="preserve"> PAGEREF _Toc77778146 \h </w:instrText>
            </w:r>
            <w:r w:rsidR="00ED62BF">
              <w:rPr>
                <w:noProof/>
                <w:webHidden/>
              </w:rPr>
            </w:r>
            <w:r w:rsidR="00ED62BF">
              <w:rPr>
                <w:noProof/>
                <w:webHidden/>
              </w:rPr>
              <w:fldChar w:fldCharType="separate"/>
            </w:r>
            <w:r w:rsidR="00ED62BF">
              <w:rPr>
                <w:noProof/>
                <w:webHidden/>
              </w:rPr>
              <w:t>4</w:t>
            </w:r>
            <w:r w:rsidR="00ED62BF">
              <w:rPr>
                <w:noProof/>
                <w:webHidden/>
              </w:rPr>
              <w:fldChar w:fldCharType="end"/>
            </w:r>
          </w:hyperlink>
        </w:p>
        <w:p w14:paraId="73F27770" w14:textId="65EA0A66" w:rsidR="00ED62BF" w:rsidRDefault="000C490C">
          <w:pPr>
            <w:pStyle w:val="TOC1"/>
            <w:tabs>
              <w:tab w:val="right" w:leader="dot" w:pos="9016"/>
            </w:tabs>
            <w:rPr>
              <w:noProof/>
            </w:rPr>
          </w:pPr>
          <w:hyperlink w:anchor="_Toc77778147" w:history="1">
            <w:r w:rsidR="00ED62BF" w:rsidRPr="00DA21B8">
              <w:rPr>
                <w:rStyle w:val="Hyperlink"/>
                <w:rFonts w:ascii="Arial" w:hAnsi="Arial" w:cs="Arial"/>
                <w:noProof/>
              </w:rPr>
              <w:t>Theory of Planned Behaviour</w:t>
            </w:r>
            <w:r w:rsidR="00ED62BF">
              <w:rPr>
                <w:noProof/>
                <w:webHidden/>
              </w:rPr>
              <w:tab/>
            </w:r>
            <w:r w:rsidR="00ED62BF">
              <w:rPr>
                <w:noProof/>
                <w:webHidden/>
              </w:rPr>
              <w:fldChar w:fldCharType="begin"/>
            </w:r>
            <w:r w:rsidR="00ED62BF">
              <w:rPr>
                <w:noProof/>
                <w:webHidden/>
              </w:rPr>
              <w:instrText xml:space="preserve"> PAGEREF _Toc77778147 \h </w:instrText>
            </w:r>
            <w:r w:rsidR="00ED62BF">
              <w:rPr>
                <w:noProof/>
                <w:webHidden/>
              </w:rPr>
            </w:r>
            <w:r w:rsidR="00ED62BF">
              <w:rPr>
                <w:noProof/>
                <w:webHidden/>
              </w:rPr>
              <w:fldChar w:fldCharType="separate"/>
            </w:r>
            <w:r w:rsidR="00ED62BF">
              <w:rPr>
                <w:noProof/>
                <w:webHidden/>
              </w:rPr>
              <w:t>5</w:t>
            </w:r>
            <w:r w:rsidR="00ED62BF">
              <w:rPr>
                <w:noProof/>
                <w:webHidden/>
              </w:rPr>
              <w:fldChar w:fldCharType="end"/>
            </w:r>
          </w:hyperlink>
        </w:p>
        <w:p w14:paraId="37DCF2F5" w14:textId="2EF9D0EB" w:rsidR="00ED62BF" w:rsidRDefault="000C490C">
          <w:pPr>
            <w:pStyle w:val="TOC1"/>
            <w:tabs>
              <w:tab w:val="right" w:leader="dot" w:pos="9016"/>
            </w:tabs>
            <w:rPr>
              <w:noProof/>
            </w:rPr>
          </w:pPr>
          <w:hyperlink w:anchor="_Toc77778148" w:history="1">
            <w:r w:rsidR="00ED62BF" w:rsidRPr="00DA21B8">
              <w:rPr>
                <w:rStyle w:val="Hyperlink"/>
                <w:rFonts w:ascii="Arial" w:hAnsi="Arial" w:cs="Arial"/>
                <w:noProof/>
              </w:rPr>
              <w:t>Current data on rates of obesity: United Kingdom</w:t>
            </w:r>
            <w:r w:rsidR="00ED62BF">
              <w:rPr>
                <w:noProof/>
                <w:webHidden/>
              </w:rPr>
              <w:tab/>
            </w:r>
            <w:r w:rsidR="00ED62BF">
              <w:rPr>
                <w:noProof/>
                <w:webHidden/>
              </w:rPr>
              <w:fldChar w:fldCharType="begin"/>
            </w:r>
            <w:r w:rsidR="00ED62BF">
              <w:rPr>
                <w:noProof/>
                <w:webHidden/>
              </w:rPr>
              <w:instrText xml:space="preserve"> PAGEREF _Toc77778148 \h </w:instrText>
            </w:r>
            <w:r w:rsidR="00ED62BF">
              <w:rPr>
                <w:noProof/>
                <w:webHidden/>
              </w:rPr>
            </w:r>
            <w:r w:rsidR="00ED62BF">
              <w:rPr>
                <w:noProof/>
                <w:webHidden/>
              </w:rPr>
              <w:fldChar w:fldCharType="separate"/>
            </w:r>
            <w:r w:rsidR="00ED62BF">
              <w:rPr>
                <w:noProof/>
                <w:webHidden/>
              </w:rPr>
              <w:t>6</w:t>
            </w:r>
            <w:r w:rsidR="00ED62BF">
              <w:rPr>
                <w:noProof/>
                <w:webHidden/>
              </w:rPr>
              <w:fldChar w:fldCharType="end"/>
            </w:r>
          </w:hyperlink>
        </w:p>
        <w:p w14:paraId="326170CE" w14:textId="0C2AA948" w:rsidR="00ED62BF" w:rsidRDefault="000C490C">
          <w:pPr>
            <w:pStyle w:val="TOC1"/>
            <w:tabs>
              <w:tab w:val="right" w:leader="dot" w:pos="9016"/>
            </w:tabs>
            <w:rPr>
              <w:noProof/>
            </w:rPr>
          </w:pPr>
          <w:hyperlink w:anchor="_Toc77778149" w:history="1">
            <w:r w:rsidR="00ED62BF" w:rsidRPr="00DA21B8">
              <w:rPr>
                <w:rStyle w:val="Hyperlink"/>
                <w:rFonts w:ascii="Arial" w:hAnsi="Arial" w:cs="Arial"/>
                <w:noProof/>
              </w:rPr>
              <w:t>Reference List</w:t>
            </w:r>
            <w:r w:rsidR="00ED62BF">
              <w:rPr>
                <w:noProof/>
                <w:webHidden/>
              </w:rPr>
              <w:tab/>
            </w:r>
            <w:r w:rsidR="00ED62BF">
              <w:rPr>
                <w:noProof/>
                <w:webHidden/>
              </w:rPr>
              <w:fldChar w:fldCharType="begin"/>
            </w:r>
            <w:r w:rsidR="00ED62BF">
              <w:rPr>
                <w:noProof/>
                <w:webHidden/>
              </w:rPr>
              <w:instrText xml:space="preserve"> PAGEREF _Toc77778149 \h </w:instrText>
            </w:r>
            <w:r w:rsidR="00ED62BF">
              <w:rPr>
                <w:noProof/>
                <w:webHidden/>
              </w:rPr>
            </w:r>
            <w:r w:rsidR="00ED62BF">
              <w:rPr>
                <w:noProof/>
                <w:webHidden/>
              </w:rPr>
              <w:fldChar w:fldCharType="separate"/>
            </w:r>
            <w:r w:rsidR="00ED62BF">
              <w:rPr>
                <w:noProof/>
                <w:webHidden/>
              </w:rPr>
              <w:t>8</w:t>
            </w:r>
            <w:r w:rsidR="00ED62BF">
              <w:rPr>
                <w:noProof/>
                <w:webHidden/>
              </w:rPr>
              <w:fldChar w:fldCharType="end"/>
            </w:r>
          </w:hyperlink>
        </w:p>
        <w:p w14:paraId="376EBD69" w14:textId="5BACF690" w:rsidR="00ED62BF" w:rsidRDefault="00ED62BF">
          <w:r>
            <w:rPr>
              <w:b/>
              <w:bCs/>
              <w:noProof/>
            </w:rPr>
            <w:fldChar w:fldCharType="end"/>
          </w:r>
        </w:p>
      </w:sdtContent>
    </w:sdt>
    <w:p w14:paraId="22A3FB84" w14:textId="40084B1C" w:rsidR="00ED62BF" w:rsidRDefault="00ED62BF" w:rsidP="00E30197">
      <w:pPr>
        <w:jc w:val="center"/>
        <w:rPr>
          <w:sz w:val="40"/>
          <w:szCs w:val="40"/>
        </w:rPr>
      </w:pPr>
    </w:p>
    <w:p w14:paraId="19364219" w14:textId="51928A27" w:rsidR="00ED62BF" w:rsidRDefault="00ED62BF" w:rsidP="00E30197">
      <w:pPr>
        <w:jc w:val="center"/>
        <w:rPr>
          <w:sz w:val="40"/>
          <w:szCs w:val="40"/>
        </w:rPr>
      </w:pPr>
    </w:p>
    <w:p w14:paraId="7DCAE889" w14:textId="4CE9B91C" w:rsidR="00ED62BF" w:rsidRDefault="00ED62BF" w:rsidP="00E30197">
      <w:pPr>
        <w:jc w:val="center"/>
        <w:rPr>
          <w:sz w:val="40"/>
          <w:szCs w:val="40"/>
        </w:rPr>
      </w:pPr>
    </w:p>
    <w:p w14:paraId="3D6F56F7" w14:textId="1DBDA019" w:rsidR="00ED62BF" w:rsidRDefault="00ED62BF" w:rsidP="00E30197">
      <w:pPr>
        <w:jc w:val="center"/>
        <w:rPr>
          <w:sz w:val="40"/>
          <w:szCs w:val="40"/>
        </w:rPr>
      </w:pPr>
    </w:p>
    <w:p w14:paraId="0EB3A8F7" w14:textId="54DDCC6B" w:rsidR="00ED62BF" w:rsidRDefault="00ED62BF" w:rsidP="00E30197">
      <w:pPr>
        <w:jc w:val="center"/>
        <w:rPr>
          <w:sz w:val="40"/>
          <w:szCs w:val="40"/>
        </w:rPr>
      </w:pPr>
    </w:p>
    <w:p w14:paraId="5BF7F664" w14:textId="125D68E3" w:rsidR="00ED62BF" w:rsidRDefault="00ED62BF" w:rsidP="00E30197">
      <w:pPr>
        <w:jc w:val="center"/>
        <w:rPr>
          <w:sz w:val="40"/>
          <w:szCs w:val="40"/>
        </w:rPr>
      </w:pPr>
    </w:p>
    <w:p w14:paraId="248D76E0" w14:textId="0CC8C371" w:rsidR="00ED62BF" w:rsidRDefault="00ED62BF" w:rsidP="00E30197">
      <w:pPr>
        <w:jc w:val="center"/>
        <w:rPr>
          <w:sz w:val="40"/>
          <w:szCs w:val="40"/>
        </w:rPr>
      </w:pPr>
    </w:p>
    <w:p w14:paraId="0CFE8418" w14:textId="074954AB" w:rsidR="00ED62BF" w:rsidRDefault="00ED62BF" w:rsidP="00E30197">
      <w:pPr>
        <w:jc w:val="center"/>
        <w:rPr>
          <w:sz w:val="40"/>
          <w:szCs w:val="40"/>
        </w:rPr>
      </w:pPr>
    </w:p>
    <w:p w14:paraId="2341D61A" w14:textId="16A5AF86" w:rsidR="00ED62BF" w:rsidRDefault="00ED62BF" w:rsidP="00E30197">
      <w:pPr>
        <w:jc w:val="center"/>
        <w:rPr>
          <w:sz w:val="40"/>
          <w:szCs w:val="40"/>
        </w:rPr>
      </w:pPr>
    </w:p>
    <w:p w14:paraId="6D4B633F" w14:textId="1424C28F" w:rsidR="00ED62BF" w:rsidRDefault="00ED62BF" w:rsidP="00E30197">
      <w:pPr>
        <w:jc w:val="center"/>
        <w:rPr>
          <w:sz w:val="40"/>
          <w:szCs w:val="40"/>
        </w:rPr>
      </w:pPr>
    </w:p>
    <w:p w14:paraId="6148B712" w14:textId="6C345564" w:rsidR="00ED62BF" w:rsidRDefault="00ED62BF" w:rsidP="00E30197">
      <w:pPr>
        <w:jc w:val="center"/>
        <w:rPr>
          <w:sz w:val="40"/>
          <w:szCs w:val="40"/>
        </w:rPr>
      </w:pPr>
    </w:p>
    <w:p w14:paraId="2EBCBEE3" w14:textId="5135B5EA" w:rsidR="00ED62BF" w:rsidRDefault="00ED62BF" w:rsidP="00E30197">
      <w:pPr>
        <w:jc w:val="center"/>
        <w:rPr>
          <w:sz w:val="40"/>
          <w:szCs w:val="40"/>
        </w:rPr>
      </w:pPr>
    </w:p>
    <w:p w14:paraId="1490B12B" w14:textId="2058F769" w:rsidR="00ED62BF" w:rsidRDefault="00ED62BF" w:rsidP="00E30197">
      <w:pPr>
        <w:jc w:val="center"/>
        <w:rPr>
          <w:sz w:val="40"/>
          <w:szCs w:val="40"/>
        </w:rPr>
      </w:pPr>
    </w:p>
    <w:p w14:paraId="10182B26" w14:textId="54E6028C" w:rsidR="00ED62BF" w:rsidRDefault="00ED62BF" w:rsidP="00E30197">
      <w:pPr>
        <w:jc w:val="center"/>
        <w:rPr>
          <w:sz w:val="40"/>
          <w:szCs w:val="40"/>
        </w:rPr>
      </w:pPr>
    </w:p>
    <w:p w14:paraId="16FCA2DB" w14:textId="7EA2A654" w:rsidR="00ED62BF" w:rsidRDefault="00ED62BF" w:rsidP="00E30197">
      <w:pPr>
        <w:jc w:val="center"/>
        <w:rPr>
          <w:sz w:val="40"/>
          <w:szCs w:val="40"/>
        </w:rPr>
      </w:pPr>
    </w:p>
    <w:p w14:paraId="40D3F1C1" w14:textId="66B02496" w:rsidR="00ED62BF" w:rsidRDefault="00ED62BF" w:rsidP="00E30197">
      <w:pPr>
        <w:jc w:val="center"/>
        <w:rPr>
          <w:sz w:val="40"/>
          <w:szCs w:val="40"/>
        </w:rPr>
      </w:pPr>
    </w:p>
    <w:p w14:paraId="0E787BBE" w14:textId="77777777" w:rsidR="00ED62BF" w:rsidRDefault="00ED62BF" w:rsidP="00E30197">
      <w:pPr>
        <w:jc w:val="center"/>
        <w:rPr>
          <w:sz w:val="40"/>
          <w:szCs w:val="40"/>
        </w:rPr>
      </w:pPr>
    </w:p>
    <w:p w14:paraId="2C541D6A" w14:textId="46BCE383" w:rsidR="00E30197" w:rsidRDefault="00E30197" w:rsidP="00E30197">
      <w:pPr>
        <w:pStyle w:val="Heading1"/>
        <w:jc w:val="center"/>
        <w:rPr>
          <w:rFonts w:ascii="Arial" w:hAnsi="Arial" w:cs="Arial"/>
          <w:b/>
          <w:bCs/>
          <w:color w:val="000000" w:themeColor="text1"/>
          <w:u w:val="single"/>
        </w:rPr>
      </w:pPr>
      <w:bookmarkStart w:id="0" w:name="_Toc77778143"/>
      <w:r w:rsidRPr="00E30197">
        <w:rPr>
          <w:rFonts w:ascii="Arial" w:hAnsi="Arial" w:cs="Arial"/>
          <w:b/>
          <w:bCs/>
          <w:color w:val="000000" w:themeColor="text1"/>
          <w:u w:val="single"/>
        </w:rPr>
        <w:t>Introduction to the report</w:t>
      </w:r>
      <w:bookmarkEnd w:id="0"/>
    </w:p>
    <w:p w14:paraId="5770EEAE" w14:textId="77777777" w:rsidR="00E30197" w:rsidRPr="00E30197" w:rsidRDefault="00E30197" w:rsidP="00E30197">
      <w:pPr>
        <w:rPr>
          <w:sz w:val="16"/>
          <w:szCs w:val="16"/>
        </w:rPr>
      </w:pPr>
    </w:p>
    <w:p w14:paraId="739AD546" w14:textId="4ABE391D" w:rsidR="00E30197" w:rsidRDefault="00E30197" w:rsidP="00E30197">
      <w:pPr>
        <w:spacing w:line="360" w:lineRule="auto"/>
        <w:jc w:val="both"/>
        <w:rPr>
          <w:rFonts w:ascii="Arial" w:hAnsi="Arial" w:cs="Arial"/>
        </w:rPr>
      </w:pPr>
      <w:r>
        <w:rPr>
          <w:rFonts w:ascii="Arial" w:hAnsi="Arial" w:cs="Arial"/>
        </w:rPr>
        <w:t>To begin with, this report is written with the main purpose discussing according to the given case study that has been provided while studying the Psychology for health and social care module. Throughout the report, some essential aspects of psychology are going to be discussed to make sure that the audience gets a great understanding of the relationship between the psychological theories and health and social care. The case study is based on a local clinical commissioning group, which has observed that the rates of obesity in the clinic has increased. Having this in mind, this report will focus on the social learning theory, the attitudes of the society, and the theory of planned behaviour. While discussing these, the three aspects mention will be linked with the theme discussed by the case study, this being obesity.</w:t>
      </w:r>
    </w:p>
    <w:p w14:paraId="7EA1ECD7" w14:textId="2507F61C" w:rsidR="00E30197" w:rsidRDefault="00E30197" w:rsidP="00E30197">
      <w:pPr>
        <w:spacing w:line="360" w:lineRule="auto"/>
        <w:jc w:val="both"/>
        <w:rPr>
          <w:rFonts w:ascii="Arial" w:hAnsi="Arial" w:cs="Arial"/>
        </w:rPr>
      </w:pPr>
    </w:p>
    <w:p w14:paraId="3D794958" w14:textId="388F6636" w:rsidR="00E30197" w:rsidRDefault="00E30197" w:rsidP="00E30197">
      <w:pPr>
        <w:spacing w:line="360" w:lineRule="auto"/>
        <w:jc w:val="both"/>
        <w:rPr>
          <w:rFonts w:ascii="Arial" w:hAnsi="Arial" w:cs="Arial"/>
        </w:rPr>
      </w:pPr>
      <w:r>
        <w:rPr>
          <w:rFonts w:ascii="Arial" w:hAnsi="Arial" w:cs="Arial"/>
        </w:rPr>
        <w:t xml:space="preserve">According to the World Health Organization, obesity is defined as being </w:t>
      </w:r>
      <w:r w:rsidR="008B307A">
        <w:rPr>
          <w:rFonts w:ascii="Arial" w:hAnsi="Arial" w:cs="Arial"/>
        </w:rPr>
        <w:t>abnormal fat accumulation that starts to present a risk to the health of an individual. There are so many factors and activities that influence the development of obesity, and this because obesity is not something that develops over-night, it does take time, for obesity to implement, but at the same time, even if it does take long to develop, it can extremely easy affect the body (WHO, 2021).</w:t>
      </w:r>
    </w:p>
    <w:p w14:paraId="7050FFD4" w14:textId="6E735C87" w:rsidR="008B307A" w:rsidRDefault="008B307A" w:rsidP="00E30197">
      <w:pPr>
        <w:spacing w:line="360" w:lineRule="auto"/>
        <w:jc w:val="both"/>
        <w:rPr>
          <w:rFonts w:ascii="Arial" w:hAnsi="Arial" w:cs="Arial"/>
        </w:rPr>
      </w:pPr>
    </w:p>
    <w:p w14:paraId="5AB19244" w14:textId="192B29AB" w:rsidR="008B307A" w:rsidRPr="008B307A" w:rsidRDefault="008B307A" w:rsidP="008B307A">
      <w:pPr>
        <w:pStyle w:val="Heading1"/>
        <w:jc w:val="center"/>
        <w:rPr>
          <w:rFonts w:ascii="Arial" w:hAnsi="Arial" w:cs="Arial"/>
          <w:b/>
          <w:bCs/>
          <w:color w:val="000000" w:themeColor="text1"/>
          <w:u w:val="single"/>
        </w:rPr>
      </w:pPr>
      <w:bookmarkStart w:id="1" w:name="_Toc77778144"/>
      <w:r w:rsidRPr="008B307A">
        <w:rPr>
          <w:rFonts w:ascii="Arial" w:hAnsi="Arial" w:cs="Arial"/>
          <w:b/>
          <w:bCs/>
          <w:color w:val="000000" w:themeColor="text1"/>
          <w:u w:val="single"/>
        </w:rPr>
        <w:t>Case Study Summary</w:t>
      </w:r>
      <w:bookmarkEnd w:id="1"/>
    </w:p>
    <w:p w14:paraId="60E866CF" w14:textId="27EA4AA9" w:rsidR="008B307A" w:rsidRDefault="008B307A" w:rsidP="00E30197">
      <w:pPr>
        <w:spacing w:line="360" w:lineRule="auto"/>
        <w:jc w:val="both"/>
        <w:rPr>
          <w:rFonts w:ascii="Arial" w:hAnsi="Arial" w:cs="Arial"/>
        </w:rPr>
      </w:pPr>
    </w:p>
    <w:p w14:paraId="032CD0F6" w14:textId="548303C9" w:rsidR="008B307A" w:rsidRDefault="008B307A" w:rsidP="00E30197">
      <w:pPr>
        <w:spacing w:line="360" w:lineRule="auto"/>
        <w:jc w:val="both"/>
        <w:rPr>
          <w:rFonts w:ascii="Arial" w:hAnsi="Arial" w:cs="Arial"/>
        </w:rPr>
      </w:pPr>
      <w:r>
        <w:rPr>
          <w:rFonts w:ascii="Arial" w:hAnsi="Arial" w:cs="Arial"/>
        </w:rPr>
        <w:t xml:space="preserve">As mentioned in the introduction, the case study that has been given does have to do with the obesity rates, which have been increasing in the last period. Within the case study, the clinic does explain that they would like to create a strategic plan in which to inspire the patients to adapt healthy eating behaviours. By planning to introduce healthy eating behaviours, the staff of the clinic will influence the patience to reduce the unhealthy eating and automatically to start and slightly reduce the number of obese people.  </w:t>
      </w:r>
    </w:p>
    <w:p w14:paraId="1D5EB859" w14:textId="307FE96C" w:rsidR="008B307A" w:rsidRDefault="008B307A" w:rsidP="00E30197">
      <w:pPr>
        <w:spacing w:line="360" w:lineRule="auto"/>
        <w:jc w:val="both"/>
        <w:rPr>
          <w:rFonts w:ascii="Arial" w:hAnsi="Arial" w:cs="Arial"/>
        </w:rPr>
      </w:pPr>
      <w:r>
        <w:rPr>
          <w:rFonts w:ascii="Arial" w:hAnsi="Arial" w:cs="Arial"/>
        </w:rPr>
        <w:t xml:space="preserve">Just as in the case study, according to the current trends, the obesity </w:t>
      </w:r>
      <w:r w:rsidR="00A848A4">
        <w:rPr>
          <w:rFonts w:ascii="Arial" w:hAnsi="Arial" w:cs="Arial"/>
        </w:rPr>
        <w:t xml:space="preserve">rates are yearly increasing more and more and this is related to the individual’s behaviour in the current days. There are more and more fast-food businesses and a lot of products that are high in sugar, products which are highly advertised as well (Better Health Channel, 2020).  </w:t>
      </w:r>
    </w:p>
    <w:p w14:paraId="362A9B31" w14:textId="37B617E9" w:rsidR="00A848A4" w:rsidRDefault="00A848A4" w:rsidP="00A848A4">
      <w:pPr>
        <w:pStyle w:val="Heading1"/>
        <w:jc w:val="center"/>
        <w:rPr>
          <w:rFonts w:ascii="Arial" w:hAnsi="Arial" w:cs="Arial"/>
          <w:b/>
          <w:bCs/>
          <w:color w:val="000000" w:themeColor="text1"/>
          <w:u w:val="single"/>
        </w:rPr>
      </w:pPr>
      <w:bookmarkStart w:id="2" w:name="_Toc77778145"/>
      <w:r w:rsidRPr="00A848A4">
        <w:rPr>
          <w:rFonts w:ascii="Arial" w:hAnsi="Arial" w:cs="Arial"/>
          <w:b/>
          <w:bCs/>
          <w:color w:val="000000" w:themeColor="text1"/>
          <w:u w:val="single"/>
        </w:rPr>
        <w:t>Social Learning Theory</w:t>
      </w:r>
      <w:bookmarkEnd w:id="2"/>
    </w:p>
    <w:p w14:paraId="5FC019B6" w14:textId="77777777" w:rsidR="00B1519D" w:rsidRPr="00B1519D" w:rsidRDefault="00B1519D" w:rsidP="00B1519D">
      <w:pPr>
        <w:rPr>
          <w:sz w:val="18"/>
          <w:szCs w:val="18"/>
        </w:rPr>
      </w:pPr>
    </w:p>
    <w:p w14:paraId="53F5AAD0" w14:textId="624026FE" w:rsidR="00985CC4" w:rsidRDefault="00A848A4" w:rsidP="00B1519D">
      <w:pPr>
        <w:spacing w:line="360" w:lineRule="auto"/>
        <w:jc w:val="both"/>
        <w:rPr>
          <w:rFonts w:ascii="Arial" w:hAnsi="Arial" w:cs="Arial"/>
        </w:rPr>
      </w:pPr>
      <w:r w:rsidRPr="00B1519D">
        <w:rPr>
          <w:rFonts w:ascii="Arial" w:hAnsi="Arial" w:cs="Arial"/>
        </w:rPr>
        <w:t>The social learning theory has been introduced by Albert Bandura</w:t>
      </w:r>
      <w:r w:rsidR="00B1519D">
        <w:rPr>
          <w:rFonts w:ascii="Arial" w:hAnsi="Arial" w:cs="Arial"/>
        </w:rPr>
        <w:t xml:space="preserve"> in 1977</w:t>
      </w:r>
      <w:r w:rsidRPr="00B1519D">
        <w:rPr>
          <w:rFonts w:ascii="Arial" w:hAnsi="Arial" w:cs="Arial"/>
        </w:rPr>
        <w:t xml:space="preserve">, which does emphasize </w:t>
      </w:r>
      <w:r w:rsidR="00B1519D">
        <w:rPr>
          <w:rFonts w:ascii="Arial" w:hAnsi="Arial" w:cs="Arial"/>
        </w:rPr>
        <w:t xml:space="preserve">how observing, modelling, and imitating the behaviours and attitudes represent a great importance in the development of people. More to add, this theory does have under consideration the relationship between the environmental and cognitive factors and how this impact the human learning and behaviour in their life. The Social Learning Theory is supporting the behaviourist learning theories and one of them has to do with the bobo doll experiment. This experiment enhances the fact that individuals that are observed are called models, for example, children are surrounded by many influential models, and in some </w:t>
      </w:r>
      <w:r w:rsidR="00EA71A6">
        <w:rPr>
          <w:rFonts w:ascii="Arial" w:hAnsi="Arial" w:cs="Arial"/>
        </w:rPr>
        <w:t>situations,</w:t>
      </w:r>
      <w:r w:rsidR="00B1519D">
        <w:rPr>
          <w:rFonts w:ascii="Arial" w:hAnsi="Arial" w:cs="Arial"/>
        </w:rPr>
        <w:t xml:space="preserve"> these could be parents, and other members of family </w:t>
      </w:r>
      <w:r w:rsidR="00EA71A6">
        <w:rPr>
          <w:rFonts w:ascii="Arial" w:hAnsi="Arial" w:cs="Arial"/>
        </w:rPr>
        <w:t xml:space="preserve">and in some situations, the children will reproduce the behaviour that is being seen at the adults. </w:t>
      </w:r>
      <w:r w:rsidR="00EA71A6" w:rsidRPr="00EA71A6">
        <w:rPr>
          <w:rFonts w:ascii="Arial" w:hAnsi="Arial" w:cs="Arial"/>
        </w:rPr>
        <w:t>If a child imitates a model’s behavio</w:t>
      </w:r>
      <w:r w:rsidR="00EA71A6">
        <w:rPr>
          <w:rFonts w:ascii="Arial" w:hAnsi="Arial" w:cs="Arial"/>
        </w:rPr>
        <w:t>u</w:t>
      </w:r>
      <w:r w:rsidR="00EA71A6" w:rsidRPr="00EA71A6">
        <w:rPr>
          <w:rFonts w:ascii="Arial" w:hAnsi="Arial" w:cs="Arial"/>
        </w:rPr>
        <w:t>r and the consequences are rewarding, the child is likely to continue performing the behavio</w:t>
      </w:r>
      <w:r w:rsidR="00EA71A6">
        <w:rPr>
          <w:rFonts w:ascii="Arial" w:hAnsi="Arial" w:cs="Arial"/>
        </w:rPr>
        <w:t>u</w:t>
      </w:r>
      <w:r w:rsidR="00EA71A6" w:rsidRPr="00EA71A6">
        <w:rPr>
          <w:rFonts w:ascii="Arial" w:hAnsi="Arial" w:cs="Arial"/>
        </w:rPr>
        <w:t>r</w:t>
      </w:r>
      <w:r w:rsidR="00EA71A6">
        <w:rPr>
          <w:rFonts w:ascii="Arial" w:hAnsi="Arial" w:cs="Arial"/>
        </w:rPr>
        <w:t xml:space="preserve"> (Bonnes, 2017)</w:t>
      </w:r>
      <w:r w:rsidR="00EA71A6" w:rsidRPr="00EA71A6">
        <w:rPr>
          <w:rFonts w:ascii="Arial" w:hAnsi="Arial" w:cs="Arial"/>
        </w:rPr>
        <w:t>.</w:t>
      </w:r>
    </w:p>
    <w:p w14:paraId="7B913611" w14:textId="3F991D5F" w:rsidR="00985CC4" w:rsidRPr="00985CC4" w:rsidRDefault="00985CC4" w:rsidP="00985CC4">
      <w:pPr>
        <w:rPr>
          <w:rFonts w:ascii="Times New Roman" w:eastAsia="Times New Roman" w:hAnsi="Times New Roman" w:cs="Times New Roman"/>
          <w:lang w:eastAsia="en-GB"/>
        </w:rPr>
      </w:pPr>
    </w:p>
    <w:p w14:paraId="696604C0" w14:textId="70089D7A" w:rsidR="00EA71A6" w:rsidRDefault="00985CC4" w:rsidP="00985CC4">
      <w:pPr>
        <w:spacing w:line="360" w:lineRule="auto"/>
        <w:jc w:val="center"/>
        <w:rPr>
          <w:rFonts w:ascii="Arial" w:hAnsi="Arial" w:cs="Arial"/>
        </w:rPr>
      </w:pPr>
      <w:r w:rsidRPr="00985CC4">
        <w:rPr>
          <w:rFonts w:ascii="Arial" w:hAnsi="Arial" w:cs="Arial"/>
          <w:noProof/>
        </w:rPr>
        <w:drawing>
          <wp:inline distT="0" distB="0" distL="0" distR="0" wp14:anchorId="227651DA" wp14:editId="015AAB27">
            <wp:extent cx="5080000" cy="28575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5080000" cy="2857500"/>
                    </a:xfrm>
                    <a:prstGeom prst="rect">
                      <a:avLst/>
                    </a:prstGeom>
                  </pic:spPr>
                </pic:pic>
              </a:graphicData>
            </a:graphic>
          </wp:inline>
        </w:drawing>
      </w:r>
    </w:p>
    <w:p w14:paraId="158E349A" w14:textId="77777777" w:rsidR="00985CC4" w:rsidRDefault="00985CC4" w:rsidP="00985CC4">
      <w:pPr>
        <w:spacing w:line="360" w:lineRule="auto"/>
        <w:jc w:val="center"/>
        <w:rPr>
          <w:rFonts w:ascii="Arial" w:hAnsi="Arial" w:cs="Arial"/>
        </w:rPr>
      </w:pPr>
    </w:p>
    <w:p w14:paraId="2CF6CF82" w14:textId="77777777" w:rsidR="00985CC4" w:rsidRDefault="00EA71A6" w:rsidP="00B1519D">
      <w:pPr>
        <w:spacing w:line="360" w:lineRule="auto"/>
        <w:jc w:val="both"/>
        <w:rPr>
          <w:rFonts w:ascii="Arial" w:hAnsi="Arial" w:cs="Arial"/>
        </w:rPr>
      </w:pPr>
      <w:r>
        <w:rPr>
          <w:rFonts w:ascii="Arial" w:hAnsi="Arial" w:cs="Arial"/>
        </w:rPr>
        <w:t xml:space="preserve">Linking the social learning theory with the case study, which is based on obesity, it is important to mention that the main reason why the cases in obesity are increasing has to do with influencing the younger generation to eat junk foods other food that are high in sugar. The adults </w:t>
      </w:r>
      <w:r w:rsidR="00985CC4">
        <w:rPr>
          <w:rFonts w:ascii="Arial" w:hAnsi="Arial" w:cs="Arial"/>
        </w:rPr>
        <w:t>are the biggest influence for the younger generation and automatically if the adults are consuming products that are influencing the obesity, automatically the children will do the same and the rates will keep increase.</w:t>
      </w:r>
    </w:p>
    <w:p w14:paraId="5F129598" w14:textId="2182AB6A" w:rsidR="00EA71A6" w:rsidRDefault="00985CC4" w:rsidP="00B1519D">
      <w:pPr>
        <w:spacing w:line="360" w:lineRule="auto"/>
        <w:jc w:val="both"/>
        <w:rPr>
          <w:rFonts w:ascii="Arial" w:hAnsi="Arial" w:cs="Arial"/>
        </w:rPr>
      </w:pPr>
      <w:r>
        <w:rPr>
          <w:rFonts w:ascii="Arial" w:hAnsi="Arial" w:cs="Arial"/>
        </w:rPr>
        <w:t xml:space="preserve">For example, in America, the obesity rat stands at 42.4% and this clearly indicates the fact that the influence in the society to consume foods and have routines that are influencing the development of obesity in people (Centres for Disease Control and Prevention, 2020). Obesity is an aspect that negatively influence the health of individuals and therefore, it is essential to make sure that these are going to be prevented (Bajorek &amp; Bevan, 2019). </w:t>
      </w:r>
    </w:p>
    <w:p w14:paraId="4EF557F8" w14:textId="0FD05DDF" w:rsidR="00985CC4" w:rsidRDefault="00985CC4" w:rsidP="00985CC4">
      <w:pPr>
        <w:pStyle w:val="Heading1"/>
        <w:jc w:val="center"/>
        <w:rPr>
          <w:rFonts w:ascii="Arial" w:hAnsi="Arial" w:cs="Arial"/>
          <w:b/>
          <w:bCs/>
          <w:color w:val="000000" w:themeColor="text1"/>
          <w:u w:val="single"/>
        </w:rPr>
      </w:pPr>
      <w:bookmarkStart w:id="3" w:name="_Toc77778146"/>
      <w:r w:rsidRPr="00985CC4">
        <w:rPr>
          <w:rFonts w:ascii="Arial" w:hAnsi="Arial" w:cs="Arial"/>
          <w:b/>
          <w:bCs/>
          <w:color w:val="000000" w:themeColor="text1"/>
          <w:u w:val="single"/>
        </w:rPr>
        <w:t>Attitudes</w:t>
      </w:r>
      <w:bookmarkEnd w:id="3"/>
    </w:p>
    <w:p w14:paraId="47ADE384" w14:textId="288B9B2F" w:rsidR="00985CC4" w:rsidRDefault="00985CC4" w:rsidP="00DD62DF">
      <w:pPr>
        <w:spacing w:line="360" w:lineRule="auto"/>
        <w:jc w:val="both"/>
        <w:rPr>
          <w:rFonts w:ascii="Arial" w:hAnsi="Arial" w:cs="Arial"/>
        </w:rPr>
      </w:pPr>
      <w:r w:rsidRPr="00DD62DF">
        <w:rPr>
          <w:rFonts w:ascii="Arial" w:hAnsi="Arial" w:cs="Arial"/>
        </w:rPr>
        <w:t xml:space="preserve">In psychology, the attitudes are referring to a set of emotions, beliefs, and behaviours </w:t>
      </w:r>
      <w:r w:rsidR="00DD62DF" w:rsidRPr="00DD62DF">
        <w:rPr>
          <w:rFonts w:ascii="Arial" w:hAnsi="Arial" w:cs="Arial"/>
        </w:rPr>
        <w:t xml:space="preserve">that influence people in the society. The attitudes are sometimes resulting of activities that </w:t>
      </w:r>
      <w:r w:rsidR="00DD62DF">
        <w:rPr>
          <w:rFonts w:ascii="Arial" w:hAnsi="Arial" w:cs="Arial"/>
        </w:rPr>
        <w:t xml:space="preserve">have been happening in the life of the individual and has further influence upon the behaviour of individuals. These attitudes of people can change in time, if efforts are made and this is said because in some circumstances, the attitudes that people have may not be the most positive ones and automatically, these could affect the individuals on a long-term basis (NHS, 2021). </w:t>
      </w:r>
    </w:p>
    <w:p w14:paraId="7646EA7E" w14:textId="199EE76D" w:rsidR="00DD62DF" w:rsidRDefault="00DD62DF" w:rsidP="00DD62DF">
      <w:pPr>
        <w:spacing w:line="360" w:lineRule="auto"/>
        <w:jc w:val="both"/>
        <w:rPr>
          <w:rFonts w:ascii="Arial" w:hAnsi="Arial" w:cs="Arial"/>
        </w:rPr>
      </w:pPr>
    </w:p>
    <w:p w14:paraId="5B60845C" w14:textId="4772FF4E" w:rsidR="00DD62DF" w:rsidRDefault="00DD62DF" w:rsidP="00DD62DF">
      <w:pPr>
        <w:spacing w:line="360" w:lineRule="auto"/>
        <w:jc w:val="both"/>
        <w:rPr>
          <w:rFonts w:ascii="Arial" w:hAnsi="Arial" w:cs="Arial"/>
        </w:rPr>
      </w:pPr>
      <w:r>
        <w:rPr>
          <w:rFonts w:ascii="Arial" w:hAnsi="Arial" w:cs="Arial"/>
        </w:rPr>
        <w:t xml:space="preserve">Linking the attitudes from psychology with the health and social care issue- obesity, it is important to mention that the negative attitude of having bad habits influencing obesity could develop after some periods where people have dealt with stress, depression, or anything like this that have influenced their well-being, confidence, and self-esteem. Some studies are showing that depressive and anxiety levels are high in individuals with obesity and automatically, if people reach the level of obesity, their attitudes will change and this could affect the individual even more, pushing the individual to continue to have these bad habits that are negatively influencing the body and health of people (Ozdel, et al, 2015). </w:t>
      </w:r>
    </w:p>
    <w:p w14:paraId="21B926E2" w14:textId="77777777" w:rsidR="00DD62DF" w:rsidRDefault="00DD62DF" w:rsidP="00DD62DF">
      <w:pPr>
        <w:spacing w:line="360" w:lineRule="auto"/>
        <w:jc w:val="both"/>
        <w:rPr>
          <w:rFonts w:ascii="Arial" w:hAnsi="Arial" w:cs="Arial"/>
        </w:rPr>
      </w:pPr>
    </w:p>
    <w:p w14:paraId="248572AD" w14:textId="2FC22AC2" w:rsidR="00DD62DF" w:rsidRDefault="00DD62DF" w:rsidP="00DD62DF">
      <w:pPr>
        <w:spacing w:line="360" w:lineRule="auto"/>
        <w:jc w:val="both"/>
        <w:rPr>
          <w:rFonts w:ascii="Arial" w:hAnsi="Arial" w:cs="Arial"/>
        </w:rPr>
      </w:pPr>
      <w:r>
        <w:rPr>
          <w:rFonts w:ascii="Arial" w:hAnsi="Arial" w:cs="Arial"/>
        </w:rPr>
        <w:t xml:space="preserve">As mentioned, these attitudes can be </w:t>
      </w:r>
      <w:r w:rsidR="00EA3294">
        <w:rPr>
          <w:rFonts w:ascii="Arial" w:hAnsi="Arial" w:cs="Arial"/>
        </w:rPr>
        <w:t>changed,</w:t>
      </w:r>
      <w:r>
        <w:rPr>
          <w:rFonts w:ascii="Arial" w:hAnsi="Arial" w:cs="Arial"/>
        </w:rPr>
        <w:t xml:space="preserve"> and this can be mainly done by following a particular diet and</w:t>
      </w:r>
      <w:r w:rsidR="00EA3294">
        <w:rPr>
          <w:rFonts w:ascii="Arial" w:hAnsi="Arial" w:cs="Arial"/>
        </w:rPr>
        <w:t xml:space="preserve"> by</w:t>
      </w:r>
      <w:r>
        <w:rPr>
          <w:rFonts w:ascii="Arial" w:hAnsi="Arial" w:cs="Arial"/>
        </w:rPr>
        <w:t xml:space="preserve"> introduc</w:t>
      </w:r>
      <w:r w:rsidR="00EA3294">
        <w:rPr>
          <w:rFonts w:ascii="Arial" w:hAnsi="Arial" w:cs="Arial"/>
        </w:rPr>
        <w:t xml:space="preserve">ing </w:t>
      </w:r>
      <w:r>
        <w:rPr>
          <w:rFonts w:ascii="Arial" w:hAnsi="Arial" w:cs="Arial"/>
        </w:rPr>
        <w:t>new lifestyle</w:t>
      </w:r>
      <w:r w:rsidR="00EA3294">
        <w:rPr>
          <w:rFonts w:ascii="Arial" w:hAnsi="Arial" w:cs="Arial"/>
        </w:rPr>
        <w:t>s</w:t>
      </w:r>
      <w:r>
        <w:rPr>
          <w:rFonts w:ascii="Arial" w:hAnsi="Arial" w:cs="Arial"/>
        </w:rPr>
        <w:t xml:space="preserve"> which to support the individual to </w:t>
      </w:r>
      <w:r w:rsidR="00EA3294">
        <w:rPr>
          <w:rFonts w:ascii="Arial" w:hAnsi="Arial" w:cs="Arial"/>
        </w:rPr>
        <w:t xml:space="preserve">lower the level of obesity. Some examples of activities that could help the individual change these attitudes include exercising, eating healthy and balanced, have more social contact and build the self-esteem. These are just some examples, that even the clinic presented in the case study could consider for their strategic plan of improving the current situation, where a lot of people are dealing with obesity (Bailer, et al, 2012). </w:t>
      </w:r>
    </w:p>
    <w:p w14:paraId="46EF2553" w14:textId="7674F367" w:rsidR="00EA3294" w:rsidRDefault="00EA3294" w:rsidP="00EA3294">
      <w:pPr>
        <w:pStyle w:val="Heading1"/>
        <w:jc w:val="center"/>
        <w:rPr>
          <w:rFonts w:ascii="Arial" w:hAnsi="Arial" w:cs="Arial"/>
          <w:b/>
          <w:bCs/>
          <w:color w:val="000000" w:themeColor="text1"/>
          <w:u w:val="single"/>
        </w:rPr>
      </w:pPr>
      <w:bookmarkStart w:id="4" w:name="_Toc77778147"/>
      <w:r w:rsidRPr="00EA3294">
        <w:rPr>
          <w:rFonts w:ascii="Arial" w:hAnsi="Arial" w:cs="Arial"/>
          <w:b/>
          <w:bCs/>
          <w:color w:val="000000" w:themeColor="text1"/>
          <w:u w:val="single"/>
        </w:rPr>
        <w:t>Theory of Planned Behaviour</w:t>
      </w:r>
      <w:bookmarkEnd w:id="4"/>
    </w:p>
    <w:p w14:paraId="7FAAA994" w14:textId="4B4450EB" w:rsidR="00EA3294" w:rsidRPr="00EA3294" w:rsidRDefault="00EA3294" w:rsidP="00EA3294">
      <w:pPr>
        <w:spacing w:line="360" w:lineRule="auto"/>
        <w:jc w:val="both"/>
        <w:rPr>
          <w:rFonts w:ascii="Arial" w:hAnsi="Arial" w:cs="Arial"/>
        </w:rPr>
      </w:pPr>
    </w:p>
    <w:p w14:paraId="766F6172" w14:textId="29FA48BA" w:rsidR="00EA3294" w:rsidRDefault="00EA3294" w:rsidP="00EA3294">
      <w:pPr>
        <w:spacing w:line="360" w:lineRule="auto"/>
        <w:jc w:val="both"/>
        <w:rPr>
          <w:rFonts w:ascii="Arial" w:hAnsi="Arial" w:cs="Arial"/>
        </w:rPr>
      </w:pPr>
      <w:r w:rsidRPr="00EA3294">
        <w:rPr>
          <w:rFonts w:ascii="Arial" w:hAnsi="Arial" w:cs="Arial"/>
        </w:rPr>
        <w:t>The theory of planned behaviour</w:t>
      </w:r>
      <w:r>
        <w:rPr>
          <w:rFonts w:ascii="Arial" w:hAnsi="Arial" w:cs="Arial"/>
        </w:rPr>
        <w:t xml:space="preserve"> in the first instance has been recognized under the name of the theory of reasoned action, which has appeared in 1980 with the main purpose of aiming the intention of people when engaging to a particular behaviour at a specific time, and place. </w:t>
      </w:r>
    </w:p>
    <w:p w14:paraId="55BC04DE" w14:textId="598295E5" w:rsidR="00EA3294" w:rsidRDefault="00EA3294" w:rsidP="00EA3294">
      <w:pPr>
        <w:rPr>
          <w:rFonts w:ascii="Times New Roman" w:eastAsia="Times New Roman" w:hAnsi="Times New Roman" w:cs="Times New Roman"/>
          <w:lang w:eastAsia="en-GB"/>
        </w:rPr>
      </w:pPr>
      <w:r>
        <w:rPr>
          <w:rFonts w:ascii="Arial" w:hAnsi="Arial" w:cs="Arial"/>
        </w:rPr>
        <w:t xml:space="preserve"> </w:t>
      </w:r>
      <w:r w:rsidRPr="00EA3294">
        <w:rPr>
          <w:rFonts w:ascii="Times New Roman" w:eastAsia="Times New Roman" w:hAnsi="Times New Roman" w:cs="Times New Roman"/>
          <w:lang w:eastAsia="en-GB"/>
        </w:rPr>
        <w:fldChar w:fldCharType="begin"/>
      </w:r>
      <w:r w:rsidRPr="00EA3294">
        <w:rPr>
          <w:rFonts w:ascii="Times New Roman" w:eastAsia="Times New Roman" w:hAnsi="Times New Roman" w:cs="Times New Roman"/>
          <w:lang w:eastAsia="en-GB"/>
        </w:rPr>
        <w:instrText xml:space="preserve"> INCLUDEPICTURE "https://sphweb.bumc.bu.edu/otlt/MPH-Modules/SB/BehavioralChangeTheories/Theory%20of%20Planned%20Behavior.png" \* MERGEFORMATINET </w:instrText>
      </w:r>
      <w:r w:rsidRPr="00EA3294">
        <w:rPr>
          <w:rFonts w:ascii="Times New Roman" w:eastAsia="Times New Roman" w:hAnsi="Times New Roman" w:cs="Times New Roman"/>
          <w:lang w:eastAsia="en-GB"/>
        </w:rPr>
        <w:fldChar w:fldCharType="separate"/>
      </w:r>
      <w:r w:rsidRPr="00EA3294">
        <w:rPr>
          <w:rFonts w:ascii="Times New Roman" w:eastAsia="Times New Roman" w:hAnsi="Times New Roman" w:cs="Times New Roman"/>
          <w:noProof/>
          <w:lang w:eastAsia="en-GB"/>
        </w:rPr>
        <w:drawing>
          <wp:inline distT="0" distB="0" distL="0" distR="0" wp14:anchorId="777B7171" wp14:editId="20348369">
            <wp:extent cx="5731510" cy="2695575"/>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95575"/>
                    </a:xfrm>
                    <a:prstGeom prst="rect">
                      <a:avLst/>
                    </a:prstGeom>
                    <a:noFill/>
                    <a:ln>
                      <a:noFill/>
                    </a:ln>
                  </pic:spPr>
                </pic:pic>
              </a:graphicData>
            </a:graphic>
          </wp:inline>
        </w:drawing>
      </w:r>
      <w:r w:rsidRPr="00EA3294">
        <w:rPr>
          <w:rFonts w:ascii="Times New Roman" w:eastAsia="Times New Roman" w:hAnsi="Times New Roman" w:cs="Times New Roman"/>
          <w:lang w:eastAsia="en-GB"/>
        </w:rPr>
        <w:fldChar w:fldCharType="end"/>
      </w:r>
    </w:p>
    <w:p w14:paraId="01BD479D" w14:textId="77777777" w:rsidR="00EA3294" w:rsidRDefault="00EA3294" w:rsidP="00EA3294">
      <w:pPr>
        <w:rPr>
          <w:rFonts w:ascii="Times New Roman" w:eastAsia="Times New Roman" w:hAnsi="Times New Roman" w:cs="Times New Roman"/>
          <w:lang w:eastAsia="en-GB"/>
        </w:rPr>
      </w:pPr>
    </w:p>
    <w:p w14:paraId="77F4573B" w14:textId="6C54BF9B" w:rsidR="00EA3294" w:rsidRPr="00EA3294" w:rsidRDefault="00EA3294" w:rsidP="00EA3294">
      <w:pPr>
        <w:spacing w:line="360" w:lineRule="auto"/>
        <w:jc w:val="both"/>
        <w:rPr>
          <w:rFonts w:ascii="Arial" w:eastAsia="Times New Roman" w:hAnsi="Arial" w:cs="Arial"/>
          <w:lang w:eastAsia="en-GB"/>
        </w:rPr>
      </w:pPr>
      <w:r w:rsidRPr="00EA3294">
        <w:rPr>
          <w:rFonts w:ascii="Arial" w:eastAsia="Times New Roman" w:hAnsi="Arial" w:cs="Arial"/>
          <w:lang w:eastAsia="en-GB"/>
        </w:rPr>
        <w:t xml:space="preserve">Looking at the diagram attached above, the theory of planned behaviour is compromised by six main constructs that collectively represent a person’s actual control over the behaviour. </w:t>
      </w:r>
    </w:p>
    <w:p w14:paraId="037939B0" w14:textId="5CA7A116" w:rsidR="00EA3294" w:rsidRPr="00EA3294" w:rsidRDefault="00F925B1" w:rsidP="00EA3294">
      <w:pPr>
        <w:spacing w:line="360" w:lineRule="auto"/>
        <w:jc w:val="both"/>
        <w:rPr>
          <w:rFonts w:ascii="Arial" w:hAnsi="Arial" w:cs="Arial"/>
        </w:rPr>
      </w:pPr>
      <w:r>
        <w:rPr>
          <w:rFonts w:ascii="Arial" w:hAnsi="Arial" w:cs="Arial"/>
          <w:noProof/>
        </w:rPr>
        <w:drawing>
          <wp:inline distT="0" distB="0" distL="0" distR="0" wp14:anchorId="25DBAD2C" wp14:editId="7DD62725">
            <wp:extent cx="5731510" cy="2945128"/>
            <wp:effectExtent l="0" t="0" r="0" b="1905"/>
            <wp:docPr id="6" name="Picture 6"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screenshot&#10;&#10;Description automatically generated"/>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5754940" cy="2957168"/>
                    </a:xfrm>
                    <a:prstGeom prst="rect">
                      <a:avLst/>
                    </a:prstGeom>
                    <a:ln>
                      <a:noFill/>
                    </a:ln>
                    <a:extLst>
                      <a:ext uri="{53640926-AAD7-44D8-BBD7-CCE9431645EC}">
                        <a14:shadowObscured xmlns:a14="http://schemas.microsoft.com/office/drawing/2010/main"/>
                      </a:ext>
                    </a:extLst>
                  </pic:spPr>
                </pic:pic>
              </a:graphicData>
            </a:graphic>
          </wp:inline>
        </w:drawing>
      </w:r>
    </w:p>
    <w:p w14:paraId="41D33DD9" w14:textId="77777777" w:rsidR="00F925B1" w:rsidRDefault="00F925B1" w:rsidP="00EA3294">
      <w:pPr>
        <w:spacing w:line="360" w:lineRule="auto"/>
        <w:jc w:val="both"/>
        <w:rPr>
          <w:rFonts w:ascii="Arial" w:hAnsi="Arial" w:cs="Arial"/>
          <w:b/>
          <w:bCs/>
        </w:rPr>
      </w:pPr>
    </w:p>
    <w:p w14:paraId="148E1ADC" w14:textId="1BA8B646" w:rsidR="00F925B1" w:rsidRDefault="00F925B1" w:rsidP="00EA3294">
      <w:pPr>
        <w:spacing w:line="360" w:lineRule="auto"/>
        <w:jc w:val="both"/>
        <w:rPr>
          <w:rFonts w:ascii="Arial" w:hAnsi="Arial" w:cs="Arial"/>
          <w:b/>
          <w:bCs/>
        </w:rPr>
      </w:pPr>
    </w:p>
    <w:p w14:paraId="32654A69" w14:textId="73BCBAD7" w:rsidR="00F925B1" w:rsidRDefault="00F925B1" w:rsidP="00EA3294">
      <w:pPr>
        <w:spacing w:line="360" w:lineRule="auto"/>
        <w:jc w:val="both"/>
        <w:rPr>
          <w:rFonts w:ascii="Arial" w:hAnsi="Arial" w:cs="Arial"/>
        </w:rPr>
      </w:pPr>
      <w:r>
        <w:rPr>
          <w:rFonts w:ascii="Arial" w:hAnsi="Arial" w:cs="Arial"/>
          <w:noProof/>
        </w:rPr>
        <w:drawing>
          <wp:inline distT="0" distB="0" distL="0" distR="0" wp14:anchorId="1B223A0B" wp14:editId="1A88233E">
            <wp:extent cx="5731510" cy="3580765"/>
            <wp:effectExtent l="0" t="0" r="0" b="635"/>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2A58C896" w14:textId="77777777" w:rsidR="00F925B1" w:rsidRDefault="00F925B1" w:rsidP="00EA3294">
      <w:pPr>
        <w:spacing w:line="360" w:lineRule="auto"/>
        <w:jc w:val="both"/>
        <w:rPr>
          <w:rFonts w:ascii="Arial" w:hAnsi="Arial" w:cs="Arial"/>
        </w:rPr>
      </w:pPr>
    </w:p>
    <w:p w14:paraId="3483679B" w14:textId="10ED2236" w:rsidR="00F925B1" w:rsidRPr="00EA3294" w:rsidRDefault="00F925B1" w:rsidP="00EA3294">
      <w:pPr>
        <w:spacing w:line="360" w:lineRule="auto"/>
        <w:jc w:val="both"/>
        <w:rPr>
          <w:rFonts w:ascii="Arial" w:hAnsi="Arial" w:cs="Arial"/>
        </w:rPr>
      </w:pPr>
      <w:r>
        <w:rPr>
          <w:rFonts w:ascii="Arial" w:hAnsi="Arial" w:cs="Arial"/>
        </w:rPr>
        <w:t xml:space="preserve">Each of these six constructs are related to the idea of obesity and this because there are situations where for example, the social norms have an impact. There are groups of people that are usually going out for a bit of fun, and automatically, if there is the peer pressure, individuals can end up consuming exaggerate amounts of alcohol, or fast-foods which are highly processed and could easily “support” people be driven to obesity. </w:t>
      </w:r>
    </w:p>
    <w:p w14:paraId="2A9A82CF" w14:textId="5CA6CB2F" w:rsidR="00EA3294" w:rsidRDefault="00EA3294" w:rsidP="00EA3294">
      <w:pPr>
        <w:pStyle w:val="Heading1"/>
        <w:jc w:val="center"/>
        <w:rPr>
          <w:rFonts w:ascii="Arial" w:hAnsi="Arial" w:cs="Arial"/>
          <w:b/>
          <w:bCs/>
          <w:color w:val="000000" w:themeColor="text1"/>
          <w:u w:val="single"/>
        </w:rPr>
      </w:pPr>
      <w:bookmarkStart w:id="5" w:name="_Toc77778148"/>
      <w:r w:rsidRPr="00EA3294">
        <w:rPr>
          <w:rFonts w:ascii="Arial" w:hAnsi="Arial" w:cs="Arial"/>
          <w:b/>
          <w:bCs/>
          <w:color w:val="000000" w:themeColor="text1"/>
          <w:u w:val="single"/>
        </w:rPr>
        <w:t>Current data on rates of obesity: United Kingdom</w:t>
      </w:r>
      <w:bookmarkEnd w:id="5"/>
    </w:p>
    <w:p w14:paraId="05CDB766" w14:textId="4001780E" w:rsidR="00EA3294" w:rsidRPr="00F925B1" w:rsidRDefault="00EA3294" w:rsidP="00F925B1">
      <w:pPr>
        <w:spacing w:line="360" w:lineRule="auto"/>
        <w:jc w:val="both"/>
        <w:rPr>
          <w:rFonts w:ascii="Arial" w:hAnsi="Arial" w:cs="Arial"/>
        </w:rPr>
      </w:pPr>
    </w:p>
    <w:p w14:paraId="607F6B4A" w14:textId="77777777" w:rsidR="00F925B1" w:rsidRPr="00F925B1" w:rsidRDefault="00F925B1" w:rsidP="00F925B1">
      <w:pPr>
        <w:spacing w:line="360" w:lineRule="auto"/>
        <w:jc w:val="both"/>
        <w:rPr>
          <w:rFonts w:ascii="Arial" w:hAnsi="Arial" w:cs="Arial"/>
        </w:rPr>
      </w:pPr>
      <w:r w:rsidRPr="00F925B1">
        <w:rPr>
          <w:rFonts w:ascii="Arial" w:hAnsi="Arial" w:cs="Arial"/>
        </w:rPr>
        <w:t>The Health Survey for England 2019 estimates that 28.0% of adults in England are obese and a further 36.2% are overweight but not obese. Obesity is usually defined as having a body mass index (BMI) of 30 or above. BMI between 25 and 30 is classified as ‘overweight’.</w:t>
      </w:r>
    </w:p>
    <w:p w14:paraId="1343E408" w14:textId="77777777" w:rsidR="00F925B1" w:rsidRPr="00F925B1" w:rsidRDefault="00F925B1" w:rsidP="00F925B1">
      <w:pPr>
        <w:spacing w:line="360" w:lineRule="auto"/>
        <w:jc w:val="both"/>
        <w:rPr>
          <w:rFonts w:ascii="Arial" w:hAnsi="Arial" w:cs="Arial"/>
        </w:rPr>
      </w:pPr>
    </w:p>
    <w:p w14:paraId="100CB92B" w14:textId="663CAF34" w:rsidR="00F925B1" w:rsidRPr="00F925B1" w:rsidRDefault="00F925B1" w:rsidP="00F925B1">
      <w:pPr>
        <w:spacing w:line="360" w:lineRule="auto"/>
        <w:jc w:val="both"/>
        <w:rPr>
          <w:rFonts w:ascii="Arial" w:hAnsi="Arial" w:cs="Arial"/>
        </w:rPr>
      </w:pPr>
      <w:r w:rsidRPr="00F925B1">
        <w:rPr>
          <w:rFonts w:ascii="Arial" w:hAnsi="Arial" w:cs="Arial"/>
        </w:rPr>
        <w:t>The survey found that men are more likely than women to be overweight or obese (68.2% of men, 60.4% of women). People aged 45-74 are most likely to be overweight or obese.</w:t>
      </w:r>
      <w:r>
        <w:rPr>
          <w:rFonts w:ascii="Arial" w:hAnsi="Arial" w:cs="Arial"/>
        </w:rPr>
        <w:t xml:space="preserve"> </w:t>
      </w:r>
      <w:r w:rsidRPr="00F925B1">
        <w:rPr>
          <w:rFonts w:ascii="Arial" w:hAnsi="Arial" w:cs="Arial"/>
        </w:rPr>
        <w:t>Around three quarters of people aged 45-74 in England are overweight or obese</w:t>
      </w:r>
    </w:p>
    <w:p w14:paraId="3ED15375" w14:textId="25F252A5" w:rsidR="00F925B1" w:rsidRPr="00F925B1" w:rsidRDefault="00F925B1" w:rsidP="00F925B1">
      <w:pPr>
        <w:rPr>
          <w:rFonts w:ascii="Times New Roman" w:eastAsia="Times New Roman" w:hAnsi="Times New Roman" w:cs="Times New Roman"/>
          <w:lang w:eastAsia="en-GB"/>
        </w:rPr>
      </w:pPr>
      <w:r w:rsidRPr="00F925B1">
        <w:rPr>
          <w:rFonts w:ascii="Times New Roman" w:eastAsia="Times New Roman" w:hAnsi="Times New Roman" w:cs="Times New Roman"/>
          <w:lang w:eastAsia="en-GB"/>
        </w:rPr>
        <w:fldChar w:fldCharType="begin"/>
      </w:r>
      <w:r w:rsidRPr="00F925B1">
        <w:rPr>
          <w:rFonts w:ascii="Times New Roman" w:eastAsia="Times New Roman" w:hAnsi="Times New Roman" w:cs="Times New Roman"/>
          <w:lang w:eastAsia="en-GB"/>
        </w:rPr>
        <w:instrText xml:space="preserve"> INCLUDEPICTURE "http://researchbriefings.files.parliament.uk/documents/SN03336/assets/f9cc0def-050e-4d70-9cd9-c78bb6f75724.png" \* MERGEFORMATINET </w:instrText>
      </w:r>
      <w:r w:rsidRPr="00F925B1">
        <w:rPr>
          <w:rFonts w:ascii="Times New Roman" w:eastAsia="Times New Roman" w:hAnsi="Times New Roman" w:cs="Times New Roman"/>
          <w:lang w:eastAsia="en-GB"/>
        </w:rPr>
        <w:fldChar w:fldCharType="separate"/>
      </w:r>
      <w:r w:rsidRPr="00F925B1">
        <w:rPr>
          <w:rFonts w:ascii="Times New Roman" w:eastAsia="Times New Roman" w:hAnsi="Times New Roman" w:cs="Times New Roman"/>
          <w:noProof/>
          <w:lang w:eastAsia="en-GB"/>
        </w:rPr>
        <w:drawing>
          <wp:inline distT="0" distB="0" distL="0" distR="0" wp14:anchorId="3AC5516B" wp14:editId="5DF548AF">
            <wp:extent cx="5731510" cy="2470785"/>
            <wp:effectExtent l="0" t="0" r="0" b="5715"/>
            <wp:docPr id="9" name="Picture 9" descr="Around three quarters of people aged 45-74 in England are overweight or obe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round three quarters of people aged 45-74 in England are overweight or obe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inline>
        </w:drawing>
      </w:r>
      <w:r w:rsidRPr="00F925B1">
        <w:rPr>
          <w:rFonts w:ascii="Times New Roman" w:eastAsia="Times New Roman" w:hAnsi="Times New Roman" w:cs="Times New Roman"/>
          <w:lang w:eastAsia="en-GB"/>
        </w:rPr>
        <w:fldChar w:fldCharType="end"/>
      </w:r>
    </w:p>
    <w:p w14:paraId="532850BB" w14:textId="77777777" w:rsidR="00F925B1" w:rsidRPr="00F925B1" w:rsidRDefault="00F925B1" w:rsidP="00F925B1">
      <w:pPr>
        <w:spacing w:line="360" w:lineRule="auto"/>
        <w:jc w:val="both"/>
        <w:rPr>
          <w:rFonts w:ascii="Arial" w:hAnsi="Arial" w:cs="Arial"/>
        </w:rPr>
      </w:pPr>
    </w:p>
    <w:p w14:paraId="13678D2D" w14:textId="16CBCB07" w:rsidR="00EA3294" w:rsidRDefault="00F925B1" w:rsidP="00F925B1">
      <w:pPr>
        <w:spacing w:line="360" w:lineRule="auto"/>
        <w:jc w:val="both"/>
        <w:rPr>
          <w:rFonts w:ascii="Arial" w:hAnsi="Arial" w:cs="Arial"/>
        </w:rPr>
      </w:pPr>
      <w:r w:rsidRPr="00F925B1">
        <w:rPr>
          <w:rFonts w:ascii="Arial" w:hAnsi="Arial" w:cs="Arial"/>
        </w:rPr>
        <w:t>In the most deprived areas in England, prevalence of excess weight (overweight or obese) is 9 percentage points higher than the least deprived areas</w:t>
      </w:r>
      <w:r>
        <w:rPr>
          <w:rFonts w:ascii="Arial" w:hAnsi="Arial" w:cs="Arial"/>
        </w:rPr>
        <w:t xml:space="preserve"> (NHS Digital, 2021)</w:t>
      </w:r>
      <w:r w:rsidRPr="00F925B1">
        <w:rPr>
          <w:rFonts w:ascii="Arial" w:hAnsi="Arial" w:cs="Arial"/>
        </w:rPr>
        <w:t>.</w:t>
      </w:r>
    </w:p>
    <w:p w14:paraId="7484C068" w14:textId="23D63C96" w:rsidR="00F925B1" w:rsidRDefault="00F925B1" w:rsidP="00F925B1">
      <w:pPr>
        <w:spacing w:line="360" w:lineRule="auto"/>
        <w:jc w:val="both"/>
        <w:rPr>
          <w:rFonts w:ascii="Arial" w:hAnsi="Arial" w:cs="Arial"/>
        </w:rPr>
      </w:pPr>
    </w:p>
    <w:p w14:paraId="35C1AC05" w14:textId="4DC52249" w:rsidR="00F925B1" w:rsidRPr="00F925B1" w:rsidRDefault="00F925B1" w:rsidP="00F925B1">
      <w:pPr>
        <w:rPr>
          <w:rFonts w:ascii="Times New Roman" w:eastAsia="Times New Roman" w:hAnsi="Times New Roman" w:cs="Times New Roman"/>
          <w:lang w:eastAsia="en-GB"/>
        </w:rPr>
      </w:pPr>
      <w:r w:rsidRPr="00F925B1">
        <w:rPr>
          <w:rFonts w:ascii="Times New Roman" w:eastAsia="Times New Roman" w:hAnsi="Times New Roman" w:cs="Times New Roman"/>
          <w:lang w:eastAsia="en-GB"/>
        </w:rPr>
        <w:fldChar w:fldCharType="begin"/>
      </w:r>
      <w:r w:rsidRPr="00F925B1">
        <w:rPr>
          <w:rFonts w:ascii="Times New Roman" w:eastAsia="Times New Roman" w:hAnsi="Times New Roman" w:cs="Times New Roman"/>
          <w:lang w:eastAsia="en-GB"/>
        </w:rPr>
        <w:instrText xml:space="preserve"> INCLUDEPICTURE "http://researchbriefings.files.parliament.uk/documents/SN03336/assets/f9e19c1b-93fe-4973-ac48-609ec594d3f6.png" \* MERGEFORMATINET </w:instrText>
      </w:r>
      <w:r w:rsidRPr="00F925B1">
        <w:rPr>
          <w:rFonts w:ascii="Times New Roman" w:eastAsia="Times New Roman" w:hAnsi="Times New Roman" w:cs="Times New Roman"/>
          <w:lang w:eastAsia="en-GB"/>
        </w:rPr>
        <w:fldChar w:fldCharType="separate"/>
      </w:r>
      <w:r w:rsidRPr="00F925B1">
        <w:rPr>
          <w:rFonts w:ascii="Times New Roman" w:eastAsia="Times New Roman" w:hAnsi="Times New Roman" w:cs="Times New Roman"/>
          <w:noProof/>
          <w:lang w:eastAsia="en-GB"/>
        </w:rPr>
        <w:drawing>
          <wp:inline distT="0" distB="0" distL="0" distR="0" wp14:anchorId="06C7B043" wp14:editId="189CADD2">
            <wp:extent cx="5731510" cy="1983105"/>
            <wp:effectExtent l="0" t="0" r="0" b="0"/>
            <wp:docPr id="10" name="Picture 10" descr="Of every thousand 10 and 11 year olds in England, 210 are obese, 141 are of overweight, 634 are of normal weight, and 14 are underweight. Of every thousand 4 and 5 year olds in England, 99 are obese, 131 are overweight, 761 are of normal weight, and 9 are underwe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Of every thousand 10 and 11 year olds in England, 210 are obese, 141 are of overweight, 634 are of normal weight, and 14 are underweight. Of every thousand 4 and 5 year olds in England, 99 are obese, 131 are overweight, 761 are of normal weight, and 9 are underweigh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983105"/>
                    </a:xfrm>
                    <a:prstGeom prst="rect">
                      <a:avLst/>
                    </a:prstGeom>
                    <a:noFill/>
                    <a:ln>
                      <a:noFill/>
                    </a:ln>
                  </pic:spPr>
                </pic:pic>
              </a:graphicData>
            </a:graphic>
          </wp:inline>
        </w:drawing>
      </w:r>
      <w:r w:rsidRPr="00F925B1">
        <w:rPr>
          <w:rFonts w:ascii="Times New Roman" w:eastAsia="Times New Roman" w:hAnsi="Times New Roman" w:cs="Times New Roman"/>
          <w:lang w:eastAsia="en-GB"/>
        </w:rPr>
        <w:fldChar w:fldCharType="end"/>
      </w:r>
    </w:p>
    <w:p w14:paraId="2A0342A1" w14:textId="5A1FD322" w:rsidR="00F925B1" w:rsidRDefault="00F925B1" w:rsidP="00F925B1">
      <w:pPr>
        <w:spacing w:line="360" w:lineRule="auto"/>
        <w:jc w:val="both"/>
        <w:rPr>
          <w:rFonts w:ascii="Arial" w:hAnsi="Arial" w:cs="Arial"/>
        </w:rPr>
      </w:pPr>
    </w:p>
    <w:p w14:paraId="4A75A6FD" w14:textId="1D6AD901" w:rsidR="00F925B1" w:rsidRDefault="00F925B1" w:rsidP="00F925B1">
      <w:pPr>
        <w:spacing w:line="360" w:lineRule="auto"/>
        <w:jc w:val="both"/>
        <w:rPr>
          <w:rFonts w:ascii="Arial" w:hAnsi="Arial" w:cs="Arial"/>
        </w:rPr>
      </w:pPr>
      <w:r>
        <w:rPr>
          <w:rFonts w:ascii="Arial" w:hAnsi="Arial" w:cs="Arial"/>
        </w:rPr>
        <w:t>When it comes to children, approximately 9.9% of children that are aged four / five years old are obese and speaking about overweighted children of the same age, there is a percentage of 13.1%. More to add, about the children with ages between ten and eleven years old, there is a percentage of 21% that are obese and 14.1% overweighted. These statistics are clearly representing how popular obesity is, and how emerged the preventive measures should be.</w:t>
      </w:r>
    </w:p>
    <w:p w14:paraId="2713AF11" w14:textId="392FDF64" w:rsidR="00F925B1" w:rsidRDefault="00F925B1" w:rsidP="00F925B1">
      <w:pPr>
        <w:spacing w:line="360" w:lineRule="auto"/>
        <w:jc w:val="both"/>
        <w:rPr>
          <w:rFonts w:ascii="Arial" w:hAnsi="Arial" w:cs="Arial"/>
        </w:rPr>
      </w:pPr>
    </w:p>
    <w:p w14:paraId="77066457" w14:textId="5E814AF2" w:rsidR="00EA3294" w:rsidRPr="00F925B1" w:rsidRDefault="00F925B1" w:rsidP="00F925B1">
      <w:pPr>
        <w:spacing w:line="360" w:lineRule="auto"/>
        <w:jc w:val="both"/>
        <w:rPr>
          <w:rFonts w:ascii="Arial" w:hAnsi="Arial" w:cs="Arial"/>
        </w:rPr>
      </w:pPr>
      <w:r>
        <w:rPr>
          <w:rFonts w:ascii="Arial" w:hAnsi="Arial" w:cs="Arial"/>
        </w:rPr>
        <w:t xml:space="preserve">The experts are outlining that the children that are coming from deprived areas, have increase chances to become obese and this because there are 6.7% obese children in the least deprived areas, whereas in the deprived areas the rates are expressing 13% of children being obese (Baker, 2021). </w:t>
      </w:r>
    </w:p>
    <w:p w14:paraId="3E5F739B" w14:textId="6EE2C4F7" w:rsidR="00A848A4" w:rsidRPr="00A848A4" w:rsidRDefault="008B307A" w:rsidP="00A848A4">
      <w:pPr>
        <w:pStyle w:val="Heading1"/>
        <w:jc w:val="center"/>
        <w:rPr>
          <w:rFonts w:ascii="Arial" w:hAnsi="Arial" w:cs="Arial"/>
          <w:b/>
          <w:bCs/>
          <w:color w:val="000000" w:themeColor="text1"/>
          <w:u w:val="single"/>
        </w:rPr>
      </w:pPr>
      <w:bookmarkStart w:id="6" w:name="_Toc77778149"/>
      <w:r w:rsidRPr="008B307A">
        <w:rPr>
          <w:rFonts w:ascii="Arial" w:hAnsi="Arial" w:cs="Arial"/>
          <w:b/>
          <w:bCs/>
          <w:color w:val="000000" w:themeColor="text1"/>
          <w:u w:val="single"/>
        </w:rPr>
        <w:t>Reference List</w:t>
      </w:r>
      <w:bookmarkEnd w:id="6"/>
    </w:p>
    <w:p w14:paraId="435E599B" w14:textId="77777777" w:rsidR="008B307A" w:rsidRPr="008B307A" w:rsidRDefault="008B307A" w:rsidP="008B307A">
      <w:pPr>
        <w:rPr>
          <w:sz w:val="15"/>
          <w:szCs w:val="15"/>
        </w:rPr>
      </w:pPr>
    </w:p>
    <w:p w14:paraId="65729242" w14:textId="67D0E2E9" w:rsidR="008B307A" w:rsidRDefault="00ED62BF" w:rsidP="008B307A">
      <w:pPr>
        <w:rPr>
          <w:rFonts w:ascii="Arial" w:hAnsi="Arial" w:cs="Arial"/>
        </w:rPr>
      </w:pPr>
      <w:r>
        <w:rPr>
          <w:rFonts w:ascii="Arial" w:hAnsi="Arial" w:cs="Arial"/>
          <w:noProof/>
        </w:rPr>
        <w:drawing>
          <wp:inline distT="0" distB="0" distL="0" distR="0" wp14:anchorId="77B12611" wp14:editId="2F18DC87">
            <wp:extent cx="5731510" cy="5906135"/>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906135"/>
                    </a:xfrm>
                    <a:prstGeom prst="rect">
                      <a:avLst/>
                    </a:prstGeom>
                  </pic:spPr>
                </pic:pic>
              </a:graphicData>
            </a:graphic>
          </wp:inline>
        </w:drawing>
      </w:r>
    </w:p>
    <w:p w14:paraId="539DFA82" w14:textId="6EA01C59" w:rsidR="00ED62BF" w:rsidRDefault="00ED62BF" w:rsidP="008B307A">
      <w:pPr>
        <w:rPr>
          <w:rFonts w:ascii="Arial" w:hAnsi="Arial" w:cs="Arial"/>
        </w:rPr>
      </w:pPr>
    </w:p>
    <w:p w14:paraId="6FDC5990" w14:textId="7E45E264"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D f g h j l k p o I t y r e w q s f g h j l k p o I t y r e w q s f g h j l k p o I t y r e w q s f g h j l k p o I t y r e w q s f g h j l k p o I t y r e w q s f g h j l k p o I t y r e w q s</w:t>
      </w:r>
    </w:p>
    <w:p w14:paraId="2307BB92" w14:textId="77777777"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f g h j l k p o I t y r e w q s f g h j l k p o I t y r e w q s f g h j l k p o I t y r e w q s f g h j l k p o I t y r e w q s l k p o I t y r e w q s f g h j l k p o I t y r e w q s f g h j l k p o I t y r e w q s f g h j l k p o I t y r e w q s f g h j l k p o I t y r e w q s f g h j l k p o I t y r e w q s f g h j l k p o I t y r e w q s f g h j l k p o I t y r e w q s f g h j l k p o I t y r e w q s f g h j l k p o I t y r e w q s l k p o I t y r e w q s f g h j l k p o I t y r e w q s f g h j l k p o I t y r e w q s f g h j l k p o I t y r e w q s f g h j l k p o I t y r e w q s f g h j l k p o I t y r e w q s f g h j l k p o I t y r e w q s f g h j l k p o I t y r e w q s f g h j l k p o I t y r e w q s f g h j l k p o I t y r e w q s l k p o I t y r e w q s f g h j l k p o I t y r e w q s f g h j l k p o I t y r e w q s f g h j l k p o I t y r e w q s f g h j l k p o I t y r e w q s f g h j l k p o I t y r e w q s</w:t>
      </w:r>
    </w:p>
    <w:p w14:paraId="7AB38CCD" w14:textId="77777777" w:rsidR="00ED62BF" w:rsidRPr="00ED62BF" w:rsidRDefault="00ED62BF" w:rsidP="00ED62BF">
      <w:pPr>
        <w:rPr>
          <w:rFonts w:ascii="Arial" w:hAnsi="Arial" w:cs="Arial"/>
          <w:color w:val="FFFFFF" w:themeColor="background1"/>
          <w:sz w:val="16"/>
          <w:szCs w:val="16"/>
        </w:rPr>
      </w:pPr>
      <w:r w:rsidRPr="00ED62BF">
        <w:rPr>
          <w:rFonts w:ascii="Arial" w:hAnsi="Arial" w:cs="Arial"/>
          <w:color w:val="FFFFFF" w:themeColor="background1"/>
          <w:sz w:val="16"/>
          <w:szCs w:val="16"/>
        </w:rPr>
        <w:t>f g h j l k p o I t y r e w q s f g h j l k p o I t y r e w q s f g h j l k p o I t y r e w q s f g h j l k p o I t y r e w q s</w:t>
      </w:r>
    </w:p>
    <w:p w14:paraId="7D73E8EB" w14:textId="552DA096" w:rsidR="00ED62BF" w:rsidRPr="008B307A" w:rsidRDefault="00ED62BF" w:rsidP="00ED62BF">
      <w:pPr>
        <w:rPr>
          <w:rFonts w:ascii="Arial" w:hAnsi="Arial" w:cs="Arial"/>
        </w:rPr>
      </w:pPr>
    </w:p>
    <w:p w14:paraId="01F969FE" w14:textId="62BB78FA" w:rsidR="00ED62BF" w:rsidRPr="008B307A" w:rsidRDefault="00ED62BF" w:rsidP="00ED62BF">
      <w:pPr>
        <w:rPr>
          <w:rFonts w:ascii="Arial" w:hAnsi="Arial" w:cs="Arial"/>
        </w:rPr>
      </w:pPr>
    </w:p>
    <w:p w14:paraId="200E1C50" w14:textId="5863E0CE" w:rsidR="00ED62BF" w:rsidRPr="008B307A" w:rsidRDefault="00ED62BF" w:rsidP="00ED62BF">
      <w:pPr>
        <w:rPr>
          <w:rFonts w:ascii="Arial" w:hAnsi="Arial" w:cs="Arial"/>
        </w:rPr>
      </w:pPr>
    </w:p>
    <w:p w14:paraId="22460117" w14:textId="584F0EC6" w:rsidR="00ED62BF" w:rsidRPr="008B307A" w:rsidRDefault="00ED62BF" w:rsidP="00ED62BF">
      <w:pPr>
        <w:rPr>
          <w:rFonts w:ascii="Arial" w:hAnsi="Arial" w:cs="Arial"/>
        </w:rPr>
      </w:pPr>
    </w:p>
    <w:p w14:paraId="5E48515F" w14:textId="72A4A54C" w:rsidR="00ED62BF" w:rsidRPr="008B307A" w:rsidRDefault="00ED62BF" w:rsidP="00ED62BF">
      <w:pPr>
        <w:rPr>
          <w:rFonts w:ascii="Arial" w:hAnsi="Arial" w:cs="Arial"/>
        </w:rPr>
      </w:pPr>
    </w:p>
    <w:p w14:paraId="09AA35CC" w14:textId="17668C92" w:rsidR="00ED62BF" w:rsidRPr="008B307A" w:rsidRDefault="00ED62BF" w:rsidP="00ED62BF">
      <w:pPr>
        <w:rPr>
          <w:rFonts w:ascii="Arial" w:hAnsi="Arial" w:cs="Arial"/>
        </w:rPr>
      </w:pPr>
    </w:p>
    <w:p w14:paraId="0F6C7B58" w14:textId="61DE926C" w:rsidR="00ED62BF" w:rsidRPr="008B307A" w:rsidRDefault="00ED62BF" w:rsidP="008B307A">
      <w:pPr>
        <w:rPr>
          <w:rFonts w:ascii="Arial" w:hAnsi="Arial" w:cs="Arial"/>
        </w:rPr>
      </w:pPr>
      <w:r>
        <w:rPr>
          <w:rFonts w:ascii="Arial" w:hAnsi="Arial" w:cs="Arial"/>
        </w:rPr>
        <w:t xml:space="preserve"> </w:t>
      </w:r>
    </w:p>
    <w:sectPr w:rsidR="00ED62BF" w:rsidRPr="008B307A">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75096" w14:textId="77777777" w:rsidR="000C490C" w:rsidRDefault="000C490C" w:rsidP="00E30197">
      <w:r>
        <w:separator/>
      </w:r>
    </w:p>
  </w:endnote>
  <w:endnote w:type="continuationSeparator" w:id="0">
    <w:p w14:paraId="5BD440D0" w14:textId="77777777" w:rsidR="000C490C" w:rsidRDefault="000C490C" w:rsidP="00E30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7857333"/>
      <w:docPartObj>
        <w:docPartGallery w:val="Page Numbers (Bottom of Page)"/>
        <w:docPartUnique/>
      </w:docPartObj>
    </w:sdtPr>
    <w:sdtEndPr>
      <w:rPr>
        <w:rStyle w:val="PageNumber"/>
      </w:rPr>
    </w:sdtEndPr>
    <w:sdtContent>
      <w:p w14:paraId="5EF1DC81" w14:textId="7C7417C2" w:rsidR="00E30197" w:rsidRDefault="00E30197"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757AB9" w14:textId="77777777" w:rsidR="00E30197" w:rsidRDefault="00E301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291277"/>
      <w:docPartObj>
        <w:docPartGallery w:val="Page Numbers (Bottom of Page)"/>
        <w:docPartUnique/>
      </w:docPartObj>
    </w:sdtPr>
    <w:sdtEndPr>
      <w:rPr>
        <w:rStyle w:val="PageNumber"/>
      </w:rPr>
    </w:sdtEndPr>
    <w:sdtContent>
      <w:p w14:paraId="5868D1BA" w14:textId="6E528860" w:rsidR="00E30197" w:rsidRDefault="00E30197"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1D4EE7" w14:textId="77777777" w:rsidR="00E30197" w:rsidRDefault="00E30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8D0B8" w14:textId="77777777" w:rsidR="000C490C" w:rsidRDefault="000C490C" w:rsidP="00E30197">
      <w:r>
        <w:separator/>
      </w:r>
    </w:p>
  </w:footnote>
  <w:footnote w:type="continuationSeparator" w:id="0">
    <w:p w14:paraId="5B6DA189" w14:textId="77777777" w:rsidR="000C490C" w:rsidRDefault="000C490C" w:rsidP="00E301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3836CC"/>
    <w:multiLevelType w:val="multilevel"/>
    <w:tmpl w:val="B7B64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22"/>
    <w:rsid w:val="00025622"/>
    <w:rsid w:val="000C490C"/>
    <w:rsid w:val="004E46E8"/>
    <w:rsid w:val="008B307A"/>
    <w:rsid w:val="00985CC4"/>
    <w:rsid w:val="00A848A4"/>
    <w:rsid w:val="00B1519D"/>
    <w:rsid w:val="00DD62DF"/>
    <w:rsid w:val="00DE6E20"/>
    <w:rsid w:val="00E30197"/>
    <w:rsid w:val="00EA3294"/>
    <w:rsid w:val="00EA71A6"/>
    <w:rsid w:val="00ED62BF"/>
    <w:rsid w:val="00F92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DF1F3"/>
  <w15:chartTrackingRefBased/>
  <w15:docId w15:val="{83C39BF7-7CA1-CF41-9EEE-173C056C2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1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30197"/>
    <w:pPr>
      <w:tabs>
        <w:tab w:val="center" w:pos="4513"/>
        <w:tab w:val="right" w:pos="9026"/>
      </w:tabs>
    </w:pPr>
  </w:style>
  <w:style w:type="character" w:customStyle="1" w:styleId="FooterChar">
    <w:name w:val="Footer Char"/>
    <w:basedOn w:val="DefaultParagraphFont"/>
    <w:link w:val="Footer"/>
    <w:uiPriority w:val="99"/>
    <w:rsid w:val="00E30197"/>
  </w:style>
  <w:style w:type="character" w:styleId="PageNumber">
    <w:name w:val="page number"/>
    <w:basedOn w:val="DefaultParagraphFont"/>
    <w:uiPriority w:val="99"/>
    <w:semiHidden/>
    <w:unhideWhenUsed/>
    <w:rsid w:val="00E30197"/>
  </w:style>
  <w:style w:type="character" w:customStyle="1" w:styleId="Heading1Char">
    <w:name w:val="Heading 1 Char"/>
    <w:basedOn w:val="DefaultParagraphFont"/>
    <w:link w:val="Heading1"/>
    <w:uiPriority w:val="9"/>
    <w:rsid w:val="00E301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848A4"/>
    <w:rPr>
      <w:color w:val="0563C1" w:themeColor="hyperlink"/>
      <w:u w:val="single"/>
    </w:rPr>
  </w:style>
  <w:style w:type="character" w:styleId="UnresolvedMention">
    <w:name w:val="Unresolved Mention"/>
    <w:basedOn w:val="DefaultParagraphFont"/>
    <w:uiPriority w:val="99"/>
    <w:semiHidden/>
    <w:unhideWhenUsed/>
    <w:rsid w:val="00A848A4"/>
    <w:rPr>
      <w:color w:val="605E5C"/>
      <w:shd w:val="clear" w:color="auto" w:fill="E1DFDD"/>
    </w:rPr>
  </w:style>
  <w:style w:type="paragraph" w:styleId="TOCHeading">
    <w:name w:val="TOC Heading"/>
    <w:basedOn w:val="Heading1"/>
    <w:next w:val="Normal"/>
    <w:uiPriority w:val="39"/>
    <w:unhideWhenUsed/>
    <w:qFormat/>
    <w:rsid w:val="00ED62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D62BF"/>
    <w:pPr>
      <w:spacing w:before="120"/>
    </w:pPr>
    <w:rPr>
      <w:rFonts w:cstheme="minorHAnsi"/>
      <w:b/>
      <w:bCs/>
      <w:i/>
      <w:iCs/>
    </w:rPr>
  </w:style>
  <w:style w:type="paragraph" w:styleId="TOC2">
    <w:name w:val="toc 2"/>
    <w:basedOn w:val="Normal"/>
    <w:next w:val="Normal"/>
    <w:autoRedefine/>
    <w:uiPriority w:val="39"/>
    <w:semiHidden/>
    <w:unhideWhenUsed/>
    <w:rsid w:val="00ED62B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D62BF"/>
    <w:pPr>
      <w:ind w:left="480"/>
    </w:pPr>
    <w:rPr>
      <w:rFonts w:cstheme="minorHAnsi"/>
      <w:sz w:val="20"/>
      <w:szCs w:val="20"/>
    </w:rPr>
  </w:style>
  <w:style w:type="paragraph" w:styleId="TOC4">
    <w:name w:val="toc 4"/>
    <w:basedOn w:val="Normal"/>
    <w:next w:val="Normal"/>
    <w:autoRedefine/>
    <w:uiPriority w:val="39"/>
    <w:semiHidden/>
    <w:unhideWhenUsed/>
    <w:rsid w:val="00ED62BF"/>
    <w:pPr>
      <w:ind w:left="720"/>
    </w:pPr>
    <w:rPr>
      <w:rFonts w:cstheme="minorHAnsi"/>
      <w:sz w:val="20"/>
      <w:szCs w:val="20"/>
    </w:rPr>
  </w:style>
  <w:style w:type="paragraph" w:styleId="TOC5">
    <w:name w:val="toc 5"/>
    <w:basedOn w:val="Normal"/>
    <w:next w:val="Normal"/>
    <w:autoRedefine/>
    <w:uiPriority w:val="39"/>
    <w:semiHidden/>
    <w:unhideWhenUsed/>
    <w:rsid w:val="00ED62BF"/>
    <w:pPr>
      <w:ind w:left="960"/>
    </w:pPr>
    <w:rPr>
      <w:rFonts w:cstheme="minorHAnsi"/>
      <w:sz w:val="20"/>
      <w:szCs w:val="20"/>
    </w:rPr>
  </w:style>
  <w:style w:type="paragraph" w:styleId="TOC6">
    <w:name w:val="toc 6"/>
    <w:basedOn w:val="Normal"/>
    <w:next w:val="Normal"/>
    <w:autoRedefine/>
    <w:uiPriority w:val="39"/>
    <w:semiHidden/>
    <w:unhideWhenUsed/>
    <w:rsid w:val="00ED62BF"/>
    <w:pPr>
      <w:ind w:left="1200"/>
    </w:pPr>
    <w:rPr>
      <w:rFonts w:cstheme="minorHAnsi"/>
      <w:sz w:val="20"/>
      <w:szCs w:val="20"/>
    </w:rPr>
  </w:style>
  <w:style w:type="paragraph" w:styleId="TOC7">
    <w:name w:val="toc 7"/>
    <w:basedOn w:val="Normal"/>
    <w:next w:val="Normal"/>
    <w:autoRedefine/>
    <w:uiPriority w:val="39"/>
    <w:semiHidden/>
    <w:unhideWhenUsed/>
    <w:rsid w:val="00ED62BF"/>
    <w:pPr>
      <w:ind w:left="1440"/>
    </w:pPr>
    <w:rPr>
      <w:rFonts w:cstheme="minorHAnsi"/>
      <w:sz w:val="20"/>
      <w:szCs w:val="20"/>
    </w:rPr>
  </w:style>
  <w:style w:type="paragraph" w:styleId="TOC8">
    <w:name w:val="toc 8"/>
    <w:basedOn w:val="Normal"/>
    <w:next w:val="Normal"/>
    <w:autoRedefine/>
    <w:uiPriority w:val="39"/>
    <w:semiHidden/>
    <w:unhideWhenUsed/>
    <w:rsid w:val="00ED62BF"/>
    <w:pPr>
      <w:ind w:left="1680"/>
    </w:pPr>
    <w:rPr>
      <w:rFonts w:cstheme="minorHAnsi"/>
      <w:sz w:val="20"/>
      <w:szCs w:val="20"/>
    </w:rPr>
  </w:style>
  <w:style w:type="paragraph" w:styleId="TOC9">
    <w:name w:val="toc 9"/>
    <w:basedOn w:val="Normal"/>
    <w:next w:val="Normal"/>
    <w:autoRedefine/>
    <w:uiPriority w:val="39"/>
    <w:semiHidden/>
    <w:unhideWhenUsed/>
    <w:rsid w:val="00ED62B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11817">
      <w:bodyDiv w:val="1"/>
      <w:marLeft w:val="0"/>
      <w:marRight w:val="0"/>
      <w:marTop w:val="0"/>
      <w:marBottom w:val="0"/>
      <w:divBdr>
        <w:top w:val="none" w:sz="0" w:space="0" w:color="auto"/>
        <w:left w:val="none" w:sz="0" w:space="0" w:color="auto"/>
        <w:bottom w:val="none" w:sz="0" w:space="0" w:color="auto"/>
        <w:right w:val="none" w:sz="0" w:space="0" w:color="auto"/>
      </w:divBdr>
    </w:div>
    <w:div w:id="117726801">
      <w:bodyDiv w:val="1"/>
      <w:marLeft w:val="0"/>
      <w:marRight w:val="0"/>
      <w:marTop w:val="0"/>
      <w:marBottom w:val="0"/>
      <w:divBdr>
        <w:top w:val="none" w:sz="0" w:space="0" w:color="auto"/>
        <w:left w:val="none" w:sz="0" w:space="0" w:color="auto"/>
        <w:bottom w:val="none" w:sz="0" w:space="0" w:color="auto"/>
        <w:right w:val="none" w:sz="0" w:space="0" w:color="auto"/>
      </w:divBdr>
    </w:div>
    <w:div w:id="686562462">
      <w:bodyDiv w:val="1"/>
      <w:marLeft w:val="0"/>
      <w:marRight w:val="0"/>
      <w:marTop w:val="0"/>
      <w:marBottom w:val="0"/>
      <w:divBdr>
        <w:top w:val="none" w:sz="0" w:space="0" w:color="auto"/>
        <w:left w:val="none" w:sz="0" w:space="0" w:color="auto"/>
        <w:bottom w:val="none" w:sz="0" w:space="0" w:color="auto"/>
        <w:right w:val="none" w:sz="0" w:space="0" w:color="auto"/>
      </w:divBdr>
    </w:div>
    <w:div w:id="731658225">
      <w:bodyDiv w:val="1"/>
      <w:marLeft w:val="0"/>
      <w:marRight w:val="0"/>
      <w:marTop w:val="0"/>
      <w:marBottom w:val="0"/>
      <w:divBdr>
        <w:top w:val="none" w:sz="0" w:space="0" w:color="auto"/>
        <w:left w:val="none" w:sz="0" w:space="0" w:color="auto"/>
        <w:bottom w:val="none" w:sz="0" w:space="0" w:color="auto"/>
        <w:right w:val="none" w:sz="0" w:space="0" w:color="auto"/>
      </w:divBdr>
    </w:div>
    <w:div w:id="896621657">
      <w:bodyDiv w:val="1"/>
      <w:marLeft w:val="0"/>
      <w:marRight w:val="0"/>
      <w:marTop w:val="0"/>
      <w:marBottom w:val="0"/>
      <w:divBdr>
        <w:top w:val="none" w:sz="0" w:space="0" w:color="auto"/>
        <w:left w:val="none" w:sz="0" w:space="0" w:color="auto"/>
        <w:bottom w:val="none" w:sz="0" w:space="0" w:color="auto"/>
        <w:right w:val="none" w:sz="0" w:space="0" w:color="auto"/>
      </w:divBdr>
    </w:div>
    <w:div w:id="1072965082">
      <w:bodyDiv w:val="1"/>
      <w:marLeft w:val="0"/>
      <w:marRight w:val="0"/>
      <w:marTop w:val="0"/>
      <w:marBottom w:val="0"/>
      <w:divBdr>
        <w:top w:val="none" w:sz="0" w:space="0" w:color="auto"/>
        <w:left w:val="none" w:sz="0" w:space="0" w:color="auto"/>
        <w:bottom w:val="none" w:sz="0" w:space="0" w:color="auto"/>
        <w:right w:val="none" w:sz="0" w:space="0" w:color="auto"/>
      </w:divBdr>
    </w:div>
    <w:div w:id="1219197471">
      <w:bodyDiv w:val="1"/>
      <w:marLeft w:val="0"/>
      <w:marRight w:val="0"/>
      <w:marTop w:val="0"/>
      <w:marBottom w:val="0"/>
      <w:divBdr>
        <w:top w:val="none" w:sz="0" w:space="0" w:color="auto"/>
        <w:left w:val="none" w:sz="0" w:space="0" w:color="auto"/>
        <w:bottom w:val="none" w:sz="0" w:space="0" w:color="auto"/>
        <w:right w:val="none" w:sz="0" w:space="0" w:color="auto"/>
      </w:divBdr>
    </w:div>
    <w:div w:id="1718434015">
      <w:bodyDiv w:val="1"/>
      <w:marLeft w:val="0"/>
      <w:marRight w:val="0"/>
      <w:marTop w:val="0"/>
      <w:marBottom w:val="0"/>
      <w:divBdr>
        <w:top w:val="none" w:sz="0" w:space="0" w:color="auto"/>
        <w:left w:val="none" w:sz="0" w:space="0" w:color="auto"/>
        <w:bottom w:val="none" w:sz="0" w:space="0" w:color="auto"/>
        <w:right w:val="none" w:sz="0" w:space="0" w:color="auto"/>
      </w:divBdr>
    </w:div>
    <w:div w:id="202370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tiff"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CDE6F-34F5-FC43-B61B-2E996D4516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1681</Words>
  <Characters>9585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cecka_borisova_1993@abv.bg</cp:lastModifiedBy>
  <cp:revision>2</cp:revision>
  <dcterms:created xsi:type="dcterms:W3CDTF">2021-07-21T13:19:00Z</dcterms:created>
  <dcterms:modified xsi:type="dcterms:W3CDTF">2021-07-23T13:59:00Z</dcterms:modified>
</cp:coreProperties>
</file>