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D73844" w14:textId="24CCC519" w:rsidR="005428C0" w:rsidRDefault="005428C0">
      <w:pPr>
        <w:spacing w:line="259" w:lineRule="auto"/>
        <w:jc w:val="left"/>
      </w:pPr>
      <w:r>
        <w:rPr>
          <w:rFonts w:ascii="Arial"/>
          <w:b/>
          <w:noProof/>
          <w:sz w:val="28"/>
        </w:rPr>
        <w:drawing>
          <wp:anchor distT="0" distB="0" distL="0" distR="0" simplePos="0" relativeHeight="251659264" behindDoc="0" locked="0" layoutInCell="1" allowOverlap="1" wp14:anchorId="5EB222F4" wp14:editId="72F3C06E">
            <wp:simplePos x="0" y="0"/>
            <wp:positionH relativeFrom="page">
              <wp:posOffset>914400</wp:posOffset>
            </wp:positionH>
            <wp:positionV relativeFrom="paragraph">
              <wp:posOffset>0</wp:posOffset>
            </wp:positionV>
            <wp:extent cx="1809750" cy="723900"/>
            <wp:effectExtent l="0" t="0" r="0" b="0"/>
            <wp:wrapNone/>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8" cstate="print"/>
                    <a:stretch>
                      <a:fillRect/>
                    </a:stretch>
                  </pic:blipFill>
                  <pic:spPr>
                    <a:xfrm>
                      <a:off x="0" y="0"/>
                      <a:ext cx="1809750" cy="723900"/>
                    </a:xfrm>
                    <a:prstGeom prst="rect">
                      <a:avLst/>
                    </a:prstGeom>
                  </pic:spPr>
                </pic:pic>
              </a:graphicData>
            </a:graphic>
          </wp:anchor>
        </w:drawing>
      </w:r>
    </w:p>
    <w:p w14:paraId="1512605B" w14:textId="77777777" w:rsidR="005428C0" w:rsidRDefault="005428C0">
      <w:pPr>
        <w:spacing w:line="259" w:lineRule="auto"/>
        <w:jc w:val="left"/>
      </w:pPr>
    </w:p>
    <w:p w14:paraId="186AC927" w14:textId="77777777" w:rsidR="005428C0" w:rsidRDefault="005428C0">
      <w:pPr>
        <w:spacing w:line="259" w:lineRule="auto"/>
        <w:jc w:val="left"/>
      </w:pPr>
    </w:p>
    <w:tbl>
      <w:tblPr>
        <w:tblW w:w="9760" w:type="dxa"/>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61"/>
        <w:gridCol w:w="3238"/>
        <w:gridCol w:w="2230"/>
        <w:gridCol w:w="2231"/>
      </w:tblGrid>
      <w:tr w:rsidR="005428C0" w14:paraId="59481199" w14:textId="77777777" w:rsidTr="002D26CB">
        <w:trPr>
          <w:trHeight w:val="702"/>
        </w:trPr>
        <w:tc>
          <w:tcPr>
            <w:tcW w:w="2061" w:type="dxa"/>
          </w:tcPr>
          <w:p w14:paraId="7D074C1C" w14:textId="77777777" w:rsidR="005428C0" w:rsidRDefault="005428C0" w:rsidP="00A352D6">
            <w:pPr>
              <w:pStyle w:val="TableParagraph"/>
              <w:spacing w:before="120"/>
              <w:rPr>
                <w:rFonts w:ascii="Arial"/>
                <w:b/>
              </w:rPr>
            </w:pPr>
            <w:r>
              <w:rPr>
                <w:rFonts w:ascii="Arial"/>
                <w:b/>
              </w:rPr>
              <w:t>Student</w:t>
            </w:r>
            <w:r>
              <w:rPr>
                <w:rFonts w:ascii="Arial"/>
                <w:b/>
                <w:spacing w:val="-3"/>
              </w:rPr>
              <w:t xml:space="preserve"> </w:t>
            </w:r>
            <w:r>
              <w:rPr>
                <w:rFonts w:ascii="Arial"/>
                <w:b/>
                <w:spacing w:val="-2"/>
              </w:rPr>
              <w:t>name:</w:t>
            </w:r>
          </w:p>
        </w:tc>
        <w:tc>
          <w:tcPr>
            <w:tcW w:w="3238" w:type="dxa"/>
          </w:tcPr>
          <w:p w14:paraId="1BFFD233" w14:textId="0BD6BD0C" w:rsidR="005428C0" w:rsidRPr="00AA0E87" w:rsidRDefault="00AA0E87" w:rsidP="00A352D6">
            <w:pPr>
              <w:pStyle w:val="TableParagraph"/>
              <w:ind w:left="0"/>
              <w:rPr>
                <w:rFonts w:ascii="Times New Roman"/>
                <w:b/>
                <w:bCs/>
                <w:sz w:val="32"/>
                <w:szCs w:val="32"/>
              </w:rPr>
            </w:pPr>
            <w:r w:rsidRPr="00AA0E87">
              <w:rPr>
                <w:rFonts w:ascii="Times New Roman"/>
                <w:b/>
                <w:bCs/>
                <w:sz w:val="32"/>
                <w:szCs w:val="32"/>
              </w:rPr>
              <w:t>Leticia</w:t>
            </w:r>
            <w:r w:rsidRPr="00AA0E87">
              <w:rPr>
                <w:rFonts w:ascii="Times New Roman"/>
                <w:b/>
                <w:bCs/>
                <w:sz w:val="32"/>
                <w:szCs w:val="32"/>
              </w:rPr>
              <w:t> </w:t>
            </w:r>
            <w:r w:rsidR="009B6A5E">
              <w:rPr>
                <w:rFonts w:ascii="Times New Roman"/>
                <w:b/>
                <w:bCs/>
                <w:sz w:val="32"/>
                <w:szCs w:val="32"/>
              </w:rPr>
              <w:t>Reyes De Leon</w:t>
            </w:r>
          </w:p>
        </w:tc>
        <w:tc>
          <w:tcPr>
            <w:tcW w:w="2230" w:type="dxa"/>
            <w:shd w:val="clear" w:color="auto" w:fill="D9D9D9"/>
          </w:tcPr>
          <w:p w14:paraId="402FA41A" w14:textId="77777777" w:rsidR="005428C0" w:rsidRDefault="005428C0" w:rsidP="00A352D6">
            <w:pPr>
              <w:pStyle w:val="TableParagraph"/>
              <w:spacing w:before="120"/>
              <w:rPr>
                <w:rFonts w:ascii="Arial"/>
                <w:b/>
              </w:rPr>
            </w:pPr>
            <w:r>
              <w:rPr>
                <w:rFonts w:ascii="Arial"/>
                <w:b/>
              </w:rPr>
              <w:t>Student</w:t>
            </w:r>
            <w:r>
              <w:rPr>
                <w:rFonts w:ascii="Arial"/>
                <w:b/>
                <w:spacing w:val="-3"/>
              </w:rPr>
              <w:t xml:space="preserve"> </w:t>
            </w:r>
            <w:r>
              <w:rPr>
                <w:rFonts w:ascii="Arial"/>
                <w:b/>
              </w:rPr>
              <w:t>ID</w:t>
            </w:r>
            <w:r>
              <w:rPr>
                <w:rFonts w:ascii="Arial"/>
                <w:b/>
                <w:spacing w:val="-1"/>
              </w:rPr>
              <w:t xml:space="preserve"> </w:t>
            </w:r>
            <w:r>
              <w:rPr>
                <w:rFonts w:ascii="Arial"/>
                <w:b/>
                <w:spacing w:val="-2"/>
              </w:rPr>
              <w:t>number:</w:t>
            </w:r>
          </w:p>
        </w:tc>
        <w:tc>
          <w:tcPr>
            <w:tcW w:w="2231" w:type="dxa"/>
          </w:tcPr>
          <w:p w14:paraId="7EB74E69" w14:textId="556E07EC" w:rsidR="005428C0" w:rsidRPr="00AA0E87" w:rsidRDefault="00AA0E87" w:rsidP="00A352D6">
            <w:pPr>
              <w:pStyle w:val="TableParagraph"/>
              <w:ind w:left="0"/>
              <w:rPr>
                <w:rFonts w:ascii="Times New Roman"/>
                <w:b/>
                <w:bCs/>
                <w:sz w:val="32"/>
                <w:szCs w:val="32"/>
              </w:rPr>
            </w:pPr>
            <w:r>
              <w:rPr>
                <w:rFonts w:ascii="Times New Roman"/>
              </w:rPr>
              <w:t xml:space="preserve"> </w:t>
            </w:r>
            <w:r w:rsidR="009B6A5E">
              <w:rPr>
                <w:rFonts w:ascii="Times New Roman"/>
                <w:b/>
                <w:bCs/>
                <w:sz w:val="32"/>
                <w:szCs w:val="32"/>
              </w:rPr>
              <w:t>2424430041</w:t>
            </w:r>
          </w:p>
        </w:tc>
      </w:tr>
      <w:tr w:rsidR="005428C0" w14:paraId="7B916733" w14:textId="77777777" w:rsidTr="00AA0E87">
        <w:trPr>
          <w:trHeight w:val="698"/>
        </w:trPr>
        <w:tc>
          <w:tcPr>
            <w:tcW w:w="2061" w:type="dxa"/>
          </w:tcPr>
          <w:p w14:paraId="3CD7F35F" w14:textId="77777777" w:rsidR="005428C0" w:rsidRDefault="005428C0" w:rsidP="00A352D6">
            <w:pPr>
              <w:pStyle w:val="TableParagraph"/>
              <w:spacing w:before="120"/>
              <w:rPr>
                <w:rFonts w:ascii="Arial"/>
                <w:b/>
              </w:rPr>
            </w:pPr>
            <w:proofErr w:type="spellStart"/>
            <w:r>
              <w:rPr>
                <w:rFonts w:ascii="Arial"/>
                <w:b/>
                <w:spacing w:val="-2"/>
              </w:rPr>
              <w:t>Programme</w:t>
            </w:r>
            <w:proofErr w:type="spellEnd"/>
            <w:r>
              <w:rPr>
                <w:rFonts w:ascii="Arial"/>
                <w:b/>
                <w:spacing w:val="-2"/>
              </w:rPr>
              <w:t>:</w:t>
            </w:r>
          </w:p>
        </w:tc>
        <w:tc>
          <w:tcPr>
            <w:tcW w:w="7699" w:type="dxa"/>
            <w:gridSpan w:val="3"/>
          </w:tcPr>
          <w:p w14:paraId="43A066B8" w14:textId="77777777" w:rsidR="005428C0" w:rsidRDefault="005428C0" w:rsidP="00A352D6">
            <w:pPr>
              <w:pStyle w:val="TableParagraph"/>
              <w:spacing w:before="120"/>
              <w:ind w:left="105"/>
              <w:rPr>
                <w:rFonts w:ascii="Arial"/>
                <w:b/>
              </w:rPr>
            </w:pPr>
            <w:r>
              <w:rPr>
                <w:rFonts w:ascii="Arial"/>
                <w:b/>
              </w:rPr>
              <w:t>Certificate</w:t>
            </w:r>
            <w:r>
              <w:rPr>
                <w:rFonts w:ascii="Arial"/>
                <w:b/>
                <w:spacing w:val="-6"/>
              </w:rPr>
              <w:t xml:space="preserve"> </w:t>
            </w:r>
            <w:r>
              <w:rPr>
                <w:rFonts w:ascii="Arial"/>
                <w:b/>
              </w:rPr>
              <w:t>of</w:t>
            </w:r>
            <w:r>
              <w:rPr>
                <w:rFonts w:ascii="Arial"/>
                <w:b/>
                <w:spacing w:val="-3"/>
              </w:rPr>
              <w:t xml:space="preserve"> </w:t>
            </w:r>
            <w:r>
              <w:rPr>
                <w:rFonts w:ascii="Arial"/>
                <w:b/>
              </w:rPr>
              <w:t>Higher</w:t>
            </w:r>
            <w:r>
              <w:rPr>
                <w:rFonts w:ascii="Arial"/>
                <w:b/>
                <w:spacing w:val="-4"/>
              </w:rPr>
              <w:t xml:space="preserve"> </w:t>
            </w:r>
            <w:r>
              <w:rPr>
                <w:rFonts w:ascii="Arial"/>
                <w:b/>
              </w:rPr>
              <w:t>Education</w:t>
            </w:r>
            <w:r>
              <w:rPr>
                <w:rFonts w:ascii="Arial"/>
                <w:b/>
                <w:spacing w:val="-6"/>
              </w:rPr>
              <w:t xml:space="preserve"> </w:t>
            </w:r>
            <w:r>
              <w:rPr>
                <w:rFonts w:ascii="Arial"/>
                <w:b/>
              </w:rPr>
              <w:t>in</w:t>
            </w:r>
            <w:r>
              <w:rPr>
                <w:rFonts w:ascii="Arial"/>
                <w:b/>
                <w:spacing w:val="-6"/>
              </w:rPr>
              <w:t xml:space="preserve"> </w:t>
            </w:r>
            <w:r>
              <w:rPr>
                <w:rFonts w:ascii="Arial"/>
                <w:b/>
              </w:rPr>
              <w:t>Business</w:t>
            </w:r>
            <w:r>
              <w:rPr>
                <w:rFonts w:ascii="Arial"/>
                <w:b/>
                <w:spacing w:val="-6"/>
              </w:rPr>
              <w:t xml:space="preserve"> </w:t>
            </w:r>
            <w:r>
              <w:rPr>
                <w:rFonts w:ascii="Arial"/>
                <w:b/>
              </w:rPr>
              <w:t>Skills</w:t>
            </w:r>
            <w:r>
              <w:rPr>
                <w:rFonts w:ascii="Arial"/>
                <w:b/>
                <w:spacing w:val="-6"/>
              </w:rPr>
              <w:t xml:space="preserve"> </w:t>
            </w:r>
            <w:r>
              <w:rPr>
                <w:rFonts w:ascii="Arial"/>
                <w:b/>
              </w:rPr>
              <w:t>for</w:t>
            </w:r>
            <w:r>
              <w:rPr>
                <w:rFonts w:ascii="Arial"/>
                <w:b/>
                <w:spacing w:val="-6"/>
              </w:rPr>
              <w:t xml:space="preserve"> </w:t>
            </w:r>
            <w:r>
              <w:rPr>
                <w:rFonts w:ascii="Arial"/>
                <w:b/>
              </w:rPr>
              <w:t>the</w:t>
            </w:r>
            <w:r>
              <w:rPr>
                <w:rFonts w:ascii="Arial"/>
                <w:b/>
                <w:spacing w:val="-5"/>
              </w:rPr>
              <w:t xml:space="preserve"> </w:t>
            </w:r>
            <w:r>
              <w:rPr>
                <w:rFonts w:ascii="Arial"/>
                <w:b/>
                <w:spacing w:val="-2"/>
              </w:rPr>
              <w:t>Workplace</w:t>
            </w:r>
          </w:p>
        </w:tc>
      </w:tr>
      <w:tr w:rsidR="005428C0" w14:paraId="609EA40A" w14:textId="77777777" w:rsidTr="00AA0E87">
        <w:trPr>
          <w:trHeight w:val="700"/>
        </w:trPr>
        <w:tc>
          <w:tcPr>
            <w:tcW w:w="2061" w:type="dxa"/>
          </w:tcPr>
          <w:p w14:paraId="1430FEE0" w14:textId="77777777" w:rsidR="005428C0" w:rsidRDefault="005428C0" w:rsidP="00A352D6">
            <w:pPr>
              <w:pStyle w:val="TableParagraph"/>
              <w:spacing w:before="122"/>
              <w:rPr>
                <w:rFonts w:ascii="Arial"/>
                <w:b/>
              </w:rPr>
            </w:pPr>
            <w:r>
              <w:rPr>
                <w:rFonts w:ascii="Arial"/>
                <w:b/>
                <w:spacing w:val="-2"/>
              </w:rPr>
              <w:t>Module:</w:t>
            </w:r>
          </w:p>
        </w:tc>
        <w:tc>
          <w:tcPr>
            <w:tcW w:w="7699" w:type="dxa"/>
            <w:gridSpan w:val="3"/>
          </w:tcPr>
          <w:p w14:paraId="36AE87DB" w14:textId="77777777" w:rsidR="005428C0" w:rsidRDefault="005428C0" w:rsidP="00A352D6">
            <w:pPr>
              <w:pStyle w:val="TableParagraph"/>
              <w:spacing w:before="122"/>
              <w:ind w:left="105"/>
              <w:rPr>
                <w:rFonts w:ascii="Arial"/>
                <w:b/>
              </w:rPr>
            </w:pPr>
            <w:r>
              <w:rPr>
                <w:rFonts w:ascii="Arial"/>
                <w:b/>
              </w:rPr>
              <w:t>Problem</w:t>
            </w:r>
            <w:r>
              <w:rPr>
                <w:rFonts w:ascii="Arial"/>
                <w:b/>
                <w:spacing w:val="-6"/>
              </w:rPr>
              <w:t xml:space="preserve"> </w:t>
            </w:r>
            <w:r>
              <w:rPr>
                <w:rFonts w:ascii="Arial"/>
                <w:b/>
              </w:rPr>
              <w:t>Solving</w:t>
            </w:r>
            <w:r>
              <w:rPr>
                <w:rFonts w:ascii="Arial"/>
                <w:b/>
                <w:spacing w:val="-5"/>
              </w:rPr>
              <w:t xml:space="preserve"> </w:t>
            </w:r>
            <w:r>
              <w:rPr>
                <w:rFonts w:ascii="Arial"/>
                <w:b/>
              </w:rPr>
              <w:t>and</w:t>
            </w:r>
            <w:r>
              <w:rPr>
                <w:rFonts w:ascii="Arial"/>
                <w:b/>
                <w:spacing w:val="-7"/>
              </w:rPr>
              <w:t xml:space="preserve"> </w:t>
            </w:r>
            <w:r>
              <w:rPr>
                <w:rFonts w:ascii="Arial"/>
                <w:b/>
              </w:rPr>
              <w:t>Decision</w:t>
            </w:r>
            <w:r>
              <w:rPr>
                <w:rFonts w:ascii="Arial"/>
                <w:b/>
                <w:spacing w:val="-6"/>
              </w:rPr>
              <w:t xml:space="preserve"> </w:t>
            </w:r>
            <w:r>
              <w:rPr>
                <w:rFonts w:ascii="Arial"/>
                <w:b/>
                <w:spacing w:val="-2"/>
              </w:rPr>
              <w:t>Making</w:t>
            </w:r>
          </w:p>
        </w:tc>
      </w:tr>
      <w:tr w:rsidR="005428C0" w14:paraId="4FA7D25D" w14:textId="77777777" w:rsidTr="002D26CB">
        <w:trPr>
          <w:trHeight w:val="1077"/>
        </w:trPr>
        <w:tc>
          <w:tcPr>
            <w:tcW w:w="2061" w:type="dxa"/>
          </w:tcPr>
          <w:p w14:paraId="4107F869" w14:textId="77777777" w:rsidR="005428C0" w:rsidRDefault="005428C0" w:rsidP="00A352D6">
            <w:pPr>
              <w:pStyle w:val="TableParagraph"/>
              <w:spacing w:before="120"/>
              <w:rPr>
                <w:rFonts w:ascii="Arial"/>
                <w:b/>
              </w:rPr>
            </w:pPr>
            <w:r>
              <w:rPr>
                <w:rFonts w:ascii="Arial"/>
                <w:b/>
              </w:rPr>
              <w:t>Module</w:t>
            </w:r>
            <w:r>
              <w:rPr>
                <w:rFonts w:ascii="Arial"/>
                <w:b/>
                <w:spacing w:val="-8"/>
              </w:rPr>
              <w:t xml:space="preserve"> </w:t>
            </w:r>
            <w:r>
              <w:rPr>
                <w:rFonts w:ascii="Arial"/>
                <w:b/>
                <w:spacing w:val="-2"/>
              </w:rPr>
              <w:t>code:</w:t>
            </w:r>
          </w:p>
        </w:tc>
        <w:tc>
          <w:tcPr>
            <w:tcW w:w="3238" w:type="dxa"/>
          </w:tcPr>
          <w:p w14:paraId="69D1B9BF" w14:textId="77777777" w:rsidR="005428C0" w:rsidRDefault="005428C0" w:rsidP="00A352D6">
            <w:pPr>
              <w:pStyle w:val="TableParagraph"/>
              <w:spacing w:before="120"/>
              <w:ind w:left="105"/>
              <w:rPr>
                <w:rFonts w:ascii="Arial"/>
                <w:b/>
              </w:rPr>
            </w:pPr>
            <w:r>
              <w:rPr>
                <w:rFonts w:ascii="Arial"/>
                <w:b/>
                <w:spacing w:val="-2"/>
              </w:rPr>
              <w:t>LCLM4004</w:t>
            </w:r>
          </w:p>
        </w:tc>
        <w:tc>
          <w:tcPr>
            <w:tcW w:w="2230" w:type="dxa"/>
            <w:shd w:val="clear" w:color="auto" w:fill="D9D9D9"/>
          </w:tcPr>
          <w:p w14:paraId="2DCFB9EA" w14:textId="77777777" w:rsidR="005428C0" w:rsidRDefault="005428C0" w:rsidP="00A352D6">
            <w:pPr>
              <w:pStyle w:val="TableParagraph"/>
              <w:tabs>
                <w:tab w:val="left" w:pos="1952"/>
              </w:tabs>
              <w:rPr>
                <w:rFonts w:ascii="Arial"/>
                <w:b/>
              </w:rPr>
            </w:pPr>
            <w:r>
              <w:rPr>
                <w:rFonts w:ascii="Arial"/>
                <w:b/>
                <w:spacing w:val="-2"/>
              </w:rPr>
              <w:t>Contribution</w:t>
            </w:r>
            <w:r>
              <w:rPr>
                <w:rFonts w:ascii="Arial"/>
                <w:b/>
              </w:rPr>
              <w:tab/>
            </w:r>
            <w:r>
              <w:rPr>
                <w:rFonts w:ascii="Arial"/>
                <w:b/>
                <w:spacing w:val="-5"/>
              </w:rPr>
              <w:t>to</w:t>
            </w:r>
          </w:p>
          <w:p w14:paraId="151C2492" w14:textId="77777777" w:rsidR="005428C0" w:rsidRDefault="005428C0" w:rsidP="00A352D6">
            <w:pPr>
              <w:pStyle w:val="TableParagraph"/>
              <w:tabs>
                <w:tab w:val="left" w:pos="1391"/>
              </w:tabs>
              <w:spacing w:line="252" w:lineRule="exact"/>
              <w:ind w:right="94"/>
              <w:rPr>
                <w:rFonts w:ascii="Arial"/>
                <w:b/>
              </w:rPr>
            </w:pPr>
            <w:r>
              <w:rPr>
                <w:rFonts w:ascii="Arial"/>
                <w:b/>
                <w:spacing w:val="-2"/>
              </w:rPr>
              <w:t>Overall</w:t>
            </w:r>
            <w:r>
              <w:rPr>
                <w:rFonts w:ascii="Arial"/>
                <w:b/>
              </w:rPr>
              <w:tab/>
            </w:r>
            <w:r>
              <w:rPr>
                <w:rFonts w:ascii="Arial"/>
                <w:b/>
                <w:spacing w:val="-2"/>
              </w:rPr>
              <w:t xml:space="preserve">Module </w:t>
            </w:r>
            <w:r>
              <w:rPr>
                <w:rFonts w:ascii="Arial"/>
                <w:b/>
              </w:rPr>
              <w:t>Assessment (%):</w:t>
            </w:r>
          </w:p>
        </w:tc>
        <w:tc>
          <w:tcPr>
            <w:tcW w:w="2231" w:type="dxa"/>
          </w:tcPr>
          <w:p w14:paraId="73B3B15A" w14:textId="5F647FBF" w:rsidR="005428C0" w:rsidRDefault="002D26CB" w:rsidP="00A352D6">
            <w:pPr>
              <w:pStyle w:val="TableParagraph"/>
              <w:spacing w:before="120"/>
              <w:ind w:left="108"/>
              <w:rPr>
                <w:rFonts w:ascii="Arial"/>
                <w:b/>
              </w:rPr>
            </w:pPr>
            <w:r>
              <w:rPr>
                <w:rFonts w:ascii="Arial"/>
                <w:b/>
                <w:spacing w:val="-5"/>
              </w:rPr>
              <w:t>100</w:t>
            </w:r>
            <w:r w:rsidR="005428C0">
              <w:rPr>
                <w:rFonts w:ascii="Arial"/>
                <w:b/>
                <w:spacing w:val="-5"/>
              </w:rPr>
              <w:t>%</w:t>
            </w:r>
          </w:p>
        </w:tc>
      </w:tr>
      <w:tr w:rsidR="002D26CB" w14:paraId="45FB2325" w14:textId="77777777" w:rsidTr="002D26CB">
        <w:trPr>
          <w:trHeight w:val="700"/>
        </w:trPr>
        <w:tc>
          <w:tcPr>
            <w:tcW w:w="2061" w:type="dxa"/>
          </w:tcPr>
          <w:p w14:paraId="743E1F9C" w14:textId="3E0A7A18" w:rsidR="002D26CB" w:rsidRDefault="002D26CB" w:rsidP="00A352D6">
            <w:pPr>
              <w:pStyle w:val="TableParagraph"/>
              <w:spacing w:before="122"/>
              <w:rPr>
                <w:rFonts w:ascii="Arial"/>
                <w:b/>
              </w:rPr>
            </w:pPr>
            <w:r>
              <w:rPr>
                <w:rFonts w:ascii="Arial"/>
                <w:b/>
              </w:rPr>
              <w:t>Lecture Name</w:t>
            </w:r>
            <w:r>
              <w:rPr>
                <w:rFonts w:ascii="Arial"/>
                <w:b/>
                <w:spacing w:val="-2"/>
              </w:rPr>
              <w:t>:</w:t>
            </w:r>
          </w:p>
        </w:tc>
        <w:tc>
          <w:tcPr>
            <w:tcW w:w="3238" w:type="dxa"/>
          </w:tcPr>
          <w:p w14:paraId="0E4F9E1C" w14:textId="2105764A" w:rsidR="002D26CB" w:rsidRDefault="002D26CB" w:rsidP="00A352D6">
            <w:pPr>
              <w:pStyle w:val="TableParagraph"/>
              <w:spacing w:before="122"/>
              <w:ind w:left="105"/>
              <w:rPr>
                <w:rFonts w:ascii="Arial"/>
                <w:b/>
              </w:rPr>
            </w:pPr>
            <w:r w:rsidRPr="002D26CB">
              <w:rPr>
                <w:rFonts w:ascii="Arial"/>
                <w:b/>
              </w:rPr>
              <w:t xml:space="preserve">Ferry Circus </w:t>
            </w:r>
            <w:proofErr w:type="spellStart"/>
            <w:r w:rsidRPr="002D26CB">
              <w:rPr>
                <w:rFonts w:ascii="Arial"/>
                <w:b/>
              </w:rPr>
              <w:t>Charless</w:t>
            </w:r>
            <w:proofErr w:type="spellEnd"/>
            <w:r w:rsidRPr="002D26CB">
              <w:rPr>
                <w:rFonts w:ascii="Arial"/>
                <w:b/>
              </w:rPr>
              <w:t xml:space="preserve"> </w:t>
            </w:r>
            <w:proofErr w:type="spellStart"/>
            <w:r w:rsidRPr="002D26CB">
              <w:rPr>
                <w:rFonts w:ascii="Arial"/>
                <w:b/>
              </w:rPr>
              <w:t>Oham</w:t>
            </w:r>
            <w:proofErr w:type="spellEnd"/>
          </w:p>
        </w:tc>
        <w:tc>
          <w:tcPr>
            <w:tcW w:w="2230" w:type="dxa"/>
            <w:shd w:val="clear" w:color="auto" w:fill="D9D9D9"/>
          </w:tcPr>
          <w:p w14:paraId="1F714428" w14:textId="1ADC8EA1" w:rsidR="002D26CB" w:rsidRDefault="002D26CB" w:rsidP="00A352D6">
            <w:pPr>
              <w:pStyle w:val="TableParagraph"/>
              <w:spacing w:before="122"/>
              <w:rPr>
                <w:rFonts w:ascii="Arial"/>
                <w:b/>
              </w:rPr>
            </w:pPr>
            <w:r>
              <w:rPr>
                <w:rFonts w:ascii="Arial"/>
                <w:b/>
              </w:rPr>
              <w:t>Assessment</w:t>
            </w:r>
            <w:r>
              <w:rPr>
                <w:rFonts w:ascii="Arial"/>
                <w:b/>
              </w:rPr>
              <w:t xml:space="preserve"> Type</w:t>
            </w:r>
          </w:p>
        </w:tc>
        <w:tc>
          <w:tcPr>
            <w:tcW w:w="2231" w:type="dxa"/>
          </w:tcPr>
          <w:p w14:paraId="57507DE8" w14:textId="6EFB483B" w:rsidR="002D26CB" w:rsidRDefault="002D26CB" w:rsidP="00A352D6">
            <w:pPr>
              <w:pStyle w:val="TableParagraph"/>
              <w:spacing w:before="122"/>
              <w:ind w:left="108"/>
              <w:rPr>
                <w:rFonts w:ascii="Arial"/>
                <w:b/>
              </w:rPr>
            </w:pPr>
            <w:r>
              <w:rPr>
                <w:rFonts w:ascii="Arial"/>
                <w:b/>
              </w:rPr>
              <w:t xml:space="preserve">Presentation </w:t>
            </w:r>
          </w:p>
        </w:tc>
      </w:tr>
    </w:tbl>
    <w:p w14:paraId="453E973C" w14:textId="61F9B1FB" w:rsidR="00673506" w:rsidRDefault="005072B4">
      <w:pPr>
        <w:spacing w:line="259" w:lineRule="auto"/>
        <w:jc w:val="left"/>
      </w:pPr>
      <w:r>
        <w:br w:type="page"/>
      </w:r>
    </w:p>
    <w:p w14:paraId="6F201C75" w14:textId="6B0F01E1" w:rsidR="00673506" w:rsidRDefault="002D26CB">
      <w:pPr>
        <w:spacing w:line="259" w:lineRule="auto"/>
        <w:jc w:val="left"/>
        <w:rPr>
          <w:rFonts w:eastAsiaTheme="majorEastAsia" w:cstheme="majorBidi"/>
          <w:b/>
          <w:color w:val="2F5496" w:themeColor="accent1" w:themeShade="BF"/>
          <w:sz w:val="32"/>
          <w:szCs w:val="32"/>
        </w:rPr>
      </w:pPr>
      <w:r w:rsidRPr="002D26CB">
        <w:rPr>
          <w:noProof/>
        </w:rPr>
        <w:lastRenderedPageBreak/>
        <w:drawing>
          <wp:inline distT="0" distB="0" distL="0" distR="0" wp14:anchorId="4A298037" wp14:editId="626E53EF">
            <wp:extent cx="5943600" cy="3294380"/>
            <wp:effectExtent l="0" t="0" r="0" b="1270"/>
            <wp:docPr id="1970997182"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997182" name="Picture 1" descr="A close-up of a document&#10;&#10;AI-generated content may be incorrect."/>
                    <pic:cNvPicPr/>
                  </pic:nvPicPr>
                  <pic:blipFill>
                    <a:blip r:embed="rId9"/>
                    <a:stretch>
                      <a:fillRect/>
                    </a:stretch>
                  </pic:blipFill>
                  <pic:spPr>
                    <a:xfrm>
                      <a:off x="0" y="0"/>
                      <a:ext cx="5943600" cy="3294380"/>
                    </a:xfrm>
                    <a:prstGeom prst="rect">
                      <a:avLst/>
                    </a:prstGeom>
                  </pic:spPr>
                </pic:pic>
              </a:graphicData>
            </a:graphic>
          </wp:inline>
        </w:drawing>
      </w:r>
    </w:p>
    <w:p w14:paraId="6D17EB4E" w14:textId="77777777" w:rsidR="00673506" w:rsidRDefault="00673506">
      <w:pPr>
        <w:spacing w:line="259" w:lineRule="auto"/>
        <w:jc w:val="left"/>
        <w:rPr>
          <w:rFonts w:eastAsiaTheme="majorEastAsia" w:cstheme="majorBidi"/>
          <w:b/>
          <w:color w:val="2F5496" w:themeColor="accent1" w:themeShade="BF"/>
          <w:sz w:val="32"/>
          <w:szCs w:val="32"/>
        </w:rPr>
      </w:pPr>
      <w:r>
        <w:rPr>
          <w:rFonts w:eastAsiaTheme="majorEastAsia" w:cstheme="majorBidi"/>
          <w:b/>
          <w:color w:val="2F5496" w:themeColor="accent1" w:themeShade="BF"/>
          <w:sz w:val="32"/>
          <w:szCs w:val="32"/>
        </w:rPr>
        <w:br w:type="page"/>
      </w:r>
    </w:p>
    <w:p w14:paraId="0CD67CA3" w14:textId="5405875C" w:rsidR="005428C0" w:rsidRDefault="00673506">
      <w:pPr>
        <w:spacing w:line="259" w:lineRule="auto"/>
        <w:jc w:val="left"/>
        <w:rPr>
          <w:rFonts w:eastAsiaTheme="majorEastAsia" w:cstheme="majorBidi"/>
          <w:b/>
          <w:color w:val="2F5496" w:themeColor="accent1" w:themeShade="BF"/>
          <w:sz w:val="32"/>
          <w:szCs w:val="32"/>
        </w:rPr>
      </w:pPr>
      <w:r>
        <w:rPr>
          <w:noProof/>
        </w:rPr>
        <w:lastRenderedPageBreak/>
        <w:drawing>
          <wp:inline distT="0" distB="0" distL="0" distR="0" wp14:anchorId="5080D399" wp14:editId="02D149C5">
            <wp:extent cx="5943600" cy="3344545"/>
            <wp:effectExtent l="0" t="0" r="0" b="8255"/>
            <wp:docPr id="7892972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344545"/>
                    </a:xfrm>
                    <a:prstGeom prst="rect">
                      <a:avLst/>
                    </a:prstGeom>
                    <a:noFill/>
                    <a:ln>
                      <a:noFill/>
                    </a:ln>
                  </pic:spPr>
                </pic:pic>
              </a:graphicData>
            </a:graphic>
          </wp:inline>
        </w:drawing>
      </w:r>
    </w:p>
    <w:sdt>
      <w:sdtPr>
        <w:rPr>
          <w:rFonts w:ascii="Times New Roman" w:eastAsiaTheme="minorHAnsi" w:hAnsi="Times New Roman" w:cstheme="minorBidi"/>
          <w:color w:val="auto"/>
          <w:kern w:val="2"/>
          <w:sz w:val="24"/>
          <w:szCs w:val="22"/>
          <w14:ligatures w14:val="standardContextual"/>
        </w:rPr>
        <w:id w:val="1429232249"/>
        <w:docPartObj>
          <w:docPartGallery w:val="Table of Contents"/>
          <w:docPartUnique/>
        </w:docPartObj>
      </w:sdtPr>
      <w:sdtEndPr>
        <w:rPr>
          <w:b/>
          <w:bCs/>
          <w:noProof/>
        </w:rPr>
      </w:sdtEndPr>
      <w:sdtContent>
        <w:p w14:paraId="0D3CABE5" w14:textId="44C84763" w:rsidR="005428C0" w:rsidRDefault="005428C0">
          <w:pPr>
            <w:pStyle w:val="TOCHeading"/>
          </w:pPr>
          <w:r>
            <w:t>Table of Contents</w:t>
          </w:r>
        </w:p>
        <w:p w14:paraId="1FE6BA67" w14:textId="0719D60C" w:rsidR="00673506" w:rsidRDefault="005428C0">
          <w:pPr>
            <w:pStyle w:val="TOC1"/>
            <w:tabs>
              <w:tab w:val="right" w:leader="dot" w:pos="9350"/>
            </w:tabs>
            <w:rPr>
              <w:rFonts w:asciiTheme="minorHAnsi" w:eastAsiaTheme="minorEastAsia" w:hAnsiTheme="minorHAnsi"/>
              <w:noProof/>
              <w:szCs w:val="24"/>
            </w:rPr>
          </w:pPr>
          <w:r>
            <w:fldChar w:fldCharType="begin"/>
          </w:r>
          <w:r>
            <w:instrText xml:space="preserve"> TOC \o "1-3" \h \z \u </w:instrText>
          </w:r>
          <w:r>
            <w:fldChar w:fldCharType="separate"/>
          </w:r>
          <w:hyperlink w:anchor="_Toc213058800" w:history="1">
            <w:r w:rsidR="00673506" w:rsidRPr="00361ACB">
              <w:rPr>
                <w:rStyle w:val="Hyperlink"/>
                <w:noProof/>
              </w:rPr>
              <w:t>Introduction</w:t>
            </w:r>
            <w:r w:rsidR="00673506">
              <w:rPr>
                <w:noProof/>
                <w:webHidden/>
              </w:rPr>
              <w:tab/>
            </w:r>
            <w:r w:rsidR="00673506">
              <w:rPr>
                <w:noProof/>
                <w:webHidden/>
              </w:rPr>
              <w:fldChar w:fldCharType="begin"/>
            </w:r>
            <w:r w:rsidR="00673506">
              <w:rPr>
                <w:noProof/>
                <w:webHidden/>
              </w:rPr>
              <w:instrText xml:space="preserve"> PAGEREF _Toc213058800 \h </w:instrText>
            </w:r>
            <w:r w:rsidR="00673506">
              <w:rPr>
                <w:noProof/>
                <w:webHidden/>
              </w:rPr>
            </w:r>
            <w:r w:rsidR="00673506">
              <w:rPr>
                <w:noProof/>
                <w:webHidden/>
              </w:rPr>
              <w:fldChar w:fldCharType="separate"/>
            </w:r>
            <w:r w:rsidR="00673506">
              <w:rPr>
                <w:noProof/>
                <w:webHidden/>
              </w:rPr>
              <w:t>5</w:t>
            </w:r>
            <w:r w:rsidR="00673506">
              <w:rPr>
                <w:noProof/>
                <w:webHidden/>
              </w:rPr>
              <w:fldChar w:fldCharType="end"/>
            </w:r>
          </w:hyperlink>
        </w:p>
        <w:p w14:paraId="7189D363" w14:textId="685DF7B8" w:rsidR="00673506" w:rsidRDefault="00673506">
          <w:pPr>
            <w:pStyle w:val="TOC1"/>
            <w:tabs>
              <w:tab w:val="right" w:leader="dot" w:pos="9350"/>
            </w:tabs>
            <w:rPr>
              <w:rFonts w:asciiTheme="minorHAnsi" w:eastAsiaTheme="minorEastAsia" w:hAnsiTheme="minorHAnsi"/>
              <w:noProof/>
              <w:szCs w:val="24"/>
            </w:rPr>
          </w:pPr>
          <w:hyperlink w:anchor="_Toc213058801" w:history="1">
            <w:r w:rsidRPr="00361ACB">
              <w:rPr>
                <w:rStyle w:val="Hyperlink"/>
                <w:noProof/>
              </w:rPr>
              <w:t>Company Background</w:t>
            </w:r>
            <w:r>
              <w:rPr>
                <w:noProof/>
                <w:webHidden/>
              </w:rPr>
              <w:tab/>
            </w:r>
            <w:r>
              <w:rPr>
                <w:noProof/>
                <w:webHidden/>
              </w:rPr>
              <w:fldChar w:fldCharType="begin"/>
            </w:r>
            <w:r>
              <w:rPr>
                <w:noProof/>
                <w:webHidden/>
              </w:rPr>
              <w:instrText xml:space="preserve"> PAGEREF _Toc213058801 \h </w:instrText>
            </w:r>
            <w:r>
              <w:rPr>
                <w:noProof/>
                <w:webHidden/>
              </w:rPr>
            </w:r>
            <w:r>
              <w:rPr>
                <w:noProof/>
                <w:webHidden/>
              </w:rPr>
              <w:fldChar w:fldCharType="separate"/>
            </w:r>
            <w:r>
              <w:rPr>
                <w:noProof/>
                <w:webHidden/>
              </w:rPr>
              <w:t>6</w:t>
            </w:r>
            <w:r>
              <w:rPr>
                <w:noProof/>
                <w:webHidden/>
              </w:rPr>
              <w:fldChar w:fldCharType="end"/>
            </w:r>
          </w:hyperlink>
        </w:p>
        <w:p w14:paraId="4F7F723A" w14:textId="179AC13A" w:rsidR="00673506" w:rsidRDefault="00673506">
          <w:pPr>
            <w:pStyle w:val="TOC1"/>
            <w:tabs>
              <w:tab w:val="right" w:leader="dot" w:pos="9350"/>
            </w:tabs>
            <w:rPr>
              <w:rFonts w:asciiTheme="minorHAnsi" w:eastAsiaTheme="minorEastAsia" w:hAnsiTheme="minorHAnsi"/>
              <w:noProof/>
              <w:szCs w:val="24"/>
            </w:rPr>
          </w:pPr>
          <w:hyperlink w:anchor="_Toc213058802" w:history="1">
            <w:r w:rsidRPr="00361ACB">
              <w:rPr>
                <w:rStyle w:val="Hyperlink"/>
                <w:noProof/>
              </w:rPr>
              <w:t>Nature and Scope of the Problem.</w:t>
            </w:r>
            <w:r>
              <w:rPr>
                <w:noProof/>
                <w:webHidden/>
              </w:rPr>
              <w:tab/>
            </w:r>
            <w:r>
              <w:rPr>
                <w:noProof/>
                <w:webHidden/>
              </w:rPr>
              <w:fldChar w:fldCharType="begin"/>
            </w:r>
            <w:r>
              <w:rPr>
                <w:noProof/>
                <w:webHidden/>
              </w:rPr>
              <w:instrText xml:space="preserve"> PAGEREF _Toc213058802 \h </w:instrText>
            </w:r>
            <w:r>
              <w:rPr>
                <w:noProof/>
                <w:webHidden/>
              </w:rPr>
            </w:r>
            <w:r>
              <w:rPr>
                <w:noProof/>
                <w:webHidden/>
              </w:rPr>
              <w:fldChar w:fldCharType="separate"/>
            </w:r>
            <w:r>
              <w:rPr>
                <w:noProof/>
                <w:webHidden/>
              </w:rPr>
              <w:t>7</w:t>
            </w:r>
            <w:r>
              <w:rPr>
                <w:noProof/>
                <w:webHidden/>
              </w:rPr>
              <w:fldChar w:fldCharType="end"/>
            </w:r>
          </w:hyperlink>
        </w:p>
        <w:p w14:paraId="674DFF3F" w14:textId="666D2D26" w:rsidR="00673506" w:rsidRDefault="00673506">
          <w:pPr>
            <w:pStyle w:val="TOC1"/>
            <w:tabs>
              <w:tab w:val="right" w:leader="dot" w:pos="9350"/>
            </w:tabs>
            <w:rPr>
              <w:rFonts w:asciiTheme="minorHAnsi" w:eastAsiaTheme="minorEastAsia" w:hAnsiTheme="minorHAnsi"/>
              <w:noProof/>
              <w:szCs w:val="24"/>
            </w:rPr>
          </w:pPr>
          <w:hyperlink w:anchor="_Toc213058803" w:history="1">
            <w:r w:rsidRPr="00361ACB">
              <w:rPr>
                <w:rStyle w:val="Hyperlink"/>
                <w:noProof/>
              </w:rPr>
              <w:t>PESTLE Analysis: Economic, Social.</w:t>
            </w:r>
            <w:r>
              <w:rPr>
                <w:noProof/>
                <w:webHidden/>
              </w:rPr>
              <w:tab/>
            </w:r>
            <w:r>
              <w:rPr>
                <w:noProof/>
                <w:webHidden/>
              </w:rPr>
              <w:fldChar w:fldCharType="begin"/>
            </w:r>
            <w:r>
              <w:rPr>
                <w:noProof/>
                <w:webHidden/>
              </w:rPr>
              <w:instrText xml:space="preserve"> PAGEREF _Toc213058803 \h </w:instrText>
            </w:r>
            <w:r>
              <w:rPr>
                <w:noProof/>
                <w:webHidden/>
              </w:rPr>
            </w:r>
            <w:r>
              <w:rPr>
                <w:noProof/>
                <w:webHidden/>
              </w:rPr>
              <w:fldChar w:fldCharType="separate"/>
            </w:r>
            <w:r>
              <w:rPr>
                <w:noProof/>
                <w:webHidden/>
              </w:rPr>
              <w:t>9</w:t>
            </w:r>
            <w:r>
              <w:rPr>
                <w:noProof/>
                <w:webHidden/>
              </w:rPr>
              <w:fldChar w:fldCharType="end"/>
            </w:r>
          </w:hyperlink>
        </w:p>
        <w:p w14:paraId="36460E78" w14:textId="502F5DA8" w:rsidR="00673506" w:rsidRDefault="00673506">
          <w:pPr>
            <w:pStyle w:val="TOC1"/>
            <w:tabs>
              <w:tab w:val="right" w:leader="dot" w:pos="9350"/>
            </w:tabs>
            <w:rPr>
              <w:rFonts w:asciiTheme="minorHAnsi" w:eastAsiaTheme="minorEastAsia" w:hAnsiTheme="minorHAnsi"/>
              <w:noProof/>
              <w:szCs w:val="24"/>
            </w:rPr>
          </w:pPr>
          <w:hyperlink w:anchor="_Toc213058804" w:history="1">
            <w:r w:rsidRPr="00361ACB">
              <w:rPr>
                <w:rStyle w:val="Hyperlink"/>
                <w:noProof/>
              </w:rPr>
              <w:t>PESTLE Analysis: Environmental, Legal, Technological.</w:t>
            </w:r>
            <w:r>
              <w:rPr>
                <w:noProof/>
                <w:webHidden/>
              </w:rPr>
              <w:tab/>
            </w:r>
            <w:r>
              <w:rPr>
                <w:noProof/>
                <w:webHidden/>
              </w:rPr>
              <w:fldChar w:fldCharType="begin"/>
            </w:r>
            <w:r>
              <w:rPr>
                <w:noProof/>
                <w:webHidden/>
              </w:rPr>
              <w:instrText xml:space="preserve"> PAGEREF _Toc213058804 \h </w:instrText>
            </w:r>
            <w:r>
              <w:rPr>
                <w:noProof/>
                <w:webHidden/>
              </w:rPr>
            </w:r>
            <w:r>
              <w:rPr>
                <w:noProof/>
                <w:webHidden/>
              </w:rPr>
              <w:fldChar w:fldCharType="separate"/>
            </w:r>
            <w:r>
              <w:rPr>
                <w:noProof/>
                <w:webHidden/>
              </w:rPr>
              <w:t>11</w:t>
            </w:r>
            <w:r>
              <w:rPr>
                <w:noProof/>
                <w:webHidden/>
              </w:rPr>
              <w:fldChar w:fldCharType="end"/>
            </w:r>
          </w:hyperlink>
        </w:p>
        <w:p w14:paraId="38A5F1BA" w14:textId="6DE6623B" w:rsidR="00673506" w:rsidRDefault="00673506">
          <w:pPr>
            <w:pStyle w:val="TOC1"/>
            <w:tabs>
              <w:tab w:val="right" w:leader="dot" w:pos="9350"/>
            </w:tabs>
            <w:rPr>
              <w:rFonts w:asciiTheme="minorHAnsi" w:eastAsiaTheme="minorEastAsia" w:hAnsiTheme="minorHAnsi"/>
              <w:noProof/>
              <w:szCs w:val="24"/>
            </w:rPr>
          </w:pPr>
          <w:hyperlink w:anchor="_Toc213058805" w:history="1">
            <w:r w:rsidRPr="00361ACB">
              <w:rPr>
                <w:rStyle w:val="Hyperlink"/>
                <w:noProof/>
              </w:rPr>
              <w:t>Cause and Effect Analysis (Fishbone Diagram).</w:t>
            </w:r>
            <w:r>
              <w:rPr>
                <w:noProof/>
                <w:webHidden/>
              </w:rPr>
              <w:tab/>
            </w:r>
            <w:r>
              <w:rPr>
                <w:noProof/>
                <w:webHidden/>
              </w:rPr>
              <w:fldChar w:fldCharType="begin"/>
            </w:r>
            <w:r>
              <w:rPr>
                <w:noProof/>
                <w:webHidden/>
              </w:rPr>
              <w:instrText xml:space="preserve"> PAGEREF _Toc213058805 \h </w:instrText>
            </w:r>
            <w:r>
              <w:rPr>
                <w:noProof/>
                <w:webHidden/>
              </w:rPr>
            </w:r>
            <w:r>
              <w:rPr>
                <w:noProof/>
                <w:webHidden/>
              </w:rPr>
              <w:fldChar w:fldCharType="separate"/>
            </w:r>
            <w:r>
              <w:rPr>
                <w:noProof/>
                <w:webHidden/>
              </w:rPr>
              <w:t>13</w:t>
            </w:r>
            <w:r>
              <w:rPr>
                <w:noProof/>
                <w:webHidden/>
              </w:rPr>
              <w:fldChar w:fldCharType="end"/>
            </w:r>
          </w:hyperlink>
        </w:p>
        <w:p w14:paraId="51374822" w14:textId="2D2D181F" w:rsidR="00673506" w:rsidRDefault="00673506">
          <w:pPr>
            <w:pStyle w:val="TOC1"/>
            <w:tabs>
              <w:tab w:val="right" w:leader="dot" w:pos="9350"/>
            </w:tabs>
            <w:rPr>
              <w:rFonts w:asciiTheme="minorHAnsi" w:eastAsiaTheme="minorEastAsia" w:hAnsiTheme="minorHAnsi"/>
              <w:noProof/>
              <w:szCs w:val="24"/>
            </w:rPr>
          </w:pPr>
          <w:hyperlink w:anchor="_Toc213058806" w:history="1">
            <w:r w:rsidRPr="00361ACB">
              <w:rPr>
                <w:rStyle w:val="Hyperlink"/>
                <w:noProof/>
              </w:rPr>
              <w:t>Conclusion.</w:t>
            </w:r>
            <w:r>
              <w:rPr>
                <w:noProof/>
                <w:webHidden/>
              </w:rPr>
              <w:tab/>
            </w:r>
            <w:r>
              <w:rPr>
                <w:noProof/>
                <w:webHidden/>
              </w:rPr>
              <w:fldChar w:fldCharType="begin"/>
            </w:r>
            <w:r>
              <w:rPr>
                <w:noProof/>
                <w:webHidden/>
              </w:rPr>
              <w:instrText xml:space="preserve"> PAGEREF _Toc213058806 \h </w:instrText>
            </w:r>
            <w:r>
              <w:rPr>
                <w:noProof/>
                <w:webHidden/>
              </w:rPr>
            </w:r>
            <w:r>
              <w:rPr>
                <w:noProof/>
                <w:webHidden/>
              </w:rPr>
              <w:fldChar w:fldCharType="separate"/>
            </w:r>
            <w:r>
              <w:rPr>
                <w:noProof/>
                <w:webHidden/>
              </w:rPr>
              <w:t>15</w:t>
            </w:r>
            <w:r>
              <w:rPr>
                <w:noProof/>
                <w:webHidden/>
              </w:rPr>
              <w:fldChar w:fldCharType="end"/>
            </w:r>
          </w:hyperlink>
        </w:p>
        <w:p w14:paraId="50D718D7" w14:textId="302FC29E" w:rsidR="00673506" w:rsidRDefault="00673506">
          <w:pPr>
            <w:pStyle w:val="TOC1"/>
            <w:tabs>
              <w:tab w:val="right" w:leader="dot" w:pos="9350"/>
            </w:tabs>
            <w:rPr>
              <w:rFonts w:asciiTheme="minorHAnsi" w:eastAsiaTheme="minorEastAsia" w:hAnsiTheme="minorHAnsi"/>
              <w:noProof/>
              <w:szCs w:val="24"/>
            </w:rPr>
          </w:pPr>
          <w:hyperlink w:anchor="_Toc213058807" w:history="1">
            <w:r w:rsidRPr="00361ACB">
              <w:rPr>
                <w:rStyle w:val="Hyperlink"/>
                <w:noProof/>
              </w:rPr>
              <w:t>References</w:t>
            </w:r>
            <w:r>
              <w:rPr>
                <w:noProof/>
                <w:webHidden/>
              </w:rPr>
              <w:tab/>
            </w:r>
            <w:r>
              <w:rPr>
                <w:noProof/>
                <w:webHidden/>
              </w:rPr>
              <w:fldChar w:fldCharType="begin"/>
            </w:r>
            <w:r>
              <w:rPr>
                <w:noProof/>
                <w:webHidden/>
              </w:rPr>
              <w:instrText xml:space="preserve"> PAGEREF _Toc213058807 \h </w:instrText>
            </w:r>
            <w:r>
              <w:rPr>
                <w:noProof/>
                <w:webHidden/>
              </w:rPr>
            </w:r>
            <w:r>
              <w:rPr>
                <w:noProof/>
                <w:webHidden/>
              </w:rPr>
              <w:fldChar w:fldCharType="separate"/>
            </w:r>
            <w:r>
              <w:rPr>
                <w:noProof/>
                <w:webHidden/>
              </w:rPr>
              <w:t>16</w:t>
            </w:r>
            <w:r>
              <w:rPr>
                <w:noProof/>
                <w:webHidden/>
              </w:rPr>
              <w:fldChar w:fldCharType="end"/>
            </w:r>
          </w:hyperlink>
        </w:p>
        <w:p w14:paraId="6B9B3486" w14:textId="66E0DDCC" w:rsidR="005428C0" w:rsidRDefault="005428C0">
          <w:r>
            <w:rPr>
              <w:b/>
              <w:bCs/>
              <w:noProof/>
            </w:rPr>
            <w:fldChar w:fldCharType="end"/>
          </w:r>
        </w:p>
      </w:sdtContent>
    </w:sdt>
    <w:p w14:paraId="5457CD39" w14:textId="22FC5466" w:rsidR="005428C0" w:rsidRDefault="005428C0">
      <w:pPr>
        <w:spacing w:line="259" w:lineRule="auto"/>
        <w:jc w:val="left"/>
        <w:rPr>
          <w:rFonts w:eastAsiaTheme="majorEastAsia" w:cstheme="majorBidi"/>
          <w:b/>
          <w:color w:val="2F5496" w:themeColor="accent1" w:themeShade="BF"/>
          <w:sz w:val="32"/>
          <w:szCs w:val="32"/>
        </w:rPr>
      </w:pPr>
      <w:r>
        <w:br w:type="page"/>
      </w:r>
    </w:p>
    <w:p w14:paraId="374ECF2B" w14:textId="49C637CF" w:rsidR="00717B23" w:rsidRDefault="00717B23" w:rsidP="00811501">
      <w:pPr>
        <w:pStyle w:val="Heading1"/>
      </w:pPr>
      <w:bookmarkStart w:id="0" w:name="_Toc213058800"/>
      <w:r>
        <w:lastRenderedPageBreak/>
        <w:t>Introduction</w:t>
      </w:r>
      <w:bookmarkEnd w:id="0"/>
    </w:p>
    <w:p w14:paraId="5ABB957D" w14:textId="7122C4B9" w:rsidR="00673506" w:rsidRPr="00673506" w:rsidRDefault="00673506" w:rsidP="00673506">
      <w:r>
        <w:rPr>
          <w:noProof/>
        </w:rPr>
        <w:drawing>
          <wp:inline distT="0" distB="0" distL="0" distR="0" wp14:anchorId="57E47D3B" wp14:editId="65E60456">
            <wp:extent cx="5943600" cy="3344545"/>
            <wp:effectExtent l="0" t="0" r="0" b="8255"/>
            <wp:docPr id="194500277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344545"/>
                    </a:xfrm>
                    <a:prstGeom prst="rect">
                      <a:avLst/>
                    </a:prstGeom>
                    <a:noFill/>
                    <a:ln>
                      <a:noFill/>
                    </a:ln>
                  </pic:spPr>
                </pic:pic>
              </a:graphicData>
            </a:graphic>
          </wp:inline>
        </w:drawing>
      </w:r>
    </w:p>
    <w:p w14:paraId="5AC8489B" w14:textId="1EEB8434" w:rsidR="00717B23" w:rsidRPr="00811501" w:rsidRDefault="00717B23" w:rsidP="00811501">
      <w:pPr>
        <w:rPr>
          <w:rFonts w:cs="Times New Roman"/>
          <w:szCs w:val="24"/>
        </w:rPr>
      </w:pPr>
      <w:r w:rsidRPr="00811501">
        <w:rPr>
          <w:rFonts w:cs="Times New Roman"/>
          <w:szCs w:val="24"/>
        </w:rPr>
        <w:t>Green Haven Florists was established in 2016 by Liam and Priya Patel</w:t>
      </w:r>
      <w:r w:rsidR="005072B4" w:rsidRPr="00811501">
        <w:rPr>
          <w:rFonts w:cs="Times New Roman"/>
          <w:szCs w:val="24"/>
        </w:rPr>
        <w:t>,</w:t>
      </w:r>
      <w:r w:rsidRPr="00811501">
        <w:rPr>
          <w:rFonts w:cs="Times New Roman"/>
          <w:szCs w:val="24"/>
        </w:rPr>
        <w:t xml:space="preserve"> and its brand was based on sustainability, creativity</w:t>
      </w:r>
      <w:r w:rsidR="005072B4" w:rsidRPr="00811501">
        <w:rPr>
          <w:rFonts w:cs="Times New Roman"/>
          <w:szCs w:val="24"/>
        </w:rPr>
        <w:t>,</w:t>
      </w:r>
      <w:r w:rsidRPr="00811501">
        <w:rPr>
          <w:rFonts w:cs="Times New Roman"/>
          <w:szCs w:val="24"/>
        </w:rPr>
        <w:t xml:space="preserve"> and close ties to the community. The company gained momentum with local and corporate customers to create customized</w:t>
      </w:r>
      <w:r w:rsidR="005072B4" w:rsidRPr="00811501">
        <w:rPr>
          <w:rFonts w:cs="Times New Roman"/>
          <w:szCs w:val="24"/>
        </w:rPr>
        <w:t>,</w:t>
      </w:r>
      <w:r w:rsidRPr="00811501">
        <w:rPr>
          <w:rFonts w:cs="Times New Roman"/>
          <w:szCs w:val="24"/>
        </w:rPr>
        <w:t xml:space="preserve"> eco-friendly floral arrangements</w:t>
      </w:r>
      <w:r w:rsidR="000D7B2B" w:rsidRPr="00811501">
        <w:rPr>
          <w:rFonts w:cs="Times New Roman"/>
          <w:szCs w:val="24"/>
        </w:rPr>
        <w:t xml:space="preserve"> (Abdul Razzak Rumane, 2013)</w:t>
      </w:r>
      <w:r w:rsidRPr="00811501">
        <w:rPr>
          <w:rFonts w:cs="Times New Roman"/>
          <w:szCs w:val="24"/>
        </w:rPr>
        <w:t xml:space="preserve">. Nevertheless, in the last year, the shop has seen the in-store sales reduce by a factor of 30. This has been occasioned by various factors such as heightened competition in the online arena, supply chain hiccup, inflation, and modified consumer </w:t>
      </w:r>
      <w:proofErr w:type="spellStart"/>
      <w:r w:rsidRPr="00811501">
        <w:rPr>
          <w:rFonts w:cs="Times New Roman"/>
          <w:szCs w:val="24"/>
        </w:rPr>
        <w:t>behaviour</w:t>
      </w:r>
      <w:proofErr w:type="spellEnd"/>
      <w:r w:rsidRPr="00811501">
        <w:rPr>
          <w:rFonts w:cs="Times New Roman"/>
          <w:szCs w:val="24"/>
        </w:rPr>
        <w:t xml:space="preserve"> in </w:t>
      </w:r>
      <w:proofErr w:type="spellStart"/>
      <w:r w:rsidRPr="00811501">
        <w:rPr>
          <w:rFonts w:cs="Times New Roman"/>
          <w:szCs w:val="24"/>
        </w:rPr>
        <w:t>favour</w:t>
      </w:r>
      <w:proofErr w:type="spellEnd"/>
      <w:r w:rsidRPr="00811501">
        <w:rPr>
          <w:rFonts w:cs="Times New Roman"/>
          <w:szCs w:val="24"/>
        </w:rPr>
        <w:t xml:space="preserve"> of online convenience. This presentation is going to discuss the nature, extent</w:t>
      </w:r>
      <w:r w:rsidR="005072B4" w:rsidRPr="00811501">
        <w:rPr>
          <w:rFonts w:cs="Times New Roman"/>
          <w:szCs w:val="24"/>
        </w:rPr>
        <w:t>,</w:t>
      </w:r>
      <w:r w:rsidRPr="00811501">
        <w:rPr>
          <w:rFonts w:cs="Times New Roman"/>
          <w:szCs w:val="24"/>
        </w:rPr>
        <w:t xml:space="preserve"> and causes of this problem. I will apply three analytical tools</w:t>
      </w:r>
      <w:r w:rsidR="005072B4" w:rsidRPr="00811501">
        <w:rPr>
          <w:rFonts w:cs="Times New Roman"/>
          <w:szCs w:val="24"/>
        </w:rPr>
        <w:t>,</w:t>
      </w:r>
      <w:r w:rsidRPr="00811501">
        <w:rPr>
          <w:rFonts w:cs="Times New Roman"/>
          <w:szCs w:val="24"/>
        </w:rPr>
        <w:t xml:space="preserve"> which include </w:t>
      </w:r>
      <w:r w:rsidR="005072B4" w:rsidRPr="00811501">
        <w:rPr>
          <w:rFonts w:cs="Times New Roman"/>
          <w:szCs w:val="24"/>
        </w:rPr>
        <w:t xml:space="preserve">the </w:t>
      </w:r>
      <w:r w:rsidRPr="00811501">
        <w:rPr>
          <w:rFonts w:cs="Times New Roman"/>
          <w:szCs w:val="24"/>
        </w:rPr>
        <w:t>5W2H tool to state the issue of concern, a PESTLE analysis that will look at the external factors</w:t>
      </w:r>
      <w:r w:rsidR="005072B4" w:rsidRPr="00811501">
        <w:rPr>
          <w:rFonts w:cs="Times New Roman"/>
          <w:szCs w:val="24"/>
        </w:rPr>
        <w:t>,</w:t>
      </w:r>
      <w:r w:rsidRPr="00811501">
        <w:rPr>
          <w:rFonts w:cs="Times New Roman"/>
          <w:szCs w:val="24"/>
        </w:rPr>
        <w:t xml:space="preserve"> and a Fishbone diagram that will look at the root causes of the problem. The objective is to come up with a detailed analysis of the problems Green Haven has and to propose knowledgeable and practical solutions of sustainable solutions.</w:t>
      </w:r>
    </w:p>
    <w:p w14:paraId="66CDD26B" w14:textId="77777777" w:rsidR="00811501" w:rsidRDefault="00811501">
      <w:pPr>
        <w:spacing w:line="259" w:lineRule="auto"/>
        <w:jc w:val="left"/>
        <w:rPr>
          <w:rFonts w:cs="Times New Roman"/>
          <w:szCs w:val="24"/>
        </w:rPr>
      </w:pPr>
      <w:r>
        <w:rPr>
          <w:rFonts w:cs="Times New Roman"/>
          <w:szCs w:val="24"/>
        </w:rPr>
        <w:br w:type="page"/>
      </w:r>
    </w:p>
    <w:p w14:paraId="329EE0A9" w14:textId="6E3D5A57" w:rsidR="00717B23" w:rsidRDefault="00717B23" w:rsidP="00811501">
      <w:pPr>
        <w:pStyle w:val="Heading1"/>
      </w:pPr>
      <w:bookmarkStart w:id="1" w:name="_Toc213058801"/>
      <w:r w:rsidRPr="00811501">
        <w:lastRenderedPageBreak/>
        <w:t>Company Background</w:t>
      </w:r>
      <w:bookmarkEnd w:id="1"/>
    </w:p>
    <w:p w14:paraId="17C7B8FB" w14:textId="4E17CC0A" w:rsidR="00673506" w:rsidRPr="00673506" w:rsidRDefault="00673506" w:rsidP="00673506">
      <w:r>
        <w:rPr>
          <w:noProof/>
        </w:rPr>
        <w:drawing>
          <wp:inline distT="0" distB="0" distL="0" distR="0" wp14:anchorId="5CD95F1A" wp14:editId="42BACCDC">
            <wp:extent cx="5943600" cy="3344545"/>
            <wp:effectExtent l="0" t="0" r="0" b="8255"/>
            <wp:docPr id="39242236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344545"/>
                    </a:xfrm>
                    <a:prstGeom prst="rect">
                      <a:avLst/>
                    </a:prstGeom>
                    <a:noFill/>
                    <a:ln>
                      <a:noFill/>
                    </a:ln>
                  </pic:spPr>
                </pic:pic>
              </a:graphicData>
            </a:graphic>
          </wp:inline>
        </w:drawing>
      </w:r>
    </w:p>
    <w:p w14:paraId="141D9122" w14:textId="541CB3E9" w:rsidR="00717B23" w:rsidRPr="00811501" w:rsidRDefault="00717B23" w:rsidP="00811501">
      <w:pPr>
        <w:rPr>
          <w:rFonts w:cs="Times New Roman"/>
          <w:szCs w:val="24"/>
        </w:rPr>
      </w:pPr>
      <w:r w:rsidRPr="00811501">
        <w:rPr>
          <w:rFonts w:cs="Times New Roman"/>
          <w:szCs w:val="24"/>
        </w:rPr>
        <w:t xml:space="preserve">Green Haven Florists is a </w:t>
      </w:r>
      <w:r w:rsidR="005072B4" w:rsidRPr="00811501">
        <w:rPr>
          <w:rFonts w:cs="Times New Roman"/>
          <w:szCs w:val="24"/>
        </w:rPr>
        <w:t>community-owned</w:t>
      </w:r>
      <w:r w:rsidRPr="00811501">
        <w:rPr>
          <w:rFonts w:cs="Times New Roman"/>
          <w:szCs w:val="24"/>
        </w:rPr>
        <w:t xml:space="preserve"> floral store that has the mission to provide the local community with the best sustainable floral products. It used to be a leader in </w:t>
      </w:r>
      <w:r w:rsidR="005072B4" w:rsidRPr="00811501">
        <w:rPr>
          <w:rFonts w:cs="Times New Roman"/>
          <w:szCs w:val="24"/>
        </w:rPr>
        <w:t xml:space="preserve">the </w:t>
      </w:r>
      <w:r w:rsidRPr="00811501">
        <w:rPr>
          <w:rFonts w:cs="Times New Roman"/>
          <w:szCs w:val="24"/>
        </w:rPr>
        <w:t xml:space="preserve">Norwich community due to its dedication to the use of biodegradable wrapping and the use of </w:t>
      </w:r>
      <w:r w:rsidR="005072B4" w:rsidRPr="00811501">
        <w:rPr>
          <w:rFonts w:cs="Times New Roman"/>
          <w:szCs w:val="24"/>
        </w:rPr>
        <w:t>locally</w:t>
      </w:r>
      <w:r w:rsidRPr="00811501">
        <w:rPr>
          <w:rFonts w:cs="Times New Roman"/>
          <w:szCs w:val="24"/>
        </w:rPr>
        <w:t xml:space="preserve"> sourced flowers</w:t>
      </w:r>
      <w:r w:rsidR="000D7B2B" w:rsidRPr="00811501">
        <w:rPr>
          <w:rFonts w:cs="Times New Roman"/>
          <w:szCs w:val="24"/>
        </w:rPr>
        <w:t xml:space="preserve"> (Cairney and </w:t>
      </w:r>
      <w:proofErr w:type="spellStart"/>
      <w:r w:rsidR="000D7B2B" w:rsidRPr="00811501">
        <w:rPr>
          <w:rFonts w:cs="Times New Roman"/>
          <w:szCs w:val="24"/>
        </w:rPr>
        <w:t>Kippin</w:t>
      </w:r>
      <w:proofErr w:type="spellEnd"/>
      <w:r w:rsidR="000D7B2B" w:rsidRPr="00811501">
        <w:rPr>
          <w:rFonts w:cs="Times New Roman"/>
          <w:szCs w:val="24"/>
        </w:rPr>
        <w:t>, 2023)</w:t>
      </w:r>
      <w:r w:rsidRPr="00811501">
        <w:rPr>
          <w:rFonts w:cs="Times New Roman"/>
          <w:szCs w:val="24"/>
        </w:rPr>
        <w:t xml:space="preserve">. At first, the store was prospering on word of mouth and returning clients due to weddings, parties, and company contracts. But the business environment has evolved at a very fast pace. The number of stores around it being shut down, rising inflation, and the prevalence of online delivery platforms have greatly decreased foot traffic. This has not compensated </w:t>
      </w:r>
      <w:r w:rsidR="005072B4" w:rsidRPr="00811501">
        <w:rPr>
          <w:rFonts w:cs="Times New Roman"/>
          <w:szCs w:val="24"/>
        </w:rPr>
        <w:t xml:space="preserve">for </w:t>
      </w:r>
      <w:r w:rsidRPr="00811501">
        <w:rPr>
          <w:rFonts w:cs="Times New Roman"/>
          <w:szCs w:val="24"/>
        </w:rPr>
        <w:t xml:space="preserve">the in-store revenue, although online orders have slightly increased. Moreover, the owners have been late in embracing digital marketing trends, where they predominantly use conventional techniques. Consequently, Green Haven Florists are </w:t>
      </w:r>
      <w:r w:rsidR="005072B4" w:rsidRPr="00811501">
        <w:rPr>
          <w:rFonts w:cs="Times New Roman"/>
          <w:szCs w:val="24"/>
        </w:rPr>
        <w:t xml:space="preserve">now </w:t>
      </w:r>
      <w:r w:rsidRPr="00811501">
        <w:rPr>
          <w:rFonts w:cs="Times New Roman"/>
          <w:szCs w:val="24"/>
        </w:rPr>
        <w:t xml:space="preserve">in dire need of modernizing their business model to survive in the digital age without losing </w:t>
      </w:r>
      <w:r w:rsidR="005072B4" w:rsidRPr="00811501">
        <w:rPr>
          <w:rFonts w:cs="Times New Roman"/>
          <w:szCs w:val="24"/>
        </w:rPr>
        <w:t>their</w:t>
      </w:r>
      <w:r w:rsidRPr="00811501">
        <w:rPr>
          <w:rFonts w:cs="Times New Roman"/>
          <w:szCs w:val="24"/>
        </w:rPr>
        <w:t xml:space="preserve"> ethical and community-focused image.</w:t>
      </w:r>
    </w:p>
    <w:p w14:paraId="76345340" w14:textId="77777777" w:rsidR="00811501" w:rsidRDefault="00811501">
      <w:pPr>
        <w:spacing w:line="259" w:lineRule="auto"/>
        <w:jc w:val="left"/>
        <w:rPr>
          <w:rFonts w:cs="Times New Roman"/>
          <w:szCs w:val="24"/>
        </w:rPr>
      </w:pPr>
      <w:r>
        <w:rPr>
          <w:rFonts w:cs="Times New Roman"/>
          <w:szCs w:val="24"/>
        </w:rPr>
        <w:br w:type="page"/>
      </w:r>
    </w:p>
    <w:p w14:paraId="350C2851" w14:textId="3F053026" w:rsidR="00717B23" w:rsidRDefault="00717B23" w:rsidP="00811501">
      <w:pPr>
        <w:pStyle w:val="Heading1"/>
      </w:pPr>
      <w:bookmarkStart w:id="2" w:name="_Toc213058802"/>
      <w:r w:rsidRPr="00811501">
        <w:lastRenderedPageBreak/>
        <w:t>Nature and Scope of the Problem.</w:t>
      </w:r>
      <w:bookmarkEnd w:id="2"/>
    </w:p>
    <w:p w14:paraId="4AB07147" w14:textId="35527CB2" w:rsidR="00673506" w:rsidRPr="00673506" w:rsidRDefault="00673506" w:rsidP="00673506">
      <w:r>
        <w:rPr>
          <w:noProof/>
        </w:rPr>
        <w:drawing>
          <wp:inline distT="0" distB="0" distL="0" distR="0" wp14:anchorId="0E80B960" wp14:editId="67C561AA">
            <wp:extent cx="5943600" cy="3344545"/>
            <wp:effectExtent l="0" t="0" r="0" b="8255"/>
            <wp:docPr id="125540883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344545"/>
                    </a:xfrm>
                    <a:prstGeom prst="rect">
                      <a:avLst/>
                    </a:prstGeom>
                    <a:noFill/>
                    <a:ln>
                      <a:noFill/>
                    </a:ln>
                  </pic:spPr>
                </pic:pic>
              </a:graphicData>
            </a:graphic>
          </wp:inline>
        </w:drawing>
      </w:r>
    </w:p>
    <w:p w14:paraId="2E737FDF" w14:textId="354A8B56" w:rsidR="00717B23" w:rsidRPr="00811501" w:rsidRDefault="00717B23" w:rsidP="00811501">
      <w:pPr>
        <w:rPr>
          <w:rFonts w:cs="Times New Roman"/>
          <w:szCs w:val="24"/>
        </w:rPr>
      </w:pPr>
      <w:r w:rsidRPr="00811501">
        <w:rPr>
          <w:rFonts w:cs="Times New Roman"/>
          <w:szCs w:val="24"/>
        </w:rPr>
        <w:t>Green Haven Florists has experienced a decline of nearly a third of sales in the last year</w:t>
      </w:r>
      <w:r w:rsidR="005072B4" w:rsidRPr="00811501">
        <w:rPr>
          <w:rFonts w:cs="Times New Roman"/>
          <w:szCs w:val="24"/>
        </w:rPr>
        <w:t>,</w:t>
      </w:r>
      <w:r w:rsidRPr="00811501">
        <w:rPr>
          <w:rFonts w:cs="Times New Roman"/>
          <w:szCs w:val="24"/>
        </w:rPr>
        <w:t xml:space="preserve"> which is a major operational and strategic issue. The essence of the problem is the decrease in in-store purchases related to the altered consumer preferences and the decrease in local activity. The area of the issue reaches financial, operational, and marketing levels. Lost revenues impact the cash flow, restrict reinvestment, and decrease the capacity of the owners to sustain sourcing. The physical location of the shop, which was originally beneficial, is no longer effective as </w:t>
      </w:r>
      <w:r w:rsidR="005072B4" w:rsidRPr="00811501">
        <w:rPr>
          <w:rFonts w:cs="Times New Roman"/>
          <w:szCs w:val="24"/>
        </w:rPr>
        <w:t xml:space="preserve">the </w:t>
      </w:r>
      <w:r w:rsidRPr="00811501">
        <w:rPr>
          <w:rFonts w:cs="Times New Roman"/>
          <w:szCs w:val="24"/>
        </w:rPr>
        <w:t>high street is in decline</w:t>
      </w:r>
      <w:r w:rsidR="000D7B2B" w:rsidRPr="00811501">
        <w:rPr>
          <w:rFonts w:cs="Times New Roman"/>
          <w:szCs w:val="24"/>
        </w:rPr>
        <w:t xml:space="preserve"> (Kohl, 2020)</w:t>
      </w:r>
      <w:r w:rsidRPr="00811501">
        <w:rPr>
          <w:rFonts w:cs="Times New Roman"/>
          <w:szCs w:val="24"/>
        </w:rPr>
        <w:t xml:space="preserve">. Discounts and same-day delivery by online rivals have pulled the legs of loyal customers. In addition, its internal capabilities, including a lack of digital marketing skills and the use of an old-fashioned site, have also minimized growth opportunities. This problem is not only </w:t>
      </w:r>
      <w:r w:rsidR="005072B4" w:rsidRPr="00811501">
        <w:rPr>
          <w:rFonts w:cs="Times New Roman"/>
          <w:szCs w:val="24"/>
        </w:rPr>
        <w:t xml:space="preserve">about </w:t>
      </w:r>
      <w:r w:rsidRPr="00811501">
        <w:rPr>
          <w:rFonts w:cs="Times New Roman"/>
          <w:szCs w:val="24"/>
        </w:rPr>
        <w:t>profitability</w:t>
      </w:r>
      <w:r w:rsidR="005072B4" w:rsidRPr="00811501">
        <w:rPr>
          <w:rFonts w:cs="Times New Roman"/>
          <w:szCs w:val="24"/>
        </w:rPr>
        <w:t>,</w:t>
      </w:r>
      <w:r w:rsidRPr="00811501">
        <w:rPr>
          <w:rFonts w:cs="Times New Roman"/>
          <w:szCs w:val="24"/>
        </w:rPr>
        <w:t xml:space="preserve"> but it also affects brand reputation and long-term sustainability. To clearly see the complexity of this situation, the 5W2H tool is used next to make every element of the problem understandable on a systematic basis.</w:t>
      </w:r>
    </w:p>
    <w:p w14:paraId="55D99B23" w14:textId="2D7D803E" w:rsidR="00717B23" w:rsidRPr="00811501" w:rsidRDefault="00717B23" w:rsidP="00811501">
      <w:pPr>
        <w:rPr>
          <w:rFonts w:cs="Times New Roman"/>
          <w:b/>
          <w:bCs/>
          <w:szCs w:val="24"/>
        </w:rPr>
      </w:pPr>
      <w:r w:rsidRPr="00811501">
        <w:rPr>
          <w:rFonts w:cs="Times New Roman"/>
          <w:b/>
          <w:bCs/>
          <w:szCs w:val="24"/>
        </w:rPr>
        <w:t>5W2H Analysis of the Problem.</w:t>
      </w:r>
    </w:p>
    <w:p w14:paraId="18216755" w14:textId="3103619C" w:rsidR="00717B23" w:rsidRPr="00811501" w:rsidRDefault="00717B23" w:rsidP="00811501">
      <w:pPr>
        <w:rPr>
          <w:rFonts w:cs="Times New Roman"/>
          <w:szCs w:val="24"/>
        </w:rPr>
      </w:pPr>
      <w:r w:rsidRPr="00811501">
        <w:rPr>
          <w:rFonts w:cs="Times New Roman"/>
          <w:szCs w:val="24"/>
        </w:rPr>
        <w:t xml:space="preserve">Using the 5W2H approach, the Green Haven crisis can be explained </w:t>
      </w:r>
      <w:r w:rsidR="005072B4" w:rsidRPr="00811501">
        <w:rPr>
          <w:rFonts w:cs="Times New Roman"/>
          <w:szCs w:val="24"/>
        </w:rPr>
        <w:t>clearly</w:t>
      </w:r>
      <w:r w:rsidRPr="00811501">
        <w:rPr>
          <w:rFonts w:cs="Times New Roman"/>
          <w:szCs w:val="24"/>
        </w:rPr>
        <w:t>:</w:t>
      </w:r>
    </w:p>
    <w:p w14:paraId="5485E4A5" w14:textId="52B860D8" w:rsidR="00717B23" w:rsidRPr="00811501" w:rsidRDefault="00717B23" w:rsidP="00811501">
      <w:pPr>
        <w:rPr>
          <w:rFonts w:cs="Times New Roman"/>
          <w:szCs w:val="24"/>
        </w:rPr>
      </w:pPr>
      <w:r w:rsidRPr="00811501">
        <w:rPr>
          <w:rFonts w:cs="Times New Roman"/>
          <w:b/>
          <w:bCs/>
          <w:szCs w:val="24"/>
        </w:rPr>
        <w:t>Who</w:t>
      </w:r>
      <w:r w:rsidRPr="00811501">
        <w:rPr>
          <w:rFonts w:cs="Times New Roman"/>
          <w:szCs w:val="24"/>
        </w:rPr>
        <w:t>: The owners, Liam and Priya</w:t>
      </w:r>
      <w:r w:rsidR="005072B4" w:rsidRPr="00811501">
        <w:rPr>
          <w:rFonts w:cs="Times New Roman"/>
          <w:szCs w:val="24"/>
        </w:rPr>
        <w:t>,</w:t>
      </w:r>
      <w:r w:rsidRPr="00811501">
        <w:rPr>
          <w:rFonts w:cs="Times New Roman"/>
          <w:szCs w:val="24"/>
        </w:rPr>
        <w:t xml:space="preserve"> along with the small team</w:t>
      </w:r>
      <w:r w:rsidR="005072B4" w:rsidRPr="00811501">
        <w:rPr>
          <w:rFonts w:cs="Times New Roman"/>
          <w:szCs w:val="24"/>
        </w:rPr>
        <w:t>,</w:t>
      </w:r>
      <w:r w:rsidRPr="00811501">
        <w:rPr>
          <w:rFonts w:cs="Times New Roman"/>
          <w:szCs w:val="24"/>
        </w:rPr>
        <w:t xml:space="preserve"> are directly involved.</w:t>
      </w:r>
    </w:p>
    <w:p w14:paraId="2FA173B2" w14:textId="77777777" w:rsidR="00717B23" w:rsidRPr="00811501" w:rsidRDefault="00717B23" w:rsidP="00811501">
      <w:pPr>
        <w:rPr>
          <w:rFonts w:cs="Times New Roman"/>
          <w:szCs w:val="24"/>
        </w:rPr>
      </w:pPr>
      <w:r w:rsidRPr="00811501">
        <w:rPr>
          <w:rFonts w:cs="Times New Roman"/>
          <w:b/>
          <w:bCs/>
          <w:szCs w:val="24"/>
        </w:rPr>
        <w:lastRenderedPageBreak/>
        <w:t>What:</w:t>
      </w:r>
      <w:r w:rsidRPr="00811501">
        <w:rPr>
          <w:rFonts w:cs="Times New Roman"/>
          <w:szCs w:val="24"/>
        </w:rPr>
        <w:t xml:space="preserve"> Sales will reduce by 30 percent, a threat to sustainability.</w:t>
      </w:r>
    </w:p>
    <w:p w14:paraId="5FE040C3" w14:textId="6E3739EC" w:rsidR="00717B23" w:rsidRPr="00811501" w:rsidRDefault="00717B23" w:rsidP="00811501">
      <w:pPr>
        <w:rPr>
          <w:rFonts w:cs="Times New Roman"/>
          <w:szCs w:val="24"/>
        </w:rPr>
      </w:pPr>
      <w:r w:rsidRPr="00811501">
        <w:rPr>
          <w:rFonts w:cs="Times New Roman"/>
          <w:b/>
          <w:bCs/>
          <w:szCs w:val="24"/>
        </w:rPr>
        <w:t>Where</w:t>
      </w:r>
      <w:r w:rsidRPr="00811501">
        <w:rPr>
          <w:rFonts w:cs="Times New Roman"/>
          <w:szCs w:val="24"/>
        </w:rPr>
        <w:t xml:space="preserve">: The Norwich </w:t>
      </w:r>
      <w:r w:rsidR="005072B4" w:rsidRPr="00811501">
        <w:rPr>
          <w:rFonts w:cs="Times New Roman"/>
          <w:szCs w:val="24"/>
        </w:rPr>
        <w:t>High Street</w:t>
      </w:r>
      <w:r w:rsidRPr="00811501">
        <w:rPr>
          <w:rFonts w:cs="Times New Roman"/>
          <w:szCs w:val="24"/>
        </w:rPr>
        <w:t xml:space="preserve"> location is currently showing low traffic of customers.</w:t>
      </w:r>
    </w:p>
    <w:p w14:paraId="39217585" w14:textId="0D7C894F" w:rsidR="00717B23" w:rsidRPr="00811501" w:rsidRDefault="00717B23" w:rsidP="00811501">
      <w:pPr>
        <w:rPr>
          <w:rFonts w:cs="Times New Roman"/>
          <w:szCs w:val="24"/>
        </w:rPr>
      </w:pPr>
      <w:r w:rsidRPr="00811501">
        <w:rPr>
          <w:rFonts w:cs="Times New Roman"/>
          <w:b/>
          <w:bCs/>
          <w:szCs w:val="24"/>
        </w:rPr>
        <w:t>When:</w:t>
      </w:r>
      <w:r w:rsidRPr="00811501">
        <w:rPr>
          <w:rFonts w:cs="Times New Roman"/>
          <w:szCs w:val="24"/>
        </w:rPr>
        <w:t xml:space="preserve"> The decrease has been experienced in the last 12 months.</w:t>
      </w:r>
    </w:p>
    <w:p w14:paraId="53A652BF" w14:textId="2161E4EF" w:rsidR="00717B23" w:rsidRPr="00811501" w:rsidRDefault="00717B23" w:rsidP="00811501">
      <w:pPr>
        <w:rPr>
          <w:rFonts w:cs="Times New Roman"/>
          <w:szCs w:val="24"/>
        </w:rPr>
      </w:pPr>
      <w:r w:rsidRPr="00811501">
        <w:rPr>
          <w:rFonts w:cs="Times New Roman"/>
          <w:b/>
          <w:bCs/>
          <w:szCs w:val="24"/>
        </w:rPr>
        <w:t>Why</w:t>
      </w:r>
      <w:r w:rsidRPr="00811501">
        <w:rPr>
          <w:rFonts w:cs="Times New Roman"/>
          <w:szCs w:val="24"/>
        </w:rPr>
        <w:t>: A mix of digital rivalry, evolving customer behaviors</w:t>
      </w:r>
      <w:r w:rsidR="005072B4" w:rsidRPr="00811501">
        <w:rPr>
          <w:rFonts w:cs="Times New Roman"/>
          <w:szCs w:val="24"/>
        </w:rPr>
        <w:t>,</w:t>
      </w:r>
      <w:r w:rsidRPr="00811501">
        <w:rPr>
          <w:rFonts w:cs="Times New Roman"/>
          <w:szCs w:val="24"/>
        </w:rPr>
        <w:t xml:space="preserve"> as well </w:t>
      </w:r>
      <w:r w:rsidR="005072B4" w:rsidRPr="00811501">
        <w:rPr>
          <w:rFonts w:cs="Times New Roman"/>
          <w:szCs w:val="24"/>
        </w:rPr>
        <w:t>as</w:t>
      </w:r>
      <w:r w:rsidRPr="00811501">
        <w:rPr>
          <w:rFonts w:cs="Times New Roman"/>
          <w:szCs w:val="24"/>
        </w:rPr>
        <w:t xml:space="preserve"> financial pressures.</w:t>
      </w:r>
    </w:p>
    <w:p w14:paraId="2EC144A7" w14:textId="51C689CD" w:rsidR="00717B23" w:rsidRPr="00811501" w:rsidRDefault="00717B23" w:rsidP="00811501">
      <w:pPr>
        <w:rPr>
          <w:rFonts w:cs="Times New Roman"/>
          <w:szCs w:val="24"/>
        </w:rPr>
      </w:pPr>
      <w:r w:rsidRPr="00811501">
        <w:rPr>
          <w:rFonts w:cs="Times New Roman"/>
          <w:b/>
          <w:bCs/>
          <w:szCs w:val="24"/>
        </w:rPr>
        <w:t>How:</w:t>
      </w:r>
      <w:r w:rsidRPr="00811501">
        <w:rPr>
          <w:rFonts w:cs="Times New Roman"/>
          <w:szCs w:val="24"/>
        </w:rPr>
        <w:t xml:space="preserve"> The shop has not been able to win new customers over the internet because it has a poor online presence and does not do a lot of </w:t>
      </w:r>
      <w:r w:rsidR="005072B4" w:rsidRPr="00811501">
        <w:rPr>
          <w:rFonts w:cs="Times New Roman"/>
          <w:szCs w:val="24"/>
        </w:rPr>
        <w:t>advertising</w:t>
      </w:r>
      <w:r w:rsidRPr="00811501">
        <w:rPr>
          <w:rFonts w:cs="Times New Roman"/>
          <w:szCs w:val="24"/>
        </w:rPr>
        <w:t>.</w:t>
      </w:r>
    </w:p>
    <w:p w14:paraId="47737749" w14:textId="77777777" w:rsidR="00717B23" w:rsidRPr="00811501" w:rsidRDefault="00717B23" w:rsidP="00811501">
      <w:pPr>
        <w:rPr>
          <w:rFonts w:cs="Times New Roman"/>
          <w:szCs w:val="24"/>
        </w:rPr>
      </w:pPr>
      <w:r w:rsidRPr="00811501">
        <w:rPr>
          <w:rFonts w:cs="Times New Roman"/>
          <w:b/>
          <w:bCs/>
          <w:szCs w:val="24"/>
        </w:rPr>
        <w:t xml:space="preserve">How much: </w:t>
      </w:r>
      <w:r w:rsidRPr="00811501">
        <w:rPr>
          <w:rFonts w:cs="Times New Roman"/>
          <w:szCs w:val="24"/>
        </w:rPr>
        <w:t>Profits have declined dramatically, and the operational stability has been impacted.</w:t>
      </w:r>
    </w:p>
    <w:p w14:paraId="35F0B161" w14:textId="481CD860" w:rsidR="000E0B40" w:rsidRPr="00811501" w:rsidRDefault="00717B23" w:rsidP="00811501">
      <w:pPr>
        <w:rPr>
          <w:rFonts w:cs="Times New Roman"/>
          <w:szCs w:val="24"/>
        </w:rPr>
      </w:pPr>
      <w:r w:rsidRPr="00811501">
        <w:rPr>
          <w:rFonts w:cs="Times New Roman"/>
          <w:szCs w:val="24"/>
        </w:rPr>
        <w:t>Such a framework will affirm the fact that the problem is not only strategic but also operational</w:t>
      </w:r>
      <w:r w:rsidR="005072B4" w:rsidRPr="00811501">
        <w:rPr>
          <w:rFonts w:cs="Times New Roman"/>
          <w:szCs w:val="24"/>
        </w:rPr>
        <w:t>;</w:t>
      </w:r>
      <w:r w:rsidRPr="00811501">
        <w:rPr>
          <w:rFonts w:cs="Times New Roman"/>
          <w:szCs w:val="24"/>
        </w:rPr>
        <w:t xml:space="preserve"> it is not merely a temporary loss of revenue, but rather an overall problem in the way the technology, marketing</w:t>
      </w:r>
      <w:r w:rsidR="005072B4" w:rsidRPr="00811501">
        <w:rPr>
          <w:rFonts w:cs="Times New Roman"/>
          <w:szCs w:val="24"/>
        </w:rPr>
        <w:t>,</w:t>
      </w:r>
      <w:r w:rsidRPr="00811501">
        <w:rPr>
          <w:rFonts w:cs="Times New Roman"/>
          <w:szCs w:val="24"/>
        </w:rPr>
        <w:t xml:space="preserve"> and outside forces interact. This would need to be approached on the one hand through an internal digital upgrade and, on the other hand, by responding to the external market forces, which are discussed below in terms of PESTLE.</w:t>
      </w:r>
    </w:p>
    <w:p w14:paraId="378BABFD" w14:textId="77777777" w:rsidR="00811501" w:rsidRDefault="00811501">
      <w:pPr>
        <w:spacing w:line="259" w:lineRule="auto"/>
        <w:jc w:val="left"/>
        <w:rPr>
          <w:rFonts w:cs="Times New Roman"/>
          <w:szCs w:val="24"/>
        </w:rPr>
      </w:pPr>
      <w:r>
        <w:rPr>
          <w:rFonts w:cs="Times New Roman"/>
          <w:szCs w:val="24"/>
        </w:rPr>
        <w:br w:type="page"/>
      </w:r>
    </w:p>
    <w:p w14:paraId="6C58AADC" w14:textId="14301E34" w:rsidR="00717B23" w:rsidRDefault="00717B23" w:rsidP="00811501">
      <w:pPr>
        <w:pStyle w:val="Heading1"/>
      </w:pPr>
      <w:bookmarkStart w:id="3" w:name="_Toc213058803"/>
      <w:r w:rsidRPr="00811501">
        <w:lastRenderedPageBreak/>
        <w:t>PESTLE Analysis: Economic, Social.</w:t>
      </w:r>
      <w:bookmarkEnd w:id="3"/>
    </w:p>
    <w:p w14:paraId="3F2DD33F" w14:textId="6A46B458" w:rsidR="00673506" w:rsidRPr="00673506" w:rsidRDefault="00673506" w:rsidP="00673506">
      <w:r>
        <w:rPr>
          <w:noProof/>
        </w:rPr>
        <w:drawing>
          <wp:inline distT="0" distB="0" distL="0" distR="0" wp14:anchorId="6FA9733C" wp14:editId="15AA2D04">
            <wp:extent cx="5943600" cy="3344545"/>
            <wp:effectExtent l="0" t="0" r="0" b="8255"/>
            <wp:docPr id="189241320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344545"/>
                    </a:xfrm>
                    <a:prstGeom prst="rect">
                      <a:avLst/>
                    </a:prstGeom>
                    <a:noFill/>
                    <a:ln>
                      <a:noFill/>
                    </a:ln>
                  </pic:spPr>
                </pic:pic>
              </a:graphicData>
            </a:graphic>
          </wp:inline>
        </w:drawing>
      </w:r>
    </w:p>
    <w:p w14:paraId="209F9869" w14:textId="77777777" w:rsidR="00717B23" w:rsidRPr="00811501" w:rsidRDefault="00717B23" w:rsidP="00811501">
      <w:pPr>
        <w:rPr>
          <w:rFonts w:cs="Times New Roman"/>
          <w:szCs w:val="24"/>
        </w:rPr>
      </w:pPr>
      <w:r w:rsidRPr="00811501">
        <w:rPr>
          <w:rFonts w:cs="Times New Roman"/>
          <w:szCs w:val="24"/>
        </w:rPr>
        <w:t>PESTLE analysis starts with Political, Economic, and Social forces that influence the environment of Green Haven:</w:t>
      </w:r>
    </w:p>
    <w:p w14:paraId="25A6A992" w14:textId="41E2D125" w:rsidR="00717B23" w:rsidRPr="00811501" w:rsidRDefault="00717B23" w:rsidP="00811501">
      <w:pPr>
        <w:pStyle w:val="ListParagraph"/>
        <w:numPr>
          <w:ilvl w:val="0"/>
          <w:numId w:val="1"/>
        </w:numPr>
        <w:rPr>
          <w:rFonts w:cs="Times New Roman"/>
          <w:szCs w:val="24"/>
        </w:rPr>
      </w:pPr>
      <w:r w:rsidRPr="00811501">
        <w:rPr>
          <w:rFonts w:cs="Times New Roman"/>
          <w:b/>
          <w:bCs/>
          <w:szCs w:val="24"/>
        </w:rPr>
        <w:t>Political:</w:t>
      </w:r>
      <w:r w:rsidRPr="00811501">
        <w:rPr>
          <w:rFonts w:cs="Times New Roman"/>
          <w:szCs w:val="24"/>
        </w:rPr>
        <w:t xml:space="preserve"> The post-Brexit policies have added duties on imported flowers between the EU and highly exotic varieties, such as tulips. This increases the cost of procurement as well as constraining prices. The environmental laws also necessitate that sustainable packaging laws </w:t>
      </w:r>
      <w:r w:rsidR="005072B4" w:rsidRPr="00811501">
        <w:rPr>
          <w:rFonts w:cs="Times New Roman"/>
          <w:szCs w:val="24"/>
        </w:rPr>
        <w:t>be</w:t>
      </w:r>
      <w:r w:rsidRPr="00811501">
        <w:rPr>
          <w:rFonts w:cs="Times New Roman"/>
          <w:szCs w:val="24"/>
        </w:rPr>
        <w:t xml:space="preserve"> adhered to</w:t>
      </w:r>
      <w:r w:rsidR="005072B4" w:rsidRPr="00811501">
        <w:rPr>
          <w:rFonts w:cs="Times New Roman"/>
          <w:szCs w:val="24"/>
        </w:rPr>
        <w:t>,</w:t>
      </w:r>
      <w:r w:rsidRPr="00811501">
        <w:rPr>
          <w:rFonts w:cs="Times New Roman"/>
          <w:szCs w:val="24"/>
        </w:rPr>
        <w:t xml:space="preserve"> which </w:t>
      </w:r>
      <w:r w:rsidR="005072B4" w:rsidRPr="00811501">
        <w:rPr>
          <w:rFonts w:cs="Times New Roman"/>
          <w:szCs w:val="24"/>
        </w:rPr>
        <w:t>raises</w:t>
      </w:r>
      <w:r w:rsidRPr="00811501">
        <w:rPr>
          <w:rFonts w:cs="Times New Roman"/>
          <w:szCs w:val="24"/>
        </w:rPr>
        <w:t xml:space="preserve"> the cost of operations.</w:t>
      </w:r>
    </w:p>
    <w:p w14:paraId="120B1730" w14:textId="77777777" w:rsidR="00811501" w:rsidRDefault="00717B23" w:rsidP="00811501">
      <w:pPr>
        <w:pStyle w:val="ListParagraph"/>
        <w:numPr>
          <w:ilvl w:val="0"/>
          <w:numId w:val="1"/>
        </w:numPr>
        <w:rPr>
          <w:rFonts w:cs="Times New Roman"/>
          <w:szCs w:val="24"/>
        </w:rPr>
      </w:pPr>
      <w:r w:rsidRPr="00811501">
        <w:rPr>
          <w:rFonts w:cs="Times New Roman"/>
          <w:b/>
          <w:bCs/>
          <w:szCs w:val="24"/>
        </w:rPr>
        <w:t xml:space="preserve">Economic: </w:t>
      </w:r>
      <w:r w:rsidRPr="00811501">
        <w:rPr>
          <w:rFonts w:cs="Times New Roman"/>
          <w:szCs w:val="24"/>
        </w:rPr>
        <w:t>The inflation rate in the UK has decreased consumer spending capacity</w:t>
      </w:r>
      <w:r w:rsidR="005072B4" w:rsidRPr="00811501">
        <w:rPr>
          <w:rFonts w:cs="Times New Roman"/>
          <w:szCs w:val="24"/>
        </w:rPr>
        <w:t>,</w:t>
      </w:r>
      <w:r w:rsidRPr="00811501">
        <w:rPr>
          <w:rFonts w:cs="Times New Roman"/>
          <w:szCs w:val="24"/>
        </w:rPr>
        <w:t xml:space="preserve"> and customers are price sensitive</w:t>
      </w:r>
      <w:r w:rsidR="000D7B2B" w:rsidRPr="00811501">
        <w:rPr>
          <w:rFonts w:cs="Times New Roman"/>
          <w:szCs w:val="24"/>
        </w:rPr>
        <w:t xml:space="preserve"> (</w:t>
      </w:r>
      <w:proofErr w:type="spellStart"/>
      <w:r w:rsidR="000D7B2B" w:rsidRPr="00811501">
        <w:rPr>
          <w:rFonts w:cs="Times New Roman"/>
          <w:szCs w:val="24"/>
        </w:rPr>
        <w:t>Pachlan</w:t>
      </w:r>
      <w:proofErr w:type="spellEnd"/>
      <w:r w:rsidR="000D7B2B" w:rsidRPr="00811501">
        <w:rPr>
          <w:rFonts w:cs="Times New Roman"/>
          <w:szCs w:val="24"/>
        </w:rPr>
        <w:t>, 2019)</w:t>
      </w:r>
      <w:r w:rsidRPr="00811501">
        <w:rPr>
          <w:rFonts w:cs="Times New Roman"/>
          <w:szCs w:val="24"/>
        </w:rPr>
        <w:t>. The increase in rent, energy</w:t>
      </w:r>
      <w:r w:rsidR="005072B4" w:rsidRPr="00811501">
        <w:rPr>
          <w:rFonts w:cs="Times New Roman"/>
          <w:szCs w:val="24"/>
        </w:rPr>
        <w:t>,</w:t>
      </w:r>
      <w:r w:rsidRPr="00811501">
        <w:rPr>
          <w:rFonts w:cs="Times New Roman"/>
          <w:szCs w:val="24"/>
        </w:rPr>
        <w:t xml:space="preserve"> and </w:t>
      </w:r>
      <w:r w:rsidR="005072B4" w:rsidRPr="00811501">
        <w:rPr>
          <w:rFonts w:cs="Times New Roman"/>
          <w:szCs w:val="24"/>
        </w:rPr>
        <w:t>supplier</w:t>
      </w:r>
      <w:r w:rsidRPr="00811501">
        <w:rPr>
          <w:rFonts w:cs="Times New Roman"/>
          <w:szCs w:val="24"/>
        </w:rPr>
        <w:t xml:space="preserve"> prices </w:t>
      </w:r>
      <w:r w:rsidR="005072B4" w:rsidRPr="00811501">
        <w:rPr>
          <w:rFonts w:cs="Times New Roman"/>
          <w:szCs w:val="24"/>
        </w:rPr>
        <w:t>has</w:t>
      </w:r>
      <w:r w:rsidRPr="00811501">
        <w:rPr>
          <w:rFonts w:cs="Times New Roman"/>
          <w:szCs w:val="24"/>
        </w:rPr>
        <w:t xml:space="preserve"> decreased profit margins. The local sourcing method used by the shop, although morally right, puts an additional strain on the finances.</w:t>
      </w:r>
      <w:r w:rsidR="00811501">
        <w:rPr>
          <w:rFonts w:cs="Times New Roman"/>
          <w:szCs w:val="24"/>
        </w:rPr>
        <w:t>\</w:t>
      </w:r>
    </w:p>
    <w:p w14:paraId="4D364CDF" w14:textId="6A747DCD" w:rsidR="00717B23" w:rsidRPr="00811501" w:rsidRDefault="00717B23" w:rsidP="00811501">
      <w:pPr>
        <w:pStyle w:val="ListParagraph"/>
        <w:numPr>
          <w:ilvl w:val="0"/>
          <w:numId w:val="1"/>
        </w:numPr>
        <w:rPr>
          <w:rFonts w:cs="Times New Roman"/>
          <w:szCs w:val="24"/>
        </w:rPr>
      </w:pPr>
      <w:r w:rsidRPr="00811501">
        <w:rPr>
          <w:rFonts w:cs="Times New Roman"/>
          <w:b/>
          <w:bCs/>
          <w:szCs w:val="24"/>
        </w:rPr>
        <w:t>Social:</w:t>
      </w:r>
      <w:r w:rsidRPr="00811501">
        <w:rPr>
          <w:rFonts w:cs="Times New Roman"/>
          <w:szCs w:val="24"/>
        </w:rPr>
        <w:t xml:space="preserve"> There is a change in the social </w:t>
      </w:r>
      <w:proofErr w:type="spellStart"/>
      <w:r w:rsidRPr="00811501">
        <w:rPr>
          <w:rFonts w:cs="Times New Roman"/>
          <w:szCs w:val="24"/>
        </w:rPr>
        <w:t>behaviours</w:t>
      </w:r>
      <w:proofErr w:type="spellEnd"/>
      <w:r w:rsidRPr="00811501">
        <w:rPr>
          <w:rFonts w:cs="Times New Roman"/>
          <w:szCs w:val="24"/>
        </w:rPr>
        <w:t xml:space="preserve"> of consumers moving to the digital concept of convenience- customers like to order their flowers online and enjoy the delivery and payment of the order. Nevertheless, sustainability is also becoming more popular</w:t>
      </w:r>
      <w:r w:rsidR="005072B4" w:rsidRPr="00811501">
        <w:rPr>
          <w:rFonts w:cs="Times New Roman"/>
          <w:szCs w:val="24"/>
        </w:rPr>
        <w:t>,</w:t>
      </w:r>
      <w:r w:rsidRPr="00811501">
        <w:rPr>
          <w:rFonts w:cs="Times New Roman"/>
          <w:szCs w:val="24"/>
        </w:rPr>
        <w:t xml:space="preserve"> and this aspect fits well </w:t>
      </w:r>
      <w:r w:rsidR="005072B4" w:rsidRPr="00811501">
        <w:rPr>
          <w:rFonts w:cs="Times New Roman"/>
          <w:szCs w:val="24"/>
        </w:rPr>
        <w:t>with</w:t>
      </w:r>
      <w:r w:rsidRPr="00811501">
        <w:rPr>
          <w:rFonts w:cs="Times New Roman"/>
          <w:szCs w:val="24"/>
        </w:rPr>
        <w:t xml:space="preserve"> the values of Green Haven</w:t>
      </w:r>
      <w:r w:rsidR="005072B4" w:rsidRPr="00811501">
        <w:rPr>
          <w:rFonts w:cs="Times New Roman"/>
          <w:szCs w:val="24"/>
        </w:rPr>
        <w:t>,</w:t>
      </w:r>
      <w:r w:rsidRPr="00811501">
        <w:rPr>
          <w:rFonts w:cs="Times New Roman"/>
          <w:szCs w:val="24"/>
        </w:rPr>
        <w:t xml:space="preserve"> but should be communicated better via online platforms. These three aspects show that the retail floral business is being </w:t>
      </w:r>
      <w:r w:rsidRPr="00811501">
        <w:rPr>
          <w:rFonts w:cs="Times New Roman"/>
          <w:szCs w:val="24"/>
        </w:rPr>
        <w:lastRenderedPageBreak/>
        <w:t>redefined by external forces that require innovation and online adjustments to be competitive.</w:t>
      </w:r>
    </w:p>
    <w:p w14:paraId="60220F7C" w14:textId="77777777" w:rsidR="00811501" w:rsidRDefault="00811501">
      <w:pPr>
        <w:spacing w:line="259" w:lineRule="auto"/>
        <w:jc w:val="left"/>
        <w:rPr>
          <w:rFonts w:cs="Times New Roman"/>
          <w:szCs w:val="24"/>
        </w:rPr>
      </w:pPr>
      <w:r>
        <w:rPr>
          <w:rFonts w:cs="Times New Roman"/>
          <w:szCs w:val="24"/>
        </w:rPr>
        <w:br w:type="page"/>
      </w:r>
    </w:p>
    <w:p w14:paraId="428A001A" w14:textId="5507338D" w:rsidR="00717B23" w:rsidRDefault="00717B23" w:rsidP="00811501">
      <w:pPr>
        <w:pStyle w:val="Heading1"/>
      </w:pPr>
      <w:bookmarkStart w:id="4" w:name="_Toc213058804"/>
      <w:r w:rsidRPr="00811501">
        <w:lastRenderedPageBreak/>
        <w:t>PESTLE Analysis: Environmental, Legal, Technological.</w:t>
      </w:r>
      <w:bookmarkEnd w:id="4"/>
    </w:p>
    <w:p w14:paraId="22400055" w14:textId="64AC5873" w:rsidR="00673506" w:rsidRPr="00673506" w:rsidRDefault="00673506" w:rsidP="00673506">
      <w:r>
        <w:rPr>
          <w:noProof/>
        </w:rPr>
        <w:drawing>
          <wp:inline distT="0" distB="0" distL="0" distR="0" wp14:anchorId="27A93A14" wp14:editId="2A2BA6E1">
            <wp:extent cx="5943600" cy="3344545"/>
            <wp:effectExtent l="0" t="0" r="0" b="8255"/>
            <wp:docPr id="77730387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344545"/>
                    </a:xfrm>
                    <a:prstGeom prst="rect">
                      <a:avLst/>
                    </a:prstGeom>
                    <a:noFill/>
                    <a:ln>
                      <a:noFill/>
                    </a:ln>
                  </pic:spPr>
                </pic:pic>
              </a:graphicData>
            </a:graphic>
          </wp:inline>
        </w:drawing>
      </w:r>
    </w:p>
    <w:p w14:paraId="4332B2C5" w14:textId="77777777" w:rsidR="00717B23" w:rsidRPr="00811501" w:rsidRDefault="00717B23" w:rsidP="00811501">
      <w:pPr>
        <w:rPr>
          <w:rFonts w:cs="Times New Roman"/>
          <w:szCs w:val="24"/>
        </w:rPr>
      </w:pPr>
      <w:r w:rsidRPr="00811501">
        <w:rPr>
          <w:rFonts w:cs="Times New Roman"/>
          <w:szCs w:val="24"/>
        </w:rPr>
        <w:t>The other PESTLE forces also indicate the challenges of Green Haven Florists:</w:t>
      </w:r>
    </w:p>
    <w:p w14:paraId="21238801" w14:textId="77777777" w:rsidR="00811501" w:rsidRDefault="00717B23" w:rsidP="00811501">
      <w:pPr>
        <w:pStyle w:val="ListParagraph"/>
        <w:numPr>
          <w:ilvl w:val="0"/>
          <w:numId w:val="2"/>
        </w:numPr>
        <w:rPr>
          <w:rFonts w:cs="Times New Roman"/>
          <w:szCs w:val="24"/>
        </w:rPr>
      </w:pPr>
      <w:r w:rsidRPr="00811501">
        <w:rPr>
          <w:rFonts w:cs="Times New Roman"/>
          <w:b/>
          <w:bCs/>
          <w:szCs w:val="24"/>
        </w:rPr>
        <w:t>Technological:</w:t>
      </w:r>
      <w:r w:rsidRPr="00811501">
        <w:rPr>
          <w:rFonts w:cs="Times New Roman"/>
          <w:szCs w:val="24"/>
        </w:rPr>
        <w:t xml:space="preserve"> The store has an old-fashioned webpage and does not have any contemporary e-commerce service, including Web-based payment portals, monitoring of order delivery, and mobile accessibility. This restrains customer convenience and </w:t>
      </w:r>
      <w:r w:rsidR="005072B4" w:rsidRPr="00811501">
        <w:rPr>
          <w:rFonts w:cs="Times New Roman"/>
          <w:szCs w:val="24"/>
        </w:rPr>
        <w:t>online</w:t>
      </w:r>
      <w:r w:rsidRPr="00811501">
        <w:rPr>
          <w:rFonts w:cs="Times New Roman"/>
          <w:szCs w:val="24"/>
        </w:rPr>
        <w:t xml:space="preserve"> conversion. Rival companies, in their turn, leverage SEO, Instagram advertising, and subscriptions.</w:t>
      </w:r>
    </w:p>
    <w:p w14:paraId="23BA95B1" w14:textId="480D5DC6" w:rsidR="00811501" w:rsidRDefault="00717B23" w:rsidP="00811501">
      <w:pPr>
        <w:pStyle w:val="ListParagraph"/>
        <w:numPr>
          <w:ilvl w:val="0"/>
          <w:numId w:val="2"/>
        </w:numPr>
        <w:rPr>
          <w:rFonts w:cs="Times New Roman"/>
          <w:szCs w:val="24"/>
        </w:rPr>
      </w:pPr>
      <w:r w:rsidRPr="00811501">
        <w:rPr>
          <w:rFonts w:cs="Times New Roman"/>
          <w:b/>
          <w:bCs/>
          <w:szCs w:val="24"/>
        </w:rPr>
        <w:t>Legal:</w:t>
      </w:r>
      <w:r w:rsidRPr="00811501">
        <w:rPr>
          <w:rFonts w:cs="Times New Roman"/>
          <w:szCs w:val="24"/>
        </w:rPr>
        <w:t xml:space="preserve"> The business should abide by the UK employment laws, which cover equal remuneration and safety in the workplace</w:t>
      </w:r>
      <w:r w:rsidR="000D7B2B" w:rsidRPr="00811501">
        <w:rPr>
          <w:rFonts w:cs="Times New Roman"/>
          <w:szCs w:val="24"/>
        </w:rPr>
        <w:t xml:space="preserve"> (Surridge, 2022)</w:t>
      </w:r>
      <w:r w:rsidRPr="00811501">
        <w:rPr>
          <w:rFonts w:cs="Times New Roman"/>
          <w:szCs w:val="24"/>
        </w:rPr>
        <w:t>. It also has to deal with GDPR requirements of customer data in extending online services. Any failure to do that might damage the reputation and result in financial fines.</w:t>
      </w:r>
    </w:p>
    <w:p w14:paraId="39FEAE2A" w14:textId="6F3D74E6" w:rsidR="00717B23" w:rsidRPr="00811501" w:rsidRDefault="00717B23" w:rsidP="00811501">
      <w:pPr>
        <w:pStyle w:val="ListParagraph"/>
        <w:numPr>
          <w:ilvl w:val="0"/>
          <w:numId w:val="2"/>
        </w:numPr>
        <w:rPr>
          <w:rFonts w:cs="Times New Roman"/>
          <w:szCs w:val="24"/>
        </w:rPr>
      </w:pPr>
      <w:r w:rsidRPr="00811501">
        <w:rPr>
          <w:rFonts w:cs="Times New Roman"/>
          <w:b/>
          <w:bCs/>
          <w:szCs w:val="24"/>
        </w:rPr>
        <w:t>Environmental:</w:t>
      </w:r>
      <w:r w:rsidRPr="00811501">
        <w:rPr>
          <w:rFonts w:cs="Times New Roman"/>
          <w:szCs w:val="24"/>
        </w:rPr>
        <w:t xml:space="preserve"> The application of biodegradable wrapping and local sourcing in Green Haven is sustainable, but it is more expensive than the alternatives based on polymers. In addition, climate patterns are erratic changes that influence the availability and quality of the flowers.</w:t>
      </w:r>
    </w:p>
    <w:p w14:paraId="7C7BBB8B" w14:textId="77777777" w:rsidR="00811501" w:rsidRDefault="00811501">
      <w:pPr>
        <w:spacing w:line="259" w:lineRule="auto"/>
        <w:jc w:val="left"/>
        <w:rPr>
          <w:rFonts w:cs="Times New Roman"/>
          <w:szCs w:val="24"/>
        </w:rPr>
      </w:pPr>
      <w:r>
        <w:rPr>
          <w:rFonts w:cs="Times New Roman"/>
          <w:szCs w:val="24"/>
        </w:rPr>
        <w:br w:type="page"/>
      </w:r>
    </w:p>
    <w:p w14:paraId="29B90236" w14:textId="5E7653DA" w:rsidR="00717B23" w:rsidRDefault="00717B23" w:rsidP="00673506">
      <w:pPr>
        <w:pStyle w:val="Heading1"/>
      </w:pPr>
      <w:bookmarkStart w:id="5" w:name="_Toc213058805"/>
      <w:r w:rsidRPr="00811501">
        <w:lastRenderedPageBreak/>
        <w:t>Cause and Effect Analysis (Fishbone Diagram).</w:t>
      </w:r>
      <w:bookmarkEnd w:id="5"/>
    </w:p>
    <w:p w14:paraId="1D00731D" w14:textId="6793914E" w:rsidR="00673506" w:rsidRPr="00673506" w:rsidRDefault="00673506" w:rsidP="00673506">
      <w:r>
        <w:rPr>
          <w:noProof/>
        </w:rPr>
        <w:drawing>
          <wp:inline distT="0" distB="0" distL="0" distR="0" wp14:anchorId="0638AF62" wp14:editId="56CCA33D">
            <wp:extent cx="5943600" cy="3344545"/>
            <wp:effectExtent l="0" t="0" r="0" b="8255"/>
            <wp:docPr id="57220219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344545"/>
                    </a:xfrm>
                    <a:prstGeom prst="rect">
                      <a:avLst/>
                    </a:prstGeom>
                    <a:noFill/>
                    <a:ln>
                      <a:noFill/>
                    </a:ln>
                  </pic:spPr>
                </pic:pic>
              </a:graphicData>
            </a:graphic>
          </wp:inline>
        </w:drawing>
      </w:r>
    </w:p>
    <w:p w14:paraId="646A771B" w14:textId="77777777" w:rsidR="00717B23" w:rsidRPr="00811501" w:rsidRDefault="00717B23" w:rsidP="00811501">
      <w:pPr>
        <w:rPr>
          <w:rFonts w:cs="Times New Roman"/>
          <w:szCs w:val="24"/>
        </w:rPr>
      </w:pPr>
      <w:r w:rsidRPr="00811501">
        <w:rPr>
          <w:rFonts w:cs="Times New Roman"/>
          <w:szCs w:val="24"/>
        </w:rPr>
        <w:t>The Fishbone (Ishikawa) Diagram cites the root causes of dwindling sales in under six categories:</w:t>
      </w:r>
    </w:p>
    <w:p w14:paraId="04E6414E" w14:textId="77777777" w:rsidR="005428C0" w:rsidRDefault="00717B23" w:rsidP="00811501">
      <w:pPr>
        <w:pStyle w:val="ListParagraph"/>
        <w:numPr>
          <w:ilvl w:val="0"/>
          <w:numId w:val="3"/>
        </w:numPr>
        <w:rPr>
          <w:rFonts w:cs="Times New Roman"/>
          <w:szCs w:val="24"/>
        </w:rPr>
      </w:pPr>
      <w:r w:rsidRPr="00811501">
        <w:rPr>
          <w:rFonts w:cs="Times New Roman"/>
          <w:b/>
          <w:bCs/>
          <w:szCs w:val="24"/>
        </w:rPr>
        <w:t>Marketing:</w:t>
      </w:r>
      <w:r w:rsidRPr="00811501">
        <w:rPr>
          <w:rFonts w:cs="Times New Roman"/>
          <w:szCs w:val="24"/>
        </w:rPr>
        <w:t xml:space="preserve"> Green Haven has poor access to customers, which is caused by the use of traditional marketing and a low frequency of use of social media.</w:t>
      </w:r>
    </w:p>
    <w:p w14:paraId="7645F9FE" w14:textId="77777777" w:rsidR="005428C0" w:rsidRDefault="00717B23" w:rsidP="00811501">
      <w:pPr>
        <w:pStyle w:val="ListParagraph"/>
        <w:numPr>
          <w:ilvl w:val="0"/>
          <w:numId w:val="3"/>
        </w:numPr>
        <w:rPr>
          <w:rFonts w:cs="Times New Roman"/>
          <w:szCs w:val="24"/>
        </w:rPr>
      </w:pPr>
      <w:r w:rsidRPr="005428C0">
        <w:rPr>
          <w:rFonts w:cs="Times New Roman"/>
          <w:b/>
          <w:bCs/>
          <w:szCs w:val="24"/>
        </w:rPr>
        <w:t>People:</w:t>
      </w:r>
      <w:r w:rsidRPr="005428C0">
        <w:rPr>
          <w:rFonts w:cs="Times New Roman"/>
          <w:szCs w:val="24"/>
        </w:rPr>
        <w:t xml:space="preserve"> They do not have sophisticated digital skills among the owners and staff</w:t>
      </w:r>
      <w:r w:rsidR="005072B4" w:rsidRPr="005428C0">
        <w:rPr>
          <w:rFonts w:cs="Times New Roman"/>
          <w:szCs w:val="24"/>
        </w:rPr>
        <w:t>,</w:t>
      </w:r>
      <w:r w:rsidRPr="005428C0">
        <w:rPr>
          <w:rFonts w:cs="Times New Roman"/>
          <w:szCs w:val="24"/>
        </w:rPr>
        <w:t xml:space="preserve"> and they can manage </w:t>
      </w:r>
      <w:r w:rsidR="005072B4" w:rsidRPr="005428C0">
        <w:rPr>
          <w:rFonts w:cs="Times New Roman"/>
          <w:szCs w:val="24"/>
        </w:rPr>
        <w:t>fewer</w:t>
      </w:r>
      <w:r w:rsidRPr="005428C0">
        <w:rPr>
          <w:rFonts w:cs="Times New Roman"/>
          <w:szCs w:val="24"/>
        </w:rPr>
        <w:t xml:space="preserve"> online systems or analytics</w:t>
      </w:r>
      <w:r w:rsidR="000D7B2B" w:rsidRPr="005428C0">
        <w:rPr>
          <w:rFonts w:cs="Times New Roman"/>
          <w:szCs w:val="24"/>
        </w:rPr>
        <w:t xml:space="preserve"> </w:t>
      </w:r>
      <w:r w:rsidR="00811501" w:rsidRPr="005428C0">
        <w:rPr>
          <w:rFonts w:cs="Times New Roman"/>
          <w:szCs w:val="24"/>
        </w:rPr>
        <w:t>(Whittaker, 2023)</w:t>
      </w:r>
      <w:r w:rsidRPr="005428C0">
        <w:rPr>
          <w:rFonts w:cs="Times New Roman"/>
          <w:szCs w:val="24"/>
        </w:rPr>
        <w:t>.</w:t>
      </w:r>
    </w:p>
    <w:p w14:paraId="522EF962" w14:textId="77777777" w:rsidR="005428C0" w:rsidRDefault="00717B23" w:rsidP="00811501">
      <w:pPr>
        <w:pStyle w:val="ListParagraph"/>
        <w:numPr>
          <w:ilvl w:val="0"/>
          <w:numId w:val="3"/>
        </w:numPr>
        <w:rPr>
          <w:rFonts w:cs="Times New Roman"/>
          <w:szCs w:val="24"/>
        </w:rPr>
      </w:pPr>
      <w:r w:rsidRPr="005428C0">
        <w:rPr>
          <w:rFonts w:cs="Times New Roman"/>
          <w:b/>
          <w:bCs/>
          <w:szCs w:val="24"/>
        </w:rPr>
        <w:t xml:space="preserve">Process: </w:t>
      </w:r>
      <w:r w:rsidRPr="005428C0">
        <w:rPr>
          <w:rFonts w:cs="Times New Roman"/>
          <w:szCs w:val="24"/>
        </w:rPr>
        <w:t>Order and delivery management are a manual process, which limits efficiency and scale.</w:t>
      </w:r>
    </w:p>
    <w:p w14:paraId="106F42AD" w14:textId="77777777" w:rsidR="005428C0" w:rsidRDefault="00717B23" w:rsidP="00811501">
      <w:pPr>
        <w:pStyle w:val="ListParagraph"/>
        <w:numPr>
          <w:ilvl w:val="0"/>
          <w:numId w:val="3"/>
        </w:numPr>
        <w:rPr>
          <w:rFonts w:cs="Times New Roman"/>
          <w:szCs w:val="24"/>
        </w:rPr>
      </w:pPr>
      <w:r w:rsidRPr="005428C0">
        <w:rPr>
          <w:rFonts w:cs="Times New Roman"/>
          <w:b/>
          <w:bCs/>
          <w:szCs w:val="24"/>
        </w:rPr>
        <w:t>Resources:</w:t>
      </w:r>
      <w:r w:rsidRPr="005428C0">
        <w:rPr>
          <w:rFonts w:cs="Times New Roman"/>
          <w:szCs w:val="24"/>
        </w:rPr>
        <w:t xml:space="preserve"> The increasing prices of exotic flowers due to the rising import prices have put off repeat customers.</w:t>
      </w:r>
    </w:p>
    <w:p w14:paraId="1ED3A520" w14:textId="77777777" w:rsidR="005428C0" w:rsidRDefault="00717B23" w:rsidP="00811501">
      <w:pPr>
        <w:pStyle w:val="ListParagraph"/>
        <w:numPr>
          <w:ilvl w:val="0"/>
          <w:numId w:val="3"/>
        </w:numPr>
        <w:rPr>
          <w:rFonts w:cs="Times New Roman"/>
          <w:szCs w:val="24"/>
        </w:rPr>
      </w:pPr>
      <w:r w:rsidRPr="005428C0">
        <w:rPr>
          <w:rFonts w:cs="Times New Roman"/>
          <w:b/>
          <w:bCs/>
          <w:szCs w:val="24"/>
        </w:rPr>
        <w:t>Environment:</w:t>
      </w:r>
      <w:r w:rsidRPr="005428C0">
        <w:rPr>
          <w:rFonts w:cs="Times New Roman"/>
          <w:szCs w:val="24"/>
        </w:rPr>
        <w:t xml:space="preserve"> The market pressure is high because there are two new entrants, one of which has a good social media presence, and another has low prices.</w:t>
      </w:r>
    </w:p>
    <w:p w14:paraId="3AB027C6" w14:textId="656CED2C" w:rsidR="00717B23" w:rsidRPr="005428C0" w:rsidRDefault="00717B23" w:rsidP="00811501">
      <w:pPr>
        <w:pStyle w:val="ListParagraph"/>
        <w:numPr>
          <w:ilvl w:val="0"/>
          <w:numId w:val="3"/>
        </w:numPr>
        <w:rPr>
          <w:rFonts w:cs="Times New Roman"/>
          <w:szCs w:val="24"/>
        </w:rPr>
      </w:pPr>
      <w:r w:rsidRPr="005428C0">
        <w:rPr>
          <w:rFonts w:cs="Times New Roman"/>
          <w:b/>
          <w:bCs/>
          <w:szCs w:val="24"/>
        </w:rPr>
        <w:t>Technology:</w:t>
      </w:r>
      <w:r w:rsidRPr="005428C0">
        <w:rPr>
          <w:rFonts w:cs="Times New Roman"/>
          <w:szCs w:val="24"/>
        </w:rPr>
        <w:t xml:space="preserve"> The obsolete site compromises the ease of navigation and online shopping.</w:t>
      </w:r>
    </w:p>
    <w:p w14:paraId="39770F57" w14:textId="0D6C97EA" w:rsidR="00717B23" w:rsidRPr="00811501" w:rsidRDefault="00717B23" w:rsidP="00811501">
      <w:pPr>
        <w:rPr>
          <w:rFonts w:cs="Times New Roman"/>
          <w:szCs w:val="24"/>
        </w:rPr>
      </w:pPr>
      <w:r w:rsidRPr="00811501">
        <w:rPr>
          <w:rFonts w:cs="Times New Roman"/>
          <w:szCs w:val="24"/>
        </w:rPr>
        <w:t xml:space="preserve">This discussion explains that the issue is multifaceted as it involves a concerted enhancement strategy in the marketing, e-capacity, and supply chain theatres. All of these factors should be considered together </w:t>
      </w:r>
      <w:r w:rsidR="005072B4" w:rsidRPr="00811501">
        <w:rPr>
          <w:rFonts w:cs="Times New Roman"/>
          <w:szCs w:val="24"/>
        </w:rPr>
        <w:t>to</w:t>
      </w:r>
      <w:r w:rsidRPr="00811501">
        <w:rPr>
          <w:rFonts w:cs="Times New Roman"/>
          <w:szCs w:val="24"/>
        </w:rPr>
        <w:t xml:space="preserve"> regain growth and competitiveness</w:t>
      </w:r>
    </w:p>
    <w:p w14:paraId="26052350" w14:textId="687602E6" w:rsidR="005428C0" w:rsidRDefault="000256E9" w:rsidP="00811501">
      <w:pPr>
        <w:rPr>
          <w:rFonts w:cs="Times New Roman"/>
          <w:szCs w:val="24"/>
        </w:rPr>
      </w:pPr>
      <w:r w:rsidRPr="000256E9">
        <w:rPr>
          <w:rFonts w:cs="Times New Roman"/>
          <w:szCs w:val="24"/>
        </w:rPr>
        <w:lastRenderedPageBreak/>
        <w:t>There is a decline in sales and increase in costs leading to very minimal profitability in the company. It does not have much money to reinvest in the business or even advertise. This renders it hazardous in the future since the company requires cash flow to maintain adequate stocks and also to handle peak seasons. Green Haven is also not seen as well by customers due to inefficiencies of the site. Customers who are loyal are shifting to other competitors that are more convenient and less expensive. Employees within the company can be demotivated when the jobs are threatened. The environmental-friendly image of the company is at risk too as the high cost gives the company an illusion of lack of competitiveness, although, sustainability measures are more pronounced. The combined issue demonstrates that Green Haven requires a digital upgrade that causes values and financial wellbeing to be balanced. The business may provide such changes or the brand might be depersonalized.</w:t>
      </w:r>
    </w:p>
    <w:p w14:paraId="5FD6A244" w14:textId="77777777" w:rsidR="005428C0" w:rsidRDefault="005428C0">
      <w:pPr>
        <w:spacing w:line="259" w:lineRule="auto"/>
        <w:jc w:val="left"/>
        <w:rPr>
          <w:rFonts w:cs="Times New Roman"/>
          <w:szCs w:val="24"/>
        </w:rPr>
      </w:pPr>
      <w:r>
        <w:rPr>
          <w:rFonts w:cs="Times New Roman"/>
          <w:szCs w:val="24"/>
        </w:rPr>
        <w:br w:type="page"/>
      </w:r>
    </w:p>
    <w:p w14:paraId="0D8EE947" w14:textId="38B38817" w:rsidR="00717B23" w:rsidRDefault="00717B23" w:rsidP="005428C0">
      <w:pPr>
        <w:pStyle w:val="Heading1"/>
      </w:pPr>
      <w:bookmarkStart w:id="6" w:name="_Toc213058806"/>
      <w:r w:rsidRPr="00811501">
        <w:lastRenderedPageBreak/>
        <w:t>Conclusion.</w:t>
      </w:r>
      <w:bookmarkEnd w:id="6"/>
    </w:p>
    <w:p w14:paraId="0F8749B5" w14:textId="11670C2F" w:rsidR="00673506" w:rsidRPr="00673506" w:rsidRDefault="00673506" w:rsidP="00673506">
      <w:r>
        <w:rPr>
          <w:noProof/>
        </w:rPr>
        <w:drawing>
          <wp:inline distT="0" distB="0" distL="0" distR="0" wp14:anchorId="1A89AFD3" wp14:editId="49398B2D">
            <wp:extent cx="5943600" cy="3344545"/>
            <wp:effectExtent l="0" t="0" r="0" b="8255"/>
            <wp:docPr id="180942670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344545"/>
                    </a:xfrm>
                    <a:prstGeom prst="rect">
                      <a:avLst/>
                    </a:prstGeom>
                    <a:noFill/>
                    <a:ln>
                      <a:noFill/>
                    </a:ln>
                  </pic:spPr>
                </pic:pic>
              </a:graphicData>
            </a:graphic>
          </wp:inline>
        </w:drawing>
      </w:r>
    </w:p>
    <w:p w14:paraId="672064E3" w14:textId="22DB04E7" w:rsidR="005072B4" w:rsidRPr="00811501" w:rsidRDefault="000256E9" w:rsidP="000256E9">
      <w:r w:rsidRPr="000256E9">
        <w:t xml:space="preserve">Green Haven Florists has numerous internal and external issues. The company that used to perform well has been harmed by inflation, the alterations of the desires of customers, and increased competition. Nevertheless, </w:t>
      </w:r>
      <w:r w:rsidR="00CB4DCE" w:rsidRPr="000256E9">
        <w:t>this research</w:t>
      </w:r>
      <w:r w:rsidRPr="000256E9">
        <w:t xml:space="preserve"> indicate that the issues can be solved through clever alterations. The firm is now able to proceed with an actual digital refurbishment, improved advertising, new collaborations, and employee development. It must always work towards purchasing in a sustainable manner and acting ethically, as this will make Green Haven stand out amidst the market saturation. It has allowed us to visualize the size of the problem and the reasons of its occurrence with the help of 5W2H, PESTLE, and Fishbone tools. The company will need to continue monitoring online performance and feedback to continue improvement in the future. The solution to clients of Green Haven Florists to be profitable once again and stronger in a shifting retail environment is aligning improved operations with its values of sustainability.</w:t>
      </w:r>
      <w:r w:rsidR="005072B4" w:rsidRPr="00811501">
        <w:br w:type="page"/>
      </w:r>
    </w:p>
    <w:p w14:paraId="4D1631AB" w14:textId="5D880DD2" w:rsidR="005072B4" w:rsidRDefault="005072B4" w:rsidP="005428C0">
      <w:pPr>
        <w:pStyle w:val="Heading1"/>
      </w:pPr>
      <w:bookmarkStart w:id="7" w:name="_Toc213058807"/>
      <w:r w:rsidRPr="005072B4">
        <w:lastRenderedPageBreak/>
        <w:t>Reference</w:t>
      </w:r>
      <w:r w:rsidRPr="00811501">
        <w:t>s</w:t>
      </w:r>
      <w:bookmarkEnd w:id="7"/>
    </w:p>
    <w:p w14:paraId="064218A0" w14:textId="313BAEFD" w:rsidR="00673506" w:rsidRPr="00673506" w:rsidRDefault="00673506" w:rsidP="00673506">
      <w:r>
        <w:rPr>
          <w:noProof/>
        </w:rPr>
        <w:drawing>
          <wp:inline distT="0" distB="0" distL="0" distR="0" wp14:anchorId="0E8E43A9" wp14:editId="70C2EE2C">
            <wp:extent cx="5943600" cy="3344545"/>
            <wp:effectExtent l="0" t="0" r="0" b="8255"/>
            <wp:docPr id="110937412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344545"/>
                    </a:xfrm>
                    <a:prstGeom prst="rect">
                      <a:avLst/>
                    </a:prstGeom>
                    <a:noFill/>
                    <a:ln>
                      <a:noFill/>
                    </a:ln>
                  </pic:spPr>
                </pic:pic>
              </a:graphicData>
            </a:graphic>
          </wp:inline>
        </w:drawing>
      </w:r>
    </w:p>
    <w:p w14:paraId="677C41CA" w14:textId="77777777" w:rsidR="005072B4" w:rsidRPr="005072B4" w:rsidRDefault="005072B4" w:rsidP="00811501">
      <w:pPr>
        <w:rPr>
          <w:rFonts w:cs="Times New Roman"/>
          <w:szCs w:val="24"/>
        </w:rPr>
      </w:pPr>
      <w:r w:rsidRPr="005072B4">
        <w:rPr>
          <w:rFonts w:cs="Times New Roman"/>
          <w:szCs w:val="24"/>
        </w:rPr>
        <w:t xml:space="preserve">Abdul Razzak Rumane (2013). </w:t>
      </w:r>
      <w:r w:rsidRPr="005072B4">
        <w:rPr>
          <w:rFonts w:cs="Times New Roman"/>
          <w:i/>
          <w:iCs/>
          <w:szCs w:val="24"/>
        </w:rPr>
        <w:t>Quality Tools for Managing Construction Projects</w:t>
      </w:r>
      <w:r w:rsidRPr="005072B4">
        <w:rPr>
          <w:rFonts w:cs="Times New Roman"/>
          <w:szCs w:val="24"/>
        </w:rPr>
        <w:t>. CRC Press.</w:t>
      </w:r>
    </w:p>
    <w:p w14:paraId="24F4C5F7" w14:textId="77777777" w:rsidR="005072B4" w:rsidRPr="005072B4" w:rsidRDefault="005072B4" w:rsidP="00811501">
      <w:pPr>
        <w:rPr>
          <w:rFonts w:cs="Times New Roman"/>
          <w:szCs w:val="24"/>
        </w:rPr>
      </w:pPr>
      <w:r w:rsidRPr="005072B4">
        <w:rPr>
          <w:rFonts w:cs="Times New Roman"/>
          <w:szCs w:val="24"/>
        </w:rPr>
        <w:t xml:space="preserve">Cairney, P. and </w:t>
      </w:r>
      <w:proofErr w:type="spellStart"/>
      <w:r w:rsidRPr="005072B4">
        <w:rPr>
          <w:rFonts w:cs="Times New Roman"/>
          <w:szCs w:val="24"/>
        </w:rPr>
        <w:t>Kippin</w:t>
      </w:r>
      <w:proofErr w:type="spellEnd"/>
      <w:r w:rsidRPr="005072B4">
        <w:rPr>
          <w:rFonts w:cs="Times New Roman"/>
          <w:szCs w:val="24"/>
        </w:rPr>
        <w:t xml:space="preserve">, S. (2023). </w:t>
      </w:r>
      <w:r w:rsidRPr="005072B4">
        <w:rPr>
          <w:rFonts w:cs="Times New Roman"/>
          <w:i/>
          <w:iCs/>
          <w:szCs w:val="24"/>
        </w:rPr>
        <w:t>Politics and Policy Making in the UK</w:t>
      </w:r>
      <w:r w:rsidRPr="005072B4">
        <w:rPr>
          <w:rFonts w:cs="Times New Roman"/>
          <w:szCs w:val="24"/>
        </w:rPr>
        <w:t>. Policy Press.</w:t>
      </w:r>
    </w:p>
    <w:p w14:paraId="5D5B5791" w14:textId="77777777" w:rsidR="005072B4" w:rsidRPr="005072B4" w:rsidRDefault="005072B4" w:rsidP="00811501">
      <w:pPr>
        <w:rPr>
          <w:rFonts w:cs="Times New Roman"/>
          <w:szCs w:val="24"/>
        </w:rPr>
      </w:pPr>
      <w:r w:rsidRPr="005072B4">
        <w:rPr>
          <w:rFonts w:cs="Times New Roman"/>
          <w:szCs w:val="24"/>
        </w:rPr>
        <w:t xml:space="preserve">Coccia, M. (2020). Fishbone Diagram for Technological Analysis and Foresight. </w:t>
      </w:r>
      <w:r w:rsidRPr="005072B4">
        <w:rPr>
          <w:rFonts w:cs="Times New Roman"/>
          <w:i/>
          <w:iCs/>
          <w:szCs w:val="24"/>
        </w:rPr>
        <w:t>SSRN Electronic Journal</w:t>
      </w:r>
      <w:r w:rsidRPr="005072B4">
        <w:rPr>
          <w:rFonts w:cs="Times New Roman"/>
          <w:szCs w:val="24"/>
        </w:rPr>
        <w:t xml:space="preserve">, 14. </w:t>
      </w:r>
      <w:proofErr w:type="spellStart"/>
      <w:proofErr w:type="gramStart"/>
      <w:r w:rsidRPr="005072B4">
        <w:rPr>
          <w:rFonts w:cs="Times New Roman"/>
          <w:szCs w:val="24"/>
        </w:rPr>
        <w:t>doi:https</w:t>
      </w:r>
      <w:proofErr w:type="spellEnd"/>
      <w:r w:rsidRPr="005072B4">
        <w:rPr>
          <w:rFonts w:cs="Times New Roman"/>
          <w:szCs w:val="24"/>
        </w:rPr>
        <w:t>://doi.org/10.2139/ssrn.3719084</w:t>
      </w:r>
      <w:proofErr w:type="gramEnd"/>
      <w:r w:rsidRPr="005072B4">
        <w:rPr>
          <w:rFonts w:cs="Times New Roman"/>
          <w:szCs w:val="24"/>
        </w:rPr>
        <w:t>.</w:t>
      </w:r>
    </w:p>
    <w:p w14:paraId="143B306B" w14:textId="76DAF3D7" w:rsidR="005072B4" w:rsidRPr="005072B4" w:rsidRDefault="005072B4" w:rsidP="00811501">
      <w:pPr>
        <w:rPr>
          <w:rFonts w:cs="Times New Roman"/>
          <w:szCs w:val="24"/>
        </w:rPr>
      </w:pPr>
      <w:r w:rsidRPr="005072B4">
        <w:rPr>
          <w:rFonts w:cs="Times New Roman"/>
          <w:szCs w:val="24"/>
        </w:rPr>
        <w:t xml:space="preserve">Kohl, H. (2020). </w:t>
      </w:r>
      <w:r w:rsidRPr="005072B4">
        <w:rPr>
          <w:rFonts w:cs="Times New Roman"/>
          <w:i/>
          <w:iCs/>
          <w:szCs w:val="24"/>
        </w:rPr>
        <w:t>Standards for management systems: a comprehensive guide to content, implementation tools, and certification schemes</w:t>
      </w:r>
      <w:r w:rsidRPr="005072B4">
        <w:rPr>
          <w:rFonts w:cs="Times New Roman"/>
          <w:szCs w:val="24"/>
        </w:rPr>
        <w:t>. Cham: Springer.</w:t>
      </w:r>
    </w:p>
    <w:p w14:paraId="3DBD2B13" w14:textId="28204666" w:rsidR="005072B4" w:rsidRPr="005072B4" w:rsidRDefault="005072B4" w:rsidP="00811501">
      <w:pPr>
        <w:rPr>
          <w:rFonts w:cs="Times New Roman"/>
          <w:szCs w:val="24"/>
        </w:rPr>
      </w:pPr>
      <w:proofErr w:type="spellStart"/>
      <w:r w:rsidRPr="005072B4">
        <w:rPr>
          <w:rFonts w:cs="Times New Roman"/>
          <w:szCs w:val="24"/>
        </w:rPr>
        <w:t>Pachlan</w:t>
      </w:r>
      <w:proofErr w:type="spellEnd"/>
      <w:r w:rsidRPr="005072B4">
        <w:rPr>
          <w:rFonts w:cs="Times New Roman"/>
          <w:szCs w:val="24"/>
        </w:rPr>
        <w:t xml:space="preserve">, P.P. (2019). STRATEGY IMPROVES THE NUMBER OF NEW STUDENTS IN SEKOLAH MENENGAH ATAS NEGERI 1 GETASAN THROUGH ISHIKAWA DIAGRAM APPROACH (FISHBONE). </w:t>
      </w:r>
      <w:proofErr w:type="spellStart"/>
      <w:r w:rsidRPr="005072B4">
        <w:rPr>
          <w:rFonts w:cs="Times New Roman"/>
          <w:i/>
          <w:iCs/>
          <w:szCs w:val="24"/>
        </w:rPr>
        <w:t>Jurnal</w:t>
      </w:r>
      <w:proofErr w:type="spellEnd"/>
      <w:r w:rsidRPr="005072B4">
        <w:rPr>
          <w:rFonts w:cs="Times New Roman"/>
          <w:i/>
          <w:iCs/>
          <w:szCs w:val="24"/>
        </w:rPr>
        <w:t xml:space="preserve"> </w:t>
      </w:r>
      <w:proofErr w:type="spellStart"/>
      <w:r w:rsidRPr="005072B4">
        <w:rPr>
          <w:rFonts w:cs="Times New Roman"/>
          <w:i/>
          <w:iCs/>
          <w:szCs w:val="24"/>
        </w:rPr>
        <w:t>Pencerahan</w:t>
      </w:r>
      <w:proofErr w:type="spellEnd"/>
      <w:r w:rsidRPr="005072B4">
        <w:rPr>
          <w:rFonts w:cs="Times New Roman"/>
          <w:szCs w:val="24"/>
        </w:rPr>
        <w:t xml:space="preserve">, 12(2), pp.56–64. </w:t>
      </w:r>
      <w:proofErr w:type="spellStart"/>
      <w:proofErr w:type="gramStart"/>
      <w:r w:rsidR="000D7B2B" w:rsidRPr="00811501">
        <w:rPr>
          <w:rFonts w:cs="Times New Roman"/>
          <w:szCs w:val="24"/>
        </w:rPr>
        <w:t>Doi</w:t>
      </w:r>
      <w:r w:rsidRPr="005072B4">
        <w:rPr>
          <w:rFonts w:cs="Times New Roman"/>
          <w:szCs w:val="24"/>
        </w:rPr>
        <w:t>:https</w:t>
      </w:r>
      <w:proofErr w:type="spellEnd"/>
      <w:r w:rsidRPr="005072B4">
        <w:rPr>
          <w:rFonts w:cs="Times New Roman"/>
          <w:szCs w:val="24"/>
        </w:rPr>
        <w:t>://doi.org/10.58762/jupen.v12i2.31</w:t>
      </w:r>
      <w:proofErr w:type="gramEnd"/>
      <w:r w:rsidRPr="005072B4">
        <w:rPr>
          <w:rFonts w:cs="Times New Roman"/>
          <w:szCs w:val="24"/>
        </w:rPr>
        <w:t>.</w:t>
      </w:r>
    </w:p>
    <w:p w14:paraId="1D2A4634" w14:textId="0DC64D50" w:rsidR="005072B4" w:rsidRPr="005072B4" w:rsidRDefault="005072B4" w:rsidP="00811501">
      <w:pPr>
        <w:rPr>
          <w:rFonts w:cs="Times New Roman"/>
          <w:szCs w:val="24"/>
        </w:rPr>
      </w:pPr>
      <w:r w:rsidRPr="005072B4">
        <w:rPr>
          <w:rFonts w:cs="Times New Roman"/>
          <w:szCs w:val="24"/>
        </w:rPr>
        <w:t xml:space="preserve">Surridge, M. (2022). </w:t>
      </w:r>
      <w:r w:rsidRPr="005072B4">
        <w:rPr>
          <w:rFonts w:cs="Times New Roman"/>
          <w:i/>
          <w:iCs/>
          <w:szCs w:val="24"/>
        </w:rPr>
        <w:t>The business environment</w:t>
      </w:r>
      <w:r w:rsidRPr="005072B4">
        <w:rPr>
          <w:rFonts w:cs="Times New Roman"/>
          <w:szCs w:val="24"/>
        </w:rPr>
        <w:t xml:space="preserve">. 4th ed. London: </w:t>
      </w:r>
      <w:r w:rsidR="000D7B2B" w:rsidRPr="00811501">
        <w:rPr>
          <w:rFonts w:cs="Times New Roman"/>
          <w:szCs w:val="24"/>
        </w:rPr>
        <w:t>Collins Educational</w:t>
      </w:r>
      <w:r w:rsidRPr="005072B4">
        <w:rPr>
          <w:rFonts w:cs="Times New Roman"/>
          <w:szCs w:val="24"/>
        </w:rPr>
        <w:t>.</w:t>
      </w:r>
    </w:p>
    <w:p w14:paraId="79D40B9C" w14:textId="77777777" w:rsidR="005072B4" w:rsidRPr="005072B4" w:rsidRDefault="005072B4" w:rsidP="00811501">
      <w:pPr>
        <w:rPr>
          <w:rFonts w:cs="Times New Roman"/>
          <w:szCs w:val="24"/>
        </w:rPr>
      </w:pPr>
      <w:r w:rsidRPr="005072B4">
        <w:rPr>
          <w:rFonts w:cs="Times New Roman"/>
          <w:szCs w:val="24"/>
        </w:rPr>
        <w:t xml:space="preserve">Whittaker, N. (2023). </w:t>
      </w:r>
      <w:r w:rsidRPr="005072B4">
        <w:rPr>
          <w:rFonts w:cs="Times New Roman"/>
          <w:i/>
          <w:iCs/>
          <w:szCs w:val="24"/>
        </w:rPr>
        <w:t>Geopolitics and Identity in British Foreign Policy Discourse</w:t>
      </w:r>
      <w:r w:rsidRPr="005072B4">
        <w:rPr>
          <w:rFonts w:cs="Times New Roman"/>
          <w:szCs w:val="24"/>
        </w:rPr>
        <w:t>. Taylor &amp; Francis.</w:t>
      </w:r>
    </w:p>
    <w:p w14:paraId="56CE4DE4" w14:textId="0DE62D64" w:rsidR="00673506" w:rsidRDefault="005072B4" w:rsidP="00811501">
      <w:pPr>
        <w:rPr>
          <w:rFonts w:cs="Times New Roman"/>
          <w:szCs w:val="24"/>
        </w:rPr>
      </w:pPr>
      <w:r w:rsidRPr="005072B4">
        <w:rPr>
          <w:rFonts w:cs="Times New Roman"/>
          <w:szCs w:val="24"/>
        </w:rPr>
        <w:lastRenderedPageBreak/>
        <w:t xml:space="preserve">Worthington, I. and Britton, C. (2023). </w:t>
      </w:r>
      <w:r w:rsidRPr="005072B4">
        <w:rPr>
          <w:rFonts w:cs="Times New Roman"/>
          <w:i/>
          <w:iCs/>
          <w:szCs w:val="24"/>
        </w:rPr>
        <w:t xml:space="preserve">Business Environment: </w:t>
      </w:r>
      <w:proofErr w:type="gramStart"/>
      <w:r w:rsidRPr="005072B4">
        <w:rPr>
          <w:rFonts w:cs="Times New Roman"/>
          <w:i/>
          <w:iCs/>
          <w:szCs w:val="24"/>
        </w:rPr>
        <w:t>a</w:t>
      </w:r>
      <w:proofErr w:type="gramEnd"/>
      <w:r w:rsidRPr="005072B4">
        <w:rPr>
          <w:rFonts w:cs="Times New Roman"/>
          <w:i/>
          <w:iCs/>
          <w:szCs w:val="24"/>
        </w:rPr>
        <w:t xml:space="preserve"> Global perspective.</w:t>
      </w:r>
      <w:r w:rsidRPr="005072B4">
        <w:rPr>
          <w:rFonts w:cs="Times New Roman"/>
          <w:szCs w:val="24"/>
        </w:rPr>
        <w:t xml:space="preserve"> 9th ed. Pearson Education.</w:t>
      </w:r>
    </w:p>
    <w:p w14:paraId="526809ED" w14:textId="77777777" w:rsidR="00673506" w:rsidRDefault="00673506">
      <w:pPr>
        <w:spacing w:line="259" w:lineRule="auto"/>
        <w:jc w:val="left"/>
        <w:rPr>
          <w:rFonts w:cs="Times New Roman"/>
          <w:szCs w:val="24"/>
        </w:rPr>
      </w:pPr>
      <w:r>
        <w:rPr>
          <w:rFonts w:cs="Times New Roman"/>
          <w:szCs w:val="24"/>
        </w:rPr>
        <w:br w:type="page"/>
      </w:r>
    </w:p>
    <w:p w14:paraId="5D6885E9" w14:textId="6B77641B" w:rsidR="005072B4" w:rsidRPr="005072B4" w:rsidRDefault="00673506" w:rsidP="00811501">
      <w:pPr>
        <w:rPr>
          <w:rFonts w:cs="Times New Roman"/>
          <w:szCs w:val="24"/>
        </w:rPr>
      </w:pPr>
      <w:r>
        <w:rPr>
          <w:noProof/>
        </w:rPr>
        <w:lastRenderedPageBreak/>
        <w:drawing>
          <wp:inline distT="0" distB="0" distL="0" distR="0" wp14:anchorId="76FAFF69" wp14:editId="436F7426">
            <wp:extent cx="5943600" cy="3344545"/>
            <wp:effectExtent l="0" t="0" r="0" b="8255"/>
            <wp:docPr id="2089478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344545"/>
                    </a:xfrm>
                    <a:prstGeom prst="rect">
                      <a:avLst/>
                    </a:prstGeom>
                    <a:noFill/>
                    <a:ln>
                      <a:noFill/>
                    </a:ln>
                  </pic:spPr>
                </pic:pic>
              </a:graphicData>
            </a:graphic>
          </wp:inline>
        </w:drawing>
      </w:r>
    </w:p>
    <w:p w14:paraId="53573F1F" w14:textId="77777777" w:rsidR="00717B23" w:rsidRPr="00811501" w:rsidRDefault="00717B23" w:rsidP="00811501">
      <w:pPr>
        <w:rPr>
          <w:rFonts w:cs="Times New Roman"/>
          <w:szCs w:val="24"/>
        </w:rPr>
      </w:pPr>
    </w:p>
    <w:sectPr w:rsidR="00717B23" w:rsidRPr="00811501">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93272" w14:textId="77777777" w:rsidR="00452B8E" w:rsidRDefault="00452B8E" w:rsidP="00673506">
      <w:pPr>
        <w:spacing w:after="0" w:line="240" w:lineRule="auto"/>
      </w:pPr>
      <w:r>
        <w:separator/>
      </w:r>
    </w:p>
  </w:endnote>
  <w:endnote w:type="continuationSeparator" w:id="0">
    <w:p w14:paraId="63192D05" w14:textId="77777777" w:rsidR="00452B8E" w:rsidRDefault="00452B8E" w:rsidP="006735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4492172"/>
      <w:docPartObj>
        <w:docPartGallery w:val="Page Numbers (Bottom of Page)"/>
        <w:docPartUnique/>
      </w:docPartObj>
    </w:sdtPr>
    <w:sdtEndPr>
      <w:rPr>
        <w:noProof/>
      </w:rPr>
    </w:sdtEndPr>
    <w:sdtContent>
      <w:p w14:paraId="0B7E5316" w14:textId="1FDA0ACC" w:rsidR="00673506" w:rsidRDefault="0067350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EAC79A" w14:textId="77777777" w:rsidR="00673506" w:rsidRDefault="006735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3A2EF2" w14:textId="77777777" w:rsidR="00452B8E" w:rsidRDefault="00452B8E" w:rsidP="00673506">
      <w:pPr>
        <w:spacing w:after="0" w:line="240" w:lineRule="auto"/>
      </w:pPr>
      <w:r>
        <w:separator/>
      </w:r>
    </w:p>
  </w:footnote>
  <w:footnote w:type="continuationSeparator" w:id="0">
    <w:p w14:paraId="3030701C" w14:textId="77777777" w:rsidR="00452B8E" w:rsidRDefault="00452B8E" w:rsidP="006735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E25FA4"/>
    <w:multiLevelType w:val="hybridMultilevel"/>
    <w:tmpl w:val="B768AB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4A323D"/>
    <w:multiLevelType w:val="hybridMultilevel"/>
    <w:tmpl w:val="663EF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4D362E3"/>
    <w:multiLevelType w:val="hybridMultilevel"/>
    <w:tmpl w:val="AF9C8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0098277">
    <w:abstractNumId w:val="1"/>
  </w:num>
  <w:num w:numId="2" w16cid:durableId="149029946">
    <w:abstractNumId w:val="2"/>
  </w:num>
  <w:num w:numId="3" w16cid:durableId="6257445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B23"/>
    <w:rsid w:val="000256E9"/>
    <w:rsid w:val="000D7B2B"/>
    <w:rsid w:val="000E0B40"/>
    <w:rsid w:val="00163E6F"/>
    <w:rsid w:val="002D26CB"/>
    <w:rsid w:val="003B7758"/>
    <w:rsid w:val="00452B8E"/>
    <w:rsid w:val="005072B4"/>
    <w:rsid w:val="005428C0"/>
    <w:rsid w:val="00673506"/>
    <w:rsid w:val="006A2B9A"/>
    <w:rsid w:val="00717B23"/>
    <w:rsid w:val="00724A40"/>
    <w:rsid w:val="00811501"/>
    <w:rsid w:val="008B28DF"/>
    <w:rsid w:val="009B6A5E"/>
    <w:rsid w:val="009D6D14"/>
    <w:rsid w:val="00AA0E87"/>
    <w:rsid w:val="00B47625"/>
    <w:rsid w:val="00B503EF"/>
    <w:rsid w:val="00C44210"/>
    <w:rsid w:val="00CB4DCE"/>
    <w:rsid w:val="00D767E2"/>
    <w:rsid w:val="00EA35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4C259C"/>
  <w15:chartTrackingRefBased/>
  <w15:docId w15:val="{5E7CD906-5B63-448F-8FBD-503CE3581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4A4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24A40"/>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724A40"/>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semiHidden/>
    <w:unhideWhenUsed/>
    <w:qFormat/>
    <w:rsid w:val="00717B23"/>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17B2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17B2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17B2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17B2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17B2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17B2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4A40"/>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semiHidden/>
    <w:rsid w:val="00724A40"/>
    <w:rPr>
      <w:rFonts w:ascii="Times New Roman" w:eastAsiaTheme="majorEastAsia" w:hAnsi="Times New Roman" w:cstheme="majorBidi"/>
      <w:b/>
      <w:color w:val="2F5496" w:themeColor="accent1" w:themeShade="BF"/>
      <w:sz w:val="28"/>
      <w:szCs w:val="26"/>
    </w:rPr>
  </w:style>
  <w:style w:type="paragraph" w:styleId="Title">
    <w:name w:val="Title"/>
    <w:basedOn w:val="Normal"/>
    <w:next w:val="Normal"/>
    <w:link w:val="TitleChar"/>
    <w:uiPriority w:val="10"/>
    <w:qFormat/>
    <w:rsid w:val="00724A40"/>
    <w:pPr>
      <w:spacing w:after="0"/>
      <w:contextualSpacing/>
    </w:pPr>
    <w:rPr>
      <w:rFonts w:eastAsiaTheme="majorEastAsia" w:cstheme="majorBidi"/>
      <w:i/>
      <w:spacing w:val="-10"/>
      <w:kern w:val="28"/>
      <w:sz w:val="56"/>
      <w:szCs w:val="56"/>
    </w:rPr>
  </w:style>
  <w:style w:type="character" w:customStyle="1" w:styleId="TitleChar">
    <w:name w:val="Title Char"/>
    <w:basedOn w:val="DefaultParagraphFont"/>
    <w:link w:val="Title"/>
    <w:uiPriority w:val="10"/>
    <w:rsid w:val="00724A40"/>
    <w:rPr>
      <w:rFonts w:ascii="Times New Roman" w:eastAsiaTheme="majorEastAsia" w:hAnsi="Times New Roman" w:cstheme="majorBidi"/>
      <w:i/>
      <w:spacing w:val="-10"/>
      <w:kern w:val="28"/>
      <w:sz w:val="56"/>
      <w:szCs w:val="56"/>
    </w:rPr>
  </w:style>
  <w:style w:type="character" w:customStyle="1" w:styleId="Heading3Char">
    <w:name w:val="Heading 3 Char"/>
    <w:basedOn w:val="DefaultParagraphFont"/>
    <w:link w:val="Heading3"/>
    <w:uiPriority w:val="9"/>
    <w:semiHidden/>
    <w:rsid w:val="00717B2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17B23"/>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717B23"/>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717B23"/>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717B23"/>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717B23"/>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717B23"/>
    <w:rPr>
      <w:rFonts w:eastAsiaTheme="majorEastAsia" w:cstheme="majorBidi"/>
      <w:color w:val="272727" w:themeColor="text1" w:themeTint="D8"/>
      <w:sz w:val="24"/>
    </w:rPr>
  </w:style>
  <w:style w:type="paragraph" w:styleId="Subtitle">
    <w:name w:val="Subtitle"/>
    <w:basedOn w:val="Normal"/>
    <w:next w:val="Normal"/>
    <w:link w:val="SubtitleChar"/>
    <w:uiPriority w:val="11"/>
    <w:qFormat/>
    <w:rsid w:val="00717B2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7B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7B23"/>
    <w:pPr>
      <w:spacing w:before="160"/>
      <w:jc w:val="center"/>
    </w:pPr>
    <w:rPr>
      <w:i/>
      <w:iCs/>
      <w:color w:val="404040" w:themeColor="text1" w:themeTint="BF"/>
    </w:rPr>
  </w:style>
  <w:style w:type="character" w:customStyle="1" w:styleId="QuoteChar">
    <w:name w:val="Quote Char"/>
    <w:basedOn w:val="DefaultParagraphFont"/>
    <w:link w:val="Quote"/>
    <w:uiPriority w:val="29"/>
    <w:rsid w:val="00717B23"/>
    <w:rPr>
      <w:rFonts w:ascii="Times New Roman" w:hAnsi="Times New Roman"/>
      <w:i/>
      <w:iCs/>
      <w:color w:val="404040" w:themeColor="text1" w:themeTint="BF"/>
      <w:sz w:val="24"/>
    </w:rPr>
  </w:style>
  <w:style w:type="paragraph" w:styleId="ListParagraph">
    <w:name w:val="List Paragraph"/>
    <w:basedOn w:val="Normal"/>
    <w:uiPriority w:val="34"/>
    <w:qFormat/>
    <w:rsid w:val="00717B23"/>
    <w:pPr>
      <w:ind w:left="720"/>
      <w:contextualSpacing/>
    </w:pPr>
  </w:style>
  <w:style w:type="character" w:styleId="IntenseEmphasis">
    <w:name w:val="Intense Emphasis"/>
    <w:basedOn w:val="DefaultParagraphFont"/>
    <w:uiPriority w:val="21"/>
    <w:qFormat/>
    <w:rsid w:val="00717B23"/>
    <w:rPr>
      <w:i/>
      <w:iCs/>
      <w:color w:val="2F5496" w:themeColor="accent1" w:themeShade="BF"/>
    </w:rPr>
  </w:style>
  <w:style w:type="paragraph" w:styleId="IntenseQuote">
    <w:name w:val="Intense Quote"/>
    <w:basedOn w:val="Normal"/>
    <w:next w:val="Normal"/>
    <w:link w:val="IntenseQuoteChar"/>
    <w:uiPriority w:val="30"/>
    <w:qFormat/>
    <w:rsid w:val="00717B2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17B23"/>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717B23"/>
    <w:rPr>
      <w:b/>
      <w:bCs/>
      <w:smallCaps/>
      <w:color w:val="2F5496" w:themeColor="accent1" w:themeShade="BF"/>
      <w:spacing w:val="5"/>
    </w:rPr>
  </w:style>
  <w:style w:type="paragraph" w:styleId="TOCHeading">
    <w:name w:val="TOC Heading"/>
    <w:basedOn w:val="Heading1"/>
    <w:next w:val="Normal"/>
    <w:uiPriority w:val="39"/>
    <w:unhideWhenUsed/>
    <w:qFormat/>
    <w:rsid w:val="005428C0"/>
    <w:pPr>
      <w:spacing w:line="259" w:lineRule="auto"/>
      <w:jc w:val="left"/>
      <w:outlineLvl w:val="9"/>
    </w:pPr>
    <w:rPr>
      <w:rFonts w:asciiTheme="majorHAnsi" w:hAnsiTheme="majorHAnsi"/>
      <w:b w:val="0"/>
      <w:kern w:val="0"/>
      <w14:ligatures w14:val="none"/>
    </w:rPr>
  </w:style>
  <w:style w:type="paragraph" w:styleId="TOC1">
    <w:name w:val="toc 1"/>
    <w:basedOn w:val="Normal"/>
    <w:next w:val="Normal"/>
    <w:autoRedefine/>
    <w:uiPriority w:val="39"/>
    <w:unhideWhenUsed/>
    <w:rsid w:val="005428C0"/>
    <w:pPr>
      <w:spacing w:after="100"/>
    </w:pPr>
  </w:style>
  <w:style w:type="character" w:styleId="Hyperlink">
    <w:name w:val="Hyperlink"/>
    <w:basedOn w:val="DefaultParagraphFont"/>
    <w:uiPriority w:val="99"/>
    <w:unhideWhenUsed/>
    <w:rsid w:val="005428C0"/>
    <w:rPr>
      <w:color w:val="0563C1" w:themeColor="hyperlink"/>
      <w:u w:val="single"/>
    </w:rPr>
  </w:style>
  <w:style w:type="paragraph" w:customStyle="1" w:styleId="TableParagraph">
    <w:name w:val="Table Paragraph"/>
    <w:basedOn w:val="Normal"/>
    <w:uiPriority w:val="1"/>
    <w:qFormat/>
    <w:rsid w:val="005428C0"/>
    <w:pPr>
      <w:widowControl w:val="0"/>
      <w:autoSpaceDE w:val="0"/>
      <w:autoSpaceDN w:val="0"/>
      <w:spacing w:after="0" w:line="240" w:lineRule="auto"/>
      <w:ind w:left="107"/>
      <w:jc w:val="left"/>
    </w:pPr>
    <w:rPr>
      <w:rFonts w:ascii="Arial MT" w:eastAsia="Arial MT" w:hAnsi="Arial MT" w:cs="Arial MT"/>
      <w:kern w:val="0"/>
      <w:sz w:val="22"/>
      <w14:ligatures w14:val="none"/>
    </w:rPr>
  </w:style>
  <w:style w:type="paragraph" w:styleId="Header">
    <w:name w:val="header"/>
    <w:basedOn w:val="Normal"/>
    <w:link w:val="HeaderChar"/>
    <w:uiPriority w:val="99"/>
    <w:unhideWhenUsed/>
    <w:rsid w:val="006735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3506"/>
    <w:rPr>
      <w:rFonts w:ascii="Times New Roman" w:hAnsi="Times New Roman"/>
      <w:sz w:val="24"/>
    </w:rPr>
  </w:style>
  <w:style w:type="paragraph" w:styleId="Footer">
    <w:name w:val="footer"/>
    <w:basedOn w:val="Normal"/>
    <w:link w:val="FooterChar"/>
    <w:uiPriority w:val="99"/>
    <w:unhideWhenUsed/>
    <w:rsid w:val="006735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350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DA2D4A-54B7-4D65-BB83-BAF4E436F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1837</Words>
  <Characters>10475</Characters>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2025-11-03T04:47:00Z</dcterms:created>
  <dcterms:modified xsi:type="dcterms:W3CDTF">2025-11-06T22:12:00Z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2610e3cc-2ca4-4113-8e60-7516c63c8c58</vt:lpwstr>
  </property>
</Properties>
</file>