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60750936" w:displacedByCustomXml="next"/>
    <w:bookmarkStart w:id="1" w:name="_Toc160750895" w:displacedByCustomXml="next"/>
    <w:sdt>
      <w:sdtPr>
        <w:rPr>
          <w:color w:val="4472C4" w:themeColor="accent1"/>
        </w:rPr>
        <w:id w:val="715239489"/>
        <w:docPartObj>
          <w:docPartGallery w:val="Cover Pages"/>
          <w:docPartUnique/>
        </w:docPartObj>
      </w:sdtPr>
      <w:sdtEndPr>
        <w:rPr>
          <w:rFonts w:eastAsiaTheme="minorHAnsi"/>
          <w:color w:val="auto"/>
          <w:kern w:val="2"/>
          <w:lang w:eastAsia="en-US"/>
          <w14:ligatures w14:val="standardContextual"/>
        </w:rPr>
      </w:sdtEndPr>
      <w:sdtContent>
        <w:p w14:paraId="662340AE" w14:textId="16CEC463" w:rsidR="00AC3B74" w:rsidRDefault="00AC3B74">
          <w:pPr>
            <w:pStyle w:val="NoSpacing"/>
            <w:spacing w:before="1540" w:after="240"/>
            <w:jc w:val="center"/>
            <w:rPr>
              <w:color w:val="4472C4" w:themeColor="accent1"/>
            </w:rPr>
          </w:pPr>
          <w:r>
            <w:rPr>
              <w:noProof/>
              <w:color w:val="4472C4" w:themeColor="accent1"/>
            </w:rPr>
            <w:drawing>
              <wp:inline distT="0" distB="0" distL="0" distR="0" wp14:anchorId="0D08CFB2" wp14:editId="26149F48">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Style w:val="Heading1Char"/>
              <w:sz w:val="56"/>
              <w:szCs w:val="56"/>
            </w:rPr>
            <w:alias w:val="Title"/>
            <w:tag w:val=""/>
            <w:id w:val="1735040861"/>
            <w:placeholder>
              <w:docPart w:val="54287B4062AE4FF5971947F7DE68E69A"/>
            </w:placeholder>
            <w:dataBinding w:prefixMappings="xmlns:ns0='http://purl.org/dc/elements/1.1/' xmlns:ns1='http://schemas.openxmlformats.org/package/2006/metadata/core-properties' " w:xpath="/ns1:coreProperties[1]/ns0:title[1]" w:storeItemID="{6C3C8BC8-F283-45AE-878A-BAB7291924A1}"/>
            <w:text/>
          </w:sdtPr>
          <w:sdtContent>
            <w:p w14:paraId="71753703" w14:textId="599F5800" w:rsidR="00AC3B74" w:rsidRPr="00142AD8" w:rsidRDefault="00142AD8">
              <w:pPr>
                <w:pStyle w:val="NoSpacing"/>
                <w:pBdr>
                  <w:top w:val="single" w:sz="6" w:space="6" w:color="4472C4" w:themeColor="accent1"/>
                  <w:bottom w:val="single" w:sz="6" w:space="6" w:color="4472C4" w:themeColor="accent1"/>
                </w:pBdr>
                <w:spacing w:after="240"/>
                <w:jc w:val="center"/>
                <w:rPr>
                  <w:rStyle w:val="Heading1Char"/>
                  <w:sz w:val="56"/>
                  <w:szCs w:val="56"/>
                </w:rPr>
              </w:pPr>
              <w:r w:rsidRPr="00142AD8">
                <w:rPr>
                  <w:rStyle w:val="Heading1Char"/>
                  <w:sz w:val="56"/>
                  <w:szCs w:val="56"/>
                </w:rPr>
                <w:t>Does the organisation demonstrate ‘Strategic Capability’</w:t>
              </w:r>
            </w:p>
          </w:sdtContent>
        </w:sdt>
        <w:sdt>
          <w:sdtPr>
            <w:rPr>
              <w:rStyle w:val="Heading1Char"/>
            </w:rPr>
            <w:alias w:val="Subtitle"/>
            <w:tag w:val=""/>
            <w:id w:val="328029620"/>
            <w:placeholder>
              <w:docPart w:val="DE9BE647A3F142FE92C1BF16877C1EA3"/>
            </w:placeholder>
            <w:dataBinding w:prefixMappings="xmlns:ns0='http://purl.org/dc/elements/1.1/' xmlns:ns1='http://schemas.openxmlformats.org/package/2006/metadata/core-properties' " w:xpath="/ns1:coreProperties[1]/ns0:subject[1]" w:storeItemID="{6C3C8BC8-F283-45AE-878A-BAB7291924A1}"/>
            <w:text/>
          </w:sdtPr>
          <w:sdtContent>
            <w:p w14:paraId="38CC6C32" w14:textId="080C6862" w:rsidR="00AC3B74" w:rsidRPr="00BC590D" w:rsidRDefault="00BC590D">
              <w:pPr>
                <w:pStyle w:val="NoSpacing"/>
                <w:jc w:val="center"/>
                <w:rPr>
                  <w:rStyle w:val="Heading1Char"/>
                </w:rPr>
              </w:pPr>
              <w:r w:rsidRPr="00BC590D">
                <w:rPr>
                  <w:rStyle w:val="Heading1Char"/>
                </w:rPr>
                <w:t>BMSW6011</w:t>
              </w:r>
            </w:p>
          </w:sdtContent>
        </w:sdt>
        <w:p w14:paraId="155F889E" w14:textId="77777777" w:rsidR="00AC3B74" w:rsidRDefault="00AC3B74">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002F48CE" wp14:editId="3108AA6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3-08T00:00:00Z">
                                    <w:dateFormat w:val="dd MMMM yyyy"/>
                                    <w:lid w:val="en-GB"/>
                                    <w:storeMappedDataAs w:val="dateTime"/>
                                    <w:calendar w:val="gregorian"/>
                                  </w:date>
                                </w:sdtPr>
                                <w:sdtContent>
                                  <w:p w14:paraId="6FBECB78" w14:textId="7F7B2A89" w:rsidR="00AC3B74" w:rsidRDefault="009F6E6A">
                                    <w:pPr>
                                      <w:pStyle w:val="NoSpacing"/>
                                      <w:spacing w:after="40"/>
                                      <w:jc w:val="center"/>
                                      <w:rPr>
                                        <w:caps/>
                                        <w:color w:val="4472C4" w:themeColor="accent1"/>
                                        <w:sz w:val="28"/>
                                        <w:szCs w:val="28"/>
                                      </w:rPr>
                                    </w:pPr>
                                    <w:r>
                                      <w:rPr>
                                        <w:caps/>
                                        <w:color w:val="4472C4" w:themeColor="accent1"/>
                                        <w:sz w:val="28"/>
                                        <w:szCs w:val="28"/>
                                      </w:rPr>
                                      <w:t>08 March 2024</w:t>
                                    </w:r>
                                  </w:p>
                                </w:sdtContent>
                              </w:sdt>
                              <w:p w14:paraId="05909CE7" w14:textId="3643C534" w:rsidR="00AC3B74" w:rsidRDefault="00AC3B7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F6E6A">
                                      <w:rPr>
                                        <w:caps/>
                                        <w:color w:val="4472C4" w:themeColor="accent1"/>
                                      </w:rPr>
                                      <w:t>Paige Wride</w:t>
                                    </w:r>
                                  </w:sdtContent>
                                </w:sdt>
                              </w:p>
                              <w:p w14:paraId="17E00963" w14:textId="36409F0C" w:rsidR="00AC3B74" w:rsidRDefault="00AC3B7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F6E6A">
                                      <w:rPr>
                                        <w:color w:val="4472C4" w:themeColor="accent1"/>
                                      </w:rPr>
                                      <w:t>1101193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02F48CE"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3-08T00:00:00Z">
                              <w:dateFormat w:val="dd MMMM yyyy"/>
                              <w:lid w:val="en-GB"/>
                              <w:storeMappedDataAs w:val="dateTime"/>
                              <w:calendar w:val="gregorian"/>
                            </w:date>
                          </w:sdtPr>
                          <w:sdtContent>
                            <w:p w14:paraId="6FBECB78" w14:textId="7F7B2A89" w:rsidR="00AC3B74" w:rsidRDefault="009F6E6A">
                              <w:pPr>
                                <w:pStyle w:val="NoSpacing"/>
                                <w:spacing w:after="40"/>
                                <w:jc w:val="center"/>
                                <w:rPr>
                                  <w:caps/>
                                  <w:color w:val="4472C4" w:themeColor="accent1"/>
                                  <w:sz w:val="28"/>
                                  <w:szCs w:val="28"/>
                                </w:rPr>
                              </w:pPr>
                              <w:r>
                                <w:rPr>
                                  <w:caps/>
                                  <w:color w:val="4472C4" w:themeColor="accent1"/>
                                  <w:sz w:val="28"/>
                                  <w:szCs w:val="28"/>
                                </w:rPr>
                                <w:t>08 March 2024</w:t>
                              </w:r>
                            </w:p>
                          </w:sdtContent>
                        </w:sdt>
                        <w:p w14:paraId="05909CE7" w14:textId="3643C534" w:rsidR="00AC3B74" w:rsidRDefault="00AC3B7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F6E6A">
                                <w:rPr>
                                  <w:caps/>
                                  <w:color w:val="4472C4" w:themeColor="accent1"/>
                                </w:rPr>
                                <w:t>Paige Wride</w:t>
                              </w:r>
                            </w:sdtContent>
                          </w:sdt>
                        </w:p>
                        <w:p w14:paraId="17E00963" w14:textId="36409F0C" w:rsidR="00AC3B74" w:rsidRDefault="00AC3B7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F6E6A">
                                <w:rPr>
                                  <w:color w:val="4472C4" w:themeColor="accent1"/>
                                </w:rPr>
                                <w:t>1101193</w:t>
                              </w:r>
                            </w:sdtContent>
                          </w:sdt>
                        </w:p>
                      </w:txbxContent>
                    </v:textbox>
                    <w10:wrap anchorx="margin" anchory="page"/>
                  </v:shape>
                </w:pict>
              </mc:Fallback>
            </mc:AlternateContent>
          </w:r>
          <w:r>
            <w:rPr>
              <w:noProof/>
              <w:color w:val="4472C4" w:themeColor="accent1"/>
            </w:rPr>
            <w:drawing>
              <wp:inline distT="0" distB="0" distL="0" distR="0" wp14:anchorId="347EFC27" wp14:editId="069C4341">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D13CD9F" w14:textId="2A6C4639" w:rsidR="00AC3B74" w:rsidRDefault="00AC3B74">
          <w:pPr>
            <w:rPr>
              <w:rFonts w:asciiTheme="majorHAnsi" w:eastAsiaTheme="majorEastAsia" w:hAnsiTheme="majorHAnsi" w:cstheme="majorBidi"/>
              <w:color w:val="2F5496" w:themeColor="accent1" w:themeShade="BF"/>
              <w:sz w:val="32"/>
              <w:szCs w:val="32"/>
            </w:rPr>
          </w:pPr>
          <w:r>
            <w:br w:type="page"/>
          </w:r>
        </w:p>
      </w:sdtContent>
    </w:sdt>
    <w:p w14:paraId="20199652" w14:textId="4C10D6F8" w:rsidR="001712DD" w:rsidRDefault="001712DD" w:rsidP="001712DD">
      <w:pPr>
        <w:pStyle w:val="Heading1"/>
      </w:pPr>
      <w:r>
        <w:t>Executive summary</w:t>
      </w:r>
      <w:bookmarkEnd w:id="1"/>
      <w:bookmarkEnd w:id="0"/>
      <w:r>
        <w:t xml:space="preserve"> </w:t>
      </w:r>
    </w:p>
    <w:p w14:paraId="69B16D21" w14:textId="239AED22" w:rsidR="00F94D1A" w:rsidRDefault="00CE7F7D" w:rsidP="00CE7F7D">
      <w:pPr>
        <w:spacing w:after="0" w:line="240" w:lineRule="auto"/>
        <w:rPr>
          <w:rFonts w:eastAsia="Times New Roman" w:cstheme="minorHAnsi"/>
          <w:kern w:val="0"/>
          <w:lang w:eastAsia="en-GB"/>
          <w14:ligatures w14:val="none"/>
        </w:rPr>
      </w:pPr>
      <w:r w:rsidRPr="00CE7F7D">
        <w:rPr>
          <w:rFonts w:eastAsia="Times New Roman" w:cstheme="minorHAnsi"/>
          <w:kern w:val="0"/>
          <w:lang w:eastAsia="en-GB"/>
          <w14:ligatures w14:val="none"/>
        </w:rPr>
        <w:t xml:space="preserve">The purpose of this research is to determine if Apple is on the decline or is poised for success by analysing the company's strategic skills. This report will go over every study that was done on Apple, including SWOT, PESTLE, stakeholders, Porter's generic model, and the BCG matrix. Additionally, it will examine whether or not they are an SBU, the kind of stakeholders they have, and the impact those stakeholders have on the company's development. It will evaluate the current state of the business. </w:t>
      </w:r>
    </w:p>
    <w:p w14:paraId="0987FE62" w14:textId="77777777" w:rsidR="00F94D1A" w:rsidRDefault="00F94D1A">
      <w:pPr>
        <w:rPr>
          <w:rFonts w:eastAsia="Times New Roman" w:cstheme="minorHAnsi"/>
          <w:kern w:val="0"/>
          <w:lang w:eastAsia="en-GB"/>
          <w14:ligatures w14:val="none"/>
        </w:rPr>
      </w:pPr>
      <w:r>
        <w:rPr>
          <w:rFonts w:eastAsia="Times New Roman" w:cstheme="minorHAnsi"/>
          <w:kern w:val="0"/>
          <w:lang w:eastAsia="en-GB"/>
          <w14:ligatures w14:val="none"/>
        </w:rPr>
        <w:br w:type="page"/>
      </w:r>
    </w:p>
    <w:p w14:paraId="1862DBE7" w14:textId="77777777" w:rsidR="00CE7F7D" w:rsidRPr="00CE7F7D" w:rsidRDefault="00CE7F7D" w:rsidP="00CE7F7D">
      <w:pPr>
        <w:spacing w:after="0" w:line="240" w:lineRule="auto"/>
        <w:rPr>
          <w:rFonts w:eastAsia="Times New Roman" w:cstheme="minorHAnsi"/>
          <w:kern w:val="0"/>
          <w:lang w:eastAsia="en-GB"/>
          <w14:ligatures w14:val="none"/>
        </w:rPr>
      </w:pPr>
    </w:p>
    <w:p w14:paraId="1D8F1087" w14:textId="77777777" w:rsidR="009F6E6A" w:rsidRPr="00CE7F7D" w:rsidRDefault="009F6E6A" w:rsidP="009F6E6A">
      <w:pPr>
        <w:rPr>
          <w:rFonts w:cstheme="minorHAnsi"/>
        </w:rPr>
      </w:pPr>
    </w:p>
    <w:p w14:paraId="56B76C58" w14:textId="77777777" w:rsidR="00BD1095" w:rsidRDefault="00A411B4" w:rsidP="00633063">
      <w:pPr>
        <w:pStyle w:val="Heading1"/>
      </w:pPr>
      <w:bookmarkStart w:id="2" w:name="_Toc160750896"/>
      <w:bookmarkStart w:id="3" w:name="_Toc160750937"/>
      <w:r>
        <w:t>Contents page</w:t>
      </w:r>
      <w:bookmarkEnd w:id="2"/>
      <w:bookmarkEnd w:id="3"/>
    </w:p>
    <w:sdt>
      <w:sdtPr>
        <w:id w:val="748930697"/>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55C451B8" w14:textId="72ED57E6" w:rsidR="00BD1095" w:rsidRDefault="00BD1095">
          <w:pPr>
            <w:pStyle w:val="TOCHeading"/>
          </w:pPr>
          <w:r>
            <w:t>Table of Contents</w:t>
          </w:r>
        </w:p>
        <w:p w14:paraId="557AA30B" w14:textId="5FE31A93" w:rsidR="00BD1095" w:rsidRDefault="00BD1095">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0750936" w:history="1">
            <w:r w:rsidRPr="00400591">
              <w:rPr>
                <w:rStyle w:val="Hyperlink"/>
                <w:noProof/>
              </w:rPr>
              <w:t>Executive summary</w:t>
            </w:r>
            <w:r>
              <w:rPr>
                <w:noProof/>
                <w:webHidden/>
              </w:rPr>
              <w:tab/>
            </w:r>
            <w:r>
              <w:rPr>
                <w:noProof/>
                <w:webHidden/>
              </w:rPr>
              <w:fldChar w:fldCharType="begin"/>
            </w:r>
            <w:r>
              <w:rPr>
                <w:noProof/>
                <w:webHidden/>
              </w:rPr>
              <w:instrText xml:space="preserve"> PAGEREF _Toc160750936 \h </w:instrText>
            </w:r>
            <w:r>
              <w:rPr>
                <w:noProof/>
                <w:webHidden/>
              </w:rPr>
            </w:r>
            <w:r>
              <w:rPr>
                <w:noProof/>
                <w:webHidden/>
              </w:rPr>
              <w:fldChar w:fldCharType="separate"/>
            </w:r>
            <w:r>
              <w:rPr>
                <w:noProof/>
                <w:webHidden/>
              </w:rPr>
              <w:t>1</w:t>
            </w:r>
            <w:r>
              <w:rPr>
                <w:noProof/>
                <w:webHidden/>
              </w:rPr>
              <w:fldChar w:fldCharType="end"/>
            </w:r>
          </w:hyperlink>
        </w:p>
        <w:p w14:paraId="5CCDBBEE" w14:textId="1208DD02" w:rsidR="00BD1095" w:rsidRDefault="00BD1095">
          <w:pPr>
            <w:pStyle w:val="TOC1"/>
            <w:tabs>
              <w:tab w:val="right" w:leader="dot" w:pos="9016"/>
            </w:tabs>
            <w:rPr>
              <w:rFonts w:eastAsiaTheme="minorEastAsia"/>
              <w:noProof/>
              <w:sz w:val="24"/>
              <w:szCs w:val="24"/>
              <w:lang w:eastAsia="en-GB"/>
            </w:rPr>
          </w:pPr>
          <w:hyperlink w:anchor="_Toc160750937" w:history="1">
            <w:r w:rsidRPr="00400591">
              <w:rPr>
                <w:rStyle w:val="Hyperlink"/>
                <w:noProof/>
              </w:rPr>
              <w:t>Contents page</w:t>
            </w:r>
            <w:r>
              <w:rPr>
                <w:noProof/>
                <w:webHidden/>
              </w:rPr>
              <w:tab/>
            </w:r>
            <w:r>
              <w:rPr>
                <w:noProof/>
                <w:webHidden/>
              </w:rPr>
              <w:fldChar w:fldCharType="begin"/>
            </w:r>
            <w:r>
              <w:rPr>
                <w:noProof/>
                <w:webHidden/>
              </w:rPr>
              <w:instrText xml:space="preserve"> PAGEREF _Toc160750937 \h </w:instrText>
            </w:r>
            <w:r>
              <w:rPr>
                <w:noProof/>
                <w:webHidden/>
              </w:rPr>
            </w:r>
            <w:r>
              <w:rPr>
                <w:noProof/>
                <w:webHidden/>
              </w:rPr>
              <w:fldChar w:fldCharType="separate"/>
            </w:r>
            <w:r>
              <w:rPr>
                <w:noProof/>
                <w:webHidden/>
              </w:rPr>
              <w:t>1</w:t>
            </w:r>
            <w:r>
              <w:rPr>
                <w:noProof/>
                <w:webHidden/>
              </w:rPr>
              <w:fldChar w:fldCharType="end"/>
            </w:r>
          </w:hyperlink>
        </w:p>
        <w:p w14:paraId="5BAF789E" w14:textId="4FBF564C" w:rsidR="00BD1095" w:rsidRDefault="00BD1095">
          <w:pPr>
            <w:pStyle w:val="TOC1"/>
            <w:tabs>
              <w:tab w:val="left" w:pos="720"/>
              <w:tab w:val="right" w:leader="dot" w:pos="9016"/>
            </w:tabs>
            <w:rPr>
              <w:rFonts w:eastAsiaTheme="minorEastAsia"/>
              <w:noProof/>
              <w:sz w:val="24"/>
              <w:szCs w:val="24"/>
              <w:lang w:eastAsia="en-GB"/>
            </w:rPr>
          </w:pPr>
          <w:hyperlink w:anchor="_Toc160750938" w:history="1">
            <w:r w:rsidRPr="00400591">
              <w:rPr>
                <w:rStyle w:val="Hyperlink"/>
                <w:noProof/>
              </w:rPr>
              <w:t>1.0</w:t>
            </w:r>
            <w:r>
              <w:rPr>
                <w:rFonts w:eastAsiaTheme="minorEastAsia"/>
                <w:noProof/>
                <w:sz w:val="24"/>
                <w:szCs w:val="24"/>
                <w:lang w:eastAsia="en-GB"/>
              </w:rPr>
              <w:tab/>
            </w:r>
            <w:r w:rsidRPr="00400591">
              <w:rPr>
                <w:rStyle w:val="Hyperlink"/>
                <w:noProof/>
              </w:rPr>
              <w:t>Introduction to the report</w:t>
            </w:r>
            <w:r>
              <w:rPr>
                <w:noProof/>
                <w:webHidden/>
              </w:rPr>
              <w:tab/>
            </w:r>
            <w:r>
              <w:rPr>
                <w:noProof/>
                <w:webHidden/>
              </w:rPr>
              <w:fldChar w:fldCharType="begin"/>
            </w:r>
            <w:r>
              <w:rPr>
                <w:noProof/>
                <w:webHidden/>
              </w:rPr>
              <w:instrText xml:space="preserve"> PAGEREF _Toc160750938 \h </w:instrText>
            </w:r>
            <w:r>
              <w:rPr>
                <w:noProof/>
                <w:webHidden/>
              </w:rPr>
            </w:r>
            <w:r>
              <w:rPr>
                <w:noProof/>
                <w:webHidden/>
              </w:rPr>
              <w:fldChar w:fldCharType="separate"/>
            </w:r>
            <w:r>
              <w:rPr>
                <w:noProof/>
                <w:webHidden/>
              </w:rPr>
              <w:t>1</w:t>
            </w:r>
            <w:r>
              <w:rPr>
                <w:noProof/>
                <w:webHidden/>
              </w:rPr>
              <w:fldChar w:fldCharType="end"/>
            </w:r>
          </w:hyperlink>
        </w:p>
        <w:p w14:paraId="75B33976" w14:textId="168EDA52" w:rsidR="00BD1095" w:rsidRDefault="00BD1095">
          <w:pPr>
            <w:pStyle w:val="TOC1"/>
            <w:tabs>
              <w:tab w:val="right" w:leader="dot" w:pos="9016"/>
            </w:tabs>
            <w:rPr>
              <w:rFonts w:eastAsiaTheme="minorEastAsia"/>
              <w:noProof/>
              <w:sz w:val="24"/>
              <w:szCs w:val="24"/>
              <w:lang w:eastAsia="en-GB"/>
            </w:rPr>
          </w:pPr>
          <w:hyperlink w:anchor="_Toc160750939" w:history="1">
            <w:r w:rsidRPr="00400591">
              <w:rPr>
                <w:rStyle w:val="Hyperlink"/>
                <w:noProof/>
              </w:rPr>
              <w:t>2.0 Findings</w:t>
            </w:r>
            <w:r>
              <w:rPr>
                <w:noProof/>
                <w:webHidden/>
              </w:rPr>
              <w:tab/>
            </w:r>
            <w:r>
              <w:rPr>
                <w:noProof/>
                <w:webHidden/>
              </w:rPr>
              <w:fldChar w:fldCharType="begin"/>
            </w:r>
            <w:r>
              <w:rPr>
                <w:noProof/>
                <w:webHidden/>
              </w:rPr>
              <w:instrText xml:space="preserve"> PAGEREF _Toc160750939 \h </w:instrText>
            </w:r>
            <w:r>
              <w:rPr>
                <w:noProof/>
                <w:webHidden/>
              </w:rPr>
            </w:r>
            <w:r>
              <w:rPr>
                <w:noProof/>
                <w:webHidden/>
              </w:rPr>
              <w:fldChar w:fldCharType="separate"/>
            </w:r>
            <w:r>
              <w:rPr>
                <w:noProof/>
                <w:webHidden/>
              </w:rPr>
              <w:t>1</w:t>
            </w:r>
            <w:r>
              <w:rPr>
                <w:noProof/>
                <w:webHidden/>
              </w:rPr>
              <w:fldChar w:fldCharType="end"/>
            </w:r>
          </w:hyperlink>
        </w:p>
        <w:p w14:paraId="77B04B91" w14:textId="44D00CE3" w:rsidR="00BD1095" w:rsidRDefault="00BD1095">
          <w:pPr>
            <w:pStyle w:val="TOC1"/>
            <w:tabs>
              <w:tab w:val="right" w:leader="dot" w:pos="9016"/>
            </w:tabs>
            <w:rPr>
              <w:rFonts w:eastAsiaTheme="minorEastAsia"/>
              <w:noProof/>
              <w:sz w:val="24"/>
              <w:szCs w:val="24"/>
              <w:lang w:eastAsia="en-GB"/>
            </w:rPr>
          </w:pPr>
          <w:hyperlink w:anchor="_Toc160750940" w:history="1">
            <w:r w:rsidRPr="00400591">
              <w:rPr>
                <w:rStyle w:val="Hyperlink"/>
                <w:noProof/>
              </w:rPr>
              <w:t>2.1 Introduction</w:t>
            </w:r>
            <w:r>
              <w:rPr>
                <w:noProof/>
                <w:webHidden/>
              </w:rPr>
              <w:tab/>
            </w:r>
            <w:r>
              <w:rPr>
                <w:noProof/>
                <w:webHidden/>
              </w:rPr>
              <w:fldChar w:fldCharType="begin"/>
            </w:r>
            <w:r>
              <w:rPr>
                <w:noProof/>
                <w:webHidden/>
              </w:rPr>
              <w:instrText xml:space="preserve"> PAGEREF _Toc160750940 \h </w:instrText>
            </w:r>
            <w:r>
              <w:rPr>
                <w:noProof/>
                <w:webHidden/>
              </w:rPr>
            </w:r>
            <w:r>
              <w:rPr>
                <w:noProof/>
                <w:webHidden/>
              </w:rPr>
              <w:fldChar w:fldCharType="separate"/>
            </w:r>
            <w:r>
              <w:rPr>
                <w:noProof/>
                <w:webHidden/>
              </w:rPr>
              <w:t>1</w:t>
            </w:r>
            <w:r>
              <w:rPr>
                <w:noProof/>
                <w:webHidden/>
              </w:rPr>
              <w:fldChar w:fldCharType="end"/>
            </w:r>
          </w:hyperlink>
        </w:p>
        <w:p w14:paraId="414FE280" w14:textId="57591648" w:rsidR="00BD1095" w:rsidRDefault="00BD1095">
          <w:pPr>
            <w:pStyle w:val="TOC1"/>
            <w:tabs>
              <w:tab w:val="right" w:leader="dot" w:pos="9016"/>
            </w:tabs>
            <w:rPr>
              <w:rFonts w:eastAsiaTheme="minorEastAsia"/>
              <w:noProof/>
              <w:sz w:val="24"/>
              <w:szCs w:val="24"/>
              <w:lang w:eastAsia="en-GB"/>
            </w:rPr>
          </w:pPr>
          <w:hyperlink w:anchor="_Toc160750941" w:history="1">
            <w:r w:rsidRPr="00400591">
              <w:rPr>
                <w:rStyle w:val="Hyperlink"/>
                <w:noProof/>
              </w:rPr>
              <w:t>2.2 Strategic Analysis</w:t>
            </w:r>
            <w:r>
              <w:rPr>
                <w:noProof/>
                <w:webHidden/>
              </w:rPr>
              <w:tab/>
            </w:r>
            <w:r>
              <w:rPr>
                <w:noProof/>
                <w:webHidden/>
              </w:rPr>
              <w:fldChar w:fldCharType="begin"/>
            </w:r>
            <w:r>
              <w:rPr>
                <w:noProof/>
                <w:webHidden/>
              </w:rPr>
              <w:instrText xml:space="preserve"> PAGEREF _Toc160750941 \h </w:instrText>
            </w:r>
            <w:r>
              <w:rPr>
                <w:noProof/>
                <w:webHidden/>
              </w:rPr>
            </w:r>
            <w:r>
              <w:rPr>
                <w:noProof/>
                <w:webHidden/>
              </w:rPr>
              <w:fldChar w:fldCharType="separate"/>
            </w:r>
            <w:r>
              <w:rPr>
                <w:noProof/>
                <w:webHidden/>
              </w:rPr>
              <w:t>3</w:t>
            </w:r>
            <w:r>
              <w:rPr>
                <w:noProof/>
                <w:webHidden/>
              </w:rPr>
              <w:fldChar w:fldCharType="end"/>
            </w:r>
          </w:hyperlink>
        </w:p>
        <w:p w14:paraId="30B126D6" w14:textId="7F2B30D1" w:rsidR="00BD1095" w:rsidRDefault="00BD1095">
          <w:pPr>
            <w:pStyle w:val="TOC2"/>
            <w:tabs>
              <w:tab w:val="right" w:leader="dot" w:pos="9016"/>
            </w:tabs>
            <w:rPr>
              <w:rFonts w:eastAsiaTheme="minorEastAsia"/>
              <w:noProof/>
              <w:sz w:val="24"/>
              <w:szCs w:val="24"/>
              <w:lang w:eastAsia="en-GB"/>
            </w:rPr>
          </w:pPr>
          <w:hyperlink w:anchor="_Toc160750942" w:history="1">
            <w:r w:rsidRPr="00400591">
              <w:rPr>
                <w:rStyle w:val="Hyperlink"/>
                <w:noProof/>
              </w:rPr>
              <w:t>2.3</w:t>
            </w:r>
            <w:r>
              <w:rPr>
                <w:noProof/>
                <w:webHidden/>
              </w:rPr>
              <w:tab/>
            </w:r>
            <w:r>
              <w:rPr>
                <w:noProof/>
                <w:webHidden/>
              </w:rPr>
              <w:fldChar w:fldCharType="begin"/>
            </w:r>
            <w:r>
              <w:rPr>
                <w:noProof/>
                <w:webHidden/>
              </w:rPr>
              <w:instrText xml:space="preserve"> PAGEREF _Toc160750942 \h </w:instrText>
            </w:r>
            <w:r>
              <w:rPr>
                <w:noProof/>
                <w:webHidden/>
              </w:rPr>
            </w:r>
            <w:r>
              <w:rPr>
                <w:noProof/>
                <w:webHidden/>
              </w:rPr>
              <w:fldChar w:fldCharType="separate"/>
            </w:r>
            <w:r>
              <w:rPr>
                <w:noProof/>
                <w:webHidden/>
              </w:rPr>
              <w:t>4</w:t>
            </w:r>
            <w:r>
              <w:rPr>
                <w:noProof/>
                <w:webHidden/>
              </w:rPr>
              <w:fldChar w:fldCharType="end"/>
            </w:r>
          </w:hyperlink>
        </w:p>
        <w:p w14:paraId="172BAD85" w14:textId="3108CF47" w:rsidR="00BD1095" w:rsidRDefault="00BD1095">
          <w:pPr>
            <w:pStyle w:val="TOC2"/>
            <w:tabs>
              <w:tab w:val="right" w:leader="dot" w:pos="9016"/>
            </w:tabs>
            <w:rPr>
              <w:rFonts w:eastAsiaTheme="minorEastAsia"/>
              <w:noProof/>
              <w:sz w:val="24"/>
              <w:szCs w:val="24"/>
              <w:lang w:eastAsia="en-GB"/>
            </w:rPr>
          </w:pPr>
          <w:hyperlink w:anchor="_Toc160750943" w:history="1">
            <w:r w:rsidRPr="00400591">
              <w:rPr>
                <w:rStyle w:val="Hyperlink"/>
                <w:noProof/>
              </w:rPr>
              <w:t>2.4</w:t>
            </w:r>
            <w:r>
              <w:rPr>
                <w:noProof/>
                <w:webHidden/>
              </w:rPr>
              <w:tab/>
            </w:r>
            <w:r>
              <w:rPr>
                <w:noProof/>
                <w:webHidden/>
              </w:rPr>
              <w:fldChar w:fldCharType="begin"/>
            </w:r>
            <w:r>
              <w:rPr>
                <w:noProof/>
                <w:webHidden/>
              </w:rPr>
              <w:instrText xml:space="preserve"> PAGEREF _Toc160750943 \h </w:instrText>
            </w:r>
            <w:r>
              <w:rPr>
                <w:noProof/>
                <w:webHidden/>
              </w:rPr>
            </w:r>
            <w:r>
              <w:rPr>
                <w:noProof/>
                <w:webHidden/>
              </w:rPr>
              <w:fldChar w:fldCharType="separate"/>
            </w:r>
            <w:r>
              <w:rPr>
                <w:noProof/>
                <w:webHidden/>
              </w:rPr>
              <w:t>5</w:t>
            </w:r>
            <w:r>
              <w:rPr>
                <w:noProof/>
                <w:webHidden/>
              </w:rPr>
              <w:fldChar w:fldCharType="end"/>
            </w:r>
          </w:hyperlink>
        </w:p>
        <w:p w14:paraId="01AC8FA0" w14:textId="5AD3C128" w:rsidR="00BD1095" w:rsidRDefault="00BD1095">
          <w:pPr>
            <w:pStyle w:val="TOC2"/>
            <w:tabs>
              <w:tab w:val="right" w:leader="dot" w:pos="9016"/>
            </w:tabs>
            <w:rPr>
              <w:rFonts w:eastAsiaTheme="minorEastAsia"/>
              <w:noProof/>
              <w:sz w:val="24"/>
              <w:szCs w:val="24"/>
              <w:lang w:eastAsia="en-GB"/>
            </w:rPr>
          </w:pPr>
          <w:hyperlink w:anchor="_Toc160750944" w:history="1">
            <w:r w:rsidRPr="00400591">
              <w:rPr>
                <w:rStyle w:val="Hyperlink"/>
                <w:noProof/>
              </w:rPr>
              <w:t>2.5</w:t>
            </w:r>
            <w:r>
              <w:rPr>
                <w:noProof/>
                <w:webHidden/>
              </w:rPr>
              <w:tab/>
            </w:r>
            <w:r>
              <w:rPr>
                <w:noProof/>
                <w:webHidden/>
              </w:rPr>
              <w:fldChar w:fldCharType="begin"/>
            </w:r>
            <w:r>
              <w:rPr>
                <w:noProof/>
                <w:webHidden/>
              </w:rPr>
              <w:instrText xml:space="preserve"> PAGEREF _Toc160750944 \h </w:instrText>
            </w:r>
            <w:r>
              <w:rPr>
                <w:noProof/>
                <w:webHidden/>
              </w:rPr>
            </w:r>
            <w:r>
              <w:rPr>
                <w:noProof/>
                <w:webHidden/>
              </w:rPr>
              <w:fldChar w:fldCharType="separate"/>
            </w:r>
            <w:r>
              <w:rPr>
                <w:noProof/>
                <w:webHidden/>
              </w:rPr>
              <w:t>5</w:t>
            </w:r>
            <w:r>
              <w:rPr>
                <w:noProof/>
                <w:webHidden/>
              </w:rPr>
              <w:fldChar w:fldCharType="end"/>
            </w:r>
          </w:hyperlink>
        </w:p>
        <w:p w14:paraId="540EAB77" w14:textId="2E6661E5" w:rsidR="00BD1095" w:rsidRDefault="00BD1095">
          <w:pPr>
            <w:pStyle w:val="TOC1"/>
            <w:tabs>
              <w:tab w:val="right" w:leader="dot" w:pos="9016"/>
            </w:tabs>
            <w:rPr>
              <w:rFonts w:eastAsiaTheme="minorEastAsia"/>
              <w:noProof/>
              <w:sz w:val="24"/>
              <w:szCs w:val="24"/>
              <w:lang w:eastAsia="en-GB"/>
            </w:rPr>
          </w:pPr>
          <w:hyperlink w:anchor="_Toc160750945" w:history="1">
            <w:r w:rsidRPr="00400591">
              <w:rPr>
                <w:rStyle w:val="Hyperlink"/>
                <w:noProof/>
              </w:rPr>
              <w:t>3.0 Conclusion</w:t>
            </w:r>
            <w:r>
              <w:rPr>
                <w:noProof/>
                <w:webHidden/>
              </w:rPr>
              <w:tab/>
            </w:r>
            <w:r>
              <w:rPr>
                <w:noProof/>
                <w:webHidden/>
              </w:rPr>
              <w:fldChar w:fldCharType="begin"/>
            </w:r>
            <w:r>
              <w:rPr>
                <w:noProof/>
                <w:webHidden/>
              </w:rPr>
              <w:instrText xml:space="preserve"> PAGEREF _Toc160750945 \h </w:instrText>
            </w:r>
            <w:r>
              <w:rPr>
                <w:noProof/>
                <w:webHidden/>
              </w:rPr>
            </w:r>
            <w:r>
              <w:rPr>
                <w:noProof/>
                <w:webHidden/>
              </w:rPr>
              <w:fldChar w:fldCharType="separate"/>
            </w:r>
            <w:r>
              <w:rPr>
                <w:noProof/>
                <w:webHidden/>
              </w:rPr>
              <w:t>6</w:t>
            </w:r>
            <w:r>
              <w:rPr>
                <w:noProof/>
                <w:webHidden/>
              </w:rPr>
              <w:fldChar w:fldCharType="end"/>
            </w:r>
          </w:hyperlink>
        </w:p>
        <w:p w14:paraId="51D4D2DE" w14:textId="4444AA35" w:rsidR="00BD1095" w:rsidRDefault="00BD1095">
          <w:pPr>
            <w:pStyle w:val="TOC1"/>
            <w:tabs>
              <w:tab w:val="right" w:leader="dot" w:pos="9016"/>
            </w:tabs>
            <w:rPr>
              <w:rFonts w:eastAsiaTheme="minorEastAsia"/>
              <w:noProof/>
              <w:sz w:val="24"/>
              <w:szCs w:val="24"/>
              <w:lang w:eastAsia="en-GB"/>
            </w:rPr>
          </w:pPr>
          <w:hyperlink w:anchor="_Toc160750946" w:history="1">
            <w:r w:rsidRPr="00400591">
              <w:rPr>
                <w:rStyle w:val="Hyperlink"/>
                <w:noProof/>
              </w:rPr>
              <w:t>4.0  Appendices</w:t>
            </w:r>
            <w:r>
              <w:rPr>
                <w:noProof/>
                <w:webHidden/>
              </w:rPr>
              <w:tab/>
            </w:r>
            <w:r>
              <w:rPr>
                <w:noProof/>
                <w:webHidden/>
              </w:rPr>
              <w:fldChar w:fldCharType="begin"/>
            </w:r>
            <w:r>
              <w:rPr>
                <w:noProof/>
                <w:webHidden/>
              </w:rPr>
              <w:instrText xml:space="preserve"> PAGEREF _Toc160750946 \h </w:instrText>
            </w:r>
            <w:r>
              <w:rPr>
                <w:noProof/>
                <w:webHidden/>
              </w:rPr>
            </w:r>
            <w:r>
              <w:rPr>
                <w:noProof/>
                <w:webHidden/>
              </w:rPr>
              <w:fldChar w:fldCharType="separate"/>
            </w:r>
            <w:r>
              <w:rPr>
                <w:noProof/>
                <w:webHidden/>
              </w:rPr>
              <w:t>7</w:t>
            </w:r>
            <w:r>
              <w:rPr>
                <w:noProof/>
                <w:webHidden/>
              </w:rPr>
              <w:fldChar w:fldCharType="end"/>
            </w:r>
          </w:hyperlink>
        </w:p>
        <w:p w14:paraId="6CAA68EF" w14:textId="3D6DEAFB" w:rsidR="00BD1095" w:rsidRDefault="00BD1095">
          <w:pPr>
            <w:pStyle w:val="TOC1"/>
            <w:tabs>
              <w:tab w:val="right" w:leader="dot" w:pos="9016"/>
            </w:tabs>
            <w:rPr>
              <w:rFonts w:eastAsiaTheme="minorEastAsia"/>
              <w:noProof/>
              <w:sz w:val="24"/>
              <w:szCs w:val="24"/>
              <w:lang w:eastAsia="en-GB"/>
            </w:rPr>
          </w:pPr>
          <w:hyperlink w:anchor="_Toc160750947" w:history="1">
            <w:r w:rsidRPr="00400591">
              <w:rPr>
                <w:rStyle w:val="Hyperlink"/>
                <w:noProof/>
              </w:rPr>
              <w:t>5.0 Reference list</w:t>
            </w:r>
            <w:r>
              <w:rPr>
                <w:noProof/>
                <w:webHidden/>
              </w:rPr>
              <w:tab/>
            </w:r>
            <w:r>
              <w:rPr>
                <w:noProof/>
                <w:webHidden/>
              </w:rPr>
              <w:fldChar w:fldCharType="begin"/>
            </w:r>
            <w:r>
              <w:rPr>
                <w:noProof/>
                <w:webHidden/>
              </w:rPr>
              <w:instrText xml:space="preserve"> PAGEREF _Toc160750947 \h </w:instrText>
            </w:r>
            <w:r>
              <w:rPr>
                <w:noProof/>
                <w:webHidden/>
              </w:rPr>
            </w:r>
            <w:r>
              <w:rPr>
                <w:noProof/>
                <w:webHidden/>
              </w:rPr>
              <w:fldChar w:fldCharType="separate"/>
            </w:r>
            <w:r>
              <w:rPr>
                <w:noProof/>
                <w:webHidden/>
              </w:rPr>
              <w:t>9</w:t>
            </w:r>
            <w:r>
              <w:rPr>
                <w:noProof/>
                <w:webHidden/>
              </w:rPr>
              <w:fldChar w:fldCharType="end"/>
            </w:r>
          </w:hyperlink>
        </w:p>
        <w:p w14:paraId="677FF34E" w14:textId="3CDC8529" w:rsidR="00BD1095" w:rsidRDefault="00BD1095">
          <w:r>
            <w:rPr>
              <w:b/>
              <w:bCs/>
            </w:rPr>
            <w:fldChar w:fldCharType="end"/>
          </w:r>
        </w:p>
      </w:sdtContent>
    </w:sdt>
    <w:p w14:paraId="3DB66B2C" w14:textId="4E164C9A" w:rsidR="00F94D1A" w:rsidRDefault="00F94D1A">
      <w:pPr>
        <w:rPr>
          <w:rFonts w:asciiTheme="majorHAnsi" w:eastAsiaTheme="majorEastAsia" w:hAnsiTheme="majorHAnsi" w:cstheme="majorBidi"/>
          <w:color w:val="2F5496" w:themeColor="accent1" w:themeShade="BF"/>
          <w:sz w:val="32"/>
          <w:szCs w:val="32"/>
        </w:rPr>
      </w:pPr>
      <w:r>
        <w:br w:type="page"/>
      </w:r>
    </w:p>
    <w:p w14:paraId="48859C5E" w14:textId="77777777" w:rsidR="00627C68" w:rsidRDefault="00627C68" w:rsidP="00633063">
      <w:pPr>
        <w:pStyle w:val="Heading1"/>
      </w:pPr>
    </w:p>
    <w:p w14:paraId="053B81DB" w14:textId="4D2FFF7A" w:rsidR="007D7F43" w:rsidRPr="007D7F43" w:rsidRDefault="007D7F43" w:rsidP="007D7F43"/>
    <w:p w14:paraId="45B03F46" w14:textId="7938C8E2" w:rsidR="006E6A0B" w:rsidRDefault="0023134E" w:rsidP="0023134E">
      <w:pPr>
        <w:pStyle w:val="Heading1"/>
        <w:numPr>
          <w:ilvl w:val="0"/>
          <w:numId w:val="6"/>
        </w:numPr>
      </w:pPr>
      <w:bookmarkStart w:id="4" w:name="_Toc160750897"/>
      <w:bookmarkStart w:id="5" w:name="_Toc160750938"/>
      <w:r>
        <w:t>Introduction to the report</w:t>
      </w:r>
      <w:bookmarkEnd w:id="4"/>
      <w:bookmarkEnd w:id="5"/>
    </w:p>
    <w:p w14:paraId="3772F059" w14:textId="77777777" w:rsidR="00287B22" w:rsidRDefault="00287B22" w:rsidP="000456D6">
      <w:pPr>
        <w:spacing w:after="0" w:line="240" w:lineRule="auto"/>
      </w:pPr>
      <w:r>
        <w:t>This report was requested by Apple.</w:t>
      </w:r>
    </w:p>
    <w:p w14:paraId="111590C6" w14:textId="351310A9" w:rsidR="000456D6" w:rsidRPr="000456D6" w:rsidRDefault="000456D6" w:rsidP="000456D6">
      <w:pPr>
        <w:spacing w:after="0" w:line="240" w:lineRule="auto"/>
        <w:rPr>
          <w:rFonts w:eastAsia="Times New Roman" w:cstheme="minorHAnsi"/>
          <w:kern w:val="0"/>
          <w:lang w:eastAsia="en-GB"/>
          <w14:ligatures w14:val="none"/>
        </w:rPr>
      </w:pPr>
      <w:r w:rsidRPr="000456D6">
        <w:rPr>
          <w:rFonts w:eastAsia="Times New Roman" w:cstheme="minorHAnsi"/>
          <w:kern w:val="0"/>
          <w:lang w:eastAsia="en-GB"/>
          <w14:ligatures w14:val="none"/>
        </w:rPr>
        <w:t>Whether Apple is experiencing a decline or success in its business, the current state of Apple will be discussed in this report. Additionally, an analysis will be conducted to determine whether Apple is a subsidiary business unit (SBU), who their shareholders are, what influence their stakeholders have on the success or decline of their company, what weaknesses and strengths they have, and what threats and opportunities they may have that could have an impact on them as a business. apple's current position, as well as the goods that have been selling the best and the reasons behind that success.</w:t>
      </w:r>
    </w:p>
    <w:p w14:paraId="6B94B593" w14:textId="77777777" w:rsidR="00F94D1A" w:rsidRPr="00F94D1A" w:rsidRDefault="00F94D1A" w:rsidP="00F94D1A"/>
    <w:p w14:paraId="56E3B8E3" w14:textId="103392C8" w:rsidR="0023134E" w:rsidRPr="0023134E" w:rsidRDefault="002F6C24" w:rsidP="002F6C24">
      <w:pPr>
        <w:pStyle w:val="Heading1"/>
      </w:pPr>
      <w:bookmarkStart w:id="6" w:name="_Toc160750898"/>
      <w:bookmarkStart w:id="7" w:name="_Toc160750939"/>
      <w:r>
        <w:t>2.0 Findings</w:t>
      </w:r>
      <w:bookmarkEnd w:id="6"/>
      <w:bookmarkEnd w:id="7"/>
    </w:p>
    <w:p w14:paraId="141A149C" w14:textId="01A350B8" w:rsidR="001712DD" w:rsidRDefault="002F6C24" w:rsidP="00BB200F">
      <w:pPr>
        <w:pStyle w:val="Heading2"/>
      </w:pPr>
      <w:bookmarkStart w:id="8" w:name="_Toc160750899"/>
      <w:bookmarkStart w:id="9" w:name="_Toc160750940"/>
      <w:r>
        <w:t xml:space="preserve">2.1 </w:t>
      </w:r>
      <w:r w:rsidR="001712DD">
        <w:t>Introduction</w:t>
      </w:r>
      <w:bookmarkEnd w:id="8"/>
      <w:bookmarkEnd w:id="9"/>
      <w:r w:rsidR="001712DD">
        <w:t xml:space="preserve"> </w:t>
      </w:r>
    </w:p>
    <w:p w14:paraId="3188A12A" w14:textId="77777777" w:rsidR="00995D26" w:rsidRDefault="001712DD" w:rsidP="001712DD">
      <w:pPr>
        <w:rPr>
          <w:rFonts w:eastAsia="Times New Roman" w:cstheme="minorHAnsi"/>
          <w:kern w:val="0"/>
          <w:lang w:eastAsia="en-GB"/>
          <w14:ligatures w14:val="none"/>
        </w:rPr>
      </w:pPr>
      <w:r w:rsidRPr="001712DD">
        <w:t>Established in 1976 as Apple Computer, Inc., Apple Inc. is best known as the revolutionary personal computer firm that designed and manufactured microcomputers. The company was established in 1976 by Wozniak and Jobs, who had previously built their first computer in the Jobs family's garage. With its plastic casing and colour graphics, the Apple II (1977) propelled the firm to success, generating over $100 million by 1980, which was also the year the company opted to release shares to the public.</w:t>
      </w:r>
      <w:r w:rsidR="00C80917">
        <w:t xml:space="preserve"> </w:t>
      </w:r>
      <w:r w:rsidR="00C439D8">
        <w:t xml:space="preserve">It was said by (Bajarin, 2023) </w:t>
      </w:r>
      <w:r w:rsidR="008546FB">
        <w:t xml:space="preserve">that </w:t>
      </w:r>
      <w:r w:rsidR="00C80917" w:rsidRPr="00C80917">
        <w:t>Steve Jobs is mostly acknowledged for his visionary role in creating goods and software, but his skill in selecting top-tier personnel to implement his vision should also be acknowledged. His most successful recruitment has been Tim Cook, who now serves as the CEO of Apple. Jobs' choice to assign Tim to concentrate on the company's logistics and operations upon his return to Apple is considered a visionary move. By 1998, he had a clear strategy for product designs but required a highly skilled individual to repair a dysfunctional supply chain that had been severely impacted by the previous two CEOs at Apple between 1992 and 1997.</w:t>
      </w:r>
      <w:r w:rsidR="00FD32A8">
        <w:t xml:space="preserve"> </w:t>
      </w:r>
      <w:r w:rsidR="00FD32A8" w:rsidRPr="00FD32A8">
        <w:t xml:space="preserve">Furthermore, according to </w:t>
      </w:r>
      <w:r w:rsidR="00FD32A8">
        <w:t>(</w:t>
      </w:r>
      <w:proofErr w:type="spellStart"/>
      <w:r w:rsidR="00FD32A8" w:rsidRPr="00FD32A8">
        <w:t>GreyB</w:t>
      </w:r>
      <w:proofErr w:type="spellEnd"/>
      <w:r w:rsidR="00FD32A8">
        <w:t xml:space="preserve">, </w:t>
      </w:r>
      <w:r w:rsidR="00FD32A8" w:rsidRPr="00FD32A8">
        <w:t>2023) The corporation has seen remarkable revenue growth, increasing from $8 billion in 2004 to nearly $274 billion last year. This exceeds the market value of other technological titans like Google ($181B) and Microsoft ($143B). Apple's expansion is credited to its business strategy. By integrating its design strengths, hardware competence, software proficiency, and strategic acquisitions</w:t>
      </w:r>
      <w:r w:rsidR="005046A2">
        <w:t>.</w:t>
      </w:r>
      <w:r w:rsidR="002C22F4">
        <w:t xml:space="preserve"> </w:t>
      </w:r>
      <w:r w:rsidR="009942C3" w:rsidRPr="009942C3">
        <w:rPr>
          <w:rFonts w:eastAsia="Times New Roman" w:cstheme="minorHAnsi"/>
          <w:kern w:val="0"/>
          <w:lang w:eastAsia="en-GB"/>
          <w14:ligatures w14:val="none"/>
        </w:rPr>
        <w:t xml:space="preserve">It is well-known that Apple has bought over a hundred firms as of March 2024. Since Apple usually keeps quiet about its purchases until they make headlines, the real number of acquisitions may be higher. The purchase of Beats Electronics and Beats Music has enabled Apple to sell the Beats brand of headphones in its retail locations and via resellers, even though it is Apple's biggest acquisition to date. When Apple acquired Beats in 2012, the music streaming service drew on a number of Beats Music features (Reiff, 2022) that had previously been developed by </w:t>
      </w:r>
      <w:proofErr w:type="spellStart"/>
      <w:r w:rsidR="009942C3" w:rsidRPr="009942C3">
        <w:rPr>
          <w:rFonts w:eastAsia="Times New Roman" w:cstheme="minorHAnsi"/>
          <w:kern w:val="0"/>
          <w:lang w:eastAsia="en-GB"/>
          <w14:ligatures w14:val="none"/>
        </w:rPr>
        <w:t>Dr.</w:t>
      </w:r>
      <w:proofErr w:type="spellEnd"/>
      <w:r w:rsidR="009942C3" w:rsidRPr="009942C3">
        <w:rPr>
          <w:rFonts w:eastAsia="Times New Roman" w:cstheme="minorHAnsi"/>
          <w:kern w:val="0"/>
          <w:lang w:eastAsia="en-GB"/>
          <w14:ligatures w14:val="none"/>
        </w:rPr>
        <w:t xml:space="preserve"> Dre, Iovine, and the private equity firm Carlyle Group. said that these purchases aided Apple's development and innovation over the years. It should be noted that Apple is a prolific acquirer, often incorporating the technology of acquired firms into its own ecosystem.</w:t>
      </w:r>
    </w:p>
    <w:p w14:paraId="3297ADBF" w14:textId="04B62E00" w:rsidR="001712DD" w:rsidRPr="00995D26" w:rsidRDefault="00481E29" w:rsidP="001712DD">
      <w:pPr>
        <w:rPr>
          <w:rFonts w:eastAsia="Times New Roman" w:cstheme="minorHAnsi"/>
          <w:kern w:val="0"/>
          <w:lang w:eastAsia="en-GB"/>
          <w14:ligatures w14:val="none"/>
        </w:rPr>
      </w:pPr>
      <w:r w:rsidRPr="00481E29">
        <w:t>Apple's aim is to provide consumers with the greatest user experience using revolutionary hardware, software, and services. Apple's mission statement emphasises its dedication to provide top-quality goods and services tailored to each customer's individual requirements.</w:t>
      </w:r>
      <w:r w:rsidR="00F94AC6">
        <w:t xml:space="preserve"> </w:t>
      </w:r>
      <w:r w:rsidR="004E18A2" w:rsidRPr="004E18A2">
        <w:t>According to</w:t>
      </w:r>
      <w:r w:rsidR="004037F9">
        <w:t xml:space="preserve"> </w:t>
      </w:r>
      <w:r w:rsidR="004E18A2">
        <w:t>(</w:t>
      </w:r>
      <w:r w:rsidR="004E18A2" w:rsidRPr="004E18A2">
        <w:t>Rowland</w:t>
      </w:r>
      <w:r w:rsidR="004E18A2">
        <w:t xml:space="preserve">, </w:t>
      </w:r>
      <w:r w:rsidR="004E18A2" w:rsidRPr="004E18A2">
        <w:t>2024), Apple's mission and vision statement inspire employees to back and participate in innovation to gain competitive advantages over information technology and consumer electronics companies like Samsung, Google, Microsoft, and Sony, as well as companies offering video-streaming services that compete with Apple TV Plus, such as Netflix, Disney, Amazon, and Facebook (Meta). Apple's ambitions and execution of its mission and vision are also impacted by the tactics of other technological firms such as Intel and IBM.</w:t>
      </w:r>
      <w:r w:rsidR="00EB46C7">
        <w:t xml:space="preserve"> Apple's </w:t>
      </w:r>
      <w:r w:rsidR="00927615">
        <w:t xml:space="preserve">mission </w:t>
      </w:r>
      <w:r w:rsidR="00EB46C7">
        <w:t>statement has been consistent in previous years. While it may seem uninspiring at first glance, a closer examination reveals Apple's ambition to stay at the forefront of innovation. The mission statement allows Apple the flexibility to adapt and grow.</w:t>
      </w:r>
    </w:p>
    <w:p w14:paraId="17D1CF22" w14:textId="2F5A2AF9" w:rsidR="00890C7D" w:rsidRPr="00515389" w:rsidRDefault="00890C7D" w:rsidP="001712DD">
      <w:pPr>
        <w:rPr>
          <w:rFonts w:eastAsia="Times New Roman" w:cstheme="minorHAnsi"/>
          <w:kern w:val="0"/>
          <w:lang w:eastAsia="en-GB"/>
          <w14:ligatures w14:val="none"/>
        </w:rPr>
      </w:pPr>
      <w:r>
        <w:t>Apple is owned by its shareholders as it is a publicly listed company. Berkshire Hathaway, Vanguard Group, and BlackRock are the top three stockholders. Arthur Levinson is Apple's chairman, and Tim Cook is its chief executive officer. After his death in 2011, Apple co-founder Steve Jobs handed his share to his family. According to (</w:t>
      </w:r>
      <w:proofErr w:type="spellStart"/>
      <w:r>
        <w:t>bube</w:t>
      </w:r>
      <w:proofErr w:type="spellEnd"/>
      <w:r>
        <w:t>, 2023), these large-scale investors own 58.91% of the company's stock. Not only do these prominent investors include firms and mutual funds, but there are also individual shareholders and institutional investors.</w:t>
      </w:r>
      <w:r w:rsidR="00515389">
        <w:t xml:space="preserve"> </w:t>
      </w:r>
      <w:r w:rsidR="005856F9">
        <w:t xml:space="preserve"> </w:t>
      </w:r>
      <w:r w:rsidR="00C1351B">
        <w:t>Apple employs a corporate structure usually referred to as a "functional organisation.</w:t>
      </w:r>
      <w:r w:rsidR="00515389" w:rsidRPr="00515389">
        <w:t xml:space="preserve"> </w:t>
      </w:r>
      <w:r w:rsidR="00515389" w:rsidRPr="00515389">
        <w:rPr>
          <w:rFonts w:eastAsia="Times New Roman" w:cstheme="minorHAnsi"/>
          <w:kern w:val="0"/>
          <w:lang w:eastAsia="en-GB"/>
          <w14:ligatures w14:val="none"/>
        </w:rPr>
        <w:t xml:space="preserve">Companies often place a high value on stakeholders due to the distinct advantages they may provide in terms of labour experience, capital investment capabilities, and the capacity to safeguard the company's long-term success via their distinctive contributions to management. A company owner may greatly benefit from the business knowledge of a seasoned executive (Leonard, 2020). In addition to providing guidance in the form of mentoring, the stakeholder may ensure that the firm grows in the right direction and avoids errors that might be expensive. Conversely, stakeholders often have an effect on operations. As stated by (2023, </w:t>
      </w:r>
      <w:proofErr w:type="spellStart"/>
      <w:r w:rsidR="00515389" w:rsidRPr="00515389">
        <w:rPr>
          <w:rFonts w:eastAsia="Times New Roman" w:cstheme="minorHAnsi"/>
          <w:kern w:val="0"/>
          <w:lang w:eastAsia="en-GB"/>
          <w14:ligatures w14:val="none"/>
        </w:rPr>
        <w:t>Upcounsel</w:t>
      </w:r>
      <w:proofErr w:type="spellEnd"/>
      <w:r w:rsidR="00515389" w:rsidRPr="00515389">
        <w:rPr>
          <w:rFonts w:eastAsia="Times New Roman" w:cstheme="minorHAnsi"/>
          <w:kern w:val="0"/>
          <w:lang w:eastAsia="en-GB"/>
          <w14:ligatures w14:val="none"/>
        </w:rPr>
        <w:t>) Keeping an eye on the top dog. But suppose it's inevitable that individuals would choose their own interests above those of the company they profess to support. At the intersection of power and money, even the most well-meaning people may decide or be forced to make choices that benefit themselves financially or in the eyes of their voters.</w:t>
      </w:r>
      <w:r w:rsidR="00515389">
        <w:rPr>
          <w:rFonts w:eastAsia="Times New Roman" w:cstheme="minorHAnsi"/>
          <w:kern w:val="0"/>
          <w:lang w:eastAsia="en-GB"/>
          <w14:ligatures w14:val="none"/>
        </w:rPr>
        <w:t xml:space="preserve"> </w:t>
      </w:r>
      <w:r w:rsidR="00C1351B">
        <w:t>Specialists from several fields work on the items. Apple is divided into specialised departments. (</w:t>
      </w:r>
      <w:proofErr w:type="spellStart"/>
      <w:r w:rsidR="00C1351B">
        <w:t>Padolny</w:t>
      </w:r>
      <w:proofErr w:type="spellEnd"/>
      <w:r w:rsidR="00C1351B">
        <w:t xml:space="preserve"> &amp; Hansen, 2021) said that the organisation was segmented into business divisions, each having distinct profit and loss responsibilities. General managers oversaw the Macintosh products group, the information appliances division, and the server products division, </w:t>
      </w:r>
      <w:r w:rsidR="00C1351B">
        <w:lastRenderedPageBreak/>
        <w:t>among others. Managers in decentralised company units often engaged in conflicts, especially about transfer pricing.</w:t>
      </w:r>
    </w:p>
    <w:p w14:paraId="072CAF98" w14:textId="2CFFCC41" w:rsidR="00482004" w:rsidRDefault="00482004" w:rsidP="001712DD">
      <w:r>
        <w:t>Net income for Apple in 2022 was $99.8 billion, up 5.4% from the previous year and 73% from 20201, as reported in the company's annual report. Earnings of $394.3 billion, an increase of 8% over the previous year, served as the basis for this. Revenue for Apple was 52% of the total, with the iPhone being the most important product in this regard. The year 2024 was when Apple Revenue for Apple came in at $383.3 billion in 2023, down 3% from the previous year, while net income was $97 billion, also down 3%. Operating profit margin came in at 30% and gross profit margin at 44%, both of which were new highs for Apple. The Services division, which encompasses Apple Pay, iCloud, Apple Music, and the App Store, achieved a new high for revenue for Apple at $20.8 billion. The high demand for the iPhone 13 and iPhone 13 Pro models propelled Apple to a new quarterly record of $43.8 billion in iPhone sales in the March quarter. Apple increased its cash dividend by 4% to $0.24 per share and authorised $90 billion to buy back shares. According to (Golson, 2023), (Miglani, 2023), and (Apple, 2024).</w:t>
      </w:r>
      <w:r w:rsidR="00A42853">
        <w:t xml:space="preserve"> </w:t>
      </w:r>
      <w:r w:rsidR="005527C0">
        <w:t>Apple has achieved a new all-time high in terms of its market share for smartphones, leading it to the top place for the first time in the history of the industry in 2023. Apple's market share is projected to reach 20.1 percent in 2023, representing a gain of 3.7 percent compared to 2022.</w:t>
      </w:r>
    </w:p>
    <w:p w14:paraId="702A93F3" w14:textId="2586B97F" w:rsidR="00A65CB7" w:rsidRDefault="00BE28FD" w:rsidP="001712DD">
      <w:r>
        <w:t>This information comes from (Reiff, 2024), which states that Arthur Levinson, Tim Cook, and Jeff Williams are the three most influential shake holders in Apple. Apple's greatest individual shake holder is Arthur Levinson, who, as of the closing share price on December 12, owned 4.53 million shares with a total value of around $882 million. It is important to note that his position is just 0.0029% of Apple's total outstanding shares. The Chief Executive Officer of Apple, Tim Cook, has 3.53 million shares, which is equivalent to 0.0021% of the total stock. He is the second-largest individual stakeholder in the firm. As Apple's Chief Operating Officer, Cook oversaw the company's operations and sales around the world before becoming the company's CEO. Jeff Williams, who began his career at Apple in 1998, now serves as the Chief Operating Officer of the firm. The worldwide operations, customer service, and support are all under his supervision. There are 489,817 Apple shares that Williams holds as of the 6th of October, 2023.</w:t>
      </w:r>
      <w:r w:rsidR="00A65CB7">
        <w:br w:type="page"/>
      </w:r>
    </w:p>
    <w:p w14:paraId="3C86FAA7" w14:textId="77777777" w:rsidR="009F4E0C" w:rsidRDefault="009F4E0C" w:rsidP="001712DD"/>
    <w:p w14:paraId="1D3A487A" w14:textId="1B2FB881" w:rsidR="001712DD" w:rsidRDefault="373765A6" w:rsidP="6B8BA7B5">
      <w:pPr>
        <w:pStyle w:val="Heading1"/>
      </w:pPr>
      <w:bookmarkStart w:id="10" w:name="_Toc160750900"/>
      <w:bookmarkStart w:id="11" w:name="_Toc160750941"/>
      <w:r>
        <w:t>2.</w:t>
      </w:r>
      <w:r w:rsidR="00AC3745">
        <w:t>2 Strategic Analysis</w:t>
      </w:r>
      <w:bookmarkEnd w:id="10"/>
      <w:bookmarkEnd w:id="11"/>
      <w:r w:rsidR="00AC3745">
        <w:t xml:space="preserve"> </w:t>
      </w:r>
    </w:p>
    <w:p w14:paraId="04B72BC2" w14:textId="622F60CE" w:rsidR="00FC3446" w:rsidRDefault="00AF070C" w:rsidP="00FC3446">
      <w:r>
        <w:t>Please refer to the appendices for the SWOT analysis, the PESTLE analysis, the five forces analysis, the Porter Generic analysis,</w:t>
      </w:r>
      <w:r w:rsidR="004C5778">
        <w:t xml:space="preserve"> Stake holder analysis</w:t>
      </w:r>
      <w:r>
        <w:t xml:space="preserve"> and the BCG analysis of Apple Inc.</w:t>
      </w:r>
    </w:p>
    <w:p w14:paraId="4438F8F5" w14:textId="77777777" w:rsidR="00F32ABF" w:rsidRDefault="00F32ABF" w:rsidP="00FC3446">
      <w:r>
        <w:t>SWOT ANALYSIS</w:t>
      </w:r>
    </w:p>
    <w:p w14:paraId="7EDF31F6" w14:textId="77777777" w:rsidR="00D356AA" w:rsidRDefault="001C333C" w:rsidP="00FC3446">
      <w:r>
        <w:t>Based on the data gained from the SWOT analysis of Apple Inc., it is evident that the company's status as the most valuable corporate brand globally and one of the most recognisable in the world is explicable due to its strengths. Their ecosystem incorporates products and services that generate customer value and retention, in addition to their powerful brand recognition and devoted customer base, and their esteemed reputation for innovation and technological progress. In addition, Apple has numerous opportunities that will sustain their leadership position, including the expansion of their advertising market, the development of innovative technologies and designs on an ongoing basis, and the introduction of new product lines such as augmented reality and virtual reality devices.</w:t>
      </w:r>
      <w:r w:rsidR="00571D64">
        <w:t xml:space="preserve"> </w:t>
      </w:r>
    </w:p>
    <w:p w14:paraId="4BA0A509" w14:textId="77777777" w:rsidR="00DA0851" w:rsidRDefault="00D356AA" w:rsidP="00FC3446">
      <w:r>
        <w:t>PESTLE ANALYSIS</w:t>
      </w:r>
      <w:r w:rsidR="00DA0851">
        <w:t xml:space="preserve"> </w:t>
      </w:r>
    </w:p>
    <w:p w14:paraId="20DA0414" w14:textId="3EFEAF87" w:rsidR="004B3D92" w:rsidRDefault="00571D64" w:rsidP="00FC3446">
      <w:r>
        <w:t xml:space="preserve">Using recycled materials and 100% clean energy, Apple has produced their first carbon neutral smart watches, which have resulted in significant reductions in product emissions of more than 75% for each carbon neutral Apple Watch. This is in line with Apple's stated goal of becoming a greener company, as shown in their PESTLE analysis. That being said, by 2030, Apple intends for all of its products from the whole global supply chain to the lifetime usage of each device to be completely carbon neutral. With Lisa Jackson at the helm of Apple's environmental, policy, and social </w:t>
      </w:r>
      <w:r>
        <w:lastRenderedPageBreak/>
        <w:t>initiatives, the company has a history of being a frontrunner in the battle against global warming. "Already, we have reduced emissions at a rate that is higher than the industry average because to our commitment to renewable energy and low-carbon design" It was published by (Apple, 2023)</w:t>
      </w:r>
      <w:r w:rsidR="008C4C9A">
        <w:t>.</w:t>
      </w:r>
    </w:p>
    <w:p w14:paraId="0ACD9CFB" w14:textId="77777777" w:rsidR="00366AC0" w:rsidRDefault="00366AC0" w:rsidP="00FC3446">
      <w:r>
        <w:t xml:space="preserve">FIVE FORCES ANALYSIS </w:t>
      </w:r>
    </w:p>
    <w:p w14:paraId="6C83A239" w14:textId="50D17324" w:rsidR="00B54D5A" w:rsidRPr="00545CB5" w:rsidRDefault="004B3D92" w:rsidP="00FC3446">
      <w:pPr>
        <w:rPr>
          <w:rFonts w:eastAsia="Times New Roman" w:cstheme="minorHAnsi"/>
          <w:kern w:val="0"/>
          <w:lang w:eastAsia="en-GB"/>
          <w14:ligatures w14:val="none"/>
        </w:rPr>
      </w:pPr>
      <w:r>
        <w:t>In continuation, the information gathered from Apple's five forces analysis demonstrates the company's position as the largest tech company in the world. This is due to Apple's consistent innovation, which attracts new customers and keeps the ones they already have. On the other hand, consumers have little leverage when it comes to bargaining with Apple. For example, there have been a few incidents where Apple failed to meet customer expectations; for example, customers claimed that the company's software was intentionally slowing down their devices in order to extend the battery life of the iPhone. Despite this, Apple still managed to avoid losing any customers, demonstrating that it has incredibly loyal customers. (</w:t>
      </w:r>
      <w:proofErr w:type="spellStart"/>
      <w:r>
        <w:t>Dcf</w:t>
      </w:r>
      <w:proofErr w:type="spellEnd"/>
      <w:r>
        <w:t xml:space="preserve">, 2023) concurs, stating that consumers have less leverage in negotiations because of factors such as high switching costs, a broad customer base, productivity differential, and a lack of alternatives. As a result of Apple's recent release of its own processor, the M1 chip, which will power the next generation of </w:t>
      </w:r>
      <w:proofErr w:type="spellStart"/>
      <w:r>
        <w:t>Macbook</w:t>
      </w:r>
      <w:proofErr w:type="spellEnd"/>
      <w:r>
        <w:t xml:space="preserve"> Laptops, suppliers have little bargaining power because the company does not have a shortage of suppliers ready to supply parts. </w:t>
      </w:r>
      <w:r w:rsidR="000C43BC" w:rsidRPr="000C43BC">
        <w:rPr>
          <w:rFonts w:eastAsia="Times New Roman" w:cstheme="minorHAnsi"/>
          <w:kern w:val="0"/>
          <w:lang w:eastAsia="en-GB"/>
          <w14:ligatures w14:val="none"/>
        </w:rPr>
        <w:t>Apple works closely with its suppliers to find and execute solutions for sustainable energy and carbon reductions, according to (Apple, 2024) Strategic Partnerships. Through its Clean Energy Academy, the organisation provides suppliers with tools and training to assist them in fulfilling their obligations. The supply chain will be robust thanks to this collaborative approach.</w:t>
      </w:r>
      <w:r w:rsidR="00545CB5">
        <w:rPr>
          <w:rFonts w:eastAsia="Times New Roman" w:cstheme="minorHAnsi"/>
          <w:kern w:val="0"/>
          <w:lang w:eastAsia="en-GB"/>
          <w14:ligatures w14:val="none"/>
        </w:rPr>
        <w:t xml:space="preserve"> </w:t>
      </w:r>
      <w:r>
        <w:t>This could mean that Apple uses the processors in all of its products.</w:t>
      </w:r>
    </w:p>
    <w:p w14:paraId="005666A8" w14:textId="77777777" w:rsidR="00B54D5A" w:rsidRDefault="00B54D5A" w:rsidP="00FC3446">
      <w:r>
        <w:t>PORTERS GENERIC STRATEGY</w:t>
      </w:r>
    </w:p>
    <w:p w14:paraId="7344A831" w14:textId="42F99446" w:rsidR="00C5738E" w:rsidRPr="001962A7" w:rsidRDefault="002701C7" w:rsidP="00FC3446">
      <w:pPr>
        <w:rPr>
          <w:rFonts w:eastAsia="Times New Roman" w:cstheme="minorHAnsi"/>
          <w:kern w:val="0"/>
          <w:lang w:eastAsia="en-GB"/>
          <w14:ligatures w14:val="none"/>
        </w:rPr>
      </w:pPr>
      <w:r>
        <w:t xml:space="preserve"> Everyone agrees that Apple Inc. uses a differentiation strategy to set its wares apart from competitors' and even replacements'</w:t>
      </w:r>
      <w:r w:rsidRPr="001962A7">
        <w:rPr>
          <w:rFonts w:cstheme="minorHAnsi"/>
        </w:rPr>
        <w:t xml:space="preserve">. </w:t>
      </w:r>
      <w:r w:rsidR="001962A7" w:rsidRPr="001962A7">
        <w:rPr>
          <w:rFonts w:eastAsia="Times New Roman" w:cstheme="minorHAnsi"/>
          <w:kern w:val="0"/>
          <w:lang w:eastAsia="en-GB"/>
          <w14:ligatures w14:val="none"/>
        </w:rPr>
        <w:t>The widely used differentiating tactic of Apple Apple's product design is the foundation of its wide differentiation strategy, which aims to set the company apart from rivals. Premium brand image is how the firm and its goods stand out from the competitors. A minimalist approach to design Product ecosystems that are closed off, hardware-software integration, a method that mixes the two approaches, Prioritise store experience</w:t>
      </w:r>
      <w:r w:rsidR="001962A7">
        <w:rPr>
          <w:rFonts w:eastAsia="Times New Roman" w:cstheme="minorHAnsi"/>
          <w:kern w:val="0"/>
          <w:lang w:eastAsia="en-GB"/>
          <w14:ligatures w14:val="none"/>
        </w:rPr>
        <w:t xml:space="preserve">. </w:t>
      </w:r>
      <w:r>
        <w:t xml:space="preserve">This approach takes into account a number of factors. Because it targets markets with monopolistic competition, this is an essential part of its business plan. Multiple companies compete fiercely for a substantial share of these markets by providing mostly identical but slightly different items. That being said, Apple's cost leadership approach is built on become very efficient and coming up with new ideas, all while providing top-notch goods and services that set them apart from their rivals. Economies of scale, supply chain optimisation, and operational simplification have all contributed to Apple's cost reductions. </w:t>
      </w:r>
    </w:p>
    <w:p w14:paraId="0A3B6D42" w14:textId="77777777" w:rsidR="0068213C" w:rsidRDefault="0068213C" w:rsidP="00FC3446">
      <w:r>
        <w:t xml:space="preserve">STEAKHOLDERS ANALYSIS </w:t>
      </w:r>
    </w:p>
    <w:p w14:paraId="41F36DE2" w14:textId="14D9FFEA" w:rsidR="00905838" w:rsidRDefault="002701C7" w:rsidP="00FC3446">
      <w:r>
        <w:t>Meanwhile, Apple has poured a lot of money into R&amp;D, design, and marketing to make goods that people want and that sell at a premium. Apple is able to maintain its competitive edge in the global market and generate significant profit margins via its cost leadership approach.</w:t>
      </w:r>
      <w:r w:rsidR="006E6FF5">
        <w:t xml:space="preserve"> </w:t>
      </w:r>
      <w:r w:rsidR="00D506D2">
        <w:t>Apple's stakeholders, which include a wide range of people, groups, and communities, have a significant impact on the company. When it comes to Apple's success and societal effect, the stakeholder involvement process is crucial. In order to promote innovation, good business practices, and beneficial social contributions, Apple must acknowledge the different interests of its stakeholders. Customers, who comprise both individuals and organisations that purchase Apple's consumer goods and online services, play an important part in determining the company's performance, as is seen when one examines Apple's stakeholder groups in further detail. Consumers are looking for affordable, high-quality, and functional Apple goods like iPads, Macs, and iPhones. (Thompson, 2024) states that The way Apple's products are perceived by consumers in terms of quality, as well as the company's sustainability policies, environmental impact, and material sourcing practices in relation to CSR and ESG all have an effect on Apple's financial success.</w:t>
      </w:r>
      <w:r w:rsidR="00537239">
        <w:t xml:space="preserve"> </w:t>
      </w:r>
    </w:p>
    <w:p w14:paraId="0C6F96BE" w14:textId="77777777" w:rsidR="00545CB5" w:rsidRDefault="00545CB5" w:rsidP="00FC3446"/>
    <w:p w14:paraId="2306788C" w14:textId="77777777" w:rsidR="00545CB5" w:rsidRDefault="00545CB5" w:rsidP="00FC3446"/>
    <w:p w14:paraId="05F1A604" w14:textId="2FF69D8A" w:rsidR="00905838" w:rsidRDefault="00905838" w:rsidP="00FC3446">
      <w:r>
        <w:t>BCG MATRIX ANALYSIS</w:t>
      </w:r>
    </w:p>
    <w:p w14:paraId="67E83A1F" w14:textId="7E2253B1" w:rsidR="004A6103" w:rsidRPr="00FC3446" w:rsidRDefault="00ED4104" w:rsidP="00FC3446">
      <w:r>
        <w:t xml:space="preserve">This BCG Matrix study has an impact on Apple's investment priorities, resource allocation, and strategic choices. Apple can maintain its unparalleled success in the worldwide marketplace by knowing the status of each product. Products and services in the tech premium quadrant, which has a larger market share and faster growth rates, are the focus of Apple's BCG matrix growth share study. Sales, income, and profitability for the global IT brand are greatly impacted by them. The iPhone is the crown jewel of Apple's product line because with each new model, sales continue to soar. Conversely, the Dogs of Apple's portfolio are associated with slow-growing industries with a little portion of the </w:t>
      </w:r>
      <w:r>
        <w:lastRenderedPageBreak/>
        <w:t>market. When Apple introduced the iPod, many thought it would be the next great thing. However, the device was unable to gain traction because of intense competition and a lack of consumer interest.</w:t>
      </w:r>
    </w:p>
    <w:p w14:paraId="404CAC66" w14:textId="118163B0" w:rsidR="001712DD" w:rsidRDefault="001712DD" w:rsidP="001712DD">
      <w:pPr>
        <w:pStyle w:val="Heading2"/>
      </w:pPr>
      <w:bookmarkStart w:id="12" w:name="_Toc160750901"/>
      <w:bookmarkStart w:id="13" w:name="_Toc160750942"/>
      <w:r>
        <w:t>2.</w:t>
      </w:r>
      <w:r w:rsidR="00AC3745">
        <w:t>3</w:t>
      </w:r>
      <w:bookmarkEnd w:id="12"/>
      <w:bookmarkEnd w:id="13"/>
    </w:p>
    <w:p w14:paraId="00F2813B" w14:textId="7E7CF3CB" w:rsidR="00810881" w:rsidRPr="002A1AE0" w:rsidRDefault="00A33FB6" w:rsidP="0064674E">
      <w:pPr>
        <w:rPr>
          <w:rFonts w:eastAsia="Times New Roman" w:cstheme="minorHAnsi"/>
          <w:kern w:val="0"/>
          <w:lang w:eastAsia="en-GB"/>
          <w14:ligatures w14:val="none"/>
        </w:rPr>
      </w:pPr>
      <w:r w:rsidRPr="00A33FB6">
        <w:rPr>
          <w:rFonts w:eastAsia="Times New Roman" w:cstheme="minorHAnsi"/>
          <w:kern w:val="0"/>
          <w:lang w:eastAsia="en-GB"/>
          <w14:ligatures w14:val="none"/>
        </w:rPr>
        <w:t xml:space="preserve">The worldwide success of Apple can be attributed, in large part, to the company's strategic approach, one of which is innovation-based differentiation (Sivakumar, 2023). Apple's product development is centred on making high-quality, aesthetically pleasing products that can be enjoyed by many for a long time. As for their market penetration strategy, they aim to set themselves apart from competitors by giving their products a distinct identity. According to the Five Forces model, the most important external elements influencing Apple's industrial environment are the level of competition and the bargaining power of consumers. These aspects should be taken into account when formulating the company's strategic plans. and did not originate from a certain cultural or educational background. According to </w:t>
      </w:r>
      <w:r w:rsidR="006707ED">
        <w:rPr>
          <w:rFonts w:eastAsia="Times New Roman" w:cstheme="minorHAnsi"/>
          <w:kern w:val="0"/>
          <w:lang w:eastAsia="en-GB"/>
          <w14:ligatures w14:val="none"/>
        </w:rPr>
        <w:t>(</w:t>
      </w:r>
      <w:r w:rsidRPr="00A33FB6">
        <w:rPr>
          <w:rFonts w:eastAsia="Times New Roman" w:cstheme="minorHAnsi"/>
          <w:kern w:val="0"/>
          <w:lang w:eastAsia="en-GB"/>
          <w14:ligatures w14:val="none"/>
        </w:rPr>
        <w:t>Fuentes</w:t>
      </w:r>
      <w:r w:rsidR="006707ED">
        <w:rPr>
          <w:rFonts w:eastAsia="Times New Roman" w:cstheme="minorHAnsi"/>
          <w:kern w:val="0"/>
          <w:lang w:eastAsia="en-GB"/>
          <w14:ligatures w14:val="none"/>
        </w:rPr>
        <w:t xml:space="preserve">, </w:t>
      </w:r>
      <w:r w:rsidRPr="00A33FB6">
        <w:rPr>
          <w:rFonts w:eastAsia="Times New Roman" w:cstheme="minorHAnsi"/>
          <w:kern w:val="0"/>
          <w:lang w:eastAsia="en-GB"/>
          <w14:ligatures w14:val="none"/>
        </w:rPr>
        <w:t>2024), Apple's strategic planning process is more like a planned strategy as the company has a vague idea of what it wants to make when it comes to goods, but it could alter anything accordingly to suit the market.</w:t>
      </w:r>
      <w:r w:rsidR="0064674E">
        <w:rPr>
          <w:rFonts w:eastAsia="Times New Roman" w:cstheme="minorHAnsi"/>
          <w:kern w:val="0"/>
          <w:lang w:eastAsia="en-GB"/>
          <w14:ligatures w14:val="none"/>
        </w:rPr>
        <w:t xml:space="preserve"> </w:t>
      </w:r>
      <w:r w:rsidR="0064674E" w:rsidRPr="0064674E">
        <w:rPr>
          <w:rFonts w:eastAsia="Times New Roman" w:cstheme="minorHAnsi"/>
          <w:kern w:val="0"/>
          <w:lang w:eastAsia="en-GB"/>
          <w14:ligatures w14:val="none"/>
        </w:rPr>
        <w:t>As a result, Apple's business strategy is a hybrid of capability- and market-driven principles. As an example of a market-driven approach, Apple's product strategy prioritises quality above quantity. Apple has a product-driven strategy, which entails creating goods before identifying potential customers. Notably, Apple's marketing approach is based on the idea that consumers aren't always sure of their wants and needs. Apple doesn't waste millions on market research; instead, it builds novel features into its products and makes buyers demand them. in the year 2023 (</w:t>
      </w:r>
      <w:proofErr w:type="spellStart"/>
      <w:r w:rsidR="0064674E" w:rsidRPr="0064674E">
        <w:rPr>
          <w:rFonts w:eastAsia="Times New Roman" w:cstheme="minorHAnsi"/>
          <w:kern w:val="0"/>
          <w:lang w:eastAsia="en-GB"/>
          <w14:ligatures w14:val="none"/>
        </w:rPr>
        <w:t>Strategyfinders</w:t>
      </w:r>
      <w:proofErr w:type="spellEnd"/>
      <w:r w:rsidR="0064674E" w:rsidRPr="0064674E">
        <w:rPr>
          <w:rFonts w:eastAsia="Times New Roman" w:cstheme="minorHAnsi"/>
          <w:kern w:val="0"/>
          <w:lang w:eastAsia="en-GB"/>
          <w14:ligatures w14:val="none"/>
        </w:rPr>
        <w:t>, 2023) Meanwhile, Apple's innovation-driven strategy is the engine that propels the company's strategic capabilities. Its cheap costs are a result of a combination of serial, strategic, and incremental innovation that occurs at very high levels of efficiency all at once. (</w:t>
      </w:r>
      <w:proofErr w:type="spellStart"/>
      <w:r w:rsidR="0064674E" w:rsidRPr="0064674E">
        <w:rPr>
          <w:rFonts w:eastAsia="Times New Roman" w:cstheme="minorHAnsi"/>
          <w:kern w:val="0"/>
          <w:lang w:eastAsia="en-GB"/>
          <w14:ligatures w14:val="none"/>
        </w:rPr>
        <w:t>Heraculeous</w:t>
      </w:r>
      <w:proofErr w:type="spellEnd"/>
      <w:r w:rsidR="0064674E" w:rsidRPr="0064674E">
        <w:rPr>
          <w:rFonts w:eastAsia="Times New Roman" w:cstheme="minorHAnsi"/>
          <w:kern w:val="0"/>
          <w:lang w:eastAsia="en-GB"/>
          <w14:ligatures w14:val="none"/>
        </w:rPr>
        <w:t>, 2015).</w:t>
      </w:r>
    </w:p>
    <w:p w14:paraId="063C6E50" w14:textId="4BC3BA87" w:rsidR="00A33FB6" w:rsidRPr="00A33FB6" w:rsidRDefault="00A33FB6" w:rsidP="00A33FB6">
      <w:pPr>
        <w:spacing w:after="0" w:line="240" w:lineRule="auto"/>
        <w:rPr>
          <w:rFonts w:eastAsia="Times New Roman" w:cstheme="minorHAnsi"/>
          <w:kern w:val="0"/>
          <w:lang w:eastAsia="en-GB"/>
          <w14:ligatures w14:val="none"/>
        </w:rPr>
      </w:pPr>
    </w:p>
    <w:p w14:paraId="20EFCA81" w14:textId="66A3381E" w:rsidR="00027335" w:rsidRDefault="00027335" w:rsidP="001712DD">
      <w:pPr>
        <w:pStyle w:val="Heading2"/>
      </w:pPr>
      <w:bookmarkStart w:id="14" w:name="_Toc160750902"/>
      <w:bookmarkStart w:id="15" w:name="_Toc160750943"/>
      <w:r>
        <w:t>2.</w:t>
      </w:r>
      <w:r w:rsidR="00AC3745">
        <w:t>4</w:t>
      </w:r>
      <w:bookmarkEnd w:id="14"/>
      <w:bookmarkEnd w:id="15"/>
    </w:p>
    <w:p w14:paraId="746C235B" w14:textId="77777777" w:rsidR="000569FE" w:rsidRDefault="000569FE" w:rsidP="000569FE">
      <w:pPr>
        <w:spacing w:after="0" w:line="240" w:lineRule="auto"/>
        <w:rPr>
          <w:rFonts w:eastAsia="Times New Roman" w:cstheme="minorHAnsi"/>
          <w:kern w:val="0"/>
          <w:lang w:eastAsia="en-GB"/>
          <w14:ligatures w14:val="none"/>
        </w:rPr>
      </w:pPr>
      <w:r w:rsidRPr="000569FE">
        <w:rPr>
          <w:rFonts w:eastAsia="Times New Roman" w:cstheme="minorHAnsi"/>
          <w:kern w:val="0"/>
          <w:lang w:eastAsia="en-GB"/>
          <w14:ligatures w14:val="none"/>
        </w:rPr>
        <w:t>Though straightforward, Apple's business model has stood the test of time and was a key factor in the firm's rapid rise to the status of first-ever corporation to achieve a trillion-dollar value. Reducing the company's dependence on iPhone sales, improving the customer service experience, enhancing Apple's ecosystem, and focusing on product design and functionality are the four pillars that make up Apple's business plan. Although Apple's long-term strategy has helped it succeed, one reason for its worldwide success has been the company's ability to strike a balance between standardisation and adaption (</w:t>
      </w:r>
      <w:proofErr w:type="spellStart"/>
      <w:r w:rsidRPr="000569FE">
        <w:rPr>
          <w:rFonts w:eastAsia="Times New Roman" w:cstheme="minorHAnsi"/>
          <w:kern w:val="0"/>
          <w:lang w:eastAsia="en-GB"/>
          <w14:ligatures w14:val="none"/>
        </w:rPr>
        <w:t>Accelingo</w:t>
      </w:r>
      <w:proofErr w:type="spellEnd"/>
      <w:r w:rsidRPr="000569FE">
        <w:rPr>
          <w:rFonts w:eastAsia="Times New Roman" w:cstheme="minorHAnsi"/>
          <w:kern w:val="0"/>
          <w:lang w:eastAsia="en-GB"/>
          <w14:ligatures w14:val="none"/>
        </w:rPr>
        <w:t>, 2024). A solid basis of brand identification and devotion has been laid by the company's constant brand identity. But by adjusting to regional markets, Apple has met the demands and widened its audience's tastes, increasing its global footprint and attracting new customers.</w:t>
      </w:r>
    </w:p>
    <w:p w14:paraId="1A7223DF" w14:textId="77777777" w:rsidR="00A1213A" w:rsidRPr="00A1213A" w:rsidRDefault="008A7E5F" w:rsidP="00A1213A">
      <w:pPr>
        <w:rPr>
          <w:rFonts w:eastAsia="Times New Roman" w:cstheme="minorHAnsi"/>
          <w:kern w:val="0"/>
          <w:lang w:eastAsia="en-GB"/>
          <w14:ligatures w14:val="none"/>
        </w:rPr>
      </w:pPr>
      <w:r w:rsidRPr="008A7E5F">
        <w:rPr>
          <w:rFonts w:eastAsia="Times New Roman" w:cstheme="minorHAnsi"/>
          <w:kern w:val="0"/>
          <w:lang w:eastAsia="en-GB"/>
          <w14:ligatures w14:val="none"/>
        </w:rPr>
        <w:t>Although Apple is well on its way to becoming a worldwide phenomenon, the company encountered a number of obstacles in early 2024, including a sharp decline in sales in China and a fine from the European Union. There have been rumblings that local smartphone makers like Huawei are stealing market share from Apple in China, which has led to a decline in desire for the iPhone there (Hauk, 2024). Overall shipments of the smartphone in 2024 will be affected by those dropping sales for Apple. The foundation of the company remains strong, even if Apple seems to be in decline. Despite the difficulties caused by the recent downturn, Apple is still navigating the intricate economic terrain. The company's future success will depend on a number of elements, such as the integrity of its supply chain and the demand from consumers. according to (</w:t>
      </w:r>
      <w:proofErr w:type="spellStart"/>
      <w:r w:rsidRPr="008A7E5F">
        <w:rPr>
          <w:rFonts w:eastAsia="Times New Roman" w:cstheme="minorHAnsi"/>
          <w:kern w:val="0"/>
          <w:lang w:eastAsia="en-GB"/>
          <w14:ligatures w14:val="none"/>
        </w:rPr>
        <w:t>BBCNews</w:t>
      </w:r>
      <w:proofErr w:type="spellEnd"/>
      <w:r w:rsidRPr="008A7E5F">
        <w:rPr>
          <w:rFonts w:eastAsia="Times New Roman" w:cstheme="minorHAnsi"/>
          <w:kern w:val="0"/>
          <w:lang w:eastAsia="en-GB"/>
          <w14:ligatures w14:val="none"/>
        </w:rPr>
        <w:t>, 2023)</w:t>
      </w:r>
      <w:r w:rsidR="00CE2A39">
        <w:rPr>
          <w:rFonts w:eastAsia="Times New Roman" w:cstheme="minorHAnsi"/>
          <w:kern w:val="0"/>
          <w:lang w:eastAsia="en-GB"/>
          <w14:ligatures w14:val="none"/>
        </w:rPr>
        <w:t xml:space="preserve">. </w:t>
      </w:r>
      <w:r w:rsidR="00CE2A39" w:rsidRPr="00CE2A39">
        <w:rPr>
          <w:rFonts w:eastAsia="Times New Roman" w:cstheme="minorHAnsi"/>
          <w:kern w:val="0"/>
          <w:lang w:eastAsia="en-GB"/>
          <w14:ligatures w14:val="none"/>
        </w:rPr>
        <w:t>It is evident by examining Apple's long-term strategy that, while they do not adhere to a ten-year plan, they lay the framework for future advancements. The market and Apple's stakeholders have had an impact on this. Basically, when it comes to corporate social responsibility, environmental, social, and governance (ESG) issues, as well as business ethics, Apple's stakeholders serve as its compass. As a result of careful consideration of these competing priorities, Apple has developed a marketing strategy that centres on three pillars: innovation, simplicity, and customer-centricity. They have achieved unprecedented success in the technology sector because to their distinctive value offer and dedication to quality (</w:t>
      </w:r>
      <w:proofErr w:type="spellStart"/>
      <w:r w:rsidR="00CE2A39" w:rsidRPr="00CE2A39">
        <w:rPr>
          <w:rFonts w:eastAsia="Times New Roman" w:cstheme="minorHAnsi"/>
          <w:kern w:val="0"/>
          <w:lang w:eastAsia="en-GB"/>
          <w14:ligatures w14:val="none"/>
        </w:rPr>
        <w:t>StudySmarter</w:t>
      </w:r>
      <w:proofErr w:type="spellEnd"/>
      <w:r w:rsidR="00CE2A39" w:rsidRPr="00CE2A39">
        <w:rPr>
          <w:rFonts w:eastAsia="Times New Roman" w:cstheme="minorHAnsi"/>
          <w:kern w:val="0"/>
          <w:lang w:eastAsia="en-GB"/>
          <w14:ligatures w14:val="none"/>
        </w:rPr>
        <w:t>, 2024)</w:t>
      </w:r>
      <w:r w:rsidR="00A1213A">
        <w:rPr>
          <w:rFonts w:eastAsia="Times New Roman" w:cstheme="minorHAnsi"/>
          <w:kern w:val="0"/>
          <w:lang w:eastAsia="en-GB"/>
          <w14:ligatures w14:val="none"/>
        </w:rPr>
        <w:t xml:space="preserve">. </w:t>
      </w:r>
      <w:r w:rsidR="00A1213A" w:rsidRPr="00A1213A">
        <w:rPr>
          <w:rFonts w:eastAsia="Times New Roman" w:cstheme="minorHAnsi"/>
          <w:kern w:val="0"/>
          <w:lang w:eastAsia="en-GB"/>
          <w14:ligatures w14:val="none"/>
        </w:rPr>
        <w:t>The creative methods, well-structured organisation, and successful business strategies of Apple have continuously shown its strategic capability. The corporation has created an environment that users are reluctant to leave by integrating its design strengths, hardware knowledge, software experience, and smart acquisitions. To summarise, Apple's strategic strength is in its capacity to innovate, adjust, and build an environment that consumers can't refuse.</w:t>
      </w:r>
    </w:p>
    <w:p w14:paraId="6BB14E22" w14:textId="65778CA1" w:rsidR="001712DD" w:rsidRDefault="00027335" w:rsidP="6B8BA7B5">
      <w:pPr>
        <w:pStyle w:val="Heading2"/>
      </w:pPr>
      <w:bookmarkStart w:id="16" w:name="_Toc160750903"/>
      <w:bookmarkStart w:id="17" w:name="_Toc160750944"/>
      <w:r>
        <w:t>2.</w:t>
      </w:r>
      <w:r w:rsidR="00AC3745">
        <w:t>5</w:t>
      </w:r>
      <w:bookmarkEnd w:id="16"/>
      <w:bookmarkEnd w:id="17"/>
    </w:p>
    <w:p w14:paraId="54E8D000" w14:textId="5B75BC58" w:rsidR="00A65CB7" w:rsidRDefault="003872A0" w:rsidP="003872A0">
      <w:pPr>
        <w:spacing w:after="0" w:line="240" w:lineRule="auto"/>
      </w:pPr>
      <w:r w:rsidRPr="003872A0">
        <w:rPr>
          <w:rFonts w:eastAsia="Times New Roman" w:cstheme="minorHAnsi"/>
          <w:kern w:val="0"/>
          <w:lang w:eastAsia="en-GB"/>
          <w14:ligatures w14:val="none"/>
        </w:rPr>
        <w:t xml:space="preserve">Right now, Apple's plan is paying off since it has Apple guarantees that its hardware, software, and services all function together without a hitch, which is a product differentiator that makes Apple's products stand out. Customers are kept happy and loyal by this consistent experience. Innovation and Research &amp; Development (R&amp;D): Apple pours a lot of money into R&amp;D, which produces ground-breaking products like the iPod, Apple Watch, and iPhone. The Apple Vision Pro virtual reality headset, their most recent invention, will debut in 2024 and showcases their talent for attracting customers with innovative technologies. Users are encouraged to remain inside the Apple product family by Apple via the creation of an integrated environment, such as iCloud and Apple Music. Customer retention is improved by this lock-in effect. Apple's ability to develop and adapt in a fast-paced industry is a testament to its innovative leadership. </w:t>
      </w:r>
      <w:r w:rsidR="0086022F">
        <w:rPr>
          <w:rFonts w:eastAsia="Times New Roman" w:cstheme="minorHAnsi"/>
          <w:kern w:val="0"/>
          <w:lang w:eastAsia="en-GB"/>
          <w14:ligatures w14:val="none"/>
        </w:rPr>
        <w:t>(</w:t>
      </w:r>
      <w:r w:rsidRPr="003872A0">
        <w:rPr>
          <w:rFonts w:eastAsia="Times New Roman" w:cstheme="minorHAnsi"/>
          <w:kern w:val="0"/>
          <w:lang w:eastAsia="en-GB"/>
          <w14:ligatures w14:val="none"/>
        </w:rPr>
        <w:t>Difford</w:t>
      </w:r>
      <w:r w:rsidR="0086022F">
        <w:rPr>
          <w:rFonts w:eastAsia="Times New Roman" w:cstheme="minorHAnsi"/>
          <w:kern w:val="0"/>
          <w:lang w:eastAsia="en-GB"/>
          <w14:ligatures w14:val="none"/>
        </w:rPr>
        <w:t>,2024)</w:t>
      </w:r>
      <w:r w:rsidRPr="003872A0">
        <w:rPr>
          <w:rFonts w:eastAsia="Times New Roman" w:cstheme="minorHAnsi"/>
          <w:kern w:val="0"/>
          <w:lang w:eastAsia="en-GB"/>
          <w14:ligatures w14:val="none"/>
        </w:rPr>
        <w:t>said According to the report, Apple's competitive advantages include its innovative products, customer-centric focus, strategic vision, efficient supply chain, and distinctive product offers. Although there are benefits to Apple's technique, one drawback is that their products are somewhat expensive: &amp; Innovation: When people think of Apple, they picture top-notch goods that are also easy to use. Unfortunately, the company's capacity to explore new product or service ideas is hindered by these lofty expectations. If Apple were to produce an experimental product, it</w:t>
      </w:r>
      <w:r w:rsidR="006701AE" w:rsidRPr="006701AE">
        <w:rPr>
          <w:rFonts w:eastAsia="Times New Roman" w:cstheme="minorHAnsi"/>
          <w:kern w:val="0"/>
          <w:lang w:eastAsia="en-GB"/>
          <w14:ligatures w14:val="none"/>
        </w:rPr>
        <w:t xml:space="preserve"> </w:t>
      </w:r>
      <w:r w:rsidRPr="003872A0">
        <w:rPr>
          <w:rFonts w:eastAsia="Times New Roman" w:cstheme="minorHAnsi"/>
          <w:kern w:val="0"/>
          <w:lang w:eastAsia="en-GB"/>
          <w14:ligatures w14:val="none"/>
        </w:rPr>
        <w:t>would jeopardise its brand name, unlike Google or Samsung</w:t>
      </w:r>
      <w:r w:rsidR="006701AE" w:rsidRPr="006701AE">
        <w:rPr>
          <w:rFonts w:eastAsia="Times New Roman" w:cstheme="minorHAnsi"/>
          <w:kern w:val="0"/>
          <w:lang w:eastAsia="en-GB"/>
          <w14:ligatures w14:val="none"/>
        </w:rPr>
        <w:t xml:space="preserve">. </w:t>
      </w:r>
      <w:r w:rsidRPr="003872A0">
        <w:rPr>
          <w:rFonts w:eastAsia="Times New Roman" w:cstheme="minorHAnsi"/>
          <w:kern w:val="0"/>
          <w:lang w:eastAsia="en-GB"/>
          <w14:ligatures w14:val="none"/>
        </w:rPr>
        <w:t>The innovation cycle at Apple is slowed down by the need to maintain perfection. Although it maintains its position as the market leader, rivals are rapidly gaining ground with the introduction of new models and frequent improvements.</w:t>
      </w:r>
      <w:r w:rsidR="006701AE">
        <w:rPr>
          <w:rFonts w:eastAsia="Times New Roman" w:cstheme="minorHAnsi"/>
          <w:kern w:val="0"/>
          <w:lang w:eastAsia="en-GB"/>
          <w14:ligatures w14:val="none"/>
        </w:rPr>
        <w:t xml:space="preserve"> </w:t>
      </w:r>
      <w:r w:rsidRPr="003872A0">
        <w:rPr>
          <w:rFonts w:eastAsia="Times New Roman" w:cstheme="minorHAnsi"/>
          <w:kern w:val="0"/>
          <w:lang w:eastAsia="en-GB"/>
          <w14:ligatures w14:val="none"/>
        </w:rPr>
        <w:t>Though profitable, Apple's premium pricing approach turns off budget-conscious shoppers. A portion of the target market could choose less expensive options offered by other businesses. Apple continues to face the issue of expanding into new regions while maintaining a balance between accessibility and profitability</w:t>
      </w:r>
      <w:r w:rsidR="0014262B">
        <w:rPr>
          <w:rFonts w:eastAsia="Times New Roman" w:cstheme="minorHAnsi"/>
          <w:kern w:val="0"/>
          <w:lang w:eastAsia="en-GB"/>
          <w14:ligatures w14:val="none"/>
        </w:rPr>
        <w:t xml:space="preserve"> </w:t>
      </w:r>
      <w:r w:rsidR="00185BB2">
        <w:rPr>
          <w:rFonts w:eastAsia="Times New Roman" w:cstheme="minorHAnsi"/>
          <w:kern w:val="0"/>
          <w:lang w:eastAsia="en-GB"/>
          <w14:ligatures w14:val="none"/>
        </w:rPr>
        <w:t xml:space="preserve">as said by </w:t>
      </w:r>
      <w:r w:rsidR="00185BB2">
        <w:t>(Beattie, 2022)</w:t>
      </w:r>
    </w:p>
    <w:p w14:paraId="4EC77128" w14:textId="77777777" w:rsidR="00A65CB7" w:rsidRDefault="00A65CB7">
      <w:r>
        <w:br w:type="page"/>
      </w:r>
    </w:p>
    <w:p w14:paraId="31F33CF1" w14:textId="77777777" w:rsidR="003872A0" w:rsidRPr="003872A0" w:rsidRDefault="003872A0" w:rsidP="003872A0">
      <w:pPr>
        <w:spacing w:after="0" w:line="240" w:lineRule="auto"/>
        <w:rPr>
          <w:rFonts w:eastAsia="Times New Roman" w:cstheme="minorHAnsi"/>
          <w:kern w:val="0"/>
          <w:lang w:eastAsia="en-GB"/>
          <w14:ligatures w14:val="none"/>
        </w:rPr>
      </w:pPr>
    </w:p>
    <w:p w14:paraId="7FF73BDD" w14:textId="77777777" w:rsidR="003872A0" w:rsidRPr="003872A0" w:rsidRDefault="003872A0" w:rsidP="003872A0"/>
    <w:p w14:paraId="384619C3" w14:textId="11B289BE" w:rsidR="001712DD" w:rsidRDefault="33097238" w:rsidP="2B69E74E">
      <w:pPr>
        <w:pStyle w:val="Heading1"/>
      </w:pPr>
      <w:bookmarkStart w:id="18" w:name="_Toc160750904"/>
      <w:bookmarkStart w:id="19" w:name="_Toc160750945"/>
      <w:r>
        <w:t xml:space="preserve">3.0 </w:t>
      </w:r>
      <w:r w:rsidR="001712DD">
        <w:t>Conclus</w:t>
      </w:r>
      <w:r w:rsidR="192D985B">
        <w:t>ion</w:t>
      </w:r>
      <w:bookmarkEnd w:id="18"/>
      <w:bookmarkEnd w:id="19"/>
    </w:p>
    <w:p w14:paraId="0F59BA4C" w14:textId="1EF8C437" w:rsidR="00A65CB7" w:rsidRDefault="005542F6" w:rsidP="005542F6">
      <w:pPr>
        <w:spacing w:after="0" w:line="240" w:lineRule="auto"/>
        <w:rPr>
          <w:rFonts w:eastAsia="Times New Roman" w:cstheme="minorHAnsi"/>
          <w:kern w:val="0"/>
          <w:lang w:eastAsia="en-GB"/>
          <w14:ligatures w14:val="none"/>
        </w:rPr>
      </w:pPr>
      <w:r w:rsidRPr="005542F6">
        <w:rPr>
          <w:rFonts w:eastAsia="Times New Roman" w:cstheme="minorHAnsi"/>
          <w:kern w:val="0"/>
          <w:lang w:eastAsia="en-GB"/>
          <w14:ligatures w14:val="none"/>
        </w:rPr>
        <w:t>In light of the current environment of competition, it is clear from this research that Apple's Differentiation approach is working. The secret to Apple's differentiating approach is their efficient operations and well-managed supply chain. In order to meet tight deadlines while maintaining excellent product quality, the firm has established a network of partners and suppliers. By focusing on what makes their products unique, Apple is able to stay ahead of the competition, according to Porter's generic strategy analysis. Thus, Apple's strategy is to differentiate itself from rivals not by means of pricing but by the use of unique features that distinguish its products separate from one another. Apple's dedication to its customers has created a dedicated following of enthusiastic purchasers, and the company's success on a worldwide scale is clearly attributable to the impact of its stakeholders.</w:t>
      </w:r>
    </w:p>
    <w:p w14:paraId="488C235C" w14:textId="77777777" w:rsidR="00A65CB7" w:rsidRDefault="00A65CB7">
      <w:pPr>
        <w:rPr>
          <w:rFonts w:eastAsia="Times New Roman" w:cstheme="minorHAnsi"/>
          <w:kern w:val="0"/>
          <w:lang w:eastAsia="en-GB"/>
          <w14:ligatures w14:val="none"/>
        </w:rPr>
      </w:pPr>
      <w:r>
        <w:rPr>
          <w:rFonts w:eastAsia="Times New Roman" w:cstheme="minorHAnsi"/>
          <w:kern w:val="0"/>
          <w:lang w:eastAsia="en-GB"/>
          <w14:ligatures w14:val="none"/>
        </w:rPr>
        <w:br w:type="page"/>
      </w:r>
    </w:p>
    <w:p w14:paraId="54DF8B88" w14:textId="77777777" w:rsidR="005542F6" w:rsidRPr="005542F6" w:rsidRDefault="005542F6" w:rsidP="005542F6">
      <w:pPr>
        <w:spacing w:after="0" w:line="240" w:lineRule="auto"/>
        <w:rPr>
          <w:rFonts w:eastAsia="Times New Roman" w:cstheme="minorHAnsi"/>
          <w:kern w:val="0"/>
          <w:lang w:eastAsia="en-GB"/>
          <w14:ligatures w14:val="none"/>
        </w:rPr>
      </w:pPr>
    </w:p>
    <w:p w14:paraId="56F60E49" w14:textId="77777777" w:rsidR="005542F6" w:rsidRPr="005542F6" w:rsidRDefault="005542F6" w:rsidP="005542F6"/>
    <w:p w14:paraId="0C0556C8" w14:textId="77777777" w:rsidR="00E507CF" w:rsidRPr="00E507CF" w:rsidRDefault="00E507CF" w:rsidP="00E507CF"/>
    <w:p w14:paraId="70510569" w14:textId="26A587C3" w:rsidR="000F1712" w:rsidRPr="000F1712" w:rsidRDefault="00F37FF2" w:rsidP="000F1712">
      <w:pPr>
        <w:pStyle w:val="Heading1"/>
      </w:pPr>
      <w:bookmarkStart w:id="20" w:name="_Toc160750905"/>
      <w:bookmarkStart w:id="21" w:name="_Toc160750946"/>
      <w:r>
        <w:t xml:space="preserve">4.0 </w:t>
      </w:r>
      <w:r w:rsidR="00DC309E">
        <w:t xml:space="preserve"> </w:t>
      </w:r>
      <w:r w:rsidR="001712DD">
        <w:t>Append</w:t>
      </w:r>
      <w:r w:rsidR="00EE47FD">
        <w:t>ices</w:t>
      </w:r>
      <w:bookmarkEnd w:id="20"/>
      <w:bookmarkEnd w:id="21"/>
    </w:p>
    <w:p w14:paraId="37DF43C7" w14:textId="7D08761A" w:rsidR="00315F20" w:rsidRDefault="00315F20" w:rsidP="00315F20">
      <w:r>
        <w:rPr>
          <w:noProof/>
        </w:rPr>
        <w:drawing>
          <wp:inline distT="0" distB="0" distL="0" distR="0" wp14:anchorId="48A7B064" wp14:editId="27E33DCC">
            <wp:extent cx="4671465" cy="4709568"/>
            <wp:effectExtent l="0" t="0" r="0" b="0"/>
            <wp:docPr id="920357327" name="Picture 1" descr="A white and green chart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357327" name="Picture 1" descr="A white and green chart with text&#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4671465" cy="4709568"/>
                    </a:xfrm>
                    <a:prstGeom prst="rect">
                      <a:avLst/>
                    </a:prstGeom>
                  </pic:spPr>
                </pic:pic>
              </a:graphicData>
            </a:graphic>
          </wp:inline>
        </w:drawing>
      </w:r>
    </w:p>
    <w:p w14:paraId="0161A194" w14:textId="6C3387A0" w:rsidR="00315F20" w:rsidRDefault="00315F20" w:rsidP="00315F20">
      <w:r>
        <w:rPr>
          <w:noProof/>
        </w:rPr>
        <w:lastRenderedPageBreak/>
        <w:drawing>
          <wp:inline distT="0" distB="0" distL="0" distR="0" wp14:anchorId="0FE6FDA7" wp14:editId="3E3D0CEA">
            <wp:extent cx="5121084" cy="3048264"/>
            <wp:effectExtent l="0" t="0" r="3810" b="0"/>
            <wp:docPr id="316381712" name="Picture 2" descr="A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381712" name="Picture 2" descr="A chart with text on i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121084" cy="3048264"/>
                    </a:xfrm>
                    <a:prstGeom prst="rect">
                      <a:avLst/>
                    </a:prstGeom>
                  </pic:spPr>
                </pic:pic>
              </a:graphicData>
            </a:graphic>
          </wp:inline>
        </w:drawing>
      </w:r>
    </w:p>
    <w:p w14:paraId="3593CCF1" w14:textId="77777777" w:rsidR="000F1712" w:rsidRDefault="000F1712" w:rsidP="00315F20"/>
    <w:p w14:paraId="1F907F08" w14:textId="77777777" w:rsidR="000F1712" w:rsidRDefault="000F1712" w:rsidP="00315F20"/>
    <w:p w14:paraId="3BB001A8" w14:textId="77777777" w:rsidR="000F1712" w:rsidRDefault="000F1712" w:rsidP="00315F20"/>
    <w:p w14:paraId="2B23646D" w14:textId="77777777" w:rsidR="000F1712" w:rsidRDefault="000F1712" w:rsidP="00315F20"/>
    <w:p w14:paraId="615B5EE1" w14:textId="77777777" w:rsidR="000F1712" w:rsidRDefault="000F1712" w:rsidP="00315F20"/>
    <w:p w14:paraId="7B60ECE8" w14:textId="13BBC8A9" w:rsidR="00315F20" w:rsidRDefault="00315F20" w:rsidP="00315F20">
      <w:r>
        <w:rPr>
          <w:noProof/>
        </w:rPr>
        <w:drawing>
          <wp:inline distT="0" distB="0" distL="0" distR="0" wp14:anchorId="260DC5E0" wp14:editId="28FBBB71">
            <wp:extent cx="5731510" cy="3290570"/>
            <wp:effectExtent l="0" t="0" r="2540" b="5080"/>
            <wp:docPr id="1295401798" name="Picture 3" descr="A diagram of a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401798" name="Picture 3" descr="A diagram of a model&#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290570"/>
                    </a:xfrm>
                    <a:prstGeom prst="rect">
                      <a:avLst/>
                    </a:prstGeom>
                  </pic:spPr>
                </pic:pic>
              </a:graphicData>
            </a:graphic>
          </wp:inline>
        </w:drawing>
      </w:r>
    </w:p>
    <w:p w14:paraId="456C6479" w14:textId="77777777" w:rsidR="00315F20" w:rsidRDefault="00315F20" w:rsidP="00315F20"/>
    <w:p w14:paraId="357735EF" w14:textId="77777777" w:rsidR="00315F20" w:rsidRDefault="00315F20" w:rsidP="00315F20"/>
    <w:p w14:paraId="3B14BE16" w14:textId="77777777" w:rsidR="00315F20" w:rsidRDefault="00315F20" w:rsidP="00315F20"/>
    <w:p w14:paraId="6C207A9A" w14:textId="395CE046" w:rsidR="00315F20" w:rsidRDefault="00315F20" w:rsidP="00315F20">
      <w:r>
        <w:rPr>
          <w:noProof/>
        </w:rPr>
        <w:lastRenderedPageBreak/>
        <w:drawing>
          <wp:inline distT="0" distB="0" distL="0" distR="0" wp14:anchorId="7747DADA" wp14:editId="174363F4">
            <wp:extent cx="3688400" cy="3116850"/>
            <wp:effectExtent l="0" t="0" r="7620" b="7620"/>
            <wp:docPr id="67206767" name="Picture 4" descr="A diagram of a competitive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06767" name="Picture 4" descr="A diagram of a competitive strategy&#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688400" cy="3116850"/>
                    </a:xfrm>
                    <a:prstGeom prst="rect">
                      <a:avLst/>
                    </a:prstGeom>
                  </pic:spPr>
                </pic:pic>
              </a:graphicData>
            </a:graphic>
          </wp:inline>
        </w:drawing>
      </w:r>
    </w:p>
    <w:p w14:paraId="4CE90719" w14:textId="77777777" w:rsidR="00315F20" w:rsidRDefault="00315F20" w:rsidP="00315F20"/>
    <w:p w14:paraId="10473F9D" w14:textId="77777777" w:rsidR="00315F20" w:rsidRDefault="00315F20" w:rsidP="00315F20"/>
    <w:p w14:paraId="38FA4C0A" w14:textId="77777777" w:rsidR="00315F20" w:rsidRDefault="00315F20" w:rsidP="00315F20"/>
    <w:p w14:paraId="4BB6EE6C" w14:textId="77777777" w:rsidR="00315F20" w:rsidRDefault="00315F20" w:rsidP="00315F20"/>
    <w:p w14:paraId="301C9C65" w14:textId="64030A56" w:rsidR="00315F20" w:rsidRDefault="00315F20" w:rsidP="00315F20">
      <w:r>
        <w:rPr>
          <w:noProof/>
        </w:rPr>
        <w:drawing>
          <wp:inline distT="0" distB="0" distL="0" distR="0" wp14:anchorId="63B0788E" wp14:editId="4A8E43A3">
            <wp:extent cx="4397121" cy="2507197"/>
            <wp:effectExtent l="0" t="0" r="3810" b="7620"/>
            <wp:docPr id="1222492323" name="Picture 5" descr="A white char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492323" name="Picture 5" descr="A white chart with black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397121" cy="2507197"/>
                    </a:xfrm>
                    <a:prstGeom prst="rect">
                      <a:avLst/>
                    </a:prstGeom>
                  </pic:spPr>
                </pic:pic>
              </a:graphicData>
            </a:graphic>
          </wp:inline>
        </w:drawing>
      </w:r>
    </w:p>
    <w:p w14:paraId="0D111EFD" w14:textId="1553028A" w:rsidR="00A65CB7" w:rsidRDefault="007D7F43" w:rsidP="00315F20">
      <w:r>
        <w:rPr>
          <w:noProof/>
        </w:rPr>
        <w:lastRenderedPageBreak/>
        <w:drawing>
          <wp:inline distT="0" distB="0" distL="0" distR="0" wp14:anchorId="0B2A8480" wp14:editId="7F7173F7">
            <wp:extent cx="5731510" cy="3159760"/>
            <wp:effectExtent l="0" t="0" r="2540" b="2540"/>
            <wp:docPr id="736234858" name="Picture 1" descr="A diagram of stake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234858" name="Picture 1" descr="A diagram of stake analysis&#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159760"/>
                    </a:xfrm>
                    <a:prstGeom prst="rect">
                      <a:avLst/>
                    </a:prstGeom>
                  </pic:spPr>
                </pic:pic>
              </a:graphicData>
            </a:graphic>
          </wp:inline>
        </w:drawing>
      </w:r>
    </w:p>
    <w:p w14:paraId="2C952055" w14:textId="77777777" w:rsidR="00A65CB7" w:rsidRDefault="00A65CB7">
      <w:r>
        <w:br w:type="page"/>
      </w:r>
    </w:p>
    <w:p w14:paraId="30E67CEB" w14:textId="77777777" w:rsidR="00315F20" w:rsidRPr="00315F20" w:rsidRDefault="00315F20" w:rsidP="00315F20"/>
    <w:p w14:paraId="345A69FD" w14:textId="711DACAD" w:rsidR="001712DD" w:rsidRDefault="516BE728" w:rsidP="62929551">
      <w:pPr>
        <w:pStyle w:val="Heading1"/>
      </w:pPr>
      <w:bookmarkStart w:id="22" w:name="_Toc160750906"/>
      <w:bookmarkStart w:id="23" w:name="_Toc160750947"/>
      <w:r>
        <w:t xml:space="preserve">5.0 </w:t>
      </w:r>
      <w:r w:rsidR="001712DD">
        <w:t>Reference list</w:t>
      </w:r>
      <w:bookmarkEnd w:id="22"/>
      <w:bookmarkEnd w:id="23"/>
      <w:r w:rsidR="001712DD">
        <w:t xml:space="preserve"> </w:t>
      </w:r>
    </w:p>
    <w:p w14:paraId="1A8CB35E" w14:textId="77777777" w:rsidR="005F5E7D" w:rsidRDefault="005F5E7D" w:rsidP="005F5E7D">
      <w:pPr>
        <w:pStyle w:val="NormalWeb"/>
        <w:ind w:left="567" w:hanging="567"/>
      </w:pPr>
      <w:proofErr w:type="spellStart"/>
      <w:r>
        <w:t>Accelingo</w:t>
      </w:r>
      <w:proofErr w:type="spellEnd"/>
      <w:r>
        <w:t xml:space="preserve">, author (2024) </w:t>
      </w:r>
      <w:r>
        <w:rPr>
          <w:i/>
          <w:iCs/>
        </w:rPr>
        <w:t>Apple’s global strategy: Simplicity, innovation, and adaptability</w:t>
      </w:r>
      <w:r>
        <w:t xml:space="preserve">, </w:t>
      </w:r>
      <w:proofErr w:type="spellStart"/>
      <w:r>
        <w:rPr>
          <w:i/>
          <w:iCs/>
        </w:rPr>
        <w:t>Accelingo</w:t>
      </w:r>
      <w:proofErr w:type="spellEnd"/>
      <w:r>
        <w:t xml:space="preserve">. Available at: https://www.accelingo.com/apples-global-strategy/ (Accessed: 07 March 2024). </w:t>
      </w:r>
    </w:p>
    <w:p w14:paraId="22C9E9A7" w14:textId="77777777" w:rsidR="005F5E7D" w:rsidRDefault="005F5E7D" w:rsidP="005F5E7D">
      <w:pPr>
        <w:pStyle w:val="NormalWeb"/>
        <w:ind w:left="567" w:hanging="567"/>
      </w:pPr>
      <w:r>
        <w:t xml:space="preserve">Apple, author (2024) </w:t>
      </w:r>
      <w:r>
        <w:rPr>
          <w:i/>
          <w:iCs/>
        </w:rPr>
        <w:t>Apple reports fourth quarter results</w:t>
      </w:r>
      <w:r>
        <w:t xml:space="preserve">, </w:t>
      </w:r>
      <w:r>
        <w:rPr>
          <w:i/>
          <w:iCs/>
        </w:rPr>
        <w:t>Apple Newsroom</w:t>
      </w:r>
      <w:r>
        <w:t xml:space="preserve">. Available at: https://www.apple.com/newsroom/2022/10/apple-reports-fourth-quarter-results/ (Accessed: 21 February 2024). </w:t>
      </w:r>
    </w:p>
    <w:p w14:paraId="3715709A" w14:textId="77777777" w:rsidR="005F5E7D" w:rsidRDefault="005F5E7D" w:rsidP="005F5E7D">
      <w:pPr>
        <w:pStyle w:val="NormalWeb"/>
        <w:ind w:left="567" w:hanging="567"/>
      </w:pPr>
      <w:r>
        <w:t xml:space="preserve">Apple, A. (2023a) </w:t>
      </w:r>
      <w:r>
        <w:rPr>
          <w:i/>
          <w:iCs/>
        </w:rPr>
        <w:t>Apple and global suppliers expand renewable energy to 13.7 gigawatts</w:t>
      </w:r>
      <w:r>
        <w:t xml:space="preserve">, </w:t>
      </w:r>
      <w:r>
        <w:rPr>
          <w:i/>
          <w:iCs/>
        </w:rPr>
        <w:t>Apple Newsroom</w:t>
      </w:r>
      <w:r>
        <w:t xml:space="preserve">. Available at: https://www.apple.com/newsroom/2023/04/apple-and-global-suppliers-expand-renewable-energy-to-13-point-7-gigawatts/ (Accessed: 08 March 2024). </w:t>
      </w:r>
    </w:p>
    <w:p w14:paraId="4C8DA1FB" w14:textId="77777777" w:rsidR="005F5E7D" w:rsidRDefault="005F5E7D" w:rsidP="005F5E7D">
      <w:pPr>
        <w:pStyle w:val="NormalWeb"/>
        <w:ind w:left="567" w:hanging="567"/>
      </w:pPr>
      <w:r w:rsidRPr="005F5E7D">
        <w:rPr>
          <w:lang w:val="fr-FR"/>
        </w:rPr>
        <w:t xml:space="preserve">Apple, A. (2023b) </w:t>
      </w:r>
      <w:r w:rsidRPr="005F5E7D">
        <w:rPr>
          <w:i/>
          <w:iCs/>
          <w:lang w:val="fr-FR"/>
        </w:rPr>
        <w:t>Environment</w:t>
      </w:r>
      <w:r w:rsidRPr="005F5E7D">
        <w:rPr>
          <w:lang w:val="fr-FR"/>
        </w:rPr>
        <w:t xml:space="preserve">, </w:t>
      </w:r>
      <w:r w:rsidRPr="005F5E7D">
        <w:rPr>
          <w:i/>
          <w:iCs/>
          <w:lang w:val="fr-FR"/>
        </w:rPr>
        <w:t>Apple</w:t>
      </w:r>
      <w:r w:rsidRPr="005F5E7D">
        <w:rPr>
          <w:lang w:val="fr-FR"/>
        </w:rPr>
        <w:t xml:space="preserve">. </w:t>
      </w:r>
      <w:r>
        <w:t xml:space="preserve">Available at: https://www.apple.com/environment/ (Accessed: 26 February 2024). </w:t>
      </w:r>
    </w:p>
    <w:p w14:paraId="708BF272" w14:textId="77777777" w:rsidR="005F5E7D" w:rsidRDefault="005F5E7D" w:rsidP="005F5E7D">
      <w:pPr>
        <w:pStyle w:val="NormalWeb"/>
        <w:ind w:left="567" w:hanging="567"/>
      </w:pPr>
      <w:r>
        <w:t xml:space="preserve">Apple, A. (2024) </w:t>
      </w:r>
      <w:r>
        <w:rPr>
          <w:i/>
          <w:iCs/>
        </w:rPr>
        <w:t>Apple reports second quarter results</w:t>
      </w:r>
      <w:r>
        <w:t xml:space="preserve">, </w:t>
      </w:r>
      <w:r>
        <w:rPr>
          <w:i/>
          <w:iCs/>
        </w:rPr>
        <w:t>Apple Newsroom</w:t>
      </w:r>
      <w:r>
        <w:t xml:space="preserve">. Available at: https://www.apple.com/newsroom/2023/05/apple-reports-second-quarter-results/ (Accessed: 21 February 2024). </w:t>
      </w:r>
    </w:p>
    <w:p w14:paraId="43E0FE91" w14:textId="77777777" w:rsidR="005F5E7D" w:rsidRDefault="005F5E7D" w:rsidP="005F5E7D">
      <w:pPr>
        <w:pStyle w:val="NormalWeb"/>
        <w:ind w:left="567" w:hanging="567"/>
      </w:pPr>
      <w:r>
        <w:t xml:space="preserve">Bajarin, T. (2023) </w:t>
      </w:r>
      <w:r>
        <w:rPr>
          <w:i/>
          <w:iCs/>
        </w:rPr>
        <w:t>Apple’s key to success goes beyond products and services and includes World class operations</w:t>
      </w:r>
      <w:r>
        <w:t xml:space="preserve">, </w:t>
      </w:r>
      <w:r>
        <w:rPr>
          <w:i/>
          <w:iCs/>
        </w:rPr>
        <w:t>Forbes</w:t>
      </w:r>
      <w:r>
        <w:t xml:space="preserve">. Available at: https://www.forbes.com/sites/timbajarin/2022/08/09/apples-key-to-success-goes-beyond-products-and-services-and-includes-world-class-operations/?sh=34a5a3bf22ec (Accessed: 18 February 2024). </w:t>
      </w:r>
    </w:p>
    <w:p w14:paraId="2992E3F5" w14:textId="77777777" w:rsidR="005F5E7D" w:rsidRDefault="005F5E7D" w:rsidP="005F5E7D">
      <w:pPr>
        <w:pStyle w:val="NormalWeb"/>
        <w:ind w:left="567" w:hanging="567"/>
      </w:pPr>
      <w:proofErr w:type="spellStart"/>
      <w:r>
        <w:t>BBCNews</w:t>
      </w:r>
      <w:proofErr w:type="spellEnd"/>
      <w:r>
        <w:t xml:space="preserve">, A. (2023) </w:t>
      </w:r>
      <w:r>
        <w:rPr>
          <w:i/>
          <w:iCs/>
        </w:rPr>
        <w:t>Apple sales in biggest fall since 2019</w:t>
      </w:r>
      <w:r>
        <w:t xml:space="preserve">, </w:t>
      </w:r>
      <w:r>
        <w:rPr>
          <w:i/>
          <w:iCs/>
        </w:rPr>
        <w:t>BBC News</w:t>
      </w:r>
      <w:r>
        <w:t xml:space="preserve">. Available at: https://www.bbc.co.uk/news/business-64506940 (Accessed: 07 March 2024). </w:t>
      </w:r>
    </w:p>
    <w:p w14:paraId="033FFB55" w14:textId="77777777" w:rsidR="005F5E7D" w:rsidRDefault="005F5E7D" w:rsidP="005F5E7D">
      <w:pPr>
        <w:pStyle w:val="NormalWeb"/>
        <w:ind w:left="567" w:hanging="567"/>
      </w:pPr>
      <w:r>
        <w:t xml:space="preserve">Beattie, A. (2022) </w:t>
      </w:r>
      <w:r>
        <w:rPr>
          <w:i/>
          <w:iCs/>
        </w:rPr>
        <w:t>Apple’s key weaknesses</w:t>
      </w:r>
      <w:r>
        <w:t xml:space="preserve">, </w:t>
      </w:r>
      <w:r>
        <w:rPr>
          <w:i/>
          <w:iCs/>
        </w:rPr>
        <w:t>Investopedia</w:t>
      </w:r>
      <w:r>
        <w:t xml:space="preserve">. Available at: https://www.investopedia.com/articles/investing/072715/apples-key-weaknesses.asp (Accessed: 07 March 2024). </w:t>
      </w:r>
    </w:p>
    <w:p w14:paraId="4899B0BD" w14:textId="77777777" w:rsidR="005F5E7D" w:rsidRDefault="005F5E7D" w:rsidP="005F5E7D">
      <w:pPr>
        <w:pStyle w:val="NormalWeb"/>
        <w:ind w:left="567" w:hanging="567"/>
      </w:pPr>
      <w:proofErr w:type="spellStart"/>
      <w:r>
        <w:t>bube</w:t>
      </w:r>
      <w:proofErr w:type="spellEnd"/>
      <w:r>
        <w:t xml:space="preserve">, C. (2023) </w:t>
      </w:r>
      <w:r>
        <w:rPr>
          <w:i/>
          <w:iCs/>
        </w:rPr>
        <w:t>Who owns Apple and when was the company founded?</w:t>
      </w:r>
      <w:r>
        <w:t xml:space="preserve">, </w:t>
      </w:r>
      <w:r>
        <w:rPr>
          <w:i/>
          <w:iCs/>
        </w:rPr>
        <w:t>Heightline.com</w:t>
      </w:r>
      <w:r>
        <w:t xml:space="preserve">. Available at: https://heightline.com/who-owns-apple-and-when-was-the-company-founded/ (Accessed: 21 February 2024). </w:t>
      </w:r>
    </w:p>
    <w:p w14:paraId="4B1E19BB" w14:textId="77777777" w:rsidR="005F5E7D" w:rsidRDefault="005F5E7D" w:rsidP="005F5E7D">
      <w:pPr>
        <w:pStyle w:val="NormalWeb"/>
        <w:ind w:left="567" w:hanging="567"/>
      </w:pPr>
      <w:proofErr w:type="spellStart"/>
      <w:r>
        <w:t>Dcf</w:t>
      </w:r>
      <w:proofErr w:type="spellEnd"/>
      <w:r>
        <w:t xml:space="preserve">, author (2023) </w:t>
      </w:r>
      <w:r>
        <w:rPr>
          <w:i/>
          <w:iCs/>
        </w:rPr>
        <w:t>What are the Porter’s five forces of Apple Inc. (AAPL).</w:t>
      </w:r>
      <w:r>
        <w:t xml:space="preserve">, </w:t>
      </w:r>
      <w:r>
        <w:rPr>
          <w:i/>
          <w:iCs/>
        </w:rPr>
        <w:t>what are the porters five forces of apple</w:t>
      </w:r>
      <w:r>
        <w:t xml:space="preserve">. Available at: https://dcf.fm/blogs/blog/aapl-porters-five-forces-analysis (Accessed: 26 February 2024). </w:t>
      </w:r>
    </w:p>
    <w:p w14:paraId="5CCDE7F5" w14:textId="77777777" w:rsidR="005F5E7D" w:rsidRDefault="005F5E7D" w:rsidP="005F5E7D">
      <w:pPr>
        <w:pStyle w:val="NormalWeb"/>
        <w:ind w:left="567" w:hanging="567"/>
      </w:pPr>
      <w:proofErr w:type="spellStart"/>
      <w:r>
        <w:t>Difford</w:t>
      </w:r>
      <w:proofErr w:type="spellEnd"/>
      <w:r>
        <w:t xml:space="preserve">, G. (2024) </w:t>
      </w:r>
      <w:r>
        <w:rPr>
          <w:i/>
          <w:iCs/>
        </w:rPr>
        <w:t xml:space="preserve">Apple Inc.: Sustaining a competitive advantage: Grant </w:t>
      </w:r>
      <w:proofErr w:type="spellStart"/>
      <w:r>
        <w:rPr>
          <w:i/>
          <w:iCs/>
        </w:rPr>
        <w:t>Difford</w:t>
      </w:r>
      <w:proofErr w:type="spellEnd"/>
      <w:r>
        <w:t xml:space="preserve">, </w:t>
      </w:r>
      <w:proofErr w:type="spellStart"/>
      <w:r>
        <w:rPr>
          <w:i/>
          <w:iCs/>
        </w:rPr>
        <w:t>WakingGiants</w:t>
      </w:r>
      <w:proofErr w:type="spellEnd"/>
      <w:r>
        <w:rPr>
          <w:i/>
          <w:iCs/>
        </w:rPr>
        <w:t>.</w:t>
      </w:r>
      <w:r>
        <w:t xml:space="preserve"> Available at: https://www.waking-giants.com/leadership-strategy-articles/apple-inc-sustaining-a-competitive-advantage (Accessed: 07 March 2024). </w:t>
      </w:r>
    </w:p>
    <w:p w14:paraId="624897B7" w14:textId="77777777" w:rsidR="005F5E7D" w:rsidRDefault="005F5E7D" w:rsidP="005F5E7D">
      <w:pPr>
        <w:pStyle w:val="NormalWeb"/>
        <w:ind w:left="567" w:hanging="567"/>
      </w:pPr>
      <w:r>
        <w:t xml:space="preserve">Fuentes , M. (2024) </w:t>
      </w:r>
      <w:r>
        <w:rPr>
          <w:i/>
          <w:iCs/>
        </w:rPr>
        <w:t>Apple case analysis</w:t>
      </w:r>
      <w:r>
        <w:t xml:space="preserve">, </w:t>
      </w:r>
      <w:r>
        <w:rPr>
          <w:i/>
          <w:iCs/>
        </w:rPr>
        <w:t>Apple Case</w:t>
      </w:r>
      <w:r>
        <w:t xml:space="preserve">. Available at: https://www.michaelfuentes.com/AppleCase.html#:~:text=While%20a%20theoretical%20intended%20strategy%20would%20involve%20detailed,however%2C%20it%20can%20adapt%20to%20meet%20market%20demands. (Accessed: 06 March 2024). </w:t>
      </w:r>
    </w:p>
    <w:p w14:paraId="15F12F09" w14:textId="77777777" w:rsidR="005F5E7D" w:rsidRDefault="005F5E7D" w:rsidP="005F5E7D">
      <w:pPr>
        <w:pStyle w:val="NormalWeb"/>
        <w:ind w:left="567" w:hanging="567"/>
      </w:pPr>
      <w:r>
        <w:t xml:space="preserve">Golson, J. (2023) </w:t>
      </w:r>
      <w:r>
        <w:rPr>
          <w:i/>
          <w:iCs/>
        </w:rPr>
        <w:t>Apple Reports 4Q 2023 results: $23B profit on $89.5B revenue</w:t>
      </w:r>
      <w:r>
        <w:t xml:space="preserve">, </w:t>
      </w:r>
      <w:r>
        <w:rPr>
          <w:i/>
          <w:iCs/>
        </w:rPr>
        <w:t>MacRumors</w:t>
      </w:r>
      <w:r>
        <w:t xml:space="preserve">. Available at: https://www.macrumors.com/2023/11/02/apple-4q-2023-results/ (Accessed: 21 February 2024). </w:t>
      </w:r>
    </w:p>
    <w:p w14:paraId="60A620CB" w14:textId="77777777" w:rsidR="005F5E7D" w:rsidRDefault="005F5E7D" w:rsidP="005F5E7D">
      <w:pPr>
        <w:pStyle w:val="NormalWeb"/>
        <w:ind w:left="567" w:hanging="567"/>
      </w:pPr>
      <w:proofErr w:type="spellStart"/>
      <w:r>
        <w:t>GreyB</w:t>
      </w:r>
      <w:proofErr w:type="spellEnd"/>
      <w:r>
        <w:t xml:space="preserve">, T. (2023) </w:t>
      </w:r>
      <w:r>
        <w:rPr>
          <w:i/>
          <w:iCs/>
        </w:rPr>
        <w:t>Apple Business Strategy: A detailed company analysis</w:t>
      </w:r>
      <w:r>
        <w:t xml:space="preserve">, </w:t>
      </w:r>
      <w:proofErr w:type="spellStart"/>
      <w:r>
        <w:rPr>
          <w:i/>
          <w:iCs/>
        </w:rPr>
        <w:t>GreyB</w:t>
      </w:r>
      <w:proofErr w:type="spellEnd"/>
      <w:r>
        <w:t xml:space="preserve">. Available at: https://www.greyb.com/blog/apple-business-strategy/ (Accessed: 18 February 2024). </w:t>
      </w:r>
    </w:p>
    <w:p w14:paraId="6044F23F" w14:textId="77777777" w:rsidR="005F5E7D" w:rsidRDefault="005F5E7D" w:rsidP="005F5E7D">
      <w:pPr>
        <w:pStyle w:val="NormalWeb"/>
        <w:ind w:left="567" w:hanging="567"/>
      </w:pPr>
      <w:r>
        <w:t xml:space="preserve">Hauk, C. (2024) </w:t>
      </w:r>
      <w:r>
        <w:rPr>
          <w:i/>
          <w:iCs/>
        </w:rPr>
        <w:t xml:space="preserve">Apple’s 2024 </w:t>
      </w:r>
      <w:proofErr w:type="spellStart"/>
      <w:r>
        <w:rPr>
          <w:i/>
          <w:iCs/>
        </w:rPr>
        <w:t>iphone</w:t>
      </w:r>
      <w:proofErr w:type="spellEnd"/>
      <w:r>
        <w:rPr>
          <w:i/>
          <w:iCs/>
        </w:rPr>
        <w:t xml:space="preserve"> shipments to drop compared to 2023, due to decline in Chinese demand</w:t>
      </w:r>
      <w:r>
        <w:t xml:space="preserve">, </w:t>
      </w:r>
      <w:proofErr w:type="spellStart"/>
      <w:r>
        <w:rPr>
          <w:i/>
          <w:iCs/>
        </w:rPr>
        <w:t>iDrop</w:t>
      </w:r>
      <w:proofErr w:type="spellEnd"/>
      <w:r>
        <w:rPr>
          <w:i/>
          <w:iCs/>
        </w:rPr>
        <w:t xml:space="preserve"> News</w:t>
      </w:r>
      <w:r>
        <w:t xml:space="preserve">. Available at: https://www.idropnews.com/news/apples-2024-iphone-shipments-to-drop-compared-to-2023-due-to-decline-in-chinese-demand/209850/ (Accessed: 07 March 2024). </w:t>
      </w:r>
    </w:p>
    <w:p w14:paraId="500E474F" w14:textId="77777777" w:rsidR="005F5E7D" w:rsidRDefault="005F5E7D" w:rsidP="005F5E7D">
      <w:pPr>
        <w:pStyle w:val="NormalWeb"/>
        <w:ind w:left="567" w:hanging="567"/>
      </w:pPr>
      <w:proofErr w:type="spellStart"/>
      <w:r>
        <w:t>Heraculeous</w:t>
      </w:r>
      <w:proofErr w:type="spellEnd"/>
      <w:r>
        <w:t xml:space="preserve">, L. (2015) </w:t>
      </w:r>
      <w:r>
        <w:rPr>
          <w:i/>
          <w:iCs/>
        </w:rPr>
        <w:t>The secret behind Apple’s strategy - ‘quantum strategy’: News</w:t>
      </w:r>
      <w:r>
        <w:t xml:space="preserve">, </w:t>
      </w:r>
      <w:r>
        <w:rPr>
          <w:i/>
          <w:iCs/>
        </w:rPr>
        <w:t>Warwick Business School</w:t>
      </w:r>
      <w:r>
        <w:t xml:space="preserve">. Available at: https://www.wbs.ac.uk/news/the-secret-behind-apple-s-strategy-quantum-strategy/ (Accessed: 06 March 2024). </w:t>
      </w:r>
    </w:p>
    <w:p w14:paraId="4ED2752B" w14:textId="77777777" w:rsidR="005F5E7D" w:rsidRDefault="005F5E7D" w:rsidP="005F5E7D">
      <w:pPr>
        <w:pStyle w:val="NormalWeb"/>
        <w:ind w:left="567" w:hanging="567"/>
      </w:pPr>
      <w:r>
        <w:t xml:space="preserve">Leonard, K. (2020) </w:t>
      </w:r>
      <w:r>
        <w:rPr>
          <w:i/>
          <w:iCs/>
        </w:rPr>
        <w:t>Advantages and disadvantages of stakeholders</w:t>
      </w:r>
      <w:r>
        <w:t xml:space="preserve">, </w:t>
      </w:r>
      <w:r>
        <w:rPr>
          <w:i/>
          <w:iCs/>
        </w:rPr>
        <w:t>Small Business - Chron.com</w:t>
      </w:r>
      <w:r>
        <w:t xml:space="preserve">. Available at: https://smallbusiness.chron.com/advantages-disadvantages-stakeholders-32179.html (Accessed: 07 March 2024). </w:t>
      </w:r>
    </w:p>
    <w:p w14:paraId="7AE5D9CB" w14:textId="77777777" w:rsidR="005F5E7D" w:rsidRDefault="005F5E7D" w:rsidP="005F5E7D">
      <w:pPr>
        <w:pStyle w:val="NormalWeb"/>
        <w:ind w:left="567" w:hanging="567"/>
      </w:pPr>
      <w:r>
        <w:t xml:space="preserve">Miglani, J. (2023) </w:t>
      </w:r>
      <w:r>
        <w:rPr>
          <w:i/>
          <w:iCs/>
        </w:rPr>
        <w:t>Apple Sales and profits analysis for FY 2023 - top 10 insights</w:t>
      </w:r>
      <w:r>
        <w:t xml:space="preserve">, </w:t>
      </w:r>
      <w:r>
        <w:rPr>
          <w:i/>
          <w:iCs/>
        </w:rPr>
        <w:t>Forrester</w:t>
      </w:r>
      <w:r>
        <w:t xml:space="preserve">. Available at: https://www.forrester.com/blogs/apple-sales-and-profits-analysis-for-fy-2023-top-10-insights/ (Accessed: 21 February 2024). </w:t>
      </w:r>
    </w:p>
    <w:p w14:paraId="5EE14584" w14:textId="77777777" w:rsidR="005F5E7D" w:rsidRDefault="005F5E7D" w:rsidP="005F5E7D">
      <w:pPr>
        <w:pStyle w:val="NormalWeb"/>
        <w:ind w:left="567" w:hanging="567"/>
      </w:pPr>
      <w:proofErr w:type="spellStart"/>
      <w:r>
        <w:t>Padolny</w:t>
      </w:r>
      <w:proofErr w:type="spellEnd"/>
      <w:r>
        <w:t xml:space="preserve">, J. and Hansen , M. (2021) </w:t>
      </w:r>
      <w:r>
        <w:rPr>
          <w:i/>
          <w:iCs/>
        </w:rPr>
        <w:t>The HBR channel: How Apple is organized for innovation: The Functional Organization on apple podcasts</w:t>
      </w:r>
      <w:r>
        <w:t xml:space="preserve">, </w:t>
      </w:r>
      <w:r>
        <w:rPr>
          <w:i/>
          <w:iCs/>
        </w:rPr>
        <w:t>Apple Podcasts</w:t>
      </w:r>
      <w:r>
        <w:t xml:space="preserve">. Available at: https://podcasts.apple.com/gb/podcast/how-apple-is-organized-for-innovation-functional-organization/id280272386?i=1000506773927 (Accessed: 21 February 2024). </w:t>
      </w:r>
    </w:p>
    <w:p w14:paraId="0334D410" w14:textId="77777777" w:rsidR="005F5E7D" w:rsidRDefault="005F5E7D" w:rsidP="005F5E7D">
      <w:pPr>
        <w:pStyle w:val="NormalWeb"/>
        <w:ind w:left="567" w:hanging="567"/>
      </w:pPr>
      <w:r>
        <w:t xml:space="preserve">Reiff, N. (2022) </w:t>
      </w:r>
      <w:r>
        <w:rPr>
          <w:i/>
          <w:iCs/>
        </w:rPr>
        <w:t>6 companies owned by Apple</w:t>
      </w:r>
      <w:r>
        <w:t xml:space="preserve">, </w:t>
      </w:r>
      <w:r>
        <w:rPr>
          <w:i/>
          <w:iCs/>
        </w:rPr>
        <w:t>Investopedia</w:t>
      </w:r>
      <w:r>
        <w:t xml:space="preserve">. Available at: https://www.investopedia.com/investing/top-companies-owned-apple/ (Accessed: 07 March 2024). </w:t>
      </w:r>
    </w:p>
    <w:p w14:paraId="1CB82E00" w14:textId="77777777" w:rsidR="005F5E7D" w:rsidRDefault="005F5E7D" w:rsidP="005F5E7D">
      <w:pPr>
        <w:pStyle w:val="NormalWeb"/>
        <w:ind w:left="567" w:hanging="567"/>
      </w:pPr>
      <w:r>
        <w:t xml:space="preserve">Reiff, N. (2024) </w:t>
      </w:r>
      <w:r>
        <w:rPr>
          <w:i/>
          <w:iCs/>
        </w:rPr>
        <w:t>Top Apple shareholders</w:t>
      </w:r>
      <w:r>
        <w:t xml:space="preserve">, </w:t>
      </w:r>
      <w:r>
        <w:rPr>
          <w:i/>
          <w:iCs/>
        </w:rPr>
        <w:t>Investopedia</w:t>
      </w:r>
      <w:r>
        <w:t xml:space="preserve">. Available at: https://www.investopedia.com/articles/markets/120115/top-5-apple-shareholders.asp (Accessed: 21 February 2024). </w:t>
      </w:r>
    </w:p>
    <w:p w14:paraId="60C974B7" w14:textId="77777777" w:rsidR="005F5E7D" w:rsidRDefault="005F5E7D" w:rsidP="005F5E7D">
      <w:pPr>
        <w:pStyle w:val="NormalWeb"/>
        <w:ind w:left="567" w:hanging="567"/>
      </w:pPr>
      <w:r>
        <w:t xml:space="preserve">Rowland, C. (2024) </w:t>
      </w:r>
      <w:r>
        <w:rPr>
          <w:i/>
          <w:iCs/>
        </w:rPr>
        <w:t>Apple’s Mission Statement &amp; Vision Statement (an analysis)</w:t>
      </w:r>
      <w:r>
        <w:t xml:space="preserve">, </w:t>
      </w:r>
      <w:proofErr w:type="spellStart"/>
      <w:r>
        <w:rPr>
          <w:i/>
          <w:iCs/>
        </w:rPr>
        <w:t>Panmore</w:t>
      </w:r>
      <w:proofErr w:type="spellEnd"/>
      <w:r>
        <w:rPr>
          <w:i/>
          <w:iCs/>
        </w:rPr>
        <w:t xml:space="preserve"> Institute</w:t>
      </w:r>
      <w:r>
        <w:t xml:space="preserve">. Available at: https://panmore.com/apple-mission-statement-vision-statement (Accessed: 18 February 2024). </w:t>
      </w:r>
    </w:p>
    <w:p w14:paraId="2B8F8299" w14:textId="77777777" w:rsidR="005F5E7D" w:rsidRDefault="005F5E7D" w:rsidP="005F5E7D">
      <w:pPr>
        <w:pStyle w:val="NormalWeb"/>
        <w:ind w:left="567" w:hanging="567"/>
      </w:pPr>
      <w:r>
        <w:t xml:space="preserve">Sivakumar, B. (2023) </w:t>
      </w:r>
      <w:r>
        <w:rPr>
          <w:i/>
          <w:iCs/>
        </w:rPr>
        <w:t>Understanding apple business strategy</w:t>
      </w:r>
      <w:r>
        <w:t xml:space="preserve">, </w:t>
      </w:r>
      <w:proofErr w:type="spellStart"/>
      <w:r>
        <w:rPr>
          <w:i/>
          <w:iCs/>
        </w:rPr>
        <w:t>Feedough</w:t>
      </w:r>
      <w:proofErr w:type="spellEnd"/>
      <w:r>
        <w:t xml:space="preserve">. Available at: https://www.feedough.com/apple-business-strategy/ (Accessed: 06 March 2024). </w:t>
      </w:r>
    </w:p>
    <w:p w14:paraId="3B91F38F" w14:textId="77777777" w:rsidR="005F5E7D" w:rsidRDefault="005F5E7D" w:rsidP="005F5E7D">
      <w:pPr>
        <w:pStyle w:val="NormalWeb"/>
        <w:ind w:left="567" w:hanging="567"/>
      </w:pPr>
      <w:proofErr w:type="spellStart"/>
      <w:r>
        <w:t>strategyfinders</w:t>
      </w:r>
      <w:proofErr w:type="spellEnd"/>
      <w:r>
        <w:t xml:space="preserve">, A. (2023) </w:t>
      </w:r>
      <w:r>
        <w:rPr>
          <w:i/>
          <w:iCs/>
        </w:rPr>
        <w:t>Apple’s marketing strategy analysis: Secret behind Apple’s market leadership</w:t>
      </w:r>
      <w:r>
        <w:t xml:space="preserve">, </w:t>
      </w:r>
      <w:r>
        <w:rPr>
          <w:i/>
          <w:iCs/>
        </w:rPr>
        <w:t>Strategy Finders</w:t>
      </w:r>
      <w:r>
        <w:t xml:space="preserve">. Available at: https://www.strategyfinders.com/apples-marketing-strategy-analysis-secret-behind-apples-market-leadership/ (Accessed: 06 March 2024). </w:t>
      </w:r>
    </w:p>
    <w:p w14:paraId="693995D4" w14:textId="77777777" w:rsidR="005F5E7D" w:rsidRDefault="005F5E7D" w:rsidP="005F5E7D">
      <w:pPr>
        <w:pStyle w:val="NormalWeb"/>
        <w:ind w:left="567" w:hanging="567"/>
      </w:pPr>
      <w:proofErr w:type="spellStart"/>
      <w:r>
        <w:t>StudySmarter</w:t>
      </w:r>
      <w:proofErr w:type="spellEnd"/>
      <w:r>
        <w:t xml:space="preserve"> , author (2024) </w:t>
      </w:r>
      <w:r>
        <w:rPr>
          <w:i/>
          <w:iCs/>
        </w:rPr>
        <w:t>Business studies</w:t>
      </w:r>
      <w:r>
        <w:t xml:space="preserve">, </w:t>
      </w:r>
      <w:proofErr w:type="spellStart"/>
      <w:r>
        <w:rPr>
          <w:i/>
          <w:iCs/>
        </w:rPr>
        <w:t>StudySmarter</w:t>
      </w:r>
      <w:proofErr w:type="spellEnd"/>
      <w:r>
        <w:rPr>
          <w:i/>
          <w:iCs/>
        </w:rPr>
        <w:t xml:space="preserve"> UK</w:t>
      </w:r>
      <w:r>
        <w:t xml:space="preserve">. Available at: https://www.studysmarter.co.uk/explanations/business-studies/business-case-studies/apple-marketing-strategy/ (Accessed: 07 March 2024). </w:t>
      </w:r>
    </w:p>
    <w:p w14:paraId="6135E0E5" w14:textId="77777777" w:rsidR="005F5E7D" w:rsidRDefault="005F5E7D" w:rsidP="005F5E7D">
      <w:pPr>
        <w:pStyle w:val="NormalWeb"/>
        <w:ind w:left="567" w:hanging="567"/>
      </w:pPr>
      <w:r>
        <w:t xml:space="preserve">Thompson, A. (2024) </w:t>
      </w:r>
      <w:r>
        <w:rPr>
          <w:i/>
          <w:iCs/>
        </w:rPr>
        <w:t>Apple’s stakeholders, CSR &amp; ESG Strategy</w:t>
      </w:r>
      <w:r>
        <w:t xml:space="preserve">, </w:t>
      </w:r>
      <w:proofErr w:type="spellStart"/>
      <w:r>
        <w:rPr>
          <w:i/>
          <w:iCs/>
        </w:rPr>
        <w:t>Panmore</w:t>
      </w:r>
      <w:proofErr w:type="spellEnd"/>
      <w:r>
        <w:rPr>
          <w:i/>
          <w:iCs/>
        </w:rPr>
        <w:t xml:space="preserve"> Institute</w:t>
      </w:r>
      <w:r>
        <w:t xml:space="preserve">. Available at: https://panmore.com/apple-inc-stakeholders-csr-analysis (Accessed: 04 March 2024). </w:t>
      </w:r>
    </w:p>
    <w:p w14:paraId="6B01AD32" w14:textId="77777777" w:rsidR="005F5E7D" w:rsidRDefault="005F5E7D" w:rsidP="005F5E7D">
      <w:pPr>
        <w:pStyle w:val="NormalWeb"/>
        <w:ind w:left="567" w:hanging="567"/>
      </w:pPr>
      <w:proofErr w:type="spellStart"/>
      <w:r>
        <w:t>Upcounsel</w:t>
      </w:r>
      <w:proofErr w:type="spellEnd"/>
      <w:r>
        <w:t xml:space="preserve"> , A. (2023) </w:t>
      </w:r>
      <w:r>
        <w:rPr>
          <w:i/>
          <w:iCs/>
        </w:rPr>
        <w:t>Advantages and disadvantages of stakeholders: Everything you need to know</w:t>
      </w:r>
      <w:r>
        <w:t xml:space="preserve">, </w:t>
      </w:r>
      <w:proofErr w:type="spellStart"/>
      <w:r>
        <w:rPr>
          <w:i/>
          <w:iCs/>
        </w:rPr>
        <w:t>UpCounsel</w:t>
      </w:r>
      <w:proofErr w:type="spellEnd"/>
      <w:r>
        <w:t xml:space="preserve">. Available at: https://www.upcounsel.com/advantages-and-disadvantages-of-stakeholders (Accessed: 07 March 2024). </w:t>
      </w:r>
    </w:p>
    <w:p w14:paraId="024E01A9" w14:textId="77777777" w:rsidR="00FE4DFB" w:rsidRPr="00FE4DFB" w:rsidRDefault="00FE4DFB" w:rsidP="00FE4DFB"/>
    <w:sectPr w:rsidR="00FE4DFB" w:rsidRPr="00FE4DFB" w:rsidSect="00AC3B7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BD1051"/>
    <w:multiLevelType w:val="multilevel"/>
    <w:tmpl w:val="4F12D452"/>
    <w:lvl w:ilvl="0">
      <w:start w:val="2"/>
      <w:numFmt w:val="decimal"/>
      <w:lvlText w:val="%1.0"/>
      <w:lvlJc w:val="left"/>
      <w:pPr>
        <w:ind w:left="2160" w:hanging="720"/>
      </w:pPr>
      <w:rPr>
        <w:rFonts w:hint="default"/>
      </w:rPr>
    </w:lvl>
    <w:lvl w:ilvl="1">
      <w:start w:val="1"/>
      <w:numFmt w:val="decimal"/>
      <w:lvlText w:val="%1.%2"/>
      <w:lvlJc w:val="left"/>
      <w:pPr>
        <w:ind w:left="288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468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480" w:hanging="1440"/>
      </w:pPr>
      <w:rPr>
        <w:rFonts w:hint="default"/>
      </w:rPr>
    </w:lvl>
    <w:lvl w:ilvl="6">
      <w:start w:val="1"/>
      <w:numFmt w:val="decimal"/>
      <w:lvlText w:val="%1.%2.%3.%4.%5.%6.%7"/>
      <w:lvlJc w:val="left"/>
      <w:pPr>
        <w:ind w:left="7560" w:hanging="1800"/>
      </w:pPr>
      <w:rPr>
        <w:rFonts w:hint="default"/>
      </w:rPr>
    </w:lvl>
    <w:lvl w:ilvl="7">
      <w:start w:val="1"/>
      <w:numFmt w:val="decimal"/>
      <w:lvlText w:val="%1.%2.%3.%4.%5.%6.%7.%8"/>
      <w:lvlJc w:val="left"/>
      <w:pPr>
        <w:ind w:left="8640" w:hanging="2160"/>
      </w:pPr>
      <w:rPr>
        <w:rFonts w:hint="default"/>
      </w:rPr>
    </w:lvl>
    <w:lvl w:ilvl="8">
      <w:start w:val="1"/>
      <w:numFmt w:val="decimal"/>
      <w:lvlText w:val="%1.%2.%3.%4.%5.%6.%7.%8.%9"/>
      <w:lvlJc w:val="left"/>
      <w:pPr>
        <w:ind w:left="9360" w:hanging="2160"/>
      </w:pPr>
      <w:rPr>
        <w:rFonts w:hint="default"/>
      </w:rPr>
    </w:lvl>
  </w:abstractNum>
  <w:abstractNum w:abstractNumId="1" w15:restartNumberingAfterBreak="0">
    <w:nsid w:val="2CDD4BE7"/>
    <w:multiLevelType w:val="multilevel"/>
    <w:tmpl w:val="3594F8F6"/>
    <w:lvl w:ilvl="0">
      <w:start w:val="2"/>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8640" w:hanging="2160"/>
      </w:pPr>
      <w:rPr>
        <w:rFonts w:hint="default"/>
      </w:rPr>
    </w:lvl>
  </w:abstractNum>
  <w:abstractNum w:abstractNumId="2" w15:restartNumberingAfterBreak="0">
    <w:nsid w:val="3E237424"/>
    <w:multiLevelType w:val="multilevel"/>
    <w:tmpl w:val="AC361C04"/>
    <w:lvl w:ilvl="0">
      <w:start w:val="2"/>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8640" w:hanging="2160"/>
      </w:pPr>
      <w:rPr>
        <w:rFonts w:hint="default"/>
      </w:rPr>
    </w:lvl>
  </w:abstractNum>
  <w:abstractNum w:abstractNumId="3" w15:restartNumberingAfterBreak="0">
    <w:nsid w:val="4367198D"/>
    <w:multiLevelType w:val="multilevel"/>
    <w:tmpl w:val="D04A60D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454C49E4"/>
    <w:multiLevelType w:val="multilevel"/>
    <w:tmpl w:val="8E5868C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613F03BD"/>
    <w:multiLevelType w:val="multilevel"/>
    <w:tmpl w:val="2752E6E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16cid:durableId="641546024">
    <w:abstractNumId w:val="4"/>
  </w:num>
  <w:num w:numId="2" w16cid:durableId="1296988439">
    <w:abstractNumId w:val="1"/>
  </w:num>
  <w:num w:numId="3" w16cid:durableId="286401836">
    <w:abstractNumId w:val="2"/>
  </w:num>
  <w:num w:numId="4" w16cid:durableId="2041276948">
    <w:abstractNumId w:val="0"/>
  </w:num>
  <w:num w:numId="5" w16cid:durableId="2055615517">
    <w:abstractNumId w:val="5"/>
  </w:num>
  <w:num w:numId="6" w16cid:durableId="6445042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2DD"/>
    <w:rsid w:val="00027335"/>
    <w:rsid w:val="000456D6"/>
    <w:rsid w:val="000569FE"/>
    <w:rsid w:val="00086240"/>
    <w:rsid w:val="000C43BC"/>
    <w:rsid w:val="000F1712"/>
    <w:rsid w:val="0014262B"/>
    <w:rsid w:val="00142AD8"/>
    <w:rsid w:val="001712DD"/>
    <w:rsid w:val="00185BB2"/>
    <w:rsid w:val="001962A7"/>
    <w:rsid w:val="001C333C"/>
    <w:rsid w:val="0023134E"/>
    <w:rsid w:val="002701C7"/>
    <w:rsid w:val="00287B22"/>
    <w:rsid w:val="002A1AE0"/>
    <w:rsid w:val="002C22F4"/>
    <w:rsid w:val="002F6C24"/>
    <w:rsid w:val="00315F20"/>
    <w:rsid w:val="00366AC0"/>
    <w:rsid w:val="003872A0"/>
    <w:rsid w:val="003F4FF0"/>
    <w:rsid w:val="004037F9"/>
    <w:rsid w:val="00481E29"/>
    <w:rsid w:val="00482004"/>
    <w:rsid w:val="004A6103"/>
    <w:rsid w:val="004B3D92"/>
    <w:rsid w:val="004C5778"/>
    <w:rsid w:val="004E18A2"/>
    <w:rsid w:val="005046A2"/>
    <w:rsid w:val="00515389"/>
    <w:rsid w:val="00516E02"/>
    <w:rsid w:val="005254D4"/>
    <w:rsid w:val="00537239"/>
    <w:rsid w:val="00545CB5"/>
    <w:rsid w:val="005527C0"/>
    <w:rsid w:val="005542F6"/>
    <w:rsid w:val="00571D64"/>
    <w:rsid w:val="005856F9"/>
    <w:rsid w:val="005F5E7D"/>
    <w:rsid w:val="00627C68"/>
    <w:rsid w:val="00633063"/>
    <w:rsid w:val="0064674E"/>
    <w:rsid w:val="006701AE"/>
    <w:rsid w:val="006707ED"/>
    <w:rsid w:val="0068213C"/>
    <w:rsid w:val="006C5604"/>
    <w:rsid w:val="006E6A0B"/>
    <w:rsid w:val="006E6FF5"/>
    <w:rsid w:val="006F6473"/>
    <w:rsid w:val="007250EF"/>
    <w:rsid w:val="007D7F43"/>
    <w:rsid w:val="00801237"/>
    <w:rsid w:val="00810881"/>
    <w:rsid w:val="008546FB"/>
    <w:rsid w:val="0086022F"/>
    <w:rsid w:val="008617E5"/>
    <w:rsid w:val="00890C7D"/>
    <w:rsid w:val="008A7E5F"/>
    <w:rsid w:val="008B7B3A"/>
    <w:rsid w:val="008C4C9A"/>
    <w:rsid w:val="00905838"/>
    <w:rsid w:val="00927615"/>
    <w:rsid w:val="0096727E"/>
    <w:rsid w:val="009942C3"/>
    <w:rsid w:val="00995D26"/>
    <w:rsid w:val="009C243C"/>
    <w:rsid w:val="009F4986"/>
    <w:rsid w:val="009F4E0C"/>
    <w:rsid w:val="009F6E6A"/>
    <w:rsid w:val="00A1213A"/>
    <w:rsid w:val="00A33FB6"/>
    <w:rsid w:val="00A411B4"/>
    <w:rsid w:val="00A42853"/>
    <w:rsid w:val="00A65CB7"/>
    <w:rsid w:val="00AC0CDF"/>
    <w:rsid w:val="00AC3745"/>
    <w:rsid w:val="00AC3B74"/>
    <w:rsid w:val="00AF070C"/>
    <w:rsid w:val="00B54D5A"/>
    <w:rsid w:val="00BB1FE6"/>
    <w:rsid w:val="00BB200F"/>
    <w:rsid w:val="00BC590D"/>
    <w:rsid w:val="00BD1095"/>
    <w:rsid w:val="00BE28FD"/>
    <w:rsid w:val="00C1351B"/>
    <w:rsid w:val="00C31DBD"/>
    <w:rsid w:val="00C439D8"/>
    <w:rsid w:val="00C54205"/>
    <w:rsid w:val="00C5738E"/>
    <w:rsid w:val="00C80917"/>
    <w:rsid w:val="00CE2A39"/>
    <w:rsid w:val="00CE7F7D"/>
    <w:rsid w:val="00CF7A40"/>
    <w:rsid w:val="00D356AA"/>
    <w:rsid w:val="00D506D2"/>
    <w:rsid w:val="00DA0851"/>
    <w:rsid w:val="00DC309E"/>
    <w:rsid w:val="00DE2ED9"/>
    <w:rsid w:val="00E03BD5"/>
    <w:rsid w:val="00E507CF"/>
    <w:rsid w:val="00EA0B37"/>
    <w:rsid w:val="00EB46C7"/>
    <w:rsid w:val="00ED4104"/>
    <w:rsid w:val="00EE47FD"/>
    <w:rsid w:val="00F32ABF"/>
    <w:rsid w:val="00F37FF2"/>
    <w:rsid w:val="00F94AC6"/>
    <w:rsid w:val="00F94D1A"/>
    <w:rsid w:val="00FC3446"/>
    <w:rsid w:val="00FD32A8"/>
    <w:rsid w:val="00FE4DFB"/>
    <w:rsid w:val="0AE5E34F"/>
    <w:rsid w:val="0CE102A7"/>
    <w:rsid w:val="192D985B"/>
    <w:rsid w:val="22389034"/>
    <w:rsid w:val="2B69E74E"/>
    <w:rsid w:val="33097238"/>
    <w:rsid w:val="373765A6"/>
    <w:rsid w:val="516BE728"/>
    <w:rsid w:val="55B6A202"/>
    <w:rsid w:val="62929551"/>
    <w:rsid w:val="6B8BA7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9993A3"/>
  <w15:chartTrackingRefBased/>
  <w15:docId w15:val="{BDA5B701-E93D-44E5-AD38-F3E9E4FFC9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12D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712D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12D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712D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D7F43"/>
    <w:pPr>
      <w:outlineLvl w:val="9"/>
    </w:pPr>
    <w:rPr>
      <w:kern w:val="0"/>
      <w:lang w:eastAsia="en-GB"/>
      <w14:ligatures w14:val="none"/>
    </w:rPr>
  </w:style>
  <w:style w:type="paragraph" w:styleId="TOC1">
    <w:name w:val="toc 1"/>
    <w:basedOn w:val="Normal"/>
    <w:next w:val="Normal"/>
    <w:autoRedefine/>
    <w:uiPriority w:val="39"/>
    <w:unhideWhenUsed/>
    <w:rsid w:val="007D7F43"/>
    <w:pPr>
      <w:spacing w:after="100"/>
    </w:pPr>
  </w:style>
  <w:style w:type="paragraph" w:styleId="TOC2">
    <w:name w:val="toc 2"/>
    <w:basedOn w:val="Normal"/>
    <w:next w:val="Normal"/>
    <w:autoRedefine/>
    <w:uiPriority w:val="39"/>
    <w:unhideWhenUsed/>
    <w:rsid w:val="007D7F43"/>
    <w:pPr>
      <w:spacing w:after="100"/>
      <w:ind w:left="220"/>
    </w:pPr>
  </w:style>
  <w:style w:type="character" w:styleId="Hyperlink">
    <w:name w:val="Hyperlink"/>
    <w:basedOn w:val="DefaultParagraphFont"/>
    <w:uiPriority w:val="99"/>
    <w:unhideWhenUsed/>
    <w:rsid w:val="007D7F43"/>
    <w:rPr>
      <w:color w:val="0563C1" w:themeColor="hyperlink"/>
      <w:u w:val="single"/>
    </w:rPr>
  </w:style>
  <w:style w:type="paragraph" w:styleId="NormalWeb">
    <w:name w:val="Normal (Web)"/>
    <w:basedOn w:val="Normal"/>
    <w:uiPriority w:val="99"/>
    <w:semiHidden/>
    <w:unhideWhenUsed/>
    <w:rsid w:val="00FE4DF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link w:val="NoSpacingChar"/>
    <w:uiPriority w:val="1"/>
    <w:qFormat/>
    <w:rsid w:val="00AC3B74"/>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AC3B74"/>
    <w:rPr>
      <w:rFonts w:eastAsiaTheme="minorEastAsia"/>
      <w:kern w:val="0"/>
      <w:lang w:eastAsia="en-GB"/>
      <w14:ligatures w14:val="none"/>
    </w:rPr>
  </w:style>
  <w:style w:type="paragraph" w:styleId="ListParagraph">
    <w:name w:val="List Paragraph"/>
    <w:basedOn w:val="Normal"/>
    <w:uiPriority w:val="34"/>
    <w:qFormat/>
    <w:rsid w:val="000456D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3603905">
      <w:bodyDiv w:val="1"/>
      <w:marLeft w:val="0"/>
      <w:marRight w:val="0"/>
      <w:marTop w:val="0"/>
      <w:marBottom w:val="0"/>
      <w:divBdr>
        <w:top w:val="none" w:sz="0" w:space="0" w:color="auto"/>
        <w:left w:val="none" w:sz="0" w:space="0" w:color="auto"/>
        <w:bottom w:val="none" w:sz="0" w:space="0" w:color="auto"/>
        <w:right w:val="none" w:sz="0" w:space="0" w:color="auto"/>
      </w:divBdr>
    </w:div>
    <w:div w:id="519048272">
      <w:bodyDiv w:val="1"/>
      <w:marLeft w:val="0"/>
      <w:marRight w:val="0"/>
      <w:marTop w:val="0"/>
      <w:marBottom w:val="0"/>
      <w:divBdr>
        <w:top w:val="none" w:sz="0" w:space="0" w:color="auto"/>
        <w:left w:val="none" w:sz="0" w:space="0" w:color="auto"/>
        <w:bottom w:val="none" w:sz="0" w:space="0" w:color="auto"/>
        <w:right w:val="none" w:sz="0" w:space="0" w:color="auto"/>
      </w:divBdr>
    </w:div>
    <w:div w:id="597327376">
      <w:bodyDiv w:val="1"/>
      <w:marLeft w:val="0"/>
      <w:marRight w:val="0"/>
      <w:marTop w:val="0"/>
      <w:marBottom w:val="0"/>
      <w:divBdr>
        <w:top w:val="none" w:sz="0" w:space="0" w:color="auto"/>
        <w:left w:val="none" w:sz="0" w:space="0" w:color="auto"/>
        <w:bottom w:val="none" w:sz="0" w:space="0" w:color="auto"/>
        <w:right w:val="none" w:sz="0" w:space="0" w:color="auto"/>
      </w:divBdr>
    </w:div>
    <w:div w:id="723799817">
      <w:bodyDiv w:val="1"/>
      <w:marLeft w:val="0"/>
      <w:marRight w:val="0"/>
      <w:marTop w:val="0"/>
      <w:marBottom w:val="0"/>
      <w:divBdr>
        <w:top w:val="none" w:sz="0" w:space="0" w:color="auto"/>
        <w:left w:val="none" w:sz="0" w:space="0" w:color="auto"/>
        <w:bottom w:val="none" w:sz="0" w:space="0" w:color="auto"/>
        <w:right w:val="none" w:sz="0" w:space="0" w:color="auto"/>
      </w:divBdr>
    </w:div>
    <w:div w:id="734427630">
      <w:bodyDiv w:val="1"/>
      <w:marLeft w:val="0"/>
      <w:marRight w:val="0"/>
      <w:marTop w:val="0"/>
      <w:marBottom w:val="0"/>
      <w:divBdr>
        <w:top w:val="none" w:sz="0" w:space="0" w:color="auto"/>
        <w:left w:val="none" w:sz="0" w:space="0" w:color="auto"/>
        <w:bottom w:val="none" w:sz="0" w:space="0" w:color="auto"/>
        <w:right w:val="none" w:sz="0" w:space="0" w:color="auto"/>
      </w:divBdr>
    </w:div>
    <w:div w:id="830950946">
      <w:bodyDiv w:val="1"/>
      <w:marLeft w:val="0"/>
      <w:marRight w:val="0"/>
      <w:marTop w:val="0"/>
      <w:marBottom w:val="0"/>
      <w:divBdr>
        <w:top w:val="none" w:sz="0" w:space="0" w:color="auto"/>
        <w:left w:val="none" w:sz="0" w:space="0" w:color="auto"/>
        <w:bottom w:val="none" w:sz="0" w:space="0" w:color="auto"/>
        <w:right w:val="none" w:sz="0" w:space="0" w:color="auto"/>
      </w:divBdr>
    </w:div>
    <w:div w:id="1029795093">
      <w:bodyDiv w:val="1"/>
      <w:marLeft w:val="0"/>
      <w:marRight w:val="0"/>
      <w:marTop w:val="0"/>
      <w:marBottom w:val="0"/>
      <w:divBdr>
        <w:top w:val="none" w:sz="0" w:space="0" w:color="auto"/>
        <w:left w:val="none" w:sz="0" w:space="0" w:color="auto"/>
        <w:bottom w:val="none" w:sz="0" w:space="0" w:color="auto"/>
        <w:right w:val="none" w:sz="0" w:space="0" w:color="auto"/>
      </w:divBdr>
    </w:div>
    <w:div w:id="1044645288">
      <w:bodyDiv w:val="1"/>
      <w:marLeft w:val="0"/>
      <w:marRight w:val="0"/>
      <w:marTop w:val="0"/>
      <w:marBottom w:val="0"/>
      <w:divBdr>
        <w:top w:val="none" w:sz="0" w:space="0" w:color="auto"/>
        <w:left w:val="none" w:sz="0" w:space="0" w:color="auto"/>
        <w:bottom w:val="none" w:sz="0" w:space="0" w:color="auto"/>
        <w:right w:val="none" w:sz="0" w:space="0" w:color="auto"/>
      </w:divBdr>
    </w:div>
    <w:div w:id="1070729805">
      <w:bodyDiv w:val="1"/>
      <w:marLeft w:val="0"/>
      <w:marRight w:val="0"/>
      <w:marTop w:val="0"/>
      <w:marBottom w:val="0"/>
      <w:divBdr>
        <w:top w:val="none" w:sz="0" w:space="0" w:color="auto"/>
        <w:left w:val="none" w:sz="0" w:space="0" w:color="auto"/>
        <w:bottom w:val="none" w:sz="0" w:space="0" w:color="auto"/>
        <w:right w:val="none" w:sz="0" w:space="0" w:color="auto"/>
      </w:divBdr>
    </w:div>
    <w:div w:id="1351299276">
      <w:bodyDiv w:val="1"/>
      <w:marLeft w:val="0"/>
      <w:marRight w:val="0"/>
      <w:marTop w:val="0"/>
      <w:marBottom w:val="0"/>
      <w:divBdr>
        <w:top w:val="none" w:sz="0" w:space="0" w:color="auto"/>
        <w:left w:val="none" w:sz="0" w:space="0" w:color="auto"/>
        <w:bottom w:val="none" w:sz="0" w:space="0" w:color="auto"/>
        <w:right w:val="none" w:sz="0" w:space="0" w:color="auto"/>
      </w:divBdr>
    </w:div>
    <w:div w:id="1514610802">
      <w:bodyDiv w:val="1"/>
      <w:marLeft w:val="0"/>
      <w:marRight w:val="0"/>
      <w:marTop w:val="0"/>
      <w:marBottom w:val="0"/>
      <w:divBdr>
        <w:top w:val="none" w:sz="0" w:space="0" w:color="auto"/>
        <w:left w:val="none" w:sz="0" w:space="0" w:color="auto"/>
        <w:bottom w:val="none" w:sz="0" w:space="0" w:color="auto"/>
        <w:right w:val="none" w:sz="0" w:space="0" w:color="auto"/>
      </w:divBdr>
    </w:div>
    <w:div w:id="1817994520">
      <w:bodyDiv w:val="1"/>
      <w:marLeft w:val="0"/>
      <w:marRight w:val="0"/>
      <w:marTop w:val="0"/>
      <w:marBottom w:val="0"/>
      <w:divBdr>
        <w:top w:val="none" w:sz="0" w:space="0" w:color="auto"/>
        <w:left w:val="none" w:sz="0" w:space="0" w:color="auto"/>
        <w:bottom w:val="none" w:sz="0" w:space="0" w:color="auto"/>
        <w:right w:val="none" w:sz="0" w:space="0" w:color="auto"/>
      </w:divBdr>
    </w:div>
    <w:div w:id="1890528733">
      <w:bodyDiv w:val="1"/>
      <w:marLeft w:val="0"/>
      <w:marRight w:val="0"/>
      <w:marTop w:val="0"/>
      <w:marBottom w:val="0"/>
      <w:divBdr>
        <w:top w:val="none" w:sz="0" w:space="0" w:color="auto"/>
        <w:left w:val="none" w:sz="0" w:space="0" w:color="auto"/>
        <w:bottom w:val="none" w:sz="0" w:space="0" w:color="auto"/>
        <w:right w:val="none" w:sz="0" w:space="0" w:color="auto"/>
      </w:divBdr>
    </w:div>
    <w:div w:id="1982806774">
      <w:bodyDiv w:val="1"/>
      <w:marLeft w:val="0"/>
      <w:marRight w:val="0"/>
      <w:marTop w:val="0"/>
      <w:marBottom w:val="0"/>
      <w:divBdr>
        <w:top w:val="none" w:sz="0" w:space="0" w:color="auto"/>
        <w:left w:val="none" w:sz="0" w:space="0" w:color="auto"/>
        <w:bottom w:val="none" w:sz="0" w:space="0" w:color="auto"/>
        <w:right w:val="none" w:sz="0" w:space="0" w:color="auto"/>
      </w:divBdr>
    </w:div>
    <w:div w:id="1993220179">
      <w:bodyDiv w:val="1"/>
      <w:marLeft w:val="0"/>
      <w:marRight w:val="0"/>
      <w:marTop w:val="0"/>
      <w:marBottom w:val="0"/>
      <w:divBdr>
        <w:top w:val="none" w:sz="0" w:space="0" w:color="auto"/>
        <w:left w:val="none" w:sz="0" w:space="0" w:color="auto"/>
        <w:bottom w:val="none" w:sz="0" w:space="0" w:color="auto"/>
        <w:right w:val="none" w:sz="0" w:space="0" w:color="auto"/>
      </w:divBdr>
    </w:div>
    <w:div w:id="2035182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4287B4062AE4FF5971947F7DE68E69A"/>
        <w:category>
          <w:name w:val="General"/>
          <w:gallery w:val="placeholder"/>
        </w:category>
        <w:types>
          <w:type w:val="bbPlcHdr"/>
        </w:types>
        <w:behaviors>
          <w:behavior w:val="content"/>
        </w:behaviors>
        <w:guid w:val="{556D34CF-86C8-4FAE-AF28-F7AAEB300ACE}"/>
      </w:docPartPr>
      <w:docPartBody>
        <w:p w:rsidR="002C60B7" w:rsidRDefault="002C60B7" w:rsidP="002C60B7">
          <w:pPr>
            <w:pStyle w:val="54287B4062AE4FF5971947F7DE68E69A"/>
          </w:pPr>
          <w:r>
            <w:rPr>
              <w:rFonts w:asciiTheme="majorHAnsi" w:eastAsiaTheme="majorEastAsia" w:hAnsiTheme="majorHAnsi" w:cstheme="majorBidi"/>
              <w:caps/>
              <w:color w:val="156082" w:themeColor="accent1"/>
              <w:sz w:val="80"/>
              <w:szCs w:val="80"/>
            </w:rPr>
            <w:t>[Document title]</w:t>
          </w:r>
        </w:p>
      </w:docPartBody>
    </w:docPart>
    <w:docPart>
      <w:docPartPr>
        <w:name w:val="DE9BE647A3F142FE92C1BF16877C1EA3"/>
        <w:category>
          <w:name w:val="General"/>
          <w:gallery w:val="placeholder"/>
        </w:category>
        <w:types>
          <w:type w:val="bbPlcHdr"/>
        </w:types>
        <w:behaviors>
          <w:behavior w:val="content"/>
        </w:behaviors>
        <w:guid w:val="{7FB7B640-51FA-438C-97CA-54D505550BA6}"/>
      </w:docPartPr>
      <w:docPartBody>
        <w:p w:rsidR="002C60B7" w:rsidRDefault="002C60B7" w:rsidP="002C60B7">
          <w:pPr>
            <w:pStyle w:val="DE9BE647A3F142FE92C1BF16877C1EA3"/>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60B7"/>
    <w:rsid w:val="002C60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4287B4062AE4FF5971947F7DE68E69A">
    <w:name w:val="54287B4062AE4FF5971947F7DE68E69A"/>
    <w:rsid w:val="002C60B7"/>
  </w:style>
  <w:style w:type="paragraph" w:customStyle="1" w:styleId="DE9BE647A3F142FE92C1BF16877C1EA3">
    <w:name w:val="DE9BE647A3F142FE92C1BF16877C1EA3"/>
    <w:rsid w:val="002C60B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2024-03-08T00:00:00</PublishDate>
  <Abstract/>
  <CompanyAddress>1101193</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E71865688677B4DA44BFFE6D32FF457" ma:contentTypeVersion="16" ma:contentTypeDescription="Create a new document." ma:contentTypeScope="" ma:versionID="5b46d5040d00f51916906833d693dd70">
  <xsd:schema xmlns:xsd="http://www.w3.org/2001/XMLSchema" xmlns:xs="http://www.w3.org/2001/XMLSchema" xmlns:p="http://schemas.microsoft.com/office/2006/metadata/properties" xmlns:ns3="ba6c36b3-aaa0-4c81-9b28-778ff2f838f2" xmlns:ns4="e9eca9e8-c0f5-42ce-ae20-9ea09691131d" targetNamespace="http://schemas.microsoft.com/office/2006/metadata/properties" ma:root="true" ma:fieldsID="5cb8800bec699b0cef6e470fec3227e4" ns3:_="" ns4:_="">
    <xsd:import namespace="ba6c36b3-aaa0-4c81-9b28-778ff2f838f2"/>
    <xsd:import namespace="e9eca9e8-c0f5-42ce-ae20-9ea09691131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_activity" minOccurs="0"/>
                <xsd:element ref="ns3:MediaServiceSearchProperties" minOccurs="0"/>
                <xsd:element ref="ns3:MediaServiceDateTaken" minOccurs="0"/>
                <xsd:element ref="ns3:MediaServiceAutoTags" minOccurs="0"/>
                <xsd:element ref="ns3:MediaLengthInSeconds" minOccurs="0"/>
                <xsd:element ref="ns3:MediaServiceObjectDetectorVersion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a6c36b3-aaa0-4c81-9b28-778ff2f838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AutoTags" ma:index="18" nillable="true" ma:displayName="Tags" ma:internalName="MediaServiceAutoTags"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GenerationTime" ma:index="22" nillable="true" ma:displayName="MediaServiceGenerationTime" ma:hidden="true" ma:internalName="MediaServiceGenerationTime" ma:readOnly="true">
      <xsd:simpleType>
        <xsd:restriction base="dms:Text"/>
      </xsd:simpleType>
    </xsd:element>
    <xsd:element name="MediaServiceEventHashCode" ma:index="23"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9eca9e8-c0f5-42ce-ae20-9ea09691131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a6c36b3-aaa0-4c81-9b28-778ff2f838f2"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67691EB-9E9E-4819-8BD6-172FD6EE05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a6c36b3-aaa0-4c81-9b28-778ff2f838f2"/>
    <ds:schemaRef ds:uri="e9eca9e8-c0f5-42ce-ae20-9ea09691131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AFBE2E0-ABCA-4A12-8662-9078920B1F53}">
  <ds:schemaRefs>
    <ds:schemaRef ds:uri="http://schemas.microsoft.com/sharepoint/v3/contenttype/forms"/>
  </ds:schemaRefs>
</ds:datastoreItem>
</file>

<file path=customXml/itemProps4.xml><?xml version="1.0" encoding="utf-8"?>
<ds:datastoreItem xmlns:ds="http://schemas.openxmlformats.org/officeDocument/2006/customXml" ds:itemID="{4C7FD692-FAA5-4F2F-95ED-E6E8F89FE0C5}">
  <ds:schemaRefs>
    <ds:schemaRef ds:uri="http://schemas.microsoft.com/office/2006/metadata/properties"/>
    <ds:schemaRef ds:uri="http://schemas.microsoft.com/office/infopath/2007/PartnerControls"/>
    <ds:schemaRef ds:uri="ba6c36b3-aaa0-4c81-9b28-778ff2f838f2"/>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4677</Words>
  <Characters>26660</Characters>
  <Application>Microsoft Office Word</Application>
  <DocSecurity>0</DocSecurity>
  <Lines>222</Lines>
  <Paragraphs>62</Paragraphs>
  <ScaleCrop>false</ScaleCrop>
  <Company>Paige Wride</Company>
  <LinksUpToDate>false</LinksUpToDate>
  <CharactersWithSpaces>31275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Does the organisation demonstrate ‘Strategic Capability’</dc:title>
  <dc:subject>BMSW6011</dc:subject>
  <dc:creator>Paige Wride (1101193)</dc:creator>
  <cp:keywords/>
  <dc:description/>
  <cp:lastModifiedBy>paige wride</cp:lastModifiedBy>
  <cp:revision>2</cp:revision>
  <dcterms:created xsi:type="dcterms:W3CDTF">2024-03-08T02:07:00Z</dcterms:created>
  <dcterms:modified xsi:type="dcterms:W3CDTF">2024-03-08T02:07:00Z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0x010100AE71865688677B4DA44BFFE6D32FF457</vt:lpwstr>
  </property>
</Properties>
</file>