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jc w:val="center"/>
      </w:pPr>
    </w:p>
    <w:p>
      <w:pPr>
        <w:pStyle w:val="3"/>
        <w:jc w:val="center"/>
      </w:pPr>
    </w:p>
    <w:p>
      <w:pPr>
        <w:pStyle w:val="3"/>
        <w:jc w:val="center"/>
      </w:pPr>
    </w:p>
    <w:p>
      <w:pPr>
        <w:pStyle w:val="3"/>
        <w:jc w:val="center"/>
      </w:pPr>
    </w:p>
    <w:p>
      <w:pPr>
        <w:pStyle w:val="3"/>
        <w:jc w:val="center"/>
      </w:pPr>
    </w:p>
    <w:p>
      <w:pPr>
        <w:pStyle w:val="3"/>
        <w:jc w:val="center"/>
      </w:pPr>
    </w:p>
    <w:p>
      <w:pPr>
        <w:pStyle w:val="3"/>
        <w:jc w:val="center"/>
      </w:pPr>
    </w:p>
    <w:p>
      <w:pPr>
        <w:pStyle w:val="3"/>
        <w:jc w:val="center"/>
      </w:pPr>
    </w:p>
    <w:p>
      <w:pPr>
        <w:pStyle w:val="3"/>
        <w:jc w:val="center"/>
      </w:pPr>
      <w:r>
        <w:t>Module Name: Academic Skills</w:t>
      </w:r>
    </w:p>
    <w:p>
      <w:pPr>
        <w:pStyle w:val="3"/>
        <w:jc w:val="center"/>
      </w:pPr>
      <w:r>
        <w:t>Module Code: LCLM 4001</w:t>
      </w:r>
    </w:p>
    <w:p>
      <w:pPr>
        <w:pStyle w:val="3"/>
        <w:jc w:val="center"/>
        <w:rPr>
          <w:rFonts w:hint="default"/>
          <w:lang w:val="en-US"/>
        </w:rPr>
      </w:pPr>
      <w:r>
        <w:t>Student Name:</w:t>
      </w:r>
      <w:r>
        <w:rPr>
          <w:rFonts w:hint="default"/>
          <w:lang w:val="en-US"/>
        </w:rPr>
        <w:t xml:space="preserve"> Andreea Oros</w:t>
      </w:r>
    </w:p>
    <w:p>
      <w:pPr>
        <w:pStyle w:val="3"/>
        <w:jc w:val="center"/>
        <w:rPr>
          <w:rFonts w:hint="default"/>
          <w:lang w:val="en-US"/>
        </w:rPr>
      </w:pPr>
      <w:r>
        <w:t xml:space="preserve">Student ID: </w:t>
      </w:r>
      <w:r>
        <w:rPr>
          <w:rFonts w:hint="default"/>
          <w:lang w:val="en-US"/>
        </w:rPr>
        <w:t>2242909</w:t>
      </w:r>
    </w:p>
    <w:p>
      <w:pPr>
        <w:pStyle w:val="2"/>
      </w:pPr>
      <w:bookmarkStart w:id="0" w:name="_8w4vohv3k6m9" w:colFirst="0" w:colLast="0"/>
      <w:bookmarkEnd w:id="0"/>
      <w:r>
        <w:br w:type="page"/>
      </w:r>
      <w:bookmarkStart w:id="16" w:name="_GoBack"/>
      <w:bookmarkEnd w:id="16"/>
    </w:p>
    <w:sdt>
      <w:sdtPr>
        <w:id w:val="898330708"/>
        <w:docPartObj>
          <w:docPartGallery w:val="Table of Contents"/>
          <w:docPartUnique/>
        </w:docPartObj>
      </w:sdtPr>
      <w:sdtEndPr>
        <w:rPr>
          <w:rFonts w:ascii="Arial" w:hAnsi="Arial" w:eastAsia="Arial" w:cs="Arial"/>
          <w:b/>
          <w:bCs/>
          <w:color w:val="auto"/>
          <w:sz w:val="24"/>
          <w:szCs w:val="24"/>
          <w:lang w:val="zh-CN"/>
        </w:rPr>
      </w:sdtEndPr>
      <w:sdtContent>
        <w:p>
          <w:pPr>
            <w:pStyle w:val="20"/>
            <w:jc w:val="center"/>
            <w:rPr>
              <w:rFonts w:ascii="Arial" w:hAnsi="Arial" w:cs="Arial"/>
              <w:b/>
              <w:color w:val="000000" w:themeColor="text1"/>
              <w:sz w:val="24"/>
              <w:szCs w:val="24"/>
              <w14:textFill>
                <w14:solidFill>
                  <w14:schemeClr w14:val="tx1"/>
                </w14:solidFill>
              </w14:textFill>
            </w:rPr>
          </w:pPr>
          <w:bookmarkStart w:id="1" w:name="_dabs8c10oltj" w:colFirst="0" w:colLast="0"/>
          <w:bookmarkEnd w:id="1"/>
          <w:r>
            <w:rPr>
              <w:rFonts w:ascii="Arial" w:hAnsi="Arial" w:cs="Arial"/>
              <w:b/>
              <w:color w:val="000000" w:themeColor="text1"/>
              <w:sz w:val="24"/>
              <w:szCs w:val="24"/>
              <w14:textFill>
                <w14:solidFill>
                  <w14:schemeClr w14:val="tx1"/>
                </w14:solidFill>
              </w14:textFill>
            </w:rPr>
            <w:t>Table of Contents</w:t>
          </w:r>
        </w:p>
        <w:p>
          <w:pPr>
            <w:pStyle w:val="16"/>
            <w:tabs>
              <w:tab w:val="right" w:leader="dot" w:pos="9350"/>
            </w:tabs>
          </w:pPr>
          <w:r>
            <w:fldChar w:fldCharType="begin"/>
          </w:r>
          <w:r>
            <w:instrText xml:space="preserve"> TOC \o "1-3" \h \z \u </w:instrText>
          </w:r>
          <w:r>
            <w:fldChar w:fldCharType="separate"/>
          </w:r>
          <w:r>
            <w:fldChar w:fldCharType="begin"/>
          </w:r>
          <w:r>
            <w:instrText xml:space="preserve"> HYPERLINK \l "_Toc154767329" </w:instrText>
          </w:r>
          <w:r>
            <w:fldChar w:fldCharType="separate"/>
          </w:r>
          <w:r>
            <w:rPr>
              <w:rStyle w:val="13"/>
            </w:rPr>
            <w:t>Introduction</w:t>
          </w:r>
          <w:r>
            <w:tab/>
          </w:r>
          <w:r>
            <w:fldChar w:fldCharType="begin"/>
          </w:r>
          <w:r>
            <w:instrText xml:space="preserve"> PAGEREF _Toc154767329 \h </w:instrText>
          </w:r>
          <w:r>
            <w:fldChar w:fldCharType="separate"/>
          </w:r>
          <w:r>
            <w:t>2</w:t>
          </w:r>
          <w:r>
            <w:fldChar w:fldCharType="end"/>
          </w:r>
          <w:r>
            <w:fldChar w:fldCharType="end"/>
          </w:r>
        </w:p>
        <w:p>
          <w:pPr>
            <w:pStyle w:val="16"/>
            <w:tabs>
              <w:tab w:val="right" w:leader="dot" w:pos="9350"/>
            </w:tabs>
          </w:pPr>
          <w:r>
            <w:fldChar w:fldCharType="begin"/>
          </w:r>
          <w:r>
            <w:instrText xml:space="preserve"> HYPERLINK \l "_Toc154767330" </w:instrText>
          </w:r>
          <w:r>
            <w:fldChar w:fldCharType="separate"/>
          </w:r>
          <w:r>
            <w:rPr>
              <w:rStyle w:val="13"/>
            </w:rPr>
            <w:t>Academic Skills</w:t>
          </w:r>
          <w:r>
            <w:tab/>
          </w:r>
          <w:r>
            <w:fldChar w:fldCharType="begin"/>
          </w:r>
          <w:r>
            <w:instrText xml:space="preserve"> PAGEREF _Toc154767330 \h </w:instrText>
          </w:r>
          <w:r>
            <w:fldChar w:fldCharType="separate"/>
          </w:r>
          <w:r>
            <w:t>2</w:t>
          </w:r>
          <w:r>
            <w:fldChar w:fldCharType="end"/>
          </w:r>
          <w:r>
            <w:fldChar w:fldCharType="end"/>
          </w:r>
        </w:p>
        <w:p>
          <w:pPr>
            <w:pStyle w:val="16"/>
            <w:tabs>
              <w:tab w:val="right" w:leader="dot" w:pos="9350"/>
            </w:tabs>
          </w:pPr>
          <w:r>
            <w:fldChar w:fldCharType="begin"/>
          </w:r>
          <w:r>
            <w:instrText xml:space="preserve"> HYPERLINK \l "_Toc154767331" </w:instrText>
          </w:r>
          <w:r>
            <w:fldChar w:fldCharType="separate"/>
          </w:r>
          <w:r>
            <w:rPr>
              <w:rStyle w:val="13"/>
            </w:rPr>
            <w:t>Importance of Academic Skills</w:t>
          </w:r>
          <w:r>
            <w:tab/>
          </w:r>
          <w:r>
            <w:fldChar w:fldCharType="begin"/>
          </w:r>
          <w:r>
            <w:instrText xml:space="preserve"> PAGEREF _Toc154767331 \h </w:instrText>
          </w:r>
          <w:r>
            <w:fldChar w:fldCharType="separate"/>
          </w:r>
          <w:r>
            <w:t>3</w:t>
          </w:r>
          <w:r>
            <w:fldChar w:fldCharType="end"/>
          </w:r>
          <w:r>
            <w:fldChar w:fldCharType="end"/>
          </w:r>
        </w:p>
        <w:p>
          <w:pPr>
            <w:pStyle w:val="16"/>
            <w:tabs>
              <w:tab w:val="right" w:leader="dot" w:pos="9350"/>
            </w:tabs>
          </w:pPr>
          <w:r>
            <w:fldChar w:fldCharType="begin"/>
          </w:r>
          <w:r>
            <w:instrText xml:space="preserve"> HYPERLINK \l "_Toc154767332" </w:instrText>
          </w:r>
          <w:r>
            <w:fldChar w:fldCharType="separate"/>
          </w:r>
          <w:r>
            <w:rPr>
              <w:rStyle w:val="13"/>
            </w:rPr>
            <w:t>Summarising skills</w:t>
          </w:r>
          <w:r>
            <w:tab/>
          </w:r>
          <w:r>
            <w:fldChar w:fldCharType="begin"/>
          </w:r>
          <w:r>
            <w:instrText xml:space="preserve"> PAGEREF _Toc154767332 \h </w:instrText>
          </w:r>
          <w:r>
            <w:fldChar w:fldCharType="separate"/>
          </w:r>
          <w:r>
            <w:t>3</w:t>
          </w:r>
          <w:r>
            <w:fldChar w:fldCharType="end"/>
          </w:r>
          <w:r>
            <w:fldChar w:fldCharType="end"/>
          </w:r>
        </w:p>
        <w:p>
          <w:pPr>
            <w:pStyle w:val="16"/>
            <w:tabs>
              <w:tab w:val="right" w:leader="dot" w:pos="9350"/>
            </w:tabs>
          </w:pPr>
          <w:r>
            <w:fldChar w:fldCharType="begin"/>
          </w:r>
          <w:r>
            <w:instrText xml:space="preserve"> HYPERLINK \l "_Toc154767333" </w:instrText>
          </w:r>
          <w:r>
            <w:fldChar w:fldCharType="separate"/>
          </w:r>
          <w:r>
            <w:rPr>
              <w:rStyle w:val="13"/>
            </w:rPr>
            <w:t>Referencing skills</w:t>
          </w:r>
          <w:r>
            <w:tab/>
          </w:r>
          <w:r>
            <w:fldChar w:fldCharType="begin"/>
          </w:r>
          <w:r>
            <w:instrText xml:space="preserve"> PAGEREF _Toc154767333 \h </w:instrText>
          </w:r>
          <w:r>
            <w:fldChar w:fldCharType="separate"/>
          </w:r>
          <w:r>
            <w:t>4</w:t>
          </w:r>
          <w:r>
            <w:fldChar w:fldCharType="end"/>
          </w:r>
          <w:r>
            <w:fldChar w:fldCharType="end"/>
          </w:r>
        </w:p>
        <w:p>
          <w:pPr>
            <w:pStyle w:val="16"/>
            <w:tabs>
              <w:tab w:val="right" w:leader="dot" w:pos="9350"/>
            </w:tabs>
          </w:pPr>
          <w:r>
            <w:fldChar w:fldCharType="begin"/>
          </w:r>
          <w:r>
            <w:instrText xml:space="preserve"> HYPERLINK \l "_Toc154767334" </w:instrText>
          </w:r>
          <w:r>
            <w:fldChar w:fldCharType="separate"/>
          </w:r>
          <w:r>
            <w:rPr>
              <w:rStyle w:val="13"/>
            </w:rPr>
            <w:t>Reflection skills</w:t>
          </w:r>
          <w:r>
            <w:tab/>
          </w:r>
          <w:r>
            <w:fldChar w:fldCharType="begin"/>
          </w:r>
          <w:r>
            <w:instrText xml:space="preserve"> PAGEREF _Toc154767334 \h </w:instrText>
          </w:r>
          <w:r>
            <w:fldChar w:fldCharType="separate"/>
          </w:r>
          <w:r>
            <w:t>5</w:t>
          </w:r>
          <w:r>
            <w:fldChar w:fldCharType="end"/>
          </w:r>
          <w:r>
            <w:fldChar w:fldCharType="end"/>
          </w:r>
        </w:p>
        <w:p>
          <w:pPr>
            <w:pStyle w:val="16"/>
            <w:tabs>
              <w:tab w:val="right" w:leader="dot" w:pos="9350"/>
            </w:tabs>
          </w:pPr>
          <w:r>
            <w:fldChar w:fldCharType="begin"/>
          </w:r>
          <w:r>
            <w:instrText xml:space="preserve"> HYPERLINK \l "_Toc154767335" </w:instrText>
          </w:r>
          <w:r>
            <w:fldChar w:fldCharType="separate"/>
          </w:r>
          <w:r>
            <w:rPr>
              <w:rStyle w:val="13"/>
            </w:rPr>
            <w:t>Conclusion</w:t>
          </w:r>
          <w:r>
            <w:tab/>
          </w:r>
          <w:r>
            <w:fldChar w:fldCharType="begin"/>
          </w:r>
          <w:r>
            <w:instrText xml:space="preserve"> PAGEREF _Toc154767335 \h </w:instrText>
          </w:r>
          <w:r>
            <w:fldChar w:fldCharType="separate"/>
          </w:r>
          <w:r>
            <w:t>6</w:t>
          </w:r>
          <w:r>
            <w:fldChar w:fldCharType="end"/>
          </w:r>
          <w:r>
            <w:fldChar w:fldCharType="end"/>
          </w:r>
        </w:p>
        <w:p>
          <w:pPr>
            <w:pStyle w:val="16"/>
            <w:tabs>
              <w:tab w:val="right" w:leader="dot" w:pos="9350"/>
            </w:tabs>
          </w:pPr>
          <w:r>
            <w:fldChar w:fldCharType="begin"/>
          </w:r>
          <w:r>
            <w:instrText xml:space="preserve"> HYPERLINK \l "_Toc154767336" </w:instrText>
          </w:r>
          <w:r>
            <w:fldChar w:fldCharType="separate"/>
          </w:r>
          <w:r>
            <w:rPr>
              <w:rStyle w:val="13"/>
            </w:rPr>
            <w:t>References</w:t>
          </w:r>
          <w:r>
            <w:tab/>
          </w:r>
          <w:r>
            <w:fldChar w:fldCharType="begin"/>
          </w:r>
          <w:r>
            <w:instrText xml:space="preserve"> PAGEREF _Toc154767336 \h </w:instrText>
          </w:r>
          <w:r>
            <w:fldChar w:fldCharType="separate"/>
          </w:r>
          <w:r>
            <w:t>7</w:t>
          </w:r>
          <w:r>
            <w:fldChar w:fldCharType="end"/>
          </w:r>
          <w:r>
            <w:fldChar w:fldCharType="end"/>
          </w:r>
        </w:p>
        <w:p>
          <w:r>
            <w:rPr>
              <w:b/>
              <w:bCs/>
            </w:rPr>
            <w:fldChar w:fldCharType="end"/>
          </w:r>
        </w:p>
      </w:sdtContent>
    </w:sdt>
    <w:p>
      <w:pPr>
        <w:pStyle w:val="2"/>
      </w:pPr>
    </w:p>
    <w:p>
      <w:pPr>
        <w:pStyle w:val="2"/>
      </w:pPr>
    </w:p>
    <w:p>
      <w:pPr>
        <w:rPr>
          <w:b/>
        </w:rPr>
      </w:pPr>
      <w:bookmarkStart w:id="2" w:name="_Toc154767329"/>
      <w:r>
        <w:br w:type="page"/>
      </w:r>
    </w:p>
    <w:p>
      <w:pPr>
        <w:pStyle w:val="2"/>
      </w:pPr>
      <w:r>
        <w:t>Introduction</w:t>
      </w:r>
      <w:bookmarkEnd w:id="2"/>
    </w:p>
    <w:p>
      <w:r>
        <w:t xml:space="preserve">Academic skills should be acquired by students of college or universities, so that they can get academic appreciation and excellence (Rose </w:t>
      </w:r>
      <w:r>
        <w:rPr>
          <w:i/>
        </w:rPr>
        <w:t xml:space="preserve">et al., </w:t>
      </w:r>
      <w:r>
        <w:t xml:space="preserve">2020). It will also help them reach new heights in their future professional development. These skills also make them more liberal and rational towards difficult situations (Rose </w:t>
      </w:r>
      <w:r>
        <w:rPr>
          <w:i/>
        </w:rPr>
        <w:t xml:space="preserve">et al., </w:t>
      </w:r>
      <w:r>
        <w:t xml:space="preserve">2020). The experiences of a student have been provided, who participated in an Academic Skills session and has done many tasks related to academics. The three skills that have been mentioned, are referencing skills, summarising skills and reflection skills, the learning while acquiring these skills has been outlined, and the necessary improvements that the student has made in all three weeks, have been explained. </w:t>
      </w:r>
    </w:p>
    <w:p>
      <w:pPr>
        <w:pStyle w:val="2"/>
      </w:pPr>
      <w:bookmarkStart w:id="3" w:name="_4m9nfy4oduem" w:colFirst="0" w:colLast="0"/>
      <w:bookmarkEnd w:id="3"/>
      <w:bookmarkStart w:id="4" w:name="_Toc154767330"/>
      <w:r>
        <w:t>Academic Skills</w:t>
      </w:r>
      <w:bookmarkEnd w:id="4"/>
    </w:p>
    <w:p>
      <w:r>
        <w:t xml:space="preserve">Academic skills are the skills which should be acquired and possessed by students of schools or universities, so that they can upgrade their academic performance. The students who have academic writing skills will also inhibit the practice of lifelong learning (Rose </w:t>
      </w:r>
      <w:r>
        <w:rPr>
          <w:i/>
        </w:rPr>
        <w:t xml:space="preserve">et al., </w:t>
      </w:r>
      <w:r>
        <w:t xml:space="preserve">2020). Some of the essential types of this skill are effective communication, researching, writing, and many others. With practice and efficiency, the students can learn and eventually master these skills, which will help them stay motivated for their future goals and aspirations. Critical thinking is one of the essential academic writing skills, which should be acquired by students over time so that they can understand biases, and make rational decisions in the future </w:t>
      </w:r>
    </w:p>
    <w:p>
      <w:r>
        <w:t xml:space="preserve">(Rose </w:t>
      </w:r>
      <w:r>
        <w:rPr>
          <w:i/>
        </w:rPr>
        <w:t xml:space="preserve">et al., </w:t>
      </w:r>
      <w:r>
        <w:t xml:space="preserve">2020). This is how academic skills can lead to the personal growth of the student's mind, and can even bring a positive change in society. </w:t>
      </w:r>
    </w:p>
    <w:p/>
    <w:p>
      <w:pPr>
        <w:pStyle w:val="3"/>
      </w:pPr>
    </w:p>
    <w:p>
      <w:pPr>
        <w:pStyle w:val="3"/>
      </w:pPr>
    </w:p>
    <w:p>
      <w:pPr>
        <w:pStyle w:val="3"/>
      </w:pPr>
    </w:p>
    <w:p>
      <w:pPr>
        <w:pStyle w:val="2"/>
      </w:pPr>
      <w:bookmarkStart w:id="5" w:name="_tunnlsv6yu68" w:colFirst="0" w:colLast="0"/>
      <w:bookmarkEnd w:id="5"/>
      <w:bookmarkStart w:id="6" w:name="_Toc154767331"/>
      <w:r>
        <w:t>Importance of Academic Skills</w:t>
      </w:r>
      <w:bookmarkEnd w:id="6"/>
    </w:p>
    <w:p>
      <w:r>
        <w:t xml:space="preserve">Academic skills lead the students to achieve academic excellence and achievements. Academic skills like researching, reflection, and others, will help university students to become research scholars in the future (Nair and Fahimirad, 2019). The first advantage of these skills is that the communication skills will help the students to participate in debate competitions, become a part of public speaking events, and others (Nair and Fahimirad, 2019). Another advantage is that with the help of effective time management skills, the students become more organised and responsible, and complete their work with efficiency (Nair and Fahimirad, 2019). </w:t>
      </w:r>
    </w:p>
    <w:p>
      <w:r>
        <w:t xml:space="preserve">The third advantage is the enhancement of the student’s cognitive abilities, which is the ability of an individual to understand concepts while learning, like memory, logic and others (Nair and Fahimirad, 2019). According to the Cognitive Learning Theory, an individual understands a concept or a situation, through internal factors like the amount of concentration, motivation and others, and also through significant external factors like the environment, like the level of appreciation an individual gets while learning (Levine, 2022). Thus, when a student acquires academic skills, then they get academic excellence and appreciation, which will motivate them, and will lead to their cognitive skills enhancement. </w:t>
      </w:r>
    </w:p>
    <w:p/>
    <w:p>
      <w:pPr>
        <w:pStyle w:val="2"/>
      </w:pPr>
      <w:bookmarkStart w:id="7" w:name="_Toc154767332"/>
      <w:r>
        <w:t>Summarising skills</w:t>
      </w:r>
      <w:bookmarkEnd w:id="7"/>
    </w:p>
    <w:p>
      <w:r>
        <w:t xml:space="preserve">Summarising skills means turning a source text into a brief and short description, which outlines only the important points in an organised manner (Chugh </w:t>
      </w:r>
      <w:r>
        <w:rPr>
          <w:i/>
        </w:rPr>
        <w:t xml:space="preserve">et al., </w:t>
      </w:r>
      <w:r>
        <w:t xml:space="preserve">2021). Summary writing will build reading skills in the students, since they have to carefully read the text, analyse it critically, and then include the important sections of the source text in their brief or summary (Chugh </w:t>
      </w:r>
      <w:r>
        <w:rPr>
          <w:i/>
        </w:rPr>
        <w:t xml:space="preserve">et al., </w:t>
      </w:r>
      <w:r>
        <w:t xml:space="preserve">2021). </w:t>
      </w:r>
    </w:p>
    <w:p>
      <w:r>
        <w:t xml:space="preserve">In Week 1 of this learning module, I acquired the skill of summarising. This week, there was an activity in our class, in which we were provided with a text, and then we had to understand the complete overview of the text, and then discuss the text in brief, by including the important key details. The instruction of the task was that it needed to be completed independently, and was not a team work. I acquired the skill of summarising, and have also used note-taking strategies while writing the key points in the source text which was provided by the teacher. </w:t>
      </w:r>
    </w:p>
    <w:p>
      <w:r>
        <w:t xml:space="preserve">When our class was given the task of summarising a source text, then I was sceptical about whether I could critically understand the text. I had therefore used a note taking strategy, which has helped me to write important points of the source. The teachers appreciated my work, and I was proud of myself that through critical analysis and note-taking, I could write an effective summary. </w:t>
      </w:r>
    </w:p>
    <w:p>
      <w:r>
        <w:t xml:space="preserve">The feedback from the teachers also had points that I should have included in my summary to make it more appealing. This will help me further improvements in the summarising skills, and analyse the text from all aspects. I have included all the points, but have missed on showing the positive as well as negative aspects of the source text. I can therefore work on and improve my summarising skills, by having a rational mind, and understanding the pros and cons, while reading a text. </w:t>
      </w:r>
    </w:p>
    <w:p>
      <w:pPr>
        <w:pStyle w:val="3"/>
      </w:pPr>
    </w:p>
    <w:p>
      <w:pPr>
        <w:pStyle w:val="2"/>
      </w:pPr>
      <w:bookmarkStart w:id="8" w:name="_2wqbhf5ndctr" w:colFirst="0" w:colLast="0"/>
      <w:bookmarkEnd w:id="8"/>
      <w:bookmarkStart w:id="9" w:name="_Toc154767333"/>
      <w:r>
        <w:t>Referencing skills</w:t>
      </w:r>
      <w:bookmarkEnd w:id="9"/>
    </w:p>
    <w:p>
      <w:r>
        <w:t xml:space="preserve">Referencing skills are defined as the academic skills, which are used by students when they write research papers, and they have to acknowledge the works of other scholars, whose content they have used in their papers (Lowry, 2019). University students, especially those who want to pursue higher studies or become research scholars, can acquire referencing skills (Lowry, 2019). These skills will also improve the quality of the research paper, and will give the other scholars credibility, and will also teach the students morality in education (Lowry, 2019). </w:t>
      </w:r>
    </w:p>
    <w:p>
      <w:r>
        <w:t xml:space="preserve">In Week 2 of the Academic Skills sessions, the teacher taught us all the different referencing styles which are used in the academic writing process. In the first two days, the prominent and widely accepted referencing styles were taught, which are Harvard, APA 7th Edition and MLA Referencing Style (Lowry, 2019). In the next two days of Week 2, the other referencing styles were taught, which are Vancouver, Chicago, and Oxford (Lowry, 2019). </w:t>
      </w:r>
    </w:p>
    <w:p>
      <w:r>
        <w:t xml:space="preserve">On the fifth day of the second week in the Academic Skills sessions, there was a conduct of an activity. In this activity, the teacher has instructed us to make a group of 6 members, and each group will write a paragraph on any topic, and then 6 members of the group will cite and refer to six referencing styles, which were taught during the skills sessions. Our group was named Team-C, and we wrote a paragraph of 150 words the topic was related to the rising growth of artificial intelligence and machine learning in new organisations. Because I had written the paragraph, I was given the easiest referencing style, which is Harvard, and the citation was also pretty easy and not too confusing like other referencing styles. </w:t>
      </w:r>
    </w:p>
    <w:p>
      <w:r>
        <w:t xml:space="preserve">I was overconfident that my referencing style would be correct and accurate, and I was interested in acquiring referencing skills, as I aim to be a research scholar in the future. But when the feedback came from the teacher, then my referencing style was correct, but I did not use justify alignment while referencing the text. </w:t>
      </w:r>
    </w:p>
    <w:p>
      <w:r>
        <w:t xml:space="preserve">The improvement that I can make to improve my referencing skills is that I will read citation manuals and look through the websites of various colleges, which usually have different staple referencing styles. I can also use various online tools like Cite This for Me which will help me to cite various credible websites, which will improve the quality of my research work. </w:t>
      </w:r>
    </w:p>
    <w:p>
      <w:pPr>
        <w:pStyle w:val="2"/>
      </w:pPr>
      <w:bookmarkStart w:id="10" w:name="_v6k5sbdazt81" w:colFirst="0" w:colLast="0"/>
      <w:bookmarkEnd w:id="10"/>
      <w:bookmarkStart w:id="11" w:name="_Toc154767334"/>
      <w:r>
        <w:t>Reflection skills</w:t>
      </w:r>
      <w:bookmarkEnd w:id="11"/>
      <w:r>
        <w:t xml:space="preserve"> </w:t>
      </w:r>
    </w:p>
    <w:p>
      <w:r>
        <w:t xml:space="preserve">Reflection skills are the type of academic skills in which university student writes about their reflections and experiences regarding an incident or situation the necessary learning they have gained, and the further improvements which can be made by them (Williams </w:t>
      </w:r>
      <w:r>
        <w:rPr>
          <w:i/>
        </w:rPr>
        <w:t>et al.,</w:t>
      </w:r>
      <w:r>
        <w:t xml:space="preserve"> 2020). The reflective writing style is a type of writing style, which improves and enhances the reflection skills of the students. There can be various reflective models which can be used, like Gibbs Reflective Cycle and others, to format the structure of reflective reports efficiently (Williams </w:t>
      </w:r>
      <w:r>
        <w:rPr>
          <w:i/>
        </w:rPr>
        <w:t>et al.,</w:t>
      </w:r>
      <w:r>
        <w:t xml:space="preserve"> 2020). </w:t>
      </w:r>
    </w:p>
    <w:p>
      <w:r>
        <w:t>In Week 3 of the Academic Skills session, we were shown a Hollywood movie of two hours. The teacher then instructed us to write the reflection of the activity. The instructions also contained the points that we will use in the research work, which are describing the situation, personal feelings, evaluation of the situation, and necessary improvements. This was an individual task and was not a group work. I had included all the necessary points in my reflective write-up, as per the considerations of the teacher.</w:t>
      </w:r>
    </w:p>
    <w:p>
      <w:r>
        <w:t>Later, the teacher provided the necessary feedback, and then I understood that I had included all the points. But there should be no subheadings, except for the introduction and conclusion. The necessary recommendations and suggestions that I provided in the end, were also marked as incomplete and vague by the teacher or instructor. \</w:t>
      </w:r>
    </w:p>
    <w:p>
      <w:r>
        <w:t xml:space="preserve">The improvements that I can make to write effective reflective write-ups, is using the strategy of journaling. This will help me to express myself effectively, which will eventually help me to gain and acquire the skill of reflection in my writing skills. Another strategy that I can apply is to understand and read more about the various reflective models and implement them in my reflective writing style, to possess the reflection skill. </w:t>
      </w:r>
    </w:p>
    <w:p>
      <w:pPr>
        <w:pStyle w:val="2"/>
      </w:pPr>
      <w:bookmarkStart w:id="12" w:name="_oo4knt190tky" w:colFirst="0" w:colLast="0"/>
      <w:bookmarkEnd w:id="12"/>
      <w:bookmarkStart w:id="13" w:name="_Toc154767335"/>
      <w:r>
        <w:t>Conclusion</w:t>
      </w:r>
      <w:bookmarkEnd w:id="13"/>
      <w:r>
        <w:t xml:space="preserve"> </w:t>
      </w:r>
    </w:p>
    <w:p>
      <w:r>
        <w:t xml:space="preserve">The skills that have been acquired by the students in three weeks are referencing skills, summarising skills and reflection skills. The improvement strategy that has been mentioned, will lead to the creation of good habits in the individual, which will make the student more academically responsible, and receive effective academic appreciation. Referencing skills is one of the toughest skills, and the student will be efficient in this, only with regular practice. </w:t>
      </w:r>
    </w:p>
    <w:p>
      <w:pPr>
        <w:rPr>
          <w:b/>
        </w:rPr>
      </w:pPr>
      <w:bookmarkStart w:id="14" w:name="_8jmv4k61nej6" w:colFirst="0" w:colLast="0"/>
      <w:bookmarkEnd w:id="14"/>
      <w:r>
        <w:br w:type="page"/>
      </w:r>
    </w:p>
    <w:p>
      <w:pPr>
        <w:pStyle w:val="2"/>
      </w:pPr>
      <w:bookmarkStart w:id="15" w:name="_Toc154767336"/>
      <w:r>
        <w:t>References</w:t>
      </w:r>
      <w:bookmarkEnd w:id="15"/>
      <w:r>
        <w:t xml:space="preserve"> </w:t>
      </w:r>
    </w:p>
    <w:p>
      <w:r>
        <w:t>Chugh, R., Grose, R. and Macht, S.A., 2021. Social media usage by higher education academics: A scoping review of the literature. Education and Information Technologies, 26, pp.983-999.</w:t>
      </w:r>
    </w:p>
    <w:p>
      <w:r>
        <w:t>Levine, M., 2022. A cognitive theory of learning: Research on hypothesis testing. Taylor &amp; Francis.</w:t>
      </w:r>
    </w:p>
    <w:p>
      <w:r>
        <w:t>Lowry, P.B., 2019. An Emerging Scholar's Guide to More Effective Citation of Sources and Management of Citations. Available at SSRN 3367239.</w:t>
      </w:r>
    </w:p>
    <w:p>
      <w:r>
        <w:t>Nair, P.K. and Fahimirad, M., 2019. A Qualitative Research Study on the Importance of Life Skills on Undergraduate Students' Personal and Social Competencies. International Journal of Higher Education, 8(5), pp.71-83.</w:t>
      </w:r>
    </w:p>
    <w:p>
      <w:r>
        <w:t>Rose, H., Curle, S., Aizawa, I. and Thompson, G., 2020. What drives success in English medium taught courses? The interplay between language proficiency, academic skills, and motivation. Studies in Higher Education, 45(11), pp.2149-2161.</w:t>
      </w:r>
    </w:p>
    <w:p>
      <w:r>
        <w:t>Williams, K., Woolliams, M. and Spiro, J., 2020. Reflective writing. Bloomsbury Publishing.</w:t>
      </w:r>
    </w:p>
    <w:p>
      <w:pPr>
        <w:pStyle w:val="3"/>
      </w:pPr>
    </w:p>
    <w:p>
      <w:pPr>
        <w:pStyle w:val="3"/>
      </w:pPr>
    </w:p>
    <w:p>
      <w:pPr>
        <w:pStyle w:val="3"/>
      </w:pPr>
    </w:p>
    <w:p>
      <w:pPr>
        <w:pStyle w:val="3"/>
      </w:pPr>
    </w:p>
    <w:p>
      <w:pPr>
        <w:pStyle w:val="3"/>
      </w:pPr>
    </w:p>
    <w:p>
      <w:pPr>
        <w:pStyle w:val="3"/>
      </w:pPr>
    </w:p>
    <w:sectPr>
      <w:footerReference r:id="rId5" w:type="default"/>
      <w:pgSz w:w="12240" w:h="15840"/>
      <w:pgMar w:top="1440" w:right="1440" w:bottom="1440" w:left="1440" w:header="720" w:footer="720" w:gutter="0"/>
      <w:pgNumType w:start="1"/>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28108735"/>
      <w:docPartObj>
        <w:docPartGallery w:val="AutoText"/>
      </w:docPartObj>
    </w:sdtPr>
    <w:sdtContent>
      <w:p>
        <w:pPr>
          <w:pStyle w:val="11"/>
          <w:jc w:val="right"/>
        </w:pPr>
        <w:r>
          <w:fldChar w:fldCharType="begin"/>
        </w:r>
        <w:r>
          <w:instrText xml:space="preserve"> PAGE   \* MERGEFORMAT </w:instrText>
        </w:r>
        <w:r>
          <w:fldChar w:fldCharType="separate"/>
        </w:r>
        <w:r>
          <w:t>1</w:t>
        </w:r>
        <w:r>
          <w:fldChar w:fldCharType="end"/>
        </w:r>
      </w:p>
    </w:sdtContent>
  </w:sdt>
  <w:p>
    <w:pPr>
      <w:pStyle w:val="1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7109"/>
    <w:rsid w:val="00597109"/>
    <w:rsid w:val="00BA07BB"/>
    <w:rsid w:val="00D928F0"/>
    <w:rsid w:val="3F7075D5"/>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unhideWhenUsed="0" w:uiPriority="0" w:semiHidden="0" w:name="heading 2"/>
    <w:lsdException w:qFormat="1" w:unhideWhenUsed="0" w:uiPriority="0" w:semiHidden="0" w:name="heading 3"/>
    <w:lsdException w:qFormat="1" w:unhideWhenUsed="0" w:uiPriority="0" w:semiHidden="0" w:name="heading 4"/>
    <w:lsdException w:unhideWhenUsed="0" w:uiPriority="0" w:semiHidden="0"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Arial" w:cs="Arial"/>
      <w:sz w:val="24"/>
      <w:szCs w:val="24"/>
      <w:lang w:val="zh-CN" w:eastAsia="en-US" w:bidi="ar-SA"/>
    </w:rPr>
  </w:style>
  <w:style w:type="paragraph" w:styleId="2">
    <w:name w:val="heading 1"/>
    <w:basedOn w:val="3"/>
    <w:next w:val="3"/>
    <w:qFormat/>
    <w:uiPriority w:val="0"/>
    <w:pPr>
      <w:keepNext/>
      <w:keepLines/>
      <w:spacing w:before="400" w:after="120"/>
      <w:outlineLvl w:val="0"/>
    </w:pPr>
    <w:rPr>
      <w:b/>
    </w:rPr>
  </w:style>
  <w:style w:type="paragraph" w:styleId="4">
    <w:name w:val="heading 2"/>
    <w:basedOn w:val="3"/>
    <w:next w:val="3"/>
    <w:uiPriority w:val="0"/>
    <w:pPr>
      <w:keepNext/>
      <w:keepLines/>
      <w:spacing w:before="360" w:after="120"/>
      <w:outlineLvl w:val="1"/>
    </w:pPr>
    <w:rPr>
      <w:sz w:val="32"/>
      <w:szCs w:val="32"/>
    </w:rPr>
  </w:style>
  <w:style w:type="paragraph" w:styleId="5">
    <w:name w:val="heading 3"/>
    <w:basedOn w:val="3"/>
    <w:next w:val="3"/>
    <w:qFormat/>
    <w:uiPriority w:val="0"/>
    <w:pPr>
      <w:keepNext/>
      <w:keepLines/>
      <w:spacing w:before="320" w:after="80"/>
      <w:outlineLvl w:val="2"/>
    </w:pPr>
    <w:rPr>
      <w:color w:val="434343"/>
      <w:sz w:val="28"/>
      <w:szCs w:val="28"/>
    </w:rPr>
  </w:style>
  <w:style w:type="paragraph" w:styleId="6">
    <w:name w:val="heading 4"/>
    <w:basedOn w:val="3"/>
    <w:next w:val="3"/>
    <w:qFormat/>
    <w:uiPriority w:val="0"/>
    <w:pPr>
      <w:keepNext/>
      <w:keepLines/>
      <w:spacing w:before="280" w:after="80"/>
      <w:outlineLvl w:val="3"/>
    </w:pPr>
    <w:rPr>
      <w:color w:val="666666"/>
    </w:rPr>
  </w:style>
  <w:style w:type="paragraph" w:styleId="7">
    <w:name w:val="heading 5"/>
    <w:basedOn w:val="3"/>
    <w:next w:val="3"/>
    <w:uiPriority w:val="0"/>
    <w:pPr>
      <w:keepNext/>
      <w:keepLines/>
      <w:spacing w:before="240" w:after="80"/>
      <w:outlineLvl w:val="4"/>
    </w:pPr>
    <w:rPr>
      <w:color w:val="666666"/>
      <w:sz w:val="22"/>
      <w:szCs w:val="22"/>
    </w:rPr>
  </w:style>
  <w:style w:type="paragraph" w:styleId="8">
    <w:name w:val="heading 6"/>
    <w:basedOn w:val="3"/>
    <w:next w:val="3"/>
    <w:qFormat/>
    <w:uiPriority w:val="0"/>
    <w:pPr>
      <w:keepNext/>
      <w:keepLines/>
      <w:spacing w:before="240" w:after="80"/>
      <w:outlineLvl w:val="5"/>
    </w:pPr>
    <w:rPr>
      <w:i/>
      <w:color w:val="666666"/>
      <w:sz w:val="22"/>
      <w:szCs w:val="22"/>
    </w:rPr>
  </w:style>
  <w:style w:type="character" w:default="1" w:styleId="9">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customStyle="1" w:styleId="3">
    <w:name w:val="Normal1"/>
    <w:uiPriority w:val="0"/>
    <w:pPr>
      <w:spacing w:line="360" w:lineRule="auto"/>
      <w:jc w:val="both"/>
    </w:pPr>
    <w:rPr>
      <w:rFonts w:ascii="Arial" w:hAnsi="Arial" w:eastAsia="Arial" w:cs="Arial"/>
      <w:sz w:val="24"/>
      <w:szCs w:val="24"/>
      <w:lang w:val="zh-CN" w:eastAsia="en-US" w:bidi="ar-SA"/>
    </w:rPr>
  </w:style>
  <w:style w:type="paragraph" w:styleId="11">
    <w:name w:val="footer"/>
    <w:basedOn w:val="1"/>
    <w:link w:val="19"/>
    <w:unhideWhenUsed/>
    <w:qFormat/>
    <w:uiPriority w:val="99"/>
    <w:pPr>
      <w:tabs>
        <w:tab w:val="center" w:pos="4513"/>
        <w:tab w:val="right" w:pos="9026"/>
      </w:tabs>
      <w:spacing w:line="240" w:lineRule="auto"/>
    </w:pPr>
  </w:style>
  <w:style w:type="paragraph" w:styleId="12">
    <w:name w:val="header"/>
    <w:basedOn w:val="1"/>
    <w:link w:val="18"/>
    <w:unhideWhenUsed/>
    <w:uiPriority w:val="99"/>
    <w:pPr>
      <w:tabs>
        <w:tab w:val="center" w:pos="4513"/>
        <w:tab w:val="right" w:pos="9026"/>
      </w:tabs>
      <w:spacing w:line="240" w:lineRule="auto"/>
    </w:pPr>
  </w:style>
  <w:style w:type="character" w:styleId="13">
    <w:name w:val="Hyperlink"/>
    <w:basedOn w:val="9"/>
    <w:unhideWhenUsed/>
    <w:qFormat/>
    <w:uiPriority w:val="99"/>
    <w:rPr>
      <w:color w:val="0000FF" w:themeColor="hyperlink"/>
      <w:u w:val="single"/>
      <w14:textFill>
        <w14:solidFill>
          <w14:schemeClr w14:val="hlink"/>
        </w14:solidFill>
      </w14:textFill>
    </w:rPr>
  </w:style>
  <w:style w:type="paragraph" w:styleId="14">
    <w:name w:val="Subtitle"/>
    <w:basedOn w:val="3"/>
    <w:next w:val="3"/>
    <w:qFormat/>
    <w:uiPriority w:val="0"/>
    <w:pPr>
      <w:keepNext/>
      <w:keepLines/>
      <w:spacing w:after="320"/>
    </w:pPr>
    <w:rPr>
      <w:color w:val="666666"/>
      <w:sz w:val="30"/>
      <w:szCs w:val="30"/>
    </w:rPr>
  </w:style>
  <w:style w:type="paragraph" w:styleId="15">
    <w:name w:val="Title"/>
    <w:basedOn w:val="3"/>
    <w:next w:val="3"/>
    <w:qFormat/>
    <w:uiPriority w:val="0"/>
    <w:pPr>
      <w:keepNext/>
      <w:keepLines/>
      <w:spacing w:after="60"/>
    </w:pPr>
    <w:rPr>
      <w:sz w:val="52"/>
      <w:szCs w:val="52"/>
    </w:rPr>
  </w:style>
  <w:style w:type="paragraph" w:styleId="16">
    <w:name w:val="toc 1"/>
    <w:basedOn w:val="1"/>
    <w:next w:val="1"/>
    <w:unhideWhenUsed/>
    <w:uiPriority w:val="39"/>
    <w:pPr>
      <w:spacing w:after="100"/>
    </w:pPr>
  </w:style>
  <w:style w:type="table" w:customStyle="1" w:styleId="17">
    <w:name w:val="Table Normal1"/>
    <w:qFormat/>
    <w:uiPriority w:val="0"/>
    <w:tblPr>
      <w:tblCellMar>
        <w:top w:w="0" w:type="dxa"/>
        <w:left w:w="0" w:type="dxa"/>
        <w:bottom w:w="0" w:type="dxa"/>
        <w:right w:w="0" w:type="dxa"/>
      </w:tblCellMar>
    </w:tblPr>
  </w:style>
  <w:style w:type="character" w:customStyle="1" w:styleId="18">
    <w:name w:val="Header Char"/>
    <w:basedOn w:val="9"/>
    <w:link w:val="12"/>
    <w:qFormat/>
    <w:uiPriority w:val="99"/>
  </w:style>
  <w:style w:type="character" w:customStyle="1" w:styleId="19">
    <w:name w:val="Footer Char"/>
    <w:basedOn w:val="9"/>
    <w:link w:val="11"/>
    <w:qFormat/>
    <w:uiPriority w:val="99"/>
  </w:style>
  <w:style w:type="paragraph" w:customStyle="1" w:styleId="20">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1D376-FC25-4E2A-8695-015EF4129186}">
  <ds:schemaRefs/>
</ds:datastoreItem>
</file>

<file path=docProps/app.xml><?xml version="1.0" encoding="utf-8"?>
<Properties xmlns="http://schemas.openxmlformats.org/officeDocument/2006/extended-properties" xmlns:vt="http://schemas.openxmlformats.org/officeDocument/2006/docPropsVTypes">
  <Template>Normal</Template>
  <Pages>8</Pages>
  <Words>1730</Words>
  <Characters>9865</Characters>
  <Lines>82</Lines>
  <Paragraphs>23</Paragraphs>
  <TotalTime>3</TotalTime>
  <ScaleCrop>false</ScaleCrop>
  <LinksUpToDate>false</LinksUpToDate>
  <CharactersWithSpaces>11572</CharactersWithSpaces>
  <Application>WPS Office_12.2.0.13359_F1E327BC-269C-435d-A152-05C5408002CA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2023-12-29T13:02:00Z</dcterms:created>
  <dc:creator>Atlantic London</dc:creator>
  <cp:lastModifiedBy>Bianca Branza</cp:lastModifiedBy>
  <dcterms:modified xsi:type="dcterms:W3CDTF">2023-12-29T14:57:08Z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1033-12.2.0.13359</vt:lpwstr>
  </property>
  <property fmtid="{D5CDD505-2E9C-101B-9397-08002B2CF9AE}" pid="3" name="ICV">
    <vt:lpwstr>43981D582E4E4F2490A255DEEBF0AE26_13</vt:lpwstr>
  </property>
</Properties>
</file>