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655346" w14:textId="0666E83C" w:rsidR="008C6233" w:rsidRPr="00DE710F" w:rsidRDefault="008C6233">
      <w:r>
        <w:t xml:space="preserve">Script </w:t>
      </w:r>
    </w:p>
    <w:p w14:paraId="38298369" w14:textId="3FA63DE4" w:rsidR="00FB6EA1" w:rsidRPr="00DE710F" w:rsidRDefault="00B9160F">
      <w:r w:rsidRPr="00DE710F">
        <w:t xml:space="preserve">My name is Aleisha </w:t>
      </w:r>
      <w:r w:rsidR="008752C4" w:rsidRPr="00DE710F">
        <w:t>Johnson,</w:t>
      </w:r>
      <w:r w:rsidRPr="00DE710F">
        <w:t xml:space="preserve"> and my student number is 2200646. Today I will be discussing the John muir </w:t>
      </w:r>
      <w:r w:rsidR="00D8651A" w:rsidRPr="00DE710F">
        <w:t xml:space="preserve">award and evaluating how undertaking the award supports early childhood </w:t>
      </w:r>
      <w:r w:rsidR="00BC1AA0" w:rsidRPr="00DE710F">
        <w:t>education for sustainable.</w:t>
      </w:r>
    </w:p>
    <w:p w14:paraId="505C0B0D" w14:textId="77777777" w:rsidR="00712EC7" w:rsidRPr="00DE710F" w:rsidRDefault="00712EC7" w:rsidP="00712EC7">
      <w:r w:rsidRPr="00DE710F">
        <w:t>My experience with the John Muir Award has been helpful, strengthening my bond with the natural world and broadening my knowledge of conservation. I've learnt from this experience how much history, resiliency, and fragility coexist in the surrounding natural areas.</w:t>
      </w:r>
    </w:p>
    <w:p w14:paraId="18C17AFA" w14:textId="77777777" w:rsidR="00B40473" w:rsidRPr="00DE710F" w:rsidRDefault="00B40473" w:rsidP="00B40473">
      <w:r w:rsidRPr="00DE710F">
        <w:t>Finding out that the park I visited was formerly a coal mine—a site of industry that had undergone a radical transformation over time—was one of my greatest discoveries. It was both thrilling and shocking to see how nature had taken back this area, with grasses, trees, and wildlife flourishing where large machinery had previously been. It served as a reminder that, given the opportunity, nature can recover from environmental harm.</w:t>
      </w:r>
    </w:p>
    <w:p w14:paraId="17C68CE5" w14:textId="77777777" w:rsidR="00137E08" w:rsidRPr="00DE710F" w:rsidRDefault="00137E08" w:rsidP="00137E08">
      <w:r w:rsidRPr="00DE710F">
        <w:t>The fact that butterflies are endangered in the area was another significant insight. I discovered that habitat loss and climate change were the main threats to their existence after noticing fewer of them flying around. Something so fragile yet essential to ecosystems was vanishing right before our eyes, and this really resonated with me.</w:t>
      </w:r>
    </w:p>
    <w:p w14:paraId="4F71EEF0" w14:textId="77777777" w:rsidR="00DB5C32" w:rsidRPr="00DE710F" w:rsidRDefault="00DB5C32" w:rsidP="00DB5C32">
      <w:r w:rsidRPr="00DE710F">
        <w:t>I participated in the construction of a butterfly house to aid conservation efforts because I wanted to make a difference. I believed I was making a tiny but significant contribution by establishing a secure area with plants high in nectar, cover, and favourable circumstances for butterflies to flourish. It was about taking action and understanding that even the simplest actions may contribute to the preservation of the natural environment, not only about building a habitat.</w:t>
      </w:r>
    </w:p>
    <w:p w14:paraId="53FB7403" w14:textId="77777777" w:rsidR="00765196" w:rsidRPr="00DE710F" w:rsidRDefault="00765196" w:rsidP="00765196">
      <w:r w:rsidRPr="00DE710F">
        <w:t>Understanding Sustainability</w:t>
      </w:r>
    </w:p>
    <w:p w14:paraId="61F38C3D" w14:textId="77777777" w:rsidR="002B7C90" w:rsidRPr="00DE710F" w:rsidRDefault="002B7C90" w:rsidP="002B7C90">
      <w:r w:rsidRPr="00DE710F">
        <w:t>My understanding of sustainability has been significantly impacted by this experience, which has shown me that it includes more than just environmental preservation. In order for future generations to appreciate and profit from natural areas and species, sustainability entails long-term responsibilities. The conversion of the former coal mine into a flourishing park served as a reminder of the value of conservation initiatives by showing how ecosystems can recover when given the opportunity.</w:t>
      </w:r>
    </w:p>
    <w:p w14:paraId="624CF598" w14:textId="77777777" w:rsidR="00A96660" w:rsidRPr="00DE710F" w:rsidRDefault="00A96660" w:rsidP="00A96660">
      <w:r w:rsidRPr="00DE710F">
        <w:t>The reduction in butterfly populations brought to light the ways in which human activity affects biodiversity and served as a reminder that sustainability also included safeguarding fragile ecosystems. Building a butterfly house taught me that even modest acts of direct action may contribute to sustainability. It has increased my awareness of the decisions I make on a daily basis, such as whether to support environmental efforts or consider how my actions affect the environment.</w:t>
      </w:r>
    </w:p>
    <w:p w14:paraId="32940654" w14:textId="77777777" w:rsidR="00D670C0" w:rsidRPr="00DE710F" w:rsidRDefault="00D670C0" w:rsidP="00D670C0">
      <w:r w:rsidRPr="00DE710F">
        <w:lastRenderedPageBreak/>
        <w:t>My appreciation for the connection between human development and the natural world has grown as a result of the John Muir Award. I now understand that sustainability involves more than just protecting landscapes; it also entails actively fostering and repairing them. I'm inspired by this experience to keep making thoughtful choices that support a more sustainable world.</w:t>
      </w:r>
    </w:p>
    <w:p w14:paraId="1395A3F5" w14:textId="77777777" w:rsidR="00765196" w:rsidRPr="00DE710F" w:rsidRDefault="00765196"/>
    <w:p w14:paraId="52A3AB94" w14:textId="328159E9" w:rsidR="00D670C0" w:rsidRPr="00DE710F" w:rsidRDefault="00D670C0"/>
    <w:p w14:paraId="0690054D" w14:textId="373EBF6F" w:rsidR="008C6233" w:rsidRPr="00DE710F" w:rsidRDefault="008C6233">
      <w:r w:rsidRPr="00DE710F">
        <w:t>Evaluation – critically evaluate how undertaking the john muir award (part1) could support the philosophy and principles of early childhood education for sustainability. Needs to include theory and policies.</w:t>
      </w:r>
    </w:p>
    <w:p w14:paraId="65C88AB8" w14:textId="77777777" w:rsidR="00195044" w:rsidRPr="00DE710F" w:rsidRDefault="00195044"/>
    <w:p w14:paraId="6A53BD4B" w14:textId="72AAC7D7" w:rsidR="00195044" w:rsidRPr="00DE710F" w:rsidRDefault="00DA5B69">
      <w:r w:rsidRPr="00DE710F">
        <w:t>According to Davis 2015</w:t>
      </w:r>
      <w:r w:rsidR="00BA59C2" w:rsidRPr="00DE710F">
        <w:t>, Early childhood educ</w:t>
      </w:r>
      <w:r w:rsidR="00472EC7" w:rsidRPr="00DE710F">
        <w:t>ation for sustainability is more than just teaching a child about nature, it</w:t>
      </w:r>
      <w:r w:rsidR="00F527BA" w:rsidRPr="00DE710F">
        <w:t xml:space="preserve"> is about immersing them in experiences that </w:t>
      </w:r>
      <w:r w:rsidR="00207695" w:rsidRPr="00DE710F">
        <w:t>nurture</w:t>
      </w:r>
      <w:r w:rsidR="00F527BA" w:rsidRPr="00DE710F">
        <w:t xml:space="preserve"> environmental awareness, responsibility and sustainability </w:t>
      </w:r>
      <w:r w:rsidR="00207695" w:rsidRPr="00DE710F">
        <w:t xml:space="preserve">practices from a young age. </w:t>
      </w:r>
    </w:p>
    <w:p w14:paraId="756A724E" w14:textId="52453B96" w:rsidR="001E63EB" w:rsidRPr="001E63EB" w:rsidRDefault="001E63EB" w:rsidP="001E63EB"/>
    <w:p w14:paraId="3A86D1B0" w14:textId="5A6F0B58" w:rsidR="00F00C2B" w:rsidRPr="00F00C2B" w:rsidRDefault="00F00C2B" w:rsidP="00F00C2B">
      <w:r w:rsidRPr="00F00C2B">
        <w:t xml:space="preserve">Recognising that children's exposure to nature improves their comprehension of environmental responsibilities and ecosystems, the Curriculum for Wales places a strong emphasis on outdoor learning and sustainability (Welsh Government, 2022). This goal is effectively served by the John Muir Award, which encourages experiential, nature-based learning. For instance, constructing a butterfly house gives </w:t>
      </w:r>
      <w:r w:rsidR="0013554F">
        <w:t>children</w:t>
      </w:r>
      <w:r w:rsidRPr="00F00C2B">
        <w:t xml:space="preserve"> a hands-on knowledge of sustainability while allowing them to actively engage in conservation. According to research, children's environmental awareness and bond with nature are strengthened via experience learning (Hacking, Barratt, &amp; Scott, 2021).</w:t>
      </w:r>
    </w:p>
    <w:p w14:paraId="0FDE4C0F" w14:textId="77777777" w:rsidR="00583830" w:rsidRPr="00583830" w:rsidRDefault="00583830" w:rsidP="00583830">
      <w:r w:rsidRPr="00583830">
        <w:t>The Curriculum for Wales places a high priority on outdoor learning and sustainability because it acknowledges that children's exposure to nature enhances their understanding of environmental responsibilities and ecosystems (Welsh Government, 2022). The John Muir Award successfully promotes experiential, nature-based learning in order to achieve this aim. For example, building a butterfly house enables children to actively participate in conservation while providing them with practical understanding about sustainability. Experience learning strengthens children's connection to nature and their knowledge of the environment, according to study (Hacking, Barratt, &amp; Scott, 2021).</w:t>
      </w:r>
    </w:p>
    <w:p w14:paraId="6F5F5DA7" w14:textId="6C3F58C7" w:rsidR="001D584A" w:rsidRPr="001D584A" w:rsidRDefault="001D584A" w:rsidP="001D584A">
      <w:r w:rsidRPr="001D584A">
        <w:t xml:space="preserve">Second, by encouraging creativity and cooperation, the prize helps innovative, enterprising contributors. A butterfly home requires teamwork, innovative thinking, and practical problem-solving to design and construct. Through the project, children express their artistic ideas while critically analysing environmental requirements. Friedrich Froebel promoted experiential learning, which emphasises hands-on </w:t>
      </w:r>
      <w:r w:rsidRPr="001D584A">
        <w:lastRenderedPageBreak/>
        <w:t xml:space="preserve">interaction with nature to foster creativity and curiosity. These activities are in line with his ideas (Warden, 2023). According to </w:t>
      </w:r>
      <w:r>
        <w:t xml:space="preserve"> </w:t>
      </w:r>
      <w:proofErr w:type="spellStart"/>
      <w:r>
        <w:t>sobel</w:t>
      </w:r>
      <w:proofErr w:type="spellEnd"/>
      <w:r>
        <w:t xml:space="preserve"> 2020s </w:t>
      </w:r>
      <w:r w:rsidRPr="001D584A">
        <w:t>research, outdoor learning settings promote collaboration and discovery, strengthening the abilities needed for leadership and entrepreneurship.</w:t>
      </w:r>
    </w:p>
    <w:p w14:paraId="626D6DF9" w14:textId="608B0F83" w:rsidR="00A70231" w:rsidRPr="00A70231" w:rsidRDefault="00A70231" w:rsidP="00A70231">
      <w:r w:rsidRPr="00A70231">
        <w:t xml:space="preserve">The third </w:t>
      </w:r>
      <w:r>
        <w:t xml:space="preserve">purpose </w:t>
      </w:r>
      <w:r w:rsidRPr="00A70231">
        <w:t>ethical, knowledgeable citizen</w:t>
      </w:r>
      <w:r w:rsidR="00B21190">
        <w:t xml:space="preserve">, </w:t>
      </w:r>
      <w:r w:rsidRPr="00A70231">
        <w:t xml:space="preserve">is strongly related to the John Muir Award's and Curriculum for </w:t>
      </w:r>
      <w:proofErr w:type="spellStart"/>
      <w:r w:rsidRPr="00A70231">
        <w:t>Wales'</w:t>
      </w:r>
      <w:proofErr w:type="spellEnd"/>
      <w:r w:rsidRPr="00A70231">
        <w:t xml:space="preserve"> emphasis on sustainability. Children get an appreciation for the influence of conservation efforts on biodiversity and a sense of responsibility for their surroundings through the butterfly house project. They absorb sustainability concepts using their interactions with nature, which aligns with the goals of UNESCO's Education for Sustainable Development (ESD) framework (UNESCO, 2021). Research indicates that learning via conservation promotes ethical decision-making about ecological challenges and long-term environmental stewardship (Chawla, 2022). Policies like the UN's 2030 Sustainable Development Goals (United Nations, 2023) provide as more evidence of the importance of incorporating sustainability into early education.</w:t>
      </w:r>
    </w:p>
    <w:p w14:paraId="66E4B975" w14:textId="77777777" w:rsidR="00B21190" w:rsidRPr="00B21190" w:rsidRDefault="00B21190" w:rsidP="00B21190">
      <w:r w:rsidRPr="00B21190">
        <w:t>Finally, the award connects outdoor learning with wellbeing, fostering the development of healthy, self-assured people. Research shows that children who spend time in nature have better mental health, experience less stress, and develop emotional resilience (Louv, 2021). Building and caring for a butterfly house increases self-confidence by fostering a sense of pride and success. Furthermore, outdoor exploration enhances social connections, fostering children's awareness of the environment and assisting them in developing leadership and communication abilities (Chawla, 2023). A comprehensive approach to children's well-being is supported by research showing that nature-based learning improves emotional development and lowers anxiety (Orr, 2022).</w:t>
      </w:r>
    </w:p>
    <w:p w14:paraId="075625FE" w14:textId="77777777" w:rsidR="00DB3C96" w:rsidRPr="00DB3C96" w:rsidRDefault="00DB3C96" w:rsidP="00DB3C96">
      <w:r w:rsidRPr="00DB3C96">
        <w:t>Holistic growth, ecological responsibility, and experiential learning are all smoothly integrated into the Curriculum for Wales through the John Muir Award. Children participate with all four curricular goals through projects like making a butterfly home, gaining vital skills and attitudes that promote sustainability education. Early learners are guaranteed that they will gain a profound and enduring awareness of nature and their responsibility in conserving it for future generations through the combination of theory, policy, and practical environmental participation (Davis, 2023). Initiatives such as the John Muir Award are essential in helping to cultivate environmental consciousness in young students as schools and instructors continue to place a high priority on sustainability education.</w:t>
      </w:r>
    </w:p>
    <w:p w14:paraId="7A554B46" w14:textId="77777777" w:rsidR="007C2316" w:rsidRPr="007C2316" w:rsidRDefault="007C2316" w:rsidP="007C2316">
      <w:r w:rsidRPr="007C2316">
        <w:t xml:space="preserve">Even though the John Muir Award has many advantages, issues like accessibility and integration into formal education must be taken into account. Due to financial constraints, many schools find it challenging to sustain sustainability initiatives like constructing a butterfly house. Through programs like the Sustainable Schools' Challenge, which attempts to assist schools in incorporating environmental learning </w:t>
      </w:r>
      <w:r w:rsidRPr="007C2316">
        <w:lastRenderedPageBreak/>
        <w:t>into their curricula, the Welsh Government has recognised the necessity for funding sustainability education. Nonetheless, budgetary limitations continue to be an obstacle, particularly for educational institutions located in economically deprived regions (</w:t>
      </w:r>
      <w:proofErr w:type="spellStart"/>
      <w:r w:rsidRPr="007C2316">
        <w:t>Scoffham</w:t>
      </w:r>
      <w:proofErr w:type="spellEnd"/>
      <w:r w:rsidRPr="007C2316">
        <w:t xml:space="preserve"> &amp; Rawlinson, 2022).</w:t>
      </w:r>
    </w:p>
    <w:p w14:paraId="0DD6D85B" w14:textId="77777777" w:rsidR="008E102E" w:rsidRPr="008E102E" w:rsidRDefault="008E102E" w:rsidP="008E102E">
      <w:r w:rsidRPr="008E102E">
        <w:t>Schools also differ greatly in their availability to outdoor learning areas. Urban schools frequently lack biodiversity-rich areas for experiential outdoor learning, but rural schools could have access to natural settings. Schools need a well-thought-out plan and budgetary allocation to provide fair access to outdoor learning resources, according to a recent research on outdoor learning in Wales (French et al., 2023). Some schools have implemented urban greening projects, such rooftop gardens and biodiversity pockets, to mimic outdoor learning environments in order to overcome these obstacles (Chawla, 2023). However, structural financial and policy reforms are needed to guarantee that all schools can offer meaningful nature-based education.</w:t>
      </w:r>
    </w:p>
    <w:p w14:paraId="7A651667" w14:textId="77777777" w:rsidR="00A77F76" w:rsidRPr="00A77F76" w:rsidRDefault="00A77F76" w:rsidP="00A77F76">
      <w:r w:rsidRPr="00A77F76">
        <w:t>Additional challenges arise when incorporating the John Muir Award into the curriculum because teachers find it difficult to incorporate sustainability-focused projects into their current lesson plans. Subjects with standardised tests are frequently given priority in schools, which reduces the amount of time students have for project-based and experiential learning (UNESCO, 2021). Teachers may find it challenging to strike a balance between scheduled classroom time and outdoor education options, even when they are in line with the Curriculum for Wales. But according to studies, using cross-disciplinary strategies—like tying environmental initiatives to geography, science, and personal growth—can improve student involvement and increase accessibility to sustainability education (</w:t>
      </w:r>
      <w:proofErr w:type="spellStart"/>
      <w:r w:rsidRPr="00A77F76">
        <w:t>Pénzesné</w:t>
      </w:r>
      <w:proofErr w:type="spellEnd"/>
      <w:r w:rsidRPr="00A77F76">
        <w:t xml:space="preserve"> Kónya et al., 2021).</w:t>
      </w:r>
    </w:p>
    <w:p w14:paraId="0B3FD63B" w14:textId="77777777" w:rsidR="00B6550F" w:rsidRPr="00B6550F" w:rsidRDefault="00B6550F" w:rsidP="00B6550F">
      <w:r w:rsidRPr="00B6550F">
        <w:t>The training of educators presents another difficulty. Although many teachers lack professional training in outdoor education and environmental approaches, they play a crucial role in providing learning experiences that are focused on sustainability. The necessity of professional development opportunities to give teachers the tools they need to successfully integrate sustainability education was highlighted in a Wales research on outdoor learning (Tinney, 2023). Teachers would be empowered to carry out excellent outdoor learning experiences and reinforce sustainability concepts in the classroom by funding specialised educator training programs and offering organised sustainability education frameworks.</w:t>
      </w:r>
    </w:p>
    <w:p w14:paraId="45533A92" w14:textId="77777777" w:rsidR="00465CE7" w:rsidRPr="00465CE7" w:rsidRDefault="00465CE7" w:rsidP="00465CE7">
      <w:r w:rsidRPr="00465CE7">
        <w:t xml:space="preserve">Collaboration within the community and ongoing investment are also necessary to sustain long-term involvement with the John Muir Award. To guarantee ongoing engagement, schools require financing, outdoor areas, and environmental collaborations. Promoting community involvement through partnerships with local companies, parents, and environmental groups may help close resource shortages and guarantee that outdoor sustainability education continues to be useful, inclusive, and effective (John, 2025). The Curriculum for </w:t>
      </w:r>
      <w:proofErr w:type="spellStart"/>
      <w:r w:rsidRPr="00465CE7">
        <w:t>Wales'</w:t>
      </w:r>
      <w:proofErr w:type="spellEnd"/>
      <w:r w:rsidRPr="00465CE7">
        <w:t xml:space="preserve"> dedication to environmental education </w:t>
      </w:r>
      <w:r w:rsidRPr="00465CE7">
        <w:lastRenderedPageBreak/>
        <w:t>would be strengthened by systematic changes to national sustainability education policy, guaranteeing long-term accessibility for all pupils (Welsh Government, 2025).</w:t>
      </w:r>
    </w:p>
    <w:p w14:paraId="68F2FD91" w14:textId="77777777" w:rsidR="00FE1C41" w:rsidRDefault="00FE1C41" w:rsidP="00FE1C41">
      <w:r w:rsidRPr="00FE1C41">
        <w:t>Despite these obstacles, the John Muir Award may be made more accessible and integrated into schools by giving priority to funding for outdoor education, legislative changes, and teacher preparation. Children from all socioeconomic backgrounds and geographical locations may benefit from nature-based learning and form a lifetime commitment to sustainability if environmental education is equitable (UNESCO, 2021; Welsh Government, 2025).</w:t>
      </w:r>
    </w:p>
    <w:p w14:paraId="6012F3A1" w14:textId="77777777" w:rsidR="00277E35" w:rsidRPr="00277E35" w:rsidRDefault="00277E35" w:rsidP="00277E35">
      <w:r w:rsidRPr="00277E35">
        <w:t>In conclusion, because the John Muir Award strongly relates to the concepts of experiential learning, environmental responsibility, and holistic development, it provides a useful and significant means of promoting early childhood education for sustainability. Children are actively involved with the environment via practical, nature-based projects like building a butterfly house, which promotes an early awareness of sustainability, biodiversity, and conservation. This is consistent with legislative efforts like the Curriculum for Wales, which promotes outdoor learning and ecological literacy, as well as theoretical frameworks like Froebel's emphasis on experiential learning and UNESCO's Education for Sustainable Development aims.</w:t>
      </w:r>
    </w:p>
    <w:p w14:paraId="108A5355" w14:textId="66FB6E86" w:rsidR="000961AD" w:rsidRPr="000961AD" w:rsidRDefault="008D3CDD" w:rsidP="000961AD">
      <w:r w:rsidRPr="008D3CDD">
        <w:t>Even though the John Muir Award has many positive effects, such as improving children's creativity, wellness, and ethical awareness, there are still many obstacles in the way of its broad adoption. Its full potential is however limited by problems with finance, fair access to green areas, curricular integration, and teacher preparation. To ensure that all children, regardless of background, can benefit from meaningful sustainability education, it is imperative to address these barriers via targeted investment, legislative reform, and community participation.</w:t>
      </w:r>
      <w:r w:rsidR="004C3EF4">
        <w:t xml:space="preserve"> T</w:t>
      </w:r>
      <w:r w:rsidR="000961AD" w:rsidRPr="000961AD">
        <w:t>he John Muir Award is a perfect example of how environmental education can motivate young people to become responsible, engaged, and knowledgeable citizens. It encourages children to take little but significant steps towards a more sustainable future and fosters a lifetime connection to nature. Programs like the John Muir Award will be essential in creating environmentally conscious generations as schools continue to emphasise sustainability education.</w:t>
      </w:r>
    </w:p>
    <w:p w14:paraId="065CD4B2" w14:textId="77777777" w:rsidR="00277E35" w:rsidRPr="00FE1C41" w:rsidRDefault="00277E35" w:rsidP="00FE1C41"/>
    <w:p w14:paraId="00BDCDA7" w14:textId="77777777" w:rsidR="00253F16" w:rsidRDefault="00253F16" w:rsidP="00253F16">
      <w:pPr>
        <w:rPr>
          <w:b/>
          <w:bCs/>
        </w:rPr>
      </w:pPr>
      <w:r>
        <w:rPr>
          <w:b/>
          <w:bCs/>
        </w:rPr>
        <w:t xml:space="preserve">Reference list </w:t>
      </w:r>
    </w:p>
    <w:p w14:paraId="34E364B2" w14:textId="77777777" w:rsidR="00253F16" w:rsidRPr="00253F16" w:rsidRDefault="00253F16" w:rsidP="00253F16">
      <w:pPr>
        <w:ind w:left="360"/>
      </w:pPr>
      <w:r w:rsidRPr="00253F16">
        <w:t xml:space="preserve">Bronfenbrenner, U. (2020) </w:t>
      </w:r>
      <w:r w:rsidRPr="00253F16">
        <w:rPr>
          <w:i/>
          <w:iCs/>
        </w:rPr>
        <w:t>The Ecology of Human Development: Experiments by Nature and Design</w:t>
      </w:r>
      <w:r w:rsidRPr="00253F16">
        <w:t xml:space="preserve">. Harvard University Press. ISBN: 9780674224575, pp. 330. Available at: </w:t>
      </w:r>
      <w:hyperlink r:id="rId5" w:history="1">
        <w:r w:rsidRPr="00253F16">
          <w:rPr>
            <w:rStyle w:val="Hyperlink"/>
          </w:rPr>
          <w:t>Harvard Univ</w:t>
        </w:r>
        <w:r w:rsidRPr="00253F16">
          <w:rPr>
            <w:rStyle w:val="Hyperlink"/>
          </w:rPr>
          <w:t>ersity Press</w:t>
        </w:r>
      </w:hyperlink>
    </w:p>
    <w:p w14:paraId="129ACDC5" w14:textId="77777777" w:rsidR="00253F16" w:rsidRPr="00253F16" w:rsidRDefault="00253F16" w:rsidP="00253F16">
      <w:pPr>
        <w:ind w:left="360"/>
      </w:pPr>
      <w:r w:rsidRPr="00253F16">
        <w:t xml:space="preserve">Chawla, L. (2022) </w:t>
      </w:r>
      <w:r w:rsidRPr="00253F16">
        <w:rPr>
          <w:i/>
          <w:iCs/>
        </w:rPr>
        <w:t>Environmental Stewardship in Early Childhood: Learning to Care for Nature</w:t>
      </w:r>
      <w:r w:rsidRPr="00253F16">
        <w:t xml:space="preserve">. Journal of Environmental Education. Available at: </w:t>
      </w:r>
      <w:hyperlink r:id="rId6" w:history="1">
        <w:r w:rsidRPr="00253F16">
          <w:rPr>
            <w:rStyle w:val="Hyperlink"/>
          </w:rPr>
          <w:t>Frontiers</w:t>
        </w:r>
      </w:hyperlink>
    </w:p>
    <w:p w14:paraId="57D4AE85" w14:textId="77777777" w:rsidR="00253F16" w:rsidRPr="00253F16" w:rsidRDefault="00253F16" w:rsidP="00253F16">
      <w:pPr>
        <w:ind w:left="360"/>
      </w:pPr>
      <w:r w:rsidRPr="00253F16">
        <w:lastRenderedPageBreak/>
        <w:t xml:space="preserve">Chawla, L. (2023) </w:t>
      </w:r>
      <w:r w:rsidRPr="00253F16">
        <w:rPr>
          <w:i/>
          <w:iCs/>
        </w:rPr>
        <w:t>Social Learning in Nature-Based Education</w:t>
      </w:r>
      <w:r w:rsidRPr="00253F16">
        <w:t xml:space="preserve">. Journal of Child Development and Ecology. Available at: </w:t>
      </w:r>
      <w:hyperlink r:id="rId7" w:history="1">
        <w:r w:rsidRPr="00253F16">
          <w:rPr>
            <w:rStyle w:val="Hyperlink"/>
          </w:rPr>
          <w:t>Springer</w:t>
        </w:r>
      </w:hyperlink>
    </w:p>
    <w:p w14:paraId="218E05A7" w14:textId="1C266D22" w:rsidR="00253F16" w:rsidRPr="00253F16" w:rsidRDefault="00253F16" w:rsidP="00253F16">
      <w:pPr>
        <w:ind w:left="360"/>
      </w:pPr>
      <w:r w:rsidRPr="00253F16">
        <w:t>Davis, J. (202</w:t>
      </w:r>
      <w:r w:rsidR="00EA075D">
        <w:t>4</w:t>
      </w:r>
      <w:r w:rsidRPr="00253F16">
        <w:t xml:space="preserve">) </w:t>
      </w:r>
      <w:r w:rsidRPr="00253F16">
        <w:rPr>
          <w:i/>
          <w:iCs/>
        </w:rPr>
        <w:t>Young Children and the Environment: Early Education for Sustainability</w:t>
      </w:r>
      <w:r w:rsidRPr="00253F16">
        <w:t xml:space="preserve">. Cambridge University Press. ISBN: 9781009199971, pp. 392. Available at: </w:t>
      </w:r>
      <w:hyperlink r:id="rId8" w:history="1">
        <w:r w:rsidRPr="00253F16">
          <w:rPr>
            <w:rStyle w:val="Hyperlink"/>
          </w:rPr>
          <w:t>Cambridge Univer</w:t>
        </w:r>
        <w:r w:rsidRPr="00253F16">
          <w:rPr>
            <w:rStyle w:val="Hyperlink"/>
          </w:rPr>
          <w:t>sity Press</w:t>
        </w:r>
      </w:hyperlink>
    </w:p>
    <w:p w14:paraId="607B9449" w14:textId="77777777" w:rsidR="00253F16" w:rsidRPr="00253F16" w:rsidRDefault="00253F16" w:rsidP="00253F16">
      <w:pPr>
        <w:ind w:left="360"/>
      </w:pPr>
      <w:r w:rsidRPr="00253F16">
        <w:t xml:space="preserve">French, G., Parry, D., Jones, C., McQueen, R., Boulton, P., </w:t>
      </w:r>
      <w:proofErr w:type="spellStart"/>
      <w:r w:rsidRPr="00253F16">
        <w:t>Horder</w:t>
      </w:r>
      <w:proofErr w:type="spellEnd"/>
      <w:r w:rsidRPr="00253F16">
        <w:t xml:space="preserve">, S., Rhys-Jones, K., Formby, L., Sheriff, L. &amp; Sheen, L. (2023) </w:t>
      </w:r>
      <w:r w:rsidRPr="00253F16">
        <w:rPr>
          <w:i/>
          <w:iCs/>
        </w:rPr>
        <w:t>Teaching and Learning in the Outdoors: The Current State of Outdoor Learning in Schools in Wales</w:t>
      </w:r>
      <w:r w:rsidRPr="00253F16">
        <w:t xml:space="preserve">. Bangor University &amp; University of South Wales. Available at: </w:t>
      </w:r>
      <w:hyperlink r:id="rId9" w:history="1">
        <w:r w:rsidRPr="00253F16">
          <w:rPr>
            <w:rStyle w:val="Hyperlink"/>
          </w:rPr>
          <w:t>Bangor University</w:t>
        </w:r>
      </w:hyperlink>
    </w:p>
    <w:p w14:paraId="7FF48C55" w14:textId="77777777" w:rsidR="00253F16" w:rsidRPr="00253F16" w:rsidRDefault="00253F16" w:rsidP="00253F16">
      <w:pPr>
        <w:ind w:left="360"/>
      </w:pPr>
      <w:r w:rsidRPr="00253F16">
        <w:t xml:space="preserve">Hacking, E., Barratt, R. &amp; Scott, W. (2021) </w:t>
      </w:r>
      <w:r w:rsidRPr="00253F16">
        <w:rPr>
          <w:i/>
          <w:iCs/>
        </w:rPr>
        <w:t>Engaging Children: Research on Learning for Sustainability</w:t>
      </w:r>
      <w:r w:rsidRPr="00253F16">
        <w:t xml:space="preserve">. Environmental Education Research. Available at: </w:t>
      </w:r>
      <w:hyperlink r:id="rId10" w:history="1">
        <w:r w:rsidRPr="00253F16">
          <w:rPr>
            <w:rStyle w:val="Hyperlink"/>
          </w:rPr>
          <w:t>ResearchGate</w:t>
        </w:r>
      </w:hyperlink>
    </w:p>
    <w:p w14:paraId="63B89495" w14:textId="77777777" w:rsidR="00253F16" w:rsidRPr="00253F16" w:rsidRDefault="00253F16" w:rsidP="00253F16">
      <w:pPr>
        <w:ind w:left="360"/>
      </w:pPr>
      <w:r w:rsidRPr="00253F16">
        <w:t xml:space="preserve">John, M. (2025) </w:t>
      </w:r>
      <w:r w:rsidRPr="00253F16">
        <w:rPr>
          <w:i/>
          <w:iCs/>
        </w:rPr>
        <w:t>The Routledge Handbook of Global Sustainability Education and Thinking for the 21st Century</w:t>
      </w:r>
      <w:r w:rsidRPr="00253F16">
        <w:t xml:space="preserve">. Routledge India. ISBN: 9781003171577, pp. 984. Available at: </w:t>
      </w:r>
      <w:hyperlink r:id="rId11" w:history="1">
        <w:r w:rsidRPr="00253F16">
          <w:rPr>
            <w:rStyle w:val="Hyperlink"/>
          </w:rPr>
          <w:t>Routledge</w:t>
        </w:r>
      </w:hyperlink>
    </w:p>
    <w:p w14:paraId="3B291423" w14:textId="77777777" w:rsidR="00253F16" w:rsidRPr="00253F16" w:rsidRDefault="00253F16" w:rsidP="00253F16">
      <w:pPr>
        <w:ind w:left="360"/>
      </w:pPr>
      <w:r w:rsidRPr="00253F16">
        <w:t xml:space="preserve">Louv, R. (2021) </w:t>
      </w:r>
      <w:r w:rsidRPr="00253F16">
        <w:rPr>
          <w:i/>
          <w:iCs/>
        </w:rPr>
        <w:t>Last Child in the Woods: Saving Our Children from Nature-Deficit Disorder</w:t>
      </w:r>
      <w:r w:rsidRPr="00253F16">
        <w:t xml:space="preserve">. Algonquin Books. ISBN: 9781848870833, pp. 400. Available at: </w:t>
      </w:r>
      <w:hyperlink r:id="rId12" w:history="1">
        <w:r w:rsidRPr="00253F16">
          <w:rPr>
            <w:rStyle w:val="Hyperlink"/>
          </w:rPr>
          <w:t>Amazon</w:t>
        </w:r>
      </w:hyperlink>
    </w:p>
    <w:p w14:paraId="31F64DCB" w14:textId="77777777" w:rsidR="00253F16" w:rsidRPr="00253F16" w:rsidRDefault="00253F16" w:rsidP="00253F16">
      <w:pPr>
        <w:ind w:left="360"/>
      </w:pPr>
      <w:r w:rsidRPr="00253F16">
        <w:t xml:space="preserve">Orr, D. (2022) </w:t>
      </w:r>
      <w:r w:rsidRPr="00253F16">
        <w:rPr>
          <w:i/>
          <w:iCs/>
        </w:rPr>
        <w:t>Earth in Mind: Education for Sustainability and the Future</w:t>
      </w:r>
      <w:r w:rsidRPr="00253F16">
        <w:t xml:space="preserve">. Island Press. ISBN: 9781559634953, pp. 240. Available at: </w:t>
      </w:r>
      <w:hyperlink r:id="rId13" w:history="1">
        <w:r w:rsidRPr="00253F16">
          <w:rPr>
            <w:rStyle w:val="Hyperlink"/>
          </w:rPr>
          <w:t>Island Press</w:t>
        </w:r>
      </w:hyperlink>
    </w:p>
    <w:p w14:paraId="51133EBC" w14:textId="77777777" w:rsidR="00253F16" w:rsidRPr="00253F16" w:rsidRDefault="00253F16" w:rsidP="00253F16">
      <w:pPr>
        <w:ind w:left="360"/>
      </w:pPr>
      <w:proofErr w:type="spellStart"/>
      <w:r w:rsidRPr="00253F16">
        <w:t>Pénzesné</w:t>
      </w:r>
      <w:proofErr w:type="spellEnd"/>
      <w:r w:rsidRPr="00253F16">
        <w:t xml:space="preserve"> Kónya, E., Haigh, M. &amp; </w:t>
      </w:r>
      <w:proofErr w:type="spellStart"/>
      <w:r w:rsidRPr="00253F16">
        <w:t>Křeček</w:t>
      </w:r>
      <w:proofErr w:type="spellEnd"/>
      <w:r w:rsidRPr="00253F16">
        <w:t xml:space="preserve">, J. (2021) </w:t>
      </w:r>
      <w:r w:rsidRPr="00253F16">
        <w:rPr>
          <w:i/>
          <w:iCs/>
        </w:rPr>
        <w:t>Environmental Sustainability Education for a Changing World</w:t>
      </w:r>
      <w:r w:rsidRPr="00253F16">
        <w:t xml:space="preserve">. Springer. ISBN: 9783030663841, pp. 320. Available at: </w:t>
      </w:r>
      <w:hyperlink r:id="rId14" w:history="1">
        <w:r w:rsidRPr="00253F16">
          <w:rPr>
            <w:rStyle w:val="Hyperlink"/>
          </w:rPr>
          <w:t>Springer</w:t>
        </w:r>
      </w:hyperlink>
    </w:p>
    <w:p w14:paraId="6A5A91E7" w14:textId="77777777" w:rsidR="00253F16" w:rsidRPr="00253F16" w:rsidRDefault="00253F16" w:rsidP="00253F16">
      <w:pPr>
        <w:ind w:left="360"/>
      </w:pPr>
      <w:proofErr w:type="spellStart"/>
      <w:r w:rsidRPr="00253F16">
        <w:t>Scoffham</w:t>
      </w:r>
      <w:proofErr w:type="spellEnd"/>
      <w:r w:rsidRPr="00253F16">
        <w:t xml:space="preserve">, S. &amp; Rawlinson, S. (2022) </w:t>
      </w:r>
      <w:r w:rsidRPr="00253F16">
        <w:rPr>
          <w:i/>
          <w:iCs/>
        </w:rPr>
        <w:t>Sustainability Education: A Classroom Guide</w:t>
      </w:r>
      <w:r w:rsidRPr="00253F16">
        <w:t xml:space="preserve">. Bloomsbury Academic. ISBN: 9781350262072, pp. 296. Available at: </w:t>
      </w:r>
      <w:hyperlink r:id="rId15" w:history="1">
        <w:r w:rsidRPr="00253F16">
          <w:rPr>
            <w:rStyle w:val="Hyperlink"/>
          </w:rPr>
          <w:t>Bloomsbury Academic</w:t>
        </w:r>
      </w:hyperlink>
    </w:p>
    <w:p w14:paraId="2F9C426E" w14:textId="77777777" w:rsidR="00253F16" w:rsidRPr="00253F16" w:rsidRDefault="00253F16" w:rsidP="00253F16">
      <w:pPr>
        <w:ind w:left="360"/>
      </w:pPr>
      <w:r w:rsidRPr="00253F16">
        <w:t xml:space="preserve">Sobel, D. (2020) </w:t>
      </w:r>
      <w:r w:rsidRPr="00253F16">
        <w:rPr>
          <w:i/>
          <w:iCs/>
        </w:rPr>
        <w:t>Outdoor Learning and Sustainability Education</w:t>
      </w:r>
      <w:r w:rsidRPr="00253F16">
        <w:t xml:space="preserve">. Stenhouse Publishers. Available at: </w:t>
      </w:r>
      <w:hyperlink r:id="rId16" w:history="1">
        <w:r w:rsidRPr="00253F16">
          <w:rPr>
            <w:rStyle w:val="Hyperlink"/>
          </w:rPr>
          <w:t>Oxford Academic</w:t>
        </w:r>
      </w:hyperlink>
    </w:p>
    <w:p w14:paraId="18AD44F0" w14:textId="77777777" w:rsidR="00253F16" w:rsidRPr="00253F16" w:rsidRDefault="00253F16" w:rsidP="00253F16">
      <w:pPr>
        <w:ind w:left="360"/>
      </w:pPr>
      <w:r w:rsidRPr="00253F16">
        <w:t xml:space="preserve">Tinney, G. (2023) </w:t>
      </w:r>
      <w:r w:rsidRPr="00253F16">
        <w:rPr>
          <w:i/>
          <w:iCs/>
        </w:rPr>
        <w:t>Big Changes! The Great Outdoors and the Curriculum for Wales</w:t>
      </w:r>
      <w:r w:rsidRPr="00253F16">
        <w:t xml:space="preserve">. University of Wales Trinity Saint David. Available at: </w:t>
      </w:r>
      <w:hyperlink r:id="rId17" w:history="1">
        <w:r w:rsidRPr="00253F16">
          <w:rPr>
            <w:rStyle w:val="Hyperlink"/>
          </w:rPr>
          <w:t>UWTSD Repository</w:t>
        </w:r>
      </w:hyperlink>
    </w:p>
    <w:p w14:paraId="4A3A6FE5" w14:textId="77777777" w:rsidR="00253F16" w:rsidRPr="00253F16" w:rsidRDefault="00253F16" w:rsidP="00253F16">
      <w:pPr>
        <w:ind w:left="360"/>
      </w:pPr>
      <w:r w:rsidRPr="00253F16">
        <w:t xml:space="preserve">UNESCO. (2021) </w:t>
      </w:r>
      <w:r w:rsidRPr="00253F16">
        <w:rPr>
          <w:i/>
          <w:iCs/>
        </w:rPr>
        <w:t>Education for Sustainable Development: A Framework for the Future</w:t>
      </w:r>
      <w:r w:rsidRPr="00253F16">
        <w:t xml:space="preserve">. UNESCO Publishing. Available at: </w:t>
      </w:r>
      <w:hyperlink r:id="rId18" w:history="1">
        <w:r w:rsidRPr="00253F16">
          <w:rPr>
            <w:rStyle w:val="Hyperlink"/>
          </w:rPr>
          <w:t>UNESCO</w:t>
        </w:r>
      </w:hyperlink>
    </w:p>
    <w:p w14:paraId="3EE393AF" w14:textId="77777777" w:rsidR="00253F16" w:rsidRPr="00253F16" w:rsidRDefault="00253F16" w:rsidP="00253F16">
      <w:pPr>
        <w:ind w:left="360"/>
      </w:pPr>
      <w:r w:rsidRPr="00253F16">
        <w:t xml:space="preserve">United Nations. (2023) </w:t>
      </w:r>
      <w:r w:rsidRPr="00253F16">
        <w:rPr>
          <w:i/>
          <w:iCs/>
        </w:rPr>
        <w:t>Transforming Our World: The 2030 Agenda for Sustainable Development</w:t>
      </w:r>
      <w:r w:rsidRPr="00253F16">
        <w:t xml:space="preserve">. United Nations. Available at: </w:t>
      </w:r>
      <w:hyperlink r:id="rId19" w:history="1">
        <w:r w:rsidRPr="00253F16">
          <w:rPr>
            <w:rStyle w:val="Hyperlink"/>
          </w:rPr>
          <w:t>UN SDGs</w:t>
        </w:r>
      </w:hyperlink>
    </w:p>
    <w:p w14:paraId="3BA58534" w14:textId="77777777" w:rsidR="00253F16" w:rsidRPr="00253F16" w:rsidRDefault="00253F16" w:rsidP="00253F16">
      <w:pPr>
        <w:ind w:left="360"/>
      </w:pPr>
      <w:r w:rsidRPr="00253F16">
        <w:t xml:space="preserve">Warden, C. (2023) </w:t>
      </w:r>
      <w:r w:rsidRPr="00253F16">
        <w:rPr>
          <w:i/>
          <w:iCs/>
        </w:rPr>
        <w:t>Nature-Based Learning in Early Childhood Education</w:t>
      </w:r>
      <w:r w:rsidRPr="00253F16">
        <w:t xml:space="preserve">. </w:t>
      </w:r>
      <w:proofErr w:type="spellStart"/>
      <w:r w:rsidRPr="00253F16">
        <w:t>Mindstretchers</w:t>
      </w:r>
      <w:proofErr w:type="spellEnd"/>
      <w:r w:rsidRPr="00253F16">
        <w:t xml:space="preserve"> Ltd. Available at: </w:t>
      </w:r>
      <w:hyperlink r:id="rId20" w:history="1">
        <w:proofErr w:type="spellStart"/>
        <w:r w:rsidRPr="00253F16">
          <w:rPr>
            <w:rStyle w:val="Hyperlink"/>
          </w:rPr>
          <w:t>Mindstretchers</w:t>
        </w:r>
        <w:proofErr w:type="spellEnd"/>
        <w:r w:rsidRPr="00253F16">
          <w:rPr>
            <w:rStyle w:val="Hyperlink"/>
          </w:rPr>
          <w:t xml:space="preserve"> Academy</w:t>
        </w:r>
      </w:hyperlink>
    </w:p>
    <w:p w14:paraId="57F3F38E" w14:textId="77777777" w:rsidR="00253F16" w:rsidRPr="00253F16" w:rsidRDefault="00253F16" w:rsidP="00253F16">
      <w:pPr>
        <w:ind w:left="360"/>
      </w:pPr>
      <w:r w:rsidRPr="00253F16">
        <w:lastRenderedPageBreak/>
        <w:t xml:space="preserve">Welsh Government. (2022) </w:t>
      </w:r>
      <w:r w:rsidRPr="00253F16">
        <w:rPr>
          <w:i/>
          <w:iCs/>
        </w:rPr>
        <w:t>Curriculum for Wales: A Guide for Educators</w:t>
      </w:r>
      <w:r w:rsidRPr="00253F16">
        <w:t xml:space="preserve">. Welsh Government Publications. Available at: </w:t>
      </w:r>
      <w:hyperlink r:id="rId21" w:history="1">
        <w:r w:rsidRPr="00253F16">
          <w:rPr>
            <w:rStyle w:val="Hyperlink"/>
          </w:rPr>
          <w:t>GOV.WALES</w:t>
        </w:r>
      </w:hyperlink>
    </w:p>
    <w:p w14:paraId="44D37C5B" w14:textId="77777777" w:rsidR="00253F16" w:rsidRPr="00253F16" w:rsidRDefault="00253F16" w:rsidP="00253F16">
      <w:pPr>
        <w:ind w:left="360"/>
      </w:pPr>
      <w:r w:rsidRPr="00253F16">
        <w:t xml:space="preserve">Welsh Government. (2022) </w:t>
      </w:r>
      <w:r w:rsidRPr="00253F16">
        <w:rPr>
          <w:i/>
          <w:iCs/>
        </w:rPr>
        <w:t>Written Statement: Sustainable Schools’ Challenge</w:t>
      </w:r>
      <w:r w:rsidRPr="00253F16">
        <w:t xml:space="preserve">. GOV.WALES. Available at: </w:t>
      </w:r>
      <w:hyperlink r:id="rId22" w:history="1">
        <w:r w:rsidRPr="00253F16">
          <w:rPr>
            <w:rStyle w:val="Hyperlink"/>
          </w:rPr>
          <w:t>GOV.WALES</w:t>
        </w:r>
      </w:hyperlink>
    </w:p>
    <w:p w14:paraId="00568CDF" w14:textId="77777777" w:rsidR="00253F16" w:rsidRPr="00253F16" w:rsidRDefault="00253F16" w:rsidP="00253F16">
      <w:pPr>
        <w:ind w:left="360"/>
      </w:pPr>
      <w:r w:rsidRPr="00253F16">
        <w:t xml:space="preserve">Welsh Government. (2024) </w:t>
      </w:r>
      <w:r w:rsidRPr="00253F16">
        <w:rPr>
          <w:i/>
          <w:iCs/>
        </w:rPr>
        <w:t>Curriculum for Wales: Annual Report 2024</w:t>
      </w:r>
      <w:r w:rsidRPr="00253F16">
        <w:t xml:space="preserve">. GOV.WALES. Available at: </w:t>
      </w:r>
      <w:hyperlink r:id="rId23" w:history="1">
        <w:r w:rsidRPr="00253F16">
          <w:rPr>
            <w:rStyle w:val="Hyperlink"/>
          </w:rPr>
          <w:t>GOV.WALES</w:t>
        </w:r>
      </w:hyperlink>
    </w:p>
    <w:p w14:paraId="13670A60" w14:textId="77777777" w:rsidR="00253F16" w:rsidRPr="00253F16" w:rsidRDefault="00253F16" w:rsidP="00253F16">
      <w:pPr>
        <w:ind w:left="360"/>
      </w:pPr>
      <w:r w:rsidRPr="00253F16">
        <w:t xml:space="preserve">Welsh Government. (2025) </w:t>
      </w:r>
      <w:r w:rsidRPr="00253F16">
        <w:rPr>
          <w:i/>
          <w:iCs/>
        </w:rPr>
        <w:t>Curriculum for Wales - Hwb</w:t>
      </w:r>
      <w:r w:rsidRPr="00253F16">
        <w:t xml:space="preserve">. Available at: </w:t>
      </w:r>
      <w:hyperlink r:id="rId24" w:history="1">
        <w:r w:rsidRPr="00253F16">
          <w:rPr>
            <w:rStyle w:val="Hyperlink"/>
          </w:rPr>
          <w:t>Hwb</w:t>
        </w:r>
      </w:hyperlink>
    </w:p>
    <w:p w14:paraId="7305C3AA" w14:textId="77777777" w:rsidR="00253F16" w:rsidRPr="00253F16" w:rsidRDefault="00253F16" w:rsidP="00253F16">
      <w:pPr>
        <w:ind w:left="360"/>
      </w:pPr>
      <w:r w:rsidRPr="00253F16">
        <w:t xml:space="preserve">Welsh Government. (2025) </w:t>
      </w:r>
      <w:r w:rsidRPr="00253F16">
        <w:rPr>
          <w:i/>
          <w:iCs/>
        </w:rPr>
        <w:t>Curriculum for Wales: Framework</w:t>
      </w:r>
      <w:r w:rsidRPr="00253F16">
        <w:t xml:space="preserve">. GOV.WALES. Available at: </w:t>
      </w:r>
      <w:hyperlink r:id="rId25" w:history="1">
        <w:r w:rsidRPr="00253F16">
          <w:rPr>
            <w:rStyle w:val="Hyperlink"/>
          </w:rPr>
          <w:t>GOV.WALES</w:t>
        </w:r>
      </w:hyperlink>
    </w:p>
    <w:p w14:paraId="554E10BF" w14:textId="1C338D3B" w:rsidR="00BA59C2" w:rsidRDefault="00EC699D" w:rsidP="00253F16">
      <w:r w:rsidRPr="00EC699D">
        <w:rPr>
          <w:b/>
          <w:bCs/>
        </w:rPr>
        <w:t xml:space="preserve"> </w:t>
      </w:r>
    </w:p>
    <w:sectPr w:rsidR="00BA59C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E43056"/>
    <w:multiLevelType w:val="multilevel"/>
    <w:tmpl w:val="45820B1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BA15AB2"/>
    <w:multiLevelType w:val="multilevel"/>
    <w:tmpl w:val="6B003DB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E034A14"/>
    <w:multiLevelType w:val="multilevel"/>
    <w:tmpl w:val="60562C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CBD267F"/>
    <w:multiLevelType w:val="multilevel"/>
    <w:tmpl w:val="33A82B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432387E"/>
    <w:multiLevelType w:val="multilevel"/>
    <w:tmpl w:val="E2D24E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407054C"/>
    <w:multiLevelType w:val="multilevel"/>
    <w:tmpl w:val="C4881C0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8F17D70"/>
    <w:multiLevelType w:val="multilevel"/>
    <w:tmpl w:val="123289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A8E6404"/>
    <w:multiLevelType w:val="multilevel"/>
    <w:tmpl w:val="81169C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B0E0E99"/>
    <w:multiLevelType w:val="multilevel"/>
    <w:tmpl w:val="862840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DAC4D9E"/>
    <w:multiLevelType w:val="hybridMultilevel"/>
    <w:tmpl w:val="A52AD760"/>
    <w:lvl w:ilvl="0" w:tplc="0809000F">
      <w:start w:val="1"/>
      <w:numFmt w:val="decimal"/>
      <w:lvlText w:val="%1."/>
      <w:lvlJc w:val="left"/>
      <w:pPr>
        <w:ind w:left="720" w:hanging="360"/>
      </w:pPr>
    </w:lvl>
    <w:lvl w:ilvl="1" w:tplc="14B84BA2">
      <w:numFmt w:val="bullet"/>
      <w:lvlText w:val=""/>
      <w:lvlJc w:val="left"/>
      <w:pPr>
        <w:ind w:left="1440" w:hanging="360"/>
      </w:pPr>
      <w:rPr>
        <w:rFonts w:ascii="Aptos" w:eastAsiaTheme="minorHAnsi" w:hAnsi="Aptos" w:cstheme="minorBidi"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52D1203"/>
    <w:multiLevelType w:val="multilevel"/>
    <w:tmpl w:val="779C15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8B92B41"/>
    <w:multiLevelType w:val="multilevel"/>
    <w:tmpl w:val="44247B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C756781"/>
    <w:multiLevelType w:val="multilevel"/>
    <w:tmpl w:val="0450AA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FAE1B27"/>
    <w:multiLevelType w:val="multilevel"/>
    <w:tmpl w:val="AF88A4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74428327">
    <w:abstractNumId w:val="0"/>
  </w:num>
  <w:num w:numId="2" w16cid:durableId="74673714">
    <w:abstractNumId w:val="5"/>
  </w:num>
  <w:num w:numId="3" w16cid:durableId="1147094502">
    <w:abstractNumId w:val="1"/>
  </w:num>
  <w:num w:numId="4" w16cid:durableId="1899172055">
    <w:abstractNumId w:val="6"/>
  </w:num>
  <w:num w:numId="5" w16cid:durableId="1354958670">
    <w:abstractNumId w:val="2"/>
  </w:num>
  <w:num w:numId="6" w16cid:durableId="94061812">
    <w:abstractNumId w:val="3"/>
  </w:num>
  <w:num w:numId="7" w16cid:durableId="1697583919">
    <w:abstractNumId w:val="4"/>
  </w:num>
  <w:num w:numId="8" w16cid:durableId="494496881">
    <w:abstractNumId w:val="10"/>
  </w:num>
  <w:num w:numId="9" w16cid:durableId="614482784">
    <w:abstractNumId w:val="11"/>
  </w:num>
  <w:num w:numId="10" w16cid:durableId="1851720855">
    <w:abstractNumId w:val="12"/>
  </w:num>
  <w:num w:numId="11" w16cid:durableId="1577520574">
    <w:abstractNumId w:val="7"/>
  </w:num>
  <w:num w:numId="12" w16cid:durableId="970280947">
    <w:abstractNumId w:val="13"/>
  </w:num>
  <w:num w:numId="13" w16cid:durableId="1181898906">
    <w:abstractNumId w:val="9"/>
  </w:num>
  <w:num w:numId="14" w16cid:durableId="2498331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6233"/>
    <w:rsid w:val="000961AD"/>
    <w:rsid w:val="000A09F1"/>
    <w:rsid w:val="0013554F"/>
    <w:rsid w:val="00137E08"/>
    <w:rsid w:val="00195044"/>
    <w:rsid w:val="001D584A"/>
    <w:rsid w:val="001E0D04"/>
    <w:rsid w:val="001E63EB"/>
    <w:rsid w:val="00207695"/>
    <w:rsid w:val="00234A24"/>
    <w:rsid w:val="00253F16"/>
    <w:rsid w:val="00277E35"/>
    <w:rsid w:val="002B7C90"/>
    <w:rsid w:val="00465CE7"/>
    <w:rsid w:val="00472EC7"/>
    <w:rsid w:val="00497838"/>
    <w:rsid w:val="004C3EF4"/>
    <w:rsid w:val="004D7B5A"/>
    <w:rsid w:val="005170F6"/>
    <w:rsid w:val="00583830"/>
    <w:rsid w:val="005F2538"/>
    <w:rsid w:val="00712EC7"/>
    <w:rsid w:val="0072590C"/>
    <w:rsid w:val="00734965"/>
    <w:rsid w:val="00765196"/>
    <w:rsid w:val="007C2316"/>
    <w:rsid w:val="008752C4"/>
    <w:rsid w:val="00892EA0"/>
    <w:rsid w:val="008C6233"/>
    <w:rsid w:val="008D3CDD"/>
    <w:rsid w:val="008E102E"/>
    <w:rsid w:val="00A70231"/>
    <w:rsid w:val="00A77F76"/>
    <w:rsid w:val="00A96660"/>
    <w:rsid w:val="00AB038E"/>
    <w:rsid w:val="00B21190"/>
    <w:rsid w:val="00B40473"/>
    <w:rsid w:val="00B6550F"/>
    <w:rsid w:val="00B9160F"/>
    <w:rsid w:val="00BA59C2"/>
    <w:rsid w:val="00BC1AA0"/>
    <w:rsid w:val="00C37E37"/>
    <w:rsid w:val="00CA3364"/>
    <w:rsid w:val="00D670C0"/>
    <w:rsid w:val="00D8651A"/>
    <w:rsid w:val="00DA5B69"/>
    <w:rsid w:val="00DB3C96"/>
    <w:rsid w:val="00DB5C32"/>
    <w:rsid w:val="00DE710F"/>
    <w:rsid w:val="00E277CD"/>
    <w:rsid w:val="00E7123B"/>
    <w:rsid w:val="00E761D4"/>
    <w:rsid w:val="00EA075D"/>
    <w:rsid w:val="00EC699D"/>
    <w:rsid w:val="00F00C2B"/>
    <w:rsid w:val="00F200EB"/>
    <w:rsid w:val="00F527BA"/>
    <w:rsid w:val="00FB6EA1"/>
    <w:rsid w:val="00FE1C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309A03"/>
  <w15:chartTrackingRefBased/>
  <w15:docId w15:val="{2CB5086E-D898-4D9A-A125-AFD0C95E5D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C623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C623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C623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C623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C623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C623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C623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C623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C623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623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C623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C623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C623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C623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C623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C623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C623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C6233"/>
    <w:rPr>
      <w:rFonts w:eastAsiaTheme="majorEastAsia" w:cstheme="majorBidi"/>
      <w:color w:val="272727" w:themeColor="text1" w:themeTint="D8"/>
    </w:rPr>
  </w:style>
  <w:style w:type="paragraph" w:styleId="Title">
    <w:name w:val="Title"/>
    <w:basedOn w:val="Normal"/>
    <w:next w:val="Normal"/>
    <w:link w:val="TitleChar"/>
    <w:uiPriority w:val="10"/>
    <w:qFormat/>
    <w:rsid w:val="008C623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C623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C623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C623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C6233"/>
    <w:pPr>
      <w:spacing w:before="160"/>
      <w:jc w:val="center"/>
    </w:pPr>
    <w:rPr>
      <w:i/>
      <w:iCs/>
      <w:color w:val="404040" w:themeColor="text1" w:themeTint="BF"/>
    </w:rPr>
  </w:style>
  <w:style w:type="character" w:customStyle="1" w:styleId="QuoteChar">
    <w:name w:val="Quote Char"/>
    <w:basedOn w:val="DefaultParagraphFont"/>
    <w:link w:val="Quote"/>
    <w:uiPriority w:val="29"/>
    <w:rsid w:val="008C6233"/>
    <w:rPr>
      <w:i/>
      <w:iCs/>
      <w:color w:val="404040" w:themeColor="text1" w:themeTint="BF"/>
    </w:rPr>
  </w:style>
  <w:style w:type="paragraph" w:styleId="ListParagraph">
    <w:name w:val="List Paragraph"/>
    <w:basedOn w:val="Normal"/>
    <w:uiPriority w:val="34"/>
    <w:qFormat/>
    <w:rsid w:val="008C6233"/>
    <w:pPr>
      <w:ind w:left="720"/>
      <w:contextualSpacing/>
    </w:pPr>
  </w:style>
  <w:style w:type="character" w:styleId="IntenseEmphasis">
    <w:name w:val="Intense Emphasis"/>
    <w:basedOn w:val="DefaultParagraphFont"/>
    <w:uiPriority w:val="21"/>
    <w:qFormat/>
    <w:rsid w:val="008C6233"/>
    <w:rPr>
      <w:i/>
      <w:iCs/>
      <w:color w:val="0F4761" w:themeColor="accent1" w:themeShade="BF"/>
    </w:rPr>
  </w:style>
  <w:style w:type="paragraph" w:styleId="IntenseQuote">
    <w:name w:val="Intense Quote"/>
    <w:basedOn w:val="Normal"/>
    <w:next w:val="Normal"/>
    <w:link w:val="IntenseQuoteChar"/>
    <w:uiPriority w:val="30"/>
    <w:qFormat/>
    <w:rsid w:val="008C623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C6233"/>
    <w:rPr>
      <w:i/>
      <w:iCs/>
      <w:color w:val="0F4761" w:themeColor="accent1" w:themeShade="BF"/>
    </w:rPr>
  </w:style>
  <w:style w:type="character" w:styleId="IntenseReference">
    <w:name w:val="Intense Reference"/>
    <w:basedOn w:val="DefaultParagraphFont"/>
    <w:uiPriority w:val="32"/>
    <w:qFormat/>
    <w:rsid w:val="008C6233"/>
    <w:rPr>
      <w:b/>
      <w:bCs/>
      <w:smallCaps/>
      <w:color w:val="0F4761" w:themeColor="accent1" w:themeShade="BF"/>
      <w:spacing w:val="5"/>
    </w:rPr>
  </w:style>
  <w:style w:type="character" w:styleId="Hyperlink">
    <w:name w:val="Hyperlink"/>
    <w:basedOn w:val="DefaultParagraphFont"/>
    <w:uiPriority w:val="99"/>
    <w:unhideWhenUsed/>
    <w:rsid w:val="00DE710F"/>
    <w:rPr>
      <w:color w:val="467886" w:themeColor="hyperlink"/>
      <w:u w:val="single"/>
    </w:rPr>
  </w:style>
  <w:style w:type="character" w:styleId="UnresolvedMention">
    <w:name w:val="Unresolved Mention"/>
    <w:basedOn w:val="DefaultParagraphFont"/>
    <w:uiPriority w:val="99"/>
    <w:semiHidden/>
    <w:unhideWhenUsed/>
    <w:rsid w:val="00DE710F"/>
    <w:rPr>
      <w:color w:val="605E5C"/>
      <w:shd w:val="clear" w:color="auto" w:fill="E1DFDD"/>
    </w:rPr>
  </w:style>
  <w:style w:type="paragraph" w:styleId="NormalWeb">
    <w:name w:val="Normal (Web)"/>
    <w:basedOn w:val="Normal"/>
    <w:uiPriority w:val="99"/>
    <w:semiHidden/>
    <w:unhideWhenUsed/>
    <w:rsid w:val="004D7B5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4D7B5A"/>
    <w:rPr>
      <w:b/>
      <w:bCs/>
    </w:rPr>
  </w:style>
  <w:style w:type="character" w:styleId="Emphasis">
    <w:name w:val="Emphasis"/>
    <w:basedOn w:val="DefaultParagraphFont"/>
    <w:uiPriority w:val="20"/>
    <w:qFormat/>
    <w:rsid w:val="004D7B5A"/>
    <w:rPr>
      <w:i/>
      <w:iCs/>
    </w:rPr>
  </w:style>
  <w:style w:type="character" w:styleId="FollowedHyperlink">
    <w:name w:val="FollowedHyperlink"/>
    <w:basedOn w:val="DefaultParagraphFont"/>
    <w:uiPriority w:val="99"/>
    <w:semiHidden/>
    <w:unhideWhenUsed/>
    <w:rsid w:val="00253F16"/>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3971326">
      <w:bodyDiv w:val="1"/>
      <w:marLeft w:val="0"/>
      <w:marRight w:val="0"/>
      <w:marTop w:val="0"/>
      <w:marBottom w:val="0"/>
      <w:divBdr>
        <w:top w:val="none" w:sz="0" w:space="0" w:color="auto"/>
        <w:left w:val="none" w:sz="0" w:space="0" w:color="auto"/>
        <w:bottom w:val="none" w:sz="0" w:space="0" w:color="auto"/>
        <w:right w:val="none" w:sz="0" w:space="0" w:color="auto"/>
      </w:divBdr>
    </w:div>
    <w:div w:id="58483386">
      <w:bodyDiv w:val="1"/>
      <w:marLeft w:val="0"/>
      <w:marRight w:val="0"/>
      <w:marTop w:val="0"/>
      <w:marBottom w:val="0"/>
      <w:divBdr>
        <w:top w:val="none" w:sz="0" w:space="0" w:color="auto"/>
        <w:left w:val="none" w:sz="0" w:space="0" w:color="auto"/>
        <w:bottom w:val="none" w:sz="0" w:space="0" w:color="auto"/>
        <w:right w:val="none" w:sz="0" w:space="0" w:color="auto"/>
      </w:divBdr>
    </w:div>
    <w:div w:id="62223356">
      <w:bodyDiv w:val="1"/>
      <w:marLeft w:val="0"/>
      <w:marRight w:val="0"/>
      <w:marTop w:val="0"/>
      <w:marBottom w:val="0"/>
      <w:divBdr>
        <w:top w:val="none" w:sz="0" w:space="0" w:color="auto"/>
        <w:left w:val="none" w:sz="0" w:space="0" w:color="auto"/>
        <w:bottom w:val="none" w:sz="0" w:space="0" w:color="auto"/>
        <w:right w:val="none" w:sz="0" w:space="0" w:color="auto"/>
      </w:divBdr>
    </w:div>
    <w:div w:id="89201040">
      <w:bodyDiv w:val="1"/>
      <w:marLeft w:val="0"/>
      <w:marRight w:val="0"/>
      <w:marTop w:val="0"/>
      <w:marBottom w:val="0"/>
      <w:divBdr>
        <w:top w:val="none" w:sz="0" w:space="0" w:color="auto"/>
        <w:left w:val="none" w:sz="0" w:space="0" w:color="auto"/>
        <w:bottom w:val="none" w:sz="0" w:space="0" w:color="auto"/>
        <w:right w:val="none" w:sz="0" w:space="0" w:color="auto"/>
      </w:divBdr>
    </w:div>
    <w:div w:id="174002943">
      <w:bodyDiv w:val="1"/>
      <w:marLeft w:val="0"/>
      <w:marRight w:val="0"/>
      <w:marTop w:val="0"/>
      <w:marBottom w:val="0"/>
      <w:divBdr>
        <w:top w:val="none" w:sz="0" w:space="0" w:color="auto"/>
        <w:left w:val="none" w:sz="0" w:space="0" w:color="auto"/>
        <w:bottom w:val="none" w:sz="0" w:space="0" w:color="auto"/>
        <w:right w:val="none" w:sz="0" w:space="0" w:color="auto"/>
      </w:divBdr>
    </w:div>
    <w:div w:id="202209289">
      <w:bodyDiv w:val="1"/>
      <w:marLeft w:val="0"/>
      <w:marRight w:val="0"/>
      <w:marTop w:val="0"/>
      <w:marBottom w:val="0"/>
      <w:divBdr>
        <w:top w:val="none" w:sz="0" w:space="0" w:color="auto"/>
        <w:left w:val="none" w:sz="0" w:space="0" w:color="auto"/>
        <w:bottom w:val="none" w:sz="0" w:space="0" w:color="auto"/>
        <w:right w:val="none" w:sz="0" w:space="0" w:color="auto"/>
      </w:divBdr>
    </w:div>
    <w:div w:id="220791160">
      <w:bodyDiv w:val="1"/>
      <w:marLeft w:val="0"/>
      <w:marRight w:val="0"/>
      <w:marTop w:val="0"/>
      <w:marBottom w:val="0"/>
      <w:divBdr>
        <w:top w:val="none" w:sz="0" w:space="0" w:color="auto"/>
        <w:left w:val="none" w:sz="0" w:space="0" w:color="auto"/>
        <w:bottom w:val="none" w:sz="0" w:space="0" w:color="auto"/>
        <w:right w:val="none" w:sz="0" w:space="0" w:color="auto"/>
      </w:divBdr>
    </w:div>
    <w:div w:id="250510953">
      <w:bodyDiv w:val="1"/>
      <w:marLeft w:val="0"/>
      <w:marRight w:val="0"/>
      <w:marTop w:val="0"/>
      <w:marBottom w:val="0"/>
      <w:divBdr>
        <w:top w:val="none" w:sz="0" w:space="0" w:color="auto"/>
        <w:left w:val="none" w:sz="0" w:space="0" w:color="auto"/>
        <w:bottom w:val="none" w:sz="0" w:space="0" w:color="auto"/>
        <w:right w:val="none" w:sz="0" w:space="0" w:color="auto"/>
      </w:divBdr>
    </w:div>
    <w:div w:id="291133130">
      <w:bodyDiv w:val="1"/>
      <w:marLeft w:val="0"/>
      <w:marRight w:val="0"/>
      <w:marTop w:val="0"/>
      <w:marBottom w:val="0"/>
      <w:divBdr>
        <w:top w:val="none" w:sz="0" w:space="0" w:color="auto"/>
        <w:left w:val="none" w:sz="0" w:space="0" w:color="auto"/>
        <w:bottom w:val="none" w:sz="0" w:space="0" w:color="auto"/>
        <w:right w:val="none" w:sz="0" w:space="0" w:color="auto"/>
      </w:divBdr>
    </w:div>
    <w:div w:id="294070089">
      <w:bodyDiv w:val="1"/>
      <w:marLeft w:val="0"/>
      <w:marRight w:val="0"/>
      <w:marTop w:val="0"/>
      <w:marBottom w:val="0"/>
      <w:divBdr>
        <w:top w:val="none" w:sz="0" w:space="0" w:color="auto"/>
        <w:left w:val="none" w:sz="0" w:space="0" w:color="auto"/>
        <w:bottom w:val="none" w:sz="0" w:space="0" w:color="auto"/>
        <w:right w:val="none" w:sz="0" w:space="0" w:color="auto"/>
      </w:divBdr>
    </w:div>
    <w:div w:id="317536724">
      <w:bodyDiv w:val="1"/>
      <w:marLeft w:val="0"/>
      <w:marRight w:val="0"/>
      <w:marTop w:val="0"/>
      <w:marBottom w:val="0"/>
      <w:divBdr>
        <w:top w:val="none" w:sz="0" w:space="0" w:color="auto"/>
        <w:left w:val="none" w:sz="0" w:space="0" w:color="auto"/>
        <w:bottom w:val="none" w:sz="0" w:space="0" w:color="auto"/>
        <w:right w:val="none" w:sz="0" w:space="0" w:color="auto"/>
      </w:divBdr>
    </w:div>
    <w:div w:id="364646378">
      <w:bodyDiv w:val="1"/>
      <w:marLeft w:val="0"/>
      <w:marRight w:val="0"/>
      <w:marTop w:val="0"/>
      <w:marBottom w:val="0"/>
      <w:divBdr>
        <w:top w:val="none" w:sz="0" w:space="0" w:color="auto"/>
        <w:left w:val="none" w:sz="0" w:space="0" w:color="auto"/>
        <w:bottom w:val="none" w:sz="0" w:space="0" w:color="auto"/>
        <w:right w:val="none" w:sz="0" w:space="0" w:color="auto"/>
      </w:divBdr>
    </w:div>
    <w:div w:id="415171447">
      <w:bodyDiv w:val="1"/>
      <w:marLeft w:val="0"/>
      <w:marRight w:val="0"/>
      <w:marTop w:val="0"/>
      <w:marBottom w:val="0"/>
      <w:divBdr>
        <w:top w:val="none" w:sz="0" w:space="0" w:color="auto"/>
        <w:left w:val="none" w:sz="0" w:space="0" w:color="auto"/>
        <w:bottom w:val="none" w:sz="0" w:space="0" w:color="auto"/>
        <w:right w:val="none" w:sz="0" w:space="0" w:color="auto"/>
      </w:divBdr>
    </w:div>
    <w:div w:id="469253661">
      <w:bodyDiv w:val="1"/>
      <w:marLeft w:val="0"/>
      <w:marRight w:val="0"/>
      <w:marTop w:val="0"/>
      <w:marBottom w:val="0"/>
      <w:divBdr>
        <w:top w:val="none" w:sz="0" w:space="0" w:color="auto"/>
        <w:left w:val="none" w:sz="0" w:space="0" w:color="auto"/>
        <w:bottom w:val="none" w:sz="0" w:space="0" w:color="auto"/>
        <w:right w:val="none" w:sz="0" w:space="0" w:color="auto"/>
      </w:divBdr>
    </w:div>
    <w:div w:id="487214388">
      <w:bodyDiv w:val="1"/>
      <w:marLeft w:val="0"/>
      <w:marRight w:val="0"/>
      <w:marTop w:val="0"/>
      <w:marBottom w:val="0"/>
      <w:divBdr>
        <w:top w:val="none" w:sz="0" w:space="0" w:color="auto"/>
        <w:left w:val="none" w:sz="0" w:space="0" w:color="auto"/>
        <w:bottom w:val="none" w:sz="0" w:space="0" w:color="auto"/>
        <w:right w:val="none" w:sz="0" w:space="0" w:color="auto"/>
      </w:divBdr>
    </w:div>
    <w:div w:id="488641442">
      <w:bodyDiv w:val="1"/>
      <w:marLeft w:val="0"/>
      <w:marRight w:val="0"/>
      <w:marTop w:val="0"/>
      <w:marBottom w:val="0"/>
      <w:divBdr>
        <w:top w:val="none" w:sz="0" w:space="0" w:color="auto"/>
        <w:left w:val="none" w:sz="0" w:space="0" w:color="auto"/>
        <w:bottom w:val="none" w:sz="0" w:space="0" w:color="auto"/>
        <w:right w:val="none" w:sz="0" w:space="0" w:color="auto"/>
      </w:divBdr>
    </w:div>
    <w:div w:id="535585209">
      <w:bodyDiv w:val="1"/>
      <w:marLeft w:val="0"/>
      <w:marRight w:val="0"/>
      <w:marTop w:val="0"/>
      <w:marBottom w:val="0"/>
      <w:divBdr>
        <w:top w:val="none" w:sz="0" w:space="0" w:color="auto"/>
        <w:left w:val="none" w:sz="0" w:space="0" w:color="auto"/>
        <w:bottom w:val="none" w:sz="0" w:space="0" w:color="auto"/>
        <w:right w:val="none" w:sz="0" w:space="0" w:color="auto"/>
      </w:divBdr>
    </w:div>
    <w:div w:id="592007297">
      <w:bodyDiv w:val="1"/>
      <w:marLeft w:val="0"/>
      <w:marRight w:val="0"/>
      <w:marTop w:val="0"/>
      <w:marBottom w:val="0"/>
      <w:divBdr>
        <w:top w:val="none" w:sz="0" w:space="0" w:color="auto"/>
        <w:left w:val="none" w:sz="0" w:space="0" w:color="auto"/>
        <w:bottom w:val="none" w:sz="0" w:space="0" w:color="auto"/>
        <w:right w:val="none" w:sz="0" w:space="0" w:color="auto"/>
      </w:divBdr>
    </w:div>
    <w:div w:id="594560907">
      <w:bodyDiv w:val="1"/>
      <w:marLeft w:val="0"/>
      <w:marRight w:val="0"/>
      <w:marTop w:val="0"/>
      <w:marBottom w:val="0"/>
      <w:divBdr>
        <w:top w:val="none" w:sz="0" w:space="0" w:color="auto"/>
        <w:left w:val="none" w:sz="0" w:space="0" w:color="auto"/>
        <w:bottom w:val="none" w:sz="0" w:space="0" w:color="auto"/>
        <w:right w:val="none" w:sz="0" w:space="0" w:color="auto"/>
      </w:divBdr>
    </w:div>
    <w:div w:id="612128160">
      <w:bodyDiv w:val="1"/>
      <w:marLeft w:val="0"/>
      <w:marRight w:val="0"/>
      <w:marTop w:val="0"/>
      <w:marBottom w:val="0"/>
      <w:divBdr>
        <w:top w:val="none" w:sz="0" w:space="0" w:color="auto"/>
        <w:left w:val="none" w:sz="0" w:space="0" w:color="auto"/>
        <w:bottom w:val="none" w:sz="0" w:space="0" w:color="auto"/>
        <w:right w:val="none" w:sz="0" w:space="0" w:color="auto"/>
      </w:divBdr>
    </w:div>
    <w:div w:id="614404858">
      <w:bodyDiv w:val="1"/>
      <w:marLeft w:val="0"/>
      <w:marRight w:val="0"/>
      <w:marTop w:val="0"/>
      <w:marBottom w:val="0"/>
      <w:divBdr>
        <w:top w:val="none" w:sz="0" w:space="0" w:color="auto"/>
        <w:left w:val="none" w:sz="0" w:space="0" w:color="auto"/>
        <w:bottom w:val="none" w:sz="0" w:space="0" w:color="auto"/>
        <w:right w:val="none" w:sz="0" w:space="0" w:color="auto"/>
      </w:divBdr>
    </w:div>
    <w:div w:id="628439444">
      <w:bodyDiv w:val="1"/>
      <w:marLeft w:val="0"/>
      <w:marRight w:val="0"/>
      <w:marTop w:val="0"/>
      <w:marBottom w:val="0"/>
      <w:divBdr>
        <w:top w:val="none" w:sz="0" w:space="0" w:color="auto"/>
        <w:left w:val="none" w:sz="0" w:space="0" w:color="auto"/>
        <w:bottom w:val="none" w:sz="0" w:space="0" w:color="auto"/>
        <w:right w:val="none" w:sz="0" w:space="0" w:color="auto"/>
      </w:divBdr>
    </w:div>
    <w:div w:id="630131232">
      <w:bodyDiv w:val="1"/>
      <w:marLeft w:val="0"/>
      <w:marRight w:val="0"/>
      <w:marTop w:val="0"/>
      <w:marBottom w:val="0"/>
      <w:divBdr>
        <w:top w:val="none" w:sz="0" w:space="0" w:color="auto"/>
        <w:left w:val="none" w:sz="0" w:space="0" w:color="auto"/>
        <w:bottom w:val="none" w:sz="0" w:space="0" w:color="auto"/>
        <w:right w:val="none" w:sz="0" w:space="0" w:color="auto"/>
      </w:divBdr>
    </w:div>
    <w:div w:id="679161415">
      <w:bodyDiv w:val="1"/>
      <w:marLeft w:val="0"/>
      <w:marRight w:val="0"/>
      <w:marTop w:val="0"/>
      <w:marBottom w:val="0"/>
      <w:divBdr>
        <w:top w:val="none" w:sz="0" w:space="0" w:color="auto"/>
        <w:left w:val="none" w:sz="0" w:space="0" w:color="auto"/>
        <w:bottom w:val="none" w:sz="0" w:space="0" w:color="auto"/>
        <w:right w:val="none" w:sz="0" w:space="0" w:color="auto"/>
      </w:divBdr>
    </w:div>
    <w:div w:id="701398727">
      <w:bodyDiv w:val="1"/>
      <w:marLeft w:val="0"/>
      <w:marRight w:val="0"/>
      <w:marTop w:val="0"/>
      <w:marBottom w:val="0"/>
      <w:divBdr>
        <w:top w:val="none" w:sz="0" w:space="0" w:color="auto"/>
        <w:left w:val="none" w:sz="0" w:space="0" w:color="auto"/>
        <w:bottom w:val="none" w:sz="0" w:space="0" w:color="auto"/>
        <w:right w:val="none" w:sz="0" w:space="0" w:color="auto"/>
      </w:divBdr>
    </w:div>
    <w:div w:id="862669480">
      <w:bodyDiv w:val="1"/>
      <w:marLeft w:val="0"/>
      <w:marRight w:val="0"/>
      <w:marTop w:val="0"/>
      <w:marBottom w:val="0"/>
      <w:divBdr>
        <w:top w:val="none" w:sz="0" w:space="0" w:color="auto"/>
        <w:left w:val="none" w:sz="0" w:space="0" w:color="auto"/>
        <w:bottom w:val="none" w:sz="0" w:space="0" w:color="auto"/>
        <w:right w:val="none" w:sz="0" w:space="0" w:color="auto"/>
      </w:divBdr>
    </w:div>
    <w:div w:id="887229786">
      <w:bodyDiv w:val="1"/>
      <w:marLeft w:val="0"/>
      <w:marRight w:val="0"/>
      <w:marTop w:val="0"/>
      <w:marBottom w:val="0"/>
      <w:divBdr>
        <w:top w:val="none" w:sz="0" w:space="0" w:color="auto"/>
        <w:left w:val="none" w:sz="0" w:space="0" w:color="auto"/>
        <w:bottom w:val="none" w:sz="0" w:space="0" w:color="auto"/>
        <w:right w:val="none" w:sz="0" w:space="0" w:color="auto"/>
      </w:divBdr>
    </w:div>
    <w:div w:id="906846129">
      <w:bodyDiv w:val="1"/>
      <w:marLeft w:val="0"/>
      <w:marRight w:val="0"/>
      <w:marTop w:val="0"/>
      <w:marBottom w:val="0"/>
      <w:divBdr>
        <w:top w:val="none" w:sz="0" w:space="0" w:color="auto"/>
        <w:left w:val="none" w:sz="0" w:space="0" w:color="auto"/>
        <w:bottom w:val="none" w:sz="0" w:space="0" w:color="auto"/>
        <w:right w:val="none" w:sz="0" w:space="0" w:color="auto"/>
      </w:divBdr>
    </w:div>
    <w:div w:id="907963342">
      <w:bodyDiv w:val="1"/>
      <w:marLeft w:val="0"/>
      <w:marRight w:val="0"/>
      <w:marTop w:val="0"/>
      <w:marBottom w:val="0"/>
      <w:divBdr>
        <w:top w:val="none" w:sz="0" w:space="0" w:color="auto"/>
        <w:left w:val="none" w:sz="0" w:space="0" w:color="auto"/>
        <w:bottom w:val="none" w:sz="0" w:space="0" w:color="auto"/>
        <w:right w:val="none" w:sz="0" w:space="0" w:color="auto"/>
      </w:divBdr>
    </w:div>
    <w:div w:id="915671986">
      <w:bodyDiv w:val="1"/>
      <w:marLeft w:val="0"/>
      <w:marRight w:val="0"/>
      <w:marTop w:val="0"/>
      <w:marBottom w:val="0"/>
      <w:divBdr>
        <w:top w:val="none" w:sz="0" w:space="0" w:color="auto"/>
        <w:left w:val="none" w:sz="0" w:space="0" w:color="auto"/>
        <w:bottom w:val="none" w:sz="0" w:space="0" w:color="auto"/>
        <w:right w:val="none" w:sz="0" w:space="0" w:color="auto"/>
      </w:divBdr>
    </w:div>
    <w:div w:id="936794420">
      <w:bodyDiv w:val="1"/>
      <w:marLeft w:val="0"/>
      <w:marRight w:val="0"/>
      <w:marTop w:val="0"/>
      <w:marBottom w:val="0"/>
      <w:divBdr>
        <w:top w:val="none" w:sz="0" w:space="0" w:color="auto"/>
        <w:left w:val="none" w:sz="0" w:space="0" w:color="auto"/>
        <w:bottom w:val="none" w:sz="0" w:space="0" w:color="auto"/>
        <w:right w:val="none" w:sz="0" w:space="0" w:color="auto"/>
      </w:divBdr>
    </w:div>
    <w:div w:id="969432137">
      <w:bodyDiv w:val="1"/>
      <w:marLeft w:val="0"/>
      <w:marRight w:val="0"/>
      <w:marTop w:val="0"/>
      <w:marBottom w:val="0"/>
      <w:divBdr>
        <w:top w:val="none" w:sz="0" w:space="0" w:color="auto"/>
        <w:left w:val="none" w:sz="0" w:space="0" w:color="auto"/>
        <w:bottom w:val="none" w:sz="0" w:space="0" w:color="auto"/>
        <w:right w:val="none" w:sz="0" w:space="0" w:color="auto"/>
      </w:divBdr>
    </w:div>
    <w:div w:id="990870284">
      <w:bodyDiv w:val="1"/>
      <w:marLeft w:val="0"/>
      <w:marRight w:val="0"/>
      <w:marTop w:val="0"/>
      <w:marBottom w:val="0"/>
      <w:divBdr>
        <w:top w:val="none" w:sz="0" w:space="0" w:color="auto"/>
        <w:left w:val="none" w:sz="0" w:space="0" w:color="auto"/>
        <w:bottom w:val="none" w:sz="0" w:space="0" w:color="auto"/>
        <w:right w:val="none" w:sz="0" w:space="0" w:color="auto"/>
      </w:divBdr>
    </w:div>
    <w:div w:id="1074548259">
      <w:bodyDiv w:val="1"/>
      <w:marLeft w:val="0"/>
      <w:marRight w:val="0"/>
      <w:marTop w:val="0"/>
      <w:marBottom w:val="0"/>
      <w:divBdr>
        <w:top w:val="none" w:sz="0" w:space="0" w:color="auto"/>
        <w:left w:val="none" w:sz="0" w:space="0" w:color="auto"/>
        <w:bottom w:val="none" w:sz="0" w:space="0" w:color="auto"/>
        <w:right w:val="none" w:sz="0" w:space="0" w:color="auto"/>
      </w:divBdr>
    </w:div>
    <w:div w:id="1083184082">
      <w:bodyDiv w:val="1"/>
      <w:marLeft w:val="0"/>
      <w:marRight w:val="0"/>
      <w:marTop w:val="0"/>
      <w:marBottom w:val="0"/>
      <w:divBdr>
        <w:top w:val="none" w:sz="0" w:space="0" w:color="auto"/>
        <w:left w:val="none" w:sz="0" w:space="0" w:color="auto"/>
        <w:bottom w:val="none" w:sz="0" w:space="0" w:color="auto"/>
        <w:right w:val="none" w:sz="0" w:space="0" w:color="auto"/>
      </w:divBdr>
    </w:div>
    <w:div w:id="1135103694">
      <w:bodyDiv w:val="1"/>
      <w:marLeft w:val="0"/>
      <w:marRight w:val="0"/>
      <w:marTop w:val="0"/>
      <w:marBottom w:val="0"/>
      <w:divBdr>
        <w:top w:val="none" w:sz="0" w:space="0" w:color="auto"/>
        <w:left w:val="none" w:sz="0" w:space="0" w:color="auto"/>
        <w:bottom w:val="none" w:sz="0" w:space="0" w:color="auto"/>
        <w:right w:val="none" w:sz="0" w:space="0" w:color="auto"/>
      </w:divBdr>
    </w:div>
    <w:div w:id="1186212665">
      <w:bodyDiv w:val="1"/>
      <w:marLeft w:val="0"/>
      <w:marRight w:val="0"/>
      <w:marTop w:val="0"/>
      <w:marBottom w:val="0"/>
      <w:divBdr>
        <w:top w:val="none" w:sz="0" w:space="0" w:color="auto"/>
        <w:left w:val="none" w:sz="0" w:space="0" w:color="auto"/>
        <w:bottom w:val="none" w:sz="0" w:space="0" w:color="auto"/>
        <w:right w:val="none" w:sz="0" w:space="0" w:color="auto"/>
      </w:divBdr>
    </w:div>
    <w:div w:id="1187987166">
      <w:bodyDiv w:val="1"/>
      <w:marLeft w:val="0"/>
      <w:marRight w:val="0"/>
      <w:marTop w:val="0"/>
      <w:marBottom w:val="0"/>
      <w:divBdr>
        <w:top w:val="none" w:sz="0" w:space="0" w:color="auto"/>
        <w:left w:val="none" w:sz="0" w:space="0" w:color="auto"/>
        <w:bottom w:val="none" w:sz="0" w:space="0" w:color="auto"/>
        <w:right w:val="none" w:sz="0" w:space="0" w:color="auto"/>
      </w:divBdr>
    </w:div>
    <w:div w:id="1191411405">
      <w:bodyDiv w:val="1"/>
      <w:marLeft w:val="0"/>
      <w:marRight w:val="0"/>
      <w:marTop w:val="0"/>
      <w:marBottom w:val="0"/>
      <w:divBdr>
        <w:top w:val="none" w:sz="0" w:space="0" w:color="auto"/>
        <w:left w:val="none" w:sz="0" w:space="0" w:color="auto"/>
        <w:bottom w:val="none" w:sz="0" w:space="0" w:color="auto"/>
        <w:right w:val="none" w:sz="0" w:space="0" w:color="auto"/>
      </w:divBdr>
    </w:div>
    <w:div w:id="1250000494">
      <w:bodyDiv w:val="1"/>
      <w:marLeft w:val="0"/>
      <w:marRight w:val="0"/>
      <w:marTop w:val="0"/>
      <w:marBottom w:val="0"/>
      <w:divBdr>
        <w:top w:val="none" w:sz="0" w:space="0" w:color="auto"/>
        <w:left w:val="none" w:sz="0" w:space="0" w:color="auto"/>
        <w:bottom w:val="none" w:sz="0" w:space="0" w:color="auto"/>
        <w:right w:val="none" w:sz="0" w:space="0" w:color="auto"/>
      </w:divBdr>
    </w:div>
    <w:div w:id="1304195852">
      <w:bodyDiv w:val="1"/>
      <w:marLeft w:val="0"/>
      <w:marRight w:val="0"/>
      <w:marTop w:val="0"/>
      <w:marBottom w:val="0"/>
      <w:divBdr>
        <w:top w:val="none" w:sz="0" w:space="0" w:color="auto"/>
        <w:left w:val="none" w:sz="0" w:space="0" w:color="auto"/>
        <w:bottom w:val="none" w:sz="0" w:space="0" w:color="auto"/>
        <w:right w:val="none" w:sz="0" w:space="0" w:color="auto"/>
      </w:divBdr>
    </w:div>
    <w:div w:id="1317882245">
      <w:bodyDiv w:val="1"/>
      <w:marLeft w:val="0"/>
      <w:marRight w:val="0"/>
      <w:marTop w:val="0"/>
      <w:marBottom w:val="0"/>
      <w:divBdr>
        <w:top w:val="none" w:sz="0" w:space="0" w:color="auto"/>
        <w:left w:val="none" w:sz="0" w:space="0" w:color="auto"/>
        <w:bottom w:val="none" w:sz="0" w:space="0" w:color="auto"/>
        <w:right w:val="none" w:sz="0" w:space="0" w:color="auto"/>
      </w:divBdr>
    </w:div>
    <w:div w:id="1345788214">
      <w:bodyDiv w:val="1"/>
      <w:marLeft w:val="0"/>
      <w:marRight w:val="0"/>
      <w:marTop w:val="0"/>
      <w:marBottom w:val="0"/>
      <w:divBdr>
        <w:top w:val="none" w:sz="0" w:space="0" w:color="auto"/>
        <w:left w:val="none" w:sz="0" w:space="0" w:color="auto"/>
        <w:bottom w:val="none" w:sz="0" w:space="0" w:color="auto"/>
        <w:right w:val="none" w:sz="0" w:space="0" w:color="auto"/>
      </w:divBdr>
    </w:div>
    <w:div w:id="1359620789">
      <w:bodyDiv w:val="1"/>
      <w:marLeft w:val="0"/>
      <w:marRight w:val="0"/>
      <w:marTop w:val="0"/>
      <w:marBottom w:val="0"/>
      <w:divBdr>
        <w:top w:val="none" w:sz="0" w:space="0" w:color="auto"/>
        <w:left w:val="none" w:sz="0" w:space="0" w:color="auto"/>
        <w:bottom w:val="none" w:sz="0" w:space="0" w:color="auto"/>
        <w:right w:val="none" w:sz="0" w:space="0" w:color="auto"/>
      </w:divBdr>
    </w:div>
    <w:div w:id="1370643466">
      <w:bodyDiv w:val="1"/>
      <w:marLeft w:val="0"/>
      <w:marRight w:val="0"/>
      <w:marTop w:val="0"/>
      <w:marBottom w:val="0"/>
      <w:divBdr>
        <w:top w:val="none" w:sz="0" w:space="0" w:color="auto"/>
        <w:left w:val="none" w:sz="0" w:space="0" w:color="auto"/>
        <w:bottom w:val="none" w:sz="0" w:space="0" w:color="auto"/>
        <w:right w:val="none" w:sz="0" w:space="0" w:color="auto"/>
      </w:divBdr>
    </w:div>
    <w:div w:id="1415318435">
      <w:bodyDiv w:val="1"/>
      <w:marLeft w:val="0"/>
      <w:marRight w:val="0"/>
      <w:marTop w:val="0"/>
      <w:marBottom w:val="0"/>
      <w:divBdr>
        <w:top w:val="none" w:sz="0" w:space="0" w:color="auto"/>
        <w:left w:val="none" w:sz="0" w:space="0" w:color="auto"/>
        <w:bottom w:val="none" w:sz="0" w:space="0" w:color="auto"/>
        <w:right w:val="none" w:sz="0" w:space="0" w:color="auto"/>
      </w:divBdr>
    </w:div>
    <w:div w:id="1416319230">
      <w:bodyDiv w:val="1"/>
      <w:marLeft w:val="0"/>
      <w:marRight w:val="0"/>
      <w:marTop w:val="0"/>
      <w:marBottom w:val="0"/>
      <w:divBdr>
        <w:top w:val="none" w:sz="0" w:space="0" w:color="auto"/>
        <w:left w:val="none" w:sz="0" w:space="0" w:color="auto"/>
        <w:bottom w:val="none" w:sz="0" w:space="0" w:color="auto"/>
        <w:right w:val="none" w:sz="0" w:space="0" w:color="auto"/>
      </w:divBdr>
    </w:div>
    <w:div w:id="1419716154">
      <w:bodyDiv w:val="1"/>
      <w:marLeft w:val="0"/>
      <w:marRight w:val="0"/>
      <w:marTop w:val="0"/>
      <w:marBottom w:val="0"/>
      <w:divBdr>
        <w:top w:val="none" w:sz="0" w:space="0" w:color="auto"/>
        <w:left w:val="none" w:sz="0" w:space="0" w:color="auto"/>
        <w:bottom w:val="none" w:sz="0" w:space="0" w:color="auto"/>
        <w:right w:val="none" w:sz="0" w:space="0" w:color="auto"/>
      </w:divBdr>
    </w:div>
    <w:div w:id="1471677725">
      <w:bodyDiv w:val="1"/>
      <w:marLeft w:val="0"/>
      <w:marRight w:val="0"/>
      <w:marTop w:val="0"/>
      <w:marBottom w:val="0"/>
      <w:divBdr>
        <w:top w:val="none" w:sz="0" w:space="0" w:color="auto"/>
        <w:left w:val="none" w:sz="0" w:space="0" w:color="auto"/>
        <w:bottom w:val="none" w:sz="0" w:space="0" w:color="auto"/>
        <w:right w:val="none" w:sz="0" w:space="0" w:color="auto"/>
      </w:divBdr>
    </w:div>
    <w:div w:id="1484153198">
      <w:bodyDiv w:val="1"/>
      <w:marLeft w:val="0"/>
      <w:marRight w:val="0"/>
      <w:marTop w:val="0"/>
      <w:marBottom w:val="0"/>
      <w:divBdr>
        <w:top w:val="none" w:sz="0" w:space="0" w:color="auto"/>
        <w:left w:val="none" w:sz="0" w:space="0" w:color="auto"/>
        <w:bottom w:val="none" w:sz="0" w:space="0" w:color="auto"/>
        <w:right w:val="none" w:sz="0" w:space="0" w:color="auto"/>
      </w:divBdr>
    </w:div>
    <w:div w:id="1510219710">
      <w:bodyDiv w:val="1"/>
      <w:marLeft w:val="0"/>
      <w:marRight w:val="0"/>
      <w:marTop w:val="0"/>
      <w:marBottom w:val="0"/>
      <w:divBdr>
        <w:top w:val="none" w:sz="0" w:space="0" w:color="auto"/>
        <w:left w:val="none" w:sz="0" w:space="0" w:color="auto"/>
        <w:bottom w:val="none" w:sz="0" w:space="0" w:color="auto"/>
        <w:right w:val="none" w:sz="0" w:space="0" w:color="auto"/>
      </w:divBdr>
    </w:div>
    <w:div w:id="1561211885">
      <w:bodyDiv w:val="1"/>
      <w:marLeft w:val="0"/>
      <w:marRight w:val="0"/>
      <w:marTop w:val="0"/>
      <w:marBottom w:val="0"/>
      <w:divBdr>
        <w:top w:val="none" w:sz="0" w:space="0" w:color="auto"/>
        <w:left w:val="none" w:sz="0" w:space="0" w:color="auto"/>
        <w:bottom w:val="none" w:sz="0" w:space="0" w:color="auto"/>
        <w:right w:val="none" w:sz="0" w:space="0" w:color="auto"/>
      </w:divBdr>
    </w:div>
    <w:div w:id="1563564614">
      <w:bodyDiv w:val="1"/>
      <w:marLeft w:val="0"/>
      <w:marRight w:val="0"/>
      <w:marTop w:val="0"/>
      <w:marBottom w:val="0"/>
      <w:divBdr>
        <w:top w:val="none" w:sz="0" w:space="0" w:color="auto"/>
        <w:left w:val="none" w:sz="0" w:space="0" w:color="auto"/>
        <w:bottom w:val="none" w:sz="0" w:space="0" w:color="auto"/>
        <w:right w:val="none" w:sz="0" w:space="0" w:color="auto"/>
      </w:divBdr>
    </w:div>
    <w:div w:id="1570261063">
      <w:bodyDiv w:val="1"/>
      <w:marLeft w:val="0"/>
      <w:marRight w:val="0"/>
      <w:marTop w:val="0"/>
      <w:marBottom w:val="0"/>
      <w:divBdr>
        <w:top w:val="none" w:sz="0" w:space="0" w:color="auto"/>
        <w:left w:val="none" w:sz="0" w:space="0" w:color="auto"/>
        <w:bottom w:val="none" w:sz="0" w:space="0" w:color="auto"/>
        <w:right w:val="none" w:sz="0" w:space="0" w:color="auto"/>
      </w:divBdr>
    </w:div>
    <w:div w:id="1570580333">
      <w:bodyDiv w:val="1"/>
      <w:marLeft w:val="0"/>
      <w:marRight w:val="0"/>
      <w:marTop w:val="0"/>
      <w:marBottom w:val="0"/>
      <w:divBdr>
        <w:top w:val="none" w:sz="0" w:space="0" w:color="auto"/>
        <w:left w:val="none" w:sz="0" w:space="0" w:color="auto"/>
        <w:bottom w:val="none" w:sz="0" w:space="0" w:color="auto"/>
        <w:right w:val="none" w:sz="0" w:space="0" w:color="auto"/>
      </w:divBdr>
    </w:div>
    <w:div w:id="1612277969">
      <w:bodyDiv w:val="1"/>
      <w:marLeft w:val="0"/>
      <w:marRight w:val="0"/>
      <w:marTop w:val="0"/>
      <w:marBottom w:val="0"/>
      <w:divBdr>
        <w:top w:val="none" w:sz="0" w:space="0" w:color="auto"/>
        <w:left w:val="none" w:sz="0" w:space="0" w:color="auto"/>
        <w:bottom w:val="none" w:sz="0" w:space="0" w:color="auto"/>
        <w:right w:val="none" w:sz="0" w:space="0" w:color="auto"/>
      </w:divBdr>
    </w:div>
    <w:div w:id="1643805120">
      <w:bodyDiv w:val="1"/>
      <w:marLeft w:val="0"/>
      <w:marRight w:val="0"/>
      <w:marTop w:val="0"/>
      <w:marBottom w:val="0"/>
      <w:divBdr>
        <w:top w:val="none" w:sz="0" w:space="0" w:color="auto"/>
        <w:left w:val="none" w:sz="0" w:space="0" w:color="auto"/>
        <w:bottom w:val="none" w:sz="0" w:space="0" w:color="auto"/>
        <w:right w:val="none" w:sz="0" w:space="0" w:color="auto"/>
      </w:divBdr>
    </w:div>
    <w:div w:id="1846088277">
      <w:bodyDiv w:val="1"/>
      <w:marLeft w:val="0"/>
      <w:marRight w:val="0"/>
      <w:marTop w:val="0"/>
      <w:marBottom w:val="0"/>
      <w:divBdr>
        <w:top w:val="none" w:sz="0" w:space="0" w:color="auto"/>
        <w:left w:val="none" w:sz="0" w:space="0" w:color="auto"/>
        <w:bottom w:val="none" w:sz="0" w:space="0" w:color="auto"/>
        <w:right w:val="none" w:sz="0" w:space="0" w:color="auto"/>
      </w:divBdr>
    </w:div>
    <w:div w:id="1863278819">
      <w:bodyDiv w:val="1"/>
      <w:marLeft w:val="0"/>
      <w:marRight w:val="0"/>
      <w:marTop w:val="0"/>
      <w:marBottom w:val="0"/>
      <w:divBdr>
        <w:top w:val="none" w:sz="0" w:space="0" w:color="auto"/>
        <w:left w:val="none" w:sz="0" w:space="0" w:color="auto"/>
        <w:bottom w:val="none" w:sz="0" w:space="0" w:color="auto"/>
        <w:right w:val="none" w:sz="0" w:space="0" w:color="auto"/>
      </w:divBdr>
    </w:div>
    <w:div w:id="1886529403">
      <w:bodyDiv w:val="1"/>
      <w:marLeft w:val="0"/>
      <w:marRight w:val="0"/>
      <w:marTop w:val="0"/>
      <w:marBottom w:val="0"/>
      <w:divBdr>
        <w:top w:val="none" w:sz="0" w:space="0" w:color="auto"/>
        <w:left w:val="none" w:sz="0" w:space="0" w:color="auto"/>
        <w:bottom w:val="none" w:sz="0" w:space="0" w:color="auto"/>
        <w:right w:val="none" w:sz="0" w:space="0" w:color="auto"/>
      </w:divBdr>
    </w:div>
    <w:div w:id="1887450779">
      <w:bodyDiv w:val="1"/>
      <w:marLeft w:val="0"/>
      <w:marRight w:val="0"/>
      <w:marTop w:val="0"/>
      <w:marBottom w:val="0"/>
      <w:divBdr>
        <w:top w:val="none" w:sz="0" w:space="0" w:color="auto"/>
        <w:left w:val="none" w:sz="0" w:space="0" w:color="auto"/>
        <w:bottom w:val="none" w:sz="0" w:space="0" w:color="auto"/>
        <w:right w:val="none" w:sz="0" w:space="0" w:color="auto"/>
      </w:divBdr>
    </w:div>
    <w:div w:id="1887831269">
      <w:bodyDiv w:val="1"/>
      <w:marLeft w:val="0"/>
      <w:marRight w:val="0"/>
      <w:marTop w:val="0"/>
      <w:marBottom w:val="0"/>
      <w:divBdr>
        <w:top w:val="none" w:sz="0" w:space="0" w:color="auto"/>
        <w:left w:val="none" w:sz="0" w:space="0" w:color="auto"/>
        <w:bottom w:val="none" w:sz="0" w:space="0" w:color="auto"/>
        <w:right w:val="none" w:sz="0" w:space="0" w:color="auto"/>
      </w:divBdr>
    </w:div>
    <w:div w:id="1891073195">
      <w:bodyDiv w:val="1"/>
      <w:marLeft w:val="0"/>
      <w:marRight w:val="0"/>
      <w:marTop w:val="0"/>
      <w:marBottom w:val="0"/>
      <w:divBdr>
        <w:top w:val="none" w:sz="0" w:space="0" w:color="auto"/>
        <w:left w:val="none" w:sz="0" w:space="0" w:color="auto"/>
        <w:bottom w:val="none" w:sz="0" w:space="0" w:color="auto"/>
        <w:right w:val="none" w:sz="0" w:space="0" w:color="auto"/>
      </w:divBdr>
    </w:div>
    <w:div w:id="1919362495">
      <w:bodyDiv w:val="1"/>
      <w:marLeft w:val="0"/>
      <w:marRight w:val="0"/>
      <w:marTop w:val="0"/>
      <w:marBottom w:val="0"/>
      <w:divBdr>
        <w:top w:val="none" w:sz="0" w:space="0" w:color="auto"/>
        <w:left w:val="none" w:sz="0" w:space="0" w:color="auto"/>
        <w:bottom w:val="none" w:sz="0" w:space="0" w:color="auto"/>
        <w:right w:val="none" w:sz="0" w:space="0" w:color="auto"/>
      </w:divBdr>
    </w:div>
    <w:div w:id="1927954331">
      <w:bodyDiv w:val="1"/>
      <w:marLeft w:val="0"/>
      <w:marRight w:val="0"/>
      <w:marTop w:val="0"/>
      <w:marBottom w:val="0"/>
      <w:divBdr>
        <w:top w:val="none" w:sz="0" w:space="0" w:color="auto"/>
        <w:left w:val="none" w:sz="0" w:space="0" w:color="auto"/>
        <w:bottom w:val="none" w:sz="0" w:space="0" w:color="auto"/>
        <w:right w:val="none" w:sz="0" w:space="0" w:color="auto"/>
      </w:divBdr>
    </w:div>
    <w:div w:id="1943950159">
      <w:bodyDiv w:val="1"/>
      <w:marLeft w:val="0"/>
      <w:marRight w:val="0"/>
      <w:marTop w:val="0"/>
      <w:marBottom w:val="0"/>
      <w:divBdr>
        <w:top w:val="none" w:sz="0" w:space="0" w:color="auto"/>
        <w:left w:val="none" w:sz="0" w:space="0" w:color="auto"/>
        <w:bottom w:val="none" w:sz="0" w:space="0" w:color="auto"/>
        <w:right w:val="none" w:sz="0" w:space="0" w:color="auto"/>
      </w:divBdr>
    </w:div>
    <w:div w:id="1946577813">
      <w:bodyDiv w:val="1"/>
      <w:marLeft w:val="0"/>
      <w:marRight w:val="0"/>
      <w:marTop w:val="0"/>
      <w:marBottom w:val="0"/>
      <w:divBdr>
        <w:top w:val="none" w:sz="0" w:space="0" w:color="auto"/>
        <w:left w:val="none" w:sz="0" w:space="0" w:color="auto"/>
        <w:bottom w:val="none" w:sz="0" w:space="0" w:color="auto"/>
        <w:right w:val="none" w:sz="0" w:space="0" w:color="auto"/>
      </w:divBdr>
    </w:div>
    <w:div w:id="1963726109">
      <w:bodyDiv w:val="1"/>
      <w:marLeft w:val="0"/>
      <w:marRight w:val="0"/>
      <w:marTop w:val="0"/>
      <w:marBottom w:val="0"/>
      <w:divBdr>
        <w:top w:val="none" w:sz="0" w:space="0" w:color="auto"/>
        <w:left w:val="none" w:sz="0" w:space="0" w:color="auto"/>
        <w:bottom w:val="none" w:sz="0" w:space="0" w:color="auto"/>
        <w:right w:val="none" w:sz="0" w:space="0" w:color="auto"/>
      </w:divBdr>
    </w:div>
    <w:div w:id="1984892728">
      <w:bodyDiv w:val="1"/>
      <w:marLeft w:val="0"/>
      <w:marRight w:val="0"/>
      <w:marTop w:val="0"/>
      <w:marBottom w:val="0"/>
      <w:divBdr>
        <w:top w:val="none" w:sz="0" w:space="0" w:color="auto"/>
        <w:left w:val="none" w:sz="0" w:space="0" w:color="auto"/>
        <w:bottom w:val="none" w:sz="0" w:space="0" w:color="auto"/>
        <w:right w:val="none" w:sz="0" w:space="0" w:color="auto"/>
      </w:divBdr>
    </w:div>
    <w:div w:id="2105495608">
      <w:bodyDiv w:val="1"/>
      <w:marLeft w:val="0"/>
      <w:marRight w:val="0"/>
      <w:marTop w:val="0"/>
      <w:marBottom w:val="0"/>
      <w:divBdr>
        <w:top w:val="none" w:sz="0" w:space="0" w:color="auto"/>
        <w:left w:val="none" w:sz="0" w:space="0" w:color="auto"/>
        <w:bottom w:val="none" w:sz="0" w:space="0" w:color="auto"/>
        <w:right w:val="none" w:sz="0" w:space="0" w:color="auto"/>
      </w:divBdr>
    </w:div>
    <w:div w:id="2123305949">
      <w:bodyDiv w:val="1"/>
      <w:marLeft w:val="0"/>
      <w:marRight w:val="0"/>
      <w:marTop w:val="0"/>
      <w:marBottom w:val="0"/>
      <w:divBdr>
        <w:top w:val="none" w:sz="0" w:space="0" w:color="auto"/>
        <w:left w:val="none" w:sz="0" w:space="0" w:color="auto"/>
        <w:bottom w:val="none" w:sz="0" w:space="0" w:color="auto"/>
        <w:right w:val="none" w:sz="0" w:space="0" w:color="auto"/>
      </w:divBdr>
    </w:div>
    <w:div w:id="21468462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mbridge.org/highereducation/books/young-children-and-the-environment/AA4020331CB6867541CF897B35FE715A" TargetMode="External"/><Relationship Id="rId13" Type="http://schemas.openxmlformats.org/officeDocument/2006/relationships/hyperlink" Target="https://islandpress.org/books/earth-mind" TargetMode="External"/><Relationship Id="rId18" Type="http://schemas.openxmlformats.org/officeDocument/2006/relationships/hyperlink" Target="https://www.unesco.org/en/sustainable-development/education"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gov.wales/curriculum-wales-2022-guidance" TargetMode="External"/><Relationship Id="rId7" Type="http://schemas.openxmlformats.org/officeDocument/2006/relationships/hyperlink" Target="https://link.springer.com/article/10.1007/s42322-023-00142-4" TargetMode="External"/><Relationship Id="rId12" Type="http://schemas.openxmlformats.org/officeDocument/2006/relationships/hyperlink" Target="https://www.amazon.co.uk/Last-Child-Woods-Children-Nature-Deficit/dp/1848870833" TargetMode="External"/><Relationship Id="rId17" Type="http://schemas.openxmlformats.org/officeDocument/2006/relationships/hyperlink" Target="https://repository.uwtsd.ac.uk/id/eprint/2415/1/Tinney%2C%20Glenda%20%282023%29%20Big%20changes%21%20The%20great%20outdoors.pdf" TargetMode="External"/><Relationship Id="rId25" Type="http://schemas.openxmlformats.org/officeDocument/2006/relationships/hyperlink" Target="https://www.gov.wales/curriculum-wales-framework" TargetMode="External"/><Relationship Id="rId2" Type="http://schemas.openxmlformats.org/officeDocument/2006/relationships/styles" Target="styles.xml"/><Relationship Id="rId16" Type="http://schemas.openxmlformats.org/officeDocument/2006/relationships/hyperlink" Target="https://academic.oup.com/jope/article/54/4/1064/6821618" TargetMode="External"/><Relationship Id="rId20" Type="http://schemas.openxmlformats.org/officeDocument/2006/relationships/hyperlink" Target="https://mindstretchers.academy/pages/nature-pedagogy" TargetMode="External"/><Relationship Id="rId1" Type="http://schemas.openxmlformats.org/officeDocument/2006/relationships/numbering" Target="numbering.xml"/><Relationship Id="rId6" Type="http://schemas.openxmlformats.org/officeDocument/2006/relationships/hyperlink" Target="https://www.frontiersin.org/journals/psychology/articles/10.3389/fpsyg.2022.945797/full" TargetMode="External"/><Relationship Id="rId11" Type="http://schemas.openxmlformats.org/officeDocument/2006/relationships/hyperlink" Target="https://www.routledge.com/The-Routledge-Handbook-of-Global-Sustainability-Education-and-Thinking-for-the-21st-Century/John/p/book/9780367760656" TargetMode="External"/><Relationship Id="rId24" Type="http://schemas.openxmlformats.org/officeDocument/2006/relationships/hyperlink" Target="https://hwb.gov.wales/curriculum-for-wales" TargetMode="External"/><Relationship Id="rId5" Type="http://schemas.openxmlformats.org/officeDocument/2006/relationships/hyperlink" Target="https://www.hup.harvard.edu/books/9780674224575" TargetMode="External"/><Relationship Id="rId15" Type="http://schemas.openxmlformats.org/officeDocument/2006/relationships/hyperlink" Target="https://www.bloomsbury.com/uk/sustainability-education-9781350262072/" TargetMode="External"/><Relationship Id="rId23" Type="http://schemas.openxmlformats.org/officeDocument/2006/relationships/hyperlink" Target="https://www.gov.wales/curriculum-wales-annual-report-2024" TargetMode="External"/><Relationship Id="rId10" Type="http://schemas.openxmlformats.org/officeDocument/2006/relationships/hyperlink" Target="https://www.researchgate.net/publication/238398019_Engaging_Children_Research_Issues_around_Participation_and_Environmental_Learning" TargetMode="External"/><Relationship Id="rId19" Type="http://schemas.openxmlformats.org/officeDocument/2006/relationships/hyperlink" Target="https://sdgs.un.org/publications/transforming-our-world-2030-agenda-sustainable-development-17981" TargetMode="External"/><Relationship Id="rId4" Type="http://schemas.openxmlformats.org/officeDocument/2006/relationships/webSettings" Target="webSettings.xml"/><Relationship Id="rId9" Type="http://schemas.openxmlformats.org/officeDocument/2006/relationships/hyperlink" Target="https://research.bangor.ac.uk/portal/files/72470988/teaching-and-learning-in-the-outdoors-the-current-state-of-outdoor-learning-in-schools-in-wales.pdf" TargetMode="External"/><Relationship Id="rId14" Type="http://schemas.openxmlformats.org/officeDocument/2006/relationships/hyperlink" Target="https://link.springer.com/book/10.1007/978-3-030-66384-1" TargetMode="External"/><Relationship Id="rId22" Type="http://schemas.openxmlformats.org/officeDocument/2006/relationships/hyperlink" Target="https://www.gov.wales/written-statement-sustainable-schools-challenge"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555</TotalTime>
  <Pages>7</Pages>
  <Words>2844</Words>
  <Characters>16217</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Aleisha Camille Johnson</dc:creator>
  <cp:keywords/>
  <dc:description/>
  <cp:lastModifiedBy>Aleisha Camille Johnson</cp:lastModifiedBy>
  <cp:revision>54</cp:revision>
  <dcterms:created xsi:type="dcterms:W3CDTF">2025-05-12T14:11:00Z</dcterms:created>
  <dcterms:modified xsi:type="dcterms:W3CDTF">2025-05-14T18:10:00Z</dcterms:modified>
</cp:coreProperties>
</file>