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32633" w14:textId="77777777" w:rsidR="005B4342" w:rsidRDefault="005B4342">
      <w:r>
        <w:rPr>
          <w:noProof/>
        </w:rPr>
        <w:drawing>
          <wp:inline distT="0" distB="0" distL="0" distR="0" wp14:anchorId="6EB631F4" wp14:editId="5EA747E3">
            <wp:extent cx="5876925" cy="194918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92492" cy="1954343"/>
                    </a:xfrm>
                    <a:prstGeom prst="rect">
                      <a:avLst/>
                    </a:prstGeom>
                  </pic:spPr>
                </pic:pic>
              </a:graphicData>
            </a:graphic>
          </wp:inline>
        </w:drawing>
      </w:r>
    </w:p>
    <w:p w14:paraId="336D2DF2" w14:textId="77777777" w:rsidR="005B4342" w:rsidRDefault="005B4342" w:rsidP="005B4342">
      <w:pPr>
        <w:jc w:val="center"/>
      </w:pPr>
    </w:p>
    <w:p w14:paraId="7E887853" w14:textId="77777777" w:rsidR="005B4342" w:rsidRDefault="005B4342" w:rsidP="005B4342">
      <w:pPr>
        <w:tabs>
          <w:tab w:val="left" w:pos="1770"/>
        </w:tabs>
        <w:jc w:val="center"/>
        <w:rPr>
          <w:rFonts w:ascii="Times New Roman" w:hAnsi="Times New Roman" w:cs="Times New Roman"/>
          <w:b/>
          <w:bCs/>
        </w:rPr>
      </w:pPr>
    </w:p>
    <w:p w14:paraId="547CF912" w14:textId="77777777" w:rsidR="005B4342" w:rsidRDefault="005B4342" w:rsidP="005B4342">
      <w:pPr>
        <w:tabs>
          <w:tab w:val="left" w:pos="1770"/>
        </w:tabs>
        <w:jc w:val="center"/>
        <w:rPr>
          <w:rFonts w:ascii="Times New Roman" w:hAnsi="Times New Roman" w:cs="Times New Roman"/>
          <w:b/>
          <w:bCs/>
        </w:rPr>
      </w:pPr>
    </w:p>
    <w:p w14:paraId="596BF730" w14:textId="77777777" w:rsidR="005B4342" w:rsidRDefault="005B4342" w:rsidP="005B4342">
      <w:pPr>
        <w:tabs>
          <w:tab w:val="left" w:pos="1770"/>
        </w:tabs>
        <w:jc w:val="center"/>
        <w:rPr>
          <w:rFonts w:ascii="Times New Roman" w:hAnsi="Times New Roman" w:cs="Times New Roman"/>
          <w:b/>
          <w:bCs/>
        </w:rPr>
      </w:pPr>
    </w:p>
    <w:p w14:paraId="1DF6C980" w14:textId="77777777" w:rsidR="005B4342" w:rsidRDefault="005B4342" w:rsidP="005B4342">
      <w:pPr>
        <w:tabs>
          <w:tab w:val="left" w:pos="1770"/>
        </w:tabs>
        <w:jc w:val="center"/>
        <w:rPr>
          <w:rFonts w:ascii="Times New Roman" w:hAnsi="Times New Roman" w:cs="Times New Roman"/>
          <w:b/>
          <w:bCs/>
        </w:rPr>
      </w:pPr>
    </w:p>
    <w:p w14:paraId="1F9CFDE8" w14:textId="77777777" w:rsidR="005B4342" w:rsidRDefault="005B4342" w:rsidP="005B4342">
      <w:pPr>
        <w:tabs>
          <w:tab w:val="left" w:pos="1770"/>
        </w:tabs>
        <w:jc w:val="center"/>
        <w:rPr>
          <w:rFonts w:ascii="Times New Roman" w:hAnsi="Times New Roman" w:cs="Times New Roman"/>
          <w:b/>
          <w:bCs/>
        </w:rPr>
      </w:pPr>
      <w:r w:rsidRPr="005B4342">
        <w:rPr>
          <w:rFonts w:ascii="Times New Roman" w:hAnsi="Times New Roman" w:cs="Times New Roman"/>
          <w:b/>
          <w:bCs/>
        </w:rPr>
        <w:t xml:space="preserve">Learning in the Digital Era </w:t>
      </w:r>
    </w:p>
    <w:p w14:paraId="64C56EEB" w14:textId="77777777" w:rsidR="005B4342" w:rsidRPr="00745420" w:rsidRDefault="005B4342" w:rsidP="005B4342">
      <w:pPr>
        <w:tabs>
          <w:tab w:val="left" w:pos="1770"/>
        </w:tabs>
        <w:jc w:val="center"/>
        <w:rPr>
          <w:rFonts w:ascii="Times New Roman" w:hAnsi="Times New Roman" w:cs="Times New Roman"/>
          <w:b/>
          <w:bCs/>
        </w:rPr>
      </w:pPr>
      <w:r w:rsidRPr="00745420">
        <w:rPr>
          <w:rFonts w:ascii="Times New Roman" w:hAnsi="Times New Roman" w:cs="Times New Roman"/>
          <w:b/>
          <w:bCs/>
        </w:rPr>
        <w:t>Denis Maggipinto</w:t>
      </w:r>
    </w:p>
    <w:p w14:paraId="053D0BB6" w14:textId="77777777" w:rsidR="005B4342" w:rsidRDefault="005B4342" w:rsidP="005B4342">
      <w:pPr>
        <w:tabs>
          <w:tab w:val="left" w:pos="1770"/>
        </w:tabs>
        <w:jc w:val="center"/>
        <w:rPr>
          <w:rFonts w:ascii="Times New Roman" w:hAnsi="Times New Roman" w:cs="Times New Roman"/>
          <w:b/>
          <w:bCs/>
        </w:rPr>
      </w:pPr>
      <w:r w:rsidRPr="00745420">
        <w:rPr>
          <w:rFonts w:ascii="Times New Roman" w:hAnsi="Times New Roman" w:cs="Times New Roman"/>
          <w:b/>
          <w:bCs/>
        </w:rPr>
        <w:t>University of Wales Trinity Saint David</w:t>
      </w:r>
    </w:p>
    <w:p w14:paraId="11F6EC88" w14:textId="77777777" w:rsidR="005B4342" w:rsidRPr="00745420" w:rsidRDefault="005B4342" w:rsidP="005B4342">
      <w:pPr>
        <w:tabs>
          <w:tab w:val="left" w:pos="1770"/>
        </w:tabs>
        <w:jc w:val="center"/>
        <w:rPr>
          <w:rFonts w:ascii="Times New Roman" w:hAnsi="Times New Roman" w:cs="Times New Roman"/>
          <w:b/>
          <w:bCs/>
        </w:rPr>
      </w:pPr>
      <w:r w:rsidRPr="005B4342">
        <w:rPr>
          <w:rFonts w:ascii="Times New Roman" w:hAnsi="Times New Roman" w:cs="Times New Roman"/>
          <w:b/>
          <w:bCs/>
        </w:rPr>
        <w:t>(ACCA4025_BIRM)</w:t>
      </w:r>
    </w:p>
    <w:p w14:paraId="48DCE5B6" w14:textId="77777777" w:rsidR="005B4342" w:rsidRPr="00745420" w:rsidRDefault="005B4342" w:rsidP="005B4342">
      <w:pPr>
        <w:tabs>
          <w:tab w:val="left" w:pos="1770"/>
        </w:tabs>
        <w:jc w:val="center"/>
        <w:rPr>
          <w:rFonts w:ascii="Times New Roman" w:hAnsi="Times New Roman" w:cs="Times New Roman"/>
          <w:b/>
          <w:bCs/>
        </w:rPr>
      </w:pPr>
      <w:r w:rsidRPr="00745420">
        <w:rPr>
          <w:rFonts w:ascii="Times New Roman" w:hAnsi="Times New Roman" w:cs="Times New Roman"/>
          <w:b/>
          <w:bCs/>
        </w:rPr>
        <w:t xml:space="preserve">Lecturer Dr. Abida </w:t>
      </w:r>
      <w:proofErr w:type="spellStart"/>
      <w:r w:rsidRPr="00745420">
        <w:rPr>
          <w:rFonts w:ascii="Times New Roman" w:hAnsi="Times New Roman" w:cs="Times New Roman"/>
          <w:b/>
          <w:bCs/>
        </w:rPr>
        <w:t>Perveen</w:t>
      </w:r>
      <w:proofErr w:type="spellEnd"/>
    </w:p>
    <w:p w14:paraId="5D655BD2" w14:textId="77777777" w:rsidR="005B4342" w:rsidRPr="00745420" w:rsidRDefault="005B4342" w:rsidP="005B4342">
      <w:pPr>
        <w:tabs>
          <w:tab w:val="left" w:pos="1770"/>
        </w:tabs>
        <w:jc w:val="center"/>
        <w:rPr>
          <w:rFonts w:ascii="Times New Roman" w:hAnsi="Times New Roman" w:cs="Times New Roman"/>
          <w:b/>
          <w:bCs/>
        </w:rPr>
      </w:pPr>
      <w:r>
        <w:rPr>
          <w:rFonts w:ascii="Times New Roman" w:hAnsi="Times New Roman" w:cs="Times New Roman"/>
          <w:b/>
          <w:bCs/>
        </w:rPr>
        <w:t>30</w:t>
      </w:r>
      <w:r w:rsidRPr="00745420">
        <w:rPr>
          <w:rFonts w:ascii="Times New Roman" w:hAnsi="Times New Roman" w:cs="Times New Roman"/>
          <w:b/>
          <w:bCs/>
        </w:rPr>
        <w:t>/03/2023</w:t>
      </w:r>
    </w:p>
    <w:p w14:paraId="148065ED" w14:textId="77777777" w:rsidR="005B4342" w:rsidRDefault="005B4342" w:rsidP="005B4342">
      <w:pPr>
        <w:jc w:val="center"/>
      </w:pPr>
      <w:r>
        <w:br w:type="page"/>
      </w:r>
    </w:p>
    <w:sdt>
      <w:sdtPr>
        <w:rPr>
          <w:rFonts w:asciiTheme="minorHAnsi" w:eastAsiaTheme="minorHAnsi" w:hAnsiTheme="minorHAnsi" w:cstheme="minorBidi"/>
          <w:color w:val="auto"/>
          <w:sz w:val="22"/>
          <w:szCs w:val="22"/>
        </w:rPr>
        <w:id w:val="-1206796434"/>
        <w:docPartObj>
          <w:docPartGallery w:val="Table of Contents"/>
          <w:docPartUnique/>
        </w:docPartObj>
      </w:sdtPr>
      <w:sdtEndPr>
        <w:rPr>
          <w:b/>
          <w:bCs/>
          <w:noProof/>
        </w:rPr>
      </w:sdtEndPr>
      <w:sdtContent>
        <w:p w14:paraId="1CD2F863" w14:textId="77777777" w:rsidR="005B4342" w:rsidRDefault="005B4342">
          <w:pPr>
            <w:pStyle w:val="TOCHeading"/>
          </w:pPr>
          <w:r>
            <w:t>Contents</w:t>
          </w:r>
        </w:p>
        <w:p w14:paraId="04CADE96" w14:textId="603CAB89" w:rsidR="00540716" w:rsidRDefault="005B4342">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1599867" w:history="1">
            <w:r w:rsidR="00540716" w:rsidRPr="00DD3BA2">
              <w:rPr>
                <w:rStyle w:val="Hyperlink"/>
                <w:noProof/>
              </w:rPr>
              <w:t>1)</w:t>
            </w:r>
            <w:r w:rsidR="00540716">
              <w:rPr>
                <w:rFonts w:eastAsiaTheme="minorEastAsia"/>
                <w:noProof/>
                <w:lang w:val="en-GB" w:eastAsia="en-GB"/>
              </w:rPr>
              <w:tab/>
            </w:r>
            <w:r w:rsidR="00540716" w:rsidRPr="00DD3BA2">
              <w:rPr>
                <w:rStyle w:val="Hyperlink"/>
                <w:noProof/>
              </w:rPr>
              <w:t>UNIT 1</w:t>
            </w:r>
            <w:r w:rsidR="00540716">
              <w:rPr>
                <w:noProof/>
                <w:webHidden/>
              </w:rPr>
              <w:tab/>
            </w:r>
            <w:r w:rsidR="00540716">
              <w:rPr>
                <w:noProof/>
                <w:webHidden/>
              </w:rPr>
              <w:fldChar w:fldCharType="begin"/>
            </w:r>
            <w:r w:rsidR="00540716">
              <w:rPr>
                <w:noProof/>
                <w:webHidden/>
              </w:rPr>
              <w:instrText xml:space="preserve"> PAGEREF _Toc131599867 \h </w:instrText>
            </w:r>
            <w:r w:rsidR="00540716">
              <w:rPr>
                <w:noProof/>
                <w:webHidden/>
              </w:rPr>
            </w:r>
            <w:r w:rsidR="00540716">
              <w:rPr>
                <w:noProof/>
                <w:webHidden/>
              </w:rPr>
              <w:fldChar w:fldCharType="separate"/>
            </w:r>
            <w:r w:rsidR="00540716">
              <w:rPr>
                <w:noProof/>
                <w:webHidden/>
              </w:rPr>
              <w:t>3</w:t>
            </w:r>
            <w:r w:rsidR="00540716">
              <w:rPr>
                <w:noProof/>
                <w:webHidden/>
              </w:rPr>
              <w:fldChar w:fldCharType="end"/>
            </w:r>
          </w:hyperlink>
        </w:p>
        <w:p w14:paraId="75C9C115" w14:textId="293F2549" w:rsidR="00540716" w:rsidRDefault="00540716">
          <w:pPr>
            <w:pStyle w:val="TOC2"/>
            <w:tabs>
              <w:tab w:val="left" w:pos="660"/>
              <w:tab w:val="right" w:leader="dot" w:pos="9350"/>
            </w:tabs>
            <w:rPr>
              <w:rFonts w:eastAsiaTheme="minorEastAsia"/>
              <w:noProof/>
              <w:lang w:val="en-GB" w:eastAsia="en-GB"/>
            </w:rPr>
          </w:pPr>
          <w:hyperlink w:anchor="_Toc131599868" w:history="1">
            <w:r w:rsidRPr="00DD3BA2">
              <w:rPr>
                <w:rStyle w:val="Hyperlink"/>
                <w:noProof/>
              </w:rPr>
              <w:t>A)</w:t>
            </w:r>
            <w:r>
              <w:rPr>
                <w:rFonts w:eastAsiaTheme="minorEastAsia"/>
                <w:noProof/>
                <w:lang w:val="en-GB" w:eastAsia="en-GB"/>
              </w:rPr>
              <w:tab/>
            </w:r>
            <w:r w:rsidRPr="00DD3BA2">
              <w:rPr>
                <w:rStyle w:val="Hyperlink"/>
                <w:noProof/>
              </w:rPr>
              <w:t>SUMMARY</w:t>
            </w:r>
            <w:r>
              <w:rPr>
                <w:noProof/>
                <w:webHidden/>
              </w:rPr>
              <w:tab/>
            </w:r>
            <w:r>
              <w:rPr>
                <w:noProof/>
                <w:webHidden/>
              </w:rPr>
              <w:fldChar w:fldCharType="begin"/>
            </w:r>
            <w:r>
              <w:rPr>
                <w:noProof/>
                <w:webHidden/>
              </w:rPr>
              <w:instrText xml:space="preserve"> PAGEREF _Toc131599868 \h </w:instrText>
            </w:r>
            <w:r>
              <w:rPr>
                <w:noProof/>
                <w:webHidden/>
              </w:rPr>
            </w:r>
            <w:r>
              <w:rPr>
                <w:noProof/>
                <w:webHidden/>
              </w:rPr>
              <w:fldChar w:fldCharType="separate"/>
            </w:r>
            <w:r>
              <w:rPr>
                <w:noProof/>
                <w:webHidden/>
              </w:rPr>
              <w:t>3</w:t>
            </w:r>
            <w:r>
              <w:rPr>
                <w:noProof/>
                <w:webHidden/>
              </w:rPr>
              <w:fldChar w:fldCharType="end"/>
            </w:r>
          </w:hyperlink>
        </w:p>
        <w:p w14:paraId="5801435B" w14:textId="01CA48A8" w:rsidR="00540716" w:rsidRDefault="00540716">
          <w:pPr>
            <w:pStyle w:val="TOC3"/>
            <w:tabs>
              <w:tab w:val="right" w:leader="dot" w:pos="9350"/>
            </w:tabs>
            <w:rPr>
              <w:rFonts w:eastAsiaTheme="minorEastAsia"/>
              <w:noProof/>
              <w:lang w:val="en-GB" w:eastAsia="en-GB"/>
            </w:rPr>
          </w:pPr>
          <w:hyperlink w:anchor="_Toc131599869" w:history="1">
            <w:r w:rsidRPr="00DD3BA2">
              <w:rPr>
                <w:rStyle w:val="Hyperlink"/>
                <w:noProof/>
              </w:rPr>
              <w:t>Reference</w:t>
            </w:r>
            <w:r>
              <w:rPr>
                <w:noProof/>
                <w:webHidden/>
              </w:rPr>
              <w:tab/>
            </w:r>
            <w:r>
              <w:rPr>
                <w:noProof/>
                <w:webHidden/>
              </w:rPr>
              <w:fldChar w:fldCharType="begin"/>
            </w:r>
            <w:r>
              <w:rPr>
                <w:noProof/>
                <w:webHidden/>
              </w:rPr>
              <w:instrText xml:space="preserve"> PAGEREF _Toc131599869 \h </w:instrText>
            </w:r>
            <w:r>
              <w:rPr>
                <w:noProof/>
                <w:webHidden/>
              </w:rPr>
            </w:r>
            <w:r>
              <w:rPr>
                <w:noProof/>
                <w:webHidden/>
              </w:rPr>
              <w:fldChar w:fldCharType="separate"/>
            </w:r>
            <w:r>
              <w:rPr>
                <w:noProof/>
                <w:webHidden/>
              </w:rPr>
              <w:t>5</w:t>
            </w:r>
            <w:r>
              <w:rPr>
                <w:noProof/>
                <w:webHidden/>
              </w:rPr>
              <w:fldChar w:fldCharType="end"/>
            </w:r>
          </w:hyperlink>
        </w:p>
        <w:p w14:paraId="4381D64C" w14:textId="3147CD25" w:rsidR="00540716" w:rsidRDefault="00540716">
          <w:pPr>
            <w:pStyle w:val="TOC2"/>
            <w:tabs>
              <w:tab w:val="right" w:leader="dot" w:pos="9350"/>
            </w:tabs>
            <w:rPr>
              <w:rFonts w:eastAsiaTheme="minorEastAsia"/>
              <w:noProof/>
              <w:lang w:val="en-GB" w:eastAsia="en-GB"/>
            </w:rPr>
          </w:pPr>
          <w:hyperlink w:anchor="_Toc131599870" w:history="1">
            <w:r w:rsidRPr="00DD3BA2">
              <w:rPr>
                <w:rStyle w:val="Hyperlink"/>
                <w:noProof/>
              </w:rPr>
              <w:t>B) SIMILARITY SCORE</w:t>
            </w:r>
            <w:r>
              <w:rPr>
                <w:noProof/>
                <w:webHidden/>
              </w:rPr>
              <w:tab/>
            </w:r>
            <w:r>
              <w:rPr>
                <w:noProof/>
                <w:webHidden/>
              </w:rPr>
              <w:fldChar w:fldCharType="begin"/>
            </w:r>
            <w:r>
              <w:rPr>
                <w:noProof/>
                <w:webHidden/>
              </w:rPr>
              <w:instrText xml:space="preserve"> PAGEREF _Toc131599870 \h </w:instrText>
            </w:r>
            <w:r>
              <w:rPr>
                <w:noProof/>
                <w:webHidden/>
              </w:rPr>
            </w:r>
            <w:r>
              <w:rPr>
                <w:noProof/>
                <w:webHidden/>
              </w:rPr>
              <w:fldChar w:fldCharType="separate"/>
            </w:r>
            <w:r>
              <w:rPr>
                <w:noProof/>
                <w:webHidden/>
              </w:rPr>
              <w:t>6</w:t>
            </w:r>
            <w:r>
              <w:rPr>
                <w:noProof/>
                <w:webHidden/>
              </w:rPr>
              <w:fldChar w:fldCharType="end"/>
            </w:r>
          </w:hyperlink>
        </w:p>
        <w:p w14:paraId="6706EC16" w14:textId="7EE7279B" w:rsidR="00540716" w:rsidRDefault="00540716">
          <w:pPr>
            <w:pStyle w:val="TOC1"/>
            <w:tabs>
              <w:tab w:val="right" w:leader="dot" w:pos="9350"/>
            </w:tabs>
            <w:rPr>
              <w:rFonts w:eastAsiaTheme="minorEastAsia"/>
              <w:noProof/>
              <w:lang w:val="en-GB" w:eastAsia="en-GB"/>
            </w:rPr>
          </w:pPr>
          <w:hyperlink w:anchor="_Toc131599871" w:history="1">
            <w:r w:rsidRPr="00DD3BA2">
              <w:rPr>
                <w:rStyle w:val="Hyperlink"/>
                <w:noProof/>
                <w:lang w:val="it-IT"/>
              </w:rPr>
              <w:t>2) E-Portfolio</w:t>
            </w:r>
            <w:r>
              <w:rPr>
                <w:noProof/>
                <w:webHidden/>
              </w:rPr>
              <w:tab/>
            </w:r>
            <w:r>
              <w:rPr>
                <w:noProof/>
                <w:webHidden/>
              </w:rPr>
              <w:fldChar w:fldCharType="begin"/>
            </w:r>
            <w:r>
              <w:rPr>
                <w:noProof/>
                <w:webHidden/>
              </w:rPr>
              <w:instrText xml:space="preserve"> PAGEREF _Toc131599871 \h </w:instrText>
            </w:r>
            <w:r>
              <w:rPr>
                <w:noProof/>
                <w:webHidden/>
              </w:rPr>
            </w:r>
            <w:r>
              <w:rPr>
                <w:noProof/>
                <w:webHidden/>
              </w:rPr>
              <w:fldChar w:fldCharType="separate"/>
            </w:r>
            <w:r>
              <w:rPr>
                <w:noProof/>
                <w:webHidden/>
              </w:rPr>
              <w:t>7</w:t>
            </w:r>
            <w:r>
              <w:rPr>
                <w:noProof/>
                <w:webHidden/>
              </w:rPr>
              <w:fldChar w:fldCharType="end"/>
            </w:r>
          </w:hyperlink>
        </w:p>
        <w:p w14:paraId="0F9BF6F7" w14:textId="33765793" w:rsidR="00540716" w:rsidRDefault="00540716">
          <w:pPr>
            <w:pStyle w:val="TOC1"/>
            <w:tabs>
              <w:tab w:val="right" w:leader="dot" w:pos="9350"/>
            </w:tabs>
            <w:rPr>
              <w:rFonts w:eastAsiaTheme="minorEastAsia"/>
              <w:noProof/>
              <w:lang w:val="en-GB" w:eastAsia="en-GB"/>
            </w:rPr>
          </w:pPr>
          <w:hyperlink w:anchor="_Toc131599872" w:history="1">
            <w:r w:rsidRPr="00DD3BA2">
              <w:rPr>
                <w:rStyle w:val="Hyperlink"/>
                <w:noProof/>
                <w:lang w:val="en-GB"/>
              </w:rPr>
              <w:t>3) Automatic Referencing tool</w:t>
            </w:r>
            <w:r>
              <w:rPr>
                <w:noProof/>
                <w:webHidden/>
              </w:rPr>
              <w:tab/>
            </w:r>
            <w:r>
              <w:rPr>
                <w:noProof/>
                <w:webHidden/>
              </w:rPr>
              <w:fldChar w:fldCharType="begin"/>
            </w:r>
            <w:r>
              <w:rPr>
                <w:noProof/>
                <w:webHidden/>
              </w:rPr>
              <w:instrText xml:space="preserve"> PAGEREF _Toc131599872 \h </w:instrText>
            </w:r>
            <w:r>
              <w:rPr>
                <w:noProof/>
                <w:webHidden/>
              </w:rPr>
            </w:r>
            <w:r>
              <w:rPr>
                <w:noProof/>
                <w:webHidden/>
              </w:rPr>
              <w:fldChar w:fldCharType="separate"/>
            </w:r>
            <w:r>
              <w:rPr>
                <w:noProof/>
                <w:webHidden/>
              </w:rPr>
              <w:t>7</w:t>
            </w:r>
            <w:r>
              <w:rPr>
                <w:noProof/>
                <w:webHidden/>
              </w:rPr>
              <w:fldChar w:fldCharType="end"/>
            </w:r>
          </w:hyperlink>
        </w:p>
        <w:p w14:paraId="6D5E1594" w14:textId="3ABCBA5C" w:rsidR="00540716" w:rsidRDefault="00540716">
          <w:pPr>
            <w:pStyle w:val="TOC2"/>
            <w:tabs>
              <w:tab w:val="right" w:leader="dot" w:pos="9350"/>
            </w:tabs>
            <w:rPr>
              <w:rFonts w:eastAsiaTheme="minorEastAsia"/>
              <w:noProof/>
              <w:lang w:val="en-GB" w:eastAsia="en-GB"/>
            </w:rPr>
          </w:pPr>
          <w:hyperlink w:anchor="_Toc131599873" w:history="1">
            <w:r w:rsidRPr="00DD3BA2">
              <w:rPr>
                <w:rStyle w:val="Hyperlink"/>
                <w:noProof/>
                <w:lang w:val="en-GB"/>
              </w:rPr>
              <w:t>Conclusion</w:t>
            </w:r>
            <w:r>
              <w:rPr>
                <w:noProof/>
                <w:webHidden/>
              </w:rPr>
              <w:tab/>
            </w:r>
            <w:r>
              <w:rPr>
                <w:noProof/>
                <w:webHidden/>
              </w:rPr>
              <w:fldChar w:fldCharType="begin"/>
            </w:r>
            <w:r>
              <w:rPr>
                <w:noProof/>
                <w:webHidden/>
              </w:rPr>
              <w:instrText xml:space="preserve"> PAGEREF _Toc131599873 \h </w:instrText>
            </w:r>
            <w:r>
              <w:rPr>
                <w:noProof/>
                <w:webHidden/>
              </w:rPr>
            </w:r>
            <w:r>
              <w:rPr>
                <w:noProof/>
                <w:webHidden/>
              </w:rPr>
              <w:fldChar w:fldCharType="separate"/>
            </w:r>
            <w:r>
              <w:rPr>
                <w:noProof/>
                <w:webHidden/>
              </w:rPr>
              <w:t>11</w:t>
            </w:r>
            <w:r>
              <w:rPr>
                <w:noProof/>
                <w:webHidden/>
              </w:rPr>
              <w:fldChar w:fldCharType="end"/>
            </w:r>
          </w:hyperlink>
        </w:p>
        <w:p w14:paraId="4D6EC347" w14:textId="2BBD8E92" w:rsidR="00540716" w:rsidRDefault="00540716">
          <w:pPr>
            <w:pStyle w:val="TOC1"/>
            <w:tabs>
              <w:tab w:val="right" w:leader="dot" w:pos="9350"/>
            </w:tabs>
            <w:rPr>
              <w:rFonts w:eastAsiaTheme="minorEastAsia"/>
              <w:noProof/>
              <w:lang w:val="en-GB" w:eastAsia="en-GB"/>
            </w:rPr>
          </w:pPr>
          <w:hyperlink w:anchor="_Toc131599874" w:history="1">
            <w:r w:rsidRPr="00DD3BA2">
              <w:rPr>
                <w:rStyle w:val="Hyperlink"/>
                <w:noProof/>
                <w:lang w:val="en-GB"/>
              </w:rPr>
              <w:t>4) Collaborative Teamwork and Professional Academic poster</w:t>
            </w:r>
            <w:r>
              <w:rPr>
                <w:noProof/>
                <w:webHidden/>
              </w:rPr>
              <w:tab/>
            </w:r>
            <w:r>
              <w:rPr>
                <w:noProof/>
                <w:webHidden/>
              </w:rPr>
              <w:fldChar w:fldCharType="begin"/>
            </w:r>
            <w:r>
              <w:rPr>
                <w:noProof/>
                <w:webHidden/>
              </w:rPr>
              <w:instrText xml:space="preserve"> PAGEREF _Toc131599874 \h </w:instrText>
            </w:r>
            <w:r>
              <w:rPr>
                <w:noProof/>
                <w:webHidden/>
              </w:rPr>
            </w:r>
            <w:r>
              <w:rPr>
                <w:noProof/>
                <w:webHidden/>
              </w:rPr>
              <w:fldChar w:fldCharType="separate"/>
            </w:r>
            <w:r>
              <w:rPr>
                <w:noProof/>
                <w:webHidden/>
              </w:rPr>
              <w:t>12</w:t>
            </w:r>
            <w:r>
              <w:rPr>
                <w:noProof/>
                <w:webHidden/>
              </w:rPr>
              <w:fldChar w:fldCharType="end"/>
            </w:r>
          </w:hyperlink>
        </w:p>
        <w:p w14:paraId="029F3E4E" w14:textId="2D466604" w:rsidR="005B4342" w:rsidRDefault="005B4342">
          <w:r>
            <w:rPr>
              <w:b/>
              <w:bCs/>
              <w:noProof/>
            </w:rPr>
            <w:fldChar w:fldCharType="end"/>
          </w:r>
        </w:p>
      </w:sdtContent>
    </w:sdt>
    <w:p w14:paraId="3225D8F4" w14:textId="77777777" w:rsidR="005B4342" w:rsidRDefault="005B4342">
      <w:r>
        <w:br w:type="page"/>
      </w:r>
    </w:p>
    <w:p w14:paraId="7100DF55" w14:textId="77777777" w:rsidR="00847257" w:rsidRDefault="005B4342" w:rsidP="00A316C7">
      <w:pPr>
        <w:pStyle w:val="Heading1"/>
        <w:numPr>
          <w:ilvl w:val="0"/>
          <w:numId w:val="3"/>
        </w:numPr>
      </w:pPr>
      <w:bookmarkStart w:id="0" w:name="_Toc131599867"/>
      <w:r>
        <w:lastRenderedPageBreak/>
        <w:t>UNIT 1</w:t>
      </w:r>
      <w:bookmarkEnd w:id="0"/>
    </w:p>
    <w:p w14:paraId="4984B6CA" w14:textId="77777777" w:rsidR="005B4342" w:rsidRDefault="005B4342" w:rsidP="00A316C7">
      <w:pPr>
        <w:pStyle w:val="Heading2"/>
        <w:numPr>
          <w:ilvl w:val="0"/>
          <w:numId w:val="2"/>
        </w:numPr>
      </w:pPr>
      <w:r>
        <w:t xml:space="preserve"> </w:t>
      </w:r>
      <w:bookmarkStart w:id="1" w:name="_Toc131599868"/>
      <w:r>
        <w:t>SUMMARY</w:t>
      </w:r>
      <w:bookmarkEnd w:id="1"/>
    </w:p>
    <w:p w14:paraId="0365476B" w14:textId="77777777" w:rsidR="005B4342" w:rsidRDefault="005B4342" w:rsidP="005B4342"/>
    <w:p w14:paraId="73E63DA1" w14:textId="77777777" w:rsidR="00F8685D" w:rsidRDefault="00F8685D" w:rsidP="00F8685D">
      <w:pPr>
        <w:ind w:firstLine="360"/>
      </w:pPr>
      <w:r>
        <w:t xml:space="preserve">In today's competitive job market, possessing vital skills is indispensable for triumphing in both academic and professional settings. As previously emphasized in Unit 1, these invaluable aptitudes encompass critical thinking, problem-solving, effective communication, time management, and teamwork. By nurturing these skills, scholars can confidently navigate their preferred careers post-graduation. Specifically, equipping oneself with critical thinking and problem-solving abilities are crucial when dealing with multifaceted issues pervasive in various fields such as law, technology, </w:t>
      </w:r>
      <w:proofErr w:type="gramStart"/>
      <w:r>
        <w:t>healthcare</w:t>
      </w:r>
      <w:proofErr w:type="gramEnd"/>
      <w:r>
        <w:t xml:space="preserve"> and business. Furthermore, developing excellent communication skills will help individuals present ideas clearly while working smoothly alongside co-workers and potential clients. Efficiently handling multiple tasks and meeting deadlines requires a set of time management skills, which are crucial for success in both studies and employment. Likewise, teamwork abilities help collaborate effectively, settle disputes, and attain common goals. </w:t>
      </w:r>
    </w:p>
    <w:p w14:paraId="62D74112" w14:textId="77777777" w:rsidR="00F8685D" w:rsidRDefault="00F8685D" w:rsidP="00F8685D">
      <w:pPr>
        <w:ind w:firstLine="360"/>
      </w:pPr>
    </w:p>
    <w:p w14:paraId="76E84BD8" w14:textId="77777777" w:rsidR="00F8685D" w:rsidRDefault="00F8685D" w:rsidP="00F8685D">
      <w:pPr>
        <w:ind w:firstLine="360"/>
      </w:pPr>
      <w:r>
        <w:t xml:space="preserve">To acquire these essential skills, sources like "Essential Skills for Success" by John </w:t>
      </w:r>
      <w:proofErr w:type="spellStart"/>
      <w:r>
        <w:t>Langan</w:t>
      </w:r>
      <w:proofErr w:type="spellEnd"/>
      <w:r>
        <w:t xml:space="preserve"> offer practical strategies to develop critical thinking, communication skills, and time management techniques. Additionally, the Harvard Business Review's article on "The Most Important Leadership Competencies" supplies insights into an array of essential capabilities like strategic thinking and inspiring others. Academic excellence and successful professional growth require honing mastery over essential skills that can be leveraged to solve challenges in diverse industry settings. Individuals can access valuable resources from reputable organizations like the University of California's Career Development Center or the National Association of Colleges and Employers through training sessions or relevant literature materials that help develop significant abilities such as problem-solving, teamwork, effective communication among others. </w:t>
      </w:r>
    </w:p>
    <w:p w14:paraId="48B2846C" w14:textId="77777777" w:rsidR="00F8685D" w:rsidRDefault="00F8685D" w:rsidP="00F8685D">
      <w:pPr>
        <w:ind w:firstLine="360"/>
      </w:pPr>
    </w:p>
    <w:p w14:paraId="3B3C8D08" w14:textId="038EECE5" w:rsidR="00963EF9" w:rsidRDefault="00F8685D" w:rsidP="00F8685D">
      <w:pPr>
        <w:ind w:firstLine="360"/>
      </w:pPr>
      <w:r>
        <w:t>Harvard referencing style is highly recommended for consistency and accuracy in proper referencing of sources. To ensure that appropriate credit is given to the original authors, it is crucial to implement this referencing approach in academic writing.</w:t>
      </w:r>
    </w:p>
    <w:p w14:paraId="77FDE54E" w14:textId="3960C9EA" w:rsidR="009C558F" w:rsidRDefault="009C558F" w:rsidP="009C558F">
      <w:r>
        <w:rPr>
          <w:noProof/>
        </w:rPr>
        <w:lastRenderedPageBreak/>
        <w:drawing>
          <wp:inline distT="0" distB="0" distL="0" distR="0" wp14:anchorId="512EE0EF" wp14:editId="54F35A84">
            <wp:extent cx="5943600" cy="4193540"/>
            <wp:effectExtent l="0" t="0" r="0" b="0"/>
            <wp:docPr id="775240477"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40477"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193540"/>
                    </a:xfrm>
                    <a:prstGeom prst="rect">
                      <a:avLst/>
                    </a:prstGeom>
                  </pic:spPr>
                </pic:pic>
              </a:graphicData>
            </a:graphic>
          </wp:inline>
        </w:drawing>
      </w:r>
    </w:p>
    <w:p w14:paraId="531E6582" w14:textId="1EABF635" w:rsidR="009C558F" w:rsidRPr="004A5379" w:rsidRDefault="004A5379" w:rsidP="009C558F">
      <w:r w:rsidRPr="004A5379">
        <w:rPr>
          <w:i/>
          <w:iCs/>
        </w:rPr>
        <w:t xml:space="preserve">Retrieved from: </w:t>
      </w:r>
      <w:hyperlink r:id="rId8" w:history="1">
        <w:r w:rsidRPr="004A5379">
          <w:rPr>
            <w:rStyle w:val="Hyperlink"/>
            <w:i/>
            <w:iCs/>
          </w:rPr>
          <w:t>https://academyex.com/stories/industry-insights/digital-skills-what-are-they-and-why-are-they-different-from-digital-tools</w:t>
        </w:r>
      </w:hyperlink>
      <w:r w:rsidRPr="004A5379">
        <w:rPr>
          <w:i/>
          <w:iCs/>
        </w:rPr>
        <w:t xml:space="preserve"> </w:t>
      </w:r>
      <w:r>
        <w:rPr>
          <w:i/>
          <w:iCs/>
        </w:rPr>
        <w:t xml:space="preserve"> </w:t>
      </w:r>
    </w:p>
    <w:p w14:paraId="0FFDC5A2" w14:textId="0AF6DB02" w:rsidR="00280D21" w:rsidRDefault="00280D21" w:rsidP="008E5CF2">
      <w:pPr>
        <w:ind w:firstLine="360"/>
      </w:pPr>
      <w:r>
        <w:t xml:space="preserve">As a </w:t>
      </w:r>
      <w:r>
        <w:t>student</w:t>
      </w:r>
      <w:r>
        <w:t xml:space="preserve"> </w:t>
      </w:r>
      <w:r w:rsidR="008E5CF2">
        <w:t>at</w:t>
      </w:r>
      <w:r>
        <w:t xml:space="preserve"> the University of Wales Trinity Saint David's cloud-computing program, my next step is to establish myself as a successful Cyber Security professional specializing in penetration testing. My future career aspirations require me to possess certain expertise and proficiencies to thrive in this industry effectively. They include advanced knowledge of network security protocols and operations across different ecosystems; coding fluency across various programming languages; practical experience utilizing security software/hardware tools &amp; methodologies; familiarity with diverse operating systems for strategically penetrating targeted entities. To succeed as a penetration tester, it's imperative to possess both independent work skills and collaborative teamwork capabilities depending on the requirements of each project. </w:t>
      </w:r>
    </w:p>
    <w:p w14:paraId="15939F56" w14:textId="77777777" w:rsidR="00280D21" w:rsidRDefault="00280D21" w:rsidP="00280D21"/>
    <w:p w14:paraId="55CCFADA" w14:textId="77777777" w:rsidR="002967E9" w:rsidRDefault="00280D21" w:rsidP="008E5CF2">
      <w:pPr>
        <w:ind w:firstLine="360"/>
      </w:pPr>
      <w:r>
        <w:t>Moreover, understanding that your knowledge and proficiency can be validated through acquiring professional designations such as Offensive Security Certified Professional (OSCP) or Certified Ethical Hacker (CEH), essential certification for Cyber Security professionals. Thus, improving these competencies along with attaining relevant certifications will pave my way towards success in my future career.</w:t>
      </w:r>
    </w:p>
    <w:p w14:paraId="1762FD6F" w14:textId="77777777" w:rsidR="004A5379" w:rsidRDefault="004A5379" w:rsidP="002967E9">
      <w:pPr>
        <w:pStyle w:val="Heading3"/>
      </w:pPr>
    </w:p>
    <w:p w14:paraId="272818F2" w14:textId="46110E6B" w:rsidR="002967E9" w:rsidRDefault="002967E9" w:rsidP="002967E9">
      <w:pPr>
        <w:pStyle w:val="Heading3"/>
      </w:pPr>
      <w:bookmarkStart w:id="2" w:name="_Toc131599869"/>
      <w:r>
        <w:t>Reference</w:t>
      </w:r>
      <w:bookmarkEnd w:id="2"/>
    </w:p>
    <w:p w14:paraId="6DAB09C4" w14:textId="77777777" w:rsidR="001D260E" w:rsidRDefault="001D260E" w:rsidP="001D260E"/>
    <w:p w14:paraId="44B8EFD6" w14:textId="1BAEB1CC" w:rsidR="008C3484" w:rsidRDefault="008C3484" w:rsidP="001D260E">
      <w:r w:rsidRPr="008C3484">
        <w:t>NIST. (2018). Framework for Improving Critical Infrastructure Cybersecurity. National Institute of Standards and Technology.</w:t>
      </w:r>
      <w:r w:rsidR="0099487E">
        <w:t xml:space="preserve"> </w:t>
      </w:r>
      <w:proofErr w:type="spellStart"/>
      <w:r w:rsidR="00C513FF">
        <w:t>Aviable</w:t>
      </w:r>
      <w:proofErr w:type="spellEnd"/>
      <w:r w:rsidRPr="008C3484">
        <w:t xml:space="preserve"> </w:t>
      </w:r>
      <w:hyperlink r:id="rId9" w:history="1">
        <w:r w:rsidRPr="00D57153">
          <w:rPr>
            <w:rStyle w:val="Hyperlink"/>
          </w:rPr>
          <w:t>https://www.nist.gov/publications/framework-improving-critical-infrastructure-cybersecurity</w:t>
        </w:r>
      </w:hyperlink>
      <w:r w:rsidR="00FF4643">
        <w:t xml:space="preserve"> (Accessed </w:t>
      </w:r>
      <w:r w:rsidR="00FC420C">
        <w:t>26/03/2023</w:t>
      </w:r>
      <w:r w:rsidR="00FF4643">
        <w:t>)</w:t>
      </w:r>
    </w:p>
    <w:p w14:paraId="75F60EF4" w14:textId="2F32A908" w:rsidR="003A61BC" w:rsidRPr="0099487E" w:rsidRDefault="002F5EA4" w:rsidP="001D260E">
      <w:pPr>
        <w:rPr>
          <w:lang w:val="en-GB"/>
        </w:rPr>
      </w:pPr>
      <w:r w:rsidRPr="002F5EA4">
        <w:t>SANS Institute. (2022). Penetration Testing. SANS Institute</w:t>
      </w:r>
      <w:r>
        <w:t>.</w:t>
      </w:r>
      <w:r w:rsidR="0099487E">
        <w:t xml:space="preserve"> </w:t>
      </w:r>
      <w:proofErr w:type="spellStart"/>
      <w:r w:rsidR="0099487E" w:rsidRPr="0099487E">
        <w:rPr>
          <w:lang w:val="en-GB"/>
        </w:rPr>
        <w:t>Avia</w:t>
      </w:r>
      <w:r w:rsidR="00DF4819">
        <w:rPr>
          <w:lang w:val="en-GB"/>
        </w:rPr>
        <w:t>la</w:t>
      </w:r>
      <w:r w:rsidR="0099487E" w:rsidRPr="0099487E">
        <w:rPr>
          <w:lang w:val="en-GB"/>
        </w:rPr>
        <w:t>ble</w:t>
      </w:r>
      <w:proofErr w:type="spellEnd"/>
      <w:r w:rsidRPr="0099487E">
        <w:rPr>
          <w:lang w:val="en-GB"/>
        </w:rPr>
        <w:t xml:space="preserve"> </w:t>
      </w:r>
      <w:hyperlink r:id="rId10" w:history="1">
        <w:r w:rsidR="003A61BC" w:rsidRPr="0099487E">
          <w:rPr>
            <w:rStyle w:val="Hyperlink"/>
            <w:lang w:val="en-GB"/>
          </w:rPr>
          <w:t>https://www.sans.org/cyber-security-courses/?focus-area=penetration-testing-red-teaming</w:t>
        </w:r>
      </w:hyperlink>
      <w:r w:rsidR="00FC420C">
        <w:t xml:space="preserve"> </w:t>
      </w:r>
      <w:r w:rsidR="00FC420C">
        <w:t>(Accessed 26/03/2023)</w:t>
      </w:r>
    </w:p>
    <w:p w14:paraId="71FBD097" w14:textId="0CEE93BB" w:rsidR="00396252" w:rsidRDefault="00396252" w:rsidP="001D260E">
      <w:r w:rsidRPr="00396252">
        <w:t>Offensive Security. (2022). Penetration Testing with Kali Linux (PWK).</w:t>
      </w:r>
      <w:r w:rsidR="0099487E">
        <w:t xml:space="preserve"> </w:t>
      </w:r>
      <w:proofErr w:type="spellStart"/>
      <w:r w:rsidR="0099487E">
        <w:t>Aviable</w:t>
      </w:r>
      <w:proofErr w:type="spellEnd"/>
      <w:r w:rsidRPr="00396252">
        <w:t xml:space="preserve"> </w:t>
      </w:r>
      <w:hyperlink r:id="rId11" w:history="1">
        <w:r w:rsidRPr="00D57153">
          <w:rPr>
            <w:rStyle w:val="Hyperlink"/>
          </w:rPr>
          <w:t>https://www.offensive-security.com/pwk-oscp/</w:t>
        </w:r>
      </w:hyperlink>
      <w:r w:rsidR="00FC420C">
        <w:t xml:space="preserve"> </w:t>
      </w:r>
      <w:r w:rsidR="00FC420C">
        <w:t>(Accessed 26/03/2023)</w:t>
      </w:r>
    </w:p>
    <w:p w14:paraId="12E897EE" w14:textId="77777777" w:rsidR="00BA6284" w:rsidRDefault="008A2423" w:rsidP="001D260E">
      <w:proofErr w:type="spellStart"/>
      <w:r w:rsidRPr="008A2423">
        <w:t>Bacudio</w:t>
      </w:r>
      <w:proofErr w:type="spellEnd"/>
      <w:r w:rsidRPr="008A2423">
        <w:t xml:space="preserve">, Aileen &amp; Yuan, </w:t>
      </w:r>
      <w:proofErr w:type="spellStart"/>
      <w:r w:rsidRPr="008A2423">
        <w:t>Xiaohong</w:t>
      </w:r>
      <w:proofErr w:type="spellEnd"/>
      <w:r w:rsidRPr="008A2423">
        <w:t xml:space="preserve"> &amp; Chu, Bei &amp; Jones, Monique. (2011). An Overview of Penetration Testing. International Journal of Network Security &amp; Its Applications. 3. 19-38. 10.5121/ijnsa.2011.3602. </w:t>
      </w:r>
    </w:p>
    <w:p w14:paraId="601767D1" w14:textId="663824CC" w:rsidR="00A316C7" w:rsidRDefault="00A316C7" w:rsidP="001D260E">
      <w:r>
        <w:br w:type="page"/>
      </w:r>
    </w:p>
    <w:p w14:paraId="7CF6A79F" w14:textId="77777777" w:rsidR="00A316C7" w:rsidRDefault="00A316C7" w:rsidP="00A316C7"/>
    <w:p w14:paraId="1D8971C7" w14:textId="77777777" w:rsidR="00A316C7" w:rsidRDefault="00A316C7" w:rsidP="00A316C7">
      <w:pPr>
        <w:pStyle w:val="Heading2"/>
        <w:ind w:left="360"/>
      </w:pPr>
      <w:bookmarkStart w:id="3" w:name="_Toc131599870"/>
      <w:r>
        <w:t>B) SIMILARITY SCORE</w:t>
      </w:r>
      <w:bookmarkEnd w:id="3"/>
    </w:p>
    <w:p w14:paraId="3CDEB23D" w14:textId="77777777" w:rsidR="00A316C7" w:rsidRDefault="00A316C7" w:rsidP="00A316C7"/>
    <w:p w14:paraId="4668AAEC" w14:textId="77777777" w:rsidR="00A316C7" w:rsidRDefault="00A316C7" w:rsidP="00A316C7">
      <w:pPr>
        <w:ind w:firstLine="360"/>
      </w:pPr>
      <w:r>
        <w:t xml:space="preserve">To enhance my academic skills and avoid plagiarism, I must implement certain approaches. Foremost, it is imperative to ensure that I follow the citation guidelines of the specific referencing style used in my academic work strictly. </w:t>
      </w:r>
    </w:p>
    <w:p w14:paraId="3871F4A1" w14:textId="77777777" w:rsidR="00A316C7" w:rsidRDefault="00A316C7" w:rsidP="00A316C7">
      <w:pPr>
        <w:ind w:firstLine="360"/>
      </w:pPr>
      <w:r>
        <w:t xml:space="preserve">A complete list of references at end of my work and proper in-text citations are crucial. Furthermore, when using information from other sources, I need to be vigilant in accurately paraphrasing the content and avoiding direct copying without acknowledging it. In order to produce scholarly work robust with information and original insight, I need to be mindful not to become dependent on one specific source or researcher. </w:t>
      </w:r>
    </w:p>
    <w:p w14:paraId="06C2969D" w14:textId="77777777" w:rsidR="00A316C7" w:rsidRDefault="00A316C7" w:rsidP="00A316C7">
      <w:pPr>
        <w:ind w:firstLine="360"/>
      </w:pPr>
      <w:r>
        <w:t xml:space="preserve">It's advantageous to draw upon an array of works to enlarge my comprehension of the material at hand and minimize accidental plagiarism. Furthermore, executing thorough editing that encompasses dispelling all typos and grammatical inconsistencies confirms no overlap in phrasing between my submission and any researched resources. </w:t>
      </w:r>
    </w:p>
    <w:p w14:paraId="7218BB81" w14:textId="77777777" w:rsidR="00A316C7" w:rsidRDefault="00A316C7" w:rsidP="00A316C7">
      <w:pPr>
        <w:ind w:firstLine="360"/>
      </w:pPr>
      <w:r>
        <w:t xml:space="preserve">To enhance the similarity score of my academic writing abilities, it is imperative that I exercise due diligence when citing sources. Additionally, I should diversify my resources, proofread my work rigorously and conscientiously seek counsel and guidance from peers or professionals in the field. </w:t>
      </w:r>
    </w:p>
    <w:p w14:paraId="39DE4617" w14:textId="77777777" w:rsidR="00A316C7" w:rsidRDefault="00A316C7" w:rsidP="00A316C7">
      <w:pPr>
        <w:ind w:firstLine="360"/>
      </w:pPr>
      <w:r>
        <w:t>Through these strategic steps alone, my papers can be guaranteed to attain originality and comprehensive research.</w:t>
      </w:r>
    </w:p>
    <w:p w14:paraId="1F33AE82" w14:textId="77777777" w:rsidR="00A316C7" w:rsidRDefault="00A316C7">
      <w:r>
        <w:br w:type="page"/>
      </w:r>
    </w:p>
    <w:p w14:paraId="1CBA7603" w14:textId="77777777" w:rsidR="00A316C7" w:rsidRPr="00A226BD" w:rsidRDefault="00A316C7" w:rsidP="00A316C7">
      <w:pPr>
        <w:pStyle w:val="Heading1"/>
        <w:rPr>
          <w:lang w:val="it-IT"/>
        </w:rPr>
      </w:pPr>
      <w:bookmarkStart w:id="4" w:name="_Toc131599871"/>
      <w:r w:rsidRPr="00A226BD">
        <w:rPr>
          <w:lang w:val="it-IT"/>
        </w:rPr>
        <w:lastRenderedPageBreak/>
        <w:t>2) E-Portfolio</w:t>
      </w:r>
      <w:bookmarkEnd w:id="4"/>
    </w:p>
    <w:p w14:paraId="384E2130" w14:textId="77777777" w:rsidR="00A316C7" w:rsidRPr="00A226BD" w:rsidRDefault="00A316C7" w:rsidP="00A316C7">
      <w:pPr>
        <w:rPr>
          <w:lang w:val="it-IT"/>
        </w:rPr>
      </w:pPr>
    </w:p>
    <w:p w14:paraId="285C0EF2" w14:textId="05907C88" w:rsidR="00A316C7" w:rsidRDefault="00343BFB" w:rsidP="00A316C7">
      <w:pPr>
        <w:rPr>
          <w:lang w:val="en-GB"/>
        </w:rPr>
      </w:pPr>
      <w:r w:rsidRPr="00A226BD">
        <w:rPr>
          <w:lang w:val="en-GB"/>
        </w:rPr>
        <w:t>Access</w:t>
      </w:r>
      <w:r w:rsidR="0066465D" w:rsidRPr="00A226BD">
        <w:rPr>
          <w:lang w:val="en-GB"/>
        </w:rPr>
        <w:t xml:space="preserve">ible: </w:t>
      </w:r>
      <w:hyperlink r:id="rId12" w:history="1">
        <w:r w:rsidR="00A226BD" w:rsidRPr="00A226BD">
          <w:rPr>
            <w:rStyle w:val="Hyperlink"/>
            <w:lang w:val="en-GB"/>
          </w:rPr>
          <w:t>https://sites.google.com/view/denis-maggipinto-portfolio</w:t>
        </w:r>
      </w:hyperlink>
      <w:r w:rsidR="00A226BD" w:rsidRPr="00A226BD">
        <w:rPr>
          <w:lang w:val="en-GB"/>
        </w:rPr>
        <w:t xml:space="preserve"> </w:t>
      </w:r>
    </w:p>
    <w:p w14:paraId="221A02DB" w14:textId="77777777" w:rsidR="007439B2" w:rsidRDefault="007439B2" w:rsidP="00A316C7">
      <w:pPr>
        <w:rPr>
          <w:lang w:val="en-GB"/>
        </w:rPr>
      </w:pPr>
    </w:p>
    <w:p w14:paraId="04C3B21F" w14:textId="5C50C334" w:rsidR="00C07DAA" w:rsidRDefault="00416CB3" w:rsidP="0047041C">
      <w:pPr>
        <w:pStyle w:val="Heading1"/>
        <w:rPr>
          <w:lang w:val="en-GB"/>
        </w:rPr>
      </w:pPr>
      <w:bookmarkStart w:id="5" w:name="_Toc131599872"/>
      <w:r w:rsidRPr="00416CB3">
        <w:rPr>
          <w:lang w:val="en-GB"/>
        </w:rPr>
        <w:t>3)</w:t>
      </w:r>
      <w:r>
        <w:rPr>
          <w:lang w:val="en-GB"/>
        </w:rPr>
        <w:t xml:space="preserve"> </w:t>
      </w:r>
      <w:r w:rsidRPr="00416CB3">
        <w:rPr>
          <w:lang w:val="en-GB"/>
        </w:rPr>
        <w:t>Automatic Referencing tool</w:t>
      </w:r>
      <w:bookmarkEnd w:id="5"/>
    </w:p>
    <w:p w14:paraId="3F5E43EF" w14:textId="77777777" w:rsidR="0047041C" w:rsidRDefault="0047041C" w:rsidP="0047041C">
      <w:pPr>
        <w:rPr>
          <w:lang w:val="en-GB"/>
        </w:rPr>
      </w:pPr>
    </w:p>
    <w:p w14:paraId="084222B0" w14:textId="023B3B76" w:rsidR="0047041C" w:rsidRDefault="00CE48D0" w:rsidP="0047041C">
      <w:pPr>
        <w:rPr>
          <w:lang w:val="en-GB"/>
        </w:rPr>
      </w:pPr>
      <w:r>
        <w:rPr>
          <w:lang w:val="en-GB"/>
        </w:rPr>
        <w:t>A quick introduction how to use Zotero App</w:t>
      </w:r>
    </w:p>
    <w:p w14:paraId="77C5AE62" w14:textId="6D384B05" w:rsidR="00CE48D0" w:rsidRDefault="00C03D1E" w:rsidP="00EF589B">
      <w:pPr>
        <w:ind w:firstLine="720"/>
        <w:rPr>
          <w:lang w:val="en-GB"/>
        </w:rPr>
      </w:pPr>
      <w:r w:rsidRPr="00C03D1E">
        <w:rPr>
          <w:lang w:val="en-GB"/>
        </w:rPr>
        <w:t>The utilization of a reliable reference manager tool can help in saving a considerable amount of time and effort when undertaking academic assignments. Since referencing is crucial in demonstrating a student's diligence in researching, assessing, and condensing the pertinent information required to complete a given task, selecting an appropriate tool is crucial. In this concise discourse, I will expound on the usage of Zotero, one of these tools.</w:t>
      </w:r>
    </w:p>
    <w:p w14:paraId="715E6CD3" w14:textId="2A217EA8" w:rsidR="003A1404" w:rsidRDefault="00F52341" w:rsidP="00EF589B">
      <w:pPr>
        <w:ind w:firstLine="720"/>
        <w:rPr>
          <w:lang w:val="en-GB"/>
        </w:rPr>
      </w:pPr>
      <w:r w:rsidRPr="00F52341">
        <w:rPr>
          <w:lang w:val="en-GB"/>
        </w:rPr>
        <w:t xml:space="preserve">The initial phase in executing this </w:t>
      </w:r>
      <w:proofErr w:type="gramStart"/>
      <w:r w:rsidRPr="00F52341">
        <w:rPr>
          <w:lang w:val="en-GB"/>
        </w:rPr>
        <w:t>particular task</w:t>
      </w:r>
      <w:proofErr w:type="gramEnd"/>
      <w:r w:rsidRPr="00F52341">
        <w:rPr>
          <w:lang w:val="en-GB"/>
        </w:rPr>
        <w:t xml:space="preserve"> necessitates acquiring the necessary tools by downloading and installing the Zotero App. These actions are performed on the official website available at https://www.zotero.org/ through an eye-catching red-hued button </w:t>
      </w:r>
      <w:proofErr w:type="spellStart"/>
      <w:r w:rsidRPr="00F52341">
        <w:rPr>
          <w:lang w:val="en-GB"/>
        </w:rPr>
        <w:t>labeled</w:t>
      </w:r>
      <w:proofErr w:type="spellEnd"/>
      <w:r w:rsidRPr="00F52341">
        <w:rPr>
          <w:lang w:val="en-GB"/>
        </w:rPr>
        <w:t xml:space="preserve"> "Download" for ease of discovery.</w:t>
      </w:r>
    </w:p>
    <w:p w14:paraId="37C63BDE" w14:textId="79ECE415" w:rsidR="00F52341" w:rsidRDefault="00F52341" w:rsidP="0047041C">
      <w:pPr>
        <w:rPr>
          <w:lang w:val="en-GB"/>
        </w:rPr>
      </w:pPr>
      <w:r>
        <w:rPr>
          <w:noProof/>
          <w:lang w:val="en-GB"/>
        </w:rPr>
        <w:drawing>
          <wp:inline distT="0" distB="0" distL="0" distR="0" wp14:anchorId="0FF6F663" wp14:editId="0689A3E4">
            <wp:extent cx="5943600" cy="3980815"/>
            <wp:effectExtent l="0" t="0" r="0" b="635"/>
            <wp:docPr id="1652558061"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58061" name="Picture 2"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3980815"/>
                    </a:xfrm>
                    <a:prstGeom prst="rect">
                      <a:avLst/>
                    </a:prstGeom>
                  </pic:spPr>
                </pic:pic>
              </a:graphicData>
            </a:graphic>
          </wp:inline>
        </w:drawing>
      </w:r>
    </w:p>
    <w:p w14:paraId="4EC588A0" w14:textId="6A27A9E3" w:rsidR="00F52341" w:rsidRDefault="00CC3CB8" w:rsidP="00EF589B">
      <w:pPr>
        <w:ind w:firstLine="720"/>
        <w:rPr>
          <w:lang w:val="en-GB"/>
        </w:rPr>
      </w:pPr>
      <w:r w:rsidRPr="00CC3CB8">
        <w:rPr>
          <w:lang w:val="en-GB"/>
        </w:rPr>
        <w:lastRenderedPageBreak/>
        <w:t>Once you launch the application, proceed to the top of the window and select the desired type of material to be included by clicking on the green '+' button.</w:t>
      </w:r>
    </w:p>
    <w:p w14:paraId="5A208CD2" w14:textId="77777777" w:rsidR="00AF71B3" w:rsidRDefault="00AF71B3" w:rsidP="0047041C">
      <w:pPr>
        <w:rPr>
          <w:noProof/>
          <w:lang w:val="en-GB"/>
        </w:rPr>
      </w:pPr>
    </w:p>
    <w:p w14:paraId="28F5EDC2" w14:textId="631FE852" w:rsidR="00CC3CB8" w:rsidRDefault="00AF71B3" w:rsidP="0047041C">
      <w:pPr>
        <w:rPr>
          <w:lang w:val="en-GB"/>
        </w:rPr>
      </w:pPr>
      <w:r>
        <w:rPr>
          <w:noProof/>
          <w:lang w:val="en-GB"/>
        </w:rPr>
        <w:drawing>
          <wp:inline distT="0" distB="0" distL="0" distR="0" wp14:anchorId="1F9A42CE" wp14:editId="70151516">
            <wp:extent cx="5619750" cy="2981209"/>
            <wp:effectExtent l="0" t="0" r="0" b="0"/>
            <wp:docPr id="2042884005"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84005" name="Picture 3"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r="47436" b="50399"/>
                    <a:stretch/>
                  </pic:blipFill>
                  <pic:spPr bwMode="auto">
                    <a:xfrm>
                      <a:off x="0" y="0"/>
                      <a:ext cx="5641841" cy="2992928"/>
                    </a:xfrm>
                    <a:prstGeom prst="rect">
                      <a:avLst/>
                    </a:prstGeom>
                    <a:ln>
                      <a:noFill/>
                    </a:ln>
                    <a:extLst>
                      <a:ext uri="{53640926-AAD7-44D8-BBD7-CCE9431645EC}">
                        <a14:shadowObscured xmlns:a14="http://schemas.microsoft.com/office/drawing/2010/main"/>
                      </a:ext>
                    </a:extLst>
                  </pic:spPr>
                </pic:pic>
              </a:graphicData>
            </a:graphic>
          </wp:inline>
        </w:drawing>
      </w:r>
    </w:p>
    <w:p w14:paraId="7C94B716" w14:textId="77777777" w:rsidR="00EF589B" w:rsidRDefault="00EF589B">
      <w:pPr>
        <w:rPr>
          <w:lang w:val="en-GB"/>
        </w:rPr>
      </w:pPr>
      <w:r>
        <w:rPr>
          <w:lang w:val="en-GB"/>
        </w:rPr>
        <w:br w:type="page"/>
      </w:r>
    </w:p>
    <w:p w14:paraId="17144BD0" w14:textId="727B3B09" w:rsidR="00AF71B3" w:rsidRDefault="00523070" w:rsidP="00EF589B">
      <w:pPr>
        <w:ind w:firstLine="720"/>
        <w:rPr>
          <w:lang w:val="en-GB"/>
        </w:rPr>
      </w:pPr>
      <w:r w:rsidRPr="00523070">
        <w:rPr>
          <w:lang w:val="en-GB"/>
        </w:rPr>
        <w:lastRenderedPageBreak/>
        <w:t>Next, you will proceed to fill in all the necessary fields as per the referencing format stipulated by your educational institution</w:t>
      </w:r>
      <w:r w:rsidR="00DD0DC1">
        <w:rPr>
          <w:lang w:val="en-GB"/>
        </w:rPr>
        <w:t xml:space="preserve"> after copying </w:t>
      </w:r>
      <w:r w:rsidR="00B90A9E">
        <w:rPr>
          <w:lang w:val="en-GB"/>
        </w:rPr>
        <w:t xml:space="preserve">the book details </w:t>
      </w:r>
      <w:r w:rsidR="00D32307">
        <w:rPr>
          <w:lang w:val="en-GB"/>
        </w:rPr>
        <w:t>from the source of reference</w:t>
      </w:r>
      <w:r w:rsidR="003B45EC">
        <w:rPr>
          <w:lang w:val="en-GB"/>
        </w:rPr>
        <w:t>. Ex in fig:</w:t>
      </w:r>
    </w:p>
    <w:p w14:paraId="133FFFE8" w14:textId="27DBB063" w:rsidR="003B45EC" w:rsidRDefault="003B45EC" w:rsidP="0047041C">
      <w:pPr>
        <w:rPr>
          <w:lang w:val="en-GB"/>
        </w:rPr>
      </w:pPr>
      <w:r>
        <w:rPr>
          <w:noProof/>
          <w:lang w:val="en-GB"/>
        </w:rPr>
        <w:drawing>
          <wp:inline distT="0" distB="0" distL="0" distR="0" wp14:anchorId="320A9145" wp14:editId="0D127AF2">
            <wp:extent cx="5943600" cy="5562600"/>
            <wp:effectExtent l="0" t="0" r="0" b="0"/>
            <wp:docPr id="28724038"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24038" name="Picture 4"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5562600"/>
                    </a:xfrm>
                    <a:prstGeom prst="rect">
                      <a:avLst/>
                    </a:prstGeom>
                  </pic:spPr>
                </pic:pic>
              </a:graphicData>
            </a:graphic>
          </wp:inline>
        </w:drawing>
      </w:r>
    </w:p>
    <w:p w14:paraId="083849FE" w14:textId="77777777" w:rsidR="00EF589B" w:rsidRDefault="00EF589B">
      <w:pPr>
        <w:rPr>
          <w:lang w:val="en-GB"/>
        </w:rPr>
      </w:pPr>
      <w:r>
        <w:rPr>
          <w:lang w:val="en-GB"/>
        </w:rPr>
        <w:br w:type="page"/>
      </w:r>
    </w:p>
    <w:p w14:paraId="2D8819FC" w14:textId="33A97D4A" w:rsidR="003B45EC" w:rsidRDefault="007D763E" w:rsidP="00EF589B">
      <w:pPr>
        <w:ind w:firstLine="720"/>
        <w:rPr>
          <w:lang w:val="en-GB"/>
        </w:rPr>
      </w:pPr>
      <w:r>
        <w:rPr>
          <w:lang w:val="en-GB"/>
        </w:rPr>
        <w:lastRenderedPageBreak/>
        <w:t xml:space="preserve">Pasting in Zotero details section, Zotero will automatically generate </w:t>
      </w:r>
      <w:r w:rsidR="00EF589B">
        <w:rPr>
          <w:lang w:val="en-GB"/>
        </w:rPr>
        <w:t xml:space="preserve">the </w:t>
      </w:r>
      <w:proofErr w:type="gramStart"/>
      <w:r w:rsidR="00EF589B">
        <w:rPr>
          <w:lang w:val="en-GB"/>
        </w:rPr>
        <w:t>reference</w:t>
      </w:r>
      <w:proofErr w:type="gramEnd"/>
    </w:p>
    <w:p w14:paraId="015D6F58" w14:textId="28221520" w:rsidR="00EF589B" w:rsidRDefault="00EF589B" w:rsidP="0047041C">
      <w:pPr>
        <w:rPr>
          <w:lang w:val="en-GB"/>
        </w:rPr>
      </w:pPr>
      <w:r>
        <w:rPr>
          <w:noProof/>
          <w:lang w:val="en-GB"/>
        </w:rPr>
        <w:drawing>
          <wp:inline distT="0" distB="0" distL="0" distR="0" wp14:anchorId="3E91377B" wp14:editId="05974FE3">
            <wp:extent cx="2619741" cy="6315956"/>
            <wp:effectExtent l="0" t="0" r="9525" b="0"/>
            <wp:docPr id="2085713721"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13721" name="Picture 5" descr="Tabl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2619741" cy="6315956"/>
                    </a:xfrm>
                    <a:prstGeom prst="rect">
                      <a:avLst/>
                    </a:prstGeom>
                  </pic:spPr>
                </pic:pic>
              </a:graphicData>
            </a:graphic>
          </wp:inline>
        </w:drawing>
      </w:r>
    </w:p>
    <w:p w14:paraId="6D46B32C" w14:textId="77777777" w:rsidR="00073641" w:rsidRDefault="00073641">
      <w:pPr>
        <w:rPr>
          <w:lang w:val="en-GB"/>
        </w:rPr>
      </w:pPr>
      <w:r>
        <w:rPr>
          <w:lang w:val="en-GB"/>
        </w:rPr>
        <w:br w:type="page"/>
      </w:r>
    </w:p>
    <w:p w14:paraId="64942FCF" w14:textId="78E38C0E" w:rsidR="00073641" w:rsidRDefault="00E72009" w:rsidP="00E72009">
      <w:pPr>
        <w:pStyle w:val="Heading2"/>
        <w:rPr>
          <w:lang w:val="en-GB"/>
        </w:rPr>
      </w:pPr>
      <w:bookmarkStart w:id="6" w:name="_Toc131599873"/>
      <w:r>
        <w:rPr>
          <w:lang w:val="en-GB"/>
        </w:rPr>
        <w:lastRenderedPageBreak/>
        <w:t>Conclusion</w:t>
      </w:r>
      <w:bookmarkEnd w:id="6"/>
    </w:p>
    <w:p w14:paraId="303F99C6" w14:textId="4C549991" w:rsidR="00523070" w:rsidRDefault="00073641" w:rsidP="00073641">
      <w:pPr>
        <w:ind w:firstLine="720"/>
        <w:rPr>
          <w:lang w:val="en-GB"/>
        </w:rPr>
      </w:pPr>
      <w:r w:rsidRPr="00073641">
        <w:rPr>
          <w:lang w:val="en-GB"/>
        </w:rPr>
        <w:t xml:space="preserve">In summary, the utilization of Zotero as a referencing tool can greatly streamline the task of collecting and citing academic literature. Once installed, students may choose their preferred source format and complete the requisite fields for their desired citation style without much difficulty, saving them valuable time and efforts. With its straightforward interface along with features like automatic citation generation, bibliography organization capabilities, and seamless integration into commonly used word processing applications, Zotero proves to be an indispensable aid for scholars from all disciplines. Harnessing the power of Zotero is an essential component in elevating the overall </w:t>
      </w:r>
      <w:proofErr w:type="spellStart"/>
      <w:r w:rsidRPr="00073641">
        <w:rPr>
          <w:lang w:val="en-GB"/>
        </w:rPr>
        <w:t>caliber</w:t>
      </w:r>
      <w:proofErr w:type="spellEnd"/>
      <w:r w:rsidRPr="00073641">
        <w:rPr>
          <w:lang w:val="en-GB"/>
        </w:rPr>
        <w:t xml:space="preserve"> and level of professionalism displayed within any given academic assignment. Such utilization affords students with efficient means for organizing research materials, thereby providing increased opportunities for producing high-quality work outcomes.</w:t>
      </w:r>
    </w:p>
    <w:p w14:paraId="6EBAF11B" w14:textId="3B319883" w:rsidR="00AA5BF2" w:rsidRDefault="00AA5BF2" w:rsidP="00AA5BF2">
      <w:pPr>
        <w:rPr>
          <w:lang w:val="en-GB"/>
        </w:rPr>
      </w:pPr>
      <w:r>
        <w:rPr>
          <w:lang w:val="en-GB"/>
        </w:rPr>
        <w:t xml:space="preserve">Presentation: </w:t>
      </w:r>
      <w:hyperlink r:id="rId17" w:history="1">
        <w:r w:rsidR="00964BD2" w:rsidRPr="00D57153">
          <w:rPr>
            <w:rStyle w:val="Hyperlink"/>
            <w:lang w:val="en-GB"/>
          </w:rPr>
          <w:t>https://docs.google.com/presentation/d/1OR0lLjlUFQXNMg95lWRAZFEbiKq7RIf3uqXX12CXJg0/edit?usp=sharing</w:t>
        </w:r>
      </w:hyperlink>
      <w:r w:rsidR="00964BD2">
        <w:rPr>
          <w:lang w:val="en-GB"/>
        </w:rPr>
        <w:t xml:space="preserve"> </w:t>
      </w:r>
    </w:p>
    <w:p w14:paraId="7FBEFF2B" w14:textId="4D7CD55E" w:rsidR="00D42A7E" w:rsidRDefault="00D42A7E">
      <w:pPr>
        <w:rPr>
          <w:lang w:val="en-GB"/>
        </w:rPr>
      </w:pPr>
      <w:r>
        <w:rPr>
          <w:lang w:val="en-GB"/>
        </w:rPr>
        <w:br w:type="page"/>
      </w:r>
    </w:p>
    <w:p w14:paraId="49124393" w14:textId="76D59A83" w:rsidR="00984AF3" w:rsidRDefault="00792CEA" w:rsidP="00792CEA">
      <w:pPr>
        <w:pStyle w:val="Heading1"/>
        <w:rPr>
          <w:lang w:val="en-GB"/>
        </w:rPr>
      </w:pPr>
      <w:bookmarkStart w:id="7" w:name="_Toc131599874"/>
      <w:r w:rsidRPr="00792CEA">
        <w:rPr>
          <w:lang w:val="en-GB"/>
        </w:rPr>
        <w:lastRenderedPageBreak/>
        <w:t>4)</w:t>
      </w:r>
      <w:r w:rsidR="00812C8E">
        <w:rPr>
          <w:lang w:val="en-GB"/>
        </w:rPr>
        <w:t xml:space="preserve"> </w:t>
      </w:r>
      <w:r w:rsidRPr="00792CEA">
        <w:rPr>
          <w:lang w:val="en-GB"/>
        </w:rPr>
        <w:t>Collaborative Teamwork and Professional Academic poster</w:t>
      </w:r>
      <w:bookmarkEnd w:id="7"/>
    </w:p>
    <w:p w14:paraId="319923D8" w14:textId="5795F54F" w:rsidR="00812C8E" w:rsidRPr="00812C8E" w:rsidRDefault="00540716" w:rsidP="00812C8E">
      <w:pPr>
        <w:rPr>
          <w:lang w:val="en-GB"/>
        </w:rPr>
      </w:pPr>
      <w:r>
        <w:rPr>
          <w:noProof/>
          <w:lang w:val="en-GB"/>
        </w:rPr>
        <w:lastRenderedPageBreak/>
        <w:drawing>
          <wp:inline distT="0" distB="0" distL="0" distR="0" wp14:anchorId="44887292" wp14:editId="3E1A743F">
            <wp:extent cx="5817870" cy="8229600"/>
            <wp:effectExtent l="0" t="0" r="0" b="0"/>
            <wp:docPr id="768089965"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89965" name="Picture 6"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sectPr w:rsidR="00812C8E" w:rsidRPr="00812C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86DEB"/>
    <w:multiLevelType w:val="hybridMultilevel"/>
    <w:tmpl w:val="AB86CD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E550BC"/>
    <w:multiLevelType w:val="hybridMultilevel"/>
    <w:tmpl w:val="C712841E"/>
    <w:lvl w:ilvl="0" w:tplc="17A4464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6F00391"/>
    <w:multiLevelType w:val="hybridMultilevel"/>
    <w:tmpl w:val="E82EEF5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5815989">
    <w:abstractNumId w:val="0"/>
  </w:num>
  <w:num w:numId="2" w16cid:durableId="1220673625">
    <w:abstractNumId w:val="1"/>
  </w:num>
  <w:num w:numId="3" w16cid:durableId="4516746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342"/>
    <w:rsid w:val="00073641"/>
    <w:rsid w:val="000A6ECF"/>
    <w:rsid w:val="001D260E"/>
    <w:rsid w:val="00280D21"/>
    <w:rsid w:val="002967E9"/>
    <w:rsid w:val="002F5EA4"/>
    <w:rsid w:val="00343BFB"/>
    <w:rsid w:val="00396252"/>
    <w:rsid w:val="003A1404"/>
    <w:rsid w:val="003A61BC"/>
    <w:rsid w:val="003B45EC"/>
    <w:rsid w:val="00416CB3"/>
    <w:rsid w:val="00460858"/>
    <w:rsid w:val="0047041C"/>
    <w:rsid w:val="004A3A9E"/>
    <w:rsid w:val="004A5379"/>
    <w:rsid w:val="00505F9A"/>
    <w:rsid w:val="00523070"/>
    <w:rsid w:val="00540716"/>
    <w:rsid w:val="005B4342"/>
    <w:rsid w:val="0066465D"/>
    <w:rsid w:val="007439B2"/>
    <w:rsid w:val="00792CEA"/>
    <w:rsid w:val="007D763E"/>
    <w:rsid w:val="00812C8E"/>
    <w:rsid w:val="00847257"/>
    <w:rsid w:val="008A2423"/>
    <w:rsid w:val="008B12BD"/>
    <w:rsid w:val="008C3484"/>
    <w:rsid w:val="008E5CF2"/>
    <w:rsid w:val="00913AA2"/>
    <w:rsid w:val="00963EF9"/>
    <w:rsid w:val="00964BD2"/>
    <w:rsid w:val="00984AF3"/>
    <w:rsid w:val="0099487E"/>
    <w:rsid w:val="009B13C1"/>
    <w:rsid w:val="009C558F"/>
    <w:rsid w:val="00A226BD"/>
    <w:rsid w:val="00A316C7"/>
    <w:rsid w:val="00A4059F"/>
    <w:rsid w:val="00AA5BF2"/>
    <w:rsid w:val="00AC12B5"/>
    <w:rsid w:val="00AF71B3"/>
    <w:rsid w:val="00B90A9E"/>
    <w:rsid w:val="00BA6284"/>
    <w:rsid w:val="00C03D1E"/>
    <w:rsid w:val="00C07DAA"/>
    <w:rsid w:val="00C513FF"/>
    <w:rsid w:val="00CC3CB8"/>
    <w:rsid w:val="00CE48D0"/>
    <w:rsid w:val="00D32307"/>
    <w:rsid w:val="00D42A7E"/>
    <w:rsid w:val="00DC2D3D"/>
    <w:rsid w:val="00DD0DC1"/>
    <w:rsid w:val="00DF4819"/>
    <w:rsid w:val="00E72009"/>
    <w:rsid w:val="00EF589B"/>
    <w:rsid w:val="00F52341"/>
    <w:rsid w:val="00F8685D"/>
    <w:rsid w:val="00FC420C"/>
    <w:rsid w:val="00FF4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4DB97"/>
  <w15:chartTrackingRefBased/>
  <w15:docId w15:val="{FB845487-4D89-45A2-9927-0E5C331E7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3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3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67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3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434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B4342"/>
    <w:pPr>
      <w:outlineLvl w:val="9"/>
    </w:pPr>
  </w:style>
  <w:style w:type="paragraph" w:styleId="TOC1">
    <w:name w:val="toc 1"/>
    <w:basedOn w:val="Normal"/>
    <w:next w:val="Normal"/>
    <w:autoRedefine/>
    <w:uiPriority w:val="39"/>
    <w:unhideWhenUsed/>
    <w:rsid w:val="005B4342"/>
    <w:pPr>
      <w:spacing w:after="100"/>
    </w:pPr>
  </w:style>
  <w:style w:type="paragraph" w:styleId="TOC2">
    <w:name w:val="toc 2"/>
    <w:basedOn w:val="Normal"/>
    <w:next w:val="Normal"/>
    <w:autoRedefine/>
    <w:uiPriority w:val="39"/>
    <w:unhideWhenUsed/>
    <w:rsid w:val="005B4342"/>
    <w:pPr>
      <w:spacing w:after="100"/>
      <w:ind w:left="220"/>
    </w:pPr>
  </w:style>
  <w:style w:type="character" w:styleId="Hyperlink">
    <w:name w:val="Hyperlink"/>
    <w:basedOn w:val="DefaultParagraphFont"/>
    <w:uiPriority w:val="99"/>
    <w:unhideWhenUsed/>
    <w:rsid w:val="005B4342"/>
    <w:rPr>
      <w:color w:val="0563C1" w:themeColor="hyperlink"/>
      <w:u w:val="single"/>
    </w:rPr>
  </w:style>
  <w:style w:type="paragraph" w:styleId="ListParagraph">
    <w:name w:val="List Paragraph"/>
    <w:basedOn w:val="Normal"/>
    <w:uiPriority w:val="34"/>
    <w:qFormat/>
    <w:rsid w:val="00A316C7"/>
    <w:pPr>
      <w:ind w:left="720"/>
      <w:contextualSpacing/>
    </w:pPr>
  </w:style>
  <w:style w:type="character" w:customStyle="1" w:styleId="Heading3Char">
    <w:name w:val="Heading 3 Char"/>
    <w:basedOn w:val="DefaultParagraphFont"/>
    <w:link w:val="Heading3"/>
    <w:uiPriority w:val="9"/>
    <w:rsid w:val="002967E9"/>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C3484"/>
    <w:rPr>
      <w:color w:val="605E5C"/>
      <w:shd w:val="clear" w:color="auto" w:fill="E1DFDD"/>
    </w:rPr>
  </w:style>
  <w:style w:type="paragraph" w:styleId="TOC3">
    <w:name w:val="toc 3"/>
    <w:basedOn w:val="Normal"/>
    <w:next w:val="Normal"/>
    <w:autoRedefine/>
    <w:uiPriority w:val="39"/>
    <w:unhideWhenUsed/>
    <w:rsid w:val="00913A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1642">
      <w:bodyDiv w:val="1"/>
      <w:marLeft w:val="0"/>
      <w:marRight w:val="0"/>
      <w:marTop w:val="0"/>
      <w:marBottom w:val="0"/>
      <w:divBdr>
        <w:top w:val="none" w:sz="0" w:space="0" w:color="auto"/>
        <w:left w:val="none" w:sz="0" w:space="0" w:color="auto"/>
        <w:bottom w:val="none" w:sz="0" w:space="0" w:color="auto"/>
        <w:right w:val="none" w:sz="0" w:space="0" w:color="auto"/>
      </w:divBdr>
    </w:div>
    <w:div w:id="1026057333">
      <w:bodyDiv w:val="1"/>
      <w:marLeft w:val="0"/>
      <w:marRight w:val="0"/>
      <w:marTop w:val="0"/>
      <w:marBottom w:val="0"/>
      <w:divBdr>
        <w:top w:val="none" w:sz="0" w:space="0" w:color="auto"/>
        <w:left w:val="none" w:sz="0" w:space="0" w:color="auto"/>
        <w:bottom w:val="none" w:sz="0" w:space="0" w:color="auto"/>
        <w:right w:val="none" w:sz="0" w:space="0" w:color="auto"/>
      </w:divBdr>
      <w:divsChild>
        <w:div w:id="482628512">
          <w:marLeft w:val="0"/>
          <w:marRight w:val="0"/>
          <w:marTop w:val="0"/>
          <w:marBottom w:val="0"/>
          <w:divBdr>
            <w:top w:val="none" w:sz="0" w:space="0" w:color="auto"/>
            <w:left w:val="none" w:sz="0" w:space="0" w:color="auto"/>
            <w:bottom w:val="none" w:sz="0" w:space="0" w:color="auto"/>
            <w:right w:val="none" w:sz="0" w:space="0" w:color="auto"/>
          </w:divBdr>
          <w:divsChild>
            <w:div w:id="94819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572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yex.com/stories/industry-insights/digital-skills-what-are-they-and-why-are-they-different-from-digital-tools" TargetMode="Externa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sites.google.com/view/denis-maggipinto-portfolio" TargetMode="External"/><Relationship Id="rId17" Type="http://schemas.openxmlformats.org/officeDocument/2006/relationships/hyperlink" Target="https://docs.google.com/presentation/d/1OR0lLjlUFQXNMg95lWRAZFEbiKq7RIf3uqXX12CXJg0/edit?usp=sharing"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ffensive-security.com/pwk-oscp/"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sans.org/cyber-security-courses/?focus-area=penetration-testing-red-team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ist.gov/publications/framework-improving-critical-infrastructure-cybersecurity"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87C989-0D0C-4777-A0D7-B56B85D4C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1476</Words>
  <Characters>8415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Maggipinto</dc:creator>
  <cp:keywords/>
  <dc:description/>
  <cp:lastModifiedBy>Denis Maggipinto (2029739)</cp:lastModifiedBy>
  <cp:revision>2</cp:revision>
  <dcterms:created xsi:type="dcterms:W3CDTF">2023-04-05T14:27:00Z</dcterms:created>
  <dcterms:modified xsi:type="dcterms:W3CDTF">2023-04-05T14:27:00Z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f045c8ed-b026-44b3-a3f8-52849cc172f2</vt:lpwstr>
  </property>
</Properties>
</file>