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E1C64" w14:textId="77777777" w:rsidR="002D5B3F" w:rsidRPr="00A74B44" w:rsidRDefault="001A24F3" w:rsidP="005F3A53">
      <w:pPr>
        <w:pStyle w:val="Header"/>
        <w:tabs>
          <w:tab w:val="clear" w:pos="4153"/>
          <w:tab w:val="clear" w:pos="8306"/>
        </w:tabs>
        <w:jc w:val="right"/>
        <w:rPr>
          <w:rFonts w:ascii="Arial" w:hAnsi="Arial" w:cs="Arial"/>
          <w:b/>
          <w:sz w:val="28"/>
          <w:szCs w:val="28"/>
        </w:rPr>
      </w:pPr>
      <w:r w:rsidRPr="00A74B44">
        <w:rPr>
          <w:rFonts w:ascii="Arial" w:hAnsi="Arial" w:cs="Arial"/>
          <w:noProof/>
          <w:lang w:val="en-US" w:eastAsia="en-US"/>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74B44">
        <w:rPr>
          <w:rFonts w:ascii="Arial" w:hAnsi="Arial" w:cs="Arial"/>
        </w:rPr>
        <w:t xml:space="preserve"> </w:t>
      </w:r>
      <w:r w:rsidR="005F3A53" w:rsidRPr="00A74B44">
        <w:rPr>
          <w:rFonts w:ascii="Arial" w:hAnsi="Arial" w:cs="Arial"/>
        </w:rPr>
        <w:br w:type="textWrapping" w:clear="all"/>
      </w:r>
      <w:r w:rsidR="005F3A53" w:rsidRPr="00A74B44">
        <w:rPr>
          <w:rFonts w:ascii="Arial" w:hAnsi="Arial" w:cs="Arial"/>
          <w:b/>
          <w:bCs/>
          <w:sz w:val="28"/>
          <w:szCs w:val="28"/>
        </w:rPr>
        <w:t xml:space="preserve">APPENDIX </w:t>
      </w:r>
      <w:r w:rsidR="00FF5AAD" w:rsidRPr="00A74B44">
        <w:rPr>
          <w:rFonts w:ascii="Arial" w:hAnsi="Arial" w:cs="Arial"/>
          <w:b/>
          <w:bCs/>
          <w:sz w:val="28"/>
          <w:szCs w:val="28"/>
        </w:rPr>
        <w:t>GA36a</w:t>
      </w:r>
    </w:p>
    <w:p w14:paraId="672A6659" w14:textId="77777777" w:rsidR="002D5B3F" w:rsidRPr="00A74B44" w:rsidRDefault="002D5B3F" w:rsidP="002D5B3F">
      <w:pPr>
        <w:rPr>
          <w:rFonts w:ascii="Arial" w:hAnsi="Arial" w:cs="Arial"/>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93"/>
      </w:tblGrid>
      <w:tr w:rsidR="00A74B44" w:rsidRPr="00A74B44" w14:paraId="394D710B" w14:textId="77777777" w:rsidTr="00F81550">
        <w:tc>
          <w:tcPr>
            <w:tcW w:w="10093" w:type="dxa"/>
            <w:shd w:val="clear" w:color="auto" w:fill="C0C0C0"/>
          </w:tcPr>
          <w:p w14:paraId="00999318" w14:textId="0FE8B406" w:rsidR="00681FA9" w:rsidRPr="00A74B44" w:rsidRDefault="1214101B" w:rsidP="1214101B">
            <w:pPr>
              <w:pStyle w:val="Heading4"/>
              <w:rPr>
                <w:rFonts w:ascii="Arial" w:hAnsi="Arial" w:cs="Arial"/>
                <w:b/>
                <w:bCs/>
              </w:rPr>
            </w:pPr>
            <w:r w:rsidRPr="00A74B44">
              <w:rPr>
                <w:rFonts w:ascii="Arial" w:hAnsi="Arial" w:cs="Arial"/>
                <w:b/>
                <w:bCs/>
              </w:rPr>
              <w:t xml:space="preserve">LEVEL 4 ASSESSMENT 2 SPECIFICATION </w:t>
            </w:r>
          </w:p>
        </w:tc>
      </w:tr>
    </w:tbl>
    <w:p w14:paraId="0A37501D" w14:textId="77777777" w:rsidR="003A3CE5" w:rsidRPr="00A74B44" w:rsidRDefault="003A3CE5" w:rsidP="002D5B3F">
      <w:pPr>
        <w:jc w:val="center"/>
        <w:rPr>
          <w:rFonts w:ascii="Arial" w:hAnsi="Arial" w:cs="Arial"/>
          <w:b/>
          <w:i/>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39"/>
      </w:tblGrid>
      <w:tr w:rsidR="00A74B44" w:rsidRPr="00A74B44" w14:paraId="1C3C2E8D" w14:textId="77777777" w:rsidTr="00F81550">
        <w:tc>
          <w:tcPr>
            <w:tcW w:w="2093" w:type="dxa"/>
            <w:shd w:val="clear" w:color="auto" w:fill="auto"/>
          </w:tcPr>
          <w:p w14:paraId="6C8DD3D4" w14:textId="77777777" w:rsidR="003B3F9D" w:rsidRPr="00A74B44" w:rsidRDefault="003B3F9D" w:rsidP="001E57C1">
            <w:pPr>
              <w:spacing w:before="120" w:after="120"/>
              <w:jc w:val="both"/>
              <w:rPr>
                <w:rFonts w:ascii="Arial" w:hAnsi="Arial" w:cs="Arial"/>
                <w:b/>
                <w:sz w:val="22"/>
                <w:szCs w:val="22"/>
              </w:rPr>
            </w:pPr>
            <w:r w:rsidRPr="00A74B44">
              <w:rPr>
                <w:rFonts w:ascii="Arial" w:hAnsi="Arial" w:cs="Arial"/>
                <w:b/>
                <w:sz w:val="22"/>
                <w:szCs w:val="22"/>
              </w:rPr>
              <w:t>Student name:</w:t>
            </w:r>
          </w:p>
        </w:tc>
        <w:tc>
          <w:tcPr>
            <w:tcW w:w="3293" w:type="dxa"/>
          </w:tcPr>
          <w:p w14:paraId="1E2F352E" w14:textId="77777777" w:rsidR="003B3F9D" w:rsidRPr="00A74B44" w:rsidRDefault="0017512A" w:rsidP="001E57C1">
            <w:pPr>
              <w:spacing w:before="120" w:after="120"/>
              <w:jc w:val="both"/>
              <w:rPr>
                <w:rFonts w:ascii="Arial" w:hAnsi="Arial" w:cs="Arial"/>
                <w:b/>
                <w:sz w:val="22"/>
                <w:szCs w:val="22"/>
              </w:rPr>
            </w:pPr>
            <w:r w:rsidRPr="00A74B44">
              <w:rPr>
                <w:rFonts w:ascii="Arial" w:hAnsi="Arial" w:cs="Arial"/>
                <w:b/>
                <w:sz w:val="22"/>
                <w:szCs w:val="22"/>
              </w:rPr>
              <w:fldChar w:fldCharType="begin">
                <w:ffData>
                  <w:name w:val="Text2"/>
                  <w:enabled/>
                  <w:calcOnExit w:val="0"/>
                  <w:textInput/>
                </w:ffData>
              </w:fldChar>
            </w:r>
            <w:r w:rsidR="003B3F9D" w:rsidRPr="00A74B44">
              <w:rPr>
                <w:rFonts w:ascii="Arial" w:hAnsi="Arial" w:cs="Arial"/>
                <w:b/>
                <w:sz w:val="22"/>
                <w:szCs w:val="22"/>
              </w:rPr>
              <w:instrText xml:space="preserve"> FORMTEXT </w:instrText>
            </w:r>
            <w:r w:rsidRPr="00A74B44">
              <w:rPr>
                <w:rFonts w:ascii="Arial" w:hAnsi="Arial" w:cs="Arial"/>
                <w:b/>
                <w:sz w:val="22"/>
                <w:szCs w:val="22"/>
              </w:rPr>
            </w:r>
            <w:r w:rsidRPr="00A74B44">
              <w:rPr>
                <w:rFonts w:ascii="Arial" w:hAnsi="Arial" w:cs="Arial"/>
                <w:b/>
                <w:sz w:val="22"/>
                <w:szCs w:val="22"/>
              </w:rPr>
              <w:fldChar w:fldCharType="separate"/>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Pr="00A74B44">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 xml:space="preserve">Student ID </w:t>
            </w:r>
            <w:r w:rsidR="003B3F9D" w:rsidRPr="00A74B44">
              <w:rPr>
                <w:rFonts w:ascii="Arial" w:hAnsi="Arial" w:cs="Arial"/>
                <w:b/>
                <w:sz w:val="22"/>
                <w:szCs w:val="22"/>
              </w:rPr>
              <w:t>number:</w:t>
            </w:r>
          </w:p>
        </w:tc>
        <w:tc>
          <w:tcPr>
            <w:tcW w:w="2439" w:type="dxa"/>
          </w:tcPr>
          <w:p w14:paraId="5DAB6C7B" w14:textId="77777777" w:rsidR="003B3F9D" w:rsidRPr="00A74B44" w:rsidRDefault="003B3F9D" w:rsidP="001E57C1">
            <w:pPr>
              <w:spacing w:before="120" w:after="120"/>
              <w:jc w:val="both"/>
              <w:rPr>
                <w:rFonts w:ascii="Arial" w:hAnsi="Arial" w:cs="Arial"/>
                <w:b/>
                <w:sz w:val="22"/>
                <w:szCs w:val="22"/>
              </w:rPr>
            </w:pPr>
          </w:p>
        </w:tc>
      </w:tr>
      <w:tr w:rsidR="00A74B44" w:rsidRPr="00A74B44" w14:paraId="41F3D19D" w14:textId="77777777" w:rsidTr="00F81550">
        <w:tc>
          <w:tcPr>
            <w:tcW w:w="2093" w:type="dxa"/>
            <w:shd w:val="clear" w:color="auto" w:fill="auto"/>
          </w:tcPr>
          <w:p w14:paraId="14CC8225"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Programme:</w:t>
            </w:r>
          </w:p>
        </w:tc>
        <w:tc>
          <w:tcPr>
            <w:tcW w:w="8000" w:type="dxa"/>
            <w:gridSpan w:val="3"/>
          </w:tcPr>
          <w:p w14:paraId="02EB378F" w14:textId="54F5B165"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Policing</w:t>
            </w:r>
            <w:r w:rsidR="004F11A6">
              <w:rPr>
                <w:rFonts w:ascii="Arial" w:hAnsi="Arial" w:cs="Arial"/>
                <w:b/>
                <w:bCs/>
                <w:sz w:val="22"/>
                <w:szCs w:val="22"/>
              </w:rPr>
              <w:t xml:space="preserve"> Profession </w:t>
            </w:r>
          </w:p>
        </w:tc>
      </w:tr>
      <w:tr w:rsidR="00A74B44" w:rsidRPr="00A74B44" w14:paraId="4637B2E8" w14:textId="77777777" w:rsidTr="00F81550">
        <w:tc>
          <w:tcPr>
            <w:tcW w:w="2093" w:type="dxa"/>
            <w:shd w:val="clear" w:color="auto" w:fill="auto"/>
          </w:tcPr>
          <w:p w14:paraId="0121D0E3" w14:textId="77777777" w:rsidR="008F1308" w:rsidRPr="00A74B44" w:rsidRDefault="008F1308" w:rsidP="00E51AAC">
            <w:pPr>
              <w:spacing w:before="120" w:after="120"/>
              <w:jc w:val="both"/>
              <w:rPr>
                <w:rFonts w:ascii="Arial" w:hAnsi="Arial" w:cs="Arial"/>
                <w:b/>
                <w:sz w:val="22"/>
                <w:szCs w:val="22"/>
              </w:rPr>
            </w:pPr>
            <w:r w:rsidRPr="00A74B44">
              <w:rPr>
                <w:rFonts w:ascii="Arial" w:hAnsi="Arial" w:cs="Arial"/>
                <w:b/>
                <w:sz w:val="22"/>
                <w:szCs w:val="22"/>
              </w:rPr>
              <w:t>Module:</w:t>
            </w:r>
          </w:p>
        </w:tc>
        <w:tc>
          <w:tcPr>
            <w:tcW w:w="8000" w:type="dxa"/>
            <w:gridSpan w:val="3"/>
            <w:shd w:val="clear" w:color="auto" w:fill="auto"/>
          </w:tcPr>
          <w:p w14:paraId="5AD99D0A" w14:textId="41EC6D50" w:rsidR="008F1308" w:rsidRPr="00A74B44" w:rsidRDefault="00FF431E" w:rsidP="7C1A517A">
            <w:pPr>
              <w:spacing w:before="120" w:after="120"/>
              <w:jc w:val="both"/>
              <w:rPr>
                <w:rFonts w:ascii="Arial" w:hAnsi="Arial" w:cs="Arial"/>
                <w:b/>
                <w:bCs/>
                <w:sz w:val="22"/>
                <w:szCs w:val="22"/>
              </w:rPr>
            </w:pPr>
            <w:r w:rsidRPr="00A74B44">
              <w:rPr>
                <w:rFonts w:ascii="Arial" w:hAnsi="Arial" w:cs="Arial"/>
                <w:b/>
                <w:bCs/>
                <w:sz w:val="22"/>
                <w:szCs w:val="22"/>
              </w:rPr>
              <w:t>Evidence Based Policing</w:t>
            </w:r>
          </w:p>
          <w:p w14:paraId="6A05A809" w14:textId="17ACFC83" w:rsidR="008F1308" w:rsidRPr="00A74B44" w:rsidRDefault="008F1308" w:rsidP="7C1A517A">
            <w:pPr>
              <w:spacing w:before="120" w:after="120"/>
              <w:jc w:val="both"/>
              <w:rPr>
                <w:rFonts w:ascii="Arial" w:hAnsi="Arial" w:cs="Arial"/>
                <w:b/>
                <w:bCs/>
                <w:sz w:val="22"/>
                <w:szCs w:val="22"/>
              </w:rPr>
            </w:pPr>
          </w:p>
        </w:tc>
      </w:tr>
      <w:tr w:rsidR="00A74B44" w:rsidRPr="00A74B44" w14:paraId="1D159DC8" w14:textId="77777777" w:rsidTr="00F81550">
        <w:tc>
          <w:tcPr>
            <w:tcW w:w="2093" w:type="dxa"/>
            <w:shd w:val="clear" w:color="auto" w:fill="auto"/>
          </w:tcPr>
          <w:p w14:paraId="74E18756" w14:textId="77777777" w:rsidR="00B84B5B" w:rsidRPr="00A74B44" w:rsidRDefault="00B84B5B" w:rsidP="00E51AAC">
            <w:pPr>
              <w:spacing w:before="120" w:after="120"/>
              <w:jc w:val="both"/>
              <w:rPr>
                <w:rFonts w:ascii="Arial" w:hAnsi="Arial" w:cs="Arial"/>
                <w:b/>
                <w:sz w:val="22"/>
                <w:szCs w:val="22"/>
              </w:rPr>
            </w:pPr>
            <w:r w:rsidRPr="00A74B44">
              <w:rPr>
                <w:rFonts w:ascii="Arial" w:hAnsi="Arial" w:cs="Arial"/>
                <w:b/>
                <w:sz w:val="22"/>
                <w:szCs w:val="22"/>
              </w:rPr>
              <w:t>Module code:</w:t>
            </w:r>
          </w:p>
        </w:tc>
        <w:tc>
          <w:tcPr>
            <w:tcW w:w="3293" w:type="dxa"/>
          </w:tcPr>
          <w:p w14:paraId="5A39BBE3" w14:textId="03526C56"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BMPL 400</w:t>
            </w:r>
            <w:r w:rsidR="004F57B6" w:rsidRPr="00A74B44">
              <w:rPr>
                <w:rFonts w:ascii="Arial" w:hAnsi="Arial" w:cs="Arial"/>
                <w:b/>
                <w:bCs/>
                <w:sz w:val="22"/>
                <w:szCs w:val="22"/>
              </w:rPr>
              <w:t>1</w:t>
            </w:r>
          </w:p>
        </w:tc>
        <w:tc>
          <w:tcPr>
            <w:tcW w:w="2268" w:type="dxa"/>
            <w:shd w:val="clear" w:color="auto" w:fill="D9D9D9" w:themeFill="background1" w:themeFillShade="D9"/>
          </w:tcPr>
          <w:p w14:paraId="139436D1" w14:textId="77777777" w:rsidR="00B84B5B" w:rsidRPr="00A74B44" w:rsidRDefault="00B84B5B" w:rsidP="004D5E9B">
            <w:pPr>
              <w:pStyle w:val="Heading2"/>
              <w:rPr>
                <w:rFonts w:ascii="Arial" w:hAnsi="Arial" w:cs="Arial"/>
                <w:sz w:val="22"/>
                <w:szCs w:val="22"/>
              </w:rPr>
            </w:pPr>
            <w:r w:rsidRPr="00A74B44">
              <w:rPr>
                <w:rFonts w:ascii="Arial" w:hAnsi="Arial" w:cs="Arial"/>
                <w:sz w:val="22"/>
                <w:szCs w:val="22"/>
              </w:rPr>
              <w:t>Contribution to Overall Module Assessment (%):</w:t>
            </w:r>
          </w:p>
        </w:tc>
        <w:tc>
          <w:tcPr>
            <w:tcW w:w="2439" w:type="dxa"/>
          </w:tcPr>
          <w:p w14:paraId="41C8F396" w14:textId="69F62633"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50%</w:t>
            </w:r>
          </w:p>
        </w:tc>
      </w:tr>
      <w:tr w:rsidR="00A74B44" w:rsidRPr="00A74B44" w14:paraId="1A62C605" w14:textId="77777777" w:rsidTr="00F81550">
        <w:tc>
          <w:tcPr>
            <w:tcW w:w="2093" w:type="dxa"/>
            <w:shd w:val="clear" w:color="auto" w:fill="auto"/>
          </w:tcPr>
          <w:p w14:paraId="3FF314A3"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Lecturer:</w:t>
            </w:r>
          </w:p>
        </w:tc>
        <w:tc>
          <w:tcPr>
            <w:tcW w:w="3293" w:type="dxa"/>
          </w:tcPr>
          <w:p w14:paraId="72A3D3EC" w14:textId="00918AF1" w:rsidR="00DB116D" w:rsidRPr="00A74B44" w:rsidRDefault="004F11A6" w:rsidP="7C1A517A">
            <w:pPr>
              <w:spacing w:before="120" w:after="120"/>
              <w:jc w:val="both"/>
              <w:rPr>
                <w:rFonts w:ascii="Arial" w:hAnsi="Arial" w:cs="Arial"/>
                <w:b/>
                <w:bCs/>
                <w:sz w:val="22"/>
                <w:szCs w:val="22"/>
              </w:rPr>
            </w:pPr>
            <w:r>
              <w:rPr>
                <w:rFonts w:ascii="Arial" w:hAnsi="Arial" w:cs="Arial"/>
                <w:b/>
                <w:bCs/>
                <w:sz w:val="22"/>
                <w:szCs w:val="22"/>
              </w:rPr>
              <w:t xml:space="preserve">Laura Humphries </w:t>
            </w:r>
          </w:p>
        </w:tc>
        <w:tc>
          <w:tcPr>
            <w:tcW w:w="2268" w:type="dxa"/>
            <w:shd w:val="clear" w:color="auto" w:fill="D9D9D9" w:themeFill="background1" w:themeFillShade="D9"/>
          </w:tcPr>
          <w:p w14:paraId="705E3C7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Internal Verifier:</w:t>
            </w:r>
          </w:p>
        </w:tc>
        <w:tc>
          <w:tcPr>
            <w:tcW w:w="2439" w:type="dxa"/>
          </w:tcPr>
          <w:p w14:paraId="0D0B940D" w14:textId="602169C4" w:rsidR="00DB116D" w:rsidRPr="00A74B44" w:rsidRDefault="004F11A6" w:rsidP="7C1A517A">
            <w:pPr>
              <w:spacing w:before="120" w:after="120"/>
              <w:jc w:val="both"/>
              <w:rPr>
                <w:rFonts w:ascii="Arial" w:hAnsi="Arial" w:cs="Arial"/>
                <w:b/>
                <w:bCs/>
                <w:sz w:val="22"/>
                <w:szCs w:val="22"/>
              </w:rPr>
            </w:pPr>
            <w:r>
              <w:rPr>
                <w:rFonts w:ascii="Arial" w:hAnsi="Arial" w:cs="Arial"/>
                <w:b/>
                <w:bCs/>
                <w:sz w:val="22"/>
                <w:szCs w:val="22"/>
              </w:rPr>
              <w:t>Rhi</w:t>
            </w:r>
            <w:r w:rsidR="00BE4E13">
              <w:rPr>
                <w:rFonts w:ascii="Arial" w:hAnsi="Arial" w:cs="Arial"/>
                <w:b/>
                <w:bCs/>
                <w:sz w:val="22"/>
                <w:szCs w:val="22"/>
              </w:rPr>
              <w:t xml:space="preserve">annon </w:t>
            </w:r>
            <w:r w:rsidR="004910C9">
              <w:rPr>
                <w:rFonts w:ascii="Arial" w:hAnsi="Arial" w:cs="Arial"/>
                <w:b/>
                <w:bCs/>
                <w:sz w:val="22"/>
                <w:szCs w:val="22"/>
              </w:rPr>
              <w:t>Lloyd</w:t>
            </w:r>
          </w:p>
        </w:tc>
      </w:tr>
      <w:tr w:rsidR="00A74B44" w:rsidRPr="00A74B44" w14:paraId="4309A004" w14:textId="77777777" w:rsidTr="00F81550">
        <w:tc>
          <w:tcPr>
            <w:tcW w:w="2093" w:type="dxa"/>
            <w:shd w:val="clear" w:color="auto" w:fill="auto"/>
          </w:tcPr>
          <w:p w14:paraId="52A86BA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Assignment Title:</w:t>
            </w:r>
          </w:p>
        </w:tc>
        <w:tc>
          <w:tcPr>
            <w:tcW w:w="3293" w:type="dxa"/>
          </w:tcPr>
          <w:p w14:paraId="0E27B00A" w14:textId="17DFFDB3" w:rsidR="00DB116D"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Evidence Based Policing &amp; Applications</w:t>
            </w:r>
          </w:p>
        </w:tc>
        <w:tc>
          <w:tcPr>
            <w:tcW w:w="2268" w:type="dxa"/>
            <w:shd w:val="clear" w:color="auto" w:fill="auto"/>
          </w:tcPr>
          <w:p w14:paraId="6785B3D4" w14:textId="77777777" w:rsidR="00DB116D" w:rsidRPr="00A74B44" w:rsidRDefault="004D5E9B" w:rsidP="00E51AAC">
            <w:pPr>
              <w:spacing w:before="120" w:after="120"/>
              <w:jc w:val="both"/>
              <w:rPr>
                <w:rFonts w:ascii="Arial" w:hAnsi="Arial" w:cs="Arial"/>
                <w:b/>
                <w:sz w:val="22"/>
                <w:szCs w:val="22"/>
              </w:rPr>
            </w:pPr>
            <w:r w:rsidRPr="00A74B44">
              <w:rPr>
                <w:rFonts w:ascii="Arial" w:hAnsi="Arial" w:cs="Arial"/>
                <w:b/>
                <w:sz w:val="22"/>
                <w:szCs w:val="22"/>
              </w:rPr>
              <w:t>Word count (or equivalent):</w:t>
            </w:r>
          </w:p>
        </w:tc>
        <w:tc>
          <w:tcPr>
            <w:tcW w:w="2439" w:type="dxa"/>
          </w:tcPr>
          <w:p w14:paraId="60061E4C" w14:textId="131F3C7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2000</w:t>
            </w:r>
          </w:p>
        </w:tc>
      </w:tr>
      <w:tr w:rsidR="00A74B44" w:rsidRPr="00A74B44" w14:paraId="27E33F05" w14:textId="77777777" w:rsidTr="00F81550">
        <w:tc>
          <w:tcPr>
            <w:tcW w:w="2093" w:type="dxa"/>
            <w:shd w:val="clear" w:color="auto" w:fill="auto"/>
          </w:tcPr>
          <w:p w14:paraId="466EA6CF" w14:textId="77777777" w:rsidR="00B84B5B" w:rsidRPr="00A74B44" w:rsidRDefault="00552351" w:rsidP="00E51AAC">
            <w:pPr>
              <w:spacing w:before="120" w:after="120"/>
              <w:jc w:val="both"/>
              <w:rPr>
                <w:rFonts w:ascii="Arial" w:hAnsi="Arial" w:cs="Arial"/>
                <w:b/>
                <w:sz w:val="22"/>
                <w:szCs w:val="22"/>
              </w:rPr>
            </w:pPr>
            <w:r w:rsidRPr="00A74B44">
              <w:rPr>
                <w:rFonts w:ascii="Arial" w:hAnsi="Arial" w:cs="Arial"/>
                <w:b/>
                <w:sz w:val="22"/>
                <w:szCs w:val="22"/>
              </w:rPr>
              <w:t>Submission deadline:</w:t>
            </w:r>
          </w:p>
        </w:tc>
        <w:tc>
          <w:tcPr>
            <w:tcW w:w="3293" w:type="dxa"/>
            <w:shd w:val="clear" w:color="auto" w:fill="auto"/>
          </w:tcPr>
          <w:p w14:paraId="44EAFD9C" w14:textId="4C6439F5" w:rsidR="00B84B5B" w:rsidRPr="00A74B44" w:rsidRDefault="00942D04" w:rsidP="172BC954">
            <w:pPr>
              <w:spacing w:before="120" w:after="120"/>
              <w:jc w:val="both"/>
              <w:rPr>
                <w:rFonts w:ascii="Arial" w:hAnsi="Arial" w:cs="Arial"/>
                <w:b/>
                <w:bCs/>
                <w:sz w:val="22"/>
                <w:szCs w:val="22"/>
              </w:rPr>
            </w:pPr>
            <w:r>
              <w:rPr>
                <w:rFonts w:ascii="Arial" w:hAnsi="Arial" w:cs="Arial"/>
                <w:b/>
                <w:bCs/>
                <w:sz w:val="22"/>
                <w:szCs w:val="22"/>
              </w:rPr>
              <w:t xml:space="preserve">23:59 </w:t>
            </w:r>
            <w:r w:rsidR="00554166">
              <w:rPr>
                <w:rFonts w:ascii="Arial" w:hAnsi="Arial" w:cs="Arial"/>
                <w:b/>
                <w:bCs/>
                <w:sz w:val="22"/>
                <w:szCs w:val="22"/>
              </w:rPr>
              <w:t>21</w:t>
            </w:r>
            <w:r w:rsidRPr="00942D04">
              <w:rPr>
                <w:rFonts w:ascii="Arial" w:hAnsi="Arial" w:cs="Arial"/>
                <w:b/>
                <w:bCs/>
                <w:sz w:val="22"/>
                <w:szCs w:val="22"/>
                <w:vertAlign w:val="superscript"/>
              </w:rPr>
              <w:t>th</w:t>
            </w:r>
            <w:r>
              <w:rPr>
                <w:rFonts w:ascii="Arial" w:hAnsi="Arial" w:cs="Arial"/>
                <w:b/>
                <w:bCs/>
                <w:sz w:val="22"/>
                <w:szCs w:val="22"/>
              </w:rPr>
              <w:t xml:space="preserve"> July 2023</w:t>
            </w:r>
          </w:p>
        </w:tc>
        <w:tc>
          <w:tcPr>
            <w:tcW w:w="2268" w:type="dxa"/>
            <w:shd w:val="clear" w:color="auto" w:fill="auto"/>
          </w:tcPr>
          <w:p w14:paraId="6BDACCC6" w14:textId="77777777" w:rsidR="00B84B5B"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Return date of provisional marks &amp; written feedback:</w:t>
            </w:r>
          </w:p>
        </w:tc>
        <w:tc>
          <w:tcPr>
            <w:tcW w:w="2439" w:type="dxa"/>
          </w:tcPr>
          <w:p w14:paraId="4B94D5A5" w14:textId="763834EA" w:rsidR="00B84B5B" w:rsidRPr="00B652CA" w:rsidRDefault="0029619A" w:rsidP="37CC6C63">
            <w:pPr>
              <w:spacing w:before="120" w:after="120" w:line="259" w:lineRule="auto"/>
              <w:jc w:val="both"/>
              <w:rPr>
                <w:rFonts w:ascii="Arial" w:hAnsi="Arial" w:cs="Arial"/>
                <w:b/>
                <w:bCs/>
                <w:sz w:val="22"/>
                <w:szCs w:val="22"/>
              </w:rPr>
            </w:pPr>
            <w:r>
              <w:rPr>
                <w:rFonts w:ascii="Arial" w:hAnsi="Arial" w:cs="Arial"/>
                <w:b/>
                <w:bCs/>
                <w:sz w:val="22"/>
                <w:szCs w:val="22"/>
              </w:rPr>
              <w:t>10am</w:t>
            </w:r>
            <w:r w:rsidR="00F81550">
              <w:rPr>
                <w:rFonts w:ascii="Arial" w:hAnsi="Arial" w:cs="Arial"/>
                <w:b/>
                <w:bCs/>
                <w:sz w:val="22"/>
                <w:szCs w:val="22"/>
              </w:rPr>
              <w:t xml:space="preserve"> </w:t>
            </w:r>
            <w:r w:rsidR="00067526">
              <w:rPr>
                <w:rFonts w:ascii="Arial" w:hAnsi="Arial" w:cs="Arial"/>
                <w:b/>
                <w:bCs/>
                <w:sz w:val="22"/>
                <w:szCs w:val="22"/>
              </w:rPr>
              <w:t>18</w:t>
            </w:r>
            <w:r w:rsidRPr="0029619A">
              <w:rPr>
                <w:rFonts w:ascii="Arial" w:hAnsi="Arial" w:cs="Arial"/>
                <w:b/>
                <w:bCs/>
                <w:sz w:val="22"/>
                <w:szCs w:val="22"/>
                <w:vertAlign w:val="superscript"/>
              </w:rPr>
              <w:t>th</w:t>
            </w:r>
            <w:r>
              <w:rPr>
                <w:rFonts w:ascii="Arial" w:hAnsi="Arial" w:cs="Arial"/>
                <w:b/>
                <w:bCs/>
                <w:sz w:val="22"/>
                <w:szCs w:val="22"/>
              </w:rPr>
              <w:t xml:space="preserve"> </w:t>
            </w:r>
            <w:r w:rsidR="00DE19A3">
              <w:rPr>
                <w:rFonts w:ascii="Arial" w:hAnsi="Arial" w:cs="Arial"/>
                <w:b/>
                <w:bCs/>
                <w:sz w:val="22"/>
                <w:szCs w:val="22"/>
              </w:rPr>
              <w:t>August</w:t>
            </w:r>
            <w:r w:rsidR="00F81550">
              <w:rPr>
                <w:rFonts w:ascii="Arial" w:hAnsi="Arial" w:cs="Arial"/>
                <w:b/>
                <w:bCs/>
                <w:sz w:val="22"/>
                <w:szCs w:val="22"/>
              </w:rPr>
              <w:t xml:space="preserve">    </w:t>
            </w:r>
            <w:r>
              <w:rPr>
                <w:rFonts w:ascii="Arial" w:hAnsi="Arial" w:cs="Arial"/>
                <w:b/>
                <w:bCs/>
                <w:sz w:val="22"/>
                <w:szCs w:val="22"/>
              </w:rPr>
              <w:t xml:space="preserve"> </w:t>
            </w:r>
            <w:r w:rsidR="000A4721">
              <w:rPr>
                <w:rFonts w:ascii="Arial" w:hAnsi="Arial" w:cs="Arial"/>
                <w:b/>
                <w:bCs/>
                <w:sz w:val="22"/>
                <w:szCs w:val="22"/>
              </w:rPr>
              <w:t>2023</w:t>
            </w:r>
          </w:p>
        </w:tc>
      </w:tr>
      <w:tr w:rsidR="00A74B44" w:rsidRPr="00A74B44" w14:paraId="79C72E96" w14:textId="77777777" w:rsidTr="00F81550">
        <w:tc>
          <w:tcPr>
            <w:tcW w:w="2093" w:type="dxa"/>
            <w:shd w:val="clear" w:color="auto" w:fill="auto"/>
          </w:tcPr>
          <w:p w14:paraId="6A379CE2" w14:textId="77777777" w:rsidR="00152E9D" w:rsidRPr="00A74B44" w:rsidRDefault="00A406E5" w:rsidP="00E51AAC">
            <w:pPr>
              <w:spacing w:before="120" w:after="120"/>
              <w:jc w:val="both"/>
              <w:rPr>
                <w:rFonts w:ascii="Arial" w:hAnsi="Arial" w:cs="Arial"/>
                <w:b/>
                <w:sz w:val="22"/>
                <w:szCs w:val="22"/>
              </w:rPr>
            </w:pPr>
            <w:r w:rsidRPr="00A74B44">
              <w:rPr>
                <w:rFonts w:ascii="Arial" w:hAnsi="Arial" w:cs="Arial"/>
                <w:b/>
                <w:sz w:val="22"/>
                <w:szCs w:val="22"/>
              </w:rPr>
              <w:t>Submission method:</w:t>
            </w:r>
          </w:p>
        </w:tc>
        <w:tc>
          <w:tcPr>
            <w:tcW w:w="8000" w:type="dxa"/>
            <w:gridSpan w:val="3"/>
            <w:shd w:val="clear" w:color="auto" w:fill="auto"/>
          </w:tcPr>
          <w:p w14:paraId="2AB8615B" w14:textId="77777777" w:rsidR="00A406E5" w:rsidRPr="00C92F08" w:rsidRDefault="00A406E5" w:rsidP="00A406E5">
            <w:pPr>
              <w:rPr>
                <w:rFonts w:ascii="Arial" w:hAnsi="Arial" w:cs="Arial"/>
              </w:rPr>
            </w:pPr>
            <w:r w:rsidRPr="00C92F08">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C92F08" w:rsidRDefault="00A406E5" w:rsidP="005F0579">
            <w:pPr>
              <w:spacing w:before="120" w:after="120"/>
              <w:jc w:val="both"/>
              <w:rPr>
                <w:rFonts w:ascii="Arial" w:hAnsi="Arial" w:cs="Arial"/>
                <w:b/>
              </w:rPr>
            </w:pPr>
            <w:r w:rsidRPr="00C92F08">
              <w:rPr>
                <w:rFonts w:ascii="Arial" w:hAnsi="Arial" w:cs="Arial"/>
                <w:b/>
              </w:rPr>
              <w:t xml:space="preserve">Alternative submission method (if applicable): </w:t>
            </w:r>
          </w:p>
          <w:p w14:paraId="03BD02B5" w14:textId="77777777" w:rsidR="00A406E5" w:rsidRPr="00A74B44" w:rsidRDefault="00A406E5" w:rsidP="005F0579">
            <w:pPr>
              <w:spacing w:before="120" w:after="120"/>
              <w:jc w:val="both"/>
              <w:rPr>
                <w:rFonts w:ascii="Arial" w:hAnsi="Arial" w:cs="Arial"/>
                <w:b/>
                <w:sz w:val="22"/>
                <w:szCs w:val="22"/>
              </w:rPr>
            </w:pPr>
            <w:r w:rsidRPr="00C92F08">
              <w:rPr>
                <w:rFonts w:ascii="Arial" w:hAnsi="Arial" w:cs="Arial"/>
                <w:b/>
              </w:rPr>
              <w:t xml:space="preserve">Late submission of the assessment will result in a late penalty mark.  </w:t>
            </w:r>
            <w:r w:rsidRPr="00C92F08">
              <w:rPr>
                <w:rFonts w:ascii="Arial" w:hAnsi="Arial" w:cs="Arial"/>
              </w:rPr>
              <w:t>Penalties for late submission: Up to one week late, maximum mark o</w:t>
            </w:r>
            <w:r w:rsidR="008F1308" w:rsidRPr="00C92F08">
              <w:rPr>
                <w:rFonts w:ascii="Arial" w:hAnsi="Arial" w:cs="Arial"/>
              </w:rPr>
              <w:t>f 40%.  Over one week late, 0%</w:t>
            </w:r>
            <w:r w:rsidRPr="00C92F08">
              <w:rPr>
                <w:rFonts w:ascii="Arial" w:hAnsi="Arial" w:cs="Arial"/>
              </w:rPr>
              <w:t>.  Only the Extenuating Circumstances Panel may approve a change to submission dates.</w:t>
            </w:r>
          </w:p>
        </w:tc>
      </w:tr>
      <w:tr w:rsidR="00A406E5" w:rsidRPr="00A74B44" w14:paraId="3B46F762" w14:textId="77777777" w:rsidTr="00F81550">
        <w:tc>
          <w:tcPr>
            <w:tcW w:w="2093" w:type="dxa"/>
            <w:shd w:val="clear" w:color="auto" w:fill="auto"/>
          </w:tcPr>
          <w:p w14:paraId="706B766E" w14:textId="77777777" w:rsidR="00A406E5" w:rsidRPr="00A74B44" w:rsidRDefault="00A406E5" w:rsidP="00A406E5">
            <w:pPr>
              <w:spacing w:before="120" w:after="120"/>
              <w:rPr>
                <w:rFonts w:ascii="Arial" w:hAnsi="Arial" w:cs="Arial"/>
                <w:b/>
                <w:sz w:val="22"/>
                <w:szCs w:val="22"/>
              </w:rPr>
            </w:pPr>
            <w:r w:rsidRPr="00A74B44">
              <w:rPr>
                <w:rFonts w:ascii="Arial" w:hAnsi="Arial" w:cs="Arial"/>
                <w:b/>
                <w:sz w:val="22"/>
                <w:szCs w:val="22"/>
              </w:rPr>
              <w:t>Academic honesty / referencing:</w:t>
            </w:r>
          </w:p>
        </w:tc>
        <w:tc>
          <w:tcPr>
            <w:tcW w:w="8000" w:type="dxa"/>
            <w:gridSpan w:val="3"/>
            <w:shd w:val="clear" w:color="auto" w:fill="auto"/>
          </w:tcPr>
          <w:p w14:paraId="7B28B162" w14:textId="77777777" w:rsidR="00A406E5" w:rsidRPr="00A74B44" w:rsidRDefault="7C1A517A" w:rsidP="7C1A517A">
            <w:pPr>
              <w:spacing w:before="120" w:after="120"/>
              <w:jc w:val="both"/>
              <w:rPr>
                <w:rFonts w:ascii="Arial" w:hAnsi="Arial" w:cs="Arial"/>
                <w:sz w:val="22"/>
                <w:szCs w:val="22"/>
              </w:rPr>
            </w:pPr>
            <w:r w:rsidRPr="00A74B44">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74B44" w:rsidRDefault="0028204E" w:rsidP="00DB116D">
      <w:pPr>
        <w:rPr>
          <w:rFonts w:ascii="Arial" w:hAnsi="Arial" w:cs="Arial"/>
          <w:sz w:val="32"/>
        </w:rPr>
      </w:pPr>
    </w:p>
    <w:p w14:paraId="3656B9AB" w14:textId="77777777" w:rsidR="00152E9D" w:rsidRPr="00A74B44" w:rsidRDefault="00152E9D" w:rsidP="00DB116D">
      <w:pPr>
        <w:rPr>
          <w:rFonts w:ascii="Arial" w:hAnsi="Arial" w:cs="Arial"/>
          <w:sz w:val="32"/>
        </w:rPr>
      </w:pPr>
    </w:p>
    <w:p w14:paraId="45FB0818" w14:textId="77777777" w:rsidR="00152E9D" w:rsidRPr="00A74B44" w:rsidRDefault="00152E9D" w:rsidP="00DB116D">
      <w:pPr>
        <w:rPr>
          <w:rFonts w:ascii="Arial" w:hAnsi="Arial" w:cs="Arial"/>
          <w:sz w:val="32"/>
        </w:rPr>
      </w:pPr>
    </w:p>
    <w:p w14:paraId="049F31CB" w14:textId="77777777" w:rsidR="00152E9D" w:rsidRPr="00A74B44" w:rsidRDefault="00152E9D" w:rsidP="00DB116D">
      <w:pPr>
        <w:rPr>
          <w:rFonts w:ascii="Arial" w:hAnsi="Arial" w:cs="Arial"/>
          <w:sz w:val="32"/>
        </w:rPr>
      </w:pPr>
    </w:p>
    <w:p w14:paraId="53128261" w14:textId="77777777" w:rsidR="00152E9D" w:rsidRPr="00A74B44" w:rsidRDefault="00152E9D" w:rsidP="00DB116D">
      <w:pPr>
        <w:rPr>
          <w:rFonts w:ascii="Arial" w:hAnsi="Arial" w:cs="Arial"/>
          <w:sz w:val="32"/>
        </w:rPr>
      </w:pPr>
    </w:p>
    <w:p w14:paraId="62486C05" w14:textId="77777777" w:rsidR="00152E9D" w:rsidRPr="00A74B44" w:rsidRDefault="00152E9D" w:rsidP="00DB116D">
      <w:pPr>
        <w:rPr>
          <w:rFonts w:ascii="Arial" w:hAnsi="Arial" w:cs="Arial"/>
          <w:sz w:val="32"/>
        </w:rPr>
      </w:pPr>
    </w:p>
    <w:p w14:paraId="4101652C" w14:textId="77777777" w:rsidR="00A406E5" w:rsidRPr="00A74B44" w:rsidRDefault="00A406E5">
      <w:pPr>
        <w:rPr>
          <w:rFonts w:ascii="Arial" w:hAnsi="Arial" w:cs="Arial"/>
          <w:sz w:val="32"/>
        </w:rPr>
      </w:pPr>
      <w:r w:rsidRPr="00A74B44">
        <w:rPr>
          <w:rFonts w:ascii="Arial" w:hAnsi="Arial" w:cs="Arial"/>
          <w:sz w:val="32"/>
        </w:rPr>
        <w:br w:type="page"/>
      </w:r>
    </w:p>
    <w:p w14:paraId="4B99056E" w14:textId="77777777" w:rsidR="00152E9D" w:rsidRPr="00A74B44"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74B44" w:rsidRPr="00A74B44" w14:paraId="0EF62BE5" w14:textId="77777777" w:rsidTr="7C1A517A">
        <w:tc>
          <w:tcPr>
            <w:tcW w:w="9747" w:type="dxa"/>
            <w:shd w:val="clear" w:color="auto" w:fill="auto"/>
          </w:tcPr>
          <w:p w14:paraId="56A566BF" w14:textId="77777777" w:rsidR="00C01A3F" w:rsidRPr="00A74B44" w:rsidRDefault="00C01A3F" w:rsidP="00273FEE">
            <w:pPr>
              <w:rPr>
                <w:rFonts w:ascii="Arial" w:hAnsi="Arial" w:cs="Arial"/>
                <w:b/>
                <w:sz w:val="22"/>
                <w:szCs w:val="22"/>
              </w:rPr>
            </w:pPr>
            <w:r w:rsidRPr="00A74B44">
              <w:rPr>
                <w:rFonts w:ascii="Arial" w:hAnsi="Arial" w:cs="Arial"/>
                <w:b/>
                <w:sz w:val="22"/>
                <w:szCs w:val="22"/>
              </w:rPr>
              <w:t xml:space="preserve">Module Learning Outcomes </w:t>
            </w:r>
          </w:p>
          <w:p w14:paraId="463D1B2E" w14:textId="77777777" w:rsidR="00C01A3F" w:rsidRPr="00A74B44" w:rsidRDefault="00C01A3F" w:rsidP="00273FEE">
            <w:pPr>
              <w:rPr>
                <w:rFonts w:ascii="Arial" w:hAnsi="Arial" w:cs="Arial"/>
                <w:sz w:val="22"/>
                <w:szCs w:val="22"/>
              </w:rPr>
            </w:pPr>
            <w:r w:rsidRPr="00A74B44">
              <w:rPr>
                <w:rFonts w:ascii="Arial" w:hAnsi="Arial" w:cs="Arial"/>
                <w:b/>
                <w:sz w:val="22"/>
                <w:szCs w:val="22"/>
              </w:rPr>
              <w:t>(from module syllabus)</w:t>
            </w:r>
          </w:p>
        </w:tc>
      </w:tr>
      <w:tr w:rsidR="00C01A3F" w:rsidRPr="00A74B44" w14:paraId="1299C43A" w14:textId="77777777" w:rsidTr="7C1A517A">
        <w:tc>
          <w:tcPr>
            <w:tcW w:w="9747" w:type="dxa"/>
          </w:tcPr>
          <w:p w14:paraId="4ED96DD8" w14:textId="77777777" w:rsidR="00175C72" w:rsidRPr="00175C72" w:rsidRDefault="00175C72" w:rsidP="00175C72">
            <w:pPr>
              <w:rPr>
                <w:rFonts w:ascii="Arial" w:hAnsi="Arial" w:cs="Arial"/>
                <w:b/>
                <w:bCs/>
                <w:sz w:val="22"/>
                <w:szCs w:val="22"/>
              </w:rPr>
            </w:pPr>
            <w:r w:rsidRPr="00175C72">
              <w:rPr>
                <w:rFonts w:ascii="Arial" w:hAnsi="Arial" w:cs="Arial"/>
                <w:b/>
                <w:bCs/>
                <w:sz w:val="22"/>
                <w:szCs w:val="22"/>
              </w:rPr>
              <w:t>Upon the successful completion of this module, the student should be able to:</w:t>
            </w:r>
          </w:p>
          <w:p w14:paraId="0657CA58" w14:textId="77777777" w:rsidR="00175C72" w:rsidRPr="00175C72" w:rsidRDefault="00175C72" w:rsidP="00175C72">
            <w:pPr>
              <w:rPr>
                <w:rFonts w:ascii="Arial" w:hAnsi="Arial" w:cs="Arial"/>
                <w:b/>
                <w:bCs/>
                <w:sz w:val="22"/>
                <w:szCs w:val="22"/>
              </w:rPr>
            </w:pPr>
          </w:p>
          <w:p w14:paraId="70FA4165" w14:textId="77777777" w:rsidR="00175C72" w:rsidRDefault="00175C72" w:rsidP="00402CFB">
            <w:pPr>
              <w:pStyle w:val="ListParagraph"/>
              <w:numPr>
                <w:ilvl w:val="0"/>
                <w:numId w:val="25"/>
              </w:numPr>
              <w:spacing w:line="360" w:lineRule="auto"/>
              <w:rPr>
                <w:rFonts w:ascii="Arial" w:hAnsi="Arial" w:cs="Arial"/>
                <w:sz w:val="22"/>
                <w:szCs w:val="22"/>
              </w:rPr>
            </w:pPr>
            <w:r w:rsidRPr="00EA73EF">
              <w:rPr>
                <w:rFonts w:ascii="Arial" w:hAnsi="Arial" w:cs="Arial"/>
                <w:sz w:val="22"/>
                <w:szCs w:val="22"/>
              </w:rPr>
              <w:t>Explain the principles of and engage in effective problem-solving techniques and evidence-based policing and apply to policing practice.</w:t>
            </w:r>
          </w:p>
          <w:p w14:paraId="296F7D5D" w14:textId="77777777" w:rsidR="00402CFB" w:rsidRPr="00EA73EF" w:rsidRDefault="00402CFB" w:rsidP="00402CFB">
            <w:pPr>
              <w:pStyle w:val="ListParagraph"/>
              <w:spacing w:line="360" w:lineRule="auto"/>
              <w:rPr>
                <w:rFonts w:ascii="Arial" w:hAnsi="Arial" w:cs="Arial"/>
                <w:sz w:val="22"/>
                <w:szCs w:val="22"/>
              </w:rPr>
            </w:pPr>
          </w:p>
          <w:p w14:paraId="63D8AA40" w14:textId="4BABBF12" w:rsidR="00C01A3F" w:rsidRPr="00EA73EF" w:rsidRDefault="00175C72" w:rsidP="00402CFB">
            <w:pPr>
              <w:pStyle w:val="ListParagraph"/>
              <w:numPr>
                <w:ilvl w:val="0"/>
                <w:numId w:val="25"/>
              </w:numPr>
              <w:spacing w:line="360" w:lineRule="auto"/>
              <w:rPr>
                <w:rFonts w:ascii="Arial" w:hAnsi="Arial" w:cs="Arial"/>
                <w:sz w:val="22"/>
                <w:szCs w:val="22"/>
              </w:rPr>
            </w:pPr>
            <w:r w:rsidRPr="00EA73EF">
              <w:rPr>
                <w:rFonts w:ascii="Arial" w:hAnsi="Arial" w:cs="Arial"/>
                <w:sz w:val="22"/>
                <w:szCs w:val="22"/>
              </w:rPr>
              <w:t>Understand the rationale behind and the application of the National Decision Making Model (NDM) and how it is applied to policing practice</w:t>
            </w:r>
          </w:p>
          <w:p w14:paraId="0562CB0E" w14:textId="77777777" w:rsidR="00C01A3F" w:rsidRPr="00A74B44" w:rsidRDefault="00C01A3F" w:rsidP="7C1A517A">
            <w:pPr>
              <w:rPr>
                <w:rFonts w:ascii="Arial" w:hAnsi="Arial" w:cs="Arial"/>
                <w:b/>
                <w:bCs/>
                <w:sz w:val="22"/>
                <w:szCs w:val="22"/>
              </w:rPr>
            </w:pPr>
          </w:p>
          <w:p w14:paraId="34CE0A41" w14:textId="77777777" w:rsidR="00C01A3F" w:rsidRPr="00A74B44" w:rsidRDefault="00C01A3F" w:rsidP="004D5E9B">
            <w:pPr>
              <w:rPr>
                <w:rFonts w:ascii="Arial" w:hAnsi="Arial" w:cs="Arial"/>
                <w:sz w:val="22"/>
                <w:szCs w:val="22"/>
              </w:rPr>
            </w:pPr>
          </w:p>
        </w:tc>
      </w:tr>
    </w:tbl>
    <w:p w14:paraId="62EBF3C5" w14:textId="77777777" w:rsidR="00C01A3F" w:rsidRPr="00A74B44" w:rsidRDefault="00C01A3F" w:rsidP="00BA1176">
      <w:pPr>
        <w:rPr>
          <w:rFonts w:ascii="Arial" w:hAnsi="Arial" w:cs="Arial"/>
          <w:b/>
        </w:rPr>
      </w:pPr>
    </w:p>
    <w:p w14:paraId="6D98A12B" w14:textId="77777777" w:rsidR="00C01A3F" w:rsidRPr="00A74B44" w:rsidRDefault="00C01A3F" w:rsidP="00BA1176">
      <w:pPr>
        <w:rPr>
          <w:rFonts w:ascii="Arial" w:hAnsi="Arial" w:cs="Arial"/>
          <w:b/>
        </w:rPr>
      </w:pPr>
    </w:p>
    <w:p w14:paraId="2946DB82" w14:textId="77777777" w:rsidR="0028204E" w:rsidRPr="00A74B44"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42"/>
      </w:tblGrid>
      <w:tr w:rsidR="00A74B44" w:rsidRPr="00A74B44" w14:paraId="5DF7CF4C" w14:textId="77777777" w:rsidTr="00AC6D5D">
        <w:trPr>
          <w:trHeight w:val="611"/>
        </w:trPr>
        <w:tc>
          <w:tcPr>
            <w:tcW w:w="10042" w:type="dxa"/>
            <w:shd w:val="clear" w:color="auto" w:fill="C0C0C0"/>
          </w:tcPr>
          <w:p w14:paraId="039A2AE1" w14:textId="77777777" w:rsidR="005969E2" w:rsidRPr="00A74B44" w:rsidRDefault="00933F10" w:rsidP="00576AB4">
            <w:pPr>
              <w:jc w:val="center"/>
              <w:rPr>
                <w:rFonts w:ascii="Arial" w:hAnsi="Arial" w:cs="Arial"/>
                <w:b/>
                <w:sz w:val="40"/>
                <w:szCs w:val="40"/>
              </w:rPr>
            </w:pPr>
            <w:r w:rsidRPr="00A74B44">
              <w:rPr>
                <w:rFonts w:ascii="Arial" w:hAnsi="Arial" w:cs="Arial"/>
                <w:sz w:val="32"/>
              </w:rPr>
              <w:br w:type="page"/>
            </w:r>
            <w:r w:rsidR="005969E2" w:rsidRPr="00A74B44">
              <w:rPr>
                <w:rFonts w:ascii="Arial" w:hAnsi="Arial" w:cs="Arial"/>
                <w:b/>
                <w:sz w:val="40"/>
                <w:szCs w:val="40"/>
              </w:rPr>
              <w:t>TASK DESCRIPTION</w:t>
            </w:r>
          </w:p>
        </w:tc>
      </w:tr>
    </w:tbl>
    <w:p w14:paraId="5997CC1D" w14:textId="77777777" w:rsidR="00EE6F25" w:rsidRPr="00A74B44" w:rsidRDefault="00EE6F25" w:rsidP="005969E2">
      <w:pPr>
        <w:jc w:val="both"/>
        <w:rPr>
          <w:rFonts w:ascii="Arial" w:hAnsi="Arial" w:cs="Arial"/>
          <w:sz w:val="22"/>
          <w:szCs w:val="22"/>
        </w:rPr>
      </w:pPr>
    </w:p>
    <w:p w14:paraId="110FFD37" w14:textId="77777777" w:rsidR="00A67FB1" w:rsidRPr="00A74B44" w:rsidRDefault="00A67FB1" w:rsidP="00A67FB1">
      <w:pPr>
        <w:ind w:left="720"/>
        <w:rPr>
          <w:rFonts w:ascii="Arial" w:hAnsi="Arial" w:cs="Arial"/>
          <w:sz w:val="24"/>
          <w:szCs w:val="24"/>
        </w:rPr>
      </w:pPr>
    </w:p>
    <w:p w14:paraId="6B699379" w14:textId="65D13F93" w:rsidR="00152E9D" w:rsidRPr="00A72F0A" w:rsidRDefault="7C1A517A" w:rsidP="006D495B">
      <w:pPr>
        <w:ind w:left="720"/>
        <w:jc w:val="center"/>
        <w:rPr>
          <w:rFonts w:ascii="Arial" w:hAnsi="Arial" w:cs="Arial"/>
          <w:b/>
          <w:bCs/>
          <w:color w:val="FF0000"/>
          <w:sz w:val="24"/>
          <w:szCs w:val="24"/>
        </w:rPr>
      </w:pPr>
      <w:r w:rsidRPr="00A72F0A">
        <w:rPr>
          <w:rFonts w:ascii="Arial" w:hAnsi="Arial" w:cs="Arial"/>
          <w:b/>
          <w:bCs/>
          <w:color w:val="FF0000"/>
          <w:sz w:val="24"/>
          <w:szCs w:val="24"/>
        </w:rPr>
        <w:t>Prepare a 2000 word ‘</w:t>
      </w:r>
      <w:r w:rsidR="009663B4" w:rsidRPr="00A72F0A">
        <w:rPr>
          <w:rFonts w:ascii="Arial" w:hAnsi="Arial" w:cs="Arial"/>
          <w:b/>
          <w:bCs/>
          <w:color w:val="FF0000"/>
          <w:sz w:val="24"/>
          <w:szCs w:val="24"/>
        </w:rPr>
        <w:t>Essay</w:t>
      </w:r>
      <w:r w:rsidRPr="00A72F0A">
        <w:rPr>
          <w:rFonts w:ascii="Arial" w:hAnsi="Arial" w:cs="Arial"/>
          <w:b/>
          <w:bCs/>
          <w:color w:val="FF0000"/>
          <w:sz w:val="24"/>
          <w:szCs w:val="24"/>
        </w:rPr>
        <w:t xml:space="preserve">’ </w:t>
      </w:r>
      <w:r w:rsidR="006D495B" w:rsidRPr="00A72F0A">
        <w:rPr>
          <w:rFonts w:ascii="Arial" w:hAnsi="Arial" w:cs="Arial"/>
          <w:b/>
          <w:bCs/>
          <w:color w:val="FF0000"/>
          <w:sz w:val="24"/>
          <w:szCs w:val="24"/>
        </w:rPr>
        <w:t xml:space="preserve">on </w:t>
      </w:r>
      <w:r w:rsidRPr="00A72F0A">
        <w:rPr>
          <w:rFonts w:ascii="Arial" w:hAnsi="Arial" w:cs="Arial"/>
          <w:b/>
          <w:bCs/>
          <w:color w:val="FF0000"/>
          <w:sz w:val="24"/>
          <w:szCs w:val="24"/>
        </w:rPr>
        <w:t>the following question;</w:t>
      </w:r>
    </w:p>
    <w:p w14:paraId="3330689A" w14:textId="7AFCABCB" w:rsidR="7C1A517A" w:rsidRPr="00A72F0A" w:rsidRDefault="7C1A517A" w:rsidP="7C1A517A">
      <w:pPr>
        <w:ind w:left="720"/>
        <w:rPr>
          <w:rFonts w:ascii="Arial" w:hAnsi="Arial" w:cs="Arial"/>
          <w:b/>
          <w:bCs/>
          <w:sz w:val="24"/>
          <w:szCs w:val="24"/>
        </w:rPr>
      </w:pPr>
    </w:p>
    <w:p w14:paraId="188AB2FB" w14:textId="25F310CA" w:rsidR="7C1A517A" w:rsidRPr="00A72F0A" w:rsidRDefault="1214101B" w:rsidP="1214101B">
      <w:pPr>
        <w:rPr>
          <w:rFonts w:ascii="Arial" w:hAnsi="Arial" w:cs="Arial"/>
          <w:b/>
          <w:bCs/>
          <w:sz w:val="24"/>
          <w:szCs w:val="24"/>
        </w:rPr>
      </w:pPr>
      <w:r w:rsidRPr="00A72F0A">
        <w:rPr>
          <w:rFonts w:ascii="Arial" w:hAnsi="Arial" w:cs="Arial"/>
          <w:b/>
          <w:bCs/>
          <w:sz w:val="24"/>
          <w:szCs w:val="24"/>
        </w:rPr>
        <w:t>N.B. - It is crucial to read and understand the guidance for students contained within this document including the assessment criteria upon which assessments are marked.</w:t>
      </w:r>
    </w:p>
    <w:p w14:paraId="7928D9A7" w14:textId="39D2263B" w:rsidR="1214101B" w:rsidRPr="00A72F0A" w:rsidRDefault="1214101B" w:rsidP="1214101B">
      <w:pPr>
        <w:rPr>
          <w:rFonts w:ascii="Arial" w:hAnsi="Arial" w:cs="Arial"/>
          <w:b/>
          <w:bCs/>
          <w:sz w:val="24"/>
          <w:szCs w:val="24"/>
        </w:rPr>
      </w:pPr>
    </w:p>
    <w:p w14:paraId="17A052C6" w14:textId="538033AF" w:rsidR="00760538" w:rsidRDefault="009C7DEF" w:rsidP="172BC954">
      <w:pPr>
        <w:pStyle w:val="ListParagraph"/>
        <w:numPr>
          <w:ilvl w:val="0"/>
          <w:numId w:val="2"/>
        </w:numPr>
        <w:rPr>
          <w:rFonts w:ascii="Arial" w:hAnsi="Arial" w:cs="Arial"/>
          <w:b/>
          <w:bCs/>
          <w:sz w:val="24"/>
          <w:szCs w:val="24"/>
        </w:rPr>
      </w:pPr>
      <w:r w:rsidRPr="00A72F0A">
        <w:rPr>
          <w:rFonts w:ascii="Arial" w:hAnsi="Arial" w:cs="Arial"/>
          <w:b/>
          <w:bCs/>
          <w:sz w:val="24"/>
          <w:szCs w:val="24"/>
        </w:rPr>
        <w:t xml:space="preserve">Explore and evaluate the use of </w:t>
      </w:r>
      <w:r w:rsidR="00D126D9" w:rsidRPr="00A72F0A">
        <w:rPr>
          <w:rFonts w:ascii="Arial" w:hAnsi="Arial" w:cs="Arial"/>
          <w:b/>
          <w:bCs/>
          <w:sz w:val="24"/>
          <w:szCs w:val="24"/>
        </w:rPr>
        <w:t xml:space="preserve">body worn cameras in </w:t>
      </w:r>
      <w:r w:rsidR="006D495B" w:rsidRPr="00A72F0A">
        <w:rPr>
          <w:rFonts w:ascii="Arial" w:hAnsi="Arial" w:cs="Arial"/>
          <w:b/>
          <w:bCs/>
          <w:sz w:val="24"/>
          <w:szCs w:val="24"/>
        </w:rPr>
        <w:t>evidence-based</w:t>
      </w:r>
      <w:r w:rsidR="00D126D9" w:rsidRPr="00A72F0A">
        <w:rPr>
          <w:rFonts w:ascii="Arial" w:hAnsi="Arial" w:cs="Arial"/>
          <w:b/>
          <w:bCs/>
          <w:sz w:val="24"/>
          <w:szCs w:val="24"/>
        </w:rPr>
        <w:t xml:space="preserve"> policing.</w:t>
      </w:r>
    </w:p>
    <w:p w14:paraId="784B9DC8" w14:textId="628A1B40" w:rsidR="00EC7633" w:rsidRDefault="00EC7633" w:rsidP="00EC7633">
      <w:pPr>
        <w:rPr>
          <w:rFonts w:ascii="Arial" w:hAnsi="Arial" w:cs="Arial"/>
          <w:b/>
          <w:bCs/>
          <w:sz w:val="24"/>
          <w:szCs w:val="24"/>
        </w:rPr>
      </w:pPr>
    </w:p>
    <w:p w14:paraId="6744482E" w14:textId="77777777" w:rsidR="00EC7633" w:rsidRPr="00E624C4" w:rsidRDefault="00EC7633" w:rsidP="00EC7633">
      <w:pPr>
        <w:rPr>
          <w:rFonts w:ascii="Arial" w:hAnsi="Arial" w:cs="Arial"/>
          <w:sz w:val="24"/>
          <w:szCs w:val="24"/>
        </w:rPr>
      </w:pPr>
    </w:p>
    <w:p w14:paraId="7FF601DB" w14:textId="39820D38" w:rsidR="005E5CF4" w:rsidRPr="00B33D4E" w:rsidRDefault="00712036" w:rsidP="00B33D4E">
      <w:pPr>
        <w:spacing w:line="480" w:lineRule="auto"/>
        <w:ind w:firstLine="720"/>
        <w:jc w:val="both"/>
        <w:rPr>
          <w:rFonts w:asciiTheme="majorBidi" w:hAnsiTheme="majorBidi" w:cstheme="majorBidi"/>
          <w:sz w:val="24"/>
          <w:szCs w:val="24"/>
        </w:rPr>
      </w:pPr>
      <w:r w:rsidRPr="00B33D4E">
        <w:rPr>
          <w:rFonts w:asciiTheme="majorBidi" w:hAnsiTheme="majorBidi" w:cstheme="majorBidi"/>
          <w:sz w:val="24"/>
          <w:szCs w:val="24"/>
        </w:rPr>
        <w:t>Body worn cameras (BWCs) are small recording devices which are typically worn by law enforcement officers to capture audio and video footage of their interactions and activities while performing on duty.</w:t>
      </w:r>
      <w:r w:rsidR="00C61835" w:rsidRPr="00B33D4E">
        <w:rPr>
          <w:rFonts w:asciiTheme="majorBidi" w:hAnsiTheme="majorBidi" w:cstheme="majorBidi"/>
          <w:sz w:val="24"/>
          <w:szCs w:val="24"/>
        </w:rPr>
        <w:t xml:space="preserve"> </w:t>
      </w:r>
      <w:r w:rsidR="005E5CF4" w:rsidRPr="00B33D4E">
        <w:rPr>
          <w:rFonts w:asciiTheme="majorBidi" w:hAnsiTheme="majorBidi" w:cstheme="majorBidi"/>
          <w:sz w:val="24"/>
          <w:szCs w:val="24"/>
        </w:rPr>
        <w:t>Through literature review, I highlight different aspects of BWCs. I discuss advantages, disadvantages, and ethical limitations of BWCs. I also discuss previous incident involving a BWCs in the UK. Moreover, I also discuss the use of BWCs as evidence in relation to crime topic in which include domestic violence, street crime, stop and search and anti-social behaviour.</w:t>
      </w:r>
    </w:p>
    <w:p w14:paraId="6F5A4762" w14:textId="77777777" w:rsidR="005E5CF4" w:rsidRPr="00B33D4E" w:rsidRDefault="005E5CF4" w:rsidP="00B33D4E">
      <w:pPr>
        <w:spacing w:line="480" w:lineRule="auto"/>
        <w:ind w:firstLine="360"/>
        <w:jc w:val="both"/>
        <w:rPr>
          <w:rFonts w:asciiTheme="majorBidi" w:hAnsiTheme="majorBidi" w:cstheme="majorBidi"/>
          <w:sz w:val="24"/>
          <w:szCs w:val="24"/>
        </w:rPr>
      </w:pPr>
    </w:p>
    <w:p w14:paraId="13AE76EC" w14:textId="50E80024" w:rsidR="00A97731" w:rsidRPr="00B33D4E" w:rsidRDefault="00C61835" w:rsidP="00B33D4E">
      <w:pPr>
        <w:spacing w:line="480" w:lineRule="auto"/>
        <w:ind w:firstLine="720"/>
        <w:jc w:val="both"/>
        <w:rPr>
          <w:rFonts w:asciiTheme="majorBidi" w:hAnsiTheme="majorBidi" w:cstheme="majorBidi"/>
          <w:sz w:val="24"/>
          <w:szCs w:val="24"/>
        </w:rPr>
      </w:pPr>
      <w:r w:rsidRPr="00B33D4E">
        <w:rPr>
          <w:rFonts w:asciiTheme="majorBidi" w:hAnsiTheme="majorBidi" w:cstheme="majorBidi"/>
          <w:sz w:val="24"/>
          <w:szCs w:val="24"/>
        </w:rPr>
        <w:t>According to Miller, Toliver, and the Police Executive Research Forum (2014), police le</w:t>
      </w:r>
      <w:r w:rsidR="003E634B" w:rsidRPr="00B33D4E">
        <w:rPr>
          <w:rFonts w:asciiTheme="majorBidi" w:hAnsiTheme="majorBidi" w:cstheme="majorBidi"/>
          <w:sz w:val="24"/>
          <w:szCs w:val="24"/>
        </w:rPr>
        <w:t xml:space="preserve">aders who have implemented body </w:t>
      </w:r>
      <w:r w:rsidRPr="00B33D4E">
        <w:rPr>
          <w:rFonts w:asciiTheme="majorBidi" w:hAnsiTheme="majorBidi" w:cstheme="majorBidi"/>
          <w:sz w:val="24"/>
          <w:szCs w:val="24"/>
        </w:rPr>
        <w:t>wor</w:t>
      </w:r>
      <w:r w:rsidR="003E634B" w:rsidRPr="00B33D4E">
        <w:rPr>
          <w:rFonts w:asciiTheme="majorBidi" w:hAnsiTheme="majorBidi" w:cstheme="majorBidi"/>
          <w:sz w:val="24"/>
          <w:szCs w:val="24"/>
        </w:rPr>
        <w:t>n cameras have observed numbers of</w:t>
      </w:r>
      <w:r w:rsidRPr="00B33D4E">
        <w:rPr>
          <w:rFonts w:asciiTheme="majorBidi" w:hAnsiTheme="majorBidi" w:cstheme="majorBidi"/>
          <w:sz w:val="24"/>
          <w:szCs w:val="24"/>
        </w:rPr>
        <w:t xml:space="preserve"> advantages associated with these de</w:t>
      </w:r>
      <w:r w:rsidR="00D921E8" w:rsidRPr="00B33D4E">
        <w:rPr>
          <w:rFonts w:asciiTheme="majorBidi" w:hAnsiTheme="majorBidi" w:cstheme="majorBidi"/>
          <w:sz w:val="24"/>
          <w:szCs w:val="24"/>
        </w:rPr>
        <w:t xml:space="preserve">vices. They highlight that body </w:t>
      </w:r>
      <w:r w:rsidRPr="00B33D4E">
        <w:rPr>
          <w:rFonts w:asciiTheme="majorBidi" w:hAnsiTheme="majorBidi" w:cstheme="majorBidi"/>
          <w:sz w:val="24"/>
          <w:szCs w:val="24"/>
        </w:rPr>
        <w:t xml:space="preserve">worn cameras are valuable for recording evidence, preventing and resolving public complaints, and enhancing police transparency, </w:t>
      </w:r>
      <w:r w:rsidR="00AA3189" w:rsidRPr="00B33D4E">
        <w:rPr>
          <w:rFonts w:asciiTheme="majorBidi" w:hAnsiTheme="majorBidi" w:cstheme="majorBidi"/>
          <w:sz w:val="24"/>
          <w:szCs w:val="24"/>
        </w:rPr>
        <w:t xml:space="preserve">performance, and accountability. </w:t>
      </w:r>
      <w:r w:rsidR="00A31361" w:rsidRPr="00B33D4E">
        <w:rPr>
          <w:rFonts w:asciiTheme="majorBidi" w:hAnsiTheme="majorBidi" w:cstheme="majorBidi"/>
          <w:sz w:val="24"/>
          <w:szCs w:val="24"/>
        </w:rPr>
        <w:t xml:space="preserve">According to Farrar (2014), a study conducted in 2012 by the Rialto Police Department in partnership with the University of Cambridge-Institute of Criminology examined the impact of body-worn cameras on complaints against officers and use </w:t>
      </w:r>
      <w:r w:rsidR="00A31361" w:rsidRPr="00B33D4E">
        <w:rPr>
          <w:rFonts w:asciiTheme="majorBidi" w:hAnsiTheme="majorBidi" w:cstheme="majorBidi"/>
          <w:sz w:val="24"/>
          <w:szCs w:val="24"/>
        </w:rPr>
        <w:lastRenderedPageBreak/>
        <w:t>of force incidents. The study, conducted over one year and involving random assignment of cameras to officers across 988 shifts, found a 60 percent reduction in officer use of force incidents following camera deployment. The study also revealed an 88 percent reduction in citizen complaints between the year prior to camera implementation and the year following deployment.</w:t>
      </w:r>
    </w:p>
    <w:p w14:paraId="36029157" w14:textId="132B75A1" w:rsidR="00A97731" w:rsidRPr="00B33D4E" w:rsidRDefault="00A97731" w:rsidP="00B33D4E">
      <w:pPr>
        <w:spacing w:line="480" w:lineRule="auto"/>
        <w:rPr>
          <w:rFonts w:asciiTheme="majorBidi" w:hAnsiTheme="majorBidi" w:cstheme="majorBidi"/>
          <w:b/>
          <w:bCs/>
          <w:sz w:val="24"/>
          <w:szCs w:val="24"/>
        </w:rPr>
      </w:pPr>
    </w:p>
    <w:p w14:paraId="054C672D" w14:textId="0D969D38" w:rsidR="001F4BB5" w:rsidRPr="00B33D4E" w:rsidRDefault="001F4BB5" w:rsidP="00B33D4E">
      <w:pPr>
        <w:spacing w:line="480" w:lineRule="auto"/>
        <w:jc w:val="both"/>
        <w:rPr>
          <w:rFonts w:asciiTheme="majorBidi" w:hAnsiTheme="majorBidi" w:cstheme="majorBidi"/>
          <w:sz w:val="24"/>
          <w:szCs w:val="24"/>
        </w:rPr>
      </w:pPr>
      <w:r w:rsidRPr="00B33D4E">
        <w:rPr>
          <w:rFonts w:asciiTheme="majorBidi" w:hAnsiTheme="majorBidi" w:cstheme="majorBidi"/>
          <w:b/>
          <w:bCs/>
          <w:sz w:val="24"/>
          <w:szCs w:val="24"/>
        </w:rPr>
        <w:tab/>
      </w:r>
      <w:r w:rsidRPr="00B33D4E">
        <w:rPr>
          <w:rFonts w:asciiTheme="majorBidi" w:hAnsiTheme="majorBidi" w:cstheme="majorBidi"/>
          <w:sz w:val="24"/>
          <w:szCs w:val="24"/>
        </w:rPr>
        <w:t>British police agencies were among the pioneers in experimenting with and testing officer body-worn camera technology</w:t>
      </w:r>
      <w:r w:rsidR="00055697" w:rsidRPr="00B33D4E">
        <w:rPr>
          <w:rFonts w:asciiTheme="majorBidi" w:hAnsiTheme="majorBidi" w:cstheme="majorBidi"/>
          <w:sz w:val="24"/>
          <w:szCs w:val="24"/>
        </w:rPr>
        <w:t>.</w:t>
      </w:r>
      <w:r w:rsidRPr="00B33D4E">
        <w:rPr>
          <w:rFonts w:asciiTheme="majorBidi" w:hAnsiTheme="majorBidi" w:cstheme="majorBidi"/>
          <w:sz w:val="24"/>
          <w:szCs w:val="24"/>
        </w:rPr>
        <w:t xml:space="preserve"> </w:t>
      </w:r>
      <w:r w:rsidR="00055697" w:rsidRPr="00B33D4E">
        <w:rPr>
          <w:rFonts w:asciiTheme="majorBidi" w:hAnsiTheme="majorBidi" w:cstheme="majorBidi"/>
          <w:sz w:val="24"/>
          <w:szCs w:val="24"/>
        </w:rPr>
        <w:t>T</w:t>
      </w:r>
      <w:r w:rsidRPr="00B33D4E">
        <w:rPr>
          <w:rFonts w:asciiTheme="majorBidi" w:hAnsiTheme="majorBidi" w:cstheme="majorBidi"/>
          <w:sz w:val="24"/>
          <w:szCs w:val="24"/>
        </w:rPr>
        <w:t xml:space="preserve">he initial pilot studies </w:t>
      </w:r>
      <w:r w:rsidR="00B81891" w:rsidRPr="00B33D4E">
        <w:rPr>
          <w:rFonts w:asciiTheme="majorBidi" w:hAnsiTheme="majorBidi" w:cstheme="majorBidi"/>
          <w:sz w:val="24"/>
          <w:szCs w:val="24"/>
        </w:rPr>
        <w:t xml:space="preserve">took place </w:t>
      </w:r>
      <w:r w:rsidRPr="00B33D4E">
        <w:rPr>
          <w:rFonts w:asciiTheme="majorBidi" w:hAnsiTheme="majorBidi" w:cstheme="majorBidi"/>
          <w:sz w:val="24"/>
          <w:szCs w:val="24"/>
        </w:rPr>
        <w:t>in 2005 and 2006</w:t>
      </w:r>
      <w:r w:rsidR="00B81891" w:rsidRPr="00B33D4E">
        <w:rPr>
          <w:rFonts w:asciiTheme="majorBidi" w:hAnsiTheme="majorBidi" w:cstheme="majorBidi"/>
          <w:sz w:val="24"/>
          <w:szCs w:val="24"/>
        </w:rPr>
        <w:t xml:space="preserve"> at Plymouth, England</w:t>
      </w:r>
      <w:r w:rsidRPr="00B33D4E">
        <w:rPr>
          <w:rFonts w:asciiTheme="majorBidi" w:hAnsiTheme="majorBidi" w:cstheme="majorBidi"/>
          <w:sz w:val="24"/>
          <w:szCs w:val="24"/>
        </w:rPr>
        <w:t>. Based on the positive results from these early studies, the Plymouth Basic Command Unit launched the "Plymouth Head Camera Project" in October 2006. The project spanned 17 months and involved the purchase of 50 camera system</w:t>
      </w:r>
      <w:r w:rsidR="00FD08A6" w:rsidRPr="00B33D4E">
        <w:rPr>
          <w:rFonts w:asciiTheme="majorBidi" w:hAnsiTheme="majorBidi" w:cstheme="majorBidi"/>
          <w:sz w:val="24"/>
          <w:szCs w:val="24"/>
        </w:rPr>
        <w:t xml:space="preserve">s and training for 300 officers. </w:t>
      </w:r>
      <w:r w:rsidRPr="00B33D4E">
        <w:rPr>
          <w:rFonts w:asciiTheme="majorBidi" w:hAnsiTheme="majorBidi" w:cstheme="majorBidi"/>
          <w:sz w:val="24"/>
          <w:szCs w:val="24"/>
        </w:rPr>
        <w:t xml:space="preserve">During the study, officers recorded 3,054 incidents voluntarily using the camera systems. </w:t>
      </w:r>
      <w:r w:rsidR="00256D9B" w:rsidRPr="00B33D4E">
        <w:rPr>
          <w:rFonts w:asciiTheme="majorBidi" w:hAnsiTheme="majorBidi" w:cstheme="majorBidi"/>
          <w:sz w:val="24"/>
          <w:szCs w:val="24"/>
        </w:rPr>
        <w:t>T</w:t>
      </w:r>
      <w:r w:rsidRPr="00B33D4E">
        <w:rPr>
          <w:rFonts w:asciiTheme="majorBidi" w:hAnsiTheme="majorBidi" w:cstheme="majorBidi"/>
          <w:sz w:val="24"/>
          <w:szCs w:val="24"/>
        </w:rPr>
        <w:t>he project goals were to provide optical evidence to reduce bureaucracy, improve sanction detections, streamline the criminal justice process, decrease challenges to officer evidence in court, increase early guilty pleas, reduce malicious complaints against officers, and decrease</w:t>
      </w:r>
      <w:r w:rsidR="00964F8C" w:rsidRPr="00B33D4E">
        <w:rPr>
          <w:rFonts w:asciiTheme="majorBidi" w:hAnsiTheme="majorBidi" w:cstheme="majorBidi"/>
          <w:sz w:val="24"/>
          <w:szCs w:val="24"/>
        </w:rPr>
        <w:t xml:space="preserve"> the incidence of violent crime.</w:t>
      </w:r>
      <w:r w:rsidR="009E2FB6" w:rsidRPr="00B33D4E">
        <w:rPr>
          <w:rFonts w:asciiTheme="majorBidi" w:hAnsiTheme="majorBidi" w:cstheme="majorBidi"/>
          <w:sz w:val="24"/>
          <w:szCs w:val="24"/>
        </w:rPr>
        <w:t xml:space="preserve"> Also, several police agen</w:t>
      </w:r>
      <w:r w:rsidR="005D2BC2" w:rsidRPr="00B33D4E">
        <w:rPr>
          <w:rFonts w:asciiTheme="majorBidi" w:hAnsiTheme="majorBidi" w:cstheme="majorBidi"/>
          <w:sz w:val="24"/>
          <w:szCs w:val="24"/>
        </w:rPr>
        <w:t xml:space="preserve">cies in Scotland evaluated body </w:t>
      </w:r>
      <w:r w:rsidR="009E2FB6" w:rsidRPr="00B33D4E">
        <w:rPr>
          <w:rFonts w:asciiTheme="majorBidi" w:hAnsiTheme="majorBidi" w:cstheme="majorBidi"/>
          <w:sz w:val="24"/>
          <w:szCs w:val="24"/>
        </w:rPr>
        <w:t>worn camera technology. Evaluations conducted in Renfrewshire and Aberdeen by ODS Consulting in July 2011 focused on citizen attitud</w:t>
      </w:r>
      <w:r w:rsidR="005058A6" w:rsidRPr="00B33D4E">
        <w:rPr>
          <w:rFonts w:asciiTheme="majorBidi" w:hAnsiTheme="majorBidi" w:cstheme="majorBidi"/>
          <w:sz w:val="24"/>
          <w:szCs w:val="24"/>
        </w:rPr>
        <w:t xml:space="preserve">es, criminal justice processing, </w:t>
      </w:r>
      <w:r w:rsidR="009E2FB6" w:rsidRPr="00B33D4E">
        <w:rPr>
          <w:rFonts w:asciiTheme="majorBidi" w:hAnsiTheme="majorBidi" w:cstheme="majorBidi"/>
          <w:sz w:val="24"/>
          <w:szCs w:val="24"/>
        </w:rPr>
        <w:t>citizen complaints, and assaults on officers</w:t>
      </w:r>
      <w:r w:rsidR="005058A6" w:rsidRPr="00B33D4E">
        <w:rPr>
          <w:rFonts w:asciiTheme="majorBidi" w:hAnsiTheme="majorBidi" w:cstheme="majorBidi"/>
          <w:sz w:val="24"/>
          <w:szCs w:val="24"/>
        </w:rPr>
        <w:t xml:space="preserve">. </w:t>
      </w:r>
      <w:r w:rsidR="009E2FB6" w:rsidRPr="00B33D4E">
        <w:rPr>
          <w:rFonts w:asciiTheme="majorBidi" w:hAnsiTheme="majorBidi" w:cstheme="majorBidi"/>
          <w:sz w:val="24"/>
          <w:szCs w:val="24"/>
        </w:rPr>
        <w:t>In Renfrewshire, the Strathclyde police deployed 38 body-worn camera systems over eight months, recording approximately 2,500 events. In Aberdeen, the Grampian police deployed 18 camera systems over three months, recording a similar number of events (White, 2014).</w:t>
      </w:r>
    </w:p>
    <w:p w14:paraId="661A2A55" w14:textId="10365C17" w:rsidR="005F7D93" w:rsidRPr="00B33D4E" w:rsidRDefault="005F7D93" w:rsidP="00B33D4E">
      <w:pPr>
        <w:spacing w:line="480" w:lineRule="auto"/>
        <w:jc w:val="both"/>
        <w:rPr>
          <w:rFonts w:asciiTheme="majorBidi" w:hAnsiTheme="majorBidi" w:cstheme="majorBidi"/>
          <w:sz w:val="24"/>
          <w:szCs w:val="24"/>
        </w:rPr>
      </w:pPr>
    </w:p>
    <w:p w14:paraId="10779535" w14:textId="3C0E9055" w:rsidR="005F7D93" w:rsidRPr="00B33D4E" w:rsidRDefault="005F7D93"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tab/>
      </w:r>
      <w:r w:rsidR="002D38E0" w:rsidRPr="00B33D4E">
        <w:rPr>
          <w:rFonts w:asciiTheme="majorBidi" w:hAnsiTheme="majorBidi" w:cstheme="majorBidi"/>
          <w:sz w:val="24"/>
          <w:szCs w:val="24"/>
        </w:rPr>
        <w:t>Addressing complaints against police behaviour has been a significant challenge for law enforcement agencies, particularly regarding the use of force. In the past, one technological solution that was used to address these concerns was the implementation of in-car video cameras. These cameras were positioned to record police interactions that occurred in front of the patrol car. The recorded videos were commonly utilized as evidence in court cases and internal affairs investigations to demonstrate the interactions between police officers and civilians. As technology prog</w:t>
      </w:r>
      <w:r w:rsidR="001F37E2" w:rsidRPr="00B33D4E">
        <w:rPr>
          <w:rFonts w:asciiTheme="majorBidi" w:hAnsiTheme="majorBidi" w:cstheme="majorBidi"/>
          <w:sz w:val="24"/>
          <w:szCs w:val="24"/>
        </w:rPr>
        <w:t xml:space="preserve">ressed, the development of body </w:t>
      </w:r>
      <w:r w:rsidR="002D38E0" w:rsidRPr="00B33D4E">
        <w:rPr>
          <w:rFonts w:asciiTheme="majorBidi" w:hAnsiTheme="majorBidi" w:cstheme="majorBidi"/>
          <w:sz w:val="24"/>
          <w:szCs w:val="24"/>
        </w:rPr>
        <w:t>worn cameras emerged as a further advancement in</w:t>
      </w:r>
      <w:r w:rsidR="00382E96" w:rsidRPr="00B33D4E">
        <w:rPr>
          <w:rFonts w:asciiTheme="majorBidi" w:hAnsiTheme="majorBidi" w:cstheme="majorBidi"/>
          <w:sz w:val="24"/>
          <w:szCs w:val="24"/>
        </w:rPr>
        <w:t xml:space="preserve"> addressing these issues</w:t>
      </w:r>
      <w:r w:rsidR="00382E96" w:rsidRPr="00B33D4E">
        <w:rPr>
          <w:rFonts w:asciiTheme="majorBidi" w:hAnsiTheme="majorBidi" w:cstheme="majorBidi"/>
        </w:rPr>
        <w:t xml:space="preserve"> </w:t>
      </w:r>
      <w:r w:rsidR="00382E96" w:rsidRPr="00B33D4E">
        <w:rPr>
          <w:rFonts w:asciiTheme="majorBidi" w:hAnsiTheme="majorBidi" w:cstheme="majorBidi"/>
          <w:sz w:val="24"/>
          <w:szCs w:val="24"/>
        </w:rPr>
        <w:t>(Browne, 2021)</w:t>
      </w:r>
      <w:r w:rsidR="003F2023" w:rsidRPr="00B33D4E">
        <w:rPr>
          <w:rFonts w:asciiTheme="majorBidi" w:hAnsiTheme="majorBidi" w:cstheme="majorBidi"/>
          <w:sz w:val="24"/>
          <w:szCs w:val="24"/>
        </w:rPr>
        <w:t>.</w:t>
      </w:r>
    </w:p>
    <w:p w14:paraId="15C3D63D" w14:textId="50622B4B" w:rsidR="008043F8" w:rsidRPr="00B33D4E" w:rsidRDefault="008043F8" w:rsidP="00B33D4E">
      <w:pPr>
        <w:spacing w:line="480" w:lineRule="auto"/>
        <w:jc w:val="both"/>
        <w:rPr>
          <w:rFonts w:asciiTheme="majorBidi" w:hAnsiTheme="majorBidi" w:cstheme="majorBidi"/>
          <w:sz w:val="24"/>
          <w:szCs w:val="24"/>
        </w:rPr>
      </w:pPr>
    </w:p>
    <w:p w14:paraId="6123B988" w14:textId="06783E40" w:rsidR="008043F8" w:rsidRPr="00B33D4E" w:rsidRDefault="008043F8"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lastRenderedPageBreak/>
        <w:tab/>
        <w:t>BWCs have several important purposes w</w:t>
      </w:r>
      <w:r w:rsidR="00B700E4" w:rsidRPr="00B33D4E">
        <w:rPr>
          <w:rFonts w:asciiTheme="majorBidi" w:hAnsiTheme="majorBidi" w:cstheme="majorBidi"/>
          <w:sz w:val="24"/>
          <w:szCs w:val="24"/>
        </w:rPr>
        <w:t>hen used by the police. T</w:t>
      </w:r>
      <w:r w:rsidRPr="00B33D4E">
        <w:rPr>
          <w:rFonts w:asciiTheme="majorBidi" w:hAnsiTheme="majorBidi" w:cstheme="majorBidi"/>
          <w:sz w:val="24"/>
          <w:szCs w:val="24"/>
        </w:rPr>
        <w:t>hey help gather evidence by recording audio a</w:t>
      </w:r>
      <w:r w:rsidR="00B700E4" w:rsidRPr="00B33D4E">
        <w:rPr>
          <w:rFonts w:asciiTheme="majorBidi" w:hAnsiTheme="majorBidi" w:cstheme="majorBidi"/>
          <w:sz w:val="24"/>
          <w:szCs w:val="24"/>
        </w:rPr>
        <w:t>nd video of police interactions</w:t>
      </w:r>
      <w:r w:rsidRPr="00B33D4E">
        <w:rPr>
          <w:rFonts w:asciiTheme="majorBidi" w:hAnsiTheme="majorBidi" w:cstheme="majorBidi"/>
          <w:sz w:val="24"/>
          <w:szCs w:val="24"/>
        </w:rPr>
        <w:t xml:space="preserve"> which can be used in invest</w:t>
      </w:r>
      <w:r w:rsidR="00B700E4" w:rsidRPr="00B33D4E">
        <w:rPr>
          <w:rFonts w:asciiTheme="majorBidi" w:hAnsiTheme="majorBidi" w:cstheme="majorBidi"/>
          <w:sz w:val="24"/>
          <w:szCs w:val="24"/>
        </w:rPr>
        <w:t>igations and court cases. Also</w:t>
      </w:r>
      <w:r w:rsidRPr="00B33D4E">
        <w:rPr>
          <w:rFonts w:asciiTheme="majorBidi" w:hAnsiTheme="majorBidi" w:cstheme="majorBidi"/>
          <w:sz w:val="24"/>
          <w:szCs w:val="24"/>
        </w:rPr>
        <w:t>, BWCs promote accountability and transparency. They encourage officers and people they interact with to follow rules and can be used to check if officers behave appropriately. This helps bui</w:t>
      </w:r>
      <w:r w:rsidR="00CB0CD1" w:rsidRPr="00B33D4E">
        <w:rPr>
          <w:rFonts w:asciiTheme="majorBidi" w:hAnsiTheme="majorBidi" w:cstheme="majorBidi"/>
          <w:sz w:val="24"/>
          <w:szCs w:val="24"/>
        </w:rPr>
        <w:t>ld trust in the community. Also</w:t>
      </w:r>
      <w:r w:rsidRPr="00B33D4E">
        <w:rPr>
          <w:rFonts w:asciiTheme="majorBidi" w:hAnsiTheme="majorBidi" w:cstheme="majorBidi"/>
          <w:sz w:val="24"/>
          <w:szCs w:val="24"/>
        </w:rPr>
        <w:t>, BWCs are useful for officer training. The recorded footage can be used to learn from real situations and improve communication an</w:t>
      </w:r>
      <w:r w:rsidR="00811F4F" w:rsidRPr="00B33D4E">
        <w:rPr>
          <w:rFonts w:asciiTheme="majorBidi" w:hAnsiTheme="majorBidi" w:cstheme="majorBidi"/>
          <w:sz w:val="24"/>
          <w:szCs w:val="24"/>
        </w:rPr>
        <w:t xml:space="preserve">d </w:t>
      </w:r>
      <w:r w:rsidR="00416C66" w:rsidRPr="00B33D4E">
        <w:rPr>
          <w:rFonts w:asciiTheme="majorBidi" w:hAnsiTheme="majorBidi" w:cstheme="majorBidi"/>
          <w:sz w:val="24"/>
          <w:szCs w:val="24"/>
        </w:rPr>
        <w:t xml:space="preserve">decision-making skills. </w:t>
      </w:r>
      <w:r w:rsidR="00811F4F" w:rsidRPr="00B33D4E">
        <w:rPr>
          <w:rFonts w:asciiTheme="majorBidi" w:hAnsiTheme="majorBidi" w:cstheme="majorBidi"/>
          <w:sz w:val="24"/>
          <w:szCs w:val="24"/>
        </w:rPr>
        <w:t>Also</w:t>
      </w:r>
      <w:r w:rsidRPr="00B33D4E">
        <w:rPr>
          <w:rFonts w:asciiTheme="majorBidi" w:hAnsiTheme="majorBidi" w:cstheme="majorBidi"/>
          <w:sz w:val="24"/>
          <w:szCs w:val="24"/>
        </w:rPr>
        <w:t>, BWCs can help prevent conflicts by making people aware that their actions are being recorded. This can make them think twice b</w:t>
      </w:r>
      <w:r w:rsidR="00011519" w:rsidRPr="00B33D4E">
        <w:rPr>
          <w:rFonts w:asciiTheme="majorBidi" w:hAnsiTheme="majorBidi" w:cstheme="majorBidi"/>
          <w:sz w:val="24"/>
          <w:szCs w:val="24"/>
        </w:rPr>
        <w:t>efore acting aggressively. Also</w:t>
      </w:r>
      <w:r w:rsidRPr="00B33D4E">
        <w:rPr>
          <w:rFonts w:asciiTheme="majorBidi" w:hAnsiTheme="majorBidi" w:cstheme="majorBidi"/>
          <w:sz w:val="24"/>
          <w:szCs w:val="24"/>
        </w:rPr>
        <w:t>, using BWCs improves public perception and community relations. The cameras show that the police are being fair and transpa</w:t>
      </w:r>
      <w:r w:rsidR="00DD67CF" w:rsidRPr="00B33D4E">
        <w:rPr>
          <w:rFonts w:asciiTheme="majorBidi" w:hAnsiTheme="majorBidi" w:cstheme="majorBidi"/>
          <w:sz w:val="24"/>
          <w:szCs w:val="24"/>
        </w:rPr>
        <w:t>rent, which builds trust. Also</w:t>
      </w:r>
      <w:r w:rsidRPr="00B33D4E">
        <w:rPr>
          <w:rFonts w:asciiTheme="majorBidi" w:hAnsiTheme="majorBidi" w:cstheme="majorBidi"/>
          <w:sz w:val="24"/>
          <w:szCs w:val="24"/>
        </w:rPr>
        <w:t>, BWCs can enhance officer safety. People may be less likely to act violently when they know they are being recorded. Overall, BWCs serve to collect evidence, ensure accountability, improve training, build community trust,</w:t>
      </w:r>
      <w:r w:rsidR="00DD6F41" w:rsidRPr="00B33D4E">
        <w:rPr>
          <w:rFonts w:asciiTheme="majorBidi" w:hAnsiTheme="majorBidi" w:cstheme="majorBidi"/>
          <w:sz w:val="24"/>
          <w:szCs w:val="24"/>
        </w:rPr>
        <w:t xml:space="preserve"> prevent conflicts,</w:t>
      </w:r>
      <w:r w:rsidRPr="00B33D4E">
        <w:rPr>
          <w:rFonts w:asciiTheme="majorBidi" w:hAnsiTheme="majorBidi" w:cstheme="majorBidi"/>
          <w:sz w:val="24"/>
          <w:szCs w:val="24"/>
        </w:rPr>
        <w:t xml:space="preserve"> and enhance officer safety.</w:t>
      </w:r>
    </w:p>
    <w:p w14:paraId="4DF8DB84" w14:textId="2DD0B0D1" w:rsidR="000774FB" w:rsidRPr="00B33D4E" w:rsidRDefault="000774FB" w:rsidP="00B33D4E">
      <w:pPr>
        <w:spacing w:line="480" w:lineRule="auto"/>
        <w:jc w:val="both"/>
        <w:rPr>
          <w:rFonts w:asciiTheme="majorBidi" w:hAnsiTheme="majorBidi" w:cstheme="majorBidi"/>
          <w:sz w:val="24"/>
          <w:szCs w:val="24"/>
        </w:rPr>
      </w:pPr>
    </w:p>
    <w:p w14:paraId="3A1C18D8" w14:textId="48A529FF" w:rsidR="000774FB" w:rsidRPr="00B33D4E" w:rsidRDefault="000774FB"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tab/>
      </w:r>
      <w:r w:rsidR="009B31DD" w:rsidRPr="00B33D4E">
        <w:rPr>
          <w:rFonts w:asciiTheme="majorBidi" w:hAnsiTheme="majorBidi" w:cstheme="majorBidi"/>
          <w:sz w:val="24"/>
          <w:szCs w:val="24"/>
        </w:rPr>
        <w:t>On the other hand, Evidence-based policing means using research and data to make decisions in law enforcement. Instead of relying only on personal experiences or guesses, police officers and agencies is bound to use scientific studies and information to figure out what works best. They look at facts and evidence to find the most effective ways to prevent crime, catch criminals, and keep communities safe.</w:t>
      </w:r>
      <w:r w:rsidR="00B55252" w:rsidRPr="00B33D4E">
        <w:rPr>
          <w:rFonts w:asciiTheme="majorBidi" w:hAnsiTheme="majorBidi" w:cstheme="majorBidi"/>
          <w:sz w:val="24"/>
          <w:szCs w:val="24"/>
        </w:rPr>
        <w:t xml:space="preserve"> By using evidence-based policing, officers can identify patterns and understand why crimes happen. </w:t>
      </w:r>
      <w:r w:rsidR="0067174D" w:rsidRPr="00B33D4E">
        <w:rPr>
          <w:rFonts w:asciiTheme="majorBidi" w:hAnsiTheme="majorBidi" w:cstheme="majorBidi"/>
          <w:sz w:val="24"/>
          <w:szCs w:val="24"/>
        </w:rPr>
        <w:t>They also study different strategies and tactics to see which ones are most successful in reducing crime.</w:t>
      </w:r>
      <w:r w:rsidR="00EF6D23" w:rsidRPr="00B33D4E">
        <w:rPr>
          <w:rFonts w:asciiTheme="majorBidi" w:hAnsiTheme="majorBidi" w:cstheme="majorBidi"/>
          <w:sz w:val="24"/>
          <w:szCs w:val="24"/>
        </w:rPr>
        <w:t xml:space="preserve"> This approach helps police officers improve their work and make better decisions. It also helps build trust between the police and the community because people can see that the decisions are based on facts and research, not just personal opinions.</w:t>
      </w:r>
      <w:r w:rsidR="00757B73" w:rsidRPr="00B33D4E">
        <w:rPr>
          <w:rFonts w:asciiTheme="majorBidi" w:hAnsiTheme="majorBidi" w:cstheme="majorBidi"/>
          <w:sz w:val="24"/>
          <w:szCs w:val="24"/>
        </w:rPr>
        <w:t xml:space="preserve"> By using evidence and facts, police can be more effective and make communities safer for everyone.</w:t>
      </w:r>
    </w:p>
    <w:p w14:paraId="0348F27C" w14:textId="62CBEFC1" w:rsidR="003E14CE" w:rsidRPr="00B33D4E" w:rsidRDefault="003E14CE" w:rsidP="00B33D4E">
      <w:pPr>
        <w:spacing w:line="480" w:lineRule="auto"/>
        <w:jc w:val="both"/>
        <w:rPr>
          <w:rFonts w:asciiTheme="majorBidi" w:hAnsiTheme="majorBidi" w:cstheme="majorBidi"/>
          <w:sz w:val="24"/>
          <w:szCs w:val="24"/>
        </w:rPr>
      </w:pPr>
    </w:p>
    <w:p w14:paraId="4D1ADA85" w14:textId="59FB2575" w:rsidR="007E370A" w:rsidRPr="00B33D4E" w:rsidRDefault="003E14CE"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tab/>
        <w:t xml:space="preserve">According to </w:t>
      </w:r>
      <w:proofErr w:type="spellStart"/>
      <w:r w:rsidRPr="00B33D4E">
        <w:rPr>
          <w:rFonts w:asciiTheme="majorBidi" w:hAnsiTheme="majorBidi" w:cstheme="majorBidi"/>
          <w:sz w:val="24"/>
          <w:szCs w:val="24"/>
        </w:rPr>
        <w:t>Lum</w:t>
      </w:r>
      <w:proofErr w:type="spellEnd"/>
      <w:r w:rsidRPr="00B33D4E">
        <w:rPr>
          <w:rFonts w:asciiTheme="majorBidi" w:hAnsiTheme="majorBidi" w:cstheme="majorBidi"/>
          <w:sz w:val="24"/>
          <w:szCs w:val="24"/>
        </w:rPr>
        <w:t xml:space="preserve"> et al. (2020), a systematic review on the effects of body-worn cameras, several measures of officer behaviour and civilian behaviour were examined. Measures of officer behaviour included complaints against officers, use of force inc</w:t>
      </w:r>
      <w:r w:rsidR="00113B35" w:rsidRPr="00B33D4E">
        <w:rPr>
          <w:rFonts w:asciiTheme="majorBidi" w:hAnsiTheme="majorBidi" w:cstheme="majorBidi"/>
          <w:sz w:val="24"/>
          <w:szCs w:val="24"/>
        </w:rPr>
        <w:t xml:space="preserve">idents, arrests, levels of self-initiated activities, </w:t>
      </w:r>
      <w:r w:rsidR="000F07F5" w:rsidRPr="00B33D4E">
        <w:rPr>
          <w:rFonts w:asciiTheme="majorBidi" w:hAnsiTheme="majorBidi" w:cstheme="majorBidi"/>
          <w:sz w:val="24"/>
          <w:szCs w:val="24"/>
        </w:rPr>
        <w:t>traffic stops and</w:t>
      </w:r>
      <w:r w:rsidRPr="00B33D4E">
        <w:rPr>
          <w:rFonts w:asciiTheme="majorBidi" w:hAnsiTheme="majorBidi" w:cstheme="majorBidi"/>
          <w:sz w:val="24"/>
          <w:szCs w:val="24"/>
        </w:rPr>
        <w:t xml:space="preserve"> tickets issued, incident reports written, response time, </w:t>
      </w:r>
      <w:r w:rsidR="00B72C70" w:rsidRPr="00B33D4E">
        <w:rPr>
          <w:rFonts w:asciiTheme="majorBidi" w:hAnsiTheme="majorBidi" w:cstheme="majorBidi"/>
          <w:sz w:val="24"/>
          <w:szCs w:val="24"/>
        </w:rPr>
        <w:t xml:space="preserve">and </w:t>
      </w:r>
      <w:r w:rsidRPr="00B33D4E">
        <w:rPr>
          <w:rFonts w:asciiTheme="majorBidi" w:hAnsiTheme="majorBidi" w:cstheme="majorBidi"/>
          <w:sz w:val="24"/>
          <w:szCs w:val="24"/>
        </w:rPr>
        <w:t>time on scene</w:t>
      </w:r>
      <w:r w:rsidR="00B72C70" w:rsidRPr="00B33D4E">
        <w:rPr>
          <w:rFonts w:asciiTheme="majorBidi" w:hAnsiTheme="majorBidi" w:cstheme="majorBidi"/>
          <w:sz w:val="24"/>
          <w:szCs w:val="24"/>
        </w:rPr>
        <w:t xml:space="preserve">. </w:t>
      </w:r>
      <w:r w:rsidRPr="00B33D4E">
        <w:rPr>
          <w:rFonts w:asciiTheme="majorBidi" w:hAnsiTheme="majorBidi" w:cstheme="majorBidi"/>
          <w:sz w:val="24"/>
          <w:szCs w:val="24"/>
        </w:rPr>
        <w:t xml:space="preserve">On the other hand, measures of civilian </w:t>
      </w:r>
      <w:r w:rsidR="00292BAB" w:rsidRPr="00B33D4E">
        <w:rPr>
          <w:rFonts w:asciiTheme="majorBidi" w:hAnsiTheme="majorBidi" w:cstheme="majorBidi"/>
          <w:sz w:val="24"/>
          <w:szCs w:val="24"/>
        </w:rPr>
        <w:t xml:space="preserve">behaviour </w:t>
      </w:r>
      <w:r w:rsidR="005C3DDC" w:rsidRPr="00B33D4E">
        <w:rPr>
          <w:rFonts w:asciiTheme="majorBidi" w:hAnsiTheme="majorBidi" w:cstheme="majorBidi"/>
          <w:sz w:val="24"/>
          <w:szCs w:val="24"/>
        </w:rPr>
        <w:t>are</w:t>
      </w:r>
      <w:r w:rsidR="00292BAB" w:rsidRPr="00B33D4E">
        <w:rPr>
          <w:rFonts w:asciiTheme="majorBidi" w:hAnsiTheme="majorBidi" w:cstheme="majorBidi"/>
          <w:sz w:val="24"/>
          <w:szCs w:val="24"/>
        </w:rPr>
        <w:t xml:space="preserve"> related with</w:t>
      </w:r>
      <w:r w:rsidRPr="00B33D4E">
        <w:rPr>
          <w:rFonts w:asciiTheme="majorBidi" w:hAnsiTheme="majorBidi" w:cstheme="majorBidi"/>
          <w:sz w:val="24"/>
          <w:szCs w:val="24"/>
        </w:rPr>
        <w:t xml:space="preserve"> dispatched calls for service, assaults on officers, officer injuries, and resistance against officers. The systematic review aimed to assess the impact of body-worn cameras on these </w:t>
      </w:r>
      <w:r w:rsidRPr="00B33D4E">
        <w:rPr>
          <w:rFonts w:asciiTheme="majorBidi" w:hAnsiTheme="majorBidi" w:cstheme="majorBidi"/>
          <w:sz w:val="24"/>
          <w:szCs w:val="24"/>
        </w:rPr>
        <w:lastRenderedPageBreak/>
        <w:t xml:space="preserve">specific measures of </w:t>
      </w:r>
      <w:r w:rsidR="005C3DDC" w:rsidRPr="00B33D4E">
        <w:rPr>
          <w:rFonts w:asciiTheme="majorBidi" w:hAnsiTheme="majorBidi" w:cstheme="majorBidi"/>
          <w:sz w:val="24"/>
          <w:szCs w:val="24"/>
        </w:rPr>
        <w:t>behaviour</w:t>
      </w:r>
      <w:r w:rsidRPr="00B33D4E">
        <w:rPr>
          <w:rFonts w:asciiTheme="majorBidi" w:hAnsiTheme="majorBidi" w:cstheme="majorBidi"/>
          <w:sz w:val="24"/>
          <w:szCs w:val="24"/>
        </w:rPr>
        <w:t xml:space="preserve"> for both officers and civilians.</w:t>
      </w:r>
      <w:r w:rsidR="00BE689D" w:rsidRPr="00B33D4E">
        <w:rPr>
          <w:rFonts w:asciiTheme="majorBidi" w:hAnsiTheme="majorBidi" w:cstheme="majorBidi"/>
          <w:sz w:val="24"/>
          <w:szCs w:val="24"/>
        </w:rPr>
        <w:t xml:space="preserve"> Hence, these are the factors which </w:t>
      </w:r>
      <w:r w:rsidR="005B54B8" w:rsidRPr="00B33D4E">
        <w:rPr>
          <w:rFonts w:asciiTheme="majorBidi" w:hAnsiTheme="majorBidi" w:cstheme="majorBidi"/>
          <w:sz w:val="24"/>
          <w:szCs w:val="24"/>
        </w:rPr>
        <w:t xml:space="preserve">are related to behaviour </w:t>
      </w:r>
      <w:r w:rsidR="00836555" w:rsidRPr="00B33D4E">
        <w:rPr>
          <w:rFonts w:asciiTheme="majorBidi" w:hAnsiTheme="majorBidi" w:cstheme="majorBidi"/>
          <w:sz w:val="24"/>
          <w:szCs w:val="24"/>
        </w:rPr>
        <w:t xml:space="preserve">of police officer and civilian. The six options presented to officers regarding the impact of </w:t>
      </w:r>
      <w:r w:rsidR="00BD4B62" w:rsidRPr="00B33D4E">
        <w:rPr>
          <w:rFonts w:asciiTheme="majorBidi" w:hAnsiTheme="majorBidi" w:cstheme="majorBidi"/>
          <w:sz w:val="24"/>
          <w:szCs w:val="24"/>
        </w:rPr>
        <w:t>Body Worn Video (</w:t>
      </w:r>
      <w:r w:rsidR="00836555" w:rsidRPr="00B33D4E">
        <w:rPr>
          <w:rFonts w:asciiTheme="majorBidi" w:hAnsiTheme="majorBidi" w:cstheme="majorBidi"/>
          <w:sz w:val="24"/>
          <w:szCs w:val="24"/>
        </w:rPr>
        <w:t>BWV</w:t>
      </w:r>
      <w:r w:rsidR="00BD4B62" w:rsidRPr="00B33D4E">
        <w:rPr>
          <w:rFonts w:asciiTheme="majorBidi" w:hAnsiTheme="majorBidi" w:cstheme="majorBidi"/>
          <w:sz w:val="24"/>
          <w:szCs w:val="24"/>
        </w:rPr>
        <w:t>)</w:t>
      </w:r>
      <w:r w:rsidR="00836555" w:rsidRPr="00B33D4E">
        <w:rPr>
          <w:rFonts w:asciiTheme="majorBidi" w:hAnsiTheme="majorBidi" w:cstheme="majorBidi"/>
          <w:sz w:val="24"/>
          <w:szCs w:val="24"/>
        </w:rPr>
        <w:t xml:space="preserve"> on their behaviour were documented in the study conducted by Harrison, </w:t>
      </w:r>
      <w:proofErr w:type="spellStart"/>
      <w:r w:rsidR="00836555" w:rsidRPr="00B33D4E">
        <w:rPr>
          <w:rFonts w:asciiTheme="majorBidi" w:hAnsiTheme="majorBidi" w:cstheme="majorBidi"/>
          <w:sz w:val="24"/>
          <w:szCs w:val="24"/>
        </w:rPr>
        <w:t>L'Hoiry</w:t>
      </w:r>
      <w:proofErr w:type="spellEnd"/>
      <w:r w:rsidR="00836555" w:rsidRPr="00B33D4E">
        <w:rPr>
          <w:rFonts w:asciiTheme="majorBidi" w:hAnsiTheme="majorBidi" w:cstheme="majorBidi"/>
          <w:sz w:val="24"/>
          <w:szCs w:val="24"/>
        </w:rPr>
        <w:t xml:space="preserve">, and </w:t>
      </w:r>
      <w:proofErr w:type="spellStart"/>
      <w:r w:rsidR="00836555" w:rsidRPr="00B33D4E">
        <w:rPr>
          <w:rFonts w:asciiTheme="majorBidi" w:hAnsiTheme="majorBidi" w:cstheme="majorBidi"/>
          <w:sz w:val="24"/>
          <w:szCs w:val="24"/>
        </w:rPr>
        <w:t>Santorso</w:t>
      </w:r>
      <w:proofErr w:type="spellEnd"/>
      <w:r w:rsidR="00836555" w:rsidRPr="00B33D4E">
        <w:rPr>
          <w:rFonts w:asciiTheme="majorBidi" w:hAnsiTheme="majorBidi" w:cstheme="majorBidi"/>
          <w:sz w:val="24"/>
          <w:szCs w:val="24"/>
        </w:rPr>
        <w:t xml:space="preserve"> (2022). These options include: 1) speaking to people in the same way when wearing BWV, 2) perceiving negative effects on privacy and work routine due to BWV, 3) being more inclined to report an assault while wearing BWV, 4) being more likely to give a formal sanction instead of a warning with BWV, 5) feeling less likely to use force against the public even when appropriate while wearing BWV, and 6) feeling more confident with BWV as it provides protection against public complaints.</w:t>
      </w:r>
      <w:r w:rsidR="00BD4B62" w:rsidRPr="00B33D4E">
        <w:rPr>
          <w:rFonts w:asciiTheme="majorBidi" w:hAnsiTheme="majorBidi" w:cstheme="majorBidi"/>
          <w:sz w:val="24"/>
          <w:szCs w:val="24"/>
        </w:rPr>
        <w:t xml:space="preserve"> H</w:t>
      </w:r>
      <w:r w:rsidR="0063498B" w:rsidRPr="00B33D4E">
        <w:rPr>
          <w:rFonts w:asciiTheme="majorBidi" w:hAnsiTheme="majorBidi" w:cstheme="majorBidi"/>
          <w:sz w:val="24"/>
          <w:szCs w:val="24"/>
        </w:rPr>
        <w:t>ence, I</w:t>
      </w:r>
      <w:r w:rsidR="00BD4B62" w:rsidRPr="00B33D4E">
        <w:rPr>
          <w:rFonts w:asciiTheme="majorBidi" w:hAnsiTheme="majorBidi" w:cstheme="majorBidi"/>
          <w:sz w:val="24"/>
          <w:szCs w:val="24"/>
        </w:rPr>
        <w:t xml:space="preserve"> can </w:t>
      </w:r>
      <w:r w:rsidR="0047007A" w:rsidRPr="00B33D4E">
        <w:rPr>
          <w:rFonts w:asciiTheme="majorBidi" w:hAnsiTheme="majorBidi" w:cstheme="majorBidi"/>
          <w:sz w:val="24"/>
          <w:szCs w:val="24"/>
        </w:rPr>
        <w:t>conclude</w:t>
      </w:r>
      <w:r w:rsidR="00BD4B62" w:rsidRPr="00B33D4E">
        <w:rPr>
          <w:rFonts w:asciiTheme="majorBidi" w:hAnsiTheme="majorBidi" w:cstheme="majorBidi"/>
          <w:sz w:val="24"/>
          <w:szCs w:val="24"/>
        </w:rPr>
        <w:t xml:space="preserve"> that BMV</w:t>
      </w:r>
      <w:r w:rsidR="007C3431" w:rsidRPr="00B33D4E">
        <w:rPr>
          <w:rFonts w:asciiTheme="majorBidi" w:hAnsiTheme="majorBidi" w:cstheme="majorBidi"/>
          <w:sz w:val="24"/>
          <w:szCs w:val="24"/>
        </w:rPr>
        <w:t xml:space="preserve"> play</w:t>
      </w:r>
      <w:r w:rsidR="0047007A" w:rsidRPr="00B33D4E">
        <w:rPr>
          <w:rFonts w:asciiTheme="majorBidi" w:hAnsiTheme="majorBidi" w:cstheme="majorBidi"/>
          <w:sz w:val="24"/>
          <w:szCs w:val="24"/>
        </w:rPr>
        <w:t xml:space="preserve"> positively toward the </w:t>
      </w:r>
      <w:r w:rsidR="007C3431" w:rsidRPr="00B33D4E">
        <w:rPr>
          <w:rFonts w:asciiTheme="majorBidi" w:hAnsiTheme="majorBidi" w:cstheme="majorBidi"/>
          <w:sz w:val="24"/>
          <w:szCs w:val="24"/>
        </w:rPr>
        <w:t>transparent solution</w:t>
      </w:r>
      <w:r w:rsidR="00A73810" w:rsidRPr="00B33D4E">
        <w:rPr>
          <w:rFonts w:asciiTheme="majorBidi" w:hAnsiTheme="majorBidi" w:cstheme="majorBidi"/>
          <w:sz w:val="24"/>
          <w:szCs w:val="24"/>
        </w:rPr>
        <w:t xml:space="preserve"> of behaviour issue for both police officer and civilian. </w:t>
      </w:r>
    </w:p>
    <w:p w14:paraId="12D8DD76" w14:textId="755A2F7F" w:rsidR="00CE252D" w:rsidRPr="00B33D4E" w:rsidRDefault="00CE252D" w:rsidP="00B33D4E">
      <w:pPr>
        <w:spacing w:line="480" w:lineRule="auto"/>
        <w:jc w:val="both"/>
        <w:rPr>
          <w:rFonts w:asciiTheme="majorBidi" w:hAnsiTheme="majorBidi" w:cstheme="majorBidi"/>
          <w:sz w:val="24"/>
          <w:szCs w:val="24"/>
        </w:rPr>
      </w:pPr>
    </w:p>
    <w:p w14:paraId="1FDD156C" w14:textId="0EEA502B" w:rsidR="00210078" w:rsidRPr="00B33D4E" w:rsidRDefault="00210078"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tab/>
        <w:t xml:space="preserve">According to Wilson et al. (2023), </w:t>
      </w:r>
      <w:r w:rsidR="00E12E63" w:rsidRPr="00B33D4E">
        <w:rPr>
          <w:rFonts w:asciiTheme="majorBidi" w:hAnsiTheme="majorBidi" w:cstheme="majorBidi"/>
          <w:sz w:val="24"/>
          <w:szCs w:val="24"/>
        </w:rPr>
        <w:t>BWCs</w:t>
      </w:r>
      <w:r w:rsidRPr="00B33D4E">
        <w:rPr>
          <w:rFonts w:asciiTheme="majorBidi" w:hAnsiTheme="majorBidi" w:cstheme="majorBidi"/>
          <w:sz w:val="24"/>
          <w:szCs w:val="24"/>
        </w:rPr>
        <w:t xml:space="preserve"> are increasingly being utilized as a violence prevention tool in inpatient mental health wards.</w:t>
      </w:r>
      <w:r w:rsidR="007D4256" w:rsidRPr="00B33D4E">
        <w:rPr>
          <w:rFonts w:asciiTheme="majorBidi" w:hAnsiTheme="majorBidi" w:cstheme="majorBidi"/>
          <w:sz w:val="24"/>
          <w:szCs w:val="24"/>
        </w:rPr>
        <w:t xml:space="preserve"> They also revealed that across all the examined case sites, in the use of many participants expressed conflicting feelings about their use. Both ward staff, directors, and patients acknowledged the perceived potential of </w:t>
      </w:r>
      <w:r w:rsidR="0071298F" w:rsidRPr="00B33D4E">
        <w:rPr>
          <w:rFonts w:asciiTheme="majorBidi" w:hAnsiTheme="majorBidi" w:cstheme="majorBidi"/>
          <w:sz w:val="24"/>
          <w:szCs w:val="24"/>
        </w:rPr>
        <w:t>BWCs</w:t>
      </w:r>
      <w:r w:rsidR="007D4256" w:rsidRPr="00B33D4E">
        <w:rPr>
          <w:rFonts w:asciiTheme="majorBidi" w:hAnsiTheme="majorBidi" w:cstheme="majorBidi"/>
          <w:sz w:val="24"/>
          <w:szCs w:val="24"/>
        </w:rPr>
        <w:t xml:space="preserve"> to improve safety within the mental health wards. However, participants also expressed distrust and raised concerns about ethical issues and the potential negative consequences associated wi</w:t>
      </w:r>
      <w:r w:rsidR="00491FEF" w:rsidRPr="00B33D4E">
        <w:rPr>
          <w:rFonts w:asciiTheme="majorBidi" w:hAnsiTheme="majorBidi" w:cstheme="majorBidi"/>
          <w:sz w:val="24"/>
          <w:szCs w:val="24"/>
        </w:rPr>
        <w:t xml:space="preserve">th the use of body-worn cameras. </w:t>
      </w:r>
      <w:r w:rsidR="008D796D" w:rsidRPr="00B33D4E">
        <w:rPr>
          <w:rFonts w:asciiTheme="majorBidi" w:hAnsiTheme="majorBidi" w:cstheme="majorBidi"/>
          <w:sz w:val="24"/>
          <w:szCs w:val="24"/>
        </w:rPr>
        <w:t>They also realized that patients recognized the potential of BWCs to safeguard them from any misconduct by staff members. They saw the cameras as a means of ensuring their safety and holding staf</w:t>
      </w:r>
      <w:r w:rsidR="00873879" w:rsidRPr="00B33D4E">
        <w:rPr>
          <w:rFonts w:asciiTheme="majorBidi" w:hAnsiTheme="majorBidi" w:cstheme="majorBidi"/>
          <w:sz w:val="24"/>
          <w:szCs w:val="24"/>
        </w:rPr>
        <w:t xml:space="preserve">f accountable for their actions. It </w:t>
      </w:r>
      <w:r w:rsidR="007B2CB9" w:rsidRPr="00B33D4E">
        <w:rPr>
          <w:rFonts w:asciiTheme="majorBidi" w:hAnsiTheme="majorBidi" w:cstheme="majorBidi"/>
          <w:sz w:val="24"/>
          <w:szCs w:val="24"/>
        </w:rPr>
        <w:t xml:space="preserve">means that in such sense BWCs give confidence to work anywhere securely. </w:t>
      </w:r>
      <w:r w:rsidR="0030749B" w:rsidRPr="00B33D4E">
        <w:rPr>
          <w:rFonts w:asciiTheme="majorBidi" w:hAnsiTheme="majorBidi" w:cstheme="majorBidi"/>
          <w:sz w:val="24"/>
          <w:szCs w:val="24"/>
        </w:rPr>
        <w:t xml:space="preserve">They also highlight that </w:t>
      </w:r>
      <w:r w:rsidR="00203FC6" w:rsidRPr="00B33D4E">
        <w:rPr>
          <w:rFonts w:asciiTheme="majorBidi" w:hAnsiTheme="majorBidi" w:cstheme="majorBidi"/>
          <w:sz w:val="24"/>
          <w:szCs w:val="24"/>
        </w:rPr>
        <w:t>BWCs</w:t>
      </w:r>
      <w:r w:rsidR="0030749B" w:rsidRPr="00B33D4E">
        <w:rPr>
          <w:rFonts w:asciiTheme="majorBidi" w:hAnsiTheme="majorBidi" w:cstheme="majorBidi"/>
          <w:sz w:val="24"/>
          <w:szCs w:val="24"/>
        </w:rPr>
        <w:t xml:space="preserve"> footage ha</w:t>
      </w:r>
      <w:r w:rsidR="009B60E8" w:rsidRPr="00B33D4E">
        <w:rPr>
          <w:rFonts w:asciiTheme="majorBidi" w:hAnsiTheme="majorBidi" w:cstheme="majorBidi"/>
          <w:sz w:val="24"/>
          <w:szCs w:val="24"/>
        </w:rPr>
        <w:t xml:space="preserve">s the potential to enhance post </w:t>
      </w:r>
      <w:r w:rsidR="0030749B" w:rsidRPr="00B33D4E">
        <w:rPr>
          <w:rFonts w:asciiTheme="majorBidi" w:hAnsiTheme="majorBidi" w:cstheme="majorBidi"/>
          <w:sz w:val="24"/>
          <w:szCs w:val="24"/>
        </w:rPr>
        <w:t>incident reviews in mental health wards. By reviewing the recorded footage, staff members can identify triggers t</w:t>
      </w:r>
      <w:r w:rsidR="00EE7CE0" w:rsidRPr="00B33D4E">
        <w:rPr>
          <w:rFonts w:asciiTheme="majorBidi" w:hAnsiTheme="majorBidi" w:cstheme="majorBidi"/>
          <w:sz w:val="24"/>
          <w:szCs w:val="24"/>
        </w:rPr>
        <w:t>hat may have led to an incident</w:t>
      </w:r>
      <w:r w:rsidR="0030749B" w:rsidRPr="00B33D4E">
        <w:rPr>
          <w:rFonts w:asciiTheme="majorBidi" w:hAnsiTheme="majorBidi" w:cstheme="majorBidi"/>
          <w:sz w:val="24"/>
          <w:szCs w:val="24"/>
        </w:rPr>
        <w:t xml:space="preserve"> reflect on t</w:t>
      </w:r>
      <w:r w:rsidR="00A01BC3" w:rsidRPr="00B33D4E">
        <w:rPr>
          <w:rFonts w:asciiTheme="majorBidi" w:hAnsiTheme="majorBidi" w:cstheme="majorBidi"/>
          <w:sz w:val="24"/>
          <w:szCs w:val="24"/>
        </w:rPr>
        <w:t>heir interactions with patients</w:t>
      </w:r>
      <w:r w:rsidR="0030749B" w:rsidRPr="00B33D4E">
        <w:rPr>
          <w:rFonts w:asciiTheme="majorBidi" w:hAnsiTheme="majorBidi" w:cstheme="majorBidi"/>
          <w:sz w:val="24"/>
          <w:szCs w:val="24"/>
        </w:rPr>
        <w:t xml:space="preserve"> and identify areas where they can improve the quality of their service. </w:t>
      </w:r>
      <w:r w:rsidR="00B3594B" w:rsidRPr="00B33D4E">
        <w:rPr>
          <w:rFonts w:asciiTheme="majorBidi" w:hAnsiTheme="majorBidi" w:cstheme="majorBidi"/>
          <w:sz w:val="24"/>
          <w:szCs w:val="24"/>
        </w:rPr>
        <w:t>Hence,</w:t>
      </w:r>
      <w:r w:rsidR="0030749B" w:rsidRPr="00B33D4E">
        <w:rPr>
          <w:rFonts w:asciiTheme="majorBidi" w:hAnsiTheme="majorBidi" w:cstheme="majorBidi"/>
          <w:sz w:val="24"/>
          <w:szCs w:val="24"/>
        </w:rPr>
        <w:t xml:space="preserve"> use of body-worn camera footage enables staff to make necessary adjustments to enhance patient care and safety.</w:t>
      </w:r>
      <w:r w:rsidR="00975A36" w:rsidRPr="00B33D4E">
        <w:rPr>
          <w:rFonts w:asciiTheme="majorBidi" w:hAnsiTheme="majorBidi" w:cstheme="majorBidi"/>
          <w:sz w:val="24"/>
          <w:szCs w:val="24"/>
        </w:rPr>
        <w:t xml:space="preserve"> </w:t>
      </w:r>
    </w:p>
    <w:p w14:paraId="4E122F1A" w14:textId="39C0A35E" w:rsidR="00A319CA" w:rsidRPr="00B33D4E" w:rsidRDefault="00A319CA" w:rsidP="00B33D4E">
      <w:pPr>
        <w:spacing w:line="480" w:lineRule="auto"/>
        <w:jc w:val="both"/>
        <w:rPr>
          <w:rFonts w:asciiTheme="majorBidi" w:hAnsiTheme="majorBidi" w:cstheme="majorBidi"/>
          <w:sz w:val="24"/>
          <w:szCs w:val="24"/>
        </w:rPr>
      </w:pPr>
    </w:p>
    <w:p w14:paraId="2E4813A8" w14:textId="1C508DD7" w:rsidR="00A319CA" w:rsidRPr="00B33D4E" w:rsidRDefault="00A319CA"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tab/>
        <w:t>According to the findings of Police Scotland (2021), a signi</w:t>
      </w:r>
      <w:r w:rsidR="001A3322" w:rsidRPr="00B33D4E">
        <w:rPr>
          <w:rFonts w:asciiTheme="majorBidi" w:hAnsiTheme="majorBidi" w:cstheme="majorBidi"/>
          <w:sz w:val="24"/>
          <w:szCs w:val="24"/>
        </w:rPr>
        <w:t xml:space="preserve">ficant majority of respondents which is 73% </w:t>
      </w:r>
      <w:r w:rsidRPr="00B33D4E">
        <w:rPr>
          <w:rFonts w:asciiTheme="majorBidi" w:hAnsiTheme="majorBidi" w:cstheme="majorBidi"/>
          <w:sz w:val="24"/>
          <w:szCs w:val="24"/>
        </w:rPr>
        <w:t>stated t</w:t>
      </w:r>
      <w:r w:rsidR="001A3322" w:rsidRPr="00B33D4E">
        <w:rPr>
          <w:rFonts w:asciiTheme="majorBidi" w:hAnsiTheme="majorBidi" w:cstheme="majorBidi"/>
          <w:sz w:val="24"/>
          <w:szCs w:val="24"/>
        </w:rPr>
        <w:t>hat the use of BWV</w:t>
      </w:r>
      <w:r w:rsidRPr="00B33D4E">
        <w:rPr>
          <w:rFonts w:asciiTheme="majorBidi" w:hAnsiTheme="majorBidi" w:cstheme="majorBidi"/>
          <w:sz w:val="24"/>
          <w:szCs w:val="24"/>
        </w:rPr>
        <w:t xml:space="preserve"> would contribute to their feeling of safety. Among the respondents, 58% expressed that they woul</w:t>
      </w:r>
      <w:r w:rsidR="0025287C" w:rsidRPr="00B33D4E">
        <w:rPr>
          <w:rFonts w:asciiTheme="majorBidi" w:hAnsiTheme="majorBidi" w:cstheme="majorBidi"/>
          <w:sz w:val="24"/>
          <w:szCs w:val="24"/>
        </w:rPr>
        <w:t>d feel much safer</w:t>
      </w:r>
      <w:r w:rsidRPr="00B33D4E">
        <w:rPr>
          <w:rFonts w:asciiTheme="majorBidi" w:hAnsiTheme="majorBidi" w:cstheme="majorBidi"/>
          <w:sz w:val="24"/>
          <w:szCs w:val="24"/>
        </w:rPr>
        <w:t xml:space="preserve"> while 15% indicated t</w:t>
      </w:r>
      <w:r w:rsidR="0025287C" w:rsidRPr="00B33D4E">
        <w:rPr>
          <w:rFonts w:asciiTheme="majorBidi" w:hAnsiTheme="majorBidi" w:cstheme="majorBidi"/>
          <w:sz w:val="24"/>
          <w:szCs w:val="24"/>
        </w:rPr>
        <w:t>hey would feel slightly safer.</w:t>
      </w:r>
      <w:r w:rsidRPr="00B33D4E">
        <w:rPr>
          <w:rFonts w:asciiTheme="majorBidi" w:hAnsiTheme="majorBidi" w:cstheme="majorBidi"/>
          <w:sz w:val="24"/>
          <w:szCs w:val="24"/>
        </w:rPr>
        <w:t xml:space="preserve"> A quarter of the respondents reported that BWV usage would not significantly impact the</w:t>
      </w:r>
      <w:r w:rsidR="00FD1FDB" w:rsidRPr="00B33D4E">
        <w:rPr>
          <w:rFonts w:asciiTheme="majorBidi" w:hAnsiTheme="majorBidi" w:cstheme="majorBidi"/>
          <w:sz w:val="24"/>
          <w:szCs w:val="24"/>
        </w:rPr>
        <w:t>ir sense of safety. Moreover</w:t>
      </w:r>
      <w:r w:rsidRPr="00B33D4E">
        <w:rPr>
          <w:rFonts w:asciiTheme="majorBidi" w:hAnsiTheme="majorBidi" w:cstheme="majorBidi"/>
          <w:sz w:val="24"/>
          <w:szCs w:val="24"/>
        </w:rPr>
        <w:t xml:space="preserve">, 90% </w:t>
      </w:r>
      <w:r w:rsidRPr="00B33D4E">
        <w:rPr>
          <w:rFonts w:asciiTheme="majorBidi" w:hAnsiTheme="majorBidi" w:cstheme="majorBidi"/>
          <w:sz w:val="24"/>
          <w:szCs w:val="24"/>
        </w:rPr>
        <w:lastRenderedPageBreak/>
        <w:t>of the respondents believed that BWV should be used eith</w:t>
      </w:r>
      <w:r w:rsidR="0032171F" w:rsidRPr="00B33D4E">
        <w:rPr>
          <w:rFonts w:asciiTheme="majorBidi" w:hAnsiTheme="majorBidi" w:cstheme="majorBidi"/>
          <w:sz w:val="24"/>
          <w:szCs w:val="24"/>
        </w:rPr>
        <w:t>er always which is 74% or often which is 16%</w:t>
      </w:r>
      <w:r w:rsidR="00E00F7D" w:rsidRPr="00B33D4E">
        <w:rPr>
          <w:rFonts w:asciiTheme="majorBidi" w:hAnsiTheme="majorBidi" w:cstheme="majorBidi"/>
          <w:sz w:val="24"/>
          <w:szCs w:val="24"/>
        </w:rPr>
        <w:t xml:space="preserve"> and</w:t>
      </w:r>
      <w:r w:rsidRPr="00B33D4E">
        <w:rPr>
          <w:rFonts w:asciiTheme="majorBidi" w:hAnsiTheme="majorBidi" w:cstheme="majorBidi"/>
          <w:sz w:val="24"/>
          <w:szCs w:val="24"/>
        </w:rPr>
        <w:t xml:space="preserve"> indicating strong support for its reg</w:t>
      </w:r>
      <w:r w:rsidR="002A1CF9" w:rsidRPr="00B33D4E">
        <w:rPr>
          <w:rFonts w:asciiTheme="majorBidi" w:hAnsiTheme="majorBidi" w:cstheme="majorBidi"/>
          <w:sz w:val="24"/>
          <w:szCs w:val="24"/>
        </w:rPr>
        <w:t>ular implementation. Also</w:t>
      </w:r>
      <w:r w:rsidRPr="00B33D4E">
        <w:rPr>
          <w:rFonts w:asciiTheme="majorBidi" w:hAnsiTheme="majorBidi" w:cstheme="majorBidi"/>
          <w:sz w:val="24"/>
          <w:szCs w:val="24"/>
        </w:rPr>
        <w:t>, 78% of respondents believed that having knowledge of interactions being recorded would enhance their trust and confidence in Police Scotland.</w:t>
      </w:r>
    </w:p>
    <w:p w14:paraId="595E3A89" w14:textId="1E567DC9" w:rsidR="000E46BD" w:rsidRPr="00B33D4E" w:rsidRDefault="000E46BD" w:rsidP="00B33D4E">
      <w:pPr>
        <w:spacing w:line="480" w:lineRule="auto"/>
        <w:jc w:val="both"/>
        <w:rPr>
          <w:rFonts w:asciiTheme="majorBidi" w:hAnsiTheme="majorBidi" w:cstheme="majorBidi"/>
          <w:sz w:val="24"/>
          <w:szCs w:val="24"/>
        </w:rPr>
      </w:pPr>
    </w:p>
    <w:p w14:paraId="77244FA6" w14:textId="44DFF780" w:rsidR="000E46BD" w:rsidRPr="00B33D4E" w:rsidRDefault="000E46BD" w:rsidP="00B33D4E">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tab/>
        <w:t>According to Miller, Toliver, and the Police Executive Research Forum (2014), the imp</w:t>
      </w:r>
      <w:r w:rsidR="0089175C" w:rsidRPr="00B33D4E">
        <w:rPr>
          <w:rFonts w:asciiTheme="majorBidi" w:hAnsiTheme="majorBidi" w:cstheme="majorBidi"/>
          <w:sz w:val="24"/>
          <w:szCs w:val="24"/>
        </w:rPr>
        <w:t>lementation of BWCs</w:t>
      </w:r>
      <w:r w:rsidRPr="00B33D4E">
        <w:rPr>
          <w:rFonts w:asciiTheme="majorBidi" w:hAnsiTheme="majorBidi" w:cstheme="majorBidi"/>
          <w:sz w:val="24"/>
          <w:szCs w:val="24"/>
        </w:rPr>
        <w:t xml:space="preserve"> can help address internal agency issues and improve officer performance. They emphasized that agencies can utilize scenario-based training and that body-worn cameras can assist in identifying officers who engage in misconduct or abu</w:t>
      </w:r>
      <w:r w:rsidR="00D173A3" w:rsidRPr="00B33D4E">
        <w:rPr>
          <w:rFonts w:asciiTheme="majorBidi" w:hAnsiTheme="majorBidi" w:cstheme="majorBidi"/>
          <w:sz w:val="24"/>
          <w:szCs w:val="24"/>
        </w:rPr>
        <w:t>se their authority. Also</w:t>
      </w:r>
      <w:r w:rsidRPr="00B33D4E">
        <w:rPr>
          <w:rFonts w:asciiTheme="majorBidi" w:hAnsiTheme="majorBidi" w:cstheme="majorBidi"/>
          <w:sz w:val="24"/>
          <w:szCs w:val="24"/>
        </w:rPr>
        <w:t>, they discussed various factors, including privacy considerations, consent to record, recording inside private homes, data storage policies, implementation costs, cost-saving strategies, and financial considerations.</w:t>
      </w:r>
      <w:r w:rsidR="00136791" w:rsidRPr="00B33D4E">
        <w:rPr>
          <w:rFonts w:asciiTheme="majorBidi" w:hAnsiTheme="majorBidi" w:cstheme="majorBidi"/>
        </w:rPr>
        <w:t xml:space="preserve"> </w:t>
      </w:r>
      <w:r w:rsidR="00136791" w:rsidRPr="00B33D4E">
        <w:rPr>
          <w:rFonts w:asciiTheme="majorBidi" w:hAnsiTheme="majorBidi" w:cstheme="majorBidi"/>
          <w:sz w:val="24"/>
          <w:szCs w:val="24"/>
        </w:rPr>
        <w:t>The researchers highlighted the financial costs of body-worn cameras in which include</w:t>
      </w:r>
      <w:r w:rsidR="0080096F" w:rsidRPr="00B33D4E">
        <w:rPr>
          <w:rFonts w:asciiTheme="majorBidi" w:hAnsiTheme="majorBidi" w:cstheme="majorBidi"/>
          <w:sz w:val="24"/>
          <w:szCs w:val="24"/>
        </w:rPr>
        <w:t xml:space="preserve"> equipment expenses, data storage and management costs, and addressing public requests for disclosure.</w:t>
      </w:r>
      <w:r w:rsidR="00CC53A3" w:rsidRPr="00B33D4E">
        <w:rPr>
          <w:rFonts w:asciiTheme="majorBidi" w:hAnsiTheme="majorBidi" w:cstheme="majorBidi"/>
          <w:sz w:val="24"/>
          <w:szCs w:val="24"/>
        </w:rPr>
        <w:t xml:space="preserve"> Videos</w:t>
      </w:r>
      <w:r w:rsidR="00B21509" w:rsidRPr="00B33D4E">
        <w:rPr>
          <w:rFonts w:asciiTheme="majorBidi" w:hAnsiTheme="majorBidi" w:cstheme="majorBidi"/>
          <w:sz w:val="24"/>
          <w:szCs w:val="24"/>
        </w:rPr>
        <w:t xml:space="preserve"> which are</w:t>
      </w:r>
      <w:r w:rsidR="00CC53A3" w:rsidRPr="00B33D4E">
        <w:rPr>
          <w:rFonts w:asciiTheme="majorBidi" w:hAnsiTheme="majorBidi" w:cstheme="majorBidi"/>
          <w:sz w:val="24"/>
          <w:szCs w:val="24"/>
        </w:rPr>
        <w:t xml:space="preserve"> involving serious offenses can be copied to a disc, attached to the case file, and removed from the i</w:t>
      </w:r>
      <w:r w:rsidR="00F67EAD" w:rsidRPr="00B33D4E">
        <w:rPr>
          <w:rFonts w:asciiTheme="majorBidi" w:hAnsiTheme="majorBidi" w:cstheme="majorBidi"/>
          <w:sz w:val="24"/>
          <w:szCs w:val="24"/>
        </w:rPr>
        <w:t xml:space="preserve">nternal server or online cloud toward </w:t>
      </w:r>
      <w:r w:rsidR="00CC53A3" w:rsidRPr="00B33D4E">
        <w:rPr>
          <w:rFonts w:asciiTheme="majorBidi" w:hAnsiTheme="majorBidi" w:cstheme="majorBidi"/>
          <w:sz w:val="24"/>
          <w:szCs w:val="24"/>
        </w:rPr>
        <w:t>freeing up storage space.</w:t>
      </w:r>
      <w:r w:rsidR="0073025C" w:rsidRPr="00B33D4E">
        <w:rPr>
          <w:rFonts w:asciiTheme="majorBidi" w:hAnsiTheme="majorBidi" w:cstheme="majorBidi"/>
          <w:sz w:val="24"/>
          <w:szCs w:val="24"/>
        </w:rPr>
        <w:t xml:space="preserve"> Hence, this help addresses the financial implications of implementing and maintaining BWC programs</w:t>
      </w:r>
      <w:r w:rsidR="0021290B" w:rsidRPr="00B33D4E">
        <w:rPr>
          <w:rFonts w:asciiTheme="majorBidi" w:hAnsiTheme="majorBidi" w:cstheme="majorBidi"/>
          <w:sz w:val="24"/>
          <w:szCs w:val="24"/>
        </w:rPr>
        <w:t>.</w:t>
      </w:r>
    </w:p>
    <w:p w14:paraId="536BB8DB" w14:textId="77777777" w:rsidR="009C5689" w:rsidRPr="00B33D4E" w:rsidRDefault="009C5689" w:rsidP="00B33D4E">
      <w:pPr>
        <w:spacing w:line="480" w:lineRule="auto"/>
        <w:jc w:val="both"/>
        <w:rPr>
          <w:rFonts w:asciiTheme="majorBidi" w:hAnsiTheme="majorBidi" w:cstheme="majorBidi"/>
          <w:sz w:val="24"/>
          <w:szCs w:val="24"/>
        </w:rPr>
      </w:pPr>
    </w:p>
    <w:p w14:paraId="6082C6FE" w14:textId="081AD6C1" w:rsidR="00A972D2" w:rsidRPr="00B33D4E" w:rsidRDefault="009C5689" w:rsidP="00B33D4E">
      <w:pPr>
        <w:spacing w:line="480" w:lineRule="auto"/>
        <w:ind w:firstLine="720"/>
        <w:jc w:val="both"/>
        <w:rPr>
          <w:rFonts w:asciiTheme="majorBidi" w:hAnsiTheme="majorBidi" w:cstheme="majorBidi"/>
          <w:sz w:val="24"/>
          <w:szCs w:val="24"/>
        </w:rPr>
      </w:pPr>
      <w:r w:rsidRPr="00B33D4E">
        <w:rPr>
          <w:rFonts w:asciiTheme="majorBidi" w:hAnsiTheme="majorBidi" w:cstheme="majorBidi"/>
          <w:sz w:val="24"/>
          <w:szCs w:val="24"/>
        </w:rPr>
        <w:t xml:space="preserve">Toward the issue of street crime, stop and search and anti-social behaviour, BWCs have proven effective in addressing street crime. By having BWCs, potential criminals are discouraged from engaging in illegal activities, as they know their actions are being recorded. The recorded footage serves as evidence for investigations and court cases, increasing the chances of holding offenders accountable. BWCs also promote transparency and accountability within law enforcement. Hence, BWCs play a vital role in reducing street crime by discouraging criminal </w:t>
      </w:r>
      <w:r w:rsidR="000234C5" w:rsidRPr="00B33D4E">
        <w:rPr>
          <w:rFonts w:asciiTheme="majorBidi" w:hAnsiTheme="majorBidi" w:cstheme="majorBidi"/>
          <w:sz w:val="24"/>
          <w:szCs w:val="24"/>
        </w:rPr>
        <w:t xml:space="preserve">behaviour and </w:t>
      </w:r>
      <w:r w:rsidRPr="00B33D4E">
        <w:rPr>
          <w:rFonts w:asciiTheme="majorBidi" w:hAnsiTheme="majorBidi" w:cstheme="majorBidi"/>
          <w:sz w:val="24"/>
          <w:szCs w:val="24"/>
        </w:rPr>
        <w:t>providing evidence for legal proceedings</w:t>
      </w:r>
      <w:r w:rsidR="000234C5" w:rsidRPr="00B33D4E">
        <w:rPr>
          <w:rFonts w:asciiTheme="majorBidi" w:hAnsiTheme="majorBidi" w:cstheme="majorBidi"/>
          <w:sz w:val="24"/>
          <w:szCs w:val="24"/>
        </w:rPr>
        <w:t>.</w:t>
      </w:r>
    </w:p>
    <w:p w14:paraId="08AD4ED5" w14:textId="0261901D" w:rsidR="00C735D5" w:rsidRPr="00B33D4E" w:rsidRDefault="00C735D5" w:rsidP="00B33D4E">
      <w:pPr>
        <w:spacing w:line="480" w:lineRule="auto"/>
        <w:ind w:firstLine="720"/>
        <w:jc w:val="both"/>
        <w:rPr>
          <w:rFonts w:asciiTheme="majorBidi" w:hAnsiTheme="majorBidi" w:cstheme="majorBidi"/>
          <w:sz w:val="24"/>
          <w:szCs w:val="24"/>
        </w:rPr>
      </w:pPr>
    </w:p>
    <w:p w14:paraId="73E269CB" w14:textId="53D1718F" w:rsidR="00C735D5" w:rsidRPr="00B33D4E" w:rsidRDefault="00C735D5" w:rsidP="00B33D4E">
      <w:pPr>
        <w:spacing w:line="480" w:lineRule="auto"/>
        <w:ind w:firstLine="720"/>
        <w:jc w:val="both"/>
        <w:rPr>
          <w:rFonts w:asciiTheme="majorBidi" w:hAnsiTheme="majorBidi" w:cstheme="majorBidi"/>
          <w:sz w:val="24"/>
          <w:szCs w:val="24"/>
        </w:rPr>
      </w:pPr>
      <w:r w:rsidRPr="00B33D4E">
        <w:rPr>
          <w:rFonts w:asciiTheme="majorBidi" w:hAnsiTheme="majorBidi" w:cstheme="majorBidi"/>
          <w:sz w:val="24"/>
          <w:szCs w:val="24"/>
        </w:rPr>
        <w:t xml:space="preserve">National Decision Making Model (NDM) plays </w:t>
      </w:r>
      <w:proofErr w:type="gramStart"/>
      <w:r w:rsidRPr="00B33D4E">
        <w:rPr>
          <w:rFonts w:asciiTheme="majorBidi" w:hAnsiTheme="majorBidi" w:cstheme="majorBidi"/>
          <w:sz w:val="24"/>
          <w:szCs w:val="24"/>
        </w:rPr>
        <w:t>a</w:t>
      </w:r>
      <w:proofErr w:type="gramEnd"/>
      <w:r w:rsidRPr="00B33D4E">
        <w:rPr>
          <w:rFonts w:asciiTheme="majorBidi" w:hAnsiTheme="majorBidi" w:cstheme="majorBidi"/>
          <w:sz w:val="24"/>
          <w:szCs w:val="24"/>
        </w:rPr>
        <w:t xml:space="preserve"> important role in policing practice by providing a structured framework for making effective decisions. It guides police officers in evaluating situations, assessing risks, and determining the appropriate</w:t>
      </w:r>
      <w:r w:rsidR="00E97655" w:rsidRPr="00B33D4E">
        <w:rPr>
          <w:rFonts w:asciiTheme="majorBidi" w:hAnsiTheme="majorBidi" w:cstheme="majorBidi"/>
          <w:sz w:val="24"/>
          <w:szCs w:val="24"/>
        </w:rPr>
        <w:t xml:space="preserve"> suitable</w:t>
      </w:r>
      <w:r w:rsidR="0082396F" w:rsidRPr="00B33D4E">
        <w:rPr>
          <w:rFonts w:asciiTheme="majorBidi" w:hAnsiTheme="majorBidi" w:cstheme="majorBidi"/>
          <w:sz w:val="24"/>
          <w:szCs w:val="24"/>
        </w:rPr>
        <w:t xml:space="preserve"> response. </w:t>
      </w:r>
      <w:r w:rsidRPr="00B33D4E">
        <w:rPr>
          <w:rFonts w:asciiTheme="majorBidi" w:hAnsiTheme="majorBidi" w:cstheme="majorBidi"/>
          <w:sz w:val="24"/>
          <w:szCs w:val="24"/>
        </w:rPr>
        <w:t>NDM emphasizes the importance of gathering relevant information</w:t>
      </w:r>
      <w:r w:rsidR="0082396F" w:rsidRPr="00B33D4E">
        <w:rPr>
          <w:rFonts w:asciiTheme="majorBidi" w:hAnsiTheme="majorBidi" w:cstheme="majorBidi"/>
          <w:sz w:val="24"/>
          <w:szCs w:val="24"/>
        </w:rPr>
        <w:t xml:space="preserve"> related to case</w:t>
      </w:r>
      <w:r w:rsidRPr="00B33D4E">
        <w:rPr>
          <w:rFonts w:asciiTheme="majorBidi" w:hAnsiTheme="majorBidi" w:cstheme="majorBidi"/>
          <w:sz w:val="24"/>
          <w:szCs w:val="24"/>
        </w:rPr>
        <w:t>, considering all available options, and taking into account the ethical and legal implications of decisions.</w:t>
      </w:r>
    </w:p>
    <w:p w14:paraId="71CF2373" w14:textId="7E6E0C89" w:rsidR="008436C8" w:rsidRPr="00B33D4E" w:rsidRDefault="008436C8" w:rsidP="00B33D4E">
      <w:pPr>
        <w:spacing w:line="480" w:lineRule="auto"/>
        <w:jc w:val="both"/>
        <w:rPr>
          <w:rFonts w:asciiTheme="majorBidi" w:hAnsiTheme="majorBidi" w:cstheme="majorBidi"/>
          <w:sz w:val="24"/>
          <w:szCs w:val="24"/>
        </w:rPr>
      </w:pPr>
    </w:p>
    <w:p w14:paraId="27F05A95" w14:textId="780E15E4" w:rsidR="00C63B0C" w:rsidRPr="00B33D4E" w:rsidRDefault="00DE740C" w:rsidP="00917D30">
      <w:pPr>
        <w:spacing w:line="480" w:lineRule="auto"/>
        <w:jc w:val="both"/>
        <w:rPr>
          <w:rFonts w:asciiTheme="majorBidi" w:hAnsiTheme="majorBidi" w:cstheme="majorBidi"/>
          <w:sz w:val="24"/>
          <w:szCs w:val="24"/>
        </w:rPr>
      </w:pPr>
      <w:r w:rsidRPr="00B33D4E">
        <w:rPr>
          <w:rFonts w:asciiTheme="majorBidi" w:hAnsiTheme="majorBidi" w:cstheme="majorBidi"/>
          <w:sz w:val="24"/>
          <w:szCs w:val="24"/>
        </w:rPr>
        <w:lastRenderedPageBreak/>
        <w:tab/>
        <w:t xml:space="preserve">To sum up, BWCs have become an essential tool in modern policing, addressing the need for transparency. In modern world, where accountability and trust between law enforcement and the </w:t>
      </w:r>
      <w:r w:rsidR="000B49D8" w:rsidRPr="00B33D4E">
        <w:rPr>
          <w:rFonts w:asciiTheme="majorBidi" w:hAnsiTheme="majorBidi" w:cstheme="majorBidi"/>
          <w:sz w:val="24"/>
          <w:szCs w:val="24"/>
        </w:rPr>
        <w:t>community are necessary</w:t>
      </w:r>
      <w:r w:rsidRPr="00B33D4E">
        <w:rPr>
          <w:rFonts w:asciiTheme="majorBidi" w:hAnsiTheme="majorBidi" w:cstheme="majorBidi"/>
          <w:sz w:val="24"/>
          <w:szCs w:val="24"/>
        </w:rPr>
        <w:t xml:space="preserve">, BWCs provide a clear and fair record of police </w:t>
      </w:r>
      <w:r w:rsidR="006D3B15">
        <w:rPr>
          <w:rFonts w:asciiTheme="majorBidi" w:hAnsiTheme="majorBidi" w:cstheme="majorBidi"/>
          <w:sz w:val="24"/>
          <w:szCs w:val="24"/>
        </w:rPr>
        <w:t>interactions. BWCs</w:t>
      </w:r>
      <w:r w:rsidRPr="00B33D4E">
        <w:rPr>
          <w:rFonts w:asciiTheme="majorBidi" w:hAnsiTheme="majorBidi" w:cstheme="majorBidi"/>
          <w:sz w:val="24"/>
          <w:szCs w:val="24"/>
        </w:rPr>
        <w:t xml:space="preserve"> help make things more transparent by capturing</w:t>
      </w:r>
      <w:r w:rsidR="0003656B">
        <w:rPr>
          <w:rFonts w:asciiTheme="majorBidi" w:hAnsiTheme="majorBidi" w:cstheme="majorBidi"/>
          <w:sz w:val="24"/>
          <w:szCs w:val="24"/>
        </w:rPr>
        <w:t>/recording</w:t>
      </w:r>
      <w:r w:rsidRPr="00B33D4E">
        <w:rPr>
          <w:rFonts w:asciiTheme="majorBidi" w:hAnsiTheme="majorBidi" w:cstheme="majorBidi"/>
          <w:sz w:val="24"/>
          <w:szCs w:val="24"/>
        </w:rPr>
        <w:t xml:space="preserve"> audio and video footage that can be reviewed to evaluate officer conduct and the circumstances of incidents</w:t>
      </w:r>
      <w:bookmarkStart w:id="0" w:name="_GoBack"/>
      <w:bookmarkEnd w:id="0"/>
      <w:r w:rsidRPr="00B33D4E">
        <w:rPr>
          <w:rFonts w:asciiTheme="majorBidi" w:hAnsiTheme="majorBidi" w:cstheme="majorBidi"/>
          <w:sz w:val="24"/>
          <w:szCs w:val="24"/>
        </w:rPr>
        <w:t xml:space="preserve">. </w:t>
      </w:r>
      <w:r w:rsidR="0083689C">
        <w:rPr>
          <w:rFonts w:asciiTheme="majorBidi" w:hAnsiTheme="majorBidi" w:cstheme="majorBidi"/>
          <w:sz w:val="24"/>
          <w:szCs w:val="24"/>
        </w:rPr>
        <w:t>P</w:t>
      </w:r>
      <w:r w:rsidR="0083689C" w:rsidRPr="0083689C">
        <w:rPr>
          <w:rFonts w:asciiTheme="majorBidi" w:hAnsiTheme="majorBidi" w:cstheme="majorBidi"/>
          <w:sz w:val="24"/>
          <w:szCs w:val="24"/>
        </w:rPr>
        <w:t>resence of cameras can discourage the misuse of power</w:t>
      </w:r>
      <w:r w:rsidR="0083689C">
        <w:rPr>
          <w:rFonts w:asciiTheme="majorBidi" w:hAnsiTheme="majorBidi" w:cstheme="majorBidi"/>
          <w:sz w:val="24"/>
          <w:szCs w:val="24"/>
        </w:rPr>
        <w:t xml:space="preserve">. </w:t>
      </w:r>
      <w:r w:rsidR="00D6258D">
        <w:rPr>
          <w:rFonts w:asciiTheme="majorBidi" w:hAnsiTheme="majorBidi" w:cstheme="majorBidi"/>
          <w:sz w:val="24"/>
          <w:szCs w:val="24"/>
        </w:rPr>
        <w:t>K</w:t>
      </w:r>
      <w:r w:rsidR="00D6258D" w:rsidRPr="00D6258D">
        <w:rPr>
          <w:rFonts w:asciiTheme="majorBidi" w:hAnsiTheme="majorBidi" w:cstheme="majorBidi"/>
          <w:sz w:val="24"/>
          <w:szCs w:val="24"/>
        </w:rPr>
        <w:t>nowledge that their actions are being recorded can influence the behaviour of both officers and individuals during encounters</w:t>
      </w:r>
      <w:r w:rsidR="00D6258D">
        <w:rPr>
          <w:rFonts w:asciiTheme="majorBidi" w:hAnsiTheme="majorBidi" w:cstheme="majorBidi"/>
          <w:sz w:val="24"/>
          <w:szCs w:val="24"/>
        </w:rPr>
        <w:t xml:space="preserve">. </w:t>
      </w:r>
      <w:r w:rsidR="00F60494" w:rsidRPr="00F60494">
        <w:rPr>
          <w:rFonts w:asciiTheme="majorBidi" w:hAnsiTheme="majorBidi" w:cstheme="majorBidi"/>
          <w:sz w:val="24"/>
          <w:szCs w:val="24"/>
        </w:rPr>
        <w:t>Individuals are less likely to engage in aggressive or unlawful behaviour</w:t>
      </w:r>
      <w:r w:rsidR="006F488C">
        <w:rPr>
          <w:rFonts w:asciiTheme="majorBidi" w:hAnsiTheme="majorBidi" w:cstheme="majorBidi"/>
          <w:sz w:val="24"/>
          <w:szCs w:val="24"/>
        </w:rPr>
        <w:t xml:space="preserve">. </w:t>
      </w:r>
      <w:r w:rsidR="006F488C" w:rsidRPr="006F488C">
        <w:rPr>
          <w:rFonts w:asciiTheme="majorBidi" w:hAnsiTheme="majorBidi" w:cstheme="majorBidi"/>
          <w:sz w:val="24"/>
          <w:szCs w:val="24"/>
        </w:rPr>
        <w:t>When members of the public</w:t>
      </w:r>
      <w:r w:rsidR="006F488C">
        <w:rPr>
          <w:rFonts w:asciiTheme="majorBidi" w:hAnsiTheme="majorBidi" w:cstheme="majorBidi"/>
          <w:sz w:val="24"/>
          <w:szCs w:val="24"/>
        </w:rPr>
        <w:t xml:space="preserve"> official</w:t>
      </w:r>
      <w:r w:rsidR="006F488C" w:rsidRPr="006F488C">
        <w:rPr>
          <w:rFonts w:asciiTheme="majorBidi" w:hAnsiTheme="majorBidi" w:cstheme="majorBidi"/>
          <w:sz w:val="24"/>
          <w:szCs w:val="24"/>
        </w:rPr>
        <w:t xml:space="preserve"> see that interactions are being recorded and that there is an objective record of events</w:t>
      </w:r>
      <w:r w:rsidR="001D073E">
        <w:rPr>
          <w:rFonts w:asciiTheme="majorBidi" w:hAnsiTheme="majorBidi" w:cstheme="majorBidi"/>
          <w:sz w:val="24"/>
          <w:szCs w:val="24"/>
        </w:rPr>
        <w:t xml:space="preserve"> toward accountability</w:t>
      </w:r>
      <w:r w:rsidR="006F488C" w:rsidRPr="006F488C">
        <w:rPr>
          <w:rFonts w:asciiTheme="majorBidi" w:hAnsiTheme="majorBidi" w:cstheme="majorBidi"/>
          <w:sz w:val="24"/>
          <w:szCs w:val="24"/>
        </w:rPr>
        <w:t>, it increases confidence in the fairness and transparency of the police.</w:t>
      </w:r>
      <w:r w:rsidR="00F60494" w:rsidRPr="00F60494">
        <w:rPr>
          <w:rFonts w:asciiTheme="majorBidi" w:hAnsiTheme="majorBidi" w:cstheme="majorBidi"/>
          <w:sz w:val="24"/>
          <w:szCs w:val="24"/>
        </w:rPr>
        <w:t xml:space="preserve"> </w:t>
      </w:r>
      <w:r w:rsidRPr="00B33D4E">
        <w:rPr>
          <w:rFonts w:asciiTheme="majorBidi" w:hAnsiTheme="majorBidi" w:cstheme="majorBidi"/>
          <w:sz w:val="24"/>
          <w:szCs w:val="24"/>
        </w:rPr>
        <w:t xml:space="preserve">By promoting transparency, BWCs help </w:t>
      </w:r>
      <w:r w:rsidR="00FD1D0A" w:rsidRPr="00B33D4E">
        <w:rPr>
          <w:rFonts w:asciiTheme="majorBidi" w:hAnsiTheme="majorBidi" w:cstheme="majorBidi"/>
          <w:sz w:val="24"/>
          <w:szCs w:val="24"/>
        </w:rPr>
        <w:t xml:space="preserve">to </w:t>
      </w:r>
      <w:r w:rsidRPr="00B33D4E">
        <w:rPr>
          <w:rFonts w:asciiTheme="majorBidi" w:hAnsiTheme="majorBidi" w:cstheme="majorBidi"/>
          <w:sz w:val="24"/>
          <w:szCs w:val="24"/>
        </w:rPr>
        <w:t xml:space="preserve">build trust between the police and the public, creating a sense of confidence in </w:t>
      </w:r>
      <w:r w:rsidR="00AF12E6" w:rsidRPr="00B33D4E">
        <w:rPr>
          <w:rFonts w:asciiTheme="majorBidi" w:hAnsiTheme="majorBidi" w:cstheme="majorBidi"/>
          <w:sz w:val="24"/>
          <w:szCs w:val="24"/>
        </w:rPr>
        <w:t xml:space="preserve">between </w:t>
      </w:r>
      <w:r w:rsidRPr="00B33D4E">
        <w:rPr>
          <w:rFonts w:asciiTheme="majorBidi" w:hAnsiTheme="majorBidi" w:cstheme="majorBidi"/>
          <w:sz w:val="24"/>
          <w:szCs w:val="24"/>
        </w:rPr>
        <w:t>law enforcement</w:t>
      </w:r>
      <w:r w:rsidR="00EC50D4" w:rsidRPr="00B33D4E">
        <w:rPr>
          <w:rFonts w:asciiTheme="majorBidi" w:hAnsiTheme="majorBidi" w:cstheme="majorBidi"/>
          <w:sz w:val="24"/>
          <w:szCs w:val="24"/>
        </w:rPr>
        <w:t xml:space="preserve"> and civilian</w:t>
      </w:r>
      <w:r w:rsidRPr="00B33D4E">
        <w:rPr>
          <w:rFonts w:asciiTheme="majorBidi" w:hAnsiTheme="majorBidi" w:cstheme="majorBidi"/>
          <w:sz w:val="24"/>
          <w:szCs w:val="24"/>
        </w:rPr>
        <w:t xml:space="preserve">. The use of BWCs ensures that officers are responsible for their actions and enables a thorough and fair examination of incidents, </w:t>
      </w:r>
      <w:r w:rsidR="00614357" w:rsidRPr="00B33D4E">
        <w:rPr>
          <w:rFonts w:asciiTheme="majorBidi" w:hAnsiTheme="majorBidi" w:cstheme="majorBidi"/>
          <w:sz w:val="24"/>
          <w:szCs w:val="24"/>
        </w:rPr>
        <w:t xml:space="preserve">who is </w:t>
      </w:r>
      <w:r w:rsidRPr="00B33D4E">
        <w:rPr>
          <w:rFonts w:asciiTheme="majorBidi" w:hAnsiTheme="majorBidi" w:cstheme="majorBidi"/>
          <w:sz w:val="24"/>
          <w:szCs w:val="24"/>
        </w:rPr>
        <w:t>contributing to the overall transparency and integrity of the policing profession.</w:t>
      </w:r>
      <w:r w:rsidR="00C63B0C" w:rsidRPr="00B33D4E">
        <w:rPr>
          <w:rFonts w:asciiTheme="majorBidi" w:hAnsiTheme="majorBidi" w:cstheme="majorBidi"/>
          <w:sz w:val="24"/>
          <w:szCs w:val="24"/>
        </w:rPr>
        <w:tab/>
      </w:r>
    </w:p>
    <w:p w14:paraId="18F64C5A" w14:textId="2B3B9701" w:rsidR="00BF7FD6" w:rsidRDefault="00BF7FD6" w:rsidP="00256D9B">
      <w:pPr>
        <w:jc w:val="both"/>
        <w:rPr>
          <w:rFonts w:ascii="Arial" w:hAnsi="Arial" w:cs="Arial"/>
          <w:sz w:val="24"/>
          <w:szCs w:val="24"/>
        </w:rPr>
      </w:pPr>
    </w:p>
    <w:p w14:paraId="281CD1FD" w14:textId="67986C75" w:rsidR="00BF7FD6" w:rsidRPr="001F4BB5" w:rsidRDefault="00BF7FD6" w:rsidP="00256D9B">
      <w:pPr>
        <w:jc w:val="both"/>
        <w:rPr>
          <w:rFonts w:ascii="Arial" w:hAnsi="Arial" w:cs="Arial"/>
          <w:sz w:val="24"/>
          <w:szCs w:val="24"/>
        </w:rPr>
      </w:pPr>
      <w:r>
        <w:rPr>
          <w:rFonts w:ascii="Arial" w:hAnsi="Arial" w:cs="Arial"/>
          <w:sz w:val="24"/>
          <w:szCs w:val="24"/>
        </w:rPr>
        <w:tab/>
      </w:r>
    </w:p>
    <w:p w14:paraId="45EF469B" w14:textId="77777777" w:rsidR="00A97731" w:rsidRDefault="00A97731" w:rsidP="00A97731">
      <w:pPr>
        <w:rPr>
          <w:rFonts w:ascii="Arial" w:hAnsi="Arial" w:cs="Arial"/>
          <w:b/>
          <w:bCs/>
          <w:sz w:val="24"/>
          <w:szCs w:val="24"/>
        </w:rPr>
      </w:pPr>
    </w:p>
    <w:p w14:paraId="1AFF857F" w14:textId="1D18A00D" w:rsidR="00A97731" w:rsidRDefault="00AA0A32" w:rsidP="00AA0A32">
      <w:pPr>
        <w:rPr>
          <w:rFonts w:ascii="Arial" w:hAnsi="Arial" w:cs="Arial"/>
          <w:b/>
          <w:bCs/>
          <w:sz w:val="24"/>
          <w:szCs w:val="24"/>
        </w:rPr>
      </w:pPr>
      <w:r>
        <w:rPr>
          <w:rFonts w:ascii="Arial" w:hAnsi="Arial" w:cs="Arial"/>
          <w:b/>
          <w:bCs/>
          <w:sz w:val="24"/>
          <w:szCs w:val="24"/>
        </w:rPr>
        <w:t>References:</w:t>
      </w:r>
    </w:p>
    <w:p w14:paraId="54C0CEE4" w14:textId="51810F9F" w:rsidR="00364EAF" w:rsidRDefault="00364EAF" w:rsidP="00AA0A32">
      <w:pPr>
        <w:rPr>
          <w:rFonts w:ascii="Arial" w:hAnsi="Arial" w:cs="Arial"/>
          <w:b/>
          <w:bCs/>
          <w:sz w:val="24"/>
          <w:szCs w:val="24"/>
        </w:rPr>
      </w:pPr>
    </w:p>
    <w:p w14:paraId="5F412013" w14:textId="77777777" w:rsidR="00364EAF" w:rsidRDefault="00364EAF" w:rsidP="00AA0A32">
      <w:pPr>
        <w:rPr>
          <w:rFonts w:ascii="Arial" w:hAnsi="Arial" w:cs="Arial"/>
          <w:b/>
          <w:bCs/>
          <w:sz w:val="24"/>
          <w:szCs w:val="24"/>
        </w:rPr>
      </w:pPr>
    </w:p>
    <w:p w14:paraId="05DBF6F7" w14:textId="49BDCA21" w:rsidR="00AA0A32" w:rsidRDefault="00AA0A32" w:rsidP="00AA0A32">
      <w:pPr>
        <w:rPr>
          <w:rFonts w:ascii="Arial" w:hAnsi="Arial" w:cs="Arial"/>
          <w:b/>
          <w:bCs/>
          <w:sz w:val="24"/>
          <w:szCs w:val="24"/>
        </w:rPr>
      </w:pPr>
    </w:p>
    <w:p w14:paraId="21F185B4" w14:textId="1FF51FC4" w:rsidR="00364EAF" w:rsidRDefault="00364EAF" w:rsidP="00364EAF">
      <w:pPr>
        <w:pStyle w:val="NormalWeb"/>
        <w:spacing w:line="480" w:lineRule="auto"/>
        <w:ind w:left="567" w:hanging="567"/>
        <w:jc w:val="both"/>
      </w:pPr>
      <w:r w:rsidRPr="00364EAF">
        <w:t xml:space="preserve">Browne, J. A. (2021). </w:t>
      </w:r>
      <w:r w:rsidRPr="00364EAF">
        <w:rPr>
          <w:i/>
          <w:iCs/>
        </w:rPr>
        <w:t>Police Perceptions of Body-Worn Cameras: Can Resistance Be Predicted</w:t>
      </w:r>
      <w:r w:rsidRPr="00364EAF">
        <w:t>? (Doctoral dissertation, University of Tennessee at Chattanooga). Chattanooga, Tennessee: The University of Tennessee at Chattanooga.</w:t>
      </w:r>
    </w:p>
    <w:p w14:paraId="70104DA7" w14:textId="7EF1EBD7" w:rsidR="003A6D1D" w:rsidRDefault="003A6D1D" w:rsidP="00AA0A32">
      <w:pPr>
        <w:pStyle w:val="NormalWeb"/>
        <w:spacing w:line="480" w:lineRule="auto"/>
        <w:ind w:left="567" w:hanging="567"/>
        <w:jc w:val="both"/>
      </w:pPr>
      <w:r w:rsidRPr="003A6D1D">
        <w:t xml:space="preserve">Farrar, W. (2014). </w:t>
      </w:r>
      <w:r w:rsidRPr="00B20CF9">
        <w:rPr>
          <w:i/>
          <w:iCs/>
        </w:rPr>
        <w:t>Operation Candid Camera: Rialto Police Department's Body-Worn Camera Experiment. The Police Chief</w:t>
      </w:r>
      <w:r w:rsidRPr="003A6D1D">
        <w:t>, 81, 20–25.</w:t>
      </w:r>
    </w:p>
    <w:p w14:paraId="06531C9B" w14:textId="1BBD3A1A" w:rsidR="00AA0A32" w:rsidRDefault="00AA0A32" w:rsidP="00AA0A32">
      <w:pPr>
        <w:pStyle w:val="NormalWeb"/>
        <w:spacing w:line="480" w:lineRule="auto"/>
        <w:ind w:left="567" w:hanging="567"/>
        <w:jc w:val="both"/>
      </w:pPr>
      <w:r w:rsidRPr="00AA0A32">
        <w:t xml:space="preserve">France 24 (2019) </w:t>
      </w:r>
      <w:r w:rsidRPr="00AA0A32">
        <w:rPr>
          <w:i/>
          <w:iCs/>
        </w:rPr>
        <w:t>Yellow vests: French riot police will now wear body cameras</w:t>
      </w:r>
      <w:r w:rsidRPr="00AA0A32">
        <w:t xml:space="preserve"> [Online] Available at: </w:t>
      </w:r>
      <w:hyperlink r:id="rId12" w:history="1">
        <w:r w:rsidR="00AA4533" w:rsidRPr="00916B5E">
          <w:rPr>
            <w:rStyle w:val="Hyperlink"/>
          </w:rPr>
          <w:t>https://www.france24.com/en/20190123-yellow-vests-french-riot-police-now-wear-bodycameras</w:t>
        </w:r>
      </w:hyperlink>
      <w:r w:rsidR="00AA4533">
        <w:t xml:space="preserve"> </w:t>
      </w:r>
      <w:r>
        <w:t>(Accessed: 04 July 2023</w:t>
      </w:r>
      <w:r w:rsidRPr="00AA0A32">
        <w:t>).</w:t>
      </w:r>
    </w:p>
    <w:p w14:paraId="456AA9A6" w14:textId="195C3488" w:rsidR="00CE228E" w:rsidRDefault="00CE228E" w:rsidP="00AA0A32">
      <w:pPr>
        <w:pStyle w:val="NormalWeb"/>
        <w:spacing w:line="480" w:lineRule="auto"/>
        <w:ind w:left="567" w:hanging="567"/>
        <w:jc w:val="both"/>
      </w:pPr>
      <w:r w:rsidRPr="00CE228E">
        <w:lastRenderedPageBreak/>
        <w:t xml:space="preserve">Harris, D. A. (2010). </w:t>
      </w:r>
      <w:r w:rsidRPr="00CE228E">
        <w:rPr>
          <w:i/>
          <w:iCs/>
        </w:rPr>
        <w:t>Picture This: Body Worn Video Devices ('Head Cams') as Tools for Ensuring Fourth Amendment Compliance by Police. Legal Studies Research Paper Series.</w:t>
      </w:r>
      <w:r w:rsidRPr="00CE228E">
        <w:t xml:space="preserve"> Pittsburgh: University of Pittsburgh School of Law.</w:t>
      </w:r>
    </w:p>
    <w:p w14:paraId="11DD0736" w14:textId="5E9467AB" w:rsidR="00AF2F81" w:rsidRDefault="00AF2F81" w:rsidP="00AA4533">
      <w:pPr>
        <w:pStyle w:val="NormalWeb"/>
        <w:spacing w:line="480" w:lineRule="auto"/>
        <w:ind w:left="567" w:hanging="567"/>
        <w:jc w:val="both"/>
      </w:pPr>
      <w:r w:rsidRPr="00AF2F81">
        <w:t xml:space="preserve">Harrison, K., </w:t>
      </w:r>
      <w:proofErr w:type="spellStart"/>
      <w:r w:rsidRPr="00AF2F81">
        <w:t>L'Hoiry</w:t>
      </w:r>
      <w:proofErr w:type="spellEnd"/>
      <w:r w:rsidRPr="00AF2F81">
        <w:t xml:space="preserve">, X., &amp; </w:t>
      </w:r>
      <w:proofErr w:type="spellStart"/>
      <w:r w:rsidRPr="00AF2F81">
        <w:t>Santorso</w:t>
      </w:r>
      <w:proofErr w:type="spellEnd"/>
      <w:r w:rsidRPr="00AF2F81">
        <w:t xml:space="preserve">, S. (2022). </w:t>
      </w:r>
      <w:r w:rsidRPr="00AF2F81">
        <w:rPr>
          <w:i/>
          <w:iCs/>
        </w:rPr>
        <w:t xml:space="preserve">Exploring the impact of body-worn video on the everyday </w:t>
      </w:r>
      <w:proofErr w:type="spellStart"/>
      <w:r w:rsidRPr="00AF2F81">
        <w:rPr>
          <w:i/>
          <w:iCs/>
        </w:rPr>
        <w:t>behaviors</w:t>
      </w:r>
      <w:proofErr w:type="spellEnd"/>
      <w:r w:rsidRPr="00AF2F81">
        <w:rPr>
          <w:i/>
          <w:iCs/>
        </w:rPr>
        <w:t xml:space="preserve"> of police officers. The Police Journal: Theory, Practice and Principles,</w:t>
      </w:r>
      <w:r w:rsidRPr="00AF2F81">
        <w:t xml:space="preserve"> 95(2), 363–377. </w:t>
      </w:r>
      <w:r w:rsidR="00AA4533" w:rsidRPr="00AA0A32">
        <w:t xml:space="preserve">[Online] </w:t>
      </w:r>
      <w:r w:rsidR="00AA4533">
        <w:t>Available at:</w:t>
      </w:r>
      <w:r w:rsidRPr="00AF2F81">
        <w:t xml:space="preserve"> </w:t>
      </w:r>
      <w:hyperlink r:id="rId13" w:history="1">
        <w:r w:rsidR="00AA4533" w:rsidRPr="00916B5E">
          <w:rPr>
            <w:rStyle w:val="Hyperlink"/>
          </w:rPr>
          <w:t>https://doi.org/10.1177/0032258X211000834</w:t>
        </w:r>
      </w:hyperlink>
      <w:r w:rsidR="00AA4533">
        <w:t xml:space="preserve"> (Accessed: 04 July 2023</w:t>
      </w:r>
      <w:r w:rsidR="00AA4533" w:rsidRPr="00AA0A32">
        <w:t>).</w:t>
      </w:r>
    </w:p>
    <w:p w14:paraId="7E59EAA7" w14:textId="6CBB4C9E" w:rsidR="00523B54" w:rsidRDefault="00523B54" w:rsidP="00BB6BB8">
      <w:pPr>
        <w:pStyle w:val="NormalWeb"/>
        <w:spacing w:line="480" w:lineRule="auto"/>
        <w:ind w:left="567" w:hanging="567"/>
        <w:jc w:val="both"/>
      </w:pPr>
      <w:proofErr w:type="spellStart"/>
      <w:r w:rsidRPr="00523B54">
        <w:t>Lum</w:t>
      </w:r>
      <w:proofErr w:type="spellEnd"/>
      <w:r w:rsidRPr="00523B54">
        <w:t xml:space="preserve">, C., Koper, C. S., Wilson, D. B., Stoltz, M., &amp; Martin, S. (2020). </w:t>
      </w:r>
      <w:r w:rsidRPr="003016B7">
        <w:rPr>
          <w:i/>
          <w:iCs/>
        </w:rPr>
        <w:t xml:space="preserve">'Body-Worn Cameras' Effects on Police Officers and Citizen </w:t>
      </w:r>
      <w:proofErr w:type="spellStart"/>
      <w:r w:rsidRPr="003016B7">
        <w:rPr>
          <w:i/>
          <w:iCs/>
        </w:rPr>
        <w:t>Behavior</w:t>
      </w:r>
      <w:proofErr w:type="spellEnd"/>
      <w:r w:rsidRPr="003016B7">
        <w:rPr>
          <w:i/>
          <w:iCs/>
        </w:rPr>
        <w:t>: A Systematic Review.' Campbell Systematic Reviews</w:t>
      </w:r>
      <w:r w:rsidRPr="00523B54">
        <w:t>, 16(3).</w:t>
      </w:r>
      <w:r>
        <w:t xml:space="preserve"> </w:t>
      </w:r>
      <w:r w:rsidRPr="00AA0A32">
        <w:t xml:space="preserve">[Online] </w:t>
      </w:r>
      <w:r>
        <w:t>Available at:</w:t>
      </w:r>
      <w:r w:rsidRPr="00AF2F81">
        <w:t xml:space="preserve"> </w:t>
      </w:r>
      <w:hyperlink r:id="rId14" w:history="1">
        <w:r w:rsidR="00BB6BB8" w:rsidRPr="00B71ED5">
          <w:rPr>
            <w:rStyle w:val="Hyperlink"/>
          </w:rPr>
          <w:t>https://www.ncbi.nlm.nih.gov/pmc/articles/PMC8356344/</w:t>
        </w:r>
      </w:hyperlink>
      <w:r w:rsidR="00BB6BB8">
        <w:t xml:space="preserve"> </w:t>
      </w:r>
      <w:r w:rsidR="00012714">
        <w:t>(Accessed: 02</w:t>
      </w:r>
      <w:r>
        <w:t xml:space="preserve"> July 2023</w:t>
      </w:r>
      <w:r w:rsidRPr="00AA0A32">
        <w:t>).</w:t>
      </w:r>
    </w:p>
    <w:p w14:paraId="2070EBD3" w14:textId="03813878" w:rsidR="00342AF3" w:rsidRDefault="00342AF3" w:rsidP="00342AF3">
      <w:pPr>
        <w:pStyle w:val="NormalWeb"/>
        <w:spacing w:line="480" w:lineRule="auto"/>
        <w:ind w:left="567" w:hanging="567"/>
        <w:jc w:val="both"/>
      </w:pPr>
      <w:r w:rsidRPr="00342AF3">
        <w:t>Miller, L., Toliver, J., &amp; Police Executive Research Forum. (2014</w:t>
      </w:r>
      <w:r w:rsidRPr="00342AF3">
        <w:rPr>
          <w:i/>
          <w:iCs/>
        </w:rPr>
        <w:t>). Implementing a Body-Worn Camera Program: Recommendations and Lessons Learned. Washington, DC: Office of Community Oriented Policing Services.</w:t>
      </w:r>
      <w:r w:rsidRPr="00342AF3">
        <w:t xml:space="preserve"> ISBN: 978-1-934485-26-2.</w:t>
      </w:r>
      <w:r>
        <w:t xml:space="preserve"> </w:t>
      </w:r>
      <w:r w:rsidRPr="00AA0A32">
        <w:t xml:space="preserve">[Online] </w:t>
      </w:r>
      <w:r>
        <w:t>Available at:</w:t>
      </w:r>
      <w:r w:rsidRPr="00AF2F81">
        <w:t xml:space="preserve"> </w:t>
      </w:r>
      <w:hyperlink r:id="rId15" w:history="1">
        <w:r w:rsidRPr="00916B5E">
          <w:rPr>
            <w:rStyle w:val="Hyperlink"/>
          </w:rPr>
          <w:t>https://www.justice.gov/iso/opa/resources/472014912134715246869.pdf</w:t>
        </w:r>
      </w:hyperlink>
      <w:r>
        <w:t xml:space="preserve"> (Accessed: 04 July 2023</w:t>
      </w:r>
      <w:r w:rsidRPr="00AA0A32">
        <w:t>).</w:t>
      </w:r>
    </w:p>
    <w:p w14:paraId="684933F3" w14:textId="535CD3D3" w:rsidR="004C751B" w:rsidRDefault="004C751B" w:rsidP="00492E78">
      <w:pPr>
        <w:pStyle w:val="NormalWeb"/>
        <w:spacing w:line="480" w:lineRule="auto"/>
        <w:ind w:left="567" w:hanging="567"/>
        <w:jc w:val="both"/>
      </w:pPr>
      <w:r w:rsidRPr="004C751B">
        <w:t xml:space="preserve">Police Scotland. (2021). </w:t>
      </w:r>
      <w:r w:rsidRPr="004C751B">
        <w:rPr>
          <w:i/>
          <w:iCs/>
        </w:rPr>
        <w:t>Police Scotland's Use of Body-Worn Video</w:t>
      </w:r>
      <w:r w:rsidRPr="004C751B">
        <w:t xml:space="preserve">. Retrieved from </w:t>
      </w:r>
      <w:hyperlink r:id="rId16" w:history="1">
        <w:r w:rsidRPr="00B71ED5">
          <w:rPr>
            <w:rStyle w:val="Hyperlink"/>
          </w:rPr>
          <w:t>https://consult.scotland.police.uk/strategy-insight-and-innovation/police-scotlands-use-of-body-worn-video</w:t>
        </w:r>
      </w:hyperlink>
      <w:r>
        <w:t xml:space="preserve"> </w:t>
      </w:r>
      <w:r w:rsidRPr="004C751B">
        <w:t>(Accessed: July 5, 2023).</w:t>
      </w:r>
    </w:p>
    <w:p w14:paraId="6C0C0D0A" w14:textId="5E51196C" w:rsidR="00DE3BEA" w:rsidRDefault="00DE3BEA" w:rsidP="00492E78">
      <w:pPr>
        <w:pStyle w:val="NormalWeb"/>
        <w:spacing w:line="480" w:lineRule="auto"/>
        <w:ind w:left="567" w:hanging="567"/>
        <w:jc w:val="both"/>
      </w:pPr>
      <w:r w:rsidRPr="00DE3BEA">
        <w:t xml:space="preserve">White, Michael D. 2014. </w:t>
      </w:r>
      <w:r w:rsidRPr="00864B37">
        <w:rPr>
          <w:i/>
          <w:iCs/>
        </w:rPr>
        <w:t>Police Officer Body-Worn Cameras: Assessing the Evidence. Washington, DC: Office of Community Oriented Policing Services.</w:t>
      </w:r>
      <w:r>
        <w:t xml:space="preserve"> </w:t>
      </w:r>
      <w:r w:rsidRPr="00AA0A32">
        <w:t xml:space="preserve">[Online] </w:t>
      </w:r>
      <w:r>
        <w:t>Available at:</w:t>
      </w:r>
      <w:r w:rsidRPr="00AF2F81">
        <w:t xml:space="preserve"> </w:t>
      </w:r>
      <w:hyperlink r:id="rId17" w:history="1">
        <w:r w:rsidR="00492E78" w:rsidRPr="00B71ED5">
          <w:rPr>
            <w:rStyle w:val="Hyperlink"/>
          </w:rPr>
          <w:t>https://bja.ojp.gov/sites/g/files/xyckuh186/files/bwc/pdfs/diagnosticcenter_policeofficerbody-worncameras.pdf</w:t>
        </w:r>
      </w:hyperlink>
      <w:r w:rsidR="00492E78">
        <w:t xml:space="preserve"> </w:t>
      </w:r>
      <w:r>
        <w:t>(Accessed: 04 July 2023</w:t>
      </w:r>
      <w:r w:rsidRPr="00AA0A32">
        <w:t>).</w:t>
      </w:r>
    </w:p>
    <w:p w14:paraId="5B95B3BE" w14:textId="26D70E6E" w:rsidR="003D2B20" w:rsidRDefault="003D2B20" w:rsidP="00492E78">
      <w:pPr>
        <w:pStyle w:val="NormalWeb"/>
        <w:spacing w:line="480" w:lineRule="auto"/>
        <w:ind w:left="567" w:hanging="567"/>
        <w:jc w:val="both"/>
      </w:pPr>
      <w:r w:rsidRPr="003D2B20">
        <w:t xml:space="preserve">Wilson, K., </w:t>
      </w:r>
      <w:proofErr w:type="spellStart"/>
      <w:r w:rsidRPr="003D2B20">
        <w:t>Foye</w:t>
      </w:r>
      <w:proofErr w:type="spellEnd"/>
      <w:r w:rsidRPr="003D2B20">
        <w:t xml:space="preserve">, U., Thomas, E., Chadwick, M., </w:t>
      </w:r>
      <w:proofErr w:type="spellStart"/>
      <w:r w:rsidRPr="003D2B20">
        <w:t>Dodhia</w:t>
      </w:r>
      <w:proofErr w:type="spellEnd"/>
      <w:r w:rsidRPr="003D2B20">
        <w:t xml:space="preserve">, S., Allen-Lynn, J., Allen-Lynn, J., Brennan, G., &amp; Simpson, A. (2023). </w:t>
      </w:r>
      <w:r w:rsidRPr="00434549">
        <w:rPr>
          <w:i/>
          <w:iCs/>
        </w:rPr>
        <w:t>Exploring the use of body-worn cameras in acute mental health wards: A qualitative interview study with mental health patients and staff. International Journal of Nursing Studies</w:t>
      </w:r>
      <w:r w:rsidRPr="003D2B20">
        <w:t xml:space="preserve">, 140, 104456. Available at: </w:t>
      </w:r>
      <w:hyperlink r:id="rId18" w:history="1">
        <w:r w:rsidRPr="00B71ED5">
          <w:rPr>
            <w:rStyle w:val="Hyperlink"/>
          </w:rPr>
          <w:t>https://www.sciencedirect.com/science/article/pii/S0020748923000214?via%3Dihub</w:t>
        </w:r>
      </w:hyperlink>
      <w:r>
        <w:t xml:space="preserve"> </w:t>
      </w:r>
      <w:r w:rsidRPr="003D2B20">
        <w:t>(Accessed: July 1, 2023).</w:t>
      </w:r>
    </w:p>
    <w:p w14:paraId="7F4423EA" w14:textId="7B984D06" w:rsidR="00DE3BEA" w:rsidRDefault="00DE3BEA" w:rsidP="00342AF3">
      <w:pPr>
        <w:pStyle w:val="NormalWeb"/>
        <w:spacing w:line="480" w:lineRule="auto"/>
        <w:ind w:left="567" w:hanging="567"/>
        <w:jc w:val="both"/>
      </w:pPr>
    </w:p>
    <w:p w14:paraId="7D97697B" w14:textId="77777777" w:rsidR="00AA0A32" w:rsidRDefault="00AA0A32" w:rsidP="00AA0A32">
      <w:pPr>
        <w:pStyle w:val="NormalWeb"/>
        <w:spacing w:line="480" w:lineRule="auto"/>
        <w:ind w:left="567" w:hanging="567"/>
        <w:jc w:val="both"/>
      </w:pPr>
    </w:p>
    <w:p w14:paraId="6537F28F" w14:textId="77777777" w:rsidR="00152E9D" w:rsidRPr="00A74B44" w:rsidRDefault="00152E9D" w:rsidP="00A67FB1">
      <w:pPr>
        <w:ind w:left="720"/>
        <w:rPr>
          <w:rFonts w:ascii="Arial" w:hAnsi="Arial" w:cs="Arial"/>
          <w:sz w:val="24"/>
          <w:szCs w:val="24"/>
        </w:rPr>
      </w:pPr>
    </w:p>
    <w:p w14:paraId="6DFB9E20" w14:textId="77777777" w:rsidR="00152E9D" w:rsidRPr="00A74B44" w:rsidRDefault="00152E9D" w:rsidP="00A67FB1">
      <w:pPr>
        <w:ind w:left="720"/>
        <w:rPr>
          <w:rFonts w:ascii="Arial" w:hAnsi="Arial" w:cs="Arial"/>
          <w:sz w:val="24"/>
          <w:szCs w:val="24"/>
        </w:rPr>
      </w:pPr>
    </w:p>
    <w:p w14:paraId="70DF9E56" w14:textId="77777777" w:rsidR="00152E9D" w:rsidRPr="00A74B44" w:rsidRDefault="00152E9D" w:rsidP="00A67FB1">
      <w:pPr>
        <w:ind w:left="720"/>
        <w:rPr>
          <w:rFonts w:ascii="Arial" w:hAnsi="Arial" w:cs="Arial"/>
          <w:sz w:val="24"/>
          <w:szCs w:val="24"/>
        </w:rPr>
      </w:pPr>
    </w:p>
    <w:p w14:paraId="44E871BC" w14:textId="77777777" w:rsidR="00152E9D" w:rsidRPr="00A74B44" w:rsidRDefault="00152E9D" w:rsidP="00A67FB1">
      <w:pPr>
        <w:ind w:left="720"/>
        <w:rPr>
          <w:rFonts w:ascii="Arial" w:hAnsi="Arial" w:cs="Arial"/>
          <w:sz w:val="24"/>
          <w:szCs w:val="24"/>
        </w:rPr>
      </w:pPr>
    </w:p>
    <w:p w14:paraId="02F2C34E" w14:textId="1FC9EF21" w:rsidR="004D5E9B" w:rsidRPr="00A74B44" w:rsidRDefault="004D5E9B" w:rsidP="00D22D9C">
      <w:pPr>
        <w:jc w:val="both"/>
        <w:rPr>
          <w:rFonts w:ascii="Arial" w:hAnsi="Arial" w:cs="Arial"/>
          <w:sz w:val="22"/>
          <w:szCs w:val="22"/>
        </w:rPr>
      </w:pPr>
    </w:p>
    <w:p w14:paraId="19219836" w14:textId="54645FBD" w:rsidR="00A85BFE" w:rsidRPr="00A74B44" w:rsidRDefault="004D5E9B" w:rsidP="003A5A6E">
      <w:pPr>
        <w:jc w:val="both"/>
        <w:rPr>
          <w:rFonts w:ascii="Arial" w:hAnsi="Arial" w:cs="Arial"/>
          <w:sz w:val="22"/>
          <w:szCs w:val="22"/>
        </w:rPr>
      </w:pPr>
      <w:r w:rsidRPr="00A74B44">
        <w:rPr>
          <w:rFonts w:ascii="Arial" w:hAnsi="Arial" w:cs="Arial"/>
          <w:sz w:val="22"/>
          <w:szCs w:val="22"/>
        </w:rPr>
        <w:br/>
      </w:r>
    </w:p>
    <w:p w14:paraId="296FEF7D" w14:textId="77777777" w:rsidR="00A3505D" w:rsidRPr="00A74B44"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74B44" w:rsidRPr="00A74B44" w14:paraId="36162E7F" w14:textId="77777777" w:rsidTr="00C8667A">
        <w:trPr>
          <w:trHeight w:val="414"/>
        </w:trPr>
        <w:tc>
          <w:tcPr>
            <w:tcW w:w="10670" w:type="dxa"/>
            <w:shd w:val="clear" w:color="auto" w:fill="D9D9D9"/>
          </w:tcPr>
          <w:p w14:paraId="24C949D6" w14:textId="77777777" w:rsidR="00D22D9C" w:rsidRPr="00A74B44" w:rsidRDefault="00D22D9C" w:rsidP="00C8667A">
            <w:pPr>
              <w:jc w:val="center"/>
              <w:rPr>
                <w:rFonts w:ascii="Arial" w:hAnsi="Arial" w:cs="Arial"/>
                <w:b/>
                <w:caps/>
                <w:sz w:val="40"/>
              </w:rPr>
            </w:pPr>
            <w:r w:rsidRPr="00A74B44">
              <w:rPr>
                <w:rFonts w:ascii="Arial" w:hAnsi="Arial" w:cs="Arial"/>
                <w:b/>
                <w:caps/>
                <w:sz w:val="40"/>
              </w:rPr>
              <w:t>GUIDANCE</w:t>
            </w:r>
            <w:r w:rsidR="009F5CB2" w:rsidRPr="00A74B44">
              <w:rPr>
                <w:rFonts w:ascii="Arial" w:hAnsi="Arial" w:cs="Arial"/>
                <w:b/>
                <w:caps/>
                <w:sz w:val="40"/>
              </w:rPr>
              <w:t xml:space="preserve"> </w:t>
            </w:r>
            <w:r w:rsidRPr="00A74B44">
              <w:rPr>
                <w:rFonts w:ascii="Arial" w:hAnsi="Arial" w:cs="Arial"/>
                <w:b/>
                <w:caps/>
                <w:sz w:val="40"/>
              </w:rPr>
              <w:t>FOR Students IN THE COMPLETION OF TASKS</w:t>
            </w:r>
          </w:p>
        </w:tc>
      </w:tr>
    </w:tbl>
    <w:p w14:paraId="7194DBDC" w14:textId="77777777" w:rsidR="00D22D9C" w:rsidRPr="00A74B44" w:rsidRDefault="00D22D9C" w:rsidP="00D22D9C">
      <w:pPr>
        <w:jc w:val="both"/>
        <w:rPr>
          <w:rFonts w:ascii="Arial" w:hAnsi="Arial" w:cs="Arial"/>
          <w:sz w:val="22"/>
          <w:szCs w:val="22"/>
        </w:rPr>
      </w:pPr>
    </w:p>
    <w:p w14:paraId="2A717D04" w14:textId="77777777" w:rsidR="00D22D9C" w:rsidRPr="00A74B44" w:rsidRDefault="00D22D9C" w:rsidP="00D22D9C">
      <w:pPr>
        <w:jc w:val="both"/>
        <w:rPr>
          <w:rFonts w:ascii="Arial" w:hAnsi="Arial" w:cs="Arial"/>
          <w:b/>
          <w:sz w:val="22"/>
          <w:szCs w:val="22"/>
        </w:rPr>
      </w:pPr>
      <w:r w:rsidRPr="00A74B44">
        <w:rPr>
          <w:rFonts w:ascii="Arial" w:hAnsi="Arial" w:cs="Arial"/>
          <w:b/>
          <w:sz w:val="22"/>
          <w:szCs w:val="22"/>
        </w:rPr>
        <w:t xml:space="preserve">NOTE: The guidance offered below is linked to the five </w:t>
      </w:r>
      <w:r w:rsidR="004D5E9B" w:rsidRPr="00A74B44">
        <w:rPr>
          <w:rFonts w:ascii="Arial" w:hAnsi="Arial" w:cs="Arial"/>
          <w:b/>
          <w:sz w:val="22"/>
          <w:szCs w:val="22"/>
        </w:rPr>
        <w:t>generic</w:t>
      </w:r>
      <w:r w:rsidRPr="00A74B44">
        <w:rPr>
          <w:rFonts w:ascii="Arial" w:hAnsi="Arial" w:cs="Arial"/>
          <w:b/>
          <w:sz w:val="22"/>
          <w:szCs w:val="22"/>
        </w:rPr>
        <w:t xml:space="preserve"> assessment criteria overleaf.</w:t>
      </w:r>
    </w:p>
    <w:p w14:paraId="769D0D3C" w14:textId="77777777" w:rsidR="004D5E9B" w:rsidRPr="00A74B44" w:rsidRDefault="004D5E9B" w:rsidP="00D22D9C">
      <w:pPr>
        <w:jc w:val="both"/>
        <w:rPr>
          <w:rFonts w:ascii="Arial" w:hAnsi="Arial" w:cs="Arial"/>
          <w:b/>
          <w:sz w:val="22"/>
          <w:szCs w:val="22"/>
        </w:rPr>
      </w:pPr>
    </w:p>
    <w:p w14:paraId="5D3B03E9"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Engagement with</w:t>
      </w:r>
      <w:r w:rsidR="00D22D9C" w:rsidRPr="00A74B44">
        <w:rPr>
          <w:rFonts w:ascii="Arial" w:hAnsi="Arial" w:cs="Arial"/>
          <w:b/>
          <w:sz w:val="22"/>
          <w:szCs w:val="22"/>
        </w:rPr>
        <w:t xml:space="preserve"> Literature </w:t>
      </w:r>
      <w:r w:rsidRPr="00A74B44">
        <w:rPr>
          <w:rFonts w:ascii="Arial" w:hAnsi="Arial" w:cs="Arial"/>
          <w:b/>
          <w:sz w:val="22"/>
          <w:szCs w:val="22"/>
        </w:rPr>
        <w:t>Skills</w:t>
      </w:r>
    </w:p>
    <w:p w14:paraId="354580B9" w14:textId="77777777" w:rsidR="00D22D9C" w:rsidRPr="00A74B44" w:rsidRDefault="00D22D9C" w:rsidP="00D22D9C">
      <w:pPr>
        <w:jc w:val="both"/>
        <w:rPr>
          <w:rFonts w:ascii="Arial" w:hAnsi="Arial" w:cs="Arial"/>
          <w:sz w:val="22"/>
          <w:szCs w:val="22"/>
        </w:rPr>
      </w:pPr>
      <w:r w:rsidRPr="00A74B44">
        <w:rPr>
          <w:rFonts w:ascii="Arial" w:hAnsi="Arial" w:cs="Arial"/>
          <w:sz w:val="22"/>
          <w:szCs w:val="22"/>
        </w:rPr>
        <w:t xml:space="preserve">Your work must be informed and supported by scholarly material that is </w:t>
      </w:r>
      <w:r w:rsidRPr="00A74B44">
        <w:rPr>
          <w:rFonts w:ascii="Arial" w:hAnsi="Arial" w:cs="Arial"/>
          <w:i/>
          <w:sz w:val="22"/>
          <w:szCs w:val="22"/>
        </w:rPr>
        <w:t>relevant</w:t>
      </w:r>
      <w:r w:rsidRPr="00A74B44">
        <w:rPr>
          <w:rFonts w:ascii="Arial" w:hAnsi="Arial" w:cs="Arial"/>
          <w:sz w:val="22"/>
          <w:szCs w:val="22"/>
        </w:rPr>
        <w:t xml:space="preserve"> to and </w:t>
      </w:r>
      <w:r w:rsidRPr="00A74B44">
        <w:rPr>
          <w:rFonts w:ascii="Arial" w:hAnsi="Arial" w:cs="Arial"/>
          <w:i/>
          <w:sz w:val="22"/>
          <w:szCs w:val="22"/>
        </w:rPr>
        <w:t>focused</w:t>
      </w:r>
      <w:r w:rsidRPr="00A74B44">
        <w:rPr>
          <w:rFonts w:ascii="Arial" w:hAnsi="Arial" w:cs="Arial"/>
          <w:sz w:val="22"/>
          <w:szCs w:val="22"/>
        </w:rPr>
        <w:t xml:space="preserve"> on the task(s) set.    You should provide evidence that you have accessed a</w:t>
      </w:r>
      <w:r w:rsidR="00527E60" w:rsidRPr="00A74B44">
        <w:rPr>
          <w:rFonts w:ascii="Arial" w:hAnsi="Arial" w:cs="Arial"/>
          <w:sz w:val="22"/>
          <w:szCs w:val="22"/>
        </w:rPr>
        <w:t xml:space="preserve">n appropriate </w:t>
      </w:r>
      <w:r w:rsidRPr="00A74B44">
        <w:rPr>
          <w:rFonts w:ascii="Arial" w:hAnsi="Arial" w:cs="Arial"/>
          <w:i/>
          <w:sz w:val="22"/>
          <w:szCs w:val="22"/>
        </w:rPr>
        <w:t>range</w:t>
      </w:r>
      <w:r w:rsidRPr="00A74B44">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74B44">
        <w:rPr>
          <w:rFonts w:ascii="Arial" w:hAnsi="Arial" w:cs="Arial"/>
          <w:i/>
          <w:sz w:val="22"/>
          <w:szCs w:val="22"/>
        </w:rPr>
        <w:t>credibility</w:t>
      </w:r>
      <w:r w:rsidRPr="00A74B4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B44">
        <w:rPr>
          <w:rFonts w:ascii="Arial" w:hAnsi="Arial" w:cs="Arial"/>
          <w:i/>
          <w:sz w:val="22"/>
          <w:szCs w:val="22"/>
        </w:rPr>
        <w:t>evidence</w:t>
      </w:r>
      <w:r w:rsidRPr="00A74B44">
        <w:rPr>
          <w:rFonts w:ascii="Arial" w:hAnsi="Arial" w:cs="Arial"/>
          <w:sz w:val="22"/>
          <w:szCs w:val="22"/>
        </w:rPr>
        <w:t xml:space="preserve"> of your research/own reading throughout your work, </w:t>
      </w:r>
      <w:r w:rsidR="005F3A53" w:rsidRPr="00A74B44">
        <w:rPr>
          <w:rFonts w:ascii="Arial" w:hAnsi="Arial" w:cs="Arial"/>
          <w:sz w:val="22"/>
          <w:szCs w:val="22"/>
        </w:rPr>
        <w:t>using a</w:t>
      </w:r>
      <w:r w:rsidR="00995D51" w:rsidRPr="00A74B44">
        <w:rPr>
          <w:rFonts w:ascii="Arial" w:hAnsi="Arial" w:cs="Arial"/>
          <w:sz w:val="22"/>
          <w:szCs w:val="22"/>
        </w:rPr>
        <w:t xml:space="preserve"> suitable referencing system, including </w:t>
      </w:r>
      <w:r w:rsidRPr="00A74B44">
        <w:rPr>
          <w:rFonts w:ascii="Arial" w:hAnsi="Arial" w:cs="Arial"/>
          <w:sz w:val="22"/>
          <w:szCs w:val="22"/>
        </w:rPr>
        <w:t>in-text citations in the main body of y</w:t>
      </w:r>
      <w:r w:rsidR="00527E60" w:rsidRPr="00A74B44">
        <w:rPr>
          <w:rFonts w:ascii="Arial" w:hAnsi="Arial" w:cs="Arial"/>
          <w:sz w:val="22"/>
          <w:szCs w:val="22"/>
        </w:rPr>
        <w:t xml:space="preserve">our work and a reference list </w:t>
      </w:r>
      <w:r w:rsidRPr="00A74B44">
        <w:rPr>
          <w:rFonts w:ascii="Arial" w:hAnsi="Arial" w:cs="Arial"/>
          <w:sz w:val="22"/>
          <w:szCs w:val="22"/>
        </w:rPr>
        <w:t xml:space="preserve">at the end of your work. </w:t>
      </w:r>
    </w:p>
    <w:p w14:paraId="54CD245A" w14:textId="77777777" w:rsidR="00C01A3F" w:rsidRPr="00A74B44" w:rsidRDefault="00C01A3F" w:rsidP="00D22D9C">
      <w:pPr>
        <w:jc w:val="both"/>
        <w:rPr>
          <w:rFonts w:ascii="Arial" w:hAnsi="Arial" w:cs="Arial"/>
          <w:sz w:val="22"/>
          <w:szCs w:val="22"/>
        </w:rPr>
      </w:pPr>
    </w:p>
    <w:p w14:paraId="7680BAA2" w14:textId="19935A42" w:rsidR="00C01A3F" w:rsidRPr="00A74B44" w:rsidRDefault="008042F0" w:rsidP="00C01A3F">
      <w:pPr>
        <w:jc w:val="both"/>
        <w:rPr>
          <w:rFonts w:ascii="Arial" w:hAnsi="Arial" w:cs="Arial"/>
          <w:i/>
          <w:sz w:val="22"/>
          <w:szCs w:val="22"/>
        </w:rPr>
      </w:pPr>
      <w:r w:rsidRPr="00A74B44">
        <w:rPr>
          <w:rFonts w:ascii="Arial" w:hAnsi="Arial" w:cs="Arial"/>
          <w:b/>
          <w:i/>
          <w:sz w:val="22"/>
          <w:szCs w:val="22"/>
        </w:rPr>
        <w:t>Guidance</w:t>
      </w:r>
      <w:r w:rsidR="00C01A3F" w:rsidRPr="00A74B44">
        <w:rPr>
          <w:rFonts w:ascii="Arial" w:hAnsi="Arial" w:cs="Arial"/>
          <w:b/>
          <w:i/>
          <w:sz w:val="22"/>
          <w:szCs w:val="22"/>
        </w:rPr>
        <w:t xml:space="preserve"> 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057399" w:rsidRPr="007A3450">
        <w:rPr>
          <w:rFonts w:ascii="Arial" w:hAnsi="Arial" w:cs="Arial"/>
          <w:i/>
          <w:sz w:val="22"/>
          <w:szCs w:val="22"/>
        </w:rPr>
        <w:t>Students are expected to engage with a wide variety of literature. This includes the use of articles, Parliamentary debates and journals. Students are expected to reference in accordance with Harvard</w:t>
      </w:r>
      <w:r w:rsidR="007A3450" w:rsidRPr="007A3450">
        <w:rPr>
          <w:rFonts w:ascii="Arial" w:hAnsi="Arial" w:cs="Arial"/>
          <w:i/>
          <w:sz w:val="22"/>
          <w:szCs w:val="22"/>
        </w:rPr>
        <w:t xml:space="preserve"> a</w:t>
      </w:r>
      <w:r w:rsidR="00057399" w:rsidRPr="007A3450">
        <w:rPr>
          <w:rFonts w:ascii="Arial" w:hAnsi="Arial" w:cs="Arial"/>
          <w:i/>
          <w:sz w:val="22"/>
          <w:szCs w:val="22"/>
        </w:rPr>
        <w:t>nd should make use of the Harvard referencing guide and cite them right.</w:t>
      </w:r>
    </w:p>
    <w:p w14:paraId="1231BE67" w14:textId="77777777" w:rsidR="00C01A3F" w:rsidRPr="00A74B44" w:rsidRDefault="00C01A3F" w:rsidP="00D22D9C">
      <w:pPr>
        <w:jc w:val="both"/>
        <w:rPr>
          <w:rFonts w:ascii="Arial" w:hAnsi="Arial" w:cs="Arial"/>
          <w:sz w:val="22"/>
          <w:szCs w:val="22"/>
        </w:rPr>
      </w:pPr>
    </w:p>
    <w:p w14:paraId="36FEB5B0" w14:textId="77777777" w:rsidR="00D22D9C" w:rsidRPr="00A74B44" w:rsidRDefault="00D22D9C" w:rsidP="00D22D9C">
      <w:pPr>
        <w:jc w:val="both"/>
        <w:rPr>
          <w:rFonts w:ascii="Arial" w:hAnsi="Arial" w:cs="Arial"/>
          <w:sz w:val="22"/>
          <w:szCs w:val="22"/>
        </w:rPr>
      </w:pPr>
    </w:p>
    <w:p w14:paraId="6A551AC7"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Knowledge and Understanding </w:t>
      </w:r>
      <w:r w:rsidR="005F3A53" w:rsidRPr="00A74B44">
        <w:rPr>
          <w:rFonts w:ascii="Arial" w:hAnsi="Arial" w:cs="Arial"/>
          <w:b/>
          <w:sz w:val="22"/>
          <w:szCs w:val="22"/>
        </w:rPr>
        <w:t>Skills</w:t>
      </w:r>
    </w:p>
    <w:p w14:paraId="5CAD1AE5" w14:textId="77777777" w:rsidR="00D22D9C" w:rsidRPr="00A74B44" w:rsidRDefault="007D5DE2" w:rsidP="00224849">
      <w:pPr>
        <w:jc w:val="both"/>
        <w:rPr>
          <w:rFonts w:ascii="Arial" w:hAnsi="Arial" w:cs="Arial"/>
          <w:sz w:val="22"/>
          <w:szCs w:val="22"/>
        </w:rPr>
      </w:pPr>
      <w:r w:rsidRPr="00A74B44">
        <w:rPr>
          <w:rFonts w:ascii="Arial" w:hAnsi="Arial" w:cs="Arial"/>
          <w:sz w:val="22"/>
          <w:szCs w:val="22"/>
        </w:rPr>
        <w:t>At level 4</w:t>
      </w:r>
      <w:r w:rsidR="004D5E9B" w:rsidRPr="00A74B44">
        <w:rPr>
          <w:rFonts w:ascii="Arial" w:hAnsi="Arial" w:cs="Arial"/>
          <w:sz w:val="22"/>
          <w:szCs w:val="22"/>
        </w:rPr>
        <w:t xml:space="preserve">, </w:t>
      </w:r>
      <w:r w:rsidR="00995D51" w:rsidRPr="00A74B44">
        <w:rPr>
          <w:rFonts w:ascii="Arial" w:hAnsi="Arial" w:cs="Arial"/>
          <w:sz w:val="22"/>
          <w:szCs w:val="22"/>
        </w:rPr>
        <w:t xml:space="preserve">you should be able to </w:t>
      </w:r>
      <w:r w:rsidR="004D5E9B" w:rsidRPr="00A74B44">
        <w:rPr>
          <w:rFonts w:ascii="Arial" w:hAnsi="Arial" w:cs="Arial"/>
          <w:sz w:val="22"/>
          <w:szCs w:val="22"/>
        </w:rPr>
        <w:t>demonstrate</w:t>
      </w:r>
      <w:r w:rsidR="00224849" w:rsidRPr="00A74B44">
        <w:rPr>
          <w:rFonts w:ascii="Arial" w:hAnsi="Arial" w:cs="Arial"/>
          <w:sz w:val="22"/>
          <w:szCs w:val="22"/>
        </w:rPr>
        <w:t xml:space="preserve"> </w:t>
      </w:r>
      <w:r w:rsidR="00A16E98" w:rsidRPr="00A74B44">
        <w:rPr>
          <w:rFonts w:ascii="Arial" w:hAnsi="Arial" w:cs="Arial"/>
          <w:sz w:val="22"/>
          <w:szCs w:val="22"/>
        </w:rPr>
        <w:t xml:space="preserve">knowledge </w:t>
      </w:r>
      <w:r w:rsidR="00224849" w:rsidRPr="00A74B44">
        <w:rPr>
          <w:rFonts w:ascii="Arial" w:hAnsi="Arial" w:cs="Arial"/>
          <w:sz w:val="22"/>
          <w:szCs w:val="22"/>
        </w:rPr>
        <w:t>of the underlying concepts and principles associated with your area(s) of study</w:t>
      </w:r>
      <w:r w:rsidR="00D22D9C" w:rsidRPr="00A74B44">
        <w:rPr>
          <w:rFonts w:ascii="Arial" w:hAnsi="Arial" w:cs="Arial"/>
          <w:sz w:val="22"/>
          <w:szCs w:val="22"/>
        </w:rPr>
        <w:t xml:space="preserve">.  </w:t>
      </w:r>
      <w:r w:rsidR="00D22D9C" w:rsidRPr="00A74B44">
        <w:rPr>
          <w:rFonts w:ascii="Arial" w:hAnsi="Arial" w:cs="Arial"/>
          <w:i/>
          <w:sz w:val="22"/>
          <w:szCs w:val="22"/>
        </w:rPr>
        <w:t>Knowledge</w:t>
      </w:r>
      <w:r w:rsidR="00D22D9C" w:rsidRPr="00A74B44">
        <w:rPr>
          <w:rFonts w:ascii="Arial" w:hAnsi="Arial" w:cs="Arial"/>
          <w:sz w:val="22"/>
          <w:szCs w:val="22"/>
        </w:rPr>
        <w:t xml:space="preserve"> relates to the facts, information and skills you have acquired through your learning.  You demonstrate your </w:t>
      </w:r>
      <w:r w:rsidR="00D22D9C" w:rsidRPr="00A74B44">
        <w:rPr>
          <w:rFonts w:ascii="Arial" w:hAnsi="Arial" w:cs="Arial"/>
          <w:i/>
          <w:sz w:val="22"/>
          <w:szCs w:val="22"/>
        </w:rPr>
        <w:t>understanding</w:t>
      </w:r>
      <w:r w:rsidR="00D22D9C" w:rsidRPr="00A74B4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74B44">
        <w:rPr>
          <w:rFonts w:ascii="Arial" w:hAnsi="Arial" w:cs="Arial"/>
          <w:i/>
          <w:sz w:val="22"/>
          <w:szCs w:val="22"/>
        </w:rPr>
        <w:t>extent</w:t>
      </w:r>
      <w:r w:rsidR="00D22D9C" w:rsidRPr="00A74B44">
        <w:rPr>
          <w:rFonts w:ascii="Arial" w:hAnsi="Arial" w:cs="Arial"/>
          <w:sz w:val="22"/>
          <w:szCs w:val="22"/>
        </w:rPr>
        <w:t xml:space="preserve"> to which you demonstrate y</w:t>
      </w:r>
      <w:r w:rsidR="00A16E98" w:rsidRPr="00A74B44">
        <w:rPr>
          <w:rFonts w:ascii="Arial" w:hAnsi="Arial" w:cs="Arial"/>
          <w:sz w:val="22"/>
          <w:szCs w:val="22"/>
        </w:rPr>
        <w:t>our knowledge and understanding</w:t>
      </w:r>
      <w:r w:rsidR="00D22D9C" w:rsidRPr="00A74B44">
        <w:rPr>
          <w:rFonts w:ascii="Arial" w:hAnsi="Arial" w:cs="Arial"/>
          <w:sz w:val="22"/>
          <w:szCs w:val="22"/>
        </w:rPr>
        <w:t>.</w:t>
      </w:r>
      <w:r w:rsidR="004D5E9B" w:rsidRPr="00A74B44">
        <w:t xml:space="preserve"> </w:t>
      </w:r>
    </w:p>
    <w:p w14:paraId="30D7AA69" w14:textId="77777777" w:rsidR="00C01A3F" w:rsidRPr="00A74B44" w:rsidRDefault="00C01A3F" w:rsidP="00C01A3F">
      <w:pPr>
        <w:jc w:val="both"/>
        <w:rPr>
          <w:rFonts w:ascii="Arial" w:hAnsi="Arial" w:cs="Arial"/>
          <w:b/>
          <w:i/>
          <w:sz w:val="22"/>
          <w:szCs w:val="22"/>
        </w:rPr>
      </w:pPr>
    </w:p>
    <w:p w14:paraId="7196D064" w14:textId="2AC3A5D3" w:rsidR="00D22D9C" w:rsidRPr="00A74B44" w:rsidRDefault="008042F0" w:rsidP="00D22D9C">
      <w:pPr>
        <w:jc w:val="both"/>
        <w:rPr>
          <w:rFonts w:ascii="Arial" w:hAnsi="Arial" w:cs="Arial"/>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657C44" w:rsidRPr="00657C44">
        <w:rPr>
          <w:rFonts w:ascii="Arial" w:hAnsi="Arial" w:cs="Arial"/>
          <w:i/>
          <w:sz w:val="22"/>
          <w:szCs w:val="22"/>
        </w:rPr>
        <w:t>Students must define and discuss the fundamental concepts of evidence-based policing. Explain the use of body-worn video cameras and how they are used in evidence-based policing. Discuss the advantages, disadvantages, and ethical limitations of body worn cameras.</w:t>
      </w:r>
    </w:p>
    <w:p w14:paraId="34FF1C98" w14:textId="77777777" w:rsidR="00D22D9C" w:rsidRPr="00A74B44" w:rsidRDefault="00D22D9C" w:rsidP="00D22D9C">
      <w:pPr>
        <w:jc w:val="both"/>
        <w:rPr>
          <w:rFonts w:ascii="Arial" w:hAnsi="Arial" w:cs="Arial"/>
          <w:b/>
          <w:sz w:val="22"/>
          <w:szCs w:val="22"/>
        </w:rPr>
      </w:pPr>
    </w:p>
    <w:p w14:paraId="02B51C01"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Cognitive and Intellectual Skills</w:t>
      </w:r>
    </w:p>
    <w:p w14:paraId="051069ED" w14:textId="77777777" w:rsidR="00D22D9C" w:rsidRPr="00A74B44" w:rsidRDefault="00C073F1" w:rsidP="00224849">
      <w:pPr>
        <w:jc w:val="both"/>
        <w:rPr>
          <w:rFonts w:ascii="Arial" w:hAnsi="Arial" w:cs="Arial"/>
          <w:sz w:val="22"/>
          <w:szCs w:val="22"/>
        </w:rPr>
      </w:pPr>
      <w:r w:rsidRPr="00A74B44">
        <w:rPr>
          <w:rFonts w:ascii="Arial" w:hAnsi="Arial" w:cs="Arial"/>
          <w:sz w:val="22"/>
          <w:szCs w:val="22"/>
        </w:rPr>
        <w:t xml:space="preserve">You should be able to </w:t>
      </w:r>
      <w:r w:rsidR="00224849" w:rsidRPr="00A74B44">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A74B44">
        <w:rPr>
          <w:rFonts w:ascii="Arial" w:hAnsi="Arial" w:cs="Arial"/>
          <w:sz w:val="22"/>
          <w:szCs w:val="22"/>
        </w:rPr>
        <w:t xml:space="preserve">. </w:t>
      </w:r>
      <w:r w:rsidR="00224849" w:rsidRPr="00A74B44">
        <w:rPr>
          <w:rFonts w:ascii="Arial" w:hAnsi="Arial" w:cs="Arial"/>
          <w:sz w:val="22"/>
          <w:szCs w:val="22"/>
        </w:rPr>
        <w:t xml:space="preserve">You should be able to evaluate the appropriateness of different approaches to solving problems related to your area(s) of study and/or work. </w:t>
      </w:r>
      <w:r w:rsidR="00D22D9C" w:rsidRPr="00A74B44">
        <w:rPr>
          <w:rFonts w:ascii="Arial" w:hAnsi="Arial" w:cs="Arial"/>
          <w:sz w:val="22"/>
          <w:szCs w:val="22"/>
        </w:rPr>
        <w:t xml:space="preserve">Your work must contain evidence </w:t>
      </w:r>
      <w:r w:rsidR="00F311D9" w:rsidRPr="00A74B44">
        <w:rPr>
          <w:rFonts w:ascii="Arial" w:hAnsi="Arial" w:cs="Arial"/>
          <w:sz w:val="22"/>
          <w:szCs w:val="22"/>
        </w:rPr>
        <w:t>of logical, analytical thinking</w:t>
      </w:r>
      <w:r w:rsidR="00D22D9C" w:rsidRPr="00A74B44">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74B44">
        <w:rPr>
          <w:rFonts w:ascii="Arial" w:hAnsi="Arial" w:cs="Arial"/>
          <w:sz w:val="22"/>
          <w:szCs w:val="22"/>
        </w:rPr>
        <w:t>what</w:t>
      </w:r>
      <w:r w:rsidR="00D22D9C" w:rsidRPr="00A74B44">
        <w:rPr>
          <w:rFonts w:ascii="Arial" w:hAnsi="Arial" w:cs="Arial"/>
          <w:sz w:val="22"/>
          <w:szCs w:val="22"/>
        </w:rPr>
        <w:t xml:space="preserve">! </w:t>
      </w:r>
      <w:r w:rsidR="00FB3B4E" w:rsidRPr="00A74B44">
        <w:rPr>
          <w:rFonts w:ascii="Arial" w:hAnsi="Arial" w:cs="Arial"/>
          <w:sz w:val="22"/>
          <w:szCs w:val="22"/>
        </w:rPr>
        <w:t>But</w:t>
      </w:r>
      <w:r w:rsidR="00D22D9C" w:rsidRPr="00A74B44">
        <w:rPr>
          <w:rFonts w:ascii="Arial" w:hAnsi="Arial" w:cs="Arial"/>
          <w:sz w:val="22"/>
          <w:szCs w:val="22"/>
        </w:rPr>
        <w:t xml:space="preserve"> also justifying: Why? How? When? Who? Where? </w:t>
      </w:r>
      <w:r w:rsidRPr="00A74B44">
        <w:rPr>
          <w:rFonts w:ascii="Arial" w:hAnsi="Arial" w:cs="Arial"/>
          <w:sz w:val="22"/>
          <w:szCs w:val="22"/>
        </w:rPr>
        <w:t xml:space="preserve">At what cost? </w:t>
      </w:r>
      <w:r w:rsidR="00224849" w:rsidRPr="00A74B44">
        <w:rPr>
          <w:rFonts w:ascii="Arial" w:hAnsi="Arial" w:cs="Arial"/>
          <w:sz w:val="22"/>
          <w:szCs w:val="22"/>
        </w:rPr>
        <w:t>You</w:t>
      </w:r>
      <w:r w:rsidR="00D22D9C" w:rsidRPr="00A74B44">
        <w:rPr>
          <w:rFonts w:ascii="Arial" w:hAnsi="Arial" w:cs="Arial"/>
          <w:sz w:val="22"/>
          <w:szCs w:val="22"/>
        </w:rPr>
        <w:t xml:space="preserve"> </w:t>
      </w:r>
      <w:r w:rsidR="00224849" w:rsidRPr="00A74B44">
        <w:rPr>
          <w:rFonts w:ascii="Arial" w:hAnsi="Arial" w:cs="Arial"/>
          <w:sz w:val="22"/>
          <w:szCs w:val="22"/>
        </w:rPr>
        <w:t>should</w:t>
      </w:r>
      <w:r w:rsidR="00D22D9C" w:rsidRPr="00A74B44">
        <w:rPr>
          <w:rFonts w:ascii="Arial" w:hAnsi="Arial" w:cs="Arial"/>
          <w:sz w:val="22"/>
          <w:szCs w:val="22"/>
        </w:rPr>
        <w:t xml:space="preserve"> provide justification for y</w:t>
      </w:r>
      <w:r w:rsidR="00F311D9" w:rsidRPr="00A74B44">
        <w:rPr>
          <w:rFonts w:ascii="Arial" w:hAnsi="Arial" w:cs="Arial"/>
          <w:sz w:val="22"/>
          <w:szCs w:val="22"/>
        </w:rPr>
        <w:t>our arguments and judgements using e</w:t>
      </w:r>
      <w:r w:rsidR="00D22D9C" w:rsidRPr="00A74B44">
        <w:rPr>
          <w:rFonts w:ascii="Arial" w:hAnsi="Arial" w:cs="Arial"/>
          <w:sz w:val="22"/>
          <w:szCs w:val="22"/>
        </w:rPr>
        <w:t xml:space="preserve">vidence that you have reflected upon the ideas of others within the subject area </w:t>
      </w:r>
      <w:r w:rsidR="00F311D9" w:rsidRPr="00A74B44">
        <w:rPr>
          <w:rFonts w:ascii="Arial" w:hAnsi="Arial" w:cs="Arial"/>
          <w:sz w:val="22"/>
          <w:szCs w:val="22"/>
        </w:rPr>
        <w:t>and</w:t>
      </w:r>
      <w:r w:rsidR="00D22D9C" w:rsidRPr="00A74B44">
        <w:rPr>
          <w:rFonts w:ascii="Arial" w:hAnsi="Arial" w:cs="Arial"/>
          <w:sz w:val="22"/>
          <w:szCs w:val="22"/>
        </w:rPr>
        <w:t xml:space="preserve"> that you are able to make sound </w:t>
      </w:r>
      <w:r w:rsidR="00D22D9C" w:rsidRPr="00A74B44">
        <w:rPr>
          <w:rFonts w:ascii="Arial" w:hAnsi="Arial" w:cs="Arial"/>
          <w:sz w:val="22"/>
          <w:szCs w:val="22"/>
        </w:rPr>
        <w:lastRenderedPageBreak/>
        <w:t>judgements and arguments using data and concepts</w:t>
      </w:r>
      <w:r w:rsidR="00E27F15" w:rsidRPr="00A74B44">
        <w:rPr>
          <w:rFonts w:ascii="Arial" w:hAnsi="Arial" w:cs="Arial"/>
          <w:sz w:val="22"/>
          <w:szCs w:val="22"/>
        </w:rPr>
        <w:t>.</w:t>
      </w:r>
      <w:r w:rsidR="00D22D9C" w:rsidRPr="00A74B44">
        <w:rPr>
          <w:rFonts w:ascii="Arial" w:hAnsi="Arial" w:cs="Arial"/>
          <w:sz w:val="22"/>
          <w:szCs w:val="22"/>
        </w:rPr>
        <w:t xml:space="preserve">  Where relevant, alternative solutions and recommendations may be proposed.</w:t>
      </w:r>
    </w:p>
    <w:p w14:paraId="6D072C0D" w14:textId="77777777" w:rsidR="00D22D9C" w:rsidRPr="00A74B44" w:rsidRDefault="00D22D9C" w:rsidP="00D22D9C">
      <w:pPr>
        <w:jc w:val="both"/>
        <w:rPr>
          <w:rFonts w:ascii="Arial" w:hAnsi="Arial" w:cs="Arial"/>
          <w:sz w:val="22"/>
          <w:szCs w:val="22"/>
        </w:rPr>
      </w:pPr>
    </w:p>
    <w:p w14:paraId="75CDAA17" w14:textId="6D3616F4" w:rsidR="009A5707" w:rsidRPr="009A5707" w:rsidRDefault="008042F0" w:rsidP="00860B4F">
      <w:pPr>
        <w:rPr>
          <w:rFonts w:ascii="Arial" w:hAnsi="Arial" w:cs="Arial"/>
          <w:sz w:val="24"/>
          <w:szCs w:val="24"/>
        </w:rPr>
      </w:pPr>
      <w:r w:rsidRPr="009A5707">
        <w:rPr>
          <w:rFonts w:ascii="Arial" w:hAnsi="Arial" w:cs="Arial"/>
          <w:b/>
          <w:i/>
          <w:sz w:val="22"/>
          <w:szCs w:val="22"/>
        </w:rPr>
        <w:t xml:space="preserve">Guidance </w:t>
      </w:r>
      <w:r w:rsidR="00C01A3F" w:rsidRPr="009A5707">
        <w:rPr>
          <w:rFonts w:ascii="Arial" w:hAnsi="Arial" w:cs="Arial"/>
          <w:b/>
          <w:i/>
          <w:sz w:val="22"/>
          <w:szCs w:val="22"/>
        </w:rPr>
        <w:t xml:space="preserve">specific to this </w:t>
      </w:r>
      <w:r w:rsidR="00E27F15" w:rsidRPr="009A5707">
        <w:rPr>
          <w:rFonts w:ascii="Arial" w:hAnsi="Arial" w:cs="Arial"/>
          <w:b/>
          <w:i/>
          <w:sz w:val="22"/>
          <w:szCs w:val="22"/>
        </w:rPr>
        <w:t>assessment</w:t>
      </w:r>
      <w:r w:rsidR="00C01A3F" w:rsidRPr="009A5707">
        <w:rPr>
          <w:rFonts w:ascii="Arial" w:hAnsi="Arial" w:cs="Arial"/>
          <w:b/>
          <w:i/>
          <w:sz w:val="22"/>
          <w:szCs w:val="22"/>
        </w:rPr>
        <w:t>:</w:t>
      </w:r>
      <w:r w:rsidR="00C01A3F" w:rsidRPr="009A5707">
        <w:rPr>
          <w:rFonts w:ascii="Arial" w:hAnsi="Arial" w:cs="Arial"/>
          <w:i/>
          <w:sz w:val="22"/>
          <w:szCs w:val="22"/>
        </w:rPr>
        <w:t xml:space="preserve"> </w:t>
      </w:r>
      <w:r w:rsidR="00461298" w:rsidRPr="00461298">
        <w:rPr>
          <w:rFonts w:ascii="Arial" w:hAnsi="Arial" w:cs="Arial"/>
          <w:i/>
          <w:sz w:val="22"/>
          <w:szCs w:val="22"/>
        </w:rPr>
        <w:t>Students must include an introduction and compare and contrast the advantages, disadvantages, and ethical limitations of body worn cameras. Students are expected to refer to a previous incident involving a body worn camera in the United Kingdom. Assess their use of evidence in relation to a crime topic (domestic violence, street crime, stop and search, anti-social behaviour).</w:t>
      </w:r>
    </w:p>
    <w:p w14:paraId="691CBC2A" w14:textId="6E03360E" w:rsidR="00C01A3F" w:rsidRPr="00A74B44" w:rsidRDefault="00C01A3F" w:rsidP="00C01A3F">
      <w:pPr>
        <w:jc w:val="both"/>
        <w:rPr>
          <w:rFonts w:ascii="Arial" w:hAnsi="Arial" w:cs="Arial"/>
          <w:i/>
          <w:sz w:val="22"/>
          <w:szCs w:val="22"/>
        </w:rPr>
      </w:pPr>
    </w:p>
    <w:p w14:paraId="48A21919" w14:textId="77777777" w:rsidR="00C01A3F" w:rsidRPr="00A74B44" w:rsidRDefault="00C01A3F" w:rsidP="00D22D9C">
      <w:pPr>
        <w:jc w:val="both"/>
        <w:rPr>
          <w:rFonts w:ascii="Arial" w:hAnsi="Arial" w:cs="Arial"/>
          <w:sz w:val="22"/>
          <w:szCs w:val="22"/>
        </w:rPr>
      </w:pPr>
    </w:p>
    <w:p w14:paraId="6BD18F9B" w14:textId="77777777" w:rsidR="00D22D9C" w:rsidRPr="00A74B44" w:rsidRDefault="00D22D9C" w:rsidP="00D22D9C">
      <w:pPr>
        <w:jc w:val="both"/>
        <w:rPr>
          <w:rFonts w:ascii="Arial" w:hAnsi="Arial" w:cs="Arial"/>
          <w:b/>
          <w:sz w:val="22"/>
          <w:szCs w:val="22"/>
        </w:rPr>
      </w:pPr>
    </w:p>
    <w:p w14:paraId="60615DE8"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Practical </w:t>
      </w:r>
      <w:r w:rsidR="005F3A53" w:rsidRPr="00A74B44">
        <w:rPr>
          <w:rFonts w:ascii="Arial" w:hAnsi="Arial" w:cs="Arial"/>
          <w:b/>
          <w:sz w:val="22"/>
          <w:szCs w:val="22"/>
        </w:rPr>
        <w:t>Skills</w:t>
      </w:r>
    </w:p>
    <w:p w14:paraId="365EC263" w14:textId="77777777" w:rsidR="00D22D9C" w:rsidRPr="00A74B44" w:rsidRDefault="00F311D9" w:rsidP="00F311D9">
      <w:pPr>
        <w:jc w:val="both"/>
        <w:rPr>
          <w:rFonts w:ascii="Arial" w:hAnsi="Arial" w:cs="Arial"/>
          <w:sz w:val="22"/>
          <w:szCs w:val="22"/>
        </w:rPr>
      </w:pPr>
      <w:r w:rsidRPr="00A74B44">
        <w:rPr>
          <w:rFonts w:ascii="Arial" w:hAnsi="Arial" w:cs="Arial"/>
          <w:sz w:val="22"/>
          <w:szCs w:val="22"/>
        </w:rPr>
        <w:t>At level 4</w:t>
      </w:r>
      <w:r w:rsidR="00C073F1" w:rsidRPr="00A74B44">
        <w:rPr>
          <w:rFonts w:ascii="Arial" w:hAnsi="Arial" w:cs="Arial"/>
          <w:sz w:val="22"/>
          <w:szCs w:val="22"/>
        </w:rPr>
        <w:t xml:space="preserve">, you should be able to </w:t>
      </w:r>
      <w:r w:rsidR="00451810" w:rsidRPr="00A74B44">
        <w:rPr>
          <w:rFonts w:ascii="Arial" w:hAnsi="Arial" w:cs="Arial"/>
          <w:sz w:val="22"/>
          <w:szCs w:val="22"/>
        </w:rPr>
        <w:t xml:space="preserve">apply </w:t>
      </w:r>
      <w:r w:rsidRPr="00A74B44">
        <w:rPr>
          <w:rFonts w:ascii="Arial" w:hAnsi="Arial" w:cs="Arial"/>
          <w:sz w:val="22"/>
          <w:szCs w:val="22"/>
        </w:rPr>
        <w:t xml:space="preserve">the basic </w:t>
      </w:r>
      <w:r w:rsidR="00451810" w:rsidRPr="00A74B44">
        <w:rPr>
          <w:rFonts w:ascii="Arial" w:hAnsi="Arial" w:cs="Arial"/>
          <w:sz w:val="22"/>
          <w:szCs w:val="22"/>
        </w:rPr>
        <w:t xml:space="preserve">underlying concepts and principles </w:t>
      </w:r>
      <w:r w:rsidRPr="00A74B44">
        <w:rPr>
          <w:rFonts w:ascii="Arial" w:hAnsi="Arial" w:cs="Arial"/>
          <w:sz w:val="22"/>
          <w:szCs w:val="22"/>
        </w:rPr>
        <w:t xml:space="preserve">to evaluate and interpret these within the context of </w:t>
      </w:r>
      <w:r w:rsidR="00A423D0" w:rsidRPr="00A74B44">
        <w:rPr>
          <w:rFonts w:ascii="Arial" w:hAnsi="Arial" w:cs="Arial"/>
          <w:sz w:val="22"/>
          <w:szCs w:val="22"/>
        </w:rPr>
        <w:t>your</w:t>
      </w:r>
      <w:r w:rsidRPr="00A74B44">
        <w:rPr>
          <w:rFonts w:ascii="Arial" w:hAnsi="Arial" w:cs="Arial"/>
          <w:sz w:val="22"/>
          <w:szCs w:val="22"/>
        </w:rPr>
        <w:t xml:space="preserve"> area of</w:t>
      </w:r>
      <w:r w:rsidR="00A423D0" w:rsidRPr="00A74B44">
        <w:rPr>
          <w:rFonts w:ascii="Arial" w:hAnsi="Arial" w:cs="Arial"/>
          <w:sz w:val="22"/>
          <w:szCs w:val="22"/>
        </w:rPr>
        <w:t xml:space="preserve"> </w:t>
      </w:r>
      <w:r w:rsidRPr="00A74B44">
        <w:rPr>
          <w:rFonts w:ascii="Arial" w:hAnsi="Arial" w:cs="Arial"/>
          <w:sz w:val="22"/>
          <w:szCs w:val="22"/>
        </w:rPr>
        <w:t>study</w:t>
      </w:r>
      <w:r w:rsidR="00C073F1" w:rsidRPr="00A74B44">
        <w:rPr>
          <w:rFonts w:ascii="Arial" w:hAnsi="Arial" w:cs="Arial"/>
          <w:sz w:val="22"/>
          <w:szCs w:val="22"/>
        </w:rPr>
        <w:t xml:space="preserve">. </w:t>
      </w:r>
      <w:r w:rsidR="00D22D9C" w:rsidRPr="00A74B44">
        <w:rPr>
          <w:rFonts w:ascii="Arial" w:hAnsi="Arial" w:cs="Arial"/>
          <w:sz w:val="22"/>
          <w:szCs w:val="22"/>
        </w:rPr>
        <w:t xml:space="preserve">You should be able to demonstrate how the subject-related concepts and ideas relate to real world situations </w:t>
      </w:r>
      <w:r w:rsidR="00C073F1" w:rsidRPr="00A74B44">
        <w:rPr>
          <w:rFonts w:ascii="Arial" w:hAnsi="Arial" w:cs="Arial"/>
          <w:sz w:val="22"/>
          <w:szCs w:val="22"/>
        </w:rPr>
        <w:t>and/</w:t>
      </w:r>
      <w:r w:rsidR="00D22D9C" w:rsidRPr="00A74B44">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A74B44">
        <w:rPr>
          <w:rFonts w:ascii="Arial" w:hAnsi="Arial" w:cs="Arial"/>
          <w:sz w:val="22"/>
          <w:szCs w:val="22"/>
        </w:rPr>
        <w:t>or to create artefacts</w:t>
      </w:r>
      <w:r w:rsidR="00D22D9C" w:rsidRPr="00A74B44">
        <w:rPr>
          <w:rFonts w:ascii="Arial" w:hAnsi="Arial" w:cs="Arial"/>
          <w:sz w:val="22"/>
          <w:szCs w:val="22"/>
        </w:rPr>
        <w:t xml:space="preserve">.  This is likely to involve, for instance, the use of real world </w:t>
      </w:r>
      <w:r w:rsidR="00C073F1" w:rsidRPr="00A74B44">
        <w:rPr>
          <w:rFonts w:ascii="Arial" w:hAnsi="Arial" w:cs="Arial"/>
          <w:sz w:val="22"/>
          <w:szCs w:val="22"/>
        </w:rPr>
        <w:t xml:space="preserve">artefacts, </w:t>
      </w:r>
      <w:r w:rsidR="00D22D9C" w:rsidRPr="00A74B44">
        <w:rPr>
          <w:rFonts w:ascii="Arial" w:hAnsi="Arial" w:cs="Arial"/>
          <w:sz w:val="22"/>
          <w:szCs w:val="22"/>
        </w:rPr>
        <w:t xml:space="preserve">examples and cases, the application of a model within an organisation and/or benchmarking one </w:t>
      </w:r>
      <w:r w:rsidR="00C073F1" w:rsidRPr="00A74B44">
        <w:rPr>
          <w:rFonts w:ascii="Arial" w:hAnsi="Arial" w:cs="Arial"/>
          <w:sz w:val="22"/>
          <w:szCs w:val="22"/>
        </w:rPr>
        <w:t xml:space="preserve">theory or </w:t>
      </w:r>
      <w:r w:rsidR="00D22D9C" w:rsidRPr="00A74B44">
        <w:rPr>
          <w:rFonts w:ascii="Arial" w:hAnsi="Arial" w:cs="Arial"/>
          <w:sz w:val="22"/>
          <w:szCs w:val="22"/>
        </w:rPr>
        <w:t xml:space="preserve">organisation against others based on stated criteria.  </w:t>
      </w:r>
    </w:p>
    <w:p w14:paraId="238601FE" w14:textId="77777777" w:rsidR="00D22D9C" w:rsidRPr="00A74B44" w:rsidRDefault="00D22D9C" w:rsidP="00D22D9C">
      <w:pPr>
        <w:jc w:val="both"/>
        <w:rPr>
          <w:rFonts w:ascii="Arial" w:hAnsi="Arial" w:cs="Arial"/>
          <w:sz w:val="22"/>
          <w:szCs w:val="22"/>
        </w:rPr>
      </w:pPr>
    </w:p>
    <w:p w14:paraId="211ACE65" w14:textId="2C7B01AC"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EF4145" w:rsidRPr="00461298">
        <w:rPr>
          <w:rFonts w:ascii="Arial" w:hAnsi="Arial" w:cs="Arial"/>
          <w:i/>
          <w:sz w:val="22"/>
          <w:szCs w:val="22"/>
        </w:rPr>
        <w:t xml:space="preserve">Students should ensure that their assignment includes an introduction, main body and conclusion. Students should ensure that for every new topic they include a new paragraph. The assignment should also include a </w:t>
      </w:r>
      <w:r w:rsidR="009A5707" w:rsidRPr="00461298">
        <w:rPr>
          <w:rFonts w:ascii="Arial" w:hAnsi="Arial" w:cs="Arial"/>
          <w:i/>
          <w:sz w:val="22"/>
          <w:szCs w:val="22"/>
        </w:rPr>
        <w:t>proposal</w:t>
      </w:r>
      <w:r w:rsidR="00EF4145" w:rsidRPr="00461298">
        <w:rPr>
          <w:rFonts w:ascii="Arial" w:hAnsi="Arial" w:cs="Arial"/>
          <w:i/>
          <w:sz w:val="22"/>
          <w:szCs w:val="22"/>
        </w:rPr>
        <w:t xml:space="preserve"> within the introduction. Students should not include bullet points/lists/ diagrams or pictures within the assignment.</w:t>
      </w:r>
    </w:p>
    <w:p w14:paraId="0F3CABC7" w14:textId="77777777" w:rsidR="00C01A3F" w:rsidRPr="00A74B44" w:rsidRDefault="00C01A3F" w:rsidP="00D22D9C">
      <w:pPr>
        <w:jc w:val="both"/>
        <w:rPr>
          <w:rFonts w:ascii="Arial" w:hAnsi="Arial" w:cs="Arial"/>
          <w:sz w:val="22"/>
          <w:szCs w:val="22"/>
        </w:rPr>
      </w:pPr>
    </w:p>
    <w:p w14:paraId="5B08B5D1" w14:textId="77777777" w:rsidR="008566E5" w:rsidRPr="00A74B44" w:rsidRDefault="008566E5" w:rsidP="00D22D9C">
      <w:pPr>
        <w:jc w:val="both"/>
        <w:rPr>
          <w:rFonts w:ascii="Arial" w:hAnsi="Arial" w:cs="Arial"/>
          <w:sz w:val="22"/>
          <w:szCs w:val="22"/>
        </w:rPr>
      </w:pPr>
    </w:p>
    <w:p w14:paraId="23E6D2A6"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 xml:space="preserve">Transferable </w:t>
      </w:r>
      <w:r w:rsidR="00D22D9C" w:rsidRPr="00A74B44">
        <w:rPr>
          <w:rFonts w:ascii="Arial" w:hAnsi="Arial" w:cs="Arial"/>
          <w:b/>
          <w:sz w:val="22"/>
          <w:szCs w:val="22"/>
        </w:rPr>
        <w:t xml:space="preserve">Skills for </w:t>
      </w:r>
      <w:r w:rsidRPr="00A74B44">
        <w:rPr>
          <w:rFonts w:ascii="Arial" w:hAnsi="Arial" w:cs="Arial"/>
          <w:b/>
          <w:sz w:val="22"/>
          <w:szCs w:val="22"/>
        </w:rPr>
        <w:t xml:space="preserve">Life and </w:t>
      </w:r>
      <w:r w:rsidR="00D22D9C" w:rsidRPr="00A74B44">
        <w:rPr>
          <w:rFonts w:ascii="Arial" w:hAnsi="Arial" w:cs="Arial"/>
          <w:b/>
          <w:sz w:val="22"/>
          <w:szCs w:val="22"/>
        </w:rPr>
        <w:t xml:space="preserve">Professional Practice </w:t>
      </w:r>
    </w:p>
    <w:p w14:paraId="7C64800D" w14:textId="77777777" w:rsidR="00995D51" w:rsidRPr="00A74B44" w:rsidRDefault="00D22D9C" w:rsidP="00A423D0">
      <w:pPr>
        <w:jc w:val="both"/>
        <w:rPr>
          <w:rFonts w:ascii="Arial" w:hAnsi="Arial" w:cs="Arial"/>
          <w:sz w:val="22"/>
          <w:szCs w:val="22"/>
        </w:rPr>
      </w:pPr>
      <w:r w:rsidRPr="00A74B44">
        <w:rPr>
          <w:rFonts w:ascii="Arial" w:hAnsi="Arial" w:cs="Arial"/>
          <w:sz w:val="22"/>
          <w:szCs w:val="22"/>
        </w:rPr>
        <w:t xml:space="preserve">Your work must provide evidence of the </w:t>
      </w:r>
      <w:r w:rsidR="009315A0" w:rsidRPr="00A74B44">
        <w:rPr>
          <w:rFonts w:ascii="Arial" w:hAnsi="Arial" w:cs="Arial"/>
          <w:sz w:val="22"/>
          <w:szCs w:val="22"/>
        </w:rPr>
        <w:t xml:space="preserve">qualities and transferable skills necessary for employment requiring the exercise of </w:t>
      </w:r>
      <w:r w:rsidR="00A423D0" w:rsidRPr="00A74B44">
        <w:rPr>
          <w:rFonts w:ascii="Arial" w:hAnsi="Arial" w:cs="Arial"/>
          <w:sz w:val="22"/>
          <w:szCs w:val="22"/>
        </w:rPr>
        <w:t xml:space="preserve">some </w:t>
      </w:r>
      <w:r w:rsidR="009315A0" w:rsidRPr="00A74B44">
        <w:rPr>
          <w:rFonts w:ascii="Arial" w:hAnsi="Arial" w:cs="Arial"/>
          <w:sz w:val="22"/>
          <w:szCs w:val="22"/>
        </w:rPr>
        <w:t>personal responsibility</w:t>
      </w:r>
      <w:r w:rsidRPr="00A74B44">
        <w:rPr>
          <w:rFonts w:ascii="Arial" w:hAnsi="Arial" w:cs="Arial"/>
          <w:sz w:val="22"/>
          <w:szCs w:val="22"/>
        </w:rPr>
        <w:t>.  This includes demonstrating</w:t>
      </w:r>
      <w:r w:rsidR="006F0F95" w:rsidRPr="00A74B44">
        <w:rPr>
          <w:rFonts w:ascii="Arial" w:hAnsi="Arial" w:cs="Arial"/>
          <w:sz w:val="22"/>
          <w:szCs w:val="22"/>
        </w:rPr>
        <w:t>:</w:t>
      </w:r>
      <w:r w:rsidRPr="00A74B44">
        <w:rPr>
          <w:rFonts w:ascii="Arial" w:hAnsi="Arial" w:cs="Arial"/>
          <w:sz w:val="22"/>
          <w:szCs w:val="22"/>
        </w:rPr>
        <w:t xml:space="preserve"> </w:t>
      </w:r>
      <w:r w:rsidR="00A423D0" w:rsidRPr="00A74B44">
        <w:rPr>
          <w:rFonts w:ascii="Arial" w:hAnsi="Arial" w:cs="Arial"/>
          <w:sz w:val="22"/>
          <w:szCs w:val="22"/>
        </w:rPr>
        <w:t xml:space="preserve">that you can communicate the results of your study/work accurately and reliably, and with structured and coherent arguments; </w:t>
      </w:r>
      <w:r w:rsidR="00995D51" w:rsidRPr="00A74B44">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6DEB4AB" w14:textId="77777777" w:rsidR="00995D51" w:rsidRPr="00A74B44" w:rsidRDefault="00995D51" w:rsidP="00D22D9C">
      <w:pPr>
        <w:jc w:val="both"/>
        <w:rPr>
          <w:rFonts w:ascii="Arial" w:hAnsi="Arial" w:cs="Arial"/>
          <w:sz w:val="22"/>
          <w:szCs w:val="22"/>
        </w:rPr>
      </w:pPr>
    </w:p>
    <w:p w14:paraId="0AD9C6F4" w14:textId="77777777" w:rsidR="00D22D9C" w:rsidRPr="00A74B44" w:rsidRDefault="00D22D9C" w:rsidP="00D22D9C">
      <w:pPr>
        <w:jc w:val="both"/>
        <w:rPr>
          <w:rFonts w:ascii="Arial" w:hAnsi="Arial" w:cs="Arial"/>
          <w:sz w:val="22"/>
          <w:szCs w:val="22"/>
        </w:rPr>
      </w:pPr>
    </w:p>
    <w:p w14:paraId="4B1F511A" w14:textId="7D28CA0E" w:rsidR="00C01A3F" w:rsidRPr="00A74B44" w:rsidRDefault="008042F0" w:rsidP="00D22D9C">
      <w:pPr>
        <w:jc w:val="both"/>
        <w:rPr>
          <w:rFonts w:ascii="Arial" w:hAnsi="Arial" w:cs="Arial"/>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860B4F" w:rsidRPr="00860B4F">
        <w:rPr>
          <w:rFonts w:ascii="Arial" w:hAnsi="Arial" w:cs="Arial"/>
          <w:i/>
          <w:sz w:val="22"/>
          <w:szCs w:val="22"/>
        </w:rPr>
        <w:t>Students should ensure that they proofread their work before submitting it. In addition, students should ensure that their referencing is correct. Students should also ensure that they paper is structured as an academic assignment. Students must stick to the to the word count.</w:t>
      </w:r>
    </w:p>
    <w:p w14:paraId="65F9C3DC" w14:textId="77777777" w:rsidR="00FB3B4E" w:rsidRPr="00A74B44" w:rsidRDefault="00FB3B4E" w:rsidP="00D22D9C">
      <w:pPr>
        <w:jc w:val="both"/>
        <w:rPr>
          <w:rFonts w:ascii="Arial" w:hAnsi="Arial" w:cs="Arial"/>
          <w:sz w:val="22"/>
          <w:szCs w:val="22"/>
        </w:rPr>
      </w:pPr>
    </w:p>
    <w:p w14:paraId="5023141B" w14:textId="77777777" w:rsidR="00D22D9C" w:rsidRPr="00A74B44" w:rsidRDefault="00D22D9C" w:rsidP="00D22D9C">
      <w:pPr>
        <w:jc w:val="both"/>
        <w:rPr>
          <w:rFonts w:ascii="Arial" w:hAnsi="Arial" w:cs="Arial"/>
          <w:sz w:val="22"/>
          <w:szCs w:val="22"/>
        </w:rPr>
      </w:pPr>
    </w:p>
    <w:p w14:paraId="1F3B1409" w14:textId="77777777" w:rsidR="00C01A3F" w:rsidRPr="00A74B44" w:rsidRDefault="00C01A3F">
      <w:pPr>
        <w:rPr>
          <w:rFonts w:ascii="Arial" w:hAnsi="Arial" w:cs="Arial"/>
          <w:sz w:val="22"/>
          <w:szCs w:val="22"/>
        </w:rPr>
      </w:pPr>
      <w:r w:rsidRPr="00A74B44">
        <w:rPr>
          <w:rFonts w:ascii="Arial" w:hAnsi="Arial" w:cs="Arial"/>
          <w:sz w:val="22"/>
          <w:szCs w:val="22"/>
        </w:rPr>
        <w:br w:type="page"/>
      </w:r>
    </w:p>
    <w:p w14:paraId="562C75D1" w14:textId="77777777" w:rsidR="001F50B6" w:rsidRPr="00A74B44"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74B44" w:rsidRPr="00A74B44" w14:paraId="7F5D2454" w14:textId="77777777" w:rsidTr="00152E9D">
        <w:trPr>
          <w:jc w:val="center"/>
        </w:trPr>
        <w:tc>
          <w:tcPr>
            <w:tcW w:w="10670" w:type="dxa"/>
            <w:shd w:val="clear" w:color="auto" w:fill="BFBFBF"/>
          </w:tcPr>
          <w:p w14:paraId="7D61E379" w14:textId="77777777" w:rsidR="00152E9D" w:rsidRPr="00A74B44" w:rsidRDefault="00152E9D" w:rsidP="004D5E9B">
            <w:pPr>
              <w:rPr>
                <w:rFonts w:ascii="Arial" w:hAnsi="Arial" w:cs="Arial"/>
              </w:rPr>
            </w:pPr>
            <w:r w:rsidRPr="00A74B44">
              <w:rPr>
                <w:rFonts w:ascii="Arial" w:hAnsi="Arial" w:cs="Arial"/>
                <w:sz w:val="32"/>
                <w:szCs w:val="32"/>
              </w:rPr>
              <w:br w:type="page"/>
            </w:r>
            <w:r w:rsidR="004D5E9B" w:rsidRPr="00A74B44">
              <w:rPr>
                <w:rFonts w:ascii="Arial" w:hAnsi="Arial" w:cs="Arial"/>
                <w:b/>
                <w:caps/>
                <w:sz w:val="40"/>
              </w:rPr>
              <w:t xml:space="preserve">     </w:t>
            </w:r>
            <w:r w:rsidRPr="00A74B44">
              <w:rPr>
                <w:rFonts w:ascii="Arial" w:hAnsi="Arial" w:cs="Arial"/>
                <w:b/>
                <w:caps/>
                <w:sz w:val="40"/>
              </w:rPr>
              <w:t>Student FEEDBACK</w:t>
            </w:r>
            <w:r w:rsidR="004D5E9B" w:rsidRPr="00A74B44">
              <w:rPr>
                <w:rFonts w:ascii="Arial" w:hAnsi="Arial" w:cs="Arial"/>
                <w:b/>
                <w:caps/>
                <w:sz w:val="40"/>
              </w:rPr>
              <w:t xml:space="preserve"> FORM</w:t>
            </w:r>
          </w:p>
        </w:tc>
      </w:tr>
    </w:tbl>
    <w:p w14:paraId="664355AD" w14:textId="77777777" w:rsidR="00152E9D" w:rsidRPr="00A74B44" w:rsidRDefault="00152E9D" w:rsidP="00152E9D">
      <w:pPr>
        <w:rPr>
          <w:rFonts w:ascii="Arial" w:hAnsi="Arial" w:cs="Arial"/>
        </w:rPr>
      </w:pPr>
    </w:p>
    <w:p w14:paraId="5AE105BC" w14:textId="77777777" w:rsidR="00152E9D" w:rsidRPr="00A74B44" w:rsidRDefault="00152E9D" w:rsidP="00152E9D">
      <w:pPr>
        <w:pStyle w:val="BodyText1"/>
        <w:tabs>
          <w:tab w:val="clear" w:pos="720"/>
          <w:tab w:val="clear" w:pos="1440"/>
        </w:tabs>
        <w:jc w:val="both"/>
        <w:rPr>
          <w:rFonts w:ascii="Arial" w:hAnsi="Arial" w:cs="Arial"/>
          <w:sz w:val="20"/>
        </w:rPr>
      </w:pPr>
      <w:r w:rsidRPr="00A74B44">
        <w:rPr>
          <w:rFonts w:ascii="Arial" w:hAnsi="Arial" w:cs="Arial"/>
          <w:sz w:val="20"/>
        </w:rPr>
        <w:t>This section details</w:t>
      </w:r>
      <w:r w:rsidR="004D5E9B" w:rsidRPr="00A74B44">
        <w:rPr>
          <w:rFonts w:ascii="Arial" w:hAnsi="Arial" w:cs="Arial"/>
          <w:sz w:val="20"/>
        </w:rPr>
        <w:t xml:space="preserve"> t</w:t>
      </w:r>
      <w:r w:rsidRPr="00A74B44">
        <w:rPr>
          <w:rFonts w:ascii="Arial" w:hAnsi="Arial" w:cs="Arial"/>
          <w:sz w:val="20"/>
        </w:rPr>
        <w:t xml:space="preserve">he </w:t>
      </w:r>
      <w:r w:rsidRPr="00A74B44">
        <w:rPr>
          <w:rFonts w:ascii="Arial" w:hAnsi="Arial" w:cs="Arial"/>
          <w:i/>
          <w:sz w:val="20"/>
        </w:rPr>
        <w:t>extent</w:t>
      </w:r>
      <w:r w:rsidRPr="00A74B44">
        <w:rPr>
          <w:rFonts w:ascii="Arial" w:hAnsi="Arial" w:cs="Arial"/>
          <w:sz w:val="20"/>
        </w:rPr>
        <w:t xml:space="preserve"> to which </w:t>
      </w:r>
      <w:r w:rsidR="004D5E9B" w:rsidRPr="00A74B44">
        <w:rPr>
          <w:rFonts w:ascii="Arial" w:hAnsi="Arial" w:cs="Arial"/>
          <w:sz w:val="20"/>
        </w:rPr>
        <w:t xml:space="preserve">the assessment criteria </w:t>
      </w:r>
      <w:r w:rsidRPr="00A74B44">
        <w:rPr>
          <w:rFonts w:ascii="Arial" w:hAnsi="Arial" w:cs="Arial"/>
          <w:sz w:val="20"/>
        </w:rPr>
        <w:t>are demonstrated by you</w:t>
      </w:r>
      <w:r w:rsidR="004D5E9B" w:rsidRPr="00A74B44">
        <w:rPr>
          <w:rFonts w:ascii="Arial" w:hAnsi="Arial" w:cs="Arial"/>
          <w:sz w:val="20"/>
        </w:rPr>
        <w:t>, which</w:t>
      </w:r>
      <w:r w:rsidRPr="00A74B44">
        <w:rPr>
          <w:rFonts w:ascii="Arial" w:hAnsi="Arial" w:cs="Arial"/>
          <w:sz w:val="20"/>
        </w:rPr>
        <w:t xml:space="preserve"> </w:t>
      </w:r>
      <w:r w:rsidR="005F3A53" w:rsidRPr="00A74B44">
        <w:rPr>
          <w:rFonts w:ascii="Arial" w:hAnsi="Arial" w:cs="Arial"/>
          <w:sz w:val="20"/>
        </w:rPr>
        <w:t xml:space="preserve">in turn </w:t>
      </w:r>
      <w:r w:rsidRPr="00A74B44">
        <w:rPr>
          <w:rFonts w:ascii="Arial" w:hAnsi="Arial" w:cs="Arial"/>
          <w:sz w:val="20"/>
        </w:rPr>
        <w:t xml:space="preserve">determines your mark. The marks available for each </w:t>
      </w:r>
      <w:r w:rsidR="005F3A53" w:rsidRPr="00A74B44">
        <w:rPr>
          <w:rFonts w:ascii="Arial" w:hAnsi="Arial" w:cs="Arial"/>
          <w:sz w:val="20"/>
        </w:rPr>
        <w:t>category of skill</w:t>
      </w:r>
      <w:r w:rsidRPr="00A74B44">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74B44" w:rsidRDefault="00152E9D" w:rsidP="00152E9D">
      <w:pPr>
        <w:rPr>
          <w:rFonts w:ascii="Arial" w:hAnsi="Arial" w:cs="Arial"/>
          <w:b/>
          <w:sz w:val="22"/>
          <w:szCs w:val="22"/>
        </w:rPr>
        <w:sectPr w:rsidR="00152E9D" w:rsidRPr="00A74B44" w:rsidSect="00F31C04">
          <w:footerReference w:type="default" r:id="rId19"/>
          <w:pgSz w:w="11894" w:h="16834"/>
          <w:pgMar w:top="720" w:right="720" w:bottom="720" w:left="720" w:header="706" w:footer="454" w:gutter="0"/>
          <w:paperSrc w:first="1" w:other="1"/>
          <w:cols w:space="720"/>
          <w:docGrid w:linePitch="272"/>
        </w:sectPr>
      </w:pPr>
    </w:p>
    <w:p w14:paraId="7DF4E37C" w14:textId="77777777" w:rsidR="00152E9D" w:rsidRPr="00A74B44"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74B44" w:rsidRPr="00A74B44"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74B44" w:rsidRDefault="004D5E9B" w:rsidP="004D5E9B">
            <w:pPr>
              <w:rPr>
                <w:rFonts w:ascii="Arial" w:hAnsi="Arial" w:cs="Arial"/>
                <w:b/>
                <w:sz w:val="22"/>
              </w:rPr>
            </w:pPr>
            <w:r w:rsidRPr="00A74B44">
              <w:rPr>
                <w:rFonts w:ascii="Arial" w:hAnsi="Arial" w:cs="Arial"/>
                <w:b/>
                <w:sz w:val="22"/>
                <w:szCs w:val="16"/>
              </w:rPr>
              <w:t>Generic</w:t>
            </w:r>
            <w:r w:rsidR="00152E9D" w:rsidRPr="00A74B44">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74B44" w:rsidRDefault="00152E9D" w:rsidP="00152E9D">
            <w:pPr>
              <w:ind w:left="34" w:right="113"/>
              <w:jc w:val="center"/>
              <w:rPr>
                <w:rFonts w:ascii="Arial" w:hAnsi="Arial" w:cs="Arial"/>
                <w:b/>
                <w:sz w:val="18"/>
                <w:szCs w:val="18"/>
              </w:rPr>
            </w:pPr>
            <w:r w:rsidRPr="00A74B4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 xml:space="preserve">Marks </w:t>
            </w:r>
          </w:p>
          <w:p w14:paraId="2323814D"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awarded</w:t>
            </w:r>
          </w:p>
        </w:tc>
      </w:tr>
      <w:tr w:rsidR="00A74B44" w:rsidRPr="00A74B44"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1. </w:t>
            </w:r>
            <w:r w:rsidR="004D5E9B" w:rsidRPr="00A74B44">
              <w:rPr>
                <w:rFonts w:ascii="Arial" w:hAnsi="Arial" w:cs="Arial"/>
                <w:b/>
              </w:rPr>
              <w:t>Engagement with</w:t>
            </w:r>
            <w:r w:rsidRPr="00A74B44">
              <w:rPr>
                <w:rFonts w:ascii="Arial" w:hAnsi="Arial" w:cs="Arial"/>
                <w:b/>
              </w:rPr>
              <w:t xml:space="preserve"> Literature</w:t>
            </w:r>
            <w:r w:rsidR="005F3A53" w:rsidRPr="00A74B44">
              <w:rPr>
                <w:rFonts w:ascii="Arial" w:hAnsi="Arial" w:cs="Arial"/>
                <w:b/>
              </w:rPr>
              <w:t xml:space="preserve"> Skills</w:t>
            </w:r>
          </w:p>
          <w:p w14:paraId="02614873" w14:textId="77777777" w:rsidR="00152E9D" w:rsidRPr="00A74B44" w:rsidRDefault="00152E9D" w:rsidP="00152E9D">
            <w:pPr>
              <w:spacing w:after="120"/>
              <w:rPr>
                <w:rFonts w:ascii="Arial" w:hAnsi="Arial" w:cs="Arial"/>
                <w:sz w:val="14"/>
                <w:szCs w:val="14"/>
              </w:rPr>
            </w:pPr>
            <w:r w:rsidRPr="00A74B4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1EEE5F0" w:rsidR="00152E9D" w:rsidRPr="00A74B44" w:rsidRDefault="0012319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74B44" w:rsidRDefault="00152E9D" w:rsidP="00152E9D">
            <w:pPr>
              <w:jc w:val="center"/>
              <w:rPr>
                <w:rFonts w:ascii="Arial" w:hAnsi="Arial" w:cs="Arial"/>
                <w:sz w:val="32"/>
              </w:rPr>
            </w:pPr>
          </w:p>
        </w:tc>
      </w:tr>
      <w:tr w:rsidR="00A74B44" w:rsidRPr="00A74B44"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74B44" w:rsidRDefault="00152E9D" w:rsidP="00152E9D">
            <w:pPr>
              <w:spacing w:after="120"/>
              <w:rPr>
                <w:rFonts w:ascii="Arial" w:hAnsi="Arial" w:cs="Arial"/>
                <w:sz w:val="14"/>
                <w:szCs w:val="14"/>
              </w:rPr>
            </w:pPr>
          </w:p>
          <w:p w14:paraId="42C6D796" w14:textId="77777777" w:rsidR="00152E9D" w:rsidRPr="00A74B44" w:rsidRDefault="00152E9D" w:rsidP="00152E9D">
            <w:pPr>
              <w:spacing w:after="120"/>
              <w:rPr>
                <w:rFonts w:ascii="Arial" w:hAnsi="Arial" w:cs="Arial"/>
                <w:sz w:val="14"/>
                <w:szCs w:val="14"/>
              </w:rPr>
            </w:pPr>
          </w:p>
          <w:p w14:paraId="6E1831B3" w14:textId="77777777" w:rsidR="00152E9D" w:rsidRPr="00A74B44" w:rsidRDefault="00152E9D" w:rsidP="00152E9D">
            <w:pPr>
              <w:spacing w:after="120"/>
              <w:rPr>
                <w:rFonts w:ascii="Arial" w:hAnsi="Arial" w:cs="Arial"/>
                <w:sz w:val="14"/>
                <w:szCs w:val="14"/>
              </w:rPr>
            </w:pPr>
          </w:p>
          <w:p w14:paraId="54E11D2A" w14:textId="77777777" w:rsidR="00152E9D" w:rsidRPr="00A74B44" w:rsidRDefault="00152E9D" w:rsidP="00152E9D">
            <w:pPr>
              <w:spacing w:after="120"/>
              <w:rPr>
                <w:rFonts w:ascii="Arial" w:hAnsi="Arial" w:cs="Arial"/>
                <w:sz w:val="14"/>
                <w:szCs w:val="14"/>
              </w:rPr>
            </w:pPr>
          </w:p>
          <w:p w14:paraId="31126E5D" w14:textId="77777777" w:rsidR="00152E9D" w:rsidRPr="00A74B44" w:rsidRDefault="00152E9D" w:rsidP="00152E9D">
            <w:pPr>
              <w:spacing w:after="120"/>
              <w:rPr>
                <w:rFonts w:ascii="Arial" w:hAnsi="Arial" w:cs="Arial"/>
                <w:sz w:val="14"/>
                <w:szCs w:val="14"/>
              </w:rPr>
            </w:pPr>
          </w:p>
          <w:p w14:paraId="2DE403A5"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74B44" w:rsidRDefault="00152E9D" w:rsidP="00152E9D">
            <w:pPr>
              <w:jc w:val="center"/>
              <w:rPr>
                <w:rFonts w:ascii="Arial" w:hAnsi="Arial" w:cs="Arial"/>
                <w:sz w:val="32"/>
              </w:rPr>
            </w:pPr>
          </w:p>
        </w:tc>
      </w:tr>
      <w:tr w:rsidR="00A74B44" w:rsidRPr="00A74B44"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74B44" w:rsidRDefault="00152E9D" w:rsidP="00152E9D">
            <w:pPr>
              <w:jc w:val="center"/>
              <w:rPr>
                <w:rFonts w:ascii="Arial" w:hAnsi="Arial" w:cs="Arial"/>
                <w:sz w:val="32"/>
              </w:rPr>
            </w:pPr>
          </w:p>
        </w:tc>
      </w:tr>
      <w:tr w:rsidR="00A74B44" w:rsidRPr="00A74B44"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74B44" w:rsidRDefault="00152E9D" w:rsidP="00152E9D">
            <w:pPr>
              <w:rPr>
                <w:rFonts w:ascii="Arial" w:hAnsi="Arial" w:cs="Arial"/>
                <w:b/>
              </w:rPr>
            </w:pPr>
            <w:r w:rsidRPr="00A74B44">
              <w:rPr>
                <w:rFonts w:ascii="Arial" w:hAnsi="Arial" w:cs="Arial"/>
                <w:b/>
                <w:szCs w:val="16"/>
              </w:rPr>
              <w:t xml:space="preserve">2. </w:t>
            </w:r>
            <w:r w:rsidRPr="00A74B44">
              <w:rPr>
                <w:rFonts w:ascii="Arial" w:hAnsi="Arial" w:cs="Arial"/>
                <w:b/>
              </w:rPr>
              <w:t xml:space="preserve">Knowledge and Understanding </w:t>
            </w:r>
            <w:r w:rsidR="005F3A53" w:rsidRPr="00A74B44">
              <w:rPr>
                <w:rFonts w:ascii="Arial" w:hAnsi="Arial" w:cs="Arial"/>
                <w:b/>
              </w:rPr>
              <w:t>Skills</w:t>
            </w:r>
          </w:p>
          <w:p w14:paraId="7D34F5C7"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15D7E1BB"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74B44" w:rsidRDefault="00152E9D" w:rsidP="00152E9D">
            <w:pPr>
              <w:jc w:val="center"/>
              <w:rPr>
                <w:rFonts w:ascii="Arial" w:hAnsi="Arial" w:cs="Arial"/>
                <w:sz w:val="32"/>
              </w:rPr>
            </w:pPr>
          </w:p>
        </w:tc>
      </w:tr>
      <w:tr w:rsidR="00A74B44" w:rsidRPr="00A74B44"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74B44" w:rsidRDefault="00152E9D" w:rsidP="00152E9D">
            <w:pPr>
              <w:spacing w:after="120"/>
              <w:rPr>
                <w:rFonts w:ascii="Arial" w:hAnsi="Arial" w:cs="Arial"/>
                <w:sz w:val="14"/>
                <w:szCs w:val="14"/>
              </w:rPr>
            </w:pPr>
          </w:p>
          <w:p w14:paraId="2A1F701D" w14:textId="77777777" w:rsidR="00152E9D" w:rsidRPr="00A74B44" w:rsidRDefault="00152E9D" w:rsidP="00152E9D">
            <w:pPr>
              <w:spacing w:after="120"/>
              <w:rPr>
                <w:rFonts w:ascii="Arial" w:hAnsi="Arial" w:cs="Arial"/>
                <w:sz w:val="14"/>
                <w:szCs w:val="14"/>
              </w:rPr>
            </w:pPr>
          </w:p>
          <w:p w14:paraId="03EFCA41" w14:textId="77777777" w:rsidR="00152E9D" w:rsidRPr="00A74B44" w:rsidRDefault="00152E9D" w:rsidP="00152E9D">
            <w:pPr>
              <w:spacing w:after="120"/>
              <w:rPr>
                <w:rFonts w:ascii="Arial" w:hAnsi="Arial" w:cs="Arial"/>
                <w:sz w:val="14"/>
                <w:szCs w:val="14"/>
              </w:rPr>
            </w:pPr>
          </w:p>
          <w:p w14:paraId="5F96A722" w14:textId="77777777" w:rsidR="00152E9D" w:rsidRPr="00A74B44" w:rsidRDefault="00152E9D" w:rsidP="00152E9D">
            <w:pPr>
              <w:spacing w:after="120"/>
              <w:rPr>
                <w:rFonts w:ascii="Arial" w:hAnsi="Arial" w:cs="Arial"/>
                <w:sz w:val="14"/>
                <w:szCs w:val="14"/>
              </w:rPr>
            </w:pPr>
          </w:p>
          <w:p w14:paraId="5B95CD12" w14:textId="77777777" w:rsidR="00152E9D" w:rsidRPr="00A74B44" w:rsidRDefault="00152E9D" w:rsidP="00152E9D">
            <w:pPr>
              <w:spacing w:after="120"/>
              <w:rPr>
                <w:rFonts w:ascii="Arial" w:hAnsi="Arial" w:cs="Arial"/>
                <w:sz w:val="14"/>
                <w:szCs w:val="14"/>
              </w:rPr>
            </w:pPr>
          </w:p>
          <w:p w14:paraId="5220BBB2"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74B44" w:rsidRDefault="00152E9D" w:rsidP="00152E9D">
            <w:pPr>
              <w:jc w:val="center"/>
              <w:rPr>
                <w:rFonts w:ascii="Arial" w:hAnsi="Arial" w:cs="Arial"/>
                <w:sz w:val="32"/>
              </w:rPr>
            </w:pPr>
          </w:p>
        </w:tc>
      </w:tr>
      <w:tr w:rsidR="00A74B44" w:rsidRPr="00A74B44"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57FB14AB"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74B44" w:rsidRDefault="00152E9D" w:rsidP="00152E9D">
            <w:pPr>
              <w:jc w:val="center"/>
              <w:rPr>
                <w:rFonts w:ascii="Arial" w:hAnsi="Arial" w:cs="Arial"/>
                <w:sz w:val="32"/>
              </w:rPr>
            </w:pPr>
          </w:p>
        </w:tc>
      </w:tr>
      <w:tr w:rsidR="00A74B44" w:rsidRPr="00A74B44"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3. </w:t>
            </w:r>
            <w:r w:rsidR="004D5E9B" w:rsidRPr="00A74B44">
              <w:rPr>
                <w:rFonts w:ascii="Arial" w:hAnsi="Arial" w:cs="Arial"/>
                <w:b/>
              </w:rPr>
              <w:t>Cognitive and Intellectual Skills</w:t>
            </w:r>
          </w:p>
          <w:p w14:paraId="50F40DEB"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0B506052"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74B44" w:rsidRDefault="00152E9D" w:rsidP="00152E9D">
            <w:pPr>
              <w:jc w:val="center"/>
              <w:rPr>
                <w:rFonts w:ascii="Arial" w:hAnsi="Arial" w:cs="Arial"/>
                <w:sz w:val="32"/>
              </w:rPr>
            </w:pPr>
          </w:p>
        </w:tc>
      </w:tr>
      <w:tr w:rsidR="00A74B44" w:rsidRPr="00A74B44"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74B44" w:rsidRDefault="00152E9D" w:rsidP="00152E9D">
            <w:pPr>
              <w:spacing w:after="120"/>
              <w:rPr>
                <w:rFonts w:ascii="Arial" w:hAnsi="Arial" w:cs="Arial"/>
                <w:sz w:val="14"/>
                <w:szCs w:val="14"/>
              </w:rPr>
            </w:pPr>
          </w:p>
          <w:p w14:paraId="1A81F0B1" w14:textId="77777777" w:rsidR="00152E9D" w:rsidRPr="00A74B44" w:rsidRDefault="00152E9D" w:rsidP="00152E9D">
            <w:pPr>
              <w:spacing w:after="120"/>
              <w:rPr>
                <w:rFonts w:ascii="Arial" w:hAnsi="Arial" w:cs="Arial"/>
                <w:sz w:val="14"/>
                <w:szCs w:val="14"/>
              </w:rPr>
            </w:pPr>
          </w:p>
          <w:p w14:paraId="717AAFBA" w14:textId="77777777" w:rsidR="00152E9D" w:rsidRPr="00A74B44" w:rsidRDefault="00152E9D" w:rsidP="00152E9D">
            <w:pPr>
              <w:spacing w:after="120"/>
              <w:rPr>
                <w:rFonts w:ascii="Arial" w:hAnsi="Arial" w:cs="Arial"/>
                <w:sz w:val="14"/>
                <w:szCs w:val="14"/>
              </w:rPr>
            </w:pPr>
          </w:p>
          <w:p w14:paraId="56EE48EE" w14:textId="77777777" w:rsidR="00152E9D" w:rsidRPr="00A74B44" w:rsidRDefault="00152E9D" w:rsidP="00152E9D">
            <w:pPr>
              <w:spacing w:after="120"/>
              <w:rPr>
                <w:rFonts w:ascii="Arial" w:hAnsi="Arial" w:cs="Arial"/>
                <w:sz w:val="14"/>
                <w:szCs w:val="14"/>
              </w:rPr>
            </w:pPr>
          </w:p>
          <w:p w14:paraId="2908EB2C" w14:textId="77777777" w:rsidR="00152E9D" w:rsidRPr="00A74B44" w:rsidRDefault="00152E9D" w:rsidP="00152E9D">
            <w:pPr>
              <w:spacing w:after="120"/>
              <w:rPr>
                <w:rFonts w:ascii="Arial" w:hAnsi="Arial" w:cs="Arial"/>
                <w:sz w:val="14"/>
                <w:szCs w:val="14"/>
              </w:rPr>
            </w:pPr>
          </w:p>
          <w:p w14:paraId="121FD38A"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74B44" w:rsidRDefault="00152E9D" w:rsidP="00152E9D">
            <w:pPr>
              <w:jc w:val="center"/>
              <w:rPr>
                <w:rFonts w:ascii="Arial" w:hAnsi="Arial" w:cs="Arial"/>
                <w:sz w:val="32"/>
              </w:rPr>
            </w:pPr>
          </w:p>
        </w:tc>
      </w:tr>
      <w:tr w:rsidR="00A74B44" w:rsidRPr="00A74B44"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74B44" w:rsidRDefault="00152E9D" w:rsidP="00152E9D">
            <w:pPr>
              <w:jc w:val="center"/>
              <w:rPr>
                <w:rFonts w:ascii="Arial" w:hAnsi="Arial" w:cs="Arial"/>
                <w:sz w:val="32"/>
              </w:rPr>
            </w:pPr>
          </w:p>
        </w:tc>
      </w:tr>
      <w:tr w:rsidR="00A74B44" w:rsidRPr="00A74B44"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4. </w:t>
            </w:r>
            <w:r w:rsidRPr="00A74B44">
              <w:rPr>
                <w:rFonts w:ascii="Arial" w:hAnsi="Arial" w:cs="Arial"/>
                <w:b/>
              </w:rPr>
              <w:t xml:space="preserve">Practical Application </w:t>
            </w:r>
            <w:r w:rsidR="005F3A53" w:rsidRPr="00A74B44">
              <w:rPr>
                <w:rFonts w:ascii="Arial" w:hAnsi="Arial" w:cs="Arial"/>
                <w:b/>
              </w:rPr>
              <w:t>Skills</w:t>
            </w:r>
          </w:p>
          <w:p w14:paraId="187F57B8"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00EB146F"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74B44" w:rsidRDefault="00152E9D" w:rsidP="00152E9D">
            <w:pPr>
              <w:jc w:val="center"/>
              <w:rPr>
                <w:rFonts w:ascii="Arial" w:hAnsi="Arial" w:cs="Arial"/>
                <w:sz w:val="32"/>
              </w:rPr>
            </w:pPr>
          </w:p>
        </w:tc>
      </w:tr>
      <w:tr w:rsidR="00A74B44" w:rsidRPr="00A74B44"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74B44" w:rsidRDefault="00152E9D" w:rsidP="00152E9D">
            <w:pPr>
              <w:spacing w:after="120"/>
              <w:rPr>
                <w:rFonts w:ascii="Arial" w:hAnsi="Arial" w:cs="Arial"/>
                <w:sz w:val="14"/>
                <w:szCs w:val="14"/>
              </w:rPr>
            </w:pPr>
          </w:p>
          <w:p w14:paraId="5C8C6B09" w14:textId="77777777" w:rsidR="00152E9D" w:rsidRPr="00A74B44" w:rsidRDefault="00152E9D" w:rsidP="00152E9D">
            <w:pPr>
              <w:spacing w:after="120"/>
              <w:rPr>
                <w:rFonts w:ascii="Arial" w:hAnsi="Arial" w:cs="Arial"/>
                <w:sz w:val="14"/>
                <w:szCs w:val="14"/>
              </w:rPr>
            </w:pPr>
          </w:p>
          <w:p w14:paraId="3382A365" w14:textId="77777777" w:rsidR="00152E9D" w:rsidRPr="00A74B44" w:rsidRDefault="00152E9D" w:rsidP="00152E9D">
            <w:pPr>
              <w:spacing w:after="120"/>
              <w:rPr>
                <w:rFonts w:ascii="Arial" w:hAnsi="Arial" w:cs="Arial"/>
                <w:sz w:val="14"/>
                <w:szCs w:val="14"/>
              </w:rPr>
            </w:pPr>
          </w:p>
          <w:p w14:paraId="5C71F136" w14:textId="77777777" w:rsidR="00152E9D" w:rsidRPr="00A74B44" w:rsidRDefault="00152E9D" w:rsidP="00152E9D">
            <w:pPr>
              <w:spacing w:after="120"/>
              <w:rPr>
                <w:rFonts w:ascii="Arial" w:hAnsi="Arial" w:cs="Arial"/>
                <w:sz w:val="14"/>
                <w:szCs w:val="14"/>
              </w:rPr>
            </w:pPr>
          </w:p>
          <w:p w14:paraId="62199465" w14:textId="77777777" w:rsidR="00152E9D" w:rsidRPr="00A74B44" w:rsidRDefault="00152E9D" w:rsidP="00152E9D">
            <w:pPr>
              <w:spacing w:after="120"/>
              <w:rPr>
                <w:rFonts w:ascii="Arial" w:hAnsi="Arial" w:cs="Arial"/>
                <w:sz w:val="14"/>
                <w:szCs w:val="14"/>
              </w:rPr>
            </w:pPr>
          </w:p>
          <w:p w14:paraId="0DA123B1"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74B44" w:rsidRDefault="00152E9D" w:rsidP="00152E9D">
            <w:pPr>
              <w:jc w:val="center"/>
              <w:rPr>
                <w:rFonts w:ascii="Arial" w:hAnsi="Arial" w:cs="Arial"/>
                <w:sz w:val="32"/>
              </w:rPr>
            </w:pPr>
          </w:p>
        </w:tc>
      </w:tr>
      <w:tr w:rsidR="00A74B44" w:rsidRPr="00A74B44"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74B44" w:rsidRDefault="00152E9D" w:rsidP="00152E9D">
            <w:pPr>
              <w:jc w:val="center"/>
              <w:rPr>
                <w:rFonts w:ascii="Arial" w:hAnsi="Arial" w:cs="Arial"/>
                <w:sz w:val="32"/>
              </w:rPr>
            </w:pPr>
          </w:p>
        </w:tc>
      </w:tr>
      <w:tr w:rsidR="00A74B44" w:rsidRPr="00A74B44"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5. </w:t>
            </w:r>
            <w:r w:rsidR="005F3A53" w:rsidRPr="00A74B44">
              <w:rPr>
                <w:rFonts w:ascii="Arial" w:hAnsi="Arial" w:cs="Arial"/>
                <w:b/>
              </w:rPr>
              <w:t>Transferable S</w:t>
            </w:r>
            <w:r w:rsidRPr="00A74B44">
              <w:rPr>
                <w:rFonts w:ascii="Arial" w:hAnsi="Arial" w:cs="Arial"/>
                <w:b/>
              </w:rPr>
              <w:t xml:space="preserve">kills for </w:t>
            </w:r>
            <w:r w:rsidR="005F3A53" w:rsidRPr="00A74B44">
              <w:rPr>
                <w:rFonts w:ascii="Arial" w:hAnsi="Arial" w:cs="Arial"/>
                <w:b/>
              </w:rPr>
              <w:t xml:space="preserve">Life and </w:t>
            </w:r>
            <w:r w:rsidRPr="00A74B44">
              <w:rPr>
                <w:rFonts w:ascii="Arial" w:hAnsi="Arial" w:cs="Arial"/>
                <w:b/>
              </w:rPr>
              <w:t>Professional Practice</w:t>
            </w:r>
          </w:p>
          <w:p w14:paraId="308D56CC"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EF3BFBB" w:rsidR="00152E9D" w:rsidRPr="00A74B44" w:rsidRDefault="0012319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74B44" w:rsidRDefault="00152E9D" w:rsidP="00152E9D">
            <w:pPr>
              <w:jc w:val="center"/>
              <w:rPr>
                <w:rFonts w:ascii="Arial" w:hAnsi="Arial" w:cs="Arial"/>
                <w:sz w:val="32"/>
              </w:rPr>
            </w:pPr>
          </w:p>
        </w:tc>
      </w:tr>
      <w:tr w:rsidR="00A74B44" w:rsidRPr="00A74B44"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74B44" w:rsidRDefault="00152E9D" w:rsidP="00152E9D">
            <w:pPr>
              <w:spacing w:after="120"/>
              <w:rPr>
                <w:rFonts w:ascii="Arial" w:hAnsi="Arial" w:cs="Arial"/>
                <w:sz w:val="14"/>
                <w:szCs w:val="14"/>
              </w:rPr>
            </w:pPr>
          </w:p>
          <w:p w14:paraId="6AA258D8" w14:textId="77777777" w:rsidR="00152E9D" w:rsidRPr="00A74B44" w:rsidRDefault="00152E9D" w:rsidP="00152E9D">
            <w:pPr>
              <w:spacing w:after="120"/>
              <w:rPr>
                <w:rFonts w:ascii="Arial" w:hAnsi="Arial" w:cs="Arial"/>
                <w:sz w:val="14"/>
                <w:szCs w:val="14"/>
              </w:rPr>
            </w:pPr>
          </w:p>
          <w:p w14:paraId="6FFBD3EC" w14:textId="77777777" w:rsidR="00152E9D" w:rsidRPr="00A74B44" w:rsidRDefault="00152E9D" w:rsidP="00152E9D">
            <w:pPr>
              <w:spacing w:after="120"/>
              <w:rPr>
                <w:rFonts w:ascii="Arial" w:hAnsi="Arial" w:cs="Arial"/>
                <w:sz w:val="14"/>
                <w:szCs w:val="14"/>
              </w:rPr>
            </w:pPr>
          </w:p>
          <w:p w14:paraId="30DCCCAD"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74B44" w:rsidRDefault="00152E9D" w:rsidP="00152E9D">
            <w:pPr>
              <w:jc w:val="center"/>
              <w:rPr>
                <w:rFonts w:ascii="Arial" w:hAnsi="Arial" w:cs="Arial"/>
                <w:sz w:val="32"/>
              </w:rPr>
            </w:pPr>
          </w:p>
        </w:tc>
      </w:tr>
      <w:tr w:rsidR="00152E9D" w:rsidRPr="00A74B44"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74B44" w:rsidRDefault="00152E9D" w:rsidP="00152E9D">
            <w:pPr>
              <w:jc w:val="center"/>
              <w:rPr>
                <w:rFonts w:ascii="Arial" w:hAnsi="Arial" w:cs="Arial"/>
                <w:sz w:val="32"/>
              </w:rPr>
            </w:pPr>
          </w:p>
        </w:tc>
      </w:tr>
    </w:tbl>
    <w:p w14:paraId="6E36661F" w14:textId="77777777" w:rsidR="00152E9D" w:rsidRPr="00A74B44"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74B44" w:rsidRPr="00A74B44" w14:paraId="3688AC05" w14:textId="77777777" w:rsidTr="00152E9D">
        <w:trPr>
          <w:cantSplit/>
        </w:trPr>
        <w:tc>
          <w:tcPr>
            <w:tcW w:w="6062" w:type="dxa"/>
            <w:vMerge w:val="restart"/>
            <w:shd w:val="pct15" w:color="auto" w:fill="auto"/>
            <w:vAlign w:val="center"/>
          </w:tcPr>
          <w:p w14:paraId="7EA43D03" w14:textId="77777777" w:rsidR="00152E9D" w:rsidRPr="00A74B44" w:rsidRDefault="004D5E9B" w:rsidP="00152E9D">
            <w:pPr>
              <w:rPr>
                <w:rFonts w:ascii="Arial" w:hAnsi="Arial" w:cs="Arial"/>
                <w:sz w:val="16"/>
                <w:szCs w:val="16"/>
              </w:rPr>
            </w:pPr>
            <w:r w:rsidRPr="00A74B44">
              <w:rPr>
                <w:rFonts w:ascii="Arial" w:hAnsi="Arial" w:cs="Arial"/>
                <w:b/>
                <w:bCs/>
                <w:sz w:val="22"/>
                <w:szCs w:val="22"/>
              </w:rPr>
              <w:t>Assessment</w:t>
            </w:r>
            <w:r w:rsidR="00152E9D" w:rsidRPr="00A74B44">
              <w:rPr>
                <w:rFonts w:ascii="Arial" w:hAnsi="Arial" w:cs="Arial"/>
                <w:b/>
                <w:bCs/>
                <w:sz w:val="22"/>
                <w:szCs w:val="22"/>
              </w:rPr>
              <w:t xml:space="preserve"> Mark </w:t>
            </w:r>
            <w:r w:rsidR="00152E9D" w:rsidRPr="00A74B44">
              <w:rPr>
                <w:rFonts w:ascii="Arial" w:hAnsi="Arial" w:cs="Arial"/>
                <w:bCs/>
                <w:sz w:val="22"/>
                <w:szCs w:val="22"/>
              </w:rPr>
              <w:t>(</w:t>
            </w:r>
            <w:r w:rsidR="00152E9D" w:rsidRPr="00A74B4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74B44" w:rsidRDefault="00152E9D" w:rsidP="00152E9D">
            <w:pPr>
              <w:rPr>
                <w:rFonts w:ascii="Arial" w:hAnsi="Arial" w:cs="Arial"/>
                <w:b/>
                <w:bCs/>
                <w:sz w:val="16"/>
                <w:szCs w:val="16"/>
              </w:rPr>
            </w:pPr>
            <w:r w:rsidRPr="00A74B44">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74B44" w:rsidRDefault="00152E9D" w:rsidP="00152E9D">
            <w:pPr>
              <w:jc w:val="right"/>
              <w:rPr>
                <w:rFonts w:ascii="Arial" w:hAnsi="Arial" w:cs="Arial"/>
                <w:b/>
                <w:bCs/>
              </w:rPr>
            </w:pPr>
            <w:r w:rsidRPr="00A74B44">
              <w:rPr>
                <w:rFonts w:ascii="Arial" w:hAnsi="Arial" w:cs="Arial"/>
                <w:b/>
                <w:bCs/>
              </w:rPr>
              <w:t>%</w:t>
            </w:r>
          </w:p>
        </w:tc>
      </w:tr>
      <w:tr w:rsidR="00A74B44" w:rsidRPr="00A74B44" w14:paraId="03C62B17" w14:textId="77777777" w:rsidTr="00152E9D">
        <w:trPr>
          <w:cantSplit/>
        </w:trPr>
        <w:tc>
          <w:tcPr>
            <w:tcW w:w="6062" w:type="dxa"/>
            <w:vMerge/>
            <w:vAlign w:val="bottom"/>
          </w:tcPr>
          <w:p w14:paraId="38645DC7" w14:textId="77777777" w:rsidR="00152E9D" w:rsidRPr="00A74B44" w:rsidRDefault="00152E9D" w:rsidP="00152E9D">
            <w:pPr>
              <w:rPr>
                <w:rFonts w:ascii="Arial" w:hAnsi="Arial" w:cs="Arial"/>
              </w:rPr>
            </w:pPr>
          </w:p>
        </w:tc>
        <w:tc>
          <w:tcPr>
            <w:tcW w:w="2903" w:type="dxa"/>
            <w:vAlign w:val="bottom"/>
          </w:tcPr>
          <w:p w14:paraId="2C4B2DB7" w14:textId="77777777" w:rsidR="00152E9D" w:rsidRPr="00A74B44" w:rsidRDefault="00152E9D" w:rsidP="00152E9D">
            <w:pPr>
              <w:rPr>
                <w:rFonts w:ascii="Arial" w:hAnsi="Arial" w:cs="Arial"/>
                <w:b/>
                <w:bCs/>
                <w:sz w:val="16"/>
                <w:szCs w:val="16"/>
              </w:rPr>
            </w:pPr>
            <w:r w:rsidRPr="00A74B44">
              <w:rPr>
                <w:rFonts w:ascii="Arial" w:hAnsi="Arial" w:cs="Arial"/>
                <w:sz w:val="16"/>
                <w:szCs w:val="16"/>
              </w:rPr>
              <w:t xml:space="preserve">Up to </w:t>
            </w:r>
            <w:r w:rsidR="006D6F24" w:rsidRPr="00A74B44">
              <w:rPr>
                <w:rFonts w:ascii="Arial" w:hAnsi="Arial" w:cs="Arial"/>
                <w:sz w:val="16"/>
                <w:szCs w:val="16"/>
              </w:rPr>
              <w:t>1 week</w:t>
            </w:r>
            <w:r w:rsidRPr="00A74B44">
              <w:rPr>
                <w:rFonts w:ascii="Arial" w:hAnsi="Arial" w:cs="Arial"/>
                <w:sz w:val="16"/>
                <w:szCs w:val="16"/>
              </w:rPr>
              <w:t xml:space="preserve"> late</w:t>
            </w:r>
            <w:r w:rsidR="004D5E9B" w:rsidRPr="00A74B44">
              <w:rPr>
                <w:rFonts w:ascii="Arial" w:hAnsi="Arial" w:cs="Arial"/>
                <w:sz w:val="16"/>
                <w:szCs w:val="16"/>
              </w:rPr>
              <w:t xml:space="preserve"> (</w:t>
            </w:r>
            <w:r w:rsidR="004D5E9B" w:rsidRPr="00A74B44">
              <w:rPr>
                <w:rFonts w:ascii="Arial" w:hAnsi="Arial" w:cs="Arial"/>
                <w:sz w:val="12"/>
                <w:szCs w:val="12"/>
              </w:rPr>
              <w:t>40% Max)</w:t>
            </w:r>
          </w:p>
        </w:tc>
        <w:tc>
          <w:tcPr>
            <w:tcW w:w="641" w:type="dxa"/>
            <w:vAlign w:val="bottom"/>
          </w:tcPr>
          <w:p w14:paraId="135E58C4" w14:textId="77777777" w:rsidR="00152E9D" w:rsidRPr="00A74B44" w:rsidRDefault="00152E9D" w:rsidP="00152E9D">
            <w:pPr>
              <w:jc w:val="center"/>
              <w:rPr>
                <w:rFonts w:ascii="Arial" w:hAnsi="Arial" w:cs="Arial"/>
                <w:sz w:val="12"/>
                <w:szCs w:val="12"/>
              </w:rPr>
            </w:pPr>
          </w:p>
        </w:tc>
        <w:tc>
          <w:tcPr>
            <w:tcW w:w="1060" w:type="dxa"/>
            <w:vMerge/>
            <w:vAlign w:val="bottom"/>
          </w:tcPr>
          <w:p w14:paraId="62EBF9A1" w14:textId="77777777" w:rsidR="00152E9D" w:rsidRPr="00A74B44" w:rsidRDefault="00152E9D" w:rsidP="00152E9D">
            <w:pPr>
              <w:ind w:leftChars="71" w:left="142"/>
              <w:rPr>
                <w:rFonts w:ascii="Arial" w:hAnsi="Arial" w:cs="Arial"/>
              </w:rPr>
            </w:pPr>
          </w:p>
        </w:tc>
      </w:tr>
      <w:tr w:rsidR="00A74B44" w:rsidRPr="00A74B44" w14:paraId="3665DC20" w14:textId="77777777" w:rsidTr="00152E9D">
        <w:trPr>
          <w:cantSplit/>
        </w:trPr>
        <w:tc>
          <w:tcPr>
            <w:tcW w:w="6062" w:type="dxa"/>
            <w:vMerge/>
            <w:vAlign w:val="bottom"/>
          </w:tcPr>
          <w:p w14:paraId="0C6C2CD5" w14:textId="77777777" w:rsidR="00152E9D" w:rsidRPr="00A74B44" w:rsidRDefault="00152E9D" w:rsidP="00152E9D">
            <w:pPr>
              <w:rPr>
                <w:rFonts w:ascii="Arial" w:hAnsi="Arial" w:cs="Arial"/>
              </w:rPr>
            </w:pPr>
          </w:p>
        </w:tc>
        <w:tc>
          <w:tcPr>
            <w:tcW w:w="2903" w:type="dxa"/>
            <w:vAlign w:val="bottom"/>
          </w:tcPr>
          <w:p w14:paraId="67609839" w14:textId="77777777" w:rsidR="00152E9D" w:rsidRPr="00A74B44" w:rsidRDefault="006D6F24" w:rsidP="00152E9D">
            <w:pPr>
              <w:rPr>
                <w:rFonts w:ascii="Arial" w:hAnsi="Arial" w:cs="Arial"/>
                <w:b/>
                <w:bCs/>
                <w:sz w:val="16"/>
                <w:szCs w:val="16"/>
              </w:rPr>
            </w:pPr>
            <w:r w:rsidRPr="00A74B44">
              <w:rPr>
                <w:rFonts w:ascii="Arial" w:hAnsi="Arial" w:cs="Arial"/>
                <w:sz w:val="16"/>
                <w:szCs w:val="16"/>
              </w:rPr>
              <w:t>Over 1</w:t>
            </w:r>
            <w:r w:rsidR="00152E9D" w:rsidRPr="00A74B44">
              <w:rPr>
                <w:rFonts w:ascii="Arial" w:hAnsi="Arial" w:cs="Arial"/>
                <w:sz w:val="16"/>
                <w:szCs w:val="16"/>
              </w:rPr>
              <w:t xml:space="preserve"> week late</w:t>
            </w:r>
            <w:r w:rsidR="004D5E9B" w:rsidRPr="00A74B44">
              <w:rPr>
                <w:rFonts w:ascii="Arial" w:hAnsi="Arial" w:cs="Arial"/>
                <w:sz w:val="16"/>
                <w:szCs w:val="16"/>
              </w:rPr>
              <w:t xml:space="preserve"> (</w:t>
            </w:r>
            <w:r w:rsidR="004D5E9B" w:rsidRPr="00A74B44">
              <w:rPr>
                <w:rFonts w:ascii="Arial" w:hAnsi="Arial" w:cs="Arial"/>
                <w:sz w:val="12"/>
                <w:szCs w:val="12"/>
              </w:rPr>
              <w:t>0%)</w:t>
            </w:r>
          </w:p>
        </w:tc>
        <w:tc>
          <w:tcPr>
            <w:tcW w:w="641" w:type="dxa"/>
            <w:vAlign w:val="bottom"/>
          </w:tcPr>
          <w:p w14:paraId="709E88E4" w14:textId="77777777" w:rsidR="00152E9D" w:rsidRPr="00A74B44" w:rsidRDefault="00152E9D" w:rsidP="00152E9D">
            <w:pPr>
              <w:jc w:val="center"/>
              <w:rPr>
                <w:rFonts w:ascii="Arial" w:hAnsi="Arial" w:cs="Arial"/>
                <w:sz w:val="12"/>
                <w:szCs w:val="12"/>
              </w:rPr>
            </w:pPr>
          </w:p>
        </w:tc>
        <w:tc>
          <w:tcPr>
            <w:tcW w:w="1060" w:type="dxa"/>
            <w:vMerge/>
            <w:vAlign w:val="bottom"/>
          </w:tcPr>
          <w:p w14:paraId="508C98E9" w14:textId="77777777" w:rsidR="00152E9D" w:rsidRPr="00A74B44" w:rsidRDefault="00152E9D" w:rsidP="00152E9D">
            <w:pPr>
              <w:ind w:firstLineChars="141" w:firstLine="282"/>
              <w:rPr>
                <w:rFonts w:ascii="Arial" w:hAnsi="Arial" w:cs="Arial"/>
              </w:rPr>
            </w:pPr>
          </w:p>
        </w:tc>
      </w:tr>
    </w:tbl>
    <w:p w14:paraId="779F8E76" w14:textId="77777777" w:rsidR="00152E9D" w:rsidRPr="00A74B44" w:rsidRDefault="00152E9D" w:rsidP="00152E9D">
      <w:pPr>
        <w:rPr>
          <w:rFonts w:ascii="Arial" w:hAnsi="Arial" w:cs="Arial"/>
        </w:rPr>
      </w:pPr>
    </w:p>
    <w:p w14:paraId="7818863E" w14:textId="77777777" w:rsidR="00C073F1" w:rsidRPr="00A74B44" w:rsidRDefault="00C073F1" w:rsidP="00152E9D">
      <w:pPr>
        <w:rPr>
          <w:rFonts w:ascii="Arial" w:hAnsi="Arial" w:cs="Arial"/>
        </w:rPr>
      </w:pPr>
    </w:p>
    <w:p w14:paraId="44F69B9A" w14:textId="77777777" w:rsidR="00C073F1" w:rsidRPr="00A74B44" w:rsidRDefault="00C073F1" w:rsidP="00152E9D">
      <w:pPr>
        <w:rPr>
          <w:rFonts w:ascii="Arial" w:hAnsi="Arial" w:cs="Arial"/>
          <w:vanish/>
        </w:rPr>
        <w:sectPr w:rsidR="00C073F1" w:rsidRPr="00A74B44" w:rsidSect="00F61A20">
          <w:footerReference w:type="default" r:id="rId20"/>
          <w:type w:val="continuous"/>
          <w:pgSz w:w="11894" w:h="16834"/>
          <w:pgMar w:top="720" w:right="720" w:bottom="720" w:left="720" w:header="706" w:footer="706" w:gutter="0"/>
          <w:paperSrc w:first="1" w:other="1"/>
          <w:cols w:space="720"/>
        </w:sectPr>
      </w:pPr>
    </w:p>
    <w:p w14:paraId="5F07D11E" w14:textId="77777777" w:rsidR="00C073F1" w:rsidRPr="00A74B44" w:rsidRDefault="00C073F1" w:rsidP="00152E9D">
      <w:pPr>
        <w:rPr>
          <w:rFonts w:ascii="Arial" w:hAnsi="Arial" w:cs="Arial"/>
          <w:vanish/>
        </w:rPr>
        <w:sectPr w:rsidR="00C073F1" w:rsidRPr="00A74B44"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74B44" w:rsidRDefault="00C073F1" w:rsidP="00152E9D">
      <w:pPr>
        <w:rPr>
          <w:rFonts w:ascii="Arial" w:hAnsi="Arial" w:cs="Arial"/>
          <w:vanish/>
        </w:rPr>
      </w:pPr>
    </w:p>
    <w:p w14:paraId="43D6B1D6" w14:textId="77777777" w:rsidR="001F50B6" w:rsidRPr="00A74B44" w:rsidRDefault="001F50B6" w:rsidP="001F50B6">
      <w:pPr>
        <w:pStyle w:val="NormalWeb"/>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74B44" w:rsidRPr="00A74B44" w14:paraId="2C3D23C9" w14:textId="77777777" w:rsidTr="007D5DE2">
        <w:tc>
          <w:tcPr>
            <w:tcW w:w="13858" w:type="dxa"/>
            <w:shd w:val="clear" w:color="auto" w:fill="8DB3E2" w:themeFill="text2" w:themeFillTint="66"/>
          </w:tcPr>
          <w:p w14:paraId="5E63CC27" w14:textId="77777777" w:rsidR="00C073F1" w:rsidRPr="00A74B44" w:rsidRDefault="00C073F1" w:rsidP="001F50B6">
            <w:pPr>
              <w:pStyle w:val="NormalWeb"/>
              <w:rPr>
                <w:rFonts w:ascii="Arial" w:hAnsi="Arial" w:cs="Arial"/>
                <w:b/>
                <w:sz w:val="22"/>
                <w:szCs w:val="22"/>
              </w:rPr>
            </w:pPr>
            <w:r w:rsidRPr="00A74B44">
              <w:rPr>
                <w:rFonts w:ascii="Arial" w:hAnsi="Arial" w:cs="Arial"/>
                <w:b/>
                <w:sz w:val="22"/>
                <w:szCs w:val="22"/>
              </w:rPr>
              <w:t>GENERIC ASSESSMENT CRITERIA</w:t>
            </w:r>
          </w:p>
        </w:tc>
      </w:tr>
    </w:tbl>
    <w:p w14:paraId="17DBC151" w14:textId="77777777" w:rsidR="00995D51" w:rsidRPr="00A74B44"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A74B44" w:rsidRPr="00A74B44" w14:paraId="40DF62E7" w14:textId="77777777" w:rsidTr="007D5DE2">
        <w:tc>
          <w:tcPr>
            <w:tcW w:w="13948" w:type="dxa"/>
            <w:shd w:val="clear" w:color="auto" w:fill="8DB3E2" w:themeFill="text2" w:themeFillTint="66"/>
          </w:tcPr>
          <w:p w14:paraId="0760958A" w14:textId="77777777" w:rsidR="007D5DE2" w:rsidRPr="00A74B44" w:rsidRDefault="007D5DE2" w:rsidP="0093002B">
            <w:pPr>
              <w:rPr>
                <w:rFonts w:ascii="Arial" w:hAnsi="Arial" w:cs="Arial"/>
                <w:b/>
              </w:rPr>
            </w:pPr>
            <w:r w:rsidRPr="00A74B44">
              <w:rPr>
                <w:rFonts w:ascii="Arial" w:hAnsi="Arial" w:cs="Arial"/>
                <w:b/>
              </w:rPr>
              <w:t>Level 4</w:t>
            </w:r>
          </w:p>
        </w:tc>
      </w:tr>
      <w:tr w:rsidR="00A74B44" w:rsidRPr="00A74B44" w14:paraId="779BC76C" w14:textId="77777777" w:rsidTr="0093002B">
        <w:tc>
          <w:tcPr>
            <w:tcW w:w="13948" w:type="dxa"/>
            <w:shd w:val="clear" w:color="auto" w:fill="DAEEF3" w:themeFill="accent5" w:themeFillTint="33"/>
          </w:tcPr>
          <w:p w14:paraId="7FF91CAC" w14:textId="77777777" w:rsidR="007D5DE2" w:rsidRPr="00A74B44" w:rsidRDefault="007D5DE2" w:rsidP="0093002B">
            <w:pPr>
              <w:rPr>
                <w:rFonts w:ascii="Arial" w:eastAsia="Arial" w:hAnsi="Arial" w:cs="Arial"/>
                <w:spacing w:val="-1"/>
              </w:rPr>
            </w:pPr>
            <w:r w:rsidRPr="00A74B44">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74B44">
              <w:t xml:space="preserve"> They will be able to </w:t>
            </w:r>
            <w:r w:rsidRPr="00A74B44">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F8BD81B" w14:textId="77777777" w:rsidR="007D5DE2" w:rsidRPr="00A74B44"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74B44" w:rsidRPr="00A74B44" w14:paraId="117E1B91" w14:textId="77777777" w:rsidTr="007D5DE2">
        <w:trPr>
          <w:tblHeader/>
        </w:trPr>
        <w:tc>
          <w:tcPr>
            <w:tcW w:w="1735" w:type="dxa"/>
            <w:shd w:val="clear" w:color="auto" w:fill="8DB3E2" w:themeFill="text2" w:themeFillTint="66"/>
          </w:tcPr>
          <w:p w14:paraId="2596DAFA" w14:textId="77777777" w:rsidR="007D5DE2" w:rsidRPr="00A74B44" w:rsidRDefault="007D5DE2" w:rsidP="0093002B">
            <w:pPr>
              <w:rPr>
                <w:rFonts w:ascii="Arial" w:hAnsi="Arial" w:cs="Arial"/>
                <w:sz w:val="18"/>
                <w:szCs w:val="18"/>
              </w:rPr>
            </w:pPr>
            <w:r w:rsidRPr="00A74B44">
              <w:rPr>
                <w:rFonts w:ascii="Arial" w:hAnsi="Arial" w:cs="Arial"/>
                <w:b/>
                <w:sz w:val="18"/>
                <w:szCs w:val="18"/>
              </w:rPr>
              <w:t>Level 4</w:t>
            </w:r>
          </w:p>
        </w:tc>
        <w:tc>
          <w:tcPr>
            <w:tcW w:w="1736" w:type="dxa"/>
            <w:shd w:val="clear" w:color="auto" w:fill="8DB3E2" w:themeFill="text2" w:themeFillTint="66"/>
            <w:vAlign w:val="center"/>
          </w:tcPr>
          <w:p w14:paraId="58E6BA7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SATISFACTORY</w:t>
            </w:r>
          </w:p>
          <w:p w14:paraId="53007BC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w:t>
            </w:r>
            <w:r w:rsidRPr="00A74B44">
              <w:rPr>
                <w:rFonts w:ascii="Arial" w:hAnsi="Arial" w:cs="Arial"/>
                <w:b/>
                <w:sz w:val="18"/>
                <w:szCs w:val="18"/>
                <w:vertAlign w:val="superscript"/>
              </w:rPr>
              <w:t>rd</w:t>
            </w:r>
            <w:r w:rsidRPr="00A74B44">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GOOD</w:t>
            </w:r>
          </w:p>
          <w:p w14:paraId="0EFE8AD4"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VERY GOOD</w:t>
            </w:r>
          </w:p>
          <w:p w14:paraId="485A280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EXCELLENT</w:t>
            </w:r>
          </w:p>
          <w:p w14:paraId="588A392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EXCEPTIONAL</w:t>
            </w:r>
          </w:p>
          <w:p w14:paraId="3585B2D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r>
      <w:tr w:rsidR="00A74B44" w:rsidRPr="00A74B44" w14:paraId="76175DBD" w14:textId="77777777" w:rsidTr="007D5DE2">
        <w:trPr>
          <w:tblHeader/>
        </w:trPr>
        <w:tc>
          <w:tcPr>
            <w:tcW w:w="1735" w:type="dxa"/>
            <w:shd w:val="clear" w:color="auto" w:fill="8DB3E2" w:themeFill="text2" w:themeFillTint="66"/>
          </w:tcPr>
          <w:p w14:paraId="1E5A74F1" w14:textId="77777777" w:rsidR="007D5DE2" w:rsidRPr="00A74B44" w:rsidRDefault="007D5DE2" w:rsidP="0093002B">
            <w:pPr>
              <w:ind w:left="171"/>
              <w:rPr>
                <w:rFonts w:ascii="Arial" w:hAnsi="Arial" w:cs="Arial"/>
                <w:sz w:val="18"/>
                <w:szCs w:val="18"/>
              </w:rPr>
            </w:pPr>
            <w:r w:rsidRPr="00A74B44">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70-84%</w:t>
            </w:r>
          </w:p>
        </w:tc>
        <w:tc>
          <w:tcPr>
            <w:tcW w:w="1736" w:type="dxa"/>
            <w:shd w:val="clear" w:color="auto" w:fill="8DB3E2" w:themeFill="text2" w:themeFillTint="66"/>
          </w:tcPr>
          <w:p w14:paraId="4D3CDE6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85-100%</w:t>
            </w:r>
          </w:p>
        </w:tc>
      </w:tr>
      <w:tr w:rsidR="00A74B44" w:rsidRPr="00A74B44" w14:paraId="6F8F4175" w14:textId="77777777" w:rsidTr="007D5DE2">
        <w:tc>
          <w:tcPr>
            <w:tcW w:w="1735" w:type="dxa"/>
            <w:shd w:val="clear" w:color="auto" w:fill="8DB3E2" w:themeFill="text2" w:themeFillTint="66"/>
          </w:tcPr>
          <w:p w14:paraId="7E268B2B"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
                <w:bCs/>
              </w:rPr>
              <w:t xml:space="preserve">Engagement with literature </w:t>
            </w:r>
            <w:r w:rsidRPr="00A74B44">
              <w:rPr>
                <w:rFonts w:ascii="Arial" w:eastAsia="Arial" w:hAnsi="Arial" w:cs="Arial"/>
                <w:bCs/>
                <w:sz w:val="18"/>
                <w:szCs w:val="18"/>
              </w:rPr>
              <w:t>(including reading, referencing,</w:t>
            </w:r>
          </w:p>
          <w:p w14:paraId="4B7996D1"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Cs/>
                <w:sz w:val="18"/>
                <w:szCs w:val="18"/>
              </w:rPr>
              <w:t>academic conventions and</w:t>
            </w:r>
          </w:p>
          <w:p w14:paraId="4201F3CE" w14:textId="77777777" w:rsidR="007D5DE2" w:rsidRPr="00A74B44" w:rsidRDefault="007D5DE2" w:rsidP="0093002B">
            <w:pPr>
              <w:spacing w:before="34"/>
              <w:ind w:left="108" w:right="-54"/>
              <w:rPr>
                <w:rFonts w:ascii="Arial" w:eastAsia="Arial" w:hAnsi="Arial" w:cs="Arial"/>
                <w:b/>
                <w:bCs/>
              </w:rPr>
            </w:pPr>
            <w:r w:rsidRPr="00A74B44">
              <w:rPr>
                <w:rFonts w:ascii="Arial" w:eastAsia="Arial" w:hAnsi="Arial" w:cs="Arial"/>
                <w:bCs/>
                <w:sz w:val="18"/>
                <w:szCs w:val="18"/>
              </w:rPr>
              <w:t>academic honesty)</w:t>
            </w:r>
            <w:r w:rsidRPr="00A74B4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A74B44" w:rsidRDefault="007D5DE2" w:rsidP="0093002B">
            <w:pPr>
              <w:rPr>
                <w:rFonts w:ascii="Arial" w:hAnsi="Arial" w:cs="Arial"/>
              </w:rPr>
            </w:pPr>
            <w:r w:rsidRPr="00A74B44">
              <w:rPr>
                <w:rFonts w:ascii="Arial" w:hAnsi="Arial" w:cs="Arial"/>
              </w:rPr>
              <w:t>Little or no evidence of reading</w:t>
            </w:r>
            <w:r w:rsidRPr="00A74B44">
              <w:t xml:space="preserve"> and/or </w:t>
            </w:r>
            <w:r w:rsidRPr="00A74B44">
              <w:rPr>
                <w:rFonts w:ascii="Arial" w:hAnsi="Arial" w:cs="Arial"/>
              </w:rPr>
              <w:t>reliance on inappropriate sources.</w:t>
            </w:r>
          </w:p>
          <w:p w14:paraId="1525732C" w14:textId="77777777" w:rsidR="007D5DE2" w:rsidRPr="00A74B44" w:rsidRDefault="007D5DE2" w:rsidP="0093002B">
            <w:pPr>
              <w:rPr>
                <w:rFonts w:ascii="Arial" w:hAnsi="Arial" w:cs="Arial"/>
              </w:rPr>
            </w:pPr>
            <w:r w:rsidRPr="00A74B44">
              <w:rPr>
                <w:rFonts w:ascii="Arial" w:hAnsi="Arial" w:cs="Arial"/>
              </w:rPr>
              <w:t>Views and findings mostly unsupported and non-authoritative.</w:t>
            </w:r>
          </w:p>
          <w:p w14:paraId="00650BF0" w14:textId="77777777" w:rsidR="007D5DE2" w:rsidRPr="00A74B44" w:rsidRDefault="007D5DE2" w:rsidP="0093002B">
            <w:pPr>
              <w:rPr>
                <w:rFonts w:ascii="Arial" w:hAnsi="Arial" w:cs="Arial"/>
              </w:rPr>
            </w:pPr>
            <w:r w:rsidRPr="00A74B4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A74B44" w:rsidRDefault="007D5DE2" w:rsidP="0093002B">
            <w:pPr>
              <w:rPr>
                <w:rFonts w:ascii="Arial" w:hAnsi="Arial" w:cs="Arial"/>
              </w:rPr>
            </w:pPr>
            <w:r w:rsidRPr="00A74B4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A74B44" w:rsidRDefault="007D5DE2" w:rsidP="0093002B">
            <w:pPr>
              <w:rPr>
                <w:rFonts w:ascii="Arial" w:hAnsi="Arial" w:cs="Arial"/>
              </w:rPr>
            </w:pPr>
            <w:r w:rsidRPr="00A74B44">
              <w:rPr>
                <w:rFonts w:ascii="Arial" w:hAnsi="Arial" w:cs="Arial"/>
              </w:rPr>
              <w:t>Engagement with a limited range of mostly relevant and credible sources but with some reliance on information gained through class contact. Some omissions and minor errors.</w:t>
            </w:r>
          </w:p>
          <w:p w14:paraId="75A42704" w14:textId="77777777" w:rsidR="007D5DE2" w:rsidRPr="00A74B44" w:rsidRDefault="007D5DE2" w:rsidP="0093002B">
            <w:pPr>
              <w:rPr>
                <w:rFonts w:ascii="Arial" w:hAnsi="Arial" w:cs="Arial"/>
              </w:rPr>
            </w:pPr>
            <w:r w:rsidRPr="00A74B4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A74B44" w:rsidRDefault="007D5DE2" w:rsidP="0093002B">
            <w:pPr>
              <w:rPr>
                <w:rFonts w:ascii="Arial" w:hAnsi="Arial" w:cs="Arial"/>
              </w:rPr>
            </w:pPr>
            <w:r w:rsidRPr="00A74B44">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A74B44" w:rsidRDefault="007D5DE2" w:rsidP="0093002B">
            <w:pPr>
              <w:rPr>
                <w:rFonts w:ascii="Arial" w:hAnsi="Arial" w:cs="Arial"/>
              </w:rPr>
            </w:pPr>
            <w:r w:rsidRPr="00A74B44">
              <w:rPr>
                <w:rFonts w:ascii="Arial" w:hAnsi="Arial" w:cs="Arial"/>
              </w:rPr>
              <w:t>Engagement with a wide range of literature, including sources retrieved independently.</w:t>
            </w:r>
          </w:p>
          <w:p w14:paraId="2A000035" w14:textId="77777777" w:rsidR="007D5DE2" w:rsidRPr="00A74B44" w:rsidRDefault="007D5DE2" w:rsidP="0093002B">
            <w:pPr>
              <w:rPr>
                <w:rFonts w:ascii="Arial" w:hAnsi="Arial" w:cs="Arial"/>
              </w:rPr>
            </w:pPr>
            <w:r w:rsidRPr="00A74B44">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A74B44" w:rsidRDefault="007D5DE2" w:rsidP="0093002B">
            <w:pPr>
              <w:rPr>
                <w:rFonts w:ascii="Arial" w:hAnsi="Arial" w:cs="Arial"/>
              </w:rPr>
            </w:pPr>
            <w:r w:rsidRPr="00A74B4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A74B44" w:rsidRDefault="007D5DE2" w:rsidP="0093002B">
            <w:pPr>
              <w:rPr>
                <w:rFonts w:ascii="Arial" w:hAnsi="Arial" w:cs="Arial"/>
              </w:rPr>
            </w:pPr>
            <w:r w:rsidRPr="00A74B44">
              <w:rPr>
                <w:rFonts w:ascii="Arial" w:hAnsi="Arial" w:cs="Arial"/>
              </w:rPr>
              <w:t>Exceptional engagement with an extensive range of relevant and credible literature. High-level referencing skills consistently applied.</w:t>
            </w:r>
          </w:p>
        </w:tc>
      </w:tr>
      <w:tr w:rsidR="00A74B44" w:rsidRPr="00A74B44" w14:paraId="2CEED15F" w14:textId="77777777" w:rsidTr="007D5DE2">
        <w:tc>
          <w:tcPr>
            <w:tcW w:w="1735" w:type="dxa"/>
            <w:shd w:val="clear" w:color="auto" w:fill="8DB3E2" w:themeFill="text2" w:themeFillTint="66"/>
          </w:tcPr>
          <w:p w14:paraId="5BE2E351" w14:textId="77777777" w:rsidR="007D5DE2" w:rsidRPr="00A74B44" w:rsidRDefault="007D5DE2" w:rsidP="0093002B">
            <w:pPr>
              <w:spacing w:before="34"/>
              <w:ind w:left="108" w:right="-54"/>
              <w:rPr>
                <w:rFonts w:ascii="Arial" w:hAnsi="Arial" w:cs="Arial"/>
                <w:sz w:val="18"/>
                <w:szCs w:val="18"/>
              </w:rPr>
            </w:pPr>
            <w:r w:rsidRPr="00A74B44">
              <w:rPr>
                <w:rFonts w:ascii="Arial" w:eastAsia="Arial" w:hAnsi="Arial" w:cs="Arial"/>
                <w:b/>
                <w:bCs/>
              </w:rPr>
              <w:t xml:space="preserve">Knowledge and understanding </w:t>
            </w:r>
            <w:r w:rsidRPr="00A74B44">
              <w:rPr>
                <w:rFonts w:ascii="Arial" w:eastAsia="Arial" w:hAnsi="Arial" w:cs="Arial"/>
                <w:bCs/>
                <w:sz w:val="18"/>
                <w:szCs w:val="18"/>
              </w:rPr>
              <w:t xml:space="preserve">(Knowledge of the basic underlying concepts and </w:t>
            </w:r>
            <w:r w:rsidRPr="00A74B44">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Major gaps in knowledge and understanding of the basic underlying concepts and </w:t>
            </w:r>
            <w:r w:rsidRPr="00A74B44">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A74B44" w:rsidRDefault="007D5DE2" w:rsidP="0093002B">
            <w:pPr>
              <w:spacing w:after="120"/>
              <w:rPr>
                <w:rFonts w:ascii="Arial" w:hAnsi="Arial" w:cs="Arial"/>
              </w:rPr>
            </w:pPr>
            <w:r w:rsidRPr="00A74B44">
              <w:rPr>
                <w:rFonts w:ascii="Arial" w:hAnsi="Arial" w:cs="Arial"/>
              </w:rPr>
              <w:lastRenderedPageBreak/>
              <w:t>Gaps in knowledge</w:t>
            </w:r>
            <w:r w:rsidRPr="00A74B44">
              <w:t xml:space="preserve"> of </w:t>
            </w:r>
            <w:r w:rsidRPr="00A74B44">
              <w:rPr>
                <w:rFonts w:ascii="Arial" w:hAnsi="Arial" w:cs="Arial"/>
              </w:rPr>
              <w:t xml:space="preserve">the basic underlying concepts and principles, with flawed or </w:t>
            </w:r>
            <w:r w:rsidRPr="00A74B44">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Limited knowledge and understanding of the basic underlying concepts and </w:t>
            </w:r>
            <w:r w:rsidRPr="00A74B44">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Knowledge of the basic underlying concepts and principles is accurate with a </w:t>
            </w:r>
            <w:r w:rsidRPr="00A74B44">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Competent knowledge of the basic underlying concepts and principles.  Exhibits very </w:t>
            </w:r>
            <w:r w:rsidRPr="00A74B44">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Excellent knowledge and understanding of the basic underlying concepts and </w:t>
            </w:r>
            <w:r w:rsidRPr="00A74B44">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Exceptional, detailed knowledge and understanding of the basic underlying </w:t>
            </w:r>
            <w:r w:rsidRPr="00A74B44">
              <w:rPr>
                <w:rFonts w:ascii="Arial" w:hAnsi="Arial" w:cs="Arial"/>
              </w:rPr>
              <w:lastRenderedPageBreak/>
              <w:t>concepts and principles</w:t>
            </w:r>
          </w:p>
        </w:tc>
      </w:tr>
      <w:tr w:rsidR="00A74B44" w:rsidRPr="00A74B44" w14:paraId="64095DEF" w14:textId="77777777" w:rsidTr="007D5DE2">
        <w:tc>
          <w:tcPr>
            <w:tcW w:w="1735" w:type="dxa"/>
            <w:shd w:val="clear" w:color="auto" w:fill="8DB3E2" w:themeFill="text2" w:themeFillTint="66"/>
          </w:tcPr>
          <w:p w14:paraId="1F89CECC"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C</w:t>
            </w:r>
            <w:r w:rsidRPr="00A74B44">
              <w:rPr>
                <w:rFonts w:ascii="Arial" w:eastAsia="Arial" w:hAnsi="Arial" w:cs="Arial"/>
                <w:b/>
                <w:bCs/>
                <w:spacing w:val="1"/>
              </w:rPr>
              <w:t>ogn</w:t>
            </w:r>
            <w:r w:rsidRPr="00A74B44">
              <w:rPr>
                <w:rFonts w:ascii="Arial" w:eastAsia="Arial" w:hAnsi="Arial" w:cs="Arial"/>
                <w:b/>
                <w:bCs/>
              </w:rPr>
              <w:t>i</w:t>
            </w:r>
            <w:r w:rsidRPr="00A74B44">
              <w:rPr>
                <w:rFonts w:ascii="Arial" w:eastAsia="Arial" w:hAnsi="Arial" w:cs="Arial"/>
                <w:b/>
                <w:bCs/>
                <w:spacing w:val="1"/>
              </w:rPr>
              <w:t>t</w:t>
            </w:r>
            <w:r w:rsidRPr="00A74B44">
              <w:rPr>
                <w:rFonts w:ascii="Arial" w:eastAsia="Arial" w:hAnsi="Arial" w:cs="Arial"/>
                <w:b/>
                <w:bCs/>
              </w:rPr>
              <w:t>i</w:t>
            </w:r>
            <w:r w:rsidRPr="00A74B44">
              <w:rPr>
                <w:rFonts w:ascii="Arial" w:eastAsia="Arial" w:hAnsi="Arial" w:cs="Arial"/>
                <w:b/>
                <w:bCs/>
                <w:spacing w:val="2"/>
              </w:rPr>
              <w:t>v</w:t>
            </w:r>
            <w:r w:rsidRPr="00A74B44">
              <w:rPr>
                <w:rFonts w:ascii="Arial" w:eastAsia="Arial" w:hAnsi="Arial" w:cs="Arial"/>
                <w:b/>
                <w:bCs/>
              </w:rPr>
              <w:t>e</w:t>
            </w:r>
            <w:r w:rsidRPr="00A74B44">
              <w:rPr>
                <w:rFonts w:ascii="Arial" w:eastAsia="Arial" w:hAnsi="Arial" w:cs="Arial"/>
                <w:b/>
                <w:bCs/>
                <w:spacing w:val="-10"/>
              </w:rPr>
              <w:t xml:space="preserve"> </w:t>
            </w:r>
            <w:r w:rsidRPr="00A74B44">
              <w:rPr>
                <w:rFonts w:ascii="Arial" w:eastAsia="Arial" w:hAnsi="Arial" w:cs="Arial"/>
                <w:b/>
                <w:bCs/>
              </w:rPr>
              <w:t>a</w:t>
            </w:r>
            <w:r w:rsidRPr="00A74B44">
              <w:rPr>
                <w:rFonts w:ascii="Arial" w:eastAsia="Arial" w:hAnsi="Arial" w:cs="Arial"/>
                <w:b/>
                <w:bCs/>
                <w:spacing w:val="1"/>
              </w:rPr>
              <w:t>n</w:t>
            </w:r>
            <w:r w:rsidRPr="00A74B44">
              <w:rPr>
                <w:rFonts w:ascii="Arial" w:eastAsia="Arial" w:hAnsi="Arial" w:cs="Arial"/>
                <w:b/>
                <w:bCs/>
              </w:rPr>
              <w:t>d i</w:t>
            </w:r>
            <w:r w:rsidRPr="00A74B44">
              <w:rPr>
                <w:rFonts w:ascii="Arial" w:eastAsia="Arial" w:hAnsi="Arial" w:cs="Arial"/>
                <w:b/>
                <w:bCs/>
                <w:spacing w:val="1"/>
              </w:rPr>
              <w:t>nt</w:t>
            </w:r>
            <w:r w:rsidRPr="00A74B44">
              <w:rPr>
                <w:rFonts w:ascii="Arial" w:eastAsia="Arial" w:hAnsi="Arial" w:cs="Arial"/>
                <w:b/>
                <w:bCs/>
              </w:rPr>
              <w:t>ellec</w:t>
            </w:r>
            <w:r w:rsidRPr="00A74B44">
              <w:rPr>
                <w:rFonts w:ascii="Arial" w:eastAsia="Arial" w:hAnsi="Arial" w:cs="Arial"/>
                <w:b/>
                <w:bCs/>
                <w:spacing w:val="1"/>
              </w:rPr>
              <w:t>tu</w:t>
            </w:r>
            <w:r w:rsidRPr="00A74B44">
              <w:rPr>
                <w:rFonts w:ascii="Arial" w:eastAsia="Arial" w:hAnsi="Arial" w:cs="Arial"/>
                <w:b/>
                <w:bCs/>
              </w:rPr>
              <w:t>al skil</w:t>
            </w:r>
            <w:r w:rsidRPr="00A74B44">
              <w:rPr>
                <w:rFonts w:ascii="Arial" w:eastAsia="Arial" w:hAnsi="Arial" w:cs="Arial"/>
                <w:b/>
                <w:bCs/>
                <w:spacing w:val="2"/>
              </w:rPr>
              <w:t>l</w:t>
            </w:r>
            <w:r w:rsidRPr="00A74B44">
              <w:rPr>
                <w:rFonts w:ascii="Arial" w:eastAsia="Arial" w:hAnsi="Arial" w:cs="Arial"/>
                <w:b/>
                <w:bCs/>
              </w:rPr>
              <w:t xml:space="preserve">s </w:t>
            </w:r>
          </w:p>
          <w:p w14:paraId="177FB5A9"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613E9C1" w14:textId="77777777" w:rsidR="007D5DE2" w:rsidRPr="00A74B44" w:rsidRDefault="007D5DE2" w:rsidP="0093002B">
            <w:pPr>
              <w:spacing w:before="34" w:line="239" w:lineRule="auto"/>
              <w:ind w:left="108" w:right="-54"/>
              <w:rPr>
                <w:rFonts w:ascii="Arial" w:eastAsia="Arial" w:hAnsi="Arial" w:cs="Arial"/>
                <w:bCs/>
                <w:sz w:val="18"/>
                <w:szCs w:val="18"/>
              </w:rPr>
            </w:pPr>
          </w:p>
          <w:p w14:paraId="1037B8A3" w14:textId="77777777" w:rsidR="007D5DE2" w:rsidRPr="00A74B44"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Pr="00A74B44" w:rsidRDefault="007D5DE2" w:rsidP="0093002B">
            <w:pPr>
              <w:rPr>
                <w:rFonts w:ascii="Arial" w:hAnsi="Arial" w:cs="Arial"/>
              </w:rPr>
            </w:pPr>
            <w:r w:rsidRPr="00A74B44">
              <w:rPr>
                <w:rFonts w:ascii="Arial" w:hAnsi="Arial" w:cs="Arial"/>
              </w:rPr>
              <w:t>Wholly or almost wholly descriptive work. Little or no evaluation of</w:t>
            </w:r>
            <w:r w:rsidRPr="00A74B44">
              <w:t xml:space="preserve"> the </w:t>
            </w:r>
            <w:r w:rsidRPr="00A74B44">
              <w:rPr>
                <w:rFonts w:ascii="Arial" w:hAnsi="Arial" w:cs="Arial"/>
              </w:rPr>
              <w:t>underlying concepts and principles.</w:t>
            </w:r>
          </w:p>
          <w:p w14:paraId="4DBCEE0F" w14:textId="77777777" w:rsidR="007D5DE2" w:rsidRPr="00A74B44" w:rsidRDefault="007D5DE2" w:rsidP="0093002B">
            <w:pPr>
              <w:rPr>
                <w:rFonts w:ascii="Arial" w:hAnsi="Arial" w:cs="Arial"/>
              </w:rPr>
            </w:pPr>
            <w:r w:rsidRPr="00A74B44">
              <w:rPr>
                <w:rFonts w:ascii="Arial" w:hAnsi="Arial" w:cs="Arial"/>
              </w:rPr>
              <w:t>Failure to develop arguments, leading to illogical or invalid judgements. Minimal or no use of</w:t>
            </w:r>
          </w:p>
          <w:p w14:paraId="0B526FDB" w14:textId="77777777" w:rsidR="007D5DE2" w:rsidRPr="00A74B44" w:rsidRDefault="007D5DE2" w:rsidP="0093002B">
            <w:pPr>
              <w:rPr>
                <w:rFonts w:ascii="Arial" w:hAnsi="Arial" w:cs="Arial"/>
              </w:rPr>
            </w:pPr>
            <w:r w:rsidRPr="00A74B44">
              <w:rPr>
                <w:rFonts w:ascii="Arial" w:hAnsi="Arial" w:cs="Arial"/>
              </w:rPr>
              <w:t>evidence to back up views.</w:t>
            </w:r>
          </w:p>
          <w:p w14:paraId="687C6DE0" w14:textId="77777777" w:rsidR="007D5DE2" w:rsidRPr="00A74B44" w:rsidRDefault="007D5DE2" w:rsidP="0093002B">
            <w:pPr>
              <w:rPr>
                <w:rFonts w:ascii="Arial" w:hAnsi="Arial" w:cs="Arial"/>
              </w:rPr>
            </w:pPr>
          </w:p>
        </w:tc>
        <w:tc>
          <w:tcPr>
            <w:tcW w:w="1736" w:type="dxa"/>
          </w:tcPr>
          <w:p w14:paraId="3FEDCC06" w14:textId="77777777" w:rsidR="007D5DE2" w:rsidRPr="00A74B44" w:rsidRDefault="007D5DE2" w:rsidP="0093002B">
            <w:pPr>
              <w:rPr>
                <w:rFonts w:ascii="Arial" w:hAnsi="Arial" w:cs="Arial"/>
              </w:rPr>
            </w:pPr>
            <w:r w:rsidRPr="00A74B44">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7D5DE2" w:rsidRPr="00A74B44" w:rsidRDefault="007D5DE2" w:rsidP="0093002B">
            <w:pPr>
              <w:rPr>
                <w:rFonts w:ascii="Arial" w:hAnsi="Arial" w:cs="Arial"/>
              </w:rPr>
            </w:pPr>
            <w:r w:rsidRPr="00A74B44">
              <w:rPr>
                <w:rFonts w:ascii="Arial" w:hAnsi="Arial" w:cs="Arial"/>
              </w:rPr>
              <w:t>Limited attempt at evaluation of the underlying concepts and principles, tending towards description.</w:t>
            </w:r>
          </w:p>
          <w:p w14:paraId="6D017712" w14:textId="77777777" w:rsidR="007D5DE2" w:rsidRPr="00A74B44" w:rsidRDefault="007D5DE2" w:rsidP="0093002B">
            <w:pPr>
              <w:rPr>
                <w:rFonts w:ascii="Arial" w:hAnsi="Arial" w:cs="Arial"/>
              </w:rPr>
            </w:pPr>
            <w:r w:rsidRPr="00A74B44">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5B2F9378" w14:textId="77777777" w:rsidR="007D5DE2" w:rsidRPr="00A74B44" w:rsidRDefault="007D5DE2" w:rsidP="0093002B">
            <w:pPr>
              <w:rPr>
                <w:rFonts w:ascii="Arial" w:hAnsi="Arial" w:cs="Arial"/>
              </w:rPr>
            </w:pPr>
          </w:p>
        </w:tc>
        <w:tc>
          <w:tcPr>
            <w:tcW w:w="1736" w:type="dxa"/>
          </w:tcPr>
          <w:p w14:paraId="30865078" w14:textId="77777777" w:rsidR="007D5DE2" w:rsidRPr="00A74B44" w:rsidRDefault="007D5DE2" w:rsidP="0093002B">
            <w:pPr>
              <w:rPr>
                <w:rFonts w:ascii="Arial" w:hAnsi="Arial" w:cs="Arial"/>
              </w:rPr>
            </w:pPr>
            <w:r w:rsidRPr="00A74B44">
              <w:rPr>
                <w:rFonts w:ascii="Arial" w:hAnsi="Arial" w:cs="Arial"/>
              </w:rPr>
              <w:t>Good evaluation of the underlying concepts and principles. Can interpret qualitative and quantitative data, with minor errors.</w:t>
            </w:r>
          </w:p>
          <w:p w14:paraId="1E098268" w14:textId="77777777" w:rsidR="007D5DE2" w:rsidRPr="00A74B44" w:rsidRDefault="007D5DE2" w:rsidP="0093002B">
            <w:pPr>
              <w:rPr>
                <w:rFonts w:ascii="Arial" w:hAnsi="Arial" w:cs="Arial"/>
              </w:rPr>
            </w:pPr>
            <w:r w:rsidRPr="00A74B44">
              <w:rPr>
                <w:rFonts w:ascii="Arial" w:hAnsi="Arial" w:cs="Arial"/>
              </w:rPr>
              <w:t>An emerging ability to use evidence to support the argument.</w:t>
            </w:r>
          </w:p>
          <w:p w14:paraId="5F80C4DB" w14:textId="77777777" w:rsidR="007D5DE2" w:rsidRPr="00A74B44" w:rsidRDefault="007D5DE2" w:rsidP="0093002B">
            <w:pPr>
              <w:rPr>
                <w:rFonts w:ascii="Arial" w:hAnsi="Arial" w:cs="Arial"/>
              </w:rPr>
            </w:pPr>
            <w:r w:rsidRPr="00A74B44">
              <w:rPr>
                <w:rFonts w:ascii="Arial" w:hAnsi="Arial" w:cs="Arial"/>
              </w:rPr>
              <w:t>Mostly valid arguments and logical judgements.</w:t>
            </w:r>
            <w:r w:rsidRPr="00A74B44">
              <w:t xml:space="preserve"> </w:t>
            </w:r>
          </w:p>
        </w:tc>
        <w:tc>
          <w:tcPr>
            <w:tcW w:w="1736" w:type="dxa"/>
          </w:tcPr>
          <w:p w14:paraId="137DA666" w14:textId="77777777" w:rsidR="007D5DE2" w:rsidRPr="00A74B44" w:rsidRDefault="007D5DE2" w:rsidP="0093002B">
            <w:pPr>
              <w:rPr>
                <w:rFonts w:ascii="Arial" w:hAnsi="Arial" w:cs="Arial"/>
              </w:rPr>
            </w:pPr>
            <w:r w:rsidRPr="00A74B44">
              <w:rPr>
                <w:rFonts w:ascii="Arial" w:hAnsi="Arial" w:cs="Arial"/>
              </w:rPr>
              <w:t xml:space="preserve">Sound evaluation of the underlying concepts and principles. </w:t>
            </w:r>
            <w:r w:rsidRPr="00A74B44">
              <w:rPr>
                <w:rFonts w:ascii="Arial" w:hAnsi="Arial" w:cs="Arial"/>
                <w:lang w:val="it-IT"/>
              </w:rPr>
              <w:t xml:space="preserve">Can interpret qualitative and quantitative data accurately. </w:t>
            </w:r>
            <w:r w:rsidRPr="00A74B44">
              <w:rPr>
                <w:rFonts w:ascii="Arial" w:hAnsi="Arial" w:cs="Arial"/>
              </w:rPr>
              <w:t xml:space="preserve">Ability to devise arguments using evidence to make mostly appropriate and valid judgements. </w:t>
            </w:r>
          </w:p>
          <w:p w14:paraId="58E6DD4E" w14:textId="77777777" w:rsidR="007D5DE2" w:rsidRPr="00A74B44" w:rsidRDefault="007D5DE2" w:rsidP="0093002B">
            <w:pPr>
              <w:rPr>
                <w:rFonts w:ascii="Arial" w:hAnsi="Arial" w:cs="Arial"/>
              </w:rPr>
            </w:pPr>
          </w:p>
        </w:tc>
        <w:tc>
          <w:tcPr>
            <w:tcW w:w="1736" w:type="dxa"/>
          </w:tcPr>
          <w:p w14:paraId="64EEF21A" w14:textId="77777777" w:rsidR="007D5DE2" w:rsidRPr="00A74B44" w:rsidRDefault="007D5DE2" w:rsidP="0093002B">
            <w:pPr>
              <w:rPr>
                <w:rFonts w:ascii="Arial" w:hAnsi="Arial" w:cs="Arial"/>
              </w:rPr>
            </w:pPr>
            <w:r w:rsidRPr="00A74B44">
              <w:rPr>
                <w:rFonts w:ascii="Arial" w:hAnsi="Arial" w:cs="Arial"/>
              </w:rPr>
              <w:t>Excellent evaluation</w:t>
            </w:r>
            <w:r w:rsidRPr="00A74B44">
              <w:t xml:space="preserve"> </w:t>
            </w:r>
            <w:r w:rsidRPr="00A74B44">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7D5DE2" w:rsidRPr="00A74B44" w:rsidRDefault="007D5DE2" w:rsidP="0093002B">
            <w:pPr>
              <w:rPr>
                <w:rFonts w:ascii="Arial" w:hAnsi="Arial" w:cs="Arial"/>
              </w:rPr>
            </w:pPr>
            <w:r w:rsidRPr="00A74B44">
              <w:rPr>
                <w:rFonts w:ascii="Arial" w:hAnsi="Arial" w:cs="Arial"/>
              </w:rPr>
              <w:t>Exceptional evaluation of the underlying concepts and principles based evidence. Outstanding interpretation of qualitative and quantitative data.</w:t>
            </w:r>
          </w:p>
          <w:p w14:paraId="4E923AA4" w14:textId="77777777" w:rsidR="007D5DE2" w:rsidRPr="00A74B44" w:rsidRDefault="007D5DE2" w:rsidP="0093002B">
            <w:pPr>
              <w:rPr>
                <w:rFonts w:ascii="Arial" w:hAnsi="Arial" w:cs="Arial"/>
              </w:rPr>
            </w:pPr>
            <w:r w:rsidRPr="00A74B44">
              <w:rPr>
                <w:rFonts w:ascii="Arial" w:hAnsi="Arial" w:cs="Arial"/>
              </w:rPr>
              <w:t xml:space="preserve">Exceptional ability to devise arguments using evidence and make wholly appropriate and valid judgements. </w:t>
            </w:r>
          </w:p>
        </w:tc>
      </w:tr>
      <w:tr w:rsidR="00A74B44" w:rsidRPr="00A74B44" w14:paraId="03468C33" w14:textId="77777777" w:rsidTr="007D5DE2">
        <w:tc>
          <w:tcPr>
            <w:tcW w:w="1735" w:type="dxa"/>
            <w:shd w:val="clear" w:color="auto" w:fill="8DB3E2" w:themeFill="text2" w:themeFillTint="66"/>
          </w:tcPr>
          <w:p w14:paraId="6ACAF2B9"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t>Practical skills</w:t>
            </w:r>
          </w:p>
          <w:p w14:paraId="5E5B485A"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(Different approaches to solving problems in particular contexts.)</w:t>
            </w:r>
          </w:p>
          <w:p w14:paraId="7D3BEE8F" w14:textId="77777777" w:rsidR="007D5DE2" w:rsidRPr="00A74B44"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A74B44" w:rsidRDefault="007D5DE2" w:rsidP="0093002B">
            <w:pPr>
              <w:rPr>
                <w:rFonts w:ascii="Arial" w:hAnsi="Arial" w:cs="Arial"/>
              </w:rPr>
            </w:pPr>
            <w:r w:rsidRPr="00A74B44">
              <w:rPr>
                <w:rFonts w:ascii="Arial" w:hAnsi="Arial" w:cs="Arial"/>
              </w:rPr>
              <w:t>Limited or no use of taught, basic methods, materials, tools and/or techniques.</w:t>
            </w:r>
          </w:p>
          <w:p w14:paraId="6738FA79" w14:textId="77777777" w:rsidR="007D5DE2" w:rsidRPr="00A74B44" w:rsidRDefault="007D5DE2" w:rsidP="0093002B">
            <w:pPr>
              <w:rPr>
                <w:rFonts w:ascii="Arial" w:hAnsi="Arial" w:cs="Arial"/>
              </w:rPr>
            </w:pPr>
            <w:r w:rsidRPr="00A74B44">
              <w:rPr>
                <w:rFonts w:ascii="Arial" w:hAnsi="Arial" w:cs="Arial"/>
              </w:rPr>
              <w:t>Little or no appreciation of the context of the application.</w:t>
            </w:r>
          </w:p>
          <w:p w14:paraId="53AD1C08" w14:textId="77777777" w:rsidR="007D5DE2" w:rsidRPr="00A74B44" w:rsidRDefault="007D5DE2" w:rsidP="0093002B">
            <w:pPr>
              <w:rPr>
                <w:rFonts w:ascii="Arial" w:hAnsi="Arial" w:cs="Arial"/>
              </w:rPr>
            </w:pPr>
            <w:r w:rsidRPr="00A74B44">
              <w:rPr>
                <w:rFonts w:ascii="Arial" w:hAnsi="Arial" w:cs="Arial"/>
              </w:rPr>
              <w:lastRenderedPageBreak/>
              <w:t xml:space="preserve">Very weak evidence of different approaches to problem-solving in particular contexts. </w:t>
            </w:r>
          </w:p>
        </w:tc>
        <w:tc>
          <w:tcPr>
            <w:tcW w:w="1736" w:type="dxa"/>
          </w:tcPr>
          <w:p w14:paraId="090A0387" w14:textId="77777777" w:rsidR="007D5DE2" w:rsidRPr="00A74B44" w:rsidRDefault="007D5DE2" w:rsidP="0093002B">
            <w:pPr>
              <w:rPr>
                <w:rFonts w:ascii="Arial" w:hAnsi="Arial" w:cs="Arial"/>
              </w:rPr>
            </w:pPr>
            <w:r w:rsidRPr="00A74B44">
              <w:rPr>
                <w:rFonts w:ascii="Arial" w:hAnsi="Arial" w:cs="Arial"/>
              </w:rPr>
              <w:lastRenderedPageBreak/>
              <w:t xml:space="preserve">Rudimentary application of taught, basic methods, materials, tools and/or techniques but without consideration and </w:t>
            </w:r>
            <w:r w:rsidRPr="00A74B44">
              <w:rPr>
                <w:rFonts w:ascii="Arial" w:hAnsi="Arial" w:cs="Arial"/>
              </w:rPr>
              <w:lastRenderedPageBreak/>
              <w:t>competence. Flawed appreciation of the context of the application.</w:t>
            </w:r>
          </w:p>
          <w:p w14:paraId="58818CA7" w14:textId="77777777" w:rsidR="007D5DE2" w:rsidRPr="00A74B44" w:rsidRDefault="007D5DE2" w:rsidP="0093002B">
            <w:pPr>
              <w:rPr>
                <w:rFonts w:ascii="Arial" w:hAnsi="Arial" w:cs="Arial"/>
              </w:rPr>
            </w:pPr>
            <w:r w:rsidRPr="00A74B44">
              <w:rPr>
                <w:rFonts w:ascii="Arial" w:hAnsi="Arial" w:cs="Arial"/>
              </w:rPr>
              <w:t>Weak evidence of different approaches to problem-solving in particular contexts.</w:t>
            </w:r>
          </w:p>
          <w:p w14:paraId="3B88899E" w14:textId="77777777" w:rsidR="007D5DE2" w:rsidRPr="00A74B44" w:rsidRDefault="007D5DE2" w:rsidP="0093002B">
            <w:pPr>
              <w:rPr>
                <w:rFonts w:ascii="Arial" w:hAnsi="Arial" w:cs="Arial"/>
              </w:rPr>
            </w:pPr>
          </w:p>
          <w:p w14:paraId="69E2BB2B" w14:textId="77777777" w:rsidR="007D5DE2" w:rsidRPr="00A74B44" w:rsidRDefault="007D5DE2" w:rsidP="0093002B">
            <w:pPr>
              <w:rPr>
                <w:rFonts w:ascii="Arial" w:hAnsi="Arial" w:cs="Arial"/>
              </w:rPr>
            </w:pPr>
          </w:p>
        </w:tc>
        <w:tc>
          <w:tcPr>
            <w:tcW w:w="1736" w:type="dxa"/>
          </w:tcPr>
          <w:p w14:paraId="70EBC571" w14:textId="77777777" w:rsidR="007D5DE2" w:rsidRPr="00A74B44" w:rsidRDefault="007D5DE2" w:rsidP="0093002B">
            <w:pPr>
              <w:rPr>
                <w:rFonts w:ascii="Arial" w:hAnsi="Arial" w:cs="Arial"/>
              </w:rPr>
            </w:pPr>
            <w:r w:rsidRPr="00A74B44">
              <w:rPr>
                <w:rFonts w:ascii="Arial" w:hAnsi="Arial" w:cs="Arial"/>
              </w:rPr>
              <w:lastRenderedPageBreak/>
              <w:t>An adequate awareness and mostly appropriate application of basic methods, materials, tools and/or techniques.</w:t>
            </w:r>
          </w:p>
          <w:p w14:paraId="12DB3412" w14:textId="77777777" w:rsidR="007D5DE2" w:rsidRPr="00A74B44" w:rsidRDefault="007D5DE2" w:rsidP="0093002B">
            <w:pPr>
              <w:rPr>
                <w:rFonts w:ascii="Arial" w:hAnsi="Arial" w:cs="Arial"/>
              </w:rPr>
            </w:pPr>
            <w:r w:rsidRPr="00A74B44">
              <w:rPr>
                <w:rFonts w:ascii="Arial" w:hAnsi="Arial" w:cs="Arial"/>
              </w:rPr>
              <w:lastRenderedPageBreak/>
              <w:t xml:space="preserve">Basic appreciation of the context of the application. </w:t>
            </w:r>
          </w:p>
          <w:p w14:paraId="0BAB45F6" w14:textId="77777777" w:rsidR="007D5DE2" w:rsidRPr="00A74B44" w:rsidRDefault="007D5DE2" w:rsidP="0093002B">
            <w:pPr>
              <w:rPr>
                <w:rFonts w:ascii="Arial" w:hAnsi="Arial" w:cs="Arial"/>
              </w:rPr>
            </w:pPr>
            <w:r w:rsidRPr="00A74B44">
              <w:rPr>
                <w:rFonts w:ascii="Arial" w:hAnsi="Arial" w:cs="Arial"/>
              </w:rPr>
              <w:t xml:space="preserve">Can identify problems in particular contexts and propose basic alternative approaches or solutions though there may be errors. </w:t>
            </w:r>
          </w:p>
        </w:tc>
        <w:tc>
          <w:tcPr>
            <w:tcW w:w="1736" w:type="dxa"/>
          </w:tcPr>
          <w:p w14:paraId="1F28655A" w14:textId="77777777" w:rsidR="007D5DE2" w:rsidRPr="00A74B44" w:rsidRDefault="007D5DE2" w:rsidP="0093002B">
            <w:pPr>
              <w:rPr>
                <w:rFonts w:ascii="Arial" w:hAnsi="Arial" w:cs="Arial"/>
              </w:rPr>
            </w:pPr>
            <w:r w:rsidRPr="00A74B44">
              <w:rPr>
                <w:rFonts w:ascii="Arial" w:hAnsi="Arial" w:cs="Arial"/>
              </w:rPr>
              <w:lastRenderedPageBreak/>
              <w:t>A good and appropriate application of basic methods, materials, tools and/or techniques.</w:t>
            </w:r>
          </w:p>
          <w:p w14:paraId="1FA8012F" w14:textId="77777777" w:rsidR="007D5DE2" w:rsidRPr="00A74B44" w:rsidRDefault="007D5DE2" w:rsidP="0093002B">
            <w:pPr>
              <w:rPr>
                <w:rFonts w:ascii="Arial" w:hAnsi="Arial" w:cs="Arial"/>
              </w:rPr>
            </w:pPr>
            <w:r w:rsidRPr="00A74B44">
              <w:rPr>
                <w:rFonts w:ascii="Arial" w:hAnsi="Arial" w:cs="Arial"/>
              </w:rPr>
              <w:t xml:space="preserve">Clear appreciation of </w:t>
            </w:r>
            <w:r w:rsidRPr="00A74B44">
              <w:rPr>
                <w:rFonts w:ascii="Arial" w:hAnsi="Arial" w:cs="Arial"/>
              </w:rPr>
              <w:lastRenderedPageBreak/>
              <w:t xml:space="preserve">the context of the application. </w:t>
            </w:r>
          </w:p>
          <w:p w14:paraId="38FBEC4A" w14:textId="77777777" w:rsidR="007D5DE2" w:rsidRPr="00A74B44" w:rsidRDefault="007D5DE2" w:rsidP="0093002B">
            <w:pPr>
              <w:rPr>
                <w:rFonts w:ascii="Arial" w:hAnsi="Arial" w:cs="Arial"/>
              </w:rPr>
            </w:pPr>
            <w:r w:rsidRPr="00A74B44">
              <w:rPr>
                <w:rFonts w:ascii="Arial" w:hAnsi="Arial" w:cs="Arial"/>
              </w:rPr>
              <w:t>Good evidence of different approaches to problem-solving in particular contexts and proposes mostly appropriate solutions.</w:t>
            </w:r>
          </w:p>
        </w:tc>
        <w:tc>
          <w:tcPr>
            <w:tcW w:w="1736" w:type="dxa"/>
          </w:tcPr>
          <w:p w14:paraId="2745B2EF" w14:textId="77777777" w:rsidR="007D5DE2" w:rsidRPr="00A74B44" w:rsidRDefault="007D5DE2" w:rsidP="0093002B">
            <w:pPr>
              <w:rPr>
                <w:rFonts w:ascii="Arial" w:hAnsi="Arial" w:cs="Arial"/>
              </w:rPr>
            </w:pPr>
            <w:r w:rsidRPr="00A74B44">
              <w:rPr>
                <w:rFonts w:ascii="Arial" w:hAnsi="Arial" w:cs="Arial"/>
              </w:rPr>
              <w:lastRenderedPageBreak/>
              <w:t>A very good application of a range of basic methods, materials, tools and/or techniques.</w:t>
            </w:r>
          </w:p>
          <w:p w14:paraId="12F4A38E" w14:textId="77777777" w:rsidR="007D5DE2" w:rsidRPr="00A74B44" w:rsidRDefault="007D5DE2" w:rsidP="0093002B">
            <w:pPr>
              <w:rPr>
                <w:rFonts w:ascii="Arial" w:hAnsi="Arial" w:cs="Arial"/>
              </w:rPr>
            </w:pPr>
            <w:r w:rsidRPr="00A74B44">
              <w:rPr>
                <w:rFonts w:ascii="Arial" w:hAnsi="Arial" w:cs="Arial"/>
              </w:rPr>
              <w:t xml:space="preserve">Very good consideration of the context of </w:t>
            </w:r>
            <w:r w:rsidRPr="00A74B44">
              <w:rPr>
                <w:rFonts w:ascii="Arial" w:hAnsi="Arial" w:cs="Arial"/>
              </w:rPr>
              <w:lastRenderedPageBreak/>
              <w:t>the application. Very good evidence of different approaches to problem-solving in particular contexts and proposes appropriate solutions.</w:t>
            </w:r>
          </w:p>
        </w:tc>
        <w:tc>
          <w:tcPr>
            <w:tcW w:w="1736" w:type="dxa"/>
          </w:tcPr>
          <w:p w14:paraId="20614A91" w14:textId="77777777" w:rsidR="007D5DE2" w:rsidRPr="00A74B44" w:rsidRDefault="007D5DE2" w:rsidP="0093002B">
            <w:pPr>
              <w:rPr>
                <w:rFonts w:ascii="Arial" w:hAnsi="Arial" w:cs="Arial"/>
              </w:rPr>
            </w:pPr>
            <w:r w:rsidRPr="00A74B44">
              <w:rPr>
                <w:rFonts w:ascii="Arial" w:hAnsi="Arial" w:cs="Arial"/>
              </w:rPr>
              <w:lastRenderedPageBreak/>
              <w:t>An advanced application of a range of taught, basic methods, materials, tools and/or techniques.</w:t>
            </w:r>
          </w:p>
          <w:p w14:paraId="7BC0A9A7" w14:textId="77777777" w:rsidR="007D5DE2" w:rsidRPr="00A74B44" w:rsidRDefault="007D5DE2" w:rsidP="0093002B">
            <w:pPr>
              <w:rPr>
                <w:rFonts w:ascii="Arial" w:hAnsi="Arial" w:cs="Arial"/>
              </w:rPr>
            </w:pPr>
            <w:r w:rsidRPr="00A74B44">
              <w:rPr>
                <w:rFonts w:ascii="Arial" w:hAnsi="Arial" w:cs="Arial"/>
              </w:rPr>
              <w:t xml:space="preserve">The context of the application is </w:t>
            </w:r>
            <w:r w:rsidRPr="00A74B44">
              <w:rPr>
                <w:rFonts w:ascii="Arial" w:hAnsi="Arial" w:cs="Arial"/>
              </w:rPr>
              <w:lastRenderedPageBreak/>
              <w:t>well considered, and insightful.</w:t>
            </w:r>
          </w:p>
          <w:p w14:paraId="0FD0C913" w14:textId="77777777" w:rsidR="007D5DE2" w:rsidRPr="00A74B44" w:rsidRDefault="007D5DE2" w:rsidP="0093002B">
            <w:pPr>
              <w:rPr>
                <w:rFonts w:ascii="Arial" w:hAnsi="Arial" w:cs="Arial"/>
              </w:rPr>
            </w:pPr>
            <w:r w:rsidRPr="00A74B44">
              <w:rPr>
                <w:rFonts w:ascii="Arial" w:hAnsi="Arial" w:cs="Arial"/>
              </w:rPr>
              <w:t xml:space="preserve">Excellent evidence of different approaches to problem-solving in particular contexts and proposes appropriate solutions. </w:t>
            </w:r>
          </w:p>
        </w:tc>
        <w:tc>
          <w:tcPr>
            <w:tcW w:w="1736" w:type="dxa"/>
          </w:tcPr>
          <w:p w14:paraId="75134515" w14:textId="77777777" w:rsidR="007D5DE2" w:rsidRPr="00A74B44" w:rsidRDefault="007D5DE2" w:rsidP="0093002B">
            <w:pPr>
              <w:rPr>
                <w:rFonts w:ascii="Arial" w:hAnsi="Arial" w:cs="Arial"/>
              </w:rPr>
            </w:pPr>
            <w:r w:rsidRPr="00A74B44">
              <w:rPr>
                <w:rFonts w:ascii="Arial" w:hAnsi="Arial" w:cs="Arial"/>
              </w:rPr>
              <w:lastRenderedPageBreak/>
              <w:t xml:space="preserve">Exceptional levels of application and deployment skills in particular practical contexts. Outstanding identification of </w:t>
            </w:r>
            <w:r w:rsidRPr="00A74B44">
              <w:rPr>
                <w:rFonts w:ascii="Arial" w:hAnsi="Arial" w:cs="Arial"/>
              </w:rPr>
              <w:lastRenderedPageBreak/>
              <w:t>problems in particular contexts and formulation of wholly appropriate, thoughtful solutions / different approaches.</w:t>
            </w:r>
          </w:p>
        </w:tc>
      </w:tr>
      <w:tr w:rsidR="00A74B44" w:rsidRPr="00A74B44" w14:paraId="0D8CF614" w14:textId="77777777" w:rsidTr="007D5DE2">
        <w:tc>
          <w:tcPr>
            <w:tcW w:w="1735" w:type="dxa"/>
            <w:shd w:val="clear" w:color="auto" w:fill="8DB3E2" w:themeFill="text2" w:themeFillTint="66"/>
          </w:tcPr>
          <w:p w14:paraId="46067465"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Transferable skills for life and professional practice</w:t>
            </w:r>
          </w:p>
          <w:p w14:paraId="1F5E9E66" w14:textId="77777777" w:rsidR="007D5DE2" w:rsidRPr="00A74B44" w:rsidRDefault="007D5DE2" w:rsidP="0093002B">
            <w:pPr>
              <w:spacing w:before="34" w:line="239" w:lineRule="auto"/>
              <w:ind w:left="108" w:right="-54"/>
              <w:rPr>
                <w:rFonts w:ascii="Arial" w:hAnsi="Arial" w:cs="Arial"/>
                <w:sz w:val="18"/>
                <w:szCs w:val="18"/>
              </w:rPr>
            </w:pPr>
            <w:r w:rsidRPr="00A74B44">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A74B44" w:rsidRDefault="007D5DE2" w:rsidP="0093002B">
            <w:pPr>
              <w:rPr>
                <w:rFonts w:ascii="Arial" w:hAnsi="Arial" w:cs="Arial"/>
              </w:rPr>
            </w:pPr>
            <w:r w:rsidRPr="00A74B44">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74B44">
              <w:t xml:space="preserve"> </w:t>
            </w:r>
            <w:r w:rsidRPr="00A74B44">
              <w:rPr>
                <w:rFonts w:ascii="Arial" w:hAnsi="Arial" w:cs="Arial"/>
              </w:rPr>
              <w:t>requiring the exercise of some personal responsibility.</w:t>
            </w:r>
          </w:p>
          <w:p w14:paraId="57C0D796" w14:textId="77777777" w:rsidR="007D5DE2" w:rsidRPr="00A74B44" w:rsidRDefault="007D5DE2" w:rsidP="0093002B">
            <w:pPr>
              <w:rPr>
                <w:rFonts w:ascii="Arial" w:hAnsi="Arial" w:cs="Arial"/>
              </w:rPr>
            </w:pPr>
          </w:p>
          <w:p w14:paraId="0D142F6F"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A74B44" w:rsidRDefault="007D5DE2" w:rsidP="0093002B">
            <w:pPr>
              <w:rPr>
                <w:rFonts w:ascii="Arial" w:hAnsi="Arial" w:cs="Arial"/>
              </w:rPr>
            </w:pPr>
            <w:r w:rsidRPr="00A74B44">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A74B44">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A74B44" w:rsidRDefault="007D5DE2" w:rsidP="0093002B">
            <w:pPr>
              <w:rPr>
                <w:rFonts w:ascii="Arial" w:hAnsi="Arial" w:cs="Arial"/>
              </w:rPr>
            </w:pPr>
            <w:r w:rsidRPr="00A74B44">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A74B44" w:rsidRDefault="007D5DE2" w:rsidP="0093002B">
            <w:pPr>
              <w:rPr>
                <w:rFonts w:ascii="Arial" w:hAnsi="Arial" w:cs="Arial"/>
              </w:rPr>
            </w:pPr>
            <w:r w:rsidRPr="00A74B44">
              <w:rPr>
                <w:rFonts w:ascii="Arial" w:hAnsi="Arial" w:cs="Arial"/>
              </w:rPr>
              <w:t xml:space="preserve">Demonstrates the basic skills for employment requiring the exercise of some personal responsibility, with some areas </w:t>
            </w:r>
            <w:r w:rsidRPr="00A74B44">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A74B44" w:rsidRDefault="007D5DE2" w:rsidP="0093002B">
            <w:pPr>
              <w:rPr>
                <w:rFonts w:ascii="Arial" w:hAnsi="Arial" w:cs="Arial"/>
              </w:rPr>
            </w:pPr>
            <w:r w:rsidRPr="00A74B44">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A74B44" w:rsidRDefault="007D5DE2" w:rsidP="0093002B">
            <w:pPr>
              <w:rPr>
                <w:rFonts w:ascii="Arial" w:hAnsi="Arial" w:cs="Arial"/>
              </w:rPr>
            </w:pPr>
            <w:r w:rsidRPr="00A74B44">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A74B44" w:rsidRDefault="007D5DE2" w:rsidP="0093002B">
            <w:pPr>
              <w:rPr>
                <w:rFonts w:ascii="Arial" w:hAnsi="Arial" w:cs="Arial"/>
              </w:rPr>
            </w:pPr>
            <w:r w:rsidRPr="00A74B44">
              <w:rPr>
                <w:rFonts w:ascii="Arial" w:hAnsi="Arial" w:cs="Arial"/>
              </w:rPr>
              <w:t xml:space="preserve">Work is accurate, coherent, fluent, well-structured and organised. </w:t>
            </w:r>
          </w:p>
          <w:p w14:paraId="5DA03B39" w14:textId="77777777" w:rsidR="007D5DE2" w:rsidRPr="00A74B44" w:rsidRDefault="007D5DE2" w:rsidP="0093002B">
            <w:pPr>
              <w:rPr>
                <w:rFonts w:ascii="Arial" w:hAnsi="Arial" w:cs="Arial"/>
              </w:rPr>
            </w:pPr>
            <w:r w:rsidRPr="00A74B44">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A74B44" w:rsidRDefault="007D5DE2" w:rsidP="0093002B">
            <w:pPr>
              <w:rPr>
                <w:rFonts w:ascii="Arial" w:hAnsi="Arial" w:cs="Arial"/>
              </w:rPr>
            </w:pPr>
            <w:r w:rsidRPr="00A74B44">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475AD14"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A74B44" w:rsidRDefault="007D5DE2" w:rsidP="0093002B">
            <w:pPr>
              <w:rPr>
                <w:rFonts w:ascii="Arial" w:hAnsi="Arial" w:cs="Arial"/>
              </w:rPr>
            </w:pPr>
            <w:r w:rsidRPr="00A74B44">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20C4E94" w14:textId="77777777" w:rsidR="007D5DE2" w:rsidRPr="00A74B44" w:rsidRDefault="007D5DE2" w:rsidP="007D5DE2"/>
    <w:p w14:paraId="42AFC42D" w14:textId="77777777" w:rsidR="007D5DE2" w:rsidRPr="00A74B44" w:rsidRDefault="007D5DE2">
      <w:pPr>
        <w:pStyle w:val="NormalWeb"/>
        <w:rPr>
          <w:rFonts w:ascii="Arial" w:hAnsi="Arial" w:cs="Arial"/>
          <w:sz w:val="22"/>
          <w:szCs w:val="22"/>
        </w:rPr>
      </w:pPr>
    </w:p>
    <w:p w14:paraId="271CA723" w14:textId="77777777" w:rsidR="00527E60" w:rsidRPr="00A74B44" w:rsidRDefault="00527E60">
      <w:pPr>
        <w:pStyle w:val="NormalWeb"/>
        <w:rPr>
          <w:rFonts w:ascii="Arial" w:hAnsi="Arial" w:cs="Arial"/>
          <w:sz w:val="22"/>
          <w:szCs w:val="22"/>
        </w:rPr>
      </w:pPr>
    </w:p>
    <w:p w14:paraId="75FBE423" w14:textId="77777777" w:rsidR="00DE67C2" w:rsidRPr="00A74B44" w:rsidRDefault="00DE67C2">
      <w:pPr>
        <w:pStyle w:val="NormalWeb"/>
        <w:rPr>
          <w:rFonts w:ascii="Arial" w:hAnsi="Arial" w:cs="Arial"/>
          <w:sz w:val="22"/>
          <w:szCs w:val="22"/>
        </w:rPr>
      </w:pPr>
    </w:p>
    <w:p w14:paraId="2D3F0BEC" w14:textId="77777777" w:rsidR="00DE67C2" w:rsidRPr="00A74B44" w:rsidRDefault="00DE67C2">
      <w:pPr>
        <w:pStyle w:val="NormalWeb"/>
        <w:rPr>
          <w:rFonts w:ascii="Arial" w:hAnsi="Arial" w:cs="Arial"/>
          <w:sz w:val="22"/>
          <w:szCs w:val="22"/>
        </w:rPr>
      </w:pPr>
    </w:p>
    <w:p w14:paraId="75CF4315" w14:textId="77777777" w:rsidR="00DE67C2" w:rsidRPr="00A74B44" w:rsidRDefault="00DE67C2">
      <w:pPr>
        <w:pStyle w:val="NormalWeb"/>
        <w:rPr>
          <w:rFonts w:ascii="Arial" w:hAnsi="Arial" w:cs="Arial"/>
          <w:sz w:val="22"/>
          <w:szCs w:val="22"/>
        </w:rPr>
      </w:pPr>
    </w:p>
    <w:p w14:paraId="3CB648E9" w14:textId="77777777" w:rsidR="00DE67C2" w:rsidRPr="00A74B44" w:rsidRDefault="00DE67C2">
      <w:pPr>
        <w:pStyle w:val="NormalWeb"/>
        <w:rPr>
          <w:rFonts w:ascii="Arial" w:hAnsi="Arial" w:cs="Arial"/>
          <w:sz w:val="22"/>
          <w:szCs w:val="22"/>
        </w:rPr>
      </w:pPr>
    </w:p>
    <w:p w14:paraId="0C178E9E" w14:textId="77777777" w:rsidR="00DE67C2" w:rsidRPr="00A74B44" w:rsidRDefault="00DE67C2">
      <w:pPr>
        <w:pStyle w:val="NormalWeb"/>
        <w:rPr>
          <w:rFonts w:ascii="Arial" w:hAnsi="Arial" w:cs="Arial"/>
          <w:sz w:val="22"/>
          <w:szCs w:val="22"/>
        </w:rPr>
      </w:pPr>
    </w:p>
    <w:p w14:paraId="3C0395D3" w14:textId="77777777" w:rsidR="00DE67C2" w:rsidRPr="00A74B44" w:rsidRDefault="00DE67C2">
      <w:pPr>
        <w:pStyle w:val="NormalWeb"/>
        <w:rPr>
          <w:rFonts w:ascii="Arial" w:hAnsi="Arial" w:cs="Arial"/>
          <w:sz w:val="22"/>
          <w:szCs w:val="22"/>
        </w:rPr>
      </w:pPr>
    </w:p>
    <w:p w14:paraId="3254BC2F" w14:textId="77777777" w:rsidR="00DE67C2" w:rsidRPr="00A74B44" w:rsidRDefault="00DE67C2">
      <w:pPr>
        <w:pStyle w:val="NormalWeb"/>
        <w:rPr>
          <w:rFonts w:ascii="Arial" w:hAnsi="Arial" w:cs="Arial"/>
          <w:sz w:val="22"/>
          <w:szCs w:val="22"/>
        </w:rPr>
      </w:pPr>
    </w:p>
    <w:p w14:paraId="651E9592" w14:textId="77777777" w:rsidR="00DE67C2" w:rsidRPr="00A74B44" w:rsidRDefault="00DE67C2">
      <w:pPr>
        <w:pStyle w:val="NormalWeb"/>
        <w:rPr>
          <w:rFonts w:ascii="Arial" w:hAnsi="Arial" w:cs="Arial"/>
          <w:sz w:val="22"/>
          <w:szCs w:val="22"/>
        </w:rPr>
      </w:pPr>
    </w:p>
    <w:p w14:paraId="269E314A" w14:textId="77777777" w:rsidR="00DE67C2" w:rsidRPr="00A74B44" w:rsidRDefault="00DE67C2">
      <w:pPr>
        <w:pStyle w:val="NormalWeb"/>
        <w:rPr>
          <w:rFonts w:ascii="Arial" w:hAnsi="Arial" w:cs="Arial"/>
          <w:sz w:val="22"/>
          <w:szCs w:val="22"/>
        </w:rPr>
      </w:pPr>
    </w:p>
    <w:p w14:paraId="47341341" w14:textId="77777777" w:rsidR="00DE67C2" w:rsidRPr="00A74B44" w:rsidRDefault="00DE67C2">
      <w:pPr>
        <w:pStyle w:val="NormalWeb"/>
        <w:rPr>
          <w:rFonts w:ascii="Arial" w:hAnsi="Arial" w:cs="Arial"/>
          <w:sz w:val="22"/>
          <w:szCs w:val="22"/>
        </w:rPr>
      </w:pPr>
    </w:p>
    <w:p w14:paraId="42EF2083" w14:textId="77777777" w:rsidR="00DE67C2" w:rsidRPr="00A74B44" w:rsidRDefault="00DE67C2">
      <w:pPr>
        <w:pStyle w:val="NormalWeb"/>
        <w:rPr>
          <w:rFonts w:ascii="Arial" w:hAnsi="Arial" w:cs="Arial"/>
          <w:sz w:val="22"/>
          <w:szCs w:val="22"/>
        </w:rPr>
      </w:pPr>
    </w:p>
    <w:p w14:paraId="7B40C951" w14:textId="77777777" w:rsidR="00DE67C2" w:rsidRPr="00A74B44" w:rsidRDefault="00DE67C2">
      <w:pPr>
        <w:pStyle w:val="NormalWeb"/>
        <w:rPr>
          <w:rFonts w:ascii="Arial" w:hAnsi="Arial" w:cs="Arial"/>
          <w:sz w:val="22"/>
          <w:szCs w:val="22"/>
        </w:rPr>
      </w:pPr>
    </w:p>
    <w:p w14:paraId="4B4D7232" w14:textId="77777777" w:rsidR="00DE67C2" w:rsidRPr="00A74B44" w:rsidRDefault="00DE67C2">
      <w:pPr>
        <w:pStyle w:val="NormalWeb"/>
        <w:rPr>
          <w:rFonts w:ascii="Arial" w:hAnsi="Arial" w:cs="Arial"/>
          <w:sz w:val="22"/>
          <w:szCs w:val="22"/>
        </w:rPr>
      </w:pPr>
    </w:p>
    <w:p w14:paraId="2093CA67" w14:textId="77777777" w:rsidR="00DE67C2" w:rsidRPr="00A74B44" w:rsidRDefault="00DE67C2">
      <w:pPr>
        <w:pStyle w:val="NormalWeb"/>
        <w:rPr>
          <w:rFonts w:ascii="Arial" w:hAnsi="Arial" w:cs="Arial"/>
          <w:sz w:val="22"/>
          <w:szCs w:val="22"/>
        </w:rPr>
      </w:pPr>
    </w:p>
    <w:p w14:paraId="2503B197" w14:textId="77777777" w:rsidR="00DE67C2" w:rsidRPr="00A74B44" w:rsidRDefault="00DE67C2">
      <w:pPr>
        <w:pStyle w:val="NormalWeb"/>
        <w:rPr>
          <w:rFonts w:ascii="Arial" w:hAnsi="Arial" w:cs="Arial"/>
          <w:sz w:val="22"/>
          <w:szCs w:val="22"/>
        </w:rPr>
      </w:pPr>
    </w:p>
    <w:p w14:paraId="38288749" w14:textId="77777777" w:rsidR="00DE67C2" w:rsidRPr="00A74B44" w:rsidRDefault="00DE67C2">
      <w:pPr>
        <w:pStyle w:val="NormalWeb"/>
        <w:rPr>
          <w:rFonts w:ascii="Arial" w:hAnsi="Arial" w:cs="Arial"/>
          <w:sz w:val="22"/>
          <w:szCs w:val="22"/>
        </w:rPr>
      </w:pPr>
    </w:p>
    <w:p w14:paraId="20BD9A1A" w14:textId="77777777" w:rsidR="00DE67C2" w:rsidRPr="00A74B44" w:rsidRDefault="00DE67C2">
      <w:pPr>
        <w:pStyle w:val="NormalWeb"/>
        <w:rPr>
          <w:rFonts w:ascii="Arial" w:hAnsi="Arial" w:cs="Arial"/>
          <w:sz w:val="22"/>
          <w:szCs w:val="22"/>
        </w:rPr>
      </w:pPr>
    </w:p>
    <w:p w14:paraId="0C136CF1" w14:textId="77777777" w:rsidR="00DE67C2" w:rsidRPr="00A74B44" w:rsidRDefault="00DE67C2">
      <w:pPr>
        <w:pStyle w:val="NormalWeb"/>
        <w:rPr>
          <w:rFonts w:ascii="Arial" w:hAnsi="Arial" w:cs="Arial"/>
          <w:sz w:val="22"/>
          <w:szCs w:val="22"/>
        </w:rPr>
      </w:pPr>
    </w:p>
    <w:p w14:paraId="0A392C6A" w14:textId="77777777" w:rsidR="00DE67C2" w:rsidRPr="00A74B44" w:rsidRDefault="00DE67C2">
      <w:pPr>
        <w:pStyle w:val="NormalWeb"/>
        <w:rPr>
          <w:rFonts w:ascii="Arial" w:hAnsi="Arial" w:cs="Arial"/>
          <w:sz w:val="22"/>
          <w:szCs w:val="22"/>
        </w:rPr>
      </w:pPr>
    </w:p>
    <w:p w14:paraId="290583F9" w14:textId="77777777" w:rsidR="00DE67C2" w:rsidRPr="00A74B44" w:rsidRDefault="00DE67C2">
      <w:pPr>
        <w:pStyle w:val="NormalWeb"/>
        <w:rPr>
          <w:rFonts w:ascii="Arial" w:hAnsi="Arial" w:cs="Arial"/>
          <w:sz w:val="22"/>
          <w:szCs w:val="22"/>
        </w:rPr>
      </w:pPr>
    </w:p>
    <w:p w14:paraId="68F21D90" w14:textId="77777777" w:rsidR="00DE67C2" w:rsidRPr="00A74B44" w:rsidRDefault="00DE67C2">
      <w:pPr>
        <w:pStyle w:val="NormalWeb"/>
        <w:rPr>
          <w:rFonts w:ascii="Arial" w:hAnsi="Arial" w:cs="Arial"/>
          <w:sz w:val="22"/>
          <w:szCs w:val="22"/>
        </w:rPr>
      </w:pPr>
    </w:p>
    <w:p w14:paraId="2BFA8FE3" w14:textId="77777777" w:rsidR="00DE67C2" w:rsidRPr="00A74B44" w:rsidRDefault="00DE67C2" w:rsidP="00DE67C2">
      <w:pPr>
        <w:rPr>
          <w:rFonts w:ascii="Arial" w:hAnsi="Arial" w:cs="Arial"/>
          <w:b/>
        </w:rPr>
      </w:pPr>
      <w:r w:rsidRPr="00A74B44">
        <w:rPr>
          <w:rFonts w:ascii="Arial" w:hAnsi="Arial" w:cs="Arial"/>
          <w:b/>
        </w:rPr>
        <w:t>THIS DOCUMENT IS ALSO AVAILABLE IN WELSH</w:t>
      </w:r>
    </w:p>
    <w:sectPr w:rsidR="00DE67C2" w:rsidRPr="00A74B4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AB19" w14:textId="77777777" w:rsidR="00671713" w:rsidRDefault="00671713">
      <w:r>
        <w:separator/>
      </w:r>
    </w:p>
  </w:endnote>
  <w:endnote w:type="continuationSeparator" w:id="0">
    <w:p w14:paraId="6E6E2085" w14:textId="77777777" w:rsidR="00671713" w:rsidRDefault="00671713">
      <w:r>
        <w:continuationSeparator/>
      </w:r>
    </w:p>
  </w:endnote>
  <w:endnote w:type="continuationNotice" w:id="1">
    <w:p w14:paraId="37D3807C" w14:textId="77777777" w:rsidR="00671713" w:rsidRDefault="006717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53D20" w14:textId="1B282E7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17D30">
      <w:rPr>
        <w:b/>
        <w:noProof/>
      </w:rPr>
      <w:t>11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17D30">
      <w:rPr>
        <w:b/>
        <w:noProof/>
      </w:rPr>
      <w:t>15</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1A989" w14:textId="77777777" w:rsidR="00671713" w:rsidRDefault="00671713">
      <w:r>
        <w:separator/>
      </w:r>
    </w:p>
  </w:footnote>
  <w:footnote w:type="continuationSeparator" w:id="0">
    <w:p w14:paraId="3D480CBE" w14:textId="77777777" w:rsidR="00671713" w:rsidRDefault="00671713">
      <w:r>
        <w:continuationSeparator/>
      </w:r>
    </w:p>
  </w:footnote>
  <w:footnote w:type="continuationNotice" w:id="1">
    <w:p w14:paraId="5E84FD8D" w14:textId="77777777" w:rsidR="00671713" w:rsidRDefault="0067171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34669E"/>
    <w:multiLevelType w:val="hybridMultilevel"/>
    <w:tmpl w:val="F922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120FA7"/>
    <w:multiLevelType w:val="hybridMultilevel"/>
    <w:tmpl w:val="C75CD0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9"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23"/>
  </w:num>
  <w:num w:numId="3">
    <w:abstractNumId w:val="16"/>
  </w:num>
  <w:num w:numId="4">
    <w:abstractNumId w:val="19"/>
  </w:num>
  <w:num w:numId="5">
    <w:abstractNumId w:val="3"/>
  </w:num>
  <w:num w:numId="6">
    <w:abstractNumId w:val="18"/>
  </w:num>
  <w:num w:numId="7">
    <w:abstractNumId w:val="4"/>
  </w:num>
  <w:num w:numId="8">
    <w:abstractNumId w:val="14"/>
  </w:num>
  <w:num w:numId="9">
    <w:abstractNumId w:val="24"/>
  </w:num>
  <w:num w:numId="10">
    <w:abstractNumId w:val="17"/>
  </w:num>
  <w:num w:numId="11">
    <w:abstractNumId w:val="12"/>
  </w:num>
  <w:num w:numId="12">
    <w:abstractNumId w:val="22"/>
  </w:num>
  <w:num w:numId="13">
    <w:abstractNumId w:val="5"/>
  </w:num>
  <w:num w:numId="14">
    <w:abstractNumId w:val="21"/>
  </w:num>
  <w:num w:numId="15">
    <w:abstractNumId w:val="15"/>
  </w:num>
  <w:num w:numId="16">
    <w:abstractNumId w:val="7"/>
  </w:num>
  <w:num w:numId="17">
    <w:abstractNumId w:val="8"/>
  </w:num>
  <w:num w:numId="18">
    <w:abstractNumId w:val="13"/>
  </w:num>
  <w:num w:numId="19">
    <w:abstractNumId w:val="20"/>
  </w:num>
  <w:num w:numId="20">
    <w:abstractNumId w:val="6"/>
  </w:num>
  <w:num w:numId="21">
    <w:abstractNumId w:val="0"/>
  </w:num>
  <w:num w:numId="22">
    <w:abstractNumId w:val="10"/>
  </w:num>
  <w:num w:numId="23">
    <w:abstractNumId w:val="11"/>
  </w:num>
  <w:num w:numId="24">
    <w:abstractNumId w:val="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c1tzAysTA2NbY0MLNQ0lEKTi0uzszPAykwrgUAO9f4OCwAAAA="/>
  </w:docVars>
  <w:rsids>
    <w:rsidRoot w:val="00FB4521"/>
    <w:rsid w:val="00011519"/>
    <w:rsid w:val="00011666"/>
    <w:rsid w:val="00012714"/>
    <w:rsid w:val="00017A07"/>
    <w:rsid w:val="000234C5"/>
    <w:rsid w:val="00026B02"/>
    <w:rsid w:val="0003656B"/>
    <w:rsid w:val="00036962"/>
    <w:rsid w:val="00055697"/>
    <w:rsid w:val="00057399"/>
    <w:rsid w:val="00067526"/>
    <w:rsid w:val="000774FB"/>
    <w:rsid w:val="000822E5"/>
    <w:rsid w:val="00096630"/>
    <w:rsid w:val="000971FC"/>
    <w:rsid w:val="000A2A3A"/>
    <w:rsid w:val="000A4721"/>
    <w:rsid w:val="000A492A"/>
    <w:rsid w:val="000A5F41"/>
    <w:rsid w:val="000B4836"/>
    <w:rsid w:val="000B49D8"/>
    <w:rsid w:val="000B4AB5"/>
    <w:rsid w:val="000D2F80"/>
    <w:rsid w:val="000E413A"/>
    <w:rsid w:val="000E46BD"/>
    <w:rsid w:val="000F07F5"/>
    <w:rsid w:val="000F5AA3"/>
    <w:rsid w:val="00100396"/>
    <w:rsid w:val="00100B5C"/>
    <w:rsid w:val="001106E9"/>
    <w:rsid w:val="00113B35"/>
    <w:rsid w:val="00114098"/>
    <w:rsid w:val="001152DE"/>
    <w:rsid w:val="0012319F"/>
    <w:rsid w:val="00124CA5"/>
    <w:rsid w:val="001250E5"/>
    <w:rsid w:val="00134F77"/>
    <w:rsid w:val="001363A5"/>
    <w:rsid w:val="00136791"/>
    <w:rsid w:val="00142990"/>
    <w:rsid w:val="00152E9D"/>
    <w:rsid w:val="00154487"/>
    <w:rsid w:val="001721BE"/>
    <w:rsid w:val="0017512A"/>
    <w:rsid w:val="00175C72"/>
    <w:rsid w:val="00183EE7"/>
    <w:rsid w:val="00193903"/>
    <w:rsid w:val="00196958"/>
    <w:rsid w:val="001A1E39"/>
    <w:rsid w:val="001A24F3"/>
    <w:rsid w:val="001A3322"/>
    <w:rsid w:val="001B405C"/>
    <w:rsid w:val="001B4706"/>
    <w:rsid w:val="001B5F45"/>
    <w:rsid w:val="001D073E"/>
    <w:rsid w:val="001D1936"/>
    <w:rsid w:val="001D2599"/>
    <w:rsid w:val="001E1050"/>
    <w:rsid w:val="001E1E1F"/>
    <w:rsid w:val="001E2007"/>
    <w:rsid w:val="001E57C1"/>
    <w:rsid w:val="001F07EF"/>
    <w:rsid w:val="001F1540"/>
    <w:rsid w:val="001F37E2"/>
    <w:rsid w:val="001F4BB5"/>
    <w:rsid w:val="001F50B6"/>
    <w:rsid w:val="001F6D7A"/>
    <w:rsid w:val="00203FC6"/>
    <w:rsid w:val="00210078"/>
    <w:rsid w:val="0021290B"/>
    <w:rsid w:val="002145A3"/>
    <w:rsid w:val="00215C84"/>
    <w:rsid w:val="00221EBC"/>
    <w:rsid w:val="002247DC"/>
    <w:rsid w:val="00224849"/>
    <w:rsid w:val="0022746E"/>
    <w:rsid w:val="00231EC7"/>
    <w:rsid w:val="00235F71"/>
    <w:rsid w:val="002444CA"/>
    <w:rsid w:val="0025287C"/>
    <w:rsid w:val="002550CA"/>
    <w:rsid w:val="00256D9B"/>
    <w:rsid w:val="002600A4"/>
    <w:rsid w:val="00260DE6"/>
    <w:rsid w:val="00273FEE"/>
    <w:rsid w:val="0028204E"/>
    <w:rsid w:val="0028591B"/>
    <w:rsid w:val="002878BF"/>
    <w:rsid w:val="00291841"/>
    <w:rsid w:val="00292BAB"/>
    <w:rsid w:val="0029619A"/>
    <w:rsid w:val="002A1CF9"/>
    <w:rsid w:val="002B69E1"/>
    <w:rsid w:val="002C449B"/>
    <w:rsid w:val="002C6040"/>
    <w:rsid w:val="002D38E0"/>
    <w:rsid w:val="002D5B3F"/>
    <w:rsid w:val="002E04A8"/>
    <w:rsid w:val="002E1C9F"/>
    <w:rsid w:val="002E272E"/>
    <w:rsid w:val="002F5541"/>
    <w:rsid w:val="002F5778"/>
    <w:rsid w:val="003009DA"/>
    <w:rsid w:val="003016B7"/>
    <w:rsid w:val="00306F33"/>
    <w:rsid w:val="0030749B"/>
    <w:rsid w:val="00316D98"/>
    <w:rsid w:val="0032171F"/>
    <w:rsid w:val="003223E0"/>
    <w:rsid w:val="0032570F"/>
    <w:rsid w:val="0032611D"/>
    <w:rsid w:val="0033736B"/>
    <w:rsid w:val="00342AF3"/>
    <w:rsid w:val="00352C4A"/>
    <w:rsid w:val="00362560"/>
    <w:rsid w:val="00364EAF"/>
    <w:rsid w:val="003732FD"/>
    <w:rsid w:val="003753B2"/>
    <w:rsid w:val="00376559"/>
    <w:rsid w:val="00382BAA"/>
    <w:rsid w:val="00382E96"/>
    <w:rsid w:val="00384D73"/>
    <w:rsid w:val="00393EB6"/>
    <w:rsid w:val="003943B2"/>
    <w:rsid w:val="003A3CE5"/>
    <w:rsid w:val="003A5A6E"/>
    <w:rsid w:val="003A6D1D"/>
    <w:rsid w:val="003B366F"/>
    <w:rsid w:val="003B3F9D"/>
    <w:rsid w:val="003B6C95"/>
    <w:rsid w:val="003D2B20"/>
    <w:rsid w:val="003D2C55"/>
    <w:rsid w:val="003E14CE"/>
    <w:rsid w:val="003E5751"/>
    <w:rsid w:val="003E634B"/>
    <w:rsid w:val="003F1912"/>
    <w:rsid w:val="003F2023"/>
    <w:rsid w:val="003F30F5"/>
    <w:rsid w:val="00402CFB"/>
    <w:rsid w:val="004046A9"/>
    <w:rsid w:val="00404C50"/>
    <w:rsid w:val="00407B90"/>
    <w:rsid w:val="00416C66"/>
    <w:rsid w:val="00423934"/>
    <w:rsid w:val="00426244"/>
    <w:rsid w:val="00434549"/>
    <w:rsid w:val="00451810"/>
    <w:rsid w:val="0045229C"/>
    <w:rsid w:val="004551A3"/>
    <w:rsid w:val="00461298"/>
    <w:rsid w:val="00463F76"/>
    <w:rsid w:val="0047007A"/>
    <w:rsid w:val="00470A38"/>
    <w:rsid w:val="004712CE"/>
    <w:rsid w:val="00477880"/>
    <w:rsid w:val="00480A42"/>
    <w:rsid w:val="004874DE"/>
    <w:rsid w:val="004910C9"/>
    <w:rsid w:val="00491FEF"/>
    <w:rsid w:val="00492E78"/>
    <w:rsid w:val="004950C1"/>
    <w:rsid w:val="004B0689"/>
    <w:rsid w:val="004B5334"/>
    <w:rsid w:val="004B6C14"/>
    <w:rsid w:val="004C751B"/>
    <w:rsid w:val="004D5E9B"/>
    <w:rsid w:val="004D63D9"/>
    <w:rsid w:val="004E6585"/>
    <w:rsid w:val="004F11A6"/>
    <w:rsid w:val="004F38B4"/>
    <w:rsid w:val="004F57B6"/>
    <w:rsid w:val="004F771C"/>
    <w:rsid w:val="0050249F"/>
    <w:rsid w:val="005058A6"/>
    <w:rsid w:val="0051600A"/>
    <w:rsid w:val="00523B54"/>
    <w:rsid w:val="00524566"/>
    <w:rsid w:val="00527E60"/>
    <w:rsid w:val="00530BEF"/>
    <w:rsid w:val="00531879"/>
    <w:rsid w:val="00552351"/>
    <w:rsid w:val="00554166"/>
    <w:rsid w:val="00561F00"/>
    <w:rsid w:val="00562C4E"/>
    <w:rsid w:val="00562DEC"/>
    <w:rsid w:val="00570F7B"/>
    <w:rsid w:val="00575DD3"/>
    <w:rsid w:val="00576AB4"/>
    <w:rsid w:val="00577917"/>
    <w:rsid w:val="0058048A"/>
    <w:rsid w:val="00590667"/>
    <w:rsid w:val="005969E2"/>
    <w:rsid w:val="005A1689"/>
    <w:rsid w:val="005A6FB8"/>
    <w:rsid w:val="005B54B8"/>
    <w:rsid w:val="005B61CD"/>
    <w:rsid w:val="005C3DDC"/>
    <w:rsid w:val="005D1D58"/>
    <w:rsid w:val="005D2BC2"/>
    <w:rsid w:val="005D432C"/>
    <w:rsid w:val="005E285E"/>
    <w:rsid w:val="005E5CF4"/>
    <w:rsid w:val="005E72F8"/>
    <w:rsid w:val="005F0579"/>
    <w:rsid w:val="005F3A53"/>
    <w:rsid w:val="005F7D93"/>
    <w:rsid w:val="00603332"/>
    <w:rsid w:val="006062A3"/>
    <w:rsid w:val="00610E08"/>
    <w:rsid w:val="006140BF"/>
    <w:rsid w:val="00614357"/>
    <w:rsid w:val="006161BE"/>
    <w:rsid w:val="00620787"/>
    <w:rsid w:val="00624941"/>
    <w:rsid w:val="00632434"/>
    <w:rsid w:val="0063478F"/>
    <w:rsid w:val="0063498B"/>
    <w:rsid w:val="00644256"/>
    <w:rsid w:val="00645A94"/>
    <w:rsid w:val="00657C44"/>
    <w:rsid w:val="00661D6F"/>
    <w:rsid w:val="006628E9"/>
    <w:rsid w:val="0066725E"/>
    <w:rsid w:val="00667E4B"/>
    <w:rsid w:val="006716C7"/>
    <w:rsid w:val="00671713"/>
    <w:rsid w:val="0067174D"/>
    <w:rsid w:val="00681208"/>
    <w:rsid w:val="00681FA9"/>
    <w:rsid w:val="00691EA9"/>
    <w:rsid w:val="006934D4"/>
    <w:rsid w:val="006974DF"/>
    <w:rsid w:val="006A6DC3"/>
    <w:rsid w:val="006B2652"/>
    <w:rsid w:val="006B3B78"/>
    <w:rsid w:val="006B6BF5"/>
    <w:rsid w:val="006C585A"/>
    <w:rsid w:val="006D3B15"/>
    <w:rsid w:val="006D477A"/>
    <w:rsid w:val="006D495B"/>
    <w:rsid w:val="006D49ED"/>
    <w:rsid w:val="006D55CE"/>
    <w:rsid w:val="006D5682"/>
    <w:rsid w:val="006D637A"/>
    <w:rsid w:val="006D6F24"/>
    <w:rsid w:val="006F0F95"/>
    <w:rsid w:val="006F45BF"/>
    <w:rsid w:val="006F488C"/>
    <w:rsid w:val="006F60E0"/>
    <w:rsid w:val="00702F71"/>
    <w:rsid w:val="00712036"/>
    <w:rsid w:val="00712222"/>
    <w:rsid w:val="0071298F"/>
    <w:rsid w:val="007239EB"/>
    <w:rsid w:val="0073025C"/>
    <w:rsid w:val="007366DF"/>
    <w:rsid w:val="00741941"/>
    <w:rsid w:val="007566F2"/>
    <w:rsid w:val="00757839"/>
    <w:rsid w:val="00757B73"/>
    <w:rsid w:val="00760538"/>
    <w:rsid w:val="00764C78"/>
    <w:rsid w:val="00770C81"/>
    <w:rsid w:val="007816DB"/>
    <w:rsid w:val="007856C5"/>
    <w:rsid w:val="00791024"/>
    <w:rsid w:val="00793F0A"/>
    <w:rsid w:val="007A2657"/>
    <w:rsid w:val="007A3450"/>
    <w:rsid w:val="007B26E6"/>
    <w:rsid w:val="007B2CB9"/>
    <w:rsid w:val="007C3431"/>
    <w:rsid w:val="007C682C"/>
    <w:rsid w:val="007D2385"/>
    <w:rsid w:val="007D4256"/>
    <w:rsid w:val="007D5DE2"/>
    <w:rsid w:val="007D62B0"/>
    <w:rsid w:val="007E107F"/>
    <w:rsid w:val="007E370A"/>
    <w:rsid w:val="007E71D2"/>
    <w:rsid w:val="007F214F"/>
    <w:rsid w:val="00800069"/>
    <w:rsid w:val="0080096F"/>
    <w:rsid w:val="008042F0"/>
    <w:rsid w:val="008043F8"/>
    <w:rsid w:val="00811F4F"/>
    <w:rsid w:val="0082396F"/>
    <w:rsid w:val="008310A0"/>
    <w:rsid w:val="00833433"/>
    <w:rsid w:val="00835D29"/>
    <w:rsid w:val="00836555"/>
    <w:rsid w:val="0083689C"/>
    <w:rsid w:val="00840D7B"/>
    <w:rsid w:val="00842E7F"/>
    <w:rsid w:val="008436C8"/>
    <w:rsid w:val="00851B1F"/>
    <w:rsid w:val="00852933"/>
    <w:rsid w:val="008566E5"/>
    <w:rsid w:val="008566FE"/>
    <w:rsid w:val="00860612"/>
    <w:rsid w:val="00860B4F"/>
    <w:rsid w:val="00864B37"/>
    <w:rsid w:val="00865B46"/>
    <w:rsid w:val="00873879"/>
    <w:rsid w:val="0089175C"/>
    <w:rsid w:val="00896134"/>
    <w:rsid w:val="008A62BC"/>
    <w:rsid w:val="008B43E7"/>
    <w:rsid w:val="008B5B63"/>
    <w:rsid w:val="008C55B2"/>
    <w:rsid w:val="008D441D"/>
    <w:rsid w:val="008D763F"/>
    <w:rsid w:val="008D796D"/>
    <w:rsid w:val="008F036F"/>
    <w:rsid w:val="008F1308"/>
    <w:rsid w:val="008F78C2"/>
    <w:rsid w:val="00904568"/>
    <w:rsid w:val="00911394"/>
    <w:rsid w:val="00917D30"/>
    <w:rsid w:val="00923EF2"/>
    <w:rsid w:val="00926D25"/>
    <w:rsid w:val="00926E9D"/>
    <w:rsid w:val="009315A0"/>
    <w:rsid w:val="00932C6E"/>
    <w:rsid w:val="00933F10"/>
    <w:rsid w:val="00942D04"/>
    <w:rsid w:val="009433C5"/>
    <w:rsid w:val="00964F8C"/>
    <w:rsid w:val="00965881"/>
    <w:rsid w:val="009663B4"/>
    <w:rsid w:val="00975A36"/>
    <w:rsid w:val="009871FF"/>
    <w:rsid w:val="00990799"/>
    <w:rsid w:val="00995D51"/>
    <w:rsid w:val="009A0631"/>
    <w:rsid w:val="009A422F"/>
    <w:rsid w:val="009A5707"/>
    <w:rsid w:val="009B10ED"/>
    <w:rsid w:val="009B31DD"/>
    <w:rsid w:val="009B60E8"/>
    <w:rsid w:val="009C5689"/>
    <w:rsid w:val="009C7DEF"/>
    <w:rsid w:val="009D3EA4"/>
    <w:rsid w:val="009D649C"/>
    <w:rsid w:val="009E2FB6"/>
    <w:rsid w:val="009E4BC1"/>
    <w:rsid w:val="009E7255"/>
    <w:rsid w:val="009F5CB2"/>
    <w:rsid w:val="009F7B52"/>
    <w:rsid w:val="00A01BC3"/>
    <w:rsid w:val="00A03BB8"/>
    <w:rsid w:val="00A15C7D"/>
    <w:rsid w:val="00A16E98"/>
    <w:rsid w:val="00A31361"/>
    <w:rsid w:val="00A319CA"/>
    <w:rsid w:val="00A32F21"/>
    <w:rsid w:val="00A34A36"/>
    <w:rsid w:val="00A3505D"/>
    <w:rsid w:val="00A4036F"/>
    <w:rsid w:val="00A406E5"/>
    <w:rsid w:val="00A423D0"/>
    <w:rsid w:val="00A4641C"/>
    <w:rsid w:val="00A55876"/>
    <w:rsid w:val="00A63570"/>
    <w:rsid w:val="00A64C4D"/>
    <w:rsid w:val="00A67FB1"/>
    <w:rsid w:val="00A72F0A"/>
    <w:rsid w:val="00A73810"/>
    <w:rsid w:val="00A74B44"/>
    <w:rsid w:val="00A762E7"/>
    <w:rsid w:val="00A85BFE"/>
    <w:rsid w:val="00A94C92"/>
    <w:rsid w:val="00A972D2"/>
    <w:rsid w:val="00A97731"/>
    <w:rsid w:val="00AA0A32"/>
    <w:rsid w:val="00AA3189"/>
    <w:rsid w:val="00AA4533"/>
    <w:rsid w:val="00AB4242"/>
    <w:rsid w:val="00AB6FE7"/>
    <w:rsid w:val="00AB7AD7"/>
    <w:rsid w:val="00AC2526"/>
    <w:rsid w:val="00AC6D5D"/>
    <w:rsid w:val="00AD2430"/>
    <w:rsid w:val="00AE2EB2"/>
    <w:rsid w:val="00AE41A6"/>
    <w:rsid w:val="00AF0E34"/>
    <w:rsid w:val="00AF12E6"/>
    <w:rsid w:val="00AF271D"/>
    <w:rsid w:val="00AF2F81"/>
    <w:rsid w:val="00AF56C2"/>
    <w:rsid w:val="00B004E6"/>
    <w:rsid w:val="00B0744D"/>
    <w:rsid w:val="00B16408"/>
    <w:rsid w:val="00B20CF9"/>
    <w:rsid w:val="00B21509"/>
    <w:rsid w:val="00B27271"/>
    <w:rsid w:val="00B30B30"/>
    <w:rsid w:val="00B33D4E"/>
    <w:rsid w:val="00B3594B"/>
    <w:rsid w:val="00B50EA8"/>
    <w:rsid w:val="00B55252"/>
    <w:rsid w:val="00B572AA"/>
    <w:rsid w:val="00B64082"/>
    <w:rsid w:val="00B652CA"/>
    <w:rsid w:val="00B700E4"/>
    <w:rsid w:val="00B72325"/>
    <w:rsid w:val="00B72C70"/>
    <w:rsid w:val="00B81891"/>
    <w:rsid w:val="00B81AD3"/>
    <w:rsid w:val="00B829D8"/>
    <w:rsid w:val="00B84B5B"/>
    <w:rsid w:val="00B86446"/>
    <w:rsid w:val="00BA1176"/>
    <w:rsid w:val="00BB22C1"/>
    <w:rsid w:val="00BB6AC2"/>
    <w:rsid w:val="00BB6BB8"/>
    <w:rsid w:val="00BC3705"/>
    <w:rsid w:val="00BD4B62"/>
    <w:rsid w:val="00BE0B01"/>
    <w:rsid w:val="00BE4E13"/>
    <w:rsid w:val="00BE689D"/>
    <w:rsid w:val="00BE79C7"/>
    <w:rsid w:val="00BF3CB5"/>
    <w:rsid w:val="00BF7FD6"/>
    <w:rsid w:val="00C01A3F"/>
    <w:rsid w:val="00C073F1"/>
    <w:rsid w:val="00C1285B"/>
    <w:rsid w:val="00C1361B"/>
    <w:rsid w:val="00C14E1F"/>
    <w:rsid w:val="00C224E5"/>
    <w:rsid w:val="00C268F2"/>
    <w:rsid w:val="00C315AF"/>
    <w:rsid w:val="00C32038"/>
    <w:rsid w:val="00C36D9A"/>
    <w:rsid w:val="00C44A72"/>
    <w:rsid w:val="00C573EF"/>
    <w:rsid w:val="00C61835"/>
    <w:rsid w:val="00C61FC2"/>
    <w:rsid w:val="00C63B0C"/>
    <w:rsid w:val="00C66737"/>
    <w:rsid w:val="00C705F9"/>
    <w:rsid w:val="00C7307B"/>
    <w:rsid w:val="00C735D5"/>
    <w:rsid w:val="00C75E2E"/>
    <w:rsid w:val="00C80F0F"/>
    <w:rsid w:val="00C8667A"/>
    <w:rsid w:val="00C92F08"/>
    <w:rsid w:val="00C93BCB"/>
    <w:rsid w:val="00C96787"/>
    <w:rsid w:val="00CA6520"/>
    <w:rsid w:val="00CB0CD1"/>
    <w:rsid w:val="00CB1542"/>
    <w:rsid w:val="00CB4680"/>
    <w:rsid w:val="00CC241A"/>
    <w:rsid w:val="00CC53A3"/>
    <w:rsid w:val="00CE228E"/>
    <w:rsid w:val="00CE252D"/>
    <w:rsid w:val="00CE4035"/>
    <w:rsid w:val="00CE4339"/>
    <w:rsid w:val="00CE65AB"/>
    <w:rsid w:val="00CF4266"/>
    <w:rsid w:val="00D009FF"/>
    <w:rsid w:val="00D10A19"/>
    <w:rsid w:val="00D126D9"/>
    <w:rsid w:val="00D173A3"/>
    <w:rsid w:val="00D22D9C"/>
    <w:rsid w:val="00D241F1"/>
    <w:rsid w:val="00D275CB"/>
    <w:rsid w:val="00D30DFA"/>
    <w:rsid w:val="00D339FF"/>
    <w:rsid w:val="00D43009"/>
    <w:rsid w:val="00D45B9B"/>
    <w:rsid w:val="00D463A5"/>
    <w:rsid w:val="00D4710D"/>
    <w:rsid w:val="00D47D25"/>
    <w:rsid w:val="00D6258D"/>
    <w:rsid w:val="00D62ACD"/>
    <w:rsid w:val="00D73F3F"/>
    <w:rsid w:val="00D921E8"/>
    <w:rsid w:val="00D956D3"/>
    <w:rsid w:val="00DA36EE"/>
    <w:rsid w:val="00DA6A5C"/>
    <w:rsid w:val="00DB116D"/>
    <w:rsid w:val="00DD17CC"/>
    <w:rsid w:val="00DD6279"/>
    <w:rsid w:val="00DD67CF"/>
    <w:rsid w:val="00DD6F41"/>
    <w:rsid w:val="00DE0567"/>
    <w:rsid w:val="00DE19A3"/>
    <w:rsid w:val="00DE217A"/>
    <w:rsid w:val="00DE3BEA"/>
    <w:rsid w:val="00DE67C2"/>
    <w:rsid w:val="00DE740C"/>
    <w:rsid w:val="00DF321B"/>
    <w:rsid w:val="00DF71C8"/>
    <w:rsid w:val="00E00F7D"/>
    <w:rsid w:val="00E01F71"/>
    <w:rsid w:val="00E12E63"/>
    <w:rsid w:val="00E230E0"/>
    <w:rsid w:val="00E27F15"/>
    <w:rsid w:val="00E41FDA"/>
    <w:rsid w:val="00E51AAC"/>
    <w:rsid w:val="00E624C4"/>
    <w:rsid w:val="00E66A57"/>
    <w:rsid w:val="00E66CC0"/>
    <w:rsid w:val="00E728A9"/>
    <w:rsid w:val="00E807D9"/>
    <w:rsid w:val="00E87D7E"/>
    <w:rsid w:val="00E94723"/>
    <w:rsid w:val="00E97655"/>
    <w:rsid w:val="00EA0F4E"/>
    <w:rsid w:val="00EA295B"/>
    <w:rsid w:val="00EA3B9B"/>
    <w:rsid w:val="00EA6801"/>
    <w:rsid w:val="00EA73EF"/>
    <w:rsid w:val="00EB28C5"/>
    <w:rsid w:val="00EB4F96"/>
    <w:rsid w:val="00EC32F1"/>
    <w:rsid w:val="00EC50D4"/>
    <w:rsid w:val="00EC7633"/>
    <w:rsid w:val="00ED7072"/>
    <w:rsid w:val="00EE3132"/>
    <w:rsid w:val="00EE3D9D"/>
    <w:rsid w:val="00EE6F25"/>
    <w:rsid w:val="00EE7CE0"/>
    <w:rsid w:val="00EF4145"/>
    <w:rsid w:val="00EF6D23"/>
    <w:rsid w:val="00F02126"/>
    <w:rsid w:val="00F03D85"/>
    <w:rsid w:val="00F07C8C"/>
    <w:rsid w:val="00F12D67"/>
    <w:rsid w:val="00F21478"/>
    <w:rsid w:val="00F249F1"/>
    <w:rsid w:val="00F25B9D"/>
    <w:rsid w:val="00F2664E"/>
    <w:rsid w:val="00F31163"/>
    <w:rsid w:val="00F311D9"/>
    <w:rsid w:val="00F31C04"/>
    <w:rsid w:val="00F34118"/>
    <w:rsid w:val="00F442A7"/>
    <w:rsid w:val="00F50286"/>
    <w:rsid w:val="00F52BFB"/>
    <w:rsid w:val="00F57A89"/>
    <w:rsid w:val="00F60494"/>
    <w:rsid w:val="00F61A20"/>
    <w:rsid w:val="00F63DD9"/>
    <w:rsid w:val="00F67644"/>
    <w:rsid w:val="00F67EAD"/>
    <w:rsid w:val="00F7117B"/>
    <w:rsid w:val="00F76530"/>
    <w:rsid w:val="00F76B3D"/>
    <w:rsid w:val="00F81550"/>
    <w:rsid w:val="00F8381F"/>
    <w:rsid w:val="00F847F3"/>
    <w:rsid w:val="00F87164"/>
    <w:rsid w:val="00FA04CD"/>
    <w:rsid w:val="00FA25F5"/>
    <w:rsid w:val="00FA2810"/>
    <w:rsid w:val="00FA68F8"/>
    <w:rsid w:val="00FB1DC0"/>
    <w:rsid w:val="00FB3B4E"/>
    <w:rsid w:val="00FB4521"/>
    <w:rsid w:val="00FB4F84"/>
    <w:rsid w:val="00FB5CF8"/>
    <w:rsid w:val="00FD08A6"/>
    <w:rsid w:val="00FD1D0A"/>
    <w:rsid w:val="00FD1FDB"/>
    <w:rsid w:val="00FE0E1A"/>
    <w:rsid w:val="00FF273B"/>
    <w:rsid w:val="00FF3AEB"/>
    <w:rsid w:val="00FF431E"/>
    <w:rsid w:val="00FF564C"/>
    <w:rsid w:val="00FF5AAD"/>
    <w:rsid w:val="00FF5EC7"/>
    <w:rsid w:val="1214101B"/>
    <w:rsid w:val="172BC954"/>
    <w:rsid w:val="2469AEA0"/>
    <w:rsid w:val="24FA67F4"/>
    <w:rsid w:val="28924E4B"/>
    <w:rsid w:val="37CC6C63"/>
    <w:rsid w:val="50FB987C"/>
    <w:rsid w:val="5B355272"/>
    <w:rsid w:val="61633CEF"/>
    <w:rsid w:val="663907C4"/>
    <w:rsid w:val="689F99F1"/>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177/0032258X211000834" TargetMode="External"/><Relationship Id="rId18" Type="http://schemas.openxmlformats.org/officeDocument/2006/relationships/hyperlink" Target="https://www.sciencedirect.com/science/article/pii/S0020748923000214?via%3Dihub"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france24.com/en/20190123-yellow-vests-french-riot-police-now-wear-bodycameras" TargetMode="External"/><Relationship Id="rId17" Type="http://schemas.openxmlformats.org/officeDocument/2006/relationships/hyperlink" Target="https://bja.ojp.gov/sites/g/files/xyckuh186/files/bwc/pdfs/diagnosticcenter_policeofficerbody-worncameras.pdf" TargetMode="External"/><Relationship Id="rId2" Type="http://schemas.openxmlformats.org/officeDocument/2006/relationships/customXml" Target="../customXml/item2.xml"/><Relationship Id="rId16" Type="http://schemas.openxmlformats.org/officeDocument/2006/relationships/hyperlink" Target="https://consult.scotland.police.uk/strategy-insight-and-innovation/police-scotlands-use-of-body-worn-vide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justice.gov/iso/opa/resources/472014912134715246869.pdf"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cbi.nlm.nih.gov/pmc/articles/PMC8356344/"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f1a80af05e95d20f545fd438bc4c933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da077cf427519560f75a008f2ba8f2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A654571F-7F91-44F8-90E3-6EDC78C0E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6D5196-934B-4BBF-B102-8412C0BD913F}">
  <ds:schemaRefs>
    <ds:schemaRef ds:uri="http://schemas.microsoft.com/sharepoint/v3/contenttype/forms"/>
  </ds:schemaRefs>
</ds:datastoreItem>
</file>

<file path=customXml/itemProps3.xml><?xml version="1.0" encoding="utf-8"?>
<ds:datastoreItem xmlns:ds="http://schemas.openxmlformats.org/officeDocument/2006/customXml" ds:itemID="{C9F7F559-80E8-45F8-AF88-7F90C1ABD849}">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AssignFrm</Template>
  <TotalTime>10</TotalTime>
  <Pages>15</Pages>
  <Words>5397</Words>
  <Characters>30766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Ali</cp:lastModifiedBy>
  <cp:revision>20</cp:revision>
  <cp:lastPrinted>2023-07-07T19:34:00Z</cp:lastPrinted>
  <dcterms:created xsi:type="dcterms:W3CDTF">2023-07-07T19:33:00Z</dcterms:created>
  <dcterms:modified xsi:type="dcterms:W3CDTF">2023-07-08T03:51:00Z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