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22A94" w14:textId="20EC47EF" w:rsidR="00275240" w:rsidRDefault="000F1728" w:rsidP="003C0011">
      <w:pPr>
        <w:spacing w:line="360" w:lineRule="auto"/>
        <w:jc w:val="both"/>
      </w:pPr>
      <w:r>
        <w:object w:dxaOrig="9605" w:dyaOrig="5393" w14:anchorId="239056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1" type="#_x0000_t75" style="width:480pt;height:270pt" o:ole="">
            <v:imagedata r:id="rId7" o:title=""/>
          </v:shape>
          <o:OLEObject Type="Embed" ProgID="PowerPoint.Show.12" ShapeID="_x0000_i1101" DrawAspect="Content" ObjectID="_1701314924" r:id="rId8"/>
        </w:object>
      </w:r>
    </w:p>
    <w:p w14:paraId="46B44E8A" w14:textId="4E06C6B4" w:rsidR="00275240" w:rsidRDefault="00572AD0" w:rsidP="003C0011">
      <w:pPr>
        <w:spacing w:line="360" w:lineRule="auto"/>
        <w:jc w:val="both"/>
      </w:pPr>
      <w:r>
        <w:t xml:space="preserve">(If you double click on the picture will open up the full </w:t>
      </w:r>
      <w:proofErr w:type="gramStart"/>
      <w:r>
        <w:t>presentation )</w:t>
      </w:r>
      <w:proofErr w:type="gramEnd"/>
    </w:p>
    <w:p w14:paraId="6A080062" w14:textId="6E5825F0" w:rsidR="001D0C5D" w:rsidRDefault="00373019" w:rsidP="003C0011">
      <w:pPr>
        <w:spacing w:line="360" w:lineRule="auto"/>
        <w:jc w:val="both"/>
      </w:pPr>
      <w:r>
        <w:t>Slide 1</w:t>
      </w:r>
    </w:p>
    <w:p w14:paraId="5003A16B" w14:textId="77777777" w:rsidR="00373019" w:rsidRDefault="00373019" w:rsidP="003C0011">
      <w:pPr>
        <w:spacing w:line="360" w:lineRule="auto"/>
        <w:jc w:val="both"/>
      </w:pPr>
    </w:p>
    <w:p w14:paraId="36545C57" w14:textId="77777777" w:rsidR="00373019" w:rsidRDefault="00373019" w:rsidP="003C0011">
      <w:pPr>
        <w:spacing w:line="360" w:lineRule="auto"/>
        <w:jc w:val="both"/>
      </w:pPr>
      <w:r>
        <w:object w:dxaOrig="9603" w:dyaOrig="5390" w14:anchorId="03FCCC7A">
          <v:shape id="_x0000_i1025" type="#_x0000_t75" style="width:5in;height:201.75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5" DrawAspect="Content" ObjectID="_1701314925" r:id="rId10"/>
        </w:object>
      </w:r>
    </w:p>
    <w:p w14:paraId="5D67409B" w14:textId="77777777" w:rsidR="00373019" w:rsidRDefault="00373019" w:rsidP="003C0011">
      <w:pPr>
        <w:spacing w:line="360" w:lineRule="auto"/>
        <w:jc w:val="both"/>
      </w:pPr>
    </w:p>
    <w:p w14:paraId="5D2673B1" w14:textId="77777777" w:rsidR="00373019" w:rsidRDefault="00373019" w:rsidP="003C0011">
      <w:pPr>
        <w:spacing w:line="360" w:lineRule="auto"/>
        <w:jc w:val="both"/>
      </w:pPr>
    </w:p>
    <w:p w14:paraId="27313108" w14:textId="77777777" w:rsidR="00373019" w:rsidRDefault="00373019" w:rsidP="003C0011">
      <w:pPr>
        <w:jc w:val="both"/>
      </w:pPr>
      <w:r>
        <w:lastRenderedPageBreak/>
        <w:br w:type="page"/>
      </w:r>
    </w:p>
    <w:p w14:paraId="2532D0AE" w14:textId="77777777" w:rsidR="00373019" w:rsidRDefault="00373019" w:rsidP="003C0011">
      <w:pPr>
        <w:spacing w:line="360" w:lineRule="auto"/>
        <w:jc w:val="both"/>
      </w:pPr>
      <w:r>
        <w:lastRenderedPageBreak/>
        <w:t>Slide 2</w:t>
      </w:r>
    </w:p>
    <w:p w14:paraId="297C75B5" w14:textId="77777777" w:rsidR="00373019" w:rsidRDefault="00373019" w:rsidP="003C0011">
      <w:pPr>
        <w:spacing w:line="360" w:lineRule="auto"/>
        <w:jc w:val="both"/>
      </w:pPr>
    </w:p>
    <w:p w14:paraId="26BC7A12" w14:textId="22A0C29A" w:rsidR="00373019" w:rsidRDefault="00054B3D" w:rsidP="003C0011">
      <w:pPr>
        <w:spacing w:line="360" w:lineRule="auto"/>
        <w:jc w:val="both"/>
      </w:pPr>
      <w:r>
        <w:object w:dxaOrig="9603" w:dyaOrig="5390" w14:anchorId="143D298F">
          <v:shape id="_x0000_i1026" type="#_x0000_t75" style="width:453pt;height:253.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6" DrawAspect="Content" ObjectID="_1701314926" r:id="rId12"/>
        </w:object>
      </w:r>
    </w:p>
    <w:p w14:paraId="27A3CBCC" w14:textId="77777777" w:rsidR="00373019" w:rsidRDefault="00373019" w:rsidP="003C0011">
      <w:pPr>
        <w:spacing w:line="360" w:lineRule="auto"/>
        <w:jc w:val="both"/>
      </w:pPr>
    </w:p>
    <w:p w14:paraId="51CE20FB" w14:textId="77777777" w:rsidR="00373019" w:rsidRDefault="00373019" w:rsidP="003C0011">
      <w:pPr>
        <w:autoSpaceDE w:val="0"/>
        <w:autoSpaceDN w:val="0"/>
        <w:adjustRightInd w:val="0"/>
        <w:spacing w:after="0" w:line="240" w:lineRule="auto"/>
        <w:jc w:val="both"/>
        <w:rPr>
          <w:rFonts w:ascii="Calibri" w:hAnsi="Calibri" w:cs="Calibri"/>
          <w:kern w:val="24"/>
          <w:sz w:val="24"/>
          <w:szCs w:val="24"/>
        </w:rPr>
      </w:pPr>
      <w:r>
        <w:rPr>
          <w:rFonts w:ascii="Calibri" w:hAnsi="Calibri" w:cs="Calibri"/>
          <w:kern w:val="24"/>
          <w:sz w:val="24"/>
          <w:szCs w:val="24"/>
        </w:rPr>
        <w:t>One of the world's most popular online retailers, Amazon is based in the United States and has a global reach. At 43rd place on the Fortune 500 list of the world's finest big brands in 2009, it is one of the world's leading online retailers. It was founded by Jeff Bezos in 1994; the website was launched in 1995. About 20,700 people were employed by the business, which had revenues of $24.509 billion in 2009. More than 615 million visits arrived at the main website via other websites in 2008. Each of the six countries where Amazon has a presence has its domain. Amazon has a foothold in the Us. This website offers worldwide shipping for a variety of items from countries across the world. A wide range of sectors has been targeted by Amazon's retail marketing efforts. With a share of the market of 75–80 % more than of printed book sales online and thus the market-leading e-book viewer, Amazon claims to be the world's biggest online bookseller, as per the corporation.</w:t>
      </w:r>
    </w:p>
    <w:p w14:paraId="6BD42F26" w14:textId="77777777" w:rsidR="00373019" w:rsidRDefault="00373019" w:rsidP="003C0011">
      <w:pPr>
        <w:autoSpaceDE w:val="0"/>
        <w:autoSpaceDN w:val="0"/>
        <w:adjustRightInd w:val="0"/>
        <w:spacing w:after="0" w:line="240" w:lineRule="auto"/>
        <w:jc w:val="both"/>
        <w:rPr>
          <w:rFonts w:ascii="Arial" w:hAnsi="Arial" w:cs="Arial"/>
          <w:sz w:val="24"/>
          <w:szCs w:val="24"/>
          <w:lang w:val="en-US"/>
        </w:rPr>
      </w:pPr>
    </w:p>
    <w:p w14:paraId="4621A935" w14:textId="77777777" w:rsidR="00373019" w:rsidRDefault="00373019" w:rsidP="003C0011">
      <w:pPr>
        <w:spacing w:line="360" w:lineRule="auto"/>
        <w:jc w:val="both"/>
      </w:pPr>
    </w:p>
    <w:p w14:paraId="14653F62" w14:textId="77777777" w:rsidR="00373019" w:rsidRDefault="00373019" w:rsidP="003C0011">
      <w:pPr>
        <w:jc w:val="both"/>
      </w:pPr>
      <w:r>
        <w:br w:type="page"/>
      </w:r>
    </w:p>
    <w:p w14:paraId="0B3D4003" w14:textId="77777777" w:rsidR="00373019" w:rsidRDefault="00373019" w:rsidP="003C0011">
      <w:pPr>
        <w:spacing w:line="360" w:lineRule="auto"/>
        <w:jc w:val="both"/>
      </w:pPr>
      <w:r>
        <w:lastRenderedPageBreak/>
        <w:t>Slide 3</w:t>
      </w:r>
    </w:p>
    <w:p w14:paraId="47CD696A" w14:textId="77777777" w:rsidR="00373019" w:rsidRDefault="00373019" w:rsidP="003C0011">
      <w:pPr>
        <w:spacing w:line="360" w:lineRule="auto"/>
        <w:jc w:val="both"/>
      </w:pPr>
    </w:p>
    <w:p w14:paraId="2E51D56F" w14:textId="63588CAF" w:rsidR="00373019" w:rsidRDefault="00054B3D" w:rsidP="003C0011">
      <w:pPr>
        <w:spacing w:line="360" w:lineRule="auto"/>
        <w:jc w:val="both"/>
      </w:pPr>
      <w:r>
        <w:object w:dxaOrig="9603" w:dyaOrig="5390" w14:anchorId="09700022">
          <v:shape id="_x0000_i1027" type="#_x0000_t75" style="width:379.5pt;height:274.5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7" DrawAspect="Content" ObjectID="_1701314927" r:id="rId14"/>
        </w:object>
      </w:r>
    </w:p>
    <w:p w14:paraId="1475D992" w14:textId="77777777" w:rsidR="00373019" w:rsidRDefault="00373019" w:rsidP="003C0011">
      <w:pPr>
        <w:spacing w:line="360" w:lineRule="auto"/>
        <w:jc w:val="both"/>
      </w:pPr>
    </w:p>
    <w:p w14:paraId="08286C24" w14:textId="77777777" w:rsidR="00373019" w:rsidRDefault="00373019" w:rsidP="003C0011">
      <w:pPr>
        <w:autoSpaceDE w:val="0"/>
        <w:autoSpaceDN w:val="0"/>
        <w:adjustRightInd w:val="0"/>
        <w:spacing w:after="0" w:line="240" w:lineRule="auto"/>
        <w:jc w:val="both"/>
        <w:rPr>
          <w:rFonts w:ascii="Calibri" w:hAnsi="Calibri" w:cs="Calibri"/>
          <w:kern w:val="24"/>
          <w:sz w:val="24"/>
          <w:szCs w:val="24"/>
        </w:rPr>
      </w:pPr>
      <w:r>
        <w:rPr>
          <w:rFonts w:ascii="Calibri" w:hAnsi="Calibri" w:cs="Calibri"/>
          <w:kern w:val="24"/>
          <w:sz w:val="24"/>
          <w:szCs w:val="24"/>
        </w:rPr>
        <w:t>Improve client satisfaction as well as attract new consumers. Buyers, merchants, and companies may all be categorized into three groups: Customer-centric benefits include a wide selection of goods and services at reasonable prices with minimum effort. Improve and diversify products; provide different promotional as well as advertising services including online advertising as well as co-branded credit or debit card partnerships; plus, build Web Services are just a few of Amazon's endeavours to increase market share as well as revenue growth. According to Amazon's most recent data, 55.4 per cent of its sales are generated in North America, whereas 44.6 per cent are generated in other regions.</w:t>
      </w:r>
    </w:p>
    <w:p w14:paraId="11C95A1A" w14:textId="77777777" w:rsidR="00373019" w:rsidRDefault="00373019" w:rsidP="003C0011">
      <w:pPr>
        <w:autoSpaceDE w:val="0"/>
        <w:autoSpaceDN w:val="0"/>
        <w:adjustRightInd w:val="0"/>
        <w:spacing w:after="0" w:line="240" w:lineRule="auto"/>
        <w:jc w:val="both"/>
        <w:rPr>
          <w:rFonts w:ascii="Arial" w:hAnsi="Arial" w:cs="Arial"/>
          <w:sz w:val="24"/>
          <w:szCs w:val="24"/>
          <w:lang w:val="en-US"/>
        </w:rPr>
      </w:pPr>
    </w:p>
    <w:p w14:paraId="749253AF" w14:textId="77777777" w:rsidR="00373019" w:rsidRDefault="00373019" w:rsidP="003C0011">
      <w:pPr>
        <w:spacing w:line="360" w:lineRule="auto"/>
        <w:jc w:val="both"/>
      </w:pPr>
    </w:p>
    <w:p w14:paraId="2CA16247" w14:textId="77777777" w:rsidR="00373019" w:rsidRDefault="00373019" w:rsidP="003C0011">
      <w:pPr>
        <w:jc w:val="both"/>
      </w:pPr>
      <w:r>
        <w:br w:type="page"/>
      </w:r>
    </w:p>
    <w:p w14:paraId="46440174" w14:textId="77777777" w:rsidR="00373019" w:rsidRDefault="00373019" w:rsidP="003C0011">
      <w:pPr>
        <w:spacing w:line="360" w:lineRule="auto"/>
        <w:jc w:val="both"/>
      </w:pPr>
      <w:r>
        <w:lastRenderedPageBreak/>
        <w:t>Slide 4</w:t>
      </w:r>
    </w:p>
    <w:p w14:paraId="39F899CE" w14:textId="77777777" w:rsidR="00373019" w:rsidRDefault="00373019" w:rsidP="003C0011">
      <w:pPr>
        <w:spacing w:line="360" w:lineRule="auto"/>
        <w:jc w:val="both"/>
      </w:pPr>
    </w:p>
    <w:p w14:paraId="11314570" w14:textId="3D08B993" w:rsidR="00373019" w:rsidRDefault="00054B3D" w:rsidP="003C0011">
      <w:pPr>
        <w:spacing w:line="360" w:lineRule="auto"/>
        <w:jc w:val="both"/>
      </w:pPr>
      <w:r>
        <w:object w:dxaOrig="9603" w:dyaOrig="5390" w14:anchorId="28C1E022">
          <v:shape id="_x0000_i1028" type="#_x0000_t75" style="width:405pt;height:261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8" DrawAspect="Content" ObjectID="_1701314928" r:id="rId16"/>
        </w:object>
      </w:r>
    </w:p>
    <w:p w14:paraId="2A4185BF" w14:textId="77777777" w:rsidR="00373019" w:rsidRDefault="00373019" w:rsidP="003C0011">
      <w:pPr>
        <w:spacing w:line="360" w:lineRule="auto"/>
        <w:jc w:val="both"/>
      </w:pPr>
    </w:p>
    <w:p w14:paraId="2EB4C2BC" w14:textId="77777777" w:rsidR="00373019" w:rsidRDefault="00373019" w:rsidP="003C0011">
      <w:pPr>
        <w:autoSpaceDE w:val="0"/>
        <w:autoSpaceDN w:val="0"/>
        <w:adjustRightInd w:val="0"/>
        <w:spacing w:after="0" w:line="240" w:lineRule="auto"/>
        <w:jc w:val="both"/>
        <w:rPr>
          <w:rFonts w:ascii="Calibri" w:hAnsi="Calibri" w:cs="Calibri"/>
          <w:kern w:val="24"/>
          <w:sz w:val="24"/>
          <w:szCs w:val="24"/>
        </w:rPr>
      </w:pPr>
      <w:r>
        <w:rPr>
          <w:rFonts w:ascii="Calibri" w:hAnsi="Calibri" w:cs="Calibri"/>
          <w:kern w:val="24"/>
          <w:sz w:val="24"/>
          <w:szCs w:val="24"/>
        </w:rPr>
        <w:t xml:space="preserve">When it comes to an organization's employees, HRM is responsible for handling everything from recruitment and training to compensation and benefits. This encompasses, but is not restricted to, compensation, recruiting, as well as hiring, performance management, organizational growth, safety, well-being, as well as benefits, as well as the motivation of employees, engagement, policy administration, as well as training. To put it differently, "HRM" refers to all managerial decisions and actions which have an impact on the organization's employees. How people use what they </w:t>
      </w:r>
      <w:proofErr w:type="gramStart"/>
      <w:r>
        <w:rPr>
          <w:rFonts w:ascii="Calibri" w:hAnsi="Calibri" w:cs="Calibri"/>
          <w:kern w:val="24"/>
          <w:sz w:val="24"/>
          <w:szCs w:val="24"/>
        </w:rPr>
        <w:t>have to</w:t>
      </w:r>
      <w:proofErr w:type="gramEnd"/>
      <w:r>
        <w:rPr>
          <w:rFonts w:ascii="Calibri" w:hAnsi="Calibri" w:cs="Calibri"/>
          <w:kern w:val="24"/>
          <w:sz w:val="24"/>
          <w:szCs w:val="24"/>
        </w:rPr>
        <w:t xml:space="preserve"> achieve the objectives of your business is all those human resources is about. Managing human resources (HRM) is the method of verifying that the firm's policies are followed consistently and effectively. As a corporation, people must balance their workers' needs and wishes with their company's financial viability and capacity to meet its objectives.</w:t>
      </w:r>
    </w:p>
    <w:p w14:paraId="679F71AC" w14:textId="77777777" w:rsidR="00373019" w:rsidRDefault="00373019" w:rsidP="003C0011">
      <w:pPr>
        <w:autoSpaceDE w:val="0"/>
        <w:autoSpaceDN w:val="0"/>
        <w:adjustRightInd w:val="0"/>
        <w:spacing w:after="0" w:line="240" w:lineRule="auto"/>
        <w:jc w:val="both"/>
        <w:rPr>
          <w:rFonts w:ascii="Arial" w:hAnsi="Arial" w:cs="Arial"/>
          <w:sz w:val="24"/>
          <w:szCs w:val="24"/>
          <w:lang w:val="en-US"/>
        </w:rPr>
      </w:pPr>
    </w:p>
    <w:p w14:paraId="6AD8C958" w14:textId="77777777" w:rsidR="00373019" w:rsidRDefault="00373019" w:rsidP="003C0011">
      <w:pPr>
        <w:spacing w:line="360" w:lineRule="auto"/>
        <w:jc w:val="both"/>
      </w:pPr>
    </w:p>
    <w:p w14:paraId="19B12A75" w14:textId="77777777" w:rsidR="00373019" w:rsidRDefault="00373019" w:rsidP="003C0011">
      <w:pPr>
        <w:jc w:val="both"/>
      </w:pPr>
      <w:r>
        <w:br w:type="page"/>
      </w:r>
    </w:p>
    <w:p w14:paraId="3CB69D26" w14:textId="77777777" w:rsidR="00373019" w:rsidRDefault="00373019" w:rsidP="003C0011">
      <w:pPr>
        <w:spacing w:line="360" w:lineRule="auto"/>
        <w:jc w:val="both"/>
      </w:pPr>
      <w:r>
        <w:lastRenderedPageBreak/>
        <w:t>Slide 5</w:t>
      </w:r>
    </w:p>
    <w:p w14:paraId="44B7A20E" w14:textId="77777777" w:rsidR="00373019" w:rsidRDefault="00373019" w:rsidP="003C0011">
      <w:pPr>
        <w:spacing w:line="360" w:lineRule="auto"/>
        <w:jc w:val="both"/>
      </w:pPr>
    </w:p>
    <w:p w14:paraId="53D0D877" w14:textId="2FAD5BA0" w:rsidR="00373019" w:rsidRDefault="00054B3D" w:rsidP="003C0011">
      <w:pPr>
        <w:spacing w:line="360" w:lineRule="auto"/>
        <w:jc w:val="both"/>
      </w:pPr>
      <w:r>
        <w:object w:dxaOrig="9603" w:dyaOrig="5390" w14:anchorId="30C052A4">
          <v:shape id="_x0000_i1029" type="#_x0000_t75" style="width:421.5pt;height:236.2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9" DrawAspect="Content" ObjectID="_1701314929" r:id="rId18"/>
        </w:object>
      </w:r>
    </w:p>
    <w:p w14:paraId="0E0D1DDB" w14:textId="77777777" w:rsidR="00373019" w:rsidRDefault="00373019" w:rsidP="003C0011">
      <w:pPr>
        <w:spacing w:line="360" w:lineRule="auto"/>
        <w:jc w:val="both"/>
      </w:pPr>
    </w:p>
    <w:p w14:paraId="283F1F1F" w14:textId="77777777" w:rsidR="00373019" w:rsidRDefault="00373019" w:rsidP="003C0011">
      <w:pPr>
        <w:autoSpaceDE w:val="0"/>
        <w:autoSpaceDN w:val="0"/>
        <w:adjustRightInd w:val="0"/>
        <w:spacing w:after="0" w:line="240" w:lineRule="auto"/>
        <w:jc w:val="both"/>
        <w:rPr>
          <w:rFonts w:ascii="Calibri" w:hAnsi="Calibri" w:cs="Calibri"/>
          <w:kern w:val="24"/>
          <w:sz w:val="24"/>
          <w:szCs w:val="24"/>
        </w:rPr>
      </w:pPr>
      <w:r>
        <w:rPr>
          <w:rFonts w:ascii="Calibri" w:hAnsi="Calibri" w:cs="Calibri"/>
          <w:kern w:val="24"/>
          <w:sz w:val="24"/>
          <w:szCs w:val="24"/>
        </w:rPr>
        <w:t>One of the most successful companies in comparable conditions and with similar goals use the best practices. A firm's efficiency and effectiveness are continually improved by using the finest management techniques in a specific industry or area. It is easier and more cost-effective to make changes if standard procedures are adhered to. Using benchmarking, a strategy that compares an organization's completeness to the top firms in a certain industry or area, these tools are put to work. Understanding why similar organizations are better, how they have got to be the finest in their industry or area, and then implementing the necessary adjustments to increase your own employee's work performance is the purpose of benchmarking.</w:t>
      </w:r>
    </w:p>
    <w:p w14:paraId="1899A375" w14:textId="77777777" w:rsidR="00373019" w:rsidRDefault="00373019" w:rsidP="003C0011">
      <w:pPr>
        <w:autoSpaceDE w:val="0"/>
        <w:autoSpaceDN w:val="0"/>
        <w:adjustRightInd w:val="0"/>
        <w:spacing w:after="0" w:line="240" w:lineRule="auto"/>
        <w:jc w:val="both"/>
        <w:rPr>
          <w:rFonts w:ascii="Arial" w:hAnsi="Arial" w:cs="Arial"/>
          <w:sz w:val="24"/>
          <w:szCs w:val="24"/>
          <w:lang w:val="en-US"/>
        </w:rPr>
      </w:pPr>
    </w:p>
    <w:p w14:paraId="59208603" w14:textId="77777777" w:rsidR="00373019" w:rsidRDefault="00373019" w:rsidP="003C0011">
      <w:pPr>
        <w:spacing w:line="360" w:lineRule="auto"/>
        <w:jc w:val="both"/>
      </w:pPr>
    </w:p>
    <w:p w14:paraId="4FC1F802" w14:textId="77777777" w:rsidR="00373019" w:rsidRDefault="00373019" w:rsidP="003C0011">
      <w:pPr>
        <w:jc w:val="both"/>
      </w:pPr>
      <w:r>
        <w:br w:type="page"/>
      </w:r>
    </w:p>
    <w:p w14:paraId="5F54332D" w14:textId="77777777" w:rsidR="00373019" w:rsidRDefault="00373019" w:rsidP="003C0011">
      <w:pPr>
        <w:spacing w:line="360" w:lineRule="auto"/>
        <w:jc w:val="both"/>
      </w:pPr>
      <w:r>
        <w:lastRenderedPageBreak/>
        <w:t>Slide 6</w:t>
      </w:r>
    </w:p>
    <w:p w14:paraId="3C3C2601" w14:textId="77777777" w:rsidR="00373019" w:rsidRDefault="00373019" w:rsidP="003C0011">
      <w:pPr>
        <w:spacing w:line="360" w:lineRule="auto"/>
        <w:jc w:val="both"/>
      </w:pPr>
    </w:p>
    <w:p w14:paraId="6A8ADA57" w14:textId="07A199AF" w:rsidR="00373019" w:rsidRDefault="00054B3D" w:rsidP="003C0011">
      <w:pPr>
        <w:spacing w:line="360" w:lineRule="auto"/>
        <w:jc w:val="both"/>
      </w:pPr>
      <w:r>
        <w:object w:dxaOrig="9603" w:dyaOrig="5390" w14:anchorId="5D2F32B2">
          <v:shape id="_x0000_i1030" type="#_x0000_t75" style="width:429.75pt;height:240.7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0" DrawAspect="Content" ObjectID="_1701314930" r:id="rId20"/>
        </w:object>
      </w:r>
    </w:p>
    <w:p w14:paraId="6BE71D9C" w14:textId="77777777" w:rsidR="00373019" w:rsidRDefault="00373019" w:rsidP="003C0011">
      <w:pPr>
        <w:spacing w:line="360" w:lineRule="auto"/>
        <w:jc w:val="both"/>
      </w:pPr>
    </w:p>
    <w:p w14:paraId="1C67D9FE" w14:textId="77777777" w:rsidR="00373019" w:rsidRDefault="00373019" w:rsidP="003C0011">
      <w:pPr>
        <w:autoSpaceDE w:val="0"/>
        <w:autoSpaceDN w:val="0"/>
        <w:adjustRightInd w:val="0"/>
        <w:spacing w:after="0" w:line="240" w:lineRule="auto"/>
        <w:jc w:val="both"/>
        <w:rPr>
          <w:rFonts w:ascii="Calibri" w:hAnsi="Calibri" w:cs="Calibri"/>
          <w:kern w:val="24"/>
          <w:sz w:val="24"/>
          <w:szCs w:val="24"/>
        </w:rPr>
      </w:pPr>
      <w:r>
        <w:rPr>
          <w:rFonts w:ascii="Calibri" w:hAnsi="Calibri" w:cs="Calibri"/>
          <w:kern w:val="24"/>
          <w:sz w:val="24"/>
          <w:szCs w:val="24"/>
        </w:rPr>
        <w:t xml:space="preserve">Planning is a two-step process: first, figure out what the objectives are, and then choose the best strategies or means to achieve them. Planners consider what </w:t>
      </w:r>
      <w:proofErr w:type="gramStart"/>
      <w:r>
        <w:rPr>
          <w:rFonts w:ascii="Calibri" w:hAnsi="Calibri" w:cs="Calibri"/>
          <w:kern w:val="24"/>
          <w:sz w:val="24"/>
          <w:szCs w:val="24"/>
        </w:rPr>
        <w:t>has to</w:t>
      </w:r>
      <w:proofErr w:type="gramEnd"/>
      <w:r>
        <w:rPr>
          <w:rFonts w:ascii="Calibri" w:hAnsi="Calibri" w:cs="Calibri"/>
          <w:kern w:val="24"/>
          <w:sz w:val="24"/>
          <w:szCs w:val="24"/>
        </w:rPr>
        <w:t xml:space="preserve"> be accomplished, how, when as well as who can be involved in the process of accomplishing that task. In the end, it will be implemented. Many questions must be answered before we can get started. The operational management of planning is among the five. Managers that take the time to prepare will have more influence over the situation instead of getting swallowed up by it. Planning becomes even more crucial in a fast-paced environment because of the increased risk and unpredictability. In a circumstance like the above, contingency plans may be devised.</w:t>
      </w:r>
    </w:p>
    <w:p w14:paraId="5722A38A" w14:textId="77777777" w:rsidR="00373019" w:rsidRDefault="00373019" w:rsidP="003C0011">
      <w:pPr>
        <w:autoSpaceDE w:val="0"/>
        <w:autoSpaceDN w:val="0"/>
        <w:adjustRightInd w:val="0"/>
        <w:spacing w:after="0" w:line="240" w:lineRule="auto"/>
        <w:jc w:val="both"/>
        <w:rPr>
          <w:rFonts w:ascii="Arial" w:hAnsi="Arial" w:cs="Arial"/>
          <w:sz w:val="24"/>
          <w:szCs w:val="24"/>
          <w:lang w:val="en-US"/>
        </w:rPr>
      </w:pPr>
    </w:p>
    <w:p w14:paraId="66E8BCCC" w14:textId="77777777" w:rsidR="00373019" w:rsidRDefault="00373019" w:rsidP="003C0011">
      <w:pPr>
        <w:spacing w:line="360" w:lineRule="auto"/>
        <w:jc w:val="both"/>
      </w:pPr>
    </w:p>
    <w:p w14:paraId="099FCBE2" w14:textId="77777777" w:rsidR="00373019" w:rsidRDefault="00373019" w:rsidP="003C0011">
      <w:pPr>
        <w:jc w:val="both"/>
      </w:pPr>
      <w:r>
        <w:br w:type="page"/>
      </w:r>
    </w:p>
    <w:p w14:paraId="525D548C" w14:textId="77777777" w:rsidR="00373019" w:rsidRDefault="00373019" w:rsidP="003C0011">
      <w:pPr>
        <w:spacing w:line="360" w:lineRule="auto"/>
        <w:jc w:val="both"/>
      </w:pPr>
      <w:r>
        <w:lastRenderedPageBreak/>
        <w:t>Slide 7</w:t>
      </w:r>
    </w:p>
    <w:p w14:paraId="61816895" w14:textId="77777777" w:rsidR="00373019" w:rsidRDefault="00373019" w:rsidP="003C0011">
      <w:pPr>
        <w:spacing w:line="360" w:lineRule="auto"/>
        <w:jc w:val="both"/>
      </w:pPr>
    </w:p>
    <w:p w14:paraId="3C960148" w14:textId="3AF72008" w:rsidR="00373019" w:rsidRDefault="00054B3D" w:rsidP="003C0011">
      <w:pPr>
        <w:spacing w:line="360" w:lineRule="auto"/>
        <w:jc w:val="both"/>
      </w:pPr>
      <w:r>
        <w:object w:dxaOrig="9603" w:dyaOrig="5390" w14:anchorId="76B8BDB0">
          <v:shape id="_x0000_i1031" type="#_x0000_t75" style="width:431.25pt;height:241.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1" DrawAspect="Content" ObjectID="_1701314931" r:id="rId22"/>
        </w:object>
      </w:r>
    </w:p>
    <w:p w14:paraId="61BC093C" w14:textId="77777777" w:rsidR="00373019" w:rsidRDefault="00373019" w:rsidP="003C0011">
      <w:pPr>
        <w:spacing w:line="360" w:lineRule="auto"/>
        <w:jc w:val="both"/>
      </w:pPr>
    </w:p>
    <w:p w14:paraId="05BB3A16" w14:textId="77777777" w:rsidR="00373019" w:rsidRDefault="00373019" w:rsidP="003C0011">
      <w:pPr>
        <w:autoSpaceDE w:val="0"/>
        <w:autoSpaceDN w:val="0"/>
        <w:adjustRightInd w:val="0"/>
        <w:spacing w:after="0" w:line="240" w:lineRule="auto"/>
        <w:jc w:val="both"/>
        <w:rPr>
          <w:rFonts w:ascii="Calibri" w:hAnsi="Calibri" w:cs="Calibri"/>
          <w:kern w:val="24"/>
          <w:sz w:val="24"/>
          <w:szCs w:val="24"/>
        </w:rPr>
      </w:pPr>
      <w:r>
        <w:rPr>
          <w:rFonts w:ascii="Calibri" w:hAnsi="Calibri" w:cs="Calibri"/>
          <w:kern w:val="24"/>
          <w:sz w:val="24"/>
          <w:szCs w:val="24"/>
        </w:rPr>
        <w:t>Choosing an employee who is the potential of making a significant contribution to the company's success is the goal of selection. A multitude of activities, including recruiting, employment, and cultural assimilation, fall under the umbrella of selection. This is, therefore, most usually employed in connection with the process of selecting new employees. For a selection technique to work, it must first be thoroughly examined. This ensures that the selection process is relevant to the position and assist in the value generation of the firm.</w:t>
      </w:r>
    </w:p>
    <w:p w14:paraId="7AB0180F" w14:textId="77777777" w:rsidR="00373019" w:rsidRDefault="00373019" w:rsidP="003C0011">
      <w:pPr>
        <w:autoSpaceDE w:val="0"/>
        <w:autoSpaceDN w:val="0"/>
        <w:adjustRightInd w:val="0"/>
        <w:spacing w:after="0" w:line="240" w:lineRule="auto"/>
        <w:jc w:val="both"/>
        <w:rPr>
          <w:rFonts w:ascii="Arial" w:hAnsi="Arial" w:cs="Arial"/>
          <w:sz w:val="24"/>
          <w:szCs w:val="24"/>
          <w:lang w:val="en-US"/>
        </w:rPr>
      </w:pPr>
    </w:p>
    <w:p w14:paraId="5097EEE2" w14:textId="77777777" w:rsidR="00373019" w:rsidRDefault="00373019" w:rsidP="003C0011">
      <w:pPr>
        <w:spacing w:line="360" w:lineRule="auto"/>
        <w:jc w:val="both"/>
      </w:pPr>
    </w:p>
    <w:p w14:paraId="6FB4429E" w14:textId="77777777" w:rsidR="00373019" w:rsidRDefault="00373019" w:rsidP="003C0011">
      <w:pPr>
        <w:jc w:val="both"/>
      </w:pPr>
      <w:r>
        <w:br w:type="page"/>
      </w:r>
    </w:p>
    <w:p w14:paraId="716CA487" w14:textId="77777777" w:rsidR="00373019" w:rsidRDefault="00373019" w:rsidP="003C0011">
      <w:pPr>
        <w:spacing w:line="360" w:lineRule="auto"/>
        <w:jc w:val="both"/>
      </w:pPr>
      <w:r>
        <w:lastRenderedPageBreak/>
        <w:t>Slide 8</w:t>
      </w:r>
    </w:p>
    <w:p w14:paraId="6FF0B611" w14:textId="77777777" w:rsidR="00373019" w:rsidRDefault="00373019" w:rsidP="003C0011">
      <w:pPr>
        <w:spacing w:line="360" w:lineRule="auto"/>
        <w:jc w:val="both"/>
      </w:pPr>
    </w:p>
    <w:p w14:paraId="0085A117" w14:textId="2021D630" w:rsidR="00373019" w:rsidRDefault="00054B3D" w:rsidP="003C0011">
      <w:pPr>
        <w:spacing w:line="360" w:lineRule="auto"/>
        <w:jc w:val="both"/>
      </w:pPr>
      <w:r>
        <w:object w:dxaOrig="9603" w:dyaOrig="5390" w14:anchorId="2851FFC7">
          <v:shape id="_x0000_i1032" type="#_x0000_t75" style="width:435pt;height:243.7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2" DrawAspect="Content" ObjectID="_1701314932" r:id="rId24"/>
        </w:object>
      </w:r>
    </w:p>
    <w:p w14:paraId="2181AD06" w14:textId="77777777" w:rsidR="00373019" w:rsidRDefault="00373019" w:rsidP="003C0011">
      <w:pPr>
        <w:spacing w:line="360" w:lineRule="auto"/>
        <w:jc w:val="both"/>
      </w:pPr>
    </w:p>
    <w:p w14:paraId="06D78578" w14:textId="77777777" w:rsidR="00373019" w:rsidRDefault="00373019" w:rsidP="003C0011">
      <w:pPr>
        <w:autoSpaceDE w:val="0"/>
        <w:autoSpaceDN w:val="0"/>
        <w:adjustRightInd w:val="0"/>
        <w:spacing w:after="0" w:line="240" w:lineRule="auto"/>
        <w:jc w:val="both"/>
        <w:rPr>
          <w:rFonts w:ascii="Calibri" w:hAnsi="Calibri" w:cs="Calibri"/>
          <w:kern w:val="24"/>
          <w:sz w:val="24"/>
          <w:szCs w:val="24"/>
        </w:rPr>
      </w:pPr>
      <w:r>
        <w:rPr>
          <w:rFonts w:ascii="Calibri" w:hAnsi="Calibri" w:cs="Calibri"/>
          <w:kern w:val="24"/>
          <w:sz w:val="24"/>
          <w:szCs w:val="24"/>
        </w:rPr>
        <w:t>Within a given timeframe and money, the practice of finding and hiring the best candidates for a vacant post is known as recruitment. People management company's recruitment process is a methodical approach to locating and hiring top-notch employees. To start, a firm's job openings are identified, attracted to, screened for suitability, shortlisted, interviewed, and eventually employed the best competent individuals. Workers are always seen as the company's most significant asset, as well as the human resources department's greatest crucial duty is to manage the team. The HRM team has the primary job of ensuring that the firm's pool of Human Assets is continually expanded so that the best applicant for the best position may be selected. The goal of recruitment is to find and employ the best applicant for the position at the right time.</w:t>
      </w:r>
    </w:p>
    <w:p w14:paraId="1527F3BF" w14:textId="77777777" w:rsidR="00373019" w:rsidRDefault="00373019" w:rsidP="003C0011">
      <w:pPr>
        <w:autoSpaceDE w:val="0"/>
        <w:autoSpaceDN w:val="0"/>
        <w:adjustRightInd w:val="0"/>
        <w:spacing w:after="0" w:line="240" w:lineRule="auto"/>
        <w:jc w:val="both"/>
        <w:rPr>
          <w:rFonts w:ascii="Arial" w:hAnsi="Arial" w:cs="Arial"/>
          <w:sz w:val="24"/>
          <w:szCs w:val="24"/>
          <w:lang w:val="en-US"/>
        </w:rPr>
      </w:pPr>
    </w:p>
    <w:p w14:paraId="38BEA97C" w14:textId="77777777" w:rsidR="00373019" w:rsidRDefault="00373019" w:rsidP="003C0011">
      <w:pPr>
        <w:spacing w:line="360" w:lineRule="auto"/>
        <w:jc w:val="both"/>
      </w:pPr>
    </w:p>
    <w:p w14:paraId="0578D9FF" w14:textId="77777777" w:rsidR="00373019" w:rsidRDefault="00373019" w:rsidP="003C0011">
      <w:pPr>
        <w:jc w:val="both"/>
      </w:pPr>
      <w:r>
        <w:br w:type="page"/>
      </w:r>
    </w:p>
    <w:p w14:paraId="084FC2A3" w14:textId="77777777" w:rsidR="00373019" w:rsidRDefault="00373019" w:rsidP="003C0011">
      <w:pPr>
        <w:spacing w:line="360" w:lineRule="auto"/>
        <w:jc w:val="both"/>
      </w:pPr>
      <w:r>
        <w:lastRenderedPageBreak/>
        <w:t>Slide 9</w:t>
      </w:r>
    </w:p>
    <w:p w14:paraId="76EAA720" w14:textId="77777777" w:rsidR="00373019" w:rsidRDefault="00373019" w:rsidP="003C0011">
      <w:pPr>
        <w:spacing w:line="360" w:lineRule="auto"/>
        <w:jc w:val="both"/>
      </w:pPr>
    </w:p>
    <w:p w14:paraId="231A7482" w14:textId="77777777" w:rsidR="00373019" w:rsidRDefault="00373019" w:rsidP="003C0011">
      <w:pPr>
        <w:spacing w:line="360" w:lineRule="auto"/>
        <w:jc w:val="both"/>
      </w:pPr>
      <w:r>
        <w:object w:dxaOrig="9603" w:dyaOrig="5390" w14:anchorId="6CCE2C10">
          <v:shape id="_x0000_i1033" type="#_x0000_t75" style="width:5in;height:201.75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3" DrawAspect="Content" ObjectID="_1701314933" r:id="rId26"/>
        </w:object>
      </w:r>
    </w:p>
    <w:p w14:paraId="48F458B2" w14:textId="77777777" w:rsidR="00373019" w:rsidRDefault="00373019" w:rsidP="003C0011">
      <w:pPr>
        <w:spacing w:line="360" w:lineRule="auto"/>
        <w:jc w:val="both"/>
      </w:pPr>
    </w:p>
    <w:p w14:paraId="60FB8AB7" w14:textId="77777777" w:rsidR="00373019" w:rsidRDefault="00373019" w:rsidP="003C0011">
      <w:pPr>
        <w:autoSpaceDE w:val="0"/>
        <w:autoSpaceDN w:val="0"/>
        <w:adjustRightInd w:val="0"/>
        <w:spacing w:after="0" w:line="240" w:lineRule="auto"/>
        <w:jc w:val="both"/>
        <w:rPr>
          <w:rFonts w:ascii="Calibri" w:hAnsi="Calibri" w:cs="Calibri"/>
          <w:kern w:val="24"/>
          <w:sz w:val="24"/>
          <w:szCs w:val="24"/>
        </w:rPr>
      </w:pPr>
      <w:r>
        <w:rPr>
          <w:rFonts w:ascii="Calibri" w:hAnsi="Calibri" w:cs="Calibri"/>
          <w:kern w:val="24"/>
          <w:sz w:val="24"/>
          <w:szCs w:val="24"/>
        </w:rPr>
        <w:t xml:space="preserve">This procedure is called "recruitment," but it involves simulating applications for available jobs and determining which ones are competent. An enormous number of people apply for jobs because of it. Thus, it is considered a beneficial method/approach </w:t>
      </w:r>
      <w:proofErr w:type="gramStart"/>
      <w:r>
        <w:rPr>
          <w:rFonts w:ascii="Calibri" w:hAnsi="Calibri" w:cs="Calibri"/>
          <w:kern w:val="24"/>
          <w:sz w:val="24"/>
          <w:szCs w:val="24"/>
        </w:rPr>
        <w:t>as a consequence</w:t>
      </w:r>
      <w:proofErr w:type="gramEnd"/>
      <w:r>
        <w:rPr>
          <w:rFonts w:ascii="Calibri" w:hAnsi="Calibri" w:cs="Calibri"/>
          <w:kern w:val="24"/>
          <w:sz w:val="24"/>
          <w:szCs w:val="24"/>
        </w:rPr>
        <w:t>. The basic goal of recruitment is to create a pool of potential candidates for use in hiring. This is the first stage in the selection process since it happens before it. The term "selection" relates to the procedure of narrowing down the pool of applicants and selecting the best-qualified applicants for a certain employment opportunity. While screening out undesirable candidates, it aims to bring in the best possible candidates. This has a detrimental effect on the perception of the situation. What matters most is finding the finest people for a certain position. It is the last step in the selection process, which suggests that it happens after recruiting.</w:t>
      </w:r>
    </w:p>
    <w:p w14:paraId="2D057775" w14:textId="77777777" w:rsidR="00373019" w:rsidRDefault="00373019" w:rsidP="003C0011">
      <w:pPr>
        <w:autoSpaceDE w:val="0"/>
        <w:autoSpaceDN w:val="0"/>
        <w:adjustRightInd w:val="0"/>
        <w:spacing w:after="0" w:line="240" w:lineRule="auto"/>
        <w:jc w:val="both"/>
        <w:rPr>
          <w:rFonts w:ascii="Arial" w:hAnsi="Arial" w:cs="Arial"/>
          <w:sz w:val="24"/>
          <w:szCs w:val="24"/>
          <w:lang w:val="en-US"/>
        </w:rPr>
      </w:pPr>
    </w:p>
    <w:p w14:paraId="45C48956" w14:textId="77777777" w:rsidR="00373019" w:rsidRDefault="00373019" w:rsidP="003C0011">
      <w:pPr>
        <w:spacing w:line="360" w:lineRule="auto"/>
        <w:jc w:val="both"/>
      </w:pPr>
    </w:p>
    <w:p w14:paraId="1FD58D2C" w14:textId="77777777" w:rsidR="00373019" w:rsidRDefault="00373019" w:rsidP="003C0011">
      <w:pPr>
        <w:jc w:val="both"/>
      </w:pPr>
      <w:r>
        <w:br w:type="page"/>
      </w:r>
    </w:p>
    <w:p w14:paraId="5E959E29" w14:textId="77777777" w:rsidR="00373019" w:rsidRDefault="00373019" w:rsidP="003C0011">
      <w:pPr>
        <w:spacing w:line="360" w:lineRule="auto"/>
        <w:jc w:val="both"/>
      </w:pPr>
      <w:r>
        <w:lastRenderedPageBreak/>
        <w:t>Slide 10</w:t>
      </w:r>
    </w:p>
    <w:p w14:paraId="2CE1682F" w14:textId="77777777" w:rsidR="00373019" w:rsidRDefault="00373019" w:rsidP="003C0011">
      <w:pPr>
        <w:spacing w:line="360" w:lineRule="auto"/>
        <w:jc w:val="both"/>
      </w:pPr>
    </w:p>
    <w:p w14:paraId="5E668C05" w14:textId="77777777" w:rsidR="00373019" w:rsidRDefault="00373019" w:rsidP="003C0011">
      <w:pPr>
        <w:spacing w:line="360" w:lineRule="auto"/>
        <w:jc w:val="both"/>
      </w:pPr>
      <w:r>
        <w:object w:dxaOrig="9603" w:dyaOrig="5390" w14:anchorId="3C7D598C">
          <v:shape id="_x0000_i1034" type="#_x0000_t75" style="width:5in;height:201.75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4" DrawAspect="Content" ObjectID="_1701314934" r:id="rId28"/>
        </w:object>
      </w:r>
    </w:p>
    <w:p w14:paraId="1F167775" w14:textId="77777777" w:rsidR="00373019" w:rsidRDefault="00373019" w:rsidP="003C0011">
      <w:pPr>
        <w:spacing w:line="360" w:lineRule="auto"/>
        <w:jc w:val="both"/>
      </w:pPr>
    </w:p>
    <w:p w14:paraId="3BF17C9A" w14:textId="77777777" w:rsidR="00373019" w:rsidRDefault="00373019" w:rsidP="003C0011">
      <w:pPr>
        <w:autoSpaceDE w:val="0"/>
        <w:autoSpaceDN w:val="0"/>
        <w:adjustRightInd w:val="0"/>
        <w:spacing w:after="0" w:line="240" w:lineRule="auto"/>
        <w:jc w:val="both"/>
        <w:rPr>
          <w:rFonts w:ascii="Calibri" w:hAnsi="Calibri" w:cs="Calibri"/>
          <w:kern w:val="24"/>
          <w:sz w:val="24"/>
          <w:szCs w:val="24"/>
        </w:rPr>
      </w:pPr>
      <w:r>
        <w:rPr>
          <w:rFonts w:ascii="Calibri" w:hAnsi="Calibri" w:cs="Calibri"/>
          <w:kern w:val="24"/>
          <w:sz w:val="24"/>
          <w:szCs w:val="24"/>
        </w:rPr>
        <w:t xml:space="preserve">To retain only the finest employees, Amazon employs extensive and strict recruiting and selection procedures. We all know about Amazon's unconventional method of hiring new employees. Jeff is </w:t>
      </w:r>
      <w:proofErr w:type="gramStart"/>
      <w:r>
        <w:rPr>
          <w:rFonts w:ascii="Calibri" w:hAnsi="Calibri" w:cs="Calibri"/>
          <w:kern w:val="24"/>
          <w:sz w:val="24"/>
          <w:szCs w:val="24"/>
        </w:rPr>
        <w:t>well aware</w:t>
      </w:r>
      <w:proofErr w:type="gramEnd"/>
      <w:r>
        <w:rPr>
          <w:rFonts w:ascii="Calibri" w:hAnsi="Calibri" w:cs="Calibri"/>
          <w:kern w:val="24"/>
          <w:sz w:val="24"/>
          <w:szCs w:val="24"/>
        </w:rPr>
        <w:t xml:space="preserve"> of the importance of staff retention for the long-term health of the business. Amazon doesn't care about the previous jobs of the people it hires since it needs people who can offer ideas and thoughts. Sports stars, racing enthusiasts, liberal artists, rock singers, plus Oxford University literature professors may all work at Amazon. To save money, the company relies on the network's efficiency and ease when hiring new employees instead of doing conventional interviews and tests.</w:t>
      </w:r>
    </w:p>
    <w:p w14:paraId="3A45E328" w14:textId="77777777" w:rsidR="00373019" w:rsidRDefault="00373019" w:rsidP="003C0011">
      <w:pPr>
        <w:autoSpaceDE w:val="0"/>
        <w:autoSpaceDN w:val="0"/>
        <w:adjustRightInd w:val="0"/>
        <w:spacing w:after="0" w:line="240" w:lineRule="auto"/>
        <w:jc w:val="both"/>
        <w:rPr>
          <w:rFonts w:ascii="Arial" w:hAnsi="Arial" w:cs="Arial"/>
          <w:sz w:val="24"/>
          <w:szCs w:val="24"/>
          <w:lang w:val="en-US"/>
        </w:rPr>
      </w:pPr>
    </w:p>
    <w:p w14:paraId="26284CC0" w14:textId="77777777" w:rsidR="00373019" w:rsidRDefault="00373019" w:rsidP="003C0011">
      <w:pPr>
        <w:spacing w:line="360" w:lineRule="auto"/>
        <w:jc w:val="both"/>
      </w:pPr>
    </w:p>
    <w:p w14:paraId="731525B5" w14:textId="77777777" w:rsidR="00373019" w:rsidRDefault="00373019" w:rsidP="003C0011">
      <w:pPr>
        <w:jc w:val="both"/>
      </w:pPr>
      <w:r>
        <w:br w:type="page"/>
      </w:r>
    </w:p>
    <w:p w14:paraId="0D54874B" w14:textId="77777777" w:rsidR="00373019" w:rsidRDefault="00373019" w:rsidP="003C0011">
      <w:pPr>
        <w:spacing w:line="360" w:lineRule="auto"/>
        <w:jc w:val="both"/>
      </w:pPr>
      <w:r>
        <w:lastRenderedPageBreak/>
        <w:t>Slide 11</w:t>
      </w:r>
    </w:p>
    <w:p w14:paraId="7ED70981" w14:textId="77777777" w:rsidR="00373019" w:rsidRDefault="00373019" w:rsidP="003C0011">
      <w:pPr>
        <w:spacing w:line="360" w:lineRule="auto"/>
        <w:jc w:val="both"/>
      </w:pPr>
    </w:p>
    <w:p w14:paraId="1A94A216" w14:textId="2FD862C3" w:rsidR="00373019" w:rsidRDefault="001F67AE" w:rsidP="003C0011">
      <w:pPr>
        <w:spacing w:line="360" w:lineRule="auto"/>
        <w:jc w:val="both"/>
      </w:pPr>
      <w:r>
        <w:object w:dxaOrig="9603" w:dyaOrig="5390" w14:anchorId="2FE133E4">
          <v:shape id="_x0000_i1035" type="#_x0000_t75" style="width:461.25pt;height:309.75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35" DrawAspect="Content" ObjectID="_1701314935" r:id="rId30"/>
        </w:object>
      </w:r>
    </w:p>
    <w:p w14:paraId="531AE229" w14:textId="77777777" w:rsidR="00373019" w:rsidRDefault="00373019" w:rsidP="003C0011">
      <w:pPr>
        <w:spacing w:line="360" w:lineRule="auto"/>
        <w:jc w:val="both"/>
      </w:pPr>
    </w:p>
    <w:p w14:paraId="49631343" w14:textId="77777777" w:rsidR="00373019" w:rsidRDefault="00373019" w:rsidP="003C0011">
      <w:pPr>
        <w:autoSpaceDE w:val="0"/>
        <w:autoSpaceDN w:val="0"/>
        <w:adjustRightInd w:val="0"/>
        <w:spacing w:after="0" w:line="240" w:lineRule="auto"/>
        <w:jc w:val="both"/>
        <w:rPr>
          <w:rFonts w:ascii="Calibri" w:hAnsi="Calibri" w:cs="Calibri"/>
          <w:kern w:val="24"/>
          <w:sz w:val="24"/>
          <w:szCs w:val="24"/>
        </w:rPr>
      </w:pPr>
      <w:r>
        <w:rPr>
          <w:rFonts w:ascii="Calibri" w:hAnsi="Calibri" w:cs="Calibri"/>
          <w:kern w:val="24"/>
          <w:sz w:val="24"/>
          <w:szCs w:val="24"/>
        </w:rPr>
        <w:t xml:space="preserve">To maintain its status as a retail giant, Amazon employs tough hiring rules. When it comes to hiring new personnel, they never follow the normal method. Developing human resources is essential since training allows for the predicting as well as assessment of future production. Amazon's hr department works hard to help its workers develop their skills and find new employment opportunities. One of the many reasons for doing this sort of evaluation is to develop talent as well as rising personnel by putting them in the best place within the company. Each year, Amazon's senior role of the human resources team meets to </w:t>
      </w:r>
      <w:proofErr w:type="spellStart"/>
      <w:r>
        <w:rPr>
          <w:rFonts w:ascii="Calibri" w:hAnsi="Calibri" w:cs="Calibri"/>
          <w:kern w:val="24"/>
          <w:sz w:val="24"/>
          <w:szCs w:val="24"/>
        </w:rPr>
        <w:t>analyze</w:t>
      </w:r>
      <w:proofErr w:type="spellEnd"/>
      <w:r>
        <w:rPr>
          <w:rFonts w:ascii="Calibri" w:hAnsi="Calibri" w:cs="Calibri"/>
          <w:kern w:val="24"/>
          <w:sz w:val="24"/>
          <w:szCs w:val="24"/>
        </w:rPr>
        <w:t xml:space="preserve"> the performance of its workers over the year. </w:t>
      </w:r>
      <w:proofErr w:type="gramStart"/>
      <w:r>
        <w:rPr>
          <w:rFonts w:ascii="Calibri" w:hAnsi="Calibri" w:cs="Calibri"/>
          <w:kern w:val="24"/>
          <w:sz w:val="24"/>
          <w:szCs w:val="24"/>
        </w:rPr>
        <w:t>As a consequence of</w:t>
      </w:r>
      <w:proofErr w:type="gramEnd"/>
      <w:r>
        <w:rPr>
          <w:rFonts w:ascii="Calibri" w:hAnsi="Calibri" w:cs="Calibri"/>
          <w:kern w:val="24"/>
          <w:sz w:val="24"/>
          <w:szCs w:val="24"/>
        </w:rPr>
        <w:t xml:space="preserve"> employee evaluations, the company rewards its talented and dedicated workers. Managing human resources demands a grasp of the legal framework in which workers find themselves. To ensure that workers' basic rights, as well as income stability, are protected by each firm's human resources department. In addition to being a global retailer, Amazon has facilities in </w:t>
      </w:r>
      <w:proofErr w:type="gramStart"/>
      <w:r>
        <w:rPr>
          <w:rFonts w:ascii="Calibri" w:hAnsi="Calibri" w:cs="Calibri"/>
          <w:kern w:val="24"/>
          <w:sz w:val="24"/>
          <w:szCs w:val="24"/>
        </w:rPr>
        <w:t>all of</w:t>
      </w:r>
      <w:proofErr w:type="gramEnd"/>
      <w:r>
        <w:rPr>
          <w:rFonts w:ascii="Calibri" w:hAnsi="Calibri" w:cs="Calibri"/>
          <w:kern w:val="24"/>
          <w:sz w:val="24"/>
          <w:szCs w:val="24"/>
        </w:rPr>
        <w:t xml:space="preserve"> the world's largest economies, as is well known. The outcome is a diversified workforce that includes people from a variety of backgrounds. As a </w:t>
      </w:r>
      <w:r>
        <w:rPr>
          <w:rFonts w:ascii="Calibri" w:hAnsi="Calibri" w:cs="Calibri"/>
          <w:kern w:val="24"/>
          <w:sz w:val="24"/>
          <w:szCs w:val="24"/>
        </w:rPr>
        <w:lastRenderedPageBreak/>
        <w:t>result, Amazon prioritizes the well-being of its employees above the satisfaction of its customers. The greatest digital shopping, Amazon Earth, has been building on it for years.</w:t>
      </w:r>
    </w:p>
    <w:p w14:paraId="78E6DF68" w14:textId="77777777" w:rsidR="00373019" w:rsidRDefault="00373019" w:rsidP="003C0011">
      <w:pPr>
        <w:autoSpaceDE w:val="0"/>
        <w:autoSpaceDN w:val="0"/>
        <w:adjustRightInd w:val="0"/>
        <w:spacing w:after="0" w:line="240" w:lineRule="auto"/>
        <w:jc w:val="both"/>
        <w:rPr>
          <w:rFonts w:ascii="Arial" w:hAnsi="Arial" w:cs="Arial"/>
          <w:sz w:val="24"/>
          <w:szCs w:val="24"/>
          <w:lang w:val="en-US"/>
        </w:rPr>
      </w:pPr>
    </w:p>
    <w:p w14:paraId="4C159277" w14:textId="77777777" w:rsidR="00373019" w:rsidRDefault="00373019" w:rsidP="003C0011">
      <w:pPr>
        <w:spacing w:line="360" w:lineRule="auto"/>
        <w:jc w:val="both"/>
      </w:pPr>
    </w:p>
    <w:p w14:paraId="72A0B878" w14:textId="77777777" w:rsidR="00373019" w:rsidRDefault="00373019" w:rsidP="003C0011">
      <w:pPr>
        <w:jc w:val="both"/>
      </w:pPr>
      <w:r>
        <w:br w:type="page"/>
      </w:r>
    </w:p>
    <w:p w14:paraId="1AD1BA40" w14:textId="77777777" w:rsidR="00373019" w:rsidRDefault="00373019" w:rsidP="003C0011">
      <w:pPr>
        <w:spacing w:line="360" w:lineRule="auto"/>
        <w:jc w:val="both"/>
      </w:pPr>
      <w:r>
        <w:lastRenderedPageBreak/>
        <w:t>Slide 12</w:t>
      </w:r>
    </w:p>
    <w:p w14:paraId="7AE2D707" w14:textId="77777777" w:rsidR="00373019" w:rsidRDefault="00373019" w:rsidP="003C0011">
      <w:pPr>
        <w:spacing w:line="360" w:lineRule="auto"/>
        <w:jc w:val="both"/>
      </w:pPr>
    </w:p>
    <w:p w14:paraId="6B602712" w14:textId="048CB56B" w:rsidR="00373019" w:rsidRDefault="001F67AE" w:rsidP="003C0011">
      <w:pPr>
        <w:spacing w:line="360" w:lineRule="auto"/>
        <w:jc w:val="both"/>
      </w:pPr>
      <w:r>
        <w:object w:dxaOrig="9603" w:dyaOrig="5390" w14:anchorId="6D90781C">
          <v:shape id="_x0000_i1036" type="#_x0000_t75" style="width:431.25pt;height:297.75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36" DrawAspect="Content" ObjectID="_1701314936" r:id="rId32"/>
        </w:object>
      </w:r>
    </w:p>
    <w:p w14:paraId="62C7BD5F" w14:textId="77777777" w:rsidR="00373019" w:rsidRDefault="00373019" w:rsidP="003C0011">
      <w:pPr>
        <w:spacing w:line="360" w:lineRule="auto"/>
        <w:jc w:val="both"/>
      </w:pPr>
    </w:p>
    <w:p w14:paraId="23B8CBA4" w14:textId="77777777" w:rsidR="00373019" w:rsidRDefault="00373019" w:rsidP="003C0011">
      <w:pPr>
        <w:autoSpaceDE w:val="0"/>
        <w:autoSpaceDN w:val="0"/>
        <w:adjustRightInd w:val="0"/>
        <w:spacing w:after="0" w:line="240" w:lineRule="auto"/>
        <w:jc w:val="both"/>
        <w:rPr>
          <w:rFonts w:ascii="Calibri" w:hAnsi="Calibri" w:cs="Calibri"/>
          <w:kern w:val="24"/>
          <w:sz w:val="24"/>
          <w:szCs w:val="24"/>
        </w:rPr>
      </w:pPr>
      <w:r>
        <w:rPr>
          <w:rFonts w:ascii="Calibri" w:hAnsi="Calibri" w:cs="Calibri"/>
          <w:kern w:val="24"/>
          <w:sz w:val="24"/>
          <w:szCs w:val="24"/>
        </w:rPr>
        <w:t>To put it differently, human resources' core role is career development. It is part of an organization's long-term goals. To perform their work duties, employees are given the appropriate training. It simultaneously improves the organization's efficiency and quality. As a result of Amazon's successful capacity building, its personnel are better equipped to handle a wide range of operational tasks. This should, therefore, put in place training programs to help staff cope with the global nature of their jobs.</w:t>
      </w:r>
    </w:p>
    <w:p w14:paraId="03691C29" w14:textId="77777777" w:rsidR="00373019" w:rsidRDefault="00373019" w:rsidP="003C0011">
      <w:pPr>
        <w:autoSpaceDE w:val="0"/>
        <w:autoSpaceDN w:val="0"/>
        <w:adjustRightInd w:val="0"/>
        <w:spacing w:after="0" w:line="240" w:lineRule="auto"/>
        <w:jc w:val="both"/>
        <w:rPr>
          <w:rFonts w:ascii="Arial" w:hAnsi="Arial" w:cs="Arial"/>
          <w:sz w:val="24"/>
          <w:szCs w:val="24"/>
          <w:lang w:val="en-US"/>
        </w:rPr>
      </w:pPr>
    </w:p>
    <w:p w14:paraId="726A129B" w14:textId="77777777" w:rsidR="00373019" w:rsidRDefault="00373019" w:rsidP="003C0011">
      <w:pPr>
        <w:spacing w:line="360" w:lineRule="auto"/>
        <w:jc w:val="both"/>
      </w:pPr>
    </w:p>
    <w:p w14:paraId="6A58A99C" w14:textId="77777777" w:rsidR="00373019" w:rsidRDefault="00373019" w:rsidP="003C0011">
      <w:pPr>
        <w:jc w:val="both"/>
      </w:pPr>
      <w:r>
        <w:br w:type="page"/>
      </w:r>
    </w:p>
    <w:p w14:paraId="666FB5B0" w14:textId="77777777" w:rsidR="00373019" w:rsidRDefault="00373019" w:rsidP="003C0011">
      <w:pPr>
        <w:spacing w:line="360" w:lineRule="auto"/>
        <w:jc w:val="both"/>
      </w:pPr>
      <w:r>
        <w:lastRenderedPageBreak/>
        <w:t>Slide 13</w:t>
      </w:r>
    </w:p>
    <w:p w14:paraId="669A0FFB" w14:textId="77777777" w:rsidR="00373019" w:rsidRDefault="00373019" w:rsidP="003C0011">
      <w:pPr>
        <w:spacing w:line="360" w:lineRule="auto"/>
        <w:jc w:val="both"/>
      </w:pPr>
    </w:p>
    <w:p w14:paraId="3F63F15E" w14:textId="45AB32DA" w:rsidR="00373019" w:rsidRDefault="00054B3D" w:rsidP="003C0011">
      <w:pPr>
        <w:spacing w:line="360" w:lineRule="auto"/>
        <w:jc w:val="both"/>
      </w:pPr>
      <w:r>
        <w:object w:dxaOrig="9603" w:dyaOrig="5390" w14:anchorId="5A5CB28C">
          <v:shape id="_x0000_i1037" type="#_x0000_t75" style="width:438.75pt;height:246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37" DrawAspect="Content" ObjectID="_1701314937" r:id="rId34"/>
        </w:object>
      </w:r>
    </w:p>
    <w:p w14:paraId="782F6D2D" w14:textId="77777777" w:rsidR="00373019" w:rsidRDefault="00373019" w:rsidP="003C0011">
      <w:pPr>
        <w:spacing w:line="360" w:lineRule="auto"/>
        <w:jc w:val="both"/>
      </w:pPr>
    </w:p>
    <w:p w14:paraId="4E7C42DF" w14:textId="77777777" w:rsidR="00373019" w:rsidRDefault="00373019" w:rsidP="003C0011">
      <w:pPr>
        <w:autoSpaceDE w:val="0"/>
        <w:autoSpaceDN w:val="0"/>
        <w:adjustRightInd w:val="0"/>
        <w:spacing w:after="0" w:line="240" w:lineRule="auto"/>
        <w:jc w:val="both"/>
        <w:rPr>
          <w:rFonts w:ascii="Calibri" w:hAnsi="Calibri" w:cs="Calibri"/>
          <w:kern w:val="24"/>
          <w:sz w:val="24"/>
          <w:szCs w:val="24"/>
        </w:rPr>
      </w:pPr>
      <w:r>
        <w:rPr>
          <w:rFonts w:ascii="Calibri" w:hAnsi="Calibri" w:cs="Calibri"/>
          <w:kern w:val="24"/>
          <w:sz w:val="24"/>
          <w:szCs w:val="24"/>
        </w:rPr>
        <w:t xml:space="preserve">For its employees, Amazon's employers must develop a nationwide health and security prevention plan that covers all aspects of operations. Employees' health must be safeguarded to keep the firm running. </w:t>
      </w:r>
      <w:proofErr w:type="gramStart"/>
      <w:r>
        <w:rPr>
          <w:rFonts w:ascii="Calibri" w:hAnsi="Calibri" w:cs="Calibri"/>
          <w:kern w:val="24"/>
          <w:sz w:val="24"/>
          <w:szCs w:val="24"/>
        </w:rPr>
        <w:t>In light of</w:t>
      </w:r>
      <w:proofErr w:type="gramEnd"/>
      <w:r>
        <w:rPr>
          <w:rFonts w:ascii="Calibri" w:hAnsi="Calibri" w:cs="Calibri"/>
          <w:kern w:val="24"/>
          <w:sz w:val="24"/>
          <w:szCs w:val="24"/>
        </w:rPr>
        <w:t xml:space="preserve"> the Covid-19 health problem, several Amazon workers have taken use of their right to leave their positions without pay or benefits.</w:t>
      </w:r>
    </w:p>
    <w:p w14:paraId="101E31AB" w14:textId="77777777" w:rsidR="00373019" w:rsidRDefault="00373019" w:rsidP="003C0011">
      <w:pPr>
        <w:autoSpaceDE w:val="0"/>
        <w:autoSpaceDN w:val="0"/>
        <w:adjustRightInd w:val="0"/>
        <w:spacing w:after="0" w:line="240" w:lineRule="auto"/>
        <w:jc w:val="both"/>
        <w:rPr>
          <w:rFonts w:ascii="Arial" w:hAnsi="Arial" w:cs="Arial"/>
          <w:sz w:val="24"/>
          <w:szCs w:val="24"/>
          <w:lang w:val="en-US"/>
        </w:rPr>
      </w:pPr>
    </w:p>
    <w:p w14:paraId="716419A0" w14:textId="77777777" w:rsidR="00373019" w:rsidRDefault="00373019" w:rsidP="003C0011">
      <w:pPr>
        <w:spacing w:line="360" w:lineRule="auto"/>
        <w:jc w:val="both"/>
      </w:pPr>
    </w:p>
    <w:p w14:paraId="28380B48" w14:textId="77777777" w:rsidR="00373019" w:rsidRDefault="00373019" w:rsidP="003C0011">
      <w:pPr>
        <w:jc w:val="both"/>
      </w:pPr>
      <w:r>
        <w:br w:type="page"/>
      </w:r>
    </w:p>
    <w:p w14:paraId="0915A240" w14:textId="77777777" w:rsidR="00373019" w:rsidRDefault="00373019" w:rsidP="003C0011">
      <w:pPr>
        <w:spacing w:line="360" w:lineRule="auto"/>
        <w:jc w:val="both"/>
      </w:pPr>
      <w:r>
        <w:lastRenderedPageBreak/>
        <w:t>Slide 14</w:t>
      </w:r>
    </w:p>
    <w:p w14:paraId="1DFE239B" w14:textId="77777777" w:rsidR="00373019" w:rsidRDefault="00373019" w:rsidP="003C0011">
      <w:pPr>
        <w:spacing w:line="360" w:lineRule="auto"/>
        <w:jc w:val="both"/>
      </w:pPr>
    </w:p>
    <w:p w14:paraId="39A8A72F" w14:textId="569DB94C" w:rsidR="00373019" w:rsidRDefault="001F67AE" w:rsidP="003C0011">
      <w:pPr>
        <w:spacing w:line="360" w:lineRule="auto"/>
        <w:jc w:val="both"/>
      </w:pPr>
      <w:r>
        <w:object w:dxaOrig="9603" w:dyaOrig="5390" w14:anchorId="313A7FC0">
          <v:shape id="_x0000_i1061" type="#_x0000_t75" style="width:525pt;height:422.25pt"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Embed" ProgID="PowerPoint.Slide.12" ShapeID="_x0000_i1061" DrawAspect="Content" ObjectID="_1701314938" r:id="rId36"/>
        </w:object>
      </w:r>
    </w:p>
    <w:p w14:paraId="1622808E" w14:textId="77777777" w:rsidR="00373019" w:rsidRDefault="00373019" w:rsidP="003C0011">
      <w:pPr>
        <w:spacing w:line="360" w:lineRule="auto"/>
        <w:jc w:val="both"/>
      </w:pPr>
    </w:p>
    <w:p w14:paraId="44AA9031" w14:textId="77777777" w:rsidR="00373019" w:rsidRDefault="00373019" w:rsidP="003C0011">
      <w:pPr>
        <w:spacing w:line="360" w:lineRule="auto"/>
        <w:jc w:val="both"/>
      </w:pPr>
    </w:p>
    <w:p w14:paraId="5E6A8203" w14:textId="77777777" w:rsidR="00373019" w:rsidRDefault="00373019" w:rsidP="003C0011">
      <w:pPr>
        <w:jc w:val="both"/>
      </w:pPr>
      <w:r>
        <w:br w:type="page"/>
      </w:r>
    </w:p>
    <w:p w14:paraId="370AA19B" w14:textId="77777777" w:rsidR="00373019" w:rsidRDefault="00373019" w:rsidP="003C0011">
      <w:pPr>
        <w:spacing w:line="360" w:lineRule="auto"/>
        <w:jc w:val="both"/>
      </w:pPr>
      <w:r>
        <w:lastRenderedPageBreak/>
        <w:t>Slide 15</w:t>
      </w:r>
    </w:p>
    <w:p w14:paraId="2DE67C18" w14:textId="77777777" w:rsidR="00373019" w:rsidRDefault="00373019" w:rsidP="003C0011">
      <w:pPr>
        <w:spacing w:line="360" w:lineRule="auto"/>
        <w:jc w:val="both"/>
      </w:pPr>
    </w:p>
    <w:p w14:paraId="7E3374D0" w14:textId="77777777" w:rsidR="00373019" w:rsidRDefault="00373019" w:rsidP="003C0011">
      <w:pPr>
        <w:spacing w:line="360" w:lineRule="auto"/>
        <w:jc w:val="both"/>
      </w:pPr>
      <w:r>
        <w:object w:dxaOrig="9603" w:dyaOrig="5390" w14:anchorId="2C43A8E4">
          <v:shape id="_x0000_i1039" type="#_x0000_t75" style="width:5in;height:201.75pt" o:ole="" o:bordertopcolor="this" o:borderleftcolor="this" o:borderbottomcolor="this" o:borderrightcolor="this">
            <v:imagedata r:id="rId37" o:title=""/>
            <w10:bordertop type="single" width="4" shadow="t"/>
            <w10:borderleft type="single" width="4" shadow="t"/>
            <w10:borderbottom type="single" width="4" shadow="t"/>
            <w10:borderright type="single" width="4" shadow="t"/>
          </v:shape>
          <o:OLEObject Type="Embed" ProgID="PowerPoint.Slide.12" ShapeID="_x0000_i1039" DrawAspect="Content" ObjectID="_1701314939" r:id="rId38"/>
        </w:object>
      </w:r>
    </w:p>
    <w:p w14:paraId="17155670" w14:textId="77777777" w:rsidR="00373019" w:rsidRDefault="00373019" w:rsidP="003C0011">
      <w:pPr>
        <w:spacing w:line="360" w:lineRule="auto"/>
        <w:jc w:val="both"/>
      </w:pPr>
    </w:p>
    <w:p w14:paraId="28A1B85E" w14:textId="77777777" w:rsidR="00373019" w:rsidRDefault="00373019" w:rsidP="003C0011">
      <w:pPr>
        <w:spacing w:line="360" w:lineRule="auto"/>
        <w:jc w:val="both"/>
      </w:pPr>
    </w:p>
    <w:p w14:paraId="5F2AB208" w14:textId="77777777" w:rsidR="00373019" w:rsidRDefault="00373019" w:rsidP="003C0011">
      <w:pPr>
        <w:spacing w:line="360" w:lineRule="auto"/>
        <w:jc w:val="both"/>
      </w:pPr>
    </w:p>
    <w:sectPr w:rsidR="00373019">
      <w:headerReference w:type="default" r:id="rId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0EA46" w14:textId="77777777" w:rsidR="00C46E8B" w:rsidRDefault="00C46E8B" w:rsidP="000F1728">
      <w:pPr>
        <w:spacing w:after="0" w:line="240" w:lineRule="auto"/>
      </w:pPr>
      <w:r>
        <w:separator/>
      </w:r>
    </w:p>
  </w:endnote>
  <w:endnote w:type="continuationSeparator" w:id="0">
    <w:p w14:paraId="6C2A6BFA" w14:textId="77777777" w:rsidR="00C46E8B" w:rsidRDefault="00C46E8B" w:rsidP="000F1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970A7" w14:textId="77777777" w:rsidR="00C46E8B" w:rsidRDefault="00C46E8B" w:rsidP="000F1728">
      <w:pPr>
        <w:spacing w:after="0" w:line="240" w:lineRule="auto"/>
      </w:pPr>
      <w:r>
        <w:separator/>
      </w:r>
    </w:p>
  </w:footnote>
  <w:footnote w:type="continuationSeparator" w:id="0">
    <w:p w14:paraId="7F459270" w14:textId="77777777" w:rsidR="00C46E8B" w:rsidRDefault="00C46E8B" w:rsidP="000F17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BFF91" w14:textId="77777777" w:rsidR="005322CA" w:rsidRDefault="005322CA" w:rsidP="005322CA">
    <w:pPr>
      <w:pStyle w:val="a3"/>
      <w:rPr>
        <w:lang w:val="en-US"/>
      </w:rPr>
    </w:pPr>
    <w:r>
      <w:rPr>
        <w:lang w:val="en-US"/>
      </w:rPr>
      <w:t xml:space="preserve">Student </w:t>
    </w:r>
    <w:proofErr w:type="gramStart"/>
    <w:r>
      <w:rPr>
        <w:lang w:val="en-US"/>
      </w:rPr>
      <w:t>name :</w:t>
    </w:r>
    <w:proofErr w:type="gramEnd"/>
    <w:r>
      <w:rPr>
        <w:lang w:val="en-US"/>
      </w:rPr>
      <w:t xml:space="preserve"> Nikola Bachvarov</w:t>
    </w:r>
  </w:p>
  <w:p w14:paraId="46A843BA" w14:textId="77777777" w:rsidR="005322CA" w:rsidRDefault="005322CA" w:rsidP="005322CA">
    <w:pPr>
      <w:pStyle w:val="a3"/>
      <w:rPr>
        <w:lang w:val="en-US"/>
      </w:rPr>
    </w:pPr>
    <w:r>
      <w:rPr>
        <w:lang w:val="en-US"/>
      </w:rPr>
      <w:t>Student number :1914252</w:t>
    </w:r>
  </w:p>
  <w:p w14:paraId="403B1F8C" w14:textId="77777777" w:rsidR="005322CA" w:rsidRDefault="005322CA" w:rsidP="005322CA">
    <w:pPr>
      <w:pStyle w:val="a3"/>
      <w:rPr>
        <w:lang w:val="en-US"/>
      </w:rPr>
    </w:pPr>
    <w:r>
      <w:rPr>
        <w:lang w:val="en-US"/>
      </w:rPr>
      <w:t xml:space="preserve">Lecture </w:t>
    </w:r>
    <w:proofErr w:type="gramStart"/>
    <w:r>
      <w:rPr>
        <w:lang w:val="en-US"/>
      </w:rPr>
      <w:t>name :</w:t>
    </w:r>
    <w:proofErr w:type="gramEnd"/>
    <w:r>
      <w:rPr>
        <w:lang w:val="en-US"/>
      </w:rPr>
      <w:t xml:space="preserve"> Zainab</w:t>
    </w:r>
  </w:p>
  <w:p w14:paraId="3C323031" w14:textId="77777777" w:rsidR="005322CA" w:rsidRPr="005322CA" w:rsidRDefault="005322CA" w:rsidP="005322C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019"/>
    <w:rsid w:val="00054B3D"/>
    <w:rsid w:val="000F1728"/>
    <w:rsid w:val="001D0C5D"/>
    <w:rsid w:val="001F67AE"/>
    <w:rsid w:val="00275240"/>
    <w:rsid w:val="00373019"/>
    <w:rsid w:val="003C0011"/>
    <w:rsid w:val="005322CA"/>
    <w:rsid w:val="00572AD0"/>
    <w:rsid w:val="00C46E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02EFEE"/>
  <w15:chartTrackingRefBased/>
  <w15:docId w15:val="{75303A16-1481-445C-8A13-D5974E6B1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F1728"/>
    <w:pPr>
      <w:tabs>
        <w:tab w:val="center" w:pos="4513"/>
        <w:tab w:val="right" w:pos="9026"/>
      </w:tabs>
      <w:spacing w:after="0" w:line="240" w:lineRule="auto"/>
    </w:pPr>
  </w:style>
  <w:style w:type="character" w:customStyle="1" w:styleId="a4">
    <w:name w:val="Горен колонтитул Знак"/>
    <w:basedOn w:val="a0"/>
    <w:link w:val="a3"/>
    <w:uiPriority w:val="99"/>
    <w:rsid w:val="000F1728"/>
    <w:rPr>
      <w:lang w:val="en-GB"/>
    </w:rPr>
  </w:style>
  <w:style w:type="paragraph" w:styleId="a5">
    <w:name w:val="footer"/>
    <w:basedOn w:val="a"/>
    <w:link w:val="a6"/>
    <w:uiPriority w:val="99"/>
    <w:unhideWhenUsed/>
    <w:rsid w:val="000F1728"/>
    <w:pPr>
      <w:tabs>
        <w:tab w:val="center" w:pos="4513"/>
        <w:tab w:val="right" w:pos="9026"/>
      </w:tabs>
      <w:spacing w:after="0" w:line="240" w:lineRule="auto"/>
    </w:pPr>
  </w:style>
  <w:style w:type="character" w:customStyle="1" w:styleId="a6">
    <w:name w:val="Долен колонтитул Знак"/>
    <w:basedOn w:val="a0"/>
    <w:link w:val="a5"/>
    <w:uiPriority w:val="99"/>
    <w:rsid w:val="000F172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Presentation.pptx"/><Relationship Id="rId13" Type="http://schemas.openxmlformats.org/officeDocument/2006/relationships/image" Target="media/image4.emf"/><Relationship Id="rId18" Type="http://schemas.openxmlformats.org/officeDocument/2006/relationships/package" Target="embeddings/Microsoft_PowerPoint_Slide4.sldx"/><Relationship Id="rId26" Type="http://schemas.openxmlformats.org/officeDocument/2006/relationships/package" Target="embeddings/Microsoft_PowerPoint_Slide8.sldx"/><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8.emf"/><Relationship Id="rId34" Type="http://schemas.openxmlformats.org/officeDocument/2006/relationships/package" Target="embeddings/Microsoft_PowerPoint_Slide12.sldx"/><Relationship Id="rId7" Type="http://schemas.openxmlformats.org/officeDocument/2006/relationships/image" Target="media/image1.emf"/><Relationship Id="rId12" Type="http://schemas.openxmlformats.org/officeDocument/2006/relationships/package" Target="embeddings/Microsoft_PowerPoint_Slide1.sldx"/><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image" Target="media/image14.emf"/><Relationship Id="rId38" Type="http://schemas.openxmlformats.org/officeDocument/2006/relationships/package" Target="embeddings/Microsoft_PowerPoint_Slide14.sldx"/><Relationship Id="rId2" Type="http://schemas.openxmlformats.org/officeDocument/2006/relationships/styles" Target="styles.xml"/><Relationship Id="rId16" Type="http://schemas.openxmlformats.org/officeDocument/2006/relationships/package" Target="embeddings/Microsoft_PowerPoint_Slide3.sldx"/><Relationship Id="rId20" Type="http://schemas.openxmlformats.org/officeDocument/2006/relationships/package" Target="embeddings/Microsoft_PowerPoint_Slide5.sldx"/><Relationship Id="rId29" Type="http://schemas.openxmlformats.org/officeDocument/2006/relationships/image" Target="media/image12.emf"/><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package" Target="embeddings/Microsoft_PowerPoint_Slide7.sldx"/><Relationship Id="rId32" Type="http://schemas.openxmlformats.org/officeDocument/2006/relationships/package" Target="embeddings/Microsoft_PowerPoint_Slide11.sldx"/><Relationship Id="rId37" Type="http://schemas.openxmlformats.org/officeDocument/2006/relationships/image" Target="media/image16.emf"/><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package" Target="embeddings/Microsoft_PowerPoint_Slide9.sldx"/><Relationship Id="rId36" Type="http://schemas.openxmlformats.org/officeDocument/2006/relationships/package" Target="embeddings/Microsoft_PowerPoint_Slide13.sldx"/><Relationship Id="rId10" Type="http://schemas.openxmlformats.org/officeDocument/2006/relationships/package" Target="embeddings/Microsoft_PowerPoint_Slide.sldx"/><Relationship Id="rId19" Type="http://schemas.openxmlformats.org/officeDocument/2006/relationships/image" Target="media/image7.emf"/><Relationship Id="rId31"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PowerPoint_Slide2.sldx"/><Relationship Id="rId22" Type="http://schemas.openxmlformats.org/officeDocument/2006/relationships/package" Target="embeddings/Microsoft_PowerPoint_Slide6.sldx"/><Relationship Id="rId27" Type="http://schemas.openxmlformats.org/officeDocument/2006/relationships/image" Target="media/image11.emf"/><Relationship Id="rId30" Type="http://schemas.openxmlformats.org/officeDocument/2006/relationships/package" Target="embeddings/Microsoft_PowerPoint_Slide10.sldx"/><Relationship Id="rId35" Type="http://schemas.openxmlformats.org/officeDocument/2006/relationships/image" Target="media/image1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883219-98AA-49E2-AA15-74915EE86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17</Pages>
  <Words>1513</Words>
  <Characters>8630</Characters>
  <Application>Microsoft Office Word</Application>
  <DocSecurity>0</DocSecurity>
  <Lines>71</Lines>
  <Paragraphs>20</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Nikola Bachvarov</cp:lastModifiedBy>
  <cp:revision>5</cp:revision>
  <dcterms:created xsi:type="dcterms:W3CDTF">2021-12-13T22:24:00Z</dcterms:created>
  <dcterms:modified xsi:type="dcterms:W3CDTF">2021-12-18T14:42:00Z</dcterms:modified>
</cp:coreProperties>
</file>