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06351857"/>
        <w:docPartObj>
          <w:docPartGallery w:val="Cover Pages"/>
          <w:docPartUnique/>
        </w:docPartObj>
      </w:sdtPr>
      <w:sdtContent>
        <w:p w14:paraId="4F7F9132" w14:textId="514FC36B" w:rsidR="000F7864" w:rsidRDefault="000F7864"/>
        <w:p w14:paraId="6595C870" w14:textId="2998C284" w:rsidR="000F7864" w:rsidRDefault="000F7864">
          <w:r>
            <w:rPr>
              <w:noProof/>
            </w:rPr>
            <mc:AlternateContent>
              <mc:Choice Requires="wps">
                <w:drawing>
                  <wp:anchor distT="0" distB="0" distL="114300" distR="114300" simplePos="0" relativeHeight="251664384" behindDoc="0" locked="0" layoutInCell="1" allowOverlap="1" wp14:anchorId="63F2634E" wp14:editId="52F38A74">
                    <wp:simplePos x="0" y="0"/>
                    <wp:positionH relativeFrom="margin">
                      <wp:posOffset>-120770</wp:posOffset>
                    </wp:positionH>
                    <wp:positionV relativeFrom="paragraph">
                      <wp:posOffset>6062585</wp:posOffset>
                    </wp:positionV>
                    <wp:extent cx="4676775" cy="1385977"/>
                    <wp:effectExtent l="0" t="0" r="9525" b="5080"/>
                    <wp:wrapNone/>
                    <wp:docPr id="2021135082" name="Text Box 2"/>
                    <wp:cNvGraphicFramePr/>
                    <a:graphic xmlns:a="http://schemas.openxmlformats.org/drawingml/2006/main">
                      <a:graphicData uri="http://schemas.microsoft.com/office/word/2010/wordprocessingShape">
                        <wps:wsp>
                          <wps:cNvSpPr txBox="1"/>
                          <wps:spPr>
                            <a:xfrm>
                              <a:off x="0" y="0"/>
                              <a:ext cx="4676775" cy="1385977"/>
                            </a:xfrm>
                            <a:prstGeom prst="rect">
                              <a:avLst/>
                            </a:prstGeom>
                            <a:solidFill>
                              <a:schemeClr val="lt1"/>
                            </a:solidFill>
                            <a:ln w="6350">
                              <a:noFill/>
                            </a:ln>
                          </wps:spPr>
                          <wps:txbx>
                            <w:txbxContent>
                              <w:p w14:paraId="63223306" w14:textId="100547F9" w:rsidR="000F7864" w:rsidRDefault="005640D9">
                                <w:sdt>
                                  <w:sdtPr>
                                    <w:rPr>
                                      <w:color w:val="000000" w:themeColor="text1"/>
                                      <w:sz w:val="72"/>
                                      <w:szCs w:val="72"/>
                                    </w:rPr>
                                    <w:alias w:val="Title"/>
                                    <w:tag w:val=""/>
                                    <w:id w:val="833652597"/>
                                    <w:dataBinding w:prefixMappings="xmlns:ns0='http://purl.org/dc/elements/1.1/' xmlns:ns1='http://schemas.openxmlformats.org/package/2006/metadata/core-properties' " w:xpath="/ns1:coreProperties[1]/ns0:title[1]" w:storeItemID="{6C3C8BC8-F283-45AE-878A-BAB7291924A1}"/>
                                    <w:text/>
                                  </w:sdtPr>
                                  <w:sdtContent>
                                    <w:r w:rsidRPr="005640D9">
                                      <w:rPr>
                                        <w:color w:val="000000" w:themeColor="text1"/>
                                        <w:sz w:val="72"/>
                                        <w:szCs w:val="72"/>
                                      </w:rPr>
                                      <w:t xml:space="preserve">Individual Written &amp; Oral </w:t>
                                    </w:r>
                                    <w:r>
                                      <w:rPr>
                                        <w:color w:val="000000" w:themeColor="text1"/>
                                        <w:sz w:val="72"/>
                                        <w:szCs w:val="72"/>
                                      </w:rPr>
                                      <w:t>Performance</w:t>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63F2634E" id="_x0000_t202" coordsize="21600,21600" o:spt="202" path="m,l,21600r21600,l21600,xe">
                    <v:stroke joinstyle="miter"/>
                    <v:path gradientshapeok="t" o:connecttype="rect"/>
                  </v:shapetype>
                  <v:shape id="Text Box 2" o:spid="_x0000_s1026" type="#_x0000_t202" style="position:absolute;margin-left:-9.5pt;margin-top:477.35pt;width:368.25pt;height:109.15pt;z-index:251664384;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" fillcolor="white [3201]" stroked="f" strokeweight=".5pt">
                    <v:textbox>
                      <w:txbxContent>
                        <w:p w14:paraId="63223306" w14:textId="100547F9" w:rsidR="000F7864" w:rsidRDefault="005640D9">
                          <w:sdt>
                            <w:sdtPr>
                              <w:rPr>
                                <w:color w:val="000000" w:themeColor="text1"/>
                                <w:sz w:val="72"/>
                                <w:szCs w:val="72"/>
                              </w:rPr>
                              <w:alias w:val="Title"/>
                              <w:tag w:val=""/>
                              <w:id w:val="833652597"/>
                              <w:dataBinding w:prefixMappings="xmlns:ns0='http://purl.org/dc/elements/1.1/' xmlns:ns1='http://schemas.openxmlformats.org/package/2006/metadata/core-properties' " w:xpath="/ns1:coreProperties[1]/ns0:title[1]" w:storeItemID="{6C3C8BC8-F283-45AE-878A-BAB7291924A1}"/>
                              <w:text/>
                            </w:sdtPr>
                            <w:sdtContent>
                              <w:r w:rsidRPr="005640D9">
                                <w:rPr>
                                  <w:color w:val="000000" w:themeColor="text1"/>
                                  <w:sz w:val="72"/>
                                  <w:szCs w:val="72"/>
                                </w:rPr>
                                <w:t xml:space="preserve">Individual Written &amp; Oral </w:t>
                              </w:r>
                              <w:r>
                                <w:rPr>
                                  <w:color w:val="000000" w:themeColor="text1"/>
                                  <w:sz w:val="72"/>
                                  <w:szCs w:val="72"/>
                                </w:rPr>
                                <w:t>Performance</w:t>
                              </w:r>
                            </w:sdtContent>
                          </w:sdt>
                        </w:p>
                      </w:txbxContent>
                    </v:textbox>
                    <w10:wrap anchorx="margin"/>
                  </v:shape>
                </w:pict>
              </mc:Fallback>
            </mc:AlternateContent>
          </w:r>
          <w:r>
            <w:rPr>
              <w:noProof/>
            </w:rPr>
            <w:drawing>
              <wp:anchor distT="0" distB="0" distL="114300" distR="114300" simplePos="0" relativeHeight="251663360" behindDoc="1" locked="0" layoutInCell="1" allowOverlap="1" wp14:anchorId="569AEEE5" wp14:editId="722AABDE">
                <wp:simplePos x="0" y="0"/>
                <wp:positionH relativeFrom="column">
                  <wp:posOffset>333375</wp:posOffset>
                </wp:positionH>
                <wp:positionV relativeFrom="paragraph">
                  <wp:posOffset>1733550</wp:posOffset>
                </wp:positionV>
                <wp:extent cx="4800600" cy="1143000"/>
                <wp:effectExtent l="0" t="0" r="0" b="0"/>
                <wp:wrapNone/>
                <wp:docPr id="13539823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3982366" name="Picture 1353982366"/>
                        <pic:cNvPicPr/>
                      </pic:nvPicPr>
                      <pic:blipFill>
                        <a:blip r:embed="rId8">
                          <a:extLst>
                            <a:ext uri="{28A0092B-C50C-407E-A947-70E740481C1C}">
                              <a14:useLocalDpi xmlns:a14="http://schemas.microsoft.com/office/drawing/2010/main" val="0"/>
                            </a:ext>
                          </a:extLst>
                        </a:blip>
                        <a:stretch>
                          <a:fillRect/>
                        </a:stretch>
                      </pic:blipFill>
                      <pic:spPr>
                        <a:xfrm>
                          <a:off x="0" y="0"/>
                          <a:ext cx="4800600" cy="1143000"/>
                        </a:xfrm>
                        <a:prstGeom prst="rect">
                          <a:avLst/>
                        </a:prstGeom>
                      </pic:spPr>
                    </pic:pic>
                  </a:graphicData>
                </a:graphic>
                <wp14:sizeRelH relativeFrom="margin">
                  <wp14:pctWidth>0</wp14:pctWidth>
                </wp14:sizeRelH>
              </wp:anchor>
            </w:drawing>
          </w:r>
          <w:r>
            <w:rPr>
              <w:noProof/>
            </w:rPr>
            <mc:AlternateContent>
              <mc:Choice Requires="wps">
                <w:drawing>
                  <wp:anchor distT="0" distB="0" distL="114300" distR="114300" simplePos="0" relativeHeight="251661312" behindDoc="0" locked="0" layoutInCell="1" allowOverlap="1" wp14:anchorId="74CFFF31" wp14:editId="197ECF77">
                    <wp:simplePos x="0" y="0"/>
                    <wp:positionH relativeFrom="page">
                      <wp:align>left</wp:align>
                    </wp:positionH>
                    <wp:positionV relativeFrom="page">
                      <wp:posOffset>8667750</wp:posOffset>
                    </wp:positionV>
                    <wp:extent cx="5753100" cy="657225"/>
                    <wp:effectExtent l="0" t="0" r="0" b="9525"/>
                    <wp:wrapSquare wrapText="bothSides"/>
                    <wp:docPr id="129" name="Text Box 30"/>
                    <wp:cNvGraphicFramePr/>
                    <a:graphic xmlns:a="http://schemas.openxmlformats.org/drawingml/2006/main">
                      <a:graphicData uri="http://schemas.microsoft.com/office/word/2010/wordprocessingShape">
                        <wps:wsp>
                          <wps:cNvSpPr txBox="1"/>
                          <wps:spPr>
                            <a:xfrm>
                              <a:off x="0" y="0"/>
                              <a:ext cx="5753100" cy="6572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73BA48A6" w14:textId="514FC1F5" w:rsidR="000F7864" w:rsidRDefault="005640D9">
                                    <w:pPr>
                                      <w:pStyle w:val="NoSpacing"/>
                                      <w:spacing w:before="40" w:after="40"/>
                                      <w:rPr>
                                        <w:caps/>
                                        <w:color w:val="4472C4" w:themeColor="accent1"/>
                                        <w:sz w:val="28"/>
                                        <w:szCs w:val="28"/>
                                      </w:rPr>
                                    </w:pPr>
                                    <w:r w:rsidRPr="005640D9">
                                      <w:rPr>
                                        <w:caps/>
                                        <w:color w:val="4472C4" w:themeColor="accent1"/>
                                        <w:sz w:val="28"/>
                                        <w:szCs w:val="28"/>
                                      </w:rPr>
                                      <w:t>Workplace Culture and Its Impact on Organisational Efficiency</w:t>
                                    </w:r>
                                    <w:r>
                                      <w:rPr>
                                        <w:caps/>
                                        <w:color w:val="4472C4" w:themeColor="accent1"/>
                                        <w:sz w:val="28"/>
                                        <w:szCs w:val="28"/>
                                      </w:rPr>
                                      <w:t xml:space="preserve"> BMSW5105</w:t>
                                    </w:r>
                                  </w:p>
                                </w:sdtContent>
                              </w:sdt>
                              <w:p w14:paraId="4C8210D3" w14:textId="333052EE" w:rsidR="000F7864" w:rsidRDefault="009936A2">
                                <w:pPr>
                                  <w:pStyle w:val="NoSpacing"/>
                                  <w:spacing w:before="40" w:after="40"/>
                                  <w:rPr>
                                    <w:caps/>
                                    <w:color w:val="5B9BD5" w:themeColor="accent5"/>
                                    <w:sz w:val="24"/>
                                    <w:szCs w:val="24"/>
                                  </w:rPr>
                                </w:pPr>
                                <w:r>
                                  <w:rPr>
                                    <w:caps/>
                                    <w:color w:val="5B9BD5" w:themeColor="accent5"/>
                                    <w:sz w:val="24"/>
                                    <w:szCs w:val="24"/>
                                  </w:rPr>
                                  <w:t>Nicoleta Baltaret</w:t>
                                </w:r>
                                <w:r w:rsidR="00154457">
                                  <w:rPr>
                                    <w:caps/>
                                    <w:color w:val="5B9BD5" w:themeColor="accent5"/>
                                    <w:sz w:val="24"/>
                                    <w:szCs w:val="24"/>
                                  </w:rPr>
                                  <w:t xml:space="preserve"> : </w:t>
                                </w:r>
                                <w:r w:rsidR="00154457" w:rsidRPr="00154457">
                                  <w:rPr>
                                    <w:caps/>
                                    <w:color w:val="5B9BD5" w:themeColor="accent5"/>
                                    <w:sz w:val="24"/>
                                    <w:szCs w:val="24"/>
                                  </w:rPr>
                                  <w:t>2107487</w:t>
                                </w:r>
                              </w:p>
                            </w:txbxContent>
                          </wps:txbx>
                          <wps:bodyPr rot="0" spcFirstLastPara="0" vertOverflow="overflow" horzOverflow="overflow" vert="horz" wrap="square" lIns="914400" tIns="0" rIns="1097280" bIns="0" numCol="1" spcCol="0" rtlCol="0" fromWordArt="0" anchor="t" anchorCtr="0" forceAA="0" compatLnSpc="1">
                            <a:prstTxWarp prst="textNoShape">
                              <a:avLst/>
                            </a:prstTxWarp>
                            <a:noAutofit/>
                          </wps:bodyPr>
                        </wps:wsp>
                      </a:graphicData>
                    </a:graphic>
                    <wp14:sizeRelH relativeFrom="margin">
                      <wp14:pctWidth>115400</wp14:pctWidth>
                    </wp14:sizeRelH>
                    <wp14:sizeRelV relativeFrom="margin">
                      <wp14:pctHeight>0</wp14:pctHeight>
                    </wp14:sizeRelV>
                  </wp:anchor>
                </w:drawing>
              </mc:Choice>
              <mc:Fallback>
                <w:pict>
                  <v:shape w14:anchorId="74CFFF31" id="Text Box 30" o:spid="_x0000_s1027" type="#_x0000_t202" style="position:absolute;margin-left:0;margin-top:682.5pt;width:453pt;height:51.75pt;z-index:251661312;visibility:visible;mso-wrap-style:square;mso-width-percent:1154;mso-height-percent:0;mso-wrap-distance-left:9pt;mso-wrap-distance-top:0;mso-wrap-distance-right:9pt;mso-wrap-distance-bottom:0;mso-position-horizontal:left;mso-position-horizontal-relative:page;mso-position-vertical:absolute;mso-position-vertical-relative:page;mso-width-percent:1154;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" filled="f" stroked="f" strokeweight=".5pt">
                    <v:textbox inset="1in,0,86.4pt,0">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73BA48A6" w14:textId="514FC1F5" w:rsidR="000F7864" w:rsidRDefault="005640D9">
                              <w:pPr>
                                <w:pStyle w:val="NoSpacing"/>
                                <w:spacing w:before="40" w:after="40"/>
                                <w:rPr>
                                  <w:caps/>
                                  <w:color w:val="4472C4" w:themeColor="accent1"/>
                                  <w:sz w:val="28"/>
                                  <w:szCs w:val="28"/>
                                </w:rPr>
                              </w:pPr>
                              <w:r w:rsidRPr="005640D9">
                                <w:rPr>
                                  <w:caps/>
                                  <w:color w:val="4472C4" w:themeColor="accent1"/>
                                  <w:sz w:val="28"/>
                                  <w:szCs w:val="28"/>
                                </w:rPr>
                                <w:t>Workplace Culture and Its Impact on Organisational Efficiency</w:t>
                              </w:r>
                              <w:r>
                                <w:rPr>
                                  <w:caps/>
                                  <w:color w:val="4472C4" w:themeColor="accent1"/>
                                  <w:sz w:val="28"/>
                                  <w:szCs w:val="28"/>
                                </w:rPr>
                                <w:t xml:space="preserve"> BMSW5105</w:t>
                              </w:r>
                            </w:p>
                          </w:sdtContent>
                        </w:sdt>
                        <w:p w14:paraId="4C8210D3" w14:textId="333052EE" w:rsidR="000F7864" w:rsidRDefault="009936A2">
                          <w:pPr>
                            <w:pStyle w:val="NoSpacing"/>
                            <w:spacing w:before="40" w:after="40"/>
                            <w:rPr>
                              <w:caps/>
                              <w:color w:val="5B9BD5" w:themeColor="accent5"/>
                              <w:sz w:val="24"/>
                              <w:szCs w:val="24"/>
                            </w:rPr>
                          </w:pPr>
                          <w:r>
                            <w:rPr>
                              <w:caps/>
                              <w:color w:val="5B9BD5" w:themeColor="accent5"/>
                              <w:sz w:val="24"/>
                              <w:szCs w:val="24"/>
                            </w:rPr>
                            <w:t>Nicoleta Baltaret</w:t>
                          </w:r>
                          <w:r w:rsidR="00154457">
                            <w:rPr>
                              <w:caps/>
                              <w:color w:val="5B9BD5" w:themeColor="accent5"/>
                              <w:sz w:val="24"/>
                              <w:szCs w:val="24"/>
                            </w:rPr>
                            <w:t xml:space="preserve"> : </w:t>
                          </w:r>
                          <w:r w:rsidR="00154457" w:rsidRPr="00154457">
                            <w:rPr>
                              <w:caps/>
                              <w:color w:val="5B9BD5" w:themeColor="accent5"/>
                              <w:sz w:val="24"/>
                              <w:szCs w:val="24"/>
                            </w:rPr>
                            <w:t>2107487</w:t>
                          </w:r>
                        </w:p>
                      </w:txbxContent>
                    </v:textbox>
                    <w10:wrap type="square" anchorx="page" anchory="page"/>
                  </v:shape>
                </w:pict>
              </mc:Fallback>
            </mc:AlternateContent>
          </w:r>
          <w:r>
            <w:rPr>
              <w:noProof/>
              <w:color w:val="FFFFFF" w:themeColor="background1"/>
              <w:sz w:val="72"/>
              <w:szCs w:val="72"/>
            </w:rPr>
            <mc:AlternateContent>
              <mc:Choice Requires="wps">
                <w:drawing>
                  <wp:anchor distT="0" distB="0" distL="114300" distR="114300" simplePos="0" relativeHeight="251659264" behindDoc="1" locked="0" layoutInCell="1" allowOverlap="1" wp14:anchorId="55BD1D98" wp14:editId="67A51468">
                    <wp:simplePos x="0" y="0"/>
                    <wp:positionH relativeFrom="column">
                      <wp:posOffset>642550</wp:posOffset>
                    </wp:positionH>
                    <wp:positionV relativeFrom="paragraph">
                      <wp:posOffset>5519876</wp:posOffset>
                    </wp:positionV>
                    <wp:extent cx="5777230" cy="666874"/>
                    <wp:effectExtent l="0" t="0" r="0" b="0"/>
                    <wp:wrapNone/>
                    <wp:docPr id="127" name="Freeform 1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777230" cy="666874"/>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a:graphicData>
                    </a:graphic>
                  </wp:anchor>
                </w:drawing>
              </mc:Choice>
              <mc:Fallback>
                <w:pict>
                  <v:shape w14:anchorId="021EA876" id="Freeform 11" o:spid="_x0000_s1026" style="position:absolute;margin-left:50.6pt;margin-top:434.65pt;width:454.9pt;height:52.5pt;z-index:-251657216;visibility:visible;mso-wrap-style:square;mso-wrap-distance-left:9pt;mso-wrap-distance-top:0;mso-wrap-distance-right:9pt;mso-wrap-distance-bottom:0;mso-position-horizontal:absolute;mso-position-horizontal-relative:text;mso-position-vertical:absolute;mso-position-vertical-relative:text;v-text-anchor:bottom" coordsize="607,6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" path="m607,c450,44,300,57,176,57,109,57,49,53,,48,66,58,152,66,251,66,358,66,480,56,607,27,607,,607,,607,e" fillcolor="white [3212]" stroked="f">
                    <v:fill opacity="19789f"/>
                    <v:path arrowok="t" o:connecttype="custom" o:connectlocs="5777230,0;1675111,575937;0,484999;2388937,666874;5777230,272812;5777230,0" o:connectangles="0,0,0,0,0,0"/>
                  </v:shape>
                </w:pict>
              </mc:Fallback>
            </mc:AlternateContent>
          </w:r>
          <w:r>
            <w:rPr>
              <w:noProof/>
            </w:rPr>
            <w:t xml:space="preserve"> </w:t>
          </w:r>
          <w:r>
            <w:t xml:space="preserve"> </w:t>
          </w:r>
          <w:r>
            <w:br w:type="page"/>
          </w:r>
        </w:p>
      </w:sdtContent>
    </w:sdt>
    <w:sdt>
      <w:sdtPr>
        <w:rPr>
          <w:rFonts w:asciiTheme="minorHAnsi" w:eastAsiaTheme="minorHAnsi" w:hAnsiTheme="minorHAnsi" w:cstheme="minorBidi"/>
          <w:color w:val="auto"/>
          <w:kern w:val="2"/>
          <w:sz w:val="22"/>
          <w:szCs w:val="22"/>
          <w:lang w:val="en-GB"/>
          <w14:ligatures w14:val="standardContextual"/>
        </w:rPr>
        <w:id w:val="2096663733"/>
        <w:docPartObj>
          <w:docPartGallery w:val="Table of Contents"/>
          <w:docPartUnique/>
        </w:docPartObj>
      </w:sdtPr>
      <w:sdtEndPr>
        <w:rPr>
          <w:b/>
          <w:bCs/>
          <w:noProof/>
        </w:rPr>
      </w:sdtEndPr>
      <w:sdtContent>
        <w:p w14:paraId="1EE3D036" w14:textId="2554BA51" w:rsidR="00124169" w:rsidRDefault="00124169">
          <w:pPr>
            <w:pStyle w:val="TOCHeading"/>
          </w:pPr>
          <w:r>
            <w:t>Table of Contents</w:t>
          </w:r>
        </w:p>
        <w:p w14:paraId="32D8B6A6" w14:textId="167B0DE7" w:rsidR="005640D9" w:rsidRDefault="00124169">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39807897" w:history="1">
            <w:r w:rsidR="005640D9" w:rsidRPr="006662F1">
              <w:rPr>
                <w:rStyle w:val="Hyperlink"/>
                <w:rFonts w:ascii="Arial" w:hAnsi="Arial" w:cs="Arial"/>
                <w:b/>
                <w:bCs/>
                <w:noProof/>
              </w:rPr>
              <w:t>Introduction:</w:t>
            </w:r>
            <w:r w:rsidR="005640D9">
              <w:rPr>
                <w:noProof/>
                <w:webHidden/>
              </w:rPr>
              <w:tab/>
            </w:r>
            <w:r w:rsidR="005640D9">
              <w:rPr>
                <w:noProof/>
                <w:webHidden/>
              </w:rPr>
              <w:fldChar w:fldCharType="begin"/>
            </w:r>
            <w:r w:rsidR="005640D9">
              <w:rPr>
                <w:noProof/>
                <w:webHidden/>
              </w:rPr>
              <w:instrText xml:space="preserve"> PAGEREF _Toc139807897 \h </w:instrText>
            </w:r>
            <w:r w:rsidR="005640D9">
              <w:rPr>
                <w:noProof/>
                <w:webHidden/>
              </w:rPr>
            </w:r>
            <w:r w:rsidR="005640D9">
              <w:rPr>
                <w:noProof/>
                <w:webHidden/>
              </w:rPr>
              <w:fldChar w:fldCharType="separate"/>
            </w:r>
            <w:r w:rsidR="005640D9">
              <w:rPr>
                <w:noProof/>
                <w:webHidden/>
              </w:rPr>
              <w:t>2</w:t>
            </w:r>
            <w:r w:rsidR="005640D9">
              <w:rPr>
                <w:noProof/>
                <w:webHidden/>
              </w:rPr>
              <w:fldChar w:fldCharType="end"/>
            </w:r>
          </w:hyperlink>
        </w:p>
        <w:p w14:paraId="3EE3D67F" w14:textId="375E6FE2" w:rsidR="005640D9" w:rsidRDefault="005640D9">
          <w:pPr>
            <w:pStyle w:val="TOC1"/>
            <w:tabs>
              <w:tab w:val="right" w:leader="dot" w:pos="9016"/>
            </w:tabs>
            <w:rPr>
              <w:rFonts w:eastAsiaTheme="minorEastAsia"/>
              <w:noProof/>
              <w:lang w:eastAsia="en-GB"/>
            </w:rPr>
          </w:pPr>
          <w:hyperlink w:anchor="_Toc139807898" w:history="1">
            <w:r w:rsidRPr="006662F1">
              <w:rPr>
                <w:rStyle w:val="Hyperlink"/>
                <w:rFonts w:ascii="Arial" w:hAnsi="Arial" w:cs="Arial"/>
                <w:b/>
                <w:bCs/>
                <w:noProof/>
              </w:rPr>
              <w:t>Discussion:</w:t>
            </w:r>
            <w:r>
              <w:rPr>
                <w:noProof/>
                <w:webHidden/>
              </w:rPr>
              <w:tab/>
            </w:r>
            <w:r>
              <w:rPr>
                <w:noProof/>
                <w:webHidden/>
              </w:rPr>
              <w:fldChar w:fldCharType="begin"/>
            </w:r>
            <w:r>
              <w:rPr>
                <w:noProof/>
                <w:webHidden/>
              </w:rPr>
              <w:instrText xml:space="preserve"> PAGEREF _Toc139807898 \h </w:instrText>
            </w:r>
            <w:r>
              <w:rPr>
                <w:noProof/>
                <w:webHidden/>
              </w:rPr>
            </w:r>
            <w:r>
              <w:rPr>
                <w:noProof/>
                <w:webHidden/>
              </w:rPr>
              <w:fldChar w:fldCharType="separate"/>
            </w:r>
            <w:r>
              <w:rPr>
                <w:noProof/>
                <w:webHidden/>
              </w:rPr>
              <w:t>2</w:t>
            </w:r>
            <w:r>
              <w:rPr>
                <w:noProof/>
                <w:webHidden/>
              </w:rPr>
              <w:fldChar w:fldCharType="end"/>
            </w:r>
          </w:hyperlink>
        </w:p>
        <w:p w14:paraId="45A897F5" w14:textId="371EF78F" w:rsidR="005640D9" w:rsidRDefault="005640D9">
          <w:pPr>
            <w:pStyle w:val="TOC2"/>
            <w:tabs>
              <w:tab w:val="right" w:leader="dot" w:pos="9016"/>
            </w:tabs>
            <w:rPr>
              <w:rFonts w:eastAsiaTheme="minorEastAsia"/>
              <w:noProof/>
              <w:lang w:eastAsia="en-GB"/>
            </w:rPr>
          </w:pPr>
          <w:hyperlink w:anchor="_Toc139807899" w:history="1">
            <w:r w:rsidRPr="006662F1">
              <w:rPr>
                <w:rStyle w:val="Hyperlink"/>
                <w:rFonts w:ascii="Arial" w:hAnsi="Arial" w:cs="Arial"/>
                <w:i/>
                <w:iCs/>
                <w:noProof/>
              </w:rPr>
              <w:t>Pertemps Pestle Analysis:</w:t>
            </w:r>
            <w:r>
              <w:rPr>
                <w:noProof/>
                <w:webHidden/>
              </w:rPr>
              <w:tab/>
            </w:r>
            <w:r>
              <w:rPr>
                <w:noProof/>
                <w:webHidden/>
              </w:rPr>
              <w:fldChar w:fldCharType="begin"/>
            </w:r>
            <w:r>
              <w:rPr>
                <w:noProof/>
                <w:webHidden/>
              </w:rPr>
              <w:instrText xml:space="preserve"> PAGEREF _Toc139807899 \h </w:instrText>
            </w:r>
            <w:r>
              <w:rPr>
                <w:noProof/>
                <w:webHidden/>
              </w:rPr>
            </w:r>
            <w:r>
              <w:rPr>
                <w:noProof/>
                <w:webHidden/>
              </w:rPr>
              <w:fldChar w:fldCharType="separate"/>
            </w:r>
            <w:r>
              <w:rPr>
                <w:noProof/>
                <w:webHidden/>
              </w:rPr>
              <w:t>3</w:t>
            </w:r>
            <w:r>
              <w:rPr>
                <w:noProof/>
                <w:webHidden/>
              </w:rPr>
              <w:fldChar w:fldCharType="end"/>
            </w:r>
          </w:hyperlink>
        </w:p>
        <w:p w14:paraId="6FDA7954" w14:textId="6A3CD2C2" w:rsidR="005640D9" w:rsidRDefault="005640D9">
          <w:pPr>
            <w:pStyle w:val="TOC3"/>
            <w:tabs>
              <w:tab w:val="right" w:leader="dot" w:pos="9016"/>
            </w:tabs>
            <w:rPr>
              <w:rFonts w:eastAsiaTheme="minorEastAsia"/>
              <w:noProof/>
              <w:lang w:eastAsia="en-GB"/>
            </w:rPr>
          </w:pPr>
          <w:hyperlink w:anchor="_Toc139807900" w:history="1">
            <w:r w:rsidRPr="006662F1">
              <w:rPr>
                <w:rStyle w:val="Hyperlink"/>
                <w:rFonts w:ascii="Arial" w:hAnsi="Arial" w:cs="Arial"/>
                <w:noProof/>
              </w:rPr>
              <w:t>Political:</w:t>
            </w:r>
            <w:r>
              <w:rPr>
                <w:noProof/>
                <w:webHidden/>
              </w:rPr>
              <w:tab/>
            </w:r>
            <w:r>
              <w:rPr>
                <w:noProof/>
                <w:webHidden/>
              </w:rPr>
              <w:fldChar w:fldCharType="begin"/>
            </w:r>
            <w:r>
              <w:rPr>
                <w:noProof/>
                <w:webHidden/>
              </w:rPr>
              <w:instrText xml:space="preserve"> PAGEREF _Toc139807900 \h </w:instrText>
            </w:r>
            <w:r>
              <w:rPr>
                <w:noProof/>
                <w:webHidden/>
              </w:rPr>
            </w:r>
            <w:r>
              <w:rPr>
                <w:noProof/>
                <w:webHidden/>
              </w:rPr>
              <w:fldChar w:fldCharType="separate"/>
            </w:r>
            <w:r>
              <w:rPr>
                <w:noProof/>
                <w:webHidden/>
              </w:rPr>
              <w:t>3</w:t>
            </w:r>
            <w:r>
              <w:rPr>
                <w:noProof/>
                <w:webHidden/>
              </w:rPr>
              <w:fldChar w:fldCharType="end"/>
            </w:r>
          </w:hyperlink>
        </w:p>
        <w:p w14:paraId="2B6D77DD" w14:textId="2B9BC2EB" w:rsidR="005640D9" w:rsidRDefault="005640D9">
          <w:pPr>
            <w:pStyle w:val="TOC3"/>
            <w:tabs>
              <w:tab w:val="right" w:leader="dot" w:pos="9016"/>
            </w:tabs>
            <w:rPr>
              <w:rFonts w:eastAsiaTheme="minorEastAsia"/>
              <w:noProof/>
              <w:lang w:eastAsia="en-GB"/>
            </w:rPr>
          </w:pPr>
          <w:hyperlink w:anchor="_Toc139807901" w:history="1">
            <w:r w:rsidRPr="006662F1">
              <w:rPr>
                <w:rStyle w:val="Hyperlink"/>
                <w:rFonts w:ascii="Arial" w:hAnsi="Arial" w:cs="Arial"/>
                <w:noProof/>
              </w:rPr>
              <w:t>Economic:</w:t>
            </w:r>
            <w:r>
              <w:rPr>
                <w:noProof/>
                <w:webHidden/>
              </w:rPr>
              <w:tab/>
            </w:r>
            <w:r>
              <w:rPr>
                <w:noProof/>
                <w:webHidden/>
              </w:rPr>
              <w:fldChar w:fldCharType="begin"/>
            </w:r>
            <w:r>
              <w:rPr>
                <w:noProof/>
                <w:webHidden/>
              </w:rPr>
              <w:instrText xml:space="preserve"> PAGEREF _Toc139807901 \h </w:instrText>
            </w:r>
            <w:r>
              <w:rPr>
                <w:noProof/>
                <w:webHidden/>
              </w:rPr>
            </w:r>
            <w:r>
              <w:rPr>
                <w:noProof/>
                <w:webHidden/>
              </w:rPr>
              <w:fldChar w:fldCharType="separate"/>
            </w:r>
            <w:r>
              <w:rPr>
                <w:noProof/>
                <w:webHidden/>
              </w:rPr>
              <w:t>3</w:t>
            </w:r>
            <w:r>
              <w:rPr>
                <w:noProof/>
                <w:webHidden/>
              </w:rPr>
              <w:fldChar w:fldCharType="end"/>
            </w:r>
          </w:hyperlink>
        </w:p>
        <w:p w14:paraId="219C25F0" w14:textId="0C6EDC68" w:rsidR="005640D9" w:rsidRDefault="005640D9">
          <w:pPr>
            <w:pStyle w:val="TOC3"/>
            <w:tabs>
              <w:tab w:val="right" w:leader="dot" w:pos="9016"/>
            </w:tabs>
            <w:rPr>
              <w:rFonts w:eastAsiaTheme="minorEastAsia"/>
              <w:noProof/>
              <w:lang w:eastAsia="en-GB"/>
            </w:rPr>
          </w:pPr>
          <w:hyperlink w:anchor="_Toc139807902" w:history="1">
            <w:r w:rsidRPr="006662F1">
              <w:rPr>
                <w:rStyle w:val="Hyperlink"/>
                <w:rFonts w:ascii="Arial" w:hAnsi="Arial" w:cs="Arial"/>
                <w:noProof/>
              </w:rPr>
              <w:t>Social:</w:t>
            </w:r>
            <w:r>
              <w:rPr>
                <w:noProof/>
                <w:webHidden/>
              </w:rPr>
              <w:tab/>
            </w:r>
            <w:r>
              <w:rPr>
                <w:noProof/>
                <w:webHidden/>
              </w:rPr>
              <w:fldChar w:fldCharType="begin"/>
            </w:r>
            <w:r>
              <w:rPr>
                <w:noProof/>
                <w:webHidden/>
              </w:rPr>
              <w:instrText xml:space="preserve"> PAGEREF _Toc139807902 \h </w:instrText>
            </w:r>
            <w:r>
              <w:rPr>
                <w:noProof/>
                <w:webHidden/>
              </w:rPr>
            </w:r>
            <w:r>
              <w:rPr>
                <w:noProof/>
                <w:webHidden/>
              </w:rPr>
              <w:fldChar w:fldCharType="separate"/>
            </w:r>
            <w:r>
              <w:rPr>
                <w:noProof/>
                <w:webHidden/>
              </w:rPr>
              <w:t>4</w:t>
            </w:r>
            <w:r>
              <w:rPr>
                <w:noProof/>
                <w:webHidden/>
              </w:rPr>
              <w:fldChar w:fldCharType="end"/>
            </w:r>
          </w:hyperlink>
        </w:p>
        <w:p w14:paraId="7E683B0E" w14:textId="4091075C" w:rsidR="005640D9" w:rsidRDefault="005640D9">
          <w:pPr>
            <w:pStyle w:val="TOC3"/>
            <w:tabs>
              <w:tab w:val="right" w:leader="dot" w:pos="9016"/>
            </w:tabs>
            <w:rPr>
              <w:rFonts w:eastAsiaTheme="minorEastAsia"/>
              <w:noProof/>
              <w:lang w:eastAsia="en-GB"/>
            </w:rPr>
          </w:pPr>
          <w:hyperlink w:anchor="_Toc139807903" w:history="1">
            <w:r w:rsidRPr="006662F1">
              <w:rPr>
                <w:rStyle w:val="Hyperlink"/>
                <w:rFonts w:ascii="Arial" w:hAnsi="Arial" w:cs="Arial"/>
                <w:noProof/>
              </w:rPr>
              <w:t>Technologic:</w:t>
            </w:r>
            <w:r>
              <w:rPr>
                <w:noProof/>
                <w:webHidden/>
              </w:rPr>
              <w:tab/>
            </w:r>
            <w:r>
              <w:rPr>
                <w:noProof/>
                <w:webHidden/>
              </w:rPr>
              <w:fldChar w:fldCharType="begin"/>
            </w:r>
            <w:r>
              <w:rPr>
                <w:noProof/>
                <w:webHidden/>
              </w:rPr>
              <w:instrText xml:space="preserve"> PAGEREF _Toc139807903 \h </w:instrText>
            </w:r>
            <w:r>
              <w:rPr>
                <w:noProof/>
                <w:webHidden/>
              </w:rPr>
            </w:r>
            <w:r>
              <w:rPr>
                <w:noProof/>
                <w:webHidden/>
              </w:rPr>
              <w:fldChar w:fldCharType="separate"/>
            </w:r>
            <w:r>
              <w:rPr>
                <w:noProof/>
                <w:webHidden/>
              </w:rPr>
              <w:t>4</w:t>
            </w:r>
            <w:r>
              <w:rPr>
                <w:noProof/>
                <w:webHidden/>
              </w:rPr>
              <w:fldChar w:fldCharType="end"/>
            </w:r>
          </w:hyperlink>
        </w:p>
        <w:p w14:paraId="7FAE843D" w14:textId="791457B3" w:rsidR="005640D9" w:rsidRDefault="005640D9">
          <w:pPr>
            <w:pStyle w:val="TOC3"/>
            <w:tabs>
              <w:tab w:val="right" w:leader="dot" w:pos="9016"/>
            </w:tabs>
            <w:rPr>
              <w:rFonts w:eastAsiaTheme="minorEastAsia"/>
              <w:noProof/>
              <w:lang w:eastAsia="en-GB"/>
            </w:rPr>
          </w:pPr>
          <w:hyperlink w:anchor="_Toc139807904" w:history="1">
            <w:r w:rsidRPr="006662F1">
              <w:rPr>
                <w:rStyle w:val="Hyperlink"/>
                <w:rFonts w:ascii="Arial" w:hAnsi="Arial" w:cs="Arial"/>
                <w:noProof/>
              </w:rPr>
              <w:t>Legal:</w:t>
            </w:r>
            <w:r>
              <w:rPr>
                <w:noProof/>
                <w:webHidden/>
              </w:rPr>
              <w:tab/>
            </w:r>
            <w:r>
              <w:rPr>
                <w:noProof/>
                <w:webHidden/>
              </w:rPr>
              <w:fldChar w:fldCharType="begin"/>
            </w:r>
            <w:r>
              <w:rPr>
                <w:noProof/>
                <w:webHidden/>
              </w:rPr>
              <w:instrText xml:space="preserve"> PAGEREF _Toc139807904 \h </w:instrText>
            </w:r>
            <w:r>
              <w:rPr>
                <w:noProof/>
                <w:webHidden/>
              </w:rPr>
            </w:r>
            <w:r>
              <w:rPr>
                <w:noProof/>
                <w:webHidden/>
              </w:rPr>
              <w:fldChar w:fldCharType="separate"/>
            </w:r>
            <w:r>
              <w:rPr>
                <w:noProof/>
                <w:webHidden/>
              </w:rPr>
              <w:t>4</w:t>
            </w:r>
            <w:r>
              <w:rPr>
                <w:noProof/>
                <w:webHidden/>
              </w:rPr>
              <w:fldChar w:fldCharType="end"/>
            </w:r>
          </w:hyperlink>
        </w:p>
        <w:p w14:paraId="6514179C" w14:textId="5AD9C933" w:rsidR="005640D9" w:rsidRDefault="005640D9">
          <w:pPr>
            <w:pStyle w:val="TOC3"/>
            <w:tabs>
              <w:tab w:val="right" w:leader="dot" w:pos="9016"/>
            </w:tabs>
            <w:rPr>
              <w:rFonts w:eastAsiaTheme="minorEastAsia"/>
              <w:noProof/>
              <w:lang w:eastAsia="en-GB"/>
            </w:rPr>
          </w:pPr>
          <w:hyperlink w:anchor="_Toc139807905" w:history="1">
            <w:r w:rsidRPr="006662F1">
              <w:rPr>
                <w:rStyle w:val="Hyperlink"/>
                <w:rFonts w:ascii="Arial" w:hAnsi="Arial" w:cs="Arial"/>
                <w:noProof/>
              </w:rPr>
              <w:t>Environmental:</w:t>
            </w:r>
            <w:r>
              <w:rPr>
                <w:noProof/>
                <w:webHidden/>
              </w:rPr>
              <w:tab/>
            </w:r>
            <w:r>
              <w:rPr>
                <w:noProof/>
                <w:webHidden/>
              </w:rPr>
              <w:fldChar w:fldCharType="begin"/>
            </w:r>
            <w:r>
              <w:rPr>
                <w:noProof/>
                <w:webHidden/>
              </w:rPr>
              <w:instrText xml:space="preserve"> PAGEREF _Toc139807905 \h </w:instrText>
            </w:r>
            <w:r>
              <w:rPr>
                <w:noProof/>
                <w:webHidden/>
              </w:rPr>
            </w:r>
            <w:r>
              <w:rPr>
                <w:noProof/>
                <w:webHidden/>
              </w:rPr>
              <w:fldChar w:fldCharType="separate"/>
            </w:r>
            <w:r>
              <w:rPr>
                <w:noProof/>
                <w:webHidden/>
              </w:rPr>
              <w:t>4</w:t>
            </w:r>
            <w:r>
              <w:rPr>
                <w:noProof/>
                <w:webHidden/>
              </w:rPr>
              <w:fldChar w:fldCharType="end"/>
            </w:r>
          </w:hyperlink>
        </w:p>
        <w:p w14:paraId="4EDABAD3" w14:textId="5714B845" w:rsidR="005640D9" w:rsidRDefault="005640D9">
          <w:pPr>
            <w:pStyle w:val="TOC2"/>
            <w:tabs>
              <w:tab w:val="right" w:leader="dot" w:pos="9016"/>
            </w:tabs>
            <w:rPr>
              <w:rFonts w:eastAsiaTheme="minorEastAsia"/>
              <w:noProof/>
              <w:lang w:eastAsia="en-GB"/>
            </w:rPr>
          </w:pPr>
          <w:hyperlink w:anchor="_Toc139807906" w:history="1">
            <w:r w:rsidRPr="006662F1">
              <w:rPr>
                <w:rStyle w:val="Hyperlink"/>
                <w:rFonts w:ascii="Arial" w:hAnsi="Arial" w:cs="Arial"/>
                <w:i/>
                <w:iCs/>
                <w:noProof/>
              </w:rPr>
              <w:t>Pertemps Ethical Dilemma:</w:t>
            </w:r>
            <w:r>
              <w:rPr>
                <w:noProof/>
                <w:webHidden/>
              </w:rPr>
              <w:tab/>
            </w:r>
            <w:r>
              <w:rPr>
                <w:noProof/>
                <w:webHidden/>
              </w:rPr>
              <w:fldChar w:fldCharType="begin"/>
            </w:r>
            <w:r>
              <w:rPr>
                <w:noProof/>
                <w:webHidden/>
              </w:rPr>
              <w:instrText xml:space="preserve"> PAGEREF _Toc139807906 \h </w:instrText>
            </w:r>
            <w:r>
              <w:rPr>
                <w:noProof/>
                <w:webHidden/>
              </w:rPr>
            </w:r>
            <w:r>
              <w:rPr>
                <w:noProof/>
                <w:webHidden/>
              </w:rPr>
              <w:fldChar w:fldCharType="separate"/>
            </w:r>
            <w:r>
              <w:rPr>
                <w:noProof/>
                <w:webHidden/>
              </w:rPr>
              <w:t>4</w:t>
            </w:r>
            <w:r>
              <w:rPr>
                <w:noProof/>
                <w:webHidden/>
              </w:rPr>
              <w:fldChar w:fldCharType="end"/>
            </w:r>
          </w:hyperlink>
        </w:p>
        <w:p w14:paraId="383E13DC" w14:textId="1CD3A0F6" w:rsidR="005640D9" w:rsidRDefault="005640D9">
          <w:pPr>
            <w:pStyle w:val="TOC2"/>
            <w:tabs>
              <w:tab w:val="right" w:leader="dot" w:pos="9016"/>
            </w:tabs>
            <w:rPr>
              <w:rFonts w:eastAsiaTheme="minorEastAsia"/>
              <w:noProof/>
              <w:lang w:eastAsia="en-GB"/>
            </w:rPr>
          </w:pPr>
          <w:hyperlink w:anchor="_Toc139807907" w:history="1">
            <w:r w:rsidRPr="006662F1">
              <w:rPr>
                <w:rStyle w:val="Hyperlink"/>
                <w:rFonts w:ascii="Arial" w:hAnsi="Arial" w:cs="Arial"/>
                <w:noProof/>
              </w:rPr>
              <w:t>Key Ethical Elements:</w:t>
            </w:r>
            <w:r>
              <w:rPr>
                <w:noProof/>
                <w:webHidden/>
              </w:rPr>
              <w:tab/>
            </w:r>
            <w:r>
              <w:rPr>
                <w:noProof/>
                <w:webHidden/>
              </w:rPr>
              <w:fldChar w:fldCharType="begin"/>
            </w:r>
            <w:r>
              <w:rPr>
                <w:noProof/>
                <w:webHidden/>
              </w:rPr>
              <w:instrText xml:space="preserve"> PAGEREF _Toc139807907 \h </w:instrText>
            </w:r>
            <w:r>
              <w:rPr>
                <w:noProof/>
                <w:webHidden/>
              </w:rPr>
            </w:r>
            <w:r>
              <w:rPr>
                <w:noProof/>
                <w:webHidden/>
              </w:rPr>
              <w:fldChar w:fldCharType="separate"/>
            </w:r>
            <w:r>
              <w:rPr>
                <w:noProof/>
                <w:webHidden/>
              </w:rPr>
              <w:t>6</w:t>
            </w:r>
            <w:r>
              <w:rPr>
                <w:noProof/>
                <w:webHidden/>
              </w:rPr>
              <w:fldChar w:fldCharType="end"/>
            </w:r>
          </w:hyperlink>
        </w:p>
        <w:p w14:paraId="408CA548" w14:textId="20ACFF2F" w:rsidR="005640D9" w:rsidRDefault="005640D9">
          <w:pPr>
            <w:pStyle w:val="TOC2"/>
            <w:tabs>
              <w:tab w:val="right" w:leader="dot" w:pos="9016"/>
            </w:tabs>
            <w:rPr>
              <w:rFonts w:eastAsiaTheme="minorEastAsia"/>
              <w:noProof/>
              <w:lang w:eastAsia="en-GB"/>
            </w:rPr>
          </w:pPr>
          <w:hyperlink w:anchor="_Toc139807908" w:history="1">
            <w:r w:rsidRPr="006662F1">
              <w:rPr>
                <w:rStyle w:val="Hyperlink"/>
                <w:rFonts w:ascii="Arial" w:hAnsi="Arial" w:cs="Arial"/>
                <w:i/>
                <w:iCs/>
                <w:noProof/>
              </w:rPr>
              <w:t>The barriers to the effective functioning:</w:t>
            </w:r>
            <w:r>
              <w:rPr>
                <w:noProof/>
                <w:webHidden/>
              </w:rPr>
              <w:tab/>
            </w:r>
            <w:r>
              <w:rPr>
                <w:noProof/>
                <w:webHidden/>
              </w:rPr>
              <w:fldChar w:fldCharType="begin"/>
            </w:r>
            <w:r>
              <w:rPr>
                <w:noProof/>
                <w:webHidden/>
              </w:rPr>
              <w:instrText xml:space="preserve"> PAGEREF _Toc139807908 \h </w:instrText>
            </w:r>
            <w:r>
              <w:rPr>
                <w:noProof/>
                <w:webHidden/>
              </w:rPr>
            </w:r>
            <w:r>
              <w:rPr>
                <w:noProof/>
                <w:webHidden/>
              </w:rPr>
              <w:fldChar w:fldCharType="separate"/>
            </w:r>
            <w:r>
              <w:rPr>
                <w:noProof/>
                <w:webHidden/>
              </w:rPr>
              <w:t>7</w:t>
            </w:r>
            <w:r>
              <w:rPr>
                <w:noProof/>
                <w:webHidden/>
              </w:rPr>
              <w:fldChar w:fldCharType="end"/>
            </w:r>
          </w:hyperlink>
        </w:p>
        <w:p w14:paraId="6EAD8422" w14:textId="5FDAB304" w:rsidR="005640D9" w:rsidRDefault="005640D9">
          <w:pPr>
            <w:pStyle w:val="TOC2"/>
            <w:tabs>
              <w:tab w:val="right" w:leader="dot" w:pos="9016"/>
            </w:tabs>
            <w:rPr>
              <w:rFonts w:eastAsiaTheme="minorEastAsia"/>
              <w:noProof/>
              <w:lang w:eastAsia="en-GB"/>
            </w:rPr>
          </w:pPr>
          <w:hyperlink w:anchor="_Toc139807909" w:history="1">
            <w:r w:rsidRPr="006662F1">
              <w:rPr>
                <w:rStyle w:val="Hyperlink"/>
                <w:rFonts w:ascii="Arial" w:hAnsi="Arial" w:cs="Arial"/>
                <w:i/>
                <w:iCs/>
                <w:noProof/>
              </w:rPr>
              <w:t>Promises VS Reality:</w:t>
            </w:r>
            <w:r>
              <w:rPr>
                <w:noProof/>
                <w:webHidden/>
              </w:rPr>
              <w:tab/>
            </w:r>
            <w:r>
              <w:rPr>
                <w:noProof/>
                <w:webHidden/>
              </w:rPr>
              <w:fldChar w:fldCharType="begin"/>
            </w:r>
            <w:r>
              <w:rPr>
                <w:noProof/>
                <w:webHidden/>
              </w:rPr>
              <w:instrText xml:space="preserve"> PAGEREF _Toc139807909 \h </w:instrText>
            </w:r>
            <w:r>
              <w:rPr>
                <w:noProof/>
                <w:webHidden/>
              </w:rPr>
            </w:r>
            <w:r>
              <w:rPr>
                <w:noProof/>
                <w:webHidden/>
              </w:rPr>
              <w:fldChar w:fldCharType="separate"/>
            </w:r>
            <w:r>
              <w:rPr>
                <w:noProof/>
                <w:webHidden/>
              </w:rPr>
              <w:t>8</w:t>
            </w:r>
            <w:r>
              <w:rPr>
                <w:noProof/>
                <w:webHidden/>
              </w:rPr>
              <w:fldChar w:fldCharType="end"/>
            </w:r>
          </w:hyperlink>
        </w:p>
        <w:p w14:paraId="11B30969" w14:textId="66B0C6D4" w:rsidR="005640D9" w:rsidRDefault="005640D9">
          <w:pPr>
            <w:pStyle w:val="TOC1"/>
            <w:tabs>
              <w:tab w:val="right" w:leader="dot" w:pos="9016"/>
            </w:tabs>
            <w:rPr>
              <w:rFonts w:eastAsiaTheme="minorEastAsia"/>
              <w:noProof/>
              <w:lang w:eastAsia="en-GB"/>
            </w:rPr>
          </w:pPr>
          <w:hyperlink w:anchor="_Toc139807910" w:history="1">
            <w:r w:rsidRPr="006662F1">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_Toc139807910 \h </w:instrText>
            </w:r>
            <w:r>
              <w:rPr>
                <w:noProof/>
                <w:webHidden/>
              </w:rPr>
            </w:r>
            <w:r>
              <w:rPr>
                <w:noProof/>
                <w:webHidden/>
              </w:rPr>
              <w:fldChar w:fldCharType="separate"/>
            </w:r>
            <w:r>
              <w:rPr>
                <w:noProof/>
                <w:webHidden/>
              </w:rPr>
              <w:t>8</w:t>
            </w:r>
            <w:r>
              <w:rPr>
                <w:noProof/>
                <w:webHidden/>
              </w:rPr>
              <w:fldChar w:fldCharType="end"/>
            </w:r>
          </w:hyperlink>
        </w:p>
        <w:p w14:paraId="1C7CBAC4" w14:textId="1FC31D19" w:rsidR="005640D9" w:rsidRDefault="005640D9">
          <w:pPr>
            <w:pStyle w:val="TOC1"/>
            <w:tabs>
              <w:tab w:val="right" w:leader="dot" w:pos="9016"/>
            </w:tabs>
            <w:rPr>
              <w:rFonts w:eastAsiaTheme="minorEastAsia"/>
              <w:noProof/>
              <w:lang w:eastAsia="en-GB"/>
            </w:rPr>
          </w:pPr>
          <w:hyperlink w:anchor="_Toc139807911" w:history="1">
            <w:r w:rsidRPr="006662F1">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_Toc139807911 \h </w:instrText>
            </w:r>
            <w:r>
              <w:rPr>
                <w:noProof/>
                <w:webHidden/>
              </w:rPr>
            </w:r>
            <w:r>
              <w:rPr>
                <w:noProof/>
                <w:webHidden/>
              </w:rPr>
              <w:fldChar w:fldCharType="separate"/>
            </w:r>
            <w:r>
              <w:rPr>
                <w:noProof/>
                <w:webHidden/>
              </w:rPr>
              <w:t>9</w:t>
            </w:r>
            <w:r>
              <w:rPr>
                <w:noProof/>
                <w:webHidden/>
              </w:rPr>
              <w:fldChar w:fldCharType="end"/>
            </w:r>
          </w:hyperlink>
        </w:p>
        <w:p w14:paraId="24B76343" w14:textId="7815BED3" w:rsidR="00124169" w:rsidRDefault="00124169">
          <w:r>
            <w:rPr>
              <w:b/>
              <w:bCs/>
              <w:noProof/>
            </w:rPr>
            <w:fldChar w:fldCharType="end"/>
          </w:r>
        </w:p>
      </w:sdtContent>
    </w:sdt>
    <w:p w14:paraId="4D327A5C" w14:textId="2738D2EC" w:rsidR="00352C14" w:rsidRDefault="00352C14">
      <w:r>
        <w:br w:type="page"/>
      </w:r>
    </w:p>
    <w:p w14:paraId="24A00395" w14:textId="1608A75F" w:rsidR="00352C14" w:rsidRPr="005640D9" w:rsidRDefault="00352C14" w:rsidP="009936A2">
      <w:pPr>
        <w:pStyle w:val="Heading1"/>
        <w:rPr>
          <w:rFonts w:ascii="Arial" w:hAnsi="Arial" w:cs="Arial"/>
          <w:b/>
          <w:bCs/>
          <w:color w:val="auto"/>
          <w:sz w:val="24"/>
          <w:szCs w:val="24"/>
        </w:rPr>
      </w:pPr>
      <w:bookmarkStart w:id="0" w:name="_Toc139807897"/>
      <w:r w:rsidRPr="005640D9">
        <w:rPr>
          <w:rFonts w:ascii="Arial" w:hAnsi="Arial" w:cs="Arial"/>
          <w:b/>
          <w:bCs/>
          <w:color w:val="auto"/>
          <w:sz w:val="24"/>
          <w:szCs w:val="24"/>
        </w:rPr>
        <w:lastRenderedPageBreak/>
        <w:t>Introduction:</w:t>
      </w:r>
      <w:bookmarkEnd w:id="0"/>
    </w:p>
    <w:p w14:paraId="1B9B6620" w14:textId="38A95925" w:rsidR="00352C14" w:rsidRPr="005640D9" w:rsidRDefault="00352C14" w:rsidP="00352C14">
      <w:pPr>
        <w:jc w:val="both"/>
        <w:rPr>
          <w:rFonts w:ascii="Arial" w:hAnsi="Arial" w:cs="Arial"/>
          <w:sz w:val="24"/>
          <w:szCs w:val="24"/>
        </w:rPr>
      </w:pPr>
      <w:r w:rsidRPr="005640D9">
        <w:rPr>
          <w:rFonts w:ascii="Arial" w:hAnsi="Arial" w:cs="Arial"/>
          <w:sz w:val="24"/>
          <w:szCs w:val="24"/>
        </w:rPr>
        <w:t xml:space="preserve">Pertemps is a West </w:t>
      </w:r>
      <w:r w:rsidR="001108EE" w:rsidRPr="005640D9">
        <w:rPr>
          <w:rFonts w:ascii="Arial" w:hAnsi="Arial" w:cs="Arial"/>
          <w:sz w:val="24"/>
          <w:szCs w:val="24"/>
        </w:rPr>
        <w:t>Midlands</w:t>
      </w:r>
      <w:r w:rsidRPr="005640D9">
        <w:rPr>
          <w:rFonts w:ascii="Arial" w:hAnsi="Arial" w:cs="Arial"/>
          <w:sz w:val="24"/>
          <w:szCs w:val="24"/>
        </w:rPr>
        <w:t xml:space="preserve"> recruitment agency and workforce management solution provider based in the United Kingdom. Established in 1961, Pertemps has grown to become one of the largest independent recruitment agencies in the UK, with over 200 branches nationwide. The company offers a wide range of staffing services, including temporary and permanent placements, contract staffing, and executive search, across various sectors such as healthcare, industrial, logistics, IT, finance, and more. Pertemps prides itself on its extensive network of candidates and clients, connecting job seekers with employment opportunities and helping businesses find the right talent to meet their staffing needs. The company's team of recruitment specialists works closely with both candidates and clients to understand their requirements, skills, and preferences, ensuring the best possible match for job placements. With its extensive network, commitment to quality, and utilization of technology, Pertemps continues to connect job seekers and businesses, playing a vital role in the UK job market. The purpose of this report is to identify and analyse Pertemps organizational culture and do a </w:t>
      </w:r>
      <w:r w:rsidR="001108EE" w:rsidRPr="005640D9">
        <w:rPr>
          <w:rFonts w:ascii="Arial" w:hAnsi="Arial" w:cs="Arial"/>
          <w:sz w:val="24"/>
          <w:szCs w:val="24"/>
        </w:rPr>
        <w:t xml:space="preserve">hard search comparation between the promises of the recruitment agency and the real true. The report will analyse the external factors using PESTEL analysis and will critically assess the impact of the environmental factors on the Pertemps culture. Further on in this report it will be discussed the key ethical elements and the barrier of the effective functions. Additionally it will be use feedback of previews Pertemps employees to find the true between promises and reality. Moreover the report will be </w:t>
      </w:r>
      <w:r w:rsidR="008003D6" w:rsidRPr="005640D9">
        <w:rPr>
          <w:rFonts w:ascii="Arial" w:hAnsi="Arial" w:cs="Arial"/>
          <w:sz w:val="24"/>
          <w:szCs w:val="24"/>
        </w:rPr>
        <w:t>divided</w:t>
      </w:r>
      <w:r w:rsidR="001108EE" w:rsidRPr="005640D9">
        <w:rPr>
          <w:rFonts w:ascii="Arial" w:hAnsi="Arial" w:cs="Arial"/>
          <w:sz w:val="24"/>
          <w:szCs w:val="24"/>
        </w:rPr>
        <w:t xml:space="preserve"> in three sections which are </w:t>
      </w:r>
      <w:r w:rsidR="008003D6" w:rsidRPr="005640D9">
        <w:rPr>
          <w:rFonts w:ascii="Arial" w:hAnsi="Arial" w:cs="Arial"/>
          <w:sz w:val="24"/>
          <w:szCs w:val="24"/>
        </w:rPr>
        <w:t>Discussion; Key Ethical Elements and The Barriers to the effective functions which will also include some recommendations for Pertemps.</w:t>
      </w:r>
      <w:sdt>
        <w:sdtPr>
          <w:rPr>
            <w:rFonts w:ascii="Arial" w:hAnsi="Arial" w:cs="Arial"/>
            <w:sz w:val="24"/>
            <w:szCs w:val="24"/>
          </w:rPr>
          <w:id w:val="-324283827"/>
          <w:citation/>
        </w:sdtPr>
        <w:sdtContent>
          <w:r w:rsidR="006161ED" w:rsidRPr="005640D9">
            <w:rPr>
              <w:rFonts w:ascii="Arial" w:hAnsi="Arial" w:cs="Arial"/>
              <w:sz w:val="24"/>
              <w:szCs w:val="24"/>
            </w:rPr>
            <w:fldChar w:fldCharType="begin"/>
          </w:r>
          <w:r w:rsidR="006161ED" w:rsidRPr="005640D9">
            <w:rPr>
              <w:rFonts w:ascii="Arial" w:hAnsi="Arial" w:cs="Arial"/>
              <w:sz w:val="24"/>
              <w:szCs w:val="24"/>
            </w:rPr>
            <w:instrText xml:space="preserve"> CITATION Per231 \l 2057 </w:instrText>
          </w:r>
          <w:r w:rsidR="006161ED" w:rsidRPr="005640D9">
            <w:rPr>
              <w:rFonts w:ascii="Arial" w:hAnsi="Arial" w:cs="Arial"/>
              <w:sz w:val="24"/>
              <w:szCs w:val="24"/>
            </w:rPr>
            <w:fldChar w:fldCharType="separate"/>
          </w:r>
          <w:r w:rsidR="005640D9" w:rsidRPr="005640D9">
            <w:rPr>
              <w:rFonts w:ascii="Arial" w:hAnsi="Arial" w:cs="Arial"/>
              <w:noProof/>
              <w:sz w:val="24"/>
              <w:szCs w:val="24"/>
            </w:rPr>
            <w:t xml:space="preserve"> (Pertemps, 2023)</w:t>
          </w:r>
          <w:r w:rsidR="006161ED" w:rsidRPr="005640D9">
            <w:rPr>
              <w:rFonts w:ascii="Arial" w:hAnsi="Arial" w:cs="Arial"/>
              <w:sz w:val="24"/>
              <w:szCs w:val="24"/>
            </w:rPr>
            <w:fldChar w:fldCharType="end"/>
          </w:r>
        </w:sdtContent>
      </w:sdt>
      <w:sdt>
        <w:sdtPr>
          <w:rPr>
            <w:rFonts w:ascii="Arial" w:hAnsi="Arial" w:cs="Arial"/>
            <w:sz w:val="24"/>
            <w:szCs w:val="24"/>
          </w:rPr>
          <w:id w:val="-1063405392"/>
          <w:citation/>
        </w:sdtPr>
        <w:sdtContent>
          <w:r w:rsidR="006161ED" w:rsidRPr="005640D9">
            <w:rPr>
              <w:rFonts w:ascii="Arial" w:hAnsi="Arial" w:cs="Arial"/>
              <w:sz w:val="24"/>
              <w:szCs w:val="24"/>
            </w:rPr>
            <w:fldChar w:fldCharType="begin"/>
          </w:r>
          <w:r w:rsidR="006161ED" w:rsidRPr="005640D9">
            <w:rPr>
              <w:rFonts w:ascii="Arial" w:hAnsi="Arial" w:cs="Arial"/>
              <w:sz w:val="24"/>
              <w:szCs w:val="24"/>
            </w:rPr>
            <w:instrText xml:space="preserve"> CITATION Cal02 \l 2057 </w:instrText>
          </w:r>
          <w:r w:rsidR="006161ED" w:rsidRPr="005640D9">
            <w:rPr>
              <w:rFonts w:ascii="Arial" w:hAnsi="Arial" w:cs="Arial"/>
              <w:sz w:val="24"/>
              <w:szCs w:val="24"/>
            </w:rPr>
            <w:fldChar w:fldCharType="separate"/>
          </w:r>
          <w:r w:rsidR="005640D9" w:rsidRPr="005640D9">
            <w:rPr>
              <w:rFonts w:ascii="Arial" w:hAnsi="Arial" w:cs="Arial"/>
              <w:noProof/>
              <w:sz w:val="24"/>
              <w:szCs w:val="24"/>
            </w:rPr>
            <w:t xml:space="preserve"> (Callaghan, 2002)</w:t>
          </w:r>
          <w:r w:rsidR="006161ED" w:rsidRPr="005640D9">
            <w:rPr>
              <w:rFonts w:ascii="Arial" w:hAnsi="Arial" w:cs="Arial"/>
              <w:sz w:val="24"/>
              <w:szCs w:val="24"/>
            </w:rPr>
            <w:fldChar w:fldCharType="end"/>
          </w:r>
        </w:sdtContent>
      </w:sdt>
    </w:p>
    <w:p w14:paraId="15708C3B" w14:textId="27A95844" w:rsidR="00352C14" w:rsidRPr="005640D9" w:rsidRDefault="00352C14" w:rsidP="009936A2">
      <w:pPr>
        <w:pStyle w:val="Heading1"/>
        <w:rPr>
          <w:rFonts w:ascii="Arial" w:hAnsi="Arial" w:cs="Arial"/>
          <w:b/>
          <w:bCs/>
          <w:color w:val="auto"/>
          <w:sz w:val="24"/>
          <w:szCs w:val="24"/>
        </w:rPr>
      </w:pPr>
      <w:bookmarkStart w:id="1" w:name="_Toc139807898"/>
      <w:r w:rsidRPr="005640D9">
        <w:rPr>
          <w:rFonts w:ascii="Arial" w:hAnsi="Arial" w:cs="Arial"/>
          <w:b/>
          <w:bCs/>
          <w:color w:val="auto"/>
          <w:sz w:val="24"/>
          <w:szCs w:val="24"/>
        </w:rPr>
        <w:t>Discussion:</w:t>
      </w:r>
      <w:bookmarkEnd w:id="1"/>
    </w:p>
    <w:p w14:paraId="0A15EF48" w14:textId="647EAA59" w:rsidR="008003D6" w:rsidRPr="005640D9" w:rsidRDefault="008003D6" w:rsidP="006161ED">
      <w:pPr>
        <w:jc w:val="both"/>
        <w:rPr>
          <w:rFonts w:ascii="Arial" w:hAnsi="Arial" w:cs="Arial"/>
          <w:sz w:val="24"/>
          <w:szCs w:val="24"/>
        </w:rPr>
      </w:pPr>
      <w:r w:rsidRPr="005640D9">
        <w:rPr>
          <w:rFonts w:ascii="Arial" w:hAnsi="Arial" w:cs="Arial"/>
          <w:sz w:val="24"/>
          <w:szCs w:val="24"/>
        </w:rPr>
        <w:t xml:space="preserve">Pertemps, a renowned recruitment agency in the United Kingdom, boasts a distinct organizational culture that sets the foundation for its operations, values, and employee </w:t>
      </w:r>
      <w:r w:rsidR="00172147" w:rsidRPr="005640D9">
        <w:rPr>
          <w:rFonts w:ascii="Arial" w:hAnsi="Arial" w:cs="Arial"/>
          <w:sz w:val="24"/>
          <w:szCs w:val="24"/>
        </w:rPr>
        <w:t>behaviours</w:t>
      </w:r>
      <w:r w:rsidRPr="005640D9">
        <w:rPr>
          <w:rFonts w:ascii="Arial" w:hAnsi="Arial" w:cs="Arial"/>
          <w:sz w:val="24"/>
          <w:szCs w:val="24"/>
        </w:rPr>
        <w:t>. The organizational culture of Pertemps is characterized by several key elements</w:t>
      </w:r>
      <w:r w:rsidR="00172147" w:rsidRPr="005640D9">
        <w:rPr>
          <w:rFonts w:ascii="Arial" w:hAnsi="Arial" w:cs="Arial"/>
          <w:sz w:val="24"/>
          <w:szCs w:val="24"/>
        </w:rPr>
        <w:t xml:space="preserve"> such as Pertemps </w:t>
      </w:r>
      <w:r w:rsidRPr="005640D9">
        <w:rPr>
          <w:rFonts w:ascii="Arial" w:hAnsi="Arial" w:cs="Arial"/>
          <w:sz w:val="24"/>
          <w:szCs w:val="24"/>
        </w:rPr>
        <w:t xml:space="preserve">places a strong emphasis on delivering exceptional service to its clients. The agency is committed to understanding the unique needs and requirements of its clients and providing tailored solutions to meet their hiring needs. This client-centric approach permeates throughout the organization, influencing the actions and </w:t>
      </w:r>
      <w:proofErr w:type="spellStart"/>
      <w:r w:rsidRPr="005640D9">
        <w:rPr>
          <w:rFonts w:ascii="Arial" w:hAnsi="Arial" w:cs="Arial"/>
          <w:sz w:val="24"/>
          <w:szCs w:val="24"/>
        </w:rPr>
        <w:t>behaviors</w:t>
      </w:r>
      <w:proofErr w:type="spellEnd"/>
      <w:r w:rsidRPr="005640D9">
        <w:rPr>
          <w:rFonts w:ascii="Arial" w:hAnsi="Arial" w:cs="Arial"/>
          <w:sz w:val="24"/>
          <w:szCs w:val="24"/>
        </w:rPr>
        <w:t xml:space="preserve"> of employees as they strive to exceed client expectations.</w:t>
      </w:r>
      <w:r w:rsidR="00172147" w:rsidRPr="005640D9">
        <w:rPr>
          <w:rFonts w:ascii="Arial" w:hAnsi="Arial" w:cs="Arial"/>
          <w:sz w:val="24"/>
          <w:szCs w:val="24"/>
        </w:rPr>
        <w:t xml:space="preserve"> Also</w:t>
      </w:r>
      <w:r w:rsidRPr="005640D9">
        <w:rPr>
          <w:rFonts w:ascii="Arial" w:hAnsi="Arial" w:cs="Arial"/>
          <w:sz w:val="24"/>
          <w:szCs w:val="24"/>
        </w:rPr>
        <w:t xml:space="preserve"> Pertemps fosters a performance-driven culture, where employees are encouraged to achieve their targets and deliver high-quality outcomes. The agency sets clear performance expectations, provides regular feedback, and rewards and recognizes top performers. This performance-oriented environment motivates employees to continuously improve their skills and contribute to the success of the organization.</w:t>
      </w:r>
      <w:r w:rsidR="00172147" w:rsidRPr="005640D9">
        <w:rPr>
          <w:rFonts w:ascii="Arial" w:hAnsi="Arial" w:cs="Arial"/>
          <w:sz w:val="24"/>
          <w:szCs w:val="24"/>
        </w:rPr>
        <w:t xml:space="preserve"> </w:t>
      </w:r>
      <w:r w:rsidRPr="005640D9">
        <w:rPr>
          <w:rFonts w:ascii="Arial" w:hAnsi="Arial" w:cs="Arial"/>
          <w:sz w:val="24"/>
          <w:szCs w:val="24"/>
        </w:rPr>
        <w:t>Collaboration and teamwork are highly valued at Pertemps. The agency believes that working together and leveraging collective expertise leads to better results. Employees are encouraged to collaborate, share knowledge, and support one another in order to achieve common goals. This collaborative culture extends not only within teams but also to interactions with clients, candidates, and other stakeholders.</w:t>
      </w:r>
      <w:r w:rsidR="00172147" w:rsidRPr="005640D9">
        <w:rPr>
          <w:rFonts w:ascii="Arial" w:hAnsi="Arial" w:cs="Arial"/>
          <w:sz w:val="24"/>
          <w:szCs w:val="24"/>
        </w:rPr>
        <w:t xml:space="preserve"> </w:t>
      </w:r>
      <w:r w:rsidRPr="005640D9">
        <w:rPr>
          <w:rFonts w:ascii="Arial" w:hAnsi="Arial" w:cs="Arial"/>
          <w:sz w:val="24"/>
          <w:szCs w:val="24"/>
        </w:rPr>
        <w:t xml:space="preserve">Pertemps recognizes the importance of continuous learning and development in staying ahead in the dynamic recruitment industry. The agency invests in training programs, workshops, and professional development opportunities to enhance the skills and </w:t>
      </w:r>
      <w:r w:rsidRPr="005640D9">
        <w:rPr>
          <w:rFonts w:ascii="Arial" w:hAnsi="Arial" w:cs="Arial"/>
          <w:sz w:val="24"/>
          <w:szCs w:val="24"/>
        </w:rPr>
        <w:lastRenderedPageBreak/>
        <w:t>knowledge of its employees. This focus on continuous learning enables employees to stay updated with industry trends, deliver high-quality services, and progress in their careers.</w:t>
      </w:r>
      <w:r w:rsidR="006161ED" w:rsidRPr="005640D9">
        <w:rPr>
          <w:rFonts w:ascii="Arial" w:hAnsi="Arial" w:cs="Arial"/>
          <w:sz w:val="24"/>
          <w:szCs w:val="24"/>
        </w:rPr>
        <w:t xml:space="preserve"> </w:t>
      </w:r>
      <w:r w:rsidRPr="005640D9">
        <w:rPr>
          <w:rFonts w:ascii="Arial" w:hAnsi="Arial" w:cs="Arial"/>
          <w:sz w:val="24"/>
          <w:szCs w:val="24"/>
        </w:rPr>
        <w:t xml:space="preserve">Pertemps upholds high ethical standards and expects its employees to maintain professionalism, integrity, and confidentiality in all their interactions. The agency operates with transparency, adheres to legal and regulatory requirements, and promotes ethical </w:t>
      </w:r>
      <w:r w:rsidR="006161ED" w:rsidRPr="005640D9">
        <w:rPr>
          <w:rFonts w:ascii="Arial" w:hAnsi="Arial" w:cs="Arial"/>
          <w:sz w:val="24"/>
          <w:szCs w:val="24"/>
        </w:rPr>
        <w:t>behaviour</w:t>
      </w:r>
      <w:r w:rsidRPr="005640D9">
        <w:rPr>
          <w:rFonts w:ascii="Arial" w:hAnsi="Arial" w:cs="Arial"/>
          <w:sz w:val="24"/>
          <w:szCs w:val="24"/>
        </w:rPr>
        <w:t xml:space="preserve"> in all aspects of its operations. This commitment to ethical conduct builds trust with clients, candidates, and partners.</w:t>
      </w:r>
      <w:r w:rsidR="00FF3E9F" w:rsidRPr="005640D9">
        <w:rPr>
          <w:rFonts w:ascii="Arial" w:hAnsi="Arial" w:cs="Arial"/>
          <w:sz w:val="24"/>
          <w:szCs w:val="24"/>
        </w:rPr>
        <w:t xml:space="preserve"> Going further </w:t>
      </w:r>
      <w:r w:rsidRPr="005640D9">
        <w:rPr>
          <w:rFonts w:ascii="Arial" w:hAnsi="Arial" w:cs="Arial"/>
          <w:sz w:val="24"/>
          <w:szCs w:val="24"/>
        </w:rPr>
        <w:t>Pertemps recognizes that its people are the driving force behind its success. The agency strives to create a positive work environment where employees feel valued, supported, and empowered. Pertemps promotes work-life balance, employee well-being, and a sense of belonging through various initiatives and employee benefits.</w:t>
      </w:r>
      <w:sdt>
        <w:sdtPr>
          <w:rPr>
            <w:rFonts w:ascii="Arial" w:hAnsi="Arial" w:cs="Arial"/>
            <w:sz w:val="24"/>
            <w:szCs w:val="24"/>
          </w:rPr>
          <w:id w:val="-409626460"/>
          <w:citation/>
        </w:sdtPr>
        <w:sdtContent>
          <w:r w:rsidR="006161ED" w:rsidRPr="005640D9">
            <w:rPr>
              <w:rFonts w:ascii="Arial" w:hAnsi="Arial" w:cs="Arial"/>
              <w:sz w:val="24"/>
              <w:szCs w:val="24"/>
            </w:rPr>
            <w:fldChar w:fldCharType="begin"/>
          </w:r>
          <w:r w:rsidR="006161ED" w:rsidRPr="005640D9">
            <w:rPr>
              <w:rFonts w:ascii="Arial" w:hAnsi="Arial" w:cs="Arial"/>
              <w:sz w:val="24"/>
              <w:szCs w:val="24"/>
            </w:rPr>
            <w:instrText xml:space="preserve"> CITATION War17 \l 2057 </w:instrText>
          </w:r>
          <w:r w:rsidR="006161ED" w:rsidRPr="005640D9">
            <w:rPr>
              <w:rFonts w:ascii="Arial" w:hAnsi="Arial" w:cs="Arial"/>
              <w:sz w:val="24"/>
              <w:szCs w:val="24"/>
            </w:rPr>
            <w:fldChar w:fldCharType="separate"/>
          </w:r>
          <w:r w:rsidR="005640D9" w:rsidRPr="005640D9">
            <w:rPr>
              <w:rFonts w:ascii="Arial" w:hAnsi="Arial" w:cs="Arial"/>
              <w:noProof/>
              <w:sz w:val="24"/>
              <w:szCs w:val="24"/>
            </w:rPr>
            <w:t xml:space="preserve"> (Warrick, 2017)</w:t>
          </w:r>
          <w:r w:rsidR="006161ED" w:rsidRPr="005640D9">
            <w:rPr>
              <w:rFonts w:ascii="Arial" w:hAnsi="Arial" w:cs="Arial"/>
              <w:sz w:val="24"/>
              <w:szCs w:val="24"/>
            </w:rPr>
            <w:fldChar w:fldCharType="end"/>
          </w:r>
        </w:sdtContent>
      </w:sdt>
    </w:p>
    <w:p w14:paraId="7E1B3ECF" w14:textId="48E6DC0A" w:rsidR="008003D6" w:rsidRPr="005640D9" w:rsidRDefault="008003D6" w:rsidP="009936A2">
      <w:pPr>
        <w:pStyle w:val="Heading2"/>
        <w:rPr>
          <w:rFonts w:ascii="Arial" w:hAnsi="Arial" w:cs="Arial"/>
          <w:i/>
          <w:iCs/>
          <w:color w:val="auto"/>
          <w:sz w:val="24"/>
          <w:szCs w:val="24"/>
          <w:u w:val="single"/>
        </w:rPr>
      </w:pPr>
      <w:bookmarkStart w:id="2" w:name="_Toc139807899"/>
      <w:r w:rsidRPr="005640D9">
        <w:rPr>
          <w:rFonts w:ascii="Arial" w:hAnsi="Arial" w:cs="Arial"/>
          <w:i/>
          <w:iCs/>
          <w:color w:val="auto"/>
          <w:sz w:val="24"/>
          <w:szCs w:val="24"/>
          <w:u w:val="single"/>
        </w:rPr>
        <w:t>Pertemps Pestle Analysis:</w:t>
      </w:r>
      <w:bookmarkEnd w:id="2"/>
    </w:p>
    <w:p w14:paraId="58551A08" w14:textId="45866408" w:rsidR="008003D6" w:rsidRPr="005640D9" w:rsidRDefault="008003D6" w:rsidP="008003D6">
      <w:pPr>
        <w:jc w:val="both"/>
        <w:rPr>
          <w:rFonts w:ascii="Arial" w:hAnsi="Arial" w:cs="Arial"/>
          <w:sz w:val="24"/>
          <w:szCs w:val="24"/>
        </w:rPr>
      </w:pPr>
      <w:r w:rsidRPr="005640D9">
        <w:rPr>
          <w:rFonts w:ascii="Arial" w:hAnsi="Arial" w:cs="Arial"/>
          <w:sz w:val="24"/>
          <w:szCs w:val="24"/>
        </w:rPr>
        <w:t>PESTLE Analysis is analytical tool used to identify the external factors that can impact an organization. By analysing Political; Economic; Social; Technological; Environmental and social factors it can be analysed the outside situation of an organizations. Using this tool for Pertemps recruitment agency it has been done the following</w:t>
      </w:r>
      <w:sdt>
        <w:sdtPr>
          <w:rPr>
            <w:rFonts w:ascii="Arial" w:hAnsi="Arial" w:cs="Arial"/>
            <w:sz w:val="24"/>
            <w:szCs w:val="24"/>
          </w:rPr>
          <w:id w:val="-2053533042"/>
          <w:citation/>
        </w:sdtPr>
        <w:sdtContent>
          <w:r w:rsidR="009936A2" w:rsidRPr="005640D9">
            <w:rPr>
              <w:rFonts w:ascii="Arial" w:hAnsi="Arial" w:cs="Arial"/>
              <w:sz w:val="24"/>
              <w:szCs w:val="24"/>
            </w:rPr>
            <w:fldChar w:fldCharType="begin"/>
          </w:r>
          <w:r w:rsidR="009936A2" w:rsidRPr="005640D9">
            <w:rPr>
              <w:rFonts w:ascii="Arial" w:hAnsi="Arial" w:cs="Arial"/>
              <w:sz w:val="24"/>
              <w:szCs w:val="24"/>
            </w:rPr>
            <w:instrText xml:space="preserve"> CITATION MKu20 \l 2057 </w:instrText>
          </w:r>
          <w:r w:rsidR="009936A2" w:rsidRPr="005640D9">
            <w:rPr>
              <w:rFonts w:ascii="Arial" w:hAnsi="Arial" w:cs="Arial"/>
              <w:sz w:val="24"/>
              <w:szCs w:val="24"/>
            </w:rPr>
            <w:fldChar w:fldCharType="separate"/>
          </w:r>
          <w:r w:rsidR="005640D9" w:rsidRPr="005640D9">
            <w:rPr>
              <w:rFonts w:ascii="Arial" w:hAnsi="Arial" w:cs="Arial"/>
              <w:noProof/>
              <w:sz w:val="24"/>
              <w:szCs w:val="24"/>
            </w:rPr>
            <w:t xml:space="preserve"> (AKMAN, 2020)</w:t>
          </w:r>
          <w:r w:rsidR="009936A2" w:rsidRPr="005640D9">
            <w:rPr>
              <w:rFonts w:ascii="Arial" w:hAnsi="Arial" w:cs="Arial"/>
              <w:sz w:val="24"/>
              <w:szCs w:val="24"/>
            </w:rPr>
            <w:fldChar w:fldCharType="end"/>
          </w:r>
        </w:sdtContent>
      </w:sdt>
      <w:r w:rsidRPr="005640D9">
        <w:rPr>
          <w:rFonts w:ascii="Arial" w:hAnsi="Arial" w:cs="Arial"/>
          <w:sz w:val="24"/>
          <w:szCs w:val="24"/>
        </w:rPr>
        <w:t>:</w:t>
      </w:r>
    </w:p>
    <w:p w14:paraId="5FD5C02C" w14:textId="38816043" w:rsidR="008003D6" w:rsidRPr="005640D9" w:rsidRDefault="008003D6" w:rsidP="009936A2">
      <w:pPr>
        <w:pStyle w:val="Heading3"/>
        <w:rPr>
          <w:rFonts w:ascii="Arial" w:hAnsi="Arial" w:cs="Arial"/>
          <w:color w:val="auto"/>
        </w:rPr>
      </w:pPr>
      <w:bookmarkStart w:id="3" w:name="_Toc139807900"/>
      <w:r w:rsidRPr="005640D9">
        <w:rPr>
          <w:rFonts w:ascii="Arial" w:hAnsi="Arial" w:cs="Arial"/>
          <w:color w:val="auto"/>
        </w:rPr>
        <w:t>Political:</w:t>
      </w:r>
      <w:bookmarkEnd w:id="3"/>
    </w:p>
    <w:p w14:paraId="76A3634A" w14:textId="1226F6F2" w:rsidR="00352C14" w:rsidRPr="005640D9" w:rsidRDefault="00BF744B" w:rsidP="00BF744B">
      <w:pPr>
        <w:jc w:val="both"/>
        <w:rPr>
          <w:rFonts w:ascii="Arial" w:hAnsi="Arial" w:cs="Arial"/>
          <w:sz w:val="24"/>
          <w:szCs w:val="24"/>
        </w:rPr>
      </w:pPr>
      <w:r w:rsidRPr="005640D9">
        <w:rPr>
          <w:rFonts w:ascii="Arial" w:hAnsi="Arial" w:cs="Arial"/>
          <w:sz w:val="24"/>
          <w:szCs w:val="24"/>
        </w:rPr>
        <w:t>Brexit has had a significant impact on the business culture of Pertemps. With the uncertainty surrounding the UK's exit from the EU, many businesses, including Pertemps, have had to adapt to changes in the market and economic environment. One of the major effects of Brexit on Pertemps has been the shift in recruitment practices. With the UK leaving the EU, there has been a decrease in the number of EU workers coming to the UK for work. As a result, Pertemps has had to adjust its recruitment practices to attract and retain UK workers. Another impact of Brexit on Pertemps has been the change in regulations and compliance requirements. With the UK no longer subject to EU regulations, Pertemps has had to navigate new rules and regulations, which has required significant time and resources. Brexit has also had an impact on the overall business strategy of Pertemps. With the UK's exit from the EU, the company has had to reassess its market position and explore new opportunities for growth.</w:t>
      </w:r>
      <w:r w:rsidR="00172147" w:rsidRPr="005640D9">
        <w:rPr>
          <w:rFonts w:ascii="Arial" w:hAnsi="Arial" w:cs="Arial"/>
          <w:sz w:val="24"/>
          <w:szCs w:val="24"/>
        </w:rPr>
        <w:t xml:space="preserve"> </w:t>
      </w:r>
      <w:r w:rsidR="00352C14" w:rsidRPr="005640D9">
        <w:rPr>
          <w:rFonts w:ascii="Arial" w:hAnsi="Arial" w:cs="Arial"/>
          <w:sz w:val="24"/>
          <w:szCs w:val="24"/>
        </w:rPr>
        <w:t>key ethical elements:</w:t>
      </w:r>
      <w:r w:rsidRPr="005640D9">
        <w:rPr>
          <w:rFonts w:ascii="Arial" w:hAnsi="Arial" w:cs="Arial"/>
          <w:sz w:val="24"/>
          <w:szCs w:val="24"/>
        </w:rPr>
        <w:t xml:space="preserve"> Further on Brexit brought discussions around immigration and the movement of people to the forefront. In response, organizations like Pertemps may have needed to reaffirm their commitment to diversity and inclusion, ensuring that their culture values and embraces employees from diverse backgrounds. This could have helped create an inclusive work environment that leverages the strengths and perspectives of employees, regardless of their nationality or country of origin</w:t>
      </w:r>
      <w:sdt>
        <w:sdtPr>
          <w:rPr>
            <w:rFonts w:ascii="Arial" w:hAnsi="Arial" w:cs="Arial"/>
            <w:sz w:val="24"/>
            <w:szCs w:val="24"/>
          </w:rPr>
          <w:id w:val="1891219850"/>
          <w:citation/>
        </w:sdtPr>
        <w:sdtContent>
          <w:r w:rsidR="006161ED" w:rsidRPr="005640D9">
            <w:rPr>
              <w:rFonts w:ascii="Arial" w:hAnsi="Arial" w:cs="Arial"/>
              <w:sz w:val="24"/>
              <w:szCs w:val="24"/>
            </w:rPr>
            <w:fldChar w:fldCharType="begin"/>
          </w:r>
          <w:r w:rsidR="006161ED" w:rsidRPr="005640D9">
            <w:rPr>
              <w:rFonts w:ascii="Arial" w:hAnsi="Arial" w:cs="Arial"/>
              <w:sz w:val="24"/>
              <w:szCs w:val="24"/>
            </w:rPr>
            <w:instrText xml:space="preserve"> CITATION Tea18 \l 2057 </w:instrText>
          </w:r>
          <w:r w:rsidR="006161ED" w:rsidRPr="005640D9">
            <w:rPr>
              <w:rFonts w:ascii="Arial" w:hAnsi="Arial" w:cs="Arial"/>
              <w:sz w:val="24"/>
              <w:szCs w:val="24"/>
            </w:rPr>
            <w:fldChar w:fldCharType="separate"/>
          </w:r>
          <w:r w:rsidR="005640D9" w:rsidRPr="005640D9">
            <w:rPr>
              <w:rFonts w:ascii="Arial" w:hAnsi="Arial" w:cs="Arial"/>
              <w:noProof/>
              <w:sz w:val="24"/>
              <w:szCs w:val="24"/>
            </w:rPr>
            <w:t xml:space="preserve"> (Teague, 2018)</w:t>
          </w:r>
          <w:r w:rsidR="006161ED" w:rsidRPr="005640D9">
            <w:rPr>
              <w:rFonts w:ascii="Arial" w:hAnsi="Arial" w:cs="Arial"/>
              <w:sz w:val="24"/>
              <w:szCs w:val="24"/>
            </w:rPr>
            <w:fldChar w:fldCharType="end"/>
          </w:r>
        </w:sdtContent>
      </w:sdt>
      <w:sdt>
        <w:sdtPr>
          <w:rPr>
            <w:rFonts w:ascii="Arial" w:hAnsi="Arial" w:cs="Arial"/>
            <w:sz w:val="24"/>
            <w:szCs w:val="24"/>
          </w:rPr>
          <w:id w:val="-1717196885"/>
          <w:citation/>
        </w:sdtPr>
        <w:sdtContent>
          <w:r w:rsidR="006161ED" w:rsidRPr="005640D9">
            <w:rPr>
              <w:rFonts w:ascii="Arial" w:hAnsi="Arial" w:cs="Arial"/>
              <w:sz w:val="24"/>
              <w:szCs w:val="24"/>
            </w:rPr>
            <w:fldChar w:fldCharType="begin"/>
          </w:r>
          <w:r w:rsidR="006161ED" w:rsidRPr="005640D9">
            <w:rPr>
              <w:rFonts w:ascii="Arial" w:hAnsi="Arial" w:cs="Arial"/>
              <w:sz w:val="24"/>
              <w:szCs w:val="24"/>
            </w:rPr>
            <w:instrText xml:space="preserve"> CITATION Cal02 \l 2057 </w:instrText>
          </w:r>
          <w:r w:rsidR="006161ED" w:rsidRPr="005640D9">
            <w:rPr>
              <w:rFonts w:ascii="Arial" w:hAnsi="Arial" w:cs="Arial"/>
              <w:sz w:val="24"/>
              <w:szCs w:val="24"/>
            </w:rPr>
            <w:fldChar w:fldCharType="separate"/>
          </w:r>
          <w:r w:rsidR="005640D9" w:rsidRPr="005640D9">
            <w:rPr>
              <w:rFonts w:ascii="Arial" w:hAnsi="Arial" w:cs="Arial"/>
              <w:noProof/>
              <w:sz w:val="24"/>
              <w:szCs w:val="24"/>
            </w:rPr>
            <w:t xml:space="preserve"> (Callaghan, 2002)</w:t>
          </w:r>
          <w:r w:rsidR="006161ED" w:rsidRPr="005640D9">
            <w:rPr>
              <w:rFonts w:ascii="Arial" w:hAnsi="Arial" w:cs="Arial"/>
              <w:sz w:val="24"/>
              <w:szCs w:val="24"/>
            </w:rPr>
            <w:fldChar w:fldCharType="end"/>
          </w:r>
        </w:sdtContent>
      </w:sdt>
      <w:r w:rsidRPr="005640D9">
        <w:rPr>
          <w:rFonts w:ascii="Arial" w:hAnsi="Arial" w:cs="Arial"/>
          <w:sz w:val="24"/>
          <w:szCs w:val="24"/>
        </w:rPr>
        <w:t>.</w:t>
      </w:r>
    </w:p>
    <w:p w14:paraId="2D554218" w14:textId="0D0C4975" w:rsidR="00BA71A0" w:rsidRPr="005640D9" w:rsidRDefault="00BA71A0" w:rsidP="00BA71A0">
      <w:pPr>
        <w:pStyle w:val="Heading3"/>
        <w:rPr>
          <w:rFonts w:ascii="Arial" w:hAnsi="Arial" w:cs="Arial"/>
          <w:color w:val="auto"/>
        </w:rPr>
      </w:pPr>
      <w:bookmarkStart w:id="4" w:name="_Toc139807901"/>
      <w:r w:rsidRPr="005640D9">
        <w:rPr>
          <w:rFonts w:ascii="Arial" w:hAnsi="Arial" w:cs="Arial"/>
          <w:color w:val="auto"/>
        </w:rPr>
        <w:t>Economic:</w:t>
      </w:r>
      <w:bookmarkEnd w:id="4"/>
    </w:p>
    <w:p w14:paraId="4EF697B3" w14:textId="020D6D8B" w:rsidR="00BA71A0" w:rsidRPr="005640D9" w:rsidRDefault="00BA71A0" w:rsidP="00BA71A0">
      <w:pPr>
        <w:jc w:val="both"/>
        <w:rPr>
          <w:rFonts w:ascii="Arial" w:hAnsi="Arial" w:cs="Arial"/>
          <w:sz w:val="24"/>
          <w:szCs w:val="24"/>
        </w:rPr>
      </w:pPr>
      <w:r w:rsidRPr="005640D9">
        <w:rPr>
          <w:rFonts w:ascii="Arial" w:hAnsi="Arial" w:cs="Arial"/>
          <w:sz w:val="24"/>
          <w:szCs w:val="24"/>
        </w:rPr>
        <w:t xml:space="preserve">One economic factor that has influence Pertemps in relationship with employees and its recruitment is the current inflation. According with some feedback from previews employees, Pertemps did not respect one of the most important ethical duty’s and has had delays multiple time in paying correctly its employees. Due to the inflation which cause the increase of Cost of Living , the miss payments and/or the incorrect payments from Pertemps it cause big ethical issue between the agency and its employees. </w:t>
      </w:r>
      <w:r w:rsidR="00C200C1" w:rsidRPr="005640D9">
        <w:rPr>
          <w:rFonts w:ascii="Arial" w:hAnsi="Arial" w:cs="Arial"/>
          <w:sz w:val="24"/>
          <w:szCs w:val="24"/>
        </w:rPr>
        <w:t xml:space="preserve">As not been paid on time it further result in paying more taxes then the employee should </w:t>
      </w:r>
      <w:r w:rsidR="00C200C1" w:rsidRPr="005640D9">
        <w:rPr>
          <w:rFonts w:ascii="Arial" w:hAnsi="Arial" w:cs="Arial"/>
          <w:sz w:val="24"/>
          <w:szCs w:val="24"/>
        </w:rPr>
        <w:lastRenderedPageBreak/>
        <w:t>due to Pertemps mistakes on not paying the right amount in the first place.</w:t>
      </w:r>
      <w:sdt>
        <w:sdtPr>
          <w:rPr>
            <w:rFonts w:ascii="Arial" w:hAnsi="Arial" w:cs="Arial"/>
            <w:sz w:val="24"/>
            <w:szCs w:val="24"/>
          </w:rPr>
          <w:id w:val="-211433378"/>
          <w:citation/>
        </w:sdtPr>
        <w:sdtContent>
          <w:r w:rsidR="00C200C1" w:rsidRPr="005640D9">
            <w:rPr>
              <w:rFonts w:ascii="Arial" w:hAnsi="Arial" w:cs="Arial"/>
              <w:sz w:val="24"/>
              <w:szCs w:val="24"/>
            </w:rPr>
            <w:fldChar w:fldCharType="begin"/>
          </w:r>
          <w:r w:rsidR="00C200C1" w:rsidRPr="005640D9">
            <w:rPr>
              <w:rFonts w:ascii="Arial" w:hAnsi="Arial" w:cs="Arial"/>
              <w:sz w:val="24"/>
              <w:szCs w:val="24"/>
            </w:rPr>
            <w:instrText xml:space="preserve"> CITATION Upp11 \l 2057 </w:instrText>
          </w:r>
          <w:r w:rsidR="00C200C1" w:rsidRPr="005640D9">
            <w:rPr>
              <w:rFonts w:ascii="Arial" w:hAnsi="Arial" w:cs="Arial"/>
              <w:sz w:val="24"/>
              <w:szCs w:val="24"/>
            </w:rPr>
            <w:fldChar w:fldCharType="separate"/>
          </w:r>
          <w:r w:rsidR="005640D9" w:rsidRPr="005640D9">
            <w:rPr>
              <w:rFonts w:ascii="Arial" w:hAnsi="Arial" w:cs="Arial"/>
              <w:noProof/>
              <w:sz w:val="24"/>
              <w:szCs w:val="24"/>
            </w:rPr>
            <w:t xml:space="preserve"> (Upper Tribunal (Tax and Chancery Chamber), 2011)</w:t>
          </w:r>
          <w:r w:rsidR="00C200C1" w:rsidRPr="005640D9">
            <w:rPr>
              <w:rFonts w:ascii="Arial" w:hAnsi="Arial" w:cs="Arial"/>
              <w:sz w:val="24"/>
              <w:szCs w:val="24"/>
            </w:rPr>
            <w:fldChar w:fldCharType="end"/>
          </w:r>
        </w:sdtContent>
      </w:sdt>
    </w:p>
    <w:p w14:paraId="38749AA0" w14:textId="7FD192CE" w:rsidR="00BA71A0" w:rsidRPr="005640D9" w:rsidRDefault="00BA71A0" w:rsidP="008B4EFD">
      <w:pPr>
        <w:pStyle w:val="Heading3"/>
        <w:rPr>
          <w:rFonts w:ascii="Arial" w:hAnsi="Arial" w:cs="Arial"/>
          <w:color w:val="auto"/>
        </w:rPr>
      </w:pPr>
      <w:bookmarkStart w:id="5" w:name="_Toc139807902"/>
      <w:r w:rsidRPr="005640D9">
        <w:rPr>
          <w:rFonts w:ascii="Arial" w:hAnsi="Arial" w:cs="Arial"/>
          <w:color w:val="auto"/>
        </w:rPr>
        <w:t>Social:</w:t>
      </w:r>
      <w:bookmarkEnd w:id="5"/>
    </w:p>
    <w:p w14:paraId="485675FA" w14:textId="130A406D" w:rsidR="008B4EFD" w:rsidRPr="005640D9" w:rsidRDefault="008B4EFD" w:rsidP="00877061">
      <w:pPr>
        <w:jc w:val="both"/>
        <w:rPr>
          <w:rFonts w:ascii="Arial" w:hAnsi="Arial" w:cs="Arial"/>
          <w:sz w:val="24"/>
          <w:szCs w:val="24"/>
        </w:rPr>
      </w:pPr>
      <w:r w:rsidRPr="005640D9">
        <w:rPr>
          <w:rFonts w:ascii="Arial" w:hAnsi="Arial" w:cs="Arial"/>
          <w:sz w:val="24"/>
          <w:szCs w:val="24"/>
        </w:rPr>
        <w:t>Regarding Social factors, Pertemps ‘</w:t>
      </w:r>
      <w:r w:rsidRPr="005640D9">
        <w:rPr>
          <w:rFonts w:ascii="Arial" w:hAnsi="Arial" w:cs="Arial"/>
          <w:sz w:val="24"/>
          <w:szCs w:val="24"/>
          <w:shd w:val="clear" w:color="auto" w:fill="FFFFFF"/>
        </w:rPr>
        <w:t>continues to champion opportunities for all</w:t>
      </w:r>
      <w:r w:rsidRPr="005640D9">
        <w:rPr>
          <w:rFonts w:ascii="Arial" w:hAnsi="Arial" w:cs="Arial"/>
          <w:sz w:val="24"/>
          <w:szCs w:val="24"/>
          <w:shd w:val="clear" w:color="auto" w:fill="FFFFFF"/>
        </w:rPr>
        <w:t xml:space="preserve">’ respecting the </w:t>
      </w:r>
      <w:r w:rsidR="00877061" w:rsidRPr="005640D9">
        <w:rPr>
          <w:rFonts w:ascii="Arial" w:hAnsi="Arial" w:cs="Arial"/>
          <w:sz w:val="24"/>
          <w:szCs w:val="24"/>
          <w:shd w:val="clear" w:color="auto" w:fill="FFFFFF"/>
        </w:rPr>
        <w:t>ethical factor of diversity and inclusion offering equal right for all no matter their gander and paying the same amount contractors receive and doing the same job as the agency employees. Offer trainings on different machines no matter it gander and ensuring when recruiting that there are always available positions for the 20 hours visa students too. Also Pertemps has work closely with the Home Office to allow the EU candidates to apply and work while witing the responds of their pre-settle status</w:t>
      </w:r>
      <w:sdt>
        <w:sdtPr>
          <w:rPr>
            <w:rFonts w:ascii="Arial" w:hAnsi="Arial" w:cs="Arial"/>
            <w:sz w:val="24"/>
            <w:szCs w:val="24"/>
            <w:shd w:val="clear" w:color="auto" w:fill="FFFFFF"/>
          </w:rPr>
          <w:id w:val="-1501969057"/>
          <w:citation/>
        </w:sdtPr>
        <w:sdtContent>
          <w:r w:rsidR="00877061" w:rsidRPr="005640D9">
            <w:rPr>
              <w:rFonts w:ascii="Arial" w:hAnsi="Arial" w:cs="Arial"/>
              <w:sz w:val="24"/>
              <w:szCs w:val="24"/>
              <w:shd w:val="clear" w:color="auto" w:fill="FFFFFF"/>
            </w:rPr>
            <w:fldChar w:fldCharType="begin"/>
          </w:r>
          <w:r w:rsidR="00877061" w:rsidRPr="005640D9">
            <w:rPr>
              <w:rFonts w:ascii="Arial" w:hAnsi="Arial" w:cs="Arial"/>
              <w:sz w:val="24"/>
              <w:szCs w:val="24"/>
              <w:shd w:val="clear" w:color="auto" w:fill="FFFFFF"/>
            </w:rPr>
            <w:instrText xml:space="preserve">CITATION Opp23 \l 2057 </w:instrText>
          </w:r>
          <w:r w:rsidR="00877061" w:rsidRPr="005640D9">
            <w:rPr>
              <w:rFonts w:ascii="Arial" w:hAnsi="Arial" w:cs="Arial"/>
              <w:sz w:val="24"/>
              <w:szCs w:val="24"/>
              <w:shd w:val="clear" w:color="auto" w:fill="FFFFFF"/>
            </w:rPr>
            <w:fldChar w:fldCharType="separate"/>
          </w:r>
          <w:r w:rsidR="005640D9" w:rsidRPr="005640D9">
            <w:rPr>
              <w:rFonts w:ascii="Arial" w:hAnsi="Arial" w:cs="Arial"/>
              <w:noProof/>
              <w:sz w:val="24"/>
              <w:szCs w:val="24"/>
              <w:shd w:val="clear" w:color="auto" w:fill="FFFFFF"/>
            </w:rPr>
            <w:t xml:space="preserve"> (Pertemps, 2023)</w:t>
          </w:r>
          <w:r w:rsidR="00877061" w:rsidRPr="005640D9">
            <w:rPr>
              <w:rFonts w:ascii="Arial" w:hAnsi="Arial" w:cs="Arial"/>
              <w:sz w:val="24"/>
              <w:szCs w:val="24"/>
              <w:shd w:val="clear" w:color="auto" w:fill="FFFFFF"/>
            </w:rPr>
            <w:fldChar w:fldCharType="end"/>
          </w:r>
        </w:sdtContent>
      </w:sdt>
      <w:sdt>
        <w:sdtPr>
          <w:rPr>
            <w:rFonts w:ascii="Arial" w:hAnsi="Arial" w:cs="Arial"/>
            <w:sz w:val="24"/>
            <w:szCs w:val="24"/>
            <w:shd w:val="clear" w:color="auto" w:fill="FFFFFF"/>
          </w:rPr>
          <w:id w:val="1430385736"/>
          <w:citation/>
        </w:sdtPr>
        <w:sdtContent>
          <w:r w:rsidR="00877061" w:rsidRPr="005640D9">
            <w:rPr>
              <w:rFonts w:ascii="Arial" w:hAnsi="Arial" w:cs="Arial"/>
              <w:sz w:val="24"/>
              <w:szCs w:val="24"/>
              <w:shd w:val="clear" w:color="auto" w:fill="FFFFFF"/>
            </w:rPr>
            <w:fldChar w:fldCharType="begin"/>
          </w:r>
          <w:r w:rsidR="00877061" w:rsidRPr="005640D9">
            <w:rPr>
              <w:rFonts w:ascii="Arial" w:hAnsi="Arial" w:cs="Arial"/>
              <w:sz w:val="24"/>
              <w:szCs w:val="24"/>
              <w:shd w:val="clear" w:color="auto" w:fill="FFFFFF"/>
            </w:rPr>
            <w:instrText xml:space="preserve"> CITATION Lei21 \l 2057 </w:instrText>
          </w:r>
          <w:r w:rsidR="00877061" w:rsidRPr="005640D9">
            <w:rPr>
              <w:rFonts w:ascii="Arial" w:hAnsi="Arial" w:cs="Arial"/>
              <w:sz w:val="24"/>
              <w:szCs w:val="24"/>
              <w:shd w:val="clear" w:color="auto" w:fill="FFFFFF"/>
            </w:rPr>
            <w:fldChar w:fldCharType="separate"/>
          </w:r>
          <w:r w:rsidR="005640D9" w:rsidRPr="005640D9">
            <w:rPr>
              <w:rFonts w:ascii="Arial" w:hAnsi="Arial" w:cs="Arial"/>
              <w:noProof/>
              <w:sz w:val="24"/>
              <w:szCs w:val="24"/>
              <w:shd w:val="clear" w:color="auto" w:fill="FFFFFF"/>
            </w:rPr>
            <w:t xml:space="preserve"> (Foster, 2021)</w:t>
          </w:r>
          <w:r w:rsidR="00877061" w:rsidRPr="005640D9">
            <w:rPr>
              <w:rFonts w:ascii="Arial" w:hAnsi="Arial" w:cs="Arial"/>
              <w:sz w:val="24"/>
              <w:szCs w:val="24"/>
              <w:shd w:val="clear" w:color="auto" w:fill="FFFFFF"/>
            </w:rPr>
            <w:fldChar w:fldCharType="end"/>
          </w:r>
        </w:sdtContent>
      </w:sdt>
      <w:r w:rsidR="00877061" w:rsidRPr="005640D9">
        <w:rPr>
          <w:rFonts w:ascii="Arial" w:hAnsi="Arial" w:cs="Arial"/>
          <w:sz w:val="24"/>
          <w:szCs w:val="24"/>
          <w:shd w:val="clear" w:color="auto" w:fill="FFFFFF"/>
        </w:rPr>
        <w:t>.</w:t>
      </w:r>
      <w:sdt>
        <w:sdtPr>
          <w:rPr>
            <w:rFonts w:ascii="Arial" w:hAnsi="Arial" w:cs="Arial"/>
            <w:sz w:val="24"/>
            <w:szCs w:val="24"/>
            <w:shd w:val="clear" w:color="auto" w:fill="FFFFFF"/>
          </w:rPr>
          <w:id w:val="1866317313"/>
          <w:citation/>
        </w:sdtPr>
        <w:sdtContent>
          <w:r w:rsidR="00877061" w:rsidRPr="005640D9">
            <w:rPr>
              <w:rFonts w:ascii="Arial" w:hAnsi="Arial" w:cs="Arial"/>
              <w:sz w:val="24"/>
              <w:szCs w:val="24"/>
              <w:shd w:val="clear" w:color="auto" w:fill="FFFFFF"/>
            </w:rPr>
            <w:fldChar w:fldCharType="begin"/>
          </w:r>
          <w:r w:rsidR="00877061" w:rsidRPr="005640D9">
            <w:rPr>
              <w:rFonts w:ascii="Arial" w:hAnsi="Arial" w:cs="Arial"/>
              <w:sz w:val="24"/>
              <w:szCs w:val="24"/>
              <w:shd w:val="clear" w:color="auto" w:fill="FFFFFF"/>
            </w:rPr>
            <w:instrText xml:space="preserve"> CITATION Per232 \l 2057 </w:instrText>
          </w:r>
          <w:r w:rsidR="00877061" w:rsidRPr="005640D9">
            <w:rPr>
              <w:rFonts w:ascii="Arial" w:hAnsi="Arial" w:cs="Arial"/>
              <w:sz w:val="24"/>
              <w:szCs w:val="24"/>
              <w:shd w:val="clear" w:color="auto" w:fill="FFFFFF"/>
            </w:rPr>
            <w:fldChar w:fldCharType="separate"/>
          </w:r>
          <w:r w:rsidR="005640D9" w:rsidRPr="005640D9">
            <w:rPr>
              <w:rFonts w:ascii="Arial" w:hAnsi="Arial" w:cs="Arial"/>
              <w:noProof/>
              <w:sz w:val="24"/>
              <w:szCs w:val="24"/>
              <w:shd w:val="clear" w:color="auto" w:fill="FFFFFF"/>
            </w:rPr>
            <w:t xml:space="preserve"> (Pertemps, 2023)</w:t>
          </w:r>
          <w:r w:rsidR="00877061" w:rsidRPr="005640D9">
            <w:rPr>
              <w:rFonts w:ascii="Arial" w:hAnsi="Arial" w:cs="Arial"/>
              <w:sz w:val="24"/>
              <w:szCs w:val="24"/>
              <w:shd w:val="clear" w:color="auto" w:fill="FFFFFF"/>
            </w:rPr>
            <w:fldChar w:fldCharType="end"/>
          </w:r>
        </w:sdtContent>
      </w:sdt>
    </w:p>
    <w:p w14:paraId="37212AE1" w14:textId="6530EE82" w:rsidR="00BA71A0" w:rsidRPr="005640D9" w:rsidRDefault="00BA71A0" w:rsidP="00877061">
      <w:pPr>
        <w:pStyle w:val="Heading3"/>
        <w:rPr>
          <w:rFonts w:ascii="Arial" w:hAnsi="Arial" w:cs="Arial"/>
          <w:color w:val="auto"/>
        </w:rPr>
      </w:pPr>
      <w:bookmarkStart w:id="6" w:name="_Toc139807903"/>
      <w:r w:rsidRPr="005640D9">
        <w:rPr>
          <w:rFonts w:ascii="Arial" w:hAnsi="Arial" w:cs="Arial"/>
          <w:color w:val="auto"/>
        </w:rPr>
        <w:t>Technologic:</w:t>
      </w:r>
      <w:bookmarkEnd w:id="6"/>
    </w:p>
    <w:p w14:paraId="31552CE9" w14:textId="240F21DD" w:rsidR="00877061" w:rsidRPr="005640D9" w:rsidRDefault="000239EC" w:rsidP="000239EC">
      <w:pPr>
        <w:jc w:val="both"/>
        <w:rPr>
          <w:rFonts w:ascii="Arial" w:hAnsi="Arial" w:cs="Arial"/>
          <w:sz w:val="24"/>
          <w:szCs w:val="24"/>
        </w:rPr>
      </w:pPr>
      <w:r w:rsidRPr="005640D9">
        <w:rPr>
          <w:rFonts w:ascii="Arial" w:hAnsi="Arial" w:cs="Arial"/>
          <w:sz w:val="24"/>
          <w:szCs w:val="24"/>
        </w:rPr>
        <w:t xml:space="preserve">One of the technological factors that impact Pertemps is the cyber attack on Kronos, a technological tool used to monitor the working hours of employees. </w:t>
      </w:r>
      <w:r w:rsidRPr="005640D9">
        <w:rPr>
          <w:rFonts w:ascii="Arial" w:hAnsi="Arial" w:cs="Arial"/>
          <w:sz w:val="24"/>
          <w:szCs w:val="24"/>
        </w:rPr>
        <w:t>On Dec. 11, 2021, Kronos, a workforce management company that serves over 40 million people in over 100 countries, was notified that a ransomware attack had compromised its Kronos Private Cloud.</w:t>
      </w:r>
      <w:r w:rsidRPr="005640D9">
        <w:rPr>
          <w:rFonts w:ascii="Arial" w:hAnsi="Arial" w:cs="Arial"/>
          <w:sz w:val="24"/>
          <w:szCs w:val="24"/>
        </w:rPr>
        <w:t xml:space="preserve"> Pertemps been one of the companies that has been unable to monitor employees working hours. In order to ensure that the employees ethical writes will not be broke, the company start work closely with is employee and build amount each other more trust in order to ensure the employees hours will be paid correctly.</w:t>
      </w:r>
      <w:sdt>
        <w:sdtPr>
          <w:rPr>
            <w:rFonts w:ascii="Arial" w:hAnsi="Arial" w:cs="Arial"/>
            <w:sz w:val="24"/>
            <w:szCs w:val="24"/>
          </w:rPr>
          <w:id w:val="-1749183447"/>
          <w:citation/>
        </w:sdtPr>
        <w:sdtContent>
          <w:r w:rsidRPr="005640D9">
            <w:rPr>
              <w:rFonts w:ascii="Arial" w:hAnsi="Arial" w:cs="Arial"/>
              <w:sz w:val="24"/>
              <w:szCs w:val="24"/>
            </w:rPr>
            <w:fldChar w:fldCharType="begin"/>
          </w:r>
          <w:r w:rsidRPr="005640D9">
            <w:rPr>
              <w:rFonts w:ascii="Arial" w:hAnsi="Arial" w:cs="Arial"/>
              <w:sz w:val="24"/>
              <w:szCs w:val="24"/>
            </w:rPr>
            <w:instrText xml:space="preserve"> CITATION GAB22 \l 2057 </w:instrText>
          </w:r>
          <w:r w:rsidRPr="005640D9">
            <w:rPr>
              <w:rFonts w:ascii="Arial" w:hAnsi="Arial" w:cs="Arial"/>
              <w:sz w:val="24"/>
              <w:szCs w:val="24"/>
            </w:rPr>
            <w:fldChar w:fldCharType="separate"/>
          </w:r>
          <w:r w:rsidR="005640D9" w:rsidRPr="005640D9">
            <w:rPr>
              <w:rFonts w:ascii="Arial" w:hAnsi="Arial" w:cs="Arial"/>
              <w:noProof/>
              <w:sz w:val="24"/>
              <w:szCs w:val="24"/>
            </w:rPr>
            <w:t xml:space="preserve"> (Antal, 2022)</w:t>
          </w:r>
          <w:r w:rsidRPr="005640D9">
            <w:rPr>
              <w:rFonts w:ascii="Arial" w:hAnsi="Arial" w:cs="Arial"/>
              <w:sz w:val="24"/>
              <w:szCs w:val="24"/>
            </w:rPr>
            <w:fldChar w:fldCharType="end"/>
          </w:r>
        </w:sdtContent>
      </w:sdt>
    </w:p>
    <w:p w14:paraId="6AE8962D" w14:textId="16CEC6E8" w:rsidR="00BA71A0" w:rsidRPr="005640D9" w:rsidRDefault="00BA71A0" w:rsidP="00E03002">
      <w:pPr>
        <w:pStyle w:val="Heading3"/>
        <w:rPr>
          <w:rFonts w:ascii="Arial" w:hAnsi="Arial" w:cs="Arial"/>
          <w:color w:val="auto"/>
        </w:rPr>
      </w:pPr>
      <w:bookmarkStart w:id="7" w:name="_Toc139807904"/>
      <w:r w:rsidRPr="005640D9">
        <w:rPr>
          <w:rFonts w:ascii="Arial" w:hAnsi="Arial" w:cs="Arial"/>
          <w:color w:val="auto"/>
        </w:rPr>
        <w:t>Legal:</w:t>
      </w:r>
      <w:bookmarkEnd w:id="7"/>
    </w:p>
    <w:p w14:paraId="188D99B2" w14:textId="2D48128E" w:rsidR="000239EC" w:rsidRPr="005640D9" w:rsidRDefault="000239EC" w:rsidP="00BF744B">
      <w:pPr>
        <w:jc w:val="both"/>
        <w:rPr>
          <w:rFonts w:ascii="Arial" w:hAnsi="Arial" w:cs="Arial"/>
          <w:sz w:val="24"/>
          <w:szCs w:val="24"/>
        </w:rPr>
      </w:pPr>
      <w:r w:rsidRPr="005640D9">
        <w:rPr>
          <w:rFonts w:ascii="Arial" w:hAnsi="Arial" w:cs="Arial"/>
          <w:sz w:val="24"/>
          <w:szCs w:val="24"/>
        </w:rPr>
        <w:t xml:space="preserve">During the covid Pandemic, Pertemps has needed to ensure the safeness of its employee and respect the law new regulations of the two weeks quarantine. Unfortunately this has affect Pertemps employees as for the two weeks quarantine the employees has not been paid. As a recruitment agency Pertemps did not paid any type of sickness including the two weeks covid quarantine. Where on the other side, the employees who has a permanent contract </w:t>
      </w:r>
      <w:r w:rsidR="00F27D39" w:rsidRPr="005640D9">
        <w:rPr>
          <w:rFonts w:ascii="Arial" w:hAnsi="Arial" w:cs="Arial"/>
          <w:sz w:val="24"/>
          <w:szCs w:val="24"/>
        </w:rPr>
        <w:t>was been paid in sickness. This factors make the agency employees to do some changes and look after permanent contracts instead of agency contracts</w:t>
      </w:r>
      <w:sdt>
        <w:sdtPr>
          <w:rPr>
            <w:rFonts w:ascii="Arial" w:hAnsi="Arial" w:cs="Arial"/>
            <w:sz w:val="24"/>
            <w:szCs w:val="24"/>
          </w:rPr>
          <w:id w:val="-248428063"/>
          <w:citation/>
        </w:sdtPr>
        <w:sdtContent>
          <w:r w:rsidR="00F27D39" w:rsidRPr="005640D9">
            <w:rPr>
              <w:rFonts w:ascii="Arial" w:hAnsi="Arial" w:cs="Arial"/>
              <w:sz w:val="24"/>
              <w:szCs w:val="24"/>
            </w:rPr>
            <w:fldChar w:fldCharType="begin"/>
          </w:r>
          <w:r w:rsidR="00F27D39" w:rsidRPr="005640D9">
            <w:rPr>
              <w:rFonts w:ascii="Arial" w:hAnsi="Arial" w:cs="Arial"/>
              <w:sz w:val="24"/>
              <w:szCs w:val="24"/>
            </w:rPr>
            <w:instrText xml:space="preserve"> CITATION Wat22 \l 2057 </w:instrText>
          </w:r>
          <w:r w:rsidR="00F27D39" w:rsidRPr="005640D9">
            <w:rPr>
              <w:rFonts w:ascii="Arial" w:hAnsi="Arial" w:cs="Arial"/>
              <w:sz w:val="24"/>
              <w:szCs w:val="24"/>
            </w:rPr>
            <w:fldChar w:fldCharType="separate"/>
          </w:r>
          <w:r w:rsidR="005640D9" w:rsidRPr="005640D9">
            <w:rPr>
              <w:rFonts w:ascii="Arial" w:hAnsi="Arial" w:cs="Arial"/>
              <w:noProof/>
              <w:sz w:val="24"/>
              <w:szCs w:val="24"/>
            </w:rPr>
            <w:t xml:space="preserve"> (Waters, 2022)</w:t>
          </w:r>
          <w:r w:rsidR="00F27D39" w:rsidRPr="005640D9">
            <w:rPr>
              <w:rFonts w:ascii="Arial" w:hAnsi="Arial" w:cs="Arial"/>
              <w:sz w:val="24"/>
              <w:szCs w:val="24"/>
            </w:rPr>
            <w:fldChar w:fldCharType="end"/>
          </w:r>
        </w:sdtContent>
      </w:sdt>
      <w:r w:rsidR="00F27D39" w:rsidRPr="005640D9">
        <w:rPr>
          <w:rFonts w:ascii="Arial" w:hAnsi="Arial" w:cs="Arial"/>
          <w:sz w:val="24"/>
          <w:szCs w:val="24"/>
        </w:rPr>
        <w:t>.</w:t>
      </w:r>
    </w:p>
    <w:p w14:paraId="50A26045" w14:textId="3C448087" w:rsidR="00BA71A0" w:rsidRPr="005640D9" w:rsidRDefault="00BA71A0" w:rsidP="00E03002">
      <w:pPr>
        <w:pStyle w:val="Heading3"/>
        <w:rPr>
          <w:rFonts w:ascii="Arial" w:hAnsi="Arial" w:cs="Arial"/>
          <w:color w:val="auto"/>
        </w:rPr>
      </w:pPr>
      <w:bookmarkStart w:id="8" w:name="_Toc139807905"/>
      <w:r w:rsidRPr="005640D9">
        <w:rPr>
          <w:rFonts w:ascii="Arial" w:hAnsi="Arial" w:cs="Arial"/>
          <w:color w:val="auto"/>
        </w:rPr>
        <w:t>Environmental:</w:t>
      </w:r>
      <w:bookmarkEnd w:id="8"/>
    </w:p>
    <w:p w14:paraId="3A74BDAF" w14:textId="1E92FF50" w:rsidR="00F27D39" w:rsidRPr="005640D9" w:rsidRDefault="00F27D39" w:rsidP="00BF744B">
      <w:pPr>
        <w:jc w:val="both"/>
        <w:rPr>
          <w:rFonts w:ascii="Arial" w:hAnsi="Arial" w:cs="Arial"/>
          <w:sz w:val="24"/>
          <w:szCs w:val="24"/>
        </w:rPr>
      </w:pPr>
      <w:r w:rsidRPr="005640D9">
        <w:rPr>
          <w:rFonts w:ascii="Arial" w:hAnsi="Arial" w:cs="Arial"/>
          <w:sz w:val="24"/>
          <w:szCs w:val="24"/>
        </w:rPr>
        <w:t xml:space="preserve">As many other companies, </w:t>
      </w:r>
      <w:proofErr w:type="spellStart"/>
      <w:r w:rsidRPr="005640D9">
        <w:rPr>
          <w:rFonts w:ascii="Arial" w:hAnsi="Arial" w:cs="Arial"/>
          <w:sz w:val="24"/>
          <w:szCs w:val="24"/>
        </w:rPr>
        <w:t>Pertememps</w:t>
      </w:r>
      <w:proofErr w:type="spellEnd"/>
      <w:r w:rsidRPr="005640D9">
        <w:rPr>
          <w:rFonts w:ascii="Arial" w:hAnsi="Arial" w:cs="Arial"/>
          <w:sz w:val="24"/>
          <w:szCs w:val="24"/>
        </w:rPr>
        <w:t xml:space="preserve"> become Paperless supporting the environment and make the l</w:t>
      </w:r>
      <w:r w:rsidR="00E03002" w:rsidRPr="005640D9">
        <w:rPr>
          <w:rFonts w:ascii="Arial" w:hAnsi="Arial" w:cs="Arial"/>
          <w:sz w:val="24"/>
          <w:szCs w:val="24"/>
        </w:rPr>
        <w:t>ife</w:t>
      </w:r>
      <w:r w:rsidRPr="005640D9">
        <w:rPr>
          <w:rFonts w:ascii="Arial" w:hAnsi="Arial" w:cs="Arial"/>
          <w:sz w:val="24"/>
          <w:szCs w:val="24"/>
        </w:rPr>
        <w:t xml:space="preserve"> easier for its employees in the same time by implementing the holiday requests form to be no more filled out on paper and become online forms. Due to that employees could complete </w:t>
      </w:r>
      <w:r w:rsidR="00E03002" w:rsidRPr="005640D9">
        <w:rPr>
          <w:rFonts w:ascii="Arial" w:hAnsi="Arial" w:cs="Arial"/>
          <w:sz w:val="24"/>
          <w:szCs w:val="24"/>
        </w:rPr>
        <w:t>those</w:t>
      </w:r>
      <w:r w:rsidRPr="005640D9">
        <w:rPr>
          <w:rFonts w:ascii="Arial" w:hAnsi="Arial" w:cs="Arial"/>
          <w:sz w:val="24"/>
          <w:szCs w:val="24"/>
        </w:rPr>
        <w:t xml:space="preserve"> forms directly from home no needed to take time from their own lunch time. All the </w:t>
      </w:r>
      <w:r w:rsidR="00E03002" w:rsidRPr="005640D9">
        <w:rPr>
          <w:rFonts w:ascii="Arial" w:hAnsi="Arial" w:cs="Arial"/>
          <w:sz w:val="24"/>
          <w:szCs w:val="24"/>
        </w:rPr>
        <w:t>paper waist been reduced and reduce the stress among employees workplace environment. Also the paperless help the candidates too as with the implementation, Pertemps decide to reduce the paper for the candidates registration forms and make everything online.</w:t>
      </w:r>
      <w:sdt>
        <w:sdtPr>
          <w:rPr>
            <w:rFonts w:ascii="Arial" w:hAnsi="Arial" w:cs="Arial"/>
            <w:sz w:val="24"/>
            <w:szCs w:val="24"/>
          </w:rPr>
          <w:id w:val="662040950"/>
          <w:citation/>
        </w:sdtPr>
        <w:sdtContent>
          <w:r w:rsidR="00E03002" w:rsidRPr="005640D9">
            <w:rPr>
              <w:rFonts w:ascii="Arial" w:hAnsi="Arial" w:cs="Arial"/>
              <w:sz w:val="24"/>
              <w:szCs w:val="24"/>
            </w:rPr>
            <w:fldChar w:fldCharType="begin"/>
          </w:r>
          <w:r w:rsidR="00E03002" w:rsidRPr="005640D9">
            <w:rPr>
              <w:rFonts w:ascii="Arial" w:hAnsi="Arial" w:cs="Arial"/>
              <w:sz w:val="24"/>
              <w:szCs w:val="24"/>
            </w:rPr>
            <w:instrText xml:space="preserve"> CITATION Per21 \l 2057 </w:instrText>
          </w:r>
          <w:r w:rsidR="00E03002" w:rsidRPr="005640D9">
            <w:rPr>
              <w:rFonts w:ascii="Arial" w:hAnsi="Arial" w:cs="Arial"/>
              <w:sz w:val="24"/>
              <w:szCs w:val="24"/>
            </w:rPr>
            <w:fldChar w:fldCharType="separate"/>
          </w:r>
          <w:r w:rsidR="005640D9" w:rsidRPr="005640D9">
            <w:rPr>
              <w:rFonts w:ascii="Arial" w:hAnsi="Arial" w:cs="Arial"/>
              <w:noProof/>
              <w:sz w:val="24"/>
              <w:szCs w:val="24"/>
            </w:rPr>
            <w:t xml:space="preserve"> (Pertemps, 2021)</w:t>
          </w:r>
          <w:r w:rsidR="00E03002" w:rsidRPr="005640D9">
            <w:rPr>
              <w:rFonts w:ascii="Arial" w:hAnsi="Arial" w:cs="Arial"/>
              <w:sz w:val="24"/>
              <w:szCs w:val="24"/>
            </w:rPr>
            <w:fldChar w:fldCharType="end"/>
          </w:r>
        </w:sdtContent>
      </w:sdt>
      <w:r w:rsidR="00E03002" w:rsidRPr="005640D9">
        <w:rPr>
          <w:rFonts w:ascii="Arial" w:hAnsi="Arial" w:cs="Arial"/>
          <w:sz w:val="24"/>
          <w:szCs w:val="24"/>
        </w:rPr>
        <w:t xml:space="preserve">. </w:t>
      </w:r>
    </w:p>
    <w:p w14:paraId="78F6A806" w14:textId="77777777" w:rsidR="00E03002" w:rsidRPr="005640D9" w:rsidRDefault="00E03002" w:rsidP="00E03002">
      <w:pPr>
        <w:pStyle w:val="Heading2"/>
        <w:rPr>
          <w:rFonts w:ascii="Arial" w:hAnsi="Arial" w:cs="Arial"/>
          <w:i/>
          <w:iCs/>
          <w:color w:val="auto"/>
          <w:sz w:val="24"/>
          <w:szCs w:val="24"/>
          <w:u w:val="single"/>
        </w:rPr>
      </w:pPr>
      <w:bookmarkStart w:id="9" w:name="_Toc139807906"/>
      <w:r w:rsidRPr="005640D9">
        <w:rPr>
          <w:rFonts w:ascii="Arial" w:hAnsi="Arial" w:cs="Arial"/>
          <w:i/>
          <w:iCs/>
          <w:color w:val="auto"/>
          <w:sz w:val="24"/>
          <w:szCs w:val="24"/>
          <w:u w:val="single"/>
        </w:rPr>
        <w:t>Pertemps Ethical Dilemma:</w:t>
      </w:r>
      <w:bookmarkEnd w:id="9"/>
    </w:p>
    <w:p w14:paraId="6FBF3F4A" w14:textId="4A333C9F" w:rsidR="00E03002" w:rsidRPr="005640D9" w:rsidRDefault="00E03002" w:rsidP="00E03002">
      <w:pPr>
        <w:rPr>
          <w:rFonts w:ascii="Arial" w:hAnsi="Arial" w:cs="Arial"/>
          <w:sz w:val="24"/>
          <w:szCs w:val="24"/>
        </w:rPr>
      </w:pPr>
      <w:r w:rsidRPr="005640D9">
        <w:rPr>
          <w:rFonts w:ascii="Arial" w:hAnsi="Arial" w:cs="Arial"/>
          <w:sz w:val="24"/>
          <w:szCs w:val="24"/>
        </w:rPr>
        <w:t xml:space="preserve">One ethical dilemma that can significantly influence the culture of Pertemps Recruitment Agency is the issue of data privacy and security. In today's digital age, organizations handle vast amounts of personal and sensitive information, including </w:t>
      </w:r>
      <w:r w:rsidRPr="005640D9">
        <w:rPr>
          <w:rFonts w:ascii="Arial" w:hAnsi="Arial" w:cs="Arial"/>
          <w:sz w:val="24"/>
          <w:szCs w:val="24"/>
        </w:rPr>
        <w:lastRenderedPageBreak/>
        <w:t>candidate resumes, client details, and employee records. Ensuring the privacy and security of this data is paramount, and any ethical lapses in this area can have far-reaching consequences.</w:t>
      </w:r>
      <w:r w:rsidRPr="005640D9">
        <w:rPr>
          <w:rFonts w:ascii="Arial" w:hAnsi="Arial" w:cs="Arial"/>
          <w:sz w:val="24"/>
          <w:szCs w:val="24"/>
        </w:rPr>
        <w:t xml:space="preserve"> </w:t>
      </w:r>
      <w:r w:rsidRPr="005640D9">
        <w:rPr>
          <w:rFonts w:ascii="Arial" w:hAnsi="Arial" w:cs="Arial"/>
          <w:sz w:val="24"/>
          <w:szCs w:val="24"/>
        </w:rPr>
        <w:t>The ethical dilemma arises when organizations like Pertemps must balance their need for accessing and storing personal data with the obligation to protect individuals' privacy rights. Here are some key aspects of this ethical dilemma and how it can impact the organizational culture of Pertemps:</w:t>
      </w:r>
    </w:p>
    <w:p w14:paraId="74D7BBE5" w14:textId="45502469" w:rsidR="00E03002" w:rsidRPr="005640D9" w:rsidRDefault="00E03002" w:rsidP="00E03002">
      <w:pPr>
        <w:pStyle w:val="ListParagraph"/>
        <w:numPr>
          <w:ilvl w:val="0"/>
          <w:numId w:val="2"/>
        </w:numPr>
        <w:jc w:val="both"/>
        <w:rPr>
          <w:rFonts w:ascii="Arial" w:hAnsi="Arial" w:cs="Arial"/>
          <w:sz w:val="24"/>
          <w:szCs w:val="24"/>
        </w:rPr>
      </w:pPr>
      <w:r w:rsidRPr="005640D9">
        <w:rPr>
          <w:rFonts w:ascii="Arial" w:hAnsi="Arial" w:cs="Arial"/>
          <w:sz w:val="24"/>
          <w:szCs w:val="24"/>
        </w:rPr>
        <w:t>Trust and Reputation: Data privacy breaches can significantly damage the trust and reputation of an organization. If Pertemps fails to adequately protect the personal information of candidates and clients, it can lead to negative publicity, loss of business relationships, and erosion of trust among stakeholders. Ethical lapses in data privacy can create a culture of mistrust within the organization and with external parties.</w:t>
      </w:r>
    </w:p>
    <w:p w14:paraId="048D44DD" w14:textId="4247011C" w:rsidR="00E03002" w:rsidRPr="005640D9" w:rsidRDefault="00E03002" w:rsidP="00E03002">
      <w:pPr>
        <w:pStyle w:val="ListParagraph"/>
        <w:numPr>
          <w:ilvl w:val="0"/>
          <w:numId w:val="1"/>
        </w:numPr>
        <w:jc w:val="both"/>
        <w:rPr>
          <w:rFonts w:ascii="Arial" w:hAnsi="Arial" w:cs="Arial"/>
          <w:sz w:val="24"/>
          <w:szCs w:val="24"/>
        </w:rPr>
      </w:pPr>
      <w:r w:rsidRPr="005640D9">
        <w:rPr>
          <w:rFonts w:ascii="Arial" w:hAnsi="Arial" w:cs="Arial"/>
          <w:sz w:val="24"/>
          <w:szCs w:val="24"/>
        </w:rPr>
        <w:t>Legal and Regulatory Compliance: Organizations are bound by various laws and regulations governing data protection and privacy, such as the General Data Protection Regulation (GDPR) in the European Union. Failure to comply with these regulations can result in legal consequences, hefty fines, and reputational damage. Maintaining a culture of ethical conduct involves ensuring full compliance with data privacy laws and regulations.</w:t>
      </w:r>
    </w:p>
    <w:p w14:paraId="6382E989" w14:textId="148B624E" w:rsidR="00E03002" w:rsidRPr="005640D9" w:rsidRDefault="00E03002" w:rsidP="00E03002">
      <w:pPr>
        <w:pStyle w:val="ListParagraph"/>
        <w:numPr>
          <w:ilvl w:val="0"/>
          <w:numId w:val="1"/>
        </w:numPr>
        <w:jc w:val="both"/>
        <w:rPr>
          <w:rFonts w:ascii="Arial" w:hAnsi="Arial" w:cs="Arial"/>
          <w:sz w:val="24"/>
          <w:szCs w:val="24"/>
        </w:rPr>
      </w:pPr>
      <w:r w:rsidRPr="005640D9">
        <w:rPr>
          <w:rFonts w:ascii="Arial" w:hAnsi="Arial" w:cs="Arial"/>
          <w:sz w:val="24"/>
          <w:szCs w:val="24"/>
        </w:rPr>
        <w:t xml:space="preserve">Employee Confidentiality: Pertemps employees often have access to sensitive personal information about candidates and clients. Maintaining the confidentiality of this data is crucial. Ethical dilemmas may arise when employees are tempted to misuse or share this information for personal gain or to gain a competitive advantage. Creating a strong ethical culture that emphasizes the importance of confidentiality and </w:t>
      </w:r>
      <w:proofErr w:type="spellStart"/>
      <w:r w:rsidRPr="005640D9">
        <w:rPr>
          <w:rFonts w:ascii="Arial" w:hAnsi="Arial" w:cs="Arial"/>
          <w:sz w:val="24"/>
          <w:szCs w:val="24"/>
        </w:rPr>
        <w:t>instills</w:t>
      </w:r>
      <w:proofErr w:type="spellEnd"/>
      <w:r w:rsidRPr="005640D9">
        <w:rPr>
          <w:rFonts w:ascii="Arial" w:hAnsi="Arial" w:cs="Arial"/>
          <w:sz w:val="24"/>
          <w:szCs w:val="24"/>
        </w:rPr>
        <w:t xml:space="preserve"> a sense of responsibility among employees is essential.</w:t>
      </w:r>
    </w:p>
    <w:p w14:paraId="09CBBC99" w14:textId="715993E3" w:rsidR="00E03002" w:rsidRPr="005640D9" w:rsidRDefault="00E03002" w:rsidP="00E03002">
      <w:pPr>
        <w:pStyle w:val="ListParagraph"/>
        <w:numPr>
          <w:ilvl w:val="0"/>
          <w:numId w:val="1"/>
        </w:numPr>
        <w:jc w:val="both"/>
        <w:rPr>
          <w:rFonts w:ascii="Arial" w:hAnsi="Arial" w:cs="Arial"/>
          <w:sz w:val="24"/>
          <w:szCs w:val="24"/>
        </w:rPr>
      </w:pPr>
      <w:r w:rsidRPr="005640D9">
        <w:rPr>
          <w:rFonts w:ascii="Arial" w:hAnsi="Arial" w:cs="Arial"/>
          <w:sz w:val="24"/>
          <w:szCs w:val="24"/>
        </w:rPr>
        <w:t>Transparency and Informed Consent: Ethical considerations also revolve around obtaining informed consent from candidates and clients regarding the collection, use, and storage of their personal data. Pertemps must ensure that individuals are fully informed about how their data will be used and have the opportunity to provide explicit consent. Transparency in data practices can foster a culture of trust and respect for individuals' privacy rights.</w:t>
      </w:r>
    </w:p>
    <w:p w14:paraId="1EEE5288" w14:textId="38CA16CB" w:rsidR="00E03002" w:rsidRPr="005640D9" w:rsidRDefault="00E03002" w:rsidP="00E03002">
      <w:pPr>
        <w:pStyle w:val="ListParagraph"/>
        <w:numPr>
          <w:ilvl w:val="0"/>
          <w:numId w:val="1"/>
        </w:numPr>
        <w:jc w:val="both"/>
        <w:rPr>
          <w:rFonts w:ascii="Arial" w:hAnsi="Arial" w:cs="Arial"/>
          <w:sz w:val="24"/>
          <w:szCs w:val="24"/>
        </w:rPr>
      </w:pPr>
      <w:r w:rsidRPr="005640D9">
        <w:rPr>
          <w:rFonts w:ascii="Arial" w:hAnsi="Arial" w:cs="Arial"/>
          <w:sz w:val="24"/>
          <w:szCs w:val="24"/>
        </w:rPr>
        <w:t xml:space="preserve">Data Security Measures: Maintaining robust data security measures is crucial for protecting personal information from unauthorized access, breaches, and cyber-attacks. Pertemps must invest in state-of-the-art security technologies, implement stringent access controls, and regularly update and monitor their systems to minimize the risk of data breaches. Creating a culture that prioritizes data security and </w:t>
      </w:r>
      <w:r w:rsidR="00C857F3" w:rsidRPr="005640D9">
        <w:rPr>
          <w:rFonts w:ascii="Arial" w:hAnsi="Arial" w:cs="Arial"/>
          <w:sz w:val="24"/>
          <w:szCs w:val="24"/>
        </w:rPr>
        <w:t>instils</w:t>
      </w:r>
      <w:r w:rsidRPr="005640D9">
        <w:rPr>
          <w:rFonts w:ascii="Arial" w:hAnsi="Arial" w:cs="Arial"/>
          <w:sz w:val="24"/>
          <w:szCs w:val="24"/>
        </w:rPr>
        <w:t xml:space="preserve"> a sense of responsibility for protecting personal information is essential.</w:t>
      </w:r>
    </w:p>
    <w:p w14:paraId="693BC3E5" w14:textId="17F95437" w:rsidR="00E03002" w:rsidRPr="005640D9" w:rsidRDefault="00E03002" w:rsidP="00E03002">
      <w:pPr>
        <w:rPr>
          <w:rFonts w:ascii="Arial" w:hAnsi="Arial" w:cs="Arial"/>
          <w:sz w:val="24"/>
          <w:szCs w:val="24"/>
        </w:rPr>
      </w:pPr>
      <w:r w:rsidRPr="005640D9">
        <w:rPr>
          <w:rFonts w:ascii="Arial" w:hAnsi="Arial" w:cs="Arial"/>
          <w:sz w:val="24"/>
          <w:szCs w:val="24"/>
        </w:rPr>
        <w:t xml:space="preserve">To address this ethical dilemma, Pertemps must develop and enforce comprehensive data privacy and security policies, provide ongoing training to employees on ethical data handling practices, and regularly review and update their processes to align with evolving regulations. By fostering a culture that values and prioritizes data privacy and security, Pertemps can demonstrate its commitment to ethical conduct, enhance stakeholder trust, and mitigate potential risks associated </w:t>
      </w:r>
      <w:r w:rsidRPr="005640D9">
        <w:rPr>
          <w:rFonts w:ascii="Arial" w:hAnsi="Arial" w:cs="Arial"/>
          <w:sz w:val="24"/>
          <w:szCs w:val="24"/>
        </w:rPr>
        <w:lastRenderedPageBreak/>
        <w:t>with data breaches and privacy concerns</w:t>
      </w:r>
      <w:sdt>
        <w:sdtPr>
          <w:rPr>
            <w:rFonts w:ascii="Arial" w:hAnsi="Arial" w:cs="Arial"/>
            <w:sz w:val="24"/>
            <w:szCs w:val="24"/>
          </w:rPr>
          <w:id w:val="-514915945"/>
          <w:citation/>
        </w:sdtPr>
        <w:sdtContent>
          <w:r w:rsidR="00D503FF" w:rsidRPr="005640D9">
            <w:rPr>
              <w:rFonts w:ascii="Arial" w:hAnsi="Arial" w:cs="Arial"/>
              <w:sz w:val="24"/>
              <w:szCs w:val="24"/>
            </w:rPr>
            <w:fldChar w:fldCharType="begin"/>
          </w:r>
          <w:r w:rsidR="00D503FF" w:rsidRPr="005640D9">
            <w:rPr>
              <w:rFonts w:ascii="Arial" w:hAnsi="Arial" w:cs="Arial"/>
              <w:sz w:val="24"/>
              <w:szCs w:val="24"/>
            </w:rPr>
            <w:instrText xml:space="preserve"> CITATION JoF22 \l 2057 </w:instrText>
          </w:r>
          <w:r w:rsidR="00D503FF" w:rsidRPr="005640D9">
            <w:rPr>
              <w:rFonts w:ascii="Arial" w:hAnsi="Arial" w:cs="Arial"/>
              <w:sz w:val="24"/>
              <w:szCs w:val="24"/>
            </w:rPr>
            <w:fldChar w:fldCharType="separate"/>
          </w:r>
          <w:r w:rsidR="005640D9" w:rsidRPr="005640D9">
            <w:rPr>
              <w:rFonts w:ascii="Arial" w:hAnsi="Arial" w:cs="Arial"/>
              <w:noProof/>
              <w:sz w:val="24"/>
              <w:szCs w:val="24"/>
            </w:rPr>
            <w:t xml:space="preserve"> (Faragher, 2022)</w:t>
          </w:r>
          <w:r w:rsidR="00D503FF" w:rsidRPr="005640D9">
            <w:rPr>
              <w:rFonts w:ascii="Arial" w:hAnsi="Arial" w:cs="Arial"/>
              <w:sz w:val="24"/>
              <w:szCs w:val="24"/>
            </w:rPr>
            <w:fldChar w:fldCharType="end"/>
          </w:r>
        </w:sdtContent>
      </w:sdt>
      <w:sdt>
        <w:sdtPr>
          <w:rPr>
            <w:rFonts w:ascii="Arial" w:hAnsi="Arial" w:cs="Arial"/>
            <w:sz w:val="24"/>
            <w:szCs w:val="24"/>
          </w:rPr>
          <w:id w:val="206616281"/>
          <w:citation/>
        </w:sdtPr>
        <w:sdtContent>
          <w:r w:rsidR="005640D9" w:rsidRPr="005640D9">
            <w:rPr>
              <w:rFonts w:ascii="Arial" w:hAnsi="Arial" w:cs="Arial"/>
              <w:sz w:val="24"/>
              <w:szCs w:val="24"/>
            </w:rPr>
            <w:fldChar w:fldCharType="begin"/>
          </w:r>
          <w:r w:rsidR="005640D9" w:rsidRPr="005640D9">
            <w:rPr>
              <w:rFonts w:ascii="Arial" w:hAnsi="Arial" w:cs="Arial"/>
              <w:sz w:val="24"/>
              <w:szCs w:val="24"/>
            </w:rPr>
            <w:instrText xml:space="preserve"> CITATION Tru232 \l 2057 </w:instrText>
          </w:r>
          <w:r w:rsidR="005640D9" w:rsidRPr="005640D9">
            <w:rPr>
              <w:rFonts w:ascii="Arial" w:hAnsi="Arial" w:cs="Arial"/>
              <w:sz w:val="24"/>
              <w:szCs w:val="24"/>
            </w:rPr>
            <w:fldChar w:fldCharType="separate"/>
          </w:r>
          <w:r w:rsidR="005640D9" w:rsidRPr="005640D9">
            <w:rPr>
              <w:rFonts w:ascii="Arial" w:hAnsi="Arial" w:cs="Arial"/>
              <w:noProof/>
              <w:sz w:val="24"/>
              <w:szCs w:val="24"/>
            </w:rPr>
            <w:t xml:space="preserve"> (TrustPillot, 2023)</w:t>
          </w:r>
          <w:r w:rsidR="005640D9" w:rsidRPr="005640D9">
            <w:rPr>
              <w:rFonts w:ascii="Arial" w:hAnsi="Arial" w:cs="Arial"/>
              <w:sz w:val="24"/>
              <w:szCs w:val="24"/>
            </w:rPr>
            <w:fldChar w:fldCharType="end"/>
          </w:r>
        </w:sdtContent>
      </w:sdt>
      <w:sdt>
        <w:sdtPr>
          <w:rPr>
            <w:rFonts w:ascii="Arial" w:hAnsi="Arial" w:cs="Arial"/>
            <w:sz w:val="24"/>
            <w:szCs w:val="24"/>
          </w:rPr>
          <w:id w:val="2143303155"/>
          <w:citation/>
        </w:sdtPr>
        <w:sdtContent>
          <w:r w:rsidR="005640D9" w:rsidRPr="005640D9">
            <w:rPr>
              <w:rFonts w:ascii="Arial" w:hAnsi="Arial" w:cs="Arial"/>
              <w:sz w:val="24"/>
              <w:szCs w:val="24"/>
            </w:rPr>
            <w:fldChar w:fldCharType="begin"/>
          </w:r>
          <w:r w:rsidR="005640D9" w:rsidRPr="005640D9">
            <w:rPr>
              <w:rFonts w:ascii="Arial" w:hAnsi="Arial" w:cs="Arial"/>
              <w:sz w:val="24"/>
              <w:szCs w:val="24"/>
            </w:rPr>
            <w:instrText xml:space="preserve"> CITATION int23 \l 2057 </w:instrText>
          </w:r>
          <w:r w:rsidR="005640D9" w:rsidRPr="005640D9">
            <w:rPr>
              <w:rFonts w:ascii="Arial" w:hAnsi="Arial" w:cs="Arial"/>
              <w:sz w:val="24"/>
              <w:szCs w:val="24"/>
            </w:rPr>
            <w:fldChar w:fldCharType="separate"/>
          </w:r>
          <w:r w:rsidR="005640D9" w:rsidRPr="005640D9">
            <w:rPr>
              <w:rFonts w:ascii="Arial" w:hAnsi="Arial" w:cs="Arial"/>
              <w:noProof/>
              <w:sz w:val="24"/>
              <w:szCs w:val="24"/>
            </w:rPr>
            <w:t xml:space="preserve"> (intersoft consulting services AG, 2023)</w:t>
          </w:r>
          <w:r w:rsidR="005640D9" w:rsidRPr="005640D9">
            <w:rPr>
              <w:rFonts w:ascii="Arial" w:hAnsi="Arial" w:cs="Arial"/>
              <w:sz w:val="24"/>
              <w:szCs w:val="24"/>
            </w:rPr>
            <w:fldChar w:fldCharType="end"/>
          </w:r>
        </w:sdtContent>
      </w:sdt>
      <w:r w:rsidRPr="005640D9">
        <w:rPr>
          <w:rFonts w:ascii="Arial" w:hAnsi="Arial" w:cs="Arial"/>
          <w:sz w:val="24"/>
          <w:szCs w:val="24"/>
        </w:rPr>
        <w:t>.</w:t>
      </w:r>
    </w:p>
    <w:p w14:paraId="44D223FF" w14:textId="3BD4E482" w:rsidR="00BA71A0" w:rsidRPr="005640D9" w:rsidRDefault="00E03002" w:rsidP="00C857F3">
      <w:pPr>
        <w:pStyle w:val="Heading2"/>
        <w:rPr>
          <w:rFonts w:ascii="Arial" w:hAnsi="Arial" w:cs="Arial"/>
          <w:color w:val="auto"/>
          <w:sz w:val="24"/>
          <w:szCs w:val="24"/>
        </w:rPr>
      </w:pPr>
      <w:bookmarkStart w:id="10" w:name="_Toc139807907"/>
      <w:r w:rsidRPr="005640D9">
        <w:rPr>
          <w:rFonts w:ascii="Arial" w:hAnsi="Arial" w:cs="Arial"/>
          <w:color w:val="auto"/>
          <w:sz w:val="24"/>
          <w:szCs w:val="24"/>
        </w:rPr>
        <w:t>Key Ethical Elements:</w:t>
      </w:r>
      <w:bookmarkEnd w:id="10"/>
      <w:r w:rsidRPr="005640D9">
        <w:rPr>
          <w:rFonts w:ascii="Arial" w:hAnsi="Arial" w:cs="Arial"/>
          <w:color w:val="auto"/>
          <w:sz w:val="24"/>
          <w:szCs w:val="24"/>
        </w:rPr>
        <w:t xml:space="preserve"> </w:t>
      </w:r>
    </w:p>
    <w:p w14:paraId="62F94E23" w14:textId="7D1937D1" w:rsidR="00C857F3" w:rsidRPr="005640D9" w:rsidRDefault="00C857F3" w:rsidP="00C857F3">
      <w:pPr>
        <w:jc w:val="both"/>
        <w:rPr>
          <w:rFonts w:ascii="Arial" w:hAnsi="Arial" w:cs="Arial"/>
          <w:sz w:val="24"/>
          <w:szCs w:val="24"/>
        </w:rPr>
      </w:pPr>
      <w:r w:rsidRPr="005640D9">
        <w:rPr>
          <w:rFonts w:ascii="Arial" w:hAnsi="Arial" w:cs="Arial"/>
          <w:sz w:val="24"/>
          <w:szCs w:val="24"/>
        </w:rPr>
        <w:t>Pertemps, a</w:t>
      </w:r>
      <w:r w:rsidRPr="005640D9">
        <w:rPr>
          <w:rFonts w:ascii="Arial" w:hAnsi="Arial" w:cs="Arial"/>
          <w:sz w:val="24"/>
          <w:szCs w:val="24"/>
        </w:rPr>
        <w:t>s a</w:t>
      </w:r>
      <w:r w:rsidRPr="005640D9">
        <w:rPr>
          <w:rFonts w:ascii="Arial" w:hAnsi="Arial" w:cs="Arial"/>
          <w:sz w:val="24"/>
          <w:szCs w:val="24"/>
        </w:rPr>
        <w:t xml:space="preserve"> leading recruitment agency, promoting ethical </w:t>
      </w:r>
      <w:proofErr w:type="spellStart"/>
      <w:r w:rsidRPr="005640D9">
        <w:rPr>
          <w:rFonts w:ascii="Arial" w:hAnsi="Arial" w:cs="Arial"/>
          <w:sz w:val="24"/>
          <w:szCs w:val="24"/>
        </w:rPr>
        <w:t>behavior</w:t>
      </w:r>
      <w:proofErr w:type="spellEnd"/>
      <w:r w:rsidRPr="005640D9">
        <w:rPr>
          <w:rFonts w:ascii="Arial" w:hAnsi="Arial" w:cs="Arial"/>
          <w:sz w:val="24"/>
          <w:szCs w:val="24"/>
        </w:rPr>
        <w:t xml:space="preserve"> and fostering an ethical culture are essential for maintaining trust with clients, candidates, and other stakeholders. By applying the McKinsey 7S framework, we can explore the key ethical elements in Pertemps' organizational culture and how they can be promoted among employees.</w:t>
      </w:r>
    </w:p>
    <w:p w14:paraId="1BA0D553" w14:textId="4D29D9DE" w:rsidR="00C857F3" w:rsidRPr="005640D9" w:rsidRDefault="00C857F3" w:rsidP="00C857F3">
      <w:pPr>
        <w:jc w:val="both"/>
        <w:rPr>
          <w:rFonts w:ascii="Arial" w:hAnsi="Arial" w:cs="Arial"/>
          <w:sz w:val="24"/>
          <w:szCs w:val="24"/>
        </w:rPr>
      </w:pPr>
      <w:r w:rsidRPr="005640D9">
        <w:rPr>
          <w:rFonts w:ascii="Arial" w:hAnsi="Arial" w:cs="Arial"/>
          <w:sz w:val="24"/>
          <w:szCs w:val="24"/>
          <w:u w:val="single"/>
        </w:rPr>
        <w:t>Strategy:</w:t>
      </w:r>
      <w:r w:rsidRPr="005640D9">
        <w:rPr>
          <w:rFonts w:ascii="Arial" w:hAnsi="Arial" w:cs="Arial"/>
          <w:sz w:val="24"/>
          <w:szCs w:val="24"/>
        </w:rPr>
        <w:t xml:space="preserve"> Pertemps' strategy should incorporate a strong commitment to ethical practices, including treating all candidates and clients fairly, promoting diversity and inclusion, and adhering to legal and industry regulations. The strategy should emphasize the importance of ethical </w:t>
      </w:r>
      <w:proofErr w:type="spellStart"/>
      <w:r w:rsidRPr="005640D9">
        <w:rPr>
          <w:rFonts w:ascii="Arial" w:hAnsi="Arial" w:cs="Arial"/>
          <w:sz w:val="24"/>
          <w:szCs w:val="24"/>
        </w:rPr>
        <w:t>behavior</w:t>
      </w:r>
      <w:proofErr w:type="spellEnd"/>
      <w:r w:rsidRPr="005640D9">
        <w:rPr>
          <w:rFonts w:ascii="Arial" w:hAnsi="Arial" w:cs="Arial"/>
          <w:sz w:val="24"/>
          <w:szCs w:val="24"/>
        </w:rPr>
        <w:t xml:space="preserve"> in building long-term relationships and maintaining the agency's reputation.</w:t>
      </w:r>
    </w:p>
    <w:p w14:paraId="0737AF37" w14:textId="7F71D5F3" w:rsidR="00C857F3" w:rsidRPr="005640D9" w:rsidRDefault="00C857F3" w:rsidP="00C857F3">
      <w:pPr>
        <w:jc w:val="both"/>
        <w:rPr>
          <w:rFonts w:ascii="Arial" w:hAnsi="Arial" w:cs="Arial"/>
          <w:sz w:val="24"/>
          <w:szCs w:val="24"/>
        </w:rPr>
      </w:pPr>
      <w:r w:rsidRPr="005640D9">
        <w:rPr>
          <w:rFonts w:ascii="Arial" w:hAnsi="Arial" w:cs="Arial"/>
          <w:sz w:val="24"/>
          <w:szCs w:val="24"/>
          <w:u w:val="single"/>
        </w:rPr>
        <w:t>Structure:</w:t>
      </w:r>
      <w:r w:rsidRPr="005640D9">
        <w:rPr>
          <w:rFonts w:ascii="Arial" w:hAnsi="Arial" w:cs="Arial"/>
          <w:sz w:val="24"/>
          <w:szCs w:val="24"/>
        </w:rPr>
        <w:t xml:space="preserve"> Pertemps' organizational structure should reflect a clear line of responsibility and accountability for ethical conduct. Ethical considerations should be integrated into job descriptions, performance evaluations, and promotion criteria, reinforcing the expectation of ethical </w:t>
      </w:r>
      <w:proofErr w:type="spellStart"/>
      <w:r w:rsidRPr="005640D9">
        <w:rPr>
          <w:rFonts w:ascii="Arial" w:hAnsi="Arial" w:cs="Arial"/>
          <w:sz w:val="24"/>
          <w:szCs w:val="24"/>
        </w:rPr>
        <w:t>behavior</w:t>
      </w:r>
      <w:proofErr w:type="spellEnd"/>
      <w:r w:rsidRPr="005640D9">
        <w:rPr>
          <w:rFonts w:ascii="Arial" w:hAnsi="Arial" w:cs="Arial"/>
          <w:sz w:val="24"/>
          <w:szCs w:val="24"/>
        </w:rPr>
        <w:t xml:space="preserve"> at all levels of the organization.</w:t>
      </w:r>
    </w:p>
    <w:p w14:paraId="6856AC8D" w14:textId="721A5340" w:rsidR="00C857F3" w:rsidRPr="005640D9" w:rsidRDefault="00C857F3" w:rsidP="00C857F3">
      <w:pPr>
        <w:jc w:val="both"/>
        <w:rPr>
          <w:rFonts w:ascii="Arial" w:hAnsi="Arial" w:cs="Arial"/>
          <w:sz w:val="24"/>
          <w:szCs w:val="24"/>
        </w:rPr>
      </w:pPr>
      <w:r w:rsidRPr="005640D9">
        <w:rPr>
          <w:rFonts w:ascii="Arial" w:hAnsi="Arial" w:cs="Arial"/>
          <w:sz w:val="24"/>
          <w:szCs w:val="24"/>
          <w:u w:val="single"/>
        </w:rPr>
        <w:t>Systems:</w:t>
      </w:r>
      <w:r w:rsidRPr="005640D9">
        <w:rPr>
          <w:rFonts w:ascii="Arial" w:hAnsi="Arial" w:cs="Arial"/>
          <w:sz w:val="24"/>
          <w:szCs w:val="24"/>
        </w:rPr>
        <w:t xml:space="preserve"> Pertemps should have robust systems in place to support ethical </w:t>
      </w:r>
      <w:proofErr w:type="spellStart"/>
      <w:r w:rsidRPr="005640D9">
        <w:rPr>
          <w:rFonts w:ascii="Arial" w:hAnsi="Arial" w:cs="Arial"/>
          <w:sz w:val="24"/>
          <w:szCs w:val="24"/>
        </w:rPr>
        <w:t>behavior</w:t>
      </w:r>
      <w:proofErr w:type="spellEnd"/>
      <w:r w:rsidRPr="005640D9">
        <w:rPr>
          <w:rFonts w:ascii="Arial" w:hAnsi="Arial" w:cs="Arial"/>
          <w:sz w:val="24"/>
          <w:szCs w:val="24"/>
        </w:rPr>
        <w:t>. This includes implementing clear policies and procedures related to equal opportunity, privacy, confidentiality, and data protection. Regular training and communication should be provided to employees to ensure they understand and adhere to these ethical standards.</w:t>
      </w:r>
    </w:p>
    <w:p w14:paraId="3F0E6E59" w14:textId="73EDA8CE" w:rsidR="00C857F3" w:rsidRPr="005640D9" w:rsidRDefault="00C857F3" w:rsidP="00C857F3">
      <w:pPr>
        <w:jc w:val="both"/>
        <w:rPr>
          <w:rFonts w:ascii="Arial" w:hAnsi="Arial" w:cs="Arial"/>
          <w:sz w:val="24"/>
          <w:szCs w:val="24"/>
        </w:rPr>
      </w:pPr>
      <w:r w:rsidRPr="005640D9">
        <w:rPr>
          <w:rFonts w:ascii="Arial" w:hAnsi="Arial" w:cs="Arial"/>
          <w:sz w:val="24"/>
          <w:szCs w:val="24"/>
          <w:u w:val="single"/>
        </w:rPr>
        <w:t>Style:</w:t>
      </w:r>
      <w:r w:rsidRPr="005640D9">
        <w:rPr>
          <w:rFonts w:ascii="Arial" w:hAnsi="Arial" w:cs="Arial"/>
          <w:sz w:val="24"/>
          <w:szCs w:val="24"/>
        </w:rPr>
        <w:t xml:space="preserve"> Leadership plays a crucial role in shaping the ethical culture of Pertemps. Leaders should lead by example, exhibiting ethical </w:t>
      </w:r>
      <w:proofErr w:type="spellStart"/>
      <w:r w:rsidRPr="005640D9">
        <w:rPr>
          <w:rFonts w:ascii="Arial" w:hAnsi="Arial" w:cs="Arial"/>
          <w:sz w:val="24"/>
          <w:szCs w:val="24"/>
        </w:rPr>
        <w:t>behavior</w:t>
      </w:r>
      <w:proofErr w:type="spellEnd"/>
      <w:r w:rsidRPr="005640D9">
        <w:rPr>
          <w:rFonts w:ascii="Arial" w:hAnsi="Arial" w:cs="Arial"/>
          <w:sz w:val="24"/>
          <w:szCs w:val="24"/>
        </w:rPr>
        <w:t xml:space="preserve"> in their interactions with clients, candidates, and employees. They should communicate the importance of ethics and provide guidance on ethical decision-making. Open and transparent communication channels should be established, allowing employees to raise ethical concerns without fear of retribution.</w:t>
      </w:r>
    </w:p>
    <w:p w14:paraId="0FAC1568" w14:textId="76213B52" w:rsidR="00C857F3" w:rsidRPr="005640D9" w:rsidRDefault="00C857F3" w:rsidP="00C857F3">
      <w:pPr>
        <w:jc w:val="both"/>
        <w:rPr>
          <w:rFonts w:ascii="Arial" w:hAnsi="Arial" w:cs="Arial"/>
          <w:sz w:val="24"/>
          <w:szCs w:val="24"/>
        </w:rPr>
      </w:pPr>
      <w:r w:rsidRPr="005640D9">
        <w:rPr>
          <w:rFonts w:ascii="Arial" w:hAnsi="Arial" w:cs="Arial"/>
          <w:sz w:val="24"/>
          <w:szCs w:val="24"/>
          <w:u w:val="single"/>
        </w:rPr>
        <w:t>Staff:</w:t>
      </w:r>
      <w:r w:rsidRPr="005640D9">
        <w:rPr>
          <w:rFonts w:ascii="Arial" w:hAnsi="Arial" w:cs="Arial"/>
          <w:sz w:val="24"/>
          <w:szCs w:val="24"/>
        </w:rPr>
        <w:t xml:space="preserve"> Pertemps should recruit and retain employees who align with the organization's ethical values. During the hiring process, emphasis should be placed on assessing candidates' ethical judgment and integrity. Ongoing ethics training should be provided to all employees, highlighting ethical dilemmas specific to the recruitment industry and equipping them with the tools to make ethical decisions.</w:t>
      </w:r>
    </w:p>
    <w:p w14:paraId="2A104BD3" w14:textId="46D1B533" w:rsidR="00C857F3" w:rsidRPr="005640D9" w:rsidRDefault="00C857F3" w:rsidP="00C857F3">
      <w:pPr>
        <w:jc w:val="both"/>
        <w:rPr>
          <w:rFonts w:ascii="Arial" w:hAnsi="Arial" w:cs="Arial"/>
          <w:sz w:val="24"/>
          <w:szCs w:val="24"/>
        </w:rPr>
      </w:pPr>
      <w:r w:rsidRPr="005640D9">
        <w:rPr>
          <w:rFonts w:ascii="Arial" w:hAnsi="Arial" w:cs="Arial"/>
          <w:sz w:val="24"/>
          <w:szCs w:val="24"/>
          <w:u w:val="single"/>
        </w:rPr>
        <w:t xml:space="preserve">Skills: </w:t>
      </w:r>
      <w:r w:rsidRPr="005640D9">
        <w:rPr>
          <w:rFonts w:ascii="Arial" w:hAnsi="Arial" w:cs="Arial"/>
          <w:sz w:val="24"/>
          <w:szCs w:val="24"/>
        </w:rPr>
        <w:t>Pertemps should invest in developing employees' ethical decision-making skills. This includes providing training on ethical frameworks, conducting workshops on ethical dilemmas commonly faced in recruitment, and fostering critical thinking and empathy among employees. Case studies and simulations can be used to enhance employees' ability to navigate ethical challenges.</w:t>
      </w:r>
    </w:p>
    <w:p w14:paraId="15CB7F43" w14:textId="2E528A36" w:rsidR="00C857F3" w:rsidRPr="005640D9" w:rsidRDefault="00C857F3" w:rsidP="00C857F3">
      <w:pPr>
        <w:jc w:val="both"/>
        <w:rPr>
          <w:rFonts w:ascii="Arial" w:hAnsi="Arial" w:cs="Arial"/>
          <w:sz w:val="24"/>
          <w:szCs w:val="24"/>
        </w:rPr>
      </w:pPr>
      <w:r w:rsidRPr="005640D9">
        <w:rPr>
          <w:rFonts w:ascii="Arial" w:hAnsi="Arial" w:cs="Arial"/>
          <w:sz w:val="24"/>
          <w:szCs w:val="24"/>
          <w:u w:val="single"/>
        </w:rPr>
        <w:t>Shared Values:</w:t>
      </w:r>
      <w:r w:rsidRPr="005640D9">
        <w:rPr>
          <w:rFonts w:ascii="Arial" w:hAnsi="Arial" w:cs="Arial"/>
          <w:sz w:val="24"/>
          <w:szCs w:val="24"/>
        </w:rPr>
        <w:t xml:space="preserve"> Pertemps' shared values should revolve around ethical conduct, integrity, and trust. These values should be communicated throughout the organization, embedded in the company's mission and vision statements, and </w:t>
      </w:r>
      <w:r w:rsidRPr="005640D9">
        <w:rPr>
          <w:rFonts w:ascii="Arial" w:hAnsi="Arial" w:cs="Arial"/>
          <w:sz w:val="24"/>
          <w:szCs w:val="24"/>
        </w:rPr>
        <w:lastRenderedPageBreak/>
        <w:t>reinforced through regular communication channels. Employees should feel a sense of collective responsibility for upholding these shared values.</w:t>
      </w:r>
    </w:p>
    <w:p w14:paraId="052F9EA4" w14:textId="02A31E65" w:rsidR="00C857F3" w:rsidRPr="005640D9" w:rsidRDefault="00C857F3" w:rsidP="00C857F3">
      <w:pPr>
        <w:jc w:val="both"/>
        <w:rPr>
          <w:rFonts w:ascii="Arial" w:hAnsi="Arial" w:cs="Arial"/>
          <w:sz w:val="24"/>
          <w:szCs w:val="24"/>
        </w:rPr>
      </w:pPr>
      <w:r w:rsidRPr="005640D9">
        <w:rPr>
          <w:rFonts w:ascii="Arial" w:hAnsi="Arial" w:cs="Arial"/>
          <w:sz w:val="24"/>
          <w:szCs w:val="24"/>
        </w:rPr>
        <w:t xml:space="preserve">Promoting ethical </w:t>
      </w:r>
      <w:proofErr w:type="spellStart"/>
      <w:r w:rsidRPr="005640D9">
        <w:rPr>
          <w:rFonts w:ascii="Arial" w:hAnsi="Arial" w:cs="Arial"/>
          <w:sz w:val="24"/>
          <w:szCs w:val="24"/>
        </w:rPr>
        <w:t>behavior</w:t>
      </w:r>
      <w:proofErr w:type="spellEnd"/>
      <w:r w:rsidRPr="005640D9">
        <w:rPr>
          <w:rFonts w:ascii="Arial" w:hAnsi="Arial" w:cs="Arial"/>
          <w:sz w:val="24"/>
          <w:szCs w:val="24"/>
        </w:rPr>
        <w:t xml:space="preserve"> among Pertemps employees can be achieved by integrating these key elements into the organization's culture. Pertemps can take specific actions such as:</w:t>
      </w:r>
      <w:r w:rsidRPr="005640D9">
        <w:rPr>
          <w:rFonts w:ascii="Arial" w:hAnsi="Arial" w:cs="Arial"/>
          <w:sz w:val="24"/>
          <w:szCs w:val="24"/>
        </w:rPr>
        <w:t xml:space="preserve"> </w:t>
      </w:r>
      <w:r w:rsidRPr="005640D9">
        <w:rPr>
          <w:rFonts w:ascii="Arial" w:hAnsi="Arial" w:cs="Arial"/>
          <w:sz w:val="24"/>
          <w:szCs w:val="24"/>
        </w:rPr>
        <w:t>Developing an ethics code or handbook that outlines the company's ethical standards and expectations.</w:t>
      </w:r>
      <w:r w:rsidRPr="005640D9">
        <w:rPr>
          <w:rFonts w:ascii="Arial" w:hAnsi="Arial" w:cs="Arial"/>
          <w:sz w:val="24"/>
          <w:szCs w:val="24"/>
        </w:rPr>
        <w:t xml:space="preserve"> </w:t>
      </w:r>
      <w:r w:rsidRPr="005640D9">
        <w:rPr>
          <w:rFonts w:ascii="Arial" w:hAnsi="Arial" w:cs="Arial"/>
          <w:sz w:val="24"/>
          <w:szCs w:val="24"/>
        </w:rPr>
        <w:t>Conducting regular ethics training sessions and workshops to educate employees on ethical principles and their practical application.</w:t>
      </w:r>
      <w:r w:rsidRPr="005640D9">
        <w:rPr>
          <w:rFonts w:ascii="Arial" w:hAnsi="Arial" w:cs="Arial"/>
          <w:sz w:val="24"/>
          <w:szCs w:val="24"/>
        </w:rPr>
        <w:t xml:space="preserve"> </w:t>
      </w:r>
      <w:r w:rsidRPr="005640D9">
        <w:rPr>
          <w:rFonts w:ascii="Arial" w:hAnsi="Arial" w:cs="Arial"/>
          <w:sz w:val="24"/>
          <w:szCs w:val="24"/>
        </w:rPr>
        <w:t>Establishing a confidential reporting system or hotline for employees to report ethical concerns.</w:t>
      </w:r>
      <w:r w:rsidRPr="005640D9">
        <w:rPr>
          <w:rFonts w:ascii="Arial" w:hAnsi="Arial" w:cs="Arial"/>
          <w:sz w:val="24"/>
          <w:szCs w:val="24"/>
        </w:rPr>
        <w:t xml:space="preserve"> </w:t>
      </w:r>
      <w:r w:rsidRPr="005640D9">
        <w:rPr>
          <w:rFonts w:ascii="Arial" w:hAnsi="Arial" w:cs="Arial"/>
          <w:sz w:val="24"/>
          <w:szCs w:val="24"/>
        </w:rPr>
        <w:t xml:space="preserve">Recognizing and rewarding employees who demonstrate exemplary ethical </w:t>
      </w:r>
      <w:proofErr w:type="spellStart"/>
      <w:r w:rsidRPr="005640D9">
        <w:rPr>
          <w:rFonts w:ascii="Arial" w:hAnsi="Arial" w:cs="Arial"/>
          <w:sz w:val="24"/>
          <w:szCs w:val="24"/>
        </w:rPr>
        <w:t>behavior</w:t>
      </w:r>
      <w:proofErr w:type="spellEnd"/>
      <w:r w:rsidRPr="005640D9">
        <w:rPr>
          <w:rFonts w:ascii="Arial" w:hAnsi="Arial" w:cs="Arial"/>
          <w:sz w:val="24"/>
          <w:szCs w:val="24"/>
        </w:rPr>
        <w:t>.</w:t>
      </w:r>
      <w:r w:rsidRPr="005640D9">
        <w:rPr>
          <w:rFonts w:ascii="Arial" w:hAnsi="Arial" w:cs="Arial"/>
          <w:sz w:val="24"/>
          <w:szCs w:val="24"/>
        </w:rPr>
        <w:t xml:space="preserve"> </w:t>
      </w:r>
      <w:r w:rsidRPr="005640D9">
        <w:rPr>
          <w:rFonts w:ascii="Arial" w:hAnsi="Arial" w:cs="Arial"/>
          <w:sz w:val="24"/>
          <w:szCs w:val="24"/>
        </w:rPr>
        <w:t>Encouraging open dialogue and discussion on ethical dilemmas through team meetings or dedicated forums.</w:t>
      </w:r>
      <w:r w:rsidRPr="005640D9">
        <w:rPr>
          <w:rFonts w:ascii="Arial" w:hAnsi="Arial" w:cs="Arial"/>
          <w:sz w:val="24"/>
          <w:szCs w:val="24"/>
        </w:rPr>
        <w:t xml:space="preserve"> </w:t>
      </w:r>
      <w:r w:rsidRPr="005640D9">
        <w:rPr>
          <w:rFonts w:ascii="Arial" w:hAnsi="Arial" w:cs="Arial"/>
          <w:sz w:val="24"/>
          <w:szCs w:val="24"/>
        </w:rPr>
        <w:t>Conducting periodic ethics audits to assess compliance with ethical standards and identify areas for improvement.</w:t>
      </w:r>
    </w:p>
    <w:p w14:paraId="19CEB9FC" w14:textId="55F2C158" w:rsidR="00C857F3" w:rsidRPr="005640D9" w:rsidRDefault="00C857F3" w:rsidP="00C857F3">
      <w:pPr>
        <w:jc w:val="both"/>
        <w:rPr>
          <w:rFonts w:ascii="Arial" w:hAnsi="Arial" w:cs="Arial"/>
          <w:sz w:val="24"/>
          <w:szCs w:val="24"/>
        </w:rPr>
      </w:pPr>
      <w:r w:rsidRPr="005640D9">
        <w:rPr>
          <w:rFonts w:ascii="Arial" w:hAnsi="Arial" w:cs="Arial"/>
          <w:sz w:val="24"/>
          <w:szCs w:val="24"/>
        </w:rPr>
        <w:t xml:space="preserve">By promoting these key ethical elements within Pertemps' organizational culture and utilizing the McKinsey 7S framework, the agency can create an environment where ethical </w:t>
      </w:r>
      <w:proofErr w:type="spellStart"/>
      <w:r w:rsidRPr="005640D9">
        <w:rPr>
          <w:rFonts w:ascii="Arial" w:hAnsi="Arial" w:cs="Arial"/>
          <w:sz w:val="24"/>
          <w:szCs w:val="24"/>
        </w:rPr>
        <w:t>behavior</w:t>
      </w:r>
      <w:proofErr w:type="spellEnd"/>
      <w:r w:rsidRPr="005640D9">
        <w:rPr>
          <w:rFonts w:ascii="Arial" w:hAnsi="Arial" w:cs="Arial"/>
          <w:sz w:val="24"/>
          <w:szCs w:val="24"/>
        </w:rPr>
        <w:t xml:space="preserve"> is valued, encouraged, and consistently practiced. This fosters trust, strengthens relationships with stakeholders, and upholds Pertemps' reputation as an ethical and responsible recruitment agency</w:t>
      </w:r>
      <w:sdt>
        <w:sdtPr>
          <w:rPr>
            <w:rFonts w:ascii="Arial" w:hAnsi="Arial" w:cs="Arial"/>
            <w:sz w:val="24"/>
            <w:szCs w:val="24"/>
          </w:rPr>
          <w:id w:val="1319240773"/>
          <w:citation/>
        </w:sdtPr>
        <w:sdtContent>
          <w:r w:rsidR="00D503FF" w:rsidRPr="005640D9">
            <w:rPr>
              <w:rFonts w:ascii="Arial" w:hAnsi="Arial" w:cs="Arial"/>
              <w:sz w:val="24"/>
              <w:szCs w:val="24"/>
            </w:rPr>
            <w:fldChar w:fldCharType="begin"/>
          </w:r>
          <w:r w:rsidR="00D503FF" w:rsidRPr="005640D9">
            <w:rPr>
              <w:rFonts w:ascii="Arial" w:hAnsi="Arial" w:cs="Arial"/>
              <w:sz w:val="24"/>
              <w:szCs w:val="24"/>
            </w:rPr>
            <w:instrText xml:space="preserve"> CITATION Sai06 \l 2057 </w:instrText>
          </w:r>
          <w:r w:rsidR="00D503FF" w:rsidRPr="005640D9">
            <w:rPr>
              <w:rFonts w:ascii="Arial" w:hAnsi="Arial" w:cs="Arial"/>
              <w:sz w:val="24"/>
              <w:szCs w:val="24"/>
            </w:rPr>
            <w:fldChar w:fldCharType="separate"/>
          </w:r>
          <w:r w:rsidR="005640D9" w:rsidRPr="005640D9">
            <w:rPr>
              <w:rFonts w:ascii="Arial" w:hAnsi="Arial" w:cs="Arial"/>
              <w:noProof/>
              <w:sz w:val="24"/>
              <w:szCs w:val="24"/>
            </w:rPr>
            <w:t xml:space="preserve"> (Saini, 2006)</w:t>
          </w:r>
          <w:r w:rsidR="00D503FF" w:rsidRPr="005640D9">
            <w:rPr>
              <w:rFonts w:ascii="Arial" w:hAnsi="Arial" w:cs="Arial"/>
              <w:sz w:val="24"/>
              <w:szCs w:val="24"/>
            </w:rPr>
            <w:fldChar w:fldCharType="end"/>
          </w:r>
        </w:sdtContent>
      </w:sdt>
      <w:r w:rsidRPr="005640D9">
        <w:rPr>
          <w:rFonts w:ascii="Arial" w:hAnsi="Arial" w:cs="Arial"/>
          <w:sz w:val="24"/>
          <w:szCs w:val="24"/>
        </w:rPr>
        <w:t>.</w:t>
      </w:r>
    </w:p>
    <w:p w14:paraId="641891AA" w14:textId="23F96263" w:rsidR="00352C14" w:rsidRPr="005640D9" w:rsidRDefault="005640D9" w:rsidP="005640D9">
      <w:pPr>
        <w:pStyle w:val="Heading2"/>
        <w:rPr>
          <w:rFonts w:ascii="Arial" w:hAnsi="Arial" w:cs="Arial"/>
          <w:i/>
          <w:iCs/>
          <w:color w:val="auto"/>
          <w:sz w:val="24"/>
          <w:szCs w:val="24"/>
          <w:u w:val="single"/>
        </w:rPr>
      </w:pPr>
      <w:bookmarkStart w:id="11" w:name="_Toc139807908"/>
      <w:r w:rsidRPr="005640D9">
        <w:rPr>
          <w:rFonts w:ascii="Arial" w:hAnsi="Arial" w:cs="Arial"/>
          <w:i/>
          <w:iCs/>
          <w:color w:val="auto"/>
          <w:sz w:val="24"/>
          <w:szCs w:val="24"/>
          <w:u w:val="single"/>
        </w:rPr>
        <w:t>T</w:t>
      </w:r>
      <w:r w:rsidR="00352C14" w:rsidRPr="005640D9">
        <w:rPr>
          <w:rFonts w:ascii="Arial" w:hAnsi="Arial" w:cs="Arial"/>
          <w:i/>
          <w:iCs/>
          <w:color w:val="auto"/>
          <w:sz w:val="24"/>
          <w:szCs w:val="24"/>
          <w:u w:val="single"/>
        </w:rPr>
        <w:t>he barriers to the effective functioning</w:t>
      </w:r>
      <w:r w:rsidR="00C857F3" w:rsidRPr="005640D9">
        <w:rPr>
          <w:rFonts w:ascii="Arial" w:hAnsi="Arial" w:cs="Arial"/>
          <w:i/>
          <w:iCs/>
          <w:color w:val="auto"/>
          <w:sz w:val="24"/>
          <w:szCs w:val="24"/>
          <w:u w:val="single"/>
        </w:rPr>
        <w:t>:</w:t>
      </w:r>
      <w:bookmarkEnd w:id="11"/>
    </w:p>
    <w:p w14:paraId="7D2D8B25" w14:textId="77777777" w:rsidR="00C857F3" w:rsidRPr="00C857F3" w:rsidRDefault="00C857F3" w:rsidP="00C857F3">
      <w:pPr>
        <w:shd w:val="clear" w:color="auto" w:fill="FFFFFF"/>
        <w:spacing w:after="15" w:line="240" w:lineRule="auto"/>
        <w:jc w:val="both"/>
        <w:rPr>
          <w:rFonts w:ascii="Arial" w:eastAsia="Times New Roman" w:hAnsi="Arial" w:cs="Arial"/>
          <w:kern w:val="0"/>
          <w:sz w:val="24"/>
          <w:szCs w:val="24"/>
          <w:lang w:eastAsia="en-GB"/>
          <w14:ligatures w14:val="none"/>
        </w:rPr>
      </w:pPr>
      <w:r w:rsidRPr="00C857F3">
        <w:rPr>
          <w:rFonts w:ascii="Arial" w:eastAsia="Times New Roman" w:hAnsi="Arial" w:cs="Arial"/>
          <w:kern w:val="0"/>
          <w:sz w:val="24"/>
          <w:szCs w:val="24"/>
          <w:lang w:eastAsia="en-GB"/>
          <w14:ligatures w14:val="none"/>
        </w:rPr>
        <w:t xml:space="preserve">After </w:t>
      </w:r>
      <w:proofErr w:type="spellStart"/>
      <w:r w:rsidRPr="00C857F3">
        <w:rPr>
          <w:rFonts w:ascii="Arial" w:eastAsia="Times New Roman" w:hAnsi="Arial" w:cs="Arial"/>
          <w:kern w:val="0"/>
          <w:sz w:val="24"/>
          <w:szCs w:val="24"/>
          <w:lang w:eastAsia="en-GB"/>
          <w14:ligatures w14:val="none"/>
        </w:rPr>
        <w:t>analyzing</w:t>
      </w:r>
      <w:proofErr w:type="spellEnd"/>
      <w:r w:rsidRPr="00C857F3">
        <w:rPr>
          <w:rFonts w:ascii="Arial" w:eastAsia="Times New Roman" w:hAnsi="Arial" w:cs="Arial"/>
          <w:kern w:val="0"/>
          <w:sz w:val="24"/>
          <w:szCs w:val="24"/>
          <w:lang w:eastAsia="en-GB"/>
          <w14:ligatures w14:val="none"/>
        </w:rPr>
        <w:t xml:space="preserve"> the key barriers to promoting an ethical culture within Pertemps, I applied Beer's model, which provides insights into the factors that hinder organizational change. By addressing these barriers and implementing specific recommendations, Pertemps can improve its ethical practices and foster a culture of integrity and responsibility.</w:t>
      </w:r>
    </w:p>
    <w:p w14:paraId="5740052C" w14:textId="77777777" w:rsidR="00C857F3" w:rsidRPr="00C857F3" w:rsidRDefault="00C857F3" w:rsidP="00C857F3">
      <w:pPr>
        <w:shd w:val="clear" w:color="auto" w:fill="FFFFFF"/>
        <w:spacing w:after="15" w:line="240" w:lineRule="auto"/>
        <w:jc w:val="both"/>
        <w:rPr>
          <w:rFonts w:ascii="Arial" w:eastAsia="Times New Roman" w:hAnsi="Arial" w:cs="Arial"/>
          <w:kern w:val="0"/>
          <w:sz w:val="24"/>
          <w:szCs w:val="24"/>
          <w:lang w:eastAsia="en-GB"/>
          <w14:ligatures w14:val="none"/>
        </w:rPr>
      </w:pPr>
      <w:r w:rsidRPr="00C857F3">
        <w:rPr>
          <w:rFonts w:ascii="Arial" w:eastAsia="Times New Roman" w:hAnsi="Arial" w:cs="Arial"/>
          <w:kern w:val="0"/>
          <w:sz w:val="24"/>
          <w:szCs w:val="24"/>
          <w:lang w:eastAsia="en-GB"/>
          <w14:ligatures w14:val="none"/>
        </w:rPr>
        <w:t>One of the barriers to promoting an ethical culture is a lack of awareness or understanding of the importance of ethics among employees. I recommend conducting regular ethics training sessions to enhance employees' understanding of ethical principles, values, and their practical application in the recruitment industry. Sharing real-life case studies and examples that highlight ethical challenges faced by recruiters and the potential impact of ethical misconduct on stakeholders. Creating awareness campaigns and communication channels to promote discussions and raise awareness about ethical issues and dilemmas within the organization.</w:t>
      </w:r>
    </w:p>
    <w:p w14:paraId="4E135734" w14:textId="2AE8E19C" w:rsidR="00C857F3" w:rsidRPr="00C857F3" w:rsidRDefault="00C857F3" w:rsidP="00C857F3">
      <w:pPr>
        <w:shd w:val="clear" w:color="auto" w:fill="FFFFFF"/>
        <w:spacing w:after="15" w:line="240" w:lineRule="auto"/>
        <w:jc w:val="both"/>
        <w:rPr>
          <w:rFonts w:ascii="Arial" w:eastAsia="Times New Roman" w:hAnsi="Arial" w:cs="Arial"/>
          <w:kern w:val="0"/>
          <w:sz w:val="24"/>
          <w:szCs w:val="24"/>
          <w:lang w:eastAsia="en-GB"/>
          <w14:ligatures w14:val="none"/>
        </w:rPr>
      </w:pPr>
      <w:r w:rsidRPr="00C857F3">
        <w:rPr>
          <w:rFonts w:ascii="Arial" w:eastAsia="Times New Roman" w:hAnsi="Arial" w:cs="Arial"/>
          <w:kern w:val="0"/>
          <w:sz w:val="24"/>
          <w:szCs w:val="24"/>
          <w:lang w:eastAsia="en-GB"/>
          <w14:ligatures w14:val="none"/>
        </w:rPr>
        <w:t xml:space="preserve">Leadership plays a critical role in shaping the ethical culture of an organization. If leaders do not consistently demonstrate ethical </w:t>
      </w:r>
      <w:r w:rsidR="005640D9" w:rsidRPr="00C857F3">
        <w:rPr>
          <w:rFonts w:ascii="Arial" w:eastAsia="Times New Roman" w:hAnsi="Arial" w:cs="Arial"/>
          <w:kern w:val="0"/>
          <w:sz w:val="24"/>
          <w:szCs w:val="24"/>
          <w:lang w:eastAsia="en-GB"/>
          <w14:ligatures w14:val="none"/>
        </w:rPr>
        <w:t>behaviour</w:t>
      </w:r>
      <w:r w:rsidRPr="00C857F3">
        <w:rPr>
          <w:rFonts w:ascii="Arial" w:eastAsia="Times New Roman" w:hAnsi="Arial" w:cs="Arial"/>
          <w:kern w:val="0"/>
          <w:sz w:val="24"/>
          <w:szCs w:val="24"/>
          <w:lang w:eastAsia="en-GB"/>
          <w14:ligatures w14:val="none"/>
        </w:rPr>
        <w:t xml:space="preserve"> or fail to prioritize ethics in decision-making, it can undermine efforts to promote an ethical culture. To address this, I recommend ensuring that leaders at all levels model ethical </w:t>
      </w:r>
      <w:proofErr w:type="spellStart"/>
      <w:r w:rsidRPr="00C857F3">
        <w:rPr>
          <w:rFonts w:ascii="Arial" w:eastAsia="Times New Roman" w:hAnsi="Arial" w:cs="Arial"/>
          <w:kern w:val="0"/>
          <w:sz w:val="24"/>
          <w:szCs w:val="24"/>
          <w:lang w:eastAsia="en-GB"/>
          <w14:ligatures w14:val="none"/>
        </w:rPr>
        <w:t>behavior</w:t>
      </w:r>
      <w:proofErr w:type="spellEnd"/>
      <w:r w:rsidRPr="00C857F3">
        <w:rPr>
          <w:rFonts w:ascii="Arial" w:eastAsia="Times New Roman" w:hAnsi="Arial" w:cs="Arial"/>
          <w:kern w:val="0"/>
          <w:sz w:val="24"/>
          <w:szCs w:val="24"/>
          <w:lang w:eastAsia="en-GB"/>
          <w14:ligatures w14:val="none"/>
        </w:rPr>
        <w:t xml:space="preserve"> and integrity, providing a clear example for employees to follow. Developing leadership training programs that specifically focus on ethical leadership, decision-making, and fostering an ethical culture. Incorporating ethical considerations into performance evaluations and promotion criteria for leaders, reinforcing the expectation that ethical </w:t>
      </w:r>
      <w:r w:rsidR="005640D9" w:rsidRPr="00C857F3">
        <w:rPr>
          <w:rFonts w:ascii="Arial" w:eastAsia="Times New Roman" w:hAnsi="Arial" w:cs="Arial"/>
          <w:kern w:val="0"/>
          <w:sz w:val="24"/>
          <w:szCs w:val="24"/>
          <w:lang w:eastAsia="en-GB"/>
          <w14:ligatures w14:val="none"/>
        </w:rPr>
        <w:t>behaviour</w:t>
      </w:r>
      <w:r w:rsidRPr="00C857F3">
        <w:rPr>
          <w:rFonts w:ascii="Arial" w:eastAsia="Times New Roman" w:hAnsi="Arial" w:cs="Arial"/>
          <w:kern w:val="0"/>
          <w:sz w:val="24"/>
          <w:szCs w:val="24"/>
          <w:lang w:eastAsia="en-GB"/>
          <w14:ligatures w14:val="none"/>
        </w:rPr>
        <w:t xml:space="preserve"> is a core competency.</w:t>
      </w:r>
    </w:p>
    <w:p w14:paraId="34B59654" w14:textId="4DE8CA60" w:rsidR="00C857F3" w:rsidRPr="00C857F3" w:rsidRDefault="00C857F3" w:rsidP="005640D9">
      <w:pPr>
        <w:shd w:val="clear" w:color="auto" w:fill="FFFFFF"/>
        <w:spacing w:after="15" w:line="240" w:lineRule="auto"/>
        <w:jc w:val="both"/>
        <w:rPr>
          <w:rFonts w:ascii="Arial" w:eastAsia="Times New Roman" w:hAnsi="Arial" w:cs="Arial"/>
          <w:kern w:val="0"/>
          <w:sz w:val="24"/>
          <w:szCs w:val="24"/>
          <w:lang w:eastAsia="en-GB"/>
          <w14:ligatures w14:val="none"/>
        </w:rPr>
      </w:pPr>
      <w:r w:rsidRPr="00C857F3">
        <w:rPr>
          <w:rFonts w:ascii="Arial" w:eastAsia="Times New Roman" w:hAnsi="Arial" w:cs="Arial"/>
          <w:kern w:val="0"/>
          <w:sz w:val="24"/>
          <w:szCs w:val="24"/>
          <w:lang w:eastAsia="en-GB"/>
          <w14:ligatures w14:val="none"/>
        </w:rPr>
        <w:t xml:space="preserve">When there is a lack of accountability for unethical </w:t>
      </w:r>
      <w:proofErr w:type="spellStart"/>
      <w:r w:rsidRPr="00C857F3">
        <w:rPr>
          <w:rFonts w:ascii="Arial" w:eastAsia="Times New Roman" w:hAnsi="Arial" w:cs="Arial"/>
          <w:kern w:val="0"/>
          <w:sz w:val="24"/>
          <w:szCs w:val="24"/>
          <w:lang w:eastAsia="en-GB"/>
          <w14:ligatures w14:val="none"/>
        </w:rPr>
        <w:t>behavior</w:t>
      </w:r>
      <w:proofErr w:type="spellEnd"/>
      <w:r w:rsidRPr="00C857F3">
        <w:rPr>
          <w:rFonts w:ascii="Arial" w:eastAsia="Times New Roman" w:hAnsi="Arial" w:cs="Arial"/>
          <w:kern w:val="0"/>
          <w:sz w:val="24"/>
          <w:szCs w:val="24"/>
          <w:lang w:eastAsia="en-GB"/>
          <w14:ligatures w14:val="none"/>
        </w:rPr>
        <w:t xml:space="preserve">, it can erode trust and undermine efforts to promote an ethical culture. Employees may feel that unethical actions go unnoticed or are not appropriately addressed. To address this, I recommend establishing clear policies and procedures for reporting ethical concerns and ensuring that employees feel safe and supported when raising such issues. Implementing a confidential reporting system or hotline where employees can report unethical </w:t>
      </w:r>
      <w:proofErr w:type="spellStart"/>
      <w:r w:rsidRPr="00C857F3">
        <w:rPr>
          <w:rFonts w:ascii="Arial" w:eastAsia="Times New Roman" w:hAnsi="Arial" w:cs="Arial"/>
          <w:kern w:val="0"/>
          <w:sz w:val="24"/>
          <w:szCs w:val="24"/>
          <w:lang w:eastAsia="en-GB"/>
          <w14:ligatures w14:val="none"/>
        </w:rPr>
        <w:t>behavior</w:t>
      </w:r>
      <w:proofErr w:type="spellEnd"/>
      <w:r w:rsidRPr="00C857F3">
        <w:rPr>
          <w:rFonts w:ascii="Arial" w:eastAsia="Times New Roman" w:hAnsi="Arial" w:cs="Arial"/>
          <w:kern w:val="0"/>
          <w:sz w:val="24"/>
          <w:szCs w:val="24"/>
          <w:lang w:eastAsia="en-GB"/>
          <w14:ligatures w14:val="none"/>
        </w:rPr>
        <w:t xml:space="preserve"> without fear of retaliation. Developing a robust process for </w:t>
      </w:r>
      <w:r w:rsidRPr="00C857F3">
        <w:rPr>
          <w:rFonts w:ascii="Arial" w:eastAsia="Times New Roman" w:hAnsi="Arial" w:cs="Arial"/>
          <w:kern w:val="0"/>
          <w:sz w:val="24"/>
          <w:szCs w:val="24"/>
          <w:lang w:eastAsia="en-GB"/>
          <w14:ligatures w14:val="none"/>
        </w:rPr>
        <w:lastRenderedPageBreak/>
        <w:t xml:space="preserve">investigating and addressing reported ethical concerns, demonstrating that unethical </w:t>
      </w:r>
      <w:proofErr w:type="spellStart"/>
      <w:r w:rsidRPr="00C857F3">
        <w:rPr>
          <w:rFonts w:ascii="Arial" w:eastAsia="Times New Roman" w:hAnsi="Arial" w:cs="Arial"/>
          <w:kern w:val="0"/>
          <w:sz w:val="24"/>
          <w:szCs w:val="24"/>
          <w:lang w:eastAsia="en-GB"/>
          <w14:ligatures w14:val="none"/>
        </w:rPr>
        <w:t>behavior</w:t>
      </w:r>
      <w:proofErr w:type="spellEnd"/>
      <w:r w:rsidRPr="00C857F3">
        <w:rPr>
          <w:rFonts w:ascii="Arial" w:eastAsia="Times New Roman" w:hAnsi="Arial" w:cs="Arial"/>
          <w:kern w:val="0"/>
          <w:sz w:val="24"/>
          <w:szCs w:val="24"/>
          <w:lang w:eastAsia="en-GB"/>
          <w14:ligatures w14:val="none"/>
        </w:rPr>
        <w:t xml:space="preserve"> will not be tolerated.</w:t>
      </w:r>
      <w:r w:rsidR="005640D9">
        <w:rPr>
          <w:rFonts w:ascii="Arial" w:eastAsia="Times New Roman" w:hAnsi="Arial" w:cs="Arial"/>
          <w:kern w:val="0"/>
          <w:sz w:val="24"/>
          <w:szCs w:val="24"/>
          <w:lang w:eastAsia="en-GB"/>
          <w14:ligatures w14:val="none"/>
        </w:rPr>
        <w:t xml:space="preserve"> </w:t>
      </w:r>
      <w:r w:rsidRPr="00C857F3">
        <w:rPr>
          <w:rFonts w:ascii="Arial" w:eastAsia="Times New Roman" w:hAnsi="Arial" w:cs="Arial"/>
          <w:kern w:val="0"/>
          <w:sz w:val="24"/>
          <w:szCs w:val="24"/>
          <w:lang w:eastAsia="en-GB"/>
          <w14:ligatures w14:val="none"/>
        </w:rPr>
        <w:t xml:space="preserve">Insufficient systems and controls can create opportunities for ethical lapses or misconduct. Pertemps should have robust systems in place to detect and prevent unethical </w:t>
      </w:r>
      <w:r w:rsidR="005640D9" w:rsidRPr="00C857F3">
        <w:rPr>
          <w:rFonts w:ascii="Arial" w:eastAsia="Times New Roman" w:hAnsi="Arial" w:cs="Arial"/>
          <w:kern w:val="0"/>
          <w:sz w:val="24"/>
          <w:szCs w:val="24"/>
          <w:lang w:eastAsia="en-GB"/>
          <w14:ligatures w14:val="none"/>
        </w:rPr>
        <w:t>behaviour</w:t>
      </w:r>
      <w:r w:rsidRPr="00C857F3">
        <w:rPr>
          <w:rFonts w:ascii="Arial" w:eastAsia="Times New Roman" w:hAnsi="Arial" w:cs="Arial"/>
          <w:kern w:val="0"/>
          <w:sz w:val="24"/>
          <w:szCs w:val="24"/>
          <w:lang w:eastAsia="en-GB"/>
          <w14:ligatures w14:val="none"/>
        </w:rPr>
        <w:t xml:space="preserve">. To address this, I recommend regularly reviewing and updating policies and procedures to ensure they align with current ethical standards and industry best practices. Implementing effective internal controls and monitoring mechanisms to detect and prevent unethical </w:t>
      </w:r>
      <w:r w:rsidR="005640D9" w:rsidRPr="00C857F3">
        <w:rPr>
          <w:rFonts w:ascii="Arial" w:eastAsia="Times New Roman" w:hAnsi="Arial" w:cs="Arial"/>
          <w:kern w:val="0"/>
          <w:sz w:val="24"/>
          <w:szCs w:val="24"/>
          <w:lang w:eastAsia="en-GB"/>
          <w14:ligatures w14:val="none"/>
        </w:rPr>
        <w:t>behaviour</w:t>
      </w:r>
      <w:r w:rsidRPr="00C857F3">
        <w:rPr>
          <w:rFonts w:ascii="Arial" w:eastAsia="Times New Roman" w:hAnsi="Arial" w:cs="Arial"/>
          <w:kern w:val="0"/>
          <w:sz w:val="24"/>
          <w:szCs w:val="24"/>
          <w:lang w:eastAsia="en-GB"/>
          <w14:ligatures w14:val="none"/>
        </w:rPr>
        <w:t>, such as regular audits and reviews of recruitment processes. Fostering a culture of transparency and openness, where employees are encouraged to report any potential ethical concerns or violations they observe.</w:t>
      </w:r>
      <w:r w:rsidR="005640D9">
        <w:rPr>
          <w:rFonts w:ascii="Arial" w:eastAsia="Times New Roman" w:hAnsi="Arial" w:cs="Arial"/>
          <w:kern w:val="0"/>
          <w:sz w:val="24"/>
          <w:szCs w:val="24"/>
          <w:lang w:eastAsia="en-GB"/>
          <w14:ligatures w14:val="none"/>
        </w:rPr>
        <w:t xml:space="preserve"> </w:t>
      </w:r>
      <w:r w:rsidRPr="00C857F3">
        <w:rPr>
          <w:rFonts w:ascii="Arial" w:eastAsia="Times New Roman" w:hAnsi="Arial" w:cs="Arial"/>
          <w:kern w:val="0"/>
          <w:sz w:val="24"/>
          <w:szCs w:val="24"/>
          <w:lang w:eastAsia="en-GB"/>
          <w14:ligatures w14:val="none"/>
        </w:rPr>
        <w:t>Employees may face ethical dilemmas but lack the tools and frameworks to navigate these challenges effectively. Pertemps can provide employees with the necessary resources to make ethical decisions. To address this, I recommend developing and communicating an ethical decision-making framework or toolkit that employees can refer to when faced with ethical dilemmas. Providing training and workshops on ethical decision-making, including practical exercises and simulations to enhance employees' ability to make ethically sound choices. Encouraging open discussions and providing guidance to employees on ethical dilemmas, allowing them to seek advice and support when needed.</w:t>
      </w:r>
      <w:r w:rsidR="005640D9">
        <w:rPr>
          <w:rFonts w:ascii="Arial" w:eastAsia="Times New Roman" w:hAnsi="Arial" w:cs="Arial"/>
          <w:kern w:val="0"/>
          <w:sz w:val="24"/>
          <w:szCs w:val="24"/>
          <w:lang w:eastAsia="en-GB"/>
          <w14:ligatures w14:val="none"/>
        </w:rPr>
        <w:t xml:space="preserve"> </w:t>
      </w:r>
      <w:r w:rsidRPr="00C857F3">
        <w:rPr>
          <w:rFonts w:ascii="Arial" w:eastAsia="Times New Roman" w:hAnsi="Arial" w:cs="Arial"/>
          <w:kern w:val="0"/>
          <w:sz w:val="24"/>
          <w:szCs w:val="24"/>
          <w:lang w:eastAsia="en-GB"/>
          <w14:ligatures w14:val="none"/>
        </w:rPr>
        <w:t>By implementing these recommendations, Pertemps can overcome the key barriers to promoting an ethical culture. These actions will increase awareness and understanding of ethical principles, foster ethical leadership, enhance accountability, strengthen systems and controls, and provide employees with the necessary tools and frameworks to navigate ethical dilemmas. Ultimately, these efforts will contribute to a positive impact on the organizational culture of Pertemps and enable the agency to operate with integrity and responsibility in the recruitment industry.</w:t>
      </w:r>
    </w:p>
    <w:p w14:paraId="2897DD15" w14:textId="77777777" w:rsidR="00C857F3" w:rsidRPr="005640D9" w:rsidRDefault="00C857F3" w:rsidP="00352C14">
      <w:pPr>
        <w:jc w:val="both"/>
        <w:rPr>
          <w:rFonts w:ascii="Arial" w:hAnsi="Arial" w:cs="Arial"/>
          <w:sz w:val="24"/>
          <w:szCs w:val="24"/>
        </w:rPr>
      </w:pPr>
    </w:p>
    <w:p w14:paraId="2ED224EA" w14:textId="46847D55" w:rsidR="00C857F3" w:rsidRPr="005640D9" w:rsidRDefault="00C857F3" w:rsidP="005640D9">
      <w:pPr>
        <w:pStyle w:val="Heading2"/>
        <w:rPr>
          <w:rFonts w:ascii="Arial" w:hAnsi="Arial" w:cs="Arial"/>
          <w:i/>
          <w:iCs/>
          <w:color w:val="auto"/>
          <w:sz w:val="24"/>
          <w:szCs w:val="24"/>
          <w:u w:val="single"/>
        </w:rPr>
      </w:pPr>
      <w:bookmarkStart w:id="12" w:name="_Toc139807909"/>
      <w:r w:rsidRPr="005640D9">
        <w:rPr>
          <w:rFonts w:ascii="Arial" w:hAnsi="Arial" w:cs="Arial"/>
          <w:i/>
          <w:iCs/>
          <w:color w:val="auto"/>
          <w:sz w:val="24"/>
          <w:szCs w:val="24"/>
          <w:u w:val="single"/>
        </w:rPr>
        <w:t>Promises VS Reality:</w:t>
      </w:r>
      <w:bookmarkEnd w:id="12"/>
    </w:p>
    <w:p w14:paraId="2F0D1E47" w14:textId="19A3BD56" w:rsidR="00C857F3" w:rsidRPr="005640D9" w:rsidRDefault="00D04DC9" w:rsidP="00352C14">
      <w:pPr>
        <w:jc w:val="both"/>
        <w:rPr>
          <w:rFonts w:ascii="Arial" w:hAnsi="Arial" w:cs="Arial"/>
          <w:sz w:val="24"/>
          <w:szCs w:val="24"/>
        </w:rPr>
      </w:pPr>
      <w:r w:rsidRPr="005640D9">
        <w:rPr>
          <w:rFonts w:ascii="Arial" w:hAnsi="Arial" w:cs="Arial"/>
          <w:sz w:val="24"/>
          <w:szCs w:val="24"/>
        </w:rPr>
        <w:t xml:space="preserve">After the Tribunal dispute between Pertemps vs HMRC in 2011 regarding the late payments of employees, Pertemps has promise that going further the employees will be paid on time accordantly. After some research it has been found Pertemps employees feedback on glass door and Indeed that confirm Pertemps promises. Further on Pertemps promise equality between employees, and fair equal treatment for everyone. On the other hand regarding the </w:t>
      </w:r>
      <w:proofErr w:type="spellStart"/>
      <w:r w:rsidRPr="005640D9">
        <w:rPr>
          <w:rFonts w:ascii="Arial" w:hAnsi="Arial" w:cs="Arial"/>
          <w:sz w:val="24"/>
          <w:szCs w:val="24"/>
        </w:rPr>
        <w:t>glassdoor</w:t>
      </w:r>
      <w:proofErr w:type="spellEnd"/>
      <w:r w:rsidRPr="005640D9">
        <w:rPr>
          <w:rFonts w:ascii="Arial" w:hAnsi="Arial" w:cs="Arial"/>
          <w:sz w:val="24"/>
          <w:szCs w:val="24"/>
        </w:rPr>
        <w:t xml:space="preserve"> feedbacks of previous employees, in some places Pertemps managers made differences between employees according with their personal relationships with the employees. Even worse, there had been some previous employees that has claim been a bullying </w:t>
      </w:r>
      <w:r w:rsidR="00D503FF" w:rsidRPr="005640D9">
        <w:rPr>
          <w:rFonts w:ascii="Arial" w:hAnsi="Arial" w:cs="Arial"/>
          <w:sz w:val="24"/>
          <w:szCs w:val="24"/>
        </w:rPr>
        <w:t>culture in Pertemps organization.</w:t>
      </w:r>
      <w:sdt>
        <w:sdtPr>
          <w:rPr>
            <w:rFonts w:ascii="Arial" w:hAnsi="Arial" w:cs="Arial"/>
            <w:sz w:val="24"/>
            <w:szCs w:val="24"/>
          </w:rPr>
          <w:id w:val="-1272307594"/>
          <w:citation/>
        </w:sdtPr>
        <w:sdtContent>
          <w:r w:rsidRPr="005640D9">
            <w:rPr>
              <w:rFonts w:ascii="Arial" w:hAnsi="Arial" w:cs="Arial"/>
              <w:sz w:val="24"/>
              <w:szCs w:val="24"/>
            </w:rPr>
            <w:fldChar w:fldCharType="begin"/>
          </w:r>
          <w:r w:rsidRPr="005640D9">
            <w:rPr>
              <w:rFonts w:ascii="Arial" w:hAnsi="Arial" w:cs="Arial"/>
              <w:sz w:val="24"/>
              <w:szCs w:val="24"/>
            </w:rPr>
            <w:instrText xml:space="preserve"> CITATION Ind19 \l 2057 </w:instrText>
          </w:r>
          <w:r w:rsidRPr="005640D9">
            <w:rPr>
              <w:rFonts w:ascii="Arial" w:hAnsi="Arial" w:cs="Arial"/>
              <w:sz w:val="24"/>
              <w:szCs w:val="24"/>
            </w:rPr>
            <w:fldChar w:fldCharType="separate"/>
          </w:r>
          <w:r w:rsidR="005640D9" w:rsidRPr="005640D9">
            <w:rPr>
              <w:rFonts w:ascii="Arial" w:hAnsi="Arial" w:cs="Arial"/>
              <w:noProof/>
              <w:sz w:val="24"/>
              <w:szCs w:val="24"/>
            </w:rPr>
            <w:t xml:space="preserve"> (Indeed, 2019)</w:t>
          </w:r>
          <w:r w:rsidRPr="005640D9">
            <w:rPr>
              <w:rFonts w:ascii="Arial" w:hAnsi="Arial" w:cs="Arial"/>
              <w:sz w:val="24"/>
              <w:szCs w:val="24"/>
            </w:rPr>
            <w:fldChar w:fldCharType="end"/>
          </w:r>
        </w:sdtContent>
      </w:sdt>
      <w:sdt>
        <w:sdtPr>
          <w:rPr>
            <w:rFonts w:ascii="Arial" w:hAnsi="Arial" w:cs="Arial"/>
            <w:sz w:val="24"/>
            <w:szCs w:val="24"/>
          </w:rPr>
          <w:id w:val="-529104055"/>
          <w:citation/>
        </w:sdtPr>
        <w:sdtContent>
          <w:r w:rsidRPr="005640D9">
            <w:rPr>
              <w:rFonts w:ascii="Arial" w:hAnsi="Arial" w:cs="Arial"/>
              <w:sz w:val="24"/>
              <w:szCs w:val="24"/>
            </w:rPr>
            <w:fldChar w:fldCharType="begin"/>
          </w:r>
          <w:r w:rsidRPr="005640D9">
            <w:rPr>
              <w:rFonts w:ascii="Arial" w:hAnsi="Arial" w:cs="Arial"/>
              <w:sz w:val="24"/>
              <w:szCs w:val="24"/>
            </w:rPr>
            <w:instrText xml:space="preserve"> CITATION gla23 \l 2057 </w:instrText>
          </w:r>
          <w:r w:rsidRPr="005640D9">
            <w:rPr>
              <w:rFonts w:ascii="Arial" w:hAnsi="Arial" w:cs="Arial"/>
              <w:sz w:val="24"/>
              <w:szCs w:val="24"/>
            </w:rPr>
            <w:fldChar w:fldCharType="separate"/>
          </w:r>
          <w:r w:rsidR="005640D9" w:rsidRPr="005640D9">
            <w:rPr>
              <w:rFonts w:ascii="Arial" w:hAnsi="Arial" w:cs="Arial"/>
              <w:noProof/>
              <w:sz w:val="24"/>
              <w:szCs w:val="24"/>
            </w:rPr>
            <w:t xml:space="preserve"> (glassdoor, 2023)</w:t>
          </w:r>
          <w:r w:rsidRPr="005640D9">
            <w:rPr>
              <w:rFonts w:ascii="Arial" w:hAnsi="Arial" w:cs="Arial"/>
              <w:sz w:val="24"/>
              <w:szCs w:val="24"/>
            </w:rPr>
            <w:fldChar w:fldCharType="end"/>
          </w:r>
        </w:sdtContent>
      </w:sdt>
      <w:r w:rsidRPr="005640D9">
        <w:rPr>
          <w:rFonts w:ascii="Arial" w:hAnsi="Arial" w:cs="Arial"/>
          <w:sz w:val="24"/>
          <w:szCs w:val="24"/>
        </w:rPr>
        <w:t>.</w:t>
      </w:r>
    </w:p>
    <w:p w14:paraId="2CA36681" w14:textId="71EEEFBB" w:rsidR="00352C14" w:rsidRPr="005640D9" w:rsidRDefault="00352C14" w:rsidP="005640D9">
      <w:pPr>
        <w:pStyle w:val="Heading1"/>
        <w:rPr>
          <w:rFonts w:ascii="Arial" w:hAnsi="Arial" w:cs="Arial"/>
          <w:b/>
          <w:bCs/>
          <w:color w:val="auto"/>
          <w:sz w:val="24"/>
          <w:szCs w:val="24"/>
        </w:rPr>
      </w:pPr>
      <w:bookmarkStart w:id="13" w:name="_Toc139807910"/>
      <w:r w:rsidRPr="005640D9">
        <w:rPr>
          <w:rFonts w:ascii="Arial" w:hAnsi="Arial" w:cs="Arial"/>
          <w:b/>
          <w:bCs/>
          <w:color w:val="auto"/>
          <w:sz w:val="24"/>
          <w:szCs w:val="24"/>
        </w:rPr>
        <w:t>Conclusion:</w:t>
      </w:r>
      <w:bookmarkEnd w:id="13"/>
    </w:p>
    <w:p w14:paraId="2ACF1A1F" w14:textId="41DC8EC1" w:rsidR="009936A2" w:rsidRDefault="00C857F3" w:rsidP="00D503FF">
      <w:pPr>
        <w:jc w:val="both"/>
        <w:rPr>
          <w:rFonts w:ascii="Arial" w:hAnsi="Arial" w:cs="Arial"/>
        </w:rPr>
      </w:pPr>
      <w:r w:rsidRPr="005640D9">
        <w:rPr>
          <w:rFonts w:ascii="Arial" w:hAnsi="Arial" w:cs="Arial"/>
          <w:sz w:val="24"/>
          <w:szCs w:val="24"/>
        </w:rPr>
        <w:t xml:space="preserve">In conclusion, </w:t>
      </w:r>
      <w:r w:rsidRPr="005640D9">
        <w:rPr>
          <w:rFonts w:ascii="Arial" w:hAnsi="Arial" w:cs="Arial"/>
          <w:sz w:val="24"/>
          <w:szCs w:val="24"/>
        </w:rPr>
        <w:t xml:space="preserve">Pertemps is a reputable recruitment agency that has a strong organizational culture. While there are challenges and ethical dilemmas that the company faces, it is taking steps to address them and promote ethical </w:t>
      </w:r>
      <w:proofErr w:type="spellStart"/>
      <w:r w:rsidRPr="005640D9">
        <w:rPr>
          <w:rFonts w:ascii="Arial" w:hAnsi="Arial" w:cs="Arial"/>
          <w:sz w:val="24"/>
          <w:szCs w:val="24"/>
        </w:rPr>
        <w:t>behavior</w:t>
      </w:r>
      <w:proofErr w:type="spellEnd"/>
      <w:r w:rsidRPr="005640D9">
        <w:rPr>
          <w:rFonts w:ascii="Arial" w:hAnsi="Arial" w:cs="Arial"/>
          <w:sz w:val="24"/>
          <w:szCs w:val="24"/>
        </w:rPr>
        <w:t xml:space="preserve"> among its employees. By focusing on key ethical elements and addressing barriers to effective functioning, Pertemps can continue to play a vital role in the UK job market and maintain its positive reputation.</w:t>
      </w:r>
      <w:r w:rsidR="009936A2">
        <w:rPr>
          <w:rFonts w:ascii="Arial" w:hAnsi="Arial" w:cs="Arial"/>
        </w:rPr>
        <w:br w:type="page"/>
      </w:r>
    </w:p>
    <w:bookmarkStart w:id="14" w:name="_Toc139807911" w:displacedByCustomXml="next"/>
    <w:sdt>
      <w:sdtPr>
        <w:rPr>
          <w:rFonts w:asciiTheme="minorHAnsi" w:eastAsiaTheme="minorHAnsi" w:hAnsiTheme="minorHAnsi" w:cstheme="minorBidi"/>
          <w:color w:val="auto"/>
          <w:kern w:val="2"/>
          <w:sz w:val="22"/>
          <w:szCs w:val="22"/>
          <w:lang w:val="en-GB"/>
          <w14:ligatures w14:val="standardContextual"/>
        </w:rPr>
        <w:id w:val="1283691032"/>
        <w:docPartObj>
          <w:docPartGallery w:val="Bibliographies"/>
          <w:docPartUnique/>
        </w:docPartObj>
      </w:sdtPr>
      <w:sdtContent>
        <w:p w14:paraId="728FB7AB" w14:textId="31C679F8" w:rsidR="009936A2" w:rsidRPr="005640D9" w:rsidRDefault="009936A2">
          <w:pPr>
            <w:pStyle w:val="Heading1"/>
            <w:rPr>
              <w:rFonts w:ascii="Arial" w:hAnsi="Arial" w:cs="Arial"/>
              <w:b/>
              <w:bCs/>
              <w:color w:val="auto"/>
              <w:sz w:val="24"/>
              <w:szCs w:val="24"/>
            </w:rPr>
          </w:pPr>
          <w:r w:rsidRPr="005640D9">
            <w:rPr>
              <w:rFonts w:ascii="Arial" w:hAnsi="Arial" w:cs="Arial"/>
              <w:b/>
              <w:bCs/>
              <w:color w:val="auto"/>
              <w:sz w:val="24"/>
              <w:szCs w:val="24"/>
            </w:rPr>
            <w:t>References</w:t>
          </w:r>
          <w:bookmarkEnd w:id="14"/>
        </w:p>
        <w:sdt>
          <w:sdtPr>
            <w:id w:val="-573587230"/>
            <w:bibliography/>
          </w:sdtPr>
          <w:sdtContent>
            <w:p w14:paraId="694E2D76" w14:textId="77777777" w:rsidR="005640D9" w:rsidRDefault="009936A2" w:rsidP="005640D9">
              <w:pPr>
                <w:pStyle w:val="Bibliography"/>
                <w:rPr>
                  <w:noProof/>
                  <w:kern w:val="0"/>
                  <w:sz w:val="24"/>
                  <w:szCs w:val="24"/>
                  <w:lang w:val="en-US"/>
                  <w14:ligatures w14:val="none"/>
                </w:rPr>
              </w:pPr>
              <w:r>
                <w:fldChar w:fldCharType="begin"/>
              </w:r>
              <w:r>
                <w:instrText xml:space="preserve"> BIBLIOGRAPHY </w:instrText>
              </w:r>
              <w:r>
                <w:fldChar w:fldCharType="separate"/>
              </w:r>
              <w:r w:rsidR="005640D9">
                <w:rPr>
                  <w:noProof/>
                  <w:lang w:val="en-US"/>
                </w:rPr>
                <w:t xml:space="preserve">AKMAN, M. K., 2020. DEFENCE MANAGEMENT AND PESTLE ANALYSIS. </w:t>
              </w:r>
              <w:r w:rsidR="005640D9">
                <w:rPr>
                  <w:i/>
                  <w:iCs/>
                  <w:noProof/>
                  <w:lang w:val="en-US"/>
                </w:rPr>
                <w:t xml:space="preserve">Ante Portas – Security Studies, </w:t>
              </w:r>
              <w:r w:rsidR="005640D9">
                <w:rPr>
                  <w:noProof/>
                  <w:lang w:val="en-US"/>
                </w:rPr>
                <w:t>1(14), pp. 103-120.</w:t>
              </w:r>
            </w:p>
            <w:p w14:paraId="7732EF44" w14:textId="77777777" w:rsidR="005640D9" w:rsidRDefault="005640D9" w:rsidP="005640D9">
              <w:pPr>
                <w:pStyle w:val="Bibliography"/>
                <w:rPr>
                  <w:noProof/>
                  <w:lang w:val="en-US"/>
                </w:rPr>
              </w:pPr>
              <w:r>
                <w:rPr>
                  <w:noProof/>
                  <w:lang w:val="en-US"/>
                </w:rPr>
                <w:t xml:space="preserve">Antal, G., 2022. </w:t>
              </w:r>
              <w:r>
                <w:rPr>
                  <w:i/>
                  <w:iCs/>
                  <w:noProof/>
                  <w:lang w:val="en-US"/>
                </w:rPr>
                <w:t xml:space="preserve">The Kronos Ransomware Attack: Here’s What You Need to Know-The Legal Fallout of a Supply Chain Cyber Attack. </w:t>
              </w:r>
              <w:r>
                <w:rPr>
                  <w:noProof/>
                  <w:lang w:val="en-US"/>
                </w:rPr>
                <w:t xml:space="preserve">[Online] </w:t>
              </w:r>
              <w:r>
                <w:rPr>
                  <w:noProof/>
                  <w:lang w:val="en-US"/>
                </w:rPr>
                <w:br/>
                <w:t xml:space="preserve">Available at: </w:t>
              </w:r>
              <w:r>
                <w:rPr>
                  <w:noProof/>
                  <w:u w:val="single"/>
                  <w:lang w:val="en-US"/>
                </w:rPr>
                <w:t>https://heimdalsecurity.com/blog/the-kronos-ransomware-attack-heres-what-you-need-to-know/</w:t>
              </w:r>
              <w:r>
                <w:rPr>
                  <w:noProof/>
                  <w:lang w:val="en-US"/>
                </w:rPr>
                <w:br/>
                <w:t>[Accessed 08 07 2023].</w:t>
              </w:r>
            </w:p>
            <w:p w14:paraId="7811F704" w14:textId="77777777" w:rsidR="005640D9" w:rsidRDefault="005640D9" w:rsidP="005640D9">
              <w:pPr>
                <w:pStyle w:val="Bibliography"/>
                <w:rPr>
                  <w:noProof/>
                  <w:lang w:val="en-US"/>
                </w:rPr>
              </w:pPr>
              <w:r>
                <w:rPr>
                  <w:noProof/>
                  <w:lang w:val="en-US"/>
                </w:rPr>
                <w:t xml:space="preserve">Callaghan, G. a. T. P., 2002. ‘We recruit attitude’: the selection and shaping of routine call centre labour. </w:t>
              </w:r>
              <w:r>
                <w:rPr>
                  <w:i/>
                  <w:iCs/>
                  <w:noProof/>
                  <w:lang w:val="en-US"/>
                </w:rPr>
                <w:t xml:space="preserve">Journal of Management Studies, </w:t>
              </w:r>
              <w:r>
                <w:rPr>
                  <w:noProof/>
                  <w:lang w:val="en-US"/>
                </w:rPr>
                <w:t>39(2), pp. 233-2254.</w:t>
              </w:r>
            </w:p>
            <w:p w14:paraId="643E4345" w14:textId="77777777" w:rsidR="005640D9" w:rsidRDefault="005640D9" w:rsidP="005640D9">
              <w:pPr>
                <w:pStyle w:val="Bibliography"/>
                <w:rPr>
                  <w:noProof/>
                  <w:lang w:val="en-US"/>
                </w:rPr>
              </w:pPr>
              <w:r>
                <w:rPr>
                  <w:noProof/>
                  <w:lang w:val="en-US"/>
                </w:rPr>
                <w:t xml:space="preserve">Faragher, J., 2022. </w:t>
              </w:r>
              <w:r>
                <w:rPr>
                  <w:i/>
                  <w:iCs/>
                  <w:noProof/>
                  <w:lang w:val="en-US"/>
                </w:rPr>
                <w:t xml:space="preserve">Employers and agencies torn over use of temps to cover strikes. </w:t>
              </w:r>
              <w:r>
                <w:rPr>
                  <w:noProof/>
                  <w:lang w:val="en-US"/>
                </w:rPr>
                <w:t xml:space="preserve">[Online] </w:t>
              </w:r>
              <w:r>
                <w:rPr>
                  <w:noProof/>
                  <w:lang w:val="en-US"/>
                </w:rPr>
                <w:br/>
                <w:t xml:space="preserve">Available at: </w:t>
              </w:r>
              <w:r>
                <w:rPr>
                  <w:noProof/>
                  <w:u w:val="single"/>
                  <w:lang w:val="en-US"/>
                </w:rPr>
                <w:t>https://www.personneltoday.com/hr/employers-agencies-agency-staff-strikes-personnel-today/</w:t>
              </w:r>
              <w:r>
                <w:rPr>
                  <w:noProof/>
                  <w:lang w:val="en-US"/>
                </w:rPr>
                <w:br/>
                <w:t>[Accessed 09 07 2023].</w:t>
              </w:r>
            </w:p>
            <w:p w14:paraId="43A7A0C8" w14:textId="77777777" w:rsidR="005640D9" w:rsidRDefault="005640D9" w:rsidP="005640D9">
              <w:pPr>
                <w:pStyle w:val="Bibliography"/>
                <w:rPr>
                  <w:noProof/>
                  <w:lang w:val="en-US"/>
                </w:rPr>
              </w:pPr>
              <w:r>
                <w:rPr>
                  <w:noProof/>
                  <w:lang w:val="en-US"/>
                </w:rPr>
                <w:t xml:space="preserve">Foster, L., 2021. </w:t>
              </w:r>
              <w:r>
                <w:rPr>
                  <w:i/>
                  <w:iCs/>
                  <w:noProof/>
                  <w:lang w:val="en-US"/>
                </w:rPr>
                <w:t xml:space="preserve">Brexit: Employing skilled migrant workers. </w:t>
              </w:r>
              <w:r>
                <w:rPr>
                  <w:noProof/>
                  <w:lang w:val="en-US"/>
                </w:rPr>
                <w:t xml:space="preserve">[Online] </w:t>
              </w:r>
              <w:r>
                <w:rPr>
                  <w:noProof/>
                  <w:lang w:val="en-US"/>
                </w:rPr>
                <w:br/>
                <w:t xml:space="preserve">Available at: </w:t>
              </w:r>
              <w:r>
                <w:rPr>
                  <w:noProof/>
                  <w:u w:val="single"/>
                  <w:lang w:val="en-US"/>
                </w:rPr>
                <w:t>https://www.pertempsmanagedsolutions.co.uk/thought-leadership/brexit-employing-skilled-migrant-workers/</w:t>
              </w:r>
              <w:r>
                <w:rPr>
                  <w:noProof/>
                  <w:lang w:val="en-US"/>
                </w:rPr>
                <w:br/>
                <w:t>[Accessed 08 07 2023].</w:t>
              </w:r>
            </w:p>
            <w:p w14:paraId="10CFF605" w14:textId="77777777" w:rsidR="005640D9" w:rsidRDefault="005640D9" w:rsidP="005640D9">
              <w:pPr>
                <w:pStyle w:val="Bibliography"/>
                <w:rPr>
                  <w:noProof/>
                  <w:lang w:val="en-US"/>
                </w:rPr>
              </w:pPr>
              <w:r>
                <w:rPr>
                  <w:noProof/>
                  <w:lang w:val="en-US"/>
                </w:rPr>
                <w:t xml:space="preserve">glassdoor, 2023. </w:t>
              </w:r>
              <w:r>
                <w:rPr>
                  <w:i/>
                  <w:iCs/>
                  <w:noProof/>
                  <w:lang w:val="en-US"/>
                </w:rPr>
                <w:t xml:space="preserve">Pertemps Employee Reviews about "paid on time". </w:t>
              </w:r>
              <w:r>
                <w:rPr>
                  <w:noProof/>
                  <w:lang w:val="en-US"/>
                </w:rPr>
                <w:t xml:space="preserve">[Online] </w:t>
              </w:r>
              <w:r>
                <w:rPr>
                  <w:noProof/>
                  <w:lang w:val="en-US"/>
                </w:rPr>
                <w:br/>
                <w:t xml:space="preserve">Available at: </w:t>
              </w:r>
              <w:r>
                <w:rPr>
                  <w:noProof/>
                  <w:u w:val="single"/>
                  <w:lang w:val="en-US"/>
                </w:rPr>
                <w:t>https://www.glassdoor.co.uk/Reviews/Pertemps-paid-on-time-Reviews-EI_IE12354.0,8_KH9,21.htm</w:t>
              </w:r>
              <w:r>
                <w:rPr>
                  <w:noProof/>
                  <w:lang w:val="en-US"/>
                </w:rPr>
                <w:br/>
                <w:t>[Accessed 09 07 2023].</w:t>
              </w:r>
            </w:p>
            <w:p w14:paraId="151DDDBC" w14:textId="77777777" w:rsidR="005640D9" w:rsidRDefault="005640D9" w:rsidP="005640D9">
              <w:pPr>
                <w:pStyle w:val="Bibliography"/>
                <w:rPr>
                  <w:noProof/>
                  <w:lang w:val="en-US"/>
                </w:rPr>
              </w:pPr>
              <w:r>
                <w:rPr>
                  <w:noProof/>
                  <w:lang w:val="en-US"/>
                </w:rPr>
                <w:t xml:space="preserve">Indeed, 2019. </w:t>
              </w:r>
              <w:r>
                <w:rPr>
                  <w:i/>
                  <w:iCs/>
                  <w:noProof/>
                  <w:lang w:val="en-US"/>
                </w:rPr>
                <w:t xml:space="preserve">Pertemps Network Group Pay &amp; benefits reviews. </w:t>
              </w:r>
              <w:r>
                <w:rPr>
                  <w:noProof/>
                  <w:lang w:val="en-US"/>
                </w:rPr>
                <w:t xml:space="preserve">[Online] </w:t>
              </w:r>
              <w:r>
                <w:rPr>
                  <w:noProof/>
                  <w:lang w:val="en-US"/>
                </w:rPr>
                <w:br/>
                <w:t xml:space="preserve">Available at: </w:t>
              </w:r>
              <w:r>
                <w:rPr>
                  <w:noProof/>
                  <w:u w:val="single"/>
                  <w:lang w:val="en-US"/>
                </w:rPr>
                <w:t>https://uk.indeed.com/cmp/Pertemps-Network-Group/reviews?ftopic=paybenefits</w:t>
              </w:r>
              <w:r>
                <w:rPr>
                  <w:noProof/>
                  <w:lang w:val="en-US"/>
                </w:rPr>
                <w:br/>
                <w:t>[Accessed 09 07 2023].</w:t>
              </w:r>
            </w:p>
            <w:p w14:paraId="35D02673" w14:textId="77777777" w:rsidR="005640D9" w:rsidRDefault="005640D9" w:rsidP="005640D9">
              <w:pPr>
                <w:pStyle w:val="Bibliography"/>
                <w:rPr>
                  <w:noProof/>
                  <w:lang w:val="en-US"/>
                </w:rPr>
              </w:pPr>
              <w:r>
                <w:rPr>
                  <w:noProof/>
                  <w:lang w:val="en-US"/>
                </w:rPr>
                <w:t xml:space="preserve">intersoft consulting services AG, 2023. </w:t>
              </w:r>
              <w:r>
                <w:rPr>
                  <w:i/>
                  <w:iCs/>
                  <w:noProof/>
                  <w:lang w:val="en-US"/>
                </w:rPr>
                <w:t xml:space="preserve">General Data Protection RegulationGDPR. </w:t>
              </w:r>
              <w:r>
                <w:rPr>
                  <w:noProof/>
                  <w:lang w:val="en-US"/>
                </w:rPr>
                <w:t xml:space="preserve">[Online] </w:t>
              </w:r>
              <w:r>
                <w:rPr>
                  <w:noProof/>
                  <w:lang w:val="en-US"/>
                </w:rPr>
                <w:br/>
                <w:t xml:space="preserve">Available at: </w:t>
              </w:r>
              <w:r>
                <w:rPr>
                  <w:noProof/>
                  <w:u w:val="single"/>
                  <w:lang w:val="en-US"/>
                </w:rPr>
                <w:t>https://gdpr-info.eu</w:t>
              </w:r>
              <w:r>
                <w:rPr>
                  <w:noProof/>
                  <w:lang w:val="en-US"/>
                </w:rPr>
                <w:br/>
                <w:t>[Accessed 09 07 2023].</w:t>
              </w:r>
            </w:p>
            <w:p w14:paraId="0D5FE99D" w14:textId="77777777" w:rsidR="005640D9" w:rsidRDefault="005640D9" w:rsidP="005640D9">
              <w:pPr>
                <w:pStyle w:val="Bibliography"/>
                <w:rPr>
                  <w:noProof/>
                  <w:lang w:val="en-US"/>
                </w:rPr>
              </w:pPr>
              <w:r>
                <w:rPr>
                  <w:noProof/>
                  <w:lang w:val="en-US"/>
                </w:rPr>
                <w:t xml:space="preserve">Pertemps, 2021. </w:t>
              </w:r>
              <w:r>
                <w:rPr>
                  <w:i/>
                  <w:iCs/>
                  <w:noProof/>
                  <w:lang w:val="en-US"/>
                </w:rPr>
                <w:t xml:space="preserve">Hiring Made Easy With Pertemps. </w:t>
              </w:r>
              <w:r>
                <w:rPr>
                  <w:noProof/>
                  <w:lang w:val="en-US"/>
                </w:rPr>
                <w:t xml:space="preserve">[Online] </w:t>
              </w:r>
              <w:r>
                <w:rPr>
                  <w:noProof/>
                  <w:lang w:val="en-US"/>
                </w:rPr>
                <w:br/>
                <w:t xml:space="preserve">Available at: </w:t>
              </w:r>
              <w:r>
                <w:rPr>
                  <w:noProof/>
                  <w:u w:val="single"/>
                  <w:lang w:val="en-US"/>
                </w:rPr>
                <w:t>https://www.pertemps.co.uk/clients/resource-centre/helping-you-work-safely/hiring-made-easy-with-pertemps/</w:t>
              </w:r>
              <w:r>
                <w:rPr>
                  <w:noProof/>
                  <w:lang w:val="en-US"/>
                </w:rPr>
                <w:br/>
                <w:t>[Accessed 08 07 2023].</w:t>
              </w:r>
            </w:p>
            <w:p w14:paraId="3391EBBA" w14:textId="77777777" w:rsidR="005640D9" w:rsidRDefault="005640D9" w:rsidP="005640D9">
              <w:pPr>
                <w:pStyle w:val="Bibliography"/>
                <w:rPr>
                  <w:noProof/>
                  <w:lang w:val="en-US"/>
                </w:rPr>
              </w:pPr>
              <w:r>
                <w:rPr>
                  <w:noProof/>
                  <w:lang w:val="en-US"/>
                </w:rPr>
                <w:t xml:space="preserve">Pertemps, 2023. </w:t>
              </w:r>
              <w:r>
                <w:rPr>
                  <w:i/>
                  <w:iCs/>
                  <w:noProof/>
                  <w:lang w:val="en-US"/>
                </w:rPr>
                <w:t xml:space="preserve">about-us. </w:t>
              </w:r>
              <w:r>
                <w:rPr>
                  <w:noProof/>
                  <w:lang w:val="en-US"/>
                </w:rPr>
                <w:t xml:space="preserve">[Online] </w:t>
              </w:r>
              <w:r>
                <w:rPr>
                  <w:noProof/>
                  <w:lang w:val="en-US"/>
                </w:rPr>
                <w:br/>
                <w:t xml:space="preserve">Available at: </w:t>
              </w:r>
              <w:r>
                <w:rPr>
                  <w:noProof/>
                  <w:u w:val="single"/>
                  <w:lang w:val="en-US"/>
                </w:rPr>
                <w:t>https://www.pertemps.co.uk/about-us/</w:t>
              </w:r>
              <w:r>
                <w:rPr>
                  <w:noProof/>
                  <w:lang w:val="en-US"/>
                </w:rPr>
                <w:br/>
                <w:t>[Accessed 01 07 2023].</w:t>
              </w:r>
            </w:p>
            <w:p w14:paraId="000D0130" w14:textId="77777777" w:rsidR="005640D9" w:rsidRDefault="005640D9" w:rsidP="005640D9">
              <w:pPr>
                <w:pStyle w:val="Bibliography"/>
                <w:rPr>
                  <w:noProof/>
                  <w:lang w:val="en-US"/>
                </w:rPr>
              </w:pPr>
              <w:r>
                <w:rPr>
                  <w:noProof/>
                  <w:lang w:val="en-US"/>
                </w:rPr>
                <w:t xml:space="preserve">Pertemps, 2023. </w:t>
              </w:r>
              <w:r>
                <w:rPr>
                  <w:i/>
                  <w:iCs/>
                  <w:noProof/>
                  <w:lang w:val="en-US"/>
                </w:rPr>
                <w:t xml:space="preserve">DIVERSITY, EQUALITY &amp; INCLUSION (DE&amp;I). </w:t>
              </w:r>
              <w:r>
                <w:rPr>
                  <w:noProof/>
                  <w:lang w:val="en-US"/>
                </w:rPr>
                <w:t xml:space="preserve">[Online] </w:t>
              </w:r>
              <w:r>
                <w:rPr>
                  <w:noProof/>
                  <w:lang w:val="en-US"/>
                </w:rPr>
                <w:br/>
                <w:t xml:space="preserve">Available at: </w:t>
              </w:r>
              <w:r>
                <w:rPr>
                  <w:noProof/>
                  <w:u w:val="single"/>
                  <w:lang w:val="en-US"/>
                </w:rPr>
                <w:t>https://www.pertemps.co.uk/about-us/de-i/</w:t>
              </w:r>
              <w:r>
                <w:rPr>
                  <w:noProof/>
                  <w:lang w:val="en-US"/>
                </w:rPr>
                <w:br/>
                <w:t>[Accessed 08 07 2023].</w:t>
              </w:r>
            </w:p>
            <w:p w14:paraId="0DF32DE9" w14:textId="77777777" w:rsidR="005640D9" w:rsidRDefault="005640D9" w:rsidP="005640D9">
              <w:pPr>
                <w:pStyle w:val="Bibliography"/>
                <w:rPr>
                  <w:noProof/>
                  <w:lang w:val="en-US"/>
                </w:rPr>
              </w:pPr>
              <w:r>
                <w:rPr>
                  <w:noProof/>
                  <w:lang w:val="en-US"/>
                </w:rPr>
                <w:t xml:space="preserve">Pertemps, 2023. </w:t>
              </w:r>
              <w:r>
                <w:rPr>
                  <w:i/>
                  <w:iCs/>
                  <w:noProof/>
                  <w:lang w:val="en-US"/>
                </w:rPr>
                <w:t xml:space="preserve">Opportunities For All. </w:t>
              </w:r>
              <w:r>
                <w:rPr>
                  <w:noProof/>
                  <w:lang w:val="en-US"/>
                </w:rPr>
                <w:t xml:space="preserve">[Online] </w:t>
              </w:r>
              <w:r>
                <w:rPr>
                  <w:noProof/>
                  <w:lang w:val="en-US"/>
                </w:rPr>
                <w:br/>
                <w:t xml:space="preserve">Available at: </w:t>
              </w:r>
              <w:r>
                <w:rPr>
                  <w:noProof/>
                  <w:u w:val="single"/>
                  <w:lang w:val="en-US"/>
                </w:rPr>
                <w:t>https://www.pertemps.co.uk/about-us/esg/social/</w:t>
              </w:r>
              <w:r>
                <w:rPr>
                  <w:noProof/>
                  <w:lang w:val="en-US"/>
                </w:rPr>
                <w:br/>
                <w:t>[Accessed 08 07 2023].</w:t>
              </w:r>
            </w:p>
            <w:p w14:paraId="45350236" w14:textId="77777777" w:rsidR="005640D9" w:rsidRDefault="005640D9" w:rsidP="005640D9">
              <w:pPr>
                <w:pStyle w:val="Bibliography"/>
                <w:rPr>
                  <w:noProof/>
                  <w:lang w:val="en-US"/>
                </w:rPr>
              </w:pPr>
              <w:r>
                <w:rPr>
                  <w:noProof/>
                  <w:lang w:val="en-US"/>
                </w:rPr>
                <w:lastRenderedPageBreak/>
                <w:t xml:space="preserve">Saini, D. S., 2006. Managing Employee Relations through Strategic Human Resource Management: Evidence from Two Tata Companies. </w:t>
              </w:r>
              <w:r>
                <w:rPr>
                  <w:i/>
                  <w:iCs/>
                  <w:noProof/>
                  <w:lang w:val="en-US"/>
                </w:rPr>
                <w:t xml:space="preserve">Indian Journal of Industrial Relations, </w:t>
              </w:r>
              <w:r>
                <w:rPr>
                  <w:noProof/>
                  <w:lang w:val="en-US"/>
                </w:rPr>
                <w:t>42(2), pp. 170-189.</w:t>
              </w:r>
            </w:p>
            <w:p w14:paraId="1DA2AC74" w14:textId="77777777" w:rsidR="005640D9" w:rsidRDefault="005640D9" w:rsidP="005640D9">
              <w:pPr>
                <w:pStyle w:val="Bibliography"/>
                <w:rPr>
                  <w:noProof/>
                  <w:lang w:val="en-US"/>
                </w:rPr>
              </w:pPr>
              <w:r>
                <w:rPr>
                  <w:noProof/>
                  <w:lang w:val="en-US"/>
                </w:rPr>
                <w:t xml:space="preserve">Teague, P. a. D. J., 2018. Brexit: EU social policy and the UK employment model. </w:t>
              </w:r>
              <w:r>
                <w:rPr>
                  <w:i/>
                  <w:iCs/>
                  <w:noProof/>
                  <w:lang w:val="en-US"/>
                </w:rPr>
                <w:t xml:space="preserve">Industrial Relations Journal, </w:t>
              </w:r>
              <w:r>
                <w:rPr>
                  <w:noProof/>
                  <w:lang w:val="en-US"/>
                </w:rPr>
                <w:t>49(6), pp. 512-533.</w:t>
              </w:r>
            </w:p>
            <w:p w14:paraId="04BE8F73" w14:textId="77777777" w:rsidR="005640D9" w:rsidRDefault="005640D9" w:rsidP="005640D9">
              <w:pPr>
                <w:pStyle w:val="Bibliography"/>
                <w:rPr>
                  <w:noProof/>
                  <w:lang w:val="en-US"/>
                </w:rPr>
              </w:pPr>
              <w:r>
                <w:rPr>
                  <w:noProof/>
                  <w:lang w:val="en-US"/>
                </w:rPr>
                <w:t xml:space="preserve">TrustPillot, 2023. </w:t>
              </w:r>
              <w:r>
                <w:rPr>
                  <w:i/>
                  <w:iCs/>
                  <w:noProof/>
                  <w:lang w:val="en-US"/>
                </w:rPr>
                <w:t xml:space="preserve">Pertemps. </w:t>
              </w:r>
              <w:r>
                <w:rPr>
                  <w:noProof/>
                  <w:lang w:val="en-US"/>
                </w:rPr>
                <w:t xml:space="preserve">[Online] </w:t>
              </w:r>
              <w:r>
                <w:rPr>
                  <w:noProof/>
                  <w:lang w:val="en-US"/>
                </w:rPr>
                <w:br/>
                <w:t xml:space="preserve">Available at: </w:t>
              </w:r>
              <w:r>
                <w:rPr>
                  <w:noProof/>
                  <w:u w:val="single"/>
                  <w:lang w:val="en-US"/>
                </w:rPr>
                <w:t>https://uk.trustpilot.com/review/www.pertemps.co.uk</w:t>
              </w:r>
              <w:r>
                <w:rPr>
                  <w:noProof/>
                  <w:lang w:val="en-US"/>
                </w:rPr>
                <w:br/>
                <w:t>[Accessed 08 07 2023].</w:t>
              </w:r>
            </w:p>
            <w:p w14:paraId="1D91CFD3" w14:textId="77777777" w:rsidR="005640D9" w:rsidRDefault="005640D9" w:rsidP="005640D9">
              <w:pPr>
                <w:pStyle w:val="Bibliography"/>
                <w:rPr>
                  <w:noProof/>
                  <w:lang w:val="en-US"/>
                </w:rPr>
              </w:pPr>
              <w:r>
                <w:rPr>
                  <w:noProof/>
                  <w:lang w:val="en-US"/>
                </w:rPr>
                <w:t xml:space="preserve">Upper Tribunal (Tax and Chancery Chamber), 2011. </w:t>
              </w:r>
              <w:r>
                <w:rPr>
                  <w:i/>
                  <w:iCs/>
                  <w:noProof/>
                  <w:lang w:val="en-US"/>
                </w:rPr>
                <w:t xml:space="preserve">PERTEMPS RECRUITMENT PARTENERSHIP LTD VS HMRC. </w:t>
              </w:r>
              <w:r>
                <w:rPr>
                  <w:noProof/>
                  <w:lang w:val="en-US"/>
                </w:rPr>
                <w:t xml:space="preserve">[Online] </w:t>
              </w:r>
              <w:r>
                <w:rPr>
                  <w:noProof/>
                  <w:lang w:val="en-US"/>
                </w:rPr>
                <w:br/>
                <w:t xml:space="preserve">Available at: </w:t>
              </w:r>
              <w:r>
                <w:rPr>
                  <w:noProof/>
                  <w:u w:val="single"/>
                  <w:lang w:val="en-US"/>
                </w:rPr>
                <w:t>https://www.casemine.com/judgement/uk/5a938b4560d03e5f6b82c299</w:t>
              </w:r>
              <w:r>
                <w:rPr>
                  <w:noProof/>
                  <w:lang w:val="en-US"/>
                </w:rPr>
                <w:br/>
                <w:t>[Accessed 8 07 2023].</w:t>
              </w:r>
            </w:p>
            <w:p w14:paraId="7DDE8919" w14:textId="77777777" w:rsidR="005640D9" w:rsidRDefault="005640D9" w:rsidP="005640D9">
              <w:pPr>
                <w:pStyle w:val="Bibliography"/>
                <w:rPr>
                  <w:noProof/>
                  <w:lang w:val="en-US"/>
                </w:rPr>
              </w:pPr>
              <w:r>
                <w:rPr>
                  <w:noProof/>
                  <w:lang w:val="en-US"/>
                </w:rPr>
                <w:t xml:space="preserve">Warrick, D., 2017. What leaders need to know about organizational culture. </w:t>
              </w:r>
              <w:r>
                <w:rPr>
                  <w:i/>
                  <w:iCs/>
                  <w:noProof/>
                  <w:lang w:val="en-US"/>
                </w:rPr>
                <w:t xml:space="preserve">Business Horizons, </w:t>
              </w:r>
              <w:r>
                <w:rPr>
                  <w:noProof/>
                  <w:lang w:val="en-US"/>
                </w:rPr>
                <w:t>60(3), pp. 395-404.</w:t>
              </w:r>
            </w:p>
            <w:p w14:paraId="5D3E6DCE" w14:textId="77777777" w:rsidR="005640D9" w:rsidRDefault="005640D9" w:rsidP="005640D9">
              <w:pPr>
                <w:pStyle w:val="Bibliography"/>
                <w:rPr>
                  <w:noProof/>
                  <w:lang w:val="en-US"/>
                </w:rPr>
              </w:pPr>
              <w:r>
                <w:rPr>
                  <w:noProof/>
                  <w:lang w:val="en-US"/>
                </w:rPr>
                <w:t xml:space="preserve">Waters, A., 2022. Covid-19: Reassess effects of mandatory vaccination on staffing, urge unions. </w:t>
              </w:r>
              <w:r>
                <w:rPr>
                  <w:i/>
                  <w:iCs/>
                  <w:noProof/>
                  <w:lang w:val="en-US"/>
                </w:rPr>
                <w:t xml:space="preserve">BMJ : British Medical Journal, </w:t>
              </w:r>
              <w:r>
                <w:rPr>
                  <w:noProof/>
                  <w:lang w:val="en-US"/>
                </w:rPr>
                <w:t>376(9), pp. 1-3.</w:t>
              </w:r>
            </w:p>
            <w:p w14:paraId="0E861E53" w14:textId="6AD2BDC1" w:rsidR="009936A2" w:rsidRDefault="009936A2" w:rsidP="005640D9">
              <w:r>
                <w:rPr>
                  <w:b/>
                  <w:bCs/>
                  <w:noProof/>
                </w:rPr>
                <w:fldChar w:fldCharType="end"/>
              </w:r>
            </w:p>
          </w:sdtContent>
        </w:sdt>
      </w:sdtContent>
    </w:sdt>
    <w:p w14:paraId="6F2DA57B" w14:textId="77777777" w:rsidR="009936A2" w:rsidRDefault="009936A2" w:rsidP="00352C14">
      <w:pPr>
        <w:jc w:val="both"/>
        <w:rPr>
          <w:rFonts w:ascii="Arial" w:hAnsi="Arial" w:cs="Arial"/>
        </w:rPr>
      </w:pPr>
    </w:p>
    <w:p w14:paraId="3829D0A8" w14:textId="77777777" w:rsidR="00352C14" w:rsidRPr="00352C14" w:rsidRDefault="00352C14" w:rsidP="00352C14">
      <w:pPr>
        <w:jc w:val="both"/>
        <w:rPr>
          <w:rFonts w:ascii="Arial" w:hAnsi="Arial" w:cs="Arial"/>
        </w:rPr>
      </w:pPr>
    </w:p>
    <w:p w14:paraId="2BB470AB" w14:textId="77777777" w:rsidR="00352C14" w:rsidRDefault="00352C14"/>
    <w:sectPr w:rsidR="00352C14" w:rsidSect="005640D9">
      <w:footerReference w:type="default" r:id="rId9"/>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95A8E7" w14:textId="77777777" w:rsidR="00E1514E" w:rsidRDefault="00E1514E" w:rsidP="005640D9">
      <w:pPr>
        <w:spacing w:after="0" w:line="240" w:lineRule="auto"/>
      </w:pPr>
      <w:r>
        <w:separator/>
      </w:r>
    </w:p>
  </w:endnote>
  <w:endnote w:type="continuationSeparator" w:id="0">
    <w:p w14:paraId="32A7092A" w14:textId="77777777" w:rsidR="00E1514E" w:rsidRDefault="00E1514E" w:rsidP="005640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52409016"/>
      <w:docPartObj>
        <w:docPartGallery w:val="Page Numbers (Bottom of Page)"/>
        <w:docPartUnique/>
      </w:docPartObj>
    </w:sdtPr>
    <w:sdtEndPr>
      <w:rPr>
        <w:color w:val="7F7F7F" w:themeColor="background1" w:themeShade="7F"/>
        <w:spacing w:val="60"/>
      </w:rPr>
    </w:sdtEndPr>
    <w:sdtContent>
      <w:p w14:paraId="3A2CB3D7" w14:textId="01BAB37E" w:rsidR="005640D9" w:rsidRDefault="005640D9">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3D8F6955" w14:textId="77777777" w:rsidR="005640D9" w:rsidRDefault="005640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813695" w14:textId="77777777" w:rsidR="00E1514E" w:rsidRDefault="00E1514E" w:rsidP="005640D9">
      <w:pPr>
        <w:spacing w:after="0" w:line="240" w:lineRule="auto"/>
      </w:pPr>
      <w:r>
        <w:separator/>
      </w:r>
    </w:p>
  </w:footnote>
  <w:footnote w:type="continuationSeparator" w:id="0">
    <w:p w14:paraId="5ED3056D" w14:textId="77777777" w:rsidR="00E1514E" w:rsidRDefault="00E1514E" w:rsidP="005640D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68120D"/>
    <w:multiLevelType w:val="hybridMultilevel"/>
    <w:tmpl w:val="1D4659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1750846"/>
    <w:multiLevelType w:val="hybridMultilevel"/>
    <w:tmpl w:val="20A01B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56377918">
    <w:abstractNumId w:val="0"/>
  </w:num>
  <w:num w:numId="2" w16cid:durableId="30516328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6FD5"/>
    <w:rsid w:val="000239EC"/>
    <w:rsid w:val="000F7864"/>
    <w:rsid w:val="001108EE"/>
    <w:rsid w:val="00124169"/>
    <w:rsid w:val="00154457"/>
    <w:rsid w:val="00172147"/>
    <w:rsid w:val="00352C14"/>
    <w:rsid w:val="00366FD5"/>
    <w:rsid w:val="00530254"/>
    <w:rsid w:val="005640D9"/>
    <w:rsid w:val="006161ED"/>
    <w:rsid w:val="0065744B"/>
    <w:rsid w:val="008003D6"/>
    <w:rsid w:val="00877061"/>
    <w:rsid w:val="008B4EFD"/>
    <w:rsid w:val="009936A2"/>
    <w:rsid w:val="00BA71A0"/>
    <w:rsid w:val="00BF744B"/>
    <w:rsid w:val="00C200C1"/>
    <w:rsid w:val="00C857F3"/>
    <w:rsid w:val="00D04DC9"/>
    <w:rsid w:val="00D503FF"/>
    <w:rsid w:val="00E03002"/>
    <w:rsid w:val="00E1514E"/>
    <w:rsid w:val="00F27D39"/>
    <w:rsid w:val="00FF3E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F33F80"/>
  <w15:chartTrackingRefBased/>
  <w15:docId w15:val="{476298E9-1EAA-4EBB-9A75-02EA77DDC0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936A2"/>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paragraph" w:styleId="Heading2">
    <w:name w:val="heading 2"/>
    <w:basedOn w:val="Normal"/>
    <w:next w:val="Normal"/>
    <w:link w:val="Heading2Char"/>
    <w:uiPriority w:val="9"/>
    <w:unhideWhenUsed/>
    <w:qFormat/>
    <w:rsid w:val="009936A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936A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F7864"/>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0F7864"/>
    <w:rPr>
      <w:rFonts w:eastAsiaTheme="minorEastAsia"/>
      <w:kern w:val="0"/>
      <w:lang w:val="en-US"/>
      <w14:ligatures w14:val="none"/>
    </w:rPr>
  </w:style>
  <w:style w:type="character" w:customStyle="1" w:styleId="Heading1Char">
    <w:name w:val="Heading 1 Char"/>
    <w:basedOn w:val="DefaultParagraphFont"/>
    <w:link w:val="Heading1"/>
    <w:uiPriority w:val="9"/>
    <w:rsid w:val="009936A2"/>
    <w:rPr>
      <w:rFonts w:asciiTheme="majorHAnsi" w:eastAsiaTheme="majorEastAsia" w:hAnsiTheme="majorHAnsi" w:cstheme="majorBidi"/>
      <w:color w:val="2F5496" w:themeColor="accent1" w:themeShade="BF"/>
      <w:kern w:val="0"/>
      <w:sz w:val="32"/>
      <w:szCs w:val="32"/>
      <w:lang w:val="en-US"/>
      <w14:ligatures w14:val="none"/>
    </w:rPr>
  </w:style>
  <w:style w:type="paragraph" w:styleId="Bibliography">
    <w:name w:val="Bibliography"/>
    <w:basedOn w:val="Normal"/>
    <w:next w:val="Normal"/>
    <w:uiPriority w:val="37"/>
    <w:unhideWhenUsed/>
    <w:rsid w:val="009936A2"/>
  </w:style>
  <w:style w:type="character" w:customStyle="1" w:styleId="Heading2Char">
    <w:name w:val="Heading 2 Char"/>
    <w:basedOn w:val="DefaultParagraphFont"/>
    <w:link w:val="Heading2"/>
    <w:uiPriority w:val="9"/>
    <w:rsid w:val="009936A2"/>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9936A2"/>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124169"/>
    <w:pPr>
      <w:outlineLvl w:val="9"/>
    </w:pPr>
  </w:style>
  <w:style w:type="paragraph" w:styleId="TOC1">
    <w:name w:val="toc 1"/>
    <w:basedOn w:val="Normal"/>
    <w:next w:val="Normal"/>
    <w:autoRedefine/>
    <w:uiPriority w:val="39"/>
    <w:unhideWhenUsed/>
    <w:rsid w:val="00124169"/>
    <w:pPr>
      <w:spacing w:after="100"/>
    </w:pPr>
  </w:style>
  <w:style w:type="paragraph" w:styleId="TOC2">
    <w:name w:val="toc 2"/>
    <w:basedOn w:val="Normal"/>
    <w:next w:val="Normal"/>
    <w:autoRedefine/>
    <w:uiPriority w:val="39"/>
    <w:unhideWhenUsed/>
    <w:rsid w:val="00124169"/>
    <w:pPr>
      <w:spacing w:after="100"/>
      <w:ind w:left="220"/>
    </w:pPr>
  </w:style>
  <w:style w:type="paragraph" w:styleId="TOC3">
    <w:name w:val="toc 3"/>
    <w:basedOn w:val="Normal"/>
    <w:next w:val="Normal"/>
    <w:autoRedefine/>
    <w:uiPriority w:val="39"/>
    <w:unhideWhenUsed/>
    <w:rsid w:val="00124169"/>
    <w:pPr>
      <w:spacing w:after="100"/>
      <w:ind w:left="440"/>
    </w:pPr>
  </w:style>
  <w:style w:type="character" w:styleId="Hyperlink">
    <w:name w:val="Hyperlink"/>
    <w:basedOn w:val="DefaultParagraphFont"/>
    <w:uiPriority w:val="99"/>
    <w:unhideWhenUsed/>
    <w:rsid w:val="00124169"/>
    <w:rPr>
      <w:color w:val="0563C1" w:themeColor="hyperlink"/>
      <w:u w:val="single"/>
    </w:rPr>
  </w:style>
  <w:style w:type="paragraph" w:styleId="ListParagraph">
    <w:name w:val="List Paragraph"/>
    <w:basedOn w:val="Normal"/>
    <w:uiPriority w:val="34"/>
    <w:qFormat/>
    <w:rsid w:val="00E03002"/>
    <w:pPr>
      <w:ind w:left="720"/>
      <w:contextualSpacing/>
    </w:pPr>
  </w:style>
  <w:style w:type="paragraph" w:styleId="Header">
    <w:name w:val="header"/>
    <w:basedOn w:val="Normal"/>
    <w:link w:val="HeaderChar"/>
    <w:uiPriority w:val="99"/>
    <w:unhideWhenUsed/>
    <w:rsid w:val="005640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40D9"/>
  </w:style>
  <w:style w:type="paragraph" w:styleId="Footer">
    <w:name w:val="footer"/>
    <w:basedOn w:val="Normal"/>
    <w:link w:val="FooterChar"/>
    <w:uiPriority w:val="99"/>
    <w:unhideWhenUsed/>
    <w:rsid w:val="005640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40D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157448">
      <w:bodyDiv w:val="1"/>
      <w:marLeft w:val="0"/>
      <w:marRight w:val="0"/>
      <w:marTop w:val="0"/>
      <w:marBottom w:val="0"/>
      <w:divBdr>
        <w:top w:val="none" w:sz="0" w:space="0" w:color="auto"/>
        <w:left w:val="none" w:sz="0" w:space="0" w:color="auto"/>
        <w:bottom w:val="none" w:sz="0" w:space="0" w:color="auto"/>
        <w:right w:val="none" w:sz="0" w:space="0" w:color="auto"/>
      </w:divBdr>
    </w:div>
    <w:div w:id="20983474">
      <w:bodyDiv w:val="1"/>
      <w:marLeft w:val="0"/>
      <w:marRight w:val="0"/>
      <w:marTop w:val="0"/>
      <w:marBottom w:val="0"/>
      <w:divBdr>
        <w:top w:val="none" w:sz="0" w:space="0" w:color="auto"/>
        <w:left w:val="none" w:sz="0" w:space="0" w:color="auto"/>
        <w:bottom w:val="none" w:sz="0" w:space="0" w:color="auto"/>
        <w:right w:val="none" w:sz="0" w:space="0" w:color="auto"/>
      </w:divBdr>
    </w:div>
    <w:div w:id="127822432">
      <w:bodyDiv w:val="1"/>
      <w:marLeft w:val="0"/>
      <w:marRight w:val="0"/>
      <w:marTop w:val="0"/>
      <w:marBottom w:val="0"/>
      <w:divBdr>
        <w:top w:val="none" w:sz="0" w:space="0" w:color="auto"/>
        <w:left w:val="none" w:sz="0" w:space="0" w:color="auto"/>
        <w:bottom w:val="none" w:sz="0" w:space="0" w:color="auto"/>
        <w:right w:val="none" w:sz="0" w:space="0" w:color="auto"/>
      </w:divBdr>
    </w:div>
    <w:div w:id="185993086">
      <w:bodyDiv w:val="1"/>
      <w:marLeft w:val="0"/>
      <w:marRight w:val="0"/>
      <w:marTop w:val="0"/>
      <w:marBottom w:val="0"/>
      <w:divBdr>
        <w:top w:val="none" w:sz="0" w:space="0" w:color="auto"/>
        <w:left w:val="none" w:sz="0" w:space="0" w:color="auto"/>
        <w:bottom w:val="none" w:sz="0" w:space="0" w:color="auto"/>
        <w:right w:val="none" w:sz="0" w:space="0" w:color="auto"/>
      </w:divBdr>
    </w:div>
    <w:div w:id="242302424">
      <w:bodyDiv w:val="1"/>
      <w:marLeft w:val="0"/>
      <w:marRight w:val="0"/>
      <w:marTop w:val="0"/>
      <w:marBottom w:val="0"/>
      <w:divBdr>
        <w:top w:val="none" w:sz="0" w:space="0" w:color="auto"/>
        <w:left w:val="none" w:sz="0" w:space="0" w:color="auto"/>
        <w:bottom w:val="none" w:sz="0" w:space="0" w:color="auto"/>
        <w:right w:val="none" w:sz="0" w:space="0" w:color="auto"/>
      </w:divBdr>
    </w:div>
    <w:div w:id="268317608">
      <w:bodyDiv w:val="1"/>
      <w:marLeft w:val="0"/>
      <w:marRight w:val="0"/>
      <w:marTop w:val="0"/>
      <w:marBottom w:val="0"/>
      <w:divBdr>
        <w:top w:val="none" w:sz="0" w:space="0" w:color="auto"/>
        <w:left w:val="none" w:sz="0" w:space="0" w:color="auto"/>
        <w:bottom w:val="none" w:sz="0" w:space="0" w:color="auto"/>
        <w:right w:val="none" w:sz="0" w:space="0" w:color="auto"/>
      </w:divBdr>
    </w:div>
    <w:div w:id="360327750">
      <w:bodyDiv w:val="1"/>
      <w:marLeft w:val="0"/>
      <w:marRight w:val="0"/>
      <w:marTop w:val="0"/>
      <w:marBottom w:val="0"/>
      <w:divBdr>
        <w:top w:val="none" w:sz="0" w:space="0" w:color="auto"/>
        <w:left w:val="none" w:sz="0" w:space="0" w:color="auto"/>
        <w:bottom w:val="none" w:sz="0" w:space="0" w:color="auto"/>
        <w:right w:val="none" w:sz="0" w:space="0" w:color="auto"/>
      </w:divBdr>
    </w:div>
    <w:div w:id="364446139">
      <w:bodyDiv w:val="1"/>
      <w:marLeft w:val="0"/>
      <w:marRight w:val="0"/>
      <w:marTop w:val="0"/>
      <w:marBottom w:val="0"/>
      <w:divBdr>
        <w:top w:val="none" w:sz="0" w:space="0" w:color="auto"/>
        <w:left w:val="none" w:sz="0" w:space="0" w:color="auto"/>
        <w:bottom w:val="none" w:sz="0" w:space="0" w:color="auto"/>
        <w:right w:val="none" w:sz="0" w:space="0" w:color="auto"/>
      </w:divBdr>
    </w:div>
    <w:div w:id="387924811">
      <w:bodyDiv w:val="1"/>
      <w:marLeft w:val="0"/>
      <w:marRight w:val="0"/>
      <w:marTop w:val="0"/>
      <w:marBottom w:val="0"/>
      <w:divBdr>
        <w:top w:val="none" w:sz="0" w:space="0" w:color="auto"/>
        <w:left w:val="none" w:sz="0" w:space="0" w:color="auto"/>
        <w:bottom w:val="none" w:sz="0" w:space="0" w:color="auto"/>
        <w:right w:val="none" w:sz="0" w:space="0" w:color="auto"/>
      </w:divBdr>
    </w:div>
    <w:div w:id="403920402">
      <w:bodyDiv w:val="1"/>
      <w:marLeft w:val="0"/>
      <w:marRight w:val="0"/>
      <w:marTop w:val="0"/>
      <w:marBottom w:val="0"/>
      <w:divBdr>
        <w:top w:val="none" w:sz="0" w:space="0" w:color="auto"/>
        <w:left w:val="none" w:sz="0" w:space="0" w:color="auto"/>
        <w:bottom w:val="none" w:sz="0" w:space="0" w:color="auto"/>
        <w:right w:val="none" w:sz="0" w:space="0" w:color="auto"/>
      </w:divBdr>
    </w:div>
    <w:div w:id="449857329">
      <w:bodyDiv w:val="1"/>
      <w:marLeft w:val="0"/>
      <w:marRight w:val="0"/>
      <w:marTop w:val="0"/>
      <w:marBottom w:val="0"/>
      <w:divBdr>
        <w:top w:val="none" w:sz="0" w:space="0" w:color="auto"/>
        <w:left w:val="none" w:sz="0" w:space="0" w:color="auto"/>
        <w:bottom w:val="none" w:sz="0" w:space="0" w:color="auto"/>
        <w:right w:val="none" w:sz="0" w:space="0" w:color="auto"/>
      </w:divBdr>
    </w:div>
    <w:div w:id="489252182">
      <w:bodyDiv w:val="1"/>
      <w:marLeft w:val="0"/>
      <w:marRight w:val="0"/>
      <w:marTop w:val="0"/>
      <w:marBottom w:val="0"/>
      <w:divBdr>
        <w:top w:val="none" w:sz="0" w:space="0" w:color="auto"/>
        <w:left w:val="none" w:sz="0" w:space="0" w:color="auto"/>
        <w:bottom w:val="none" w:sz="0" w:space="0" w:color="auto"/>
        <w:right w:val="none" w:sz="0" w:space="0" w:color="auto"/>
      </w:divBdr>
    </w:div>
    <w:div w:id="534656562">
      <w:bodyDiv w:val="1"/>
      <w:marLeft w:val="0"/>
      <w:marRight w:val="0"/>
      <w:marTop w:val="0"/>
      <w:marBottom w:val="0"/>
      <w:divBdr>
        <w:top w:val="none" w:sz="0" w:space="0" w:color="auto"/>
        <w:left w:val="none" w:sz="0" w:space="0" w:color="auto"/>
        <w:bottom w:val="none" w:sz="0" w:space="0" w:color="auto"/>
        <w:right w:val="none" w:sz="0" w:space="0" w:color="auto"/>
      </w:divBdr>
    </w:div>
    <w:div w:id="550920741">
      <w:bodyDiv w:val="1"/>
      <w:marLeft w:val="0"/>
      <w:marRight w:val="0"/>
      <w:marTop w:val="0"/>
      <w:marBottom w:val="0"/>
      <w:divBdr>
        <w:top w:val="none" w:sz="0" w:space="0" w:color="auto"/>
        <w:left w:val="none" w:sz="0" w:space="0" w:color="auto"/>
        <w:bottom w:val="none" w:sz="0" w:space="0" w:color="auto"/>
        <w:right w:val="none" w:sz="0" w:space="0" w:color="auto"/>
      </w:divBdr>
    </w:div>
    <w:div w:id="565725426">
      <w:bodyDiv w:val="1"/>
      <w:marLeft w:val="0"/>
      <w:marRight w:val="0"/>
      <w:marTop w:val="0"/>
      <w:marBottom w:val="0"/>
      <w:divBdr>
        <w:top w:val="none" w:sz="0" w:space="0" w:color="auto"/>
        <w:left w:val="none" w:sz="0" w:space="0" w:color="auto"/>
        <w:bottom w:val="none" w:sz="0" w:space="0" w:color="auto"/>
        <w:right w:val="none" w:sz="0" w:space="0" w:color="auto"/>
      </w:divBdr>
    </w:div>
    <w:div w:id="600796397">
      <w:bodyDiv w:val="1"/>
      <w:marLeft w:val="0"/>
      <w:marRight w:val="0"/>
      <w:marTop w:val="0"/>
      <w:marBottom w:val="0"/>
      <w:divBdr>
        <w:top w:val="none" w:sz="0" w:space="0" w:color="auto"/>
        <w:left w:val="none" w:sz="0" w:space="0" w:color="auto"/>
        <w:bottom w:val="none" w:sz="0" w:space="0" w:color="auto"/>
        <w:right w:val="none" w:sz="0" w:space="0" w:color="auto"/>
      </w:divBdr>
    </w:div>
    <w:div w:id="707878192">
      <w:bodyDiv w:val="1"/>
      <w:marLeft w:val="0"/>
      <w:marRight w:val="0"/>
      <w:marTop w:val="0"/>
      <w:marBottom w:val="0"/>
      <w:divBdr>
        <w:top w:val="none" w:sz="0" w:space="0" w:color="auto"/>
        <w:left w:val="none" w:sz="0" w:space="0" w:color="auto"/>
        <w:bottom w:val="none" w:sz="0" w:space="0" w:color="auto"/>
        <w:right w:val="none" w:sz="0" w:space="0" w:color="auto"/>
      </w:divBdr>
    </w:div>
    <w:div w:id="741178729">
      <w:bodyDiv w:val="1"/>
      <w:marLeft w:val="0"/>
      <w:marRight w:val="0"/>
      <w:marTop w:val="0"/>
      <w:marBottom w:val="0"/>
      <w:divBdr>
        <w:top w:val="none" w:sz="0" w:space="0" w:color="auto"/>
        <w:left w:val="none" w:sz="0" w:space="0" w:color="auto"/>
        <w:bottom w:val="none" w:sz="0" w:space="0" w:color="auto"/>
        <w:right w:val="none" w:sz="0" w:space="0" w:color="auto"/>
      </w:divBdr>
    </w:div>
    <w:div w:id="756755053">
      <w:bodyDiv w:val="1"/>
      <w:marLeft w:val="0"/>
      <w:marRight w:val="0"/>
      <w:marTop w:val="0"/>
      <w:marBottom w:val="0"/>
      <w:divBdr>
        <w:top w:val="none" w:sz="0" w:space="0" w:color="auto"/>
        <w:left w:val="none" w:sz="0" w:space="0" w:color="auto"/>
        <w:bottom w:val="none" w:sz="0" w:space="0" w:color="auto"/>
        <w:right w:val="none" w:sz="0" w:space="0" w:color="auto"/>
      </w:divBdr>
    </w:div>
    <w:div w:id="827208423">
      <w:bodyDiv w:val="1"/>
      <w:marLeft w:val="0"/>
      <w:marRight w:val="0"/>
      <w:marTop w:val="0"/>
      <w:marBottom w:val="0"/>
      <w:divBdr>
        <w:top w:val="none" w:sz="0" w:space="0" w:color="auto"/>
        <w:left w:val="none" w:sz="0" w:space="0" w:color="auto"/>
        <w:bottom w:val="none" w:sz="0" w:space="0" w:color="auto"/>
        <w:right w:val="none" w:sz="0" w:space="0" w:color="auto"/>
      </w:divBdr>
    </w:div>
    <w:div w:id="860167711">
      <w:bodyDiv w:val="1"/>
      <w:marLeft w:val="0"/>
      <w:marRight w:val="0"/>
      <w:marTop w:val="0"/>
      <w:marBottom w:val="0"/>
      <w:divBdr>
        <w:top w:val="none" w:sz="0" w:space="0" w:color="auto"/>
        <w:left w:val="none" w:sz="0" w:space="0" w:color="auto"/>
        <w:bottom w:val="none" w:sz="0" w:space="0" w:color="auto"/>
        <w:right w:val="none" w:sz="0" w:space="0" w:color="auto"/>
      </w:divBdr>
    </w:div>
    <w:div w:id="936594010">
      <w:bodyDiv w:val="1"/>
      <w:marLeft w:val="0"/>
      <w:marRight w:val="0"/>
      <w:marTop w:val="0"/>
      <w:marBottom w:val="0"/>
      <w:divBdr>
        <w:top w:val="none" w:sz="0" w:space="0" w:color="auto"/>
        <w:left w:val="none" w:sz="0" w:space="0" w:color="auto"/>
        <w:bottom w:val="none" w:sz="0" w:space="0" w:color="auto"/>
        <w:right w:val="none" w:sz="0" w:space="0" w:color="auto"/>
      </w:divBdr>
    </w:div>
    <w:div w:id="1028524727">
      <w:bodyDiv w:val="1"/>
      <w:marLeft w:val="0"/>
      <w:marRight w:val="0"/>
      <w:marTop w:val="0"/>
      <w:marBottom w:val="0"/>
      <w:divBdr>
        <w:top w:val="none" w:sz="0" w:space="0" w:color="auto"/>
        <w:left w:val="none" w:sz="0" w:space="0" w:color="auto"/>
        <w:bottom w:val="none" w:sz="0" w:space="0" w:color="auto"/>
        <w:right w:val="none" w:sz="0" w:space="0" w:color="auto"/>
      </w:divBdr>
    </w:div>
    <w:div w:id="1077246380">
      <w:bodyDiv w:val="1"/>
      <w:marLeft w:val="0"/>
      <w:marRight w:val="0"/>
      <w:marTop w:val="0"/>
      <w:marBottom w:val="0"/>
      <w:divBdr>
        <w:top w:val="none" w:sz="0" w:space="0" w:color="auto"/>
        <w:left w:val="none" w:sz="0" w:space="0" w:color="auto"/>
        <w:bottom w:val="none" w:sz="0" w:space="0" w:color="auto"/>
        <w:right w:val="none" w:sz="0" w:space="0" w:color="auto"/>
      </w:divBdr>
    </w:div>
    <w:div w:id="1080830711">
      <w:bodyDiv w:val="1"/>
      <w:marLeft w:val="0"/>
      <w:marRight w:val="0"/>
      <w:marTop w:val="0"/>
      <w:marBottom w:val="0"/>
      <w:divBdr>
        <w:top w:val="none" w:sz="0" w:space="0" w:color="auto"/>
        <w:left w:val="none" w:sz="0" w:space="0" w:color="auto"/>
        <w:bottom w:val="none" w:sz="0" w:space="0" w:color="auto"/>
        <w:right w:val="none" w:sz="0" w:space="0" w:color="auto"/>
      </w:divBdr>
    </w:div>
    <w:div w:id="1153764552">
      <w:bodyDiv w:val="1"/>
      <w:marLeft w:val="0"/>
      <w:marRight w:val="0"/>
      <w:marTop w:val="0"/>
      <w:marBottom w:val="0"/>
      <w:divBdr>
        <w:top w:val="none" w:sz="0" w:space="0" w:color="auto"/>
        <w:left w:val="none" w:sz="0" w:space="0" w:color="auto"/>
        <w:bottom w:val="none" w:sz="0" w:space="0" w:color="auto"/>
        <w:right w:val="none" w:sz="0" w:space="0" w:color="auto"/>
      </w:divBdr>
    </w:div>
    <w:div w:id="1246067772">
      <w:bodyDiv w:val="1"/>
      <w:marLeft w:val="0"/>
      <w:marRight w:val="0"/>
      <w:marTop w:val="0"/>
      <w:marBottom w:val="0"/>
      <w:divBdr>
        <w:top w:val="none" w:sz="0" w:space="0" w:color="auto"/>
        <w:left w:val="none" w:sz="0" w:space="0" w:color="auto"/>
        <w:bottom w:val="none" w:sz="0" w:space="0" w:color="auto"/>
        <w:right w:val="none" w:sz="0" w:space="0" w:color="auto"/>
      </w:divBdr>
    </w:div>
    <w:div w:id="1342663958">
      <w:bodyDiv w:val="1"/>
      <w:marLeft w:val="0"/>
      <w:marRight w:val="0"/>
      <w:marTop w:val="0"/>
      <w:marBottom w:val="0"/>
      <w:divBdr>
        <w:top w:val="none" w:sz="0" w:space="0" w:color="auto"/>
        <w:left w:val="none" w:sz="0" w:space="0" w:color="auto"/>
        <w:bottom w:val="none" w:sz="0" w:space="0" w:color="auto"/>
        <w:right w:val="none" w:sz="0" w:space="0" w:color="auto"/>
      </w:divBdr>
    </w:div>
    <w:div w:id="1434981149">
      <w:bodyDiv w:val="1"/>
      <w:marLeft w:val="0"/>
      <w:marRight w:val="0"/>
      <w:marTop w:val="0"/>
      <w:marBottom w:val="0"/>
      <w:divBdr>
        <w:top w:val="none" w:sz="0" w:space="0" w:color="auto"/>
        <w:left w:val="none" w:sz="0" w:space="0" w:color="auto"/>
        <w:bottom w:val="none" w:sz="0" w:space="0" w:color="auto"/>
        <w:right w:val="none" w:sz="0" w:space="0" w:color="auto"/>
      </w:divBdr>
    </w:div>
    <w:div w:id="1474641916">
      <w:bodyDiv w:val="1"/>
      <w:marLeft w:val="0"/>
      <w:marRight w:val="0"/>
      <w:marTop w:val="0"/>
      <w:marBottom w:val="0"/>
      <w:divBdr>
        <w:top w:val="none" w:sz="0" w:space="0" w:color="auto"/>
        <w:left w:val="none" w:sz="0" w:space="0" w:color="auto"/>
        <w:bottom w:val="none" w:sz="0" w:space="0" w:color="auto"/>
        <w:right w:val="none" w:sz="0" w:space="0" w:color="auto"/>
      </w:divBdr>
    </w:div>
    <w:div w:id="1476265194">
      <w:bodyDiv w:val="1"/>
      <w:marLeft w:val="0"/>
      <w:marRight w:val="0"/>
      <w:marTop w:val="0"/>
      <w:marBottom w:val="0"/>
      <w:divBdr>
        <w:top w:val="none" w:sz="0" w:space="0" w:color="auto"/>
        <w:left w:val="none" w:sz="0" w:space="0" w:color="auto"/>
        <w:bottom w:val="none" w:sz="0" w:space="0" w:color="auto"/>
        <w:right w:val="none" w:sz="0" w:space="0" w:color="auto"/>
      </w:divBdr>
    </w:div>
    <w:div w:id="1581866459">
      <w:bodyDiv w:val="1"/>
      <w:marLeft w:val="0"/>
      <w:marRight w:val="0"/>
      <w:marTop w:val="0"/>
      <w:marBottom w:val="0"/>
      <w:divBdr>
        <w:top w:val="none" w:sz="0" w:space="0" w:color="auto"/>
        <w:left w:val="none" w:sz="0" w:space="0" w:color="auto"/>
        <w:bottom w:val="none" w:sz="0" w:space="0" w:color="auto"/>
        <w:right w:val="none" w:sz="0" w:space="0" w:color="auto"/>
      </w:divBdr>
    </w:div>
    <w:div w:id="1614820692">
      <w:bodyDiv w:val="1"/>
      <w:marLeft w:val="0"/>
      <w:marRight w:val="0"/>
      <w:marTop w:val="0"/>
      <w:marBottom w:val="0"/>
      <w:divBdr>
        <w:top w:val="none" w:sz="0" w:space="0" w:color="auto"/>
        <w:left w:val="none" w:sz="0" w:space="0" w:color="auto"/>
        <w:bottom w:val="none" w:sz="0" w:space="0" w:color="auto"/>
        <w:right w:val="none" w:sz="0" w:space="0" w:color="auto"/>
      </w:divBdr>
    </w:div>
    <w:div w:id="1641570424">
      <w:bodyDiv w:val="1"/>
      <w:marLeft w:val="0"/>
      <w:marRight w:val="0"/>
      <w:marTop w:val="0"/>
      <w:marBottom w:val="0"/>
      <w:divBdr>
        <w:top w:val="none" w:sz="0" w:space="0" w:color="auto"/>
        <w:left w:val="none" w:sz="0" w:space="0" w:color="auto"/>
        <w:bottom w:val="none" w:sz="0" w:space="0" w:color="auto"/>
        <w:right w:val="none" w:sz="0" w:space="0" w:color="auto"/>
      </w:divBdr>
    </w:div>
    <w:div w:id="1679576782">
      <w:bodyDiv w:val="1"/>
      <w:marLeft w:val="0"/>
      <w:marRight w:val="0"/>
      <w:marTop w:val="0"/>
      <w:marBottom w:val="0"/>
      <w:divBdr>
        <w:top w:val="none" w:sz="0" w:space="0" w:color="auto"/>
        <w:left w:val="none" w:sz="0" w:space="0" w:color="auto"/>
        <w:bottom w:val="none" w:sz="0" w:space="0" w:color="auto"/>
        <w:right w:val="none" w:sz="0" w:space="0" w:color="auto"/>
      </w:divBdr>
    </w:div>
    <w:div w:id="1692493532">
      <w:bodyDiv w:val="1"/>
      <w:marLeft w:val="0"/>
      <w:marRight w:val="0"/>
      <w:marTop w:val="0"/>
      <w:marBottom w:val="0"/>
      <w:divBdr>
        <w:top w:val="none" w:sz="0" w:space="0" w:color="auto"/>
        <w:left w:val="none" w:sz="0" w:space="0" w:color="auto"/>
        <w:bottom w:val="none" w:sz="0" w:space="0" w:color="auto"/>
        <w:right w:val="none" w:sz="0" w:space="0" w:color="auto"/>
      </w:divBdr>
    </w:div>
    <w:div w:id="1751924014">
      <w:bodyDiv w:val="1"/>
      <w:marLeft w:val="0"/>
      <w:marRight w:val="0"/>
      <w:marTop w:val="0"/>
      <w:marBottom w:val="0"/>
      <w:divBdr>
        <w:top w:val="none" w:sz="0" w:space="0" w:color="auto"/>
        <w:left w:val="none" w:sz="0" w:space="0" w:color="auto"/>
        <w:bottom w:val="none" w:sz="0" w:space="0" w:color="auto"/>
        <w:right w:val="none" w:sz="0" w:space="0" w:color="auto"/>
      </w:divBdr>
    </w:div>
    <w:div w:id="1757903581">
      <w:bodyDiv w:val="1"/>
      <w:marLeft w:val="0"/>
      <w:marRight w:val="0"/>
      <w:marTop w:val="0"/>
      <w:marBottom w:val="0"/>
      <w:divBdr>
        <w:top w:val="none" w:sz="0" w:space="0" w:color="auto"/>
        <w:left w:val="none" w:sz="0" w:space="0" w:color="auto"/>
        <w:bottom w:val="none" w:sz="0" w:space="0" w:color="auto"/>
        <w:right w:val="none" w:sz="0" w:space="0" w:color="auto"/>
      </w:divBdr>
    </w:div>
    <w:div w:id="1769539154">
      <w:bodyDiv w:val="1"/>
      <w:marLeft w:val="0"/>
      <w:marRight w:val="0"/>
      <w:marTop w:val="0"/>
      <w:marBottom w:val="0"/>
      <w:divBdr>
        <w:top w:val="none" w:sz="0" w:space="0" w:color="auto"/>
        <w:left w:val="none" w:sz="0" w:space="0" w:color="auto"/>
        <w:bottom w:val="none" w:sz="0" w:space="0" w:color="auto"/>
        <w:right w:val="none" w:sz="0" w:space="0" w:color="auto"/>
      </w:divBdr>
    </w:div>
    <w:div w:id="1884712220">
      <w:bodyDiv w:val="1"/>
      <w:marLeft w:val="0"/>
      <w:marRight w:val="0"/>
      <w:marTop w:val="0"/>
      <w:marBottom w:val="0"/>
      <w:divBdr>
        <w:top w:val="none" w:sz="0" w:space="0" w:color="auto"/>
        <w:left w:val="none" w:sz="0" w:space="0" w:color="auto"/>
        <w:bottom w:val="none" w:sz="0" w:space="0" w:color="auto"/>
        <w:right w:val="none" w:sz="0" w:space="0" w:color="auto"/>
      </w:divBdr>
    </w:div>
    <w:div w:id="1907766372">
      <w:bodyDiv w:val="1"/>
      <w:marLeft w:val="0"/>
      <w:marRight w:val="0"/>
      <w:marTop w:val="0"/>
      <w:marBottom w:val="0"/>
      <w:divBdr>
        <w:top w:val="none" w:sz="0" w:space="0" w:color="auto"/>
        <w:left w:val="none" w:sz="0" w:space="0" w:color="auto"/>
        <w:bottom w:val="none" w:sz="0" w:space="0" w:color="auto"/>
        <w:right w:val="none" w:sz="0" w:space="0" w:color="auto"/>
      </w:divBdr>
    </w:div>
    <w:div w:id="1912041947">
      <w:bodyDiv w:val="1"/>
      <w:marLeft w:val="0"/>
      <w:marRight w:val="0"/>
      <w:marTop w:val="0"/>
      <w:marBottom w:val="0"/>
      <w:divBdr>
        <w:top w:val="none" w:sz="0" w:space="0" w:color="auto"/>
        <w:left w:val="none" w:sz="0" w:space="0" w:color="auto"/>
        <w:bottom w:val="none" w:sz="0" w:space="0" w:color="auto"/>
        <w:right w:val="none" w:sz="0" w:space="0" w:color="auto"/>
      </w:divBdr>
      <w:divsChild>
        <w:div w:id="1376855498">
          <w:marLeft w:val="0"/>
          <w:marRight w:val="0"/>
          <w:marTop w:val="30"/>
          <w:marBottom w:val="15"/>
          <w:divBdr>
            <w:top w:val="none" w:sz="0" w:space="0" w:color="auto"/>
            <w:left w:val="none" w:sz="0" w:space="0" w:color="auto"/>
            <w:bottom w:val="none" w:sz="0" w:space="0" w:color="auto"/>
            <w:right w:val="none" w:sz="0" w:space="0" w:color="auto"/>
          </w:divBdr>
          <w:divsChild>
            <w:div w:id="1785536239">
              <w:marLeft w:val="0"/>
              <w:marRight w:val="0"/>
              <w:marTop w:val="0"/>
              <w:marBottom w:val="0"/>
              <w:divBdr>
                <w:top w:val="none" w:sz="0" w:space="0" w:color="auto"/>
                <w:left w:val="none" w:sz="0" w:space="0" w:color="auto"/>
                <w:bottom w:val="none" w:sz="0" w:space="0" w:color="auto"/>
                <w:right w:val="none" w:sz="0" w:space="0" w:color="auto"/>
              </w:divBdr>
              <w:divsChild>
                <w:div w:id="347215599">
                  <w:marLeft w:val="0"/>
                  <w:marRight w:val="0"/>
                  <w:marTop w:val="0"/>
                  <w:marBottom w:val="0"/>
                  <w:divBdr>
                    <w:top w:val="none" w:sz="0" w:space="0" w:color="auto"/>
                    <w:left w:val="none" w:sz="0" w:space="0" w:color="auto"/>
                    <w:bottom w:val="none" w:sz="0" w:space="0" w:color="auto"/>
                    <w:right w:val="none" w:sz="0" w:space="0" w:color="auto"/>
                  </w:divBdr>
                  <w:divsChild>
                    <w:div w:id="1019165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9366045">
          <w:marLeft w:val="0"/>
          <w:marRight w:val="0"/>
          <w:marTop w:val="15"/>
          <w:marBottom w:val="15"/>
          <w:divBdr>
            <w:top w:val="none" w:sz="0" w:space="0" w:color="auto"/>
            <w:left w:val="none" w:sz="0" w:space="0" w:color="auto"/>
            <w:bottom w:val="none" w:sz="0" w:space="0" w:color="auto"/>
            <w:right w:val="none" w:sz="0" w:space="0" w:color="auto"/>
          </w:divBdr>
          <w:divsChild>
            <w:div w:id="119954681">
              <w:marLeft w:val="0"/>
              <w:marRight w:val="0"/>
              <w:marTop w:val="0"/>
              <w:marBottom w:val="0"/>
              <w:divBdr>
                <w:top w:val="none" w:sz="0" w:space="0" w:color="auto"/>
                <w:left w:val="none" w:sz="0" w:space="0" w:color="auto"/>
                <w:bottom w:val="none" w:sz="0" w:space="0" w:color="auto"/>
                <w:right w:val="none" w:sz="0" w:space="0" w:color="auto"/>
              </w:divBdr>
              <w:divsChild>
                <w:div w:id="1540581587">
                  <w:marLeft w:val="0"/>
                  <w:marRight w:val="0"/>
                  <w:marTop w:val="0"/>
                  <w:marBottom w:val="0"/>
                  <w:divBdr>
                    <w:top w:val="none" w:sz="0" w:space="0" w:color="auto"/>
                    <w:left w:val="none" w:sz="0" w:space="0" w:color="auto"/>
                    <w:bottom w:val="none" w:sz="0" w:space="0" w:color="auto"/>
                    <w:right w:val="none" w:sz="0" w:space="0" w:color="auto"/>
                  </w:divBdr>
                  <w:divsChild>
                    <w:div w:id="14783045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224440">
          <w:marLeft w:val="0"/>
          <w:marRight w:val="0"/>
          <w:marTop w:val="15"/>
          <w:marBottom w:val="15"/>
          <w:divBdr>
            <w:top w:val="none" w:sz="0" w:space="0" w:color="auto"/>
            <w:left w:val="none" w:sz="0" w:space="0" w:color="auto"/>
            <w:bottom w:val="none" w:sz="0" w:space="0" w:color="auto"/>
            <w:right w:val="none" w:sz="0" w:space="0" w:color="auto"/>
          </w:divBdr>
          <w:divsChild>
            <w:div w:id="153954143">
              <w:marLeft w:val="0"/>
              <w:marRight w:val="0"/>
              <w:marTop w:val="0"/>
              <w:marBottom w:val="0"/>
              <w:divBdr>
                <w:top w:val="none" w:sz="0" w:space="0" w:color="auto"/>
                <w:left w:val="none" w:sz="0" w:space="0" w:color="auto"/>
                <w:bottom w:val="none" w:sz="0" w:space="0" w:color="auto"/>
                <w:right w:val="none" w:sz="0" w:space="0" w:color="auto"/>
              </w:divBdr>
              <w:divsChild>
                <w:div w:id="704791377">
                  <w:marLeft w:val="0"/>
                  <w:marRight w:val="0"/>
                  <w:marTop w:val="0"/>
                  <w:marBottom w:val="0"/>
                  <w:divBdr>
                    <w:top w:val="none" w:sz="0" w:space="0" w:color="auto"/>
                    <w:left w:val="none" w:sz="0" w:space="0" w:color="auto"/>
                    <w:bottom w:val="none" w:sz="0" w:space="0" w:color="auto"/>
                    <w:right w:val="none" w:sz="0" w:space="0" w:color="auto"/>
                  </w:divBdr>
                  <w:divsChild>
                    <w:div w:id="14471133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7291693">
          <w:marLeft w:val="0"/>
          <w:marRight w:val="0"/>
          <w:marTop w:val="15"/>
          <w:marBottom w:val="15"/>
          <w:divBdr>
            <w:top w:val="none" w:sz="0" w:space="0" w:color="auto"/>
            <w:left w:val="none" w:sz="0" w:space="0" w:color="auto"/>
            <w:bottom w:val="none" w:sz="0" w:space="0" w:color="auto"/>
            <w:right w:val="none" w:sz="0" w:space="0" w:color="auto"/>
          </w:divBdr>
          <w:divsChild>
            <w:div w:id="1261913150">
              <w:marLeft w:val="0"/>
              <w:marRight w:val="0"/>
              <w:marTop w:val="0"/>
              <w:marBottom w:val="0"/>
              <w:divBdr>
                <w:top w:val="none" w:sz="0" w:space="0" w:color="auto"/>
                <w:left w:val="none" w:sz="0" w:space="0" w:color="auto"/>
                <w:bottom w:val="none" w:sz="0" w:space="0" w:color="auto"/>
                <w:right w:val="none" w:sz="0" w:space="0" w:color="auto"/>
              </w:divBdr>
              <w:divsChild>
                <w:div w:id="1407799460">
                  <w:marLeft w:val="0"/>
                  <w:marRight w:val="0"/>
                  <w:marTop w:val="0"/>
                  <w:marBottom w:val="0"/>
                  <w:divBdr>
                    <w:top w:val="none" w:sz="0" w:space="0" w:color="auto"/>
                    <w:left w:val="none" w:sz="0" w:space="0" w:color="auto"/>
                    <w:bottom w:val="none" w:sz="0" w:space="0" w:color="auto"/>
                    <w:right w:val="none" w:sz="0" w:space="0" w:color="auto"/>
                  </w:divBdr>
                  <w:divsChild>
                    <w:div w:id="15235159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8844092">
          <w:marLeft w:val="0"/>
          <w:marRight w:val="0"/>
          <w:marTop w:val="15"/>
          <w:marBottom w:val="15"/>
          <w:divBdr>
            <w:top w:val="none" w:sz="0" w:space="0" w:color="auto"/>
            <w:left w:val="none" w:sz="0" w:space="0" w:color="auto"/>
            <w:bottom w:val="none" w:sz="0" w:space="0" w:color="auto"/>
            <w:right w:val="none" w:sz="0" w:space="0" w:color="auto"/>
          </w:divBdr>
          <w:divsChild>
            <w:div w:id="572467374">
              <w:marLeft w:val="0"/>
              <w:marRight w:val="0"/>
              <w:marTop w:val="0"/>
              <w:marBottom w:val="0"/>
              <w:divBdr>
                <w:top w:val="none" w:sz="0" w:space="0" w:color="auto"/>
                <w:left w:val="none" w:sz="0" w:space="0" w:color="auto"/>
                <w:bottom w:val="none" w:sz="0" w:space="0" w:color="auto"/>
                <w:right w:val="none" w:sz="0" w:space="0" w:color="auto"/>
              </w:divBdr>
              <w:divsChild>
                <w:div w:id="2110732633">
                  <w:marLeft w:val="0"/>
                  <w:marRight w:val="0"/>
                  <w:marTop w:val="0"/>
                  <w:marBottom w:val="0"/>
                  <w:divBdr>
                    <w:top w:val="none" w:sz="0" w:space="0" w:color="auto"/>
                    <w:left w:val="none" w:sz="0" w:space="0" w:color="auto"/>
                    <w:bottom w:val="none" w:sz="0" w:space="0" w:color="auto"/>
                    <w:right w:val="none" w:sz="0" w:space="0" w:color="auto"/>
                  </w:divBdr>
                  <w:divsChild>
                    <w:div w:id="580673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1789956">
          <w:marLeft w:val="0"/>
          <w:marRight w:val="0"/>
          <w:marTop w:val="15"/>
          <w:marBottom w:val="15"/>
          <w:divBdr>
            <w:top w:val="none" w:sz="0" w:space="0" w:color="auto"/>
            <w:left w:val="none" w:sz="0" w:space="0" w:color="auto"/>
            <w:bottom w:val="none" w:sz="0" w:space="0" w:color="auto"/>
            <w:right w:val="none" w:sz="0" w:space="0" w:color="auto"/>
          </w:divBdr>
          <w:divsChild>
            <w:div w:id="1041369904">
              <w:marLeft w:val="0"/>
              <w:marRight w:val="0"/>
              <w:marTop w:val="0"/>
              <w:marBottom w:val="0"/>
              <w:divBdr>
                <w:top w:val="none" w:sz="0" w:space="0" w:color="auto"/>
                <w:left w:val="none" w:sz="0" w:space="0" w:color="auto"/>
                <w:bottom w:val="none" w:sz="0" w:space="0" w:color="auto"/>
                <w:right w:val="none" w:sz="0" w:space="0" w:color="auto"/>
              </w:divBdr>
              <w:divsChild>
                <w:div w:id="1125201475">
                  <w:marLeft w:val="0"/>
                  <w:marRight w:val="0"/>
                  <w:marTop w:val="0"/>
                  <w:marBottom w:val="0"/>
                  <w:divBdr>
                    <w:top w:val="none" w:sz="0" w:space="0" w:color="auto"/>
                    <w:left w:val="none" w:sz="0" w:space="0" w:color="auto"/>
                    <w:bottom w:val="none" w:sz="0" w:space="0" w:color="auto"/>
                    <w:right w:val="none" w:sz="0" w:space="0" w:color="auto"/>
                  </w:divBdr>
                  <w:divsChild>
                    <w:div w:id="8599004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5817951">
          <w:marLeft w:val="0"/>
          <w:marRight w:val="0"/>
          <w:marTop w:val="15"/>
          <w:marBottom w:val="0"/>
          <w:divBdr>
            <w:top w:val="none" w:sz="0" w:space="0" w:color="auto"/>
            <w:left w:val="none" w:sz="0" w:space="0" w:color="auto"/>
            <w:bottom w:val="none" w:sz="0" w:space="0" w:color="auto"/>
            <w:right w:val="none" w:sz="0" w:space="0" w:color="auto"/>
          </w:divBdr>
          <w:divsChild>
            <w:div w:id="502865863">
              <w:marLeft w:val="0"/>
              <w:marRight w:val="0"/>
              <w:marTop w:val="0"/>
              <w:marBottom w:val="0"/>
              <w:divBdr>
                <w:top w:val="none" w:sz="0" w:space="0" w:color="auto"/>
                <w:left w:val="none" w:sz="0" w:space="0" w:color="auto"/>
                <w:bottom w:val="none" w:sz="0" w:space="0" w:color="auto"/>
                <w:right w:val="none" w:sz="0" w:space="0" w:color="auto"/>
              </w:divBdr>
              <w:divsChild>
                <w:div w:id="1983971335">
                  <w:marLeft w:val="0"/>
                  <w:marRight w:val="0"/>
                  <w:marTop w:val="0"/>
                  <w:marBottom w:val="0"/>
                  <w:divBdr>
                    <w:top w:val="none" w:sz="0" w:space="0" w:color="auto"/>
                    <w:left w:val="none" w:sz="0" w:space="0" w:color="auto"/>
                    <w:bottom w:val="none" w:sz="0" w:space="0" w:color="auto"/>
                    <w:right w:val="none" w:sz="0" w:space="0" w:color="auto"/>
                  </w:divBdr>
                  <w:divsChild>
                    <w:div w:id="525565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3903944">
      <w:bodyDiv w:val="1"/>
      <w:marLeft w:val="0"/>
      <w:marRight w:val="0"/>
      <w:marTop w:val="0"/>
      <w:marBottom w:val="0"/>
      <w:divBdr>
        <w:top w:val="none" w:sz="0" w:space="0" w:color="auto"/>
        <w:left w:val="none" w:sz="0" w:space="0" w:color="auto"/>
        <w:bottom w:val="none" w:sz="0" w:space="0" w:color="auto"/>
        <w:right w:val="none" w:sz="0" w:space="0" w:color="auto"/>
      </w:divBdr>
    </w:div>
    <w:div w:id="1958443307">
      <w:bodyDiv w:val="1"/>
      <w:marLeft w:val="0"/>
      <w:marRight w:val="0"/>
      <w:marTop w:val="0"/>
      <w:marBottom w:val="0"/>
      <w:divBdr>
        <w:top w:val="none" w:sz="0" w:space="0" w:color="auto"/>
        <w:left w:val="none" w:sz="0" w:space="0" w:color="auto"/>
        <w:bottom w:val="none" w:sz="0" w:space="0" w:color="auto"/>
        <w:right w:val="none" w:sz="0" w:space="0" w:color="auto"/>
      </w:divBdr>
    </w:div>
    <w:div w:id="2027780486">
      <w:bodyDiv w:val="1"/>
      <w:marLeft w:val="0"/>
      <w:marRight w:val="0"/>
      <w:marTop w:val="0"/>
      <w:marBottom w:val="0"/>
      <w:divBdr>
        <w:top w:val="none" w:sz="0" w:space="0" w:color="auto"/>
        <w:left w:val="none" w:sz="0" w:space="0" w:color="auto"/>
        <w:bottom w:val="none" w:sz="0" w:space="0" w:color="auto"/>
        <w:right w:val="none" w:sz="0" w:space="0" w:color="auto"/>
      </w:divBdr>
    </w:div>
    <w:div w:id="21127775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Per231</b:Tag>
    <b:SourceType>InternetSite</b:SourceType>
    <b:Guid>{4851082F-963B-489E-8DA3-E173A3C173A3}</b:Guid>
    <b:Title>about-us</b:Title>
    <b:Year>2023</b:Year>
    <b:Author>
      <b:Author>
        <b:Corporate>Pertemps</b:Corporate>
      </b:Author>
    </b:Author>
    <b:YearAccessed>2023</b:YearAccessed>
    <b:MonthAccessed>07</b:MonthAccessed>
    <b:DayAccessed>01</b:DayAccessed>
    <b:URL>https://www.pertemps.co.uk/about-us/</b:URL>
    <b:RefOrder>1</b:RefOrder>
  </b:Source>
  <b:Source>
    <b:Tag>Cal02</b:Tag>
    <b:SourceType>JournalArticle</b:SourceType>
    <b:Guid>{C527F536-379D-4FAF-A027-385262893685}</b:Guid>
    <b:Author>
      <b:Author>
        <b:NameList>
          <b:Person>
            <b:Last>Callaghan</b:Last>
            <b:First>G.</b:First>
            <b:Middle>and Thompson, P.</b:Middle>
          </b:Person>
        </b:NameList>
      </b:Author>
    </b:Author>
    <b:Title> ‘We recruit attitude’: the selection and shaping of routine call centre labour</b:Title>
    <b:JournalName>Journal of Management Studies</b:JournalName>
    <b:Year>2002</b:Year>
    <b:Pages>233-2254</b:Pages>
    <b:Volume>39</b:Volume>
    <b:Issue>2</b:Issue>
    <b:RefOrder>2</b:RefOrder>
  </b:Source>
  <b:Source>
    <b:Tag>War17</b:Tag>
    <b:SourceType>JournalArticle</b:SourceType>
    <b:Guid>{6EC7FA58-5F15-4E46-8F7B-D011666E6BEE}</b:Guid>
    <b:Author>
      <b:Author>
        <b:NameList>
          <b:Person>
            <b:Last>Warrick</b:Last>
            <b:First>D.D</b:First>
          </b:Person>
        </b:NameList>
      </b:Author>
    </b:Author>
    <b:Title>What leaders need to know about organizational culture</b:Title>
    <b:JournalName>Business Horizons</b:JournalName>
    <b:Year>2017</b:Year>
    <b:Pages>395-404</b:Pages>
    <b:Volume>60</b:Volume>
    <b:Issue>3</b:Issue>
    <b:RefOrder>3</b:RefOrder>
  </b:Source>
  <b:Source>
    <b:Tag>Tea18</b:Tag>
    <b:SourceType>JournalArticle</b:SourceType>
    <b:Guid>{002A69FC-DE10-447D-B737-6B37074D9CE0}</b:Guid>
    <b:Author>
      <b:Author>
        <b:NameList>
          <b:Person>
            <b:Last>Teague</b:Last>
            <b:First>P.</b:First>
            <b:Middle>and Donaghey, J.</b:Middle>
          </b:Person>
        </b:NameList>
      </b:Author>
    </b:Author>
    <b:Title>Brexit: EU social policy and the UK employment model</b:Title>
    <b:JournalName> Industrial Relations Journal</b:JournalName>
    <b:Year>2018</b:Year>
    <b:Pages>512-533</b:Pages>
    <b:Volume>49</b:Volume>
    <b:Issue>6</b:Issue>
    <b:RefOrder>5</b:RefOrder>
  </b:Source>
  <b:Source>
    <b:Tag>MKu20</b:Tag>
    <b:SourceType>JournalArticle</b:SourceType>
    <b:Guid>{24AE40D2-7BC8-4CBC-B8B6-3E4E28E4EE3C}</b:Guid>
    <b:Title>DEFENCE MANAGEMENT AND PESTLE ANALYSIS</b:Title>
    <b:Year>2020</b:Year>
    <b:Author>
      <b:Author>
        <b:NameList>
          <b:Person>
            <b:Last>AKMAN</b:Last>
            <b:First>M.</b:First>
            <b:Middle>Kubilay</b:Middle>
          </b:Person>
        </b:NameList>
      </b:Author>
    </b:Author>
    <b:JournalName>Ante Portas – Security Studies</b:JournalName>
    <b:Pages>103-120</b:Pages>
    <b:Volume>1</b:Volume>
    <b:Issue>14</b:Issue>
    <b:RefOrder>4</b:RefOrder>
  </b:Source>
  <b:Source>
    <b:Tag>Upp11</b:Tag>
    <b:SourceType>InternetSite</b:SourceType>
    <b:Guid>{C26289B9-F966-4680-8BB6-F3774925BE4D}</b:Guid>
    <b:Title>PERTEMPS RECRUITMENT PARTENERSHIP LTD VS HMRC</b:Title>
    <b:Year>2011</b:Year>
    <b:Author>
      <b:Author>
        <b:Corporate>Upper Tribunal (Tax and Chancery Chamber)</b:Corporate>
      </b:Author>
    </b:Author>
    <b:YearAccessed>2023</b:YearAccessed>
    <b:MonthAccessed>07</b:MonthAccessed>
    <b:DayAccessed>8</b:DayAccessed>
    <b:URL>https://www.casemine.com/judgement/uk/5a938b4560d03e5f6b82c299</b:URL>
    <b:RefOrder>6</b:RefOrder>
  </b:Source>
  <b:Source>
    <b:Tag>Opp23</b:Tag>
    <b:SourceType>InternetSite</b:SourceType>
    <b:Guid>{1CDEB2D6-63FC-4B7B-A4C5-B15CA635A681}</b:Guid>
    <b:Title>Opportunities For All</b:Title>
    <b:Year>2023</b:Year>
    <b:YearAccessed>2023</b:YearAccessed>
    <b:MonthAccessed>07</b:MonthAccessed>
    <b:DayAccessed>08</b:DayAccessed>
    <b:URL>https://www.pertemps.co.uk/about-us/esg/social/</b:URL>
    <b:Author>
      <b:Author>
        <b:Corporate>Pertemps</b:Corporate>
      </b:Author>
    </b:Author>
    <b:RefOrder>7</b:RefOrder>
  </b:Source>
  <b:Source>
    <b:Tag>Lei21</b:Tag>
    <b:SourceType>InternetSite</b:SourceType>
    <b:Guid>{BFFB9099-4B4F-4E40-BAD0-6DC105993914}</b:Guid>
    <b:Author>
      <b:Author>
        <b:NameList>
          <b:Person>
            <b:Last>Foster</b:Last>
            <b:First>Leigh</b:First>
          </b:Person>
        </b:NameList>
      </b:Author>
    </b:Author>
    <b:Title>Brexit: Employing skilled migrant workers</b:Title>
    <b:Year>2021</b:Year>
    <b:YearAccessed>2023</b:YearAccessed>
    <b:MonthAccessed>07</b:MonthAccessed>
    <b:DayAccessed>08</b:DayAccessed>
    <b:URL>https://www.pertempsmanagedsolutions.co.uk/thought-leadership/brexit-employing-skilled-migrant-workers/</b:URL>
    <b:RefOrder>8</b:RefOrder>
  </b:Source>
  <b:Source>
    <b:Tag>Per232</b:Tag>
    <b:SourceType>InternetSite</b:SourceType>
    <b:Guid>{00B2F2D4-3FC2-4B6F-8F29-590CB9CFBB22}</b:Guid>
    <b:Author>
      <b:Author>
        <b:Corporate>Pertemps</b:Corporate>
      </b:Author>
    </b:Author>
    <b:Title>DIVERSITY, EQUALITY &amp; INCLUSION (DE&amp;I)</b:Title>
    <b:Year>2023</b:Year>
    <b:YearAccessed>2023</b:YearAccessed>
    <b:MonthAccessed>07</b:MonthAccessed>
    <b:DayAccessed>08</b:DayAccessed>
    <b:URL>https://www.pertemps.co.uk/about-us/de-i/</b:URL>
    <b:RefOrder>9</b:RefOrder>
  </b:Source>
  <b:Source>
    <b:Tag>GAB22</b:Tag>
    <b:SourceType>InternetSite</b:SourceType>
    <b:Guid>{7F1FBD76-A883-4908-B6A2-54DDD2E8A108}</b:Guid>
    <b:Author>
      <b:Author>
        <b:NameList>
          <b:Person>
            <b:Last>Antal</b:Last>
            <b:First>GABRIELLA</b:First>
          </b:Person>
        </b:NameList>
      </b:Author>
    </b:Author>
    <b:Title>The Kronos Ransomware Attack: Here’s What You Need to Know-The Legal Fallout of a Supply Chain Cyber Attack</b:Title>
    <b:Year>2022</b:Year>
    <b:YearAccessed>2023</b:YearAccessed>
    <b:MonthAccessed>07</b:MonthAccessed>
    <b:DayAccessed>08</b:DayAccessed>
    <b:URL>https://heimdalsecurity.com/blog/the-kronos-ransomware-attack-heres-what-you-need-to-know/</b:URL>
    <b:RefOrder>10</b:RefOrder>
  </b:Source>
  <b:Source>
    <b:Tag>Wat22</b:Tag>
    <b:SourceType>JournalArticle</b:SourceType>
    <b:Guid>{E1C2C39E-BA16-4C28-BB0E-2BE4671AA2A6}</b:Guid>
    <b:Title>Covid-19: Reassess effects of mandatory vaccination on staffing, urge unions</b:Title>
    <b:Year>2022</b:Year>
    <b:Author>
      <b:Author>
        <b:NameList>
          <b:Person>
            <b:Last>Waters</b:Last>
            <b:First>Adele</b:First>
          </b:Person>
        </b:NameList>
      </b:Author>
    </b:Author>
    <b:JournalName>BMJ : British Medical Journal</b:JournalName>
    <b:Pages>1-3</b:Pages>
    <b:Volume>376</b:Volume>
    <b:Issue>9</b:Issue>
    <b:RefOrder>11</b:RefOrder>
  </b:Source>
  <b:Source>
    <b:Tag>Per21</b:Tag>
    <b:SourceType>InternetSite</b:SourceType>
    <b:Guid>{8B3F7D2E-11C1-4BD7-95F8-5010057C36DF}</b:Guid>
    <b:Title>Hiring Made Easy With Pertemps</b:Title>
    <b:Year>2021</b:Year>
    <b:Author>
      <b:Author>
        <b:Corporate>Pertemps</b:Corporate>
      </b:Author>
    </b:Author>
    <b:YearAccessed>2023</b:YearAccessed>
    <b:MonthAccessed>07</b:MonthAccessed>
    <b:DayAccessed>08</b:DayAccessed>
    <b:URL>https://www.pertemps.co.uk/clients/resource-centre/helping-you-work-safely/hiring-made-easy-with-pertemps/</b:URL>
    <b:RefOrder>12</b:RefOrder>
  </b:Source>
  <b:Source>
    <b:Tag>Ind19</b:Tag>
    <b:SourceType>InternetSite</b:SourceType>
    <b:Guid>{47F93E80-650F-4864-B3D1-9D2982082961}</b:Guid>
    <b:Author>
      <b:Author>
        <b:Corporate>Indeed</b:Corporate>
      </b:Author>
    </b:Author>
    <b:Title>Pertemps Network Group Pay &amp; benefits reviews</b:Title>
    <b:Year>2019</b:Year>
    <b:YearAccessed>2023</b:YearAccessed>
    <b:MonthAccessed>07</b:MonthAccessed>
    <b:DayAccessed>09</b:DayAccessed>
    <b:URL>https://uk.indeed.com/cmp/Pertemps-Network-Group/reviews?ftopic=paybenefits</b:URL>
    <b:RefOrder>17</b:RefOrder>
  </b:Source>
  <b:Source>
    <b:Tag>gla23</b:Tag>
    <b:SourceType>InternetSite</b:SourceType>
    <b:Guid>{609406C6-8356-4238-B71F-719A16ECA291}</b:Guid>
    <b:Author>
      <b:Author>
        <b:Corporate>glassdoor</b:Corporate>
      </b:Author>
    </b:Author>
    <b:Title>Pertemps Employee Reviews about "paid on time"</b:Title>
    <b:Year>2023</b:Year>
    <b:YearAccessed>2023</b:YearAccessed>
    <b:MonthAccessed>07</b:MonthAccessed>
    <b:DayAccessed>09</b:DayAccessed>
    <b:URL>https://www.glassdoor.co.uk/Reviews/Pertemps-paid-on-time-Reviews-EI_IE12354.0,8_KH9,21.htm</b:URL>
    <b:RefOrder>18</b:RefOrder>
  </b:Source>
  <b:Source>
    <b:Tag>Sai06</b:Tag>
    <b:SourceType>JournalArticle</b:SourceType>
    <b:Guid>{FAA886F2-3BA0-43A5-87F7-EA9597FDA928}</b:Guid>
    <b:Author>
      <b:Author>
        <b:NameList>
          <b:Person>
            <b:Last>Saini</b:Last>
            <b:First>Debi</b:First>
            <b:Middle>S.</b:Middle>
          </b:Person>
        </b:NameList>
      </b:Author>
    </b:Author>
    <b:Title>Managing Employee Relations through Strategic Human Resource Management: Evidence from Two Tata Companies</b:Title>
    <b:Year>2006</b:Year>
    <b:JournalName>Indian Journal of Industrial Relations</b:JournalName>
    <b:Pages>170-189</b:Pages>
    <b:Volume>42</b:Volume>
    <b:Issue>2</b:Issue>
    <b:RefOrder>16</b:RefOrder>
  </b:Source>
  <b:Source>
    <b:Tag>JoF22</b:Tag>
    <b:SourceType>InternetSite</b:SourceType>
    <b:Guid>{55C425B8-8F87-41E6-ACDA-5FCE54BA287E}</b:Guid>
    <b:Title>Employers and agencies torn over use of temps to cover strikes</b:Title>
    <b:Year>2022</b:Year>
    <b:Author>
      <b:Author>
        <b:NameList>
          <b:Person>
            <b:Last>Faragher</b:Last>
            <b:First>Jo</b:First>
          </b:Person>
        </b:NameList>
      </b:Author>
    </b:Author>
    <b:YearAccessed>2023</b:YearAccessed>
    <b:MonthAccessed>07</b:MonthAccessed>
    <b:DayAccessed>09</b:DayAccessed>
    <b:URL>https://www.personneltoday.com/hr/employers-agencies-agency-staff-strikes-personnel-today/</b:URL>
    <b:RefOrder>13</b:RefOrder>
  </b:Source>
  <b:Source>
    <b:Tag>Tru232</b:Tag>
    <b:SourceType>InternetSite</b:SourceType>
    <b:Guid>{5C3D486A-0A09-478A-91E1-F8207264FD42}</b:Guid>
    <b:Author>
      <b:Author>
        <b:Corporate>TrustPillot</b:Corporate>
      </b:Author>
    </b:Author>
    <b:Title>Pertemps  </b:Title>
    <b:Year>2023</b:Year>
    <b:YearAccessed>2023</b:YearAccessed>
    <b:MonthAccessed>07</b:MonthAccessed>
    <b:DayAccessed>08</b:DayAccessed>
    <b:URL>https://uk.trustpilot.com/review/www.pertemps.co.uk</b:URL>
    <b:RefOrder>14</b:RefOrder>
  </b:Source>
  <b:Source>
    <b:Tag>int23</b:Tag>
    <b:SourceType>InternetSite</b:SourceType>
    <b:Guid>{AD705DBC-1E03-489D-A3D1-62BA85256D25}</b:Guid>
    <b:Author>
      <b:Author>
        <b:Corporate>intersoft consulting services AG</b:Corporate>
      </b:Author>
    </b:Author>
    <b:Title>General Data Protection RegulationGDPR</b:Title>
    <b:Year>2023</b:Year>
    <b:YearAccessed>2023</b:YearAccessed>
    <b:MonthAccessed>07</b:MonthAccessed>
    <b:DayAccessed>09</b:DayAccessed>
    <b:URL>https://gdpr-info.eu</b:URL>
    <b:RefOrder>15</b:RefOrder>
  </b:Source>
</b:Sources>
</file>

<file path=customXml/itemProps1.xml><?xml version="1.0" encoding="utf-8"?>
<ds:datastoreItem xmlns:ds="http://schemas.openxmlformats.org/officeDocument/2006/customXml" ds:itemID="{695AD706-D61B-416A-ACA0-EECB61F81D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201</TotalTime>
  <Pages>11</Pages>
  <Words>4211</Words>
  <Characters>24005</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Document Title</vt:lpstr>
    </vt:vector>
  </TitlesOfParts>
  <Company/>
  <LinksUpToDate>false</LinksUpToDate>
  <CharactersWithSpaces>28160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Individual Written &amp; Oral Performance</dc:title>
  <dc:subject>Workplace Culture and Its Impact on Organisational Efficiency BMSW5105</dc:subject>
  <dc:creator>nikki Dinca</dc:creator>
  <cp:keywords/>
  <dc:description/>
  <cp:lastModifiedBy>nikki Dinca</cp:lastModifiedBy>
  <cp:revision>4</cp:revision>
  <dcterms:created xsi:type="dcterms:W3CDTF">2023-07-08T21:12:00Z</dcterms:created>
  <dcterms:modified xsi:type="dcterms:W3CDTF">2023-07-09T14:16:00Z</dcterms:modified>
</cp:coreProperties>
</file>