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35D5A376" w:rsidR="00945559" w:rsidRDefault="4F48CA0C" w:rsidP="1EB62B25">
      <w:pPr>
        <w:rPr>
          <w:rFonts w:ascii="Arial" w:eastAsia="Arial" w:hAnsi="Arial" w:cs="Arial"/>
          <w:b/>
          <w:bCs/>
        </w:rPr>
      </w:pPr>
      <w:bookmarkStart w:id="0" w:name="_GoBack"/>
      <w:bookmarkEnd w:id="0"/>
      <w:r>
        <w:t xml:space="preserve">                                                </w:t>
      </w:r>
      <w:r w:rsidRPr="4907115C">
        <w:rPr>
          <w:rFonts w:ascii="Arial" w:eastAsia="Arial" w:hAnsi="Arial" w:cs="Arial"/>
          <w:b/>
          <w:bCs/>
        </w:rPr>
        <w:t xml:space="preserve">Health, </w:t>
      </w:r>
      <w:r w:rsidR="1FE8AF97" w:rsidRPr="4907115C">
        <w:rPr>
          <w:rFonts w:ascii="Arial" w:eastAsia="Arial" w:hAnsi="Arial" w:cs="Arial"/>
          <w:b/>
          <w:bCs/>
        </w:rPr>
        <w:t>Well-being,</w:t>
      </w:r>
      <w:r w:rsidRPr="4907115C">
        <w:rPr>
          <w:rFonts w:ascii="Arial" w:eastAsia="Arial" w:hAnsi="Arial" w:cs="Arial"/>
          <w:b/>
          <w:bCs/>
        </w:rPr>
        <w:t xml:space="preserve"> and Lifestyles </w:t>
      </w:r>
    </w:p>
    <w:p w14:paraId="67AEEA87" w14:textId="5BF83C2A" w:rsidR="31DB8297" w:rsidRDefault="31DB8297" w:rsidP="576C48FA">
      <w:pPr>
        <w:rPr>
          <w:rFonts w:ascii="Arial" w:eastAsia="Arial" w:hAnsi="Arial" w:cs="Arial"/>
          <w:b/>
          <w:bCs/>
        </w:rPr>
      </w:pPr>
      <w:r w:rsidRPr="4907115C">
        <w:rPr>
          <w:rFonts w:ascii="Arial" w:eastAsia="Arial" w:hAnsi="Arial" w:cs="Arial"/>
          <w:b/>
          <w:bCs/>
        </w:rPr>
        <w:t xml:space="preserve">Introduction </w:t>
      </w:r>
      <w:r w:rsidR="698F159F" w:rsidRPr="4907115C">
        <w:rPr>
          <w:rFonts w:ascii="Arial" w:eastAsia="Arial" w:hAnsi="Arial" w:cs="Arial"/>
          <w:b/>
          <w:bCs/>
        </w:rPr>
        <w:t>(</w:t>
      </w:r>
      <w:r w:rsidR="487055C5" w:rsidRPr="4907115C">
        <w:rPr>
          <w:rFonts w:ascii="Arial" w:eastAsia="Arial" w:hAnsi="Arial" w:cs="Arial"/>
          <w:b/>
          <w:bCs/>
        </w:rPr>
        <w:t>82)</w:t>
      </w:r>
    </w:p>
    <w:p w14:paraId="459E48EC" w14:textId="77CA5C12" w:rsidR="576C48FA" w:rsidRDefault="623FAC53" w:rsidP="576C48FA">
      <w:pPr>
        <w:rPr>
          <w:rFonts w:ascii="Arial" w:eastAsia="Arial" w:hAnsi="Arial" w:cs="Arial"/>
          <w:b/>
          <w:bCs/>
        </w:rPr>
      </w:pPr>
      <w:r w:rsidRPr="4907115C">
        <w:rPr>
          <w:rFonts w:ascii="Arial" w:eastAsia="Arial" w:hAnsi="Arial" w:cs="Arial"/>
          <w:b/>
          <w:bCs/>
        </w:rPr>
        <w:t xml:space="preserve">Concepts: look at example </w:t>
      </w:r>
      <w:r w:rsidR="58D70A70" w:rsidRPr="4907115C">
        <w:rPr>
          <w:rFonts w:ascii="Arial" w:eastAsia="Arial" w:hAnsi="Arial" w:cs="Arial"/>
          <w:b/>
          <w:bCs/>
        </w:rPr>
        <w:t>(82)</w:t>
      </w:r>
    </w:p>
    <w:p w14:paraId="3A8D3039" w14:textId="18551A3C" w:rsidR="31DB8297" w:rsidRDefault="31DB8297" w:rsidP="1EB62B25">
      <w:pPr>
        <w:rPr>
          <w:rFonts w:ascii="Arial" w:eastAsia="Arial" w:hAnsi="Arial" w:cs="Arial"/>
          <w:b/>
          <w:bCs/>
        </w:rPr>
      </w:pPr>
      <w:r w:rsidRPr="4907115C">
        <w:rPr>
          <w:rFonts w:ascii="Arial" w:eastAsia="Arial" w:hAnsi="Arial" w:cs="Arial"/>
          <w:b/>
          <w:bCs/>
        </w:rPr>
        <w:t xml:space="preserve">Health </w:t>
      </w:r>
      <w:r w:rsidR="6FDDC1AE" w:rsidRPr="4907115C">
        <w:rPr>
          <w:rFonts w:ascii="Arial" w:eastAsia="Arial" w:hAnsi="Arial" w:cs="Arial"/>
          <w:b/>
          <w:bCs/>
        </w:rPr>
        <w:t>(</w:t>
      </w:r>
      <w:r w:rsidR="1D2BD371" w:rsidRPr="4907115C">
        <w:rPr>
          <w:rFonts w:ascii="Arial" w:eastAsia="Arial" w:hAnsi="Arial" w:cs="Arial"/>
          <w:b/>
          <w:bCs/>
        </w:rPr>
        <w:t>656)</w:t>
      </w:r>
    </w:p>
    <w:p w14:paraId="2A0C0B24" w14:textId="2417DA6B" w:rsidR="56B4A51C" w:rsidRDefault="45F521BD" w:rsidP="4907115C">
      <w:pPr>
        <w:spacing w:after="0" w:line="360" w:lineRule="auto"/>
        <w:rPr>
          <w:rFonts w:ascii="Arial" w:eastAsia="Arial" w:hAnsi="Arial" w:cs="Arial"/>
          <w:color w:val="000000" w:themeColor="text1"/>
        </w:rPr>
      </w:pPr>
      <w:r w:rsidRPr="4907115C">
        <w:rPr>
          <w:rFonts w:ascii="Arial" w:eastAsia="Arial" w:hAnsi="Arial" w:cs="Arial"/>
          <w:color w:val="000000" w:themeColor="text1"/>
        </w:rPr>
        <w:t>C</w:t>
      </w:r>
      <w:r w:rsidR="0EF38FB2" w:rsidRPr="4907115C">
        <w:rPr>
          <w:rFonts w:ascii="Arial" w:eastAsia="Arial" w:hAnsi="Arial" w:cs="Arial"/>
          <w:color w:val="000000" w:themeColor="text1"/>
        </w:rPr>
        <w:t>hildren's</w:t>
      </w:r>
      <w:r w:rsidR="338B0117" w:rsidRPr="4907115C">
        <w:rPr>
          <w:rFonts w:ascii="Arial" w:eastAsia="Arial" w:hAnsi="Arial" w:cs="Arial"/>
          <w:color w:val="000000" w:themeColor="text1"/>
        </w:rPr>
        <w:t xml:space="preserve"> health is an </w:t>
      </w:r>
      <w:r w:rsidR="6A820D6A" w:rsidRPr="4907115C">
        <w:rPr>
          <w:rFonts w:ascii="Arial" w:eastAsia="Arial" w:hAnsi="Arial" w:cs="Arial"/>
          <w:color w:val="000000" w:themeColor="text1"/>
        </w:rPr>
        <w:t>essential</w:t>
      </w:r>
      <w:r w:rsidR="338B0117" w:rsidRPr="4907115C">
        <w:rPr>
          <w:rFonts w:ascii="Arial" w:eastAsia="Arial" w:hAnsi="Arial" w:cs="Arial"/>
          <w:color w:val="000000" w:themeColor="text1"/>
        </w:rPr>
        <w:t xml:space="preserve"> part of social,</w:t>
      </w:r>
      <w:r w:rsidR="2A1E5C35" w:rsidRPr="4907115C">
        <w:rPr>
          <w:rFonts w:ascii="Arial" w:eastAsia="Arial" w:hAnsi="Arial" w:cs="Arial"/>
          <w:color w:val="000000" w:themeColor="text1"/>
        </w:rPr>
        <w:t xml:space="preserve"> </w:t>
      </w:r>
      <w:r w:rsidR="338B0117" w:rsidRPr="4907115C">
        <w:rPr>
          <w:rFonts w:ascii="Arial" w:eastAsia="Arial" w:hAnsi="Arial" w:cs="Arial"/>
          <w:color w:val="000000" w:themeColor="text1"/>
        </w:rPr>
        <w:t>emotional,</w:t>
      </w:r>
      <w:r w:rsidR="57DE05ED" w:rsidRPr="4907115C">
        <w:rPr>
          <w:rFonts w:ascii="Arial" w:eastAsia="Arial" w:hAnsi="Arial" w:cs="Arial"/>
          <w:color w:val="000000" w:themeColor="text1"/>
        </w:rPr>
        <w:t xml:space="preserve"> </w:t>
      </w:r>
      <w:r w:rsidR="338B0117" w:rsidRPr="4907115C">
        <w:rPr>
          <w:rFonts w:ascii="Arial" w:eastAsia="Arial" w:hAnsi="Arial" w:cs="Arial"/>
          <w:color w:val="000000" w:themeColor="text1"/>
        </w:rPr>
        <w:t xml:space="preserve">mental, </w:t>
      </w:r>
      <w:r w:rsidR="58E68EF2" w:rsidRPr="4907115C">
        <w:rPr>
          <w:rFonts w:ascii="Arial" w:eastAsia="Arial" w:hAnsi="Arial" w:cs="Arial"/>
          <w:color w:val="000000" w:themeColor="text1"/>
        </w:rPr>
        <w:t>environmental,</w:t>
      </w:r>
      <w:r w:rsidR="338B0117" w:rsidRPr="4907115C">
        <w:rPr>
          <w:rFonts w:ascii="Arial" w:eastAsia="Arial" w:hAnsi="Arial" w:cs="Arial"/>
          <w:color w:val="000000" w:themeColor="text1"/>
        </w:rPr>
        <w:t xml:space="preserve"> and</w:t>
      </w:r>
      <w:r w:rsidR="543E99BC" w:rsidRPr="4907115C">
        <w:rPr>
          <w:rFonts w:ascii="Arial" w:eastAsia="Arial" w:hAnsi="Arial" w:cs="Arial"/>
          <w:color w:val="000000" w:themeColor="text1"/>
        </w:rPr>
        <w:t xml:space="preserve"> </w:t>
      </w:r>
      <w:r w:rsidR="29EFC2C7" w:rsidRPr="4907115C">
        <w:rPr>
          <w:rFonts w:ascii="Arial" w:eastAsia="Arial" w:hAnsi="Arial" w:cs="Arial"/>
          <w:color w:val="000000" w:themeColor="text1"/>
        </w:rPr>
        <w:t>spiritual</w:t>
      </w:r>
      <w:r w:rsidR="338B0117" w:rsidRPr="4907115C">
        <w:rPr>
          <w:rFonts w:ascii="Arial" w:eastAsia="Arial" w:hAnsi="Arial" w:cs="Arial"/>
          <w:color w:val="000000" w:themeColor="text1"/>
        </w:rPr>
        <w:t xml:space="preserve"> wellbeing</w:t>
      </w:r>
      <w:r w:rsidR="5734CD46" w:rsidRPr="4907115C">
        <w:rPr>
          <w:rFonts w:ascii="Arial" w:eastAsia="Arial" w:hAnsi="Arial" w:cs="Arial"/>
          <w:color w:val="000000" w:themeColor="text1"/>
        </w:rPr>
        <w:t>. It</w:t>
      </w:r>
      <w:r w:rsidR="13891C05" w:rsidRPr="4907115C">
        <w:rPr>
          <w:rFonts w:ascii="Arial" w:eastAsia="Arial" w:hAnsi="Arial" w:cs="Arial"/>
          <w:color w:val="000000" w:themeColor="text1"/>
        </w:rPr>
        <w:t xml:space="preserve"> states that genes and </w:t>
      </w:r>
      <w:r w:rsidR="5C827491" w:rsidRPr="4907115C">
        <w:rPr>
          <w:rFonts w:ascii="Arial" w:eastAsia="Arial" w:hAnsi="Arial" w:cs="Arial"/>
          <w:color w:val="000000" w:themeColor="text1"/>
        </w:rPr>
        <w:t>the environment</w:t>
      </w:r>
      <w:r w:rsidR="13891C05" w:rsidRPr="4907115C">
        <w:rPr>
          <w:rFonts w:ascii="Arial" w:eastAsia="Arial" w:hAnsi="Arial" w:cs="Arial"/>
          <w:color w:val="000000" w:themeColor="text1"/>
        </w:rPr>
        <w:t xml:space="preserve"> play </w:t>
      </w:r>
      <w:r w:rsidR="301262C9" w:rsidRPr="4907115C">
        <w:rPr>
          <w:rFonts w:ascii="Arial" w:eastAsia="Arial" w:hAnsi="Arial" w:cs="Arial"/>
          <w:color w:val="000000" w:themeColor="text1"/>
        </w:rPr>
        <w:t>a</w:t>
      </w:r>
      <w:r w:rsidR="13891C05" w:rsidRPr="4907115C">
        <w:rPr>
          <w:rFonts w:ascii="Arial" w:eastAsia="Arial" w:hAnsi="Arial" w:cs="Arial"/>
          <w:color w:val="000000" w:themeColor="text1"/>
        </w:rPr>
        <w:t xml:space="preserve"> </w:t>
      </w:r>
      <w:r w:rsidR="4385CC88" w:rsidRPr="4907115C">
        <w:rPr>
          <w:rFonts w:ascii="Arial" w:eastAsia="Arial" w:hAnsi="Arial" w:cs="Arial"/>
          <w:color w:val="000000" w:themeColor="text1"/>
        </w:rPr>
        <w:t>significant role</w:t>
      </w:r>
      <w:r w:rsidR="13891C05" w:rsidRPr="4907115C">
        <w:rPr>
          <w:rFonts w:ascii="Arial" w:eastAsia="Arial" w:hAnsi="Arial" w:cs="Arial"/>
          <w:color w:val="000000" w:themeColor="text1"/>
        </w:rPr>
        <w:t xml:space="preserve"> </w:t>
      </w:r>
      <w:r w:rsidR="032A216E" w:rsidRPr="4907115C">
        <w:rPr>
          <w:rFonts w:ascii="Arial" w:eastAsia="Arial" w:hAnsi="Arial" w:cs="Arial"/>
          <w:color w:val="000000" w:themeColor="text1"/>
        </w:rPr>
        <w:t>in</w:t>
      </w:r>
      <w:r w:rsidR="13891C05" w:rsidRPr="4907115C">
        <w:rPr>
          <w:rFonts w:ascii="Arial" w:eastAsia="Arial" w:hAnsi="Arial" w:cs="Arial"/>
          <w:color w:val="000000" w:themeColor="text1"/>
        </w:rPr>
        <w:t xml:space="preserve"> </w:t>
      </w:r>
      <w:r w:rsidR="2D1FE83D" w:rsidRPr="4907115C">
        <w:rPr>
          <w:rFonts w:ascii="Arial" w:eastAsia="Arial" w:hAnsi="Arial" w:cs="Arial"/>
          <w:color w:val="000000" w:themeColor="text1"/>
        </w:rPr>
        <w:t>children's</w:t>
      </w:r>
      <w:r w:rsidR="13891C05" w:rsidRPr="4907115C">
        <w:rPr>
          <w:rFonts w:ascii="Arial" w:eastAsia="Arial" w:hAnsi="Arial" w:cs="Arial"/>
          <w:color w:val="000000" w:themeColor="text1"/>
        </w:rPr>
        <w:t xml:space="preserve"> health.</w:t>
      </w:r>
      <w:r w:rsidR="1A024C5D" w:rsidRPr="4907115C">
        <w:rPr>
          <w:rFonts w:ascii="Arial" w:eastAsia="Arial" w:hAnsi="Arial" w:cs="Arial"/>
          <w:color w:val="000000" w:themeColor="text1"/>
        </w:rPr>
        <w:t xml:space="preserve"> </w:t>
      </w:r>
      <w:r w:rsidR="597B9E62" w:rsidRPr="4907115C">
        <w:rPr>
          <w:rFonts w:ascii="Arial" w:eastAsia="Arial" w:hAnsi="Arial" w:cs="Arial"/>
          <w:color w:val="000000" w:themeColor="text1"/>
        </w:rPr>
        <w:t>E</w:t>
      </w:r>
      <w:r w:rsidR="1A024C5D" w:rsidRPr="4907115C">
        <w:rPr>
          <w:rFonts w:ascii="Arial" w:eastAsia="Arial" w:hAnsi="Arial" w:cs="Arial"/>
          <w:color w:val="000000" w:themeColor="text1"/>
        </w:rPr>
        <w:t>arl</w:t>
      </w:r>
      <w:r w:rsidR="597B9E62" w:rsidRPr="4907115C">
        <w:rPr>
          <w:rFonts w:ascii="Arial" w:eastAsia="Arial" w:hAnsi="Arial" w:cs="Arial"/>
          <w:color w:val="000000" w:themeColor="text1"/>
        </w:rPr>
        <w:t xml:space="preserve">y years </w:t>
      </w:r>
      <w:r w:rsidR="4B184173" w:rsidRPr="4907115C">
        <w:rPr>
          <w:rFonts w:ascii="Arial" w:eastAsia="Arial" w:hAnsi="Arial" w:cs="Arial"/>
          <w:color w:val="000000" w:themeColor="text1"/>
        </w:rPr>
        <w:t>practitioners'</w:t>
      </w:r>
      <w:r w:rsidR="597B9E62" w:rsidRPr="4907115C">
        <w:rPr>
          <w:rFonts w:ascii="Arial" w:eastAsia="Arial" w:hAnsi="Arial" w:cs="Arial"/>
          <w:color w:val="000000" w:themeColor="text1"/>
        </w:rPr>
        <w:t xml:space="preserve"> duty is to </w:t>
      </w:r>
      <w:r w:rsidR="492CC27F" w:rsidRPr="4907115C">
        <w:rPr>
          <w:rFonts w:ascii="Arial" w:eastAsia="Arial" w:hAnsi="Arial" w:cs="Arial"/>
          <w:color w:val="000000" w:themeColor="text1"/>
        </w:rPr>
        <w:t>recognise</w:t>
      </w:r>
      <w:r w:rsidR="597B9E62" w:rsidRPr="4907115C">
        <w:rPr>
          <w:rFonts w:ascii="Arial" w:eastAsia="Arial" w:hAnsi="Arial" w:cs="Arial"/>
          <w:color w:val="000000" w:themeColor="text1"/>
        </w:rPr>
        <w:t xml:space="preserve">  </w:t>
      </w:r>
      <w:r w:rsidR="2018CBFA" w:rsidRPr="4907115C">
        <w:rPr>
          <w:rFonts w:ascii="Arial" w:eastAsia="Arial" w:hAnsi="Arial" w:cs="Arial"/>
          <w:color w:val="000000" w:themeColor="text1"/>
        </w:rPr>
        <w:t>child's</w:t>
      </w:r>
      <w:r w:rsidR="597B9E62" w:rsidRPr="4907115C">
        <w:rPr>
          <w:rFonts w:ascii="Arial" w:eastAsia="Arial" w:hAnsi="Arial" w:cs="Arial"/>
          <w:color w:val="000000" w:themeColor="text1"/>
        </w:rPr>
        <w:t xml:space="preserve"> need and offer the best ca</w:t>
      </w:r>
      <w:r w:rsidR="5FC91E17" w:rsidRPr="4907115C">
        <w:rPr>
          <w:rFonts w:ascii="Arial" w:eastAsia="Arial" w:hAnsi="Arial" w:cs="Arial"/>
          <w:color w:val="000000" w:themeColor="text1"/>
        </w:rPr>
        <w:t xml:space="preserve">re </w:t>
      </w:r>
      <w:r w:rsidR="4F04116E" w:rsidRPr="4907115C">
        <w:rPr>
          <w:rFonts w:ascii="Arial" w:eastAsia="Arial" w:hAnsi="Arial" w:cs="Arial"/>
          <w:color w:val="000000" w:themeColor="text1"/>
        </w:rPr>
        <w:t>regarding</w:t>
      </w:r>
      <w:r w:rsidR="5FC91E17" w:rsidRPr="4907115C">
        <w:rPr>
          <w:rFonts w:ascii="Arial" w:eastAsia="Arial" w:hAnsi="Arial" w:cs="Arial"/>
          <w:color w:val="000000" w:themeColor="text1"/>
        </w:rPr>
        <w:t xml:space="preserve"> </w:t>
      </w:r>
      <w:r w:rsidR="3C68F189" w:rsidRPr="4907115C">
        <w:rPr>
          <w:rFonts w:ascii="Arial" w:eastAsia="Arial" w:hAnsi="Arial" w:cs="Arial"/>
          <w:color w:val="000000" w:themeColor="text1"/>
        </w:rPr>
        <w:t xml:space="preserve">that. </w:t>
      </w:r>
      <w:r w:rsidR="38FC04FF" w:rsidRPr="4907115C">
        <w:rPr>
          <w:rFonts w:ascii="Arial" w:eastAsia="Arial" w:hAnsi="Arial" w:cs="Arial"/>
          <w:color w:val="000000" w:themeColor="text1"/>
        </w:rPr>
        <w:t>Practitioners then must get to know parents or grandparents who know more about their child to know them better.</w:t>
      </w:r>
      <w:r w:rsidR="0DE0B8A2" w:rsidRPr="4907115C">
        <w:rPr>
          <w:rFonts w:ascii="Arial" w:eastAsia="Arial" w:hAnsi="Arial" w:cs="Arial"/>
          <w:color w:val="000000" w:themeColor="text1"/>
        </w:rPr>
        <w:t xml:space="preserve"> Early years practice needs to provide safe and </w:t>
      </w:r>
      <w:r w:rsidR="113C46CF" w:rsidRPr="4907115C">
        <w:rPr>
          <w:rFonts w:ascii="Arial" w:eastAsia="Arial" w:hAnsi="Arial" w:cs="Arial"/>
          <w:color w:val="000000" w:themeColor="text1"/>
        </w:rPr>
        <w:t>caring</w:t>
      </w:r>
      <w:r w:rsidR="0DE0B8A2" w:rsidRPr="4907115C">
        <w:rPr>
          <w:rFonts w:ascii="Arial" w:eastAsia="Arial" w:hAnsi="Arial" w:cs="Arial"/>
          <w:color w:val="000000" w:themeColor="text1"/>
        </w:rPr>
        <w:t xml:space="preserve"> environment because by doing </w:t>
      </w:r>
      <w:r w:rsidR="788D0A1A" w:rsidRPr="4907115C">
        <w:rPr>
          <w:rFonts w:ascii="Arial" w:eastAsia="Arial" w:hAnsi="Arial" w:cs="Arial"/>
          <w:color w:val="000000" w:themeColor="text1"/>
        </w:rPr>
        <w:t xml:space="preserve">which helps </w:t>
      </w:r>
      <w:r w:rsidR="1F1DEBA8" w:rsidRPr="4907115C">
        <w:rPr>
          <w:rFonts w:ascii="Arial" w:eastAsia="Arial" w:hAnsi="Arial" w:cs="Arial"/>
          <w:color w:val="000000" w:themeColor="text1"/>
        </w:rPr>
        <w:t>children</w:t>
      </w:r>
      <w:r w:rsidR="788D0A1A" w:rsidRPr="4907115C">
        <w:rPr>
          <w:rFonts w:ascii="Arial" w:eastAsia="Arial" w:hAnsi="Arial" w:cs="Arial"/>
          <w:color w:val="000000" w:themeColor="text1"/>
        </w:rPr>
        <w:t xml:space="preserve"> to learn better. Practitioners </w:t>
      </w:r>
      <w:r w:rsidR="1E6FF07E" w:rsidRPr="4907115C">
        <w:rPr>
          <w:rFonts w:ascii="Arial" w:eastAsia="Arial" w:hAnsi="Arial" w:cs="Arial"/>
          <w:color w:val="000000" w:themeColor="text1"/>
        </w:rPr>
        <w:t>must also recognize if a child is being</w:t>
      </w:r>
      <w:r w:rsidR="788D0A1A" w:rsidRPr="4907115C">
        <w:rPr>
          <w:rFonts w:ascii="Arial" w:eastAsia="Arial" w:hAnsi="Arial" w:cs="Arial"/>
          <w:color w:val="000000" w:themeColor="text1"/>
        </w:rPr>
        <w:t xml:space="preserve"> </w:t>
      </w:r>
      <w:r w:rsidR="1FF7B2BA" w:rsidRPr="4907115C">
        <w:rPr>
          <w:rFonts w:ascii="Arial" w:eastAsia="Arial" w:hAnsi="Arial" w:cs="Arial"/>
          <w:color w:val="000000" w:themeColor="text1"/>
        </w:rPr>
        <w:t>abused</w:t>
      </w:r>
      <w:r w:rsidR="5EA6922D" w:rsidRPr="4907115C">
        <w:rPr>
          <w:rFonts w:ascii="Arial" w:eastAsia="Arial" w:hAnsi="Arial" w:cs="Arial"/>
          <w:color w:val="000000" w:themeColor="text1"/>
        </w:rPr>
        <w:t xml:space="preserve"> and deal </w:t>
      </w:r>
      <w:r w:rsidR="02931CFD" w:rsidRPr="4907115C">
        <w:rPr>
          <w:rFonts w:ascii="Arial" w:eastAsia="Arial" w:hAnsi="Arial" w:cs="Arial"/>
          <w:color w:val="000000" w:themeColor="text1"/>
        </w:rPr>
        <w:t>with it</w:t>
      </w:r>
      <w:r w:rsidR="5EA6922D" w:rsidRPr="4907115C">
        <w:rPr>
          <w:rFonts w:ascii="Arial" w:eastAsia="Arial" w:hAnsi="Arial" w:cs="Arial"/>
          <w:color w:val="000000" w:themeColor="text1"/>
        </w:rPr>
        <w:t xml:space="preserve"> the right way, these are the main </w:t>
      </w:r>
      <w:r w:rsidR="0B29E6F5" w:rsidRPr="4907115C">
        <w:rPr>
          <w:rFonts w:ascii="Arial" w:eastAsia="Arial" w:hAnsi="Arial" w:cs="Arial"/>
          <w:color w:val="000000" w:themeColor="text1"/>
        </w:rPr>
        <w:t>principles</w:t>
      </w:r>
      <w:r w:rsidR="5EA6922D" w:rsidRPr="4907115C">
        <w:rPr>
          <w:rFonts w:ascii="Arial" w:eastAsia="Arial" w:hAnsi="Arial" w:cs="Arial"/>
          <w:color w:val="000000" w:themeColor="text1"/>
        </w:rPr>
        <w:t xml:space="preserve"> </w:t>
      </w:r>
      <w:r w:rsidR="76684362" w:rsidRPr="4907115C">
        <w:rPr>
          <w:rFonts w:ascii="Arial" w:eastAsia="Arial" w:hAnsi="Arial" w:cs="Arial"/>
          <w:color w:val="000000" w:themeColor="text1"/>
        </w:rPr>
        <w:t>related</w:t>
      </w:r>
      <w:r w:rsidR="5EA6922D" w:rsidRPr="4907115C">
        <w:rPr>
          <w:rFonts w:ascii="Arial" w:eastAsia="Arial" w:hAnsi="Arial" w:cs="Arial"/>
          <w:color w:val="000000" w:themeColor="text1"/>
        </w:rPr>
        <w:t xml:space="preserve"> to </w:t>
      </w:r>
      <w:r w:rsidR="43E4735F" w:rsidRPr="4907115C">
        <w:rPr>
          <w:rFonts w:ascii="Arial" w:eastAsia="Arial" w:hAnsi="Arial" w:cs="Arial"/>
          <w:color w:val="000000" w:themeColor="text1"/>
        </w:rPr>
        <w:t>child's</w:t>
      </w:r>
      <w:r w:rsidR="5EA6922D" w:rsidRPr="4907115C">
        <w:rPr>
          <w:rFonts w:ascii="Arial" w:eastAsia="Arial" w:hAnsi="Arial" w:cs="Arial"/>
          <w:color w:val="000000" w:themeColor="text1"/>
        </w:rPr>
        <w:t xml:space="preserve"> health in EYFS</w:t>
      </w:r>
      <w:r w:rsidR="3C5EB3BB" w:rsidRPr="4907115C">
        <w:rPr>
          <w:rFonts w:ascii="Arial" w:eastAsia="Arial" w:hAnsi="Arial" w:cs="Arial"/>
          <w:color w:val="000000" w:themeColor="text1"/>
        </w:rPr>
        <w:t xml:space="preserve"> unique health guidelines</w:t>
      </w:r>
      <w:r w:rsidR="666F739B" w:rsidRPr="4907115C">
        <w:rPr>
          <w:rFonts w:ascii="Arial" w:eastAsia="Arial" w:hAnsi="Arial" w:cs="Arial"/>
          <w:color w:val="000000" w:themeColor="text1"/>
        </w:rPr>
        <w:t xml:space="preserve"> (EYFS, 2011).</w:t>
      </w:r>
    </w:p>
    <w:p w14:paraId="2D9B3A68" w14:textId="217DD30D" w:rsidR="1B5BEF0A" w:rsidRDefault="064EDB67" w:rsidP="4907115C">
      <w:pPr>
        <w:spacing w:after="0" w:line="360" w:lineRule="auto"/>
        <w:rPr>
          <w:rFonts w:ascii="Arial" w:eastAsia="Arial" w:hAnsi="Arial" w:cs="Arial"/>
          <w:color w:val="000000" w:themeColor="text1"/>
        </w:rPr>
      </w:pPr>
      <w:r w:rsidRPr="4907115C">
        <w:rPr>
          <w:rFonts w:ascii="Arial" w:eastAsia="Arial" w:hAnsi="Arial" w:cs="Arial"/>
          <w:color w:val="000000" w:themeColor="text1"/>
        </w:rPr>
        <w:t xml:space="preserve"> </w:t>
      </w:r>
      <w:r w:rsidR="66F45797" w:rsidRPr="4907115C">
        <w:rPr>
          <w:rFonts w:ascii="Arial" w:eastAsia="Arial" w:hAnsi="Arial" w:cs="Arial"/>
          <w:color w:val="000000" w:themeColor="text1"/>
        </w:rPr>
        <w:t xml:space="preserve">Sartorius (2006) describes three ways of </w:t>
      </w:r>
      <w:r w:rsidR="0EA3FD45" w:rsidRPr="4907115C">
        <w:rPr>
          <w:rFonts w:ascii="Arial" w:eastAsia="Arial" w:hAnsi="Arial" w:cs="Arial"/>
          <w:color w:val="000000" w:themeColor="text1"/>
        </w:rPr>
        <w:t xml:space="preserve"> health, which is used commonly nowadays: if there is no disease, then the person's health is fine.</w:t>
      </w:r>
      <w:r w:rsidR="3602C96F" w:rsidRPr="4907115C">
        <w:rPr>
          <w:rFonts w:ascii="Arial" w:eastAsia="Arial" w:hAnsi="Arial" w:cs="Arial"/>
          <w:color w:val="000000" w:themeColor="text1"/>
        </w:rPr>
        <w:t xml:space="preserve"> Secondly health is </w:t>
      </w:r>
      <w:r w:rsidR="22123166" w:rsidRPr="4907115C">
        <w:rPr>
          <w:rFonts w:ascii="Arial" w:eastAsia="Arial" w:hAnsi="Arial" w:cs="Arial"/>
          <w:color w:val="000000" w:themeColor="text1"/>
        </w:rPr>
        <w:t>described</w:t>
      </w:r>
      <w:r w:rsidR="74A7AEA0" w:rsidRPr="4907115C">
        <w:rPr>
          <w:rFonts w:ascii="Arial" w:eastAsia="Arial" w:hAnsi="Arial" w:cs="Arial"/>
          <w:color w:val="000000" w:themeColor="text1"/>
        </w:rPr>
        <w:t xml:space="preserve"> as someone </w:t>
      </w:r>
      <w:r w:rsidR="256D36FD" w:rsidRPr="4907115C">
        <w:rPr>
          <w:rFonts w:ascii="Arial" w:eastAsia="Arial" w:hAnsi="Arial" w:cs="Arial"/>
          <w:color w:val="000000" w:themeColor="text1"/>
        </w:rPr>
        <w:t>can</w:t>
      </w:r>
      <w:r w:rsidR="74A7AEA0" w:rsidRPr="4907115C">
        <w:rPr>
          <w:rFonts w:ascii="Arial" w:eastAsia="Arial" w:hAnsi="Arial" w:cs="Arial"/>
          <w:color w:val="000000" w:themeColor="text1"/>
        </w:rPr>
        <w:t xml:space="preserve"> go on with their</w:t>
      </w:r>
      <w:r w:rsidR="61AD7537" w:rsidRPr="4907115C">
        <w:rPr>
          <w:rFonts w:ascii="Arial" w:eastAsia="Arial" w:hAnsi="Arial" w:cs="Arial"/>
          <w:color w:val="000000" w:themeColor="text1"/>
        </w:rPr>
        <w:t xml:space="preserve"> daily work as normal then they are healthy, thirdly </w:t>
      </w:r>
      <w:r w:rsidR="52B3831A" w:rsidRPr="4907115C">
        <w:rPr>
          <w:rFonts w:ascii="Arial" w:eastAsia="Arial" w:hAnsi="Arial" w:cs="Arial"/>
          <w:color w:val="000000" w:themeColor="text1"/>
        </w:rPr>
        <w:t>defining</w:t>
      </w:r>
      <w:r w:rsidR="14095FC3" w:rsidRPr="4907115C">
        <w:rPr>
          <w:rFonts w:ascii="Arial" w:eastAsia="Arial" w:hAnsi="Arial" w:cs="Arial"/>
          <w:color w:val="000000" w:themeColor="text1"/>
        </w:rPr>
        <w:t xml:space="preserve"> health is if one is able to maintain the balance between themselves and socially among others </w:t>
      </w:r>
      <w:r w:rsidR="5890A936" w:rsidRPr="4907115C">
        <w:rPr>
          <w:rFonts w:ascii="Arial" w:eastAsia="Arial" w:hAnsi="Arial" w:cs="Arial"/>
          <w:color w:val="000000" w:themeColor="text1"/>
        </w:rPr>
        <w:t>is understood to be healthy</w:t>
      </w:r>
      <w:r w:rsidR="010DC0D6" w:rsidRPr="4907115C">
        <w:rPr>
          <w:rFonts w:ascii="Arial" w:eastAsia="Arial" w:hAnsi="Arial" w:cs="Arial"/>
          <w:color w:val="000000" w:themeColor="text1"/>
        </w:rPr>
        <w:t xml:space="preserve"> (Sartorius, 2006).</w:t>
      </w:r>
    </w:p>
    <w:p w14:paraId="34714502" w14:textId="0D213596" w:rsidR="12E0DC4F" w:rsidRDefault="12E0DC4F" w:rsidP="4907115C">
      <w:pPr>
        <w:spacing w:after="0" w:line="360" w:lineRule="auto"/>
        <w:rPr>
          <w:rFonts w:ascii="Arial" w:eastAsia="Arial" w:hAnsi="Arial" w:cs="Arial"/>
          <w:color w:val="000000" w:themeColor="text1"/>
        </w:rPr>
      </w:pPr>
      <w:r w:rsidRPr="4907115C">
        <w:rPr>
          <w:rFonts w:ascii="Arial" w:eastAsia="Arial" w:hAnsi="Arial" w:cs="Arial"/>
          <w:color w:val="000000" w:themeColor="text1"/>
        </w:rPr>
        <w:t>In contrast, Gomes and Minayo (2016) suggest that in current life, health organizations describe being healthy as relation to physical activity.</w:t>
      </w:r>
      <w:r w:rsidR="03F1CF36" w:rsidRPr="4907115C">
        <w:rPr>
          <w:rFonts w:ascii="Arial" w:eastAsia="Arial" w:hAnsi="Arial" w:cs="Arial"/>
          <w:color w:val="000000" w:themeColor="text1"/>
        </w:rPr>
        <w:t xml:space="preserve"> </w:t>
      </w:r>
      <w:r w:rsidR="4296B467" w:rsidRPr="4907115C">
        <w:rPr>
          <w:rFonts w:ascii="Arial" w:eastAsia="Arial" w:hAnsi="Arial" w:cs="Arial"/>
          <w:color w:val="000000" w:themeColor="text1"/>
        </w:rPr>
        <w:t xml:space="preserve">As most of the </w:t>
      </w:r>
      <w:r w:rsidR="1E2EF5AF" w:rsidRPr="4907115C">
        <w:rPr>
          <w:rFonts w:ascii="Arial" w:eastAsia="Arial" w:hAnsi="Arial" w:cs="Arial"/>
          <w:color w:val="000000" w:themeColor="text1"/>
        </w:rPr>
        <w:t>organization</w:t>
      </w:r>
      <w:r w:rsidR="4296B467" w:rsidRPr="4907115C">
        <w:rPr>
          <w:rFonts w:ascii="Arial" w:eastAsia="Arial" w:hAnsi="Arial" w:cs="Arial"/>
          <w:color w:val="000000" w:themeColor="text1"/>
        </w:rPr>
        <w:t xml:space="preserve"> suggests that most of the diseases occur if one is not active physically and that falls under the health department.</w:t>
      </w:r>
      <w:r w:rsidR="45C2E30C" w:rsidRPr="4907115C">
        <w:rPr>
          <w:rFonts w:ascii="Arial" w:eastAsia="Arial" w:hAnsi="Arial" w:cs="Arial"/>
          <w:color w:val="000000" w:themeColor="text1"/>
        </w:rPr>
        <w:t xml:space="preserve"> Healthy </w:t>
      </w:r>
      <w:r w:rsidR="36DC72A9" w:rsidRPr="4907115C">
        <w:rPr>
          <w:rFonts w:ascii="Arial" w:eastAsia="Arial" w:hAnsi="Arial" w:cs="Arial"/>
          <w:color w:val="000000" w:themeColor="text1"/>
        </w:rPr>
        <w:t>habits are</w:t>
      </w:r>
      <w:r w:rsidR="45C2E30C" w:rsidRPr="4907115C">
        <w:rPr>
          <w:rFonts w:ascii="Arial" w:eastAsia="Arial" w:hAnsi="Arial" w:cs="Arial"/>
          <w:color w:val="000000" w:themeColor="text1"/>
        </w:rPr>
        <w:t xml:space="preserve"> </w:t>
      </w:r>
      <w:r w:rsidR="3AF11554" w:rsidRPr="4907115C">
        <w:rPr>
          <w:rFonts w:ascii="Arial" w:eastAsia="Arial" w:hAnsi="Arial" w:cs="Arial"/>
          <w:color w:val="000000" w:themeColor="text1"/>
        </w:rPr>
        <w:t>an important aspect of being physically active,</w:t>
      </w:r>
      <w:r w:rsidR="45C2E30C" w:rsidRPr="4907115C">
        <w:rPr>
          <w:rFonts w:ascii="Arial" w:eastAsia="Arial" w:hAnsi="Arial" w:cs="Arial"/>
          <w:color w:val="000000" w:themeColor="text1"/>
        </w:rPr>
        <w:t xml:space="preserve"> as </w:t>
      </w:r>
      <w:r w:rsidR="6C0F590F" w:rsidRPr="4907115C">
        <w:rPr>
          <w:rFonts w:ascii="Arial" w:eastAsia="Arial" w:hAnsi="Arial" w:cs="Arial"/>
          <w:color w:val="000000" w:themeColor="text1"/>
        </w:rPr>
        <w:t>(</w:t>
      </w:r>
      <w:r w:rsidR="45C2E30C" w:rsidRPr="4907115C">
        <w:rPr>
          <w:rFonts w:ascii="Arial" w:eastAsia="Arial" w:hAnsi="Arial" w:cs="Arial"/>
          <w:color w:val="000000" w:themeColor="text1"/>
        </w:rPr>
        <w:t>WHO</w:t>
      </w:r>
      <w:r w:rsidR="56AAAC91" w:rsidRPr="4907115C">
        <w:rPr>
          <w:rFonts w:ascii="Arial" w:eastAsia="Arial" w:hAnsi="Arial" w:cs="Arial"/>
          <w:color w:val="000000" w:themeColor="text1"/>
        </w:rPr>
        <w:t>)</w:t>
      </w:r>
      <w:r w:rsidR="45C2E30C" w:rsidRPr="4907115C">
        <w:rPr>
          <w:rFonts w:ascii="Arial" w:eastAsia="Arial" w:hAnsi="Arial" w:cs="Arial"/>
          <w:color w:val="000000" w:themeColor="text1"/>
        </w:rPr>
        <w:t xml:space="preserve"> has agreed to thi</w:t>
      </w:r>
      <w:r w:rsidR="66F4A295" w:rsidRPr="4907115C">
        <w:rPr>
          <w:rFonts w:ascii="Arial" w:eastAsia="Arial" w:hAnsi="Arial" w:cs="Arial"/>
          <w:color w:val="000000" w:themeColor="text1"/>
        </w:rPr>
        <w:t>s concept</w:t>
      </w:r>
      <w:r w:rsidR="5CFEECBF" w:rsidRPr="4907115C">
        <w:rPr>
          <w:rFonts w:ascii="Arial" w:eastAsia="Arial" w:hAnsi="Arial" w:cs="Arial"/>
          <w:color w:val="000000" w:themeColor="text1"/>
        </w:rPr>
        <w:t xml:space="preserve"> </w:t>
      </w:r>
      <w:r w:rsidR="1CC2E46E" w:rsidRPr="4907115C">
        <w:rPr>
          <w:rFonts w:ascii="Arial" w:eastAsia="Arial" w:hAnsi="Arial" w:cs="Arial"/>
          <w:color w:val="000000" w:themeColor="text1"/>
        </w:rPr>
        <w:t>(Gomes and Minayo,2016).</w:t>
      </w:r>
    </w:p>
    <w:p w14:paraId="22103A2C" w14:textId="617AEBE1" w:rsidR="0DE882A6" w:rsidRDefault="530F5AAD" w:rsidP="4907115C">
      <w:pPr>
        <w:spacing w:after="0" w:line="360" w:lineRule="auto"/>
        <w:rPr>
          <w:rFonts w:ascii="Arial" w:eastAsia="Arial" w:hAnsi="Arial" w:cs="Arial"/>
          <w:color w:val="000000" w:themeColor="text1"/>
        </w:rPr>
      </w:pPr>
      <w:r w:rsidRPr="4907115C">
        <w:rPr>
          <w:rFonts w:ascii="Arial" w:eastAsia="Arial" w:hAnsi="Arial" w:cs="Arial"/>
          <w:color w:val="000000" w:themeColor="text1"/>
        </w:rPr>
        <w:t>A</w:t>
      </w:r>
      <w:r w:rsidR="5766EB0E" w:rsidRPr="4907115C">
        <w:rPr>
          <w:rFonts w:ascii="Arial" w:eastAsia="Arial" w:hAnsi="Arial" w:cs="Arial"/>
          <w:color w:val="000000" w:themeColor="text1"/>
        </w:rPr>
        <w:t>s mentioned by Timmons</w:t>
      </w:r>
      <w:r w:rsidR="639E6344" w:rsidRPr="4907115C">
        <w:rPr>
          <w:rFonts w:ascii="Arial" w:eastAsia="Arial" w:hAnsi="Arial" w:cs="Arial"/>
          <w:color w:val="000000" w:themeColor="text1"/>
        </w:rPr>
        <w:t xml:space="preserve">, B.W. </w:t>
      </w:r>
      <w:r w:rsidR="639E6344" w:rsidRPr="4907115C">
        <w:rPr>
          <w:rFonts w:ascii="Arial" w:eastAsia="Arial" w:hAnsi="Arial" w:cs="Arial"/>
          <w:i/>
          <w:iCs/>
          <w:color w:val="000000" w:themeColor="text1"/>
        </w:rPr>
        <w:t>et al.</w:t>
      </w:r>
      <w:r w:rsidR="639E6344" w:rsidRPr="4907115C">
        <w:rPr>
          <w:rFonts w:ascii="Arial" w:eastAsia="Arial" w:hAnsi="Arial" w:cs="Arial"/>
          <w:color w:val="000000" w:themeColor="text1"/>
        </w:rPr>
        <w:t xml:space="preserve"> (</w:t>
      </w:r>
      <w:r w:rsidR="07781F51" w:rsidRPr="4907115C">
        <w:rPr>
          <w:rFonts w:ascii="Arial" w:eastAsia="Arial" w:hAnsi="Arial" w:cs="Arial"/>
          <w:color w:val="000000" w:themeColor="text1"/>
        </w:rPr>
        <w:t>2012)</w:t>
      </w:r>
      <w:r w:rsidR="04A65FE0" w:rsidRPr="4907115C">
        <w:rPr>
          <w:rFonts w:ascii="Arial" w:eastAsia="Arial" w:hAnsi="Arial" w:cs="Arial"/>
          <w:color w:val="000000" w:themeColor="text1"/>
        </w:rPr>
        <w:t xml:space="preserve"> and (strong et al. 2005 Janssen and LeBlanc 2010)</w:t>
      </w:r>
      <w:r w:rsidR="07781F51" w:rsidRPr="4907115C">
        <w:rPr>
          <w:rFonts w:ascii="Arial" w:eastAsia="Arial" w:hAnsi="Arial" w:cs="Arial"/>
          <w:color w:val="000000" w:themeColor="text1"/>
        </w:rPr>
        <w:t xml:space="preserve"> </w:t>
      </w:r>
      <w:r w:rsidRPr="4907115C">
        <w:rPr>
          <w:rFonts w:ascii="Arial" w:eastAsia="Arial" w:hAnsi="Arial" w:cs="Arial"/>
          <w:color w:val="000000" w:themeColor="text1"/>
        </w:rPr>
        <w:t xml:space="preserve">physical activity not only positively </w:t>
      </w:r>
      <w:r w:rsidR="27A41DFC" w:rsidRPr="4907115C">
        <w:rPr>
          <w:rFonts w:ascii="Arial" w:eastAsia="Arial" w:hAnsi="Arial" w:cs="Arial"/>
          <w:color w:val="000000" w:themeColor="text1"/>
        </w:rPr>
        <w:t>affects</w:t>
      </w:r>
      <w:r w:rsidRPr="4907115C">
        <w:rPr>
          <w:rFonts w:ascii="Arial" w:eastAsia="Arial" w:hAnsi="Arial" w:cs="Arial"/>
          <w:color w:val="000000" w:themeColor="text1"/>
        </w:rPr>
        <w:t xml:space="preserve"> physical health but also has many mental </w:t>
      </w:r>
      <w:r w:rsidR="4B325C28" w:rsidRPr="4907115C">
        <w:rPr>
          <w:rFonts w:ascii="Arial" w:eastAsia="Arial" w:hAnsi="Arial" w:cs="Arial"/>
          <w:color w:val="000000" w:themeColor="text1"/>
        </w:rPr>
        <w:t>health</w:t>
      </w:r>
      <w:r w:rsidRPr="4907115C">
        <w:rPr>
          <w:rFonts w:ascii="Arial" w:eastAsia="Arial" w:hAnsi="Arial" w:cs="Arial"/>
          <w:color w:val="000000" w:themeColor="text1"/>
        </w:rPr>
        <w:t xml:space="preserve"> benefits for early years and youth</w:t>
      </w:r>
      <w:r w:rsidR="518486CC" w:rsidRPr="4907115C">
        <w:rPr>
          <w:rFonts w:ascii="Arial" w:eastAsia="Arial" w:hAnsi="Arial" w:cs="Arial"/>
          <w:color w:val="000000" w:themeColor="text1"/>
        </w:rPr>
        <w:t>.</w:t>
      </w:r>
      <w:r w:rsidR="7F04AED4" w:rsidRPr="4907115C">
        <w:rPr>
          <w:rFonts w:ascii="Arial" w:eastAsia="Arial" w:hAnsi="Arial" w:cs="Arial"/>
          <w:color w:val="000000" w:themeColor="text1"/>
        </w:rPr>
        <w:t xml:space="preserve"> </w:t>
      </w:r>
      <w:r w:rsidR="18EF5E8F" w:rsidRPr="4907115C">
        <w:rPr>
          <w:rFonts w:ascii="Arial" w:eastAsia="Arial" w:hAnsi="Arial" w:cs="Arial"/>
          <w:color w:val="000000" w:themeColor="text1"/>
        </w:rPr>
        <w:t>Society's</w:t>
      </w:r>
      <w:r w:rsidR="2A5A5399" w:rsidRPr="4907115C">
        <w:rPr>
          <w:rFonts w:ascii="Arial" w:eastAsia="Arial" w:hAnsi="Arial" w:cs="Arial"/>
          <w:color w:val="000000" w:themeColor="text1"/>
        </w:rPr>
        <w:t xml:space="preserve"> belief about </w:t>
      </w:r>
      <w:r w:rsidR="25ADCE4F" w:rsidRPr="4907115C">
        <w:rPr>
          <w:rFonts w:ascii="Arial" w:eastAsia="Arial" w:hAnsi="Arial" w:cs="Arial"/>
          <w:color w:val="000000" w:themeColor="text1"/>
        </w:rPr>
        <w:t>children</w:t>
      </w:r>
      <w:r w:rsidR="2A5A5399" w:rsidRPr="4907115C">
        <w:rPr>
          <w:rFonts w:ascii="Arial" w:eastAsia="Arial" w:hAnsi="Arial" w:cs="Arial"/>
          <w:color w:val="000000" w:themeColor="text1"/>
        </w:rPr>
        <w:t xml:space="preserve"> 0 to 4 are </w:t>
      </w:r>
      <w:r w:rsidR="4D8AE6DE" w:rsidRPr="4907115C">
        <w:rPr>
          <w:rFonts w:ascii="Arial" w:eastAsia="Arial" w:hAnsi="Arial" w:cs="Arial"/>
          <w:color w:val="000000" w:themeColor="text1"/>
        </w:rPr>
        <w:t>healthy</w:t>
      </w:r>
      <w:r w:rsidR="2A5A5399" w:rsidRPr="4907115C">
        <w:rPr>
          <w:rFonts w:ascii="Arial" w:eastAsia="Arial" w:hAnsi="Arial" w:cs="Arial"/>
          <w:color w:val="000000" w:themeColor="text1"/>
        </w:rPr>
        <w:t xml:space="preserve"> because of </w:t>
      </w:r>
      <w:r w:rsidR="5CAAA19A" w:rsidRPr="4907115C">
        <w:rPr>
          <w:rFonts w:ascii="Arial" w:eastAsia="Arial" w:hAnsi="Arial" w:cs="Arial"/>
          <w:color w:val="000000" w:themeColor="text1"/>
        </w:rPr>
        <w:t>their</w:t>
      </w:r>
      <w:r w:rsidR="2A5A5399" w:rsidRPr="4907115C">
        <w:rPr>
          <w:rFonts w:ascii="Arial" w:eastAsia="Arial" w:hAnsi="Arial" w:cs="Arial"/>
          <w:color w:val="000000" w:themeColor="text1"/>
        </w:rPr>
        <w:t xml:space="preserve"> </w:t>
      </w:r>
      <w:r w:rsidR="06F69095" w:rsidRPr="4907115C">
        <w:rPr>
          <w:rFonts w:ascii="Arial" w:eastAsia="Arial" w:hAnsi="Arial" w:cs="Arial"/>
          <w:color w:val="000000" w:themeColor="text1"/>
        </w:rPr>
        <w:t>age, and they like to explore what makes them healthy, which was why</w:t>
      </w:r>
      <w:r w:rsidR="3D09E4A3" w:rsidRPr="4907115C">
        <w:rPr>
          <w:rFonts w:ascii="Arial" w:eastAsia="Arial" w:hAnsi="Arial" w:cs="Arial"/>
          <w:color w:val="000000" w:themeColor="text1"/>
        </w:rPr>
        <w:t xml:space="preserve"> physical </w:t>
      </w:r>
      <w:r w:rsidR="313FFA44" w:rsidRPr="4907115C">
        <w:rPr>
          <w:rFonts w:ascii="Arial" w:eastAsia="Arial" w:hAnsi="Arial" w:cs="Arial"/>
          <w:color w:val="000000" w:themeColor="text1"/>
        </w:rPr>
        <w:t>activity,</w:t>
      </w:r>
      <w:r w:rsidR="3D09E4A3" w:rsidRPr="4907115C">
        <w:rPr>
          <w:rFonts w:ascii="Arial" w:eastAsia="Arial" w:hAnsi="Arial" w:cs="Arial"/>
          <w:color w:val="000000" w:themeColor="text1"/>
        </w:rPr>
        <w:t xml:space="preserve"> and </w:t>
      </w:r>
      <w:r w:rsidR="7A8E9A0D" w:rsidRPr="4907115C">
        <w:rPr>
          <w:rFonts w:ascii="Arial" w:eastAsia="Arial" w:hAnsi="Arial" w:cs="Arial"/>
          <w:color w:val="000000" w:themeColor="text1"/>
        </w:rPr>
        <w:t>benefits</w:t>
      </w:r>
      <w:r w:rsidR="3D09E4A3" w:rsidRPr="4907115C">
        <w:rPr>
          <w:rFonts w:ascii="Arial" w:eastAsia="Arial" w:hAnsi="Arial" w:cs="Arial"/>
          <w:color w:val="000000" w:themeColor="text1"/>
        </w:rPr>
        <w:t xml:space="preserve"> were not addressed</w:t>
      </w:r>
      <w:r w:rsidR="51BA00BB" w:rsidRPr="4907115C">
        <w:rPr>
          <w:rFonts w:ascii="Arial" w:eastAsia="Arial" w:hAnsi="Arial" w:cs="Arial"/>
          <w:color w:val="000000" w:themeColor="text1"/>
        </w:rPr>
        <w:t xml:space="preserve">. For </w:t>
      </w:r>
      <w:r w:rsidR="578FF4A6" w:rsidRPr="4907115C">
        <w:rPr>
          <w:rFonts w:ascii="Arial" w:eastAsia="Arial" w:hAnsi="Arial" w:cs="Arial"/>
          <w:color w:val="000000" w:themeColor="text1"/>
        </w:rPr>
        <w:t>example</w:t>
      </w:r>
      <w:r w:rsidR="6CFB22E8" w:rsidRPr="4907115C">
        <w:rPr>
          <w:rFonts w:ascii="Arial" w:eastAsia="Arial" w:hAnsi="Arial" w:cs="Arial"/>
          <w:color w:val="000000" w:themeColor="text1"/>
        </w:rPr>
        <w:t>, the</w:t>
      </w:r>
      <w:r w:rsidR="51BA00BB" w:rsidRPr="4907115C">
        <w:rPr>
          <w:rFonts w:ascii="Arial" w:eastAsia="Arial" w:hAnsi="Arial" w:cs="Arial"/>
          <w:color w:val="000000" w:themeColor="text1"/>
        </w:rPr>
        <w:t xml:space="preserve"> world health </w:t>
      </w:r>
      <w:r w:rsidR="4F03CB1E" w:rsidRPr="4907115C">
        <w:rPr>
          <w:rFonts w:ascii="Arial" w:eastAsia="Arial" w:hAnsi="Arial" w:cs="Arial"/>
          <w:color w:val="000000" w:themeColor="text1"/>
        </w:rPr>
        <w:t>organization</w:t>
      </w:r>
      <w:r w:rsidR="51BA00BB" w:rsidRPr="4907115C">
        <w:rPr>
          <w:rFonts w:ascii="Arial" w:eastAsia="Arial" w:hAnsi="Arial" w:cs="Arial"/>
          <w:color w:val="000000" w:themeColor="text1"/>
        </w:rPr>
        <w:t xml:space="preserve"> </w:t>
      </w:r>
      <w:r w:rsidR="4E544EC1" w:rsidRPr="4907115C">
        <w:rPr>
          <w:rFonts w:ascii="Arial" w:eastAsia="Arial" w:hAnsi="Arial" w:cs="Arial"/>
          <w:color w:val="000000" w:themeColor="text1"/>
        </w:rPr>
        <w:t>suggests</w:t>
      </w:r>
      <w:r w:rsidR="51BA00BB" w:rsidRPr="4907115C">
        <w:rPr>
          <w:rFonts w:ascii="Arial" w:eastAsia="Arial" w:hAnsi="Arial" w:cs="Arial"/>
          <w:color w:val="000000" w:themeColor="text1"/>
        </w:rPr>
        <w:t xml:space="preserve"> that c</w:t>
      </w:r>
      <w:r w:rsidR="1CA7E093" w:rsidRPr="4907115C">
        <w:rPr>
          <w:rFonts w:ascii="Arial" w:eastAsia="Arial" w:hAnsi="Arial" w:cs="Arial"/>
          <w:color w:val="000000" w:themeColor="text1"/>
        </w:rPr>
        <w:t xml:space="preserve">hildren under 5 are </w:t>
      </w:r>
      <w:r w:rsidR="46E83303" w:rsidRPr="4907115C">
        <w:rPr>
          <w:rFonts w:ascii="Arial" w:eastAsia="Arial" w:hAnsi="Arial" w:cs="Arial"/>
          <w:color w:val="000000" w:themeColor="text1"/>
        </w:rPr>
        <w:t>overweight</w:t>
      </w:r>
      <w:r w:rsidR="1CA7E093" w:rsidRPr="4907115C">
        <w:rPr>
          <w:rFonts w:ascii="Arial" w:eastAsia="Arial" w:hAnsi="Arial" w:cs="Arial"/>
          <w:color w:val="000000" w:themeColor="text1"/>
        </w:rPr>
        <w:t xml:space="preserve"> (world </w:t>
      </w:r>
      <w:r w:rsidR="71DB1C6A" w:rsidRPr="4907115C">
        <w:rPr>
          <w:rFonts w:ascii="Arial" w:eastAsia="Arial" w:hAnsi="Arial" w:cs="Arial"/>
          <w:color w:val="000000" w:themeColor="text1"/>
        </w:rPr>
        <w:t>health</w:t>
      </w:r>
      <w:r w:rsidR="1CA7E093" w:rsidRPr="4907115C">
        <w:rPr>
          <w:rFonts w:ascii="Arial" w:eastAsia="Arial" w:hAnsi="Arial" w:cs="Arial"/>
          <w:color w:val="000000" w:themeColor="text1"/>
        </w:rPr>
        <w:t xml:space="preserve"> </w:t>
      </w:r>
      <w:r w:rsidR="617933E1" w:rsidRPr="4907115C">
        <w:rPr>
          <w:rFonts w:ascii="Arial" w:eastAsia="Arial" w:hAnsi="Arial" w:cs="Arial"/>
          <w:color w:val="000000" w:themeColor="text1"/>
        </w:rPr>
        <w:lastRenderedPageBreak/>
        <w:t>organization</w:t>
      </w:r>
      <w:r w:rsidR="1CA7E093" w:rsidRPr="4907115C">
        <w:rPr>
          <w:rFonts w:ascii="Arial" w:eastAsia="Arial" w:hAnsi="Arial" w:cs="Arial"/>
          <w:color w:val="000000" w:themeColor="text1"/>
        </w:rPr>
        <w:t xml:space="preserve"> 2011). </w:t>
      </w:r>
      <w:r w:rsidR="15DCF1A8" w:rsidRPr="4907115C">
        <w:rPr>
          <w:rFonts w:ascii="Arial" w:eastAsia="Arial" w:hAnsi="Arial" w:cs="Arial"/>
          <w:color w:val="000000" w:themeColor="text1"/>
        </w:rPr>
        <w:t>Due to that, health benefits during physical activity in these years cannot be observed</w:t>
      </w:r>
      <w:r w:rsidR="1AE9B746" w:rsidRPr="4907115C">
        <w:rPr>
          <w:rFonts w:ascii="Arial" w:eastAsia="Arial" w:hAnsi="Arial" w:cs="Arial"/>
          <w:color w:val="000000" w:themeColor="text1"/>
        </w:rPr>
        <w:t xml:space="preserve"> (Timmons, et al.,2012).</w:t>
      </w:r>
    </w:p>
    <w:p w14:paraId="7415D057" w14:textId="65E37684" w:rsidR="37024A6B" w:rsidRDefault="37024A6B" w:rsidP="4907115C">
      <w:pPr>
        <w:spacing w:after="0" w:line="360" w:lineRule="auto"/>
        <w:rPr>
          <w:rFonts w:ascii="Arial" w:eastAsia="Arial" w:hAnsi="Arial" w:cs="Arial"/>
          <w:color w:val="000000" w:themeColor="text1"/>
        </w:rPr>
      </w:pPr>
      <w:r w:rsidRPr="4907115C">
        <w:rPr>
          <w:rFonts w:ascii="Arial" w:eastAsia="Arial" w:hAnsi="Arial" w:cs="Arial"/>
          <w:color w:val="000000" w:themeColor="text1"/>
        </w:rPr>
        <w:t>T</w:t>
      </w:r>
      <w:r w:rsidR="6A84BFA1" w:rsidRPr="4907115C">
        <w:rPr>
          <w:rFonts w:ascii="Arial" w:eastAsia="Arial" w:hAnsi="Arial" w:cs="Arial"/>
          <w:color w:val="000000" w:themeColor="text1"/>
        </w:rPr>
        <w:t xml:space="preserve">he world health </w:t>
      </w:r>
      <w:r w:rsidR="54CB41A5" w:rsidRPr="4907115C">
        <w:rPr>
          <w:rFonts w:ascii="Arial" w:eastAsia="Arial" w:hAnsi="Arial" w:cs="Arial"/>
          <w:color w:val="000000" w:themeColor="text1"/>
        </w:rPr>
        <w:t>organization</w:t>
      </w:r>
      <w:r w:rsidR="6A84BFA1" w:rsidRPr="4907115C">
        <w:rPr>
          <w:rFonts w:ascii="Arial" w:eastAsia="Arial" w:hAnsi="Arial" w:cs="Arial"/>
          <w:color w:val="000000" w:themeColor="text1"/>
        </w:rPr>
        <w:t xml:space="preserve"> overlooked its definition of health promotion in 2005 in Bangkok charter to observe the </w:t>
      </w:r>
      <w:r w:rsidR="495B0332" w:rsidRPr="4907115C">
        <w:rPr>
          <w:rFonts w:ascii="Arial" w:eastAsia="Arial" w:hAnsi="Arial" w:cs="Arial"/>
          <w:color w:val="000000" w:themeColor="text1"/>
        </w:rPr>
        <w:t>process of issue</w:t>
      </w:r>
      <w:r w:rsidR="6A84BFA1" w:rsidRPr="4907115C">
        <w:rPr>
          <w:rFonts w:ascii="Arial" w:eastAsia="Arial" w:hAnsi="Arial" w:cs="Arial"/>
          <w:color w:val="000000" w:themeColor="text1"/>
        </w:rPr>
        <w:t xml:space="preserve"> of children</w:t>
      </w:r>
      <w:r w:rsidR="5FA23A38" w:rsidRPr="4907115C">
        <w:rPr>
          <w:rFonts w:ascii="Arial" w:eastAsia="Arial" w:hAnsi="Arial" w:cs="Arial"/>
          <w:color w:val="000000" w:themeColor="text1"/>
        </w:rPr>
        <w:t xml:space="preserve"> regarding health promotion</w:t>
      </w:r>
      <w:r w:rsidR="01F02A43" w:rsidRPr="4907115C">
        <w:rPr>
          <w:rFonts w:ascii="Arial" w:eastAsia="Arial" w:hAnsi="Arial" w:cs="Arial"/>
          <w:color w:val="000000" w:themeColor="text1"/>
        </w:rPr>
        <w:t xml:space="preserve"> (WHO,2005). </w:t>
      </w:r>
    </w:p>
    <w:p w14:paraId="7F4957E2" w14:textId="2392E8F4" w:rsidR="0CA50DE5" w:rsidRDefault="0CA50DE5" w:rsidP="4907115C">
      <w:pPr>
        <w:spacing w:after="0" w:line="360" w:lineRule="auto"/>
        <w:rPr>
          <w:rFonts w:ascii="Arial" w:eastAsia="Arial" w:hAnsi="Arial" w:cs="Arial"/>
        </w:rPr>
      </w:pPr>
      <w:r w:rsidRPr="4907115C">
        <w:rPr>
          <w:rFonts w:ascii="Arial" w:eastAsia="Arial" w:hAnsi="Arial" w:cs="Arial"/>
          <w:color w:val="000000" w:themeColor="text1"/>
        </w:rPr>
        <w:t xml:space="preserve">In contrast with world health </w:t>
      </w:r>
      <w:r w:rsidR="0A47C0A5" w:rsidRPr="4907115C">
        <w:rPr>
          <w:rFonts w:ascii="Arial" w:eastAsia="Arial" w:hAnsi="Arial" w:cs="Arial"/>
          <w:color w:val="000000" w:themeColor="text1"/>
        </w:rPr>
        <w:t>organisations, the first</w:t>
      </w:r>
      <w:r w:rsidRPr="4907115C">
        <w:rPr>
          <w:rFonts w:ascii="Arial" w:eastAsia="Arial" w:hAnsi="Arial" w:cs="Arial"/>
          <w:color w:val="000000" w:themeColor="text1"/>
        </w:rPr>
        <w:t xml:space="preserve"> description of ‘health’ Van </w:t>
      </w:r>
      <w:r w:rsidR="73F8DAAC" w:rsidRPr="4907115C">
        <w:rPr>
          <w:rFonts w:ascii="Arial" w:eastAsia="Arial" w:hAnsi="Arial" w:cs="Arial"/>
          <w:color w:val="000000" w:themeColor="text1"/>
        </w:rPr>
        <w:t>Druten,</w:t>
      </w:r>
      <w:r w:rsidR="03B4A6A0" w:rsidRPr="4907115C">
        <w:rPr>
          <w:rFonts w:ascii="Arial" w:eastAsia="Arial" w:hAnsi="Arial" w:cs="Arial"/>
          <w:color w:val="000000" w:themeColor="text1"/>
        </w:rPr>
        <w:t xml:space="preserve"> .et al. (2022) </w:t>
      </w:r>
      <w:r w:rsidR="793FB7E2" w:rsidRPr="4907115C">
        <w:rPr>
          <w:rFonts w:ascii="Arial" w:eastAsia="Arial" w:hAnsi="Arial" w:cs="Arial"/>
          <w:color w:val="000000" w:themeColor="text1"/>
        </w:rPr>
        <w:t>states</w:t>
      </w:r>
      <w:r w:rsidR="03B4A6A0" w:rsidRPr="4907115C">
        <w:rPr>
          <w:rFonts w:ascii="Arial" w:eastAsia="Arial" w:hAnsi="Arial" w:cs="Arial"/>
          <w:color w:val="000000" w:themeColor="text1"/>
        </w:rPr>
        <w:t xml:space="preserve"> </w:t>
      </w:r>
      <w:r w:rsidR="6389FEE1" w:rsidRPr="4907115C">
        <w:rPr>
          <w:rFonts w:ascii="Arial" w:eastAsia="Arial" w:hAnsi="Arial" w:cs="Arial"/>
          <w:color w:val="000000" w:themeColor="text1"/>
        </w:rPr>
        <w:t xml:space="preserve">that statement of being healthy by WHO is no longer accepted widely as </w:t>
      </w:r>
      <w:r w:rsidR="33B9459D" w:rsidRPr="4907115C">
        <w:rPr>
          <w:rFonts w:ascii="Arial" w:eastAsia="Arial" w:hAnsi="Arial" w:cs="Arial"/>
          <w:color w:val="000000" w:themeColor="text1"/>
        </w:rPr>
        <w:t>everyone’s</w:t>
      </w:r>
      <w:r w:rsidR="7D886540" w:rsidRPr="4907115C">
        <w:rPr>
          <w:rFonts w:ascii="Arial" w:eastAsia="Arial" w:hAnsi="Arial" w:cs="Arial"/>
          <w:color w:val="000000" w:themeColor="text1"/>
        </w:rPr>
        <w:t xml:space="preserve"> view about </w:t>
      </w:r>
      <w:r w:rsidR="1C2F8F30" w:rsidRPr="4907115C">
        <w:rPr>
          <w:rFonts w:ascii="Arial" w:eastAsia="Arial" w:hAnsi="Arial" w:cs="Arial"/>
          <w:color w:val="000000" w:themeColor="text1"/>
        </w:rPr>
        <w:t>health</w:t>
      </w:r>
      <w:r w:rsidR="7D886540" w:rsidRPr="4907115C">
        <w:rPr>
          <w:rFonts w:ascii="Arial" w:eastAsia="Arial" w:hAnsi="Arial" w:cs="Arial"/>
          <w:color w:val="000000" w:themeColor="text1"/>
        </w:rPr>
        <w:t xml:space="preserve"> is evolving over time</w:t>
      </w:r>
      <w:r w:rsidR="5AA80505" w:rsidRPr="4907115C">
        <w:rPr>
          <w:rFonts w:ascii="Arial" w:eastAsia="Arial" w:hAnsi="Arial" w:cs="Arial"/>
          <w:color w:val="000000" w:themeColor="text1"/>
        </w:rPr>
        <w:t xml:space="preserve">. New perspectives of health </w:t>
      </w:r>
      <w:r w:rsidR="1CF751AF" w:rsidRPr="4907115C">
        <w:rPr>
          <w:rFonts w:ascii="Arial" w:eastAsia="Arial" w:hAnsi="Arial" w:cs="Arial"/>
          <w:color w:val="000000" w:themeColor="text1"/>
        </w:rPr>
        <w:t>are</w:t>
      </w:r>
      <w:r w:rsidR="5AA80505" w:rsidRPr="4907115C">
        <w:rPr>
          <w:rFonts w:ascii="Arial" w:eastAsia="Arial" w:hAnsi="Arial" w:cs="Arial"/>
          <w:color w:val="000000" w:themeColor="text1"/>
        </w:rPr>
        <w:t xml:space="preserve"> more focused on people with disabilities or </w:t>
      </w:r>
      <w:r w:rsidR="0E10740C" w:rsidRPr="4907115C">
        <w:rPr>
          <w:rFonts w:ascii="Arial" w:eastAsia="Arial" w:hAnsi="Arial" w:cs="Arial"/>
          <w:color w:val="000000" w:themeColor="text1"/>
        </w:rPr>
        <w:t>illnesses and</w:t>
      </w:r>
      <w:r w:rsidR="5AA80505" w:rsidRPr="4907115C">
        <w:rPr>
          <w:rFonts w:ascii="Arial" w:eastAsia="Arial" w:hAnsi="Arial" w:cs="Arial"/>
          <w:color w:val="000000" w:themeColor="text1"/>
        </w:rPr>
        <w:t xml:space="preserve"> are </w:t>
      </w:r>
      <w:r w:rsidR="67B59B38" w:rsidRPr="4907115C">
        <w:rPr>
          <w:rFonts w:ascii="Arial" w:eastAsia="Arial" w:hAnsi="Arial" w:cs="Arial"/>
          <w:color w:val="000000" w:themeColor="text1"/>
        </w:rPr>
        <w:t>intended</w:t>
      </w:r>
      <w:r w:rsidR="5AA80505" w:rsidRPr="4907115C">
        <w:rPr>
          <w:rFonts w:ascii="Arial" w:eastAsia="Arial" w:hAnsi="Arial" w:cs="Arial"/>
          <w:color w:val="000000" w:themeColor="text1"/>
        </w:rPr>
        <w:t xml:space="preserve"> to find new </w:t>
      </w:r>
      <w:r w:rsidR="748A4F5F" w:rsidRPr="4907115C">
        <w:rPr>
          <w:rFonts w:ascii="Arial" w:eastAsia="Arial" w:hAnsi="Arial" w:cs="Arial"/>
          <w:color w:val="000000" w:themeColor="text1"/>
        </w:rPr>
        <w:t>ways</w:t>
      </w:r>
      <w:r w:rsidR="5AA80505" w:rsidRPr="4907115C">
        <w:rPr>
          <w:rFonts w:ascii="Arial" w:eastAsia="Arial" w:hAnsi="Arial" w:cs="Arial"/>
          <w:color w:val="000000" w:themeColor="text1"/>
        </w:rPr>
        <w:t xml:space="preserve"> to overcome th</w:t>
      </w:r>
      <w:r w:rsidR="6BD23007" w:rsidRPr="4907115C">
        <w:rPr>
          <w:rFonts w:ascii="Arial" w:eastAsia="Arial" w:hAnsi="Arial" w:cs="Arial"/>
          <w:color w:val="000000" w:themeColor="text1"/>
        </w:rPr>
        <w:t xml:space="preserve">at in a positive </w:t>
      </w:r>
      <w:r w:rsidR="58DC3FBA" w:rsidRPr="4907115C">
        <w:rPr>
          <w:rFonts w:ascii="Arial" w:eastAsia="Arial" w:hAnsi="Arial" w:cs="Arial"/>
          <w:color w:val="000000" w:themeColor="text1"/>
        </w:rPr>
        <w:t>healthy</w:t>
      </w:r>
      <w:r w:rsidR="6BD23007" w:rsidRPr="4907115C">
        <w:rPr>
          <w:rFonts w:ascii="Arial" w:eastAsia="Arial" w:hAnsi="Arial" w:cs="Arial"/>
          <w:color w:val="000000" w:themeColor="text1"/>
        </w:rPr>
        <w:t xml:space="preserve"> way.</w:t>
      </w:r>
      <w:r w:rsidR="0ECF5BCA" w:rsidRPr="4907115C">
        <w:rPr>
          <w:rFonts w:ascii="Arial" w:eastAsia="Arial" w:hAnsi="Arial" w:cs="Arial"/>
          <w:color w:val="000000" w:themeColor="text1"/>
        </w:rPr>
        <w:t xml:space="preserve"> Philosophers</w:t>
      </w:r>
      <w:r w:rsidR="7EFFF9E4" w:rsidRPr="4907115C">
        <w:rPr>
          <w:rFonts w:ascii="Arial" w:eastAsia="Arial" w:hAnsi="Arial" w:cs="Arial"/>
          <w:color w:val="000000" w:themeColor="text1"/>
        </w:rPr>
        <w:t xml:space="preserve"> and </w:t>
      </w:r>
      <w:r w:rsidR="3606A7CF" w:rsidRPr="4907115C">
        <w:rPr>
          <w:rFonts w:ascii="Arial" w:eastAsia="Arial" w:hAnsi="Arial" w:cs="Arial"/>
          <w:color w:val="000000" w:themeColor="text1"/>
        </w:rPr>
        <w:t>health</w:t>
      </w:r>
      <w:r w:rsidR="7EFFF9E4" w:rsidRPr="4907115C">
        <w:rPr>
          <w:rFonts w:ascii="Arial" w:eastAsia="Arial" w:hAnsi="Arial" w:cs="Arial"/>
          <w:color w:val="000000" w:themeColor="text1"/>
        </w:rPr>
        <w:t xml:space="preserve"> related discussions</w:t>
      </w:r>
      <w:r w:rsidR="2D8113F8" w:rsidRPr="4907115C">
        <w:rPr>
          <w:rFonts w:ascii="Arial" w:eastAsia="Arial" w:hAnsi="Arial" w:cs="Arial"/>
          <w:color w:val="000000" w:themeColor="text1"/>
        </w:rPr>
        <w:t xml:space="preserve"> by Boorse,</w:t>
      </w:r>
      <w:r w:rsidR="191C8137" w:rsidRPr="4907115C">
        <w:rPr>
          <w:rFonts w:ascii="Arial" w:eastAsia="Arial" w:hAnsi="Arial" w:cs="Arial"/>
          <w:color w:val="000000" w:themeColor="text1"/>
        </w:rPr>
        <w:t xml:space="preserve"> </w:t>
      </w:r>
      <w:r w:rsidR="2D8113F8" w:rsidRPr="4907115C">
        <w:rPr>
          <w:rFonts w:ascii="Arial" w:eastAsia="Arial" w:hAnsi="Arial" w:cs="Arial"/>
          <w:color w:val="000000" w:themeColor="text1"/>
        </w:rPr>
        <w:t>Nordenfelt and Nussbaum</w:t>
      </w:r>
      <w:r w:rsidR="7EFFF9E4" w:rsidRPr="4907115C">
        <w:rPr>
          <w:rFonts w:ascii="Arial" w:eastAsia="Arial" w:hAnsi="Arial" w:cs="Arial"/>
          <w:color w:val="000000" w:themeColor="text1"/>
        </w:rPr>
        <w:t xml:space="preserve"> have changed health </w:t>
      </w:r>
      <w:r w:rsidR="10B7E0D4" w:rsidRPr="4907115C">
        <w:rPr>
          <w:rFonts w:ascii="Arial" w:eastAsia="Arial" w:hAnsi="Arial" w:cs="Arial"/>
          <w:color w:val="000000" w:themeColor="text1"/>
        </w:rPr>
        <w:t>perspective</w:t>
      </w:r>
      <w:r w:rsidR="7EFFF9E4" w:rsidRPr="4907115C">
        <w:rPr>
          <w:rFonts w:ascii="Arial" w:eastAsia="Arial" w:hAnsi="Arial" w:cs="Arial"/>
          <w:color w:val="000000" w:themeColor="text1"/>
        </w:rPr>
        <w:t xml:space="preserve"> as being free from any </w:t>
      </w:r>
      <w:r w:rsidR="664518F2" w:rsidRPr="4907115C">
        <w:rPr>
          <w:rFonts w:ascii="Arial" w:eastAsia="Arial" w:hAnsi="Arial" w:cs="Arial"/>
          <w:color w:val="000000" w:themeColor="text1"/>
        </w:rPr>
        <w:t>disease</w:t>
      </w:r>
      <w:r w:rsidR="7EFFF9E4" w:rsidRPr="4907115C">
        <w:rPr>
          <w:rFonts w:ascii="Arial" w:eastAsia="Arial" w:hAnsi="Arial" w:cs="Arial"/>
          <w:color w:val="000000" w:themeColor="text1"/>
        </w:rPr>
        <w:t xml:space="preserve"> to </w:t>
      </w:r>
      <w:r w:rsidR="633F8BBF" w:rsidRPr="4907115C">
        <w:rPr>
          <w:rFonts w:ascii="Arial" w:eastAsia="Arial" w:hAnsi="Arial" w:cs="Arial"/>
          <w:color w:val="000000" w:themeColor="text1"/>
        </w:rPr>
        <w:t>individuals'</w:t>
      </w:r>
      <w:r w:rsidR="102A24E7" w:rsidRPr="4907115C">
        <w:rPr>
          <w:rFonts w:ascii="Arial" w:eastAsia="Arial" w:hAnsi="Arial" w:cs="Arial"/>
          <w:color w:val="000000" w:themeColor="text1"/>
        </w:rPr>
        <w:t xml:space="preserve"> abilities of </w:t>
      </w:r>
      <w:r w:rsidR="02377401" w:rsidRPr="4907115C">
        <w:rPr>
          <w:rFonts w:ascii="Arial" w:eastAsia="Arial" w:hAnsi="Arial" w:cs="Arial"/>
          <w:color w:val="000000" w:themeColor="text1"/>
        </w:rPr>
        <w:t>health</w:t>
      </w:r>
      <w:r w:rsidR="102A24E7" w:rsidRPr="4907115C">
        <w:rPr>
          <w:rFonts w:ascii="Arial" w:eastAsia="Arial" w:hAnsi="Arial" w:cs="Arial"/>
          <w:color w:val="000000" w:themeColor="text1"/>
        </w:rPr>
        <w:t>.</w:t>
      </w:r>
      <w:r w:rsidR="524DCAD0" w:rsidRPr="4907115C">
        <w:rPr>
          <w:rFonts w:ascii="Arial" w:eastAsia="Arial" w:hAnsi="Arial" w:cs="Arial"/>
          <w:color w:val="000000" w:themeColor="text1"/>
        </w:rPr>
        <w:t xml:space="preserve"> According to</w:t>
      </w:r>
      <w:r w:rsidR="524DCAD0" w:rsidRPr="4907115C">
        <w:rPr>
          <w:rFonts w:ascii="Arial" w:eastAsia="Arial" w:hAnsi="Arial" w:cs="Arial"/>
        </w:rPr>
        <w:t xml:space="preserve"> </w:t>
      </w:r>
      <w:r w:rsidR="463C912A" w:rsidRPr="4907115C">
        <w:rPr>
          <w:rFonts w:ascii="Arial" w:eastAsia="Arial" w:hAnsi="Arial" w:cs="Arial"/>
          <w:b/>
          <w:bCs/>
          <w:color w:val="FF0000"/>
        </w:rPr>
        <w:t>Boorse's</w:t>
      </w:r>
      <w:r w:rsidR="66EA1E91" w:rsidRPr="4907115C">
        <w:rPr>
          <w:rFonts w:ascii="Arial" w:eastAsia="Arial" w:hAnsi="Arial" w:cs="Arial"/>
        </w:rPr>
        <w:t xml:space="preserve"> </w:t>
      </w:r>
      <w:r w:rsidR="66EA1E91" w:rsidRPr="4907115C">
        <w:rPr>
          <w:rFonts w:ascii="Arial" w:eastAsia="Arial" w:hAnsi="Arial" w:cs="Arial"/>
          <w:color w:val="000000" w:themeColor="text1"/>
        </w:rPr>
        <w:t xml:space="preserve">theory of health </w:t>
      </w:r>
      <w:r w:rsidR="45DAC3B8" w:rsidRPr="4907115C">
        <w:rPr>
          <w:rFonts w:ascii="Arial" w:eastAsia="Arial" w:hAnsi="Arial" w:cs="Arial"/>
          <w:color w:val="000000" w:themeColor="text1"/>
        </w:rPr>
        <w:t>description, it</w:t>
      </w:r>
      <w:r w:rsidR="66EA1E91" w:rsidRPr="4907115C">
        <w:rPr>
          <w:rFonts w:ascii="Arial" w:eastAsia="Arial" w:hAnsi="Arial" w:cs="Arial"/>
          <w:color w:val="000000" w:themeColor="text1"/>
        </w:rPr>
        <w:t xml:space="preserve"> is </w:t>
      </w:r>
      <w:r w:rsidR="1694D5E8" w:rsidRPr="4907115C">
        <w:rPr>
          <w:rFonts w:ascii="Arial" w:eastAsia="Arial" w:hAnsi="Arial" w:cs="Arial"/>
          <w:color w:val="000000" w:themeColor="text1"/>
        </w:rPr>
        <w:t>about</w:t>
      </w:r>
      <w:r w:rsidR="66EA1E91" w:rsidRPr="4907115C">
        <w:rPr>
          <w:rFonts w:ascii="Arial" w:eastAsia="Arial" w:hAnsi="Arial" w:cs="Arial"/>
          <w:color w:val="000000" w:themeColor="text1"/>
        </w:rPr>
        <w:t xml:space="preserve"> how the body part works to get rid of disease</w:t>
      </w:r>
      <w:r w:rsidR="0C7B576B" w:rsidRPr="4907115C">
        <w:rPr>
          <w:rFonts w:ascii="Arial" w:eastAsia="Arial" w:hAnsi="Arial" w:cs="Arial"/>
          <w:color w:val="000000" w:themeColor="text1"/>
        </w:rPr>
        <w:t xml:space="preserve">. </w:t>
      </w:r>
      <w:r w:rsidR="46FBA5D8" w:rsidRPr="4907115C">
        <w:rPr>
          <w:rFonts w:ascii="Arial" w:eastAsia="Arial" w:hAnsi="Arial" w:cs="Arial"/>
          <w:color w:val="000000" w:themeColor="text1"/>
        </w:rPr>
        <w:t>Regarding</w:t>
      </w:r>
      <w:r w:rsidR="7C6950C7" w:rsidRPr="4907115C">
        <w:rPr>
          <w:rFonts w:ascii="Arial" w:eastAsia="Arial" w:hAnsi="Arial" w:cs="Arial"/>
          <w:color w:val="000000" w:themeColor="text1"/>
        </w:rPr>
        <w:t xml:space="preserve"> </w:t>
      </w:r>
      <w:r w:rsidR="199B8082" w:rsidRPr="4907115C">
        <w:rPr>
          <w:rFonts w:ascii="Arial" w:eastAsia="Arial" w:hAnsi="Arial" w:cs="Arial"/>
          <w:color w:val="000000" w:themeColor="text1"/>
        </w:rPr>
        <w:t>Boorse's</w:t>
      </w:r>
      <w:r w:rsidR="7C6950C7" w:rsidRPr="4907115C">
        <w:rPr>
          <w:rFonts w:ascii="Arial" w:eastAsia="Arial" w:hAnsi="Arial" w:cs="Arial"/>
          <w:color w:val="000000" w:themeColor="text1"/>
        </w:rPr>
        <w:t xml:space="preserve"> theory of health </w:t>
      </w:r>
      <w:r w:rsidR="0735DE87" w:rsidRPr="4907115C">
        <w:rPr>
          <w:rFonts w:ascii="Arial" w:eastAsia="Arial" w:hAnsi="Arial" w:cs="Arial"/>
          <w:color w:val="000000" w:themeColor="text1"/>
        </w:rPr>
        <w:t>Nordenfelt disagreed,</w:t>
      </w:r>
      <w:r w:rsidR="1533DAE4" w:rsidRPr="4907115C">
        <w:rPr>
          <w:rFonts w:ascii="Arial" w:eastAsia="Arial" w:hAnsi="Arial" w:cs="Arial"/>
          <w:color w:val="000000" w:themeColor="text1"/>
        </w:rPr>
        <w:t xml:space="preserve"> and his </w:t>
      </w:r>
      <w:r w:rsidR="79B882C5" w:rsidRPr="4907115C">
        <w:rPr>
          <w:rFonts w:ascii="Arial" w:eastAsia="Arial" w:hAnsi="Arial" w:cs="Arial"/>
          <w:color w:val="000000" w:themeColor="text1"/>
        </w:rPr>
        <w:t xml:space="preserve">theory focuses on </w:t>
      </w:r>
      <w:r w:rsidR="44613FD1" w:rsidRPr="4907115C">
        <w:rPr>
          <w:rFonts w:ascii="Arial" w:eastAsia="Arial" w:hAnsi="Arial" w:cs="Arial"/>
          <w:color w:val="000000" w:themeColor="text1"/>
        </w:rPr>
        <w:t xml:space="preserve">abilities to accomplish goals which aims at </w:t>
      </w:r>
      <w:r w:rsidR="6688511F" w:rsidRPr="4907115C">
        <w:rPr>
          <w:rFonts w:ascii="Arial" w:eastAsia="Arial" w:hAnsi="Arial" w:cs="Arial"/>
          <w:color w:val="000000" w:themeColor="text1"/>
        </w:rPr>
        <w:t xml:space="preserve">attaining least </w:t>
      </w:r>
      <w:r w:rsidR="44613FD1" w:rsidRPr="4907115C">
        <w:rPr>
          <w:rFonts w:ascii="Arial" w:eastAsia="Arial" w:hAnsi="Arial" w:cs="Arial"/>
          <w:color w:val="000000" w:themeColor="text1"/>
        </w:rPr>
        <w:t>happiness.</w:t>
      </w:r>
      <w:r w:rsidR="5D6B851E" w:rsidRPr="4907115C">
        <w:rPr>
          <w:rFonts w:ascii="Arial" w:eastAsia="Arial" w:hAnsi="Arial" w:cs="Arial"/>
          <w:color w:val="000000" w:themeColor="text1"/>
        </w:rPr>
        <w:t xml:space="preserve"> Nordenfelt also Nussbaum </w:t>
      </w:r>
      <w:r w:rsidR="0513F763" w:rsidRPr="4907115C">
        <w:rPr>
          <w:rFonts w:ascii="Arial" w:eastAsia="Arial" w:hAnsi="Arial" w:cs="Arial"/>
          <w:color w:val="000000" w:themeColor="text1"/>
        </w:rPr>
        <w:t xml:space="preserve">also agrees with Nordenfelt theory </w:t>
      </w:r>
      <w:r w:rsidR="0412C37D" w:rsidRPr="4907115C">
        <w:rPr>
          <w:rFonts w:ascii="Arial" w:eastAsia="Arial" w:hAnsi="Arial" w:cs="Arial"/>
          <w:color w:val="000000" w:themeColor="text1"/>
        </w:rPr>
        <w:t>of attaining such goals which hold values to the individual</w:t>
      </w:r>
      <w:r w:rsidR="4F2B3AA7" w:rsidRPr="4907115C">
        <w:rPr>
          <w:rFonts w:ascii="Arial" w:eastAsia="Arial" w:hAnsi="Arial" w:cs="Arial"/>
          <w:color w:val="000000" w:themeColor="text1"/>
        </w:rPr>
        <w:t>.</w:t>
      </w:r>
      <w:r w:rsidR="503A15F3" w:rsidRPr="4907115C">
        <w:rPr>
          <w:rFonts w:ascii="Arial" w:eastAsia="Arial" w:hAnsi="Arial" w:cs="Arial"/>
          <w:color w:val="000000" w:themeColor="text1"/>
        </w:rPr>
        <w:t xml:space="preserve"> These concepts of health </w:t>
      </w:r>
      <w:r w:rsidR="2F8C888C" w:rsidRPr="4907115C">
        <w:rPr>
          <w:rFonts w:ascii="Arial" w:eastAsia="Arial" w:hAnsi="Arial" w:cs="Arial"/>
          <w:color w:val="000000" w:themeColor="text1"/>
        </w:rPr>
        <w:t xml:space="preserve">were discussed after the positive health </w:t>
      </w:r>
      <w:r w:rsidR="14E3968A" w:rsidRPr="4907115C">
        <w:rPr>
          <w:rFonts w:ascii="Arial" w:eastAsia="Arial" w:hAnsi="Arial" w:cs="Arial"/>
          <w:color w:val="000000" w:themeColor="text1"/>
        </w:rPr>
        <w:t>view</w:t>
      </w:r>
      <w:r w:rsidR="61E87317" w:rsidRPr="4907115C">
        <w:rPr>
          <w:rFonts w:ascii="Arial" w:eastAsia="Arial" w:hAnsi="Arial" w:cs="Arial"/>
          <w:color w:val="000000" w:themeColor="text1"/>
        </w:rPr>
        <w:t xml:space="preserve"> </w:t>
      </w:r>
      <w:r w:rsidR="650E2AB4" w:rsidRPr="4907115C">
        <w:rPr>
          <w:rFonts w:ascii="Arial" w:eastAsia="Arial" w:hAnsi="Arial" w:cs="Arial"/>
          <w:color w:val="000000" w:themeColor="text1"/>
        </w:rPr>
        <w:t xml:space="preserve">claimed by Huber </w:t>
      </w:r>
      <w:r w:rsidR="650E2AB4" w:rsidRPr="4907115C">
        <w:rPr>
          <w:rFonts w:ascii="Arial" w:eastAsia="Arial" w:hAnsi="Arial" w:cs="Arial"/>
          <w:i/>
          <w:iCs/>
          <w:color w:val="000000" w:themeColor="text1"/>
        </w:rPr>
        <w:t>et</w:t>
      </w:r>
      <w:r w:rsidR="1D314C70" w:rsidRPr="4907115C">
        <w:rPr>
          <w:rFonts w:ascii="Arial" w:eastAsia="Arial" w:hAnsi="Arial" w:cs="Arial"/>
          <w:i/>
          <w:iCs/>
          <w:color w:val="000000" w:themeColor="text1"/>
        </w:rPr>
        <w:t xml:space="preserve"> a</w:t>
      </w:r>
      <w:r w:rsidR="650E2AB4" w:rsidRPr="4907115C">
        <w:rPr>
          <w:rFonts w:ascii="Arial" w:eastAsia="Arial" w:hAnsi="Arial" w:cs="Arial"/>
          <w:i/>
          <w:iCs/>
          <w:color w:val="000000" w:themeColor="text1"/>
        </w:rPr>
        <w:t>l</w:t>
      </w:r>
      <w:r w:rsidR="00FAC210" w:rsidRPr="4907115C">
        <w:rPr>
          <w:rFonts w:ascii="Arial" w:eastAsia="Arial" w:hAnsi="Arial" w:cs="Arial"/>
          <w:i/>
          <w:iCs/>
          <w:color w:val="000000" w:themeColor="text1"/>
        </w:rPr>
        <w:t>.,</w:t>
      </w:r>
      <w:r w:rsidR="650E2AB4" w:rsidRPr="4907115C">
        <w:rPr>
          <w:rFonts w:ascii="Arial" w:eastAsia="Arial" w:hAnsi="Arial" w:cs="Arial"/>
          <w:color w:val="000000" w:themeColor="text1"/>
        </w:rPr>
        <w:t xml:space="preserve"> (2011)</w:t>
      </w:r>
      <w:r w:rsidR="1AA805BA" w:rsidRPr="4907115C">
        <w:rPr>
          <w:rFonts w:ascii="Arial" w:eastAsia="Arial" w:hAnsi="Arial" w:cs="Arial"/>
          <w:color w:val="000000" w:themeColor="text1"/>
        </w:rPr>
        <w:t xml:space="preserve"> </w:t>
      </w:r>
      <w:r w:rsidR="5E82C7D7" w:rsidRPr="4907115C">
        <w:rPr>
          <w:rFonts w:ascii="Arial" w:eastAsia="Arial" w:hAnsi="Arial" w:cs="Arial"/>
          <w:color w:val="000000" w:themeColor="text1"/>
        </w:rPr>
        <w:t xml:space="preserve">concepts of health </w:t>
      </w:r>
      <w:r w:rsidR="587873F9" w:rsidRPr="4907115C">
        <w:rPr>
          <w:rFonts w:ascii="Arial" w:eastAsia="Arial" w:hAnsi="Arial" w:cs="Arial"/>
          <w:color w:val="000000" w:themeColor="text1"/>
        </w:rPr>
        <w:t>aim</w:t>
      </w:r>
      <w:r w:rsidR="5E82C7D7" w:rsidRPr="4907115C">
        <w:rPr>
          <w:rFonts w:ascii="Arial" w:eastAsia="Arial" w:hAnsi="Arial" w:cs="Arial"/>
          <w:color w:val="000000" w:themeColor="text1"/>
        </w:rPr>
        <w:t xml:space="preserve"> at </w:t>
      </w:r>
      <w:r w:rsidR="0EAB4E6A" w:rsidRPr="4907115C">
        <w:rPr>
          <w:rFonts w:ascii="Arial" w:eastAsia="Arial" w:hAnsi="Arial" w:cs="Arial"/>
          <w:color w:val="000000" w:themeColor="text1"/>
        </w:rPr>
        <w:t>individual</w:t>
      </w:r>
      <w:r w:rsidR="5E82C7D7" w:rsidRPr="4907115C">
        <w:rPr>
          <w:rFonts w:ascii="Arial" w:eastAsia="Arial" w:hAnsi="Arial" w:cs="Arial"/>
          <w:color w:val="000000" w:themeColor="text1"/>
        </w:rPr>
        <w:t xml:space="preserve"> abilities rather than </w:t>
      </w:r>
      <w:r w:rsidR="15C5DFCA" w:rsidRPr="4907115C">
        <w:rPr>
          <w:rFonts w:ascii="Arial" w:eastAsia="Arial" w:hAnsi="Arial" w:cs="Arial"/>
          <w:color w:val="000000" w:themeColor="text1"/>
        </w:rPr>
        <w:t>inability</w:t>
      </w:r>
      <w:r w:rsidR="5E82C7D7" w:rsidRPr="4907115C">
        <w:rPr>
          <w:rFonts w:ascii="Arial" w:eastAsia="Arial" w:hAnsi="Arial" w:cs="Arial"/>
          <w:color w:val="000000" w:themeColor="text1"/>
        </w:rPr>
        <w:t xml:space="preserve"> which explains t</w:t>
      </w:r>
      <w:r w:rsidR="6FACF2D9" w:rsidRPr="4907115C">
        <w:rPr>
          <w:rFonts w:ascii="Arial" w:eastAsia="Arial" w:hAnsi="Arial" w:cs="Arial"/>
          <w:color w:val="000000" w:themeColor="text1"/>
        </w:rPr>
        <w:t>hat people with any kind of illnesses are not labelled as unhealthy</w:t>
      </w:r>
      <w:r w:rsidR="0DA44AA4" w:rsidRPr="4907115C">
        <w:rPr>
          <w:rFonts w:ascii="Arial" w:eastAsia="Arial" w:hAnsi="Arial" w:cs="Arial"/>
          <w:color w:val="000000" w:themeColor="text1"/>
        </w:rPr>
        <w:t xml:space="preserve"> (Van Druten, </w:t>
      </w:r>
      <w:r w:rsidR="0DA44AA4" w:rsidRPr="4907115C">
        <w:rPr>
          <w:rFonts w:ascii="Arial" w:eastAsia="Arial" w:hAnsi="Arial" w:cs="Arial"/>
          <w:i/>
          <w:iCs/>
          <w:color w:val="000000" w:themeColor="text1"/>
        </w:rPr>
        <w:t>et al.</w:t>
      </w:r>
      <w:r w:rsidR="5289D76D" w:rsidRPr="4907115C">
        <w:rPr>
          <w:rFonts w:ascii="Arial" w:eastAsia="Arial" w:hAnsi="Arial" w:cs="Arial"/>
          <w:i/>
          <w:iCs/>
          <w:color w:val="000000" w:themeColor="text1"/>
        </w:rPr>
        <w:t>,</w:t>
      </w:r>
      <w:r w:rsidR="5289D76D" w:rsidRPr="4907115C">
        <w:rPr>
          <w:rFonts w:ascii="Arial" w:eastAsia="Arial" w:hAnsi="Arial" w:cs="Arial"/>
          <w:color w:val="000000" w:themeColor="text1"/>
        </w:rPr>
        <w:t xml:space="preserve"> </w:t>
      </w:r>
      <w:r w:rsidR="0DA44AA4" w:rsidRPr="4907115C">
        <w:rPr>
          <w:rFonts w:ascii="Arial" w:eastAsia="Arial" w:hAnsi="Arial" w:cs="Arial"/>
          <w:color w:val="000000" w:themeColor="text1"/>
        </w:rPr>
        <w:t>2022).</w:t>
      </w:r>
    </w:p>
    <w:p w14:paraId="457A0E43" w14:textId="25F33A37" w:rsidR="5C0EEB45" w:rsidRDefault="58A6D942" w:rsidP="4907115C">
      <w:pPr>
        <w:spacing w:after="0" w:line="360" w:lineRule="auto"/>
        <w:rPr>
          <w:rFonts w:ascii="Arial" w:eastAsia="Arial" w:hAnsi="Arial" w:cs="Arial"/>
        </w:rPr>
      </w:pPr>
      <w:r w:rsidRPr="4907115C">
        <w:rPr>
          <w:rFonts w:ascii="Arial" w:eastAsia="Arial" w:hAnsi="Arial" w:cs="Arial"/>
        </w:rPr>
        <w:t xml:space="preserve"> Pand</w:t>
      </w:r>
      <w:r w:rsidR="4DBA6FA4" w:rsidRPr="4907115C">
        <w:rPr>
          <w:rFonts w:ascii="Arial" w:eastAsia="Arial" w:hAnsi="Arial" w:cs="Arial"/>
        </w:rPr>
        <w:t>o</w:t>
      </w:r>
      <w:r w:rsidRPr="4907115C">
        <w:rPr>
          <w:rFonts w:ascii="Arial" w:eastAsia="Arial" w:hAnsi="Arial" w:cs="Arial"/>
        </w:rPr>
        <w:t xml:space="preserve">lfini et al (2024) suggests </w:t>
      </w:r>
      <w:r w:rsidR="5E8C673E" w:rsidRPr="4907115C">
        <w:rPr>
          <w:rFonts w:ascii="Arial" w:eastAsia="Arial" w:hAnsi="Arial" w:cs="Arial"/>
        </w:rPr>
        <w:t>I</w:t>
      </w:r>
      <w:r w:rsidR="5C0EEB45" w:rsidRPr="4907115C">
        <w:rPr>
          <w:rFonts w:ascii="Arial" w:eastAsia="Arial" w:hAnsi="Arial" w:cs="Arial"/>
        </w:rPr>
        <w:t xml:space="preserve">nvesting in </w:t>
      </w:r>
      <w:r w:rsidR="7BF50026" w:rsidRPr="4907115C">
        <w:rPr>
          <w:rFonts w:ascii="Arial" w:eastAsia="Arial" w:hAnsi="Arial" w:cs="Arial"/>
        </w:rPr>
        <w:t>children's</w:t>
      </w:r>
      <w:r w:rsidR="5C0EEB45" w:rsidRPr="4907115C">
        <w:rPr>
          <w:rFonts w:ascii="Arial" w:eastAsia="Arial" w:hAnsi="Arial" w:cs="Arial"/>
        </w:rPr>
        <w:t xml:space="preserve"> health </w:t>
      </w:r>
      <w:r w:rsidR="73C6228A" w:rsidRPr="4907115C">
        <w:rPr>
          <w:rFonts w:ascii="Arial" w:eastAsia="Arial" w:hAnsi="Arial" w:cs="Arial"/>
        </w:rPr>
        <w:t xml:space="preserve">is not just </w:t>
      </w:r>
      <w:r w:rsidR="714BEE18" w:rsidRPr="4907115C">
        <w:rPr>
          <w:rFonts w:ascii="Arial" w:eastAsia="Arial" w:hAnsi="Arial" w:cs="Arial"/>
        </w:rPr>
        <w:t>useful</w:t>
      </w:r>
      <w:r w:rsidR="73C6228A" w:rsidRPr="4907115C">
        <w:rPr>
          <w:rFonts w:ascii="Arial" w:eastAsia="Arial" w:hAnsi="Arial" w:cs="Arial"/>
        </w:rPr>
        <w:t xml:space="preserve"> for children but for the </w:t>
      </w:r>
      <w:r w:rsidR="08EB0193" w:rsidRPr="4907115C">
        <w:rPr>
          <w:rFonts w:ascii="Arial" w:eastAsia="Arial" w:hAnsi="Arial" w:cs="Arial"/>
        </w:rPr>
        <w:t>entire community</w:t>
      </w:r>
      <w:r w:rsidR="73C6228A" w:rsidRPr="4907115C">
        <w:rPr>
          <w:rFonts w:ascii="Arial" w:eastAsia="Arial" w:hAnsi="Arial" w:cs="Arial"/>
        </w:rPr>
        <w:t xml:space="preserve"> and </w:t>
      </w:r>
      <w:r w:rsidR="543F862C" w:rsidRPr="4907115C">
        <w:rPr>
          <w:rFonts w:ascii="Arial" w:eastAsia="Arial" w:hAnsi="Arial" w:cs="Arial"/>
        </w:rPr>
        <w:t>their</w:t>
      </w:r>
      <w:r w:rsidR="73C6228A" w:rsidRPr="4907115C">
        <w:rPr>
          <w:rFonts w:ascii="Arial" w:eastAsia="Arial" w:hAnsi="Arial" w:cs="Arial"/>
        </w:rPr>
        <w:t xml:space="preserve"> generations</w:t>
      </w:r>
      <w:r w:rsidR="54333CB9" w:rsidRPr="4907115C">
        <w:rPr>
          <w:rFonts w:ascii="Arial" w:eastAsia="Arial" w:hAnsi="Arial" w:cs="Arial"/>
        </w:rPr>
        <w:t>.</w:t>
      </w:r>
      <w:r w:rsidR="1AEDE33A" w:rsidRPr="4907115C">
        <w:rPr>
          <w:rFonts w:ascii="Arial" w:eastAsia="Arial" w:hAnsi="Arial" w:cs="Arial"/>
        </w:rPr>
        <w:t xml:space="preserve"> </w:t>
      </w:r>
      <w:r w:rsidR="1920C5C5" w:rsidRPr="4907115C">
        <w:rPr>
          <w:rFonts w:ascii="Arial" w:eastAsia="Arial" w:hAnsi="Arial" w:cs="Arial"/>
        </w:rPr>
        <w:t>Pregnancy</w:t>
      </w:r>
      <w:r w:rsidR="13E308CF" w:rsidRPr="4907115C">
        <w:rPr>
          <w:rFonts w:ascii="Arial" w:eastAsia="Arial" w:hAnsi="Arial" w:cs="Arial"/>
        </w:rPr>
        <w:t xml:space="preserve"> and </w:t>
      </w:r>
      <w:r w:rsidR="6AB7CAD3" w:rsidRPr="4907115C">
        <w:rPr>
          <w:rFonts w:ascii="Arial" w:eastAsia="Arial" w:hAnsi="Arial" w:cs="Arial"/>
        </w:rPr>
        <w:t>the first</w:t>
      </w:r>
      <w:r w:rsidR="13E308CF" w:rsidRPr="4907115C">
        <w:rPr>
          <w:rFonts w:ascii="Arial" w:eastAsia="Arial" w:hAnsi="Arial" w:cs="Arial"/>
        </w:rPr>
        <w:t xml:space="preserve"> three years of life are </w:t>
      </w:r>
      <w:r w:rsidR="0E52086C" w:rsidRPr="4907115C">
        <w:rPr>
          <w:rFonts w:ascii="Arial" w:eastAsia="Arial" w:hAnsi="Arial" w:cs="Arial"/>
        </w:rPr>
        <w:t>particularly important</w:t>
      </w:r>
      <w:r w:rsidR="13E308CF" w:rsidRPr="4907115C">
        <w:rPr>
          <w:rFonts w:ascii="Arial" w:eastAsia="Arial" w:hAnsi="Arial" w:cs="Arial"/>
        </w:rPr>
        <w:t xml:space="preserve"> for </w:t>
      </w:r>
      <w:r w:rsidR="0FDEA8C4" w:rsidRPr="4907115C">
        <w:rPr>
          <w:rFonts w:ascii="Arial" w:eastAsia="Arial" w:hAnsi="Arial" w:cs="Arial"/>
        </w:rPr>
        <w:t>children's</w:t>
      </w:r>
      <w:r w:rsidR="13E308CF" w:rsidRPr="4907115C">
        <w:rPr>
          <w:rFonts w:ascii="Arial" w:eastAsia="Arial" w:hAnsi="Arial" w:cs="Arial"/>
        </w:rPr>
        <w:t xml:space="preserve"> heal</w:t>
      </w:r>
      <w:r w:rsidR="2F3A5348" w:rsidRPr="4907115C">
        <w:rPr>
          <w:rFonts w:ascii="Arial" w:eastAsia="Arial" w:hAnsi="Arial" w:cs="Arial"/>
        </w:rPr>
        <w:t>th and development</w:t>
      </w:r>
      <w:r w:rsidR="7C722017" w:rsidRPr="4907115C">
        <w:rPr>
          <w:rFonts w:ascii="Arial" w:eastAsia="Arial" w:hAnsi="Arial" w:cs="Arial"/>
        </w:rPr>
        <w:t>.</w:t>
      </w:r>
      <w:r w:rsidR="226FB9E1" w:rsidRPr="4907115C">
        <w:rPr>
          <w:rFonts w:ascii="Arial" w:eastAsia="Arial" w:hAnsi="Arial" w:cs="Arial"/>
        </w:rPr>
        <w:t xml:space="preserve"> Right nutrition in these first years of life can help </w:t>
      </w:r>
      <w:r w:rsidR="6D7CD1F4" w:rsidRPr="4907115C">
        <w:rPr>
          <w:rFonts w:ascii="Arial" w:eastAsia="Arial" w:hAnsi="Arial" w:cs="Arial"/>
        </w:rPr>
        <w:t>develop a healthy lifestyle and saves children from getting sick</w:t>
      </w:r>
      <w:r w:rsidR="717C62EE" w:rsidRPr="4907115C">
        <w:rPr>
          <w:rFonts w:ascii="Arial" w:eastAsia="Arial" w:hAnsi="Arial" w:cs="Arial"/>
        </w:rPr>
        <w:t xml:space="preserve"> in </w:t>
      </w:r>
      <w:r w:rsidR="4B26AEA3" w:rsidRPr="4907115C">
        <w:rPr>
          <w:rFonts w:ascii="Arial" w:eastAsia="Arial" w:hAnsi="Arial" w:cs="Arial"/>
        </w:rPr>
        <w:t>their</w:t>
      </w:r>
      <w:r w:rsidR="717C62EE" w:rsidRPr="4907115C">
        <w:rPr>
          <w:rFonts w:ascii="Arial" w:eastAsia="Arial" w:hAnsi="Arial" w:cs="Arial"/>
        </w:rPr>
        <w:t xml:space="preserve"> adulthood.</w:t>
      </w:r>
      <w:r w:rsidR="6DC4509E" w:rsidRPr="4907115C">
        <w:rPr>
          <w:rFonts w:ascii="Arial" w:eastAsia="Arial" w:hAnsi="Arial" w:cs="Arial"/>
        </w:rPr>
        <w:t xml:space="preserve"> </w:t>
      </w:r>
      <w:r w:rsidR="0E57A7AC" w:rsidRPr="4907115C">
        <w:rPr>
          <w:rFonts w:ascii="Arial" w:eastAsia="Arial" w:hAnsi="Arial" w:cs="Arial"/>
        </w:rPr>
        <w:t>Parents'</w:t>
      </w:r>
      <w:r w:rsidR="6DC4509E" w:rsidRPr="4907115C">
        <w:rPr>
          <w:rFonts w:ascii="Arial" w:eastAsia="Arial" w:hAnsi="Arial" w:cs="Arial"/>
        </w:rPr>
        <w:t xml:space="preserve"> right </w:t>
      </w:r>
      <w:r w:rsidR="1D3322B8" w:rsidRPr="4907115C">
        <w:rPr>
          <w:rFonts w:ascii="Arial" w:eastAsia="Arial" w:hAnsi="Arial" w:cs="Arial"/>
        </w:rPr>
        <w:t>attitude</w:t>
      </w:r>
      <w:r w:rsidR="6DC4509E" w:rsidRPr="4907115C">
        <w:rPr>
          <w:rFonts w:ascii="Arial" w:eastAsia="Arial" w:hAnsi="Arial" w:cs="Arial"/>
        </w:rPr>
        <w:t xml:space="preserve"> towards </w:t>
      </w:r>
      <w:r w:rsidR="652DAA38" w:rsidRPr="4907115C">
        <w:rPr>
          <w:rFonts w:ascii="Arial" w:eastAsia="Arial" w:hAnsi="Arial" w:cs="Arial"/>
        </w:rPr>
        <w:t>a</w:t>
      </w:r>
      <w:r w:rsidR="6DC4509E" w:rsidRPr="4907115C">
        <w:rPr>
          <w:rFonts w:ascii="Arial" w:eastAsia="Arial" w:hAnsi="Arial" w:cs="Arial"/>
        </w:rPr>
        <w:t xml:space="preserve"> </w:t>
      </w:r>
      <w:r w:rsidR="4F8605E3" w:rsidRPr="4907115C">
        <w:rPr>
          <w:rFonts w:ascii="Arial" w:eastAsia="Arial" w:hAnsi="Arial" w:cs="Arial"/>
        </w:rPr>
        <w:t>healthy</w:t>
      </w:r>
      <w:r w:rsidR="6DC4509E" w:rsidRPr="4907115C">
        <w:rPr>
          <w:rFonts w:ascii="Arial" w:eastAsia="Arial" w:hAnsi="Arial" w:cs="Arial"/>
        </w:rPr>
        <w:t xml:space="preserve"> lifestyle helps children to do </w:t>
      </w:r>
      <w:r w:rsidR="71F9FE45" w:rsidRPr="4907115C">
        <w:rPr>
          <w:rFonts w:ascii="Arial" w:eastAsia="Arial" w:hAnsi="Arial" w:cs="Arial"/>
        </w:rPr>
        <w:t>much better in later years</w:t>
      </w:r>
      <w:r w:rsidR="3E8B88DB" w:rsidRPr="4907115C">
        <w:rPr>
          <w:rFonts w:ascii="Arial" w:eastAsia="Arial" w:hAnsi="Arial" w:cs="Arial"/>
        </w:rPr>
        <w:t xml:space="preserve"> (Pandolfini, et.al 2024).</w:t>
      </w:r>
    </w:p>
    <w:p w14:paraId="6FBB4015" w14:textId="1ECEF4A0" w:rsidR="576C48FA" w:rsidRDefault="576C48FA" w:rsidP="576C48FA">
      <w:pPr>
        <w:pStyle w:val="NoSpacing"/>
        <w:rPr>
          <w:rFonts w:ascii="Calibri" w:eastAsia="Calibri" w:hAnsi="Calibri" w:cs="Calibri"/>
          <w:sz w:val="22"/>
          <w:szCs w:val="22"/>
        </w:rPr>
      </w:pPr>
    </w:p>
    <w:p w14:paraId="31CBDC82" w14:textId="01AB0C6B" w:rsidR="31DB8297" w:rsidRDefault="31DB8297" w:rsidP="4B0D21B8">
      <w:pPr>
        <w:rPr>
          <w:rFonts w:ascii="Arial" w:eastAsia="Arial" w:hAnsi="Arial" w:cs="Arial"/>
          <w:b/>
          <w:bCs/>
        </w:rPr>
      </w:pPr>
      <w:r w:rsidRPr="4907115C">
        <w:rPr>
          <w:rFonts w:ascii="Arial" w:eastAsia="Arial" w:hAnsi="Arial" w:cs="Arial"/>
          <w:b/>
          <w:bCs/>
        </w:rPr>
        <w:t xml:space="preserve">Well-being </w:t>
      </w:r>
      <w:r w:rsidR="707DAFE0" w:rsidRPr="4907115C">
        <w:rPr>
          <w:rFonts w:ascii="Arial" w:eastAsia="Arial" w:hAnsi="Arial" w:cs="Arial"/>
          <w:b/>
          <w:bCs/>
        </w:rPr>
        <w:t>(</w:t>
      </w:r>
      <w:r w:rsidR="6A23A5C2" w:rsidRPr="4907115C">
        <w:rPr>
          <w:rFonts w:ascii="Arial" w:eastAsia="Arial" w:hAnsi="Arial" w:cs="Arial"/>
          <w:b/>
          <w:bCs/>
        </w:rPr>
        <w:t>797)</w:t>
      </w:r>
    </w:p>
    <w:p w14:paraId="28F75F7B" w14:textId="03D0F866" w:rsidR="239D7DBA" w:rsidRDefault="3B28A43A" w:rsidP="4907115C">
      <w:pPr>
        <w:spacing w:after="0" w:line="360" w:lineRule="auto"/>
        <w:rPr>
          <w:rFonts w:ascii="Arial" w:eastAsia="Arial" w:hAnsi="Arial" w:cs="Arial"/>
        </w:rPr>
      </w:pPr>
      <w:r w:rsidRPr="4907115C">
        <w:rPr>
          <w:rFonts w:ascii="Arial" w:eastAsia="Arial" w:hAnsi="Arial" w:cs="Arial"/>
        </w:rPr>
        <w:t>Street (2021) argues that to understand children's well-being, it must be understood first what child sees themselves as or what they need.</w:t>
      </w:r>
      <w:r w:rsidR="23E35DFD" w:rsidRPr="4907115C">
        <w:rPr>
          <w:rFonts w:ascii="Arial" w:eastAsia="Arial" w:hAnsi="Arial" w:cs="Arial"/>
        </w:rPr>
        <w:t xml:space="preserve"> Having purpose or an i</w:t>
      </w:r>
      <w:r w:rsidR="4D4392DA" w:rsidRPr="4907115C">
        <w:rPr>
          <w:rFonts w:ascii="Arial" w:eastAsia="Arial" w:hAnsi="Arial" w:cs="Arial"/>
        </w:rPr>
        <w:t xml:space="preserve">dea of childhood is argued quite a </w:t>
      </w:r>
      <w:r w:rsidR="2542364A" w:rsidRPr="4907115C">
        <w:rPr>
          <w:rFonts w:ascii="Arial" w:eastAsia="Arial" w:hAnsi="Arial" w:cs="Arial"/>
        </w:rPr>
        <w:t>lot (</w:t>
      </w:r>
      <w:r w:rsidR="4D4392DA" w:rsidRPr="4907115C">
        <w:rPr>
          <w:rFonts w:ascii="Arial" w:eastAsia="Arial" w:hAnsi="Arial" w:cs="Arial"/>
        </w:rPr>
        <w:t>Raghavan</w:t>
      </w:r>
      <w:r w:rsidR="6103DC72" w:rsidRPr="4907115C">
        <w:rPr>
          <w:rFonts w:ascii="Arial" w:eastAsia="Arial" w:hAnsi="Arial" w:cs="Arial"/>
        </w:rPr>
        <w:t xml:space="preserve"> and </w:t>
      </w:r>
      <w:r w:rsidR="4D4392DA" w:rsidRPr="4907115C">
        <w:rPr>
          <w:rFonts w:ascii="Arial" w:eastAsia="Arial" w:hAnsi="Arial" w:cs="Arial"/>
        </w:rPr>
        <w:t>A</w:t>
      </w:r>
      <w:r w:rsidR="1AB611DF" w:rsidRPr="4907115C">
        <w:rPr>
          <w:rFonts w:ascii="Arial" w:eastAsia="Arial" w:hAnsi="Arial" w:cs="Arial"/>
        </w:rPr>
        <w:t>lexandrova,</w:t>
      </w:r>
      <w:r w:rsidR="0AB97181" w:rsidRPr="4907115C">
        <w:rPr>
          <w:rFonts w:ascii="Arial" w:eastAsia="Arial" w:hAnsi="Arial" w:cs="Arial"/>
        </w:rPr>
        <w:t xml:space="preserve"> 2015</w:t>
      </w:r>
      <w:r w:rsidR="7AB6813A" w:rsidRPr="4907115C">
        <w:rPr>
          <w:rFonts w:ascii="Arial" w:eastAsia="Arial" w:hAnsi="Arial" w:cs="Arial"/>
        </w:rPr>
        <w:t>). EYFS</w:t>
      </w:r>
      <w:r w:rsidR="133CC98E" w:rsidRPr="4907115C">
        <w:rPr>
          <w:rFonts w:ascii="Arial" w:eastAsia="Arial" w:hAnsi="Arial" w:cs="Arial"/>
        </w:rPr>
        <w:t xml:space="preserve"> </w:t>
      </w:r>
      <w:r w:rsidR="24981A8A" w:rsidRPr="4907115C">
        <w:rPr>
          <w:rFonts w:ascii="Arial" w:eastAsia="Arial" w:hAnsi="Arial" w:cs="Arial"/>
        </w:rPr>
        <w:t xml:space="preserve">(2021) states </w:t>
      </w:r>
      <w:r w:rsidR="16C83AD8" w:rsidRPr="4907115C">
        <w:rPr>
          <w:rFonts w:ascii="Arial" w:eastAsia="Arial" w:hAnsi="Arial" w:cs="Arial"/>
        </w:rPr>
        <w:lastRenderedPageBreak/>
        <w:t>assessments</w:t>
      </w:r>
      <w:r w:rsidR="24981A8A" w:rsidRPr="4907115C">
        <w:rPr>
          <w:rFonts w:ascii="Arial" w:eastAsia="Arial" w:hAnsi="Arial" w:cs="Arial"/>
        </w:rPr>
        <w:t xml:space="preserve"> and </w:t>
      </w:r>
      <w:r w:rsidR="38ECB9DD" w:rsidRPr="4907115C">
        <w:rPr>
          <w:rFonts w:ascii="Arial" w:eastAsia="Arial" w:hAnsi="Arial" w:cs="Arial"/>
        </w:rPr>
        <w:t>curriculum regarding</w:t>
      </w:r>
      <w:r w:rsidR="24981A8A" w:rsidRPr="4907115C">
        <w:rPr>
          <w:rFonts w:ascii="Arial" w:eastAsia="Arial" w:hAnsi="Arial" w:cs="Arial"/>
        </w:rPr>
        <w:t xml:space="preserve"> </w:t>
      </w:r>
      <w:r w:rsidR="1C3F7674" w:rsidRPr="4907115C">
        <w:rPr>
          <w:rFonts w:ascii="Arial" w:eastAsia="Arial" w:hAnsi="Arial" w:cs="Arial"/>
        </w:rPr>
        <w:t>children's</w:t>
      </w:r>
      <w:r w:rsidR="24981A8A" w:rsidRPr="4907115C">
        <w:rPr>
          <w:rFonts w:ascii="Arial" w:eastAsia="Arial" w:hAnsi="Arial" w:cs="Arial"/>
        </w:rPr>
        <w:t xml:space="preserve"> </w:t>
      </w:r>
      <w:r w:rsidR="65FE1215" w:rsidRPr="4907115C">
        <w:rPr>
          <w:rFonts w:ascii="Arial" w:eastAsia="Arial" w:hAnsi="Arial" w:cs="Arial"/>
        </w:rPr>
        <w:t>well-being</w:t>
      </w:r>
      <w:r w:rsidR="24981A8A" w:rsidRPr="4907115C">
        <w:rPr>
          <w:rFonts w:ascii="Arial" w:eastAsia="Arial" w:hAnsi="Arial" w:cs="Arial"/>
        </w:rPr>
        <w:t>.</w:t>
      </w:r>
      <w:r w:rsidR="05BF41B4" w:rsidRPr="4907115C">
        <w:rPr>
          <w:rFonts w:ascii="Arial" w:eastAsia="Arial" w:hAnsi="Arial" w:cs="Arial"/>
        </w:rPr>
        <w:t xml:space="preserve"> </w:t>
      </w:r>
      <w:r w:rsidR="4A8ABC36" w:rsidRPr="4907115C">
        <w:rPr>
          <w:rFonts w:ascii="Arial" w:eastAsia="Arial" w:hAnsi="Arial" w:cs="Arial"/>
        </w:rPr>
        <w:t>The framework</w:t>
      </w:r>
      <w:r w:rsidR="05BF41B4" w:rsidRPr="4907115C">
        <w:rPr>
          <w:rFonts w:ascii="Arial" w:eastAsia="Arial" w:hAnsi="Arial" w:cs="Arial"/>
        </w:rPr>
        <w:t xml:space="preserve"> of EYFS describes that every child is a unique child and learns at </w:t>
      </w:r>
      <w:r w:rsidR="35E9E9F5" w:rsidRPr="4907115C">
        <w:rPr>
          <w:rFonts w:ascii="Arial" w:eastAsia="Arial" w:hAnsi="Arial" w:cs="Arial"/>
        </w:rPr>
        <w:t>their</w:t>
      </w:r>
      <w:r w:rsidR="05BF41B4" w:rsidRPr="4907115C">
        <w:rPr>
          <w:rFonts w:ascii="Arial" w:eastAsia="Arial" w:hAnsi="Arial" w:cs="Arial"/>
        </w:rPr>
        <w:t xml:space="preserve"> own pace (DFE, 2017)</w:t>
      </w:r>
      <w:r w:rsidR="35D7645E" w:rsidRPr="4907115C">
        <w:rPr>
          <w:rFonts w:ascii="Arial" w:eastAsia="Arial" w:hAnsi="Arial" w:cs="Arial"/>
        </w:rPr>
        <w:t>.</w:t>
      </w:r>
      <w:r w:rsidR="5B6F98DB" w:rsidRPr="4907115C">
        <w:rPr>
          <w:rFonts w:ascii="Arial" w:eastAsia="Arial" w:hAnsi="Arial" w:cs="Arial"/>
        </w:rPr>
        <w:t xml:space="preserve"> </w:t>
      </w:r>
      <w:r w:rsidR="4E40FC31" w:rsidRPr="4907115C">
        <w:rPr>
          <w:rFonts w:ascii="Arial" w:eastAsia="Arial" w:hAnsi="Arial" w:cs="Arial"/>
        </w:rPr>
        <w:t xml:space="preserve">Personal, </w:t>
      </w:r>
      <w:r w:rsidR="618172D9" w:rsidRPr="4907115C">
        <w:rPr>
          <w:rFonts w:ascii="Arial" w:eastAsia="Arial" w:hAnsi="Arial" w:cs="Arial"/>
        </w:rPr>
        <w:t>social,</w:t>
      </w:r>
      <w:r w:rsidR="19A62592" w:rsidRPr="4907115C">
        <w:rPr>
          <w:rFonts w:ascii="Arial" w:eastAsia="Arial" w:hAnsi="Arial" w:cs="Arial"/>
        </w:rPr>
        <w:t xml:space="preserve"> and emotional development are the prime areas of learning</w:t>
      </w:r>
      <w:r w:rsidR="07AB232D" w:rsidRPr="4907115C">
        <w:rPr>
          <w:rFonts w:ascii="Arial" w:eastAsia="Arial" w:hAnsi="Arial" w:cs="Arial"/>
        </w:rPr>
        <w:t xml:space="preserve">. ECE policy in </w:t>
      </w:r>
      <w:r w:rsidR="3322BD34" w:rsidRPr="4907115C">
        <w:rPr>
          <w:rFonts w:ascii="Arial" w:eastAsia="Arial" w:hAnsi="Arial" w:cs="Arial"/>
        </w:rPr>
        <w:t>England</w:t>
      </w:r>
      <w:r w:rsidR="07AB232D" w:rsidRPr="4907115C">
        <w:rPr>
          <w:rFonts w:ascii="Arial" w:eastAsia="Arial" w:hAnsi="Arial" w:cs="Arial"/>
        </w:rPr>
        <w:t xml:space="preserve"> </w:t>
      </w:r>
      <w:r w:rsidR="7FC706C9" w:rsidRPr="4907115C">
        <w:rPr>
          <w:rFonts w:ascii="Arial" w:eastAsia="Arial" w:hAnsi="Arial" w:cs="Arial"/>
        </w:rPr>
        <w:t xml:space="preserve">linked to </w:t>
      </w:r>
      <w:r w:rsidR="51AAE324" w:rsidRPr="4907115C">
        <w:rPr>
          <w:rFonts w:ascii="Arial" w:eastAsia="Arial" w:hAnsi="Arial" w:cs="Arial"/>
        </w:rPr>
        <w:t>children's</w:t>
      </w:r>
      <w:r w:rsidR="7FC706C9" w:rsidRPr="4907115C">
        <w:rPr>
          <w:rFonts w:ascii="Arial" w:eastAsia="Arial" w:hAnsi="Arial" w:cs="Arial"/>
        </w:rPr>
        <w:t xml:space="preserve"> </w:t>
      </w:r>
      <w:r w:rsidR="3F5502D1" w:rsidRPr="4907115C">
        <w:rPr>
          <w:rFonts w:ascii="Arial" w:eastAsia="Arial" w:hAnsi="Arial" w:cs="Arial"/>
        </w:rPr>
        <w:t>well-being</w:t>
      </w:r>
      <w:r w:rsidR="7FC706C9" w:rsidRPr="4907115C">
        <w:rPr>
          <w:rFonts w:ascii="Arial" w:eastAsia="Arial" w:hAnsi="Arial" w:cs="Arial"/>
        </w:rPr>
        <w:t xml:space="preserve"> suggests that </w:t>
      </w:r>
      <w:r w:rsidR="748A7B99" w:rsidRPr="4907115C">
        <w:rPr>
          <w:rFonts w:ascii="Arial" w:eastAsia="Arial" w:hAnsi="Arial" w:cs="Arial"/>
        </w:rPr>
        <w:t>children's</w:t>
      </w:r>
      <w:r w:rsidR="16307E75" w:rsidRPr="4907115C">
        <w:rPr>
          <w:rFonts w:ascii="Arial" w:eastAsia="Arial" w:hAnsi="Arial" w:cs="Arial"/>
        </w:rPr>
        <w:t xml:space="preserve"> connection to </w:t>
      </w:r>
      <w:r w:rsidR="511B885B" w:rsidRPr="4907115C">
        <w:rPr>
          <w:rFonts w:ascii="Arial" w:eastAsia="Arial" w:hAnsi="Arial" w:cs="Arial"/>
        </w:rPr>
        <w:t>social</w:t>
      </w:r>
      <w:r w:rsidR="16307E75" w:rsidRPr="4907115C">
        <w:rPr>
          <w:rFonts w:ascii="Arial" w:eastAsia="Arial" w:hAnsi="Arial" w:cs="Arial"/>
        </w:rPr>
        <w:t xml:space="preserve"> life makes them </w:t>
      </w:r>
      <w:r w:rsidR="1A7B16D3" w:rsidRPr="4907115C">
        <w:rPr>
          <w:rFonts w:ascii="Arial" w:eastAsia="Arial" w:hAnsi="Arial" w:cs="Arial"/>
        </w:rPr>
        <w:t>be</w:t>
      </w:r>
      <w:r w:rsidR="16307E75" w:rsidRPr="4907115C">
        <w:rPr>
          <w:rFonts w:ascii="Arial" w:eastAsia="Arial" w:hAnsi="Arial" w:cs="Arial"/>
        </w:rPr>
        <w:t xml:space="preserve"> as a future </w:t>
      </w:r>
      <w:r w:rsidR="1359B3CC" w:rsidRPr="4907115C">
        <w:rPr>
          <w:rFonts w:ascii="Arial" w:eastAsia="Arial" w:hAnsi="Arial" w:cs="Arial"/>
        </w:rPr>
        <w:t>adult (</w:t>
      </w:r>
      <w:r w:rsidR="16307E75" w:rsidRPr="4907115C">
        <w:rPr>
          <w:rFonts w:ascii="Arial" w:eastAsia="Arial" w:hAnsi="Arial" w:cs="Arial"/>
        </w:rPr>
        <w:t xml:space="preserve">Creasy and </w:t>
      </w:r>
      <w:r w:rsidR="28FFE0B1" w:rsidRPr="4907115C">
        <w:rPr>
          <w:rFonts w:ascii="Arial" w:eastAsia="Arial" w:hAnsi="Arial" w:cs="Arial"/>
        </w:rPr>
        <w:t>Corby, 2019).</w:t>
      </w:r>
      <w:r w:rsidR="47C1D7FF" w:rsidRPr="4907115C">
        <w:rPr>
          <w:rFonts w:ascii="Arial" w:eastAsia="Arial" w:hAnsi="Arial" w:cs="Arial"/>
        </w:rPr>
        <w:t xml:space="preserve"> Early years policy suggest </w:t>
      </w:r>
      <w:r w:rsidR="69CE8CF0" w:rsidRPr="4907115C">
        <w:rPr>
          <w:rFonts w:ascii="Arial" w:eastAsia="Arial" w:hAnsi="Arial" w:cs="Arial"/>
        </w:rPr>
        <w:t>well-being</w:t>
      </w:r>
      <w:r w:rsidR="47C1D7FF" w:rsidRPr="4907115C">
        <w:rPr>
          <w:rFonts w:ascii="Arial" w:eastAsia="Arial" w:hAnsi="Arial" w:cs="Arial"/>
        </w:rPr>
        <w:t xml:space="preserve"> is measured as </w:t>
      </w:r>
      <w:r w:rsidR="4F1AE76B" w:rsidRPr="4907115C">
        <w:rPr>
          <w:rFonts w:ascii="Arial" w:eastAsia="Arial" w:hAnsi="Arial" w:cs="Arial"/>
        </w:rPr>
        <w:t xml:space="preserve">the </w:t>
      </w:r>
      <w:r w:rsidR="344B1C78" w:rsidRPr="4907115C">
        <w:rPr>
          <w:rFonts w:ascii="Arial" w:eastAsia="Arial" w:hAnsi="Arial" w:cs="Arial"/>
        </w:rPr>
        <w:t>children's</w:t>
      </w:r>
      <w:r w:rsidR="4F1AE76B" w:rsidRPr="4907115C">
        <w:rPr>
          <w:rFonts w:ascii="Arial" w:eastAsia="Arial" w:hAnsi="Arial" w:cs="Arial"/>
        </w:rPr>
        <w:t xml:space="preserve"> set goals before they start </w:t>
      </w:r>
      <w:r w:rsidR="458141D2" w:rsidRPr="4907115C">
        <w:rPr>
          <w:rFonts w:ascii="Arial" w:eastAsia="Arial" w:hAnsi="Arial" w:cs="Arial"/>
        </w:rPr>
        <w:t>school</w:t>
      </w:r>
      <w:r w:rsidR="4F1AE76B" w:rsidRPr="4907115C">
        <w:rPr>
          <w:rFonts w:ascii="Arial" w:eastAsia="Arial" w:hAnsi="Arial" w:cs="Arial"/>
        </w:rPr>
        <w:t xml:space="preserve"> and they are ready to start </w:t>
      </w:r>
      <w:r w:rsidR="18332FB0" w:rsidRPr="4907115C">
        <w:rPr>
          <w:rFonts w:ascii="Arial" w:eastAsia="Arial" w:hAnsi="Arial" w:cs="Arial"/>
        </w:rPr>
        <w:t>education</w:t>
      </w:r>
      <w:r w:rsidR="4F1AE76B" w:rsidRPr="4907115C">
        <w:rPr>
          <w:rFonts w:ascii="Arial" w:eastAsia="Arial" w:hAnsi="Arial" w:cs="Arial"/>
        </w:rPr>
        <w:t>,</w:t>
      </w:r>
      <w:r w:rsidR="5E001C5E" w:rsidRPr="4907115C">
        <w:rPr>
          <w:rFonts w:ascii="Arial" w:eastAsia="Arial" w:hAnsi="Arial" w:cs="Arial"/>
        </w:rPr>
        <w:t xml:space="preserve"> these policies bring the best out of them </w:t>
      </w:r>
      <w:r w:rsidR="26A0BBC5" w:rsidRPr="4907115C">
        <w:rPr>
          <w:rFonts w:ascii="Arial" w:eastAsia="Arial" w:hAnsi="Arial" w:cs="Arial"/>
        </w:rPr>
        <w:t>(</w:t>
      </w:r>
      <w:r w:rsidR="20A7223F" w:rsidRPr="4907115C">
        <w:rPr>
          <w:rFonts w:ascii="Arial" w:eastAsia="Arial" w:hAnsi="Arial" w:cs="Arial"/>
        </w:rPr>
        <w:t>DFE</w:t>
      </w:r>
      <w:r w:rsidR="522BACF7" w:rsidRPr="4907115C">
        <w:rPr>
          <w:rFonts w:ascii="Arial" w:eastAsia="Arial" w:hAnsi="Arial" w:cs="Arial"/>
        </w:rPr>
        <w:t>,</w:t>
      </w:r>
      <w:r w:rsidR="7415B039" w:rsidRPr="4907115C">
        <w:rPr>
          <w:rFonts w:ascii="Arial" w:eastAsia="Arial" w:hAnsi="Arial" w:cs="Arial"/>
        </w:rPr>
        <w:t xml:space="preserve"> </w:t>
      </w:r>
      <w:r w:rsidR="522BACF7" w:rsidRPr="4907115C">
        <w:rPr>
          <w:rFonts w:ascii="Arial" w:eastAsia="Arial" w:hAnsi="Arial" w:cs="Arial"/>
        </w:rPr>
        <w:t>2</w:t>
      </w:r>
      <w:r w:rsidR="48321CB2" w:rsidRPr="4907115C">
        <w:rPr>
          <w:rFonts w:ascii="Arial" w:eastAsia="Arial" w:hAnsi="Arial" w:cs="Arial"/>
        </w:rPr>
        <w:t>017</w:t>
      </w:r>
      <w:r w:rsidR="538CE883" w:rsidRPr="4907115C">
        <w:rPr>
          <w:rFonts w:ascii="Arial" w:eastAsia="Arial" w:hAnsi="Arial" w:cs="Arial"/>
        </w:rPr>
        <w:t>)</w:t>
      </w:r>
      <w:r w:rsidR="2AE4FD7D" w:rsidRPr="4907115C">
        <w:rPr>
          <w:rFonts w:ascii="Arial" w:eastAsia="Arial" w:hAnsi="Arial" w:cs="Arial"/>
        </w:rPr>
        <w:t xml:space="preserve"> and </w:t>
      </w:r>
      <w:r w:rsidR="5C794DD2" w:rsidRPr="4907115C">
        <w:rPr>
          <w:rFonts w:ascii="Arial" w:eastAsia="Arial" w:hAnsi="Arial" w:cs="Arial"/>
        </w:rPr>
        <w:t xml:space="preserve">are </w:t>
      </w:r>
      <w:r w:rsidR="64193496" w:rsidRPr="4907115C">
        <w:rPr>
          <w:rFonts w:ascii="Arial" w:eastAsia="Arial" w:hAnsi="Arial" w:cs="Arial"/>
        </w:rPr>
        <w:t>related</w:t>
      </w:r>
      <w:r w:rsidR="5CE395BF" w:rsidRPr="4907115C">
        <w:rPr>
          <w:rFonts w:ascii="Arial" w:eastAsia="Arial" w:hAnsi="Arial" w:cs="Arial"/>
        </w:rPr>
        <w:t xml:space="preserve"> t</w:t>
      </w:r>
      <w:r w:rsidR="7951D9D9" w:rsidRPr="4907115C">
        <w:rPr>
          <w:rFonts w:ascii="Arial" w:eastAsia="Arial" w:hAnsi="Arial" w:cs="Arial"/>
        </w:rPr>
        <w:t xml:space="preserve">o </w:t>
      </w:r>
      <w:r w:rsidR="4E8FB785" w:rsidRPr="4907115C">
        <w:rPr>
          <w:rFonts w:ascii="Arial" w:eastAsia="Arial" w:hAnsi="Arial" w:cs="Arial"/>
        </w:rPr>
        <w:t>child's</w:t>
      </w:r>
      <w:r w:rsidR="7E295A11" w:rsidRPr="4907115C">
        <w:rPr>
          <w:rFonts w:ascii="Arial" w:eastAsia="Arial" w:hAnsi="Arial" w:cs="Arial"/>
        </w:rPr>
        <w:t xml:space="preserve"> </w:t>
      </w:r>
      <w:r w:rsidR="7F041067" w:rsidRPr="4907115C">
        <w:rPr>
          <w:rFonts w:ascii="Arial" w:eastAsia="Arial" w:hAnsi="Arial" w:cs="Arial"/>
        </w:rPr>
        <w:t>well-being</w:t>
      </w:r>
      <w:r w:rsidR="3072E7E3" w:rsidRPr="4907115C">
        <w:rPr>
          <w:rFonts w:ascii="Arial" w:eastAsia="Arial" w:hAnsi="Arial" w:cs="Arial"/>
        </w:rPr>
        <w:t xml:space="preserve"> </w:t>
      </w:r>
      <w:r w:rsidR="4179D87D" w:rsidRPr="4907115C">
        <w:rPr>
          <w:rFonts w:ascii="Arial" w:eastAsia="Arial" w:hAnsi="Arial" w:cs="Arial"/>
        </w:rPr>
        <w:t>usuall</w:t>
      </w:r>
      <w:r w:rsidR="3EBC46B1" w:rsidRPr="4907115C">
        <w:rPr>
          <w:rFonts w:ascii="Arial" w:eastAsia="Arial" w:hAnsi="Arial" w:cs="Arial"/>
        </w:rPr>
        <w:t>y</w:t>
      </w:r>
      <w:r w:rsidR="156C7C6C" w:rsidRPr="4907115C">
        <w:rPr>
          <w:rFonts w:ascii="Arial" w:eastAsia="Arial" w:hAnsi="Arial" w:cs="Arial"/>
        </w:rPr>
        <w:t>.</w:t>
      </w:r>
      <w:r w:rsidR="0EF2B66A" w:rsidRPr="4907115C">
        <w:rPr>
          <w:rFonts w:ascii="Arial" w:eastAsia="Arial" w:hAnsi="Arial" w:cs="Arial"/>
        </w:rPr>
        <w:t xml:space="preserve"> </w:t>
      </w:r>
      <w:r w:rsidR="4D4A80EA" w:rsidRPr="4907115C">
        <w:rPr>
          <w:rFonts w:ascii="Arial" w:eastAsia="Arial" w:hAnsi="Arial" w:cs="Arial"/>
        </w:rPr>
        <w:t>EYFS implications</w:t>
      </w:r>
      <w:r w:rsidR="5F36D98A" w:rsidRPr="4907115C">
        <w:rPr>
          <w:rFonts w:ascii="Arial" w:eastAsia="Arial" w:hAnsi="Arial" w:cs="Arial"/>
        </w:rPr>
        <w:t xml:space="preserve"> to </w:t>
      </w:r>
      <w:r w:rsidR="439ADA3A" w:rsidRPr="4907115C">
        <w:rPr>
          <w:rFonts w:ascii="Arial" w:eastAsia="Arial" w:hAnsi="Arial" w:cs="Arial"/>
        </w:rPr>
        <w:t>well-being</w:t>
      </w:r>
      <w:r w:rsidR="3077988C" w:rsidRPr="4907115C">
        <w:rPr>
          <w:rFonts w:ascii="Arial" w:eastAsia="Arial" w:hAnsi="Arial" w:cs="Arial"/>
        </w:rPr>
        <w:t xml:space="preserve"> o</w:t>
      </w:r>
      <w:r w:rsidR="67C189F4" w:rsidRPr="4907115C">
        <w:rPr>
          <w:rFonts w:ascii="Arial" w:eastAsia="Arial" w:hAnsi="Arial" w:cs="Arial"/>
        </w:rPr>
        <w:t>f chil</w:t>
      </w:r>
      <w:r w:rsidR="10785D5E" w:rsidRPr="4907115C">
        <w:rPr>
          <w:rFonts w:ascii="Arial" w:eastAsia="Arial" w:hAnsi="Arial" w:cs="Arial"/>
        </w:rPr>
        <w:t>dre</w:t>
      </w:r>
      <w:r w:rsidR="21BBE8A2" w:rsidRPr="4907115C">
        <w:rPr>
          <w:rFonts w:ascii="Arial" w:eastAsia="Arial" w:hAnsi="Arial" w:cs="Arial"/>
        </w:rPr>
        <w:t>n</w:t>
      </w:r>
      <w:r w:rsidR="75B6253B" w:rsidRPr="4907115C">
        <w:rPr>
          <w:rFonts w:ascii="Arial" w:eastAsia="Arial" w:hAnsi="Arial" w:cs="Arial"/>
        </w:rPr>
        <w:t>,</w:t>
      </w:r>
      <w:r w:rsidR="790DF322" w:rsidRPr="4907115C">
        <w:rPr>
          <w:rFonts w:ascii="Arial" w:eastAsia="Arial" w:hAnsi="Arial" w:cs="Arial"/>
        </w:rPr>
        <w:t xml:space="preserve"> p</w:t>
      </w:r>
      <w:r w:rsidR="6858D542" w:rsidRPr="4907115C">
        <w:rPr>
          <w:rFonts w:ascii="Arial" w:eastAsia="Arial" w:hAnsi="Arial" w:cs="Arial"/>
        </w:rPr>
        <w:t>l</w:t>
      </w:r>
      <w:r w:rsidR="785463A2" w:rsidRPr="4907115C">
        <w:rPr>
          <w:rFonts w:ascii="Arial" w:eastAsia="Arial" w:hAnsi="Arial" w:cs="Arial"/>
        </w:rPr>
        <w:t xml:space="preserve">ay </w:t>
      </w:r>
      <w:r w:rsidR="2FE3AE42" w:rsidRPr="4907115C">
        <w:rPr>
          <w:rFonts w:ascii="Arial" w:eastAsia="Arial" w:hAnsi="Arial" w:cs="Arial"/>
        </w:rPr>
        <w:t>is</w:t>
      </w:r>
      <w:r w:rsidR="009F53E8" w:rsidRPr="4907115C">
        <w:rPr>
          <w:rFonts w:ascii="Arial" w:eastAsia="Arial" w:hAnsi="Arial" w:cs="Arial"/>
        </w:rPr>
        <w:t xml:space="preserve"> ar</w:t>
      </w:r>
      <w:r w:rsidR="5FB837E9" w:rsidRPr="4907115C">
        <w:rPr>
          <w:rFonts w:ascii="Arial" w:eastAsia="Arial" w:hAnsi="Arial" w:cs="Arial"/>
        </w:rPr>
        <w:t xml:space="preserve">gued </w:t>
      </w:r>
      <w:r w:rsidR="2AD372B5" w:rsidRPr="4907115C">
        <w:rPr>
          <w:rFonts w:ascii="Arial" w:eastAsia="Arial" w:hAnsi="Arial" w:cs="Arial"/>
        </w:rPr>
        <w:t xml:space="preserve">to </w:t>
      </w:r>
      <w:r w:rsidR="0D41C874" w:rsidRPr="4907115C">
        <w:rPr>
          <w:rFonts w:ascii="Arial" w:eastAsia="Arial" w:hAnsi="Arial" w:cs="Arial"/>
        </w:rPr>
        <w:t xml:space="preserve">be </w:t>
      </w:r>
      <w:r w:rsidR="5089F52A" w:rsidRPr="4907115C">
        <w:rPr>
          <w:rFonts w:ascii="Arial" w:eastAsia="Arial" w:hAnsi="Arial" w:cs="Arial"/>
        </w:rPr>
        <w:t xml:space="preserve">an </w:t>
      </w:r>
      <w:r w:rsidR="7A5C28D0" w:rsidRPr="4907115C">
        <w:rPr>
          <w:rFonts w:ascii="Arial" w:eastAsia="Arial" w:hAnsi="Arial" w:cs="Arial"/>
        </w:rPr>
        <w:t>impo</w:t>
      </w:r>
      <w:r w:rsidR="68B4E59B" w:rsidRPr="4907115C">
        <w:rPr>
          <w:rFonts w:ascii="Arial" w:eastAsia="Arial" w:hAnsi="Arial" w:cs="Arial"/>
        </w:rPr>
        <w:t>rtant</w:t>
      </w:r>
      <w:r w:rsidR="7C1DA7C7" w:rsidRPr="4907115C">
        <w:rPr>
          <w:rFonts w:ascii="Arial" w:eastAsia="Arial" w:hAnsi="Arial" w:cs="Arial"/>
        </w:rPr>
        <w:t xml:space="preserve"> asp</w:t>
      </w:r>
      <w:r w:rsidR="50F6F0EA" w:rsidRPr="4907115C">
        <w:rPr>
          <w:rFonts w:ascii="Arial" w:eastAsia="Arial" w:hAnsi="Arial" w:cs="Arial"/>
        </w:rPr>
        <w:t xml:space="preserve">ect </w:t>
      </w:r>
      <w:r w:rsidR="20DBD349" w:rsidRPr="4907115C">
        <w:rPr>
          <w:rFonts w:ascii="Arial" w:eastAsia="Arial" w:hAnsi="Arial" w:cs="Arial"/>
        </w:rPr>
        <w:t>to m</w:t>
      </w:r>
      <w:r w:rsidR="3565D5B4" w:rsidRPr="4907115C">
        <w:rPr>
          <w:rFonts w:ascii="Arial" w:eastAsia="Arial" w:hAnsi="Arial" w:cs="Arial"/>
        </w:rPr>
        <w:t>easur</w:t>
      </w:r>
      <w:r w:rsidR="7FE14EE4" w:rsidRPr="4907115C">
        <w:rPr>
          <w:rFonts w:ascii="Arial" w:eastAsia="Arial" w:hAnsi="Arial" w:cs="Arial"/>
        </w:rPr>
        <w:t>e</w:t>
      </w:r>
      <w:r w:rsidR="68EABDEF" w:rsidRPr="4907115C">
        <w:rPr>
          <w:rFonts w:ascii="Arial" w:eastAsia="Arial" w:hAnsi="Arial" w:cs="Arial"/>
        </w:rPr>
        <w:t xml:space="preserve"> </w:t>
      </w:r>
      <w:r w:rsidR="5F29B1DD" w:rsidRPr="4907115C">
        <w:rPr>
          <w:rFonts w:ascii="Arial" w:eastAsia="Arial" w:hAnsi="Arial" w:cs="Arial"/>
        </w:rPr>
        <w:t>well-being</w:t>
      </w:r>
      <w:r w:rsidR="70590E96" w:rsidRPr="4907115C">
        <w:rPr>
          <w:rFonts w:ascii="Arial" w:eastAsia="Arial" w:hAnsi="Arial" w:cs="Arial"/>
        </w:rPr>
        <w:t xml:space="preserve"> of</w:t>
      </w:r>
      <w:r w:rsidR="389259B0" w:rsidRPr="4907115C">
        <w:rPr>
          <w:rFonts w:ascii="Arial" w:eastAsia="Arial" w:hAnsi="Arial" w:cs="Arial"/>
        </w:rPr>
        <w:t xml:space="preserve"> </w:t>
      </w:r>
      <w:r w:rsidR="29EA872C" w:rsidRPr="4907115C">
        <w:rPr>
          <w:rFonts w:ascii="Arial" w:eastAsia="Arial" w:hAnsi="Arial" w:cs="Arial"/>
        </w:rPr>
        <w:t>individuals</w:t>
      </w:r>
      <w:r w:rsidR="5C6D8B6D" w:rsidRPr="4907115C">
        <w:rPr>
          <w:rFonts w:ascii="Arial" w:eastAsia="Arial" w:hAnsi="Arial" w:cs="Arial"/>
        </w:rPr>
        <w:t xml:space="preserve"> c</w:t>
      </w:r>
      <w:r w:rsidR="05B17843" w:rsidRPr="4907115C">
        <w:rPr>
          <w:rFonts w:ascii="Arial" w:eastAsia="Arial" w:hAnsi="Arial" w:cs="Arial"/>
        </w:rPr>
        <w:t>ognit</w:t>
      </w:r>
      <w:r w:rsidR="011771A6" w:rsidRPr="4907115C">
        <w:rPr>
          <w:rFonts w:ascii="Arial" w:eastAsia="Arial" w:hAnsi="Arial" w:cs="Arial"/>
        </w:rPr>
        <w:t xml:space="preserve">ive </w:t>
      </w:r>
      <w:r w:rsidR="08B86E50" w:rsidRPr="4907115C">
        <w:rPr>
          <w:rFonts w:ascii="Arial" w:eastAsia="Arial" w:hAnsi="Arial" w:cs="Arial"/>
        </w:rPr>
        <w:t>deve</w:t>
      </w:r>
      <w:r w:rsidR="68961198" w:rsidRPr="4907115C">
        <w:rPr>
          <w:rFonts w:ascii="Arial" w:eastAsia="Arial" w:hAnsi="Arial" w:cs="Arial"/>
        </w:rPr>
        <w:t>lopme</w:t>
      </w:r>
      <w:r w:rsidR="36D313D7" w:rsidRPr="4907115C">
        <w:rPr>
          <w:rFonts w:ascii="Arial" w:eastAsia="Arial" w:hAnsi="Arial" w:cs="Arial"/>
        </w:rPr>
        <w:t xml:space="preserve">nt </w:t>
      </w:r>
      <w:r w:rsidR="28BFB606" w:rsidRPr="4907115C">
        <w:rPr>
          <w:rFonts w:ascii="Arial" w:eastAsia="Arial" w:hAnsi="Arial" w:cs="Arial"/>
        </w:rPr>
        <w:t>als</w:t>
      </w:r>
      <w:r w:rsidR="017E8987" w:rsidRPr="4907115C">
        <w:rPr>
          <w:rFonts w:ascii="Arial" w:eastAsia="Arial" w:hAnsi="Arial" w:cs="Arial"/>
        </w:rPr>
        <w:t>o</w:t>
      </w:r>
      <w:r w:rsidR="6A0553A2" w:rsidRPr="4907115C">
        <w:rPr>
          <w:rFonts w:ascii="Arial" w:eastAsia="Arial" w:hAnsi="Arial" w:cs="Arial"/>
        </w:rPr>
        <w:t xml:space="preserve"> </w:t>
      </w:r>
      <w:r w:rsidR="1281CC17" w:rsidRPr="4907115C">
        <w:rPr>
          <w:rFonts w:ascii="Arial" w:eastAsia="Arial" w:hAnsi="Arial" w:cs="Arial"/>
        </w:rPr>
        <w:t>(</w:t>
      </w:r>
      <w:r w:rsidR="5CD2C05F" w:rsidRPr="4907115C">
        <w:rPr>
          <w:rFonts w:ascii="Arial" w:eastAsia="Arial" w:hAnsi="Arial" w:cs="Arial"/>
        </w:rPr>
        <w:t>Ma</w:t>
      </w:r>
      <w:r w:rsidR="52BD9B2C" w:rsidRPr="4907115C">
        <w:rPr>
          <w:rFonts w:ascii="Arial" w:eastAsia="Arial" w:hAnsi="Arial" w:cs="Arial"/>
        </w:rPr>
        <w:t>the</w:t>
      </w:r>
      <w:r w:rsidR="52084836" w:rsidRPr="4907115C">
        <w:rPr>
          <w:rFonts w:ascii="Arial" w:eastAsia="Arial" w:hAnsi="Arial" w:cs="Arial"/>
        </w:rPr>
        <w:t>rs</w:t>
      </w:r>
      <w:r w:rsidR="7530B389" w:rsidRPr="4907115C">
        <w:rPr>
          <w:rFonts w:ascii="Arial" w:eastAsia="Arial" w:hAnsi="Arial" w:cs="Arial"/>
        </w:rPr>
        <w:t xml:space="preserve">, </w:t>
      </w:r>
      <w:r w:rsidR="3BCBF4BD" w:rsidRPr="4907115C">
        <w:rPr>
          <w:rFonts w:ascii="Arial" w:eastAsia="Arial" w:hAnsi="Arial" w:cs="Arial"/>
        </w:rPr>
        <w:t xml:space="preserve">et </w:t>
      </w:r>
      <w:r w:rsidR="5B11CA02" w:rsidRPr="4907115C">
        <w:rPr>
          <w:rFonts w:ascii="Arial" w:eastAsia="Arial" w:hAnsi="Arial" w:cs="Arial"/>
        </w:rPr>
        <w:t>al</w:t>
      </w:r>
      <w:r w:rsidR="5004CDC1" w:rsidRPr="4907115C">
        <w:rPr>
          <w:rFonts w:ascii="Arial" w:eastAsia="Arial" w:hAnsi="Arial" w:cs="Arial"/>
        </w:rPr>
        <w:t>.2</w:t>
      </w:r>
      <w:r w:rsidR="5143078D" w:rsidRPr="4907115C">
        <w:rPr>
          <w:rFonts w:ascii="Arial" w:eastAsia="Arial" w:hAnsi="Arial" w:cs="Arial"/>
        </w:rPr>
        <w:t>01</w:t>
      </w:r>
      <w:r w:rsidR="290149FA" w:rsidRPr="4907115C">
        <w:rPr>
          <w:rFonts w:ascii="Arial" w:eastAsia="Arial" w:hAnsi="Arial" w:cs="Arial"/>
        </w:rPr>
        <w:t>4</w:t>
      </w:r>
      <w:r w:rsidR="561A60E7" w:rsidRPr="4907115C">
        <w:rPr>
          <w:rFonts w:ascii="Arial" w:eastAsia="Arial" w:hAnsi="Arial" w:cs="Arial"/>
        </w:rPr>
        <w:t>)</w:t>
      </w:r>
      <w:r w:rsidR="67F84F9D" w:rsidRPr="4907115C">
        <w:rPr>
          <w:rFonts w:ascii="Arial" w:eastAsia="Arial" w:hAnsi="Arial" w:cs="Arial"/>
        </w:rPr>
        <w:t>.</w:t>
      </w:r>
      <w:r w:rsidR="6A1C7AD1" w:rsidRPr="4907115C">
        <w:rPr>
          <w:rFonts w:ascii="Arial" w:eastAsia="Arial" w:hAnsi="Arial" w:cs="Arial"/>
        </w:rPr>
        <w:t xml:space="preserve"> As </w:t>
      </w:r>
      <w:r w:rsidR="6C4879CF" w:rsidRPr="4907115C">
        <w:rPr>
          <w:rFonts w:ascii="Arial" w:eastAsia="Arial" w:hAnsi="Arial" w:cs="Arial"/>
        </w:rPr>
        <w:t xml:space="preserve">free </w:t>
      </w:r>
      <w:r w:rsidR="6745E19C" w:rsidRPr="4907115C">
        <w:rPr>
          <w:rFonts w:ascii="Arial" w:eastAsia="Arial" w:hAnsi="Arial" w:cs="Arial"/>
        </w:rPr>
        <w:t>pla</w:t>
      </w:r>
      <w:r w:rsidR="3415C956" w:rsidRPr="4907115C">
        <w:rPr>
          <w:rFonts w:ascii="Arial" w:eastAsia="Arial" w:hAnsi="Arial" w:cs="Arial"/>
        </w:rPr>
        <w:t>y is</w:t>
      </w:r>
      <w:r w:rsidR="505EB74B" w:rsidRPr="4907115C">
        <w:rPr>
          <w:rFonts w:ascii="Arial" w:eastAsia="Arial" w:hAnsi="Arial" w:cs="Arial"/>
        </w:rPr>
        <w:t xml:space="preserve"> know</w:t>
      </w:r>
      <w:r w:rsidR="6330FE0C" w:rsidRPr="4907115C">
        <w:rPr>
          <w:rFonts w:ascii="Arial" w:eastAsia="Arial" w:hAnsi="Arial" w:cs="Arial"/>
        </w:rPr>
        <w:t xml:space="preserve">n to </w:t>
      </w:r>
      <w:r w:rsidR="160A73D1" w:rsidRPr="4907115C">
        <w:rPr>
          <w:rFonts w:ascii="Arial" w:eastAsia="Arial" w:hAnsi="Arial" w:cs="Arial"/>
        </w:rPr>
        <w:t xml:space="preserve">have </w:t>
      </w:r>
      <w:r w:rsidR="14C83984" w:rsidRPr="4907115C">
        <w:rPr>
          <w:rFonts w:ascii="Arial" w:eastAsia="Arial" w:hAnsi="Arial" w:cs="Arial"/>
        </w:rPr>
        <w:t>a</w:t>
      </w:r>
      <w:r w:rsidR="7A22115C" w:rsidRPr="4907115C">
        <w:rPr>
          <w:rFonts w:ascii="Arial" w:eastAsia="Arial" w:hAnsi="Arial" w:cs="Arial"/>
        </w:rPr>
        <w:t xml:space="preserve"> good</w:t>
      </w:r>
      <w:r w:rsidR="582D5291" w:rsidRPr="4907115C">
        <w:rPr>
          <w:rFonts w:ascii="Arial" w:eastAsia="Arial" w:hAnsi="Arial" w:cs="Arial"/>
        </w:rPr>
        <w:t xml:space="preserve"> imp</w:t>
      </w:r>
      <w:r w:rsidR="51CD1B48" w:rsidRPr="4907115C">
        <w:rPr>
          <w:rFonts w:ascii="Arial" w:eastAsia="Arial" w:hAnsi="Arial" w:cs="Arial"/>
        </w:rPr>
        <w:t xml:space="preserve">act </w:t>
      </w:r>
      <w:r w:rsidR="47E2A9BB" w:rsidRPr="4907115C">
        <w:rPr>
          <w:rFonts w:ascii="Arial" w:eastAsia="Arial" w:hAnsi="Arial" w:cs="Arial"/>
        </w:rPr>
        <w:t xml:space="preserve">on </w:t>
      </w:r>
      <w:r w:rsidR="3841A32C" w:rsidRPr="4907115C">
        <w:rPr>
          <w:rFonts w:ascii="Arial" w:eastAsia="Arial" w:hAnsi="Arial" w:cs="Arial"/>
        </w:rPr>
        <w:t>child's</w:t>
      </w:r>
      <w:r w:rsidR="73DE1363" w:rsidRPr="4907115C">
        <w:rPr>
          <w:rFonts w:ascii="Arial" w:eastAsia="Arial" w:hAnsi="Arial" w:cs="Arial"/>
        </w:rPr>
        <w:t xml:space="preserve"> </w:t>
      </w:r>
      <w:r w:rsidR="07575052" w:rsidRPr="4907115C">
        <w:rPr>
          <w:rFonts w:ascii="Arial" w:eastAsia="Arial" w:hAnsi="Arial" w:cs="Arial"/>
        </w:rPr>
        <w:t>well-being</w:t>
      </w:r>
      <w:r w:rsidR="2A238408" w:rsidRPr="4907115C">
        <w:rPr>
          <w:rFonts w:ascii="Arial" w:eastAsia="Arial" w:hAnsi="Arial" w:cs="Arial"/>
        </w:rPr>
        <w:t xml:space="preserve"> </w:t>
      </w:r>
      <w:r w:rsidR="325792F0" w:rsidRPr="4907115C">
        <w:rPr>
          <w:rFonts w:ascii="Arial" w:eastAsia="Arial" w:hAnsi="Arial" w:cs="Arial"/>
        </w:rPr>
        <w:t>(</w:t>
      </w:r>
      <w:r w:rsidR="7FF1E98A" w:rsidRPr="4907115C">
        <w:rPr>
          <w:rFonts w:ascii="Arial" w:eastAsia="Arial" w:hAnsi="Arial" w:cs="Arial"/>
        </w:rPr>
        <w:t>Woo</w:t>
      </w:r>
      <w:r w:rsidR="008F219E" w:rsidRPr="4907115C">
        <w:rPr>
          <w:rFonts w:ascii="Arial" w:eastAsia="Arial" w:hAnsi="Arial" w:cs="Arial"/>
        </w:rPr>
        <w:t>d a</w:t>
      </w:r>
      <w:r w:rsidR="6AE1B451" w:rsidRPr="4907115C">
        <w:rPr>
          <w:rFonts w:ascii="Arial" w:eastAsia="Arial" w:hAnsi="Arial" w:cs="Arial"/>
        </w:rPr>
        <w:t xml:space="preserve">nd </w:t>
      </w:r>
      <w:r w:rsidR="251120B0" w:rsidRPr="4907115C">
        <w:rPr>
          <w:rFonts w:ascii="Arial" w:eastAsia="Arial" w:hAnsi="Arial" w:cs="Arial"/>
        </w:rPr>
        <w:t>Hed</w:t>
      </w:r>
      <w:r w:rsidR="67ADBEC5" w:rsidRPr="4907115C">
        <w:rPr>
          <w:rFonts w:ascii="Arial" w:eastAsia="Arial" w:hAnsi="Arial" w:cs="Arial"/>
        </w:rPr>
        <w:t>ges</w:t>
      </w:r>
      <w:r w:rsidR="70A2F995" w:rsidRPr="4907115C">
        <w:rPr>
          <w:rFonts w:ascii="Arial" w:eastAsia="Arial" w:hAnsi="Arial" w:cs="Arial"/>
        </w:rPr>
        <w:t xml:space="preserve">, </w:t>
      </w:r>
      <w:r w:rsidR="2B33FB4C" w:rsidRPr="4907115C">
        <w:rPr>
          <w:rFonts w:ascii="Arial" w:eastAsia="Arial" w:hAnsi="Arial" w:cs="Arial"/>
        </w:rPr>
        <w:t>2016</w:t>
      </w:r>
      <w:r w:rsidR="266CB0CF" w:rsidRPr="4907115C">
        <w:rPr>
          <w:rFonts w:ascii="Arial" w:eastAsia="Arial" w:hAnsi="Arial" w:cs="Arial"/>
        </w:rPr>
        <w:t>)</w:t>
      </w:r>
      <w:r w:rsidR="0B008162" w:rsidRPr="4907115C">
        <w:rPr>
          <w:rFonts w:ascii="Arial" w:eastAsia="Arial" w:hAnsi="Arial" w:cs="Arial"/>
        </w:rPr>
        <w:t>.</w:t>
      </w:r>
      <w:r w:rsidR="28D1CC5D" w:rsidRPr="4907115C">
        <w:rPr>
          <w:rFonts w:ascii="Arial" w:eastAsia="Arial" w:hAnsi="Arial" w:cs="Arial"/>
        </w:rPr>
        <w:t xml:space="preserve"> </w:t>
      </w:r>
      <w:r w:rsidR="56A37C70" w:rsidRPr="4907115C">
        <w:rPr>
          <w:rFonts w:ascii="Arial" w:eastAsia="Arial" w:hAnsi="Arial" w:cs="Arial"/>
        </w:rPr>
        <w:t>EYFS highlights the importance of free play if it follows the guidelines or the policy goals are met (Kane, 2016 and Robert Holmes, 2012).</w:t>
      </w:r>
      <w:r w:rsidR="5CF27292" w:rsidRPr="4907115C">
        <w:rPr>
          <w:rFonts w:ascii="Arial" w:eastAsia="Arial" w:hAnsi="Arial" w:cs="Arial"/>
        </w:rPr>
        <w:t xml:space="preserve"> </w:t>
      </w:r>
      <w:r w:rsidR="1F34787A" w:rsidRPr="4907115C">
        <w:rPr>
          <w:rFonts w:ascii="Arial" w:eastAsia="Arial" w:hAnsi="Arial" w:cs="Arial"/>
        </w:rPr>
        <w:t>Well-being</w:t>
      </w:r>
      <w:r w:rsidR="201B2114" w:rsidRPr="4907115C">
        <w:rPr>
          <w:rFonts w:ascii="Arial" w:eastAsia="Arial" w:hAnsi="Arial" w:cs="Arial"/>
        </w:rPr>
        <w:t xml:space="preserve"> i</w:t>
      </w:r>
      <w:r w:rsidR="7B3D3F60" w:rsidRPr="4907115C">
        <w:rPr>
          <w:rFonts w:ascii="Arial" w:eastAsia="Arial" w:hAnsi="Arial" w:cs="Arial"/>
        </w:rPr>
        <w:t xml:space="preserve">s </w:t>
      </w:r>
      <w:r w:rsidR="285B34E9" w:rsidRPr="4907115C">
        <w:rPr>
          <w:rFonts w:ascii="Arial" w:eastAsia="Arial" w:hAnsi="Arial" w:cs="Arial"/>
        </w:rPr>
        <w:t>ar</w:t>
      </w:r>
      <w:r w:rsidR="49DF87D0" w:rsidRPr="4907115C">
        <w:rPr>
          <w:rFonts w:ascii="Arial" w:eastAsia="Arial" w:hAnsi="Arial" w:cs="Arial"/>
        </w:rPr>
        <w:t>gu</w:t>
      </w:r>
      <w:r w:rsidR="3F98A955" w:rsidRPr="4907115C">
        <w:rPr>
          <w:rFonts w:ascii="Arial" w:eastAsia="Arial" w:hAnsi="Arial" w:cs="Arial"/>
        </w:rPr>
        <w:t xml:space="preserve">ed </w:t>
      </w:r>
      <w:r w:rsidR="3E0F2C8D" w:rsidRPr="4907115C">
        <w:rPr>
          <w:rFonts w:ascii="Arial" w:eastAsia="Arial" w:hAnsi="Arial" w:cs="Arial"/>
        </w:rPr>
        <w:t>vastly</w:t>
      </w:r>
      <w:r w:rsidR="6D926E62" w:rsidRPr="4907115C">
        <w:rPr>
          <w:rFonts w:ascii="Arial" w:eastAsia="Arial" w:hAnsi="Arial" w:cs="Arial"/>
        </w:rPr>
        <w:t xml:space="preserve"> </w:t>
      </w:r>
      <w:r w:rsidR="2569D58F" w:rsidRPr="4907115C">
        <w:rPr>
          <w:rFonts w:ascii="Arial" w:eastAsia="Arial" w:hAnsi="Arial" w:cs="Arial"/>
        </w:rPr>
        <w:t xml:space="preserve">in </w:t>
      </w:r>
      <w:r w:rsidR="35DF4636" w:rsidRPr="4907115C">
        <w:rPr>
          <w:rFonts w:ascii="Arial" w:eastAsia="Arial" w:hAnsi="Arial" w:cs="Arial"/>
        </w:rPr>
        <w:t>children's</w:t>
      </w:r>
      <w:r w:rsidR="0CFB1732" w:rsidRPr="4907115C">
        <w:rPr>
          <w:rFonts w:ascii="Arial" w:eastAsia="Arial" w:hAnsi="Arial" w:cs="Arial"/>
        </w:rPr>
        <w:t xml:space="preserve"> </w:t>
      </w:r>
      <w:r w:rsidR="3C49E914" w:rsidRPr="4907115C">
        <w:rPr>
          <w:rFonts w:ascii="Arial" w:eastAsia="Arial" w:hAnsi="Arial" w:cs="Arial"/>
        </w:rPr>
        <w:t>rights</w:t>
      </w:r>
      <w:r w:rsidR="57C79B73" w:rsidRPr="4907115C">
        <w:rPr>
          <w:rFonts w:ascii="Arial" w:eastAsia="Arial" w:hAnsi="Arial" w:cs="Arial"/>
        </w:rPr>
        <w:t xml:space="preserve"> an</w:t>
      </w:r>
      <w:r w:rsidR="1737599D" w:rsidRPr="4907115C">
        <w:rPr>
          <w:rFonts w:ascii="Arial" w:eastAsia="Arial" w:hAnsi="Arial" w:cs="Arial"/>
        </w:rPr>
        <w:t xml:space="preserve">d </w:t>
      </w:r>
      <w:r w:rsidR="03E24A11" w:rsidRPr="4907115C">
        <w:rPr>
          <w:rFonts w:ascii="Arial" w:eastAsia="Arial" w:hAnsi="Arial" w:cs="Arial"/>
        </w:rPr>
        <w:t>in e</w:t>
      </w:r>
      <w:r w:rsidR="3C15EB9F" w:rsidRPr="4907115C">
        <w:rPr>
          <w:rFonts w:ascii="Arial" w:eastAsia="Arial" w:hAnsi="Arial" w:cs="Arial"/>
        </w:rPr>
        <w:t xml:space="preserve">arly </w:t>
      </w:r>
      <w:r w:rsidR="523CB947" w:rsidRPr="4907115C">
        <w:rPr>
          <w:rFonts w:ascii="Arial" w:eastAsia="Arial" w:hAnsi="Arial" w:cs="Arial"/>
        </w:rPr>
        <w:t>childh</w:t>
      </w:r>
      <w:r w:rsidR="08E61AE3" w:rsidRPr="4907115C">
        <w:rPr>
          <w:rFonts w:ascii="Arial" w:eastAsia="Arial" w:hAnsi="Arial" w:cs="Arial"/>
        </w:rPr>
        <w:t>oo</w:t>
      </w:r>
      <w:r w:rsidR="234BF05C" w:rsidRPr="4907115C">
        <w:rPr>
          <w:rFonts w:ascii="Arial" w:eastAsia="Arial" w:hAnsi="Arial" w:cs="Arial"/>
        </w:rPr>
        <w:t>d edu</w:t>
      </w:r>
      <w:r w:rsidR="7C5EB9BF" w:rsidRPr="4907115C">
        <w:rPr>
          <w:rFonts w:ascii="Arial" w:eastAsia="Arial" w:hAnsi="Arial" w:cs="Arial"/>
        </w:rPr>
        <w:t>cation</w:t>
      </w:r>
      <w:r w:rsidR="217D76B0" w:rsidRPr="4907115C">
        <w:rPr>
          <w:rFonts w:ascii="Arial" w:eastAsia="Arial" w:hAnsi="Arial" w:cs="Arial"/>
        </w:rPr>
        <w:t xml:space="preserve"> </w:t>
      </w:r>
      <w:r w:rsidR="32AB06F7" w:rsidRPr="4907115C">
        <w:rPr>
          <w:rFonts w:ascii="Arial" w:eastAsia="Arial" w:hAnsi="Arial" w:cs="Arial"/>
        </w:rPr>
        <w:t>(</w:t>
      </w:r>
      <w:r w:rsidR="029D786A" w:rsidRPr="4907115C">
        <w:rPr>
          <w:rFonts w:ascii="Arial" w:eastAsia="Arial" w:hAnsi="Arial" w:cs="Arial"/>
        </w:rPr>
        <w:t>St</w:t>
      </w:r>
      <w:r w:rsidR="5831BF0D" w:rsidRPr="4907115C">
        <w:rPr>
          <w:rFonts w:ascii="Arial" w:eastAsia="Arial" w:hAnsi="Arial" w:cs="Arial"/>
        </w:rPr>
        <w:t>ree</w:t>
      </w:r>
      <w:r w:rsidR="3E6E8D1D" w:rsidRPr="4907115C">
        <w:rPr>
          <w:rFonts w:ascii="Arial" w:eastAsia="Arial" w:hAnsi="Arial" w:cs="Arial"/>
        </w:rPr>
        <w:t>t</w:t>
      </w:r>
      <w:r w:rsidR="58EDEB29" w:rsidRPr="4907115C">
        <w:rPr>
          <w:rFonts w:ascii="Arial" w:eastAsia="Arial" w:hAnsi="Arial" w:cs="Arial"/>
        </w:rPr>
        <w:t>,</w:t>
      </w:r>
      <w:r w:rsidR="121E2D2F" w:rsidRPr="4907115C">
        <w:rPr>
          <w:rFonts w:ascii="Arial" w:eastAsia="Arial" w:hAnsi="Arial" w:cs="Arial"/>
        </w:rPr>
        <w:t>20</w:t>
      </w:r>
      <w:r w:rsidR="382D7CBC" w:rsidRPr="4907115C">
        <w:rPr>
          <w:rFonts w:ascii="Arial" w:eastAsia="Arial" w:hAnsi="Arial" w:cs="Arial"/>
        </w:rPr>
        <w:t>21</w:t>
      </w:r>
      <w:r w:rsidR="31241481" w:rsidRPr="4907115C">
        <w:rPr>
          <w:rFonts w:ascii="Arial" w:eastAsia="Arial" w:hAnsi="Arial" w:cs="Arial"/>
        </w:rPr>
        <w:t>)</w:t>
      </w:r>
      <w:r w:rsidR="199FC896" w:rsidRPr="4907115C">
        <w:rPr>
          <w:rFonts w:ascii="Arial" w:eastAsia="Arial" w:hAnsi="Arial" w:cs="Arial"/>
        </w:rPr>
        <w:t>.</w:t>
      </w:r>
    </w:p>
    <w:p w14:paraId="757D60A4" w14:textId="4608EF97" w:rsidR="53FB6D36" w:rsidRDefault="53FB6D36" w:rsidP="4907115C">
      <w:pPr>
        <w:spacing w:after="0" w:line="360" w:lineRule="auto"/>
        <w:rPr>
          <w:rFonts w:ascii="Arial" w:eastAsia="Arial" w:hAnsi="Arial" w:cs="Arial"/>
        </w:rPr>
      </w:pPr>
      <w:r w:rsidRPr="4907115C">
        <w:rPr>
          <w:rFonts w:ascii="Arial" w:eastAsia="Arial" w:hAnsi="Arial" w:cs="Arial"/>
        </w:rPr>
        <w:t xml:space="preserve">Results of study by </w:t>
      </w:r>
      <w:r w:rsidR="695431D2" w:rsidRPr="4907115C">
        <w:rPr>
          <w:rFonts w:ascii="Arial" w:eastAsia="Arial" w:hAnsi="Arial" w:cs="Arial"/>
        </w:rPr>
        <w:t>Loureiro</w:t>
      </w:r>
      <w:r w:rsidR="6B8C2E9C" w:rsidRPr="4907115C">
        <w:rPr>
          <w:rFonts w:ascii="Arial" w:eastAsia="Arial" w:hAnsi="Arial" w:cs="Arial"/>
        </w:rPr>
        <w:t xml:space="preserve"> </w:t>
      </w:r>
      <w:r w:rsidR="5FB88C94" w:rsidRPr="4907115C">
        <w:rPr>
          <w:rFonts w:ascii="Arial" w:eastAsia="Arial" w:hAnsi="Arial" w:cs="Arial"/>
        </w:rPr>
        <w:t>et al. (</w:t>
      </w:r>
      <w:r w:rsidR="6B8C2E9C" w:rsidRPr="4907115C">
        <w:rPr>
          <w:rFonts w:ascii="Arial" w:eastAsia="Arial" w:hAnsi="Arial" w:cs="Arial"/>
        </w:rPr>
        <w:t xml:space="preserve">2020) showed that </w:t>
      </w:r>
      <w:r w:rsidR="60444AE1" w:rsidRPr="4907115C">
        <w:rPr>
          <w:rFonts w:ascii="Arial" w:eastAsia="Arial" w:hAnsi="Arial" w:cs="Arial"/>
        </w:rPr>
        <w:t>children's</w:t>
      </w:r>
      <w:r w:rsidR="78595B64" w:rsidRPr="4907115C">
        <w:rPr>
          <w:rFonts w:ascii="Arial" w:eastAsia="Arial" w:hAnsi="Arial" w:cs="Arial"/>
        </w:rPr>
        <w:t xml:space="preserve"> drawing described what</w:t>
      </w:r>
      <w:r w:rsidR="6C0A676F" w:rsidRPr="4907115C">
        <w:rPr>
          <w:rFonts w:ascii="Arial" w:eastAsia="Arial" w:hAnsi="Arial" w:cs="Arial"/>
        </w:rPr>
        <w:t xml:space="preserve"> subjective </w:t>
      </w:r>
      <w:r w:rsidR="2352DE8F" w:rsidRPr="4907115C">
        <w:rPr>
          <w:rFonts w:ascii="Arial" w:eastAsia="Arial" w:hAnsi="Arial" w:cs="Arial"/>
        </w:rPr>
        <w:t>well-being</w:t>
      </w:r>
      <w:r w:rsidR="6C0A676F" w:rsidRPr="4907115C">
        <w:rPr>
          <w:rFonts w:ascii="Arial" w:eastAsia="Arial" w:hAnsi="Arial" w:cs="Arial"/>
        </w:rPr>
        <w:t xml:space="preserve"> is according to them,</w:t>
      </w:r>
      <w:r w:rsidR="78595B64" w:rsidRPr="4907115C">
        <w:rPr>
          <w:rFonts w:ascii="Arial" w:eastAsia="Arial" w:hAnsi="Arial" w:cs="Arial"/>
        </w:rPr>
        <w:t xml:space="preserve"> is </w:t>
      </w:r>
      <w:r w:rsidR="610AC99C" w:rsidRPr="4907115C">
        <w:rPr>
          <w:rFonts w:ascii="Arial" w:eastAsia="Arial" w:hAnsi="Arial" w:cs="Arial"/>
        </w:rPr>
        <w:t>their</w:t>
      </w:r>
      <w:r w:rsidR="78595B64" w:rsidRPr="4907115C">
        <w:rPr>
          <w:rFonts w:ascii="Arial" w:eastAsia="Arial" w:hAnsi="Arial" w:cs="Arial"/>
        </w:rPr>
        <w:t xml:space="preserve"> imagination of </w:t>
      </w:r>
      <w:r w:rsidR="01D28EFF" w:rsidRPr="4907115C">
        <w:rPr>
          <w:rFonts w:ascii="Arial" w:eastAsia="Arial" w:hAnsi="Arial" w:cs="Arial"/>
        </w:rPr>
        <w:t>perfect</w:t>
      </w:r>
      <w:r w:rsidR="78595B64" w:rsidRPr="4907115C">
        <w:rPr>
          <w:rFonts w:ascii="Arial" w:eastAsia="Arial" w:hAnsi="Arial" w:cs="Arial"/>
        </w:rPr>
        <w:t xml:space="preserve"> school environment</w:t>
      </w:r>
      <w:r w:rsidR="0FEA1CCB" w:rsidRPr="4907115C">
        <w:rPr>
          <w:rFonts w:ascii="Arial" w:eastAsia="Arial" w:hAnsi="Arial" w:cs="Arial"/>
        </w:rPr>
        <w:t>.</w:t>
      </w:r>
      <w:r w:rsidR="6568F6AA" w:rsidRPr="4907115C">
        <w:rPr>
          <w:rFonts w:ascii="Arial" w:eastAsia="Arial" w:hAnsi="Arial" w:cs="Arial"/>
        </w:rPr>
        <w:t xml:space="preserve"> This shows how a child visualizes perfect school surroundings.</w:t>
      </w:r>
      <w:r w:rsidR="0FEA1CCB" w:rsidRPr="4907115C">
        <w:rPr>
          <w:rFonts w:ascii="Arial" w:eastAsia="Arial" w:hAnsi="Arial" w:cs="Arial"/>
        </w:rPr>
        <w:t xml:space="preserve"> Children showed interest in </w:t>
      </w:r>
      <w:r w:rsidR="7A55842C" w:rsidRPr="4907115C">
        <w:rPr>
          <w:rFonts w:ascii="Arial" w:eastAsia="Arial" w:hAnsi="Arial" w:cs="Arial"/>
        </w:rPr>
        <w:t>school buildings</w:t>
      </w:r>
      <w:r w:rsidR="0FEA1CCB" w:rsidRPr="4907115C">
        <w:rPr>
          <w:rFonts w:ascii="Arial" w:eastAsia="Arial" w:hAnsi="Arial" w:cs="Arial"/>
        </w:rPr>
        <w:t xml:space="preserve"> and </w:t>
      </w:r>
      <w:r w:rsidR="277ADE31" w:rsidRPr="4907115C">
        <w:rPr>
          <w:rFonts w:ascii="Arial" w:eastAsia="Arial" w:hAnsi="Arial" w:cs="Arial"/>
        </w:rPr>
        <w:t xml:space="preserve">classroom designs and </w:t>
      </w:r>
      <w:r w:rsidR="6FBAC836" w:rsidRPr="4907115C">
        <w:rPr>
          <w:rFonts w:ascii="Arial" w:eastAsia="Arial" w:hAnsi="Arial" w:cs="Arial"/>
        </w:rPr>
        <w:t>their</w:t>
      </w:r>
      <w:r w:rsidR="277ADE31" w:rsidRPr="4907115C">
        <w:rPr>
          <w:rFonts w:ascii="Arial" w:eastAsia="Arial" w:hAnsi="Arial" w:cs="Arial"/>
        </w:rPr>
        <w:t xml:space="preserve"> interest was in </w:t>
      </w:r>
      <w:r w:rsidR="73247C6C" w:rsidRPr="4907115C">
        <w:rPr>
          <w:rFonts w:ascii="Arial" w:eastAsia="Arial" w:hAnsi="Arial" w:cs="Arial"/>
        </w:rPr>
        <w:t>a more</w:t>
      </w:r>
      <w:r w:rsidR="277ADE31" w:rsidRPr="4907115C">
        <w:rPr>
          <w:rFonts w:ascii="Arial" w:eastAsia="Arial" w:hAnsi="Arial" w:cs="Arial"/>
        </w:rPr>
        <w:t xml:space="preserve"> </w:t>
      </w:r>
      <w:r w:rsidR="46844C73" w:rsidRPr="4907115C">
        <w:rPr>
          <w:rFonts w:ascii="Arial" w:eastAsia="Arial" w:hAnsi="Arial" w:cs="Arial"/>
        </w:rPr>
        <w:t>child-friendly</w:t>
      </w:r>
      <w:r w:rsidR="277ADE31" w:rsidRPr="4907115C">
        <w:rPr>
          <w:rFonts w:ascii="Arial" w:eastAsia="Arial" w:hAnsi="Arial" w:cs="Arial"/>
        </w:rPr>
        <w:t xml:space="preserve"> </w:t>
      </w:r>
      <w:r w:rsidR="0AB46991" w:rsidRPr="4907115C">
        <w:rPr>
          <w:rFonts w:ascii="Arial" w:eastAsia="Arial" w:hAnsi="Arial" w:cs="Arial"/>
        </w:rPr>
        <w:t>environment. Thier</w:t>
      </w:r>
      <w:r w:rsidR="277ADE31" w:rsidRPr="4907115C">
        <w:rPr>
          <w:rFonts w:ascii="Arial" w:eastAsia="Arial" w:hAnsi="Arial" w:cs="Arial"/>
        </w:rPr>
        <w:t xml:space="preserve"> drawing sh</w:t>
      </w:r>
      <w:r w:rsidR="2DE17495" w:rsidRPr="4907115C">
        <w:rPr>
          <w:rFonts w:ascii="Arial" w:eastAsia="Arial" w:hAnsi="Arial" w:cs="Arial"/>
        </w:rPr>
        <w:t xml:space="preserve">owed physical aspects of </w:t>
      </w:r>
      <w:r w:rsidR="2D69CC1A" w:rsidRPr="4907115C">
        <w:rPr>
          <w:rFonts w:ascii="Arial" w:eastAsia="Arial" w:hAnsi="Arial" w:cs="Arial"/>
        </w:rPr>
        <w:t>well-being</w:t>
      </w:r>
      <w:r w:rsidR="2DE17495" w:rsidRPr="4907115C">
        <w:rPr>
          <w:rFonts w:ascii="Arial" w:eastAsia="Arial" w:hAnsi="Arial" w:cs="Arial"/>
        </w:rPr>
        <w:t xml:space="preserve"> in </w:t>
      </w:r>
      <w:r w:rsidR="074B899D" w:rsidRPr="4907115C">
        <w:rPr>
          <w:rFonts w:ascii="Arial" w:eastAsia="Arial" w:hAnsi="Arial" w:cs="Arial"/>
        </w:rPr>
        <w:t>school.</w:t>
      </w:r>
      <w:r w:rsidR="4B5CDA08" w:rsidRPr="4907115C">
        <w:rPr>
          <w:rFonts w:ascii="Arial" w:eastAsia="Arial" w:hAnsi="Arial" w:cs="Arial"/>
        </w:rPr>
        <w:t xml:space="preserve"> Children </w:t>
      </w:r>
      <w:r w:rsidR="00E4F339" w:rsidRPr="4907115C">
        <w:rPr>
          <w:rFonts w:ascii="Arial" w:eastAsia="Arial" w:hAnsi="Arial" w:cs="Arial"/>
        </w:rPr>
        <w:t>demonstrated through their drawings how they would like the school environment to change as green, trees, and even animals like environments showed that wellbeing is subjective (Loureiro,</w:t>
      </w:r>
      <w:r w:rsidR="005AA3A1" w:rsidRPr="4907115C">
        <w:rPr>
          <w:rFonts w:ascii="Arial" w:eastAsia="Arial" w:hAnsi="Arial" w:cs="Arial"/>
        </w:rPr>
        <w:t xml:space="preserve"> </w:t>
      </w:r>
      <w:r w:rsidR="00E4F339" w:rsidRPr="4907115C">
        <w:rPr>
          <w:rFonts w:ascii="Arial" w:eastAsia="Arial" w:hAnsi="Arial" w:cs="Arial"/>
        </w:rPr>
        <w:t>et al.</w:t>
      </w:r>
      <w:r w:rsidR="2AAF4CA1" w:rsidRPr="4907115C">
        <w:rPr>
          <w:rFonts w:ascii="Arial" w:eastAsia="Arial" w:hAnsi="Arial" w:cs="Arial"/>
        </w:rPr>
        <w:t xml:space="preserve">,2020). </w:t>
      </w:r>
    </w:p>
    <w:p w14:paraId="50F99491" w14:textId="6F2E9DDD" w:rsidR="32FCF438" w:rsidRDefault="70B0BD6A" w:rsidP="4907115C">
      <w:pPr>
        <w:spacing w:after="0" w:line="360" w:lineRule="auto"/>
        <w:rPr>
          <w:rFonts w:ascii="Arial" w:eastAsia="Arial" w:hAnsi="Arial" w:cs="Arial"/>
        </w:rPr>
      </w:pPr>
      <w:r w:rsidRPr="4907115C">
        <w:rPr>
          <w:rFonts w:ascii="Arial" w:eastAsia="Arial" w:hAnsi="Arial" w:cs="Arial"/>
        </w:rPr>
        <w:t>W</w:t>
      </w:r>
      <w:r w:rsidR="32FCF438" w:rsidRPr="4907115C">
        <w:rPr>
          <w:rFonts w:ascii="Arial" w:eastAsia="Arial" w:hAnsi="Arial" w:cs="Arial"/>
        </w:rPr>
        <w:t xml:space="preserve">ell-being definition is that things that contribute to </w:t>
      </w:r>
      <w:r w:rsidR="1FF81D71" w:rsidRPr="4907115C">
        <w:rPr>
          <w:rFonts w:ascii="Arial" w:eastAsia="Arial" w:hAnsi="Arial" w:cs="Arial"/>
        </w:rPr>
        <w:t>well-being</w:t>
      </w:r>
      <w:r w:rsidR="32FCF438" w:rsidRPr="4907115C">
        <w:rPr>
          <w:rFonts w:ascii="Arial" w:eastAsia="Arial" w:hAnsi="Arial" w:cs="Arial"/>
        </w:rPr>
        <w:t xml:space="preserve"> are beneficial for one.</w:t>
      </w:r>
      <w:r w:rsidR="13A4F689" w:rsidRPr="4907115C">
        <w:rPr>
          <w:rFonts w:ascii="Arial" w:eastAsia="Arial" w:hAnsi="Arial" w:cs="Arial"/>
        </w:rPr>
        <w:t xml:space="preserve"> </w:t>
      </w:r>
      <w:r w:rsidR="3802E4B7" w:rsidRPr="4907115C">
        <w:rPr>
          <w:rFonts w:ascii="Arial" w:eastAsia="Arial" w:hAnsi="Arial" w:cs="Arial"/>
        </w:rPr>
        <w:t>Well-being is an important part of life, which makes life more precious and meaningful</w:t>
      </w:r>
      <w:r w:rsidR="68259B69" w:rsidRPr="4907115C">
        <w:rPr>
          <w:rFonts w:ascii="Arial" w:eastAsia="Arial" w:hAnsi="Arial" w:cs="Arial"/>
        </w:rPr>
        <w:t>, this definition of well-being cannot be disagreed with</w:t>
      </w:r>
      <w:r w:rsidR="5587EF79" w:rsidRPr="4907115C">
        <w:rPr>
          <w:rFonts w:ascii="Arial" w:eastAsia="Arial" w:hAnsi="Arial" w:cs="Arial"/>
        </w:rPr>
        <w:t xml:space="preserve"> </w:t>
      </w:r>
      <w:r w:rsidR="4A866E41" w:rsidRPr="4907115C">
        <w:rPr>
          <w:rFonts w:ascii="Arial" w:eastAsia="Arial" w:hAnsi="Arial" w:cs="Arial"/>
        </w:rPr>
        <w:t>(Goldman., 2019)</w:t>
      </w:r>
      <w:r w:rsidR="2A3865DB" w:rsidRPr="4907115C">
        <w:rPr>
          <w:rFonts w:ascii="Arial" w:eastAsia="Arial" w:hAnsi="Arial" w:cs="Arial"/>
        </w:rPr>
        <w:t>.</w:t>
      </w:r>
    </w:p>
    <w:p w14:paraId="6F8BB741" w14:textId="59240958" w:rsidR="34393F85" w:rsidRDefault="5669C667" w:rsidP="4907115C">
      <w:pPr>
        <w:spacing w:after="0" w:line="360" w:lineRule="auto"/>
        <w:rPr>
          <w:rFonts w:ascii="Arial" w:eastAsia="Arial" w:hAnsi="Arial" w:cs="Arial"/>
        </w:rPr>
      </w:pPr>
      <w:r w:rsidRPr="4907115C">
        <w:rPr>
          <w:rFonts w:ascii="Arial" w:eastAsia="Arial" w:hAnsi="Arial" w:cs="Arial"/>
        </w:rPr>
        <w:t>S</w:t>
      </w:r>
      <w:r w:rsidR="34393F85" w:rsidRPr="4907115C">
        <w:rPr>
          <w:rFonts w:ascii="Arial" w:eastAsia="Arial" w:hAnsi="Arial" w:cs="Arial"/>
        </w:rPr>
        <w:t xml:space="preserve">ubjective </w:t>
      </w:r>
      <w:r w:rsidR="6761FE76" w:rsidRPr="4907115C">
        <w:rPr>
          <w:rFonts w:ascii="Arial" w:eastAsia="Arial" w:hAnsi="Arial" w:cs="Arial"/>
        </w:rPr>
        <w:t>well-being</w:t>
      </w:r>
      <w:r w:rsidR="34393F85" w:rsidRPr="4907115C">
        <w:rPr>
          <w:rFonts w:ascii="Arial" w:eastAsia="Arial" w:hAnsi="Arial" w:cs="Arial"/>
        </w:rPr>
        <w:t xml:space="preserve"> is known as </w:t>
      </w:r>
      <w:r w:rsidR="6B3B4305" w:rsidRPr="4907115C">
        <w:rPr>
          <w:rFonts w:ascii="Arial" w:eastAsia="Arial" w:hAnsi="Arial" w:cs="Arial"/>
        </w:rPr>
        <w:t>one's</w:t>
      </w:r>
      <w:r w:rsidR="34393F85" w:rsidRPr="4907115C">
        <w:rPr>
          <w:rFonts w:ascii="Arial" w:eastAsia="Arial" w:hAnsi="Arial" w:cs="Arial"/>
        </w:rPr>
        <w:t xml:space="preserve"> evaluation and how they feel about </w:t>
      </w:r>
      <w:r w:rsidR="416BE369" w:rsidRPr="4907115C">
        <w:rPr>
          <w:rFonts w:ascii="Arial" w:eastAsia="Arial" w:hAnsi="Arial" w:cs="Arial"/>
        </w:rPr>
        <w:t>their</w:t>
      </w:r>
      <w:r w:rsidR="34393F85" w:rsidRPr="4907115C">
        <w:rPr>
          <w:rFonts w:ascii="Arial" w:eastAsia="Arial" w:hAnsi="Arial" w:cs="Arial"/>
        </w:rPr>
        <w:t xml:space="preserve"> life.</w:t>
      </w:r>
      <w:r w:rsidR="05784C49" w:rsidRPr="4907115C">
        <w:rPr>
          <w:rFonts w:ascii="Arial" w:eastAsia="Arial" w:hAnsi="Arial" w:cs="Arial"/>
        </w:rPr>
        <w:t xml:space="preserve"> </w:t>
      </w:r>
      <w:r w:rsidR="1E6CAAC3" w:rsidRPr="4907115C">
        <w:rPr>
          <w:rFonts w:ascii="Arial" w:eastAsia="Arial" w:hAnsi="Arial" w:cs="Arial"/>
        </w:rPr>
        <w:t>There's</w:t>
      </w:r>
      <w:r w:rsidR="05784C49" w:rsidRPr="4907115C">
        <w:rPr>
          <w:rFonts w:ascii="Arial" w:eastAsia="Arial" w:hAnsi="Arial" w:cs="Arial"/>
        </w:rPr>
        <w:t xml:space="preserve"> </w:t>
      </w:r>
      <w:r w:rsidR="4339A95F" w:rsidRPr="4907115C">
        <w:rPr>
          <w:rFonts w:ascii="Arial" w:eastAsia="Arial" w:hAnsi="Arial" w:cs="Arial"/>
        </w:rPr>
        <w:t>research</w:t>
      </w:r>
      <w:r w:rsidR="05784C49" w:rsidRPr="4907115C">
        <w:rPr>
          <w:rFonts w:ascii="Arial" w:eastAsia="Arial" w:hAnsi="Arial" w:cs="Arial"/>
        </w:rPr>
        <w:t xml:space="preserve"> about </w:t>
      </w:r>
      <w:r w:rsidR="1675479A" w:rsidRPr="4907115C">
        <w:rPr>
          <w:rFonts w:ascii="Arial" w:eastAsia="Arial" w:hAnsi="Arial" w:cs="Arial"/>
        </w:rPr>
        <w:t>children's</w:t>
      </w:r>
      <w:r w:rsidR="05784C49" w:rsidRPr="4907115C">
        <w:rPr>
          <w:rFonts w:ascii="Arial" w:eastAsia="Arial" w:hAnsi="Arial" w:cs="Arial"/>
        </w:rPr>
        <w:t xml:space="preserve"> </w:t>
      </w:r>
      <w:r w:rsidR="7D51C60F" w:rsidRPr="4907115C">
        <w:rPr>
          <w:rFonts w:ascii="Arial" w:eastAsia="Arial" w:hAnsi="Arial" w:cs="Arial"/>
        </w:rPr>
        <w:t>well-being</w:t>
      </w:r>
      <w:r w:rsidR="05784C49" w:rsidRPr="4907115C">
        <w:rPr>
          <w:rFonts w:ascii="Arial" w:eastAsia="Arial" w:hAnsi="Arial" w:cs="Arial"/>
        </w:rPr>
        <w:t xml:space="preserve"> and quite </w:t>
      </w:r>
      <w:r w:rsidR="2F5C3610" w:rsidRPr="4907115C">
        <w:rPr>
          <w:rFonts w:ascii="Arial" w:eastAsia="Arial" w:hAnsi="Arial" w:cs="Arial"/>
        </w:rPr>
        <w:t>a popular</w:t>
      </w:r>
      <w:r w:rsidR="05784C49" w:rsidRPr="4907115C">
        <w:rPr>
          <w:rFonts w:ascii="Arial" w:eastAsia="Arial" w:hAnsi="Arial" w:cs="Arial"/>
        </w:rPr>
        <w:t xml:space="preserve"> subject </w:t>
      </w:r>
      <w:r w:rsidR="16DB0AE2" w:rsidRPr="4907115C">
        <w:rPr>
          <w:rFonts w:ascii="Arial" w:eastAsia="Arial" w:hAnsi="Arial" w:cs="Arial"/>
        </w:rPr>
        <w:t>for</w:t>
      </w:r>
      <w:r w:rsidR="05784C49" w:rsidRPr="4907115C">
        <w:rPr>
          <w:rFonts w:ascii="Arial" w:eastAsia="Arial" w:hAnsi="Arial" w:cs="Arial"/>
        </w:rPr>
        <w:t xml:space="preserve"> </w:t>
      </w:r>
      <w:r w:rsidR="0C6D028F" w:rsidRPr="4907115C">
        <w:rPr>
          <w:rFonts w:ascii="Arial" w:eastAsia="Arial" w:hAnsi="Arial" w:cs="Arial"/>
        </w:rPr>
        <w:t>research</w:t>
      </w:r>
      <w:r w:rsidR="1A178BBB" w:rsidRPr="4907115C">
        <w:rPr>
          <w:rFonts w:ascii="Arial" w:eastAsia="Arial" w:hAnsi="Arial" w:cs="Arial"/>
        </w:rPr>
        <w:t xml:space="preserve"> (Bradshaw, 2016).</w:t>
      </w:r>
      <w:r w:rsidR="4CC372BF" w:rsidRPr="4907115C">
        <w:rPr>
          <w:rFonts w:ascii="Arial" w:eastAsia="Arial" w:hAnsi="Arial" w:cs="Arial"/>
        </w:rPr>
        <w:t xml:space="preserve"> </w:t>
      </w:r>
      <w:r w:rsidR="0D0BD7CD" w:rsidRPr="4907115C">
        <w:rPr>
          <w:rFonts w:ascii="Arial" w:eastAsia="Arial" w:hAnsi="Arial" w:cs="Arial"/>
        </w:rPr>
        <w:t xml:space="preserve">Bradshaw (2015) suggests that to improve </w:t>
      </w:r>
      <w:r w:rsidR="7F4B24AD" w:rsidRPr="4907115C">
        <w:rPr>
          <w:rFonts w:ascii="Arial" w:eastAsia="Arial" w:hAnsi="Arial" w:cs="Arial"/>
        </w:rPr>
        <w:t>children's</w:t>
      </w:r>
      <w:r w:rsidR="0D0BD7CD" w:rsidRPr="4907115C">
        <w:rPr>
          <w:rFonts w:ascii="Arial" w:eastAsia="Arial" w:hAnsi="Arial" w:cs="Arial"/>
        </w:rPr>
        <w:t xml:space="preserve"> </w:t>
      </w:r>
      <w:r w:rsidR="353B2FC9" w:rsidRPr="4907115C">
        <w:rPr>
          <w:rFonts w:ascii="Arial" w:eastAsia="Arial" w:hAnsi="Arial" w:cs="Arial"/>
        </w:rPr>
        <w:t>well-being</w:t>
      </w:r>
      <w:r w:rsidR="0D0BD7CD" w:rsidRPr="4907115C">
        <w:rPr>
          <w:rFonts w:ascii="Arial" w:eastAsia="Arial" w:hAnsi="Arial" w:cs="Arial"/>
        </w:rPr>
        <w:t xml:space="preserve"> we first need to understand what they see </w:t>
      </w:r>
      <w:r w:rsidR="19D90495" w:rsidRPr="4907115C">
        <w:rPr>
          <w:rFonts w:ascii="Arial" w:eastAsia="Arial" w:hAnsi="Arial" w:cs="Arial"/>
        </w:rPr>
        <w:t xml:space="preserve">or find as happy aspects of life and it </w:t>
      </w:r>
      <w:r w:rsidR="37555A64" w:rsidRPr="4907115C">
        <w:rPr>
          <w:rFonts w:ascii="Arial" w:eastAsia="Arial" w:hAnsi="Arial" w:cs="Arial"/>
        </w:rPr>
        <w:t>varies</w:t>
      </w:r>
      <w:r w:rsidR="19D90495" w:rsidRPr="4907115C">
        <w:rPr>
          <w:rFonts w:ascii="Arial" w:eastAsia="Arial" w:hAnsi="Arial" w:cs="Arial"/>
        </w:rPr>
        <w:t xml:space="preserve"> according to individual needs</w:t>
      </w:r>
      <w:r w:rsidR="2E17BB70" w:rsidRPr="4907115C">
        <w:rPr>
          <w:rFonts w:ascii="Arial" w:eastAsia="Arial" w:hAnsi="Arial" w:cs="Arial"/>
        </w:rPr>
        <w:t xml:space="preserve">. Family structure falls under </w:t>
      </w:r>
      <w:r w:rsidR="51F6046F" w:rsidRPr="4907115C">
        <w:rPr>
          <w:rFonts w:ascii="Arial" w:eastAsia="Arial" w:hAnsi="Arial" w:cs="Arial"/>
        </w:rPr>
        <w:t>children's</w:t>
      </w:r>
      <w:r w:rsidR="2E17BB70" w:rsidRPr="4907115C">
        <w:rPr>
          <w:rFonts w:ascii="Arial" w:eastAsia="Arial" w:hAnsi="Arial" w:cs="Arial"/>
        </w:rPr>
        <w:t xml:space="preserve"> </w:t>
      </w:r>
      <w:r w:rsidR="150FEE34" w:rsidRPr="4907115C">
        <w:rPr>
          <w:rFonts w:ascii="Arial" w:eastAsia="Arial" w:hAnsi="Arial" w:cs="Arial"/>
        </w:rPr>
        <w:t>well-being</w:t>
      </w:r>
      <w:r w:rsidR="2E17BB70" w:rsidRPr="4907115C">
        <w:rPr>
          <w:rFonts w:ascii="Arial" w:eastAsia="Arial" w:hAnsi="Arial" w:cs="Arial"/>
        </w:rPr>
        <w:t xml:space="preserve"> as its </w:t>
      </w:r>
      <w:r w:rsidR="22C89423" w:rsidRPr="4907115C">
        <w:rPr>
          <w:rFonts w:ascii="Arial" w:eastAsia="Arial" w:hAnsi="Arial" w:cs="Arial"/>
        </w:rPr>
        <w:t>mentioned</w:t>
      </w:r>
      <w:r w:rsidR="2E17BB70" w:rsidRPr="4907115C">
        <w:rPr>
          <w:rFonts w:ascii="Arial" w:eastAsia="Arial" w:hAnsi="Arial" w:cs="Arial"/>
        </w:rPr>
        <w:t xml:space="preserve"> that it </w:t>
      </w:r>
      <w:r w:rsidR="76A11CF9" w:rsidRPr="4907115C">
        <w:rPr>
          <w:rFonts w:ascii="Arial" w:eastAsia="Arial" w:hAnsi="Arial" w:cs="Arial"/>
        </w:rPr>
        <w:t>results</w:t>
      </w:r>
      <w:r w:rsidR="2E17BB70" w:rsidRPr="4907115C">
        <w:rPr>
          <w:rFonts w:ascii="Arial" w:eastAsia="Arial" w:hAnsi="Arial" w:cs="Arial"/>
        </w:rPr>
        <w:t xml:space="preserve"> of </w:t>
      </w:r>
      <w:r w:rsidR="3A64C5AE" w:rsidRPr="4907115C">
        <w:rPr>
          <w:rFonts w:ascii="Arial" w:eastAsia="Arial" w:hAnsi="Arial" w:cs="Arial"/>
        </w:rPr>
        <w:t>that research</w:t>
      </w:r>
      <w:r w:rsidR="2E17BB70" w:rsidRPr="4907115C">
        <w:rPr>
          <w:rFonts w:ascii="Arial" w:eastAsia="Arial" w:hAnsi="Arial" w:cs="Arial"/>
        </w:rPr>
        <w:t xml:space="preserve"> showed that children </w:t>
      </w:r>
      <w:r w:rsidR="1D972D91" w:rsidRPr="4907115C">
        <w:rPr>
          <w:rFonts w:ascii="Arial" w:eastAsia="Arial" w:hAnsi="Arial" w:cs="Arial"/>
        </w:rPr>
        <w:t>whose</w:t>
      </w:r>
      <w:r w:rsidR="2E17BB70" w:rsidRPr="4907115C">
        <w:rPr>
          <w:rFonts w:ascii="Arial" w:eastAsia="Arial" w:hAnsi="Arial" w:cs="Arial"/>
        </w:rPr>
        <w:t xml:space="preserve"> family structure </w:t>
      </w:r>
      <w:r w:rsidR="2E17BB70" w:rsidRPr="4907115C">
        <w:rPr>
          <w:rFonts w:ascii="Arial" w:eastAsia="Arial" w:hAnsi="Arial" w:cs="Arial"/>
        </w:rPr>
        <w:lastRenderedPageBreak/>
        <w:t xml:space="preserve">was well </w:t>
      </w:r>
      <w:r w:rsidR="19E48E73" w:rsidRPr="4907115C">
        <w:rPr>
          <w:rFonts w:ascii="Arial" w:eastAsia="Arial" w:hAnsi="Arial" w:cs="Arial"/>
        </w:rPr>
        <w:t>their</w:t>
      </w:r>
      <w:r w:rsidR="2004559B" w:rsidRPr="4907115C">
        <w:rPr>
          <w:rFonts w:ascii="Arial" w:eastAsia="Arial" w:hAnsi="Arial" w:cs="Arial"/>
        </w:rPr>
        <w:t xml:space="preserve"> </w:t>
      </w:r>
      <w:r w:rsidR="12A35E57" w:rsidRPr="4907115C">
        <w:rPr>
          <w:rFonts w:ascii="Arial" w:eastAsia="Arial" w:hAnsi="Arial" w:cs="Arial"/>
        </w:rPr>
        <w:t>children</w:t>
      </w:r>
      <w:r w:rsidR="2004559B" w:rsidRPr="4907115C">
        <w:rPr>
          <w:rFonts w:ascii="Arial" w:eastAsia="Arial" w:hAnsi="Arial" w:cs="Arial"/>
        </w:rPr>
        <w:t xml:space="preserve"> </w:t>
      </w:r>
      <w:r w:rsidR="2D7EF997" w:rsidRPr="4907115C">
        <w:rPr>
          <w:rFonts w:ascii="Arial" w:eastAsia="Arial" w:hAnsi="Arial" w:cs="Arial"/>
        </w:rPr>
        <w:t>well-being</w:t>
      </w:r>
      <w:r w:rsidR="2004559B" w:rsidRPr="4907115C">
        <w:rPr>
          <w:rFonts w:ascii="Arial" w:eastAsia="Arial" w:hAnsi="Arial" w:cs="Arial"/>
        </w:rPr>
        <w:t xml:space="preserve"> was fully </w:t>
      </w:r>
      <w:r w:rsidR="70DC0D9B" w:rsidRPr="4907115C">
        <w:rPr>
          <w:rFonts w:ascii="Arial" w:eastAsia="Arial" w:hAnsi="Arial" w:cs="Arial"/>
        </w:rPr>
        <w:t>nourished</w:t>
      </w:r>
      <w:r w:rsidR="2004559B" w:rsidRPr="4907115C">
        <w:rPr>
          <w:rFonts w:ascii="Arial" w:eastAsia="Arial" w:hAnsi="Arial" w:cs="Arial"/>
        </w:rPr>
        <w:t xml:space="preserve"> whereas children who </w:t>
      </w:r>
      <w:r w:rsidR="180720F0" w:rsidRPr="4907115C">
        <w:rPr>
          <w:rFonts w:ascii="Arial" w:eastAsia="Arial" w:hAnsi="Arial" w:cs="Arial"/>
        </w:rPr>
        <w:t>did not</w:t>
      </w:r>
      <w:r w:rsidR="2004559B" w:rsidRPr="4907115C">
        <w:rPr>
          <w:rFonts w:ascii="Arial" w:eastAsia="Arial" w:hAnsi="Arial" w:cs="Arial"/>
        </w:rPr>
        <w:t xml:space="preserve"> have nice or fully </w:t>
      </w:r>
      <w:r w:rsidR="0555DDEE" w:rsidRPr="4907115C">
        <w:rPr>
          <w:rFonts w:ascii="Arial" w:eastAsia="Arial" w:hAnsi="Arial" w:cs="Arial"/>
        </w:rPr>
        <w:t>accomplished</w:t>
      </w:r>
      <w:r w:rsidR="2004559B" w:rsidRPr="4907115C">
        <w:rPr>
          <w:rFonts w:ascii="Arial" w:eastAsia="Arial" w:hAnsi="Arial" w:cs="Arial"/>
        </w:rPr>
        <w:t xml:space="preserve"> family </w:t>
      </w:r>
      <w:r w:rsidR="66E28E01" w:rsidRPr="4907115C">
        <w:rPr>
          <w:rFonts w:ascii="Arial" w:eastAsia="Arial" w:hAnsi="Arial" w:cs="Arial"/>
        </w:rPr>
        <w:t>structure</w:t>
      </w:r>
      <w:r w:rsidR="2004559B" w:rsidRPr="4907115C">
        <w:rPr>
          <w:rFonts w:ascii="Arial" w:eastAsia="Arial" w:hAnsi="Arial" w:cs="Arial"/>
        </w:rPr>
        <w:t xml:space="preserve"> </w:t>
      </w:r>
      <w:r w:rsidR="07ECEF5F" w:rsidRPr="4907115C">
        <w:rPr>
          <w:rFonts w:ascii="Arial" w:eastAsia="Arial" w:hAnsi="Arial" w:cs="Arial"/>
        </w:rPr>
        <w:t>their</w:t>
      </w:r>
      <w:r w:rsidR="2004559B" w:rsidRPr="4907115C">
        <w:rPr>
          <w:rFonts w:ascii="Arial" w:eastAsia="Arial" w:hAnsi="Arial" w:cs="Arial"/>
        </w:rPr>
        <w:t xml:space="preserve"> </w:t>
      </w:r>
      <w:r w:rsidR="50EF3D06" w:rsidRPr="4907115C">
        <w:rPr>
          <w:rFonts w:ascii="Arial" w:eastAsia="Arial" w:hAnsi="Arial" w:cs="Arial"/>
        </w:rPr>
        <w:t>well-being</w:t>
      </w:r>
      <w:r w:rsidR="2004559B" w:rsidRPr="4907115C">
        <w:rPr>
          <w:rFonts w:ascii="Arial" w:eastAsia="Arial" w:hAnsi="Arial" w:cs="Arial"/>
        </w:rPr>
        <w:t xml:space="preserve"> was </w:t>
      </w:r>
      <w:r w:rsidR="62E34C4F" w:rsidRPr="4907115C">
        <w:rPr>
          <w:rFonts w:ascii="Arial" w:eastAsia="Arial" w:hAnsi="Arial" w:cs="Arial"/>
        </w:rPr>
        <w:t>lacking.</w:t>
      </w:r>
      <w:r w:rsidR="18B1F4C9" w:rsidRPr="4907115C">
        <w:rPr>
          <w:rFonts w:ascii="Arial" w:eastAsia="Arial" w:hAnsi="Arial" w:cs="Arial"/>
        </w:rPr>
        <w:t xml:space="preserve"> Evidence is from the </w:t>
      </w:r>
      <w:r w:rsidR="09329AD0" w:rsidRPr="4907115C">
        <w:rPr>
          <w:rFonts w:ascii="Arial" w:eastAsia="Arial" w:hAnsi="Arial" w:cs="Arial"/>
        </w:rPr>
        <w:t>children's</w:t>
      </w:r>
      <w:r w:rsidR="18B1F4C9" w:rsidRPr="4907115C">
        <w:rPr>
          <w:rFonts w:ascii="Arial" w:eastAsia="Arial" w:hAnsi="Arial" w:cs="Arial"/>
        </w:rPr>
        <w:t xml:space="preserve"> society (2015) </w:t>
      </w:r>
      <w:r w:rsidR="08F48650" w:rsidRPr="4907115C">
        <w:rPr>
          <w:rFonts w:ascii="Arial" w:eastAsia="Arial" w:hAnsi="Arial" w:cs="Arial"/>
        </w:rPr>
        <w:t>it is</w:t>
      </w:r>
      <w:r w:rsidR="18B1F4C9" w:rsidRPr="4907115C">
        <w:rPr>
          <w:rFonts w:ascii="Arial" w:eastAsia="Arial" w:hAnsi="Arial" w:cs="Arial"/>
        </w:rPr>
        <w:t xml:space="preserve"> also mentioned that it was </w:t>
      </w:r>
      <w:r w:rsidR="43A715D5" w:rsidRPr="4907115C">
        <w:rPr>
          <w:rFonts w:ascii="Arial" w:eastAsia="Arial" w:hAnsi="Arial" w:cs="Arial"/>
        </w:rPr>
        <w:t>affected</w:t>
      </w:r>
      <w:r w:rsidR="18B1F4C9" w:rsidRPr="4907115C">
        <w:rPr>
          <w:rFonts w:ascii="Arial" w:eastAsia="Arial" w:hAnsi="Arial" w:cs="Arial"/>
        </w:rPr>
        <w:t xml:space="preserve"> mostly when </w:t>
      </w:r>
      <w:r w:rsidR="42C6245D" w:rsidRPr="4907115C">
        <w:rPr>
          <w:rFonts w:ascii="Arial" w:eastAsia="Arial" w:hAnsi="Arial" w:cs="Arial"/>
        </w:rPr>
        <w:t>key factors</w:t>
      </w:r>
      <w:r w:rsidR="044D6208" w:rsidRPr="4907115C">
        <w:rPr>
          <w:rFonts w:ascii="Arial" w:eastAsia="Arial" w:hAnsi="Arial" w:cs="Arial"/>
        </w:rPr>
        <w:t xml:space="preserve"> of </w:t>
      </w:r>
      <w:r w:rsidR="3BD184C4" w:rsidRPr="4907115C">
        <w:rPr>
          <w:rFonts w:ascii="Arial" w:eastAsia="Arial" w:hAnsi="Arial" w:cs="Arial"/>
        </w:rPr>
        <w:t>economic</w:t>
      </w:r>
      <w:r w:rsidR="044D6208" w:rsidRPr="4907115C">
        <w:rPr>
          <w:rFonts w:ascii="Arial" w:eastAsia="Arial" w:hAnsi="Arial" w:cs="Arial"/>
        </w:rPr>
        <w:t xml:space="preserve"> were not in </w:t>
      </w:r>
      <w:r w:rsidR="1A6B363E" w:rsidRPr="4907115C">
        <w:rPr>
          <w:rFonts w:ascii="Arial" w:eastAsia="Arial" w:hAnsi="Arial" w:cs="Arial"/>
        </w:rPr>
        <w:t>children's</w:t>
      </w:r>
      <w:r w:rsidR="044D6208" w:rsidRPr="4907115C">
        <w:rPr>
          <w:rFonts w:ascii="Arial" w:eastAsia="Arial" w:hAnsi="Arial" w:cs="Arial"/>
        </w:rPr>
        <w:t xml:space="preserve"> </w:t>
      </w:r>
      <w:r w:rsidR="539C08C3" w:rsidRPr="4907115C">
        <w:rPr>
          <w:rFonts w:ascii="Arial" w:eastAsia="Arial" w:hAnsi="Arial" w:cs="Arial"/>
        </w:rPr>
        <w:t>approach.</w:t>
      </w:r>
      <w:r w:rsidR="044D6208" w:rsidRPr="4907115C">
        <w:rPr>
          <w:rFonts w:ascii="Arial" w:eastAsia="Arial" w:hAnsi="Arial" w:cs="Arial"/>
        </w:rPr>
        <w:t xml:space="preserve"> </w:t>
      </w:r>
      <w:r w:rsidR="69728D43" w:rsidRPr="4907115C">
        <w:rPr>
          <w:rFonts w:ascii="Arial" w:eastAsia="Arial" w:hAnsi="Arial" w:cs="Arial"/>
        </w:rPr>
        <w:t>It showed that children living alone had a low effect of well-being compared to those who had full family structure to support (Bradshaw., 2016).</w:t>
      </w:r>
    </w:p>
    <w:p w14:paraId="1E990498" w14:textId="2D2AFF98" w:rsidR="03BE00B6" w:rsidRDefault="03BE00B6" w:rsidP="4907115C">
      <w:pPr>
        <w:spacing w:after="0" w:line="360" w:lineRule="auto"/>
        <w:rPr>
          <w:rFonts w:ascii="Arial" w:eastAsia="Arial" w:hAnsi="Arial" w:cs="Arial"/>
        </w:rPr>
      </w:pPr>
      <w:r w:rsidRPr="4907115C">
        <w:rPr>
          <w:rFonts w:ascii="Arial" w:eastAsia="Arial" w:hAnsi="Arial" w:cs="Arial"/>
        </w:rPr>
        <w:t xml:space="preserve">According to Mark </w:t>
      </w:r>
      <w:r w:rsidR="3DBE9819" w:rsidRPr="4907115C">
        <w:rPr>
          <w:rFonts w:ascii="Arial" w:eastAsia="Arial" w:hAnsi="Arial" w:cs="Arial"/>
        </w:rPr>
        <w:t>et al (2019</w:t>
      </w:r>
      <w:r w:rsidR="3D14609C" w:rsidRPr="4907115C">
        <w:rPr>
          <w:rFonts w:ascii="Arial" w:eastAsia="Arial" w:hAnsi="Arial" w:cs="Arial"/>
        </w:rPr>
        <w:t>) emotional</w:t>
      </w:r>
      <w:r w:rsidR="70CE9EF3" w:rsidRPr="4907115C">
        <w:rPr>
          <w:rFonts w:ascii="Arial" w:eastAsia="Arial" w:hAnsi="Arial" w:cs="Arial"/>
        </w:rPr>
        <w:t xml:space="preserve"> </w:t>
      </w:r>
      <w:r w:rsidR="003ED261" w:rsidRPr="4907115C">
        <w:rPr>
          <w:rFonts w:ascii="Arial" w:eastAsia="Arial" w:hAnsi="Arial" w:cs="Arial"/>
        </w:rPr>
        <w:t>well-being</w:t>
      </w:r>
      <w:r w:rsidR="70CE9EF3" w:rsidRPr="4907115C">
        <w:rPr>
          <w:rFonts w:ascii="Arial" w:eastAsia="Arial" w:hAnsi="Arial" w:cs="Arial"/>
        </w:rPr>
        <w:t xml:space="preserve"> for wide range of </w:t>
      </w:r>
      <w:r w:rsidR="157061FC" w:rsidRPr="4907115C">
        <w:rPr>
          <w:rFonts w:ascii="Arial" w:eastAsia="Arial" w:hAnsi="Arial" w:cs="Arial"/>
        </w:rPr>
        <w:t>students,</w:t>
      </w:r>
      <w:r w:rsidR="70CE9EF3" w:rsidRPr="4907115C">
        <w:rPr>
          <w:rFonts w:ascii="Arial" w:eastAsia="Arial" w:hAnsi="Arial" w:cs="Arial"/>
        </w:rPr>
        <w:t xml:space="preserve"> either </w:t>
      </w:r>
      <w:r w:rsidR="2121CD13" w:rsidRPr="4907115C">
        <w:rPr>
          <w:rFonts w:ascii="Arial" w:eastAsia="Arial" w:hAnsi="Arial" w:cs="Arial"/>
        </w:rPr>
        <w:t>simple</w:t>
      </w:r>
      <w:r w:rsidR="70CE9EF3" w:rsidRPr="4907115C">
        <w:rPr>
          <w:rFonts w:ascii="Arial" w:eastAsia="Arial" w:hAnsi="Arial" w:cs="Arial"/>
        </w:rPr>
        <w:t xml:space="preserve"> </w:t>
      </w:r>
      <w:r w:rsidR="1109CA0F" w:rsidRPr="4907115C">
        <w:rPr>
          <w:rFonts w:ascii="Arial" w:eastAsia="Arial" w:hAnsi="Arial" w:cs="Arial"/>
        </w:rPr>
        <w:t>learning</w:t>
      </w:r>
      <w:r w:rsidR="70CE9EF3" w:rsidRPr="4907115C">
        <w:rPr>
          <w:rFonts w:ascii="Arial" w:eastAsia="Arial" w:hAnsi="Arial" w:cs="Arial"/>
        </w:rPr>
        <w:t xml:space="preserve"> </w:t>
      </w:r>
      <w:r w:rsidR="2F67F063" w:rsidRPr="4907115C">
        <w:rPr>
          <w:rFonts w:ascii="Arial" w:eastAsia="Arial" w:hAnsi="Arial" w:cs="Arial"/>
        </w:rPr>
        <w:t>difficulties</w:t>
      </w:r>
      <w:r w:rsidR="70CE9EF3" w:rsidRPr="4907115C">
        <w:rPr>
          <w:rFonts w:ascii="Arial" w:eastAsia="Arial" w:hAnsi="Arial" w:cs="Arial"/>
        </w:rPr>
        <w:t xml:space="preserve"> or </w:t>
      </w:r>
      <w:r w:rsidR="1F158D47" w:rsidRPr="4907115C">
        <w:rPr>
          <w:rFonts w:ascii="Arial" w:eastAsia="Arial" w:hAnsi="Arial" w:cs="Arial"/>
        </w:rPr>
        <w:t>broad range</w:t>
      </w:r>
      <w:r w:rsidR="70CE9EF3" w:rsidRPr="4907115C">
        <w:rPr>
          <w:rFonts w:ascii="Arial" w:eastAsia="Arial" w:hAnsi="Arial" w:cs="Arial"/>
        </w:rPr>
        <w:t xml:space="preserve"> of all typ</w:t>
      </w:r>
      <w:r w:rsidR="487911EC" w:rsidRPr="4907115C">
        <w:rPr>
          <w:rFonts w:ascii="Arial" w:eastAsia="Arial" w:hAnsi="Arial" w:cs="Arial"/>
        </w:rPr>
        <w:t xml:space="preserve">e of difficulties children have </w:t>
      </w:r>
      <w:r w:rsidR="0721176A" w:rsidRPr="4907115C">
        <w:rPr>
          <w:rFonts w:ascii="Arial" w:eastAsia="Arial" w:hAnsi="Arial" w:cs="Arial"/>
        </w:rPr>
        <w:t>been</w:t>
      </w:r>
      <w:r w:rsidR="487911EC" w:rsidRPr="4907115C">
        <w:rPr>
          <w:rFonts w:ascii="Arial" w:eastAsia="Arial" w:hAnsi="Arial" w:cs="Arial"/>
        </w:rPr>
        <w:t xml:space="preserve"> </w:t>
      </w:r>
      <w:r w:rsidR="110989D0" w:rsidRPr="4907115C">
        <w:rPr>
          <w:rFonts w:ascii="Arial" w:eastAsia="Arial" w:hAnsi="Arial" w:cs="Arial"/>
        </w:rPr>
        <w:t>referred</w:t>
      </w:r>
      <w:r w:rsidR="487911EC" w:rsidRPr="4907115C">
        <w:rPr>
          <w:rFonts w:ascii="Arial" w:eastAsia="Arial" w:hAnsi="Arial" w:cs="Arial"/>
        </w:rPr>
        <w:t xml:space="preserve"> to emotional AB</w:t>
      </w:r>
      <w:r w:rsidR="68061A97" w:rsidRPr="4907115C">
        <w:rPr>
          <w:rFonts w:ascii="Arial" w:eastAsia="Arial" w:hAnsi="Arial" w:cs="Arial"/>
        </w:rPr>
        <w:t>LE</w:t>
      </w:r>
      <w:r w:rsidR="487911EC" w:rsidRPr="4907115C">
        <w:rPr>
          <w:rFonts w:ascii="Arial" w:eastAsia="Arial" w:hAnsi="Arial" w:cs="Arial"/>
        </w:rPr>
        <w:t>. Emotional ABLE work around</w:t>
      </w:r>
      <w:r w:rsidR="339E596D" w:rsidRPr="4907115C">
        <w:rPr>
          <w:rFonts w:ascii="Arial" w:eastAsia="Arial" w:hAnsi="Arial" w:cs="Arial"/>
        </w:rPr>
        <w:t xml:space="preserve"> Ferre Leavers</w:t>
      </w:r>
      <w:r w:rsidR="660ACEAF" w:rsidRPr="4907115C">
        <w:rPr>
          <w:rFonts w:ascii="Arial" w:eastAsia="Arial" w:hAnsi="Arial" w:cs="Arial"/>
        </w:rPr>
        <w:t xml:space="preserve"> (2011)</w:t>
      </w:r>
      <w:r w:rsidR="339E596D" w:rsidRPr="4907115C">
        <w:rPr>
          <w:rFonts w:ascii="Arial" w:eastAsia="Arial" w:hAnsi="Arial" w:cs="Arial"/>
        </w:rPr>
        <w:t xml:space="preserve"> </w:t>
      </w:r>
      <w:r w:rsidR="4BFF13A1" w:rsidRPr="4907115C">
        <w:rPr>
          <w:rFonts w:ascii="Arial" w:eastAsia="Arial" w:hAnsi="Arial" w:cs="Arial"/>
        </w:rPr>
        <w:t>who's</w:t>
      </w:r>
      <w:r w:rsidR="339E596D" w:rsidRPr="4907115C">
        <w:rPr>
          <w:rFonts w:ascii="Arial" w:eastAsia="Arial" w:hAnsi="Arial" w:cs="Arial"/>
        </w:rPr>
        <w:t xml:space="preserve"> work is around </w:t>
      </w:r>
      <w:r w:rsidR="3019C82B" w:rsidRPr="4907115C">
        <w:rPr>
          <w:rFonts w:ascii="Arial" w:eastAsia="Arial" w:hAnsi="Arial" w:cs="Arial"/>
        </w:rPr>
        <w:t>children</w:t>
      </w:r>
      <w:r w:rsidR="339E596D" w:rsidRPr="4907115C">
        <w:rPr>
          <w:rFonts w:ascii="Arial" w:eastAsia="Arial" w:hAnsi="Arial" w:cs="Arial"/>
        </w:rPr>
        <w:t xml:space="preserve"> emotional needs not any other learning diff</w:t>
      </w:r>
      <w:r w:rsidR="44FD7F01" w:rsidRPr="4907115C">
        <w:rPr>
          <w:rFonts w:ascii="Arial" w:eastAsia="Arial" w:hAnsi="Arial" w:cs="Arial"/>
        </w:rPr>
        <w:t xml:space="preserve">iculties. His work extended </w:t>
      </w:r>
      <w:r w:rsidR="6EBB3052" w:rsidRPr="4907115C">
        <w:rPr>
          <w:rFonts w:ascii="Arial" w:eastAsia="Arial" w:hAnsi="Arial" w:cs="Arial"/>
        </w:rPr>
        <w:t xml:space="preserve">the whole staff of special schools. The </w:t>
      </w:r>
      <w:r w:rsidR="0571B337" w:rsidRPr="4907115C">
        <w:rPr>
          <w:rFonts w:ascii="Arial" w:eastAsia="Arial" w:hAnsi="Arial" w:cs="Arial"/>
        </w:rPr>
        <w:t>reason</w:t>
      </w:r>
      <w:r w:rsidR="6EBB3052" w:rsidRPr="4907115C">
        <w:rPr>
          <w:rFonts w:ascii="Arial" w:eastAsia="Arial" w:hAnsi="Arial" w:cs="Arial"/>
        </w:rPr>
        <w:t xml:space="preserve"> was school staff to be included in this to measure and understand </w:t>
      </w:r>
      <w:r w:rsidR="52A0A2DA" w:rsidRPr="4907115C">
        <w:rPr>
          <w:rFonts w:ascii="Arial" w:eastAsia="Arial" w:hAnsi="Arial" w:cs="Arial"/>
        </w:rPr>
        <w:t xml:space="preserve">how these children emotional </w:t>
      </w:r>
      <w:r w:rsidR="660DE2CB" w:rsidRPr="4907115C">
        <w:rPr>
          <w:rFonts w:ascii="Arial" w:eastAsia="Arial" w:hAnsi="Arial" w:cs="Arial"/>
        </w:rPr>
        <w:t>well-being</w:t>
      </w:r>
      <w:r w:rsidR="52A0A2DA" w:rsidRPr="4907115C">
        <w:rPr>
          <w:rFonts w:ascii="Arial" w:eastAsia="Arial" w:hAnsi="Arial" w:cs="Arial"/>
        </w:rPr>
        <w:t>.</w:t>
      </w:r>
      <w:r w:rsidR="296BB92F" w:rsidRPr="4907115C">
        <w:rPr>
          <w:rFonts w:ascii="Arial" w:eastAsia="Arial" w:hAnsi="Arial" w:cs="Arial"/>
        </w:rPr>
        <w:t xml:space="preserve"> He adds that</w:t>
      </w:r>
      <w:r w:rsidR="3A7C4F54" w:rsidRPr="4907115C">
        <w:rPr>
          <w:rFonts w:ascii="Arial" w:eastAsia="Arial" w:hAnsi="Arial" w:cs="Arial"/>
        </w:rPr>
        <w:t xml:space="preserve"> </w:t>
      </w:r>
      <w:r w:rsidR="5F681F59" w:rsidRPr="4907115C">
        <w:rPr>
          <w:rFonts w:ascii="Arial" w:eastAsia="Arial" w:hAnsi="Arial" w:cs="Arial"/>
        </w:rPr>
        <w:t>a child's</w:t>
      </w:r>
      <w:r w:rsidR="3A7C4F54" w:rsidRPr="4907115C">
        <w:rPr>
          <w:rFonts w:ascii="Arial" w:eastAsia="Arial" w:hAnsi="Arial" w:cs="Arial"/>
        </w:rPr>
        <w:t xml:space="preserve"> well</w:t>
      </w:r>
      <w:r w:rsidR="1E9242B9" w:rsidRPr="4907115C">
        <w:rPr>
          <w:rFonts w:ascii="Arial" w:eastAsia="Arial" w:hAnsi="Arial" w:cs="Arial"/>
        </w:rPr>
        <w:t>-being</w:t>
      </w:r>
      <w:r w:rsidR="296BB92F" w:rsidRPr="4907115C">
        <w:rPr>
          <w:rFonts w:ascii="Arial" w:eastAsia="Arial" w:hAnsi="Arial" w:cs="Arial"/>
        </w:rPr>
        <w:t xml:space="preserve"> means that </w:t>
      </w:r>
      <w:r w:rsidR="682FEFAA" w:rsidRPr="4907115C">
        <w:rPr>
          <w:rFonts w:ascii="Arial" w:eastAsia="Arial" w:hAnsi="Arial" w:cs="Arial"/>
        </w:rPr>
        <w:t>a child's</w:t>
      </w:r>
      <w:r w:rsidR="296BB92F" w:rsidRPr="4907115C">
        <w:rPr>
          <w:rFonts w:ascii="Arial" w:eastAsia="Arial" w:hAnsi="Arial" w:cs="Arial"/>
        </w:rPr>
        <w:t xml:space="preserve"> basic needs are met where children </w:t>
      </w:r>
      <w:r w:rsidR="1B779360" w:rsidRPr="4907115C">
        <w:rPr>
          <w:rFonts w:ascii="Arial" w:eastAsia="Arial" w:hAnsi="Arial" w:cs="Arial"/>
        </w:rPr>
        <w:t xml:space="preserve">deal with things with ease and being able to act according to the </w:t>
      </w:r>
      <w:r w:rsidR="33F0089A" w:rsidRPr="4907115C">
        <w:rPr>
          <w:rFonts w:ascii="Arial" w:eastAsia="Arial" w:hAnsi="Arial" w:cs="Arial"/>
        </w:rPr>
        <w:t>situation</w:t>
      </w:r>
      <w:r w:rsidR="1B779360" w:rsidRPr="4907115C">
        <w:rPr>
          <w:rFonts w:ascii="Arial" w:eastAsia="Arial" w:hAnsi="Arial" w:cs="Arial"/>
        </w:rPr>
        <w:t>.</w:t>
      </w:r>
      <w:r w:rsidR="09A47807" w:rsidRPr="4907115C">
        <w:rPr>
          <w:rFonts w:ascii="Arial" w:eastAsia="Arial" w:hAnsi="Arial" w:cs="Arial"/>
        </w:rPr>
        <w:t xml:space="preserve"> Mark also suggests that </w:t>
      </w:r>
      <w:r w:rsidR="56374CA9" w:rsidRPr="4907115C">
        <w:rPr>
          <w:rFonts w:ascii="Arial" w:eastAsia="Arial" w:hAnsi="Arial" w:cs="Arial"/>
        </w:rPr>
        <w:t>well-being</w:t>
      </w:r>
      <w:r w:rsidR="09A47807" w:rsidRPr="4907115C">
        <w:rPr>
          <w:rFonts w:ascii="Arial" w:eastAsia="Arial" w:hAnsi="Arial" w:cs="Arial"/>
        </w:rPr>
        <w:t xml:space="preserve"> is achieved when the whole school approach works well. </w:t>
      </w:r>
      <w:r w:rsidR="5470C787" w:rsidRPr="4907115C">
        <w:rPr>
          <w:rFonts w:ascii="Arial" w:eastAsia="Arial" w:hAnsi="Arial" w:cs="Arial"/>
        </w:rPr>
        <w:t>The school approach includes staff, SLT, Governers and everyone there to work with children.</w:t>
      </w:r>
      <w:r w:rsidR="72D8B1C3" w:rsidRPr="4907115C">
        <w:rPr>
          <w:rFonts w:ascii="Arial" w:eastAsia="Arial" w:hAnsi="Arial" w:cs="Arial"/>
        </w:rPr>
        <w:t xml:space="preserve"> </w:t>
      </w:r>
      <w:r w:rsidR="2D9F017C" w:rsidRPr="4907115C">
        <w:rPr>
          <w:rFonts w:ascii="Arial" w:eastAsia="Arial" w:hAnsi="Arial" w:cs="Arial"/>
        </w:rPr>
        <w:t>This also indicates that environment has the influence of</w:t>
      </w:r>
      <w:r w:rsidR="5BD70F58" w:rsidRPr="4907115C">
        <w:rPr>
          <w:rFonts w:ascii="Arial" w:eastAsia="Arial" w:hAnsi="Arial" w:cs="Arial"/>
        </w:rPr>
        <w:t xml:space="preserve"> all</w:t>
      </w:r>
      <w:r w:rsidR="2D9F017C" w:rsidRPr="4907115C">
        <w:rPr>
          <w:rFonts w:ascii="Arial" w:eastAsia="Arial" w:hAnsi="Arial" w:cs="Arial"/>
        </w:rPr>
        <w:t xml:space="preserve"> </w:t>
      </w:r>
      <w:r w:rsidR="6AA80F41" w:rsidRPr="4907115C">
        <w:rPr>
          <w:rFonts w:ascii="Arial" w:eastAsia="Arial" w:hAnsi="Arial" w:cs="Arial"/>
        </w:rPr>
        <w:t>child's</w:t>
      </w:r>
      <w:r w:rsidR="2D9F017C" w:rsidRPr="4907115C">
        <w:rPr>
          <w:rFonts w:ascii="Arial" w:eastAsia="Arial" w:hAnsi="Arial" w:cs="Arial"/>
        </w:rPr>
        <w:t xml:space="preserve"> </w:t>
      </w:r>
      <w:r w:rsidR="6B3232DB" w:rsidRPr="4907115C">
        <w:rPr>
          <w:rFonts w:ascii="Arial" w:eastAsia="Arial" w:hAnsi="Arial" w:cs="Arial"/>
        </w:rPr>
        <w:t>well-being</w:t>
      </w:r>
      <w:r w:rsidR="17526AA5" w:rsidRPr="4907115C">
        <w:rPr>
          <w:rFonts w:ascii="Arial" w:eastAsia="Arial" w:hAnsi="Arial" w:cs="Arial"/>
        </w:rPr>
        <w:t xml:space="preserve"> (Mark, et al., 2019).</w:t>
      </w:r>
    </w:p>
    <w:p w14:paraId="7721952F" w14:textId="3B0AD22A" w:rsidR="36390951" w:rsidRDefault="36390951" w:rsidP="4907115C">
      <w:pPr>
        <w:spacing w:after="0" w:line="360" w:lineRule="auto"/>
        <w:rPr>
          <w:rFonts w:ascii="Arial" w:eastAsia="Arial" w:hAnsi="Arial" w:cs="Arial"/>
        </w:rPr>
      </w:pPr>
      <w:r w:rsidRPr="4907115C">
        <w:rPr>
          <w:rFonts w:ascii="Arial" w:eastAsia="Arial" w:hAnsi="Arial" w:cs="Arial"/>
        </w:rPr>
        <w:t xml:space="preserve">In contrast Schweiger (2015) sheds light on </w:t>
      </w:r>
      <w:r w:rsidR="582F0D63" w:rsidRPr="4907115C">
        <w:rPr>
          <w:rFonts w:ascii="Arial" w:eastAsia="Arial" w:hAnsi="Arial" w:cs="Arial"/>
        </w:rPr>
        <w:t>well-being</w:t>
      </w:r>
      <w:r w:rsidR="5F39E9AC" w:rsidRPr="4907115C">
        <w:rPr>
          <w:rFonts w:ascii="Arial" w:eastAsia="Arial" w:hAnsi="Arial" w:cs="Arial"/>
        </w:rPr>
        <w:t xml:space="preserve"> and well becoming. He </w:t>
      </w:r>
      <w:r w:rsidR="1A6D40ED" w:rsidRPr="4907115C">
        <w:rPr>
          <w:rFonts w:ascii="Arial" w:eastAsia="Arial" w:hAnsi="Arial" w:cs="Arial"/>
        </w:rPr>
        <w:t>asserts that children's well-being is what is happening in the present and future.</w:t>
      </w:r>
      <w:r w:rsidR="3CE21832" w:rsidRPr="4907115C">
        <w:rPr>
          <w:rFonts w:ascii="Arial" w:eastAsia="Arial" w:hAnsi="Arial" w:cs="Arial"/>
        </w:rPr>
        <w:t xml:space="preserve"> Well becoming comes from </w:t>
      </w:r>
      <w:r w:rsidR="77867FAC" w:rsidRPr="4907115C">
        <w:rPr>
          <w:rFonts w:ascii="Arial" w:eastAsia="Arial" w:hAnsi="Arial" w:cs="Arial"/>
        </w:rPr>
        <w:t>children's childhood fixed from being ill-being to well-being or well-being to get more.</w:t>
      </w:r>
      <w:r w:rsidR="5523AF5A" w:rsidRPr="4907115C">
        <w:rPr>
          <w:rFonts w:ascii="Arial" w:eastAsia="Arial" w:hAnsi="Arial" w:cs="Arial"/>
        </w:rPr>
        <w:t xml:space="preserve"> He adds that this part of childhood </w:t>
      </w:r>
      <w:r w:rsidR="4CC92B78" w:rsidRPr="4907115C">
        <w:rPr>
          <w:rFonts w:ascii="Arial" w:eastAsia="Arial" w:hAnsi="Arial" w:cs="Arial"/>
        </w:rPr>
        <w:t>must be considered more as these children become adults and their well-being becomes well-being.</w:t>
      </w:r>
      <w:r w:rsidR="5524B37A" w:rsidRPr="4907115C">
        <w:rPr>
          <w:rFonts w:ascii="Arial" w:eastAsia="Arial" w:hAnsi="Arial" w:cs="Arial"/>
        </w:rPr>
        <w:t xml:space="preserve"> He also suggests that </w:t>
      </w:r>
      <w:r w:rsidR="19BD8305" w:rsidRPr="4907115C">
        <w:rPr>
          <w:rFonts w:ascii="Arial" w:eastAsia="Arial" w:hAnsi="Arial" w:cs="Arial"/>
        </w:rPr>
        <w:t>adult well-being is important as children's because humans go through divergent phases of life where well-being and well-being</w:t>
      </w:r>
      <w:r w:rsidR="2B708187" w:rsidRPr="4907115C">
        <w:rPr>
          <w:rFonts w:ascii="Arial" w:eastAsia="Arial" w:hAnsi="Arial" w:cs="Arial"/>
        </w:rPr>
        <w:t xml:space="preserve"> are not relevant.</w:t>
      </w:r>
      <w:r w:rsidR="09AC7770" w:rsidRPr="4907115C">
        <w:rPr>
          <w:rFonts w:ascii="Arial" w:eastAsia="Arial" w:hAnsi="Arial" w:cs="Arial"/>
        </w:rPr>
        <w:t xml:space="preserve"> To </w:t>
      </w:r>
      <w:r w:rsidR="5CEECEA4" w:rsidRPr="4907115C">
        <w:rPr>
          <w:rFonts w:ascii="Arial" w:eastAsia="Arial" w:hAnsi="Arial" w:cs="Arial"/>
        </w:rPr>
        <w:t>this</w:t>
      </w:r>
      <w:r w:rsidR="09AC7770" w:rsidRPr="4907115C">
        <w:rPr>
          <w:rFonts w:ascii="Arial" w:eastAsia="Arial" w:hAnsi="Arial" w:cs="Arial"/>
        </w:rPr>
        <w:t xml:space="preserve"> </w:t>
      </w:r>
      <w:r w:rsidR="28B0B9E8" w:rsidRPr="4907115C">
        <w:rPr>
          <w:rFonts w:ascii="Arial" w:eastAsia="Arial" w:hAnsi="Arial" w:cs="Arial"/>
        </w:rPr>
        <w:t>debate, he suggests that this is not relevant to poor children who do not get the life they deserve in their childhood, leading</w:t>
      </w:r>
      <w:r w:rsidR="09AC7770" w:rsidRPr="4907115C">
        <w:rPr>
          <w:rFonts w:ascii="Arial" w:eastAsia="Arial" w:hAnsi="Arial" w:cs="Arial"/>
        </w:rPr>
        <w:t xml:space="preserve"> them to </w:t>
      </w:r>
      <w:r w:rsidR="4A0E04A6" w:rsidRPr="4907115C">
        <w:rPr>
          <w:rFonts w:ascii="Arial" w:eastAsia="Arial" w:hAnsi="Arial" w:cs="Arial"/>
        </w:rPr>
        <w:t xml:space="preserve">not have the right </w:t>
      </w:r>
      <w:r w:rsidR="5342D193" w:rsidRPr="4907115C">
        <w:rPr>
          <w:rFonts w:ascii="Arial" w:eastAsia="Arial" w:hAnsi="Arial" w:cs="Arial"/>
        </w:rPr>
        <w:t>well-being</w:t>
      </w:r>
      <w:r w:rsidR="4A0E04A6" w:rsidRPr="4907115C">
        <w:rPr>
          <w:rFonts w:ascii="Arial" w:eastAsia="Arial" w:hAnsi="Arial" w:cs="Arial"/>
        </w:rPr>
        <w:t xml:space="preserve">. This can be </w:t>
      </w:r>
      <w:r w:rsidR="42CC3BE1" w:rsidRPr="4907115C">
        <w:rPr>
          <w:rFonts w:ascii="Arial" w:eastAsia="Arial" w:hAnsi="Arial" w:cs="Arial"/>
        </w:rPr>
        <w:t>seen</w:t>
      </w:r>
      <w:r w:rsidR="4A0E04A6" w:rsidRPr="4907115C">
        <w:rPr>
          <w:rFonts w:ascii="Arial" w:eastAsia="Arial" w:hAnsi="Arial" w:cs="Arial"/>
        </w:rPr>
        <w:t xml:space="preserve"> in different countries facing difficulties </w:t>
      </w:r>
      <w:r w:rsidR="3B1ACE54" w:rsidRPr="4907115C">
        <w:rPr>
          <w:rFonts w:ascii="Arial" w:eastAsia="Arial" w:hAnsi="Arial" w:cs="Arial"/>
        </w:rPr>
        <w:t>bringing</w:t>
      </w:r>
      <w:r w:rsidR="4EEA3FF4" w:rsidRPr="4907115C">
        <w:rPr>
          <w:rFonts w:ascii="Arial" w:eastAsia="Arial" w:hAnsi="Arial" w:cs="Arial"/>
        </w:rPr>
        <w:t xml:space="preserve"> </w:t>
      </w:r>
      <w:r w:rsidR="49D14055" w:rsidRPr="4907115C">
        <w:rPr>
          <w:rFonts w:ascii="Arial" w:eastAsia="Arial" w:hAnsi="Arial" w:cs="Arial"/>
        </w:rPr>
        <w:t>their</w:t>
      </w:r>
      <w:r w:rsidR="4EEA3FF4" w:rsidRPr="4907115C">
        <w:rPr>
          <w:rFonts w:ascii="Arial" w:eastAsia="Arial" w:hAnsi="Arial" w:cs="Arial"/>
        </w:rPr>
        <w:t xml:space="preserve"> child in the right environment</w:t>
      </w:r>
      <w:r w:rsidR="7584D809" w:rsidRPr="4907115C">
        <w:rPr>
          <w:rFonts w:ascii="Arial" w:eastAsia="Arial" w:hAnsi="Arial" w:cs="Arial"/>
        </w:rPr>
        <w:t xml:space="preserve"> </w:t>
      </w:r>
      <w:r w:rsidR="3C21984A" w:rsidRPr="4907115C">
        <w:rPr>
          <w:rFonts w:ascii="Arial" w:eastAsia="Arial" w:hAnsi="Arial" w:cs="Arial"/>
        </w:rPr>
        <w:t>(Schweiger, 2015)</w:t>
      </w:r>
      <w:r w:rsidR="3B69DC1B" w:rsidRPr="4907115C">
        <w:rPr>
          <w:rFonts w:ascii="Arial" w:eastAsia="Arial" w:hAnsi="Arial" w:cs="Arial"/>
        </w:rPr>
        <w:t>.</w:t>
      </w:r>
    </w:p>
    <w:p w14:paraId="5B9E7BCE" w14:textId="69483572" w:rsidR="31DB8297" w:rsidRDefault="31DB8297" w:rsidP="1EB62B25">
      <w:pPr>
        <w:rPr>
          <w:rFonts w:ascii="Arial" w:eastAsia="Arial" w:hAnsi="Arial" w:cs="Arial"/>
          <w:b/>
          <w:bCs/>
        </w:rPr>
      </w:pPr>
      <w:r w:rsidRPr="4907115C">
        <w:rPr>
          <w:rFonts w:ascii="Arial" w:eastAsia="Arial" w:hAnsi="Arial" w:cs="Arial"/>
          <w:b/>
          <w:bCs/>
        </w:rPr>
        <w:t xml:space="preserve">Lifestyles </w:t>
      </w:r>
      <w:r w:rsidR="372F30E7" w:rsidRPr="4907115C">
        <w:rPr>
          <w:rFonts w:ascii="Arial" w:eastAsia="Arial" w:hAnsi="Arial" w:cs="Arial"/>
          <w:b/>
          <w:bCs/>
        </w:rPr>
        <w:t>(</w:t>
      </w:r>
      <w:r w:rsidR="44635726" w:rsidRPr="4907115C">
        <w:rPr>
          <w:rFonts w:ascii="Arial" w:eastAsia="Arial" w:hAnsi="Arial" w:cs="Arial"/>
          <w:b/>
          <w:bCs/>
        </w:rPr>
        <w:t>301)</w:t>
      </w:r>
    </w:p>
    <w:p w14:paraId="455BBD21" w14:textId="59A3E13C" w:rsidR="14663895" w:rsidRDefault="176AF369" w:rsidP="4907115C">
      <w:pPr>
        <w:spacing w:after="0" w:line="360" w:lineRule="auto"/>
        <w:rPr>
          <w:rFonts w:ascii="Arial" w:eastAsia="Arial" w:hAnsi="Arial" w:cs="Arial"/>
        </w:rPr>
      </w:pPr>
      <w:r w:rsidRPr="4907115C">
        <w:rPr>
          <w:rFonts w:ascii="Arial" w:eastAsia="Arial" w:hAnsi="Arial" w:cs="Arial"/>
        </w:rPr>
        <w:lastRenderedPageBreak/>
        <w:t xml:space="preserve">Taylor, et al (2013) states </w:t>
      </w:r>
      <w:r w:rsidR="11386983" w:rsidRPr="4907115C">
        <w:rPr>
          <w:rFonts w:ascii="Arial" w:eastAsia="Arial" w:hAnsi="Arial" w:cs="Arial"/>
        </w:rPr>
        <w:t xml:space="preserve">BIB cohort study showed that </w:t>
      </w:r>
      <w:r w:rsidR="6C1764AD" w:rsidRPr="4907115C">
        <w:rPr>
          <w:rFonts w:ascii="Arial" w:eastAsia="Arial" w:hAnsi="Arial" w:cs="Arial"/>
        </w:rPr>
        <w:t>Bradford's</w:t>
      </w:r>
      <w:r w:rsidR="11386983" w:rsidRPr="4907115C">
        <w:rPr>
          <w:rFonts w:ascii="Arial" w:eastAsia="Arial" w:hAnsi="Arial" w:cs="Arial"/>
        </w:rPr>
        <w:t xml:space="preserve"> mothers and </w:t>
      </w:r>
      <w:r w:rsidR="2B3499F6" w:rsidRPr="4907115C">
        <w:rPr>
          <w:rFonts w:ascii="Arial" w:eastAsia="Arial" w:hAnsi="Arial" w:cs="Arial"/>
        </w:rPr>
        <w:t>infants</w:t>
      </w:r>
      <w:r w:rsidR="11386983" w:rsidRPr="4907115C">
        <w:rPr>
          <w:rFonts w:ascii="Arial" w:eastAsia="Arial" w:hAnsi="Arial" w:cs="Arial"/>
        </w:rPr>
        <w:t xml:space="preserve"> up to th</w:t>
      </w:r>
      <w:r w:rsidR="10C91161" w:rsidRPr="4907115C">
        <w:rPr>
          <w:rFonts w:ascii="Arial" w:eastAsia="Arial" w:hAnsi="Arial" w:cs="Arial"/>
        </w:rPr>
        <w:t xml:space="preserve">e </w:t>
      </w:r>
      <w:r w:rsidR="11386983" w:rsidRPr="4907115C">
        <w:rPr>
          <w:rFonts w:ascii="Arial" w:eastAsia="Arial" w:hAnsi="Arial" w:cs="Arial"/>
        </w:rPr>
        <w:t xml:space="preserve">age of 3 had </w:t>
      </w:r>
      <w:r w:rsidR="6CB0C481" w:rsidRPr="4907115C">
        <w:rPr>
          <w:rFonts w:ascii="Arial" w:eastAsia="Arial" w:hAnsi="Arial" w:cs="Arial"/>
        </w:rPr>
        <w:t>issues</w:t>
      </w:r>
      <w:r w:rsidR="11386983" w:rsidRPr="4907115C">
        <w:rPr>
          <w:rFonts w:ascii="Arial" w:eastAsia="Arial" w:hAnsi="Arial" w:cs="Arial"/>
        </w:rPr>
        <w:t xml:space="preserve"> with obesity which relates to the lifestyle to the</w:t>
      </w:r>
      <w:r w:rsidR="760B55A7" w:rsidRPr="4907115C">
        <w:rPr>
          <w:rFonts w:ascii="Arial" w:eastAsia="Arial" w:hAnsi="Arial" w:cs="Arial"/>
        </w:rPr>
        <w:t xml:space="preserve">m. As its mentioned that mothers </w:t>
      </w:r>
      <w:r w:rsidR="3BCC2BA0" w:rsidRPr="4907115C">
        <w:rPr>
          <w:rFonts w:ascii="Arial" w:eastAsia="Arial" w:hAnsi="Arial" w:cs="Arial"/>
        </w:rPr>
        <w:t>are the</w:t>
      </w:r>
      <w:r w:rsidR="238E912A" w:rsidRPr="4907115C">
        <w:rPr>
          <w:rFonts w:ascii="Arial" w:eastAsia="Arial" w:hAnsi="Arial" w:cs="Arial"/>
        </w:rPr>
        <w:t xml:space="preserve"> main person who solely are the target for </w:t>
      </w:r>
      <w:r w:rsidR="4E1D48C5" w:rsidRPr="4907115C">
        <w:rPr>
          <w:rFonts w:ascii="Arial" w:eastAsia="Arial" w:hAnsi="Arial" w:cs="Arial"/>
        </w:rPr>
        <w:t xml:space="preserve">looking after </w:t>
      </w:r>
      <w:r w:rsidR="6E5B360C" w:rsidRPr="4907115C">
        <w:rPr>
          <w:rFonts w:ascii="Arial" w:eastAsia="Arial" w:hAnsi="Arial" w:cs="Arial"/>
        </w:rPr>
        <w:t>their</w:t>
      </w:r>
      <w:r w:rsidR="4E1D48C5" w:rsidRPr="4907115C">
        <w:rPr>
          <w:rFonts w:ascii="Arial" w:eastAsia="Arial" w:hAnsi="Arial" w:cs="Arial"/>
        </w:rPr>
        <w:t xml:space="preserve"> </w:t>
      </w:r>
      <w:r w:rsidR="4FFE045F" w:rsidRPr="4907115C">
        <w:rPr>
          <w:rFonts w:ascii="Arial" w:eastAsia="Arial" w:hAnsi="Arial" w:cs="Arial"/>
        </w:rPr>
        <w:t>children,</w:t>
      </w:r>
      <w:r w:rsidR="4E1D48C5" w:rsidRPr="4907115C">
        <w:rPr>
          <w:rFonts w:ascii="Arial" w:eastAsia="Arial" w:hAnsi="Arial" w:cs="Arial"/>
        </w:rPr>
        <w:t xml:space="preserve"> so the study planned an intervention </w:t>
      </w:r>
      <w:r w:rsidR="25A566E5" w:rsidRPr="4907115C">
        <w:rPr>
          <w:rFonts w:ascii="Arial" w:eastAsia="Arial" w:hAnsi="Arial" w:cs="Arial"/>
        </w:rPr>
        <w:t>programmed</w:t>
      </w:r>
      <w:r w:rsidR="4E1D48C5" w:rsidRPr="4907115C">
        <w:rPr>
          <w:rFonts w:ascii="Arial" w:eastAsia="Arial" w:hAnsi="Arial" w:cs="Arial"/>
        </w:rPr>
        <w:t xml:space="preserve"> to change </w:t>
      </w:r>
      <w:r w:rsidR="2A02FA42" w:rsidRPr="4907115C">
        <w:rPr>
          <w:rFonts w:ascii="Arial" w:eastAsia="Arial" w:hAnsi="Arial" w:cs="Arial"/>
        </w:rPr>
        <w:t>their</w:t>
      </w:r>
      <w:r w:rsidR="4E1D48C5" w:rsidRPr="4907115C">
        <w:rPr>
          <w:rFonts w:ascii="Arial" w:eastAsia="Arial" w:hAnsi="Arial" w:cs="Arial"/>
        </w:rPr>
        <w:t xml:space="preserve"> lifestyle.</w:t>
      </w:r>
      <w:r w:rsidR="27B52963" w:rsidRPr="4907115C">
        <w:rPr>
          <w:rFonts w:ascii="Arial" w:eastAsia="Arial" w:hAnsi="Arial" w:cs="Arial"/>
        </w:rPr>
        <w:t xml:space="preserve"> </w:t>
      </w:r>
      <w:r w:rsidR="12EDEEAB" w:rsidRPr="4907115C">
        <w:rPr>
          <w:rFonts w:ascii="Arial" w:eastAsia="Arial" w:hAnsi="Arial" w:cs="Arial"/>
        </w:rPr>
        <w:t>further</w:t>
      </w:r>
      <w:r w:rsidR="04130A0E" w:rsidRPr="4907115C">
        <w:rPr>
          <w:rFonts w:ascii="Arial" w:eastAsia="Arial" w:hAnsi="Arial" w:cs="Arial"/>
        </w:rPr>
        <w:t xml:space="preserve"> it discussed that promote </w:t>
      </w:r>
      <w:r w:rsidR="0CBA3E4E" w:rsidRPr="4907115C">
        <w:rPr>
          <w:rFonts w:ascii="Arial" w:eastAsia="Arial" w:hAnsi="Arial" w:cs="Arial"/>
        </w:rPr>
        <w:t>healthy</w:t>
      </w:r>
      <w:r w:rsidR="04130A0E" w:rsidRPr="4907115C">
        <w:rPr>
          <w:rFonts w:ascii="Arial" w:eastAsia="Arial" w:hAnsi="Arial" w:cs="Arial"/>
        </w:rPr>
        <w:t xml:space="preserve"> lifestyle in women the </w:t>
      </w:r>
      <w:r w:rsidR="7F7C29E7" w:rsidRPr="4907115C">
        <w:rPr>
          <w:rFonts w:ascii="Arial" w:eastAsia="Arial" w:hAnsi="Arial" w:cs="Arial"/>
        </w:rPr>
        <w:t>time limit</w:t>
      </w:r>
      <w:r w:rsidR="04130A0E" w:rsidRPr="4907115C">
        <w:rPr>
          <w:rFonts w:ascii="Arial" w:eastAsia="Arial" w:hAnsi="Arial" w:cs="Arial"/>
        </w:rPr>
        <w:t xml:space="preserve"> was </w:t>
      </w:r>
      <w:r w:rsidR="61E7C6F7" w:rsidRPr="4907115C">
        <w:rPr>
          <w:rFonts w:ascii="Arial" w:eastAsia="Arial" w:hAnsi="Arial" w:cs="Arial"/>
        </w:rPr>
        <w:t>targeted</w:t>
      </w:r>
      <w:r w:rsidR="04130A0E" w:rsidRPr="4907115C">
        <w:rPr>
          <w:rFonts w:ascii="Arial" w:eastAsia="Arial" w:hAnsi="Arial" w:cs="Arial"/>
        </w:rPr>
        <w:t xml:space="preserve">, is when the women were </w:t>
      </w:r>
      <w:r w:rsidR="37CE4601" w:rsidRPr="4907115C">
        <w:rPr>
          <w:rFonts w:ascii="Arial" w:eastAsia="Arial" w:hAnsi="Arial" w:cs="Arial"/>
        </w:rPr>
        <w:t>pregnant. To promote healthy lifestyle of mother and child in Bradford is to target the family's lifestyle because it involved feeding as a key role of caring for</w:t>
      </w:r>
      <w:r w:rsidR="3F508C26" w:rsidRPr="4907115C">
        <w:rPr>
          <w:rFonts w:ascii="Arial" w:eastAsia="Arial" w:hAnsi="Arial" w:cs="Arial"/>
        </w:rPr>
        <w:t xml:space="preserve"> one</w:t>
      </w:r>
      <w:r w:rsidR="3136230E" w:rsidRPr="4907115C">
        <w:rPr>
          <w:rFonts w:ascii="Arial" w:eastAsia="Arial" w:hAnsi="Arial" w:cs="Arial"/>
        </w:rPr>
        <w:t xml:space="preserve"> </w:t>
      </w:r>
      <w:r w:rsidR="7EAFABEF" w:rsidRPr="4907115C">
        <w:rPr>
          <w:rFonts w:ascii="Arial" w:eastAsia="Arial" w:hAnsi="Arial" w:cs="Arial"/>
        </w:rPr>
        <w:t>another (</w:t>
      </w:r>
      <w:r w:rsidR="75829508" w:rsidRPr="4907115C">
        <w:rPr>
          <w:rFonts w:ascii="Arial" w:eastAsia="Arial" w:hAnsi="Arial" w:cs="Arial"/>
        </w:rPr>
        <w:t>Taylor</w:t>
      </w:r>
      <w:r w:rsidR="688E6473" w:rsidRPr="4907115C">
        <w:rPr>
          <w:rFonts w:ascii="Arial" w:eastAsia="Arial" w:hAnsi="Arial" w:cs="Arial"/>
        </w:rPr>
        <w:t>, et.al 2013)</w:t>
      </w:r>
      <w:r w:rsidR="4E4996BE" w:rsidRPr="4907115C">
        <w:rPr>
          <w:rFonts w:ascii="Arial" w:eastAsia="Arial" w:hAnsi="Arial" w:cs="Arial"/>
        </w:rPr>
        <w:t>.</w:t>
      </w:r>
    </w:p>
    <w:p w14:paraId="352567C6" w14:textId="13898B5C" w:rsidR="753748F4" w:rsidRDefault="753748F4" w:rsidP="4907115C">
      <w:pPr>
        <w:spacing w:after="0" w:line="360" w:lineRule="auto"/>
        <w:rPr>
          <w:rFonts w:ascii="Arial" w:eastAsia="Arial" w:hAnsi="Arial" w:cs="Arial"/>
        </w:rPr>
      </w:pPr>
      <w:r w:rsidRPr="4907115C">
        <w:rPr>
          <w:rFonts w:ascii="Arial" w:eastAsia="Arial" w:hAnsi="Arial" w:cs="Arial"/>
        </w:rPr>
        <w:t xml:space="preserve">Malozemova (2016) states that preschool partnerships with </w:t>
      </w:r>
      <w:r w:rsidR="33DC2E26" w:rsidRPr="4907115C">
        <w:rPr>
          <w:rFonts w:ascii="Arial" w:eastAsia="Arial" w:hAnsi="Arial" w:cs="Arial"/>
        </w:rPr>
        <w:t>relevant</w:t>
      </w:r>
      <w:r w:rsidRPr="4907115C">
        <w:rPr>
          <w:rFonts w:ascii="Arial" w:eastAsia="Arial" w:hAnsi="Arial" w:cs="Arial"/>
        </w:rPr>
        <w:t xml:space="preserve"> </w:t>
      </w:r>
      <w:r w:rsidR="22B20324" w:rsidRPr="4907115C">
        <w:rPr>
          <w:rFonts w:ascii="Arial" w:eastAsia="Arial" w:hAnsi="Arial" w:cs="Arial"/>
        </w:rPr>
        <w:t xml:space="preserve">organisations form healthy lifestyles in children by </w:t>
      </w:r>
      <w:r w:rsidR="078B8395" w:rsidRPr="4907115C">
        <w:rPr>
          <w:rFonts w:ascii="Arial" w:eastAsia="Arial" w:hAnsi="Arial" w:cs="Arial"/>
        </w:rPr>
        <w:t>health-related</w:t>
      </w:r>
      <w:r w:rsidR="132EA0BF" w:rsidRPr="4907115C">
        <w:rPr>
          <w:rFonts w:ascii="Arial" w:eastAsia="Arial" w:hAnsi="Arial" w:cs="Arial"/>
        </w:rPr>
        <w:t xml:space="preserve"> </w:t>
      </w:r>
      <w:r w:rsidR="351A65C3" w:rsidRPr="4907115C">
        <w:rPr>
          <w:rFonts w:ascii="Arial" w:eastAsia="Arial" w:hAnsi="Arial" w:cs="Arial"/>
        </w:rPr>
        <w:t>exercise and</w:t>
      </w:r>
      <w:r w:rsidR="132EA0BF" w:rsidRPr="4907115C">
        <w:rPr>
          <w:rFonts w:ascii="Arial" w:eastAsia="Arial" w:hAnsi="Arial" w:cs="Arial"/>
        </w:rPr>
        <w:t xml:space="preserve"> education to </w:t>
      </w:r>
      <w:r w:rsidR="1FFBCD87" w:rsidRPr="4907115C">
        <w:rPr>
          <w:rFonts w:ascii="Arial" w:eastAsia="Arial" w:hAnsi="Arial" w:cs="Arial"/>
        </w:rPr>
        <w:t xml:space="preserve">form a better </w:t>
      </w:r>
      <w:r w:rsidR="361224A1" w:rsidRPr="4907115C">
        <w:rPr>
          <w:rFonts w:ascii="Arial" w:eastAsia="Arial" w:hAnsi="Arial" w:cs="Arial"/>
        </w:rPr>
        <w:t>lifestyle</w:t>
      </w:r>
      <w:r w:rsidR="1FFBCD87" w:rsidRPr="4907115C">
        <w:rPr>
          <w:rFonts w:ascii="Arial" w:eastAsia="Arial" w:hAnsi="Arial" w:cs="Arial"/>
        </w:rPr>
        <w:t xml:space="preserve">. Different </w:t>
      </w:r>
      <w:r w:rsidR="594B6467" w:rsidRPr="4907115C">
        <w:rPr>
          <w:rFonts w:ascii="Arial" w:eastAsia="Arial" w:hAnsi="Arial" w:cs="Arial"/>
        </w:rPr>
        <w:t>programs</w:t>
      </w:r>
      <w:r w:rsidR="1FFBCD87" w:rsidRPr="4907115C">
        <w:rPr>
          <w:rFonts w:ascii="Arial" w:eastAsia="Arial" w:hAnsi="Arial" w:cs="Arial"/>
        </w:rPr>
        <w:t xml:space="preserve"> to form a </w:t>
      </w:r>
      <w:r w:rsidR="21A58CC2" w:rsidRPr="4907115C">
        <w:rPr>
          <w:rFonts w:ascii="Arial" w:eastAsia="Arial" w:hAnsi="Arial" w:cs="Arial"/>
        </w:rPr>
        <w:t>good healthy lifestyle</w:t>
      </w:r>
      <w:r w:rsidR="1FFBCD87" w:rsidRPr="4907115C">
        <w:rPr>
          <w:rFonts w:ascii="Arial" w:eastAsia="Arial" w:hAnsi="Arial" w:cs="Arial"/>
        </w:rPr>
        <w:t xml:space="preserve"> </w:t>
      </w:r>
      <w:r w:rsidR="5B5BBCEF" w:rsidRPr="4907115C">
        <w:rPr>
          <w:rFonts w:ascii="Arial" w:eastAsia="Arial" w:hAnsi="Arial" w:cs="Arial"/>
        </w:rPr>
        <w:t>involve</w:t>
      </w:r>
      <w:r w:rsidR="1FFBCD87" w:rsidRPr="4907115C">
        <w:rPr>
          <w:rFonts w:ascii="Arial" w:eastAsia="Arial" w:hAnsi="Arial" w:cs="Arial"/>
        </w:rPr>
        <w:t xml:space="preserve"> </w:t>
      </w:r>
      <w:r w:rsidR="4BF121AE" w:rsidRPr="4907115C">
        <w:rPr>
          <w:rFonts w:ascii="Arial" w:eastAsia="Arial" w:hAnsi="Arial" w:cs="Arial"/>
        </w:rPr>
        <w:t xml:space="preserve">children and </w:t>
      </w:r>
      <w:r w:rsidR="67165369" w:rsidRPr="4907115C">
        <w:rPr>
          <w:rFonts w:ascii="Arial" w:eastAsia="Arial" w:hAnsi="Arial" w:cs="Arial"/>
        </w:rPr>
        <w:t>make</w:t>
      </w:r>
      <w:r w:rsidR="4BF121AE" w:rsidRPr="4907115C">
        <w:rPr>
          <w:rFonts w:ascii="Arial" w:eastAsia="Arial" w:hAnsi="Arial" w:cs="Arial"/>
        </w:rPr>
        <w:t xml:space="preserve"> them understand how to attain </w:t>
      </w:r>
      <w:r w:rsidR="1214307E" w:rsidRPr="4907115C">
        <w:rPr>
          <w:rFonts w:ascii="Arial" w:eastAsia="Arial" w:hAnsi="Arial" w:cs="Arial"/>
        </w:rPr>
        <w:t>a positive</w:t>
      </w:r>
      <w:r w:rsidR="4BF121AE" w:rsidRPr="4907115C">
        <w:rPr>
          <w:rFonts w:ascii="Arial" w:eastAsia="Arial" w:hAnsi="Arial" w:cs="Arial"/>
        </w:rPr>
        <w:t xml:space="preserve"> healthy </w:t>
      </w:r>
      <w:r w:rsidR="0114E744" w:rsidRPr="4907115C">
        <w:rPr>
          <w:rFonts w:ascii="Arial" w:eastAsia="Arial" w:hAnsi="Arial" w:cs="Arial"/>
        </w:rPr>
        <w:t>lifestyle</w:t>
      </w:r>
      <w:r w:rsidR="4BF121AE" w:rsidRPr="4907115C">
        <w:rPr>
          <w:rFonts w:ascii="Arial" w:eastAsia="Arial" w:hAnsi="Arial" w:cs="Arial"/>
        </w:rPr>
        <w:t>.</w:t>
      </w:r>
      <w:r w:rsidR="3DF32551" w:rsidRPr="4907115C">
        <w:rPr>
          <w:rFonts w:ascii="Arial" w:eastAsia="Arial" w:hAnsi="Arial" w:cs="Arial"/>
        </w:rPr>
        <w:t xml:space="preserve"> One of the programs to attain healthy lifestyle i</w:t>
      </w:r>
      <w:r w:rsidR="2E6FC2EC" w:rsidRPr="4907115C">
        <w:rPr>
          <w:rFonts w:ascii="Arial" w:eastAsia="Arial" w:hAnsi="Arial" w:cs="Arial"/>
        </w:rPr>
        <w:t xml:space="preserve">ncluded teachers and organisations staff directly to </w:t>
      </w:r>
      <w:r w:rsidR="66DDF62D" w:rsidRPr="4907115C">
        <w:rPr>
          <w:rFonts w:ascii="Arial" w:eastAsia="Arial" w:hAnsi="Arial" w:cs="Arial"/>
        </w:rPr>
        <w:t>children's</w:t>
      </w:r>
      <w:r w:rsidR="2E6FC2EC" w:rsidRPr="4907115C">
        <w:rPr>
          <w:rFonts w:ascii="Arial" w:eastAsia="Arial" w:hAnsi="Arial" w:cs="Arial"/>
        </w:rPr>
        <w:t xml:space="preserve"> healthy lifestyle</w:t>
      </w:r>
      <w:r w:rsidR="1428CBE9" w:rsidRPr="4907115C">
        <w:rPr>
          <w:rFonts w:ascii="Arial" w:eastAsia="Arial" w:hAnsi="Arial" w:cs="Arial"/>
        </w:rPr>
        <w:t xml:space="preserve">s. </w:t>
      </w:r>
      <w:r w:rsidR="779D46BA" w:rsidRPr="4907115C">
        <w:rPr>
          <w:rFonts w:ascii="Arial" w:eastAsia="Arial" w:hAnsi="Arial" w:cs="Arial"/>
        </w:rPr>
        <w:t>Further</w:t>
      </w:r>
      <w:r w:rsidR="1428CBE9" w:rsidRPr="4907115C">
        <w:rPr>
          <w:rFonts w:ascii="Arial" w:eastAsia="Arial" w:hAnsi="Arial" w:cs="Arial"/>
        </w:rPr>
        <w:t xml:space="preserve"> it shows</w:t>
      </w:r>
      <w:r w:rsidR="1A8F624D" w:rsidRPr="4907115C">
        <w:rPr>
          <w:rFonts w:ascii="Arial" w:eastAsia="Arial" w:hAnsi="Arial" w:cs="Arial"/>
        </w:rPr>
        <w:t xml:space="preserve"> that to form a better healthy lifestyle should include </w:t>
      </w:r>
      <w:r w:rsidR="11E01EBB" w:rsidRPr="4907115C">
        <w:rPr>
          <w:rFonts w:ascii="Arial" w:eastAsia="Arial" w:hAnsi="Arial" w:cs="Arial"/>
        </w:rPr>
        <w:t>one's</w:t>
      </w:r>
      <w:r w:rsidR="1A8F624D" w:rsidRPr="4907115C">
        <w:rPr>
          <w:rFonts w:ascii="Arial" w:eastAsia="Arial" w:hAnsi="Arial" w:cs="Arial"/>
        </w:rPr>
        <w:t xml:space="preserve"> health and to understand the environment </w:t>
      </w:r>
      <w:r w:rsidR="322023B3" w:rsidRPr="4907115C">
        <w:rPr>
          <w:rFonts w:ascii="Arial" w:eastAsia="Arial" w:hAnsi="Arial" w:cs="Arial"/>
        </w:rPr>
        <w:t xml:space="preserve">and come to </w:t>
      </w:r>
      <w:r w:rsidR="104837B3" w:rsidRPr="4907115C">
        <w:rPr>
          <w:rFonts w:ascii="Arial" w:eastAsia="Arial" w:hAnsi="Arial" w:cs="Arial"/>
        </w:rPr>
        <w:t>conclusion</w:t>
      </w:r>
      <w:r w:rsidR="322023B3" w:rsidRPr="4907115C">
        <w:rPr>
          <w:rFonts w:ascii="Arial" w:eastAsia="Arial" w:hAnsi="Arial" w:cs="Arial"/>
        </w:rPr>
        <w:t xml:space="preserve"> of how to </w:t>
      </w:r>
      <w:r w:rsidR="5020E9BB" w:rsidRPr="4907115C">
        <w:rPr>
          <w:rFonts w:ascii="Arial" w:eastAsia="Arial" w:hAnsi="Arial" w:cs="Arial"/>
        </w:rPr>
        <w:t>preserve</w:t>
      </w:r>
      <w:r w:rsidR="44874CEE" w:rsidRPr="4907115C">
        <w:rPr>
          <w:rFonts w:ascii="Arial" w:eastAsia="Arial" w:hAnsi="Arial" w:cs="Arial"/>
        </w:rPr>
        <w:t xml:space="preserve"> </w:t>
      </w:r>
      <w:r w:rsidR="0960FD2C" w:rsidRPr="4907115C">
        <w:rPr>
          <w:rFonts w:ascii="Arial" w:eastAsia="Arial" w:hAnsi="Arial" w:cs="Arial"/>
        </w:rPr>
        <w:t>one's</w:t>
      </w:r>
      <w:r w:rsidR="44874CEE" w:rsidRPr="4907115C">
        <w:rPr>
          <w:rFonts w:ascii="Arial" w:eastAsia="Arial" w:hAnsi="Arial" w:cs="Arial"/>
        </w:rPr>
        <w:t xml:space="preserve"> health</w:t>
      </w:r>
      <w:r w:rsidR="7DEDA090" w:rsidRPr="4907115C">
        <w:rPr>
          <w:rFonts w:ascii="Arial" w:eastAsia="Arial" w:hAnsi="Arial" w:cs="Arial"/>
        </w:rPr>
        <w:t xml:space="preserve"> (Malozemova, I.I. 2016).</w:t>
      </w:r>
    </w:p>
    <w:p w14:paraId="7EAA68C7" w14:textId="187B7ED4" w:rsidR="6CDA6511" w:rsidRDefault="6CDA6511" w:rsidP="4907115C">
      <w:pPr>
        <w:spacing w:after="0" w:line="360" w:lineRule="auto"/>
        <w:rPr>
          <w:rFonts w:ascii="Arial" w:eastAsia="Arial" w:hAnsi="Arial" w:cs="Arial"/>
        </w:rPr>
      </w:pPr>
      <w:r w:rsidRPr="4907115C">
        <w:rPr>
          <w:rFonts w:ascii="Arial" w:eastAsia="Arial" w:hAnsi="Arial" w:cs="Arial"/>
        </w:rPr>
        <w:t>McSweeney et al (2017</w:t>
      </w:r>
      <w:r w:rsidR="55E64D9B" w:rsidRPr="4907115C">
        <w:rPr>
          <w:rFonts w:ascii="Arial" w:eastAsia="Arial" w:hAnsi="Arial" w:cs="Arial"/>
        </w:rPr>
        <w:t xml:space="preserve">) states that </w:t>
      </w:r>
      <w:r w:rsidR="026625D7" w:rsidRPr="4907115C">
        <w:rPr>
          <w:rFonts w:ascii="Arial" w:eastAsia="Arial" w:hAnsi="Arial" w:cs="Arial"/>
        </w:rPr>
        <w:t xml:space="preserve">early </w:t>
      </w:r>
      <w:r w:rsidR="0F30E639" w:rsidRPr="4907115C">
        <w:rPr>
          <w:rFonts w:ascii="Arial" w:eastAsia="Arial" w:hAnsi="Arial" w:cs="Arial"/>
        </w:rPr>
        <w:t>year's</w:t>
      </w:r>
      <w:r w:rsidR="026625D7" w:rsidRPr="4907115C">
        <w:rPr>
          <w:rFonts w:ascii="Arial" w:eastAsia="Arial" w:hAnsi="Arial" w:cs="Arial"/>
        </w:rPr>
        <w:t xml:space="preserve"> practitioners follow the guidelines of EYFS.one of the </w:t>
      </w:r>
      <w:r w:rsidR="64BE31C7" w:rsidRPr="4907115C">
        <w:rPr>
          <w:rFonts w:ascii="Arial" w:eastAsia="Arial" w:hAnsi="Arial" w:cs="Arial"/>
        </w:rPr>
        <w:t xml:space="preserve">guidelines is about physical activity where children must be taught the important of staying active and learn </w:t>
      </w:r>
      <w:r w:rsidR="3D333E79" w:rsidRPr="4907115C">
        <w:rPr>
          <w:rFonts w:ascii="Arial" w:eastAsia="Arial" w:hAnsi="Arial" w:cs="Arial"/>
        </w:rPr>
        <w:t>about healthy choices of food in relation to have the good lifestyle.</w:t>
      </w:r>
      <w:r w:rsidR="57B31CD8" w:rsidRPr="4907115C">
        <w:rPr>
          <w:rFonts w:ascii="Arial" w:eastAsia="Arial" w:hAnsi="Arial" w:cs="Arial"/>
        </w:rPr>
        <w:t xml:space="preserve"> Hence the reason </w:t>
      </w:r>
      <w:r w:rsidR="0A5945AB" w:rsidRPr="4907115C">
        <w:rPr>
          <w:rFonts w:ascii="Arial" w:eastAsia="Arial" w:hAnsi="Arial" w:cs="Arial"/>
        </w:rPr>
        <w:t>for</w:t>
      </w:r>
      <w:r w:rsidR="57B31CD8" w:rsidRPr="4907115C">
        <w:rPr>
          <w:rFonts w:ascii="Arial" w:eastAsia="Arial" w:hAnsi="Arial" w:cs="Arial"/>
        </w:rPr>
        <w:t xml:space="preserve"> implementing these guidelines </w:t>
      </w:r>
      <w:r w:rsidR="01827044" w:rsidRPr="4907115C">
        <w:rPr>
          <w:rFonts w:ascii="Arial" w:eastAsia="Arial" w:hAnsi="Arial" w:cs="Arial"/>
        </w:rPr>
        <w:t>in an early</w:t>
      </w:r>
      <w:r w:rsidR="57B31CD8" w:rsidRPr="4907115C">
        <w:rPr>
          <w:rFonts w:ascii="Arial" w:eastAsia="Arial" w:hAnsi="Arial" w:cs="Arial"/>
        </w:rPr>
        <w:t xml:space="preserve"> childhood setting should be </w:t>
      </w:r>
      <w:r w:rsidR="210C5434" w:rsidRPr="4907115C">
        <w:rPr>
          <w:rFonts w:ascii="Arial" w:eastAsia="Arial" w:hAnsi="Arial" w:cs="Arial"/>
        </w:rPr>
        <w:t>to create</w:t>
      </w:r>
      <w:r w:rsidR="57B31CD8" w:rsidRPr="4907115C">
        <w:rPr>
          <w:rFonts w:ascii="Arial" w:eastAsia="Arial" w:hAnsi="Arial" w:cs="Arial"/>
        </w:rPr>
        <w:t xml:space="preserve"> a safe </w:t>
      </w:r>
      <w:r w:rsidR="5A94671A" w:rsidRPr="4907115C">
        <w:rPr>
          <w:rFonts w:ascii="Arial" w:eastAsia="Arial" w:hAnsi="Arial" w:cs="Arial"/>
        </w:rPr>
        <w:t>environment</w:t>
      </w:r>
      <w:r w:rsidR="57B31CD8" w:rsidRPr="4907115C">
        <w:rPr>
          <w:rFonts w:ascii="Arial" w:eastAsia="Arial" w:hAnsi="Arial" w:cs="Arial"/>
        </w:rPr>
        <w:t xml:space="preserve"> that fosters healthy habits </w:t>
      </w:r>
      <w:r w:rsidR="56D2FDC0" w:rsidRPr="4907115C">
        <w:rPr>
          <w:rFonts w:ascii="Arial" w:eastAsia="Arial" w:hAnsi="Arial" w:cs="Arial"/>
        </w:rPr>
        <w:t xml:space="preserve">from </w:t>
      </w:r>
      <w:r w:rsidR="6610281F" w:rsidRPr="4907115C">
        <w:rPr>
          <w:rFonts w:ascii="Arial" w:eastAsia="Arial" w:hAnsi="Arial" w:cs="Arial"/>
        </w:rPr>
        <w:t>an early age</w:t>
      </w:r>
      <w:r w:rsidR="56D2FDC0" w:rsidRPr="4907115C">
        <w:rPr>
          <w:rFonts w:ascii="Arial" w:eastAsia="Arial" w:hAnsi="Arial" w:cs="Arial"/>
        </w:rPr>
        <w:t>.</w:t>
      </w:r>
      <w:r w:rsidR="10E602E7" w:rsidRPr="4907115C">
        <w:rPr>
          <w:rFonts w:ascii="Arial" w:eastAsia="Arial" w:hAnsi="Arial" w:cs="Arial"/>
        </w:rPr>
        <w:t xml:space="preserve"> Practitioners should be motivated and well trained to implement these guidelines of </w:t>
      </w:r>
      <w:r w:rsidR="6C1C74F8" w:rsidRPr="4907115C">
        <w:rPr>
          <w:rFonts w:ascii="Arial" w:eastAsia="Arial" w:hAnsi="Arial" w:cs="Arial"/>
        </w:rPr>
        <w:t>healthy</w:t>
      </w:r>
      <w:r w:rsidR="10E602E7" w:rsidRPr="4907115C">
        <w:rPr>
          <w:rFonts w:ascii="Arial" w:eastAsia="Arial" w:hAnsi="Arial" w:cs="Arial"/>
        </w:rPr>
        <w:t xml:space="preserve"> lifestyles into young children</w:t>
      </w:r>
      <w:r w:rsidR="6BD44F28" w:rsidRPr="4907115C">
        <w:rPr>
          <w:rFonts w:ascii="Arial" w:eastAsia="Arial" w:hAnsi="Arial" w:cs="Arial"/>
        </w:rPr>
        <w:t xml:space="preserve"> (McSweeney, L.et al 2017).</w:t>
      </w:r>
    </w:p>
    <w:p w14:paraId="7935D97F" w14:textId="77444AFC" w:rsidR="31DB8297" w:rsidRDefault="5FA52FD5" w:rsidP="4907115C">
      <w:pPr>
        <w:rPr>
          <w:rFonts w:ascii="Arial" w:eastAsia="Arial" w:hAnsi="Arial" w:cs="Arial"/>
          <w:b/>
          <w:bCs/>
        </w:rPr>
      </w:pPr>
      <w:r w:rsidRPr="4907115C">
        <w:rPr>
          <w:rFonts w:ascii="Arial" w:eastAsia="Arial" w:hAnsi="Arial" w:cs="Arial"/>
          <w:b/>
          <w:bCs/>
        </w:rPr>
        <w:t xml:space="preserve">Conclusion </w:t>
      </w:r>
      <w:r w:rsidR="784EE111" w:rsidRPr="4907115C">
        <w:rPr>
          <w:rFonts w:ascii="Arial" w:eastAsia="Arial" w:hAnsi="Arial" w:cs="Arial"/>
          <w:b/>
          <w:bCs/>
        </w:rPr>
        <w:t>82</w:t>
      </w:r>
    </w:p>
    <w:p w14:paraId="59F7035D" w14:textId="0A91CF30" w:rsidR="5FA52FD5" w:rsidRDefault="5FA52FD5" w:rsidP="4907115C">
      <w:pPr>
        <w:rPr>
          <w:rFonts w:ascii="Arial" w:eastAsia="Arial" w:hAnsi="Arial" w:cs="Arial"/>
          <w:b/>
          <w:bCs/>
        </w:rPr>
      </w:pPr>
      <w:r w:rsidRPr="4907115C">
        <w:rPr>
          <w:rFonts w:ascii="Arial" w:eastAsia="Arial" w:hAnsi="Arial" w:cs="Arial"/>
        </w:rPr>
        <w:t xml:space="preserve">In conclusion </w:t>
      </w:r>
    </w:p>
    <w:p w14:paraId="04962E31" w14:textId="0AE27EC3" w:rsidR="4907115C" w:rsidRDefault="4907115C" w:rsidP="4907115C">
      <w:pPr>
        <w:rPr>
          <w:rFonts w:ascii="Arial" w:eastAsia="Arial" w:hAnsi="Arial" w:cs="Arial"/>
          <w:b/>
          <w:bCs/>
        </w:rPr>
      </w:pPr>
    </w:p>
    <w:p w14:paraId="0BF12123" w14:textId="227891CD" w:rsidR="4907115C" w:rsidRDefault="4907115C" w:rsidP="4907115C">
      <w:pPr>
        <w:rPr>
          <w:rFonts w:ascii="Arial" w:eastAsia="Arial" w:hAnsi="Arial" w:cs="Arial"/>
          <w:b/>
          <w:bCs/>
        </w:rPr>
      </w:pPr>
    </w:p>
    <w:p w14:paraId="4BF44DFD" w14:textId="4287F7CE" w:rsidR="4907115C" w:rsidRDefault="4907115C" w:rsidP="4907115C">
      <w:pPr>
        <w:rPr>
          <w:rFonts w:ascii="Arial" w:eastAsia="Arial" w:hAnsi="Arial" w:cs="Arial"/>
          <w:b/>
          <w:bCs/>
        </w:rPr>
      </w:pPr>
    </w:p>
    <w:p w14:paraId="64540722" w14:textId="06F00C90" w:rsidR="4907115C" w:rsidRDefault="4907115C" w:rsidP="4907115C">
      <w:pPr>
        <w:rPr>
          <w:rFonts w:ascii="Arial" w:eastAsia="Arial" w:hAnsi="Arial" w:cs="Arial"/>
          <w:b/>
          <w:bCs/>
        </w:rPr>
      </w:pPr>
    </w:p>
    <w:p w14:paraId="06448640" w14:textId="6C1C2E28" w:rsidR="4907115C" w:rsidRDefault="4907115C" w:rsidP="4907115C">
      <w:pPr>
        <w:rPr>
          <w:rFonts w:ascii="Arial" w:eastAsia="Arial" w:hAnsi="Arial" w:cs="Arial"/>
          <w:b/>
          <w:bCs/>
        </w:rPr>
      </w:pPr>
    </w:p>
    <w:p w14:paraId="39FA70CF" w14:textId="56BC5085" w:rsidR="4907115C" w:rsidRDefault="4907115C" w:rsidP="4907115C">
      <w:pPr>
        <w:rPr>
          <w:rFonts w:ascii="Arial" w:eastAsia="Arial" w:hAnsi="Arial" w:cs="Arial"/>
          <w:b/>
          <w:bCs/>
        </w:rPr>
      </w:pPr>
    </w:p>
    <w:p w14:paraId="42AAEE4D" w14:textId="049853FF" w:rsidR="4907115C" w:rsidRDefault="4907115C" w:rsidP="4907115C">
      <w:pPr>
        <w:rPr>
          <w:rFonts w:ascii="Arial" w:eastAsia="Arial" w:hAnsi="Arial" w:cs="Arial"/>
          <w:b/>
          <w:bCs/>
        </w:rPr>
      </w:pPr>
    </w:p>
    <w:p w14:paraId="5CDF4119" w14:textId="56F3302B" w:rsidR="4907115C" w:rsidRDefault="4907115C" w:rsidP="4907115C">
      <w:pPr>
        <w:rPr>
          <w:rFonts w:ascii="Arial" w:eastAsia="Arial" w:hAnsi="Arial" w:cs="Arial"/>
          <w:b/>
          <w:bCs/>
        </w:rPr>
      </w:pPr>
    </w:p>
    <w:p w14:paraId="01E606B5" w14:textId="6565CF58" w:rsidR="4907115C" w:rsidRDefault="4907115C" w:rsidP="4907115C">
      <w:pPr>
        <w:rPr>
          <w:rFonts w:ascii="Arial" w:eastAsia="Arial" w:hAnsi="Arial" w:cs="Arial"/>
          <w:b/>
          <w:bCs/>
        </w:rPr>
      </w:pPr>
    </w:p>
    <w:p w14:paraId="51EE4036" w14:textId="409BCC93" w:rsidR="4907115C" w:rsidRDefault="4907115C" w:rsidP="4907115C">
      <w:pPr>
        <w:rPr>
          <w:rFonts w:ascii="Arial" w:eastAsia="Arial" w:hAnsi="Arial" w:cs="Arial"/>
          <w:b/>
          <w:bCs/>
        </w:rPr>
      </w:pPr>
    </w:p>
    <w:p w14:paraId="685BFA9D" w14:textId="74BF726B" w:rsidR="1351B95B" w:rsidRDefault="1351B95B" w:rsidP="4907115C">
      <w:pPr>
        <w:rPr>
          <w:rFonts w:ascii="Arial" w:eastAsia="Arial" w:hAnsi="Arial" w:cs="Arial"/>
          <w:sz w:val="28"/>
          <w:szCs w:val="28"/>
        </w:rPr>
      </w:pPr>
      <w:r w:rsidRPr="4907115C">
        <w:rPr>
          <w:rFonts w:ascii="Arial" w:eastAsia="Arial" w:hAnsi="Arial" w:cs="Arial"/>
          <w:b/>
          <w:bCs/>
          <w:sz w:val="28"/>
          <w:szCs w:val="28"/>
        </w:rPr>
        <w:t>References</w:t>
      </w:r>
    </w:p>
    <w:p w14:paraId="7145500B" w14:textId="7D8ED933" w:rsidR="1351B95B" w:rsidRDefault="32D8219F" w:rsidP="4907115C">
      <w:pPr>
        <w:spacing w:after="0"/>
        <w:rPr>
          <w:rFonts w:ascii="Arial" w:eastAsia="Arial" w:hAnsi="Arial" w:cs="Arial"/>
          <w:sz w:val="28"/>
          <w:szCs w:val="28"/>
        </w:rPr>
      </w:pPr>
      <w:r w:rsidRPr="4907115C">
        <w:rPr>
          <w:rFonts w:ascii="Arial" w:eastAsia="Arial" w:hAnsi="Arial" w:cs="Arial"/>
          <w:sz w:val="28"/>
          <w:szCs w:val="28"/>
        </w:rPr>
        <w:t xml:space="preserve">Bradshaw, J. (2016) </w:t>
      </w:r>
      <w:r w:rsidRPr="4907115C">
        <w:rPr>
          <w:rFonts w:ascii="Arial" w:eastAsia="Arial" w:hAnsi="Arial" w:cs="Arial"/>
          <w:i/>
          <w:iCs/>
          <w:sz w:val="28"/>
          <w:szCs w:val="28"/>
        </w:rPr>
        <w:t>The Well-Being of Children in the UK</w:t>
      </w:r>
      <w:r w:rsidRPr="4907115C">
        <w:rPr>
          <w:rFonts w:ascii="Arial" w:eastAsia="Arial" w:hAnsi="Arial" w:cs="Arial"/>
          <w:sz w:val="28"/>
          <w:szCs w:val="28"/>
        </w:rPr>
        <w:t xml:space="preserve">. Fourth edition. Bristol, UK: Policy Press. Available at: </w:t>
      </w:r>
      <w:hyperlink r:id="rId5">
        <w:r w:rsidRPr="4907115C">
          <w:rPr>
            <w:rStyle w:val="Hyperlink"/>
            <w:rFonts w:ascii="Arial" w:eastAsia="Arial" w:hAnsi="Arial" w:cs="Arial"/>
            <w:color w:val="215E99" w:themeColor="text2" w:themeTint="BF"/>
            <w:sz w:val="28"/>
            <w:szCs w:val="28"/>
          </w:rPr>
          <w:t>https://doi.org/10.46692/9781447325642(Accessed:15</w:t>
        </w:r>
      </w:hyperlink>
      <w:r w:rsidRPr="4907115C">
        <w:rPr>
          <w:rFonts w:ascii="Arial" w:eastAsia="Arial" w:hAnsi="Arial" w:cs="Arial"/>
          <w:color w:val="215E99" w:themeColor="text2" w:themeTint="BF"/>
          <w:sz w:val="28"/>
          <w:szCs w:val="28"/>
        </w:rPr>
        <w:t xml:space="preserve"> June 2024).</w:t>
      </w:r>
    </w:p>
    <w:p w14:paraId="1D0C9C9F" w14:textId="23228F3B" w:rsidR="1351B95B" w:rsidRDefault="1351B95B" w:rsidP="4907115C">
      <w:pPr>
        <w:rPr>
          <w:rFonts w:ascii="Arial" w:eastAsia="Arial" w:hAnsi="Arial" w:cs="Arial"/>
          <w:sz w:val="28"/>
          <w:szCs w:val="28"/>
        </w:rPr>
      </w:pPr>
    </w:p>
    <w:p w14:paraId="77BB191C" w14:textId="7AE85ED8" w:rsidR="1351B95B" w:rsidRDefault="0997A79C" w:rsidP="4907115C">
      <w:pPr>
        <w:spacing w:after="0" w:line="257" w:lineRule="auto"/>
        <w:rPr>
          <w:rFonts w:ascii="Arial" w:eastAsia="Arial" w:hAnsi="Arial" w:cs="Arial"/>
          <w:color w:val="000000" w:themeColor="text1"/>
          <w:sz w:val="28"/>
          <w:szCs w:val="28"/>
        </w:rPr>
      </w:pPr>
      <w:r w:rsidRPr="4907115C">
        <w:rPr>
          <w:rFonts w:ascii="Arial" w:eastAsia="Arial" w:hAnsi="Arial" w:cs="Arial"/>
          <w:color w:val="222222"/>
          <w:sz w:val="28"/>
          <w:szCs w:val="28"/>
        </w:rPr>
        <w:t xml:space="preserve">Creasy, </w:t>
      </w:r>
      <w:r w:rsidR="3C797089" w:rsidRPr="4907115C">
        <w:rPr>
          <w:rFonts w:ascii="Arial" w:eastAsia="Arial" w:hAnsi="Arial" w:cs="Arial"/>
          <w:color w:val="222222"/>
          <w:sz w:val="28"/>
          <w:szCs w:val="28"/>
        </w:rPr>
        <w:t xml:space="preserve">&amp; </w:t>
      </w:r>
      <w:r w:rsidRPr="4907115C">
        <w:rPr>
          <w:rFonts w:ascii="Arial" w:eastAsia="Arial" w:hAnsi="Arial" w:cs="Arial"/>
          <w:color w:val="222222"/>
          <w:sz w:val="28"/>
          <w:szCs w:val="28"/>
        </w:rPr>
        <w:t xml:space="preserve">Corby 2019. </w:t>
      </w:r>
      <w:r w:rsidRPr="4907115C">
        <w:rPr>
          <w:rFonts w:ascii="Arial" w:eastAsia="Arial" w:hAnsi="Arial" w:cs="Arial"/>
          <w:i/>
          <w:iCs/>
          <w:color w:val="222222"/>
          <w:sz w:val="28"/>
          <w:szCs w:val="28"/>
        </w:rPr>
        <w:t>Taming Childhood?: A Critical Perspective on Policy, Practice and Parenting. Springer</w:t>
      </w:r>
      <w:r w:rsidRPr="4907115C">
        <w:rPr>
          <w:rFonts w:ascii="Arial" w:eastAsia="Arial" w:hAnsi="Arial" w:cs="Arial"/>
          <w:color w:val="222222"/>
          <w:sz w:val="28"/>
          <w:szCs w:val="28"/>
        </w:rPr>
        <w:t xml:space="preserve">. Available at: </w:t>
      </w:r>
      <w:hyperlink r:id="rId6">
        <w:r w:rsidRPr="4907115C">
          <w:rPr>
            <w:rStyle w:val="Hyperlink"/>
            <w:rFonts w:ascii="Arial" w:eastAsia="Arial" w:hAnsi="Arial" w:cs="Arial"/>
            <w:color w:val="215E99" w:themeColor="text2" w:themeTint="BF"/>
            <w:sz w:val="28"/>
            <w:szCs w:val="28"/>
          </w:rPr>
          <w:t>https://link.springer.com/content/pdf/10.1007/978-3-030-11842-6.pdf.(Accessed</w:t>
        </w:r>
      </w:hyperlink>
      <w:r w:rsidRPr="4907115C">
        <w:rPr>
          <w:rFonts w:ascii="Arial" w:eastAsia="Arial" w:hAnsi="Arial" w:cs="Arial"/>
          <w:color w:val="215E99" w:themeColor="text2" w:themeTint="BF"/>
          <w:sz w:val="28"/>
          <w:szCs w:val="28"/>
        </w:rPr>
        <w:t>:9 June 2024).</w:t>
      </w:r>
    </w:p>
    <w:p w14:paraId="60E283D7" w14:textId="1252FB39" w:rsidR="1351B95B" w:rsidRDefault="1351B95B" w:rsidP="4907115C">
      <w:pPr>
        <w:pStyle w:val="ListParagraph"/>
        <w:spacing w:after="0" w:line="257" w:lineRule="auto"/>
        <w:ind w:left="1440"/>
        <w:rPr>
          <w:rFonts w:ascii="Arial" w:eastAsia="Arial" w:hAnsi="Arial" w:cs="Arial"/>
          <w:color w:val="000000" w:themeColor="text1"/>
          <w:sz w:val="28"/>
          <w:szCs w:val="28"/>
        </w:rPr>
      </w:pPr>
    </w:p>
    <w:p w14:paraId="0AF53D10" w14:textId="2C22FA2D" w:rsidR="1351B95B" w:rsidRDefault="57E47E5C" w:rsidP="4907115C">
      <w:pPr>
        <w:spacing w:after="0"/>
        <w:rPr>
          <w:rFonts w:ascii="Arial" w:eastAsia="Arial" w:hAnsi="Arial" w:cs="Arial"/>
          <w:color w:val="222222"/>
          <w:sz w:val="28"/>
          <w:szCs w:val="28"/>
        </w:rPr>
      </w:pPr>
      <w:r w:rsidRPr="4907115C">
        <w:rPr>
          <w:rFonts w:ascii="Arial" w:eastAsia="Arial" w:hAnsi="Arial" w:cs="Arial"/>
          <w:color w:val="222222"/>
          <w:sz w:val="28"/>
          <w:szCs w:val="28"/>
        </w:rPr>
        <w:t xml:space="preserve">Department for Education, </w:t>
      </w:r>
      <w:r w:rsidR="61F2E878" w:rsidRPr="4907115C">
        <w:rPr>
          <w:rFonts w:ascii="Arial" w:eastAsia="Arial" w:hAnsi="Arial" w:cs="Arial"/>
          <w:color w:val="222222"/>
          <w:sz w:val="28"/>
          <w:szCs w:val="28"/>
        </w:rPr>
        <w:t>(</w:t>
      </w:r>
      <w:r w:rsidRPr="4907115C">
        <w:rPr>
          <w:rFonts w:ascii="Arial" w:eastAsia="Arial" w:hAnsi="Arial" w:cs="Arial"/>
          <w:color w:val="222222"/>
          <w:sz w:val="28"/>
          <w:szCs w:val="28"/>
        </w:rPr>
        <w:t>2012</w:t>
      </w:r>
      <w:r w:rsidR="2ADB0EA7" w:rsidRPr="4907115C">
        <w:rPr>
          <w:rFonts w:ascii="Arial" w:eastAsia="Arial" w:hAnsi="Arial" w:cs="Arial"/>
          <w:color w:val="222222"/>
          <w:sz w:val="28"/>
          <w:szCs w:val="28"/>
        </w:rPr>
        <w:t>)</w:t>
      </w:r>
      <w:r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Statutory Framework for the Early Years Foundation Stage: Setting the Standards for Learning, Development and Care for Children from Birth to Five. Department for Education</w:t>
      </w:r>
      <w:r w:rsidRPr="4907115C">
        <w:rPr>
          <w:rFonts w:ascii="Arial" w:eastAsia="Arial" w:hAnsi="Arial" w:cs="Arial"/>
          <w:color w:val="222222"/>
          <w:sz w:val="28"/>
          <w:szCs w:val="28"/>
        </w:rPr>
        <w:t xml:space="preserve">. Available at: </w:t>
      </w:r>
      <w:hyperlink r:id="rId7">
        <w:r w:rsidRPr="4907115C">
          <w:rPr>
            <w:rStyle w:val="Hyperlink"/>
            <w:rFonts w:ascii="Arial" w:eastAsia="Arial" w:hAnsi="Arial" w:cs="Arial"/>
            <w:color w:val="215E99" w:themeColor="text2" w:themeTint="BF"/>
            <w:sz w:val="28"/>
            <w:szCs w:val="28"/>
          </w:rPr>
          <w:t>https://education-uk.org/documents/pdfs/2012-eyfs-statutory-framework.pdf..(Accessed</w:t>
        </w:r>
      </w:hyperlink>
      <w:r w:rsidRPr="4907115C">
        <w:rPr>
          <w:rFonts w:ascii="Arial" w:eastAsia="Arial" w:hAnsi="Arial" w:cs="Arial"/>
          <w:color w:val="215E99" w:themeColor="text2" w:themeTint="BF"/>
          <w:sz w:val="28"/>
          <w:szCs w:val="28"/>
          <w:u w:val="single"/>
        </w:rPr>
        <w:t xml:space="preserve"> </w:t>
      </w:r>
      <w:r w:rsidRPr="4907115C">
        <w:rPr>
          <w:rFonts w:ascii="Arial" w:eastAsia="Arial" w:hAnsi="Arial" w:cs="Arial"/>
          <w:color w:val="215E99" w:themeColor="text2" w:themeTint="BF"/>
          <w:sz w:val="28"/>
          <w:szCs w:val="28"/>
        </w:rPr>
        <w:t>:7 June 2024).</w:t>
      </w:r>
    </w:p>
    <w:p w14:paraId="29D76304" w14:textId="655AB3B7" w:rsidR="1351B95B" w:rsidRDefault="1351B95B" w:rsidP="4907115C">
      <w:pPr>
        <w:pStyle w:val="ListParagraph"/>
        <w:spacing w:after="0"/>
        <w:ind w:left="1440"/>
        <w:rPr>
          <w:rFonts w:ascii="Arial" w:eastAsia="Arial" w:hAnsi="Arial" w:cs="Arial"/>
          <w:sz w:val="28"/>
          <w:szCs w:val="28"/>
        </w:rPr>
      </w:pPr>
    </w:p>
    <w:p w14:paraId="640355F2" w14:textId="31D4DC2E" w:rsidR="1351B95B" w:rsidRDefault="57E47E5C" w:rsidP="4907115C">
      <w:pPr>
        <w:spacing w:after="0" w:line="257" w:lineRule="auto"/>
        <w:jc w:val="both"/>
        <w:rPr>
          <w:rFonts w:ascii="Arial" w:eastAsia="Arial" w:hAnsi="Arial" w:cs="Arial"/>
          <w:sz w:val="28"/>
          <w:szCs w:val="28"/>
        </w:rPr>
      </w:pPr>
      <w:r w:rsidRPr="4907115C">
        <w:rPr>
          <w:rFonts w:ascii="Arial" w:eastAsia="Arial" w:hAnsi="Arial" w:cs="Arial"/>
          <w:sz w:val="28"/>
          <w:szCs w:val="28"/>
        </w:rPr>
        <w:t xml:space="preserve">Druten, Bartels, Van De Maheen, De Vries, </w:t>
      </w:r>
      <w:r w:rsidR="254D87A1" w:rsidRPr="4907115C">
        <w:rPr>
          <w:rFonts w:ascii="Arial" w:eastAsia="Arial" w:hAnsi="Arial" w:cs="Arial"/>
          <w:sz w:val="28"/>
          <w:szCs w:val="28"/>
        </w:rPr>
        <w:t>Kerckhoffs, Nahar</w:t>
      </w:r>
      <w:r w:rsidRPr="4907115C">
        <w:rPr>
          <w:rFonts w:ascii="Arial" w:eastAsia="Arial" w:hAnsi="Arial" w:cs="Arial"/>
          <w:sz w:val="28"/>
          <w:szCs w:val="28"/>
        </w:rPr>
        <w:t xml:space="preserve"> Van Venrooij </w:t>
      </w:r>
      <w:r w:rsidRPr="4907115C">
        <w:rPr>
          <w:rFonts w:ascii="Arial" w:eastAsia="Arial" w:hAnsi="Arial" w:cs="Arial"/>
          <w:i/>
          <w:iCs/>
          <w:sz w:val="28"/>
          <w:szCs w:val="28"/>
        </w:rPr>
        <w:t>.</w:t>
      </w:r>
      <w:r w:rsidRPr="4907115C">
        <w:rPr>
          <w:rFonts w:ascii="Arial" w:eastAsia="Arial" w:hAnsi="Arial" w:cs="Arial"/>
          <w:sz w:val="28"/>
          <w:szCs w:val="28"/>
        </w:rPr>
        <w:t>(2022) ‘</w:t>
      </w:r>
      <w:r w:rsidRPr="4907115C">
        <w:rPr>
          <w:rFonts w:ascii="Arial" w:eastAsia="Arial" w:hAnsi="Arial" w:cs="Arial"/>
          <w:i/>
          <w:iCs/>
          <w:sz w:val="28"/>
          <w:szCs w:val="28"/>
        </w:rPr>
        <w:t xml:space="preserve">Concepts of Health in Different </w:t>
      </w:r>
      <w:r w:rsidR="077A37F4" w:rsidRPr="4907115C">
        <w:rPr>
          <w:rFonts w:ascii="Arial" w:eastAsia="Arial" w:hAnsi="Arial" w:cs="Arial"/>
          <w:i/>
          <w:iCs/>
          <w:sz w:val="28"/>
          <w:szCs w:val="28"/>
        </w:rPr>
        <w:t>Contexts: a</w:t>
      </w:r>
      <w:r w:rsidRPr="4907115C">
        <w:rPr>
          <w:rFonts w:ascii="Arial" w:eastAsia="Arial" w:hAnsi="Arial" w:cs="Arial"/>
          <w:i/>
          <w:iCs/>
          <w:sz w:val="28"/>
          <w:szCs w:val="28"/>
        </w:rPr>
        <w:t xml:space="preserve"> Scoping </w:t>
      </w:r>
      <w:r w:rsidR="30C7D641" w:rsidRPr="4907115C">
        <w:rPr>
          <w:rFonts w:ascii="Arial" w:eastAsia="Arial" w:hAnsi="Arial" w:cs="Arial"/>
          <w:i/>
          <w:iCs/>
          <w:sz w:val="28"/>
          <w:szCs w:val="28"/>
        </w:rPr>
        <w:t>Reviews'</w:t>
      </w:r>
      <w:r w:rsidRPr="4907115C">
        <w:rPr>
          <w:rFonts w:ascii="Arial" w:eastAsia="Arial" w:hAnsi="Arial" w:cs="Arial"/>
          <w:i/>
          <w:iCs/>
          <w:sz w:val="28"/>
          <w:szCs w:val="28"/>
        </w:rPr>
        <w:t xml:space="preserve"> HealthServicesResearch</w:t>
      </w:r>
      <w:r w:rsidRPr="4907115C">
        <w:rPr>
          <w:rFonts w:ascii="Arial" w:eastAsia="Arial" w:hAnsi="Arial" w:cs="Arial"/>
          <w:sz w:val="28"/>
          <w:szCs w:val="28"/>
        </w:rPr>
        <w:t>,22(1),pp.389–389.Available at:</w:t>
      </w:r>
      <w:hyperlink r:id="rId8">
        <w:r w:rsidRPr="4907115C">
          <w:rPr>
            <w:rStyle w:val="Hyperlink"/>
            <w:rFonts w:ascii="Arial" w:eastAsia="Arial" w:hAnsi="Arial" w:cs="Arial"/>
            <w:color w:val="0563C1"/>
            <w:sz w:val="28"/>
            <w:szCs w:val="28"/>
          </w:rPr>
          <w:t>https://doi.org/10.1186/s12913-022-07702-2</w:t>
        </w:r>
      </w:hyperlink>
      <w:r w:rsidRPr="4907115C">
        <w:rPr>
          <w:rFonts w:ascii="Arial" w:eastAsia="Arial" w:hAnsi="Arial" w:cs="Arial"/>
          <w:color w:val="215E99" w:themeColor="text2" w:themeTint="BF"/>
          <w:sz w:val="28"/>
          <w:szCs w:val="28"/>
        </w:rPr>
        <w:t>(Accessed:10 June 2024).</w:t>
      </w:r>
    </w:p>
    <w:p w14:paraId="260750D3" w14:textId="1BD62472" w:rsidR="1351B95B" w:rsidRDefault="1351B95B" w:rsidP="4907115C">
      <w:pPr>
        <w:pStyle w:val="ListParagraph"/>
        <w:spacing w:after="0" w:line="257" w:lineRule="auto"/>
        <w:jc w:val="both"/>
        <w:rPr>
          <w:rFonts w:ascii="Arial" w:eastAsia="Arial" w:hAnsi="Arial" w:cs="Arial"/>
          <w:sz w:val="28"/>
          <w:szCs w:val="28"/>
        </w:rPr>
      </w:pPr>
    </w:p>
    <w:p w14:paraId="61F1AB58" w14:textId="322A47B1" w:rsidR="1351B95B" w:rsidRDefault="7FA57DE3" w:rsidP="4907115C">
      <w:pPr>
        <w:spacing w:after="0"/>
        <w:rPr>
          <w:rFonts w:ascii="Arial" w:eastAsia="Arial" w:hAnsi="Arial" w:cs="Arial"/>
          <w:sz w:val="28"/>
          <w:szCs w:val="28"/>
        </w:rPr>
      </w:pPr>
      <w:r w:rsidRPr="4907115C">
        <w:rPr>
          <w:rFonts w:ascii="Arial" w:eastAsia="Arial" w:hAnsi="Arial" w:cs="Arial"/>
          <w:sz w:val="28"/>
          <w:szCs w:val="28"/>
        </w:rPr>
        <w:t>EYFS_Unique_Health1.(</w:t>
      </w:r>
      <w:r w:rsidR="31266251" w:rsidRPr="4907115C">
        <w:rPr>
          <w:rFonts w:ascii="Arial" w:eastAsia="Arial" w:hAnsi="Arial" w:cs="Arial"/>
          <w:sz w:val="28"/>
          <w:szCs w:val="28"/>
        </w:rPr>
        <w:t>2011) Available</w:t>
      </w:r>
      <w:r w:rsidRPr="4907115C">
        <w:rPr>
          <w:rFonts w:ascii="Arial" w:eastAsia="Arial" w:hAnsi="Arial" w:cs="Arial"/>
          <w:sz w:val="28"/>
          <w:szCs w:val="28"/>
        </w:rPr>
        <w:t xml:space="preserve"> </w:t>
      </w:r>
      <w:r w:rsidR="75DE35AF" w:rsidRPr="4907115C">
        <w:rPr>
          <w:rFonts w:ascii="Arial" w:eastAsia="Arial" w:hAnsi="Arial" w:cs="Arial"/>
          <w:sz w:val="28"/>
          <w:szCs w:val="28"/>
        </w:rPr>
        <w:t>at: URL</w:t>
      </w:r>
      <w:r w:rsidRPr="4907115C">
        <w:rPr>
          <w:rFonts w:ascii="Arial" w:eastAsia="Arial" w:hAnsi="Arial" w:cs="Arial"/>
          <w:sz w:val="28"/>
          <w:szCs w:val="28"/>
        </w:rPr>
        <w:t xml:space="preserve"> </w:t>
      </w:r>
      <w:hyperlink r:id="rId9">
        <w:r w:rsidRPr="4907115C">
          <w:rPr>
            <w:rStyle w:val="Hyperlink"/>
            <w:rFonts w:ascii="Arial" w:eastAsia="Arial" w:hAnsi="Arial" w:cs="Arial"/>
            <w:color w:val="215E99" w:themeColor="text2" w:themeTint="BF"/>
            <w:sz w:val="28"/>
            <w:szCs w:val="28"/>
          </w:rPr>
          <w:t>https://earlyyearsmatters.co.uk/.(Accessed</w:t>
        </w:r>
      </w:hyperlink>
      <w:r w:rsidRPr="4907115C">
        <w:rPr>
          <w:rFonts w:ascii="Arial" w:eastAsia="Arial" w:hAnsi="Arial" w:cs="Arial"/>
          <w:color w:val="215E99" w:themeColor="text2" w:themeTint="BF"/>
          <w:sz w:val="28"/>
          <w:szCs w:val="28"/>
        </w:rPr>
        <w:t>:8 June 2024)</w:t>
      </w:r>
      <w:r w:rsidRPr="4907115C">
        <w:rPr>
          <w:rFonts w:ascii="Arial" w:eastAsia="Arial" w:hAnsi="Arial" w:cs="Arial"/>
          <w:color w:val="000000" w:themeColor="text1"/>
          <w:sz w:val="28"/>
          <w:szCs w:val="28"/>
        </w:rPr>
        <w:t>.</w:t>
      </w:r>
    </w:p>
    <w:p w14:paraId="279CE9C1" w14:textId="32319408" w:rsidR="1351B95B" w:rsidRDefault="1351B95B" w:rsidP="4907115C">
      <w:pPr>
        <w:pStyle w:val="ListParagraph"/>
        <w:spacing w:after="0"/>
        <w:ind w:left="1440"/>
        <w:rPr>
          <w:rFonts w:ascii="Arial" w:eastAsia="Arial" w:hAnsi="Arial" w:cs="Arial"/>
          <w:sz w:val="28"/>
          <w:szCs w:val="28"/>
        </w:rPr>
      </w:pPr>
    </w:p>
    <w:p w14:paraId="679E3037" w14:textId="3411D165" w:rsidR="1351B95B" w:rsidRDefault="1351B95B" w:rsidP="4907115C">
      <w:pPr>
        <w:spacing w:after="0" w:line="257" w:lineRule="auto"/>
        <w:ind w:left="1440"/>
        <w:rPr>
          <w:rFonts w:ascii="Arial" w:eastAsia="Arial" w:hAnsi="Arial" w:cs="Arial"/>
          <w:color w:val="222222"/>
          <w:sz w:val="28"/>
          <w:szCs w:val="28"/>
        </w:rPr>
      </w:pPr>
    </w:p>
    <w:p w14:paraId="0307CD81" w14:textId="0FB26779" w:rsidR="1351B95B" w:rsidRDefault="2BA3DDB5" w:rsidP="4907115C">
      <w:pPr>
        <w:spacing w:after="0"/>
        <w:rPr>
          <w:rFonts w:ascii="Arial" w:eastAsia="Arial" w:hAnsi="Arial" w:cs="Arial"/>
          <w:sz w:val="28"/>
          <w:szCs w:val="28"/>
        </w:rPr>
      </w:pPr>
      <w:r w:rsidRPr="4907115C">
        <w:rPr>
          <w:rFonts w:ascii="Arial" w:eastAsia="Arial" w:hAnsi="Arial" w:cs="Arial"/>
          <w:sz w:val="28"/>
          <w:szCs w:val="28"/>
        </w:rPr>
        <w:t xml:space="preserve">Goldman, (2018) </w:t>
      </w:r>
      <w:r w:rsidRPr="4907115C">
        <w:rPr>
          <w:rFonts w:ascii="Arial" w:eastAsia="Arial" w:hAnsi="Arial" w:cs="Arial"/>
          <w:i/>
          <w:iCs/>
          <w:sz w:val="28"/>
          <w:szCs w:val="28"/>
        </w:rPr>
        <w:t>Life’s Values: Pleasure, Happiness, Well-Being, and Meaning</w:t>
      </w:r>
      <w:r w:rsidRPr="4907115C">
        <w:rPr>
          <w:rFonts w:ascii="Arial" w:eastAsia="Arial" w:hAnsi="Arial" w:cs="Arial"/>
          <w:sz w:val="28"/>
          <w:szCs w:val="28"/>
        </w:rPr>
        <w:t xml:space="preserve">. First Edition. Oxford: Oxford University Press. Available at: </w:t>
      </w:r>
      <w:hyperlink r:id="rId10">
        <w:r w:rsidRPr="4907115C">
          <w:rPr>
            <w:rStyle w:val="Hyperlink"/>
            <w:rFonts w:ascii="Arial" w:eastAsia="Arial" w:hAnsi="Arial" w:cs="Arial"/>
            <w:color w:val="215E99" w:themeColor="text2" w:themeTint="BF"/>
            <w:sz w:val="28"/>
            <w:szCs w:val="28"/>
          </w:rPr>
          <w:t>https://doi.org/10.1093/oso/9780198829737.001.0001(Accessed:15</w:t>
        </w:r>
      </w:hyperlink>
      <w:r w:rsidRPr="4907115C">
        <w:rPr>
          <w:rFonts w:ascii="Arial" w:eastAsia="Arial" w:hAnsi="Arial" w:cs="Arial"/>
          <w:color w:val="215E99" w:themeColor="text2" w:themeTint="BF"/>
          <w:sz w:val="28"/>
          <w:szCs w:val="28"/>
        </w:rPr>
        <w:t xml:space="preserve"> june 2024).</w:t>
      </w:r>
    </w:p>
    <w:p w14:paraId="0B0E529E" w14:textId="207894DC" w:rsidR="1351B95B" w:rsidRDefault="1351B95B" w:rsidP="4907115C">
      <w:pPr>
        <w:spacing w:after="0"/>
        <w:rPr>
          <w:rFonts w:ascii="Arial" w:eastAsia="Arial" w:hAnsi="Arial" w:cs="Arial"/>
          <w:sz w:val="28"/>
          <w:szCs w:val="28"/>
        </w:rPr>
      </w:pPr>
    </w:p>
    <w:p w14:paraId="416B6776" w14:textId="5DA2E475" w:rsidR="1351B95B" w:rsidRDefault="1351B95B" w:rsidP="4907115C">
      <w:pPr>
        <w:spacing w:after="0"/>
        <w:rPr>
          <w:rFonts w:ascii="Arial" w:eastAsia="Arial" w:hAnsi="Arial" w:cs="Arial"/>
          <w:sz w:val="28"/>
          <w:szCs w:val="28"/>
        </w:rPr>
      </w:pPr>
    </w:p>
    <w:p w14:paraId="33DB653D" w14:textId="77E43140" w:rsidR="1351B95B" w:rsidRDefault="7FA57DE3" w:rsidP="4907115C">
      <w:pPr>
        <w:spacing w:after="0"/>
        <w:rPr>
          <w:rFonts w:ascii="Arial" w:eastAsia="Arial" w:hAnsi="Arial" w:cs="Arial"/>
          <w:sz w:val="28"/>
          <w:szCs w:val="28"/>
        </w:rPr>
      </w:pPr>
      <w:r w:rsidRPr="4907115C">
        <w:rPr>
          <w:rFonts w:ascii="Arial" w:eastAsia="Arial" w:hAnsi="Arial" w:cs="Arial"/>
          <w:sz w:val="28"/>
          <w:szCs w:val="28"/>
        </w:rPr>
        <w:t xml:space="preserve">Gomes, </w:t>
      </w:r>
      <w:r w:rsidR="1BFC364C" w:rsidRPr="4907115C">
        <w:rPr>
          <w:rFonts w:ascii="Arial" w:eastAsia="Arial" w:hAnsi="Arial" w:cs="Arial"/>
          <w:sz w:val="28"/>
          <w:szCs w:val="28"/>
        </w:rPr>
        <w:t>&amp;</w:t>
      </w:r>
      <w:r w:rsidRPr="4907115C">
        <w:rPr>
          <w:rFonts w:ascii="Arial" w:eastAsia="Arial" w:hAnsi="Arial" w:cs="Arial"/>
          <w:sz w:val="28"/>
          <w:szCs w:val="28"/>
        </w:rPr>
        <w:t xml:space="preserve"> Minayo</w:t>
      </w:r>
      <w:r w:rsidR="263841E8" w:rsidRPr="4907115C">
        <w:rPr>
          <w:rFonts w:ascii="Arial" w:eastAsia="Arial" w:hAnsi="Arial" w:cs="Arial"/>
          <w:sz w:val="28"/>
          <w:szCs w:val="28"/>
        </w:rPr>
        <w:t xml:space="preserve"> </w:t>
      </w:r>
      <w:r w:rsidRPr="4907115C">
        <w:rPr>
          <w:rFonts w:ascii="Arial" w:eastAsia="Arial" w:hAnsi="Arial" w:cs="Arial"/>
          <w:sz w:val="28"/>
          <w:szCs w:val="28"/>
        </w:rPr>
        <w:t>(2016) ‘</w:t>
      </w:r>
      <w:r w:rsidRPr="4907115C">
        <w:rPr>
          <w:rFonts w:ascii="Arial" w:eastAsia="Arial" w:hAnsi="Arial" w:cs="Arial"/>
          <w:i/>
          <w:iCs/>
          <w:sz w:val="28"/>
          <w:szCs w:val="28"/>
        </w:rPr>
        <w:t>Physical activity as an important aspect of health at all stages of life’, Ciência &amp; saude coletiva,</w:t>
      </w:r>
      <w:r w:rsidRPr="4907115C">
        <w:rPr>
          <w:rFonts w:ascii="Arial" w:eastAsia="Arial" w:hAnsi="Arial" w:cs="Arial"/>
          <w:sz w:val="28"/>
          <w:szCs w:val="28"/>
        </w:rPr>
        <w:t xml:space="preserve"> 21(4), pp. 998–998. Available at: </w:t>
      </w:r>
      <w:hyperlink r:id="rId11">
        <w:r w:rsidRPr="4907115C">
          <w:rPr>
            <w:rStyle w:val="Hyperlink"/>
            <w:rFonts w:ascii="Arial" w:eastAsia="Arial" w:hAnsi="Arial" w:cs="Arial"/>
            <w:color w:val="0563C1"/>
            <w:sz w:val="28"/>
            <w:szCs w:val="28"/>
          </w:rPr>
          <w:t>https://doi.org/10.1590/1413-81232015214.05072016(Accessed:7</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June 2024).</w:t>
      </w:r>
    </w:p>
    <w:p w14:paraId="26C76A32" w14:textId="3B429D4C" w:rsidR="1351B95B" w:rsidRDefault="1351B95B" w:rsidP="4907115C">
      <w:pPr>
        <w:pStyle w:val="ListParagraph"/>
        <w:spacing w:after="0"/>
        <w:ind w:left="1440"/>
        <w:rPr>
          <w:rFonts w:ascii="Arial" w:eastAsia="Arial" w:hAnsi="Arial" w:cs="Arial"/>
          <w:sz w:val="28"/>
          <w:szCs w:val="28"/>
        </w:rPr>
      </w:pPr>
    </w:p>
    <w:p w14:paraId="42A07F09" w14:textId="04B711FA" w:rsidR="1351B95B" w:rsidRDefault="1CE45894" w:rsidP="4907115C">
      <w:pPr>
        <w:spacing w:after="0" w:line="257" w:lineRule="auto"/>
        <w:rPr>
          <w:rFonts w:ascii="Arial" w:eastAsia="Arial" w:hAnsi="Arial" w:cs="Arial"/>
          <w:sz w:val="28"/>
          <w:szCs w:val="28"/>
        </w:rPr>
      </w:pPr>
      <w:r w:rsidRPr="4907115C">
        <w:rPr>
          <w:rFonts w:ascii="Arial" w:eastAsia="Arial" w:hAnsi="Arial" w:cs="Arial"/>
          <w:sz w:val="28"/>
          <w:szCs w:val="28"/>
        </w:rPr>
        <w:t xml:space="preserve">Huber, Knottnerus, Green, Horst, Jadad, Kromhort, Leonard, Lorig, Loureiro, Meer, Schnabel, Smith, Weel, </w:t>
      </w:r>
      <w:r w:rsidR="196EB0C4" w:rsidRPr="4907115C">
        <w:rPr>
          <w:rFonts w:ascii="Arial" w:eastAsia="Arial" w:hAnsi="Arial" w:cs="Arial"/>
          <w:sz w:val="28"/>
          <w:szCs w:val="28"/>
        </w:rPr>
        <w:t>Smid.</w:t>
      </w:r>
      <w:r w:rsidRPr="4907115C">
        <w:rPr>
          <w:rFonts w:ascii="Arial" w:eastAsia="Arial" w:hAnsi="Arial" w:cs="Arial"/>
          <w:sz w:val="28"/>
          <w:szCs w:val="28"/>
        </w:rPr>
        <w:t xml:space="preserve"> (2011) ‘</w:t>
      </w:r>
      <w:r w:rsidRPr="4907115C">
        <w:rPr>
          <w:rFonts w:ascii="Arial" w:eastAsia="Arial" w:hAnsi="Arial" w:cs="Arial"/>
          <w:i/>
          <w:iCs/>
          <w:sz w:val="28"/>
          <w:szCs w:val="28"/>
        </w:rPr>
        <w:t>How should we define health</w:t>
      </w:r>
      <w:r w:rsidRPr="4907115C">
        <w:rPr>
          <w:rFonts w:ascii="Arial" w:eastAsia="Arial" w:hAnsi="Arial" w:cs="Arial"/>
          <w:sz w:val="28"/>
          <w:szCs w:val="28"/>
        </w:rPr>
        <w:t xml:space="preserve">?’, </w:t>
      </w:r>
      <w:r w:rsidRPr="4907115C">
        <w:rPr>
          <w:rFonts w:ascii="Arial" w:eastAsia="Arial" w:hAnsi="Arial" w:cs="Arial"/>
          <w:i/>
          <w:iCs/>
          <w:sz w:val="28"/>
          <w:szCs w:val="28"/>
        </w:rPr>
        <w:t>BMJ</w:t>
      </w:r>
      <w:r w:rsidRPr="4907115C">
        <w:rPr>
          <w:rFonts w:ascii="Arial" w:eastAsia="Arial" w:hAnsi="Arial" w:cs="Arial"/>
          <w:sz w:val="28"/>
          <w:szCs w:val="28"/>
        </w:rPr>
        <w:t xml:space="preserve">, 343(7817), pp. d4163-237. Available at: </w:t>
      </w:r>
      <w:hyperlink r:id="rId12">
        <w:r w:rsidRPr="4907115C">
          <w:rPr>
            <w:rStyle w:val="Hyperlink"/>
            <w:rFonts w:ascii="Arial" w:eastAsia="Arial" w:hAnsi="Arial" w:cs="Arial"/>
            <w:color w:val="0563C1"/>
            <w:sz w:val="28"/>
            <w:szCs w:val="28"/>
          </w:rPr>
          <w:t>https://doi.org/10.1136/bmj.d4163</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(Available: 8 June 2024).</w:t>
      </w:r>
    </w:p>
    <w:p w14:paraId="3E8B4418" w14:textId="58D82BF0" w:rsidR="1351B95B" w:rsidRDefault="1351B95B" w:rsidP="4907115C">
      <w:pPr>
        <w:pStyle w:val="ListParagraph"/>
        <w:spacing w:after="0" w:line="257" w:lineRule="auto"/>
        <w:rPr>
          <w:rFonts w:ascii="Arial" w:eastAsia="Arial" w:hAnsi="Arial" w:cs="Arial"/>
          <w:sz w:val="28"/>
          <w:szCs w:val="28"/>
        </w:rPr>
      </w:pPr>
    </w:p>
    <w:p w14:paraId="63305D89" w14:textId="0AB3A810" w:rsidR="1351B95B" w:rsidRDefault="1F3DAF47" w:rsidP="4907115C">
      <w:pPr>
        <w:spacing w:after="0"/>
        <w:jc w:val="both"/>
        <w:rPr>
          <w:rFonts w:ascii="Arial" w:eastAsia="Arial" w:hAnsi="Arial" w:cs="Arial"/>
          <w:sz w:val="28"/>
          <w:szCs w:val="28"/>
        </w:rPr>
      </w:pPr>
      <w:r w:rsidRPr="4907115C">
        <w:rPr>
          <w:rFonts w:ascii="Arial" w:eastAsia="Arial" w:hAnsi="Arial" w:cs="Arial"/>
          <w:sz w:val="28"/>
          <w:szCs w:val="28"/>
        </w:rPr>
        <w:t>Janssen &amp; Leblanc (</w:t>
      </w:r>
      <w:r w:rsidR="5456C577" w:rsidRPr="4907115C">
        <w:rPr>
          <w:rFonts w:ascii="Arial" w:eastAsia="Arial" w:hAnsi="Arial" w:cs="Arial"/>
          <w:sz w:val="28"/>
          <w:szCs w:val="28"/>
        </w:rPr>
        <w:t>2010) ‘</w:t>
      </w:r>
      <w:r w:rsidR="5456C577" w:rsidRPr="4907115C">
        <w:rPr>
          <w:rFonts w:ascii="Arial" w:eastAsia="Arial" w:hAnsi="Arial" w:cs="Arial"/>
          <w:i/>
          <w:iCs/>
          <w:sz w:val="28"/>
          <w:szCs w:val="28"/>
        </w:rPr>
        <w:t>Systematic Review of the Health Benefits of Physical Activity and Fitness in School-Aged Children and Youth’, The International Journal of Behavioral Nutrition and Physical Activity</w:t>
      </w:r>
      <w:r w:rsidR="5456C577" w:rsidRPr="4907115C">
        <w:rPr>
          <w:rFonts w:ascii="Arial" w:eastAsia="Arial" w:hAnsi="Arial" w:cs="Arial"/>
          <w:sz w:val="28"/>
          <w:szCs w:val="28"/>
        </w:rPr>
        <w:t xml:space="preserve">, 7(1), pp. 40–40. Available at: </w:t>
      </w:r>
      <w:hyperlink r:id="rId13">
        <w:r w:rsidR="5456C577" w:rsidRPr="4907115C">
          <w:rPr>
            <w:rStyle w:val="Hyperlink"/>
            <w:rFonts w:ascii="Arial" w:eastAsia="Arial" w:hAnsi="Arial" w:cs="Arial"/>
            <w:color w:val="0563C1"/>
            <w:sz w:val="28"/>
            <w:szCs w:val="28"/>
          </w:rPr>
          <w:t>https://doi.org/10.1186/1479-5868-7-40</w:t>
        </w:r>
      </w:hyperlink>
      <w:r w:rsidR="5456C577" w:rsidRPr="4907115C">
        <w:rPr>
          <w:rFonts w:ascii="Arial" w:eastAsia="Arial" w:hAnsi="Arial" w:cs="Arial"/>
          <w:sz w:val="28"/>
          <w:szCs w:val="28"/>
        </w:rPr>
        <w:t xml:space="preserve"> </w:t>
      </w:r>
      <w:r w:rsidR="5456C577" w:rsidRPr="4907115C">
        <w:rPr>
          <w:rFonts w:ascii="Arial" w:eastAsia="Arial" w:hAnsi="Arial" w:cs="Arial"/>
          <w:color w:val="215E99" w:themeColor="text2" w:themeTint="BF"/>
          <w:sz w:val="28"/>
          <w:szCs w:val="28"/>
        </w:rPr>
        <w:t>(Accessed :7 June 2024).</w:t>
      </w:r>
    </w:p>
    <w:p w14:paraId="585BEF7A" w14:textId="78D2126D" w:rsidR="1351B95B" w:rsidRDefault="1351B95B" w:rsidP="4907115C">
      <w:pPr>
        <w:spacing w:after="0"/>
        <w:jc w:val="both"/>
        <w:rPr>
          <w:rFonts w:ascii="Arial" w:eastAsia="Arial" w:hAnsi="Arial" w:cs="Arial"/>
          <w:color w:val="215E99" w:themeColor="text2" w:themeTint="BF"/>
          <w:sz w:val="28"/>
          <w:szCs w:val="28"/>
        </w:rPr>
      </w:pPr>
    </w:p>
    <w:p w14:paraId="043ADA0F" w14:textId="7535C6E0" w:rsidR="1351B95B" w:rsidRDefault="08B380E4" w:rsidP="4907115C">
      <w:pPr>
        <w:spacing w:after="0"/>
        <w:rPr>
          <w:rFonts w:ascii="Arial" w:eastAsia="Arial" w:hAnsi="Arial" w:cs="Arial"/>
          <w:sz w:val="28"/>
          <w:szCs w:val="28"/>
        </w:rPr>
      </w:pPr>
      <w:r w:rsidRPr="4907115C">
        <w:rPr>
          <w:rFonts w:ascii="Arial" w:eastAsia="Arial" w:hAnsi="Arial" w:cs="Arial"/>
          <w:sz w:val="28"/>
          <w:szCs w:val="28"/>
        </w:rPr>
        <w:t>Kane, (2016) ‘</w:t>
      </w:r>
      <w:r w:rsidRPr="4907115C">
        <w:rPr>
          <w:rFonts w:ascii="Arial" w:eastAsia="Arial" w:hAnsi="Arial" w:cs="Arial"/>
          <w:i/>
          <w:iCs/>
          <w:sz w:val="28"/>
          <w:szCs w:val="28"/>
        </w:rPr>
        <w:t>The Play-Learning Binary: U.S. Parents’ Perceptions on Preschool Play in a Neoliberal Age’, Children &amp; Society</w:t>
      </w:r>
      <w:r w:rsidRPr="4907115C">
        <w:rPr>
          <w:rFonts w:ascii="Arial" w:eastAsia="Arial" w:hAnsi="Arial" w:cs="Arial"/>
          <w:sz w:val="28"/>
          <w:szCs w:val="28"/>
        </w:rPr>
        <w:t xml:space="preserve">, 30(4), pp. 290–301. Available at: </w:t>
      </w:r>
      <w:hyperlink r:id="rId14">
        <w:r w:rsidRPr="4907115C">
          <w:rPr>
            <w:rStyle w:val="Hyperlink"/>
            <w:rFonts w:ascii="Arial" w:eastAsia="Arial" w:hAnsi="Arial" w:cs="Arial"/>
            <w:color w:val="0563C1"/>
            <w:sz w:val="28"/>
            <w:szCs w:val="28"/>
          </w:rPr>
          <w:t>https://doi.org/10.1111/chso.12140</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(Accessed :9 June 2024).</w:t>
      </w:r>
    </w:p>
    <w:p w14:paraId="1ED1E6E0" w14:textId="345A02EE" w:rsidR="1351B95B" w:rsidRDefault="1351B95B" w:rsidP="4907115C">
      <w:pPr>
        <w:spacing w:after="0"/>
        <w:ind w:left="720"/>
        <w:rPr>
          <w:rFonts w:ascii="Arial" w:eastAsia="Arial" w:hAnsi="Arial" w:cs="Arial"/>
          <w:sz w:val="28"/>
          <w:szCs w:val="28"/>
        </w:rPr>
      </w:pPr>
    </w:p>
    <w:p w14:paraId="50DF3181" w14:textId="3836577C" w:rsidR="1351B95B" w:rsidRDefault="64625287" w:rsidP="4907115C">
      <w:pPr>
        <w:spacing w:after="0" w:line="257" w:lineRule="auto"/>
        <w:rPr>
          <w:rFonts w:ascii="Arial" w:eastAsia="Arial" w:hAnsi="Arial" w:cs="Arial"/>
          <w:color w:val="0563C1"/>
          <w:sz w:val="28"/>
          <w:szCs w:val="28"/>
          <w:u w:val="single"/>
        </w:rPr>
      </w:pPr>
      <w:r w:rsidRPr="4907115C">
        <w:rPr>
          <w:rFonts w:ascii="Arial" w:eastAsia="Arial" w:hAnsi="Arial" w:cs="Arial"/>
          <w:sz w:val="28"/>
          <w:szCs w:val="28"/>
        </w:rPr>
        <w:t>Lewis</w:t>
      </w:r>
      <w:r w:rsidR="475AFC77" w:rsidRPr="4907115C">
        <w:rPr>
          <w:rFonts w:ascii="Arial" w:eastAsia="Arial" w:hAnsi="Arial" w:cs="Arial"/>
          <w:sz w:val="28"/>
          <w:szCs w:val="28"/>
        </w:rPr>
        <w:t xml:space="preserve">, </w:t>
      </w:r>
      <w:r w:rsidRPr="4907115C">
        <w:rPr>
          <w:rFonts w:ascii="Arial" w:eastAsia="Arial" w:hAnsi="Arial" w:cs="Arial"/>
          <w:sz w:val="28"/>
          <w:szCs w:val="28"/>
        </w:rPr>
        <w:t xml:space="preserve">(2011) </w:t>
      </w:r>
      <w:hyperlink r:id="rId15">
        <w:r w:rsidRPr="4907115C">
          <w:rPr>
            <w:rStyle w:val="Hyperlink"/>
            <w:rFonts w:ascii="Arial" w:eastAsia="Arial" w:hAnsi="Arial" w:cs="Arial"/>
            <w:color w:val="0563C1"/>
            <w:sz w:val="28"/>
            <w:szCs w:val="28"/>
          </w:rPr>
          <w:t>https://www.earlylearninghq.org.uk/earlylearninghq-blog/the-leuven-well-being-and-involvement-scales/</w:t>
        </w:r>
      </w:hyperlink>
      <w:r w:rsidRPr="4907115C">
        <w:rPr>
          <w:rFonts w:ascii="Arial" w:eastAsia="Arial" w:hAnsi="Arial" w:cs="Arial"/>
          <w:color w:val="0563C1"/>
          <w:sz w:val="28"/>
          <w:szCs w:val="28"/>
          <w:u w:val="single"/>
        </w:rPr>
        <w:t xml:space="preserve"> (Assessed at: 9</w:t>
      </w:r>
      <w:r w:rsidRPr="4907115C">
        <w:rPr>
          <w:rFonts w:ascii="Arial" w:eastAsia="Arial" w:hAnsi="Arial" w:cs="Arial"/>
          <w:color w:val="0563C1"/>
          <w:sz w:val="28"/>
          <w:szCs w:val="28"/>
          <w:u w:val="single"/>
          <w:vertAlign w:val="superscript"/>
        </w:rPr>
        <w:t>th</w:t>
      </w:r>
      <w:r w:rsidRPr="4907115C">
        <w:rPr>
          <w:rFonts w:ascii="Arial" w:eastAsia="Arial" w:hAnsi="Arial" w:cs="Arial"/>
          <w:color w:val="0563C1"/>
          <w:sz w:val="28"/>
          <w:szCs w:val="28"/>
          <w:u w:val="single"/>
        </w:rPr>
        <w:t xml:space="preserve"> June 2024) (</w:t>
      </w:r>
      <w:r w:rsidRPr="4907115C">
        <w:rPr>
          <w:rFonts w:ascii="Arial" w:eastAsia="Arial" w:hAnsi="Arial" w:cs="Arial"/>
          <w:color w:val="215E99" w:themeColor="text2" w:themeTint="BF"/>
          <w:sz w:val="28"/>
          <w:szCs w:val="28"/>
          <w:u w:val="single"/>
        </w:rPr>
        <w:t>Accessed: 9 June 2024).</w:t>
      </w:r>
    </w:p>
    <w:p w14:paraId="55C6779F" w14:textId="3B3E7063" w:rsidR="1351B95B" w:rsidRDefault="1351B95B" w:rsidP="4907115C">
      <w:pPr>
        <w:spacing w:after="0"/>
        <w:ind w:left="1440"/>
        <w:rPr>
          <w:rFonts w:ascii="Arial" w:eastAsia="Arial" w:hAnsi="Arial" w:cs="Arial"/>
          <w:color w:val="215E99" w:themeColor="text2" w:themeTint="BF"/>
          <w:sz w:val="28"/>
          <w:szCs w:val="28"/>
        </w:rPr>
      </w:pPr>
    </w:p>
    <w:p w14:paraId="10F3B688" w14:textId="1ED0AFE6" w:rsidR="1351B95B" w:rsidRDefault="6C4B29ED" w:rsidP="4907115C">
      <w:pPr>
        <w:spacing w:after="0"/>
        <w:rPr>
          <w:rFonts w:ascii="Arial" w:eastAsia="Arial" w:hAnsi="Arial" w:cs="Arial"/>
          <w:sz w:val="28"/>
          <w:szCs w:val="28"/>
        </w:rPr>
      </w:pPr>
      <w:r w:rsidRPr="4907115C">
        <w:rPr>
          <w:rFonts w:ascii="Arial" w:eastAsia="Arial" w:hAnsi="Arial" w:cs="Arial"/>
          <w:sz w:val="28"/>
          <w:szCs w:val="28"/>
        </w:rPr>
        <w:t xml:space="preserve">Loureiro, Grecu, De Moll, </w:t>
      </w:r>
      <w:r w:rsidR="44D06B76" w:rsidRPr="4907115C">
        <w:rPr>
          <w:rFonts w:ascii="Arial" w:eastAsia="Arial" w:hAnsi="Arial" w:cs="Arial"/>
          <w:sz w:val="28"/>
          <w:szCs w:val="28"/>
        </w:rPr>
        <w:t>Hadjar. (</w:t>
      </w:r>
      <w:r w:rsidRPr="4907115C">
        <w:rPr>
          <w:rFonts w:ascii="Arial" w:eastAsia="Arial" w:hAnsi="Arial" w:cs="Arial"/>
          <w:sz w:val="28"/>
          <w:szCs w:val="28"/>
        </w:rPr>
        <w:t>2020) ‘</w:t>
      </w:r>
      <w:r w:rsidRPr="4907115C">
        <w:rPr>
          <w:rFonts w:ascii="Arial" w:eastAsia="Arial" w:hAnsi="Arial" w:cs="Arial"/>
          <w:i/>
          <w:iCs/>
          <w:sz w:val="28"/>
          <w:szCs w:val="28"/>
        </w:rPr>
        <w:t>Analyzing Drawings to Explore Children’s Concepts of an Ideal School: Implications for the Improvement of Children’s Well-Being at School’</w:t>
      </w:r>
      <w:r w:rsidRPr="4907115C">
        <w:rPr>
          <w:rFonts w:ascii="Arial" w:eastAsia="Arial" w:hAnsi="Arial" w:cs="Arial"/>
          <w:sz w:val="28"/>
          <w:szCs w:val="28"/>
        </w:rPr>
        <w:t xml:space="preserve">, </w:t>
      </w:r>
      <w:r w:rsidRPr="4907115C">
        <w:rPr>
          <w:rFonts w:ascii="Arial" w:eastAsia="Arial" w:hAnsi="Arial" w:cs="Arial"/>
          <w:i/>
          <w:iCs/>
          <w:sz w:val="28"/>
          <w:szCs w:val="28"/>
        </w:rPr>
        <w:t>Child Indicators Research</w:t>
      </w:r>
      <w:r w:rsidRPr="4907115C">
        <w:rPr>
          <w:rFonts w:ascii="Arial" w:eastAsia="Arial" w:hAnsi="Arial" w:cs="Arial"/>
          <w:sz w:val="28"/>
          <w:szCs w:val="28"/>
        </w:rPr>
        <w:t xml:space="preserve">, 13(4), pp. 1387–1411. Available at: </w:t>
      </w:r>
      <w:hyperlink r:id="rId16">
        <w:r w:rsidRPr="4907115C">
          <w:rPr>
            <w:rStyle w:val="Hyperlink"/>
            <w:rFonts w:ascii="Arial" w:eastAsia="Arial" w:hAnsi="Arial" w:cs="Arial"/>
            <w:color w:val="0563C1"/>
            <w:sz w:val="28"/>
            <w:szCs w:val="28"/>
          </w:rPr>
          <w:t>https://doi.org/10.1007/s12187-019-09705-8</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(Accessed: 9 June 2024).</w:t>
      </w:r>
    </w:p>
    <w:p w14:paraId="2DBCE970" w14:textId="7A870B4B" w:rsidR="1351B95B" w:rsidRDefault="1351B95B" w:rsidP="4907115C">
      <w:pPr>
        <w:pStyle w:val="ListParagraph"/>
        <w:spacing w:after="0"/>
        <w:rPr>
          <w:rFonts w:ascii="Arial" w:eastAsia="Arial" w:hAnsi="Arial" w:cs="Arial"/>
          <w:sz w:val="28"/>
          <w:szCs w:val="28"/>
        </w:rPr>
      </w:pPr>
    </w:p>
    <w:p w14:paraId="5297EA27" w14:textId="43010022" w:rsidR="1351B95B" w:rsidRDefault="5FBFCDE6" w:rsidP="4907115C">
      <w:pPr>
        <w:spacing w:after="0"/>
        <w:rPr>
          <w:rFonts w:ascii="Arial" w:eastAsia="Arial" w:hAnsi="Arial" w:cs="Arial"/>
          <w:sz w:val="28"/>
          <w:szCs w:val="28"/>
        </w:rPr>
      </w:pPr>
      <w:r w:rsidRPr="4907115C">
        <w:rPr>
          <w:rFonts w:ascii="Arial" w:eastAsia="Arial" w:hAnsi="Arial" w:cs="Arial"/>
          <w:sz w:val="28"/>
          <w:szCs w:val="28"/>
        </w:rPr>
        <w:lastRenderedPageBreak/>
        <w:t xml:space="preserve">Malozemova, (2016) </w:t>
      </w:r>
      <w:r w:rsidRPr="4907115C">
        <w:rPr>
          <w:rFonts w:ascii="Arial" w:eastAsia="Arial" w:hAnsi="Arial" w:cs="Arial"/>
          <w:i/>
          <w:iCs/>
          <w:sz w:val="28"/>
          <w:szCs w:val="28"/>
        </w:rPr>
        <w:t>‘Social Partnership in Kindergarten and a Preschooler’s Healthy Lifestyle’, Procedia, Social and Behavioral Sciences,</w:t>
      </w:r>
      <w:r w:rsidRPr="4907115C">
        <w:rPr>
          <w:rFonts w:ascii="Arial" w:eastAsia="Arial" w:hAnsi="Arial" w:cs="Arial"/>
          <w:sz w:val="28"/>
          <w:szCs w:val="28"/>
        </w:rPr>
        <w:t xml:space="preserve"> 233, pp. 467–470. Available at: </w:t>
      </w:r>
      <w:hyperlink r:id="rId17">
        <w:r w:rsidRPr="4907115C">
          <w:rPr>
            <w:rStyle w:val="Hyperlink"/>
            <w:rFonts w:ascii="Arial" w:eastAsia="Arial" w:hAnsi="Arial" w:cs="Arial"/>
            <w:color w:val="0563C1"/>
            <w:sz w:val="28"/>
            <w:szCs w:val="28"/>
          </w:rPr>
          <w:t>https://doi.org/10.1016/j.sbspro.2016.10.194 (Accessed</w:t>
        </w:r>
      </w:hyperlink>
      <w:r w:rsidRPr="4907115C">
        <w:rPr>
          <w:rFonts w:ascii="Arial" w:eastAsia="Arial" w:hAnsi="Arial" w:cs="Arial"/>
          <w:sz w:val="28"/>
          <w:szCs w:val="28"/>
        </w:rPr>
        <w:t>:</w:t>
      </w:r>
      <w:r w:rsidRPr="4907115C">
        <w:rPr>
          <w:rFonts w:ascii="Arial" w:eastAsia="Arial" w:hAnsi="Arial" w:cs="Arial"/>
          <w:color w:val="215E99" w:themeColor="text2" w:themeTint="BF"/>
          <w:sz w:val="28"/>
          <w:szCs w:val="28"/>
        </w:rPr>
        <w:t>10 June 2024).</w:t>
      </w:r>
    </w:p>
    <w:p w14:paraId="4620BCD6" w14:textId="354909D2" w:rsidR="1351B95B" w:rsidRDefault="1351B95B" w:rsidP="4907115C">
      <w:pPr>
        <w:spacing w:after="0"/>
        <w:rPr>
          <w:rFonts w:ascii="Arial" w:eastAsia="Arial" w:hAnsi="Arial" w:cs="Arial"/>
          <w:sz w:val="28"/>
          <w:szCs w:val="28"/>
        </w:rPr>
      </w:pPr>
    </w:p>
    <w:p w14:paraId="1178BB0F" w14:textId="77DB0A71" w:rsidR="1351B95B" w:rsidRDefault="5FBFCDE6" w:rsidP="4907115C">
      <w:pPr>
        <w:spacing w:after="0"/>
        <w:rPr>
          <w:rFonts w:ascii="Arial" w:eastAsia="Arial" w:hAnsi="Arial" w:cs="Arial"/>
          <w:sz w:val="28"/>
          <w:szCs w:val="28"/>
        </w:rPr>
      </w:pPr>
      <w:r w:rsidRPr="4907115C">
        <w:rPr>
          <w:rFonts w:ascii="Arial" w:eastAsia="Arial" w:hAnsi="Arial" w:cs="Arial"/>
          <w:sz w:val="28"/>
          <w:szCs w:val="28"/>
        </w:rPr>
        <w:t>McSweeney, Araujo, Rapley, Adamson. (2017) ‘</w:t>
      </w:r>
      <w:r w:rsidRPr="4907115C">
        <w:rPr>
          <w:rFonts w:ascii="Arial" w:eastAsia="Arial" w:hAnsi="Arial" w:cs="Arial"/>
          <w:i/>
          <w:iCs/>
          <w:sz w:val="28"/>
          <w:szCs w:val="28"/>
        </w:rPr>
        <w:t>A Feasibility Study with Process Evaluation of a Preschool Intervention to Improve Child and Family Lifestyle Behaviours</w:t>
      </w:r>
      <w:r w:rsidRPr="4907115C">
        <w:rPr>
          <w:rFonts w:ascii="Arial" w:eastAsia="Arial" w:hAnsi="Arial" w:cs="Arial"/>
          <w:sz w:val="28"/>
          <w:szCs w:val="28"/>
        </w:rPr>
        <w:t xml:space="preserve">’, </w:t>
      </w:r>
      <w:r w:rsidRPr="4907115C">
        <w:rPr>
          <w:rFonts w:ascii="Arial" w:eastAsia="Arial" w:hAnsi="Arial" w:cs="Arial"/>
          <w:i/>
          <w:iCs/>
          <w:sz w:val="28"/>
          <w:szCs w:val="28"/>
        </w:rPr>
        <w:t>BMC Public Health</w:t>
      </w:r>
      <w:r w:rsidRPr="4907115C">
        <w:rPr>
          <w:rFonts w:ascii="Arial" w:eastAsia="Arial" w:hAnsi="Arial" w:cs="Arial"/>
          <w:sz w:val="28"/>
          <w:szCs w:val="28"/>
        </w:rPr>
        <w:t xml:space="preserve">, 17(1), pp. 248–248. Available at: </w:t>
      </w:r>
      <w:hyperlink r:id="rId18">
        <w:r w:rsidRPr="4907115C">
          <w:rPr>
            <w:rStyle w:val="Hyperlink"/>
            <w:rFonts w:ascii="Arial" w:eastAsia="Arial" w:hAnsi="Arial" w:cs="Arial"/>
            <w:color w:val="0563C1"/>
            <w:sz w:val="28"/>
            <w:szCs w:val="28"/>
          </w:rPr>
          <w:t>https://doi.org/10.1186/s12889-017-4167-1(Accessed</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7 June 2024).</w:t>
      </w:r>
    </w:p>
    <w:p w14:paraId="4DC88093" w14:textId="168BE0AA" w:rsidR="1351B95B" w:rsidRDefault="1351B95B" w:rsidP="4907115C">
      <w:pPr>
        <w:spacing w:after="0"/>
        <w:ind w:left="720"/>
        <w:rPr>
          <w:rFonts w:ascii="Arial" w:eastAsia="Arial" w:hAnsi="Arial" w:cs="Arial"/>
          <w:sz w:val="28"/>
          <w:szCs w:val="28"/>
        </w:rPr>
      </w:pPr>
    </w:p>
    <w:p w14:paraId="014AE450" w14:textId="4EC4EBA3" w:rsidR="1351B95B" w:rsidRDefault="218B710C" w:rsidP="4907115C">
      <w:pPr>
        <w:spacing w:after="0" w:line="257" w:lineRule="auto"/>
        <w:rPr>
          <w:rFonts w:ascii="Arial" w:eastAsia="Arial" w:hAnsi="Arial" w:cs="Arial"/>
          <w:color w:val="222222"/>
          <w:sz w:val="28"/>
          <w:szCs w:val="28"/>
        </w:rPr>
      </w:pPr>
      <w:r w:rsidRPr="4907115C">
        <w:rPr>
          <w:rFonts w:ascii="Arial" w:eastAsia="Arial" w:hAnsi="Arial" w:cs="Arial"/>
          <w:color w:val="222222"/>
          <w:sz w:val="28"/>
          <w:szCs w:val="28"/>
        </w:rPr>
        <w:t xml:space="preserve">Mathers, Eisenstadt, Sylva, Soukakou, Ereky-Stevens, (2014). </w:t>
      </w:r>
      <w:r w:rsidRPr="4907115C">
        <w:rPr>
          <w:rFonts w:ascii="Arial" w:eastAsia="Arial" w:hAnsi="Arial" w:cs="Arial"/>
          <w:i/>
          <w:iCs/>
          <w:color w:val="222222"/>
          <w:sz w:val="28"/>
          <w:szCs w:val="28"/>
        </w:rPr>
        <w:t>Sound Foundations: A Review of the Research Evidence on Quality of Early Childhood Education and Care for Children under Three. Implications for Policy and Practice</w:t>
      </w:r>
      <w:r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Sutton. Available at:</w:t>
      </w:r>
      <w:r w:rsidRPr="4907115C">
        <w:rPr>
          <w:rFonts w:ascii="Arial" w:eastAsia="Arial" w:hAnsi="Arial" w:cs="Arial"/>
          <w:sz w:val="28"/>
          <w:szCs w:val="28"/>
        </w:rPr>
        <w:t xml:space="preserve"> </w:t>
      </w:r>
      <w:r w:rsidRPr="4907115C">
        <w:rPr>
          <w:rFonts w:ascii="Arial" w:eastAsia="Arial" w:hAnsi="Arial" w:cs="Arial"/>
          <w:i/>
          <w:iCs/>
          <w:color w:val="0563C1"/>
          <w:sz w:val="28"/>
          <w:szCs w:val="28"/>
          <w:u w:val="single"/>
        </w:rPr>
        <w:t>https://librarysearch.uwtsd.ac.uk/discovery/search?</w:t>
      </w:r>
      <w:r w:rsidRPr="4907115C">
        <w:rPr>
          <w:rFonts w:ascii="Arial" w:eastAsia="Arial" w:hAnsi="Arial" w:cs="Arial"/>
          <w:i/>
          <w:iCs/>
          <w:color w:val="215E99" w:themeColor="text2" w:themeTint="BF"/>
          <w:sz w:val="28"/>
          <w:szCs w:val="28"/>
          <w:u w:val="single"/>
        </w:rPr>
        <w:t>(Accessed:</w:t>
      </w:r>
      <w:r w:rsidRPr="4907115C">
        <w:rPr>
          <w:rFonts w:ascii="Arial" w:eastAsia="Arial" w:hAnsi="Arial" w:cs="Arial"/>
          <w:i/>
          <w:iCs/>
          <w:color w:val="215E99" w:themeColor="text2" w:themeTint="BF"/>
          <w:sz w:val="28"/>
          <w:szCs w:val="28"/>
        </w:rPr>
        <w:t>6</w:t>
      </w:r>
      <w:r w:rsidRPr="4907115C">
        <w:rPr>
          <w:rFonts w:ascii="Arial" w:eastAsia="Arial" w:hAnsi="Arial" w:cs="Arial"/>
          <w:color w:val="215E99" w:themeColor="text2" w:themeTint="BF"/>
          <w:sz w:val="28"/>
          <w:szCs w:val="28"/>
        </w:rPr>
        <w:t xml:space="preserve"> June 2024).</w:t>
      </w:r>
    </w:p>
    <w:p w14:paraId="5C7DABA8" w14:textId="5A359671" w:rsidR="1351B95B" w:rsidRDefault="1351B95B" w:rsidP="4907115C">
      <w:pPr>
        <w:pStyle w:val="ListParagraph"/>
        <w:spacing w:line="257" w:lineRule="auto"/>
        <w:ind w:left="1440"/>
        <w:rPr>
          <w:rFonts w:ascii="Arial" w:eastAsia="Arial" w:hAnsi="Arial" w:cs="Arial"/>
          <w:color w:val="212121"/>
          <w:sz w:val="28"/>
          <w:szCs w:val="28"/>
        </w:rPr>
      </w:pPr>
    </w:p>
    <w:p w14:paraId="3FF1F290" w14:textId="65BC5FF6" w:rsidR="1351B95B" w:rsidRDefault="70AD61B0" w:rsidP="4907115C">
      <w:pPr>
        <w:spacing w:after="0"/>
        <w:rPr>
          <w:rFonts w:ascii="Arial" w:eastAsia="Arial" w:hAnsi="Arial" w:cs="Arial"/>
          <w:color w:val="215E99" w:themeColor="text2" w:themeTint="BF"/>
          <w:sz w:val="28"/>
          <w:szCs w:val="28"/>
        </w:rPr>
      </w:pPr>
      <w:r w:rsidRPr="4907115C">
        <w:rPr>
          <w:rFonts w:ascii="Arial" w:eastAsia="Arial" w:hAnsi="Arial" w:cs="Arial"/>
          <w:sz w:val="28"/>
          <w:szCs w:val="28"/>
        </w:rPr>
        <w:t>Pandolfini, Clavenna, Campi, Cartabia, Finazzi, Bonati</w:t>
      </w:r>
      <w:r w:rsidR="7388B873" w:rsidRPr="4907115C">
        <w:rPr>
          <w:rFonts w:ascii="Arial" w:eastAsia="Arial" w:hAnsi="Arial" w:cs="Arial"/>
          <w:sz w:val="28"/>
          <w:szCs w:val="28"/>
        </w:rPr>
        <w:t xml:space="preserve"> </w:t>
      </w:r>
      <w:r w:rsidRPr="4907115C">
        <w:rPr>
          <w:rFonts w:ascii="Arial" w:eastAsia="Arial" w:hAnsi="Arial" w:cs="Arial"/>
          <w:sz w:val="28"/>
          <w:szCs w:val="28"/>
        </w:rPr>
        <w:t xml:space="preserve">(2024) </w:t>
      </w:r>
      <w:r w:rsidRPr="4907115C">
        <w:rPr>
          <w:rFonts w:ascii="Arial" w:eastAsia="Arial" w:hAnsi="Arial" w:cs="Arial"/>
          <w:i/>
          <w:iCs/>
          <w:sz w:val="28"/>
          <w:szCs w:val="28"/>
        </w:rPr>
        <w:t>‘Parental Practices that Influence Children’s Development: How Often are they Implemented and by Whom-Results from the NASCITA Birth Cohort Study’, European Journal of Pediatrics</w:t>
      </w:r>
      <w:r w:rsidRPr="4907115C">
        <w:rPr>
          <w:rFonts w:ascii="Arial" w:eastAsia="Arial" w:hAnsi="Arial" w:cs="Arial"/>
          <w:sz w:val="28"/>
          <w:szCs w:val="28"/>
        </w:rPr>
        <w:t xml:space="preserve">. Available at: </w:t>
      </w:r>
      <w:hyperlink r:id="rId19">
        <w:r w:rsidRPr="4907115C">
          <w:rPr>
            <w:rStyle w:val="Hyperlink"/>
            <w:rFonts w:ascii="Arial" w:eastAsia="Arial" w:hAnsi="Arial" w:cs="Arial"/>
            <w:color w:val="215E99" w:themeColor="text2" w:themeTint="BF"/>
            <w:sz w:val="28"/>
            <w:szCs w:val="28"/>
          </w:rPr>
          <w:t>https://doi.org/10.1007/s00431-024-05564-w(Accessed:</w:t>
        </w:r>
      </w:hyperlink>
      <w:r w:rsidRPr="4907115C">
        <w:rPr>
          <w:rFonts w:ascii="Arial" w:eastAsia="Arial" w:hAnsi="Arial" w:cs="Arial"/>
          <w:color w:val="215E99" w:themeColor="text2" w:themeTint="BF"/>
          <w:sz w:val="28"/>
          <w:szCs w:val="28"/>
        </w:rPr>
        <w:t>6 June 2024).</w:t>
      </w:r>
    </w:p>
    <w:p w14:paraId="5447874E" w14:textId="6A6577BE" w:rsidR="1351B95B" w:rsidRDefault="1351B95B" w:rsidP="4907115C">
      <w:pPr>
        <w:pStyle w:val="ListParagraph"/>
        <w:spacing w:after="0"/>
        <w:ind w:left="1440"/>
        <w:rPr>
          <w:rFonts w:ascii="Arial" w:eastAsia="Arial" w:hAnsi="Arial" w:cs="Arial"/>
          <w:sz w:val="28"/>
          <w:szCs w:val="28"/>
        </w:rPr>
      </w:pPr>
    </w:p>
    <w:p w14:paraId="066D2FF5" w14:textId="4C0AFB20" w:rsidR="1351B95B" w:rsidRDefault="70AD61B0" w:rsidP="4907115C">
      <w:pPr>
        <w:spacing w:after="0"/>
        <w:rPr>
          <w:rFonts w:ascii="Arial" w:eastAsia="Arial" w:hAnsi="Arial" w:cs="Arial"/>
          <w:sz w:val="28"/>
          <w:szCs w:val="28"/>
        </w:rPr>
      </w:pPr>
      <w:r w:rsidRPr="4907115C">
        <w:rPr>
          <w:rFonts w:ascii="Arial" w:eastAsia="Arial" w:hAnsi="Arial" w:cs="Arial"/>
          <w:color w:val="222222"/>
          <w:sz w:val="28"/>
          <w:szCs w:val="28"/>
        </w:rPr>
        <w:t>Roberts-</w:t>
      </w:r>
      <w:r w:rsidR="588BA9F4" w:rsidRPr="4907115C">
        <w:rPr>
          <w:rFonts w:ascii="Arial" w:eastAsia="Arial" w:hAnsi="Arial" w:cs="Arial"/>
          <w:color w:val="222222"/>
          <w:sz w:val="28"/>
          <w:szCs w:val="28"/>
        </w:rPr>
        <w:t>Holmes, (2012</w:t>
      </w:r>
      <w:r w:rsidR="597E0DD7" w:rsidRPr="4907115C">
        <w:rPr>
          <w:rFonts w:ascii="Arial" w:eastAsia="Arial" w:hAnsi="Arial" w:cs="Arial"/>
          <w:color w:val="222222"/>
          <w:sz w:val="28"/>
          <w:szCs w:val="28"/>
        </w:rPr>
        <w:t>)</w:t>
      </w:r>
      <w:r w:rsidRPr="4907115C">
        <w:rPr>
          <w:rFonts w:ascii="Arial" w:eastAsia="Arial" w:hAnsi="Arial" w:cs="Arial"/>
          <w:color w:val="222222"/>
          <w:sz w:val="28"/>
          <w:szCs w:val="28"/>
        </w:rPr>
        <w:t>. ‘</w:t>
      </w:r>
      <w:r w:rsidRPr="4907115C">
        <w:rPr>
          <w:rFonts w:ascii="Arial" w:eastAsia="Arial" w:hAnsi="Arial" w:cs="Arial"/>
          <w:i/>
          <w:iCs/>
          <w:color w:val="222222"/>
          <w:sz w:val="28"/>
          <w:szCs w:val="28"/>
        </w:rPr>
        <w:t>It's the Bread and Butter of Our Practice’: Experiencing the Early Years Foundation Stage. International Journal of Early Years Education</w:t>
      </w:r>
      <w:r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20</w:t>
      </w:r>
      <w:r w:rsidRPr="4907115C">
        <w:rPr>
          <w:rFonts w:ascii="Arial" w:eastAsia="Arial" w:hAnsi="Arial" w:cs="Arial"/>
          <w:color w:val="222222"/>
          <w:sz w:val="28"/>
          <w:szCs w:val="28"/>
        </w:rPr>
        <w:t>(1), pp.30-42. Available at:</w:t>
      </w:r>
      <w:r w:rsidRPr="4907115C">
        <w:rPr>
          <w:rFonts w:ascii="Arial" w:eastAsia="Arial" w:hAnsi="Arial" w:cs="Arial"/>
          <w:sz w:val="28"/>
          <w:szCs w:val="28"/>
        </w:rPr>
        <w:t xml:space="preserve"> </w:t>
      </w:r>
      <w:hyperlink r:id="rId20">
        <w:r w:rsidRPr="4907115C">
          <w:rPr>
            <w:rStyle w:val="Hyperlink"/>
            <w:rFonts w:ascii="Arial" w:eastAsia="Arial" w:hAnsi="Arial" w:cs="Arial"/>
            <w:color w:val="0563C1"/>
            <w:sz w:val="28"/>
            <w:szCs w:val="28"/>
          </w:rPr>
          <w:t>https://librarysearch.uwtsd.ac.uk/discovery/fulldisplay?0</w:t>
        </w:r>
      </w:hyperlink>
      <w:r w:rsidRPr="4907115C">
        <w:rPr>
          <w:rFonts w:ascii="Arial" w:eastAsia="Arial" w:hAnsi="Arial" w:cs="Arial"/>
          <w:color w:val="222222"/>
          <w:sz w:val="28"/>
          <w:szCs w:val="28"/>
        </w:rPr>
        <w:t xml:space="preserve"> </w:t>
      </w:r>
      <w:r w:rsidRPr="4907115C">
        <w:rPr>
          <w:rFonts w:ascii="Arial" w:eastAsia="Arial" w:hAnsi="Arial" w:cs="Arial"/>
          <w:color w:val="215E99" w:themeColor="text2" w:themeTint="BF"/>
          <w:sz w:val="28"/>
          <w:szCs w:val="28"/>
        </w:rPr>
        <w:t>(Accessed:9 June 2024).</w:t>
      </w:r>
    </w:p>
    <w:p w14:paraId="5C4FA4B4" w14:textId="11E38B05" w:rsidR="1351B95B" w:rsidRDefault="1351B95B" w:rsidP="4907115C">
      <w:pPr>
        <w:pStyle w:val="ListParagraph"/>
        <w:spacing w:after="0"/>
        <w:ind w:left="1440"/>
        <w:rPr>
          <w:rFonts w:ascii="Arial" w:eastAsia="Arial" w:hAnsi="Arial" w:cs="Arial"/>
          <w:sz w:val="28"/>
          <w:szCs w:val="28"/>
        </w:rPr>
      </w:pPr>
    </w:p>
    <w:p w14:paraId="0FDEB2CB" w14:textId="5C361B7E" w:rsidR="1351B95B" w:rsidRDefault="70AD61B0" w:rsidP="4907115C">
      <w:pPr>
        <w:spacing w:after="0"/>
        <w:rPr>
          <w:rFonts w:ascii="Arial" w:eastAsia="Arial" w:hAnsi="Arial" w:cs="Arial"/>
          <w:sz w:val="28"/>
          <w:szCs w:val="28"/>
        </w:rPr>
      </w:pPr>
      <w:r w:rsidRPr="4907115C">
        <w:rPr>
          <w:rFonts w:ascii="Arial" w:eastAsia="Arial" w:hAnsi="Arial" w:cs="Arial"/>
          <w:sz w:val="28"/>
          <w:szCs w:val="28"/>
        </w:rPr>
        <w:t>Raghavan</w:t>
      </w:r>
      <w:r w:rsidR="0F16D893" w:rsidRPr="4907115C">
        <w:rPr>
          <w:rFonts w:ascii="Arial" w:eastAsia="Arial" w:hAnsi="Arial" w:cs="Arial"/>
          <w:sz w:val="28"/>
          <w:szCs w:val="28"/>
        </w:rPr>
        <w:t xml:space="preserve"> &amp; </w:t>
      </w:r>
      <w:r w:rsidR="665F1386" w:rsidRPr="4907115C">
        <w:rPr>
          <w:rFonts w:ascii="Arial" w:eastAsia="Arial" w:hAnsi="Arial" w:cs="Arial"/>
          <w:sz w:val="28"/>
          <w:szCs w:val="28"/>
        </w:rPr>
        <w:t xml:space="preserve">Alexandrova </w:t>
      </w:r>
      <w:r w:rsidRPr="4907115C">
        <w:rPr>
          <w:rFonts w:ascii="Arial" w:eastAsia="Arial" w:hAnsi="Arial" w:cs="Arial"/>
          <w:sz w:val="28"/>
          <w:szCs w:val="28"/>
        </w:rPr>
        <w:t>(2015) ‘</w:t>
      </w:r>
      <w:r w:rsidRPr="4907115C">
        <w:rPr>
          <w:rFonts w:ascii="Arial" w:eastAsia="Arial" w:hAnsi="Arial" w:cs="Arial"/>
          <w:i/>
          <w:iCs/>
          <w:sz w:val="28"/>
          <w:szCs w:val="28"/>
        </w:rPr>
        <w:t>Toward a Theory of Child Well-Being’, Social Indicators Research</w:t>
      </w:r>
      <w:r w:rsidRPr="4907115C">
        <w:rPr>
          <w:rFonts w:ascii="Arial" w:eastAsia="Arial" w:hAnsi="Arial" w:cs="Arial"/>
          <w:sz w:val="28"/>
          <w:szCs w:val="28"/>
        </w:rPr>
        <w:t xml:space="preserve">, 121(3), pp. 887–902. Available at: </w:t>
      </w:r>
      <w:hyperlink r:id="rId21">
        <w:r w:rsidRPr="4907115C">
          <w:rPr>
            <w:rStyle w:val="Hyperlink"/>
            <w:rFonts w:ascii="Arial" w:eastAsia="Arial" w:hAnsi="Arial" w:cs="Arial"/>
            <w:color w:val="215E99" w:themeColor="text2" w:themeTint="BF"/>
            <w:sz w:val="28"/>
            <w:szCs w:val="28"/>
          </w:rPr>
          <w:t>https://doi.org/10.1007/s11205-014-0665-z</w:t>
        </w:r>
      </w:hyperlink>
      <w:r w:rsidRPr="4907115C">
        <w:rPr>
          <w:rFonts w:ascii="Arial" w:eastAsia="Arial" w:hAnsi="Arial" w:cs="Arial"/>
          <w:color w:val="215E99" w:themeColor="text2" w:themeTint="BF"/>
          <w:sz w:val="28"/>
          <w:szCs w:val="28"/>
        </w:rPr>
        <w:t>(Accessed:9 June 2024).</w:t>
      </w:r>
    </w:p>
    <w:p w14:paraId="7C92B8AB" w14:textId="6E37468C" w:rsidR="1351B95B" w:rsidRDefault="1351B95B" w:rsidP="4907115C">
      <w:pPr>
        <w:rPr>
          <w:rFonts w:ascii="Arial" w:eastAsia="Arial" w:hAnsi="Arial" w:cs="Arial"/>
          <w:b/>
          <w:bCs/>
          <w:sz w:val="28"/>
          <w:szCs w:val="28"/>
        </w:rPr>
      </w:pPr>
    </w:p>
    <w:p w14:paraId="76A59BF9" w14:textId="103159A0" w:rsidR="29E527A5" w:rsidRDefault="29E527A5" w:rsidP="4907115C">
      <w:pPr>
        <w:spacing w:after="0" w:line="257" w:lineRule="auto"/>
        <w:rPr>
          <w:rFonts w:ascii="Arial" w:eastAsia="Arial" w:hAnsi="Arial" w:cs="Arial"/>
          <w:color w:val="212121"/>
          <w:sz w:val="28"/>
          <w:szCs w:val="28"/>
        </w:rPr>
      </w:pPr>
      <w:r w:rsidRPr="4907115C">
        <w:rPr>
          <w:rFonts w:ascii="Arial" w:eastAsia="Arial" w:hAnsi="Arial" w:cs="Arial"/>
          <w:color w:val="212121"/>
          <w:sz w:val="28"/>
          <w:szCs w:val="28"/>
        </w:rPr>
        <w:lastRenderedPageBreak/>
        <w:t xml:space="preserve">Sartorius, (2006) ‘The meanings of health and its promotion,’ </w:t>
      </w:r>
      <w:r w:rsidRPr="4907115C">
        <w:rPr>
          <w:rFonts w:ascii="Arial" w:eastAsia="Arial" w:hAnsi="Arial" w:cs="Arial"/>
          <w:i/>
          <w:iCs/>
          <w:color w:val="212121"/>
          <w:sz w:val="28"/>
          <w:szCs w:val="28"/>
        </w:rPr>
        <w:t>Croat Med J</w:t>
      </w:r>
      <w:r w:rsidRPr="4907115C">
        <w:rPr>
          <w:rFonts w:ascii="Arial" w:eastAsia="Arial" w:hAnsi="Arial" w:cs="Arial"/>
          <w:color w:val="212121"/>
          <w:sz w:val="28"/>
          <w:szCs w:val="28"/>
        </w:rPr>
        <w:t>ournal,47(4), pp.662-664.</w:t>
      </w:r>
      <w:r w:rsidR="556896B0" w:rsidRPr="4907115C">
        <w:rPr>
          <w:rFonts w:ascii="Arial" w:eastAsia="Arial" w:hAnsi="Arial" w:cs="Arial"/>
          <w:color w:val="212121"/>
          <w:sz w:val="28"/>
          <w:szCs w:val="28"/>
        </w:rPr>
        <w:t xml:space="preserve"> </w:t>
      </w:r>
      <w:r w:rsidR="7D502CD8" w:rsidRPr="4907115C">
        <w:rPr>
          <w:rFonts w:ascii="Arial" w:eastAsia="Arial" w:hAnsi="Arial" w:cs="Arial"/>
          <w:color w:val="212121"/>
          <w:sz w:val="28"/>
          <w:szCs w:val="28"/>
        </w:rPr>
        <w:t>Available at:</w:t>
      </w:r>
      <w:r w:rsidR="7D502CD8" w:rsidRPr="4907115C">
        <w:rPr>
          <w:rFonts w:ascii="Arial" w:eastAsia="Arial" w:hAnsi="Arial" w:cs="Arial"/>
          <w:sz w:val="28"/>
          <w:szCs w:val="28"/>
        </w:rPr>
        <w:t xml:space="preserve"> </w:t>
      </w:r>
      <w:hyperlink r:id="rId22">
        <w:r w:rsidR="7D502CD8" w:rsidRPr="4907115C">
          <w:rPr>
            <w:rStyle w:val="Hyperlink"/>
            <w:rFonts w:ascii="Arial" w:eastAsia="Arial" w:hAnsi="Arial" w:cs="Arial"/>
            <w:color w:val="215E99" w:themeColor="text2" w:themeTint="BF"/>
            <w:sz w:val="28"/>
            <w:szCs w:val="28"/>
          </w:rPr>
          <w:t>https://web-p-ebscohost-com.ezproxy.uwtsd.ac.uk/ehost(Accessed:15</w:t>
        </w:r>
      </w:hyperlink>
      <w:r w:rsidR="7D502CD8" w:rsidRPr="4907115C">
        <w:rPr>
          <w:rFonts w:ascii="Arial" w:eastAsia="Arial" w:hAnsi="Arial" w:cs="Arial"/>
          <w:color w:val="215E99" w:themeColor="text2" w:themeTint="BF"/>
          <w:sz w:val="28"/>
          <w:szCs w:val="28"/>
        </w:rPr>
        <w:t xml:space="preserve"> june 2024)</w:t>
      </w:r>
      <w:r w:rsidR="7D502CD8" w:rsidRPr="4907115C">
        <w:rPr>
          <w:rFonts w:ascii="Arial" w:eastAsia="Arial" w:hAnsi="Arial" w:cs="Arial"/>
          <w:sz w:val="28"/>
          <w:szCs w:val="28"/>
        </w:rPr>
        <w:t>.</w:t>
      </w:r>
    </w:p>
    <w:p w14:paraId="75F17DE3" w14:textId="7C3A1112" w:rsidR="4907115C" w:rsidRDefault="4907115C" w:rsidP="4907115C">
      <w:pPr>
        <w:spacing w:after="0" w:line="257" w:lineRule="auto"/>
        <w:rPr>
          <w:rFonts w:ascii="Arial" w:eastAsia="Arial" w:hAnsi="Arial" w:cs="Arial"/>
          <w:color w:val="212121"/>
          <w:sz w:val="28"/>
          <w:szCs w:val="28"/>
        </w:rPr>
      </w:pPr>
    </w:p>
    <w:p w14:paraId="31E2D71E" w14:textId="279F0046" w:rsidR="4907115C" w:rsidRDefault="4907115C" w:rsidP="4907115C">
      <w:pPr>
        <w:spacing w:after="0" w:line="257" w:lineRule="auto"/>
        <w:rPr>
          <w:rFonts w:ascii="Arial" w:eastAsia="Arial" w:hAnsi="Arial" w:cs="Arial"/>
          <w:color w:val="212121"/>
          <w:sz w:val="28"/>
          <w:szCs w:val="28"/>
        </w:rPr>
      </w:pPr>
    </w:p>
    <w:p w14:paraId="6993E11C" w14:textId="69B594FC" w:rsidR="4907115C" w:rsidRDefault="4907115C" w:rsidP="4907115C">
      <w:pPr>
        <w:spacing w:after="0" w:line="257" w:lineRule="auto"/>
        <w:rPr>
          <w:rFonts w:ascii="Arial" w:eastAsia="Arial" w:hAnsi="Arial" w:cs="Arial"/>
          <w:color w:val="212121"/>
          <w:sz w:val="28"/>
          <w:szCs w:val="28"/>
        </w:rPr>
      </w:pPr>
    </w:p>
    <w:p w14:paraId="17341239" w14:textId="07750EAD" w:rsidR="5DBF0A47" w:rsidRDefault="5DBF0A47" w:rsidP="4907115C">
      <w:pPr>
        <w:spacing w:after="0"/>
        <w:rPr>
          <w:rFonts w:ascii="Arial" w:eastAsia="Arial" w:hAnsi="Arial" w:cs="Arial"/>
          <w:sz w:val="28"/>
          <w:szCs w:val="28"/>
        </w:rPr>
      </w:pPr>
      <w:r w:rsidRPr="4907115C">
        <w:rPr>
          <w:rFonts w:ascii="Arial" w:eastAsia="Arial" w:hAnsi="Arial" w:cs="Arial"/>
          <w:sz w:val="28"/>
          <w:szCs w:val="28"/>
        </w:rPr>
        <w:t xml:space="preserve">Schweiger, (ed) (2015) </w:t>
      </w:r>
      <w:r w:rsidRPr="4907115C">
        <w:rPr>
          <w:rFonts w:ascii="Arial" w:eastAsia="Arial" w:hAnsi="Arial" w:cs="Arial"/>
          <w:i/>
          <w:iCs/>
          <w:sz w:val="28"/>
          <w:szCs w:val="28"/>
        </w:rPr>
        <w:t>The Well-Being of Children: Philosophical and Social Scientific Approaches.</w:t>
      </w:r>
      <w:r w:rsidRPr="4907115C">
        <w:rPr>
          <w:rFonts w:ascii="Arial" w:eastAsia="Arial" w:hAnsi="Arial" w:cs="Arial"/>
          <w:sz w:val="28"/>
          <w:szCs w:val="28"/>
        </w:rPr>
        <w:t xml:space="preserve"> Edited by G. Schweiger et al. Warsaw/Berlin: De Gruyter. Available at: </w:t>
      </w:r>
      <w:hyperlink r:id="rId23">
        <w:r w:rsidRPr="4907115C">
          <w:rPr>
            <w:rStyle w:val="Hyperlink"/>
            <w:rFonts w:ascii="Arial" w:eastAsia="Arial" w:hAnsi="Arial" w:cs="Arial"/>
            <w:color w:val="215E99" w:themeColor="text2" w:themeTint="BF"/>
            <w:sz w:val="28"/>
            <w:szCs w:val="28"/>
          </w:rPr>
          <w:t>https://doi.org/10.1515/9783110450521(Accessed:6</w:t>
        </w:r>
      </w:hyperlink>
      <w:r w:rsidRPr="4907115C">
        <w:rPr>
          <w:rFonts w:ascii="Arial" w:eastAsia="Arial" w:hAnsi="Arial" w:cs="Arial"/>
          <w:color w:val="215E99" w:themeColor="text2" w:themeTint="BF"/>
          <w:sz w:val="28"/>
          <w:szCs w:val="28"/>
        </w:rPr>
        <w:t xml:space="preserve"> June 2024).</w:t>
      </w:r>
    </w:p>
    <w:p w14:paraId="0842385B" w14:textId="5942045F" w:rsidR="4907115C" w:rsidRDefault="4907115C" w:rsidP="4907115C">
      <w:pPr>
        <w:spacing w:after="0"/>
        <w:rPr>
          <w:rFonts w:ascii="Arial" w:eastAsia="Arial" w:hAnsi="Arial" w:cs="Arial"/>
          <w:sz w:val="28"/>
          <w:szCs w:val="28"/>
        </w:rPr>
      </w:pPr>
    </w:p>
    <w:p w14:paraId="447D64BE" w14:textId="0E1254A5" w:rsidR="5DBF0A47" w:rsidRDefault="5DBF0A47" w:rsidP="4907115C">
      <w:pPr>
        <w:spacing w:after="0" w:line="257" w:lineRule="auto"/>
        <w:rPr>
          <w:rFonts w:ascii="Arial" w:eastAsia="Arial" w:hAnsi="Arial" w:cs="Arial"/>
          <w:color w:val="0563C1"/>
          <w:sz w:val="28"/>
          <w:szCs w:val="28"/>
          <w:u w:val="single"/>
        </w:rPr>
      </w:pPr>
      <w:r w:rsidRPr="4907115C">
        <w:rPr>
          <w:rFonts w:ascii="Arial" w:eastAsia="Arial" w:hAnsi="Arial" w:cs="Arial"/>
          <w:sz w:val="28"/>
          <w:szCs w:val="28"/>
        </w:rPr>
        <w:t xml:space="preserve">Street, (2021). </w:t>
      </w:r>
      <w:r w:rsidRPr="4907115C">
        <w:rPr>
          <w:rFonts w:ascii="Arial" w:eastAsia="Arial" w:hAnsi="Arial" w:cs="Arial"/>
          <w:i/>
          <w:iCs/>
          <w:sz w:val="28"/>
          <w:szCs w:val="28"/>
        </w:rPr>
        <w:t>Theorising Child Well-Being: Towards a Framework for Analysing Early Childhood Education Policy in England. Journal of Early Childhood Research</w:t>
      </w:r>
      <w:r w:rsidRPr="4907115C">
        <w:rPr>
          <w:rFonts w:ascii="Arial" w:eastAsia="Arial" w:hAnsi="Arial" w:cs="Arial"/>
          <w:sz w:val="28"/>
          <w:szCs w:val="28"/>
        </w:rPr>
        <w:t>, 19(2), 211-224. Available at:</w:t>
      </w:r>
      <w:hyperlink r:id="rId24">
        <w:r w:rsidRPr="4907115C">
          <w:rPr>
            <w:rStyle w:val="Hyperlink"/>
            <w:rFonts w:ascii="Arial" w:eastAsia="Arial" w:hAnsi="Arial" w:cs="Arial"/>
            <w:color w:val="0563C1"/>
            <w:sz w:val="28"/>
            <w:szCs w:val="28"/>
          </w:rPr>
          <w:t>https://doi.org/10.1177/1476718X20969841</w:t>
        </w:r>
      </w:hyperlink>
      <w:r w:rsidRPr="4907115C">
        <w:rPr>
          <w:rFonts w:ascii="Arial" w:eastAsia="Arial" w:hAnsi="Arial" w:cs="Arial"/>
          <w:color w:val="0563C1"/>
          <w:sz w:val="28"/>
          <w:szCs w:val="28"/>
          <w:u w:val="single"/>
        </w:rPr>
        <w:t xml:space="preserve"> </w:t>
      </w:r>
      <w:r w:rsidRPr="4907115C">
        <w:rPr>
          <w:rFonts w:ascii="Arial" w:eastAsia="Arial" w:hAnsi="Arial" w:cs="Arial"/>
          <w:color w:val="215E99" w:themeColor="text2" w:themeTint="BF"/>
          <w:sz w:val="28"/>
          <w:szCs w:val="28"/>
          <w:u w:val="single"/>
        </w:rPr>
        <w:t>(Accessed:6 June 2024).</w:t>
      </w:r>
    </w:p>
    <w:p w14:paraId="3217853C" w14:textId="628B6027" w:rsidR="4907115C" w:rsidRDefault="4907115C" w:rsidP="4907115C">
      <w:pPr>
        <w:pStyle w:val="ListParagraph"/>
        <w:spacing w:after="0" w:line="257" w:lineRule="auto"/>
        <w:ind w:left="1440"/>
        <w:rPr>
          <w:rFonts w:ascii="Arial" w:eastAsia="Arial" w:hAnsi="Arial" w:cs="Arial"/>
          <w:color w:val="0563C1"/>
          <w:sz w:val="28"/>
          <w:szCs w:val="28"/>
          <w:u w:val="single"/>
        </w:rPr>
      </w:pPr>
    </w:p>
    <w:p w14:paraId="171036B1" w14:textId="193BD1BF" w:rsidR="547E2664" w:rsidRDefault="547E2664" w:rsidP="4907115C">
      <w:pPr>
        <w:spacing w:after="0"/>
        <w:rPr>
          <w:rFonts w:ascii="Arial" w:eastAsia="Arial" w:hAnsi="Arial" w:cs="Arial"/>
          <w:sz w:val="28"/>
          <w:szCs w:val="28"/>
        </w:rPr>
      </w:pPr>
      <w:r w:rsidRPr="4907115C">
        <w:rPr>
          <w:rFonts w:ascii="Arial" w:eastAsia="Arial" w:hAnsi="Arial" w:cs="Arial"/>
          <w:sz w:val="28"/>
          <w:szCs w:val="28"/>
        </w:rPr>
        <w:t xml:space="preserve">Strong, Malina, Blimkie, Daniels, Dishman, Gutin, Hergenroeder, Must, Nixon, Pivarnik, Rowland, Trost, Trudeau (2005) </w:t>
      </w:r>
      <w:r w:rsidRPr="4907115C">
        <w:rPr>
          <w:rFonts w:ascii="Arial" w:eastAsia="Arial" w:hAnsi="Arial" w:cs="Arial"/>
          <w:i/>
          <w:iCs/>
          <w:sz w:val="28"/>
          <w:szCs w:val="28"/>
        </w:rPr>
        <w:t>‘Evidence-Based Physical Activity for School-age Youth’, The Journal of Pediatrics</w:t>
      </w:r>
      <w:r w:rsidRPr="4907115C">
        <w:rPr>
          <w:rFonts w:ascii="Arial" w:eastAsia="Arial" w:hAnsi="Arial" w:cs="Arial"/>
          <w:sz w:val="28"/>
          <w:szCs w:val="28"/>
        </w:rPr>
        <w:t xml:space="preserve">, 146(6), pp. 732–737. Available at: </w:t>
      </w:r>
      <w:hyperlink r:id="rId25">
        <w:r w:rsidRPr="4907115C">
          <w:rPr>
            <w:rStyle w:val="Hyperlink"/>
            <w:rFonts w:ascii="Arial" w:eastAsia="Arial" w:hAnsi="Arial" w:cs="Arial"/>
            <w:color w:val="0563C1"/>
            <w:sz w:val="28"/>
            <w:szCs w:val="28"/>
          </w:rPr>
          <w:t>https://doi.org/10.1016/j.jpeds.2005.01.055</w:t>
        </w:r>
      </w:hyperlink>
      <w:r w:rsidRPr="4907115C">
        <w:rPr>
          <w:rFonts w:ascii="Arial" w:eastAsia="Arial" w:hAnsi="Arial" w:cs="Arial"/>
          <w:sz w:val="28"/>
          <w:szCs w:val="28"/>
        </w:rPr>
        <w:t>.</w:t>
      </w:r>
      <w:r w:rsidRPr="4907115C">
        <w:rPr>
          <w:rFonts w:ascii="Arial" w:eastAsia="Arial" w:hAnsi="Arial" w:cs="Arial"/>
          <w:color w:val="215E99" w:themeColor="text2" w:themeTint="BF"/>
          <w:sz w:val="28"/>
          <w:szCs w:val="28"/>
        </w:rPr>
        <w:t xml:space="preserve"> (Accessed: 6 June 2024).</w:t>
      </w:r>
    </w:p>
    <w:p w14:paraId="2058DCA4" w14:textId="3CC41D5E" w:rsidR="4907115C" w:rsidRDefault="4907115C" w:rsidP="4907115C">
      <w:pPr>
        <w:spacing w:after="0"/>
        <w:rPr>
          <w:rFonts w:ascii="Arial" w:eastAsia="Arial" w:hAnsi="Arial" w:cs="Arial"/>
          <w:sz w:val="28"/>
          <w:szCs w:val="28"/>
        </w:rPr>
      </w:pPr>
    </w:p>
    <w:p w14:paraId="40ABA96B" w14:textId="29659370" w:rsidR="584C9B0E" w:rsidRDefault="584C9B0E" w:rsidP="4907115C">
      <w:pPr>
        <w:rPr>
          <w:rFonts w:ascii="Arial" w:eastAsia="Arial" w:hAnsi="Arial" w:cs="Arial"/>
          <w:sz w:val="28"/>
          <w:szCs w:val="28"/>
        </w:rPr>
      </w:pPr>
      <w:r w:rsidRPr="4907115C">
        <w:rPr>
          <w:rFonts w:ascii="Arial" w:eastAsia="Arial" w:hAnsi="Arial" w:cs="Arial"/>
          <w:sz w:val="28"/>
          <w:szCs w:val="28"/>
        </w:rPr>
        <w:t>Timmons, Leblanc, Carson, Connor Gorber, Dillman, Janssen, Kho, Spence, Stearns, Tremblay (2012) ‘</w:t>
      </w:r>
      <w:r w:rsidRPr="4907115C">
        <w:rPr>
          <w:rFonts w:ascii="Arial" w:eastAsia="Arial" w:hAnsi="Arial" w:cs="Arial"/>
          <w:i/>
          <w:iCs/>
          <w:sz w:val="28"/>
          <w:szCs w:val="28"/>
        </w:rPr>
        <w:t>Systematic review of physical activity and health in the early years (aged 0–4 years)</w:t>
      </w:r>
      <w:r w:rsidRPr="4907115C">
        <w:rPr>
          <w:rFonts w:ascii="Arial" w:eastAsia="Arial" w:hAnsi="Arial" w:cs="Arial"/>
          <w:sz w:val="28"/>
          <w:szCs w:val="28"/>
        </w:rPr>
        <w:t xml:space="preserve">’, </w:t>
      </w:r>
      <w:r w:rsidRPr="4907115C">
        <w:rPr>
          <w:rFonts w:ascii="Arial" w:eastAsia="Arial" w:hAnsi="Arial" w:cs="Arial"/>
          <w:i/>
          <w:iCs/>
          <w:sz w:val="28"/>
          <w:szCs w:val="28"/>
        </w:rPr>
        <w:t>Applied Physiology, Nutrition, and Metabolism</w:t>
      </w:r>
      <w:r w:rsidRPr="4907115C">
        <w:rPr>
          <w:rFonts w:ascii="Arial" w:eastAsia="Arial" w:hAnsi="Arial" w:cs="Arial"/>
          <w:sz w:val="28"/>
          <w:szCs w:val="28"/>
        </w:rPr>
        <w:t xml:space="preserve">, 37(4), pp. 773–792. Available at: </w:t>
      </w:r>
      <w:hyperlink r:id="rId26">
        <w:r w:rsidRPr="4907115C">
          <w:rPr>
            <w:rStyle w:val="Hyperlink"/>
            <w:rFonts w:ascii="Arial" w:eastAsia="Arial" w:hAnsi="Arial" w:cs="Arial"/>
            <w:color w:val="215E99" w:themeColor="text2" w:themeTint="BF"/>
            <w:sz w:val="28"/>
            <w:szCs w:val="28"/>
          </w:rPr>
          <w:t>https://doi.org/10.1139/h2012-070(accessed:</w:t>
        </w:r>
      </w:hyperlink>
      <w:r w:rsidRPr="4907115C">
        <w:rPr>
          <w:rFonts w:ascii="Arial" w:eastAsia="Arial" w:hAnsi="Arial" w:cs="Arial"/>
          <w:color w:val="215E99" w:themeColor="text2" w:themeTint="BF"/>
          <w:sz w:val="28"/>
          <w:szCs w:val="28"/>
        </w:rPr>
        <w:t>5 June 2024).</w:t>
      </w:r>
    </w:p>
    <w:p w14:paraId="13ABED20" w14:textId="025CC26F" w:rsidR="4907115C" w:rsidRDefault="4907115C" w:rsidP="4907115C">
      <w:pPr>
        <w:spacing w:after="0"/>
        <w:rPr>
          <w:rFonts w:ascii="Arial" w:eastAsia="Arial" w:hAnsi="Arial" w:cs="Arial"/>
          <w:sz w:val="28"/>
          <w:szCs w:val="28"/>
        </w:rPr>
      </w:pPr>
    </w:p>
    <w:p w14:paraId="020B4721" w14:textId="799D911A" w:rsidR="584C9B0E" w:rsidRDefault="584C9B0E" w:rsidP="4907115C">
      <w:pPr>
        <w:spacing w:after="0"/>
        <w:rPr>
          <w:rFonts w:ascii="Arial" w:eastAsia="Arial" w:hAnsi="Arial" w:cs="Arial"/>
          <w:sz w:val="28"/>
          <w:szCs w:val="28"/>
        </w:rPr>
      </w:pPr>
      <w:r w:rsidRPr="4907115C">
        <w:rPr>
          <w:rFonts w:ascii="Arial" w:eastAsia="Arial" w:hAnsi="Arial" w:cs="Arial"/>
          <w:sz w:val="28"/>
          <w:szCs w:val="28"/>
        </w:rPr>
        <w:t>Taylor, Sahota, Sargent, Barber,</w:t>
      </w:r>
      <w:r w:rsidR="33D53989" w:rsidRPr="4907115C">
        <w:rPr>
          <w:rFonts w:ascii="Arial" w:eastAsia="Arial" w:hAnsi="Arial" w:cs="Arial"/>
          <w:sz w:val="28"/>
          <w:szCs w:val="28"/>
        </w:rPr>
        <w:t xml:space="preserve"> </w:t>
      </w:r>
      <w:r w:rsidRPr="4907115C">
        <w:rPr>
          <w:rFonts w:ascii="Arial" w:eastAsia="Arial" w:hAnsi="Arial" w:cs="Arial"/>
          <w:sz w:val="28"/>
          <w:szCs w:val="28"/>
        </w:rPr>
        <w:t>Loach, Louch, Wright, (2013) ‘</w:t>
      </w:r>
      <w:r w:rsidRPr="4907115C">
        <w:rPr>
          <w:rFonts w:ascii="Arial" w:eastAsia="Arial" w:hAnsi="Arial" w:cs="Arial"/>
          <w:i/>
          <w:iCs/>
          <w:sz w:val="28"/>
          <w:szCs w:val="28"/>
        </w:rPr>
        <w:t xml:space="preserve">Using Intervention Mapping to Develop a Culturally Appropriate Intervention to Prevent Childhood Obesity: the </w:t>
      </w:r>
      <w:r w:rsidR="157DB190" w:rsidRPr="4907115C">
        <w:rPr>
          <w:rFonts w:ascii="Arial" w:eastAsia="Arial" w:hAnsi="Arial" w:cs="Arial"/>
          <w:i/>
          <w:iCs/>
          <w:sz w:val="28"/>
          <w:szCs w:val="28"/>
        </w:rPr>
        <w:t>HAPPY (Healthy and Active Parenting Programme for Early Years)</w:t>
      </w:r>
      <w:r w:rsidRPr="4907115C">
        <w:rPr>
          <w:rFonts w:ascii="Arial" w:eastAsia="Arial" w:hAnsi="Arial" w:cs="Arial"/>
          <w:i/>
          <w:iCs/>
          <w:sz w:val="28"/>
          <w:szCs w:val="28"/>
        </w:rPr>
        <w:t xml:space="preserve"> (Healthy and Active Parenting Programme for Early Years) study’</w:t>
      </w:r>
      <w:r w:rsidRPr="4907115C">
        <w:rPr>
          <w:rFonts w:ascii="Arial" w:eastAsia="Arial" w:hAnsi="Arial" w:cs="Arial"/>
          <w:sz w:val="28"/>
          <w:szCs w:val="28"/>
        </w:rPr>
        <w:t xml:space="preserve">, </w:t>
      </w:r>
      <w:r w:rsidRPr="4907115C">
        <w:rPr>
          <w:rFonts w:ascii="Arial" w:eastAsia="Arial" w:hAnsi="Arial" w:cs="Arial"/>
          <w:i/>
          <w:iCs/>
          <w:sz w:val="28"/>
          <w:szCs w:val="28"/>
        </w:rPr>
        <w:t>The International Journal of Behavioral Nutrition and Physical Activity</w:t>
      </w:r>
      <w:r w:rsidRPr="4907115C">
        <w:rPr>
          <w:rFonts w:ascii="Arial" w:eastAsia="Arial" w:hAnsi="Arial" w:cs="Arial"/>
          <w:sz w:val="28"/>
          <w:szCs w:val="28"/>
        </w:rPr>
        <w:t xml:space="preserve">, 10(1), pp. 142–142. Available at: </w:t>
      </w:r>
      <w:hyperlink r:id="rId27">
        <w:r w:rsidRPr="4907115C">
          <w:rPr>
            <w:rStyle w:val="Hyperlink"/>
            <w:rFonts w:ascii="Arial" w:eastAsia="Arial" w:hAnsi="Arial" w:cs="Arial"/>
            <w:color w:val="215E99" w:themeColor="text2" w:themeTint="BF"/>
            <w:sz w:val="28"/>
            <w:szCs w:val="28"/>
          </w:rPr>
          <w:t>https://doi.org/10.1186/1479-5868-10-142(Accessed:6</w:t>
        </w:r>
      </w:hyperlink>
      <w:r w:rsidRPr="4907115C">
        <w:rPr>
          <w:rFonts w:ascii="Arial" w:eastAsia="Arial" w:hAnsi="Arial" w:cs="Arial"/>
          <w:color w:val="215E99" w:themeColor="text2" w:themeTint="BF"/>
          <w:sz w:val="28"/>
          <w:szCs w:val="28"/>
          <w:u w:val="single"/>
        </w:rPr>
        <w:t xml:space="preserve"> June 2024).</w:t>
      </w:r>
    </w:p>
    <w:p w14:paraId="75B0A9A1" w14:textId="078009BD" w:rsidR="4907115C" w:rsidRDefault="4907115C" w:rsidP="4907115C">
      <w:pPr>
        <w:pStyle w:val="ListParagraph"/>
        <w:spacing w:after="0"/>
        <w:ind w:left="1440"/>
        <w:rPr>
          <w:rFonts w:ascii="Arial" w:eastAsia="Arial" w:hAnsi="Arial" w:cs="Arial"/>
          <w:sz w:val="28"/>
          <w:szCs w:val="28"/>
        </w:rPr>
      </w:pPr>
    </w:p>
    <w:p w14:paraId="76A9A6B0" w14:textId="74596D88" w:rsidR="584C9B0E" w:rsidRDefault="584C9B0E" w:rsidP="4907115C">
      <w:pPr>
        <w:spacing w:after="0" w:line="257" w:lineRule="auto"/>
        <w:rPr>
          <w:rFonts w:ascii="Arial" w:eastAsia="Arial" w:hAnsi="Arial" w:cs="Arial"/>
          <w:sz w:val="28"/>
          <w:szCs w:val="28"/>
        </w:rPr>
      </w:pPr>
      <w:r w:rsidRPr="4907115C">
        <w:rPr>
          <w:rFonts w:ascii="Arial" w:eastAsia="Arial" w:hAnsi="Arial" w:cs="Arial"/>
          <w:color w:val="2E2E2E"/>
          <w:sz w:val="28"/>
          <w:szCs w:val="28"/>
        </w:rPr>
        <w:t>Tilford</w:t>
      </w:r>
      <w:r w:rsidR="55ED37E3" w:rsidRPr="4907115C">
        <w:rPr>
          <w:rFonts w:ascii="Arial" w:eastAsia="Arial" w:hAnsi="Arial" w:cs="Arial"/>
          <w:color w:val="2E2E2E"/>
          <w:sz w:val="28"/>
          <w:szCs w:val="28"/>
        </w:rPr>
        <w:t xml:space="preserve"> &amp; </w:t>
      </w:r>
      <w:r w:rsidRPr="4907115C">
        <w:rPr>
          <w:rFonts w:ascii="Arial" w:eastAsia="Arial" w:hAnsi="Arial" w:cs="Arial"/>
          <w:color w:val="2E2E2E"/>
          <w:sz w:val="28"/>
          <w:szCs w:val="28"/>
        </w:rPr>
        <w:t>Cattan</w:t>
      </w:r>
      <w:r w:rsidR="199F6109" w:rsidRPr="4907115C">
        <w:rPr>
          <w:rFonts w:ascii="Arial" w:eastAsia="Arial" w:hAnsi="Arial" w:cs="Arial"/>
          <w:color w:val="2E2E2E"/>
          <w:sz w:val="28"/>
          <w:szCs w:val="28"/>
        </w:rPr>
        <w:t xml:space="preserve"> </w:t>
      </w:r>
      <w:r w:rsidRPr="4907115C">
        <w:rPr>
          <w:rFonts w:ascii="Arial" w:eastAsia="Arial" w:hAnsi="Arial" w:cs="Arial"/>
          <w:color w:val="2E2E2E"/>
          <w:sz w:val="28"/>
          <w:szCs w:val="28"/>
        </w:rPr>
        <w:t>(ed) (2006</w:t>
      </w:r>
      <w:r w:rsidRPr="4907115C">
        <w:rPr>
          <w:rFonts w:ascii="Arial" w:eastAsia="Arial" w:hAnsi="Arial" w:cs="Arial"/>
          <w:i/>
          <w:iCs/>
          <w:color w:val="2E2E2E"/>
          <w:sz w:val="28"/>
          <w:szCs w:val="28"/>
        </w:rPr>
        <w:t>) Mental Health Promotion: A Lifespan Approach</w:t>
      </w:r>
      <w:r w:rsidRPr="4907115C">
        <w:rPr>
          <w:rFonts w:ascii="Arial" w:eastAsia="Arial" w:hAnsi="Arial" w:cs="Arial"/>
          <w:color w:val="2E2E2E"/>
          <w:sz w:val="28"/>
          <w:szCs w:val="28"/>
        </w:rPr>
        <w:t>. Maidenhead: McGraw-Hill/Open University Press. Available at:</w:t>
      </w:r>
      <w:r w:rsidRPr="4907115C">
        <w:rPr>
          <w:rFonts w:ascii="Arial" w:eastAsia="Arial" w:hAnsi="Arial" w:cs="Arial"/>
          <w:sz w:val="28"/>
          <w:szCs w:val="28"/>
        </w:rPr>
        <w:t xml:space="preserve"> </w:t>
      </w:r>
      <w:hyperlink r:id="rId28">
        <w:r w:rsidRPr="4907115C">
          <w:rPr>
            <w:rStyle w:val="Hyperlink"/>
            <w:rFonts w:ascii="Arial" w:eastAsia="Arial" w:hAnsi="Arial" w:cs="Arial"/>
            <w:color w:val="0563C1"/>
            <w:sz w:val="28"/>
            <w:szCs w:val="28"/>
          </w:rPr>
          <w:t>https://scholar.google.co.uk/scholar?G</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(Accessed: 5 June 2024).</w:t>
      </w:r>
    </w:p>
    <w:p w14:paraId="225A4E57" w14:textId="44DF7143" w:rsidR="4907115C" w:rsidRDefault="4907115C" w:rsidP="4907115C">
      <w:pPr>
        <w:pStyle w:val="ListParagraph"/>
        <w:spacing w:after="0" w:line="257" w:lineRule="auto"/>
        <w:ind w:left="1440"/>
        <w:rPr>
          <w:rFonts w:ascii="Arial" w:eastAsia="Arial" w:hAnsi="Arial" w:cs="Arial"/>
          <w:sz w:val="28"/>
          <w:szCs w:val="28"/>
        </w:rPr>
      </w:pPr>
    </w:p>
    <w:p w14:paraId="1BA9D3FA" w14:textId="43B3FE2A" w:rsidR="4CDFA5AB" w:rsidRDefault="4CDFA5AB" w:rsidP="4907115C">
      <w:pPr>
        <w:spacing w:after="0" w:line="257" w:lineRule="auto"/>
        <w:rPr>
          <w:rFonts w:ascii="Arial" w:eastAsia="Arial" w:hAnsi="Arial" w:cs="Arial"/>
          <w:color w:val="222222"/>
          <w:sz w:val="28"/>
          <w:szCs w:val="28"/>
        </w:rPr>
      </w:pPr>
      <w:r w:rsidRPr="4907115C">
        <w:rPr>
          <w:rFonts w:ascii="Arial" w:eastAsia="Arial" w:hAnsi="Arial" w:cs="Arial"/>
          <w:color w:val="222222"/>
          <w:sz w:val="28"/>
          <w:szCs w:val="28"/>
        </w:rPr>
        <w:t>Wood</w:t>
      </w:r>
      <w:r w:rsidR="21F91F27" w:rsidRPr="4907115C">
        <w:rPr>
          <w:rFonts w:ascii="Arial" w:eastAsia="Arial" w:hAnsi="Arial" w:cs="Arial"/>
          <w:color w:val="222222"/>
          <w:sz w:val="28"/>
          <w:szCs w:val="28"/>
        </w:rPr>
        <w:t xml:space="preserve"> &amp; </w:t>
      </w:r>
      <w:r w:rsidRPr="4907115C">
        <w:rPr>
          <w:rFonts w:ascii="Arial" w:eastAsia="Arial" w:hAnsi="Arial" w:cs="Arial"/>
          <w:color w:val="222222"/>
          <w:sz w:val="28"/>
          <w:szCs w:val="28"/>
        </w:rPr>
        <w:t>Hedges</w:t>
      </w:r>
      <w:r w:rsidR="074FFD00" w:rsidRPr="4907115C">
        <w:rPr>
          <w:rFonts w:ascii="Arial" w:eastAsia="Arial" w:hAnsi="Arial" w:cs="Arial"/>
          <w:color w:val="222222"/>
          <w:sz w:val="28"/>
          <w:szCs w:val="28"/>
        </w:rPr>
        <w:t xml:space="preserve"> </w:t>
      </w:r>
      <w:r w:rsidRPr="4907115C">
        <w:rPr>
          <w:rFonts w:ascii="Arial" w:eastAsia="Arial" w:hAnsi="Arial" w:cs="Arial"/>
          <w:color w:val="222222"/>
          <w:sz w:val="28"/>
          <w:szCs w:val="28"/>
        </w:rPr>
        <w:t>(2016).</w:t>
      </w:r>
      <w:r w:rsidRPr="4907115C">
        <w:rPr>
          <w:rFonts w:ascii="Arial" w:eastAsia="Arial" w:hAnsi="Arial" w:cs="Arial"/>
          <w:i/>
          <w:iCs/>
          <w:color w:val="222222"/>
          <w:sz w:val="28"/>
          <w:szCs w:val="28"/>
        </w:rPr>
        <w:t xml:space="preserve"> Curriculum in Early Childhood Education: Critical Questions about Content, Coherence, and Control. The Curriculum Journal</w:t>
      </w:r>
      <w:r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27</w:t>
      </w:r>
      <w:r w:rsidRPr="4907115C">
        <w:rPr>
          <w:rFonts w:ascii="Arial" w:eastAsia="Arial" w:hAnsi="Arial" w:cs="Arial"/>
          <w:color w:val="222222"/>
          <w:sz w:val="28"/>
          <w:szCs w:val="28"/>
        </w:rPr>
        <w:t>(3), pp.387-405. Available at:</w:t>
      </w:r>
      <w:r w:rsidRPr="4907115C">
        <w:rPr>
          <w:rFonts w:ascii="Arial" w:eastAsia="Arial" w:hAnsi="Arial" w:cs="Arial"/>
          <w:sz w:val="28"/>
          <w:szCs w:val="28"/>
        </w:rPr>
        <w:t xml:space="preserve"> </w:t>
      </w:r>
      <w:hyperlink r:id="rId29">
        <w:r w:rsidRPr="4907115C">
          <w:rPr>
            <w:rStyle w:val="Hyperlink"/>
            <w:rFonts w:ascii="Arial" w:eastAsia="Arial" w:hAnsi="Arial" w:cs="Arial"/>
            <w:color w:val="215E99" w:themeColor="text2" w:themeTint="BF"/>
            <w:sz w:val="28"/>
            <w:szCs w:val="28"/>
          </w:rPr>
          <w:t>https://librarysearch.uwtsd.ac.uk/discovery/fulldisplay</w:t>
        </w:r>
      </w:hyperlink>
      <w:r w:rsidRPr="4907115C">
        <w:rPr>
          <w:rFonts w:ascii="Arial" w:eastAsia="Arial" w:hAnsi="Arial" w:cs="Arial"/>
          <w:color w:val="215E99" w:themeColor="text2" w:themeTint="BF"/>
          <w:sz w:val="28"/>
          <w:szCs w:val="28"/>
          <w:u w:val="single"/>
        </w:rPr>
        <w:t>?(Accessed</w:t>
      </w:r>
      <w:r w:rsidRPr="4907115C">
        <w:rPr>
          <w:rFonts w:ascii="Arial" w:eastAsia="Arial" w:hAnsi="Arial" w:cs="Arial"/>
          <w:color w:val="215E99" w:themeColor="text2" w:themeTint="BF"/>
          <w:sz w:val="28"/>
          <w:szCs w:val="28"/>
        </w:rPr>
        <w:t>:4 June 2024).</w:t>
      </w:r>
    </w:p>
    <w:p w14:paraId="3A8E1D29" w14:textId="15C895C3" w:rsidR="4907115C" w:rsidRDefault="4907115C" w:rsidP="4907115C">
      <w:pPr>
        <w:spacing w:after="0" w:line="257" w:lineRule="auto"/>
        <w:ind w:left="720"/>
        <w:rPr>
          <w:rFonts w:ascii="Arial" w:eastAsia="Arial" w:hAnsi="Arial" w:cs="Arial"/>
          <w:sz w:val="28"/>
          <w:szCs w:val="28"/>
        </w:rPr>
      </w:pPr>
    </w:p>
    <w:p w14:paraId="71566810" w14:textId="700EF88F" w:rsidR="29E527A5" w:rsidRDefault="29E527A5" w:rsidP="4907115C">
      <w:pPr>
        <w:spacing w:after="0" w:line="257" w:lineRule="auto"/>
        <w:rPr>
          <w:rFonts w:ascii="Arial" w:eastAsia="Arial" w:hAnsi="Arial" w:cs="Arial"/>
          <w:color w:val="222222"/>
          <w:sz w:val="28"/>
          <w:szCs w:val="28"/>
        </w:rPr>
      </w:pPr>
      <w:r w:rsidRPr="4907115C">
        <w:rPr>
          <w:rFonts w:ascii="Arial" w:eastAsia="Arial" w:hAnsi="Arial" w:cs="Arial"/>
          <w:color w:val="222222"/>
          <w:sz w:val="28"/>
          <w:szCs w:val="28"/>
        </w:rPr>
        <w:t>World Health Organization (1995) Constitution of the World Health Organization. Available at:</w:t>
      </w:r>
      <w:r w:rsidRPr="4907115C">
        <w:rPr>
          <w:rFonts w:ascii="Arial" w:eastAsia="Arial" w:hAnsi="Arial" w:cs="Arial"/>
          <w:sz w:val="28"/>
          <w:szCs w:val="28"/>
        </w:rPr>
        <w:t xml:space="preserve"> </w:t>
      </w:r>
      <w:hyperlink r:id="rId30">
        <w:r w:rsidRPr="4907115C">
          <w:rPr>
            <w:rStyle w:val="Hyperlink"/>
            <w:rFonts w:ascii="Arial" w:eastAsia="Arial" w:hAnsi="Arial" w:cs="Arial"/>
            <w:color w:val="0563C1"/>
            <w:sz w:val="28"/>
            <w:szCs w:val="28"/>
          </w:rPr>
          <w:t>https://iris.who.int/handle/10665/121457</w:t>
        </w:r>
      </w:hyperlink>
      <w:r w:rsidRPr="4907115C">
        <w:rPr>
          <w:rFonts w:ascii="Arial" w:eastAsia="Arial" w:hAnsi="Arial" w:cs="Arial"/>
          <w:color w:val="222222"/>
          <w:sz w:val="28"/>
          <w:szCs w:val="28"/>
        </w:rPr>
        <w:t xml:space="preserve"> </w:t>
      </w:r>
      <w:r w:rsidRPr="4907115C">
        <w:rPr>
          <w:rFonts w:ascii="Arial" w:eastAsia="Arial" w:hAnsi="Arial" w:cs="Arial"/>
          <w:color w:val="215E99" w:themeColor="text2" w:themeTint="BF"/>
          <w:sz w:val="28"/>
          <w:szCs w:val="28"/>
        </w:rPr>
        <w:t>(Accessed:9 J</w:t>
      </w:r>
      <w:r w:rsidR="135ADB6B" w:rsidRPr="4907115C">
        <w:rPr>
          <w:rFonts w:ascii="Arial" w:eastAsia="Arial" w:hAnsi="Arial" w:cs="Arial"/>
          <w:color w:val="215E99" w:themeColor="text2" w:themeTint="BF"/>
          <w:sz w:val="28"/>
          <w:szCs w:val="28"/>
        </w:rPr>
        <w:t>une</w:t>
      </w:r>
      <w:r w:rsidRPr="4907115C">
        <w:rPr>
          <w:rFonts w:ascii="Arial" w:eastAsia="Arial" w:hAnsi="Arial" w:cs="Arial"/>
          <w:color w:val="215E99" w:themeColor="text2" w:themeTint="BF"/>
          <w:sz w:val="28"/>
          <w:szCs w:val="28"/>
        </w:rPr>
        <w:t xml:space="preserve"> 2024).</w:t>
      </w:r>
    </w:p>
    <w:p w14:paraId="615A9ACC" w14:textId="62D841AD" w:rsidR="254D2410" w:rsidRDefault="254D2410" w:rsidP="4907115C">
      <w:pPr>
        <w:spacing w:after="0" w:line="257" w:lineRule="auto"/>
        <w:ind w:left="720"/>
        <w:rPr>
          <w:rFonts w:ascii="Arial" w:eastAsia="Arial" w:hAnsi="Arial" w:cs="Arial"/>
          <w:sz w:val="28"/>
          <w:szCs w:val="28"/>
        </w:rPr>
      </w:pPr>
    </w:p>
    <w:p w14:paraId="0E7C3B7F" w14:textId="2D370352" w:rsidR="254D2410" w:rsidRDefault="17DD9C1B" w:rsidP="4907115C">
      <w:pPr>
        <w:shd w:val="clear" w:color="auto" w:fill="FFFFFF" w:themeFill="background1"/>
        <w:spacing w:after="0" w:line="257" w:lineRule="auto"/>
        <w:jc w:val="both"/>
        <w:rPr>
          <w:rFonts w:ascii="Arial" w:eastAsia="Arial" w:hAnsi="Arial" w:cs="Arial"/>
          <w:color w:val="2E2E2E"/>
          <w:sz w:val="28"/>
          <w:szCs w:val="28"/>
        </w:rPr>
      </w:pPr>
      <w:r w:rsidRPr="4907115C">
        <w:rPr>
          <w:rFonts w:ascii="Arial" w:eastAsia="Arial" w:hAnsi="Arial" w:cs="Arial"/>
          <w:sz w:val="28"/>
          <w:szCs w:val="28"/>
        </w:rPr>
        <w:t xml:space="preserve">World Health Organization (2011). </w:t>
      </w:r>
      <w:r w:rsidRPr="4907115C">
        <w:rPr>
          <w:rFonts w:ascii="Arial" w:eastAsia="Arial" w:hAnsi="Arial" w:cs="Arial"/>
          <w:i/>
          <w:iCs/>
          <w:sz w:val="28"/>
          <w:szCs w:val="28"/>
        </w:rPr>
        <w:t>Obesity and Overweight: Fact Sheet No. 3. World Health Organization, Geneva</w:t>
      </w:r>
      <w:r w:rsidRPr="4907115C">
        <w:rPr>
          <w:rFonts w:ascii="Arial" w:eastAsia="Arial" w:hAnsi="Arial" w:cs="Arial"/>
          <w:sz w:val="28"/>
          <w:szCs w:val="28"/>
        </w:rPr>
        <w:t xml:space="preserve">, Switzerland Available at: </w:t>
      </w:r>
      <w:hyperlink r:id="rId31">
        <w:r w:rsidRPr="4907115C">
          <w:rPr>
            <w:rStyle w:val="Hyperlink"/>
            <w:rFonts w:ascii="Arial" w:eastAsia="Arial" w:hAnsi="Arial" w:cs="Arial"/>
            <w:color w:val="0563C1"/>
            <w:sz w:val="28"/>
            <w:szCs w:val="28"/>
          </w:rPr>
          <w:t>https://www.who.int/news-room/fact-sheets/detail/obesity-and-overweight</w:t>
        </w:r>
      </w:hyperlink>
      <w:r w:rsidRPr="4907115C">
        <w:rPr>
          <w:rFonts w:ascii="Arial" w:eastAsia="Arial" w:hAnsi="Arial" w:cs="Arial"/>
          <w:sz w:val="28"/>
          <w:szCs w:val="28"/>
        </w:rPr>
        <w:t xml:space="preserve"> </w:t>
      </w:r>
      <w:r w:rsidRPr="4907115C">
        <w:rPr>
          <w:rFonts w:ascii="Arial" w:eastAsia="Arial" w:hAnsi="Arial" w:cs="Arial"/>
          <w:color w:val="215E99" w:themeColor="text2" w:themeTint="BF"/>
          <w:sz w:val="28"/>
          <w:szCs w:val="28"/>
        </w:rPr>
        <w:t>(Accessed: 9</w:t>
      </w:r>
      <w:r w:rsidRPr="4907115C">
        <w:rPr>
          <w:rFonts w:ascii="Arial" w:eastAsia="Arial" w:hAnsi="Arial" w:cs="Arial"/>
          <w:color w:val="215E99" w:themeColor="text2" w:themeTint="BF"/>
          <w:sz w:val="28"/>
          <w:szCs w:val="28"/>
          <w:vertAlign w:val="superscript"/>
        </w:rPr>
        <w:t xml:space="preserve"> </w:t>
      </w:r>
      <w:r w:rsidRPr="4907115C">
        <w:rPr>
          <w:rFonts w:ascii="Arial" w:eastAsia="Arial" w:hAnsi="Arial" w:cs="Arial"/>
          <w:color w:val="215E99" w:themeColor="text2" w:themeTint="BF"/>
          <w:sz w:val="28"/>
          <w:szCs w:val="28"/>
        </w:rPr>
        <w:t>June 2024).</w:t>
      </w:r>
    </w:p>
    <w:p w14:paraId="4DEB3B59" w14:textId="61CD2118" w:rsidR="254D2410" w:rsidRDefault="254D2410" w:rsidP="4907115C">
      <w:pPr>
        <w:spacing w:after="0" w:line="257" w:lineRule="auto"/>
        <w:ind w:left="720"/>
        <w:jc w:val="both"/>
        <w:rPr>
          <w:rFonts w:ascii="Arial" w:eastAsia="Arial" w:hAnsi="Arial" w:cs="Arial"/>
          <w:sz w:val="28"/>
          <w:szCs w:val="28"/>
        </w:rPr>
      </w:pPr>
    </w:p>
    <w:p w14:paraId="4753B9F3" w14:textId="1F30B921" w:rsidR="5464B9A4" w:rsidRDefault="5464B9A4" w:rsidP="4907115C">
      <w:pPr>
        <w:pStyle w:val="ListParagraph"/>
        <w:spacing w:after="0" w:line="257" w:lineRule="auto"/>
        <w:rPr>
          <w:rFonts w:ascii="Arial" w:eastAsia="Arial" w:hAnsi="Arial" w:cs="Arial"/>
          <w:sz w:val="28"/>
          <w:szCs w:val="28"/>
        </w:rPr>
      </w:pPr>
    </w:p>
    <w:p w14:paraId="2A1A05D6" w14:textId="21794643" w:rsidR="5464B9A4" w:rsidRDefault="5464B9A4" w:rsidP="5464B9A4">
      <w:pPr>
        <w:spacing w:after="0" w:line="257" w:lineRule="auto"/>
        <w:rPr>
          <w:rFonts w:ascii="Arial" w:eastAsia="Arial" w:hAnsi="Arial" w:cs="Arial"/>
          <w:sz w:val="28"/>
          <w:szCs w:val="28"/>
        </w:rPr>
      </w:pPr>
    </w:p>
    <w:p w14:paraId="290DBE22" w14:textId="1D6BF19F" w:rsidR="5464B9A4" w:rsidRDefault="5464B9A4" w:rsidP="5464B9A4">
      <w:pPr>
        <w:spacing w:after="0" w:line="257" w:lineRule="auto"/>
        <w:rPr>
          <w:rFonts w:ascii="Arial" w:eastAsia="Arial" w:hAnsi="Arial" w:cs="Arial"/>
          <w:sz w:val="28"/>
          <w:szCs w:val="28"/>
        </w:rPr>
      </w:pPr>
    </w:p>
    <w:p w14:paraId="24B5A763" w14:textId="069D251A" w:rsidR="4907115C" w:rsidRDefault="4907115C" w:rsidP="4907115C">
      <w:pPr>
        <w:spacing w:after="0" w:line="257" w:lineRule="auto"/>
        <w:rPr>
          <w:rFonts w:ascii="Arial" w:eastAsia="Arial" w:hAnsi="Arial" w:cs="Arial"/>
          <w:sz w:val="28"/>
          <w:szCs w:val="28"/>
        </w:rPr>
      </w:pPr>
    </w:p>
    <w:p w14:paraId="620E358B" w14:textId="778AF00F" w:rsidR="4907115C" w:rsidRDefault="4907115C" w:rsidP="4907115C">
      <w:pPr>
        <w:spacing w:after="0" w:line="257" w:lineRule="auto"/>
        <w:rPr>
          <w:rFonts w:ascii="Arial" w:eastAsia="Arial" w:hAnsi="Arial" w:cs="Arial"/>
          <w:sz w:val="28"/>
          <w:szCs w:val="28"/>
        </w:rPr>
      </w:pPr>
    </w:p>
    <w:p w14:paraId="6E0711A6" w14:textId="52C195D0" w:rsidR="5464B9A4" w:rsidRDefault="5464B9A4" w:rsidP="5464B9A4">
      <w:pPr>
        <w:spacing w:after="0"/>
        <w:rPr>
          <w:rFonts w:ascii="Arial" w:eastAsia="Arial" w:hAnsi="Arial" w:cs="Arial"/>
          <w:sz w:val="28"/>
          <w:szCs w:val="28"/>
        </w:rPr>
      </w:pPr>
    </w:p>
    <w:p w14:paraId="23D57A03" w14:textId="13C4ECD6" w:rsidR="5464B9A4" w:rsidRDefault="5464B9A4" w:rsidP="5464B9A4">
      <w:pPr>
        <w:spacing w:after="0"/>
        <w:rPr>
          <w:rFonts w:ascii="Arial" w:eastAsia="Arial" w:hAnsi="Arial" w:cs="Arial"/>
          <w:sz w:val="28"/>
          <w:szCs w:val="28"/>
        </w:rPr>
      </w:pPr>
    </w:p>
    <w:p w14:paraId="3C861128" w14:textId="05350F93" w:rsidR="5464B9A4" w:rsidRDefault="5464B9A4" w:rsidP="5464B9A4">
      <w:pPr>
        <w:spacing w:after="0" w:line="257" w:lineRule="auto"/>
      </w:pPr>
    </w:p>
    <w:p w14:paraId="4EB63D54" w14:textId="3E8AA509" w:rsidR="254D2410" w:rsidRDefault="254D2410" w:rsidP="254D2410">
      <w:pPr>
        <w:pStyle w:val="ListParagraph"/>
        <w:spacing w:after="0"/>
        <w:rPr>
          <w:rFonts w:ascii="Arial" w:eastAsia="Arial" w:hAnsi="Arial" w:cs="Arial"/>
          <w:color w:val="222222"/>
          <w:sz w:val="20"/>
          <w:szCs w:val="20"/>
        </w:rPr>
      </w:pPr>
    </w:p>
    <w:p w14:paraId="2159CBA5" w14:textId="37A0C7B8" w:rsidR="254D2410" w:rsidRDefault="254D2410" w:rsidP="254D2410">
      <w:pPr>
        <w:pStyle w:val="ListParagraph"/>
        <w:spacing w:after="0"/>
        <w:rPr>
          <w:rFonts w:ascii="Times New Roman" w:eastAsia="Times New Roman" w:hAnsi="Times New Roman" w:cs="Times New Roman"/>
        </w:rPr>
      </w:pPr>
    </w:p>
    <w:p w14:paraId="1EEA99F4" w14:textId="47231732" w:rsidR="254D2410" w:rsidRDefault="254D2410" w:rsidP="4907115C">
      <w:pPr>
        <w:spacing w:after="0"/>
        <w:ind w:left="720"/>
        <w:rPr>
          <w:rFonts w:ascii="Times New Roman" w:eastAsia="Times New Roman" w:hAnsi="Times New Roman" w:cs="Times New Roman"/>
        </w:rPr>
      </w:pPr>
    </w:p>
    <w:p w14:paraId="47BCE6AA" w14:textId="72FCBEB4" w:rsidR="4907115C" w:rsidRDefault="4907115C" w:rsidP="4907115C">
      <w:pPr>
        <w:spacing w:after="0"/>
        <w:ind w:left="720"/>
        <w:rPr>
          <w:rFonts w:ascii="Times New Roman" w:eastAsia="Times New Roman" w:hAnsi="Times New Roman" w:cs="Times New Roman"/>
        </w:rPr>
      </w:pPr>
    </w:p>
    <w:p w14:paraId="76CEF5ED" w14:textId="5113A25F" w:rsidR="4907115C" w:rsidRDefault="4907115C" w:rsidP="4907115C">
      <w:pPr>
        <w:spacing w:after="0"/>
        <w:ind w:left="720"/>
        <w:rPr>
          <w:rFonts w:ascii="Times New Roman" w:eastAsia="Times New Roman" w:hAnsi="Times New Roman" w:cs="Times New Roman"/>
        </w:rPr>
      </w:pPr>
    </w:p>
    <w:p w14:paraId="0ACF52D5" w14:textId="443C8E78" w:rsidR="4907115C" w:rsidRDefault="4907115C" w:rsidP="4907115C">
      <w:pPr>
        <w:spacing w:after="0"/>
        <w:ind w:left="720"/>
        <w:rPr>
          <w:rFonts w:ascii="Times New Roman" w:eastAsia="Times New Roman" w:hAnsi="Times New Roman" w:cs="Times New Roman"/>
        </w:rPr>
      </w:pPr>
    </w:p>
    <w:p w14:paraId="619B1774" w14:textId="61A77D6E" w:rsidR="4907115C" w:rsidRDefault="4907115C" w:rsidP="4907115C">
      <w:pPr>
        <w:spacing w:after="0"/>
        <w:ind w:left="720"/>
        <w:rPr>
          <w:rFonts w:ascii="Times New Roman" w:eastAsia="Times New Roman" w:hAnsi="Times New Roman" w:cs="Times New Roman"/>
        </w:rPr>
      </w:pPr>
    </w:p>
    <w:p w14:paraId="095CDF03" w14:textId="402B8F0E" w:rsidR="4907115C" w:rsidRDefault="4907115C" w:rsidP="4907115C">
      <w:pPr>
        <w:spacing w:after="0"/>
        <w:ind w:left="720"/>
        <w:rPr>
          <w:rFonts w:ascii="Times New Roman" w:eastAsia="Times New Roman" w:hAnsi="Times New Roman" w:cs="Times New Roman"/>
        </w:rPr>
      </w:pPr>
    </w:p>
    <w:p w14:paraId="78906733" w14:textId="635CE3BE" w:rsidR="4907115C" w:rsidRDefault="4907115C" w:rsidP="4907115C">
      <w:pPr>
        <w:spacing w:after="0"/>
        <w:ind w:left="720"/>
        <w:rPr>
          <w:rFonts w:ascii="Times New Roman" w:eastAsia="Times New Roman" w:hAnsi="Times New Roman" w:cs="Times New Roman"/>
        </w:rPr>
      </w:pPr>
    </w:p>
    <w:p w14:paraId="544EB48B" w14:textId="65A24FA9" w:rsidR="4907115C" w:rsidRDefault="4907115C" w:rsidP="4907115C">
      <w:pPr>
        <w:spacing w:after="0"/>
        <w:ind w:left="720"/>
        <w:rPr>
          <w:rFonts w:ascii="Times New Roman" w:eastAsia="Times New Roman" w:hAnsi="Times New Roman" w:cs="Times New Roman"/>
        </w:rPr>
      </w:pPr>
    </w:p>
    <w:p w14:paraId="05EFD5CE" w14:textId="23C643AE" w:rsidR="4907115C" w:rsidRDefault="4907115C" w:rsidP="4907115C">
      <w:pPr>
        <w:spacing w:after="0"/>
        <w:ind w:left="720"/>
        <w:rPr>
          <w:rFonts w:ascii="Times New Roman" w:eastAsia="Times New Roman" w:hAnsi="Times New Roman" w:cs="Times New Roman"/>
        </w:rPr>
      </w:pPr>
    </w:p>
    <w:p w14:paraId="6FF24C1B" w14:textId="1BD15FF4" w:rsidR="4907115C" w:rsidRDefault="4907115C" w:rsidP="4907115C">
      <w:pPr>
        <w:spacing w:after="0"/>
        <w:ind w:left="720"/>
        <w:rPr>
          <w:rFonts w:ascii="Times New Roman" w:eastAsia="Times New Roman" w:hAnsi="Times New Roman" w:cs="Times New Roman"/>
        </w:rPr>
      </w:pPr>
    </w:p>
    <w:p w14:paraId="17F41589" w14:textId="62DF3001" w:rsidR="4907115C" w:rsidRDefault="4907115C" w:rsidP="4907115C">
      <w:pPr>
        <w:spacing w:after="0"/>
        <w:ind w:left="720"/>
        <w:rPr>
          <w:rFonts w:ascii="Times New Roman" w:eastAsia="Times New Roman" w:hAnsi="Times New Roman" w:cs="Times New Roman"/>
        </w:rPr>
      </w:pPr>
    </w:p>
    <w:p w14:paraId="2236F3DC" w14:textId="12F3C9D7" w:rsidR="4907115C" w:rsidRDefault="4907115C" w:rsidP="4907115C">
      <w:pPr>
        <w:spacing w:after="0"/>
        <w:ind w:left="720"/>
        <w:rPr>
          <w:rFonts w:ascii="Times New Roman" w:eastAsia="Times New Roman" w:hAnsi="Times New Roman" w:cs="Times New Roman"/>
        </w:rPr>
      </w:pPr>
    </w:p>
    <w:p w14:paraId="5D1555CF" w14:textId="168E2807" w:rsidR="20A876E6" w:rsidRDefault="20A876E6" w:rsidP="4907115C">
      <w:pPr>
        <w:spacing w:after="0"/>
        <w:ind w:left="720"/>
        <w:rPr>
          <w:rFonts w:ascii="Times New Roman" w:eastAsia="Times New Roman" w:hAnsi="Times New Roman" w:cs="Times New Roman"/>
        </w:rPr>
      </w:pPr>
      <w:r w:rsidRPr="4907115C">
        <w:rPr>
          <w:rFonts w:ascii="Times New Roman" w:eastAsia="Times New Roman" w:hAnsi="Times New Roman" w:cs="Times New Roman"/>
        </w:rPr>
        <w:t xml:space="preserve">                                                            </w:t>
      </w:r>
      <w:r w:rsidR="51CC2874" w:rsidRPr="4907115C">
        <w:rPr>
          <w:rFonts w:ascii="Times New Roman" w:eastAsia="Times New Roman" w:hAnsi="Times New Roman" w:cs="Times New Roman"/>
          <w:b/>
          <w:bCs/>
          <w:sz w:val="28"/>
          <w:szCs w:val="28"/>
        </w:rPr>
        <w:t xml:space="preserve">Script </w:t>
      </w:r>
    </w:p>
    <w:p w14:paraId="5715E06E" w14:textId="27F2D404" w:rsidR="51CC2874" w:rsidRDefault="51CC2874" w:rsidP="4907115C">
      <w:pPr>
        <w:spacing w:line="360" w:lineRule="auto"/>
        <w:rPr>
          <w:rFonts w:ascii="Arial" w:eastAsia="Arial" w:hAnsi="Arial" w:cs="Arial"/>
          <w:color w:val="000000" w:themeColor="text1"/>
        </w:rPr>
      </w:pPr>
      <w:bookmarkStart w:id="1" w:name="_Int_QS4NNHc6"/>
      <w:r w:rsidRPr="4907115C">
        <w:rPr>
          <w:rFonts w:ascii="Arial" w:eastAsia="Arial" w:hAnsi="Arial" w:cs="Arial"/>
          <w:color w:val="000000" w:themeColor="text1"/>
        </w:rPr>
        <w:t>Hi my name is saira arshad. Student id is 2125447</w:t>
      </w:r>
      <w:bookmarkEnd w:id="1"/>
    </w:p>
    <w:p w14:paraId="6D2C456C" w14:textId="598D7603" w:rsidR="51CC2874" w:rsidRDefault="51CC2874" w:rsidP="4907115C">
      <w:pPr>
        <w:spacing w:line="360" w:lineRule="auto"/>
        <w:rPr>
          <w:rFonts w:ascii="Arial" w:eastAsia="Arial" w:hAnsi="Arial" w:cs="Arial"/>
          <w:color w:val="000000" w:themeColor="text1"/>
        </w:rPr>
      </w:pPr>
      <w:bookmarkStart w:id="2" w:name="_Int_SZ1yJ04S"/>
      <w:r w:rsidRPr="4907115C">
        <w:rPr>
          <w:rFonts w:ascii="Arial" w:eastAsia="Arial" w:hAnsi="Arial" w:cs="Arial"/>
          <w:color w:val="000000" w:themeColor="text1"/>
        </w:rPr>
        <w:t xml:space="preserve"> My chosen subject for this study is mental health, focusing on the aspects of parental lifestyle. I will discuss how parental lifestyle affects children's mental health and the several ways in which it can have either positive or negative impacts.</w:t>
      </w:r>
      <w:bookmarkEnd w:id="2"/>
    </w:p>
    <w:p w14:paraId="2CBA5F1A" w14:textId="4FE362E8" w:rsidR="51CC2874" w:rsidRDefault="51CC2874" w:rsidP="4907115C">
      <w:pPr>
        <w:spacing w:line="360" w:lineRule="auto"/>
        <w:rPr>
          <w:rFonts w:ascii="Arial" w:eastAsia="Arial" w:hAnsi="Arial" w:cs="Arial"/>
          <w:color w:val="000000" w:themeColor="text1"/>
        </w:rPr>
      </w:pPr>
      <w:bookmarkStart w:id="3" w:name="_Int_b8tSANkC"/>
      <w:r w:rsidRPr="4907115C">
        <w:rPr>
          <w:rFonts w:ascii="Arial" w:eastAsia="Arial" w:hAnsi="Arial" w:cs="Arial"/>
          <w:color w:val="000000" w:themeColor="text1"/>
        </w:rPr>
        <w:t xml:space="preserve">According to Manwell, L.A et al (2015) description of mental health can be explained as one not having any kind of mental illness or other factors in environment can </w:t>
      </w:r>
      <w:bookmarkStart w:id="4" w:name="_Int_H9rm9fzA"/>
      <w:r w:rsidRPr="4907115C">
        <w:rPr>
          <w:rFonts w:ascii="Arial" w:eastAsia="Arial" w:hAnsi="Arial" w:cs="Arial"/>
          <w:color w:val="000000" w:themeColor="text1"/>
        </w:rPr>
        <w:t>effect</w:t>
      </w:r>
      <w:bookmarkEnd w:id="4"/>
      <w:r w:rsidRPr="4907115C">
        <w:rPr>
          <w:rFonts w:ascii="Arial" w:eastAsia="Arial" w:hAnsi="Arial" w:cs="Arial"/>
          <w:color w:val="000000" w:themeColor="text1"/>
        </w:rPr>
        <w:t xml:space="preserve"> on one's mental health. As WHO (World Health Organization) describes, the main aspects of mental health are when a person can cope with all types of stress and know their own possibilities. Many more descriptions add positive well-being overall either mentally, physically, or spiritually. Avoiding situations can decreased the level of mental illness as things in place to promote diverse ways can have good impact on mental health. The definition of mental health has been discussed and agreed to reexplain the definition (Manwell, L.A et al 2015).</w:t>
      </w:r>
      <w:bookmarkEnd w:id="3"/>
    </w:p>
    <w:p w14:paraId="680E1749" w14:textId="157DF468" w:rsidR="51CC2874" w:rsidRDefault="51CC2874" w:rsidP="4907115C">
      <w:pPr>
        <w:spacing w:line="360" w:lineRule="auto"/>
        <w:rPr>
          <w:rFonts w:ascii="Arial" w:eastAsia="Arial" w:hAnsi="Arial" w:cs="Arial"/>
          <w:color w:val="000000" w:themeColor="text1"/>
        </w:rPr>
      </w:pPr>
      <w:bookmarkStart w:id="5" w:name="_Int_1eob00Rp"/>
      <w:r w:rsidRPr="4907115C">
        <w:rPr>
          <w:rFonts w:ascii="Arial" w:eastAsia="Arial" w:hAnsi="Arial" w:cs="Arial"/>
          <w:color w:val="000000" w:themeColor="text1"/>
        </w:rPr>
        <w:t xml:space="preserve">Gruning Parache, et al (2023) shed light on family structure which is quite commonly increasing over the past decades and is mostly seen in western cultures. Children lifestyle changes due to parents living separately or with new partners. This situation has changed the traditional family structure. In some cases, children are living with foster parents or sharing a house with children from their parents' previous relationships. Sometimes children are living with extended family members like grandparents, which leads to children having disturbance in their life and causes mental health issues. Even though there are not any up to date  studies conducting regarding children with different family structures, Generations and Gender Survey (2015) showed that 78% of children were young children in normal family structure whereas single parent families and stepfamilies statistics came up to 15.2% and 13.5% and in Europe statistics of family structure showed 80% of children living with average family structure and less number of children living with step family structure and single parent families </w:t>
      </w:r>
      <w:r w:rsidRPr="4907115C">
        <w:rPr>
          <w:rFonts w:ascii="Arial" w:eastAsia="Arial" w:hAnsi="Arial" w:cs="Arial"/>
          <w:color w:val="000000" w:themeColor="text1"/>
        </w:rPr>
        <w:lastRenderedPageBreak/>
        <w:t>came up to 17.5% (single family) and 7.9% step family (GGS,2015). Results of this study showed that children living this kind of lifestyle have negative impact on their mental health and children living with single parent ends up not being active and are stuck to stay on screen time more due to both parents are not being present in children's life. Children living this lifestyle with single parents do not do well in education and affects their mental health than children living with normal family structure (Gruning Parache, et al 2023).</w:t>
      </w:r>
      <w:bookmarkEnd w:id="5"/>
    </w:p>
    <w:p w14:paraId="11E96B20" w14:textId="710C413C" w:rsidR="51CC2874" w:rsidRDefault="51CC2874" w:rsidP="4907115C">
      <w:pPr>
        <w:spacing w:line="360" w:lineRule="auto"/>
        <w:rPr>
          <w:rFonts w:ascii="Arial" w:eastAsia="Arial" w:hAnsi="Arial" w:cs="Arial"/>
          <w:color w:val="000000" w:themeColor="text1"/>
        </w:rPr>
      </w:pPr>
      <w:bookmarkStart w:id="6" w:name="_Int_GuT9lZvE"/>
      <w:r w:rsidRPr="4907115C">
        <w:rPr>
          <w:rFonts w:ascii="Arial" w:eastAsia="Arial" w:hAnsi="Arial" w:cs="Arial"/>
          <w:color w:val="000000" w:themeColor="text1"/>
        </w:rPr>
        <w:t xml:space="preserve"> This shows that children with positive lifestyle have a good impact on their mental health. Children suffering from the lack of one parent being absent from their lives can negatively impact their mental health, which leads them to grow up mentally disturbed. Because a child needs love and attention from both parents and when they do not receive the right environment for them to grow healthy. They become miserable, this also explains why some children spend more time on screens because single parents sometimes are overworking to provide for the family or sometimes, they are overly tired from doing combined duties which are distributed between parents.</w:t>
      </w:r>
      <w:bookmarkEnd w:id="6"/>
    </w:p>
    <w:p w14:paraId="6C86EA52" w14:textId="2EEC52C8" w:rsidR="51CC2874" w:rsidRDefault="51CC2874" w:rsidP="4907115C">
      <w:pPr>
        <w:spacing w:line="360" w:lineRule="auto"/>
        <w:rPr>
          <w:rFonts w:ascii="Arial" w:eastAsia="Arial" w:hAnsi="Arial" w:cs="Arial"/>
          <w:color w:val="000000" w:themeColor="text1"/>
        </w:rPr>
      </w:pPr>
      <w:bookmarkStart w:id="7" w:name="_Int_MYKwZnTt"/>
      <w:r w:rsidRPr="4907115C">
        <w:rPr>
          <w:rFonts w:ascii="Arial" w:eastAsia="Arial" w:hAnsi="Arial" w:cs="Arial"/>
          <w:color w:val="000000" w:themeColor="text1"/>
        </w:rPr>
        <w:t xml:space="preserve">According to Dehghani and Bernards (2022) a structural family is the main point of children's well growth like many other countries around the world as cited in (Azadarmaki, Bahar 2006 and Khosravi 2017). As its mentioned that in Iran single parent families go through hardships which includes lack of job as traditionally it is the father's job to provide in Iran. To address these issues policy makers and voices have been raised as cited in (Doostgharin, 2002 and Mahmoudi 2019) though their work has not showed improvements in solving these issues. In Iran traditionally fathers are believed to be providers of their family but due to these children who are in situation of single-family experience lots of stress financially and emotionally which has a negative impact on children's mental health. Single parents struggle as their responsibility is not divided as usual when the family structure is complete. Which is normally a father's job but falls on one parent affects parent's role and affects the whole family (Johnson, et al.,2019). Single mothers often face difficulties due to not having the job or not being able to provide and give time to children (Bernardi, Radi 2014) cited in (Dehghani, Bernards 2022). Here we see the Struggle of single mothers to meet the ends </w:t>
      </w:r>
      <w:r w:rsidRPr="4907115C">
        <w:rPr>
          <w:rFonts w:ascii="Arial" w:eastAsia="Arial" w:hAnsi="Arial" w:cs="Arial"/>
          <w:color w:val="000000" w:themeColor="text1"/>
        </w:rPr>
        <w:lastRenderedPageBreak/>
        <w:t>financially, emotionally does have negative impact on child's metal health. The lifestyle of parents does have an impact on children's mental health.</w:t>
      </w:r>
      <w:bookmarkEnd w:id="7"/>
    </w:p>
    <w:p w14:paraId="51230759" w14:textId="7B679BE7" w:rsidR="51CC2874" w:rsidRDefault="51CC2874" w:rsidP="4907115C">
      <w:pPr>
        <w:spacing w:line="360" w:lineRule="auto"/>
        <w:rPr>
          <w:rFonts w:ascii="Arial" w:eastAsia="Arial" w:hAnsi="Arial" w:cs="Arial"/>
          <w:color w:val="000000" w:themeColor="text1"/>
        </w:rPr>
      </w:pPr>
      <w:bookmarkStart w:id="8" w:name="_Int_SSK4miU5"/>
      <w:r w:rsidRPr="4907115C">
        <w:rPr>
          <w:rFonts w:ascii="Arial" w:eastAsia="Arial" w:hAnsi="Arial" w:cs="Arial"/>
          <w:color w:val="000000" w:themeColor="text1"/>
        </w:rPr>
        <w:t>Tillmann, S. et al (2018) states about children's mental health has impact on children's all over health for example building relationships, forming their own identity, emotionally gets them to be able to find solutions in different situations. They also added that mental health has a significant role in children's development whether it is emotional, physical, or cognitive development. Problems that occur in childhood and not being dealt with properly could have major impact not just on oneself in fact it would affect family, community, and friends, whoever are linked (Tillmann, et al 2018). This shows how significant it is to address mental health issues in childhood to prevent mental health problems in adulthood.</w:t>
      </w:r>
      <w:bookmarkEnd w:id="8"/>
    </w:p>
    <w:p w14:paraId="72495F38" w14:textId="477E208C" w:rsidR="51CC2874" w:rsidRDefault="51CC2874" w:rsidP="4907115C">
      <w:pPr>
        <w:spacing w:line="360" w:lineRule="auto"/>
        <w:rPr>
          <w:rFonts w:ascii="Arial" w:eastAsia="Arial" w:hAnsi="Arial" w:cs="Arial"/>
          <w:color w:val="000000" w:themeColor="text1"/>
        </w:rPr>
      </w:pPr>
      <w:bookmarkStart w:id="9" w:name="_Int_qF8YLni8"/>
      <w:r w:rsidRPr="4907115C">
        <w:rPr>
          <w:rFonts w:ascii="Arial" w:eastAsia="Arial" w:hAnsi="Arial" w:cs="Arial"/>
          <w:color w:val="000000" w:themeColor="text1"/>
        </w:rPr>
        <w:t>Wang, et al (2024) describe significance of children's mental health that is important in children and teenagers for them to grow healthy. Negative mental health has a massive impact on children's educational life. Also, it agrees that worst cases of mental health end up being suicidal, and negative impact on mental health can become major problems later in life if not dealt in childhood properly. Mental disorders have been rapidly increasing which is a very notable frightening situation (Wang, et al 2024).</w:t>
      </w:r>
      <w:bookmarkEnd w:id="9"/>
    </w:p>
    <w:p w14:paraId="2E96AED5" w14:textId="6A68C978" w:rsidR="51CC2874" w:rsidRDefault="51CC2874" w:rsidP="4907115C">
      <w:pPr>
        <w:spacing w:line="360" w:lineRule="auto"/>
        <w:rPr>
          <w:rFonts w:ascii="Arial" w:eastAsia="Arial" w:hAnsi="Arial" w:cs="Arial"/>
          <w:color w:val="000000" w:themeColor="text1"/>
        </w:rPr>
      </w:pPr>
      <w:bookmarkStart w:id="10" w:name="_Int_JRdFRnL0"/>
      <w:r w:rsidRPr="4907115C">
        <w:rPr>
          <w:rFonts w:ascii="Arial" w:eastAsia="Arial" w:hAnsi="Arial" w:cs="Arial"/>
          <w:color w:val="000000" w:themeColor="text1"/>
        </w:rPr>
        <w:t>This highlights the significance of better mental health, as it shows that unresolved issues in childhood can lead to destructive behaviors. Consequently, this not only affects the individual but also brings negativity to everyone around them, including family, friends, and the broader community.</w:t>
      </w:r>
      <w:bookmarkEnd w:id="10"/>
    </w:p>
    <w:p w14:paraId="05A681AF" w14:textId="290C43E4" w:rsidR="51CC2874" w:rsidRDefault="51CC2874" w:rsidP="4907115C">
      <w:pPr>
        <w:spacing w:line="360" w:lineRule="auto"/>
        <w:rPr>
          <w:rFonts w:ascii="Arial" w:eastAsia="Arial" w:hAnsi="Arial" w:cs="Arial"/>
          <w:color w:val="000000" w:themeColor="text1"/>
        </w:rPr>
      </w:pPr>
      <w:bookmarkStart w:id="11" w:name="_Int_t8vsMEg4"/>
      <w:r w:rsidRPr="4907115C">
        <w:rPr>
          <w:rFonts w:ascii="Arial" w:eastAsia="Arial" w:hAnsi="Arial" w:cs="Arial"/>
          <w:color w:val="000000" w:themeColor="text1"/>
        </w:rPr>
        <w:t>According to Barblet and Maloney (2010) children develop important social and emotional skills through positive relationships early in life. Also, positive interactions with others and learning about their own emotions and tackling them. Results of study showed that children going into preschool education can play a significant role in later school life (Raver and Zigler,2004). Positive outcomes from developing good social skills can result in self-confidence and has a better impact on later life (Danielson &amp; Phelps,2003) cited in (Barblet&amp; Mahoney, 2010).</w:t>
      </w:r>
      <w:bookmarkEnd w:id="11"/>
    </w:p>
    <w:p w14:paraId="13BC3B91" w14:textId="5301AD0B" w:rsidR="51CC2874" w:rsidRDefault="51CC2874" w:rsidP="4907115C">
      <w:pPr>
        <w:spacing w:line="360" w:lineRule="auto"/>
        <w:rPr>
          <w:rFonts w:ascii="Arial" w:eastAsia="Arial" w:hAnsi="Arial" w:cs="Arial"/>
          <w:color w:val="000000" w:themeColor="text1"/>
        </w:rPr>
      </w:pPr>
      <w:bookmarkStart w:id="12" w:name="_Int_6hqv9XVD"/>
      <w:r w:rsidRPr="4907115C">
        <w:rPr>
          <w:rFonts w:ascii="Arial" w:eastAsia="Arial" w:hAnsi="Arial" w:cs="Arial"/>
          <w:color w:val="000000" w:themeColor="text1"/>
        </w:rPr>
        <w:lastRenderedPageBreak/>
        <w:t>This proves that attending preschool significantly enhances children's social skills compared to those who do not attend preschool. Preschool provides a structured environment where children can interact with other children and learn to share. These early social experiences are crucial in developing effective communication skills and empathy. Moreover, children who attend preschool are likely to develop better self-esteem, which positively impacts their school life and beyond. The confidence gained through early social interactions and the supportive learning environment in preschool lays a solid foundation for their future academic and personal success.</w:t>
      </w:r>
      <w:bookmarkEnd w:id="12"/>
    </w:p>
    <w:p w14:paraId="3EEB6D59" w14:textId="5D9D0E3E" w:rsidR="51CC2874" w:rsidRDefault="51CC2874" w:rsidP="4907115C">
      <w:pPr>
        <w:spacing w:line="360" w:lineRule="auto"/>
        <w:rPr>
          <w:rFonts w:ascii="Arial" w:eastAsia="Arial" w:hAnsi="Arial" w:cs="Arial"/>
          <w:color w:val="000000" w:themeColor="text1"/>
        </w:rPr>
      </w:pPr>
      <w:bookmarkStart w:id="13" w:name="_Int_yYz0pFxW"/>
      <w:r w:rsidRPr="4907115C">
        <w:rPr>
          <w:rFonts w:ascii="Arial" w:eastAsia="Arial" w:hAnsi="Arial" w:cs="Arial"/>
          <w:color w:val="000000" w:themeColor="text1"/>
        </w:rPr>
        <w:t xml:space="preserve">According to Cefai and Cooper (2017) world health organisation promotes positive mental health in children and works with schools for children's mental well-being. 20 % of children are linked with mental health issues across the world who need the service provided by WHO (2013). Results from the study of WHO (2014) show the biggest problem that is seen globally in adults is depression. The suicide rate among mental health patients is the third leading cause of death, highlighting the critical need to address mental health issues early on. Research indicates that many of these issues begin in childhood, with many affected individuals being 14 years old or younger. Which in results suggested that how important it is prevent this by addressing these issues in childhood that dealing with when they become adult, or they lose by suicidal death (Cefai and Cooper,2017). </w:t>
      </w:r>
      <w:bookmarkEnd w:id="13"/>
    </w:p>
    <w:p w14:paraId="51A0F85E" w14:textId="13FDD1F8" w:rsidR="51CC2874" w:rsidRDefault="51CC2874" w:rsidP="4907115C">
      <w:pPr>
        <w:spacing w:line="360" w:lineRule="auto"/>
        <w:rPr>
          <w:rFonts w:ascii="Arial" w:eastAsia="Arial" w:hAnsi="Arial" w:cs="Arial"/>
          <w:color w:val="000000" w:themeColor="text1"/>
        </w:rPr>
      </w:pPr>
      <w:bookmarkStart w:id="14" w:name="_Int_EltzR2Wn"/>
      <w:r w:rsidRPr="4907115C">
        <w:rPr>
          <w:rFonts w:ascii="Arial" w:eastAsia="Arial" w:hAnsi="Arial" w:cs="Arial"/>
          <w:color w:val="000000" w:themeColor="text1"/>
        </w:rPr>
        <w:t>This explains how significant mental health is and why it holds value that it should be addressed when they are children. It could save precious lives and could prevent them from having miserable adult life who can be burden on their loved ones. It also suggests that early intervention is quite significant to recognise mental health issues in children.</w:t>
      </w:r>
      <w:bookmarkEnd w:id="14"/>
    </w:p>
    <w:p w14:paraId="7CDA38B5" w14:textId="1F784460" w:rsidR="51CC2874" w:rsidRDefault="51CC2874" w:rsidP="4907115C">
      <w:pPr>
        <w:spacing w:line="360" w:lineRule="auto"/>
        <w:rPr>
          <w:rFonts w:ascii="Arial" w:eastAsia="Arial" w:hAnsi="Arial" w:cs="Arial"/>
          <w:color w:val="000000" w:themeColor="text1"/>
        </w:rPr>
      </w:pPr>
      <w:bookmarkStart w:id="15" w:name="_Int_0FGeSEit"/>
      <w:r w:rsidRPr="4907115C">
        <w:rPr>
          <w:rFonts w:ascii="Arial" w:eastAsia="Arial" w:hAnsi="Arial" w:cs="Arial"/>
          <w:color w:val="000000" w:themeColor="text1"/>
        </w:rPr>
        <w:t>According to Seamen (2018) social and emotional terminology from the early years have been employed to characterize mental health. This might be because of the stigma that is thought to accompany mental illness (Frederickson, Dunsmuir, Baxter 2019</w:t>
      </w:r>
      <w:r w:rsidR="0EFC89E6" w:rsidRPr="4907115C">
        <w:rPr>
          <w:rFonts w:ascii="Arial" w:eastAsia="Arial" w:hAnsi="Arial" w:cs="Arial"/>
          <w:color w:val="000000" w:themeColor="text1"/>
        </w:rPr>
        <w:t>). As</w:t>
      </w:r>
      <w:r w:rsidRPr="4907115C">
        <w:rPr>
          <w:rFonts w:ascii="Arial" w:eastAsia="Arial" w:hAnsi="Arial" w:cs="Arial"/>
          <w:color w:val="000000" w:themeColor="text1"/>
        </w:rPr>
        <w:t xml:space="preserve"> there are so many guidelines that have come into existence to promote education from early years to tackle mental health issues (Coleman, 2009). Studies conducted in Uk and internationally showed that when the intervention have been implemented in schools to tackle mental issues early it is quite beneficial (Weare &amp; NInd </w:t>
      </w:r>
      <w:r w:rsidRPr="4907115C">
        <w:rPr>
          <w:rFonts w:ascii="Arial" w:eastAsia="Arial" w:hAnsi="Arial" w:cs="Arial"/>
          <w:color w:val="000000" w:themeColor="text1"/>
        </w:rPr>
        <w:lastRenderedPageBreak/>
        <w:t>2011). These whole school approaches are being used widely in Uk schools and in early years settings. In Uk SEAL 2005 program was added in the policy of whole school approach. Early years used this SEAL program as Social, emotional, aspects of development (DCSF, 2005). Ofsted played a significant role in promoting children's mental wellbeing in early years setting. DOH (2015) agreed that mental health service should be excellent quality and easily accessible for children.</w:t>
      </w:r>
      <w:r w:rsidRPr="4907115C">
        <w:rPr>
          <w:rFonts w:ascii="Arial" w:eastAsia="Arial" w:hAnsi="Arial" w:cs="Arial"/>
          <w:color w:val="FF0000"/>
        </w:rPr>
        <w:t xml:space="preserve"> </w:t>
      </w:r>
      <w:r w:rsidRPr="4907115C">
        <w:rPr>
          <w:rFonts w:ascii="Arial" w:eastAsia="Arial" w:hAnsi="Arial" w:cs="Arial"/>
          <w:color w:val="000000" w:themeColor="text1"/>
        </w:rPr>
        <w:t xml:space="preserve">Further on Green paper came into existence and suggested that communion response should begin to change in the education system. The EYFS guidelines state that every child's needs should be met according to the individual by the early years, also get children comfortable in the setting and around educators along knowing parents well (Seaman, 2018). </w:t>
      </w:r>
      <w:bookmarkEnd w:id="15"/>
    </w:p>
    <w:p w14:paraId="663FC45E" w14:textId="14897141" w:rsidR="51CC2874" w:rsidRDefault="51CC2874" w:rsidP="4907115C">
      <w:pPr>
        <w:spacing w:line="360" w:lineRule="auto"/>
        <w:rPr>
          <w:rFonts w:ascii="Arial" w:eastAsia="Arial" w:hAnsi="Arial" w:cs="Arial"/>
          <w:color w:val="000000" w:themeColor="text1"/>
        </w:rPr>
      </w:pPr>
      <w:bookmarkStart w:id="16" w:name="_Int_ERxN3w59"/>
      <w:r w:rsidRPr="4907115C">
        <w:rPr>
          <w:rFonts w:ascii="Arial" w:eastAsia="Arial" w:hAnsi="Arial" w:cs="Arial"/>
          <w:color w:val="000000" w:themeColor="text1"/>
        </w:rPr>
        <w:t>Children's lives can be saved by following these principles and by early intervention provided by early childhood educators. As practitioners, it is our responsibility to notice any problems that children may be having and appropriately handle them in accordance with the previous stated standards. When children's problems are addressed, it may help them lead regular lives as adults. As the Department of Health (DHO,2015) previously said, all children should have access to mental health care. Children achieve the best results when practitioners adhere to the EYFS framework standards because it is their responsibility to identify each child's needs after getting to know both the child and their parents. Practitioners should treat each child fairly.</w:t>
      </w:r>
      <w:bookmarkEnd w:id="16"/>
    </w:p>
    <w:p w14:paraId="1BF32BFE" w14:textId="749C30E3" w:rsidR="51CC2874" w:rsidRDefault="51CC2874" w:rsidP="4907115C">
      <w:pPr>
        <w:spacing w:line="360" w:lineRule="auto"/>
        <w:rPr>
          <w:rFonts w:ascii="Arial" w:eastAsia="Arial" w:hAnsi="Arial" w:cs="Arial"/>
          <w:color w:val="000000" w:themeColor="text1"/>
        </w:rPr>
      </w:pPr>
      <w:bookmarkStart w:id="17" w:name="_Int_k9kNUFNP"/>
      <w:r w:rsidRPr="4907115C">
        <w:rPr>
          <w:rFonts w:ascii="Arial" w:eastAsia="Arial" w:hAnsi="Arial" w:cs="Arial"/>
          <w:color w:val="000000" w:themeColor="text1"/>
        </w:rPr>
        <w:t xml:space="preserve">According to Elaude (2009) Adults displaying children they have been heard help them utilize the mental health foundation program; welcome face is better than mental health foundation programs. Using this point to help children's emotional well-being does not mean that programs that provide support for children's mental health are not satisfactory, but it is beneficial to the concept of equity than equality (Elaude,2009). </w:t>
      </w:r>
      <w:bookmarkEnd w:id="17"/>
    </w:p>
    <w:p w14:paraId="6ABD4951" w14:textId="2BDBA01A" w:rsidR="51CC2874" w:rsidRDefault="51CC2874" w:rsidP="4907115C">
      <w:pPr>
        <w:spacing w:line="360" w:lineRule="auto"/>
        <w:rPr>
          <w:rFonts w:ascii="Arial" w:eastAsia="Arial" w:hAnsi="Arial" w:cs="Arial"/>
          <w:color w:val="000000" w:themeColor="text1"/>
        </w:rPr>
      </w:pPr>
      <w:bookmarkStart w:id="18" w:name="_Int_EBxp3XmF"/>
      <w:r w:rsidRPr="4907115C">
        <w:rPr>
          <w:rFonts w:ascii="Arial" w:eastAsia="Arial" w:hAnsi="Arial" w:cs="Arial"/>
          <w:color w:val="000000" w:themeColor="text1"/>
        </w:rPr>
        <w:t xml:space="preserve">This proves that children's mental health can be better influenced if the classroom environment is comfortable for the child. For example, teachers smiling at children can have a positive impact on their mental health. Our setting uses the concept of equity to positively influence children's mental health. When a child walks in, we greet them with a smile and give them time to settle down rather than enforcing a strict schedule every morning. Some children are mentally stable and can follow instructions easily, whereas </w:t>
      </w:r>
      <w:r w:rsidRPr="4907115C">
        <w:rPr>
          <w:rFonts w:ascii="Arial" w:eastAsia="Arial" w:hAnsi="Arial" w:cs="Arial"/>
          <w:color w:val="000000" w:themeColor="text1"/>
        </w:rPr>
        <w:lastRenderedPageBreak/>
        <w:t>children with disturbed mental health need time to regulate their emotions and adjust. Our practitioners are trained to help children regulate their emotions properly because our setting does not believe in a “one size fits all” approach. We believe in equity and treat children fairly. Addressing these issues at an early stage is crucial to prevent disturbed adulthood.</w:t>
      </w:r>
      <w:bookmarkEnd w:id="18"/>
    </w:p>
    <w:p w14:paraId="70D939E5" w14:textId="54D37E0F" w:rsidR="51CC2874" w:rsidRDefault="51CC2874" w:rsidP="4907115C">
      <w:pPr>
        <w:spacing w:line="360" w:lineRule="auto"/>
        <w:rPr>
          <w:rFonts w:ascii="Arial" w:eastAsia="Arial" w:hAnsi="Arial" w:cs="Arial"/>
          <w:color w:val="000000" w:themeColor="text1"/>
        </w:rPr>
      </w:pPr>
      <w:bookmarkStart w:id="19" w:name="_Int_GlXESU6Q"/>
      <w:r w:rsidRPr="4907115C">
        <w:rPr>
          <w:rFonts w:ascii="Arial" w:eastAsia="Arial" w:hAnsi="Arial" w:cs="Arial"/>
          <w:color w:val="000000" w:themeColor="text1"/>
        </w:rPr>
        <w:t>Maxwell et al (2008) states Contemporary practitioners in England have access to new systematic research for example Fonagy report reviewed by Mortimore (2003) and Wolpert et al (2006). This research showed that early intervention including medical intervention has been beneficial for children with mental health disorders. Practitioners and teachers are adept at working with children with mental health issues and those not diagnosed yet after seeing the results of these interventions (Maxwell, et al 2008).</w:t>
      </w:r>
      <w:bookmarkEnd w:id="19"/>
    </w:p>
    <w:p w14:paraId="48483AEC" w14:textId="7C372038" w:rsidR="51CC2874" w:rsidRDefault="51CC2874" w:rsidP="4907115C">
      <w:pPr>
        <w:spacing w:line="360" w:lineRule="auto"/>
        <w:rPr>
          <w:rFonts w:ascii="Arial" w:eastAsia="Arial" w:hAnsi="Arial" w:cs="Arial"/>
          <w:color w:val="000000" w:themeColor="text1"/>
        </w:rPr>
      </w:pPr>
      <w:bookmarkStart w:id="20" w:name="_Int_vI4ZHvKD"/>
      <w:r w:rsidRPr="4907115C">
        <w:rPr>
          <w:rFonts w:ascii="Arial" w:eastAsia="Arial" w:hAnsi="Arial" w:cs="Arial"/>
          <w:color w:val="000000" w:themeColor="text1"/>
        </w:rPr>
        <w:t>According to Campbell et al (2023) intervention can be some kind of games which target people with dementia to help them to enhance their cognitive development. The goal is to improve their wellbeing. Any card game can enhance their reading skills. Designing games like this is another way to connect between adults and children (Campbelle, et al 2023).</w:t>
      </w:r>
      <w:bookmarkEnd w:id="20"/>
    </w:p>
    <w:p w14:paraId="18745135" w14:textId="4AFE57ED" w:rsidR="51CC2874" w:rsidRDefault="51CC2874" w:rsidP="4907115C">
      <w:pPr>
        <w:spacing w:before="240" w:after="240" w:line="360" w:lineRule="auto"/>
        <w:rPr>
          <w:rFonts w:ascii="Arial" w:eastAsia="Arial" w:hAnsi="Arial" w:cs="Arial"/>
          <w:color w:val="000000" w:themeColor="text1"/>
        </w:rPr>
      </w:pPr>
      <w:bookmarkStart w:id="21" w:name="_Int_A87aB68c"/>
      <w:r w:rsidRPr="4907115C">
        <w:rPr>
          <w:rFonts w:ascii="Arial" w:eastAsia="Arial" w:hAnsi="Arial" w:cs="Arial"/>
          <w:color w:val="000000" w:themeColor="text1"/>
        </w:rPr>
        <w:t xml:space="preserve">This highlights how a game can facilitate interactions between adults and children, which is beneficial for children's mental health development. As mentioned earlier on Studies have shown that a teacher's smiling face can have a more positive impact on children than structured programs aimed at addressing mental health disorders. Children naturally seek attention from adults, particularly their loved ones. However, in many cases, children do not have the benefit of both parents living together, as mentioned earlier in this presentation. In such situations, it is important for practitioners in educational or care settings to provide the necessary support and attention to help children overcome these challenges early on, preventing potential issues later in life. Engaging children with several types of games is an effective way to address different disorders. Through play, children can find joy and develop essential social and cognitive skills. Games also allow practitioners to understand children better, observing their behavior and needs in a natural and enjoyable context. By using games as a tool for education and emotional support, practitioners can create a positive and supportive </w:t>
      </w:r>
      <w:r w:rsidRPr="4907115C">
        <w:rPr>
          <w:rFonts w:ascii="Arial" w:eastAsia="Arial" w:hAnsi="Arial" w:cs="Arial"/>
          <w:color w:val="000000" w:themeColor="text1"/>
        </w:rPr>
        <w:lastRenderedPageBreak/>
        <w:t>environment that promotes mental well-being and helps children develop resilience and happiness.</w:t>
      </w:r>
      <w:bookmarkEnd w:id="21"/>
    </w:p>
    <w:p w14:paraId="113FBF81" w14:textId="71A7D847" w:rsidR="01E90BE2" w:rsidRDefault="01E90BE2" w:rsidP="4907115C">
      <w:pPr>
        <w:spacing w:after="0"/>
        <w:rPr>
          <w:rFonts w:ascii="Arial" w:eastAsia="Arial" w:hAnsi="Arial" w:cs="Arial"/>
          <w:b/>
          <w:bCs/>
          <w:sz w:val="28"/>
          <w:szCs w:val="28"/>
        </w:rPr>
      </w:pPr>
      <w:r w:rsidRPr="4907115C">
        <w:rPr>
          <w:rFonts w:ascii="Arial" w:eastAsia="Arial" w:hAnsi="Arial" w:cs="Arial"/>
          <w:b/>
          <w:bCs/>
          <w:sz w:val="28"/>
          <w:szCs w:val="28"/>
        </w:rPr>
        <w:t xml:space="preserve">References </w:t>
      </w:r>
    </w:p>
    <w:p w14:paraId="3AF1F0EC" w14:textId="632BE565" w:rsidR="4907115C" w:rsidRDefault="4907115C" w:rsidP="4907115C">
      <w:pPr>
        <w:spacing w:line="257" w:lineRule="auto"/>
        <w:rPr>
          <w:rFonts w:ascii="Calibri" w:eastAsia="Calibri" w:hAnsi="Calibri" w:cs="Calibri"/>
          <w:sz w:val="22"/>
          <w:szCs w:val="22"/>
        </w:rPr>
      </w:pPr>
    </w:p>
    <w:p w14:paraId="4A794FF7" w14:textId="45E9210B"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Azadarmaki</w:t>
      </w:r>
      <w:r w:rsidR="71162B7E" w:rsidRPr="4907115C">
        <w:rPr>
          <w:rFonts w:ascii="Arial" w:eastAsia="Arial" w:hAnsi="Arial" w:cs="Arial"/>
          <w:sz w:val="28"/>
          <w:szCs w:val="28"/>
        </w:rPr>
        <w:t xml:space="preserve"> &amp; </w:t>
      </w:r>
      <w:r w:rsidRPr="4907115C">
        <w:rPr>
          <w:rFonts w:ascii="Arial" w:eastAsia="Arial" w:hAnsi="Arial" w:cs="Arial"/>
          <w:sz w:val="28"/>
          <w:szCs w:val="28"/>
        </w:rPr>
        <w:t xml:space="preserve">Bahar, (2006) ‘Families in Iran: Changes, Challenges and Future’, </w:t>
      </w:r>
      <w:r w:rsidR="6D4B89C9" w:rsidRPr="4907115C">
        <w:rPr>
          <w:rFonts w:ascii="Arial" w:eastAsia="Arial" w:hAnsi="Arial" w:cs="Arial"/>
          <w:sz w:val="28"/>
          <w:szCs w:val="28"/>
        </w:rPr>
        <w:t>J</w:t>
      </w:r>
      <w:r w:rsidRPr="4907115C">
        <w:rPr>
          <w:rFonts w:ascii="Arial" w:eastAsia="Arial" w:hAnsi="Arial" w:cs="Arial"/>
          <w:i/>
          <w:iCs/>
          <w:sz w:val="28"/>
          <w:szCs w:val="28"/>
        </w:rPr>
        <w:t xml:space="preserve">ournal of </w:t>
      </w:r>
      <w:r w:rsidR="2D806B9C" w:rsidRPr="4907115C">
        <w:rPr>
          <w:rFonts w:ascii="Arial" w:eastAsia="Arial" w:hAnsi="Arial" w:cs="Arial"/>
          <w:i/>
          <w:iCs/>
          <w:sz w:val="28"/>
          <w:szCs w:val="28"/>
        </w:rPr>
        <w:t>C</w:t>
      </w:r>
      <w:r w:rsidRPr="4907115C">
        <w:rPr>
          <w:rFonts w:ascii="Arial" w:eastAsia="Arial" w:hAnsi="Arial" w:cs="Arial"/>
          <w:i/>
          <w:iCs/>
          <w:sz w:val="28"/>
          <w:szCs w:val="28"/>
        </w:rPr>
        <w:t xml:space="preserve">omparative </w:t>
      </w:r>
      <w:r w:rsidR="1584FD88" w:rsidRPr="4907115C">
        <w:rPr>
          <w:rFonts w:ascii="Arial" w:eastAsia="Arial" w:hAnsi="Arial" w:cs="Arial"/>
          <w:i/>
          <w:iCs/>
          <w:sz w:val="28"/>
          <w:szCs w:val="28"/>
        </w:rPr>
        <w:t>F</w:t>
      </w:r>
      <w:r w:rsidRPr="4907115C">
        <w:rPr>
          <w:rFonts w:ascii="Arial" w:eastAsia="Arial" w:hAnsi="Arial" w:cs="Arial"/>
          <w:i/>
          <w:iCs/>
          <w:sz w:val="28"/>
          <w:szCs w:val="28"/>
        </w:rPr>
        <w:t xml:space="preserve">amily </w:t>
      </w:r>
      <w:r w:rsidR="146ED685" w:rsidRPr="4907115C">
        <w:rPr>
          <w:rFonts w:ascii="Arial" w:eastAsia="Arial" w:hAnsi="Arial" w:cs="Arial"/>
          <w:i/>
          <w:iCs/>
          <w:sz w:val="28"/>
          <w:szCs w:val="28"/>
        </w:rPr>
        <w:t>S</w:t>
      </w:r>
      <w:r w:rsidRPr="4907115C">
        <w:rPr>
          <w:rFonts w:ascii="Arial" w:eastAsia="Arial" w:hAnsi="Arial" w:cs="Arial"/>
          <w:i/>
          <w:iCs/>
          <w:sz w:val="28"/>
          <w:szCs w:val="28"/>
        </w:rPr>
        <w:t>tudies</w:t>
      </w:r>
      <w:r w:rsidRPr="4907115C">
        <w:rPr>
          <w:rFonts w:ascii="Arial" w:eastAsia="Arial" w:hAnsi="Arial" w:cs="Arial"/>
          <w:sz w:val="28"/>
          <w:szCs w:val="28"/>
        </w:rPr>
        <w:t xml:space="preserve">, 37(4), pp. 589–608. Available at: </w:t>
      </w:r>
      <w:hyperlink r:id="rId32">
        <w:r w:rsidRPr="4907115C">
          <w:rPr>
            <w:rStyle w:val="Hyperlink"/>
            <w:rFonts w:ascii="Arial" w:eastAsia="Arial" w:hAnsi="Arial" w:cs="Arial"/>
            <w:color w:val="0563C1"/>
            <w:sz w:val="28"/>
            <w:szCs w:val="28"/>
          </w:rPr>
          <w:t>https://doi.org/10.3138/jcfs.37.4.589(Accessed:12 June 2024)</w:t>
        </w:r>
      </w:hyperlink>
      <w:r w:rsidRPr="4907115C">
        <w:rPr>
          <w:rFonts w:ascii="Arial" w:eastAsia="Arial" w:hAnsi="Arial" w:cs="Arial"/>
          <w:color w:val="4472C4"/>
          <w:sz w:val="28"/>
          <w:szCs w:val="28"/>
        </w:rPr>
        <w:t>.</w:t>
      </w:r>
    </w:p>
    <w:p w14:paraId="60A3595A" w14:textId="503FC5A6" w:rsidR="7DDC157D" w:rsidRDefault="7DDC157D" w:rsidP="4907115C">
      <w:pPr>
        <w:spacing w:after="0"/>
        <w:rPr>
          <w:rFonts w:ascii="Arial" w:eastAsia="Arial" w:hAnsi="Arial" w:cs="Arial"/>
          <w:color w:val="4472C4"/>
          <w:sz w:val="28"/>
          <w:szCs w:val="28"/>
        </w:rPr>
      </w:pPr>
      <w:r w:rsidRPr="4907115C">
        <w:rPr>
          <w:rFonts w:ascii="Arial" w:eastAsia="Arial" w:hAnsi="Arial" w:cs="Arial"/>
          <w:color w:val="4472C4"/>
          <w:sz w:val="28"/>
          <w:szCs w:val="28"/>
        </w:rPr>
        <w:t xml:space="preserve"> </w:t>
      </w:r>
    </w:p>
    <w:p w14:paraId="7A5C9760" w14:textId="1D3DE586" w:rsidR="7DDC157D" w:rsidRDefault="7DDC157D" w:rsidP="4907115C">
      <w:pPr>
        <w:spacing w:after="0"/>
        <w:rPr>
          <w:rFonts w:ascii="Arial" w:eastAsia="Arial" w:hAnsi="Arial" w:cs="Arial"/>
          <w:color w:val="4472C4"/>
          <w:sz w:val="28"/>
          <w:szCs w:val="28"/>
        </w:rPr>
      </w:pPr>
      <w:r w:rsidRPr="4907115C">
        <w:rPr>
          <w:rFonts w:ascii="Arial" w:eastAsia="Arial" w:hAnsi="Arial" w:cs="Arial"/>
          <w:color w:val="4472C4"/>
          <w:sz w:val="28"/>
          <w:szCs w:val="28"/>
        </w:rPr>
        <w:t xml:space="preserve"> </w:t>
      </w:r>
    </w:p>
    <w:p w14:paraId="49ACFA29" w14:textId="43E316C3" w:rsidR="7DDC157D" w:rsidRDefault="7DDC157D" w:rsidP="4907115C">
      <w:pPr>
        <w:spacing w:after="0"/>
        <w:rPr>
          <w:rFonts w:ascii="Arial" w:eastAsia="Arial" w:hAnsi="Arial" w:cs="Arial"/>
          <w:color w:val="4472C4"/>
          <w:sz w:val="28"/>
          <w:szCs w:val="28"/>
        </w:rPr>
      </w:pPr>
      <w:r w:rsidRPr="4907115C">
        <w:rPr>
          <w:rFonts w:ascii="Arial" w:eastAsia="Arial" w:hAnsi="Arial" w:cs="Arial"/>
          <w:color w:val="000000" w:themeColor="text1"/>
          <w:sz w:val="28"/>
          <w:szCs w:val="28"/>
        </w:rPr>
        <w:t xml:space="preserve">Barblett, &amp; Maloney (2010) </w:t>
      </w:r>
      <w:r w:rsidRPr="4907115C">
        <w:rPr>
          <w:rFonts w:ascii="Arial" w:eastAsia="Arial" w:hAnsi="Arial" w:cs="Arial"/>
          <w:i/>
          <w:iCs/>
          <w:color w:val="000000" w:themeColor="text1"/>
          <w:sz w:val="28"/>
          <w:szCs w:val="28"/>
        </w:rPr>
        <w:t>Complexities of Assessing Social and Emotional Competence and Wellbeing in Young Children. Australasian Journal of Early Childhood</w:t>
      </w:r>
      <w:r w:rsidRPr="4907115C">
        <w:rPr>
          <w:rFonts w:ascii="Arial" w:eastAsia="Arial" w:hAnsi="Arial" w:cs="Arial"/>
          <w:color w:val="000000" w:themeColor="text1"/>
          <w:sz w:val="28"/>
          <w:szCs w:val="28"/>
        </w:rPr>
        <w:t>, 35(2), 13-18</w:t>
      </w:r>
      <w:r w:rsidRPr="4907115C">
        <w:rPr>
          <w:rFonts w:ascii="Arial" w:eastAsia="Arial" w:hAnsi="Arial" w:cs="Arial"/>
          <w:color w:val="4472C4"/>
          <w:sz w:val="28"/>
          <w:szCs w:val="28"/>
        </w:rPr>
        <w:t xml:space="preserve"> </w:t>
      </w:r>
      <w:hyperlink r:id="rId33">
        <w:r w:rsidRPr="4907115C">
          <w:rPr>
            <w:rStyle w:val="Hyperlink"/>
            <w:rFonts w:ascii="Arial" w:eastAsia="Arial" w:hAnsi="Arial" w:cs="Arial"/>
            <w:color w:val="0563C1"/>
            <w:sz w:val="28"/>
            <w:szCs w:val="28"/>
          </w:rPr>
          <w:t>https://journals.sagepub.com/doi/epdf/10.1177/183693911003500203</w:t>
        </w:r>
      </w:hyperlink>
      <w:r w:rsidRPr="4907115C">
        <w:rPr>
          <w:rFonts w:ascii="Arial" w:eastAsia="Arial" w:hAnsi="Arial" w:cs="Arial"/>
          <w:color w:val="4472C4"/>
          <w:sz w:val="28"/>
          <w:szCs w:val="28"/>
        </w:rPr>
        <w:t xml:space="preserve"> (Accessed:14 june 2024).</w:t>
      </w:r>
    </w:p>
    <w:p w14:paraId="76C6395C" w14:textId="6D02290C" w:rsidR="7DDC157D" w:rsidRDefault="7DDC157D" w:rsidP="4907115C">
      <w:pPr>
        <w:spacing w:after="0"/>
        <w:rPr>
          <w:rFonts w:ascii="Arial" w:eastAsia="Arial" w:hAnsi="Arial" w:cs="Arial"/>
          <w:color w:val="4472C4"/>
          <w:sz w:val="28"/>
          <w:szCs w:val="28"/>
        </w:rPr>
      </w:pPr>
      <w:r w:rsidRPr="4907115C">
        <w:rPr>
          <w:rFonts w:ascii="Arial" w:eastAsia="Arial" w:hAnsi="Arial" w:cs="Arial"/>
          <w:color w:val="4472C4"/>
          <w:sz w:val="28"/>
          <w:szCs w:val="28"/>
        </w:rPr>
        <w:t xml:space="preserve"> </w:t>
      </w:r>
    </w:p>
    <w:p w14:paraId="026B45B7" w14:textId="77E350E1"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21E29D0B" w14:textId="3A461B55"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Bernardi</w:t>
      </w:r>
      <w:r w:rsidR="1A284055" w:rsidRPr="4907115C">
        <w:rPr>
          <w:rFonts w:ascii="Arial" w:eastAsia="Arial" w:hAnsi="Arial" w:cs="Arial"/>
          <w:sz w:val="28"/>
          <w:szCs w:val="28"/>
        </w:rPr>
        <w:t xml:space="preserve"> &amp; </w:t>
      </w:r>
      <w:r w:rsidRPr="4907115C">
        <w:rPr>
          <w:rFonts w:ascii="Arial" w:eastAsia="Arial" w:hAnsi="Arial" w:cs="Arial"/>
          <w:sz w:val="28"/>
          <w:szCs w:val="28"/>
        </w:rPr>
        <w:t xml:space="preserve">Radl (2014) ‘The </w:t>
      </w:r>
      <w:r w:rsidR="0D241CE2" w:rsidRPr="4907115C">
        <w:rPr>
          <w:rFonts w:ascii="Arial" w:eastAsia="Arial" w:hAnsi="Arial" w:cs="Arial"/>
          <w:sz w:val="28"/>
          <w:szCs w:val="28"/>
        </w:rPr>
        <w:t>L</w:t>
      </w:r>
      <w:r w:rsidRPr="4907115C">
        <w:rPr>
          <w:rFonts w:ascii="Arial" w:eastAsia="Arial" w:hAnsi="Arial" w:cs="Arial"/>
          <w:sz w:val="28"/>
          <w:szCs w:val="28"/>
        </w:rPr>
        <w:t>ong-</w:t>
      </w:r>
      <w:r w:rsidR="635DDA68" w:rsidRPr="4907115C">
        <w:rPr>
          <w:rFonts w:ascii="Arial" w:eastAsia="Arial" w:hAnsi="Arial" w:cs="Arial"/>
          <w:sz w:val="28"/>
          <w:szCs w:val="28"/>
        </w:rPr>
        <w:t>T</w:t>
      </w:r>
      <w:r w:rsidRPr="4907115C">
        <w:rPr>
          <w:rFonts w:ascii="Arial" w:eastAsia="Arial" w:hAnsi="Arial" w:cs="Arial"/>
          <w:sz w:val="28"/>
          <w:szCs w:val="28"/>
        </w:rPr>
        <w:t xml:space="preserve">erm </w:t>
      </w:r>
      <w:r w:rsidR="4D1A7FE1" w:rsidRPr="4907115C">
        <w:rPr>
          <w:rFonts w:ascii="Arial" w:eastAsia="Arial" w:hAnsi="Arial" w:cs="Arial"/>
          <w:sz w:val="28"/>
          <w:szCs w:val="28"/>
        </w:rPr>
        <w:t>C</w:t>
      </w:r>
      <w:r w:rsidRPr="4907115C">
        <w:rPr>
          <w:rFonts w:ascii="Arial" w:eastAsia="Arial" w:hAnsi="Arial" w:cs="Arial"/>
          <w:sz w:val="28"/>
          <w:szCs w:val="28"/>
        </w:rPr>
        <w:t xml:space="preserve">onsequences of </w:t>
      </w:r>
      <w:r w:rsidR="1EA685A7" w:rsidRPr="4907115C">
        <w:rPr>
          <w:rFonts w:ascii="Arial" w:eastAsia="Arial" w:hAnsi="Arial" w:cs="Arial"/>
          <w:sz w:val="28"/>
          <w:szCs w:val="28"/>
        </w:rPr>
        <w:t>P</w:t>
      </w:r>
      <w:r w:rsidRPr="4907115C">
        <w:rPr>
          <w:rFonts w:ascii="Arial" w:eastAsia="Arial" w:hAnsi="Arial" w:cs="Arial"/>
          <w:sz w:val="28"/>
          <w:szCs w:val="28"/>
        </w:rPr>
        <w:t xml:space="preserve">arental </w:t>
      </w:r>
      <w:r w:rsidR="6C83103A" w:rsidRPr="4907115C">
        <w:rPr>
          <w:rFonts w:ascii="Arial" w:eastAsia="Arial" w:hAnsi="Arial" w:cs="Arial"/>
          <w:sz w:val="28"/>
          <w:szCs w:val="28"/>
        </w:rPr>
        <w:t>D</w:t>
      </w:r>
      <w:r w:rsidRPr="4907115C">
        <w:rPr>
          <w:rFonts w:ascii="Arial" w:eastAsia="Arial" w:hAnsi="Arial" w:cs="Arial"/>
          <w:sz w:val="28"/>
          <w:szCs w:val="28"/>
        </w:rPr>
        <w:t xml:space="preserve">ivorce for </w:t>
      </w:r>
      <w:r w:rsidR="47443511" w:rsidRPr="4907115C">
        <w:rPr>
          <w:rFonts w:ascii="Arial" w:eastAsia="Arial" w:hAnsi="Arial" w:cs="Arial"/>
          <w:sz w:val="28"/>
          <w:szCs w:val="28"/>
        </w:rPr>
        <w:t>C</w:t>
      </w:r>
      <w:r w:rsidRPr="4907115C">
        <w:rPr>
          <w:rFonts w:ascii="Arial" w:eastAsia="Arial" w:hAnsi="Arial" w:cs="Arial"/>
          <w:sz w:val="28"/>
          <w:szCs w:val="28"/>
        </w:rPr>
        <w:t xml:space="preserve">hildren’s </w:t>
      </w:r>
      <w:r w:rsidR="7A9E018D" w:rsidRPr="4907115C">
        <w:rPr>
          <w:rFonts w:ascii="Arial" w:eastAsia="Arial" w:hAnsi="Arial" w:cs="Arial"/>
          <w:sz w:val="28"/>
          <w:szCs w:val="28"/>
        </w:rPr>
        <w:t>E</w:t>
      </w:r>
      <w:r w:rsidRPr="4907115C">
        <w:rPr>
          <w:rFonts w:ascii="Arial" w:eastAsia="Arial" w:hAnsi="Arial" w:cs="Arial"/>
          <w:sz w:val="28"/>
          <w:szCs w:val="28"/>
        </w:rPr>
        <w:t xml:space="preserve">ducational </w:t>
      </w:r>
      <w:r w:rsidR="2AD3D279" w:rsidRPr="4907115C">
        <w:rPr>
          <w:rFonts w:ascii="Arial" w:eastAsia="Arial" w:hAnsi="Arial" w:cs="Arial"/>
          <w:sz w:val="28"/>
          <w:szCs w:val="28"/>
        </w:rPr>
        <w:t>A</w:t>
      </w:r>
      <w:r w:rsidRPr="4907115C">
        <w:rPr>
          <w:rFonts w:ascii="Arial" w:eastAsia="Arial" w:hAnsi="Arial" w:cs="Arial"/>
          <w:sz w:val="28"/>
          <w:szCs w:val="28"/>
        </w:rPr>
        <w:t xml:space="preserve">ttainment’, </w:t>
      </w:r>
      <w:r w:rsidRPr="4907115C">
        <w:rPr>
          <w:rFonts w:ascii="Arial" w:eastAsia="Arial" w:hAnsi="Arial" w:cs="Arial"/>
          <w:i/>
          <w:iCs/>
          <w:sz w:val="28"/>
          <w:szCs w:val="28"/>
        </w:rPr>
        <w:t>Demographic Research</w:t>
      </w:r>
      <w:r w:rsidRPr="4907115C">
        <w:rPr>
          <w:rFonts w:ascii="Arial" w:eastAsia="Arial" w:hAnsi="Arial" w:cs="Arial"/>
          <w:sz w:val="28"/>
          <w:szCs w:val="28"/>
        </w:rPr>
        <w:t xml:space="preserve">, 30, pp. 1653–1680. Available at: </w:t>
      </w:r>
      <w:hyperlink r:id="rId34">
        <w:r w:rsidRPr="4907115C">
          <w:rPr>
            <w:rStyle w:val="Hyperlink"/>
            <w:rFonts w:ascii="Arial" w:eastAsia="Arial" w:hAnsi="Arial" w:cs="Arial"/>
            <w:color w:val="0563C1"/>
            <w:sz w:val="28"/>
            <w:szCs w:val="28"/>
          </w:rPr>
          <w:t>https://doi.org/10.4054/DemRes.2014.30.61(Accessed:12</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6BDD5221" w14:textId="36814DEA"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7EF4AE37" w14:textId="0F3DD83C" w:rsidR="7DDC157D" w:rsidRDefault="7DDC157D" w:rsidP="4907115C">
      <w:pPr>
        <w:spacing w:after="0"/>
        <w:rPr>
          <w:rFonts w:ascii="Arial" w:eastAsia="Arial" w:hAnsi="Arial" w:cs="Arial"/>
          <w:color w:val="4472C4"/>
          <w:sz w:val="28"/>
          <w:szCs w:val="28"/>
        </w:rPr>
      </w:pPr>
      <w:bookmarkStart w:id="22" w:name="_Int_62iC35fO"/>
      <w:r w:rsidRPr="4907115C">
        <w:rPr>
          <w:rFonts w:ascii="Arial" w:eastAsia="Arial" w:hAnsi="Arial" w:cs="Arial"/>
          <w:sz w:val="28"/>
          <w:szCs w:val="28"/>
        </w:rPr>
        <w:t xml:space="preserve">Campbell, Whear, Rogers, Sutton, Barlow, Booth, Tattersall, Wolstenholme, Thompson-coon (2023) ‘PROTOCOL: What is the </w:t>
      </w:r>
      <w:r w:rsidR="00DC7031" w:rsidRPr="4907115C">
        <w:rPr>
          <w:rFonts w:ascii="Arial" w:eastAsia="Arial" w:hAnsi="Arial" w:cs="Arial"/>
          <w:sz w:val="28"/>
          <w:szCs w:val="28"/>
        </w:rPr>
        <w:t>E</w:t>
      </w:r>
      <w:r w:rsidRPr="4907115C">
        <w:rPr>
          <w:rFonts w:ascii="Arial" w:eastAsia="Arial" w:hAnsi="Arial" w:cs="Arial"/>
          <w:sz w:val="28"/>
          <w:szCs w:val="28"/>
        </w:rPr>
        <w:t xml:space="preserve">ffect of </w:t>
      </w:r>
      <w:r w:rsidR="0E0A5CDC" w:rsidRPr="4907115C">
        <w:rPr>
          <w:rFonts w:ascii="Arial" w:eastAsia="Arial" w:hAnsi="Arial" w:cs="Arial"/>
          <w:sz w:val="28"/>
          <w:szCs w:val="28"/>
        </w:rPr>
        <w:t>I</w:t>
      </w:r>
      <w:r w:rsidRPr="4907115C">
        <w:rPr>
          <w:rFonts w:ascii="Arial" w:eastAsia="Arial" w:hAnsi="Arial" w:cs="Arial"/>
          <w:sz w:val="28"/>
          <w:szCs w:val="28"/>
        </w:rPr>
        <w:t xml:space="preserve">ntergenerational </w:t>
      </w:r>
      <w:r w:rsidR="6D9EEA4B" w:rsidRPr="4907115C">
        <w:rPr>
          <w:rFonts w:ascii="Arial" w:eastAsia="Arial" w:hAnsi="Arial" w:cs="Arial"/>
          <w:sz w:val="28"/>
          <w:szCs w:val="28"/>
        </w:rPr>
        <w:t>A</w:t>
      </w:r>
      <w:r w:rsidRPr="4907115C">
        <w:rPr>
          <w:rFonts w:ascii="Arial" w:eastAsia="Arial" w:hAnsi="Arial" w:cs="Arial"/>
          <w:sz w:val="28"/>
          <w:szCs w:val="28"/>
        </w:rPr>
        <w:t xml:space="preserve">ctivities on the </w:t>
      </w:r>
      <w:r w:rsidR="0DB61CF0" w:rsidRPr="4907115C">
        <w:rPr>
          <w:rFonts w:ascii="Arial" w:eastAsia="Arial" w:hAnsi="Arial" w:cs="Arial"/>
          <w:sz w:val="28"/>
          <w:szCs w:val="28"/>
        </w:rPr>
        <w:t>W</w:t>
      </w:r>
      <w:r w:rsidRPr="4907115C">
        <w:rPr>
          <w:rFonts w:ascii="Arial" w:eastAsia="Arial" w:hAnsi="Arial" w:cs="Arial"/>
          <w:sz w:val="28"/>
          <w:szCs w:val="28"/>
        </w:rPr>
        <w:t xml:space="preserve">ellbeing and </w:t>
      </w:r>
      <w:r w:rsidR="7349E7B1" w:rsidRPr="4907115C">
        <w:rPr>
          <w:rFonts w:ascii="Arial" w:eastAsia="Arial" w:hAnsi="Arial" w:cs="Arial"/>
          <w:sz w:val="28"/>
          <w:szCs w:val="28"/>
        </w:rPr>
        <w:t>M</w:t>
      </w:r>
      <w:r w:rsidRPr="4907115C">
        <w:rPr>
          <w:rFonts w:ascii="Arial" w:eastAsia="Arial" w:hAnsi="Arial" w:cs="Arial"/>
          <w:sz w:val="28"/>
          <w:szCs w:val="28"/>
        </w:rPr>
        <w:t xml:space="preserve">ental </w:t>
      </w:r>
      <w:r w:rsidR="061A7C0F" w:rsidRPr="4907115C">
        <w:rPr>
          <w:rFonts w:ascii="Arial" w:eastAsia="Arial" w:hAnsi="Arial" w:cs="Arial"/>
          <w:sz w:val="28"/>
          <w:szCs w:val="28"/>
        </w:rPr>
        <w:t>H</w:t>
      </w:r>
      <w:r w:rsidRPr="4907115C">
        <w:rPr>
          <w:rFonts w:ascii="Arial" w:eastAsia="Arial" w:hAnsi="Arial" w:cs="Arial"/>
          <w:sz w:val="28"/>
          <w:szCs w:val="28"/>
        </w:rPr>
        <w:t xml:space="preserve">ealth of </w:t>
      </w:r>
      <w:r w:rsidR="5E038880" w:rsidRPr="4907115C">
        <w:rPr>
          <w:rFonts w:ascii="Arial" w:eastAsia="Arial" w:hAnsi="Arial" w:cs="Arial"/>
          <w:sz w:val="28"/>
          <w:szCs w:val="28"/>
        </w:rPr>
        <w:t>C</w:t>
      </w:r>
      <w:r w:rsidRPr="4907115C">
        <w:rPr>
          <w:rFonts w:ascii="Arial" w:eastAsia="Arial" w:hAnsi="Arial" w:cs="Arial"/>
          <w:sz w:val="28"/>
          <w:szCs w:val="28"/>
        </w:rPr>
        <w:t xml:space="preserve">hildren and </w:t>
      </w:r>
      <w:r w:rsidR="45167A23" w:rsidRPr="4907115C">
        <w:rPr>
          <w:rFonts w:ascii="Arial" w:eastAsia="Arial" w:hAnsi="Arial" w:cs="Arial"/>
          <w:sz w:val="28"/>
          <w:szCs w:val="28"/>
        </w:rPr>
        <w:t>Y</w:t>
      </w:r>
      <w:r w:rsidRPr="4907115C">
        <w:rPr>
          <w:rFonts w:ascii="Arial" w:eastAsia="Arial" w:hAnsi="Arial" w:cs="Arial"/>
          <w:sz w:val="28"/>
          <w:szCs w:val="28"/>
        </w:rPr>
        <w:t xml:space="preserve">oung </w:t>
      </w:r>
      <w:r w:rsidR="23F7DBEB" w:rsidRPr="4907115C">
        <w:rPr>
          <w:rFonts w:ascii="Arial" w:eastAsia="Arial" w:hAnsi="Arial" w:cs="Arial"/>
          <w:sz w:val="28"/>
          <w:szCs w:val="28"/>
        </w:rPr>
        <w:t>P</w:t>
      </w:r>
      <w:r w:rsidRPr="4907115C">
        <w:rPr>
          <w:rFonts w:ascii="Arial" w:eastAsia="Arial" w:hAnsi="Arial" w:cs="Arial"/>
          <w:sz w:val="28"/>
          <w:szCs w:val="28"/>
        </w:rPr>
        <w:t xml:space="preserve">eople?’, </w:t>
      </w:r>
      <w:r w:rsidRPr="4907115C">
        <w:rPr>
          <w:rFonts w:ascii="Arial" w:eastAsia="Arial" w:hAnsi="Arial" w:cs="Arial"/>
          <w:i/>
          <w:iCs/>
          <w:sz w:val="28"/>
          <w:szCs w:val="28"/>
        </w:rPr>
        <w:t xml:space="preserve">Campbell </w:t>
      </w:r>
      <w:r w:rsidR="77B11356" w:rsidRPr="4907115C">
        <w:rPr>
          <w:rFonts w:ascii="Arial" w:eastAsia="Arial" w:hAnsi="Arial" w:cs="Arial"/>
          <w:i/>
          <w:iCs/>
          <w:sz w:val="28"/>
          <w:szCs w:val="28"/>
        </w:rPr>
        <w:t>S</w:t>
      </w:r>
      <w:r w:rsidRPr="4907115C">
        <w:rPr>
          <w:rFonts w:ascii="Arial" w:eastAsia="Arial" w:hAnsi="Arial" w:cs="Arial"/>
          <w:i/>
          <w:iCs/>
          <w:sz w:val="28"/>
          <w:szCs w:val="28"/>
        </w:rPr>
        <w:t xml:space="preserve">ystematic </w:t>
      </w:r>
      <w:r w:rsidR="05BB7900" w:rsidRPr="4907115C">
        <w:rPr>
          <w:rFonts w:ascii="Arial" w:eastAsia="Arial" w:hAnsi="Arial" w:cs="Arial"/>
          <w:i/>
          <w:iCs/>
          <w:sz w:val="28"/>
          <w:szCs w:val="28"/>
        </w:rPr>
        <w:t>R</w:t>
      </w:r>
      <w:r w:rsidRPr="4907115C">
        <w:rPr>
          <w:rFonts w:ascii="Arial" w:eastAsia="Arial" w:hAnsi="Arial" w:cs="Arial"/>
          <w:i/>
          <w:iCs/>
          <w:sz w:val="28"/>
          <w:szCs w:val="28"/>
        </w:rPr>
        <w:t>eview</w:t>
      </w:r>
      <w:r w:rsidRPr="4907115C">
        <w:rPr>
          <w:rFonts w:ascii="Arial" w:eastAsia="Arial" w:hAnsi="Arial" w:cs="Arial"/>
          <w:sz w:val="28"/>
          <w:szCs w:val="28"/>
        </w:rPr>
        <w:t xml:space="preserve">, 19(3), pp. e1347–e1347. Available at: </w:t>
      </w:r>
      <w:hyperlink r:id="rId35">
        <w:r w:rsidRPr="4907115C">
          <w:rPr>
            <w:rStyle w:val="Hyperlink"/>
            <w:rFonts w:ascii="Arial" w:eastAsia="Arial" w:hAnsi="Arial" w:cs="Arial"/>
            <w:color w:val="0563C1"/>
            <w:sz w:val="28"/>
            <w:szCs w:val="28"/>
          </w:rPr>
          <w:t>https://doi.org/10.1002/cl2.1347(Accessed:14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bookmarkEnd w:id="22"/>
    </w:p>
    <w:p w14:paraId="05C817E6" w14:textId="101D5024" w:rsidR="4907115C" w:rsidRDefault="4907115C" w:rsidP="4907115C">
      <w:pPr>
        <w:spacing w:after="0"/>
        <w:rPr>
          <w:rFonts w:ascii="Arial" w:eastAsia="Arial" w:hAnsi="Arial" w:cs="Arial"/>
          <w:color w:val="4472C4"/>
          <w:sz w:val="28"/>
          <w:szCs w:val="28"/>
        </w:rPr>
      </w:pPr>
    </w:p>
    <w:p w14:paraId="030A8A67" w14:textId="1C54F6CE" w:rsidR="7DDC157D" w:rsidRDefault="7DDC157D" w:rsidP="4907115C">
      <w:pPr>
        <w:spacing w:after="0"/>
        <w:rPr>
          <w:rFonts w:ascii="Arial" w:eastAsia="Arial" w:hAnsi="Arial" w:cs="Arial"/>
          <w:color w:val="0563C1"/>
          <w:sz w:val="28"/>
          <w:szCs w:val="28"/>
          <w:u w:val="single"/>
        </w:rPr>
      </w:pPr>
      <w:r w:rsidRPr="4907115C">
        <w:rPr>
          <w:rFonts w:ascii="Arial" w:eastAsia="Arial" w:hAnsi="Arial" w:cs="Arial"/>
          <w:sz w:val="28"/>
          <w:szCs w:val="28"/>
        </w:rPr>
        <w:t xml:space="preserve">Cefai, Carmel. and Cooper, Paul. (eds) (2017) </w:t>
      </w:r>
      <w:r w:rsidRPr="4907115C">
        <w:rPr>
          <w:rFonts w:ascii="Arial" w:eastAsia="Arial" w:hAnsi="Arial" w:cs="Arial"/>
          <w:i/>
          <w:iCs/>
          <w:sz w:val="28"/>
          <w:szCs w:val="28"/>
        </w:rPr>
        <w:t>Mental Health Promotion in Schools Cross-Cultural Narratives and Perspectives</w:t>
      </w:r>
      <w:r w:rsidRPr="4907115C">
        <w:rPr>
          <w:rFonts w:ascii="Arial" w:eastAsia="Arial" w:hAnsi="Arial" w:cs="Arial"/>
          <w:sz w:val="28"/>
          <w:szCs w:val="28"/>
        </w:rPr>
        <w:t xml:space="preserve">. 1st ed. 2017. Rotterdam: Sense Publishers. Available at: </w:t>
      </w:r>
      <w:hyperlink r:id="rId36">
        <w:r w:rsidRPr="4907115C">
          <w:rPr>
            <w:rStyle w:val="Hyperlink"/>
            <w:rFonts w:ascii="Arial" w:eastAsia="Arial" w:hAnsi="Arial" w:cs="Arial"/>
            <w:color w:val="0563C1"/>
            <w:sz w:val="28"/>
            <w:szCs w:val="28"/>
          </w:rPr>
          <w:t>https://doi.org/10.1007/978-94-6351-053-0(Accessed:11</w:t>
        </w:r>
      </w:hyperlink>
      <w:r w:rsidRPr="4907115C">
        <w:rPr>
          <w:rFonts w:ascii="Arial" w:eastAsia="Arial" w:hAnsi="Arial" w:cs="Arial"/>
          <w:color w:val="0563C1"/>
          <w:sz w:val="28"/>
          <w:szCs w:val="28"/>
          <w:u w:val="single"/>
        </w:rPr>
        <w:t xml:space="preserve"> June 2024).</w:t>
      </w:r>
    </w:p>
    <w:p w14:paraId="6078197A" w14:textId="7F38680B" w:rsidR="7DDC157D" w:rsidRDefault="7DDC157D" w:rsidP="4907115C">
      <w:pPr>
        <w:spacing w:after="0"/>
        <w:rPr>
          <w:rFonts w:ascii="Arial" w:eastAsia="Arial" w:hAnsi="Arial" w:cs="Arial"/>
          <w:color w:val="0563C1"/>
          <w:sz w:val="28"/>
          <w:szCs w:val="28"/>
        </w:rPr>
      </w:pPr>
      <w:r w:rsidRPr="4907115C">
        <w:rPr>
          <w:rFonts w:ascii="Arial" w:eastAsia="Arial" w:hAnsi="Arial" w:cs="Arial"/>
          <w:color w:val="0563C1"/>
          <w:sz w:val="28"/>
          <w:szCs w:val="28"/>
        </w:rPr>
        <w:t xml:space="preserve"> </w:t>
      </w:r>
    </w:p>
    <w:p w14:paraId="5A3AC4BD" w14:textId="15258DCB"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lastRenderedPageBreak/>
        <w:t xml:space="preserve">Coleman, (2009) ‘Well-being in schools: empirical measure, or politician’s dream?’, </w:t>
      </w:r>
      <w:r w:rsidRPr="4907115C">
        <w:rPr>
          <w:rFonts w:ascii="Arial" w:eastAsia="Arial" w:hAnsi="Arial" w:cs="Arial"/>
          <w:i/>
          <w:iCs/>
          <w:sz w:val="28"/>
          <w:szCs w:val="28"/>
        </w:rPr>
        <w:t>Oxford review of Education</w:t>
      </w:r>
      <w:r w:rsidRPr="4907115C">
        <w:rPr>
          <w:rFonts w:ascii="Arial" w:eastAsia="Arial" w:hAnsi="Arial" w:cs="Arial"/>
          <w:sz w:val="28"/>
          <w:szCs w:val="28"/>
        </w:rPr>
        <w:t xml:space="preserve">, 35(3), pp. 281–292. Available at: </w:t>
      </w:r>
      <w:hyperlink r:id="rId37">
        <w:r w:rsidRPr="4907115C">
          <w:rPr>
            <w:rStyle w:val="Hyperlink"/>
            <w:rFonts w:ascii="Arial" w:eastAsia="Arial" w:hAnsi="Arial" w:cs="Arial"/>
            <w:color w:val="0563C1"/>
            <w:sz w:val="28"/>
            <w:szCs w:val="28"/>
          </w:rPr>
          <w:t>https://doi.org/10.1080/03054980902934548(Accessed:14</w:t>
        </w:r>
      </w:hyperlink>
      <w:r w:rsidRPr="4907115C">
        <w:rPr>
          <w:rFonts w:ascii="Arial" w:eastAsia="Arial" w:hAnsi="Arial" w:cs="Arial"/>
          <w:sz w:val="28"/>
          <w:szCs w:val="28"/>
        </w:rPr>
        <w:t xml:space="preserve"> june 2024).</w:t>
      </w:r>
    </w:p>
    <w:p w14:paraId="33193709" w14:textId="0DC2D6AB" w:rsidR="4907115C" w:rsidRDefault="4907115C" w:rsidP="4907115C">
      <w:pPr>
        <w:spacing w:after="0"/>
        <w:rPr>
          <w:rFonts w:ascii="Arial" w:eastAsia="Arial" w:hAnsi="Arial" w:cs="Arial"/>
          <w:sz w:val="28"/>
          <w:szCs w:val="28"/>
        </w:rPr>
      </w:pPr>
    </w:p>
    <w:p w14:paraId="330F3425" w14:textId="7CA0ECE1"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3AFAFA41" w14:textId="5B961DC5"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Danielson, &amp; Phelps (2003) ‘The Assessment of Children’s Social Skills Through Self-Report: A Potential Screening Instrument for Classroom Use’, </w:t>
      </w:r>
      <w:r w:rsidRPr="4907115C">
        <w:rPr>
          <w:rFonts w:ascii="Arial" w:eastAsia="Arial" w:hAnsi="Arial" w:cs="Arial"/>
          <w:i/>
          <w:iCs/>
          <w:sz w:val="28"/>
          <w:szCs w:val="28"/>
        </w:rPr>
        <w:t>Measurement and evaluation in counseling and development</w:t>
      </w:r>
      <w:r w:rsidRPr="4907115C">
        <w:rPr>
          <w:rFonts w:ascii="Arial" w:eastAsia="Arial" w:hAnsi="Arial" w:cs="Arial"/>
          <w:sz w:val="28"/>
          <w:szCs w:val="28"/>
        </w:rPr>
        <w:t xml:space="preserve">, 35(4), pp. 218–229. Available at: </w:t>
      </w:r>
      <w:hyperlink r:id="rId38">
        <w:r w:rsidRPr="4907115C">
          <w:rPr>
            <w:rStyle w:val="Hyperlink"/>
            <w:rFonts w:ascii="Arial" w:eastAsia="Arial" w:hAnsi="Arial" w:cs="Arial"/>
            <w:color w:val="0563C1"/>
            <w:sz w:val="28"/>
            <w:szCs w:val="28"/>
          </w:rPr>
          <w:t>https://doi.org/10.1080/07481756.2003.12069068(Accessed:14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185C5E72" w14:textId="6F6EE41B"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150E97B2" w14:textId="241ED0C2"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511FBED8" w14:textId="72CB6265"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Dehghani</w:t>
      </w:r>
      <w:r w:rsidR="2504FED3" w:rsidRPr="4907115C">
        <w:rPr>
          <w:rFonts w:ascii="Arial" w:eastAsia="Arial" w:hAnsi="Arial" w:cs="Arial"/>
          <w:sz w:val="28"/>
          <w:szCs w:val="28"/>
        </w:rPr>
        <w:t xml:space="preserve"> &amp; </w:t>
      </w:r>
      <w:r w:rsidRPr="4907115C">
        <w:rPr>
          <w:rFonts w:ascii="Arial" w:eastAsia="Arial" w:hAnsi="Arial" w:cs="Arial"/>
          <w:sz w:val="28"/>
          <w:szCs w:val="28"/>
        </w:rPr>
        <w:t xml:space="preserve">Bernards (2022) ‘The effectiveness of structural family therapy in repairing behavioral problems and improving family functioning in single‐parent families in Iran’, </w:t>
      </w:r>
      <w:r w:rsidRPr="4907115C">
        <w:rPr>
          <w:rFonts w:ascii="Arial" w:eastAsia="Arial" w:hAnsi="Arial" w:cs="Arial"/>
          <w:i/>
          <w:iCs/>
          <w:sz w:val="28"/>
          <w:szCs w:val="28"/>
        </w:rPr>
        <w:t>Journal of marital and family therapy</w:t>
      </w:r>
      <w:r w:rsidRPr="4907115C">
        <w:rPr>
          <w:rFonts w:ascii="Arial" w:eastAsia="Arial" w:hAnsi="Arial" w:cs="Arial"/>
          <w:sz w:val="28"/>
          <w:szCs w:val="28"/>
        </w:rPr>
        <w:t xml:space="preserve">, 48(4), pp. 1040–1058. Available at: </w:t>
      </w:r>
      <w:hyperlink r:id="rId39">
        <w:r w:rsidRPr="4907115C">
          <w:rPr>
            <w:rStyle w:val="Hyperlink"/>
            <w:rFonts w:ascii="Arial" w:eastAsia="Arial" w:hAnsi="Arial" w:cs="Arial"/>
            <w:color w:val="0563C1"/>
            <w:sz w:val="28"/>
            <w:szCs w:val="28"/>
          </w:rPr>
          <w:t>https://doi.org/10.1111/jmft.12597(Accessed:12</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0B22555D" w14:textId="644C2FF3" w:rsidR="7DDC157D" w:rsidRDefault="7DDC157D" w:rsidP="4907115C">
      <w:pPr>
        <w:spacing w:after="0"/>
      </w:pPr>
      <w:r w:rsidRPr="4907115C">
        <w:rPr>
          <w:rFonts w:ascii="Times New Roman" w:eastAsia="Times New Roman" w:hAnsi="Times New Roman" w:cs="Times New Roman"/>
        </w:rPr>
        <w:t xml:space="preserve"> </w:t>
      </w:r>
    </w:p>
    <w:p w14:paraId="109899F6" w14:textId="0AB2AB82" w:rsidR="7DDC157D" w:rsidRDefault="7DDC157D" w:rsidP="4907115C">
      <w:pPr>
        <w:spacing w:after="0"/>
      </w:pPr>
      <w:r w:rsidRPr="4907115C">
        <w:rPr>
          <w:rFonts w:ascii="Times New Roman" w:eastAsia="Times New Roman" w:hAnsi="Times New Roman" w:cs="Times New Roman"/>
        </w:rPr>
        <w:t xml:space="preserve"> </w:t>
      </w:r>
    </w:p>
    <w:p w14:paraId="1E83667D" w14:textId="12EED6EB"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Department of Health (DoH) (2015). Future in mind Promoting, protecting and improving our children and young people’s mental health and wellbeing. London: DoH</w:t>
      </w:r>
      <w:hyperlink r:id="rId40">
        <w:r w:rsidRPr="4907115C">
          <w:rPr>
            <w:rStyle w:val="Hyperlink"/>
            <w:rFonts w:ascii="Arial" w:eastAsia="Arial" w:hAnsi="Arial" w:cs="Arial"/>
            <w:color w:val="0563C1"/>
            <w:sz w:val="28"/>
            <w:szCs w:val="28"/>
          </w:rPr>
          <w:t>https://assets.publishing.service.gov.uk/media/5a80e9a3e5274a2e8ab52deb/Childrens_Mental_Health_EasyRead.pdf</w:t>
        </w:r>
      </w:hyperlink>
      <w:r w:rsidRPr="4907115C">
        <w:rPr>
          <w:rFonts w:ascii="Arial" w:eastAsia="Arial" w:hAnsi="Arial" w:cs="Arial"/>
          <w:color w:val="4472C4"/>
          <w:sz w:val="28"/>
          <w:szCs w:val="28"/>
        </w:rPr>
        <w:t>(Accessed:14 June 2024).</w:t>
      </w:r>
    </w:p>
    <w:p w14:paraId="6DF46614" w14:textId="5A24B71B"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753F365F" w14:textId="262C13E4" w:rsidR="7DDC157D" w:rsidRDefault="7DDC157D" w:rsidP="4907115C">
      <w:pPr>
        <w:spacing w:after="0"/>
        <w:rPr>
          <w:rFonts w:ascii="Arial" w:eastAsia="Arial" w:hAnsi="Arial" w:cs="Arial"/>
          <w:sz w:val="28"/>
          <w:szCs w:val="28"/>
        </w:rPr>
      </w:pPr>
      <w:bookmarkStart w:id="23" w:name="_Int_tvAcpxtL"/>
      <w:r w:rsidRPr="4907115C">
        <w:rPr>
          <w:rFonts w:ascii="Arial" w:eastAsia="Arial" w:hAnsi="Arial" w:cs="Arial"/>
          <w:sz w:val="28"/>
          <w:szCs w:val="28"/>
        </w:rPr>
        <w:t>Department for Children Schools &amp; Families (DCSF) (2005). Social and Emotional Aspects of Development: Guidance for practitioners working in the Early Years Foundation Stage. London: DCSF.</w:t>
      </w:r>
      <w:bookmarkEnd w:id="23"/>
    </w:p>
    <w:p w14:paraId="54C448F7" w14:textId="50268296" w:rsidR="7DDC157D" w:rsidRDefault="7DDC157D" w:rsidP="4907115C">
      <w:pPr>
        <w:spacing w:line="257" w:lineRule="auto"/>
        <w:rPr>
          <w:rFonts w:ascii="Arial" w:eastAsia="Arial" w:hAnsi="Arial" w:cs="Arial"/>
          <w:color w:val="0563C1"/>
          <w:sz w:val="28"/>
          <w:szCs w:val="28"/>
        </w:rPr>
      </w:pPr>
      <w:r w:rsidRPr="4907115C">
        <w:rPr>
          <w:rFonts w:ascii="Arial" w:eastAsia="Arial" w:hAnsi="Arial" w:cs="Arial"/>
          <w:color w:val="0563C1"/>
          <w:sz w:val="28"/>
          <w:szCs w:val="28"/>
        </w:rPr>
        <w:t xml:space="preserve"> </w:t>
      </w:r>
    </w:p>
    <w:p w14:paraId="5272A0D9" w14:textId="3C3935EC"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Doostgharin, (2002) ‘Poverty and lone parenthood: the case of Iran’, </w:t>
      </w:r>
      <w:r w:rsidRPr="4907115C">
        <w:rPr>
          <w:rFonts w:ascii="Arial" w:eastAsia="Arial" w:hAnsi="Arial" w:cs="Arial"/>
          <w:i/>
          <w:iCs/>
          <w:sz w:val="28"/>
          <w:szCs w:val="28"/>
        </w:rPr>
        <w:t>Journal of International Development</w:t>
      </w:r>
      <w:r w:rsidRPr="4907115C">
        <w:rPr>
          <w:rFonts w:ascii="Arial" w:eastAsia="Arial" w:hAnsi="Arial" w:cs="Arial"/>
          <w:sz w:val="28"/>
          <w:szCs w:val="28"/>
        </w:rPr>
        <w:t xml:space="preserve">, 14(6), pp. 881–886. Available at: </w:t>
      </w:r>
      <w:hyperlink r:id="rId41">
        <w:r w:rsidRPr="4907115C">
          <w:rPr>
            <w:rStyle w:val="Hyperlink"/>
            <w:rFonts w:ascii="Arial" w:eastAsia="Arial" w:hAnsi="Arial" w:cs="Arial"/>
            <w:color w:val="0563C1"/>
            <w:sz w:val="28"/>
            <w:szCs w:val="28"/>
          </w:rPr>
          <w:t>https://doi.org/10.1002/jid.933(Accessed</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12 June 2024).</w:t>
      </w:r>
    </w:p>
    <w:p w14:paraId="104E0B81" w14:textId="1D223FEB"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23234408" w14:textId="6A08AF30"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lastRenderedPageBreak/>
        <w:t xml:space="preserve">Eaude, (2009) ‘Happiness, emotional well-being and mental health - what has children’s spirituality to offer?’, </w:t>
      </w:r>
      <w:r w:rsidRPr="4907115C">
        <w:rPr>
          <w:rFonts w:ascii="Arial" w:eastAsia="Arial" w:hAnsi="Arial" w:cs="Arial"/>
          <w:i/>
          <w:iCs/>
          <w:sz w:val="28"/>
          <w:szCs w:val="28"/>
        </w:rPr>
        <w:t>International journal of children’s spirituality</w:t>
      </w:r>
      <w:r w:rsidRPr="4907115C">
        <w:rPr>
          <w:rFonts w:ascii="Arial" w:eastAsia="Arial" w:hAnsi="Arial" w:cs="Arial"/>
          <w:sz w:val="28"/>
          <w:szCs w:val="28"/>
        </w:rPr>
        <w:t xml:space="preserve">, 14(3), pp. 185–196. Available at: </w:t>
      </w:r>
      <w:hyperlink r:id="rId42">
        <w:r w:rsidRPr="4907115C">
          <w:rPr>
            <w:rStyle w:val="Hyperlink"/>
            <w:rFonts w:ascii="Arial" w:eastAsia="Arial" w:hAnsi="Arial" w:cs="Arial"/>
            <w:color w:val="0563C1"/>
            <w:sz w:val="28"/>
            <w:szCs w:val="28"/>
          </w:rPr>
          <w:t>https://doi.org/10.1080/13644360903086455(Accessed:14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0657422B" w14:textId="2BF34D04" w:rsidR="4907115C" w:rsidRDefault="4907115C" w:rsidP="4907115C">
      <w:pPr>
        <w:spacing w:after="0"/>
        <w:rPr>
          <w:rFonts w:ascii="Arial" w:eastAsia="Arial" w:hAnsi="Arial" w:cs="Arial"/>
          <w:color w:val="4472C4"/>
          <w:sz w:val="28"/>
          <w:szCs w:val="28"/>
        </w:rPr>
      </w:pPr>
    </w:p>
    <w:p w14:paraId="071F859D" w14:textId="4423ED52" w:rsidR="7DDC157D" w:rsidRDefault="7DDC157D" w:rsidP="4907115C">
      <w:pPr>
        <w:spacing w:after="0"/>
        <w:rPr>
          <w:rFonts w:ascii="Arial" w:eastAsia="Arial" w:hAnsi="Arial" w:cs="Arial"/>
          <w:color w:val="0563C1"/>
          <w:sz w:val="28"/>
          <w:szCs w:val="28"/>
          <w:u w:val="single"/>
        </w:rPr>
      </w:pPr>
      <w:r w:rsidRPr="4907115C">
        <w:rPr>
          <w:rFonts w:ascii="Arial" w:eastAsia="Arial" w:hAnsi="Arial" w:cs="Arial"/>
          <w:sz w:val="28"/>
          <w:szCs w:val="28"/>
        </w:rPr>
        <w:t xml:space="preserve">Grüning Parache, Vogel, Meigen, Kiess, Poulain (2023) ‘Family structure, socioeconomic status, and mental health in childhood’, </w:t>
      </w:r>
      <w:r w:rsidRPr="4907115C">
        <w:rPr>
          <w:rFonts w:ascii="Arial" w:eastAsia="Arial" w:hAnsi="Arial" w:cs="Arial"/>
          <w:i/>
          <w:iCs/>
          <w:sz w:val="28"/>
          <w:szCs w:val="28"/>
        </w:rPr>
        <w:t>European Child &amp; Adolescent Psychiatry</w:t>
      </w:r>
      <w:r w:rsidRPr="4907115C">
        <w:rPr>
          <w:rFonts w:ascii="Arial" w:eastAsia="Arial" w:hAnsi="Arial" w:cs="Arial"/>
          <w:sz w:val="28"/>
          <w:szCs w:val="28"/>
        </w:rPr>
        <w:t xml:space="preserve"> [Preprint]. Available at: </w:t>
      </w:r>
      <w:hyperlink r:id="rId43">
        <w:r w:rsidRPr="4907115C">
          <w:rPr>
            <w:rStyle w:val="Hyperlink"/>
            <w:rFonts w:ascii="Arial" w:eastAsia="Arial" w:hAnsi="Arial" w:cs="Arial"/>
            <w:color w:val="0563C1"/>
            <w:sz w:val="28"/>
            <w:szCs w:val="28"/>
          </w:rPr>
          <w:t>https://doi.org/10.1007/s00787-023-02329-y(Accessed:12</w:t>
        </w:r>
      </w:hyperlink>
      <w:r w:rsidRPr="4907115C">
        <w:rPr>
          <w:rFonts w:ascii="Arial" w:eastAsia="Arial" w:hAnsi="Arial" w:cs="Arial"/>
          <w:color w:val="0563C1"/>
          <w:sz w:val="28"/>
          <w:szCs w:val="28"/>
          <w:u w:val="single"/>
        </w:rPr>
        <w:t xml:space="preserve"> June 2024).</w:t>
      </w:r>
    </w:p>
    <w:p w14:paraId="12BEE358" w14:textId="3E0979EA" w:rsidR="7DDC157D" w:rsidRDefault="7DDC157D" w:rsidP="4907115C">
      <w:pPr>
        <w:spacing w:line="257" w:lineRule="auto"/>
        <w:rPr>
          <w:rFonts w:ascii="Arial" w:eastAsia="Arial" w:hAnsi="Arial" w:cs="Arial"/>
          <w:color w:val="0563C1"/>
          <w:sz w:val="28"/>
          <w:szCs w:val="28"/>
        </w:rPr>
      </w:pPr>
      <w:r w:rsidRPr="4907115C">
        <w:rPr>
          <w:rFonts w:ascii="Arial" w:eastAsia="Arial" w:hAnsi="Arial" w:cs="Arial"/>
          <w:color w:val="0563C1"/>
          <w:sz w:val="28"/>
          <w:szCs w:val="28"/>
        </w:rPr>
        <w:t xml:space="preserve"> </w:t>
      </w:r>
    </w:p>
    <w:p w14:paraId="7B5953C0" w14:textId="372AFE57"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Khosravi, (2017) ‘THE PRECARIOUS FAMILY’, in </w:t>
      </w:r>
      <w:r w:rsidRPr="4907115C">
        <w:rPr>
          <w:rFonts w:ascii="Arial" w:eastAsia="Arial" w:hAnsi="Arial" w:cs="Arial"/>
          <w:i/>
          <w:iCs/>
          <w:sz w:val="28"/>
          <w:szCs w:val="28"/>
        </w:rPr>
        <w:t>Precarious Lives</w:t>
      </w:r>
      <w:r w:rsidRPr="4907115C">
        <w:rPr>
          <w:rFonts w:ascii="Arial" w:eastAsia="Arial" w:hAnsi="Arial" w:cs="Arial"/>
          <w:sz w:val="28"/>
          <w:szCs w:val="28"/>
        </w:rPr>
        <w:t xml:space="preserve">. United States: University of Pennsylvania Press, Inc, pp. 27–56. Available at: </w:t>
      </w:r>
      <w:hyperlink r:id="rId44">
        <w:r w:rsidRPr="4907115C">
          <w:rPr>
            <w:rStyle w:val="Hyperlink"/>
            <w:rFonts w:ascii="Arial" w:eastAsia="Arial" w:hAnsi="Arial" w:cs="Arial"/>
            <w:color w:val="0563C1"/>
            <w:sz w:val="28"/>
            <w:szCs w:val="28"/>
          </w:rPr>
          <w:t>https://doi.org/10.9783/9780812293692-003(Accessed</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12 June 2024).</w:t>
      </w:r>
    </w:p>
    <w:p w14:paraId="2132398C" w14:textId="00750AB9"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1D957942" w14:textId="412B99B3" w:rsidR="4907115C" w:rsidRDefault="4907115C" w:rsidP="4907115C">
      <w:pPr>
        <w:spacing w:after="0"/>
        <w:rPr>
          <w:rFonts w:ascii="Arial" w:eastAsia="Arial" w:hAnsi="Arial" w:cs="Arial"/>
          <w:sz w:val="28"/>
          <w:szCs w:val="28"/>
        </w:rPr>
      </w:pPr>
    </w:p>
    <w:p w14:paraId="36DDAC0B" w14:textId="72426EE2"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Mahmoudi, (2019) ‘Freedom and the Iranian Women’s Movement’, </w:t>
      </w:r>
      <w:r w:rsidRPr="4907115C">
        <w:rPr>
          <w:rFonts w:ascii="Arial" w:eastAsia="Arial" w:hAnsi="Arial" w:cs="Arial"/>
          <w:i/>
          <w:iCs/>
          <w:sz w:val="28"/>
          <w:szCs w:val="28"/>
        </w:rPr>
        <w:t>Contexts (Berkeley, Calif.)</w:t>
      </w:r>
      <w:r w:rsidRPr="4907115C">
        <w:rPr>
          <w:rFonts w:ascii="Arial" w:eastAsia="Arial" w:hAnsi="Arial" w:cs="Arial"/>
          <w:sz w:val="28"/>
          <w:szCs w:val="28"/>
        </w:rPr>
        <w:t xml:space="preserve">, 18(3), pp. 14–19. Available at: </w:t>
      </w:r>
      <w:hyperlink r:id="rId45">
        <w:r w:rsidRPr="4907115C">
          <w:rPr>
            <w:rStyle w:val="Hyperlink"/>
            <w:rFonts w:ascii="Arial" w:eastAsia="Arial" w:hAnsi="Arial" w:cs="Arial"/>
            <w:color w:val="0563C1"/>
            <w:sz w:val="28"/>
            <w:szCs w:val="28"/>
          </w:rPr>
          <w:t>https://doi.org/10.1177/1536504219864953(Accessed</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12 June 2024).</w:t>
      </w:r>
    </w:p>
    <w:p w14:paraId="0FBA62BA" w14:textId="2A26B2DC" w:rsidR="4907115C" w:rsidRDefault="4907115C" w:rsidP="4907115C">
      <w:pPr>
        <w:spacing w:after="0"/>
        <w:rPr>
          <w:rFonts w:ascii="Arial" w:eastAsia="Arial" w:hAnsi="Arial" w:cs="Arial"/>
          <w:sz w:val="28"/>
          <w:szCs w:val="28"/>
        </w:rPr>
      </w:pPr>
    </w:p>
    <w:p w14:paraId="7B31CF21" w14:textId="18B96A53" w:rsidR="4FF135BD" w:rsidRDefault="4FF135BD" w:rsidP="4907115C">
      <w:pPr>
        <w:spacing w:line="257" w:lineRule="auto"/>
        <w:rPr>
          <w:rFonts w:ascii="Arial" w:eastAsia="Arial" w:hAnsi="Arial" w:cs="Arial"/>
          <w:color w:val="4472C4"/>
          <w:sz w:val="28"/>
          <w:szCs w:val="28"/>
          <w:u w:val="single"/>
        </w:rPr>
      </w:pPr>
      <w:r w:rsidRPr="4907115C">
        <w:rPr>
          <w:rFonts w:ascii="Arial" w:eastAsia="Arial" w:hAnsi="Arial" w:cs="Arial"/>
          <w:sz w:val="28"/>
          <w:szCs w:val="28"/>
        </w:rPr>
        <w:t xml:space="preserve">Manwell, Barbic, Roberts, Durisko, Lee,Ware, Mckenzie  (2015) ‘What is mental health? Evidence towards a new definition from a mixed methods multidisciplinary international survey’, </w:t>
      </w:r>
      <w:r w:rsidRPr="4907115C">
        <w:rPr>
          <w:rFonts w:ascii="Arial" w:eastAsia="Arial" w:hAnsi="Arial" w:cs="Arial"/>
          <w:i/>
          <w:iCs/>
          <w:sz w:val="28"/>
          <w:szCs w:val="28"/>
        </w:rPr>
        <w:t>BMJ open</w:t>
      </w:r>
      <w:r w:rsidRPr="4907115C">
        <w:rPr>
          <w:rFonts w:ascii="Arial" w:eastAsia="Arial" w:hAnsi="Arial" w:cs="Arial"/>
          <w:sz w:val="28"/>
          <w:szCs w:val="28"/>
        </w:rPr>
        <w:t xml:space="preserve">, 5(6), pp. e007079–e007079. Available at: </w:t>
      </w:r>
      <w:hyperlink r:id="rId46">
        <w:r w:rsidRPr="4907115C">
          <w:rPr>
            <w:rStyle w:val="Hyperlink"/>
            <w:rFonts w:ascii="Arial" w:eastAsia="Arial" w:hAnsi="Arial" w:cs="Arial"/>
            <w:color w:val="0563C1"/>
            <w:sz w:val="28"/>
            <w:szCs w:val="28"/>
          </w:rPr>
          <w:t>https://doi.org/10.1136/bmjopen-2014-007079(Accessed:12</w:t>
        </w:r>
      </w:hyperlink>
      <w:r w:rsidRPr="4907115C">
        <w:rPr>
          <w:rFonts w:ascii="Arial" w:eastAsia="Arial" w:hAnsi="Arial" w:cs="Arial"/>
          <w:color w:val="4472C4"/>
          <w:sz w:val="28"/>
          <w:szCs w:val="28"/>
          <w:u w:val="single"/>
        </w:rPr>
        <w:t xml:space="preserve"> June 2024).</w:t>
      </w:r>
    </w:p>
    <w:p w14:paraId="1B0E5B5C" w14:textId="1EDE82B7" w:rsidR="4907115C" w:rsidRDefault="4907115C" w:rsidP="4907115C">
      <w:pPr>
        <w:spacing w:after="0"/>
        <w:rPr>
          <w:rFonts w:ascii="Times New Roman" w:eastAsia="Times New Roman" w:hAnsi="Times New Roman" w:cs="Times New Roman"/>
        </w:rPr>
      </w:pPr>
    </w:p>
    <w:p w14:paraId="1DDD2227" w14:textId="7C4E8701"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Maxwell, Aggleton, Warwick, Yankah, Hill, Mehmedbegovi (2008) ‘Supporting children’s emotional wellbeing and mental health in England: a review’, </w:t>
      </w:r>
      <w:r w:rsidRPr="4907115C">
        <w:rPr>
          <w:rFonts w:ascii="Arial" w:eastAsia="Arial" w:hAnsi="Arial" w:cs="Arial"/>
          <w:i/>
          <w:iCs/>
          <w:sz w:val="28"/>
          <w:szCs w:val="28"/>
        </w:rPr>
        <w:t>Health Education</w:t>
      </w:r>
      <w:r w:rsidRPr="4907115C">
        <w:rPr>
          <w:rFonts w:ascii="Arial" w:eastAsia="Arial" w:hAnsi="Arial" w:cs="Arial"/>
          <w:sz w:val="28"/>
          <w:szCs w:val="28"/>
        </w:rPr>
        <w:t xml:space="preserve">, 108(4), pp. 272–286. Available at: </w:t>
      </w:r>
      <w:hyperlink r:id="rId47">
        <w:r w:rsidRPr="4907115C">
          <w:rPr>
            <w:rStyle w:val="Hyperlink"/>
            <w:rFonts w:ascii="Arial" w:eastAsia="Arial" w:hAnsi="Arial" w:cs="Arial"/>
            <w:color w:val="0563C1"/>
            <w:sz w:val="28"/>
            <w:szCs w:val="28"/>
          </w:rPr>
          <w:t>https://doi.org/10.1108/09654280810884160(Accessed:14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07F9E315" w14:textId="29CA4B11"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2A2321B1" w14:textId="1D807E72" w:rsidR="4907115C" w:rsidRDefault="4907115C" w:rsidP="4907115C">
      <w:pPr>
        <w:spacing w:after="0"/>
        <w:rPr>
          <w:rFonts w:ascii="Arial" w:eastAsia="Arial" w:hAnsi="Arial" w:cs="Arial"/>
          <w:sz w:val="28"/>
          <w:szCs w:val="28"/>
        </w:rPr>
      </w:pPr>
    </w:p>
    <w:p w14:paraId="51934968" w14:textId="6FF1DE0C"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Mortimore (2003) ‘What works for whom? A critical review of treatments for children and adolescents, </w:t>
      </w:r>
      <w:r w:rsidRPr="4907115C">
        <w:rPr>
          <w:rFonts w:ascii="Arial" w:eastAsia="Arial" w:hAnsi="Arial" w:cs="Arial"/>
          <w:i/>
          <w:iCs/>
          <w:sz w:val="28"/>
          <w:szCs w:val="28"/>
        </w:rPr>
        <w:t>British Journal of Clinical Psychology</w:t>
      </w:r>
      <w:r w:rsidRPr="4907115C">
        <w:rPr>
          <w:rFonts w:ascii="Arial" w:eastAsia="Arial" w:hAnsi="Arial" w:cs="Arial"/>
          <w:sz w:val="28"/>
          <w:szCs w:val="28"/>
        </w:rPr>
        <w:t xml:space="preserve">. Leicester: British Psychological Society, pp. 433–434(Available at: </w:t>
      </w:r>
      <w:hyperlink r:id="rId48">
        <w:r w:rsidRPr="4907115C">
          <w:rPr>
            <w:rStyle w:val="Hyperlink"/>
            <w:rFonts w:ascii="Arial" w:eastAsia="Arial" w:hAnsi="Arial" w:cs="Arial"/>
            <w:color w:val="0563C1"/>
            <w:sz w:val="28"/>
            <w:szCs w:val="28"/>
          </w:rPr>
          <w:t>https://librarysearch.uwtsd.ac.uk/discovery/fulldisplay?(Accessed</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14 June 2024).</w:t>
      </w:r>
    </w:p>
    <w:p w14:paraId="41BAA58B" w14:textId="396DCD97"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14243037" w14:textId="4FCE6537"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Johnson, Eddy, Aamar, &amp; Soloski, (2019). Single-parent families. In J. L. Lebow., A. L. Chambers, &amp; D. C. Breunlin (Eds.), </w:t>
      </w:r>
      <w:r w:rsidRPr="4907115C">
        <w:rPr>
          <w:rFonts w:ascii="Arial" w:eastAsia="Arial" w:hAnsi="Arial" w:cs="Arial"/>
          <w:i/>
          <w:iCs/>
          <w:sz w:val="28"/>
          <w:szCs w:val="28"/>
        </w:rPr>
        <w:t>Encyclopedia of couple and family therapy</w:t>
      </w:r>
      <w:r w:rsidRPr="4907115C">
        <w:rPr>
          <w:rFonts w:ascii="Arial" w:eastAsia="Arial" w:hAnsi="Arial" w:cs="Arial"/>
          <w:sz w:val="28"/>
          <w:szCs w:val="28"/>
        </w:rPr>
        <w:t xml:space="preserve"> (pp. 2679–2682). Springer. Available at: </w:t>
      </w:r>
      <w:hyperlink r:id="rId49">
        <w:r w:rsidRPr="4907115C">
          <w:rPr>
            <w:rStyle w:val="Hyperlink"/>
            <w:rFonts w:ascii="Arial" w:eastAsia="Arial" w:hAnsi="Arial" w:cs="Arial"/>
            <w:color w:val="0563C1"/>
            <w:sz w:val="28"/>
            <w:szCs w:val="28"/>
          </w:rPr>
          <w:t>https://link.springer.com/referencework/10.1007/978-3-319-49425-8</w:t>
        </w:r>
      </w:hyperlink>
    </w:p>
    <w:p w14:paraId="35F61227" w14:textId="76549261" w:rsidR="7DDC157D" w:rsidRDefault="7DDC157D" w:rsidP="4907115C">
      <w:pPr>
        <w:spacing w:after="0"/>
        <w:rPr>
          <w:rFonts w:ascii="Arial" w:eastAsia="Arial" w:hAnsi="Arial" w:cs="Arial"/>
          <w:color w:val="4472C4"/>
          <w:sz w:val="28"/>
          <w:szCs w:val="28"/>
        </w:rPr>
      </w:pPr>
      <w:r w:rsidRPr="4907115C">
        <w:rPr>
          <w:rFonts w:ascii="Arial" w:eastAsia="Arial" w:hAnsi="Arial" w:cs="Arial"/>
          <w:color w:val="4472C4"/>
          <w:sz w:val="28"/>
          <w:szCs w:val="28"/>
        </w:rPr>
        <w:t>(Accessed: 12 June 2024).</w:t>
      </w:r>
    </w:p>
    <w:p w14:paraId="293422B1" w14:textId="3476DBD0"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650EB900" w14:textId="5B4C593B" w:rsidR="7DDC157D" w:rsidRDefault="7DDC157D" w:rsidP="4907115C">
      <w:pPr>
        <w:spacing w:line="257" w:lineRule="auto"/>
        <w:rPr>
          <w:rFonts w:ascii="Arial" w:eastAsia="Arial" w:hAnsi="Arial" w:cs="Arial"/>
          <w:sz w:val="28"/>
          <w:szCs w:val="28"/>
        </w:rPr>
      </w:pPr>
      <w:r w:rsidRPr="4907115C">
        <w:rPr>
          <w:rFonts w:ascii="Arial" w:eastAsia="Arial" w:hAnsi="Arial" w:cs="Arial"/>
          <w:sz w:val="28"/>
          <w:szCs w:val="28"/>
        </w:rPr>
        <w:t xml:space="preserve"> </w:t>
      </w:r>
    </w:p>
    <w:p w14:paraId="1EB4BF7C" w14:textId="14438E38" w:rsidR="7DDC157D" w:rsidRDefault="7DDC157D" w:rsidP="4907115C">
      <w:pPr>
        <w:spacing w:line="257" w:lineRule="auto"/>
        <w:rPr>
          <w:rFonts w:ascii="Arial" w:eastAsia="Arial" w:hAnsi="Arial" w:cs="Arial"/>
          <w:sz w:val="28"/>
          <w:szCs w:val="28"/>
        </w:rPr>
      </w:pPr>
      <w:r w:rsidRPr="4907115C">
        <w:rPr>
          <w:rFonts w:ascii="Arial" w:eastAsia="Arial" w:hAnsi="Arial" w:cs="Arial"/>
          <w:sz w:val="28"/>
          <w:szCs w:val="28"/>
        </w:rPr>
        <w:t>Raver, &amp; Zigler, (2004). Another step back</w:t>
      </w:r>
      <w:r w:rsidRPr="4907115C">
        <w:rPr>
          <w:rFonts w:ascii="Arial" w:eastAsia="Arial" w:hAnsi="Arial" w:cs="Arial"/>
          <w:i/>
          <w:iCs/>
          <w:sz w:val="28"/>
          <w:szCs w:val="28"/>
        </w:rPr>
        <w:t>? Assessing readiness in Head Start. Young Children</w:t>
      </w:r>
      <w:r w:rsidRPr="4907115C">
        <w:rPr>
          <w:rFonts w:ascii="Arial" w:eastAsia="Arial" w:hAnsi="Arial" w:cs="Arial"/>
          <w:sz w:val="28"/>
          <w:szCs w:val="28"/>
        </w:rPr>
        <w:t>, 59(1), 58–63</w:t>
      </w:r>
    </w:p>
    <w:p w14:paraId="4F62C088" w14:textId="2B5E4B76" w:rsidR="4907115C" w:rsidRDefault="4907115C" w:rsidP="4907115C">
      <w:pPr>
        <w:spacing w:line="257" w:lineRule="auto"/>
        <w:rPr>
          <w:rFonts w:ascii="Arial" w:eastAsia="Arial" w:hAnsi="Arial" w:cs="Arial"/>
          <w:sz w:val="28"/>
          <w:szCs w:val="28"/>
        </w:rPr>
      </w:pPr>
    </w:p>
    <w:p w14:paraId="72B62291" w14:textId="35B7859D" w:rsidR="7DDC157D" w:rsidRDefault="7DDC157D" w:rsidP="4907115C">
      <w:pPr>
        <w:spacing w:line="257" w:lineRule="auto"/>
        <w:rPr>
          <w:rFonts w:ascii="Arial" w:eastAsia="Arial" w:hAnsi="Arial" w:cs="Arial"/>
          <w:color w:val="4472C4"/>
          <w:sz w:val="28"/>
          <w:szCs w:val="28"/>
        </w:rPr>
      </w:pPr>
      <w:bookmarkStart w:id="24" w:name="_Int_nQrqnxdV"/>
      <w:r w:rsidRPr="4907115C">
        <w:rPr>
          <w:rFonts w:ascii="Arial" w:eastAsia="Arial" w:hAnsi="Arial" w:cs="Arial"/>
          <w:color w:val="000000" w:themeColor="text1"/>
          <w:sz w:val="28"/>
          <w:szCs w:val="28"/>
        </w:rPr>
        <w:t>Seaman</w:t>
      </w:r>
      <w:bookmarkEnd w:id="24"/>
      <w:r w:rsidRPr="4907115C">
        <w:rPr>
          <w:rFonts w:ascii="Arial" w:eastAsia="Arial" w:hAnsi="Arial" w:cs="Arial"/>
          <w:color w:val="000000" w:themeColor="text1"/>
          <w:sz w:val="28"/>
          <w:szCs w:val="28"/>
        </w:rPr>
        <w:t xml:space="preserve">, (2018) </w:t>
      </w:r>
      <w:r w:rsidRPr="4907115C">
        <w:rPr>
          <w:rFonts w:ascii="Arial" w:eastAsia="Arial" w:hAnsi="Arial" w:cs="Arial"/>
          <w:i/>
          <w:iCs/>
          <w:color w:val="000000" w:themeColor="text1"/>
          <w:sz w:val="28"/>
          <w:szCs w:val="28"/>
        </w:rPr>
        <w:t>Supporting Children’s Social and Emotional Well-Being in the Early Years: An Exploration of Practitioners’ Perceptions</w:t>
      </w:r>
      <w:r w:rsidRPr="4907115C">
        <w:rPr>
          <w:rFonts w:ascii="Arial" w:eastAsia="Arial" w:hAnsi="Arial" w:cs="Arial"/>
          <w:color w:val="000000" w:themeColor="text1"/>
          <w:sz w:val="28"/>
          <w:szCs w:val="28"/>
        </w:rPr>
        <w:t xml:space="preserve">. University of East London. Available at: </w:t>
      </w:r>
      <w:hyperlink r:id="rId50">
        <w:r w:rsidRPr="4907115C">
          <w:rPr>
            <w:rStyle w:val="Hyperlink"/>
            <w:rFonts w:ascii="Arial" w:eastAsia="Arial" w:hAnsi="Arial" w:cs="Arial"/>
            <w:sz w:val="28"/>
            <w:szCs w:val="28"/>
          </w:rPr>
          <w:t>https://doi.org/10.15123/uel.874w7</w:t>
        </w:r>
        <w:r w:rsidRPr="4907115C">
          <w:rPr>
            <w:rStyle w:val="Hyperlink"/>
            <w:rFonts w:ascii="Arial" w:eastAsia="Arial" w:hAnsi="Arial" w:cs="Arial"/>
            <w:color w:val="0563C1"/>
            <w:sz w:val="28"/>
            <w:szCs w:val="28"/>
          </w:rPr>
          <w:t>(Accessed:14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125BFFD3" w14:textId="7311C6A6" w:rsidR="7DDC157D" w:rsidRDefault="7DDC157D" w:rsidP="4907115C">
      <w:pPr>
        <w:spacing w:line="257" w:lineRule="auto"/>
        <w:rPr>
          <w:rFonts w:ascii="Arial" w:eastAsia="Arial" w:hAnsi="Arial" w:cs="Arial"/>
          <w:color w:val="000000" w:themeColor="text1"/>
          <w:sz w:val="28"/>
          <w:szCs w:val="28"/>
        </w:rPr>
      </w:pPr>
      <w:r w:rsidRPr="4907115C">
        <w:rPr>
          <w:rFonts w:ascii="Arial" w:eastAsia="Arial" w:hAnsi="Arial" w:cs="Arial"/>
          <w:color w:val="000000" w:themeColor="text1"/>
          <w:sz w:val="28"/>
          <w:szCs w:val="28"/>
        </w:rPr>
        <w:t xml:space="preserve"> </w:t>
      </w:r>
    </w:p>
    <w:p w14:paraId="25E7BCF6" w14:textId="73689801" w:rsidR="7DDC157D" w:rsidRDefault="7DDC157D" w:rsidP="4907115C">
      <w:pPr>
        <w:spacing w:after="0"/>
        <w:rPr>
          <w:rFonts w:ascii="Arial" w:eastAsia="Arial" w:hAnsi="Arial" w:cs="Arial"/>
          <w:color w:val="0563C1"/>
          <w:sz w:val="28"/>
          <w:szCs w:val="28"/>
          <w:u w:val="single"/>
        </w:rPr>
      </w:pPr>
      <w:bookmarkStart w:id="25" w:name="_Int_uP7004Fp"/>
      <w:r w:rsidRPr="4907115C">
        <w:rPr>
          <w:rFonts w:ascii="Arial" w:eastAsia="Arial" w:hAnsi="Arial" w:cs="Arial"/>
          <w:sz w:val="28"/>
          <w:szCs w:val="28"/>
        </w:rPr>
        <w:t xml:space="preserve">Tillmann, Tobin, Avison, Gilliland (2018) ‘Mental health benefits of interactions with nature in children and teenagers: a systematic review’, </w:t>
      </w:r>
      <w:r w:rsidRPr="4907115C">
        <w:rPr>
          <w:rFonts w:ascii="Arial" w:eastAsia="Arial" w:hAnsi="Arial" w:cs="Arial"/>
          <w:i/>
          <w:iCs/>
          <w:sz w:val="28"/>
          <w:szCs w:val="28"/>
        </w:rPr>
        <w:t>Journal of Epidemiology and Community Health (1979)</w:t>
      </w:r>
      <w:r w:rsidRPr="4907115C">
        <w:rPr>
          <w:rFonts w:ascii="Arial" w:eastAsia="Arial" w:hAnsi="Arial" w:cs="Arial"/>
          <w:sz w:val="28"/>
          <w:szCs w:val="28"/>
        </w:rPr>
        <w:t xml:space="preserve">, 72(10), pp. 958–966. Available at: </w:t>
      </w:r>
      <w:hyperlink r:id="rId51">
        <w:r w:rsidRPr="4907115C">
          <w:rPr>
            <w:rStyle w:val="Hyperlink"/>
            <w:rFonts w:ascii="Arial" w:eastAsia="Arial" w:hAnsi="Arial" w:cs="Arial"/>
            <w:color w:val="0563C1"/>
            <w:sz w:val="28"/>
            <w:szCs w:val="28"/>
          </w:rPr>
          <w:t>https://doi.org/10.1136/jech-2018-210436</w:t>
        </w:r>
      </w:hyperlink>
      <w:r w:rsidRPr="4907115C">
        <w:rPr>
          <w:rFonts w:ascii="Arial" w:eastAsia="Arial" w:hAnsi="Arial" w:cs="Arial"/>
          <w:color w:val="0563C1"/>
          <w:sz w:val="28"/>
          <w:szCs w:val="28"/>
          <w:u w:val="single"/>
        </w:rPr>
        <w:t>( Accessed: 11 June 2024).</w:t>
      </w:r>
      <w:bookmarkEnd w:id="25"/>
    </w:p>
    <w:p w14:paraId="0069389F" w14:textId="62B8EF45" w:rsidR="7DDC157D" w:rsidRDefault="7DDC157D" w:rsidP="4907115C">
      <w:pPr>
        <w:spacing w:line="257" w:lineRule="auto"/>
        <w:rPr>
          <w:rFonts w:ascii="Arial" w:eastAsia="Arial" w:hAnsi="Arial" w:cs="Arial"/>
          <w:color w:val="0563C1"/>
          <w:sz w:val="28"/>
          <w:szCs w:val="28"/>
        </w:rPr>
      </w:pPr>
      <w:r w:rsidRPr="4907115C">
        <w:rPr>
          <w:rFonts w:ascii="Arial" w:eastAsia="Arial" w:hAnsi="Arial" w:cs="Arial"/>
          <w:color w:val="0563C1"/>
          <w:sz w:val="28"/>
          <w:szCs w:val="28"/>
        </w:rPr>
        <w:t xml:space="preserve"> </w:t>
      </w:r>
    </w:p>
    <w:p w14:paraId="7ED1C859" w14:textId="7864B568" w:rsidR="7DDC157D" w:rsidRDefault="7DDC157D" w:rsidP="4907115C">
      <w:pPr>
        <w:spacing w:line="257" w:lineRule="auto"/>
        <w:rPr>
          <w:rFonts w:ascii="Arial" w:eastAsia="Arial" w:hAnsi="Arial" w:cs="Arial"/>
          <w:color w:val="0563C1"/>
          <w:sz w:val="28"/>
          <w:szCs w:val="28"/>
          <w:u w:val="single"/>
        </w:rPr>
      </w:pPr>
      <w:r w:rsidRPr="4907115C">
        <w:rPr>
          <w:rFonts w:ascii="Arial" w:eastAsia="Arial" w:hAnsi="Arial" w:cs="Arial"/>
          <w:color w:val="222222"/>
          <w:sz w:val="28"/>
          <w:szCs w:val="28"/>
        </w:rPr>
        <w:t>Vergauwen, Wood, De Wachter,</w:t>
      </w:r>
      <w:r w:rsidR="3B8A40D3" w:rsidRPr="4907115C">
        <w:rPr>
          <w:rFonts w:ascii="Arial" w:eastAsia="Arial" w:hAnsi="Arial" w:cs="Arial"/>
          <w:color w:val="222222"/>
          <w:sz w:val="28"/>
          <w:szCs w:val="28"/>
        </w:rPr>
        <w:t xml:space="preserve"> </w:t>
      </w:r>
      <w:r w:rsidRPr="4907115C">
        <w:rPr>
          <w:rFonts w:ascii="Arial" w:eastAsia="Arial" w:hAnsi="Arial" w:cs="Arial"/>
          <w:color w:val="222222"/>
          <w:sz w:val="28"/>
          <w:szCs w:val="28"/>
        </w:rPr>
        <w:t xml:space="preserve">and Neels </w:t>
      </w:r>
      <w:r w:rsidR="52CF06B1" w:rsidRPr="4907115C">
        <w:rPr>
          <w:rFonts w:ascii="Arial" w:eastAsia="Arial" w:hAnsi="Arial" w:cs="Arial"/>
          <w:color w:val="222222"/>
          <w:sz w:val="28"/>
          <w:szCs w:val="28"/>
        </w:rPr>
        <w:t>(</w:t>
      </w:r>
      <w:r w:rsidRPr="4907115C">
        <w:rPr>
          <w:rFonts w:ascii="Arial" w:eastAsia="Arial" w:hAnsi="Arial" w:cs="Arial"/>
          <w:color w:val="222222"/>
          <w:sz w:val="28"/>
          <w:szCs w:val="28"/>
        </w:rPr>
        <w:t>2015</w:t>
      </w:r>
      <w:r w:rsidR="16BB7821"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Quality of demographic data in GGS Wave 1. Demographic Research</w:t>
      </w:r>
      <w:r w:rsidRPr="4907115C">
        <w:rPr>
          <w:rFonts w:ascii="Arial" w:eastAsia="Arial" w:hAnsi="Arial" w:cs="Arial"/>
          <w:color w:val="222222"/>
          <w:sz w:val="28"/>
          <w:szCs w:val="28"/>
        </w:rPr>
        <w:t xml:space="preserve">, </w:t>
      </w:r>
      <w:r w:rsidRPr="4907115C">
        <w:rPr>
          <w:rFonts w:ascii="Arial" w:eastAsia="Arial" w:hAnsi="Arial" w:cs="Arial"/>
          <w:i/>
          <w:iCs/>
          <w:color w:val="222222"/>
          <w:sz w:val="28"/>
          <w:szCs w:val="28"/>
        </w:rPr>
        <w:t>32</w:t>
      </w:r>
      <w:r w:rsidRPr="4907115C">
        <w:rPr>
          <w:rFonts w:ascii="Arial" w:eastAsia="Arial" w:hAnsi="Arial" w:cs="Arial"/>
          <w:color w:val="222222"/>
          <w:sz w:val="28"/>
          <w:szCs w:val="28"/>
        </w:rPr>
        <w:t>, pp.723-774 Available at:</w:t>
      </w:r>
      <w:r w:rsidRPr="4907115C">
        <w:rPr>
          <w:rFonts w:ascii="Arial" w:eastAsia="Arial" w:hAnsi="Arial" w:cs="Arial"/>
          <w:sz w:val="28"/>
          <w:szCs w:val="28"/>
        </w:rPr>
        <w:t xml:space="preserve"> </w:t>
      </w:r>
      <w:hyperlink r:id="rId52">
        <w:r w:rsidRPr="4907115C">
          <w:rPr>
            <w:rStyle w:val="Hyperlink"/>
            <w:rFonts w:ascii="Arial" w:eastAsia="Arial" w:hAnsi="Arial" w:cs="Arial"/>
            <w:color w:val="0563C1"/>
            <w:sz w:val="28"/>
            <w:szCs w:val="28"/>
          </w:rPr>
          <w:t>https://www.jstor.org/stable/26350130</w:t>
        </w:r>
      </w:hyperlink>
      <w:r w:rsidRPr="4907115C">
        <w:rPr>
          <w:rFonts w:ascii="Arial" w:eastAsia="Arial" w:hAnsi="Arial" w:cs="Arial"/>
          <w:color w:val="0563C1"/>
          <w:sz w:val="28"/>
          <w:szCs w:val="28"/>
          <w:u w:val="single"/>
        </w:rPr>
        <w:t xml:space="preserve"> (Accessed: 11 June 2024).</w:t>
      </w:r>
    </w:p>
    <w:p w14:paraId="32358976" w14:textId="74C884FC" w:rsidR="4907115C" w:rsidRDefault="4907115C" w:rsidP="4907115C">
      <w:pPr>
        <w:spacing w:line="257" w:lineRule="auto"/>
        <w:rPr>
          <w:rFonts w:ascii="Arial" w:eastAsia="Arial" w:hAnsi="Arial" w:cs="Arial"/>
          <w:color w:val="0563C1"/>
          <w:sz w:val="28"/>
          <w:szCs w:val="28"/>
          <w:u w:val="single"/>
        </w:rPr>
      </w:pPr>
    </w:p>
    <w:p w14:paraId="6A7DE3CF" w14:textId="060964DF" w:rsidR="2B95051A" w:rsidRDefault="2B95051A" w:rsidP="4907115C">
      <w:pPr>
        <w:spacing w:after="0"/>
        <w:rPr>
          <w:rFonts w:ascii="Arial" w:eastAsia="Arial" w:hAnsi="Arial" w:cs="Arial"/>
          <w:sz w:val="28"/>
          <w:szCs w:val="28"/>
        </w:rPr>
      </w:pPr>
      <w:r w:rsidRPr="4907115C">
        <w:rPr>
          <w:rFonts w:ascii="Arial" w:eastAsia="Arial" w:hAnsi="Arial" w:cs="Arial"/>
          <w:sz w:val="28"/>
          <w:szCs w:val="28"/>
        </w:rPr>
        <w:t>Wang, Wang, and Qiu</w:t>
      </w:r>
      <w:r w:rsidR="065C36B2" w:rsidRPr="4907115C">
        <w:rPr>
          <w:rFonts w:ascii="Arial" w:eastAsia="Arial" w:hAnsi="Arial" w:cs="Arial"/>
          <w:sz w:val="28"/>
          <w:szCs w:val="28"/>
        </w:rPr>
        <w:t xml:space="preserve"> </w:t>
      </w:r>
      <w:r w:rsidRPr="4907115C">
        <w:rPr>
          <w:rFonts w:ascii="Arial" w:eastAsia="Arial" w:hAnsi="Arial" w:cs="Arial"/>
          <w:sz w:val="28"/>
          <w:szCs w:val="28"/>
        </w:rPr>
        <w:t xml:space="preserve">(2024) ‘Universal, </w:t>
      </w:r>
      <w:r w:rsidR="4FD9296D" w:rsidRPr="4907115C">
        <w:rPr>
          <w:rFonts w:ascii="Arial" w:eastAsia="Arial" w:hAnsi="Arial" w:cs="Arial"/>
          <w:sz w:val="28"/>
          <w:szCs w:val="28"/>
        </w:rPr>
        <w:t>S</w:t>
      </w:r>
      <w:r w:rsidRPr="4907115C">
        <w:rPr>
          <w:rFonts w:ascii="Arial" w:eastAsia="Arial" w:hAnsi="Arial" w:cs="Arial"/>
          <w:sz w:val="28"/>
          <w:szCs w:val="28"/>
        </w:rPr>
        <w:t>chool-</w:t>
      </w:r>
      <w:r w:rsidR="7F916977" w:rsidRPr="4907115C">
        <w:rPr>
          <w:rFonts w:ascii="Arial" w:eastAsia="Arial" w:hAnsi="Arial" w:cs="Arial"/>
          <w:sz w:val="28"/>
          <w:szCs w:val="28"/>
        </w:rPr>
        <w:t>B</w:t>
      </w:r>
      <w:r w:rsidRPr="4907115C">
        <w:rPr>
          <w:rFonts w:ascii="Arial" w:eastAsia="Arial" w:hAnsi="Arial" w:cs="Arial"/>
          <w:sz w:val="28"/>
          <w:szCs w:val="28"/>
        </w:rPr>
        <w:t xml:space="preserve">ased </w:t>
      </w:r>
      <w:r w:rsidR="034DDF37" w:rsidRPr="4907115C">
        <w:rPr>
          <w:rFonts w:ascii="Arial" w:eastAsia="Arial" w:hAnsi="Arial" w:cs="Arial"/>
          <w:sz w:val="28"/>
          <w:szCs w:val="28"/>
        </w:rPr>
        <w:t>T</w:t>
      </w:r>
      <w:r w:rsidRPr="4907115C">
        <w:rPr>
          <w:rFonts w:ascii="Arial" w:eastAsia="Arial" w:hAnsi="Arial" w:cs="Arial"/>
          <w:sz w:val="28"/>
          <w:szCs w:val="28"/>
        </w:rPr>
        <w:t xml:space="preserve">ransdiagnostic </w:t>
      </w:r>
      <w:r w:rsidR="087BEFC3" w:rsidRPr="4907115C">
        <w:rPr>
          <w:rFonts w:ascii="Arial" w:eastAsia="Arial" w:hAnsi="Arial" w:cs="Arial"/>
          <w:sz w:val="28"/>
          <w:szCs w:val="28"/>
        </w:rPr>
        <w:t>I</w:t>
      </w:r>
      <w:r w:rsidRPr="4907115C">
        <w:rPr>
          <w:rFonts w:ascii="Arial" w:eastAsia="Arial" w:hAnsi="Arial" w:cs="Arial"/>
          <w:sz w:val="28"/>
          <w:szCs w:val="28"/>
        </w:rPr>
        <w:t xml:space="preserve">nterventions to </w:t>
      </w:r>
      <w:r w:rsidR="22510057" w:rsidRPr="4907115C">
        <w:rPr>
          <w:rFonts w:ascii="Arial" w:eastAsia="Arial" w:hAnsi="Arial" w:cs="Arial"/>
          <w:sz w:val="28"/>
          <w:szCs w:val="28"/>
        </w:rPr>
        <w:t>P</w:t>
      </w:r>
      <w:r w:rsidRPr="4907115C">
        <w:rPr>
          <w:rFonts w:ascii="Arial" w:eastAsia="Arial" w:hAnsi="Arial" w:cs="Arial"/>
          <w:sz w:val="28"/>
          <w:szCs w:val="28"/>
        </w:rPr>
        <w:t xml:space="preserve">romote </w:t>
      </w:r>
      <w:r w:rsidR="2E0D6E3F" w:rsidRPr="4907115C">
        <w:rPr>
          <w:rFonts w:ascii="Arial" w:eastAsia="Arial" w:hAnsi="Arial" w:cs="Arial"/>
          <w:sz w:val="28"/>
          <w:szCs w:val="28"/>
        </w:rPr>
        <w:t>M</w:t>
      </w:r>
      <w:r w:rsidRPr="4907115C">
        <w:rPr>
          <w:rFonts w:ascii="Arial" w:eastAsia="Arial" w:hAnsi="Arial" w:cs="Arial"/>
          <w:sz w:val="28"/>
          <w:szCs w:val="28"/>
        </w:rPr>
        <w:t xml:space="preserve">ental </w:t>
      </w:r>
      <w:r w:rsidR="4E5512D5" w:rsidRPr="4907115C">
        <w:rPr>
          <w:rFonts w:ascii="Arial" w:eastAsia="Arial" w:hAnsi="Arial" w:cs="Arial"/>
          <w:sz w:val="28"/>
          <w:szCs w:val="28"/>
        </w:rPr>
        <w:t>H</w:t>
      </w:r>
      <w:r w:rsidRPr="4907115C">
        <w:rPr>
          <w:rFonts w:ascii="Arial" w:eastAsia="Arial" w:hAnsi="Arial" w:cs="Arial"/>
          <w:sz w:val="28"/>
          <w:szCs w:val="28"/>
        </w:rPr>
        <w:t xml:space="preserve">ealth and </w:t>
      </w:r>
      <w:r w:rsidR="69D30A40" w:rsidRPr="4907115C">
        <w:rPr>
          <w:rFonts w:ascii="Arial" w:eastAsia="Arial" w:hAnsi="Arial" w:cs="Arial"/>
          <w:sz w:val="28"/>
          <w:szCs w:val="28"/>
        </w:rPr>
        <w:t>E</w:t>
      </w:r>
      <w:r w:rsidRPr="4907115C">
        <w:rPr>
          <w:rFonts w:ascii="Arial" w:eastAsia="Arial" w:hAnsi="Arial" w:cs="Arial"/>
          <w:sz w:val="28"/>
          <w:szCs w:val="28"/>
        </w:rPr>
        <w:t xml:space="preserve">motional </w:t>
      </w:r>
      <w:r w:rsidR="61ADED70" w:rsidRPr="4907115C">
        <w:rPr>
          <w:rFonts w:ascii="Arial" w:eastAsia="Arial" w:hAnsi="Arial" w:cs="Arial"/>
          <w:sz w:val="28"/>
          <w:szCs w:val="28"/>
        </w:rPr>
        <w:t>W</w:t>
      </w:r>
      <w:r w:rsidRPr="4907115C">
        <w:rPr>
          <w:rFonts w:ascii="Arial" w:eastAsia="Arial" w:hAnsi="Arial" w:cs="Arial"/>
          <w:sz w:val="28"/>
          <w:szCs w:val="28"/>
        </w:rPr>
        <w:t xml:space="preserve">ellbeing: a </w:t>
      </w:r>
      <w:r w:rsidR="5AB08590" w:rsidRPr="4907115C">
        <w:rPr>
          <w:rFonts w:ascii="Arial" w:eastAsia="Arial" w:hAnsi="Arial" w:cs="Arial"/>
          <w:sz w:val="28"/>
          <w:szCs w:val="28"/>
        </w:rPr>
        <w:t>S</w:t>
      </w:r>
      <w:r w:rsidRPr="4907115C">
        <w:rPr>
          <w:rFonts w:ascii="Arial" w:eastAsia="Arial" w:hAnsi="Arial" w:cs="Arial"/>
          <w:sz w:val="28"/>
          <w:szCs w:val="28"/>
        </w:rPr>
        <w:t xml:space="preserve">ystematic </w:t>
      </w:r>
      <w:r w:rsidR="56F9B818" w:rsidRPr="4907115C">
        <w:rPr>
          <w:rFonts w:ascii="Arial" w:eastAsia="Arial" w:hAnsi="Arial" w:cs="Arial"/>
          <w:sz w:val="28"/>
          <w:szCs w:val="28"/>
        </w:rPr>
        <w:t>R</w:t>
      </w:r>
      <w:r w:rsidRPr="4907115C">
        <w:rPr>
          <w:rFonts w:ascii="Arial" w:eastAsia="Arial" w:hAnsi="Arial" w:cs="Arial"/>
          <w:sz w:val="28"/>
          <w:szCs w:val="28"/>
        </w:rPr>
        <w:t xml:space="preserve">eview’, </w:t>
      </w:r>
      <w:r w:rsidRPr="4907115C">
        <w:rPr>
          <w:rFonts w:ascii="Arial" w:eastAsia="Arial" w:hAnsi="Arial" w:cs="Arial"/>
          <w:i/>
          <w:iCs/>
          <w:sz w:val="28"/>
          <w:szCs w:val="28"/>
        </w:rPr>
        <w:t xml:space="preserve">Child and </w:t>
      </w:r>
      <w:r w:rsidR="23414CD4" w:rsidRPr="4907115C">
        <w:rPr>
          <w:rFonts w:ascii="Arial" w:eastAsia="Arial" w:hAnsi="Arial" w:cs="Arial"/>
          <w:i/>
          <w:iCs/>
          <w:sz w:val="28"/>
          <w:szCs w:val="28"/>
        </w:rPr>
        <w:t>A</w:t>
      </w:r>
      <w:r w:rsidRPr="4907115C">
        <w:rPr>
          <w:rFonts w:ascii="Arial" w:eastAsia="Arial" w:hAnsi="Arial" w:cs="Arial"/>
          <w:i/>
          <w:iCs/>
          <w:sz w:val="28"/>
          <w:szCs w:val="28"/>
        </w:rPr>
        <w:t xml:space="preserve">dolescent </w:t>
      </w:r>
      <w:r w:rsidR="13788B41" w:rsidRPr="4907115C">
        <w:rPr>
          <w:rFonts w:ascii="Arial" w:eastAsia="Arial" w:hAnsi="Arial" w:cs="Arial"/>
          <w:i/>
          <w:iCs/>
          <w:sz w:val="28"/>
          <w:szCs w:val="28"/>
        </w:rPr>
        <w:t>P</w:t>
      </w:r>
      <w:r w:rsidRPr="4907115C">
        <w:rPr>
          <w:rFonts w:ascii="Arial" w:eastAsia="Arial" w:hAnsi="Arial" w:cs="Arial"/>
          <w:i/>
          <w:iCs/>
          <w:sz w:val="28"/>
          <w:szCs w:val="28"/>
        </w:rPr>
        <w:t xml:space="preserve">sychiatry and </w:t>
      </w:r>
      <w:r w:rsidR="13A6801C" w:rsidRPr="4907115C">
        <w:rPr>
          <w:rFonts w:ascii="Arial" w:eastAsia="Arial" w:hAnsi="Arial" w:cs="Arial"/>
          <w:i/>
          <w:iCs/>
          <w:sz w:val="28"/>
          <w:szCs w:val="28"/>
        </w:rPr>
        <w:t>M</w:t>
      </w:r>
      <w:r w:rsidRPr="4907115C">
        <w:rPr>
          <w:rFonts w:ascii="Arial" w:eastAsia="Arial" w:hAnsi="Arial" w:cs="Arial"/>
          <w:i/>
          <w:iCs/>
          <w:sz w:val="28"/>
          <w:szCs w:val="28"/>
        </w:rPr>
        <w:t xml:space="preserve">ental </w:t>
      </w:r>
      <w:r w:rsidR="660E53C1" w:rsidRPr="4907115C">
        <w:rPr>
          <w:rFonts w:ascii="Arial" w:eastAsia="Arial" w:hAnsi="Arial" w:cs="Arial"/>
          <w:i/>
          <w:iCs/>
          <w:sz w:val="28"/>
          <w:szCs w:val="28"/>
        </w:rPr>
        <w:t>H</w:t>
      </w:r>
      <w:r w:rsidRPr="4907115C">
        <w:rPr>
          <w:rFonts w:ascii="Arial" w:eastAsia="Arial" w:hAnsi="Arial" w:cs="Arial"/>
          <w:i/>
          <w:iCs/>
          <w:sz w:val="28"/>
          <w:szCs w:val="28"/>
        </w:rPr>
        <w:t>ealth</w:t>
      </w:r>
      <w:r w:rsidRPr="4907115C">
        <w:rPr>
          <w:rFonts w:ascii="Arial" w:eastAsia="Arial" w:hAnsi="Arial" w:cs="Arial"/>
          <w:sz w:val="28"/>
          <w:szCs w:val="28"/>
        </w:rPr>
        <w:t xml:space="preserve">, </w:t>
      </w:r>
      <w:r w:rsidRPr="4907115C">
        <w:rPr>
          <w:rFonts w:ascii="Arial" w:eastAsia="Arial" w:hAnsi="Arial" w:cs="Arial"/>
          <w:sz w:val="28"/>
          <w:szCs w:val="28"/>
        </w:rPr>
        <w:lastRenderedPageBreak/>
        <w:t xml:space="preserve">18(1), pp. 47–47. Available at: </w:t>
      </w:r>
      <w:hyperlink r:id="rId53">
        <w:r w:rsidRPr="4907115C">
          <w:rPr>
            <w:rStyle w:val="Hyperlink"/>
            <w:rFonts w:ascii="Arial" w:eastAsia="Arial" w:hAnsi="Arial" w:cs="Arial"/>
            <w:color w:val="0563C1"/>
            <w:sz w:val="28"/>
            <w:szCs w:val="28"/>
          </w:rPr>
          <w:t>https://doi.org/10.1186/s13034-024-00735-x(Accessed:13 June 2024)</w:t>
        </w:r>
      </w:hyperlink>
      <w:r w:rsidRPr="4907115C">
        <w:rPr>
          <w:rFonts w:ascii="Arial" w:eastAsia="Arial" w:hAnsi="Arial" w:cs="Arial"/>
          <w:sz w:val="28"/>
          <w:szCs w:val="28"/>
        </w:rPr>
        <w:t>.</w:t>
      </w:r>
    </w:p>
    <w:p w14:paraId="50C2EBEC" w14:textId="353541A9" w:rsidR="4907115C" w:rsidRDefault="4907115C" w:rsidP="4907115C">
      <w:pPr>
        <w:spacing w:line="257" w:lineRule="auto"/>
        <w:rPr>
          <w:rFonts w:ascii="Arial" w:eastAsia="Arial" w:hAnsi="Arial" w:cs="Arial"/>
          <w:color w:val="0563C1"/>
          <w:sz w:val="20"/>
          <w:szCs w:val="20"/>
          <w:u w:val="single"/>
        </w:rPr>
      </w:pPr>
    </w:p>
    <w:p w14:paraId="4DD8A458" w14:textId="59DB1CB3" w:rsidR="7DDC157D" w:rsidRDefault="7DDC157D" w:rsidP="4907115C">
      <w:pPr>
        <w:spacing w:after="0"/>
        <w:rPr>
          <w:rFonts w:ascii="Arial" w:eastAsia="Arial" w:hAnsi="Arial" w:cs="Arial"/>
          <w:color w:val="4472C4"/>
          <w:sz w:val="28"/>
          <w:szCs w:val="28"/>
        </w:rPr>
      </w:pPr>
      <w:bookmarkStart w:id="26" w:name="_Int_bU6nndWK"/>
      <w:r w:rsidRPr="4907115C">
        <w:rPr>
          <w:rFonts w:ascii="Arial" w:eastAsia="Arial" w:hAnsi="Arial" w:cs="Arial"/>
          <w:sz w:val="28"/>
          <w:szCs w:val="28"/>
        </w:rPr>
        <w:t xml:space="preserve">Weare, &amp; Nind (2011) ‘Mental </w:t>
      </w:r>
      <w:r w:rsidR="462CA931" w:rsidRPr="4907115C">
        <w:rPr>
          <w:rFonts w:ascii="Arial" w:eastAsia="Arial" w:hAnsi="Arial" w:cs="Arial"/>
          <w:sz w:val="28"/>
          <w:szCs w:val="28"/>
        </w:rPr>
        <w:t>H</w:t>
      </w:r>
      <w:r w:rsidRPr="4907115C">
        <w:rPr>
          <w:rFonts w:ascii="Arial" w:eastAsia="Arial" w:hAnsi="Arial" w:cs="Arial"/>
          <w:sz w:val="28"/>
          <w:szCs w:val="28"/>
        </w:rPr>
        <w:t xml:space="preserve">ealth </w:t>
      </w:r>
      <w:r w:rsidR="6601A6E3" w:rsidRPr="4907115C">
        <w:rPr>
          <w:rFonts w:ascii="Arial" w:eastAsia="Arial" w:hAnsi="Arial" w:cs="Arial"/>
          <w:sz w:val="28"/>
          <w:szCs w:val="28"/>
        </w:rPr>
        <w:t>P</w:t>
      </w:r>
      <w:r w:rsidRPr="4907115C">
        <w:rPr>
          <w:rFonts w:ascii="Arial" w:eastAsia="Arial" w:hAnsi="Arial" w:cs="Arial"/>
          <w:sz w:val="28"/>
          <w:szCs w:val="28"/>
        </w:rPr>
        <w:t xml:space="preserve">romotion and </w:t>
      </w:r>
      <w:r w:rsidR="7AC617EE" w:rsidRPr="4907115C">
        <w:rPr>
          <w:rFonts w:ascii="Arial" w:eastAsia="Arial" w:hAnsi="Arial" w:cs="Arial"/>
          <w:sz w:val="28"/>
          <w:szCs w:val="28"/>
        </w:rPr>
        <w:t>P</w:t>
      </w:r>
      <w:r w:rsidRPr="4907115C">
        <w:rPr>
          <w:rFonts w:ascii="Arial" w:eastAsia="Arial" w:hAnsi="Arial" w:cs="Arial"/>
          <w:sz w:val="28"/>
          <w:szCs w:val="28"/>
        </w:rPr>
        <w:t xml:space="preserve">roblem </w:t>
      </w:r>
      <w:r w:rsidR="649F654E" w:rsidRPr="4907115C">
        <w:rPr>
          <w:rFonts w:ascii="Arial" w:eastAsia="Arial" w:hAnsi="Arial" w:cs="Arial"/>
          <w:sz w:val="28"/>
          <w:szCs w:val="28"/>
        </w:rPr>
        <w:t>P</w:t>
      </w:r>
      <w:r w:rsidRPr="4907115C">
        <w:rPr>
          <w:rFonts w:ascii="Arial" w:eastAsia="Arial" w:hAnsi="Arial" w:cs="Arial"/>
          <w:sz w:val="28"/>
          <w:szCs w:val="28"/>
        </w:rPr>
        <w:t xml:space="preserve">revention in </w:t>
      </w:r>
      <w:r w:rsidR="7DC06977" w:rsidRPr="4907115C">
        <w:rPr>
          <w:rFonts w:ascii="Arial" w:eastAsia="Arial" w:hAnsi="Arial" w:cs="Arial"/>
          <w:sz w:val="28"/>
          <w:szCs w:val="28"/>
        </w:rPr>
        <w:t>S</w:t>
      </w:r>
      <w:r w:rsidRPr="4907115C">
        <w:rPr>
          <w:rFonts w:ascii="Arial" w:eastAsia="Arial" w:hAnsi="Arial" w:cs="Arial"/>
          <w:sz w:val="28"/>
          <w:szCs w:val="28"/>
        </w:rPr>
        <w:t xml:space="preserve">chools: </w:t>
      </w:r>
      <w:r w:rsidR="531FDA47" w:rsidRPr="4907115C">
        <w:rPr>
          <w:rFonts w:ascii="Arial" w:eastAsia="Arial" w:hAnsi="Arial" w:cs="Arial"/>
          <w:sz w:val="28"/>
          <w:szCs w:val="28"/>
        </w:rPr>
        <w:t>W</w:t>
      </w:r>
      <w:r w:rsidRPr="4907115C">
        <w:rPr>
          <w:rFonts w:ascii="Arial" w:eastAsia="Arial" w:hAnsi="Arial" w:cs="Arial"/>
          <w:sz w:val="28"/>
          <w:szCs w:val="28"/>
        </w:rPr>
        <w:t xml:space="preserve">hat does the </w:t>
      </w:r>
      <w:r w:rsidR="2928A791" w:rsidRPr="4907115C">
        <w:rPr>
          <w:rFonts w:ascii="Arial" w:eastAsia="Arial" w:hAnsi="Arial" w:cs="Arial"/>
          <w:sz w:val="28"/>
          <w:szCs w:val="28"/>
        </w:rPr>
        <w:t>E</w:t>
      </w:r>
      <w:r w:rsidRPr="4907115C">
        <w:rPr>
          <w:rFonts w:ascii="Arial" w:eastAsia="Arial" w:hAnsi="Arial" w:cs="Arial"/>
          <w:sz w:val="28"/>
          <w:szCs w:val="28"/>
        </w:rPr>
        <w:t xml:space="preserve">vidence say?’, </w:t>
      </w:r>
      <w:r w:rsidRPr="4907115C">
        <w:rPr>
          <w:rFonts w:ascii="Arial" w:eastAsia="Arial" w:hAnsi="Arial" w:cs="Arial"/>
          <w:i/>
          <w:iCs/>
          <w:sz w:val="28"/>
          <w:szCs w:val="28"/>
        </w:rPr>
        <w:t xml:space="preserve">Health </w:t>
      </w:r>
      <w:r w:rsidR="30237DA6" w:rsidRPr="4907115C">
        <w:rPr>
          <w:rFonts w:ascii="Arial" w:eastAsia="Arial" w:hAnsi="Arial" w:cs="Arial"/>
          <w:i/>
          <w:iCs/>
          <w:sz w:val="28"/>
          <w:szCs w:val="28"/>
        </w:rPr>
        <w:t>P</w:t>
      </w:r>
      <w:r w:rsidRPr="4907115C">
        <w:rPr>
          <w:rFonts w:ascii="Arial" w:eastAsia="Arial" w:hAnsi="Arial" w:cs="Arial"/>
          <w:i/>
          <w:iCs/>
          <w:sz w:val="28"/>
          <w:szCs w:val="28"/>
        </w:rPr>
        <w:t xml:space="preserve">romotion </w:t>
      </w:r>
      <w:r w:rsidR="2316E9B3" w:rsidRPr="4907115C">
        <w:rPr>
          <w:rFonts w:ascii="Arial" w:eastAsia="Arial" w:hAnsi="Arial" w:cs="Arial"/>
          <w:i/>
          <w:iCs/>
          <w:sz w:val="28"/>
          <w:szCs w:val="28"/>
        </w:rPr>
        <w:t>I</w:t>
      </w:r>
      <w:r w:rsidRPr="4907115C">
        <w:rPr>
          <w:rFonts w:ascii="Arial" w:eastAsia="Arial" w:hAnsi="Arial" w:cs="Arial"/>
          <w:i/>
          <w:iCs/>
          <w:sz w:val="28"/>
          <w:szCs w:val="28"/>
        </w:rPr>
        <w:t>nternational</w:t>
      </w:r>
      <w:r w:rsidRPr="4907115C">
        <w:rPr>
          <w:rFonts w:ascii="Arial" w:eastAsia="Arial" w:hAnsi="Arial" w:cs="Arial"/>
          <w:sz w:val="28"/>
          <w:szCs w:val="28"/>
        </w:rPr>
        <w:t xml:space="preserve">, 26(suppl_1), pp. i29–i69. Available at: </w:t>
      </w:r>
      <w:hyperlink r:id="rId54">
        <w:r w:rsidRPr="4907115C">
          <w:rPr>
            <w:rStyle w:val="Hyperlink"/>
            <w:rFonts w:ascii="Arial" w:eastAsia="Arial" w:hAnsi="Arial" w:cs="Arial"/>
            <w:color w:val="0563C1"/>
            <w:sz w:val="28"/>
            <w:szCs w:val="28"/>
          </w:rPr>
          <w:t>https://doi.org/10.1093/heapro/dar075(Accessed:14</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bookmarkEnd w:id="26"/>
    </w:p>
    <w:p w14:paraId="66C87D5F" w14:textId="18E55106"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02D7E98A" w14:textId="27E11850"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218845CC" w14:textId="47736A21" w:rsidR="7DDC157D" w:rsidRDefault="7DDC157D" w:rsidP="4907115C">
      <w:pPr>
        <w:spacing w:line="257" w:lineRule="auto"/>
        <w:rPr>
          <w:rFonts w:ascii="Arial" w:eastAsia="Arial" w:hAnsi="Arial" w:cs="Arial"/>
          <w:color w:val="0563C1"/>
          <w:sz w:val="28"/>
          <w:szCs w:val="28"/>
          <w:u w:val="single"/>
        </w:rPr>
      </w:pPr>
      <w:r w:rsidRPr="4907115C">
        <w:rPr>
          <w:rFonts w:ascii="Arial" w:eastAsia="Arial" w:hAnsi="Arial" w:cs="Arial"/>
          <w:sz w:val="28"/>
          <w:szCs w:val="28"/>
        </w:rPr>
        <w:t xml:space="preserve">WHO. Mental </w:t>
      </w:r>
      <w:r w:rsidR="0C2F681D" w:rsidRPr="4907115C">
        <w:rPr>
          <w:rFonts w:ascii="Arial" w:eastAsia="Arial" w:hAnsi="Arial" w:cs="Arial"/>
          <w:sz w:val="28"/>
          <w:szCs w:val="28"/>
        </w:rPr>
        <w:t>H</w:t>
      </w:r>
      <w:r w:rsidRPr="4907115C">
        <w:rPr>
          <w:rFonts w:ascii="Arial" w:eastAsia="Arial" w:hAnsi="Arial" w:cs="Arial"/>
          <w:sz w:val="28"/>
          <w:szCs w:val="28"/>
        </w:rPr>
        <w:t xml:space="preserve">ealth: </w:t>
      </w:r>
      <w:r w:rsidR="09895960" w:rsidRPr="4907115C">
        <w:rPr>
          <w:rFonts w:ascii="Arial" w:eastAsia="Arial" w:hAnsi="Arial" w:cs="Arial"/>
          <w:sz w:val="28"/>
          <w:szCs w:val="28"/>
        </w:rPr>
        <w:t>S</w:t>
      </w:r>
      <w:r w:rsidRPr="4907115C">
        <w:rPr>
          <w:rFonts w:ascii="Arial" w:eastAsia="Arial" w:hAnsi="Arial" w:cs="Arial"/>
          <w:sz w:val="28"/>
          <w:szCs w:val="28"/>
        </w:rPr>
        <w:t xml:space="preserve">trengthening </w:t>
      </w:r>
      <w:r w:rsidR="5D2F7C88" w:rsidRPr="4907115C">
        <w:rPr>
          <w:rFonts w:ascii="Arial" w:eastAsia="Arial" w:hAnsi="Arial" w:cs="Arial"/>
          <w:sz w:val="28"/>
          <w:szCs w:val="28"/>
        </w:rPr>
        <w:t>M</w:t>
      </w:r>
      <w:r w:rsidRPr="4907115C">
        <w:rPr>
          <w:rFonts w:ascii="Arial" w:eastAsia="Arial" w:hAnsi="Arial" w:cs="Arial"/>
          <w:sz w:val="28"/>
          <w:szCs w:val="28"/>
        </w:rPr>
        <w:t xml:space="preserve">ental </w:t>
      </w:r>
      <w:r w:rsidR="7D305D67" w:rsidRPr="4907115C">
        <w:rPr>
          <w:rFonts w:ascii="Arial" w:eastAsia="Arial" w:hAnsi="Arial" w:cs="Arial"/>
          <w:sz w:val="28"/>
          <w:szCs w:val="28"/>
        </w:rPr>
        <w:t>H</w:t>
      </w:r>
      <w:r w:rsidRPr="4907115C">
        <w:rPr>
          <w:rFonts w:ascii="Arial" w:eastAsia="Arial" w:hAnsi="Arial" w:cs="Arial"/>
          <w:sz w:val="28"/>
          <w:szCs w:val="28"/>
        </w:rPr>
        <w:t xml:space="preserve">ealth </w:t>
      </w:r>
      <w:r w:rsidR="3669FA39" w:rsidRPr="4907115C">
        <w:rPr>
          <w:rFonts w:ascii="Arial" w:eastAsia="Arial" w:hAnsi="Arial" w:cs="Arial"/>
          <w:sz w:val="28"/>
          <w:szCs w:val="28"/>
        </w:rPr>
        <w:t>P</w:t>
      </w:r>
      <w:r w:rsidRPr="4907115C">
        <w:rPr>
          <w:rFonts w:ascii="Arial" w:eastAsia="Arial" w:hAnsi="Arial" w:cs="Arial"/>
          <w:sz w:val="28"/>
          <w:szCs w:val="28"/>
        </w:rPr>
        <w:t xml:space="preserve">romotion, </w:t>
      </w:r>
      <w:r w:rsidR="765513FA" w:rsidRPr="4907115C">
        <w:rPr>
          <w:rFonts w:ascii="Arial" w:eastAsia="Arial" w:hAnsi="Arial" w:cs="Arial"/>
          <w:sz w:val="28"/>
          <w:szCs w:val="28"/>
        </w:rPr>
        <w:t>(</w:t>
      </w:r>
      <w:r w:rsidR="6E0FAB85" w:rsidRPr="4907115C">
        <w:rPr>
          <w:rFonts w:ascii="Arial" w:eastAsia="Arial" w:hAnsi="Arial" w:cs="Arial"/>
          <w:sz w:val="28"/>
          <w:szCs w:val="28"/>
        </w:rPr>
        <w:t>2001) Fact</w:t>
      </w:r>
      <w:r w:rsidRPr="4907115C">
        <w:rPr>
          <w:rFonts w:ascii="Arial" w:eastAsia="Arial" w:hAnsi="Arial" w:cs="Arial"/>
          <w:sz w:val="28"/>
          <w:szCs w:val="28"/>
        </w:rPr>
        <w:t xml:space="preserve"> Sheet No. 220 Geneva, Switzerland, 2001. Updated August 2014: </w:t>
      </w:r>
      <w:hyperlink r:id="rId55">
        <w:r w:rsidRPr="4907115C">
          <w:rPr>
            <w:rStyle w:val="Hyperlink"/>
            <w:rFonts w:ascii="Arial" w:eastAsia="Arial" w:hAnsi="Arial" w:cs="Arial"/>
            <w:color w:val="0563C1"/>
            <w:sz w:val="28"/>
            <w:szCs w:val="28"/>
          </w:rPr>
          <w:t>http://www.who.int/mediacentre/factsheets/fs220/en/</w:t>
        </w:r>
      </w:hyperlink>
      <w:r w:rsidRPr="4907115C">
        <w:rPr>
          <w:rFonts w:ascii="Arial" w:eastAsia="Arial" w:hAnsi="Arial" w:cs="Arial"/>
          <w:color w:val="0563C1"/>
          <w:sz w:val="28"/>
          <w:szCs w:val="28"/>
          <w:u w:val="single"/>
        </w:rPr>
        <w:t xml:space="preserve"> (Accessed: 12 June 2024).</w:t>
      </w:r>
    </w:p>
    <w:p w14:paraId="23155DC2" w14:textId="7EB38406"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2B5C86BB" w14:textId="3D4FEC24" w:rsidR="7DDC157D" w:rsidRDefault="7DDC157D" w:rsidP="4907115C">
      <w:pPr>
        <w:spacing w:after="0"/>
        <w:rPr>
          <w:rFonts w:ascii="Arial" w:eastAsia="Arial" w:hAnsi="Arial" w:cs="Arial"/>
          <w:color w:val="4472C4"/>
          <w:sz w:val="28"/>
          <w:szCs w:val="28"/>
        </w:rPr>
      </w:pPr>
      <w:r w:rsidRPr="4907115C">
        <w:rPr>
          <w:rFonts w:ascii="Arial" w:eastAsia="Arial" w:hAnsi="Arial" w:cs="Arial"/>
          <w:sz w:val="28"/>
          <w:szCs w:val="28"/>
        </w:rPr>
        <w:t xml:space="preserve">Wolpert, Fuggle, </w:t>
      </w:r>
      <w:r w:rsidR="34AF67C9" w:rsidRPr="4907115C">
        <w:rPr>
          <w:rFonts w:ascii="Arial" w:eastAsia="Arial" w:hAnsi="Arial" w:cs="Arial"/>
          <w:sz w:val="28"/>
          <w:szCs w:val="28"/>
        </w:rPr>
        <w:t>Cottrell, Fonagy, Phillips</w:t>
      </w:r>
      <w:r w:rsidRPr="4907115C">
        <w:rPr>
          <w:rFonts w:ascii="Arial" w:eastAsia="Arial" w:hAnsi="Arial" w:cs="Arial"/>
          <w:sz w:val="28"/>
          <w:szCs w:val="28"/>
        </w:rPr>
        <w:t xml:space="preserve">, Pilling, </w:t>
      </w:r>
      <w:r w:rsidR="1D0F7F01" w:rsidRPr="4907115C">
        <w:rPr>
          <w:rFonts w:ascii="Arial" w:eastAsia="Arial" w:hAnsi="Arial" w:cs="Arial"/>
          <w:sz w:val="28"/>
          <w:szCs w:val="28"/>
        </w:rPr>
        <w:t>Stein, and</w:t>
      </w:r>
      <w:r w:rsidRPr="4907115C">
        <w:rPr>
          <w:rFonts w:ascii="Arial" w:eastAsia="Arial" w:hAnsi="Arial" w:cs="Arial"/>
          <w:sz w:val="28"/>
          <w:szCs w:val="28"/>
        </w:rPr>
        <w:t xml:space="preserve"> Target, (2006),</w:t>
      </w:r>
      <w:r w:rsidRPr="4907115C">
        <w:rPr>
          <w:rFonts w:ascii="Arial" w:eastAsia="Arial" w:hAnsi="Arial" w:cs="Arial"/>
          <w:i/>
          <w:iCs/>
          <w:sz w:val="28"/>
          <w:szCs w:val="28"/>
        </w:rPr>
        <w:t xml:space="preserve"> Drawing on the Evidence – Advice for Mental Health Professionals Working with Children and Adolescents</w:t>
      </w:r>
      <w:r w:rsidRPr="4907115C">
        <w:rPr>
          <w:rFonts w:ascii="Arial" w:eastAsia="Arial" w:hAnsi="Arial" w:cs="Arial"/>
          <w:sz w:val="28"/>
          <w:szCs w:val="28"/>
        </w:rPr>
        <w:t xml:space="preserve">, 2nd ed., CAMHS Evidence-Based Practice Unit, University College London, London. </w:t>
      </w:r>
      <w:hyperlink r:id="rId56">
        <w:r w:rsidRPr="4907115C">
          <w:rPr>
            <w:rStyle w:val="Hyperlink"/>
            <w:rFonts w:ascii="Arial" w:eastAsia="Arial" w:hAnsi="Arial" w:cs="Arial"/>
            <w:color w:val="0563C1"/>
            <w:sz w:val="28"/>
            <w:szCs w:val="28"/>
          </w:rPr>
          <w:t>https://www.ucl.ac.uk/evidence-based-practice-unit/sites/evidence-based-practice-unit/files/pub_and_resources_resources_for_profs_drawing.pdf(Accessed:12</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June 2024).</w:t>
      </w:r>
    </w:p>
    <w:p w14:paraId="06681AF0" w14:textId="0C4F4EF1" w:rsidR="7DDC157D" w:rsidRDefault="7DDC157D" w:rsidP="4907115C">
      <w:pPr>
        <w:spacing w:line="257" w:lineRule="auto"/>
        <w:rPr>
          <w:rFonts w:ascii="Arial" w:eastAsia="Arial" w:hAnsi="Arial" w:cs="Arial"/>
          <w:color w:val="0563C1"/>
          <w:sz w:val="28"/>
          <w:szCs w:val="28"/>
        </w:rPr>
      </w:pPr>
      <w:r w:rsidRPr="4907115C">
        <w:rPr>
          <w:rFonts w:ascii="Arial" w:eastAsia="Arial" w:hAnsi="Arial" w:cs="Arial"/>
          <w:color w:val="0563C1"/>
          <w:sz w:val="28"/>
          <w:szCs w:val="28"/>
        </w:rPr>
        <w:t xml:space="preserve"> </w:t>
      </w:r>
    </w:p>
    <w:p w14:paraId="09543B32" w14:textId="691B0011" w:rsidR="7DDC157D" w:rsidRDefault="7DDC157D" w:rsidP="4907115C">
      <w:pPr>
        <w:spacing w:line="257" w:lineRule="auto"/>
        <w:rPr>
          <w:rFonts w:ascii="Arial" w:eastAsia="Arial" w:hAnsi="Arial" w:cs="Arial"/>
          <w:color w:val="4472C4"/>
          <w:sz w:val="28"/>
          <w:szCs w:val="28"/>
        </w:rPr>
      </w:pPr>
      <w:r w:rsidRPr="4907115C">
        <w:rPr>
          <w:rFonts w:ascii="Arial" w:eastAsia="Arial" w:hAnsi="Arial" w:cs="Arial"/>
          <w:sz w:val="28"/>
          <w:szCs w:val="28"/>
        </w:rPr>
        <w:t>Frederickson, Dunsmuir</w:t>
      </w:r>
      <w:r w:rsidR="2822CC9A" w:rsidRPr="4907115C">
        <w:rPr>
          <w:rFonts w:ascii="Arial" w:eastAsia="Arial" w:hAnsi="Arial" w:cs="Arial"/>
          <w:sz w:val="28"/>
          <w:szCs w:val="28"/>
        </w:rPr>
        <w:t xml:space="preserve"> </w:t>
      </w:r>
      <w:r w:rsidRPr="4907115C">
        <w:rPr>
          <w:rFonts w:ascii="Arial" w:eastAsia="Arial" w:hAnsi="Arial" w:cs="Arial"/>
          <w:sz w:val="28"/>
          <w:szCs w:val="28"/>
        </w:rPr>
        <w:t xml:space="preserve"> &amp; Baxter (2009). </w:t>
      </w:r>
      <w:r w:rsidRPr="4907115C">
        <w:rPr>
          <w:rFonts w:ascii="Arial" w:eastAsia="Arial" w:hAnsi="Arial" w:cs="Arial"/>
          <w:i/>
          <w:iCs/>
          <w:sz w:val="28"/>
          <w:szCs w:val="28"/>
        </w:rPr>
        <w:t>Measures of Children’s Mental Health and Psychological Wellbeing: Introduction</w:t>
      </w:r>
      <w:r w:rsidRPr="4907115C">
        <w:rPr>
          <w:rFonts w:ascii="Arial" w:eastAsia="Arial" w:hAnsi="Arial" w:cs="Arial"/>
          <w:sz w:val="28"/>
          <w:szCs w:val="28"/>
        </w:rPr>
        <w:t>, 1-17</w:t>
      </w:r>
      <w:hyperlink r:id="rId57">
        <w:r w:rsidRPr="4907115C">
          <w:rPr>
            <w:rStyle w:val="Hyperlink"/>
            <w:rFonts w:ascii="Arial" w:eastAsia="Arial" w:hAnsi="Arial" w:cs="Arial"/>
            <w:color w:val="0563C1"/>
            <w:sz w:val="28"/>
            <w:szCs w:val="28"/>
          </w:rPr>
          <w:t>https://books.google.co.uk/books/about/Measures_of_Children_s_Mental_Health_Psy.html?id=wmgcQwAACAAJ&amp;redir_esc=y</w:t>
        </w:r>
      </w:hyperlink>
      <w:r w:rsidRPr="4907115C">
        <w:rPr>
          <w:rFonts w:ascii="Arial" w:eastAsia="Arial" w:hAnsi="Arial" w:cs="Arial"/>
          <w:sz w:val="28"/>
          <w:szCs w:val="28"/>
        </w:rPr>
        <w:t xml:space="preserve"> </w:t>
      </w:r>
      <w:r w:rsidRPr="4907115C">
        <w:rPr>
          <w:rFonts w:ascii="Arial" w:eastAsia="Arial" w:hAnsi="Arial" w:cs="Arial"/>
          <w:color w:val="4472C4"/>
          <w:sz w:val="28"/>
          <w:szCs w:val="28"/>
        </w:rPr>
        <w:t>(Accessed:13 June 2024).</w:t>
      </w:r>
    </w:p>
    <w:p w14:paraId="28FFF7B1" w14:textId="1C4B12F8" w:rsidR="7DDC157D" w:rsidRDefault="7DDC157D" w:rsidP="4907115C">
      <w:pPr>
        <w:spacing w:line="257" w:lineRule="auto"/>
        <w:rPr>
          <w:rFonts w:ascii="Arial" w:eastAsia="Arial" w:hAnsi="Arial" w:cs="Arial"/>
          <w:sz w:val="28"/>
          <w:szCs w:val="28"/>
        </w:rPr>
      </w:pPr>
      <w:r w:rsidRPr="4907115C">
        <w:rPr>
          <w:rFonts w:ascii="Arial" w:eastAsia="Arial" w:hAnsi="Arial" w:cs="Arial"/>
          <w:sz w:val="28"/>
          <w:szCs w:val="28"/>
        </w:rPr>
        <w:t xml:space="preserve"> </w:t>
      </w:r>
    </w:p>
    <w:p w14:paraId="268063FD" w14:textId="11597799"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6C29C3C4" w14:textId="1B58E7A9" w:rsidR="7DDC157D" w:rsidRDefault="7DDC157D" w:rsidP="4907115C">
      <w:pPr>
        <w:spacing w:after="0"/>
        <w:rPr>
          <w:rFonts w:ascii="Arial" w:eastAsia="Arial" w:hAnsi="Arial" w:cs="Arial"/>
          <w:sz w:val="28"/>
          <w:szCs w:val="28"/>
        </w:rPr>
      </w:pPr>
      <w:r w:rsidRPr="4907115C">
        <w:rPr>
          <w:rFonts w:ascii="Arial" w:eastAsia="Arial" w:hAnsi="Arial" w:cs="Arial"/>
          <w:sz w:val="28"/>
          <w:szCs w:val="28"/>
        </w:rPr>
        <w:t xml:space="preserve"> </w:t>
      </w:r>
    </w:p>
    <w:p w14:paraId="6F18A557" w14:textId="4F5BBCB8" w:rsidR="7DDC157D" w:rsidRDefault="009134D2" w:rsidP="4907115C">
      <w:pPr>
        <w:spacing w:line="257" w:lineRule="auto"/>
        <w:rPr>
          <w:rFonts w:ascii="Arial" w:eastAsia="Arial" w:hAnsi="Arial" w:cs="Arial"/>
          <w:color w:val="4472C4"/>
          <w:sz w:val="28"/>
          <w:szCs w:val="28"/>
        </w:rPr>
      </w:pPr>
      <w:hyperlink r:id="rId58">
        <w:r w:rsidR="7DDC157D" w:rsidRPr="4907115C">
          <w:rPr>
            <w:rStyle w:val="Hyperlink"/>
            <w:rFonts w:ascii="Arial" w:eastAsia="Arial" w:hAnsi="Arial" w:cs="Arial"/>
            <w:color w:val="0563C1"/>
            <w:sz w:val="28"/>
            <w:szCs w:val="28"/>
          </w:rPr>
          <w:t>https://www.gov.uk/government/publications/department-for-education-and-skills-departmental-report-2005(Accessed:14</w:t>
        </w:r>
      </w:hyperlink>
      <w:r w:rsidR="7DDC157D" w:rsidRPr="4907115C">
        <w:rPr>
          <w:rFonts w:ascii="Arial" w:eastAsia="Arial" w:hAnsi="Arial" w:cs="Arial"/>
          <w:sz w:val="28"/>
          <w:szCs w:val="28"/>
        </w:rPr>
        <w:t xml:space="preserve"> </w:t>
      </w:r>
      <w:r w:rsidR="7DDC157D" w:rsidRPr="4907115C">
        <w:rPr>
          <w:rFonts w:ascii="Arial" w:eastAsia="Arial" w:hAnsi="Arial" w:cs="Arial"/>
          <w:color w:val="4472C4"/>
          <w:sz w:val="28"/>
          <w:szCs w:val="28"/>
        </w:rPr>
        <w:t>June 2024).</w:t>
      </w:r>
    </w:p>
    <w:p w14:paraId="435C7924" w14:textId="1ACFB2EC" w:rsidR="4907115C" w:rsidRDefault="4907115C" w:rsidP="4907115C">
      <w:pPr>
        <w:spacing w:after="0"/>
        <w:ind w:left="720"/>
        <w:rPr>
          <w:rFonts w:ascii="Times New Roman" w:eastAsia="Times New Roman" w:hAnsi="Times New Roman" w:cs="Times New Roman"/>
        </w:rPr>
      </w:pPr>
    </w:p>
    <w:p w14:paraId="2E5D01FF" w14:textId="33B63C5F" w:rsidR="254D2410" w:rsidRDefault="254D2410" w:rsidP="254D2410">
      <w:pPr>
        <w:spacing w:after="0"/>
        <w:rPr>
          <w:rFonts w:ascii="Times New Roman" w:eastAsia="Times New Roman" w:hAnsi="Times New Roman" w:cs="Times New Roman"/>
        </w:rPr>
      </w:pPr>
    </w:p>
    <w:p w14:paraId="5FFDEDCE" w14:textId="77CC174A" w:rsidR="254D2410" w:rsidRDefault="254D2410" w:rsidP="254D2410">
      <w:pPr>
        <w:rPr>
          <w:rFonts w:ascii="Times New Roman" w:eastAsia="Times New Roman" w:hAnsi="Times New Roman" w:cs="Times New Roman"/>
        </w:rPr>
      </w:pPr>
    </w:p>
    <w:sectPr w:rsidR="254D24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MDUzc+60EkB7J2" int2:id="eFg9IxZL">
      <int2:state int2:type="AugLoop_Text_Critique" int2:value="Rejected"/>
    </int2:textHash>
    <int2:textHash int2:hashCode="Z2CqTV2US3gDuu" int2:id="VeKadrMD">
      <int2:state int2:type="AugLoop_Text_Critique" int2:value="Rejected"/>
    </int2:textHash>
    <int2:textHash int2:hashCode="t+E5+2dquNQahD" int2:id="MN4l2s4o">
      <int2:state int2:type="AugLoop_Text_Critique" int2:value="Rejected"/>
    </int2:textHash>
    <int2:textHash int2:hashCode="Tk/MTU+v1Vv5xV" int2:id="LwvPF4AH">
      <int2:state int2:type="AugLoop_Text_Critique" int2:value="Rejected"/>
    </int2:textHash>
    <int2:textHash int2:hashCode="xQy+KnIliT8rxm" int2:id="a84qAXWh">
      <int2:state int2:type="AugLoop_Text_Critique" int2:value="Rejected"/>
    </int2:textHash>
    <int2:textHash int2:hashCode="m/C6mGJeQTWOW1" int2:id="FfydqhXA">
      <int2:state int2:type="AugLoop_Text_Critique" int2:value="Rejected"/>
    </int2:textHash>
    <int2:textHash int2:hashCode="Od3awc2HtbIDdo" int2:id="MQ4gv4P7">
      <int2:state int2:type="AugLoop_Text_Critique" int2:value="Rejected"/>
    </int2:textHash>
    <int2:textHash int2:hashCode="YWDw8zcls6DvpT" int2:id="bbhhsdft">
      <int2:state int2:type="AugLoop_Text_Critique" int2:value="Rejected"/>
    </int2:textHash>
    <int2:textHash int2:hashCode="b2I6KiLhyw+cUh" int2:id="a8ucMdxh">
      <int2:state int2:type="AugLoop_Text_Critique" int2:value="Rejected"/>
    </int2:textHash>
    <int2:textHash int2:hashCode="5DXhRfoU1DR6M8" int2:id="8sxLxlSD">
      <int2:state int2:type="AugLoop_Text_Critique" int2:value="Rejected"/>
    </int2:textHash>
    <int2:textHash int2:hashCode="GRZElANf6+yTcy" int2:id="JN7lhKOI">
      <int2:state int2:type="AugLoop_Text_Critique" int2:value="Rejected"/>
    </int2:textHash>
    <int2:textHash int2:hashCode="NDSL0q6a7jbDI2" int2:id="vUJzF6mW">
      <int2:state int2:type="AugLoop_Text_Critique" int2:value="Rejected"/>
    </int2:textHash>
    <int2:textHash int2:hashCode="NiKOTeSu2KTejP" int2:id="sIYyk94S">
      <int2:state int2:type="AugLoop_Text_Critique" int2:value="Rejected"/>
    </int2:textHash>
    <int2:textHash int2:hashCode="yGRYCNtEbFiXNW" int2:id="njx8IJ0f">
      <int2:state int2:type="AugLoop_Text_Critique" int2:value="Rejected"/>
    </int2:textHash>
    <int2:textHash int2:hashCode="kByidkXaRxGvMx" int2:id="5GwP9usa">
      <int2:state int2:type="AugLoop_Text_Critique" int2:value="Rejected"/>
    </int2:textHash>
    <int2:bookmark int2:bookmarkName="_Int_nQrqnxdV" int2:invalidationBookmarkName="" int2:hashCode="W7uEZx8fiFGHLZ" int2:id="jxQ6r85D">
      <int2:state int2:type="AugLoop_Text_Critique" int2:value="Rejected"/>
    </int2:bookmark>
    <int2:bookmark int2:bookmarkName="_Int_5QvV99Ud" int2:invalidationBookmarkName="" int2:hashCode="5E7KMl5sxfIPS2" int2:id="KWVlLrzH">
      <int2:state int2:type="AugLoop_Text_Critique" int2:value="Rejected"/>
    </int2:bookmark>
    <int2:bookmark int2:bookmarkName="_Int_FqYAbEp1" int2:invalidationBookmarkName="" int2:hashCode="OrPgsCCm1B89JZ" int2:id="m1cW8DZj">
      <int2:state int2:type="WordDesignerDefaultAnnotation" int2:value="Rejected"/>
    </int2:bookmark>
    <int2:bookmark int2:bookmarkName="_Int_hM7KricH" int2:invalidationBookmarkName="" int2:hashCode="9P8OmeXOWqg++V" int2:id="p19V5STA">
      <int2:state int2:type="WordDesignerDefaultAnnotation" int2:value="Rejected"/>
    </int2:bookmark>
    <int2:bookmark int2:bookmarkName="_Int_Ca4gwuWq" int2:invalidationBookmarkName="" int2:hashCode="Zd5NWWft2zX+d2" int2:id="cRnywAH7">
      <int2:state int2:type="WordDesignerDefaultAnnotation" int2:value="Rejected"/>
    </int2:bookmark>
    <int2:bookmark int2:bookmarkName="_Int_bU6nndWK" int2:invalidationBookmarkName="" int2:hashCode="ds3Jl2PLSZYRd/" int2:id="aTmOhIOV">
      <int2:state int2:type="WordDesignerDefaultAnnotation" int2:value="Rejected"/>
    </int2:bookmark>
    <int2:bookmark int2:bookmarkName="_Int_clyQMrMD" int2:invalidationBookmarkName="" int2:hashCode="cKt0OVVTW8w5d7" int2:id="DFYAfQ3G">
      <int2:state int2:type="WordDesignerDefaultAnnotation" int2:value="Rejected"/>
    </int2:bookmark>
    <int2:bookmark int2:bookmarkName="_Int_uP7004Fp" int2:invalidationBookmarkName="" int2:hashCode="hU3UvW8XKwWdls" int2:id="VgbU4Y7r">
      <int2:state int2:type="WordDesignerDefaultAnnotation" int2:value="Rejected"/>
    </int2:bookmark>
    <int2:bookmark int2:bookmarkName="_Int_hpONDbHj" int2:invalidationBookmarkName="" int2:hashCode="35aCjrob4YTLuP" int2:id="izgXds06">
      <int2:state int2:type="WordDesignerDefaultAnnotation" int2:value="Rejected"/>
    </int2:bookmark>
    <int2:bookmark int2:bookmarkName="_Int_Jsaqzgfq" int2:invalidationBookmarkName="" int2:hashCode="Zd5NWWft2zX+d2" int2:id="8OI4Cdmi">
      <int2:state int2:type="WordDesignerDefaultAnnotation" int2:value="Rejected"/>
    </int2:bookmark>
    <int2:bookmark int2:bookmarkName="_Int_sSSJo1nm" int2:invalidationBookmarkName="" int2:hashCode="qBanqvgDCnsU/p" int2:id="nnOI2vE7">
      <int2:state int2:type="WordDesignerDefaultAnnotation" int2:value="Rejected"/>
    </int2:bookmark>
    <int2:bookmark int2:bookmarkName="_Int_rozXAfyt" int2:invalidationBookmarkName="" int2:hashCode="Q2DC3NSvllN3SZ" int2:id="qZgfJpxA">
      <int2:state int2:type="WordDesignerDefaultAnnotation" int2:value="Rejected"/>
    </int2:bookmark>
    <int2:bookmark int2:bookmarkName="_Int_quwZY4AH" int2:invalidationBookmarkName="" int2:hashCode="Zd5NWWft2zX+d2" int2:id="3oZic4gI">
      <int2:state int2:type="WordDesignerDefaultAnnotation" int2:value="Rejected"/>
    </int2:bookmark>
    <int2:bookmark int2:bookmarkName="_Int_tvAcpxtL" int2:invalidationBookmarkName="" int2:hashCode="KUDB/bhRNPpuOi" int2:id="dvfKczUL">
      <int2:state int2:type="WordDesignerDefaultAnnotation" int2:value="Rejected"/>
    </int2:bookmark>
    <int2:bookmark int2:bookmarkName="_Int_rTpsGVC4" int2:invalidationBookmarkName="" int2:hashCode="qBanqvgDCnsU/p" int2:id="lbdkfpZl">
      <int2:state int2:type="WordDesignerDefaultAnnotation" int2:value="Rejected"/>
    </int2:bookmark>
    <int2:bookmark int2:bookmarkName="_Int_1pUq0ciY" int2:invalidationBookmarkName="" int2:hashCode="V6RUVFMm/ptZCt" int2:id="WSu2yREH">
      <int2:state int2:type="WordDesignerDefaultAnnotation" int2:value="Rejected"/>
    </int2:bookmark>
    <int2:bookmark int2:bookmarkName="_Int_Fe2r1DnX" int2:invalidationBookmarkName="" int2:hashCode="Zd5NWWft2zX+d2" int2:id="V2zkn37a">
      <int2:state int2:type="WordDesignerDefaultAnnotation" int2:value="Rejected"/>
    </int2:bookmark>
    <int2:bookmark int2:bookmarkName="_Int_mNF3cyrk" int2:invalidationBookmarkName="" int2:hashCode="Zd5NWWft2zX+d2" int2:id="JdBl6rbz">
      <int2:state int2:type="WordDesignerDefaultAnnotation" int2:value="Rejected"/>
    </int2:bookmark>
    <int2:bookmark int2:bookmarkName="_Int_0Brje2yj" int2:invalidationBookmarkName="" int2:hashCode="Zd5NWWft2zX+d2" int2:id="lULWSIZq">
      <int2:state int2:type="WordDesignerDefaultAnnotation" int2:value="Rejected"/>
    </int2:bookmark>
    <int2:bookmark int2:bookmarkName="_Int_62iC35fO" int2:invalidationBookmarkName="" int2:hashCode="Na72d0mmvNUFQ0" int2:id="59464tm1">
      <int2:state int2:type="WordDesignerDefaultAnnotation" int2:value="Rejected"/>
    </int2:bookmark>
    <int2:bookmark int2:bookmarkName="_Int_H9rm9fzA" int2:invalidationBookmarkName="" int2:hashCode="aNHa4a+Fu2qE2M" int2:id="rp8DXQIB">
      <int2:state int2:type="AugLoop_Text_Critique" int2:value="Rejected"/>
    </int2:bookmark>
    <int2:bookmark int2:bookmarkName="_Int_QS4NNHc6" int2:invalidationBookmarkName="" int2:hashCode="g3W9xnMSZRESla" int2:id="ZelHZ9Nr">
      <int2:state int2:type="WordDesignerDefaultAnnotation" int2:value="Rejected"/>
    </int2:bookmark>
    <int2:bookmark int2:bookmarkName="_Int_SZ1yJ04S" int2:invalidationBookmarkName="" int2:hashCode="bF/hsepcSXP8wh" int2:id="SJ3lHS83">
      <int2:state int2:type="WordDesignerDefaultAnnotation" int2:value="Rejected"/>
    </int2:bookmark>
    <int2:bookmark int2:bookmarkName="_Int_b8tSANkC" int2:invalidationBookmarkName="" int2:hashCode="Cgjd8tex1GWx/0" int2:id="vKC7fVsj">
      <int2:state int2:type="WordDesignerDefaultAnnotation" int2:value="Rejected"/>
    </int2:bookmark>
    <int2:bookmark int2:bookmarkName="_Int_1eob00Rp" int2:invalidationBookmarkName="" int2:hashCode="NaPaNQNwxB6mRC" int2:id="dh334jR4">
      <int2:state int2:type="WordDesignerDefaultAnnotation" int2:value="Rejected"/>
    </int2:bookmark>
    <int2:bookmark int2:bookmarkName="_Int_GuT9lZvE" int2:invalidationBookmarkName="" int2:hashCode="ujgcWmaSvBRVmi" int2:id="fRYlDo67">
      <int2:state int2:type="WordDesignerDefaultAnnotation" int2:value="Rejected"/>
    </int2:bookmark>
    <int2:bookmark int2:bookmarkName="_Int_MYKwZnTt" int2:invalidationBookmarkName="" int2:hashCode="MMoHcKRs5QZymC" int2:id="vF9vDocT">
      <int2:state int2:type="WordDesignerDefaultAnnotation" int2:value="Rejected"/>
    </int2:bookmark>
    <int2:bookmark int2:bookmarkName="_Int_SSK4miU5" int2:invalidationBookmarkName="" int2:hashCode="xLpcpZ4l65upB2" int2:id="S8GvoJRO">
      <int2:state int2:type="WordDesignerDefaultAnnotation" int2:value="Rejected"/>
    </int2:bookmark>
    <int2:bookmark int2:bookmarkName="_Int_qF8YLni8" int2:invalidationBookmarkName="" int2:hashCode="2llc3UOUFLJDn6" int2:id="lvrwdVIU">
      <int2:state int2:type="WordDesignerDefaultAnnotation" int2:value="Rejected"/>
    </int2:bookmark>
    <int2:bookmark int2:bookmarkName="_Int_JRdFRnL0" int2:invalidationBookmarkName="" int2:hashCode="XJJ3k4mmeGArOX" int2:id="SqeX78Q6">
      <int2:state int2:type="WordDesignerDefaultAnnotation" int2:value="Rejected"/>
    </int2:bookmark>
    <int2:bookmark int2:bookmarkName="_Int_t8vsMEg4" int2:invalidationBookmarkName="" int2:hashCode="nYAfyfZAyzOQ3x" int2:id="rtOFW8CB">
      <int2:state int2:type="WordDesignerDefaultAnnotation" int2:value="Rejected"/>
    </int2:bookmark>
    <int2:bookmark int2:bookmarkName="_Int_6hqv9XVD" int2:invalidationBookmarkName="" int2:hashCode="CdifAHx2Vun3jP" int2:id="96jKW1Tm">
      <int2:state int2:type="WordDesignerDefaultAnnotation" int2:value="Rejected"/>
    </int2:bookmark>
    <int2:bookmark int2:bookmarkName="_Int_yYz0pFxW" int2:invalidationBookmarkName="" int2:hashCode="mWXRZSJ6ZZLRwN" int2:id="i0rzad9y">
      <int2:state int2:type="WordDesignerDefaultAnnotation" int2:value="Rejected"/>
    </int2:bookmark>
    <int2:bookmark int2:bookmarkName="_Int_EltzR2Wn" int2:invalidationBookmarkName="" int2:hashCode="IBGPi8yTR0z6MA" int2:id="3pbGWz7M">
      <int2:state int2:type="WordDesignerDefaultAnnotation" int2:value="Rejected"/>
    </int2:bookmark>
    <int2:bookmark int2:bookmarkName="_Int_0FGeSEit" int2:invalidationBookmarkName="" int2:hashCode="KBNCzPiNfJx7oP" int2:id="fhem4o3z">
      <int2:state int2:type="WordDesignerDefaultAnnotation" int2:value="Rejected"/>
    </int2:bookmark>
    <int2:bookmark int2:bookmarkName="_Int_ERxN3w59" int2:invalidationBookmarkName="" int2:hashCode="ydxtg09DdJGci+" int2:id="IeQT7dtS">
      <int2:state int2:type="WordDesignerDefaultAnnotation" int2:value="Rejected"/>
    </int2:bookmark>
    <int2:bookmark int2:bookmarkName="_Int_k9kNUFNP" int2:invalidationBookmarkName="" int2:hashCode="8YmSNKXXvxdjZy" int2:id="OI2ZFuZm">
      <int2:state int2:type="WordDesignerDefaultAnnotation" int2:value="Rejected"/>
    </int2:bookmark>
    <int2:bookmark int2:bookmarkName="_Int_EBxp3XmF" int2:invalidationBookmarkName="" int2:hashCode="ak4OuNs/eyDOJS" int2:id="6dBjnGL4">
      <int2:state int2:type="WordDesignerDefaultAnnotation" int2:value="Rejected"/>
    </int2:bookmark>
    <int2:bookmark int2:bookmarkName="_Int_GlXESU6Q" int2:invalidationBookmarkName="" int2:hashCode="bKkyhObOfBF5Hb" int2:id="zIaz87UR">
      <int2:state int2:type="WordDesignerDefaultAnnotation" int2:value="Rejected"/>
    </int2:bookmark>
    <int2:bookmark int2:bookmarkName="_Int_vI4ZHvKD" int2:invalidationBookmarkName="" int2:hashCode="6IPb1ghYdJGHfg" int2:id="S8tLnJ43">
      <int2:state int2:type="WordDesignerDefaultAnnotation" int2:value="Rejected"/>
    </int2:bookmark>
    <int2:bookmark int2:bookmarkName="_Int_A87aB68c" int2:invalidationBookmarkName="" int2:hashCode="k4z1MxEoG3Pdl+" int2:id="rjR85seH">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94FE"/>
    <w:multiLevelType w:val="hybridMultilevel"/>
    <w:tmpl w:val="300EF314"/>
    <w:lvl w:ilvl="0" w:tplc="DFC67052">
      <w:start w:val="1"/>
      <w:numFmt w:val="bullet"/>
      <w:lvlText w:val="·"/>
      <w:lvlJc w:val="left"/>
      <w:pPr>
        <w:ind w:left="720" w:hanging="360"/>
      </w:pPr>
      <w:rPr>
        <w:rFonts w:ascii="Symbol" w:hAnsi="Symbol" w:hint="default"/>
      </w:rPr>
    </w:lvl>
    <w:lvl w:ilvl="1" w:tplc="7FB83C40">
      <w:start w:val="1"/>
      <w:numFmt w:val="bullet"/>
      <w:lvlText w:val="o"/>
      <w:lvlJc w:val="left"/>
      <w:pPr>
        <w:ind w:left="1440" w:hanging="360"/>
      </w:pPr>
      <w:rPr>
        <w:rFonts w:ascii="Courier New" w:hAnsi="Courier New" w:hint="default"/>
      </w:rPr>
    </w:lvl>
    <w:lvl w:ilvl="2" w:tplc="ECAC20BC">
      <w:start w:val="1"/>
      <w:numFmt w:val="bullet"/>
      <w:lvlText w:val=""/>
      <w:lvlJc w:val="left"/>
      <w:pPr>
        <w:ind w:left="2160" w:hanging="360"/>
      </w:pPr>
      <w:rPr>
        <w:rFonts w:ascii="Wingdings" w:hAnsi="Wingdings" w:hint="default"/>
      </w:rPr>
    </w:lvl>
    <w:lvl w:ilvl="3" w:tplc="3E3AB216">
      <w:start w:val="1"/>
      <w:numFmt w:val="bullet"/>
      <w:lvlText w:val=""/>
      <w:lvlJc w:val="left"/>
      <w:pPr>
        <w:ind w:left="2880" w:hanging="360"/>
      </w:pPr>
      <w:rPr>
        <w:rFonts w:ascii="Symbol" w:hAnsi="Symbol" w:hint="default"/>
      </w:rPr>
    </w:lvl>
    <w:lvl w:ilvl="4" w:tplc="96C20688">
      <w:start w:val="1"/>
      <w:numFmt w:val="bullet"/>
      <w:lvlText w:val="o"/>
      <w:lvlJc w:val="left"/>
      <w:pPr>
        <w:ind w:left="3600" w:hanging="360"/>
      </w:pPr>
      <w:rPr>
        <w:rFonts w:ascii="Courier New" w:hAnsi="Courier New" w:hint="default"/>
      </w:rPr>
    </w:lvl>
    <w:lvl w:ilvl="5" w:tplc="0B54EBCC">
      <w:start w:val="1"/>
      <w:numFmt w:val="bullet"/>
      <w:lvlText w:val=""/>
      <w:lvlJc w:val="left"/>
      <w:pPr>
        <w:ind w:left="4320" w:hanging="360"/>
      </w:pPr>
      <w:rPr>
        <w:rFonts w:ascii="Wingdings" w:hAnsi="Wingdings" w:hint="default"/>
      </w:rPr>
    </w:lvl>
    <w:lvl w:ilvl="6" w:tplc="80DE68EA">
      <w:start w:val="1"/>
      <w:numFmt w:val="bullet"/>
      <w:lvlText w:val=""/>
      <w:lvlJc w:val="left"/>
      <w:pPr>
        <w:ind w:left="5040" w:hanging="360"/>
      </w:pPr>
      <w:rPr>
        <w:rFonts w:ascii="Symbol" w:hAnsi="Symbol" w:hint="default"/>
      </w:rPr>
    </w:lvl>
    <w:lvl w:ilvl="7" w:tplc="65AE2C98">
      <w:start w:val="1"/>
      <w:numFmt w:val="bullet"/>
      <w:lvlText w:val="o"/>
      <w:lvlJc w:val="left"/>
      <w:pPr>
        <w:ind w:left="5760" w:hanging="360"/>
      </w:pPr>
      <w:rPr>
        <w:rFonts w:ascii="Courier New" w:hAnsi="Courier New" w:hint="default"/>
      </w:rPr>
    </w:lvl>
    <w:lvl w:ilvl="8" w:tplc="278CADD2">
      <w:start w:val="1"/>
      <w:numFmt w:val="bullet"/>
      <w:lvlText w:val=""/>
      <w:lvlJc w:val="left"/>
      <w:pPr>
        <w:ind w:left="6480" w:hanging="360"/>
      </w:pPr>
      <w:rPr>
        <w:rFonts w:ascii="Wingdings" w:hAnsi="Wingdings" w:hint="default"/>
      </w:rPr>
    </w:lvl>
  </w:abstractNum>
  <w:abstractNum w:abstractNumId="1" w15:restartNumberingAfterBreak="0">
    <w:nsid w:val="05C33490"/>
    <w:multiLevelType w:val="hybridMultilevel"/>
    <w:tmpl w:val="4080BA12"/>
    <w:lvl w:ilvl="0" w:tplc="F8628D78">
      <w:start w:val="1"/>
      <w:numFmt w:val="bullet"/>
      <w:lvlText w:val="·"/>
      <w:lvlJc w:val="left"/>
      <w:pPr>
        <w:ind w:left="720" w:hanging="360"/>
      </w:pPr>
      <w:rPr>
        <w:rFonts w:ascii="Symbol" w:hAnsi="Symbol" w:hint="default"/>
      </w:rPr>
    </w:lvl>
    <w:lvl w:ilvl="1" w:tplc="A3022976">
      <w:start w:val="1"/>
      <w:numFmt w:val="bullet"/>
      <w:lvlText w:val="o"/>
      <w:lvlJc w:val="left"/>
      <w:pPr>
        <w:ind w:left="1440" w:hanging="360"/>
      </w:pPr>
      <w:rPr>
        <w:rFonts w:ascii="Courier New" w:hAnsi="Courier New" w:hint="default"/>
      </w:rPr>
    </w:lvl>
    <w:lvl w:ilvl="2" w:tplc="20746212">
      <w:start w:val="1"/>
      <w:numFmt w:val="bullet"/>
      <w:lvlText w:val=""/>
      <w:lvlJc w:val="left"/>
      <w:pPr>
        <w:ind w:left="2160" w:hanging="360"/>
      </w:pPr>
      <w:rPr>
        <w:rFonts w:ascii="Wingdings" w:hAnsi="Wingdings" w:hint="default"/>
      </w:rPr>
    </w:lvl>
    <w:lvl w:ilvl="3" w:tplc="B4CA230E">
      <w:start w:val="1"/>
      <w:numFmt w:val="bullet"/>
      <w:lvlText w:val=""/>
      <w:lvlJc w:val="left"/>
      <w:pPr>
        <w:ind w:left="2880" w:hanging="360"/>
      </w:pPr>
      <w:rPr>
        <w:rFonts w:ascii="Symbol" w:hAnsi="Symbol" w:hint="default"/>
      </w:rPr>
    </w:lvl>
    <w:lvl w:ilvl="4" w:tplc="2716EF64">
      <w:start w:val="1"/>
      <w:numFmt w:val="bullet"/>
      <w:lvlText w:val="o"/>
      <w:lvlJc w:val="left"/>
      <w:pPr>
        <w:ind w:left="3600" w:hanging="360"/>
      </w:pPr>
      <w:rPr>
        <w:rFonts w:ascii="Courier New" w:hAnsi="Courier New" w:hint="default"/>
      </w:rPr>
    </w:lvl>
    <w:lvl w:ilvl="5" w:tplc="61E28022">
      <w:start w:val="1"/>
      <w:numFmt w:val="bullet"/>
      <w:lvlText w:val=""/>
      <w:lvlJc w:val="left"/>
      <w:pPr>
        <w:ind w:left="4320" w:hanging="360"/>
      </w:pPr>
      <w:rPr>
        <w:rFonts w:ascii="Wingdings" w:hAnsi="Wingdings" w:hint="default"/>
      </w:rPr>
    </w:lvl>
    <w:lvl w:ilvl="6" w:tplc="250CC8B0">
      <w:start w:val="1"/>
      <w:numFmt w:val="bullet"/>
      <w:lvlText w:val=""/>
      <w:lvlJc w:val="left"/>
      <w:pPr>
        <w:ind w:left="5040" w:hanging="360"/>
      </w:pPr>
      <w:rPr>
        <w:rFonts w:ascii="Symbol" w:hAnsi="Symbol" w:hint="default"/>
      </w:rPr>
    </w:lvl>
    <w:lvl w:ilvl="7" w:tplc="82325D40">
      <w:start w:val="1"/>
      <w:numFmt w:val="bullet"/>
      <w:lvlText w:val="o"/>
      <w:lvlJc w:val="left"/>
      <w:pPr>
        <w:ind w:left="5760" w:hanging="360"/>
      </w:pPr>
      <w:rPr>
        <w:rFonts w:ascii="Courier New" w:hAnsi="Courier New" w:hint="default"/>
      </w:rPr>
    </w:lvl>
    <w:lvl w:ilvl="8" w:tplc="B5A6444A">
      <w:start w:val="1"/>
      <w:numFmt w:val="bullet"/>
      <w:lvlText w:val=""/>
      <w:lvlJc w:val="left"/>
      <w:pPr>
        <w:ind w:left="6480" w:hanging="360"/>
      </w:pPr>
      <w:rPr>
        <w:rFonts w:ascii="Wingdings" w:hAnsi="Wingdings" w:hint="default"/>
      </w:rPr>
    </w:lvl>
  </w:abstractNum>
  <w:abstractNum w:abstractNumId="2" w15:restartNumberingAfterBreak="0">
    <w:nsid w:val="18FC1C55"/>
    <w:multiLevelType w:val="hybridMultilevel"/>
    <w:tmpl w:val="6AB8AF60"/>
    <w:lvl w:ilvl="0" w:tplc="A11C2CDA">
      <w:start w:val="1"/>
      <w:numFmt w:val="bullet"/>
      <w:lvlText w:val="·"/>
      <w:lvlJc w:val="left"/>
      <w:pPr>
        <w:ind w:left="720" w:hanging="360"/>
      </w:pPr>
      <w:rPr>
        <w:rFonts w:ascii="Symbol" w:hAnsi="Symbol" w:hint="default"/>
      </w:rPr>
    </w:lvl>
    <w:lvl w:ilvl="1" w:tplc="22B617FC">
      <w:start w:val="1"/>
      <w:numFmt w:val="bullet"/>
      <w:lvlText w:val="o"/>
      <w:lvlJc w:val="left"/>
      <w:pPr>
        <w:ind w:left="1440" w:hanging="360"/>
      </w:pPr>
      <w:rPr>
        <w:rFonts w:ascii="Courier New" w:hAnsi="Courier New" w:hint="default"/>
      </w:rPr>
    </w:lvl>
    <w:lvl w:ilvl="2" w:tplc="614E7208">
      <w:start w:val="1"/>
      <w:numFmt w:val="bullet"/>
      <w:lvlText w:val=""/>
      <w:lvlJc w:val="left"/>
      <w:pPr>
        <w:ind w:left="2160" w:hanging="360"/>
      </w:pPr>
      <w:rPr>
        <w:rFonts w:ascii="Wingdings" w:hAnsi="Wingdings" w:hint="default"/>
      </w:rPr>
    </w:lvl>
    <w:lvl w:ilvl="3" w:tplc="1E60946A">
      <w:start w:val="1"/>
      <w:numFmt w:val="bullet"/>
      <w:lvlText w:val=""/>
      <w:lvlJc w:val="left"/>
      <w:pPr>
        <w:ind w:left="2880" w:hanging="360"/>
      </w:pPr>
      <w:rPr>
        <w:rFonts w:ascii="Symbol" w:hAnsi="Symbol" w:hint="default"/>
      </w:rPr>
    </w:lvl>
    <w:lvl w:ilvl="4" w:tplc="4C221852">
      <w:start w:val="1"/>
      <w:numFmt w:val="bullet"/>
      <w:lvlText w:val="o"/>
      <w:lvlJc w:val="left"/>
      <w:pPr>
        <w:ind w:left="3600" w:hanging="360"/>
      </w:pPr>
      <w:rPr>
        <w:rFonts w:ascii="Courier New" w:hAnsi="Courier New" w:hint="default"/>
      </w:rPr>
    </w:lvl>
    <w:lvl w:ilvl="5" w:tplc="714290DA">
      <w:start w:val="1"/>
      <w:numFmt w:val="bullet"/>
      <w:lvlText w:val=""/>
      <w:lvlJc w:val="left"/>
      <w:pPr>
        <w:ind w:left="4320" w:hanging="360"/>
      </w:pPr>
      <w:rPr>
        <w:rFonts w:ascii="Wingdings" w:hAnsi="Wingdings" w:hint="default"/>
      </w:rPr>
    </w:lvl>
    <w:lvl w:ilvl="6" w:tplc="6AD03F36">
      <w:start w:val="1"/>
      <w:numFmt w:val="bullet"/>
      <w:lvlText w:val=""/>
      <w:lvlJc w:val="left"/>
      <w:pPr>
        <w:ind w:left="5040" w:hanging="360"/>
      </w:pPr>
      <w:rPr>
        <w:rFonts w:ascii="Symbol" w:hAnsi="Symbol" w:hint="default"/>
      </w:rPr>
    </w:lvl>
    <w:lvl w:ilvl="7" w:tplc="7F6CAF04">
      <w:start w:val="1"/>
      <w:numFmt w:val="bullet"/>
      <w:lvlText w:val="o"/>
      <w:lvlJc w:val="left"/>
      <w:pPr>
        <w:ind w:left="5760" w:hanging="360"/>
      </w:pPr>
      <w:rPr>
        <w:rFonts w:ascii="Courier New" w:hAnsi="Courier New" w:hint="default"/>
      </w:rPr>
    </w:lvl>
    <w:lvl w:ilvl="8" w:tplc="B4523046">
      <w:start w:val="1"/>
      <w:numFmt w:val="bullet"/>
      <w:lvlText w:val=""/>
      <w:lvlJc w:val="left"/>
      <w:pPr>
        <w:ind w:left="6480" w:hanging="360"/>
      </w:pPr>
      <w:rPr>
        <w:rFonts w:ascii="Wingdings" w:hAnsi="Wingdings" w:hint="default"/>
      </w:rPr>
    </w:lvl>
  </w:abstractNum>
  <w:abstractNum w:abstractNumId="3" w15:restartNumberingAfterBreak="0">
    <w:nsid w:val="19F2745D"/>
    <w:multiLevelType w:val="hybridMultilevel"/>
    <w:tmpl w:val="CA221D18"/>
    <w:lvl w:ilvl="0" w:tplc="A7BEA6C4">
      <w:start w:val="1"/>
      <w:numFmt w:val="bullet"/>
      <w:lvlText w:val="·"/>
      <w:lvlJc w:val="left"/>
      <w:pPr>
        <w:ind w:left="720" w:hanging="360"/>
      </w:pPr>
      <w:rPr>
        <w:rFonts w:ascii="Symbol" w:hAnsi="Symbol" w:hint="default"/>
      </w:rPr>
    </w:lvl>
    <w:lvl w:ilvl="1" w:tplc="2CB20AB6">
      <w:start w:val="1"/>
      <w:numFmt w:val="bullet"/>
      <w:lvlText w:val="o"/>
      <w:lvlJc w:val="left"/>
      <w:pPr>
        <w:ind w:left="1440" w:hanging="360"/>
      </w:pPr>
      <w:rPr>
        <w:rFonts w:ascii="Courier New" w:hAnsi="Courier New" w:hint="default"/>
      </w:rPr>
    </w:lvl>
    <w:lvl w:ilvl="2" w:tplc="3AEE21FE">
      <w:start w:val="1"/>
      <w:numFmt w:val="bullet"/>
      <w:lvlText w:val=""/>
      <w:lvlJc w:val="left"/>
      <w:pPr>
        <w:ind w:left="2160" w:hanging="360"/>
      </w:pPr>
      <w:rPr>
        <w:rFonts w:ascii="Wingdings" w:hAnsi="Wingdings" w:hint="default"/>
      </w:rPr>
    </w:lvl>
    <w:lvl w:ilvl="3" w:tplc="9116A006">
      <w:start w:val="1"/>
      <w:numFmt w:val="bullet"/>
      <w:lvlText w:val=""/>
      <w:lvlJc w:val="left"/>
      <w:pPr>
        <w:ind w:left="2880" w:hanging="360"/>
      </w:pPr>
      <w:rPr>
        <w:rFonts w:ascii="Symbol" w:hAnsi="Symbol" w:hint="default"/>
      </w:rPr>
    </w:lvl>
    <w:lvl w:ilvl="4" w:tplc="7D42BDAC">
      <w:start w:val="1"/>
      <w:numFmt w:val="bullet"/>
      <w:lvlText w:val="o"/>
      <w:lvlJc w:val="left"/>
      <w:pPr>
        <w:ind w:left="3600" w:hanging="360"/>
      </w:pPr>
      <w:rPr>
        <w:rFonts w:ascii="Courier New" w:hAnsi="Courier New" w:hint="default"/>
      </w:rPr>
    </w:lvl>
    <w:lvl w:ilvl="5" w:tplc="0102F06C">
      <w:start w:val="1"/>
      <w:numFmt w:val="bullet"/>
      <w:lvlText w:val=""/>
      <w:lvlJc w:val="left"/>
      <w:pPr>
        <w:ind w:left="4320" w:hanging="360"/>
      </w:pPr>
      <w:rPr>
        <w:rFonts w:ascii="Wingdings" w:hAnsi="Wingdings" w:hint="default"/>
      </w:rPr>
    </w:lvl>
    <w:lvl w:ilvl="6" w:tplc="002613B6">
      <w:start w:val="1"/>
      <w:numFmt w:val="bullet"/>
      <w:lvlText w:val=""/>
      <w:lvlJc w:val="left"/>
      <w:pPr>
        <w:ind w:left="5040" w:hanging="360"/>
      </w:pPr>
      <w:rPr>
        <w:rFonts w:ascii="Symbol" w:hAnsi="Symbol" w:hint="default"/>
      </w:rPr>
    </w:lvl>
    <w:lvl w:ilvl="7" w:tplc="7F3476A8">
      <w:start w:val="1"/>
      <w:numFmt w:val="bullet"/>
      <w:lvlText w:val="o"/>
      <w:lvlJc w:val="left"/>
      <w:pPr>
        <w:ind w:left="5760" w:hanging="360"/>
      </w:pPr>
      <w:rPr>
        <w:rFonts w:ascii="Courier New" w:hAnsi="Courier New" w:hint="default"/>
      </w:rPr>
    </w:lvl>
    <w:lvl w:ilvl="8" w:tplc="74404B80">
      <w:start w:val="1"/>
      <w:numFmt w:val="bullet"/>
      <w:lvlText w:val=""/>
      <w:lvlJc w:val="left"/>
      <w:pPr>
        <w:ind w:left="6480" w:hanging="360"/>
      </w:pPr>
      <w:rPr>
        <w:rFonts w:ascii="Wingdings" w:hAnsi="Wingdings" w:hint="default"/>
      </w:rPr>
    </w:lvl>
  </w:abstractNum>
  <w:abstractNum w:abstractNumId="4" w15:restartNumberingAfterBreak="0">
    <w:nsid w:val="200D3FBF"/>
    <w:multiLevelType w:val="hybridMultilevel"/>
    <w:tmpl w:val="1EE0D4A8"/>
    <w:lvl w:ilvl="0" w:tplc="C5887EA4">
      <w:start w:val="1"/>
      <w:numFmt w:val="bullet"/>
      <w:lvlText w:val="·"/>
      <w:lvlJc w:val="left"/>
      <w:pPr>
        <w:ind w:left="720" w:hanging="360"/>
      </w:pPr>
      <w:rPr>
        <w:rFonts w:ascii="Symbol" w:hAnsi="Symbol" w:hint="default"/>
      </w:rPr>
    </w:lvl>
    <w:lvl w:ilvl="1" w:tplc="BD9CC494">
      <w:start w:val="1"/>
      <w:numFmt w:val="bullet"/>
      <w:lvlText w:val="o"/>
      <w:lvlJc w:val="left"/>
      <w:pPr>
        <w:ind w:left="1440" w:hanging="360"/>
      </w:pPr>
      <w:rPr>
        <w:rFonts w:ascii="Courier New" w:hAnsi="Courier New" w:hint="default"/>
      </w:rPr>
    </w:lvl>
    <w:lvl w:ilvl="2" w:tplc="0144C770">
      <w:start w:val="1"/>
      <w:numFmt w:val="bullet"/>
      <w:lvlText w:val=""/>
      <w:lvlJc w:val="left"/>
      <w:pPr>
        <w:ind w:left="2160" w:hanging="360"/>
      </w:pPr>
      <w:rPr>
        <w:rFonts w:ascii="Wingdings" w:hAnsi="Wingdings" w:hint="default"/>
      </w:rPr>
    </w:lvl>
    <w:lvl w:ilvl="3" w:tplc="D0481678">
      <w:start w:val="1"/>
      <w:numFmt w:val="bullet"/>
      <w:lvlText w:val=""/>
      <w:lvlJc w:val="left"/>
      <w:pPr>
        <w:ind w:left="2880" w:hanging="360"/>
      </w:pPr>
      <w:rPr>
        <w:rFonts w:ascii="Symbol" w:hAnsi="Symbol" w:hint="default"/>
      </w:rPr>
    </w:lvl>
    <w:lvl w:ilvl="4" w:tplc="7CB83EEE">
      <w:start w:val="1"/>
      <w:numFmt w:val="bullet"/>
      <w:lvlText w:val="o"/>
      <w:lvlJc w:val="left"/>
      <w:pPr>
        <w:ind w:left="3600" w:hanging="360"/>
      </w:pPr>
      <w:rPr>
        <w:rFonts w:ascii="Courier New" w:hAnsi="Courier New" w:hint="default"/>
      </w:rPr>
    </w:lvl>
    <w:lvl w:ilvl="5" w:tplc="BE1481B0">
      <w:start w:val="1"/>
      <w:numFmt w:val="bullet"/>
      <w:lvlText w:val=""/>
      <w:lvlJc w:val="left"/>
      <w:pPr>
        <w:ind w:left="4320" w:hanging="360"/>
      </w:pPr>
      <w:rPr>
        <w:rFonts w:ascii="Wingdings" w:hAnsi="Wingdings" w:hint="default"/>
      </w:rPr>
    </w:lvl>
    <w:lvl w:ilvl="6" w:tplc="A74E0E58">
      <w:start w:val="1"/>
      <w:numFmt w:val="bullet"/>
      <w:lvlText w:val=""/>
      <w:lvlJc w:val="left"/>
      <w:pPr>
        <w:ind w:left="5040" w:hanging="360"/>
      </w:pPr>
      <w:rPr>
        <w:rFonts w:ascii="Symbol" w:hAnsi="Symbol" w:hint="default"/>
      </w:rPr>
    </w:lvl>
    <w:lvl w:ilvl="7" w:tplc="C0AC2E3C">
      <w:start w:val="1"/>
      <w:numFmt w:val="bullet"/>
      <w:lvlText w:val="o"/>
      <w:lvlJc w:val="left"/>
      <w:pPr>
        <w:ind w:left="5760" w:hanging="360"/>
      </w:pPr>
      <w:rPr>
        <w:rFonts w:ascii="Courier New" w:hAnsi="Courier New" w:hint="default"/>
      </w:rPr>
    </w:lvl>
    <w:lvl w:ilvl="8" w:tplc="2A72B27C">
      <w:start w:val="1"/>
      <w:numFmt w:val="bullet"/>
      <w:lvlText w:val=""/>
      <w:lvlJc w:val="left"/>
      <w:pPr>
        <w:ind w:left="6480" w:hanging="360"/>
      </w:pPr>
      <w:rPr>
        <w:rFonts w:ascii="Wingdings" w:hAnsi="Wingdings" w:hint="default"/>
      </w:rPr>
    </w:lvl>
  </w:abstractNum>
  <w:abstractNum w:abstractNumId="5" w15:restartNumberingAfterBreak="0">
    <w:nsid w:val="2060A9AE"/>
    <w:multiLevelType w:val="hybridMultilevel"/>
    <w:tmpl w:val="03F2D5FE"/>
    <w:lvl w:ilvl="0" w:tplc="34062780">
      <w:start w:val="1"/>
      <w:numFmt w:val="bullet"/>
      <w:lvlText w:val="·"/>
      <w:lvlJc w:val="left"/>
      <w:pPr>
        <w:ind w:left="720" w:hanging="360"/>
      </w:pPr>
      <w:rPr>
        <w:rFonts w:ascii="Symbol" w:hAnsi="Symbol" w:hint="default"/>
      </w:rPr>
    </w:lvl>
    <w:lvl w:ilvl="1" w:tplc="C75A531E">
      <w:start w:val="1"/>
      <w:numFmt w:val="bullet"/>
      <w:lvlText w:val="o"/>
      <w:lvlJc w:val="left"/>
      <w:pPr>
        <w:ind w:left="1440" w:hanging="360"/>
      </w:pPr>
      <w:rPr>
        <w:rFonts w:ascii="Courier New" w:hAnsi="Courier New" w:hint="default"/>
      </w:rPr>
    </w:lvl>
    <w:lvl w:ilvl="2" w:tplc="1E6EC03A">
      <w:start w:val="1"/>
      <w:numFmt w:val="bullet"/>
      <w:lvlText w:val=""/>
      <w:lvlJc w:val="left"/>
      <w:pPr>
        <w:ind w:left="2160" w:hanging="360"/>
      </w:pPr>
      <w:rPr>
        <w:rFonts w:ascii="Wingdings" w:hAnsi="Wingdings" w:hint="default"/>
      </w:rPr>
    </w:lvl>
    <w:lvl w:ilvl="3" w:tplc="02EEE3F4">
      <w:start w:val="1"/>
      <w:numFmt w:val="bullet"/>
      <w:lvlText w:val=""/>
      <w:lvlJc w:val="left"/>
      <w:pPr>
        <w:ind w:left="2880" w:hanging="360"/>
      </w:pPr>
      <w:rPr>
        <w:rFonts w:ascii="Symbol" w:hAnsi="Symbol" w:hint="default"/>
      </w:rPr>
    </w:lvl>
    <w:lvl w:ilvl="4" w:tplc="B27CE730">
      <w:start w:val="1"/>
      <w:numFmt w:val="bullet"/>
      <w:lvlText w:val="o"/>
      <w:lvlJc w:val="left"/>
      <w:pPr>
        <w:ind w:left="3600" w:hanging="360"/>
      </w:pPr>
      <w:rPr>
        <w:rFonts w:ascii="Courier New" w:hAnsi="Courier New" w:hint="default"/>
      </w:rPr>
    </w:lvl>
    <w:lvl w:ilvl="5" w:tplc="D29C4A80">
      <w:start w:val="1"/>
      <w:numFmt w:val="bullet"/>
      <w:lvlText w:val=""/>
      <w:lvlJc w:val="left"/>
      <w:pPr>
        <w:ind w:left="4320" w:hanging="360"/>
      </w:pPr>
      <w:rPr>
        <w:rFonts w:ascii="Wingdings" w:hAnsi="Wingdings" w:hint="default"/>
      </w:rPr>
    </w:lvl>
    <w:lvl w:ilvl="6" w:tplc="76121EE4">
      <w:start w:val="1"/>
      <w:numFmt w:val="bullet"/>
      <w:lvlText w:val=""/>
      <w:lvlJc w:val="left"/>
      <w:pPr>
        <w:ind w:left="5040" w:hanging="360"/>
      </w:pPr>
      <w:rPr>
        <w:rFonts w:ascii="Symbol" w:hAnsi="Symbol" w:hint="default"/>
      </w:rPr>
    </w:lvl>
    <w:lvl w:ilvl="7" w:tplc="755831EA">
      <w:start w:val="1"/>
      <w:numFmt w:val="bullet"/>
      <w:lvlText w:val="o"/>
      <w:lvlJc w:val="left"/>
      <w:pPr>
        <w:ind w:left="5760" w:hanging="360"/>
      </w:pPr>
      <w:rPr>
        <w:rFonts w:ascii="Courier New" w:hAnsi="Courier New" w:hint="default"/>
      </w:rPr>
    </w:lvl>
    <w:lvl w:ilvl="8" w:tplc="4734ECD8">
      <w:start w:val="1"/>
      <w:numFmt w:val="bullet"/>
      <w:lvlText w:val=""/>
      <w:lvlJc w:val="left"/>
      <w:pPr>
        <w:ind w:left="6480" w:hanging="360"/>
      </w:pPr>
      <w:rPr>
        <w:rFonts w:ascii="Wingdings" w:hAnsi="Wingdings" w:hint="default"/>
      </w:rPr>
    </w:lvl>
  </w:abstractNum>
  <w:abstractNum w:abstractNumId="6" w15:restartNumberingAfterBreak="0">
    <w:nsid w:val="2ABBF4E1"/>
    <w:multiLevelType w:val="hybridMultilevel"/>
    <w:tmpl w:val="C2D4C076"/>
    <w:lvl w:ilvl="0" w:tplc="20969082">
      <w:start w:val="1"/>
      <w:numFmt w:val="bullet"/>
      <w:lvlText w:val="·"/>
      <w:lvlJc w:val="left"/>
      <w:pPr>
        <w:ind w:left="720" w:hanging="360"/>
      </w:pPr>
      <w:rPr>
        <w:rFonts w:ascii="Symbol" w:hAnsi="Symbol" w:hint="default"/>
      </w:rPr>
    </w:lvl>
    <w:lvl w:ilvl="1" w:tplc="448AE3A8">
      <w:start w:val="1"/>
      <w:numFmt w:val="bullet"/>
      <w:lvlText w:val="o"/>
      <w:lvlJc w:val="left"/>
      <w:pPr>
        <w:ind w:left="1440" w:hanging="360"/>
      </w:pPr>
      <w:rPr>
        <w:rFonts w:ascii="Courier New" w:hAnsi="Courier New" w:hint="default"/>
      </w:rPr>
    </w:lvl>
    <w:lvl w:ilvl="2" w:tplc="2AF20B80">
      <w:start w:val="1"/>
      <w:numFmt w:val="bullet"/>
      <w:lvlText w:val=""/>
      <w:lvlJc w:val="left"/>
      <w:pPr>
        <w:ind w:left="2160" w:hanging="360"/>
      </w:pPr>
      <w:rPr>
        <w:rFonts w:ascii="Wingdings" w:hAnsi="Wingdings" w:hint="default"/>
      </w:rPr>
    </w:lvl>
    <w:lvl w:ilvl="3" w:tplc="9D80E346">
      <w:start w:val="1"/>
      <w:numFmt w:val="bullet"/>
      <w:lvlText w:val=""/>
      <w:lvlJc w:val="left"/>
      <w:pPr>
        <w:ind w:left="2880" w:hanging="360"/>
      </w:pPr>
      <w:rPr>
        <w:rFonts w:ascii="Symbol" w:hAnsi="Symbol" w:hint="default"/>
      </w:rPr>
    </w:lvl>
    <w:lvl w:ilvl="4" w:tplc="AFF839BE">
      <w:start w:val="1"/>
      <w:numFmt w:val="bullet"/>
      <w:lvlText w:val="o"/>
      <w:lvlJc w:val="left"/>
      <w:pPr>
        <w:ind w:left="3600" w:hanging="360"/>
      </w:pPr>
      <w:rPr>
        <w:rFonts w:ascii="Courier New" w:hAnsi="Courier New" w:hint="default"/>
      </w:rPr>
    </w:lvl>
    <w:lvl w:ilvl="5" w:tplc="A93AB17A">
      <w:start w:val="1"/>
      <w:numFmt w:val="bullet"/>
      <w:lvlText w:val=""/>
      <w:lvlJc w:val="left"/>
      <w:pPr>
        <w:ind w:left="4320" w:hanging="360"/>
      </w:pPr>
      <w:rPr>
        <w:rFonts w:ascii="Wingdings" w:hAnsi="Wingdings" w:hint="default"/>
      </w:rPr>
    </w:lvl>
    <w:lvl w:ilvl="6" w:tplc="40D22736">
      <w:start w:val="1"/>
      <w:numFmt w:val="bullet"/>
      <w:lvlText w:val=""/>
      <w:lvlJc w:val="left"/>
      <w:pPr>
        <w:ind w:left="5040" w:hanging="360"/>
      </w:pPr>
      <w:rPr>
        <w:rFonts w:ascii="Symbol" w:hAnsi="Symbol" w:hint="default"/>
      </w:rPr>
    </w:lvl>
    <w:lvl w:ilvl="7" w:tplc="86607834">
      <w:start w:val="1"/>
      <w:numFmt w:val="bullet"/>
      <w:lvlText w:val="o"/>
      <w:lvlJc w:val="left"/>
      <w:pPr>
        <w:ind w:left="5760" w:hanging="360"/>
      </w:pPr>
      <w:rPr>
        <w:rFonts w:ascii="Courier New" w:hAnsi="Courier New" w:hint="default"/>
      </w:rPr>
    </w:lvl>
    <w:lvl w:ilvl="8" w:tplc="C64CEF0E">
      <w:start w:val="1"/>
      <w:numFmt w:val="bullet"/>
      <w:lvlText w:val=""/>
      <w:lvlJc w:val="left"/>
      <w:pPr>
        <w:ind w:left="6480" w:hanging="360"/>
      </w:pPr>
      <w:rPr>
        <w:rFonts w:ascii="Wingdings" w:hAnsi="Wingdings" w:hint="default"/>
      </w:rPr>
    </w:lvl>
  </w:abstractNum>
  <w:abstractNum w:abstractNumId="7" w15:restartNumberingAfterBreak="0">
    <w:nsid w:val="31E82215"/>
    <w:multiLevelType w:val="hybridMultilevel"/>
    <w:tmpl w:val="9F505C46"/>
    <w:lvl w:ilvl="0" w:tplc="5FC6C784">
      <w:start w:val="1"/>
      <w:numFmt w:val="bullet"/>
      <w:lvlText w:val=""/>
      <w:lvlJc w:val="left"/>
      <w:pPr>
        <w:ind w:left="720" w:hanging="360"/>
      </w:pPr>
      <w:rPr>
        <w:rFonts w:ascii="Symbol" w:hAnsi="Symbol" w:hint="default"/>
      </w:rPr>
    </w:lvl>
    <w:lvl w:ilvl="1" w:tplc="BF0600B4">
      <w:start w:val="1"/>
      <w:numFmt w:val="bullet"/>
      <w:lvlText w:val=""/>
      <w:lvlJc w:val="left"/>
      <w:pPr>
        <w:ind w:left="1440" w:hanging="360"/>
      </w:pPr>
      <w:rPr>
        <w:rFonts w:ascii="Symbol" w:hAnsi="Symbol" w:hint="default"/>
      </w:rPr>
    </w:lvl>
    <w:lvl w:ilvl="2" w:tplc="763C3CB6">
      <w:start w:val="1"/>
      <w:numFmt w:val="bullet"/>
      <w:lvlText w:val=""/>
      <w:lvlJc w:val="left"/>
      <w:pPr>
        <w:ind w:left="2160" w:hanging="360"/>
      </w:pPr>
      <w:rPr>
        <w:rFonts w:ascii="Wingdings" w:hAnsi="Wingdings" w:hint="default"/>
      </w:rPr>
    </w:lvl>
    <w:lvl w:ilvl="3" w:tplc="5C547CB0">
      <w:start w:val="1"/>
      <w:numFmt w:val="bullet"/>
      <w:lvlText w:val=""/>
      <w:lvlJc w:val="left"/>
      <w:pPr>
        <w:ind w:left="2880" w:hanging="360"/>
      </w:pPr>
      <w:rPr>
        <w:rFonts w:ascii="Symbol" w:hAnsi="Symbol" w:hint="default"/>
      </w:rPr>
    </w:lvl>
    <w:lvl w:ilvl="4" w:tplc="D1924326">
      <w:start w:val="1"/>
      <w:numFmt w:val="bullet"/>
      <w:lvlText w:val="o"/>
      <w:lvlJc w:val="left"/>
      <w:pPr>
        <w:ind w:left="3600" w:hanging="360"/>
      </w:pPr>
      <w:rPr>
        <w:rFonts w:ascii="Courier New" w:hAnsi="Courier New" w:hint="default"/>
      </w:rPr>
    </w:lvl>
    <w:lvl w:ilvl="5" w:tplc="9E06CAD6">
      <w:start w:val="1"/>
      <w:numFmt w:val="bullet"/>
      <w:lvlText w:val=""/>
      <w:lvlJc w:val="left"/>
      <w:pPr>
        <w:ind w:left="4320" w:hanging="360"/>
      </w:pPr>
      <w:rPr>
        <w:rFonts w:ascii="Wingdings" w:hAnsi="Wingdings" w:hint="default"/>
      </w:rPr>
    </w:lvl>
    <w:lvl w:ilvl="6" w:tplc="2F262E5A">
      <w:start w:val="1"/>
      <w:numFmt w:val="bullet"/>
      <w:lvlText w:val=""/>
      <w:lvlJc w:val="left"/>
      <w:pPr>
        <w:ind w:left="5040" w:hanging="360"/>
      </w:pPr>
      <w:rPr>
        <w:rFonts w:ascii="Symbol" w:hAnsi="Symbol" w:hint="default"/>
      </w:rPr>
    </w:lvl>
    <w:lvl w:ilvl="7" w:tplc="7F9E3056">
      <w:start w:val="1"/>
      <w:numFmt w:val="bullet"/>
      <w:lvlText w:val="o"/>
      <w:lvlJc w:val="left"/>
      <w:pPr>
        <w:ind w:left="5760" w:hanging="360"/>
      </w:pPr>
      <w:rPr>
        <w:rFonts w:ascii="Courier New" w:hAnsi="Courier New" w:hint="default"/>
      </w:rPr>
    </w:lvl>
    <w:lvl w:ilvl="8" w:tplc="9F8A09B4">
      <w:start w:val="1"/>
      <w:numFmt w:val="bullet"/>
      <w:lvlText w:val=""/>
      <w:lvlJc w:val="left"/>
      <w:pPr>
        <w:ind w:left="6480" w:hanging="360"/>
      </w:pPr>
      <w:rPr>
        <w:rFonts w:ascii="Wingdings" w:hAnsi="Wingdings" w:hint="default"/>
      </w:rPr>
    </w:lvl>
  </w:abstractNum>
  <w:abstractNum w:abstractNumId="8" w15:restartNumberingAfterBreak="0">
    <w:nsid w:val="324F6A1D"/>
    <w:multiLevelType w:val="hybridMultilevel"/>
    <w:tmpl w:val="5D10CBFC"/>
    <w:lvl w:ilvl="0" w:tplc="04A691D8">
      <w:start w:val="1"/>
      <w:numFmt w:val="bullet"/>
      <w:lvlText w:val="·"/>
      <w:lvlJc w:val="left"/>
      <w:pPr>
        <w:ind w:left="720" w:hanging="360"/>
      </w:pPr>
      <w:rPr>
        <w:rFonts w:ascii="Symbol" w:hAnsi="Symbol" w:hint="default"/>
      </w:rPr>
    </w:lvl>
    <w:lvl w:ilvl="1" w:tplc="81DC5934">
      <w:start w:val="1"/>
      <w:numFmt w:val="bullet"/>
      <w:lvlText w:val="o"/>
      <w:lvlJc w:val="left"/>
      <w:pPr>
        <w:ind w:left="1440" w:hanging="360"/>
      </w:pPr>
      <w:rPr>
        <w:rFonts w:ascii="Courier New" w:hAnsi="Courier New" w:hint="default"/>
      </w:rPr>
    </w:lvl>
    <w:lvl w:ilvl="2" w:tplc="711CDC46">
      <w:start w:val="1"/>
      <w:numFmt w:val="bullet"/>
      <w:lvlText w:val=""/>
      <w:lvlJc w:val="left"/>
      <w:pPr>
        <w:ind w:left="2160" w:hanging="360"/>
      </w:pPr>
      <w:rPr>
        <w:rFonts w:ascii="Wingdings" w:hAnsi="Wingdings" w:hint="default"/>
      </w:rPr>
    </w:lvl>
    <w:lvl w:ilvl="3" w:tplc="E1F65482">
      <w:start w:val="1"/>
      <w:numFmt w:val="bullet"/>
      <w:lvlText w:val=""/>
      <w:lvlJc w:val="left"/>
      <w:pPr>
        <w:ind w:left="2880" w:hanging="360"/>
      </w:pPr>
      <w:rPr>
        <w:rFonts w:ascii="Symbol" w:hAnsi="Symbol" w:hint="default"/>
      </w:rPr>
    </w:lvl>
    <w:lvl w:ilvl="4" w:tplc="6F383B3C">
      <w:start w:val="1"/>
      <w:numFmt w:val="bullet"/>
      <w:lvlText w:val="o"/>
      <w:lvlJc w:val="left"/>
      <w:pPr>
        <w:ind w:left="3600" w:hanging="360"/>
      </w:pPr>
      <w:rPr>
        <w:rFonts w:ascii="Courier New" w:hAnsi="Courier New" w:hint="default"/>
      </w:rPr>
    </w:lvl>
    <w:lvl w:ilvl="5" w:tplc="C84ED452">
      <w:start w:val="1"/>
      <w:numFmt w:val="bullet"/>
      <w:lvlText w:val=""/>
      <w:lvlJc w:val="left"/>
      <w:pPr>
        <w:ind w:left="4320" w:hanging="360"/>
      </w:pPr>
      <w:rPr>
        <w:rFonts w:ascii="Wingdings" w:hAnsi="Wingdings" w:hint="default"/>
      </w:rPr>
    </w:lvl>
    <w:lvl w:ilvl="6" w:tplc="CEB22DE8">
      <w:start w:val="1"/>
      <w:numFmt w:val="bullet"/>
      <w:lvlText w:val=""/>
      <w:lvlJc w:val="left"/>
      <w:pPr>
        <w:ind w:left="5040" w:hanging="360"/>
      </w:pPr>
      <w:rPr>
        <w:rFonts w:ascii="Symbol" w:hAnsi="Symbol" w:hint="default"/>
      </w:rPr>
    </w:lvl>
    <w:lvl w:ilvl="7" w:tplc="6C207F80">
      <w:start w:val="1"/>
      <w:numFmt w:val="bullet"/>
      <w:lvlText w:val="o"/>
      <w:lvlJc w:val="left"/>
      <w:pPr>
        <w:ind w:left="5760" w:hanging="360"/>
      </w:pPr>
      <w:rPr>
        <w:rFonts w:ascii="Courier New" w:hAnsi="Courier New" w:hint="default"/>
      </w:rPr>
    </w:lvl>
    <w:lvl w:ilvl="8" w:tplc="F37684B8">
      <w:start w:val="1"/>
      <w:numFmt w:val="bullet"/>
      <w:lvlText w:val=""/>
      <w:lvlJc w:val="left"/>
      <w:pPr>
        <w:ind w:left="6480" w:hanging="360"/>
      </w:pPr>
      <w:rPr>
        <w:rFonts w:ascii="Wingdings" w:hAnsi="Wingdings" w:hint="default"/>
      </w:rPr>
    </w:lvl>
  </w:abstractNum>
  <w:abstractNum w:abstractNumId="9" w15:restartNumberingAfterBreak="0">
    <w:nsid w:val="34047BD8"/>
    <w:multiLevelType w:val="hybridMultilevel"/>
    <w:tmpl w:val="239A1EC4"/>
    <w:lvl w:ilvl="0" w:tplc="9C9A2A08">
      <w:start w:val="1"/>
      <w:numFmt w:val="bullet"/>
      <w:lvlText w:val="·"/>
      <w:lvlJc w:val="left"/>
      <w:pPr>
        <w:ind w:left="720" w:hanging="360"/>
      </w:pPr>
      <w:rPr>
        <w:rFonts w:ascii="Symbol" w:hAnsi="Symbol" w:hint="default"/>
      </w:rPr>
    </w:lvl>
    <w:lvl w:ilvl="1" w:tplc="C7E080FC">
      <w:start w:val="1"/>
      <w:numFmt w:val="bullet"/>
      <w:lvlText w:val="o"/>
      <w:lvlJc w:val="left"/>
      <w:pPr>
        <w:ind w:left="1440" w:hanging="360"/>
      </w:pPr>
      <w:rPr>
        <w:rFonts w:ascii="Courier New" w:hAnsi="Courier New" w:hint="default"/>
      </w:rPr>
    </w:lvl>
    <w:lvl w:ilvl="2" w:tplc="E8D03C10">
      <w:start w:val="1"/>
      <w:numFmt w:val="bullet"/>
      <w:lvlText w:val=""/>
      <w:lvlJc w:val="left"/>
      <w:pPr>
        <w:ind w:left="2160" w:hanging="360"/>
      </w:pPr>
      <w:rPr>
        <w:rFonts w:ascii="Wingdings" w:hAnsi="Wingdings" w:hint="default"/>
      </w:rPr>
    </w:lvl>
    <w:lvl w:ilvl="3" w:tplc="A1FE4072">
      <w:start w:val="1"/>
      <w:numFmt w:val="bullet"/>
      <w:lvlText w:val=""/>
      <w:lvlJc w:val="left"/>
      <w:pPr>
        <w:ind w:left="2880" w:hanging="360"/>
      </w:pPr>
      <w:rPr>
        <w:rFonts w:ascii="Symbol" w:hAnsi="Symbol" w:hint="default"/>
      </w:rPr>
    </w:lvl>
    <w:lvl w:ilvl="4" w:tplc="D83C0FDC">
      <w:start w:val="1"/>
      <w:numFmt w:val="bullet"/>
      <w:lvlText w:val="o"/>
      <w:lvlJc w:val="left"/>
      <w:pPr>
        <w:ind w:left="3600" w:hanging="360"/>
      </w:pPr>
      <w:rPr>
        <w:rFonts w:ascii="Courier New" w:hAnsi="Courier New" w:hint="default"/>
      </w:rPr>
    </w:lvl>
    <w:lvl w:ilvl="5" w:tplc="A7F022EA">
      <w:start w:val="1"/>
      <w:numFmt w:val="bullet"/>
      <w:lvlText w:val=""/>
      <w:lvlJc w:val="left"/>
      <w:pPr>
        <w:ind w:left="4320" w:hanging="360"/>
      </w:pPr>
      <w:rPr>
        <w:rFonts w:ascii="Wingdings" w:hAnsi="Wingdings" w:hint="default"/>
      </w:rPr>
    </w:lvl>
    <w:lvl w:ilvl="6" w:tplc="E850E8C4">
      <w:start w:val="1"/>
      <w:numFmt w:val="bullet"/>
      <w:lvlText w:val=""/>
      <w:lvlJc w:val="left"/>
      <w:pPr>
        <w:ind w:left="5040" w:hanging="360"/>
      </w:pPr>
      <w:rPr>
        <w:rFonts w:ascii="Symbol" w:hAnsi="Symbol" w:hint="default"/>
      </w:rPr>
    </w:lvl>
    <w:lvl w:ilvl="7" w:tplc="5DE0BF10">
      <w:start w:val="1"/>
      <w:numFmt w:val="bullet"/>
      <w:lvlText w:val="o"/>
      <w:lvlJc w:val="left"/>
      <w:pPr>
        <w:ind w:left="5760" w:hanging="360"/>
      </w:pPr>
      <w:rPr>
        <w:rFonts w:ascii="Courier New" w:hAnsi="Courier New" w:hint="default"/>
      </w:rPr>
    </w:lvl>
    <w:lvl w:ilvl="8" w:tplc="40E86222">
      <w:start w:val="1"/>
      <w:numFmt w:val="bullet"/>
      <w:lvlText w:val=""/>
      <w:lvlJc w:val="left"/>
      <w:pPr>
        <w:ind w:left="6480" w:hanging="360"/>
      </w:pPr>
      <w:rPr>
        <w:rFonts w:ascii="Wingdings" w:hAnsi="Wingdings" w:hint="default"/>
      </w:rPr>
    </w:lvl>
  </w:abstractNum>
  <w:abstractNum w:abstractNumId="10" w15:restartNumberingAfterBreak="0">
    <w:nsid w:val="35E2884F"/>
    <w:multiLevelType w:val="hybridMultilevel"/>
    <w:tmpl w:val="D6A05482"/>
    <w:lvl w:ilvl="0" w:tplc="54F6DE1A">
      <w:start w:val="1"/>
      <w:numFmt w:val="bullet"/>
      <w:lvlText w:val="·"/>
      <w:lvlJc w:val="left"/>
      <w:pPr>
        <w:ind w:left="720" w:hanging="360"/>
      </w:pPr>
      <w:rPr>
        <w:rFonts w:ascii="Symbol" w:hAnsi="Symbol" w:hint="default"/>
      </w:rPr>
    </w:lvl>
    <w:lvl w:ilvl="1" w:tplc="45681A18">
      <w:start w:val="1"/>
      <w:numFmt w:val="bullet"/>
      <w:lvlText w:val="o"/>
      <w:lvlJc w:val="left"/>
      <w:pPr>
        <w:ind w:left="1440" w:hanging="360"/>
      </w:pPr>
      <w:rPr>
        <w:rFonts w:ascii="Courier New" w:hAnsi="Courier New" w:hint="default"/>
      </w:rPr>
    </w:lvl>
    <w:lvl w:ilvl="2" w:tplc="84E0278A">
      <w:start w:val="1"/>
      <w:numFmt w:val="bullet"/>
      <w:lvlText w:val=""/>
      <w:lvlJc w:val="left"/>
      <w:pPr>
        <w:ind w:left="2160" w:hanging="360"/>
      </w:pPr>
      <w:rPr>
        <w:rFonts w:ascii="Wingdings" w:hAnsi="Wingdings" w:hint="default"/>
      </w:rPr>
    </w:lvl>
    <w:lvl w:ilvl="3" w:tplc="1BA4C7F8">
      <w:start w:val="1"/>
      <w:numFmt w:val="bullet"/>
      <w:lvlText w:val=""/>
      <w:lvlJc w:val="left"/>
      <w:pPr>
        <w:ind w:left="2880" w:hanging="360"/>
      </w:pPr>
      <w:rPr>
        <w:rFonts w:ascii="Symbol" w:hAnsi="Symbol" w:hint="default"/>
      </w:rPr>
    </w:lvl>
    <w:lvl w:ilvl="4" w:tplc="219A6D5E">
      <w:start w:val="1"/>
      <w:numFmt w:val="bullet"/>
      <w:lvlText w:val="o"/>
      <w:lvlJc w:val="left"/>
      <w:pPr>
        <w:ind w:left="3600" w:hanging="360"/>
      </w:pPr>
      <w:rPr>
        <w:rFonts w:ascii="Courier New" w:hAnsi="Courier New" w:hint="default"/>
      </w:rPr>
    </w:lvl>
    <w:lvl w:ilvl="5" w:tplc="409AA11E">
      <w:start w:val="1"/>
      <w:numFmt w:val="bullet"/>
      <w:lvlText w:val=""/>
      <w:lvlJc w:val="left"/>
      <w:pPr>
        <w:ind w:left="4320" w:hanging="360"/>
      </w:pPr>
      <w:rPr>
        <w:rFonts w:ascii="Wingdings" w:hAnsi="Wingdings" w:hint="default"/>
      </w:rPr>
    </w:lvl>
    <w:lvl w:ilvl="6" w:tplc="9DD44340">
      <w:start w:val="1"/>
      <w:numFmt w:val="bullet"/>
      <w:lvlText w:val=""/>
      <w:lvlJc w:val="left"/>
      <w:pPr>
        <w:ind w:left="5040" w:hanging="360"/>
      </w:pPr>
      <w:rPr>
        <w:rFonts w:ascii="Symbol" w:hAnsi="Symbol" w:hint="default"/>
      </w:rPr>
    </w:lvl>
    <w:lvl w:ilvl="7" w:tplc="7B0E55F8">
      <w:start w:val="1"/>
      <w:numFmt w:val="bullet"/>
      <w:lvlText w:val="o"/>
      <w:lvlJc w:val="left"/>
      <w:pPr>
        <w:ind w:left="5760" w:hanging="360"/>
      </w:pPr>
      <w:rPr>
        <w:rFonts w:ascii="Courier New" w:hAnsi="Courier New" w:hint="default"/>
      </w:rPr>
    </w:lvl>
    <w:lvl w:ilvl="8" w:tplc="61322008">
      <w:start w:val="1"/>
      <w:numFmt w:val="bullet"/>
      <w:lvlText w:val=""/>
      <w:lvlJc w:val="left"/>
      <w:pPr>
        <w:ind w:left="6480" w:hanging="360"/>
      </w:pPr>
      <w:rPr>
        <w:rFonts w:ascii="Wingdings" w:hAnsi="Wingdings" w:hint="default"/>
      </w:rPr>
    </w:lvl>
  </w:abstractNum>
  <w:abstractNum w:abstractNumId="11" w15:restartNumberingAfterBreak="0">
    <w:nsid w:val="3E43BCC0"/>
    <w:multiLevelType w:val="hybridMultilevel"/>
    <w:tmpl w:val="E8742782"/>
    <w:lvl w:ilvl="0" w:tplc="2DDE2A00">
      <w:start w:val="1"/>
      <w:numFmt w:val="bullet"/>
      <w:lvlText w:val="·"/>
      <w:lvlJc w:val="left"/>
      <w:pPr>
        <w:ind w:left="720" w:hanging="360"/>
      </w:pPr>
      <w:rPr>
        <w:rFonts w:ascii="Symbol" w:hAnsi="Symbol" w:hint="default"/>
      </w:rPr>
    </w:lvl>
    <w:lvl w:ilvl="1" w:tplc="9B5824D2">
      <w:start w:val="1"/>
      <w:numFmt w:val="bullet"/>
      <w:lvlText w:val="o"/>
      <w:lvlJc w:val="left"/>
      <w:pPr>
        <w:ind w:left="1440" w:hanging="360"/>
      </w:pPr>
      <w:rPr>
        <w:rFonts w:ascii="Courier New" w:hAnsi="Courier New" w:hint="default"/>
      </w:rPr>
    </w:lvl>
    <w:lvl w:ilvl="2" w:tplc="0636BB04">
      <w:start w:val="1"/>
      <w:numFmt w:val="bullet"/>
      <w:lvlText w:val=""/>
      <w:lvlJc w:val="left"/>
      <w:pPr>
        <w:ind w:left="2160" w:hanging="360"/>
      </w:pPr>
      <w:rPr>
        <w:rFonts w:ascii="Wingdings" w:hAnsi="Wingdings" w:hint="default"/>
      </w:rPr>
    </w:lvl>
    <w:lvl w:ilvl="3" w:tplc="2418048C">
      <w:start w:val="1"/>
      <w:numFmt w:val="bullet"/>
      <w:lvlText w:val=""/>
      <w:lvlJc w:val="left"/>
      <w:pPr>
        <w:ind w:left="2880" w:hanging="360"/>
      </w:pPr>
      <w:rPr>
        <w:rFonts w:ascii="Symbol" w:hAnsi="Symbol" w:hint="default"/>
      </w:rPr>
    </w:lvl>
    <w:lvl w:ilvl="4" w:tplc="C62ACECC">
      <w:start w:val="1"/>
      <w:numFmt w:val="bullet"/>
      <w:lvlText w:val="o"/>
      <w:lvlJc w:val="left"/>
      <w:pPr>
        <w:ind w:left="3600" w:hanging="360"/>
      </w:pPr>
      <w:rPr>
        <w:rFonts w:ascii="Courier New" w:hAnsi="Courier New" w:hint="default"/>
      </w:rPr>
    </w:lvl>
    <w:lvl w:ilvl="5" w:tplc="F36C0E4E">
      <w:start w:val="1"/>
      <w:numFmt w:val="bullet"/>
      <w:lvlText w:val=""/>
      <w:lvlJc w:val="left"/>
      <w:pPr>
        <w:ind w:left="4320" w:hanging="360"/>
      </w:pPr>
      <w:rPr>
        <w:rFonts w:ascii="Wingdings" w:hAnsi="Wingdings" w:hint="default"/>
      </w:rPr>
    </w:lvl>
    <w:lvl w:ilvl="6" w:tplc="211CACC8">
      <w:start w:val="1"/>
      <w:numFmt w:val="bullet"/>
      <w:lvlText w:val=""/>
      <w:lvlJc w:val="left"/>
      <w:pPr>
        <w:ind w:left="5040" w:hanging="360"/>
      </w:pPr>
      <w:rPr>
        <w:rFonts w:ascii="Symbol" w:hAnsi="Symbol" w:hint="default"/>
      </w:rPr>
    </w:lvl>
    <w:lvl w:ilvl="7" w:tplc="057475B4">
      <w:start w:val="1"/>
      <w:numFmt w:val="bullet"/>
      <w:lvlText w:val="o"/>
      <w:lvlJc w:val="left"/>
      <w:pPr>
        <w:ind w:left="5760" w:hanging="360"/>
      </w:pPr>
      <w:rPr>
        <w:rFonts w:ascii="Courier New" w:hAnsi="Courier New" w:hint="default"/>
      </w:rPr>
    </w:lvl>
    <w:lvl w:ilvl="8" w:tplc="FD6CB1A8">
      <w:start w:val="1"/>
      <w:numFmt w:val="bullet"/>
      <w:lvlText w:val=""/>
      <w:lvlJc w:val="left"/>
      <w:pPr>
        <w:ind w:left="6480" w:hanging="360"/>
      </w:pPr>
      <w:rPr>
        <w:rFonts w:ascii="Wingdings" w:hAnsi="Wingdings" w:hint="default"/>
      </w:rPr>
    </w:lvl>
  </w:abstractNum>
  <w:abstractNum w:abstractNumId="12" w15:restartNumberingAfterBreak="0">
    <w:nsid w:val="407CA48E"/>
    <w:multiLevelType w:val="hybridMultilevel"/>
    <w:tmpl w:val="C9DA6646"/>
    <w:lvl w:ilvl="0" w:tplc="F5E61A7A">
      <w:start w:val="1"/>
      <w:numFmt w:val="bullet"/>
      <w:lvlText w:val="·"/>
      <w:lvlJc w:val="left"/>
      <w:pPr>
        <w:ind w:left="720" w:hanging="360"/>
      </w:pPr>
      <w:rPr>
        <w:rFonts w:ascii="Symbol" w:hAnsi="Symbol" w:hint="default"/>
      </w:rPr>
    </w:lvl>
    <w:lvl w:ilvl="1" w:tplc="3A82FBB8">
      <w:start w:val="1"/>
      <w:numFmt w:val="bullet"/>
      <w:lvlText w:val="o"/>
      <w:lvlJc w:val="left"/>
      <w:pPr>
        <w:ind w:left="1440" w:hanging="360"/>
      </w:pPr>
      <w:rPr>
        <w:rFonts w:ascii="Courier New" w:hAnsi="Courier New" w:hint="default"/>
      </w:rPr>
    </w:lvl>
    <w:lvl w:ilvl="2" w:tplc="69881872">
      <w:start w:val="1"/>
      <w:numFmt w:val="bullet"/>
      <w:lvlText w:val=""/>
      <w:lvlJc w:val="left"/>
      <w:pPr>
        <w:ind w:left="2160" w:hanging="360"/>
      </w:pPr>
      <w:rPr>
        <w:rFonts w:ascii="Wingdings" w:hAnsi="Wingdings" w:hint="default"/>
      </w:rPr>
    </w:lvl>
    <w:lvl w:ilvl="3" w:tplc="40D0D8F8">
      <w:start w:val="1"/>
      <w:numFmt w:val="bullet"/>
      <w:lvlText w:val=""/>
      <w:lvlJc w:val="left"/>
      <w:pPr>
        <w:ind w:left="2880" w:hanging="360"/>
      </w:pPr>
      <w:rPr>
        <w:rFonts w:ascii="Symbol" w:hAnsi="Symbol" w:hint="default"/>
      </w:rPr>
    </w:lvl>
    <w:lvl w:ilvl="4" w:tplc="64EC2B0E">
      <w:start w:val="1"/>
      <w:numFmt w:val="bullet"/>
      <w:lvlText w:val="o"/>
      <w:lvlJc w:val="left"/>
      <w:pPr>
        <w:ind w:left="3600" w:hanging="360"/>
      </w:pPr>
      <w:rPr>
        <w:rFonts w:ascii="Courier New" w:hAnsi="Courier New" w:hint="default"/>
      </w:rPr>
    </w:lvl>
    <w:lvl w:ilvl="5" w:tplc="4444517C">
      <w:start w:val="1"/>
      <w:numFmt w:val="bullet"/>
      <w:lvlText w:val=""/>
      <w:lvlJc w:val="left"/>
      <w:pPr>
        <w:ind w:left="4320" w:hanging="360"/>
      </w:pPr>
      <w:rPr>
        <w:rFonts w:ascii="Wingdings" w:hAnsi="Wingdings" w:hint="default"/>
      </w:rPr>
    </w:lvl>
    <w:lvl w:ilvl="6" w:tplc="5DD898EA">
      <w:start w:val="1"/>
      <w:numFmt w:val="bullet"/>
      <w:lvlText w:val=""/>
      <w:lvlJc w:val="left"/>
      <w:pPr>
        <w:ind w:left="5040" w:hanging="360"/>
      </w:pPr>
      <w:rPr>
        <w:rFonts w:ascii="Symbol" w:hAnsi="Symbol" w:hint="default"/>
      </w:rPr>
    </w:lvl>
    <w:lvl w:ilvl="7" w:tplc="DD1C3E42">
      <w:start w:val="1"/>
      <w:numFmt w:val="bullet"/>
      <w:lvlText w:val="o"/>
      <w:lvlJc w:val="left"/>
      <w:pPr>
        <w:ind w:left="5760" w:hanging="360"/>
      </w:pPr>
      <w:rPr>
        <w:rFonts w:ascii="Courier New" w:hAnsi="Courier New" w:hint="default"/>
      </w:rPr>
    </w:lvl>
    <w:lvl w:ilvl="8" w:tplc="E466C75A">
      <w:start w:val="1"/>
      <w:numFmt w:val="bullet"/>
      <w:lvlText w:val=""/>
      <w:lvlJc w:val="left"/>
      <w:pPr>
        <w:ind w:left="6480" w:hanging="360"/>
      </w:pPr>
      <w:rPr>
        <w:rFonts w:ascii="Wingdings" w:hAnsi="Wingdings" w:hint="default"/>
      </w:rPr>
    </w:lvl>
  </w:abstractNum>
  <w:abstractNum w:abstractNumId="13" w15:restartNumberingAfterBreak="0">
    <w:nsid w:val="43345911"/>
    <w:multiLevelType w:val="hybridMultilevel"/>
    <w:tmpl w:val="BBB6C7CE"/>
    <w:lvl w:ilvl="0" w:tplc="A6160ABA">
      <w:start w:val="1"/>
      <w:numFmt w:val="bullet"/>
      <w:lvlText w:val="·"/>
      <w:lvlJc w:val="left"/>
      <w:pPr>
        <w:ind w:left="720" w:hanging="360"/>
      </w:pPr>
      <w:rPr>
        <w:rFonts w:ascii="Symbol" w:hAnsi="Symbol" w:hint="default"/>
      </w:rPr>
    </w:lvl>
    <w:lvl w:ilvl="1" w:tplc="EDE61710">
      <w:start w:val="1"/>
      <w:numFmt w:val="bullet"/>
      <w:lvlText w:val="o"/>
      <w:lvlJc w:val="left"/>
      <w:pPr>
        <w:ind w:left="1440" w:hanging="360"/>
      </w:pPr>
      <w:rPr>
        <w:rFonts w:ascii="Courier New" w:hAnsi="Courier New" w:hint="default"/>
      </w:rPr>
    </w:lvl>
    <w:lvl w:ilvl="2" w:tplc="20C46D24">
      <w:start w:val="1"/>
      <w:numFmt w:val="bullet"/>
      <w:lvlText w:val=""/>
      <w:lvlJc w:val="left"/>
      <w:pPr>
        <w:ind w:left="2160" w:hanging="360"/>
      </w:pPr>
      <w:rPr>
        <w:rFonts w:ascii="Wingdings" w:hAnsi="Wingdings" w:hint="default"/>
      </w:rPr>
    </w:lvl>
    <w:lvl w:ilvl="3" w:tplc="69DEE04E">
      <w:start w:val="1"/>
      <w:numFmt w:val="bullet"/>
      <w:lvlText w:val=""/>
      <w:lvlJc w:val="left"/>
      <w:pPr>
        <w:ind w:left="2880" w:hanging="360"/>
      </w:pPr>
      <w:rPr>
        <w:rFonts w:ascii="Symbol" w:hAnsi="Symbol" w:hint="default"/>
      </w:rPr>
    </w:lvl>
    <w:lvl w:ilvl="4" w:tplc="AF98EE22">
      <w:start w:val="1"/>
      <w:numFmt w:val="bullet"/>
      <w:lvlText w:val="o"/>
      <w:lvlJc w:val="left"/>
      <w:pPr>
        <w:ind w:left="3600" w:hanging="360"/>
      </w:pPr>
      <w:rPr>
        <w:rFonts w:ascii="Courier New" w:hAnsi="Courier New" w:hint="default"/>
      </w:rPr>
    </w:lvl>
    <w:lvl w:ilvl="5" w:tplc="3FA4D9EE">
      <w:start w:val="1"/>
      <w:numFmt w:val="bullet"/>
      <w:lvlText w:val=""/>
      <w:lvlJc w:val="left"/>
      <w:pPr>
        <w:ind w:left="4320" w:hanging="360"/>
      </w:pPr>
      <w:rPr>
        <w:rFonts w:ascii="Wingdings" w:hAnsi="Wingdings" w:hint="default"/>
      </w:rPr>
    </w:lvl>
    <w:lvl w:ilvl="6" w:tplc="13A4D976">
      <w:start w:val="1"/>
      <w:numFmt w:val="bullet"/>
      <w:lvlText w:val=""/>
      <w:lvlJc w:val="left"/>
      <w:pPr>
        <w:ind w:left="5040" w:hanging="360"/>
      </w:pPr>
      <w:rPr>
        <w:rFonts w:ascii="Symbol" w:hAnsi="Symbol" w:hint="default"/>
      </w:rPr>
    </w:lvl>
    <w:lvl w:ilvl="7" w:tplc="FDE28E26">
      <w:start w:val="1"/>
      <w:numFmt w:val="bullet"/>
      <w:lvlText w:val="o"/>
      <w:lvlJc w:val="left"/>
      <w:pPr>
        <w:ind w:left="5760" w:hanging="360"/>
      </w:pPr>
      <w:rPr>
        <w:rFonts w:ascii="Courier New" w:hAnsi="Courier New" w:hint="default"/>
      </w:rPr>
    </w:lvl>
    <w:lvl w:ilvl="8" w:tplc="E95648D6">
      <w:start w:val="1"/>
      <w:numFmt w:val="bullet"/>
      <w:lvlText w:val=""/>
      <w:lvlJc w:val="left"/>
      <w:pPr>
        <w:ind w:left="6480" w:hanging="360"/>
      </w:pPr>
      <w:rPr>
        <w:rFonts w:ascii="Wingdings" w:hAnsi="Wingdings" w:hint="default"/>
      </w:rPr>
    </w:lvl>
  </w:abstractNum>
  <w:abstractNum w:abstractNumId="14" w15:restartNumberingAfterBreak="0">
    <w:nsid w:val="43A5352A"/>
    <w:multiLevelType w:val="hybridMultilevel"/>
    <w:tmpl w:val="77D0FA4C"/>
    <w:lvl w:ilvl="0" w:tplc="C990181E">
      <w:start w:val="1"/>
      <w:numFmt w:val="bullet"/>
      <w:lvlText w:val="·"/>
      <w:lvlJc w:val="left"/>
      <w:pPr>
        <w:ind w:left="720" w:hanging="360"/>
      </w:pPr>
      <w:rPr>
        <w:rFonts w:ascii="Symbol" w:hAnsi="Symbol" w:hint="default"/>
      </w:rPr>
    </w:lvl>
    <w:lvl w:ilvl="1" w:tplc="A452743C">
      <w:start w:val="1"/>
      <w:numFmt w:val="bullet"/>
      <w:lvlText w:val="o"/>
      <w:lvlJc w:val="left"/>
      <w:pPr>
        <w:ind w:left="1440" w:hanging="360"/>
      </w:pPr>
      <w:rPr>
        <w:rFonts w:ascii="Courier New" w:hAnsi="Courier New" w:hint="default"/>
      </w:rPr>
    </w:lvl>
    <w:lvl w:ilvl="2" w:tplc="BB7292AC">
      <w:start w:val="1"/>
      <w:numFmt w:val="bullet"/>
      <w:lvlText w:val=""/>
      <w:lvlJc w:val="left"/>
      <w:pPr>
        <w:ind w:left="2160" w:hanging="360"/>
      </w:pPr>
      <w:rPr>
        <w:rFonts w:ascii="Wingdings" w:hAnsi="Wingdings" w:hint="default"/>
      </w:rPr>
    </w:lvl>
    <w:lvl w:ilvl="3" w:tplc="6FDEFCCC">
      <w:start w:val="1"/>
      <w:numFmt w:val="bullet"/>
      <w:lvlText w:val=""/>
      <w:lvlJc w:val="left"/>
      <w:pPr>
        <w:ind w:left="2880" w:hanging="360"/>
      </w:pPr>
      <w:rPr>
        <w:rFonts w:ascii="Symbol" w:hAnsi="Symbol" w:hint="default"/>
      </w:rPr>
    </w:lvl>
    <w:lvl w:ilvl="4" w:tplc="ADB44DFC">
      <w:start w:val="1"/>
      <w:numFmt w:val="bullet"/>
      <w:lvlText w:val="o"/>
      <w:lvlJc w:val="left"/>
      <w:pPr>
        <w:ind w:left="3600" w:hanging="360"/>
      </w:pPr>
      <w:rPr>
        <w:rFonts w:ascii="Courier New" w:hAnsi="Courier New" w:hint="default"/>
      </w:rPr>
    </w:lvl>
    <w:lvl w:ilvl="5" w:tplc="2460E7BA">
      <w:start w:val="1"/>
      <w:numFmt w:val="bullet"/>
      <w:lvlText w:val=""/>
      <w:lvlJc w:val="left"/>
      <w:pPr>
        <w:ind w:left="4320" w:hanging="360"/>
      </w:pPr>
      <w:rPr>
        <w:rFonts w:ascii="Wingdings" w:hAnsi="Wingdings" w:hint="default"/>
      </w:rPr>
    </w:lvl>
    <w:lvl w:ilvl="6" w:tplc="4A02C30E">
      <w:start w:val="1"/>
      <w:numFmt w:val="bullet"/>
      <w:lvlText w:val=""/>
      <w:lvlJc w:val="left"/>
      <w:pPr>
        <w:ind w:left="5040" w:hanging="360"/>
      </w:pPr>
      <w:rPr>
        <w:rFonts w:ascii="Symbol" w:hAnsi="Symbol" w:hint="default"/>
      </w:rPr>
    </w:lvl>
    <w:lvl w:ilvl="7" w:tplc="6F129B0E">
      <w:start w:val="1"/>
      <w:numFmt w:val="bullet"/>
      <w:lvlText w:val="o"/>
      <w:lvlJc w:val="left"/>
      <w:pPr>
        <w:ind w:left="5760" w:hanging="360"/>
      </w:pPr>
      <w:rPr>
        <w:rFonts w:ascii="Courier New" w:hAnsi="Courier New" w:hint="default"/>
      </w:rPr>
    </w:lvl>
    <w:lvl w:ilvl="8" w:tplc="DA1CE1EC">
      <w:start w:val="1"/>
      <w:numFmt w:val="bullet"/>
      <w:lvlText w:val=""/>
      <w:lvlJc w:val="left"/>
      <w:pPr>
        <w:ind w:left="6480" w:hanging="360"/>
      </w:pPr>
      <w:rPr>
        <w:rFonts w:ascii="Wingdings" w:hAnsi="Wingdings" w:hint="default"/>
      </w:rPr>
    </w:lvl>
  </w:abstractNum>
  <w:abstractNum w:abstractNumId="15" w15:restartNumberingAfterBreak="0">
    <w:nsid w:val="45325B15"/>
    <w:multiLevelType w:val="hybridMultilevel"/>
    <w:tmpl w:val="7AD01A4A"/>
    <w:lvl w:ilvl="0" w:tplc="EE70D45C">
      <w:start w:val="1"/>
      <w:numFmt w:val="bullet"/>
      <w:lvlText w:val="·"/>
      <w:lvlJc w:val="left"/>
      <w:pPr>
        <w:ind w:left="720" w:hanging="360"/>
      </w:pPr>
      <w:rPr>
        <w:rFonts w:ascii="Symbol" w:hAnsi="Symbol" w:hint="default"/>
      </w:rPr>
    </w:lvl>
    <w:lvl w:ilvl="1" w:tplc="64C0726A">
      <w:start w:val="1"/>
      <w:numFmt w:val="bullet"/>
      <w:lvlText w:val="o"/>
      <w:lvlJc w:val="left"/>
      <w:pPr>
        <w:ind w:left="1440" w:hanging="360"/>
      </w:pPr>
      <w:rPr>
        <w:rFonts w:ascii="Courier New" w:hAnsi="Courier New" w:hint="default"/>
      </w:rPr>
    </w:lvl>
    <w:lvl w:ilvl="2" w:tplc="C1CAE636">
      <w:start w:val="1"/>
      <w:numFmt w:val="bullet"/>
      <w:lvlText w:val=""/>
      <w:lvlJc w:val="left"/>
      <w:pPr>
        <w:ind w:left="2160" w:hanging="360"/>
      </w:pPr>
      <w:rPr>
        <w:rFonts w:ascii="Wingdings" w:hAnsi="Wingdings" w:hint="default"/>
      </w:rPr>
    </w:lvl>
    <w:lvl w:ilvl="3" w:tplc="4E0A313A">
      <w:start w:val="1"/>
      <w:numFmt w:val="bullet"/>
      <w:lvlText w:val=""/>
      <w:lvlJc w:val="left"/>
      <w:pPr>
        <w:ind w:left="2880" w:hanging="360"/>
      </w:pPr>
      <w:rPr>
        <w:rFonts w:ascii="Symbol" w:hAnsi="Symbol" w:hint="default"/>
      </w:rPr>
    </w:lvl>
    <w:lvl w:ilvl="4" w:tplc="F006A97A">
      <w:start w:val="1"/>
      <w:numFmt w:val="bullet"/>
      <w:lvlText w:val="o"/>
      <w:lvlJc w:val="left"/>
      <w:pPr>
        <w:ind w:left="3600" w:hanging="360"/>
      </w:pPr>
      <w:rPr>
        <w:rFonts w:ascii="Courier New" w:hAnsi="Courier New" w:hint="default"/>
      </w:rPr>
    </w:lvl>
    <w:lvl w:ilvl="5" w:tplc="467A24F0">
      <w:start w:val="1"/>
      <w:numFmt w:val="bullet"/>
      <w:lvlText w:val=""/>
      <w:lvlJc w:val="left"/>
      <w:pPr>
        <w:ind w:left="4320" w:hanging="360"/>
      </w:pPr>
      <w:rPr>
        <w:rFonts w:ascii="Wingdings" w:hAnsi="Wingdings" w:hint="default"/>
      </w:rPr>
    </w:lvl>
    <w:lvl w:ilvl="6" w:tplc="76BEFB38">
      <w:start w:val="1"/>
      <w:numFmt w:val="bullet"/>
      <w:lvlText w:val=""/>
      <w:lvlJc w:val="left"/>
      <w:pPr>
        <w:ind w:left="5040" w:hanging="360"/>
      </w:pPr>
      <w:rPr>
        <w:rFonts w:ascii="Symbol" w:hAnsi="Symbol" w:hint="default"/>
      </w:rPr>
    </w:lvl>
    <w:lvl w:ilvl="7" w:tplc="59604FB6">
      <w:start w:val="1"/>
      <w:numFmt w:val="bullet"/>
      <w:lvlText w:val="o"/>
      <w:lvlJc w:val="left"/>
      <w:pPr>
        <w:ind w:left="5760" w:hanging="360"/>
      </w:pPr>
      <w:rPr>
        <w:rFonts w:ascii="Courier New" w:hAnsi="Courier New" w:hint="default"/>
      </w:rPr>
    </w:lvl>
    <w:lvl w:ilvl="8" w:tplc="87A8A1AE">
      <w:start w:val="1"/>
      <w:numFmt w:val="bullet"/>
      <w:lvlText w:val=""/>
      <w:lvlJc w:val="left"/>
      <w:pPr>
        <w:ind w:left="6480" w:hanging="360"/>
      </w:pPr>
      <w:rPr>
        <w:rFonts w:ascii="Wingdings" w:hAnsi="Wingdings" w:hint="default"/>
      </w:rPr>
    </w:lvl>
  </w:abstractNum>
  <w:abstractNum w:abstractNumId="16" w15:restartNumberingAfterBreak="0">
    <w:nsid w:val="45E50919"/>
    <w:multiLevelType w:val="hybridMultilevel"/>
    <w:tmpl w:val="50E00950"/>
    <w:lvl w:ilvl="0" w:tplc="AEE2AAB0">
      <w:start w:val="1"/>
      <w:numFmt w:val="bullet"/>
      <w:lvlText w:val="·"/>
      <w:lvlJc w:val="left"/>
      <w:pPr>
        <w:ind w:left="720" w:hanging="360"/>
      </w:pPr>
      <w:rPr>
        <w:rFonts w:ascii="Symbol" w:hAnsi="Symbol" w:hint="default"/>
      </w:rPr>
    </w:lvl>
    <w:lvl w:ilvl="1" w:tplc="B3CC2F9A">
      <w:start w:val="1"/>
      <w:numFmt w:val="bullet"/>
      <w:lvlText w:val="o"/>
      <w:lvlJc w:val="left"/>
      <w:pPr>
        <w:ind w:left="1440" w:hanging="360"/>
      </w:pPr>
      <w:rPr>
        <w:rFonts w:ascii="Courier New" w:hAnsi="Courier New" w:hint="default"/>
      </w:rPr>
    </w:lvl>
    <w:lvl w:ilvl="2" w:tplc="AA1A2E0A">
      <w:start w:val="1"/>
      <w:numFmt w:val="bullet"/>
      <w:lvlText w:val=""/>
      <w:lvlJc w:val="left"/>
      <w:pPr>
        <w:ind w:left="2160" w:hanging="360"/>
      </w:pPr>
      <w:rPr>
        <w:rFonts w:ascii="Wingdings" w:hAnsi="Wingdings" w:hint="default"/>
      </w:rPr>
    </w:lvl>
    <w:lvl w:ilvl="3" w:tplc="8D209564">
      <w:start w:val="1"/>
      <w:numFmt w:val="bullet"/>
      <w:lvlText w:val=""/>
      <w:lvlJc w:val="left"/>
      <w:pPr>
        <w:ind w:left="2880" w:hanging="360"/>
      </w:pPr>
      <w:rPr>
        <w:rFonts w:ascii="Symbol" w:hAnsi="Symbol" w:hint="default"/>
      </w:rPr>
    </w:lvl>
    <w:lvl w:ilvl="4" w:tplc="C9E4EDE2">
      <w:start w:val="1"/>
      <w:numFmt w:val="bullet"/>
      <w:lvlText w:val="o"/>
      <w:lvlJc w:val="left"/>
      <w:pPr>
        <w:ind w:left="3600" w:hanging="360"/>
      </w:pPr>
      <w:rPr>
        <w:rFonts w:ascii="Courier New" w:hAnsi="Courier New" w:hint="default"/>
      </w:rPr>
    </w:lvl>
    <w:lvl w:ilvl="5" w:tplc="BFEA0D3A">
      <w:start w:val="1"/>
      <w:numFmt w:val="bullet"/>
      <w:lvlText w:val=""/>
      <w:lvlJc w:val="left"/>
      <w:pPr>
        <w:ind w:left="4320" w:hanging="360"/>
      </w:pPr>
      <w:rPr>
        <w:rFonts w:ascii="Wingdings" w:hAnsi="Wingdings" w:hint="default"/>
      </w:rPr>
    </w:lvl>
    <w:lvl w:ilvl="6" w:tplc="B694C762">
      <w:start w:val="1"/>
      <w:numFmt w:val="bullet"/>
      <w:lvlText w:val=""/>
      <w:lvlJc w:val="left"/>
      <w:pPr>
        <w:ind w:left="5040" w:hanging="360"/>
      </w:pPr>
      <w:rPr>
        <w:rFonts w:ascii="Symbol" w:hAnsi="Symbol" w:hint="default"/>
      </w:rPr>
    </w:lvl>
    <w:lvl w:ilvl="7" w:tplc="7EE81C3C">
      <w:start w:val="1"/>
      <w:numFmt w:val="bullet"/>
      <w:lvlText w:val="o"/>
      <w:lvlJc w:val="left"/>
      <w:pPr>
        <w:ind w:left="5760" w:hanging="360"/>
      </w:pPr>
      <w:rPr>
        <w:rFonts w:ascii="Courier New" w:hAnsi="Courier New" w:hint="default"/>
      </w:rPr>
    </w:lvl>
    <w:lvl w:ilvl="8" w:tplc="6FE4EBA0">
      <w:start w:val="1"/>
      <w:numFmt w:val="bullet"/>
      <w:lvlText w:val=""/>
      <w:lvlJc w:val="left"/>
      <w:pPr>
        <w:ind w:left="6480" w:hanging="360"/>
      </w:pPr>
      <w:rPr>
        <w:rFonts w:ascii="Wingdings" w:hAnsi="Wingdings" w:hint="default"/>
      </w:rPr>
    </w:lvl>
  </w:abstractNum>
  <w:abstractNum w:abstractNumId="17" w15:restartNumberingAfterBreak="0">
    <w:nsid w:val="4714E533"/>
    <w:multiLevelType w:val="hybridMultilevel"/>
    <w:tmpl w:val="597A3920"/>
    <w:lvl w:ilvl="0" w:tplc="0A7EFACE">
      <w:start w:val="1"/>
      <w:numFmt w:val="bullet"/>
      <w:lvlText w:val=""/>
      <w:lvlJc w:val="left"/>
      <w:pPr>
        <w:ind w:left="720" w:hanging="360"/>
      </w:pPr>
      <w:rPr>
        <w:rFonts w:ascii="Symbol" w:hAnsi="Symbol" w:hint="default"/>
      </w:rPr>
    </w:lvl>
    <w:lvl w:ilvl="1" w:tplc="492A2F1A">
      <w:start w:val="1"/>
      <w:numFmt w:val="bullet"/>
      <w:lvlText w:val="o"/>
      <w:lvlJc w:val="left"/>
      <w:pPr>
        <w:ind w:left="1440" w:hanging="360"/>
      </w:pPr>
      <w:rPr>
        <w:rFonts w:ascii="Courier New" w:hAnsi="Courier New" w:hint="default"/>
      </w:rPr>
    </w:lvl>
    <w:lvl w:ilvl="2" w:tplc="68A863E8">
      <w:start w:val="1"/>
      <w:numFmt w:val="bullet"/>
      <w:lvlText w:val=""/>
      <w:lvlJc w:val="left"/>
      <w:pPr>
        <w:ind w:left="2160" w:hanging="360"/>
      </w:pPr>
      <w:rPr>
        <w:rFonts w:ascii="Wingdings" w:hAnsi="Wingdings" w:hint="default"/>
      </w:rPr>
    </w:lvl>
    <w:lvl w:ilvl="3" w:tplc="1852459E">
      <w:start w:val="1"/>
      <w:numFmt w:val="bullet"/>
      <w:lvlText w:val=""/>
      <w:lvlJc w:val="left"/>
      <w:pPr>
        <w:ind w:left="2880" w:hanging="360"/>
      </w:pPr>
      <w:rPr>
        <w:rFonts w:ascii="Symbol" w:hAnsi="Symbol" w:hint="default"/>
      </w:rPr>
    </w:lvl>
    <w:lvl w:ilvl="4" w:tplc="3348B756">
      <w:start w:val="1"/>
      <w:numFmt w:val="bullet"/>
      <w:lvlText w:val="o"/>
      <w:lvlJc w:val="left"/>
      <w:pPr>
        <w:ind w:left="3600" w:hanging="360"/>
      </w:pPr>
      <w:rPr>
        <w:rFonts w:ascii="Courier New" w:hAnsi="Courier New" w:hint="default"/>
      </w:rPr>
    </w:lvl>
    <w:lvl w:ilvl="5" w:tplc="E57ED00E">
      <w:start w:val="1"/>
      <w:numFmt w:val="bullet"/>
      <w:lvlText w:val=""/>
      <w:lvlJc w:val="left"/>
      <w:pPr>
        <w:ind w:left="4320" w:hanging="360"/>
      </w:pPr>
      <w:rPr>
        <w:rFonts w:ascii="Wingdings" w:hAnsi="Wingdings" w:hint="default"/>
      </w:rPr>
    </w:lvl>
    <w:lvl w:ilvl="6" w:tplc="2E7A559A">
      <w:start w:val="1"/>
      <w:numFmt w:val="bullet"/>
      <w:lvlText w:val=""/>
      <w:lvlJc w:val="left"/>
      <w:pPr>
        <w:ind w:left="5040" w:hanging="360"/>
      </w:pPr>
      <w:rPr>
        <w:rFonts w:ascii="Symbol" w:hAnsi="Symbol" w:hint="default"/>
      </w:rPr>
    </w:lvl>
    <w:lvl w:ilvl="7" w:tplc="63D08B32">
      <w:start w:val="1"/>
      <w:numFmt w:val="bullet"/>
      <w:lvlText w:val="o"/>
      <w:lvlJc w:val="left"/>
      <w:pPr>
        <w:ind w:left="5760" w:hanging="360"/>
      </w:pPr>
      <w:rPr>
        <w:rFonts w:ascii="Courier New" w:hAnsi="Courier New" w:hint="default"/>
      </w:rPr>
    </w:lvl>
    <w:lvl w:ilvl="8" w:tplc="8B0849E0">
      <w:start w:val="1"/>
      <w:numFmt w:val="bullet"/>
      <w:lvlText w:val=""/>
      <w:lvlJc w:val="left"/>
      <w:pPr>
        <w:ind w:left="6480" w:hanging="360"/>
      </w:pPr>
      <w:rPr>
        <w:rFonts w:ascii="Wingdings" w:hAnsi="Wingdings" w:hint="default"/>
      </w:rPr>
    </w:lvl>
  </w:abstractNum>
  <w:abstractNum w:abstractNumId="18" w15:restartNumberingAfterBreak="0">
    <w:nsid w:val="496C5C84"/>
    <w:multiLevelType w:val="hybridMultilevel"/>
    <w:tmpl w:val="8224022C"/>
    <w:lvl w:ilvl="0" w:tplc="8EBC24FC">
      <w:start w:val="1"/>
      <w:numFmt w:val="decimal"/>
      <w:lvlText w:val="%1."/>
      <w:lvlJc w:val="left"/>
      <w:pPr>
        <w:ind w:left="720" w:hanging="360"/>
      </w:pPr>
    </w:lvl>
    <w:lvl w:ilvl="1" w:tplc="5D44551C">
      <w:start w:val="1"/>
      <w:numFmt w:val="lowerLetter"/>
      <w:lvlText w:val="%2."/>
      <w:lvlJc w:val="left"/>
      <w:pPr>
        <w:ind w:left="1440" w:hanging="360"/>
      </w:pPr>
    </w:lvl>
    <w:lvl w:ilvl="2" w:tplc="9850C7C4">
      <w:start w:val="1"/>
      <w:numFmt w:val="lowerRoman"/>
      <w:lvlText w:val="%3."/>
      <w:lvlJc w:val="right"/>
      <w:pPr>
        <w:ind w:left="2160" w:hanging="180"/>
      </w:pPr>
    </w:lvl>
    <w:lvl w:ilvl="3" w:tplc="40F8EA48">
      <w:start w:val="1"/>
      <w:numFmt w:val="decimal"/>
      <w:lvlText w:val="%4."/>
      <w:lvlJc w:val="left"/>
      <w:pPr>
        <w:ind w:left="2880" w:hanging="360"/>
      </w:pPr>
    </w:lvl>
    <w:lvl w:ilvl="4" w:tplc="7B8E67CE">
      <w:start w:val="1"/>
      <w:numFmt w:val="lowerLetter"/>
      <w:lvlText w:val="%5."/>
      <w:lvlJc w:val="left"/>
      <w:pPr>
        <w:ind w:left="3600" w:hanging="360"/>
      </w:pPr>
    </w:lvl>
    <w:lvl w:ilvl="5" w:tplc="AE5ECC08">
      <w:start w:val="1"/>
      <w:numFmt w:val="lowerRoman"/>
      <w:lvlText w:val="%6."/>
      <w:lvlJc w:val="right"/>
      <w:pPr>
        <w:ind w:left="4320" w:hanging="180"/>
      </w:pPr>
    </w:lvl>
    <w:lvl w:ilvl="6" w:tplc="D0CA73B0">
      <w:start w:val="1"/>
      <w:numFmt w:val="decimal"/>
      <w:lvlText w:val="%7."/>
      <w:lvlJc w:val="left"/>
      <w:pPr>
        <w:ind w:left="5040" w:hanging="360"/>
      </w:pPr>
    </w:lvl>
    <w:lvl w:ilvl="7" w:tplc="82904CC4">
      <w:start w:val="1"/>
      <w:numFmt w:val="lowerLetter"/>
      <w:lvlText w:val="%8."/>
      <w:lvlJc w:val="left"/>
      <w:pPr>
        <w:ind w:left="5760" w:hanging="360"/>
      </w:pPr>
    </w:lvl>
    <w:lvl w:ilvl="8" w:tplc="89E246B8">
      <w:start w:val="1"/>
      <w:numFmt w:val="lowerRoman"/>
      <w:lvlText w:val="%9."/>
      <w:lvlJc w:val="right"/>
      <w:pPr>
        <w:ind w:left="6480" w:hanging="180"/>
      </w:pPr>
    </w:lvl>
  </w:abstractNum>
  <w:abstractNum w:abstractNumId="19" w15:restartNumberingAfterBreak="0">
    <w:nsid w:val="4A6EA74F"/>
    <w:multiLevelType w:val="hybridMultilevel"/>
    <w:tmpl w:val="B5505A8E"/>
    <w:lvl w:ilvl="0" w:tplc="543ACCB0">
      <w:start w:val="1"/>
      <w:numFmt w:val="bullet"/>
      <w:lvlText w:val="·"/>
      <w:lvlJc w:val="left"/>
      <w:pPr>
        <w:ind w:left="720" w:hanging="360"/>
      </w:pPr>
      <w:rPr>
        <w:rFonts w:ascii="Symbol" w:hAnsi="Symbol" w:hint="default"/>
      </w:rPr>
    </w:lvl>
    <w:lvl w:ilvl="1" w:tplc="2070BC00">
      <w:start w:val="1"/>
      <w:numFmt w:val="bullet"/>
      <w:lvlText w:val="o"/>
      <w:lvlJc w:val="left"/>
      <w:pPr>
        <w:ind w:left="1440" w:hanging="360"/>
      </w:pPr>
      <w:rPr>
        <w:rFonts w:ascii="Courier New" w:hAnsi="Courier New" w:hint="default"/>
      </w:rPr>
    </w:lvl>
    <w:lvl w:ilvl="2" w:tplc="DB8ABE5C">
      <w:start w:val="1"/>
      <w:numFmt w:val="bullet"/>
      <w:lvlText w:val=""/>
      <w:lvlJc w:val="left"/>
      <w:pPr>
        <w:ind w:left="2160" w:hanging="360"/>
      </w:pPr>
      <w:rPr>
        <w:rFonts w:ascii="Wingdings" w:hAnsi="Wingdings" w:hint="default"/>
      </w:rPr>
    </w:lvl>
    <w:lvl w:ilvl="3" w:tplc="8A1E2A36">
      <w:start w:val="1"/>
      <w:numFmt w:val="bullet"/>
      <w:lvlText w:val=""/>
      <w:lvlJc w:val="left"/>
      <w:pPr>
        <w:ind w:left="2880" w:hanging="360"/>
      </w:pPr>
      <w:rPr>
        <w:rFonts w:ascii="Symbol" w:hAnsi="Symbol" w:hint="default"/>
      </w:rPr>
    </w:lvl>
    <w:lvl w:ilvl="4" w:tplc="C17651F6">
      <w:start w:val="1"/>
      <w:numFmt w:val="bullet"/>
      <w:lvlText w:val="o"/>
      <w:lvlJc w:val="left"/>
      <w:pPr>
        <w:ind w:left="3600" w:hanging="360"/>
      </w:pPr>
      <w:rPr>
        <w:rFonts w:ascii="Courier New" w:hAnsi="Courier New" w:hint="default"/>
      </w:rPr>
    </w:lvl>
    <w:lvl w:ilvl="5" w:tplc="B26C543A">
      <w:start w:val="1"/>
      <w:numFmt w:val="bullet"/>
      <w:lvlText w:val=""/>
      <w:lvlJc w:val="left"/>
      <w:pPr>
        <w:ind w:left="4320" w:hanging="360"/>
      </w:pPr>
      <w:rPr>
        <w:rFonts w:ascii="Wingdings" w:hAnsi="Wingdings" w:hint="default"/>
      </w:rPr>
    </w:lvl>
    <w:lvl w:ilvl="6" w:tplc="BBA4337E">
      <w:start w:val="1"/>
      <w:numFmt w:val="bullet"/>
      <w:lvlText w:val=""/>
      <w:lvlJc w:val="left"/>
      <w:pPr>
        <w:ind w:left="5040" w:hanging="360"/>
      </w:pPr>
      <w:rPr>
        <w:rFonts w:ascii="Symbol" w:hAnsi="Symbol" w:hint="default"/>
      </w:rPr>
    </w:lvl>
    <w:lvl w:ilvl="7" w:tplc="DFF40D10">
      <w:start w:val="1"/>
      <w:numFmt w:val="bullet"/>
      <w:lvlText w:val="o"/>
      <w:lvlJc w:val="left"/>
      <w:pPr>
        <w:ind w:left="5760" w:hanging="360"/>
      </w:pPr>
      <w:rPr>
        <w:rFonts w:ascii="Courier New" w:hAnsi="Courier New" w:hint="default"/>
      </w:rPr>
    </w:lvl>
    <w:lvl w:ilvl="8" w:tplc="59520D7A">
      <w:start w:val="1"/>
      <w:numFmt w:val="bullet"/>
      <w:lvlText w:val=""/>
      <w:lvlJc w:val="left"/>
      <w:pPr>
        <w:ind w:left="6480" w:hanging="360"/>
      </w:pPr>
      <w:rPr>
        <w:rFonts w:ascii="Wingdings" w:hAnsi="Wingdings" w:hint="default"/>
      </w:rPr>
    </w:lvl>
  </w:abstractNum>
  <w:abstractNum w:abstractNumId="20" w15:restartNumberingAfterBreak="0">
    <w:nsid w:val="5DAA188A"/>
    <w:multiLevelType w:val="hybridMultilevel"/>
    <w:tmpl w:val="AFF4D2BC"/>
    <w:lvl w:ilvl="0" w:tplc="15C4534E">
      <w:start w:val="1"/>
      <w:numFmt w:val="bullet"/>
      <w:lvlText w:val="·"/>
      <w:lvlJc w:val="left"/>
      <w:pPr>
        <w:ind w:left="720" w:hanging="360"/>
      </w:pPr>
      <w:rPr>
        <w:rFonts w:ascii="Symbol" w:hAnsi="Symbol" w:hint="default"/>
      </w:rPr>
    </w:lvl>
    <w:lvl w:ilvl="1" w:tplc="6A62B498">
      <w:start w:val="1"/>
      <w:numFmt w:val="bullet"/>
      <w:lvlText w:val="o"/>
      <w:lvlJc w:val="left"/>
      <w:pPr>
        <w:ind w:left="1440" w:hanging="360"/>
      </w:pPr>
      <w:rPr>
        <w:rFonts w:ascii="Courier New" w:hAnsi="Courier New" w:hint="default"/>
      </w:rPr>
    </w:lvl>
    <w:lvl w:ilvl="2" w:tplc="BEAA20A8">
      <w:start w:val="1"/>
      <w:numFmt w:val="bullet"/>
      <w:lvlText w:val=""/>
      <w:lvlJc w:val="left"/>
      <w:pPr>
        <w:ind w:left="2160" w:hanging="360"/>
      </w:pPr>
      <w:rPr>
        <w:rFonts w:ascii="Wingdings" w:hAnsi="Wingdings" w:hint="default"/>
      </w:rPr>
    </w:lvl>
    <w:lvl w:ilvl="3" w:tplc="17B85740">
      <w:start w:val="1"/>
      <w:numFmt w:val="bullet"/>
      <w:lvlText w:val=""/>
      <w:lvlJc w:val="left"/>
      <w:pPr>
        <w:ind w:left="2880" w:hanging="360"/>
      </w:pPr>
      <w:rPr>
        <w:rFonts w:ascii="Symbol" w:hAnsi="Symbol" w:hint="default"/>
      </w:rPr>
    </w:lvl>
    <w:lvl w:ilvl="4" w:tplc="8BB887B0">
      <w:start w:val="1"/>
      <w:numFmt w:val="bullet"/>
      <w:lvlText w:val="o"/>
      <w:lvlJc w:val="left"/>
      <w:pPr>
        <w:ind w:left="3600" w:hanging="360"/>
      </w:pPr>
      <w:rPr>
        <w:rFonts w:ascii="Courier New" w:hAnsi="Courier New" w:hint="default"/>
      </w:rPr>
    </w:lvl>
    <w:lvl w:ilvl="5" w:tplc="0876E156">
      <w:start w:val="1"/>
      <w:numFmt w:val="bullet"/>
      <w:lvlText w:val=""/>
      <w:lvlJc w:val="left"/>
      <w:pPr>
        <w:ind w:left="4320" w:hanging="360"/>
      </w:pPr>
      <w:rPr>
        <w:rFonts w:ascii="Wingdings" w:hAnsi="Wingdings" w:hint="default"/>
      </w:rPr>
    </w:lvl>
    <w:lvl w:ilvl="6" w:tplc="1D965D4C">
      <w:start w:val="1"/>
      <w:numFmt w:val="bullet"/>
      <w:lvlText w:val=""/>
      <w:lvlJc w:val="left"/>
      <w:pPr>
        <w:ind w:left="5040" w:hanging="360"/>
      </w:pPr>
      <w:rPr>
        <w:rFonts w:ascii="Symbol" w:hAnsi="Symbol" w:hint="default"/>
      </w:rPr>
    </w:lvl>
    <w:lvl w:ilvl="7" w:tplc="9912E48A">
      <w:start w:val="1"/>
      <w:numFmt w:val="bullet"/>
      <w:lvlText w:val="o"/>
      <w:lvlJc w:val="left"/>
      <w:pPr>
        <w:ind w:left="5760" w:hanging="360"/>
      </w:pPr>
      <w:rPr>
        <w:rFonts w:ascii="Courier New" w:hAnsi="Courier New" w:hint="default"/>
      </w:rPr>
    </w:lvl>
    <w:lvl w:ilvl="8" w:tplc="141CF60C">
      <w:start w:val="1"/>
      <w:numFmt w:val="bullet"/>
      <w:lvlText w:val=""/>
      <w:lvlJc w:val="left"/>
      <w:pPr>
        <w:ind w:left="6480" w:hanging="360"/>
      </w:pPr>
      <w:rPr>
        <w:rFonts w:ascii="Wingdings" w:hAnsi="Wingdings" w:hint="default"/>
      </w:rPr>
    </w:lvl>
  </w:abstractNum>
  <w:abstractNum w:abstractNumId="21" w15:restartNumberingAfterBreak="0">
    <w:nsid w:val="7001B3AA"/>
    <w:multiLevelType w:val="hybridMultilevel"/>
    <w:tmpl w:val="C34A6BBE"/>
    <w:lvl w:ilvl="0" w:tplc="C1544536">
      <w:start w:val="1"/>
      <w:numFmt w:val="bullet"/>
      <w:lvlText w:val="·"/>
      <w:lvlJc w:val="left"/>
      <w:pPr>
        <w:ind w:left="720" w:hanging="360"/>
      </w:pPr>
      <w:rPr>
        <w:rFonts w:ascii="Symbol" w:hAnsi="Symbol" w:hint="default"/>
      </w:rPr>
    </w:lvl>
    <w:lvl w:ilvl="1" w:tplc="ABBE1F86">
      <w:start w:val="1"/>
      <w:numFmt w:val="bullet"/>
      <w:lvlText w:val="o"/>
      <w:lvlJc w:val="left"/>
      <w:pPr>
        <w:ind w:left="1440" w:hanging="360"/>
      </w:pPr>
      <w:rPr>
        <w:rFonts w:ascii="Courier New" w:hAnsi="Courier New" w:hint="default"/>
      </w:rPr>
    </w:lvl>
    <w:lvl w:ilvl="2" w:tplc="B96CE5F6">
      <w:start w:val="1"/>
      <w:numFmt w:val="bullet"/>
      <w:lvlText w:val=""/>
      <w:lvlJc w:val="left"/>
      <w:pPr>
        <w:ind w:left="2160" w:hanging="360"/>
      </w:pPr>
      <w:rPr>
        <w:rFonts w:ascii="Wingdings" w:hAnsi="Wingdings" w:hint="default"/>
      </w:rPr>
    </w:lvl>
    <w:lvl w:ilvl="3" w:tplc="C142A416">
      <w:start w:val="1"/>
      <w:numFmt w:val="bullet"/>
      <w:lvlText w:val=""/>
      <w:lvlJc w:val="left"/>
      <w:pPr>
        <w:ind w:left="2880" w:hanging="360"/>
      </w:pPr>
      <w:rPr>
        <w:rFonts w:ascii="Symbol" w:hAnsi="Symbol" w:hint="default"/>
      </w:rPr>
    </w:lvl>
    <w:lvl w:ilvl="4" w:tplc="4CC0C3A0">
      <w:start w:val="1"/>
      <w:numFmt w:val="bullet"/>
      <w:lvlText w:val="o"/>
      <w:lvlJc w:val="left"/>
      <w:pPr>
        <w:ind w:left="3600" w:hanging="360"/>
      </w:pPr>
      <w:rPr>
        <w:rFonts w:ascii="Courier New" w:hAnsi="Courier New" w:hint="default"/>
      </w:rPr>
    </w:lvl>
    <w:lvl w:ilvl="5" w:tplc="6282761C">
      <w:start w:val="1"/>
      <w:numFmt w:val="bullet"/>
      <w:lvlText w:val=""/>
      <w:lvlJc w:val="left"/>
      <w:pPr>
        <w:ind w:left="4320" w:hanging="360"/>
      </w:pPr>
      <w:rPr>
        <w:rFonts w:ascii="Wingdings" w:hAnsi="Wingdings" w:hint="default"/>
      </w:rPr>
    </w:lvl>
    <w:lvl w:ilvl="6" w:tplc="6C568B84">
      <w:start w:val="1"/>
      <w:numFmt w:val="bullet"/>
      <w:lvlText w:val=""/>
      <w:lvlJc w:val="left"/>
      <w:pPr>
        <w:ind w:left="5040" w:hanging="360"/>
      </w:pPr>
      <w:rPr>
        <w:rFonts w:ascii="Symbol" w:hAnsi="Symbol" w:hint="default"/>
      </w:rPr>
    </w:lvl>
    <w:lvl w:ilvl="7" w:tplc="EDD2292C">
      <w:start w:val="1"/>
      <w:numFmt w:val="bullet"/>
      <w:lvlText w:val="o"/>
      <w:lvlJc w:val="left"/>
      <w:pPr>
        <w:ind w:left="5760" w:hanging="360"/>
      </w:pPr>
      <w:rPr>
        <w:rFonts w:ascii="Courier New" w:hAnsi="Courier New" w:hint="default"/>
      </w:rPr>
    </w:lvl>
    <w:lvl w:ilvl="8" w:tplc="C7EEA54A">
      <w:start w:val="1"/>
      <w:numFmt w:val="bullet"/>
      <w:lvlText w:val=""/>
      <w:lvlJc w:val="left"/>
      <w:pPr>
        <w:ind w:left="6480" w:hanging="360"/>
      </w:pPr>
      <w:rPr>
        <w:rFonts w:ascii="Wingdings" w:hAnsi="Wingdings" w:hint="default"/>
      </w:rPr>
    </w:lvl>
  </w:abstractNum>
  <w:abstractNum w:abstractNumId="22" w15:restartNumberingAfterBreak="0">
    <w:nsid w:val="704E7DD8"/>
    <w:multiLevelType w:val="hybridMultilevel"/>
    <w:tmpl w:val="F864D7DE"/>
    <w:lvl w:ilvl="0" w:tplc="FBFC9D34">
      <w:start w:val="1"/>
      <w:numFmt w:val="bullet"/>
      <w:lvlText w:val="·"/>
      <w:lvlJc w:val="left"/>
      <w:pPr>
        <w:ind w:left="720" w:hanging="360"/>
      </w:pPr>
      <w:rPr>
        <w:rFonts w:ascii="Symbol" w:hAnsi="Symbol" w:hint="default"/>
      </w:rPr>
    </w:lvl>
    <w:lvl w:ilvl="1" w:tplc="5FA477D0">
      <w:start w:val="1"/>
      <w:numFmt w:val="bullet"/>
      <w:lvlText w:val="o"/>
      <w:lvlJc w:val="left"/>
      <w:pPr>
        <w:ind w:left="1440" w:hanging="360"/>
      </w:pPr>
      <w:rPr>
        <w:rFonts w:ascii="Courier New" w:hAnsi="Courier New" w:hint="default"/>
      </w:rPr>
    </w:lvl>
    <w:lvl w:ilvl="2" w:tplc="EDA8FE36">
      <w:start w:val="1"/>
      <w:numFmt w:val="bullet"/>
      <w:lvlText w:val=""/>
      <w:lvlJc w:val="left"/>
      <w:pPr>
        <w:ind w:left="2160" w:hanging="360"/>
      </w:pPr>
      <w:rPr>
        <w:rFonts w:ascii="Wingdings" w:hAnsi="Wingdings" w:hint="default"/>
      </w:rPr>
    </w:lvl>
    <w:lvl w:ilvl="3" w:tplc="0A1A0A78">
      <w:start w:val="1"/>
      <w:numFmt w:val="bullet"/>
      <w:lvlText w:val=""/>
      <w:lvlJc w:val="left"/>
      <w:pPr>
        <w:ind w:left="2880" w:hanging="360"/>
      </w:pPr>
      <w:rPr>
        <w:rFonts w:ascii="Symbol" w:hAnsi="Symbol" w:hint="default"/>
      </w:rPr>
    </w:lvl>
    <w:lvl w:ilvl="4" w:tplc="16E0E820">
      <w:start w:val="1"/>
      <w:numFmt w:val="bullet"/>
      <w:lvlText w:val="o"/>
      <w:lvlJc w:val="left"/>
      <w:pPr>
        <w:ind w:left="3600" w:hanging="360"/>
      </w:pPr>
      <w:rPr>
        <w:rFonts w:ascii="Courier New" w:hAnsi="Courier New" w:hint="default"/>
      </w:rPr>
    </w:lvl>
    <w:lvl w:ilvl="5" w:tplc="A000AD00">
      <w:start w:val="1"/>
      <w:numFmt w:val="bullet"/>
      <w:lvlText w:val=""/>
      <w:lvlJc w:val="left"/>
      <w:pPr>
        <w:ind w:left="4320" w:hanging="360"/>
      </w:pPr>
      <w:rPr>
        <w:rFonts w:ascii="Wingdings" w:hAnsi="Wingdings" w:hint="default"/>
      </w:rPr>
    </w:lvl>
    <w:lvl w:ilvl="6" w:tplc="77F20260">
      <w:start w:val="1"/>
      <w:numFmt w:val="bullet"/>
      <w:lvlText w:val=""/>
      <w:lvlJc w:val="left"/>
      <w:pPr>
        <w:ind w:left="5040" w:hanging="360"/>
      </w:pPr>
      <w:rPr>
        <w:rFonts w:ascii="Symbol" w:hAnsi="Symbol" w:hint="default"/>
      </w:rPr>
    </w:lvl>
    <w:lvl w:ilvl="7" w:tplc="841A7EF0">
      <w:start w:val="1"/>
      <w:numFmt w:val="bullet"/>
      <w:lvlText w:val="o"/>
      <w:lvlJc w:val="left"/>
      <w:pPr>
        <w:ind w:left="5760" w:hanging="360"/>
      </w:pPr>
      <w:rPr>
        <w:rFonts w:ascii="Courier New" w:hAnsi="Courier New" w:hint="default"/>
      </w:rPr>
    </w:lvl>
    <w:lvl w:ilvl="8" w:tplc="607E1B26">
      <w:start w:val="1"/>
      <w:numFmt w:val="bullet"/>
      <w:lvlText w:val=""/>
      <w:lvlJc w:val="left"/>
      <w:pPr>
        <w:ind w:left="6480" w:hanging="360"/>
      </w:pPr>
      <w:rPr>
        <w:rFonts w:ascii="Wingdings" w:hAnsi="Wingdings" w:hint="default"/>
      </w:rPr>
    </w:lvl>
  </w:abstractNum>
  <w:abstractNum w:abstractNumId="23" w15:restartNumberingAfterBreak="0">
    <w:nsid w:val="705B6EBF"/>
    <w:multiLevelType w:val="hybridMultilevel"/>
    <w:tmpl w:val="F8A0D942"/>
    <w:lvl w:ilvl="0" w:tplc="3DEAB056">
      <w:start w:val="2"/>
      <w:numFmt w:val="decimal"/>
      <w:lvlText w:val="%1."/>
      <w:lvlJc w:val="left"/>
      <w:pPr>
        <w:ind w:left="720" w:hanging="360"/>
      </w:pPr>
    </w:lvl>
    <w:lvl w:ilvl="1" w:tplc="87E28770">
      <w:start w:val="1"/>
      <w:numFmt w:val="lowerLetter"/>
      <w:lvlText w:val="%2."/>
      <w:lvlJc w:val="left"/>
      <w:pPr>
        <w:ind w:left="1440" w:hanging="360"/>
      </w:pPr>
    </w:lvl>
    <w:lvl w:ilvl="2" w:tplc="526EA25C">
      <w:start w:val="1"/>
      <w:numFmt w:val="lowerRoman"/>
      <w:lvlText w:val="%3."/>
      <w:lvlJc w:val="right"/>
      <w:pPr>
        <w:ind w:left="2160" w:hanging="180"/>
      </w:pPr>
    </w:lvl>
    <w:lvl w:ilvl="3" w:tplc="1892118A">
      <w:start w:val="1"/>
      <w:numFmt w:val="decimal"/>
      <w:lvlText w:val="%4."/>
      <w:lvlJc w:val="left"/>
      <w:pPr>
        <w:ind w:left="2880" w:hanging="360"/>
      </w:pPr>
    </w:lvl>
    <w:lvl w:ilvl="4" w:tplc="34AC205E">
      <w:start w:val="1"/>
      <w:numFmt w:val="lowerLetter"/>
      <w:lvlText w:val="%5."/>
      <w:lvlJc w:val="left"/>
      <w:pPr>
        <w:ind w:left="3600" w:hanging="360"/>
      </w:pPr>
    </w:lvl>
    <w:lvl w:ilvl="5" w:tplc="343A156C">
      <w:start w:val="1"/>
      <w:numFmt w:val="lowerRoman"/>
      <w:lvlText w:val="%6."/>
      <w:lvlJc w:val="right"/>
      <w:pPr>
        <w:ind w:left="4320" w:hanging="180"/>
      </w:pPr>
    </w:lvl>
    <w:lvl w:ilvl="6" w:tplc="50F41604">
      <w:start w:val="1"/>
      <w:numFmt w:val="decimal"/>
      <w:lvlText w:val="%7."/>
      <w:lvlJc w:val="left"/>
      <w:pPr>
        <w:ind w:left="5040" w:hanging="360"/>
      </w:pPr>
    </w:lvl>
    <w:lvl w:ilvl="7" w:tplc="FA4A8070">
      <w:start w:val="1"/>
      <w:numFmt w:val="lowerLetter"/>
      <w:lvlText w:val="%8."/>
      <w:lvlJc w:val="left"/>
      <w:pPr>
        <w:ind w:left="5760" w:hanging="360"/>
      </w:pPr>
    </w:lvl>
    <w:lvl w:ilvl="8" w:tplc="F1944E18">
      <w:start w:val="1"/>
      <w:numFmt w:val="lowerRoman"/>
      <w:lvlText w:val="%9."/>
      <w:lvlJc w:val="right"/>
      <w:pPr>
        <w:ind w:left="6480" w:hanging="180"/>
      </w:pPr>
    </w:lvl>
  </w:abstractNum>
  <w:abstractNum w:abstractNumId="24" w15:restartNumberingAfterBreak="0">
    <w:nsid w:val="76C07413"/>
    <w:multiLevelType w:val="hybridMultilevel"/>
    <w:tmpl w:val="AAD68138"/>
    <w:lvl w:ilvl="0" w:tplc="BB505BE8">
      <w:start w:val="1"/>
      <w:numFmt w:val="bullet"/>
      <w:lvlText w:val="·"/>
      <w:lvlJc w:val="left"/>
      <w:pPr>
        <w:ind w:left="720" w:hanging="360"/>
      </w:pPr>
      <w:rPr>
        <w:rFonts w:ascii="Symbol" w:hAnsi="Symbol" w:hint="default"/>
      </w:rPr>
    </w:lvl>
    <w:lvl w:ilvl="1" w:tplc="36D85002">
      <w:start w:val="1"/>
      <w:numFmt w:val="bullet"/>
      <w:lvlText w:val="o"/>
      <w:lvlJc w:val="left"/>
      <w:pPr>
        <w:ind w:left="1440" w:hanging="360"/>
      </w:pPr>
      <w:rPr>
        <w:rFonts w:ascii="Courier New" w:hAnsi="Courier New" w:hint="default"/>
      </w:rPr>
    </w:lvl>
    <w:lvl w:ilvl="2" w:tplc="E9CE2B8A">
      <w:start w:val="1"/>
      <w:numFmt w:val="bullet"/>
      <w:lvlText w:val=""/>
      <w:lvlJc w:val="left"/>
      <w:pPr>
        <w:ind w:left="2160" w:hanging="360"/>
      </w:pPr>
      <w:rPr>
        <w:rFonts w:ascii="Wingdings" w:hAnsi="Wingdings" w:hint="default"/>
      </w:rPr>
    </w:lvl>
    <w:lvl w:ilvl="3" w:tplc="D3E465FC">
      <w:start w:val="1"/>
      <w:numFmt w:val="bullet"/>
      <w:lvlText w:val=""/>
      <w:lvlJc w:val="left"/>
      <w:pPr>
        <w:ind w:left="2880" w:hanging="360"/>
      </w:pPr>
      <w:rPr>
        <w:rFonts w:ascii="Symbol" w:hAnsi="Symbol" w:hint="default"/>
      </w:rPr>
    </w:lvl>
    <w:lvl w:ilvl="4" w:tplc="1004D53E">
      <w:start w:val="1"/>
      <w:numFmt w:val="bullet"/>
      <w:lvlText w:val="o"/>
      <w:lvlJc w:val="left"/>
      <w:pPr>
        <w:ind w:left="3600" w:hanging="360"/>
      </w:pPr>
      <w:rPr>
        <w:rFonts w:ascii="Courier New" w:hAnsi="Courier New" w:hint="default"/>
      </w:rPr>
    </w:lvl>
    <w:lvl w:ilvl="5" w:tplc="4A68DB36">
      <w:start w:val="1"/>
      <w:numFmt w:val="bullet"/>
      <w:lvlText w:val=""/>
      <w:lvlJc w:val="left"/>
      <w:pPr>
        <w:ind w:left="4320" w:hanging="360"/>
      </w:pPr>
      <w:rPr>
        <w:rFonts w:ascii="Wingdings" w:hAnsi="Wingdings" w:hint="default"/>
      </w:rPr>
    </w:lvl>
    <w:lvl w:ilvl="6" w:tplc="2CCE4784">
      <w:start w:val="1"/>
      <w:numFmt w:val="bullet"/>
      <w:lvlText w:val=""/>
      <w:lvlJc w:val="left"/>
      <w:pPr>
        <w:ind w:left="5040" w:hanging="360"/>
      </w:pPr>
      <w:rPr>
        <w:rFonts w:ascii="Symbol" w:hAnsi="Symbol" w:hint="default"/>
      </w:rPr>
    </w:lvl>
    <w:lvl w:ilvl="7" w:tplc="EC229244">
      <w:start w:val="1"/>
      <w:numFmt w:val="bullet"/>
      <w:lvlText w:val="o"/>
      <w:lvlJc w:val="left"/>
      <w:pPr>
        <w:ind w:left="5760" w:hanging="360"/>
      </w:pPr>
      <w:rPr>
        <w:rFonts w:ascii="Courier New" w:hAnsi="Courier New" w:hint="default"/>
      </w:rPr>
    </w:lvl>
    <w:lvl w:ilvl="8" w:tplc="CDE8D858">
      <w:start w:val="1"/>
      <w:numFmt w:val="bullet"/>
      <w:lvlText w:val=""/>
      <w:lvlJc w:val="left"/>
      <w:pPr>
        <w:ind w:left="6480" w:hanging="360"/>
      </w:pPr>
      <w:rPr>
        <w:rFonts w:ascii="Wingdings" w:hAnsi="Wingdings" w:hint="default"/>
      </w:rPr>
    </w:lvl>
  </w:abstractNum>
  <w:abstractNum w:abstractNumId="25" w15:restartNumberingAfterBreak="0">
    <w:nsid w:val="7EC6EFFA"/>
    <w:multiLevelType w:val="hybridMultilevel"/>
    <w:tmpl w:val="17BAA3A0"/>
    <w:lvl w:ilvl="0" w:tplc="D9DC9060">
      <w:start w:val="1"/>
      <w:numFmt w:val="bullet"/>
      <w:lvlText w:val="·"/>
      <w:lvlJc w:val="left"/>
      <w:pPr>
        <w:ind w:left="720" w:hanging="360"/>
      </w:pPr>
      <w:rPr>
        <w:rFonts w:ascii="Symbol" w:hAnsi="Symbol" w:hint="default"/>
      </w:rPr>
    </w:lvl>
    <w:lvl w:ilvl="1" w:tplc="4B1498A6">
      <w:start w:val="1"/>
      <w:numFmt w:val="bullet"/>
      <w:lvlText w:val="o"/>
      <w:lvlJc w:val="left"/>
      <w:pPr>
        <w:ind w:left="1440" w:hanging="360"/>
      </w:pPr>
      <w:rPr>
        <w:rFonts w:ascii="Courier New" w:hAnsi="Courier New" w:hint="default"/>
      </w:rPr>
    </w:lvl>
    <w:lvl w:ilvl="2" w:tplc="BF70BBC2">
      <w:start w:val="1"/>
      <w:numFmt w:val="bullet"/>
      <w:lvlText w:val=""/>
      <w:lvlJc w:val="left"/>
      <w:pPr>
        <w:ind w:left="2160" w:hanging="360"/>
      </w:pPr>
      <w:rPr>
        <w:rFonts w:ascii="Wingdings" w:hAnsi="Wingdings" w:hint="default"/>
      </w:rPr>
    </w:lvl>
    <w:lvl w:ilvl="3" w:tplc="B5483BD8">
      <w:start w:val="1"/>
      <w:numFmt w:val="bullet"/>
      <w:lvlText w:val=""/>
      <w:lvlJc w:val="left"/>
      <w:pPr>
        <w:ind w:left="2880" w:hanging="360"/>
      </w:pPr>
      <w:rPr>
        <w:rFonts w:ascii="Symbol" w:hAnsi="Symbol" w:hint="default"/>
      </w:rPr>
    </w:lvl>
    <w:lvl w:ilvl="4" w:tplc="573AE316">
      <w:start w:val="1"/>
      <w:numFmt w:val="bullet"/>
      <w:lvlText w:val="o"/>
      <w:lvlJc w:val="left"/>
      <w:pPr>
        <w:ind w:left="3600" w:hanging="360"/>
      </w:pPr>
      <w:rPr>
        <w:rFonts w:ascii="Courier New" w:hAnsi="Courier New" w:hint="default"/>
      </w:rPr>
    </w:lvl>
    <w:lvl w:ilvl="5" w:tplc="7D6AAAFA">
      <w:start w:val="1"/>
      <w:numFmt w:val="bullet"/>
      <w:lvlText w:val=""/>
      <w:lvlJc w:val="left"/>
      <w:pPr>
        <w:ind w:left="4320" w:hanging="360"/>
      </w:pPr>
      <w:rPr>
        <w:rFonts w:ascii="Wingdings" w:hAnsi="Wingdings" w:hint="default"/>
      </w:rPr>
    </w:lvl>
    <w:lvl w:ilvl="6" w:tplc="E1FAD3BC">
      <w:start w:val="1"/>
      <w:numFmt w:val="bullet"/>
      <w:lvlText w:val=""/>
      <w:lvlJc w:val="left"/>
      <w:pPr>
        <w:ind w:left="5040" w:hanging="360"/>
      </w:pPr>
      <w:rPr>
        <w:rFonts w:ascii="Symbol" w:hAnsi="Symbol" w:hint="default"/>
      </w:rPr>
    </w:lvl>
    <w:lvl w:ilvl="7" w:tplc="8604D804">
      <w:start w:val="1"/>
      <w:numFmt w:val="bullet"/>
      <w:lvlText w:val="o"/>
      <w:lvlJc w:val="left"/>
      <w:pPr>
        <w:ind w:left="5760" w:hanging="360"/>
      </w:pPr>
      <w:rPr>
        <w:rFonts w:ascii="Courier New" w:hAnsi="Courier New" w:hint="default"/>
      </w:rPr>
    </w:lvl>
    <w:lvl w:ilvl="8" w:tplc="927888A0">
      <w:start w:val="1"/>
      <w:numFmt w:val="bullet"/>
      <w:lvlText w:val=""/>
      <w:lvlJc w:val="left"/>
      <w:pPr>
        <w:ind w:left="6480" w:hanging="360"/>
      </w:pPr>
      <w:rPr>
        <w:rFonts w:ascii="Wingdings" w:hAnsi="Wingdings" w:hint="default"/>
      </w:rPr>
    </w:lvl>
  </w:abstractNum>
  <w:num w:numId="1">
    <w:abstractNumId w:val="17"/>
  </w:num>
  <w:num w:numId="2">
    <w:abstractNumId w:val="7"/>
  </w:num>
  <w:num w:numId="3">
    <w:abstractNumId w:val="19"/>
  </w:num>
  <w:num w:numId="4">
    <w:abstractNumId w:val="15"/>
  </w:num>
  <w:num w:numId="5">
    <w:abstractNumId w:val="25"/>
  </w:num>
  <w:num w:numId="6">
    <w:abstractNumId w:val="10"/>
  </w:num>
  <w:num w:numId="7">
    <w:abstractNumId w:val="0"/>
  </w:num>
  <w:num w:numId="8">
    <w:abstractNumId w:val="13"/>
  </w:num>
  <w:num w:numId="9">
    <w:abstractNumId w:val="20"/>
  </w:num>
  <w:num w:numId="10">
    <w:abstractNumId w:val="12"/>
  </w:num>
  <w:num w:numId="11">
    <w:abstractNumId w:val="2"/>
  </w:num>
  <w:num w:numId="12">
    <w:abstractNumId w:val="1"/>
  </w:num>
  <w:num w:numId="13">
    <w:abstractNumId w:val="9"/>
  </w:num>
  <w:num w:numId="14">
    <w:abstractNumId w:val="16"/>
  </w:num>
  <w:num w:numId="15">
    <w:abstractNumId w:val="4"/>
  </w:num>
  <w:num w:numId="16">
    <w:abstractNumId w:val="3"/>
  </w:num>
  <w:num w:numId="17">
    <w:abstractNumId w:val="11"/>
  </w:num>
  <w:num w:numId="18">
    <w:abstractNumId w:val="5"/>
  </w:num>
  <w:num w:numId="19">
    <w:abstractNumId w:val="6"/>
  </w:num>
  <w:num w:numId="20">
    <w:abstractNumId w:val="14"/>
  </w:num>
  <w:num w:numId="21">
    <w:abstractNumId w:val="21"/>
  </w:num>
  <w:num w:numId="22">
    <w:abstractNumId w:val="24"/>
  </w:num>
  <w:num w:numId="23">
    <w:abstractNumId w:val="8"/>
  </w:num>
  <w:num w:numId="24">
    <w:abstractNumId w:val="22"/>
  </w:num>
  <w:num w:numId="25">
    <w:abstractNumId w:val="23"/>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AFAA81"/>
    <w:rsid w:val="000446B7"/>
    <w:rsid w:val="00104463"/>
    <w:rsid w:val="00233FB0"/>
    <w:rsid w:val="0034165A"/>
    <w:rsid w:val="0035F756"/>
    <w:rsid w:val="003ED261"/>
    <w:rsid w:val="004E19CA"/>
    <w:rsid w:val="004F6D4A"/>
    <w:rsid w:val="005050CD"/>
    <w:rsid w:val="00566ADF"/>
    <w:rsid w:val="005AA3A1"/>
    <w:rsid w:val="0063DE97"/>
    <w:rsid w:val="006484AE"/>
    <w:rsid w:val="006F06C9"/>
    <w:rsid w:val="00707951"/>
    <w:rsid w:val="00740D36"/>
    <w:rsid w:val="00754C4A"/>
    <w:rsid w:val="007E3D6E"/>
    <w:rsid w:val="00801207"/>
    <w:rsid w:val="0087B800"/>
    <w:rsid w:val="008B10F1"/>
    <w:rsid w:val="008F219E"/>
    <w:rsid w:val="009134D2"/>
    <w:rsid w:val="00945559"/>
    <w:rsid w:val="0094CA44"/>
    <w:rsid w:val="009C5DBE"/>
    <w:rsid w:val="009F53E8"/>
    <w:rsid w:val="00A1762B"/>
    <w:rsid w:val="00B4FB23"/>
    <w:rsid w:val="00B63BA0"/>
    <w:rsid w:val="00B8B002"/>
    <w:rsid w:val="00BF0AFD"/>
    <w:rsid w:val="00C03AC7"/>
    <w:rsid w:val="00CA3E4A"/>
    <w:rsid w:val="00CAD624"/>
    <w:rsid w:val="00D532CB"/>
    <w:rsid w:val="00DB7944"/>
    <w:rsid w:val="00DC7031"/>
    <w:rsid w:val="00E4F339"/>
    <w:rsid w:val="00E97D33"/>
    <w:rsid w:val="00F50271"/>
    <w:rsid w:val="00FAC210"/>
    <w:rsid w:val="00FB4C43"/>
    <w:rsid w:val="010DC0D6"/>
    <w:rsid w:val="0111FFED"/>
    <w:rsid w:val="0114E744"/>
    <w:rsid w:val="011771A6"/>
    <w:rsid w:val="01209A12"/>
    <w:rsid w:val="014CC72A"/>
    <w:rsid w:val="0152B217"/>
    <w:rsid w:val="0173AF42"/>
    <w:rsid w:val="017E8987"/>
    <w:rsid w:val="01827044"/>
    <w:rsid w:val="0183E8AB"/>
    <w:rsid w:val="01B03ED4"/>
    <w:rsid w:val="01D28EFF"/>
    <w:rsid w:val="01E90BE2"/>
    <w:rsid w:val="01F02A43"/>
    <w:rsid w:val="0207C568"/>
    <w:rsid w:val="023440A9"/>
    <w:rsid w:val="02377401"/>
    <w:rsid w:val="023B3E7A"/>
    <w:rsid w:val="023F6703"/>
    <w:rsid w:val="0245F605"/>
    <w:rsid w:val="026625D7"/>
    <w:rsid w:val="028DDB7B"/>
    <w:rsid w:val="02931CFD"/>
    <w:rsid w:val="029D786A"/>
    <w:rsid w:val="02ADD04E"/>
    <w:rsid w:val="02BC6A73"/>
    <w:rsid w:val="02C57334"/>
    <w:rsid w:val="0301B42E"/>
    <w:rsid w:val="031BB28E"/>
    <w:rsid w:val="031BD8F1"/>
    <w:rsid w:val="032A216E"/>
    <w:rsid w:val="03496842"/>
    <w:rsid w:val="034DDF37"/>
    <w:rsid w:val="035CAA18"/>
    <w:rsid w:val="0363CA27"/>
    <w:rsid w:val="037248F2"/>
    <w:rsid w:val="0375F442"/>
    <w:rsid w:val="039BEE1B"/>
    <w:rsid w:val="03AFAA81"/>
    <w:rsid w:val="03B4A6A0"/>
    <w:rsid w:val="03BE00B6"/>
    <w:rsid w:val="03E24A11"/>
    <w:rsid w:val="03F1CF36"/>
    <w:rsid w:val="040C52B5"/>
    <w:rsid w:val="0412C37D"/>
    <w:rsid w:val="04130A0E"/>
    <w:rsid w:val="0420A2F4"/>
    <w:rsid w:val="0425E5E6"/>
    <w:rsid w:val="0429C336"/>
    <w:rsid w:val="0430FA69"/>
    <w:rsid w:val="04405AF8"/>
    <w:rsid w:val="0449A0AF"/>
    <w:rsid w:val="044D6208"/>
    <w:rsid w:val="0462BD79"/>
    <w:rsid w:val="0475542E"/>
    <w:rsid w:val="048921E6"/>
    <w:rsid w:val="04A65FE0"/>
    <w:rsid w:val="04B5D535"/>
    <w:rsid w:val="04DB4E70"/>
    <w:rsid w:val="04E39452"/>
    <w:rsid w:val="04E538A3"/>
    <w:rsid w:val="04F52356"/>
    <w:rsid w:val="0504348A"/>
    <w:rsid w:val="05117679"/>
    <w:rsid w:val="0513F763"/>
    <w:rsid w:val="0555DDEE"/>
    <w:rsid w:val="05613203"/>
    <w:rsid w:val="0568737E"/>
    <w:rsid w:val="05703B17"/>
    <w:rsid w:val="0571B337"/>
    <w:rsid w:val="05784C49"/>
    <w:rsid w:val="057D03AF"/>
    <w:rsid w:val="05A6FA2C"/>
    <w:rsid w:val="05B17843"/>
    <w:rsid w:val="05BB7900"/>
    <w:rsid w:val="05BF41B4"/>
    <w:rsid w:val="05EF9B20"/>
    <w:rsid w:val="05F089F8"/>
    <w:rsid w:val="05F65E54"/>
    <w:rsid w:val="05FC3D5A"/>
    <w:rsid w:val="061A7C0F"/>
    <w:rsid w:val="06202E57"/>
    <w:rsid w:val="062193A9"/>
    <w:rsid w:val="062EC70D"/>
    <w:rsid w:val="063C1C19"/>
    <w:rsid w:val="064EDB67"/>
    <w:rsid w:val="06563128"/>
    <w:rsid w:val="065C36B2"/>
    <w:rsid w:val="06647D0B"/>
    <w:rsid w:val="066DD086"/>
    <w:rsid w:val="06810904"/>
    <w:rsid w:val="0681E334"/>
    <w:rsid w:val="06D75793"/>
    <w:rsid w:val="06D779DD"/>
    <w:rsid w:val="06DE2F0E"/>
    <w:rsid w:val="06F0B3C8"/>
    <w:rsid w:val="06F69095"/>
    <w:rsid w:val="0701B97D"/>
    <w:rsid w:val="071E8AB0"/>
    <w:rsid w:val="0721176A"/>
    <w:rsid w:val="0735DE87"/>
    <w:rsid w:val="074B899D"/>
    <w:rsid w:val="074C3735"/>
    <w:rsid w:val="074FCF09"/>
    <w:rsid w:val="074FFD00"/>
    <w:rsid w:val="07575052"/>
    <w:rsid w:val="075D86A8"/>
    <w:rsid w:val="076DC560"/>
    <w:rsid w:val="07781F51"/>
    <w:rsid w:val="077A37F4"/>
    <w:rsid w:val="078B8395"/>
    <w:rsid w:val="078FDB96"/>
    <w:rsid w:val="0791C40D"/>
    <w:rsid w:val="07AB232D"/>
    <w:rsid w:val="07ECEF5F"/>
    <w:rsid w:val="08004D6C"/>
    <w:rsid w:val="08286F3A"/>
    <w:rsid w:val="084B3700"/>
    <w:rsid w:val="0856C0A7"/>
    <w:rsid w:val="087BEFC3"/>
    <w:rsid w:val="0880E69A"/>
    <w:rsid w:val="08AF7B31"/>
    <w:rsid w:val="08B380E4"/>
    <w:rsid w:val="08B72C5C"/>
    <w:rsid w:val="08B86E50"/>
    <w:rsid w:val="08BBEBEA"/>
    <w:rsid w:val="08D8241E"/>
    <w:rsid w:val="08E61AE3"/>
    <w:rsid w:val="08EB0193"/>
    <w:rsid w:val="08F48650"/>
    <w:rsid w:val="08F89684"/>
    <w:rsid w:val="08F95709"/>
    <w:rsid w:val="090099CC"/>
    <w:rsid w:val="092BABF7"/>
    <w:rsid w:val="09329AD0"/>
    <w:rsid w:val="0960FD2C"/>
    <w:rsid w:val="097578F6"/>
    <w:rsid w:val="0979B337"/>
    <w:rsid w:val="097F8D8B"/>
    <w:rsid w:val="098785BA"/>
    <w:rsid w:val="09895960"/>
    <w:rsid w:val="0991A350"/>
    <w:rsid w:val="0992EB12"/>
    <w:rsid w:val="0997A79C"/>
    <w:rsid w:val="09A058DB"/>
    <w:rsid w:val="09A47807"/>
    <w:rsid w:val="09AC7770"/>
    <w:rsid w:val="09B4AEC5"/>
    <w:rsid w:val="09D1C0A2"/>
    <w:rsid w:val="0A18A9DA"/>
    <w:rsid w:val="0A1CB6FB"/>
    <w:rsid w:val="0A47C0A5"/>
    <w:rsid w:val="0A5945AB"/>
    <w:rsid w:val="0A60F9A2"/>
    <w:rsid w:val="0A8087FC"/>
    <w:rsid w:val="0A86BE7B"/>
    <w:rsid w:val="0A8D9BE7"/>
    <w:rsid w:val="0AA1F362"/>
    <w:rsid w:val="0AADA641"/>
    <w:rsid w:val="0AB46991"/>
    <w:rsid w:val="0AB97181"/>
    <w:rsid w:val="0AC5435D"/>
    <w:rsid w:val="0AC964CF"/>
    <w:rsid w:val="0AFB8B5B"/>
    <w:rsid w:val="0B008162"/>
    <w:rsid w:val="0B1ACFB0"/>
    <w:rsid w:val="0B29E6F5"/>
    <w:rsid w:val="0B324D09"/>
    <w:rsid w:val="0B74B632"/>
    <w:rsid w:val="0B7E7B7F"/>
    <w:rsid w:val="0B8DC5AC"/>
    <w:rsid w:val="0B970293"/>
    <w:rsid w:val="0BA73755"/>
    <w:rsid w:val="0BABDC49"/>
    <w:rsid w:val="0C01626C"/>
    <w:rsid w:val="0C2CD31B"/>
    <w:rsid w:val="0C2F681D"/>
    <w:rsid w:val="0C6D028F"/>
    <w:rsid w:val="0C7B576B"/>
    <w:rsid w:val="0C85C0CD"/>
    <w:rsid w:val="0CA50DE5"/>
    <w:rsid w:val="0CBA3E4E"/>
    <w:rsid w:val="0CC4F080"/>
    <w:rsid w:val="0CD5CFDC"/>
    <w:rsid w:val="0CD95272"/>
    <w:rsid w:val="0CF91ECF"/>
    <w:rsid w:val="0CFB1732"/>
    <w:rsid w:val="0D0BD7CD"/>
    <w:rsid w:val="0D241CE2"/>
    <w:rsid w:val="0D26550D"/>
    <w:rsid w:val="0D37D9FE"/>
    <w:rsid w:val="0D41C874"/>
    <w:rsid w:val="0DA44AA4"/>
    <w:rsid w:val="0DA8B050"/>
    <w:rsid w:val="0DB61CF0"/>
    <w:rsid w:val="0DC65D99"/>
    <w:rsid w:val="0DE0B8A2"/>
    <w:rsid w:val="0DE752B4"/>
    <w:rsid w:val="0DE882A6"/>
    <w:rsid w:val="0DFB89D0"/>
    <w:rsid w:val="0E047080"/>
    <w:rsid w:val="0E0A5CDC"/>
    <w:rsid w:val="0E10740C"/>
    <w:rsid w:val="0E323D15"/>
    <w:rsid w:val="0E52086C"/>
    <w:rsid w:val="0E57A7AC"/>
    <w:rsid w:val="0E75417B"/>
    <w:rsid w:val="0E8EC1DC"/>
    <w:rsid w:val="0EA3FD45"/>
    <w:rsid w:val="0EAB4E6A"/>
    <w:rsid w:val="0EC5E575"/>
    <w:rsid w:val="0EC63CDC"/>
    <w:rsid w:val="0EC949AD"/>
    <w:rsid w:val="0ECB1D8B"/>
    <w:rsid w:val="0ECE7734"/>
    <w:rsid w:val="0ECF5BCA"/>
    <w:rsid w:val="0ED86D50"/>
    <w:rsid w:val="0ED87E67"/>
    <w:rsid w:val="0EF2B66A"/>
    <w:rsid w:val="0EF38FB2"/>
    <w:rsid w:val="0EFC89E6"/>
    <w:rsid w:val="0F16D893"/>
    <w:rsid w:val="0F19EA04"/>
    <w:rsid w:val="0F2B1C34"/>
    <w:rsid w:val="0F30E639"/>
    <w:rsid w:val="0F68DB25"/>
    <w:rsid w:val="0F993134"/>
    <w:rsid w:val="0F9CD5F2"/>
    <w:rsid w:val="0F9E85DC"/>
    <w:rsid w:val="0FBB7923"/>
    <w:rsid w:val="0FDEA8C4"/>
    <w:rsid w:val="0FE172DD"/>
    <w:rsid w:val="0FEA1CCB"/>
    <w:rsid w:val="0FEFB9C6"/>
    <w:rsid w:val="1008B40D"/>
    <w:rsid w:val="102A24E7"/>
    <w:rsid w:val="104837B3"/>
    <w:rsid w:val="104BB9FA"/>
    <w:rsid w:val="105F3608"/>
    <w:rsid w:val="1064C878"/>
    <w:rsid w:val="10785D5E"/>
    <w:rsid w:val="10787A5E"/>
    <w:rsid w:val="107FB3E5"/>
    <w:rsid w:val="10A1A004"/>
    <w:rsid w:val="10AE500E"/>
    <w:rsid w:val="10B7E0D4"/>
    <w:rsid w:val="10BD57B2"/>
    <w:rsid w:val="10BE281D"/>
    <w:rsid w:val="10BFDAB9"/>
    <w:rsid w:val="10C91161"/>
    <w:rsid w:val="10E602E7"/>
    <w:rsid w:val="110989D0"/>
    <w:rsid w:val="1109CA0F"/>
    <w:rsid w:val="110C0182"/>
    <w:rsid w:val="112FBCB3"/>
    <w:rsid w:val="11386983"/>
    <w:rsid w:val="113C46CF"/>
    <w:rsid w:val="114E72FC"/>
    <w:rsid w:val="1151631E"/>
    <w:rsid w:val="11BDB94C"/>
    <w:rsid w:val="11CC37A4"/>
    <w:rsid w:val="11D16FD6"/>
    <w:rsid w:val="11E01EBB"/>
    <w:rsid w:val="11F50226"/>
    <w:rsid w:val="1214307E"/>
    <w:rsid w:val="121CE7DF"/>
    <w:rsid w:val="121E2D2F"/>
    <w:rsid w:val="1227F310"/>
    <w:rsid w:val="1239E3CF"/>
    <w:rsid w:val="124199B1"/>
    <w:rsid w:val="124D5346"/>
    <w:rsid w:val="1271545A"/>
    <w:rsid w:val="1281CC17"/>
    <w:rsid w:val="1283F400"/>
    <w:rsid w:val="12A35E57"/>
    <w:rsid w:val="12B28783"/>
    <w:rsid w:val="12E0DC4F"/>
    <w:rsid w:val="12E265A0"/>
    <w:rsid w:val="12ED2D37"/>
    <w:rsid w:val="12EDEEAB"/>
    <w:rsid w:val="132EA0BF"/>
    <w:rsid w:val="1334F13D"/>
    <w:rsid w:val="133CC98E"/>
    <w:rsid w:val="1351B95B"/>
    <w:rsid w:val="1359B3CC"/>
    <w:rsid w:val="135ADB6B"/>
    <w:rsid w:val="136232FF"/>
    <w:rsid w:val="13788B41"/>
    <w:rsid w:val="137E293C"/>
    <w:rsid w:val="13890434"/>
    <w:rsid w:val="13891C05"/>
    <w:rsid w:val="13A4F689"/>
    <w:rsid w:val="13A6801C"/>
    <w:rsid w:val="13D5B430"/>
    <w:rsid w:val="13DD6A12"/>
    <w:rsid w:val="13E308CF"/>
    <w:rsid w:val="14008EA8"/>
    <w:rsid w:val="14095FC3"/>
    <w:rsid w:val="1428CBE9"/>
    <w:rsid w:val="142A2089"/>
    <w:rsid w:val="142F20A0"/>
    <w:rsid w:val="1442E74C"/>
    <w:rsid w:val="14663895"/>
    <w:rsid w:val="146ED685"/>
    <w:rsid w:val="1499FF8C"/>
    <w:rsid w:val="14ABDCDD"/>
    <w:rsid w:val="14C83984"/>
    <w:rsid w:val="14CBD029"/>
    <w:rsid w:val="14E095E1"/>
    <w:rsid w:val="14E3968A"/>
    <w:rsid w:val="14E956A0"/>
    <w:rsid w:val="15008203"/>
    <w:rsid w:val="150349F3"/>
    <w:rsid w:val="150FBD20"/>
    <w:rsid w:val="150FEE34"/>
    <w:rsid w:val="1533DAE4"/>
    <w:rsid w:val="1543F713"/>
    <w:rsid w:val="156C7C6C"/>
    <w:rsid w:val="157061FC"/>
    <w:rsid w:val="157DB190"/>
    <w:rsid w:val="1584FD88"/>
    <w:rsid w:val="1596FFC8"/>
    <w:rsid w:val="15B2AC74"/>
    <w:rsid w:val="15C5DFCA"/>
    <w:rsid w:val="15D9B278"/>
    <w:rsid w:val="15DCF1A8"/>
    <w:rsid w:val="15F058E8"/>
    <w:rsid w:val="1608D630"/>
    <w:rsid w:val="160A73D1"/>
    <w:rsid w:val="160D7D7E"/>
    <w:rsid w:val="1630317D"/>
    <w:rsid w:val="16307E75"/>
    <w:rsid w:val="1649DEE8"/>
    <w:rsid w:val="1671C04E"/>
    <w:rsid w:val="1675479A"/>
    <w:rsid w:val="16850A3A"/>
    <w:rsid w:val="1689A47F"/>
    <w:rsid w:val="1694D5E8"/>
    <w:rsid w:val="16BB7821"/>
    <w:rsid w:val="16BCC600"/>
    <w:rsid w:val="16BF9560"/>
    <w:rsid w:val="16C83AD8"/>
    <w:rsid w:val="16D62F70"/>
    <w:rsid w:val="16DB0AE2"/>
    <w:rsid w:val="16DB5F75"/>
    <w:rsid w:val="16ECEBDA"/>
    <w:rsid w:val="16EFEC02"/>
    <w:rsid w:val="17170C0A"/>
    <w:rsid w:val="1737599D"/>
    <w:rsid w:val="17517FEB"/>
    <w:rsid w:val="17526AA5"/>
    <w:rsid w:val="1756DF68"/>
    <w:rsid w:val="176AF369"/>
    <w:rsid w:val="1773AE43"/>
    <w:rsid w:val="17D15AF0"/>
    <w:rsid w:val="17DD9C1B"/>
    <w:rsid w:val="180720F0"/>
    <w:rsid w:val="18072844"/>
    <w:rsid w:val="182B6D13"/>
    <w:rsid w:val="18332FB0"/>
    <w:rsid w:val="185AE00C"/>
    <w:rsid w:val="185B57A7"/>
    <w:rsid w:val="18946D0E"/>
    <w:rsid w:val="18B1F4C9"/>
    <w:rsid w:val="18BAC492"/>
    <w:rsid w:val="18C19BFD"/>
    <w:rsid w:val="18C28005"/>
    <w:rsid w:val="18CB26FB"/>
    <w:rsid w:val="18D85CF0"/>
    <w:rsid w:val="18EF5E8F"/>
    <w:rsid w:val="1905E11D"/>
    <w:rsid w:val="190B9BBE"/>
    <w:rsid w:val="191C8137"/>
    <w:rsid w:val="1920C5C5"/>
    <w:rsid w:val="1927F9AA"/>
    <w:rsid w:val="194FC775"/>
    <w:rsid w:val="196EB0C4"/>
    <w:rsid w:val="197F43F5"/>
    <w:rsid w:val="19853A41"/>
    <w:rsid w:val="1987822E"/>
    <w:rsid w:val="199B8082"/>
    <w:rsid w:val="199F6109"/>
    <w:rsid w:val="199FC896"/>
    <w:rsid w:val="19A62592"/>
    <w:rsid w:val="19B9A5C6"/>
    <w:rsid w:val="19BD8305"/>
    <w:rsid w:val="19D6D7E8"/>
    <w:rsid w:val="19D88040"/>
    <w:rsid w:val="19D90495"/>
    <w:rsid w:val="19E48E73"/>
    <w:rsid w:val="19FF9BC6"/>
    <w:rsid w:val="1A024C5D"/>
    <w:rsid w:val="1A04E3A9"/>
    <w:rsid w:val="1A0A79B2"/>
    <w:rsid w:val="1A14A973"/>
    <w:rsid w:val="1A178BBB"/>
    <w:rsid w:val="1A27946C"/>
    <w:rsid w:val="1A284055"/>
    <w:rsid w:val="1A2D0896"/>
    <w:rsid w:val="1A2E6444"/>
    <w:rsid w:val="1A42F756"/>
    <w:rsid w:val="1A4CAB96"/>
    <w:rsid w:val="1A51919A"/>
    <w:rsid w:val="1A63AB08"/>
    <w:rsid w:val="1A6B363E"/>
    <w:rsid w:val="1A6D40ED"/>
    <w:rsid w:val="1A7B16D3"/>
    <w:rsid w:val="1A8F624D"/>
    <w:rsid w:val="1AA04BBE"/>
    <w:rsid w:val="1AA4916F"/>
    <w:rsid w:val="1AA805BA"/>
    <w:rsid w:val="1AB611DF"/>
    <w:rsid w:val="1ACC7647"/>
    <w:rsid w:val="1AE9B746"/>
    <w:rsid w:val="1AEABBA4"/>
    <w:rsid w:val="1AEDE33A"/>
    <w:rsid w:val="1AFA57AB"/>
    <w:rsid w:val="1B1BDDDE"/>
    <w:rsid w:val="1B244DEE"/>
    <w:rsid w:val="1B2F3932"/>
    <w:rsid w:val="1B5BEF0A"/>
    <w:rsid w:val="1B779360"/>
    <w:rsid w:val="1B7B22A3"/>
    <w:rsid w:val="1B7D5BFD"/>
    <w:rsid w:val="1B8471F1"/>
    <w:rsid w:val="1B913543"/>
    <w:rsid w:val="1B9C2FF1"/>
    <w:rsid w:val="1BA0A791"/>
    <w:rsid w:val="1BFB2DC5"/>
    <w:rsid w:val="1BFC364C"/>
    <w:rsid w:val="1C141E33"/>
    <w:rsid w:val="1C1B2D10"/>
    <w:rsid w:val="1C2F8F30"/>
    <w:rsid w:val="1C3B520C"/>
    <w:rsid w:val="1C3F7674"/>
    <w:rsid w:val="1C5FE42E"/>
    <w:rsid w:val="1C6BA693"/>
    <w:rsid w:val="1C7DDCCC"/>
    <w:rsid w:val="1C8A3774"/>
    <w:rsid w:val="1CA7E093"/>
    <w:rsid w:val="1CC2E46E"/>
    <w:rsid w:val="1CC40D43"/>
    <w:rsid w:val="1CC682ED"/>
    <w:rsid w:val="1CD2CD78"/>
    <w:rsid w:val="1CE1510E"/>
    <w:rsid w:val="1CE45894"/>
    <w:rsid w:val="1CEE248E"/>
    <w:rsid w:val="1CF751AF"/>
    <w:rsid w:val="1D0F7F01"/>
    <w:rsid w:val="1D2BD371"/>
    <w:rsid w:val="1D314C70"/>
    <w:rsid w:val="1D3322B8"/>
    <w:rsid w:val="1D344646"/>
    <w:rsid w:val="1D4AA9E9"/>
    <w:rsid w:val="1D5089DC"/>
    <w:rsid w:val="1D570060"/>
    <w:rsid w:val="1D729DB9"/>
    <w:rsid w:val="1D7E9F38"/>
    <w:rsid w:val="1D844C58"/>
    <w:rsid w:val="1D972D91"/>
    <w:rsid w:val="1DE442DF"/>
    <w:rsid w:val="1E035853"/>
    <w:rsid w:val="1E201247"/>
    <w:rsid w:val="1E2EF5AF"/>
    <w:rsid w:val="1E6CAAC3"/>
    <w:rsid w:val="1E6FF07E"/>
    <w:rsid w:val="1E72413B"/>
    <w:rsid w:val="1E753FAC"/>
    <w:rsid w:val="1E9242B9"/>
    <w:rsid w:val="1EA685A7"/>
    <w:rsid w:val="1EB62B25"/>
    <w:rsid w:val="1EBD868C"/>
    <w:rsid w:val="1EBFA0E0"/>
    <w:rsid w:val="1EC7CEAA"/>
    <w:rsid w:val="1ED889D4"/>
    <w:rsid w:val="1ED8CD83"/>
    <w:rsid w:val="1F11E476"/>
    <w:rsid w:val="1F158D47"/>
    <w:rsid w:val="1F1DEBA8"/>
    <w:rsid w:val="1F201CB9"/>
    <w:rsid w:val="1F34787A"/>
    <w:rsid w:val="1F3DAF47"/>
    <w:rsid w:val="1F4C15E1"/>
    <w:rsid w:val="1F80E53E"/>
    <w:rsid w:val="1F811968"/>
    <w:rsid w:val="1F930D49"/>
    <w:rsid w:val="1FC82079"/>
    <w:rsid w:val="1FCF9677"/>
    <w:rsid w:val="1FDF7FDC"/>
    <w:rsid w:val="1FE8AF97"/>
    <w:rsid w:val="1FF08EBF"/>
    <w:rsid w:val="1FF7B2BA"/>
    <w:rsid w:val="1FF81D71"/>
    <w:rsid w:val="1FFBCD87"/>
    <w:rsid w:val="2004559B"/>
    <w:rsid w:val="2018CBFA"/>
    <w:rsid w:val="201B2114"/>
    <w:rsid w:val="20645551"/>
    <w:rsid w:val="207345D9"/>
    <w:rsid w:val="20745A35"/>
    <w:rsid w:val="207D11B6"/>
    <w:rsid w:val="207D4226"/>
    <w:rsid w:val="20A7223F"/>
    <w:rsid w:val="20A876E6"/>
    <w:rsid w:val="20BF8929"/>
    <w:rsid w:val="20DBD349"/>
    <w:rsid w:val="210C5434"/>
    <w:rsid w:val="2121CD13"/>
    <w:rsid w:val="213E5550"/>
    <w:rsid w:val="216029FD"/>
    <w:rsid w:val="2165B3C3"/>
    <w:rsid w:val="217D76B0"/>
    <w:rsid w:val="218B710C"/>
    <w:rsid w:val="21A58CC2"/>
    <w:rsid w:val="21BBE8A2"/>
    <w:rsid w:val="21CBF1E8"/>
    <w:rsid w:val="21F91F27"/>
    <w:rsid w:val="22123166"/>
    <w:rsid w:val="222CCAF8"/>
    <w:rsid w:val="22510057"/>
    <w:rsid w:val="226FB9E1"/>
    <w:rsid w:val="2296EC8A"/>
    <w:rsid w:val="22B20324"/>
    <w:rsid w:val="22C89423"/>
    <w:rsid w:val="22D6C976"/>
    <w:rsid w:val="22DAA656"/>
    <w:rsid w:val="22EACFDD"/>
    <w:rsid w:val="23103FCA"/>
    <w:rsid w:val="2316E9B3"/>
    <w:rsid w:val="23414CD4"/>
    <w:rsid w:val="234BF05C"/>
    <w:rsid w:val="2352DE8F"/>
    <w:rsid w:val="2378FC06"/>
    <w:rsid w:val="238E912A"/>
    <w:rsid w:val="239D7DBA"/>
    <w:rsid w:val="23A77C59"/>
    <w:rsid w:val="23B1BF3B"/>
    <w:rsid w:val="23BE9D6B"/>
    <w:rsid w:val="23D5158D"/>
    <w:rsid w:val="23E35DFD"/>
    <w:rsid w:val="23E82175"/>
    <w:rsid w:val="23EC8C74"/>
    <w:rsid w:val="23F7DBEB"/>
    <w:rsid w:val="245F8E20"/>
    <w:rsid w:val="24659782"/>
    <w:rsid w:val="247299D7"/>
    <w:rsid w:val="2496606E"/>
    <w:rsid w:val="24981A8A"/>
    <w:rsid w:val="24FEA731"/>
    <w:rsid w:val="2504FED3"/>
    <w:rsid w:val="250F591E"/>
    <w:rsid w:val="251120B0"/>
    <w:rsid w:val="251CA24C"/>
    <w:rsid w:val="252A6FA2"/>
    <w:rsid w:val="2542364A"/>
    <w:rsid w:val="254D2410"/>
    <w:rsid w:val="254D87A1"/>
    <w:rsid w:val="25521C49"/>
    <w:rsid w:val="2552AB29"/>
    <w:rsid w:val="2569D58F"/>
    <w:rsid w:val="256D36FD"/>
    <w:rsid w:val="2571CED3"/>
    <w:rsid w:val="25A566E5"/>
    <w:rsid w:val="25AC2A1A"/>
    <w:rsid w:val="25ADCE4F"/>
    <w:rsid w:val="25BB2D1D"/>
    <w:rsid w:val="25DA68AD"/>
    <w:rsid w:val="25E297AD"/>
    <w:rsid w:val="25E5F61A"/>
    <w:rsid w:val="260E6A38"/>
    <w:rsid w:val="26250069"/>
    <w:rsid w:val="263501C4"/>
    <w:rsid w:val="263841E8"/>
    <w:rsid w:val="263D1500"/>
    <w:rsid w:val="266CB0CF"/>
    <w:rsid w:val="26A0BBC5"/>
    <w:rsid w:val="26C89871"/>
    <w:rsid w:val="26CCE0B9"/>
    <w:rsid w:val="271BE823"/>
    <w:rsid w:val="27413110"/>
    <w:rsid w:val="2750E05C"/>
    <w:rsid w:val="276D6ED7"/>
    <w:rsid w:val="277ADE31"/>
    <w:rsid w:val="279B66BE"/>
    <w:rsid w:val="27A41DFC"/>
    <w:rsid w:val="27AA3A99"/>
    <w:rsid w:val="27B52963"/>
    <w:rsid w:val="27E09283"/>
    <w:rsid w:val="27F5B65C"/>
    <w:rsid w:val="2822CC9A"/>
    <w:rsid w:val="285B34E9"/>
    <w:rsid w:val="2862C86B"/>
    <w:rsid w:val="28B0B9E8"/>
    <w:rsid w:val="28B1A7C2"/>
    <w:rsid w:val="28B73EA6"/>
    <w:rsid w:val="28BFB606"/>
    <w:rsid w:val="28C12357"/>
    <w:rsid w:val="28C5A647"/>
    <w:rsid w:val="28D1CC5D"/>
    <w:rsid w:val="28DEF6C4"/>
    <w:rsid w:val="28F05D0F"/>
    <w:rsid w:val="28FFE0B1"/>
    <w:rsid w:val="290149FA"/>
    <w:rsid w:val="2909F620"/>
    <w:rsid w:val="2928A791"/>
    <w:rsid w:val="292E5008"/>
    <w:rsid w:val="293C6008"/>
    <w:rsid w:val="296BB1E5"/>
    <w:rsid w:val="296BB92F"/>
    <w:rsid w:val="298967EE"/>
    <w:rsid w:val="298F3907"/>
    <w:rsid w:val="29A75C6A"/>
    <w:rsid w:val="29E527A5"/>
    <w:rsid w:val="29EA872C"/>
    <w:rsid w:val="29EFC2C7"/>
    <w:rsid w:val="2A02FA42"/>
    <w:rsid w:val="2A0A39F5"/>
    <w:rsid w:val="2A1E5C35"/>
    <w:rsid w:val="2A238408"/>
    <w:rsid w:val="2A3865DB"/>
    <w:rsid w:val="2A3A7BA7"/>
    <w:rsid w:val="2A5A5399"/>
    <w:rsid w:val="2A6D6DB5"/>
    <w:rsid w:val="2AAF4CA1"/>
    <w:rsid w:val="2ABD1C5D"/>
    <w:rsid w:val="2ACCF8CF"/>
    <w:rsid w:val="2AD372B5"/>
    <w:rsid w:val="2AD3D279"/>
    <w:rsid w:val="2ADB0EA7"/>
    <w:rsid w:val="2AE4FD7D"/>
    <w:rsid w:val="2B082E83"/>
    <w:rsid w:val="2B1987EF"/>
    <w:rsid w:val="2B33FB4C"/>
    <w:rsid w:val="2B3499F6"/>
    <w:rsid w:val="2B36BEA7"/>
    <w:rsid w:val="2B44057E"/>
    <w:rsid w:val="2B44ACEF"/>
    <w:rsid w:val="2B4DD355"/>
    <w:rsid w:val="2B587B45"/>
    <w:rsid w:val="2B6ED4C5"/>
    <w:rsid w:val="2B708187"/>
    <w:rsid w:val="2B95051A"/>
    <w:rsid w:val="2BA3DDB5"/>
    <w:rsid w:val="2BA710D6"/>
    <w:rsid w:val="2BC2A412"/>
    <w:rsid w:val="2BDFDA70"/>
    <w:rsid w:val="2BE954BD"/>
    <w:rsid w:val="2C218A7C"/>
    <w:rsid w:val="2C65F0CA"/>
    <w:rsid w:val="2C79A3A5"/>
    <w:rsid w:val="2C7DABBC"/>
    <w:rsid w:val="2C962904"/>
    <w:rsid w:val="2CB36EF4"/>
    <w:rsid w:val="2D100EF7"/>
    <w:rsid w:val="2D1FE83D"/>
    <w:rsid w:val="2D2CFB9B"/>
    <w:rsid w:val="2D38671B"/>
    <w:rsid w:val="2D5058CC"/>
    <w:rsid w:val="2D629ECC"/>
    <w:rsid w:val="2D69CC1A"/>
    <w:rsid w:val="2D6E1B2B"/>
    <w:rsid w:val="2D7EF997"/>
    <w:rsid w:val="2D806B9C"/>
    <w:rsid w:val="2D8113F8"/>
    <w:rsid w:val="2D9F017C"/>
    <w:rsid w:val="2DC53199"/>
    <w:rsid w:val="2DE17495"/>
    <w:rsid w:val="2DE9F1EB"/>
    <w:rsid w:val="2E01C12B"/>
    <w:rsid w:val="2E0D6E3F"/>
    <w:rsid w:val="2E0D7DB0"/>
    <w:rsid w:val="2E144F76"/>
    <w:rsid w:val="2E17BB70"/>
    <w:rsid w:val="2E28F688"/>
    <w:rsid w:val="2E30C183"/>
    <w:rsid w:val="2E47C4FF"/>
    <w:rsid w:val="2E4CABA8"/>
    <w:rsid w:val="2E4FFA3B"/>
    <w:rsid w:val="2E6FC2EC"/>
    <w:rsid w:val="2EDB97DC"/>
    <w:rsid w:val="2F11DE8A"/>
    <w:rsid w:val="2F3A5348"/>
    <w:rsid w:val="2F52D9FA"/>
    <w:rsid w:val="2F5C3610"/>
    <w:rsid w:val="2F67F063"/>
    <w:rsid w:val="2F8C888C"/>
    <w:rsid w:val="2F9822A9"/>
    <w:rsid w:val="2F9AEA99"/>
    <w:rsid w:val="2FB54C7E"/>
    <w:rsid w:val="2FBA0BB0"/>
    <w:rsid w:val="2FE3AE42"/>
    <w:rsid w:val="2FF28168"/>
    <w:rsid w:val="3008BA93"/>
    <w:rsid w:val="3010DB19"/>
    <w:rsid w:val="301262C9"/>
    <w:rsid w:val="3019C82B"/>
    <w:rsid w:val="30237DA6"/>
    <w:rsid w:val="3058BD28"/>
    <w:rsid w:val="3061CCDC"/>
    <w:rsid w:val="3072E7E3"/>
    <w:rsid w:val="3077683D"/>
    <w:rsid w:val="3077988C"/>
    <w:rsid w:val="30C7D641"/>
    <w:rsid w:val="30CA8296"/>
    <w:rsid w:val="30D0E771"/>
    <w:rsid w:val="30DE0C31"/>
    <w:rsid w:val="31241481"/>
    <w:rsid w:val="31266251"/>
    <w:rsid w:val="3136230E"/>
    <w:rsid w:val="313FFA44"/>
    <w:rsid w:val="314BF038"/>
    <w:rsid w:val="31ACAB7A"/>
    <w:rsid w:val="31BD21D7"/>
    <w:rsid w:val="31DB8297"/>
    <w:rsid w:val="31EF1449"/>
    <w:rsid w:val="31FA5653"/>
    <w:rsid w:val="321684DD"/>
    <w:rsid w:val="3218E09D"/>
    <w:rsid w:val="321949DF"/>
    <w:rsid w:val="322023B3"/>
    <w:rsid w:val="3237B0B2"/>
    <w:rsid w:val="32458D8C"/>
    <w:rsid w:val="325792F0"/>
    <w:rsid w:val="327E7C0F"/>
    <w:rsid w:val="32AB06F7"/>
    <w:rsid w:val="32BA0701"/>
    <w:rsid w:val="32CEC1C6"/>
    <w:rsid w:val="32D0D072"/>
    <w:rsid w:val="32D8219F"/>
    <w:rsid w:val="32E7C099"/>
    <w:rsid w:val="32FCF438"/>
    <w:rsid w:val="330D916A"/>
    <w:rsid w:val="3310DF2C"/>
    <w:rsid w:val="3313CFE2"/>
    <w:rsid w:val="3320F5EA"/>
    <w:rsid w:val="3322BD34"/>
    <w:rsid w:val="33369890"/>
    <w:rsid w:val="3346E1E0"/>
    <w:rsid w:val="33506A2F"/>
    <w:rsid w:val="338B0117"/>
    <w:rsid w:val="339E596D"/>
    <w:rsid w:val="33A1FF85"/>
    <w:rsid w:val="33ADB800"/>
    <w:rsid w:val="33B5D995"/>
    <w:rsid w:val="33B9459D"/>
    <w:rsid w:val="33D3FA82"/>
    <w:rsid w:val="33D53989"/>
    <w:rsid w:val="33DC2E26"/>
    <w:rsid w:val="33E15DED"/>
    <w:rsid w:val="33E2AC6E"/>
    <w:rsid w:val="33F0089A"/>
    <w:rsid w:val="33F06346"/>
    <w:rsid w:val="33F8EC10"/>
    <w:rsid w:val="3415C956"/>
    <w:rsid w:val="3422FC3E"/>
    <w:rsid w:val="342F9FB0"/>
    <w:rsid w:val="34393F85"/>
    <w:rsid w:val="344B1C78"/>
    <w:rsid w:val="345283F0"/>
    <w:rsid w:val="34544E82"/>
    <w:rsid w:val="347102AF"/>
    <w:rsid w:val="347F65A0"/>
    <w:rsid w:val="3486B005"/>
    <w:rsid w:val="3498B80A"/>
    <w:rsid w:val="34A741D8"/>
    <w:rsid w:val="34AF67C9"/>
    <w:rsid w:val="34C370E6"/>
    <w:rsid w:val="34EB3B00"/>
    <w:rsid w:val="34EF6A44"/>
    <w:rsid w:val="350528EA"/>
    <w:rsid w:val="351A65C3"/>
    <w:rsid w:val="3526D2A9"/>
    <w:rsid w:val="353B2FC9"/>
    <w:rsid w:val="3544A164"/>
    <w:rsid w:val="35498861"/>
    <w:rsid w:val="3565D5B4"/>
    <w:rsid w:val="3578C776"/>
    <w:rsid w:val="35D7645E"/>
    <w:rsid w:val="35DF4636"/>
    <w:rsid w:val="35E9E9F5"/>
    <w:rsid w:val="35EB93F6"/>
    <w:rsid w:val="35F1847A"/>
    <w:rsid w:val="3602C96F"/>
    <w:rsid w:val="3606A7CF"/>
    <w:rsid w:val="361224A1"/>
    <w:rsid w:val="36390951"/>
    <w:rsid w:val="36579F17"/>
    <w:rsid w:val="3669FA39"/>
    <w:rsid w:val="367A89A8"/>
    <w:rsid w:val="36A35874"/>
    <w:rsid w:val="36A4632E"/>
    <w:rsid w:val="36A49903"/>
    <w:rsid w:val="36C848AF"/>
    <w:rsid w:val="36C947B5"/>
    <w:rsid w:val="36D004A4"/>
    <w:rsid w:val="36D313D7"/>
    <w:rsid w:val="36DC72A9"/>
    <w:rsid w:val="36E8175E"/>
    <w:rsid w:val="37021C48"/>
    <w:rsid w:val="37024A6B"/>
    <w:rsid w:val="371646C0"/>
    <w:rsid w:val="372F30E7"/>
    <w:rsid w:val="373DF76B"/>
    <w:rsid w:val="3742BC37"/>
    <w:rsid w:val="3745F8C3"/>
    <w:rsid w:val="37530B7A"/>
    <w:rsid w:val="37555A64"/>
    <w:rsid w:val="3773EEFB"/>
    <w:rsid w:val="37747307"/>
    <w:rsid w:val="37A08A84"/>
    <w:rsid w:val="37C06025"/>
    <w:rsid w:val="37C2DB28"/>
    <w:rsid w:val="37CE4601"/>
    <w:rsid w:val="3802E4B7"/>
    <w:rsid w:val="381A5303"/>
    <w:rsid w:val="382D7CBC"/>
    <w:rsid w:val="383CC9AC"/>
    <w:rsid w:val="3841A32C"/>
    <w:rsid w:val="386EF4CC"/>
    <w:rsid w:val="387BC4CE"/>
    <w:rsid w:val="389259B0"/>
    <w:rsid w:val="38DD6AFF"/>
    <w:rsid w:val="38ECB9DD"/>
    <w:rsid w:val="38FC04FF"/>
    <w:rsid w:val="38FC41BF"/>
    <w:rsid w:val="3900CBD2"/>
    <w:rsid w:val="390FBF5C"/>
    <w:rsid w:val="391B7879"/>
    <w:rsid w:val="394473D2"/>
    <w:rsid w:val="39490AC3"/>
    <w:rsid w:val="39888A3A"/>
    <w:rsid w:val="399AF590"/>
    <w:rsid w:val="39AE7CE4"/>
    <w:rsid w:val="39DDD6CD"/>
    <w:rsid w:val="3A1DE6AD"/>
    <w:rsid w:val="3A36C95A"/>
    <w:rsid w:val="3A3857B3"/>
    <w:rsid w:val="3A5287E8"/>
    <w:rsid w:val="3A5EB0F1"/>
    <w:rsid w:val="3A64C5AE"/>
    <w:rsid w:val="3A792630"/>
    <w:rsid w:val="3A7C4F54"/>
    <w:rsid w:val="3A91A355"/>
    <w:rsid w:val="3AAB8FBD"/>
    <w:rsid w:val="3AC14D04"/>
    <w:rsid w:val="3AC75430"/>
    <w:rsid w:val="3AD2EDBD"/>
    <w:rsid w:val="3ADAD8C8"/>
    <w:rsid w:val="3AF11554"/>
    <w:rsid w:val="3B1ACE54"/>
    <w:rsid w:val="3B28A43A"/>
    <w:rsid w:val="3B657D58"/>
    <w:rsid w:val="3B69DC1B"/>
    <w:rsid w:val="3B71D3CD"/>
    <w:rsid w:val="3B8A40D3"/>
    <w:rsid w:val="3BC5725F"/>
    <w:rsid w:val="3BCBF4BD"/>
    <w:rsid w:val="3BCC2BA0"/>
    <w:rsid w:val="3BD184C4"/>
    <w:rsid w:val="3BF15C6D"/>
    <w:rsid w:val="3BF6F73E"/>
    <w:rsid w:val="3C025F26"/>
    <w:rsid w:val="3C15EB9F"/>
    <w:rsid w:val="3C1E033D"/>
    <w:rsid w:val="3C21984A"/>
    <w:rsid w:val="3C49E914"/>
    <w:rsid w:val="3C5EB3BB"/>
    <w:rsid w:val="3C61BDFE"/>
    <w:rsid w:val="3C652FFD"/>
    <w:rsid w:val="3C68F189"/>
    <w:rsid w:val="3C797089"/>
    <w:rsid w:val="3C7A0621"/>
    <w:rsid w:val="3C966744"/>
    <w:rsid w:val="3CB596E4"/>
    <w:rsid w:val="3CC59159"/>
    <w:rsid w:val="3CDE44E4"/>
    <w:rsid w:val="3CE21832"/>
    <w:rsid w:val="3CF5AD35"/>
    <w:rsid w:val="3D09E4A3"/>
    <w:rsid w:val="3D14609C"/>
    <w:rsid w:val="3D216475"/>
    <w:rsid w:val="3D250BDA"/>
    <w:rsid w:val="3D333E79"/>
    <w:rsid w:val="3D43A2F3"/>
    <w:rsid w:val="3D55EB45"/>
    <w:rsid w:val="3D75C0BB"/>
    <w:rsid w:val="3D7CDD83"/>
    <w:rsid w:val="3D8D2CCE"/>
    <w:rsid w:val="3D9B8E2F"/>
    <w:rsid w:val="3DBE9819"/>
    <w:rsid w:val="3DF32551"/>
    <w:rsid w:val="3E0F2C8D"/>
    <w:rsid w:val="3E200F10"/>
    <w:rsid w:val="3E3260C6"/>
    <w:rsid w:val="3E629C61"/>
    <w:rsid w:val="3E6E8D1D"/>
    <w:rsid w:val="3E8B88DB"/>
    <w:rsid w:val="3E97F0FC"/>
    <w:rsid w:val="3EBC46B1"/>
    <w:rsid w:val="3ECB2F1B"/>
    <w:rsid w:val="3ED413B7"/>
    <w:rsid w:val="3EDFB760"/>
    <w:rsid w:val="3F07DD30"/>
    <w:rsid w:val="3F1789E1"/>
    <w:rsid w:val="3F315E32"/>
    <w:rsid w:val="3F492ABA"/>
    <w:rsid w:val="3F4D9771"/>
    <w:rsid w:val="3F508C26"/>
    <w:rsid w:val="3F5502D1"/>
    <w:rsid w:val="3F603093"/>
    <w:rsid w:val="3F809477"/>
    <w:rsid w:val="3F938FDE"/>
    <w:rsid w:val="3F98A955"/>
    <w:rsid w:val="3FBD8041"/>
    <w:rsid w:val="3FC643A1"/>
    <w:rsid w:val="3FCE3127"/>
    <w:rsid w:val="3FD7ABBA"/>
    <w:rsid w:val="400B2F0C"/>
    <w:rsid w:val="40129EE0"/>
    <w:rsid w:val="403B3708"/>
    <w:rsid w:val="40423053"/>
    <w:rsid w:val="404A9B77"/>
    <w:rsid w:val="404F30B6"/>
    <w:rsid w:val="40958290"/>
    <w:rsid w:val="40AF2730"/>
    <w:rsid w:val="40CE037E"/>
    <w:rsid w:val="40D98088"/>
    <w:rsid w:val="40D9AB01"/>
    <w:rsid w:val="4105B147"/>
    <w:rsid w:val="4138DCD8"/>
    <w:rsid w:val="4151E805"/>
    <w:rsid w:val="416BE369"/>
    <w:rsid w:val="416CD8D1"/>
    <w:rsid w:val="4172B909"/>
    <w:rsid w:val="4179D87D"/>
    <w:rsid w:val="41C1428D"/>
    <w:rsid w:val="41C56514"/>
    <w:rsid w:val="41D30837"/>
    <w:rsid w:val="420982CD"/>
    <w:rsid w:val="422EE776"/>
    <w:rsid w:val="423486EE"/>
    <w:rsid w:val="424180DB"/>
    <w:rsid w:val="42419488"/>
    <w:rsid w:val="424BEEBC"/>
    <w:rsid w:val="425013AA"/>
    <w:rsid w:val="4255D0E6"/>
    <w:rsid w:val="4257A7FA"/>
    <w:rsid w:val="4274BCB6"/>
    <w:rsid w:val="42813F20"/>
    <w:rsid w:val="4290C8CD"/>
    <w:rsid w:val="4296B467"/>
    <w:rsid w:val="429D69DA"/>
    <w:rsid w:val="42A722B2"/>
    <w:rsid w:val="42B302AD"/>
    <w:rsid w:val="42BA8ECD"/>
    <w:rsid w:val="42C6245D"/>
    <w:rsid w:val="42C908A9"/>
    <w:rsid w:val="42CC3BE1"/>
    <w:rsid w:val="42D3EF3A"/>
    <w:rsid w:val="42D54D50"/>
    <w:rsid w:val="42DB2250"/>
    <w:rsid w:val="42E54029"/>
    <w:rsid w:val="42EAECDF"/>
    <w:rsid w:val="42F077A6"/>
    <w:rsid w:val="42FCC1BC"/>
    <w:rsid w:val="43020FD3"/>
    <w:rsid w:val="430E896A"/>
    <w:rsid w:val="43129674"/>
    <w:rsid w:val="431B071F"/>
    <w:rsid w:val="4339A95F"/>
    <w:rsid w:val="436FD9BE"/>
    <w:rsid w:val="4385CC88"/>
    <w:rsid w:val="439ADA3A"/>
    <w:rsid w:val="43A715D5"/>
    <w:rsid w:val="43BE0328"/>
    <w:rsid w:val="43E4735F"/>
    <w:rsid w:val="43EE096C"/>
    <w:rsid w:val="43F94BE0"/>
    <w:rsid w:val="440058F2"/>
    <w:rsid w:val="44447DDE"/>
    <w:rsid w:val="44613FD1"/>
    <w:rsid w:val="44635726"/>
    <w:rsid w:val="44835CD5"/>
    <w:rsid w:val="44874CEE"/>
    <w:rsid w:val="44A1DA9B"/>
    <w:rsid w:val="44B0627A"/>
    <w:rsid w:val="44B252DD"/>
    <w:rsid w:val="44C5A879"/>
    <w:rsid w:val="44C99FA1"/>
    <w:rsid w:val="44D06B76"/>
    <w:rsid w:val="44FD7F01"/>
    <w:rsid w:val="45048EA9"/>
    <w:rsid w:val="45099499"/>
    <w:rsid w:val="450EC569"/>
    <w:rsid w:val="45167A23"/>
    <w:rsid w:val="4537739A"/>
    <w:rsid w:val="454CEA04"/>
    <w:rsid w:val="456A103B"/>
    <w:rsid w:val="458141D2"/>
    <w:rsid w:val="459C2953"/>
    <w:rsid w:val="45C07036"/>
    <w:rsid w:val="45C2E30C"/>
    <w:rsid w:val="45DAC3B8"/>
    <w:rsid w:val="45F521BD"/>
    <w:rsid w:val="460B8FFC"/>
    <w:rsid w:val="462CA931"/>
    <w:rsid w:val="46358525"/>
    <w:rsid w:val="463C912A"/>
    <w:rsid w:val="465D9466"/>
    <w:rsid w:val="466FEDCA"/>
    <w:rsid w:val="46844C73"/>
    <w:rsid w:val="468999DB"/>
    <w:rsid w:val="46B5FD92"/>
    <w:rsid w:val="46E83303"/>
    <w:rsid w:val="46EE4991"/>
    <w:rsid w:val="46FAF39E"/>
    <w:rsid w:val="46FBA5D8"/>
    <w:rsid w:val="471A63A7"/>
    <w:rsid w:val="473D1438"/>
    <w:rsid w:val="47443511"/>
    <w:rsid w:val="475AFC77"/>
    <w:rsid w:val="47753F8F"/>
    <w:rsid w:val="47A519A7"/>
    <w:rsid w:val="47C1D7FF"/>
    <w:rsid w:val="47DD9107"/>
    <w:rsid w:val="47E2A9BB"/>
    <w:rsid w:val="4801484F"/>
    <w:rsid w:val="4815CE80"/>
    <w:rsid w:val="482A67C7"/>
    <w:rsid w:val="48321CB2"/>
    <w:rsid w:val="4850470B"/>
    <w:rsid w:val="4851AB63"/>
    <w:rsid w:val="4867C9F1"/>
    <w:rsid w:val="487055C5"/>
    <w:rsid w:val="487911EC"/>
    <w:rsid w:val="487A0D6D"/>
    <w:rsid w:val="488C93E1"/>
    <w:rsid w:val="48CC73C3"/>
    <w:rsid w:val="48D1424B"/>
    <w:rsid w:val="48EC9EDB"/>
    <w:rsid w:val="4907115C"/>
    <w:rsid w:val="491C1B03"/>
    <w:rsid w:val="492CC27F"/>
    <w:rsid w:val="493E3118"/>
    <w:rsid w:val="494785D0"/>
    <w:rsid w:val="49488128"/>
    <w:rsid w:val="494BD68D"/>
    <w:rsid w:val="495B0332"/>
    <w:rsid w:val="495D8CFA"/>
    <w:rsid w:val="496D86F4"/>
    <w:rsid w:val="49D14055"/>
    <w:rsid w:val="49DF87D0"/>
    <w:rsid w:val="49F28EAC"/>
    <w:rsid w:val="4A0CFBA1"/>
    <w:rsid w:val="4A0E04A6"/>
    <w:rsid w:val="4A3AB5AB"/>
    <w:rsid w:val="4A6B537A"/>
    <w:rsid w:val="4A77B9A5"/>
    <w:rsid w:val="4A7ED707"/>
    <w:rsid w:val="4A866E41"/>
    <w:rsid w:val="4A8ABC36"/>
    <w:rsid w:val="4A8D1A3C"/>
    <w:rsid w:val="4A8D3A24"/>
    <w:rsid w:val="4AC892E0"/>
    <w:rsid w:val="4AD8877D"/>
    <w:rsid w:val="4AF2191F"/>
    <w:rsid w:val="4B0D21B8"/>
    <w:rsid w:val="4B184173"/>
    <w:rsid w:val="4B199B4F"/>
    <w:rsid w:val="4B26AEA3"/>
    <w:rsid w:val="4B325C28"/>
    <w:rsid w:val="4B34C8E5"/>
    <w:rsid w:val="4B36D5FD"/>
    <w:rsid w:val="4B40B7D3"/>
    <w:rsid w:val="4B5CDA08"/>
    <w:rsid w:val="4B700515"/>
    <w:rsid w:val="4B704658"/>
    <w:rsid w:val="4B9BCBBC"/>
    <w:rsid w:val="4BDEF3A5"/>
    <w:rsid w:val="4BDF7060"/>
    <w:rsid w:val="4BF121AE"/>
    <w:rsid w:val="4BFA51C5"/>
    <w:rsid w:val="4BFF13A1"/>
    <w:rsid w:val="4C2ADC61"/>
    <w:rsid w:val="4C5AC733"/>
    <w:rsid w:val="4C646341"/>
    <w:rsid w:val="4C9CFFA2"/>
    <w:rsid w:val="4CA928CB"/>
    <w:rsid w:val="4CADAB92"/>
    <w:rsid w:val="4CB53ACC"/>
    <w:rsid w:val="4CC372BF"/>
    <w:rsid w:val="4CC3DFEA"/>
    <w:rsid w:val="4CC405D5"/>
    <w:rsid w:val="4CC92B78"/>
    <w:rsid w:val="4CDE0A1A"/>
    <w:rsid w:val="4CDFA5AB"/>
    <w:rsid w:val="4D14892F"/>
    <w:rsid w:val="4D1A7FE1"/>
    <w:rsid w:val="4D32B67E"/>
    <w:rsid w:val="4D4392DA"/>
    <w:rsid w:val="4D4A80EA"/>
    <w:rsid w:val="4D5CFE19"/>
    <w:rsid w:val="4D6F4FD0"/>
    <w:rsid w:val="4D8AE6DE"/>
    <w:rsid w:val="4DB3C520"/>
    <w:rsid w:val="4DBA6FA4"/>
    <w:rsid w:val="4DDFABB1"/>
    <w:rsid w:val="4DE01C81"/>
    <w:rsid w:val="4E1D48C5"/>
    <w:rsid w:val="4E1E2380"/>
    <w:rsid w:val="4E263A5F"/>
    <w:rsid w:val="4E3F92BA"/>
    <w:rsid w:val="4E40FC31"/>
    <w:rsid w:val="4E488490"/>
    <w:rsid w:val="4E4996BE"/>
    <w:rsid w:val="4E544EC1"/>
    <w:rsid w:val="4E5512D5"/>
    <w:rsid w:val="4E5829A7"/>
    <w:rsid w:val="4E8FB785"/>
    <w:rsid w:val="4EA1814D"/>
    <w:rsid w:val="4EEA3FF4"/>
    <w:rsid w:val="4EEE9698"/>
    <w:rsid w:val="4EEF7AF8"/>
    <w:rsid w:val="4F03CB1E"/>
    <w:rsid w:val="4F04116E"/>
    <w:rsid w:val="4F08E8F1"/>
    <w:rsid w:val="4F1AE76B"/>
    <w:rsid w:val="4F2B3AA7"/>
    <w:rsid w:val="4F394CB1"/>
    <w:rsid w:val="4F48CA0C"/>
    <w:rsid w:val="4F8605E3"/>
    <w:rsid w:val="4F8A9E2A"/>
    <w:rsid w:val="4FA394A3"/>
    <w:rsid w:val="4FA5168E"/>
    <w:rsid w:val="4FB41BD8"/>
    <w:rsid w:val="4FCDBD3F"/>
    <w:rsid w:val="4FD9296D"/>
    <w:rsid w:val="4FDD4C37"/>
    <w:rsid w:val="4FF135BD"/>
    <w:rsid w:val="4FFE045F"/>
    <w:rsid w:val="5004CDC1"/>
    <w:rsid w:val="5020E9BB"/>
    <w:rsid w:val="503A15F3"/>
    <w:rsid w:val="50592510"/>
    <w:rsid w:val="505EB74B"/>
    <w:rsid w:val="507F579F"/>
    <w:rsid w:val="5089F52A"/>
    <w:rsid w:val="50A50B57"/>
    <w:rsid w:val="50E6CB84"/>
    <w:rsid w:val="50EF3D06"/>
    <w:rsid w:val="50F6F0EA"/>
    <w:rsid w:val="50F8438B"/>
    <w:rsid w:val="50FF6C8A"/>
    <w:rsid w:val="511345AF"/>
    <w:rsid w:val="511B885B"/>
    <w:rsid w:val="512812B6"/>
    <w:rsid w:val="5128846F"/>
    <w:rsid w:val="512B4558"/>
    <w:rsid w:val="51373D0A"/>
    <w:rsid w:val="5138E291"/>
    <w:rsid w:val="513E20C2"/>
    <w:rsid w:val="5143078D"/>
    <w:rsid w:val="514B93A5"/>
    <w:rsid w:val="5176DE81"/>
    <w:rsid w:val="517E4A67"/>
    <w:rsid w:val="518486CC"/>
    <w:rsid w:val="519776F8"/>
    <w:rsid w:val="51AAE324"/>
    <w:rsid w:val="51BA00BB"/>
    <w:rsid w:val="51BBB240"/>
    <w:rsid w:val="51C7B7FF"/>
    <w:rsid w:val="51CC2874"/>
    <w:rsid w:val="51CD1B48"/>
    <w:rsid w:val="51D13E0C"/>
    <w:rsid w:val="51D213FB"/>
    <w:rsid w:val="51F6046F"/>
    <w:rsid w:val="52084836"/>
    <w:rsid w:val="520AEC4F"/>
    <w:rsid w:val="520D360D"/>
    <w:rsid w:val="521D8A29"/>
    <w:rsid w:val="522BACF7"/>
    <w:rsid w:val="523CB947"/>
    <w:rsid w:val="524DCAD0"/>
    <w:rsid w:val="525F866E"/>
    <w:rsid w:val="52811ED5"/>
    <w:rsid w:val="52858C32"/>
    <w:rsid w:val="5289D76D"/>
    <w:rsid w:val="5293F9E7"/>
    <w:rsid w:val="5297665A"/>
    <w:rsid w:val="52A0A2DA"/>
    <w:rsid w:val="52A7AFA2"/>
    <w:rsid w:val="52B3831A"/>
    <w:rsid w:val="52BD9B2C"/>
    <w:rsid w:val="52CF06B1"/>
    <w:rsid w:val="52DF4C9D"/>
    <w:rsid w:val="52EAFF19"/>
    <w:rsid w:val="530F5AAD"/>
    <w:rsid w:val="5317B596"/>
    <w:rsid w:val="531A8462"/>
    <w:rsid w:val="531FDA47"/>
    <w:rsid w:val="532A9FBC"/>
    <w:rsid w:val="5342D193"/>
    <w:rsid w:val="5348C5B9"/>
    <w:rsid w:val="536EC752"/>
    <w:rsid w:val="537B583D"/>
    <w:rsid w:val="537D4D57"/>
    <w:rsid w:val="537F9DFB"/>
    <w:rsid w:val="538CE883"/>
    <w:rsid w:val="539C08C3"/>
    <w:rsid w:val="53CFEA4E"/>
    <w:rsid w:val="53F69049"/>
    <w:rsid w:val="53FB6D36"/>
    <w:rsid w:val="5400B260"/>
    <w:rsid w:val="54130256"/>
    <w:rsid w:val="54333CB9"/>
    <w:rsid w:val="543E99BC"/>
    <w:rsid w:val="543F862C"/>
    <w:rsid w:val="5456C577"/>
    <w:rsid w:val="5464B9A4"/>
    <w:rsid w:val="5470C787"/>
    <w:rsid w:val="547E2664"/>
    <w:rsid w:val="547E97A9"/>
    <w:rsid w:val="548CEDA1"/>
    <w:rsid w:val="54CB41A5"/>
    <w:rsid w:val="54DDF267"/>
    <w:rsid w:val="54E0A509"/>
    <w:rsid w:val="54E430A8"/>
    <w:rsid w:val="54EB6048"/>
    <w:rsid w:val="550D7B6E"/>
    <w:rsid w:val="5517289E"/>
    <w:rsid w:val="551A2412"/>
    <w:rsid w:val="5523AF5A"/>
    <w:rsid w:val="5524B37A"/>
    <w:rsid w:val="552FFEA7"/>
    <w:rsid w:val="55503F43"/>
    <w:rsid w:val="555EBC7C"/>
    <w:rsid w:val="556896B0"/>
    <w:rsid w:val="55768B60"/>
    <w:rsid w:val="5587EF79"/>
    <w:rsid w:val="558B6D99"/>
    <w:rsid w:val="559260AA"/>
    <w:rsid w:val="55ABBC85"/>
    <w:rsid w:val="55AED2B7"/>
    <w:rsid w:val="55B773A5"/>
    <w:rsid w:val="55D3EF6F"/>
    <w:rsid w:val="55DF5064"/>
    <w:rsid w:val="55E64D9B"/>
    <w:rsid w:val="55ED37E3"/>
    <w:rsid w:val="561A60E7"/>
    <w:rsid w:val="561AA71C"/>
    <w:rsid w:val="56267735"/>
    <w:rsid w:val="56374CA9"/>
    <w:rsid w:val="5669C667"/>
    <w:rsid w:val="566CD092"/>
    <w:rsid w:val="56A37C70"/>
    <w:rsid w:val="56AAAC91"/>
    <w:rsid w:val="56B4A51C"/>
    <w:rsid w:val="56D2FDC0"/>
    <w:rsid w:val="56F55A13"/>
    <w:rsid w:val="56F9B818"/>
    <w:rsid w:val="57015524"/>
    <w:rsid w:val="5719076D"/>
    <w:rsid w:val="5734CD46"/>
    <w:rsid w:val="5737DD84"/>
    <w:rsid w:val="573973EB"/>
    <w:rsid w:val="57446E64"/>
    <w:rsid w:val="574507C8"/>
    <w:rsid w:val="574AA318"/>
    <w:rsid w:val="57560B04"/>
    <w:rsid w:val="57597E9A"/>
    <w:rsid w:val="5766EB0E"/>
    <w:rsid w:val="576C48FA"/>
    <w:rsid w:val="578D8925"/>
    <w:rsid w:val="578FF4A6"/>
    <w:rsid w:val="57B05CD7"/>
    <w:rsid w:val="57B31CD8"/>
    <w:rsid w:val="57C79B73"/>
    <w:rsid w:val="57DC18A1"/>
    <w:rsid w:val="57DE05ED"/>
    <w:rsid w:val="57E3BC03"/>
    <w:rsid w:val="57E47E5C"/>
    <w:rsid w:val="57EB5446"/>
    <w:rsid w:val="57F01874"/>
    <w:rsid w:val="582ABF16"/>
    <w:rsid w:val="582D5291"/>
    <w:rsid w:val="582F0D63"/>
    <w:rsid w:val="5831BF0D"/>
    <w:rsid w:val="584B06D0"/>
    <w:rsid w:val="584C9B0E"/>
    <w:rsid w:val="58664848"/>
    <w:rsid w:val="58697D10"/>
    <w:rsid w:val="587873F9"/>
    <w:rsid w:val="588BA9F4"/>
    <w:rsid w:val="588D96F2"/>
    <w:rsid w:val="5890A936"/>
    <w:rsid w:val="58A6D942"/>
    <w:rsid w:val="58A9F2EB"/>
    <w:rsid w:val="58B0721E"/>
    <w:rsid w:val="58B8B975"/>
    <w:rsid w:val="58D2B8ED"/>
    <w:rsid w:val="58D39EF2"/>
    <w:rsid w:val="58D70A70"/>
    <w:rsid w:val="58DC3FBA"/>
    <w:rsid w:val="58DDC080"/>
    <w:rsid w:val="58E68EF2"/>
    <w:rsid w:val="58EDEB29"/>
    <w:rsid w:val="5915F9AA"/>
    <w:rsid w:val="5916F126"/>
    <w:rsid w:val="59286B71"/>
    <w:rsid w:val="594B6467"/>
    <w:rsid w:val="59707687"/>
    <w:rsid w:val="597B9E62"/>
    <w:rsid w:val="597E0DD7"/>
    <w:rsid w:val="59BD6B3A"/>
    <w:rsid w:val="59FCFA4A"/>
    <w:rsid w:val="5A10C965"/>
    <w:rsid w:val="5A16B3F0"/>
    <w:rsid w:val="5A1E6263"/>
    <w:rsid w:val="5A20DB40"/>
    <w:rsid w:val="5A322D9F"/>
    <w:rsid w:val="5A33EF1E"/>
    <w:rsid w:val="5A6342E7"/>
    <w:rsid w:val="5A65D1CD"/>
    <w:rsid w:val="5A8243DA"/>
    <w:rsid w:val="5A938769"/>
    <w:rsid w:val="5A94671A"/>
    <w:rsid w:val="5A9AFBFF"/>
    <w:rsid w:val="5AA80505"/>
    <w:rsid w:val="5AB08590"/>
    <w:rsid w:val="5AB856FB"/>
    <w:rsid w:val="5AB953BA"/>
    <w:rsid w:val="5AC653DA"/>
    <w:rsid w:val="5AE24299"/>
    <w:rsid w:val="5AEB2FB7"/>
    <w:rsid w:val="5AEF26E9"/>
    <w:rsid w:val="5AFF5F6D"/>
    <w:rsid w:val="5B0C46E8"/>
    <w:rsid w:val="5B11CA02"/>
    <w:rsid w:val="5B2306DD"/>
    <w:rsid w:val="5B2EF5C4"/>
    <w:rsid w:val="5B31B28E"/>
    <w:rsid w:val="5B4A86BD"/>
    <w:rsid w:val="5B5BBCEF"/>
    <w:rsid w:val="5B6E9EF5"/>
    <w:rsid w:val="5B6F98DB"/>
    <w:rsid w:val="5B84F20E"/>
    <w:rsid w:val="5BA0EBD0"/>
    <w:rsid w:val="5BA99797"/>
    <w:rsid w:val="5BB09534"/>
    <w:rsid w:val="5BCDFE00"/>
    <w:rsid w:val="5BD70F58"/>
    <w:rsid w:val="5BDAEF7A"/>
    <w:rsid w:val="5BEA52F4"/>
    <w:rsid w:val="5BF8676F"/>
    <w:rsid w:val="5C0EEB45"/>
    <w:rsid w:val="5C1046BB"/>
    <w:rsid w:val="5C1A5567"/>
    <w:rsid w:val="5C297C27"/>
    <w:rsid w:val="5C2B36EB"/>
    <w:rsid w:val="5C2DB81B"/>
    <w:rsid w:val="5C33F035"/>
    <w:rsid w:val="5C48C3CE"/>
    <w:rsid w:val="5C683329"/>
    <w:rsid w:val="5C6D4426"/>
    <w:rsid w:val="5C6D8B6D"/>
    <w:rsid w:val="5C794DD2"/>
    <w:rsid w:val="5C827491"/>
    <w:rsid w:val="5C8B5E9D"/>
    <w:rsid w:val="5CA81749"/>
    <w:rsid w:val="5CAAA19A"/>
    <w:rsid w:val="5CC70369"/>
    <w:rsid w:val="5CC76213"/>
    <w:rsid w:val="5CCB8F7A"/>
    <w:rsid w:val="5CD2C05F"/>
    <w:rsid w:val="5CE395BF"/>
    <w:rsid w:val="5CE52CA8"/>
    <w:rsid w:val="5CEECEA4"/>
    <w:rsid w:val="5CEEEA82"/>
    <w:rsid w:val="5CF27292"/>
    <w:rsid w:val="5CFEECBF"/>
    <w:rsid w:val="5D2F7C88"/>
    <w:rsid w:val="5D3BD9F3"/>
    <w:rsid w:val="5D3CC4E3"/>
    <w:rsid w:val="5D5EA4D7"/>
    <w:rsid w:val="5D6B851E"/>
    <w:rsid w:val="5DB38D40"/>
    <w:rsid w:val="5DBF0A47"/>
    <w:rsid w:val="5DD7D694"/>
    <w:rsid w:val="5DE444F7"/>
    <w:rsid w:val="5E001C5E"/>
    <w:rsid w:val="5E038880"/>
    <w:rsid w:val="5E0B357A"/>
    <w:rsid w:val="5E11AD7C"/>
    <w:rsid w:val="5E19E725"/>
    <w:rsid w:val="5E297DAD"/>
    <w:rsid w:val="5E38C6B8"/>
    <w:rsid w:val="5E3FC77F"/>
    <w:rsid w:val="5E43E7AA"/>
    <w:rsid w:val="5E4B5CC6"/>
    <w:rsid w:val="5E6F4D61"/>
    <w:rsid w:val="5E77889C"/>
    <w:rsid w:val="5E82C7D7"/>
    <w:rsid w:val="5E8C673E"/>
    <w:rsid w:val="5EA6922D"/>
    <w:rsid w:val="5EA69F71"/>
    <w:rsid w:val="5EA9E429"/>
    <w:rsid w:val="5EEA2513"/>
    <w:rsid w:val="5EF1E107"/>
    <w:rsid w:val="5F059EC2"/>
    <w:rsid w:val="5F196EFB"/>
    <w:rsid w:val="5F2197FA"/>
    <w:rsid w:val="5F21F3B6"/>
    <w:rsid w:val="5F29B1DD"/>
    <w:rsid w:val="5F36D98A"/>
    <w:rsid w:val="5F39E9AC"/>
    <w:rsid w:val="5F455CEC"/>
    <w:rsid w:val="5F55B4FD"/>
    <w:rsid w:val="5F648411"/>
    <w:rsid w:val="5F681F59"/>
    <w:rsid w:val="5FA13728"/>
    <w:rsid w:val="5FA23A38"/>
    <w:rsid w:val="5FA52FD5"/>
    <w:rsid w:val="5FA60390"/>
    <w:rsid w:val="5FAC3B70"/>
    <w:rsid w:val="5FB837E9"/>
    <w:rsid w:val="5FB88C94"/>
    <w:rsid w:val="5FBFCDE6"/>
    <w:rsid w:val="5FC91E17"/>
    <w:rsid w:val="5FDFB80B"/>
    <w:rsid w:val="5FF0DE84"/>
    <w:rsid w:val="6013B2D8"/>
    <w:rsid w:val="601F2F95"/>
    <w:rsid w:val="60444AE1"/>
    <w:rsid w:val="60668CC0"/>
    <w:rsid w:val="607FF590"/>
    <w:rsid w:val="6082426C"/>
    <w:rsid w:val="6091AAA2"/>
    <w:rsid w:val="60A1411B"/>
    <w:rsid w:val="60AC3B6E"/>
    <w:rsid w:val="60D33459"/>
    <w:rsid w:val="60E3BFD7"/>
    <w:rsid w:val="60EAFEC0"/>
    <w:rsid w:val="60FD8A0A"/>
    <w:rsid w:val="60FF9902"/>
    <w:rsid w:val="6103DC72"/>
    <w:rsid w:val="610487B5"/>
    <w:rsid w:val="610AC99C"/>
    <w:rsid w:val="6118E601"/>
    <w:rsid w:val="613475DB"/>
    <w:rsid w:val="615E0F08"/>
    <w:rsid w:val="617933E1"/>
    <w:rsid w:val="618172D9"/>
    <w:rsid w:val="61844E2C"/>
    <w:rsid w:val="61A74E55"/>
    <w:rsid w:val="61AD7537"/>
    <w:rsid w:val="61ADED70"/>
    <w:rsid w:val="61B96DB1"/>
    <w:rsid w:val="61B9C4FC"/>
    <w:rsid w:val="61E7C6F7"/>
    <w:rsid w:val="61E87317"/>
    <w:rsid w:val="61F2E878"/>
    <w:rsid w:val="620032FC"/>
    <w:rsid w:val="622A1B66"/>
    <w:rsid w:val="623D3F84"/>
    <w:rsid w:val="623FAC53"/>
    <w:rsid w:val="6270E3B2"/>
    <w:rsid w:val="6298B5A6"/>
    <w:rsid w:val="6298DD3C"/>
    <w:rsid w:val="62BFBBA9"/>
    <w:rsid w:val="62E34C4F"/>
    <w:rsid w:val="62E68A8D"/>
    <w:rsid w:val="62F33A49"/>
    <w:rsid w:val="62FAE385"/>
    <w:rsid w:val="6318133D"/>
    <w:rsid w:val="6330FE0C"/>
    <w:rsid w:val="6336A52F"/>
    <w:rsid w:val="633ECD80"/>
    <w:rsid w:val="633F76CE"/>
    <w:rsid w:val="633F8BBF"/>
    <w:rsid w:val="63441E89"/>
    <w:rsid w:val="635DDA68"/>
    <w:rsid w:val="6361A47E"/>
    <w:rsid w:val="63704032"/>
    <w:rsid w:val="637E6386"/>
    <w:rsid w:val="6389FEE1"/>
    <w:rsid w:val="6391A427"/>
    <w:rsid w:val="639CE32F"/>
    <w:rsid w:val="639E6344"/>
    <w:rsid w:val="63DDB7F1"/>
    <w:rsid w:val="640CB413"/>
    <w:rsid w:val="64193496"/>
    <w:rsid w:val="643798CD"/>
    <w:rsid w:val="64625287"/>
    <w:rsid w:val="649F654E"/>
    <w:rsid w:val="64A50381"/>
    <w:rsid w:val="64A8083C"/>
    <w:rsid w:val="64AE950F"/>
    <w:rsid w:val="64B992F3"/>
    <w:rsid w:val="64BE31C7"/>
    <w:rsid w:val="64D2E74D"/>
    <w:rsid w:val="64EC5592"/>
    <w:rsid w:val="650E2AB4"/>
    <w:rsid w:val="652DAA38"/>
    <w:rsid w:val="655F1CA5"/>
    <w:rsid w:val="6568F6AA"/>
    <w:rsid w:val="6579AC27"/>
    <w:rsid w:val="65A88474"/>
    <w:rsid w:val="65E09755"/>
    <w:rsid w:val="65FE1215"/>
    <w:rsid w:val="6601A6E3"/>
    <w:rsid w:val="660ACEAF"/>
    <w:rsid w:val="660DE2CB"/>
    <w:rsid w:val="660E53C1"/>
    <w:rsid w:val="6610281F"/>
    <w:rsid w:val="6626E5A5"/>
    <w:rsid w:val="662C215C"/>
    <w:rsid w:val="664518F2"/>
    <w:rsid w:val="6649032D"/>
    <w:rsid w:val="6653CB29"/>
    <w:rsid w:val="665F1386"/>
    <w:rsid w:val="666F739B"/>
    <w:rsid w:val="667AB32A"/>
    <w:rsid w:val="6688511F"/>
    <w:rsid w:val="668DB34D"/>
    <w:rsid w:val="668EFB79"/>
    <w:rsid w:val="66A85AEC"/>
    <w:rsid w:val="66A89CCB"/>
    <w:rsid w:val="66DDF62D"/>
    <w:rsid w:val="66E28E01"/>
    <w:rsid w:val="66EA1E91"/>
    <w:rsid w:val="66F45797"/>
    <w:rsid w:val="66F4A295"/>
    <w:rsid w:val="66F6A02C"/>
    <w:rsid w:val="66FFCC74"/>
    <w:rsid w:val="67165369"/>
    <w:rsid w:val="6745E19C"/>
    <w:rsid w:val="67481CE7"/>
    <w:rsid w:val="674D0C56"/>
    <w:rsid w:val="6761FE76"/>
    <w:rsid w:val="678F1A3E"/>
    <w:rsid w:val="67AB90C8"/>
    <w:rsid w:val="67ADBEC5"/>
    <w:rsid w:val="67B59B38"/>
    <w:rsid w:val="67C189F4"/>
    <w:rsid w:val="67F0ACF6"/>
    <w:rsid w:val="67F2EBEB"/>
    <w:rsid w:val="67F84F9D"/>
    <w:rsid w:val="68046039"/>
    <w:rsid w:val="68061A97"/>
    <w:rsid w:val="681D2C6C"/>
    <w:rsid w:val="6823B0AB"/>
    <w:rsid w:val="68259B69"/>
    <w:rsid w:val="682E6776"/>
    <w:rsid w:val="682FEFAA"/>
    <w:rsid w:val="6858D542"/>
    <w:rsid w:val="687811CD"/>
    <w:rsid w:val="688E6473"/>
    <w:rsid w:val="68961198"/>
    <w:rsid w:val="68B4E59B"/>
    <w:rsid w:val="68D6E6BA"/>
    <w:rsid w:val="68EABDEF"/>
    <w:rsid w:val="68EFDAF4"/>
    <w:rsid w:val="68F46ED5"/>
    <w:rsid w:val="6915B9BC"/>
    <w:rsid w:val="69350276"/>
    <w:rsid w:val="693DE38F"/>
    <w:rsid w:val="693F87C0"/>
    <w:rsid w:val="695431D2"/>
    <w:rsid w:val="69728D43"/>
    <w:rsid w:val="697E93B0"/>
    <w:rsid w:val="697F29B3"/>
    <w:rsid w:val="698F159F"/>
    <w:rsid w:val="69944D6E"/>
    <w:rsid w:val="69A5EDAB"/>
    <w:rsid w:val="69A6DD34"/>
    <w:rsid w:val="69A755EF"/>
    <w:rsid w:val="69BFB3AD"/>
    <w:rsid w:val="69CE8CF0"/>
    <w:rsid w:val="69D30A40"/>
    <w:rsid w:val="69D731D9"/>
    <w:rsid w:val="6A0553A2"/>
    <w:rsid w:val="6A066B04"/>
    <w:rsid w:val="6A1C7AD1"/>
    <w:rsid w:val="6A23A5C2"/>
    <w:rsid w:val="6A342A01"/>
    <w:rsid w:val="6A74B28A"/>
    <w:rsid w:val="6A7BF597"/>
    <w:rsid w:val="6A820D6A"/>
    <w:rsid w:val="6A84BFA1"/>
    <w:rsid w:val="6A9C48DD"/>
    <w:rsid w:val="6AA80F41"/>
    <w:rsid w:val="6AB7CAD3"/>
    <w:rsid w:val="6ADF8FE0"/>
    <w:rsid w:val="6AE1B451"/>
    <w:rsid w:val="6AE47D12"/>
    <w:rsid w:val="6B1BC900"/>
    <w:rsid w:val="6B3232DB"/>
    <w:rsid w:val="6B3B4305"/>
    <w:rsid w:val="6B624D42"/>
    <w:rsid w:val="6B7D7CC2"/>
    <w:rsid w:val="6B87A237"/>
    <w:rsid w:val="6B8B292B"/>
    <w:rsid w:val="6B8C2E9C"/>
    <w:rsid w:val="6BD23007"/>
    <w:rsid w:val="6BD44F28"/>
    <w:rsid w:val="6BDBEABE"/>
    <w:rsid w:val="6BEC0F50"/>
    <w:rsid w:val="6BEFA73A"/>
    <w:rsid w:val="6C067E7B"/>
    <w:rsid w:val="6C0A676F"/>
    <w:rsid w:val="6C0F590F"/>
    <w:rsid w:val="6C15EB0D"/>
    <w:rsid w:val="6C1764AD"/>
    <w:rsid w:val="6C17C5F8"/>
    <w:rsid w:val="6C1C74F8"/>
    <w:rsid w:val="6C2C08E2"/>
    <w:rsid w:val="6C47262F"/>
    <w:rsid w:val="6C4879CF"/>
    <w:rsid w:val="6C4B29ED"/>
    <w:rsid w:val="6C5061DF"/>
    <w:rsid w:val="6C5A3DC7"/>
    <w:rsid w:val="6C6968ED"/>
    <w:rsid w:val="6C7950DE"/>
    <w:rsid w:val="6C83103A"/>
    <w:rsid w:val="6C8DF071"/>
    <w:rsid w:val="6CA72DFE"/>
    <w:rsid w:val="6CA8FCAA"/>
    <w:rsid w:val="6CB0C481"/>
    <w:rsid w:val="6CC62899"/>
    <w:rsid w:val="6CDA6511"/>
    <w:rsid w:val="6CEBE9BC"/>
    <w:rsid w:val="6CFB22E8"/>
    <w:rsid w:val="6D26C3FF"/>
    <w:rsid w:val="6D2B02DF"/>
    <w:rsid w:val="6D315C91"/>
    <w:rsid w:val="6D4B89C9"/>
    <w:rsid w:val="6D504C2C"/>
    <w:rsid w:val="6D5CE4D6"/>
    <w:rsid w:val="6D662C1F"/>
    <w:rsid w:val="6D7010A9"/>
    <w:rsid w:val="6D7CD1F4"/>
    <w:rsid w:val="6D8370F7"/>
    <w:rsid w:val="6D926E62"/>
    <w:rsid w:val="6D9EEA4B"/>
    <w:rsid w:val="6DC4509E"/>
    <w:rsid w:val="6DDE78EF"/>
    <w:rsid w:val="6E0FAB85"/>
    <w:rsid w:val="6E2E4710"/>
    <w:rsid w:val="6E5B360C"/>
    <w:rsid w:val="6E5C4E40"/>
    <w:rsid w:val="6E907A14"/>
    <w:rsid w:val="6E971F44"/>
    <w:rsid w:val="6E9925D3"/>
    <w:rsid w:val="6E9A8653"/>
    <w:rsid w:val="6EA0F9AD"/>
    <w:rsid w:val="6EBB3052"/>
    <w:rsid w:val="6ECB1846"/>
    <w:rsid w:val="6EE3E0AA"/>
    <w:rsid w:val="6F1F6AF0"/>
    <w:rsid w:val="6F322F7D"/>
    <w:rsid w:val="6F33E575"/>
    <w:rsid w:val="6F400506"/>
    <w:rsid w:val="6F49E9CF"/>
    <w:rsid w:val="6F745BD8"/>
    <w:rsid w:val="6F8683C0"/>
    <w:rsid w:val="6F874403"/>
    <w:rsid w:val="6FA411C0"/>
    <w:rsid w:val="6FA443FA"/>
    <w:rsid w:val="6FACF2D9"/>
    <w:rsid w:val="6FBAC836"/>
    <w:rsid w:val="6FD21334"/>
    <w:rsid w:val="6FDDC1AE"/>
    <w:rsid w:val="6FDF2BAF"/>
    <w:rsid w:val="6FF81EA1"/>
    <w:rsid w:val="70023F9E"/>
    <w:rsid w:val="7021418C"/>
    <w:rsid w:val="7031C428"/>
    <w:rsid w:val="703AC462"/>
    <w:rsid w:val="703F4902"/>
    <w:rsid w:val="704AC723"/>
    <w:rsid w:val="70590E96"/>
    <w:rsid w:val="7062A3A1"/>
    <w:rsid w:val="706DA37A"/>
    <w:rsid w:val="7078C7CA"/>
    <w:rsid w:val="707DAFE0"/>
    <w:rsid w:val="707FA8D1"/>
    <w:rsid w:val="70A2F995"/>
    <w:rsid w:val="70AD61B0"/>
    <w:rsid w:val="70B0BD6A"/>
    <w:rsid w:val="70B0BFE1"/>
    <w:rsid w:val="70CE9EF3"/>
    <w:rsid w:val="70CEEBB1"/>
    <w:rsid w:val="70DC0D9B"/>
    <w:rsid w:val="70F3EE9C"/>
    <w:rsid w:val="70FCE8B4"/>
    <w:rsid w:val="71162B7E"/>
    <w:rsid w:val="711E50B1"/>
    <w:rsid w:val="7140145B"/>
    <w:rsid w:val="714B88D3"/>
    <w:rsid w:val="714BEE18"/>
    <w:rsid w:val="717C62EE"/>
    <w:rsid w:val="717CEA35"/>
    <w:rsid w:val="719C7BDF"/>
    <w:rsid w:val="71D03C7D"/>
    <w:rsid w:val="71DB1C6A"/>
    <w:rsid w:val="71DEB9C6"/>
    <w:rsid w:val="71F9FE45"/>
    <w:rsid w:val="721C9F27"/>
    <w:rsid w:val="723F9FCF"/>
    <w:rsid w:val="7246A414"/>
    <w:rsid w:val="72690445"/>
    <w:rsid w:val="728B32EC"/>
    <w:rsid w:val="728CE494"/>
    <w:rsid w:val="72CA5B3A"/>
    <w:rsid w:val="72D8B1C3"/>
    <w:rsid w:val="72E7FD08"/>
    <w:rsid w:val="72E8A45E"/>
    <w:rsid w:val="7311FC01"/>
    <w:rsid w:val="73196795"/>
    <w:rsid w:val="73247C6C"/>
    <w:rsid w:val="733DDCB1"/>
    <w:rsid w:val="7349E7B1"/>
    <w:rsid w:val="7385FDD3"/>
    <w:rsid w:val="7388B873"/>
    <w:rsid w:val="73ABD3E1"/>
    <w:rsid w:val="73C6228A"/>
    <w:rsid w:val="73D4269E"/>
    <w:rsid w:val="73DE1363"/>
    <w:rsid w:val="73E17235"/>
    <w:rsid w:val="73F8DAAC"/>
    <w:rsid w:val="740C5991"/>
    <w:rsid w:val="7415B039"/>
    <w:rsid w:val="7421BB60"/>
    <w:rsid w:val="74317A9D"/>
    <w:rsid w:val="748A27ED"/>
    <w:rsid w:val="748A4F5F"/>
    <w:rsid w:val="748A7B99"/>
    <w:rsid w:val="7493EF9A"/>
    <w:rsid w:val="74A5D5A7"/>
    <w:rsid w:val="74A7AEA0"/>
    <w:rsid w:val="74C47AAD"/>
    <w:rsid w:val="74D6F37E"/>
    <w:rsid w:val="74FA7C7A"/>
    <w:rsid w:val="74FD564C"/>
    <w:rsid w:val="752C2510"/>
    <w:rsid w:val="7530B389"/>
    <w:rsid w:val="753748F4"/>
    <w:rsid w:val="75396D89"/>
    <w:rsid w:val="755ED2AF"/>
    <w:rsid w:val="75829508"/>
    <w:rsid w:val="7584D809"/>
    <w:rsid w:val="75887B3B"/>
    <w:rsid w:val="759CA31D"/>
    <w:rsid w:val="75B6253B"/>
    <w:rsid w:val="75BEA83E"/>
    <w:rsid w:val="75CDBA18"/>
    <w:rsid w:val="75D04C43"/>
    <w:rsid w:val="75D9D7B0"/>
    <w:rsid w:val="75DE35AF"/>
    <w:rsid w:val="76039F08"/>
    <w:rsid w:val="760B55A7"/>
    <w:rsid w:val="7638FB00"/>
    <w:rsid w:val="76514593"/>
    <w:rsid w:val="7652F342"/>
    <w:rsid w:val="765513FA"/>
    <w:rsid w:val="76684362"/>
    <w:rsid w:val="7681F39A"/>
    <w:rsid w:val="769942D4"/>
    <w:rsid w:val="769A9270"/>
    <w:rsid w:val="76A11CF9"/>
    <w:rsid w:val="76AD2C39"/>
    <w:rsid w:val="76C1702E"/>
    <w:rsid w:val="76C38241"/>
    <w:rsid w:val="76DFFB6F"/>
    <w:rsid w:val="76E81ACB"/>
    <w:rsid w:val="76E9D9A0"/>
    <w:rsid w:val="770BAAB5"/>
    <w:rsid w:val="771531E9"/>
    <w:rsid w:val="771C7A83"/>
    <w:rsid w:val="775A789F"/>
    <w:rsid w:val="775EA40F"/>
    <w:rsid w:val="7767202F"/>
    <w:rsid w:val="777AEF67"/>
    <w:rsid w:val="7783B923"/>
    <w:rsid w:val="77867FAC"/>
    <w:rsid w:val="779B05AF"/>
    <w:rsid w:val="779D46BA"/>
    <w:rsid w:val="77A48462"/>
    <w:rsid w:val="77B11356"/>
    <w:rsid w:val="77B5FEC9"/>
    <w:rsid w:val="77C1C8AF"/>
    <w:rsid w:val="77CE81F4"/>
    <w:rsid w:val="77E01223"/>
    <w:rsid w:val="77FC3E21"/>
    <w:rsid w:val="77FE7AFF"/>
    <w:rsid w:val="7808DB40"/>
    <w:rsid w:val="783B0F92"/>
    <w:rsid w:val="78463F3E"/>
    <w:rsid w:val="784EE111"/>
    <w:rsid w:val="785463A2"/>
    <w:rsid w:val="78556D36"/>
    <w:rsid w:val="78595B64"/>
    <w:rsid w:val="785FDEC1"/>
    <w:rsid w:val="7869BA89"/>
    <w:rsid w:val="788D0A1A"/>
    <w:rsid w:val="790DF322"/>
    <w:rsid w:val="7915882C"/>
    <w:rsid w:val="793FB7E2"/>
    <w:rsid w:val="794B2724"/>
    <w:rsid w:val="79505612"/>
    <w:rsid w:val="7951D9D9"/>
    <w:rsid w:val="79542E1B"/>
    <w:rsid w:val="796C0AD4"/>
    <w:rsid w:val="7981C5B9"/>
    <w:rsid w:val="798C392B"/>
    <w:rsid w:val="79AE5062"/>
    <w:rsid w:val="79AF2872"/>
    <w:rsid w:val="79B882C5"/>
    <w:rsid w:val="79BD2AE1"/>
    <w:rsid w:val="79CD719B"/>
    <w:rsid w:val="7A1CBDE1"/>
    <w:rsid w:val="7A22115C"/>
    <w:rsid w:val="7A537637"/>
    <w:rsid w:val="7A55842C"/>
    <w:rsid w:val="7A5C28D0"/>
    <w:rsid w:val="7A6B0FF4"/>
    <w:rsid w:val="7A6C37BF"/>
    <w:rsid w:val="7A8E9A0D"/>
    <w:rsid w:val="7A9E018D"/>
    <w:rsid w:val="7AA2BE68"/>
    <w:rsid w:val="7AAB76ED"/>
    <w:rsid w:val="7AB6813A"/>
    <w:rsid w:val="7AC617EE"/>
    <w:rsid w:val="7ACCB9B8"/>
    <w:rsid w:val="7AF96971"/>
    <w:rsid w:val="7AFA0699"/>
    <w:rsid w:val="7B02B975"/>
    <w:rsid w:val="7B2840D3"/>
    <w:rsid w:val="7B3D3F60"/>
    <w:rsid w:val="7B488966"/>
    <w:rsid w:val="7B4CC794"/>
    <w:rsid w:val="7B9D5779"/>
    <w:rsid w:val="7BB60484"/>
    <w:rsid w:val="7BC86E03"/>
    <w:rsid w:val="7BF50026"/>
    <w:rsid w:val="7BF94E49"/>
    <w:rsid w:val="7BFA532B"/>
    <w:rsid w:val="7C080820"/>
    <w:rsid w:val="7C1DA7C7"/>
    <w:rsid w:val="7C5EB9BF"/>
    <w:rsid w:val="7C6950C7"/>
    <w:rsid w:val="7C722017"/>
    <w:rsid w:val="7C8A2E2A"/>
    <w:rsid w:val="7C9539D2"/>
    <w:rsid w:val="7CA03E1E"/>
    <w:rsid w:val="7CA070EF"/>
    <w:rsid w:val="7CA26351"/>
    <w:rsid w:val="7CD33C1F"/>
    <w:rsid w:val="7CD5B154"/>
    <w:rsid w:val="7CDF2BD0"/>
    <w:rsid w:val="7CFCAA3C"/>
    <w:rsid w:val="7D26FA67"/>
    <w:rsid w:val="7D305D67"/>
    <w:rsid w:val="7D502CD8"/>
    <w:rsid w:val="7D51C60F"/>
    <w:rsid w:val="7D7D9410"/>
    <w:rsid w:val="7D886540"/>
    <w:rsid w:val="7D8956BB"/>
    <w:rsid w:val="7DC06977"/>
    <w:rsid w:val="7DDC157D"/>
    <w:rsid w:val="7DE8F94F"/>
    <w:rsid w:val="7DEDA090"/>
    <w:rsid w:val="7DFEBF03"/>
    <w:rsid w:val="7E25DA6A"/>
    <w:rsid w:val="7E295A11"/>
    <w:rsid w:val="7E3C4150"/>
    <w:rsid w:val="7E55AFE4"/>
    <w:rsid w:val="7E621CDD"/>
    <w:rsid w:val="7E6F0C80"/>
    <w:rsid w:val="7E75F71E"/>
    <w:rsid w:val="7E97D30B"/>
    <w:rsid w:val="7EAFABEF"/>
    <w:rsid w:val="7EC80597"/>
    <w:rsid w:val="7ED6D665"/>
    <w:rsid w:val="7EE83718"/>
    <w:rsid w:val="7EF894EE"/>
    <w:rsid w:val="7EFFF9E4"/>
    <w:rsid w:val="7F041067"/>
    <w:rsid w:val="7F04AED4"/>
    <w:rsid w:val="7F111ED5"/>
    <w:rsid w:val="7F4B24AD"/>
    <w:rsid w:val="7F508D97"/>
    <w:rsid w:val="7F531DFA"/>
    <w:rsid w:val="7F5513E9"/>
    <w:rsid w:val="7F6C5B42"/>
    <w:rsid w:val="7F762F8B"/>
    <w:rsid w:val="7F7C29E7"/>
    <w:rsid w:val="7F916977"/>
    <w:rsid w:val="7F99ACF2"/>
    <w:rsid w:val="7FA57DE3"/>
    <w:rsid w:val="7FB6C1FF"/>
    <w:rsid w:val="7FC706C9"/>
    <w:rsid w:val="7FD811B1"/>
    <w:rsid w:val="7FE14EE4"/>
    <w:rsid w:val="7FEA609F"/>
    <w:rsid w:val="7FF1E9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AFAA81"/>
  <w15:chartTrackingRefBased/>
  <w15:docId w15:val="{EF969806-1BEA-4A3E-90C0-7C5414987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9-5868-7-40" TargetMode="External"/><Relationship Id="rId18" Type="http://schemas.openxmlformats.org/officeDocument/2006/relationships/hyperlink" Target="https://doi.org/10.1186/s12889-017-4167-1(Accessed" TargetMode="External"/><Relationship Id="rId26" Type="http://schemas.openxmlformats.org/officeDocument/2006/relationships/hyperlink" Target="https://doi.org/10.1139/h2012-070(accessed:" TargetMode="External"/><Relationship Id="rId39" Type="http://schemas.openxmlformats.org/officeDocument/2006/relationships/hyperlink" Target="https://doi.org/10.1111/jmft.12597(Accessed:12" TargetMode="External"/><Relationship Id="R2ec612d4482f4128" Type="http://schemas.microsoft.com/office/2020/10/relationships/intelligence" Target="intelligence2.xml"/><Relationship Id="rId21" Type="http://schemas.openxmlformats.org/officeDocument/2006/relationships/hyperlink" Target="https://doi.org/10.1007/s11205-014-0665-z" TargetMode="External"/><Relationship Id="rId34" Type="http://schemas.openxmlformats.org/officeDocument/2006/relationships/hyperlink" Target="https://doi.org/10.4054/DemRes.2014.30.61(Accessed:12" TargetMode="External"/><Relationship Id="rId42" Type="http://schemas.openxmlformats.org/officeDocument/2006/relationships/hyperlink" Target="https://doi.org/10.1080/13644360903086455(Accessed:14" TargetMode="External"/><Relationship Id="rId47" Type="http://schemas.openxmlformats.org/officeDocument/2006/relationships/hyperlink" Target="https://doi.org/10.1108/09654280810884160(Accessed:14" TargetMode="External"/><Relationship Id="rId50" Type="http://schemas.openxmlformats.org/officeDocument/2006/relationships/hyperlink" Target="https://doi.org/10.15123/uel.874w7(Accessed:14" TargetMode="External"/><Relationship Id="rId55" Type="http://schemas.openxmlformats.org/officeDocument/2006/relationships/hyperlink" Target="http://www.who.int/mediacentre/factsheets/fs220/en/" TargetMode="External"/><Relationship Id="rId7" Type="http://schemas.openxmlformats.org/officeDocument/2006/relationships/hyperlink" Target="https://education-uk.org/documents/pdfs/2012-eyfs-statutory-framework.pdf..(Accessed" TargetMode="External"/><Relationship Id="rId2" Type="http://schemas.openxmlformats.org/officeDocument/2006/relationships/styles" Target="styles.xml"/><Relationship Id="rId16" Type="http://schemas.openxmlformats.org/officeDocument/2006/relationships/hyperlink" Target="https://doi.org/10.1007/s12187-019-09705-8" TargetMode="External"/><Relationship Id="rId29" Type="http://schemas.openxmlformats.org/officeDocument/2006/relationships/hyperlink" Target="https://librarysearch.uwtsd.ac.uk/discovery/fulldisplay" TargetMode="External"/><Relationship Id="rId11" Type="http://schemas.openxmlformats.org/officeDocument/2006/relationships/hyperlink" Target="https://doi.org/10.1590/1413-81232015214.05072016(Accessed:7" TargetMode="External"/><Relationship Id="rId24" Type="http://schemas.openxmlformats.org/officeDocument/2006/relationships/hyperlink" Target="https://doi.org/10.1177/1476718X20969841" TargetMode="External"/><Relationship Id="rId32" Type="http://schemas.openxmlformats.org/officeDocument/2006/relationships/hyperlink" Target="https://doi.org/10.3138/jcfs.37.4.589(Accessed:12June2024)" TargetMode="External"/><Relationship Id="rId37" Type="http://schemas.openxmlformats.org/officeDocument/2006/relationships/hyperlink" Target="https://doi.org/10.1080/03054980902934548(Accessed:14" TargetMode="External"/><Relationship Id="rId40" Type="http://schemas.openxmlformats.org/officeDocument/2006/relationships/hyperlink" Target="https://assets.publishing.service.gov.uk/media/5a80e9a3e5274a2e8ab52deb/Childrens_Mental_Health_EasyRead.pdf" TargetMode="External"/><Relationship Id="rId45" Type="http://schemas.openxmlformats.org/officeDocument/2006/relationships/hyperlink" Target="https://doi.org/10.1177/1536504219864953(Accessed" TargetMode="External"/><Relationship Id="rId53" Type="http://schemas.openxmlformats.org/officeDocument/2006/relationships/hyperlink" Target="https://doi.org/10.1186/s13034-024-00735-x(Accessed:13june2024)" TargetMode="External"/><Relationship Id="rId58" Type="http://schemas.openxmlformats.org/officeDocument/2006/relationships/hyperlink" Target="https://www.gov.uk/government/publications/department-for-education-and-skills-departmental-report-2005(Accessed:14" TargetMode="External"/><Relationship Id="rId5" Type="http://schemas.openxmlformats.org/officeDocument/2006/relationships/hyperlink" Target="https://doi.org/10.46692/9781447325642(Accessed:15" TargetMode="External"/><Relationship Id="rId19" Type="http://schemas.openxmlformats.org/officeDocument/2006/relationships/hyperlink" Target="https://doi.org/10.1007/s00431-024-05564-w(Accessed:" TargetMode="External"/><Relationship Id="rId14" Type="http://schemas.openxmlformats.org/officeDocument/2006/relationships/hyperlink" Target="https://doi.org/10.1111/chso.12140" TargetMode="External"/><Relationship Id="rId22" Type="http://schemas.openxmlformats.org/officeDocument/2006/relationships/hyperlink" Target="https://web-p-ebscohost-com.ezproxy.uwtsd.ac.uk/ehost(Accessed:15" TargetMode="External"/><Relationship Id="rId27" Type="http://schemas.openxmlformats.org/officeDocument/2006/relationships/hyperlink" Target="https://doi.org/10.1186/1479-5868-10-142(Accessed:6" TargetMode="External"/><Relationship Id="rId30" Type="http://schemas.openxmlformats.org/officeDocument/2006/relationships/hyperlink" Target="https://iris.who.int/handle/10665/121457" TargetMode="External"/><Relationship Id="rId35" Type="http://schemas.openxmlformats.org/officeDocument/2006/relationships/hyperlink" Target="https://doi.org/10.1002/cl2.1347(Accessed:14" TargetMode="External"/><Relationship Id="rId43" Type="http://schemas.openxmlformats.org/officeDocument/2006/relationships/hyperlink" Target="https://doi.org/10.1007/s00787-023-02329-y(Accessed:12" TargetMode="External"/><Relationship Id="rId48" Type="http://schemas.openxmlformats.org/officeDocument/2006/relationships/hyperlink" Target="https://librarysearch.uwtsd.ac.uk/discovery/fulldisplay?(Accessed" TargetMode="External"/><Relationship Id="rId56" Type="http://schemas.openxmlformats.org/officeDocument/2006/relationships/hyperlink" Target="https://www.ucl.ac.uk/evidence-based-practice-unit/sites/evidence-based-practice-unit/files/pub_and_resources_resources_for_profs_drawing.pdf(Accessed:12" TargetMode="External"/><Relationship Id="rId8" Type="http://schemas.openxmlformats.org/officeDocument/2006/relationships/hyperlink" Target="https://doi.org/10.1186/s12913-022-07702-2" TargetMode="External"/><Relationship Id="rId51" Type="http://schemas.openxmlformats.org/officeDocument/2006/relationships/hyperlink" Target="https://doi.org/10.1136/jech-2018-210436" TargetMode="External"/><Relationship Id="rId3" Type="http://schemas.openxmlformats.org/officeDocument/2006/relationships/settings" Target="settings.xml"/><Relationship Id="rId12" Type="http://schemas.openxmlformats.org/officeDocument/2006/relationships/hyperlink" Target="https://doi.org/10.1136/bmj.d4163" TargetMode="External"/><Relationship Id="rId17" Type="http://schemas.openxmlformats.org/officeDocument/2006/relationships/hyperlink" Target="https://doi.org/10.1016/j.sbspro.2016.10.194%20(Accessed" TargetMode="External"/><Relationship Id="rId25" Type="http://schemas.openxmlformats.org/officeDocument/2006/relationships/hyperlink" Target="https://doi.org/10.1016/j.jpeds.2005.01.055" TargetMode="External"/><Relationship Id="rId33" Type="http://schemas.openxmlformats.org/officeDocument/2006/relationships/hyperlink" Target="https://journals.sagepub.com/doi/epdf/10.1177/183693911003500203" TargetMode="External"/><Relationship Id="rId38" Type="http://schemas.openxmlformats.org/officeDocument/2006/relationships/hyperlink" Target="https://doi.org/10.1080/07481756.2003.12069068(Accessed:14" TargetMode="External"/><Relationship Id="rId46" Type="http://schemas.openxmlformats.org/officeDocument/2006/relationships/hyperlink" Target="https://doi.org/10.1136/bmjopen-2014-007079(Accessed:12" TargetMode="External"/><Relationship Id="rId59" Type="http://schemas.openxmlformats.org/officeDocument/2006/relationships/fontTable" Target="fontTable.xml"/><Relationship Id="rId20" Type="http://schemas.openxmlformats.org/officeDocument/2006/relationships/hyperlink" Target="https://librarysearch.uwtsd.ac.uk/discovery/fulldisplay?0" TargetMode="External"/><Relationship Id="rId41" Type="http://schemas.openxmlformats.org/officeDocument/2006/relationships/hyperlink" Target="https://doi.org/10.1002/jid.933(Accessed" TargetMode="External"/><Relationship Id="rId54" Type="http://schemas.openxmlformats.org/officeDocument/2006/relationships/hyperlink" Target="https://doi.org/10.1093/heapro/dar075(Accessed:14" TargetMode="External"/><Relationship Id="rId1" Type="http://schemas.openxmlformats.org/officeDocument/2006/relationships/numbering" Target="numbering.xml"/><Relationship Id="rId6" Type="http://schemas.openxmlformats.org/officeDocument/2006/relationships/hyperlink" Target="https://link.springer.com/content/pdf/10.1007/978-3-030-11842-6.pdf.(Accessed" TargetMode="External"/><Relationship Id="rId15" Type="http://schemas.openxmlformats.org/officeDocument/2006/relationships/hyperlink" Target="https://www.earlylearninghq.org.uk/earlylearninghq-blog/the-leuven-well-being-and-involvement-scales/" TargetMode="External"/><Relationship Id="rId23" Type="http://schemas.openxmlformats.org/officeDocument/2006/relationships/hyperlink" Target="https://doi.org/10.1515/9783110450521(Accessed:6" TargetMode="External"/><Relationship Id="rId28" Type="http://schemas.openxmlformats.org/officeDocument/2006/relationships/hyperlink" Target="https://scholar.google.co.uk/scholar?G" TargetMode="External"/><Relationship Id="rId36" Type="http://schemas.openxmlformats.org/officeDocument/2006/relationships/hyperlink" Target="https://doi.org/10.1007/978-94-6351-053-0(Accessed:11" TargetMode="External"/><Relationship Id="rId49" Type="http://schemas.openxmlformats.org/officeDocument/2006/relationships/hyperlink" Target="https://link.springer.com/referencework/10.1007/978-3-319-49425-8" TargetMode="External"/><Relationship Id="rId57" Type="http://schemas.openxmlformats.org/officeDocument/2006/relationships/hyperlink" Target="https://books.google.co.uk/books/about/Measures_of_Children_s_Mental_Health_Psy.html?id=wmgcQwAACAAJ&amp;redir_esc=y" TargetMode="External"/><Relationship Id="rId10" Type="http://schemas.openxmlformats.org/officeDocument/2006/relationships/hyperlink" Target="https://doi.org/10.1093/oso/9780198829737.001.0001(Accessed:15" TargetMode="External"/><Relationship Id="rId31" Type="http://schemas.openxmlformats.org/officeDocument/2006/relationships/hyperlink" Target="https://www.who.int/news-room/fact-sheets/detail/obesity-and-overweight" TargetMode="External"/><Relationship Id="rId44" Type="http://schemas.openxmlformats.org/officeDocument/2006/relationships/hyperlink" Target="https://doi.org/10.9783/9780812293692-003(Accessed" TargetMode="External"/><Relationship Id="rId52" Type="http://schemas.openxmlformats.org/officeDocument/2006/relationships/hyperlink" Target="https://www.jstor.org/stable/26350130" TargetMode="External"/><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arlyyearsmatters.co.uk/.(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6223</Words>
  <Characters>38401</Characters>
  <Application>Microsoft Office Word</Application>
  <DocSecurity>0</DocSecurity>
  <Lines>752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4</cp:revision>
  <dcterms:created xsi:type="dcterms:W3CDTF">2024-06-15T00:30:00Z</dcterms:created>
  <dcterms:modified xsi:type="dcterms:W3CDTF">2024-06-15T00:30:00Z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5f9abd87f9fcb32ca777a31acfae6ed5303fec841ce8290eecba1b026453b412</vt:lpwstr>
  </property>
</Properties>
</file>