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E38F7F" w14:textId="51C9A2AF" w:rsidR="00715990" w:rsidRPr="00AD0E8D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BSc (Hons) Health and Social Care</w:t>
      </w:r>
    </w:p>
    <w:p w14:paraId="358C7E62" w14:textId="77777777" w:rsidR="00AD0E8D" w:rsidRDefault="00AD0E8D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7680A4B0" w14:textId="3F72E373" w:rsidR="00715990" w:rsidRPr="00AD0E8D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 xml:space="preserve">Module: </w:t>
      </w:r>
      <w:r w:rsidR="00AD0E8D" w:rsidRPr="00AD0E8D">
        <w:rPr>
          <w:rFonts w:ascii="Arial" w:hAnsi="Arial" w:cs="Arial"/>
          <w:b/>
          <w:bCs/>
          <w:sz w:val="28"/>
          <w:szCs w:val="28"/>
        </w:rPr>
        <w:t>Introduction to Independent Research Skills</w:t>
      </w:r>
      <w:r w:rsidRPr="00AD0E8D">
        <w:rPr>
          <w:rFonts w:ascii="Arial" w:hAnsi="Arial" w:cs="Arial"/>
          <w:b/>
          <w:bCs/>
          <w:sz w:val="28"/>
          <w:szCs w:val="28"/>
        </w:rPr>
        <w:t xml:space="preserve"> (BMHP</w:t>
      </w:r>
      <w:r w:rsidR="00AD0E8D" w:rsidRPr="00AD0E8D">
        <w:rPr>
          <w:rFonts w:ascii="Arial" w:hAnsi="Arial" w:cs="Arial"/>
          <w:b/>
          <w:bCs/>
          <w:sz w:val="28"/>
          <w:szCs w:val="28"/>
        </w:rPr>
        <w:t>5019</w:t>
      </w:r>
      <w:r w:rsidRPr="00AD0E8D">
        <w:rPr>
          <w:rFonts w:ascii="Arial" w:hAnsi="Arial" w:cs="Arial"/>
          <w:b/>
          <w:bCs/>
          <w:sz w:val="28"/>
          <w:szCs w:val="28"/>
        </w:rPr>
        <w:t>)</w:t>
      </w:r>
    </w:p>
    <w:p w14:paraId="3157DF3C" w14:textId="77777777" w:rsidR="00715990" w:rsidRPr="00AD0E8D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08BDA311" w14:textId="38F1B3E7" w:rsidR="00041A5A" w:rsidRPr="00AD0E8D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 xml:space="preserve">Assessment title: </w:t>
      </w:r>
      <w:r w:rsidR="00AD0E8D" w:rsidRPr="00AD0E8D">
        <w:rPr>
          <w:rFonts w:ascii="Arial" w:hAnsi="Arial" w:cs="Arial"/>
          <w:sz w:val="28"/>
          <w:szCs w:val="28"/>
        </w:rPr>
        <w:t>Assessment 1 - Research</w:t>
      </w:r>
      <w:r w:rsidRPr="00AD0E8D">
        <w:rPr>
          <w:rFonts w:ascii="Arial" w:hAnsi="Arial" w:cs="Arial"/>
          <w:sz w:val="28"/>
          <w:szCs w:val="28"/>
        </w:rPr>
        <w:t xml:space="preserve"> Proposal</w:t>
      </w:r>
      <w:r w:rsidR="00545684" w:rsidRPr="00AD0E8D">
        <w:rPr>
          <w:rFonts w:ascii="Arial" w:hAnsi="Arial" w:cs="Arial"/>
          <w:sz w:val="28"/>
          <w:szCs w:val="28"/>
        </w:rPr>
        <w:t xml:space="preserve"> </w:t>
      </w:r>
    </w:p>
    <w:p w14:paraId="2EDEAE0B" w14:textId="149B09BE" w:rsidR="00715990" w:rsidRPr="00AD0E8D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1AD185BB" w14:textId="77777777" w:rsidR="00FF5B70" w:rsidRPr="00AD0E8D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684DDF82" w14:textId="766C5576" w:rsidR="00715990" w:rsidRPr="00AD0E8D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Student ID</w:t>
      </w:r>
      <w:r w:rsidRPr="00AD0E8D">
        <w:rPr>
          <w:rFonts w:ascii="Arial" w:hAnsi="Arial" w:cs="Arial"/>
          <w:sz w:val="28"/>
          <w:szCs w:val="28"/>
        </w:rPr>
        <w:t xml:space="preserve">: </w:t>
      </w:r>
      <w:r w:rsidR="004F72F1">
        <w:rPr>
          <w:rFonts w:ascii="Arial" w:hAnsi="Arial" w:cs="Arial"/>
          <w:sz w:val="28"/>
          <w:szCs w:val="28"/>
        </w:rPr>
        <w:t>2313077</w:t>
      </w:r>
    </w:p>
    <w:p w14:paraId="01D5D8DB" w14:textId="03ED09ED" w:rsidR="00FF5B70" w:rsidRPr="00AD0E8D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7A27DB3" w14:textId="141A69EA" w:rsidR="00FF5B70" w:rsidRPr="00AD0E8D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Student Name</w:t>
      </w:r>
      <w:r w:rsidRPr="00AD0E8D">
        <w:rPr>
          <w:rFonts w:ascii="Arial" w:hAnsi="Arial" w:cs="Arial"/>
          <w:sz w:val="28"/>
          <w:szCs w:val="28"/>
        </w:rPr>
        <w:t xml:space="preserve">: </w:t>
      </w:r>
      <w:r w:rsidR="004F72F1">
        <w:rPr>
          <w:rFonts w:ascii="Arial" w:hAnsi="Arial" w:cs="Arial"/>
          <w:sz w:val="28"/>
          <w:szCs w:val="28"/>
        </w:rPr>
        <w:t>Abosede Dehinbo</w:t>
      </w:r>
    </w:p>
    <w:p w14:paraId="638A4615" w14:textId="77777777" w:rsidR="00715990" w:rsidRPr="00AD0E8D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0B04E018" w14:textId="5C87D4DE" w:rsidR="00715990" w:rsidRPr="00AD0E8D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Date of submission</w:t>
      </w:r>
      <w:r w:rsidRPr="00AD0E8D">
        <w:rPr>
          <w:rFonts w:ascii="Arial" w:hAnsi="Arial" w:cs="Arial"/>
          <w:sz w:val="28"/>
          <w:szCs w:val="28"/>
        </w:rPr>
        <w:t xml:space="preserve">: </w:t>
      </w:r>
      <w:r w:rsidR="004F72F1">
        <w:rPr>
          <w:rFonts w:ascii="Arial" w:hAnsi="Arial" w:cs="Arial"/>
          <w:sz w:val="28"/>
          <w:szCs w:val="28"/>
        </w:rPr>
        <w:t>6</w:t>
      </w:r>
      <w:r w:rsidR="004F72F1" w:rsidRPr="004F72F1">
        <w:rPr>
          <w:rFonts w:ascii="Arial" w:hAnsi="Arial" w:cs="Arial"/>
          <w:sz w:val="28"/>
          <w:szCs w:val="28"/>
          <w:vertAlign w:val="superscript"/>
        </w:rPr>
        <w:t>th</w:t>
      </w:r>
      <w:r w:rsidR="004F72F1">
        <w:rPr>
          <w:rFonts w:ascii="Arial" w:hAnsi="Arial" w:cs="Arial"/>
          <w:sz w:val="28"/>
          <w:szCs w:val="28"/>
        </w:rPr>
        <w:t xml:space="preserve"> November 2025.</w:t>
      </w:r>
    </w:p>
    <w:p w14:paraId="19AA26A9" w14:textId="2F99F205" w:rsidR="00FF5B70" w:rsidRPr="00AD0E8D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FE66E60" w14:textId="4EAB16EB" w:rsidR="00FF5B70" w:rsidRPr="00AD0E8D" w:rsidRDefault="00FF5B70" w:rsidP="00041A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Word count</w:t>
      </w:r>
      <w:r w:rsidRPr="00AD0E8D">
        <w:rPr>
          <w:rFonts w:ascii="Arial" w:hAnsi="Arial" w:cs="Arial"/>
          <w:sz w:val="28"/>
          <w:szCs w:val="28"/>
        </w:rPr>
        <w:t xml:space="preserve">: </w:t>
      </w:r>
    </w:p>
    <w:p w14:paraId="5BD313B6" w14:textId="4BA804DC" w:rsidR="00715990" w:rsidRPr="00AD0E8D" w:rsidRDefault="00715990" w:rsidP="00041A5A">
      <w:pPr>
        <w:spacing w:line="360" w:lineRule="auto"/>
        <w:rPr>
          <w:rFonts w:ascii="Arial" w:hAnsi="Arial" w:cs="Arial"/>
          <w:sz w:val="22"/>
        </w:rPr>
      </w:pPr>
    </w:p>
    <w:p w14:paraId="07CF3A4D" w14:textId="4AAF8C7D" w:rsidR="00715990" w:rsidRPr="00AD0E8D" w:rsidRDefault="00715990" w:rsidP="00041A5A">
      <w:pPr>
        <w:spacing w:line="360" w:lineRule="auto"/>
        <w:rPr>
          <w:rFonts w:ascii="Arial" w:hAnsi="Arial" w:cs="Arial"/>
          <w:sz w:val="22"/>
        </w:rPr>
      </w:pPr>
      <w:r w:rsidRPr="00AD0E8D">
        <w:rPr>
          <w:rFonts w:ascii="Arial" w:hAnsi="Arial" w:cs="Arial"/>
          <w:sz w:val="22"/>
        </w:rPr>
        <w:br w:type="page"/>
      </w:r>
    </w:p>
    <w:p w14:paraId="75E7FD5C" w14:textId="19E855F6" w:rsidR="00545684" w:rsidRPr="001D3C82" w:rsidRDefault="00AD0E8D" w:rsidP="001D3C82">
      <w:pPr>
        <w:pStyle w:val="Heading1"/>
      </w:pPr>
      <w:r w:rsidRPr="001D3C82">
        <w:lastRenderedPageBreak/>
        <w:t>Research</w:t>
      </w:r>
      <w:r w:rsidR="00545684" w:rsidRPr="001D3C82">
        <w:t xml:space="preserve"> </w:t>
      </w:r>
      <w:r w:rsidR="000B7CD5" w:rsidRPr="001D3C82">
        <w:t>P</w:t>
      </w:r>
      <w:r w:rsidR="00545684" w:rsidRPr="001D3C82">
        <w:t>roposal</w:t>
      </w:r>
    </w:p>
    <w:p w14:paraId="6630FBCE" w14:textId="0038F936" w:rsidR="00D769F0" w:rsidRPr="00AD0E8D" w:rsidRDefault="00D769F0" w:rsidP="00D769F0">
      <w:pPr>
        <w:rPr>
          <w:sz w:val="22"/>
        </w:rPr>
      </w:pPr>
    </w:p>
    <w:p w14:paraId="24BD4B42" w14:textId="0EE97D0F" w:rsidR="00D769F0" w:rsidRPr="00C17A42" w:rsidRDefault="00AD0E8D" w:rsidP="00E86478">
      <w:pPr>
        <w:pStyle w:val="Heading2"/>
      </w:pPr>
      <w:r w:rsidRPr="00AD0E8D">
        <w:t>Topic</w:t>
      </w:r>
      <w:r w:rsidR="00D769F0" w:rsidRPr="00AD0E8D">
        <w:t>:</w:t>
      </w:r>
      <w:r w:rsidR="00C17A42">
        <w:t xml:space="preserve"> </w:t>
      </w:r>
      <w:r w:rsidR="00C17A42" w:rsidRPr="00C17A42">
        <w:t xml:space="preserve">Impact of </w:t>
      </w:r>
      <w:r w:rsidR="00C17A42">
        <w:t xml:space="preserve">social media on </w:t>
      </w:r>
      <w:r w:rsidR="004F0DDA">
        <w:t>adolescents' mental health</w:t>
      </w:r>
      <w:r w:rsidR="00C17A42">
        <w:t xml:space="preserve"> </w:t>
      </w:r>
      <w:r w:rsidR="00C17A42" w:rsidRPr="00C17A42">
        <w:t>in the UK</w:t>
      </w:r>
    </w:p>
    <w:p w14:paraId="03FD30D3" w14:textId="475F3855" w:rsidR="00715990" w:rsidRPr="00AD0E8D" w:rsidRDefault="00715990" w:rsidP="00E86478">
      <w:pPr>
        <w:spacing w:line="360" w:lineRule="auto"/>
        <w:rPr>
          <w:rFonts w:ascii="Arial" w:hAnsi="Arial" w:cs="Arial"/>
          <w:sz w:val="22"/>
        </w:rPr>
      </w:pPr>
    </w:p>
    <w:p w14:paraId="40C7BB25" w14:textId="000F9151" w:rsidR="00784670" w:rsidRPr="004F0DDA" w:rsidRDefault="00FF5B70" w:rsidP="00E86478">
      <w:pPr>
        <w:pStyle w:val="Heading2"/>
      </w:pPr>
      <w:r w:rsidRPr="00AD0E8D">
        <w:t>1</w:t>
      </w:r>
      <w:r w:rsidR="00784670" w:rsidRPr="00AD0E8D">
        <w:t xml:space="preserve">) </w:t>
      </w:r>
      <w:r w:rsidR="00AD0E8D" w:rsidRPr="00AD0E8D">
        <w:t>Review question</w:t>
      </w:r>
      <w:r w:rsidR="00784670" w:rsidRPr="004F0DDA">
        <w:t>:</w:t>
      </w:r>
      <w:r w:rsidR="00C17A42" w:rsidRPr="004F0DDA">
        <w:t xml:space="preserve"> </w:t>
      </w:r>
      <w:r w:rsidR="004F0DDA" w:rsidRPr="004F0DDA">
        <w:t>What is the impact of social media on adolescents' mental health in the UK</w:t>
      </w:r>
    </w:p>
    <w:p w14:paraId="40F6CF3A" w14:textId="77777777" w:rsidR="00784670" w:rsidRPr="00AD0E8D" w:rsidRDefault="00784670" w:rsidP="00E86478">
      <w:pPr>
        <w:spacing w:line="360" w:lineRule="auto"/>
        <w:rPr>
          <w:rFonts w:ascii="Arial" w:hAnsi="Arial" w:cs="Arial"/>
          <w:sz w:val="22"/>
        </w:rPr>
      </w:pPr>
    </w:p>
    <w:p w14:paraId="45B44D03" w14:textId="77777777" w:rsidR="00B245DA" w:rsidRPr="001D3C82" w:rsidRDefault="00FF5B70" w:rsidP="00E86478">
      <w:pPr>
        <w:pStyle w:val="Heading2"/>
        <w:rPr>
          <w:b/>
          <w:bCs/>
          <w:i/>
          <w:iCs w:val="0"/>
        </w:rPr>
      </w:pPr>
      <w:r w:rsidRPr="005C7344">
        <w:t>2</w:t>
      </w:r>
      <w:r w:rsidR="00784670" w:rsidRPr="001D3C82">
        <w:rPr>
          <w:i/>
          <w:iCs w:val="0"/>
        </w:rPr>
        <w:t xml:space="preserve">) </w:t>
      </w:r>
      <w:r w:rsidR="00784670" w:rsidRPr="001D3C82">
        <w:rPr>
          <w:b/>
          <w:bCs/>
          <w:i/>
          <w:iCs w:val="0"/>
        </w:rPr>
        <w:t>O</w:t>
      </w:r>
      <w:r w:rsidR="00545684" w:rsidRPr="001D3C82">
        <w:rPr>
          <w:b/>
          <w:bCs/>
          <w:i/>
          <w:iCs w:val="0"/>
        </w:rPr>
        <w:t>bjectives:</w:t>
      </w:r>
      <w:r w:rsidR="005C7344" w:rsidRPr="001D3C82">
        <w:rPr>
          <w:b/>
          <w:bCs/>
          <w:i/>
          <w:iCs w:val="0"/>
        </w:rPr>
        <w:t xml:space="preserve"> </w:t>
      </w:r>
    </w:p>
    <w:p w14:paraId="31189FC2" w14:textId="77777777" w:rsidR="00B245DA" w:rsidRDefault="00B245DA" w:rsidP="00E86478">
      <w:pPr>
        <w:pStyle w:val="Heading2"/>
      </w:pPr>
    </w:p>
    <w:p w14:paraId="16A3D31A" w14:textId="6F272CDB" w:rsidR="008D22A6" w:rsidRPr="008D22A6" w:rsidRDefault="00675BA5" w:rsidP="00E86478">
      <w:pPr>
        <w:pStyle w:val="Heading2"/>
        <w:numPr>
          <w:ilvl w:val="0"/>
          <w:numId w:val="13"/>
        </w:numPr>
      </w:pPr>
      <w:r>
        <w:t xml:space="preserve">To </w:t>
      </w:r>
      <w:r w:rsidR="000B285C">
        <w:t>discuss</w:t>
      </w:r>
      <w:r>
        <w:t xml:space="preserve"> the connection between the extent and type of social media use among adolescents in the UK and the </w:t>
      </w:r>
      <w:r w:rsidR="0085267B">
        <w:t xml:space="preserve">impact on their mental health </w:t>
      </w:r>
    </w:p>
    <w:p w14:paraId="019086A7" w14:textId="4865BAF4" w:rsidR="0085267B" w:rsidRDefault="0085267B" w:rsidP="00E86478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To analyse </w:t>
      </w:r>
      <w:r w:rsidRPr="0085267B">
        <w:rPr>
          <w:rFonts w:ascii="Arial" w:hAnsi="Arial" w:cs="Arial"/>
        </w:rPr>
        <w:t>the impact of social media on adolescents' mental health in the UK</w:t>
      </w:r>
      <w:r w:rsidR="002E440C">
        <w:rPr>
          <w:rFonts w:ascii="Arial" w:hAnsi="Arial" w:cs="Arial"/>
        </w:rPr>
        <w:t>.</w:t>
      </w:r>
    </w:p>
    <w:p w14:paraId="5C7BC655" w14:textId="0CF444A5" w:rsidR="0085267B" w:rsidRPr="0085267B" w:rsidRDefault="0085267B" w:rsidP="0085267B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 w:rsidRPr="0085267B">
        <w:rPr>
          <w:rFonts w:ascii="Arial" w:hAnsi="Arial" w:cs="Arial"/>
        </w:rPr>
        <w:t xml:space="preserve">To provide recommendations for the improvement </w:t>
      </w:r>
      <w:r w:rsidR="002E440C">
        <w:rPr>
          <w:rFonts w:ascii="Arial" w:hAnsi="Arial" w:cs="Arial"/>
        </w:rPr>
        <w:t xml:space="preserve">of </w:t>
      </w:r>
      <w:r w:rsidRPr="0085267B">
        <w:rPr>
          <w:rFonts w:ascii="Arial" w:hAnsi="Arial" w:cs="Arial"/>
        </w:rPr>
        <w:t>adolescents' mental health in the UK</w:t>
      </w:r>
      <w:r>
        <w:rPr>
          <w:rFonts w:ascii="Arial" w:hAnsi="Arial" w:cs="Arial"/>
        </w:rPr>
        <w:t xml:space="preserve"> related to social media usage. </w:t>
      </w:r>
    </w:p>
    <w:p w14:paraId="1E9EC2DF" w14:textId="137487B8" w:rsidR="00060E72" w:rsidRPr="005F2CBF" w:rsidRDefault="00060E72" w:rsidP="0085267B">
      <w:pPr>
        <w:pStyle w:val="ListParagraph"/>
        <w:spacing w:line="360" w:lineRule="auto"/>
        <w:rPr>
          <w:rFonts w:ascii="Arial" w:hAnsi="Arial" w:cs="Arial"/>
        </w:rPr>
      </w:pPr>
    </w:p>
    <w:p w14:paraId="7AA94269" w14:textId="357E6B5A" w:rsidR="00545684" w:rsidRPr="00AD0E8D" w:rsidRDefault="00545684" w:rsidP="00E86478">
      <w:pPr>
        <w:spacing w:line="360" w:lineRule="auto"/>
        <w:rPr>
          <w:rFonts w:ascii="Arial" w:hAnsi="Arial" w:cs="Arial"/>
          <w:sz w:val="22"/>
        </w:rPr>
      </w:pPr>
    </w:p>
    <w:p w14:paraId="4DE92F51" w14:textId="77777777" w:rsidR="00041A5A" w:rsidRPr="00AD0E8D" w:rsidRDefault="00041A5A" w:rsidP="00E86478">
      <w:pPr>
        <w:spacing w:line="360" w:lineRule="auto"/>
        <w:rPr>
          <w:rFonts w:ascii="Arial" w:hAnsi="Arial" w:cs="Arial"/>
          <w:sz w:val="22"/>
        </w:rPr>
      </w:pPr>
    </w:p>
    <w:p w14:paraId="3AC96963" w14:textId="643B4BF4" w:rsidR="00545684" w:rsidRPr="001D3C82" w:rsidRDefault="00FF5B70" w:rsidP="00E86478">
      <w:pPr>
        <w:pStyle w:val="Heading2"/>
        <w:rPr>
          <w:i/>
          <w:iCs w:val="0"/>
        </w:rPr>
      </w:pPr>
      <w:r w:rsidRPr="00AD0E8D">
        <w:t>3</w:t>
      </w:r>
      <w:r w:rsidR="008E5015" w:rsidRPr="00AD0E8D">
        <w:t xml:space="preserve">) </w:t>
      </w:r>
      <w:r w:rsidR="00AD0E8D" w:rsidRPr="001D3C82">
        <w:rPr>
          <w:b/>
          <w:bCs/>
          <w:i/>
          <w:iCs w:val="0"/>
        </w:rPr>
        <w:t>Rationale</w:t>
      </w:r>
      <w:r w:rsidR="00545684" w:rsidRPr="001D3C82">
        <w:rPr>
          <w:b/>
          <w:bCs/>
          <w:i/>
          <w:iCs w:val="0"/>
        </w:rPr>
        <w:t>:</w:t>
      </w:r>
    </w:p>
    <w:p w14:paraId="17BC4641" w14:textId="502EEEA2" w:rsidR="00B245DA" w:rsidRPr="007B7BD3" w:rsidRDefault="0091420D" w:rsidP="0091420D">
      <w:pPr>
        <w:spacing w:line="360" w:lineRule="auto"/>
        <w:rPr>
          <w:rFonts w:ascii="Arial" w:hAnsi="Arial" w:cs="Arial"/>
          <w:szCs w:val="24"/>
        </w:rPr>
      </w:pPr>
      <w:r w:rsidRPr="0091420D">
        <w:rPr>
          <w:rFonts w:ascii="Arial" w:hAnsi="Arial" w:cs="Arial"/>
          <w:szCs w:val="24"/>
        </w:rPr>
        <w:t>Recent findings in the UK indicate that the amount of time spent on social media at ages 12-13 did not directly lead to poorer mental health at ages 14-15. Nevertheless, it was observed that self-esteem considerably mediates much of this impact (Paraskeva, et al., 2024). reported that time spent on social networking sites among UK adolescents was a crucial predictor of lower self-esteem and reduced satisfaction with appearance, with this connection being influenced by school motivation</w:t>
      </w:r>
      <w:r>
        <w:rPr>
          <w:rFonts w:ascii="Arial" w:hAnsi="Arial" w:cs="Arial"/>
          <w:szCs w:val="24"/>
        </w:rPr>
        <w:t xml:space="preserve"> </w:t>
      </w:r>
      <w:r w:rsidR="00AF3D23" w:rsidRPr="007B7BD3">
        <w:rPr>
          <w:rFonts w:ascii="Arial" w:hAnsi="Arial" w:cs="Arial"/>
          <w:szCs w:val="24"/>
        </w:rPr>
        <w:t>(</w:t>
      </w:r>
      <w:r w:rsidR="00E72945" w:rsidRPr="00E72945">
        <w:rPr>
          <w:rFonts w:ascii="Arial" w:hAnsi="Arial" w:cs="Arial"/>
          <w:szCs w:val="24"/>
        </w:rPr>
        <w:t xml:space="preserve">Keles, </w:t>
      </w:r>
      <w:r w:rsidR="00E72945" w:rsidRPr="007B7BD3">
        <w:rPr>
          <w:rFonts w:ascii="Arial" w:hAnsi="Arial" w:cs="Arial"/>
          <w:szCs w:val="24"/>
        </w:rPr>
        <w:t>et al</w:t>
      </w:r>
      <w:r w:rsidR="00E72945" w:rsidRPr="00E72945">
        <w:rPr>
          <w:rFonts w:ascii="Arial" w:hAnsi="Arial" w:cs="Arial"/>
          <w:szCs w:val="24"/>
        </w:rPr>
        <w:t>.</w:t>
      </w:r>
      <w:r w:rsidR="00AF3D23" w:rsidRPr="007B7BD3">
        <w:rPr>
          <w:rFonts w:ascii="Arial" w:hAnsi="Arial" w:cs="Arial"/>
          <w:szCs w:val="24"/>
        </w:rPr>
        <w:t xml:space="preserve">, </w:t>
      </w:r>
      <w:r w:rsidR="00E72945" w:rsidRPr="00E72945">
        <w:rPr>
          <w:rFonts w:ascii="Arial" w:hAnsi="Arial" w:cs="Arial"/>
          <w:szCs w:val="24"/>
        </w:rPr>
        <w:t>2020)</w:t>
      </w:r>
      <w:r>
        <w:rPr>
          <w:rFonts w:ascii="Arial" w:hAnsi="Arial" w:cs="Arial"/>
          <w:szCs w:val="24"/>
        </w:rPr>
        <w:t xml:space="preserve">. </w:t>
      </w:r>
      <w:r w:rsidR="001525AC" w:rsidRPr="007B7BD3">
        <w:rPr>
          <w:rFonts w:ascii="Arial" w:hAnsi="Arial" w:cs="Arial"/>
          <w:szCs w:val="24"/>
        </w:rPr>
        <w:t xml:space="preserve">Additionally, research in the UK </w:t>
      </w:r>
      <w:r w:rsidR="00F72F4F" w:rsidRPr="007B7BD3">
        <w:rPr>
          <w:rFonts w:ascii="Arial" w:hAnsi="Arial" w:cs="Arial"/>
          <w:szCs w:val="24"/>
        </w:rPr>
        <w:t xml:space="preserve">suggests that higher social media engagement is associated with decreased </w:t>
      </w:r>
      <w:r w:rsidR="00B94EB0" w:rsidRPr="007B7BD3">
        <w:rPr>
          <w:rFonts w:ascii="Arial" w:hAnsi="Arial" w:cs="Arial"/>
          <w:szCs w:val="24"/>
        </w:rPr>
        <w:t xml:space="preserve">dissatisfaction </w:t>
      </w:r>
      <w:r w:rsidR="00B94EB0">
        <w:rPr>
          <w:rFonts w:ascii="Arial" w:hAnsi="Arial" w:cs="Arial"/>
          <w:szCs w:val="24"/>
        </w:rPr>
        <w:t xml:space="preserve">with </w:t>
      </w:r>
      <w:r w:rsidR="00B94EB0" w:rsidRPr="007B7BD3">
        <w:rPr>
          <w:rFonts w:ascii="Arial" w:hAnsi="Arial" w:cs="Arial"/>
          <w:szCs w:val="24"/>
        </w:rPr>
        <w:t>appearance</w:t>
      </w:r>
      <w:r w:rsidR="00F72F4F" w:rsidRPr="007B7BD3">
        <w:rPr>
          <w:rFonts w:ascii="Arial" w:hAnsi="Arial" w:cs="Arial"/>
          <w:szCs w:val="24"/>
        </w:rPr>
        <w:t xml:space="preserve"> among 11-</w:t>
      </w:r>
      <w:r w:rsidR="001525AC" w:rsidRPr="007B7BD3">
        <w:rPr>
          <w:rFonts w:ascii="Arial" w:hAnsi="Arial" w:cs="Arial"/>
          <w:szCs w:val="24"/>
        </w:rPr>
        <w:t xml:space="preserve"> to 14-year-olds</w:t>
      </w:r>
      <w:r w:rsidR="003031A0">
        <w:rPr>
          <w:rFonts w:ascii="Arial" w:hAnsi="Arial" w:cs="Arial"/>
          <w:szCs w:val="24"/>
        </w:rPr>
        <w:t>.</w:t>
      </w:r>
      <w:r w:rsidR="00B6145F">
        <w:rPr>
          <w:rFonts w:ascii="Arial" w:hAnsi="Arial" w:cs="Arial"/>
          <w:szCs w:val="24"/>
        </w:rPr>
        <w:t xml:space="preserve"> </w:t>
      </w:r>
      <w:r w:rsidR="00B6145F" w:rsidRPr="00B6145F">
        <w:rPr>
          <w:rFonts w:ascii="Arial" w:hAnsi="Arial" w:cs="Arial"/>
          <w:szCs w:val="24"/>
        </w:rPr>
        <w:t>(Campos, et al., 2025)</w:t>
      </w:r>
      <w:r w:rsidR="001525AC" w:rsidRPr="007B7BD3">
        <w:rPr>
          <w:rFonts w:ascii="Arial" w:hAnsi="Arial" w:cs="Arial"/>
          <w:szCs w:val="24"/>
        </w:rPr>
        <w:t xml:space="preserve"> Given these diverse findings, it is essential to explore how self-esteem, social comparison, and platform usage patterns interact in the UK to develop effective prevention and intervention strategies.</w:t>
      </w:r>
    </w:p>
    <w:p w14:paraId="52539B29" w14:textId="77777777" w:rsidR="00B245DA" w:rsidRPr="00B245DA" w:rsidRDefault="00B245DA" w:rsidP="00E86478">
      <w:pPr>
        <w:spacing w:line="360" w:lineRule="auto"/>
      </w:pPr>
    </w:p>
    <w:p w14:paraId="123E060D" w14:textId="779C77FB" w:rsidR="00545684" w:rsidRPr="00AD0E8D" w:rsidRDefault="00545684" w:rsidP="00E86478">
      <w:pPr>
        <w:spacing w:line="360" w:lineRule="auto"/>
        <w:rPr>
          <w:rFonts w:ascii="Arial" w:hAnsi="Arial" w:cs="Arial"/>
          <w:sz w:val="22"/>
        </w:rPr>
      </w:pPr>
    </w:p>
    <w:p w14:paraId="332E5A12" w14:textId="08E9C72B" w:rsidR="00545684" w:rsidRPr="001D3C82" w:rsidRDefault="00FF5B70" w:rsidP="00E86478">
      <w:pPr>
        <w:pStyle w:val="Heading2"/>
        <w:rPr>
          <w:i/>
          <w:iCs w:val="0"/>
        </w:rPr>
      </w:pPr>
      <w:r w:rsidRPr="00AD0E8D">
        <w:t>4</w:t>
      </w:r>
      <w:r w:rsidR="008E5015" w:rsidRPr="001D3C82">
        <w:rPr>
          <w:b/>
          <w:bCs/>
          <w:i/>
          <w:iCs w:val="0"/>
        </w:rPr>
        <w:t xml:space="preserve">) </w:t>
      </w:r>
      <w:r w:rsidR="00545684" w:rsidRPr="001D3C82">
        <w:rPr>
          <w:b/>
          <w:bCs/>
          <w:i/>
          <w:iCs w:val="0"/>
        </w:rPr>
        <w:t>Methods</w:t>
      </w:r>
      <w:r w:rsidR="00545684" w:rsidRPr="001D3C82">
        <w:rPr>
          <w:i/>
          <w:iCs w:val="0"/>
        </w:rPr>
        <w:t>:</w:t>
      </w:r>
      <w:r w:rsidR="00F72F4F" w:rsidRPr="001D3C82">
        <w:rPr>
          <w:i/>
          <w:iCs w:val="0"/>
        </w:rPr>
        <w:t xml:space="preserve"> </w:t>
      </w:r>
    </w:p>
    <w:p w14:paraId="288601BF" w14:textId="7FBC4E83" w:rsidR="00A45049" w:rsidRPr="00B2432C" w:rsidRDefault="00803F0B" w:rsidP="00E86478">
      <w:pPr>
        <w:spacing w:line="360" w:lineRule="auto"/>
        <w:rPr>
          <w:rFonts w:ascii="Arial" w:hAnsi="Arial" w:cs="Arial"/>
        </w:rPr>
      </w:pPr>
      <w:r w:rsidRPr="007B7BD3">
        <w:rPr>
          <w:rFonts w:ascii="Arial" w:hAnsi="Arial" w:cs="Arial"/>
        </w:rPr>
        <w:t xml:space="preserve">A secondary research method </w:t>
      </w:r>
      <w:r w:rsidR="0091420D">
        <w:rPr>
          <w:rFonts w:ascii="Arial" w:hAnsi="Arial" w:cs="Arial"/>
        </w:rPr>
        <w:t>will be used</w:t>
      </w:r>
      <w:r w:rsidRPr="007B7BD3">
        <w:rPr>
          <w:rFonts w:ascii="Arial" w:hAnsi="Arial" w:cs="Arial"/>
        </w:rPr>
        <w:t xml:space="preserve"> </w:t>
      </w:r>
      <w:r w:rsidR="0091420D">
        <w:rPr>
          <w:rFonts w:ascii="Arial" w:hAnsi="Arial" w:cs="Arial"/>
        </w:rPr>
        <w:t>to examine</w:t>
      </w:r>
      <w:r w:rsidRPr="007B7BD3">
        <w:rPr>
          <w:rFonts w:ascii="Arial" w:hAnsi="Arial" w:cs="Arial"/>
        </w:rPr>
        <w:t xml:space="preserve"> the effects of social media on adolescents' mental health in the UK</w:t>
      </w:r>
      <w:r w:rsidR="0091420D">
        <w:rPr>
          <w:rFonts w:ascii="Arial" w:hAnsi="Arial" w:cs="Arial"/>
        </w:rPr>
        <w:t>. A</w:t>
      </w:r>
      <w:r w:rsidRPr="007B7BD3">
        <w:rPr>
          <w:rFonts w:ascii="Arial" w:hAnsi="Arial" w:cs="Arial"/>
        </w:rPr>
        <w:t xml:space="preserve"> scoping review of studies published since 2020</w:t>
      </w:r>
      <w:r w:rsidR="0091420D">
        <w:rPr>
          <w:rFonts w:ascii="Arial" w:hAnsi="Arial" w:cs="Arial"/>
        </w:rPr>
        <w:t xml:space="preserve"> will be performed.</w:t>
      </w:r>
      <w:r w:rsidRPr="007B7BD3">
        <w:rPr>
          <w:rFonts w:ascii="Arial" w:hAnsi="Arial" w:cs="Arial"/>
        </w:rPr>
        <w:t xml:space="preserve"> </w:t>
      </w:r>
      <w:r w:rsidR="0091420D">
        <w:rPr>
          <w:rFonts w:ascii="Arial" w:hAnsi="Arial" w:cs="Arial"/>
        </w:rPr>
        <w:t xml:space="preserve">The inclusion criteria will be based on </w:t>
      </w:r>
      <w:r w:rsidRPr="007B7BD3">
        <w:rPr>
          <w:rFonts w:ascii="Arial" w:hAnsi="Arial" w:cs="Arial"/>
        </w:rPr>
        <w:t>articles published between July 2020 and July 202</w:t>
      </w:r>
      <w:r w:rsidR="00650362">
        <w:rPr>
          <w:rFonts w:ascii="Arial" w:hAnsi="Arial" w:cs="Arial"/>
        </w:rPr>
        <w:t>5</w:t>
      </w:r>
      <w:r w:rsidRPr="007B7BD3">
        <w:rPr>
          <w:rFonts w:ascii="Arial" w:hAnsi="Arial" w:cs="Arial"/>
        </w:rPr>
        <w:t xml:space="preserve"> to explore the connection between social media use and adolescent mental health</w:t>
      </w:r>
      <w:r w:rsidR="00650362">
        <w:rPr>
          <w:rFonts w:ascii="Arial" w:hAnsi="Arial" w:cs="Arial"/>
        </w:rPr>
        <w:t xml:space="preserve"> </w:t>
      </w:r>
      <w:r w:rsidR="00AF4064" w:rsidRPr="00B151EA">
        <w:rPr>
          <w:rFonts w:ascii="Arial" w:hAnsi="Arial" w:cs="Arial"/>
        </w:rPr>
        <w:t>(Twigg</w:t>
      </w:r>
      <w:r w:rsidR="00650362">
        <w:rPr>
          <w:rFonts w:ascii="Arial" w:hAnsi="Arial" w:cs="Arial"/>
        </w:rPr>
        <w:t xml:space="preserve"> et al.</w:t>
      </w:r>
      <w:r w:rsidR="00AF4064" w:rsidRPr="00B151EA">
        <w:rPr>
          <w:rFonts w:ascii="Arial" w:hAnsi="Arial" w:cs="Arial"/>
        </w:rPr>
        <w:t>, 2020)</w:t>
      </w:r>
      <w:r w:rsidR="006B64D0" w:rsidRPr="00B151EA">
        <w:rPr>
          <w:rFonts w:ascii="Arial" w:hAnsi="Arial" w:cs="Arial"/>
        </w:rPr>
        <w:t>.</w:t>
      </w:r>
      <w:r w:rsidR="00650362">
        <w:rPr>
          <w:rFonts w:ascii="Arial" w:hAnsi="Arial" w:cs="Arial"/>
        </w:rPr>
        <w:t xml:space="preserve"> Three to five </w:t>
      </w:r>
      <w:r w:rsidR="00B91E2B">
        <w:rPr>
          <w:rFonts w:ascii="Arial" w:hAnsi="Arial" w:cs="Arial"/>
        </w:rPr>
        <w:t>peer-reviewed</w:t>
      </w:r>
      <w:r w:rsidR="00650362">
        <w:rPr>
          <w:rFonts w:ascii="Arial" w:hAnsi="Arial" w:cs="Arial"/>
        </w:rPr>
        <w:t xml:space="preserve"> journals will be selected </w:t>
      </w:r>
      <w:r w:rsidR="00B91E2B">
        <w:rPr>
          <w:rFonts w:ascii="Arial" w:hAnsi="Arial" w:cs="Arial"/>
        </w:rPr>
        <w:t>from</w:t>
      </w:r>
      <w:r w:rsidR="00650362">
        <w:rPr>
          <w:rFonts w:ascii="Arial" w:hAnsi="Arial" w:cs="Arial"/>
        </w:rPr>
        <w:t xml:space="preserve"> databases such as PubMed, ProQuest and others. Keywords will be </w:t>
      </w:r>
      <w:r w:rsidR="00B2432C">
        <w:rPr>
          <w:rFonts w:ascii="Arial" w:hAnsi="Arial" w:cs="Arial"/>
        </w:rPr>
        <w:t>mental health, adolescents, teenagers, UK, impact, effects, and social media</w:t>
      </w:r>
      <w:r w:rsidR="00D245CF">
        <w:rPr>
          <w:rFonts w:ascii="Arial" w:hAnsi="Arial" w:cs="Arial"/>
        </w:rPr>
        <w:t>.</w:t>
      </w:r>
    </w:p>
    <w:p w14:paraId="558CEE05" w14:textId="77777777" w:rsidR="004A0799" w:rsidRDefault="004F72F1" w:rsidP="004A0799">
      <w:pPr>
        <w:spacing w:line="360" w:lineRule="auto"/>
        <w:rPr>
          <w:rFonts w:ascii="Arial" w:hAnsi="Arial" w:cs="Arial"/>
          <w:i/>
          <w:iCs/>
        </w:rPr>
      </w:pPr>
      <w:r>
        <w:t>5</w:t>
      </w:r>
      <w:r w:rsidRPr="001D3C82">
        <w:rPr>
          <w:rFonts w:ascii="Arial" w:hAnsi="Arial" w:cs="Arial"/>
          <w:i/>
          <w:iCs/>
        </w:rPr>
        <w:t xml:space="preserve">) </w:t>
      </w:r>
      <w:r w:rsidR="00A45049" w:rsidRPr="001D3C82">
        <w:rPr>
          <w:rFonts w:ascii="Arial" w:hAnsi="Arial" w:cs="Arial"/>
          <w:b/>
          <w:bCs/>
          <w:i/>
          <w:iCs/>
        </w:rPr>
        <w:t>Data analysis</w:t>
      </w:r>
      <w:r w:rsidR="00A45049" w:rsidRPr="001D3C82">
        <w:rPr>
          <w:rFonts w:ascii="Arial" w:hAnsi="Arial" w:cs="Arial"/>
          <w:i/>
          <w:iCs/>
        </w:rPr>
        <w:t xml:space="preserve">: </w:t>
      </w:r>
    </w:p>
    <w:p w14:paraId="1227AD73" w14:textId="167EF167" w:rsidR="0045258E" w:rsidRPr="004A0799" w:rsidRDefault="000C3C44" w:rsidP="004A0799">
      <w:pPr>
        <w:spacing w:line="360" w:lineRule="auto"/>
        <w:rPr>
          <w:rFonts w:ascii="Arial" w:hAnsi="Arial" w:cs="Arial"/>
          <w:i/>
          <w:iCs/>
        </w:rPr>
      </w:pPr>
      <w:r>
        <w:t>Thematic analysis will be used to analyse the data</w:t>
      </w:r>
      <w:r w:rsidR="00B91E2B">
        <w:t>,</w:t>
      </w:r>
      <w:r w:rsidR="007611FC">
        <w:t xml:space="preserve"> and findings will be </w:t>
      </w:r>
      <w:r w:rsidR="00B91E2B">
        <w:t>grouped</w:t>
      </w:r>
      <w:r w:rsidR="007611FC">
        <w:t xml:space="preserve"> into themes</w:t>
      </w:r>
      <w:r w:rsidR="00A3541B">
        <w:t xml:space="preserve"> (Bra</w:t>
      </w:r>
      <w:r w:rsidR="00663F00">
        <w:t>un and Clarke</w:t>
      </w:r>
      <w:r w:rsidR="00D46D76">
        <w:t>, 2021).</w:t>
      </w:r>
    </w:p>
    <w:p w14:paraId="07A05CA6" w14:textId="77777777" w:rsidR="0045258E" w:rsidRDefault="0045258E" w:rsidP="00E86478">
      <w:pPr>
        <w:pStyle w:val="Heading2"/>
      </w:pPr>
    </w:p>
    <w:p w14:paraId="232DCC93" w14:textId="1735D7B1" w:rsidR="0061260B" w:rsidRDefault="004F72F1" w:rsidP="00E86478">
      <w:pPr>
        <w:pStyle w:val="Heading2"/>
      </w:pPr>
      <w:r>
        <w:t>6</w:t>
      </w:r>
      <w:r w:rsidR="0061260B" w:rsidRPr="00AD0E8D">
        <w:t xml:space="preserve">) </w:t>
      </w:r>
      <w:r w:rsidR="00AD0E8D" w:rsidRPr="00757BBE">
        <w:rPr>
          <w:b/>
          <w:bCs/>
          <w:i/>
          <w:iCs w:val="0"/>
        </w:rPr>
        <w:t>Ethical considerations</w:t>
      </w:r>
      <w:r w:rsidR="00260277" w:rsidRPr="00757BBE">
        <w:rPr>
          <w:i/>
          <w:iCs w:val="0"/>
        </w:rPr>
        <w:t>:</w:t>
      </w:r>
      <w:r w:rsidR="0061260B" w:rsidRPr="00AD0E8D">
        <w:t xml:space="preserve"> </w:t>
      </w:r>
    </w:p>
    <w:p w14:paraId="6E7B8FA0" w14:textId="77777777" w:rsidR="00803F0B" w:rsidRDefault="00803F0B" w:rsidP="00E86478">
      <w:pPr>
        <w:spacing w:line="360" w:lineRule="auto"/>
      </w:pPr>
    </w:p>
    <w:p w14:paraId="75148D18" w14:textId="1F5DD96A" w:rsidR="00714F69" w:rsidRDefault="00A33D6D" w:rsidP="00E86478">
      <w:pPr>
        <w:pStyle w:val="ListParagraph"/>
        <w:spacing w:line="360" w:lineRule="auto"/>
        <w:rPr>
          <w:rFonts w:ascii="Arial" w:hAnsi="Arial" w:cs="Arial"/>
          <w:szCs w:val="24"/>
        </w:rPr>
      </w:pPr>
      <w:r w:rsidRPr="00B35C14">
        <w:rPr>
          <w:rFonts w:ascii="Arial" w:hAnsi="Arial" w:cs="Arial"/>
          <w:szCs w:val="24"/>
        </w:rPr>
        <w:t>When conducting secondary</w:t>
      </w:r>
      <w:r w:rsidR="000D4A9A">
        <w:rPr>
          <w:rFonts w:ascii="Arial" w:hAnsi="Arial" w:cs="Arial"/>
          <w:szCs w:val="24"/>
        </w:rPr>
        <w:t xml:space="preserve"> research</w:t>
      </w:r>
      <w:r w:rsidR="003F166B">
        <w:rPr>
          <w:rFonts w:ascii="Arial" w:hAnsi="Arial" w:cs="Arial"/>
          <w:szCs w:val="24"/>
        </w:rPr>
        <w:t>,</w:t>
      </w:r>
      <w:r w:rsidRPr="00B35C14">
        <w:rPr>
          <w:rFonts w:ascii="Arial" w:hAnsi="Arial" w:cs="Arial"/>
          <w:szCs w:val="24"/>
        </w:rPr>
        <w:t xml:space="preserve"> several key ethical considerations </w:t>
      </w:r>
      <w:r w:rsidR="003F166B">
        <w:rPr>
          <w:rFonts w:ascii="Arial" w:hAnsi="Arial" w:cs="Arial"/>
          <w:szCs w:val="24"/>
        </w:rPr>
        <w:t xml:space="preserve">will be </w:t>
      </w:r>
      <w:proofErr w:type="gramStart"/>
      <w:r w:rsidR="003F166B">
        <w:rPr>
          <w:rFonts w:ascii="Arial" w:hAnsi="Arial" w:cs="Arial"/>
          <w:szCs w:val="24"/>
        </w:rPr>
        <w:t>taken into account</w:t>
      </w:r>
      <w:proofErr w:type="gramEnd"/>
      <w:r w:rsidR="003F166B">
        <w:rPr>
          <w:rFonts w:ascii="Arial" w:hAnsi="Arial" w:cs="Arial"/>
          <w:szCs w:val="24"/>
        </w:rPr>
        <w:t xml:space="preserve">. </w:t>
      </w:r>
    </w:p>
    <w:p w14:paraId="10CAF5CC" w14:textId="65275526" w:rsidR="000E57E2" w:rsidRPr="00ED1513" w:rsidRDefault="00A33D6D" w:rsidP="00E86478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Cs w:val="24"/>
        </w:rPr>
      </w:pPr>
      <w:r w:rsidRPr="00ED1513">
        <w:rPr>
          <w:rFonts w:ascii="Arial" w:hAnsi="Arial" w:cs="Arial"/>
          <w:szCs w:val="24"/>
        </w:rPr>
        <w:t xml:space="preserve">The principle of non-maleficence requires researchers to minimise potential </w:t>
      </w:r>
      <w:r w:rsidR="00ED1513">
        <w:rPr>
          <w:rFonts w:ascii="Arial" w:hAnsi="Arial" w:cs="Arial"/>
          <w:szCs w:val="24"/>
        </w:rPr>
        <w:t xml:space="preserve">issues, such as dishonesty in data reporting and </w:t>
      </w:r>
      <w:r w:rsidR="000D4A9A">
        <w:rPr>
          <w:rFonts w:ascii="Arial" w:hAnsi="Arial" w:cs="Arial"/>
          <w:szCs w:val="24"/>
        </w:rPr>
        <w:t xml:space="preserve">the </w:t>
      </w:r>
      <w:r w:rsidR="00ED1513">
        <w:rPr>
          <w:rFonts w:ascii="Arial" w:hAnsi="Arial" w:cs="Arial"/>
          <w:szCs w:val="24"/>
        </w:rPr>
        <w:t xml:space="preserve">reliability of sources. </w:t>
      </w:r>
      <w:r w:rsidR="000D4A9A">
        <w:rPr>
          <w:rFonts w:ascii="Arial" w:hAnsi="Arial" w:cs="Arial"/>
          <w:szCs w:val="24"/>
        </w:rPr>
        <w:t xml:space="preserve">All sources will be referenced with the Harvard style to ensure </w:t>
      </w:r>
      <w:r w:rsidR="00B91E2B">
        <w:rPr>
          <w:rFonts w:ascii="Arial" w:hAnsi="Arial" w:cs="Arial"/>
          <w:szCs w:val="24"/>
        </w:rPr>
        <w:t xml:space="preserve">the </w:t>
      </w:r>
      <w:r w:rsidR="000D4A9A">
        <w:rPr>
          <w:rFonts w:ascii="Arial" w:hAnsi="Arial" w:cs="Arial"/>
          <w:szCs w:val="24"/>
        </w:rPr>
        <w:t>validity of findings</w:t>
      </w:r>
      <w:r w:rsidR="00666980">
        <w:rPr>
          <w:rFonts w:ascii="Arial" w:hAnsi="Arial" w:cs="Arial"/>
          <w:szCs w:val="24"/>
        </w:rPr>
        <w:t xml:space="preserve"> (BHBIA, 2020).</w:t>
      </w:r>
    </w:p>
    <w:p w14:paraId="1C23ADE2" w14:textId="77777777" w:rsidR="00803F0B" w:rsidRPr="00803F0B" w:rsidRDefault="00803F0B" w:rsidP="00E86478">
      <w:pPr>
        <w:spacing w:line="360" w:lineRule="auto"/>
      </w:pPr>
    </w:p>
    <w:p w14:paraId="64C3045A" w14:textId="742E6424" w:rsidR="0061260B" w:rsidRPr="00AD0E8D" w:rsidRDefault="0061260B" w:rsidP="00E86478">
      <w:pPr>
        <w:spacing w:line="360" w:lineRule="auto"/>
        <w:rPr>
          <w:rFonts w:ascii="Arial" w:hAnsi="Arial" w:cs="Arial"/>
          <w:sz w:val="22"/>
        </w:rPr>
      </w:pPr>
    </w:p>
    <w:p w14:paraId="32C49FA8" w14:textId="77777777" w:rsidR="00260277" w:rsidRPr="00AD0E8D" w:rsidRDefault="00260277" w:rsidP="00E86478">
      <w:pPr>
        <w:spacing w:line="360" w:lineRule="auto"/>
        <w:rPr>
          <w:rFonts w:ascii="Arial" w:hAnsi="Arial" w:cs="Arial"/>
          <w:sz w:val="22"/>
        </w:rPr>
      </w:pPr>
    </w:p>
    <w:p w14:paraId="376E10FA" w14:textId="77777777" w:rsidR="00260277" w:rsidRPr="00AD0E8D" w:rsidRDefault="00260277" w:rsidP="00E86478">
      <w:pPr>
        <w:spacing w:line="360" w:lineRule="auto"/>
        <w:rPr>
          <w:rFonts w:ascii="Arial" w:hAnsi="Arial" w:cs="Arial"/>
          <w:sz w:val="22"/>
        </w:rPr>
      </w:pPr>
    </w:p>
    <w:p w14:paraId="44ED918B" w14:textId="77777777" w:rsidR="00FF5B70" w:rsidRPr="00AD0E8D" w:rsidRDefault="00FF5B70" w:rsidP="00E86478">
      <w:pPr>
        <w:spacing w:line="360" w:lineRule="auto"/>
        <w:rPr>
          <w:rFonts w:ascii="Arial" w:hAnsi="Arial" w:cs="Arial"/>
          <w:sz w:val="22"/>
        </w:rPr>
      </w:pPr>
    </w:p>
    <w:p w14:paraId="602D39AC" w14:textId="44AF797D" w:rsidR="00545684" w:rsidRPr="00AD0E8D" w:rsidRDefault="00545684" w:rsidP="00E86478">
      <w:pPr>
        <w:spacing w:line="360" w:lineRule="auto"/>
        <w:rPr>
          <w:rFonts w:ascii="Arial" w:hAnsi="Arial" w:cs="Arial"/>
          <w:sz w:val="22"/>
        </w:rPr>
      </w:pPr>
    </w:p>
    <w:p w14:paraId="7D7C2A82" w14:textId="1F77B7A9" w:rsidR="00FF5B70" w:rsidRPr="00AD0E8D" w:rsidRDefault="00FF5B70" w:rsidP="00E86478">
      <w:pPr>
        <w:spacing w:line="360" w:lineRule="auto"/>
        <w:rPr>
          <w:rFonts w:ascii="Arial" w:hAnsi="Arial" w:cs="Arial"/>
          <w:sz w:val="22"/>
        </w:rPr>
      </w:pPr>
    </w:p>
    <w:p w14:paraId="4ECDA0BD" w14:textId="77777777" w:rsidR="00FF5B70" w:rsidRPr="00AD0E8D" w:rsidRDefault="00FF5B70" w:rsidP="00E86478">
      <w:pPr>
        <w:spacing w:line="360" w:lineRule="auto"/>
        <w:rPr>
          <w:rFonts w:ascii="Arial" w:hAnsi="Arial" w:cs="Arial"/>
          <w:sz w:val="22"/>
        </w:rPr>
      </w:pPr>
    </w:p>
    <w:p w14:paraId="262C8CA3" w14:textId="277B6AD0" w:rsidR="00545684" w:rsidRPr="00142D08" w:rsidRDefault="00545684" w:rsidP="00EF7046">
      <w:pPr>
        <w:spacing w:line="360" w:lineRule="auto"/>
        <w:rPr>
          <w:rFonts w:ascii="Arial" w:hAnsi="Arial" w:cs="Arial"/>
          <w:b/>
          <w:bCs/>
          <w:i/>
          <w:iCs/>
          <w:sz w:val="22"/>
        </w:rPr>
      </w:pPr>
      <w:r w:rsidRPr="00142D08">
        <w:rPr>
          <w:rFonts w:ascii="Arial" w:hAnsi="Arial" w:cs="Arial"/>
          <w:b/>
          <w:bCs/>
          <w:i/>
          <w:iCs/>
        </w:rPr>
        <w:t>References</w:t>
      </w:r>
    </w:p>
    <w:p w14:paraId="754CEB55" w14:textId="77777777" w:rsidR="00545684" w:rsidRPr="00142D08" w:rsidRDefault="00545684" w:rsidP="00041A5A">
      <w:pPr>
        <w:spacing w:line="360" w:lineRule="auto"/>
        <w:rPr>
          <w:rFonts w:ascii="Arial" w:hAnsi="Arial" w:cs="Arial"/>
          <w:sz w:val="22"/>
        </w:rPr>
      </w:pPr>
    </w:p>
    <w:p w14:paraId="149F45D7" w14:textId="226B9578" w:rsidR="00453C68" w:rsidRPr="00142D08" w:rsidRDefault="00453C68" w:rsidP="00453C68">
      <w:pPr>
        <w:pStyle w:val="NormalWeb"/>
        <w:rPr>
          <w:rFonts w:ascii="Arial" w:hAnsi="Arial" w:cs="Arial"/>
        </w:rPr>
      </w:pPr>
      <w:r w:rsidRPr="00142D08">
        <w:rPr>
          <w:rFonts w:ascii="Arial" w:hAnsi="Arial" w:cs="Arial"/>
        </w:rPr>
        <w:t xml:space="preserve">Braun, V. and Clarke, V. (2021) </w:t>
      </w:r>
      <w:r w:rsidRPr="00142D08">
        <w:rPr>
          <w:rStyle w:val="Emphasis"/>
          <w:rFonts w:ascii="Arial" w:hAnsi="Arial" w:cs="Arial"/>
        </w:rPr>
        <w:t>Thematic Analysis: A Practical Guide</w:t>
      </w:r>
      <w:r w:rsidRPr="00142D08">
        <w:rPr>
          <w:rFonts w:ascii="Arial" w:hAnsi="Arial" w:cs="Arial"/>
        </w:rPr>
        <w:t xml:space="preserve">. London: Sage. </w:t>
      </w:r>
      <w:hyperlink r:id="rId7" w:tgtFrame="_blank" w:history="1">
        <w:r w:rsidRPr="00142D08">
          <w:rPr>
            <w:rStyle w:val="max-w-15ch"/>
            <w:rFonts w:ascii="Arial" w:hAnsi="Arial" w:cs="Arial"/>
            <w:color w:val="0000FF"/>
          </w:rPr>
          <w:t>Sage Publications</w:t>
        </w:r>
        <w:r w:rsidRPr="00142D08">
          <w:rPr>
            <w:rStyle w:val="-me-1"/>
            <w:rFonts w:ascii="Arial" w:hAnsi="Arial" w:cs="Arial"/>
            <w:color w:val="0000FF"/>
            <w:u w:val="single"/>
          </w:rPr>
          <w:t>+2</w:t>
        </w:r>
        <w:r w:rsidRPr="00142D08">
          <w:rPr>
            <w:rStyle w:val="max-w-15ch"/>
            <w:rFonts w:ascii="Arial" w:hAnsi="Arial" w:cs="Arial"/>
            <w:color w:val="0000FF"/>
          </w:rPr>
          <w:t>Google Books</w:t>
        </w:r>
        <w:r w:rsidRPr="00142D08">
          <w:rPr>
            <w:rStyle w:val="-me-1"/>
            <w:rFonts w:ascii="Arial" w:hAnsi="Arial" w:cs="Arial"/>
            <w:color w:val="0000FF"/>
            <w:u w:val="single"/>
          </w:rPr>
          <w:t>+2</w:t>
        </w:r>
      </w:hyperlink>
      <w:r w:rsidR="006F1300" w:rsidRPr="00142D08">
        <w:rPr>
          <w:rStyle w:val="ms-1"/>
          <w:rFonts w:ascii="Arial" w:hAnsi="Arial" w:cs="Arial"/>
        </w:rPr>
        <w:t xml:space="preserve">. (Accessed: </w:t>
      </w:r>
      <w:r w:rsidR="003A31E5" w:rsidRPr="00142D08">
        <w:rPr>
          <w:rStyle w:val="ms-1"/>
          <w:rFonts w:ascii="Arial" w:hAnsi="Arial" w:cs="Arial"/>
        </w:rPr>
        <w:t>30 October 2025)</w:t>
      </w:r>
    </w:p>
    <w:p w14:paraId="48FF5D78" w14:textId="77777777" w:rsidR="00D02B23" w:rsidRPr="00142D08" w:rsidRDefault="00D02B23" w:rsidP="00F13B10">
      <w:pPr>
        <w:spacing w:after="0" w:line="240" w:lineRule="auto"/>
        <w:rPr>
          <w:rFonts w:ascii="Arial" w:hAnsi="Arial" w:cs="Arial"/>
        </w:rPr>
      </w:pPr>
    </w:p>
    <w:p w14:paraId="457C49F6" w14:textId="77777777" w:rsidR="00D02B23" w:rsidRPr="00142D08" w:rsidRDefault="00D02B23" w:rsidP="00F13B10">
      <w:pPr>
        <w:spacing w:after="0" w:line="240" w:lineRule="auto"/>
        <w:rPr>
          <w:rFonts w:ascii="Arial" w:hAnsi="Arial" w:cs="Arial"/>
        </w:rPr>
      </w:pPr>
    </w:p>
    <w:p w14:paraId="50120C5C" w14:textId="07B1A7BA" w:rsidR="00B33235" w:rsidRPr="00142D08" w:rsidRDefault="00564109" w:rsidP="00F13B10">
      <w:pPr>
        <w:spacing w:after="0" w:line="240" w:lineRule="auto"/>
        <w:rPr>
          <w:rFonts w:ascii="Arial" w:eastAsia="Times New Roman" w:hAnsi="Arial" w:cs="Arial"/>
          <w:szCs w:val="24"/>
          <w:lang w:eastAsia="en-GB"/>
        </w:rPr>
      </w:pPr>
      <w:r w:rsidRPr="00142D08">
        <w:rPr>
          <w:rFonts w:ascii="Arial" w:hAnsi="Arial" w:cs="Arial"/>
        </w:rPr>
        <w:t xml:space="preserve">British Healthcare Business Intelligence Association (BHBIA) (2020) </w:t>
      </w:r>
      <w:r w:rsidRPr="00142D08">
        <w:rPr>
          <w:rFonts w:ascii="Arial" w:hAnsi="Arial" w:cs="Arial"/>
          <w:i/>
          <w:iCs/>
        </w:rPr>
        <w:t>Secondary Data – Ethical Principles: BHBIA Data Analytics Guidelines</w:t>
      </w:r>
      <w:r w:rsidRPr="00142D08">
        <w:rPr>
          <w:rFonts w:ascii="Arial" w:hAnsi="Arial" w:cs="Arial"/>
        </w:rPr>
        <w:t xml:space="preserve">. Updated August 2020. Available at: </w:t>
      </w:r>
      <w:hyperlink r:id="rId8" w:tgtFrame="_new" w:history="1">
        <w:r w:rsidRPr="00142D08">
          <w:rPr>
            <w:rFonts w:ascii="Arial" w:hAnsi="Arial" w:cs="Arial"/>
            <w:color w:val="0000FF"/>
            <w:u w:val="single"/>
          </w:rPr>
          <w:t>https://www.bhbia.org.uk/assets/Downloads/Guidelines/4_secondary_data_ethical_principles_aug2020_fv.PDF</w:t>
        </w:r>
      </w:hyperlink>
      <w:r w:rsidRPr="00142D08">
        <w:rPr>
          <w:rFonts w:ascii="Arial" w:hAnsi="Arial" w:cs="Arial"/>
        </w:rPr>
        <w:t xml:space="preserve"> (Accessed: </w:t>
      </w:r>
      <w:r w:rsidR="0056376B" w:rsidRPr="00142D08">
        <w:rPr>
          <w:rFonts w:ascii="Arial" w:hAnsi="Arial" w:cs="Arial"/>
        </w:rPr>
        <w:t>30</w:t>
      </w:r>
      <w:r w:rsidRPr="00142D08">
        <w:rPr>
          <w:rFonts w:ascii="Arial" w:hAnsi="Arial" w:cs="Arial"/>
        </w:rPr>
        <w:t xml:space="preserve"> October 2025).</w:t>
      </w:r>
    </w:p>
    <w:p w14:paraId="5C863234" w14:textId="77777777" w:rsidR="00564109" w:rsidRPr="00142D08" w:rsidRDefault="00564109" w:rsidP="00F13B10">
      <w:pPr>
        <w:spacing w:after="0" w:line="240" w:lineRule="auto"/>
        <w:rPr>
          <w:rFonts w:ascii="Arial" w:eastAsia="Times New Roman" w:hAnsi="Arial" w:cs="Arial"/>
          <w:szCs w:val="24"/>
          <w:lang w:eastAsia="en-GB"/>
        </w:rPr>
      </w:pPr>
    </w:p>
    <w:p w14:paraId="08C3480C" w14:textId="77777777" w:rsidR="00564109" w:rsidRPr="00142D08" w:rsidRDefault="00564109" w:rsidP="00F13B10">
      <w:pPr>
        <w:spacing w:after="0" w:line="240" w:lineRule="auto"/>
        <w:rPr>
          <w:rFonts w:ascii="Arial" w:eastAsia="Times New Roman" w:hAnsi="Arial" w:cs="Arial"/>
          <w:szCs w:val="24"/>
          <w:lang w:eastAsia="en-GB"/>
        </w:rPr>
      </w:pPr>
    </w:p>
    <w:p w14:paraId="10F9907F" w14:textId="2340D1F4" w:rsidR="00F13B10" w:rsidRPr="00F13B10" w:rsidRDefault="00F13B10" w:rsidP="00F13B10">
      <w:pPr>
        <w:spacing w:after="0" w:line="240" w:lineRule="auto"/>
        <w:rPr>
          <w:rFonts w:ascii="Arial" w:eastAsia="Times New Roman" w:hAnsi="Arial" w:cs="Arial"/>
          <w:szCs w:val="24"/>
          <w:lang w:eastAsia="en-GB"/>
        </w:rPr>
      </w:pPr>
      <w:r w:rsidRPr="00F13B10">
        <w:rPr>
          <w:rFonts w:ascii="Arial" w:eastAsia="Times New Roman" w:hAnsi="Arial" w:cs="Arial"/>
          <w:szCs w:val="24"/>
          <w:lang w:eastAsia="en-GB"/>
        </w:rPr>
        <w:t>Campos</w:t>
      </w:r>
      <w:r w:rsidRPr="00F13B10">
        <w:rPr>
          <w:rFonts w:ascii="Cambria Math" w:eastAsia="Times New Roman" w:hAnsi="Cambria Math" w:cs="Cambria Math"/>
          <w:szCs w:val="24"/>
          <w:lang w:eastAsia="en-GB"/>
        </w:rPr>
        <w:t>‐</w:t>
      </w:r>
      <w:r w:rsidRPr="00F13B10">
        <w:rPr>
          <w:rFonts w:ascii="Arial" w:eastAsia="Times New Roman" w:hAnsi="Arial" w:cs="Arial"/>
          <w:szCs w:val="24"/>
          <w:lang w:eastAsia="en-GB"/>
        </w:rPr>
        <w:t xml:space="preserve">Castillo, C., Groh, S.M. and Laestadius, L.I. (2025) ‘Latino adolescents’ experiences of residential risks on social media and mental health implications’, </w:t>
      </w:r>
      <w:r w:rsidRPr="00F13B10">
        <w:rPr>
          <w:rFonts w:ascii="Arial" w:eastAsia="Times New Roman" w:hAnsi="Arial" w:cs="Arial"/>
          <w:i/>
          <w:iCs/>
          <w:szCs w:val="24"/>
          <w:lang w:eastAsia="en-GB"/>
        </w:rPr>
        <w:t>Sociology of health &amp; illness</w:t>
      </w:r>
      <w:r w:rsidRPr="00F13B10">
        <w:rPr>
          <w:rFonts w:ascii="Arial" w:eastAsia="Times New Roman" w:hAnsi="Arial" w:cs="Arial"/>
          <w:szCs w:val="24"/>
          <w:lang w:eastAsia="en-GB"/>
        </w:rPr>
        <w:t xml:space="preserve">, 47(2), pp. e13859-n/a. Available at: </w:t>
      </w:r>
      <w:hyperlink r:id="rId9" w:history="1">
        <w:r w:rsidR="005533CC" w:rsidRPr="00F13B10">
          <w:rPr>
            <w:rStyle w:val="Hyperlink"/>
            <w:rFonts w:ascii="Arial" w:eastAsia="Times New Roman" w:hAnsi="Arial" w:cs="Arial"/>
            <w:szCs w:val="24"/>
            <w:lang w:eastAsia="en-GB"/>
          </w:rPr>
          <w:t>https://doi.org/10.1111/1467-9566.13859</w:t>
        </w:r>
      </w:hyperlink>
      <w:r w:rsidRPr="00F13B10">
        <w:rPr>
          <w:rFonts w:ascii="Arial" w:eastAsia="Times New Roman" w:hAnsi="Arial" w:cs="Arial"/>
          <w:szCs w:val="24"/>
          <w:lang w:eastAsia="en-GB"/>
        </w:rPr>
        <w:t>.</w:t>
      </w:r>
      <w:r w:rsidR="005533CC" w:rsidRPr="00142D08">
        <w:rPr>
          <w:rFonts w:ascii="Arial" w:eastAsia="Times New Roman" w:hAnsi="Arial" w:cs="Arial"/>
          <w:szCs w:val="24"/>
          <w:lang w:eastAsia="en-GB"/>
        </w:rPr>
        <w:t xml:space="preserve"> </w:t>
      </w:r>
      <w:r w:rsidR="00D45DD5" w:rsidRPr="00142D08">
        <w:rPr>
          <w:rFonts w:ascii="Arial" w:eastAsia="Times New Roman" w:hAnsi="Arial" w:cs="Arial"/>
          <w:szCs w:val="24"/>
          <w:lang w:eastAsia="en-GB"/>
        </w:rPr>
        <w:t>(</w:t>
      </w:r>
      <w:r w:rsidR="005533CC" w:rsidRPr="00142D08">
        <w:rPr>
          <w:rFonts w:ascii="Arial" w:eastAsia="Times New Roman" w:hAnsi="Arial" w:cs="Arial"/>
          <w:szCs w:val="24"/>
          <w:lang w:eastAsia="en-GB"/>
        </w:rPr>
        <w:t>Accessed: 30</w:t>
      </w:r>
      <w:r w:rsidR="00D45DD5" w:rsidRPr="00142D08">
        <w:rPr>
          <w:rFonts w:ascii="Arial" w:eastAsia="Times New Roman" w:hAnsi="Arial" w:cs="Arial"/>
          <w:szCs w:val="24"/>
          <w:lang w:eastAsia="en-GB"/>
        </w:rPr>
        <w:t xml:space="preserve"> </w:t>
      </w:r>
      <w:r w:rsidR="005533CC" w:rsidRPr="00142D08">
        <w:rPr>
          <w:rFonts w:ascii="Arial" w:eastAsia="Times New Roman" w:hAnsi="Arial" w:cs="Arial"/>
          <w:szCs w:val="24"/>
          <w:lang w:eastAsia="en-GB"/>
        </w:rPr>
        <w:t>October 2025</w:t>
      </w:r>
      <w:r w:rsidR="00D45DD5" w:rsidRPr="00142D08">
        <w:rPr>
          <w:rFonts w:ascii="Arial" w:eastAsia="Times New Roman" w:hAnsi="Arial" w:cs="Arial"/>
          <w:szCs w:val="24"/>
          <w:lang w:eastAsia="en-GB"/>
        </w:rPr>
        <w:t>)</w:t>
      </w:r>
    </w:p>
    <w:p w14:paraId="4AFA4D4F" w14:textId="77777777" w:rsidR="00263170" w:rsidRPr="00142D08" w:rsidRDefault="00263170" w:rsidP="00E72945">
      <w:pPr>
        <w:spacing w:line="360" w:lineRule="auto"/>
        <w:rPr>
          <w:rFonts w:ascii="Arial" w:hAnsi="Arial" w:cs="Arial"/>
          <w:szCs w:val="24"/>
        </w:rPr>
      </w:pPr>
    </w:p>
    <w:p w14:paraId="5A31BCA6" w14:textId="10A953A3" w:rsidR="00E72945" w:rsidRPr="00142D08" w:rsidRDefault="00E72945" w:rsidP="00E72945">
      <w:pPr>
        <w:spacing w:line="360" w:lineRule="auto"/>
        <w:rPr>
          <w:rFonts w:ascii="Arial" w:hAnsi="Arial" w:cs="Arial"/>
          <w:szCs w:val="24"/>
        </w:rPr>
      </w:pPr>
      <w:r w:rsidRPr="00E72945">
        <w:rPr>
          <w:rFonts w:ascii="Arial" w:hAnsi="Arial" w:cs="Arial"/>
          <w:szCs w:val="24"/>
        </w:rPr>
        <w:t xml:space="preserve">Keles, B., McCrae, N. and Grealish, A. (2020) ‘A systematic review: the influence of social media on depression, anxiety and psychological distress in adolescents’, </w:t>
      </w:r>
      <w:proofErr w:type="gramStart"/>
      <w:r w:rsidRPr="00E72945">
        <w:rPr>
          <w:rFonts w:ascii="Arial" w:hAnsi="Arial" w:cs="Arial"/>
          <w:i/>
          <w:iCs/>
          <w:szCs w:val="24"/>
        </w:rPr>
        <w:t>International</w:t>
      </w:r>
      <w:proofErr w:type="gramEnd"/>
      <w:r w:rsidRPr="00E72945">
        <w:rPr>
          <w:rFonts w:ascii="Arial" w:hAnsi="Arial" w:cs="Arial"/>
          <w:i/>
          <w:iCs/>
          <w:szCs w:val="24"/>
        </w:rPr>
        <w:t xml:space="preserve"> journal of adolescence and youth</w:t>
      </w:r>
      <w:r w:rsidRPr="00E72945">
        <w:rPr>
          <w:rFonts w:ascii="Arial" w:hAnsi="Arial" w:cs="Arial"/>
          <w:szCs w:val="24"/>
        </w:rPr>
        <w:t xml:space="preserve">, 25(1), pp. 79–93. Available at: </w:t>
      </w:r>
      <w:hyperlink r:id="rId10" w:history="1">
        <w:r w:rsidRPr="00E72945">
          <w:rPr>
            <w:rStyle w:val="Hyperlink"/>
            <w:rFonts w:ascii="Arial" w:hAnsi="Arial" w:cs="Arial"/>
            <w:szCs w:val="24"/>
          </w:rPr>
          <w:t>https://doi.org/10.1080/02673843.2019.1590851</w:t>
        </w:r>
      </w:hyperlink>
      <w:r w:rsidRPr="00E72945">
        <w:rPr>
          <w:rFonts w:ascii="Arial" w:hAnsi="Arial" w:cs="Arial"/>
          <w:szCs w:val="24"/>
        </w:rPr>
        <w:t>.</w:t>
      </w:r>
      <w:r w:rsidRPr="00142D08">
        <w:rPr>
          <w:rFonts w:ascii="Arial" w:hAnsi="Arial" w:cs="Arial"/>
          <w:szCs w:val="24"/>
        </w:rPr>
        <w:t xml:space="preserve"> (Accessed: 27 October 2025).</w:t>
      </w:r>
    </w:p>
    <w:p w14:paraId="5BC91157" w14:textId="566102F4" w:rsidR="00545684" w:rsidRPr="00142D08" w:rsidRDefault="004F72F1" w:rsidP="00041A5A">
      <w:pPr>
        <w:spacing w:line="360" w:lineRule="auto"/>
        <w:rPr>
          <w:rFonts w:ascii="Arial" w:hAnsi="Arial" w:cs="Arial"/>
          <w:szCs w:val="24"/>
        </w:rPr>
      </w:pPr>
      <w:r w:rsidRPr="004F72F1">
        <w:rPr>
          <w:rFonts w:ascii="Arial" w:hAnsi="Arial" w:cs="Arial"/>
          <w:szCs w:val="24"/>
        </w:rPr>
        <w:t xml:space="preserve">Kelly, Y. </w:t>
      </w:r>
      <w:r w:rsidRPr="004F72F1">
        <w:rPr>
          <w:rFonts w:ascii="Arial" w:hAnsi="Arial" w:cs="Arial"/>
          <w:i/>
          <w:iCs/>
          <w:szCs w:val="24"/>
        </w:rPr>
        <w:t>et al.</w:t>
      </w:r>
      <w:r w:rsidRPr="004F72F1">
        <w:rPr>
          <w:rFonts w:ascii="Arial" w:hAnsi="Arial" w:cs="Arial"/>
          <w:szCs w:val="24"/>
        </w:rPr>
        <w:t xml:space="preserve"> (2018) ‘Social Media Use and Adolescent Mental Health: Findings </w:t>
      </w:r>
      <w:proofErr w:type="gramStart"/>
      <w:r w:rsidRPr="004F72F1">
        <w:rPr>
          <w:rFonts w:ascii="Arial" w:hAnsi="Arial" w:cs="Arial"/>
          <w:szCs w:val="24"/>
        </w:rPr>
        <w:t>From</w:t>
      </w:r>
      <w:proofErr w:type="gramEnd"/>
      <w:r w:rsidRPr="004F72F1">
        <w:rPr>
          <w:rFonts w:ascii="Arial" w:hAnsi="Arial" w:cs="Arial"/>
          <w:szCs w:val="24"/>
        </w:rPr>
        <w:t xml:space="preserve"> the UK Millennium Cohort Study’, </w:t>
      </w:r>
      <w:proofErr w:type="spellStart"/>
      <w:r w:rsidRPr="004F72F1">
        <w:rPr>
          <w:rFonts w:ascii="Arial" w:hAnsi="Arial" w:cs="Arial"/>
          <w:i/>
          <w:iCs/>
          <w:szCs w:val="24"/>
        </w:rPr>
        <w:t>EClinicalMedicine</w:t>
      </w:r>
      <w:proofErr w:type="spellEnd"/>
      <w:r w:rsidRPr="004F72F1">
        <w:rPr>
          <w:rFonts w:ascii="Arial" w:hAnsi="Arial" w:cs="Arial"/>
          <w:szCs w:val="24"/>
        </w:rPr>
        <w:t xml:space="preserve">, 6, pp. 59–68. Available at: </w:t>
      </w:r>
      <w:hyperlink r:id="rId11" w:history="1">
        <w:r w:rsidRPr="004F72F1">
          <w:rPr>
            <w:rStyle w:val="Hyperlink"/>
            <w:rFonts w:ascii="Arial" w:hAnsi="Arial" w:cs="Arial"/>
            <w:szCs w:val="24"/>
          </w:rPr>
          <w:t>https://doi.org/10.1016/j.eclinm.2018.12.005</w:t>
        </w:r>
      </w:hyperlink>
      <w:r w:rsidRPr="004F72F1">
        <w:rPr>
          <w:rFonts w:ascii="Arial" w:hAnsi="Arial" w:cs="Arial"/>
          <w:szCs w:val="24"/>
        </w:rPr>
        <w:t>.</w:t>
      </w:r>
      <w:r w:rsidRPr="00142D08">
        <w:rPr>
          <w:rFonts w:ascii="Arial" w:hAnsi="Arial" w:cs="Arial"/>
          <w:szCs w:val="24"/>
        </w:rPr>
        <w:t xml:space="preserve"> (Accessed: 28 October 2018).</w:t>
      </w:r>
    </w:p>
    <w:p w14:paraId="2922E139" w14:textId="39046838" w:rsidR="00D207B6" w:rsidRPr="00142D08" w:rsidRDefault="00BE35A6" w:rsidP="00CD2770">
      <w:pPr>
        <w:spacing w:after="0" w:line="240" w:lineRule="auto"/>
        <w:rPr>
          <w:rFonts w:ascii="Arial" w:eastAsia="Times New Roman" w:hAnsi="Arial" w:cs="Arial"/>
          <w:szCs w:val="24"/>
          <w:lang w:eastAsia="en-GB"/>
        </w:rPr>
      </w:pPr>
      <w:r w:rsidRPr="00BE35A6">
        <w:rPr>
          <w:rFonts w:ascii="Arial" w:eastAsia="Times New Roman" w:hAnsi="Arial" w:cs="Arial"/>
          <w:szCs w:val="24"/>
          <w:lang w:eastAsia="en-GB"/>
        </w:rPr>
        <w:t xml:space="preserve">Paraskeva, N. </w:t>
      </w:r>
      <w:r w:rsidRPr="00BE35A6">
        <w:rPr>
          <w:rFonts w:ascii="Arial" w:eastAsia="Times New Roman" w:hAnsi="Arial" w:cs="Arial"/>
          <w:i/>
          <w:iCs/>
          <w:szCs w:val="24"/>
          <w:lang w:eastAsia="en-GB"/>
        </w:rPr>
        <w:t>et al.</w:t>
      </w:r>
      <w:r w:rsidRPr="00BE35A6">
        <w:rPr>
          <w:rFonts w:ascii="Arial" w:eastAsia="Times New Roman" w:hAnsi="Arial" w:cs="Arial"/>
          <w:szCs w:val="24"/>
          <w:lang w:eastAsia="en-GB"/>
        </w:rPr>
        <w:t xml:space="preserve"> (2024) ‘An exploration of having social media influencers deliver a first-line digital intervention to improve body image among adolescent girls: A qualitative study’, </w:t>
      </w:r>
      <w:r w:rsidRPr="00BE35A6">
        <w:rPr>
          <w:rFonts w:ascii="Arial" w:eastAsia="Times New Roman" w:hAnsi="Arial" w:cs="Arial"/>
          <w:i/>
          <w:iCs/>
          <w:szCs w:val="24"/>
          <w:lang w:eastAsia="en-GB"/>
        </w:rPr>
        <w:t>Body image</w:t>
      </w:r>
      <w:r w:rsidRPr="00BE35A6">
        <w:rPr>
          <w:rFonts w:ascii="Arial" w:eastAsia="Times New Roman" w:hAnsi="Arial" w:cs="Arial"/>
          <w:szCs w:val="24"/>
          <w:lang w:eastAsia="en-GB"/>
        </w:rPr>
        <w:t xml:space="preserve">, 51. Available at: </w:t>
      </w:r>
      <w:hyperlink r:id="rId12" w:history="1">
        <w:r w:rsidRPr="00BE35A6">
          <w:rPr>
            <w:rStyle w:val="Hyperlink"/>
            <w:rFonts w:ascii="Arial" w:eastAsia="Times New Roman" w:hAnsi="Arial" w:cs="Arial"/>
            <w:szCs w:val="24"/>
            <w:lang w:eastAsia="en-GB"/>
          </w:rPr>
          <w:t>https://doi.org/10.1016/j.bodyim.2024.101753</w:t>
        </w:r>
      </w:hyperlink>
      <w:r w:rsidRPr="00BE35A6">
        <w:rPr>
          <w:rFonts w:ascii="Arial" w:eastAsia="Times New Roman" w:hAnsi="Arial" w:cs="Arial"/>
          <w:szCs w:val="24"/>
          <w:lang w:eastAsia="en-GB"/>
        </w:rPr>
        <w:t>.</w:t>
      </w:r>
      <w:r w:rsidRPr="00142D08">
        <w:rPr>
          <w:rFonts w:ascii="Arial" w:eastAsia="Times New Roman" w:hAnsi="Arial" w:cs="Arial"/>
          <w:szCs w:val="24"/>
          <w:lang w:eastAsia="en-GB"/>
        </w:rPr>
        <w:t xml:space="preserve"> </w:t>
      </w:r>
      <w:r w:rsidR="00C62127" w:rsidRPr="00142D08">
        <w:rPr>
          <w:rFonts w:ascii="Arial" w:eastAsia="Times New Roman" w:hAnsi="Arial" w:cs="Arial"/>
          <w:szCs w:val="24"/>
          <w:lang w:eastAsia="en-GB"/>
        </w:rPr>
        <w:t>(</w:t>
      </w:r>
      <w:r w:rsidR="00AE2E68" w:rsidRPr="00142D08">
        <w:rPr>
          <w:rFonts w:ascii="Arial" w:eastAsia="Times New Roman" w:hAnsi="Arial" w:cs="Arial"/>
          <w:szCs w:val="24"/>
          <w:lang w:eastAsia="en-GB"/>
        </w:rPr>
        <w:t xml:space="preserve">Accessed: </w:t>
      </w:r>
      <w:r w:rsidR="00041A88" w:rsidRPr="00142D08">
        <w:rPr>
          <w:rFonts w:ascii="Arial" w:eastAsia="Times New Roman" w:hAnsi="Arial" w:cs="Arial"/>
          <w:szCs w:val="24"/>
          <w:lang w:eastAsia="en-GB"/>
        </w:rPr>
        <w:t>30 October 2025</w:t>
      </w:r>
      <w:r w:rsidR="00C62127" w:rsidRPr="00142D08">
        <w:rPr>
          <w:rFonts w:ascii="Arial" w:eastAsia="Times New Roman" w:hAnsi="Arial" w:cs="Arial"/>
          <w:szCs w:val="24"/>
          <w:lang w:eastAsia="en-GB"/>
        </w:rPr>
        <w:t>)</w:t>
      </w:r>
    </w:p>
    <w:p w14:paraId="07228D5C" w14:textId="77777777" w:rsidR="00D207B6" w:rsidRPr="00142D08" w:rsidRDefault="00D207B6" w:rsidP="00CD2770">
      <w:pPr>
        <w:spacing w:after="0" w:line="240" w:lineRule="auto"/>
        <w:rPr>
          <w:rFonts w:ascii="Arial" w:eastAsia="Times New Roman" w:hAnsi="Arial" w:cs="Arial"/>
          <w:szCs w:val="24"/>
          <w:lang w:eastAsia="en-GB"/>
        </w:rPr>
      </w:pPr>
    </w:p>
    <w:p w14:paraId="26AC0F4D" w14:textId="77777777" w:rsidR="001E24FD" w:rsidRPr="00142D08" w:rsidRDefault="001E24FD" w:rsidP="00CD2770">
      <w:pPr>
        <w:spacing w:after="0" w:line="240" w:lineRule="auto"/>
        <w:rPr>
          <w:rFonts w:ascii="Arial" w:eastAsia="Times New Roman" w:hAnsi="Arial" w:cs="Arial"/>
          <w:szCs w:val="24"/>
          <w:lang w:eastAsia="en-GB"/>
        </w:rPr>
      </w:pPr>
    </w:p>
    <w:p w14:paraId="5C0FDA1D" w14:textId="5A771896" w:rsidR="00CD2770" w:rsidRPr="00CD2770" w:rsidRDefault="00CD2770" w:rsidP="00CD2770">
      <w:pPr>
        <w:spacing w:after="0" w:line="240" w:lineRule="auto"/>
        <w:rPr>
          <w:rFonts w:ascii="Arial" w:eastAsia="Times New Roman" w:hAnsi="Arial" w:cs="Arial"/>
          <w:szCs w:val="24"/>
          <w:lang w:eastAsia="en-GB"/>
        </w:rPr>
      </w:pPr>
      <w:r w:rsidRPr="00CD2770">
        <w:rPr>
          <w:rFonts w:ascii="Arial" w:eastAsia="Times New Roman" w:hAnsi="Arial" w:cs="Arial"/>
          <w:szCs w:val="24"/>
          <w:lang w:eastAsia="en-GB"/>
        </w:rPr>
        <w:t xml:space="preserve">Twigg, L., Duncan, C. and Weich, S. (2020) ‘Is social media use associated with children’s well-being? Results from the UK Household Longitudinal Study’, </w:t>
      </w:r>
      <w:r w:rsidRPr="00CD2770">
        <w:rPr>
          <w:rFonts w:ascii="Arial" w:eastAsia="Times New Roman" w:hAnsi="Arial" w:cs="Arial"/>
          <w:i/>
          <w:iCs/>
          <w:szCs w:val="24"/>
          <w:lang w:eastAsia="en-GB"/>
        </w:rPr>
        <w:t>Journal of adolescence (London, England.)</w:t>
      </w:r>
      <w:r w:rsidRPr="00CD2770">
        <w:rPr>
          <w:rFonts w:ascii="Arial" w:eastAsia="Times New Roman" w:hAnsi="Arial" w:cs="Arial"/>
          <w:szCs w:val="24"/>
          <w:lang w:eastAsia="en-GB"/>
        </w:rPr>
        <w:t xml:space="preserve">, 80, pp. 73–83. Available at: </w:t>
      </w:r>
      <w:hyperlink r:id="rId13" w:history="1">
        <w:r w:rsidR="00702668" w:rsidRPr="00CD2770">
          <w:rPr>
            <w:rStyle w:val="Hyperlink"/>
            <w:rFonts w:ascii="Arial" w:eastAsia="Times New Roman" w:hAnsi="Arial" w:cs="Arial"/>
            <w:szCs w:val="24"/>
            <w:lang w:eastAsia="en-GB"/>
          </w:rPr>
          <w:t>https://doi.org/10.1016/j.adolescence.2020.02.002</w:t>
        </w:r>
      </w:hyperlink>
      <w:r w:rsidR="00A76BA9" w:rsidRPr="00142D08">
        <w:rPr>
          <w:rFonts w:ascii="Arial" w:eastAsia="Times New Roman" w:hAnsi="Arial" w:cs="Arial"/>
          <w:szCs w:val="24"/>
          <w:lang w:eastAsia="en-GB"/>
        </w:rPr>
        <w:t xml:space="preserve">.  </w:t>
      </w:r>
      <w:r w:rsidR="00C62127" w:rsidRPr="00142D08">
        <w:rPr>
          <w:rFonts w:ascii="Arial" w:eastAsia="Times New Roman" w:hAnsi="Arial" w:cs="Arial"/>
          <w:szCs w:val="24"/>
          <w:lang w:eastAsia="en-GB"/>
        </w:rPr>
        <w:t xml:space="preserve">Accessed: </w:t>
      </w:r>
      <w:r w:rsidR="00F8574B" w:rsidRPr="00142D08">
        <w:rPr>
          <w:rFonts w:ascii="Arial" w:eastAsia="Times New Roman" w:hAnsi="Arial" w:cs="Arial"/>
          <w:szCs w:val="24"/>
          <w:lang w:eastAsia="en-GB"/>
        </w:rPr>
        <w:t>30 October 2025).</w:t>
      </w:r>
      <w:r w:rsidR="00C67B70" w:rsidRPr="00142D08">
        <w:rPr>
          <w:rFonts w:ascii="Arial" w:eastAsia="Times New Roman" w:hAnsi="Arial" w:cs="Arial"/>
          <w:szCs w:val="24"/>
          <w:lang w:eastAsia="en-GB"/>
        </w:rPr>
        <w:t xml:space="preserve"> </w:t>
      </w:r>
    </w:p>
    <w:p w14:paraId="54455BA9" w14:textId="77777777" w:rsidR="00491557" w:rsidRPr="00142D08" w:rsidRDefault="00491557" w:rsidP="00041A5A">
      <w:pPr>
        <w:spacing w:line="360" w:lineRule="auto"/>
        <w:rPr>
          <w:rFonts w:ascii="Arial" w:hAnsi="Arial" w:cs="Arial"/>
          <w:szCs w:val="24"/>
        </w:rPr>
      </w:pPr>
    </w:p>
    <w:p w14:paraId="482656E7" w14:textId="172FD948" w:rsidR="00BB3AD1" w:rsidRPr="00BB3AD1" w:rsidRDefault="00BB3AD1" w:rsidP="00BB3AD1">
      <w:pPr>
        <w:spacing w:line="360" w:lineRule="auto"/>
        <w:rPr>
          <w:rFonts w:ascii="Arial" w:hAnsi="Arial" w:cs="Arial"/>
          <w:sz w:val="22"/>
        </w:rPr>
      </w:pPr>
    </w:p>
    <w:p w14:paraId="01E0A667" w14:textId="6368F8A3" w:rsidR="00BB3AD1" w:rsidRPr="00BB3AD1" w:rsidRDefault="00BB3AD1" w:rsidP="00BB3AD1">
      <w:pPr>
        <w:spacing w:line="360" w:lineRule="auto"/>
        <w:rPr>
          <w:rFonts w:ascii="Arial" w:hAnsi="Arial" w:cs="Arial"/>
          <w:sz w:val="22"/>
        </w:rPr>
      </w:pPr>
    </w:p>
    <w:p w14:paraId="53B96A66" w14:textId="77777777" w:rsidR="00BB3AD1" w:rsidRPr="00142D08" w:rsidRDefault="00BB3AD1" w:rsidP="00FA6356">
      <w:pPr>
        <w:spacing w:line="360" w:lineRule="auto"/>
        <w:rPr>
          <w:rFonts w:ascii="Arial" w:hAnsi="Arial" w:cs="Arial"/>
          <w:sz w:val="22"/>
        </w:rPr>
      </w:pPr>
    </w:p>
    <w:sectPr w:rsidR="00BB3AD1" w:rsidRPr="00142D08" w:rsidSect="00041A5A">
      <w:footerReference w:type="default" r:id="rId14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D70252B" w14:textId="77777777" w:rsidR="00D217B3" w:rsidRDefault="00D217B3" w:rsidP="00545684">
      <w:pPr>
        <w:spacing w:after="0" w:line="240" w:lineRule="auto"/>
      </w:pPr>
      <w:r>
        <w:separator/>
      </w:r>
    </w:p>
  </w:endnote>
  <w:endnote w:type="continuationSeparator" w:id="0">
    <w:p w14:paraId="6005BF08" w14:textId="77777777" w:rsidR="00D217B3" w:rsidRDefault="00D217B3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07048174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2"/>
      </w:rPr>
    </w:sdtEndPr>
    <w:sdtContent>
      <w:p w14:paraId="4459FC94" w14:textId="4721B869" w:rsidR="00545684" w:rsidRPr="00AD0E8D" w:rsidRDefault="00545684">
        <w:pPr>
          <w:pStyle w:val="Footer"/>
          <w:jc w:val="center"/>
          <w:rPr>
            <w:rFonts w:ascii="Arial" w:hAnsi="Arial" w:cs="Arial"/>
            <w:sz w:val="22"/>
          </w:rPr>
        </w:pPr>
        <w:r w:rsidRPr="00AD0E8D">
          <w:rPr>
            <w:rFonts w:ascii="Arial" w:hAnsi="Arial" w:cs="Arial"/>
            <w:sz w:val="22"/>
          </w:rPr>
          <w:fldChar w:fldCharType="begin"/>
        </w:r>
        <w:r w:rsidRPr="00AD0E8D">
          <w:rPr>
            <w:rFonts w:ascii="Arial" w:hAnsi="Arial" w:cs="Arial"/>
            <w:sz w:val="22"/>
          </w:rPr>
          <w:instrText xml:space="preserve"> PAGE   \* MERGEFORMAT </w:instrText>
        </w:r>
        <w:r w:rsidRPr="00AD0E8D">
          <w:rPr>
            <w:rFonts w:ascii="Arial" w:hAnsi="Arial" w:cs="Arial"/>
            <w:sz w:val="22"/>
          </w:rPr>
          <w:fldChar w:fldCharType="separate"/>
        </w:r>
        <w:r w:rsidRPr="00AD0E8D">
          <w:rPr>
            <w:rFonts w:ascii="Arial" w:hAnsi="Arial" w:cs="Arial"/>
            <w:noProof/>
            <w:sz w:val="22"/>
          </w:rPr>
          <w:t>2</w:t>
        </w:r>
        <w:r w:rsidRPr="00AD0E8D">
          <w:rPr>
            <w:rFonts w:ascii="Arial" w:hAnsi="Arial" w:cs="Arial"/>
            <w:noProof/>
            <w:sz w:val="22"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68359B1" w14:textId="77777777" w:rsidR="00D217B3" w:rsidRDefault="00D217B3" w:rsidP="00545684">
      <w:pPr>
        <w:spacing w:after="0" w:line="240" w:lineRule="auto"/>
      </w:pPr>
      <w:r>
        <w:separator/>
      </w:r>
    </w:p>
  </w:footnote>
  <w:footnote w:type="continuationSeparator" w:id="0">
    <w:p w14:paraId="4238C0FE" w14:textId="77777777" w:rsidR="00D217B3" w:rsidRDefault="00D217B3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66009FD"/>
    <w:multiLevelType w:val="hybridMultilevel"/>
    <w:tmpl w:val="B77241AE"/>
    <w:lvl w:ilvl="0" w:tplc="160E6646">
      <w:start w:val="1"/>
      <w:numFmt w:val="bullet"/>
      <w:lvlText w:val=""/>
      <w:lvlJc w:val="left"/>
      <w:pPr>
        <w:ind w:left="151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3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5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7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9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1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3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5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72" w:hanging="360"/>
      </w:pPr>
      <w:rPr>
        <w:rFonts w:ascii="Wingdings" w:hAnsi="Wingdings" w:hint="default"/>
      </w:rPr>
    </w:lvl>
  </w:abstractNum>
  <w:abstractNum w:abstractNumId="1" w15:restartNumberingAfterBreak="0">
    <w:nsid w:val="1E0D7EA2"/>
    <w:multiLevelType w:val="hybridMultilevel"/>
    <w:tmpl w:val="DC9E20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F5E02F2"/>
    <w:multiLevelType w:val="hybridMultilevel"/>
    <w:tmpl w:val="4A644ED4"/>
    <w:lvl w:ilvl="0" w:tplc="90AA4C10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214E783D"/>
    <w:multiLevelType w:val="hybridMultilevel"/>
    <w:tmpl w:val="2702F7D4"/>
    <w:lvl w:ilvl="0" w:tplc="160E664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AD742A7"/>
    <w:multiLevelType w:val="hybridMultilevel"/>
    <w:tmpl w:val="98FECB26"/>
    <w:lvl w:ilvl="0" w:tplc="160E664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B825496"/>
    <w:multiLevelType w:val="hybridMultilevel"/>
    <w:tmpl w:val="7CF07A6C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6" w15:restartNumberingAfterBreak="0">
    <w:nsid w:val="2CD813B2"/>
    <w:multiLevelType w:val="hybridMultilevel"/>
    <w:tmpl w:val="8AB826CC"/>
    <w:lvl w:ilvl="0" w:tplc="160E664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DE1510A"/>
    <w:multiLevelType w:val="hybridMultilevel"/>
    <w:tmpl w:val="797C172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395C2CDD"/>
    <w:multiLevelType w:val="hybridMultilevel"/>
    <w:tmpl w:val="B3C059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BBB4EB9"/>
    <w:multiLevelType w:val="hybridMultilevel"/>
    <w:tmpl w:val="9286A0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B483B47"/>
    <w:multiLevelType w:val="hybridMultilevel"/>
    <w:tmpl w:val="8BFCC512"/>
    <w:lvl w:ilvl="0" w:tplc="160E6646">
      <w:start w:val="1"/>
      <w:numFmt w:val="bullet"/>
      <w:lvlText w:val=""/>
      <w:lvlJc w:val="left"/>
      <w:pPr>
        <w:ind w:left="79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2" w:hanging="360"/>
      </w:pPr>
      <w:rPr>
        <w:rFonts w:ascii="Wingdings" w:hAnsi="Wingdings" w:hint="default"/>
      </w:rPr>
    </w:lvl>
  </w:abstractNum>
  <w:abstractNum w:abstractNumId="11" w15:restartNumberingAfterBreak="0">
    <w:nsid w:val="7FA24E08"/>
    <w:multiLevelType w:val="hybridMultilevel"/>
    <w:tmpl w:val="944C9A0C"/>
    <w:lvl w:ilvl="0" w:tplc="160E6646">
      <w:start w:val="1"/>
      <w:numFmt w:val="bullet"/>
      <w:lvlText w:val=""/>
      <w:lvlJc w:val="left"/>
      <w:pPr>
        <w:ind w:left="79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2" w:hanging="360"/>
      </w:pPr>
      <w:rPr>
        <w:rFonts w:ascii="Wingdings" w:hAnsi="Wingdings" w:hint="default"/>
      </w:rPr>
    </w:lvl>
  </w:abstractNum>
  <w:abstractNum w:abstractNumId="12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099292">
    <w:abstractNumId w:val="12"/>
  </w:num>
  <w:num w:numId="2" w16cid:durableId="1719892403">
    <w:abstractNumId w:val="3"/>
  </w:num>
  <w:num w:numId="3" w16cid:durableId="669677209">
    <w:abstractNumId w:val="7"/>
  </w:num>
  <w:num w:numId="4" w16cid:durableId="1962570964">
    <w:abstractNumId w:val="6"/>
  </w:num>
  <w:num w:numId="5" w16cid:durableId="1153984515">
    <w:abstractNumId w:val="0"/>
  </w:num>
  <w:num w:numId="6" w16cid:durableId="1538856700">
    <w:abstractNumId w:val="11"/>
  </w:num>
  <w:num w:numId="7" w16cid:durableId="700712472">
    <w:abstractNumId w:val="10"/>
  </w:num>
  <w:num w:numId="8" w16cid:durableId="1330252013">
    <w:abstractNumId w:val="4"/>
  </w:num>
  <w:num w:numId="9" w16cid:durableId="2089188170">
    <w:abstractNumId w:val="2"/>
  </w:num>
  <w:num w:numId="10" w16cid:durableId="1612472652">
    <w:abstractNumId w:val="9"/>
  </w:num>
  <w:num w:numId="11" w16cid:durableId="1046182577">
    <w:abstractNumId w:val="8"/>
  </w:num>
  <w:num w:numId="12" w16cid:durableId="997080248">
    <w:abstractNumId w:val="5"/>
  </w:num>
  <w:num w:numId="13" w16cid:durableId="35797049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41A5A"/>
    <w:rsid w:val="00041A88"/>
    <w:rsid w:val="00060E72"/>
    <w:rsid w:val="000622C8"/>
    <w:rsid w:val="0007158F"/>
    <w:rsid w:val="000A5161"/>
    <w:rsid w:val="000B285C"/>
    <w:rsid w:val="000B7CD5"/>
    <w:rsid w:val="000C3C44"/>
    <w:rsid w:val="000D3186"/>
    <w:rsid w:val="000D4A9A"/>
    <w:rsid w:val="000E57E2"/>
    <w:rsid w:val="0010366A"/>
    <w:rsid w:val="0012619E"/>
    <w:rsid w:val="00126B25"/>
    <w:rsid w:val="00127F10"/>
    <w:rsid w:val="00142D08"/>
    <w:rsid w:val="001525AC"/>
    <w:rsid w:val="001726F9"/>
    <w:rsid w:val="00186DD3"/>
    <w:rsid w:val="001C7992"/>
    <w:rsid w:val="001D3C82"/>
    <w:rsid w:val="001E24FD"/>
    <w:rsid w:val="00216C85"/>
    <w:rsid w:val="00230875"/>
    <w:rsid w:val="00260277"/>
    <w:rsid w:val="00263170"/>
    <w:rsid w:val="00273EDD"/>
    <w:rsid w:val="00276EF8"/>
    <w:rsid w:val="002A15DA"/>
    <w:rsid w:val="002A6468"/>
    <w:rsid w:val="002B5D49"/>
    <w:rsid w:val="002C3965"/>
    <w:rsid w:val="002E440C"/>
    <w:rsid w:val="002E637B"/>
    <w:rsid w:val="002E75E5"/>
    <w:rsid w:val="003031A0"/>
    <w:rsid w:val="0031629B"/>
    <w:rsid w:val="00321C4C"/>
    <w:rsid w:val="00347D2F"/>
    <w:rsid w:val="00353E3A"/>
    <w:rsid w:val="0039562C"/>
    <w:rsid w:val="003A220F"/>
    <w:rsid w:val="003A31E5"/>
    <w:rsid w:val="003B46DD"/>
    <w:rsid w:val="003B5B7F"/>
    <w:rsid w:val="003C5322"/>
    <w:rsid w:val="003F166B"/>
    <w:rsid w:val="0045258E"/>
    <w:rsid w:val="00453C68"/>
    <w:rsid w:val="004674F6"/>
    <w:rsid w:val="004903AA"/>
    <w:rsid w:val="00491557"/>
    <w:rsid w:val="004A0799"/>
    <w:rsid w:val="004A2969"/>
    <w:rsid w:val="004A406B"/>
    <w:rsid w:val="004E6C3B"/>
    <w:rsid w:val="004F0DDA"/>
    <w:rsid w:val="004F72F1"/>
    <w:rsid w:val="00500F9E"/>
    <w:rsid w:val="00510EF5"/>
    <w:rsid w:val="005118F6"/>
    <w:rsid w:val="00545684"/>
    <w:rsid w:val="005533CC"/>
    <w:rsid w:val="0056376B"/>
    <w:rsid w:val="00564109"/>
    <w:rsid w:val="00565261"/>
    <w:rsid w:val="005B2127"/>
    <w:rsid w:val="005C7344"/>
    <w:rsid w:val="005F2CBF"/>
    <w:rsid w:val="0060290A"/>
    <w:rsid w:val="0061260B"/>
    <w:rsid w:val="00650362"/>
    <w:rsid w:val="00663F00"/>
    <w:rsid w:val="00666980"/>
    <w:rsid w:val="00675BA5"/>
    <w:rsid w:val="00680428"/>
    <w:rsid w:val="006B64D0"/>
    <w:rsid w:val="006B6AE7"/>
    <w:rsid w:val="006F1300"/>
    <w:rsid w:val="00702668"/>
    <w:rsid w:val="00714F69"/>
    <w:rsid w:val="00715990"/>
    <w:rsid w:val="007345B0"/>
    <w:rsid w:val="00742C13"/>
    <w:rsid w:val="00757BBE"/>
    <w:rsid w:val="0076032E"/>
    <w:rsid w:val="007611FC"/>
    <w:rsid w:val="0078153D"/>
    <w:rsid w:val="00784670"/>
    <w:rsid w:val="00790ECE"/>
    <w:rsid w:val="007B7BD3"/>
    <w:rsid w:val="007E0316"/>
    <w:rsid w:val="007F131D"/>
    <w:rsid w:val="007F3F35"/>
    <w:rsid w:val="00803F0B"/>
    <w:rsid w:val="00823EAC"/>
    <w:rsid w:val="00837FE4"/>
    <w:rsid w:val="00843BB6"/>
    <w:rsid w:val="0085267B"/>
    <w:rsid w:val="00866B7B"/>
    <w:rsid w:val="008D22A6"/>
    <w:rsid w:val="008E5015"/>
    <w:rsid w:val="008E61DB"/>
    <w:rsid w:val="008F2260"/>
    <w:rsid w:val="00911072"/>
    <w:rsid w:val="0091420D"/>
    <w:rsid w:val="00932823"/>
    <w:rsid w:val="00943B56"/>
    <w:rsid w:val="009D1D1E"/>
    <w:rsid w:val="00A035FD"/>
    <w:rsid w:val="00A33D6D"/>
    <w:rsid w:val="00A342C0"/>
    <w:rsid w:val="00A3541B"/>
    <w:rsid w:val="00A45049"/>
    <w:rsid w:val="00A76BA9"/>
    <w:rsid w:val="00A84292"/>
    <w:rsid w:val="00A91A82"/>
    <w:rsid w:val="00AB7FCE"/>
    <w:rsid w:val="00AC566C"/>
    <w:rsid w:val="00AD0E8D"/>
    <w:rsid w:val="00AE2E68"/>
    <w:rsid w:val="00AE2EF3"/>
    <w:rsid w:val="00AF3D23"/>
    <w:rsid w:val="00AF4064"/>
    <w:rsid w:val="00B151EA"/>
    <w:rsid w:val="00B2432C"/>
    <w:rsid w:val="00B245DA"/>
    <w:rsid w:val="00B2552E"/>
    <w:rsid w:val="00B3063E"/>
    <w:rsid w:val="00B33235"/>
    <w:rsid w:val="00B35C14"/>
    <w:rsid w:val="00B47D69"/>
    <w:rsid w:val="00B50D13"/>
    <w:rsid w:val="00B538FA"/>
    <w:rsid w:val="00B6145F"/>
    <w:rsid w:val="00B81B89"/>
    <w:rsid w:val="00B84A19"/>
    <w:rsid w:val="00B91AB8"/>
    <w:rsid w:val="00B91E2B"/>
    <w:rsid w:val="00B94EB0"/>
    <w:rsid w:val="00BA0F97"/>
    <w:rsid w:val="00BB035F"/>
    <w:rsid w:val="00BB3AD1"/>
    <w:rsid w:val="00BE35A6"/>
    <w:rsid w:val="00BF34A9"/>
    <w:rsid w:val="00C17A42"/>
    <w:rsid w:val="00C2492D"/>
    <w:rsid w:val="00C44041"/>
    <w:rsid w:val="00C62127"/>
    <w:rsid w:val="00C65A92"/>
    <w:rsid w:val="00C67B70"/>
    <w:rsid w:val="00C95A98"/>
    <w:rsid w:val="00CD2770"/>
    <w:rsid w:val="00CD4984"/>
    <w:rsid w:val="00D02B23"/>
    <w:rsid w:val="00D207B6"/>
    <w:rsid w:val="00D217B3"/>
    <w:rsid w:val="00D245CF"/>
    <w:rsid w:val="00D45DD5"/>
    <w:rsid w:val="00D46D76"/>
    <w:rsid w:val="00D570F0"/>
    <w:rsid w:val="00D769F0"/>
    <w:rsid w:val="00DA0533"/>
    <w:rsid w:val="00E157FF"/>
    <w:rsid w:val="00E17D74"/>
    <w:rsid w:val="00E54DDF"/>
    <w:rsid w:val="00E55A73"/>
    <w:rsid w:val="00E614D4"/>
    <w:rsid w:val="00E71EDF"/>
    <w:rsid w:val="00E72945"/>
    <w:rsid w:val="00E86478"/>
    <w:rsid w:val="00ED129B"/>
    <w:rsid w:val="00ED1513"/>
    <w:rsid w:val="00EE4FA1"/>
    <w:rsid w:val="00EE594B"/>
    <w:rsid w:val="00EF7046"/>
    <w:rsid w:val="00F13B10"/>
    <w:rsid w:val="00F20F4A"/>
    <w:rsid w:val="00F278D4"/>
    <w:rsid w:val="00F72F4F"/>
    <w:rsid w:val="00F81549"/>
    <w:rsid w:val="00F8574B"/>
    <w:rsid w:val="00FA6356"/>
    <w:rsid w:val="00FD46D4"/>
    <w:rsid w:val="00FF5B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1D3C82"/>
    <w:pPr>
      <w:keepNext/>
      <w:keepLines/>
      <w:spacing w:before="240" w:after="0" w:line="360" w:lineRule="auto"/>
      <w:jc w:val="center"/>
      <w:outlineLvl w:val="0"/>
    </w:pPr>
    <w:rPr>
      <w:rFonts w:ascii="Arial" w:eastAsiaTheme="majorEastAsia" w:hAnsi="Arial" w:cstheme="majorBidi"/>
      <w:b/>
      <w:i/>
      <w:iCs/>
      <w:sz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D570F0"/>
    <w:pPr>
      <w:keepNext/>
      <w:keepLines/>
      <w:spacing w:before="40" w:after="0" w:line="360" w:lineRule="auto"/>
      <w:outlineLvl w:val="1"/>
    </w:pPr>
    <w:rPr>
      <w:rFonts w:ascii="Arial" w:eastAsiaTheme="majorEastAsia" w:hAnsi="Arial" w:cs="Arial"/>
      <w:iCs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D3C82"/>
    <w:rPr>
      <w:rFonts w:ascii="Arial" w:eastAsiaTheme="majorEastAsia" w:hAnsi="Arial" w:cstheme="majorBidi"/>
      <w:b/>
      <w:i/>
      <w:iCs/>
      <w:sz w:val="28"/>
    </w:rPr>
  </w:style>
  <w:style w:type="character" w:customStyle="1" w:styleId="Heading2Char">
    <w:name w:val="Heading 2 Char"/>
    <w:basedOn w:val="DefaultParagraphFont"/>
    <w:link w:val="Heading2"/>
    <w:uiPriority w:val="9"/>
    <w:rsid w:val="00D570F0"/>
    <w:rPr>
      <w:rFonts w:ascii="Arial" w:eastAsiaTheme="majorEastAsia" w:hAnsi="Arial" w:cs="Arial"/>
      <w:iCs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character" w:styleId="Hyperlink">
    <w:name w:val="Hyperlink"/>
    <w:basedOn w:val="DefaultParagraphFont"/>
    <w:uiPriority w:val="99"/>
    <w:unhideWhenUsed/>
    <w:rsid w:val="000E57E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E57E2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B35C14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453C68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453C68"/>
    <w:rPr>
      <w:i/>
      <w:iCs/>
    </w:rPr>
  </w:style>
  <w:style w:type="character" w:customStyle="1" w:styleId="ms-1">
    <w:name w:val="ms-1"/>
    <w:basedOn w:val="DefaultParagraphFont"/>
    <w:rsid w:val="00453C68"/>
  </w:style>
  <w:style w:type="character" w:customStyle="1" w:styleId="max-w-15ch">
    <w:name w:val="max-w-[15ch]"/>
    <w:basedOn w:val="DefaultParagraphFont"/>
    <w:rsid w:val="00453C68"/>
  </w:style>
  <w:style w:type="character" w:customStyle="1" w:styleId="-me-1">
    <w:name w:val="-me-1"/>
    <w:basedOn w:val="DefaultParagraphFont"/>
    <w:rsid w:val="00453C6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hbia.org.uk/assets/Downloads/Guidelines/4_secondary_data_ethical_principles_aug2020_fv.PDF?utm_source=chatgpt.com" TargetMode="External"/><Relationship Id="rId13" Type="http://schemas.openxmlformats.org/officeDocument/2006/relationships/hyperlink" Target="https://doi.org/10.1016/j.adolescence.2020.02.002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uk.sagepub.com/en-gb/eur/thematic-analysis/book248481?utm_source=chatgpt.com" TargetMode="External"/><Relationship Id="rId12" Type="http://schemas.openxmlformats.org/officeDocument/2006/relationships/hyperlink" Target="https://doi.org/10.1016/j.bodyim.2024.101753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oi.org/10.1016/j.eclinm.2018.12.005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doi.org/10.1080/02673843.2019.1590851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111/1467-9566.13859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2851</TotalTime>
  <Pages>5</Pages>
  <Words>746</Words>
  <Characters>4607</Characters>
  <Application>Microsoft Office Word</Application>
  <DocSecurity>0</DocSecurity>
  <Lines>131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abosede dehinbo</cp:lastModifiedBy>
  <cp:revision>130</cp:revision>
  <dcterms:created xsi:type="dcterms:W3CDTF">2025-10-29T00:00:00Z</dcterms:created>
  <dcterms:modified xsi:type="dcterms:W3CDTF">2025-10-30T23:26:00Z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b90c1045-0121-446f-bdb2-b6d9e8caa5dc</vt:lpwstr>
  </property>
</Properties>
</file>