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842829"/>
        <w:docPartObj>
          <w:docPartGallery w:val="Cover Pages"/>
          <w:docPartUnique/>
        </w:docPartObj>
      </w:sdtPr>
      <w:sdtEndPr>
        <w:rPr>
          <w:rFonts w:ascii="Arial" w:hAnsi="Arial" w:cs="Arial"/>
          <w:b/>
          <w:bCs/>
          <w:sz w:val="28"/>
          <w:szCs w:val="28"/>
        </w:rPr>
      </w:sdtEndPr>
      <w:sdtContent>
        <w:p w14:paraId="69540A4D" w14:textId="04AD28A9" w:rsidR="00EB104F" w:rsidRDefault="00EB104F">
          <w:pPr>
            <w:pStyle w:val="NoSpacing"/>
          </w:pPr>
          <w:r>
            <w:rPr>
              <w:noProof/>
            </w:rPr>
            <mc:AlternateContent>
              <mc:Choice Requires="wpg">
                <w:drawing>
                  <wp:anchor distT="0" distB="0" distL="114300" distR="114300" simplePos="0" relativeHeight="251661312" behindDoc="1" locked="0" layoutInCell="1" allowOverlap="1" wp14:anchorId="581C2DAC" wp14:editId="4C1109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14T00:00:00Z">
                                      <w:dateFormat w:val="M/d/yyyy"/>
                                      <w:lid w:val="en-US"/>
                                      <w:storeMappedDataAs w:val="dateTime"/>
                                      <w:calendar w:val="gregorian"/>
                                    </w:date>
                                  </w:sdtPr>
                                  <w:sdtContent>
                                    <w:p w14:paraId="338BC4C0" w14:textId="7467B77D" w:rsidR="00EB104F" w:rsidRDefault="00EB104F">
                                      <w:pPr>
                                        <w:pStyle w:val="NoSpacing"/>
                                        <w:jc w:val="right"/>
                                        <w:rPr>
                                          <w:color w:val="FFFFFF" w:themeColor="background1"/>
                                          <w:sz w:val="28"/>
                                          <w:szCs w:val="28"/>
                                        </w:rPr>
                                      </w:pPr>
                                      <w:r>
                                        <w:rPr>
                                          <w:color w:val="FFFFFF" w:themeColor="background1"/>
                                          <w:sz w:val="28"/>
                                          <w:szCs w:val="28"/>
                                          <w:lang w:val="en-US"/>
                                        </w:rPr>
                                        <w:t>4/14/2023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1C2DAC" id="Group 2"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14T00:00:00Z">
                                <w:dateFormat w:val="M/d/yyyy"/>
                                <w:lid w:val="en-US"/>
                                <w:storeMappedDataAs w:val="dateTime"/>
                                <w:calendar w:val="gregorian"/>
                              </w:date>
                            </w:sdtPr>
                            <w:sdtContent>
                              <w:p w14:paraId="338BC4C0" w14:textId="7467B77D" w:rsidR="00EB104F" w:rsidRDefault="00EB104F">
                                <w:pPr>
                                  <w:pStyle w:val="NoSpacing"/>
                                  <w:jc w:val="right"/>
                                  <w:rPr>
                                    <w:color w:val="FFFFFF" w:themeColor="background1"/>
                                    <w:sz w:val="28"/>
                                    <w:szCs w:val="28"/>
                                  </w:rPr>
                                </w:pPr>
                                <w:r>
                                  <w:rPr>
                                    <w:color w:val="FFFFFF" w:themeColor="background1"/>
                                    <w:sz w:val="28"/>
                                    <w:szCs w:val="28"/>
                                    <w:lang w:val="en-US"/>
                                  </w:rPr>
                                  <w:t>4/14/2023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44A3BB05" wp14:editId="584A84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07C7AE" w14:textId="5CF9279D" w:rsidR="00EB104F" w:rsidRDefault="00EB104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Sandra Richards-Davies (1909084)</w:t>
                                    </w:r>
                                  </w:sdtContent>
                                </w:sdt>
                              </w:p>
                              <w:p w14:paraId="09840E18" w14:textId="77818BBF" w:rsidR="00EB104F" w:rsidRDefault="00647B58">
                                <w:pPr>
                                  <w:pStyle w:val="NoSpacing"/>
                                  <w:rPr>
                                    <w:color w:val="595959" w:themeColor="text1" w:themeTint="A6"/>
                                    <w:sz w:val="20"/>
                                    <w:szCs w:val="20"/>
                                  </w:rPr>
                                </w:pPr>
                                <w:sdt>
                                  <w:sdtPr>
                                    <w:rPr>
                                      <w:rFonts w:ascii="Arial" w:eastAsia="Calibri" w:hAnsi="Arial" w:cs="Arial"/>
                                      <w:b/>
                                      <w:bCs/>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Pr="00647B58">
                                      <w:rPr>
                                        <w:rFonts w:ascii="Arial" w:eastAsia="Calibri" w:hAnsi="Arial" w:cs="Arial"/>
                                        <w:b/>
                                        <w:bCs/>
                                        <w:sz w:val="28"/>
                                        <w:szCs w:val="28"/>
                                      </w:rPr>
                                      <w:t>BMSP 7002D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A3BB05" id="_x0000_t202" coordsize="21600,21600" o:spt="202" path="m,l,21600r21600,l21600,xe">
                    <v:stroke joinstyle="miter"/>
                    <v:path gradientshapeok="t" o:connecttype="rect"/>
                  </v:shapetype>
                  <v:shape id="Text Box 32"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407C7AE" w14:textId="5CF9279D" w:rsidR="00EB104F" w:rsidRDefault="00EB104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Sandra Richards-Davies (1909084)</w:t>
                              </w:r>
                            </w:sdtContent>
                          </w:sdt>
                        </w:p>
                        <w:p w14:paraId="09840E18" w14:textId="77818BBF" w:rsidR="00EB104F" w:rsidRDefault="00647B58">
                          <w:pPr>
                            <w:pStyle w:val="NoSpacing"/>
                            <w:rPr>
                              <w:color w:val="595959" w:themeColor="text1" w:themeTint="A6"/>
                              <w:sz w:val="20"/>
                              <w:szCs w:val="20"/>
                            </w:rPr>
                          </w:pPr>
                          <w:sdt>
                            <w:sdtPr>
                              <w:rPr>
                                <w:rFonts w:ascii="Arial" w:eastAsia="Calibri" w:hAnsi="Arial" w:cs="Arial"/>
                                <w:b/>
                                <w:bCs/>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Pr="00647B58">
                                <w:rPr>
                                  <w:rFonts w:ascii="Arial" w:eastAsia="Calibri" w:hAnsi="Arial" w:cs="Arial"/>
                                  <w:b/>
                                  <w:bCs/>
                                  <w:sz w:val="28"/>
                                  <w:szCs w:val="28"/>
                                </w:rPr>
                                <w:t>BMSP 7002D</w:t>
                              </w:r>
                            </w:sdtContent>
                          </w:sdt>
                        </w:p>
                      </w:txbxContent>
                    </v:textbox>
                    <w10:wrap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DCB4DD1" wp14:editId="3B7520C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762D6" w14:textId="77777777" w:rsidR="00EB104F" w:rsidRDefault="00EB104F" w:rsidP="00EB104F">
                                <w:pPr>
                                  <w:pStyle w:val="NoSpacing"/>
                                  <w:rPr>
                                    <w:rFonts w:ascii="Segoe UI" w:hAnsi="Segoe UI" w:cs="Segoe UI"/>
                                    <w:sz w:val="29"/>
                                    <w:szCs w:val="29"/>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B104F">
                                      <w:rPr>
                                        <w:rFonts w:ascii="Arial" w:hAnsi="Arial" w:cs="Arial"/>
                                        <w:b/>
                                        <w:bCs/>
                                        <w:sz w:val="24"/>
                                        <w:szCs w:val="24"/>
                                      </w:rPr>
                                      <w:t xml:space="preserve"> </w:t>
                                    </w:r>
                                    <w:r w:rsidRPr="00567803">
                                      <w:rPr>
                                        <w:rFonts w:ascii="Arial" w:hAnsi="Arial" w:cs="Arial"/>
                                        <w:b/>
                                        <w:bCs/>
                                        <w:sz w:val="24"/>
                                        <w:szCs w:val="24"/>
                                      </w:rPr>
                                      <w:t xml:space="preserve">Provide a critique of </w:t>
                                    </w:r>
                                    <w:proofErr w:type="spellStart"/>
                                    <w:r w:rsidRPr="00567803">
                                      <w:rPr>
                                        <w:rFonts w:ascii="Arial" w:hAnsi="Arial" w:cs="Arial"/>
                                        <w:b/>
                                        <w:bCs/>
                                        <w:sz w:val="24"/>
                                        <w:szCs w:val="24"/>
                                      </w:rPr>
                                      <w:t>Nyth</w:t>
                                    </w:r>
                                    <w:proofErr w:type="spellEnd"/>
                                    <w:r w:rsidRPr="00567803">
                                      <w:rPr>
                                        <w:rFonts w:ascii="Arial" w:hAnsi="Arial" w:cs="Arial"/>
                                        <w:b/>
                                        <w:bCs/>
                                        <w:sz w:val="24"/>
                                        <w:szCs w:val="24"/>
                                      </w:rPr>
                                      <w:t xml:space="preserve"> Y Robin`s current strategy for sustainability</w:t>
                                    </w:r>
                                    <w:r>
                                      <w:rPr>
                                        <w:rFonts w:ascii="Arial" w:hAnsi="Arial" w:cs="Arial"/>
                                        <w:b/>
                                        <w:bCs/>
                                        <w:sz w:val="24"/>
                                        <w:szCs w:val="24"/>
                                      </w:rPr>
                                      <w:t xml:space="preserve"> and then </w:t>
                                    </w:r>
                                    <w:r w:rsidRPr="00BF37B0">
                                      <w:rPr>
                                        <w:rFonts w:ascii="Arial" w:hAnsi="Arial" w:cs="Arial"/>
                                        <w:b/>
                                        <w:bCs/>
                                        <w:sz w:val="24"/>
                                        <w:szCs w:val="24"/>
                                      </w:rPr>
                                      <w:t>construct an argument and identify suitable evidence for a sustainability-underpinned strategic vision that outlines the opportunities for NYR to create greater functionality through intelligent access to products or services and coordination of the resources.</w:t>
                                    </w:r>
                                    <w:r w:rsidRPr="00BF37B0">
                                      <w:t xml:space="preserve"> </w:t>
                                    </w:r>
                                  </w:sdtContent>
                                </w:sdt>
                              </w:p>
                              <w:p w14:paraId="1CA76CC8" w14:textId="77777777" w:rsidR="00EB104F" w:rsidRDefault="00EB104F" w:rsidP="00EB104F">
                                <w:pPr>
                                  <w:pStyle w:val="NoSpacing"/>
                                  <w:rPr>
                                    <w:rFonts w:ascii="Segoe UI" w:hAnsi="Segoe UI" w:cs="Segoe UI"/>
                                    <w:sz w:val="29"/>
                                    <w:szCs w:val="29"/>
                                  </w:rPr>
                                </w:pPr>
                              </w:p>
                              <w:p w14:paraId="44B1854F" w14:textId="4A2A74CE" w:rsidR="00EB104F" w:rsidRDefault="00EB104F" w:rsidP="00EB104F">
                                <w:pPr>
                                  <w:pStyle w:val="NoSpacing"/>
                                  <w:rPr>
                                    <w:color w:val="404040" w:themeColor="text1" w:themeTint="BF"/>
                                    <w:sz w:val="36"/>
                                    <w:szCs w:val="36"/>
                                  </w:rPr>
                                </w:pPr>
                                <w:r>
                                  <w:rPr>
                                    <w:rFonts w:ascii="Arial" w:hAnsi="Arial" w:cs="Arial"/>
                                    <w:b/>
                                    <w:bCs/>
                                    <w:sz w:val="24"/>
                                    <w:szCs w:val="24"/>
                                  </w:rPr>
                                  <w:t xml:space="preserve"> </w:t>
                                </w:r>
                                <w:r w:rsidRPr="00567803">
                                  <w:rPr>
                                    <w:rFonts w:ascii="Arial" w:hAnsi="Arial" w:cs="Arial"/>
                                    <w:b/>
                                    <w:bCs/>
                                    <w:sz w:val="24"/>
                                    <w:szCs w:val="24"/>
                                  </w:rPr>
                                  <w:t>.</w:t>
                                </w:r>
                                <w:sdt>
                                  <w:sdtPr>
                                    <w:rPr>
                                      <w:rFonts w:ascii="Arial" w:eastAsia="Calibri" w:hAnsi="Arial" w:cs="Arial"/>
                                      <w:b/>
                                      <w:bCs/>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47B58" w:rsidRPr="00647B58">
                                      <w:rPr>
                                        <w:rFonts w:ascii="Arial" w:eastAsia="Calibri" w:hAnsi="Arial" w:cs="Arial"/>
                                        <w:b/>
                                        <w:bCs/>
                                        <w:sz w:val="28"/>
                                        <w:szCs w:val="28"/>
                                      </w:rPr>
                                      <w:t>Management Practice: A critical perspective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DCB4DD1" id="Text Box 11" o:spid="_x0000_s1056"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762D6" w14:textId="77777777" w:rsidR="00EB104F" w:rsidRDefault="00EB104F" w:rsidP="00EB104F">
                          <w:pPr>
                            <w:pStyle w:val="NoSpacing"/>
                            <w:rPr>
                              <w:rFonts w:ascii="Segoe UI" w:hAnsi="Segoe UI" w:cs="Segoe UI"/>
                              <w:sz w:val="29"/>
                              <w:szCs w:val="29"/>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B104F">
                                <w:rPr>
                                  <w:rFonts w:ascii="Arial" w:hAnsi="Arial" w:cs="Arial"/>
                                  <w:b/>
                                  <w:bCs/>
                                  <w:sz w:val="24"/>
                                  <w:szCs w:val="24"/>
                                </w:rPr>
                                <w:t xml:space="preserve"> </w:t>
                              </w:r>
                              <w:r w:rsidRPr="00567803">
                                <w:rPr>
                                  <w:rFonts w:ascii="Arial" w:hAnsi="Arial" w:cs="Arial"/>
                                  <w:b/>
                                  <w:bCs/>
                                  <w:sz w:val="24"/>
                                  <w:szCs w:val="24"/>
                                </w:rPr>
                                <w:t xml:space="preserve">Provide a critique of </w:t>
                              </w:r>
                              <w:proofErr w:type="spellStart"/>
                              <w:r w:rsidRPr="00567803">
                                <w:rPr>
                                  <w:rFonts w:ascii="Arial" w:hAnsi="Arial" w:cs="Arial"/>
                                  <w:b/>
                                  <w:bCs/>
                                  <w:sz w:val="24"/>
                                  <w:szCs w:val="24"/>
                                </w:rPr>
                                <w:t>Nyth</w:t>
                              </w:r>
                              <w:proofErr w:type="spellEnd"/>
                              <w:r w:rsidRPr="00567803">
                                <w:rPr>
                                  <w:rFonts w:ascii="Arial" w:hAnsi="Arial" w:cs="Arial"/>
                                  <w:b/>
                                  <w:bCs/>
                                  <w:sz w:val="24"/>
                                  <w:szCs w:val="24"/>
                                </w:rPr>
                                <w:t xml:space="preserve"> Y Robin`s current strategy for sustainability</w:t>
                              </w:r>
                              <w:r>
                                <w:rPr>
                                  <w:rFonts w:ascii="Arial" w:hAnsi="Arial" w:cs="Arial"/>
                                  <w:b/>
                                  <w:bCs/>
                                  <w:sz w:val="24"/>
                                  <w:szCs w:val="24"/>
                                </w:rPr>
                                <w:t xml:space="preserve"> and then </w:t>
                              </w:r>
                              <w:r w:rsidRPr="00BF37B0">
                                <w:rPr>
                                  <w:rFonts w:ascii="Arial" w:hAnsi="Arial" w:cs="Arial"/>
                                  <w:b/>
                                  <w:bCs/>
                                  <w:sz w:val="24"/>
                                  <w:szCs w:val="24"/>
                                </w:rPr>
                                <w:t>construct an argument and identify suitable evidence for a sustainability-underpinned strategic vision that outlines the opportunities for NYR to create greater functionality through intelligent access to products or services and coordination of the resources.</w:t>
                              </w:r>
                              <w:r w:rsidRPr="00BF37B0">
                                <w:t xml:space="preserve"> </w:t>
                              </w:r>
                            </w:sdtContent>
                          </w:sdt>
                        </w:p>
                        <w:p w14:paraId="1CA76CC8" w14:textId="77777777" w:rsidR="00EB104F" w:rsidRDefault="00EB104F" w:rsidP="00EB104F">
                          <w:pPr>
                            <w:pStyle w:val="NoSpacing"/>
                            <w:rPr>
                              <w:rFonts w:ascii="Segoe UI" w:hAnsi="Segoe UI" w:cs="Segoe UI"/>
                              <w:sz w:val="29"/>
                              <w:szCs w:val="29"/>
                            </w:rPr>
                          </w:pPr>
                        </w:p>
                        <w:p w14:paraId="44B1854F" w14:textId="4A2A74CE" w:rsidR="00EB104F" w:rsidRDefault="00EB104F" w:rsidP="00EB104F">
                          <w:pPr>
                            <w:pStyle w:val="NoSpacing"/>
                            <w:rPr>
                              <w:color w:val="404040" w:themeColor="text1" w:themeTint="BF"/>
                              <w:sz w:val="36"/>
                              <w:szCs w:val="36"/>
                            </w:rPr>
                          </w:pPr>
                          <w:r>
                            <w:rPr>
                              <w:rFonts w:ascii="Arial" w:hAnsi="Arial" w:cs="Arial"/>
                              <w:b/>
                              <w:bCs/>
                              <w:sz w:val="24"/>
                              <w:szCs w:val="24"/>
                            </w:rPr>
                            <w:t xml:space="preserve"> </w:t>
                          </w:r>
                          <w:r w:rsidRPr="00567803">
                            <w:rPr>
                              <w:rFonts w:ascii="Arial" w:hAnsi="Arial" w:cs="Arial"/>
                              <w:b/>
                              <w:bCs/>
                              <w:sz w:val="24"/>
                              <w:szCs w:val="24"/>
                            </w:rPr>
                            <w:t>.</w:t>
                          </w:r>
                          <w:sdt>
                            <w:sdtPr>
                              <w:rPr>
                                <w:rFonts w:ascii="Arial" w:eastAsia="Calibri" w:hAnsi="Arial" w:cs="Arial"/>
                                <w:b/>
                                <w:bCs/>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47B58" w:rsidRPr="00647B58">
                                <w:rPr>
                                  <w:rFonts w:ascii="Arial" w:eastAsia="Calibri" w:hAnsi="Arial" w:cs="Arial"/>
                                  <w:b/>
                                  <w:bCs/>
                                  <w:sz w:val="28"/>
                                  <w:szCs w:val="28"/>
                                </w:rPr>
                                <w:t>Management Practice: A critical perspective</w:t>
                              </w:r>
                            </w:sdtContent>
                          </w:sdt>
                        </w:p>
                      </w:txbxContent>
                    </v:textbox>
                    <w10:wrap anchorx="page" anchory="page"/>
                  </v:shape>
                </w:pict>
              </mc:Fallback>
            </mc:AlternateContent>
          </w:r>
        </w:p>
        <w:p w14:paraId="74679CF0" w14:textId="510575CC" w:rsidR="00EB104F" w:rsidRDefault="00EB104F">
          <w:pPr>
            <w:rPr>
              <w:rFonts w:ascii="Arial" w:hAnsi="Arial" w:cs="Arial"/>
              <w:b/>
              <w:bCs/>
              <w:sz w:val="28"/>
              <w:szCs w:val="28"/>
            </w:rPr>
          </w:pPr>
          <w:r>
            <w:rPr>
              <w:rFonts w:ascii="Arial" w:hAnsi="Arial" w:cs="Arial"/>
              <w:b/>
              <w:bCs/>
              <w:sz w:val="28"/>
              <w:szCs w:val="28"/>
            </w:rPr>
            <w:br w:type="page"/>
          </w:r>
        </w:p>
      </w:sdtContent>
    </w:sdt>
    <w:p w14:paraId="6BECFBC1" w14:textId="77777777" w:rsidR="00647B58" w:rsidRPr="008C6B5B" w:rsidRDefault="00647B58" w:rsidP="00567803">
      <w:pPr>
        <w:rPr>
          <w:rFonts w:ascii="Arial" w:hAnsi="Arial" w:cs="Arial"/>
          <w:b/>
          <w:bCs/>
          <w:color w:val="0F141C"/>
          <w:sz w:val="24"/>
          <w:szCs w:val="24"/>
        </w:rPr>
      </w:pPr>
      <w:r w:rsidRPr="008C6B5B">
        <w:rPr>
          <w:rFonts w:ascii="Arial" w:hAnsi="Arial" w:cs="Arial"/>
          <w:b/>
          <w:bCs/>
          <w:color w:val="0F141C"/>
          <w:sz w:val="24"/>
          <w:szCs w:val="24"/>
        </w:rPr>
        <w:lastRenderedPageBreak/>
        <w:t>Executive Summary</w:t>
      </w:r>
    </w:p>
    <w:p w14:paraId="2806D7D5" w14:textId="2DB422F6" w:rsidR="00647B58" w:rsidRPr="008C6B5B" w:rsidRDefault="00567803" w:rsidP="00567803">
      <w:pPr>
        <w:pStyle w:val="NoSpacing"/>
        <w:rPr>
          <w:rFonts w:ascii="Arial" w:hAnsi="Arial" w:cs="Arial"/>
          <w:color w:val="0F141C"/>
          <w:sz w:val="24"/>
          <w:szCs w:val="24"/>
        </w:rPr>
      </w:pPr>
      <w:r w:rsidRPr="008C6B5B">
        <w:rPr>
          <w:rFonts w:ascii="Arial" w:hAnsi="Arial" w:cs="Arial"/>
          <w:color w:val="0F141C"/>
          <w:sz w:val="24"/>
          <w:szCs w:val="24"/>
        </w:rPr>
        <w:t>This report is split into two sections part A and Part B</w:t>
      </w:r>
      <w:r w:rsidR="00647B58" w:rsidRPr="008C6B5B">
        <w:rPr>
          <w:rFonts w:ascii="Arial" w:hAnsi="Arial" w:cs="Arial"/>
          <w:color w:val="0F141C"/>
          <w:sz w:val="24"/>
          <w:szCs w:val="24"/>
        </w:rPr>
        <w:t xml:space="preserve"> and the contents page will assist with following the narrative, figures, and sections of the report</w:t>
      </w:r>
      <w:r w:rsidRPr="008C6B5B">
        <w:rPr>
          <w:rFonts w:ascii="Arial" w:hAnsi="Arial" w:cs="Arial"/>
          <w:color w:val="0F141C"/>
          <w:sz w:val="24"/>
          <w:szCs w:val="24"/>
        </w:rPr>
        <w:t xml:space="preserve">. </w:t>
      </w:r>
    </w:p>
    <w:p w14:paraId="72ADFF12" w14:textId="181F4F3A" w:rsidR="008C6B5B" w:rsidRPr="008C6B5B" w:rsidRDefault="008C6B5B" w:rsidP="00567803">
      <w:pPr>
        <w:pStyle w:val="NoSpacing"/>
        <w:rPr>
          <w:rFonts w:ascii="Arial" w:hAnsi="Arial" w:cs="Arial"/>
          <w:color w:val="0F141C"/>
          <w:sz w:val="24"/>
          <w:szCs w:val="24"/>
        </w:rPr>
      </w:pPr>
    </w:p>
    <w:p w14:paraId="042F16F3" w14:textId="272338D6" w:rsidR="008C6B5B" w:rsidRPr="008C6B5B" w:rsidRDefault="008C6B5B" w:rsidP="00567803">
      <w:pPr>
        <w:pStyle w:val="NoSpacing"/>
        <w:rPr>
          <w:rFonts w:ascii="Arial" w:hAnsi="Arial" w:cs="Arial"/>
          <w:color w:val="0F141C"/>
          <w:sz w:val="24"/>
          <w:szCs w:val="24"/>
        </w:rPr>
      </w:pPr>
      <w:r w:rsidRPr="008C6B5B">
        <w:rPr>
          <w:rFonts w:ascii="Arial" w:hAnsi="Arial" w:cs="Arial"/>
          <w:color w:val="0F141C"/>
          <w:sz w:val="24"/>
          <w:szCs w:val="24"/>
        </w:rPr>
        <w:t xml:space="preserve">This report is </w:t>
      </w:r>
      <w:r w:rsidRPr="008C6B5B">
        <w:rPr>
          <w:rFonts w:ascii="Arial" w:hAnsi="Arial" w:cs="Arial"/>
          <w:sz w:val="24"/>
          <w:szCs w:val="24"/>
        </w:rPr>
        <w:t>aimed</w:t>
      </w:r>
      <w:r w:rsidRPr="008C6B5B">
        <w:rPr>
          <w:rFonts w:ascii="Arial" w:hAnsi="Arial" w:cs="Arial"/>
          <w:sz w:val="24"/>
          <w:szCs w:val="24"/>
        </w:rPr>
        <w:t xml:space="preserve"> at informing </w:t>
      </w:r>
      <w:r>
        <w:rPr>
          <w:rFonts w:ascii="Arial" w:hAnsi="Arial" w:cs="Arial"/>
          <w:sz w:val="24"/>
          <w:szCs w:val="24"/>
        </w:rPr>
        <w:t xml:space="preserve">our </w:t>
      </w:r>
      <w:r w:rsidRPr="008C6B5B">
        <w:rPr>
          <w:rFonts w:ascii="Arial" w:hAnsi="Arial" w:cs="Arial"/>
          <w:sz w:val="24"/>
          <w:szCs w:val="24"/>
        </w:rPr>
        <w:t>brainstorming</w:t>
      </w:r>
      <w:r w:rsidR="003A7D16">
        <w:rPr>
          <w:rFonts w:ascii="Arial" w:hAnsi="Arial" w:cs="Arial"/>
          <w:sz w:val="24"/>
          <w:szCs w:val="24"/>
        </w:rPr>
        <w:t xml:space="preserve"> </w:t>
      </w:r>
      <w:r w:rsidRPr="008C6B5B">
        <w:rPr>
          <w:rFonts w:ascii="Arial" w:hAnsi="Arial" w:cs="Arial"/>
          <w:sz w:val="24"/>
          <w:szCs w:val="24"/>
        </w:rPr>
        <w:t xml:space="preserve">event at the beginning of a strategic planning call for sustainability action held by </w:t>
      </w:r>
      <w:proofErr w:type="spellStart"/>
      <w:r w:rsidRPr="008C6B5B">
        <w:rPr>
          <w:rFonts w:ascii="Arial" w:hAnsi="Arial" w:cs="Arial"/>
          <w:sz w:val="24"/>
          <w:szCs w:val="24"/>
        </w:rPr>
        <w:t>Nyth</w:t>
      </w:r>
      <w:proofErr w:type="spellEnd"/>
      <w:r w:rsidRPr="008C6B5B">
        <w:rPr>
          <w:rFonts w:ascii="Arial" w:hAnsi="Arial" w:cs="Arial"/>
          <w:sz w:val="24"/>
          <w:szCs w:val="24"/>
        </w:rPr>
        <w:t xml:space="preserve"> Y Robin</w:t>
      </w:r>
      <w:r>
        <w:rPr>
          <w:rFonts w:ascii="Arial" w:hAnsi="Arial" w:cs="Arial"/>
          <w:sz w:val="24"/>
          <w:szCs w:val="24"/>
        </w:rPr>
        <w:t xml:space="preserve"> and is open for discussion and challenge to ensure we leave with an agreed shared vision for the future.</w:t>
      </w:r>
    </w:p>
    <w:p w14:paraId="7FD0B71F" w14:textId="77777777" w:rsidR="00647B58" w:rsidRPr="008C6B5B" w:rsidRDefault="00647B58" w:rsidP="00567803">
      <w:pPr>
        <w:pStyle w:val="NoSpacing"/>
        <w:rPr>
          <w:rFonts w:ascii="Arial" w:hAnsi="Arial" w:cs="Arial"/>
          <w:color w:val="0F141C"/>
          <w:sz w:val="24"/>
          <w:szCs w:val="24"/>
        </w:rPr>
      </w:pPr>
    </w:p>
    <w:p w14:paraId="7170BC54" w14:textId="37D733FD" w:rsidR="00647B58" w:rsidRPr="008C6B5B" w:rsidRDefault="00567803" w:rsidP="00567803">
      <w:pPr>
        <w:pStyle w:val="NoSpacing"/>
        <w:rPr>
          <w:rFonts w:ascii="Arial" w:hAnsi="Arial" w:cs="Arial"/>
          <w:color w:val="0F141C"/>
          <w:sz w:val="24"/>
          <w:szCs w:val="24"/>
        </w:rPr>
      </w:pPr>
      <w:r w:rsidRPr="008C6B5B">
        <w:rPr>
          <w:rFonts w:ascii="Arial" w:hAnsi="Arial" w:cs="Arial"/>
          <w:color w:val="0F141C"/>
          <w:sz w:val="24"/>
          <w:szCs w:val="24"/>
        </w:rPr>
        <w:t>The purpose</w:t>
      </w:r>
      <w:r w:rsidR="00647B58" w:rsidRPr="008C6B5B">
        <w:rPr>
          <w:rFonts w:ascii="Arial" w:hAnsi="Arial" w:cs="Arial"/>
          <w:color w:val="0F141C"/>
          <w:sz w:val="24"/>
          <w:szCs w:val="24"/>
        </w:rPr>
        <w:t xml:space="preserve"> and scope</w:t>
      </w:r>
      <w:r w:rsidRPr="008C6B5B">
        <w:rPr>
          <w:rFonts w:ascii="Arial" w:hAnsi="Arial" w:cs="Arial"/>
          <w:color w:val="0F141C"/>
          <w:sz w:val="24"/>
          <w:szCs w:val="24"/>
        </w:rPr>
        <w:t xml:space="preserve"> of Part A </w:t>
      </w:r>
      <w:r w:rsidR="00647B58" w:rsidRPr="008C6B5B">
        <w:rPr>
          <w:rFonts w:ascii="Arial" w:hAnsi="Arial" w:cs="Arial"/>
          <w:color w:val="0F141C"/>
          <w:sz w:val="24"/>
          <w:szCs w:val="24"/>
        </w:rPr>
        <w:t>are</w:t>
      </w:r>
      <w:r w:rsidRPr="008C6B5B">
        <w:rPr>
          <w:rFonts w:ascii="Arial" w:hAnsi="Arial" w:cs="Arial"/>
          <w:color w:val="0F141C"/>
          <w:sz w:val="24"/>
          <w:szCs w:val="24"/>
        </w:rPr>
        <w:t xml:space="preserve"> to provide a </w:t>
      </w:r>
      <w:r w:rsidR="00647B58" w:rsidRPr="008C6B5B">
        <w:rPr>
          <w:rFonts w:ascii="Arial" w:hAnsi="Arial" w:cs="Arial"/>
          <w:color w:val="0F141C"/>
          <w:sz w:val="24"/>
          <w:szCs w:val="24"/>
        </w:rPr>
        <w:t>critique</w:t>
      </w:r>
      <w:r w:rsidRPr="008C6B5B">
        <w:rPr>
          <w:rFonts w:ascii="Arial" w:hAnsi="Arial" w:cs="Arial"/>
          <w:color w:val="0F141C"/>
          <w:sz w:val="24"/>
          <w:szCs w:val="24"/>
        </w:rPr>
        <w:t xml:space="preserve"> of </w:t>
      </w:r>
      <w:proofErr w:type="spellStart"/>
      <w:r w:rsidR="00647B58" w:rsidRPr="008C6B5B">
        <w:rPr>
          <w:rFonts w:ascii="Arial" w:hAnsi="Arial" w:cs="Arial"/>
          <w:color w:val="0F141C"/>
          <w:sz w:val="24"/>
          <w:szCs w:val="24"/>
        </w:rPr>
        <w:t>Nyth</w:t>
      </w:r>
      <w:proofErr w:type="spellEnd"/>
      <w:r w:rsidR="00647B58" w:rsidRPr="008C6B5B">
        <w:rPr>
          <w:rFonts w:ascii="Arial" w:hAnsi="Arial" w:cs="Arial"/>
          <w:color w:val="0F141C"/>
          <w:sz w:val="24"/>
          <w:szCs w:val="24"/>
        </w:rPr>
        <w:t xml:space="preserve"> y Robin`s</w:t>
      </w:r>
      <w:r w:rsidRPr="008C6B5B">
        <w:rPr>
          <w:rFonts w:ascii="Arial" w:hAnsi="Arial" w:cs="Arial"/>
          <w:color w:val="0F141C"/>
          <w:sz w:val="24"/>
          <w:szCs w:val="24"/>
        </w:rPr>
        <w:t xml:space="preserve"> sustainability strategy, </w:t>
      </w:r>
      <w:r w:rsidR="00647B58" w:rsidRPr="008C6B5B">
        <w:rPr>
          <w:rFonts w:ascii="Arial" w:hAnsi="Arial" w:cs="Arial"/>
          <w:color w:val="0F141C"/>
          <w:sz w:val="24"/>
          <w:szCs w:val="24"/>
        </w:rPr>
        <w:t xml:space="preserve">which on examination was unstructured, disorganized and lacked focus on the vision of sustainability and the </w:t>
      </w:r>
      <w:r w:rsidR="009035B0" w:rsidRPr="008C6B5B">
        <w:rPr>
          <w:rFonts w:ascii="Arial" w:hAnsi="Arial" w:cs="Arial"/>
          <w:color w:val="0F141C"/>
          <w:sz w:val="24"/>
          <w:szCs w:val="24"/>
        </w:rPr>
        <w:t>central purpose of the b</w:t>
      </w:r>
      <w:r w:rsidR="00647B58" w:rsidRPr="008C6B5B">
        <w:rPr>
          <w:rFonts w:ascii="Arial" w:hAnsi="Arial" w:cs="Arial"/>
          <w:color w:val="0F141C"/>
          <w:sz w:val="24"/>
          <w:szCs w:val="24"/>
        </w:rPr>
        <w:t xml:space="preserve">usiness. </w:t>
      </w:r>
      <w:r w:rsidR="0004329B" w:rsidRPr="008C6B5B">
        <w:rPr>
          <w:rFonts w:ascii="Arial" w:hAnsi="Arial" w:cs="Arial"/>
          <w:sz w:val="24"/>
          <w:szCs w:val="24"/>
        </w:rPr>
        <w:t>NYR has not put the basic blocks in place to set out the business’s purpose, or sustainability boundaries, instead only shares the values and culture, which although important alone do not establish the why and the how</w:t>
      </w:r>
      <w:r w:rsidR="0004329B" w:rsidRPr="008C6B5B">
        <w:rPr>
          <w:rFonts w:ascii="Arial" w:hAnsi="Arial" w:cs="Arial"/>
          <w:sz w:val="24"/>
          <w:szCs w:val="24"/>
        </w:rPr>
        <w:t xml:space="preserve"> of the business sustainability strategy. It does appear that by having the opportunity to reflect in a structured way and working with credible resources, NYR will move forward in revisiting its business case and sustainability plan. </w:t>
      </w:r>
    </w:p>
    <w:p w14:paraId="4ECB4CD1" w14:textId="77777777" w:rsidR="00647B58" w:rsidRPr="008C6B5B" w:rsidRDefault="00647B58" w:rsidP="00567803">
      <w:pPr>
        <w:pStyle w:val="NoSpacing"/>
        <w:rPr>
          <w:rFonts w:ascii="Arial" w:hAnsi="Arial" w:cs="Arial"/>
          <w:color w:val="0F141C"/>
          <w:sz w:val="24"/>
          <w:szCs w:val="24"/>
        </w:rPr>
      </w:pPr>
    </w:p>
    <w:p w14:paraId="39B62D6D" w14:textId="0827F8A4" w:rsidR="00567803" w:rsidRPr="008C6B5B" w:rsidRDefault="0004329B" w:rsidP="00567803">
      <w:pPr>
        <w:pStyle w:val="NoSpacing"/>
        <w:rPr>
          <w:rFonts w:ascii="Arial" w:hAnsi="Arial" w:cs="Arial"/>
          <w:sz w:val="24"/>
          <w:szCs w:val="24"/>
        </w:rPr>
      </w:pPr>
      <w:r w:rsidRPr="008C6B5B">
        <w:rPr>
          <w:rFonts w:ascii="Arial" w:hAnsi="Arial" w:cs="Arial"/>
          <w:color w:val="0F141C"/>
          <w:sz w:val="24"/>
          <w:szCs w:val="24"/>
        </w:rPr>
        <w:t xml:space="preserve">Part B of the report builds </w:t>
      </w:r>
      <w:r w:rsidR="00567803" w:rsidRPr="008C6B5B">
        <w:rPr>
          <w:rFonts w:ascii="Arial" w:hAnsi="Arial" w:cs="Arial"/>
          <w:sz w:val="24"/>
          <w:szCs w:val="24"/>
        </w:rPr>
        <w:t xml:space="preserve">an argument and </w:t>
      </w:r>
      <w:r w:rsidRPr="008C6B5B">
        <w:rPr>
          <w:rFonts w:ascii="Arial" w:hAnsi="Arial" w:cs="Arial"/>
          <w:sz w:val="24"/>
          <w:szCs w:val="24"/>
        </w:rPr>
        <w:t>identifies</w:t>
      </w:r>
      <w:r w:rsidR="00567803" w:rsidRPr="008C6B5B">
        <w:rPr>
          <w:rFonts w:ascii="Arial" w:hAnsi="Arial" w:cs="Arial"/>
          <w:sz w:val="24"/>
          <w:szCs w:val="24"/>
        </w:rPr>
        <w:t xml:space="preserve"> suitable evidence for a sustainability-underpinned strategic vision that outlines the opportunities for NYR to create greater functionality through intelligent access to products or services and coordination of the resources for the future. </w:t>
      </w:r>
      <w:proofErr w:type="spellStart"/>
      <w:r w:rsidR="008C6B5B" w:rsidRPr="008C6B5B">
        <w:rPr>
          <w:rFonts w:ascii="Arial" w:hAnsi="Arial" w:cs="Arial"/>
          <w:sz w:val="24"/>
          <w:szCs w:val="24"/>
        </w:rPr>
        <w:t>Henriksson</w:t>
      </w:r>
      <w:proofErr w:type="spellEnd"/>
      <w:r w:rsidR="008C6B5B" w:rsidRPr="008C6B5B">
        <w:rPr>
          <w:rFonts w:ascii="Arial" w:hAnsi="Arial" w:cs="Arial"/>
          <w:sz w:val="24"/>
          <w:szCs w:val="24"/>
        </w:rPr>
        <w:t xml:space="preserve"> and Grunewald are authentically invested in the theory that “when sustainability is central to a company’s value proposition and resonates with the market, it sends the right signals”</w:t>
      </w:r>
      <w:sdt>
        <w:sdtPr>
          <w:rPr>
            <w:rFonts w:ascii="Arial" w:hAnsi="Arial" w:cs="Arial"/>
            <w:sz w:val="24"/>
            <w:szCs w:val="24"/>
          </w:rPr>
          <w:id w:val="-305853504"/>
          <w:citation/>
        </w:sdtPr>
        <w:sdtContent>
          <w:r w:rsidR="008C6B5B" w:rsidRPr="008C6B5B">
            <w:rPr>
              <w:rFonts w:ascii="Arial" w:hAnsi="Arial" w:cs="Arial"/>
              <w:sz w:val="24"/>
              <w:szCs w:val="24"/>
            </w:rPr>
            <w:fldChar w:fldCharType="begin"/>
          </w:r>
          <w:r w:rsidR="008C6B5B" w:rsidRPr="008C6B5B">
            <w:rPr>
              <w:rFonts w:ascii="Arial" w:hAnsi="Arial" w:cs="Arial"/>
              <w:sz w:val="24"/>
              <w:szCs w:val="24"/>
            </w:rPr>
            <w:instrText xml:space="preserve"> CITATION Hen20 \l 2057 </w:instrText>
          </w:r>
          <w:r w:rsidR="008C6B5B" w:rsidRPr="008C6B5B">
            <w:rPr>
              <w:rFonts w:ascii="Arial" w:hAnsi="Arial" w:cs="Arial"/>
              <w:sz w:val="24"/>
              <w:szCs w:val="24"/>
            </w:rPr>
            <w:fldChar w:fldCharType="separate"/>
          </w:r>
          <w:r w:rsidR="008C6B5B" w:rsidRPr="008C6B5B">
            <w:rPr>
              <w:rFonts w:ascii="Arial" w:hAnsi="Arial" w:cs="Arial"/>
              <w:noProof/>
              <w:sz w:val="24"/>
              <w:szCs w:val="24"/>
            </w:rPr>
            <w:t xml:space="preserve"> (Grunewald, 2020)</w:t>
          </w:r>
          <w:r w:rsidR="008C6B5B" w:rsidRPr="008C6B5B">
            <w:rPr>
              <w:rFonts w:ascii="Arial" w:hAnsi="Arial" w:cs="Arial"/>
              <w:sz w:val="24"/>
              <w:szCs w:val="24"/>
            </w:rPr>
            <w:fldChar w:fldCharType="end"/>
          </w:r>
        </w:sdtContent>
      </w:sdt>
      <w:r w:rsidR="008C6B5B" w:rsidRPr="008C6B5B">
        <w:rPr>
          <w:rFonts w:ascii="Arial" w:hAnsi="Arial" w:cs="Arial"/>
          <w:sz w:val="24"/>
          <w:szCs w:val="24"/>
        </w:rPr>
        <w:t xml:space="preserve">. They go on to say that the goal of the proposition for value is when the sustainability-to-profitability link is clear, and the sustainability business model must work or the business will never gain traction or scale </w:t>
      </w:r>
      <w:sdt>
        <w:sdtPr>
          <w:rPr>
            <w:rFonts w:ascii="Arial" w:hAnsi="Arial" w:cs="Arial"/>
            <w:sz w:val="24"/>
            <w:szCs w:val="24"/>
          </w:rPr>
          <w:id w:val="21749935"/>
          <w:citation/>
        </w:sdtPr>
        <w:sdtContent>
          <w:r w:rsidR="008C6B5B" w:rsidRPr="008C6B5B">
            <w:rPr>
              <w:rFonts w:ascii="Arial" w:hAnsi="Arial" w:cs="Arial"/>
              <w:sz w:val="24"/>
              <w:szCs w:val="24"/>
            </w:rPr>
            <w:fldChar w:fldCharType="begin"/>
          </w:r>
          <w:r w:rsidR="008C6B5B" w:rsidRPr="008C6B5B">
            <w:rPr>
              <w:rFonts w:ascii="Arial" w:hAnsi="Arial" w:cs="Arial"/>
              <w:sz w:val="24"/>
              <w:szCs w:val="24"/>
            </w:rPr>
            <w:instrText xml:space="preserve"> CITATION Hen20 \l 2057 </w:instrText>
          </w:r>
          <w:r w:rsidR="008C6B5B" w:rsidRPr="008C6B5B">
            <w:rPr>
              <w:rFonts w:ascii="Arial" w:hAnsi="Arial" w:cs="Arial"/>
              <w:sz w:val="24"/>
              <w:szCs w:val="24"/>
            </w:rPr>
            <w:fldChar w:fldCharType="separate"/>
          </w:r>
          <w:r w:rsidR="008C6B5B" w:rsidRPr="008C6B5B">
            <w:rPr>
              <w:rFonts w:ascii="Arial" w:hAnsi="Arial" w:cs="Arial"/>
              <w:noProof/>
              <w:sz w:val="24"/>
              <w:szCs w:val="24"/>
            </w:rPr>
            <w:t>(Grunewald, 2020)</w:t>
          </w:r>
          <w:r w:rsidR="008C6B5B" w:rsidRPr="008C6B5B">
            <w:rPr>
              <w:rFonts w:ascii="Arial" w:hAnsi="Arial" w:cs="Arial"/>
              <w:sz w:val="24"/>
              <w:szCs w:val="24"/>
            </w:rPr>
            <w:fldChar w:fldCharType="end"/>
          </w:r>
        </w:sdtContent>
      </w:sdt>
      <w:r w:rsidR="008C6B5B" w:rsidRPr="008C6B5B">
        <w:rPr>
          <w:rFonts w:ascii="Arial" w:hAnsi="Arial" w:cs="Arial"/>
          <w:sz w:val="24"/>
          <w:szCs w:val="24"/>
        </w:rPr>
        <w:t>.</w:t>
      </w:r>
      <w:r w:rsidR="008C6B5B" w:rsidRPr="008C6B5B">
        <w:rPr>
          <w:rFonts w:ascii="Arial" w:hAnsi="Arial" w:cs="Arial"/>
          <w:sz w:val="24"/>
          <w:szCs w:val="24"/>
        </w:rPr>
        <w:t xml:space="preserve"> This certainly gave some reassurance to NYR that they are on the right trajectory but need to review their underpinning evidence and move away from a business-as-usual approach to a more forward-thinking and digital era, accepting that business does not need to be anchored to a place but rather to a purpose stakeholders. </w:t>
      </w:r>
    </w:p>
    <w:p w14:paraId="069769A8" w14:textId="33742BBC" w:rsidR="003F6F93" w:rsidRPr="008C6B5B" w:rsidRDefault="0004329B" w:rsidP="00D028C2">
      <w:pPr>
        <w:rPr>
          <w:rFonts w:ascii="Arial" w:hAnsi="Arial" w:cs="Arial"/>
          <w:color w:val="0F141C"/>
          <w:sz w:val="24"/>
          <w:szCs w:val="24"/>
        </w:rPr>
      </w:pPr>
      <w:r w:rsidRPr="008C6B5B">
        <w:rPr>
          <w:rFonts w:ascii="Arial" w:hAnsi="Arial" w:cs="Arial"/>
          <w:color w:val="0F141C"/>
          <w:sz w:val="24"/>
          <w:szCs w:val="24"/>
        </w:rPr>
        <w:t xml:space="preserve"> </w:t>
      </w:r>
    </w:p>
    <w:p w14:paraId="50AD9183" w14:textId="77777777" w:rsidR="008C6B5B" w:rsidRPr="008C6B5B" w:rsidRDefault="008C6B5B" w:rsidP="0022143D">
      <w:pPr>
        <w:jc w:val="both"/>
        <w:rPr>
          <w:rFonts w:ascii="Arial" w:hAnsi="Arial" w:cs="Arial"/>
          <w:b/>
          <w:bCs/>
          <w:sz w:val="24"/>
          <w:szCs w:val="24"/>
        </w:rPr>
      </w:pPr>
      <w:r w:rsidRPr="008C6B5B">
        <w:rPr>
          <w:rFonts w:ascii="Arial" w:hAnsi="Arial" w:cs="Arial"/>
          <w:b/>
          <w:bCs/>
          <w:sz w:val="24"/>
          <w:szCs w:val="24"/>
        </w:rPr>
        <w:t>Disclosure:</w:t>
      </w:r>
    </w:p>
    <w:p w14:paraId="5A410E6D" w14:textId="35712537" w:rsidR="0022143D" w:rsidRPr="008C6B5B" w:rsidRDefault="0022143D" w:rsidP="0022143D">
      <w:pPr>
        <w:jc w:val="both"/>
        <w:rPr>
          <w:rFonts w:ascii="Arial" w:hAnsi="Arial" w:cs="Arial"/>
          <w:sz w:val="24"/>
          <w:szCs w:val="24"/>
        </w:rPr>
      </w:pPr>
      <w:r w:rsidRPr="008C6B5B">
        <w:rPr>
          <w:rFonts w:ascii="Arial" w:hAnsi="Arial" w:cs="Arial"/>
          <w:sz w:val="24"/>
          <w:szCs w:val="24"/>
        </w:rPr>
        <w:t xml:space="preserve">In critiquing NYR’s sustainability strategy, which was written by the owner SRD, for her co-workers (family members) I need to declare a conflict of interest being the owner of NYR, whilst aiming to be as objective as possible there is a risk of the critique being somewhat biased and subjective. </w:t>
      </w:r>
    </w:p>
    <w:p w14:paraId="30DCD879" w14:textId="23695527" w:rsidR="0050257D" w:rsidRPr="008C6B5B" w:rsidRDefault="0050257D" w:rsidP="0022143D">
      <w:pPr>
        <w:jc w:val="both"/>
        <w:rPr>
          <w:rFonts w:ascii="Arial" w:hAnsi="Arial" w:cs="Arial"/>
          <w:sz w:val="24"/>
          <w:szCs w:val="24"/>
        </w:rPr>
      </w:pPr>
    </w:p>
    <w:p w14:paraId="607C505C" w14:textId="3FBDCF5E" w:rsidR="009035B0" w:rsidRPr="008C6B5B" w:rsidRDefault="008C6B5B" w:rsidP="009035B0">
      <w:pPr>
        <w:rPr>
          <w:rFonts w:ascii="Arial" w:hAnsi="Arial" w:cs="Arial"/>
          <w:sz w:val="28"/>
          <w:szCs w:val="28"/>
        </w:rPr>
      </w:pPr>
      <w:r w:rsidRPr="008C6B5B">
        <w:rPr>
          <w:rFonts w:ascii="Arial" w:hAnsi="Arial" w:cs="Arial"/>
          <w:sz w:val="28"/>
          <w:szCs w:val="28"/>
        </w:rPr>
        <w:t>SRD</w:t>
      </w:r>
      <w:r w:rsidR="009035B0" w:rsidRPr="008C6B5B">
        <w:rPr>
          <w:rFonts w:ascii="Arial" w:hAnsi="Arial" w:cs="Arial"/>
          <w:sz w:val="28"/>
          <w:szCs w:val="28"/>
        </w:rPr>
        <w:t xml:space="preserve"> </w:t>
      </w:r>
      <w:r>
        <w:rPr>
          <w:rFonts w:ascii="Arial" w:hAnsi="Arial" w:cs="Arial"/>
          <w:sz w:val="28"/>
          <w:szCs w:val="28"/>
        </w:rPr>
        <w:t>April 2023</w:t>
      </w:r>
    </w:p>
    <w:p w14:paraId="1AF47FAE" w14:textId="30D2E6C4" w:rsidR="0050257D" w:rsidRDefault="0050257D" w:rsidP="0022143D">
      <w:pPr>
        <w:jc w:val="both"/>
        <w:rPr>
          <w:rFonts w:ascii="Arial" w:hAnsi="Arial" w:cs="Arial"/>
          <w:sz w:val="24"/>
          <w:szCs w:val="24"/>
        </w:rPr>
      </w:pPr>
    </w:p>
    <w:p w14:paraId="25EBBBA8" w14:textId="5F8AD653" w:rsidR="0050257D" w:rsidRDefault="0050257D" w:rsidP="0022143D">
      <w:pPr>
        <w:jc w:val="both"/>
        <w:rPr>
          <w:rFonts w:ascii="Arial" w:hAnsi="Arial" w:cs="Arial"/>
          <w:sz w:val="24"/>
          <w:szCs w:val="24"/>
        </w:rPr>
      </w:pPr>
    </w:p>
    <w:p w14:paraId="654E06AA" w14:textId="19C32C50" w:rsidR="00547C5C" w:rsidRDefault="00547C5C" w:rsidP="0022143D">
      <w:pPr>
        <w:jc w:val="both"/>
        <w:rPr>
          <w:rFonts w:ascii="Arial" w:hAnsi="Arial" w:cs="Arial"/>
          <w:sz w:val="24"/>
          <w:szCs w:val="24"/>
        </w:rPr>
      </w:pPr>
    </w:p>
    <w:p w14:paraId="6F87C33D" w14:textId="77777777" w:rsidR="008C6B5B" w:rsidRDefault="008C6B5B" w:rsidP="0022143D">
      <w:pPr>
        <w:jc w:val="both"/>
        <w:rPr>
          <w:rFonts w:ascii="Arial" w:hAnsi="Arial" w:cs="Arial"/>
          <w:sz w:val="24"/>
          <w:szCs w:val="24"/>
        </w:rPr>
      </w:pPr>
    </w:p>
    <w:p w14:paraId="18E01A4A" w14:textId="5AA0B0C2" w:rsidR="00B32F24" w:rsidRPr="0050257D" w:rsidRDefault="007E29E8">
      <w:pPr>
        <w:rPr>
          <w:rFonts w:ascii="Segoe UI" w:hAnsi="Segoe UI" w:cs="Segoe UI"/>
          <w:color w:val="0F141C"/>
          <w:sz w:val="29"/>
          <w:szCs w:val="29"/>
        </w:rPr>
      </w:pPr>
      <w:r w:rsidRPr="007E29E8">
        <w:rPr>
          <w:rFonts w:ascii="Arial" w:hAnsi="Arial" w:cs="Arial"/>
          <w:b/>
          <w:bCs/>
          <w:color w:val="0F141C"/>
          <w:sz w:val="24"/>
          <w:szCs w:val="24"/>
        </w:rPr>
        <w:lastRenderedPageBreak/>
        <w:t>Table of Contents</w:t>
      </w:r>
    </w:p>
    <w:tbl>
      <w:tblPr>
        <w:tblStyle w:val="TableGrid"/>
        <w:tblW w:w="0" w:type="auto"/>
        <w:tblLook w:val="04A0" w:firstRow="1" w:lastRow="0" w:firstColumn="1" w:lastColumn="0" w:noHBand="0" w:noVBand="1"/>
      </w:tblPr>
      <w:tblGrid>
        <w:gridCol w:w="2405"/>
        <w:gridCol w:w="6611"/>
      </w:tblGrid>
      <w:tr w:rsidR="007E29E8" w14:paraId="0F1ABF35" w14:textId="77777777" w:rsidTr="007E29E8">
        <w:tc>
          <w:tcPr>
            <w:tcW w:w="2405" w:type="dxa"/>
          </w:tcPr>
          <w:p w14:paraId="334514CB" w14:textId="0F25A6D0" w:rsidR="007E29E8" w:rsidRPr="007E29E8" w:rsidRDefault="007E29E8">
            <w:pPr>
              <w:rPr>
                <w:rFonts w:ascii="Arial" w:hAnsi="Arial" w:cs="Arial"/>
                <w:b/>
                <w:bCs/>
                <w:color w:val="0F141C"/>
                <w:sz w:val="24"/>
                <w:szCs w:val="24"/>
              </w:rPr>
            </w:pPr>
            <w:r w:rsidRPr="007E29E8">
              <w:rPr>
                <w:rFonts w:ascii="Arial" w:hAnsi="Arial" w:cs="Arial"/>
                <w:b/>
                <w:bCs/>
                <w:color w:val="0F141C"/>
                <w:sz w:val="24"/>
                <w:szCs w:val="24"/>
              </w:rPr>
              <w:t>Page Number</w:t>
            </w:r>
          </w:p>
        </w:tc>
        <w:tc>
          <w:tcPr>
            <w:tcW w:w="6611" w:type="dxa"/>
          </w:tcPr>
          <w:p w14:paraId="7C3B6EE8" w14:textId="2C23CA0E" w:rsidR="007E29E8" w:rsidRPr="007E29E8" w:rsidRDefault="007E29E8">
            <w:pPr>
              <w:rPr>
                <w:rFonts w:ascii="Arial" w:hAnsi="Arial" w:cs="Arial"/>
                <w:b/>
                <w:bCs/>
                <w:color w:val="0F141C"/>
                <w:sz w:val="24"/>
                <w:szCs w:val="24"/>
              </w:rPr>
            </w:pPr>
            <w:r w:rsidRPr="007E29E8">
              <w:rPr>
                <w:rFonts w:ascii="Arial" w:hAnsi="Arial" w:cs="Arial"/>
                <w:b/>
                <w:bCs/>
                <w:color w:val="0F141C"/>
                <w:sz w:val="24"/>
                <w:szCs w:val="24"/>
              </w:rPr>
              <w:t>Content</w:t>
            </w:r>
          </w:p>
        </w:tc>
      </w:tr>
      <w:tr w:rsidR="007E29E8" w14:paraId="33EC5094" w14:textId="77777777" w:rsidTr="007E29E8">
        <w:tc>
          <w:tcPr>
            <w:tcW w:w="2405" w:type="dxa"/>
          </w:tcPr>
          <w:p w14:paraId="102610B9" w14:textId="1CB7E0BF" w:rsidR="007E29E8" w:rsidRPr="004D46F2" w:rsidRDefault="008C6B5B">
            <w:pPr>
              <w:rPr>
                <w:rFonts w:ascii="Arial" w:hAnsi="Arial" w:cs="Arial"/>
                <w:color w:val="0F141C"/>
                <w:sz w:val="24"/>
                <w:szCs w:val="24"/>
              </w:rPr>
            </w:pPr>
            <w:r w:rsidRPr="004D46F2">
              <w:rPr>
                <w:rFonts w:ascii="Arial" w:hAnsi="Arial" w:cs="Arial"/>
                <w:color w:val="0F141C"/>
                <w:sz w:val="24"/>
                <w:szCs w:val="24"/>
              </w:rPr>
              <w:t>3</w:t>
            </w:r>
          </w:p>
        </w:tc>
        <w:tc>
          <w:tcPr>
            <w:tcW w:w="6611" w:type="dxa"/>
          </w:tcPr>
          <w:p w14:paraId="1F5C5317" w14:textId="41FBD8E1" w:rsidR="007E29E8" w:rsidRPr="004D46F2" w:rsidRDefault="008C6B5B">
            <w:pPr>
              <w:rPr>
                <w:rFonts w:ascii="Arial" w:hAnsi="Arial" w:cs="Arial"/>
                <w:color w:val="0F141C"/>
                <w:sz w:val="24"/>
                <w:szCs w:val="24"/>
              </w:rPr>
            </w:pPr>
            <w:r w:rsidRPr="004D46F2">
              <w:rPr>
                <w:rFonts w:ascii="Arial" w:hAnsi="Arial" w:cs="Arial"/>
                <w:color w:val="0F141C"/>
                <w:sz w:val="24"/>
                <w:szCs w:val="24"/>
              </w:rPr>
              <w:t>Report Part A - Background</w:t>
            </w:r>
          </w:p>
        </w:tc>
      </w:tr>
      <w:tr w:rsidR="007E29E8" w14:paraId="6A47CDE5" w14:textId="77777777" w:rsidTr="007E29E8">
        <w:tc>
          <w:tcPr>
            <w:tcW w:w="2405" w:type="dxa"/>
          </w:tcPr>
          <w:p w14:paraId="0BDC1297" w14:textId="75BC005C" w:rsidR="007E29E8" w:rsidRPr="004D46F2" w:rsidRDefault="008C6B5B">
            <w:pPr>
              <w:rPr>
                <w:rFonts w:ascii="Arial" w:hAnsi="Arial" w:cs="Arial"/>
                <w:color w:val="0F141C"/>
                <w:sz w:val="24"/>
                <w:szCs w:val="24"/>
              </w:rPr>
            </w:pPr>
            <w:r w:rsidRPr="004D46F2">
              <w:rPr>
                <w:rFonts w:ascii="Arial" w:hAnsi="Arial" w:cs="Arial"/>
                <w:color w:val="0F141C"/>
                <w:sz w:val="24"/>
                <w:szCs w:val="24"/>
              </w:rPr>
              <w:t>3</w:t>
            </w:r>
          </w:p>
        </w:tc>
        <w:tc>
          <w:tcPr>
            <w:tcW w:w="6611" w:type="dxa"/>
          </w:tcPr>
          <w:p w14:paraId="14C1CFA6" w14:textId="0FFB36A8" w:rsidR="007E29E8" w:rsidRPr="004D46F2" w:rsidRDefault="008C6B5B">
            <w:pPr>
              <w:rPr>
                <w:rFonts w:ascii="Arial" w:hAnsi="Arial" w:cs="Arial"/>
                <w:color w:val="0F141C"/>
                <w:sz w:val="24"/>
                <w:szCs w:val="24"/>
              </w:rPr>
            </w:pPr>
            <w:r w:rsidRPr="004D46F2">
              <w:rPr>
                <w:rFonts w:ascii="Arial" w:hAnsi="Arial" w:cs="Arial"/>
                <w:color w:val="0F141C"/>
                <w:sz w:val="24"/>
                <w:szCs w:val="24"/>
              </w:rPr>
              <w:t>Introduction</w:t>
            </w:r>
          </w:p>
        </w:tc>
      </w:tr>
      <w:tr w:rsidR="007E29E8" w14:paraId="6D0A20C4" w14:textId="77777777" w:rsidTr="007E29E8">
        <w:tc>
          <w:tcPr>
            <w:tcW w:w="2405" w:type="dxa"/>
          </w:tcPr>
          <w:p w14:paraId="5FB2CC0A" w14:textId="336C97AF" w:rsidR="007E29E8" w:rsidRPr="004D46F2" w:rsidRDefault="008C6B5B">
            <w:pPr>
              <w:rPr>
                <w:rFonts w:ascii="Arial" w:hAnsi="Arial" w:cs="Arial"/>
                <w:color w:val="0F141C"/>
                <w:sz w:val="24"/>
                <w:szCs w:val="24"/>
              </w:rPr>
            </w:pPr>
            <w:r w:rsidRPr="004D46F2">
              <w:rPr>
                <w:rFonts w:ascii="Arial" w:hAnsi="Arial" w:cs="Arial"/>
                <w:color w:val="0F141C"/>
                <w:sz w:val="24"/>
                <w:szCs w:val="24"/>
              </w:rPr>
              <w:t>4</w:t>
            </w:r>
          </w:p>
        </w:tc>
        <w:tc>
          <w:tcPr>
            <w:tcW w:w="6611" w:type="dxa"/>
          </w:tcPr>
          <w:p w14:paraId="694A9384" w14:textId="58233550" w:rsidR="007E29E8" w:rsidRPr="004D46F2" w:rsidRDefault="008C6B5B">
            <w:pPr>
              <w:rPr>
                <w:rFonts w:ascii="Arial" w:hAnsi="Arial" w:cs="Arial"/>
                <w:color w:val="0F141C"/>
                <w:sz w:val="24"/>
                <w:szCs w:val="24"/>
              </w:rPr>
            </w:pPr>
            <w:r w:rsidRPr="004D46F2">
              <w:rPr>
                <w:rFonts w:ascii="Arial" w:hAnsi="Arial" w:cs="Arial"/>
                <w:color w:val="0F141C"/>
                <w:sz w:val="24"/>
                <w:szCs w:val="24"/>
              </w:rPr>
              <w:t>For Clarity NYR is not philanthropy</w:t>
            </w:r>
          </w:p>
        </w:tc>
      </w:tr>
      <w:tr w:rsidR="007E29E8" w14:paraId="30F90031" w14:textId="77777777" w:rsidTr="007E29E8">
        <w:tc>
          <w:tcPr>
            <w:tcW w:w="2405" w:type="dxa"/>
          </w:tcPr>
          <w:p w14:paraId="3897FC09" w14:textId="46265FAC" w:rsidR="007E29E8" w:rsidRPr="004D46F2" w:rsidRDefault="004D46F2">
            <w:pPr>
              <w:rPr>
                <w:rFonts w:ascii="Arial" w:hAnsi="Arial" w:cs="Arial"/>
                <w:color w:val="0F141C"/>
                <w:sz w:val="24"/>
                <w:szCs w:val="24"/>
              </w:rPr>
            </w:pPr>
            <w:r>
              <w:rPr>
                <w:rFonts w:ascii="Arial" w:hAnsi="Arial" w:cs="Arial"/>
                <w:color w:val="0F141C"/>
                <w:sz w:val="24"/>
                <w:szCs w:val="24"/>
              </w:rPr>
              <w:t>4</w:t>
            </w:r>
          </w:p>
        </w:tc>
        <w:tc>
          <w:tcPr>
            <w:tcW w:w="6611" w:type="dxa"/>
          </w:tcPr>
          <w:p w14:paraId="39ACB06C" w14:textId="0EA01BAC" w:rsidR="007E29E8" w:rsidRPr="004D46F2" w:rsidRDefault="008C6B5B">
            <w:pPr>
              <w:rPr>
                <w:rFonts w:ascii="Arial" w:hAnsi="Arial" w:cs="Arial"/>
                <w:color w:val="0F141C"/>
                <w:sz w:val="24"/>
                <w:szCs w:val="24"/>
              </w:rPr>
            </w:pPr>
            <w:r w:rsidRPr="004D46F2">
              <w:rPr>
                <w:rFonts w:ascii="Arial" w:hAnsi="Arial" w:cs="Arial"/>
                <w:color w:val="0F141C"/>
                <w:sz w:val="24"/>
                <w:szCs w:val="24"/>
              </w:rPr>
              <w:t xml:space="preserve">NYR Sustainability Strategy figure </w:t>
            </w:r>
            <w:r w:rsidR="00D0285D" w:rsidRPr="004D46F2">
              <w:rPr>
                <w:rFonts w:ascii="Arial" w:hAnsi="Arial" w:cs="Arial"/>
                <w:color w:val="0F141C"/>
                <w:sz w:val="24"/>
                <w:szCs w:val="24"/>
              </w:rPr>
              <w:t>1(a)</w:t>
            </w:r>
          </w:p>
        </w:tc>
      </w:tr>
      <w:tr w:rsidR="007E29E8" w14:paraId="359BB43C" w14:textId="77777777" w:rsidTr="007E29E8">
        <w:tc>
          <w:tcPr>
            <w:tcW w:w="2405" w:type="dxa"/>
          </w:tcPr>
          <w:p w14:paraId="5B893349" w14:textId="7BB22981" w:rsidR="007E29E8" w:rsidRPr="004D46F2" w:rsidRDefault="004D46F2">
            <w:pPr>
              <w:rPr>
                <w:rFonts w:ascii="Arial" w:hAnsi="Arial" w:cs="Arial"/>
                <w:color w:val="0F141C"/>
                <w:sz w:val="24"/>
                <w:szCs w:val="24"/>
              </w:rPr>
            </w:pPr>
            <w:r>
              <w:rPr>
                <w:rFonts w:ascii="Arial" w:hAnsi="Arial" w:cs="Arial"/>
                <w:color w:val="0F141C"/>
                <w:sz w:val="24"/>
                <w:szCs w:val="24"/>
              </w:rPr>
              <w:t>5</w:t>
            </w:r>
          </w:p>
        </w:tc>
        <w:tc>
          <w:tcPr>
            <w:tcW w:w="6611" w:type="dxa"/>
          </w:tcPr>
          <w:p w14:paraId="39816F68" w14:textId="592147CD" w:rsidR="007E29E8" w:rsidRPr="004D46F2" w:rsidRDefault="00D0285D">
            <w:pPr>
              <w:rPr>
                <w:rFonts w:ascii="Arial" w:hAnsi="Arial" w:cs="Arial"/>
                <w:color w:val="0F141C"/>
                <w:sz w:val="24"/>
                <w:szCs w:val="24"/>
              </w:rPr>
            </w:pPr>
            <w:r w:rsidRPr="004D46F2">
              <w:rPr>
                <w:rFonts w:ascii="Arial" w:hAnsi="Arial" w:cs="Arial"/>
                <w:color w:val="0F141C"/>
                <w:sz w:val="24"/>
                <w:szCs w:val="24"/>
              </w:rPr>
              <w:t>NYR Sustainability Strategy figure 1(a)</w:t>
            </w:r>
            <w:r w:rsidRPr="004D46F2">
              <w:rPr>
                <w:rFonts w:ascii="Arial" w:hAnsi="Arial" w:cs="Arial"/>
                <w:color w:val="0F141C"/>
                <w:sz w:val="24"/>
                <w:szCs w:val="24"/>
              </w:rPr>
              <w:t xml:space="preserve"> continued</w:t>
            </w:r>
          </w:p>
        </w:tc>
      </w:tr>
      <w:tr w:rsidR="004D46F2" w14:paraId="761519C5" w14:textId="77777777" w:rsidTr="007E29E8">
        <w:tc>
          <w:tcPr>
            <w:tcW w:w="2405" w:type="dxa"/>
          </w:tcPr>
          <w:p w14:paraId="315E3844" w14:textId="7FB05A10" w:rsidR="004D46F2" w:rsidRPr="004D46F2" w:rsidRDefault="004D46F2" w:rsidP="004D46F2">
            <w:pPr>
              <w:rPr>
                <w:rFonts w:ascii="Arial" w:hAnsi="Arial" w:cs="Arial"/>
                <w:color w:val="0F141C"/>
                <w:sz w:val="24"/>
                <w:szCs w:val="24"/>
              </w:rPr>
            </w:pPr>
            <w:r>
              <w:rPr>
                <w:rFonts w:ascii="Arial" w:hAnsi="Arial" w:cs="Arial"/>
                <w:color w:val="0F141C"/>
                <w:sz w:val="24"/>
                <w:szCs w:val="24"/>
              </w:rPr>
              <w:t>6</w:t>
            </w:r>
          </w:p>
        </w:tc>
        <w:tc>
          <w:tcPr>
            <w:tcW w:w="6611" w:type="dxa"/>
          </w:tcPr>
          <w:p w14:paraId="06A153B6" w14:textId="43331A7F" w:rsidR="004D46F2" w:rsidRPr="004D46F2" w:rsidRDefault="004D46F2" w:rsidP="004D46F2">
            <w:pPr>
              <w:rPr>
                <w:rFonts w:ascii="Arial" w:hAnsi="Arial" w:cs="Arial"/>
                <w:color w:val="0F141C"/>
                <w:sz w:val="24"/>
                <w:szCs w:val="24"/>
              </w:rPr>
            </w:pPr>
            <w:r w:rsidRPr="004D46F2">
              <w:rPr>
                <w:rFonts w:ascii="Arial" w:hAnsi="Arial" w:cs="Arial"/>
                <w:color w:val="0F141C"/>
                <w:sz w:val="24"/>
                <w:szCs w:val="24"/>
              </w:rPr>
              <w:t>NYR Sustainability Strategy figure 1(a) continued</w:t>
            </w:r>
          </w:p>
        </w:tc>
      </w:tr>
      <w:tr w:rsidR="004D46F2" w14:paraId="6CD64C09" w14:textId="77777777" w:rsidTr="007E29E8">
        <w:tc>
          <w:tcPr>
            <w:tcW w:w="2405" w:type="dxa"/>
          </w:tcPr>
          <w:p w14:paraId="1C52EDD6" w14:textId="69EF8DEB" w:rsidR="004D46F2" w:rsidRDefault="004D46F2" w:rsidP="004D46F2">
            <w:pPr>
              <w:rPr>
                <w:rFonts w:ascii="Arial" w:hAnsi="Arial" w:cs="Arial"/>
                <w:color w:val="0F141C"/>
                <w:sz w:val="24"/>
                <w:szCs w:val="24"/>
              </w:rPr>
            </w:pPr>
            <w:r>
              <w:rPr>
                <w:rFonts w:ascii="Arial" w:hAnsi="Arial" w:cs="Arial"/>
                <w:color w:val="0F141C"/>
                <w:sz w:val="24"/>
                <w:szCs w:val="24"/>
              </w:rPr>
              <w:t>6</w:t>
            </w:r>
          </w:p>
        </w:tc>
        <w:tc>
          <w:tcPr>
            <w:tcW w:w="6611" w:type="dxa"/>
          </w:tcPr>
          <w:p w14:paraId="742FD447" w14:textId="77777777" w:rsidR="004D46F2" w:rsidRPr="0022143D" w:rsidRDefault="004D46F2" w:rsidP="004D46F2">
            <w:pPr>
              <w:rPr>
                <w:rFonts w:ascii="Arial" w:hAnsi="Arial" w:cs="Arial"/>
                <w:b/>
                <w:bCs/>
                <w:color w:val="0F141C"/>
                <w:sz w:val="24"/>
                <w:szCs w:val="24"/>
              </w:rPr>
            </w:pPr>
            <w:r w:rsidRPr="004D46F2">
              <w:rPr>
                <w:rFonts w:ascii="Arial" w:hAnsi="Arial" w:cs="Arial"/>
                <w:color w:val="0F141C"/>
                <w:sz w:val="24"/>
                <w:szCs w:val="24"/>
              </w:rPr>
              <w:t>Using a set of key principles critique NYR’s existing strategy for sustainability</w:t>
            </w:r>
            <w:r w:rsidRPr="0022143D">
              <w:rPr>
                <w:rFonts w:ascii="Arial" w:hAnsi="Arial" w:cs="Arial"/>
                <w:b/>
                <w:bCs/>
                <w:color w:val="0F141C"/>
                <w:sz w:val="24"/>
                <w:szCs w:val="24"/>
              </w:rPr>
              <w:t xml:space="preserve">. </w:t>
            </w:r>
          </w:p>
          <w:p w14:paraId="347AFA04" w14:textId="77777777" w:rsidR="004D46F2" w:rsidRPr="004D46F2" w:rsidRDefault="004D46F2" w:rsidP="004D46F2">
            <w:pPr>
              <w:rPr>
                <w:rFonts w:ascii="Arial" w:hAnsi="Arial" w:cs="Arial"/>
                <w:color w:val="0F141C"/>
                <w:sz w:val="24"/>
                <w:szCs w:val="24"/>
              </w:rPr>
            </w:pPr>
          </w:p>
        </w:tc>
      </w:tr>
      <w:tr w:rsidR="004D46F2" w14:paraId="7737FBFC" w14:textId="77777777" w:rsidTr="007E29E8">
        <w:tc>
          <w:tcPr>
            <w:tcW w:w="2405" w:type="dxa"/>
          </w:tcPr>
          <w:p w14:paraId="228AA4A9" w14:textId="47D298B0" w:rsidR="004D46F2" w:rsidRPr="004D46F2" w:rsidRDefault="004D46F2" w:rsidP="004D46F2">
            <w:pPr>
              <w:rPr>
                <w:rFonts w:ascii="Arial" w:hAnsi="Arial" w:cs="Arial"/>
                <w:color w:val="0F141C"/>
                <w:sz w:val="24"/>
                <w:szCs w:val="24"/>
              </w:rPr>
            </w:pPr>
            <w:r>
              <w:rPr>
                <w:rFonts w:ascii="Arial" w:hAnsi="Arial" w:cs="Arial"/>
                <w:color w:val="0F141C"/>
                <w:sz w:val="24"/>
                <w:szCs w:val="24"/>
              </w:rPr>
              <w:t>6</w:t>
            </w:r>
          </w:p>
        </w:tc>
        <w:tc>
          <w:tcPr>
            <w:tcW w:w="6611" w:type="dxa"/>
          </w:tcPr>
          <w:p w14:paraId="3BDBB83E" w14:textId="7989A401" w:rsidR="004D46F2" w:rsidRPr="004D46F2" w:rsidRDefault="004D46F2" w:rsidP="004D46F2">
            <w:pPr>
              <w:rPr>
                <w:rFonts w:ascii="Arial" w:hAnsi="Arial" w:cs="Arial"/>
                <w:color w:val="0F141C"/>
                <w:sz w:val="24"/>
                <w:szCs w:val="24"/>
              </w:rPr>
            </w:pPr>
            <w:r w:rsidRPr="004D46F2">
              <w:rPr>
                <w:rFonts w:ascii="Arial" w:hAnsi="Arial" w:cs="Arial"/>
                <w:color w:val="0F141C"/>
                <w:sz w:val="24"/>
                <w:szCs w:val="24"/>
              </w:rPr>
              <w:t>Figure 1B three-legged stool illustration of sustainability</w:t>
            </w:r>
          </w:p>
        </w:tc>
      </w:tr>
      <w:tr w:rsidR="004D46F2" w14:paraId="31A9D83E" w14:textId="77777777" w:rsidTr="007E29E8">
        <w:tc>
          <w:tcPr>
            <w:tcW w:w="2405" w:type="dxa"/>
          </w:tcPr>
          <w:p w14:paraId="4DF4209E" w14:textId="5BD9868F" w:rsidR="004D46F2" w:rsidRDefault="004D46F2" w:rsidP="004D46F2">
            <w:pPr>
              <w:rPr>
                <w:rFonts w:ascii="Arial" w:hAnsi="Arial" w:cs="Arial"/>
                <w:color w:val="0F141C"/>
                <w:sz w:val="24"/>
                <w:szCs w:val="24"/>
              </w:rPr>
            </w:pPr>
            <w:r>
              <w:rPr>
                <w:rFonts w:ascii="Arial" w:hAnsi="Arial" w:cs="Arial"/>
                <w:color w:val="0F141C"/>
                <w:sz w:val="24"/>
                <w:szCs w:val="24"/>
              </w:rPr>
              <w:t>7</w:t>
            </w:r>
          </w:p>
        </w:tc>
        <w:tc>
          <w:tcPr>
            <w:tcW w:w="6611" w:type="dxa"/>
          </w:tcPr>
          <w:p w14:paraId="299419AD" w14:textId="17F63BAF" w:rsidR="004D46F2" w:rsidRPr="004D46F2" w:rsidRDefault="004D46F2" w:rsidP="004D46F2">
            <w:pPr>
              <w:rPr>
                <w:rFonts w:ascii="Arial" w:hAnsi="Arial" w:cs="Arial"/>
                <w:color w:val="0F141C"/>
                <w:sz w:val="24"/>
                <w:szCs w:val="24"/>
              </w:rPr>
            </w:pPr>
            <w:r>
              <w:rPr>
                <w:rFonts w:ascii="Arial" w:hAnsi="Arial" w:cs="Arial"/>
                <w:sz w:val="24"/>
                <w:szCs w:val="24"/>
              </w:rPr>
              <w:t>NYR’s strategy lacks a clear position statement declaring</w:t>
            </w:r>
            <w:r>
              <w:rPr>
                <w:rFonts w:ascii="Arial" w:hAnsi="Arial" w:cs="Arial"/>
                <w:sz w:val="24"/>
                <w:szCs w:val="24"/>
              </w:rPr>
              <w:t>….</w:t>
            </w:r>
          </w:p>
        </w:tc>
      </w:tr>
      <w:tr w:rsidR="004D46F2" w14:paraId="336648DC" w14:textId="77777777" w:rsidTr="007E29E8">
        <w:tc>
          <w:tcPr>
            <w:tcW w:w="2405" w:type="dxa"/>
          </w:tcPr>
          <w:p w14:paraId="4CD3F94F" w14:textId="35A333DE" w:rsidR="004D46F2" w:rsidRPr="004D46F2" w:rsidRDefault="004D46F2" w:rsidP="004D46F2">
            <w:pPr>
              <w:rPr>
                <w:rFonts w:ascii="Arial" w:hAnsi="Arial" w:cs="Arial"/>
                <w:color w:val="0F141C"/>
                <w:sz w:val="24"/>
                <w:szCs w:val="24"/>
              </w:rPr>
            </w:pPr>
            <w:r>
              <w:rPr>
                <w:rFonts w:ascii="Arial" w:hAnsi="Arial" w:cs="Arial"/>
                <w:color w:val="0F141C"/>
                <w:sz w:val="24"/>
                <w:szCs w:val="24"/>
              </w:rPr>
              <w:t>8</w:t>
            </w:r>
          </w:p>
        </w:tc>
        <w:tc>
          <w:tcPr>
            <w:tcW w:w="6611" w:type="dxa"/>
          </w:tcPr>
          <w:p w14:paraId="0D42DD3B" w14:textId="77777777" w:rsidR="004D46F2" w:rsidRPr="004D46F2" w:rsidRDefault="004D46F2" w:rsidP="004D46F2">
            <w:pPr>
              <w:pStyle w:val="NoSpacing"/>
              <w:rPr>
                <w:rFonts w:ascii="Arial" w:hAnsi="Arial" w:cs="Arial"/>
                <w:b/>
                <w:bCs/>
                <w:sz w:val="24"/>
                <w:szCs w:val="24"/>
              </w:rPr>
            </w:pPr>
            <w:r w:rsidRPr="004D46F2">
              <w:rPr>
                <w:rFonts w:ascii="Arial" w:hAnsi="Arial" w:cs="Arial"/>
                <w:sz w:val="24"/>
                <w:szCs w:val="24"/>
              </w:rPr>
              <w:t xml:space="preserve">Report Part B - </w:t>
            </w:r>
            <w:r w:rsidRPr="004D46F2">
              <w:rPr>
                <w:rFonts w:ascii="Arial" w:hAnsi="Arial" w:cs="Arial"/>
                <w:sz w:val="24"/>
                <w:szCs w:val="24"/>
              </w:rPr>
              <w:t>What are the challenges for sustainability for NYR?</w:t>
            </w:r>
          </w:p>
          <w:p w14:paraId="7B101799" w14:textId="592DE272" w:rsidR="004D46F2" w:rsidRPr="004D46F2" w:rsidRDefault="004D46F2" w:rsidP="004D46F2">
            <w:pPr>
              <w:rPr>
                <w:rFonts w:ascii="Arial" w:hAnsi="Arial" w:cs="Arial"/>
                <w:sz w:val="24"/>
                <w:szCs w:val="24"/>
              </w:rPr>
            </w:pPr>
          </w:p>
        </w:tc>
      </w:tr>
      <w:tr w:rsidR="004D46F2" w14:paraId="2344F3A3" w14:textId="77777777" w:rsidTr="007E29E8">
        <w:tc>
          <w:tcPr>
            <w:tcW w:w="2405" w:type="dxa"/>
          </w:tcPr>
          <w:p w14:paraId="76802E7C" w14:textId="00FC0E65" w:rsidR="004D46F2" w:rsidRPr="004D46F2" w:rsidRDefault="003A7D16" w:rsidP="004D46F2">
            <w:pPr>
              <w:rPr>
                <w:rFonts w:ascii="Arial" w:hAnsi="Arial" w:cs="Arial"/>
                <w:color w:val="0F141C"/>
                <w:sz w:val="24"/>
                <w:szCs w:val="24"/>
              </w:rPr>
            </w:pPr>
            <w:r>
              <w:rPr>
                <w:rFonts w:ascii="Arial" w:hAnsi="Arial" w:cs="Arial"/>
                <w:color w:val="0F141C"/>
                <w:sz w:val="24"/>
                <w:szCs w:val="24"/>
              </w:rPr>
              <w:t>8</w:t>
            </w:r>
          </w:p>
        </w:tc>
        <w:tc>
          <w:tcPr>
            <w:tcW w:w="6611" w:type="dxa"/>
          </w:tcPr>
          <w:p w14:paraId="0B5D16F2" w14:textId="77777777" w:rsidR="004D46F2" w:rsidRPr="004D46F2" w:rsidRDefault="004D46F2" w:rsidP="004D46F2">
            <w:pPr>
              <w:pStyle w:val="NoSpacing"/>
              <w:rPr>
                <w:rFonts w:ascii="Arial" w:hAnsi="Arial" w:cs="Arial"/>
                <w:sz w:val="24"/>
                <w:szCs w:val="24"/>
              </w:rPr>
            </w:pPr>
            <w:r w:rsidRPr="004D46F2">
              <w:rPr>
                <w:rFonts w:ascii="Arial" w:hAnsi="Arial" w:cs="Arial"/>
                <w:sz w:val="24"/>
                <w:szCs w:val="24"/>
              </w:rPr>
              <w:t xml:space="preserve">The case for sustainability should become a focus for NYR as a business. </w:t>
            </w:r>
          </w:p>
          <w:p w14:paraId="2E844482" w14:textId="77777777" w:rsidR="004D46F2" w:rsidRPr="004D46F2" w:rsidRDefault="004D46F2" w:rsidP="004D46F2">
            <w:pPr>
              <w:pStyle w:val="NoSpacing"/>
              <w:rPr>
                <w:rFonts w:ascii="Arial" w:hAnsi="Arial" w:cs="Arial"/>
                <w:sz w:val="24"/>
                <w:szCs w:val="24"/>
              </w:rPr>
            </w:pPr>
          </w:p>
        </w:tc>
      </w:tr>
      <w:tr w:rsidR="004D46F2" w14:paraId="5A3C1616" w14:textId="77777777" w:rsidTr="007E29E8">
        <w:tc>
          <w:tcPr>
            <w:tcW w:w="2405" w:type="dxa"/>
          </w:tcPr>
          <w:p w14:paraId="75950EBA" w14:textId="0A158FA0" w:rsidR="004D46F2" w:rsidRPr="004D46F2" w:rsidRDefault="003A7D16" w:rsidP="004D46F2">
            <w:pPr>
              <w:rPr>
                <w:rFonts w:ascii="Arial" w:hAnsi="Arial" w:cs="Arial"/>
                <w:color w:val="0F141C"/>
                <w:sz w:val="24"/>
                <w:szCs w:val="24"/>
              </w:rPr>
            </w:pPr>
            <w:r>
              <w:rPr>
                <w:rFonts w:ascii="Arial" w:hAnsi="Arial" w:cs="Arial"/>
                <w:color w:val="0F141C"/>
                <w:sz w:val="24"/>
                <w:szCs w:val="24"/>
              </w:rPr>
              <w:t>9</w:t>
            </w:r>
          </w:p>
        </w:tc>
        <w:tc>
          <w:tcPr>
            <w:tcW w:w="6611" w:type="dxa"/>
          </w:tcPr>
          <w:p w14:paraId="455C670E" w14:textId="77777777" w:rsidR="004D46F2" w:rsidRPr="004D46F2" w:rsidRDefault="004D46F2" w:rsidP="004D46F2">
            <w:pPr>
              <w:rPr>
                <w:rFonts w:ascii="Arial" w:hAnsi="Arial" w:cs="Arial"/>
                <w:sz w:val="24"/>
                <w:szCs w:val="24"/>
              </w:rPr>
            </w:pPr>
            <w:r w:rsidRPr="004D46F2">
              <w:rPr>
                <w:rFonts w:ascii="Arial" w:hAnsi="Arial" w:cs="Arial"/>
                <w:sz w:val="24"/>
                <w:szCs w:val="24"/>
              </w:rPr>
              <w:t>Suitable analysis of both the external environment challenges and opportunities</w:t>
            </w:r>
          </w:p>
          <w:p w14:paraId="7262FACA" w14:textId="77777777" w:rsidR="004D46F2" w:rsidRPr="004D46F2" w:rsidRDefault="004D46F2" w:rsidP="004D46F2">
            <w:pPr>
              <w:pStyle w:val="NoSpacing"/>
              <w:rPr>
                <w:rFonts w:ascii="Arial" w:hAnsi="Arial" w:cs="Arial"/>
                <w:sz w:val="24"/>
                <w:szCs w:val="24"/>
              </w:rPr>
            </w:pPr>
          </w:p>
        </w:tc>
      </w:tr>
      <w:tr w:rsidR="004D46F2" w14:paraId="1900181E" w14:textId="77777777" w:rsidTr="007E29E8">
        <w:tc>
          <w:tcPr>
            <w:tcW w:w="2405" w:type="dxa"/>
          </w:tcPr>
          <w:p w14:paraId="3E4CF49B" w14:textId="43F24542" w:rsidR="004D46F2" w:rsidRPr="004D46F2" w:rsidRDefault="003A7D16" w:rsidP="004D46F2">
            <w:pPr>
              <w:rPr>
                <w:rFonts w:ascii="Arial" w:hAnsi="Arial" w:cs="Arial"/>
                <w:color w:val="0F141C"/>
                <w:sz w:val="24"/>
                <w:szCs w:val="24"/>
              </w:rPr>
            </w:pPr>
            <w:r>
              <w:rPr>
                <w:rFonts w:ascii="Arial" w:hAnsi="Arial" w:cs="Arial"/>
                <w:color w:val="0F141C"/>
                <w:sz w:val="24"/>
                <w:szCs w:val="24"/>
              </w:rPr>
              <w:t>9</w:t>
            </w:r>
          </w:p>
        </w:tc>
        <w:tc>
          <w:tcPr>
            <w:tcW w:w="6611" w:type="dxa"/>
          </w:tcPr>
          <w:p w14:paraId="2950BA19" w14:textId="0D80F23E" w:rsidR="004D46F2" w:rsidRPr="004D46F2" w:rsidRDefault="004D46F2" w:rsidP="004D46F2">
            <w:pPr>
              <w:rPr>
                <w:rFonts w:ascii="Arial" w:hAnsi="Arial" w:cs="Arial"/>
                <w:sz w:val="24"/>
                <w:szCs w:val="24"/>
              </w:rPr>
            </w:pPr>
            <w:r w:rsidRPr="004D46F2">
              <w:rPr>
                <w:rFonts w:ascii="Arial" w:hAnsi="Arial" w:cs="Arial"/>
                <w:sz w:val="24"/>
                <w:szCs w:val="24"/>
              </w:rPr>
              <w:t>SWOT analysis Figure 2</w:t>
            </w:r>
          </w:p>
        </w:tc>
      </w:tr>
      <w:tr w:rsidR="004D46F2" w14:paraId="2429AD78" w14:textId="77777777" w:rsidTr="007E29E8">
        <w:tc>
          <w:tcPr>
            <w:tcW w:w="2405" w:type="dxa"/>
          </w:tcPr>
          <w:p w14:paraId="2F408804" w14:textId="06355C1D" w:rsidR="004D46F2" w:rsidRPr="004D46F2" w:rsidRDefault="004D46F2" w:rsidP="004D46F2">
            <w:pPr>
              <w:rPr>
                <w:rFonts w:ascii="Arial" w:hAnsi="Arial" w:cs="Arial"/>
                <w:color w:val="0F141C"/>
                <w:sz w:val="24"/>
                <w:szCs w:val="24"/>
              </w:rPr>
            </w:pPr>
            <w:r w:rsidRPr="004D46F2">
              <w:rPr>
                <w:rFonts w:ascii="Arial" w:hAnsi="Arial" w:cs="Arial"/>
                <w:color w:val="0F141C"/>
                <w:sz w:val="24"/>
                <w:szCs w:val="24"/>
              </w:rPr>
              <w:t>1</w:t>
            </w:r>
            <w:r w:rsidR="003A7D16">
              <w:rPr>
                <w:rFonts w:ascii="Arial" w:hAnsi="Arial" w:cs="Arial"/>
                <w:color w:val="0F141C"/>
                <w:sz w:val="24"/>
                <w:szCs w:val="24"/>
              </w:rPr>
              <w:t>0</w:t>
            </w:r>
          </w:p>
        </w:tc>
        <w:tc>
          <w:tcPr>
            <w:tcW w:w="6611" w:type="dxa"/>
          </w:tcPr>
          <w:p w14:paraId="793227AB" w14:textId="77777777" w:rsidR="004D46F2" w:rsidRPr="004D46F2" w:rsidRDefault="004D46F2" w:rsidP="004D46F2">
            <w:pPr>
              <w:rPr>
                <w:rFonts w:ascii="Arial" w:hAnsi="Arial" w:cs="Arial"/>
                <w:sz w:val="24"/>
                <w:szCs w:val="24"/>
              </w:rPr>
            </w:pPr>
            <w:r w:rsidRPr="004D46F2">
              <w:rPr>
                <w:rFonts w:ascii="Arial" w:hAnsi="Arial" w:cs="Arial"/>
                <w:sz w:val="24"/>
                <w:szCs w:val="24"/>
              </w:rPr>
              <w:t xml:space="preserve">SWOT analysis fig 2 continued - </w:t>
            </w:r>
            <w:r w:rsidRPr="004D46F2">
              <w:rPr>
                <w:rFonts w:ascii="Arial" w:hAnsi="Arial" w:cs="Arial"/>
                <w:sz w:val="24"/>
                <w:szCs w:val="24"/>
              </w:rPr>
              <w:t>The propositions you suggest for creating value.</w:t>
            </w:r>
          </w:p>
          <w:p w14:paraId="59AEDB8E" w14:textId="1428C123" w:rsidR="004D46F2" w:rsidRPr="004D46F2" w:rsidRDefault="004D46F2" w:rsidP="004D46F2">
            <w:pPr>
              <w:rPr>
                <w:rFonts w:ascii="Arial" w:hAnsi="Arial" w:cs="Arial"/>
                <w:sz w:val="24"/>
                <w:szCs w:val="24"/>
              </w:rPr>
            </w:pPr>
          </w:p>
        </w:tc>
      </w:tr>
      <w:tr w:rsidR="004D46F2" w14:paraId="2EB544B8" w14:textId="77777777" w:rsidTr="007E29E8">
        <w:tc>
          <w:tcPr>
            <w:tcW w:w="2405" w:type="dxa"/>
          </w:tcPr>
          <w:p w14:paraId="40F6DAB0" w14:textId="3E1A0E75" w:rsidR="004D46F2" w:rsidRPr="004D46F2" w:rsidRDefault="003A7D16" w:rsidP="004D46F2">
            <w:pPr>
              <w:rPr>
                <w:rFonts w:ascii="Arial" w:hAnsi="Arial" w:cs="Arial"/>
                <w:color w:val="0F141C"/>
                <w:sz w:val="24"/>
                <w:szCs w:val="24"/>
              </w:rPr>
            </w:pPr>
            <w:r>
              <w:rPr>
                <w:rFonts w:ascii="Arial" w:hAnsi="Arial" w:cs="Arial"/>
                <w:color w:val="0F141C"/>
                <w:sz w:val="24"/>
                <w:szCs w:val="24"/>
              </w:rPr>
              <w:t>11</w:t>
            </w:r>
          </w:p>
        </w:tc>
        <w:tc>
          <w:tcPr>
            <w:tcW w:w="6611" w:type="dxa"/>
          </w:tcPr>
          <w:p w14:paraId="46F1F1B1" w14:textId="77777777" w:rsidR="004D46F2" w:rsidRPr="004D46F2" w:rsidRDefault="004D46F2" w:rsidP="004D46F2">
            <w:pPr>
              <w:rPr>
                <w:rFonts w:ascii="Arial" w:hAnsi="Arial" w:cs="Arial"/>
                <w:sz w:val="24"/>
                <w:szCs w:val="24"/>
              </w:rPr>
            </w:pPr>
            <w:r w:rsidRPr="004D46F2">
              <w:rPr>
                <w:rFonts w:ascii="Arial" w:hAnsi="Arial" w:cs="Arial"/>
                <w:sz w:val="24"/>
                <w:szCs w:val="24"/>
              </w:rPr>
              <w:t>Stakeholder consideration for the plan.</w:t>
            </w:r>
          </w:p>
          <w:p w14:paraId="59305838" w14:textId="77777777" w:rsidR="004D46F2" w:rsidRPr="004D46F2" w:rsidRDefault="004D46F2" w:rsidP="004D46F2">
            <w:pPr>
              <w:rPr>
                <w:rFonts w:ascii="Arial" w:hAnsi="Arial" w:cs="Arial"/>
                <w:sz w:val="24"/>
                <w:szCs w:val="24"/>
              </w:rPr>
            </w:pPr>
          </w:p>
        </w:tc>
      </w:tr>
      <w:tr w:rsidR="004D46F2" w14:paraId="3DA0C042" w14:textId="77777777" w:rsidTr="007E29E8">
        <w:tc>
          <w:tcPr>
            <w:tcW w:w="2405" w:type="dxa"/>
          </w:tcPr>
          <w:p w14:paraId="2E9DC9EE" w14:textId="6429D7C5" w:rsidR="004D46F2" w:rsidRPr="004D46F2" w:rsidRDefault="003A7D16" w:rsidP="004D46F2">
            <w:pPr>
              <w:rPr>
                <w:rFonts w:ascii="Arial" w:hAnsi="Arial" w:cs="Arial"/>
                <w:color w:val="0F141C"/>
                <w:sz w:val="24"/>
                <w:szCs w:val="24"/>
              </w:rPr>
            </w:pPr>
            <w:r>
              <w:rPr>
                <w:rFonts w:ascii="Arial" w:hAnsi="Arial" w:cs="Arial"/>
                <w:color w:val="0F141C"/>
                <w:sz w:val="24"/>
                <w:szCs w:val="24"/>
              </w:rPr>
              <w:t>12</w:t>
            </w:r>
          </w:p>
        </w:tc>
        <w:tc>
          <w:tcPr>
            <w:tcW w:w="6611" w:type="dxa"/>
          </w:tcPr>
          <w:p w14:paraId="76588986" w14:textId="48E230C3" w:rsidR="004D46F2" w:rsidRPr="004D46F2" w:rsidRDefault="004D46F2" w:rsidP="004D46F2">
            <w:pPr>
              <w:rPr>
                <w:rFonts w:ascii="Arial" w:hAnsi="Arial" w:cs="Arial"/>
                <w:sz w:val="24"/>
                <w:szCs w:val="24"/>
              </w:rPr>
            </w:pPr>
            <w:r w:rsidRPr="004D46F2">
              <w:rPr>
                <w:rFonts w:ascii="Arial" w:hAnsi="Arial" w:cs="Arial"/>
                <w:sz w:val="24"/>
                <w:szCs w:val="24"/>
              </w:rPr>
              <w:t>Conclusion</w:t>
            </w:r>
          </w:p>
        </w:tc>
      </w:tr>
      <w:tr w:rsidR="004D46F2" w14:paraId="0CDA9EDF" w14:textId="77777777" w:rsidTr="007E29E8">
        <w:tc>
          <w:tcPr>
            <w:tcW w:w="2405" w:type="dxa"/>
          </w:tcPr>
          <w:p w14:paraId="70DCB3A0" w14:textId="36CDA6D5" w:rsidR="004D46F2" w:rsidRPr="003A7D16" w:rsidRDefault="003A7D16" w:rsidP="004D46F2">
            <w:pPr>
              <w:rPr>
                <w:rFonts w:ascii="Arial" w:hAnsi="Arial" w:cs="Arial"/>
                <w:color w:val="0F141C"/>
                <w:sz w:val="24"/>
                <w:szCs w:val="24"/>
              </w:rPr>
            </w:pPr>
            <w:r w:rsidRPr="003A7D16">
              <w:rPr>
                <w:rFonts w:ascii="Arial" w:hAnsi="Arial" w:cs="Arial"/>
                <w:color w:val="0F141C"/>
                <w:sz w:val="24"/>
                <w:szCs w:val="24"/>
              </w:rPr>
              <w:t>13</w:t>
            </w:r>
          </w:p>
        </w:tc>
        <w:tc>
          <w:tcPr>
            <w:tcW w:w="6611" w:type="dxa"/>
          </w:tcPr>
          <w:p w14:paraId="5DE3F27D" w14:textId="49712960" w:rsidR="004D46F2" w:rsidRDefault="003A7D16" w:rsidP="004D46F2">
            <w:pPr>
              <w:rPr>
                <w:rFonts w:ascii="Arial" w:hAnsi="Arial" w:cs="Arial"/>
                <w:sz w:val="24"/>
                <w:szCs w:val="24"/>
              </w:rPr>
            </w:pPr>
            <w:r>
              <w:rPr>
                <w:rFonts w:ascii="Arial" w:hAnsi="Arial" w:cs="Arial"/>
                <w:sz w:val="24"/>
                <w:szCs w:val="24"/>
              </w:rPr>
              <w:t>Appendix 1</w:t>
            </w:r>
          </w:p>
        </w:tc>
      </w:tr>
      <w:tr w:rsidR="004D46F2" w14:paraId="3AF3C7A7" w14:textId="77777777" w:rsidTr="007E29E8">
        <w:tc>
          <w:tcPr>
            <w:tcW w:w="2405" w:type="dxa"/>
          </w:tcPr>
          <w:p w14:paraId="73C47D60" w14:textId="56A3C4E5" w:rsidR="004D46F2" w:rsidRPr="003A7D16" w:rsidRDefault="003A7D16" w:rsidP="004D46F2">
            <w:pPr>
              <w:rPr>
                <w:rFonts w:ascii="Arial" w:hAnsi="Arial" w:cs="Arial"/>
                <w:color w:val="0F141C"/>
                <w:sz w:val="24"/>
                <w:szCs w:val="24"/>
              </w:rPr>
            </w:pPr>
            <w:r w:rsidRPr="003A7D16">
              <w:rPr>
                <w:rFonts w:ascii="Arial" w:hAnsi="Arial" w:cs="Arial"/>
                <w:color w:val="0F141C"/>
                <w:sz w:val="24"/>
                <w:szCs w:val="24"/>
              </w:rPr>
              <w:t>14</w:t>
            </w:r>
            <w:r>
              <w:rPr>
                <w:rFonts w:ascii="Arial" w:hAnsi="Arial" w:cs="Arial"/>
                <w:color w:val="0F141C"/>
                <w:sz w:val="24"/>
                <w:szCs w:val="24"/>
              </w:rPr>
              <w:t xml:space="preserve"> + 15 </w:t>
            </w:r>
          </w:p>
        </w:tc>
        <w:tc>
          <w:tcPr>
            <w:tcW w:w="6611" w:type="dxa"/>
          </w:tcPr>
          <w:p w14:paraId="540ABCA4" w14:textId="25F2E85F" w:rsidR="004D46F2" w:rsidRDefault="003A7D16" w:rsidP="004D46F2">
            <w:pPr>
              <w:rPr>
                <w:rFonts w:ascii="Arial" w:hAnsi="Arial" w:cs="Arial"/>
                <w:sz w:val="24"/>
                <w:szCs w:val="24"/>
              </w:rPr>
            </w:pPr>
            <w:r>
              <w:rPr>
                <w:rFonts w:ascii="Arial" w:hAnsi="Arial" w:cs="Arial"/>
                <w:sz w:val="24"/>
                <w:szCs w:val="24"/>
              </w:rPr>
              <w:t xml:space="preserve">References and Citations </w:t>
            </w:r>
          </w:p>
        </w:tc>
      </w:tr>
    </w:tbl>
    <w:p w14:paraId="5BC8DCE8" w14:textId="1E64FBC0" w:rsidR="007E29E8" w:rsidRDefault="007E29E8">
      <w:pPr>
        <w:rPr>
          <w:rFonts w:ascii="Segoe UI" w:hAnsi="Segoe UI" w:cs="Segoe UI"/>
          <w:color w:val="0F141C"/>
          <w:sz w:val="29"/>
          <w:szCs w:val="29"/>
        </w:rPr>
      </w:pPr>
    </w:p>
    <w:p w14:paraId="231AB172" w14:textId="4E985DAC" w:rsidR="007E29E8" w:rsidRDefault="007E29E8">
      <w:pPr>
        <w:rPr>
          <w:rFonts w:ascii="Segoe UI" w:hAnsi="Segoe UI" w:cs="Segoe UI"/>
          <w:color w:val="0F141C"/>
          <w:sz w:val="29"/>
          <w:szCs w:val="29"/>
        </w:rPr>
      </w:pPr>
    </w:p>
    <w:p w14:paraId="464E7670" w14:textId="4B227031" w:rsidR="007E29E8" w:rsidRDefault="007E29E8">
      <w:pPr>
        <w:rPr>
          <w:rFonts w:ascii="Segoe UI" w:hAnsi="Segoe UI" w:cs="Segoe UI"/>
          <w:color w:val="0F141C"/>
          <w:sz w:val="29"/>
          <w:szCs w:val="29"/>
        </w:rPr>
      </w:pPr>
    </w:p>
    <w:p w14:paraId="0336E8E9" w14:textId="743CAB2F" w:rsidR="007E29E8" w:rsidRDefault="007E29E8">
      <w:pPr>
        <w:rPr>
          <w:rFonts w:ascii="Segoe UI" w:hAnsi="Segoe UI" w:cs="Segoe UI"/>
          <w:color w:val="0F141C"/>
          <w:sz w:val="29"/>
          <w:szCs w:val="29"/>
        </w:rPr>
      </w:pPr>
    </w:p>
    <w:p w14:paraId="568017B1" w14:textId="0B19D79E" w:rsidR="004D46F2" w:rsidRDefault="004D46F2">
      <w:pPr>
        <w:rPr>
          <w:rFonts w:ascii="Segoe UI" w:hAnsi="Segoe UI" w:cs="Segoe UI"/>
          <w:color w:val="0F141C"/>
          <w:sz w:val="29"/>
          <w:szCs w:val="29"/>
        </w:rPr>
      </w:pPr>
    </w:p>
    <w:p w14:paraId="15674505" w14:textId="5C5C78D2" w:rsidR="004D46F2" w:rsidRDefault="004D46F2" w:rsidP="007E29E8">
      <w:pPr>
        <w:rPr>
          <w:rFonts w:ascii="Segoe UI" w:hAnsi="Segoe UI" w:cs="Segoe UI"/>
          <w:color w:val="0F141C"/>
          <w:sz w:val="29"/>
          <w:szCs w:val="29"/>
        </w:rPr>
      </w:pPr>
    </w:p>
    <w:p w14:paraId="6293FEBB" w14:textId="6227BE01" w:rsidR="004D46F2" w:rsidRDefault="004D46F2" w:rsidP="007E29E8">
      <w:pPr>
        <w:rPr>
          <w:rFonts w:ascii="Segoe UI" w:hAnsi="Segoe UI" w:cs="Segoe UI"/>
          <w:color w:val="0F141C"/>
          <w:sz w:val="29"/>
          <w:szCs w:val="29"/>
        </w:rPr>
      </w:pPr>
    </w:p>
    <w:p w14:paraId="29B1151D" w14:textId="77777777" w:rsidR="004D46F2" w:rsidRDefault="004D46F2" w:rsidP="007E29E8">
      <w:pPr>
        <w:rPr>
          <w:rFonts w:ascii="Segoe UI" w:hAnsi="Segoe UI" w:cs="Segoe UI"/>
          <w:color w:val="0F141C"/>
          <w:sz w:val="29"/>
          <w:szCs w:val="29"/>
        </w:rPr>
      </w:pPr>
    </w:p>
    <w:p w14:paraId="552CB81C" w14:textId="77777777" w:rsidR="004D46F2" w:rsidRDefault="004D46F2" w:rsidP="007E29E8">
      <w:pPr>
        <w:rPr>
          <w:rFonts w:ascii="Arial" w:hAnsi="Arial" w:cs="Arial"/>
          <w:b/>
          <w:bCs/>
          <w:sz w:val="24"/>
          <w:szCs w:val="24"/>
        </w:rPr>
      </w:pPr>
    </w:p>
    <w:p w14:paraId="023D231E" w14:textId="18C16F91" w:rsidR="00951571" w:rsidRPr="00567803" w:rsidRDefault="00774747" w:rsidP="007E29E8">
      <w:pPr>
        <w:rPr>
          <w:rFonts w:ascii="Arial" w:hAnsi="Arial" w:cs="Arial"/>
          <w:color w:val="0F141C"/>
          <w:sz w:val="24"/>
          <w:szCs w:val="24"/>
        </w:rPr>
      </w:pPr>
      <w:r w:rsidRPr="00567803">
        <w:rPr>
          <w:rFonts w:ascii="Arial" w:hAnsi="Arial" w:cs="Arial"/>
          <w:b/>
          <w:bCs/>
          <w:sz w:val="24"/>
          <w:szCs w:val="24"/>
        </w:rPr>
        <w:lastRenderedPageBreak/>
        <w:t xml:space="preserve">Part A: </w:t>
      </w:r>
      <w:bookmarkStart w:id="0" w:name="_Hlk132411246"/>
      <w:r w:rsidR="00951571" w:rsidRPr="00567803">
        <w:rPr>
          <w:rFonts w:ascii="Arial" w:hAnsi="Arial" w:cs="Arial"/>
          <w:b/>
          <w:bCs/>
          <w:sz w:val="24"/>
          <w:szCs w:val="24"/>
        </w:rPr>
        <w:t xml:space="preserve">Provide a critique of </w:t>
      </w:r>
      <w:proofErr w:type="spellStart"/>
      <w:r w:rsidR="00951571" w:rsidRPr="00567803">
        <w:rPr>
          <w:rFonts w:ascii="Arial" w:hAnsi="Arial" w:cs="Arial"/>
          <w:b/>
          <w:bCs/>
          <w:sz w:val="24"/>
          <w:szCs w:val="24"/>
        </w:rPr>
        <w:t>Nyth</w:t>
      </w:r>
      <w:proofErr w:type="spellEnd"/>
      <w:r w:rsidR="00951571" w:rsidRPr="00567803">
        <w:rPr>
          <w:rFonts w:ascii="Arial" w:hAnsi="Arial" w:cs="Arial"/>
          <w:b/>
          <w:bCs/>
          <w:sz w:val="24"/>
          <w:szCs w:val="24"/>
        </w:rPr>
        <w:t xml:space="preserve"> Y Robin`s current strategy for sustainability.</w:t>
      </w:r>
      <w:bookmarkEnd w:id="0"/>
    </w:p>
    <w:p w14:paraId="79553AEE" w14:textId="1CCCD83C" w:rsidR="00951571" w:rsidRPr="00567803" w:rsidRDefault="005363FD" w:rsidP="00D028C2">
      <w:pPr>
        <w:rPr>
          <w:rFonts w:ascii="Arial" w:hAnsi="Arial" w:cs="Arial"/>
          <w:b/>
          <w:bCs/>
          <w:color w:val="000000"/>
          <w:sz w:val="24"/>
          <w:szCs w:val="24"/>
        </w:rPr>
      </w:pPr>
      <w:r w:rsidRPr="00567803">
        <w:rPr>
          <w:rFonts w:ascii="Arial" w:hAnsi="Arial" w:cs="Arial"/>
          <w:b/>
          <w:bCs/>
          <w:color w:val="000000"/>
          <w:sz w:val="24"/>
          <w:szCs w:val="24"/>
        </w:rPr>
        <w:t>Background</w:t>
      </w:r>
    </w:p>
    <w:p w14:paraId="1C711926" w14:textId="77777777" w:rsidR="00B32F24" w:rsidRPr="00567803" w:rsidRDefault="00B32F24" w:rsidP="00D028C2">
      <w:pPr>
        <w:rPr>
          <w:rFonts w:ascii="Arial" w:hAnsi="Arial" w:cs="Arial"/>
          <w:color w:val="000000"/>
          <w:sz w:val="24"/>
          <w:szCs w:val="24"/>
        </w:rPr>
      </w:pPr>
      <w:r w:rsidRPr="00567803">
        <w:rPr>
          <w:rFonts w:ascii="Arial" w:hAnsi="Arial" w:cs="Arial"/>
          <w:color w:val="000000"/>
          <w:sz w:val="24"/>
          <w:szCs w:val="24"/>
        </w:rPr>
        <w:t>F</w:t>
      </w:r>
      <w:r w:rsidR="00424B7C" w:rsidRPr="00567803">
        <w:rPr>
          <w:rFonts w:ascii="Arial" w:hAnsi="Arial" w:cs="Arial"/>
          <w:color w:val="000000"/>
          <w:sz w:val="24"/>
          <w:szCs w:val="24"/>
        </w:rPr>
        <w:t xml:space="preserve">or decades, </w:t>
      </w:r>
      <w:r w:rsidR="00951571" w:rsidRPr="00567803">
        <w:rPr>
          <w:rFonts w:ascii="Arial" w:hAnsi="Arial" w:cs="Arial"/>
          <w:color w:val="000000"/>
          <w:sz w:val="24"/>
          <w:szCs w:val="24"/>
        </w:rPr>
        <w:t>organizations</w:t>
      </w:r>
      <w:r w:rsidR="00424B7C" w:rsidRPr="00567803">
        <w:rPr>
          <w:rFonts w:ascii="Arial" w:hAnsi="Arial" w:cs="Arial"/>
          <w:color w:val="000000"/>
          <w:sz w:val="24"/>
          <w:szCs w:val="24"/>
        </w:rPr>
        <w:t xml:space="preserve"> have been focused on </w:t>
      </w:r>
      <w:r w:rsidR="00951571" w:rsidRPr="00567803">
        <w:rPr>
          <w:rFonts w:ascii="Arial" w:hAnsi="Arial" w:cs="Arial"/>
          <w:color w:val="000000"/>
          <w:sz w:val="24"/>
          <w:szCs w:val="24"/>
        </w:rPr>
        <w:t>maximizing</w:t>
      </w:r>
      <w:r w:rsidR="00424B7C" w:rsidRPr="00567803">
        <w:rPr>
          <w:rFonts w:ascii="Arial" w:hAnsi="Arial" w:cs="Arial"/>
          <w:color w:val="000000"/>
          <w:sz w:val="24"/>
          <w:szCs w:val="24"/>
        </w:rPr>
        <w:t xml:space="preserve"> profits and keeping shareholders happy. Many companies</w:t>
      </w:r>
      <w:r w:rsidR="00951571" w:rsidRPr="00567803">
        <w:rPr>
          <w:rFonts w:ascii="Arial" w:hAnsi="Arial" w:cs="Arial"/>
          <w:color w:val="000000"/>
          <w:sz w:val="24"/>
          <w:szCs w:val="24"/>
        </w:rPr>
        <w:t xml:space="preserve">, including the </w:t>
      </w:r>
      <w:r w:rsidRPr="00567803">
        <w:rPr>
          <w:rFonts w:ascii="Arial" w:hAnsi="Arial" w:cs="Arial"/>
          <w:color w:val="000000"/>
          <w:sz w:val="24"/>
          <w:szCs w:val="24"/>
        </w:rPr>
        <w:t>Owner</w:t>
      </w:r>
      <w:r w:rsidR="00951571" w:rsidRPr="00567803">
        <w:rPr>
          <w:rFonts w:ascii="Arial" w:hAnsi="Arial" w:cs="Arial"/>
          <w:color w:val="000000"/>
          <w:sz w:val="24"/>
          <w:szCs w:val="24"/>
        </w:rPr>
        <w:t xml:space="preserve"> of </w:t>
      </w:r>
      <w:proofErr w:type="spellStart"/>
      <w:r w:rsidR="00951571" w:rsidRPr="00567803">
        <w:rPr>
          <w:rFonts w:ascii="Arial" w:hAnsi="Arial" w:cs="Arial"/>
          <w:color w:val="000000"/>
          <w:sz w:val="24"/>
          <w:szCs w:val="24"/>
        </w:rPr>
        <w:t>Nyth</w:t>
      </w:r>
      <w:proofErr w:type="spellEnd"/>
      <w:r w:rsidR="00951571" w:rsidRPr="00567803">
        <w:rPr>
          <w:rFonts w:ascii="Arial" w:hAnsi="Arial" w:cs="Arial"/>
          <w:color w:val="000000"/>
          <w:sz w:val="24"/>
          <w:szCs w:val="24"/>
        </w:rPr>
        <w:t xml:space="preserve"> y Robin`s (NYR) former employer,</w:t>
      </w:r>
      <w:r w:rsidR="00424B7C" w:rsidRPr="00567803">
        <w:rPr>
          <w:rFonts w:ascii="Arial" w:hAnsi="Arial" w:cs="Arial"/>
          <w:color w:val="000000"/>
          <w:sz w:val="24"/>
          <w:szCs w:val="24"/>
        </w:rPr>
        <w:t xml:space="preserve"> remain blinkered in this approach, with </w:t>
      </w:r>
      <w:r w:rsidR="00951571" w:rsidRPr="00567803">
        <w:rPr>
          <w:rFonts w:ascii="Arial" w:hAnsi="Arial" w:cs="Arial"/>
          <w:color w:val="000000"/>
          <w:sz w:val="24"/>
          <w:szCs w:val="24"/>
        </w:rPr>
        <w:t>an</w:t>
      </w:r>
      <w:r w:rsidR="00424B7C" w:rsidRPr="00567803">
        <w:rPr>
          <w:rFonts w:ascii="Arial" w:hAnsi="Arial" w:cs="Arial"/>
          <w:color w:val="000000"/>
          <w:sz w:val="24"/>
          <w:szCs w:val="24"/>
        </w:rPr>
        <w:t xml:space="preserve"> </w:t>
      </w:r>
      <w:r w:rsidR="00951571" w:rsidRPr="00567803">
        <w:rPr>
          <w:rFonts w:ascii="Arial" w:hAnsi="Arial" w:cs="Arial"/>
          <w:color w:val="000000"/>
          <w:sz w:val="24"/>
          <w:szCs w:val="24"/>
        </w:rPr>
        <w:t xml:space="preserve">emphasis </w:t>
      </w:r>
      <w:r w:rsidR="00424B7C" w:rsidRPr="00567803">
        <w:rPr>
          <w:rFonts w:ascii="Arial" w:hAnsi="Arial" w:cs="Arial"/>
          <w:color w:val="000000"/>
          <w:sz w:val="24"/>
          <w:szCs w:val="24"/>
        </w:rPr>
        <w:t xml:space="preserve">on cutting more and more costs out of their businesses while keeping wages </w:t>
      </w:r>
      <w:r w:rsidR="00951571" w:rsidRPr="00567803">
        <w:rPr>
          <w:rFonts w:ascii="Arial" w:hAnsi="Arial" w:cs="Arial"/>
          <w:color w:val="000000"/>
          <w:sz w:val="24"/>
          <w:szCs w:val="24"/>
        </w:rPr>
        <w:t>at national minimum levels</w:t>
      </w:r>
      <w:r w:rsidR="00424B7C" w:rsidRPr="00567803">
        <w:rPr>
          <w:rFonts w:ascii="Arial" w:hAnsi="Arial" w:cs="Arial"/>
          <w:color w:val="000000"/>
          <w:sz w:val="24"/>
          <w:szCs w:val="24"/>
        </w:rPr>
        <w:t xml:space="preserve">, so that shareholders can enjoy </w:t>
      </w:r>
      <w:r w:rsidR="00951571" w:rsidRPr="00567803">
        <w:rPr>
          <w:rFonts w:ascii="Arial" w:hAnsi="Arial" w:cs="Arial"/>
          <w:color w:val="000000"/>
          <w:sz w:val="24"/>
          <w:szCs w:val="24"/>
        </w:rPr>
        <w:t>extra dividends and a top line attractive to a</w:t>
      </w:r>
      <w:r w:rsidRPr="00567803">
        <w:rPr>
          <w:rFonts w:ascii="Arial" w:hAnsi="Arial" w:cs="Arial"/>
          <w:color w:val="000000"/>
          <w:sz w:val="24"/>
          <w:szCs w:val="24"/>
        </w:rPr>
        <w:t xml:space="preserve"> future</w:t>
      </w:r>
      <w:r w:rsidR="00951571" w:rsidRPr="00567803">
        <w:rPr>
          <w:rFonts w:ascii="Arial" w:hAnsi="Arial" w:cs="Arial"/>
          <w:color w:val="000000"/>
          <w:sz w:val="24"/>
          <w:szCs w:val="24"/>
        </w:rPr>
        <w:t xml:space="preserve"> corporate “buy out”</w:t>
      </w:r>
      <w:r w:rsidR="00424B7C" w:rsidRPr="00567803">
        <w:rPr>
          <w:rFonts w:ascii="Arial" w:hAnsi="Arial" w:cs="Arial"/>
          <w:color w:val="000000"/>
          <w:sz w:val="24"/>
          <w:szCs w:val="24"/>
        </w:rPr>
        <w:t xml:space="preserve">. </w:t>
      </w:r>
    </w:p>
    <w:p w14:paraId="71AB816A" w14:textId="62573816" w:rsidR="00424B7C" w:rsidRPr="00567803" w:rsidRDefault="00424B7C" w:rsidP="00D028C2">
      <w:pPr>
        <w:rPr>
          <w:rFonts w:ascii="Arial" w:hAnsi="Arial" w:cs="Arial"/>
          <w:b/>
          <w:bCs/>
          <w:color w:val="0F141C"/>
          <w:sz w:val="24"/>
          <w:szCs w:val="24"/>
        </w:rPr>
      </w:pPr>
      <w:r w:rsidRPr="00567803">
        <w:rPr>
          <w:rFonts w:ascii="Arial" w:hAnsi="Arial" w:cs="Arial"/>
          <w:color w:val="000000"/>
          <w:sz w:val="24"/>
          <w:szCs w:val="24"/>
        </w:rPr>
        <w:t xml:space="preserve">This profit-driven </w:t>
      </w:r>
      <w:r w:rsidR="00951571" w:rsidRPr="00567803">
        <w:rPr>
          <w:rFonts w:ascii="Arial" w:hAnsi="Arial" w:cs="Arial"/>
          <w:color w:val="000000"/>
          <w:sz w:val="24"/>
          <w:szCs w:val="24"/>
        </w:rPr>
        <w:t>commercial</w:t>
      </w:r>
      <w:r w:rsidRPr="00567803">
        <w:rPr>
          <w:rFonts w:ascii="Arial" w:hAnsi="Arial" w:cs="Arial"/>
          <w:color w:val="000000"/>
          <w:sz w:val="24"/>
          <w:szCs w:val="24"/>
        </w:rPr>
        <w:t xml:space="preserve"> approach is relentless, leading to </w:t>
      </w:r>
      <w:r w:rsidR="00951571" w:rsidRPr="00567803">
        <w:rPr>
          <w:rFonts w:ascii="Arial" w:hAnsi="Arial" w:cs="Arial"/>
          <w:color w:val="000000"/>
          <w:sz w:val="24"/>
          <w:szCs w:val="24"/>
        </w:rPr>
        <w:t>too many organizations</w:t>
      </w:r>
      <w:r w:rsidRPr="00567803">
        <w:rPr>
          <w:rFonts w:ascii="Arial" w:hAnsi="Arial" w:cs="Arial"/>
          <w:color w:val="000000"/>
          <w:sz w:val="24"/>
          <w:szCs w:val="24"/>
        </w:rPr>
        <w:t xml:space="preserve"> with </w:t>
      </w:r>
      <w:r w:rsidR="00951571" w:rsidRPr="00567803">
        <w:rPr>
          <w:rFonts w:ascii="Arial" w:hAnsi="Arial" w:cs="Arial"/>
          <w:color w:val="000000"/>
          <w:sz w:val="24"/>
          <w:szCs w:val="24"/>
        </w:rPr>
        <w:t xml:space="preserve">undervalued and disheartened </w:t>
      </w:r>
      <w:r w:rsidRPr="00567803">
        <w:rPr>
          <w:rFonts w:ascii="Arial" w:hAnsi="Arial" w:cs="Arial"/>
          <w:color w:val="000000"/>
          <w:sz w:val="24"/>
          <w:szCs w:val="24"/>
        </w:rPr>
        <w:t xml:space="preserve">employees, unhappy </w:t>
      </w:r>
      <w:r w:rsidR="00EE5E4A" w:rsidRPr="00567803">
        <w:rPr>
          <w:rFonts w:ascii="Arial" w:hAnsi="Arial" w:cs="Arial"/>
          <w:color w:val="000000"/>
          <w:sz w:val="24"/>
          <w:szCs w:val="24"/>
        </w:rPr>
        <w:t>contract holders,</w:t>
      </w:r>
      <w:r w:rsidRPr="00567803">
        <w:rPr>
          <w:rFonts w:ascii="Arial" w:hAnsi="Arial" w:cs="Arial"/>
          <w:color w:val="000000"/>
          <w:sz w:val="24"/>
          <w:szCs w:val="24"/>
        </w:rPr>
        <w:t xml:space="preserve"> and unsustainable processes. </w:t>
      </w:r>
      <w:r w:rsidR="00EE5E4A" w:rsidRPr="00567803">
        <w:rPr>
          <w:rFonts w:ascii="Arial" w:hAnsi="Arial" w:cs="Arial"/>
          <w:color w:val="000000"/>
          <w:sz w:val="24"/>
          <w:szCs w:val="24"/>
        </w:rPr>
        <w:t>S</w:t>
      </w:r>
      <w:r w:rsidRPr="00567803">
        <w:rPr>
          <w:rFonts w:ascii="Arial" w:hAnsi="Arial" w:cs="Arial"/>
          <w:color w:val="000000"/>
          <w:sz w:val="24"/>
          <w:szCs w:val="24"/>
        </w:rPr>
        <w:t>tripping a company bare</w:t>
      </w:r>
      <w:r w:rsidR="00EE5E4A" w:rsidRPr="00567803">
        <w:rPr>
          <w:rFonts w:ascii="Arial" w:hAnsi="Arial" w:cs="Arial"/>
          <w:color w:val="000000"/>
          <w:sz w:val="24"/>
          <w:szCs w:val="24"/>
        </w:rPr>
        <w:t xml:space="preserve"> for shareholder benefits,</w:t>
      </w:r>
      <w:r w:rsidRPr="00567803">
        <w:rPr>
          <w:rFonts w:ascii="Arial" w:hAnsi="Arial" w:cs="Arial"/>
          <w:color w:val="000000"/>
          <w:sz w:val="24"/>
          <w:szCs w:val="24"/>
        </w:rPr>
        <w:t xml:space="preserve"> while trying to </w:t>
      </w:r>
      <w:r w:rsidR="00EE5E4A" w:rsidRPr="00567803">
        <w:rPr>
          <w:rFonts w:ascii="Arial" w:hAnsi="Arial" w:cs="Arial"/>
          <w:color w:val="000000"/>
          <w:sz w:val="24"/>
          <w:szCs w:val="24"/>
        </w:rPr>
        <w:t>exceed minimum standards in service delivery</w:t>
      </w:r>
      <w:r w:rsidRPr="00567803">
        <w:rPr>
          <w:rFonts w:ascii="Arial" w:hAnsi="Arial" w:cs="Arial"/>
          <w:color w:val="000000"/>
          <w:sz w:val="24"/>
          <w:szCs w:val="24"/>
        </w:rPr>
        <w:t xml:space="preserve"> year-after-year, is </w:t>
      </w:r>
      <w:r w:rsidR="00EE5E4A" w:rsidRPr="00567803">
        <w:rPr>
          <w:rFonts w:ascii="Arial" w:hAnsi="Arial" w:cs="Arial"/>
          <w:color w:val="000000"/>
          <w:sz w:val="24"/>
          <w:szCs w:val="24"/>
        </w:rPr>
        <w:t>only</w:t>
      </w:r>
      <w:r w:rsidRPr="00567803">
        <w:rPr>
          <w:rFonts w:ascii="Arial" w:hAnsi="Arial" w:cs="Arial"/>
          <w:color w:val="000000"/>
          <w:sz w:val="24"/>
          <w:szCs w:val="24"/>
        </w:rPr>
        <w:t xml:space="preserve"> self-destructive. </w:t>
      </w:r>
      <w:r w:rsidR="00EE5E4A" w:rsidRPr="00567803">
        <w:rPr>
          <w:rFonts w:ascii="Arial" w:hAnsi="Arial" w:cs="Arial"/>
          <w:color w:val="000000"/>
          <w:sz w:val="24"/>
          <w:szCs w:val="24"/>
        </w:rPr>
        <w:t xml:space="preserve">Due to a combination of events Operations Manager, Sandra Richards-Davies (SRD) left to take some time to consider </w:t>
      </w:r>
      <w:r w:rsidR="00B32F24" w:rsidRPr="00567803">
        <w:rPr>
          <w:rFonts w:ascii="Arial" w:hAnsi="Arial" w:cs="Arial"/>
          <w:color w:val="000000"/>
          <w:sz w:val="24"/>
          <w:szCs w:val="24"/>
        </w:rPr>
        <w:t xml:space="preserve">and explore </w:t>
      </w:r>
      <w:r w:rsidR="00EE5E4A" w:rsidRPr="00567803">
        <w:rPr>
          <w:rFonts w:ascii="Arial" w:hAnsi="Arial" w:cs="Arial"/>
          <w:color w:val="000000"/>
          <w:sz w:val="24"/>
          <w:szCs w:val="24"/>
        </w:rPr>
        <w:t xml:space="preserve">an alternative way of working that was going to </w:t>
      </w:r>
      <w:r w:rsidR="00EE5E4A" w:rsidRPr="00567803">
        <w:rPr>
          <w:rFonts w:ascii="Arial" w:hAnsi="Arial" w:cs="Arial"/>
          <w:i/>
          <w:iCs/>
          <w:color w:val="000000"/>
          <w:sz w:val="24"/>
          <w:szCs w:val="24"/>
        </w:rPr>
        <w:t xml:space="preserve">make an actual difference </w:t>
      </w:r>
      <w:r w:rsidR="00EE5E4A" w:rsidRPr="00567803">
        <w:rPr>
          <w:rFonts w:ascii="Arial" w:hAnsi="Arial" w:cs="Arial"/>
          <w:color w:val="000000"/>
          <w:sz w:val="24"/>
          <w:szCs w:val="24"/>
        </w:rPr>
        <w:t xml:space="preserve">for people, </w:t>
      </w:r>
      <w:r w:rsidR="00520B36" w:rsidRPr="00567803">
        <w:rPr>
          <w:rFonts w:ascii="Arial" w:hAnsi="Arial" w:cs="Arial"/>
          <w:color w:val="000000"/>
          <w:sz w:val="24"/>
          <w:szCs w:val="24"/>
        </w:rPr>
        <w:t xml:space="preserve">and </w:t>
      </w:r>
      <w:r w:rsidR="00EE5E4A" w:rsidRPr="00567803">
        <w:rPr>
          <w:rFonts w:ascii="Arial" w:hAnsi="Arial" w:cs="Arial"/>
          <w:color w:val="000000"/>
          <w:sz w:val="24"/>
          <w:szCs w:val="24"/>
        </w:rPr>
        <w:t xml:space="preserve">communities and </w:t>
      </w:r>
      <w:r w:rsidR="00520B36" w:rsidRPr="00567803">
        <w:rPr>
          <w:rFonts w:ascii="Arial" w:hAnsi="Arial" w:cs="Arial"/>
          <w:color w:val="000000"/>
          <w:sz w:val="24"/>
          <w:szCs w:val="24"/>
        </w:rPr>
        <w:t>rebuild her childhood relationship with nature</w:t>
      </w:r>
      <w:r w:rsidR="00EE5E4A" w:rsidRPr="00567803">
        <w:rPr>
          <w:rFonts w:ascii="Arial" w:hAnsi="Arial" w:cs="Arial"/>
          <w:color w:val="000000"/>
          <w:sz w:val="24"/>
          <w:szCs w:val="24"/>
        </w:rPr>
        <w:t xml:space="preserve">. </w:t>
      </w:r>
    </w:p>
    <w:p w14:paraId="6E7A9190" w14:textId="293C61A8" w:rsidR="00EC377D" w:rsidRDefault="00EE5E4A" w:rsidP="00D028C2">
      <w:pPr>
        <w:rPr>
          <w:rFonts w:ascii="Arial" w:hAnsi="Arial" w:cs="Arial"/>
          <w:color w:val="0F141C"/>
          <w:sz w:val="24"/>
          <w:szCs w:val="24"/>
        </w:rPr>
      </w:pPr>
      <w:r w:rsidRPr="00567803">
        <w:rPr>
          <w:rFonts w:ascii="Arial" w:hAnsi="Arial" w:cs="Arial"/>
          <w:color w:val="0F141C"/>
          <w:sz w:val="24"/>
          <w:szCs w:val="24"/>
        </w:rPr>
        <w:t xml:space="preserve">SRD decided to </w:t>
      </w:r>
      <w:r w:rsidR="00EB555A" w:rsidRPr="00567803">
        <w:rPr>
          <w:rFonts w:ascii="Arial" w:hAnsi="Arial" w:cs="Arial"/>
          <w:color w:val="0F141C"/>
          <w:sz w:val="24"/>
          <w:szCs w:val="24"/>
        </w:rPr>
        <w:t>turn some of her family’s hobbies into a business, including</w:t>
      </w:r>
      <w:r w:rsidR="00EA4C43" w:rsidRPr="00567803">
        <w:rPr>
          <w:rFonts w:ascii="Arial" w:hAnsi="Arial" w:cs="Arial"/>
          <w:color w:val="0F141C"/>
          <w:sz w:val="24"/>
          <w:szCs w:val="24"/>
        </w:rPr>
        <w:t xml:space="preserve"> “buying and selling, researching, creativity, and people”. SRD had always focussed her career pathways on “making a difference” whilst her partner had always focussed on “making money and profit”. SRD</w:t>
      </w:r>
      <w:r w:rsidR="00B32F24" w:rsidRPr="00567803">
        <w:rPr>
          <w:rFonts w:ascii="Arial" w:hAnsi="Arial" w:cs="Arial"/>
          <w:color w:val="0F141C"/>
          <w:sz w:val="24"/>
          <w:szCs w:val="24"/>
        </w:rPr>
        <w:t>`s</w:t>
      </w:r>
      <w:r w:rsidR="00EA4C43" w:rsidRPr="00567803">
        <w:rPr>
          <w:rFonts w:ascii="Arial" w:hAnsi="Arial" w:cs="Arial"/>
          <w:color w:val="0F141C"/>
          <w:sz w:val="24"/>
          <w:szCs w:val="24"/>
        </w:rPr>
        <w:t xml:space="preserve"> partner was a reflection of </w:t>
      </w:r>
      <w:r w:rsidR="00EA4C43" w:rsidRPr="00567803">
        <w:rPr>
          <w:rFonts w:ascii="Arial" w:hAnsi="Arial" w:cs="Arial"/>
          <w:sz w:val="24"/>
          <w:szCs w:val="24"/>
          <w:shd w:val="clear" w:color="auto" w:fill="FFFFFF"/>
        </w:rPr>
        <w:t>Milton Freidman’s views and beliefs that the social responsibility of business was to increase profi</w:t>
      </w:r>
      <w:r w:rsidR="00EA4C43" w:rsidRPr="00567803">
        <w:rPr>
          <w:rFonts w:ascii="Arial" w:hAnsi="Arial" w:cs="Arial"/>
          <w:sz w:val="24"/>
          <w:szCs w:val="24"/>
          <w:shd w:val="clear" w:color="auto" w:fill="FFFFFF"/>
        </w:rPr>
        <w:t xml:space="preserve">t </w:t>
      </w:r>
      <w:r w:rsidR="00EA4C43" w:rsidRPr="00567803">
        <w:rPr>
          <w:rFonts w:ascii="Arial" w:hAnsi="Arial" w:cs="Arial"/>
          <w:sz w:val="24"/>
          <w:szCs w:val="24"/>
          <w:shd w:val="clear" w:color="auto" w:fill="FFFFFF"/>
        </w:rPr>
        <w:t xml:space="preserve"> </w:t>
      </w:r>
      <w:sdt>
        <w:sdtPr>
          <w:rPr>
            <w:rFonts w:ascii="Arial" w:hAnsi="Arial" w:cs="Arial"/>
            <w:sz w:val="24"/>
            <w:szCs w:val="24"/>
            <w:shd w:val="clear" w:color="auto" w:fill="FFFFFF"/>
          </w:rPr>
          <w:id w:val="1562753976"/>
          <w:citation/>
        </w:sdtPr>
        <w:sdtContent>
          <w:r w:rsidR="00EA4C43" w:rsidRPr="00567803">
            <w:rPr>
              <w:rFonts w:ascii="Arial" w:hAnsi="Arial" w:cs="Arial"/>
              <w:sz w:val="24"/>
              <w:szCs w:val="24"/>
              <w:shd w:val="clear" w:color="auto" w:fill="FFFFFF"/>
            </w:rPr>
            <w:fldChar w:fldCharType="begin"/>
          </w:r>
          <w:r w:rsidR="00EA4C43" w:rsidRPr="00567803">
            <w:rPr>
              <w:rFonts w:ascii="Arial" w:hAnsi="Arial" w:cs="Arial"/>
              <w:sz w:val="24"/>
              <w:szCs w:val="24"/>
              <w:shd w:val="clear" w:color="auto" w:fill="FFFFFF"/>
            </w:rPr>
            <w:instrText xml:space="preserve"> CITATION Zim07 \l 2057 </w:instrText>
          </w:r>
          <w:r w:rsidR="00EA4C43" w:rsidRPr="00567803">
            <w:rPr>
              <w:rFonts w:ascii="Arial" w:hAnsi="Arial" w:cs="Arial"/>
              <w:sz w:val="24"/>
              <w:szCs w:val="24"/>
              <w:shd w:val="clear" w:color="auto" w:fill="FFFFFF"/>
            </w:rPr>
            <w:fldChar w:fldCharType="separate"/>
          </w:r>
          <w:r w:rsidR="00EA4C43" w:rsidRPr="00567803">
            <w:rPr>
              <w:rFonts w:ascii="Arial" w:hAnsi="Arial" w:cs="Arial"/>
              <w:noProof/>
              <w:sz w:val="24"/>
              <w:szCs w:val="24"/>
              <w:shd w:val="clear" w:color="auto" w:fill="FFFFFF"/>
            </w:rPr>
            <w:t>(Zimmerli, 2007)</w:t>
          </w:r>
          <w:r w:rsidR="00EA4C43" w:rsidRPr="00567803">
            <w:rPr>
              <w:rFonts w:ascii="Arial" w:hAnsi="Arial" w:cs="Arial"/>
              <w:sz w:val="24"/>
              <w:szCs w:val="24"/>
              <w:shd w:val="clear" w:color="auto" w:fill="FFFFFF"/>
            </w:rPr>
            <w:fldChar w:fldCharType="end"/>
          </w:r>
        </w:sdtContent>
      </w:sdt>
      <w:r w:rsidR="00EA4C43" w:rsidRPr="00567803">
        <w:rPr>
          <w:rFonts w:ascii="Arial" w:hAnsi="Arial" w:cs="Arial"/>
          <w:sz w:val="24"/>
          <w:szCs w:val="24"/>
          <w:shd w:val="clear" w:color="auto" w:fill="FFFFFF"/>
        </w:rPr>
        <w:t xml:space="preserve">, </w:t>
      </w:r>
      <w:r w:rsidR="00EA4C43" w:rsidRPr="00567803">
        <w:rPr>
          <w:rFonts w:ascii="Arial" w:hAnsi="Arial" w:cs="Arial"/>
          <w:sz w:val="24"/>
          <w:szCs w:val="24"/>
          <w:shd w:val="clear" w:color="auto" w:fill="FFFFFF"/>
        </w:rPr>
        <w:t xml:space="preserve">whilst SRD had witnessed and experienced the findings of </w:t>
      </w:r>
      <w:r w:rsidR="00EA4C43" w:rsidRPr="00567803">
        <w:rPr>
          <w:rFonts w:ascii="Arial" w:hAnsi="Arial" w:cs="Arial"/>
          <w:sz w:val="24"/>
          <w:szCs w:val="24"/>
          <w:shd w:val="clear" w:color="auto" w:fill="FFFFFF"/>
        </w:rPr>
        <w:t>social activist </w:t>
      </w:r>
      <w:hyperlink r:id="rId9" w:tooltip="Naomi Klein" w:history="1">
        <w:r w:rsidR="00EA4C43" w:rsidRPr="00567803">
          <w:rPr>
            <w:rFonts w:ascii="Arial" w:hAnsi="Arial" w:cs="Arial"/>
            <w:sz w:val="24"/>
            <w:szCs w:val="24"/>
            <w:shd w:val="clear" w:color="auto" w:fill="FFFFFF"/>
          </w:rPr>
          <w:t>Naomi Klein</w:t>
        </w:r>
      </w:hyperlink>
      <w:r w:rsidR="00EA4C43" w:rsidRPr="00567803">
        <w:rPr>
          <w:rFonts w:ascii="Arial" w:hAnsi="Arial" w:cs="Arial"/>
          <w:sz w:val="24"/>
          <w:szCs w:val="24"/>
          <w:shd w:val="clear" w:color="auto" w:fill="FFFFFF"/>
        </w:rPr>
        <w:t xml:space="preserve"> arguing that the loyalty to the Friedman doctrine was responsible for the deprivation of people while enriching the corporate privileged </w:t>
      </w:r>
      <w:sdt>
        <w:sdtPr>
          <w:rPr>
            <w:rFonts w:ascii="Arial" w:hAnsi="Arial" w:cs="Arial"/>
            <w:sz w:val="24"/>
            <w:szCs w:val="24"/>
            <w:shd w:val="clear" w:color="auto" w:fill="FFFFFF"/>
          </w:rPr>
          <w:id w:val="-947305903"/>
          <w:citation/>
        </w:sdtPr>
        <w:sdtContent>
          <w:r w:rsidR="00EA4C43" w:rsidRPr="00567803">
            <w:rPr>
              <w:rFonts w:ascii="Arial" w:hAnsi="Arial" w:cs="Arial"/>
              <w:sz w:val="24"/>
              <w:szCs w:val="24"/>
              <w:shd w:val="clear" w:color="auto" w:fill="FFFFFF"/>
            </w:rPr>
            <w:fldChar w:fldCharType="begin"/>
          </w:r>
          <w:r w:rsidR="00EA4C43" w:rsidRPr="00567803">
            <w:rPr>
              <w:rFonts w:ascii="Arial" w:hAnsi="Arial" w:cs="Arial"/>
              <w:sz w:val="24"/>
              <w:szCs w:val="24"/>
              <w:shd w:val="clear" w:color="auto" w:fill="FFFFFF"/>
            </w:rPr>
            <w:instrText xml:space="preserve"> CITATION Nao15 \l 2057 </w:instrText>
          </w:r>
          <w:r w:rsidR="00EA4C43" w:rsidRPr="00567803">
            <w:rPr>
              <w:rFonts w:ascii="Arial" w:hAnsi="Arial" w:cs="Arial"/>
              <w:sz w:val="24"/>
              <w:szCs w:val="24"/>
              <w:shd w:val="clear" w:color="auto" w:fill="FFFFFF"/>
            </w:rPr>
            <w:fldChar w:fldCharType="separate"/>
          </w:r>
          <w:r w:rsidR="00EA4C43" w:rsidRPr="00567803">
            <w:rPr>
              <w:rFonts w:ascii="Arial" w:hAnsi="Arial" w:cs="Arial"/>
              <w:noProof/>
              <w:sz w:val="24"/>
              <w:szCs w:val="24"/>
              <w:shd w:val="clear" w:color="auto" w:fill="FFFFFF"/>
            </w:rPr>
            <w:t>(Klein, 2015)</w:t>
          </w:r>
          <w:r w:rsidR="00EA4C43" w:rsidRPr="00567803">
            <w:rPr>
              <w:rFonts w:ascii="Arial" w:hAnsi="Arial" w:cs="Arial"/>
              <w:sz w:val="24"/>
              <w:szCs w:val="24"/>
              <w:shd w:val="clear" w:color="auto" w:fill="FFFFFF"/>
            </w:rPr>
            <w:fldChar w:fldCharType="end"/>
          </w:r>
        </w:sdtContent>
      </w:sdt>
      <w:r w:rsidR="00EA4C43" w:rsidRPr="00567803">
        <w:rPr>
          <w:rFonts w:ascii="Arial" w:hAnsi="Arial" w:cs="Arial"/>
          <w:sz w:val="24"/>
          <w:szCs w:val="24"/>
          <w:shd w:val="clear" w:color="auto" w:fill="FFFFFF"/>
        </w:rPr>
        <w:t>.</w:t>
      </w:r>
      <w:r w:rsidR="007E77A7" w:rsidRPr="00567803">
        <w:rPr>
          <w:rFonts w:ascii="Arial" w:hAnsi="Arial" w:cs="Arial"/>
          <w:sz w:val="24"/>
          <w:szCs w:val="24"/>
          <w:lang w:val="en-US"/>
        </w:rPr>
        <w:t xml:space="preserve"> </w:t>
      </w:r>
      <w:r w:rsidR="00EA4C43" w:rsidRPr="00567803">
        <w:rPr>
          <w:rFonts w:ascii="Arial" w:hAnsi="Arial" w:cs="Arial"/>
          <w:color w:val="0F141C"/>
          <w:sz w:val="24"/>
          <w:szCs w:val="24"/>
        </w:rPr>
        <w:t xml:space="preserve">It was essential for a compromise </w:t>
      </w:r>
      <w:r w:rsidR="007E77A7" w:rsidRPr="00567803">
        <w:rPr>
          <w:rFonts w:ascii="Arial" w:hAnsi="Arial" w:cs="Arial"/>
          <w:color w:val="0F141C"/>
          <w:sz w:val="24"/>
          <w:szCs w:val="24"/>
        </w:rPr>
        <w:t>and</w:t>
      </w:r>
      <w:r w:rsidR="00EA4C43" w:rsidRPr="00567803">
        <w:rPr>
          <w:rFonts w:ascii="Arial" w:hAnsi="Arial" w:cs="Arial"/>
          <w:color w:val="0F141C"/>
          <w:sz w:val="24"/>
          <w:szCs w:val="24"/>
        </w:rPr>
        <w:t xml:space="preserve"> </w:t>
      </w:r>
      <w:r w:rsidR="007E77A7" w:rsidRPr="00567803">
        <w:rPr>
          <w:rFonts w:ascii="Arial" w:hAnsi="Arial" w:cs="Arial"/>
          <w:color w:val="0F141C"/>
          <w:sz w:val="24"/>
          <w:szCs w:val="24"/>
        </w:rPr>
        <w:t>to adopt an alternative</w:t>
      </w:r>
      <w:r w:rsidR="00EA4C43" w:rsidRPr="00567803">
        <w:rPr>
          <w:rFonts w:ascii="Arial" w:hAnsi="Arial" w:cs="Arial"/>
          <w:color w:val="0F141C"/>
          <w:sz w:val="24"/>
          <w:szCs w:val="24"/>
        </w:rPr>
        <w:t xml:space="preserve"> </w:t>
      </w:r>
      <w:r w:rsidR="007E77A7" w:rsidRPr="00567803">
        <w:rPr>
          <w:rFonts w:ascii="Arial" w:hAnsi="Arial" w:cs="Arial"/>
          <w:color w:val="0F141C"/>
          <w:sz w:val="24"/>
          <w:szCs w:val="24"/>
        </w:rPr>
        <w:t>“</w:t>
      </w:r>
      <w:r w:rsidR="00EA4C43" w:rsidRPr="00567803">
        <w:rPr>
          <w:rFonts w:ascii="Arial" w:hAnsi="Arial" w:cs="Arial"/>
          <w:color w:val="0F141C"/>
          <w:sz w:val="24"/>
          <w:szCs w:val="24"/>
        </w:rPr>
        <w:t>business model</w:t>
      </w:r>
      <w:r w:rsidR="007E77A7" w:rsidRPr="00567803">
        <w:rPr>
          <w:rFonts w:ascii="Arial" w:hAnsi="Arial" w:cs="Arial"/>
          <w:color w:val="0F141C"/>
          <w:sz w:val="24"/>
          <w:szCs w:val="24"/>
        </w:rPr>
        <w:t>”</w:t>
      </w:r>
      <w:r w:rsidR="00EA4C43" w:rsidRPr="00567803">
        <w:rPr>
          <w:rFonts w:ascii="Arial" w:hAnsi="Arial" w:cs="Arial"/>
          <w:color w:val="0F141C"/>
          <w:sz w:val="24"/>
          <w:szCs w:val="24"/>
        </w:rPr>
        <w:t xml:space="preserve"> and </w:t>
      </w:r>
      <w:r w:rsidR="007E77A7" w:rsidRPr="00567803">
        <w:rPr>
          <w:rFonts w:ascii="Arial" w:hAnsi="Arial" w:cs="Arial"/>
          <w:color w:val="0F141C"/>
          <w:sz w:val="24"/>
          <w:szCs w:val="24"/>
        </w:rPr>
        <w:t>reason</w:t>
      </w:r>
      <w:r w:rsidR="00EA4C43" w:rsidRPr="00567803">
        <w:rPr>
          <w:rFonts w:ascii="Arial" w:hAnsi="Arial" w:cs="Arial"/>
          <w:color w:val="0F141C"/>
          <w:sz w:val="24"/>
          <w:szCs w:val="24"/>
        </w:rPr>
        <w:t xml:space="preserve"> </w:t>
      </w:r>
      <w:r w:rsidR="007E77A7" w:rsidRPr="00567803">
        <w:rPr>
          <w:rFonts w:ascii="Arial" w:hAnsi="Arial" w:cs="Arial"/>
          <w:color w:val="0F141C"/>
          <w:sz w:val="24"/>
          <w:szCs w:val="24"/>
        </w:rPr>
        <w:t>for</w:t>
      </w:r>
      <w:r w:rsidR="00EA4C43" w:rsidRPr="00567803">
        <w:rPr>
          <w:rFonts w:ascii="Arial" w:hAnsi="Arial" w:cs="Arial"/>
          <w:color w:val="0F141C"/>
          <w:sz w:val="24"/>
          <w:szCs w:val="24"/>
        </w:rPr>
        <w:t xml:space="preserve"> the way </w:t>
      </w:r>
      <w:r w:rsidR="007E77A7" w:rsidRPr="00567803">
        <w:rPr>
          <w:rFonts w:ascii="Arial" w:hAnsi="Arial" w:cs="Arial"/>
          <w:color w:val="0F141C"/>
          <w:sz w:val="24"/>
          <w:szCs w:val="24"/>
        </w:rPr>
        <w:t>NYR</w:t>
      </w:r>
      <w:r w:rsidR="00BB1B73" w:rsidRPr="00567803">
        <w:rPr>
          <w:rFonts w:ascii="Arial" w:hAnsi="Arial" w:cs="Arial"/>
          <w:color w:val="0F141C"/>
          <w:sz w:val="24"/>
          <w:szCs w:val="24"/>
        </w:rPr>
        <w:t xml:space="preserve"> </w:t>
      </w:r>
      <w:r w:rsidR="00EA4C43" w:rsidRPr="00567803">
        <w:rPr>
          <w:rFonts w:ascii="Arial" w:hAnsi="Arial" w:cs="Arial"/>
          <w:color w:val="0F141C"/>
          <w:sz w:val="24"/>
          <w:szCs w:val="24"/>
        </w:rPr>
        <w:t xml:space="preserve">would operate and create value for its stakeholders, </w:t>
      </w:r>
      <w:r w:rsidR="00BB1B73" w:rsidRPr="00567803">
        <w:rPr>
          <w:rFonts w:ascii="Arial" w:hAnsi="Arial" w:cs="Arial"/>
          <w:color w:val="0F141C"/>
          <w:sz w:val="24"/>
          <w:szCs w:val="24"/>
        </w:rPr>
        <w:t>a</w:t>
      </w:r>
      <w:r w:rsidR="00EA4C43" w:rsidRPr="00567803">
        <w:rPr>
          <w:rFonts w:ascii="Arial" w:hAnsi="Arial" w:cs="Arial"/>
          <w:color w:val="0F141C"/>
          <w:sz w:val="24"/>
          <w:szCs w:val="24"/>
        </w:rPr>
        <w:t xml:space="preserve">nd it was </w:t>
      </w:r>
      <w:r w:rsidR="00367593" w:rsidRPr="00567803">
        <w:rPr>
          <w:rFonts w:ascii="Arial" w:hAnsi="Arial" w:cs="Arial"/>
          <w:color w:val="0F141C"/>
          <w:sz w:val="24"/>
          <w:szCs w:val="24"/>
        </w:rPr>
        <w:t>critical</w:t>
      </w:r>
      <w:r w:rsidR="00EA4C43" w:rsidRPr="00567803">
        <w:rPr>
          <w:rFonts w:ascii="Arial" w:hAnsi="Arial" w:cs="Arial"/>
          <w:color w:val="0F141C"/>
          <w:sz w:val="24"/>
          <w:szCs w:val="24"/>
        </w:rPr>
        <w:t xml:space="preserve"> </w:t>
      </w:r>
      <w:r w:rsidR="00BB1B73" w:rsidRPr="00567803">
        <w:rPr>
          <w:rFonts w:ascii="Arial" w:hAnsi="Arial" w:cs="Arial"/>
          <w:color w:val="0F141C"/>
          <w:sz w:val="24"/>
          <w:szCs w:val="24"/>
        </w:rPr>
        <w:t>that</w:t>
      </w:r>
      <w:r w:rsidR="00EA4C43" w:rsidRPr="00567803">
        <w:rPr>
          <w:rFonts w:ascii="Arial" w:hAnsi="Arial" w:cs="Arial"/>
          <w:color w:val="0F141C"/>
          <w:sz w:val="24"/>
          <w:szCs w:val="24"/>
        </w:rPr>
        <w:t xml:space="preserve"> </w:t>
      </w:r>
      <w:r w:rsidR="00BB1B73" w:rsidRPr="00567803">
        <w:rPr>
          <w:rFonts w:ascii="Arial" w:hAnsi="Arial" w:cs="Arial"/>
          <w:color w:val="0F141C"/>
          <w:sz w:val="24"/>
          <w:szCs w:val="24"/>
        </w:rPr>
        <w:t xml:space="preserve">a </w:t>
      </w:r>
      <w:r w:rsidR="00EA4C43" w:rsidRPr="00567803">
        <w:rPr>
          <w:rFonts w:ascii="Arial" w:hAnsi="Arial" w:cs="Arial"/>
          <w:color w:val="0F141C"/>
          <w:sz w:val="24"/>
          <w:szCs w:val="24"/>
        </w:rPr>
        <w:t>clear strategy</w:t>
      </w:r>
      <w:r w:rsidR="00BB1B73" w:rsidRPr="00567803">
        <w:rPr>
          <w:rFonts w:ascii="Arial" w:hAnsi="Arial" w:cs="Arial"/>
          <w:color w:val="0F141C"/>
          <w:sz w:val="24"/>
          <w:szCs w:val="24"/>
        </w:rPr>
        <w:t xml:space="preserve"> was </w:t>
      </w:r>
      <w:r w:rsidR="00E561AF" w:rsidRPr="00567803">
        <w:rPr>
          <w:rFonts w:ascii="Arial" w:hAnsi="Arial" w:cs="Arial"/>
          <w:color w:val="0F141C"/>
          <w:sz w:val="24"/>
          <w:szCs w:val="24"/>
        </w:rPr>
        <w:t xml:space="preserve">necessary. </w:t>
      </w:r>
    </w:p>
    <w:p w14:paraId="017A98F6" w14:textId="0DB0FBE8" w:rsidR="00E561AF" w:rsidRPr="00567803" w:rsidRDefault="00567803" w:rsidP="00567803">
      <w:pPr>
        <w:rPr>
          <w:rFonts w:ascii="Arial" w:hAnsi="Arial" w:cs="Arial"/>
          <w:b/>
          <w:bCs/>
          <w:color w:val="0F141C"/>
          <w:sz w:val="24"/>
          <w:szCs w:val="24"/>
        </w:rPr>
      </w:pPr>
      <w:r w:rsidRPr="00567803">
        <w:rPr>
          <w:rFonts w:ascii="Arial" w:hAnsi="Arial" w:cs="Arial"/>
          <w:b/>
          <w:bCs/>
          <w:color w:val="0F141C"/>
          <w:sz w:val="24"/>
          <w:szCs w:val="24"/>
        </w:rPr>
        <w:t>Introduction</w:t>
      </w:r>
    </w:p>
    <w:p w14:paraId="12612E4A" w14:textId="4973E144" w:rsidR="009035B0" w:rsidRDefault="00BB1B73" w:rsidP="00D028C2">
      <w:pPr>
        <w:rPr>
          <w:rFonts w:ascii="Arial" w:hAnsi="Arial" w:cs="Arial"/>
          <w:sz w:val="24"/>
          <w:szCs w:val="24"/>
        </w:rPr>
      </w:pPr>
      <w:r w:rsidRPr="00567803">
        <w:rPr>
          <w:rFonts w:ascii="Arial" w:hAnsi="Arial" w:cs="Arial"/>
          <w:color w:val="0F141C"/>
          <w:sz w:val="24"/>
          <w:szCs w:val="24"/>
        </w:rPr>
        <w:t xml:space="preserve">NYR </w:t>
      </w:r>
      <w:r w:rsidR="00476A59" w:rsidRPr="00567803">
        <w:rPr>
          <w:rFonts w:ascii="Arial" w:hAnsi="Arial" w:cs="Arial"/>
          <w:color w:val="0F141C"/>
          <w:sz w:val="24"/>
          <w:szCs w:val="24"/>
        </w:rPr>
        <w:t>is a grassroots small business on a high street in a</w:t>
      </w:r>
      <w:r w:rsidR="00043583" w:rsidRPr="00567803">
        <w:rPr>
          <w:rFonts w:ascii="Arial" w:hAnsi="Arial" w:cs="Arial"/>
          <w:color w:val="0F141C"/>
          <w:sz w:val="24"/>
          <w:szCs w:val="24"/>
        </w:rPr>
        <w:t xml:space="preserve"> small </w:t>
      </w:r>
      <w:r w:rsidR="00476A59" w:rsidRPr="00567803">
        <w:rPr>
          <w:rFonts w:ascii="Arial" w:hAnsi="Arial" w:cs="Arial"/>
          <w:color w:val="0F141C"/>
          <w:sz w:val="24"/>
          <w:szCs w:val="24"/>
        </w:rPr>
        <w:t>rural community in West Wales. A small business that was created from “the heart”, with values of supporting the rural high street</w:t>
      </w:r>
      <w:r w:rsidRPr="00567803">
        <w:rPr>
          <w:rFonts w:ascii="Arial" w:hAnsi="Arial" w:cs="Arial"/>
          <w:color w:val="0F141C"/>
          <w:sz w:val="24"/>
          <w:szCs w:val="24"/>
        </w:rPr>
        <w:t xml:space="preserve"> from extinction</w:t>
      </w:r>
      <w:r w:rsidR="00476A59" w:rsidRPr="00567803">
        <w:rPr>
          <w:rFonts w:ascii="Arial" w:hAnsi="Arial" w:cs="Arial"/>
          <w:color w:val="0F141C"/>
          <w:sz w:val="24"/>
          <w:szCs w:val="24"/>
        </w:rPr>
        <w:t xml:space="preserve">, </w:t>
      </w:r>
      <w:r w:rsidRPr="00567803">
        <w:rPr>
          <w:rFonts w:ascii="Arial" w:hAnsi="Arial" w:cs="Arial"/>
          <w:color w:val="0F141C"/>
          <w:sz w:val="24"/>
          <w:szCs w:val="24"/>
        </w:rPr>
        <w:t xml:space="preserve">a duty to create a place that valued differences and where everyone felt welcome to access the space, with no pressure to spend money or risk being faced with hard sales tactics and </w:t>
      </w:r>
      <w:r w:rsidR="00476A59" w:rsidRPr="00567803">
        <w:rPr>
          <w:rFonts w:ascii="Arial" w:hAnsi="Arial" w:cs="Arial"/>
          <w:color w:val="0F141C"/>
          <w:sz w:val="24"/>
          <w:szCs w:val="24"/>
        </w:rPr>
        <w:t>a commitment to regeneration</w:t>
      </w:r>
      <w:r w:rsidR="008C7CD1" w:rsidRPr="00567803">
        <w:rPr>
          <w:rFonts w:ascii="Arial" w:hAnsi="Arial" w:cs="Arial"/>
          <w:color w:val="0F141C"/>
          <w:sz w:val="24"/>
          <w:szCs w:val="24"/>
        </w:rPr>
        <w:t xml:space="preserve">. </w:t>
      </w:r>
      <w:r w:rsidR="00367593" w:rsidRPr="00567803">
        <w:rPr>
          <w:rFonts w:ascii="Arial" w:hAnsi="Arial" w:cs="Arial"/>
          <w:color w:val="0F141C"/>
          <w:sz w:val="24"/>
          <w:szCs w:val="24"/>
        </w:rPr>
        <w:t>For</w:t>
      </w:r>
      <w:r w:rsidR="008C7CD1" w:rsidRPr="00567803">
        <w:rPr>
          <w:rFonts w:ascii="Arial" w:hAnsi="Arial" w:cs="Arial"/>
          <w:color w:val="0F141C"/>
          <w:sz w:val="24"/>
          <w:szCs w:val="24"/>
        </w:rPr>
        <w:t xml:space="preserve"> this report, </w:t>
      </w:r>
      <w:r w:rsidR="00367593" w:rsidRPr="00567803">
        <w:rPr>
          <w:rFonts w:ascii="Arial" w:hAnsi="Arial" w:cs="Arial"/>
          <w:color w:val="0F141C"/>
          <w:sz w:val="24"/>
          <w:szCs w:val="24"/>
        </w:rPr>
        <w:t xml:space="preserve">the working definition of </w:t>
      </w:r>
      <w:r w:rsidR="008C7CD1" w:rsidRPr="00567803">
        <w:rPr>
          <w:rFonts w:ascii="Arial" w:hAnsi="Arial" w:cs="Arial"/>
          <w:color w:val="0F141C"/>
          <w:sz w:val="24"/>
          <w:szCs w:val="24"/>
        </w:rPr>
        <w:t>regeneration</w:t>
      </w:r>
      <w:r w:rsidR="00367593" w:rsidRPr="00567803">
        <w:rPr>
          <w:rFonts w:ascii="Arial" w:hAnsi="Arial" w:cs="Arial"/>
          <w:color w:val="0F141C"/>
          <w:sz w:val="24"/>
          <w:szCs w:val="24"/>
        </w:rPr>
        <w:t xml:space="preserve"> is that </w:t>
      </w:r>
      <w:r w:rsidR="008C7CD1" w:rsidRPr="00567803">
        <w:rPr>
          <w:rFonts w:ascii="Arial" w:hAnsi="Arial" w:cs="Arial"/>
          <w:color w:val="0F141C"/>
          <w:sz w:val="24"/>
          <w:szCs w:val="24"/>
        </w:rPr>
        <w:t xml:space="preserve">defined </w:t>
      </w:r>
      <w:r w:rsidR="00367593" w:rsidRPr="00567803">
        <w:rPr>
          <w:rFonts w:ascii="Arial" w:hAnsi="Arial" w:cs="Arial"/>
          <w:color w:val="0F141C"/>
          <w:sz w:val="24"/>
          <w:szCs w:val="24"/>
        </w:rPr>
        <w:t xml:space="preserve">by </w:t>
      </w:r>
      <w:r w:rsidR="00367593" w:rsidRPr="00567803">
        <w:rPr>
          <w:rFonts w:ascii="Arial" w:hAnsi="Arial" w:cs="Arial"/>
          <w:sz w:val="24"/>
          <w:szCs w:val="24"/>
        </w:rPr>
        <w:t xml:space="preserve">Goodwin (2000) </w:t>
      </w:r>
      <w:r w:rsidR="00367593" w:rsidRPr="00567803">
        <w:rPr>
          <w:rFonts w:ascii="Arial" w:hAnsi="Arial" w:cs="Arial"/>
          <w:sz w:val="24"/>
          <w:szCs w:val="24"/>
        </w:rPr>
        <w:t xml:space="preserve">which </w:t>
      </w:r>
      <w:r w:rsidR="00367593" w:rsidRPr="00567803">
        <w:rPr>
          <w:rFonts w:ascii="Arial" w:hAnsi="Arial" w:cs="Arial"/>
          <w:sz w:val="24"/>
          <w:szCs w:val="24"/>
        </w:rPr>
        <w:t>refers to four areas of regeneration: economic, social, cultural, and</w:t>
      </w:r>
      <w:r w:rsidR="00367593" w:rsidRPr="00567803">
        <w:rPr>
          <w:rFonts w:ascii="Arial" w:hAnsi="Arial" w:cs="Arial"/>
          <w:sz w:val="24"/>
          <w:szCs w:val="24"/>
        </w:rPr>
        <w:t xml:space="preserve"> </w:t>
      </w:r>
      <w:r w:rsidR="00367593" w:rsidRPr="00567803">
        <w:rPr>
          <w:rFonts w:ascii="Arial" w:hAnsi="Arial" w:cs="Arial"/>
          <w:sz w:val="24"/>
          <w:szCs w:val="24"/>
        </w:rPr>
        <w:t>environmental. In a similar way that sustainability theorists refer to the three pillars of sustainability as being economic, environmental, and social</w:t>
      </w:r>
      <w:r w:rsidR="00367593" w:rsidRPr="00567803">
        <w:rPr>
          <w:rFonts w:ascii="Arial" w:hAnsi="Arial" w:cs="Arial"/>
          <w:sz w:val="24"/>
          <w:szCs w:val="24"/>
        </w:rPr>
        <w:t xml:space="preserve"> </w:t>
      </w:r>
      <w:sdt>
        <w:sdtPr>
          <w:rPr>
            <w:rFonts w:ascii="Arial" w:hAnsi="Arial" w:cs="Arial"/>
            <w:sz w:val="24"/>
            <w:szCs w:val="24"/>
          </w:rPr>
          <w:id w:val="998075324"/>
          <w:citation/>
        </w:sdtPr>
        <w:sdtContent>
          <w:r w:rsidR="00367593" w:rsidRPr="00567803">
            <w:rPr>
              <w:rFonts w:ascii="Arial" w:hAnsi="Arial" w:cs="Arial"/>
              <w:sz w:val="24"/>
              <w:szCs w:val="24"/>
            </w:rPr>
            <w:fldChar w:fldCharType="begin"/>
          </w:r>
          <w:r w:rsidR="00367593" w:rsidRPr="00567803">
            <w:rPr>
              <w:rFonts w:ascii="Arial" w:hAnsi="Arial" w:cs="Arial"/>
              <w:sz w:val="24"/>
              <w:szCs w:val="24"/>
            </w:rPr>
            <w:instrText xml:space="preserve"> CITATION Jam21 \l 2057 </w:instrText>
          </w:r>
          <w:r w:rsidR="00367593" w:rsidRPr="00567803">
            <w:rPr>
              <w:rFonts w:ascii="Arial" w:hAnsi="Arial" w:cs="Arial"/>
              <w:sz w:val="24"/>
              <w:szCs w:val="24"/>
            </w:rPr>
            <w:fldChar w:fldCharType="separate"/>
          </w:r>
          <w:r w:rsidR="00367593" w:rsidRPr="00567803">
            <w:rPr>
              <w:rFonts w:ascii="Arial" w:hAnsi="Arial" w:cs="Arial"/>
              <w:noProof/>
              <w:sz w:val="24"/>
              <w:szCs w:val="24"/>
            </w:rPr>
            <w:t>(Cook, 2021)</w:t>
          </w:r>
          <w:r w:rsidR="00367593" w:rsidRPr="00567803">
            <w:rPr>
              <w:rFonts w:ascii="Arial" w:hAnsi="Arial" w:cs="Arial"/>
              <w:sz w:val="24"/>
              <w:szCs w:val="24"/>
            </w:rPr>
            <w:fldChar w:fldCharType="end"/>
          </w:r>
        </w:sdtContent>
      </w:sdt>
      <w:r w:rsidR="00367593" w:rsidRPr="00567803">
        <w:rPr>
          <w:rFonts w:ascii="Arial" w:hAnsi="Arial" w:cs="Arial"/>
          <w:sz w:val="24"/>
          <w:szCs w:val="24"/>
        </w:rPr>
        <w:t>.</w:t>
      </w:r>
    </w:p>
    <w:p w14:paraId="7BD2A603" w14:textId="77777777" w:rsidR="009035B0" w:rsidRPr="00567803" w:rsidRDefault="009035B0" w:rsidP="00D028C2">
      <w:pPr>
        <w:rPr>
          <w:rFonts w:ascii="Arial" w:hAnsi="Arial" w:cs="Arial"/>
          <w:sz w:val="24"/>
          <w:szCs w:val="24"/>
        </w:rPr>
      </w:pPr>
    </w:p>
    <w:p w14:paraId="78F46AB6" w14:textId="2FD1B207" w:rsidR="0022143D" w:rsidRDefault="007E77A7" w:rsidP="00670BB7">
      <w:pPr>
        <w:pStyle w:val="NoSpacing"/>
        <w:rPr>
          <w:rFonts w:ascii="Arial" w:hAnsi="Arial" w:cs="Arial"/>
          <w:color w:val="0F141C"/>
          <w:sz w:val="24"/>
          <w:szCs w:val="24"/>
        </w:rPr>
      </w:pPr>
      <w:r w:rsidRPr="00567803">
        <w:rPr>
          <w:rFonts w:ascii="Arial" w:hAnsi="Arial" w:cs="Arial"/>
          <w:sz w:val="24"/>
          <w:szCs w:val="24"/>
        </w:rPr>
        <w:t xml:space="preserve">For clarity, NYR is a business and not philanthropy or a </w:t>
      </w:r>
      <w:r w:rsidR="00EB555A" w:rsidRPr="00567803">
        <w:rPr>
          <w:rFonts w:ascii="Arial" w:hAnsi="Arial" w:cs="Arial"/>
          <w:sz w:val="24"/>
          <w:szCs w:val="24"/>
        </w:rPr>
        <w:t>not-for-profit</w:t>
      </w:r>
      <w:r w:rsidRPr="00567803">
        <w:rPr>
          <w:rFonts w:ascii="Arial" w:hAnsi="Arial" w:cs="Arial"/>
          <w:sz w:val="24"/>
          <w:szCs w:val="24"/>
        </w:rPr>
        <w:t xml:space="preserve"> </w:t>
      </w:r>
      <w:r w:rsidR="00EB555A" w:rsidRPr="00567803">
        <w:rPr>
          <w:rFonts w:ascii="Arial" w:hAnsi="Arial" w:cs="Arial"/>
          <w:sz w:val="24"/>
          <w:szCs w:val="24"/>
        </w:rPr>
        <w:t>organization</w:t>
      </w:r>
      <w:r w:rsidRPr="00567803">
        <w:rPr>
          <w:rFonts w:ascii="Arial" w:hAnsi="Arial" w:cs="Arial"/>
          <w:sz w:val="24"/>
          <w:szCs w:val="24"/>
        </w:rPr>
        <w:t xml:space="preserve"> but a business that is embracing change and</w:t>
      </w:r>
      <w:r w:rsidR="00670BB7" w:rsidRPr="00567803">
        <w:rPr>
          <w:rFonts w:ascii="Arial" w:hAnsi="Arial" w:cs="Arial"/>
          <w:sz w:val="24"/>
          <w:szCs w:val="24"/>
        </w:rPr>
        <w:t xml:space="preserve"> turning its back on a linear model to foster and develop a circular economy focussed micro business</w:t>
      </w:r>
      <w:r w:rsidR="00EB555A" w:rsidRPr="00567803">
        <w:rPr>
          <w:rFonts w:ascii="Arial" w:hAnsi="Arial" w:cs="Arial"/>
          <w:sz w:val="24"/>
          <w:szCs w:val="24"/>
        </w:rPr>
        <w:t xml:space="preserve">. </w:t>
      </w:r>
      <w:r w:rsidR="00EB555A" w:rsidRPr="00567803">
        <w:rPr>
          <w:rFonts w:ascii="Arial" w:hAnsi="Arial" w:cs="Arial"/>
          <w:color w:val="0F141C"/>
          <w:sz w:val="24"/>
          <w:szCs w:val="24"/>
        </w:rPr>
        <w:t xml:space="preserve">The business </w:t>
      </w:r>
      <w:r w:rsidR="00043583" w:rsidRPr="00567803">
        <w:rPr>
          <w:rFonts w:ascii="Arial" w:hAnsi="Arial" w:cs="Arial"/>
          <w:color w:val="0F141C"/>
          <w:sz w:val="24"/>
          <w:szCs w:val="24"/>
        </w:rPr>
        <w:t xml:space="preserve">was not </w:t>
      </w:r>
      <w:r w:rsidR="00043583" w:rsidRPr="00567803">
        <w:rPr>
          <w:rFonts w:ascii="Arial" w:hAnsi="Arial" w:cs="Arial"/>
          <w:color w:val="0F141C"/>
          <w:sz w:val="24"/>
          <w:szCs w:val="24"/>
        </w:rPr>
        <w:lastRenderedPageBreak/>
        <w:t>entered into with rose-tinted glasses and SRD having, run health and social care businesses in the past was well aware that few go into business without the objective of making money</w:t>
      </w:r>
      <w:r w:rsidR="00EB555A" w:rsidRPr="00567803">
        <w:rPr>
          <w:rFonts w:ascii="Arial" w:hAnsi="Arial" w:cs="Arial"/>
          <w:color w:val="0F141C"/>
          <w:sz w:val="24"/>
          <w:szCs w:val="24"/>
        </w:rPr>
        <w:t xml:space="preserve"> but the difference was that this business was motivated by wanting to make a difference and provide value to the stakeholders in ways other than huge profit</w:t>
      </w:r>
      <w:r w:rsidR="00CF1DC5" w:rsidRPr="00567803">
        <w:rPr>
          <w:rFonts w:ascii="Arial" w:hAnsi="Arial" w:cs="Arial"/>
          <w:color w:val="0F141C"/>
          <w:sz w:val="24"/>
          <w:szCs w:val="24"/>
        </w:rPr>
        <w:t xml:space="preserve"> and not at the expense of people and the planet</w:t>
      </w:r>
      <w:r w:rsidR="00EB555A" w:rsidRPr="00567803">
        <w:rPr>
          <w:rFonts w:ascii="Arial" w:hAnsi="Arial" w:cs="Arial"/>
          <w:color w:val="0F141C"/>
          <w:sz w:val="24"/>
          <w:szCs w:val="24"/>
        </w:rPr>
        <w:t xml:space="preserve">. </w:t>
      </w:r>
    </w:p>
    <w:p w14:paraId="1AA782E6" w14:textId="77777777" w:rsidR="009035B0" w:rsidRPr="00567803" w:rsidRDefault="009035B0" w:rsidP="00670BB7">
      <w:pPr>
        <w:pStyle w:val="NoSpacing"/>
        <w:rPr>
          <w:rFonts w:ascii="Arial" w:hAnsi="Arial" w:cs="Arial"/>
          <w:color w:val="0F141C"/>
          <w:sz w:val="24"/>
          <w:szCs w:val="24"/>
        </w:rPr>
      </w:pPr>
    </w:p>
    <w:p w14:paraId="0AE2C08C" w14:textId="0CD346A4" w:rsidR="006C13B2" w:rsidRPr="00567803" w:rsidRDefault="00CF1DC5" w:rsidP="00D028C2">
      <w:pPr>
        <w:rPr>
          <w:rFonts w:ascii="Arial" w:hAnsi="Arial" w:cs="Arial"/>
          <w:color w:val="0F141C"/>
          <w:sz w:val="24"/>
          <w:szCs w:val="24"/>
        </w:rPr>
      </w:pPr>
      <w:r w:rsidRPr="00567803">
        <w:rPr>
          <w:rFonts w:ascii="Arial" w:hAnsi="Arial" w:cs="Arial"/>
          <w:color w:val="0F141C"/>
          <w:sz w:val="24"/>
          <w:szCs w:val="24"/>
        </w:rPr>
        <w:t xml:space="preserve">SRD wanted to move away from commercial business and explore a new way to do business in a purposeful, ethical, and sustainable way. </w:t>
      </w:r>
    </w:p>
    <w:p w14:paraId="4EEE98AF" w14:textId="74C383A9" w:rsidR="00CF1DC5" w:rsidRDefault="00CF1DC5" w:rsidP="00D028C2">
      <w:pPr>
        <w:rPr>
          <w:rFonts w:ascii="Arial" w:hAnsi="Arial" w:cs="Arial"/>
          <w:b/>
          <w:bCs/>
          <w:color w:val="0F141C"/>
          <w:sz w:val="24"/>
          <w:szCs w:val="24"/>
        </w:rPr>
      </w:pPr>
      <w:r w:rsidRPr="00CF1DC5">
        <w:rPr>
          <w:rFonts w:ascii="Arial" w:hAnsi="Arial" w:cs="Arial"/>
          <w:b/>
          <w:bCs/>
          <w:color w:val="0F141C"/>
          <w:sz w:val="24"/>
          <w:szCs w:val="24"/>
        </w:rPr>
        <w:t xml:space="preserve">NYR Sustainability Strategy </w:t>
      </w:r>
    </w:p>
    <w:p w14:paraId="087F40BE" w14:textId="6CF6EC11" w:rsidR="00367593" w:rsidRDefault="00C57916" w:rsidP="00C57916">
      <w:pPr>
        <w:pStyle w:val="NoSpacing"/>
        <w:rPr>
          <w:rFonts w:ascii="Arial" w:hAnsi="Arial" w:cs="Arial"/>
          <w:sz w:val="24"/>
          <w:szCs w:val="24"/>
          <w:shd w:val="clear" w:color="auto" w:fill="FFFFFF"/>
        </w:rPr>
      </w:pPr>
      <w:r w:rsidRPr="00C57916">
        <w:rPr>
          <w:rFonts w:ascii="Arial" w:hAnsi="Arial" w:cs="Arial"/>
          <w:sz w:val="24"/>
          <w:szCs w:val="24"/>
          <w:shd w:val="clear" w:color="auto" w:fill="FFFFFF"/>
        </w:rPr>
        <w:t xml:space="preserve">Sustainability in business refers to a company's strategy to reduce </w:t>
      </w:r>
      <w:r>
        <w:rPr>
          <w:rFonts w:ascii="Arial" w:hAnsi="Arial" w:cs="Arial"/>
          <w:sz w:val="24"/>
          <w:szCs w:val="24"/>
          <w:shd w:val="clear" w:color="auto" w:fill="FFFFFF"/>
        </w:rPr>
        <w:t xml:space="preserve">the </w:t>
      </w:r>
      <w:r w:rsidRPr="00C57916">
        <w:rPr>
          <w:rFonts w:ascii="Arial" w:hAnsi="Arial" w:cs="Arial"/>
          <w:sz w:val="24"/>
          <w:szCs w:val="24"/>
          <w:shd w:val="clear" w:color="auto" w:fill="FFFFFF"/>
        </w:rPr>
        <w:t>negative environmental impact r</w:t>
      </w:r>
      <w:r w:rsidR="003F6F93">
        <w:rPr>
          <w:rFonts w:ascii="Arial" w:hAnsi="Arial" w:cs="Arial"/>
          <w:sz w:val="24"/>
          <w:szCs w:val="24"/>
          <w:shd w:val="clear" w:color="auto" w:fill="FFFFFF"/>
        </w:rPr>
        <w:t>e</w:t>
      </w:r>
      <w:r w:rsidRPr="00C57916">
        <w:rPr>
          <w:rFonts w:ascii="Arial" w:hAnsi="Arial" w:cs="Arial"/>
          <w:sz w:val="24"/>
          <w:szCs w:val="24"/>
          <w:shd w:val="clear" w:color="auto" w:fill="FFFFFF"/>
        </w:rPr>
        <w:t xml:space="preserve">sulting from </w:t>
      </w:r>
      <w:r>
        <w:rPr>
          <w:rFonts w:ascii="Arial" w:hAnsi="Arial" w:cs="Arial"/>
          <w:sz w:val="24"/>
          <w:szCs w:val="24"/>
          <w:shd w:val="clear" w:color="auto" w:fill="FFFFFF"/>
        </w:rPr>
        <w:t>its</w:t>
      </w:r>
      <w:r w:rsidRPr="00C57916">
        <w:rPr>
          <w:rFonts w:ascii="Arial" w:hAnsi="Arial" w:cs="Arial"/>
          <w:sz w:val="24"/>
          <w:szCs w:val="24"/>
          <w:shd w:val="clear" w:color="auto" w:fill="FFFFFF"/>
        </w:rPr>
        <w:t xml:space="preserve"> operations in a particular market</w:t>
      </w:r>
      <w:sdt>
        <w:sdtPr>
          <w:rPr>
            <w:rFonts w:ascii="Arial" w:hAnsi="Arial" w:cs="Arial"/>
            <w:sz w:val="24"/>
            <w:szCs w:val="24"/>
            <w:shd w:val="clear" w:color="auto" w:fill="FFFFFF"/>
          </w:rPr>
          <w:id w:val="-707336169"/>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IBM23 \l 2057 </w:instrText>
          </w:r>
          <w:r>
            <w:rPr>
              <w:rFonts w:ascii="Arial" w:hAnsi="Arial" w:cs="Arial"/>
              <w:sz w:val="24"/>
              <w:szCs w:val="24"/>
              <w:shd w:val="clear" w:color="auto" w:fill="FFFFFF"/>
            </w:rPr>
            <w:fldChar w:fldCharType="separate"/>
          </w:r>
          <w:r>
            <w:rPr>
              <w:rFonts w:ascii="Arial" w:hAnsi="Arial" w:cs="Arial"/>
              <w:noProof/>
              <w:sz w:val="24"/>
              <w:szCs w:val="24"/>
              <w:shd w:val="clear" w:color="auto" w:fill="FFFFFF"/>
            </w:rPr>
            <w:t xml:space="preserve"> </w:t>
          </w:r>
          <w:r w:rsidRPr="00C57916">
            <w:rPr>
              <w:rFonts w:ascii="Arial" w:hAnsi="Arial" w:cs="Arial"/>
              <w:noProof/>
              <w:sz w:val="24"/>
              <w:szCs w:val="24"/>
              <w:shd w:val="clear" w:color="auto" w:fill="FFFFFF"/>
            </w:rPr>
            <w:t>(IBM, 2023)</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w:t>
      </w:r>
    </w:p>
    <w:p w14:paraId="0CAB43DA" w14:textId="2156B6DF" w:rsidR="00EF162C" w:rsidRDefault="00EF162C" w:rsidP="00C57916">
      <w:pPr>
        <w:pStyle w:val="NoSpacing"/>
        <w:rPr>
          <w:rFonts w:ascii="Arial" w:hAnsi="Arial" w:cs="Arial"/>
          <w:sz w:val="24"/>
          <w:szCs w:val="24"/>
          <w:shd w:val="clear" w:color="auto" w:fill="FFFFFF"/>
        </w:rPr>
      </w:pPr>
    </w:p>
    <w:p w14:paraId="12095615" w14:textId="18FA1497" w:rsidR="00915536" w:rsidRDefault="00EF162C" w:rsidP="00C57916">
      <w:pPr>
        <w:pStyle w:val="NoSpacing"/>
        <w:rPr>
          <w:rFonts w:ascii="Arial" w:hAnsi="Arial" w:cs="Arial"/>
          <w:sz w:val="24"/>
          <w:szCs w:val="24"/>
          <w:shd w:val="clear" w:color="auto" w:fill="FFFFFF"/>
        </w:rPr>
      </w:pPr>
      <w:r>
        <w:rPr>
          <w:rFonts w:ascii="Arial" w:hAnsi="Arial" w:cs="Arial"/>
          <w:sz w:val="24"/>
          <w:szCs w:val="24"/>
          <w:shd w:val="clear" w:color="auto" w:fill="FFFFFF"/>
        </w:rPr>
        <w:t>The aims of the business were multi-layered setting high goals for achievement for a small business reliant on initially SRD, her partner, and her teenage son during holidays and weekends</w:t>
      </w:r>
      <w:r w:rsidR="00B32F24">
        <w:rPr>
          <w:rFonts w:ascii="Arial" w:hAnsi="Arial" w:cs="Arial"/>
          <w:sz w:val="24"/>
          <w:szCs w:val="24"/>
          <w:shd w:val="clear" w:color="auto" w:fill="FFFFFF"/>
        </w:rPr>
        <w:t xml:space="preserve">, and later providing 10 hours of employment for a male with Autism who had applied for over 200 jobs and not received any acknowledgment of application. </w:t>
      </w:r>
    </w:p>
    <w:p w14:paraId="60C3B929" w14:textId="77777777" w:rsidR="00670BB7" w:rsidRDefault="00670BB7" w:rsidP="00C57916">
      <w:pPr>
        <w:pStyle w:val="NoSpacing"/>
        <w:rPr>
          <w:rFonts w:ascii="Arial" w:hAnsi="Arial" w:cs="Arial"/>
          <w:sz w:val="24"/>
          <w:szCs w:val="24"/>
          <w:shd w:val="clear" w:color="auto" w:fill="FFFFFF"/>
        </w:rPr>
      </w:pPr>
    </w:p>
    <w:tbl>
      <w:tblPr>
        <w:tblStyle w:val="TableGrid"/>
        <w:tblW w:w="0" w:type="auto"/>
        <w:tblBorders>
          <w:top w:val="single" w:sz="12" w:space="0" w:color="70AD47"/>
          <w:left w:val="single" w:sz="12" w:space="0" w:color="70AD47"/>
          <w:right w:val="single" w:sz="12" w:space="0" w:color="70AD47"/>
          <w:insideH w:val="single" w:sz="12" w:space="0" w:color="70AD47"/>
          <w:insideV w:val="single" w:sz="12" w:space="0" w:color="70AD47"/>
        </w:tblBorders>
        <w:tblLook w:val="04A0" w:firstRow="1" w:lastRow="0" w:firstColumn="1" w:lastColumn="0" w:noHBand="0" w:noVBand="1"/>
      </w:tblPr>
      <w:tblGrid>
        <w:gridCol w:w="1788"/>
        <w:gridCol w:w="1658"/>
        <w:gridCol w:w="2171"/>
        <w:gridCol w:w="1599"/>
        <w:gridCol w:w="1780"/>
      </w:tblGrid>
      <w:tr w:rsidR="00DE56CA" w14:paraId="400E04CD" w14:textId="77777777" w:rsidTr="00C13E07">
        <w:tc>
          <w:tcPr>
            <w:tcW w:w="1788" w:type="dxa"/>
          </w:tcPr>
          <w:p w14:paraId="783189B5" w14:textId="77777777" w:rsidR="00EF162C" w:rsidRDefault="00EF162C" w:rsidP="00C57916">
            <w:pPr>
              <w:pStyle w:val="NoSpacing"/>
              <w:rPr>
                <w:rFonts w:ascii="Arial" w:hAnsi="Arial" w:cs="Arial"/>
                <w:b/>
                <w:bCs/>
                <w:sz w:val="24"/>
                <w:szCs w:val="24"/>
                <w:shd w:val="clear" w:color="auto" w:fill="FFFFFF"/>
              </w:rPr>
            </w:pPr>
            <w:r w:rsidRPr="00EF162C">
              <w:rPr>
                <w:rFonts w:ascii="Arial" w:hAnsi="Arial" w:cs="Arial"/>
                <w:b/>
                <w:bCs/>
                <w:sz w:val="24"/>
                <w:szCs w:val="24"/>
                <w:shd w:val="clear" w:color="auto" w:fill="FFFFFF"/>
              </w:rPr>
              <w:t>GOAL</w:t>
            </w:r>
          </w:p>
          <w:p w14:paraId="20CB88A5" w14:textId="44CFEFDB" w:rsidR="00752DD1" w:rsidRPr="00752DD1" w:rsidRDefault="00752DD1" w:rsidP="00752DD1">
            <w:pPr>
              <w:jc w:val="center"/>
            </w:pPr>
          </w:p>
        </w:tc>
        <w:tc>
          <w:tcPr>
            <w:tcW w:w="1658" w:type="dxa"/>
          </w:tcPr>
          <w:p w14:paraId="3B45DD49" w14:textId="42C2E8D8" w:rsidR="00EF162C" w:rsidRPr="00EF162C" w:rsidRDefault="00EF162C" w:rsidP="00C57916">
            <w:pPr>
              <w:pStyle w:val="NoSpacing"/>
              <w:rPr>
                <w:rFonts w:ascii="Arial" w:hAnsi="Arial" w:cs="Arial"/>
                <w:b/>
                <w:bCs/>
                <w:sz w:val="24"/>
                <w:szCs w:val="24"/>
                <w:shd w:val="clear" w:color="auto" w:fill="FFFFFF"/>
              </w:rPr>
            </w:pPr>
            <w:r w:rsidRPr="00EF162C">
              <w:rPr>
                <w:rFonts w:ascii="Arial" w:hAnsi="Arial" w:cs="Arial"/>
                <w:b/>
                <w:bCs/>
                <w:sz w:val="24"/>
                <w:szCs w:val="24"/>
                <w:shd w:val="clear" w:color="auto" w:fill="FFFFFF"/>
              </w:rPr>
              <w:t>Business Reason</w:t>
            </w:r>
          </w:p>
        </w:tc>
        <w:tc>
          <w:tcPr>
            <w:tcW w:w="2171" w:type="dxa"/>
          </w:tcPr>
          <w:p w14:paraId="02470DF8" w14:textId="1D69C5DC" w:rsidR="00EF162C" w:rsidRPr="00EF162C" w:rsidRDefault="00B32F24" w:rsidP="0050257D">
            <w:pPr>
              <w:pStyle w:val="NoSpacing"/>
              <w:rPr>
                <w:rFonts w:ascii="Arial" w:hAnsi="Arial" w:cs="Arial"/>
                <w:b/>
                <w:bCs/>
                <w:sz w:val="24"/>
                <w:szCs w:val="24"/>
                <w:shd w:val="clear" w:color="auto" w:fill="FFFFFF"/>
              </w:rPr>
            </w:pPr>
            <w:r>
              <w:rPr>
                <w:rFonts w:ascii="Arial" w:hAnsi="Arial" w:cs="Arial"/>
                <w:b/>
                <w:bCs/>
                <w:sz w:val="24"/>
                <w:szCs w:val="24"/>
                <w:shd w:val="clear" w:color="auto" w:fill="FFFFFF"/>
              </w:rPr>
              <w:t>Sustainab</w:t>
            </w:r>
            <w:r w:rsidR="00780273">
              <w:rPr>
                <w:rFonts w:ascii="Arial" w:hAnsi="Arial" w:cs="Arial"/>
                <w:b/>
                <w:bCs/>
                <w:sz w:val="24"/>
                <w:szCs w:val="24"/>
                <w:shd w:val="clear" w:color="auto" w:fill="FFFFFF"/>
              </w:rPr>
              <w:t>le Development</w:t>
            </w:r>
            <w:r>
              <w:rPr>
                <w:rFonts w:ascii="Arial" w:hAnsi="Arial" w:cs="Arial"/>
                <w:b/>
                <w:bCs/>
                <w:sz w:val="24"/>
                <w:szCs w:val="24"/>
                <w:shd w:val="clear" w:color="auto" w:fill="FFFFFF"/>
              </w:rPr>
              <w:t xml:space="preserve"> </w:t>
            </w:r>
            <w:r w:rsidR="00780273">
              <w:rPr>
                <w:rFonts w:ascii="Arial" w:hAnsi="Arial" w:cs="Arial"/>
                <w:b/>
                <w:bCs/>
                <w:sz w:val="24"/>
                <w:szCs w:val="24"/>
                <w:shd w:val="clear" w:color="auto" w:fill="FFFFFF"/>
              </w:rPr>
              <w:t xml:space="preserve">Goals. </w:t>
            </w:r>
            <w:r w:rsidR="003E23EB">
              <w:rPr>
                <w:rFonts w:ascii="Arial" w:hAnsi="Arial" w:cs="Arial"/>
                <w:b/>
                <w:bCs/>
                <w:sz w:val="24"/>
                <w:szCs w:val="24"/>
                <w:shd w:val="clear" w:color="auto" w:fill="FFFFFF"/>
              </w:rPr>
              <w:t>O</w:t>
            </w:r>
            <w:r w:rsidR="00780273">
              <w:rPr>
                <w:rFonts w:ascii="Arial" w:hAnsi="Arial" w:cs="Arial"/>
                <w:b/>
                <w:bCs/>
                <w:sz w:val="24"/>
                <w:szCs w:val="24"/>
                <w:shd w:val="clear" w:color="auto" w:fill="FFFFFF"/>
              </w:rPr>
              <w:t>utcomes</w:t>
            </w:r>
          </w:p>
        </w:tc>
        <w:tc>
          <w:tcPr>
            <w:tcW w:w="1599" w:type="dxa"/>
          </w:tcPr>
          <w:p w14:paraId="7AEF8B67" w14:textId="38C0D646" w:rsidR="00EF162C" w:rsidRPr="00780273" w:rsidRDefault="00780273" w:rsidP="00C57916">
            <w:pPr>
              <w:pStyle w:val="NoSpacing"/>
              <w:rPr>
                <w:rFonts w:ascii="Arial" w:hAnsi="Arial" w:cs="Arial"/>
                <w:b/>
                <w:bCs/>
                <w:sz w:val="24"/>
                <w:szCs w:val="24"/>
                <w:shd w:val="clear" w:color="auto" w:fill="FFFFFF"/>
              </w:rPr>
            </w:pPr>
            <w:r w:rsidRPr="00780273">
              <w:rPr>
                <w:rFonts w:ascii="Arial" w:hAnsi="Arial" w:cs="Arial"/>
                <w:b/>
                <w:bCs/>
                <w:sz w:val="24"/>
                <w:szCs w:val="24"/>
                <w:shd w:val="clear" w:color="auto" w:fill="FFFFFF"/>
              </w:rPr>
              <w:t>Profitable</w:t>
            </w:r>
          </w:p>
        </w:tc>
        <w:tc>
          <w:tcPr>
            <w:tcW w:w="1780" w:type="dxa"/>
          </w:tcPr>
          <w:p w14:paraId="52C3E3FB" w14:textId="4E1C15CC" w:rsidR="00EF162C" w:rsidRPr="00780273" w:rsidRDefault="00780273" w:rsidP="00C57916">
            <w:pPr>
              <w:pStyle w:val="NoSpacing"/>
              <w:rPr>
                <w:rFonts w:ascii="Arial" w:hAnsi="Arial" w:cs="Arial"/>
                <w:b/>
                <w:bCs/>
                <w:sz w:val="24"/>
                <w:szCs w:val="24"/>
                <w:shd w:val="clear" w:color="auto" w:fill="FFFFFF"/>
              </w:rPr>
            </w:pPr>
            <w:r>
              <w:rPr>
                <w:rFonts w:ascii="Arial" w:hAnsi="Arial" w:cs="Arial"/>
                <w:b/>
                <w:bCs/>
                <w:sz w:val="24"/>
                <w:szCs w:val="24"/>
                <w:shd w:val="clear" w:color="auto" w:fill="FFFFFF"/>
              </w:rPr>
              <w:t>Review</w:t>
            </w:r>
            <w:r w:rsidR="00DE56CA">
              <w:rPr>
                <w:rFonts w:ascii="Arial" w:hAnsi="Arial" w:cs="Arial"/>
                <w:b/>
                <w:bCs/>
                <w:sz w:val="24"/>
                <w:szCs w:val="24"/>
                <w:shd w:val="clear" w:color="auto" w:fill="FFFFFF"/>
              </w:rPr>
              <w:t>/ Actions needed/taken</w:t>
            </w:r>
          </w:p>
        </w:tc>
      </w:tr>
      <w:tr w:rsidR="003F6F93" w14:paraId="5BA2A5FD" w14:textId="77777777" w:rsidTr="00C13E07">
        <w:tc>
          <w:tcPr>
            <w:tcW w:w="1788" w:type="dxa"/>
            <w:shd w:val="clear" w:color="auto" w:fill="FFFFFF" w:themeFill="background1"/>
          </w:tcPr>
          <w:p w14:paraId="7DD844C4" w14:textId="7A261CBB" w:rsidR="00EF162C" w:rsidRPr="00780273" w:rsidRDefault="00EF162C" w:rsidP="00EF162C">
            <w:pPr>
              <w:pStyle w:val="NoSpacing"/>
              <w:rPr>
                <w:rFonts w:ascii="Arial" w:hAnsi="Arial" w:cs="Arial"/>
                <w:shd w:val="clear" w:color="auto" w:fill="FFFFFF"/>
              </w:rPr>
            </w:pPr>
            <w:r w:rsidRPr="00780273">
              <w:rPr>
                <w:rFonts w:ascii="Arial" w:hAnsi="Arial" w:cs="Arial"/>
                <w:shd w:val="clear" w:color="auto" w:fill="FFFFFF"/>
              </w:rPr>
              <w:t xml:space="preserve">To provide accommodation on the third floor in two self-contained flats, for individuals who are seeking accommodation with the support of other agencies e.g., social services, Mental health workers, probation, etc. </w:t>
            </w:r>
          </w:p>
          <w:p w14:paraId="74DB0689" w14:textId="77777777" w:rsidR="00EF162C" w:rsidRPr="00780273" w:rsidRDefault="00EF162C" w:rsidP="00C57916">
            <w:pPr>
              <w:pStyle w:val="NoSpacing"/>
              <w:rPr>
                <w:rFonts w:ascii="Arial" w:hAnsi="Arial" w:cs="Arial"/>
                <w:shd w:val="clear" w:color="auto" w:fill="FFFFFF"/>
              </w:rPr>
            </w:pPr>
          </w:p>
        </w:tc>
        <w:tc>
          <w:tcPr>
            <w:tcW w:w="1658" w:type="dxa"/>
          </w:tcPr>
          <w:p w14:paraId="6A54B532" w14:textId="55F3A2FB" w:rsidR="00EF162C" w:rsidRPr="00780273" w:rsidRDefault="007E6DD1" w:rsidP="00C57916">
            <w:pPr>
              <w:pStyle w:val="NoSpacing"/>
              <w:rPr>
                <w:rFonts w:ascii="Arial" w:hAnsi="Arial" w:cs="Arial"/>
                <w:shd w:val="clear" w:color="auto" w:fill="FFFFFF"/>
              </w:rPr>
            </w:pPr>
            <w:r w:rsidRPr="00780273">
              <w:rPr>
                <w:rFonts w:ascii="Arial" w:hAnsi="Arial" w:cs="Arial"/>
                <w:shd w:val="clear" w:color="auto" w:fill="FFFFFF"/>
              </w:rPr>
              <w:t xml:space="preserve">Rental of the two flats would only leave a £100 a month shortfall in the cost of the property lease. </w:t>
            </w:r>
          </w:p>
          <w:p w14:paraId="0D5E0B15" w14:textId="77777777" w:rsidR="007E6DD1" w:rsidRPr="00780273" w:rsidRDefault="007E6DD1" w:rsidP="00C57916">
            <w:pPr>
              <w:pStyle w:val="NoSpacing"/>
              <w:rPr>
                <w:rFonts w:ascii="Arial" w:hAnsi="Arial" w:cs="Arial"/>
                <w:shd w:val="clear" w:color="auto" w:fill="FFFFFF"/>
              </w:rPr>
            </w:pPr>
          </w:p>
          <w:p w14:paraId="11969C59" w14:textId="4BE98DE8" w:rsidR="007E6DD1" w:rsidRPr="00780273" w:rsidRDefault="007E6DD1" w:rsidP="00C57916">
            <w:pPr>
              <w:pStyle w:val="NoSpacing"/>
              <w:rPr>
                <w:rFonts w:ascii="Arial" w:hAnsi="Arial" w:cs="Arial"/>
                <w:shd w:val="clear" w:color="auto" w:fill="FFFFFF"/>
              </w:rPr>
            </w:pPr>
            <w:r w:rsidRPr="00780273">
              <w:rPr>
                <w:rFonts w:ascii="Arial" w:hAnsi="Arial" w:cs="Arial"/>
                <w:shd w:val="clear" w:color="auto" w:fill="FFFFFF"/>
              </w:rPr>
              <w:t xml:space="preserve">Empty flats would make no business sense and risk dampness and issues arising with the flats. </w:t>
            </w:r>
          </w:p>
        </w:tc>
        <w:tc>
          <w:tcPr>
            <w:tcW w:w="2171" w:type="dxa"/>
          </w:tcPr>
          <w:p w14:paraId="4DACEC2E" w14:textId="77777777" w:rsidR="00780273" w:rsidRPr="00780273" w:rsidRDefault="00780273" w:rsidP="00C57916">
            <w:pPr>
              <w:pStyle w:val="NoSpacing"/>
              <w:numPr>
                <w:ilvl w:val="0"/>
                <w:numId w:val="4"/>
              </w:numPr>
              <w:rPr>
                <w:rFonts w:ascii="Arial" w:hAnsi="Arial" w:cs="Arial"/>
                <w:shd w:val="clear" w:color="auto" w:fill="FFFFFF"/>
              </w:rPr>
            </w:pPr>
            <w:r w:rsidRPr="00780273">
              <w:rPr>
                <w:rFonts w:ascii="Arial" w:hAnsi="Arial" w:cs="Arial"/>
                <w:shd w:val="clear" w:color="auto" w:fill="FFFFFF"/>
              </w:rPr>
              <w:t>More Equal</w:t>
            </w:r>
          </w:p>
          <w:p w14:paraId="79231A1C" w14:textId="77777777" w:rsidR="00780273" w:rsidRPr="00780273" w:rsidRDefault="00780273" w:rsidP="00C57916">
            <w:pPr>
              <w:pStyle w:val="NoSpacing"/>
              <w:numPr>
                <w:ilvl w:val="0"/>
                <w:numId w:val="4"/>
              </w:numPr>
              <w:rPr>
                <w:rFonts w:ascii="Arial" w:hAnsi="Arial" w:cs="Arial"/>
                <w:shd w:val="clear" w:color="auto" w:fill="FFFFFF"/>
              </w:rPr>
            </w:pPr>
            <w:r w:rsidRPr="00780273">
              <w:rPr>
                <w:rFonts w:ascii="Arial" w:hAnsi="Arial" w:cs="Arial"/>
                <w:shd w:val="clear" w:color="auto" w:fill="FFFFFF"/>
              </w:rPr>
              <w:t>Cohesive communities</w:t>
            </w:r>
          </w:p>
          <w:p w14:paraId="6AC4132A" w14:textId="77777777" w:rsidR="00780273" w:rsidRPr="00780273" w:rsidRDefault="00780273" w:rsidP="00C57916">
            <w:pPr>
              <w:pStyle w:val="NoSpacing"/>
              <w:numPr>
                <w:ilvl w:val="0"/>
                <w:numId w:val="4"/>
              </w:numPr>
              <w:rPr>
                <w:rFonts w:ascii="Arial" w:hAnsi="Arial" w:cs="Arial"/>
                <w:shd w:val="clear" w:color="auto" w:fill="FFFFFF"/>
              </w:rPr>
            </w:pPr>
            <w:r w:rsidRPr="00780273">
              <w:rPr>
                <w:rFonts w:ascii="Arial" w:hAnsi="Arial" w:cs="Arial"/>
                <w:shd w:val="clear" w:color="auto" w:fill="FFFFFF"/>
              </w:rPr>
              <w:t>Globally Responsible</w:t>
            </w:r>
          </w:p>
          <w:p w14:paraId="16BBF9B3" w14:textId="77777777" w:rsidR="00780273" w:rsidRPr="00780273" w:rsidRDefault="00780273" w:rsidP="00C57916">
            <w:pPr>
              <w:pStyle w:val="NoSpacing"/>
              <w:numPr>
                <w:ilvl w:val="0"/>
                <w:numId w:val="4"/>
              </w:numPr>
              <w:rPr>
                <w:rFonts w:ascii="Arial" w:hAnsi="Arial" w:cs="Arial"/>
                <w:shd w:val="clear" w:color="auto" w:fill="FFFFFF"/>
              </w:rPr>
            </w:pPr>
            <w:r w:rsidRPr="00780273">
              <w:rPr>
                <w:rFonts w:ascii="Arial" w:hAnsi="Arial" w:cs="Arial"/>
                <w:shd w:val="clear" w:color="auto" w:fill="FFFFFF"/>
              </w:rPr>
              <w:t>Prosperous</w:t>
            </w:r>
          </w:p>
          <w:p w14:paraId="4A89DF05" w14:textId="77777777" w:rsidR="00780273" w:rsidRPr="00780273" w:rsidRDefault="00780273" w:rsidP="00C57916">
            <w:pPr>
              <w:pStyle w:val="NoSpacing"/>
              <w:numPr>
                <w:ilvl w:val="0"/>
                <w:numId w:val="4"/>
              </w:numPr>
              <w:rPr>
                <w:rFonts w:ascii="Arial" w:hAnsi="Arial" w:cs="Arial"/>
                <w:shd w:val="clear" w:color="auto" w:fill="FFFFFF"/>
              </w:rPr>
            </w:pPr>
            <w:r w:rsidRPr="00780273">
              <w:rPr>
                <w:rFonts w:ascii="Arial" w:hAnsi="Arial" w:cs="Arial"/>
                <w:shd w:val="clear" w:color="auto" w:fill="FFFFFF"/>
              </w:rPr>
              <w:t>Resilient</w:t>
            </w:r>
          </w:p>
          <w:p w14:paraId="1F4F7639" w14:textId="77777777" w:rsidR="00780273" w:rsidRPr="00780273" w:rsidRDefault="00780273" w:rsidP="00C57916">
            <w:pPr>
              <w:pStyle w:val="NoSpacing"/>
              <w:numPr>
                <w:ilvl w:val="0"/>
                <w:numId w:val="4"/>
              </w:numPr>
              <w:rPr>
                <w:rFonts w:ascii="Arial" w:hAnsi="Arial" w:cs="Arial"/>
                <w:shd w:val="clear" w:color="auto" w:fill="FFFFFF"/>
              </w:rPr>
            </w:pPr>
            <w:r w:rsidRPr="00780273">
              <w:rPr>
                <w:rFonts w:ascii="Arial" w:hAnsi="Arial" w:cs="Arial"/>
                <w:shd w:val="clear" w:color="auto" w:fill="FFFFFF"/>
              </w:rPr>
              <w:t>Healthier</w:t>
            </w:r>
          </w:p>
          <w:p w14:paraId="59F8CF6F" w14:textId="2874AE4D" w:rsidR="00780273" w:rsidRPr="00780273" w:rsidRDefault="00780273" w:rsidP="00780273">
            <w:pPr>
              <w:pStyle w:val="NoSpacing"/>
              <w:ind w:left="720"/>
              <w:rPr>
                <w:rFonts w:ascii="Arial" w:hAnsi="Arial" w:cs="Arial"/>
                <w:shd w:val="clear" w:color="auto" w:fill="FFFFFF"/>
              </w:rPr>
            </w:pPr>
          </w:p>
        </w:tc>
        <w:tc>
          <w:tcPr>
            <w:tcW w:w="1599" w:type="dxa"/>
          </w:tcPr>
          <w:p w14:paraId="35797175" w14:textId="77777777" w:rsidR="00EF162C" w:rsidRPr="00780273" w:rsidRDefault="00780273" w:rsidP="00C57916">
            <w:pPr>
              <w:pStyle w:val="NoSpacing"/>
              <w:rPr>
                <w:rFonts w:ascii="Arial" w:hAnsi="Arial" w:cs="Arial"/>
                <w:shd w:val="clear" w:color="auto" w:fill="FFFFFF"/>
              </w:rPr>
            </w:pPr>
            <w:r w:rsidRPr="00780273">
              <w:rPr>
                <w:rFonts w:ascii="Arial" w:hAnsi="Arial" w:cs="Arial"/>
                <w:shd w:val="clear" w:color="auto" w:fill="FFFFFF"/>
              </w:rPr>
              <w:t>Profitable for the business.</w:t>
            </w:r>
          </w:p>
          <w:p w14:paraId="6B9E92D4" w14:textId="77777777" w:rsidR="00780273" w:rsidRPr="00780273" w:rsidRDefault="00780273" w:rsidP="00C57916">
            <w:pPr>
              <w:pStyle w:val="NoSpacing"/>
              <w:rPr>
                <w:rFonts w:ascii="Arial" w:hAnsi="Arial" w:cs="Arial"/>
                <w:shd w:val="clear" w:color="auto" w:fill="FFFFFF"/>
              </w:rPr>
            </w:pPr>
          </w:p>
          <w:p w14:paraId="393AABA4" w14:textId="3EA46458" w:rsidR="00780273" w:rsidRPr="00780273" w:rsidRDefault="00780273" w:rsidP="00C57916">
            <w:pPr>
              <w:pStyle w:val="NoSpacing"/>
              <w:rPr>
                <w:rFonts w:ascii="Arial" w:hAnsi="Arial" w:cs="Arial"/>
                <w:shd w:val="clear" w:color="auto" w:fill="FFFFFF"/>
              </w:rPr>
            </w:pPr>
            <w:r w:rsidRPr="00780273">
              <w:rPr>
                <w:rFonts w:ascii="Arial" w:hAnsi="Arial" w:cs="Arial"/>
                <w:shd w:val="clear" w:color="auto" w:fill="FFFFFF"/>
              </w:rPr>
              <w:t xml:space="preserve">Value for money for the tenants. </w:t>
            </w:r>
          </w:p>
        </w:tc>
        <w:tc>
          <w:tcPr>
            <w:tcW w:w="1780" w:type="dxa"/>
          </w:tcPr>
          <w:p w14:paraId="1AD79603" w14:textId="5020B164" w:rsidR="00EF162C" w:rsidRPr="00780273" w:rsidRDefault="00780273" w:rsidP="00C57916">
            <w:pPr>
              <w:pStyle w:val="NoSpacing"/>
              <w:rPr>
                <w:rFonts w:ascii="Arial" w:hAnsi="Arial" w:cs="Arial"/>
                <w:shd w:val="clear" w:color="auto" w:fill="FFFFFF"/>
              </w:rPr>
            </w:pPr>
            <w:r w:rsidRPr="00780273">
              <w:rPr>
                <w:rFonts w:ascii="Arial" w:hAnsi="Arial" w:cs="Arial"/>
                <w:shd w:val="clear" w:color="auto" w:fill="FFFFFF"/>
              </w:rPr>
              <w:t xml:space="preserve">Need to review the costs/electricity supplier for the communal hallway and stairs. </w:t>
            </w:r>
          </w:p>
        </w:tc>
      </w:tr>
      <w:tr w:rsidR="0050257D" w14:paraId="724A2D56" w14:textId="77777777" w:rsidTr="00C13E07">
        <w:tc>
          <w:tcPr>
            <w:tcW w:w="1788" w:type="dxa"/>
          </w:tcPr>
          <w:p w14:paraId="09C6BDE5" w14:textId="487B443A" w:rsidR="00EF162C" w:rsidRPr="00780273" w:rsidRDefault="00EF162C" w:rsidP="00C57916">
            <w:pPr>
              <w:pStyle w:val="NoSpacing"/>
              <w:rPr>
                <w:rFonts w:ascii="Arial" w:hAnsi="Arial" w:cs="Arial"/>
                <w:shd w:val="clear" w:color="auto" w:fill="FFFFFF"/>
              </w:rPr>
            </w:pPr>
            <w:r w:rsidRPr="00780273">
              <w:rPr>
                <w:rFonts w:ascii="Arial" w:hAnsi="Arial" w:cs="Arial"/>
                <w:shd w:val="clear" w:color="auto" w:fill="FFFFFF"/>
              </w:rPr>
              <w:t xml:space="preserve">The second floor is hand-painted and furnished with a woodland theme, and </w:t>
            </w:r>
            <w:r w:rsidR="007E6DD1" w:rsidRPr="00780273">
              <w:rPr>
                <w:rFonts w:ascii="Arial" w:hAnsi="Arial" w:cs="Arial"/>
                <w:shd w:val="clear" w:color="auto" w:fill="FFFFFF"/>
              </w:rPr>
              <w:t xml:space="preserve">a </w:t>
            </w:r>
            <w:r w:rsidRPr="00780273">
              <w:rPr>
                <w:rFonts w:ascii="Arial" w:hAnsi="Arial" w:cs="Arial"/>
                <w:shd w:val="clear" w:color="auto" w:fill="FFFFFF"/>
              </w:rPr>
              <w:t>wooden climbing frame den, bringing nature inside</w:t>
            </w:r>
          </w:p>
        </w:tc>
        <w:tc>
          <w:tcPr>
            <w:tcW w:w="1658" w:type="dxa"/>
          </w:tcPr>
          <w:p w14:paraId="286FABA5" w14:textId="1644F209" w:rsidR="00EF162C" w:rsidRPr="00780273" w:rsidRDefault="007E6DD1" w:rsidP="00C57916">
            <w:pPr>
              <w:pStyle w:val="NoSpacing"/>
              <w:rPr>
                <w:rFonts w:ascii="Arial" w:hAnsi="Arial" w:cs="Arial"/>
                <w:shd w:val="clear" w:color="auto" w:fill="FFFFFF"/>
              </w:rPr>
            </w:pPr>
            <w:r w:rsidRPr="00780273">
              <w:rPr>
                <w:rFonts w:ascii="Arial" w:hAnsi="Arial" w:cs="Arial"/>
                <w:shd w:val="clear" w:color="auto" w:fill="FFFFFF"/>
              </w:rPr>
              <w:t xml:space="preserve">To offer an area for children’s activities such as storytelling, birthday teas, and family coffeeshop facility to raise revenue. </w:t>
            </w:r>
          </w:p>
        </w:tc>
        <w:tc>
          <w:tcPr>
            <w:tcW w:w="2171" w:type="dxa"/>
          </w:tcPr>
          <w:p w14:paraId="0C6D0B44" w14:textId="77777777" w:rsidR="00EF162C" w:rsidRDefault="00DE56CA" w:rsidP="00DE56CA">
            <w:pPr>
              <w:pStyle w:val="NoSpacing"/>
              <w:numPr>
                <w:ilvl w:val="0"/>
                <w:numId w:val="5"/>
              </w:numPr>
              <w:rPr>
                <w:rFonts w:ascii="Arial" w:hAnsi="Arial" w:cs="Arial"/>
                <w:shd w:val="clear" w:color="auto" w:fill="FFFFFF"/>
              </w:rPr>
            </w:pPr>
            <w:r w:rsidRPr="00DE56CA">
              <w:rPr>
                <w:rFonts w:ascii="Arial" w:hAnsi="Arial" w:cs="Arial"/>
                <w:shd w:val="clear" w:color="auto" w:fill="FFFFFF"/>
              </w:rPr>
              <w:t>Prosperous</w:t>
            </w:r>
          </w:p>
          <w:p w14:paraId="2C5FF758" w14:textId="77777777" w:rsidR="00DE56CA" w:rsidRDefault="00DE56CA" w:rsidP="00DE56CA">
            <w:pPr>
              <w:pStyle w:val="NoSpacing"/>
              <w:numPr>
                <w:ilvl w:val="0"/>
                <w:numId w:val="5"/>
              </w:numPr>
              <w:rPr>
                <w:rFonts w:ascii="Arial" w:hAnsi="Arial" w:cs="Arial"/>
                <w:shd w:val="clear" w:color="auto" w:fill="FFFFFF"/>
              </w:rPr>
            </w:pPr>
            <w:r>
              <w:rPr>
                <w:rFonts w:ascii="Arial" w:hAnsi="Arial" w:cs="Arial"/>
                <w:shd w:val="clear" w:color="auto" w:fill="FFFFFF"/>
              </w:rPr>
              <w:t>Healthier</w:t>
            </w:r>
          </w:p>
          <w:p w14:paraId="426F6656" w14:textId="77777777" w:rsidR="00DE56CA" w:rsidRDefault="00DE56CA" w:rsidP="00DE56CA">
            <w:pPr>
              <w:pStyle w:val="NoSpacing"/>
              <w:numPr>
                <w:ilvl w:val="0"/>
                <w:numId w:val="5"/>
              </w:numPr>
              <w:rPr>
                <w:rFonts w:ascii="Arial" w:hAnsi="Arial" w:cs="Arial"/>
                <w:shd w:val="clear" w:color="auto" w:fill="FFFFFF"/>
              </w:rPr>
            </w:pPr>
            <w:r>
              <w:rPr>
                <w:rFonts w:ascii="Arial" w:hAnsi="Arial" w:cs="Arial"/>
                <w:shd w:val="clear" w:color="auto" w:fill="FFFFFF"/>
              </w:rPr>
              <w:t>More equal</w:t>
            </w:r>
          </w:p>
          <w:p w14:paraId="217DA9FC" w14:textId="77777777" w:rsidR="00DE56CA" w:rsidRDefault="00DE56CA" w:rsidP="00DE56CA">
            <w:pPr>
              <w:pStyle w:val="NoSpacing"/>
              <w:numPr>
                <w:ilvl w:val="0"/>
                <w:numId w:val="5"/>
              </w:numPr>
              <w:rPr>
                <w:rFonts w:ascii="Arial" w:hAnsi="Arial" w:cs="Arial"/>
                <w:shd w:val="clear" w:color="auto" w:fill="FFFFFF"/>
              </w:rPr>
            </w:pPr>
            <w:r>
              <w:rPr>
                <w:rFonts w:ascii="Arial" w:hAnsi="Arial" w:cs="Arial"/>
                <w:shd w:val="clear" w:color="auto" w:fill="FFFFFF"/>
              </w:rPr>
              <w:t>Cohesive communities</w:t>
            </w:r>
          </w:p>
          <w:p w14:paraId="48728962" w14:textId="77777777" w:rsidR="00DE56CA" w:rsidRDefault="00DE56CA" w:rsidP="00DE56CA">
            <w:pPr>
              <w:pStyle w:val="NoSpacing"/>
              <w:numPr>
                <w:ilvl w:val="0"/>
                <w:numId w:val="5"/>
              </w:numPr>
              <w:rPr>
                <w:rFonts w:ascii="Arial" w:hAnsi="Arial" w:cs="Arial"/>
                <w:shd w:val="clear" w:color="auto" w:fill="FFFFFF"/>
              </w:rPr>
            </w:pPr>
            <w:r>
              <w:rPr>
                <w:rFonts w:ascii="Arial" w:hAnsi="Arial" w:cs="Arial"/>
                <w:shd w:val="clear" w:color="auto" w:fill="FFFFFF"/>
              </w:rPr>
              <w:t>Vibrant culture and thriving Welsh language.</w:t>
            </w:r>
          </w:p>
          <w:p w14:paraId="5F18AE48" w14:textId="70746550" w:rsidR="00DE56CA" w:rsidRPr="00DE56CA" w:rsidRDefault="00DE56CA" w:rsidP="00DE56CA">
            <w:pPr>
              <w:pStyle w:val="NoSpacing"/>
              <w:numPr>
                <w:ilvl w:val="0"/>
                <w:numId w:val="5"/>
              </w:numPr>
              <w:rPr>
                <w:rFonts w:ascii="Arial" w:hAnsi="Arial" w:cs="Arial"/>
                <w:shd w:val="clear" w:color="auto" w:fill="FFFFFF"/>
              </w:rPr>
            </w:pPr>
            <w:r w:rsidRPr="00DE56CA">
              <w:rPr>
                <w:rFonts w:ascii="Arial" w:hAnsi="Arial" w:cs="Arial"/>
                <w:shd w:val="clear" w:color="auto" w:fill="FFFFFF"/>
              </w:rPr>
              <w:lastRenderedPageBreak/>
              <w:t xml:space="preserve">Globally </w:t>
            </w:r>
            <w:r>
              <w:rPr>
                <w:rFonts w:ascii="Arial" w:hAnsi="Arial" w:cs="Arial"/>
                <w:shd w:val="clear" w:color="auto" w:fill="FFFFFF"/>
              </w:rPr>
              <w:t>Responsible</w:t>
            </w:r>
          </w:p>
        </w:tc>
        <w:tc>
          <w:tcPr>
            <w:tcW w:w="1599" w:type="dxa"/>
          </w:tcPr>
          <w:p w14:paraId="50E2FC16" w14:textId="2FCC4D15" w:rsidR="00EF162C" w:rsidRPr="00DE56CA" w:rsidRDefault="00DE56CA" w:rsidP="00C57916">
            <w:pPr>
              <w:pStyle w:val="NoSpacing"/>
              <w:rPr>
                <w:rFonts w:ascii="Arial" w:hAnsi="Arial" w:cs="Arial"/>
                <w:shd w:val="clear" w:color="auto" w:fill="FFFFFF"/>
              </w:rPr>
            </w:pPr>
            <w:r>
              <w:rPr>
                <w:rFonts w:ascii="Arial" w:hAnsi="Arial" w:cs="Arial"/>
                <w:shd w:val="clear" w:color="auto" w:fill="FFFFFF"/>
              </w:rPr>
              <w:lastRenderedPageBreak/>
              <w:t>Non-profitable, interest from storytellers, artists, and creative arts lacks interest from parents and children.</w:t>
            </w:r>
          </w:p>
        </w:tc>
        <w:tc>
          <w:tcPr>
            <w:tcW w:w="1780" w:type="dxa"/>
          </w:tcPr>
          <w:p w14:paraId="2EEDC277" w14:textId="5F11B02E" w:rsidR="00EF162C" w:rsidRPr="00DE56CA" w:rsidRDefault="00DE56CA" w:rsidP="00C57916">
            <w:pPr>
              <w:pStyle w:val="NoSpacing"/>
              <w:rPr>
                <w:rFonts w:ascii="Arial" w:hAnsi="Arial" w:cs="Arial"/>
                <w:shd w:val="clear" w:color="auto" w:fill="FFFFFF"/>
              </w:rPr>
            </w:pPr>
            <w:r w:rsidRPr="00DE56CA">
              <w:rPr>
                <w:rFonts w:ascii="Arial" w:hAnsi="Arial" w:cs="Arial"/>
                <w:shd w:val="clear" w:color="auto" w:fill="FFFFFF"/>
              </w:rPr>
              <w:t xml:space="preserve">Changed to </w:t>
            </w:r>
            <w:r>
              <w:rPr>
                <w:rFonts w:ascii="Arial" w:hAnsi="Arial" w:cs="Arial"/>
                <w:shd w:val="clear" w:color="auto" w:fill="FFFFFF"/>
              </w:rPr>
              <w:t xml:space="preserve">the </w:t>
            </w:r>
            <w:r w:rsidRPr="00DE56CA">
              <w:rPr>
                <w:rFonts w:ascii="Arial" w:hAnsi="Arial" w:cs="Arial"/>
                <w:shd w:val="clear" w:color="auto" w:fill="FFFFFF"/>
              </w:rPr>
              <w:t>stock room to save on paying for additional stock storage</w:t>
            </w:r>
            <w:r>
              <w:rPr>
                <w:rFonts w:ascii="Arial" w:hAnsi="Arial" w:cs="Arial"/>
                <w:shd w:val="clear" w:color="auto" w:fill="FFFFFF"/>
              </w:rPr>
              <w:t xml:space="preserve"> – reduced energy consumption. </w:t>
            </w:r>
          </w:p>
        </w:tc>
      </w:tr>
      <w:tr w:rsidR="0050257D" w14:paraId="330C2B0C" w14:textId="77777777" w:rsidTr="00C13E07">
        <w:tc>
          <w:tcPr>
            <w:tcW w:w="1788" w:type="dxa"/>
          </w:tcPr>
          <w:p w14:paraId="22BA41D7" w14:textId="60795FDA" w:rsidR="00EF162C" w:rsidRPr="00780273" w:rsidRDefault="00EF162C" w:rsidP="00C57916">
            <w:pPr>
              <w:pStyle w:val="NoSpacing"/>
              <w:rPr>
                <w:rFonts w:ascii="Arial" w:hAnsi="Arial" w:cs="Arial"/>
                <w:shd w:val="clear" w:color="auto" w:fill="FFFFFF"/>
              </w:rPr>
            </w:pPr>
            <w:r w:rsidRPr="00780273">
              <w:rPr>
                <w:rFonts w:ascii="Arial" w:hAnsi="Arial" w:cs="Arial"/>
                <w:shd w:val="clear" w:color="auto" w:fill="FFFFFF"/>
              </w:rPr>
              <w:t>First Floor, shop unit let out to a tenant</w:t>
            </w:r>
          </w:p>
        </w:tc>
        <w:tc>
          <w:tcPr>
            <w:tcW w:w="1658" w:type="dxa"/>
          </w:tcPr>
          <w:p w14:paraId="5E7CA9D9" w14:textId="4917E70F" w:rsidR="00EF162C" w:rsidRPr="00780273" w:rsidRDefault="007E6DD1" w:rsidP="00C57916">
            <w:pPr>
              <w:pStyle w:val="NoSpacing"/>
              <w:rPr>
                <w:rFonts w:ascii="Arial" w:hAnsi="Arial" w:cs="Arial"/>
                <w:shd w:val="clear" w:color="auto" w:fill="FFFFFF"/>
              </w:rPr>
            </w:pPr>
            <w:r w:rsidRPr="00780273">
              <w:rPr>
                <w:rFonts w:ascii="Arial" w:hAnsi="Arial" w:cs="Arial"/>
                <w:shd w:val="clear" w:color="auto" w:fill="FFFFFF"/>
              </w:rPr>
              <w:t xml:space="preserve">Income to cover </w:t>
            </w:r>
            <w:r w:rsidR="00DE56CA">
              <w:rPr>
                <w:rFonts w:ascii="Arial" w:hAnsi="Arial" w:cs="Arial"/>
                <w:shd w:val="clear" w:color="auto" w:fill="FFFFFF"/>
              </w:rPr>
              <w:t xml:space="preserve">the </w:t>
            </w:r>
            <w:r w:rsidRPr="00780273">
              <w:rPr>
                <w:rFonts w:ascii="Arial" w:hAnsi="Arial" w:cs="Arial"/>
                <w:shd w:val="clear" w:color="auto" w:fill="FFFFFF"/>
              </w:rPr>
              <w:t xml:space="preserve">flat </w:t>
            </w:r>
            <w:r w:rsidR="00DE56CA">
              <w:rPr>
                <w:rFonts w:ascii="Arial" w:hAnsi="Arial" w:cs="Arial"/>
                <w:shd w:val="clear" w:color="auto" w:fill="FFFFFF"/>
              </w:rPr>
              <w:t>shortfall</w:t>
            </w:r>
            <w:r w:rsidRPr="00780273">
              <w:rPr>
                <w:rFonts w:ascii="Arial" w:hAnsi="Arial" w:cs="Arial"/>
                <w:shd w:val="clear" w:color="auto" w:fill="FFFFFF"/>
              </w:rPr>
              <w:t xml:space="preserve"> for the lease of the building and revenue towards running costs of the building. </w:t>
            </w:r>
          </w:p>
        </w:tc>
        <w:tc>
          <w:tcPr>
            <w:tcW w:w="2171" w:type="dxa"/>
          </w:tcPr>
          <w:p w14:paraId="0A8C1F55" w14:textId="77777777" w:rsidR="00DE56CA" w:rsidRPr="00DE56CA" w:rsidRDefault="00DE56CA" w:rsidP="00DE56CA">
            <w:pPr>
              <w:pStyle w:val="NoSpacing"/>
              <w:numPr>
                <w:ilvl w:val="0"/>
                <w:numId w:val="7"/>
              </w:numPr>
              <w:rPr>
                <w:rFonts w:ascii="Arial" w:hAnsi="Arial" w:cs="Arial"/>
                <w:shd w:val="clear" w:color="auto" w:fill="FFFFFF"/>
              </w:rPr>
            </w:pPr>
            <w:r w:rsidRPr="00DE56CA">
              <w:rPr>
                <w:rFonts w:ascii="Arial" w:hAnsi="Arial" w:cs="Arial"/>
                <w:shd w:val="clear" w:color="auto" w:fill="FFFFFF"/>
              </w:rPr>
              <w:t>Prosperous</w:t>
            </w:r>
          </w:p>
          <w:p w14:paraId="79C7E24B" w14:textId="77777777" w:rsidR="00DE56CA" w:rsidRPr="00DE56CA" w:rsidRDefault="00DE56CA" w:rsidP="00DE56CA">
            <w:pPr>
              <w:pStyle w:val="NoSpacing"/>
              <w:numPr>
                <w:ilvl w:val="0"/>
                <w:numId w:val="7"/>
              </w:numPr>
              <w:rPr>
                <w:rFonts w:ascii="Arial" w:hAnsi="Arial" w:cs="Arial"/>
                <w:shd w:val="clear" w:color="auto" w:fill="FFFFFF"/>
              </w:rPr>
            </w:pPr>
            <w:r w:rsidRPr="00DE56CA">
              <w:rPr>
                <w:rFonts w:ascii="Arial" w:hAnsi="Arial" w:cs="Arial"/>
                <w:shd w:val="clear" w:color="auto" w:fill="FFFFFF"/>
              </w:rPr>
              <w:t>Resilient</w:t>
            </w:r>
          </w:p>
          <w:p w14:paraId="6027708C" w14:textId="77777777" w:rsidR="00DE56CA" w:rsidRPr="00DE56CA" w:rsidRDefault="00DE56CA" w:rsidP="00DE56CA">
            <w:pPr>
              <w:pStyle w:val="NoSpacing"/>
              <w:numPr>
                <w:ilvl w:val="0"/>
                <w:numId w:val="7"/>
              </w:numPr>
              <w:rPr>
                <w:rFonts w:ascii="Arial" w:hAnsi="Arial" w:cs="Arial"/>
                <w:shd w:val="clear" w:color="auto" w:fill="FFFFFF"/>
              </w:rPr>
            </w:pPr>
            <w:r w:rsidRPr="00DE56CA">
              <w:rPr>
                <w:rFonts w:ascii="Arial" w:hAnsi="Arial" w:cs="Arial"/>
                <w:shd w:val="clear" w:color="auto" w:fill="FFFFFF"/>
              </w:rPr>
              <w:t>Cohesive communities</w:t>
            </w:r>
          </w:p>
          <w:p w14:paraId="244C37D2" w14:textId="77777777" w:rsidR="00DE56CA" w:rsidRPr="00DE56CA" w:rsidRDefault="00DE56CA" w:rsidP="00DE56CA">
            <w:pPr>
              <w:pStyle w:val="NoSpacing"/>
              <w:numPr>
                <w:ilvl w:val="0"/>
                <w:numId w:val="7"/>
              </w:numPr>
              <w:rPr>
                <w:rFonts w:ascii="Arial" w:hAnsi="Arial" w:cs="Arial"/>
                <w:shd w:val="clear" w:color="auto" w:fill="FFFFFF"/>
              </w:rPr>
            </w:pPr>
            <w:r w:rsidRPr="00DE56CA">
              <w:rPr>
                <w:rFonts w:ascii="Arial" w:hAnsi="Arial" w:cs="Arial"/>
                <w:shd w:val="clear" w:color="auto" w:fill="FFFFFF"/>
              </w:rPr>
              <w:t>Vibrant culture</w:t>
            </w:r>
          </w:p>
          <w:p w14:paraId="6F8CD461" w14:textId="56928372" w:rsidR="00DE56CA" w:rsidRDefault="00DE56CA" w:rsidP="00DE56CA">
            <w:pPr>
              <w:pStyle w:val="NoSpacing"/>
              <w:numPr>
                <w:ilvl w:val="0"/>
                <w:numId w:val="7"/>
              </w:numPr>
              <w:rPr>
                <w:rFonts w:ascii="Arial" w:hAnsi="Arial" w:cs="Arial"/>
                <w:sz w:val="24"/>
                <w:szCs w:val="24"/>
                <w:shd w:val="clear" w:color="auto" w:fill="FFFFFF"/>
              </w:rPr>
            </w:pPr>
            <w:r w:rsidRPr="00DE56CA">
              <w:rPr>
                <w:rFonts w:ascii="Arial" w:hAnsi="Arial" w:cs="Arial"/>
                <w:shd w:val="clear" w:color="auto" w:fill="FFFFFF"/>
              </w:rPr>
              <w:t>More equal</w:t>
            </w:r>
          </w:p>
        </w:tc>
        <w:tc>
          <w:tcPr>
            <w:tcW w:w="1599" w:type="dxa"/>
          </w:tcPr>
          <w:p w14:paraId="68017E9D" w14:textId="77777777" w:rsidR="00EF162C" w:rsidRPr="00DE56CA" w:rsidRDefault="00DE56CA" w:rsidP="00C57916">
            <w:pPr>
              <w:pStyle w:val="NoSpacing"/>
              <w:rPr>
                <w:rFonts w:ascii="Arial" w:hAnsi="Arial" w:cs="Arial"/>
                <w:shd w:val="clear" w:color="auto" w:fill="FFFFFF"/>
              </w:rPr>
            </w:pPr>
            <w:r w:rsidRPr="00DE56CA">
              <w:rPr>
                <w:rFonts w:ascii="Arial" w:hAnsi="Arial" w:cs="Arial"/>
                <w:shd w:val="clear" w:color="auto" w:fill="FFFFFF"/>
              </w:rPr>
              <w:t>Profitable for NYR</w:t>
            </w:r>
          </w:p>
          <w:p w14:paraId="2E2B1665" w14:textId="087CD10B" w:rsidR="00DE56CA" w:rsidRDefault="00DE56CA" w:rsidP="00C57916">
            <w:pPr>
              <w:pStyle w:val="NoSpacing"/>
              <w:rPr>
                <w:rFonts w:ascii="Arial" w:hAnsi="Arial" w:cs="Arial"/>
                <w:shd w:val="clear" w:color="auto" w:fill="FFFFFF"/>
              </w:rPr>
            </w:pPr>
            <w:r w:rsidRPr="00DE56CA">
              <w:rPr>
                <w:rFonts w:ascii="Arial" w:hAnsi="Arial" w:cs="Arial"/>
                <w:shd w:val="clear" w:color="auto" w:fill="FFFFFF"/>
              </w:rPr>
              <w:t>Fair rent for Tennant</w:t>
            </w:r>
          </w:p>
          <w:p w14:paraId="376C5755" w14:textId="0E173DAA" w:rsidR="00DE56CA" w:rsidRPr="00DE56CA" w:rsidRDefault="00DE56CA" w:rsidP="00C57916">
            <w:pPr>
              <w:pStyle w:val="NoSpacing"/>
              <w:rPr>
                <w:rFonts w:ascii="Arial" w:hAnsi="Arial" w:cs="Arial"/>
                <w:shd w:val="clear" w:color="auto" w:fill="FFFFFF"/>
              </w:rPr>
            </w:pPr>
            <w:r>
              <w:rPr>
                <w:rFonts w:ascii="Arial" w:hAnsi="Arial" w:cs="Arial"/>
                <w:shd w:val="clear" w:color="auto" w:fill="FFFFFF"/>
              </w:rPr>
              <w:t xml:space="preserve">One less </w:t>
            </w:r>
            <w:r w:rsidR="00932394">
              <w:rPr>
                <w:rFonts w:ascii="Arial" w:hAnsi="Arial" w:cs="Arial"/>
                <w:shd w:val="clear" w:color="auto" w:fill="FFFFFF"/>
              </w:rPr>
              <w:t xml:space="preserve">unit to pay energy costs for. </w:t>
            </w:r>
          </w:p>
          <w:p w14:paraId="08BC7252" w14:textId="7932D53A" w:rsidR="00DE56CA" w:rsidRDefault="00DE56CA" w:rsidP="00C57916">
            <w:pPr>
              <w:pStyle w:val="NoSpacing"/>
              <w:rPr>
                <w:rFonts w:ascii="Arial" w:hAnsi="Arial" w:cs="Arial"/>
                <w:sz w:val="24"/>
                <w:szCs w:val="24"/>
                <w:shd w:val="clear" w:color="auto" w:fill="FFFFFF"/>
              </w:rPr>
            </w:pPr>
          </w:p>
        </w:tc>
        <w:tc>
          <w:tcPr>
            <w:tcW w:w="1780" w:type="dxa"/>
          </w:tcPr>
          <w:p w14:paraId="407A689D" w14:textId="1627B4A7" w:rsidR="00EF162C" w:rsidRPr="00932394" w:rsidRDefault="00932394" w:rsidP="00C57916">
            <w:pPr>
              <w:pStyle w:val="NoSpacing"/>
              <w:rPr>
                <w:rFonts w:ascii="Arial" w:hAnsi="Arial" w:cs="Arial"/>
                <w:shd w:val="clear" w:color="auto" w:fill="FFFFFF"/>
              </w:rPr>
            </w:pPr>
            <w:r w:rsidRPr="00932394">
              <w:rPr>
                <w:rFonts w:ascii="Arial" w:hAnsi="Arial" w:cs="Arial"/>
                <w:shd w:val="clear" w:color="auto" w:fill="FFFFFF"/>
              </w:rPr>
              <w:t>No change needed</w:t>
            </w:r>
            <w:r w:rsidR="003E23EB">
              <w:rPr>
                <w:rStyle w:val="FootnoteReference"/>
                <w:rFonts w:ascii="Arial" w:hAnsi="Arial" w:cs="Arial"/>
                <w:shd w:val="clear" w:color="auto" w:fill="FFFFFF"/>
              </w:rPr>
              <w:footnoteReference w:id="1"/>
            </w:r>
          </w:p>
        </w:tc>
      </w:tr>
      <w:tr w:rsidR="0050257D" w14:paraId="3D8B6B15" w14:textId="77777777" w:rsidTr="00C13E07">
        <w:tc>
          <w:tcPr>
            <w:tcW w:w="1788" w:type="dxa"/>
          </w:tcPr>
          <w:p w14:paraId="74DC474B" w14:textId="0F8225BB" w:rsidR="00EF162C" w:rsidRPr="00780273" w:rsidRDefault="00EF162C" w:rsidP="00C57916">
            <w:pPr>
              <w:pStyle w:val="NoSpacing"/>
              <w:rPr>
                <w:rFonts w:ascii="Arial" w:hAnsi="Arial" w:cs="Arial"/>
                <w:shd w:val="clear" w:color="auto" w:fill="FFFFFF"/>
              </w:rPr>
            </w:pPr>
            <w:r w:rsidRPr="00780273">
              <w:rPr>
                <w:rFonts w:ascii="Arial" w:hAnsi="Arial" w:cs="Arial"/>
                <w:shd w:val="clear" w:color="auto" w:fill="FFFFFF"/>
              </w:rPr>
              <w:t>First Floor Use of shop for our own shop front and storage</w:t>
            </w:r>
          </w:p>
        </w:tc>
        <w:tc>
          <w:tcPr>
            <w:tcW w:w="1658" w:type="dxa"/>
          </w:tcPr>
          <w:p w14:paraId="41A80394" w14:textId="6C874919" w:rsidR="00EF162C" w:rsidRPr="00780273" w:rsidRDefault="007E6DD1" w:rsidP="00C57916">
            <w:pPr>
              <w:pStyle w:val="NoSpacing"/>
              <w:rPr>
                <w:rFonts w:ascii="Arial" w:hAnsi="Arial" w:cs="Arial"/>
                <w:shd w:val="clear" w:color="auto" w:fill="FFFFFF"/>
              </w:rPr>
            </w:pPr>
            <w:r w:rsidRPr="00780273">
              <w:rPr>
                <w:rFonts w:ascii="Arial" w:hAnsi="Arial" w:cs="Arial"/>
                <w:shd w:val="clear" w:color="auto" w:fill="FFFFFF"/>
              </w:rPr>
              <w:t xml:space="preserve">Trade space for footfall and collection point for marketplace purchases. </w:t>
            </w:r>
          </w:p>
        </w:tc>
        <w:tc>
          <w:tcPr>
            <w:tcW w:w="2171" w:type="dxa"/>
          </w:tcPr>
          <w:p w14:paraId="6ABB6237" w14:textId="77777777" w:rsidR="00EF162C" w:rsidRPr="00932394" w:rsidRDefault="00932394" w:rsidP="00932394">
            <w:pPr>
              <w:pStyle w:val="NoSpacing"/>
              <w:numPr>
                <w:ilvl w:val="0"/>
                <w:numId w:val="8"/>
              </w:numPr>
              <w:rPr>
                <w:rFonts w:ascii="Arial" w:hAnsi="Arial" w:cs="Arial"/>
                <w:shd w:val="clear" w:color="auto" w:fill="FFFFFF"/>
              </w:rPr>
            </w:pPr>
            <w:r w:rsidRPr="00932394">
              <w:rPr>
                <w:rFonts w:ascii="Arial" w:hAnsi="Arial" w:cs="Arial"/>
                <w:shd w:val="clear" w:color="auto" w:fill="FFFFFF"/>
              </w:rPr>
              <w:t>Resilient</w:t>
            </w:r>
          </w:p>
          <w:p w14:paraId="2ECED6D5" w14:textId="77777777" w:rsidR="00932394" w:rsidRPr="00932394" w:rsidRDefault="00932394" w:rsidP="00932394">
            <w:pPr>
              <w:pStyle w:val="NoSpacing"/>
              <w:numPr>
                <w:ilvl w:val="0"/>
                <w:numId w:val="8"/>
              </w:numPr>
              <w:rPr>
                <w:rFonts w:ascii="Arial" w:hAnsi="Arial" w:cs="Arial"/>
                <w:shd w:val="clear" w:color="auto" w:fill="FFFFFF"/>
              </w:rPr>
            </w:pPr>
            <w:r w:rsidRPr="00932394">
              <w:rPr>
                <w:rFonts w:ascii="Arial" w:hAnsi="Arial" w:cs="Arial"/>
                <w:shd w:val="clear" w:color="auto" w:fill="FFFFFF"/>
              </w:rPr>
              <w:t>Cohesive community</w:t>
            </w:r>
          </w:p>
          <w:p w14:paraId="659E1E01" w14:textId="730D1BB3" w:rsidR="00932394" w:rsidRDefault="00932394" w:rsidP="00932394">
            <w:pPr>
              <w:pStyle w:val="NoSpacing"/>
              <w:numPr>
                <w:ilvl w:val="0"/>
                <w:numId w:val="8"/>
              </w:numPr>
              <w:rPr>
                <w:rFonts w:ascii="Arial" w:hAnsi="Arial" w:cs="Arial"/>
                <w:sz w:val="24"/>
                <w:szCs w:val="24"/>
                <w:shd w:val="clear" w:color="auto" w:fill="FFFFFF"/>
              </w:rPr>
            </w:pPr>
            <w:r w:rsidRPr="00932394">
              <w:rPr>
                <w:rFonts w:ascii="Arial" w:hAnsi="Arial" w:cs="Arial"/>
                <w:shd w:val="clear" w:color="auto" w:fill="FFFFFF"/>
              </w:rPr>
              <w:t>Vibrant culture and thriving Welsh Language</w:t>
            </w:r>
          </w:p>
        </w:tc>
        <w:tc>
          <w:tcPr>
            <w:tcW w:w="1599" w:type="dxa"/>
          </w:tcPr>
          <w:p w14:paraId="7DF1F303" w14:textId="4FAEC78B" w:rsidR="00EF162C" w:rsidRPr="00932394" w:rsidRDefault="00932394" w:rsidP="00C57916">
            <w:pPr>
              <w:pStyle w:val="NoSpacing"/>
              <w:rPr>
                <w:rFonts w:ascii="Arial" w:hAnsi="Arial" w:cs="Arial"/>
                <w:shd w:val="clear" w:color="auto" w:fill="FFFFFF"/>
              </w:rPr>
            </w:pPr>
            <w:r w:rsidRPr="00932394">
              <w:rPr>
                <w:rFonts w:ascii="Arial" w:hAnsi="Arial" w:cs="Arial"/>
                <w:shd w:val="clear" w:color="auto" w:fill="FFFFFF"/>
              </w:rPr>
              <w:t xml:space="preserve">No, reduced footfall since </w:t>
            </w:r>
            <w:r>
              <w:rPr>
                <w:rFonts w:ascii="Arial" w:hAnsi="Arial" w:cs="Arial"/>
                <w:shd w:val="clear" w:color="auto" w:fill="FFFFFF"/>
              </w:rPr>
              <w:t xml:space="preserve">the </w:t>
            </w:r>
            <w:r w:rsidRPr="00932394">
              <w:rPr>
                <w:rFonts w:ascii="Arial" w:hAnsi="Arial" w:cs="Arial"/>
                <w:shd w:val="clear" w:color="auto" w:fill="FFFFFF"/>
              </w:rPr>
              <w:t>cost-of-living crisis, increasing energy costs</w:t>
            </w:r>
            <w:r>
              <w:rPr>
                <w:rFonts w:ascii="Arial" w:hAnsi="Arial" w:cs="Arial"/>
                <w:shd w:val="clear" w:color="auto" w:fill="FFFFFF"/>
              </w:rPr>
              <w:t xml:space="preserve">. </w:t>
            </w:r>
          </w:p>
        </w:tc>
        <w:tc>
          <w:tcPr>
            <w:tcW w:w="1780" w:type="dxa"/>
          </w:tcPr>
          <w:p w14:paraId="4604B473" w14:textId="196775C9" w:rsidR="00EF162C" w:rsidRPr="00932394" w:rsidRDefault="00932394" w:rsidP="00C57916">
            <w:pPr>
              <w:pStyle w:val="NoSpacing"/>
              <w:rPr>
                <w:rFonts w:ascii="Arial" w:hAnsi="Arial" w:cs="Arial"/>
                <w:shd w:val="clear" w:color="auto" w:fill="FFFFFF"/>
              </w:rPr>
            </w:pPr>
            <w:r w:rsidRPr="00932394">
              <w:rPr>
                <w:rFonts w:ascii="Arial" w:hAnsi="Arial" w:cs="Arial"/>
                <w:shd w:val="clear" w:color="auto" w:fill="FFFFFF"/>
              </w:rPr>
              <w:t>Business to be moved to solely online and website</w:t>
            </w:r>
            <w:r w:rsidR="00752DD1">
              <w:rPr>
                <w:rFonts w:ascii="Arial" w:hAnsi="Arial" w:cs="Arial"/>
                <w:shd w:val="clear" w:color="auto" w:fill="FFFFFF"/>
              </w:rPr>
              <w:t xml:space="preserve"> and vintage fairs</w:t>
            </w:r>
            <w:r>
              <w:rPr>
                <w:rFonts w:ascii="Arial" w:hAnsi="Arial" w:cs="Arial"/>
                <w:shd w:val="clear" w:color="auto" w:fill="FFFFFF"/>
              </w:rPr>
              <w:t xml:space="preserve">. This will reduce energy costs and travel. </w:t>
            </w:r>
          </w:p>
        </w:tc>
      </w:tr>
      <w:tr w:rsidR="0050257D" w14:paraId="529EAAB6" w14:textId="77777777" w:rsidTr="00C13E07">
        <w:tc>
          <w:tcPr>
            <w:tcW w:w="1788" w:type="dxa"/>
          </w:tcPr>
          <w:p w14:paraId="2897CD29" w14:textId="4C3863C2" w:rsidR="00EF162C" w:rsidRPr="00780273" w:rsidRDefault="00EF162C" w:rsidP="00C57916">
            <w:pPr>
              <w:pStyle w:val="NoSpacing"/>
              <w:rPr>
                <w:rFonts w:ascii="Arial" w:hAnsi="Arial" w:cs="Arial"/>
                <w:shd w:val="clear" w:color="auto" w:fill="FFFFFF"/>
              </w:rPr>
            </w:pPr>
            <w:r w:rsidRPr="00780273">
              <w:rPr>
                <w:rFonts w:ascii="Arial" w:hAnsi="Arial" w:cs="Arial"/>
                <w:shd w:val="clear" w:color="auto" w:fill="FFFFFF"/>
              </w:rPr>
              <w:t>Ground floor/basement pre-loved book shop and vintage tearoom</w:t>
            </w:r>
          </w:p>
        </w:tc>
        <w:tc>
          <w:tcPr>
            <w:tcW w:w="1658" w:type="dxa"/>
          </w:tcPr>
          <w:p w14:paraId="62A67123" w14:textId="40DD6D09" w:rsidR="00EF162C" w:rsidRPr="00780273" w:rsidRDefault="006815AE" w:rsidP="00C57916">
            <w:pPr>
              <w:pStyle w:val="NoSpacing"/>
              <w:rPr>
                <w:rFonts w:ascii="Arial" w:hAnsi="Arial" w:cs="Arial"/>
                <w:shd w:val="clear" w:color="auto" w:fill="FFFFFF"/>
              </w:rPr>
            </w:pPr>
            <w:r w:rsidRPr="00780273">
              <w:rPr>
                <w:rFonts w:ascii="Arial" w:hAnsi="Arial" w:cs="Arial"/>
                <w:shd w:val="clear" w:color="auto" w:fill="FFFFFF"/>
              </w:rPr>
              <w:t>80,000 books donated stock. Tearoom with footfall and pre-booked afternoon teas</w:t>
            </w:r>
          </w:p>
        </w:tc>
        <w:tc>
          <w:tcPr>
            <w:tcW w:w="2171" w:type="dxa"/>
          </w:tcPr>
          <w:p w14:paraId="759915EE" w14:textId="54ADD622" w:rsidR="00EF162C" w:rsidRPr="00932394" w:rsidRDefault="00932394" w:rsidP="00932394">
            <w:pPr>
              <w:pStyle w:val="NoSpacing"/>
              <w:numPr>
                <w:ilvl w:val="0"/>
                <w:numId w:val="9"/>
              </w:numPr>
              <w:rPr>
                <w:rFonts w:ascii="Arial" w:hAnsi="Arial" w:cs="Arial"/>
                <w:shd w:val="clear" w:color="auto" w:fill="FFFFFF"/>
              </w:rPr>
            </w:pPr>
            <w:r w:rsidRPr="00932394">
              <w:rPr>
                <w:rFonts w:ascii="Arial" w:hAnsi="Arial" w:cs="Arial"/>
                <w:shd w:val="clear" w:color="auto" w:fill="FFFFFF"/>
              </w:rPr>
              <w:t xml:space="preserve">Globally </w:t>
            </w:r>
            <w:r>
              <w:rPr>
                <w:rFonts w:ascii="Arial" w:hAnsi="Arial" w:cs="Arial"/>
                <w:shd w:val="clear" w:color="auto" w:fill="FFFFFF"/>
              </w:rPr>
              <w:t>Responsible</w:t>
            </w:r>
          </w:p>
          <w:p w14:paraId="7E3C9FA6" w14:textId="77777777" w:rsidR="00932394" w:rsidRPr="00932394" w:rsidRDefault="00932394" w:rsidP="00932394">
            <w:pPr>
              <w:pStyle w:val="NoSpacing"/>
              <w:numPr>
                <w:ilvl w:val="0"/>
                <w:numId w:val="9"/>
              </w:numPr>
              <w:rPr>
                <w:rFonts w:ascii="Arial" w:hAnsi="Arial" w:cs="Arial"/>
                <w:shd w:val="clear" w:color="auto" w:fill="FFFFFF"/>
              </w:rPr>
            </w:pPr>
            <w:r w:rsidRPr="00932394">
              <w:rPr>
                <w:rFonts w:ascii="Arial" w:hAnsi="Arial" w:cs="Arial"/>
                <w:shd w:val="clear" w:color="auto" w:fill="FFFFFF"/>
              </w:rPr>
              <w:t>Prosperous</w:t>
            </w:r>
          </w:p>
          <w:p w14:paraId="72310A66" w14:textId="77777777" w:rsidR="00932394" w:rsidRPr="00932394" w:rsidRDefault="00932394" w:rsidP="00932394">
            <w:pPr>
              <w:pStyle w:val="NoSpacing"/>
              <w:numPr>
                <w:ilvl w:val="0"/>
                <w:numId w:val="9"/>
              </w:numPr>
              <w:rPr>
                <w:rFonts w:ascii="Arial" w:hAnsi="Arial" w:cs="Arial"/>
                <w:shd w:val="clear" w:color="auto" w:fill="FFFFFF"/>
              </w:rPr>
            </w:pPr>
            <w:r w:rsidRPr="00932394">
              <w:rPr>
                <w:rFonts w:ascii="Arial" w:hAnsi="Arial" w:cs="Arial"/>
                <w:shd w:val="clear" w:color="auto" w:fill="FFFFFF"/>
              </w:rPr>
              <w:t>Resilient</w:t>
            </w:r>
          </w:p>
          <w:p w14:paraId="1B58B2F0" w14:textId="77777777" w:rsidR="00932394" w:rsidRPr="00932394" w:rsidRDefault="00932394" w:rsidP="00932394">
            <w:pPr>
              <w:pStyle w:val="NoSpacing"/>
              <w:numPr>
                <w:ilvl w:val="0"/>
                <w:numId w:val="9"/>
              </w:numPr>
              <w:rPr>
                <w:rFonts w:ascii="Arial" w:hAnsi="Arial" w:cs="Arial"/>
                <w:sz w:val="24"/>
                <w:szCs w:val="24"/>
                <w:shd w:val="clear" w:color="auto" w:fill="FFFFFF"/>
              </w:rPr>
            </w:pPr>
            <w:r w:rsidRPr="00932394">
              <w:rPr>
                <w:rFonts w:ascii="Arial" w:hAnsi="Arial" w:cs="Arial"/>
                <w:shd w:val="clear" w:color="auto" w:fill="FFFFFF"/>
              </w:rPr>
              <w:t>Healthier</w:t>
            </w:r>
          </w:p>
          <w:p w14:paraId="7A7C240F" w14:textId="77777777" w:rsidR="00932394" w:rsidRPr="00932394" w:rsidRDefault="00932394" w:rsidP="00932394">
            <w:pPr>
              <w:pStyle w:val="NoSpacing"/>
              <w:numPr>
                <w:ilvl w:val="0"/>
                <w:numId w:val="9"/>
              </w:numPr>
              <w:rPr>
                <w:rFonts w:ascii="Arial" w:hAnsi="Arial" w:cs="Arial"/>
                <w:shd w:val="clear" w:color="auto" w:fill="FFFFFF"/>
              </w:rPr>
            </w:pPr>
            <w:r w:rsidRPr="00932394">
              <w:rPr>
                <w:rFonts w:ascii="Arial" w:hAnsi="Arial" w:cs="Arial"/>
                <w:shd w:val="clear" w:color="auto" w:fill="FFFFFF"/>
              </w:rPr>
              <w:t>More equal</w:t>
            </w:r>
          </w:p>
          <w:p w14:paraId="0E56D407" w14:textId="77777777" w:rsidR="00932394" w:rsidRPr="00932394" w:rsidRDefault="00932394" w:rsidP="00932394">
            <w:pPr>
              <w:pStyle w:val="NoSpacing"/>
              <w:numPr>
                <w:ilvl w:val="0"/>
                <w:numId w:val="9"/>
              </w:numPr>
              <w:rPr>
                <w:rFonts w:ascii="Arial" w:hAnsi="Arial" w:cs="Arial"/>
                <w:sz w:val="24"/>
                <w:szCs w:val="24"/>
                <w:shd w:val="clear" w:color="auto" w:fill="FFFFFF"/>
              </w:rPr>
            </w:pPr>
            <w:r w:rsidRPr="00932394">
              <w:rPr>
                <w:rFonts w:ascii="Arial" w:hAnsi="Arial" w:cs="Arial"/>
                <w:shd w:val="clear" w:color="auto" w:fill="FFFFFF"/>
              </w:rPr>
              <w:t>Cohesive community</w:t>
            </w:r>
          </w:p>
          <w:p w14:paraId="264F445A" w14:textId="3590BE1D" w:rsidR="00932394" w:rsidRPr="00932394" w:rsidRDefault="00932394" w:rsidP="00932394">
            <w:pPr>
              <w:pStyle w:val="NoSpacing"/>
              <w:numPr>
                <w:ilvl w:val="0"/>
                <w:numId w:val="9"/>
              </w:numPr>
              <w:rPr>
                <w:rFonts w:ascii="Arial" w:hAnsi="Arial" w:cs="Arial"/>
                <w:shd w:val="clear" w:color="auto" w:fill="FFFFFF"/>
              </w:rPr>
            </w:pPr>
            <w:r w:rsidRPr="00932394">
              <w:rPr>
                <w:rFonts w:ascii="Arial" w:hAnsi="Arial" w:cs="Arial"/>
                <w:shd w:val="clear" w:color="auto" w:fill="FFFFFF"/>
              </w:rPr>
              <w:t>Vibrant culture and thriving Welsh language</w:t>
            </w:r>
            <w:r>
              <w:rPr>
                <w:rFonts w:ascii="Arial" w:hAnsi="Arial" w:cs="Arial"/>
                <w:shd w:val="clear" w:color="auto" w:fill="FFFFFF"/>
              </w:rPr>
              <w:t xml:space="preserve">. </w:t>
            </w:r>
          </w:p>
        </w:tc>
        <w:tc>
          <w:tcPr>
            <w:tcW w:w="1599" w:type="dxa"/>
          </w:tcPr>
          <w:p w14:paraId="49FDF51B" w14:textId="36C79641" w:rsidR="00EF162C" w:rsidRPr="00932394" w:rsidRDefault="00932394" w:rsidP="00C57916">
            <w:pPr>
              <w:pStyle w:val="NoSpacing"/>
              <w:rPr>
                <w:rFonts w:ascii="Arial" w:hAnsi="Arial" w:cs="Arial"/>
                <w:shd w:val="clear" w:color="auto" w:fill="FFFFFF"/>
              </w:rPr>
            </w:pPr>
            <w:r w:rsidRPr="00932394">
              <w:rPr>
                <w:rFonts w:ascii="Arial" w:hAnsi="Arial" w:cs="Arial"/>
                <w:shd w:val="clear" w:color="auto" w:fill="FFFFFF"/>
              </w:rPr>
              <w:t xml:space="preserve">Reduced footfall leading up to Christmas possibly due to </w:t>
            </w:r>
            <w:r>
              <w:rPr>
                <w:rFonts w:ascii="Arial" w:hAnsi="Arial" w:cs="Arial"/>
                <w:shd w:val="clear" w:color="auto" w:fill="FFFFFF"/>
              </w:rPr>
              <w:t xml:space="preserve">the </w:t>
            </w:r>
            <w:r w:rsidRPr="00932394">
              <w:rPr>
                <w:rFonts w:ascii="Arial" w:hAnsi="Arial" w:cs="Arial"/>
                <w:shd w:val="clear" w:color="auto" w:fill="FFFFFF"/>
              </w:rPr>
              <w:t xml:space="preserve">cost-of-living crisis, increased </w:t>
            </w:r>
            <w:r w:rsidR="00752DD1" w:rsidRPr="00932394">
              <w:rPr>
                <w:rFonts w:ascii="Arial" w:hAnsi="Arial" w:cs="Arial"/>
                <w:shd w:val="clear" w:color="auto" w:fill="FFFFFF"/>
              </w:rPr>
              <w:t>food,</w:t>
            </w:r>
            <w:r w:rsidRPr="00932394">
              <w:rPr>
                <w:rFonts w:ascii="Arial" w:hAnsi="Arial" w:cs="Arial"/>
                <w:shd w:val="clear" w:color="auto" w:fill="FFFFFF"/>
              </w:rPr>
              <w:t xml:space="preserve"> and energy bills, </w:t>
            </w:r>
            <w:r>
              <w:rPr>
                <w:rFonts w:ascii="Arial" w:hAnsi="Arial" w:cs="Arial"/>
                <w:shd w:val="clear" w:color="auto" w:fill="FFFFFF"/>
              </w:rPr>
              <w:t xml:space="preserve">and </w:t>
            </w:r>
            <w:r w:rsidRPr="00932394">
              <w:rPr>
                <w:rFonts w:ascii="Arial" w:hAnsi="Arial" w:cs="Arial"/>
                <w:shd w:val="clear" w:color="auto" w:fill="FFFFFF"/>
              </w:rPr>
              <w:t>increased need to heat the building</w:t>
            </w:r>
            <w:r w:rsidR="00752DD1">
              <w:rPr>
                <w:rFonts w:ascii="Arial" w:hAnsi="Arial" w:cs="Arial"/>
                <w:shd w:val="clear" w:color="auto" w:fill="FFFFFF"/>
              </w:rPr>
              <w:t>, and staffing, Community council had not renewed bunting to highlight the street despite agreeing to over 12 months previously.</w:t>
            </w:r>
          </w:p>
        </w:tc>
        <w:tc>
          <w:tcPr>
            <w:tcW w:w="1780" w:type="dxa"/>
          </w:tcPr>
          <w:p w14:paraId="61FCF3A8" w14:textId="66A2FD59" w:rsidR="00EF162C" w:rsidRPr="00752DD1" w:rsidRDefault="00752DD1" w:rsidP="00C57916">
            <w:pPr>
              <w:pStyle w:val="NoSpacing"/>
              <w:rPr>
                <w:rFonts w:ascii="Arial" w:hAnsi="Arial" w:cs="Arial"/>
                <w:shd w:val="clear" w:color="auto" w:fill="FFFFFF"/>
              </w:rPr>
            </w:pPr>
            <w:r w:rsidRPr="00752DD1">
              <w:rPr>
                <w:rFonts w:ascii="Arial" w:hAnsi="Arial" w:cs="Arial"/>
                <w:shd w:val="clear" w:color="auto" w:fill="FFFFFF"/>
              </w:rPr>
              <w:t>Afternoon tea hampers to continue online.</w:t>
            </w:r>
          </w:p>
          <w:p w14:paraId="3134AE10" w14:textId="77777777" w:rsidR="00752DD1" w:rsidRDefault="00752DD1" w:rsidP="00C57916">
            <w:pPr>
              <w:pStyle w:val="NoSpacing"/>
              <w:rPr>
                <w:rFonts w:ascii="Arial" w:hAnsi="Arial" w:cs="Arial"/>
                <w:shd w:val="clear" w:color="auto" w:fill="FFFFFF"/>
              </w:rPr>
            </w:pPr>
            <w:r w:rsidRPr="00752DD1">
              <w:rPr>
                <w:rFonts w:ascii="Arial" w:hAnsi="Arial" w:cs="Arial"/>
                <w:shd w:val="clear" w:color="auto" w:fill="FFFFFF"/>
              </w:rPr>
              <w:t xml:space="preserve">Books to be sold </w:t>
            </w:r>
            <w:r>
              <w:rPr>
                <w:rFonts w:ascii="Arial" w:hAnsi="Arial" w:cs="Arial"/>
                <w:shd w:val="clear" w:color="auto" w:fill="FFFFFF"/>
              </w:rPr>
              <w:t>online/vintage fairs.</w:t>
            </w:r>
          </w:p>
          <w:p w14:paraId="2EB0E06E" w14:textId="73CEACDA" w:rsidR="00752DD1" w:rsidRPr="00752DD1" w:rsidRDefault="00752DD1" w:rsidP="00C57916">
            <w:pPr>
              <w:pStyle w:val="NoSpacing"/>
              <w:rPr>
                <w:rFonts w:ascii="Arial" w:hAnsi="Arial" w:cs="Arial"/>
                <w:shd w:val="clear" w:color="auto" w:fill="FFFFFF"/>
              </w:rPr>
            </w:pPr>
            <w:r w:rsidRPr="00752DD1">
              <w:rPr>
                <w:rFonts w:ascii="Arial" w:hAnsi="Arial" w:cs="Arial"/>
                <w:shd w:val="clear" w:color="auto" w:fill="FFFFFF"/>
              </w:rPr>
              <w:t xml:space="preserve">Redundancy of staff. </w:t>
            </w:r>
          </w:p>
        </w:tc>
      </w:tr>
      <w:tr w:rsidR="00932394" w14:paraId="15D33CE4" w14:textId="77777777" w:rsidTr="00C13E07">
        <w:tc>
          <w:tcPr>
            <w:tcW w:w="1788" w:type="dxa"/>
          </w:tcPr>
          <w:p w14:paraId="702FB4DD" w14:textId="6CB7E6F0" w:rsidR="00B32F24" w:rsidRPr="00780273" w:rsidRDefault="00B32F24" w:rsidP="00C57916">
            <w:pPr>
              <w:pStyle w:val="NoSpacing"/>
              <w:rPr>
                <w:rFonts w:ascii="Arial" w:hAnsi="Arial" w:cs="Arial"/>
                <w:shd w:val="clear" w:color="auto" w:fill="FFFFFF"/>
              </w:rPr>
            </w:pPr>
            <w:r w:rsidRPr="00780273">
              <w:rPr>
                <w:rFonts w:ascii="Arial" w:hAnsi="Arial" w:cs="Arial"/>
                <w:shd w:val="clear" w:color="auto" w:fill="FFFFFF"/>
              </w:rPr>
              <w:t>Van, to collect stock and carry out house clearances.</w:t>
            </w:r>
          </w:p>
        </w:tc>
        <w:tc>
          <w:tcPr>
            <w:tcW w:w="1658" w:type="dxa"/>
          </w:tcPr>
          <w:p w14:paraId="713A64E3" w14:textId="131A4153" w:rsidR="00B32F24" w:rsidRPr="00780273" w:rsidRDefault="006815AE" w:rsidP="00C57916">
            <w:pPr>
              <w:pStyle w:val="NoSpacing"/>
              <w:rPr>
                <w:rFonts w:ascii="Arial" w:hAnsi="Arial" w:cs="Arial"/>
                <w:shd w:val="clear" w:color="auto" w:fill="FFFFFF"/>
              </w:rPr>
            </w:pPr>
            <w:r w:rsidRPr="00780273">
              <w:rPr>
                <w:rFonts w:ascii="Arial" w:hAnsi="Arial" w:cs="Arial"/>
                <w:shd w:val="clear" w:color="auto" w:fill="FFFFFF"/>
              </w:rPr>
              <w:t xml:space="preserve">House clearance = revenue from clearance and stock from clearance minimizing the need to </w:t>
            </w:r>
            <w:r w:rsidRPr="00780273">
              <w:rPr>
                <w:rFonts w:ascii="Arial" w:hAnsi="Arial" w:cs="Arial"/>
                <w:shd w:val="clear" w:color="auto" w:fill="FFFFFF"/>
              </w:rPr>
              <w:lastRenderedPageBreak/>
              <w:t>purchase stock</w:t>
            </w:r>
          </w:p>
        </w:tc>
        <w:tc>
          <w:tcPr>
            <w:tcW w:w="2171" w:type="dxa"/>
          </w:tcPr>
          <w:p w14:paraId="502A36FE" w14:textId="72BFE8E5" w:rsidR="00B32F24" w:rsidRDefault="00752DD1" w:rsidP="00752DD1">
            <w:pPr>
              <w:pStyle w:val="NoSpacing"/>
              <w:numPr>
                <w:ilvl w:val="0"/>
                <w:numId w:val="10"/>
              </w:numPr>
              <w:rPr>
                <w:rFonts w:ascii="Arial" w:hAnsi="Arial" w:cs="Arial"/>
                <w:shd w:val="clear" w:color="auto" w:fill="FFFFFF"/>
              </w:rPr>
            </w:pPr>
            <w:r w:rsidRPr="00752DD1">
              <w:rPr>
                <w:rFonts w:ascii="Arial" w:hAnsi="Arial" w:cs="Arial"/>
                <w:shd w:val="clear" w:color="auto" w:fill="FFFFFF"/>
              </w:rPr>
              <w:lastRenderedPageBreak/>
              <w:t xml:space="preserve">Globally </w:t>
            </w:r>
            <w:r>
              <w:rPr>
                <w:rFonts w:ascii="Arial" w:hAnsi="Arial" w:cs="Arial"/>
                <w:shd w:val="clear" w:color="auto" w:fill="FFFFFF"/>
              </w:rPr>
              <w:t>Responsible</w:t>
            </w:r>
          </w:p>
          <w:p w14:paraId="70406CFA" w14:textId="77777777" w:rsidR="00752DD1" w:rsidRDefault="00752DD1" w:rsidP="00752DD1">
            <w:pPr>
              <w:pStyle w:val="NoSpacing"/>
              <w:numPr>
                <w:ilvl w:val="0"/>
                <w:numId w:val="10"/>
              </w:numPr>
              <w:rPr>
                <w:rFonts w:ascii="Arial" w:hAnsi="Arial" w:cs="Arial"/>
                <w:shd w:val="clear" w:color="auto" w:fill="FFFFFF"/>
              </w:rPr>
            </w:pPr>
            <w:r>
              <w:rPr>
                <w:rFonts w:ascii="Arial" w:hAnsi="Arial" w:cs="Arial"/>
                <w:shd w:val="clear" w:color="auto" w:fill="FFFFFF"/>
              </w:rPr>
              <w:t>Prosperous</w:t>
            </w:r>
          </w:p>
          <w:p w14:paraId="3D4E7E44" w14:textId="77777777" w:rsidR="00752DD1" w:rsidRDefault="00752DD1" w:rsidP="00752DD1">
            <w:pPr>
              <w:pStyle w:val="NoSpacing"/>
              <w:numPr>
                <w:ilvl w:val="0"/>
                <w:numId w:val="10"/>
              </w:numPr>
              <w:rPr>
                <w:rFonts w:ascii="Arial" w:hAnsi="Arial" w:cs="Arial"/>
                <w:shd w:val="clear" w:color="auto" w:fill="FFFFFF"/>
              </w:rPr>
            </w:pPr>
            <w:r>
              <w:rPr>
                <w:rFonts w:ascii="Arial" w:hAnsi="Arial" w:cs="Arial"/>
                <w:shd w:val="clear" w:color="auto" w:fill="FFFFFF"/>
              </w:rPr>
              <w:t>Resilient</w:t>
            </w:r>
          </w:p>
          <w:p w14:paraId="6BB976B8" w14:textId="77777777" w:rsidR="00752DD1" w:rsidRDefault="00752DD1" w:rsidP="00752DD1">
            <w:pPr>
              <w:pStyle w:val="NoSpacing"/>
              <w:numPr>
                <w:ilvl w:val="0"/>
                <w:numId w:val="10"/>
              </w:numPr>
              <w:rPr>
                <w:rFonts w:ascii="Arial" w:hAnsi="Arial" w:cs="Arial"/>
                <w:shd w:val="clear" w:color="auto" w:fill="FFFFFF"/>
              </w:rPr>
            </w:pPr>
            <w:r>
              <w:rPr>
                <w:rFonts w:ascii="Arial" w:hAnsi="Arial" w:cs="Arial"/>
                <w:shd w:val="clear" w:color="auto" w:fill="FFFFFF"/>
              </w:rPr>
              <w:t>Healthier</w:t>
            </w:r>
          </w:p>
          <w:p w14:paraId="24D48D2B" w14:textId="77777777" w:rsidR="00752DD1" w:rsidRDefault="00752DD1" w:rsidP="00752DD1">
            <w:pPr>
              <w:pStyle w:val="NoSpacing"/>
              <w:numPr>
                <w:ilvl w:val="0"/>
                <w:numId w:val="10"/>
              </w:numPr>
              <w:rPr>
                <w:rFonts w:ascii="Arial" w:hAnsi="Arial" w:cs="Arial"/>
                <w:shd w:val="clear" w:color="auto" w:fill="FFFFFF"/>
              </w:rPr>
            </w:pPr>
            <w:r>
              <w:rPr>
                <w:rFonts w:ascii="Arial" w:hAnsi="Arial" w:cs="Arial"/>
                <w:shd w:val="clear" w:color="auto" w:fill="FFFFFF"/>
              </w:rPr>
              <w:t>Cohesive community</w:t>
            </w:r>
          </w:p>
          <w:p w14:paraId="683D5A2A" w14:textId="2ED46286" w:rsidR="00752DD1" w:rsidRPr="00752DD1" w:rsidRDefault="00752DD1" w:rsidP="00752DD1">
            <w:pPr>
              <w:pStyle w:val="NoSpacing"/>
              <w:numPr>
                <w:ilvl w:val="0"/>
                <w:numId w:val="10"/>
              </w:numPr>
              <w:rPr>
                <w:rFonts w:ascii="Arial" w:hAnsi="Arial" w:cs="Arial"/>
                <w:shd w:val="clear" w:color="auto" w:fill="FFFFFF"/>
              </w:rPr>
            </w:pPr>
          </w:p>
        </w:tc>
        <w:tc>
          <w:tcPr>
            <w:tcW w:w="1599" w:type="dxa"/>
          </w:tcPr>
          <w:p w14:paraId="14B8E749" w14:textId="5716484D" w:rsidR="00B32F24" w:rsidRPr="00752DD1" w:rsidRDefault="00752DD1" w:rsidP="00C57916">
            <w:pPr>
              <w:pStyle w:val="NoSpacing"/>
              <w:rPr>
                <w:rFonts w:ascii="Arial" w:hAnsi="Arial" w:cs="Arial"/>
                <w:shd w:val="clear" w:color="auto" w:fill="FFFFFF"/>
              </w:rPr>
            </w:pPr>
            <w:r w:rsidRPr="00752DD1">
              <w:rPr>
                <w:rFonts w:ascii="Arial" w:hAnsi="Arial" w:cs="Arial"/>
                <w:shd w:val="clear" w:color="auto" w:fill="FFFFFF"/>
              </w:rPr>
              <w:t>Profitable way of sourcing stock</w:t>
            </w:r>
            <w:r>
              <w:rPr>
                <w:rFonts w:ascii="Arial" w:hAnsi="Arial" w:cs="Arial"/>
                <w:shd w:val="clear" w:color="auto" w:fill="FFFFFF"/>
              </w:rPr>
              <w:t>, reducing waste going to landfills, recycling, upcycling, and co-</w:t>
            </w:r>
            <w:r>
              <w:rPr>
                <w:rFonts w:ascii="Arial" w:hAnsi="Arial" w:cs="Arial"/>
                <w:shd w:val="clear" w:color="auto" w:fill="FFFFFF"/>
              </w:rPr>
              <w:lastRenderedPageBreak/>
              <w:t>working with other agencies</w:t>
            </w:r>
          </w:p>
        </w:tc>
        <w:tc>
          <w:tcPr>
            <w:tcW w:w="1780" w:type="dxa"/>
          </w:tcPr>
          <w:p w14:paraId="148D8FD3" w14:textId="0919FA2F" w:rsidR="00B32F24" w:rsidRPr="00752DD1" w:rsidRDefault="00752DD1" w:rsidP="00C57916">
            <w:pPr>
              <w:pStyle w:val="NoSpacing"/>
              <w:rPr>
                <w:rFonts w:ascii="Arial" w:hAnsi="Arial" w:cs="Arial"/>
                <w:shd w:val="clear" w:color="auto" w:fill="FFFFFF"/>
              </w:rPr>
            </w:pPr>
            <w:r w:rsidRPr="00752DD1">
              <w:rPr>
                <w:rFonts w:ascii="Arial" w:hAnsi="Arial" w:cs="Arial"/>
                <w:shd w:val="clear" w:color="auto" w:fill="FFFFFF"/>
              </w:rPr>
              <w:lastRenderedPageBreak/>
              <w:t xml:space="preserve">Need to consider </w:t>
            </w:r>
            <w:r>
              <w:rPr>
                <w:rFonts w:ascii="Arial" w:hAnsi="Arial" w:cs="Arial"/>
                <w:shd w:val="clear" w:color="auto" w:fill="FFFFFF"/>
              </w:rPr>
              <w:t xml:space="preserve">the </w:t>
            </w:r>
            <w:r w:rsidRPr="00752DD1">
              <w:rPr>
                <w:rFonts w:ascii="Arial" w:hAnsi="Arial" w:cs="Arial"/>
                <w:shd w:val="clear" w:color="auto" w:fill="FFFFFF"/>
              </w:rPr>
              <w:t xml:space="preserve">use of auctions to increase </w:t>
            </w:r>
            <w:r>
              <w:rPr>
                <w:rFonts w:ascii="Arial" w:hAnsi="Arial" w:cs="Arial"/>
                <w:shd w:val="clear" w:color="auto" w:fill="FFFFFF"/>
              </w:rPr>
              <w:t xml:space="preserve">the </w:t>
            </w:r>
            <w:r w:rsidRPr="00752DD1">
              <w:rPr>
                <w:rFonts w:ascii="Arial" w:hAnsi="Arial" w:cs="Arial"/>
                <w:shd w:val="clear" w:color="auto" w:fill="FFFFFF"/>
              </w:rPr>
              <w:t>turnover of house clearance stock</w:t>
            </w:r>
          </w:p>
        </w:tc>
      </w:tr>
    </w:tbl>
    <w:p w14:paraId="112B06A5" w14:textId="447F0132" w:rsidR="00EF162C" w:rsidRDefault="00EF162C" w:rsidP="00C57916">
      <w:pPr>
        <w:pStyle w:val="NoSpacing"/>
        <w:rPr>
          <w:rFonts w:ascii="Arial" w:hAnsi="Arial" w:cs="Arial"/>
          <w:shd w:val="clear" w:color="auto" w:fill="FFFFFF"/>
        </w:rPr>
      </w:pPr>
    </w:p>
    <w:p w14:paraId="300C2320" w14:textId="77777777" w:rsidR="00C13E07" w:rsidRPr="00670BB7" w:rsidRDefault="00C13E07" w:rsidP="00C13E07">
      <w:pPr>
        <w:pStyle w:val="NoSpacing"/>
        <w:rPr>
          <w:rFonts w:ascii="Arial" w:hAnsi="Arial" w:cs="Arial"/>
          <w:b/>
          <w:bCs/>
          <w:shd w:val="clear" w:color="auto" w:fill="FFFFFF"/>
        </w:rPr>
      </w:pPr>
      <w:r w:rsidRPr="00670BB7">
        <w:rPr>
          <w:rFonts w:ascii="Arial" w:hAnsi="Arial" w:cs="Arial"/>
          <w:b/>
          <w:bCs/>
          <w:shd w:val="clear" w:color="auto" w:fill="FFFFFF"/>
        </w:rPr>
        <w:t xml:space="preserve">Figure 1 (a) </w:t>
      </w:r>
      <w:proofErr w:type="spellStart"/>
      <w:r w:rsidRPr="00670BB7">
        <w:rPr>
          <w:rFonts w:ascii="Arial" w:hAnsi="Arial" w:cs="Arial"/>
          <w:b/>
          <w:bCs/>
          <w:shd w:val="clear" w:color="auto" w:fill="FFFFFF"/>
        </w:rPr>
        <w:t>Nyth</w:t>
      </w:r>
      <w:proofErr w:type="spellEnd"/>
      <w:r w:rsidRPr="00670BB7">
        <w:rPr>
          <w:rFonts w:ascii="Arial" w:hAnsi="Arial" w:cs="Arial"/>
          <w:b/>
          <w:bCs/>
          <w:shd w:val="clear" w:color="auto" w:fill="FFFFFF"/>
        </w:rPr>
        <w:t xml:space="preserve"> Y Robin Sustainability Strategy (2019)</w:t>
      </w:r>
    </w:p>
    <w:p w14:paraId="3616C97C" w14:textId="77777777" w:rsidR="00567803" w:rsidRDefault="00567803" w:rsidP="0099625E">
      <w:pPr>
        <w:rPr>
          <w:rFonts w:ascii="Arial" w:hAnsi="Arial" w:cs="Arial"/>
          <w:b/>
          <w:bCs/>
          <w:color w:val="0F141C"/>
          <w:sz w:val="24"/>
          <w:szCs w:val="24"/>
        </w:rPr>
      </w:pPr>
    </w:p>
    <w:p w14:paraId="4CD3F894" w14:textId="59BCABC7" w:rsidR="0099625E" w:rsidRPr="0022143D" w:rsidRDefault="00501AF7" w:rsidP="0099625E">
      <w:pPr>
        <w:rPr>
          <w:rFonts w:ascii="Arial" w:hAnsi="Arial" w:cs="Arial"/>
          <w:b/>
          <w:bCs/>
          <w:color w:val="0F141C"/>
          <w:sz w:val="24"/>
          <w:szCs w:val="24"/>
        </w:rPr>
      </w:pPr>
      <w:r w:rsidRPr="0022143D">
        <w:rPr>
          <w:rFonts w:ascii="Arial" w:hAnsi="Arial" w:cs="Arial"/>
          <w:b/>
          <w:bCs/>
          <w:color w:val="0F141C"/>
          <w:sz w:val="24"/>
          <w:szCs w:val="24"/>
        </w:rPr>
        <w:t xml:space="preserve">Using a </w:t>
      </w:r>
      <w:r w:rsidR="000F2894" w:rsidRPr="0022143D">
        <w:rPr>
          <w:rFonts w:ascii="Arial" w:hAnsi="Arial" w:cs="Arial"/>
          <w:b/>
          <w:bCs/>
          <w:color w:val="0F141C"/>
          <w:sz w:val="24"/>
          <w:szCs w:val="24"/>
        </w:rPr>
        <w:t>set of key principles</w:t>
      </w:r>
      <w:r w:rsidR="0022143D">
        <w:rPr>
          <w:rFonts w:ascii="Arial" w:hAnsi="Arial" w:cs="Arial"/>
          <w:b/>
          <w:bCs/>
          <w:color w:val="0F141C"/>
          <w:sz w:val="24"/>
          <w:szCs w:val="24"/>
        </w:rPr>
        <w:t xml:space="preserve"> </w:t>
      </w:r>
      <w:r w:rsidR="000F2894" w:rsidRPr="0022143D">
        <w:rPr>
          <w:rFonts w:ascii="Arial" w:hAnsi="Arial" w:cs="Arial"/>
          <w:b/>
          <w:bCs/>
          <w:color w:val="0F141C"/>
          <w:sz w:val="24"/>
          <w:szCs w:val="24"/>
        </w:rPr>
        <w:t xml:space="preserve">critique </w:t>
      </w:r>
      <w:r w:rsidR="0022143D">
        <w:rPr>
          <w:rFonts w:ascii="Arial" w:hAnsi="Arial" w:cs="Arial"/>
          <w:b/>
          <w:bCs/>
          <w:color w:val="0F141C"/>
          <w:sz w:val="24"/>
          <w:szCs w:val="24"/>
        </w:rPr>
        <w:t>NYR’s</w:t>
      </w:r>
      <w:r w:rsidR="000F2894" w:rsidRPr="0022143D">
        <w:rPr>
          <w:rFonts w:ascii="Arial" w:hAnsi="Arial" w:cs="Arial"/>
          <w:b/>
          <w:bCs/>
          <w:color w:val="0F141C"/>
          <w:sz w:val="24"/>
          <w:szCs w:val="24"/>
        </w:rPr>
        <w:t xml:space="preserve"> existing strategy for </w:t>
      </w:r>
      <w:r w:rsidR="00294BED" w:rsidRPr="0022143D">
        <w:rPr>
          <w:rFonts w:ascii="Arial" w:hAnsi="Arial" w:cs="Arial"/>
          <w:b/>
          <w:bCs/>
          <w:color w:val="0F141C"/>
          <w:sz w:val="24"/>
          <w:szCs w:val="24"/>
        </w:rPr>
        <w:t>sustainability.</w:t>
      </w:r>
      <w:r w:rsidR="000F2894" w:rsidRPr="0022143D">
        <w:rPr>
          <w:rFonts w:ascii="Arial" w:hAnsi="Arial" w:cs="Arial"/>
          <w:b/>
          <w:bCs/>
          <w:color w:val="0F141C"/>
          <w:sz w:val="24"/>
          <w:szCs w:val="24"/>
        </w:rPr>
        <w:t xml:space="preserve"> </w:t>
      </w:r>
    </w:p>
    <w:p w14:paraId="4DC9999B" w14:textId="04D77B71" w:rsidR="0022143D" w:rsidRDefault="00C65FDD" w:rsidP="0022143D">
      <w:pPr>
        <w:rPr>
          <w:rFonts w:ascii="Arial" w:hAnsi="Arial" w:cs="Arial"/>
          <w:sz w:val="24"/>
          <w:szCs w:val="24"/>
        </w:rPr>
      </w:pPr>
      <w:r w:rsidRPr="0099625E">
        <w:rPr>
          <w:rFonts w:ascii="Arial" w:hAnsi="Arial" w:cs="Arial"/>
          <w:sz w:val="24"/>
          <w:szCs w:val="24"/>
        </w:rPr>
        <w:t>“</w:t>
      </w:r>
      <w:r w:rsidRPr="0099625E">
        <w:rPr>
          <w:rFonts w:ascii="Arial" w:hAnsi="Arial" w:cs="Arial"/>
          <w:sz w:val="24"/>
          <w:szCs w:val="24"/>
        </w:rPr>
        <w:t>A strategic plan is a set of processes undertaken in order to develop a range of strategies that will contribute to achieving the organizational direction</w:t>
      </w:r>
      <w:r w:rsidRPr="0099625E">
        <w:rPr>
          <w:rFonts w:ascii="Arial" w:hAnsi="Arial" w:cs="Arial"/>
          <w:sz w:val="24"/>
          <w:szCs w:val="24"/>
        </w:rPr>
        <w:t xml:space="preserve">” </w:t>
      </w:r>
      <w:sdt>
        <w:sdtPr>
          <w:rPr>
            <w:rFonts w:ascii="Arial" w:hAnsi="Arial" w:cs="Arial"/>
            <w:sz w:val="24"/>
            <w:szCs w:val="24"/>
          </w:rPr>
          <w:id w:val="709072772"/>
          <w:citation/>
        </w:sdtPr>
        <w:sdtContent>
          <w:r w:rsidRPr="0099625E">
            <w:rPr>
              <w:rFonts w:ascii="Arial" w:hAnsi="Arial" w:cs="Arial"/>
              <w:sz w:val="24"/>
              <w:szCs w:val="24"/>
            </w:rPr>
            <w:fldChar w:fldCharType="begin"/>
          </w:r>
          <w:r w:rsidRPr="0099625E">
            <w:rPr>
              <w:rFonts w:ascii="Arial" w:hAnsi="Arial" w:cs="Arial"/>
              <w:sz w:val="24"/>
              <w:szCs w:val="24"/>
            </w:rPr>
            <w:instrText xml:space="preserve"> CITATION Job14 \l 2057 </w:instrText>
          </w:r>
          <w:r w:rsidRPr="0099625E">
            <w:rPr>
              <w:rFonts w:ascii="Arial" w:hAnsi="Arial" w:cs="Arial"/>
              <w:sz w:val="24"/>
              <w:szCs w:val="24"/>
            </w:rPr>
            <w:fldChar w:fldCharType="separate"/>
          </w:r>
          <w:r w:rsidRPr="0099625E">
            <w:rPr>
              <w:rFonts w:ascii="Arial" w:hAnsi="Arial" w:cs="Arial"/>
              <w:noProof/>
              <w:sz w:val="24"/>
              <w:szCs w:val="24"/>
            </w:rPr>
            <w:t>(Job Kipkemboi Kiptoo, 2014)</w:t>
          </w:r>
          <w:r w:rsidRPr="0099625E">
            <w:rPr>
              <w:rFonts w:ascii="Arial" w:hAnsi="Arial" w:cs="Arial"/>
              <w:sz w:val="24"/>
              <w:szCs w:val="24"/>
            </w:rPr>
            <w:fldChar w:fldCharType="end"/>
          </w:r>
        </w:sdtContent>
      </w:sdt>
      <w:r w:rsidRPr="0099625E">
        <w:rPr>
          <w:rFonts w:ascii="Arial" w:hAnsi="Arial" w:cs="Arial"/>
          <w:sz w:val="24"/>
          <w:szCs w:val="24"/>
        </w:rPr>
        <w:t>.</w:t>
      </w:r>
      <w:r w:rsidR="00442097">
        <w:rPr>
          <w:rFonts w:ascii="Arial" w:hAnsi="Arial" w:cs="Arial"/>
          <w:sz w:val="24"/>
          <w:szCs w:val="24"/>
        </w:rPr>
        <w:t xml:space="preserve"> </w:t>
      </w:r>
      <w:r w:rsidRPr="0099625E">
        <w:rPr>
          <w:rFonts w:ascii="Arial" w:hAnsi="Arial" w:cs="Arial"/>
          <w:sz w:val="24"/>
          <w:szCs w:val="24"/>
        </w:rPr>
        <w:t>NYR set its original strategy in 2019</w:t>
      </w:r>
      <w:r w:rsidR="006815AE" w:rsidRPr="0099625E">
        <w:rPr>
          <w:rFonts w:ascii="Arial" w:hAnsi="Arial" w:cs="Arial"/>
          <w:sz w:val="24"/>
          <w:szCs w:val="24"/>
        </w:rPr>
        <w:t xml:space="preserve"> primarily to ensure that all three parties involved in the small business had an understanding</w:t>
      </w:r>
      <w:r w:rsidR="0099625E">
        <w:rPr>
          <w:rFonts w:ascii="Arial" w:hAnsi="Arial" w:cs="Arial"/>
          <w:sz w:val="24"/>
          <w:szCs w:val="24"/>
        </w:rPr>
        <w:t xml:space="preserve"> and road map</w:t>
      </w:r>
      <w:r w:rsidR="006815AE" w:rsidRPr="0099625E">
        <w:rPr>
          <w:rFonts w:ascii="Arial" w:hAnsi="Arial" w:cs="Arial"/>
          <w:sz w:val="24"/>
          <w:szCs w:val="24"/>
        </w:rPr>
        <w:t xml:space="preserve"> of what sustainability was and how and why </w:t>
      </w:r>
      <w:r w:rsidR="00122A3E">
        <w:rPr>
          <w:rFonts w:ascii="Arial" w:hAnsi="Arial" w:cs="Arial"/>
          <w:sz w:val="24"/>
          <w:szCs w:val="24"/>
        </w:rPr>
        <w:t xml:space="preserve">they </w:t>
      </w:r>
      <w:r w:rsidR="006815AE" w:rsidRPr="0099625E">
        <w:rPr>
          <w:rFonts w:ascii="Arial" w:hAnsi="Arial" w:cs="Arial"/>
          <w:sz w:val="24"/>
          <w:szCs w:val="24"/>
        </w:rPr>
        <w:t>would work towards achieving the goals set</w:t>
      </w:r>
      <w:r w:rsidR="0022143D">
        <w:rPr>
          <w:rFonts w:ascii="Arial" w:hAnsi="Arial" w:cs="Arial"/>
          <w:sz w:val="24"/>
          <w:szCs w:val="24"/>
        </w:rPr>
        <w:t xml:space="preserve"> satisfying </w:t>
      </w:r>
      <w:proofErr w:type="spellStart"/>
      <w:r w:rsidR="0022143D">
        <w:rPr>
          <w:rFonts w:ascii="Arial" w:hAnsi="Arial" w:cs="Arial"/>
          <w:sz w:val="24"/>
          <w:szCs w:val="24"/>
        </w:rPr>
        <w:t>Kiptoo`s</w:t>
      </w:r>
      <w:proofErr w:type="spellEnd"/>
      <w:r w:rsidR="0022143D">
        <w:rPr>
          <w:rFonts w:ascii="Arial" w:hAnsi="Arial" w:cs="Arial"/>
          <w:sz w:val="24"/>
          <w:szCs w:val="24"/>
        </w:rPr>
        <w:t xml:space="preserve"> definition of a strategic plan. </w:t>
      </w:r>
    </w:p>
    <w:p w14:paraId="4834224E" w14:textId="14276A3A" w:rsidR="00122A3E" w:rsidRDefault="0099625E" w:rsidP="0022143D">
      <w:pPr>
        <w:rPr>
          <w:rFonts w:ascii="Arial" w:hAnsi="Arial" w:cs="Arial"/>
          <w:sz w:val="24"/>
          <w:szCs w:val="24"/>
        </w:rPr>
      </w:pPr>
      <w:r w:rsidRPr="0099625E">
        <w:rPr>
          <w:rFonts w:ascii="Arial" w:hAnsi="Arial" w:cs="Arial"/>
          <w:sz w:val="24"/>
          <w:szCs w:val="24"/>
        </w:rPr>
        <w:t>The strategic plan was set as a table of goals and</w:t>
      </w:r>
      <w:r>
        <w:rPr>
          <w:rFonts w:ascii="Arial" w:hAnsi="Arial" w:cs="Arial"/>
          <w:sz w:val="24"/>
          <w:szCs w:val="24"/>
        </w:rPr>
        <w:t xml:space="preserve"> the</w:t>
      </w:r>
      <w:r w:rsidR="006815AE" w:rsidRPr="0099625E">
        <w:rPr>
          <w:rFonts w:ascii="Arial" w:hAnsi="Arial" w:cs="Arial"/>
          <w:sz w:val="24"/>
          <w:szCs w:val="24"/>
        </w:rPr>
        <w:t xml:space="preserve"> </w:t>
      </w:r>
      <w:r w:rsidRPr="0099625E">
        <w:rPr>
          <w:rFonts w:ascii="Arial" w:hAnsi="Arial" w:cs="Arial"/>
          <w:sz w:val="24"/>
          <w:szCs w:val="24"/>
        </w:rPr>
        <w:t xml:space="preserve">completion of </w:t>
      </w:r>
      <w:r w:rsidR="006815AE" w:rsidRPr="0099625E">
        <w:rPr>
          <w:rFonts w:ascii="Arial" w:hAnsi="Arial" w:cs="Arial"/>
          <w:sz w:val="24"/>
          <w:szCs w:val="24"/>
        </w:rPr>
        <w:t xml:space="preserve">a basic </w:t>
      </w:r>
      <w:r>
        <w:rPr>
          <w:rFonts w:ascii="Arial" w:hAnsi="Arial" w:cs="Arial"/>
          <w:sz w:val="24"/>
          <w:szCs w:val="24"/>
        </w:rPr>
        <w:t>decarbonization</w:t>
      </w:r>
      <w:r w:rsidRPr="0099625E">
        <w:rPr>
          <w:rFonts w:ascii="Arial" w:hAnsi="Arial" w:cs="Arial"/>
          <w:sz w:val="24"/>
          <w:szCs w:val="24"/>
        </w:rPr>
        <w:t xml:space="preserve"> plan, based </w:t>
      </w:r>
      <w:r w:rsidR="00122A3E">
        <w:rPr>
          <w:rFonts w:ascii="Arial" w:hAnsi="Arial" w:cs="Arial"/>
          <w:sz w:val="24"/>
          <w:szCs w:val="24"/>
        </w:rPr>
        <w:t>on the principle of “A simple guide for Small Businesses wanting to make a big change”</w:t>
      </w:r>
      <w:r>
        <w:rPr>
          <w:rFonts w:ascii="Arial" w:hAnsi="Arial" w:cs="Arial"/>
          <w:sz w:val="24"/>
          <w:szCs w:val="24"/>
        </w:rPr>
        <w:t xml:space="preserve"> </w:t>
      </w:r>
      <w:sdt>
        <w:sdtPr>
          <w:rPr>
            <w:rFonts w:ascii="Arial" w:hAnsi="Arial" w:cs="Arial"/>
            <w:sz w:val="24"/>
            <w:szCs w:val="24"/>
          </w:rPr>
          <w:id w:val="-1556925239"/>
          <w:citation/>
        </w:sdtPr>
        <w:sdtContent>
          <w:r w:rsidR="00122A3E">
            <w:rPr>
              <w:rFonts w:ascii="Arial" w:hAnsi="Arial" w:cs="Arial"/>
              <w:sz w:val="24"/>
              <w:szCs w:val="24"/>
            </w:rPr>
            <w:fldChar w:fldCharType="begin"/>
          </w:r>
          <w:r w:rsidR="00122A3E">
            <w:rPr>
              <w:rFonts w:ascii="Arial" w:hAnsi="Arial" w:cs="Arial"/>
              <w:sz w:val="24"/>
              <w:szCs w:val="24"/>
            </w:rPr>
            <w:instrText xml:space="preserve"> CITATION Bus22 \l 2057 </w:instrText>
          </w:r>
          <w:r w:rsidR="00122A3E">
            <w:rPr>
              <w:rFonts w:ascii="Arial" w:hAnsi="Arial" w:cs="Arial"/>
              <w:sz w:val="24"/>
              <w:szCs w:val="24"/>
            </w:rPr>
            <w:fldChar w:fldCharType="separate"/>
          </w:r>
          <w:r w:rsidR="00122A3E" w:rsidRPr="00122A3E">
            <w:rPr>
              <w:rFonts w:ascii="Arial" w:hAnsi="Arial" w:cs="Arial"/>
              <w:noProof/>
              <w:sz w:val="24"/>
              <w:szCs w:val="24"/>
            </w:rPr>
            <w:t>(Business in Focus Limited, 2022)</w:t>
          </w:r>
          <w:r w:rsidR="00122A3E">
            <w:rPr>
              <w:rFonts w:ascii="Arial" w:hAnsi="Arial" w:cs="Arial"/>
              <w:sz w:val="24"/>
              <w:szCs w:val="24"/>
            </w:rPr>
            <w:fldChar w:fldCharType="end"/>
          </w:r>
        </w:sdtContent>
      </w:sdt>
      <w:r w:rsidR="00122A3E">
        <w:rPr>
          <w:rFonts w:ascii="Arial" w:hAnsi="Arial" w:cs="Arial"/>
          <w:sz w:val="24"/>
          <w:szCs w:val="24"/>
        </w:rPr>
        <w:t xml:space="preserve">. </w:t>
      </w:r>
      <w:r w:rsidR="0022143D">
        <w:rPr>
          <w:rFonts w:ascii="Arial" w:hAnsi="Arial" w:cs="Arial"/>
          <w:sz w:val="24"/>
          <w:szCs w:val="24"/>
        </w:rPr>
        <w:t>(</w:t>
      </w:r>
      <w:r w:rsidR="00E31706">
        <w:rPr>
          <w:rFonts w:ascii="Arial" w:hAnsi="Arial" w:cs="Arial"/>
          <w:sz w:val="24"/>
          <w:szCs w:val="24"/>
        </w:rPr>
        <w:t>Appendix</w:t>
      </w:r>
      <w:r w:rsidR="0022143D">
        <w:rPr>
          <w:rFonts w:ascii="Arial" w:hAnsi="Arial" w:cs="Arial"/>
          <w:sz w:val="24"/>
          <w:szCs w:val="24"/>
        </w:rPr>
        <w:t xml:space="preserve"> 1)</w:t>
      </w:r>
    </w:p>
    <w:p w14:paraId="3F76A652" w14:textId="77777777" w:rsidR="0053655F" w:rsidRDefault="008C556E" w:rsidP="0099625E">
      <w:pPr>
        <w:jc w:val="both"/>
        <w:rPr>
          <w:rFonts w:ascii="Arial" w:hAnsi="Arial" w:cs="Arial"/>
          <w:sz w:val="24"/>
          <w:szCs w:val="24"/>
        </w:rPr>
      </w:pPr>
      <w:r>
        <w:rPr>
          <w:rFonts w:ascii="Arial" w:hAnsi="Arial" w:cs="Arial"/>
          <w:sz w:val="24"/>
          <w:szCs w:val="24"/>
        </w:rPr>
        <w:t xml:space="preserve">The strategic focus and an underlying ethos of the business are found within the narrative of the motivating factors of leaving a profit focussed organization to start a small business to focus on some key principles, with regeneration appearing to be a primary principle warranting a definition. Whilst, accepting that </w:t>
      </w:r>
      <w:r w:rsidR="0053655F">
        <w:rPr>
          <w:rFonts w:ascii="Arial" w:hAnsi="Arial" w:cs="Arial"/>
          <w:sz w:val="24"/>
          <w:szCs w:val="24"/>
        </w:rPr>
        <w:t xml:space="preserve">within the definition of regeneration, there is a reference made to the three pillars of sustainability, prior to that there is no clear purpose cited. </w:t>
      </w:r>
    </w:p>
    <w:p w14:paraId="029C47B5" w14:textId="1B69FD86" w:rsidR="008C556E" w:rsidRDefault="0053655F" w:rsidP="0099625E">
      <w:pPr>
        <w:jc w:val="both"/>
        <w:rPr>
          <w:rFonts w:ascii="Arial" w:hAnsi="Arial" w:cs="Arial"/>
          <w:sz w:val="24"/>
          <w:szCs w:val="24"/>
        </w:rPr>
      </w:pPr>
      <w:r>
        <w:rPr>
          <w:rFonts w:ascii="Arial" w:hAnsi="Arial" w:cs="Arial"/>
          <w:sz w:val="24"/>
          <w:szCs w:val="24"/>
        </w:rPr>
        <w:t>The narrative may be able to be seen indirectly as alluding to sustainability as the key driver for the strategy and as Bob Willard, recommends it is helpful to ensure that you have a tool kit of sustainability definitions for use to attempt to clarify the perceptions of others. Whilst the most used definition is that of the “1987 report of the Brundtland Commission, our Common Future”, which Bob Willard refers to as a “touchstone definition” he recommends other</w:t>
      </w:r>
      <w:r w:rsidR="00884C39">
        <w:rPr>
          <w:rFonts w:ascii="Arial" w:hAnsi="Arial" w:cs="Arial"/>
          <w:sz w:val="24"/>
          <w:szCs w:val="24"/>
        </w:rPr>
        <w:t xml:space="preserve"> tools to illustrate what</w:t>
      </w:r>
      <w:r>
        <w:rPr>
          <w:rFonts w:ascii="Arial" w:hAnsi="Arial" w:cs="Arial"/>
          <w:sz w:val="24"/>
          <w:szCs w:val="24"/>
        </w:rPr>
        <w:t xml:space="preserve"> a sustainable society should look like</w:t>
      </w:r>
      <w:r w:rsidR="00884C39">
        <w:rPr>
          <w:rFonts w:ascii="Arial" w:hAnsi="Arial" w:cs="Arial"/>
          <w:sz w:val="24"/>
          <w:szCs w:val="24"/>
        </w:rPr>
        <w:t xml:space="preserve"> </w:t>
      </w:r>
      <w:sdt>
        <w:sdtPr>
          <w:rPr>
            <w:rFonts w:ascii="Arial" w:hAnsi="Arial" w:cs="Arial"/>
            <w:sz w:val="24"/>
            <w:szCs w:val="24"/>
          </w:rPr>
          <w:id w:val="1436484294"/>
          <w:citation/>
        </w:sdtPr>
        <w:sdtContent>
          <w:r w:rsidR="00884C39">
            <w:rPr>
              <w:rFonts w:ascii="Arial" w:hAnsi="Arial" w:cs="Arial"/>
              <w:sz w:val="24"/>
              <w:szCs w:val="24"/>
            </w:rPr>
            <w:fldChar w:fldCharType="begin"/>
          </w:r>
          <w:r w:rsidR="00884C39">
            <w:rPr>
              <w:rFonts w:ascii="Arial" w:hAnsi="Arial" w:cs="Arial"/>
              <w:sz w:val="24"/>
              <w:szCs w:val="24"/>
            </w:rPr>
            <w:instrText xml:space="preserve"> CITATION Bob20 \l 2057 </w:instrText>
          </w:r>
          <w:r w:rsidR="00884C39">
            <w:rPr>
              <w:rFonts w:ascii="Arial" w:hAnsi="Arial" w:cs="Arial"/>
              <w:sz w:val="24"/>
              <w:szCs w:val="24"/>
            </w:rPr>
            <w:fldChar w:fldCharType="separate"/>
          </w:r>
          <w:r w:rsidR="00884C39" w:rsidRPr="00884C39">
            <w:rPr>
              <w:rFonts w:ascii="Arial" w:hAnsi="Arial" w:cs="Arial"/>
              <w:noProof/>
              <w:sz w:val="24"/>
              <w:szCs w:val="24"/>
            </w:rPr>
            <w:t>(Willard, 2020)</w:t>
          </w:r>
          <w:r w:rsidR="00884C39">
            <w:rPr>
              <w:rFonts w:ascii="Arial" w:hAnsi="Arial" w:cs="Arial"/>
              <w:sz w:val="24"/>
              <w:szCs w:val="24"/>
            </w:rPr>
            <w:fldChar w:fldCharType="end"/>
          </w:r>
        </w:sdtContent>
      </w:sdt>
      <w:r w:rsidR="00884C39">
        <w:rPr>
          <w:rFonts w:ascii="Arial" w:hAnsi="Arial" w:cs="Arial"/>
          <w:sz w:val="24"/>
          <w:szCs w:val="24"/>
        </w:rPr>
        <w:t xml:space="preserve">. </w:t>
      </w:r>
      <w:r w:rsidR="000275C3">
        <w:rPr>
          <w:rFonts w:ascii="Arial" w:hAnsi="Arial" w:cs="Arial"/>
          <w:sz w:val="24"/>
          <w:szCs w:val="24"/>
        </w:rPr>
        <w:tab/>
      </w:r>
      <w:r w:rsidR="000275C3">
        <w:rPr>
          <w:rFonts w:ascii="Arial" w:hAnsi="Arial" w:cs="Arial"/>
          <w:sz w:val="24"/>
          <w:szCs w:val="24"/>
        </w:rPr>
        <w:tab/>
      </w:r>
      <w:r w:rsidR="000275C3">
        <w:rPr>
          <w:rFonts w:ascii="Arial" w:hAnsi="Arial" w:cs="Arial"/>
          <w:sz w:val="24"/>
          <w:szCs w:val="24"/>
        </w:rPr>
        <w:tab/>
      </w:r>
    </w:p>
    <w:p w14:paraId="4FB258F9" w14:textId="4C2FC277" w:rsidR="00884C39" w:rsidRDefault="000275C3" w:rsidP="0099625E">
      <w:pPr>
        <w:jc w:val="both"/>
        <w:rPr>
          <w:rFonts w:ascii="Arial" w:hAnsi="Arial" w:cs="Arial"/>
          <w:sz w:val="24"/>
          <w:szCs w:val="24"/>
        </w:rPr>
      </w:pPr>
      <w:r w:rsidRPr="000275C3">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11C0AC1" wp14:editId="71459E9B">
                <wp:simplePos x="0" y="0"/>
                <wp:positionH relativeFrom="margin">
                  <wp:align>left</wp:align>
                </wp:positionH>
                <wp:positionV relativeFrom="paragraph">
                  <wp:posOffset>46990</wp:posOffset>
                </wp:positionV>
                <wp:extent cx="2630805" cy="1380490"/>
                <wp:effectExtent l="0" t="0" r="1714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1141" cy="1380490"/>
                        </a:xfrm>
                        <a:prstGeom prst="rect">
                          <a:avLst/>
                        </a:prstGeom>
                        <a:solidFill>
                          <a:schemeClr val="accent6">
                            <a:lumMod val="60000"/>
                            <a:lumOff val="40000"/>
                          </a:schemeClr>
                        </a:solidFill>
                        <a:ln w="9525">
                          <a:solidFill>
                            <a:srgbClr val="000000"/>
                          </a:solidFill>
                          <a:miter lim="800000"/>
                          <a:headEnd/>
                          <a:tailEnd/>
                        </a:ln>
                      </wps:spPr>
                      <wps:txbx>
                        <w:txbxContent>
                          <w:p w14:paraId="0339DC31" w14:textId="77777777" w:rsidR="000275C3" w:rsidRPr="000275C3" w:rsidRDefault="000275C3" w:rsidP="000275C3">
                            <w:pPr>
                              <w:shd w:val="clear" w:color="auto" w:fill="A8D08D" w:themeFill="accent6" w:themeFillTint="99"/>
                              <w:rPr>
                                <w:b/>
                                <w:bCs/>
                              </w:rPr>
                            </w:pPr>
                            <w:r w:rsidRPr="000275C3">
                              <w:rPr>
                                <w:rFonts w:ascii="Arial" w:hAnsi="Arial" w:cs="Arial"/>
                                <w:b/>
                                <w:bCs/>
                              </w:rPr>
                              <w:t>The three dimensions of sustainability</w:t>
                            </w:r>
                            <w:r w:rsidRPr="000275C3">
                              <w:rPr>
                                <w:b/>
                                <w:bCs/>
                              </w:rPr>
                              <w:t>:</w:t>
                            </w:r>
                          </w:p>
                          <w:p w14:paraId="2F407B44" w14:textId="755DEF47" w:rsidR="000275C3" w:rsidRPr="000275C3" w:rsidRDefault="000275C3" w:rsidP="000275C3">
                            <w:pPr>
                              <w:rPr>
                                <w:rFonts w:ascii="Arial" w:hAnsi="Arial" w:cs="Arial"/>
                              </w:rPr>
                            </w:pPr>
                            <w:r w:rsidRPr="000275C3">
                              <w:rPr>
                                <w:rFonts w:ascii="Arial" w:hAnsi="Arial" w:cs="Arial"/>
                              </w:rPr>
                              <w:t>Environment, Community, Economy. The stool metaphor reinforces the three dimensions required for us to have a quality of life</w:t>
                            </w:r>
                            <w:r>
                              <w:rPr>
                                <w:rFonts w:ascii="Arial" w:hAnsi="Arial" w:cs="Arial"/>
                              </w:rPr>
                              <w:t xml:space="preserve">. </w:t>
                            </w:r>
                            <w:sdt>
                              <w:sdtPr>
                                <w:rPr>
                                  <w:rFonts w:ascii="Arial" w:hAnsi="Arial" w:cs="Arial"/>
                                </w:rPr>
                                <w:id w:val="1980729568"/>
                                <w:citation/>
                              </w:sdtPr>
                              <w:sdtContent>
                                <w:r>
                                  <w:rPr>
                                    <w:rFonts w:ascii="Arial" w:hAnsi="Arial" w:cs="Arial"/>
                                  </w:rPr>
                                  <w:fldChar w:fldCharType="begin"/>
                                </w:r>
                                <w:r>
                                  <w:rPr>
                                    <w:rFonts w:ascii="Arial" w:hAnsi="Arial" w:cs="Arial"/>
                                  </w:rPr>
                                  <w:instrText xml:space="preserve"> CITATION Bob20 \l 2057 </w:instrText>
                                </w:r>
                                <w:r>
                                  <w:rPr>
                                    <w:rFonts w:ascii="Arial" w:hAnsi="Arial" w:cs="Arial"/>
                                  </w:rPr>
                                  <w:fldChar w:fldCharType="separate"/>
                                </w:r>
                                <w:r w:rsidRPr="000275C3">
                                  <w:rPr>
                                    <w:rFonts w:ascii="Arial" w:hAnsi="Arial" w:cs="Arial"/>
                                    <w:noProof/>
                                  </w:rPr>
                                  <w:t>(Willard, 2020)</w:t>
                                </w:r>
                                <w:r>
                                  <w:rPr>
                                    <w:rFonts w:ascii="Arial" w:hAnsi="Arial" w:cs="Arial"/>
                                  </w:rPr>
                                  <w:fldChar w:fldCharType="end"/>
                                </w:r>
                              </w:sdtContent>
                            </w:sdt>
                            <w:r>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C0AC1" id="Text Box 2" o:spid="_x0000_s1057" type="#_x0000_t202" style="position:absolute;left:0;text-align:left;margin-left:0;margin-top:3.7pt;width:207.15pt;height:108.7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" fillcolor="#a8d08d [1945]">
                <v:textbox>
                  <w:txbxContent>
                    <w:p w14:paraId="0339DC31" w14:textId="77777777" w:rsidR="000275C3" w:rsidRPr="000275C3" w:rsidRDefault="000275C3" w:rsidP="000275C3">
                      <w:pPr>
                        <w:shd w:val="clear" w:color="auto" w:fill="A8D08D" w:themeFill="accent6" w:themeFillTint="99"/>
                        <w:rPr>
                          <w:b/>
                          <w:bCs/>
                        </w:rPr>
                      </w:pPr>
                      <w:r w:rsidRPr="000275C3">
                        <w:rPr>
                          <w:rFonts w:ascii="Arial" w:hAnsi="Arial" w:cs="Arial"/>
                          <w:b/>
                          <w:bCs/>
                        </w:rPr>
                        <w:t>The three dimensions of sustainability</w:t>
                      </w:r>
                      <w:r w:rsidRPr="000275C3">
                        <w:rPr>
                          <w:b/>
                          <w:bCs/>
                        </w:rPr>
                        <w:t>:</w:t>
                      </w:r>
                    </w:p>
                    <w:p w14:paraId="2F407B44" w14:textId="755DEF47" w:rsidR="000275C3" w:rsidRPr="000275C3" w:rsidRDefault="000275C3" w:rsidP="000275C3">
                      <w:pPr>
                        <w:rPr>
                          <w:rFonts w:ascii="Arial" w:hAnsi="Arial" w:cs="Arial"/>
                        </w:rPr>
                      </w:pPr>
                      <w:r w:rsidRPr="000275C3">
                        <w:rPr>
                          <w:rFonts w:ascii="Arial" w:hAnsi="Arial" w:cs="Arial"/>
                        </w:rPr>
                        <w:t>Environment, Community, Economy. The stool metaphor reinforces the three dimensions required for us to have a quality of life</w:t>
                      </w:r>
                      <w:r>
                        <w:rPr>
                          <w:rFonts w:ascii="Arial" w:hAnsi="Arial" w:cs="Arial"/>
                        </w:rPr>
                        <w:t xml:space="preserve">. </w:t>
                      </w:r>
                      <w:sdt>
                        <w:sdtPr>
                          <w:rPr>
                            <w:rFonts w:ascii="Arial" w:hAnsi="Arial" w:cs="Arial"/>
                          </w:rPr>
                          <w:id w:val="1980729568"/>
                          <w:citation/>
                        </w:sdtPr>
                        <w:sdtContent>
                          <w:r>
                            <w:rPr>
                              <w:rFonts w:ascii="Arial" w:hAnsi="Arial" w:cs="Arial"/>
                            </w:rPr>
                            <w:fldChar w:fldCharType="begin"/>
                          </w:r>
                          <w:r>
                            <w:rPr>
                              <w:rFonts w:ascii="Arial" w:hAnsi="Arial" w:cs="Arial"/>
                            </w:rPr>
                            <w:instrText xml:space="preserve"> CITATION Bob20 \l 2057 </w:instrText>
                          </w:r>
                          <w:r>
                            <w:rPr>
                              <w:rFonts w:ascii="Arial" w:hAnsi="Arial" w:cs="Arial"/>
                            </w:rPr>
                            <w:fldChar w:fldCharType="separate"/>
                          </w:r>
                          <w:r w:rsidRPr="000275C3">
                            <w:rPr>
                              <w:rFonts w:ascii="Arial" w:hAnsi="Arial" w:cs="Arial"/>
                              <w:noProof/>
                            </w:rPr>
                            <w:t>(Willard, 2020)</w:t>
                          </w:r>
                          <w:r>
                            <w:rPr>
                              <w:rFonts w:ascii="Arial" w:hAnsi="Arial" w:cs="Arial"/>
                            </w:rPr>
                            <w:fldChar w:fldCharType="end"/>
                          </w:r>
                        </w:sdtContent>
                      </w:sdt>
                      <w:r>
                        <w:rPr>
                          <w:rFonts w:ascii="Arial" w:hAnsi="Arial" w:cs="Arial"/>
                        </w:rPr>
                        <w:t xml:space="preserve">. </w:t>
                      </w:r>
                    </w:p>
                  </w:txbxContent>
                </v:textbox>
                <w10:wrap type="square" anchorx="margin"/>
              </v:shape>
            </w:pict>
          </mc:Fallback>
        </mc:AlternateContent>
      </w:r>
      <w:r w:rsidR="00884C39">
        <w:rPr>
          <w:rFonts w:ascii="Arial" w:hAnsi="Arial" w:cs="Arial"/>
          <w:noProof/>
          <w:sz w:val="24"/>
          <w:szCs w:val="24"/>
        </w:rPr>
        <w:drawing>
          <wp:inline distT="0" distB="0" distL="0" distR="0" wp14:anchorId="523A037F" wp14:editId="3BB25DBB">
            <wp:extent cx="2667000" cy="14520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40340" cy="1491964"/>
                    </a:xfrm>
                    <a:prstGeom prst="rect">
                      <a:avLst/>
                    </a:prstGeom>
                  </pic:spPr>
                </pic:pic>
              </a:graphicData>
            </a:graphic>
          </wp:inline>
        </w:drawing>
      </w:r>
    </w:p>
    <w:p w14:paraId="25067290" w14:textId="4F6D3869" w:rsidR="00122A3E" w:rsidRPr="000275C3" w:rsidRDefault="00884C39" w:rsidP="000275C3">
      <w:pPr>
        <w:ind w:left="4320" w:firstLine="720"/>
        <w:jc w:val="both"/>
        <w:rPr>
          <w:rFonts w:ascii="Arial" w:hAnsi="Arial" w:cs="Arial"/>
          <w:sz w:val="20"/>
          <w:szCs w:val="20"/>
        </w:rPr>
      </w:pPr>
      <w:r w:rsidRPr="000275C3">
        <w:rPr>
          <w:rFonts w:ascii="Arial" w:hAnsi="Arial" w:cs="Arial"/>
          <w:sz w:val="20"/>
          <w:szCs w:val="20"/>
        </w:rPr>
        <w:t xml:space="preserve">Figure 1(b) </w:t>
      </w:r>
      <w:sdt>
        <w:sdtPr>
          <w:rPr>
            <w:rFonts w:ascii="Arial" w:hAnsi="Arial" w:cs="Arial"/>
            <w:sz w:val="20"/>
            <w:szCs w:val="20"/>
          </w:rPr>
          <w:id w:val="-151760101"/>
          <w:citation/>
        </w:sdtPr>
        <w:sdtContent>
          <w:r w:rsidRPr="000275C3">
            <w:rPr>
              <w:rFonts w:ascii="Arial" w:hAnsi="Arial" w:cs="Arial"/>
              <w:sz w:val="20"/>
              <w:szCs w:val="20"/>
            </w:rPr>
            <w:fldChar w:fldCharType="begin"/>
          </w:r>
          <w:r w:rsidRPr="000275C3">
            <w:rPr>
              <w:rFonts w:ascii="Arial" w:hAnsi="Arial" w:cs="Arial"/>
              <w:sz w:val="20"/>
              <w:szCs w:val="20"/>
            </w:rPr>
            <w:instrText xml:space="preserve"> CITATION Unk \l 2057 </w:instrText>
          </w:r>
          <w:r w:rsidRPr="000275C3">
            <w:rPr>
              <w:rFonts w:ascii="Arial" w:hAnsi="Arial" w:cs="Arial"/>
              <w:sz w:val="20"/>
              <w:szCs w:val="20"/>
            </w:rPr>
            <w:fldChar w:fldCharType="separate"/>
          </w:r>
          <w:r w:rsidRPr="000275C3">
            <w:rPr>
              <w:rFonts w:ascii="Arial" w:hAnsi="Arial" w:cs="Arial"/>
              <w:noProof/>
              <w:sz w:val="20"/>
              <w:szCs w:val="20"/>
            </w:rPr>
            <w:t>(Unknown)</w:t>
          </w:r>
          <w:r w:rsidRPr="000275C3">
            <w:rPr>
              <w:rFonts w:ascii="Arial" w:hAnsi="Arial" w:cs="Arial"/>
              <w:sz w:val="20"/>
              <w:szCs w:val="20"/>
            </w:rPr>
            <w:fldChar w:fldCharType="end"/>
          </w:r>
        </w:sdtContent>
      </w:sdt>
      <w:r w:rsidR="000275C3" w:rsidRPr="000275C3">
        <w:rPr>
          <w:rFonts w:ascii="Arial" w:hAnsi="Arial" w:cs="Arial"/>
          <w:sz w:val="20"/>
          <w:szCs w:val="20"/>
        </w:rPr>
        <w:t xml:space="preserve">. </w:t>
      </w:r>
    </w:p>
    <w:p w14:paraId="674388C6" w14:textId="4DC98E8C" w:rsidR="00E31706" w:rsidRDefault="00E31706" w:rsidP="0099625E">
      <w:pPr>
        <w:jc w:val="both"/>
        <w:rPr>
          <w:rFonts w:ascii="Arial" w:hAnsi="Arial" w:cs="Arial"/>
          <w:sz w:val="24"/>
          <w:szCs w:val="24"/>
        </w:rPr>
      </w:pPr>
      <w:r>
        <w:rPr>
          <w:rFonts w:ascii="Arial" w:hAnsi="Arial" w:cs="Arial"/>
          <w:sz w:val="24"/>
          <w:szCs w:val="24"/>
        </w:rPr>
        <w:t xml:space="preserve">Regardless of what metaphors, business leaders, or academic definitions are used, the three key principles in a </w:t>
      </w:r>
      <w:r w:rsidR="00915536">
        <w:rPr>
          <w:rFonts w:ascii="Arial" w:hAnsi="Arial" w:cs="Arial"/>
          <w:sz w:val="24"/>
          <w:szCs w:val="24"/>
        </w:rPr>
        <w:t>sustainable</w:t>
      </w:r>
      <w:r w:rsidR="00CD7466">
        <w:rPr>
          <w:rFonts w:ascii="Arial" w:hAnsi="Arial" w:cs="Arial"/>
          <w:sz w:val="24"/>
          <w:szCs w:val="24"/>
        </w:rPr>
        <w:t xml:space="preserve"> </w:t>
      </w:r>
      <w:r>
        <w:rPr>
          <w:rFonts w:ascii="Arial" w:hAnsi="Arial" w:cs="Arial"/>
          <w:sz w:val="24"/>
          <w:szCs w:val="24"/>
        </w:rPr>
        <w:t xml:space="preserve">business strategy remain the same Environment, Community, and the Economy, also referred to as the triple bottom line. </w:t>
      </w:r>
    </w:p>
    <w:p w14:paraId="4918E160" w14:textId="35A6E0E6" w:rsidR="00E40667" w:rsidRDefault="00442097" w:rsidP="00442097">
      <w:pPr>
        <w:jc w:val="both"/>
        <w:rPr>
          <w:rFonts w:ascii="Arial" w:hAnsi="Arial" w:cs="Arial"/>
          <w:sz w:val="24"/>
          <w:szCs w:val="24"/>
        </w:rPr>
      </w:pPr>
      <w:bookmarkStart w:id="1" w:name="_Hlk132412350"/>
      <w:r>
        <w:rPr>
          <w:rFonts w:ascii="Arial" w:hAnsi="Arial" w:cs="Arial"/>
          <w:sz w:val="24"/>
          <w:szCs w:val="24"/>
        </w:rPr>
        <w:t xml:space="preserve">NYR’s strategy </w:t>
      </w:r>
      <w:r w:rsidR="00253248">
        <w:rPr>
          <w:rFonts w:ascii="Arial" w:hAnsi="Arial" w:cs="Arial"/>
          <w:sz w:val="24"/>
          <w:szCs w:val="24"/>
        </w:rPr>
        <w:t>lacks</w:t>
      </w:r>
      <w:r>
        <w:rPr>
          <w:rFonts w:ascii="Arial" w:hAnsi="Arial" w:cs="Arial"/>
          <w:sz w:val="24"/>
          <w:szCs w:val="24"/>
        </w:rPr>
        <w:t xml:space="preserve"> a clear position statement</w:t>
      </w:r>
      <w:r w:rsidR="00253248">
        <w:rPr>
          <w:rFonts w:ascii="Arial" w:hAnsi="Arial" w:cs="Arial"/>
          <w:sz w:val="24"/>
          <w:szCs w:val="24"/>
        </w:rPr>
        <w:t xml:space="preserve"> declaring </w:t>
      </w:r>
      <w:r>
        <w:rPr>
          <w:rFonts w:ascii="Arial" w:hAnsi="Arial" w:cs="Arial"/>
          <w:sz w:val="24"/>
          <w:szCs w:val="24"/>
        </w:rPr>
        <w:t>that its strategic goal is to work towards achieving sustainability</w:t>
      </w:r>
      <w:r w:rsidR="00832A9E">
        <w:rPr>
          <w:rFonts w:ascii="Arial" w:hAnsi="Arial" w:cs="Arial"/>
          <w:sz w:val="24"/>
          <w:szCs w:val="24"/>
        </w:rPr>
        <w:t xml:space="preserve">, underpinned by the three key principles of </w:t>
      </w:r>
      <w:r w:rsidR="00832A9E">
        <w:rPr>
          <w:rFonts w:ascii="Arial" w:hAnsi="Arial" w:cs="Arial"/>
          <w:sz w:val="24"/>
          <w:szCs w:val="24"/>
        </w:rPr>
        <w:lastRenderedPageBreak/>
        <w:t>sustainability</w:t>
      </w:r>
      <w:r w:rsidR="00BF37B0">
        <w:rPr>
          <w:rFonts w:ascii="Arial" w:hAnsi="Arial" w:cs="Arial"/>
          <w:sz w:val="24"/>
          <w:szCs w:val="24"/>
        </w:rPr>
        <w:t xml:space="preserve">, instead using a quotation giving the position statement of IBM! </w:t>
      </w:r>
      <w:bookmarkEnd w:id="1"/>
      <w:r w:rsidR="00832A9E">
        <w:rPr>
          <w:rFonts w:ascii="Arial" w:hAnsi="Arial" w:cs="Arial"/>
          <w:sz w:val="24"/>
          <w:szCs w:val="24"/>
        </w:rPr>
        <w:t>Grunewald</w:t>
      </w:r>
      <w:r w:rsidR="009035B0">
        <w:rPr>
          <w:rFonts w:ascii="Arial" w:hAnsi="Arial" w:cs="Arial"/>
          <w:sz w:val="24"/>
          <w:szCs w:val="24"/>
        </w:rPr>
        <w:t>,</w:t>
      </w:r>
      <w:r w:rsidR="00832A9E">
        <w:rPr>
          <w:rFonts w:ascii="Arial" w:hAnsi="Arial" w:cs="Arial"/>
          <w:sz w:val="24"/>
          <w:szCs w:val="24"/>
        </w:rPr>
        <w:t xml:space="preserve"> when introducing her sustainability </w:t>
      </w:r>
      <w:r w:rsidR="00156440">
        <w:rPr>
          <w:rFonts w:ascii="Arial" w:hAnsi="Arial" w:cs="Arial"/>
          <w:sz w:val="24"/>
          <w:szCs w:val="24"/>
        </w:rPr>
        <w:t>leadership</w:t>
      </w:r>
      <w:r w:rsidR="00832A9E">
        <w:rPr>
          <w:rFonts w:ascii="Arial" w:hAnsi="Arial" w:cs="Arial"/>
          <w:sz w:val="24"/>
          <w:szCs w:val="24"/>
        </w:rPr>
        <w:t xml:space="preserve"> model</w:t>
      </w:r>
      <w:r w:rsidR="00156440">
        <w:rPr>
          <w:rFonts w:ascii="Arial" w:hAnsi="Arial" w:cs="Arial"/>
          <w:sz w:val="24"/>
          <w:szCs w:val="24"/>
        </w:rPr>
        <w:t xml:space="preserve"> reiterated the importance of “having a few fundamental building blocks in place” </w:t>
      </w:r>
      <w:sdt>
        <w:sdtPr>
          <w:rPr>
            <w:rFonts w:ascii="Arial" w:hAnsi="Arial" w:cs="Arial"/>
            <w:sz w:val="24"/>
            <w:szCs w:val="24"/>
          </w:rPr>
          <w:id w:val="-825816565"/>
          <w:citation/>
        </w:sdtPr>
        <w:sdtContent>
          <w:r w:rsidR="00156440">
            <w:rPr>
              <w:rFonts w:ascii="Arial" w:hAnsi="Arial" w:cs="Arial"/>
              <w:sz w:val="24"/>
              <w:szCs w:val="24"/>
            </w:rPr>
            <w:fldChar w:fldCharType="begin"/>
          </w:r>
          <w:r w:rsidR="00156440">
            <w:rPr>
              <w:rFonts w:ascii="Arial" w:hAnsi="Arial" w:cs="Arial"/>
              <w:sz w:val="24"/>
              <w:szCs w:val="24"/>
            </w:rPr>
            <w:instrText xml:space="preserve"> CITATION Hen20 \l 2057 </w:instrText>
          </w:r>
          <w:r w:rsidR="00156440">
            <w:rPr>
              <w:rFonts w:ascii="Arial" w:hAnsi="Arial" w:cs="Arial"/>
              <w:sz w:val="24"/>
              <w:szCs w:val="24"/>
            </w:rPr>
            <w:fldChar w:fldCharType="separate"/>
          </w:r>
          <w:r w:rsidR="00156440" w:rsidRPr="00156440">
            <w:rPr>
              <w:rFonts w:ascii="Arial" w:hAnsi="Arial" w:cs="Arial"/>
              <w:noProof/>
              <w:sz w:val="24"/>
              <w:szCs w:val="24"/>
            </w:rPr>
            <w:t>(Grunewald, 2020)</w:t>
          </w:r>
          <w:r w:rsidR="00156440">
            <w:rPr>
              <w:rFonts w:ascii="Arial" w:hAnsi="Arial" w:cs="Arial"/>
              <w:sz w:val="24"/>
              <w:szCs w:val="24"/>
            </w:rPr>
            <w:fldChar w:fldCharType="end"/>
          </w:r>
        </w:sdtContent>
      </w:sdt>
      <w:r w:rsidR="00156440">
        <w:rPr>
          <w:rFonts w:ascii="Arial" w:hAnsi="Arial" w:cs="Arial"/>
          <w:sz w:val="24"/>
          <w:szCs w:val="24"/>
        </w:rPr>
        <w:t xml:space="preserve">. Going on to explain that it is the fundamental building blocks that set the stage for everything that follows. </w:t>
      </w:r>
      <w:bookmarkStart w:id="2" w:name="_Hlk132412687"/>
      <w:r w:rsidR="00156440">
        <w:rPr>
          <w:rFonts w:ascii="Arial" w:hAnsi="Arial" w:cs="Arial"/>
          <w:sz w:val="24"/>
          <w:szCs w:val="24"/>
        </w:rPr>
        <w:t xml:space="preserve">NYR </w:t>
      </w:r>
      <w:r w:rsidR="00915536">
        <w:rPr>
          <w:rFonts w:ascii="Arial" w:hAnsi="Arial" w:cs="Arial"/>
          <w:sz w:val="24"/>
          <w:szCs w:val="24"/>
        </w:rPr>
        <w:t xml:space="preserve">has not </w:t>
      </w:r>
      <w:r w:rsidR="00253248">
        <w:rPr>
          <w:rFonts w:ascii="Arial" w:hAnsi="Arial" w:cs="Arial"/>
          <w:sz w:val="24"/>
          <w:szCs w:val="24"/>
        </w:rPr>
        <w:t xml:space="preserve">put </w:t>
      </w:r>
      <w:r w:rsidR="00156440">
        <w:rPr>
          <w:rFonts w:ascii="Arial" w:hAnsi="Arial" w:cs="Arial"/>
          <w:sz w:val="24"/>
          <w:szCs w:val="24"/>
        </w:rPr>
        <w:t>the basic blocks in place to set out the business’s purpose,</w:t>
      </w:r>
      <w:r w:rsidR="00253248">
        <w:rPr>
          <w:rFonts w:ascii="Arial" w:hAnsi="Arial" w:cs="Arial"/>
          <w:sz w:val="24"/>
          <w:szCs w:val="24"/>
        </w:rPr>
        <w:t xml:space="preserve"> or sustainability boundaries,</w:t>
      </w:r>
      <w:r w:rsidR="00156440">
        <w:rPr>
          <w:rFonts w:ascii="Arial" w:hAnsi="Arial" w:cs="Arial"/>
          <w:sz w:val="24"/>
          <w:szCs w:val="24"/>
        </w:rPr>
        <w:t xml:space="preserve"> instead only </w:t>
      </w:r>
      <w:r w:rsidR="00DF688C">
        <w:rPr>
          <w:rFonts w:ascii="Arial" w:hAnsi="Arial" w:cs="Arial"/>
          <w:sz w:val="24"/>
          <w:szCs w:val="24"/>
        </w:rPr>
        <w:t>shares</w:t>
      </w:r>
      <w:r w:rsidR="00156440">
        <w:rPr>
          <w:rFonts w:ascii="Arial" w:hAnsi="Arial" w:cs="Arial"/>
          <w:sz w:val="24"/>
          <w:szCs w:val="24"/>
        </w:rPr>
        <w:t xml:space="preserve"> the values and culture, which although important alone do not establish the why </w:t>
      </w:r>
      <w:r w:rsidR="00253248">
        <w:rPr>
          <w:rFonts w:ascii="Arial" w:hAnsi="Arial" w:cs="Arial"/>
          <w:sz w:val="24"/>
          <w:szCs w:val="24"/>
        </w:rPr>
        <w:t xml:space="preserve">and the how </w:t>
      </w:r>
      <w:bookmarkEnd w:id="2"/>
      <w:sdt>
        <w:sdtPr>
          <w:rPr>
            <w:rFonts w:ascii="Arial" w:hAnsi="Arial" w:cs="Arial"/>
            <w:sz w:val="24"/>
            <w:szCs w:val="24"/>
          </w:rPr>
          <w:id w:val="812442921"/>
          <w:citation/>
        </w:sdtPr>
        <w:sdtContent>
          <w:r w:rsidR="00156440">
            <w:rPr>
              <w:rFonts w:ascii="Arial" w:hAnsi="Arial" w:cs="Arial"/>
              <w:sz w:val="24"/>
              <w:szCs w:val="24"/>
            </w:rPr>
            <w:fldChar w:fldCharType="begin"/>
          </w:r>
          <w:r w:rsidR="00156440">
            <w:rPr>
              <w:rFonts w:ascii="Arial" w:hAnsi="Arial" w:cs="Arial"/>
              <w:sz w:val="24"/>
              <w:szCs w:val="24"/>
            </w:rPr>
            <w:instrText xml:space="preserve"> CITATION Hen20 \l 2057 </w:instrText>
          </w:r>
          <w:r w:rsidR="00156440">
            <w:rPr>
              <w:rFonts w:ascii="Arial" w:hAnsi="Arial" w:cs="Arial"/>
              <w:sz w:val="24"/>
              <w:szCs w:val="24"/>
            </w:rPr>
            <w:fldChar w:fldCharType="separate"/>
          </w:r>
          <w:r w:rsidR="00156440" w:rsidRPr="00156440">
            <w:rPr>
              <w:rFonts w:ascii="Arial" w:hAnsi="Arial" w:cs="Arial"/>
              <w:noProof/>
              <w:sz w:val="24"/>
              <w:szCs w:val="24"/>
            </w:rPr>
            <w:t>(Grunewald, 2020)</w:t>
          </w:r>
          <w:r w:rsidR="00156440">
            <w:rPr>
              <w:rFonts w:ascii="Arial" w:hAnsi="Arial" w:cs="Arial"/>
              <w:sz w:val="24"/>
              <w:szCs w:val="24"/>
            </w:rPr>
            <w:fldChar w:fldCharType="end"/>
          </w:r>
        </w:sdtContent>
      </w:sdt>
      <w:r w:rsidR="00156440">
        <w:rPr>
          <w:rFonts w:ascii="Arial" w:hAnsi="Arial" w:cs="Arial"/>
          <w:sz w:val="24"/>
          <w:szCs w:val="24"/>
        </w:rPr>
        <w:t xml:space="preserve">. </w:t>
      </w:r>
    </w:p>
    <w:p w14:paraId="76DC801F" w14:textId="5F278055" w:rsidR="00FB19AC" w:rsidRDefault="00156440" w:rsidP="00442097">
      <w:pPr>
        <w:jc w:val="both"/>
        <w:rPr>
          <w:rFonts w:ascii="Arial" w:hAnsi="Arial" w:cs="Arial"/>
          <w:sz w:val="24"/>
          <w:szCs w:val="24"/>
        </w:rPr>
      </w:pPr>
      <w:r>
        <w:rPr>
          <w:rFonts w:ascii="Arial" w:hAnsi="Arial" w:cs="Arial"/>
          <w:sz w:val="24"/>
          <w:szCs w:val="24"/>
        </w:rPr>
        <w:t xml:space="preserve">Whilst </w:t>
      </w:r>
      <w:proofErr w:type="spellStart"/>
      <w:r>
        <w:rPr>
          <w:rFonts w:ascii="Arial" w:hAnsi="Arial" w:cs="Arial"/>
          <w:sz w:val="24"/>
          <w:szCs w:val="24"/>
        </w:rPr>
        <w:t>Kiptoo</w:t>
      </w:r>
      <w:proofErr w:type="spellEnd"/>
      <w:r>
        <w:rPr>
          <w:rFonts w:ascii="Arial" w:hAnsi="Arial" w:cs="Arial"/>
          <w:sz w:val="24"/>
          <w:szCs w:val="24"/>
        </w:rPr>
        <w:t xml:space="preserve"> (2014), </w:t>
      </w:r>
      <w:r w:rsidR="00E40667">
        <w:rPr>
          <w:rFonts w:ascii="Arial" w:hAnsi="Arial" w:cs="Arial"/>
          <w:sz w:val="24"/>
          <w:szCs w:val="24"/>
        </w:rPr>
        <w:t>described</w:t>
      </w:r>
      <w:r>
        <w:rPr>
          <w:rFonts w:ascii="Arial" w:hAnsi="Arial" w:cs="Arial"/>
          <w:sz w:val="24"/>
          <w:szCs w:val="24"/>
        </w:rPr>
        <w:t xml:space="preserve"> in his business article that strategies can be formulated at three levels corporate, business, and functional</w:t>
      </w:r>
      <w:r w:rsidR="00E40667">
        <w:rPr>
          <w:rFonts w:ascii="Arial" w:hAnsi="Arial" w:cs="Arial"/>
          <w:sz w:val="24"/>
          <w:szCs w:val="24"/>
        </w:rPr>
        <w:t>,</w:t>
      </w:r>
      <w:r>
        <w:rPr>
          <w:rFonts w:ascii="Arial" w:hAnsi="Arial" w:cs="Arial"/>
          <w:sz w:val="24"/>
          <w:szCs w:val="24"/>
        </w:rPr>
        <w:t xml:space="preserve"> and </w:t>
      </w:r>
      <w:r w:rsidR="0089295A">
        <w:rPr>
          <w:rFonts w:ascii="Arial" w:hAnsi="Arial" w:cs="Arial"/>
          <w:sz w:val="24"/>
          <w:szCs w:val="24"/>
        </w:rPr>
        <w:t xml:space="preserve">elaborated on </w:t>
      </w:r>
      <w:r>
        <w:rPr>
          <w:rFonts w:ascii="Arial" w:hAnsi="Arial" w:cs="Arial"/>
          <w:sz w:val="24"/>
          <w:szCs w:val="24"/>
        </w:rPr>
        <w:t>how the strategy is formulated at each level</w:t>
      </w:r>
      <w:r w:rsidR="00E40667">
        <w:rPr>
          <w:rFonts w:ascii="Arial" w:hAnsi="Arial" w:cs="Arial"/>
          <w:sz w:val="24"/>
          <w:szCs w:val="24"/>
        </w:rPr>
        <w:t>.</w:t>
      </w:r>
      <w:r>
        <w:rPr>
          <w:rFonts w:ascii="Arial" w:hAnsi="Arial" w:cs="Arial"/>
          <w:sz w:val="24"/>
          <w:szCs w:val="24"/>
        </w:rPr>
        <w:t xml:space="preserve"> </w:t>
      </w:r>
      <w:r w:rsidR="00E40667">
        <w:rPr>
          <w:rFonts w:ascii="Arial" w:hAnsi="Arial" w:cs="Arial"/>
          <w:sz w:val="24"/>
          <w:szCs w:val="24"/>
        </w:rPr>
        <w:t>T</w:t>
      </w:r>
      <w:r>
        <w:rPr>
          <w:rFonts w:ascii="Arial" w:hAnsi="Arial" w:cs="Arial"/>
          <w:sz w:val="24"/>
          <w:szCs w:val="24"/>
        </w:rPr>
        <w:t xml:space="preserve">his would appear to SRD as a top-down </w:t>
      </w:r>
      <w:r w:rsidR="00E40667">
        <w:rPr>
          <w:rFonts w:ascii="Arial" w:hAnsi="Arial" w:cs="Arial"/>
          <w:sz w:val="24"/>
          <w:szCs w:val="24"/>
        </w:rPr>
        <w:t>strategic</w:t>
      </w:r>
      <w:r>
        <w:rPr>
          <w:rFonts w:ascii="Arial" w:hAnsi="Arial" w:cs="Arial"/>
          <w:sz w:val="24"/>
          <w:szCs w:val="24"/>
        </w:rPr>
        <w:t xml:space="preserve"> approach to achieving</w:t>
      </w:r>
      <w:r w:rsidR="00E40667">
        <w:rPr>
          <w:rFonts w:ascii="Arial" w:hAnsi="Arial" w:cs="Arial"/>
          <w:sz w:val="24"/>
          <w:szCs w:val="24"/>
        </w:rPr>
        <w:t xml:space="preserve"> </w:t>
      </w:r>
      <w:r>
        <w:rPr>
          <w:rFonts w:ascii="Arial" w:hAnsi="Arial" w:cs="Arial"/>
          <w:sz w:val="24"/>
          <w:szCs w:val="24"/>
        </w:rPr>
        <w:t xml:space="preserve">the goals of the business and not </w:t>
      </w:r>
      <w:r w:rsidR="00E40667">
        <w:rPr>
          <w:rFonts w:ascii="Arial" w:hAnsi="Arial" w:cs="Arial"/>
          <w:sz w:val="24"/>
          <w:szCs w:val="24"/>
        </w:rPr>
        <w:t>an approach that she would not be keen to adopt or view as practices</w:t>
      </w:r>
      <w:r>
        <w:rPr>
          <w:rFonts w:ascii="Arial" w:hAnsi="Arial" w:cs="Arial"/>
          <w:sz w:val="24"/>
          <w:szCs w:val="24"/>
        </w:rPr>
        <w:t xml:space="preserve"> applicable to a small business such as NYR. </w:t>
      </w:r>
      <w:r w:rsidR="00E40667">
        <w:rPr>
          <w:rFonts w:ascii="Arial" w:hAnsi="Arial" w:cs="Arial"/>
          <w:sz w:val="24"/>
          <w:szCs w:val="24"/>
        </w:rPr>
        <w:t xml:space="preserve">Whereas, Grunewald (2020) puts forward a humanistic approach saying that businesses that are purpose-driven, transparent, and authentic with trust beginning with personal leadership can become successful </w:t>
      </w:r>
      <w:sdt>
        <w:sdtPr>
          <w:rPr>
            <w:rFonts w:ascii="Arial" w:hAnsi="Arial" w:cs="Arial"/>
            <w:sz w:val="24"/>
            <w:szCs w:val="24"/>
          </w:rPr>
          <w:id w:val="1731734655"/>
          <w:citation/>
        </w:sdtPr>
        <w:sdtContent>
          <w:r w:rsidR="00E40667">
            <w:rPr>
              <w:rFonts w:ascii="Arial" w:hAnsi="Arial" w:cs="Arial"/>
              <w:sz w:val="24"/>
              <w:szCs w:val="24"/>
            </w:rPr>
            <w:fldChar w:fldCharType="begin"/>
          </w:r>
          <w:r w:rsidR="00E40667">
            <w:rPr>
              <w:rFonts w:ascii="Arial" w:hAnsi="Arial" w:cs="Arial"/>
              <w:sz w:val="24"/>
              <w:szCs w:val="24"/>
            </w:rPr>
            <w:instrText xml:space="preserve"> CITATION Hen20 \l 2057 </w:instrText>
          </w:r>
          <w:r w:rsidR="00E40667">
            <w:rPr>
              <w:rFonts w:ascii="Arial" w:hAnsi="Arial" w:cs="Arial"/>
              <w:sz w:val="24"/>
              <w:szCs w:val="24"/>
            </w:rPr>
            <w:fldChar w:fldCharType="separate"/>
          </w:r>
          <w:r w:rsidR="00E40667" w:rsidRPr="00E40667">
            <w:rPr>
              <w:rFonts w:ascii="Arial" w:hAnsi="Arial" w:cs="Arial"/>
              <w:noProof/>
              <w:sz w:val="24"/>
              <w:szCs w:val="24"/>
            </w:rPr>
            <w:t>(Grunewald, 2020)</w:t>
          </w:r>
          <w:r w:rsidR="00E40667">
            <w:rPr>
              <w:rFonts w:ascii="Arial" w:hAnsi="Arial" w:cs="Arial"/>
              <w:sz w:val="24"/>
              <w:szCs w:val="24"/>
            </w:rPr>
            <w:fldChar w:fldCharType="end"/>
          </w:r>
        </w:sdtContent>
      </w:sdt>
      <w:r w:rsidR="00FB19AC">
        <w:rPr>
          <w:rFonts w:ascii="Arial" w:hAnsi="Arial" w:cs="Arial"/>
          <w:sz w:val="24"/>
          <w:szCs w:val="24"/>
        </w:rPr>
        <w:t>, an approach that may fit with SRD`s own moral compass for a new way of doing business.</w:t>
      </w:r>
      <w:r w:rsidR="00567803">
        <w:rPr>
          <w:rFonts w:ascii="Arial" w:hAnsi="Arial" w:cs="Arial"/>
          <w:sz w:val="24"/>
          <w:szCs w:val="24"/>
        </w:rPr>
        <w:t xml:space="preserve"> Grunewald and </w:t>
      </w:r>
      <w:proofErr w:type="spellStart"/>
      <w:r w:rsidR="00567803">
        <w:rPr>
          <w:rFonts w:ascii="Arial" w:hAnsi="Arial" w:cs="Arial"/>
          <w:sz w:val="24"/>
          <w:szCs w:val="24"/>
        </w:rPr>
        <w:t>Hendriksson</w:t>
      </w:r>
      <w:proofErr w:type="spellEnd"/>
      <w:r w:rsidR="00567803">
        <w:rPr>
          <w:rFonts w:ascii="Arial" w:hAnsi="Arial" w:cs="Arial"/>
          <w:sz w:val="24"/>
          <w:szCs w:val="24"/>
        </w:rPr>
        <w:t xml:space="preserve"> go as far </w:t>
      </w:r>
      <w:r w:rsidR="00252FD9">
        <w:rPr>
          <w:rFonts w:ascii="Arial" w:hAnsi="Arial" w:cs="Arial"/>
          <w:sz w:val="24"/>
          <w:szCs w:val="24"/>
        </w:rPr>
        <w:t xml:space="preserve">as suggesting that in their experiences and monitoring of outcomes, Swedish culture of openness and transparency creates an effective management style that is a flat structure, rendering leaders more accessible and working with a shared vision </w:t>
      </w:r>
      <w:sdt>
        <w:sdtPr>
          <w:rPr>
            <w:rFonts w:ascii="Arial" w:hAnsi="Arial" w:cs="Arial"/>
            <w:sz w:val="24"/>
            <w:szCs w:val="24"/>
          </w:rPr>
          <w:id w:val="1362636556"/>
          <w:citation/>
        </w:sdtPr>
        <w:sdtContent>
          <w:r w:rsidR="00252FD9">
            <w:rPr>
              <w:rFonts w:ascii="Arial" w:hAnsi="Arial" w:cs="Arial"/>
              <w:sz w:val="24"/>
              <w:szCs w:val="24"/>
            </w:rPr>
            <w:fldChar w:fldCharType="begin"/>
          </w:r>
          <w:r w:rsidR="00252FD9">
            <w:rPr>
              <w:rFonts w:ascii="Arial" w:hAnsi="Arial" w:cs="Arial"/>
              <w:sz w:val="24"/>
              <w:szCs w:val="24"/>
            </w:rPr>
            <w:instrText xml:space="preserve"> CITATION Hen20 \l 2057 </w:instrText>
          </w:r>
          <w:r w:rsidR="00252FD9">
            <w:rPr>
              <w:rFonts w:ascii="Arial" w:hAnsi="Arial" w:cs="Arial"/>
              <w:sz w:val="24"/>
              <w:szCs w:val="24"/>
            </w:rPr>
            <w:fldChar w:fldCharType="separate"/>
          </w:r>
          <w:r w:rsidR="00252FD9" w:rsidRPr="00252FD9">
            <w:rPr>
              <w:rFonts w:ascii="Arial" w:hAnsi="Arial" w:cs="Arial"/>
              <w:noProof/>
              <w:sz w:val="24"/>
              <w:szCs w:val="24"/>
            </w:rPr>
            <w:t>(Grunewald, 2020)</w:t>
          </w:r>
          <w:r w:rsidR="00252FD9">
            <w:rPr>
              <w:rFonts w:ascii="Arial" w:hAnsi="Arial" w:cs="Arial"/>
              <w:sz w:val="24"/>
              <w:szCs w:val="24"/>
            </w:rPr>
            <w:fldChar w:fldCharType="end"/>
          </w:r>
        </w:sdtContent>
      </w:sdt>
      <w:r w:rsidR="00252FD9">
        <w:rPr>
          <w:rFonts w:ascii="Arial" w:hAnsi="Arial" w:cs="Arial"/>
          <w:sz w:val="24"/>
          <w:szCs w:val="24"/>
        </w:rPr>
        <w:t>.</w:t>
      </w:r>
    </w:p>
    <w:p w14:paraId="43CCDDE0" w14:textId="5AE3E7D8" w:rsidR="00FB19AC" w:rsidRDefault="008361BE" w:rsidP="00442097">
      <w:pPr>
        <w:jc w:val="both"/>
        <w:rPr>
          <w:rFonts w:ascii="Arial" w:hAnsi="Arial" w:cs="Arial"/>
          <w:sz w:val="24"/>
          <w:szCs w:val="24"/>
        </w:rPr>
      </w:pPr>
      <w:r>
        <w:rPr>
          <w:rFonts w:ascii="Arial" w:hAnsi="Arial" w:cs="Arial"/>
          <w:sz w:val="24"/>
          <w:szCs w:val="24"/>
        </w:rPr>
        <w:t xml:space="preserve">There was a distinct lack of detail around what NYR was doing </w:t>
      </w:r>
      <w:r w:rsidR="00DF688C">
        <w:rPr>
          <w:rFonts w:ascii="Arial" w:hAnsi="Arial" w:cs="Arial"/>
          <w:sz w:val="24"/>
          <w:szCs w:val="24"/>
        </w:rPr>
        <w:t xml:space="preserve">in terms of the actions they are taking to reduce their </w:t>
      </w:r>
      <w:r w:rsidR="00550D4E">
        <w:rPr>
          <w:rFonts w:ascii="Arial" w:hAnsi="Arial" w:cs="Arial"/>
          <w:sz w:val="24"/>
          <w:szCs w:val="24"/>
        </w:rPr>
        <w:t xml:space="preserve">own </w:t>
      </w:r>
      <w:r w:rsidR="00DF688C">
        <w:rPr>
          <w:rFonts w:ascii="Arial" w:hAnsi="Arial" w:cs="Arial"/>
          <w:sz w:val="24"/>
          <w:szCs w:val="24"/>
        </w:rPr>
        <w:t>demands as a business on the planet</w:t>
      </w:r>
      <w:r w:rsidR="00550D4E">
        <w:rPr>
          <w:rFonts w:ascii="Arial" w:hAnsi="Arial" w:cs="Arial"/>
          <w:sz w:val="24"/>
          <w:szCs w:val="24"/>
        </w:rPr>
        <w:t xml:space="preserve"> or to evidence their actions in reducing their own pollution into the biosphere. Although it </w:t>
      </w:r>
      <w:r w:rsidR="00BF37B0">
        <w:rPr>
          <w:rFonts w:ascii="Arial" w:hAnsi="Arial" w:cs="Arial"/>
          <w:sz w:val="24"/>
          <w:szCs w:val="24"/>
        </w:rPr>
        <w:t xml:space="preserve">may be </w:t>
      </w:r>
      <w:r w:rsidR="00550D4E">
        <w:rPr>
          <w:rFonts w:ascii="Arial" w:hAnsi="Arial" w:cs="Arial"/>
          <w:sz w:val="24"/>
          <w:szCs w:val="24"/>
        </w:rPr>
        <w:t xml:space="preserve">decipherable from the language used in the narrative and </w:t>
      </w:r>
      <w:r w:rsidR="00BF37B0">
        <w:rPr>
          <w:rFonts w:ascii="Arial" w:hAnsi="Arial" w:cs="Arial"/>
          <w:sz w:val="24"/>
          <w:szCs w:val="24"/>
        </w:rPr>
        <w:t xml:space="preserve">from </w:t>
      </w:r>
      <w:r w:rsidR="00550D4E">
        <w:rPr>
          <w:rFonts w:ascii="Arial" w:hAnsi="Arial" w:cs="Arial"/>
          <w:sz w:val="24"/>
          <w:szCs w:val="24"/>
        </w:rPr>
        <w:t>some of the bullet points in the chart</w:t>
      </w:r>
      <w:r w:rsidR="00BF37B0">
        <w:rPr>
          <w:rFonts w:ascii="Arial" w:hAnsi="Arial" w:cs="Arial"/>
          <w:sz w:val="24"/>
          <w:szCs w:val="24"/>
        </w:rPr>
        <w:t>. T</w:t>
      </w:r>
      <w:r w:rsidR="00550D4E">
        <w:rPr>
          <w:rFonts w:ascii="Arial" w:hAnsi="Arial" w:cs="Arial"/>
          <w:sz w:val="24"/>
          <w:szCs w:val="24"/>
        </w:rPr>
        <w:t>here is nothing to robustly affirm that NYR is not a business of what Ray Anderson</w:t>
      </w:r>
      <w:r w:rsidR="00950E8B">
        <w:rPr>
          <w:rFonts w:ascii="Arial" w:hAnsi="Arial" w:cs="Arial"/>
          <w:sz w:val="24"/>
          <w:szCs w:val="24"/>
        </w:rPr>
        <w:t xml:space="preserve">, </w:t>
      </w:r>
      <w:r w:rsidR="00550D4E">
        <w:rPr>
          <w:rFonts w:ascii="Arial" w:hAnsi="Arial" w:cs="Arial"/>
          <w:sz w:val="24"/>
          <w:szCs w:val="24"/>
        </w:rPr>
        <w:t>would label “take-make-waste” and conversely</w:t>
      </w:r>
      <w:r w:rsidR="00950E8B">
        <w:rPr>
          <w:rFonts w:ascii="Arial" w:hAnsi="Arial" w:cs="Arial"/>
          <w:sz w:val="24"/>
          <w:szCs w:val="24"/>
        </w:rPr>
        <w:t xml:space="preserve"> there is insufficient information to gain </w:t>
      </w:r>
      <w:r w:rsidR="00BF37B0">
        <w:rPr>
          <w:rFonts w:ascii="Arial" w:hAnsi="Arial" w:cs="Arial"/>
          <w:sz w:val="24"/>
          <w:szCs w:val="24"/>
        </w:rPr>
        <w:t>Anderson’s</w:t>
      </w:r>
      <w:r w:rsidR="00950E8B">
        <w:rPr>
          <w:rFonts w:ascii="Arial" w:hAnsi="Arial" w:cs="Arial"/>
          <w:sz w:val="24"/>
          <w:szCs w:val="24"/>
        </w:rPr>
        <w:t xml:space="preserve"> label of “cyclical” “</w:t>
      </w:r>
      <w:r w:rsidR="00BF37B0">
        <w:rPr>
          <w:rFonts w:ascii="Arial" w:hAnsi="Arial" w:cs="Arial"/>
          <w:sz w:val="24"/>
          <w:szCs w:val="24"/>
        </w:rPr>
        <w:t>waste-free</w:t>
      </w:r>
      <w:r w:rsidR="00950E8B">
        <w:rPr>
          <w:rFonts w:ascii="Arial" w:hAnsi="Arial" w:cs="Arial"/>
          <w:sz w:val="24"/>
          <w:szCs w:val="24"/>
        </w:rPr>
        <w:t xml:space="preserve">” or </w:t>
      </w:r>
      <w:r w:rsidR="00BF37B0">
        <w:rPr>
          <w:rFonts w:ascii="Arial" w:hAnsi="Arial" w:cs="Arial"/>
          <w:sz w:val="24"/>
          <w:szCs w:val="24"/>
        </w:rPr>
        <w:t>“</w:t>
      </w:r>
      <w:r w:rsidR="00950E8B">
        <w:rPr>
          <w:rFonts w:ascii="Arial" w:hAnsi="Arial" w:cs="Arial"/>
          <w:sz w:val="24"/>
          <w:szCs w:val="24"/>
        </w:rPr>
        <w:t>benign</w:t>
      </w:r>
      <w:r w:rsidR="00BF37B0">
        <w:rPr>
          <w:rFonts w:ascii="Arial" w:hAnsi="Arial" w:cs="Arial"/>
          <w:sz w:val="24"/>
          <w:szCs w:val="24"/>
        </w:rPr>
        <w:t xml:space="preserve">” </w:t>
      </w:r>
      <w:sdt>
        <w:sdtPr>
          <w:rPr>
            <w:rFonts w:ascii="Arial" w:hAnsi="Arial" w:cs="Arial"/>
            <w:sz w:val="24"/>
            <w:szCs w:val="24"/>
          </w:rPr>
          <w:id w:val="601458890"/>
          <w:citation/>
        </w:sdtPr>
        <w:sdtContent>
          <w:r w:rsidR="00BF37B0">
            <w:rPr>
              <w:rFonts w:ascii="Arial" w:hAnsi="Arial" w:cs="Arial"/>
              <w:sz w:val="24"/>
              <w:szCs w:val="24"/>
            </w:rPr>
            <w:fldChar w:fldCharType="begin"/>
          </w:r>
          <w:r w:rsidR="00BF37B0">
            <w:rPr>
              <w:rFonts w:ascii="Arial" w:hAnsi="Arial" w:cs="Arial"/>
              <w:sz w:val="24"/>
              <w:szCs w:val="24"/>
            </w:rPr>
            <w:instrText xml:space="preserve"> CITATION Ray09 \l 2057 </w:instrText>
          </w:r>
          <w:r w:rsidR="00BF37B0">
            <w:rPr>
              <w:rFonts w:ascii="Arial" w:hAnsi="Arial" w:cs="Arial"/>
              <w:sz w:val="24"/>
              <w:szCs w:val="24"/>
            </w:rPr>
            <w:fldChar w:fldCharType="separate"/>
          </w:r>
          <w:r w:rsidR="00BF37B0" w:rsidRPr="00BF37B0">
            <w:rPr>
              <w:rFonts w:ascii="Arial" w:hAnsi="Arial" w:cs="Arial"/>
              <w:noProof/>
              <w:sz w:val="24"/>
              <w:szCs w:val="24"/>
            </w:rPr>
            <w:t>(Anderson, 2009)</w:t>
          </w:r>
          <w:r w:rsidR="00BF37B0">
            <w:rPr>
              <w:rFonts w:ascii="Arial" w:hAnsi="Arial" w:cs="Arial"/>
              <w:sz w:val="24"/>
              <w:szCs w:val="24"/>
            </w:rPr>
            <w:fldChar w:fldCharType="end"/>
          </w:r>
        </w:sdtContent>
      </w:sdt>
      <w:r w:rsidR="00BF37B0">
        <w:rPr>
          <w:rFonts w:ascii="Arial" w:hAnsi="Arial" w:cs="Arial"/>
          <w:sz w:val="24"/>
          <w:szCs w:val="24"/>
        </w:rPr>
        <w:t xml:space="preserve">. </w:t>
      </w:r>
      <w:r w:rsidR="00950E8B">
        <w:rPr>
          <w:rFonts w:ascii="Arial" w:hAnsi="Arial" w:cs="Arial"/>
          <w:sz w:val="24"/>
          <w:szCs w:val="24"/>
        </w:rPr>
        <w:t xml:space="preserve"> </w:t>
      </w:r>
    </w:p>
    <w:p w14:paraId="7E1BBF92" w14:textId="21FE0F61" w:rsidR="00C13E07" w:rsidRDefault="003F6F93" w:rsidP="00C13E07">
      <w:pPr>
        <w:jc w:val="both"/>
        <w:rPr>
          <w:rFonts w:ascii="Arial" w:hAnsi="Arial" w:cs="Arial"/>
          <w:sz w:val="24"/>
          <w:szCs w:val="24"/>
        </w:rPr>
      </w:pPr>
      <w:r>
        <w:rPr>
          <w:rFonts w:ascii="Arial" w:hAnsi="Arial" w:cs="Arial"/>
          <w:sz w:val="24"/>
          <w:szCs w:val="24"/>
        </w:rPr>
        <w:t>On this occasion, it would be reasonable to suggest that bullet points were not the best format to choose to produce a strategy document to represent a</w:t>
      </w:r>
      <w:r w:rsidR="00774747">
        <w:rPr>
          <w:rFonts w:ascii="Arial" w:hAnsi="Arial" w:cs="Arial"/>
          <w:sz w:val="24"/>
          <w:szCs w:val="24"/>
        </w:rPr>
        <w:t xml:space="preserve"> credible small</w:t>
      </w:r>
      <w:r>
        <w:rPr>
          <w:rFonts w:ascii="Arial" w:hAnsi="Arial" w:cs="Arial"/>
          <w:sz w:val="24"/>
          <w:szCs w:val="24"/>
        </w:rPr>
        <w:t xml:space="preserve"> business</w:t>
      </w:r>
      <w:r w:rsidR="007861A7">
        <w:rPr>
          <w:rFonts w:ascii="Arial" w:hAnsi="Arial" w:cs="Arial"/>
          <w:sz w:val="24"/>
          <w:szCs w:val="24"/>
        </w:rPr>
        <w:t xml:space="preserve">, Bridges would suggest that a business case report may have been a more appropriate document offering clarity, and opportunity for engagement </w:t>
      </w:r>
      <w:sdt>
        <w:sdtPr>
          <w:rPr>
            <w:rFonts w:ascii="Arial" w:hAnsi="Arial" w:cs="Arial"/>
            <w:sz w:val="24"/>
            <w:szCs w:val="24"/>
          </w:rPr>
          <w:id w:val="-1128470784"/>
          <w:citation/>
        </w:sdtPr>
        <w:sdtContent>
          <w:r w:rsidR="007861A7">
            <w:rPr>
              <w:rFonts w:ascii="Arial" w:hAnsi="Arial" w:cs="Arial"/>
              <w:sz w:val="24"/>
              <w:szCs w:val="24"/>
            </w:rPr>
            <w:fldChar w:fldCharType="begin"/>
          </w:r>
          <w:r w:rsidR="007861A7">
            <w:rPr>
              <w:rFonts w:ascii="Arial" w:hAnsi="Arial" w:cs="Arial"/>
              <w:sz w:val="24"/>
              <w:szCs w:val="24"/>
            </w:rPr>
            <w:instrText xml:space="preserve"> CITATION Jen22 \l 2057 </w:instrText>
          </w:r>
          <w:r w:rsidR="007861A7">
            <w:rPr>
              <w:rFonts w:ascii="Arial" w:hAnsi="Arial" w:cs="Arial"/>
              <w:sz w:val="24"/>
              <w:szCs w:val="24"/>
            </w:rPr>
            <w:fldChar w:fldCharType="separate"/>
          </w:r>
          <w:r w:rsidR="007861A7" w:rsidRPr="007861A7">
            <w:rPr>
              <w:rFonts w:ascii="Arial" w:hAnsi="Arial" w:cs="Arial"/>
              <w:noProof/>
              <w:sz w:val="24"/>
              <w:szCs w:val="24"/>
            </w:rPr>
            <w:t>(Bridges, 2022)</w:t>
          </w:r>
          <w:r w:rsidR="007861A7">
            <w:rPr>
              <w:rFonts w:ascii="Arial" w:hAnsi="Arial" w:cs="Arial"/>
              <w:sz w:val="24"/>
              <w:szCs w:val="24"/>
            </w:rPr>
            <w:fldChar w:fldCharType="end"/>
          </w:r>
        </w:sdtContent>
      </w:sdt>
      <w:r w:rsidR="007861A7">
        <w:rPr>
          <w:rFonts w:ascii="Arial" w:hAnsi="Arial" w:cs="Arial"/>
          <w:sz w:val="24"/>
          <w:szCs w:val="24"/>
        </w:rPr>
        <w:t xml:space="preserve">. </w:t>
      </w:r>
    </w:p>
    <w:p w14:paraId="2AA0B2B6" w14:textId="71F4CBFA" w:rsidR="00D0285D" w:rsidRDefault="00D0285D" w:rsidP="00C13E07">
      <w:pPr>
        <w:jc w:val="both"/>
        <w:rPr>
          <w:rFonts w:ascii="Arial" w:hAnsi="Arial" w:cs="Arial"/>
          <w:sz w:val="24"/>
          <w:szCs w:val="24"/>
        </w:rPr>
      </w:pPr>
    </w:p>
    <w:p w14:paraId="57422A2F" w14:textId="20592A5D" w:rsidR="00D0285D" w:rsidRDefault="00D0285D" w:rsidP="00C13E07">
      <w:pPr>
        <w:jc w:val="both"/>
        <w:rPr>
          <w:rFonts w:ascii="Arial" w:hAnsi="Arial" w:cs="Arial"/>
          <w:sz w:val="24"/>
          <w:szCs w:val="24"/>
        </w:rPr>
      </w:pPr>
    </w:p>
    <w:p w14:paraId="17BAEABC" w14:textId="78CBE391" w:rsidR="00D0285D" w:rsidRDefault="00D0285D" w:rsidP="00C13E07">
      <w:pPr>
        <w:jc w:val="both"/>
        <w:rPr>
          <w:rFonts w:ascii="Arial" w:hAnsi="Arial" w:cs="Arial"/>
          <w:sz w:val="24"/>
          <w:szCs w:val="24"/>
        </w:rPr>
      </w:pPr>
    </w:p>
    <w:p w14:paraId="0B8DC8E7" w14:textId="2F9FF938" w:rsidR="00D0285D" w:rsidRDefault="00D0285D" w:rsidP="00C13E07">
      <w:pPr>
        <w:jc w:val="both"/>
        <w:rPr>
          <w:rFonts w:ascii="Arial" w:hAnsi="Arial" w:cs="Arial"/>
          <w:sz w:val="24"/>
          <w:szCs w:val="24"/>
        </w:rPr>
      </w:pPr>
    </w:p>
    <w:p w14:paraId="2728942A" w14:textId="62A04218" w:rsidR="004D46F2" w:rsidRDefault="004D46F2" w:rsidP="00C13E07">
      <w:pPr>
        <w:jc w:val="both"/>
        <w:rPr>
          <w:rFonts w:ascii="Arial" w:hAnsi="Arial" w:cs="Arial"/>
          <w:sz w:val="24"/>
          <w:szCs w:val="24"/>
        </w:rPr>
      </w:pPr>
    </w:p>
    <w:p w14:paraId="39147DB8" w14:textId="77777777" w:rsidR="004D46F2" w:rsidRPr="00C13E07" w:rsidRDefault="004D46F2" w:rsidP="00C13E07">
      <w:pPr>
        <w:jc w:val="both"/>
        <w:rPr>
          <w:rFonts w:ascii="Arial" w:hAnsi="Arial" w:cs="Arial"/>
          <w:sz w:val="24"/>
          <w:szCs w:val="24"/>
        </w:rPr>
      </w:pPr>
    </w:p>
    <w:p w14:paraId="3C28B26E" w14:textId="57308E0D" w:rsidR="00BF37B0" w:rsidRDefault="00BF37B0" w:rsidP="00BF37B0">
      <w:pPr>
        <w:pStyle w:val="NoSpacing"/>
        <w:rPr>
          <w:rFonts w:ascii="Segoe UI" w:hAnsi="Segoe UI" w:cs="Segoe UI"/>
          <w:sz w:val="29"/>
          <w:szCs w:val="29"/>
        </w:rPr>
      </w:pPr>
      <w:r w:rsidRPr="00BF37B0">
        <w:rPr>
          <w:rFonts w:ascii="Arial" w:hAnsi="Arial" w:cs="Arial"/>
          <w:b/>
          <w:bCs/>
          <w:sz w:val="24"/>
          <w:szCs w:val="24"/>
        </w:rPr>
        <w:lastRenderedPageBreak/>
        <w:t xml:space="preserve">Part B: </w:t>
      </w:r>
      <w:bookmarkStart w:id="3" w:name="_Hlk132407989"/>
      <w:r w:rsidR="000F2894" w:rsidRPr="00BF37B0">
        <w:rPr>
          <w:rFonts w:ascii="Arial" w:hAnsi="Arial" w:cs="Arial"/>
          <w:b/>
          <w:bCs/>
          <w:sz w:val="24"/>
          <w:szCs w:val="24"/>
        </w:rPr>
        <w:t xml:space="preserve">construct an argument and identify suitable evidence for a </w:t>
      </w:r>
      <w:r w:rsidR="007355DB" w:rsidRPr="00BF37B0">
        <w:rPr>
          <w:rFonts w:ascii="Arial" w:hAnsi="Arial" w:cs="Arial"/>
          <w:b/>
          <w:bCs/>
          <w:sz w:val="24"/>
          <w:szCs w:val="24"/>
        </w:rPr>
        <w:t>sustainability-underpinned</w:t>
      </w:r>
      <w:r w:rsidR="000F2894" w:rsidRPr="00BF37B0">
        <w:rPr>
          <w:rFonts w:ascii="Arial" w:hAnsi="Arial" w:cs="Arial"/>
          <w:b/>
          <w:bCs/>
          <w:sz w:val="24"/>
          <w:szCs w:val="24"/>
        </w:rPr>
        <w:t xml:space="preserve"> strategic vision that outlines the </w:t>
      </w:r>
      <w:r w:rsidR="007355DB" w:rsidRPr="00BF37B0">
        <w:rPr>
          <w:rFonts w:ascii="Arial" w:hAnsi="Arial" w:cs="Arial"/>
          <w:b/>
          <w:bCs/>
          <w:sz w:val="24"/>
          <w:szCs w:val="24"/>
        </w:rPr>
        <w:t>opportunities for</w:t>
      </w:r>
      <w:r w:rsidR="000F2894" w:rsidRPr="00BF37B0">
        <w:rPr>
          <w:rFonts w:ascii="Arial" w:hAnsi="Arial" w:cs="Arial"/>
          <w:b/>
          <w:bCs/>
          <w:sz w:val="24"/>
          <w:szCs w:val="24"/>
        </w:rPr>
        <w:t xml:space="preserve"> NYR to create greater </w:t>
      </w:r>
      <w:r w:rsidRPr="00BF37B0">
        <w:rPr>
          <w:rFonts w:ascii="Arial" w:hAnsi="Arial" w:cs="Arial"/>
          <w:b/>
          <w:bCs/>
          <w:sz w:val="24"/>
          <w:szCs w:val="24"/>
        </w:rPr>
        <w:t>functionality through</w:t>
      </w:r>
      <w:r w:rsidR="000F2894" w:rsidRPr="00BF37B0">
        <w:rPr>
          <w:rFonts w:ascii="Arial" w:hAnsi="Arial" w:cs="Arial"/>
          <w:b/>
          <w:bCs/>
          <w:sz w:val="24"/>
          <w:szCs w:val="24"/>
        </w:rPr>
        <w:t xml:space="preserve"> intelligent access to products or services and coordination of the </w:t>
      </w:r>
      <w:r w:rsidR="0050257D" w:rsidRPr="00BF37B0">
        <w:rPr>
          <w:rFonts w:ascii="Arial" w:hAnsi="Arial" w:cs="Arial"/>
          <w:b/>
          <w:bCs/>
          <w:sz w:val="24"/>
          <w:szCs w:val="24"/>
        </w:rPr>
        <w:t>resources.</w:t>
      </w:r>
      <w:r w:rsidR="000F2894" w:rsidRPr="00BF37B0">
        <w:t xml:space="preserve"> </w:t>
      </w:r>
      <w:bookmarkEnd w:id="3"/>
    </w:p>
    <w:p w14:paraId="7CC67285" w14:textId="77777777" w:rsidR="00FC1E3F" w:rsidRDefault="00FC1E3F" w:rsidP="00BF37B0">
      <w:pPr>
        <w:pStyle w:val="NoSpacing"/>
        <w:rPr>
          <w:rFonts w:ascii="Segoe UI" w:hAnsi="Segoe UI" w:cs="Segoe UI"/>
          <w:sz w:val="29"/>
          <w:szCs w:val="29"/>
        </w:rPr>
      </w:pPr>
    </w:p>
    <w:p w14:paraId="1B21BB44" w14:textId="4F7D0B13" w:rsidR="00BF37B0" w:rsidRDefault="00BF37B0" w:rsidP="00BF37B0">
      <w:pPr>
        <w:pStyle w:val="NoSpacing"/>
        <w:rPr>
          <w:rFonts w:ascii="Arial" w:hAnsi="Arial" w:cs="Arial"/>
          <w:b/>
          <w:bCs/>
          <w:sz w:val="24"/>
          <w:szCs w:val="24"/>
        </w:rPr>
      </w:pPr>
      <w:r w:rsidRPr="007E29E8">
        <w:rPr>
          <w:rFonts w:ascii="Arial" w:hAnsi="Arial" w:cs="Arial"/>
          <w:b/>
          <w:bCs/>
          <w:sz w:val="24"/>
          <w:szCs w:val="24"/>
        </w:rPr>
        <w:t>What are the challenges for sustainability for NYR</w:t>
      </w:r>
      <w:r w:rsidR="007E29E8" w:rsidRPr="007E29E8">
        <w:rPr>
          <w:rFonts w:ascii="Arial" w:hAnsi="Arial" w:cs="Arial"/>
          <w:b/>
          <w:bCs/>
          <w:sz w:val="24"/>
          <w:szCs w:val="24"/>
        </w:rPr>
        <w:t>?</w:t>
      </w:r>
    </w:p>
    <w:p w14:paraId="0B1EB484" w14:textId="77777777" w:rsidR="0050257D" w:rsidRDefault="0050257D" w:rsidP="00BF37B0">
      <w:pPr>
        <w:pStyle w:val="NoSpacing"/>
        <w:rPr>
          <w:rFonts w:ascii="Arial" w:hAnsi="Arial" w:cs="Arial"/>
          <w:b/>
          <w:bCs/>
          <w:sz w:val="24"/>
          <w:szCs w:val="24"/>
        </w:rPr>
      </w:pPr>
    </w:p>
    <w:p w14:paraId="6F14DD00" w14:textId="77777777" w:rsidR="00B50AC6" w:rsidRDefault="004F2E18" w:rsidP="00BF37B0">
      <w:pPr>
        <w:pStyle w:val="NoSpacing"/>
        <w:rPr>
          <w:rFonts w:ascii="Arial" w:hAnsi="Arial" w:cs="Arial"/>
          <w:sz w:val="24"/>
          <w:szCs w:val="24"/>
        </w:rPr>
      </w:pPr>
      <w:r w:rsidRPr="004F2E18">
        <w:rPr>
          <w:rFonts w:ascii="Arial" w:hAnsi="Arial" w:cs="Arial"/>
          <w:sz w:val="24"/>
          <w:szCs w:val="24"/>
        </w:rPr>
        <w:t>As</w:t>
      </w:r>
      <w:r>
        <w:rPr>
          <w:rFonts w:ascii="Arial" w:hAnsi="Arial" w:cs="Arial"/>
          <w:sz w:val="24"/>
          <w:szCs w:val="24"/>
        </w:rPr>
        <w:t xml:space="preserve"> a small business operating from a leased structurally neglected Victorian four-story townhouse, with an engineer’s report identifying significant problems with the building. It can be said that one of the business’s main sustainability challenges would be the operating premises.</w:t>
      </w:r>
      <w:r w:rsidR="00017EC6">
        <w:rPr>
          <w:rFonts w:ascii="Arial" w:hAnsi="Arial" w:cs="Arial"/>
          <w:sz w:val="24"/>
          <w:szCs w:val="24"/>
        </w:rPr>
        <w:t xml:space="preserve"> It is suggested that 44% of the UK’s carbon emissions are caused by buildings and that single-glazed windows are the major cause of heat loss from a property </w:t>
      </w:r>
      <w:sdt>
        <w:sdtPr>
          <w:rPr>
            <w:rFonts w:ascii="Arial" w:hAnsi="Arial" w:cs="Arial"/>
            <w:sz w:val="24"/>
            <w:szCs w:val="24"/>
          </w:rPr>
          <w:id w:val="238983887"/>
          <w:citation/>
        </w:sdtPr>
        <w:sdtContent>
          <w:r w:rsidR="00017EC6">
            <w:rPr>
              <w:rFonts w:ascii="Arial" w:hAnsi="Arial" w:cs="Arial"/>
              <w:sz w:val="24"/>
              <w:szCs w:val="24"/>
            </w:rPr>
            <w:fldChar w:fldCharType="begin"/>
          </w:r>
          <w:r w:rsidR="00017EC6">
            <w:rPr>
              <w:rFonts w:ascii="Arial" w:hAnsi="Arial" w:cs="Arial"/>
              <w:sz w:val="24"/>
              <w:szCs w:val="24"/>
            </w:rPr>
            <w:instrText xml:space="preserve"> CITATION The14 \l 2057 </w:instrText>
          </w:r>
          <w:r w:rsidR="00017EC6">
            <w:rPr>
              <w:rFonts w:ascii="Arial" w:hAnsi="Arial" w:cs="Arial"/>
              <w:sz w:val="24"/>
              <w:szCs w:val="24"/>
            </w:rPr>
            <w:fldChar w:fldCharType="separate"/>
          </w:r>
          <w:r w:rsidR="00017EC6" w:rsidRPr="00017EC6">
            <w:rPr>
              <w:rFonts w:ascii="Arial" w:hAnsi="Arial" w:cs="Arial"/>
              <w:noProof/>
              <w:sz w:val="24"/>
              <w:szCs w:val="24"/>
            </w:rPr>
            <w:t>(The Society for the Protection of Ancient Buildings, 2014)</w:t>
          </w:r>
          <w:r w:rsidR="00017EC6">
            <w:rPr>
              <w:rFonts w:ascii="Arial" w:hAnsi="Arial" w:cs="Arial"/>
              <w:sz w:val="24"/>
              <w:szCs w:val="24"/>
            </w:rPr>
            <w:fldChar w:fldCharType="end"/>
          </w:r>
        </w:sdtContent>
      </w:sdt>
      <w:r w:rsidR="00017EC6">
        <w:rPr>
          <w:rFonts w:ascii="Arial" w:hAnsi="Arial" w:cs="Arial"/>
          <w:sz w:val="24"/>
          <w:szCs w:val="24"/>
        </w:rPr>
        <w:t>. These two facts alone</w:t>
      </w:r>
      <w:r w:rsidR="00B50AC6">
        <w:rPr>
          <w:rFonts w:ascii="Arial" w:hAnsi="Arial" w:cs="Arial"/>
          <w:sz w:val="24"/>
          <w:szCs w:val="24"/>
        </w:rPr>
        <w:t>, without mentioning electric heating systems</w:t>
      </w:r>
      <w:r w:rsidR="00017EC6">
        <w:rPr>
          <w:rFonts w:ascii="Arial" w:hAnsi="Arial" w:cs="Arial"/>
          <w:sz w:val="24"/>
          <w:szCs w:val="24"/>
        </w:rPr>
        <w:t xml:space="preserve"> do not touch the pinnacle of the iceberg of sustainability issues the building presents. </w:t>
      </w:r>
    </w:p>
    <w:p w14:paraId="539B72C4" w14:textId="649BDA85" w:rsidR="004F2E18" w:rsidRDefault="00B50AC6" w:rsidP="00BF37B0">
      <w:pPr>
        <w:pStyle w:val="NoSpacing"/>
        <w:rPr>
          <w:rFonts w:ascii="Arial" w:hAnsi="Arial" w:cs="Arial"/>
          <w:sz w:val="24"/>
          <w:szCs w:val="24"/>
        </w:rPr>
      </w:pPr>
      <w:r>
        <w:rPr>
          <w:rFonts w:ascii="Arial" w:hAnsi="Arial" w:cs="Arial"/>
          <w:sz w:val="24"/>
          <w:szCs w:val="24"/>
        </w:rPr>
        <w:t xml:space="preserve">Whilst most customers, look only at the cosmetics of the building and gasp at the size of the building and its wealth of history.  if customers and visitors were aware of the negative impact that this and many of its neighbouring buildings were having on the environment, and health of local people, although providing nesting habitats for birds, bats, and butterflies I am sure that they would question NYR`s commitment to sustainability and goal to achieve a circular economy with their business.  </w:t>
      </w:r>
    </w:p>
    <w:p w14:paraId="4A1AF9DB" w14:textId="5DEA1D92" w:rsidR="00B50AC6" w:rsidRDefault="00B50AC6" w:rsidP="00BF37B0">
      <w:pPr>
        <w:pStyle w:val="NoSpacing"/>
        <w:rPr>
          <w:rFonts w:ascii="Arial" w:hAnsi="Arial" w:cs="Arial"/>
          <w:sz w:val="24"/>
          <w:szCs w:val="24"/>
        </w:rPr>
      </w:pPr>
    </w:p>
    <w:p w14:paraId="797D43E0" w14:textId="3995699A" w:rsidR="00B50AC6" w:rsidRPr="004F2E18" w:rsidRDefault="00B50AC6" w:rsidP="00BF37B0">
      <w:pPr>
        <w:pStyle w:val="NoSpacing"/>
        <w:rPr>
          <w:rFonts w:ascii="Arial" w:hAnsi="Arial" w:cs="Arial"/>
          <w:sz w:val="24"/>
          <w:szCs w:val="24"/>
        </w:rPr>
      </w:pPr>
      <w:r>
        <w:rPr>
          <w:rFonts w:ascii="Arial" w:hAnsi="Arial" w:cs="Arial"/>
          <w:sz w:val="24"/>
          <w:szCs w:val="24"/>
        </w:rPr>
        <w:t xml:space="preserve">In terms of business operations, running an all-electric Victorian Town House during a period when electricity is at peak cost in the UK is another challenge, and although the </w:t>
      </w:r>
      <w:r w:rsidR="003F6F93">
        <w:rPr>
          <w:rFonts w:ascii="Arial" w:hAnsi="Arial" w:cs="Arial"/>
          <w:sz w:val="24"/>
          <w:szCs w:val="24"/>
        </w:rPr>
        <w:t>electrics</w:t>
      </w:r>
      <w:r>
        <w:rPr>
          <w:rFonts w:ascii="Arial" w:hAnsi="Arial" w:cs="Arial"/>
          <w:sz w:val="24"/>
          <w:szCs w:val="24"/>
        </w:rPr>
        <w:t xml:space="preserve"> hold their electrical safety paperwork they are not the most modern installations. Where it has been possible to make alterations for example in removing fluorescent strip lighting and replacing</w:t>
      </w:r>
      <w:r w:rsidR="003F6F93">
        <w:rPr>
          <w:rFonts w:ascii="Arial" w:hAnsi="Arial" w:cs="Arial"/>
          <w:sz w:val="24"/>
          <w:szCs w:val="24"/>
        </w:rPr>
        <w:t xml:space="preserve"> them</w:t>
      </w:r>
      <w:r>
        <w:rPr>
          <w:rFonts w:ascii="Arial" w:hAnsi="Arial" w:cs="Arial"/>
          <w:sz w:val="24"/>
          <w:szCs w:val="24"/>
        </w:rPr>
        <w:t xml:space="preserve"> with </w:t>
      </w:r>
      <w:r w:rsidR="003F6F93">
        <w:rPr>
          <w:rFonts w:ascii="Arial" w:hAnsi="Arial" w:cs="Arial"/>
          <w:sz w:val="24"/>
          <w:szCs w:val="24"/>
        </w:rPr>
        <w:t xml:space="preserve">energy-efficient lighting these tasks have been completed as a priority. </w:t>
      </w:r>
    </w:p>
    <w:p w14:paraId="1DBFE773" w14:textId="6EA7CE7C" w:rsidR="007E29E8" w:rsidRPr="007E29E8" w:rsidRDefault="007E29E8" w:rsidP="00BF37B0">
      <w:pPr>
        <w:pStyle w:val="NoSpacing"/>
        <w:rPr>
          <w:rFonts w:ascii="Arial" w:hAnsi="Arial" w:cs="Arial"/>
          <w:b/>
          <w:bCs/>
          <w:sz w:val="24"/>
          <w:szCs w:val="24"/>
        </w:rPr>
      </w:pPr>
    </w:p>
    <w:p w14:paraId="36A94C88" w14:textId="1A4D4E1E" w:rsidR="007E29E8" w:rsidRDefault="004B0C5F" w:rsidP="00BF37B0">
      <w:pPr>
        <w:pStyle w:val="NoSpacing"/>
        <w:rPr>
          <w:rFonts w:ascii="Arial" w:hAnsi="Arial" w:cs="Arial"/>
          <w:b/>
          <w:bCs/>
          <w:sz w:val="24"/>
          <w:szCs w:val="24"/>
        </w:rPr>
      </w:pPr>
      <w:r>
        <w:rPr>
          <w:rFonts w:ascii="Arial" w:hAnsi="Arial" w:cs="Arial"/>
          <w:b/>
          <w:bCs/>
          <w:sz w:val="24"/>
          <w:szCs w:val="24"/>
        </w:rPr>
        <w:t xml:space="preserve">The </w:t>
      </w:r>
      <w:r w:rsidR="007E29E8" w:rsidRPr="007E29E8">
        <w:rPr>
          <w:rFonts w:ascii="Arial" w:hAnsi="Arial" w:cs="Arial"/>
          <w:b/>
          <w:bCs/>
          <w:sz w:val="24"/>
          <w:szCs w:val="24"/>
        </w:rPr>
        <w:t xml:space="preserve">case for sustainability should become a focus for NYR as a business. </w:t>
      </w:r>
    </w:p>
    <w:p w14:paraId="632E30C5" w14:textId="099135B5" w:rsidR="007E29E8" w:rsidRDefault="007E29E8" w:rsidP="00BF37B0">
      <w:pPr>
        <w:pStyle w:val="NoSpacing"/>
        <w:rPr>
          <w:rFonts w:ascii="Arial" w:hAnsi="Arial" w:cs="Arial"/>
          <w:b/>
          <w:bCs/>
          <w:sz w:val="24"/>
          <w:szCs w:val="24"/>
        </w:rPr>
      </w:pPr>
    </w:p>
    <w:p w14:paraId="1B134FFD" w14:textId="0FBDC666" w:rsidR="00C44CF1" w:rsidRDefault="00C13E07" w:rsidP="00BF37B0">
      <w:pPr>
        <w:pStyle w:val="NoSpacing"/>
        <w:rPr>
          <w:rFonts w:ascii="Arial" w:hAnsi="Arial" w:cs="Arial"/>
          <w:sz w:val="24"/>
          <w:szCs w:val="24"/>
        </w:rPr>
      </w:pPr>
      <w:r>
        <w:rPr>
          <w:rFonts w:ascii="Arial" w:hAnsi="Arial" w:cs="Arial"/>
          <w:sz w:val="24"/>
          <w:szCs w:val="24"/>
        </w:rPr>
        <w:t>As a small business, it might be argued that NYR does not need a business case for internal use</w:t>
      </w:r>
      <w:r w:rsidR="0038423E">
        <w:rPr>
          <w:rFonts w:ascii="Arial" w:hAnsi="Arial" w:cs="Arial"/>
          <w:sz w:val="24"/>
          <w:szCs w:val="24"/>
        </w:rPr>
        <w:t>.</w:t>
      </w:r>
      <w:r>
        <w:rPr>
          <w:rFonts w:ascii="Arial" w:hAnsi="Arial" w:cs="Arial"/>
          <w:sz w:val="24"/>
          <w:szCs w:val="24"/>
        </w:rPr>
        <w:t xml:space="preserve"> </w:t>
      </w:r>
      <w:r w:rsidR="0038423E">
        <w:rPr>
          <w:rFonts w:ascii="Arial" w:hAnsi="Arial" w:cs="Arial"/>
          <w:sz w:val="24"/>
          <w:szCs w:val="24"/>
        </w:rPr>
        <w:t>However</w:t>
      </w:r>
      <w:r>
        <w:rPr>
          <w:rFonts w:ascii="Arial" w:hAnsi="Arial" w:cs="Arial"/>
          <w:sz w:val="24"/>
          <w:szCs w:val="24"/>
        </w:rPr>
        <w:t xml:space="preserve"> when reflecting on its current strategy document a more specific and measurable business case would be of benefit to all internal and external stakeholders</w:t>
      </w:r>
      <w:r w:rsidR="0038423E">
        <w:rPr>
          <w:rFonts w:ascii="Arial" w:hAnsi="Arial" w:cs="Arial"/>
          <w:sz w:val="24"/>
          <w:szCs w:val="24"/>
        </w:rPr>
        <w:t xml:space="preserve"> </w:t>
      </w:r>
      <w:sdt>
        <w:sdtPr>
          <w:rPr>
            <w:rFonts w:ascii="Arial" w:hAnsi="Arial" w:cs="Arial"/>
            <w:sz w:val="24"/>
            <w:szCs w:val="24"/>
          </w:rPr>
          <w:id w:val="1874954713"/>
          <w:citation/>
        </w:sdtPr>
        <w:sdtContent>
          <w:r w:rsidR="0038423E">
            <w:rPr>
              <w:rFonts w:ascii="Arial" w:hAnsi="Arial" w:cs="Arial"/>
              <w:sz w:val="24"/>
              <w:szCs w:val="24"/>
            </w:rPr>
            <w:fldChar w:fldCharType="begin"/>
          </w:r>
          <w:r w:rsidR="0038423E">
            <w:rPr>
              <w:rFonts w:ascii="Arial" w:hAnsi="Arial" w:cs="Arial"/>
              <w:sz w:val="24"/>
              <w:szCs w:val="24"/>
            </w:rPr>
            <w:instrText xml:space="preserve"> CITATION Jen22 \l 2057 </w:instrText>
          </w:r>
          <w:r w:rsidR="0038423E">
            <w:rPr>
              <w:rFonts w:ascii="Arial" w:hAnsi="Arial" w:cs="Arial"/>
              <w:sz w:val="24"/>
              <w:szCs w:val="24"/>
            </w:rPr>
            <w:fldChar w:fldCharType="separate"/>
          </w:r>
          <w:r w:rsidR="0038423E" w:rsidRPr="0038423E">
            <w:rPr>
              <w:rFonts w:ascii="Arial" w:hAnsi="Arial" w:cs="Arial"/>
              <w:noProof/>
              <w:sz w:val="24"/>
              <w:szCs w:val="24"/>
            </w:rPr>
            <w:t>(Bridges, 2022)</w:t>
          </w:r>
          <w:r w:rsidR="0038423E">
            <w:rPr>
              <w:rFonts w:ascii="Arial" w:hAnsi="Arial" w:cs="Arial"/>
              <w:sz w:val="24"/>
              <w:szCs w:val="24"/>
            </w:rPr>
            <w:fldChar w:fldCharType="end"/>
          </w:r>
        </w:sdtContent>
      </w:sdt>
      <w:r w:rsidR="0038423E">
        <w:rPr>
          <w:rFonts w:ascii="Arial" w:hAnsi="Arial" w:cs="Arial"/>
          <w:sz w:val="24"/>
          <w:szCs w:val="24"/>
        </w:rPr>
        <w:t>.</w:t>
      </w:r>
    </w:p>
    <w:p w14:paraId="78AF84F0" w14:textId="77777777" w:rsidR="00C44CF1" w:rsidRDefault="00C44CF1" w:rsidP="00BF37B0">
      <w:pPr>
        <w:pStyle w:val="NoSpacing"/>
        <w:rPr>
          <w:rFonts w:ascii="Arial" w:hAnsi="Arial" w:cs="Arial"/>
          <w:sz w:val="24"/>
          <w:szCs w:val="24"/>
        </w:rPr>
      </w:pPr>
    </w:p>
    <w:p w14:paraId="22C6295D" w14:textId="064DB106" w:rsidR="00C13E07" w:rsidRDefault="00C13E07" w:rsidP="00BF37B0">
      <w:pPr>
        <w:pStyle w:val="NoSpacing"/>
        <w:rPr>
          <w:rFonts w:ascii="Arial" w:hAnsi="Arial" w:cs="Arial"/>
          <w:sz w:val="24"/>
          <w:szCs w:val="24"/>
        </w:rPr>
      </w:pPr>
      <w:r>
        <w:rPr>
          <w:rFonts w:ascii="Arial" w:hAnsi="Arial" w:cs="Arial"/>
          <w:sz w:val="24"/>
          <w:szCs w:val="24"/>
        </w:rPr>
        <w:t xml:space="preserve"> </w:t>
      </w:r>
      <w:r w:rsidR="0038423E">
        <w:rPr>
          <w:rFonts w:ascii="Arial" w:hAnsi="Arial" w:cs="Arial"/>
          <w:sz w:val="24"/>
          <w:szCs w:val="24"/>
        </w:rPr>
        <w:t xml:space="preserve">Perhaps more excitedly and a more engaging way of writing the </w:t>
      </w:r>
      <w:r>
        <w:rPr>
          <w:rFonts w:ascii="Arial" w:hAnsi="Arial" w:cs="Arial"/>
          <w:sz w:val="24"/>
          <w:szCs w:val="24"/>
        </w:rPr>
        <w:t>Business case</w:t>
      </w:r>
      <w:r w:rsidR="0038423E">
        <w:rPr>
          <w:rFonts w:ascii="Arial" w:hAnsi="Arial" w:cs="Arial"/>
          <w:sz w:val="24"/>
          <w:szCs w:val="24"/>
        </w:rPr>
        <w:t xml:space="preserve"> in a way</w:t>
      </w:r>
      <w:r>
        <w:rPr>
          <w:rFonts w:ascii="Arial" w:hAnsi="Arial" w:cs="Arial"/>
          <w:sz w:val="24"/>
          <w:szCs w:val="24"/>
        </w:rPr>
        <w:t xml:space="preserve"> that would clearly identify the </w:t>
      </w:r>
      <w:r w:rsidR="00E4394F">
        <w:rPr>
          <w:rFonts w:ascii="Arial" w:hAnsi="Arial" w:cs="Arial"/>
          <w:sz w:val="24"/>
          <w:szCs w:val="24"/>
        </w:rPr>
        <w:t xml:space="preserve">ethics, values, impacts, and </w:t>
      </w:r>
      <w:r>
        <w:rPr>
          <w:rFonts w:ascii="Arial" w:hAnsi="Arial" w:cs="Arial"/>
          <w:sz w:val="24"/>
          <w:szCs w:val="24"/>
        </w:rPr>
        <w:t>objectives of the project</w:t>
      </w:r>
      <w:r w:rsidR="00627B89">
        <w:rPr>
          <w:rFonts w:ascii="Arial" w:hAnsi="Arial" w:cs="Arial"/>
          <w:sz w:val="24"/>
          <w:szCs w:val="24"/>
        </w:rPr>
        <w:t>,</w:t>
      </w:r>
      <w:r w:rsidR="00C44CF1">
        <w:rPr>
          <w:rFonts w:ascii="Arial" w:hAnsi="Arial" w:cs="Arial"/>
          <w:sz w:val="24"/>
          <w:szCs w:val="24"/>
        </w:rPr>
        <w:t xml:space="preserve"> </w:t>
      </w:r>
      <w:r w:rsidR="0038423E">
        <w:rPr>
          <w:rFonts w:ascii="Arial" w:hAnsi="Arial" w:cs="Arial"/>
          <w:sz w:val="24"/>
          <w:szCs w:val="24"/>
        </w:rPr>
        <w:t xml:space="preserve">would be basing the business case on Simon Sinek`s simple model “the golden circle”. Focussing on </w:t>
      </w:r>
      <w:r w:rsidR="00E4394F">
        <w:rPr>
          <w:rFonts w:ascii="Arial" w:hAnsi="Arial" w:cs="Arial"/>
          <w:sz w:val="24"/>
          <w:szCs w:val="24"/>
        </w:rPr>
        <w:t>the “Why</w:t>
      </w:r>
      <w:r>
        <w:rPr>
          <w:rFonts w:ascii="Arial" w:hAnsi="Arial" w:cs="Arial"/>
          <w:sz w:val="24"/>
          <w:szCs w:val="24"/>
        </w:rPr>
        <w:t>”</w:t>
      </w:r>
      <w:r w:rsidR="00627B89">
        <w:rPr>
          <w:rFonts w:ascii="Arial" w:hAnsi="Arial" w:cs="Arial"/>
          <w:sz w:val="24"/>
          <w:szCs w:val="24"/>
        </w:rPr>
        <w:t xml:space="preserve">, the reason NYR exists, </w:t>
      </w:r>
      <w:r w:rsidR="0038423E">
        <w:rPr>
          <w:rFonts w:ascii="Arial" w:hAnsi="Arial" w:cs="Arial"/>
          <w:sz w:val="24"/>
          <w:szCs w:val="24"/>
        </w:rPr>
        <w:t xml:space="preserve">focussing on the fact that the original business idea was about sharing family hobbies, providing </w:t>
      </w:r>
      <w:r w:rsidR="00E4394F">
        <w:rPr>
          <w:rFonts w:ascii="Arial" w:hAnsi="Arial" w:cs="Arial"/>
          <w:sz w:val="24"/>
          <w:szCs w:val="24"/>
        </w:rPr>
        <w:t>an</w:t>
      </w:r>
      <w:r w:rsidR="0038423E">
        <w:rPr>
          <w:rFonts w:ascii="Arial" w:hAnsi="Arial" w:cs="Arial"/>
          <w:sz w:val="24"/>
          <w:szCs w:val="24"/>
        </w:rPr>
        <w:t xml:space="preserve"> opportunity for the next generation, and for Anderson’s “tomorrows child”</w:t>
      </w:r>
      <w:r w:rsidR="00E4394F">
        <w:rPr>
          <w:rFonts w:ascii="Arial" w:hAnsi="Arial" w:cs="Arial"/>
          <w:sz w:val="24"/>
          <w:szCs w:val="24"/>
        </w:rPr>
        <w:t xml:space="preserve"> </w:t>
      </w:r>
      <w:sdt>
        <w:sdtPr>
          <w:rPr>
            <w:rFonts w:ascii="Arial" w:hAnsi="Arial" w:cs="Arial"/>
            <w:sz w:val="24"/>
            <w:szCs w:val="24"/>
          </w:rPr>
          <w:id w:val="-1546522277"/>
          <w:citation/>
        </w:sdtPr>
        <w:sdtContent>
          <w:r w:rsidR="00E4394F">
            <w:rPr>
              <w:rFonts w:ascii="Arial" w:hAnsi="Arial" w:cs="Arial"/>
              <w:sz w:val="24"/>
              <w:szCs w:val="24"/>
            </w:rPr>
            <w:fldChar w:fldCharType="begin"/>
          </w:r>
          <w:r w:rsidR="00E4394F">
            <w:rPr>
              <w:rFonts w:ascii="Arial" w:hAnsi="Arial" w:cs="Arial"/>
              <w:sz w:val="24"/>
              <w:szCs w:val="24"/>
            </w:rPr>
            <w:instrText xml:space="preserve"> CITATION Ray09 \l 2057 </w:instrText>
          </w:r>
          <w:r w:rsidR="00E4394F">
            <w:rPr>
              <w:rFonts w:ascii="Arial" w:hAnsi="Arial" w:cs="Arial"/>
              <w:sz w:val="24"/>
              <w:szCs w:val="24"/>
            </w:rPr>
            <w:fldChar w:fldCharType="separate"/>
          </w:r>
          <w:r w:rsidR="00E4394F" w:rsidRPr="00E4394F">
            <w:rPr>
              <w:rFonts w:ascii="Arial" w:hAnsi="Arial" w:cs="Arial"/>
              <w:noProof/>
              <w:sz w:val="24"/>
              <w:szCs w:val="24"/>
            </w:rPr>
            <w:t>(Anderson, 2009)</w:t>
          </w:r>
          <w:r w:rsidR="00E4394F">
            <w:rPr>
              <w:rFonts w:ascii="Arial" w:hAnsi="Arial" w:cs="Arial"/>
              <w:sz w:val="24"/>
              <w:szCs w:val="24"/>
            </w:rPr>
            <w:fldChar w:fldCharType="end"/>
          </w:r>
        </w:sdtContent>
      </w:sdt>
      <w:r w:rsidR="00E4394F">
        <w:rPr>
          <w:rFonts w:ascii="Arial" w:hAnsi="Arial" w:cs="Arial"/>
          <w:sz w:val="24"/>
          <w:szCs w:val="24"/>
        </w:rPr>
        <w:t xml:space="preserve">. </w:t>
      </w:r>
      <w:r w:rsidR="00627B89">
        <w:rPr>
          <w:rFonts w:ascii="Arial" w:hAnsi="Arial" w:cs="Arial"/>
          <w:sz w:val="24"/>
          <w:szCs w:val="24"/>
        </w:rPr>
        <w:t xml:space="preserve">“The how” as </w:t>
      </w:r>
      <w:r w:rsidR="00E4394F">
        <w:rPr>
          <w:rFonts w:ascii="Arial" w:hAnsi="Arial" w:cs="Arial"/>
          <w:sz w:val="24"/>
          <w:szCs w:val="24"/>
        </w:rPr>
        <w:t>to</w:t>
      </w:r>
      <w:r w:rsidR="00627B89">
        <w:rPr>
          <w:rFonts w:ascii="Arial" w:hAnsi="Arial" w:cs="Arial"/>
          <w:sz w:val="24"/>
          <w:szCs w:val="24"/>
        </w:rPr>
        <w:t xml:space="preserve"> how the service is delivered, </w:t>
      </w:r>
      <w:r w:rsidR="0038423E">
        <w:rPr>
          <w:rFonts w:ascii="Arial" w:hAnsi="Arial" w:cs="Arial"/>
          <w:sz w:val="24"/>
          <w:szCs w:val="24"/>
        </w:rPr>
        <w:t xml:space="preserve">how </w:t>
      </w:r>
      <w:r w:rsidR="00627B89">
        <w:rPr>
          <w:rFonts w:ascii="Arial" w:hAnsi="Arial" w:cs="Arial"/>
          <w:sz w:val="24"/>
          <w:szCs w:val="24"/>
        </w:rPr>
        <w:t>the stock is</w:t>
      </w:r>
      <w:r w:rsidR="0038423E">
        <w:rPr>
          <w:rFonts w:ascii="Arial" w:hAnsi="Arial" w:cs="Arial"/>
          <w:sz w:val="24"/>
          <w:szCs w:val="24"/>
        </w:rPr>
        <w:t xml:space="preserve"> ethically </w:t>
      </w:r>
      <w:r w:rsidR="00627B89">
        <w:rPr>
          <w:rFonts w:ascii="Arial" w:hAnsi="Arial" w:cs="Arial"/>
          <w:sz w:val="24"/>
          <w:szCs w:val="24"/>
        </w:rPr>
        <w:t>sourced</w:t>
      </w:r>
      <w:r w:rsidR="0038423E">
        <w:rPr>
          <w:rFonts w:ascii="Arial" w:hAnsi="Arial" w:cs="Arial"/>
          <w:sz w:val="24"/>
          <w:szCs w:val="24"/>
        </w:rPr>
        <w:t xml:space="preserve"> reducing waste being put into skips and taken to </w:t>
      </w:r>
      <w:r w:rsidR="00E4394F">
        <w:rPr>
          <w:rFonts w:ascii="Arial" w:hAnsi="Arial" w:cs="Arial"/>
          <w:sz w:val="24"/>
          <w:szCs w:val="24"/>
        </w:rPr>
        <w:t xml:space="preserve">a </w:t>
      </w:r>
      <w:r w:rsidR="0038423E">
        <w:rPr>
          <w:rFonts w:ascii="Arial" w:hAnsi="Arial" w:cs="Arial"/>
          <w:sz w:val="24"/>
          <w:szCs w:val="24"/>
        </w:rPr>
        <w:t>landfill</w:t>
      </w:r>
      <w:r w:rsidR="00E4394F">
        <w:rPr>
          <w:rFonts w:ascii="Arial" w:hAnsi="Arial" w:cs="Arial"/>
          <w:sz w:val="24"/>
          <w:szCs w:val="24"/>
        </w:rPr>
        <w:t>,</w:t>
      </w:r>
      <w:r w:rsidR="00627B89">
        <w:rPr>
          <w:rFonts w:ascii="Arial" w:hAnsi="Arial" w:cs="Arial"/>
          <w:sz w:val="24"/>
          <w:szCs w:val="24"/>
        </w:rPr>
        <w:t xml:space="preserve"> and</w:t>
      </w:r>
      <w:r w:rsidR="00E4394F">
        <w:rPr>
          <w:rFonts w:ascii="Arial" w:hAnsi="Arial" w:cs="Arial"/>
          <w:sz w:val="24"/>
          <w:szCs w:val="24"/>
        </w:rPr>
        <w:t xml:space="preserve"> the</w:t>
      </w:r>
      <w:r w:rsidR="00627B89">
        <w:rPr>
          <w:rFonts w:ascii="Arial" w:hAnsi="Arial" w:cs="Arial"/>
          <w:sz w:val="24"/>
          <w:szCs w:val="24"/>
        </w:rPr>
        <w:t xml:space="preserve"> “What” </w:t>
      </w:r>
      <w:r w:rsidR="00E4394F">
        <w:rPr>
          <w:rFonts w:ascii="Arial" w:hAnsi="Arial" w:cs="Arial"/>
          <w:sz w:val="24"/>
          <w:szCs w:val="24"/>
        </w:rPr>
        <w:t>gives</w:t>
      </w:r>
      <w:r w:rsidR="00627B89">
        <w:rPr>
          <w:rFonts w:ascii="Arial" w:hAnsi="Arial" w:cs="Arial"/>
          <w:sz w:val="24"/>
          <w:szCs w:val="24"/>
        </w:rPr>
        <w:t xml:space="preserve"> a concise </w:t>
      </w:r>
      <w:r w:rsidR="00C44CF1">
        <w:rPr>
          <w:rFonts w:ascii="Arial" w:hAnsi="Arial" w:cs="Arial"/>
          <w:sz w:val="24"/>
          <w:szCs w:val="24"/>
        </w:rPr>
        <w:t>oversight of what NYR does</w:t>
      </w:r>
      <w:r w:rsidR="00E4394F">
        <w:rPr>
          <w:rFonts w:ascii="Arial" w:hAnsi="Arial" w:cs="Arial"/>
          <w:sz w:val="24"/>
          <w:szCs w:val="24"/>
        </w:rPr>
        <w:t xml:space="preserve"> </w:t>
      </w:r>
      <w:sdt>
        <w:sdtPr>
          <w:rPr>
            <w:rFonts w:ascii="Arial" w:hAnsi="Arial" w:cs="Arial"/>
            <w:sz w:val="24"/>
            <w:szCs w:val="24"/>
          </w:rPr>
          <w:id w:val="-1419864961"/>
          <w:citation/>
        </w:sdtPr>
        <w:sdtContent>
          <w:r w:rsidR="00C44CF1">
            <w:rPr>
              <w:rFonts w:ascii="Arial" w:hAnsi="Arial" w:cs="Arial"/>
              <w:sz w:val="24"/>
              <w:szCs w:val="24"/>
            </w:rPr>
            <w:fldChar w:fldCharType="begin"/>
          </w:r>
          <w:r w:rsidR="00C44CF1">
            <w:rPr>
              <w:rFonts w:ascii="Arial" w:hAnsi="Arial" w:cs="Arial"/>
              <w:sz w:val="24"/>
              <w:szCs w:val="24"/>
            </w:rPr>
            <w:instrText xml:space="preserve"> CITATION Sin09 \l 2057 </w:instrText>
          </w:r>
          <w:r w:rsidR="00C44CF1">
            <w:rPr>
              <w:rFonts w:ascii="Arial" w:hAnsi="Arial" w:cs="Arial"/>
              <w:sz w:val="24"/>
              <w:szCs w:val="24"/>
            </w:rPr>
            <w:fldChar w:fldCharType="separate"/>
          </w:r>
          <w:r w:rsidR="00C44CF1" w:rsidRPr="00C44CF1">
            <w:rPr>
              <w:rFonts w:ascii="Arial" w:hAnsi="Arial" w:cs="Arial"/>
              <w:noProof/>
              <w:sz w:val="24"/>
              <w:szCs w:val="24"/>
            </w:rPr>
            <w:t>(Sinek, 2009)</w:t>
          </w:r>
          <w:r w:rsidR="00C44CF1">
            <w:rPr>
              <w:rFonts w:ascii="Arial" w:hAnsi="Arial" w:cs="Arial"/>
              <w:sz w:val="24"/>
              <w:szCs w:val="24"/>
            </w:rPr>
            <w:fldChar w:fldCharType="end"/>
          </w:r>
        </w:sdtContent>
      </w:sdt>
      <w:r w:rsidR="00C44CF1">
        <w:rPr>
          <w:rFonts w:ascii="Arial" w:hAnsi="Arial" w:cs="Arial"/>
          <w:sz w:val="24"/>
          <w:szCs w:val="24"/>
        </w:rPr>
        <w:t xml:space="preserve">. </w:t>
      </w:r>
    </w:p>
    <w:p w14:paraId="6D8CE202" w14:textId="50C754B8" w:rsidR="00E4394F" w:rsidRDefault="00E4394F" w:rsidP="00BF37B0">
      <w:pPr>
        <w:pStyle w:val="NoSpacing"/>
        <w:rPr>
          <w:rFonts w:ascii="Arial" w:hAnsi="Arial" w:cs="Arial"/>
          <w:sz w:val="24"/>
          <w:szCs w:val="24"/>
        </w:rPr>
      </w:pPr>
    </w:p>
    <w:p w14:paraId="2D8F275F" w14:textId="77777777" w:rsidR="004D46F2" w:rsidRDefault="00E4394F" w:rsidP="004D46F2">
      <w:pPr>
        <w:pStyle w:val="NoSpacing"/>
        <w:rPr>
          <w:rFonts w:ascii="Arial" w:hAnsi="Arial" w:cs="Arial"/>
          <w:sz w:val="24"/>
          <w:szCs w:val="24"/>
        </w:rPr>
      </w:pPr>
      <w:r>
        <w:rPr>
          <w:rFonts w:ascii="Arial" w:hAnsi="Arial" w:cs="Arial"/>
          <w:sz w:val="24"/>
          <w:szCs w:val="24"/>
        </w:rPr>
        <w:t xml:space="preserve">Using Sinek`s Golden Circle would give SRD the opportunity to use transferable skills of emotional intelligence, in terms of telling the story of the why, demonstrating her authentic passion, and working with the limbic system of stakeholders’ brains, giving them a feeling and a sense of shared vision </w:t>
      </w:r>
      <w:sdt>
        <w:sdtPr>
          <w:rPr>
            <w:rFonts w:ascii="Arial" w:hAnsi="Arial" w:cs="Arial"/>
            <w:sz w:val="24"/>
            <w:szCs w:val="24"/>
          </w:rPr>
          <w:id w:val="1366176610"/>
          <w:citation/>
        </w:sdtPr>
        <w:sdtContent>
          <w:r>
            <w:rPr>
              <w:rFonts w:ascii="Arial" w:hAnsi="Arial" w:cs="Arial"/>
              <w:sz w:val="24"/>
              <w:szCs w:val="24"/>
            </w:rPr>
            <w:fldChar w:fldCharType="begin"/>
          </w:r>
          <w:r>
            <w:rPr>
              <w:rFonts w:ascii="Arial" w:hAnsi="Arial" w:cs="Arial"/>
              <w:sz w:val="24"/>
              <w:szCs w:val="24"/>
            </w:rPr>
            <w:instrText xml:space="preserve"> CITATION Sin09 \l 2057 </w:instrText>
          </w:r>
          <w:r>
            <w:rPr>
              <w:rFonts w:ascii="Arial" w:hAnsi="Arial" w:cs="Arial"/>
              <w:sz w:val="24"/>
              <w:szCs w:val="24"/>
            </w:rPr>
            <w:fldChar w:fldCharType="separate"/>
          </w:r>
          <w:r w:rsidRPr="00E4394F">
            <w:rPr>
              <w:rFonts w:ascii="Arial" w:hAnsi="Arial" w:cs="Arial"/>
              <w:noProof/>
              <w:sz w:val="24"/>
              <w:szCs w:val="24"/>
            </w:rPr>
            <w:t>(Sinek, 2009)</w:t>
          </w:r>
          <w:r>
            <w:rPr>
              <w:rFonts w:ascii="Arial" w:hAnsi="Arial" w:cs="Arial"/>
              <w:sz w:val="24"/>
              <w:szCs w:val="24"/>
            </w:rPr>
            <w:fldChar w:fldCharType="end"/>
          </w:r>
        </w:sdtContent>
      </w:sdt>
      <w:r>
        <w:rPr>
          <w:rFonts w:ascii="Arial" w:hAnsi="Arial" w:cs="Arial"/>
          <w:sz w:val="24"/>
          <w:szCs w:val="24"/>
        </w:rPr>
        <w:t>.</w:t>
      </w:r>
    </w:p>
    <w:p w14:paraId="52EFCC15" w14:textId="52EC6263" w:rsidR="00E4394F" w:rsidRDefault="00E4394F" w:rsidP="004D46F2">
      <w:pPr>
        <w:pStyle w:val="NoSpacing"/>
        <w:rPr>
          <w:rFonts w:ascii="Arial" w:hAnsi="Arial" w:cs="Arial"/>
          <w:b/>
          <w:bCs/>
          <w:sz w:val="24"/>
          <w:szCs w:val="24"/>
        </w:rPr>
      </w:pPr>
      <w:r w:rsidRPr="00E4394F">
        <w:rPr>
          <w:rFonts w:ascii="Arial" w:hAnsi="Arial" w:cs="Arial"/>
          <w:b/>
          <w:bCs/>
          <w:sz w:val="24"/>
          <w:szCs w:val="24"/>
        </w:rPr>
        <w:lastRenderedPageBreak/>
        <w:t>Suitable analysis of both the external environment challenges and</w:t>
      </w:r>
      <w:r w:rsidR="004D46F2">
        <w:rPr>
          <w:rFonts w:ascii="Arial" w:hAnsi="Arial" w:cs="Arial"/>
          <w:b/>
          <w:bCs/>
          <w:sz w:val="24"/>
          <w:szCs w:val="24"/>
        </w:rPr>
        <w:t xml:space="preserve"> </w:t>
      </w:r>
      <w:r w:rsidRPr="00E4394F">
        <w:rPr>
          <w:rFonts w:ascii="Arial" w:hAnsi="Arial" w:cs="Arial"/>
          <w:b/>
          <w:bCs/>
          <w:sz w:val="24"/>
          <w:szCs w:val="24"/>
        </w:rPr>
        <w:t>opportunities</w:t>
      </w:r>
    </w:p>
    <w:p w14:paraId="51874B01" w14:textId="77777777" w:rsidR="004D46F2" w:rsidRPr="004D46F2" w:rsidRDefault="004D46F2" w:rsidP="004D46F2">
      <w:pPr>
        <w:pStyle w:val="NoSpacing"/>
        <w:rPr>
          <w:rFonts w:ascii="Arial" w:hAnsi="Arial" w:cs="Arial"/>
          <w:sz w:val="24"/>
          <w:szCs w:val="24"/>
        </w:rPr>
      </w:pPr>
    </w:p>
    <w:p w14:paraId="0F2DECD3" w14:textId="7D974B32" w:rsidR="00AB7757" w:rsidRPr="005B3746" w:rsidRDefault="007861A7" w:rsidP="007861A7">
      <w:pPr>
        <w:spacing w:after="0" w:line="240" w:lineRule="auto"/>
        <w:rPr>
          <w:rFonts w:ascii="Arial" w:eastAsia="Times New Roman" w:hAnsi="Arial" w:cs="Arial"/>
          <w:sz w:val="24"/>
          <w:szCs w:val="24"/>
          <w:lang w:eastAsia="en-GB"/>
        </w:rPr>
      </w:pPr>
      <w:r w:rsidRPr="007861A7">
        <w:rPr>
          <w:rFonts w:ascii="Arial" w:eastAsia="Times New Roman" w:hAnsi="Arial" w:cs="Arial"/>
          <w:sz w:val="24"/>
          <w:szCs w:val="24"/>
          <w:lang w:eastAsia="en-GB"/>
        </w:rPr>
        <w:t xml:space="preserve">For this report, the </w:t>
      </w:r>
      <w:r w:rsidRPr="005B3746">
        <w:rPr>
          <w:rFonts w:ascii="Arial" w:eastAsia="Times New Roman" w:hAnsi="Arial" w:cs="Arial"/>
          <w:sz w:val="24"/>
          <w:szCs w:val="24"/>
          <w:lang w:eastAsia="en-GB"/>
        </w:rPr>
        <w:t>tool</w:t>
      </w:r>
      <w:r w:rsidRPr="007861A7">
        <w:rPr>
          <w:rFonts w:ascii="Arial" w:eastAsia="Times New Roman" w:hAnsi="Arial" w:cs="Arial"/>
          <w:sz w:val="24"/>
          <w:szCs w:val="24"/>
          <w:lang w:eastAsia="en-GB"/>
        </w:rPr>
        <w:t xml:space="preserve"> identified to </w:t>
      </w:r>
      <w:r w:rsidR="004B0C5F">
        <w:rPr>
          <w:rFonts w:ascii="Arial" w:eastAsia="Times New Roman" w:hAnsi="Arial" w:cs="Arial"/>
          <w:sz w:val="24"/>
          <w:szCs w:val="24"/>
          <w:lang w:eastAsia="en-GB"/>
        </w:rPr>
        <w:t>probe</w:t>
      </w:r>
      <w:r w:rsidRPr="007861A7">
        <w:rPr>
          <w:rFonts w:ascii="Arial" w:eastAsia="Times New Roman" w:hAnsi="Arial" w:cs="Arial"/>
          <w:sz w:val="24"/>
          <w:szCs w:val="24"/>
          <w:lang w:eastAsia="en-GB"/>
        </w:rPr>
        <w:t xml:space="preserve"> the internal and external environment of </w:t>
      </w:r>
      <w:r w:rsidRPr="005B3746">
        <w:rPr>
          <w:rFonts w:ascii="Arial" w:eastAsia="Times New Roman" w:hAnsi="Arial" w:cs="Arial"/>
          <w:sz w:val="24"/>
          <w:szCs w:val="24"/>
          <w:lang w:eastAsia="en-GB"/>
        </w:rPr>
        <w:t>NYR</w:t>
      </w:r>
      <w:r w:rsidRPr="007861A7">
        <w:rPr>
          <w:rFonts w:ascii="Arial" w:eastAsia="Times New Roman" w:hAnsi="Arial" w:cs="Arial"/>
          <w:sz w:val="24"/>
          <w:szCs w:val="24"/>
          <w:lang w:eastAsia="en-GB"/>
        </w:rPr>
        <w:t xml:space="preserve"> </w:t>
      </w:r>
      <w:r w:rsidRPr="005B3746">
        <w:rPr>
          <w:rFonts w:ascii="Arial" w:eastAsia="Times New Roman" w:hAnsi="Arial" w:cs="Arial"/>
          <w:sz w:val="24"/>
          <w:szCs w:val="24"/>
          <w:lang w:eastAsia="en-GB"/>
        </w:rPr>
        <w:t>is the SWOT analysis tool. This globally recognized analysis tool through qualitative and empirical studies</w:t>
      </w:r>
      <w:r w:rsidRPr="007861A7">
        <w:rPr>
          <w:rFonts w:ascii="Arial" w:eastAsia="Times New Roman" w:hAnsi="Arial" w:cs="Arial"/>
          <w:sz w:val="24"/>
          <w:szCs w:val="24"/>
          <w:lang w:eastAsia="en-GB"/>
        </w:rPr>
        <w:t xml:space="preserve"> </w:t>
      </w:r>
      <w:r w:rsidRPr="005B3746">
        <w:rPr>
          <w:rFonts w:ascii="Arial" w:eastAsia="Times New Roman" w:hAnsi="Arial" w:cs="Arial"/>
          <w:sz w:val="24"/>
          <w:szCs w:val="24"/>
          <w:lang w:eastAsia="en-GB"/>
        </w:rPr>
        <w:t xml:space="preserve">has been identified as </w:t>
      </w:r>
      <w:r w:rsidRPr="007861A7">
        <w:rPr>
          <w:rFonts w:ascii="Arial" w:eastAsia="Times New Roman" w:hAnsi="Arial" w:cs="Arial"/>
          <w:sz w:val="24"/>
          <w:szCs w:val="24"/>
          <w:lang w:eastAsia="en-GB"/>
        </w:rPr>
        <w:t xml:space="preserve">the most </w:t>
      </w:r>
      <w:r w:rsidR="004B0C5F">
        <w:rPr>
          <w:rFonts w:ascii="Arial" w:eastAsia="Times New Roman" w:hAnsi="Arial" w:cs="Arial"/>
          <w:sz w:val="24"/>
          <w:szCs w:val="24"/>
          <w:lang w:eastAsia="en-GB"/>
        </w:rPr>
        <w:t>used instrument</w:t>
      </w:r>
      <w:r w:rsidRPr="007861A7">
        <w:rPr>
          <w:rFonts w:ascii="Arial" w:eastAsia="Times New Roman" w:hAnsi="Arial" w:cs="Arial"/>
          <w:sz w:val="24"/>
          <w:szCs w:val="24"/>
          <w:lang w:eastAsia="en-GB"/>
        </w:rPr>
        <w:t xml:space="preserve"> </w:t>
      </w:r>
      <w:r w:rsidRPr="005B3746">
        <w:rPr>
          <w:rFonts w:ascii="Arial" w:eastAsia="Times New Roman" w:hAnsi="Arial" w:cs="Arial"/>
          <w:sz w:val="24"/>
          <w:szCs w:val="24"/>
          <w:lang w:eastAsia="en-GB"/>
        </w:rPr>
        <w:t>for this purpose.</w:t>
      </w:r>
      <w:r w:rsidRPr="007861A7">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48400212"/>
          <w:citation/>
        </w:sdtPr>
        <w:sdtContent>
          <w:r w:rsidRPr="007861A7">
            <w:rPr>
              <w:rFonts w:ascii="Arial" w:eastAsia="Times New Roman" w:hAnsi="Arial" w:cs="Arial"/>
              <w:sz w:val="24"/>
              <w:szCs w:val="24"/>
              <w:lang w:eastAsia="en-GB"/>
            </w:rPr>
            <w:fldChar w:fldCharType="begin"/>
          </w:r>
          <w:r w:rsidRPr="007861A7">
            <w:rPr>
              <w:rFonts w:ascii="Arial" w:eastAsia="Times New Roman" w:hAnsi="Arial" w:cs="Arial"/>
              <w:sz w:val="24"/>
              <w:szCs w:val="24"/>
              <w:lang w:eastAsia="en-GB"/>
            </w:rPr>
            <w:instrText xml:space="preserve"> CITATION Alb171 \l 2057 </w:instrText>
          </w:r>
          <w:r w:rsidRPr="007861A7">
            <w:rPr>
              <w:rFonts w:ascii="Arial" w:eastAsia="Times New Roman" w:hAnsi="Arial" w:cs="Arial"/>
              <w:sz w:val="24"/>
              <w:szCs w:val="24"/>
              <w:lang w:eastAsia="en-GB"/>
            </w:rPr>
            <w:fldChar w:fldCharType="separate"/>
          </w:r>
          <w:r w:rsidRPr="007861A7">
            <w:rPr>
              <w:rFonts w:ascii="Arial" w:eastAsia="Times New Roman" w:hAnsi="Arial" w:cs="Arial"/>
              <w:noProof/>
              <w:sz w:val="24"/>
              <w:szCs w:val="24"/>
              <w:lang w:eastAsia="en-GB"/>
            </w:rPr>
            <w:t>(Albana Berisha Qehaja E. K., 2017)</w:t>
          </w:r>
          <w:r w:rsidRPr="007861A7">
            <w:rPr>
              <w:rFonts w:ascii="Arial" w:eastAsia="Times New Roman" w:hAnsi="Arial" w:cs="Arial"/>
              <w:sz w:val="24"/>
              <w:szCs w:val="24"/>
              <w:lang w:eastAsia="en-GB"/>
            </w:rPr>
            <w:fldChar w:fldCharType="end"/>
          </w:r>
        </w:sdtContent>
      </w:sdt>
      <w:r w:rsidRPr="007861A7">
        <w:rPr>
          <w:rFonts w:ascii="Arial" w:eastAsia="Times New Roman" w:hAnsi="Arial" w:cs="Arial"/>
          <w:sz w:val="24"/>
          <w:szCs w:val="24"/>
          <w:lang w:eastAsia="en-GB"/>
        </w:rPr>
        <w:t>.</w:t>
      </w:r>
      <w:r w:rsidR="00AB7757" w:rsidRPr="005B3746">
        <w:rPr>
          <w:rFonts w:ascii="Arial" w:eastAsia="Times New Roman" w:hAnsi="Arial" w:cs="Arial"/>
          <w:sz w:val="24"/>
          <w:szCs w:val="24"/>
          <w:lang w:eastAsia="en-GB"/>
        </w:rPr>
        <w:t xml:space="preserve"> </w:t>
      </w:r>
    </w:p>
    <w:p w14:paraId="77005E5F" w14:textId="77777777" w:rsidR="00AB7757" w:rsidRPr="005B3746" w:rsidRDefault="00AB7757" w:rsidP="007861A7">
      <w:pPr>
        <w:spacing w:after="0" w:line="240" w:lineRule="auto"/>
        <w:rPr>
          <w:rFonts w:ascii="Arial" w:eastAsia="Times New Roman" w:hAnsi="Arial" w:cs="Arial"/>
          <w:sz w:val="24"/>
          <w:szCs w:val="24"/>
          <w:lang w:eastAsia="en-GB"/>
        </w:rPr>
      </w:pPr>
    </w:p>
    <w:p w14:paraId="6D80E955" w14:textId="6651ACDF" w:rsidR="004B0C5F" w:rsidRDefault="00AB7757" w:rsidP="007861A7">
      <w:pPr>
        <w:spacing w:after="0" w:line="240" w:lineRule="auto"/>
        <w:rPr>
          <w:rFonts w:ascii="Arial" w:eastAsia="Times New Roman" w:hAnsi="Arial" w:cs="Arial"/>
          <w:sz w:val="24"/>
          <w:szCs w:val="24"/>
          <w:lang w:eastAsia="en-GB"/>
        </w:rPr>
      </w:pPr>
      <w:r w:rsidRPr="005B3746">
        <w:rPr>
          <w:rFonts w:ascii="Arial" w:eastAsia="Times New Roman" w:hAnsi="Arial" w:cs="Arial"/>
          <w:sz w:val="24"/>
          <w:szCs w:val="24"/>
          <w:lang w:eastAsia="en-GB"/>
        </w:rPr>
        <w:t xml:space="preserve">The SWOT measures the strengths, weaknesses, opportunities, and threats from both the internal and external environment of the business. The potential downfall to the application of this tool is that if completed by an individual within an organization the information placed in the grid can be subject to bias, subjectivity, and misinterpretation, it is recommended that this tool be used with a group of stakeholders to maximize its efficiency. </w:t>
      </w:r>
    </w:p>
    <w:p w14:paraId="713C76D2" w14:textId="77777777" w:rsidR="005B3746" w:rsidRPr="007861A7" w:rsidRDefault="005B3746" w:rsidP="007861A7">
      <w:pPr>
        <w:spacing w:after="0" w:line="240" w:lineRule="auto"/>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8996"/>
      </w:tblGrid>
      <w:tr w:rsidR="00AB7757" w14:paraId="348EA9F2" w14:textId="77777777" w:rsidTr="00AB7757">
        <w:tc>
          <w:tcPr>
            <w:tcW w:w="9016" w:type="dxa"/>
            <w:tcBorders>
              <w:top w:val="single" w:sz="12" w:space="0" w:color="A8D08D" w:themeColor="accent6" w:themeTint="99"/>
              <w:left w:val="single" w:sz="12" w:space="0" w:color="A8D08D" w:themeColor="accent6" w:themeTint="99"/>
              <w:bottom w:val="single" w:sz="12" w:space="0" w:color="A8D08D" w:themeColor="accent6" w:themeTint="99"/>
              <w:right w:val="single" w:sz="12" w:space="0" w:color="A8D08D" w:themeColor="accent6" w:themeTint="99"/>
            </w:tcBorders>
          </w:tcPr>
          <w:p w14:paraId="5F46A757" w14:textId="3FB342FA" w:rsidR="00AB7757" w:rsidRPr="00AB7757" w:rsidRDefault="00AB7757" w:rsidP="007861A7">
            <w:pPr>
              <w:rPr>
                <w:rFonts w:ascii="Arial" w:eastAsia="Times New Roman" w:hAnsi="Arial" w:cs="Arial"/>
                <w:b/>
                <w:bCs/>
                <w:sz w:val="28"/>
                <w:szCs w:val="28"/>
                <w:lang w:eastAsia="en-GB"/>
              </w:rPr>
            </w:pPr>
            <w:r w:rsidRPr="00AB7757">
              <w:rPr>
                <w:rFonts w:ascii="Arial" w:eastAsia="Times New Roman" w:hAnsi="Arial" w:cs="Arial"/>
                <w:b/>
                <w:bCs/>
                <w:sz w:val="28"/>
                <w:szCs w:val="28"/>
                <w:lang w:eastAsia="en-GB"/>
              </w:rPr>
              <w:t xml:space="preserve">SWOT ANALYSIS OF INTERNAL AND EXTERNAL ENVIRONMENTAL CHALLENGES TO NYR. </w:t>
            </w:r>
          </w:p>
        </w:tc>
      </w:tr>
    </w:tbl>
    <w:p w14:paraId="6FD73F68" w14:textId="56D771B5" w:rsidR="007861A7" w:rsidRDefault="007861A7" w:rsidP="007861A7">
      <w:pPr>
        <w:spacing w:after="0" w:line="240" w:lineRule="auto"/>
        <w:rPr>
          <w:rFonts w:ascii="Arial" w:eastAsia="Times New Roman" w:hAnsi="Arial" w:cs="Arial"/>
          <w:sz w:val="28"/>
          <w:szCs w:val="28"/>
          <w:lang w:eastAsia="en-GB"/>
        </w:rPr>
      </w:pPr>
    </w:p>
    <w:tbl>
      <w:tblPr>
        <w:tblStyle w:val="TableGrid"/>
        <w:tblW w:w="0" w:type="auto"/>
        <w:tblLook w:val="04A0" w:firstRow="1" w:lastRow="0" w:firstColumn="1" w:lastColumn="0" w:noHBand="0" w:noVBand="1"/>
      </w:tblPr>
      <w:tblGrid>
        <w:gridCol w:w="4499"/>
        <w:gridCol w:w="4497"/>
      </w:tblGrid>
      <w:tr w:rsidR="00AB7757" w14:paraId="3AA8560B" w14:textId="77777777" w:rsidTr="00AB7757">
        <w:tc>
          <w:tcPr>
            <w:tcW w:w="4508" w:type="dxa"/>
            <w:tcBorders>
              <w:top w:val="single" w:sz="12" w:space="0" w:color="A8D08D" w:themeColor="accent6" w:themeTint="99"/>
              <w:left w:val="single" w:sz="12" w:space="0" w:color="A8D08D" w:themeColor="accent6" w:themeTint="99"/>
              <w:bottom w:val="single" w:sz="12" w:space="0" w:color="A8D08D" w:themeColor="accent6" w:themeTint="99"/>
              <w:right w:val="single" w:sz="12" w:space="0" w:color="A8D08D" w:themeColor="accent6" w:themeTint="99"/>
            </w:tcBorders>
          </w:tcPr>
          <w:p w14:paraId="69DF0776" w14:textId="77777777" w:rsidR="00AB7757" w:rsidRDefault="00AB7757" w:rsidP="007861A7">
            <w:pPr>
              <w:rPr>
                <w:rFonts w:ascii="Arial" w:eastAsia="Times New Roman" w:hAnsi="Arial" w:cs="Arial"/>
                <w:b/>
                <w:bCs/>
                <w:sz w:val="24"/>
                <w:szCs w:val="24"/>
                <w:lang w:eastAsia="en-GB"/>
              </w:rPr>
            </w:pPr>
            <w:r w:rsidRPr="00AB7757">
              <w:rPr>
                <w:rFonts w:ascii="Arial" w:eastAsia="Times New Roman" w:hAnsi="Arial" w:cs="Arial"/>
                <w:b/>
                <w:bCs/>
                <w:sz w:val="24"/>
                <w:szCs w:val="24"/>
                <w:lang w:eastAsia="en-GB"/>
              </w:rPr>
              <w:t>STRENGTHS</w:t>
            </w:r>
          </w:p>
          <w:p w14:paraId="7F748FE3" w14:textId="7F0D3445" w:rsidR="00AB7757" w:rsidRDefault="00AB7757" w:rsidP="007861A7">
            <w:pPr>
              <w:rPr>
                <w:rFonts w:ascii="Arial" w:eastAsia="Times New Roman" w:hAnsi="Arial" w:cs="Arial"/>
                <w:sz w:val="24"/>
                <w:szCs w:val="24"/>
                <w:lang w:eastAsia="en-GB"/>
              </w:rPr>
            </w:pPr>
            <w:r>
              <w:rPr>
                <w:rFonts w:ascii="Arial" w:eastAsia="Times New Roman" w:hAnsi="Arial" w:cs="Arial"/>
                <w:sz w:val="24"/>
                <w:szCs w:val="24"/>
                <w:lang w:eastAsia="en-GB"/>
              </w:rPr>
              <w:t>Vision</w:t>
            </w:r>
          </w:p>
          <w:p w14:paraId="389B3A25" w14:textId="0DAA5C7E" w:rsidR="00AB7757" w:rsidRDefault="00AB7757" w:rsidP="007861A7">
            <w:pPr>
              <w:rPr>
                <w:rFonts w:ascii="Arial" w:eastAsia="Times New Roman" w:hAnsi="Arial" w:cs="Arial"/>
                <w:sz w:val="24"/>
                <w:szCs w:val="24"/>
                <w:lang w:eastAsia="en-GB"/>
              </w:rPr>
            </w:pPr>
            <w:r>
              <w:rPr>
                <w:rFonts w:ascii="Arial" w:eastAsia="Times New Roman" w:hAnsi="Arial" w:cs="Arial"/>
                <w:sz w:val="24"/>
                <w:szCs w:val="24"/>
                <w:lang w:eastAsia="en-GB"/>
              </w:rPr>
              <w:t>Commitment</w:t>
            </w:r>
          </w:p>
          <w:p w14:paraId="5BAAF8B5" w14:textId="1E822EEE" w:rsidR="00AB7757" w:rsidRDefault="00AB7757" w:rsidP="007861A7">
            <w:pPr>
              <w:rPr>
                <w:rFonts w:ascii="Arial" w:eastAsia="Times New Roman" w:hAnsi="Arial" w:cs="Arial"/>
                <w:sz w:val="24"/>
                <w:szCs w:val="24"/>
                <w:lang w:eastAsia="en-GB"/>
              </w:rPr>
            </w:pPr>
            <w:r>
              <w:rPr>
                <w:rFonts w:ascii="Arial" w:eastAsia="Times New Roman" w:hAnsi="Arial" w:cs="Arial"/>
                <w:sz w:val="24"/>
                <w:szCs w:val="24"/>
                <w:lang w:eastAsia="en-GB"/>
              </w:rPr>
              <w:t>100K of stock</w:t>
            </w:r>
          </w:p>
          <w:p w14:paraId="034F136B" w14:textId="36D982CB" w:rsidR="00AB7757" w:rsidRDefault="00AB7757" w:rsidP="007861A7">
            <w:pPr>
              <w:rPr>
                <w:rFonts w:ascii="Arial" w:eastAsia="Times New Roman" w:hAnsi="Arial" w:cs="Arial"/>
                <w:sz w:val="24"/>
                <w:szCs w:val="24"/>
                <w:lang w:eastAsia="en-GB"/>
              </w:rPr>
            </w:pPr>
            <w:r>
              <w:rPr>
                <w:rFonts w:ascii="Arial" w:eastAsia="Times New Roman" w:hAnsi="Arial" w:cs="Arial"/>
                <w:sz w:val="24"/>
                <w:szCs w:val="24"/>
                <w:lang w:eastAsia="en-GB"/>
              </w:rPr>
              <w:t>Charging for house clearances and gaining stock at no cost</w:t>
            </w:r>
          </w:p>
          <w:p w14:paraId="517B6EE0" w14:textId="0E01A1B8" w:rsidR="00AB7757" w:rsidRDefault="00AB7757"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Ethically separating reusing, repurposing, and recycling all materials where possible. </w:t>
            </w:r>
          </w:p>
          <w:p w14:paraId="6FA5D0BB" w14:textId="55ECA7B9"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Reality is that death is inevitable, and houses need to be cleared.</w:t>
            </w:r>
          </w:p>
          <w:p w14:paraId="72EB4443" w14:textId="1E4C7E65"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Can provide items that are valued for money with a sustainable value to the environment, community, and business revenue.</w:t>
            </w:r>
          </w:p>
          <w:p w14:paraId="7AA6990E" w14:textId="77376273"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Rental income covers the cost of the lease with some towards running costs of the building. </w:t>
            </w:r>
          </w:p>
          <w:p w14:paraId="22C8C3D9" w14:textId="75EBCBAD"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Competitive pricing as stock is sourced through house clearance.</w:t>
            </w:r>
          </w:p>
          <w:p w14:paraId="0507C537" w14:textId="5F74DF46" w:rsidR="00AB7757" w:rsidRPr="005B3746"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BMC 16 years old and digitally skilled and up to speed with social media platforms with creative skills in mini filmmaking. </w:t>
            </w:r>
          </w:p>
        </w:tc>
        <w:tc>
          <w:tcPr>
            <w:tcW w:w="4508" w:type="dxa"/>
            <w:tcBorders>
              <w:top w:val="single" w:sz="12" w:space="0" w:color="A8D08D" w:themeColor="accent6" w:themeTint="99"/>
              <w:left w:val="single" w:sz="12" w:space="0" w:color="A8D08D" w:themeColor="accent6" w:themeTint="99"/>
              <w:bottom w:val="single" w:sz="12" w:space="0" w:color="A8D08D" w:themeColor="accent6" w:themeTint="99"/>
              <w:right w:val="single" w:sz="12" w:space="0" w:color="A8D08D" w:themeColor="accent6" w:themeTint="99"/>
            </w:tcBorders>
          </w:tcPr>
          <w:p w14:paraId="69721C19" w14:textId="77777777" w:rsidR="00AB7757" w:rsidRDefault="00AB7757" w:rsidP="007861A7">
            <w:pPr>
              <w:rPr>
                <w:rFonts w:ascii="Arial" w:eastAsia="Times New Roman" w:hAnsi="Arial" w:cs="Arial"/>
                <w:b/>
                <w:bCs/>
                <w:sz w:val="24"/>
                <w:szCs w:val="24"/>
                <w:lang w:eastAsia="en-GB"/>
              </w:rPr>
            </w:pPr>
            <w:r w:rsidRPr="00AB7757">
              <w:rPr>
                <w:rFonts w:ascii="Arial" w:eastAsia="Times New Roman" w:hAnsi="Arial" w:cs="Arial"/>
                <w:b/>
                <w:bCs/>
                <w:sz w:val="24"/>
                <w:szCs w:val="24"/>
                <w:lang w:eastAsia="en-GB"/>
              </w:rPr>
              <w:t>WEAKNESSES</w:t>
            </w:r>
          </w:p>
          <w:p w14:paraId="763E0AA1" w14:textId="77777777"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Internal communication due to personal relationships.</w:t>
            </w:r>
          </w:p>
          <w:p w14:paraId="573FD8F5" w14:textId="77777777"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The current premises</w:t>
            </w:r>
          </w:p>
          <w:p w14:paraId="291D602D" w14:textId="443616ED"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Trying to offer too much of a service with too few human resources. </w:t>
            </w:r>
          </w:p>
          <w:p w14:paraId="6A1A6659" w14:textId="78CA7A1A"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New premises would be identified away from the high street</w:t>
            </w:r>
            <w:r w:rsidR="001B3EE8">
              <w:rPr>
                <w:rFonts w:ascii="Arial" w:eastAsia="Times New Roman" w:hAnsi="Arial" w:cs="Arial"/>
                <w:sz w:val="24"/>
                <w:szCs w:val="24"/>
                <w:lang w:eastAsia="en-GB"/>
              </w:rPr>
              <w:t xml:space="preserve"> – compromising NYR values to have a presence on the high street and avoid the extinction of the traditional high street. </w:t>
            </w:r>
          </w:p>
          <w:p w14:paraId="0ABB2478" w14:textId="3423692D"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SRD fear of the digital world. </w:t>
            </w:r>
          </w:p>
          <w:p w14:paraId="4D86B2C5" w14:textId="16FFEFCE"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Relying on a 16-year-old who in 2 years plans to travel. </w:t>
            </w:r>
          </w:p>
          <w:p w14:paraId="739F8228" w14:textId="6E20128F"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Families’ enjoyment of plane travel compromises business values and could appear</w:t>
            </w:r>
            <w:r w:rsidR="005B3746">
              <w:rPr>
                <w:rFonts w:ascii="Arial" w:eastAsia="Times New Roman" w:hAnsi="Arial" w:cs="Arial"/>
                <w:sz w:val="24"/>
                <w:szCs w:val="24"/>
                <w:lang w:eastAsia="en-GB"/>
              </w:rPr>
              <w:t xml:space="preserve"> hypocritical. </w:t>
            </w:r>
          </w:p>
          <w:p w14:paraId="162593EB" w14:textId="50A01A4A" w:rsidR="003A7915" w:rsidRPr="003A7915" w:rsidRDefault="003A7915" w:rsidP="007861A7">
            <w:pPr>
              <w:rPr>
                <w:rFonts w:ascii="Arial" w:eastAsia="Times New Roman" w:hAnsi="Arial" w:cs="Arial"/>
                <w:sz w:val="24"/>
                <w:szCs w:val="24"/>
                <w:lang w:eastAsia="en-GB"/>
              </w:rPr>
            </w:pPr>
          </w:p>
        </w:tc>
      </w:tr>
      <w:tr w:rsidR="00AB7757" w14:paraId="55F4E831" w14:textId="77777777" w:rsidTr="001B3EE8">
        <w:trPr>
          <w:trHeight w:val="2239"/>
        </w:trPr>
        <w:tc>
          <w:tcPr>
            <w:tcW w:w="4508" w:type="dxa"/>
            <w:tcBorders>
              <w:top w:val="single" w:sz="12" w:space="0" w:color="A8D08D" w:themeColor="accent6" w:themeTint="99"/>
              <w:left w:val="single" w:sz="12" w:space="0" w:color="A8D08D" w:themeColor="accent6" w:themeTint="99"/>
              <w:bottom w:val="single" w:sz="12" w:space="0" w:color="A8D08D" w:themeColor="accent6" w:themeTint="99"/>
              <w:right w:val="single" w:sz="12" w:space="0" w:color="A8D08D" w:themeColor="accent6" w:themeTint="99"/>
            </w:tcBorders>
          </w:tcPr>
          <w:p w14:paraId="69F8128C" w14:textId="77777777" w:rsidR="00AB7757" w:rsidRDefault="00AB7757" w:rsidP="007861A7">
            <w:pPr>
              <w:rPr>
                <w:rFonts w:ascii="Arial" w:eastAsia="Times New Roman" w:hAnsi="Arial" w:cs="Arial"/>
                <w:b/>
                <w:bCs/>
                <w:sz w:val="24"/>
                <w:szCs w:val="24"/>
                <w:lang w:eastAsia="en-GB"/>
              </w:rPr>
            </w:pPr>
            <w:r w:rsidRPr="00AB7757">
              <w:rPr>
                <w:rFonts w:ascii="Arial" w:eastAsia="Times New Roman" w:hAnsi="Arial" w:cs="Arial"/>
                <w:b/>
                <w:bCs/>
                <w:sz w:val="24"/>
                <w:szCs w:val="24"/>
                <w:lang w:eastAsia="en-GB"/>
              </w:rPr>
              <w:lastRenderedPageBreak/>
              <w:t>OPPORTUNITIES</w:t>
            </w:r>
          </w:p>
          <w:p w14:paraId="413C1EAE" w14:textId="077CEA64" w:rsidR="003A7915" w:rsidRPr="003A7915" w:rsidRDefault="003A7915" w:rsidP="007861A7">
            <w:pPr>
              <w:rPr>
                <w:rFonts w:ascii="Arial" w:eastAsia="Times New Roman" w:hAnsi="Arial" w:cs="Arial"/>
                <w:sz w:val="24"/>
                <w:szCs w:val="24"/>
                <w:lang w:eastAsia="en-GB"/>
              </w:rPr>
            </w:pPr>
            <w:r w:rsidRPr="003A7915">
              <w:rPr>
                <w:rFonts w:ascii="Arial" w:eastAsia="Times New Roman" w:hAnsi="Arial" w:cs="Arial"/>
                <w:sz w:val="24"/>
                <w:szCs w:val="24"/>
                <w:lang w:eastAsia="en-GB"/>
              </w:rPr>
              <w:t>Interpersonal skills of JMD with customers</w:t>
            </w:r>
          </w:p>
          <w:p w14:paraId="5E38BEC4" w14:textId="6AD72784"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SRD’s</w:t>
            </w:r>
            <w:r w:rsidRPr="003A7915">
              <w:rPr>
                <w:rFonts w:ascii="Arial" w:eastAsia="Times New Roman" w:hAnsi="Arial" w:cs="Arial"/>
                <w:sz w:val="24"/>
                <w:szCs w:val="24"/>
                <w:lang w:eastAsia="en-GB"/>
              </w:rPr>
              <w:t xml:space="preserve"> emotional intelligence and ability to share the story with </w:t>
            </w:r>
            <w:r>
              <w:rPr>
                <w:rFonts w:ascii="Arial" w:eastAsia="Times New Roman" w:hAnsi="Arial" w:cs="Arial"/>
                <w:sz w:val="24"/>
                <w:szCs w:val="24"/>
                <w:lang w:eastAsia="en-GB"/>
              </w:rPr>
              <w:t>authenticity with stakeholders of all levels.</w:t>
            </w:r>
          </w:p>
          <w:p w14:paraId="5B13DAA7" w14:textId="48430686" w:rsid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The lease will expire on 09/2024</w:t>
            </w:r>
          </w:p>
          <w:p w14:paraId="5D314873" w14:textId="06E8B4E8" w:rsidR="003A7915" w:rsidRPr="003A7915" w:rsidRDefault="003A7915"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Opportunity to identify alternative more sustainable </w:t>
            </w:r>
            <w:r w:rsidR="001B3EE8">
              <w:rPr>
                <w:rFonts w:ascii="Arial" w:eastAsia="Times New Roman" w:hAnsi="Arial" w:cs="Arial"/>
                <w:sz w:val="24"/>
                <w:szCs w:val="24"/>
                <w:lang w:eastAsia="en-GB"/>
              </w:rPr>
              <w:t>premises.</w:t>
            </w:r>
          </w:p>
          <w:p w14:paraId="47B8081E" w14:textId="01B5321F" w:rsidR="00AB7757" w:rsidRDefault="001B3EE8" w:rsidP="007861A7">
            <w:pPr>
              <w:rPr>
                <w:rFonts w:ascii="Arial" w:eastAsia="Times New Roman" w:hAnsi="Arial" w:cs="Arial"/>
                <w:sz w:val="24"/>
                <w:szCs w:val="24"/>
                <w:lang w:eastAsia="en-GB"/>
              </w:rPr>
            </w:pPr>
            <w:r w:rsidRPr="001B3EE8">
              <w:rPr>
                <w:rFonts w:ascii="Arial" w:eastAsia="Times New Roman" w:hAnsi="Arial" w:cs="Arial"/>
                <w:sz w:val="24"/>
                <w:szCs w:val="24"/>
                <w:lang w:eastAsia="en-GB"/>
              </w:rPr>
              <w:t>Funding opportunities from Welsh Government and UK Government for “green initiatives” in small business</w:t>
            </w:r>
            <w:r>
              <w:rPr>
                <w:rFonts w:ascii="Arial" w:eastAsia="Times New Roman" w:hAnsi="Arial" w:cs="Arial"/>
                <w:sz w:val="24"/>
                <w:szCs w:val="24"/>
                <w:lang w:eastAsia="en-GB"/>
              </w:rPr>
              <w:t>.</w:t>
            </w:r>
          </w:p>
          <w:p w14:paraId="1F506E49" w14:textId="11721EF6"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A new generation of consumers who are sustainable consumers</w:t>
            </w:r>
            <w:r w:rsidR="005B3746">
              <w:rPr>
                <w:rFonts w:ascii="Arial" w:eastAsia="Times New Roman" w:hAnsi="Arial" w:cs="Arial"/>
                <w:sz w:val="24"/>
                <w:szCs w:val="24"/>
                <w:lang w:eastAsia="en-GB"/>
              </w:rPr>
              <w:t>.</w:t>
            </w:r>
          </w:p>
          <w:p w14:paraId="503F441D" w14:textId="4514DBC4"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Move the business to e-commerce sales and vintage fairs </w:t>
            </w:r>
            <w:proofErr w:type="gramStart"/>
            <w:r>
              <w:rPr>
                <w:rFonts w:ascii="Arial" w:eastAsia="Times New Roman" w:hAnsi="Arial" w:cs="Arial"/>
                <w:sz w:val="24"/>
                <w:szCs w:val="24"/>
                <w:lang w:eastAsia="en-GB"/>
              </w:rPr>
              <w:t>where</w:t>
            </w:r>
            <w:proofErr w:type="gramEnd"/>
            <w:r>
              <w:rPr>
                <w:rFonts w:ascii="Arial" w:eastAsia="Times New Roman" w:hAnsi="Arial" w:cs="Arial"/>
                <w:sz w:val="24"/>
                <w:szCs w:val="24"/>
                <w:lang w:eastAsia="en-GB"/>
              </w:rPr>
              <w:t xml:space="preserve"> </w:t>
            </w:r>
            <w:r w:rsidR="004B0C5F">
              <w:rPr>
                <w:rFonts w:ascii="Arial" w:eastAsia="Times New Roman" w:hAnsi="Arial" w:cs="Arial"/>
                <w:sz w:val="24"/>
                <w:szCs w:val="24"/>
                <w:lang w:eastAsia="en-GB"/>
              </w:rPr>
              <w:t>consumers</w:t>
            </w:r>
            <w:r w:rsidR="00547C5C">
              <w:rPr>
                <w:rFonts w:ascii="Arial" w:eastAsia="Times New Roman" w:hAnsi="Arial" w:cs="Arial"/>
                <w:sz w:val="24"/>
                <w:szCs w:val="24"/>
                <w:lang w:eastAsia="en-GB"/>
              </w:rPr>
              <w:t>.</w:t>
            </w:r>
            <w:r>
              <w:rPr>
                <w:rFonts w:ascii="Arial" w:eastAsia="Times New Roman" w:hAnsi="Arial" w:cs="Arial"/>
                <w:sz w:val="24"/>
                <w:szCs w:val="24"/>
                <w:lang w:eastAsia="en-GB"/>
              </w:rPr>
              <w:t xml:space="preserve"> groups are targeted groups looking for NYR style of stock. </w:t>
            </w:r>
          </w:p>
          <w:p w14:paraId="26892054" w14:textId="7597574A"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To work towards saving the planet for future generations. </w:t>
            </w:r>
          </w:p>
          <w:p w14:paraId="66F9BC42" w14:textId="6334A82A" w:rsidR="00AB7757" w:rsidRPr="005B3746"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To work globally </w:t>
            </w:r>
            <w:r w:rsidR="005B3746">
              <w:rPr>
                <w:rFonts w:ascii="Arial" w:eastAsia="Times New Roman" w:hAnsi="Arial" w:cs="Arial"/>
                <w:sz w:val="24"/>
                <w:szCs w:val="24"/>
                <w:lang w:eastAsia="en-GB"/>
              </w:rPr>
              <w:t>&amp; succession planning</w:t>
            </w:r>
          </w:p>
        </w:tc>
        <w:tc>
          <w:tcPr>
            <w:tcW w:w="4508" w:type="dxa"/>
            <w:tcBorders>
              <w:top w:val="single" w:sz="12" w:space="0" w:color="A8D08D" w:themeColor="accent6" w:themeTint="99"/>
              <w:left w:val="single" w:sz="12" w:space="0" w:color="A8D08D" w:themeColor="accent6" w:themeTint="99"/>
              <w:bottom w:val="single" w:sz="12" w:space="0" w:color="A8D08D" w:themeColor="accent6" w:themeTint="99"/>
              <w:right w:val="single" w:sz="12" w:space="0" w:color="A8D08D" w:themeColor="accent6" w:themeTint="99"/>
            </w:tcBorders>
          </w:tcPr>
          <w:p w14:paraId="567B5148" w14:textId="77777777" w:rsidR="00AB7757" w:rsidRDefault="00AB7757" w:rsidP="007861A7">
            <w:pPr>
              <w:rPr>
                <w:rFonts w:ascii="Arial" w:eastAsia="Times New Roman" w:hAnsi="Arial" w:cs="Arial"/>
                <w:b/>
                <w:bCs/>
                <w:sz w:val="24"/>
                <w:szCs w:val="24"/>
                <w:lang w:eastAsia="en-GB"/>
              </w:rPr>
            </w:pPr>
            <w:r w:rsidRPr="00AB7757">
              <w:rPr>
                <w:rFonts w:ascii="Arial" w:eastAsia="Times New Roman" w:hAnsi="Arial" w:cs="Arial"/>
                <w:b/>
                <w:bCs/>
                <w:sz w:val="24"/>
                <w:szCs w:val="24"/>
                <w:lang w:eastAsia="en-GB"/>
              </w:rPr>
              <w:t>THREATS</w:t>
            </w:r>
          </w:p>
          <w:p w14:paraId="17378D94" w14:textId="77803430" w:rsidR="003A7915" w:rsidRPr="003A7915" w:rsidRDefault="003A7915" w:rsidP="007861A7">
            <w:pPr>
              <w:rPr>
                <w:rFonts w:ascii="Arial" w:eastAsia="Times New Roman" w:hAnsi="Arial" w:cs="Arial"/>
                <w:sz w:val="24"/>
                <w:szCs w:val="24"/>
                <w:lang w:eastAsia="en-GB"/>
              </w:rPr>
            </w:pPr>
            <w:r w:rsidRPr="003A7915">
              <w:rPr>
                <w:rFonts w:ascii="Arial" w:eastAsia="Times New Roman" w:hAnsi="Arial" w:cs="Arial"/>
                <w:sz w:val="24"/>
                <w:szCs w:val="24"/>
                <w:lang w:eastAsia="en-GB"/>
              </w:rPr>
              <w:t>Increasing costs of current premises</w:t>
            </w:r>
          </w:p>
          <w:p w14:paraId="3574F64C" w14:textId="3DFA4264" w:rsidR="003A7915" w:rsidRDefault="003A7915" w:rsidP="007861A7">
            <w:pPr>
              <w:rPr>
                <w:rFonts w:ascii="Arial" w:eastAsia="Times New Roman" w:hAnsi="Arial" w:cs="Arial"/>
                <w:sz w:val="24"/>
                <w:szCs w:val="24"/>
                <w:lang w:eastAsia="en-GB"/>
              </w:rPr>
            </w:pPr>
            <w:r w:rsidRPr="003A7915">
              <w:rPr>
                <w:rFonts w:ascii="Arial" w:eastAsia="Times New Roman" w:hAnsi="Arial" w:cs="Arial"/>
                <w:sz w:val="24"/>
                <w:szCs w:val="24"/>
                <w:lang w:eastAsia="en-GB"/>
              </w:rPr>
              <w:t xml:space="preserve">The carbon footprint of </w:t>
            </w:r>
            <w:r>
              <w:rPr>
                <w:rFonts w:ascii="Arial" w:eastAsia="Times New Roman" w:hAnsi="Arial" w:cs="Arial"/>
                <w:sz w:val="24"/>
                <w:szCs w:val="24"/>
                <w:lang w:eastAsia="en-GB"/>
              </w:rPr>
              <w:t xml:space="preserve">the </w:t>
            </w:r>
            <w:r w:rsidRPr="003A7915">
              <w:rPr>
                <w:rFonts w:ascii="Arial" w:eastAsia="Times New Roman" w:hAnsi="Arial" w:cs="Arial"/>
                <w:sz w:val="24"/>
                <w:szCs w:val="24"/>
                <w:lang w:eastAsia="en-GB"/>
              </w:rPr>
              <w:t>current premises challenges the core value of the business</w:t>
            </w:r>
            <w:r>
              <w:rPr>
                <w:rFonts w:ascii="Arial" w:eastAsia="Times New Roman" w:hAnsi="Arial" w:cs="Arial"/>
                <w:sz w:val="24"/>
                <w:szCs w:val="24"/>
                <w:lang w:eastAsia="en-GB"/>
              </w:rPr>
              <w:t>.</w:t>
            </w:r>
          </w:p>
          <w:p w14:paraId="44D1C9CC" w14:textId="52B95A0B"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Footfall declining on the high street. </w:t>
            </w:r>
          </w:p>
          <w:p w14:paraId="406740C6" w14:textId="5FB43C4A" w:rsidR="001B3EE8" w:rsidRDefault="001B3EE8" w:rsidP="007861A7">
            <w:pPr>
              <w:rPr>
                <w:rFonts w:ascii="Arial" w:eastAsia="Times New Roman" w:hAnsi="Arial" w:cs="Arial"/>
                <w:sz w:val="24"/>
                <w:szCs w:val="24"/>
                <w:lang w:eastAsia="en-GB"/>
              </w:rPr>
            </w:pPr>
            <w:r>
              <w:rPr>
                <w:rFonts w:ascii="Arial" w:eastAsia="Times New Roman" w:hAnsi="Arial" w:cs="Arial"/>
                <w:sz w:val="24"/>
                <w:szCs w:val="24"/>
                <w:lang w:eastAsia="en-GB"/>
              </w:rPr>
              <w:t xml:space="preserve">The carbon footprint of the van </w:t>
            </w:r>
            <w:r w:rsidR="005B3746">
              <w:rPr>
                <w:rFonts w:ascii="Arial" w:eastAsia="Times New Roman" w:hAnsi="Arial" w:cs="Arial"/>
                <w:sz w:val="24"/>
                <w:szCs w:val="24"/>
                <w:lang w:eastAsia="en-GB"/>
              </w:rPr>
              <w:t>compromises</w:t>
            </w:r>
            <w:r>
              <w:rPr>
                <w:rFonts w:ascii="Arial" w:eastAsia="Times New Roman" w:hAnsi="Arial" w:cs="Arial"/>
                <w:sz w:val="24"/>
                <w:szCs w:val="24"/>
                <w:lang w:eastAsia="en-GB"/>
              </w:rPr>
              <w:t xml:space="preserve"> business values</w:t>
            </w:r>
          </w:p>
          <w:p w14:paraId="765B2F6C" w14:textId="77777777" w:rsidR="001B3EE8" w:rsidRDefault="001B3EE8" w:rsidP="007861A7">
            <w:pPr>
              <w:rPr>
                <w:rFonts w:ascii="Arial" w:eastAsia="Times New Roman" w:hAnsi="Arial" w:cs="Arial"/>
                <w:sz w:val="24"/>
                <w:szCs w:val="24"/>
                <w:lang w:eastAsia="en-GB"/>
              </w:rPr>
            </w:pPr>
          </w:p>
          <w:p w14:paraId="28DA7C07" w14:textId="77777777" w:rsidR="001B3EE8" w:rsidRDefault="001B3EE8" w:rsidP="007861A7">
            <w:pPr>
              <w:rPr>
                <w:rFonts w:ascii="Arial" w:eastAsia="Times New Roman" w:hAnsi="Arial" w:cs="Arial"/>
                <w:sz w:val="24"/>
                <w:szCs w:val="24"/>
                <w:lang w:eastAsia="en-GB"/>
              </w:rPr>
            </w:pPr>
          </w:p>
          <w:p w14:paraId="3D51473C" w14:textId="51499131" w:rsidR="001B3EE8" w:rsidRDefault="001B3EE8" w:rsidP="007861A7">
            <w:pPr>
              <w:rPr>
                <w:rFonts w:ascii="Arial" w:eastAsia="Times New Roman" w:hAnsi="Arial" w:cs="Arial"/>
                <w:sz w:val="24"/>
                <w:szCs w:val="24"/>
                <w:lang w:eastAsia="en-GB"/>
              </w:rPr>
            </w:pPr>
          </w:p>
          <w:p w14:paraId="4D0EF91B" w14:textId="77777777" w:rsidR="003A7915" w:rsidRDefault="003A7915" w:rsidP="007861A7">
            <w:pPr>
              <w:rPr>
                <w:rFonts w:ascii="Arial" w:eastAsia="Times New Roman" w:hAnsi="Arial" w:cs="Arial"/>
                <w:sz w:val="24"/>
                <w:szCs w:val="24"/>
                <w:lang w:eastAsia="en-GB"/>
              </w:rPr>
            </w:pPr>
          </w:p>
          <w:p w14:paraId="15B82F22" w14:textId="55764654" w:rsidR="003A7915" w:rsidRPr="00AB7757" w:rsidRDefault="003A7915" w:rsidP="007861A7">
            <w:pPr>
              <w:rPr>
                <w:rFonts w:ascii="Arial" w:eastAsia="Times New Roman" w:hAnsi="Arial" w:cs="Arial"/>
                <w:b/>
                <w:bCs/>
                <w:sz w:val="24"/>
                <w:szCs w:val="24"/>
                <w:lang w:eastAsia="en-GB"/>
              </w:rPr>
            </w:pPr>
          </w:p>
        </w:tc>
      </w:tr>
    </w:tbl>
    <w:p w14:paraId="236BB127" w14:textId="77777777" w:rsidR="00547C5C" w:rsidRDefault="005B3746" w:rsidP="00547C5C">
      <w:pPr>
        <w:spacing w:after="0" w:line="240" w:lineRule="auto"/>
        <w:rPr>
          <w:rFonts w:ascii="Arial" w:eastAsia="Times New Roman" w:hAnsi="Arial" w:cs="Arial"/>
          <w:lang w:eastAsia="en-GB"/>
        </w:rPr>
      </w:pPr>
      <w:r w:rsidRPr="005B3746">
        <w:rPr>
          <w:rFonts w:ascii="Arial" w:eastAsia="Times New Roman" w:hAnsi="Arial" w:cs="Arial"/>
          <w:lang w:eastAsia="en-GB"/>
        </w:rPr>
        <w:t>Figure 2 SWOT Analysis NYR 2023</w:t>
      </w:r>
    </w:p>
    <w:p w14:paraId="11A804A7" w14:textId="77777777" w:rsidR="00547C5C" w:rsidRPr="00547C5C" w:rsidRDefault="00547C5C" w:rsidP="00547C5C">
      <w:pPr>
        <w:spacing w:after="0" w:line="240" w:lineRule="auto"/>
        <w:rPr>
          <w:rFonts w:ascii="Arial" w:eastAsia="Times New Roman" w:hAnsi="Arial" w:cs="Arial"/>
          <w:lang w:eastAsia="en-GB"/>
        </w:rPr>
      </w:pPr>
    </w:p>
    <w:p w14:paraId="5E043666" w14:textId="32CEAC43" w:rsidR="00E4394F" w:rsidRDefault="00E4394F" w:rsidP="00BF0888">
      <w:pPr>
        <w:rPr>
          <w:rFonts w:ascii="Arial" w:hAnsi="Arial" w:cs="Arial"/>
          <w:b/>
          <w:bCs/>
          <w:sz w:val="24"/>
          <w:szCs w:val="24"/>
        </w:rPr>
      </w:pPr>
      <w:r w:rsidRPr="00BF0888">
        <w:rPr>
          <w:rFonts w:ascii="Arial" w:hAnsi="Arial" w:cs="Arial"/>
          <w:b/>
          <w:bCs/>
          <w:sz w:val="24"/>
          <w:szCs w:val="24"/>
        </w:rPr>
        <w:t xml:space="preserve">The propositions you suggest for </w:t>
      </w:r>
      <w:r w:rsidR="00BF0888">
        <w:rPr>
          <w:rFonts w:ascii="Arial" w:hAnsi="Arial" w:cs="Arial"/>
          <w:b/>
          <w:bCs/>
          <w:sz w:val="24"/>
          <w:szCs w:val="24"/>
        </w:rPr>
        <w:t>creating value.</w:t>
      </w:r>
    </w:p>
    <w:p w14:paraId="5A6EC426" w14:textId="77777777" w:rsidR="00492859" w:rsidRDefault="00BF0888" w:rsidP="00BF0888">
      <w:pPr>
        <w:rPr>
          <w:rFonts w:ascii="Arial" w:hAnsi="Arial" w:cs="Arial"/>
          <w:sz w:val="24"/>
          <w:szCs w:val="24"/>
        </w:rPr>
      </w:pPr>
      <w:r w:rsidRPr="00BF0888">
        <w:rPr>
          <w:rFonts w:ascii="Arial" w:hAnsi="Arial" w:cs="Arial"/>
          <w:sz w:val="24"/>
          <w:szCs w:val="24"/>
        </w:rPr>
        <w:t xml:space="preserve">The value proposition of NYR is the total solution offered to customers often at difficult times in their lives. </w:t>
      </w:r>
      <w:r>
        <w:rPr>
          <w:rFonts w:ascii="Arial" w:hAnsi="Arial" w:cs="Arial"/>
          <w:sz w:val="24"/>
          <w:szCs w:val="24"/>
        </w:rPr>
        <w:t xml:space="preserve">The emptying of property, of a deceased loved one or a person who now needs to leave their home and move to alternative accommodation and cannot take a house full of furniture and a lifetime of “stuff” with them. Employee interpersonal skills, empathy, reminiscence, and authentic humanity is NYR’s strength. </w:t>
      </w:r>
    </w:p>
    <w:p w14:paraId="661EE9FF" w14:textId="4B03DBC4" w:rsidR="00492859" w:rsidRDefault="00BF0888" w:rsidP="00BF0888">
      <w:pPr>
        <w:rPr>
          <w:rFonts w:ascii="Arial" w:hAnsi="Arial" w:cs="Arial"/>
          <w:sz w:val="24"/>
          <w:szCs w:val="24"/>
        </w:rPr>
      </w:pPr>
      <w:r>
        <w:rPr>
          <w:rFonts w:ascii="Arial" w:hAnsi="Arial" w:cs="Arial"/>
          <w:sz w:val="24"/>
          <w:szCs w:val="24"/>
        </w:rPr>
        <w:t xml:space="preserve">The ability to use emotional intelligence to connect with people’s feelings and emotions and share that journey with them, whilst offering the service to take the items they cannot store, handle them with respect and not skip them and dismantle them but sort through, rehome, reuse, repurpose and recycle everything to ensure that their lifetime of belongings does not end up in </w:t>
      </w:r>
      <w:r w:rsidR="00492859">
        <w:rPr>
          <w:rFonts w:ascii="Arial" w:hAnsi="Arial" w:cs="Arial"/>
          <w:sz w:val="24"/>
          <w:szCs w:val="24"/>
        </w:rPr>
        <w:t xml:space="preserve">a </w:t>
      </w:r>
      <w:r>
        <w:rPr>
          <w:rFonts w:ascii="Arial" w:hAnsi="Arial" w:cs="Arial"/>
          <w:sz w:val="24"/>
          <w:szCs w:val="24"/>
        </w:rPr>
        <w:t>landfill</w:t>
      </w:r>
      <w:r w:rsidR="00492859">
        <w:rPr>
          <w:rFonts w:ascii="Arial" w:hAnsi="Arial" w:cs="Arial"/>
          <w:sz w:val="24"/>
          <w:szCs w:val="24"/>
        </w:rPr>
        <w:t>, creating pollution and damaging the environment in which their future generations will live</w:t>
      </w:r>
      <w:r>
        <w:rPr>
          <w:rFonts w:ascii="Arial" w:hAnsi="Arial" w:cs="Arial"/>
          <w:sz w:val="24"/>
          <w:szCs w:val="24"/>
        </w:rPr>
        <w:t>.</w:t>
      </w:r>
      <w:r w:rsidR="00492859">
        <w:rPr>
          <w:rFonts w:ascii="Arial" w:hAnsi="Arial" w:cs="Arial"/>
          <w:sz w:val="24"/>
          <w:szCs w:val="24"/>
        </w:rPr>
        <w:t xml:space="preserve"> </w:t>
      </w:r>
    </w:p>
    <w:p w14:paraId="3DB3480D" w14:textId="5133DE22" w:rsidR="00BF0888" w:rsidRDefault="00492859" w:rsidP="00BF0888">
      <w:pPr>
        <w:rPr>
          <w:rFonts w:ascii="Arial" w:hAnsi="Arial" w:cs="Arial"/>
          <w:sz w:val="24"/>
          <w:szCs w:val="24"/>
        </w:rPr>
      </w:pPr>
      <w:r>
        <w:rPr>
          <w:rFonts w:ascii="Arial" w:hAnsi="Arial" w:cs="Arial"/>
          <w:sz w:val="24"/>
          <w:szCs w:val="24"/>
        </w:rPr>
        <w:t>This solution to a problem that can be connected to human emotion, is able to create value at all three levels of a triple bottom line, in terms of revenue for the business, income for the employees to meet their basic needs whilst working within a business that promotes their emotional and mental health by being able to be their authentic selves. It creates a system for measurable, responsible, and ethical redistribution of what others may view as waste reducing the negative impact on the local community</w:t>
      </w:r>
      <w:r w:rsidR="001839B2">
        <w:rPr>
          <w:rFonts w:ascii="Arial" w:hAnsi="Arial" w:cs="Arial"/>
          <w:sz w:val="24"/>
          <w:szCs w:val="24"/>
        </w:rPr>
        <w:t xml:space="preserve"> and environment, </w:t>
      </w:r>
      <w:r>
        <w:rPr>
          <w:rFonts w:ascii="Arial" w:hAnsi="Arial" w:cs="Arial"/>
          <w:sz w:val="24"/>
          <w:szCs w:val="24"/>
        </w:rPr>
        <w:t>from fly tipping and bonfires</w:t>
      </w:r>
      <w:r w:rsidR="001839B2">
        <w:rPr>
          <w:rFonts w:ascii="Arial" w:hAnsi="Arial" w:cs="Arial"/>
          <w:sz w:val="24"/>
          <w:szCs w:val="24"/>
        </w:rPr>
        <w:t xml:space="preserve">, provides an empathetic, reliable service, and supports community organizations with redistribution of items requiring upcycling to support people who are being supported to set up a home.  </w:t>
      </w:r>
    </w:p>
    <w:p w14:paraId="4DDD8FA6" w14:textId="5BC20804" w:rsidR="001839B2" w:rsidRPr="00AD3072" w:rsidRDefault="001839B2" w:rsidP="00BF0888">
      <w:pPr>
        <w:rPr>
          <w:rFonts w:ascii="Arial" w:hAnsi="Arial" w:cs="Arial"/>
          <w:sz w:val="24"/>
          <w:szCs w:val="24"/>
        </w:rPr>
      </w:pPr>
      <w:bookmarkStart w:id="4" w:name="_Hlk132413393"/>
      <w:proofErr w:type="spellStart"/>
      <w:r>
        <w:rPr>
          <w:rFonts w:ascii="Arial" w:hAnsi="Arial" w:cs="Arial"/>
          <w:sz w:val="24"/>
          <w:szCs w:val="24"/>
        </w:rPr>
        <w:lastRenderedPageBreak/>
        <w:t>Henriksson</w:t>
      </w:r>
      <w:proofErr w:type="spellEnd"/>
      <w:r>
        <w:rPr>
          <w:rFonts w:ascii="Arial" w:hAnsi="Arial" w:cs="Arial"/>
          <w:sz w:val="24"/>
          <w:szCs w:val="24"/>
        </w:rPr>
        <w:t xml:space="preserve"> and Grunewald are authentically invested in the theory that “when sustainability is central to a company’s value proposition and resonates with the market, it sends the right signals”</w:t>
      </w:r>
      <w:sdt>
        <w:sdtPr>
          <w:rPr>
            <w:rFonts w:ascii="Arial" w:hAnsi="Arial" w:cs="Arial"/>
            <w:sz w:val="24"/>
            <w:szCs w:val="24"/>
          </w:rPr>
          <w:id w:val="1422446804"/>
          <w:citation/>
        </w:sdtPr>
        <w:sdtContent>
          <w:r>
            <w:rPr>
              <w:rFonts w:ascii="Arial" w:hAnsi="Arial" w:cs="Arial"/>
              <w:sz w:val="24"/>
              <w:szCs w:val="24"/>
            </w:rPr>
            <w:fldChar w:fldCharType="begin"/>
          </w:r>
          <w:r>
            <w:rPr>
              <w:rFonts w:ascii="Arial" w:hAnsi="Arial" w:cs="Arial"/>
              <w:sz w:val="24"/>
              <w:szCs w:val="24"/>
            </w:rPr>
            <w:instrText xml:space="preserve"> CITATION Hen20 \l 2057 </w:instrText>
          </w:r>
          <w:r>
            <w:rPr>
              <w:rFonts w:ascii="Arial" w:hAnsi="Arial" w:cs="Arial"/>
              <w:sz w:val="24"/>
              <w:szCs w:val="24"/>
            </w:rPr>
            <w:fldChar w:fldCharType="separate"/>
          </w:r>
          <w:r>
            <w:rPr>
              <w:rFonts w:ascii="Arial" w:hAnsi="Arial" w:cs="Arial"/>
              <w:noProof/>
              <w:sz w:val="24"/>
              <w:szCs w:val="24"/>
            </w:rPr>
            <w:t xml:space="preserve"> </w:t>
          </w:r>
          <w:r w:rsidRPr="001839B2">
            <w:rPr>
              <w:rFonts w:ascii="Arial" w:hAnsi="Arial" w:cs="Arial"/>
              <w:noProof/>
              <w:sz w:val="24"/>
              <w:szCs w:val="24"/>
            </w:rPr>
            <w:t>(Grunewald, 2020)</w:t>
          </w:r>
          <w:r>
            <w:rPr>
              <w:rFonts w:ascii="Arial" w:hAnsi="Arial" w:cs="Arial"/>
              <w:sz w:val="24"/>
              <w:szCs w:val="24"/>
            </w:rPr>
            <w:fldChar w:fldCharType="end"/>
          </w:r>
        </w:sdtContent>
      </w:sdt>
      <w:r>
        <w:rPr>
          <w:rFonts w:ascii="Arial" w:hAnsi="Arial" w:cs="Arial"/>
          <w:sz w:val="24"/>
          <w:szCs w:val="24"/>
        </w:rPr>
        <w:t xml:space="preserve">. They go on to say that the goal of the proposition for value is </w:t>
      </w:r>
      <w:r w:rsidR="006D6C90">
        <w:rPr>
          <w:rFonts w:ascii="Arial" w:hAnsi="Arial" w:cs="Arial"/>
          <w:sz w:val="24"/>
          <w:szCs w:val="24"/>
        </w:rPr>
        <w:t>when the sustainability-to-profitability link is clear, and the sustainability business model must work or the business will never gain traction or scale</w:t>
      </w:r>
      <w:r w:rsidR="00AD3072">
        <w:rPr>
          <w:rFonts w:ascii="Arial" w:hAnsi="Arial" w:cs="Arial"/>
          <w:sz w:val="24"/>
          <w:szCs w:val="24"/>
        </w:rPr>
        <w:t xml:space="preserve"> </w:t>
      </w:r>
      <w:sdt>
        <w:sdtPr>
          <w:rPr>
            <w:rFonts w:ascii="Arial" w:hAnsi="Arial" w:cs="Arial"/>
            <w:sz w:val="24"/>
            <w:szCs w:val="24"/>
          </w:rPr>
          <w:id w:val="-814109908"/>
          <w:citation/>
        </w:sdtPr>
        <w:sdtContent>
          <w:r w:rsidR="006D6C90">
            <w:rPr>
              <w:rFonts w:ascii="Arial" w:hAnsi="Arial" w:cs="Arial"/>
              <w:sz w:val="24"/>
              <w:szCs w:val="24"/>
            </w:rPr>
            <w:fldChar w:fldCharType="begin"/>
          </w:r>
          <w:r w:rsidR="006D6C90">
            <w:rPr>
              <w:rFonts w:ascii="Arial" w:hAnsi="Arial" w:cs="Arial"/>
              <w:sz w:val="24"/>
              <w:szCs w:val="24"/>
            </w:rPr>
            <w:instrText xml:space="preserve"> CITATION Hen20 \l 2057 </w:instrText>
          </w:r>
          <w:r w:rsidR="006D6C90">
            <w:rPr>
              <w:rFonts w:ascii="Arial" w:hAnsi="Arial" w:cs="Arial"/>
              <w:sz w:val="24"/>
              <w:szCs w:val="24"/>
            </w:rPr>
            <w:fldChar w:fldCharType="separate"/>
          </w:r>
          <w:r w:rsidR="006D6C90" w:rsidRPr="006D6C90">
            <w:rPr>
              <w:rFonts w:ascii="Arial" w:hAnsi="Arial" w:cs="Arial"/>
              <w:noProof/>
              <w:sz w:val="24"/>
              <w:szCs w:val="24"/>
            </w:rPr>
            <w:t>(Grunewald, 2020)</w:t>
          </w:r>
          <w:r w:rsidR="006D6C90">
            <w:rPr>
              <w:rFonts w:ascii="Arial" w:hAnsi="Arial" w:cs="Arial"/>
              <w:sz w:val="24"/>
              <w:szCs w:val="24"/>
            </w:rPr>
            <w:fldChar w:fldCharType="end"/>
          </w:r>
        </w:sdtContent>
      </w:sdt>
      <w:r w:rsidR="00AD3072">
        <w:rPr>
          <w:rFonts w:ascii="Arial" w:hAnsi="Arial" w:cs="Arial"/>
          <w:sz w:val="24"/>
          <w:szCs w:val="24"/>
        </w:rPr>
        <w:t xml:space="preserve">. </w:t>
      </w:r>
      <w:bookmarkEnd w:id="4"/>
      <w:r w:rsidR="00AD3072">
        <w:rPr>
          <w:rFonts w:ascii="Arial" w:hAnsi="Arial" w:cs="Arial"/>
          <w:sz w:val="24"/>
          <w:szCs w:val="24"/>
        </w:rPr>
        <w:t xml:space="preserve">This is also echoed in the UN Global Compact CEO Sustainability study carried out in 2013, where </w:t>
      </w:r>
      <w:r w:rsidR="00AD3072" w:rsidRPr="00AD3072">
        <w:rPr>
          <w:rFonts w:ascii="Arial" w:hAnsi="Arial" w:cs="Arial"/>
          <w:sz w:val="24"/>
          <w:szCs w:val="24"/>
        </w:rPr>
        <w:t>“</w:t>
      </w:r>
      <w:r w:rsidR="00AD3072" w:rsidRPr="00AD3072">
        <w:rPr>
          <w:rFonts w:ascii="Arial" w:hAnsi="Arial" w:cs="Arial"/>
          <w:sz w:val="24"/>
          <w:szCs w:val="24"/>
        </w:rPr>
        <w:t xml:space="preserve">Consistently, CEOs have spoken of the need to move sustainability from a discretionary effort, motivated principally by a moral imperative, to a non-negotiable part of </w:t>
      </w:r>
      <w:r w:rsidR="004B0C5F">
        <w:rPr>
          <w:rFonts w:ascii="Arial" w:hAnsi="Arial" w:cs="Arial"/>
          <w:sz w:val="24"/>
          <w:szCs w:val="24"/>
        </w:rPr>
        <w:t xml:space="preserve">the </w:t>
      </w:r>
      <w:r w:rsidR="00AD3072" w:rsidRPr="00AD3072">
        <w:rPr>
          <w:rFonts w:ascii="Arial" w:hAnsi="Arial" w:cs="Arial"/>
          <w:sz w:val="24"/>
          <w:szCs w:val="24"/>
        </w:rPr>
        <w:t>core business, justified by a clear and quantifiable business case</w:t>
      </w:r>
      <w:r w:rsidR="00AD3072" w:rsidRPr="00AD3072">
        <w:rPr>
          <w:rFonts w:ascii="Arial" w:hAnsi="Arial" w:cs="Arial"/>
          <w:sz w:val="24"/>
          <w:szCs w:val="24"/>
        </w:rPr>
        <w:t>”</w:t>
      </w:r>
      <w:sdt>
        <w:sdtPr>
          <w:rPr>
            <w:rFonts w:ascii="Arial" w:hAnsi="Arial" w:cs="Arial"/>
            <w:sz w:val="24"/>
            <w:szCs w:val="24"/>
          </w:rPr>
          <w:id w:val="-953631777"/>
          <w:citation/>
        </w:sdtPr>
        <w:sdtContent>
          <w:r w:rsidR="002C1C1B">
            <w:rPr>
              <w:rFonts w:ascii="Arial" w:hAnsi="Arial" w:cs="Arial"/>
              <w:sz w:val="24"/>
              <w:szCs w:val="24"/>
            </w:rPr>
            <w:fldChar w:fldCharType="begin"/>
          </w:r>
          <w:r w:rsidR="002C1C1B">
            <w:rPr>
              <w:rFonts w:ascii="Arial" w:hAnsi="Arial" w:cs="Arial"/>
              <w:sz w:val="24"/>
              <w:szCs w:val="24"/>
            </w:rPr>
            <w:instrText xml:space="preserve"> CITATION Rob13 \l 2057 </w:instrText>
          </w:r>
          <w:r w:rsidR="002C1C1B">
            <w:rPr>
              <w:rFonts w:ascii="Arial" w:hAnsi="Arial" w:cs="Arial"/>
              <w:sz w:val="24"/>
              <w:szCs w:val="24"/>
            </w:rPr>
            <w:fldChar w:fldCharType="separate"/>
          </w:r>
          <w:r w:rsidR="002C1C1B">
            <w:rPr>
              <w:rFonts w:ascii="Arial" w:hAnsi="Arial" w:cs="Arial"/>
              <w:noProof/>
              <w:sz w:val="24"/>
              <w:szCs w:val="24"/>
            </w:rPr>
            <w:t xml:space="preserve"> </w:t>
          </w:r>
          <w:r w:rsidR="002C1C1B" w:rsidRPr="002C1C1B">
            <w:rPr>
              <w:rFonts w:ascii="Arial" w:hAnsi="Arial" w:cs="Arial"/>
              <w:noProof/>
              <w:sz w:val="24"/>
              <w:szCs w:val="24"/>
            </w:rPr>
            <w:t>(Hayward, 2013)</w:t>
          </w:r>
          <w:r w:rsidR="002C1C1B">
            <w:rPr>
              <w:rFonts w:ascii="Arial" w:hAnsi="Arial" w:cs="Arial"/>
              <w:sz w:val="24"/>
              <w:szCs w:val="24"/>
            </w:rPr>
            <w:fldChar w:fldCharType="end"/>
          </w:r>
        </w:sdtContent>
      </w:sdt>
      <w:r w:rsidR="002C1C1B">
        <w:rPr>
          <w:rFonts w:ascii="Arial" w:hAnsi="Arial" w:cs="Arial"/>
          <w:sz w:val="24"/>
          <w:szCs w:val="24"/>
        </w:rPr>
        <w:t xml:space="preserve">. </w:t>
      </w:r>
    </w:p>
    <w:p w14:paraId="5B6BA2A9" w14:textId="289B9113" w:rsidR="00E4394F" w:rsidRDefault="00E4394F" w:rsidP="006D6C90">
      <w:pPr>
        <w:rPr>
          <w:rFonts w:ascii="Arial" w:hAnsi="Arial" w:cs="Arial"/>
          <w:sz w:val="24"/>
          <w:szCs w:val="24"/>
        </w:rPr>
      </w:pPr>
      <w:r w:rsidRPr="006D6C90">
        <w:rPr>
          <w:rFonts w:ascii="Arial" w:hAnsi="Arial" w:cs="Arial"/>
          <w:b/>
          <w:bCs/>
          <w:sz w:val="24"/>
          <w:szCs w:val="24"/>
        </w:rPr>
        <w:t>Stakeholder consideration for the plan</w:t>
      </w:r>
      <w:r>
        <w:rPr>
          <w:rFonts w:ascii="Arial" w:hAnsi="Arial" w:cs="Arial"/>
          <w:sz w:val="24"/>
          <w:szCs w:val="24"/>
        </w:rPr>
        <w:t>.</w:t>
      </w:r>
    </w:p>
    <w:p w14:paraId="1315F7C9" w14:textId="77777777" w:rsidR="00021433" w:rsidRDefault="00FF74A0" w:rsidP="00A417E3">
      <w:pPr>
        <w:spacing w:after="0" w:line="240" w:lineRule="auto"/>
        <w:rPr>
          <w:rFonts w:ascii="Arial" w:hAnsi="Arial" w:cs="Arial"/>
          <w:sz w:val="24"/>
          <w:szCs w:val="24"/>
        </w:rPr>
      </w:pPr>
      <w:r>
        <w:rPr>
          <w:rFonts w:ascii="Arial" w:hAnsi="Arial" w:cs="Arial"/>
          <w:sz w:val="24"/>
          <w:szCs w:val="24"/>
        </w:rPr>
        <w:t>“</w:t>
      </w:r>
      <w:r w:rsidR="00693F76" w:rsidRPr="00FF74A0">
        <w:rPr>
          <w:rFonts w:ascii="Arial" w:hAnsi="Arial" w:cs="Arial"/>
          <w:sz w:val="24"/>
          <w:szCs w:val="24"/>
        </w:rPr>
        <w:t>To examine the fit between stakeholder theory and sustainability management, it is necessary to recall the core elements of stakeholder theory. This requires as a first step to briefly define the term stakeholder. 1 One of the most common and general definitions is provided by Freeman (1984, p. 25; see also Freeman et al., 2010, p. 9), who describes stakeholders as “those groups and individuals who can affect or be affected” by the actions connected to value creation and trade personal goals and on whom the firm is depending for its existenc</w:t>
      </w:r>
      <w:r w:rsidRPr="00FF74A0">
        <w:rPr>
          <w:rFonts w:ascii="Arial" w:hAnsi="Arial" w:cs="Arial"/>
          <w:sz w:val="24"/>
          <w:szCs w:val="24"/>
        </w:rPr>
        <w:t>e</w:t>
      </w:r>
      <w:r w:rsidR="00693F76" w:rsidRPr="00FF74A0">
        <w:rPr>
          <w:rFonts w:ascii="Arial" w:hAnsi="Arial" w:cs="Arial"/>
          <w:sz w:val="24"/>
          <w:szCs w:val="24"/>
        </w:rPr>
        <w:t>”</w:t>
      </w:r>
      <w:sdt>
        <w:sdtPr>
          <w:rPr>
            <w:rFonts w:ascii="Arial" w:hAnsi="Arial" w:cs="Arial"/>
            <w:sz w:val="24"/>
            <w:szCs w:val="24"/>
          </w:rPr>
          <w:id w:val="-632635886"/>
          <w:citation/>
        </w:sdtPr>
        <w:sdtContent>
          <w:r w:rsidRPr="00FF74A0">
            <w:rPr>
              <w:rFonts w:ascii="Arial" w:hAnsi="Arial" w:cs="Arial"/>
              <w:sz w:val="24"/>
              <w:szCs w:val="24"/>
            </w:rPr>
            <w:fldChar w:fldCharType="begin"/>
          </w:r>
          <w:r w:rsidRPr="00FF74A0">
            <w:rPr>
              <w:rFonts w:ascii="Arial" w:hAnsi="Arial" w:cs="Arial"/>
              <w:sz w:val="24"/>
              <w:szCs w:val="24"/>
            </w:rPr>
            <w:instrText xml:space="preserve">CITATION Hor14 \l 2057 </w:instrText>
          </w:r>
          <w:r w:rsidRPr="00FF74A0">
            <w:rPr>
              <w:rFonts w:ascii="Arial" w:hAnsi="Arial" w:cs="Arial"/>
              <w:sz w:val="24"/>
              <w:szCs w:val="24"/>
            </w:rPr>
            <w:fldChar w:fldCharType="separate"/>
          </w:r>
          <w:r w:rsidRPr="00FF74A0">
            <w:rPr>
              <w:rFonts w:ascii="Arial" w:hAnsi="Arial" w:cs="Arial"/>
              <w:noProof/>
              <w:sz w:val="24"/>
              <w:szCs w:val="24"/>
            </w:rPr>
            <w:t xml:space="preserve"> (Schaltegger, 2014)</w:t>
          </w:r>
          <w:r w:rsidRPr="00FF74A0">
            <w:rPr>
              <w:rFonts w:ascii="Arial" w:hAnsi="Arial" w:cs="Arial"/>
              <w:sz w:val="24"/>
              <w:szCs w:val="24"/>
            </w:rPr>
            <w:fldChar w:fldCharType="end"/>
          </w:r>
        </w:sdtContent>
      </w:sdt>
      <w:r w:rsidRPr="00FF74A0">
        <w:rPr>
          <w:rFonts w:ascii="Arial" w:hAnsi="Arial" w:cs="Arial"/>
          <w:sz w:val="24"/>
          <w:szCs w:val="24"/>
        </w:rPr>
        <w:t xml:space="preserve">. </w:t>
      </w:r>
    </w:p>
    <w:p w14:paraId="59021B8A" w14:textId="77777777" w:rsidR="00021433" w:rsidRDefault="00A772DF" w:rsidP="00A417E3">
      <w:pPr>
        <w:spacing w:after="0" w:line="240" w:lineRule="auto"/>
        <w:rPr>
          <w:rFonts w:ascii="Arial" w:hAnsi="Arial" w:cs="Arial"/>
          <w:sz w:val="24"/>
          <w:szCs w:val="24"/>
        </w:rPr>
      </w:pPr>
      <w:r>
        <w:rPr>
          <w:rFonts w:ascii="Arial" w:hAnsi="Arial" w:cs="Arial"/>
          <w:sz w:val="24"/>
          <w:szCs w:val="24"/>
        </w:rPr>
        <w:t xml:space="preserve">But do we? </w:t>
      </w:r>
    </w:p>
    <w:p w14:paraId="11A5DE65" w14:textId="1FB1CD29" w:rsidR="00A417E3" w:rsidRDefault="00A772DF" w:rsidP="00A417E3">
      <w:pPr>
        <w:spacing w:after="0" w:line="240" w:lineRule="auto"/>
        <w:rPr>
          <w:rFonts w:ascii="Arial" w:hAnsi="Arial" w:cs="Arial"/>
          <w:sz w:val="24"/>
          <w:szCs w:val="24"/>
        </w:rPr>
      </w:pPr>
      <w:r>
        <w:rPr>
          <w:rFonts w:ascii="Arial" w:hAnsi="Arial" w:cs="Arial"/>
          <w:sz w:val="24"/>
          <w:szCs w:val="24"/>
        </w:rPr>
        <w:t xml:space="preserve">Must we examine the fit and look for a definition? </w:t>
      </w:r>
      <w:proofErr w:type="spellStart"/>
      <w:r>
        <w:rPr>
          <w:rFonts w:ascii="Arial" w:hAnsi="Arial" w:cs="Arial"/>
          <w:sz w:val="24"/>
          <w:szCs w:val="24"/>
        </w:rPr>
        <w:t>Henriksson</w:t>
      </w:r>
      <w:proofErr w:type="spellEnd"/>
      <w:r>
        <w:rPr>
          <w:rFonts w:ascii="Arial" w:hAnsi="Arial" w:cs="Arial"/>
          <w:sz w:val="24"/>
          <w:szCs w:val="24"/>
        </w:rPr>
        <w:t xml:space="preserve"> and Grunewald challenge this with a sustainability model that goes beyond the classic definitions, and in 2020 they </w:t>
      </w:r>
      <w:r w:rsidR="00FC1E3F">
        <w:rPr>
          <w:rFonts w:ascii="Arial" w:hAnsi="Arial" w:cs="Arial"/>
          <w:sz w:val="24"/>
          <w:szCs w:val="24"/>
        </w:rPr>
        <w:t>were</w:t>
      </w:r>
      <w:r>
        <w:rPr>
          <w:rFonts w:ascii="Arial" w:hAnsi="Arial" w:cs="Arial"/>
          <w:sz w:val="24"/>
          <w:szCs w:val="24"/>
        </w:rPr>
        <w:t xml:space="preserve"> suggesting that businesses should take a much broader perspective of society as the stakeholder. </w:t>
      </w:r>
      <w:r w:rsidR="00476862">
        <w:rPr>
          <w:rFonts w:ascii="Arial" w:hAnsi="Arial" w:cs="Arial"/>
          <w:sz w:val="24"/>
          <w:szCs w:val="24"/>
        </w:rPr>
        <w:t xml:space="preserve">Couple this with sustainable businesses </w:t>
      </w:r>
      <w:r w:rsidR="00AD4B05">
        <w:rPr>
          <w:rFonts w:ascii="Arial" w:hAnsi="Arial" w:cs="Arial"/>
          <w:sz w:val="24"/>
          <w:szCs w:val="24"/>
        </w:rPr>
        <w:t>who hold</w:t>
      </w:r>
      <w:r w:rsidR="00476862">
        <w:rPr>
          <w:rFonts w:ascii="Arial" w:hAnsi="Arial" w:cs="Arial"/>
          <w:sz w:val="24"/>
          <w:szCs w:val="24"/>
        </w:rPr>
        <w:t xml:space="preserve"> a clear focus</w:t>
      </w:r>
      <w:r w:rsidR="00AD4B05">
        <w:rPr>
          <w:rFonts w:ascii="Arial" w:hAnsi="Arial" w:cs="Arial"/>
          <w:sz w:val="24"/>
          <w:szCs w:val="24"/>
        </w:rPr>
        <w:t xml:space="preserve"> on how the company can contribute to society then it has the potential </w:t>
      </w:r>
      <w:r w:rsidR="00021433">
        <w:rPr>
          <w:rFonts w:ascii="Arial" w:hAnsi="Arial" w:cs="Arial"/>
          <w:sz w:val="24"/>
          <w:szCs w:val="24"/>
        </w:rPr>
        <w:t>to transform</w:t>
      </w:r>
      <w:r w:rsidR="00AD4B05">
        <w:rPr>
          <w:rFonts w:ascii="Arial" w:hAnsi="Arial" w:cs="Arial"/>
          <w:sz w:val="24"/>
          <w:szCs w:val="24"/>
        </w:rPr>
        <w:t xml:space="preserve"> a company and meet the needs of all stakeholders </w:t>
      </w:r>
      <w:sdt>
        <w:sdtPr>
          <w:rPr>
            <w:rFonts w:ascii="Arial" w:hAnsi="Arial" w:cs="Arial"/>
            <w:sz w:val="24"/>
            <w:szCs w:val="24"/>
          </w:rPr>
          <w:id w:val="1101925750"/>
          <w:citation/>
        </w:sdtPr>
        <w:sdtContent>
          <w:r w:rsidR="00AD4B05">
            <w:rPr>
              <w:rFonts w:ascii="Arial" w:hAnsi="Arial" w:cs="Arial"/>
              <w:sz w:val="24"/>
              <w:szCs w:val="24"/>
            </w:rPr>
            <w:fldChar w:fldCharType="begin"/>
          </w:r>
          <w:r w:rsidR="00AD4B05">
            <w:rPr>
              <w:rFonts w:ascii="Arial" w:hAnsi="Arial" w:cs="Arial"/>
              <w:sz w:val="24"/>
              <w:szCs w:val="24"/>
            </w:rPr>
            <w:instrText xml:space="preserve"> CITATION Hen20 \l 2057 </w:instrText>
          </w:r>
          <w:r w:rsidR="00AD4B05">
            <w:rPr>
              <w:rFonts w:ascii="Arial" w:hAnsi="Arial" w:cs="Arial"/>
              <w:sz w:val="24"/>
              <w:szCs w:val="24"/>
            </w:rPr>
            <w:fldChar w:fldCharType="separate"/>
          </w:r>
          <w:r w:rsidR="00AD4B05" w:rsidRPr="00AD4B05">
            <w:rPr>
              <w:rFonts w:ascii="Arial" w:hAnsi="Arial" w:cs="Arial"/>
              <w:noProof/>
              <w:sz w:val="24"/>
              <w:szCs w:val="24"/>
            </w:rPr>
            <w:t>(Grunewald, 2020)</w:t>
          </w:r>
          <w:r w:rsidR="00AD4B05">
            <w:rPr>
              <w:rFonts w:ascii="Arial" w:hAnsi="Arial" w:cs="Arial"/>
              <w:sz w:val="24"/>
              <w:szCs w:val="24"/>
            </w:rPr>
            <w:fldChar w:fldCharType="end"/>
          </w:r>
        </w:sdtContent>
      </w:sdt>
      <w:r w:rsidR="00AD4B05">
        <w:rPr>
          <w:rFonts w:ascii="Arial" w:hAnsi="Arial" w:cs="Arial"/>
          <w:sz w:val="24"/>
          <w:szCs w:val="24"/>
        </w:rPr>
        <w:t>.</w:t>
      </w:r>
      <w:r w:rsidR="00021433">
        <w:rPr>
          <w:rFonts w:ascii="Arial" w:hAnsi="Arial" w:cs="Arial"/>
          <w:sz w:val="24"/>
          <w:szCs w:val="24"/>
        </w:rPr>
        <w:t xml:space="preserve"> </w:t>
      </w:r>
    </w:p>
    <w:p w14:paraId="0986F786" w14:textId="19D28D0C" w:rsidR="00021433" w:rsidRDefault="00021433" w:rsidP="00A417E3">
      <w:pPr>
        <w:spacing w:after="0" w:line="240" w:lineRule="auto"/>
        <w:rPr>
          <w:rFonts w:ascii="Arial" w:hAnsi="Arial" w:cs="Arial"/>
          <w:sz w:val="24"/>
          <w:szCs w:val="24"/>
        </w:rPr>
      </w:pPr>
    </w:p>
    <w:p w14:paraId="3D79D622" w14:textId="62BB936D" w:rsidR="00021433" w:rsidRDefault="00021433" w:rsidP="00A417E3">
      <w:pPr>
        <w:spacing w:after="0" w:line="240" w:lineRule="auto"/>
        <w:rPr>
          <w:rFonts w:ascii="Arial" w:hAnsi="Arial" w:cs="Arial"/>
          <w:sz w:val="24"/>
          <w:szCs w:val="24"/>
        </w:rPr>
      </w:pPr>
      <w:r>
        <w:rPr>
          <w:rFonts w:ascii="Arial" w:hAnsi="Arial" w:cs="Arial"/>
          <w:sz w:val="24"/>
          <w:szCs w:val="24"/>
        </w:rPr>
        <w:t xml:space="preserve">Consideration and </w:t>
      </w:r>
      <w:r w:rsidR="00E561AF">
        <w:rPr>
          <w:rFonts w:ascii="Arial" w:hAnsi="Arial" w:cs="Arial"/>
          <w:sz w:val="24"/>
          <w:szCs w:val="24"/>
        </w:rPr>
        <w:t>credit should</w:t>
      </w:r>
      <w:r>
        <w:rPr>
          <w:rFonts w:ascii="Arial" w:hAnsi="Arial" w:cs="Arial"/>
          <w:sz w:val="24"/>
          <w:szCs w:val="24"/>
        </w:rPr>
        <w:t xml:space="preserve"> also be given to changing society and the different expectations of </w:t>
      </w:r>
      <w:r w:rsidR="00E561AF">
        <w:rPr>
          <w:rFonts w:ascii="Arial" w:hAnsi="Arial" w:cs="Arial"/>
          <w:sz w:val="24"/>
          <w:szCs w:val="24"/>
        </w:rPr>
        <w:t xml:space="preserve">a generation of society who are also looking for purpose and investing in sustainable business in terms of consumers, employees and future leaders. These new societal stakeholders are the millennials and by 2025 75% of the workforce will be represented by millennials. Studies indicate that having a clear purpose and positive sustainable impact is no longer a “perk” for these employees but shape their employment pathways, showing a change in business stakeholders and society for the near future </w:t>
      </w:r>
      <w:sdt>
        <w:sdtPr>
          <w:rPr>
            <w:rFonts w:ascii="Arial" w:hAnsi="Arial" w:cs="Arial"/>
            <w:sz w:val="24"/>
            <w:szCs w:val="24"/>
          </w:rPr>
          <w:id w:val="1151953722"/>
          <w:citation/>
        </w:sdtPr>
        <w:sdtContent>
          <w:r w:rsidR="00E561AF">
            <w:rPr>
              <w:rFonts w:ascii="Arial" w:hAnsi="Arial" w:cs="Arial"/>
              <w:sz w:val="24"/>
              <w:szCs w:val="24"/>
            </w:rPr>
            <w:fldChar w:fldCharType="begin"/>
          </w:r>
          <w:r w:rsidR="00E561AF">
            <w:rPr>
              <w:rFonts w:ascii="Arial" w:hAnsi="Arial" w:cs="Arial"/>
              <w:sz w:val="24"/>
              <w:szCs w:val="24"/>
            </w:rPr>
            <w:instrText xml:space="preserve"> CITATION Hen20 \l 2057 </w:instrText>
          </w:r>
          <w:r w:rsidR="00E561AF">
            <w:rPr>
              <w:rFonts w:ascii="Arial" w:hAnsi="Arial" w:cs="Arial"/>
              <w:sz w:val="24"/>
              <w:szCs w:val="24"/>
            </w:rPr>
            <w:fldChar w:fldCharType="separate"/>
          </w:r>
          <w:r w:rsidR="00E561AF" w:rsidRPr="00E561AF">
            <w:rPr>
              <w:rFonts w:ascii="Arial" w:hAnsi="Arial" w:cs="Arial"/>
              <w:noProof/>
              <w:sz w:val="24"/>
              <w:szCs w:val="24"/>
            </w:rPr>
            <w:t>(Grunewald, 2020)</w:t>
          </w:r>
          <w:r w:rsidR="00E561AF">
            <w:rPr>
              <w:rFonts w:ascii="Arial" w:hAnsi="Arial" w:cs="Arial"/>
              <w:sz w:val="24"/>
              <w:szCs w:val="24"/>
            </w:rPr>
            <w:fldChar w:fldCharType="end"/>
          </w:r>
        </w:sdtContent>
      </w:sdt>
      <w:r w:rsidR="00E561AF">
        <w:rPr>
          <w:rFonts w:ascii="Arial" w:hAnsi="Arial" w:cs="Arial"/>
          <w:sz w:val="24"/>
          <w:szCs w:val="24"/>
        </w:rPr>
        <w:t xml:space="preserve">. </w:t>
      </w:r>
    </w:p>
    <w:p w14:paraId="3F06C362" w14:textId="01826DA2" w:rsidR="00AD4B05" w:rsidRDefault="00AD4B05" w:rsidP="00A417E3">
      <w:pPr>
        <w:spacing w:after="0" w:line="240" w:lineRule="auto"/>
        <w:rPr>
          <w:rFonts w:ascii="Arial" w:hAnsi="Arial" w:cs="Arial"/>
          <w:sz w:val="24"/>
          <w:szCs w:val="24"/>
        </w:rPr>
      </w:pPr>
    </w:p>
    <w:p w14:paraId="65ECEFBE" w14:textId="77777777" w:rsidR="003A7D16" w:rsidRDefault="003A7D16" w:rsidP="00A417E3">
      <w:pPr>
        <w:spacing w:after="0" w:line="240" w:lineRule="auto"/>
        <w:rPr>
          <w:rFonts w:ascii="Arial" w:hAnsi="Arial" w:cs="Arial"/>
          <w:b/>
          <w:bCs/>
          <w:sz w:val="24"/>
          <w:szCs w:val="24"/>
        </w:rPr>
      </w:pPr>
    </w:p>
    <w:p w14:paraId="61E2896B" w14:textId="77777777" w:rsidR="003A7D16" w:rsidRDefault="003A7D16" w:rsidP="00A417E3">
      <w:pPr>
        <w:spacing w:after="0" w:line="240" w:lineRule="auto"/>
        <w:rPr>
          <w:rFonts w:ascii="Arial" w:hAnsi="Arial" w:cs="Arial"/>
          <w:b/>
          <w:bCs/>
          <w:sz w:val="24"/>
          <w:szCs w:val="24"/>
        </w:rPr>
      </w:pPr>
    </w:p>
    <w:p w14:paraId="11B8A5D3" w14:textId="77777777" w:rsidR="003A7D16" w:rsidRDefault="003A7D16" w:rsidP="00A417E3">
      <w:pPr>
        <w:spacing w:after="0" w:line="240" w:lineRule="auto"/>
        <w:rPr>
          <w:rFonts w:ascii="Arial" w:hAnsi="Arial" w:cs="Arial"/>
          <w:b/>
          <w:bCs/>
          <w:sz w:val="24"/>
          <w:szCs w:val="24"/>
        </w:rPr>
      </w:pPr>
    </w:p>
    <w:p w14:paraId="64B4DF93" w14:textId="77777777" w:rsidR="003A7D16" w:rsidRDefault="003A7D16" w:rsidP="00A417E3">
      <w:pPr>
        <w:spacing w:after="0" w:line="240" w:lineRule="auto"/>
        <w:rPr>
          <w:rFonts w:ascii="Arial" w:hAnsi="Arial" w:cs="Arial"/>
          <w:b/>
          <w:bCs/>
          <w:sz w:val="24"/>
          <w:szCs w:val="24"/>
        </w:rPr>
      </w:pPr>
    </w:p>
    <w:p w14:paraId="20356B8B" w14:textId="77777777" w:rsidR="003A7D16" w:rsidRDefault="003A7D16" w:rsidP="00A417E3">
      <w:pPr>
        <w:spacing w:after="0" w:line="240" w:lineRule="auto"/>
        <w:rPr>
          <w:rFonts w:ascii="Arial" w:hAnsi="Arial" w:cs="Arial"/>
          <w:b/>
          <w:bCs/>
          <w:sz w:val="24"/>
          <w:szCs w:val="24"/>
        </w:rPr>
      </w:pPr>
    </w:p>
    <w:p w14:paraId="000C681D" w14:textId="77777777" w:rsidR="003A7D16" w:rsidRDefault="003A7D16" w:rsidP="00A417E3">
      <w:pPr>
        <w:spacing w:after="0" w:line="240" w:lineRule="auto"/>
        <w:rPr>
          <w:rFonts w:ascii="Arial" w:hAnsi="Arial" w:cs="Arial"/>
          <w:b/>
          <w:bCs/>
          <w:sz w:val="24"/>
          <w:szCs w:val="24"/>
        </w:rPr>
      </w:pPr>
    </w:p>
    <w:p w14:paraId="446F3309" w14:textId="77777777" w:rsidR="003A7D16" w:rsidRDefault="003A7D16" w:rsidP="00A417E3">
      <w:pPr>
        <w:spacing w:after="0" w:line="240" w:lineRule="auto"/>
        <w:rPr>
          <w:rFonts w:ascii="Arial" w:hAnsi="Arial" w:cs="Arial"/>
          <w:b/>
          <w:bCs/>
          <w:sz w:val="24"/>
          <w:szCs w:val="24"/>
        </w:rPr>
      </w:pPr>
    </w:p>
    <w:p w14:paraId="6D7C41ED" w14:textId="77777777" w:rsidR="003A7D16" w:rsidRDefault="003A7D16" w:rsidP="00A417E3">
      <w:pPr>
        <w:spacing w:after="0" w:line="240" w:lineRule="auto"/>
        <w:rPr>
          <w:rFonts w:ascii="Arial" w:hAnsi="Arial" w:cs="Arial"/>
          <w:b/>
          <w:bCs/>
          <w:sz w:val="24"/>
          <w:szCs w:val="24"/>
        </w:rPr>
      </w:pPr>
    </w:p>
    <w:p w14:paraId="5DABFD72" w14:textId="77777777" w:rsidR="003A7D16" w:rsidRDefault="003A7D16" w:rsidP="00A417E3">
      <w:pPr>
        <w:spacing w:after="0" w:line="240" w:lineRule="auto"/>
        <w:rPr>
          <w:rFonts w:ascii="Arial" w:hAnsi="Arial" w:cs="Arial"/>
          <w:b/>
          <w:bCs/>
          <w:sz w:val="24"/>
          <w:szCs w:val="24"/>
        </w:rPr>
      </w:pPr>
    </w:p>
    <w:p w14:paraId="33287A69" w14:textId="77777777" w:rsidR="003A7D16" w:rsidRDefault="003A7D16" w:rsidP="00A417E3">
      <w:pPr>
        <w:spacing w:after="0" w:line="240" w:lineRule="auto"/>
        <w:rPr>
          <w:rFonts w:ascii="Arial" w:hAnsi="Arial" w:cs="Arial"/>
          <w:b/>
          <w:bCs/>
          <w:sz w:val="24"/>
          <w:szCs w:val="24"/>
        </w:rPr>
      </w:pPr>
    </w:p>
    <w:p w14:paraId="43E5F33B" w14:textId="77777777" w:rsidR="003A7D16" w:rsidRDefault="003A7D16" w:rsidP="00A417E3">
      <w:pPr>
        <w:spacing w:after="0" w:line="240" w:lineRule="auto"/>
        <w:rPr>
          <w:rFonts w:ascii="Arial" w:hAnsi="Arial" w:cs="Arial"/>
          <w:b/>
          <w:bCs/>
          <w:sz w:val="24"/>
          <w:szCs w:val="24"/>
        </w:rPr>
      </w:pPr>
    </w:p>
    <w:p w14:paraId="09EC95B8" w14:textId="77777777" w:rsidR="003A7D16" w:rsidRDefault="003A7D16" w:rsidP="00A417E3">
      <w:pPr>
        <w:spacing w:after="0" w:line="240" w:lineRule="auto"/>
        <w:rPr>
          <w:rFonts w:ascii="Arial" w:hAnsi="Arial" w:cs="Arial"/>
          <w:b/>
          <w:bCs/>
          <w:sz w:val="24"/>
          <w:szCs w:val="24"/>
        </w:rPr>
      </w:pPr>
    </w:p>
    <w:p w14:paraId="03B489F7" w14:textId="67B0EFCE" w:rsidR="00AD4B05" w:rsidRDefault="00FC1E3F" w:rsidP="00A417E3">
      <w:pPr>
        <w:spacing w:after="0" w:line="240" w:lineRule="auto"/>
        <w:rPr>
          <w:rFonts w:ascii="Arial" w:hAnsi="Arial" w:cs="Arial"/>
          <w:b/>
          <w:bCs/>
          <w:sz w:val="24"/>
          <w:szCs w:val="24"/>
        </w:rPr>
      </w:pPr>
      <w:r w:rsidRPr="00FC1E3F">
        <w:rPr>
          <w:rFonts w:ascii="Arial" w:hAnsi="Arial" w:cs="Arial"/>
          <w:b/>
          <w:bCs/>
          <w:sz w:val="24"/>
          <w:szCs w:val="24"/>
        </w:rPr>
        <w:lastRenderedPageBreak/>
        <w:t>Conclusion</w:t>
      </w:r>
    </w:p>
    <w:p w14:paraId="2F3D195C" w14:textId="5602B0FE" w:rsidR="00FC1E3F" w:rsidRDefault="00FC1E3F" w:rsidP="00A417E3">
      <w:pPr>
        <w:spacing w:after="0" w:line="240" w:lineRule="auto"/>
        <w:rPr>
          <w:rFonts w:ascii="Arial" w:hAnsi="Arial" w:cs="Arial"/>
          <w:b/>
          <w:bCs/>
          <w:sz w:val="24"/>
          <w:szCs w:val="24"/>
        </w:rPr>
      </w:pPr>
    </w:p>
    <w:p w14:paraId="75147677" w14:textId="5D30A651" w:rsidR="00EE744A" w:rsidRDefault="00FC1E3F" w:rsidP="00A417E3">
      <w:pPr>
        <w:spacing w:after="0" w:line="240" w:lineRule="auto"/>
        <w:rPr>
          <w:rFonts w:ascii="Arial" w:hAnsi="Arial" w:cs="Arial"/>
          <w:sz w:val="24"/>
          <w:szCs w:val="24"/>
        </w:rPr>
      </w:pPr>
      <w:r w:rsidRPr="00FC1E3F">
        <w:rPr>
          <w:rFonts w:ascii="Arial" w:hAnsi="Arial" w:cs="Arial"/>
          <w:sz w:val="24"/>
          <w:szCs w:val="24"/>
        </w:rPr>
        <w:t>NYR</w:t>
      </w:r>
      <w:r>
        <w:rPr>
          <w:rFonts w:ascii="Arial" w:hAnsi="Arial" w:cs="Arial"/>
          <w:sz w:val="24"/>
          <w:szCs w:val="24"/>
        </w:rPr>
        <w:t xml:space="preserve"> began trading in 2019 just before we entered a new and pivotal decade and 3 months before a global coronavirus pandemic in March 2020, immediately altering the direction of the business but developing an enhanced level of determination, grit</w:t>
      </w:r>
      <w:r w:rsidR="00EB104F">
        <w:rPr>
          <w:rFonts w:ascii="Arial" w:hAnsi="Arial" w:cs="Arial"/>
          <w:sz w:val="24"/>
          <w:szCs w:val="24"/>
        </w:rPr>
        <w:t>,</w:t>
      </w:r>
      <w:r>
        <w:rPr>
          <w:rFonts w:ascii="Arial" w:hAnsi="Arial" w:cs="Arial"/>
          <w:sz w:val="24"/>
          <w:szCs w:val="24"/>
        </w:rPr>
        <w:t xml:space="preserve"> and resilience to serve the community, respect the environment and economically hold our heads above wat</w:t>
      </w:r>
      <w:r w:rsidR="00EE744A">
        <w:rPr>
          <w:rFonts w:ascii="Arial" w:hAnsi="Arial" w:cs="Arial"/>
          <w:sz w:val="24"/>
          <w:szCs w:val="24"/>
        </w:rPr>
        <w:t>er, it gave NYR a sense of purpose and a focus to continue.</w:t>
      </w:r>
    </w:p>
    <w:p w14:paraId="32E819C7" w14:textId="77777777" w:rsidR="00EE744A" w:rsidRDefault="00EE744A" w:rsidP="00A417E3">
      <w:pPr>
        <w:spacing w:after="0" w:line="240" w:lineRule="auto"/>
        <w:rPr>
          <w:rFonts w:ascii="Arial" w:hAnsi="Arial" w:cs="Arial"/>
          <w:sz w:val="24"/>
          <w:szCs w:val="24"/>
        </w:rPr>
      </w:pPr>
    </w:p>
    <w:p w14:paraId="6DD6C82E" w14:textId="33DA6A66" w:rsidR="00EE744A" w:rsidRDefault="00EE744A" w:rsidP="00A417E3">
      <w:pPr>
        <w:spacing w:after="0" w:line="240" w:lineRule="auto"/>
        <w:rPr>
          <w:rFonts w:ascii="Arial" w:hAnsi="Arial" w:cs="Arial"/>
          <w:sz w:val="24"/>
          <w:szCs w:val="24"/>
        </w:rPr>
      </w:pPr>
      <w:r>
        <w:rPr>
          <w:rFonts w:ascii="Arial" w:hAnsi="Arial" w:cs="Arial"/>
          <w:sz w:val="24"/>
          <w:szCs w:val="24"/>
        </w:rPr>
        <w:t xml:space="preserve">The business planning and strategy setting now being looked at with a newly educated mind and an increasing knowledge and skill set was not well thought out and the strategy and vision for direction </w:t>
      </w:r>
      <w:r w:rsidR="00EB104F">
        <w:rPr>
          <w:rFonts w:ascii="Arial" w:hAnsi="Arial" w:cs="Arial"/>
          <w:sz w:val="24"/>
          <w:szCs w:val="24"/>
        </w:rPr>
        <w:t>were</w:t>
      </w:r>
      <w:r>
        <w:rPr>
          <w:rFonts w:ascii="Arial" w:hAnsi="Arial" w:cs="Arial"/>
          <w:sz w:val="24"/>
          <w:szCs w:val="24"/>
        </w:rPr>
        <w:t xml:space="preserve"> not clear. </w:t>
      </w:r>
    </w:p>
    <w:p w14:paraId="6C5EC0D2" w14:textId="77777777" w:rsidR="00EE744A" w:rsidRDefault="00EE744A" w:rsidP="00A417E3">
      <w:pPr>
        <w:spacing w:after="0" w:line="240" w:lineRule="auto"/>
        <w:rPr>
          <w:rFonts w:ascii="Arial" w:hAnsi="Arial" w:cs="Arial"/>
          <w:sz w:val="24"/>
          <w:szCs w:val="24"/>
        </w:rPr>
      </w:pPr>
    </w:p>
    <w:p w14:paraId="1B9ED52E" w14:textId="40BAA98F" w:rsidR="00EE744A" w:rsidRDefault="00EE744A" w:rsidP="00A417E3">
      <w:pPr>
        <w:spacing w:after="0" w:line="240" w:lineRule="auto"/>
        <w:rPr>
          <w:rFonts w:ascii="Arial" w:hAnsi="Arial" w:cs="Arial"/>
          <w:sz w:val="24"/>
          <w:szCs w:val="24"/>
        </w:rPr>
      </w:pPr>
      <w:r>
        <w:rPr>
          <w:rFonts w:ascii="Arial" w:hAnsi="Arial" w:cs="Arial"/>
          <w:sz w:val="24"/>
          <w:szCs w:val="24"/>
        </w:rPr>
        <w:t>This report has given NYR an opportunity to look into the business as opposed to being in the business and an opportunity at the right time to review their business and prepare for change and develop a business case where sustainability is the purpose and the sustainability strategy is the business case to move forward.</w:t>
      </w:r>
    </w:p>
    <w:p w14:paraId="5407B16F" w14:textId="462ECB09" w:rsidR="00EE744A" w:rsidRDefault="00EE744A" w:rsidP="00A417E3">
      <w:pPr>
        <w:spacing w:after="0" w:line="240" w:lineRule="auto"/>
        <w:rPr>
          <w:rFonts w:ascii="Arial" w:hAnsi="Arial" w:cs="Arial"/>
          <w:sz w:val="24"/>
          <w:szCs w:val="24"/>
        </w:rPr>
      </w:pPr>
    </w:p>
    <w:p w14:paraId="0C2FFEB3" w14:textId="047546C0" w:rsidR="00EE744A" w:rsidRDefault="00EE744A" w:rsidP="00A417E3">
      <w:pPr>
        <w:spacing w:after="0" w:line="240" w:lineRule="auto"/>
        <w:rPr>
          <w:rFonts w:ascii="Arial" w:hAnsi="Arial" w:cs="Arial"/>
          <w:sz w:val="24"/>
          <w:szCs w:val="24"/>
        </w:rPr>
      </w:pPr>
      <w:r>
        <w:rPr>
          <w:rFonts w:ascii="Arial" w:hAnsi="Arial" w:cs="Arial"/>
          <w:sz w:val="24"/>
          <w:szCs w:val="24"/>
        </w:rPr>
        <w:t xml:space="preserve">NYR was born from SRD wanting to move away from </w:t>
      </w:r>
      <w:r w:rsidR="00EB104F">
        <w:rPr>
          <w:rFonts w:ascii="Arial" w:hAnsi="Arial" w:cs="Arial"/>
          <w:sz w:val="24"/>
          <w:szCs w:val="24"/>
        </w:rPr>
        <w:t>the profit-driven</w:t>
      </w:r>
      <w:r>
        <w:rPr>
          <w:rFonts w:ascii="Arial" w:hAnsi="Arial" w:cs="Arial"/>
          <w:sz w:val="24"/>
          <w:szCs w:val="24"/>
        </w:rPr>
        <w:t xml:space="preserve"> business to do business in a different way, and whilst sustainability remains the driving force of the new way of business, reflection has given NYR the chance to process and accept that “business as usual”</w:t>
      </w:r>
      <w:r w:rsidR="00EB104F">
        <w:rPr>
          <w:rFonts w:ascii="Arial" w:hAnsi="Arial" w:cs="Arial"/>
          <w:sz w:val="24"/>
          <w:szCs w:val="24"/>
        </w:rPr>
        <w:t xml:space="preserve"> and </w:t>
      </w:r>
      <w:r>
        <w:rPr>
          <w:rFonts w:ascii="Arial" w:hAnsi="Arial" w:cs="Arial"/>
          <w:sz w:val="24"/>
          <w:szCs w:val="24"/>
        </w:rPr>
        <w:t xml:space="preserve"> “Saving the traditional Highstreet” is not </w:t>
      </w:r>
      <w:r w:rsidR="00EB104F">
        <w:rPr>
          <w:rFonts w:ascii="Arial" w:hAnsi="Arial" w:cs="Arial"/>
          <w:sz w:val="24"/>
          <w:szCs w:val="24"/>
        </w:rPr>
        <w:t xml:space="preserve">a </w:t>
      </w:r>
      <w:r>
        <w:rPr>
          <w:rFonts w:ascii="Arial" w:hAnsi="Arial" w:cs="Arial"/>
          <w:sz w:val="24"/>
          <w:szCs w:val="24"/>
        </w:rPr>
        <w:t>sustainable way for them to conduct their business</w:t>
      </w:r>
      <w:r w:rsidR="00EB104F">
        <w:rPr>
          <w:rFonts w:ascii="Arial" w:hAnsi="Arial" w:cs="Arial"/>
          <w:sz w:val="24"/>
          <w:szCs w:val="24"/>
        </w:rPr>
        <w:t xml:space="preserve">. </w:t>
      </w:r>
    </w:p>
    <w:p w14:paraId="2227F949" w14:textId="72932E92" w:rsidR="00EB104F" w:rsidRDefault="00EB104F" w:rsidP="00A417E3">
      <w:pPr>
        <w:spacing w:after="0" w:line="240" w:lineRule="auto"/>
        <w:rPr>
          <w:rFonts w:ascii="Arial" w:hAnsi="Arial" w:cs="Arial"/>
          <w:sz w:val="24"/>
          <w:szCs w:val="24"/>
        </w:rPr>
      </w:pPr>
    </w:p>
    <w:p w14:paraId="136E9B11" w14:textId="4A4AA133" w:rsidR="00EB104F" w:rsidRDefault="00EB104F" w:rsidP="00A417E3">
      <w:pPr>
        <w:spacing w:after="0" w:line="240" w:lineRule="auto"/>
        <w:rPr>
          <w:rFonts w:ascii="Arial" w:hAnsi="Arial" w:cs="Arial"/>
          <w:b/>
          <w:bCs/>
          <w:sz w:val="24"/>
          <w:szCs w:val="24"/>
        </w:rPr>
      </w:pPr>
      <w:r w:rsidRPr="00EB104F">
        <w:rPr>
          <w:rFonts w:ascii="Arial" w:hAnsi="Arial" w:cs="Arial"/>
          <w:b/>
          <w:bCs/>
          <w:sz w:val="24"/>
          <w:szCs w:val="24"/>
        </w:rPr>
        <w:t>Recommendations</w:t>
      </w:r>
    </w:p>
    <w:p w14:paraId="2C16F8E5" w14:textId="08573B17" w:rsidR="00EB104F" w:rsidRDefault="00EB104F" w:rsidP="00A417E3">
      <w:pPr>
        <w:spacing w:after="0" w:line="240" w:lineRule="auto"/>
        <w:rPr>
          <w:rFonts w:ascii="Arial" w:hAnsi="Arial" w:cs="Arial"/>
          <w:b/>
          <w:bCs/>
          <w:sz w:val="24"/>
          <w:szCs w:val="24"/>
        </w:rPr>
      </w:pPr>
    </w:p>
    <w:p w14:paraId="1582A94A" w14:textId="79C90C26" w:rsidR="00EB104F" w:rsidRDefault="00EB104F" w:rsidP="00A417E3">
      <w:pPr>
        <w:spacing w:after="0" w:line="240" w:lineRule="auto"/>
        <w:rPr>
          <w:rFonts w:ascii="Arial" w:hAnsi="Arial" w:cs="Arial"/>
          <w:sz w:val="24"/>
          <w:szCs w:val="24"/>
        </w:rPr>
      </w:pPr>
      <w:r w:rsidRPr="00EB104F">
        <w:rPr>
          <w:rFonts w:ascii="Arial" w:hAnsi="Arial" w:cs="Arial"/>
          <w:sz w:val="24"/>
          <w:szCs w:val="24"/>
        </w:rPr>
        <w:t>Re-write the NYR Business case.</w:t>
      </w:r>
    </w:p>
    <w:p w14:paraId="30E3FB80" w14:textId="6AC85E35" w:rsidR="00EB104F" w:rsidRDefault="00EB104F" w:rsidP="00A417E3">
      <w:pPr>
        <w:spacing w:after="0" w:line="240" w:lineRule="auto"/>
        <w:rPr>
          <w:rFonts w:ascii="Arial" w:hAnsi="Arial" w:cs="Arial"/>
          <w:sz w:val="24"/>
          <w:szCs w:val="24"/>
        </w:rPr>
      </w:pPr>
      <w:r>
        <w:rPr>
          <w:rFonts w:ascii="Arial" w:hAnsi="Arial" w:cs="Arial"/>
          <w:sz w:val="24"/>
          <w:szCs w:val="24"/>
        </w:rPr>
        <w:t>Embrace The internet and its ability to sell and network globally.</w:t>
      </w:r>
    </w:p>
    <w:p w14:paraId="7B8C2D33" w14:textId="7C301A7A" w:rsidR="00EB104F" w:rsidRPr="00EB104F" w:rsidRDefault="00EB104F" w:rsidP="00A417E3">
      <w:pPr>
        <w:spacing w:after="0" w:line="240" w:lineRule="auto"/>
        <w:rPr>
          <w:rFonts w:ascii="Arial" w:hAnsi="Arial" w:cs="Arial"/>
          <w:sz w:val="24"/>
          <w:szCs w:val="24"/>
        </w:rPr>
      </w:pPr>
      <w:r>
        <w:rPr>
          <w:rFonts w:ascii="Arial" w:hAnsi="Arial" w:cs="Arial"/>
          <w:sz w:val="24"/>
          <w:szCs w:val="24"/>
        </w:rPr>
        <w:t>Be true and authentic in why the business wants to operate for a triple bottom line</w:t>
      </w:r>
    </w:p>
    <w:p w14:paraId="45FE91C4" w14:textId="77777777" w:rsidR="00EB104F" w:rsidRPr="00EB104F" w:rsidRDefault="00EB104F" w:rsidP="00A417E3">
      <w:pPr>
        <w:spacing w:after="0" w:line="240" w:lineRule="auto"/>
        <w:rPr>
          <w:rFonts w:ascii="Arial" w:hAnsi="Arial" w:cs="Arial"/>
          <w:b/>
          <w:bCs/>
          <w:sz w:val="24"/>
          <w:szCs w:val="24"/>
        </w:rPr>
      </w:pPr>
    </w:p>
    <w:p w14:paraId="0789BDFF" w14:textId="77777777" w:rsidR="00EB104F" w:rsidRPr="00FC1E3F" w:rsidRDefault="00EB104F" w:rsidP="00A417E3">
      <w:pPr>
        <w:spacing w:after="0" w:line="240" w:lineRule="auto"/>
        <w:rPr>
          <w:rFonts w:ascii="Arial" w:hAnsi="Arial" w:cs="Arial"/>
          <w:sz w:val="24"/>
          <w:szCs w:val="24"/>
        </w:rPr>
      </w:pPr>
    </w:p>
    <w:p w14:paraId="0899B309" w14:textId="77777777" w:rsidR="00476862" w:rsidRDefault="00476862" w:rsidP="00A417E3">
      <w:pPr>
        <w:spacing w:after="0" w:line="240" w:lineRule="auto"/>
        <w:rPr>
          <w:rFonts w:ascii="Arial" w:hAnsi="Arial" w:cs="Arial"/>
          <w:sz w:val="24"/>
          <w:szCs w:val="24"/>
        </w:rPr>
      </w:pPr>
    </w:p>
    <w:p w14:paraId="063122DD" w14:textId="26132BFD" w:rsidR="009A630F" w:rsidRDefault="009A630F" w:rsidP="00A417E3">
      <w:pPr>
        <w:spacing w:after="0" w:line="240" w:lineRule="auto"/>
        <w:rPr>
          <w:rFonts w:ascii="Arial" w:hAnsi="Arial" w:cs="Arial"/>
          <w:sz w:val="24"/>
          <w:szCs w:val="24"/>
        </w:rPr>
      </w:pPr>
    </w:p>
    <w:p w14:paraId="488B4920" w14:textId="442BE077" w:rsidR="009A630F" w:rsidRDefault="009A630F" w:rsidP="00A417E3">
      <w:pPr>
        <w:spacing w:after="0" w:line="240" w:lineRule="auto"/>
        <w:rPr>
          <w:rFonts w:ascii="Arial" w:hAnsi="Arial" w:cs="Arial"/>
          <w:sz w:val="24"/>
          <w:szCs w:val="24"/>
        </w:rPr>
      </w:pPr>
    </w:p>
    <w:p w14:paraId="624F0208" w14:textId="7F766AB4" w:rsidR="003A7D16" w:rsidRDefault="003A7D16">
      <w:pPr>
        <w:rPr>
          <w:rFonts w:ascii="Arial" w:hAnsi="Arial" w:cs="Arial"/>
          <w:sz w:val="24"/>
          <w:szCs w:val="24"/>
        </w:rPr>
      </w:pPr>
      <w:r>
        <w:rPr>
          <w:rFonts w:ascii="Arial" w:hAnsi="Arial" w:cs="Arial"/>
          <w:sz w:val="24"/>
          <w:szCs w:val="24"/>
        </w:rPr>
        <w:br w:type="page"/>
      </w:r>
    </w:p>
    <w:p w14:paraId="7CE86A5B" w14:textId="32BF8C6C" w:rsidR="00476862" w:rsidRDefault="003A7D16" w:rsidP="00A417E3">
      <w:pPr>
        <w:spacing w:after="0" w:line="240" w:lineRule="auto"/>
        <w:rPr>
          <w:rFonts w:ascii="Arial" w:hAnsi="Arial" w:cs="Arial"/>
          <w:b/>
          <w:bCs/>
          <w:sz w:val="24"/>
          <w:szCs w:val="24"/>
        </w:rPr>
      </w:pPr>
      <w:r w:rsidRPr="003A7D16">
        <w:rPr>
          <w:rFonts w:ascii="Arial" w:hAnsi="Arial" w:cs="Arial"/>
          <w:b/>
          <w:bCs/>
          <w:sz w:val="24"/>
          <w:szCs w:val="24"/>
        </w:rPr>
        <w:lastRenderedPageBreak/>
        <w:t xml:space="preserve">Appendix 1 </w:t>
      </w:r>
    </w:p>
    <w:p w14:paraId="797ACD18" w14:textId="771B04F5" w:rsidR="003A7D16" w:rsidRDefault="003A7D16" w:rsidP="00A417E3">
      <w:pPr>
        <w:spacing w:after="0" w:line="240" w:lineRule="auto"/>
        <w:rPr>
          <w:rFonts w:ascii="Arial" w:hAnsi="Arial" w:cs="Arial"/>
          <w:b/>
          <w:bCs/>
          <w:sz w:val="24"/>
          <w:szCs w:val="24"/>
        </w:rPr>
      </w:pPr>
    </w:p>
    <w:bookmarkStart w:id="5" w:name="_MON_1743028476"/>
    <w:bookmarkEnd w:id="5"/>
    <w:p w14:paraId="629A12ED" w14:textId="599B616B" w:rsidR="003A7D16" w:rsidRPr="003A7D16" w:rsidRDefault="003A7D16" w:rsidP="00A417E3">
      <w:pPr>
        <w:spacing w:after="0" w:line="240" w:lineRule="auto"/>
        <w:rPr>
          <w:rFonts w:ascii="Arial" w:hAnsi="Arial" w:cs="Arial"/>
          <w:b/>
          <w:bCs/>
          <w:sz w:val="24"/>
          <w:szCs w:val="24"/>
        </w:rPr>
      </w:pPr>
      <w:r>
        <w:object w:dxaOrig="1520" w:dyaOrig="985" w14:anchorId="13DB28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76pt;height:49.25pt" o:ole="">
            <v:imagedata r:id="rId12" o:title=""/>
          </v:shape>
          <o:OLEObject Type="Embed" ProgID="Word.Document.12" ShapeID="_x0000_i1042" DrawAspect="Icon" ObjectID="_1743028711" r:id="rId13">
            <o:FieldCodes>\s</o:FieldCodes>
          </o:OLEObject>
        </w:object>
      </w:r>
    </w:p>
    <w:p w14:paraId="40826C32" w14:textId="753D4BF1" w:rsidR="003A7D16" w:rsidRDefault="003A7D16">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4B975A6E" w14:textId="7D031D5C" w:rsidR="001B7370" w:rsidRDefault="003A7D16" w:rsidP="00A417E3">
      <w:pPr>
        <w:spacing w:after="0" w:line="240" w:lineRule="auto"/>
        <w:rPr>
          <w:rFonts w:ascii="Arial" w:eastAsia="Times New Roman" w:hAnsi="Arial" w:cs="Arial"/>
          <w:b/>
          <w:bCs/>
          <w:sz w:val="24"/>
          <w:szCs w:val="24"/>
          <w:lang w:eastAsia="en-GB"/>
        </w:rPr>
      </w:pPr>
      <w:r w:rsidRPr="003A7D16">
        <w:rPr>
          <w:rFonts w:ascii="Arial" w:eastAsia="Times New Roman" w:hAnsi="Arial" w:cs="Arial"/>
          <w:b/>
          <w:bCs/>
          <w:sz w:val="24"/>
          <w:szCs w:val="24"/>
          <w:lang w:eastAsia="en-GB"/>
        </w:rPr>
        <w:lastRenderedPageBreak/>
        <w:t>References and Citations</w:t>
      </w:r>
    </w:p>
    <w:p w14:paraId="7B8A4DAD" w14:textId="03D2DE69" w:rsidR="003A7D16" w:rsidRDefault="003A7D16" w:rsidP="00A417E3">
      <w:pPr>
        <w:spacing w:after="0" w:line="240" w:lineRule="auto"/>
        <w:rPr>
          <w:rFonts w:ascii="Arial" w:eastAsia="Times New Roman" w:hAnsi="Arial" w:cs="Arial"/>
          <w:b/>
          <w:bCs/>
          <w:sz w:val="24"/>
          <w:szCs w:val="24"/>
          <w:lang w:eastAsia="en-GB"/>
        </w:rPr>
      </w:pPr>
    </w:p>
    <w:sdt>
      <w:sdtPr>
        <w:id w:val="90518477"/>
        <w:docPartObj>
          <w:docPartGallery w:val="Bibliographies"/>
          <w:docPartUnique/>
        </w:docPartObj>
      </w:sdtPr>
      <w:sdtEndPr>
        <w:rPr>
          <w:rFonts w:asciiTheme="minorHAnsi" w:hAnsiTheme="minorHAnsi" w:cstheme="minorBidi"/>
          <w:b w:val="0"/>
          <w:sz w:val="22"/>
          <w:szCs w:val="22"/>
          <w:lang w:val="en-GB"/>
        </w:rPr>
      </w:sdtEndPr>
      <w:sdtContent>
        <w:p w14:paraId="2EA779B0" w14:textId="501547A0" w:rsidR="003A7D16" w:rsidRDefault="003A7D16" w:rsidP="003A7D16">
          <w:pPr>
            <w:pStyle w:val="Heading1"/>
            <w:jc w:val="left"/>
          </w:pPr>
        </w:p>
        <w:sdt>
          <w:sdtPr>
            <w:id w:val="-573587230"/>
            <w:bibliography/>
          </w:sdtPr>
          <w:sdtContent>
            <w:p w14:paraId="4F102384" w14:textId="77777777" w:rsidR="003A7D16" w:rsidRPr="003A7D16" w:rsidRDefault="003A7D16" w:rsidP="003A7D16">
              <w:pPr>
                <w:pStyle w:val="Bibliography"/>
                <w:ind w:left="720" w:hanging="720"/>
                <w:rPr>
                  <w:rFonts w:ascii="Arial" w:hAnsi="Arial" w:cs="Arial"/>
                  <w:noProof/>
                  <w:sz w:val="24"/>
                  <w:szCs w:val="24"/>
                  <w:lang w:val="en-US"/>
                </w:rPr>
              </w:pPr>
              <w:r>
                <w:fldChar w:fldCharType="begin"/>
              </w:r>
              <w:r>
                <w:instrText xml:space="preserve"> BIBLIOGRAPHY </w:instrText>
              </w:r>
              <w:r>
                <w:fldChar w:fldCharType="separate"/>
              </w:r>
              <w:r w:rsidRPr="003A7D16">
                <w:rPr>
                  <w:rFonts w:ascii="Arial" w:hAnsi="Arial" w:cs="Arial"/>
                  <w:noProof/>
                  <w:sz w:val="24"/>
                  <w:szCs w:val="24"/>
                  <w:lang w:val="en-US"/>
                </w:rPr>
                <w:t xml:space="preserve">Albana Berisha Qehaja, E. K. (2017). Strategic Management Tools And Techniques Usage: A Qualitative Review. </w:t>
              </w:r>
              <w:r w:rsidRPr="003A7D16">
                <w:rPr>
                  <w:rFonts w:ascii="Arial" w:hAnsi="Arial" w:cs="Arial"/>
                  <w:i/>
                  <w:iCs/>
                  <w:noProof/>
                  <w:sz w:val="24"/>
                  <w:szCs w:val="24"/>
                  <w:lang w:val="en-US"/>
                </w:rPr>
                <w:t>Acta Universitatis Agricultural Et Silviculturae Mendelianae Brunensis Vol 65</w:t>
              </w:r>
              <w:r w:rsidRPr="003A7D16">
                <w:rPr>
                  <w:rFonts w:ascii="Arial" w:hAnsi="Arial" w:cs="Arial"/>
                  <w:noProof/>
                  <w:sz w:val="24"/>
                  <w:szCs w:val="24"/>
                  <w:lang w:val="en-US"/>
                </w:rPr>
                <w:t>, 585-600.</w:t>
              </w:r>
            </w:p>
            <w:p w14:paraId="392F4B9B"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Albana Berisha Qehaja, E. K. (2017). </w:t>
              </w:r>
              <w:r w:rsidRPr="003A7D16">
                <w:rPr>
                  <w:rFonts w:ascii="Arial" w:hAnsi="Arial" w:cs="Arial"/>
                  <w:i/>
                  <w:iCs/>
                  <w:noProof/>
                  <w:sz w:val="24"/>
                  <w:szCs w:val="24"/>
                  <w:lang w:val="en-US"/>
                </w:rPr>
                <w:t>Strategic Management Tools and Techniques: A comparative analysis of empirical studies.</w:t>
              </w:r>
              <w:r w:rsidRPr="003A7D16">
                <w:rPr>
                  <w:rFonts w:ascii="Arial" w:hAnsi="Arial" w:cs="Arial"/>
                  <w:noProof/>
                  <w:sz w:val="24"/>
                  <w:szCs w:val="24"/>
                  <w:lang w:val="en-US"/>
                </w:rPr>
                <w:t xml:space="preserve"> Kosovo: Croatian Economic Survey.</w:t>
              </w:r>
            </w:p>
            <w:p w14:paraId="66744C2D"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Anderson, R. (2009, May 18). The business logic of sustainability. USA.</w:t>
              </w:r>
            </w:p>
            <w:p w14:paraId="169B5682"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Biznews. (2021). </w:t>
              </w:r>
              <w:r w:rsidRPr="003A7D16">
                <w:rPr>
                  <w:rFonts w:ascii="Arial" w:hAnsi="Arial" w:cs="Arial"/>
                  <w:i/>
                  <w:iCs/>
                  <w:noProof/>
                  <w:sz w:val="24"/>
                  <w:szCs w:val="24"/>
                  <w:lang w:val="en-US"/>
                </w:rPr>
                <w:t>Bowmans Strategy Clock</w:t>
              </w:r>
              <w:r w:rsidRPr="003A7D16">
                <w:rPr>
                  <w:rFonts w:ascii="Arial" w:hAnsi="Arial" w:cs="Arial"/>
                  <w:noProof/>
                  <w:sz w:val="24"/>
                  <w:szCs w:val="24"/>
                  <w:lang w:val="en-US"/>
                </w:rPr>
                <w:t>. Retrieved from https://biznewske.com/bowmans-strategy-clock-model/: https://biznewske.com/bowmans-strategy-clock-model/</w:t>
              </w:r>
            </w:p>
            <w:p w14:paraId="60526BE0"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Bridges, J. (2022, July 05). </w:t>
              </w:r>
              <w:r w:rsidRPr="003A7D16">
                <w:rPr>
                  <w:rFonts w:ascii="Arial" w:hAnsi="Arial" w:cs="Arial"/>
                  <w:i/>
                  <w:iCs/>
                  <w:noProof/>
                  <w:sz w:val="24"/>
                  <w:szCs w:val="24"/>
                  <w:lang w:val="en-US"/>
                </w:rPr>
                <w:t>How To Write a Business Case</w:t>
              </w:r>
              <w:r w:rsidRPr="003A7D16">
                <w:rPr>
                  <w:rFonts w:ascii="Arial" w:hAnsi="Arial" w:cs="Arial"/>
                  <w:noProof/>
                  <w:sz w:val="24"/>
                  <w:szCs w:val="24"/>
                  <w:lang w:val="en-US"/>
                </w:rPr>
                <w:t>. Retrieved from Business Project Management: https://www.projectmanager.com/blog/how-to-write-a-business-case</w:t>
              </w:r>
            </w:p>
            <w:p w14:paraId="5501687C"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Business in Focus Limited. (2022, september). Community Renewal Fund. </w:t>
              </w:r>
              <w:r w:rsidRPr="003A7D16">
                <w:rPr>
                  <w:rFonts w:ascii="Arial" w:hAnsi="Arial" w:cs="Arial"/>
                  <w:i/>
                  <w:iCs/>
                  <w:noProof/>
                  <w:sz w:val="24"/>
                  <w:szCs w:val="24"/>
                  <w:lang w:val="en-US"/>
                </w:rPr>
                <w:t>Uk Commission for UK Regional Development</w:t>
              </w:r>
              <w:r w:rsidRPr="003A7D16">
                <w:rPr>
                  <w:rFonts w:ascii="Arial" w:hAnsi="Arial" w:cs="Arial"/>
                  <w:noProof/>
                  <w:sz w:val="24"/>
                  <w:szCs w:val="24"/>
                  <w:lang w:val="en-US"/>
                </w:rPr>
                <w:t>. Cardiff, UK: UK Government.</w:t>
              </w:r>
            </w:p>
            <w:p w14:paraId="32123D68"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Cook, J. (2021, september 14). </w:t>
              </w:r>
              <w:r w:rsidRPr="003A7D16">
                <w:rPr>
                  <w:rFonts w:ascii="Arial" w:hAnsi="Arial" w:cs="Arial"/>
                  <w:i/>
                  <w:iCs/>
                  <w:noProof/>
                  <w:sz w:val="24"/>
                  <w:szCs w:val="24"/>
                  <w:lang w:val="en-US"/>
                </w:rPr>
                <w:t>What are the three pillars of sustainability?</w:t>
              </w:r>
              <w:r w:rsidRPr="003A7D16">
                <w:rPr>
                  <w:rFonts w:ascii="Arial" w:hAnsi="Arial" w:cs="Arial"/>
                  <w:noProof/>
                  <w:sz w:val="24"/>
                  <w:szCs w:val="24"/>
                  <w:lang w:val="en-US"/>
                </w:rPr>
                <w:t xml:space="preserve"> Retrieved from Business Leader: https://www.businessleader.co.uk/what-are-the-three-pillars-of-sustainability/</w:t>
              </w:r>
            </w:p>
            <w:p w14:paraId="00CA88E4"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Future Generations Commissioner for Wales. (2019). </w:t>
              </w:r>
              <w:r w:rsidRPr="003A7D16">
                <w:rPr>
                  <w:rFonts w:ascii="Arial" w:hAnsi="Arial" w:cs="Arial"/>
                  <w:i/>
                  <w:iCs/>
                  <w:noProof/>
                  <w:sz w:val="24"/>
                  <w:szCs w:val="24"/>
                  <w:lang w:val="en-US"/>
                </w:rPr>
                <w:t>Wales and The Sustainable Development Goals - Supplementary Report.</w:t>
              </w:r>
              <w:r w:rsidRPr="003A7D16">
                <w:rPr>
                  <w:rFonts w:ascii="Arial" w:hAnsi="Arial" w:cs="Arial"/>
                  <w:noProof/>
                  <w:sz w:val="24"/>
                  <w:szCs w:val="24"/>
                  <w:lang w:val="en-US"/>
                </w:rPr>
                <w:t xml:space="preserve"> Cardiff: Welsh Assembly Government.</w:t>
              </w:r>
            </w:p>
            <w:p w14:paraId="74F23897"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Grunewald, H. H. (2020). </w:t>
              </w:r>
              <w:r w:rsidRPr="003A7D16">
                <w:rPr>
                  <w:rFonts w:ascii="Arial" w:hAnsi="Arial" w:cs="Arial"/>
                  <w:i/>
                  <w:iCs/>
                  <w:noProof/>
                  <w:sz w:val="24"/>
                  <w:szCs w:val="24"/>
                  <w:lang w:val="en-US"/>
                </w:rPr>
                <w:t>Sustainability Leadership - A Sweedich appraoch to transforming your company, your industry and the World. .</w:t>
              </w:r>
              <w:r w:rsidRPr="003A7D16">
                <w:rPr>
                  <w:rFonts w:ascii="Arial" w:hAnsi="Arial" w:cs="Arial"/>
                  <w:noProof/>
                  <w:sz w:val="24"/>
                  <w:szCs w:val="24"/>
                  <w:lang w:val="en-US"/>
                </w:rPr>
                <w:t xml:space="preserve"> Switzerland: Springer Nature.</w:t>
              </w:r>
            </w:p>
            <w:p w14:paraId="0B71E7AE"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Hayward, R. (2013). </w:t>
              </w:r>
              <w:r w:rsidRPr="003A7D16">
                <w:rPr>
                  <w:rFonts w:ascii="Arial" w:hAnsi="Arial" w:cs="Arial"/>
                  <w:i/>
                  <w:iCs/>
                  <w:noProof/>
                  <w:sz w:val="24"/>
                  <w:szCs w:val="24"/>
                  <w:lang w:val="en-US"/>
                </w:rPr>
                <w:t>The UN Global Compact - Accenture CEO Study on Sustainability 2013 - Architects of a Better World.</w:t>
              </w:r>
              <w:r w:rsidRPr="003A7D16">
                <w:rPr>
                  <w:rFonts w:ascii="Arial" w:hAnsi="Arial" w:cs="Arial"/>
                  <w:noProof/>
                  <w:sz w:val="24"/>
                  <w:szCs w:val="24"/>
                  <w:lang w:val="en-US"/>
                </w:rPr>
                <w:t xml:space="preserve"> Accenture Limited.</w:t>
              </w:r>
            </w:p>
            <w:p w14:paraId="2BD1AFBD"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IBM. (2023, March 09). </w:t>
              </w:r>
              <w:r w:rsidRPr="003A7D16">
                <w:rPr>
                  <w:rFonts w:ascii="Arial" w:hAnsi="Arial" w:cs="Arial"/>
                  <w:i/>
                  <w:iCs/>
                  <w:noProof/>
                  <w:sz w:val="24"/>
                  <w:szCs w:val="24"/>
                  <w:lang w:val="en-US"/>
                </w:rPr>
                <w:t xml:space="preserve">Business Sustainability </w:t>
              </w:r>
              <w:r w:rsidRPr="003A7D16">
                <w:rPr>
                  <w:rFonts w:ascii="Arial" w:hAnsi="Arial" w:cs="Arial"/>
                  <w:noProof/>
                  <w:sz w:val="24"/>
                  <w:szCs w:val="24"/>
                  <w:lang w:val="en-US"/>
                </w:rPr>
                <w:t>. Retrieved from IBM.com/topics: https://www.ibm.com/topics/business-sustainability</w:t>
              </w:r>
            </w:p>
            <w:p w14:paraId="264FC1F9"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Job Kipkemboi Kiptoo, D. M. (2014). Factored that Influence Effective Strategic Planning Process in Organisations. </w:t>
              </w:r>
              <w:r w:rsidRPr="003A7D16">
                <w:rPr>
                  <w:rFonts w:ascii="Arial" w:hAnsi="Arial" w:cs="Arial"/>
                  <w:i/>
                  <w:iCs/>
                  <w:noProof/>
                  <w:sz w:val="24"/>
                  <w:szCs w:val="24"/>
                  <w:lang w:val="en-US"/>
                </w:rPr>
                <w:t xml:space="preserve">Journal of Business and Management </w:t>
              </w:r>
              <w:r w:rsidRPr="003A7D16">
                <w:rPr>
                  <w:rFonts w:ascii="Arial" w:hAnsi="Arial" w:cs="Arial"/>
                  <w:noProof/>
                  <w:sz w:val="24"/>
                  <w:szCs w:val="24"/>
                  <w:lang w:val="en-US"/>
                </w:rPr>
                <w:t>, 188-195.</w:t>
              </w:r>
            </w:p>
            <w:p w14:paraId="5CD13EE7"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Klein, N. (2015). </w:t>
              </w:r>
              <w:r w:rsidRPr="003A7D16">
                <w:rPr>
                  <w:rFonts w:ascii="Arial" w:hAnsi="Arial" w:cs="Arial"/>
                  <w:i/>
                  <w:iCs/>
                  <w:noProof/>
                  <w:sz w:val="24"/>
                  <w:szCs w:val="24"/>
                  <w:lang w:val="en-US"/>
                </w:rPr>
                <w:t>This Changes Everything Capitalism vs. The Climate</w:t>
              </w:r>
              <w:r w:rsidRPr="003A7D16">
                <w:rPr>
                  <w:rFonts w:ascii="Arial" w:hAnsi="Arial" w:cs="Arial"/>
                  <w:noProof/>
                  <w:sz w:val="24"/>
                  <w:szCs w:val="24"/>
                  <w:lang w:val="en-US"/>
                </w:rPr>
                <w:t xml:space="preserve"> (1 ed.). New York: Simon and Shuster Paperbacks. Retrieved December 28, 2022</w:t>
              </w:r>
            </w:p>
            <w:p w14:paraId="62670EC4"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Salem Alanzi. (2018, September). Pestle Analysis Introduction. Salford, UK, UK.</w:t>
              </w:r>
            </w:p>
            <w:p w14:paraId="26AE4FCB"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lastRenderedPageBreak/>
                <w:t xml:space="preserve">Schaltegger, H. J. (2014). applying Stakeholder Theory to Sustainability Management. </w:t>
              </w:r>
              <w:r w:rsidRPr="003A7D16">
                <w:rPr>
                  <w:rFonts w:ascii="Arial" w:hAnsi="Arial" w:cs="Arial"/>
                  <w:i/>
                  <w:iCs/>
                  <w:noProof/>
                  <w:sz w:val="24"/>
                  <w:szCs w:val="24"/>
                  <w:lang w:val="en-US"/>
                </w:rPr>
                <w:t>Organization and Environment</w:t>
              </w:r>
              <w:r w:rsidRPr="003A7D16">
                <w:rPr>
                  <w:rFonts w:ascii="Arial" w:hAnsi="Arial" w:cs="Arial"/>
                  <w:noProof/>
                  <w:sz w:val="24"/>
                  <w:szCs w:val="24"/>
                  <w:lang w:val="en-US"/>
                </w:rPr>
                <w:t>.</w:t>
              </w:r>
            </w:p>
            <w:p w14:paraId="0837E961"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Sinek, S. (2009, 09). How Great Leaders Inspire Action . Washington, USA.</w:t>
              </w:r>
            </w:p>
            <w:p w14:paraId="6400DE6A"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The Society for the Protection of Ancient Buildings. (2014). </w:t>
              </w:r>
              <w:r w:rsidRPr="003A7D16">
                <w:rPr>
                  <w:rFonts w:ascii="Arial" w:hAnsi="Arial" w:cs="Arial"/>
                  <w:i/>
                  <w:iCs/>
                  <w:noProof/>
                  <w:sz w:val="24"/>
                  <w:szCs w:val="24"/>
                  <w:lang w:val="en-US"/>
                </w:rPr>
                <w:t>S.P.A.B Briefing -Energy Efficiency in Old Buildings.</w:t>
              </w:r>
              <w:r w:rsidRPr="003A7D16">
                <w:rPr>
                  <w:rFonts w:ascii="Arial" w:hAnsi="Arial" w:cs="Arial"/>
                  <w:noProof/>
                  <w:sz w:val="24"/>
                  <w:szCs w:val="24"/>
                  <w:lang w:val="en-US"/>
                </w:rPr>
                <w:t xml:space="preserve"> Retrieved from spab.co.uk: www.spab.co.uk</w:t>
              </w:r>
            </w:p>
            <w:p w14:paraId="106180D9"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Unknown. (n.d.). 3LeggedStool_Sustainability_. </w:t>
              </w:r>
              <w:r w:rsidRPr="003A7D16">
                <w:rPr>
                  <w:rFonts w:ascii="Arial" w:hAnsi="Arial" w:cs="Arial"/>
                  <w:i/>
                  <w:iCs/>
                  <w:noProof/>
                  <w:sz w:val="24"/>
                  <w:szCs w:val="24"/>
                  <w:lang w:val="en-US"/>
                </w:rPr>
                <w:t>3 Legged Stool Sustainability .</w:t>
              </w:r>
              <w:r w:rsidRPr="003A7D16">
                <w:rPr>
                  <w:rFonts w:ascii="Arial" w:hAnsi="Arial" w:cs="Arial"/>
                  <w:noProof/>
                  <w:sz w:val="24"/>
                  <w:szCs w:val="24"/>
                  <w:lang w:val="en-US"/>
                </w:rPr>
                <w:t xml:space="preserve"> www.e-education.psu.edu/geog3/sites/www.e-education.psu.edu.geog, Unknown .</w:t>
              </w:r>
            </w:p>
            <w:p w14:paraId="0798AD5F"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Willard, B. (2020, July 20). </w:t>
              </w:r>
              <w:r w:rsidRPr="003A7D16">
                <w:rPr>
                  <w:rFonts w:ascii="Arial" w:hAnsi="Arial" w:cs="Arial"/>
                  <w:i/>
                  <w:iCs/>
                  <w:noProof/>
                  <w:sz w:val="24"/>
                  <w:szCs w:val="24"/>
                  <w:lang w:val="en-US"/>
                </w:rPr>
                <w:t>3 Sustainability Models</w:t>
              </w:r>
              <w:r w:rsidRPr="003A7D16">
                <w:rPr>
                  <w:rFonts w:ascii="Arial" w:hAnsi="Arial" w:cs="Arial"/>
                  <w:noProof/>
                  <w:sz w:val="24"/>
                  <w:szCs w:val="24"/>
                  <w:lang w:val="en-US"/>
                </w:rPr>
                <w:t>. Retrieved from Sustainability Advantage: sustainabilityadvantage.com</w:t>
              </w:r>
            </w:p>
            <w:p w14:paraId="073FD342" w14:textId="77777777" w:rsidR="003A7D16" w:rsidRPr="003A7D16" w:rsidRDefault="003A7D16" w:rsidP="003A7D16">
              <w:pPr>
                <w:pStyle w:val="Bibliography"/>
                <w:ind w:left="720" w:hanging="720"/>
                <w:rPr>
                  <w:rFonts w:ascii="Arial" w:hAnsi="Arial" w:cs="Arial"/>
                  <w:noProof/>
                  <w:sz w:val="24"/>
                  <w:szCs w:val="24"/>
                  <w:lang w:val="en-US"/>
                </w:rPr>
              </w:pPr>
              <w:r w:rsidRPr="003A7D16">
                <w:rPr>
                  <w:rFonts w:ascii="Arial" w:hAnsi="Arial" w:cs="Arial"/>
                  <w:noProof/>
                  <w:sz w:val="24"/>
                  <w:szCs w:val="24"/>
                  <w:lang w:val="en-US"/>
                </w:rPr>
                <w:t xml:space="preserve">Zimmerli, W. H. (2007). The Social Responsibility of Business Is to Increase Its Profits. In W. H. Zimmerli, </w:t>
              </w:r>
              <w:r w:rsidRPr="003A7D16">
                <w:rPr>
                  <w:rFonts w:ascii="Arial" w:hAnsi="Arial" w:cs="Arial"/>
                  <w:i/>
                  <w:iCs/>
                  <w:noProof/>
                  <w:sz w:val="24"/>
                  <w:szCs w:val="24"/>
                  <w:lang w:val="en-US"/>
                </w:rPr>
                <w:t>Corporate Ethics and Corporate Governance</w:t>
              </w:r>
              <w:r w:rsidRPr="003A7D16">
                <w:rPr>
                  <w:rFonts w:ascii="Arial" w:hAnsi="Arial" w:cs="Arial"/>
                  <w:noProof/>
                  <w:sz w:val="24"/>
                  <w:szCs w:val="24"/>
                  <w:lang w:val="en-US"/>
                </w:rPr>
                <w:t xml:space="preserve"> (1 ed., pp. 173-178). Berlin, Berlin, Germany: Springer, Berlin, Heidelberg. doi:https:/doi.org/10.1007/978-3-540-70818-6</w:t>
              </w:r>
            </w:p>
            <w:p w14:paraId="69F40E68" w14:textId="17CFBC53" w:rsidR="003A7D16" w:rsidRDefault="003A7D16" w:rsidP="003A7D16">
              <w:r>
                <w:rPr>
                  <w:b/>
                  <w:bCs/>
                  <w:noProof/>
                </w:rPr>
                <w:fldChar w:fldCharType="end"/>
              </w:r>
            </w:p>
          </w:sdtContent>
        </w:sdt>
      </w:sdtContent>
    </w:sdt>
    <w:p w14:paraId="4BAB1FA9" w14:textId="77777777" w:rsidR="003A7D16" w:rsidRPr="007861A7" w:rsidRDefault="003A7D16" w:rsidP="00A417E3">
      <w:pPr>
        <w:spacing w:after="0" w:line="240" w:lineRule="auto"/>
        <w:rPr>
          <w:rFonts w:ascii="Arial" w:eastAsia="Times New Roman" w:hAnsi="Arial" w:cs="Arial"/>
          <w:b/>
          <w:bCs/>
          <w:sz w:val="24"/>
          <w:szCs w:val="24"/>
          <w:lang w:eastAsia="en-GB"/>
        </w:rPr>
      </w:pPr>
    </w:p>
    <w:p w14:paraId="5A26D4E3" w14:textId="77777777" w:rsidR="00A417E3" w:rsidRDefault="00A417E3" w:rsidP="00E4394F">
      <w:pPr>
        <w:ind w:left="720"/>
        <w:rPr>
          <w:rFonts w:ascii="Arial" w:hAnsi="Arial" w:cs="Arial"/>
          <w:sz w:val="24"/>
          <w:szCs w:val="24"/>
        </w:rPr>
      </w:pPr>
    </w:p>
    <w:p w14:paraId="4B4C1073" w14:textId="32CD78D8" w:rsidR="00E4394F" w:rsidRDefault="00E4394F" w:rsidP="00E4394F">
      <w:pPr>
        <w:ind w:left="720"/>
        <w:rPr>
          <w:rFonts w:ascii="Arial" w:hAnsi="Arial" w:cs="Arial"/>
          <w:sz w:val="24"/>
          <w:szCs w:val="24"/>
        </w:rPr>
      </w:pPr>
    </w:p>
    <w:p w14:paraId="0FA1C24D" w14:textId="4BA7B08E" w:rsidR="00FF74A0" w:rsidRDefault="00FF74A0" w:rsidP="00E4394F">
      <w:pPr>
        <w:ind w:left="720"/>
        <w:rPr>
          <w:rFonts w:ascii="Arial" w:hAnsi="Arial" w:cs="Arial"/>
          <w:sz w:val="24"/>
          <w:szCs w:val="24"/>
        </w:rPr>
      </w:pPr>
    </w:p>
    <w:p w14:paraId="7B2D1458" w14:textId="77777777" w:rsidR="00FF74A0" w:rsidRDefault="00FF74A0" w:rsidP="00E4394F">
      <w:pPr>
        <w:ind w:left="720"/>
        <w:rPr>
          <w:rFonts w:ascii="Arial" w:hAnsi="Arial" w:cs="Arial"/>
          <w:sz w:val="24"/>
          <w:szCs w:val="24"/>
        </w:rPr>
      </w:pPr>
    </w:p>
    <w:p w14:paraId="489A149A" w14:textId="3B04393D" w:rsidR="00D028C2" w:rsidRPr="00D028C2" w:rsidRDefault="00D028C2" w:rsidP="00D028C2">
      <w:pPr>
        <w:rPr>
          <w:rFonts w:ascii="Arial" w:hAnsi="Arial" w:cs="Arial"/>
          <w:sz w:val="28"/>
          <w:szCs w:val="28"/>
        </w:rPr>
      </w:pPr>
    </w:p>
    <w:sectPr w:rsidR="00D028C2" w:rsidRPr="00D028C2" w:rsidSect="00EB104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1498B" w14:textId="77777777" w:rsidR="00210505" w:rsidRDefault="00210505" w:rsidP="001D4F6D">
      <w:pPr>
        <w:spacing w:after="0" w:line="240" w:lineRule="auto"/>
      </w:pPr>
      <w:r>
        <w:separator/>
      </w:r>
    </w:p>
  </w:endnote>
  <w:endnote w:type="continuationSeparator" w:id="0">
    <w:p w14:paraId="0871DDA8" w14:textId="77777777" w:rsidR="00210505" w:rsidRDefault="00210505" w:rsidP="001D4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391227"/>
      <w:docPartObj>
        <w:docPartGallery w:val="Page Numbers (Bottom of Page)"/>
        <w:docPartUnique/>
      </w:docPartObj>
    </w:sdtPr>
    <w:sdtEndPr>
      <w:rPr>
        <w:noProof/>
      </w:rPr>
    </w:sdtEndPr>
    <w:sdtContent>
      <w:p w14:paraId="6479C7F6" w14:textId="16DF1CDD" w:rsidR="00670BB7" w:rsidRDefault="00670BB7">
        <w:pPr>
          <w:pStyle w:val="Footer"/>
        </w:pPr>
        <w:r>
          <w:fldChar w:fldCharType="begin"/>
        </w:r>
        <w:r>
          <w:instrText xml:space="preserve"> PAGE   \* MERGEFORMAT </w:instrText>
        </w:r>
        <w:r>
          <w:fldChar w:fldCharType="separate"/>
        </w:r>
        <w:r>
          <w:rPr>
            <w:noProof/>
          </w:rPr>
          <w:t>2</w:t>
        </w:r>
        <w:r>
          <w:rPr>
            <w:noProof/>
          </w:rPr>
          <w:fldChar w:fldCharType="end"/>
        </w:r>
      </w:p>
    </w:sdtContent>
  </w:sdt>
  <w:p w14:paraId="35FAF617" w14:textId="77777777" w:rsidR="0050257D" w:rsidRDefault="00502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69249" w14:textId="77777777" w:rsidR="00210505" w:rsidRDefault="00210505" w:rsidP="001D4F6D">
      <w:pPr>
        <w:spacing w:after="0" w:line="240" w:lineRule="auto"/>
      </w:pPr>
      <w:r>
        <w:separator/>
      </w:r>
    </w:p>
  </w:footnote>
  <w:footnote w:type="continuationSeparator" w:id="0">
    <w:p w14:paraId="1B76C57D" w14:textId="77777777" w:rsidR="00210505" w:rsidRDefault="00210505" w:rsidP="001D4F6D">
      <w:pPr>
        <w:spacing w:after="0" w:line="240" w:lineRule="auto"/>
      </w:pPr>
      <w:r>
        <w:continuationSeparator/>
      </w:r>
    </w:p>
  </w:footnote>
  <w:footnote w:id="1">
    <w:p w14:paraId="0C4A29FC" w14:textId="328139D5" w:rsidR="003E23EB" w:rsidRDefault="003E23EB">
      <w:pPr>
        <w:pStyle w:val="FootnoteText"/>
      </w:pPr>
      <w:r>
        <w:rPr>
          <w:rStyle w:val="FootnoteReference"/>
        </w:rPr>
        <w:footnoteRef/>
      </w:r>
      <w:r>
        <w:t xml:space="preserve"> Sustainable Development Goals in this table refer to </w:t>
      </w:r>
      <w:sdt>
        <w:sdtPr>
          <w:id w:val="2099597270"/>
          <w:citation/>
        </w:sdtPr>
        <w:sdtContent>
          <w:r w:rsidR="00442097">
            <w:fldChar w:fldCharType="begin"/>
          </w:r>
          <w:r w:rsidR="00442097">
            <w:instrText xml:space="preserve"> CITATION Fut19 \l 2057 </w:instrText>
          </w:r>
          <w:r w:rsidR="00442097">
            <w:fldChar w:fldCharType="separate"/>
          </w:r>
          <w:r w:rsidR="00442097">
            <w:rPr>
              <w:noProof/>
            </w:rPr>
            <w:t>(Future Generations Commissioner for Wales, 2019)</w:t>
          </w:r>
          <w:r w:rsidR="00442097">
            <w:fldChar w:fldCharType="end"/>
          </w:r>
        </w:sdtContent>
      </w:sdt>
      <w:r w:rsidR="00442097">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91487"/>
    <w:multiLevelType w:val="hybridMultilevel"/>
    <w:tmpl w:val="6562B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908F5"/>
    <w:multiLevelType w:val="hybridMultilevel"/>
    <w:tmpl w:val="7C1EE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E351B"/>
    <w:multiLevelType w:val="hybridMultilevel"/>
    <w:tmpl w:val="3AF4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916B8"/>
    <w:multiLevelType w:val="multilevel"/>
    <w:tmpl w:val="A72012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3F5F663C"/>
    <w:multiLevelType w:val="hybridMultilevel"/>
    <w:tmpl w:val="188AC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337236"/>
    <w:multiLevelType w:val="hybridMultilevel"/>
    <w:tmpl w:val="C85E3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B7B48"/>
    <w:multiLevelType w:val="hybridMultilevel"/>
    <w:tmpl w:val="D0F2798E"/>
    <w:lvl w:ilvl="0" w:tplc="F93E788A">
      <w:start w:val="1"/>
      <w:numFmt w:val="decimal"/>
      <w:lvlText w:val="%1."/>
      <w:lvlJc w:val="left"/>
      <w:pPr>
        <w:ind w:left="0" w:hanging="360"/>
      </w:pPr>
      <w:rPr>
        <w:rFonts w:ascii="Tahoma" w:hAnsi="Tahoma" w:cs="Tahoma" w:hint="default"/>
        <w:color w:val="000000"/>
        <w:sz w:val="26"/>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7" w15:restartNumberingAfterBreak="0">
    <w:nsid w:val="49964B7A"/>
    <w:multiLevelType w:val="hybridMultilevel"/>
    <w:tmpl w:val="8A881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4E1042"/>
    <w:multiLevelType w:val="hybridMultilevel"/>
    <w:tmpl w:val="B344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197F49"/>
    <w:multiLevelType w:val="hybridMultilevel"/>
    <w:tmpl w:val="D3ACF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410BCE"/>
    <w:multiLevelType w:val="hybridMultilevel"/>
    <w:tmpl w:val="FBEE88CA"/>
    <w:lvl w:ilvl="0" w:tplc="2F74DC38">
      <w:start w:val="1"/>
      <w:numFmt w:val="decimal"/>
      <w:lvlText w:val="%1."/>
      <w:lvlJc w:val="left"/>
      <w:pPr>
        <w:ind w:left="720" w:hanging="360"/>
      </w:pPr>
      <w:rPr>
        <w:rFonts w:ascii="Segoe UI" w:hAnsi="Segoe UI" w:cs="Segoe UI" w:hint="default"/>
        <w:color w:val="0F141C"/>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7D2AD0"/>
    <w:multiLevelType w:val="multilevel"/>
    <w:tmpl w:val="4E44E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8F4514"/>
    <w:multiLevelType w:val="hybridMultilevel"/>
    <w:tmpl w:val="BE7C4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403C28"/>
    <w:multiLevelType w:val="hybridMultilevel"/>
    <w:tmpl w:val="2CECB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9628736">
    <w:abstractNumId w:val="10"/>
  </w:num>
  <w:num w:numId="2" w16cid:durableId="1443572958">
    <w:abstractNumId w:val="6"/>
  </w:num>
  <w:num w:numId="3" w16cid:durableId="1551460003">
    <w:abstractNumId w:val="7"/>
  </w:num>
  <w:num w:numId="4" w16cid:durableId="107043863">
    <w:abstractNumId w:val="2"/>
  </w:num>
  <w:num w:numId="5" w16cid:durableId="1591625265">
    <w:abstractNumId w:val="0"/>
  </w:num>
  <w:num w:numId="6" w16cid:durableId="1667857763">
    <w:abstractNumId w:val="1"/>
  </w:num>
  <w:num w:numId="7" w16cid:durableId="2028477511">
    <w:abstractNumId w:val="13"/>
  </w:num>
  <w:num w:numId="8" w16cid:durableId="1117136896">
    <w:abstractNumId w:val="5"/>
  </w:num>
  <w:num w:numId="9" w16cid:durableId="1402948831">
    <w:abstractNumId w:val="8"/>
  </w:num>
  <w:num w:numId="10" w16cid:durableId="145098134">
    <w:abstractNumId w:val="12"/>
  </w:num>
  <w:num w:numId="11" w16cid:durableId="2043742777">
    <w:abstractNumId w:val="9"/>
  </w:num>
  <w:num w:numId="12" w16cid:durableId="1651401821">
    <w:abstractNumId w:val="4"/>
  </w:num>
  <w:num w:numId="13" w16cid:durableId="418521364">
    <w:abstractNumId w:val="3"/>
  </w:num>
  <w:num w:numId="14" w16cid:durableId="5759432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8C2"/>
    <w:rsid w:val="00017EC6"/>
    <w:rsid w:val="00021433"/>
    <w:rsid w:val="000275C3"/>
    <w:rsid w:val="0004329B"/>
    <w:rsid w:val="000432BF"/>
    <w:rsid w:val="00043583"/>
    <w:rsid w:val="000B1B92"/>
    <w:rsid w:val="000C5958"/>
    <w:rsid w:val="000D49A2"/>
    <w:rsid w:val="000F2894"/>
    <w:rsid w:val="00122A3E"/>
    <w:rsid w:val="00156440"/>
    <w:rsid w:val="00165526"/>
    <w:rsid w:val="00171F35"/>
    <w:rsid w:val="001839B2"/>
    <w:rsid w:val="001B3EE8"/>
    <w:rsid w:val="001B7370"/>
    <w:rsid w:val="001D4F6D"/>
    <w:rsid w:val="00210505"/>
    <w:rsid w:val="0022143D"/>
    <w:rsid w:val="00232969"/>
    <w:rsid w:val="00252FD9"/>
    <w:rsid w:val="00253248"/>
    <w:rsid w:val="002709A0"/>
    <w:rsid w:val="00294BED"/>
    <w:rsid w:val="002B088A"/>
    <w:rsid w:val="002C1C1B"/>
    <w:rsid w:val="00335E9E"/>
    <w:rsid w:val="00367593"/>
    <w:rsid w:val="0038423E"/>
    <w:rsid w:val="003A7915"/>
    <w:rsid w:val="003A7D16"/>
    <w:rsid w:val="003E23EB"/>
    <w:rsid w:val="003F6F93"/>
    <w:rsid w:val="00415DED"/>
    <w:rsid w:val="00424B7C"/>
    <w:rsid w:val="00442097"/>
    <w:rsid w:val="00476862"/>
    <w:rsid w:val="00476A59"/>
    <w:rsid w:val="00485B74"/>
    <w:rsid w:val="00490B6B"/>
    <w:rsid w:val="00492859"/>
    <w:rsid w:val="004B0C5F"/>
    <w:rsid w:val="004D46F2"/>
    <w:rsid w:val="004F2E18"/>
    <w:rsid w:val="00501AF7"/>
    <w:rsid w:val="0050257D"/>
    <w:rsid w:val="00520B36"/>
    <w:rsid w:val="00525A42"/>
    <w:rsid w:val="005363FD"/>
    <w:rsid w:val="0053655F"/>
    <w:rsid w:val="00547C5C"/>
    <w:rsid w:val="00550D4E"/>
    <w:rsid w:val="00567803"/>
    <w:rsid w:val="005A702B"/>
    <w:rsid w:val="005B3746"/>
    <w:rsid w:val="00627B89"/>
    <w:rsid w:val="00642F34"/>
    <w:rsid w:val="00647B58"/>
    <w:rsid w:val="00670BB7"/>
    <w:rsid w:val="006815AE"/>
    <w:rsid w:val="00685383"/>
    <w:rsid w:val="00693F76"/>
    <w:rsid w:val="006C13B2"/>
    <w:rsid w:val="006D6C90"/>
    <w:rsid w:val="007056F9"/>
    <w:rsid w:val="007355DB"/>
    <w:rsid w:val="00752DD1"/>
    <w:rsid w:val="00774747"/>
    <w:rsid w:val="00780273"/>
    <w:rsid w:val="007861A7"/>
    <w:rsid w:val="007E29E8"/>
    <w:rsid w:val="007E6DD1"/>
    <w:rsid w:val="007E77A7"/>
    <w:rsid w:val="007F7F07"/>
    <w:rsid w:val="00827077"/>
    <w:rsid w:val="00832A9E"/>
    <w:rsid w:val="008361BE"/>
    <w:rsid w:val="00884C39"/>
    <w:rsid w:val="0089295A"/>
    <w:rsid w:val="008C556E"/>
    <w:rsid w:val="008C6B5B"/>
    <w:rsid w:val="008C7CD1"/>
    <w:rsid w:val="009035B0"/>
    <w:rsid w:val="00915536"/>
    <w:rsid w:val="00932394"/>
    <w:rsid w:val="00950E8B"/>
    <w:rsid w:val="00951571"/>
    <w:rsid w:val="0099625E"/>
    <w:rsid w:val="009A630F"/>
    <w:rsid w:val="00A417E3"/>
    <w:rsid w:val="00A772DF"/>
    <w:rsid w:val="00A82197"/>
    <w:rsid w:val="00AB7757"/>
    <w:rsid w:val="00AD3072"/>
    <w:rsid w:val="00AD4B05"/>
    <w:rsid w:val="00B32F24"/>
    <w:rsid w:val="00B50AC6"/>
    <w:rsid w:val="00BB1B73"/>
    <w:rsid w:val="00BF0888"/>
    <w:rsid w:val="00BF37B0"/>
    <w:rsid w:val="00BF3FC2"/>
    <w:rsid w:val="00C13E07"/>
    <w:rsid w:val="00C21A93"/>
    <w:rsid w:val="00C44CF1"/>
    <w:rsid w:val="00C57916"/>
    <w:rsid w:val="00C65FDD"/>
    <w:rsid w:val="00CD7466"/>
    <w:rsid w:val="00CF1DC5"/>
    <w:rsid w:val="00D0285D"/>
    <w:rsid w:val="00D028C2"/>
    <w:rsid w:val="00D14FC3"/>
    <w:rsid w:val="00D24ED7"/>
    <w:rsid w:val="00D25106"/>
    <w:rsid w:val="00DD5124"/>
    <w:rsid w:val="00DE56CA"/>
    <w:rsid w:val="00DF688C"/>
    <w:rsid w:val="00E31706"/>
    <w:rsid w:val="00E40667"/>
    <w:rsid w:val="00E4394F"/>
    <w:rsid w:val="00E561AF"/>
    <w:rsid w:val="00EA4C43"/>
    <w:rsid w:val="00EB104F"/>
    <w:rsid w:val="00EB555A"/>
    <w:rsid w:val="00EC377D"/>
    <w:rsid w:val="00EE5E4A"/>
    <w:rsid w:val="00EE744A"/>
    <w:rsid w:val="00EF162C"/>
    <w:rsid w:val="00EF6EBA"/>
    <w:rsid w:val="00FB19AC"/>
    <w:rsid w:val="00FC1E3F"/>
    <w:rsid w:val="00FC5FE8"/>
    <w:rsid w:val="00FE7123"/>
    <w:rsid w:val="00FF7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A6436"/>
  <w15:chartTrackingRefBased/>
  <w15:docId w15:val="{0C91ECA3-6CDD-4BEA-98DB-7C48408C2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625E"/>
    <w:pPr>
      <w:spacing w:before="240" w:after="200" w:line="360" w:lineRule="auto"/>
      <w:contextualSpacing/>
      <w:jc w:val="center"/>
      <w:outlineLvl w:val="0"/>
    </w:pPr>
    <w:rPr>
      <w:rFonts w:asciiTheme="majorHAnsi" w:hAnsiTheme="majorHAnsi" w:cs="Tahoma"/>
      <w:b/>
      <w:sz w:val="28"/>
      <w:szCs w:val="2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28C2"/>
    <w:pPr>
      <w:ind w:left="720"/>
      <w:contextualSpacing/>
    </w:pPr>
  </w:style>
  <w:style w:type="paragraph" w:styleId="NoSpacing">
    <w:name w:val="No Spacing"/>
    <w:link w:val="NoSpacingChar"/>
    <w:uiPriority w:val="1"/>
    <w:qFormat/>
    <w:rsid w:val="00951571"/>
    <w:pPr>
      <w:spacing w:after="0" w:line="240" w:lineRule="auto"/>
    </w:pPr>
  </w:style>
  <w:style w:type="table" w:styleId="TableGrid">
    <w:name w:val="Table Grid"/>
    <w:basedOn w:val="TableNormal"/>
    <w:uiPriority w:val="39"/>
    <w:rsid w:val="00EF1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9625E"/>
    <w:rPr>
      <w:rFonts w:asciiTheme="majorHAnsi" w:hAnsiTheme="majorHAnsi" w:cs="Tahoma"/>
      <w:b/>
      <w:sz w:val="28"/>
      <w:szCs w:val="28"/>
      <w:lang w:val="en-US"/>
    </w:rPr>
  </w:style>
  <w:style w:type="character" w:styleId="Hyperlink">
    <w:name w:val="Hyperlink"/>
    <w:basedOn w:val="DefaultParagraphFont"/>
    <w:uiPriority w:val="99"/>
    <w:unhideWhenUsed/>
    <w:rsid w:val="00884C39"/>
    <w:rPr>
      <w:color w:val="0563C1" w:themeColor="hyperlink"/>
      <w:u w:val="single"/>
    </w:rPr>
  </w:style>
  <w:style w:type="character" w:styleId="UnresolvedMention">
    <w:name w:val="Unresolved Mention"/>
    <w:basedOn w:val="DefaultParagraphFont"/>
    <w:uiPriority w:val="99"/>
    <w:semiHidden/>
    <w:unhideWhenUsed/>
    <w:rsid w:val="00884C39"/>
    <w:rPr>
      <w:color w:val="605E5C"/>
      <w:shd w:val="clear" w:color="auto" w:fill="E1DFDD"/>
    </w:rPr>
  </w:style>
  <w:style w:type="paragraph" w:styleId="Revision">
    <w:name w:val="Revision"/>
    <w:hidden/>
    <w:uiPriority w:val="99"/>
    <w:semiHidden/>
    <w:rsid w:val="001D4F6D"/>
    <w:pPr>
      <w:spacing w:after="0" w:line="240" w:lineRule="auto"/>
    </w:pPr>
  </w:style>
  <w:style w:type="paragraph" w:styleId="FootnoteText">
    <w:name w:val="footnote text"/>
    <w:basedOn w:val="Normal"/>
    <w:link w:val="FootnoteTextChar"/>
    <w:uiPriority w:val="99"/>
    <w:semiHidden/>
    <w:unhideWhenUsed/>
    <w:rsid w:val="001D4F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4F6D"/>
    <w:rPr>
      <w:sz w:val="20"/>
      <w:szCs w:val="20"/>
    </w:rPr>
  </w:style>
  <w:style w:type="character" w:styleId="FootnoteReference">
    <w:name w:val="footnote reference"/>
    <w:basedOn w:val="DefaultParagraphFont"/>
    <w:uiPriority w:val="99"/>
    <w:semiHidden/>
    <w:unhideWhenUsed/>
    <w:rsid w:val="001D4F6D"/>
    <w:rPr>
      <w:vertAlign w:val="superscript"/>
    </w:rPr>
  </w:style>
  <w:style w:type="paragraph" w:styleId="Header">
    <w:name w:val="header"/>
    <w:basedOn w:val="Normal"/>
    <w:link w:val="HeaderChar"/>
    <w:uiPriority w:val="99"/>
    <w:unhideWhenUsed/>
    <w:rsid w:val="00502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57D"/>
  </w:style>
  <w:style w:type="paragraph" w:styleId="Footer">
    <w:name w:val="footer"/>
    <w:basedOn w:val="Normal"/>
    <w:link w:val="FooterChar"/>
    <w:uiPriority w:val="99"/>
    <w:unhideWhenUsed/>
    <w:rsid w:val="00502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57D"/>
  </w:style>
  <w:style w:type="paragraph" w:styleId="NormalWeb">
    <w:name w:val="Normal (Web)"/>
    <w:basedOn w:val="Normal"/>
    <w:uiPriority w:val="99"/>
    <w:semiHidden/>
    <w:unhideWhenUsed/>
    <w:rsid w:val="00BF3F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EB104F"/>
  </w:style>
  <w:style w:type="paragraph" w:styleId="Bibliography">
    <w:name w:val="Bibliography"/>
    <w:basedOn w:val="Normal"/>
    <w:next w:val="Normal"/>
    <w:uiPriority w:val="37"/>
    <w:unhideWhenUsed/>
    <w:rsid w:val="003A7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5317">
      <w:bodyDiv w:val="1"/>
      <w:marLeft w:val="0"/>
      <w:marRight w:val="0"/>
      <w:marTop w:val="0"/>
      <w:marBottom w:val="0"/>
      <w:divBdr>
        <w:top w:val="none" w:sz="0" w:space="0" w:color="auto"/>
        <w:left w:val="none" w:sz="0" w:space="0" w:color="auto"/>
        <w:bottom w:val="none" w:sz="0" w:space="0" w:color="auto"/>
        <w:right w:val="none" w:sz="0" w:space="0" w:color="auto"/>
      </w:divBdr>
    </w:div>
    <w:div w:id="29961996">
      <w:bodyDiv w:val="1"/>
      <w:marLeft w:val="0"/>
      <w:marRight w:val="0"/>
      <w:marTop w:val="0"/>
      <w:marBottom w:val="0"/>
      <w:divBdr>
        <w:top w:val="none" w:sz="0" w:space="0" w:color="auto"/>
        <w:left w:val="none" w:sz="0" w:space="0" w:color="auto"/>
        <w:bottom w:val="none" w:sz="0" w:space="0" w:color="auto"/>
        <w:right w:val="none" w:sz="0" w:space="0" w:color="auto"/>
      </w:divBdr>
    </w:div>
    <w:div w:id="57438908">
      <w:bodyDiv w:val="1"/>
      <w:marLeft w:val="0"/>
      <w:marRight w:val="0"/>
      <w:marTop w:val="0"/>
      <w:marBottom w:val="0"/>
      <w:divBdr>
        <w:top w:val="none" w:sz="0" w:space="0" w:color="auto"/>
        <w:left w:val="none" w:sz="0" w:space="0" w:color="auto"/>
        <w:bottom w:val="none" w:sz="0" w:space="0" w:color="auto"/>
        <w:right w:val="none" w:sz="0" w:space="0" w:color="auto"/>
      </w:divBdr>
      <w:divsChild>
        <w:div w:id="778793121">
          <w:marLeft w:val="0"/>
          <w:marRight w:val="0"/>
          <w:marTop w:val="0"/>
          <w:marBottom w:val="480"/>
          <w:divBdr>
            <w:top w:val="none" w:sz="0" w:space="0" w:color="auto"/>
            <w:left w:val="none" w:sz="0" w:space="0" w:color="auto"/>
            <w:bottom w:val="none" w:sz="0" w:space="0" w:color="auto"/>
            <w:right w:val="none" w:sz="0" w:space="0" w:color="auto"/>
          </w:divBdr>
        </w:div>
        <w:div w:id="2069722590">
          <w:marLeft w:val="0"/>
          <w:marRight w:val="0"/>
          <w:marTop w:val="0"/>
          <w:marBottom w:val="405"/>
          <w:divBdr>
            <w:top w:val="none" w:sz="0" w:space="0" w:color="auto"/>
            <w:left w:val="none" w:sz="0" w:space="0" w:color="auto"/>
            <w:bottom w:val="none" w:sz="0" w:space="0" w:color="auto"/>
            <w:right w:val="none" w:sz="0" w:space="0" w:color="auto"/>
          </w:divBdr>
        </w:div>
      </w:divsChild>
    </w:div>
    <w:div w:id="67777089">
      <w:bodyDiv w:val="1"/>
      <w:marLeft w:val="0"/>
      <w:marRight w:val="0"/>
      <w:marTop w:val="0"/>
      <w:marBottom w:val="0"/>
      <w:divBdr>
        <w:top w:val="none" w:sz="0" w:space="0" w:color="auto"/>
        <w:left w:val="none" w:sz="0" w:space="0" w:color="auto"/>
        <w:bottom w:val="none" w:sz="0" w:space="0" w:color="auto"/>
        <w:right w:val="none" w:sz="0" w:space="0" w:color="auto"/>
      </w:divBdr>
    </w:div>
    <w:div w:id="162745612">
      <w:bodyDiv w:val="1"/>
      <w:marLeft w:val="0"/>
      <w:marRight w:val="0"/>
      <w:marTop w:val="0"/>
      <w:marBottom w:val="0"/>
      <w:divBdr>
        <w:top w:val="none" w:sz="0" w:space="0" w:color="auto"/>
        <w:left w:val="none" w:sz="0" w:space="0" w:color="auto"/>
        <w:bottom w:val="none" w:sz="0" w:space="0" w:color="auto"/>
        <w:right w:val="none" w:sz="0" w:space="0" w:color="auto"/>
      </w:divBdr>
    </w:div>
    <w:div w:id="181632864">
      <w:bodyDiv w:val="1"/>
      <w:marLeft w:val="0"/>
      <w:marRight w:val="0"/>
      <w:marTop w:val="0"/>
      <w:marBottom w:val="0"/>
      <w:divBdr>
        <w:top w:val="none" w:sz="0" w:space="0" w:color="auto"/>
        <w:left w:val="none" w:sz="0" w:space="0" w:color="auto"/>
        <w:bottom w:val="none" w:sz="0" w:space="0" w:color="auto"/>
        <w:right w:val="none" w:sz="0" w:space="0" w:color="auto"/>
      </w:divBdr>
    </w:div>
    <w:div w:id="209996687">
      <w:bodyDiv w:val="1"/>
      <w:marLeft w:val="0"/>
      <w:marRight w:val="0"/>
      <w:marTop w:val="0"/>
      <w:marBottom w:val="0"/>
      <w:divBdr>
        <w:top w:val="none" w:sz="0" w:space="0" w:color="auto"/>
        <w:left w:val="none" w:sz="0" w:space="0" w:color="auto"/>
        <w:bottom w:val="none" w:sz="0" w:space="0" w:color="auto"/>
        <w:right w:val="none" w:sz="0" w:space="0" w:color="auto"/>
      </w:divBdr>
    </w:div>
    <w:div w:id="289559458">
      <w:bodyDiv w:val="1"/>
      <w:marLeft w:val="0"/>
      <w:marRight w:val="0"/>
      <w:marTop w:val="0"/>
      <w:marBottom w:val="0"/>
      <w:divBdr>
        <w:top w:val="none" w:sz="0" w:space="0" w:color="auto"/>
        <w:left w:val="none" w:sz="0" w:space="0" w:color="auto"/>
        <w:bottom w:val="none" w:sz="0" w:space="0" w:color="auto"/>
        <w:right w:val="none" w:sz="0" w:space="0" w:color="auto"/>
      </w:divBdr>
    </w:div>
    <w:div w:id="391078329">
      <w:bodyDiv w:val="1"/>
      <w:marLeft w:val="0"/>
      <w:marRight w:val="0"/>
      <w:marTop w:val="0"/>
      <w:marBottom w:val="0"/>
      <w:divBdr>
        <w:top w:val="none" w:sz="0" w:space="0" w:color="auto"/>
        <w:left w:val="none" w:sz="0" w:space="0" w:color="auto"/>
        <w:bottom w:val="none" w:sz="0" w:space="0" w:color="auto"/>
        <w:right w:val="none" w:sz="0" w:space="0" w:color="auto"/>
      </w:divBdr>
    </w:div>
    <w:div w:id="394401718">
      <w:bodyDiv w:val="1"/>
      <w:marLeft w:val="0"/>
      <w:marRight w:val="0"/>
      <w:marTop w:val="0"/>
      <w:marBottom w:val="0"/>
      <w:divBdr>
        <w:top w:val="none" w:sz="0" w:space="0" w:color="auto"/>
        <w:left w:val="none" w:sz="0" w:space="0" w:color="auto"/>
        <w:bottom w:val="none" w:sz="0" w:space="0" w:color="auto"/>
        <w:right w:val="none" w:sz="0" w:space="0" w:color="auto"/>
      </w:divBdr>
    </w:div>
    <w:div w:id="401294802">
      <w:bodyDiv w:val="1"/>
      <w:marLeft w:val="0"/>
      <w:marRight w:val="0"/>
      <w:marTop w:val="0"/>
      <w:marBottom w:val="0"/>
      <w:divBdr>
        <w:top w:val="none" w:sz="0" w:space="0" w:color="auto"/>
        <w:left w:val="none" w:sz="0" w:space="0" w:color="auto"/>
        <w:bottom w:val="none" w:sz="0" w:space="0" w:color="auto"/>
        <w:right w:val="none" w:sz="0" w:space="0" w:color="auto"/>
      </w:divBdr>
    </w:div>
    <w:div w:id="410733107">
      <w:bodyDiv w:val="1"/>
      <w:marLeft w:val="0"/>
      <w:marRight w:val="0"/>
      <w:marTop w:val="0"/>
      <w:marBottom w:val="0"/>
      <w:divBdr>
        <w:top w:val="none" w:sz="0" w:space="0" w:color="auto"/>
        <w:left w:val="none" w:sz="0" w:space="0" w:color="auto"/>
        <w:bottom w:val="none" w:sz="0" w:space="0" w:color="auto"/>
        <w:right w:val="none" w:sz="0" w:space="0" w:color="auto"/>
      </w:divBdr>
    </w:div>
    <w:div w:id="530268319">
      <w:bodyDiv w:val="1"/>
      <w:marLeft w:val="0"/>
      <w:marRight w:val="0"/>
      <w:marTop w:val="0"/>
      <w:marBottom w:val="0"/>
      <w:divBdr>
        <w:top w:val="none" w:sz="0" w:space="0" w:color="auto"/>
        <w:left w:val="none" w:sz="0" w:space="0" w:color="auto"/>
        <w:bottom w:val="none" w:sz="0" w:space="0" w:color="auto"/>
        <w:right w:val="none" w:sz="0" w:space="0" w:color="auto"/>
      </w:divBdr>
    </w:div>
    <w:div w:id="640353694">
      <w:bodyDiv w:val="1"/>
      <w:marLeft w:val="0"/>
      <w:marRight w:val="0"/>
      <w:marTop w:val="0"/>
      <w:marBottom w:val="0"/>
      <w:divBdr>
        <w:top w:val="none" w:sz="0" w:space="0" w:color="auto"/>
        <w:left w:val="none" w:sz="0" w:space="0" w:color="auto"/>
        <w:bottom w:val="none" w:sz="0" w:space="0" w:color="auto"/>
        <w:right w:val="none" w:sz="0" w:space="0" w:color="auto"/>
      </w:divBdr>
    </w:div>
    <w:div w:id="656955124">
      <w:bodyDiv w:val="1"/>
      <w:marLeft w:val="0"/>
      <w:marRight w:val="0"/>
      <w:marTop w:val="0"/>
      <w:marBottom w:val="0"/>
      <w:divBdr>
        <w:top w:val="none" w:sz="0" w:space="0" w:color="auto"/>
        <w:left w:val="none" w:sz="0" w:space="0" w:color="auto"/>
        <w:bottom w:val="none" w:sz="0" w:space="0" w:color="auto"/>
        <w:right w:val="none" w:sz="0" w:space="0" w:color="auto"/>
      </w:divBdr>
    </w:div>
    <w:div w:id="665864310">
      <w:bodyDiv w:val="1"/>
      <w:marLeft w:val="0"/>
      <w:marRight w:val="0"/>
      <w:marTop w:val="0"/>
      <w:marBottom w:val="0"/>
      <w:divBdr>
        <w:top w:val="none" w:sz="0" w:space="0" w:color="auto"/>
        <w:left w:val="none" w:sz="0" w:space="0" w:color="auto"/>
        <w:bottom w:val="none" w:sz="0" w:space="0" w:color="auto"/>
        <w:right w:val="none" w:sz="0" w:space="0" w:color="auto"/>
      </w:divBdr>
    </w:div>
    <w:div w:id="692537357">
      <w:bodyDiv w:val="1"/>
      <w:marLeft w:val="0"/>
      <w:marRight w:val="0"/>
      <w:marTop w:val="0"/>
      <w:marBottom w:val="0"/>
      <w:divBdr>
        <w:top w:val="none" w:sz="0" w:space="0" w:color="auto"/>
        <w:left w:val="none" w:sz="0" w:space="0" w:color="auto"/>
        <w:bottom w:val="none" w:sz="0" w:space="0" w:color="auto"/>
        <w:right w:val="none" w:sz="0" w:space="0" w:color="auto"/>
      </w:divBdr>
    </w:div>
    <w:div w:id="695083171">
      <w:bodyDiv w:val="1"/>
      <w:marLeft w:val="0"/>
      <w:marRight w:val="0"/>
      <w:marTop w:val="0"/>
      <w:marBottom w:val="0"/>
      <w:divBdr>
        <w:top w:val="none" w:sz="0" w:space="0" w:color="auto"/>
        <w:left w:val="none" w:sz="0" w:space="0" w:color="auto"/>
        <w:bottom w:val="none" w:sz="0" w:space="0" w:color="auto"/>
        <w:right w:val="none" w:sz="0" w:space="0" w:color="auto"/>
      </w:divBdr>
    </w:div>
    <w:div w:id="745230435">
      <w:bodyDiv w:val="1"/>
      <w:marLeft w:val="0"/>
      <w:marRight w:val="0"/>
      <w:marTop w:val="0"/>
      <w:marBottom w:val="0"/>
      <w:divBdr>
        <w:top w:val="none" w:sz="0" w:space="0" w:color="auto"/>
        <w:left w:val="none" w:sz="0" w:space="0" w:color="auto"/>
        <w:bottom w:val="none" w:sz="0" w:space="0" w:color="auto"/>
        <w:right w:val="none" w:sz="0" w:space="0" w:color="auto"/>
      </w:divBdr>
    </w:div>
    <w:div w:id="897941258">
      <w:bodyDiv w:val="1"/>
      <w:marLeft w:val="0"/>
      <w:marRight w:val="0"/>
      <w:marTop w:val="0"/>
      <w:marBottom w:val="0"/>
      <w:divBdr>
        <w:top w:val="none" w:sz="0" w:space="0" w:color="auto"/>
        <w:left w:val="none" w:sz="0" w:space="0" w:color="auto"/>
        <w:bottom w:val="none" w:sz="0" w:space="0" w:color="auto"/>
        <w:right w:val="none" w:sz="0" w:space="0" w:color="auto"/>
      </w:divBdr>
    </w:div>
    <w:div w:id="922298737">
      <w:bodyDiv w:val="1"/>
      <w:marLeft w:val="0"/>
      <w:marRight w:val="0"/>
      <w:marTop w:val="0"/>
      <w:marBottom w:val="0"/>
      <w:divBdr>
        <w:top w:val="none" w:sz="0" w:space="0" w:color="auto"/>
        <w:left w:val="none" w:sz="0" w:space="0" w:color="auto"/>
        <w:bottom w:val="none" w:sz="0" w:space="0" w:color="auto"/>
        <w:right w:val="none" w:sz="0" w:space="0" w:color="auto"/>
      </w:divBdr>
    </w:div>
    <w:div w:id="1045758920">
      <w:bodyDiv w:val="1"/>
      <w:marLeft w:val="0"/>
      <w:marRight w:val="0"/>
      <w:marTop w:val="0"/>
      <w:marBottom w:val="0"/>
      <w:divBdr>
        <w:top w:val="none" w:sz="0" w:space="0" w:color="auto"/>
        <w:left w:val="none" w:sz="0" w:space="0" w:color="auto"/>
        <w:bottom w:val="none" w:sz="0" w:space="0" w:color="auto"/>
        <w:right w:val="none" w:sz="0" w:space="0" w:color="auto"/>
      </w:divBdr>
    </w:div>
    <w:div w:id="1118061881">
      <w:bodyDiv w:val="1"/>
      <w:marLeft w:val="0"/>
      <w:marRight w:val="0"/>
      <w:marTop w:val="0"/>
      <w:marBottom w:val="0"/>
      <w:divBdr>
        <w:top w:val="none" w:sz="0" w:space="0" w:color="auto"/>
        <w:left w:val="none" w:sz="0" w:space="0" w:color="auto"/>
        <w:bottom w:val="none" w:sz="0" w:space="0" w:color="auto"/>
        <w:right w:val="none" w:sz="0" w:space="0" w:color="auto"/>
      </w:divBdr>
    </w:div>
    <w:div w:id="1119182544">
      <w:bodyDiv w:val="1"/>
      <w:marLeft w:val="0"/>
      <w:marRight w:val="0"/>
      <w:marTop w:val="0"/>
      <w:marBottom w:val="0"/>
      <w:divBdr>
        <w:top w:val="none" w:sz="0" w:space="0" w:color="auto"/>
        <w:left w:val="none" w:sz="0" w:space="0" w:color="auto"/>
        <w:bottom w:val="none" w:sz="0" w:space="0" w:color="auto"/>
        <w:right w:val="none" w:sz="0" w:space="0" w:color="auto"/>
      </w:divBdr>
    </w:div>
    <w:div w:id="1405057918">
      <w:bodyDiv w:val="1"/>
      <w:marLeft w:val="0"/>
      <w:marRight w:val="0"/>
      <w:marTop w:val="0"/>
      <w:marBottom w:val="0"/>
      <w:divBdr>
        <w:top w:val="none" w:sz="0" w:space="0" w:color="auto"/>
        <w:left w:val="none" w:sz="0" w:space="0" w:color="auto"/>
        <w:bottom w:val="none" w:sz="0" w:space="0" w:color="auto"/>
        <w:right w:val="none" w:sz="0" w:space="0" w:color="auto"/>
      </w:divBdr>
    </w:div>
    <w:div w:id="1413506391">
      <w:bodyDiv w:val="1"/>
      <w:marLeft w:val="0"/>
      <w:marRight w:val="0"/>
      <w:marTop w:val="0"/>
      <w:marBottom w:val="0"/>
      <w:divBdr>
        <w:top w:val="none" w:sz="0" w:space="0" w:color="auto"/>
        <w:left w:val="none" w:sz="0" w:space="0" w:color="auto"/>
        <w:bottom w:val="none" w:sz="0" w:space="0" w:color="auto"/>
        <w:right w:val="none" w:sz="0" w:space="0" w:color="auto"/>
      </w:divBdr>
    </w:div>
    <w:div w:id="1452358117">
      <w:bodyDiv w:val="1"/>
      <w:marLeft w:val="0"/>
      <w:marRight w:val="0"/>
      <w:marTop w:val="0"/>
      <w:marBottom w:val="0"/>
      <w:divBdr>
        <w:top w:val="none" w:sz="0" w:space="0" w:color="auto"/>
        <w:left w:val="none" w:sz="0" w:space="0" w:color="auto"/>
        <w:bottom w:val="none" w:sz="0" w:space="0" w:color="auto"/>
        <w:right w:val="none" w:sz="0" w:space="0" w:color="auto"/>
      </w:divBdr>
    </w:div>
    <w:div w:id="1520581309">
      <w:bodyDiv w:val="1"/>
      <w:marLeft w:val="0"/>
      <w:marRight w:val="0"/>
      <w:marTop w:val="0"/>
      <w:marBottom w:val="0"/>
      <w:divBdr>
        <w:top w:val="none" w:sz="0" w:space="0" w:color="auto"/>
        <w:left w:val="none" w:sz="0" w:space="0" w:color="auto"/>
        <w:bottom w:val="none" w:sz="0" w:space="0" w:color="auto"/>
        <w:right w:val="none" w:sz="0" w:space="0" w:color="auto"/>
      </w:divBdr>
    </w:div>
    <w:div w:id="1529681886">
      <w:bodyDiv w:val="1"/>
      <w:marLeft w:val="0"/>
      <w:marRight w:val="0"/>
      <w:marTop w:val="0"/>
      <w:marBottom w:val="0"/>
      <w:divBdr>
        <w:top w:val="none" w:sz="0" w:space="0" w:color="auto"/>
        <w:left w:val="none" w:sz="0" w:space="0" w:color="auto"/>
        <w:bottom w:val="none" w:sz="0" w:space="0" w:color="auto"/>
        <w:right w:val="none" w:sz="0" w:space="0" w:color="auto"/>
      </w:divBdr>
    </w:div>
    <w:div w:id="1583641368">
      <w:bodyDiv w:val="1"/>
      <w:marLeft w:val="0"/>
      <w:marRight w:val="0"/>
      <w:marTop w:val="0"/>
      <w:marBottom w:val="0"/>
      <w:divBdr>
        <w:top w:val="none" w:sz="0" w:space="0" w:color="auto"/>
        <w:left w:val="none" w:sz="0" w:space="0" w:color="auto"/>
        <w:bottom w:val="none" w:sz="0" w:space="0" w:color="auto"/>
        <w:right w:val="none" w:sz="0" w:space="0" w:color="auto"/>
      </w:divBdr>
    </w:div>
    <w:div w:id="1632320956">
      <w:bodyDiv w:val="1"/>
      <w:marLeft w:val="0"/>
      <w:marRight w:val="0"/>
      <w:marTop w:val="0"/>
      <w:marBottom w:val="0"/>
      <w:divBdr>
        <w:top w:val="none" w:sz="0" w:space="0" w:color="auto"/>
        <w:left w:val="none" w:sz="0" w:space="0" w:color="auto"/>
        <w:bottom w:val="none" w:sz="0" w:space="0" w:color="auto"/>
        <w:right w:val="none" w:sz="0" w:space="0" w:color="auto"/>
      </w:divBdr>
    </w:div>
    <w:div w:id="1712724932">
      <w:bodyDiv w:val="1"/>
      <w:marLeft w:val="0"/>
      <w:marRight w:val="0"/>
      <w:marTop w:val="0"/>
      <w:marBottom w:val="0"/>
      <w:divBdr>
        <w:top w:val="none" w:sz="0" w:space="0" w:color="auto"/>
        <w:left w:val="none" w:sz="0" w:space="0" w:color="auto"/>
        <w:bottom w:val="none" w:sz="0" w:space="0" w:color="auto"/>
        <w:right w:val="none" w:sz="0" w:space="0" w:color="auto"/>
      </w:divBdr>
    </w:div>
    <w:div w:id="1763524912">
      <w:bodyDiv w:val="1"/>
      <w:marLeft w:val="0"/>
      <w:marRight w:val="0"/>
      <w:marTop w:val="0"/>
      <w:marBottom w:val="0"/>
      <w:divBdr>
        <w:top w:val="none" w:sz="0" w:space="0" w:color="auto"/>
        <w:left w:val="none" w:sz="0" w:space="0" w:color="auto"/>
        <w:bottom w:val="none" w:sz="0" w:space="0" w:color="auto"/>
        <w:right w:val="none" w:sz="0" w:space="0" w:color="auto"/>
      </w:divBdr>
    </w:div>
    <w:div w:id="1770348416">
      <w:bodyDiv w:val="1"/>
      <w:marLeft w:val="0"/>
      <w:marRight w:val="0"/>
      <w:marTop w:val="0"/>
      <w:marBottom w:val="0"/>
      <w:divBdr>
        <w:top w:val="none" w:sz="0" w:space="0" w:color="auto"/>
        <w:left w:val="none" w:sz="0" w:space="0" w:color="auto"/>
        <w:bottom w:val="none" w:sz="0" w:space="0" w:color="auto"/>
        <w:right w:val="none" w:sz="0" w:space="0" w:color="auto"/>
      </w:divBdr>
    </w:div>
    <w:div w:id="1811631790">
      <w:bodyDiv w:val="1"/>
      <w:marLeft w:val="0"/>
      <w:marRight w:val="0"/>
      <w:marTop w:val="0"/>
      <w:marBottom w:val="0"/>
      <w:divBdr>
        <w:top w:val="none" w:sz="0" w:space="0" w:color="auto"/>
        <w:left w:val="none" w:sz="0" w:space="0" w:color="auto"/>
        <w:bottom w:val="none" w:sz="0" w:space="0" w:color="auto"/>
        <w:right w:val="none" w:sz="0" w:space="0" w:color="auto"/>
      </w:divBdr>
    </w:div>
    <w:div w:id="1872644658">
      <w:bodyDiv w:val="1"/>
      <w:marLeft w:val="0"/>
      <w:marRight w:val="0"/>
      <w:marTop w:val="0"/>
      <w:marBottom w:val="0"/>
      <w:divBdr>
        <w:top w:val="none" w:sz="0" w:space="0" w:color="auto"/>
        <w:left w:val="none" w:sz="0" w:space="0" w:color="auto"/>
        <w:bottom w:val="none" w:sz="0" w:space="0" w:color="auto"/>
        <w:right w:val="none" w:sz="0" w:space="0" w:color="auto"/>
      </w:divBdr>
    </w:div>
    <w:div w:id="1930117476">
      <w:bodyDiv w:val="1"/>
      <w:marLeft w:val="0"/>
      <w:marRight w:val="0"/>
      <w:marTop w:val="0"/>
      <w:marBottom w:val="0"/>
      <w:divBdr>
        <w:top w:val="none" w:sz="0" w:space="0" w:color="auto"/>
        <w:left w:val="none" w:sz="0" w:space="0" w:color="auto"/>
        <w:bottom w:val="none" w:sz="0" w:space="0" w:color="auto"/>
        <w:right w:val="none" w:sz="0" w:space="0" w:color="auto"/>
      </w:divBdr>
    </w:div>
    <w:div w:id="205851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Word_Document.docx"/><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education.psu.edu/geog3/node/1212"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styles" Target="styles.xml"/><Relationship Id="rId9" Type="http://schemas.openxmlformats.org/officeDocument/2006/relationships/hyperlink" Target="https://en.wikipedia.org/wiki/Naomi_Klei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5350222-66D5-4EA8-A11E-EEFF6AE3063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Sal18</b:Tag>
    <b:SourceType>ElectronicSource</b:SourceType>
    <b:Guid>{B2B68718-4CB0-4629-B2D7-C8C7520BAE33}</b:Guid>
    <b:Title>Pestle Analysis Introduction</b:Title>
    <b:City>Salford</b:City>
    <b:StateProvince>UK</b:StateProvince>
    <b:CountryRegion>UK</b:CountryRegion>
    <b:Year>2018</b:Year>
    <b:Month>September</b:Month>
    <b:Author>
      <b:Author>
        <b:NameList>
          <b:Person>
            <b:Last>Salem Alanzi</b:Last>
          </b:Person>
        </b:NameList>
      </b:Author>
    </b:Author>
    <b:RefOrder>17</b:RefOrder>
  </b:Source>
  <b:Source>
    <b:Tag>Job14</b:Tag>
    <b:SourceType>JournalArticle</b:SourceType>
    <b:Guid>{B2127A96-8B6B-4DBD-8FF7-9250462B0526}</b:Guid>
    <b:Title>Factored that Influence Effective Strategic Planning Process in Organisations</b:Title>
    <b:Year>2014</b:Year>
    <b:Author>
      <b:Author>
        <b:NameList>
          <b:Person>
            <b:Last>Job Kipkemboi Kiptoo</b:Last>
            <b:First>Dr.Fred</b:First>
            <b:Middle>Mugambi Mwirigi</b:Middle>
          </b:Person>
        </b:NameList>
      </b:Author>
    </b:Author>
    <b:JournalName>Journal of Business and Management </b:JournalName>
    <b:Pages>188-195</b:Pages>
    <b:RefOrder>6</b:RefOrder>
  </b:Source>
  <b:Source>
    <b:Tag>Nao15</b:Tag>
    <b:SourceType>Book</b:SourceType>
    <b:Guid>{1E3EE299-A159-4801-B2D9-8F87DBD1D83B}</b:Guid>
    <b:Title>This Changes Everything Capitalism vs.  The Climate</b:Title>
    <b:Year>2015</b:Year>
    <b:City>New York</b:City>
    <b:Publisher>Simon and Shuster Paperbacks</b:Publisher>
    <b:Author>
      <b:Author>
        <b:NameList>
          <b:Person>
            <b:Last>Klein</b:Last>
            <b:First>Naomi</b:First>
          </b:Person>
        </b:NameList>
      </b:Author>
    </b:Author>
    <b:Pages>1-557</b:Pages>
    <b:Edition>1</b:Edition>
    <b:YearAccessed>2022</b:YearAccessed>
    <b:MonthAccessed>December</b:MonthAccessed>
    <b:DayAccessed>28</b:DayAccessed>
    <b:RefOrder>3</b:RefOrder>
  </b:Source>
  <b:Source>
    <b:Tag>Zim07</b:Tag>
    <b:SourceType>BookSection</b:SourceType>
    <b:Guid>{45E618F5-2E99-4F1A-AB6F-58951878833F}</b:Guid>
    <b:Title>The Social Responsibility of Business Is to Increase Its Profits</b:Title>
    <b:Year>2007</b:Year>
    <b:Pages>173-178</b:Pages>
    <b:BookTitle>Corporate Ethics and Corporate Governance</b:BookTitle>
    <b:City>Berlin</b:City>
    <b:Publisher>Springer, Berlin, Heidelberg</b:Publisher>
    <b:Author>
      <b:Author>
        <b:NameList>
          <b:Person>
            <b:Last>Zimmerli</b:Last>
            <b:First>W.C.,</b:First>
            <b:Middle>Holzinger, M., Richter, K</b:Middle>
          </b:Person>
        </b:NameList>
      </b:Author>
      <b:BookAuthor>
        <b:NameList>
          <b:Person>
            <b:Last>Zimmerli</b:Last>
            <b:First>W.C.,</b:First>
            <b:Middle>Holzinger, M., Richter, K</b:Middle>
          </b:Person>
        </b:NameList>
      </b:BookAuthor>
    </b:Author>
    <b:StateProvince>Berlin</b:StateProvince>
    <b:CountryRegion>Germany</b:CountryRegion>
    <b:Edition>1</b:Edition>
    <b:YearAccessed>2023</b:YearAccessed>
    <b:MonthAccessed>Janauary</b:MonthAccessed>
    <b:DayAccessed>03</b:DayAccessed>
    <b:URL>link.springer.com</b:URL>
    <b:DOI>https:/doi.org/10.1007/978-3-540-70818-6</b:DOI>
    <b:RefOrder>2</b:RefOrder>
  </b:Source>
  <b:Source>
    <b:Tag>Jam21</b:Tag>
    <b:SourceType>InternetSite</b:SourceType>
    <b:Guid>{D226362C-892E-4518-B61C-9BDF5D97FA3C}</b:Guid>
    <b:Title>What are the three pillars of sustainability?</b:Title>
    <b:Year>2021</b:Year>
    <b:Month>september</b:Month>
    <b:Day>14</b:Day>
    <b:Author>
      <b:Author>
        <b:NameList>
          <b:Person>
            <b:Last>Cook</b:Last>
            <b:First>James</b:First>
          </b:Person>
        </b:NameList>
      </b:Author>
    </b:Author>
    <b:InternetSiteTitle>Business Leader</b:InternetSiteTitle>
    <b:URL>https://www.businessleader.co.uk/what-are-the-three-pillars-of-sustainability/</b:URL>
    <b:RefOrder>4</b:RefOrder>
  </b:Source>
  <b:Source>
    <b:Tag>Ray09</b:Tag>
    <b:SourceType>ElectronicSource</b:SourceType>
    <b:Guid>{048975A5-6986-4823-8749-C2A9F5BF87D9}</b:Guid>
    <b:Title>The business logic of sustainability</b:Title>
    <b:Year>2009</b:Year>
    <b:Author>
      <b:Author>
        <b:NameList>
          <b:Person>
            <b:Last>Anderson</b:Last>
            <b:First>Ray</b:First>
          </b:Person>
        </b:NameList>
      </b:Author>
    </b:Author>
    <b:CountryRegion>USA</b:CountryRegion>
    <b:Month>May</b:Month>
    <b:Day>18</b:Day>
    <b:RefOrder>10</b:RefOrder>
  </b:Source>
  <b:Source>
    <b:Tag>IBM23</b:Tag>
    <b:SourceType>InternetSite</b:SourceType>
    <b:Guid>{95A190CD-2D9E-4EB6-889E-7F9E5998CB99}</b:Guid>
    <b:Title>Business Sustainability </b:Title>
    <b:Year>2023</b:Year>
    <b:Month>March</b:Month>
    <b:Day>09</b:Day>
    <b:Author>
      <b:Author>
        <b:Corporate>IBM</b:Corporate>
      </b:Author>
    </b:Author>
    <b:InternetSiteTitle>IBM.com/topics</b:InternetSiteTitle>
    <b:URL>https://www.ibm.com/topics/business-sustainability</b:URL>
    <b:RefOrder>5</b:RefOrder>
  </b:Source>
  <b:Source>
    <b:Tag>Bus22</b:Tag>
    <b:SourceType>Misc</b:SourceType>
    <b:Guid>{16BC8958-458A-42B1-9FF4-E2A45C47D70C}</b:Guid>
    <b:Author>
      <b:Author>
        <b:Corporate>Business in Focus Limited</b:Corporate>
      </b:Author>
    </b:Author>
    <b:Title>Community Renewal Fund</b:Title>
    <b:PublicationTitle>Uk Commission for UK Regional Development</b:PublicationTitle>
    <b:Year>2022</b:Year>
    <b:Month>september</b:Month>
    <b:City>Cardiff</b:City>
    <b:CountryRegion>UK</b:CountryRegion>
    <b:Publisher>UK Government</b:Publisher>
    <b:RefOrder>7</b:RefOrder>
  </b:Source>
  <b:Source>
    <b:Tag>Bob20</b:Tag>
    <b:SourceType>InternetSite</b:SourceType>
    <b:Guid>{92520703-203E-4D25-9ED9-32B1510D60E0}</b:Guid>
    <b:Title>3 Sustainability Models</b:Title>
    <b:Year>2020</b:Year>
    <b:Month>July</b:Month>
    <b:Day>20</b:Day>
    <b:Author>
      <b:Author>
        <b:NameList>
          <b:Person>
            <b:Last>Willard</b:Last>
            <b:First>Bob</b:First>
          </b:Person>
        </b:NameList>
      </b:Author>
    </b:Author>
    <b:InternetSiteTitle>Sustainability Advantage</b:InternetSiteTitle>
    <b:URL>sustainabilityadvantage.com</b:URL>
    <b:RefOrder>8</b:RefOrder>
  </b:Source>
  <b:Source>
    <b:Tag>Unk</b:Tag>
    <b:SourceType>Art</b:SourceType>
    <b:Guid>{A2BF32D6-57A9-4BC4-8F41-0FAD04854AB8}</b:Guid>
    <b:Title>3LeggedStool_Sustainability_</b:Title>
    <b:Author>
      <b:Artist>
        <b:NameList>
          <b:Person>
            <b:Last>Unknown</b:Last>
          </b:Person>
        </b:NameList>
      </b:Artist>
    </b:Author>
    <b:Institution>www.e-education.psu.edu/geog3/sites/www.e-education.psu.edu.geog</b:Institution>
    <b:PublicationTitle>3 Legged Stool Sustainability </b:PublicationTitle>
    <b:City>Unknown </b:City>
    <b:RefOrder>9</b:RefOrder>
  </b:Source>
  <b:Source>
    <b:Tag>Fut19</b:Tag>
    <b:SourceType>Report</b:SourceType>
    <b:Guid>{35C3EA10-0B02-4E82-BC89-57B6B78C47FD}</b:Guid>
    <b:Title>Wales and The Sustainable Development Goals - Supplementary Report</b:Title>
    <b:City>Cardiff</b:City>
    <b:Author>
      <b:Author>
        <b:Corporate>Future Generations Commissioner for Wales</b:Corporate>
      </b:Author>
    </b:Author>
    <b:Year>2019</b:Year>
    <b:Publisher>Welsh Assembly Government</b:Publisher>
    <b:RefOrder>18</b:RefOrder>
  </b:Source>
  <b:Source>
    <b:Tag>Hen20</b:Tag>
    <b:SourceType>Book</b:SourceType>
    <b:Guid>{4CB0AE83-77EA-423C-B7F2-46ED8F039EBB}</b:Guid>
    <b:Title>Sustainability Leadership - A Sweedich appraoch to transforming your company, your industry and the World. </b:Title>
    <b:Year>2020</b:Year>
    <b:Publisher>Springer Nature</b:Publisher>
    <b:City>Switzerland</b:City>
    <b:Author>
      <b:Author>
        <b:NameList>
          <b:Person>
            <b:Last>Grunewald</b:Last>
            <b:First>Henrik</b:First>
            <b:Middle>Henriksson Elaine Weidman</b:Middle>
          </b:Person>
        </b:NameList>
      </b:Author>
    </b:Author>
    <b:RefOrder>1</b:RefOrder>
  </b:Source>
  <b:Source>
    <b:Tag>The14</b:Tag>
    <b:SourceType>DocumentFromInternetSite</b:SourceType>
    <b:Guid>{FE7ED84A-3420-400A-B828-4E530F8CC1AD}</b:Guid>
    <b:Title>S.P.A.B Briefing -Energy Efficiency in Old Buildings</b:Title>
    <b:Year>2014</b:Year>
    <b:Author>
      <b:Author>
        <b:Corporate>The Society for the Protection of Ancient Buildings</b:Corporate>
      </b:Author>
    </b:Author>
    <b:InternetSiteTitle>spab.co.uk</b:InternetSiteTitle>
    <b:URL>www.spab.co.uk</b:URL>
    <b:RefOrder>12</b:RefOrder>
  </b:Source>
  <b:Source>
    <b:Tag>Alb17</b:Tag>
    <b:SourceType>JournalArticle</b:SourceType>
    <b:Guid>{FE4E13CE-838E-4CDF-9916-21885845D3E1}</b:Guid>
    <b:Title>Strategic Management Tools And Techniques Usage: A Qualitative Review</b:Title>
    <b:Year>2017</b:Year>
    <b:Author>
      <b:Author>
        <b:NameList>
          <b:Person>
            <b:Last>Albana Berisha Qehaja</b:Last>
            <b:First>Enver</b:First>
            <b:Middle>Kutllovei, Justina Shiroka Pula</b:Middle>
          </b:Person>
        </b:NameList>
      </b:Author>
    </b:Author>
    <b:JournalName>Acta Universitatis Agricultural Et Silviculturae Mendelianae Brunensis Vol 65</b:JournalName>
    <b:Pages>585-600</b:Pages>
    <b:RefOrder>19</b:RefOrder>
  </b:Source>
  <b:Source>
    <b:Tag>Sin09</b:Tag>
    <b:SourceType>ElectronicSource</b:SourceType>
    <b:Guid>{CD3BCBE4-726E-432F-BD6A-1B15EC5F4A03}</b:Guid>
    <b:Title>How Great Leaders Inspire Action </b:Title>
    <b:Year>2009</b:Year>
    <b:Month>09</b:Month>
    <b:StateProvince>Washington</b:StateProvince>
    <b:CountryRegion>USA</b:CountryRegion>
    <b:Author>
      <b:Author>
        <b:NameList>
          <b:Person>
            <b:Last>Sinek</b:Last>
            <b:First>Simon</b:First>
          </b:Person>
        </b:NameList>
      </b:Author>
    </b:Author>
    <b:RefOrder>13</b:RefOrder>
  </b:Source>
  <b:Source>
    <b:Tag>Jen22</b:Tag>
    <b:SourceType>InternetSite</b:SourceType>
    <b:Guid>{525B512A-2453-4E7E-BC43-609B42054DC8}</b:Guid>
    <b:Title>How To Write a Business Case</b:Title>
    <b:InternetSiteTitle>Business Project Management</b:InternetSiteTitle>
    <b:Year>2022</b:Year>
    <b:Month>July</b:Month>
    <b:Day>05</b:Day>
    <b:URL>https://www.projectmanager.com/blog/how-to-write-a-business-case</b:URL>
    <b:Author>
      <b:Author>
        <b:NameList>
          <b:Person>
            <b:Last>Bridges</b:Last>
            <b:First>Jennifer</b:First>
          </b:Person>
        </b:NameList>
      </b:Author>
    </b:Author>
    <b:RefOrder>11</b:RefOrder>
  </b:Source>
  <b:Source>
    <b:Tag>Alb171</b:Tag>
    <b:SourceType>Report</b:SourceType>
    <b:Guid>{013DA7C0-AD8B-4E79-ABD4-20A1D0115BD4}</b:Guid>
    <b:Title>Strategic Management Tools and Techniques: A comparative analysis of empirical studies</b:Title>
    <b:Year>2017</b:Year>
    <b:Author>
      <b:Author>
        <b:NameList>
          <b:Person>
            <b:Last>Albana Berisha Qehaja</b:Last>
            <b:First>Enver</b:First>
            <b:Middle>Kutllovci, Justina Shiroka Pula</b:Middle>
          </b:Person>
        </b:NameList>
      </b:Author>
    </b:Author>
    <b:Publisher>Croatian Economic Survey</b:Publisher>
    <b:City>Kosovo</b:City>
    <b:RefOrder>14</b:RefOrder>
  </b:Source>
  <b:Source>
    <b:Tag>Biz21</b:Tag>
    <b:SourceType>InternetSite</b:SourceType>
    <b:Guid>{7B412E02-D866-4A37-B3AD-A130641D21C1}</b:Guid>
    <b:Title>Bowmans Strategy Clock</b:Title>
    <b:Year>2021</b:Year>
    <b:Author>
      <b:Author>
        <b:Corporate>Biznews</b:Corporate>
      </b:Author>
    </b:Author>
    <b:InternetSiteTitle>https://biznewske.com/bowmans-strategy-clock-model/</b:InternetSiteTitle>
    <b:URL>https://biznewske.com/bowmans-strategy-clock-model/</b:URL>
    <b:RefOrder>20</b:RefOrder>
  </b:Source>
  <b:Source>
    <b:Tag>Rob13</b:Tag>
    <b:SourceType>Report</b:SourceType>
    <b:Guid>{FBD24950-9A9D-4F87-A6EB-953496C75094}</b:Guid>
    <b:Title>The UN Global Compact - Accenture CEO Study on Sustainability 2013 - Architects of a Better World</b:Title>
    <b:Year>2013</b:Year>
    <b:Author>
      <b:Author>
        <b:NameList>
          <b:Person>
            <b:Last>Hayward</b:Last>
            <b:First>Rob</b:First>
          </b:Person>
        </b:NameList>
      </b:Author>
    </b:Author>
    <b:Publisher>Accenture Limited</b:Publisher>
    <b:RefOrder>15</b:RefOrder>
  </b:Source>
  <b:Source>
    <b:Tag>Hor14</b:Tag>
    <b:SourceType>JournalArticle</b:SourceType>
    <b:Guid>{945E10D8-E53B-4F6D-8873-80B66561FC0F}</b:Guid>
    <b:Title>applying Stakeholder Theory to Sustainability Management</b:Title>
    <b:Year>2014</b:Year>
    <b:Author>
      <b:Author>
        <b:NameList>
          <b:Person>
            <b:Last>Schaltegger</b:Last>
            <b:First>Horisch</b:First>
            <b:Middle>J. Freeman E.</b:Middle>
          </b:Person>
        </b:NameList>
      </b:Author>
    </b:Author>
    <b:JournalName>Organization and Environment</b:JournalNam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22C0DF-C497-45E7-9E7C-138C7F824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4483</Words>
  <Characters>27347</Characters>
  <Application>Microsoft Office Word</Application>
  <DocSecurity>0</DocSecurity>
  <Lines>9115</Lines>
  <Paragraphs>1326</Paragraphs>
  <ScaleCrop>false</ScaleCrop>
  <HeadingPairs>
    <vt:vector size="2" baseType="variant">
      <vt:variant>
        <vt:lpstr>Title</vt:lpstr>
      </vt:variant>
      <vt:variant>
        <vt:i4>1</vt:i4>
      </vt:variant>
    </vt:vector>
  </HeadingPairs>
  <TitlesOfParts>
    <vt:vector size="1" baseType="lpstr">
      <vt:lpstr/>
    </vt:vector>
  </TitlesOfParts>
  <Company>BMSP 7002D</Company>
  <LinksUpToDate>false</LinksUpToDate>
  <CharactersWithSpaces>30504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Management Practice: A critical perspective</dc:subject>
  <dc:creator>Sandra Richards-Davies (1909084)</dc:creator>
  <cp:keywords/>
  <dc:description/>
  <cp:lastModifiedBy>Sandra Richards-Davies (1909084)</cp:lastModifiedBy>
  <cp:revision>2</cp:revision>
  <dcterms:created xsi:type="dcterms:W3CDTF">2023-04-15T00:51:00Z</dcterms:created>
  <dcterms:modified xsi:type="dcterms:W3CDTF">2023-04-15T00:51:00Z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68d65947-96e4-4635-835d-2b4708a4cc6f</vt:lpwstr>
  </property>
</Properties>
</file>