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471E1" w:rsidRDefault="009471E1" w:rsidP="009471E1">
      <w:pPr>
        <w:jc w:val="center"/>
        <w:rPr>
          <w:rFonts w:ascii="Arial" w:hAnsi="Arial" w:cs="Arial"/>
          <w:sz w:val="48"/>
          <w:szCs w:val="24"/>
        </w:rPr>
      </w:pPr>
    </w:p>
    <w:p w:rsidR="009471E1" w:rsidRPr="009471E1" w:rsidRDefault="009471E1" w:rsidP="009471E1">
      <w:pPr>
        <w:jc w:val="center"/>
        <w:rPr>
          <w:rFonts w:ascii="Arial" w:hAnsi="Arial" w:cs="Arial"/>
          <w:color w:val="000000" w:themeColor="text1"/>
          <w:sz w:val="48"/>
          <w:szCs w:val="48"/>
        </w:rPr>
      </w:pPr>
      <w:r w:rsidRPr="009471E1">
        <w:rPr>
          <w:rFonts w:ascii="Arial" w:hAnsi="Arial" w:cs="Arial"/>
          <w:color w:val="000000" w:themeColor="text1"/>
          <w:sz w:val="48"/>
          <w:szCs w:val="48"/>
        </w:rPr>
        <w:t>Choice of construction procurement methods and contractual arrangements</w:t>
      </w:r>
    </w:p>
    <w:p w:rsidR="009471E1" w:rsidRPr="009471E1" w:rsidRDefault="009471E1" w:rsidP="009471E1">
      <w:pPr>
        <w:jc w:val="center"/>
        <w:rPr>
          <w:rFonts w:ascii="Arial" w:hAnsi="Arial" w:cs="Arial"/>
          <w:color w:val="000000" w:themeColor="text1"/>
          <w:sz w:val="48"/>
          <w:szCs w:val="48"/>
        </w:rPr>
      </w:pPr>
    </w:p>
    <w:p w:rsidR="009471E1" w:rsidRPr="009471E1" w:rsidRDefault="009471E1" w:rsidP="009471E1">
      <w:pPr>
        <w:spacing w:before="120" w:after="120"/>
        <w:jc w:val="both"/>
        <w:rPr>
          <w:rFonts w:ascii="Arial" w:hAnsi="Arial" w:cs="Arial"/>
          <w:bCs/>
          <w:color w:val="000000" w:themeColor="text1"/>
          <w:sz w:val="48"/>
          <w:szCs w:val="48"/>
        </w:rPr>
      </w:pPr>
      <w:r w:rsidRPr="009471E1">
        <w:rPr>
          <w:rFonts w:ascii="Arial" w:hAnsi="Arial" w:cs="Arial"/>
          <w:bCs/>
          <w:color w:val="000000" w:themeColor="text1"/>
          <w:sz w:val="48"/>
          <w:szCs w:val="48"/>
        </w:rPr>
        <w:t>HND / BSc (Hons) Civil Engineering &amp; Environmental Management</w:t>
      </w:r>
    </w:p>
    <w:p w:rsidR="009471E1" w:rsidRDefault="009471E1" w:rsidP="009471E1">
      <w:pPr>
        <w:jc w:val="center"/>
        <w:rPr>
          <w:rFonts w:ascii="Arial" w:hAnsi="Arial" w:cs="Arial"/>
          <w:color w:val="000000" w:themeColor="text1"/>
          <w:sz w:val="48"/>
          <w:szCs w:val="48"/>
        </w:rPr>
      </w:pPr>
    </w:p>
    <w:p w:rsidR="009471E1" w:rsidRPr="009471E1" w:rsidRDefault="009471E1" w:rsidP="009471E1">
      <w:pPr>
        <w:jc w:val="center"/>
        <w:rPr>
          <w:rFonts w:ascii="Arial" w:hAnsi="Arial" w:cs="Arial"/>
          <w:color w:val="000000" w:themeColor="text1"/>
          <w:sz w:val="48"/>
          <w:szCs w:val="48"/>
        </w:rPr>
      </w:pPr>
      <w:r w:rsidRPr="009471E1">
        <w:rPr>
          <w:rFonts w:ascii="Arial" w:hAnsi="Arial" w:cs="Arial"/>
          <w:color w:val="000000" w:themeColor="text1"/>
          <w:sz w:val="48"/>
          <w:szCs w:val="48"/>
        </w:rPr>
        <w:t>Contract practice and procedures</w:t>
      </w:r>
    </w:p>
    <w:p w:rsidR="009471E1" w:rsidRDefault="009471E1" w:rsidP="009471E1">
      <w:pPr>
        <w:jc w:val="center"/>
        <w:rPr>
          <w:rFonts w:ascii="Arial" w:hAnsi="Arial" w:cs="Arial"/>
          <w:color w:val="000000" w:themeColor="text1"/>
          <w:sz w:val="48"/>
          <w:szCs w:val="48"/>
        </w:rPr>
      </w:pPr>
    </w:p>
    <w:p w:rsidR="009471E1" w:rsidRPr="009471E1" w:rsidRDefault="009471E1" w:rsidP="009471E1">
      <w:pPr>
        <w:jc w:val="center"/>
        <w:rPr>
          <w:rFonts w:ascii="Arial" w:hAnsi="Arial" w:cs="Arial"/>
          <w:color w:val="000000" w:themeColor="text1"/>
          <w:sz w:val="48"/>
          <w:szCs w:val="48"/>
        </w:rPr>
      </w:pPr>
      <w:r w:rsidRPr="009471E1">
        <w:rPr>
          <w:rFonts w:ascii="Arial" w:hAnsi="Arial" w:cs="Arial"/>
          <w:color w:val="000000" w:themeColor="text1"/>
          <w:sz w:val="48"/>
          <w:szCs w:val="48"/>
        </w:rPr>
        <w:t>M5X01878</w:t>
      </w:r>
    </w:p>
    <w:p w:rsidR="009471E1" w:rsidRDefault="009471E1" w:rsidP="009471E1">
      <w:pPr>
        <w:jc w:val="center"/>
        <w:rPr>
          <w:rFonts w:ascii="Arial" w:hAnsi="Arial" w:cs="Arial"/>
          <w:color w:val="000000" w:themeColor="text1"/>
          <w:sz w:val="48"/>
          <w:szCs w:val="48"/>
        </w:rPr>
      </w:pPr>
    </w:p>
    <w:p w:rsidR="009471E1" w:rsidRPr="009471E1" w:rsidRDefault="009471E1" w:rsidP="009471E1">
      <w:pPr>
        <w:jc w:val="center"/>
        <w:rPr>
          <w:rFonts w:ascii="Arial" w:hAnsi="Arial" w:cs="Arial"/>
          <w:color w:val="000000" w:themeColor="text1"/>
          <w:sz w:val="48"/>
          <w:szCs w:val="48"/>
        </w:rPr>
      </w:pPr>
      <w:r w:rsidRPr="009471E1">
        <w:rPr>
          <w:rFonts w:ascii="Arial" w:hAnsi="Arial" w:cs="Arial"/>
          <w:color w:val="000000" w:themeColor="text1"/>
          <w:sz w:val="48"/>
          <w:szCs w:val="48"/>
        </w:rPr>
        <w:t xml:space="preserve">Connor Gilbert </w:t>
      </w:r>
    </w:p>
    <w:p w:rsidR="009471E1" w:rsidRDefault="009471E1" w:rsidP="009471E1">
      <w:pPr>
        <w:jc w:val="center"/>
        <w:rPr>
          <w:rFonts w:ascii="Arial" w:hAnsi="Arial" w:cs="Arial"/>
          <w:color w:val="000000" w:themeColor="text1"/>
          <w:sz w:val="48"/>
          <w:szCs w:val="48"/>
        </w:rPr>
      </w:pPr>
    </w:p>
    <w:p w:rsidR="009471E1" w:rsidRDefault="009471E1" w:rsidP="009471E1">
      <w:pPr>
        <w:jc w:val="center"/>
        <w:rPr>
          <w:rFonts w:ascii="Arial" w:hAnsi="Arial" w:cs="Arial"/>
          <w:color w:val="000000" w:themeColor="text1"/>
          <w:sz w:val="48"/>
          <w:szCs w:val="48"/>
        </w:rPr>
      </w:pPr>
      <w:r w:rsidRPr="009471E1">
        <w:rPr>
          <w:rFonts w:ascii="Arial" w:hAnsi="Arial" w:cs="Arial"/>
          <w:color w:val="000000" w:themeColor="text1"/>
          <w:sz w:val="48"/>
          <w:szCs w:val="48"/>
        </w:rPr>
        <w:t>1705190</w:t>
      </w:r>
    </w:p>
    <w:p w:rsidR="009471E1" w:rsidRDefault="009471E1" w:rsidP="009471E1">
      <w:pPr>
        <w:jc w:val="center"/>
        <w:rPr>
          <w:rFonts w:ascii="Arial" w:hAnsi="Arial" w:cs="Arial"/>
          <w:color w:val="000000" w:themeColor="text1"/>
          <w:sz w:val="48"/>
          <w:szCs w:val="48"/>
        </w:rPr>
      </w:pPr>
    </w:p>
    <w:p w:rsidR="009471E1" w:rsidRDefault="009471E1" w:rsidP="009471E1">
      <w:pPr>
        <w:jc w:val="center"/>
        <w:rPr>
          <w:rFonts w:ascii="Arial" w:hAnsi="Arial" w:cs="Arial"/>
          <w:color w:val="000000" w:themeColor="text1"/>
          <w:sz w:val="48"/>
          <w:szCs w:val="48"/>
        </w:rPr>
      </w:pPr>
    </w:p>
    <w:p w:rsidR="009471E1" w:rsidRDefault="009471E1" w:rsidP="009471E1">
      <w:pPr>
        <w:jc w:val="center"/>
        <w:rPr>
          <w:rFonts w:ascii="Arial" w:hAnsi="Arial" w:cs="Arial"/>
          <w:color w:val="000000" w:themeColor="text1"/>
          <w:sz w:val="48"/>
          <w:szCs w:val="48"/>
        </w:rPr>
      </w:pPr>
    </w:p>
    <w:p w:rsidR="009471E1" w:rsidRDefault="009471E1" w:rsidP="009471E1">
      <w:pPr>
        <w:jc w:val="center"/>
        <w:rPr>
          <w:rFonts w:ascii="Arial" w:hAnsi="Arial" w:cs="Arial"/>
          <w:color w:val="000000" w:themeColor="text1"/>
          <w:sz w:val="48"/>
          <w:szCs w:val="48"/>
        </w:rPr>
      </w:pPr>
    </w:p>
    <w:p w:rsidR="009471E1" w:rsidRDefault="009471E1" w:rsidP="009471E1">
      <w:pPr>
        <w:jc w:val="center"/>
        <w:rPr>
          <w:rFonts w:ascii="Arial" w:hAnsi="Arial" w:cs="Arial"/>
          <w:color w:val="000000" w:themeColor="text1"/>
          <w:sz w:val="48"/>
          <w:szCs w:val="48"/>
        </w:rPr>
      </w:pPr>
    </w:p>
    <w:sdt>
      <w:sdtPr>
        <w:id w:val="-6097488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576C7" w:rsidRPr="00A576C7" w:rsidRDefault="00A576C7">
          <w:pPr>
            <w:pStyle w:val="TOCHeading"/>
            <w:rPr>
              <w:sz w:val="72"/>
            </w:rPr>
          </w:pPr>
          <w:r w:rsidRPr="00A576C7">
            <w:rPr>
              <w:sz w:val="72"/>
            </w:rPr>
            <w:t>Contents</w:t>
          </w:r>
        </w:p>
        <w:p w:rsidR="00A576C7" w:rsidRPr="00A576C7" w:rsidRDefault="00A576C7">
          <w:pPr>
            <w:pStyle w:val="TOC1"/>
            <w:tabs>
              <w:tab w:val="right" w:leader="dot" w:pos="9016"/>
            </w:tabs>
            <w:rPr>
              <w:noProof/>
              <w:sz w:val="48"/>
            </w:rPr>
          </w:pPr>
          <w:r w:rsidRPr="00A576C7">
            <w:rPr>
              <w:b/>
              <w:bCs/>
              <w:noProof/>
              <w:sz w:val="48"/>
            </w:rPr>
            <w:fldChar w:fldCharType="begin"/>
          </w:r>
          <w:r w:rsidRPr="00A576C7">
            <w:rPr>
              <w:b/>
              <w:bCs/>
              <w:noProof/>
              <w:sz w:val="48"/>
            </w:rPr>
            <w:instrText xml:space="preserve"> TOC \o "1-3" \h \z \u </w:instrText>
          </w:r>
          <w:r w:rsidRPr="00A576C7">
            <w:rPr>
              <w:b/>
              <w:bCs/>
              <w:noProof/>
              <w:sz w:val="48"/>
            </w:rPr>
            <w:fldChar w:fldCharType="separate"/>
          </w:r>
          <w:hyperlink w:anchor="_Toc535510621" w:history="1">
            <w:r w:rsidRPr="00A576C7">
              <w:rPr>
                <w:rStyle w:val="Hyperlink"/>
                <w:noProof/>
                <w:sz w:val="48"/>
              </w:rPr>
              <w:t>Introduction</w:t>
            </w:r>
            <w:r w:rsidRPr="00A576C7">
              <w:rPr>
                <w:noProof/>
                <w:webHidden/>
                <w:sz w:val="48"/>
              </w:rPr>
              <w:tab/>
            </w:r>
            <w:r w:rsidRPr="00A576C7">
              <w:rPr>
                <w:noProof/>
                <w:webHidden/>
                <w:sz w:val="48"/>
              </w:rPr>
              <w:fldChar w:fldCharType="begin"/>
            </w:r>
            <w:r w:rsidRPr="00A576C7">
              <w:rPr>
                <w:noProof/>
                <w:webHidden/>
                <w:sz w:val="48"/>
              </w:rPr>
              <w:instrText xml:space="preserve"> PAGEREF _Toc535510621 \h </w:instrText>
            </w:r>
            <w:r w:rsidRPr="00A576C7">
              <w:rPr>
                <w:noProof/>
                <w:webHidden/>
                <w:sz w:val="48"/>
              </w:rPr>
            </w:r>
            <w:r w:rsidRPr="00A576C7">
              <w:rPr>
                <w:noProof/>
                <w:webHidden/>
                <w:sz w:val="48"/>
              </w:rPr>
              <w:fldChar w:fldCharType="separate"/>
            </w:r>
            <w:r w:rsidRPr="00A576C7">
              <w:rPr>
                <w:noProof/>
                <w:webHidden/>
                <w:sz w:val="48"/>
              </w:rPr>
              <w:t>3</w:t>
            </w:r>
            <w:r w:rsidRPr="00A576C7">
              <w:rPr>
                <w:noProof/>
                <w:webHidden/>
                <w:sz w:val="48"/>
              </w:rPr>
              <w:fldChar w:fldCharType="end"/>
            </w:r>
          </w:hyperlink>
        </w:p>
        <w:p w:rsidR="00A576C7" w:rsidRPr="00A576C7" w:rsidRDefault="00A576C7">
          <w:pPr>
            <w:pStyle w:val="TOC1"/>
            <w:tabs>
              <w:tab w:val="right" w:leader="dot" w:pos="9016"/>
            </w:tabs>
            <w:rPr>
              <w:noProof/>
              <w:sz w:val="48"/>
            </w:rPr>
          </w:pPr>
          <w:hyperlink w:anchor="_Toc535510622" w:history="1">
            <w:r w:rsidRPr="00A576C7">
              <w:rPr>
                <w:rStyle w:val="Hyperlink"/>
                <w:noProof/>
                <w:sz w:val="48"/>
              </w:rPr>
              <w:t>Case study 1</w:t>
            </w:r>
            <w:r w:rsidRPr="00A576C7">
              <w:rPr>
                <w:noProof/>
                <w:webHidden/>
                <w:sz w:val="48"/>
              </w:rPr>
              <w:tab/>
            </w:r>
            <w:r w:rsidRPr="00A576C7">
              <w:rPr>
                <w:noProof/>
                <w:webHidden/>
                <w:sz w:val="48"/>
              </w:rPr>
              <w:fldChar w:fldCharType="begin"/>
            </w:r>
            <w:r w:rsidRPr="00A576C7">
              <w:rPr>
                <w:noProof/>
                <w:webHidden/>
                <w:sz w:val="48"/>
              </w:rPr>
              <w:instrText xml:space="preserve"> PAGEREF _Toc535510622 \h </w:instrText>
            </w:r>
            <w:r w:rsidRPr="00A576C7">
              <w:rPr>
                <w:noProof/>
                <w:webHidden/>
                <w:sz w:val="48"/>
              </w:rPr>
            </w:r>
            <w:r w:rsidRPr="00A576C7">
              <w:rPr>
                <w:noProof/>
                <w:webHidden/>
                <w:sz w:val="48"/>
              </w:rPr>
              <w:fldChar w:fldCharType="separate"/>
            </w:r>
            <w:r w:rsidRPr="00A576C7">
              <w:rPr>
                <w:noProof/>
                <w:webHidden/>
                <w:sz w:val="48"/>
              </w:rPr>
              <w:t>3</w:t>
            </w:r>
            <w:r w:rsidRPr="00A576C7">
              <w:rPr>
                <w:noProof/>
                <w:webHidden/>
                <w:sz w:val="48"/>
              </w:rPr>
              <w:fldChar w:fldCharType="end"/>
            </w:r>
          </w:hyperlink>
        </w:p>
        <w:p w:rsidR="00A576C7" w:rsidRPr="00A576C7" w:rsidRDefault="00A576C7">
          <w:pPr>
            <w:pStyle w:val="TOC1"/>
            <w:tabs>
              <w:tab w:val="right" w:leader="dot" w:pos="9016"/>
            </w:tabs>
            <w:rPr>
              <w:noProof/>
              <w:sz w:val="48"/>
            </w:rPr>
          </w:pPr>
          <w:hyperlink w:anchor="_Toc535510623" w:history="1">
            <w:r w:rsidRPr="00A576C7">
              <w:rPr>
                <w:rStyle w:val="Hyperlink"/>
                <w:noProof/>
                <w:sz w:val="48"/>
              </w:rPr>
              <w:t>Type of procurement</w:t>
            </w:r>
            <w:r w:rsidRPr="00A576C7">
              <w:rPr>
                <w:noProof/>
                <w:webHidden/>
                <w:sz w:val="48"/>
              </w:rPr>
              <w:tab/>
            </w:r>
            <w:r w:rsidRPr="00A576C7">
              <w:rPr>
                <w:noProof/>
                <w:webHidden/>
                <w:sz w:val="48"/>
              </w:rPr>
              <w:fldChar w:fldCharType="begin"/>
            </w:r>
            <w:r w:rsidRPr="00A576C7">
              <w:rPr>
                <w:noProof/>
                <w:webHidden/>
                <w:sz w:val="48"/>
              </w:rPr>
              <w:instrText xml:space="preserve"> PAGEREF _Toc535510623 \h </w:instrText>
            </w:r>
            <w:r w:rsidRPr="00A576C7">
              <w:rPr>
                <w:noProof/>
                <w:webHidden/>
                <w:sz w:val="48"/>
              </w:rPr>
            </w:r>
            <w:r w:rsidRPr="00A576C7">
              <w:rPr>
                <w:noProof/>
                <w:webHidden/>
                <w:sz w:val="48"/>
              </w:rPr>
              <w:fldChar w:fldCharType="separate"/>
            </w:r>
            <w:r w:rsidRPr="00A576C7">
              <w:rPr>
                <w:noProof/>
                <w:webHidden/>
                <w:sz w:val="48"/>
              </w:rPr>
              <w:t>3</w:t>
            </w:r>
            <w:r w:rsidRPr="00A576C7">
              <w:rPr>
                <w:noProof/>
                <w:webHidden/>
                <w:sz w:val="48"/>
              </w:rPr>
              <w:fldChar w:fldCharType="end"/>
            </w:r>
          </w:hyperlink>
        </w:p>
        <w:p w:rsidR="00A576C7" w:rsidRPr="00A576C7" w:rsidRDefault="00A576C7">
          <w:pPr>
            <w:pStyle w:val="TOC1"/>
            <w:tabs>
              <w:tab w:val="right" w:leader="dot" w:pos="9016"/>
            </w:tabs>
            <w:rPr>
              <w:noProof/>
              <w:sz w:val="48"/>
            </w:rPr>
          </w:pPr>
          <w:hyperlink w:anchor="_Toc535510624" w:history="1">
            <w:r w:rsidRPr="00A576C7">
              <w:rPr>
                <w:rStyle w:val="Hyperlink"/>
                <w:noProof/>
                <w:sz w:val="48"/>
              </w:rPr>
              <w:t>Case study 2</w:t>
            </w:r>
            <w:r w:rsidRPr="00A576C7">
              <w:rPr>
                <w:noProof/>
                <w:webHidden/>
                <w:sz w:val="48"/>
              </w:rPr>
              <w:tab/>
            </w:r>
            <w:r w:rsidRPr="00A576C7">
              <w:rPr>
                <w:noProof/>
                <w:webHidden/>
                <w:sz w:val="48"/>
              </w:rPr>
              <w:fldChar w:fldCharType="begin"/>
            </w:r>
            <w:r w:rsidRPr="00A576C7">
              <w:rPr>
                <w:noProof/>
                <w:webHidden/>
                <w:sz w:val="48"/>
              </w:rPr>
              <w:instrText xml:space="preserve"> PAGEREF _Toc535510624 \h </w:instrText>
            </w:r>
            <w:r w:rsidRPr="00A576C7">
              <w:rPr>
                <w:noProof/>
                <w:webHidden/>
                <w:sz w:val="48"/>
              </w:rPr>
            </w:r>
            <w:r w:rsidRPr="00A576C7">
              <w:rPr>
                <w:noProof/>
                <w:webHidden/>
                <w:sz w:val="48"/>
              </w:rPr>
              <w:fldChar w:fldCharType="separate"/>
            </w:r>
            <w:r w:rsidRPr="00A576C7">
              <w:rPr>
                <w:noProof/>
                <w:webHidden/>
                <w:sz w:val="48"/>
              </w:rPr>
              <w:t>3</w:t>
            </w:r>
            <w:r w:rsidRPr="00A576C7">
              <w:rPr>
                <w:noProof/>
                <w:webHidden/>
                <w:sz w:val="48"/>
              </w:rPr>
              <w:fldChar w:fldCharType="end"/>
            </w:r>
          </w:hyperlink>
        </w:p>
        <w:p w:rsidR="00A576C7" w:rsidRPr="00A576C7" w:rsidRDefault="00A576C7">
          <w:pPr>
            <w:pStyle w:val="TOC1"/>
            <w:tabs>
              <w:tab w:val="right" w:leader="dot" w:pos="9016"/>
            </w:tabs>
            <w:rPr>
              <w:noProof/>
              <w:sz w:val="48"/>
            </w:rPr>
          </w:pPr>
          <w:hyperlink w:anchor="_Toc535510625" w:history="1">
            <w:r w:rsidRPr="00A576C7">
              <w:rPr>
                <w:rStyle w:val="Hyperlink"/>
                <w:noProof/>
                <w:sz w:val="48"/>
              </w:rPr>
              <w:t>Type of procurement</w:t>
            </w:r>
            <w:r w:rsidRPr="00A576C7">
              <w:rPr>
                <w:noProof/>
                <w:webHidden/>
                <w:sz w:val="48"/>
              </w:rPr>
              <w:tab/>
            </w:r>
            <w:r w:rsidRPr="00A576C7">
              <w:rPr>
                <w:noProof/>
                <w:webHidden/>
                <w:sz w:val="48"/>
              </w:rPr>
              <w:fldChar w:fldCharType="begin"/>
            </w:r>
            <w:r w:rsidRPr="00A576C7">
              <w:rPr>
                <w:noProof/>
                <w:webHidden/>
                <w:sz w:val="48"/>
              </w:rPr>
              <w:instrText xml:space="preserve"> PAGEREF _Toc535510625 \h </w:instrText>
            </w:r>
            <w:r w:rsidRPr="00A576C7">
              <w:rPr>
                <w:noProof/>
                <w:webHidden/>
                <w:sz w:val="48"/>
              </w:rPr>
            </w:r>
            <w:r w:rsidRPr="00A576C7">
              <w:rPr>
                <w:noProof/>
                <w:webHidden/>
                <w:sz w:val="48"/>
              </w:rPr>
              <w:fldChar w:fldCharType="separate"/>
            </w:r>
            <w:r w:rsidRPr="00A576C7">
              <w:rPr>
                <w:noProof/>
                <w:webHidden/>
                <w:sz w:val="48"/>
              </w:rPr>
              <w:t>3</w:t>
            </w:r>
            <w:r w:rsidRPr="00A576C7">
              <w:rPr>
                <w:noProof/>
                <w:webHidden/>
                <w:sz w:val="48"/>
              </w:rPr>
              <w:fldChar w:fldCharType="end"/>
            </w:r>
          </w:hyperlink>
        </w:p>
        <w:p w:rsidR="00A576C7" w:rsidRPr="00A576C7" w:rsidRDefault="00A576C7">
          <w:pPr>
            <w:pStyle w:val="TOC1"/>
            <w:tabs>
              <w:tab w:val="right" w:leader="dot" w:pos="9016"/>
            </w:tabs>
            <w:rPr>
              <w:noProof/>
              <w:sz w:val="48"/>
            </w:rPr>
          </w:pPr>
          <w:hyperlink w:anchor="_Toc535510626" w:history="1">
            <w:r w:rsidRPr="00A576C7">
              <w:rPr>
                <w:rStyle w:val="Hyperlink"/>
                <w:noProof/>
                <w:sz w:val="48"/>
              </w:rPr>
              <w:t>Case study 3</w:t>
            </w:r>
            <w:r w:rsidRPr="00A576C7">
              <w:rPr>
                <w:noProof/>
                <w:webHidden/>
                <w:sz w:val="48"/>
              </w:rPr>
              <w:tab/>
            </w:r>
            <w:r w:rsidRPr="00A576C7">
              <w:rPr>
                <w:noProof/>
                <w:webHidden/>
                <w:sz w:val="48"/>
              </w:rPr>
              <w:fldChar w:fldCharType="begin"/>
            </w:r>
            <w:r w:rsidRPr="00A576C7">
              <w:rPr>
                <w:noProof/>
                <w:webHidden/>
                <w:sz w:val="48"/>
              </w:rPr>
              <w:instrText xml:space="preserve"> PAGEREF _Toc535510626 \h </w:instrText>
            </w:r>
            <w:r w:rsidRPr="00A576C7">
              <w:rPr>
                <w:noProof/>
                <w:webHidden/>
                <w:sz w:val="48"/>
              </w:rPr>
            </w:r>
            <w:r w:rsidRPr="00A576C7">
              <w:rPr>
                <w:noProof/>
                <w:webHidden/>
                <w:sz w:val="48"/>
              </w:rPr>
              <w:fldChar w:fldCharType="separate"/>
            </w:r>
            <w:r w:rsidRPr="00A576C7">
              <w:rPr>
                <w:noProof/>
                <w:webHidden/>
                <w:sz w:val="48"/>
              </w:rPr>
              <w:t>4</w:t>
            </w:r>
            <w:r w:rsidRPr="00A576C7">
              <w:rPr>
                <w:noProof/>
                <w:webHidden/>
                <w:sz w:val="48"/>
              </w:rPr>
              <w:fldChar w:fldCharType="end"/>
            </w:r>
          </w:hyperlink>
        </w:p>
        <w:p w:rsidR="00A576C7" w:rsidRPr="00A576C7" w:rsidRDefault="00A576C7">
          <w:pPr>
            <w:pStyle w:val="TOC1"/>
            <w:tabs>
              <w:tab w:val="right" w:leader="dot" w:pos="9016"/>
            </w:tabs>
            <w:rPr>
              <w:noProof/>
              <w:sz w:val="48"/>
            </w:rPr>
          </w:pPr>
          <w:hyperlink w:anchor="_Toc535510627" w:history="1">
            <w:r w:rsidRPr="00A576C7">
              <w:rPr>
                <w:rStyle w:val="Hyperlink"/>
                <w:noProof/>
                <w:sz w:val="48"/>
              </w:rPr>
              <w:t>Type of procurement</w:t>
            </w:r>
            <w:r w:rsidRPr="00A576C7">
              <w:rPr>
                <w:noProof/>
                <w:webHidden/>
                <w:sz w:val="48"/>
              </w:rPr>
              <w:tab/>
            </w:r>
            <w:r w:rsidRPr="00A576C7">
              <w:rPr>
                <w:noProof/>
                <w:webHidden/>
                <w:sz w:val="48"/>
              </w:rPr>
              <w:fldChar w:fldCharType="begin"/>
            </w:r>
            <w:r w:rsidRPr="00A576C7">
              <w:rPr>
                <w:noProof/>
                <w:webHidden/>
                <w:sz w:val="48"/>
              </w:rPr>
              <w:instrText xml:space="preserve"> PAGEREF _Toc535510627 \h </w:instrText>
            </w:r>
            <w:r w:rsidRPr="00A576C7">
              <w:rPr>
                <w:noProof/>
                <w:webHidden/>
                <w:sz w:val="48"/>
              </w:rPr>
            </w:r>
            <w:r w:rsidRPr="00A576C7">
              <w:rPr>
                <w:noProof/>
                <w:webHidden/>
                <w:sz w:val="48"/>
              </w:rPr>
              <w:fldChar w:fldCharType="separate"/>
            </w:r>
            <w:r w:rsidRPr="00A576C7">
              <w:rPr>
                <w:noProof/>
                <w:webHidden/>
                <w:sz w:val="48"/>
              </w:rPr>
              <w:t>4</w:t>
            </w:r>
            <w:r w:rsidRPr="00A576C7">
              <w:rPr>
                <w:noProof/>
                <w:webHidden/>
                <w:sz w:val="48"/>
              </w:rPr>
              <w:fldChar w:fldCharType="end"/>
            </w:r>
          </w:hyperlink>
        </w:p>
        <w:p w:rsidR="00A576C7" w:rsidRPr="00A576C7" w:rsidRDefault="00A576C7">
          <w:pPr>
            <w:pStyle w:val="TOC1"/>
            <w:tabs>
              <w:tab w:val="right" w:leader="dot" w:pos="9016"/>
            </w:tabs>
            <w:rPr>
              <w:noProof/>
              <w:sz w:val="48"/>
            </w:rPr>
          </w:pPr>
          <w:hyperlink w:anchor="_Toc535510628" w:history="1">
            <w:r w:rsidRPr="00A576C7">
              <w:rPr>
                <w:rStyle w:val="Hyperlink"/>
                <w:noProof/>
                <w:sz w:val="48"/>
              </w:rPr>
              <w:t>Case Study 4</w:t>
            </w:r>
            <w:r w:rsidRPr="00A576C7">
              <w:rPr>
                <w:noProof/>
                <w:webHidden/>
                <w:sz w:val="48"/>
              </w:rPr>
              <w:tab/>
            </w:r>
            <w:r w:rsidRPr="00A576C7">
              <w:rPr>
                <w:noProof/>
                <w:webHidden/>
                <w:sz w:val="48"/>
              </w:rPr>
              <w:fldChar w:fldCharType="begin"/>
            </w:r>
            <w:r w:rsidRPr="00A576C7">
              <w:rPr>
                <w:noProof/>
                <w:webHidden/>
                <w:sz w:val="48"/>
              </w:rPr>
              <w:instrText xml:space="preserve"> PAGEREF _Toc535510628 \h </w:instrText>
            </w:r>
            <w:r w:rsidRPr="00A576C7">
              <w:rPr>
                <w:noProof/>
                <w:webHidden/>
                <w:sz w:val="48"/>
              </w:rPr>
            </w:r>
            <w:r w:rsidRPr="00A576C7">
              <w:rPr>
                <w:noProof/>
                <w:webHidden/>
                <w:sz w:val="48"/>
              </w:rPr>
              <w:fldChar w:fldCharType="separate"/>
            </w:r>
            <w:r w:rsidRPr="00A576C7">
              <w:rPr>
                <w:noProof/>
                <w:webHidden/>
                <w:sz w:val="48"/>
              </w:rPr>
              <w:t>4</w:t>
            </w:r>
            <w:r w:rsidRPr="00A576C7">
              <w:rPr>
                <w:noProof/>
                <w:webHidden/>
                <w:sz w:val="48"/>
              </w:rPr>
              <w:fldChar w:fldCharType="end"/>
            </w:r>
          </w:hyperlink>
        </w:p>
        <w:p w:rsidR="00A576C7" w:rsidRPr="00A576C7" w:rsidRDefault="00A576C7">
          <w:pPr>
            <w:pStyle w:val="TOC1"/>
            <w:tabs>
              <w:tab w:val="right" w:leader="dot" w:pos="9016"/>
            </w:tabs>
            <w:rPr>
              <w:noProof/>
              <w:sz w:val="48"/>
            </w:rPr>
          </w:pPr>
          <w:hyperlink w:anchor="_Toc535510629" w:history="1">
            <w:r w:rsidRPr="00A576C7">
              <w:rPr>
                <w:rStyle w:val="Hyperlink"/>
                <w:noProof/>
                <w:sz w:val="48"/>
              </w:rPr>
              <w:t>Type of procurement</w:t>
            </w:r>
            <w:r w:rsidRPr="00A576C7">
              <w:rPr>
                <w:noProof/>
                <w:webHidden/>
                <w:sz w:val="48"/>
              </w:rPr>
              <w:tab/>
            </w:r>
            <w:r w:rsidRPr="00A576C7">
              <w:rPr>
                <w:noProof/>
                <w:webHidden/>
                <w:sz w:val="48"/>
              </w:rPr>
              <w:fldChar w:fldCharType="begin"/>
            </w:r>
            <w:r w:rsidRPr="00A576C7">
              <w:rPr>
                <w:noProof/>
                <w:webHidden/>
                <w:sz w:val="48"/>
              </w:rPr>
              <w:instrText xml:space="preserve"> PAGEREF _Toc535510629 \h </w:instrText>
            </w:r>
            <w:r w:rsidRPr="00A576C7">
              <w:rPr>
                <w:noProof/>
                <w:webHidden/>
                <w:sz w:val="48"/>
              </w:rPr>
            </w:r>
            <w:r w:rsidRPr="00A576C7">
              <w:rPr>
                <w:noProof/>
                <w:webHidden/>
                <w:sz w:val="48"/>
              </w:rPr>
              <w:fldChar w:fldCharType="separate"/>
            </w:r>
            <w:r w:rsidRPr="00A576C7">
              <w:rPr>
                <w:noProof/>
                <w:webHidden/>
                <w:sz w:val="48"/>
              </w:rPr>
              <w:t>4</w:t>
            </w:r>
            <w:r w:rsidRPr="00A576C7">
              <w:rPr>
                <w:noProof/>
                <w:webHidden/>
                <w:sz w:val="48"/>
              </w:rPr>
              <w:fldChar w:fldCharType="end"/>
            </w:r>
          </w:hyperlink>
        </w:p>
        <w:p w:rsidR="00A576C7" w:rsidRDefault="00A576C7">
          <w:r w:rsidRPr="00A576C7">
            <w:rPr>
              <w:b/>
              <w:bCs/>
              <w:noProof/>
              <w:sz w:val="48"/>
            </w:rPr>
            <w:fldChar w:fldCharType="end"/>
          </w:r>
        </w:p>
      </w:sdtContent>
    </w:sdt>
    <w:p w:rsidR="00A576C7" w:rsidRDefault="00A576C7" w:rsidP="00A576C7">
      <w:pPr>
        <w:pStyle w:val="Heading1"/>
      </w:pPr>
    </w:p>
    <w:p w:rsidR="00A576C7" w:rsidRDefault="00A576C7" w:rsidP="00A576C7"/>
    <w:p w:rsidR="00A576C7" w:rsidRDefault="00A576C7" w:rsidP="00A576C7"/>
    <w:p w:rsidR="00A576C7" w:rsidRDefault="00A576C7" w:rsidP="00A576C7"/>
    <w:p w:rsidR="00A576C7" w:rsidRDefault="00A576C7" w:rsidP="00A576C7"/>
    <w:p w:rsidR="00A576C7" w:rsidRDefault="00A576C7" w:rsidP="00A576C7"/>
    <w:p w:rsidR="00A576C7" w:rsidRDefault="00A576C7" w:rsidP="00A576C7"/>
    <w:p w:rsidR="00A576C7" w:rsidRDefault="00A576C7" w:rsidP="00A576C7"/>
    <w:p w:rsidR="00A576C7" w:rsidRDefault="00A576C7" w:rsidP="00A576C7"/>
    <w:p w:rsidR="00A576C7" w:rsidRPr="00A576C7" w:rsidRDefault="00A576C7" w:rsidP="00A576C7"/>
    <w:p w:rsidR="00A576C7" w:rsidRDefault="00A576C7" w:rsidP="00A576C7">
      <w:pPr>
        <w:pStyle w:val="Heading1"/>
      </w:pPr>
      <w:bookmarkStart w:id="0" w:name="_Toc535510621"/>
    </w:p>
    <w:p w:rsidR="009471E1" w:rsidRDefault="009471E1" w:rsidP="00A576C7">
      <w:pPr>
        <w:pStyle w:val="Heading1"/>
      </w:pPr>
      <w:r>
        <w:t>Introduction</w:t>
      </w:r>
      <w:bookmarkEnd w:id="0"/>
    </w:p>
    <w:p w:rsidR="009471E1" w:rsidRDefault="009471E1" w:rsidP="009471E1">
      <w:pPr>
        <w:rPr>
          <w:rFonts w:ascii="Arial" w:hAnsi="Arial" w:cs="Arial"/>
          <w:color w:val="000000" w:themeColor="text1"/>
          <w:sz w:val="28"/>
          <w:szCs w:val="28"/>
        </w:rPr>
      </w:pPr>
    </w:p>
    <w:p w:rsidR="009471E1" w:rsidRDefault="009471E1" w:rsidP="009471E1">
      <w:pPr>
        <w:rPr>
          <w:rFonts w:ascii="Arial" w:hAnsi="Arial" w:cs="Arial"/>
          <w:color w:val="000000" w:themeColor="text1"/>
          <w:sz w:val="24"/>
          <w:szCs w:val="28"/>
        </w:rPr>
      </w:pPr>
      <w:r>
        <w:rPr>
          <w:rFonts w:ascii="Arial" w:hAnsi="Arial" w:cs="Arial"/>
          <w:color w:val="000000" w:themeColor="text1"/>
          <w:sz w:val="24"/>
          <w:szCs w:val="28"/>
        </w:rPr>
        <w:t xml:space="preserve">For this assessment, I will be talking about four different case studies, and will be explaining which construction procurement would be best suited for each scenario. This will be done by giving explanations on why this scenario is best and advise the clients on which one to choose. </w:t>
      </w:r>
    </w:p>
    <w:p w:rsidR="009471E1" w:rsidRDefault="009471E1" w:rsidP="009471E1">
      <w:pPr>
        <w:rPr>
          <w:rFonts w:ascii="Arial" w:hAnsi="Arial" w:cs="Arial"/>
          <w:color w:val="000000" w:themeColor="text1"/>
          <w:sz w:val="24"/>
          <w:szCs w:val="28"/>
        </w:rPr>
      </w:pPr>
    </w:p>
    <w:p w:rsidR="00DD748C" w:rsidRDefault="009471E1" w:rsidP="00A576C7">
      <w:pPr>
        <w:pStyle w:val="Heading1"/>
      </w:pPr>
      <w:bookmarkStart w:id="1" w:name="_Toc535510622"/>
      <w:r w:rsidRPr="00DD748C">
        <w:t>Case study 1</w:t>
      </w:r>
      <w:bookmarkEnd w:id="1"/>
    </w:p>
    <w:p w:rsidR="00DD748C" w:rsidRDefault="00DD748C" w:rsidP="00A576C7">
      <w:pPr>
        <w:pStyle w:val="Heading1"/>
      </w:pPr>
      <w:bookmarkStart w:id="2" w:name="_Toc535510623"/>
      <w:r w:rsidRPr="00DD748C">
        <w:t>Type of procurement</w:t>
      </w:r>
      <w:bookmarkEnd w:id="2"/>
      <w:r w:rsidRPr="00DD748C">
        <w:t xml:space="preserve"> </w:t>
      </w:r>
    </w:p>
    <w:p w:rsidR="00DD748C" w:rsidRDefault="003D1AB1" w:rsidP="009471E1">
      <w:pPr>
        <w:rPr>
          <w:rFonts w:ascii="Arial" w:hAnsi="Arial" w:cs="Arial"/>
          <w:color w:val="000000" w:themeColor="text1"/>
          <w:sz w:val="24"/>
          <w:szCs w:val="28"/>
        </w:rPr>
      </w:pPr>
      <w:r>
        <w:rPr>
          <w:rFonts w:ascii="Arial" w:hAnsi="Arial" w:cs="Arial"/>
          <w:color w:val="000000" w:themeColor="text1"/>
          <w:sz w:val="24"/>
          <w:szCs w:val="28"/>
        </w:rPr>
        <w:t xml:space="preserve">The best procurement route for the construction of a new doctor’s surgery would be Private Finance Initiative (PFI). This procurement is run by a private firm that will be contracted to manage and complete public projects. Once the project is completed the doctor’s office building could be leased out to the public or government who would make annual payments to the private firm which can last around 20 years or longer, depending on the contract. The Private Finance Initiative </w:t>
      </w:r>
      <w:r w:rsidR="00ED684D">
        <w:rPr>
          <w:rFonts w:ascii="Arial" w:hAnsi="Arial" w:cs="Arial"/>
          <w:color w:val="000000" w:themeColor="text1"/>
          <w:sz w:val="24"/>
          <w:szCs w:val="28"/>
        </w:rPr>
        <w:t>Company</w:t>
      </w:r>
      <w:r>
        <w:rPr>
          <w:rFonts w:ascii="Arial" w:hAnsi="Arial" w:cs="Arial"/>
          <w:color w:val="000000" w:themeColor="text1"/>
          <w:sz w:val="24"/>
          <w:szCs w:val="28"/>
        </w:rPr>
        <w:t xml:space="preserve"> are known for their ability to complete the full project on time, and with the budget that they were given. If they were to complete the project late, they could be faced with a fine</w:t>
      </w:r>
      <w:r w:rsidR="00ED684D">
        <w:rPr>
          <w:rFonts w:ascii="Arial" w:hAnsi="Arial" w:cs="Arial"/>
          <w:color w:val="000000" w:themeColor="text1"/>
          <w:sz w:val="24"/>
          <w:szCs w:val="28"/>
        </w:rPr>
        <w:t xml:space="preserve">. A PFI procurement is cost efficient and will deliver amazing quality. </w:t>
      </w:r>
      <w:r w:rsidR="00E57821">
        <w:rPr>
          <w:rFonts w:ascii="Arial" w:hAnsi="Arial" w:cs="Arial"/>
          <w:color w:val="000000" w:themeColor="text1"/>
          <w:sz w:val="24"/>
          <w:szCs w:val="28"/>
        </w:rPr>
        <w:t>This Firm Also includes equipment such as MRI scanners and hospital beds. Even though a doctor’s surgery won’t need MRI scanners, they would be able to use the hospital beds. They might also be able to get other various equipment, such as dentist equipment.</w:t>
      </w:r>
    </w:p>
    <w:p w:rsidR="00ED684D" w:rsidRDefault="00ED684D" w:rsidP="009471E1">
      <w:pPr>
        <w:rPr>
          <w:rFonts w:ascii="Arial" w:hAnsi="Arial" w:cs="Arial"/>
          <w:color w:val="000000" w:themeColor="text1"/>
          <w:sz w:val="24"/>
          <w:szCs w:val="28"/>
        </w:rPr>
      </w:pPr>
    </w:p>
    <w:p w:rsidR="00ED684D" w:rsidRDefault="00ED684D" w:rsidP="00A576C7">
      <w:pPr>
        <w:pStyle w:val="Heading1"/>
      </w:pPr>
      <w:bookmarkStart w:id="3" w:name="_Toc535510624"/>
      <w:r w:rsidRPr="00ED684D">
        <w:t>Case study 2</w:t>
      </w:r>
      <w:bookmarkEnd w:id="3"/>
      <w:r w:rsidRPr="00ED684D">
        <w:t xml:space="preserve"> </w:t>
      </w:r>
    </w:p>
    <w:p w:rsidR="00ED684D" w:rsidRDefault="00ED684D" w:rsidP="00A576C7">
      <w:pPr>
        <w:pStyle w:val="Heading1"/>
        <w:rPr>
          <w:szCs w:val="24"/>
        </w:rPr>
      </w:pPr>
      <w:bookmarkStart w:id="4" w:name="_Toc535510625"/>
      <w:r w:rsidRPr="00ED684D">
        <w:rPr>
          <w:szCs w:val="24"/>
        </w:rPr>
        <w:t>Type of procurement</w:t>
      </w:r>
      <w:bookmarkEnd w:id="4"/>
      <w:r w:rsidRPr="00ED684D">
        <w:rPr>
          <w:szCs w:val="24"/>
        </w:rPr>
        <w:t xml:space="preserve">  </w:t>
      </w:r>
    </w:p>
    <w:p w:rsidR="00ED684D" w:rsidRDefault="00ED684D" w:rsidP="00ED684D">
      <w:pPr>
        <w:jc w:val="both"/>
        <w:rPr>
          <w:rFonts w:ascii="Arial" w:eastAsiaTheme="minorEastAsia" w:hAnsi="Arial" w:cs="Arial"/>
          <w:color w:val="000000" w:themeColor="text1"/>
          <w:kern w:val="24"/>
          <w:sz w:val="24"/>
          <w:szCs w:val="56"/>
        </w:rPr>
      </w:pPr>
      <w:r>
        <w:rPr>
          <w:rFonts w:ascii="Arial" w:hAnsi="Arial" w:cs="Arial"/>
          <w:sz w:val="24"/>
          <w:szCs w:val="24"/>
        </w:rPr>
        <w:t xml:space="preserve">The best procurement for Tesco Superstore would be a design and build method. This method is done by a single contractor, known as the design-builder or design-build contractor. He or she will be required to </w:t>
      </w:r>
      <w:r w:rsidR="00B730E1">
        <w:rPr>
          <w:rFonts w:ascii="Arial" w:hAnsi="Arial" w:cs="Arial"/>
          <w:sz w:val="24"/>
          <w:szCs w:val="24"/>
        </w:rPr>
        <w:t xml:space="preserve">develop the design and construct the building from what the client has prepared for them. A tender would be given to the client from a number of different firms, with the whole package. The client will then pick which firm they would like to go with to complete the project. </w:t>
      </w:r>
      <w:r w:rsidR="00B730E1" w:rsidRPr="00B730E1">
        <w:rPr>
          <w:rFonts w:ascii="Arial" w:eastAsiaTheme="minorEastAsia" w:hAnsi="Arial" w:cs="Arial"/>
          <w:color w:val="000000" w:themeColor="text1"/>
          <w:kern w:val="24"/>
          <w:sz w:val="24"/>
          <w:szCs w:val="56"/>
        </w:rPr>
        <w:t>The client can introduce changes to the design at the design stage</w:t>
      </w:r>
      <w:r w:rsidR="005658F3">
        <w:rPr>
          <w:rFonts w:ascii="Arial" w:eastAsiaTheme="minorEastAsia" w:hAnsi="Arial" w:cs="Arial"/>
          <w:color w:val="000000" w:themeColor="text1"/>
          <w:kern w:val="24"/>
          <w:sz w:val="24"/>
          <w:szCs w:val="56"/>
        </w:rPr>
        <w:t xml:space="preserve">, but due to this project being for Tesco, the design must comply with their corporate image. The contractor needs to construct a floor area 3400m2 out of this 1800m2 will a be sales area. With this procurement, time is on the side of the contractor, as the can design the structure and build at the same time, which could also mean that the date of completion could be shortened. Changes to the design can be easily arranged and the changes can be valued accordingly. </w:t>
      </w:r>
      <w:r w:rsidR="00E57821">
        <w:rPr>
          <w:rFonts w:ascii="Arial" w:eastAsiaTheme="minorEastAsia" w:hAnsi="Arial" w:cs="Arial"/>
          <w:color w:val="000000" w:themeColor="text1"/>
          <w:kern w:val="24"/>
          <w:sz w:val="24"/>
          <w:szCs w:val="56"/>
        </w:rPr>
        <w:t xml:space="preserve">This is the lowest risk method for the client, due to the fact that it is a single point contract and </w:t>
      </w:r>
      <w:r w:rsidR="00E57821">
        <w:rPr>
          <w:rFonts w:ascii="Arial" w:eastAsiaTheme="minorEastAsia" w:hAnsi="Arial" w:cs="Arial"/>
          <w:color w:val="000000" w:themeColor="text1"/>
          <w:kern w:val="24"/>
          <w:sz w:val="24"/>
          <w:szCs w:val="56"/>
        </w:rPr>
        <w:lastRenderedPageBreak/>
        <w:t>this can create a smooth back and forth of communication between client and contractor.</w:t>
      </w:r>
    </w:p>
    <w:p w:rsidR="00E57821" w:rsidRDefault="00E57821" w:rsidP="00ED684D">
      <w:pPr>
        <w:jc w:val="both"/>
        <w:rPr>
          <w:rFonts w:ascii="Arial" w:eastAsiaTheme="minorEastAsia" w:hAnsi="Arial" w:cs="Arial"/>
          <w:color w:val="000000" w:themeColor="text1"/>
          <w:kern w:val="24"/>
          <w:sz w:val="24"/>
          <w:szCs w:val="56"/>
        </w:rPr>
      </w:pPr>
    </w:p>
    <w:p w:rsidR="00E57821" w:rsidRDefault="00E57821" w:rsidP="00A576C7">
      <w:pPr>
        <w:pStyle w:val="Heading1"/>
        <w:rPr>
          <w:rFonts w:eastAsiaTheme="minorEastAsia"/>
        </w:rPr>
      </w:pPr>
      <w:bookmarkStart w:id="5" w:name="_Toc535510626"/>
      <w:r w:rsidRPr="00E57821">
        <w:rPr>
          <w:rFonts w:eastAsiaTheme="minorEastAsia"/>
        </w:rPr>
        <w:t>Case study 3</w:t>
      </w:r>
      <w:bookmarkEnd w:id="5"/>
    </w:p>
    <w:p w:rsidR="00593E51" w:rsidRPr="00593E51" w:rsidRDefault="00593E51" w:rsidP="00A576C7">
      <w:pPr>
        <w:pStyle w:val="Heading1"/>
        <w:rPr>
          <w:szCs w:val="24"/>
        </w:rPr>
      </w:pPr>
      <w:bookmarkStart w:id="6" w:name="_Toc535510627"/>
      <w:r w:rsidRPr="00593E51">
        <w:rPr>
          <w:rFonts w:eastAsiaTheme="minorEastAsia"/>
        </w:rPr>
        <w:t>Type of procurement</w:t>
      </w:r>
      <w:bookmarkEnd w:id="6"/>
      <w:r w:rsidRPr="00593E51">
        <w:rPr>
          <w:rFonts w:eastAsiaTheme="minorEastAsia"/>
        </w:rPr>
        <w:t xml:space="preserve"> </w:t>
      </w:r>
    </w:p>
    <w:p w:rsidR="00593E51" w:rsidRDefault="00593E51" w:rsidP="009471E1">
      <w:pPr>
        <w:rPr>
          <w:rFonts w:ascii="Arial" w:hAnsi="Arial" w:cs="Arial"/>
          <w:sz w:val="24"/>
          <w:szCs w:val="24"/>
        </w:rPr>
      </w:pPr>
      <w:r>
        <w:rPr>
          <w:rFonts w:ascii="Arial" w:hAnsi="Arial" w:cs="Arial"/>
          <w:sz w:val="24"/>
          <w:szCs w:val="24"/>
        </w:rPr>
        <w:t xml:space="preserve">The best procurement for Boutique hotel would be construction management. </w:t>
      </w:r>
      <w:r w:rsidR="009007ED">
        <w:rPr>
          <w:rFonts w:ascii="Arial" w:hAnsi="Arial" w:cs="Arial"/>
          <w:sz w:val="24"/>
          <w:szCs w:val="24"/>
        </w:rPr>
        <w:t>This means that the client would hire a contractor, who would then hire a workforce of sub-contractors. The construction manager will lead the consultants, this means that the duties of the architect are greatly reduced. The client is greatly involved in this procurement. The construction manager will take charge of any preliminary schedule and costing information already prepared. He will then draw a detailed programme of pre-construction activities. The construction work will be carried out by trade contractors through direct contracts with the employer. The tendering process with this procurement is interactive, which allows the design to overlap, which means that the design and construction can be don</w:t>
      </w:r>
      <w:r w:rsidR="00CD6928">
        <w:rPr>
          <w:rFonts w:ascii="Arial" w:hAnsi="Arial" w:cs="Arial"/>
          <w:sz w:val="24"/>
          <w:szCs w:val="24"/>
        </w:rPr>
        <w:t xml:space="preserve">e at the same time, which can allow changes during construction, this also saves a lot of time. There are some disadvantages when using this method. Such as the price of the project is uncertain until the last package been made. It also relies on the manager’s capability to manage the project. The manager has no contractual hold over the contractors. Another disadvantage is that there is no single point of accountability. </w:t>
      </w:r>
    </w:p>
    <w:p w:rsidR="00F876D5" w:rsidRDefault="00F876D5" w:rsidP="009471E1">
      <w:pPr>
        <w:rPr>
          <w:rFonts w:ascii="Arial" w:hAnsi="Arial" w:cs="Arial"/>
          <w:sz w:val="24"/>
          <w:szCs w:val="24"/>
        </w:rPr>
      </w:pPr>
    </w:p>
    <w:p w:rsidR="00F876D5" w:rsidRPr="00F876D5" w:rsidRDefault="00F876D5" w:rsidP="00A576C7">
      <w:pPr>
        <w:pStyle w:val="Heading1"/>
      </w:pPr>
      <w:bookmarkStart w:id="7" w:name="_Toc535510628"/>
      <w:r w:rsidRPr="00F876D5">
        <w:t>Case Study 4</w:t>
      </w:r>
      <w:bookmarkEnd w:id="7"/>
      <w:r w:rsidRPr="00F876D5">
        <w:t xml:space="preserve"> </w:t>
      </w:r>
    </w:p>
    <w:p w:rsidR="00F876D5" w:rsidRDefault="00F876D5" w:rsidP="00A576C7">
      <w:pPr>
        <w:pStyle w:val="Heading1"/>
      </w:pPr>
      <w:bookmarkStart w:id="8" w:name="_Toc535510629"/>
      <w:r w:rsidRPr="00F876D5">
        <w:t>Type of procurement</w:t>
      </w:r>
      <w:bookmarkEnd w:id="8"/>
    </w:p>
    <w:p w:rsidR="00CB1A98" w:rsidRPr="00F876D5" w:rsidRDefault="00F876D5" w:rsidP="009471E1">
      <w:pPr>
        <w:rPr>
          <w:rFonts w:ascii="Arial" w:hAnsi="Arial" w:cs="Arial"/>
          <w:color w:val="000000" w:themeColor="text1"/>
          <w:sz w:val="24"/>
          <w:szCs w:val="28"/>
        </w:rPr>
      </w:pPr>
      <w:r>
        <w:rPr>
          <w:rFonts w:ascii="Arial" w:hAnsi="Arial" w:cs="Arial"/>
          <w:sz w:val="24"/>
          <w:szCs w:val="24"/>
        </w:rPr>
        <w:t>The best procurement for a small town community theatre would be a design and build. The reason this is the</w:t>
      </w:r>
      <w:r w:rsidR="000B466D">
        <w:rPr>
          <w:rFonts w:ascii="Arial" w:hAnsi="Arial" w:cs="Arial"/>
          <w:sz w:val="24"/>
          <w:szCs w:val="24"/>
        </w:rPr>
        <w:t xml:space="preserve"> best is that it is a quick job, and design and build is often good at fast tracking their projects. The contractor will be the one that is held responsible for the design and build of the project. He will be held accountable for any mistakes or damages that occur along the construction. Also if there were any changes to the design, it would be okay as it is possible because </w:t>
      </w:r>
      <w:r w:rsidR="002C1639">
        <w:rPr>
          <w:rFonts w:ascii="Arial" w:hAnsi="Arial" w:cs="Arial"/>
          <w:sz w:val="24"/>
          <w:szCs w:val="24"/>
        </w:rPr>
        <w:t xml:space="preserve">the design and build procurement has overlapping, which means the design and the construction happen simultaneously. Meaning that they are still designing the building as they go along with construction, allowing any changes to be made without major problems. This procurement also saves a lot of time as the ability to design and construct at the same time cuts time and costs. This procurement also saves time by the client being able to deal with only one contractor, which speeds up communication. </w:t>
      </w:r>
      <w:r w:rsidR="00CB1A98">
        <w:rPr>
          <w:rFonts w:ascii="Arial" w:hAnsi="Arial" w:cs="Arial"/>
          <w:sz w:val="24"/>
          <w:szCs w:val="24"/>
        </w:rPr>
        <w:t xml:space="preserve">An advantage is that the client commits to the cost of the projects construction as well as the design much earlier than a traditional procurement. </w:t>
      </w:r>
      <w:r w:rsidR="002C1639">
        <w:rPr>
          <w:rFonts w:ascii="Arial" w:hAnsi="Arial" w:cs="Arial"/>
          <w:sz w:val="24"/>
          <w:szCs w:val="24"/>
        </w:rPr>
        <w:t xml:space="preserve">There are some disadvantages to this procurement such as, the client may lose control over the design if he or she hasn’t developed a brief. There is also a high cost risk for the client if he changes his requirements. </w:t>
      </w:r>
      <w:r w:rsidR="00CB1A98">
        <w:rPr>
          <w:rFonts w:ascii="Arial" w:hAnsi="Arial" w:cs="Arial"/>
          <w:sz w:val="24"/>
          <w:szCs w:val="24"/>
        </w:rPr>
        <w:t xml:space="preserve">The contractor also has high risks that need to </w:t>
      </w:r>
      <w:r w:rsidR="00CB1A98">
        <w:rPr>
          <w:rFonts w:ascii="Arial" w:hAnsi="Arial" w:cs="Arial"/>
          <w:sz w:val="24"/>
          <w:szCs w:val="24"/>
        </w:rPr>
        <w:lastRenderedPageBreak/>
        <w:t>be taken into consideration in the tender process, as other firms will want to put tenders in. The contractor has to find a price that is beneficial for the client and beneficial to the firm.</w:t>
      </w:r>
      <w:bookmarkStart w:id="9" w:name="_GoBack"/>
      <w:bookmarkEnd w:id="9"/>
    </w:p>
    <w:sectPr w:rsidR="00CB1A98" w:rsidRPr="00F876D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471E1" w:rsidRDefault="009471E1" w:rsidP="009471E1">
      <w:pPr>
        <w:spacing w:after="0" w:line="240" w:lineRule="auto"/>
      </w:pPr>
      <w:r>
        <w:separator/>
      </w:r>
    </w:p>
  </w:endnote>
  <w:endnote w:type="continuationSeparator" w:id="0">
    <w:p w:rsidR="009471E1" w:rsidRDefault="009471E1" w:rsidP="00947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9527455"/>
      <w:docPartObj>
        <w:docPartGallery w:val="Page Numbers (Bottom of Page)"/>
        <w:docPartUnique/>
      </w:docPartObj>
    </w:sdtPr>
    <w:sdtEndPr>
      <w:rPr>
        <w:noProof/>
      </w:rPr>
    </w:sdtEndPr>
    <w:sdtContent>
      <w:p w:rsidR="009471E1" w:rsidRDefault="009471E1">
        <w:pPr>
          <w:pStyle w:val="Footer"/>
          <w:jc w:val="center"/>
        </w:pPr>
        <w:r>
          <w:fldChar w:fldCharType="begin"/>
        </w:r>
        <w:r>
          <w:instrText xml:space="preserve"> PAGE   \* MERGEFORMAT </w:instrText>
        </w:r>
        <w:r>
          <w:fldChar w:fldCharType="separate"/>
        </w:r>
        <w:r w:rsidR="00A576C7">
          <w:rPr>
            <w:noProof/>
          </w:rPr>
          <w:t>1</w:t>
        </w:r>
        <w:r>
          <w:rPr>
            <w:noProof/>
          </w:rPr>
          <w:fldChar w:fldCharType="end"/>
        </w:r>
      </w:p>
    </w:sdtContent>
  </w:sdt>
  <w:p w:rsidR="009471E1" w:rsidRDefault="009471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471E1" w:rsidRDefault="009471E1" w:rsidP="009471E1">
      <w:pPr>
        <w:spacing w:after="0" w:line="240" w:lineRule="auto"/>
      </w:pPr>
      <w:r>
        <w:separator/>
      </w:r>
    </w:p>
  </w:footnote>
  <w:footnote w:type="continuationSeparator" w:id="0">
    <w:p w:rsidR="009471E1" w:rsidRDefault="009471E1" w:rsidP="009471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71E1"/>
    <w:rsid w:val="000B466D"/>
    <w:rsid w:val="002C1639"/>
    <w:rsid w:val="003D1AB1"/>
    <w:rsid w:val="005658F3"/>
    <w:rsid w:val="00593E51"/>
    <w:rsid w:val="005D6F9B"/>
    <w:rsid w:val="009007ED"/>
    <w:rsid w:val="009471E1"/>
    <w:rsid w:val="00A576C7"/>
    <w:rsid w:val="00B730E1"/>
    <w:rsid w:val="00CB1A98"/>
    <w:rsid w:val="00CD6928"/>
    <w:rsid w:val="00DD748C"/>
    <w:rsid w:val="00DE54F6"/>
    <w:rsid w:val="00E57821"/>
    <w:rsid w:val="00ED684D"/>
    <w:rsid w:val="00F87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656BC"/>
  <w15:chartTrackingRefBased/>
  <w15:docId w15:val="{4E86BEEB-5D77-4F2C-9923-66BF17A7F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576C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7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1E1"/>
  </w:style>
  <w:style w:type="paragraph" w:styleId="Footer">
    <w:name w:val="footer"/>
    <w:basedOn w:val="Normal"/>
    <w:link w:val="FooterChar"/>
    <w:uiPriority w:val="99"/>
    <w:unhideWhenUsed/>
    <w:rsid w:val="00947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1E1"/>
  </w:style>
  <w:style w:type="paragraph" w:styleId="ListParagraph">
    <w:name w:val="List Paragraph"/>
    <w:basedOn w:val="Normal"/>
    <w:uiPriority w:val="34"/>
    <w:qFormat/>
    <w:rsid w:val="00DD748C"/>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A576C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576C7"/>
    <w:pPr>
      <w:outlineLvl w:val="9"/>
    </w:pPr>
    <w:rPr>
      <w:lang w:val="en-US"/>
    </w:rPr>
  </w:style>
  <w:style w:type="paragraph" w:styleId="TOC1">
    <w:name w:val="toc 1"/>
    <w:basedOn w:val="Normal"/>
    <w:next w:val="Normal"/>
    <w:autoRedefine/>
    <w:uiPriority w:val="39"/>
    <w:unhideWhenUsed/>
    <w:rsid w:val="00A576C7"/>
    <w:pPr>
      <w:spacing w:after="100"/>
    </w:pPr>
  </w:style>
  <w:style w:type="character" w:styleId="Hyperlink">
    <w:name w:val="Hyperlink"/>
    <w:basedOn w:val="DefaultParagraphFont"/>
    <w:uiPriority w:val="99"/>
    <w:unhideWhenUsed/>
    <w:rsid w:val="00A576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62DEB4-504B-4CBF-8671-A33D7F838F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964</Words>
  <Characters>5495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Gilbert (1705190)</dc:creator>
  <cp:keywords/>
  <dc:description/>
  <cp:lastModifiedBy>Connor Gilbert (1705190)</cp:lastModifiedBy>
  <cp:revision>2</cp:revision>
  <dcterms:created xsi:type="dcterms:W3CDTF">2019-01-17T17:49:00Z</dcterms:created>
  <dcterms:modified xsi:type="dcterms:W3CDTF">2019-01-17T17:49:00Z</dcterms:modified>
</cp:coreProperties>
</file>