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23171" w14:textId="77777777" w:rsidR="002752E3" w:rsidRDefault="002752E3" w:rsidP="002752E3">
      <w:pPr>
        <w:spacing w:line="360" w:lineRule="auto"/>
        <w:jc w:val="center"/>
        <w:rPr>
          <w:rFonts w:asciiTheme="majorBidi" w:hAnsiTheme="majorBidi" w:cstheme="majorBidi"/>
          <w:b/>
          <w:szCs w:val="24"/>
        </w:rPr>
      </w:pPr>
    </w:p>
    <w:p w14:paraId="1AAF85A2" w14:textId="77777777" w:rsidR="002752E3" w:rsidRDefault="002752E3" w:rsidP="002752E3">
      <w:pPr>
        <w:spacing w:line="360" w:lineRule="auto"/>
        <w:jc w:val="center"/>
        <w:rPr>
          <w:rFonts w:asciiTheme="majorBidi" w:hAnsiTheme="majorBidi" w:cstheme="majorBidi"/>
          <w:b/>
          <w:szCs w:val="24"/>
        </w:rPr>
      </w:pPr>
    </w:p>
    <w:p w14:paraId="5AA65990" w14:textId="77777777" w:rsidR="002752E3" w:rsidRDefault="002752E3" w:rsidP="002752E3">
      <w:pPr>
        <w:spacing w:line="360" w:lineRule="auto"/>
        <w:jc w:val="center"/>
        <w:rPr>
          <w:rFonts w:asciiTheme="majorBidi" w:hAnsiTheme="majorBidi" w:cstheme="majorBidi"/>
          <w:b/>
          <w:szCs w:val="24"/>
        </w:rPr>
      </w:pPr>
    </w:p>
    <w:p w14:paraId="3AC6CE9E" w14:textId="77777777" w:rsidR="002752E3" w:rsidRDefault="002752E3" w:rsidP="002752E3">
      <w:pPr>
        <w:spacing w:line="360" w:lineRule="auto"/>
        <w:jc w:val="center"/>
        <w:rPr>
          <w:rFonts w:asciiTheme="majorBidi" w:hAnsiTheme="majorBidi" w:cstheme="majorBidi"/>
          <w:b/>
          <w:szCs w:val="24"/>
        </w:rPr>
      </w:pPr>
    </w:p>
    <w:p w14:paraId="77F14D0D" w14:textId="77777777" w:rsidR="002752E3" w:rsidRDefault="002752E3" w:rsidP="002752E3">
      <w:pPr>
        <w:spacing w:line="360" w:lineRule="auto"/>
        <w:jc w:val="center"/>
        <w:rPr>
          <w:rFonts w:asciiTheme="majorBidi" w:hAnsiTheme="majorBidi" w:cstheme="majorBidi"/>
          <w:b/>
          <w:szCs w:val="24"/>
        </w:rPr>
      </w:pPr>
    </w:p>
    <w:p w14:paraId="2A5983E8" w14:textId="624CF231" w:rsidR="003A427F" w:rsidRDefault="002752E3" w:rsidP="002752E3">
      <w:pPr>
        <w:spacing w:line="360" w:lineRule="auto"/>
        <w:jc w:val="center"/>
        <w:rPr>
          <w:rFonts w:asciiTheme="majorBidi" w:hAnsiTheme="majorBidi" w:cstheme="majorBidi"/>
          <w:b/>
          <w:szCs w:val="24"/>
        </w:rPr>
      </w:pPr>
      <w:r w:rsidRPr="002752E3">
        <w:rPr>
          <w:rFonts w:asciiTheme="majorBidi" w:hAnsiTheme="majorBidi" w:cstheme="majorBidi"/>
          <w:b/>
          <w:noProof/>
          <w:szCs w:val="24"/>
        </w:rPr>
        <w:drawing>
          <wp:inline distT="0" distB="0" distL="0" distR="0" wp14:anchorId="3CF43F4E" wp14:editId="012D76B2">
            <wp:extent cx="2330570" cy="18669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30570" cy="1866996"/>
                    </a:xfrm>
                    <a:prstGeom prst="rect">
                      <a:avLst/>
                    </a:prstGeom>
                  </pic:spPr>
                </pic:pic>
              </a:graphicData>
            </a:graphic>
          </wp:inline>
        </w:drawing>
      </w:r>
    </w:p>
    <w:p w14:paraId="482F3898" w14:textId="0E4E763C" w:rsidR="002752E3" w:rsidRDefault="002752E3" w:rsidP="002752E3">
      <w:pPr>
        <w:spacing w:line="360" w:lineRule="auto"/>
        <w:jc w:val="center"/>
        <w:rPr>
          <w:rFonts w:asciiTheme="majorBidi" w:hAnsiTheme="majorBidi" w:cstheme="majorBidi"/>
          <w:b/>
          <w:szCs w:val="24"/>
        </w:rPr>
      </w:pPr>
      <w:r>
        <w:rPr>
          <w:rFonts w:asciiTheme="majorBidi" w:hAnsiTheme="majorBidi" w:cstheme="majorBidi"/>
          <w:b/>
          <w:szCs w:val="24"/>
        </w:rPr>
        <w:t>Company Name: Innovare Consultancy</w:t>
      </w:r>
    </w:p>
    <w:p w14:paraId="43300E7E" w14:textId="1F99346B" w:rsidR="002752E3" w:rsidRDefault="002752E3" w:rsidP="002752E3">
      <w:pPr>
        <w:spacing w:line="360" w:lineRule="auto"/>
        <w:jc w:val="center"/>
        <w:rPr>
          <w:rFonts w:asciiTheme="majorBidi" w:hAnsiTheme="majorBidi" w:cstheme="majorBidi"/>
          <w:b/>
          <w:szCs w:val="24"/>
        </w:rPr>
      </w:pPr>
      <w:r>
        <w:rPr>
          <w:rFonts w:asciiTheme="majorBidi" w:hAnsiTheme="majorBidi" w:cstheme="majorBidi"/>
          <w:b/>
          <w:szCs w:val="24"/>
        </w:rPr>
        <w:t>Student Name: Saima Jabeen</w:t>
      </w:r>
    </w:p>
    <w:p w14:paraId="537CA12C" w14:textId="11952391" w:rsidR="002752E3" w:rsidRDefault="002752E3" w:rsidP="002752E3">
      <w:pPr>
        <w:spacing w:line="360" w:lineRule="auto"/>
        <w:jc w:val="center"/>
        <w:rPr>
          <w:rFonts w:asciiTheme="majorBidi" w:hAnsiTheme="majorBidi" w:cstheme="majorBidi"/>
          <w:b/>
          <w:szCs w:val="24"/>
        </w:rPr>
      </w:pPr>
      <w:r>
        <w:rPr>
          <w:rFonts w:asciiTheme="majorBidi" w:hAnsiTheme="majorBidi" w:cstheme="majorBidi"/>
          <w:b/>
          <w:szCs w:val="24"/>
        </w:rPr>
        <w:t xml:space="preserve">Student ID: </w:t>
      </w:r>
      <w:r w:rsidRPr="002752E3">
        <w:rPr>
          <w:rFonts w:asciiTheme="majorBidi" w:hAnsiTheme="majorBidi" w:cstheme="majorBidi"/>
          <w:b/>
          <w:szCs w:val="24"/>
        </w:rPr>
        <w:t>2241265</w:t>
      </w:r>
    </w:p>
    <w:p w14:paraId="55B61801" w14:textId="659C738C" w:rsidR="00DE1800" w:rsidRDefault="00DE1800" w:rsidP="002752E3">
      <w:pPr>
        <w:spacing w:line="360" w:lineRule="auto"/>
        <w:jc w:val="center"/>
        <w:rPr>
          <w:rFonts w:asciiTheme="majorBidi" w:hAnsiTheme="majorBidi" w:cstheme="majorBidi"/>
          <w:b/>
          <w:szCs w:val="24"/>
        </w:rPr>
      </w:pPr>
      <w:r>
        <w:rPr>
          <w:rFonts w:asciiTheme="majorBidi" w:hAnsiTheme="majorBidi" w:cstheme="majorBidi"/>
          <w:b/>
          <w:szCs w:val="24"/>
        </w:rPr>
        <w:t>Module code: Organisational Consultancy BMIH6005</w:t>
      </w:r>
    </w:p>
    <w:p w14:paraId="17C98239" w14:textId="52B69003" w:rsidR="00DE1800" w:rsidRDefault="00DE1800" w:rsidP="002752E3">
      <w:pPr>
        <w:spacing w:line="360" w:lineRule="auto"/>
        <w:jc w:val="center"/>
        <w:rPr>
          <w:rFonts w:asciiTheme="majorBidi" w:hAnsiTheme="majorBidi" w:cstheme="majorBidi"/>
          <w:b/>
          <w:szCs w:val="24"/>
        </w:rPr>
      </w:pPr>
      <w:r>
        <w:rPr>
          <w:rFonts w:asciiTheme="majorBidi" w:hAnsiTheme="majorBidi" w:cstheme="majorBidi"/>
          <w:b/>
          <w:szCs w:val="24"/>
        </w:rPr>
        <w:t xml:space="preserve">Assignment: Consultancy Report </w:t>
      </w:r>
    </w:p>
    <w:p w14:paraId="124D4420" w14:textId="50E19C4D" w:rsidR="00DE1800" w:rsidRDefault="00DE1800" w:rsidP="002752E3">
      <w:pPr>
        <w:spacing w:line="360" w:lineRule="auto"/>
        <w:jc w:val="center"/>
        <w:rPr>
          <w:rFonts w:asciiTheme="majorBidi" w:hAnsiTheme="majorBidi" w:cstheme="majorBidi"/>
          <w:b/>
          <w:szCs w:val="24"/>
        </w:rPr>
      </w:pPr>
      <w:r>
        <w:rPr>
          <w:rFonts w:asciiTheme="majorBidi" w:hAnsiTheme="majorBidi" w:cstheme="majorBidi"/>
          <w:b/>
          <w:szCs w:val="24"/>
        </w:rPr>
        <w:t>Lecturer: Natalie Brailsford</w:t>
      </w:r>
    </w:p>
    <w:p w14:paraId="552DEC33" w14:textId="5885A0D9" w:rsidR="00DE1800" w:rsidRDefault="00DE1800" w:rsidP="002752E3">
      <w:pPr>
        <w:spacing w:line="360" w:lineRule="auto"/>
        <w:jc w:val="center"/>
        <w:rPr>
          <w:rFonts w:asciiTheme="majorBidi" w:hAnsiTheme="majorBidi" w:cstheme="majorBidi"/>
          <w:b/>
          <w:szCs w:val="24"/>
        </w:rPr>
      </w:pPr>
      <w:r>
        <w:rPr>
          <w:rFonts w:asciiTheme="majorBidi" w:hAnsiTheme="majorBidi" w:cstheme="majorBidi"/>
          <w:b/>
          <w:szCs w:val="24"/>
        </w:rPr>
        <w:t>20/6/2025</w:t>
      </w:r>
    </w:p>
    <w:p w14:paraId="09E66F43" w14:textId="1E994621" w:rsidR="00DE1800" w:rsidRDefault="00DE1800" w:rsidP="002752E3">
      <w:pPr>
        <w:spacing w:line="360" w:lineRule="auto"/>
        <w:jc w:val="center"/>
        <w:rPr>
          <w:rFonts w:asciiTheme="majorBidi" w:hAnsiTheme="majorBidi" w:cstheme="majorBidi"/>
          <w:bCs/>
          <w:szCs w:val="24"/>
        </w:rPr>
      </w:pPr>
      <w:r w:rsidRPr="00DE1800">
        <w:rPr>
          <w:rFonts w:asciiTheme="majorBidi" w:hAnsiTheme="majorBidi" w:cstheme="majorBidi"/>
          <w:bCs/>
          <w:szCs w:val="24"/>
        </w:rPr>
        <w:t>AI DECLARATION</w:t>
      </w:r>
    </w:p>
    <w:p w14:paraId="7CA618E0" w14:textId="4F4539B7" w:rsidR="00DE1800" w:rsidRPr="00DE1800" w:rsidRDefault="00DE1800" w:rsidP="002752E3">
      <w:pPr>
        <w:spacing w:line="360" w:lineRule="auto"/>
        <w:jc w:val="center"/>
        <w:rPr>
          <w:rFonts w:asciiTheme="majorBidi" w:hAnsiTheme="majorBidi" w:cstheme="majorBidi"/>
          <w:bCs/>
          <w:szCs w:val="24"/>
        </w:rPr>
      </w:pPr>
      <w:r>
        <w:rPr>
          <w:rFonts w:asciiTheme="majorBidi" w:hAnsiTheme="majorBidi" w:cstheme="majorBidi"/>
          <w:bCs/>
          <w:szCs w:val="24"/>
        </w:rPr>
        <w:t>I confirm that I have not presented any AI generated text as my own work. I confirm I have copies of my draft, notes and other resources I used before, and after the use of AI tools which I used may be asked to provide in Evidence.</w:t>
      </w:r>
    </w:p>
    <w:p w14:paraId="6AD00B21" w14:textId="77777777" w:rsidR="002752E3" w:rsidRPr="00E93BD2" w:rsidRDefault="002752E3" w:rsidP="00E93BD2">
      <w:pPr>
        <w:spacing w:line="360" w:lineRule="auto"/>
        <w:jc w:val="both"/>
        <w:rPr>
          <w:rFonts w:asciiTheme="majorBidi" w:hAnsiTheme="majorBidi" w:cstheme="majorBidi"/>
          <w:b/>
          <w:szCs w:val="24"/>
        </w:rPr>
      </w:pPr>
    </w:p>
    <w:p w14:paraId="472619B3" w14:textId="77777777" w:rsidR="00FE6EF4" w:rsidRPr="00E93BD2" w:rsidRDefault="00FE6EF4" w:rsidP="00E93BD2">
      <w:pPr>
        <w:spacing w:line="360" w:lineRule="auto"/>
        <w:jc w:val="both"/>
        <w:rPr>
          <w:rFonts w:asciiTheme="majorBidi" w:hAnsiTheme="majorBidi" w:cstheme="majorBidi"/>
          <w:b/>
          <w:szCs w:val="24"/>
        </w:rPr>
      </w:pPr>
      <w:r w:rsidRPr="00E93BD2">
        <w:rPr>
          <w:rFonts w:asciiTheme="majorBidi" w:hAnsiTheme="majorBidi" w:cstheme="majorBidi"/>
          <w:b/>
          <w:szCs w:val="24"/>
        </w:rPr>
        <w:br w:type="page"/>
      </w:r>
    </w:p>
    <w:p w14:paraId="1BB4BE46" w14:textId="77777777" w:rsidR="00FE6EF4" w:rsidRPr="00E93BD2" w:rsidRDefault="00FE6EF4" w:rsidP="00E93BD2">
      <w:pPr>
        <w:pStyle w:val="Heading1"/>
        <w:spacing w:line="360" w:lineRule="auto"/>
        <w:jc w:val="both"/>
        <w:rPr>
          <w:rFonts w:asciiTheme="majorBidi" w:hAnsiTheme="majorBidi"/>
          <w:szCs w:val="24"/>
        </w:rPr>
      </w:pPr>
      <w:r w:rsidRPr="00E93BD2">
        <w:rPr>
          <w:rFonts w:asciiTheme="majorBidi" w:hAnsiTheme="majorBidi"/>
          <w:szCs w:val="24"/>
        </w:rPr>
        <w:lastRenderedPageBreak/>
        <w:t>Executive Summary</w:t>
      </w:r>
    </w:p>
    <w:p w14:paraId="42F5EC3D" w14:textId="77777777" w:rsidR="00DE1800" w:rsidRDefault="00B41EA1" w:rsidP="004518FF">
      <w:pPr>
        <w:spacing w:line="360" w:lineRule="auto"/>
        <w:jc w:val="both"/>
        <w:rPr>
          <w:rFonts w:asciiTheme="majorBidi" w:hAnsiTheme="majorBidi" w:cstheme="majorBidi"/>
          <w:szCs w:val="24"/>
        </w:rPr>
      </w:pPr>
      <w:r w:rsidRPr="00E93BD2">
        <w:rPr>
          <w:rFonts w:asciiTheme="majorBidi" w:hAnsiTheme="majorBidi" w:cstheme="majorBidi"/>
          <w:szCs w:val="24"/>
        </w:rPr>
        <w:tab/>
      </w:r>
    </w:p>
    <w:p w14:paraId="7D4D35B1" w14:textId="19789B99" w:rsidR="004518FF" w:rsidRDefault="004518FF" w:rsidP="004518FF">
      <w:pPr>
        <w:spacing w:line="360" w:lineRule="auto"/>
        <w:jc w:val="both"/>
        <w:rPr>
          <w:rFonts w:asciiTheme="majorBidi" w:hAnsiTheme="majorBidi" w:cstheme="majorBidi"/>
          <w:szCs w:val="24"/>
        </w:rPr>
      </w:pPr>
      <w:r w:rsidRPr="004518FF">
        <w:rPr>
          <w:rFonts w:asciiTheme="majorBidi" w:hAnsiTheme="majorBidi" w:cstheme="majorBidi"/>
          <w:szCs w:val="24"/>
        </w:rPr>
        <w:t>The purpose of this consultancy report is to address both operational and strategic issues affecting Hilton Cardiff, a main hotel of the Hilton Hotels &amp; Resorts brand, in the centre of Cardiff. Launched in 1999 and offering 197 rooms with extensive business and leisure amenities, Hilton Cardiff welcomes business guests, people on conferences and tourists. Still, the hotel’s popularity and strong brand do not prevent it from dealing with problems that reduce its operational ability, please guests and make it harder to stay competitive as things change in the hospitality industry. Among these issues are higher costs for electricity and workforce due to rising prices and increased rivalry from smaller hotels and Airbnb, new expectations from clients concerning technology and environment and difficulties connected to both employee turnover and their attitude toward new changes. To analyse the relevant factors influencing Hilton Cardiff, this report makes use of tools like STEEPLED, SWOT and TOWS. It is clear from the findings that well-planned efforts in strategy and operations are required to become profitable, improve how guests feel and stay in the market for a long time. In addition, this report points out that Brexit has brought new regulatory changes and growing public demands for sustainable tourism are important factors in setting Hilton Cardiff’s course and direction.</w:t>
      </w:r>
    </w:p>
    <w:p w14:paraId="574FCF6D" w14:textId="21BD366C" w:rsidR="00B41EA1" w:rsidRPr="00E93BD2" w:rsidRDefault="004518FF" w:rsidP="004518FF">
      <w:pPr>
        <w:spacing w:line="360" w:lineRule="auto"/>
        <w:ind w:firstLine="720"/>
        <w:jc w:val="both"/>
        <w:rPr>
          <w:rFonts w:asciiTheme="majorBidi" w:hAnsiTheme="majorBidi" w:cstheme="majorBidi"/>
          <w:szCs w:val="24"/>
        </w:rPr>
      </w:pPr>
      <w:r w:rsidRPr="004518FF">
        <w:rPr>
          <w:rFonts w:asciiTheme="majorBidi" w:hAnsiTheme="majorBidi" w:cstheme="majorBidi"/>
          <w:szCs w:val="24"/>
        </w:rPr>
        <w:t xml:space="preserve">This section of the report discusses the difficulties facing Hilton Cardiff as well as their effects. Bigger costs for energy and employees cause pressure on funds that make it hard to return money to the business. After Brexit, issues in the labour market have caused wages to rise and staff to be hard to find and problems with supply chains have especially affected the purchase of food and beverages. The threat from boutique hotels and peer-to-peer accommodation sites comes from these establishments ushering younger guests with ideas that are both familiar and exciting, in addition to more affordable alternatives. Because the company keeps its service model consistent and has not invested much in recent digital and sustainable changes, the hotel is not able to separate itself from its competitors. Today’s travellers expect service features that are more digital such as reservations on mobile devices, touchless options and digital room controls, as well as eco-friendly solutions at hotels. An excessive number of staff departures as well as resistance to change inside the company adds to the issue of variance in services, costs more money to operate and risks the implementation of important changes. Such problems affect Hilton Cardiff’s profit, </w:t>
      </w:r>
      <w:r w:rsidRPr="004518FF">
        <w:rPr>
          <w:rFonts w:asciiTheme="majorBidi" w:hAnsiTheme="majorBidi" w:cstheme="majorBidi"/>
          <w:szCs w:val="24"/>
        </w:rPr>
        <w:lastRenderedPageBreak/>
        <w:t>image, how it operates and its standing in the industry, so solutions must be developed on several fronts. It explains that, without addressing these problems, Hilton could lose its loyal customers which could affect its profits a</w:t>
      </w:r>
      <w:r>
        <w:rPr>
          <w:rFonts w:asciiTheme="majorBidi" w:hAnsiTheme="majorBidi" w:cstheme="majorBidi"/>
          <w:szCs w:val="24"/>
        </w:rPr>
        <w:t>nd popularity over the long run</w:t>
      </w:r>
      <w:r w:rsidR="00B41EA1" w:rsidRPr="00E93BD2">
        <w:rPr>
          <w:rFonts w:asciiTheme="majorBidi" w:hAnsiTheme="majorBidi" w:cstheme="majorBidi"/>
          <w:szCs w:val="24"/>
        </w:rPr>
        <w:t>.</w:t>
      </w:r>
    </w:p>
    <w:p w14:paraId="2BD56B48" w14:textId="5C263EB6" w:rsidR="00B41EA1" w:rsidRPr="00E93BD2" w:rsidRDefault="00B41EA1" w:rsidP="004518FF">
      <w:pPr>
        <w:spacing w:line="360" w:lineRule="auto"/>
        <w:jc w:val="both"/>
        <w:rPr>
          <w:rFonts w:asciiTheme="majorBidi" w:hAnsiTheme="majorBidi" w:cstheme="majorBidi"/>
          <w:szCs w:val="24"/>
        </w:rPr>
      </w:pPr>
      <w:r w:rsidRPr="00E93BD2">
        <w:rPr>
          <w:rFonts w:asciiTheme="majorBidi" w:hAnsiTheme="majorBidi" w:cstheme="majorBidi"/>
          <w:szCs w:val="24"/>
        </w:rPr>
        <w:tab/>
      </w:r>
      <w:r w:rsidR="004518FF" w:rsidRPr="004518FF">
        <w:rPr>
          <w:rFonts w:asciiTheme="majorBidi" w:hAnsiTheme="majorBidi" w:cstheme="majorBidi"/>
          <w:szCs w:val="24"/>
        </w:rPr>
        <w:t>Consequently, the report gave exact recommendations aiming to resolve the issues faced by Hilton Cardiff completely. The most important step is to introduce an energy efficiency and sustainability plan that will help cut expenses and satisfy more consumers choosing eco-friendly hotels. Some measures the company takes are fixing existing infrastructure, boosting renewable energy, handling waste carefully, offering programmes for staff and guests and changing habits through leading processes. The report encouraged the industry to fully switch to new digital tools for guests and hotel systems to provide a smart and easy service throughout the hotel, as well as help manage data for personalising services and operations. Encouraging a healthy work environment by giving fair salaries, helping staff grow their careers, providing health benefits and talking openly is suggested to fight labour shortages and motivate staff. Due to growing competition, the report urges the hotel to focus on offering unique experiences, team up with various cultural centres, create custom-tailored wellness solutions and use adaptable service models to support guests. In addition, increasing efforts in social and environmental responsibility is meant to strengthen the corporation’s reputation and strengthen local partnerships. All recommendations have detailed plans for execution, estimates of their costs, strategies for change and achievements to track the results. A holistic view will unite every important area of Hilton Cardiff, so it can adjust we</w:t>
      </w:r>
      <w:r w:rsidR="004518FF">
        <w:rPr>
          <w:rFonts w:asciiTheme="majorBidi" w:hAnsiTheme="majorBidi" w:cstheme="majorBidi"/>
          <w:szCs w:val="24"/>
        </w:rPr>
        <w:t>ll to customers’ changing needs</w:t>
      </w:r>
      <w:r w:rsidRPr="00E93BD2">
        <w:rPr>
          <w:rFonts w:asciiTheme="majorBidi" w:hAnsiTheme="majorBidi" w:cstheme="majorBidi"/>
          <w:szCs w:val="24"/>
        </w:rPr>
        <w:t>.</w:t>
      </w:r>
    </w:p>
    <w:p w14:paraId="30AFA9B4" w14:textId="77777777" w:rsidR="00DE1800" w:rsidRDefault="00B41EA1" w:rsidP="00E93BD2">
      <w:pPr>
        <w:spacing w:line="360" w:lineRule="auto"/>
        <w:jc w:val="both"/>
        <w:rPr>
          <w:rFonts w:asciiTheme="majorBidi" w:hAnsiTheme="majorBidi" w:cstheme="majorBidi"/>
          <w:szCs w:val="24"/>
        </w:rPr>
      </w:pPr>
      <w:r w:rsidRPr="00E93BD2">
        <w:rPr>
          <w:rFonts w:asciiTheme="majorBidi" w:hAnsiTheme="majorBidi" w:cstheme="majorBidi"/>
          <w:szCs w:val="24"/>
        </w:rPr>
        <w:tab/>
      </w:r>
    </w:p>
    <w:p w14:paraId="3581651A" w14:textId="6953033A" w:rsidR="00B41EA1" w:rsidRPr="00E93BD2" w:rsidRDefault="00B41EA1" w:rsidP="00E93BD2">
      <w:pPr>
        <w:spacing w:line="360" w:lineRule="auto"/>
        <w:jc w:val="both"/>
        <w:rPr>
          <w:rFonts w:asciiTheme="majorBidi" w:hAnsiTheme="majorBidi" w:cstheme="majorBidi"/>
          <w:szCs w:val="24"/>
        </w:rPr>
      </w:pPr>
      <w:r w:rsidRPr="00E93BD2">
        <w:rPr>
          <w:rFonts w:asciiTheme="majorBidi" w:hAnsiTheme="majorBidi" w:cstheme="majorBidi"/>
          <w:szCs w:val="24"/>
        </w:rPr>
        <w:t>The report concluded with an implementable road map of action comprising the intricate change efforts broken down into practical projects with defined timelines, budgetary appropriation, and measurable results. The</w:t>
      </w:r>
      <w:r w:rsidR="005B3496" w:rsidRPr="00E93BD2">
        <w:rPr>
          <w:rFonts w:asciiTheme="majorBidi" w:hAnsiTheme="majorBidi" w:cstheme="majorBidi"/>
          <w:szCs w:val="24"/>
        </w:rPr>
        <w:t xml:space="preserve"> action plan ranked</w:t>
      </w:r>
      <w:r w:rsidRPr="00E93BD2">
        <w:rPr>
          <w:rFonts w:asciiTheme="majorBidi" w:hAnsiTheme="majorBidi" w:cstheme="majorBidi"/>
          <w:szCs w:val="24"/>
        </w:rPr>
        <w:t xml:space="preserve"> the initiatives on impact and feasibility, making phased progress through ongoing appraisal and modification. With committed leadership, strategic communication, and employee engagement, Hilton Cardiff can effectively manage this transformation process. Through embracing the consultancy's advice, the hotel stands to reali</w:t>
      </w:r>
      <w:r w:rsidR="004F1D56" w:rsidRPr="00E93BD2">
        <w:rPr>
          <w:rFonts w:asciiTheme="majorBidi" w:hAnsiTheme="majorBidi" w:cstheme="majorBidi"/>
          <w:szCs w:val="24"/>
        </w:rPr>
        <w:t>s</w:t>
      </w:r>
      <w:r w:rsidRPr="00E93BD2">
        <w:rPr>
          <w:rFonts w:asciiTheme="majorBidi" w:hAnsiTheme="majorBidi" w:cstheme="majorBidi"/>
          <w:szCs w:val="24"/>
        </w:rPr>
        <w:t xml:space="preserve">e major cost savings in operations, increased guest satisfaction and loyalty, better employee engagement, and greater market differentiation. These gains will all work together to bolster the profitability and sustainability of Hilton Cardiff so that it can continue to stay ahead in the changing </w:t>
      </w:r>
      <w:r w:rsidRPr="00E93BD2">
        <w:rPr>
          <w:rFonts w:asciiTheme="majorBidi" w:hAnsiTheme="majorBidi" w:cstheme="majorBidi"/>
          <w:szCs w:val="24"/>
        </w:rPr>
        <w:lastRenderedPageBreak/>
        <w:t>hospitality market. Innovare Consultancy thanks Hilton Cardiff's management for their cooperation and is steadfast in its commitment to working with the hotel throughout the implementation period and beyond, ensuring sustainable positive impacts consistent with Hilton's international brand values and stra</w:t>
      </w:r>
      <w:r w:rsidR="005B3496" w:rsidRPr="00E93BD2">
        <w:rPr>
          <w:rFonts w:asciiTheme="majorBidi" w:hAnsiTheme="majorBidi" w:cstheme="majorBidi"/>
          <w:szCs w:val="24"/>
        </w:rPr>
        <w:t>tegic goals. The report stressed</w:t>
      </w:r>
      <w:r w:rsidRPr="00E93BD2">
        <w:rPr>
          <w:rFonts w:asciiTheme="majorBidi" w:hAnsiTheme="majorBidi" w:cstheme="majorBidi"/>
          <w:szCs w:val="24"/>
        </w:rPr>
        <w:t xml:space="preserve"> that achievement will</w:t>
      </w:r>
      <w:r w:rsidR="00DE1800">
        <w:rPr>
          <w:rFonts w:asciiTheme="majorBidi" w:hAnsiTheme="majorBidi" w:cstheme="majorBidi"/>
          <w:szCs w:val="24"/>
        </w:rPr>
        <w:t>,</w:t>
      </w:r>
      <w:r w:rsidRPr="00E93BD2">
        <w:rPr>
          <w:rFonts w:asciiTheme="majorBidi" w:hAnsiTheme="majorBidi" w:cstheme="majorBidi"/>
          <w:szCs w:val="24"/>
        </w:rPr>
        <w:t xml:space="preserve"> hinge not only on strategic investment but also on creating an organi</w:t>
      </w:r>
      <w:r w:rsidR="004F1D56" w:rsidRPr="00E93BD2">
        <w:rPr>
          <w:rFonts w:asciiTheme="majorBidi" w:hAnsiTheme="majorBidi" w:cstheme="majorBidi"/>
          <w:szCs w:val="24"/>
        </w:rPr>
        <w:t>s</w:t>
      </w:r>
      <w:r w:rsidRPr="00E93BD2">
        <w:rPr>
          <w:rFonts w:asciiTheme="majorBidi" w:hAnsiTheme="majorBidi" w:cstheme="majorBidi"/>
          <w:szCs w:val="24"/>
        </w:rPr>
        <w:t>ational culture attuned to innovation, flexibility, and customer-focused service excellence.</w:t>
      </w:r>
    </w:p>
    <w:p w14:paraId="401055E9" w14:textId="77777777" w:rsidR="00FE6EF4" w:rsidRPr="00E93BD2" w:rsidRDefault="00FE6EF4" w:rsidP="00E93BD2">
      <w:pPr>
        <w:spacing w:line="360" w:lineRule="auto"/>
        <w:jc w:val="both"/>
        <w:rPr>
          <w:rFonts w:asciiTheme="majorBidi" w:eastAsiaTheme="majorEastAsia" w:hAnsiTheme="majorBidi" w:cstheme="majorBidi"/>
          <w:b/>
          <w:szCs w:val="24"/>
        </w:rPr>
      </w:pPr>
      <w:r w:rsidRPr="00E93BD2">
        <w:rPr>
          <w:rFonts w:asciiTheme="majorBidi" w:hAnsiTheme="majorBidi" w:cstheme="majorBidi"/>
          <w:szCs w:val="24"/>
        </w:rPr>
        <w:br w:type="page"/>
      </w:r>
    </w:p>
    <w:p w14:paraId="4DBC9FB7" w14:textId="77777777" w:rsidR="00ED0FFF" w:rsidRPr="00E93BD2" w:rsidRDefault="00FE6EF4" w:rsidP="00E93BD2">
      <w:pPr>
        <w:pStyle w:val="Heading1"/>
        <w:numPr>
          <w:ilvl w:val="0"/>
          <w:numId w:val="2"/>
        </w:numPr>
        <w:spacing w:line="360" w:lineRule="auto"/>
        <w:jc w:val="both"/>
        <w:rPr>
          <w:rFonts w:asciiTheme="majorBidi" w:hAnsiTheme="majorBidi"/>
          <w:szCs w:val="24"/>
        </w:rPr>
      </w:pPr>
      <w:r w:rsidRPr="00E93BD2">
        <w:rPr>
          <w:rFonts w:asciiTheme="majorBidi" w:hAnsiTheme="majorBidi"/>
          <w:szCs w:val="24"/>
        </w:rPr>
        <w:lastRenderedPageBreak/>
        <w:t>Introduction</w:t>
      </w:r>
      <w:r w:rsidR="00851AD9" w:rsidRPr="00E93BD2">
        <w:rPr>
          <w:rFonts w:asciiTheme="majorBidi" w:hAnsiTheme="majorBidi"/>
          <w:szCs w:val="24"/>
        </w:rPr>
        <w:t xml:space="preserve"> </w:t>
      </w:r>
    </w:p>
    <w:p w14:paraId="584801AD" w14:textId="03FAF857" w:rsidR="00851AD9" w:rsidRPr="00E93BD2" w:rsidRDefault="00851AD9" w:rsidP="00E93BD2">
      <w:pPr>
        <w:spacing w:line="360" w:lineRule="auto"/>
        <w:jc w:val="both"/>
        <w:rPr>
          <w:rFonts w:asciiTheme="majorBidi" w:hAnsiTheme="majorBidi" w:cstheme="majorBidi"/>
          <w:szCs w:val="24"/>
        </w:rPr>
      </w:pPr>
      <w:r w:rsidRPr="00E93BD2">
        <w:rPr>
          <w:rFonts w:asciiTheme="majorBidi" w:hAnsiTheme="majorBidi" w:cstheme="majorBidi"/>
          <w:szCs w:val="24"/>
        </w:rPr>
        <w:t>The consultancy report has been commissioned to address significant operational and strategic issue faced by Hilton Cardiff, a prominent hotel located in in the heart of Cardiff, Wales.     Hilton Cardiff is part of the global Hilton Hotels &amp; Resorts which provides top-notch hospitality everywhere it operates. Opened in 1999, the hotel features 197 well-equipped rooms, as well as a large range of conference rooms, dining facilities and leisure amenities for guests which makes it a top player in the local hotel market. As a hotel in Cardiff city centre, it targets both people travelling for business and pleasure by being close to transportation, big venues and attractions.</w:t>
      </w:r>
    </w:p>
    <w:p w14:paraId="5D752DA7" w14:textId="64935A45" w:rsidR="00851AD9" w:rsidRPr="00E93BD2" w:rsidRDefault="00851AD9" w:rsidP="00E93BD2">
      <w:pPr>
        <w:spacing w:line="360" w:lineRule="auto"/>
        <w:jc w:val="both"/>
        <w:rPr>
          <w:rFonts w:asciiTheme="majorBidi" w:hAnsiTheme="majorBidi" w:cstheme="majorBidi"/>
          <w:szCs w:val="24"/>
        </w:rPr>
      </w:pPr>
      <w:r w:rsidRPr="00E93BD2">
        <w:rPr>
          <w:rFonts w:asciiTheme="majorBidi" w:hAnsiTheme="majorBidi" w:cstheme="majorBidi"/>
          <w:szCs w:val="24"/>
        </w:rPr>
        <w:t xml:space="preserve">Despite Hilton </w:t>
      </w:r>
      <w:r w:rsidR="00451E33" w:rsidRPr="00E93BD2">
        <w:rPr>
          <w:rFonts w:asciiTheme="majorBidi" w:hAnsiTheme="majorBidi" w:cstheme="majorBidi"/>
          <w:szCs w:val="24"/>
        </w:rPr>
        <w:t>Cardiff's</w:t>
      </w:r>
      <w:r w:rsidRPr="00E93BD2">
        <w:rPr>
          <w:rFonts w:asciiTheme="majorBidi" w:hAnsiTheme="majorBidi" w:cstheme="majorBidi"/>
          <w:szCs w:val="24"/>
        </w:rPr>
        <w:t xml:space="preserve"> strong market presence and association with an internationally reputable brand, the hotel currently </w:t>
      </w:r>
      <w:r w:rsidR="00DE1800" w:rsidRPr="00E93BD2">
        <w:rPr>
          <w:rFonts w:asciiTheme="majorBidi" w:hAnsiTheme="majorBidi" w:cstheme="majorBidi"/>
          <w:szCs w:val="24"/>
        </w:rPr>
        <w:t>faces</w:t>
      </w:r>
      <w:r w:rsidRPr="00E93BD2">
        <w:rPr>
          <w:rFonts w:asciiTheme="majorBidi" w:hAnsiTheme="majorBidi" w:cstheme="majorBidi"/>
          <w:szCs w:val="24"/>
        </w:rPr>
        <w:t xml:space="preserve"> challenges that affect its operations, affecting the customer satisfaction, guests and negatively influencing its competitive advantage competition. The report will discuss these issues in detail, focusing on higher costs, growing competition from boutique hotels and other types of accommodation services and what customers expect now that the pandemic is over. On the other hand, staff departures and staff resistance to new changes are considered among the factors making the situation worse. Due to all these challenges together influence profit as well as the </w:t>
      </w:r>
      <w:r w:rsidR="00451E33" w:rsidRPr="00E93BD2">
        <w:rPr>
          <w:rFonts w:asciiTheme="majorBidi" w:hAnsiTheme="majorBidi" w:cstheme="majorBidi"/>
          <w:szCs w:val="24"/>
        </w:rPr>
        <w:t>hotel's</w:t>
      </w:r>
      <w:r w:rsidRPr="00E93BD2">
        <w:rPr>
          <w:rFonts w:asciiTheme="majorBidi" w:hAnsiTheme="majorBidi" w:cstheme="majorBidi"/>
          <w:szCs w:val="24"/>
        </w:rPr>
        <w:t xml:space="preserve"> image, an in-depth consultancy is required to recommend actionable solutions that support continued progress and higher standing in the market.</w:t>
      </w:r>
    </w:p>
    <w:p w14:paraId="73653768" w14:textId="4E15CAF7" w:rsidR="00851AD9" w:rsidRPr="00E93BD2" w:rsidRDefault="00851AD9" w:rsidP="00E93BD2">
      <w:pPr>
        <w:spacing w:line="360" w:lineRule="auto"/>
        <w:jc w:val="both"/>
        <w:rPr>
          <w:rFonts w:asciiTheme="majorBidi" w:hAnsiTheme="majorBidi" w:cstheme="majorBidi"/>
          <w:szCs w:val="24"/>
        </w:rPr>
      </w:pPr>
      <w:r w:rsidRPr="00E93BD2">
        <w:rPr>
          <w:rFonts w:asciiTheme="majorBidi" w:hAnsiTheme="majorBidi" w:cstheme="majorBidi"/>
          <w:szCs w:val="24"/>
        </w:rPr>
        <w:t xml:space="preserve">This </w:t>
      </w:r>
      <w:r w:rsidR="00451E33" w:rsidRPr="00E93BD2">
        <w:rPr>
          <w:rFonts w:asciiTheme="majorBidi" w:hAnsiTheme="majorBidi" w:cstheme="majorBidi"/>
          <w:szCs w:val="24"/>
        </w:rPr>
        <w:t>report's</w:t>
      </w:r>
      <w:r w:rsidRPr="00E93BD2">
        <w:rPr>
          <w:rFonts w:asciiTheme="majorBidi" w:hAnsiTheme="majorBidi" w:cstheme="majorBidi"/>
          <w:szCs w:val="24"/>
        </w:rPr>
        <w:t xml:space="preserve"> consultancy is from Innovare Consultancy, a new organisation that focuses on strategy and change in the hospitality industry. Experts at Innovare Consultancy draw from their long experience in hotel operations, managing projects and handling organisational change to provide client-focused innovative and resilient solutions. The approach integrates strong analysis of data and practical frameworks to help recommendations make sense for both strategy and operations. Innovare Consultancy pledges to help Hilton Cardiff deal with its current problems by making use of its skills in handling complex change in the hospitality industry.</w:t>
      </w:r>
    </w:p>
    <w:p w14:paraId="0D0B8586" w14:textId="4A2381A3" w:rsidR="00851AD9" w:rsidRPr="00E93BD2" w:rsidRDefault="00DE1800" w:rsidP="00E93BD2">
      <w:pPr>
        <w:spacing w:line="360" w:lineRule="auto"/>
        <w:jc w:val="both"/>
        <w:rPr>
          <w:rFonts w:asciiTheme="majorBidi" w:hAnsiTheme="majorBidi" w:cstheme="majorBidi"/>
          <w:szCs w:val="24"/>
        </w:rPr>
      </w:pPr>
      <w:r w:rsidRPr="00E93BD2">
        <w:rPr>
          <w:rFonts w:asciiTheme="majorBidi" w:hAnsiTheme="majorBidi" w:cstheme="majorBidi"/>
          <w:szCs w:val="24"/>
        </w:rPr>
        <w:t>To</w:t>
      </w:r>
      <w:r w:rsidR="00851AD9" w:rsidRPr="00E93BD2">
        <w:rPr>
          <w:rFonts w:asciiTheme="majorBidi" w:hAnsiTheme="majorBidi" w:cstheme="majorBidi"/>
          <w:szCs w:val="24"/>
        </w:rPr>
        <w:t xml:space="preserve"> properly analyse the problems at Hilton Cardiff and suggest helpful solutions, this report will blend established frameworks for both strategy and the environment. To identify external macro-environment factors that impact the hotel, a STEEPLED analysis will be done. By considering Sociocultural, Technological, </w:t>
      </w:r>
      <w:r w:rsidR="00451E33" w:rsidRPr="00E93BD2">
        <w:rPr>
          <w:rFonts w:asciiTheme="majorBidi" w:hAnsiTheme="majorBidi" w:cstheme="majorBidi"/>
          <w:szCs w:val="24"/>
        </w:rPr>
        <w:t>economic, Environmental, Political, Legal, Ethical, and Demographic aspects, this framework helps the hotel understand all the pressures and opportunities</w:t>
      </w:r>
      <w:r w:rsidR="00851AD9" w:rsidRPr="00E93BD2">
        <w:rPr>
          <w:rFonts w:asciiTheme="majorBidi" w:hAnsiTheme="majorBidi" w:cstheme="majorBidi"/>
          <w:szCs w:val="24"/>
        </w:rPr>
        <w:t xml:space="preserve"> the business faces. Demand for more sustainable actions in hospitality and the effects </w:t>
      </w:r>
      <w:r w:rsidR="00851AD9" w:rsidRPr="00E93BD2">
        <w:rPr>
          <w:rFonts w:asciiTheme="majorBidi" w:hAnsiTheme="majorBidi" w:cstheme="majorBidi"/>
          <w:szCs w:val="24"/>
        </w:rPr>
        <w:lastRenderedPageBreak/>
        <w:t xml:space="preserve">of </w:t>
      </w:r>
      <w:r w:rsidR="00451E33" w:rsidRPr="00E93BD2">
        <w:rPr>
          <w:rFonts w:asciiTheme="majorBidi" w:hAnsiTheme="majorBidi" w:cstheme="majorBidi"/>
          <w:szCs w:val="24"/>
        </w:rPr>
        <w:t>Britain's</w:t>
      </w:r>
      <w:r w:rsidR="00851AD9" w:rsidRPr="00E93BD2">
        <w:rPr>
          <w:rFonts w:asciiTheme="majorBidi" w:hAnsiTheme="majorBidi" w:cstheme="majorBidi"/>
          <w:szCs w:val="24"/>
        </w:rPr>
        <w:t xml:space="preserve"> exit from the EU are expected to affect the analysis here. In addition, SWOT analysis will take place to thoroughly review Hilton </w:t>
      </w:r>
      <w:r w:rsidR="00451E33" w:rsidRPr="00E93BD2">
        <w:rPr>
          <w:rFonts w:asciiTheme="majorBidi" w:hAnsiTheme="majorBidi" w:cstheme="majorBidi"/>
          <w:szCs w:val="24"/>
        </w:rPr>
        <w:t>Cardiff's</w:t>
      </w:r>
      <w:r w:rsidR="00851AD9" w:rsidRPr="00E93BD2">
        <w:rPr>
          <w:rFonts w:asciiTheme="majorBidi" w:hAnsiTheme="majorBidi" w:cstheme="majorBidi"/>
          <w:szCs w:val="24"/>
        </w:rPr>
        <w:t xml:space="preserve"> strengths, weaknesses, opportunities and threats on both the inside and outside. Understanding the current strategic status means highlighting strong and weak points of the business. By using statistical data, what customers say and a comparison with the competition, the SWOT analysis will be both correct and relevant.</w:t>
      </w:r>
    </w:p>
    <w:p w14:paraId="0E0E1929" w14:textId="4F31251A" w:rsidR="0071438F" w:rsidRPr="00E93BD2" w:rsidRDefault="00851AD9" w:rsidP="00E93BD2">
      <w:pPr>
        <w:spacing w:line="360" w:lineRule="auto"/>
        <w:jc w:val="both"/>
        <w:rPr>
          <w:rFonts w:asciiTheme="majorBidi" w:hAnsiTheme="majorBidi" w:cstheme="majorBidi"/>
          <w:szCs w:val="24"/>
        </w:rPr>
      </w:pPr>
      <w:r w:rsidRPr="00E93BD2">
        <w:rPr>
          <w:rFonts w:asciiTheme="majorBidi" w:hAnsiTheme="majorBidi" w:cstheme="majorBidi"/>
          <w:szCs w:val="24"/>
        </w:rPr>
        <w:t xml:space="preserve">Building upon insights gained from STEEPLED and SWOT analyses, a TOWS matrix will be used to determine how Hilton Cardiff can use its strengths to take advantage of new opportunities, reduce risks from threats and address weaknesses within the company. Using this framework </w:t>
      </w:r>
      <w:r w:rsidR="00C51564" w:rsidRPr="00E93BD2">
        <w:rPr>
          <w:rFonts w:asciiTheme="majorBidi" w:hAnsiTheme="majorBidi" w:cstheme="majorBidi"/>
          <w:szCs w:val="24"/>
        </w:rPr>
        <w:t>enables the hotel to transform diagnoses into actionable strategies for informed decision-making and effective change management</w:t>
      </w:r>
      <w:r w:rsidRPr="00E93BD2">
        <w:rPr>
          <w:rFonts w:asciiTheme="majorBidi" w:hAnsiTheme="majorBidi" w:cstheme="majorBidi"/>
          <w:szCs w:val="24"/>
        </w:rPr>
        <w:t xml:space="preserve">. Therefore, these frameworks </w:t>
      </w:r>
      <w:r w:rsidR="00C51564" w:rsidRPr="00E93BD2">
        <w:rPr>
          <w:rFonts w:asciiTheme="majorBidi" w:hAnsiTheme="majorBidi" w:cstheme="majorBidi"/>
          <w:szCs w:val="24"/>
        </w:rPr>
        <w:t>provide a reasonable basis for this consultancy report, enabling a comprehensive assessment of the factors that affect Hilton Cardiff, both</w:t>
      </w:r>
      <w:r w:rsidRPr="00E93BD2">
        <w:rPr>
          <w:rFonts w:asciiTheme="majorBidi" w:hAnsiTheme="majorBidi" w:cstheme="majorBidi"/>
          <w:szCs w:val="24"/>
        </w:rPr>
        <w:t xml:space="preserve"> within and outside the hotel. Using all three frameworks </w:t>
      </w:r>
      <w:r w:rsidR="00C51564" w:rsidRPr="00E93BD2">
        <w:rPr>
          <w:rFonts w:asciiTheme="majorBidi" w:hAnsiTheme="majorBidi" w:cstheme="majorBidi"/>
          <w:szCs w:val="24"/>
        </w:rPr>
        <w:t xml:space="preserve">ensures that any advice provided by the consultancy will be well thought out, supported by data, and tailored to Hilton Cardiff's specific </w:t>
      </w:r>
      <w:r w:rsidRPr="00E93BD2">
        <w:rPr>
          <w:rFonts w:asciiTheme="majorBidi" w:hAnsiTheme="majorBidi" w:cstheme="majorBidi"/>
          <w:szCs w:val="24"/>
        </w:rPr>
        <w:t xml:space="preserve">situation. The subsequent sections of the report will </w:t>
      </w:r>
      <w:r w:rsidR="00451E33" w:rsidRPr="00E93BD2">
        <w:rPr>
          <w:rFonts w:asciiTheme="majorBidi" w:hAnsiTheme="majorBidi" w:cstheme="majorBidi"/>
          <w:szCs w:val="24"/>
        </w:rPr>
        <w:t>carefully examine the discovered issues, concluding with practical suggestions and a step-by-step plan to enhance Hilton Cardiff's performance and differentiate it in the hospitality industry</w:t>
      </w:r>
      <w:r w:rsidRPr="00E93BD2">
        <w:rPr>
          <w:rFonts w:asciiTheme="majorBidi" w:hAnsiTheme="majorBidi" w:cstheme="majorBidi"/>
          <w:szCs w:val="24"/>
        </w:rPr>
        <w:t>.</w:t>
      </w:r>
    </w:p>
    <w:p w14:paraId="4DE7E534" w14:textId="77777777" w:rsidR="003A427F" w:rsidRPr="00E93BD2" w:rsidRDefault="00780738" w:rsidP="00E93BD2">
      <w:pPr>
        <w:pStyle w:val="Heading1"/>
        <w:numPr>
          <w:ilvl w:val="0"/>
          <w:numId w:val="2"/>
        </w:numPr>
        <w:spacing w:line="360" w:lineRule="auto"/>
        <w:jc w:val="both"/>
        <w:rPr>
          <w:rFonts w:asciiTheme="majorBidi" w:hAnsiTheme="majorBidi"/>
          <w:szCs w:val="24"/>
        </w:rPr>
      </w:pPr>
      <w:r w:rsidRPr="00E93BD2">
        <w:rPr>
          <w:rFonts w:asciiTheme="majorBidi" w:hAnsiTheme="majorBidi"/>
          <w:szCs w:val="24"/>
        </w:rPr>
        <w:t>Analysis</w:t>
      </w:r>
    </w:p>
    <w:p w14:paraId="5450D547" w14:textId="2B693CF3" w:rsidR="00851AD9" w:rsidRPr="00E93BD2" w:rsidRDefault="00851AD9" w:rsidP="00E93BD2">
      <w:pPr>
        <w:spacing w:line="360" w:lineRule="auto"/>
        <w:jc w:val="both"/>
        <w:rPr>
          <w:rFonts w:asciiTheme="majorBidi" w:hAnsiTheme="majorBidi" w:cstheme="majorBidi"/>
          <w:szCs w:val="24"/>
        </w:rPr>
      </w:pPr>
      <w:r w:rsidRPr="00E93BD2">
        <w:rPr>
          <w:rFonts w:asciiTheme="majorBidi" w:hAnsiTheme="majorBidi" w:cstheme="majorBidi"/>
          <w:szCs w:val="24"/>
        </w:rPr>
        <w:t xml:space="preserve">The section explores in depth the main issues affecting Hilton Cardiff. It </w:t>
      </w:r>
      <w:r w:rsidR="00C51564" w:rsidRPr="00E93BD2">
        <w:rPr>
          <w:rFonts w:asciiTheme="majorBidi" w:hAnsiTheme="majorBidi" w:cstheme="majorBidi"/>
          <w:szCs w:val="24"/>
        </w:rPr>
        <w:t>provides detailed discussions on how these problems impact the hotel's day-to-day operations, income,</w:t>
      </w:r>
      <w:r w:rsidRPr="00E93BD2">
        <w:rPr>
          <w:rFonts w:asciiTheme="majorBidi" w:hAnsiTheme="majorBidi" w:cstheme="majorBidi"/>
          <w:szCs w:val="24"/>
        </w:rPr>
        <w:t xml:space="preserve"> and competitiveness with other hotels. It also reviews external factors via STEEPLED analysis, examines the </w:t>
      </w:r>
      <w:r w:rsidR="00C51564" w:rsidRPr="00E93BD2">
        <w:rPr>
          <w:rFonts w:asciiTheme="majorBidi" w:hAnsiTheme="majorBidi" w:cstheme="majorBidi"/>
          <w:szCs w:val="24"/>
        </w:rPr>
        <w:t>company's</w:t>
      </w:r>
      <w:r w:rsidRPr="00E93BD2">
        <w:rPr>
          <w:rFonts w:asciiTheme="majorBidi" w:hAnsiTheme="majorBidi" w:cstheme="majorBidi"/>
          <w:szCs w:val="24"/>
        </w:rPr>
        <w:t xml:space="preserve"> strengths and weaknesses via SWOT analysis and creates various strategic opportunities using TOWS analysis. A wide range of secondary sources and hospitality papers are looked at to provide a fair and accurate explanation.</w:t>
      </w:r>
    </w:p>
    <w:p w14:paraId="3EF5F05B" w14:textId="124C97EF" w:rsidR="00851AD9" w:rsidRPr="00E93BD2" w:rsidRDefault="00851AD9" w:rsidP="00E93BD2">
      <w:pPr>
        <w:pStyle w:val="Heading2"/>
        <w:numPr>
          <w:ilvl w:val="1"/>
          <w:numId w:val="2"/>
        </w:numPr>
        <w:rPr>
          <w:rFonts w:asciiTheme="majorBidi" w:hAnsiTheme="majorBidi"/>
          <w:szCs w:val="24"/>
        </w:rPr>
      </w:pPr>
      <w:r w:rsidRPr="00E93BD2">
        <w:rPr>
          <w:rFonts w:asciiTheme="majorBidi" w:hAnsiTheme="majorBidi"/>
          <w:szCs w:val="24"/>
        </w:rPr>
        <w:t xml:space="preserve">Issue Affecting Hilton Cardiff </w:t>
      </w:r>
      <w:r w:rsidR="00DF628B" w:rsidRPr="00E93BD2">
        <w:rPr>
          <w:rFonts w:asciiTheme="majorBidi" w:hAnsiTheme="majorBidi"/>
          <w:szCs w:val="24"/>
        </w:rPr>
        <w:t xml:space="preserve"> </w:t>
      </w:r>
    </w:p>
    <w:p w14:paraId="69B0A8D2" w14:textId="344966C9" w:rsidR="00DF628B" w:rsidRPr="00E93BD2" w:rsidRDefault="00DF628B" w:rsidP="00E93BD2">
      <w:pPr>
        <w:pStyle w:val="Heading3"/>
        <w:numPr>
          <w:ilvl w:val="2"/>
          <w:numId w:val="2"/>
        </w:numPr>
        <w:jc w:val="both"/>
      </w:pPr>
      <w:r w:rsidRPr="00E93BD2">
        <w:t xml:space="preserve">Rising Operation Costs </w:t>
      </w:r>
    </w:p>
    <w:p w14:paraId="63582C78" w14:textId="23DA8AF0" w:rsidR="004F1D56" w:rsidRPr="00E93BD2" w:rsidRDefault="004F1D56" w:rsidP="00E93BD2">
      <w:pPr>
        <w:spacing w:line="360" w:lineRule="auto"/>
        <w:jc w:val="both"/>
        <w:rPr>
          <w:rFonts w:asciiTheme="majorBidi" w:hAnsiTheme="majorBidi" w:cstheme="majorBidi"/>
          <w:szCs w:val="24"/>
          <w:lang w:bidi="sd-Arab-PK"/>
        </w:rPr>
      </w:pPr>
      <w:r w:rsidRPr="00E93BD2">
        <w:rPr>
          <w:rFonts w:asciiTheme="majorBidi" w:hAnsiTheme="majorBidi" w:cstheme="majorBidi"/>
          <w:szCs w:val="24"/>
          <w:lang w:bidi="sd-Arab-PK"/>
        </w:rPr>
        <w:t xml:space="preserve">One of the key problems Hilton Cardiff is currently </w:t>
      </w:r>
      <w:r w:rsidR="00900431" w:rsidRPr="00E93BD2">
        <w:rPr>
          <w:rFonts w:asciiTheme="majorBidi" w:hAnsiTheme="majorBidi" w:cstheme="majorBidi"/>
          <w:szCs w:val="24"/>
          <w:lang w:bidi="sd-Arab-PK"/>
        </w:rPr>
        <w:t xml:space="preserve">facing is the sharp increase in operational costs, particularly in terms of energy expenses and </w:t>
      </w:r>
      <w:r w:rsidR="00DE1800" w:rsidRPr="00E93BD2">
        <w:rPr>
          <w:rFonts w:asciiTheme="majorBidi" w:hAnsiTheme="majorBidi" w:cstheme="majorBidi"/>
          <w:szCs w:val="24"/>
          <w:lang w:bidi="sd-Arab-PK"/>
        </w:rPr>
        <w:t>labour</w:t>
      </w:r>
      <w:r w:rsidR="00900431" w:rsidRPr="00E93BD2">
        <w:rPr>
          <w:rFonts w:asciiTheme="majorBidi" w:hAnsiTheme="majorBidi" w:cstheme="majorBidi"/>
          <w:szCs w:val="24"/>
          <w:lang w:bidi="sd-Arab-PK"/>
        </w:rPr>
        <w:t xml:space="preserve"> </w:t>
      </w:r>
      <w:r w:rsidRPr="00E93BD2">
        <w:rPr>
          <w:rFonts w:asciiTheme="majorBidi" w:hAnsiTheme="majorBidi" w:cstheme="majorBidi"/>
          <w:szCs w:val="24"/>
          <w:lang w:bidi="sd-Arab-PK"/>
        </w:rPr>
        <w:t>wages. The 24/7-open hotel</w:t>
      </w:r>
      <w:r w:rsidR="00900431" w:rsidRPr="00E93BD2">
        <w:rPr>
          <w:rFonts w:asciiTheme="majorBidi" w:hAnsiTheme="majorBidi" w:cstheme="majorBidi"/>
          <w:szCs w:val="24"/>
          <w:lang w:bidi="sd-Arab-PK"/>
        </w:rPr>
        <w:t xml:space="preserve">, with its large conference </w:t>
      </w:r>
      <w:r w:rsidR="00DE1800" w:rsidRPr="00E93BD2">
        <w:rPr>
          <w:rFonts w:asciiTheme="majorBidi" w:hAnsiTheme="majorBidi" w:cstheme="majorBidi"/>
          <w:szCs w:val="24"/>
          <w:lang w:bidi="sd-Arab-PK"/>
        </w:rPr>
        <w:t>centres</w:t>
      </w:r>
      <w:r w:rsidR="00900431" w:rsidRPr="00E93BD2">
        <w:rPr>
          <w:rFonts w:asciiTheme="majorBidi" w:hAnsiTheme="majorBidi" w:cstheme="majorBidi"/>
          <w:szCs w:val="24"/>
          <w:lang w:bidi="sd-Arab-PK"/>
        </w:rPr>
        <w:t>, several restaurants, and leisure facilities, is highly vulnerable</w:t>
      </w:r>
      <w:r w:rsidRPr="00E93BD2">
        <w:rPr>
          <w:rFonts w:asciiTheme="majorBidi" w:hAnsiTheme="majorBidi" w:cstheme="majorBidi"/>
          <w:szCs w:val="24"/>
          <w:lang w:bidi="sd-Arab-PK"/>
        </w:rPr>
        <w:t xml:space="preserve"> to increases in energy prices. According to the UK Office </w:t>
      </w:r>
      <w:r w:rsidR="00900431" w:rsidRPr="00E93BD2">
        <w:rPr>
          <w:rFonts w:asciiTheme="majorBidi" w:hAnsiTheme="majorBidi" w:cstheme="majorBidi"/>
          <w:szCs w:val="24"/>
          <w:lang w:bidi="sd-Arab-PK"/>
        </w:rPr>
        <w:t>for National Statistics, energy prices have increased by 25% in just one year (Office for</w:t>
      </w:r>
      <w:r w:rsidRPr="00E93BD2">
        <w:rPr>
          <w:rFonts w:asciiTheme="majorBidi" w:hAnsiTheme="majorBidi" w:cstheme="majorBidi"/>
          <w:szCs w:val="24"/>
          <w:lang w:bidi="sd-Arab-PK"/>
        </w:rPr>
        <w:t xml:space="preserve"> National Statistics, 2025). This rise in energy charges has </w:t>
      </w:r>
      <w:r w:rsidRPr="00E93BD2">
        <w:rPr>
          <w:rFonts w:asciiTheme="majorBidi" w:hAnsiTheme="majorBidi" w:cstheme="majorBidi"/>
          <w:szCs w:val="24"/>
          <w:lang w:bidi="sd-Arab-PK"/>
        </w:rPr>
        <w:lastRenderedPageBreak/>
        <w:t xml:space="preserve">imposed significant financial strain, especially since Hilton Cardiff's buildings are </w:t>
      </w:r>
      <w:r w:rsidR="00DE1800" w:rsidRPr="00E93BD2">
        <w:rPr>
          <w:rFonts w:asciiTheme="majorBidi" w:hAnsiTheme="majorBidi" w:cstheme="majorBidi"/>
          <w:szCs w:val="24"/>
          <w:lang w:bidi="sd-Arab-PK"/>
        </w:rPr>
        <w:t>energy hungry</w:t>
      </w:r>
      <w:r w:rsidRPr="00E93BD2">
        <w:rPr>
          <w:rFonts w:asciiTheme="majorBidi" w:hAnsiTheme="majorBidi" w:cstheme="majorBidi"/>
          <w:szCs w:val="24"/>
          <w:lang w:bidi="sd-Arab-PK"/>
        </w:rPr>
        <w:t xml:space="preserve">. With an escalation in energy prices, the hotel's running expenses have exploded, subsequently reducing its profit margins. Adding to the woes is the rise in </w:t>
      </w:r>
      <w:r w:rsidR="00DE1800" w:rsidRPr="00E93BD2">
        <w:rPr>
          <w:rFonts w:asciiTheme="majorBidi" w:hAnsiTheme="majorBidi" w:cstheme="majorBidi"/>
          <w:szCs w:val="24"/>
          <w:lang w:bidi="sd-Arab-PK"/>
        </w:rPr>
        <w:t>labour</w:t>
      </w:r>
      <w:r w:rsidRPr="00E93BD2">
        <w:rPr>
          <w:rFonts w:asciiTheme="majorBidi" w:hAnsiTheme="majorBidi" w:cstheme="majorBidi"/>
          <w:szCs w:val="24"/>
          <w:lang w:bidi="sd-Arab-PK"/>
        </w:rPr>
        <w:t xml:space="preserve"> costs, </w:t>
      </w:r>
      <w:r w:rsidR="00DE1800" w:rsidRPr="00E93BD2">
        <w:rPr>
          <w:rFonts w:asciiTheme="majorBidi" w:hAnsiTheme="majorBidi" w:cstheme="majorBidi"/>
          <w:szCs w:val="24"/>
          <w:lang w:bidi="sd-Arab-PK"/>
        </w:rPr>
        <w:t>fuelled</w:t>
      </w:r>
      <w:r w:rsidRPr="00E93BD2">
        <w:rPr>
          <w:rFonts w:asciiTheme="majorBidi" w:hAnsiTheme="majorBidi" w:cstheme="majorBidi"/>
          <w:szCs w:val="24"/>
          <w:lang w:bidi="sd-Arab-PK"/>
        </w:rPr>
        <w:t xml:space="preserve"> by </w:t>
      </w:r>
      <w:r w:rsidR="00DE1800" w:rsidRPr="00E93BD2">
        <w:rPr>
          <w:rFonts w:asciiTheme="majorBidi" w:hAnsiTheme="majorBidi" w:cstheme="majorBidi"/>
          <w:szCs w:val="24"/>
          <w:lang w:bidi="sd-Arab-PK"/>
        </w:rPr>
        <w:t>labour</w:t>
      </w:r>
      <w:r w:rsidRPr="00E93BD2">
        <w:rPr>
          <w:rFonts w:asciiTheme="majorBidi" w:hAnsiTheme="majorBidi" w:cstheme="majorBidi"/>
          <w:szCs w:val="24"/>
          <w:lang w:bidi="sd-Arab-PK"/>
        </w:rPr>
        <w:t xml:space="preserve"> shortages in the hospitality industry, mainly caused by post-Brexit regulations (Baum et al., 2023). To attract and retain employees, Hilton Cardiff has been forced to increase wages, further increasing operational expenses. The combined effect of rising energy costs and </w:t>
      </w:r>
      <w:r w:rsidR="00DE1800" w:rsidRPr="00E93BD2">
        <w:rPr>
          <w:rFonts w:asciiTheme="majorBidi" w:hAnsiTheme="majorBidi" w:cstheme="majorBidi"/>
          <w:szCs w:val="24"/>
          <w:lang w:bidi="sd-Arab-PK"/>
        </w:rPr>
        <w:t>labour</w:t>
      </w:r>
      <w:r w:rsidRPr="00E93BD2">
        <w:rPr>
          <w:rFonts w:asciiTheme="majorBidi" w:hAnsiTheme="majorBidi" w:cstheme="majorBidi"/>
          <w:szCs w:val="24"/>
          <w:lang w:bidi="sd-Arab-PK"/>
        </w:rPr>
        <w:t xml:space="preserve"> costs makes it difficult for Hilton Cardiff to remain profitable and competitive, as the hotel struggles to balance its operating expenses while </w:t>
      </w:r>
      <w:r w:rsidR="00900431" w:rsidRPr="00E93BD2">
        <w:rPr>
          <w:rFonts w:asciiTheme="majorBidi" w:hAnsiTheme="majorBidi" w:cstheme="majorBidi"/>
          <w:szCs w:val="24"/>
          <w:lang w:bidi="sd-Arab-PK"/>
        </w:rPr>
        <w:t>maintaining</w:t>
      </w:r>
      <w:r w:rsidRPr="00E93BD2">
        <w:rPr>
          <w:rFonts w:asciiTheme="majorBidi" w:hAnsiTheme="majorBidi" w:cstheme="majorBidi"/>
          <w:szCs w:val="24"/>
          <w:lang w:bidi="sd-Arab-PK"/>
        </w:rPr>
        <w:t xml:space="preserve"> competitive pricing.</w:t>
      </w:r>
    </w:p>
    <w:p w14:paraId="48AEE883" w14:textId="3BC7FE06" w:rsidR="004F1D56" w:rsidRPr="00E93BD2" w:rsidRDefault="004F1D56" w:rsidP="00E93BD2">
      <w:pPr>
        <w:spacing w:line="360" w:lineRule="auto"/>
        <w:jc w:val="both"/>
        <w:rPr>
          <w:rFonts w:asciiTheme="majorBidi" w:hAnsiTheme="majorBidi" w:cstheme="majorBidi"/>
          <w:szCs w:val="24"/>
          <w:lang w:bidi="sd-Arab-PK"/>
        </w:rPr>
      </w:pPr>
      <w:r w:rsidRPr="00E93BD2">
        <w:rPr>
          <w:rFonts w:asciiTheme="majorBidi" w:hAnsiTheme="majorBidi" w:cstheme="majorBidi"/>
          <w:szCs w:val="24"/>
          <w:lang w:bidi="sd-Arab-PK"/>
        </w:rPr>
        <w:t xml:space="preserve">The effect of increasing operating expenses </w:t>
      </w:r>
      <w:r w:rsidR="00900431" w:rsidRPr="00E93BD2">
        <w:rPr>
          <w:rFonts w:asciiTheme="majorBidi" w:hAnsiTheme="majorBidi" w:cstheme="majorBidi"/>
          <w:szCs w:val="24"/>
          <w:lang w:bidi="sd-Arab-PK"/>
        </w:rPr>
        <w:t>on Hilton Cardiff is two-pronged, with cost pressures dramatically curbing the hotel's ability</w:t>
      </w:r>
      <w:r w:rsidRPr="00E93BD2">
        <w:rPr>
          <w:rFonts w:asciiTheme="majorBidi" w:hAnsiTheme="majorBidi" w:cstheme="majorBidi"/>
          <w:szCs w:val="24"/>
          <w:lang w:bidi="sd-Arab-PK"/>
        </w:rPr>
        <w:t xml:space="preserve"> to reinvest and innovate. With every increase in operating expenses for the hotel, its margins have narrowed, </w:t>
      </w:r>
      <w:r w:rsidR="00900431" w:rsidRPr="00E93BD2">
        <w:rPr>
          <w:rFonts w:asciiTheme="majorBidi" w:hAnsiTheme="majorBidi" w:cstheme="majorBidi"/>
          <w:szCs w:val="24"/>
          <w:lang w:bidi="sd-Arab-PK"/>
        </w:rPr>
        <w:t>reducing its capacity to reinvest in key areas such as service improvement and technology updates</w:t>
      </w:r>
      <w:r w:rsidRPr="00E93BD2">
        <w:rPr>
          <w:rFonts w:asciiTheme="majorBidi" w:hAnsiTheme="majorBidi" w:cstheme="majorBidi"/>
          <w:szCs w:val="24"/>
          <w:lang w:bidi="sd-Arab-PK"/>
        </w:rPr>
        <w:t xml:space="preserve">. This has a direct bearing on Hilton Cardiff's competitive edge in the hotel industry. Specifically, rising energy bills compromise the hotel's capacity to keep pace with increasing customer demand for sustainability. Studies have </w:t>
      </w:r>
      <w:r w:rsidR="00900431" w:rsidRPr="00E93BD2">
        <w:rPr>
          <w:rFonts w:asciiTheme="majorBidi" w:hAnsiTheme="majorBidi" w:cstheme="majorBidi"/>
          <w:szCs w:val="24"/>
          <w:lang w:bidi="sd-Arab-PK"/>
        </w:rPr>
        <w:t xml:space="preserve">shown that 76% of international </w:t>
      </w:r>
      <w:r w:rsidR="00DE1800" w:rsidRPr="00E93BD2">
        <w:rPr>
          <w:rFonts w:asciiTheme="majorBidi" w:hAnsiTheme="majorBidi" w:cstheme="majorBidi"/>
          <w:szCs w:val="24"/>
          <w:lang w:bidi="sd-Arab-PK"/>
        </w:rPr>
        <w:t>travellers</w:t>
      </w:r>
      <w:r w:rsidR="00900431" w:rsidRPr="00E93BD2">
        <w:rPr>
          <w:rFonts w:asciiTheme="majorBidi" w:hAnsiTheme="majorBidi" w:cstheme="majorBidi"/>
          <w:szCs w:val="24"/>
          <w:lang w:bidi="sd-Arab-PK"/>
        </w:rPr>
        <w:t xml:space="preserve"> prefer green hotels, opting for businesses that prioritize</w:t>
      </w:r>
      <w:r w:rsidRPr="00E93BD2">
        <w:rPr>
          <w:rFonts w:asciiTheme="majorBidi" w:hAnsiTheme="majorBidi" w:cstheme="majorBidi"/>
          <w:szCs w:val="24"/>
          <w:lang w:bidi="sd-Arab-PK"/>
        </w:rPr>
        <w:t xml:space="preserve"> energy efficiency and sustainability (Bennett, 2023). Nonetheless, the escalating expenses make it challenging for Hilton Cardiff to invest in energy-efficient measures that customers increasingly demand, including LED lighting, renewable energy, and waste minimisation (Aksoy et al., 2022). </w:t>
      </w:r>
      <w:r w:rsidR="00900431" w:rsidRPr="00E93BD2">
        <w:rPr>
          <w:rFonts w:asciiTheme="majorBidi" w:hAnsiTheme="majorBidi" w:cstheme="majorBidi"/>
          <w:szCs w:val="24"/>
          <w:lang w:bidi="sd-Arab-PK"/>
        </w:rPr>
        <w:t>Additionally, Hilton Cardiff's failure to implement these sustainability measures can harm its reputation among environmentally conscious</w:t>
      </w:r>
      <w:r w:rsidRPr="00E93BD2">
        <w:rPr>
          <w:rFonts w:asciiTheme="majorBidi" w:hAnsiTheme="majorBidi" w:cstheme="majorBidi"/>
          <w:szCs w:val="24"/>
          <w:lang w:bidi="sd-Arab-PK"/>
        </w:rPr>
        <w:t xml:space="preserve"> consumers. With sustainability now being a central consideration in traveller decision-making, the hotel's inability to comply with these expectations will lead to lost customer loyalty and ultimately its long-term fiscal well-being (Nair &amp; Manohar, 2024).</w:t>
      </w:r>
    </w:p>
    <w:p w14:paraId="6321CDE3" w14:textId="3C2DF62A" w:rsidR="003A427F" w:rsidRPr="00E93BD2" w:rsidRDefault="004F1D56" w:rsidP="00E93BD2">
      <w:pPr>
        <w:spacing w:line="360" w:lineRule="auto"/>
        <w:jc w:val="both"/>
        <w:rPr>
          <w:rFonts w:asciiTheme="majorBidi" w:hAnsiTheme="majorBidi" w:cstheme="majorBidi"/>
          <w:szCs w:val="24"/>
        </w:rPr>
      </w:pPr>
      <w:r w:rsidRPr="00E93BD2">
        <w:rPr>
          <w:rFonts w:asciiTheme="majorBidi" w:hAnsiTheme="majorBidi" w:cstheme="majorBidi"/>
          <w:szCs w:val="24"/>
          <w:lang w:bidi="sd-Arab-PK"/>
        </w:rPr>
        <w:tab/>
        <w:t xml:space="preserve">Moreover, the rising labour expenses and </w:t>
      </w:r>
      <w:r w:rsidR="00900431" w:rsidRPr="00E93BD2">
        <w:rPr>
          <w:rFonts w:asciiTheme="majorBidi" w:hAnsiTheme="majorBidi" w:cstheme="majorBidi"/>
          <w:szCs w:val="24"/>
          <w:lang w:bidi="sd-Arab-PK"/>
        </w:rPr>
        <w:t>workforce</w:t>
      </w:r>
      <w:r w:rsidRPr="00E93BD2">
        <w:rPr>
          <w:rFonts w:asciiTheme="majorBidi" w:hAnsiTheme="majorBidi" w:cstheme="majorBidi"/>
          <w:szCs w:val="24"/>
          <w:lang w:bidi="sd-Arab-PK"/>
        </w:rPr>
        <w:t xml:space="preserve"> issues are adding to the operational problems at Hilton Cardiff. </w:t>
      </w:r>
      <w:r w:rsidR="00900431" w:rsidRPr="00E93BD2">
        <w:rPr>
          <w:rFonts w:asciiTheme="majorBidi" w:hAnsiTheme="majorBidi" w:cstheme="majorBidi"/>
          <w:szCs w:val="24"/>
          <w:lang w:bidi="sd-Arab-PK"/>
        </w:rPr>
        <w:t>High staff turnover levels, particularly among frontline and middle management staff, have increased recruitment and training expenses and further strained</w:t>
      </w:r>
      <w:r w:rsidRPr="00E93BD2">
        <w:rPr>
          <w:rFonts w:asciiTheme="majorBidi" w:hAnsiTheme="majorBidi" w:cstheme="majorBidi"/>
          <w:szCs w:val="24"/>
          <w:lang w:bidi="sd-Arab-PK"/>
        </w:rPr>
        <w:t xml:space="preserve"> the hotel's finances (Li et al., 2022). Staff shortages within the hospitality industry, compounded by the Brexit-imposed restrictions, have made it increasingly </w:t>
      </w:r>
      <w:r w:rsidR="00900431" w:rsidRPr="00E93BD2">
        <w:rPr>
          <w:rFonts w:asciiTheme="majorBidi" w:hAnsiTheme="majorBidi" w:cstheme="majorBidi"/>
          <w:szCs w:val="24"/>
          <w:lang w:bidi="sd-Arab-PK"/>
        </w:rPr>
        <w:t>complex</w:t>
      </w:r>
      <w:r w:rsidRPr="00E93BD2">
        <w:rPr>
          <w:rFonts w:asciiTheme="majorBidi" w:hAnsiTheme="majorBidi" w:cstheme="majorBidi"/>
          <w:szCs w:val="24"/>
          <w:lang w:bidi="sd-Arab-PK"/>
        </w:rPr>
        <w:t xml:space="preserve"> for Hilton Cardiff to recruit and retain high-skilled workers (Forde et al., 2024). The demand for competitive salaries and comprehensive benefits packages has contributed to a rise in operational costs. Additionally, </w:t>
      </w:r>
      <w:r w:rsidRPr="00E93BD2">
        <w:rPr>
          <w:rFonts w:asciiTheme="majorBidi" w:hAnsiTheme="majorBidi" w:cstheme="majorBidi"/>
          <w:szCs w:val="24"/>
          <w:lang w:bidi="sd-Arab-PK"/>
        </w:rPr>
        <w:lastRenderedPageBreak/>
        <w:t xml:space="preserve">resistance to change in the organisation, especially embracing new technologies and service procedures, has posed further challenges. Turnover, combined with resistance to change, has </w:t>
      </w:r>
      <w:r w:rsidR="00900431" w:rsidRPr="00E93BD2">
        <w:rPr>
          <w:rFonts w:asciiTheme="majorBidi" w:hAnsiTheme="majorBidi" w:cstheme="majorBidi"/>
          <w:szCs w:val="24"/>
          <w:lang w:bidi="sd-Arab-PK"/>
        </w:rPr>
        <w:t>hindered Hilton Cardiff from implementing necessary service and operational enhancements, which are crucial in ensuring service quality and improving operational</w:t>
      </w:r>
      <w:r w:rsidRPr="00E93BD2">
        <w:rPr>
          <w:rFonts w:asciiTheme="majorBidi" w:hAnsiTheme="majorBidi" w:cstheme="majorBidi"/>
          <w:szCs w:val="24"/>
          <w:lang w:bidi="sd-Arab-PK"/>
        </w:rPr>
        <w:t xml:space="preserve"> efficiency (Kim, Hardin, and Lee, 2023). As Hilton Cardiff struggles with the twin </w:t>
      </w:r>
      <w:r w:rsidR="00900431" w:rsidRPr="00E93BD2">
        <w:rPr>
          <w:rFonts w:asciiTheme="majorBidi" w:hAnsiTheme="majorBidi" w:cstheme="majorBidi"/>
          <w:szCs w:val="24"/>
          <w:lang w:bidi="sd-Arab-PK"/>
        </w:rPr>
        <w:t>issues of increasing energy and labour costs, the hotel is finding it increasingly difficult to maintain</w:t>
      </w:r>
      <w:r w:rsidRPr="00E93BD2">
        <w:rPr>
          <w:rFonts w:asciiTheme="majorBidi" w:hAnsiTheme="majorBidi" w:cstheme="majorBidi"/>
          <w:szCs w:val="24"/>
          <w:lang w:bidi="sd-Arab-PK"/>
        </w:rPr>
        <w:t xml:space="preserve"> its competitive advantage. In the absence of a stable, motivated workforce and adequate investment in sustainability and technology, Hilton Cardiff </w:t>
      </w:r>
      <w:r w:rsidR="00900431" w:rsidRPr="00E93BD2">
        <w:rPr>
          <w:rFonts w:asciiTheme="majorBidi" w:hAnsiTheme="majorBidi" w:cstheme="majorBidi"/>
          <w:szCs w:val="24"/>
          <w:lang w:bidi="sd-Arab-PK"/>
        </w:rPr>
        <w:t>risks losing its competitive edge in the hospitality industry, ultimately</w:t>
      </w:r>
      <w:r w:rsidRPr="00E93BD2">
        <w:rPr>
          <w:rFonts w:asciiTheme="majorBidi" w:hAnsiTheme="majorBidi" w:cstheme="majorBidi"/>
          <w:szCs w:val="24"/>
          <w:lang w:bidi="sd-Arab-PK"/>
        </w:rPr>
        <w:t xml:space="preserve"> decreasing its profitability and market share (Hussein et al., 2024).</w:t>
      </w:r>
    </w:p>
    <w:p w14:paraId="2F7CDFE9" w14:textId="77777777" w:rsidR="00A95C26" w:rsidRPr="00E93BD2" w:rsidRDefault="00A95C26" w:rsidP="00E93BD2">
      <w:pPr>
        <w:spacing w:line="360" w:lineRule="auto"/>
        <w:jc w:val="both"/>
        <w:rPr>
          <w:rFonts w:asciiTheme="majorBidi" w:hAnsiTheme="majorBidi" w:cstheme="majorBidi"/>
          <w:b/>
          <w:i/>
          <w:szCs w:val="24"/>
          <w:u w:val="single"/>
        </w:rPr>
      </w:pPr>
      <w:r w:rsidRPr="00E93BD2">
        <w:rPr>
          <w:rFonts w:asciiTheme="majorBidi" w:hAnsiTheme="majorBidi" w:cstheme="majorBidi"/>
          <w:b/>
          <w:i/>
          <w:szCs w:val="24"/>
          <w:u w:val="single"/>
        </w:rPr>
        <w:t>Profitability</w:t>
      </w:r>
    </w:p>
    <w:p w14:paraId="64A6C083" w14:textId="0BF50F1D" w:rsidR="00A95C26" w:rsidRPr="00E93BD2" w:rsidRDefault="00DF628B" w:rsidP="00E93BD2">
      <w:pPr>
        <w:spacing w:line="360" w:lineRule="auto"/>
        <w:jc w:val="both"/>
        <w:rPr>
          <w:rFonts w:asciiTheme="majorBidi" w:hAnsiTheme="majorBidi" w:cstheme="majorBidi"/>
          <w:szCs w:val="24"/>
        </w:rPr>
      </w:pPr>
      <w:r w:rsidRPr="00E93BD2">
        <w:rPr>
          <w:rFonts w:asciiTheme="majorBidi" w:hAnsiTheme="majorBidi" w:cstheme="majorBidi"/>
          <w:szCs w:val="24"/>
        </w:rPr>
        <w:tab/>
        <w:t xml:space="preserve">The </w:t>
      </w:r>
      <w:r w:rsidR="00C51564" w:rsidRPr="00E93BD2">
        <w:rPr>
          <w:rFonts w:asciiTheme="majorBidi" w:hAnsiTheme="majorBidi" w:cstheme="majorBidi"/>
          <w:szCs w:val="24"/>
        </w:rPr>
        <w:t>hotel's</w:t>
      </w:r>
      <w:r w:rsidRPr="00E93BD2">
        <w:rPr>
          <w:rFonts w:asciiTheme="majorBidi" w:hAnsiTheme="majorBidi" w:cstheme="majorBidi"/>
          <w:szCs w:val="24"/>
        </w:rPr>
        <w:t xml:space="preserve"> rising expenses for energy and staff are causing serious problems for its profitability. </w:t>
      </w:r>
      <w:r w:rsidR="00900431" w:rsidRPr="00E93BD2">
        <w:rPr>
          <w:rFonts w:asciiTheme="majorBidi" w:hAnsiTheme="majorBidi" w:cstheme="majorBidi"/>
          <w:szCs w:val="24"/>
        </w:rPr>
        <w:t>Due to higher energy bills, its non-payroll expenses have increased</w:t>
      </w:r>
      <w:r w:rsidRPr="00E93BD2">
        <w:rPr>
          <w:rFonts w:asciiTheme="majorBidi" w:hAnsiTheme="majorBidi" w:cstheme="majorBidi"/>
          <w:szCs w:val="24"/>
        </w:rPr>
        <w:t xml:space="preserve"> by 25%. This is </w:t>
      </w:r>
      <w:r w:rsidR="00C51564" w:rsidRPr="00E93BD2">
        <w:rPr>
          <w:rFonts w:asciiTheme="majorBidi" w:hAnsiTheme="majorBidi" w:cstheme="majorBidi"/>
          <w:szCs w:val="24"/>
        </w:rPr>
        <w:t>primarily</w:t>
      </w:r>
      <w:r w:rsidRPr="00E93BD2">
        <w:rPr>
          <w:rFonts w:asciiTheme="majorBidi" w:hAnsiTheme="majorBidi" w:cstheme="majorBidi"/>
          <w:szCs w:val="24"/>
        </w:rPr>
        <w:t xml:space="preserve"> connected to the hotel</w:t>
      </w:r>
      <w:r w:rsidR="00C51564" w:rsidRPr="00E93BD2">
        <w:rPr>
          <w:rFonts w:asciiTheme="majorBidi" w:hAnsiTheme="majorBidi" w:cstheme="majorBidi"/>
          <w:szCs w:val="24"/>
        </w:rPr>
        <w:t xml:space="preserve">'s constant use, with restaurants and event rooms open </w:t>
      </w:r>
      <w:r w:rsidR="00900431" w:rsidRPr="00E93BD2">
        <w:rPr>
          <w:rFonts w:asciiTheme="majorBidi" w:hAnsiTheme="majorBidi" w:cstheme="majorBidi"/>
          <w:szCs w:val="24"/>
        </w:rPr>
        <w:t>at all times</w:t>
      </w:r>
      <w:r w:rsidR="00C51564" w:rsidRPr="00E93BD2">
        <w:rPr>
          <w:rFonts w:asciiTheme="majorBidi" w:hAnsiTheme="majorBidi" w:cstheme="majorBidi"/>
          <w:szCs w:val="24"/>
        </w:rPr>
        <w:t xml:space="preserve"> (Office for</w:t>
      </w:r>
      <w:r w:rsidRPr="00E93BD2">
        <w:rPr>
          <w:rFonts w:asciiTheme="majorBidi" w:hAnsiTheme="majorBidi" w:cstheme="majorBidi"/>
          <w:szCs w:val="24"/>
        </w:rPr>
        <w:t xml:space="preserve"> National Statistics, 2025). There have been additional pressures on Hilton </w:t>
      </w:r>
      <w:r w:rsidR="00FA3158" w:rsidRPr="00E93BD2">
        <w:rPr>
          <w:rFonts w:asciiTheme="majorBidi" w:hAnsiTheme="majorBidi" w:cstheme="majorBidi"/>
          <w:szCs w:val="24"/>
        </w:rPr>
        <w:t>Cardiff's</w:t>
      </w:r>
      <w:r w:rsidRPr="00E93BD2">
        <w:rPr>
          <w:rFonts w:asciiTheme="majorBidi" w:hAnsiTheme="majorBidi" w:cstheme="majorBidi"/>
          <w:szCs w:val="24"/>
        </w:rPr>
        <w:t xml:space="preserve"> profit margins </w:t>
      </w:r>
      <w:r w:rsidR="00FA3158" w:rsidRPr="00E93BD2">
        <w:rPr>
          <w:rFonts w:asciiTheme="majorBidi" w:hAnsiTheme="majorBidi" w:cstheme="majorBidi"/>
          <w:szCs w:val="24"/>
        </w:rPr>
        <w:t xml:space="preserve">due to the </w:t>
      </w:r>
      <w:r w:rsidR="00DE1800" w:rsidRPr="00E93BD2">
        <w:rPr>
          <w:rFonts w:asciiTheme="majorBidi" w:hAnsiTheme="majorBidi" w:cstheme="majorBidi"/>
          <w:szCs w:val="24"/>
        </w:rPr>
        <w:t>labour</w:t>
      </w:r>
      <w:r w:rsidR="00FA3158" w:rsidRPr="00E93BD2">
        <w:rPr>
          <w:rFonts w:asciiTheme="majorBidi" w:hAnsiTheme="majorBidi" w:cstheme="majorBidi"/>
          <w:szCs w:val="24"/>
        </w:rPr>
        <w:t xml:space="preserve"> market, which now necessitates the business paying more to hire and retain</w:t>
      </w:r>
      <w:r w:rsidRPr="00E93BD2">
        <w:rPr>
          <w:rFonts w:asciiTheme="majorBidi" w:hAnsiTheme="majorBidi" w:cstheme="majorBidi"/>
          <w:szCs w:val="24"/>
        </w:rPr>
        <w:t xml:space="preserve"> staff (Baum et al., 2023). When rival hotels offer similar comfort and better prices, Hilton Cardiff is </w:t>
      </w:r>
      <w:r w:rsidR="00900431" w:rsidRPr="00E93BD2">
        <w:rPr>
          <w:rFonts w:asciiTheme="majorBidi" w:hAnsiTheme="majorBidi" w:cstheme="majorBidi"/>
          <w:szCs w:val="24"/>
        </w:rPr>
        <w:t>hesitant to raise its prices, fearing it will lose</w:t>
      </w:r>
      <w:r w:rsidRPr="00E93BD2">
        <w:rPr>
          <w:rFonts w:asciiTheme="majorBidi" w:hAnsiTheme="majorBidi" w:cstheme="majorBidi"/>
          <w:szCs w:val="24"/>
        </w:rPr>
        <w:t xml:space="preserve"> guests. As expenses </w:t>
      </w:r>
      <w:r w:rsidR="00FA3158" w:rsidRPr="00E93BD2">
        <w:rPr>
          <w:rFonts w:asciiTheme="majorBidi" w:hAnsiTheme="majorBidi" w:cstheme="majorBidi"/>
          <w:szCs w:val="24"/>
        </w:rPr>
        <w:t>continue to rise and revenues remain the same, the profit the hotel can make decreases, making it harder for them to enhance</w:t>
      </w:r>
      <w:r w:rsidRPr="00E93BD2">
        <w:rPr>
          <w:rFonts w:asciiTheme="majorBidi" w:hAnsiTheme="majorBidi" w:cstheme="majorBidi"/>
          <w:szCs w:val="24"/>
        </w:rPr>
        <w:t xml:space="preserve"> customer service or introduce improvements (Napierała </w:t>
      </w:r>
      <w:r w:rsidR="004F1D56" w:rsidRPr="00E93BD2">
        <w:rPr>
          <w:rFonts w:asciiTheme="majorBidi" w:hAnsiTheme="majorBidi" w:cstheme="majorBidi"/>
          <w:szCs w:val="24"/>
        </w:rPr>
        <w:t>and</w:t>
      </w:r>
      <w:r w:rsidRPr="00E93BD2">
        <w:rPr>
          <w:rFonts w:asciiTheme="majorBidi" w:hAnsiTheme="majorBidi" w:cstheme="majorBidi"/>
          <w:szCs w:val="24"/>
        </w:rPr>
        <w:t xml:space="preserve"> Birdir, 2020).</w:t>
      </w:r>
    </w:p>
    <w:p w14:paraId="6C345DBE" w14:textId="77777777" w:rsidR="00A95C26" w:rsidRPr="00E93BD2" w:rsidRDefault="00A95C26" w:rsidP="00E93BD2">
      <w:pPr>
        <w:spacing w:line="360" w:lineRule="auto"/>
        <w:jc w:val="both"/>
        <w:rPr>
          <w:rFonts w:asciiTheme="majorBidi" w:hAnsiTheme="majorBidi" w:cstheme="majorBidi"/>
          <w:b/>
          <w:i/>
          <w:szCs w:val="24"/>
          <w:u w:val="single"/>
        </w:rPr>
      </w:pPr>
      <w:r w:rsidRPr="00E93BD2">
        <w:rPr>
          <w:rFonts w:asciiTheme="majorBidi" w:hAnsiTheme="majorBidi" w:cstheme="majorBidi"/>
          <w:b/>
          <w:i/>
          <w:szCs w:val="24"/>
          <w:u w:val="single"/>
        </w:rPr>
        <w:t>Reputation</w:t>
      </w:r>
    </w:p>
    <w:p w14:paraId="2FFD4167" w14:textId="54CA89FE" w:rsidR="00A95C26" w:rsidRPr="00E93BD2" w:rsidRDefault="00012345" w:rsidP="00E93BD2">
      <w:pPr>
        <w:spacing w:line="360" w:lineRule="auto"/>
        <w:jc w:val="both"/>
        <w:rPr>
          <w:rFonts w:asciiTheme="majorBidi" w:hAnsiTheme="majorBidi" w:cstheme="majorBidi"/>
          <w:szCs w:val="24"/>
        </w:rPr>
      </w:pPr>
      <w:r w:rsidRPr="00E93BD2">
        <w:rPr>
          <w:rFonts w:asciiTheme="majorBidi" w:hAnsiTheme="majorBidi" w:cstheme="majorBidi"/>
          <w:szCs w:val="24"/>
        </w:rPr>
        <w:tab/>
      </w:r>
      <w:r w:rsidR="00DF628B" w:rsidRPr="00E93BD2">
        <w:rPr>
          <w:rFonts w:asciiTheme="majorBidi" w:hAnsiTheme="majorBidi" w:cstheme="majorBidi"/>
          <w:szCs w:val="24"/>
        </w:rPr>
        <w:t xml:space="preserve">Rising expenses at the hotel have </w:t>
      </w:r>
      <w:r w:rsidR="00FA3158" w:rsidRPr="00E93BD2">
        <w:rPr>
          <w:rFonts w:asciiTheme="majorBidi" w:hAnsiTheme="majorBidi" w:cstheme="majorBidi"/>
          <w:szCs w:val="24"/>
        </w:rPr>
        <w:t>begun to harm its reputation, as Hilton Cardiff struggles to</w:t>
      </w:r>
      <w:r w:rsidR="00DF628B" w:rsidRPr="00E93BD2">
        <w:rPr>
          <w:rFonts w:asciiTheme="majorBidi" w:hAnsiTheme="majorBidi" w:cstheme="majorBidi"/>
          <w:szCs w:val="24"/>
        </w:rPr>
        <w:t xml:space="preserve"> meet the needs of modern guests. Guests </w:t>
      </w:r>
      <w:r w:rsidR="00FA3158" w:rsidRPr="00E93BD2">
        <w:rPr>
          <w:rFonts w:asciiTheme="majorBidi" w:hAnsiTheme="majorBidi" w:cstheme="majorBidi"/>
          <w:szCs w:val="24"/>
        </w:rPr>
        <w:t>prefer to use apps for their rooms and even for check-in, but the hotel struggles</w:t>
      </w:r>
      <w:r w:rsidR="00DF628B" w:rsidRPr="00E93BD2">
        <w:rPr>
          <w:rFonts w:asciiTheme="majorBidi" w:hAnsiTheme="majorBidi" w:cstheme="majorBidi"/>
          <w:szCs w:val="24"/>
        </w:rPr>
        <w:t xml:space="preserve"> to meet these expectations due to steadily rising costs. Because the hotel </w:t>
      </w:r>
      <w:r w:rsidR="00FA3158" w:rsidRPr="00E93BD2">
        <w:rPr>
          <w:rFonts w:asciiTheme="majorBidi" w:hAnsiTheme="majorBidi" w:cstheme="majorBidi"/>
          <w:szCs w:val="24"/>
        </w:rPr>
        <w:t>adheres to a single service model, service quality varies depending on who is working there, mainly due to</w:t>
      </w:r>
      <w:r w:rsidR="00DF628B" w:rsidRPr="00E93BD2">
        <w:rPr>
          <w:rFonts w:asciiTheme="majorBidi" w:hAnsiTheme="majorBidi" w:cstheme="majorBidi"/>
          <w:szCs w:val="24"/>
        </w:rPr>
        <w:t xml:space="preserve"> the high rate of staff turnover (Yao, Han, </w:t>
      </w:r>
      <w:r w:rsidR="004F1D56" w:rsidRPr="00E93BD2">
        <w:rPr>
          <w:rFonts w:asciiTheme="majorBidi" w:hAnsiTheme="majorBidi" w:cstheme="majorBidi"/>
          <w:szCs w:val="24"/>
        </w:rPr>
        <w:t>and</w:t>
      </w:r>
      <w:r w:rsidR="00DF628B" w:rsidRPr="00E93BD2">
        <w:rPr>
          <w:rFonts w:asciiTheme="majorBidi" w:hAnsiTheme="majorBidi" w:cstheme="majorBidi"/>
          <w:szCs w:val="24"/>
        </w:rPr>
        <w:t xml:space="preserve"> Bi, 2024). Many customers mention poor service in their reviews</w:t>
      </w:r>
      <w:r w:rsidR="00900431" w:rsidRPr="00E93BD2">
        <w:rPr>
          <w:rFonts w:asciiTheme="majorBidi" w:hAnsiTheme="majorBidi" w:cstheme="majorBidi"/>
          <w:szCs w:val="24"/>
        </w:rPr>
        <w:t>,</w:t>
      </w:r>
      <w:r w:rsidR="00DF628B" w:rsidRPr="00E93BD2">
        <w:rPr>
          <w:rFonts w:asciiTheme="majorBidi" w:hAnsiTheme="majorBidi" w:cstheme="majorBidi"/>
          <w:szCs w:val="24"/>
        </w:rPr>
        <w:t xml:space="preserve"> which makes people less likely to choose the hotel again. Moreover, since guests are paying greater attention to the environment, the </w:t>
      </w:r>
      <w:r w:rsidR="00900431" w:rsidRPr="00E93BD2">
        <w:rPr>
          <w:rFonts w:asciiTheme="majorBidi" w:hAnsiTheme="majorBidi" w:cstheme="majorBidi"/>
          <w:szCs w:val="24"/>
        </w:rPr>
        <w:t xml:space="preserve">hotel's lack of thorough sustainability policies </w:t>
      </w:r>
      <w:r w:rsidR="00DF628B" w:rsidRPr="00E93BD2">
        <w:rPr>
          <w:rFonts w:asciiTheme="majorBidi" w:hAnsiTheme="majorBidi" w:cstheme="majorBidi"/>
          <w:szCs w:val="24"/>
        </w:rPr>
        <w:t>could harm its reputation (Bennett, 2023).</w:t>
      </w:r>
    </w:p>
    <w:p w14:paraId="21C2DE2B" w14:textId="77777777" w:rsidR="00A95C26" w:rsidRPr="00E93BD2" w:rsidRDefault="00A95C26" w:rsidP="00E93BD2">
      <w:pPr>
        <w:spacing w:line="360" w:lineRule="auto"/>
        <w:jc w:val="both"/>
        <w:rPr>
          <w:rFonts w:asciiTheme="majorBidi" w:hAnsiTheme="majorBidi" w:cstheme="majorBidi"/>
          <w:b/>
          <w:i/>
          <w:szCs w:val="24"/>
          <w:u w:val="single"/>
        </w:rPr>
      </w:pPr>
      <w:r w:rsidRPr="00E93BD2">
        <w:rPr>
          <w:rFonts w:asciiTheme="majorBidi" w:hAnsiTheme="majorBidi" w:cstheme="majorBidi"/>
          <w:b/>
          <w:i/>
          <w:szCs w:val="24"/>
          <w:u w:val="single"/>
        </w:rPr>
        <w:t>Operational Efficiency</w:t>
      </w:r>
    </w:p>
    <w:p w14:paraId="4B636481" w14:textId="3003C00B" w:rsidR="00A95C26" w:rsidRPr="00E93BD2" w:rsidRDefault="00012345" w:rsidP="00E93BD2">
      <w:pPr>
        <w:spacing w:line="360" w:lineRule="auto"/>
        <w:jc w:val="both"/>
        <w:rPr>
          <w:rFonts w:asciiTheme="majorBidi" w:hAnsiTheme="majorBidi" w:cstheme="majorBidi"/>
          <w:szCs w:val="24"/>
        </w:rPr>
      </w:pPr>
      <w:r w:rsidRPr="00E93BD2">
        <w:rPr>
          <w:rFonts w:asciiTheme="majorBidi" w:hAnsiTheme="majorBidi" w:cstheme="majorBidi"/>
          <w:szCs w:val="24"/>
        </w:rPr>
        <w:lastRenderedPageBreak/>
        <w:tab/>
      </w:r>
      <w:r w:rsidR="009A6099" w:rsidRPr="00E93BD2">
        <w:rPr>
          <w:rFonts w:asciiTheme="majorBidi" w:hAnsiTheme="majorBidi" w:cstheme="majorBidi"/>
          <w:szCs w:val="24"/>
        </w:rPr>
        <w:t xml:space="preserve"> </w:t>
      </w:r>
      <w:r w:rsidR="00DF628B" w:rsidRPr="00E93BD2">
        <w:rPr>
          <w:rFonts w:asciiTheme="majorBidi" w:hAnsiTheme="majorBidi" w:cstheme="majorBidi"/>
          <w:szCs w:val="24"/>
        </w:rPr>
        <w:t xml:space="preserve">Rising expenses are </w:t>
      </w:r>
      <w:r w:rsidR="00900431" w:rsidRPr="00E93BD2">
        <w:rPr>
          <w:rFonts w:asciiTheme="majorBidi" w:hAnsiTheme="majorBidi" w:cstheme="majorBidi"/>
          <w:szCs w:val="24"/>
        </w:rPr>
        <w:t xml:space="preserve">eroding the hotel's ability to operate effectively </w:t>
      </w:r>
      <w:r w:rsidR="00E93BD2" w:rsidRPr="00E93BD2">
        <w:rPr>
          <w:rFonts w:asciiTheme="majorBidi" w:hAnsiTheme="majorBidi" w:cstheme="majorBidi"/>
          <w:szCs w:val="24"/>
        </w:rPr>
        <w:t>daily</w:t>
      </w:r>
      <w:r w:rsidR="00DF628B" w:rsidRPr="00E93BD2">
        <w:rPr>
          <w:rFonts w:asciiTheme="majorBidi" w:hAnsiTheme="majorBidi" w:cstheme="majorBidi"/>
          <w:szCs w:val="24"/>
        </w:rPr>
        <w:t xml:space="preserve">. Due to a tight </w:t>
      </w:r>
      <w:r w:rsidR="00DE1800" w:rsidRPr="00E93BD2">
        <w:rPr>
          <w:rFonts w:asciiTheme="majorBidi" w:hAnsiTheme="majorBidi" w:cstheme="majorBidi"/>
          <w:szCs w:val="24"/>
        </w:rPr>
        <w:t>labour</w:t>
      </w:r>
      <w:r w:rsidR="00DF628B" w:rsidRPr="00E93BD2">
        <w:rPr>
          <w:rFonts w:asciiTheme="majorBidi" w:hAnsiTheme="majorBidi" w:cstheme="majorBidi"/>
          <w:szCs w:val="24"/>
        </w:rPr>
        <w:t xml:space="preserve"> market, </w:t>
      </w:r>
      <w:r w:rsidR="00FA3158" w:rsidRPr="00E93BD2">
        <w:rPr>
          <w:rFonts w:asciiTheme="majorBidi" w:hAnsiTheme="majorBidi" w:cstheme="majorBidi"/>
          <w:szCs w:val="24"/>
        </w:rPr>
        <w:t>Brexit-related rules, and the need to offer staff more benefits, businesses are spending significantly</w:t>
      </w:r>
      <w:r w:rsidR="00DF628B" w:rsidRPr="00E93BD2">
        <w:rPr>
          <w:rFonts w:asciiTheme="majorBidi" w:hAnsiTheme="majorBidi" w:cstheme="majorBidi"/>
          <w:szCs w:val="24"/>
        </w:rPr>
        <w:t xml:space="preserve"> more on </w:t>
      </w:r>
      <w:r w:rsidR="00DE1800" w:rsidRPr="00E93BD2">
        <w:rPr>
          <w:rFonts w:asciiTheme="majorBidi" w:hAnsiTheme="majorBidi" w:cstheme="majorBidi"/>
          <w:szCs w:val="24"/>
        </w:rPr>
        <w:t>labour</w:t>
      </w:r>
      <w:r w:rsidR="00DF628B" w:rsidRPr="00E93BD2">
        <w:rPr>
          <w:rFonts w:asciiTheme="majorBidi" w:hAnsiTheme="majorBidi" w:cstheme="majorBidi"/>
          <w:szCs w:val="24"/>
        </w:rPr>
        <w:t xml:space="preserve"> (Forde et al., 2024). Frequent employee </w:t>
      </w:r>
      <w:r w:rsidR="00FA3158" w:rsidRPr="00E93BD2">
        <w:rPr>
          <w:rFonts w:asciiTheme="majorBidi" w:hAnsiTheme="majorBidi" w:cstheme="majorBidi"/>
          <w:szCs w:val="24"/>
        </w:rPr>
        <w:t>turnover in the hotel leads to higher spending on new staff, a loss of essential skills, and a decline in the hotel's efficiency, as highlighted by Li, Xue,</w:t>
      </w:r>
      <w:r w:rsidR="00DF628B" w:rsidRPr="00E93BD2">
        <w:rPr>
          <w:rFonts w:asciiTheme="majorBidi" w:hAnsiTheme="majorBidi" w:cstheme="majorBidi"/>
          <w:szCs w:val="24"/>
        </w:rPr>
        <w:t xml:space="preserve"> and Park (2022). </w:t>
      </w:r>
      <w:r w:rsidR="00900431" w:rsidRPr="00E93BD2">
        <w:rPr>
          <w:rFonts w:asciiTheme="majorBidi" w:hAnsiTheme="majorBidi" w:cstheme="majorBidi"/>
          <w:szCs w:val="24"/>
        </w:rPr>
        <w:t xml:space="preserve">Additionally, any difficulties in adopting new technology and procedures can </w:t>
      </w:r>
      <w:r w:rsidR="00DF628B" w:rsidRPr="00E93BD2">
        <w:rPr>
          <w:rFonts w:asciiTheme="majorBidi" w:hAnsiTheme="majorBidi" w:cstheme="majorBidi"/>
          <w:szCs w:val="24"/>
        </w:rPr>
        <w:t>slow down operational growth (Kim, Hardin,</w:t>
      </w:r>
      <w:r w:rsidR="004F1D56" w:rsidRPr="00E93BD2">
        <w:rPr>
          <w:rFonts w:asciiTheme="majorBidi" w:hAnsiTheme="majorBidi" w:cstheme="majorBidi"/>
          <w:szCs w:val="24"/>
        </w:rPr>
        <w:t xml:space="preserve"> and</w:t>
      </w:r>
      <w:r w:rsidR="00DF628B" w:rsidRPr="00E93BD2">
        <w:rPr>
          <w:rFonts w:asciiTheme="majorBidi" w:hAnsiTheme="majorBidi" w:cstheme="majorBidi"/>
          <w:szCs w:val="24"/>
        </w:rPr>
        <w:t xml:space="preserve"> Lee, 2023). As technology improves and costs increase, the </w:t>
      </w:r>
      <w:r w:rsidR="00FA3158" w:rsidRPr="00E93BD2">
        <w:rPr>
          <w:rFonts w:asciiTheme="majorBidi" w:hAnsiTheme="majorBidi" w:cstheme="majorBidi"/>
          <w:szCs w:val="24"/>
        </w:rPr>
        <w:t>hotel's</w:t>
      </w:r>
      <w:r w:rsidR="00DF628B" w:rsidRPr="00E93BD2">
        <w:rPr>
          <w:rFonts w:asciiTheme="majorBidi" w:hAnsiTheme="majorBidi" w:cstheme="majorBidi"/>
          <w:szCs w:val="24"/>
        </w:rPr>
        <w:t xml:space="preserve"> poor staff morale and inefficient work environments worsen</w:t>
      </w:r>
      <w:r w:rsidR="00312C96" w:rsidRPr="00E93BD2">
        <w:rPr>
          <w:rFonts w:asciiTheme="majorBidi" w:hAnsiTheme="majorBidi" w:cstheme="majorBidi"/>
          <w:szCs w:val="24"/>
        </w:rPr>
        <w:t>,</w:t>
      </w:r>
      <w:r w:rsidR="00DF628B" w:rsidRPr="00E93BD2">
        <w:rPr>
          <w:rFonts w:asciiTheme="majorBidi" w:hAnsiTheme="majorBidi" w:cstheme="majorBidi"/>
          <w:szCs w:val="24"/>
        </w:rPr>
        <w:t xml:space="preserve"> </w:t>
      </w:r>
      <w:r w:rsidR="00900431" w:rsidRPr="00E93BD2">
        <w:rPr>
          <w:rFonts w:asciiTheme="majorBidi" w:hAnsiTheme="majorBidi" w:cstheme="majorBidi"/>
          <w:szCs w:val="24"/>
        </w:rPr>
        <w:t>making it even harder for the hotel to improve operations and provide a good experience for</w:t>
      </w:r>
      <w:r w:rsidR="00DF628B" w:rsidRPr="00E93BD2">
        <w:rPr>
          <w:rFonts w:asciiTheme="majorBidi" w:hAnsiTheme="majorBidi" w:cstheme="majorBidi"/>
          <w:szCs w:val="24"/>
        </w:rPr>
        <w:t xml:space="preserve"> guests.</w:t>
      </w:r>
    </w:p>
    <w:p w14:paraId="3F1374FE" w14:textId="420E408B" w:rsidR="003A427F" w:rsidRPr="00E93BD2" w:rsidRDefault="003A427F" w:rsidP="00E93BD2">
      <w:pPr>
        <w:spacing w:line="360" w:lineRule="auto"/>
        <w:jc w:val="both"/>
        <w:rPr>
          <w:rFonts w:asciiTheme="majorBidi" w:hAnsiTheme="majorBidi" w:cstheme="majorBidi"/>
          <w:szCs w:val="24"/>
        </w:rPr>
      </w:pPr>
    </w:p>
    <w:p w14:paraId="687BFCBA" w14:textId="7CC791D4" w:rsidR="003A427F" w:rsidRPr="00E93BD2" w:rsidRDefault="00312C96" w:rsidP="00E93BD2">
      <w:pPr>
        <w:pStyle w:val="Heading2"/>
        <w:numPr>
          <w:ilvl w:val="1"/>
          <w:numId w:val="2"/>
        </w:numPr>
        <w:rPr>
          <w:rFonts w:asciiTheme="majorBidi" w:hAnsiTheme="majorBidi"/>
          <w:szCs w:val="24"/>
        </w:rPr>
      </w:pPr>
      <w:r w:rsidRPr="00E93BD2">
        <w:rPr>
          <w:rFonts w:asciiTheme="majorBidi" w:hAnsiTheme="majorBidi"/>
          <w:szCs w:val="24"/>
        </w:rPr>
        <w:t>STEEPLE</w:t>
      </w:r>
      <w:r w:rsidR="003A427F" w:rsidRPr="00E93BD2">
        <w:rPr>
          <w:rFonts w:asciiTheme="majorBidi" w:hAnsiTheme="majorBidi"/>
          <w:szCs w:val="24"/>
        </w:rPr>
        <w:t xml:space="preserve"> Analysis</w:t>
      </w:r>
    </w:p>
    <w:p w14:paraId="779B5E35" w14:textId="1B383868" w:rsidR="003A427F" w:rsidRPr="00E93BD2" w:rsidRDefault="00012345" w:rsidP="00E93BD2">
      <w:pPr>
        <w:spacing w:line="360" w:lineRule="auto"/>
        <w:jc w:val="both"/>
        <w:rPr>
          <w:rFonts w:asciiTheme="majorBidi" w:hAnsiTheme="majorBidi" w:cstheme="majorBidi"/>
          <w:szCs w:val="24"/>
        </w:rPr>
      </w:pPr>
      <w:r w:rsidRPr="00E93BD2">
        <w:rPr>
          <w:rFonts w:asciiTheme="majorBidi" w:hAnsiTheme="majorBidi" w:cstheme="majorBidi"/>
          <w:szCs w:val="24"/>
        </w:rPr>
        <w:tab/>
      </w:r>
      <w:r w:rsidR="0084596A" w:rsidRPr="00E93BD2">
        <w:rPr>
          <w:rFonts w:asciiTheme="majorBidi" w:hAnsiTheme="majorBidi" w:cstheme="majorBidi"/>
          <w:szCs w:val="24"/>
        </w:rPr>
        <w:t xml:space="preserve">A STEEPLE analysis is a planning instrument used for strategy that </w:t>
      </w:r>
      <w:r w:rsidR="00312C96" w:rsidRPr="00E93BD2">
        <w:rPr>
          <w:rFonts w:asciiTheme="majorBidi" w:hAnsiTheme="majorBidi" w:cstheme="majorBidi"/>
          <w:szCs w:val="24"/>
        </w:rPr>
        <w:t>examines outside variables to identify</w:t>
      </w:r>
      <w:r w:rsidR="0084596A" w:rsidRPr="00E93BD2">
        <w:rPr>
          <w:rFonts w:asciiTheme="majorBidi" w:hAnsiTheme="majorBidi" w:cstheme="majorBidi"/>
          <w:szCs w:val="24"/>
        </w:rPr>
        <w:t xml:space="preserve"> threats and opportunities for a company (CIPS, 2025). It is an acronym for Social, Technological, Economic, Environmental, Political, Legal, and Ethical. </w:t>
      </w:r>
      <w:r w:rsidR="009A6099" w:rsidRPr="00E93BD2">
        <w:rPr>
          <w:rFonts w:asciiTheme="majorBidi" w:hAnsiTheme="majorBidi" w:cstheme="majorBidi"/>
          <w:szCs w:val="24"/>
        </w:rPr>
        <w:t xml:space="preserve">The below STEEPLED framework provides a structured evaluation of external factors influencing Hilton Cardiff.  </w:t>
      </w:r>
    </w:p>
    <w:p w14:paraId="1E7A1403" w14:textId="77777777" w:rsidR="00AD4AE1" w:rsidRPr="00E93BD2" w:rsidRDefault="00AD4AE1" w:rsidP="00E93BD2">
      <w:pPr>
        <w:pStyle w:val="Caption"/>
        <w:keepNext/>
        <w:spacing w:line="360" w:lineRule="auto"/>
        <w:jc w:val="both"/>
        <w:rPr>
          <w:rFonts w:asciiTheme="majorBidi" w:hAnsiTheme="majorBidi" w:cstheme="majorBidi"/>
          <w:b/>
          <w:i w:val="0"/>
          <w:color w:val="auto"/>
          <w:sz w:val="24"/>
          <w:szCs w:val="24"/>
        </w:rPr>
      </w:pPr>
      <w:r w:rsidRPr="00E93BD2">
        <w:rPr>
          <w:rFonts w:asciiTheme="majorBidi" w:hAnsiTheme="majorBidi" w:cstheme="majorBidi"/>
          <w:b/>
          <w:i w:val="0"/>
          <w:color w:val="auto"/>
          <w:sz w:val="24"/>
          <w:szCs w:val="24"/>
        </w:rPr>
        <w:t xml:space="preserve">Table </w:t>
      </w:r>
      <w:r w:rsidRPr="00E93BD2">
        <w:rPr>
          <w:rFonts w:asciiTheme="majorBidi" w:hAnsiTheme="majorBidi" w:cstheme="majorBidi"/>
          <w:b/>
          <w:i w:val="0"/>
          <w:color w:val="auto"/>
          <w:sz w:val="24"/>
          <w:szCs w:val="24"/>
        </w:rPr>
        <w:fldChar w:fldCharType="begin"/>
      </w:r>
      <w:r w:rsidRPr="00E93BD2">
        <w:rPr>
          <w:rFonts w:asciiTheme="majorBidi" w:hAnsiTheme="majorBidi" w:cstheme="majorBidi"/>
          <w:b/>
          <w:i w:val="0"/>
          <w:color w:val="auto"/>
          <w:sz w:val="24"/>
          <w:szCs w:val="24"/>
        </w:rPr>
        <w:instrText xml:space="preserve"> SEQ Table \* ARABIC </w:instrText>
      </w:r>
      <w:r w:rsidRPr="00E93BD2">
        <w:rPr>
          <w:rFonts w:asciiTheme="majorBidi" w:hAnsiTheme="majorBidi" w:cstheme="majorBidi"/>
          <w:b/>
          <w:i w:val="0"/>
          <w:color w:val="auto"/>
          <w:sz w:val="24"/>
          <w:szCs w:val="24"/>
        </w:rPr>
        <w:fldChar w:fldCharType="separate"/>
      </w:r>
      <w:r w:rsidR="00FE6955" w:rsidRPr="00E93BD2">
        <w:rPr>
          <w:rFonts w:asciiTheme="majorBidi" w:hAnsiTheme="majorBidi" w:cstheme="majorBidi"/>
          <w:b/>
          <w:i w:val="0"/>
          <w:noProof/>
          <w:color w:val="auto"/>
          <w:sz w:val="24"/>
          <w:szCs w:val="24"/>
        </w:rPr>
        <w:t>1</w:t>
      </w:r>
      <w:r w:rsidRPr="00E93BD2">
        <w:rPr>
          <w:rFonts w:asciiTheme="majorBidi" w:hAnsiTheme="majorBidi" w:cstheme="majorBidi"/>
          <w:b/>
          <w:i w:val="0"/>
          <w:color w:val="auto"/>
          <w:sz w:val="24"/>
          <w:szCs w:val="24"/>
        </w:rPr>
        <w:fldChar w:fldCharType="end"/>
      </w:r>
      <w:r w:rsidRPr="00E93BD2">
        <w:rPr>
          <w:rFonts w:asciiTheme="majorBidi" w:hAnsiTheme="majorBidi" w:cstheme="majorBidi"/>
          <w:b/>
          <w:i w:val="0"/>
          <w:color w:val="auto"/>
          <w:sz w:val="24"/>
          <w:szCs w:val="24"/>
        </w:rPr>
        <w:t>: STEEPLED Analysis</w:t>
      </w:r>
    </w:p>
    <w:tbl>
      <w:tblPr>
        <w:tblStyle w:val="PlainTable4"/>
        <w:tblW w:w="0" w:type="auto"/>
        <w:tblLook w:val="04A0" w:firstRow="1" w:lastRow="0" w:firstColumn="1" w:lastColumn="0" w:noHBand="0" w:noVBand="1"/>
      </w:tblPr>
      <w:tblGrid>
        <w:gridCol w:w="1643"/>
        <w:gridCol w:w="3686"/>
        <w:gridCol w:w="4031"/>
      </w:tblGrid>
      <w:tr w:rsidR="003A427F" w:rsidRPr="00E93BD2" w14:paraId="14F72573" w14:textId="77777777" w:rsidTr="008459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5E7B33" w14:textId="77777777" w:rsidR="003A427F" w:rsidRPr="00E93BD2" w:rsidRDefault="003A427F" w:rsidP="00E93BD2">
            <w:pPr>
              <w:spacing w:line="360" w:lineRule="auto"/>
              <w:jc w:val="both"/>
              <w:rPr>
                <w:rFonts w:asciiTheme="majorBidi" w:hAnsiTheme="majorBidi" w:cstheme="majorBidi"/>
                <w:bCs w:val="0"/>
                <w:szCs w:val="24"/>
              </w:rPr>
            </w:pPr>
            <w:r w:rsidRPr="00E93BD2">
              <w:rPr>
                <w:rFonts w:asciiTheme="majorBidi" w:hAnsiTheme="majorBidi" w:cstheme="majorBidi"/>
                <w:bCs w:val="0"/>
                <w:szCs w:val="24"/>
              </w:rPr>
              <w:t>Factor</w:t>
            </w:r>
          </w:p>
        </w:tc>
        <w:tc>
          <w:tcPr>
            <w:tcW w:w="0" w:type="auto"/>
            <w:hideMark/>
          </w:tcPr>
          <w:p w14:paraId="5FA931A3"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Cs w:val="0"/>
                <w:szCs w:val="24"/>
              </w:rPr>
            </w:pPr>
            <w:r w:rsidRPr="00E93BD2">
              <w:rPr>
                <w:rFonts w:asciiTheme="majorBidi" w:hAnsiTheme="majorBidi" w:cstheme="majorBidi"/>
                <w:bCs w:val="0"/>
                <w:szCs w:val="24"/>
              </w:rPr>
              <w:t>Description</w:t>
            </w:r>
          </w:p>
        </w:tc>
        <w:tc>
          <w:tcPr>
            <w:tcW w:w="0" w:type="auto"/>
            <w:hideMark/>
          </w:tcPr>
          <w:p w14:paraId="78E21972"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Cs w:val="0"/>
                <w:szCs w:val="24"/>
              </w:rPr>
            </w:pPr>
            <w:r w:rsidRPr="00E93BD2">
              <w:rPr>
                <w:rFonts w:asciiTheme="majorBidi" w:hAnsiTheme="majorBidi" w:cstheme="majorBidi"/>
                <w:bCs w:val="0"/>
                <w:szCs w:val="24"/>
              </w:rPr>
              <w:t>Implications for Hilton Cardiff</w:t>
            </w:r>
          </w:p>
        </w:tc>
      </w:tr>
      <w:tr w:rsidR="003A427F" w:rsidRPr="00E93BD2" w14:paraId="60423FB5" w14:textId="77777777" w:rsidTr="00780738">
        <w:trPr>
          <w:cnfStyle w:val="000000100000" w:firstRow="0" w:lastRow="0" w:firstColumn="0" w:lastColumn="0" w:oddVBand="0" w:evenVBand="0" w:oddHBand="1" w:evenHBand="0" w:firstRowFirstColumn="0" w:firstRowLastColumn="0" w:lastRowFirstColumn="0" w:lastRowLastColumn="0"/>
          <w:trHeight w:val="234"/>
        </w:trPr>
        <w:tc>
          <w:tcPr>
            <w:cnfStyle w:val="001000000000" w:firstRow="0" w:lastRow="0" w:firstColumn="1" w:lastColumn="0" w:oddVBand="0" w:evenVBand="0" w:oddHBand="0" w:evenHBand="0" w:firstRowFirstColumn="0" w:firstRowLastColumn="0" w:lastRowFirstColumn="0" w:lastRowLastColumn="0"/>
            <w:tcW w:w="0" w:type="auto"/>
            <w:hideMark/>
          </w:tcPr>
          <w:p w14:paraId="68646A24"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Sociocultural</w:t>
            </w:r>
          </w:p>
        </w:tc>
        <w:tc>
          <w:tcPr>
            <w:tcW w:w="0" w:type="auto"/>
            <w:hideMark/>
          </w:tcPr>
          <w:p w14:paraId="6F48DE36" w14:textId="5DC0894C"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Increasing demand for authentic, locali</w:t>
            </w:r>
            <w:r w:rsidR="004F1D56" w:rsidRPr="00E93BD2">
              <w:rPr>
                <w:rFonts w:asciiTheme="majorBidi" w:hAnsiTheme="majorBidi" w:cstheme="majorBidi"/>
                <w:szCs w:val="24"/>
              </w:rPr>
              <w:t>s</w:t>
            </w:r>
            <w:r w:rsidRPr="00E93BD2">
              <w:rPr>
                <w:rFonts w:asciiTheme="majorBidi" w:hAnsiTheme="majorBidi" w:cstheme="majorBidi"/>
                <w:szCs w:val="24"/>
              </w:rPr>
              <w:t>ed experiences and sustainable tourism (UNWTO, 2023).</w:t>
            </w:r>
          </w:p>
        </w:tc>
        <w:tc>
          <w:tcPr>
            <w:tcW w:w="0" w:type="auto"/>
            <w:hideMark/>
          </w:tcPr>
          <w:p w14:paraId="5981B67A"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Need to tailor offerings toward cultural authenticity and eco-conscious services.</w:t>
            </w:r>
          </w:p>
        </w:tc>
      </w:tr>
      <w:tr w:rsidR="003A427F" w:rsidRPr="00E93BD2" w14:paraId="281622F5" w14:textId="77777777" w:rsidTr="0084596A">
        <w:tc>
          <w:tcPr>
            <w:cnfStyle w:val="001000000000" w:firstRow="0" w:lastRow="0" w:firstColumn="1" w:lastColumn="0" w:oddVBand="0" w:evenVBand="0" w:oddHBand="0" w:evenHBand="0" w:firstRowFirstColumn="0" w:firstRowLastColumn="0" w:lastRowFirstColumn="0" w:lastRowLastColumn="0"/>
            <w:tcW w:w="0" w:type="auto"/>
            <w:hideMark/>
          </w:tcPr>
          <w:p w14:paraId="6892F757"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Technological</w:t>
            </w:r>
          </w:p>
        </w:tc>
        <w:tc>
          <w:tcPr>
            <w:tcW w:w="0" w:type="auto"/>
            <w:hideMark/>
          </w:tcPr>
          <w:p w14:paraId="6927B6B8"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Rapid adoption of contactless check-in, mobile apps, and IoT-enabled rooms (</w:t>
            </w:r>
            <w:r w:rsidR="00780738" w:rsidRPr="00E93BD2">
              <w:rPr>
                <w:rFonts w:asciiTheme="majorBidi" w:hAnsiTheme="majorBidi" w:cstheme="majorBidi"/>
                <w:color w:val="000000"/>
                <w:szCs w:val="24"/>
              </w:rPr>
              <w:t>Anwar et al. 2024</w:t>
            </w:r>
            <w:r w:rsidRPr="00E93BD2">
              <w:rPr>
                <w:rFonts w:asciiTheme="majorBidi" w:hAnsiTheme="majorBidi" w:cstheme="majorBidi"/>
                <w:szCs w:val="24"/>
              </w:rPr>
              <w:t>).</w:t>
            </w:r>
          </w:p>
        </w:tc>
        <w:tc>
          <w:tcPr>
            <w:tcW w:w="0" w:type="auto"/>
            <w:hideMark/>
          </w:tcPr>
          <w:p w14:paraId="3399A32F"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Urgent investment in digital infrastructure to meet guest expectations and improve operational efficiency.</w:t>
            </w:r>
          </w:p>
        </w:tc>
      </w:tr>
      <w:tr w:rsidR="003A427F" w:rsidRPr="00E93BD2" w14:paraId="10EE334C" w14:textId="77777777" w:rsidTr="008459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47E585"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Economic</w:t>
            </w:r>
          </w:p>
        </w:tc>
        <w:tc>
          <w:tcPr>
            <w:tcW w:w="0" w:type="auto"/>
            <w:hideMark/>
          </w:tcPr>
          <w:p w14:paraId="053D1B54" w14:textId="61B36BC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 xml:space="preserve">Post-pandemic inflation </w:t>
            </w:r>
            <w:r w:rsidR="00312C96" w:rsidRPr="00E93BD2">
              <w:rPr>
                <w:rFonts w:asciiTheme="majorBidi" w:hAnsiTheme="majorBidi" w:cstheme="majorBidi"/>
                <w:szCs w:val="24"/>
              </w:rPr>
              <w:t xml:space="preserve">is </w:t>
            </w:r>
            <w:r w:rsidRPr="00E93BD2">
              <w:rPr>
                <w:rFonts w:asciiTheme="majorBidi" w:hAnsiTheme="majorBidi" w:cstheme="majorBidi"/>
                <w:szCs w:val="24"/>
              </w:rPr>
              <w:t>impacting discretionary spending</w:t>
            </w:r>
            <w:r w:rsidR="00900431" w:rsidRPr="00E93BD2">
              <w:rPr>
                <w:rFonts w:asciiTheme="majorBidi" w:hAnsiTheme="majorBidi" w:cstheme="majorBidi"/>
                <w:szCs w:val="24"/>
              </w:rPr>
              <w:t>,</w:t>
            </w:r>
            <w:r w:rsidRPr="00E93BD2">
              <w:rPr>
                <w:rFonts w:asciiTheme="majorBidi" w:hAnsiTheme="majorBidi" w:cstheme="majorBidi"/>
                <w:szCs w:val="24"/>
              </w:rPr>
              <w:t xml:space="preserve"> </w:t>
            </w:r>
            <w:r w:rsidRPr="00E93BD2">
              <w:rPr>
                <w:rFonts w:asciiTheme="majorBidi" w:hAnsiTheme="majorBidi" w:cstheme="majorBidi"/>
                <w:szCs w:val="24"/>
              </w:rPr>
              <w:lastRenderedPageBreak/>
              <w:t>rising operational costs (ONS, 2024).</w:t>
            </w:r>
          </w:p>
        </w:tc>
        <w:tc>
          <w:tcPr>
            <w:tcW w:w="0" w:type="auto"/>
            <w:hideMark/>
          </w:tcPr>
          <w:p w14:paraId="144E0A4F"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lastRenderedPageBreak/>
              <w:t>Pressure on pricing and cost control; opportunities for value-added packages to attract price-sensitive guests.</w:t>
            </w:r>
          </w:p>
        </w:tc>
      </w:tr>
      <w:tr w:rsidR="003A427F" w:rsidRPr="00E93BD2" w14:paraId="105C667E" w14:textId="77777777" w:rsidTr="0084596A">
        <w:tc>
          <w:tcPr>
            <w:cnfStyle w:val="001000000000" w:firstRow="0" w:lastRow="0" w:firstColumn="1" w:lastColumn="0" w:oddVBand="0" w:evenVBand="0" w:oddHBand="0" w:evenHBand="0" w:firstRowFirstColumn="0" w:firstRowLastColumn="0" w:lastRowFirstColumn="0" w:lastRowLastColumn="0"/>
            <w:tcW w:w="0" w:type="auto"/>
            <w:hideMark/>
          </w:tcPr>
          <w:p w14:paraId="1D329FBC"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Environmental</w:t>
            </w:r>
          </w:p>
        </w:tc>
        <w:tc>
          <w:tcPr>
            <w:tcW w:w="0" w:type="auto"/>
            <w:hideMark/>
          </w:tcPr>
          <w:p w14:paraId="3A26C0D2"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Heightened regulatory and customer focus on</w:t>
            </w:r>
            <w:r w:rsidR="00780738" w:rsidRPr="00E93BD2">
              <w:rPr>
                <w:rFonts w:asciiTheme="majorBidi" w:hAnsiTheme="majorBidi" w:cstheme="majorBidi"/>
                <w:szCs w:val="24"/>
              </w:rPr>
              <w:t xml:space="preserve"> sustainability (</w:t>
            </w:r>
            <w:r w:rsidR="00780738" w:rsidRPr="00E93BD2">
              <w:rPr>
                <w:rFonts w:asciiTheme="majorBidi" w:hAnsiTheme="majorBidi" w:cstheme="majorBidi"/>
                <w:color w:val="000000"/>
                <w:szCs w:val="24"/>
              </w:rPr>
              <w:t>Chemmanur and Fenech, 2024</w:t>
            </w:r>
            <w:r w:rsidRPr="00E93BD2">
              <w:rPr>
                <w:rFonts w:asciiTheme="majorBidi" w:hAnsiTheme="majorBidi" w:cstheme="majorBidi"/>
                <w:szCs w:val="24"/>
              </w:rPr>
              <w:t>).</w:t>
            </w:r>
          </w:p>
        </w:tc>
        <w:tc>
          <w:tcPr>
            <w:tcW w:w="0" w:type="auto"/>
            <w:hideMark/>
          </w:tcPr>
          <w:p w14:paraId="7BC003BD" w14:textId="1CA63D40"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 xml:space="preserve">Implementing green initiatives </w:t>
            </w:r>
            <w:r w:rsidR="00312C96" w:rsidRPr="00E93BD2">
              <w:rPr>
                <w:rFonts w:asciiTheme="majorBidi" w:hAnsiTheme="majorBidi" w:cstheme="majorBidi"/>
                <w:szCs w:val="24"/>
              </w:rPr>
              <w:t xml:space="preserve">is necessary to comply with regulations </w:t>
            </w:r>
            <w:r w:rsidRPr="00E93BD2">
              <w:rPr>
                <w:rFonts w:asciiTheme="majorBidi" w:hAnsiTheme="majorBidi" w:cstheme="majorBidi"/>
                <w:szCs w:val="24"/>
              </w:rPr>
              <w:t>and maintain market appeal.</w:t>
            </w:r>
          </w:p>
        </w:tc>
      </w:tr>
      <w:tr w:rsidR="003A427F" w:rsidRPr="00E93BD2" w14:paraId="68D16BEC" w14:textId="77777777" w:rsidTr="008459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D4BAED"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Political</w:t>
            </w:r>
          </w:p>
        </w:tc>
        <w:tc>
          <w:tcPr>
            <w:tcW w:w="0" w:type="auto"/>
            <w:hideMark/>
          </w:tcPr>
          <w:p w14:paraId="5313F70E" w14:textId="00CED596"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Post-Brexit regulatory changes affecting</w:t>
            </w:r>
            <w:r w:rsidR="00780738" w:rsidRPr="00E93BD2">
              <w:rPr>
                <w:rFonts w:asciiTheme="majorBidi" w:hAnsiTheme="majorBidi" w:cstheme="majorBidi"/>
                <w:szCs w:val="24"/>
              </w:rPr>
              <w:t xml:space="preserve"> workforce and supply chain (</w:t>
            </w:r>
            <w:r w:rsidR="00312C96" w:rsidRPr="00E93BD2">
              <w:rPr>
                <w:rFonts w:asciiTheme="majorBidi" w:hAnsiTheme="majorBidi" w:cstheme="majorBidi"/>
                <w:szCs w:val="24"/>
              </w:rPr>
              <w:t>The Access Group</w:t>
            </w:r>
            <w:r w:rsidR="00780738" w:rsidRPr="00E93BD2">
              <w:rPr>
                <w:rFonts w:asciiTheme="majorBidi" w:hAnsiTheme="majorBidi" w:cstheme="majorBidi"/>
                <w:szCs w:val="24"/>
              </w:rPr>
              <w:t>, 2025).</w:t>
            </w:r>
          </w:p>
        </w:tc>
        <w:tc>
          <w:tcPr>
            <w:tcW w:w="0" w:type="auto"/>
            <w:hideMark/>
          </w:tcPr>
          <w:p w14:paraId="3FF9AF93"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Labour recruitment challenges and increased import costs; potential need for local talent development programs.</w:t>
            </w:r>
          </w:p>
        </w:tc>
      </w:tr>
      <w:tr w:rsidR="003A427F" w:rsidRPr="00E93BD2" w14:paraId="101BC55C" w14:textId="77777777" w:rsidTr="0084596A">
        <w:tc>
          <w:tcPr>
            <w:cnfStyle w:val="001000000000" w:firstRow="0" w:lastRow="0" w:firstColumn="1" w:lastColumn="0" w:oddVBand="0" w:evenVBand="0" w:oddHBand="0" w:evenHBand="0" w:firstRowFirstColumn="0" w:firstRowLastColumn="0" w:lastRowFirstColumn="0" w:lastRowLastColumn="0"/>
            <w:tcW w:w="0" w:type="auto"/>
            <w:hideMark/>
          </w:tcPr>
          <w:p w14:paraId="45262E8D"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Legal</w:t>
            </w:r>
          </w:p>
        </w:tc>
        <w:tc>
          <w:tcPr>
            <w:tcW w:w="0" w:type="auto"/>
            <w:hideMark/>
          </w:tcPr>
          <w:p w14:paraId="64D4ADB0"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Stricter health and safety regulations post-COVID-19 (</w:t>
            </w:r>
            <w:r w:rsidR="00780738" w:rsidRPr="00E93BD2">
              <w:rPr>
                <w:rFonts w:asciiTheme="majorBidi" w:hAnsiTheme="majorBidi" w:cstheme="majorBidi"/>
                <w:color w:val="000000"/>
                <w:szCs w:val="24"/>
              </w:rPr>
              <w:t>Asia Pacific Insights, 2024</w:t>
            </w:r>
            <w:r w:rsidRPr="00E93BD2">
              <w:rPr>
                <w:rFonts w:asciiTheme="majorBidi" w:hAnsiTheme="majorBidi" w:cstheme="majorBidi"/>
                <w:szCs w:val="24"/>
              </w:rPr>
              <w:t>).</w:t>
            </w:r>
          </w:p>
        </w:tc>
        <w:tc>
          <w:tcPr>
            <w:tcW w:w="0" w:type="auto"/>
            <w:hideMark/>
          </w:tcPr>
          <w:p w14:paraId="4E182A4E" w14:textId="19E4969D"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 xml:space="preserve">Compliance costs increased; </w:t>
            </w:r>
            <w:r w:rsidR="00312C96" w:rsidRPr="00E93BD2">
              <w:rPr>
                <w:rFonts w:asciiTheme="majorBidi" w:hAnsiTheme="majorBidi" w:cstheme="majorBidi"/>
                <w:szCs w:val="24"/>
              </w:rPr>
              <w:t xml:space="preserve">there is a </w:t>
            </w:r>
            <w:r w:rsidRPr="00E93BD2">
              <w:rPr>
                <w:rFonts w:asciiTheme="majorBidi" w:hAnsiTheme="majorBidi" w:cstheme="majorBidi"/>
                <w:szCs w:val="24"/>
              </w:rPr>
              <w:t>necessity for rigorous health protocols to maintain guest confidence.</w:t>
            </w:r>
          </w:p>
        </w:tc>
      </w:tr>
      <w:tr w:rsidR="003A427F" w:rsidRPr="00E93BD2" w14:paraId="6F1F8BDB" w14:textId="77777777" w:rsidTr="008459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6F17CB"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Ethical</w:t>
            </w:r>
          </w:p>
        </w:tc>
        <w:tc>
          <w:tcPr>
            <w:tcW w:w="0" w:type="auto"/>
            <w:hideMark/>
          </w:tcPr>
          <w:p w14:paraId="04F07129"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Growing consumer expectation of ethical business practices (</w:t>
            </w:r>
            <w:r w:rsidR="00BA2297" w:rsidRPr="00E93BD2">
              <w:rPr>
                <w:rFonts w:asciiTheme="majorBidi" w:hAnsiTheme="majorBidi" w:cstheme="majorBidi"/>
                <w:color w:val="000000"/>
                <w:szCs w:val="24"/>
              </w:rPr>
              <w:t xml:space="preserve">Zhang et al. </w:t>
            </w:r>
            <w:r w:rsidR="00780738" w:rsidRPr="00E93BD2">
              <w:rPr>
                <w:rFonts w:asciiTheme="majorBidi" w:hAnsiTheme="majorBidi" w:cstheme="majorBidi"/>
                <w:color w:val="000000"/>
                <w:szCs w:val="24"/>
              </w:rPr>
              <w:t>2023</w:t>
            </w:r>
            <w:r w:rsidRPr="00E93BD2">
              <w:rPr>
                <w:rFonts w:asciiTheme="majorBidi" w:hAnsiTheme="majorBidi" w:cstheme="majorBidi"/>
                <w:szCs w:val="24"/>
              </w:rPr>
              <w:t>).</w:t>
            </w:r>
          </w:p>
        </w:tc>
        <w:tc>
          <w:tcPr>
            <w:tcW w:w="0" w:type="auto"/>
            <w:hideMark/>
          </w:tcPr>
          <w:p w14:paraId="1731DE08"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Transparent reporting and ethical sourcing to enhance brand reputation.</w:t>
            </w:r>
          </w:p>
        </w:tc>
      </w:tr>
      <w:tr w:rsidR="003A427F" w:rsidRPr="00E93BD2" w14:paraId="37B1DF04" w14:textId="77777777" w:rsidTr="0084596A">
        <w:tc>
          <w:tcPr>
            <w:cnfStyle w:val="001000000000" w:firstRow="0" w:lastRow="0" w:firstColumn="1" w:lastColumn="0" w:oddVBand="0" w:evenVBand="0" w:oddHBand="0" w:evenHBand="0" w:firstRowFirstColumn="0" w:firstRowLastColumn="0" w:lastRowFirstColumn="0" w:lastRowLastColumn="0"/>
            <w:tcW w:w="0" w:type="auto"/>
            <w:hideMark/>
          </w:tcPr>
          <w:p w14:paraId="28453E2E"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Demographic</w:t>
            </w:r>
          </w:p>
        </w:tc>
        <w:tc>
          <w:tcPr>
            <w:tcW w:w="0" w:type="auto"/>
            <w:hideMark/>
          </w:tcPr>
          <w:p w14:paraId="036F3AAA"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Rising international tourism and diverse guest demographics (VisitBritain, 2023).</w:t>
            </w:r>
          </w:p>
        </w:tc>
        <w:tc>
          <w:tcPr>
            <w:tcW w:w="0" w:type="auto"/>
            <w:hideMark/>
          </w:tcPr>
          <w:p w14:paraId="5D2A37F7" w14:textId="7172C493"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Tailored marketing and service customi</w:t>
            </w:r>
            <w:r w:rsidR="004F1D56" w:rsidRPr="00E93BD2">
              <w:rPr>
                <w:rFonts w:asciiTheme="majorBidi" w:hAnsiTheme="majorBidi" w:cstheme="majorBidi"/>
                <w:szCs w:val="24"/>
              </w:rPr>
              <w:t>s</w:t>
            </w:r>
            <w:r w:rsidRPr="00E93BD2">
              <w:rPr>
                <w:rFonts w:asciiTheme="majorBidi" w:hAnsiTheme="majorBidi" w:cstheme="majorBidi"/>
                <w:szCs w:val="24"/>
              </w:rPr>
              <w:t xml:space="preserve">ation </w:t>
            </w:r>
            <w:r w:rsidR="00312C96" w:rsidRPr="00E93BD2">
              <w:rPr>
                <w:rFonts w:asciiTheme="majorBidi" w:hAnsiTheme="majorBidi" w:cstheme="majorBidi"/>
                <w:szCs w:val="24"/>
              </w:rPr>
              <w:t xml:space="preserve">are </w:t>
            </w:r>
            <w:r w:rsidRPr="00E93BD2">
              <w:rPr>
                <w:rFonts w:asciiTheme="majorBidi" w:hAnsiTheme="majorBidi" w:cstheme="majorBidi"/>
                <w:szCs w:val="24"/>
              </w:rPr>
              <w:t>required to meet diverse guest needs.</w:t>
            </w:r>
          </w:p>
        </w:tc>
      </w:tr>
    </w:tbl>
    <w:p w14:paraId="3DC55F97" w14:textId="77777777" w:rsidR="003A427F" w:rsidRPr="00E93BD2" w:rsidRDefault="003A427F" w:rsidP="00E93BD2">
      <w:pPr>
        <w:spacing w:line="360" w:lineRule="auto"/>
        <w:jc w:val="both"/>
        <w:rPr>
          <w:rFonts w:asciiTheme="majorBidi" w:hAnsiTheme="majorBidi" w:cstheme="majorBidi"/>
          <w:szCs w:val="24"/>
        </w:rPr>
      </w:pPr>
    </w:p>
    <w:p w14:paraId="57F0F41A" w14:textId="77777777" w:rsidR="003A427F" w:rsidRPr="00E93BD2" w:rsidRDefault="003A427F" w:rsidP="00E93BD2">
      <w:pPr>
        <w:pStyle w:val="Heading2"/>
        <w:numPr>
          <w:ilvl w:val="1"/>
          <w:numId w:val="2"/>
        </w:numPr>
        <w:rPr>
          <w:rFonts w:asciiTheme="majorBidi" w:hAnsiTheme="majorBidi"/>
          <w:szCs w:val="24"/>
        </w:rPr>
      </w:pPr>
      <w:r w:rsidRPr="00E93BD2">
        <w:rPr>
          <w:rFonts w:asciiTheme="majorBidi" w:hAnsiTheme="majorBidi"/>
          <w:szCs w:val="24"/>
        </w:rPr>
        <w:t>SWOT Analysis</w:t>
      </w:r>
    </w:p>
    <w:p w14:paraId="51D177E4" w14:textId="301B069D" w:rsidR="003A427F" w:rsidRPr="00E93BD2" w:rsidRDefault="0084596A" w:rsidP="00E93BD2">
      <w:pPr>
        <w:spacing w:line="360" w:lineRule="auto"/>
        <w:jc w:val="both"/>
        <w:rPr>
          <w:rFonts w:asciiTheme="majorBidi" w:eastAsia="Times New Roman" w:hAnsiTheme="majorBidi" w:cstheme="majorBidi"/>
          <w:szCs w:val="24"/>
          <w:lang w:val="en-US"/>
        </w:rPr>
      </w:pPr>
      <w:r w:rsidRPr="00E93BD2">
        <w:rPr>
          <w:rFonts w:asciiTheme="majorBidi" w:hAnsiTheme="majorBidi" w:cstheme="majorBidi"/>
          <w:szCs w:val="24"/>
        </w:rPr>
        <w:tab/>
      </w:r>
      <w:r w:rsidR="00312C96" w:rsidRPr="00E93BD2">
        <w:rPr>
          <w:rFonts w:asciiTheme="majorBidi" w:hAnsiTheme="majorBidi" w:cstheme="majorBidi"/>
          <w:szCs w:val="24"/>
        </w:rPr>
        <w:t>According to Gurl (2017), a SWOT analysis assesses</w:t>
      </w:r>
      <w:r w:rsidRPr="00E93BD2">
        <w:rPr>
          <w:rFonts w:asciiTheme="majorBidi" w:eastAsia="Times New Roman" w:hAnsiTheme="majorBidi" w:cstheme="majorBidi"/>
          <w:szCs w:val="24"/>
          <w:lang w:val="en-US"/>
        </w:rPr>
        <w:t xml:space="preserve"> a company's existing and future potential, evaluates internal and external concerns, and helps define its competitive position. The analysis identifies </w:t>
      </w:r>
      <w:r w:rsidR="00647E3B" w:rsidRPr="00E93BD2">
        <w:rPr>
          <w:rFonts w:asciiTheme="majorBidi" w:eastAsia="Times New Roman" w:hAnsiTheme="majorBidi" w:cstheme="majorBidi"/>
          <w:szCs w:val="24"/>
          <w:lang w:val="en-US"/>
        </w:rPr>
        <w:t>both international capabilities and limitations, as well as external opportunities and threats faced by</w:t>
      </w:r>
      <w:r w:rsidRPr="00E93BD2">
        <w:rPr>
          <w:rFonts w:asciiTheme="majorBidi" w:eastAsia="Times New Roman" w:hAnsiTheme="majorBidi" w:cstheme="majorBidi"/>
          <w:szCs w:val="24"/>
          <w:lang w:val="en-US"/>
        </w:rPr>
        <w:t xml:space="preserve"> a company. Below is the SWOT Analysis of Hilton Cardiff Hotel</w:t>
      </w:r>
      <w:r w:rsidR="00BA2297" w:rsidRPr="00E93BD2">
        <w:rPr>
          <w:rFonts w:asciiTheme="majorBidi" w:eastAsia="Times New Roman" w:hAnsiTheme="majorBidi" w:cstheme="majorBidi"/>
          <w:szCs w:val="24"/>
          <w:lang w:val="en-US"/>
        </w:rPr>
        <w:t xml:space="preserve">. </w:t>
      </w:r>
    </w:p>
    <w:p w14:paraId="6BF135A0" w14:textId="77777777" w:rsidR="00AD4AE1" w:rsidRPr="00E93BD2" w:rsidRDefault="00AD4AE1" w:rsidP="00E93BD2">
      <w:pPr>
        <w:pStyle w:val="Caption"/>
        <w:keepNext/>
        <w:spacing w:line="360" w:lineRule="auto"/>
        <w:jc w:val="both"/>
        <w:rPr>
          <w:rFonts w:asciiTheme="majorBidi" w:hAnsiTheme="majorBidi" w:cstheme="majorBidi"/>
          <w:b/>
          <w:i w:val="0"/>
          <w:color w:val="auto"/>
          <w:sz w:val="24"/>
          <w:szCs w:val="24"/>
        </w:rPr>
      </w:pPr>
      <w:r w:rsidRPr="00E93BD2">
        <w:rPr>
          <w:rFonts w:asciiTheme="majorBidi" w:hAnsiTheme="majorBidi" w:cstheme="majorBidi"/>
          <w:b/>
          <w:i w:val="0"/>
          <w:color w:val="auto"/>
          <w:sz w:val="24"/>
          <w:szCs w:val="24"/>
        </w:rPr>
        <w:t xml:space="preserve">Table </w:t>
      </w:r>
      <w:r w:rsidRPr="00E93BD2">
        <w:rPr>
          <w:rFonts w:asciiTheme="majorBidi" w:hAnsiTheme="majorBidi" w:cstheme="majorBidi"/>
          <w:b/>
          <w:i w:val="0"/>
          <w:color w:val="auto"/>
          <w:sz w:val="24"/>
          <w:szCs w:val="24"/>
        </w:rPr>
        <w:fldChar w:fldCharType="begin"/>
      </w:r>
      <w:r w:rsidRPr="00E93BD2">
        <w:rPr>
          <w:rFonts w:asciiTheme="majorBidi" w:hAnsiTheme="majorBidi" w:cstheme="majorBidi"/>
          <w:b/>
          <w:i w:val="0"/>
          <w:color w:val="auto"/>
          <w:sz w:val="24"/>
          <w:szCs w:val="24"/>
        </w:rPr>
        <w:instrText xml:space="preserve"> SEQ Table \* ARABIC </w:instrText>
      </w:r>
      <w:r w:rsidRPr="00E93BD2">
        <w:rPr>
          <w:rFonts w:asciiTheme="majorBidi" w:hAnsiTheme="majorBidi" w:cstheme="majorBidi"/>
          <w:b/>
          <w:i w:val="0"/>
          <w:color w:val="auto"/>
          <w:sz w:val="24"/>
          <w:szCs w:val="24"/>
        </w:rPr>
        <w:fldChar w:fldCharType="separate"/>
      </w:r>
      <w:r w:rsidR="00FE6955" w:rsidRPr="00E93BD2">
        <w:rPr>
          <w:rFonts w:asciiTheme="majorBidi" w:hAnsiTheme="majorBidi" w:cstheme="majorBidi"/>
          <w:b/>
          <w:i w:val="0"/>
          <w:noProof/>
          <w:color w:val="auto"/>
          <w:sz w:val="24"/>
          <w:szCs w:val="24"/>
        </w:rPr>
        <w:t>2</w:t>
      </w:r>
      <w:r w:rsidRPr="00E93BD2">
        <w:rPr>
          <w:rFonts w:asciiTheme="majorBidi" w:hAnsiTheme="majorBidi" w:cstheme="majorBidi"/>
          <w:b/>
          <w:i w:val="0"/>
          <w:color w:val="auto"/>
          <w:sz w:val="24"/>
          <w:szCs w:val="24"/>
        </w:rPr>
        <w:fldChar w:fldCharType="end"/>
      </w:r>
      <w:r w:rsidRPr="00E93BD2">
        <w:rPr>
          <w:rFonts w:asciiTheme="majorBidi" w:hAnsiTheme="majorBidi" w:cstheme="majorBidi"/>
          <w:b/>
          <w:i w:val="0"/>
          <w:color w:val="auto"/>
          <w:sz w:val="24"/>
          <w:szCs w:val="24"/>
        </w:rPr>
        <w:t xml:space="preserve">: SWOT Analysis </w:t>
      </w:r>
    </w:p>
    <w:tbl>
      <w:tblPr>
        <w:tblStyle w:val="PlainTable1"/>
        <w:tblW w:w="0" w:type="auto"/>
        <w:tblLook w:val="04A0" w:firstRow="1" w:lastRow="0" w:firstColumn="1" w:lastColumn="0" w:noHBand="0" w:noVBand="1"/>
      </w:tblPr>
      <w:tblGrid>
        <w:gridCol w:w="1657"/>
        <w:gridCol w:w="7693"/>
      </w:tblGrid>
      <w:tr w:rsidR="00BA2297" w:rsidRPr="00E93BD2" w14:paraId="2FA016C5" w14:textId="77777777" w:rsidTr="00BA22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A32620" w14:textId="77777777" w:rsidR="00BA2297" w:rsidRPr="00E93BD2" w:rsidRDefault="00BA2297"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SWOT</w:t>
            </w:r>
          </w:p>
        </w:tc>
        <w:tc>
          <w:tcPr>
            <w:tcW w:w="0" w:type="auto"/>
            <w:hideMark/>
          </w:tcPr>
          <w:p w14:paraId="50FA5BC9" w14:textId="77777777" w:rsidR="00BA2297" w:rsidRPr="00E93BD2" w:rsidRDefault="00BA2297"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Key Points</w:t>
            </w:r>
          </w:p>
        </w:tc>
      </w:tr>
      <w:tr w:rsidR="00BA2297" w:rsidRPr="00E93BD2" w14:paraId="25179B40" w14:textId="77777777" w:rsidTr="00BA22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965ADC" w14:textId="77777777" w:rsidR="00BA2297" w:rsidRPr="00E93BD2" w:rsidRDefault="00BA2297"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Strengths</w:t>
            </w:r>
          </w:p>
        </w:tc>
        <w:tc>
          <w:tcPr>
            <w:tcW w:w="0" w:type="auto"/>
            <w:hideMark/>
          </w:tcPr>
          <w:p w14:paraId="422874DA" w14:textId="77777777" w:rsidR="00BA2297" w:rsidRPr="00E93BD2" w:rsidRDefault="00BA2297"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Diverse global brand portfolio and strong loyalty program with 180M members (</w:t>
            </w:r>
            <w:r w:rsidRPr="00E93BD2">
              <w:rPr>
                <w:rFonts w:asciiTheme="majorBidi" w:hAnsiTheme="majorBidi" w:cstheme="majorBidi"/>
                <w:color w:val="000000"/>
                <w:szCs w:val="24"/>
              </w:rPr>
              <w:t>GuruFocus Research 2024).</w:t>
            </w:r>
          </w:p>
        </w:tc>
      </w:tr>
      <w:tr w:rsidR="00BA2297" w:rsidRPr="00E93BD2" w14:paraId="6B43EB77" w14:textId="77777777" w:rsidTr="00BA2297">
        <w:tc>
          <w:tcPr>
            <w:cnfStyle w:val="001000000000" w:firstRow="0" w:lastRow="0" w:firstColumn="1" w:lastColumn="0" w:oddVBand="0" w:evenVBand="0" w:oddHBand="0" w:evenHBand="0" w:firstRowFirstColumn="0" w:firstRowLastColumn="0" w:lastRowFirstColumn="0" w:lastRowLastColumn="0"/>
            <w:tcW w:w="0" w:type="auto"/>
            <w:hideMark/>
          </w:tcPr>
          <w:p w14:paraId="15ABA7BE" w14:textId="77777777" w:rsidR="00BA2297" w:rsidRPr="00E93BD2" w:rsidRDefault="00BA2297" w:rsidP="00E93BD2">
            <w:pPr>
              <w:spacing w:line="360" w:lineRule="auto"/>
              <w:jc w:val="both"/>
              <w:rPr>
                <w:rFonts w:asciiTheme="majorBidi" w:eastAsia="Times New Roman" w:hAnsiTheme="majorBidi" w:cstheme="majorBidi"/>
                <w:szCs w:val="24"/>
                <w:lang w:val="en-US"/>
              </w:rPr>
            </w:pPr>
          </w:p>
        </w:tc>
        <w:tc>
          <w:tcPr>
            <w:tcW w:w="0" w:type="auto"/>
            <w:hideMark/>
          </w:tcPr>
          <w:p w14:paraId="754ECE0E" w14:textId="77777777" w:rsidR="00BA2297" w:rsidRPr="00E93BD2" w:rsidRDefault="00BA2297"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Robust development pipeline with global expansion (</w:t>
            </w:r>
            <w:r w:rsidRPr="00E93BD2">
              <w:rPr>
                <w:rFonts w:asciiTheme="majorBidi" w:hAnsiTheme="majorBidi" w:cstheme="majorBidi"/>
                <w:color w:val="000000"/>
                <w:szCs w:val="24"/>
              </w:rPr>
              <w:t xml:space="preserve">GuruFocus Research 2024). </w:t>
            </w:r>
          </w:p>
        </w:tc>
      </w:tr>
      <w:tr w:rsidR="00BA2297" w:rsidRPr="00E93BD2" w14:paraId="0B3F9D94" w14:textId="77777777" w:rsidTr="00BA22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AD2227" w14:textId="77777777" w:rsidR="00BA2297" w:rsidRPr="00E93BD2" w:rsidRDefault="00BA2297" w:rsidP="00E93BD2">
            <w:pPr>
              <w:spacing w:line="360" w:lineRule="auto"/>
              <w:jc w:val="both"/>
              <w:rPr>
                <w:rFonts w:asciiTheme="majorBidi" w:eastAsia="Times New Roman" w:hAnsiTheme="majorBidi" w:cstheme="majorBidi"/>
                <w:szCs w:val="24"/>
                <w:lang w:val="en-US"/>
              </w:rPr>
            </w:pPr>
          </w:p>
        </w:tc>
        <w:tc>
          <w:tcPr>
            <w:tcW w:w="0" w:type="auto"/>
            <w:hideMark/>
          </w:tcPr>
          <w:p w14:paraId="3803F7A1" w14:textId="4ABE0BCA" w:rsidR="00BA2297" w:rsidRPr="00E93BD2" w:rsidRDefault="00BA2297"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Strong focus on ESG initiatives </w:t>
            </w:r>
            <w:r w:rsidR="00DE1800" w:rsidRPr="00E93BD2">
              <w:rPr>
                <w:rFonts w:asciiTheme="majorBidi" w:eastAsia="Times New Roman" w:hAnsiTheme="majorBidi" w:cstheme="majorBidi"/>
                <w:szCs w:val="24"/>
                <w:lang w:val="en-US"/>
              </w:rPr>
              <w:t>aligning</w:t>
            </w:r>
            <w:r w:rsidRPr="00E93BD2">
              <w:rPr>
                <w:rFonts w:asciiTheme="majorBidi" w:eastAsia="Times New Roman" w:hAnsiTheme="majorBidi" w:cstheme="majorBidi"/>
                <w:szCs w:val="24"/>
                <w:lang w:val="en-US"/>
              </w:rPr>
              <w:t xml:space="preserve"> sustainability goals.</w:t>
            </w:r>
          </w:p>
        </w:tc>
      </w:tr>
      <w:tr w:rsidR="00BA2297" w:rsidRPr="00E93BD2" w14:paraId="22D215F7" w14:textId="77777777" w:rsidTr="00BA2297">
        <w:tc>
          <w:tcPr>
            <w:cnfStyle w:val="001000000000" w:firstRow="0" w:lastRow="0" w:firstColumn="1" w:lastColumn="0" w:oddVBand="0" w:evenVBand="0" w:oddHBand="0" w:evenHBand="0" w:firstRowFirstColumn="0" w:firstRowLastColumn="0" w:lastRowFirstColumn="0" w:lastRowLastColumn="0"/>
            <w:tcW w:w="0" w:type="auto"/>
            <w:hideMark/>
          </w:tcPr>
          <w:p w14:paraId="228CF230" w14:textId="77777777" w:rsidR="00BA2297" w:rsidRPr="00E93BD2" w:rsidRDefault="00BA2297"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Weaknesses</w:t>
            </w:r>
          </w:p>
        </w:tc>
        <w:tc>
          <w:tcPr>
            <w:tcW w:w="0" w:type="auto"/>
            <w:hideMark/>
          </w:tcPr>
          <w:p w14:paraId="1433D07D" w14:textId="77777777" w:rsidR="00BA2297" w:rsidRPr="00E93BD2" w:rsidRDefault="00BA2297"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Reliance on third-party property owners risks operational control.</w:t>
            </w:r>
          </w:p>
        </w:tc>
      </w:tr>
      <w:tr w:rsidR="00BA2297" w:rsidRPr="00E93BD2" w14:paraId="44520C90" w14:textId="77777777" w:rsidTr="00BA22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A1744D" w14:textId="77777777" w:rsidR="00BA2297" w:rsidRPr="00E93BD2" w:rsidRDefault="00BA2297" w:rsidP="00E93BD2">
            <w:pPr>
              <w:spacing w:line="360" w:lineRule="auto"/>
              <w:jc w:val="both"/>
              <w:rPr>
                <w:rFonts w:asciiTheme="majorBidi" w:eastAsia="Times New Roman" w:hAnsiTheme="majorBidi" w:cstheme="majorBidi"/>
                <w:szCs w:val="24"/>
                <w:lang w:val="en-US"/>
              </w:rPr>
            </w:pPr>
          </w:p>
        </w:tc>
        <w:tc>
          <w:tcPr>
            <w:tcW w:w="0" w:type="auto"/>
            <w:hideMark/>
          </w:tcPr>
          <w:p w14:paraId="7CF7AA6D" w14:textId="77777777" w:rsidR="00BA2297" w:rsidRPr="00E93BD2" w:rsidRDefault="00BA2297"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Vulnerability to technological and cybersecurity threats</w:t>
            </w:r>
            <w:r w:rsidRPr="00E93BD2">
              <w:rPr>
                <w:rFonts w:asciiTheme="majorBidi" w:hAnsiTheme="majorBidi" w:cstheme="majorBidi"/>
                <w:color w:val="000000"/>
                <w:szCs w:val="24"/>
              </w:rPr>
              <w:t xml:space="preserve"> (Derowitsch et al. 2025)</w:t>
            </w:r>
            <w:r w:rsidRPr="00E93BD2">
              <w:rPr>
                <w:rFonts w:asciiTheme="majorBidi" w:eastAsia="Times New Roman" w:hAnsiTheme="majorBidi" w:cstheme="majorBidi"/>
                <w:szCs w:val="24"/>
                <w:lang w:val="en-US"/>
              </w:rPr>
              <w:t>.</w:t>
            </w:r>
          </w:p>
        </w:tc>
      </w:tr>
      <w:tr w:rsidR="00BA2297" w:rsidRPr="00E93BD2" w14:paraId="07E64615" w14:textId="77777777" w:rsidTr="00BA2297">
        <w:tc>
          <w:tcPr>
            <w:cnfStyle w:val="001000000000" w:firstRow="0" w:lastRow="0" w:firstColumn="1" w:lastColumn="0" w:oddVBand="0" w:evenVBand="0" w:oddHBand="0" w:evenHBand="0" w:firstRowFirstColumn="0" w:firstRowLastColumn="0" w:lastRowFirstColumn="0" w:lastRowLastColumn="0"/>
            <w:tcW w:w="0" w:type="auto"/>
            <w:hideMark/>
          </w:tcPr>
          <w:p w14:paraId="1AB8B89F" w14:textId="77777777" w:rsidR="00BA2297" w:rsidRPr="00E93BD2" w:rsidRDefault="00BA2297"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Opportunities</w:t>
            </w:r>
          </w:p>
        </w:tc>
        <w:tc>
          <w:tcPr>
            <w:tcW w:w="0" w:type="auto"/>
            <w:hideMark/>
          </w:tcPr>
          <w:p w14:paraId="3B8F6A1A" w14:textId="0CDE577F" w:rsidR="00BA2297" w:rsidRPr="00E93BD2" w:rsidRDefault="00BA2297"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Travel demand recovery post-pandemic </w:t>
            </w:r>
            <w:r w:rsidR="00647E3B" w:rsidRPr="00E93BD2">
              <w:rPr>
                <w:rFonts w:asciiTheme="majorBidi" w:eastAsia="Times New Roman" w:hAnsiTheme="majorBidi" w:cstheme="majorBidi"/>
                <w:szCs w:val="24"/>
                <w:lang w:val="en-US"/>
              </w:rPr>
              <w:t>boosts</w:t>
            </w:r>
            <w:r w:rsidRPr="00E93BD2">
              <w:rPr>
                <w:rFonts w:asciiTheme="majorBidi" w:eastAsia="Times New Roman" w:hAnsiTheme="majorBidi" w:cstheme="majorBidi"/>
                <w:szCs w:val="24"/>
                <w:lang w:val="en-US"/>
              </w:rPr>
              <w:t xml:space="preserve"> business and group segments </w:t>
            </w:r>
            <w:r w:rsidRPr="00E93BD2">
              <w:rPr>
                <w:rFonts w:asciiTheme="majorBidi" w:hAnsiTheme="majorBidi" w:cstheme="majorBidi"/>
                <w:color w:val="000000"/>
                <w:szCs w:val="24"/>
              </w:rPr>
              <w:t>(Derowitsch et al. 2025)</w:t>
            </w:r>
            <w:r w:rsidRPr="00E93BD2">
              <w:rPr>
                <w:rFonts w:asciiTheme="majorBidi" w:eastAsia="Times New Roman" w:hAnsiTheme="majorBidi" w:cstheme="majorBidi"/>
                <w:szCs w:val="24"/>
                <w:lang w:val="en-US"/>
              </w:rPr>
              <w:t>.</w:t>
            </w:r>
          </w:p>
        </w:tc>
      </w:tr>
      <w:tr w:rsidR="00BA2297" w:rsidRPr="00E93BD2" w14:paraId="6EEC9700" w14:textId="77777777" w:rsidTr="00BA22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1B56EB" w14:textId="77777777" w:rsidR="00BA2297" w:rsidRPr="00E93BD2" w:rsidRDefault="00BA2297" w:rsidP="00E93BD2">
            <w:pPr>
              <w:spacing w:line="360" w:lineRule="auto"/>
              <w:jc w:val="both"/>
              <w:rPr>
                <w:rFonts w:asciiTheme="majorBidi" w:eastAsia="Times New Roman" w:hAnsiTheme="majorBidi" w:cstheme="majorBidi"/>
                <w:szCs w:val="24"/>
                <w:lang w:val="en-US"/>
              </w:rPr>
            </w:pPr>
          </w:p>
        </w:tc>
        <w:tc>
          <w:tcPr>
            <w:tcW w:w="0" w:type="auto"/>
            <w:hideMark/>
          </w:tcPr>
          <w:p w14:paraId="3BE22D31" w14:textId="77777777" w:rsidR="00BA2297" w:rsidRPr="00E93BD2" w:rsidRDefault="00BA2297"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Expansion through ESG and sustainable development initiatives.</w:t>
            </w:r>
          </w:p>
        </w:tc>
      </w:tr>
      <w:tr w:rsidR="00BA2297" w:rsidRPr="00E93BD2" w14:paraId="627AA221" w14:textId="77777777" w:rsidTr="00BA2297">
        <w:tc>
          <w:tcPr>
            <w:cnfStyle w:val="001000000000" w:firstRow="0" w:lastRow="0" w:firstColumn="1" w:lastColumn="0" w:oddVBand="0" w:evenVBand="0" w:oddHBand="0" w:evenHBand="0" w:firstRowFirstColumn="0" w:firstRowLastColumn="0" w:lastRowFirstColumn="0" w:lastRowLastColumn="0"/>
            <w:tcW w:w="0" w:type="auto"/>
            <w:hideMark/>
          </w:tcPr>
          <w:p w14:paraId="0569D1EA" w14:textId="77777777" w:rsidR="00BA2297" w:rsidRPr="00E93BD2" w:rsidRDefault="00BA2297"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Threats</w:t>
            </w:r>
          </w:p>
        </w:tc>
        <w:tc>
          <w:tcPr>
            <w:tcW w:w="0" w:type="auto"/>
            <w:hideMark/>
          </w:tcPr>
          <w:p w14:paraId="47A6BBAC" w14:textId="77777777" w:rsidR="00BA2297" w:rsidRPr="00E93BD2" w:rsidRDefault="00BA2297"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Intense competition and market saturation pressure.</w:t>
            </w:r>
          </w:p>
        </w:tc>
      </w:tr>
      <w:tr w:rsidR="00BA2297" w:rsidRPr="00E93BD2" w14:paraId="43C6831E" w14:textId="77777777" w:rsidTr="00BA22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AAB45E" w14:textId="77777777" w:rsidR="00BA2297" w:rsidRPr="00E93BD2" w:rsidRDefault="00BA2297" w:rsidP="00E93BD2">
            <w:pPr>
              <w:spacing w:line="360" w:lineRule="auto"/>
              <w:jc w:val="both"/>
              <w:rPr>
                <w:rFonts w:asciiTheme="majorBidi" w:eastAsia="Times New Roman" w:hAnsiTheme="majorBidi" w:cstheme="majorBidi"/>
                <w:szCs w:val="24"/>
                <w:lang w:val="en-US"/>
              </w:rPr>
            </w:pPr>
          </w:p>
        </w:tc>
        <w:tc>
          <w:tcPr>
            <w:tcW w:w="0" w:type="auto"/>
            <w:hideMark/>
          </w:tcPr>
          <w:p w14:paraId="50D62E99" w14:textId="77777777" w:rsidR="00BA2297" w:rsidRPr="00E93BD2" w:rsidRDefault="00BA2297"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Geopolitical and economic uncertainties affecting global operations (</w:t>
            </w:r>
            <w:r w:rsidRPr="00E93BD2">
              <w:rPr>
                <w:rFonts w:asciiTheme="majorBidi" w:hAnsiTheme="majorBidi" w:cstheme="majorBidi"/>
                <w:color w:val="000000"/>
                <w:szCs w:val="24"/>
              </w:rPr>
              <w:t>GuruFocus Research 2024).</w:t>
            </w:r>
          </w:p>
        </w:tc>
      </w:tr>
    </w:tbl>
    <w:p w14:paraId="31A0E014" w14:textId="77777777" w:rsidR="003A427F" w:rsidRPr="00E93BD2" w:rsidRDefault="003A427F" w:rsidP="00E93BD2">
      <w:pPr>
        <w:spacing w:line="360" w:lineRule="auto"/>
        <w:jc w:val="both"/>
        <w:rPr>
          <w:rFonts w:asciiTheme="majorBidi" w:hAnsiTheme="majorBidi" w:cstheme="majorBidi"/>
          <w:szCs w:val="24"/>
        </w:rPr>
      </w:pPr>
    </w:p>
    <w:p w14:paraId="03C1325D" w14:textId="77777777" w:rsidR="003A427F" w:rsidRPr="00E93BD2" w:rsidRDefault="003A427F" w:rsidP="00E93BD2">
      <w:pPr>
        <w:pStyle w:val="Heading2"/>
        <w:ind w:firstLine="0"/>
        <w:rPr>
          <w:rFonts w:asciiTheme="majorBidi" w:hAnsiTheme="majorBidi"/>
          <w:szCs w:val="24"/>
        </w:rPr>
      </w:pPr>
      <w:r w:rsidRPr="00E93BD2">
        <w:rPr>
          <w:rFonts w:asciiTheme="majorBidi" w:hAnsiTheme="majorBidi"/>
          <w:szCs w:val="24"/>
        </w:rPr>
        <w:t>5.6 Positive Performance Areas</w:t>
      </w:r>
    </w:p>
    <w:p w14:paraId="25B5DE1F" w14:textId="77777777" w:rsidR="00AD4AE1" w:rsidRPr="00E93BD2" w:rsidRDefault="00AD4AE1" w:rsidP="00E93BD2">
      <w:pPr>
        <w:pStyle w:val="Caption"/>
        <w:keepNext/>
        <w:spacing w:line="360" w:lineRule="auto"/>
        <w:jc w:val="both"/>
        <w:rPr>
          <w:rFonts w:asciiTheme="majorBidi" w:hAnsiTheme="majorBidi" w:cstheme="majorBidi"/>
          <w:b/>
          <w:i w:val="0"/>
          <w:color w:val="auto"/>
          <w:sz w:val="24"/>
          <w:szCs w:val="24"/>
        </w:rPr>
      </w:pPr>
      <w:r w:rsidRPr="00E93BD2">
        <w:rPr>
          <w:rFonts w:asciiTheme="majorBidi" w:hAnsiTheme="majorBidi" w:cstheme="majorBidi"/>
          <w:b/>
          <w:i w:val="0"/>
          <w:color w:val="auto"/>
          <w:sz w:val="24"/>
          <w:szCs w:val="24"/>
        </w:rPr>
        <w:t xml:space="preserve">Table </w:t>
      </w:r>
      <w:r w:rsidRPr="00E93BD2">
        <w:rPr>
          <w:rFonts w:asciiTheme="majorBidi" w:hAnsiTheme="majorBidi" w:cstheme="majorBidi"/>
          <w:b/>
          <w:i w:val="0"/>
          <w:color w:val="auto"/>
          <w:sz w:val="24"/>
          <w:szCs w:val="24"/>
        </w:rPr>
        <w:fldChar w:fldCharType="begin"/>
      </w:r>
      <w:r w:rsidRPr="00E93BD2">
        <w:rPr>
          <w:rFonts w:asciiTheme="majorBidi" w:hAnsiTheme="majorBidi" w:cstheme="majorBidi"/>
          <w:b/>
          <w:i w:val="0"/>
          <w:color w:val="auto"/>
          <w:sz w:val="24"/>
          <w:szCs w:val="24"/>
        </w:rPr>
        <w:instrText xml:space="preserve"> SEQ Table \* ARABIC </w:instrText>
      </w:r>
      <w:r w:rsidRPr="00E93BD2">
        <w:rPr>
          <w:rFonts w:asciiTheme="majorBidi" w:hAnsiTheme="majorBidi" w:cstheme="majorBidi"/>
          <w:b/>
          <w:i w:val="0"/>
          <w:color w:val="auto"/>
          <w:sz w:val="24"/>
          <w:szCs w:val="24"/>
        </w:rPr>
        <w:fldChar w:fldCharType="separate"/>
      </w:r>
      <w:r w:rsidR="00FE6955" w:rsidRPr="00E93BD2">
        <w:rPr>
          <w:rFonts w:asciiTheme="majorBidi" w:hAnsiTheme="majorBidi" w:cstheme="majorBidi"/>
          <w:b/>
          <w:i w:val="0"/>
          <w:noProof/>
          <w:color w:val="auto"/>
          <w:sz w:val="24"/>
          <w:szCs w:val="24"/>
        </w:rPr>
        <w:t>3</w:t>
      </w:r>
      <w:r w:rsidRPr="00E93BD2">
        <w:rPr>
          <w:rFonts w:asciiTheme="majorBidi" w:hAnsiTheme="majorBidi" w:cstheme="majorBidi"/>
          <w:b/>
          <w:i w:val="0"/>
          <w:color w:val="auto"/>
          <w:sz w:val="24"/>
          <w:szCs w:val="24"/>
        </w:rPr>
        <w:fldChar w:fldCharType="end"/>
      </w:r>
      <w:r w:rsidRPr="00E93BD2">
        <w:rPr>
          <w:rFonts w:asciiTheme="majorBidi" w:hAnsiTheme="majorBidi" w:cstheme="majorBidi"/>
          <w:b/>
          <w:i w:val="0"/>
          <w:color w:val="auto"/>
          <w:sz w:val="24"/>
          <w:szCs w:val="24"/>
        </w:rPr>
        <w:t>: Positive Performance Areas of Hilton</w:t>
      </w:r>
    </w:p>
    <w:tbl>
      <w:tblPr>
        <w:tblStyle w:val="PlainTable5"/>
        <w:tblW w:w="0" w:type="auto"/>
        <w:tblLook w:val="04A0" w:firstRow="1" w:lastRow="0" w:firstColumn="1" w:lastColumn="0" w:noHBand="0" w:noVBand="1"/>
      </w:tblPr>
      <w:tblGrid>
        <w:gridCol w:w="2342"/>
        <w:gridCol w:w="4345"/>
        <w:gridCol w:w="2673"/>
      </w:tblGrid>
      <w:tr w:rsidR="00BA2297" w:rsidRPr="00E93BD2" w14:paraId="7494216B" w14:textId="77777777" w:rsidTr="00BA229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D1717EA" w14:textId="77777777" w:rsidR="00BA2297" w:rsidRPr="00E93BD2" w:rsidRDefault="00BA2297" w:rsidP="00E93BD2">
            <w:pPr>
              <w:spacing w:line="360" w:lineRule="auto"/>
              <w:jc w:val="both"/>
              <w:rPr>
                <w:rFonts w:asciiTheme="majorBidi" w:eastAsia="Times New Roman" w:hAnsiTheme="majorBidi"/>
                <w:b/>
                <w:bCs/>
                <w:szCs w:val="24"/>
                <w:lang w:val="en-US"/>
              </w:rPr>
            </w:pPr>
            <w:r w:rsidRPr="00E93BD2">
              <w:rPr>
                <w:rFonts w:asciiTheme="majorBidi" w:eastAsia="Times New Roman" w:hAnsiTheme="majorBidi"/>
                <w:b/>
                <w:bCs/>
                <w:szCs w:val="24"/>
                <w:lang w:val="en-US"/>
              </w:rPr>
              <w:t>Strength</w:t>
            </w:r>
          </w:p>
        </w:tc>
        <w:tc>
          <w:tcPr>
            <w:tcW w:w="0" w:type="auto"/>
            <w:hideMark/>
          </w:tcPr>
          <w:p w14:paraId="09FD3EE2" w14:textId="77777777" w:rsidR="00BA2297" w:rsidRPr="00E93BD2" w:rsidRDefault="00BA2297"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b/>
                <w:bCs/>
                <w:szCs w:val="24"/>
                <w:lang w:val="en-US"/>
              </w:rPr>
            </w:pPr>
            <w:r w:rsidRPr="00E93BD2">
              <w:rPr>
                <w:rFonts w:asciiTheme="majorBidi" w:eastAsia="Times New Roman" w:hAnsiTheme="majorBidi"/>
                <w:b/>
                <w:bCs/>
                <w:szCs w:val="24"/>
                <w:lang w:val="en-US"/>
              </w:rPr>
              <w:t>Description</w:t>
            </w:r>
          </w:p>
        </w:tc>
        <w:tc>
          <w:tcPr>
            <w:tcW w:w="0" w:type="auto"/>
            <w:hideMark/>
          </w:tcPr>
          <w:p w14:paraId="53621388" w14:textId="77777777" w:rsidR="00BA2297" w:rsidRPr="00E93BD2" w:rsidRDefault="00BA2297"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b/>
                <w:bCs/>
                <w:szCs w:val="24"/>
                <w:lang w:val="en-US"/>
              </w:rPr>
            </w:pPr>
            <w:r w:rsidRPr="00E93BD2">
              <w:rPr>
                <w:rFonts w:asciiTheme="majorBidi" w:eastAsia="Times New Roman" w:hAnsiTheme="majorBidi"/>
                <w:b/>
                <w:bCs/>
                <w:szCs w:val="24"/>
                <w:lang w:val="en-US"/>
              </w:rPr>
              <w:t>Source</w:t>
            </w:r>
          </w:p>
        </w:tc>
      </w:tr>
      <w:tr w:rsidR="00BA2297" w:rsidRPr="00E93BD2" w14:paraId="5BCBA5D5" w14:textId="77777777" w:rsidTr="00BA22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D2FDFA" w14:textId="77777777" w:rsidR="00BA2297" w:rsidRPr="00E93BD2" w:rsidRDefault="00BA2297"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b/>
                <w:bCs/>
                <w:szCs w:val="24"/>
                <w:lang w:val="en-US"/>
              </w:rPr>
              <w:t>Strong Global Brand</w:t>
            </w:r>
          </w:p>
        </w:tc>
        <w:tc>
          <w:tcPr>
            <w:tcW w:w="0" w:type="auto"/>
            <w:hideMark/>
          </w:tcPr>
          <w:p w14:paraId="4666669E" w14:textId="58317490" w:rsidR="00BA2297" w:rsidRPr="00E93BD2" w:rsidRDefault="00BA2297"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Leverages </w:t>
            </w:r>
            <w:r w:rsidR="00647E3B" w:rsidRPr="00E93BD2">
              <w:rPr>
                <w:rFonts w:asciiTheme="majorBidi" w:eastAsia="Times New Roman" w:hAnsiTheme="majorBidi" w:cstheme="majorBidi"/>
                <w:szCs w:val="24"/>
                <w:lang w:val="en-US"/>
              </w:rPr>
              <w:t>Hilton's</w:t>
            </w:r>
            <w:r w:rsidRPr="00E93BD2">
              <w:rPr>
                <w:rFonts w:asciiTheme="majorBidi" w:eastAsia="Times New Roman" w:hAnsiTheme="majorBidi" w:cstheme="majorBidi"/>
                <w:szCs w:val="24"/>
                <w:lang w:val="en-US"/>
              </w:rPr>
              <w:t xml:space="preserve"> worldwide reputation to attract diverse business and leisure clientele.</w:t>
            </w:r>
          </w:p>
        </w:tc>
        <w:tc>
          <w:tcPr>
            <w:tcW w:w="0" w:type="auto"/>
            <w:hideMark/>
          </w:tcPr>
          <w:p w14:paraId="617B8C8B" w14:textId="77777777" w:rsidR="00BA2297" w:rsidRPr="00E93BD2" w:rsidRDefault="00AD4AE1"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w:t>
            </w:r>
            <w:r w:rsidR="00BA2297" w:rsidRPr="00E93BD2">
              <w:rPr>
                <w:rFonts w:asciiTheme="majorBidi" w:eastAsia="Times New Roman" w:hAnsiTheme="majorBidi" w:cstheme="majorBidi"/>
                <w:szCs w:val="24"/>
                <w:lang w:val="en-US"/>
              </w:rPr>
              <w:t>Hilton</w:t>
            </w:r>
            <w:r w:rsidRPr="00E93BD2">
              <w:rPr>
                <w:rFonts w:asciiTheme="majorBidi" w:eastAsia="Times New Roman" w:hAnsiTheme="majorBidi" w:cstheme="majorBidi"/>
                <w:szCs w:val="24"/>
                <w:lang w:val="en-US"/>
              </w:rPr>
              <w:t>, 2023)</w:t>
            </w:r>
          </w:p>
        </w:tc>
      </w:tr>
      <w:tr w:rsidR="00BA2297" w:rsidRPr="00E93BD2" w14:paraId="7C7D9954" w14:textId="77777777" w:rsidTr="00BA2297">
        <w:tc>
          <w:tcPr>
            <w:cnfStyle w:val="001000000000" w:firstRow="0" w:lastRow="0" w:firstColumn="1" w:lastColumn="0" w:oddVBand="0" w:evenVBand="0" w:oddHBand="0" w:evenHBand="0" w:firstRowFirstColumn="0" w:firstRowLastColumn="0" w:lastRowFirstColumn="0" w:lastRowLastColumn="0"/>
            <w:tcW w:w="0" w:type="auto"/>
            <w:hideMark/>
          </w:tcPr>
          <w:p w14:paraId="2EA5C774" w14:textId="77777777" w:rsidR="00BA2297" w:rsidRPr="00E93BD2" w:rsidRDefault="00BA2297"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b/>
                <w:bCs/>
                <w:szCs w:val="24"/>
                <w:lang w:val="en-US"/>
              </w:rPr>
              <w:t>Prime Location</w:t>
            </w:r>
          </w:p>
        </w:tc>
        <w:tc>
          <w:tcPr>
            <w:tcW w:w="0" w:type="auto"/>
            <w:hideMark/>
          </w:tcPr>
          <w:p w14:paraId="28E17646" w14:textId="77777777" w:rsidR="00BA2297" w:rsidRPr="00E93BD2" w:rsidRDefault="00BA2297"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Situated centrally in Cardiff near key attractions and transport links, enhancing guest convenience and accessibility.</w:t>
            </w:r>
          </w:p>
        </w:tc>
        <w:tc>
          <w:tcPr>
            <w:tcW w:w="0" w:type="auto"/>
            <w:hideMark/>
          </w:tcPr>
          <w:p w14:paraId="6C8319B1" w14:textId="77777777" w:rsidR="00BA2297" w:rsidRPr="00E93BD2" w:rsidRDefault="00AD4AE1"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hAnsiTheme="majorBidi" w:cstheme="majorBidi"/>
                <w:color w:val="000000"/>
                <w:szCs w:val="24"/>
              </w:rPr>
              <w:t>(Agoda, 2025)</w:t>
            </w:r>
          </w:p>
        </w:tc>
      </w:tr>
      <w:tr w:rsidR="00BA2297" w:rsidRPr="00E93BD2" w14:paraId="49BAAE7B" w14:textId="77777777" w:rsidTr="00BA22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70196F" w14:textId="77777777" w:rsidR="00BA2297" w:rsidRPr="00E93BD2" w:rsidRDefault="00BA2297"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b/>
                <w:bCs/>
                <w:szCs w:val="24"/>
                <w:lang w:val="en-US"/>
              </w:rPr>
              <w:t>Extensive Conference Facilities</w:t>
            </w:r>
          </w:p>
        </w:tc>
        <w:tc>
          <w:tcPr>
            <w:tcW w:w="0" w:type="auto"/>
            <w:hideMark/>
          </w:tcPr>
          <w:p w14:paraId="5C8CA325" w14:textId="77777777" w:rsidR="00BA2297" w:rsidRPr="00E93BD2" w:rsidRDefault="00BA2297"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Offers large, modern conference and event spaces, attracting high-value corporate bookings.</w:t>
            </w:r>
          </w:p>
        </w:tc>
        <w:tc>
          <w:tcPr>
            <w:tcW w:w="0" w:type="auto"/>
            <w:hideMark/>
          </w:tcPr>
          <w:p w14:paraId="1A5BAAF8" w14:textId="77777777" w:rsidR="00BA2297" w:rsidRPr="00E93BD2" w:rsidRDefault="00AD4AE1"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(Hilton, 2025)</w:t>
            </w:r>
          </w:p>
        </w:tc>
      </w:tr>
      <w:tr w:rsidR="00BA2297" w:rsidRPr="00E93BD2" w14:paraId="7A2BBD52" w14:textId="77777777" w:rsidTr="00BA2297">
        <w:tc>
          <w:tcPr>
            <w:cnfStyle w:val="001000000000" w:firstRow="0" w:lastRow="0" w:firstColumn="1" w:lastColumn="0" w:oddVBand="0" w:evenVBand="0" w:oddHBand="0" w:evenHBand="0" w:firstRowFirstColumn="0" w:firstRowLastColumn="0" w:lastRowFirstColumn="0" w:lastRowLastColumn="0"/>
            <w:tcW w:w="0" w:type="auto"/>
            <w:hideMark/>
          </w:tcPr>
          <w:p w14:paraId="19C47BFA" w14:textId="77777777" w:rsidR="00BA2297" w:rsidRPr="00E93BD2" w:rsidRDefault="00BA2297"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b/>
                <w:bCs/>
                <w:szCs w:val="24"/>
                <w:lang w:val="en-US"/>
              </w:rPr>
              <w:t>Loyalty Programs</w:t>
            </w:r>
          </w:p>
        </w:tc>
        <w:tc>
          <w:tcPr>
            <w:tcW w:w="0" w:type="auto"/>
            <w:hideMark/>
          </w:tcPr>
          <w:p w14:paraId="21D4F0C0" w14:textId="77777777" w:rsidR="00BA2297" w:rsidRPr="00E93BD2" w:rsidRDefault="00BA2297"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Hilton Honors loyalty scheme drives repeat business and encourages direct bookings, reducing OTA dependency.</w:t>
            </w:r>
          </w:p>
        </w:tc>
        <w:tc>
          <w:tcPr>
            <w:tcW w:w="0" w:type="auto"/>
            <w:hideMark/>
          </w:tcPr>
          <w:p w14:paraId="0124C1CE" w14:textId="77777777" w:rsidR="00BA2297" w:rsidRPr="00E93BD2" w:rsidRDefault="00AD4AE1"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w:t>
            </w:r>
            <w:r w:rsidR="00BA2297" w:rsidRPr="00E93BD2">
              <w:rPr>
                <w:rFonts w:asciiTheme="majorBidi" w:eastAsia="Times New Roman" w:hAnsiTheme="majorBidi" w:cstheme="majorBidi"/>
                <w:szCs w:val="24"/>
                <w:lang w:val="en-US"/>
              </w:rPr>
              <w:t>Hilto</w:t>
            </w:r>
            <w:r w:rsidRPr="00E93BD2">
              <w:rPr>
                <w:rFonts w:asciiTheme="majorBidi" w:eastAsia="Times New Roman" w:hAnsiTheme="majorBidi" w:cstheme="majorBidi"/>
                <w:szCs w:val="24"/>
                <w:lang w:val="en-US"/>
              </w:rPr>
              <w:t xml:space="preserve">n, </w:t>
            </w:r>
            <w:r w:rsidR="00BA2297" w:rsidRPr="00E93BD2">
              <w:rPr>
                <w:rFonts w:asciiTheme="majorBidi" w:eastAsia="Times New Roman" w:hAnsiTheme="majorBidi" w:cstheme="majorBidi"/>
                <w:szCs w:val="24"/>
                <w:lang w:val="en-US"/>
              </w:rPr>
              <w:t>2023</w:t>
            </w:r>
            <w:r w:rsidRPr="00E93BD2">
              <w:rPr>
                <w:rFonts w:asciiTheme="majorBidi" w:eastAsia="Times New Roman" w:hAnsiTheme="majorBidi" w:cstheme="majorBidi"/>
                <w:szCs w:val="24"/>
                <w:lang w:val="en-US"/>
              </w:rPr>
              <w:t>)</w:t>
            </w:r>
          </w:p>
        </w:tc>
      </w:tr>
      <w:tr w:rsidR="00BA2297" w:rsidRPr="00E93BD2" w14:paraId="1FA9EE03" w14:textId="77777777" w:rsidTr="00BA22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0AE98C" w14:textId="77777777" w:rsidR="00BA2297" w:rsidRPr="00E93BD2" w:rsidRDefault="00BA2297"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b/>
                <w:bCs/>
                <w:szCs w:val="24"/>
                <w:lang w:val="en-US"/>
              </w:rPr>
              <w:t>Local Supplier &amp; Community Engagement</w:t>
            </w:r>
          </w:p>
        </w:tc>
        <w:tc>
          <w:tcPr>
            <w:tcW w:w="0" w:type="auto"/>
            <w:hideMark/>
          </w:tcPr>
          <w:p w14:paraId="6CAEA7DA" w14:textId="7C51AA46" w:rsidR="00BA2297" w:rsidRPr="00E93BD2" w:rsidRDefault="00BA2297"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Active partnerships with local suppliers and involvement in community initiatives enhance </w:t>
            </w:r>
            <w:r w:rsidR="00647E3B" w:rsidRPr="00E93BD2">
              <w:rPr>
                <w:rFonts w:asciiTheme="majorBidi" w:eastAsia="Times New Roman" w:hAnsiTheme="majorBidi" w:cstheme="majorBidi"/>
                <w:szCs w:val="24"/>
                <w:lang w:val="en-US"/>
              </w:rPr>
              <w:t xml:space="preserve">the </w:t>
            </w:r>
            <w:r w:rsidRPr="00E93BD2">
              <w:rPr>
                <w:rFonts w:asciiTheme="majorBidi" w:eastAsia="Times New Roman" w:hAnsiTheme="majorBidi" w:cstheme="majorBidi"/>
                <w:szCs w:val="24"/>
                <w:lang w:val="en-US"/>
              </w:rPr>
              <w:t>CSR profile.</w:t>
            </w:r>
          </w:p>
        </w:tc>
        <w:tc>
          <w:tcPr>
            <w:tcW w:w="0" w:type="auto"/>
            <w:hideMark/>
          </w:tcPr>
          <w:p w14:paraId="036A4A1D" w14:textId="77777777" w:rsidR="00BA2297" w:rsidRPr="00E93BD2" w:rsidRDefault="00BA2297"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Hilton Corporate Social Responsibility Report, 202</w:t>
            </w:r>
            <w:r w:rsidR="00AD4AE1" w:rsidRPr="00E93BD2">
              <w:rPr>
                <w:rFonts w:asciiTheme="majorBidi" w:eastAsia="Times New Roman" w:hAnsiTheme="majorBidi" w:cstheme="majorBidi"/>
                <w:szCs w:val="24"/>
                <w:lang w:val="en-US"/>
              </w:rPr>
              <w:t>2</w:t>
            </w:r>
          </w:p>
        </w:tc>
      </w:tr>
    </w:tbl>
    <w:p w14:paraId="551CBAC3" w14:textId="77777777" w:rsidR="00BA2297" w:rsidRPr="00E93BD2" w:rsidRDefault="00BA2297" w:rsidP="00E93BD2">
      <w:pPr>
        <w:spacing w:line="360" w:lineRule="auto"/>
        <w:jc w:val="both"/>
        <w:rPr>
          <w:rFonts w:asciiTheme="majorBidi" w:hAnsiTheme="majorBidi" w:cstheme="majorBidi"/>
          <w:szCs w:val="24"/>
        </w:rPr>
      </w:pPr>
    </w:p>
    <w:p w14:paraId="4A35A43B" w14:textId="77777777" w:rsidR="003A427F" w:rsidRPr="00E93BD2" w:rsidRDefault="003A427F" w:rsidP="00E93BD2">
      <w:pPr>
        <w:pStyle w:val="Heading2"/>
        <w:numPr>
          <w:ilvl w:val="1"/>
          <w:numId w:val="2"/>
        </w:numPr>
        <w:rPr>
          <w:rFonts w:asciiTheme="majorBidi" w:hAnsiTheme="majorBidi"/>
          <w:szCs w:val="24"/>
        </w:rPr>
      </w:pPr>
      <w:r w:rsidRPr="00E93BD2">
        <w:rPr>
          <w:rFonts w:asciiTheme="majorBidi" w:hAnsiTheme="majorBidi"/>
          <w:szCs w:val="24"/>
        </w:rPr>
        <w:lastRenderedPageBreak/>
        <w:t>TOWS Analysis</w:t>
      </w:r>
    </w:p>
    <w:p w14:paraId="06EA39AA" w14:textId="6E5DD38D" w:rsidR="003A427F" w:rsidRPr="00E93BD2" w:rsidRDefault="00012345" w:rsidP="00E93BD2">
      <w:pPr>
        <w:spacing w:line="360" w:lineRule="auto"/>
        <w:jc w:val="both"/>
        <w:rPr>
          <w:rFonts w:asciiTheme="majorBidi" w:eastAsia="Times New Roman" w:hAnsiTheme="majorBidi" w:cstheme="majorBidi"/>
          <w:szCs w:val="24"/>
          <w:lang w:val="en-US"/>
        </w:rPr>
      </w:pPr>
      <w:r w:rsidRPr="00E93BD2">
        <w:rPr>
          <w:rFonts w:asciiTheme="majorBidi" w:hAnsiTheme="majorBidi" w:cstheme="majorBidi"/>
          <w:szCs w:val="24"/>
        </w:rPr>
        <w:tab/>
        <w:t xml:space="preserve">According to </w:t>
      </w:r>
      <w:r w:rsidRPr="00E93BD2">
        <w:rPr>
          <w:rFonts w:asciiTheme="majorBidi" w:hAnsiTheme="majorBidi" w:cstheme="majorBidi"/>
          <w:color w:val="000000"/>
          <w:szCs w:val="24"/>
        </w:rPr>
        <w:t xml:space="preserve">Maity et al. (2023), </w:t>
      </w:r>
      <w:r w:rsidRPr="00E93BD2">
        <w:rPr>
          <w:rFonts w:asciiTheme="majorBidi" w:eastAsia="Times New Roman" w:hAnsiTheme="majorBidi" w:cstheme="majorBidi"/>
          <w:szCs w:val="24"/>
          <w:lang w:val="en-US"/>
        </w:rPr>
        <w:t>the TOWS matrix is a tool that facilitates strategic think</w:t>
      </w:r>
      <w:r w:rsidR="00E1051E" w:rsidRPr="00E93BD2">
        <w:rPr>
          <w:rFonts w:asciiTheme="majorBidi" w:eastAsia="Times New Roman" w:hAnsiTheme="majorBidi" w:cstheme="majorBidi"/>
          <w:szCs w:val="24"/>
          <w:lang w:val="en-US"/>
        </w:rPr>
        <w:t xml:space="preserve">ing by methodically aligning a </w:t>
      </w:r>
      <w:r w:rsidR="005719C4" w:rsidRPr="00E93BD2">
        <w:rPr>
          <w:rFonts w:asciiTheme="majorBidi" w:eastAsia="Times New Roman" w:hAnsiTheme="majorBidi" w:cstheme="majorBidi"/>
          <w:szCs w:val="24"/>
          <w:lang w:val="en-US"/>
        </w:rPr>
        <w:t>company's</w:t>
      </w:r>
      <w:r w:rsidRPr="00E93BD2">
        <w:rPr>
          <w:rFonts w:asciiTheme="majorBidi" w:eastAsia="Times New Roman" w:hAnsiTheme="majorBidi" w:cstheme="majorBidi"/>
          <w:szCs w:val="24"/>
          <w:lang w:val="en-US"/>
        </w:rPr>
        <w:t xml:space="preserve"> internal strengths and weaknesses with external opportunities and threats. Below is the TOWS matrix </w:t>
      </w:r>
      <w:r w:rsidR="00B26344" w:rsidRPr="00E93BD2">
        <w:rPr>
          <w:rFonts w:asciiTheme="majorBidi" w:eastAsia="Times New Roman" w:hAnsiTheme="majorBidi" w:cstheme="majorBidi"/>
          <w:szCs w:val="24"/>
          <w:lang w:val="en-US"/>
        </w:rPr>
        <w:t>synthesizing</w:t>
      </w:r>
      <w:r w:rsidRPr="00E93BD2">
        <w:rPr>
          <w:rFonts w:asciiTheme="majorBidi" w:eastAsia="Times New Roman" w:hAnsiTheme="majorBidi" w:cstheme="majorBidi"/>
          <w:szCs w:val="24"/>
          <w:lang w:val="en-US"/>
        </w:rPr>
        <w:t xml:space="preserve"> SWOT insights into actionable strategies:</w:t>
      </w:r>
    </w:p>
    <w:p w14:paraId="62B2D425" w14:textId="77777777" w:rsidR="00AD4AE1" w:rsidRPr="00E93BD2" w:rsidRDefault="00AD4AE1" w:rsidP="00E93BD2">
      <w:pPr>
        <w:spacing w:line="360" w:lineRule="auto"/>
        <w:jc w:val="both"/>
        <w:rPr>
          <w:rFonts w:asciiTheme="majorBidi" w:eastAsia="Times New Roman" w:hAnsiTheme="majorBidi" w:cstheme="majorBidi"/>
          <w:szCs w:val="24"/>
          <w:lang w:val="en-US"/>
        </w:rPr>
      </w:pPr>
    </w:p>
    <w:p w14:paraId="018181C9" w14:textId="77777777" w:rsidR="00AD4AE1" w:rsidRPr="00E93BD2" w:rsidRDefault="00AD4AE1" w:rsidP="00E93BD2">
      <w:pPr>
        <w:pStyle w:val="Caption"/>
        <w:keepNext/>
        <w:spacing w:line="360" w:lineRule="auto"/>
        <w:jc w:val="both"/>
        <w:rPr>
          <w:rFonts w:asciiTheme="majorBidi" w:hAnsiTheme="majorBidi" w:cstheme="majorBidi"/>
          <w:b/>
          <w:i w:val="0"/>
          <w:color w:val="auto"/>
          <w:sz w:val="24"/>
          <w:szCs w:val="24"/>
        </w:rPr>
      </w:pPr>
      <w:r w:rsidRPr="00E93BD2">
        <w:rPr>
          <w:rFonts w:asciiTheme="majorBidi" w:hAnsiTheme="majorBidi" w:cstheme="majorBidi"/>
          <w:b/>
          <w:i w:val="0"/>
          <w:color w:val="auto"/>
          <w:sz w:val="24"/>
          <w:szCs w:val="24"/>
        </w:rPr>
        <w:t xml:space="preserve">Table </w:t>
      </w:r>
      <w:r w:rsidRPr="00E93BD2">
        <w:rPr>
          <w:rFonts w:asciiTheme="majorBidi" w:hAnsiTheme="majorBidi" w:cstheme="majorBidi"/>
          <w:b/>
          <w:i w:val="0"/>
          <w:color w:val="auto"/>
          <w:sz w:val="24"/>
          <w:szCs w:val="24"/>
        </w:rPr>
        <w:fldChar w:fldCharType="begin"/>
      </w:r>
      <w:r w:rsidRPr="00E93BD2">
        <w:rPr>
          <w:rFonts w:asciiTheme="majorBidi" w:hAnsiTheme="majorBidi" w:cstheme="majorBidi"/>
          <w:b/>
          <w:i w:val="0"/>
          <w:color w:val="auto"/>
          <w:sz w:val="24"/>
          <w:szCs w:val="24"/>
        </w:rPr>
        <w:instrText xml:space="preserve"> SEQ Table \* ARABIC </w:instrText>
      </w:r>
      <w:r w:rsidRPr="00E93BD2">
        <w:rPr>
          <w:rFonts w:asciiTheme="majorBidi" w:hAnsiTheme="majorBidi" w:cstheme="majorBidi"/>
          <w:b/>
          <w:i w:val="0"/>
          <w:color w:val="auto"/>
          <w:sz w:val="24"/>
          <w:szCs w:val="24"/>
        </w:rPr>
        <w:fldChar w:fldCharType="separate"/>
      </w:r>
      <w:r w:rsidR="00FE6955" w:rsidRPr="00E93BD2">
        <w:rPr>
          <w:rFonts w:asciiTheme="majorBidi" w:hAnsiTheme="majorBidi" w:cstheme="majorBidi"/>
          <w:b/>
          <w:i w:val="0"/>
          <w:noProof/>
          <w:color w:val="auto"/>
          <w:sz w:val="24"/>
          <w:szCs w:val="24"/>
        </w:rPr>
        <w:t>4</w:t>
      </w:r>
      <w:r w:rsidRPr="00E93BD2">
        <w:rPr>
          <w:rFonts w:asciiTheme="majorBidi" w:hAnsiTheme="majorBidi" w:cstheme="majorBidi"/>
          <w:b/>
          <w:i w:val="0"/>
          <w:color w:val="auto"/>
          <w:sz w:val="24"/>
          <w:szCs w:val="24"/>
        </w:rPr>
        <w:fldChar w:fldCharType="end"/>
      </w:r>
      <w:r w:rsidRPr="00E93BD2">
        <w:rPr>
          <w:rFonts w:asciiTheme="majorBidi" w:hAnsiTheme="majorBidi" w:cstheme="majorBidi"/>
          <w:b/>
          <w:i w:val="0"/>
          <w:color w:val="auto"/>
          <w:sz w:val="24"/>
          <w:szCs w:val="24"/>
        </w:rPr>
        <w:t>: TOWS matrix</w:t>
      </w:r>
    </w:p>
    <w:tbl>
      <w:tblPr>
        <w:tblStyle w:val="TableGridLight"/>
        <w:tblW w:w="0" w:type="auto"/>
        <w:tblLook w:val="04A0" w:firstRow="1" w:lastRow="0" w:firstColumn="1" w:lastColumn="0" w:noHBand="0" w:noVBand="1"/>
      </w:tblPr>
      <w:tblGrid>
        <w:gridCol w:w="2132"/>
        <w:gridCol w:w="7218"/>
      </w:tblGrid>
      <w:tr w:rsidR="003A427F" w:rsidRPr="00E93BD2" w14:paraId="54C707C6" w14:textId="77777777" w:rsidTr="00AD4AE1">
        <w:tc>
          <w:tcPr>
            <w:tcW w:w="0" w:type="auto"/>
            <w:hideMark/>
          </w:tcPr>
          <w:p w14:paraId="605CB689" w14:textId="77777777" w:rsidR="003A427F" w:rsidRPr="00E93BD2" w:rsidRDefault="003A427F" w:rsidP="00E93BD2">
            <w:pPr>
              <w:spacing w:line="360" w:lineRule="auto"/>
              <w:jc w:val="both"/>
              <w:rPr>
                <w:rFonts w:asciiTheme="majorBidi" w:hAnsiTheme="majorBidi" w:cstheme="majorBidi"/>
                <w:b/>
                <w:bCs/>
                <w:szCs w:val="24"/>
              </w:rPr>
            </w:pPr>
            <w:r w:rsidRPr="00E93BD2">
              <w:rPr>
                <w:rFonts w:asciiTheme="majorBidi" w:hAnsiTheme="majorBidi" w:cstheme="majorBidi"/>
                <w:b/>
                <w:bCs/>
                <w:szCs w:val="24"/>
              </w:rPr>
              <w:t>Strategies</w:t>
            </w:r>
          </w:p>
        </w:tc>
        <w:tc>
          <w:tcPr>
            <w:tcW w:w="0" w:type="auto"/>
            <w:hideMark/>
          </w:tcPr>
          <w:p w14:paraId="5FD3A0A7" w14:textId="77777777" w:rsidR="003A427F" w:rsidRPr="00E93BD2" w:rsidRDefault="003A427F" w:rsidP="00E93BD2">
            <w:pPr>
              <w:spacing w:line="360" w:lineRule="auto"/>
              <w:jc w:val="both"/>
              <w:rPr>
                <w:rFonts w:asciiTheme="majorBidi" w:hAnsiTheme="majorBidi" w:cstheme="majorBidi"/>
                <w:b/>
                <w:bCs/>
                <w:szCs w:val="24"/>
              </w:rPr>
            </w:pPr>
            <w:r w:rsidRPr="00E93BD2">
              <w:rPr>
                <w:rFonts w:asciiTheme="majorBidi" w:hAnsiTheme="majorBidi" w:cstheme="majorBidi"/>
                <w:b/>
                <w:bCs/>
                <w:szCs w:val="24"/>
              </w:rPr>
              <w:t>Description</w:t>
            </w:r>
          </w:p>
        </w:tc>
      </w:tr>
      <w:tr w:rsidR="003A427F" w:rsidRPr="00E93BD2" w14:paraId="398631F5" w14:textId="77777777" w:rsidTr="00AD4AE1">
        <w:tc>
          <w:tcPr>
            <w:tcW w:w="0" w:type="auto"/>
            <w:hideMark/>
          </w:tcPr>
          <w:p w14:paraId="7282205A"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SO (Strengths-Opportunities)</w:t>
            </w:r>
          </w:p>
        </w:tc>
        <w:tc>
          <w:tcPr>
            <w:tcW w:w="0" w:type="auto"/>
            <w:hideMark/>
          </w:tcPr>
          <w:p w14:paraId="05200C58" w14:textId="4FBF92C1" w:rsidR="003A427F" w:rsidRPr="00E93BD2" w:rsidRDefault="00900431" w:rsidP="00E93BD2">
            <w:pPr>
              <w:spacing w:line="360" w:lineRule="auto"/>
              <w:jc w:val="both"/>
              <w:rPr>
                <w:rFonts w:asciiTheme="majorBidi" w:hAnsiTheme="majorBidi" w:cstheme="majorBidi"/>
                <w:szCs w:val="24"/>
              </w:rPr>
            </w:pPr>
            <w:r w:rsidRPr="00E93BD2">
              <w:rPr>
                <w:rFonts w:asciiTheme="majorBidi" w:hAnsiTheme="majorBidi" w:cstheme="majorBidi"/>
                <w:szCs w:val="24"/>
              </w:rPr>
              <w:t>Utilize Hilton's brand and facilities to launch eco-friendly event packages targeting corporate clients, capitalizing on the growing demand for sustainable tourism (GuruFocus Research,</w:t>
            </w:r>
            <w:r w:rsidR="00AD4AE1" w:rsidRPr="00E93BD2">
              <w:rPr>
                <w:rFonts w:asciiTheme="majorBidi" w:hAnsiTheme="majorBidi" w:cstheme="majorBidi"/>
                <w:color w:val="000000"/>
                <w:szCs w:val="24"/>
              </w:rPr>
              <w:t xml:space="preserve"> 2024)</w:t>
            </w:r>
            <w:r w:rsidR="003A427F" w:rsidRPr="00E93BD2">
              <w:rPr>
                <w:rFonts w:asciiTheme="majorBidi" w:hAnsiTheme="majorBidi" w:cstheme="majorBidi"/>
                <w:szCs w:val="24"/>
              </w:rPr>
              <w:t xml:space="preserve">. Implement digital upgrades to enhance </w:t>
            </w:r>
            <w:r w:rsidR="0073011A" w:rsidRPr="00E93BD2">
              <w:rPr>
                <w:rFonts w:asciiTheme="majorBidi" w:hAnsiTheme="majorBidi" w:cstheme="majorBidi"/>
                <w:szCs w:val="24"/>
              </w:rPr>
              <w:t xml:space="preserve">the guest experience, leveraging the </w:t>
            </w:r>
            <w:r w:rsidR="003A427F" w:rsidRPr="00E93BD2">
              <w:rPr>
                <w:rFonts w:asciiTheme="majorBidi" w:hAnsiTheme="majorBidi" w:cstheme="majorBidi"/>
                <w:szCs w:val="24"/>
              </w:rPr>
              <w:t>existing loyalty base.</w:t>
            </w:r>
          </w:p>
        </w:tc>
      </w:tr>
      <w:tr w:rsidR="003A427F" w:rsidRPr="00E93BD2" w14:paraId="28AB2468" w14:textId="77777777" w:rsidTr="00AD4AE1">
        <w:tc>
          <w:tcPr>
            <w:tcW w:w="0" w:type="auto"/>
            <w:hideMark/>
          </w:tcPr>
          <w:p w14:paraId="6C37615D"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WO (Weaknesses-Opportunities)</w:t>
            </w:r>
          </w:p>
        </w:tc>
        <w:tc>
          <w:tcPr>
            <w:tcW w:w="0" w:type="auto"/>
            <w:hideMark/>
          </w:tcPr>
          <w:p w14:paraId="239F1310" w14:textId="1728F9D0" w:rsidR="003A427F" w:rsidRPr="00E93BD2" w:rsidRDefault="003A427F" w:rsidP="00E93BD2">
            <w:pPr>
              <w:spacing w:line="360" w:lineRule="auto"/>
              <w:jc w:val="both"/>
              <w:rPr>
                <w:rFonts w:asciiTheme="majorBidi" w:hAnsiTheme="majorBidi" w:cstheme="majorBidi"/>
                <w:szCs w:val="24"/>
              </w:rPr>
            </w:pPr>
            <w:r w:rsidRPr="00E93BD2">
              <w:rPr>
                <w:rFonts w:asciiTheme="majorBidi" w:hAnsiTheme="majorBidi" w:cstheme="majorBidi"/>
                <w:szCs w:val="24"/>
              </w:rPr>
              <w:t>Address technology and sustainability gaps through targeted investment</w:t>
            </w:r>
            <w:r w:rsidR="0073011A" w:rsidRPr="00E93BD2">
              <w:rPr>
                <w:rFonts w:asciiTheme="majorBidi" w:hAnsiTheme="majorBidi" w:cstheme="majorBidi"/>
                <w:szCs w:val="24"/>
              </w:rPr>
              <w:t xml:space="preserve"> and implement staff training programs to facilitate the</w:t>
            </w:r>
            <w:r w:rsidRPr="00E93BD2">
              <w:rPr>
                <w:rFonts w:asciiTheme="majorBidi" w:hAnsiTheme="majorBidi" w:cstheme="majorBidi"/>
                <w:szCs w:val="24"/>
              </w:rPr>
              <w:t xml:space="preserve"> adoption of new systems. Enhance guest experience personali</w:t>
            </w:r>
            <w:r w:rsidR="004F1D56" w:rsidRPr="00E93BD2">
              <w:rPr>
                <w:rFonts w:asciiTheme="majorBidi" w:hAnsiTheme="majorBidi" w:cstheme="majorBidi"/>
                <w:szCs w:val="24"/>
              </w:rPr>
              <w:t>s</w:t>
            </w:r>
            <w:r w:rsidRPr="00E93BD2">
              <w:rPr>
                <w:rFonts w:asciiTheme="majorBidi" w:hAnsiTheme="majorBidi" w:cstheme="majorBidi"/>
                <w:szCs w:val="24"/>
              </w:rPr>
              <w:t>ation to counteract homogeneity.</w:t>
            </w:r>
          </w:p>
        </w:tc>
      </w:tr>
      <w:tr w:rsidR="003A427F" w:rsidRPr="00E93BD2" w14:paraId="246B0EC8" w14:textId="77777777" w:rsidTr="00AD4AE1">
        <w:tc>
          <w:tcPr>
            <w:tcW w:w="0" w:type="auto"/>
            <w:hideMark/>
          </w:tcPr>
          <w:p w14:paraId="48A06A38"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ST (Strengths-Threats)</w:t>
            </w:r>
          </w:p>
        </w:tc>
        <w:tc>
          <w:tcPr>
            <w:tcW w:w="0" w:type="auto"/>
            <w:hideMark/>
          </w:tcPr>
          <w:p w14:paraId="4D17C846" w14:textId="77777777" w:rsidR="003A427F" w:rsidRPr="00E93BD2" w:rsidRDefault="003A427F" w:rsidP="00E93BD2">
            <w:pPr>
              <w:spacing w:line="360" w:lineRule="auto"/>
              <w:jc w:val="both"/>
              <w:rPr>
                <w:rFonts w:asciiTheme="majorBidi" w:hAnsiTheme="majorBidi" w:cstheme="majorBidi"/>
                <w:szCs w:val="24"/>
              </w:rPr>
            </w:pPr>
            <w:r w:rsidRPr="00E93BD2">
              <w:rPr>
                <w:rFonts w:asciiTheme="majorBidi" w:hAnsiTheme="majorBidi" w:cstheme="majorBidi"/>
                <w:szCs w:val="24"/>
              </w:rPr>
              <w:t>Leverage brand reputation and loyalty programs to differentiate from boutique competitors. Invest in local recruitment campaigns to mitigate labour shortages, supported by community partnerships.</w:t>
            </w:r>
          </w:p>
        </w:tc>
      </w:tr>
      <w:tr w:rsidR="003A427F" w:rsidRPr="00E93BD2" w14:paraId="7045F9EB" w14:textId="77777777" w:rsidTr="00AD4AE1">
        <w:tc>
          <w:tcPr>
            <w:tcW w:w="0" w:type="auto"/>
            <w:hideMark/>
          </w:tcPr>
          <w:p w14:paraId="3A22D0F8" w14:textId="77777777" w:rsidR="003A427F" w:rsidRPr="00E93BD2" w:rsidRDefault="003A427F" w:rsidP="00E93BD2">
            <w:pPr>
              <w:spacing w:line="360" w:lineRule="auto"/>
              <w:jc w:val="both"/>
              <w:rPr>
                <w:rFonts w:asciiTheme="majorBidi" w:hAnsiTheme="majorBidi" w:cstheme="majorBidi"/>
                <w:szCs w:val="24"/>
              </w:rPr>
            </w:pPr>
            <w:r w:rsidRPr="00E93BD2">
              <w:rPr>
                <w:rStyle w:val="Strong"/>
                <w:rFonts w:asciiTheme="majorBidi" w:hAnsiTheme="majorBidi" w:cstheme="majorBidi"/>
                <w:szCs w:val="24"/>
              </w:rPr>
              <w:t>WT (Weaknesses-Threats)</w:t>
            </w:r>
          </w:p>
        </w:tc>
        <w:tc>
          <w:tcPr>
            <w:tcW w:w="0" w:type="auto"/>
            <w:hideMark/>
          </w:tcPr>
          <w:p w14:paraId="64B78A6A" w14:textId="77777777" w:rsidR="003A427F" w:rsidRPr="00E93BD2" w:rsidRDefault="003A427F" w:rsidP="00E93BD2">
            <w:pPr>
              <w:spacing w:line="360" w:lineRule="auto"/>
              <w:jc w:val="both"/>
              <w:rPr>
                <w:rFonts w:asciiTheme="majorBidi" w:hAnsiTheme="majorBidi" w:cstheme="majorBidi"/>
                <w:szCs w:val="24"/>
              </w:rPr>
            </w:pPr>
            <w:r w:rsidRPr="00E93BD2">
              <w:rPr>
                <w:rFonts w:asciiTheme="majorBidi" w:hAnsiTheme="majorBidi" w:cstheme="majorBidi"/>
                <w:szCs w:val="24"/>
              </w:rPr>
              <w:t>Develop cost-control initiatives to manage rising expenses while enhancing employee engagement to reduce turnover</w:t>
            </w:r>
            <w:r w:rsidR="00AD4AE1" w:rsidRPr="00E93BD2">
              <w:rPr>
                <w:rFonts w:asciiTheme="majorBidi" w:hAnsiTheme="majorBidi" w:cstheme="majorBidi"/>
                <w:szCs w:val="24"/>
              </w:rPr>
              <w:t xml:space="preserve"> </w:t>
            </w:r>
            <w:r w:rsidR="00AD4AE1" w:rsidRPr="00E93BD2">
              <w:rPr>
                <w:rFonts w:asciiTheme="majorBidi" w:eastAsia="Times New Roman" w:hAnsiTheme="majorBidi" w:cstheme="majorBidi"/>
                <w:szCs w:val="24"/>
                <w:lang w:val="en-US"/>
              </w:rPr>
              <w:t>(</w:t>
            </w:r>
            <w:r w:rsidR="00AD4AE1" w:rsidRPr="00E93BD2">
              <w:rPr>
                <w:rFonts w:asciiTheme="majorBidi" w:hAnsiTheme="majorBidi" w:cstheme="majorBidi"/>
                <w:color w:val="000000"/>
                <w:szCs w:val="24"/>
              </w:rPr>
              <w:t>GuruFocus Research 2024).</w:t>
            </w:r>
            <w:r w:rsidRPr="00E93BD2">
              <w:rPr>
                <w:rFonts w:asciiTheme="majorBidi" w:hAnsiTheme="majorBidi" w:cstheme="majorBidi"/>
                <w:szCs w:val="24"/>
              </w:rPr>
              <w:t xml:space="preserve"> Strengthen compliance with regulatory changes to avoid penalties and reputational damage.</w:t>
            </w:r>
          </w:p>
        </w:tc>
      </w:tr>
    </w:tbl>
    <w:p w14:paraId="47919E69" w14:textId="77777777" w:rsidR="003A427F" w:rsidRPr="00E93BD2" w:rsidRDefault="00780738" w:rsidP="00E93BD2">
      <w:pPr>
        <w:spacing w:line="360" w:lineRule="auto"/>
        <w:jc w:val="both"/>
        <w:rPr>
          <w:rFonts w:asciiTheme="majorBidi" w:hAnsiTheme="majorBidi" w:cstheme="majorBidi"/>
          <w:szCs w:val="24"/>
        </w:rPr>
      </w:pPr>
      <w:r w:rsidRPr="00E93BD2">
        <w:rPr>
          <w:rFonts w:asciiTheme="majorBidi" w:hAnsiTheme="majorBidi" w:cstheme="majorBidi"/>
          <w:szCs w:val="24"/>
        </w:rPr>
        <w:br w:type="page"/>
      </w:r>
    </w:p>
    <w:p w14:paraId="38770DAB" w14:textId="77777777" w:rsidR="003A427F" w:rsidRPr="00E93BD2" w:rsidRDefault="00FE6EF4" w:rsidP="00E93BD2">
      <w:pPr>
        <w:pStyle w:val="Heading1"/>
        <w:numPr>
          <w:ilvl w:val="0"/>
          <w:numId w:val="2"/>
        </w:numPr>
        <w:spacing w:line="360" w:lineRule="auto"/>
        <w:jc w:val="both"/>
        <w:rPr>
          <w:rFonts w:asciiTheme="majorBidi" w:hAnsiTheme="majorBidi"/>
          <w:szCs w:val="24"/>
        </w:rPr>
      </w:pPr>
      <w:r w:rsidRPr="00E93BD2">
        <w:rPr>
          <w:rFonts w:asciiTheme="majorBidi" w:hAnsiTheme="majorBidi"/>
          <w:szCs w:val="24"/>
        </w:rPr>
        <w:lastRenderedPageBreak/>
        <w:t xml:space="preserve">Recommendations and Change Management </w:t>
      </w:r>
    </w:p>
    <w:p w14:paraId="4A5425B3" w14:textId="5CBBF5CF" w:rsidR="00AD4AE1" w:rsidRPr="00E93BD2" w:rsidRDefault="00AD4AE1" w:rsidP="00E93BD2">
      <w:pPr>
        <w:spacing w:line="360" w:lineRule="auto"/>
        <w:jc w:val="both"/>
        <w:rPr>
          <w:rFonts w:asciiTheme="majorBidi" w:hAnsiTheme="majorBidi" w:cstheme="majorBidi"/>
          <w:szCs w:val="24"/>
        </w:rPr>
      </w:pPr>
      <w:r w:rsidRPr="00E93BD2">
        <w:rPr>
          <w:rFonts w:asciiTheme="majorBidi" w:hAnsiTheme="majorBidi" w:cstheme="majorBidi"/>
          <w:szCs w:val="24"/>
        </w:rPr>
        <w:tab/>
        <w:t xml:space="preserve">The detailed review of Hilton </w:t>
      </w:r>
      <w:r w:rsidR="00900431" w:rsidRPr="00E93BD2">
        <w:rPr>
          <w:rFonts w:asciiTheme="majorBidi" w:hAnsiTheme="majorBidi" w:cstheme="majorBidi"/>
          <w:szCs w:val="24"/>
        </w:rPr>
        <w:t>Cardiff's</w:t>
      </w:r>
      <w:r w:rsidRPr="00E93BD2">
        <w:rPr>
          <w:rFonts w:asciiTheme="majorBidi" w:hAnsiTheme="majorBidi" w:cstheme="majorBidi"/>
          <w:szCs w:val="24"/>
        </w:rPr>
        <w:t xml:space="preserve"> operational and strategic challenges led to this section </w:t>
      </w:r>
      <w:r w:rsidR="00E93BD2" w:rsidRPr="00E93BD2">
        <w:rPr>
          <w:rFonts w:asciiTheme="majorBidi" w:hAnsiTheme="majorBidi" w:cstheme="majorBidi"/>
          <w:szCs w:val="24"/>
        </w:rPr>
        <w:t xml:space="preserve">presenting detailed recommendations aimed at addressing the identified </w:t>
      </w:r>
      <w:r w:rsidRPr="00E93BD2">
        <w:rPr>
          <w:rFonts w:asciiTheme="majorBidi" w:hAnsiTheme="majorBidi" w:cstheme="majorBidi"/>
          <w:szCs w:val="24"/>
        </w:rPr>
        <w:t xml:space="preserve">problems. The </w:t>
      </w:r>
      <w:r w:rsidR="00900431" w:rsidRPr="00E93BD2">
        <w:rPr>
          <w:rFonts w:asciiTheme="majorBidi" w:hAnsiTheme="majorBidi" w:cstheme="majorBidi"/>
          <w:szCs w:val="24"/>
        </w:rPr>
        <w:t>leading</w:t>
      </w:r>
      <w:r w:rsidRPr="00E93BD2">
        <w:rPr>
          <w:rFonts w:asciiTheme="majorBidi" w:hAnsiTheme="majorBidi" w:cstheme="majorBidi"/>
          <w:szCs w:val="24"/>
        </w:rPr>
        <w:t xml:space="preserve"> suggestions are </w:t>
      </w:r>
      <w:r w:rsidR="00B26344" w:rsidRPr="00E93BD2">
        <w:rPr>
          <w:rFonts w:asciiTheme="majorBidi" w:hAnsiTheme="majorBidi" w:cstheme="majorBidi"/>
          <w:szCs w:val="24"/>
        </w:rPr>
        <w:t>centred</w:t>
      </w:r>
      <w:r w:rsidRPr="00E93BD2">
        <w:rPr>
          <w:rFonts w:asciiTheme="majorBidi" w:hAnsiTheme="majorBidi" w:cstheme="majorBidi"/>
          <w:szCs w:val="24"/>
        </w:rPr>
        <w:t xml:space="preserve"> on cutting costs, embracing new technology, keeping staff, making guests feel special</w:t>
      </w:r>
      <w:r w:rsidR="00900431" w:rsidRPr="00E93BD2">
        <w:rPr>
          <w:rFonts w:asciiTheme="majorBidi" w:hAnsiTheme="majorBidi" w:cstheme="majorBidi"/>
          <w:szCs w:val="24"/>
        </w:rPr>
        <w:t>,</w:t>
      </w:r>
      <w:r w:rsidRPr="00E93BD2">
        <w:rPr>
          <w:rFonts w:asciiTheme="majorBidi" w:hAnsiTheme="majorBidi" w:cstheme="majorBidi"/>
          <w:szCs w:val="24"/>
        </w:rPr>
        <w:t xml:space="preserve"> and participating in community events. For every recommendation, </w:t>
      </w:r>
      <w:r w:rsidR="00900431" w:rsidRPr="00E93BD2">
        <w:rPr>
          <w:rFonts w:asciiTheme="majorBidi" w:hAnsiTheme="majorBidi" w:cstheme="majorBidi"/>
          <w:szCs w:val="24"/>
        </w:rPr>
        <w:t>a detailed plan is provided, outlining how to implement it, manage any changes, measure progress, and identify the expected advantages and associated expenses</w:t>
      </w:r>
      <w:r w:rsidRPr="00E93BD2">
        <w:rPr>
          <w:rFonts w:asciiTheme="majorBidi" w:hAnsiTheme="majorBidi" w:cstheme="majorBidi"/>
          <w:szCs w:val="24"/>
        </w:rPr>
        <w:t xml:space="preserve">. The main objective is to </w:t>
      </w:r>
      <w:r w:rsidR="00900431" w:rsidRPr="00E93BD2">
        <w:rPr>
          <w:rFonts w:asciiTheme="majorBidi" w:hAnsiTheme="majorBidi" w:cstheme="majorBidi"/>
          <w:szCs w:val="24"/>
        </w:rPr>
        <w:t>provide Hilton Cardiff with a clear plan to enhance its competitiveness, operational efficiency, and offerings</w:t>
      </w:r>
      <w:r w:rsidRPr="00E93BD2">
        <w:rPr>
          <w:rFonts w:asciiTheme="majorBidi" w:hAnsiTheme="majorBidi" w:cstheme="majorBidi"/>
          <w:szCs w:val="24"/>
        </w:rPr>
        <w:t xml:space="preserve"> to its guests and clients.</w:t>
      </w:r>
    </w:p>
    <w:p w14:paraId="19370FEF" w14:textId="77777777" w:rsidR="00893B20" w:rsidRPr="00E93BD2" w:rsidRDefault="003A427F" w:rsidP="00E93BD2">
      <w:pPr>
        <w:pStyle w:val="Heading2"/>
        <w:numPr>
          <w:ilvl w:val="1"/>
          <w:numId w:val="2"/>
        </w:numPr>
        <w:rPr>
          <w:rFonts w:asciiTheme="majorBidi" w:hAnsiTheme="majorBidi"/>
          <w:szCs w:val="24"/>
        </w:rPr>
      </w:pPr>
      <w:r w:rsidRPr="00E93BD2">
        <w:rPr>
          <w:rFonts w:asciiTheme="majorBidi" w:hAnsiTheme="majorBidi"/>
          <w:szCs w:val="24"/>
        </w:rPr>
        <w:t xml:space="preserve">Recommendation 1: </w:t>
      </w:r>
      <w:r w:rsidR="00893B20" w:rsidRPr="00E93BD2">
        <w:rPr>
          <w:rFonts w:asciiTheme="majorBidi" w:hAnsiTheme="majorBidi"/>
          <w:szCs w:val="24"/>
        </w:rPr>
        <w:t xml:space="preserve">Implement an extensive Energy Efficiency and Sustainability Program  </w:t>
      </w:r>
    </w:p>
    <w:p w14:paraId="706AF75F" w14:textId="77777777" w:rsidR="00893B20" w:rsidRPr="00E93BD2" w:rsidRDefault="00893B20" w:rsidP="00E93BD2">
      <w:pPr>
        <w:pStyle w:val="Heading3"/>
        <w:jc w:val="both"/>
        <w:rPr>
          <w:rFonts w:eastAsia="Times New Roman"/>
          <w:lang w:val="en-US"/>
        </w:rPr>
      </w:pPr>
      <w:r w:rsidRPr="00E93BD2">
        <w:rPr>
          <w:rFonts w:eastAsia="Times New Roman"/>
          <w:lang w:val="en-US"/>
        </w:rPr>
        <w:t>Rationale</w:t>
      </w:r>
    </w:p>
    <w:p w14:paraId="52A0F684" w14:textId="714A83F4"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Operating expenses, </w:t>
      </w:r>
      <w:r w:rsidR="00900431" w:rsidRPr="00E93BD2">
        <w:rPr>
          <w:rFonts w:asciiTheme="majorBidi" w:eastAsia="Times New Roman" w:hAnsiTheme="majorBidi" w:cstheme="majorBidi"/>
          <w:szCs w:val="24"/>
          <w:lang w:val="en-US"/>
        </w:rPr>
        <w:t>particularly energy usage, account for</w:t>
      </w:r>
      <w:r w:rsidRPr="00E93BD2">
        <w:rPr>
          <w:rFonts w:asciiTheme="majorBidi" w:eastAsia="Times New Roman" w:hAnsiTheme="majorBidi" w:cstheme="majorBidi"/>
          <w:szCs w:val="24"/>
          <w:lang w:val="en-US"/>
        </w:rPr>
        <w:t xml:space="preserve"> a significant proportion of Hilton Cardiff's expenses. Increasing energy prices, as noted by the UK Office for National Statistics (ONS, 2024), have </w:t>
      </w:r>
      <w:r w:rsidR="00900431" w:rsidRPr="00E93BD2">
        <w:rPr>
          <w:rFonts w:asciiTheme="majorBidi" w:eastAsia="Times New Roman" w:hAnsiTheme="majorBidi" w:cstheme="majorBidi"/>
          <w:szCs w:val="24"/>
          <w:lang w:val="en-US"/>
        </w:rPr>
        <w:t>driven up these</w:t>
      </w:r>
      <w:r w:rsidRPr="00E93BD2">
        <w:rPr>
          <w:rFonts w:asciiTheme="majorBidi" w:eastAsia="Times New Roman" w:hAnsiTheme="majorBidi" w:cstheme="majorBidi"/>
          <w:szCs w:val="24"/>
          <w:lang w:val="en-US"/>
        </w:rPr>
        <w:t xml:space="preserve"> costs by 25% annually. Solving this problem through sustainability measures is </w:t>
      </w:r>
      <w:r w:rsidR="00900431" w:rsidRPr="00E93BD2">
        <w:rPr>
          <w:rFonts w:asciiTheme="majorBidi" w:eastAsia="Times New Roman" w:hAnsiTheme="majorBidi" w:cstheme="majorBidi"/>
          <w:szCs w:val="24"/>
          <w:lang w:val="en-US"/>
        </w:rPr>
        <w:t>essential</w:t>
      </w:r>
      <w:r w:rsidRPr="00E93BD2">
        <w:rPr>
          <w:rFonts w:asciiTheme="majorBidi" w:eastAsia="Times New Roman" w:hAnsiTheme="majorBidi" w:cstheme="majorBidi"/>
          <w:szCs w:val="24"/>
          <w:lang w:val="en-US"/>
        </w:rPr>
        <w:t xml:space="preserve"> not </w:t>
      </w:r>
      <w:r w:rsidR="00E93BD2" w:rsidRPr="00E93BD2">
        <w:rPr>
          <w:rFonts w:asciiTheme="majorBidi" w:eastAsia="Times New Roman" w:hAnsiTheme="majorBidi" w:cstheme="majorBidi"/>
          <w:szCs w:val="24"/>
          <w:lang w:val="en-US"/>
        </w:rPr>
        <w:t>only due to cost reduction but also because sustainability has emerged as a crucial</w:t>
      </w:r>
      <w:r w:rsidRPr="00E93BD2">
        <w:rPr>
          <w:rFonts w:asciiTheme="majorBidi" w:eastAsia="Times New Roman" w:hAnsiTheme="majorBidi" w:cstheme="majorBidi"/>
          <w:szCs w:val="24"/>
          <w:lang w:val="en-US"/>
        </w:rPr>
        <w:t xml:space="preserve"> decision-making criterion for visitors globally (</w:t>
      </w:r>
      <w:r w:rsidR="00446889" w:rsidRPr="00E93BD2">
        <w:rPr>
          <w:rFonts w:asciiTheme="majorBidi" w:hAnsiTheme="majorBidi" w:cstheme="majorBidi"/>
          <w:color w:val="000000"/>
          <w:szCs w:val="24"/>
        </w:rPr>
        <w:t>Khatter, 2023</w:t>
      </w:r>
      <w:r w:rsidRPr="00E93BD2">
        <w:rPr>
          <w:rFonts w:asciiTheme="majorBidi" w:eastAsia="Times New Roman" w:hAnsiTheme="majorBidi" w:cstheme="majorBidi"/>
          <w:szCs w:val="24"/>
          <w:lang w:val="en-US"/>
        </w:rPr>
        <w:t xml:space="preserve">). </w:t>
      </w:r>
      <w:r w:rsidR="00E93BD2" w:rsidRPr="00E93BD2">
        <w:rPr>
          <w:rFonts w:asciiTheme="majorBidi" w:eastAsia="Times New Roman" w:hAnsiTheme="majorBidi" w:cstheme="majorBidi"/>
          <w:szCs w:val="24"/>
          <w:lang w:val="en-US"/>
        </w:rPr>
        <w:t xml:space="preserve">According to Lai (2019), hotels with solid environmental programs tend to gain a </w:t>
      </w:r>
      <w:r w:rsidRPr="00E93BD2">
        <w:rPr>
          <w:rFonts w:asciiTheme="majorBidi" w:eastAsia="Times New Roman" w:hAnsiTheme="majorBidi" w:cstheme="majorBidi"/>
          <w:szCs w:val="24"/>
          <w:lang w:val="en-US"/>
        </w:rPr>
        <w:t>stronger brand reputation and customer loyalty</w:t>
      </w:r>
      <w:r w:rsidR="00446889" w:rsidRPr="00E93BD2">
        <w:rPr>
          <w:rFonts w:asciiTheme="majorBidi" w:eastAsia="Times New Roman" w:hAnsiTheme="majorBidi" w:cstheme="majorBidi"/>
          <w:szCs w:val="24"/>
          <w:lang w:val="en-US"/>
        </w:rPr>
        <w:t xml:space="preserve">. </w:t>
      </w:r>
    </w:p>
    <w:p w14:paraId="041DFB4D" w14:textId="0362A8C7"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Sustainability initiatives complement Hilton's corporate social responsibility programs</w:t>
      </w:r>
      <w:r w:rsidR="00E93BD2" w:rsidRPr="00E93BD2">
        <w:rPr>
          <w:rFonts w:asciiTheme="majorBidi" w:eastAsia="Times New Roman" w:hAnsiTheme="majorBidi" w:cstheme="majorBidi"/>
          <w:szCs w:val="24"/>
          <w:lang w:val="en-US"/>
        </w:rPr>
        <w:t>, such as "Travel with Purpose," which aims for</w:t>
      </w:r>
      <w:r w:rsidRPr="00E93BD2">
        <w:rPr>
          <w:rFonts w:asciiTheme="majorBidi" w:eastAsia="Times New Roman" w:hAnsiTheme="majorBidi" w:cstheme="majorBidi"/>
          <w:szCs w:val="24"/>
          <w:lang w:val="en-US"/>
        </w:rPr>
        <w:t xml:space="preserve"> carbon neutrality by 2030 (Hilton</w:t>
      </w:r>
      <w:r w:rsidR="00446889" w:rsidRPr="00E93BD2">
        <w:rPr>
          <w:rFonts w:asciiTheme="majorBidi" w:eastAsia="Times New Roman" w:hAnsiTheme="majorBidi" w:cstheme="majorBidi"/>
          <w:szCs w:val="24"/>
          <w:lang w:val="en-US"/>
        </w:rPr>
        <w:t xml:space="preserve">, </w:t>
      </w:r>
      <w:r w:rsidRPr="00E93BD2">
        <w:rPr>
          <w:rFonts w:asciiTheme="majorBidi" w:eastAsia="Times New Roman" w:hAnsiTheme="majorBidi" w:cstheme="majorBidi"/>
          <w:szCs w:val="24"/>
          <w:lang w:val="en-US"/>
        </w:rPr>
        <w:t xml:space="preserve">2023). Through the adoption of an integrated sustainability program, Hilton Cardiff </w:t>
      </w:r>
      <w:r w:rsidR="00E93BD2" w:rsidRPr="00E93BD2">
        <w:rPr>
          <w:rFonts w:asciiTheme="majorBidi" w:eastAsia="Times New Roman" w:hAnsiTheme="majorBidi" w:cstheme="majorBidi"/>
          <w:szCs w:val="24"/>
          <w:lang w:val="en-US"/>
        </w:rPr>
        <w:t xml:space="preserve">demonstrates leadership in environmental sustainability, reduces its carbon footprint, and lowers </w:t>
      </w:r>
      <w:r w:rsidRPr="00E93BD2">
        <w:rPr>
          <w:rFonts w:asciiTheme="majorBidi" w:eastAsia="Times New Roman" w:hAnsiTheme="majorBidi" w:cstheme="majorBidi"/>
          <w:szCs w:val="24"/>
          <w:lang w:val="en-US"/>
        </w:rPr>
        <w:t>operational expenses.</w:t>
      </w:r>
    </w:p>
    <w:p w14:paraId="0D3E682E" w14:textId="77777777" w:rsidR="00893B20" w:rsidRPr="00E93BD2" w:rsidRDefault="00893B20" w:rsidP="00E93BD2">
      <w:pPr>
        <w:pStyle w:val="Heading3"/>
        <w:jc w:val="both"/>
        <w:rPr>
          <w:rFonts w:eastAsia="Times New Roman"/>
          <w:lang w:val="en-US"/>
        </w:rPr>
      </w:pPr>
      <w:r w:rsidRPr="00E93BD2">
        <w:rPr>
          <w:rFonts w:eastAsia="Times New Roman"/>
          <w:lang w:val="en-US"/>
        </w:rPr>
        <w:t>Implementation Strategy</w:t>
      </w:r>
    </w:p>
    <w:p w14:paraId="2E2F70D2" w14:textId="77777777" w:rsidR="00893B20" w:rsidRPr="00E93BD2" w:rsidRDefault="00893B20" w:rsidP="00E93BD2">
      <w:pPr>
        <w:pStyle w:val="ListParagraph"/>
        <w:numPr>
          <w:ilvl w:val="0"/>
          <w:numId w:val="19"/>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Perform an Energy and Sustainability Audit: Hire professional consultants to undertake a complete audit of energy, water, waste, and carbon emissions. This provides a baseline and helps select priority areas for improvement </w:t>
      </w:r>
      <w:r w:rsidR="00446889" w:rsidRPr="00E93BD2">
        <w:rPr>
          <w:rFonts w:asciiTheme="majorBidi" w:eastAsia="Times New Roman" w:hAnsiTheme="majorBidi" w:cstheme="majorBidi"/>
          <w:szCs w:val="24"/>
          <w:lang w:val="en-US"/>
        </w:rPr>
        <w:t>(</w:t>
      </w:r>
      <w:r w:rsidR="00446889" w:rsidRPr="00E93BD2">
        <w:rPr>
          <w:rFonts w:asciiTheme="majorBidi" w:hAnsiTheme="majorBidi" w:cstheme="majorBidi"/>
          <w:color w:val="000000"/>
          <w:szCs w:val="24"/>
        </w:rPr>
        <w:t>Harvard DCE, 2025).</w:t>
      </w:r>
    </w:p>
    <w:p w14:paraId="6D080666" w14:textId="4219C0E7" w:rsidR="00893B20" w:rsidRPr="00E93BD2" w:rsidRDefault="00893B20" w:rsidP="00E93BD2">
      <w:pPr>
        <w:pStyle w:val="ListParagraph"/>
        <w:numPr>
          <w:ilvl w:val="0"/>
          <w:numId w:val="19"/>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Invest in Infrastructure Improvements: Use energy-efficient LEDs in place of traditional lighting, add smart thermostats and HVAC, and improve insulation to </w:t>
      </w:r>
      <w:r w:rsidR="00B26344" w:rsidRPr="00E93BD2">
        <w:rPr>
          <w:rFonts w:asciiTheme="majorBidi" w:eastAsia="Times New Roman" w:hAnsiTheme="majorBidi" w:cstheme="majorBidi"/>
          <w:szCs w:val="24"/>
          <w:lang w:val="en-US"/>
        </w:rPr>
        <w:t>minimize</w:t>
      </w:r>
      <w:r w:rsidRPr="00E93BD2">
        <w:rPr>
          <w:rFonts w:asciiTheme="majorBidi" w:eastAsia="Times New Roman" w:hAnsiTheme="majorBidi" w:cstheme="majorBidi"/>
          <w:szCs w:val="24"/>
          <w:lang w:val="en-US"/>
        </w:rPr>
        <w:t xml:space="preserve"> heating and cooling requirements (</w:t>
      </w:r>
      <w:r w:rsidR="00446889" w:rsidRPr="00E93BD2">
        <w:rPr>
          <w:rFonts w:asciiTheme="majorBidi" w:hAnsiTheme="majorBidi" w:cstheme="majorBidi"/>
          <w:color w:val="000000"/>
          <w:szCs w:val="24"/>
        </w:rPr>
        <w:t>Anarene, 2024</w:t>
      </w:r>
      <w:r w:rsidRPr="00E93BD2">
        <w:rPr>
          <w:rFonts w:asciiTheme="majorBidi" w:eastAsia="Times New Roman" w:hAnsiTheme="majorBidi" w:cstheme="majorBidi"/>
          <w:szCs w:val="24"/>
          <w:lang w:val="en-US"/>
        </w:rPr>
        <w:t xml:space="preserve">). </w:t>
      </w:r>
      <w:r w:rsidR="00E93BD2" w:rsidRPr="00E93BD2">
        <w:rPr>
          <w:rFonts w:asciiTheme="majorBidi" w:eastAsia="Times New Roman" w:hAnsiTheme="majorBidi" w:cstheme="majorBidi"/>
          <w:szCs w:val="24"/>
          <w:lang w:val="en-US"/>
        </w:rPr>
        <w:t>Utilize water-saving devices and low-flow fixtures to promote</w:t>
      </w:r>
      <w:r w:rsidRPr="00E93BD2">
        <w:rPr>
          <w:rFonts w:asciiTheme="majorBidi" w:eastAsia="Times New Roman" w:hAnsiTheme="majorBidi" w:cstheme="majorBidi"/>
          <w:szCs w:val="24"/>
          <w:lang w:val="en-US"/>
        </w:rPr>
        <w:t xml:space="preserve"> water conservation.</w:t>
      </w:r>
    </w:p>
    <w:p w14:paraId="67EA5649" w14:textId="3ACAC9FA" w:rsidR="00893B20" w:rsidRPr="00E93BD2" w:rsidRDefault="00893B20" w:rsidP="00E93BD2">
      <w:pPr>
        <w:pStyle w:val="ListParagraph"/>
        <w:numPr>
          <w:ilvl w:val="0"/>
          <w:numId w:val="19"/>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lastRenderedPageBreak/>
        <w:t xml:space="preserve">Integration of Renewable Energy: Consider </w:t>
      </w:r>
      <w:r w:rsidR="00E93BD2" w:rsidRPr="00E93BD2">
        <w:rPr>
          <w:rFonts w:asciiTheme="majorBidi" w:eastAsia="Times New Roman" w:hAnsiTheme="majorBidi" w:cstheme="majorBidi"/>
          <w:szCs w:val="24"/>
          <w:lang w:val="en-US"/>
        </w:rPr>
        <w:t>installing solar panels on rooftops or purchasing renewable energy credits (RECs) to offset the hotel's electricity use</w:t>
      </w:r>
      <w:r w:rsidR="00446889" w:rsidRPr="00E93BD2">
        <w:rPr>
          <w:rFonts w:asciiTheme="majorBidi" w:eastAsia="Times New Roman" w:hAnsiTheme="majorBidi" w:cstheme="majorBidi"/>
          <w:szCs w:val="24"/>
          <w:lang w:val="en-US"/>
        </w:rPr>
        <w:t xml:space="preserve">. </w:t>
      </w:r>
      <w:r w:rsidRPr="00E93BD2">
        <w:rPr>
          <w:rFonts w:asciiTheme="majorBidi" w:eastAsia="Times New Roman" w:hAnsiTheme="majorBidi" w:cstheme="majorBidi"/>
          <w:szCs w:val="24"/>
          <w:lang w:val="en-US"/>
        </w:rPr>
        <w:t xml:space="preserve">This </w:t>
      </w:r>
      <w:r w:rsidR="00E93BD2" w:rsidRPr="00E93BD2">
        <w:rPr>
          <w:rFonts w:asciiTheme="majorBidi" w:eastAsia="Times New Roman" w:hAnsiTheme="majorBidi" w:cstheme="majorBidi"/>
          <w:szCs w:val="24"/>
          <w:lang w:val="en-US"/>
        </w:rPr>
        <w:t xml:space="preserve">decrease in fossil fuel dependence can provide long-term cost savings </w:t>
      </w:r>
      <w:r w:rsidR="00446889" w:rsidRPr="00E93BD2">
        <w:rPr>
          <w:rFonts w:asciiTheme="majorBidi" w:hAnsiTheme="majorBidi" w:cstheme="majorBidi"/>
          <w:color w:val="000000"/>
          <w:szCs w:val="24"/>
        </w:rPr>
        <w:t>(Singh, Mishra, and Yadav, 2024)</w:t>
      </w:r>
      <w:r w:rsidRPr="00E93BD2">
        <w:rPr>
          <w:rFonts w:asciiTheme="majorBidi" w:eastAsia="Times New Roman" w:hAnsiTheme="majorBidi" w:cstheme="majorBidi"/>
          <w:szCs w:val="24"/>
          <w:lang w:val="en-US"/>
        </w:rPr>
        <w:t>.</w:t>
      </w:r>
    </w:p>
    <w:p w14:paraId="23FD29A1" w14:textId="77777777" w:rsidR="00893B20" w:rsidRPr="00E93BD2" w:rsidRDefault="00893B20" w:rsidP="00E93BD2">
      <w:pPr>
        <w:pStyle w:val="ListParagraph"/>
        <w:numPr>
          <w:ilvl w:val="0"/>
          <w:numId w:val="19"/>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Waste Reduction and Recycling: Establish waste segregation facilities and organic waste composting. Avoid single-use plastics by providing refillable amen</w:t>
      </w:r>
      <w:r w:rsidR="00446889" w:rsidRPr="00E93BD2">
        <w:rPr>
          <w:rFonts w:asciiTheme="majorBidi" w:eastAsia="Times New Roman" w:hAnsiTheme="majorBidi" w:cstheme="majorBidi"/>
          <w:szCs w:val="24"/>
          <w:lang w:val="en-US"/>
        </w:rPr>
        <w:t xml:space="preserve">ities. </w:t>
      </w:r>
    </w:p>
    <w:p w14:paraId="4232C9AC" w14:textId="77777777" w:rsidR="00893B20" w:rsidRPr="00E93BD2" w:rsidRDefault="00893B20" w:rsidP="00E93BD2">
      <w:pPr>
        <w:pStyle w:val="ListParagraph"/>
        <w:numPr>
          <w:ilvl w:val="0"/>
          <w:numId w:val="19"/>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Involve Staff and Visitors: Institute employee training programs on sustainable practices and initiate guest awareness campaigns promoting participation in programs like towel and linen reuse initiatives </w:t>
      </w:r>
      <w:r w:rsidR="00446889" w:rsidRPr="00E93BD2">
        <w:rPr>
          <w:rFonts w:asciiTheme="majorBidi" w:eastAsia="Times New Roman" w:hAnsiTheme="majorBidi" w:cstheme="majorBidi"/>
          <w:szCs w:val="24"/>
          <w:lang w:val="en-US"/>
        </w:rPr>
        <w:t>(</w:t>
      </w:r>
      <w:r w:rsidR="00446889" w:rsidRPr="00E93BD2">
        <w:rPr>
          <w:rFonts w:asciiTheme="majorBidi" w:hAnsiTheme="majorBidi" w:cstheme="majorBidi"/>
          <w:color w:val="000000"/>
          <w:szCs w:val="24"/>
        </w:rPr>
        <w:t>Chan, Tsang, and Au, 2022).</w:t>
      </w:r>
    </w:p>
    <w:p w14:paraId="316FB090" w14:textId="77777777" w:rsidR="00893B20" w:rsidRPr="00E93BD2" w:rsidRDefault="00893B20" w:rsidP="00E93BD2">
      <w:pPr>
        <w:pStyle w:val="Heading3"/>
        <w:jc w:val="both"/>
        <w:rPr>
          <w:rFonts w:eastAsia="Times New Roman"/>
          <w:lang w:val="en-US"/>
        </w:rPr>
      </w:pPr>
      <w:r w:rsidRPr="00E93BD2">
        <w:rPr>
          <w:rFonts w:eastAsia="Times New Roman"/>
          <w:lang w:val="en-US"/>
        </w:rPr>
        <w:t>Change Management Strategy</w:t>
      </w:r>
    </w:p>
    <w:p w14:paraId="24D55F6D" w14:textId="77777777"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Sustainability implementation is associated with cultural and behavioral changes:</w:t>
      </w:r>
    </w:p>
    <w:p w14:paraId="28BAADA5" w14:textId="77777777" w:rsidR="00893B20" w:rsidRPr="00E93BD2" w:rsidRDefault="00893B20" w:rsidP="00E93BD2">
      <w:pPr>
        <w:spacing w:line="360" w:lineRule="auto"/>
        <w:jc w:val="both"/>
        <w:rPr>
          <w:rFonts w:asciiTheme="majorBidi" w:eastAsia="Times New Roman" w:hAnsiTheme="majorBidi" w:cstheme="majorBidi"/>
          <w:b/>
          <w:i/>
          <w:szCs w:val="24"/>
          <w:lang w:val="en-US"/>
        </w:rPr>
      </w:pPr>
      <w:r w:rsidRPr="00E93BD2">
        <w:rPr>
          <w:rFonts w:asciiTheme="majorBidi" w:eastAsia="Times New Roman" w:hAnsiTheme="majorBidi" w:cstheme="majorBidi"/>
          <w:b/>
          <w:i/>
          <w:szCs w:val="24"/>
          <w:lang w:val="en-US"/>
        </w:rPr>
        <w:t>Kotter's 8-Step Model:</w:t>
      </w:r>
    </w:p>
    <w:p w14:paraId="1CA44CA4" w14:textId="4C4B9629"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i/>
          <w:szCs w:val="24"/>
          <w:lang w:val="en-US"/>
        </w:rPr>
        <w:t>1. Establish Urgency:</w:t>
      </w:r>
      <w:r w:rsidRPr="00E93BD2">
        <w:rPr>
          <w:rFonts w:asciiTheme="majorBidi" w:eastAsia="Times New Roman" w:hAnsiTheme="majorBidi" w:cstheme="majorBidi"/>
          <w:szCs w:val="24"/>
          <w:lang w:val="en-US"/>
        </w:rPr>
        <w:t xml:space="preserve"> </w:t>
      </w:r>
      <w:r w:rsidR="00E93BD2" w:rsidRPr="00E93BD2">
        <w:rPr>
          <w:rFonts w:asciiTheme="majorBidi" w:eastAsia="Times New Roman" w:hAnsiTheme="majorBidi" w:cstheme="majorBidi"/>
          <w:szCs w:val="24"/>
          <w:lang w:val="en-US"/>
        </w:rPr>
        <w:t>Emphasize the financial and environmental costs of inaction to drive stakeholder action</w:t>
      </w:r>
      <w:r w:rsidRPr="00E93BD2">
        <w:rPr>
          <w:rFonts w:asciiTheme="majorBidi" w:eastAsia="Times New Roman" w:hAnsiTheme="majorBidi" w:cstheme="majorBidi"/>
          <w:szCs w:val="24"/>
          <w:lang w:val="en-US"/>
        </w:rPr>
        <w:t>.</w:t>
      </w:r>
    </w:p>
    <w:p w14:paraId="661CDDCF" w14:textId="77777777"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i/>
          <w:szCs w:val="24"/>
          <w:lang w:val="en-US"/>
        </w:rPr>
        <w:t>2. Build a Guiding Coalition:</w:t>
      </w:r>
      <w:r w:rsidRPr="00E93BD2">
        <w:rPr>
          <w:rFonts w:asciiTheme="majorBidi" w:eastAsia="Times New Roman" w:hAnsiTheme="majorBidi" w:cstheme="majorBidi"/>
          <w:szCs w:val="24"/>
          <w:lang w:val="en-US"/>
        </w:rPr>
        <w:t xml:space="preserve"> Establish a sustainability task force with cross-departmental representatives.</w:t>
      </w:r>
    </w:p>
    <w:p w14:paraId="7C762ACF" w14:textId="77777777"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i/>
          <w:szCs w:val="24"/>
          <w:lang w:val="en-US"/>
        </w:rPr>
        <w:t>3. Build Vision and Strategy:</w:t>
      </w:r>
      <w:r w:rsidRPr="00E93BD2">
        <w:rPr>
          <w:rFonts w:asciiTheme="majorBidi" w:eastAsia="Times New Roman" w:hAnsiTheme="majorBidi" w:cstheme="majorBidi"/>
          <w:szCs w:val="24"/>
          <w:lang w:val="en-US"/>
        </w:rPr>
        <w:t xml:space="preserve"> Clearly articulate sustainability objectives aligned with Hilton's business goals.</w:t>
      </w:r>
    </w:p>
    <w:p w14:paraId="5C553485" w14:textId="6EB79253"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i/>
          <w:szCs w:val="24"/>
          <w:lang w:val="en-US"/>
        </w:rPr>
        <w:t>4. Communicate the Vision</w:t>
      </w:r>
      <w:r w:rsidRPr="00E93BD2">
        <w:rPr>
          <w:rFonts w:asciiTheme="majorBidi" w:eastAsia="Times New Roman" w:hAnsiTheme="majorBidi" w:cstheme="majorBidi"/>
          <w:szCs w:val="24"/>
          <w:lang w:val="en-US"/>
        </w:rPr>
        <w:t xml:space="preserve">: </w:t>
      </w:r>
      <w:r w:rsidR="00E93BD2" w:rsidRPr="00E93BD2">
        <w:rPr>
          <w:rFonts w:asciiTheme="majorBidi" w:eastAsia="Times New Roman" w:hAnsiTheme="majorBidi" w:cstheme="majorBidi"/>
          <w:szCs w:val="24"/>
          <w:lang w:val="en-US"/>
        </w:rPr>
        <w:t>Utilize internal publications, workshops, and signage to reinforce the message</w:t>
      </w:r>
      <w:r w:rsidRPr="00E93BD2">
        <w:rPr>
          <w:rFonts w:asciiTheme="majorBidi" w:eastAsia="Times New Roman" w:hAnsiTheme="majorBidi" w:cstheme="majorBidi"/>
          <w:szCs w:val="24"/>
          <w:lang w:val="en-US"/>
        </w:rPr>
        <w:t>.</w:t>
      </w:r>
    </w:p>
    <w:p w14:paraId="4BCCACC1" w14:textId="77777777"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i/>
          <w:szCs w:val="24"/>
          <w:lang w:val="en-US"/>
        </w:rPr>
        <w:t>5. Empower Employees:</w:t>
      </w:r>
      <w:r w:rsidRPr="00E93BD2">
        <w:rPr>
          <w:rFonts w:asciiTheme="majorBidi" w:eastAsia="Times New Roman" w:hAnsiTheme="majorBidi" w:cstheme="majorBidi"/>
          <w:szCs w:val="24"/>
          <w:lang w:val="en-US"/>
        </w:rPr>
        <w:t xml:space="preserve"> Eliminate roadblocks by offering necessary training and resources.</w:t>
      </w:r>
    </w:p>
    <w:p w14:paraId="060C4B2C" w14:textId="6D860366"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i/>
          <w:szCs w:val="24"/>
          <w:lang w:val="en-US"/>
        </w:rPr>
        <w:t>6. Generate Short-Term Wins:</w:t>
      </w:r>
      <w:r w:rsidRPr="00E93BD2">
        <w:rPr>
          <w:rFonts w:asciiTheme="majorBidi" w:eastAsia="Times New Roman" w:hAnsiTheme="majorBidi" w:cstheme="majorBidi"/>
          <w:szCs w:val="24"/>
          <w:lang w:val="en-US"/>
        </w:rPr>
        <w:t xml:space="preserve"> Celebrate energy savings and successful projects </w:t>
      </w:r>
      <w:r w:rsidR="00E93BD2" w:rsidRPr="00E93BD2">
        <w:rPr>
          <w:rFonts w:asciiTheme="majorBidi" w:eastAsia="Times New Roman" w:hAnsiTheme="majorBidi" w:cstheme="majorBidi"/>
          <w:szCs w:val="24"/>
          <w:lang w:val="en-US"/>
        </w:rPr>
        <w:t>to</w:t>
      </w:r>
      <w:r w:rsidRPr="00E93BD2">
        <w:rPr>
          <w:rFonts w:asciiTheme="majorBidi" w:eastAsia="Times New Roman" w:hAnsiTheme="majorBidi" w:cstheme="majorBidi"/>
          <w:szCs w:val="24"/>
          <w:lang w:val="en-US"/>
        </w:rPr>
        <w:t xml:space="preserve"> build momentum.</w:t>
      </w:r>
    </w:p>
    <w:p w14:paraId="20AC8F68" w14:textId="77777777"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i/>
          <w:szCs w:val="24"/>
          <w:lang w:val="en-US"/>
        </w:rPr>
        <w:t>7. Consolidate Gains:</w:t>
      </w:r>
      <w:r w:rsidRPr="00E93BD2">
        <w:rPr>
          <w:rFonts w:asciiTheme="majorBidi" w:eastAsia="Times New Roman" w:hAnsiTheme="majorBidi" w:cstheme="majorBidi"/>
          <w:szCs w:val="24"/>
          <w:lang w:val="en-US"/>
        </w:rPr>
        <w:t xml:space="preserve"> Enlarge programs through feedback and monitoring data.</w:t>
      </w:r>
    </w:p>
    <w:p w14:paraId="17065A02" w14:textId="77777777" w:rsidR="00893B20" w:rsidRPr="00E93BD2" w:rsidRDefault="00893B20" w:rsidP="00E93BD2">
      <w:p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i/>
          <w:szCs w:val="24"/>
          <w:lang w:val="en-US"/>
        </w:rPr>
        <w:t>8. Anchor Changes:</w:t>
      </w:r>
      <w:r w:rsidRPr="00E93BD2">
        <w:rPr>
          <w:rFonts w:asciiTheme="majorBidi" w:eastAsia="Times New Roman" w:hAnsiTheme="majorBidi" w:cstheme="majorBidi"/>
          <w:szCs w:val="24"/>
          <w:lang w:val="en-US"/>
        </w:rPr>
        <w:t xml:space="preserve"> Incorporate sustainability into performance appraisals and operational KPIs.</w:t>
      </w:r>
    </w:p>
    <w:p w14:paraId="69B7AE4E" w14:textId="77777777" w:rsidR="00893B20" w:rsidRPr="00E93BD2" w:rsidRDefault="00893B20" w:rsidP="00E93BD2">
      <w:pPr>
        <w:pStyle w:val="Heading3"/>
        <w:jc w:val="both"/>
        <w:rPr>
          <w:rFonts w:eastAsia="Times New Roman"/>
          <w:lang w:val="en-US"/>
        </w:rPr>
      </w:pPr>
      <w:r w:rsidRPr="00E93BD2">
        <w:rPr>
          <w:rFonts w:eastAsia="Times New Roman"/>
          <w:lang w:val="en-US"/>
        </w:rPr>
        <w:t>Success Metrics</w:t>
      </w:r>
    </w:p>
    <w:p w14:paraId="46A6CD4A" w14:textId="77777777" w:rsidR="00893B20" w:rsidRPr="00E93BD2" w:rsidRDefault="00893B20" w:rsidP="00E93BD2">
      <w:pPr>
        <w:pStyle w:val="ListParagraph"/>
        <w:numPr>
          <w:ilvl w:val="0"/>
          <w:numId w:val="18"/>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Decrease in monthly water and energy usage compared to baseline.</w:t>
      </w:r>
    </w:p>
    <w:p w14:paraId="081E5964" w14:textId="77777777" w:rsidR="00893B20" w:rsidRPr="00E93BD2" w:rsidRDefault="00893B20" w:rsidP="00E93BD2">
      <w:pPr>
        <w:pStyle w:val="ListParagraph"/>
        <w:numPr>
          <w:ilvl w:val="0"/>
          <w:numId w:val="18"/>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lastRenderedPageBreak/>
        <w:t>Waste diversion rates and landfill contribution reductions.</w:t>
      </w:r>
    </w:p>
    <w:p w14:paraId="0F580C13" w14:textId="77777777" w:rsidR="00893B20" w:rsidRPr="00E93BD2" w:rsidRDefault="00893B20" w:rsidP="00E93BD2">
      <w:pPr>
        <w:pStyle w:val="ListParagraph"/>
        <w:numPr>
          <w:ilvl w:val="0"/>
          <w:numId w:val="18"/>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Yearly carbon footprint, consistent with corporate sustainability reporting.</w:t>
      </w:r>
    </w:p>
    <w:p w14:paraId="3FD3F7F7" w14:textId="77777777" w:rsidR="00893B20" w:rsidRPr="00E93BD2" w:rsidRDefault="00893B20" w:rsidP="00E93BD2">
      <w:pPr>
        <w:pStyle w:val="ListParagraph"/>
        <w:numPr>
          <w:ilvl w:val="0"/>
          <w:numId w:val="18"/>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Environmental effort-related guest satisfaction scores.</w:t>
      </w:r>
    </w:p>
    <w:p w14:paraId="41DC8803" w14:textId="7B822105" w:rsidR="00893B20" w:rsidRPr="00E93BD2" w:rsidRDefault="00893B20" w:rsidP="00E93BD2">
      <w:pPr>
        <w:pStyle w:val="ListParagraph"/>
        <w:numPr>
          <w:ilvl w:val="0"/>
          <w:numId w:val="18"/>
        </w:numPr>
        <w:spacing w:line="360" w:lineRule="auto"/>
        <w:jc w:val="both"/>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Savings from cost </w:t>
      </w:r>
      <w:r w:rsidR="00B26344" w:rsidRPr="00E93BD2">
        <w:rPr>
          <w:rFonts w:asciiTheme="majorBidi" w:eastAsia="Times New Roman" w:hAnsiTheme="majorBidi" w:cstheme="majorBidi"/>
          <w:szCs w:val="24"/>
          <w:lang w:val="en-US"/>
        </w:rPr>
        <w:t>realized</w:t>
      </w:r>
      <w:r w:rsidRPr="00E93BD2">
        <w:rPr>
          <w:rFonts w:asciiTheme="majorBidi" w:eastAsia="Times New Roman" w:hAnsiTheme="majorBidi" w:cstheme="majorBidi"/>
          <w:szCs w:val="24"/>
          <w:lang w:val="en-US"/>
        </w:rPr>
        <w:t xml:space="preserve"> through lower utility bills.</w:t>
      </w:r>
    </w:p>
    <w:p w14:paraId="445AA74B" w14:textId="77777777" w:rsidR="00893B20" w:rsidRPr="00E93BD2" w:rsidRDefault="00893B20" w:rsidP="00E93BD2">
      <w:pPr>
        <w:pStyle w:val="Heading3"/>
        <w:jc w:val="both"/>
        <w:rPr>
          <w:rFonts w:eastAsia="Times New Roman"/>
          <w:lang w:val="en-US"/>
        </w:rPr>
      </w:pPr>
      <w:r w:rsidRPr="00E93BD2">
        <w:rPr>
          <w:rFonts w:eastAsia="Times New Roman"/>
          <w:lang w:val="en-US"/>
        </w:rPr>
        <w:t>Financial Considerations</w:t>
      </w:r>
    </w:p>
    <w:p w14:paraId="64D0B7AB" w14:textId="25F824D7" w:rsidR="00893B20" w:rsidRPr="00E93BD2" w:rsidRDefault="00893B20" w:rsidP="00E93BD2">
      <w:pPr>
        <w:spacing w:line="360" w:lineRule="auto"/>
        <w:jc w:val="both"/>
        <w:rPr>
          <w:rFonts w:asciiTheme="majorBidi" w:hAnsiTheme="majorBidi" w:cstheme="majorBidi"/>
          <w:szCs w:val="24"/>
        </w:rPr>
      </w:pPr>
      <w:r w:rsidRPr="00E93BD2">
        <w:rPr>
          <w:rFonts w:asciiTheme="majorBidi" w:eastAsia="Times New Roman" w:hAnsiTheme="majorBidi" w:cstheme="majorBidi"/>
          <w:szCs w:val="24"/>
          <w:lang w:val="en-US"/>
        </w:rPr>
        <w:t xml:space="preserve">Initial outlays for audits and infrastructure upgrades could be between £150,000 and £250,000, while </w:t>
      </w:r>
      <w:r w:rsidR="00B26344" w:rsidRPr="00E93BD2">
        <w:rPr>
          <w:rFonts w:asciiTheme="majorBidi" w:eastAsia="Times New Roman" w:hAnsiTheme="majorBidi" w:cstheme="majorBidi"/>
          <w:szCs w:val="24"/>
          <w:lang w:val="en-US"/>
        </w:rPr>
        <w:t>operating</w:t>
      </w:r>
      <w:r w:rsidRPr="00E93BD2">
        <w:rPr>
          <w:rFonts w:asciiTheme="majorBidi" w:eastAsia="Times New Roman" w:hAnsiTheme="majorBidi" w:cstheme="majorBidi"/>
          <w:szCs w:val="24"/>
          <w:lang w:val="en-US"/>
        </w:rPr>
        <w:t xml:space="preserve"> costs could be</w:t>
      </w:r>
      <w:r w:rsidR="00446889" w:rsidRPr="00E93BD2">
        <w:rPr>
          <w:rFonts w:asciiTheme="majorBidi" w:eastAsia="Times New Roman" w:hAnsiTheme="majorBidi" w:cstheme="majorBidi"/>
          <w:szCs w:val="24"/>
          <w:lang w:val="en-US"/>
        </w:rPr>
        <w:t xml:space="preserve"> estimated at £20,000 per year. </w:t>
      </w:r>
      <w:r w:rsidRPr="00E93BD2">
        <w:rPr>
          <w:rFonts w:asciiTheme="majorBidi" w:eastAsia="Times New Roman" w:hAnsiTheme="majorBidi" w:cstheme="majorBidi"/>
          <w:szCs w:val="24"/>
          <w:lang w:val="en-US"/>
        </w:rPr>
        <w:t>Payback periods are usually between 3–7 years, depending on the magnitude of upgrades and trends in energy prices. Other intangible gains involve improved brand equity and alignment with upcoming regulatory requirements</w:t>
      </w:r>
      <w:r w:rsidR="00446889" w:rsidRPr="00E93BD2">
        <w:rPr>
          <w:rFonts w:asciiTheme="majorBidi" w:hAnsiTheme="majorBidi" w:cstheme="majorBidi"/>
          <w:color w:val="000000"/>
          <w:szCs w:val="24"/>
        </w:rPr>
        <w:t xml:space="preserve"> (Šerić and Mikulić, 2020)</w:t>
      </w:r>
      <w:r w:rsidRPr="00E93BD2">
        <w:rPr>
          <w:rFonts w:asciiTheme="majorBidi" w:eastAsia="Times New Roman" w:hAnsiTheme="majorBidi" w:cstheme="majorBidi"/>
          <w:szCs w:val="24"/>
          <w:lang w:val="en-US"/>
        </w:rPr>
        <w:t>.</w:t>
      </w:r>
    </w:p>
    <w:p w14:paraId="362309A4" w14:textId="77777777" w:rsidR="003A427F" w:rsidRPr="00E93BD2" w:rsidRDefault="003A427F" w:rsidP="00E93BD2">
      <w:pPr>
        <w:spacing w:line="360" w:lineRule="auto"/>
        <w:jc w:val="both"/>
        <w:rPr>
          <w:rFonts w:asciiTheme="majorBidi" w:hAnsiTheme="majorBidi" w:cstheme="majorBidi"/>
          <w:szCs w:val="24"/>
        </w:rPr>
      </w:pPr>
    </w:p>
    <w:p w14:paraId="7935AF58" w14:textId="77777777" w:rsidR="003A427F" w:rsidRPr="00E93BD2" w:rsidRDefault="003A427F" w:rsidP="00E93BD2">
      <w:pPr>
        <w:pStyle w:val="Heading2"/>
        <w:numPr>
          <w:ilvl w:val="1"/>
          <w:numId w:val="2"/>
        </w:numPr>
        <w:rPr>
          <w:rFonts w:asciiTheme="majorBidi" w:hAnsiTheme="majorBidi"/>
          <w:szCs w:val="24"/>
        </w:rPr>
      </w:pPr>
      <w:r w:rsidRPr="00E93BD2">
        <w:rPr>
          <w:rFonts w:asciiTheme="majorBidi" w:hAnsiTheme="majorBidi"/>
          <w:szCs w:val="24"/>
        </w:rPr>
        <w:t xml:space="preserve">Recommendation 2: </w:t>
      </w:r>
      <w:r w:rsidR="00446889" w:rsidRPr="00E93BD2">
        <w:rPr>
          <w:rFonts w:asciiTheme="majorBidi" w:hAnsiTheme="majorBidi"/>
          <w:szCs w:val="24"/>
        </w:rPr>
        <w:t xml:space="preserve">Invest in Digital Transformation to Enhance Guest Experience </w:t>
      </w:r>
    </w:p>
    <w:p w14:paraId="1B94A9D9" w14:textId="77777777" w:rsidR="00FE6955" w:rsidRPr="00E93BD2" w:rsidRDefault="00FE6955" w:rsidP="00E93BD2">
      <w:pPr>
        <w:pStyle w:val="Heading3"/>
        <w:jc w:val="both"/>
        <w:rPr>
          <w:lang w:val="en-US"/>
        </w:rPr>
      </w:pPr>
      <w:r w:rsidRPr="00E93BD2">
        <w:rPr>
          <w:lang w:val="en-US"/>
        </w:rPr>
        <w:t>Rationale</w:t>
      </w:r>
    </w:p>
    <w:p w14:paraId="3144AC72" w14:textId="43C25E49" w:rsidR="00FE6955" w:rsidRPr="00E93BD2" w:rsidRDefault="000A6342" w:rsidP="00E93BD2">
      <w:pPr>
        <w:spacing w:line="360" w:lineRule="auto"/>
        <w:jc w:val="both"/>
        <w:rPr>
          <w:rFonts w:asciiTheme="majorBidi" w:hAnsiTheme="majorBidi" w:cstheme="majorBidi"/>
          <w:szCs w:val="24"/>
          <w:lang w:val="en-US"/>
        </w:rPr>
      </w:pPr>
      <w:r w:rsidRPr="00E93BD2">
        <w:rPr>
          <w:rFonts w:asciiTheme="majorBidi" w:hAnsiTheme="majorBidi" w:cstheme="majorBidi"/>
          <w:szCs w:val="24"/>
          <w:lang w:val="en-US"/>
        </w:rPr>
        <w:tab/>
      </w:r>
      <w:r w:rsidR="00FE6955" w:rsidRPr="00E93BD2">
        <w:rPr>
          <w:rFonts w:asciiTheme="majorBidi" w:hAnsiTheme="majorBidi" w:cstheme="majorBidi"/>
          <w:szCs w:val="24"/>
          <w:lang w:val="en-US"/>
        </w:rPr>
        <w:t xml:space="preserve">Digital technologies have become the focus of today's guest experience, particularly post-pandemic where </w:t>
      </w:r>
      <w:r w:rsidR="00B26344" w:rsidRPr="00E93BD2">
        <w:rPr>
          <w:rFonts w:asciiTheme="majorBidi" w:hAnsiTheme="majorBidi" w:cstheme="majorBidi"/>
          <w:szCs w:val="24"/>
          <w:lang w:val="en-US"/>
        </w:rPr>
        <w:t>personalization</w:t>
      </w:r>
      <w:r w:rsidR="00FE6955" w:rsidRPr="00E93BD2">
        <w:rPr>
          <w:rFonts w:asciiTheme="majorBidi" w:hAnsiTheme="majorBidi" w:cstheme="majorBidi"/>
          <w:szCs w:val="24"/>
          <w:lang w:val="en-US"/>
        </w:rPr>
        <w:t xml:space="preserve"> and contactless services are anticipated (</w:t>
      </w:r>
      <w:r w:rsidRPr="00E93BD2">
        <w:rPr>
          <w:rFonts w:asciiTheme="majorBidi" w:hAnsiTheme="majorBidi" w:cstheme="majorBidi"/>
          <w:color w:val="000000"/>
          <w:szCs w:val="24"/>
        </w:rPr>
        <w:t>Zade, and Sethi, 2024</w:t>
      </w:r>
      <w:r w:rsidR="00FE6955" w:rsidRPr="00E93BD2">
        <w:rPr>
          <w:rFonts w:asciiTheme="majorBidi" w:hAnsiTheme="majorBidi" w:cstheme="majorBidi"/>
          <w:szCs w:val="24"/>
          <w:lang w:val="en-US"/>
        </w:rPr>
        <w:t xml:space="preserve">). Digital transformation investment allows Hilton Cardiff to automate processes, decrease manual labour, </w:t>
      </w:r>
      <w:r w:rsidRPr="00E93BD2">
        <w:rPr>
          <w:rFonts w:asciiTheme="majorBidi" w:hAnsiTheme="majorBidi" w:cstheme="majorBidi"/>
          <w:szCs w:val="24"/>
          <w:lang w:val="en-US"/>
        </w:rPr>
        <w:t xml:space="preserve">and enhance guest satisfaction. The study by </w:t>
      </w:r>
      <w:r w:rsidRPr="00E93BD2">
        <w:rPr>
          <w:rFonts w:asciiTheme="majorBidi" w:hAnsiTheme="majorBidi" w:cstheme="majorBidi"/>
          <w:color w:val="000000"/>
          <w:szCs w:val="24"/>
        </w:rPr>
        <w:t>Murniati, and Bawono, (2020)</w:t>
      </w:r>
      <w:r w:rsidRPr="00E93BD2">
        <w:rPr>
          <w:rFonts w:asciiTheme="majorBidi" w:hAnsiTheme="majorBidi" w:cstheme="majorBidi"/>
          <w:szCs w:val="24"/>
          <w:lang w:val="en-US"/>
        </w:rPr>
        <w:t xml:space="preserve"> revealed that, d</w:t>
      </w:r>
      <w:r w:rsidR="00FE6955" w:rsidRPr="00E93BD2">
        <w:rPr>
          <w:rFonts w:asciiTheme="majorBidi" w:hAnsiTheme="majorBidi" w:cstheme="majorBidi"/>
          <w:szCs w:val="24"/>
          <w:lang w:val="en-US"/>
        </w:rPr>
        <w:t>igital-forward hotels outperform competitors in revenue gr</w:t>
      </w:r>
      <w:r w:rsidRPr="00E93BD2">
        <w:rPr>
          <w:rFonts w:asciiTheme="majorBidi" w:hAnsiTheme="majorBidi" w:cstheme="majorBidi"/>
          <w:szCs w:val="24"/>
          <w:lang w:val="en-US"/>
        </w:rPr>
        <w:t xml:space="preserve">owth and customer retention. </w:t>
      </w:r>
    </w:p>
    <w:p w14:paraId="32985740" w14:textId="77777777" w:rsidR="00FE6955" w:rsidRPr="00E93BD2" w:rsidRDefault="00FE6955" w:rsidP="00E93BD2">
      <w:pPr>
        <w:pStyle w:val="Heading3"/>
        <w:jc w:val="both"/>
        <w:rPr>
          <w:lang w:val="en-US"/>
        </w:rPr>
      </w:pPr>
      <w:r w:rsidRPr="00E93BD2">
        <w:rPr>
          <w:lang w:val="en-US"/>
        </w:rPr>
        <w:t>Implementation Plan</w:t>
      </w:r>
    </w:p>
    <w:p w14:paraId="1957F0D1" w14:textId="77777777" w:rsidR="00FE6955" w:rsidRPr="00E93BD2" w:rsidRDefault="00FE6955" w:rsidP="00E93BD2">
      <w:pPr>
        <w:numPr>
          <w:ilvl w:val="0"/>
          <w:numId w:val="22"/>
        </w:numPr>
        <w:spacing w:line="360" w:lineRule="auto"/>
        <w:jc w:val="both"/>
        <w:rPr>
          <w:rFonts w:asciiTheme="majorBidi" w:hAnsiTheme="majorBidi" w:cstheme="majorBidi"/>
          <w:szCs w:val="24"/>
          <w:lang w:val="en-US" w:bidi="sd-Arab-PK"/>
        </w:rPr>
      </w:pPr>
      <w:r w:rsidRPr="00E93BD2">
        <w:rPr>
          <w:rFonts w:asciiTheme="majorBidi" w:hAnsiTheme="majorBidi" w:cstheme="majorBidi"/>
          <w:szCs w:val="24"/>
          <w:lang w:val="en-US" w:bidi="sd-Arab-PK"/>
        </w:rPr>
        <w:t>Contactless and Mobile Services: Implement contactless payments, digital room keys, and mobile check-in/out. These shorten wait times and make guests feel safer (</w:t>
      </w:r>
      <w:r w:rsidR="000A6342" w:rsidRPr="00E93BD2">
        <w:rPr>
          <w:rFonts w:asciiTheme="majorBidi" w:hAnsiTheme="majorBidi" w:cstheme="majorBidi"/>
          <w:color w:val="000000"/>
          <w:szCs w:val="24"/>
        </w:rPr>
        <w:t>Fu, Fraser, and Arcodia, 2024</w:t>
      </w:r>
      <w:r w:rsidRPr="00E93BD2">
        <w:rPr>
          <w:rFonts w:asciiTheme="majorBidi" w:hAnsiTheme="majorBidi" w:cstheme="majorBidi"/>
          <w:szCs w:val="24"/>
          <w:lang w:val="en-US" w:bidi="sd-Arab-PK"/>
        </w:rPr>
        <w:t>).</w:t>
      </w:r>
    </w:p>
    <w:p w14:paraId="5DBE4F1A" w14:textId="5868FDFC" w:rsidR="00FE6955" w:rsidRPr="00E93BD2" w:rsidRDefault="00FE6955" w:rsidP="00E93BD2">
      <w:pPr>
        <w:numPr>
          <w:ilvl w:val="0"/>
          <w:numId w:val="22"/>
        </w:numPr>
        <w:spacing w:line="360" w:lineRule="auto"/>
        <w:jc w:val="both"/>
        <w:rPr>
          <w:rFonts w:asciiTheme="majorBidi" w:hAnsiTheme="majorBidi" w:cstheme="majorBidi"/>
          <w:szCs w:val="24"/>
          <w:lang w:val="en-US" w:bidi="sd-Arab-PK"/>
        </w:rPr>
      </w:pPr>
      <w:r w:rsidRPr="00E93BD2">
        <w:rPr>
          <w:rFonts w:asciiTheme="majorBidi" w:hAnsiTheme="majorBidi" w:cstheme="majorBidi"/>
          <w:szCs w:val="24"/>
          <w:lang w:val="en-US" w:bidi="sd-Arab-PK"/>
        </w:rPr>
        <w:t xml:space="preserve">Smart Room Technologies: Install IoT-controlled lighting, temperature, and entertainment in rooms to enable guest </w:t>
      </w:r>
      <w:r w:rsidR="00B26344" w:rsidRPr="00E93BD2">
        <w:rPr>
          <w:rFonts w:asciiTheme="majorBidi" w:hAnsiTheme="majorBidi" w:cstheme="majorBidi"/>
          <w:szCs w:val="24"/>
          <w:lang w:val="en-US" w:bidi="sd-Arab-PK"/>
        </w:rPr>
        <w:t>personalization</w:t>
      </w:r>
      <w:r w:rsidRPr="00E93BD2">
        <w:rPr>
          <w:rFonts w:asciiTheme="majorBidi" w:hAnsiTheme="majorBidi" w:cstheme="majorBidi"/>
          <w:szCs w:val="24"/>
          <w:lang w:val="en-US" w:bidi="sd-Arab-PK"/>
        </w:rPr>
        <w:t xml:space="preserve"> (Ivanov et al., 2020).</w:t>
      </w:r>
    </w:p>
    <w:p w14:paraId="68ED75BB" w14:textId="563BF2CC" w:rsidR="000A6342" w:rsidRPr="00E93BD2" w:rsidRDefault="00FE6955" w:rsidP="00E93BD2">
      <w:pPr>
        <w:numPr>
          <w:ilvl w:val="0"/>
          <w:numId w:val="22"/>
        </w:numPr>
        <w:spacing w:line="360" w:lineRule="auto"/>
        <w:jc w:val="both"/>
        <w:rPr>
          <w:rFonts w:asciiTheme="majorBidi" w:hAnsiTheme="majorBidi" w:cstheme="majorBidi"/>
          <w:szCs w:val="24"/>
          <w:lang w:val="en-US"/>
        </w:rPr>
      </w:pPr>
      <w:r w:rsidRPr="00E93BD2">
        <w:rPr>
          <w:rFonts w:asciiTheme="majorBidi" w:hAnsiTheme="majorBidi" w:cstheme="majorBidi"/>
          <w:szCs w:val="24"/>
          <w:lang w:val="en-US" w:bidi="sd-Arab-PK"/>
        </w:rPr>
        <w:t xml:space="preserve">AI and Data Analytics: Implement AI-based </w:t>
      </w:r>
      <w:r w:rsidR="00B26344" w:rsidRPr="00E93BD2">
        <w:rPr>
          <w:rFonts w:asciiTheme="majorBidi" w:hAnsiTheme="majorBidi" w:cstheme="majorBidi"/>
          <w:szCs w:val="24"/>
          <w:lang w:val="en-US" w:bidi="sd-Arab-PK"/>
        </w:rPr>
        <w:t>personalization</w:t>
      </w:r>
      <w:r w:rsidRPr="00E93BD2">
        <w:rPr>
          <w:rFonts w:asciiTheme="majorBidi" w:hAnsiTheme="majorBidi" w:cstheme="majorBidi"/>
          <w:szCs w:val="24"/>
          <w:lang w:val="en-US" w:bidi="sd-Arab-PK"/>
        </w:rPr>
        <w:t xml:space="preserve"> engines that </w:t>
      </w:r>
      <w:proofErr w:type="spellStart"/>
      <w:r w:rsidRPr="00E93BD2">
        <w:rPr>
          <w:rFonts w:asciiTheme="majorBidi" w:hAnsiTheme="majorBidi" w:cstheme="majorBidi"/>
          <w:szCs w:val="24"/>
          <w:lang w:val="en-US" w:bidi="sd-Arab-PK"/>
        </w:rPr>
        <w:t>personali</w:t>
      </w:r>
      <w:r w:rsidR="004F1D56" w:rsidRPr="00E93BD2">
        <w:rPr>
          <w:rFonts w:asciiTheme="majorBidi" w:hAnsiTheme="majorBidi" w:cstheme="majorBidi"/>
          <w:szCs w:val="24"/>
          <w:lang w:val="en-US" w:bidi="sd-Arab-PK"/>
        </w:rPr>
        <w:t>s</w:t>
      </w:r>
      <w:r w:rsidRPr="00E93BD2">
        <w:rPr>
          <w:rFonts w:asciiTheme="majorBidi" w:hAnsiTheme="majorBidi" w:cstheme="majorBidi"/>
          <w:szCs w:val="24"/>
          <w:lang w:val="en-US" w:bidi="sd-Arab-PK"/>
        </w:rPr>
        <w:t>e</w:t>
      </w:r>
      <w:proofErr w:type="spellEnd"/>
      <w:r w:rsidRPr="00E93BD2">
        <w:rPr>
          <w:rFonts w:asciiTheme="majorBidi" w:hAnsiTheme="majorBidi" w:cstheme="majorBidi"/>
          <w:szCs w:val="24"/>
          <w:lang w:val="en-US" w:bidi="sd-Arab-PK"/>
        </w:rPr>
        <w:t xml:space="preserve"> marketing messages, suggest services, and adapt pricing in real time (Li et al., 2021).</w:t>
      </w:r>
    </w:p>
    <w:p w14:paraId="78CA663D" w14:textId="77777777" w:rsidR="000A6342" w:rsidRPr="00E93BD2" w:rsidRDefault="00FE6955" w:rsidP="00E93BD2">
      <w:pPr>
        <w:numPr>
          <w:ilvl w:val="0"/>
          <w:numId w:val="22"/>
        </w:numPr>
        <w:spacing w:line="360" w:lineRule="auto"/>
        <w:jc w:val="both"/>
        <w:rPr>
          <w:rFonts w:asciiTheme="majorBidi" w:hAnsiTheme="majorBidi" w:cstheme="majorBidi"/>
          <w:szCs w:val="24"/>
          <w:lang w:val="en-US"/>
        </w:rPr>
      </w:pPr>
      <w:r w:rsidRPr="00E93BD2">
        <w:rPr>
          <w:rFonts w:asciiTheme="majorBidi" w:hAnsiTheme="majorBidi" w:cstheme="majorBidi"/>
          <w:szCs w:val="24"/>
          <w:lang w:val="en-US" w:bidi="sd-Arab-PK"/>
        </w:rPr>
        <w:t>Unified Guest App: Create a mobile application providing bookings, concierge, loyalty management, and real-time communication.</w:t>
      </w:r>
    </w:p>
    <w:p w14:paraId="07C1342A" w14:textId="77777777" w:rsidR="00FE6955" w:rsidRPr="00E93BD2" w:rsidRDefault="00FE6955" w:rsidP="00E93BD2">
      <w:pPr>
        <w:numPr>
          <w:ilvl w:val="0"/>
          <w:numId w:val="22"/>
        </w:numPr>
        <w:spacing w:line="360" w:lineRule="auto"/>
        <w:jc w:val="both"/>
        <w:rPr>
          <w:rFonts w:asciiTheme="majorBidi" w:hAnsiTheme="majorBidi" w:cstheme="majorBidi"/>
          <w:szCs w:val="24"/>
          <w:lang w:val="en-US" w:bidi="sd-Arab-PK"/>
        </w:rPr>
      </w:pPr>
      <w:r w:rsidRPr="00E93BD2">
        <w:rPr>
          <w:rFonts w:asciiTheme="majorBidi" w:hAnsiTheme="majorBidi" w:cstheme="majorBidi"/>
          <w:szCs w:val="24"/>
          <w:lang w:val="en-US" w:bidi="sd-Arab-PK"/>
        </w:rPr>
        <w:lastRenderedPageBreak/>
        <w:t>Staff Training: Offer extensive digital proficiency and system training to facilitate seamless adoption and guest assistance.</w:t>
      </w:r>
    </w:p>
    <w:p w14:paraId="19FAE86E" w14:textId="77777777" w:rsidR="00FE6955" w:rsidRPr="00E93BD2" w:rsidRDefault="00FE6955" w:rsidP="00E93BD2">
      <w:pPr>
        <w:pStyle w:val="Heading3"/>
        <w:jc w:val="both"/>
        <w:rPr>
          <w:lang w:val="en-US"/>
        </w:rPr>
      </w:pPr>
      <w:r w:rsidRPr="00E93BD2">
        <w:rPr>
          <w:lang w:val="en-US"/>
        </w:rPr>
        <w:t>Change Management Strategy</w:t>
      </w:r>
    </w:p>
    <w:p w14:paraId="49B38E24" w14:textId="77777777" w:rsidR="00FE6955" w:rsidRPr="00E93BD2" w:rsidRDefault="00FE6955" w:rsidP="00E93BD2">
      <w:pPr>
        <w:spacing w:line="360" w:lineRule="auto"/>
        <w:jc w:val="both"/>
        <w:rPr>
          <w:rFonts w:asciiTheme="majorBidi" w:hAnsiTheme="majorBidi" w:cstheme="majorBidi"/>
          <w:b/>
          <w:i/>
          <w:szCs w:val="24"/>
          <w:lang w:val="en-US"/>
        </w:rPr>
      </w:pPr>
      <w:r w:rsidRPr="00E93BD2">
        <w:rPr>
          <w:rFonts w:asciiTheme="majorBidi" w:hAnsiTheme="majorBidi" w:cstheme="majorBidi"/>
          <w:b/>
          <w:i/>
          <w:szCs w:val="24"/>
          <w:lang w:val="en-US"/>
        </w:rPr>
        <w:t>Lewin's Change Model:</w:t>
      </w:r>
    </w:p>
    <w:p w14:paraId="0860CE2D" w14:textId="5FC2809C" w:rsidR="00FE6955" w:rsidRPr="00E93BD2" w:rsidRDefault="00FE6955" w:rsidP="00E93BD2">
      <w:pPr>
        <w:numPr>
          <w:ilvl w:val="0"/>
          <w:numId w:val="20"/>
        </w:numPr>
        <w:spacing w:line="360" w:lineRule="auto"/>
        <w:jc w:val="both"/>
        <w:rPr>
          <w:rFonts w:asciiTheme="majorBidi" w:hAnsiTheme="majorBidi" w:cstheme="majorBidi"/>
          <w:szCs w:val="24"/>
          <w:lang w:val="en-US" w:bidi="sd-Arab-PK"/>
        </w:rPr>
      </w:pPr>
      <w:r w:rsidRPr="00E93BD2">
        <w:rPr>
          <w:rFonts w:asciiTheme="majorBidi" w:hAnsiTheme="majorBidi" w:cstheme="majorBidi"/>
          <w:szCs w:val="24"/>
          <w:lang w:val="en-US" w:bidi="sd-Arab-PK"/>
        </w:rPr>
        <w:t xml:space="preserve">Unfreeze: Train staff on benefits and need for digital change to </w:t>
      </w:r>
      <w:r w:rsidR="00B26344" w:rsidRPr="00E93BD2">
        <w:rPr>
          <w:rFonts w:asciiTheme="majorBidi" w:hAnsiTheme="majorBidi" w:cstheme="majorBidi"/>
          <w:szCs w:val="24"/>
          <w:lang w:val="en-US" w:bidi="sd-Arab-PK"/>
        </w:rPr>
        <w:t>minimize</w:t>
      </w:r>
      <w:r w:rsidRPr="00E93BD2">
        <w:rPr>
          <w:rFonts w:asciiTheme="majorBidi" w:hAnsiTheme="majorBidi" w:cstheme="majorBidi"/>
          <w:szCs w:val="24"/>
          <w:lang w:val="en-US" w:bidi="sd-Arab-PK"/>
        </w:rPr>
        <w:t xml:space="preserve"> fear.</w:t>
      </w:r>
    </w:p>
    <w:p w14:paraId="04D258B0" w14:textId="7A12261C" w:rsidR="00FE6955" w:rsidRPr="00E93BD2" w:rsidRDefault="00FE6955" w:rsidP="00E93BD2">
      <w:pPr>
        <w:numPr>
          <w:ilvl w:val="0"/>
          <w:numId w:val="20"/>
        </w:numPr>
        <w:spacing w:line="360" w:lineRule="auto"/>
        <w:jc w:val="both"/>
        <w:rPr>
          <w:rFonts w:asciiTheme="majorBidi" w:hAnsiTheme="majorBidi" w:cstheme="majorBidi"/>
          <w:szCs w:val="24"/>
          <w:lang w:val="en-US" w:bidi="sd-Arab-PK"/>
        </w:rPr>
      </w:pPr>
      <w:r w:rsidRPr="00E93BD2">
        <w:rPr>
          <w:rFonts w:asciiTheme="majorBidi" w:hAnsiTheme="majorBidi" w:cstheme="majorBidi"/>
          <w:szCs w:val="24"/>
          <w:lang w:val="en-US" w:bidi="sd-Arab-PK"/>
        </w:rPr>
        <w:t xml:space="preserve">Change: Pilot </w:t>
      </w:r>
      <w:r w:rsidR="00B26344" w:rsidRPr="00E93BD2">
        <w:rPr>
          <w:rFonts w:asciiTheme="majorBidi" w:hAnsiTheme="majorBidi" w:cstheme="majorBidi"/>
          <w:szCs w:val="24"/>
          <w:lang w:val="en-US" w:bidi="sd-Arab-PK"/>
        </w:rPr>
        <w:t>modern technologies</w:t>
      </w:r>
      <w:r w:rsidRPr="00E93BD2">
        <w:rPr>
          <w:rFonts w:asciiTheme="majorBidi" w:hAnsiTheme="majorBidi" w:cstheme="majorBidi"/>
          <w:szCs w:val="24"/>
          <w:lang w:val="en-US" w:bidi="sd-Arab-PK"/>
        </w:rPr>
        <w:t xml:space="preserve"> with engagement of staff to provide hands-on training.</w:t>
      </w:r>
    </w:p>
    <w:p w14:paraId="14A0FE3B" w14:textId="77777777" w:rsidR="00FE6955" w:rsidRPr="00E93BD2" w:rsidRDefault="00FE6955" w:rsidP="00E93BD2">
      <w:pPr>
        <w:numPr>
          <w:ilvl w:val="0"/>
          <w:numId w:val="20"/>
        </w:numPr>
        <w:spacing w:line="360" w:lineRule="auto"/>
        <w:jc w:val="both"/>
        <w:rPr>
          <w:rFonts w:asciiTheme="majorBidi" w:hAnsiTheme="majorBidi" w:cstheme="majorBidi"/>
          <w:szCs w:val="24"/>
          <w:lang w:val="en-US" w:bidi="sd-Arab-PK"/>
        </w:rPr>
      </w:pPr>
      <w:r w:rsidRPr="00E93BD2">
        <w:rPr>
          <w:rFonts w:asciiTheme="majorBidi" w:hAnsiTheme="majorBidi" w:cstheme="majorBidi"/>
          <w:szCs w:val="24"/>
          <w:lang w:val="en-US" w:bidi="sd-Arab-PK"/>
        </w:rPr>
        <w:t>Refreeze: Enforce usage with performance monitoring and incentives.</w:t>
      </w:r>
    </w:p>
    <w:p w14:paraId="7F45C9F0" w14:textId="77777777" w:rsidR="00FE6955" w:rsidRPr="00E93BD2" w:rsidRDefault="00FE6955" w:rsidP="00E93BD2">
      <w:pPr>
        <w:numPr>
          <w:ilvl w:val="0"/>
          <w:numId w:val="21"/>
        </w:numPr>
        <w:spacing w:line="360" w:lineRule="auto"/>
        <w:jc w:val="both"/>
        <w:rPr>
          <w:rFonts w:asciiTheme="majorBidi" w:hAnsiTheme="majorBidi" w:cstheme="majorBidi"/>
          <w:szCs w:val="24"/>
          <w:lang w:val="en-US" w:bidi="sd-Arab-PK"/>
        </w:rPr>
      </w:pPr>
      <w:r w:rsidRPr="00E93BD2">
        <w:rPr>
          <w:rFonts w:asciiTheme="majorBidi" w:hAnsiTheme="majorBidi" w:cstheme="majorBidi"/>
          <w:szCs w:val="24"/>
          <w:lang w:val="en-US" w:bidi="sd-Arab-PK"/>
        </w:rPr>
        <w:t>Engagement of Early Adopters: Encourage employees to identify digital champions to guide others.</w:t>
      </w:r>
    </w:p>
    <w:p w14:paraId="3360F858" w14:textId="77777777" w:rsidR="00FE6955" w:rsidRPr="00E93BD2" w:rsidRDefault="00FE6955" w:rsidP="00E93BD2">
      <w:pPr>
        <w:numPr>
          <w:ilvl w:val="0"/>
          <w:numId w:val="21"/>
        </w:numPr>
        <w:spacing w:line="360" w:lineRule="auto"/>
        <w:jc w:val="both"/>
        <w:rPr>
          <w:rFonts w:asciiTheme="majorBidi" w:hAnsiTheme="majorBidi" w:cstheme="majorBidi"/>
          <w:szCs w:val="24"/>
          <w:lang w:val="en-US" w:bidi="sd-Arab-PK"/>
        </w:rPr>
      </w:pPr>
      <w:r w:rsidRPr="00E93BD2">
        <w:rPr>
          <w:rFonts w:asciiTheme="majorBidi" w:hAnsiTheme="majorBidi" w:cstheme="majorBidi"/>
          <w:szCs w:val="24"/>
          <w:lang w:val="en-US" w:bidi="sd-Arab-PK"/>
        </w:rPr>
        <w:t>Ongoing Communication: Inform staff of progress, issues, and achievements.</w:t>
      </w:r>
    </w:p>
    <w:p w14:paraId="2A24210F" w14:textId="77777777" w:rsidR="00FE6955" w:rsidRPr="00E93BD2" w:rsidRDefault="00FE6955" w:rsidP="00E93BD2">
      <w:pPr>
        <w:pStyle w:val="Heading3"/>
        <w:jc w:val="both"/>
        <w:rPr>
          <w:lang w:val="en-US"/>
        </w:rPr>
      </w:pPr>
      <w:r w:rsidRPr="00E93BD2">
        <w:rPr>
          <w:lang w:val="en-US"/>
        </w:rPr>
        <w:t>Measurement and Evaluation</w:t>
      </w:r>
    </w:p>
    <w:p w14:paraId="4715152A" w14:textId="062050C3" w:rsidR="00FE6955" w:rsidRPr="00E93BD2" w:rsidRDefault="00FE6955" w:rsidP="00E93BD2">
      <w:pPr>
        <w:pStyle w:val="ListParagraph"/>
        <w:numPr>
          <w:ilvl w:val="0"/>
          <w:numId w:val="23"/>
        </w:numPr>
        <w:spacing w:line="360" w:lineRule="auto"/>
        <w:jc w:val="both"/>
        <w:rPr>
          <w:rFonts w:asciiTheme="majorBidi" w:hAnsiTheme="majorBidi" w:cstheme="majorBidi"/>
          <w:szCs w:val="24"/>
          <w:lang w:val="en-US"/>
        </w:rPr>
      </w:pPr>
      <w:r w:rsidRPr="00E93BD2">
        <w:rPr>
          <w:rFonts w:asciiTheme="majorBidi" w:hAnsiTheme="majorBidi" w:cstheme="majorBidi"/>
          <w:szCs w:val="24"/>
          <w:lang w:val="en-US"/>
        </w:rPr>
        <w:t xml:space="preserve">Mobile and smart room technology </w:t>
      </w:r>
      <w:r w:rsidR="00E93BD2" w:rsidRPr="00E93BD2">
        <w:rPr>
          <w:rFonts w:asciiTheme="majorBidi" w:hAnsiTheme="majorBidi" w:cstheme="majorBidi"/>
          <w:szCs w:val="24"/>
          <w:lang w:val="en-US"/>
        </w:rPr>
        <w:t>usage rates for guests</w:t>
      </w:r>
      <w:r w:rsidRPr="00E93BD2">
        <w:rPr>
          <w:rFonts w:asciiTheme="majorBidi" w:hAnsiTheme="majorBidi" w:cstheme="majorBidi"/>
          <w:szCs w:val="24"/>
          <w:lang w:val="en-US"/>
        </w:rPr>
        <w:t>.</w:t>
      </w:r>
    </w:p>
    <w:p w14:paraId="0ED9C87F" w14:textId="77777777" w:rsidR="00FE6955" w:rsidRPr="00E93BD2" w:rsidRDefault="00FE6955" w:rsidP="00E93BD2">
      <w:pPr>
        <w:pStyle w:val="ListParagraph"/>
        <w:numPr>
          <w:ilvl w:val="0"/>
          <w:numId w:val="23"/>
        </w:numPr>
        <w:spacing w:line="360" w:lineRule="auto"/>
        <w:jc w:val="both"/>
        <w:rPr>
          <w:rFonts w:asciiTheme="majorBidi" w:hAnsiTheme="majorBidi" w:cstheme="majorBidi"/>
          <w:szCs w:val="24"/>
          <w:lang w:val="en-US"/>
        </w:rPr>
      </w:pPr>
      <w:r w:rsidRPr="00E93BD2">
        <w:rPr>
          <w:rFonts w:asciiTheme="majorBidi" w:hAnsiTheme="majorBidi" w:cstheme="majorBidi"/>
          <w:szCs w:val="24"/>
          <w:lang w:val="en-US"/>
        </w:rPr>
        <w:t>Customer satisfaction scores and feedback related to digital services.</w:t>
      </w:r>
    </w:p>
    <w:p w14:paraId="53ED7A9D" w14:textId="7D972C8F" w:rsidR="00FE6955" w:rsidRPr="00E93BD2" w:rsidRDefault="00FE6955" w:rsidP="00E93BD2">
      <w:pPr>
        <w:pStyle w:val="ListParagraph"/>
        <w:numPr>
          <w:ilvl w:val="0"/>
          <w:numId w:val="23"/>
        </w:numPr>
        <w:spacing w:line="360" w:lineRule="auto"/>
        <w:jc w:val="both"/>
        <w:rPr>
          <w:rFonts w:asciiTheme="majorBidi" w:hAnsiTheme="majorBidi" w:cstheme="majorBidi"/>
          <w:szCs w:val="24"/>
          <w:lang w:val="en-US"/>
        </w:rPr>
      </w:pPr>
      <w:r w:rsidRPr="00E93BD2">
        <w:rPr>
          <w:rFonts w:asciiTheme="majorBidi" w:hAnsiTheme="majorBidi" w:cstheme="majorBidi"/>
          <w:szCs w:val="24"/>
          <w:lang w:val="en-US"/>
        </w:rPr>
        <w:t xml:space="preserve">Operational KPIs like average check-in times and service response </w:t>
      </w:r>
      <w:r w:rsidR="00B26344" w:rsidRPr="00E93BD2">
        <w:rPr>
          <w:rFonts w:asciiTheme="majorBidi" w:hAnsiTheme="majorBidi" w:cstheme="majorBidi"/>
          <w:szCs w:val="24"/>
          <w:lang w:val="en-US"/>
        </w:rPr>
        <w:t>times</w:t>
      </w:r>
      <w:r w:rsidRPr="00E93BD2">
        <w:rPr>
          <w:rFonts w:asciiTheme="majorBidi" w:hAnsiTheme="majorBidi" w:cstheme="majorBidi"/>
          <w:szCs w:val="24"/>
          <w:lang w:val="en-US"/>
        </w:rPr>
        <w:t>.</w:t>
      </w:r>
    </w:p>
    <w:p w14:paraId="5885C801" w14:textId="77777777" w:rsidR="00FE6955" w:rsidRPr="00E93BD2" w:rsidRDefault="00FE6955" w:rsidP="00E93BD2">
      <w:pPr>
        <w:pStyle w:val="ListParagraph"/>
        <w:numPr>
          <w:ilvl w:val="0"/>
          <w:numId w:val="23"/>
        </w:numPr>
        <w:spacing w:line="360" w:lineRule="auto"/>
        <w:jc w:val="both"/>
        <w:rPr>
          <w:rFonts w:asciiTheme="majorBidi" w:hAnsiTheme="majorBidi" w:cstheme="majorBidi"/>
          <w:szCs w:val="24"/>
          <w:lang w:val="en-US"/>
        </w:rPr>
      </w:pPr>
      <w:r w:rsidRPr="00E93BD2">
        <w:rPr>
          <w:rFonts w:asciiTheme="majorBidi" w:hAnsiTheme="majorBidi" w:cstheme="majorBidi"/>
          <w:szCs w:val="24"/>
          <w:lang w:val="en-US"/>
        </w:rPr>
        <w:t>Cybersecurity audit outcomes to guarantee data protection compliance.</w:t>
      </w:r>
    </w:p>
    <w:p w14:paraId="1F56A894" w14:textId="77777777" w:rsidR="00FE6955" w:rsidRPr="00E93BD2" w:rsidRDefault="00FE6955" w:rsidP="00E93BD2">
      <w:pPr>
        <w:pStyle w:val="Heading3"/>
        <w:jc w:val="both"/>
        <w:rPr>
          <w:lang w:val="en-US"/>
        </w:rPr>
      </w:pPr>
      <w:r w:rsidRPr="00E93BD2">
        <w:rPr>
          <w:lang w:val="en-US"/>
        </w:rPr>
        <w:t>Investment and ROI</w:t>
      </w:r>
    </w:p>
    <w:p w14:paraId="5A8E03EA" w14:textId="56651C13" w:rsidR="003A427F" w:rsidRPr="00E93BD2" w:rsidRDefault="00FE6955" w:rsidP="00E93BD2">
      <w:pPr>
        <w:spacing w:line="360" w:lineRule="auto"/>
        <w:jc w:val="both"/>
        <w:rPr>
          <w:rFonts w:asciiTheme="majorBidi" w:hAnsiTheme="majorBidi" w:cstheme="majorBidi"/>
          <w:szCs w:val="24"/>
        </w:rPr>
      </w:pPr>
      <w:r w:rsidRPr="00E93BD2">
        <w:rPr>
          <w:rFonts w:asciiTheme="majorBidi" w:hAnsiTheme="majorBidi" w:cstheme="majorBidi"/>
          <w:szCs w:val="24"/>
          <w:lang w:val="en-US"/>
        </w:rPr>
        <w:t xml:space="preserve">First-time implementation fees could </w:t>
      </w:r>
      <w:r w:rsidR="00E93BD2" w:rsidRPr="00E93BD2">
        <w:rPr>
          <w:rFonts w:asciiTheme="majorBidi" w:hAnsiTheme="majorBidi" w:cstheme="majorBidi"/>
          <w:szCs w:val="24"/>
          <w:lang w:val="en-US"/>
        </w:rPr>
        <w:t>range from £200,000 to £400,000, depending on the technology scope, with annual maintenance and training fees of approximately</w:t>
      </w:r>
      <w:r w:rsidR="000A6342" w:rsidRPr="00E93BD2">
        <w:rPr>
          <w:rFonts w:asciiTheme="majorBidi" w:hAnsiTheme="majorBidi" w:cstheme="majorBidi"/>
          <w:szCs w:val="24"/>
          <w:lang w:val="en-US"/>
        </w:rPr>
        <w:t xml:space="preserve"> £30,000. </w:t>
      </w:r>
      <w:r w:rsidR="00E93BD2" w:rsidRPr="00E93BD2">
        <w:rPr>
          <w:rFonts w:asciiTheme="majorBidi" w:hAnsiTheme="majorBidi" w:cstheme="majorBidi"/>
          <w:szCs w:val="24"/>
          <w:lang w:val="en-US"/>
        </w:rPr>
        <w:t>According to Alrawadieh, Alrawadieh, and Cetin (2021), the Return on Investment (ROI) would be reflected in higher direct bookings, lower labor expenses, and improved guest loyalty, enabling</w:t>
      </w:r>
      <w:r w:rsidR="000A6342" w:rsidRPr="00E93BD2">
        <w:rPr>
          <w:rFonts w:asciiTheme="majorBidi" w:hAnsiTheme="majorBidi" w:cstheme="majorBidi"/>
          <w:szCs w:val="24"/>
          <w:lang w:val="en-US"/>
        </w:rPr>
        <w:t xml:space="preserve"> the hotel to ensure customer satisfaction. </w:t>
      </w:r>
    </w:p>
    <w:p w14:paraId="15391329" w14:textId="77777777" w:rsidR="003A427F" w:rsidRPr="00E93BD2" w:rsidRDefault="003A427F" w:rsidP="00E93BD2">
      <w:pPr>
        <w:pStyle w:val="Heading2"/>
        <w:numPr>
          <w:ilvl w:val="1"/>
          <w:numId w:val="2"/>
        </w:numPr>
        <w:rPr>
          <w:rFonts w:asciiTheme="majorBidi" w:hAnsiTheme="majorBidi"/>
          <w:szCs w:val="24"/>
        </w:rPr>
      </w:pPr>
      <w:r w:rsidRPr="00E93BD2">
        <w:rPr>
          <w:rFonts w:asciiTheme="majorBidi" w:hAnsiTheme="majorBidi"/>
          <w:szCs w:val="24"/>
        </w:rPr>
        <w:t xml:space="preserve">Recommendation 3: </w:t>
      </w:r>
      <w:r w:rsidR="00EA2F73" w:rsidRPr="00E93BD2">
        <w:rPr>
          <w:rFonts w:asciiTheme="majorBidi" w:hAnsiTheme="majorBidi"/>
          <w:szCs w:val="24"/>
        </w:rPr>
        <w:t xml:space="preserve">Enhance Workforce Retention and Engagement and Programs </w:t>
      </w:r>
    </w:p>
    <w:p w14:paraId="49A0B5A1" w14:textId="77777777" w:rsidR="00BA5645" w:rsidRPr="00E93BD2" w:rsidRDefault="00BA5645" w:rsidP="00E93BD2">
      <w:pPr>
        <w:pStyle w:val="Heading3"/>
        <w:jc w:val="both"/>
        <w:rPr>
          <w:rFonts w:eastAsia="Times New Roman"/>
          <w:lang w:val="en-US"/>
        </w:rPr>
      </w:pPr>
      <w:r w:rsidRPr="00E93BD2">
        <w:rPr>
          <w:rFonts w:eastAsia="Times New Roman"/>
          <w:lang w:val="en-US"/>
        </w:rPr>
        <w:t>Rationale</w:t>
      </w:r>
    </w:p>
    <w:p w14:paraId="3564C1FF" w14:textId="34C43F5C" w:rsidR="00BA5645" w:rsidRPr="00E93BD2" w:rsidRDefault="00BA5645" w:rsidP="00E93BD2">
      <w:p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ab/>
        <w:t>Staff turnover at elevated levels presents serious challenges for Hilton Cardiff, which impede the delivery of services, drive up recruitment and training expenses, and result in the loss of pre</w:t>
      </w:r>
      <w:r w:rsidR="00144D5E" w:rsidRPr="00E93BD2">
        <w:rPr>
          <w:rFonts w:asciiTheme="majorBidi" w:eastAsia="Times New Roman" w:hAnsiTheme="majorBidi" w:cstheme="majorBidi"/>
          <w:szCs w:val="24"/>
          <w:lang w:val="en-US" w:bidi="sd-Arab-PK"/>
        </w:rPr>
        <w:t>cious organi</w:t>
      </w:r>
      <w:r w:rsidR="004F1D56" w:rsidRPr="00E93BD2">
        <w:rPr>
          <w:rFonts w:asciiTheme="majorBidi" w:eastAsia="Times New Roman" w:hAnsiTheme="majorBidi" w:cstheme="majorBidi"/>
          <w:szCs w:val="24"/>
          <w:lang w:val="en-US" w:bidi="sd-Arab-PK"/>
        </w:rPr>
        <w:t>s</w:t>
      </w:r>
      <w:r w:rsidR="00144D5E" w:rsidRPr="00E93BD2">
        <w:rPr>
          <w:rFonts w:asciiTheme="majorBidi" w:eastAsia="Times New Roman" w:hAnsiTheme="majorBidi" w:cstheme="majorBidi"/>
          <w:szCs w:val="24"/>
          <w:lang w:val="en-US" w:bidi="sd-Arab-PK"/>
        </w:rPr>
        <w:t>ational knowledge. In this case,</w:t>
      </w:r>
      <w:r w:rsidRPr="00E93BD2">
        <w:rPr>
          <w:rFonts w:asciiTheme="majorBidi" w:eastAsia="Times New Roman" w:hAnsiTheme="majorBidi" w:cstheme="majorBidi"/>
          <w:szCs w:val="24"/>
          <w:lang w:val="en-US" w:bidi="sd-Arab-PK"/>
        </w:rPr>
        <w:t xml:space="preserve"> research has confirmed that employee engagement is </w:t>
      </w:r>
      <w:r w:rsidR="00B26344" w:rsidRPr="00E93BD2">
        <w:rPr>
          <w:rFonts w:asciiTheme="majorBidi" w:eastAsia="Times New Roman" w:hAnsiTheme="majorBidi" w:cstheme="majorBidi"/>
          <w:szCs w:val="24"/>
          <w:lang w:val="en-US" w:bidi="sd-Arab-PK"/>
        </w:rPr>
        <w:t>intricately linked</w:t>
      </w:r>
      <w:r w:rsidR="00E93BD2" w:rsidRPr="00E93BD2">
        <w:rPr>
          <w:rFonts w:asciiTheme="majorBidi" w:eastAsia="Times New Roman" w:hAnsiTheme="majorBidi" w:cstheme="majorBidi"/>
          <w:szCs w:val="24"/>
          <w:lang w:val="en-US" w:bidi="sd-Arab-PK"/>
        </w:rPr>
        <w:t xml:space="preserve"> to better customer service and overall financial outcomes; hence, it is an area that should be of strategic importance (Ampofo et al.,</w:t>
      </w:r>
      <w:r w:rsidR="00144D5E" w:rsidRPr="00E93BD2">
        <w:rPr>
          <w:rFonts w:asciiTheme="majorBidi" w:hAnsiTheme="majorBidi" w:cstheme="majorBidi"/>
          <w:color w:val="000000"/>
          <w:szCs w:val="24"/>
        </w:rPr>
        <w:t xml:space="preserve"> 2022</w:t>
      </w:r>
      <w:r w:rsidRPr="00E93BD2">
        <w:rPr>
          <w:rFonts w:asciiTheme="majorBidi" w:eastAsia="Times New Roman" w:hAnsiTheme="majorBidi" w:cstheme="majorBidi"/>
          <w:szCs w:val="24"/>
          <w:lang w:val="en-US" w:bidi="sd-Arab-PK"/>
        </w:rPr>
        <w:t xml:space="preserve">). Within the prevailing </w:t>
      </w:r>
      <w:r w:rsidRPr="00E93BD2">
        <w:rPr>
          <w:rFonts w:asciiTheme="majorBidi" w:eastAsia="Times New Roman" w:hAnsiTheme="majorBidi" w:cstheme="majorBidi"/>
          <w:szCs w:val="24"/>
          <w:lang w:val="en-US" w:bidi="sd-Arab-PK"/>
        </w:rPr>
        <w:lastRenderedPageBreak/>
        <w:t xml:space="preserve">labour market, </w:t>
      </w:r>
      <w:r w:rsidR="00E93BD2" w:rsidRPr="00E93BD2">
        <w:rPr>
          <w:rFonts w:asciiTheme="majorBidi" w:eastAsia="Times New Roman" w:hAnsiTheme="majorBidi" w:cstheme="majorBidi"/>
          <w:szCs w:val="24"/>
          <w:lang w:val="en-US" w:bidi="sd-Arab-PK"/>
        </w:rPr>
        <w:t>further fueled by Brexit-related controls, the hospitality sector is experiencing severe labour shortages (Portes and Springford,</w:t>
      </w:r>
      <w:r w:rsidR="00144D5E" w:rsidRPr="00E93BD2">
        <w:rPr>
          <w:rFonts w:asciiTheme="majorBidi" w:hAnsiTheme="majorBidi" w:cstheme="majorBidi"/>
          <w:color w:val="000000"/>
          <w:szCs w:val="24"/>
        </w:rPr>
        <w:t xml:space="preserve"> 2023)</w:t>
      </w:r>
      <w:r w:rsidRPr="00E93BD2">
        <w:rPr>
          <w:rFonts w:asciiTheme="majorBidi" w:eastAsia="Times New Roman" w:hAnsiTheme="majorBidi" w:cstheme="majorBidi"/>
          <w:szCs w:val="24"/>
          <w:lang w:val="en-US" w:bidi="sd-Arab-PK"/>
        </w:rPr>
        <w:t xml:space="preserve">. To compete and </w:t>
      </w:r>
      <w:r w:rsidR="00E93BD2" w:rsidRPr="00E93BD2">
        <w:rPr>
          <w:rFonts w:asciiTheme="majorBidi" w:eastAsia="Times New Roman" w:hAnsiTheme="majorBidi" w:cstheme="majorBidi"/>
          <w:szCs w:val="24"/>
          <w:lang w:val="en-US" w:bidi="sd-Arab-PK"/>
        </w:rPr>
        <w:t>maintain operational effectiveness, Hilton Cardiff needs to focus on offering competitive remuneration packages and implementing</w:t>
      </w:r>
      <w:r w:rsidRPr="00E93BD2">
        <w:rPr>
          <w:rFonts w:asciiTheme="majorBidi" w:eastAsia="Times New Roman" w:hAnsiTheme="majorBidi" w:cstheme="majorBidi"/>
          <w:szCs w:val="24"/>
          <w:lang w:val="en-US" w:bidi="sd-Arab-PK"/>
        </w:rPr>
        <w:t xml:space="preserve"> substantive employee engagement init</w:t>
      </w:r>
      <w:r w:rsidR="00144D5E" w:rsidRPr="00E93BD2">
        <w:rPr>
          <w:rFonts w:asciiTheme="majorBidi" w:eastAsia="Times New Roman" w:hAnsiTheme="majorBidi" w:cstheme="majorBidi"/>
          <w:szCs w:val="24"/>
          <w:lang w:val="en-US" w:bidi="sd-Arab-PK"/>
        </w:rPr>
        <w:t xml:space="preserve">iatives. </w:t>
      </w:r>
    </w:p>
    <w:p w14:paraId="75732BAD" w14:textId="77777777" w:rsidR="00BA5645" w:rsidRPr="00E93BD2" w:rsidRDefault="00BA5645" w:rsidP="00E93BD2">
      <w:pPr>
        <w:pStyle w:val="Heading3"/>
        <w:jc w:val="both"/>
        <w:rPr>
          <w:rFonts w:eastAsia="Times New Roman"/>
          <w:lang w:val="en-US"/>
        </w:rPr>
      </w:pPr>
      <w:r w:rsidRPr="00E93BD2">
        <w:rPr>
          <w:rFonts w:eastAsia="Times New Roman"/>
          <w:lang w:val="en-US"/>
        </w:rPr>
        <w:t>Implementation Details</w:t>
      </w:r>
    </w:p>
    <w:p w14:paraId="5E5F7618" w14:textId="50100273" w:rsidR="00BA5645" w:rsidRPr="00E93BD2" w:rsidRDefault="00BA5645" w:rsidP="00E93BD2">
      <w:p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i/>
          <w:szCs w:val="24"/>
          <w:u w:val="single"/>
          <w:lang w:val="en-US" w:bidi="sd-Arab-PK"/>
        </w:rPr>
        <w:t>Competitive Compensation:</w:t>
      </w:r>
      <w:r w:rsidRPr="00E93BD2">
        <w:rPr>
          <w:rFonts w:asciiTheme="majorBidi" w:eastAsia="Times New Roman" w:hAnsiTheme="majorBidi" w:cstheme="majorBidi"/>
          <w:szCs w:val="24"/>
          <w:lang w:val="en-US" w:bidi="sd-Arab-PK"/>
        </w:rPr>
        <w:t xml:space="preserve"> Constant salary benchmarking against industry</w:t>
      </w:r>
      <w:r w:rsidR="00B26344" w:rsidRPr="00E93BD2">
        <w:rPr>
          <w:rFonts w:asciiTheme="majorBidi" w:eastAsia="Times New Roman" w:hAnsiTheme="majorBidi" w:cstheme="majorBidi"/>
          <w:szCs w:val="24"/>
          <w:lang w:val="en-US" w:bidi="sd-Arab-PK"/>
        </w:rPr>
        <w:t>, the best</w:t>
      </w:r>
      <w:r w:rsidRPr="00E93BD2">
        <w:rPr>
          <w:rFonts w:asciiTheme="majorBidi" w:eastAsia="Times New Roman" w:hAnsiTheme="majorBidi" w:cstheme="majorBidi"/>
          <w:szCs w:val="24"/>
          <w:lang w:val="en-US" w:bidi="sd-Arab-PK"/>
        </w:rPr>
        <w:t xml:space="preserve"> practices is necessary to retain and attract talented individuals</w:t>
      </w:r>
      <w:r w:rsidR="00144D5E" w:rsidRPr="00E93BD2">
        <w:rPr>
          <w:rFonts w:asciiTheme="majorBidi" w:hAnsiTheme="majorBidi" w:cstheme="majorBidi"/>
          <w:color w:val="000000"/>
          <w:szCs w:val="24"/>
        </w:rPr>
        <w:t xml:space="preserve"> (Jenkins, 2025)</w:t>
      </w:r>
      <w:r w:rsidRPr="00E93BD2">
        <w:rPr>
          <w:rFonts w:asciiTheme="majorBidi" w:eastAsia="Times New Roman" w:hAnsiTheme="majorBidi" w:cstheme="majorBidi"/>
          <w:szCs w:val="24"/>
          <w:lang w:val="en-US" w:bidi="sd-Arab-PK"/>
        </w:rPr>
        <w:t>. In addition to competitive pay, Hilton must provide performance-based incentives, extensive benefits, and flexible work schedules to increase</w:t>
      </w:r>
      <w:r w:rsidR="00144D5E" w:rsidRPr="00E93BD2">
        <w:rPr>
          <w:rFonts w:asciiTheme="majorBidi" w:eastAsia="Times New Roman" w:hAnsiTheme="majorBidi" w:cstheme="majorBidi"/>
          <w:szCs w:val="24"/>
          <w:lang w:val="en-US" w:bidi="sd-Arab-PK"/>
        </w:rPr>
        <w:t xml:space="preserve"> job satisfaction. </w:t>
      </w:r>
    </w:p>
    <w:p w14:paraId="0F426671" w14:textId="6415EB60" w:rsidR="00BA5645" w:rsidRPr="00E93BD2" w:rsidRDefault="00BA5645" w:rsidP="00E93BD2">
      <w:p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i/>
          <w:szCs w:val="24"/>
          <w:u w:val="single"/>
          <w:lang w:val="en-US" w:bidi="sd-Arab-PK"/>
        </w:rPr>
        <w:t>Career Development:</w:t>
      </w:r>
      <w:r w:rsidRPr="00E93BD2">
        <w:rPr>
          <w:rFonts w:asciiTheme="majorBidi" w:eastAsia="Times New Roman" w:hAnsiTheme="majorBidi" w:cstheme="majorBidi"/>
          <w:szCs w:val="24"/>
          <w:lang w:val="en-US" w:bidi="sd-Arab-PK"/>
        </w:rPr>
        <w:t xml:space="preserve"> </w:t>
      </w:r>
      <w:r w:rsidR="00144D5E" w:rsidRPr="00E93BD2">
        <w:rPr>
          <w:rFonts w:asciiTheme="majorBidi" w:eastAsia="Times New Roman" w:hAnsiTheme="majorBidi" w:cstheme="majorBidi"/>
          <w:szCs w:val="24"/>
          <w:lang w:val="en-US" w:bidi="sd-Arab-PK"/>
        </w:rPr>
        <w:t>It is critical to d</w:t>
      </w:r>
      <w:r w:rsidRPr="00E93BD2">
        <w:rPr>
          <w:rFonts w:asciiTheme="majorBidi" w:eastAsia="Times New Roman" w:hAnsiTheme="majorBidi" w:cstheme="majorBidi"/>
          <w:szCs w:val="24"/>
          <w:lang w:val="en-US" w:bidi="sd-Arab-PK"/>
        </w:rPr>
        <w:t>esign clear career advancement channels backed by systematic training, mentoring programs, and leadership development schemes</w:t>
      </w:r>
      <w:r w:rsidR="00144D5E" w:rsidRPr="00E93BD2">
        <w:rPr>
          <w:rFonts w:asciiTheme="majorBidi" w:hAnsiTheme="majorBidi" w:cstheme="majorBidi"/>
          <w:color w:val="000000"/>
          <w:szCs w:val="24"/>
        </w:rPr>
        <w:t xml:space="preserve"> (Soegiarto et al. 2024)</w:t>
      </w:r>
      <w:r w:rsidRPr="00E93BD2">
        <w:rPr>
          <w:rFonts w:asciiTheme="majorBidi" w:eastAsia="Times New Roman" w:hAnsiTheme="majorBidi" w:cstheme="majorBidi"/>
          <w:szCs w:val="24"/>
          <w:lang w:val="en-US" w:bidi="sd-Arab-PK"/>
        </w:rPr>
        <w:t xml:space="preserve">. This method assists employees in picturing </w:t>
      </w:r>
      <w:r w:rsidR="00B26344" w:rsidRPr="00E93BD2">
        <w:rPr>
          <w:rFonts w:asciiTheme="majorBidi" w:eastAsia="Times New Roman" w:hAnsiTheme="majorBidi" w:cstheme="majorBidi"/>
          <w:szCs w:val="24"/>
          <w:lang w:val="en-US" w:bidi="sd-Arab-PK"/>
        </w:rPr>
        <w:t>their future</w:t>
      </w:r>
      <w:r w:rsidRPr="00E93BD2">
        <w:rPr>
          <w:rFonts w:asciiTheme="majorBidi" w:eastAsia="Times New Roman" w:hAnsiTheme="majorBidi" w:cstheme="majorBidi"/>
          <w:szCs w:val="24"/>
          <w:lang w:val="en-US" w:bidi="sd-Arab-PK"/>
        </w:rPr>
        <w:t xml:space="preserve"> with the organi</w:t>
      </w:r>
      <w:r w:rsidR="004F1D56" w:rsidRPr="00E93BD2">
        <w:rPr>
          <w:rFonts w:asciiTheme="majorBidi" w:eastAsia="Times New Roman" w:hAnsiTheme="majorBidi" w:cstheme="majorBidi"/>
          <w:szCs w:val="24"/>
          <w:lang w:val="en-US" w:bidi="sd-Arab-PK"/>
        </w:rPr>
        <w:t>s</w:t>
      </w:r>
      <w:r w:rsidRPr="00E93BD2">
        <w:rPr>
          <w:rFonts w:asciiTheme="majorBidi" w:eastAsia="Times New Roman" w:hAnsiTheme="majorBidi" w:cstheme="majorBidi"/>
          <w:szCs w:val="24"/>
          <w:lang w:val="en-US" w:bidi="sd-Arab-PK"/>
        </w:rPr>
        <w:t xml:space="preserve">ation and encourages </w:t>
      </w:r>
      <w:r w:rsidR="00144D5E" w:rsidRPr="00E93BD2">
        <w:rPr>
          <w:rFonts w:asciiTheme="majorBidi" w:eastAsia="Times New Roman" w:hAnsiTheme="majorBidi" w:cstheme="majorBidi"/>
          <w:szCs w:val="24"/>
          <w:lang w:val="en-US" w:bidi="sd-Arab-PK"/>
        </w:rPr>
        <w:t xml:space="preserve">loyalty. </w:t>
      </w:r>
    </w:p>
    <w:p w14:paraId="0160A9DD" w14:textId="77777777" w:rsidR="00BA5645" w:rsidRPr="00E93BD2" w:rsidRDefault="00BA5645" w:rsidP="00E93BD2">
      <w:p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i/>
          <w:szCs w:val="24"/>
          <w:u w:val="single"/>
          <w:lang w:val="en-US" w:bidi="sd-Arab-PK"/>
        </w:rPr>
        <w:t>Wellness Programs:</w:t>
      </w:r>
      <w:r w:rsidRPr="00E93BD2">
        <w:rPr>
          <w:rFonts w:asciiTheme="majorBidi" w:eastAsia="Times New Roman" w:hAnsiTheme="majorBidi" w:cstheme="majorBidi"/>
          <w:szCs w:val="24"/>
          <w:lang w:val="en-US" w:bidi="sd-Arab-PK"/>
        </w:rPr>
        <w:t xml:space="preserve"> Mental wellbeing and health support become ever more crucial. </w:t>
      </w:r>
      <w:r w:rsidR="00144D5E" w:rsidRPr="00E93BD2">
        <w:rPr>
          <w:rFonts w:asciiTheme="majorBidi" w:eastAsia="Times New Roman" w:hAnsiTheme="majorBidi" w:cstheme="majorBidi"/>
          <w:szCs w:val="24"/>
          <w:lang w:val="en-US" w:bidi="sd-Arab-PK"/>
        </w:rPr>
        <w:t xml:space="preserve">As per </w:t>
      </w:r>
      <w:r w:rsidR="00144D5E" w:rsidRPr="00E93BD2">
        <w:rPr>
          <w:rFonts w:asciiTheme="majorBidi" w:hAnsiTheme="majorBidi" w:cstheme="majorBidi"/>
          <w:color w:val="000000"/>
          <w:szCs w:val="24"/>
        </w:rPr>
        <w:t xml:space="preserve">Cohen et al. (2023) </w:t>
      </w:r>
      <w:r w:rsidR="00144D5E" w:rsidRPr="00E93BD2">
        <w:rPr>
          <w:rFonts w:asciiTheme="majorBidi" w:eastAsia="Times New Roman" w:hAnsiTheme="majorBidi" w:cstheme="majorBidi"/>
          <w:szCs w:val="24"/>
          <w:lang w:val="en-US" w:bidi="sd-Arab-PK"/>
        </w:rPr>
        <w:t>a</w:t>
      </w:r>
      <w:r w:rsidRPr="00E93BD2">
        <w:rPr>
          <w:rFonts w:asciiTheme="majorBidi" w:eastAsia="Times New Roman" w:hAnsiTheme="majorBidi" w:cstheme="majorBidi"/>
          <w:szCs w:val="24"/>
          <w:lang w:val="en-US" w:bidi="sd-Arab-PK"/>
        </w:rPr>
        <w:t xml:space="preserve">dopting employee assistance programs with counseling, stress management tools, and wellness activities </w:t>
      </w:r>
      <w:r w:rsidR="00144D5E" w:rsidRPr="00E93BD2">
        <w:rPr>
          <w:rFonts w:asciiTheme="majorBidi" w:eastAsia="Times New Roman" w:hAnsiTheme="majorBidi" w:cstheme="majorBidi"/>
          <w:szCs w:val="24"/>
          <w:lang w:val="en-US" w:bidi="sd-Arab-PK"/>
        </w:rPr>
        <w:t>enhances</w:t>
      </w:r>
      <w:r w:rsidRPr="00E93BD2">
        <w:rPr>
          <w:rFonts w:asciiTheme="majorBidi" w:eastAsia="Times New Roman" w:hAnsiTheme="majorBidi" w:cstheme="majorBidi"/>
          <w:szCs w:val="24"/>
          <w:lang w:val="en-US" w:bidi="sd-Arab-PK"/>
        </w:rPr>
        <w:t xml:space="preserve"> the resilience of staff a</w:t>
      </w:r>
      <w:r w:rsidR="00144D5E" w:rsidRPr="00E93BD2">
        <w:rPr>
          <w:rFonts w:asciiTheme="majorBidi" w:eastAsia="Times New Roman" w:hAnsiTheme="majorBidi" w:cstheme="majorBidi"/>
          <w:szCs w:val="24"/>
          <w:lang w:val="en-US" w:bidi="sd-Arab-PK"/>
        </w:rPr>
        <w:t xml:space="preserve">nd prevent burnout. </w:t>
      </w:r>
    </w:p>
    <w:p w14:paraId="74612839" w14:textId="77777777" w:rsidR="00BA5645" w:rsidRPr="00E93BD2" w:rsidRDefault="00BA5645" w:rsidP="00E93BD2">
      <w:p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i/>
          <w:szCs w:val="24"/>
          <w:u w:val="single"/>
          <w:lang w:val="en-US" w:bidi="sd-Arab-PK"/>
        </w:rPr>
        <w:t>Recognition Systems:</w:t>
      </w:r>
      <w:r w:rsidRPr="00E93BD2">
        <w:rPr>
          <w:rFonts w:asciiTheme="majorBidi" w:eastAsia="Times New Roman" w:hAnsiTheme="majorBidi" w:cstheme="majorBidi"/>
          <w:szCs w:val="24"/>
          <w:lang w:val="en-US" w:bidi="sd-Arab-PK"/>
        </w:rPr>
        <w:t xml:space="preserve"> Formal praise, e.g., "Employee of the Month" awards, and informally peer-nominated recognitions can encourage staff and create a positive work environment (</w:t>
      </w:r>
      <w:r w:rsidR="0072188A" w:rsidRPr="00E93BD2">
        <w:rPr>
          <w:rFonts w:asciiTheme="majorBidi" w:eastAsia="Times New Roman" w:hAnsiTheme="majorBidi" w:cstheme="majorBidi"/>
          <w:szCs w:val="24"/>
          <w:lang w:val="en-US" w:bidi="sd-Arab-PK"/>
        </w:rPr>
        <w:t>Phillips et al. 2023</w:t>
      </w:r>
      <w:r w:rsidRPr="00E93BD2">
        <w:rPr>
          <w:rFonts w:asciiTheme="majorBidi" w:eastAsia="Times New Roman" w:hAnsiTheme="majorBidi" w:cstheme="majorBidi"/>
          <w:szCs w:val="24"/>
          <w:lang w:val="en-US" w:bidi="sd-Arab-PK"/>
        </w:rPr>
        <w:t>).</w:t>
      </w:r>
    </w:p>
    <w:p w14:paraId="4E51019A" w14:textId="55F4DF7C" w:rsidR="00BA5645" w:rsidRPr="00E93BD2" w:rsidRDefault="00BA5645" w:rsidP="00E93BD2">
      <w:p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i/>
          <w:szCs w:val="24"/>
          <w:u w:val="single"/>
          <w:lang w:val="en-US" w:bidi="sd-Arab-PK"/>
        </w:rPr>
        <w:t>Open Communication:</w:t>
      </w:r>
      <w:r w:rsidRPr="00E93BD2">
        <w:rPr>
          <w:rFonts w:asciiTheme="majorBidi" w:eastAsia="Times New Roman" w:hAnsiTheme="majorBidi" w:cstheme="majorBidi"/>
          <w:szCs w:val="24"/>
          <w:lang w:val="en-US" w:bidi="sd-Arab-PK"/>
        </w:rPr>
        <w:t xml:space="preserve"> Establish avenues for frequent feedback from employees and facilitate participatory decision-making. This enhances staff commitment to change programs and </w:t>
      </w:r>
      <w:r w:rsidR="00B26344" w:rsidRPr="00E93BD2">
        <w:rPr>
          <w:rFonts w:asciiTheme="majorBidi" w:eastAsia="Times New Roman" w:hAnsiTheme="majorBidi" w:cstheme="majorBidi"/>
          <w:szCs w:val="24"/>
          <w:lang w:val="en-US" w:bidi="sd-Arab-PK"/>
        </w:rPr>
        <w:t>minimizes</w:t>
      </w:r>
      <w:r w:rsidRPr="00E93BD2">
        <w:rPr>
          <w:rFonts w:asciiTheme="majorBidi" w:eastAsia="Times New Roman" w:hAnsiTheme="majorBidi" w:cstheme="majorBidi"/>
          <w:szCs w:val="24"/>
          <w:lang w:val="en-US" w:bidi="sd-Arab-PK"/>
        </w:rPr>
        <w:t xml:space="preserve"> resistance (</w:t>
      </w:r>
      <w:r w:rsidR="0072188A" w:rsidRPr="00E93BD2">
        <w:rPr>
          <w:rFonts w:asciiTheme="majorBidi" w:hAnsiTheme="majorBidi" w:cstheme="majorBidi"/>
          <w:color w:val="000000"/>
          <w:szCs w:val="24"/>
        </w:rPr>
        <w:t>Schulz-Knappe, Koch, and Beckert, 2019</w:t>
      </w:r>
      <w:r w:rsidRPr="00E93BD2">
        <w:rPr>
          <w:rFonts w:asciiTheme="majorBidi" w:eastAsia="Times New Roman" w:hAnsiTheme="majorBidi" w:cstheme="majorBidi"/>
          <w:szCs w:val="24"/>
          <w:lang w:val="en-US" w:bidi="sd-Arab-PK"/>
        </w:rPr>
        <w:t>).</w:t>
      </w:r>
    </w:p>
    <w:p w14:paraId="14B74FBC" w14:textId="77777777" w:rsidR="00BA5645" w:rsidRPr="00E93BD2" w:rsidRDefault="00BA5645" w:rsidP="00E93BD2">
      <w:pPr>
        <w:pStyle w:val="Heading3"/>
        <w:jc w:val="both"/>
        <w:rPr>
          <w:rFonts w:eastAsia="Times New Roman"/>
          <w:lang w:val="en-US"/>
        </w:rPr>
      </w:pPr>
      <w:r w:rsidRPr="00E93BD2">
        <w:rPr>
          <w:rFonts w:eastAsia="Times New Roman"/>
          <w:lang w:val="en-US"/>
        </w:rPr>
        <w:t>Change Management Approach</w:t>
      </w:r>
    </w:p>
    <w:p w14:paraId="577A8A28" w14:textId="77777777" w:rsidR="00BA5645" w:rsidRPr="00E93BD2" w:rsidRDefault="00BA5645" w:rsidP="00E93BD2">
      <w:p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Hilton Cardiff can use the ADKAR model to lead this change: creating awareness of retention problems, creating a desire to change through involvement, delivering knowledge and training, developing ability with sufficient resources, and solidifying new habits with rewards. Leadership has a huge role to play, as transformational leadership styles motivate and inspire groups by sharing a clear vision and providing consistent encouragement (</w:t>
      </w:r>
      <w:r w:rsidR="0072188A" w:rsidRPr="00E93BD2">
        <w:rPr>
          <w:rFonts w:asciiTheme="majorBidi" w:hAnsiTheme="majorBidi" w:cstheme="majorBidi"/>
          <w:color w:val="000000"/>
          <w:szCs w:val="24"/>
        </w:rPr>
        <w:t>Farrell, 2022</w:t>
      </w:r>
      <w:r w:rsidRPr="00E93BD2">
        <w:rPr>
          <w:rFonts w:asciiTheme="majorBidi" w:eastAsia="Times New Roman" w:hAnsiTheme="majorBidi" w:cstheme="majorBidi"/>
          <w:szCs w:val="24"/>
          <w:lang w:val="en-US" w:bidi="sd-Arab-PK"/>
        </w:rPr>
        <w:t>).</w:t>
      </w:r>
    </w:p>
    <w:p w14:paraId="1312F67A" w14:textId="77777777" w:rsidR="00BA5645" w:rsidRPr="00E93BD2" w:rsidRDefault="00BA5645" w:rsidP="00E93BD2">
      <w:pPr>
        <w:pStyle w:val="Heading3"/>
        <w:jc w:val="both"/>
        <w:rPr>
          <w:rFonts w:eastAsia="Times New Roman"/>
          <w:lang w:val="en-US"/>
        </w:rPr>
      </w:pPr>
      <w:r w:rsidRPr="00E93BD2">
        <w:rPr>
          <w:rFonts w:eastAsia="Times New Roman"/>
          <w:lang w:val="en-US"/>
        </w:rPr>
        <w:lastRenderedPageBreak/>
        <w:t xml:space="preserve">Success Metrics </w:t>
      </w:r>
    </w:p>
    <w:p w14:paraId="598666E8" w14:textId="77777777" w:rsidR="00BA5645" w:rsidRPr="00E93BD2" w:rsidRDefault="00BA5645" w:rsidP="00E93BD2">
      <w:p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ab/>
        <w:t>Effectiveness must be measured by following the turnover and retention rates of employees by department, reviewing engagement survey results on job satisfaction, connecting guest satisfaction to employee performance, and tracking trends in absenteeism and productivity.</w:t>
      </w:r>
    </w:p>
    <w:p w14:paraId="1426C227" w14:textId="77777777" w:rsidR="00BA5645" w:rsidRPr="00E93BD2" w:rsidRDefault="00BA5645" w:rsidP="00E93BD2">
      <w:pPr>
        <w:pStyle w:val="Heading3"/>
        <w:jc w:val="both"/>
        <w:rPr>
          <w:rFonts w:eastAsia="Times New Roman"/>
          <w:lang w:val="en-US"/>
        </w:rPr>
      </w:pPr>
      <w:r w:rsidRPr="00E93BD2">
        <w:rPr>
          <w:rFonts w:eastAsia="Times New Roman"/>
          <w:lang w:val="en-US"/>
        </w:rPr>
        <w:t>Financial Considerations</w:t>
      </w:r>
    </w:p>
    <w:p w14:paraId="2DF30CEA" w14:textId="77777777" w:rsidR="00BA5645" w:rsidRPr="00E93BD2" w:rsidRDefault="00BA5645" w:rsidP="00E93BD2">
      <w:pPr>
        <w:spacing w:line="360" w:lineRule="auto"/>
        <w:jc w:val="both"/>
        <w:rPr>
          <w:rFonts w:asciiTheme="majorBidi" w:hAnsiTheme="majorBidi" w:cstheme="majorBidi"/>
          <w:szCs w:val="24"/>
        </w:rPr>
      </w:pPr>
      <w:r w:rsidRPr="00E93BD2">
        <w:rPr>
          <w:rFonts w:asciiTheme="majorBidi" w:eastAsia="Times New Roman" w:hAnsiTheme="majorBidi" w:cstheme="majorBidi"/>
          <w:szCs w:val="24"/>
          <w:lang w:val="en-US" w:bidi="sd-Arab-PK"/>
        </w:rPr>
        <w:tab/>
        <w:t>It is advisable to budget about £100,000 every year for compensation reviews, wellness prog</w:t>
      </w:r>
      <w:r w:rsidR="0072188A" w:rsidRPr="00E93BD2">
        <w:rPr>
          <w:rFonts w:asciiTheme="majorBidi" w:eastAsia="Times New Roman" w:hAnsiTheme="majorBidi" w:cstheme="majorBidi"/>
          <w:szCs w:val="24"/>
          <w:lang w:val="en-US" w:bidi="sd-Arab-PK"/>
        </w:rPr>
        <w:t xml:space="preserve">rams, training, and incentives. </w:t>
      </w:r>
      <w:r w:rsidRPr="00E93BD2">
        <w:rPr>
          <w:rFonts w:asciiTheme="majorBidi" w:eastAsia="Times New Roman" w:hAnsiTheme="majorBidi" w:cstheme="majorBidi"/>
          <w:szCs w:val="24"/>
          <w:lang w:val="en-US" w:bidi="sd-Arab-PK"/>
        </w:rPr>
        <w:t>The advantages consist of the possible cutting of recruitment expenditure by 20%, improved productivity among employees, and improvement in the quality of guest services, all adding to Hilton Cardiff's long-term success in operations.</w:t>
      </w:r>
    </w:p>
    <w:p w14:paraId="60433011" w14:textId="77777777" w:rsidR="00BA5645" w:rsidRPr="00E93BD2" w:rsidRDefault="00BA5645" w:rsidP="00E93BD2">
      <w:pPr>
        <w:spacing w:line="360" w:lineRule="auto"/>
        <w:jc w:val="both"/>
        <w:rPr>
          <w:rFonts w:asciiTheme="majorBidi" w:hAnsiTheme="majorBidi" w:cstheme="majorBidi"/>
          <w:szCs w:val="24"/>
        </w:rPr>
      </w:pPr>
    </w:p>
    <w:p w14:paraId="0C97EBD3" w14:textId="77777777" w:rsidR="003A427F" w:rsidRPr="00E93BD2" w:rsidRDefault="003A427F" w:rsidP="00E93BD2">
      <w:pPr>
        <w:pStyle w:val="Heading2"/>
        <w:numPr>
          <w:ilvl w:val="1"/>
          <w:numId w:val="2"/>
        </w:numPr>
        <w:rPr>
          <w:rFonts w:asciiTheme="majorBidi" w:hAnsiTheme="majorBidi"/>
          <w:szCs w:val="24"/>
        </w:rPr>
      </w:pPr>
      <w:r w:rsidRPr="00E93BD2">
        <w:rPr>
          <w:rFonts w:asciiTheme="majorBidi" w:hAnsiTheme="majorBidi"/>
          <w:szCs w:val="24"/>
        </w:rPr>
        <w:t xml:space="preserve">Recommendation 4: </w:t>
      </w:r>
      <w:r w:rsidR="00BA5645" w:rsidRPr="00E93BD2">
        <w:rPr>
          <w:rFonts w:asciiTheme="majorBidi" w:hAnsiTheme="majorBidi"/>
          <w:szCs w:val="24"/>
        </w:rPr>
        <w:t xml:space="preserve">Differentiate Hilton Cardiff through Experiential and Personalised </w:t>
      </w:r>
    </w:p>
    <w:p w14:paraId="3B3EA37E" w14:textId="77777777" w:rsidR="0072188A" w:rsidRPr="00E93BD2" w:rsidRDefault="0072188A" w:rsidP="00E93BD2">
      <w:pPr>
        <w:pStyle w:val="Heading3"/>
        <w:jc w:val="both"/>
        <w:rPr>
          <w:rFonts w:eastAsia="Times New Roman"/>
          <w:lang w:val="en-US"/>
        </w:rPr>
      </w:pPr>
      <w:r w:rsidRPr="00E93BD2">
        <w:rPr>
          <w:rFonts w:eastAsia="Times New Roman"/>
          <w:lang w:val="en-US"/>
        </w:rPr>
        <w:t>Rationale</w:t>
      </w:r>
    </w:p>
    <w:p w14:paraId="6D12E832" w14:textId="5C074A95" w:rsidR="0072188A" w:rsidRPr="00E93BD2" w:rsidRDefault="0072188A" w:rsidP="00E93BD2">
      <w:p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ab/>
        <w:t xml:space="preserve">Since small hotels and new types of accommodation compete with large hotels, they must give visitors special attention and </w:t>
      </w:r>
      <w:r w:rsidR="00B26344" w:rsidRPr="00E93BD2">
        <w:rPr>
          <w:rFonts w:asciiTheme="majorBidi" w:eastAsia="Times New Roman" w:hAnsiTheme="majorBidi" w:cstheme="majorBidi"/>
          <w:szCs w:val="24"/>
          <w:lang w:val="en-US" w:bidi="sd-Arab-PK"/>
        </w:rPr>
        <w:t>personalized</w:t>
      </w:r>
      <w:r w:rsidRPr="00E93BD2">
        <w:rPr>
          <w:rFonts w:asciiTheme="majorBidi" w:eastAsia="Times New Roman" w:hAnsiTheme="majorBidi" w:cstheme="majorBidi"/>
          <w:szCs w:val="24"/>
          <w:lang w:val="en-US" w:bidi="sd-Arab-PK"/>
        </w:rPr>
        <w:t xml:space="preserve"> experiences (</w:t>
      </w:r>
      <w:r w:rsidRPr="00E93BD2">
        <w:rPr>
          <w:rFonts w:asciiTheme="majorBidi" w:hAnsiTheme="majorBidi" w:cstheme="majorBidi"/>
          <w:color w:val="000000"/>
          <w:szCs w:val="24"/>
        </w:rPr>
        <w:t>Kruesi, and Remy, 2024</w:t>
      </w:r>
      <w:r w:rsidRPr="00E93BD2">
        <w:rPr>
          <w:rFonts w:asciiTheme="majorBidi" w:eastAsia="Times New Roman" w:hAnsiTheme="majorBidi" w:cstheme="majorBidi"/>
          <w:szCs w:val="24"/>
          <w:lang w:val="en-US" w:bidi="sd-Arab-PK"/>
        </w:rPr>
        <w:t xml:space="preserve">). </w:t>
      </w:r>
    </w:p>
    <w:p w14:paraId="0962B4B0" w14:textId="77777777" w:rsidR="0072188A" w:rsidRPr="00E93BD2" w:rsidRDefault="0072188A" w:rsidP="00E93BD2">
      <w:pPr>
        <w:pStyle w:val="Heading3"/>
        <w:jc w:val="both"/>
        <w:rPr>
          <w:rFonts w:eastAsia="Times New Roman"/>
          <w:lang w:val="en-US"/>
        </w:rPr>
      </w:pPr>
      <w:r w:rsidRPr="00E93BD2">
        <w:rPr>
          <w:rFonts w:eastAsia="Times New Roman"/>
          <w:lang w:val="en-US"/>
        </w:rPr>
        <w:t>Implementation</w:t>
      </w:r>
    </w:p>
    <w:p w14:paraId="2ABA746B" w14:textId="77777777" w:rsidR="0072188A" w:rsidRPr="00E93BD2" w:rsidRDefault="0072188A" w:rsidP="00E93BD2">
      <w:pPr>
        <w:pStyle w:val="ListParagraph"/>
        <w:numPr>
          <w:ilvl w:val="0"/>
          <w:numId w:val="26"/>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Joining with Ca</w:t>
      </w:r>
      <w:r w:rsidR="00674A5C" w:rsidRPr="00E93BD2">
        <w:rPr>
          <w:rFonts w:asciiTheme="majorBidi" w:eastAsia="Times New Roman" w:hAnsiTheme="majorBidi" w:cstheme="majorBidi"/>
          <w:szCs w:val="24"/>
          <w:lang w:val="en-US" w:bidi="sd-Arab-PK"/>
        </w:rPr>
        <w:t>rdiff’s arts and culture groups.</w:t>
      </w:r>
      <w:r w:rsidRPr="00E93BD2">
        <w:rPr>
          <w:rFonts w:asciiTheme="majorBidi" w:eastAsia="Times New Roman" w:hAnsiTheme="majorBidi" w:cstheme="majorBidi"/>
          <w:szCs w:val="24"/>
          <w:lang w:val="en-US" w:bidi="sd-Arab-PK"/>
        </w:rPr>
        <w:t xml:space="preserve"> Cooperate with them to put on events and share exceptional experiences, introducing guests to the city’s traditi</w:t>
      </w:r>
      <w:r w:rsidR="00674A5C" w:rsidRPr="00E93BD2">
        <w:rPr>
          <w:rFonts w:asciiTheme="majorBidi" w:eastAsia="Times New Roman" w:hAnsiTheme="majorBidi" w:cstheme="majorBidi"/>
          <w:szCs w:val="24"/>
          <w:lang w:val="en-US" w:bidi="sd-Arab-PK"/>
        </w:rPr>
        <w:t>ons</w:t>
      </w:r>
      <w:r w:rsidR="00674A5C" w:rsidRPr="00E93BD2">
        <w:rPr>
          <w:rFonts w:asciiTheme="majorBidi" w:hAnsiTheme="majorBidi" w:cstheme="majorBidi"/>
          <w:color w:val="000000"/>
          <w:szCs w:val="24"/>
        </w:rPr>
        <w:t xml:space="preserve"> (Visit Wales, 2024)</w:t>
      </w:r>
      <w:r w:rsidR="00674A5C" w:rsidRPr="00E93BD2">
        <w:rPr>
          <w:rFonts w:asciiTheme="majorBidi" w:eastAsia="Times New Roman" w:hAnsiTheme="majorBidi" w:cstheme="majorBidi"/>
          <w:szCs w:val="24"/>
          <w:lang w:val="en-US" w:bidi="sd-Arab-PK"/>
        </w:rPr>
        <w:t xml:space="preserve">. </w:t>
      </w:r>
    </w:p>
    <w:p w14:paraId="4E10F45A" w14:textId="16D21A07" w:rsidR="0072188A" w:rsidRPr="00E93BD2" w:rsidRDefault="00B26344" w:rsidP="00E93BD2">
      <w:pPr>
        <w:pStyle w:val="ListParagraph"/>
        <w:numPr>
          <w:ilvl w:val="0"/>
          <w:numId w:val="26"/>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Personalize</w:t>
      </w:r>
      <w:r w:rsidR="0072188A" w:rsidRPr="00E93BD2">
        <w:rPr>
          <w:rFonts w:asciiTheme="majorBidi" w:eastAsia="Times New Roman" w:hAnsiTheme="majorBidi" w:cstheme="majorBidi"/>
          <w:szCs w:val="24"/>
          <w:lang w:val="en-US" w:bidi="sd-Arab-PK"/>
        </w:rPr>
        <w:t xml:space="preserve"> by using AI and CRM to allow customers to make selections in advance for things like room arrangements, meals and activities (</w:t>
      </w:r>
      <w:r w:rsidR="00674A5C" w:rsidRPr="00E93BD2">
        <w:rPr>
          <w:rFonts w:asciiTheme="majorBidi" w:hAnsiTheme="majorBidi" w:cstheme="majorBidi"/>
          <w:color w:val="000000"/>
          <w:szCs w:val="24"/>
        </w:rPr>
        <w:t>Saxena, Gupta, and Kumar, 2024</w:t>
      </w:r>
      <w:r w:rsidR="0072188A" w:rsidRPr="00E93BD2">
        <w:rPr>
          <w:rFonts w:asciiTheme="majorBidi" w:eastAsia="Times New Roman" w:hAnsiTheme="majorBidi" w:cstheme="majorBidi"/>
          <w:szCs w:val="24"/>
          <w:lang w:val="en-US" w:bidi="sd-Arab-PK"/>
        </w:rPr>
        <w:t>).</w:t>
      </w:r>
    </w:p>
    <w:p w14:paraId="7B7B0578" w14:textId="569A4A49" w:rsidR="0072188A" w:rsidRPr="00E93BD2" w:rsidRDefault="0072188A" w:rsidP="00E93BD2">
      <w:pPr>
        <w:pStyle w:val="ListParagraph"/>
        <w:numPr>
          <w:ilvl w:val="0"/>
          <w:numId w:val="26"/>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 xml:space="preserve">Increasing Wellness: </w:t>
      </w:r>
      <w:r w:rsidR="00B26344" w:rsidRPr="00E93BD2">
        <w:rPr>
          <w:rFonts w:asciiTheme="majorBidi" w:eastAsia="Times New Roman" w:hAnsiTheme="majorBidi" w:cstheme="majorBidi"/>
          <w:szCs w:val="24"/>
          <w:lang w:val="en-US" w:bidi="sd-Arab-PK"/>
        </w:rPr>
        <w:t>Organize</w:t>
      </w:r>
      <w:r w:rsidRPr="00E93BD2">
        <w:rPr>
          <w:rFonts w:asciiTheme="majorBidi" w:eastAsia="Times New Roman" w:hAnsiTheme="majorBidi" w:cstheme="majorBidi"/>
          <w:szCs w:val="24"/>
          <w:lang w:val="en-US" w:bidi="sd-Arab-PK"/>
        </w:rPr>
        <w:t xml:space="preserve"> wellness events that include yoga, spa therapies and mindfulness classes for guests similar</w:t>
      </w:r>
      <w:r w:rsidR="00674A5C" w:rsidRPr="00E93BD2">
        <w:rPr>
          <w:rFonts w:asciiTheme="majorBidi" w:eastAsia="Times New Roman" w:hAnsiTheme="majorBidi" w:cstheme="majorBidi"/>
          <w:szCs w:val="24"/>
          <w:lang w:val="en-US" w:bidi="sd-Arab-PK"/>
        </w:rPr>
        <w:t xml:space="preserve"> to those staying in the hotel. </w:t>
      </w:r>
    </w:p>
    <w:p w14:paraId="398DD88F" w14:textId="77777777" w:rsidR="0072188A" w:rsidRPr="00E93BD2" w:rsidRDefault="0072188A" w:rsidP="00E93BD2">
      <w:pPr>
        <w:pStyle w:val="ListParagraph"/>
        <w:numPr>
          <w:ilvl w:val="0"/>
          <w:numId w:val="26"/>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Create flexible packages meant for business people, couples and families.</w:t>
      </w:r>
    </w:p>
    <w:p w14:paraId="11B9CB7B" w14:textId="77777777" w:rsidR="0072188A" w:rsidRPr="00E93BD2" w:rsidRDefault="0072188A" w:rsidP="00E93BD2">
      <w:pPr>
        <w:pStyle w:val="Heading3"/>
        <w:jc w:val="both"/>
        <w:rPr>
          <w:rFonts w:eastAsia="Times New Roman"/>
          <w:lang w:val="en-US"/>
        </w:rPr>
      </w:pPr>
      <w:r w:rsidRPr="00E93BD2">
        <w:rPr>
          <w:rFonts w:eastAsia="Times New Roman"/>
          <w:lang w:val="en-US"/>
        </w:rPr>
        <w:t>Change Management</w:t>
      </w:r>
    </w:p>
    <w:p w14:paraId="1FBFE5E2" w14:textId="77777777" w:rsidR="0072188A" w:rsidRPr="00E93BD2" w:rsidRDefault="0072188A" w:rsidP="00E93BD2">
      <w:pPr>
        <w:pStyle w:val="ListParagraph"/>
        <w:numPr>
          <w:ilvl w:val="0"/>
          <w:numId w:val="25"/>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Empower staff in frequent contact with guests to add a personal touch within the set rules.</w:t>
      </w:r>
    </w:p>
    <w:p w14:paraId="1FE2CB6C" w14:textId="3A77D096" w:rsidR="0072188A" w:rsidRPr="00E93BD2" w:rsidRDefault="0072188A" w:rsidP="00E93BD2">
      <w:pPr>
        <w:pStyle w:val="ListParagraph"/>
        <w:numPr>
          <w:ilvl w:val="0"/>
          <w:numId w:val="25"/>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 xml:space="preserve">Employ appreciative </w:t>
      </w:r>
      <w:r w:rsidR="00B26344" w:rsidRPr="00E93BD2">
        <w:rPr>
          <w:rFonts w:asciiTheme="majorBidi" w:eastAsia="Times New Roman" w:hAnsiTheme="majorBidi" w:cstheme="majorBidi"/>
          <w:szCs w:val="24"/>
          <w:lang w:val="en-US" w:bidi="sd-Arab-PK"/>
        </w:rPr>
        <w:t>inquiries</w:t>
      </w:r>
      <w:r w:rsidRPr="00E93BD2">
        <w:rPr>
          <w:rFonts w:asciiTheme="majorBidi" w:eastAsia="Times New Roman" w:hAnsiTheme="majorBidi" w:cstheme="majorBidi"/>
          <w:szCs w:val="24"/>
          <w:lang w:val="en-US" w:bidi="sd-Arab-PK"/>
        </w:rPr>
        <w:t xml:space="preserve"> to celebrate achievements and improve the cul</w:t>
      </w:r>
      <w:r w:rsidR="00E241B5" w:rsidRPr="00E93BD2">
        <w:rPr>
          <w:rFonts w:asciiTheme="majorBidi" w:eastAsia="Times New Roman" w:hAnsiTheme="majorBidi" w:cstheme="majorBidi"/>
          <w:szCs w:val="24"/>
          <w:lang w:val="en-US" w:bidi="sd-Arab-PK"/>
        </w:rPr>
        <w:t xml:space="preserve">ture of service among managers. </w:t>
      </w:r>
    </w:p>
    <w:p w14:paraId="5AA2AA2D" w14:textId="77777777" w:rsidR="0072188A" w:rsidRPr="00E93BD2" w:rsidRDefault="0072188A" w:rsidP="00E93BD2">
      <w:pPr>
        <w:pStyle w:val="ListParagraph"/>
        <w:numPr>
          <w:ilvl w:val="0"/>
          <w:numId w:val="25"/>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Persuade guests to provide continual feedback so the services can change right away.</w:t>
      </w:r>
    </w:p>
    <w:p w14:paraId="2D67662D" w14:textId="77777777" w:rsidR="0072188A" w:rsidRPr="00E93BD2" w:rsidRDefault="0072188A" w:rsidP="00E93BD2">
      <w:pPr>
        <w:pStyle w:val="Heading3"/>
        <w:jc w:val="both"/>
        <w:rPr>
          <w:rFonts w:eastAsia="Times New Roman"/>
          <w:lang w:val="en-US"/>
        </w:rPr>
      </w:pPr>
      <w:r w:rsidRPr="00E93BD2">
        <w:rPr>
          <w:rFonts w:eastAsia="Times New Roman"/>
          <w:lang w:val="en-US"/>
        </w:rPr>
        <w:lastRenderedPageBreak/>
        <w:t xml:space="preserve">Success Metrics </w:t>
      </w:r>
    </w:p>
    <w:p w14:paraId="72C7A06A" w14:textId="77777777" w:rsidR="0072188A" w:rsidRPr="00E93BD2" w:rsidRDefault="0072188A" w:rsidP="00E93BD2">
      <w:pPr>
        <w:pStyle w:val="ListParagraph"/>
        <w:numPr>
          <w:ilvl w:val="0"/>
          <w:numId w:val="24"/>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Scores that measure how satisfied and loyal guests are.</w:t>
      </w:r>
    </w:p>
    <w:p w14:paraId="6F61FB11" w14:textId="77777777" w:rsidR="0072188A" w:rsidRPr="00E93BD2" w:rsidRDefault="0072188A" w:rsidP="00E93BD2">
      <w:pPr>
        <w:pStyle w:val="ListParagraph"/>
        <w:numPr>
          <w:ilvl w:val="0"/>
          <w:numId w:val="24"/>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How much is spent on and how profitable experiential packages are.</w:t>
      </w:r>
    </w:p>
    <w:p w14:paraId="1CE99F0F" w14:textId="77777777" w:rsidR="0072188A" w:rsidRPr="00E93BD2" w:rsidRDefault="0072188A" w:rsidP="00E93BD2">
      <w:pPr>
        <w:pStyle w:val="ListParagraph"/>
        <w:numPr>
          <w:ilvl w:val="0"/>
          <w:numId w:val="24"/>
        </w:numPr>
        <w:spacing w:line="360" w:lineRule="auto"/>
        <w:jc w:val="both"/>
        <w:rPr>
          <w:rFonts w:asciiTheme="majorBidi" w:eastAsia="Times New Roman" w:hAnsiTheme="majorBidi" w:cstheme="majorBidi"/>
          <w:szCs w:val="24"/>
          <w:lang w:val="en-US" w:bidi="sd-Arab-PK"/>
        </w:rPr>
      </w:pPr>
      <w:r w:rsidRPr="00E93BD2">
        <w:rPr>
          <w:rFonts w:asciiTheme="majorBidi" w:eastAsia="Times New Roman" w:hAnsiTheme="majorBidi" w:cstheme="majorBidi"/>
          <w:szCs w:val="24"/>
          <w:lang w:val="en-US" w:bidi="sd-Arab-PK"/>
        </w:rPr>
        <w:t>Online reputation centered around unique customer experiences.</w:t>
      </w:r>
    </w:p>
    <w:p w14:paraId="4987BADF" w14:textId="77777777" w:rsidR="0072188A" w:rsidRPr="00E93BD2" w:rsidRDefault="0072188A" w:rsidP="00E93BD2">
      <w:pPr>
        <w:pStyle w:val="Heading3"/>
        <w:jc w:val="both"/>
        <w:rPr>
          <w:rFonts w:eastAsia="Times New Roman"/>
          <w:lang w:val="en-US"/>
        </w:rPr>
      </w:pPr>
      <w:r w:rsidRPr="00E93BD2">
        <w:rPr>
          <w:rFonts w:eastAsia="Times New Roman"/>
          <w:lang w:val="en-US"/>
        </w:rPr>
        <w:t>Financial Considerations</w:t>
      </w:r>
    </w:p>
    <w:p w14:paraId="7718CE3B" w14:textId="77777777" w:rsidR="0072188A" w:rsidRPr="00E93BD2" w:rsidRDefault="0072188A" w:rsidP="00E93BD2">
      <w:pPr>
        <w:spacing w:line="360" w:lineRule="auto"/>
        <w:jc w:val="both"/>
        <w:rPr>
          <w:rFonts w:asciiTheme="majorBidi" w:hAnsiTheme="majorBidi" w:cstheme="majorBidi"/>
          <w:szCs w:val="24"/>
        </w:rPr>
      </w:pPr>
      <w:r w:rsidRPr="00E93BD2">
        <w:rPr>
          <w:rFonts w:asciiTheme="majorBidi" w:eastAsia="Times New Roman" w:hAnsiTheme="majorBidi" w:cstheme="majorBidi"/>
          <w:szCs w:val="24"/>
          <w:lang w:val="en-US" w:bidi="sd-Arab-PK"/>
        </w:rPr>
        <w:tab/>
        <w:t>This costs about £80,000 to £120,000 a year for the first three years. More guests are expected to spend more and being unique will likely result in raising occupancy.</w:t>
      </w:r>
    </w:p>
    <w:p w14:paraId="0DACA9BE" w14:textId="77777777" w:rsidR="003A427F" w:rsidRPr="00E93BD2" w:rsidRDefault="003A427F" w:rsidP="00E93BD2">
      <w:pPr>
        <w:pStyle w:val="Heading2"/>
        <w:numPr>
          <w:ilvl w:val="1"/>
          <w:numId w:val="2"/>
        </w:numPr>
        <w:rPr>
          <w:rFonts w:asciiTheme="majorBidi" w:hAnsiTheme="majorBidi"/>
          <w:szCs w:val="24"/>
        </w:rPr>
      </w:pPr>
      <w:r w:rsidRPr="00E93BD2">
        <w:rPr>
          <w:rFonts w:asciiTheme="majorBidi" w:hAnsiTheme="majorBidi"/>
          <w:szCs w:val="24"/>
        </w:rPr>
        <w:t xml:space="preserve">Recommendation 5: </w:t>
      </w:r>
      <w:r w:rsidR="0072188A" w:rsidRPr="00E93BD2">
        <w:rPr>
          <w:rFonts w:asciiTheme="majorBidi" w:hAnsiTheme="majorBidi"/>
          <w:szCs w:val="24"/>
        </w:rPr>
        <w:t xml:space="preserve">Strengthen Stakeholder and Community Engagement </w:t>
      </w:r>
    </w:p>
    <w:p w14:paraId="33F89EB0" w14:textId="77777777" w:rsidR="0072188A" w:rsidRPr="00E93BD2" w:rsidRDefault="0072188A" w:rsidP="00E93BD2">
      <w:pPr>
        <w:pStyle w:val="Heading3"/>
        <w:jc w:val="both"/>
      </w:pPr>
      <w:r w:rsidRPr="00E93BD2">
        <w:t>Rationale</w:t>
      </w:r>
    </w:p>
    <w:p w14:paraId="63EC9669" w14:textId="77777777" w:rsidR="0072188A" w:rsidRPr="00E93BD2" w:rsidRDefault="00101A92" w:rsidP="00E93BD2">
      <w:pPr>
        <w:spacing w:line="360" w:lineRule="auto"/>
        <w:jc w:val="both"/>
        <w:rPr>
          <w:rFonts w:asciiTheme="majorBidi" w:eastAsiaTheme="majorEastAsia" w:hAnsiTheme="majorBidi" w:cstheme="majorBidi"/>
          <w:szCs w:val="24"/>
          <w:lang w:bidi="sd-Arab-PK"/>
        </w:rPr>
      </w:pPr>
      <w:r w:rsidRPr="00E93BD2">
        <w:rPr>
          <w:rFonts w:asciiTheme="majorBidi" w:eastAsiaTheme="majorEastAsia" w:hAnsiTheme="majorBidi" w:cstheme="majorBidi"/>
          <w:szCs w:val="24"/>
          <w:lang w:bidi="sd-Arab-PK"/>
        </w:rPr>
        <w:tab/>
        <w:t>Strengthening local stakeholder and communicate engagement enhances corporate and builds customer loyalty</w:t>
      </w:r>
      <w:r w:rsidRPr="00E93BD2">
        <w:rPr>
          <w:rFonts w:asciiTheme="majorBidi" w:hAnsiTheme="majorBidi" w:cstheme="majorBidi"/>
          <w:color w:val="000000"/>
          <w:szCs w:val="24"/>
        </w:rPr>
        <w:t xml:space="preserve"> (Limani et al. 2024)</w:t>
      </w:r>
      <w:r w:rsidRPr="00E93BD2">
        <w:rPr>
          <w:rFonts w:asciiTheme="majorBidi" w:eastAsiaTheme="majorEastAsia" w:hAnsiTheme="majorBidi" w:cstheme="majorBidi"/>
          <w:szCs w:val="24"/>
          <w:lang w:bidi="sd-Arab-PK"/>
        </w:rPr>
        <w:t xml:space="preserve">.  </w:t>
      </w:r>
      <w:r w:rsidR="0072188A" w:rsidRPr="00E93BD2">
        <w:rPr>
          <w:rFonts w:asciiTheme="majorBidi" w:eastAsiaTheme="majorEastAsia" w:hAnsiTheme="majorBidi" w:cstheme="majorBidi"/>
          <w:szCs w:val="24"/>
          <w:lang w:bidi="sd-Arab-PK"/>
        </w:rPr>
        <w:t>Local relationships help Hilton’s reputation, keep customers loyal and support its social responsibilit</w:t>
      </w:r>
      <w:r w:rsidR="00E241B5" w:rsidRPr="00E93BD2">
        <w:rPr>
          <w:rFonts w:asciiTheme="majorBidi" w:eastAsiaTheme="majorEastAsia" w:hAnsiTheme="majorBidi" w:cstheme="majorBidi"/>
          <w:szCs w:val="24"/>
          <w:lang w:bidi="sd-Arab-PK"/>
        </w:rPr>
        <w:t xml:space="preserve">ies. </w:t>
      </w:r>
    </w:p>
    <w:p w14:paraId="06531722" w14:textId="77777777" w:rsidR="0072188A" w:rsidRPr="00E93BD2" w:rsidRDefault="0072188A" w:rsidP="00E93BD2">
      <w:pPr>
        <w:pStyle w:val="Heading3"/>
        <w:jc w:val="both"/>
      </w:pPr>
      <w:r w:rsidRPr="00E93BD2">
        <w:t>Implementation</w:t>
      </w:r>
    </w:p>
    <w:p w14:paraId="3CAB36CA" w14:textId="573D6068" w:rsidR="0072188A" w:rsidRPr="00E93BD2" w:rsidRDefault="0072188A" w:rsidP="00E93BD2">
      <w:pPr>
        <w:pStyle w:val="ListParagraph"/>
        <w:numPr>
          <w:ilvl w:val="0"/>
          <w:numId w:val="27"/>
        </w:numPr>
        <w:spacing w:line="360" w:lineRule="auto"/>
        <w:jc w:val="both"/>
        <w:rPr>
          <w:rFonts w:asciiTheme="majorBidi" w:eastAsiaTheme="majorEastAsia" w:hAnsiTheme="majorBidi" w:cstheme="majorBidi"/>
          <w:szCs w:val="24"/>
          <w:lang w:bidi="sd-Arab-PK"/>
        </w:rPr>
      </w:pPr>
      <w:r w:rsidRPr="00E93BD2">
        <w:rPr>
          <w:rFonts w:asciiTheme="majorBidi" w:eastAsiaTheme="majorEastAsia" w:hAnsiTheme="majorBidi" w:cstheme="majorBidi"/>
          <w:szCs w:val="24"/>
          <w:lang w:bidi="sd-Arab-PK"/>
        </w:rPr>
        <w:t>Purchasing locally decreases the organi</w:t>
      </w:r>
      <w:r w:rsidR="004F1D56" w:rsidRPr="00E93BD2">
        <w:rPr>
          <w:rFonts w:asciiTheme="majorBidi" w:eastAsiaTheme="majorEastAsia" w:hAnsiTheme="majorBidi" w:cstheme="majorBidi"/>
          <w:szCs w:val="24"/>
          <w:lang w:bidi="sd-Arab-PK"/>
        </w:rPr>
        <w:t>s</w:t>
      </w:r>
      <w:r w:rsidRPr="00E93BD2">
        <w:rPr>
          <w:rFonts w:asciiTheme="majorBidi" w:eastAsiaTheme="majorEastAsia" w:hAnsiTheme="majorBidi" w:cstheme="majorBidi"/>
          <w:szCs w:val="24"/>
          <w:lang w:bidi="sd-Arab-PK"/>
        </w:rPr>
        <w:t>ation’s environmental impact and aids t</w:t>
      </w:r>
      <w:r w:rsidR="00101A92" w:rsidRPr="00E93BD2">
        <w:rPr>
          <w:rFonts w:asciiTheme="majorBidi" w:eastAsiaTheme="majorEastAsia" w:hAnsiTheme="majorBidi" w:cstheme="majorBidi"/>
          <w:szCs w:val="24"/>
          <w:lang w:bidi="sd-Arab-PK"/>
        </w:rPr>
        <w:t xml:space="preserve">he community’s economic growth. </w:t>
      </w:r>
    </w:p>
    <w:p w14:paraId="0F61A925" w14:textId="77777777" w:rsidR="0072188A" w:rsidRPr="00E93BD2" w:rsidRDefault="0072188A" w:rsidP="00E93BD2">
      <w:pPr>
        <w:pStyle w:val="ListParagraph"/>
        <w:numPr>
          <w:ilvl w:val="0"/>
          <w:numId w:val="27"/>
        </w:numPr>
        <w:spacing w:line="360" w:lineRule="auto"/>
        <w:jc w:val="both"/>
        <w:rPr>
          <w:rFonts w:asciiTheme="majorBidi" w:eastAsiaTheme="majorEastAsia" w:hAnsiTheme="majorBidi" w:cstheme="majorBidi"/>
          <w:szCs w:val="24"/>
          <w:lang w:bidi="sd-Arab-PK"/>
        </w:rPr>
      </w:pPr>
      <w:r w:rsidRPr="00E93BD2">
        <w:rPr>
          <w:rFonts w:asciiTheme="majorBidi" w:eastAsiaTheme="majorEastAsia" w:hAnsiTheme="majorBidi" w:cstheme="majorBidi"/>
          <w:szCs w:val="24"/>
          <w:lang w:bidi="sd-Arab-PK"/>
        </w:rPr>
        <w:t>Participate in and finance local community activities.</w:t>
      </w:r>
    </w:p>
    <w:p w14:paraId="30A2A80A" w14:textId="77777777" w:rsidR="0072188A" w:rsidRPr="00E93BD2" w:rsidRDefault="0072188A" w:rsidP="00E93BD2">
      <w:pPr>
        <w:pStyle w:val="ListParagraph"/>
        <w:numPr>
          <w:ilvl w:val="0"/>
          <w:numId w:val="27"/>
        </w:numPr>
        <w:spacing w:line="360" w:lineRule="auto"/>
        <w:jc w:val="both"/>
        <w:rPr>
          <w:rFonts w:asciiTheme="majorBidi" w:eastAsiaTheme="majorEastAsia" w:hAnsiTheme="majorBidi" w:cstheme="majorBidi"/>
          <w:szCs w:val="24"/>
          <w:lang w:bidi="sd-Arab-PK"/>
        </w:rPr>
      </w:pPr>
      <w:r w:rsidRPr="00E93BD2">
        <w:rPr>
          <w:rFonts w:asciiTheme="majorBidi" w:eastAsiaTheme="majorEastAsia" w:hAnsiTheme="majorBidi" w:cstheme="majorBidi"/>
          <w:szCs w:val="24"/>
          <w:lang w:bidi="sd-Arab-PK"/>
        </w:rPr>
        <w:t>Regularly release reports about the company’s sustainability and the effects it has on the community.</w:t>
      </w:r>
    </w:p>
    <w:p w14:paraId="6B1558ED" w14:textId="77777777" w:rsidR="0072188A" w:rsidRPr="00E93BD2" w:rsidRDefault="0072188A" w:rsidP="00E93BD2">
      <w:pPr>
        <w:pStyle w:val="Heading3"/>
        <w:jc w:val="both"/>
      </w:pPr>
      <w:r w:rsidRPr="00E93BD2">
        <w:t>Change Management</w:t>
      </w:r>
    </w:p>
    <w:p w14:paraId="2D017F60" w14:textId="77777777" w:rsidR="0072188A" w:rsidRPr="00E93BD2" w:rsidRDefault="0072188A" w:rsidP="00E93BD2">
      <w:pPr>
        <w:pStyle w:val="ListParagraph"/>
        <w:numPr>
          <w:ilvl w:val="0"/>
          <w:numId w:val="28"/>
        </w:numPr>
        <w:spacing w:line="360" w:lineRule="auto"/>
        <w:jc w:val="both"/>
        <w:rPr>
          <w:rFonts w:asciiTheme="majorBidi" w:eastAsiaTheme="majorEastAsia" w:hAnsiTheme="majorBidi" w:cstheme="majorBidi"/>
          <w:i/>
          <w:szCs w:val="24"/>
          <w:lang w:bidi="sd-Arab-PK"/>
        </w:rPr>
      </w:pPr>
      <w:r w:rsidRPr="00E93BD2">
        <w:rPr>
          <w:rFonts w:asciiTheme="majorBidi" w:eastAsiaTheme="majorEastAsia" w:hAnsiTheme="majorBidi" w:cstheme="majorBidi"/>
          <w:szCs w:val="24"/>
          <w:lang w:bidi="sd-Arab-PK"/>
        </w:rPr>
        <w:t>Include corporate social responsibility goals a</w:t>
      </w:r>
      <w:r w:rsidRPr="00E93BD2">
        <w:rPr>
          <w:rFonts w:asciiTheme="majorBidi" w:eastAsiaTheme="majorEastAsia" w:hAnsiTheme="majorBidi" w:cstheme="majorBidi"/>
          <w:i/>
          <w:szCs w:val="24"/>
          <w:lang w:bidi="sd-Arab-PK"/>
        </w:rPr>
        <w:t>s part of everyone’s work objectives.</w:t>
      </w:r>
    </w:p>
    <w:p w14:paraId="2D804258" w14:textId="77777777" w:rsidR="0072188A" w:rsidRPr="00E93BD2" w:rsidRDefault="0072188A" w:rsidP="00E93BD2">
      <w:pPr>
        <w:pStyle w:val="ListParagraph"/>
        <w:numPr>
          <w:ilvl w:val="0"/>
          <w:numId w:val="28"/>
        </w:numPr>
        <w:spacing w:line="360" w:lineRule="auto"/>
        <w:jc w:val="both"/>
        <w:rPr>
          <w:rFonts w:asciiTheme="majorBidi" w:eastAsiaTheme="majorEastAsia" w:hAnsiTheme="majorBidi" w:cstheme="majorBidi"/>
          <w:szCs w:val="24"/>
          <w:lang w:bidi="sd-Arab-PK"/>
        </w:rPr>
      </w:pPr>
      <w:r w:rsidRPr="00E93BD2">
        <w:rPr>
          <w:rFonts w:asciiTheme="majorBidi" w:eastAsiaTheme="majorEastAsia" w:hAnsiTheme="majorBidi" w:cstheme="majorBidi"/>
          <w:szCs w:val="24"/>
          <w:lang w:bidi="sd-Arab-PK"/>
        </w:rPr>
        <w:t>Make volunteering valuable to employees.</w:t>
      </w:r>
    </w:p>
    <w:p w14:paraId="2C7DF3D9" w14:textId="77777777" w:rsidR="0072188A" w:rsidRPr="00E93BD2" w:rsidRDefault="0072188A" w:rsidP="00E93BD2">
      <w:pPr>
        <w:pStyle w:val="ListParagraph"/>
        <w:numPr>
          <w:ilvl w:val="0"/>
          <w:numId w:val="28"/>
        </w:numPr>
        <w:spacing w:line="360" w:lineRule="auto"/>
        <w:jc w:val="both"/>
        <w:rPr>
          <w:rFonts w:asciiTheme="majorBidi" w:eastAsiaTheme="majorEastAsia" w:hAnsiTheme="majorBidi" w:cstheme="majorBidi"/>
          <w:szCs w:val="24"/>
          <w:lang w:bidi="sd-Arab-PK"/>
        </w:rPr>
      </w:pPr>
      <w:r w:rsidRPr="00E93BD2">
        <w:rPr>
          <w:rFonts w:asciiTheme="majorBidi" w:eastAsiaTheme="majorEastAsia" w:hAnsiTheme="majorBidi" w:cstheme="majorBidi"/>
          <w:szCs w:val="24"/>
          <w:lang w:bidi="sd-Arab-PK"/>
        </w:rPr>
        <w:t>Let your social media followers know about your achievements with community engagement.</w:t>
      </w:r>
    </w:p>
    <w:p w14:paraId="7700A96A" w14:textId="77777777" w:rsidR="0072188A" w:rsidRPr="00E93BD2" w:rsidRDefault="0072188A" w:rsidP="00E93BD2">
      <w:pPr>
        <w:spacing w:line="360" w:lineRule="auto"/>
        <w:jc w:val="both"/>
        <w:rPr>
          <w:rFonts w:asciiTheme="majorBidi" w:eastAsiaTheme="majorEastAsia" w:hAnsiTheme="majorBidi" w:cstheme="majorBidi"/>
          <w:i/>
          <w:szCs w:val="24"/>
          <w:lang w:bidi="sd-Arab-PK"/>
        </w:rPr>
      </w:pPr>
      <w:r w:rsidRPr="00E93BD2">
        <w:rPr>
          <w:rFonts w:asciiTheme="majorBidi" w:eastAsiaTheme="majorEastAsia" w:hAnsiTheme="majorBidi" w:cstheme="majorBidi"/>
          <w:i/>
          <w:szCs w:val="24"/>
          <w:lang w:bidi="sd-Arab-PK"/>
        </w:rPr>
        <w:t xml:space="preserve">Success Metrics </w:t>
      </w:r>
    </w:p>
    <w:p w14:paraId="6F7042B0" w14:textId="77777777" w:rsidR="0072188A" w:rsidRPr="00E93BD2" w:rsidRDefault="0072188A" w:rsidP="00E93BD2">
      <w:pPr>
        <w:pStyle w:val="ListParagraph"/>
        <w:numPr>
          <w:ilvl w:val="1"/>
          <w:numId w:val="29"/>
        </w:numPr>
        <w:spacing w:line="360" w:lineRule="auto"/>
        <w:jc w:val="both"/>
        <w:rPr>
          <w:rFonts w:asciiTheme="majorBidi" w:eastAsiaTheme="majorEastAsia" w:hAnsiTheme="majorBidi" w:cstheme="majorBidi"/>
          <w:szCs w:val="24"/>
          <w:lang w:bidi="sd-Arab-PK"/>
        </w:rPr>
      </w:pPr>
      <w:r w:rsidRPr="00E93BD2">
        <w:rPr>
          <w:rFonts w:asciiTheme="majorBidi" w:eastAsiaTheme="majorEastAsia" w:hAnsiTheme="majorBidi" w:cstheme="majorBidi"/>
          <w:szCs w:val="24"/>
          <w:lang w:bidi="sd-Arab-PK"/>
        </w:rPr>
        <w:t>How much of the hospital’s supplies are purchased locally.</w:t>
      </w:r>
    </w:p>
    <w:p w14:paraId="40BB4B74" w14:textId="77777777" w:rsidR="0072188A" w:rsidRPr="00E93BD2" w:rsidRDefault="0072188A" w:rsidP="00E93BD2">
      <w:pPr>
        <w:pStyle w:val="ListParagraph"/>
        <w:numPr>
          <w:ilvl w:val="1"/>
          <w:numId w:val="29"/>
        </w:numPr>
        <w:spacing w:line="360" w:lineRule="auto"/>
        <w:jc w:val="both"/>
        <w:rPr>
          <w:rFonts w:asciiTheme="majorBidi" w:eastAsiaTheme="majorEastAsia" w:hAnsiTheme="majorBidi" w:cstheme="majorBidi"/>
          <w:szCs w:val="24"/>
          <w:lang w:bidi="sd-Arab-PK"/>
        </w:rPr>
      </w:pPr>
      <w:r w:rsidRPr="00E93BD2">
        <w:rPr>
          <w:rFonts w:asciiTheme="majorBidi" w:eastAsiaTheme="majorEastAsia" w:hAnsiTheme="majorBidi" w:cstheme="majorBidi"/>
          <w:szCs w:val="24"/>
          <w:lang w:bidi="sd-Arab-PK"/>
        </w:rPr>
        <w:t>Numbers showing how much employees and community members are involved.</w:t>
      </w:r>
    </w:p>
    <w:p w14:paraId="6C4A822C" w14:textId="77777777" w:rsidR="0072188A" w:rsidRPr="00E93BD2" w:rsidRDefault="0072188A" w:rsidP="00E93BD2">
      <w:pPr>
        <w:pStyle w:val="ListParagraph"/>
        <w:numPr>
          <w:ilvl w:val="1"/>
          <w:numId w:val="29"/>
        </w:numPr>
        <w:spacing w:line="360" w:lineRule="auto"/>
        <w:jc w:val="both"/>
        <w:rPr>
          <w:rFonts w:asciiTheme="majorBidi" w:eastAsiaTheme="majorEastAsia" w:hAnsiTheme="majorBidi" w:cstheme="majorBidi"/>
          <w:i/>
          <w:szCs w:val="24"/>
          <w:lang w:bidi="sd-Arab-PK"/>
        </w:rPr>
      </w:pPr>
      <w:r w:rsidRPr="00E93BD2">
        <w:rPr>
          <w:rFonts w:asciiTheme="majorBidi" w:eastAsiaTheme="majorEastAsia" w:hAnsiTheme="majorBidi" w:cstheme="majorBidi"/>
          <w:szCs w:val="24"/>
          <w:lang w:bidi="sd-Arab-PK"/>
        </w:rPr>
        <w:t>Understanding the emotions people have toward the brand</w:t>
      </w:r>
      <w:r w:rsidRPr="00E93BD2">
        <w:rPr>
          <w:rFonts w:asciiTheme="majorBidi" w:eastAsiaTheme="majorEastAsia" w:hAnsiTheme="majorBidi" w:cstheme="majorBidi"/>
          <w:i/>
          <w:szCs w:val="24"/>
          <w:lang w:bidi="sd-Arab-PK"/>
        </w:rPr>
        <w:t>.</w:t>
      </w:r>
    </w:p>
    <w:p w14:paraId="0170B472" w14:textId="77777777" w:rsidR="0072188A" w:rsidRPr="00E93BD2" w:rsidRDefault="0072188A" w:rsidP="00E93BD2">
      <w:pPr>
        <w:pStyle w:val="Heading3"/>
        <w:jc w:val="both"/>
      </w:pPr>
      <w:r w:rsidRPr="00E93BD2">
        <w:lastRenderedPageBreak/>
        <w:t xml:space="preserve">Costs and Benefits  </w:t>
      </w:r>
    </w:p>
    <w:p w14:paraId="5BC7209A" w14:textId="77777777" w:rsidR="0072188A" w:rsidRPr="00E93BD2" w:rsidRDefault="00CC2F27" w:rsidP="00E93BD2">
      <w:pPr>
        <w:spacing w:line="360" w:lineRule="auto"/>
        <w:jc w:val="both"/>
        <w:rPr>
          <w:rFonts w:asciiTheme="majorBidi" w:eastAsiaTheme="majorEastAsia" w:hAnsiTheme="majorBidi" w:cstheme="majorBidi"/>
          <w:szCs w:val="24"/>
          <w:lang w:bidi="sd-Arab-PK"/>
        </w:rPr>
      </w:pPr>
      <w:r w:rsidRPr="00E93BD2">
        <w:rPr>
          <w:rFonts w:asciiTheme="majorBidi" w:eastAsiaTheme="majorEastAsia" w:hAnsiTheme="majorBidi" w:cstheme="majorBidi"/>
          <w:szCs w:val="24"/>
          <w:lang w:bidi="sd-Arab-PK"/>
        </w:rPr>
        <w:tab/>
      </w:r>
      <w:r w:rsidR="0072188A" w:rsidRPr="00E93BD2">
        <w:rPr>
          <w:rFonts w:asciiTheme="majorBidi" w:eastAsiaTheme="majorEastAsia" w:hAnsiTheme="majorBidi" w:cstheme="majorBidi"/>
          <w:szCs w:val="24"/>
          <w:lang w:bidi="sd-Arab-PK"/>
        </w:rPr>
        <w:t>CSR projects spend about £30,000/year to build long-lasting relations and goodwill in the</w:t>
      </w:r>
      <w:r w:rsidR="00101A92" w:rsidRPr="00E93BD2">
        <w:rPr>
          <w:rFonts w:asciiTheme="majorBidi" w:eastAsiaTheme="majorEastAsia" w:hAnsiTheme="majorBidi" w:cstheme="majorBidi"/>
          <w:szCs w:val="24"/>
          <w:lang w:bidi="sd-Arab-PK"/>
        </w:rPr>
        <w:t xml:space="preserve"> community and among customers.</w:t>
      </w:r>
    </w:p>
    <w:p w14:paraId="013A8DB7" w14:textId="77777777" w:rsidR="003A427F" w:rsidRPr="00E93BD2" w:rsidRDefault="003A427F" w:rsidP="00E93BD2">
      <w:pPr>
        <w:pStyle w:val="Heading2"/>
        <w:numPr>
          <w:ilvl w:val="1"/>
          <w:numId w:val="2"/>
        </w:numPr>
        <w:rPr>
          <w:rFonts w:asciiTheme="majorBidi" w:hAnsiTheme="majorBidi"/>
          <w:szCs w:val="24"/>
        </w:rPr>
      </w:pPr>
      <w:r w:rsidRPr="00E93BD2">
        <w:rPr>
          <w:rFonts w:asciiTheme="majorBidi" w:hAnsiTheme="majorBidi"/>
          <w:szCs w:val="24"/>
        </w:rPr>
        <w:t>Monitoring, Review, and Continuous Improvement</w:t>
      </w:r>
    </w:p>
    <w:p w14:paraId="3E5B5549" w14:textId="77777777" w:rsidR="00101A92" w:rsidRPr="00E93BD2" w:rsidRDefault="009561E9" w:rsidP="00E93BD2">
      <w:pPr>
        <w:spacing w:line="360" w:lineRule="auto"/>
        <w:jc w:val="both"/>
        <w:rPr>
          <w:rFonts w:asciiTheme="majorBidi" w:hAnsiTheme="majorBidi" w:cstheme="majorBidi"/>
          <w:szCs w:val="24"/>
        </w:rPr>
      </w:pPr>
      <w:r w:rsidRPr="00E93BD2">
        <w:rPr>
          <w:rFonts w:asciiTheme="majorBidi" w:hAnsiTheme="majorBidi" w:cstheme="majorBidi"/>
          <w:szCs w:val="24"/>
        </w:rPr>
        <w:tab/>
      </w:r>
      <w:r w:rsidR="00101A92" w:rsidRPr="00E93BD2">
        <w:rPr>
          <w:rFonts w:asciiTheme="majorBidi" w:hAnsiTheme="majorBidi" w:cstheme="majorBidi"/>
          <w:szCs w:val="24"/>
        </w:rPr>
        <w:t>For strategies to be effectively applied at Hilton Cardiff, a Change Management Office should be made or alternatively, a Change Manager should be chosen to supervise each part of the process. The role will act as a coordinator, deal with any issues and support efforts to meet the company’s strategic goals. Using balanced scorecards is rec</w:t>
      </w:r>
      <w:r w:rsidR="002258D4" w:rsidRPr="00E93BD2">
        <w:rPr>
          <w:rFonts w:asciiTheme="majorBidi" w:hAnsiTheme="majorBidi" w:cstheme="majorBidi"/>
          <w:szCs w:val="24"/>
        </w:rPr>
        <w:t xml:space="preserve">ommended to manage performance effectively </w:t>
      </w:r>
      <w:r w:rsidR="00101A92" w:rsidRPr="00E93BD2">
        <w:rPr>
          <w:rFonts w:asciiTheme="majorBidi" w:hAnsiTheme="majorBidi" w:cstheme="majorBidi"/>
          <w:szCs w:val="24"/>
        </w:rPr>
        <w:t xml:space="preserve">by including measures of finances, operations, customers and employees. Furthermore, progress should be reviewed periodically, with the main stakeholders being involved to review the success, gather opinions and see if there are any new problems. Ongoing review of data will help Hilton Cardiff make better decisions and encourage improvement, so the hotel can keep succeeding over the long term. </w:t>
      </w:r>
    </w:p>
    <w:p w14:paraId="50E3A703" w14:textId="77777777" w:rsidR="003A427F" w:rsidRPr="00E93BD2" w:rsidRDefault="00AD4AE1" w:rsidP="00E93BD2">
      <w:pPr>
        <w:pStyle w:val="Heading2"/>
        <w:ind w:firstLine="0"/>
        <w:rPr>
          <w:rFonts w:asciiTheme="majorBidi" w:hAnsiTheme="majorBidi"/>
          <w:szCs w:val="24"/>
        </w:rPr>
      </w:pPr>
      <w:r w:rsidRPr="00E93BD2">
        <w:rPr>
          <w:rFonts w:asciiTheme="majorBidi" w:hAnsiTheme="majorBidi"/>
          <w:szCs w:val="24"/>
        </w:rPr>
        <w:t>3</w:t>
      </w:r>
      <w:r w:rsidR="003A427F" w:rsidRPr="00E93BD2">
        <w:rPr>
          <w:rFonts w:asciiTheme="majorBidi" w:hAnsiTheme="majorBidi"/>
          <w:szCs w:val="24"/>
        </w:rPr>
        <w:t>.7 Cost Summary</w:t>
      </w:r>
    </w:p>
    <w:p w14:paraId="488B0D0F" w14:textId="77777777" w:rsidR="00FE6955" w:rsidRPr="00E93BD2" w:rsidRDefault="00FE6955" w:rsidP="00E93BD2">
      <w:pPr>
        <w:pStyle w:val="Caption"/>
        <w:keepNext/>
        <w:spacing w:line="360" w:lineRule="auto"/>
        <w:jc w:val="both"/>
        <w:rPr>
          <w:rFonts w:asciiTheme="majorBidi" w:hAnsiTheme="majorBidi" w:cstheme="majorBidi"/>
          <w:b/>
          <w:i w:val="0"/>
          <w:color w:val="auto"/>
          <w:sz w:val="24"/>
          <w:szCs w:val="24"/>
        </w:rPr>
      </w:pPr>
      <w:r w:rsidRPr="00E93BD2">
        <w:rPr>
          <w:rFonts w:asciiTheme="majorBidi" w:hAnsiTheme="majorBidi" w:cstheme="majorBidi"/>
          <w:b/>
          <w:i w:val="0"/>
          <w:color w:val="auto"/>
          <w:sz w:val="24"/>
          <w:szCs w:val="24"/>
        </w:rPr>
        <w:t xml:space="preserve">Table </w:t>
      </w:r>
      <w:r w:rsidRPr="00E93BD2">
        <w:rPr>
          <w:rFonts w:asciiTheme="majorBidi" w:hAnsiTheme="majorBidi" w:cstheme="majorBidi"/>
          <w:b/>
          <w:i w:val="0"/>
          <w:color w:val="auto"/>
          <w:sz w:val="24"/>
          <w:szCs w:val="24"/>
        </w:rPr>
        <w:fldChar w:fldCharType="begin"/>
      </w:r>
      <w:r w:rsidRPr="00E93BD2">
        <w:rPr>
          <w:rFonts w:asciiTheme="majorBidi" w:hAnsiTheme="majorBidi" w:cstheme="majorBidi"/>
          <w:b/>
          <w:i w:val="0"/>
          <w:color w:val="auto"/>
          <w:sz w:val="24"/>
          <w:szCs w:val="24"/>
        </w:rPr>
        <w:instrText xml:space="preserve"> SEQ Table \* ARABIC </w:instrText>
      </w:r>
      <w:r w:rsidRPr="00E93BD2">
        <w:rPr>
          <w:rFonts w:asciiTheme="majorBidi" w:hAnsiTheme="majorBidi" w:cstheme="majorBidi"/>
          <w:b/>
          <w:i w:val="0"/>
          <w:color w:val="auto"/>
          <w:sz w:val="24"/>
          <w:szCs w:val="24"/>
        </w:rPr>
        <w:fldChar w:fldCharType="separate"/>
      </w:r>
      <w:r w:rsidRPr="00E93BD2">
        <w:rPr>
          <w:rFonts w:asciiTheme="majorBidi" w:hAnsiTheme="majorBidi" w:cstheme="majorBidi"/>
          <w:b/>
          <w:i w:val="0"/>
          <w:noProof/>
          <w:color w:val="auto"/>
          <w:sz w:val="24"/>
          <w:szCs w:val="24"/>
        </w:rPr>
        <w:t>5</w:t>
      </w:r>
      <w:r w:rsidRPr="00E93BD2">
        <w:rPr>
          <w:rFonts w:asciiTheme="majorBidi" w:hAnsiTheme="majorBidi" w:cstheme="majorBidi"/>
          <w:b/>
          <w:i w:val="0"/>
          <w:color w:val="auto"/>
          <w:sz w:val="24"/>
          <w:szCs w:val="24"/>
        </w:rPr>
        <w:fldChar w:fldCharType="end"/>
      </w:r>
      <w:r w:rsidRPr="00E93BD2">
        <w:rPr>
          <w:rFonts w:asciiTheme="majorBidi" w:hAnsiTheme="majorBidi" w:cstheme="majorBidi"/>
          <w:b/>
          <w:i w:val="0"/>
          <w:color w:val="auto"/>
          <w:sz w:val="24"/>
          <w:szCs w:val="24"/>
        </w:rPr>
        <w:t>: Cost Summary Table</w:t>
      </w:r>
    </w:p>
    <w:tbl>
      <w:tblPr>
        <w:tblStyle w:val="PlainTable5"/>
        <w:tblW w:w="0" w:type="auto"/>
        <w:tblLook w:val="04A0" w:firstRow="1" w:lastRow="0" w:firstColumn="1" w:lastColumn="0" w:noHBand="0" w:noVBand="1"/>
      </w:tblPr>
      <w:tblGrid>
        <w:gridCol w:w="2414"/>
        <w:gridCol w:w="1715"/>
        <w:gridCol w:w="1589"/>
        <w:gridCol w:w="3642"/>
      </w:tblGrid>
      <w:tr w:rsidR="003A427F" w:rsidRPr="00E93BD2" w14:paraId="4685B7C6" w14:textId="77777777" w:rsidTr="00FE695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980D2AA" w14:textId="77777777" w:rsidR="003A427F" w:rsidRPr="00E93BD2" w:rsidRDefault="003A427F" w:rsidP="00E93BD2">
            <w:pPr>
              <w:spacing w:line="360" w:lineRule="auto"/>
              <w:jc w:val="both"/>
              <w:rPr>
                <w:rFonts w:asciiTheme="majorBidi" w:hAnsiTheme="majorBidi"/>
                <w:b/>
                <w:bCs/>
                <w:szCs w:val="24"/>
              </w:rPr>
            </w:pPr>
            <w:r w:rsidRPr="00E93BD2">
              <w:rPr>
                <w:rFonts w:asciiTheme="majorBidi" w:hAnsiTheme="majorBidi"/>
                <w:b/>
                <w:bCs/>
                <w:szCs w:val="24"/>
              </w:rPr>
              <w:t>Recommendation</w:t>
            </w:r>
          </w:p>
        </w:tc>
        <w:tc>
          <w:tcPr>
            <w:tcW w:w="0" w:type="auto"/>
            <w:hideMark/>
          </w:tcPr>
          <w:p w14:paraId="7E1E91E8"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b/>
                <w:bCs/>
                <w:szCs w:val="24"/>
              </w:rPr>
            </w:pPr>
            <w:r w:rsidRPr="00E93BD2">
              <w:rPr>
                <w:rFonts w:asciiTheme="majorBidi" w:hAnsiTheme="majorBidi"/>
                <w:b/>
                <w:bCs/>
                <w:szCs w:val="24"/>
              </w:rPr>
              <w:t>Initial Cost (£)</w:t>
            </w:r>
          </w:p>
        </w:tc>
        <w:tc>
          <w:tcPr>
            <w:tcW w:w="0" w:type="auto"/>
            <w:hideMark/>
          </w:tcPr>
          <w:p w14:paraId="75D05C6D"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b/>
                <w:bCs/>
                <w:szCs w:val="24"/>
              </w:rPr>
            </w:pPr>
            <w:r w:rsidRPr="00E93BD2">
              <w:rPr>
                <w:rFonts w:asciiTheme="majorBidi" w:hAnsiTheme="majorBidi"/>
                <w:b/>
                <w:bCs/>
                <w:szCs w:val="24"/>
              </w:rPr>
              <w:t>Annual Cost (£)</w:t>
            </w:r>
          </w:p>
        </w:tc>
        <w:tc>
          <w:tcPr>
            <w:tcW w:w="0" w:type="auto"/>
            <w:hideMark/>
          </w:tcPr>
          <w:p w14:paraId="5576B835"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b/>
                <w:bCs/>
                <w:szCs w:val="24"/>
              </w:rPr>
            </w:pPr>
            <w:r w:rsidRPr="00E93BD2">
              <w:rPr>
                <w:rFonts w:asciiTheme="majorBidi" w:hAnsiTheme="majorBidi"/>
                <w:b/>
                <w:bCs/>
                <w:szCs w:val="24"/>
              </w:rPr>
              <w:t>Benefits</w:t>
            </w:r>
          </w:p>
        </w:tc>
      </w:tr>
      <w:tr w:rsidR="003A427F" w:rsidRPr="00E93BD2" w14:paraId="4B69B467" w14:textId="77777777" w:rsidTr="00FE69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E7FDB3" w14:textId="77777777" w:rsidR="003A427F" w:rsidRPr="00E93BD2" w:rsidRDefault="003A427F" w:rsidP="00E93BD2">
            <w:pPr>
              <w:spacing w:line="360" w:lineRule="auto"/>
              <w:jc w:val="both"/>
              <w:rPr>
                <w:rFonts w:asciiTheme="majorBidi" w:hAnsiTheme="majorBidi"/>
                <w:szCs w:val="24"/>
              </w:rPr>
            </w:pPr>
            <w:r w:rsidRPr="00E93BD2">
              <w:rPr>
                <w:rFonts w:asciiTheme="majorBidi" w:hAnsiTheme="majorBidi"/>
                <w:szCs w:val="24"/>
              </w:rPr>
              <w:t>Energy &amp; Sustainability</w:t>
            </w:r>
          </w:p>
        </w:tc>
        <w:tc>
          <w:tcPr>
            <w:tcW w:w="0" w:type="auto"/>
            <w:hideMark/>
          </w:tcPr>
          <w:p w14:paraId="68FC7C8A"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150,000 - 250,000</w:t>
            </w:r>
          </w:p>
        </w:tc>
        <w:tc>
          <w:tcPr>
            <w:tcW w:w="0" w:type="auto"/>
            <w:hideMark/>
          </w:tcPr>
          <w:p w14:paraId="3942A308"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20,000</w:t>
            </w:r>
          </w:p>
        </w:tc>
        <w:tc>
          <w:tcPr>
            <w:tcW w:w="0" w:type="auto"/>
            <w:hideMark/>
          </w:tcPr>
          <w:p w14:paraId="4C754F22"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15-25% cost reduction; brand enhancement</w:t>
            </w:r>
          </w:p>
        </w:tc>
      </w:tr>
      <w:tr w:rsidR="003A427F" w:rsidRPr="00E93BD2" w14:paraId="64DEED60" w14:textId="77777777" w:rsidTr="00FE6955">
        <w:tc>
          <w:tcPr>
            <w:cnfStyle w:val="001000000000" w:firstRow="0" w:lastRow="0" w:firstColumn="1" w:lastColumn="0" w:oddVBand="0" w:evenVBand="0" w:oddHBand="0" w:evenHBand="0" w:firstRowFirstColumn="0" w:firstRowLastColumn="0" w:lastRowFirstColumn="0" w:lastRowLastColumn="0"/>
            <w:tcW w:w="0" w:type="auto"/>
            <w:hideMark/>
          </w:tcPr>
          <w:p w14:paraId="313AA038" w14:textId="77777777" w:rsidR="003A427F" w:rsidRPr="00E93BD2" w:rsidRDefault="003A427F" w:rsidP="00E93BD2">
            <w:pPr>
              <w:spacing w:line="360" w:lineRule="auto"/>
              <w:jc w:val="both"/>
              <w:rPr>
                <w:rFonts w:asciiTheme="majorBidi" w:hAnsiTheme="majorBidi"/>
                <w:szCs w:val="24"/>
              </w:rPr>
            </w:pPr>
            <w:r w:rsidRPr="00E93BD2">
              <w:rPr>
                <w:rFonts w:asciiTheme="majorBidi" w:hAnsiTheme="majorBidi"/>
                <w:szCs w:val="24"/>
              </w:rPr>
              <w:t>Digital Transformation</w:t>
            </w:r>
          </w:p>
        </w:tc>
        <w:tc>
          <w:tcPr>
            <w:tcW w:w="0" w:type="auto"/>
            <w:hideMark/>
          </w:tcPr>
          <w:p w14:paraId="31216527"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200,000 - 400,000</w:t>
            </w:r>
          </w:p>
        </w:tc>
        <w:tc>
          <w:tcPr>
            <w:tcW w:w="0" w:type="auto"/>
            <w:hideMark/>
          </w:tcPr>
          <w:p w14:paraId="693256B7"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30,000</w:t>
            </w:r>
          </w:p>
        </w:tc>
        <w:tc>
          <w:tcPr>
            <w:tcW w:w="0" w:type="auto"/>
            <w:hideMark/>
          </w:tcPr>
          <w:p w14:paraId="4B35AA9C"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Revenue growth; operational efficiency</w:t>
            </w:r>
          </w:p>
        </w:tc>
      </w:tr>
      <w:tr w:rsidR="003A427F" w:rsidRPr="00E93BD2" w14:paraId="4495232E" w14:textId="77777777" w:rsidTr="00FE69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455962" w14:textId="77777777" w:rsidR="003A427F" w:rsidRPr="00E93BD2" w:rsidRDefault="003A427F" w:rsidP="00E93BD2">
            <w:pPr>
              <w:spacing w:line="360" w:lineRule="auto"/>
              <w:jc w:val="both"/>
              <w:rPr>
                <w:rFonts w:asciiTheme="majorBidi" w:hAnsiTheme="majorBidi"/>
                <w:szCs w:val="24"/>
              </w:rPr>
            </w:pPr>
            <w:r w:rsidRPr="00E93BD2">
              <w:rPr>
                <w:rFonts w:asciiTheme="majorBidi" w:hAnsiTheme="majorBidi"/>
                <w:szCs w:val="24"/>
              </w:rPr>
              <w:t>Workforce Engagement</w:t>
            </w:r>
          </w:p>
        </w:tc>
        <w:tc>
          <w:tcPr>
            <w:tcW w:w="0" w:type="auto"/>
            <w:hideMark/>
          </w:tcPr>
          <w:p w14:paraId="1A82F8D1"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50,000 - 70,000</w:t>
            </w:r>
          </w:p>
        </w:tc>
        <w:tc>
          <w:tcPr>
            <w:tcW w:w="0" w:type="auto"/>
            <w:hideMark/>
          </w:tcPr>
          <w:p w14:paraId="2D903934"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100,000</w:t>
            </w:r>
          </w:p>
        </w:tc>
        <w:tc>
          <w:tcPr>
            <w:tcW w:w="0" w:type="auto"/>
            <w:hideMark/>
          </w:tcPr>
          <w:p w14:paraId="10EF3A1D"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Reduced turnover; improved service</w:t>
            </w:r>
          </w:p>
        </w:tc>
      </w:tr>
      <w:tr w:rsidR="003A427F" w:rsidRPr="00E93BD2" w14:paraId="0A0FDA47" w14:textId="77777777" w:rsidTr="00FE6955">
        <w:tc>
          <w:tcPr>
            <w:cnfStyle w:val="001000000000" w:firstRow="0" w:lastRow="0" w:firstColumn="1" w:lastColumn="0" w:oddVBand="0" w:evenVBand="0" w:oddHBand="0" w:evenHBand="0" w:firstRowFirstColumn="0" w:firstRowLastColumn="0" w:lastRowFirstColumn="0" w:lastRowLastColumn="0"/>
            <w:tcW w:w="0" w:type="auto"/>
            <w:hideMark/>
          </w:tcPr>
          <w:p w14:paraId="287381D7" w14:textId="77777777" w:rsidR="003A427F" w:rsidRPr="00E93BD2" w:rsidRDefault="003A427F" w:rsidP="00E93BD2">
            <w:pPr>
              <w:spacing w:line="360" w:lineRule="auto"/>
              <w:jc w:val="both"/>
              <w:rPr>
                <w:rFonts w:asciiTheme="majorBidi" w:hAnsiTheme="majorBidi"/>
                <w:szCs w:val="24"/>
              </w:rPr>
            </w:pPr>
            <w:r w:rsidRPr="00E93BD2">
              <w:rPr>
                <w:rFonts w:asciiTheme="majorBidi" w:hAnsiTheme="majorBidi"/>
                <w:szCs w:val="24"/>
              </w:rPr>
              <w:t>Experiential Services</w:t>
            </w:r>
          </w:p>
        </w:tc>
        <w:tc>
          <w:tcPr>
            <w:tcW w:w="0" w:type="auto"/>
            <w:hideMark/>
          </w:tcPr>
          <w:p w14:paraId="7248DEAF"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80,000 - 120,000</w:t>
            </w:r>
          </w:p>
        </w:tc>
        <w:tc>
          <w:tcPr>
            <w:tcW w:w="0" w:type="auto"/>
            <w:hideMark/>
          </w:tcPr>
          <w:p w14:paraId="7093C7A6"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80,000</w:t>
            </w:r>
          </w:p>
        </w:tc>
        <w:tc>
          <w:tcPr>
            <w:tcW w:w="0" w:type="auto"/>
            <w:hideMark/>
          </w:tcPr>
          <w:p w14:paraId="705F10AE" w14:textId="6D05A85A"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 xml:space="preserve">Higher </w:t>
            </w:r>
            <w:r w:rsidR="00B26344" w:rsidRPr="00E93BD2">
              <w:rPr>
                <w:rFonts w:asciiTheme="majorBidi" w:hAnsiTheme="majorBidi" w:cstheme="majorBidi"/>
                <w:szCs w:val="24"/>
              </w:rPr>
              <w:t>guests</w:t>
            </w:r>
            <w:r w:rsidRPr="00E93BD2">
              <w:rPr>
                <w:rFonts w:asciiTheme="majorBidi" w:hAnsiTheme="majorBidi" w:cstheme="majorBidi"/>
                <w:szCs w:val="24"/>
              </w:rPr>
              <w:t xml:space="preserve"> spend; market differentiation</w:t>
            </w:r>
          </w:p>
        </w:tc>
      </w:tr>
      <w:tr w:rsidR="003A427F" w:rsidRPr="00E93BD2" w14:paraId="5B044AEB" w14:textId="77777777" w:rsidTr="00FE69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357B09" w14:textId="77777777" w:rsidR="003A427F" w:rsidRPr="00E93BD2" w:rsidRDefault="003A427F" w:rsidP="00E93BD2">
            <w:pPr>
              <w:spacing w:line="360" w:lineRule="auto"/>
              <w:jc w:val="both"/>
              <w:rPr>
                <w:rFonts w:asciiTheme="majorBidi" w:hAnsiTheme="majorBidi"/>
                <w:szCs w:val="24"/>
              </w:rPr>
            </w:pPr>
            <w:r w:rsidRPr="00E93BD2">
              <w:rPr>
                <w:rFonts w:asciiTheme="majorBidi" w:hAnsiTheme="majorBidi"/>
                <w:szCs w:val="24"/>
              </w:rPr>
              <w:t>Community Engagement</w:t>
            </w:r>
          </w:p>
        </w:tc>
        <w:tc>
          <w:tcPr>
            <w:tcW w:w="0" w:type="auto"/>
            <w:hideMark/>
          </w:tcPr>
          <w:p w14:paraId="27BDC650"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10,000 - 15,000</w:t>
            </w:r>
          </w:p>
        </w:tc>
        <w:tc>
          <w:tcPr>
            <w:tcW w:w="0" w:type="auto"/>
            <w:hideMark/>
          </w:tcPr>
          <w:p w14:paraId="366DADD3"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30,000</w:t>
            </w:r>
          </w:p>
        </w:tc>
        <w:tc>
          <w:tcPr>
            <w:tcW w:w="0" w:type="auto"/>
            <w:hideMark/>
          </w:tcPr>
          <w:p w14:paraId="28B24B6D"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Cs w:val="24"/>
              </w:rPr>
            </w:pPr>
            <w:r w:rsidRPr="00E93BD2">
              <w:rPr>
                <w:rFonts w:asciiTheme="majorBidi" w:hAnsiTheme="majorBidi" w:cstheme="majorBidi"/>
                <w:szCs w:val="24"/>
              </w:rPr>
              <w:t>Brand goodwill; local support</w:t>
            </w:r>
          </w:p>
        </w:tc>
      </w:tr>
    </w:tbl>
    <w:p w14:paraId="4EBB0DA9" w14:textId="77777777" w:rsidR="003A427F" w:rsidRPr="00E93BD2" w:rsidRDefault="003A427F" w:rsidP="00E93BD2">
      <w:pPr>
        <w:spacing w:line="360" w:lineRule="auto"/>
        <w:jc w:val="both"/>
        <w:rPr>
          <w:rFonts w:asciiTheme="majorBidi" w:hAnsiTheme="majorBidi" w:cstheme="majorBidi"/>
          <w:szCs w:val="24"/>
        </w:rPr>
      </w:pPr>
    </w:p>
    <w:p w14:paraId="7907E2A2" w14:textId="77777777" w:rsidR="003A427F" w:rsidRPr="00E93BD2" w:rsidRDefault="00AD4AE1" w:rsidP="00E93BD2">
      <w:pPr>
        <w:spacing w:line="360" w:lineRule="auto"/>
        <w:jc w:val="both"/>
        <w:rPr>
          <w:rFonts w:asciiTheme="majorBidi" w:hAnsiTheme="majorBidi" w:cstheme="majorBidi"/>
          <w:szCs w:val="24"/>
        </w:rPr>
      </w:pPr>
      <w:r w:rsidRPr="00E93BD2">
        <w:rPr>
          <w:rFonts w:asciiTheme="majorBidi" w:hAnsiTheme="majorBidi" w:cstheme="majorBidi"/>
          <w:szCs w:val="24"/>
        </w:rPr>
        <w:br w:type="page"/>
      </w:r>
    </w:p>
    <w:p w14:paraId="3E8E63AD" w14:textId="77777777" w:rsidR="003A427F" w:rsidRPr="00E93BD2" w:rsidRDefault="00AD4AE1" w:rsidP="00E93BD2">
      <w:pPr>
        <w:pStyle w:val="Heading1"/>
        <w:numPr>
          <w:ilvl w:val="0"/>
          <w:numId w:val="2"/>
        </w:numPr>
        <w:spacing w:line="360" w:lineRule="auto"/>
        <w:jc w:val="both"/>
        <w:rPr>
          <w:rFonts w:asciiTheme="majorBidi" w:hAnsiTheme="majorBidi"/>
          <w:szCs w:val="24"/>
        </w:rPr>
      </w:pPr>
      <w:r w:rsidRPr="00E93BD2">
        <w:rPr>
          <w:rFonts w:asciiTheme="majorBidi" w:hAnsiTheme="majorBidi"/>
          <w:szCs w:val="24"/>
        </w:rPr>
        <w:lastRenderedPageBreak/>
        <w:t xml:space="preserve">Action Plan </w:t>
      </w:r>
    </w:p>
    <w:p w14:paraId="7792C361" w14:textId="77777777" w:rsidR="00AD4AE1" w:rsidRPr="00E93BD2" w:rsidRDefault="00AD4AE1" w:rsidP="00E93BD2">
      <w:pPr>
        <w:pStyle w:val="Caption"/>
        <w:keepNext/>
        <w:spacing w:line="360" w:lineRule="auto"/>
        <w:jc w:val="both"/>
        <w:rPr>
          <w:rFonts w:asciiTheme="majorBidi" w:hAnsiTheme="majorBidi" w:cstheme="majorBidi"/>
          <w:b/>
          <w:i w:val="0"/>
          <w:color w:val="auto"/>
          <w:sz w:val="24"/>
          <w:szCs w:val="24"/>
        </w:rPr>
      </w:pPr>
      <w:r w:rsidRPr="00E93BD2">
        <w:rPr>
          <w:rFonts w:asciiTheme="majorBidi" w:hAnsiTheme="majorBidi" w:cstheme="majorBidi"/>
          <w:b/>
          <w:i w:val="0"/>
          <w:color w:val="auto"/>
          <w:sz w:val="24"/>
          <w:szCs w:val="24"/>
        </w:rPr>
        <w:t xml:space="preserve">Table </w:t>
      </w:r>
      <w:r w:rsidRPr="00E93BD2">
        <w:rPr>
          <w:rFonts w:asciiTheme="majorBidi" w:hAnsiTheme="majorBidi" w:cstheme="majorBidi"/>
          <w:b/>
          <w:i w:val="0"/>
          <w:color w:val="auto"/>
          <w:sz w:val="24"/>
          <w:szCs w:val="24"/>
        </w:rPr>
        <w:fldChar w:fldCharType="begin"/>
      </w:r>
      <w:r w:rsidRPr="00E93BD2">
        <w:rPr>
          <w:rFonts w:asciiTheme="majorBidi" w:hAnsiTheme="majorBidi" w:cstheme="majorBidi"/>
          <w:b/>
          <w:i w:val="0"/>
          <w:color w:val="auto"/>
          <w:sz w:val="24"/>
          <w:szCs w:val="24"/>
        </w:rPr>
        <w:instrText xml:space="preserve"> SEQ Table \* ARABIC </w:instrText>
      </w:r>
      <w:r w:rsidRPr="00E93BD2">
        <w:rPr>
          <w:rFonts w:asciiTheme="majorBidi" w:hAnsiTheme="majorBidi" w:cstheme="majorBidi"/>
          <w:b/>
          <w:i w:val="0"/>
          <w:color w:val="auto"/>
          <w:sz w:val="24"/>
          <w:szCs w:val="24"/>
        </w:rPr>
        <w:fldChar w:fldCharType="separate"/>
      </w:r>
      <w:r w:rsidR="00FE6955" w:rsidRPr="00E93BD2">
        <w:rPr>
          <w:rFonts w:asciiTheme="majorBidi" w:hAnsiTheme="majorBidi" w:cstheme="majorBidi"/>
          <w:b/>
          <w:i w:val="0"/>
          <w:noProof/>
          <w:color w:val="auto"/>
          <w:sz w:val="24"/>
          <w:szCs w:val="24"/>
        </w:rPr>
        <w:t>6</w:t>
      </w:r>
      <w:r w:rsidRPr="00E93BD2">
        <w:rPr>
          <w:rFonts w:asciiTheme="majorBidi" w:hAnsiTheme="majorBidi" w:cstheme="majorBidi"/>
          <w:b/>
          <w:i w:val="0"/>
          <w:color w:val="auto"/>
          <w:sz w:val="24"/>
          <w:szCs w:val="24"/>
        </w:rPr>
        <w:fldChar w:fldCharType="end"/>
      </w:r>
      <w:r w:rsidRPr="00E93BD2">
        <w:rPr>
          <w:rFonts w:asciiTheme="majorBidi" w:hAnsiTheme="majorBidi" w:cstheme="majorBidi"/>
          <w:b/>
          <w:i w:val="0"/>
          <w:color w:val="auto"/>
          <w:sz w:val="24"/>
          <w:szCs w:val="24"/>
        </w:rPr>
        <w:t>: Action Plan for Hilton</w:t>
      </w:r>
    </w:p>
    <w:tbl>
      <w:tblPr>
        <w:tblStyle w:val="PlainTable5"/>
        <w:tblW w:w="10639" w:type="dxa"/>
        <w:tblLook w:val="04A0" w:firstRow="1" w:lastRow="0" w:firstColumn="1" w:lastColumn="0" w:noHBand="0" w:noVBand="1"/>
      </w:tblPr>
      <w:tblGrid>
        <w:gridCol w:w="570"/>
        <w:gridCol w:w="1608"/>
        <w:gridCol w:w="1720"/>
        <w:gridCol w:w="1505"/>
        <w:gridCol w:w="1728"/>
        <w:gridCol w:w="1363"/>
        <w:gridCol w:w="2145"/>
      </w:tblGrid>
      <w:tr w:rsidR="003A427F" w:rsidRPr="00E93BD2" w14:paraId="65512900" w14:textId="77777777" w:rsidTr="003A427F">
        <w:trPr>
          <w:cnfStyle w:val="100000000000" w:firstRow="1" w:lastRow="0" w:firstColumn="0" w:lastColumn="0" w:oddVBand="0" w:evenVBand="0" w:oddHBand="0" w:evenHBand="0" w:firstRowFirstColumn="0" w:firstRowLastColumn="0" w:lastRowFirstColumn="0" w:lastRowLastColumn="0"/>
          <w:trHeight w:val="547"/>
        </w:trPr>
        <w:tc>
          <w:tcPr>
            <w:cnfStyle w:val="001000000100" w:firstRow="0" w:lastRow="0" w:firstColumn="1" w:lastColumn="0" w:oddVBand="0" w:evenVBand="0" w:oddHBand="0" w:evenHBand="0" w:firstRowFirstColumn="1" w:firstRowLastColumn="0" w:lastRowFirstColumn="0" w:lastRowLastColumn="0"/>
            <w:tcW w:w="0" w:type="auto"/>
            <w:hideMark/>
          </w:tcPr>
          <w:p w14:paraId="545E50C8" w14:textId="77777777" w:rsidR="003A427F" w:rsidRPr="00E93BD2" w:rsidRDefault="003A427F" w:rsidP="00E93BD2">
            <w:pPr>
              <w:spacing w:line="360" w:lineRule="auto"/>
              <w:jc w:val="both"/>
              <w:rPr>
                <w:rFonts w:asciiTheme="majorBidi" w:eastAsia="Times New Roman" w:hAnsiTheme="majorBidi"/>
                <w:b/>
                <w:bCs/>
                <w:szCs w:val="24"/>
                <w:lang w:val="en-US"/>
              </w:rPr>
            </w:pPr>
            <w:r w:rsidRPr="00E93BD2">
              <w:rPr>
                <w:rFonts w:asciiTheme="majorBidi" w:eastAsia="Times New Roman" w:hAnsiTheme="majorBidi"/>
                <w:b/>
                <w:bCs/>
                <w:szCs w:val="24"/>
                <w:lang w:val="en-US"/>
              </w:rPr>
              <w:t>No.</w:t>
            </w:r>
          </w:p>
        </w:tc>
        <w:tc>
          <w:tcPr>
            <w:tcW w:w="0" w:type="auto"/>
            <w:hideMark/>
          </w:tcPr>
          <w:p w14:paraId="414DDBE7"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b/>
                <w:bCs/>
                <w:szCs w:val="24"/>
                <w:lang w:val="en-US"/>
              </w:rPr>
            </w:pPr>
            <w:r w:rsidRPr="00E93BD2">
              <w:rPr>
                <w:rFonts w:asciiTheme="majorBidi" w:eastAsia="Times New Roman" w:hAnsiTheme="majorBidi"/>
                <w:b/>
                <w:bCs/>
                <w:szCs w:val="24"/>
                <w:lang w:val="en-US"/>
              </w:rPr>
              <w:t>Problem</w:t>
            </w:r>
          </w:p>
        </w:tc>
        <w:tc>
          <w:tcPr>
            <w:tcW w:w="0" w:type="auto"/>
            <w:hideMark/>
          </w:tcPr>
          <w:p w14:paraId="62F9FF30"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b/>
                <w:bCs/>
                <w:szCs w:val="24"/>
                <w:lang w:val="en-US"/>
              </w:rPr>
            </w:pPr>
            <w:r w:rsidRPr="00E93BD2">
              <w:rPr>
                <w:rFonts w:asciiTheme="majorBidi" w:eastAsia="Times New Roman" w:hAnsiTheme="majorBidi"/>
                <w:b/>
                <w:bCs/>
                <w:szCs w:val="24"/>
                <w:lang w:val="en-US"/>
              </w:rPr>
              <w:t>Solution</w:t>
            </w:r>
          </w:p>
        </w:tc>
        <w:tc>
          <w:tcPr>
            <w:tcW w:w="0" w:type="auto"/>
            <w:hideMark/>
          </w:tcPr>
          <w:p w14:paraId="2BBFBF36"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b/>
                <w:bCs/>
                <w:szCs w:val="24"/>
                <w:lang w:val="en-US"/>
              </w:rPr>
            </w:pPr>
            <w:r w:rsidRPr="00E93BD2">
              <w:rPr>
                <w:rFonts w:asciiTheme="majorBidi" w:eastAsia="Times New Roman" w:hAnsiTheme="majorBidi"/>
                <w:b/>
                <w:bCs/>
                <w:szCs w:val="24"/>
                <w:lang w:val="en-US"/>
              </w:rPr>
              <w:t>Desired Outcome</w:t>
            </w:r>
          </w:p>
        </w:tc>
        <w:tc>
          <w:tcPr>
            <w:tcW w:w="0" w:type="auto"/>
            <w:hideMark/>
          </w:tcPr>
          <w:p w14:paraId="76174E3C"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b/>
                <w:bCs/>
                <w:szCs w:val="24"/>
                <w:lang w:val="en-US"/>
              </w:rPr>
            </w:pPr>
            <w:r w:rsidRPr="00E93BD2">
              <w:rPr>
                <w:rFonts w:asciiTheme="majorBidi" w:eastAsia="Times New Roman" w:hAnsiTheme="majorBidi"/>
                <w:b/>
                <w:bCs/>
                <w:szCs w:val="24"/>
                <w:lang w:val="en-US"/>
              </w:rPr>
              <w:t>Time Scale</w:t>
            </w:r>
          </w:p>
        </w:tc>
        <w:tc>
          <w:tcPr>
            <w:tcW w:w="0" w:type="auto"/>
            <w:hideMark/>
          </w:tcPr>
          <w:p w14:paraId="772148E8"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b/>
                <w:bCs/>
                <w:szCs w:val="24"/>
                <w:lang w:val="en-US"/>
              </w:rPr>
            </w:pPr>
            <w:r w:rsidRPr="00E93BD2">
              <w:rPr>
                <w:rFonts w:asciiTheme="majorBidi" w:eastAsia="Times New Roman" w:hAnsiTheme="majorBidi"/>
                <w:b/>
                <w:bCs/>
                <w:szCs w:val="24"/>
                <w:lang w:val="en-US"/>
              </w:rPr>
              <w:t>Completion Date</w:t>
            </w:r>
          </w:p>
        </w:tc>
        <w:tc>
          <w:tcPr>
            <w:tcW w:w="0" w:type="auto"/>
            <w:hideMark/>
          </w:tcPr>
          <w:p w14:paraId="52F6E8E3" w14:textId="77777777" w:rsidR="003A427F" w:rsidRPr="00E93BD2" w:rsidRDefault="003A427F" w:rsidP="00E93B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b/>
                <w:bCs/>
                <w:szCs w:val="24"/>
                <w:lang w:val="en-US"/>
              </w:rPr>
            </w:pPr>
            <w:r w:rsidRPr="00E93BD2">
              <w:rPr>
                <w:rFonts w:asciiTheme="majorBidi" w:eastAsia="Times New Roman" w:hAnsiTheme="majorBidi"/>
                <w:b/>
                <w:bCs/>
                <w:szCs w:val="24"/>
                <w:lang w:val="en-US"/>
              </w:rPr>
              <w:t>Planned Budget (£)</w:t>
            </w:r>
          </w:p>
        </w:tc>
      </w:tr>
      <w:tr w:rsidR="003A427F" w:rsidRPr="00E93BD2" w14:paraId="16FA3F1C" w14:textId="77777777" w:rsidTr="003A427F">
        <w:trPr>
          <w:cnfStyle w:val="000000100000" w:firstRow="0" w:lastRow="0" w:firstColumn="0" w:lastColumn="0" w:oddVBand="0" w:evenVBand="0" w:oddHBand="1" w:evenHBand="0" w:firstRowFirstColumn="0" w:firstRowLastColumn="0" w:lastRowFirstColumn="0" w:lastRowLastColumn="0"/>
          <w:trHeight w:val="4664"/>
        </w:trPr>
        <w:tc>
          <w:tcPr>
            <w:cnfStyle w:val="001000000000" w:firstRow="0" w:lastRow="0" w:firstColumn="1" w:lastColumn="0" w:oddVBand="0" w:evenVBand="0" w:oddHBand="0" w:evenHBand="0" w:firstRowFirstColumn="0" w:firstRowLastColumn="0" w:lastRowFirstColumn="0" w:lastRowLastColumn="0"/>
            <w:tcW w:w="0" w:type="auto"/>
            <w:hideMark/>
          </w:tcPr>
          <w:p w14:paraId="759ECB59" w14:textId="77777777" w:rsidR="003A427F" w:rsidRPr="00E93BD2" w:rsidRDefault="003A427F"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szCs w:val="24"/>
                <w:lang w:val="en-US"/>
              </w:rPr>
              <w:t>1</w:t>
            </w:r>
          </w:p>
        </w:tc>
        <w:tc>
          <w:tcPr>
            <w:tcW w:w="0" w:type="auto"/>
            <w:hideMark/>
          </w:tcPr>
          <w:p w14:paraId="67EC1A2E"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Rising operational costs due to high energy consumption and waste</w:t>
            </w:r>
          </w:p>
        </w:tc>
        <w:tc>
          <w:tcPr>
            <w:tcW w:w="0" w:type="auto"/>
            <w:hideMark/>
          </w:tcPr>
          <w:p w14:paraId="67B5327F"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Conduct detailed energy audit; install LED lighting, smart HVAC systems, water-saving fixtures; integrate renewable energy sources like solar panels; launch waste reduction initiatives</w:t>
            </w:r>
          </w:p>
        </w:tc>
        <w:tc>
          <w:tcPr>
            <w:tcW w:w="0" w:type="auto"/>
            <w:hideMark/>
          </w:tcPr>
          <w:p w14:paraId="2D5F1F89"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Achieve 20-25% reduction in energy and water costs; decrease carbon footprint; enhance hotel’s green credentials to attract eco-conscious guests</w:t>
            </w:r>
          </w:p>
        </w:tc>
        <w:tc>
          <w:tcPr>
            <w:tcW w:w="0" w:type="auto"/>
            <w:hideMark/>
          </w:tcPr>
          <w:p w14:paraId="354985BD"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3 months for audit and planning; 9 months for implementation and staff training</w:t>
            </w:r>
          </w:p>
        </w:tc>
        <w:tc>
          <w:tcPr>
            <w:tcW w:w="0" w:type="auto"/>
            <w:hideMark/>
          </w:tcPr>
          <w:p w14:paraId="609C7BA0"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June 2026</w:t>
            </w:r>
          </w:p>
        </w:tc>
        <w:tc>
          <w:tcPr>
            <w:tcW w:w="0" w:type="auto"/>
            <w:hideMark/>
          </w:tcPr>
          <w:p w14:paraId="6E3F8C67"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£200,000 (infrastructure upgrades, audit fees, staff training)</w:t>
            </w:r>
          </w:p>
        </w:tc>
      </w:tr>
      <w:tr w:rsidR="003A427F" w:rsidRPr="00E93BD2" w14:paraId="2638DD05" w14:textId="77777777" w:rsidTr="003A427F">
        <w:trPr>
          <w:trHeight w:val="4943"/>
        </w:trPr>
        <w:tc>
          <w:tcPr>
            <w:cnfStyle w:val="001000000000" w:firstRow="0" w:lastRow="0" w:firstColumn="1" w:lastColumn="0" w:oddVBand="0" w:evenVBand="0" w:oddHBand="0" w:evenHBand="0" w:firstRowFirstColumn="0" w:firstRowLastColumn="0" w:lastRowFirstColumn="0" w:lastRowLastColumn="0"/>
            <w:tcW w:w="0" w:type="auto"/>
            <w:hideMark/>
          </w:tcPr>
          <w:p w14:paraId="1953DA09" w14:textId="77777777" w:rsidR="003A427F" w:rsidRPr="00E93BD2" w:rsidRDefault="003A427F"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szCs w:val="24"/>
                <w:lang w:val="en-US"/>
              </w:rPr>
              <w:t>2</w:t>
            </w:r>
          </w:p>
        </w:tc>
        <w:tc>
          <w:tcPr>
            <w:tcW w:w="0" w:type="auto"/>
            <w:hideMark/>
          </w:tcPr>
          <w:p w14:paraId="40E03BF9"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Outdated digital infrastructure causing inefficient guest experiences and operational delays</w:t>
            </w:r>
          </w:p>
        </w:tc>
        <w:tc>
          <w:tcPr>
            <w:tcW w:w="0" w:type="auto"/>
            <w:hideMark/>
          </w:tcPr>
          <w:p w14:paraId="75699BD7" w14:textId="7CD269C9"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Upgrade property management system; implement mobile check-in/out and digital room keys; install smart room controls; use AI for </w:t>
            </w:r>
            <w:r w:rsidR="00B26344" w:rsidRPr="00E93BD2">
              <w:rPr>
                <w:rFonts w:asciiTheme="majorBidi" w:eastAsia="Times New Roman" w:hAnsiTheme="majorBidi" w:cstheme="majorBidi"/>
                <w:szCs w:val="24"/>
                <w:lang w:val="en-US"/>
              </w:rPr>
              <w:lastRenderedPageBreak/>
              <w:t>personalized</w:t>
            </w:r>
            <w:r w:rsidRPr="00E93BD2">
              <w:rPr>
                <w:rFonts w:asciiTheme="majorBidi" w:eastAsia="Times New Roman" w:hAnsiTheme="majorBidi" w:cstheme="majorBidi"/>
                <w:szCs w:val="24"/>
                <w:lang w:val="en-US"/>
              </w:rPr>
              <w:t xml:space="preserve"> guest marketing and service; train staff in new tech</w:t>
            </w:r>
          </w:p>
        </w:tc>
        <w:tc>
          <w:tcPr>
            <w:tcW w:w="0" w:type="auto"/>
            <w:hideMark/>
          </w:tcPr>
          <w:p w14:paraId="6F8C85E2" w14:textId="52BFA945"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lastRenderedPageBreak/>
              <w:t xml:space="preserve">Shorten check-in times by 30%; increase guest satisfaction scores; boost direct bookings through </w:t>
            </w:r>
            <w:r w:rsidR="00B26344" w:rsidRPr="00E93BD2">
              <w:rPr>
                <w:rFonts w:asciiTheme="majorBidi" w:eastAsia="Times New Roman" w:hAnsiTheme="majorBidi" w:cstheme="majorBidi"/>
                <w:szCs w:val="24"/>
                <w:lang w:val="en-US"/>
              </w:rPr>
              <w:t>personalized</w:t>
            </w:r>
            <w:r w:rsidRPr="00E93BD2">
              <w:rPr>
                <w:rFonts w:asciiTheme="majorBidi" w:eastAsia="Times New Roman" w:hAnsiTheme="majorBidi" w:cstheme="majorBidi"/>
                <w:szCs w:val="24"/>
                <w:lang w:val="en-US"/>
              </w:rPr>
              <w:t xml:space="preserve"> </w:t>
            </w:r>
            <w:r w:rsidRPr="00E93BD2">
              <w:rPr>
                <w:rFonts w:asciiTheme="majorBidi" w:eastAsia="Times New Roman" w:hAnsiTheme="majorBidi" w:cstheme="majorBidi"/>
                <w:szCs w:val="24"/>
                <w:lang w:val="en-US"/>
              </w:rPr>
              <w:lastRenderedPageBreak/>
              <w:t>marketing; reduce manual workloads</w:t>
            </w:r>
          </w:p>
        </w:tc>
        <w:tc>
          <w:tcPr>
            <w:tcW w:w="0" w:type="auto"/>
            <w:hideMark/>
          </w:tcPr>
          <w:p w14:paraId="7CF915D3"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lastRenderedPageBreak/>
              <w:t>6 months for procurement and system integration; 12 months for full rollout and staff training</w:t>
            </w:r>
          </w:p>
        </w:tc>
        <w:tc>
          <w:tcPr>
            <w:tcW w:w="0" w:type="auto"/>
            <w:hideMark/>
          </w:tcPr>
          <w:p w14:paraId="7AC7410D"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December 2026</w:t>
            </w:r>
          </w:p>
        </w:tc>
        <w:tc>
          <w:tcPr>
            <w:tcW w:w="0" w:type="auto"/>
            <w:hideMark/>
          </w:tcPr>
          <w:p w14:paraId="4917843C"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£350,000 (hardware/software, vendor support, training)</w:t>
            </w:r>
          </w:p>
        </w:tc>
      </w:tr>
      <w:tr w:rsidR="003A427F" w:rsidRPr="00E93BD2" w14:paraId="48D5E1F0" w14:textId="77777777" w:rsidTr="003A427F">
        <w:trPr>
          <w:cnfStyle w:val="000000100000" w:firstRow="0" w:lastRow="0" w:firstColumn="0" w:lastColumn="0" w:oddVBand="0" w:evenVBand="0" w:oddHBand="1" w:evenHBand="0" w:firstRowFirstColumn="0" w:firstRowLastColumn="0" w:lastRowFirstColumn="0" w:lastRowLastColumn="0"/>
          <w:trHeight w:val="2466"/>
        </w:trPr>
        <w:tc>
          <w:tcPr>
            <w:cnfStyle w:val="001000000000" w:firstRow="0" w:lastRow="0" w:firstColumn="1" w:lastColumn="0" w:oddVBand="0" w:evenVBand="0" w:oddHBand="0" w:evenHBand="0" w:firstRowFirstColumn="0" w:firstRowLastColumn="0" w:lastRowFirstColumn="0" w:lastRowLastColumn="0"/>
            <w:tcW w:w="0" w:type="auto"/>
            <w:hideMark/>
          </w:tcPr>
          <w:p w14:paraId="6E83DFE1" w14:textId="77777777" w:rsidR="003A427F" w:rsidRPr="00E93BD2" w:rsidRDefault="003A427F"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szCs w:val="24"/>
                <w:lang w:val="en-US"/>
              </w:rPr>
              <w:t>3</w:t>
            </w:r>
          </w:p>
        </w:tc>
        <w:tc>
          <w:tcPr>
            <w:tcW w:w="0" w:type="auto"/>
            <w:hideMark/>
          </w:tcPr>
          <w:p w14:paraId="5430BD7D"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High staff turnover, low engagement, and resistance to change</w:t>
            </w:r>
          </w:p>
        </w:tc>
        <w:tc>
          <w:tcPr>
            <w:tcW w:w="0" w:type="auto"/>
            <w:hideMark/>
          </w:tcPr>
          <w:p w14:paraId="6CE23CE6" w14:textId="243F6DD6" w:rsidR="003A427F" w:rsidRPr="00E93BD2" w:rsidRDefault="00B26344"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Introducing</w:t>
            </w:r>
            <w:r w:rsidR="003A427F" w:rsidRPr="00E93BD2">
              <w:rPr>
                <w:rFonts w:asciiTheme="majorBidi" w:eastAsia="Times New Roman" w:hAnsiTheme="majorBidi" w:cstheme="majorBidi"/>
                <w:szCs w:val="24"/>
                <w:lang w:val="en-US"/>
              </w:rPr>
              <w:t xml:space="preserve"> competitive salary and benefits review; </w:t>
            </w:r>
            <w:r w:rsidRPr="00E93BD2">
              <w:rPr>
                <w:rFonts w:asciiTheme="majorBidi" w:eastAsia="Times New Roman" w:hAnsiTheme="majorBidi" w:cstheme="majorBidi"/>
                <w:szCs w:val="24"/>
                <w:lang w:val="en-US"/>
              </w:rPr>
              <w:t>implementing</w:t>
            </w:r>
            <w:r w:rsidR="003A427F" w:rsidRPr="00E93BD2">
              <w:rPr>
                <w:rFonts w:asciiTheme="majorBidi" w:eastAsia="Times New Roman" w:hAnsiTheme="majorBidi" w:cstheme="majorBidi"/>
                <w:szCs w:val="24"/>
                <w:lang w:val="en-US"/>
              </w:rPr>
              <w:t xml:space="preserve"> career development programs; launch employee wellness and recognition schemes; establish open communication channels</w:t>
            </w:r>
          </w:p>
        </w:tc>
        <w:tc>
          <w:tcPr>
            <w:tcW w:w="0" w:type="auto"/>
            <w:hideMark/>
          </w:tcPr>
          <w:p w14:paraId="3E473140"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Reduce turnover by 15%; increase employee engagement scores; improve overall service quality and guest feedback; foster a culture of continuous improvement</w:t>
            </w:r>
          </w:p>
        </w:tc>
        <w:tc>
          <w:tcPr>
            <w:tcW w:w="0" w:type="auto"/>
            <w:hideMark/>
          </w:tcPr>
          <w:p w14:paraId="4C393B17"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2 months for policy development; 7 months for phased implementation and monitoring</w:t>
            </w:r>
          </w:p>
        </w:tc>
        <w:tc>
          <w:tcPr>
            <w:tcW w:w="0" w:type="auto"/>
            <w:hideMark/>
          </w:tcPr>
          <w:p w14:paraId="4A9CCF33"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March 2026</w:t>
            </w:r>
          </w:p>
        </w:tc>
        <w:tc>
          <w:tcPr>
            <w:tcW w:w="0" w:type="auto"/>
            <w:hideMark/>
          </w:tcPr>
          <w:p w14:paraId="7CC5BC4D"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£100,000 (training, wellness initiatives, incentive programs)</w:t>
            </w:r>
          </w:p>
        </w:tc>
      </w:tr>
      <w:tr w:rsidR="003A427F" w:rsidRPr="00E93BD2" w14:paraId="02DA5CFD" w14:textId="77777777" w:rsidTr="003A427F">
        <w:trPr>
          <w:trHeight w:val="4396"/>
        </w:trPr>
        <w:tc>
          <w:tcPr>
            <w:cnfStyle w:val="001000000000" w:firstRow="0" w:lastRow="0" w:firstColumn="1" w:lastColumn="0" w:oddVBand="0" w:evenVBand="0" w:oddHBand="0" w:evenHBand="0" w:firstRowFirstColumn="0" w:firstRowLastColumn="0" w:lastRowFirstColumn="0" w:lastRowLastColumn="0"/>
            <w:tcW w:w="0" w:type="auto"/>
            <w:hideMark/>
          </w:tcPr>
          <w:p w14:paraId="504999B7" w14:textId="77777777" w:rsidR="003A427F" w:rsidRPr="00E93BD2" w:rsidRDefault="003A427F"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szCs w:val="24"/>
                <w:lang w:val="en-US"/>
              </w:rPr>
              <w:lastRenderedPageBreak/>
              <w:t>4</w:t>
            </w:r>
          </w:p>
        </w:tc>
        <w:tc>
          <w:tcPr>
            <w:tcW w:w="0" w:type="auto"/>
            <w:hideMark/>
          </w:tcPr>
          <w:p w14:paraId="329AE00B"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Homogeneous guest offerings resulting in market share loss</w:t>
            </w:r>
          </w:p>
        </w:tc>
        <w:tc>
          <w:tcPr>
            <w:tcW w:w="0" w:type="auto"/>
            <w:hideMark/>
          </w:tcPr>
          <w:p w14:paraId="7A91C24F" w14:textId="53DA7335"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 xml:space="preserve">Partner with local artists, cultural </w:t>
            </w:r>
            <w:r w:rsidR="00B26344" w:rsidRPr="00E93BD2">
              <w:rPr>
                <w:rFonts w:asciiTheme="majorBidi" w:eastAsia="Times New Roman" w:hAnsiTheme="majorBidi" w:cstheme="majorBidi"/>
                <w:szCs w:val="24"/>
                <w:lang w:val="en-US"/>
              </w:rPr>
              <w:t>organization’s</w:t>
            </w:r>
            <w:r w:rsidRPr="00E93BD2">
              <w:rPr>
                <w:rFonts w:asciiTheme="majorBidi" w:eastAsia="Times New Roman" w:hAnsiTheme="majorBidi" w:cstheme="majorBidi"/>
                <w:szCs w:val="24"/>
                <w:lang w:val="en-US"/>
              </w:rPr>
              <w:t xml:space="preserve"> for events; develop </w:t>
            </w:r>
            <w:r w:rsidR="00B26344" w:rsidRPr="00E93BD2">
              <w:rPr>
                <w:rFonts w:asciiTheme="majorBidi" w:eastAsia="Times New Roman" w:hAnsiTheme="majorBidi" w:cstheme="majorBidi"/>
                <w:szCs w:val="24"/>
                <w:lang w:val="en-US"/>
              </w:rPr>
              <w:t>personalized</w:t>
            </w:r>
            <w:r w:rsidRPr="00E93BD2">
              <w:rPr>
                <w:rFonts w:asciiTheme="majorBidi" w:eastAsia="Times New Roman" w:hAnsiTheme="majorBidi" w:cstheme="majorBidi"/>
                <w:szCs w:val="24"/>
                <w:lang w:val="en-US"/>
              </w:rPr>
              <w:t xml:space="preserve"> wellness packages; offer </w:t>
            </w:r>
            <w:r w:rsidRPr="00E93BD2">
              <w:rPr>
                <w:rFonts w:asciiTheme="majorBidi" w:eastAsia="Times New Roman" w:hAnsiTheme="majorBidi" w:cstheme="majorBidi"/>
                <w:szCs w:val="24"/>
              </w:rPr>
              <w:t>customi</w:t>
            </w:r>
            <w:r w:rsidR="004F1D56" w:rsidRPr="00E93BD2">
              <w:rPr>
                <w:rFonts w:asciiTheme="majorBidi" w:eastAsia="Times New Roman" w:hAnsiTheme="majorBidi" w:cstheme="majorBidi"/>
                <w:szCs w:val="24"/>
              </w:rPr>
              <w:t>s</w:t>
            </w:r>
            <w:r w:rsidRPr="00E93BD2">
              <w:rPr>
                <w:rFonts w:asciiTheme="majorBidi" w:eastAsia="Times New Roman" w:hAnsiTheme="majorBidi" w:cstheme="majorBidi"/>
                <w:szCs w:val="24"/>
              </w:rPr>
              <w:t>able</w:t>
            </w:r>
            <w:r w:rsidRPr="00E93BD2">
              <w:rPr>
                <w:rFonts w:asciiTheme="majorBidi" w:eastAsia="Times New Roman" w:hAnsiTheme="majorBidi" w:cstheme="majorBidi"/>
                <w:szCs w:val="24"/>
                <w:lang w:val="en-US"/>
              </w:rPr>
              <w:t xml:space="preserve"> room and dining experiences based on guest data</w:t>
            </w:r>
          </w:p>
        </w:tc>
        <w:tc>
          <w:tcPr>
            <w:tcW w:w="0" w:type="auto"/>
            <w:hideMark/>
          </w:tcPr>
          <w:p w14:paraId="44D8595E"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Increase guest satisfaction scores by 10%; attract new market segments; increase ancillary revenue through experience sales</w:t>
            </w:r>
          </w:p>
        </w:tc>
        <w:tc>
          <w:tcPr>
            <w:tcW w:w="0" w:type="auto"/>
            <w:hideMark/>
          </w:tcPr>
          <w:p w14:paraId="3AE950FA"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3 months for partnership development; 9 months for rollout and marketing campaigns</w:t>
            </w:r>
          </w:p>
        </w:tc>
        <w:tc>
          <w:tcPr>
            <w:tcW w:w="0" w:type="auto"/>
            <w:hideMark/>
          </w:tcPr>
          <w:p w14:paraId="23D45AE4"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June 2026</w:t>
            </w:r>
          </w:p>
        </w:tc>
        <w:tc>
          <w:tcPr>
            <w:tcW w:w="0" w:type="auto"/>
            <w:hideMark/>
          </w:tcPr>
          <w:p w14:paraId="24AFAF07" w14:textId="77777777" w:rsidR="003A427F" w:rsidRPr="00E93BD2" w:rsidRDefault="003A427F" w:rsidP="00E93B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£100,000 (partnership costs, marketing, staff training)</w:t>
            </w:r>
          </w:p>
        </w:tc>
      </w:tr>
      <w:tr w:rsidR="003A427F" w:rsidRPr="00E93BD2" w14:paraId="6207D1F5" w14:textId="77777777" w:rsidTr="003A427F">
        <w:trPr>
          <w:cnfStyle w:val="000000100000" w:firstRow="0" w:lastRow="0" w:firstColumn="0" w:lastColumn="0" w:oddVBand="0" w:evenVBand="0" w:oddHBand="1" w:evenHBand="0" w:firstRowFirstColumn="0" w:firstRowLastColumn="0" w:lastRowFirstColumn="0" w:lastRowLastColumn="0"/>
          <w:trHeight w:val="3839"/>
        </w:trPr>
        <w:tc>
          <w:tcPr>
            <w:cnfStyle w:val="001000000000" w:firstRow="0" w:lastRow="0" w:firstColumn="1" w:lastColumn="0" w:oddVBand="0" w:evenVBand="0" w:oddHBand="0" w:evenHBand="0" w:firstRowFirstColumn="0" w:firstRowLastColumn="0" w:lastRowFirstColumn="0" w:lastRowLastColumn="0"/>
            <w:tcW w:w="0" w:type="auto"/>
            <w:hideMark/>
          </w:tcPr>
          <w:p w14:paraId="0E2E074B" w14:textId="77777777" w:rsidR="003A427F" w:rsidRPr="00E93BD2" w:rsidRDefault="003A427F" w:rsidP="00E93BD2">
            <w:pPr>
              <w:spacing w:line="360" w:lineRule="auto"/>
              <w:jc w:val="both"/>
              <w:rPr>
                <w:rFonts w:asciiTheme="majorBidi" w:eastAsia="Times New Roman" w:hAnsiTheme="majorBidi"/>
                <w:szCs w:val="24"/>
                <w:lang w:val="en-US"/>
              </w:rPr>
            </w:pPr>
            <w:r w:rsidRPr="00E93BD2">
              <w:rPr>
                <w:rFonts w:asciiTheme="majorBidi" w:eastAsia="Times New Roman" w:hAnsiTheme="majorBidi"/>
                <w:szCs w:val="24"/>
                <w:lang w:val="en-US"/>
              </w:rPr>
              <w:t>5</w:t>
            </w:r>
          </w:p>
        </w:tc>
        <w:tc>
          <w:tcPr>
            <w:tcW w:w="0" w:type="auto"/>
            <w:hideMark/>
          </w:tcPr>
          <w:p w14:paraId="16DA7043"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Weak local community engagement limiting CSR impact and brand goodwill</w:t>
            </w:r>
          </w:p>
        </w:tc>
        <w:tc>
          <w:tcPr>
            <w:tcW w:w="0" w:type="auto"/>
            <w:hideMark/>
          </w:tcPr>
          <w:p w14:paraId="551184AB" w14:textId="5165DD2F" w:rsidR="003A427F" w:rsidRPr="00E93BD2" w:rsidRDefault="00B26344"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Prioritize</w:t>
            </w:r>
            <w:r w:rsidR="003A427F" w:rsidRPr="00E93BD2">
              <w:rPr>
                <w:rFonts w:asciiTheme="majorBidi" w:eastAsia="Times New Roman" w:hAnsiTheme="majorBidi" w:cstheme="majorBidi"/>
                <w:szCs w:val="24"/>
                <w:lang w:val="en-US"/>
              </w:rPr>
              <w:t xml:space="preserve"> local suppliers; sponsor community events; encourage staff volunteerism; publish transparent CSR reports to guests and stakeholders</w:t>
            </w:r>
          </w:p>
        </w:tc>
        <w:tc>
          <w:tcPr>
            <w:tcW w:w="0" w:type="auto"/>
            <w:hideMark/>
          </w:tcPr>
          <w:p w14:paraId="1C1B7528"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Enhance brand reputation locally; improve customer loyalty; foster stronger community relations; align with global CSR goals</w:t>
            </w:r>
          </w:p>
        </w:tc>
        <w:tc>
          <w:tcPr>
            <w:tcW w:w="0" w:type="auto"/>
            <w:hideMark/>
          </w:tcPr>
          <w:p w14:paraId="646A3B9F"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1 month for planning; 8 months for implementation and reporting</w:t>
            </w:r>
          </w:p>
        </w:tc>
        <w:tc>
          <w:tcPr>
            <w:tcW w:w="0" w:type="auto"/>
            <w:hideMark/>
          </w:tcPr>
          <w:p w14:paraId="5A7E3686"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March 2026</w:t>
            </w:r>
          </w:p>
        </w:tc>
        <w:tc>
          <w:tcPr>
            <w:tcW w:w="0" w:type="auto"/>
            <w:hideMark/>
          </w:tcPr>
          <w:p w14:paraId="36FEA4DF" w14:textId="77777777" w:rsidR="003A427F" w:rsidRPr="00E93BD2" w:rsidRDefault="003A427F" w:rsidP="00E93B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szCs w:val="24"/>
                <w:lang w:val="en-US"/>
              </w:rPr>
            </w:pPr>
            <w:r w:rsidRPr="00E93BD2">
              <w:rPr>
                <w:rFonts w:asciiTheme="majorBidi" w:eastAsia="Times New Roman" w:hAnsiTheme="majorBidi" w:cstheme="majorBidi"/>
                <w:szCs w:val="24"/>
                <w:lang w:val="en-US"/>
              </w:rPr>
              <w:t>£30,000 (community programs, local sourcing, reporting tools)</w:t>
            </w:r>
          </w:p>
        </w:tc>
      </w:tr>
    </w:tbl>
    <w:p w14:paraId="610E80C3" w14:textId="77777777" w:rsidR="003A427F" w:rsidRPr="00E93BD2" w:rsidRDefault="003A427F" w:rsidP="00E93BD2">
      <w:pPr>
        <w:spacing w:line="360" w:lineRule="auto"/>
        <w:jc w:val="both"/>
        <w:rPr>
          <w:rFonts w:asciiTheme="majorBidi" w:hAnsiTheme="majorBidi" w:cstheme="majorBidi"/>
          <w:szCs w:val="24"/>
        </w:rPr>
      </w:pPr>
      <w:r w:rsidRPr="00E93BD2">
        <w:rPr>
          <w:rFonts w:asciiTheme="majorBidi" w:hAnsiTheme="majorBidi" w:cstheme="majorBidi"/>
          <w:szCs w:val="24"/>
        </w:rPr>
        <w:t xml:space="preserve"> </w:t>
      </w:r>
    </w:p>
    <w:p w14:paraId="046EB41A" w14:textId="77777777" w:rsidR="003A427F" w:rsidRPr="00E93BD2" w:rsidRDefault="00CE48D6" w:rsidP="00E93BD2">
      <w:pPr>
        <w:pStyle w:val="Heading1"/>
        <w:numPr>
          <w:ilvl w:val="0"/>
          <w:numId w:val="2"/>
        </w:numPr>
        <w:spacing w:line="360" w:lineRule="auto"/>
        <w:jc w:val="both"/>
        <w:rPr>
          <w:rFonts w:asciiTheme="majorBidi" w:hAnsiTheme="majorBidi"/>
          <w:szCs w:val="24"/>
        </w:rPr>
      </w:pPr>
      <w:r w:rsidRPr="00E93BD2">
        <w:rPr>
          <w:rFonts w:asciiTheme="majorBidi" w:hAnsiTheme="majorBidi"/>
          <w:szCs w:val="24"/>
        </w:rPr>
        <w:lastRenderedPageBreak/>
        <w:t xml:space="preserve">Conclusion </w:t>
      </w:r>
    </w:p>
    <w:p w14:paraId="25FFF535" w14:textId="199273B8" w:rsidR="00CE48D6" w:rsidRPr="00E93BD2" w:rsidRDefault="00CE48D6" w:rsidP="00E93BD2">
      <w:pPr>
        <w:spacing w:line="360" w:lineRule="auto"/>
        <w:jc w:val="both"/>
        <w:rPr>
          <w:rFonts w:asciiTheme="majorBidi" w:hAnsiTheme="majorBidi" w:cstheme="majorBidi"/>
          <w:szCs w:val="24"/>
        </w:rPr>
      </w:pPr>
      <w:r w:rsidRPr="00E93BD2">
        <w:rPr>
          <w:rFonts w:asciiTheme="majorBidi" w:hAnsiTheme="majorBidi" w:cstheme="majorBidi"/>
          <w:szCs w:val="24"/>
        </w:rPr>
        <w:t xml:space="preserve">The consultancy report has widely studied the complex issues currently facing Hilton Cardiff, an upscale hotel in the global Hilton Hotels &amp; Resorts chain. The study identified key operating pressures from increasing energy and </w:t>
      </w:r>
      <w:r w:rsidR="00B26344" w:rsidRPr="00E93BD2">
        <w:rPr>
          <w:rFonts w:asciiTheme="majorBidi" w:hAnsiTheme="majorBidi" w:cstheme="majorBidi"/>
          <w:szCs w:val="24"/>
        </w:rPr>
        <w:t>labour</w:t>
      </w:r>
      <w:r w:rsidRPr="00E93BD2">
        <w:rPr>
          <w:rFonts w:asciiTheme="majorBidi" w:hAnsiTheme="majorBidi" w:cstheme="majorBidi"/>
          <w:szCs w:val="24"/>
        </w:rPr>
        <w:t xml:space="preserve"> prices, increasing competition from boutique hotels and alternative accommodation, changing customer expectations especially in technology and sustainability, and internal </w:t>
      </w:r>
      <w:r w:rsidR="00B26344" w:rsidRPr="00E93BD2">
        <w:rPr>
          <w:rFonts w:asciiTheme="majorBidi" w:hAnsiTheme="majorBidi" w:cstheme="majorBidi"/>
          <w:szCs w:val="24"/>
        </w:rPr>
        <w:t>labour</w:t>
      </w:r>
      <w:r w:rsidRPr="00E93BD2">
        <w:rPr>
          <w:rFonts w:asciiTheme="majorBidi" w:hAnsiTheme="majorBidi" w:cstheme="majorBidi"/>
          <w:szCs w:val="24"/>
        </w:rPr>
        <w:t xml:space="preserve"> issues such as staff turnover and reluctance to change. These interrelated issues have had a profound effect on Hilton Cardiff's profitability, operational effectiveness, and competitive positioning in the ever-changing Cardiff hospitality industry. Based on the systematic use of strategic tools like STEEPLED, SWOT, and TOWS, this report has given an in-depth perspective on both Hilton Cardiff's internal strengths and weaknesses and the external environmental issues driving the performance of the hotel. The lessons learned reinforce the imperative for Hilton Cardiff to pursue transformational change programs that not only remove short-term operational inefficiencies but also position the hotel for sustainable long-term development. Significantly, the report acknowledges the crucial importance of stakeholder engagement and organi</w:t>
      </w:r>
      <w:r w:rsidR="004F1D56" w:rsidRPr="00E93BD2">
        <w:rPr>
          <w:rFonts w:asciiTheme="majorBidi" w:hAnsiTheme="majorBidi" w:cstheme="majorBidi"/>
          <w:szCs w:val="24"/>
        </w:rPr>
        <w:t>s</w:t>
      </w:r>
      <w:r w:rsidRPr="00E93BD2">
        <w:rPr>
          <w:rFonts w:asciiTheme="majorBidi" w:hAnsiTheme="majorBidi" w:cstheme="majorBidi"/>
          <w:szCs w:val="24"/>
        </w:rPr>
        <w:t>ational culture as enablers of such transformation, stressing that achievement rests as much on people and processes as on environmental and technological investments.</w:t>
      </w:r>
    </w:p>
    <w:p w14:paraId="676EA8BA" w14:textId="226E236D" w:rsidR="00CE48D6" w:rsidRPr="00E93BD2" w:rsidRDefault="00CE48D6" w:rsidP="00E93BD2">
      <w:pPr>
        <w:spacing w:line="360" w:lineRule="auto"/>
        <w:jc w:val="both"/>
        <w:rPr>
          <w:rFonts w:asciiTheme="majorBidi" w:hAnsiTheme="majorBidi" w:cstheme="majorBidi"/>
          <w:szCs w:val="24"/>
        </w:rPr>
      </w:pPr>
      <w:r w:rsidRPr="00E93BD2">
        <w:rPr>
          <w:rFonts w:asciiTheme="majorBidi" w:hAnsiTheme="majorBidi" w:cstheme="majorBidi"/>
          <w:szCs w:val="24"/>
        </w:rPr>
        <w:t>To address these issues, the report suggests a chain of focused recommendations to increase Hilton Cardiff's overall resilience and market competitiveness. Foremost among these is the introduction of an aggressive energy efficiency and sustainability plan that can decrease operating expenses and harmoni</w:t>
      </w:r>
      <w:r w:rsidR="004F1D56" w:rsidRPr="00E93BD2">
        <w:rPr>
          <w:rFonts w:asciiTheme="majorBidi" w:hAnsiTheme="majorBidi" w:cstheme="majorBidi"/>
          <w:szCs w:val="24"/>
        </w:rPr>
        <w:t>s</w:t>
      </w:r>
      <w:r w:rsidRPr="00E93BD2">
        <w:rPr>
          <w:rFonts w:asciiTheme="majorBidi" w:hAnsiTheme="majorBidi" w:cstheme="majorBidi"/>
          <w:szCs w:val="24"/>
        </w:rPr>
        <w:t xml:space="preserve">e with increasing consumer demands for sustainable travel. In addition, the report calls for a wide-ranging digital transformation plan to upgrade guest-facing technology and back-end systems to enhance service quality and operational responsiveness. Workforce retention and engagement plans have been suggested to counteract labour shortages and enhance staff morale, with a culture open to change and ongoing improvement. Differentiation through tailored and experiential guest propositions is also key to reversing competitive pressures and seizing new market segments. Last but not least, reviving community and stakeholder relations through improved CSR efforts will reinforce Hilton Cardiff's reputation and local goodwill. All the recommendations are followed by comprehensive implementation plans, change management strategies, and quantifiable success metrics to ensure smooth execution and ongoing monitoring. </w:t>
      </w:r>
      <w:r w:rsidRPr="00E93BD2">
        <w:rPr>
          <w:rFonts w:asciiTheme="majorBidi" w:hAnsiTheme="majorBidi" w:cstheme="majorBidi"/>
          <w:szCs w:val="24"/>
        </w:rPr>
        <w:lastRenderedPageBreak/>
        <w:t>The holistic nature of these recommendations guarantees that they solve the complexity of Hilton Cardiff's current situation while making the hotel a future-proof leader in hospitality greatness.</w:t>
      </w:r>
    </w:p>
    <w:p w14:paraId="1B4BC36F" w14:textId="0BE862D2" w:rsidR="00CE48D6" w:rsidRPr="00E93BD2" w:rsidRDefault="00CE48D6" w:rsidP="00E93BD2">
      <w:pPr>
        <w:spacing w:line="360" w:lineRule="auto"/>
        <w:jc w:val="both"/>
        <w:rPr>
          <w:rFonts w:asciiTheme="majorBidi" w:hAnsiTheme="majorBidi" w:cstheme="majorBidi"/>
          <w:szCs w:val="24"/>
        </w:rPr>
      </w:pPr>
      <w:r w:rsidRPr="00E93BD2">
        <w:rPr>
          <w:rFonts w:asciiTheme="majorBidi" w:hAnsiTheme="majorBidi" w:cstheme="majorBidi"/>
          <w:szCs w:val="24"/>
        </w:rPr>
        <w:t xml:space="preserve">The Innovare Consultancy team would like to extend its sincere gratitude to Hilton Cardiff for the privilege of working on this important project. It has been a pleasure working with the management and staff of the hotel, gaining further insights into the operational realities and ambitions that characterize Hilton Cardiff's distinctive position in the market. We are confident that, through the strategic recommendations set out in this report, Hilton Cardiff will not only overcome its current difficulties but also unlock new potential for innovation and excellence in hospitality service delivery. We believe that the changes mooted will allow Hilton Cardiff to improve guest satisfaction, enhance operational efficiency, and strengthen its competitive edge in a fast-changing marketplace. The report </w:t>
      </w:r>
      <w:r w:rsidR="00B26344" w:rsidRPr="00E93BD2">
        <w:rPr>
          <w:rFonts w:asciiTheme="majorBidi" w:hAnsiTheme="majorBidi" w:cstheme="majorBidi"/>
          <w:szCs w:val="24"/>
        </w:rPr>
        <w:t>looks</w:t>
      </w:r>
      <w:r w:rsidRPr="00E93BD2">
        <w:rPr>
          <w:rFonts w:asciiTheme="majorBidi" w:hAnsiTheme="majorBidi" w:cstheme="majorBidi"/>
          <w:szCs w:val="24"/>
        </w:rPr>
        <w:t xml:space="preserve"> forward to the opportunity to continue to serve Hilton Cardiff as it undertakes this transformational journey. The experience has reaffirmed our dedication to delivering client-</w:t>
      </w:r>
      <w:r w:rsidR="00B26344" w:rsidRPr="00E93BD2">
        <w:rPr>
          <w:rFonts w:asciiTheme="majorBidi" w:hAnsiTheme="majorBidi" w:cstheme="majorBidi"/>
          <w:szCs w:val="24"/>
        </w:rPr>
        <w:t>centred</w:t>
      </w:r>
      <w:r w:rsidRPr="00E93BD2">
        <w:rPr>
          <w:rFonts w:asciiTheme="majorBidi" w:hAnsiTheme="majorBidi" w:cstheme="majorBidi"/>
          <w:szCs w:val="24"/>
        </w:rPr>
        <w:t xml:space="preserve">, evidence-based consultancy solutions meeting the varied needs of dynamic organisations in the hospitality industry. </w:t>
      </w:r>
    </w:p>
    <w:p w14:paraId="44954753" w14:textId="77777777" w:rsidR="00FE6EF4" w:rsidRPr="00E93BD2" w:rsidRDefault="00FE6EF4" w:rsidP="00E93BD2">
      <w:pPr>
        <w:spacing w:line="360" w:lineRule="auto"/>
        <w:jc w:val="both"/>
        <w:rPr>
          <w:rFonts w:asciiTheme="majorBidi" w:eastAsiaTheme="majorEastAsia" w:hAnsiTheme="majorBidi" w:cstheme="majorBidi"/>
          <w:b/>
          <w:szCs w:val="24"/>
        </w:rPr>
      </w:pPr>
      <w:r w:rsidRPr="00E93BD2">
        <w:rPr>
          <w:rFonts w:asciiTheme="majorBidi" w:hAnsiTheme="majorBidi" w:cstheme="majorBidi"/>
          <w:szCs w:val="24"/>
        </w:rPr>
        <w:br w:type="page"/>
      </w:r>
    </w:p>
    <w:p w14:paraId="2DDE185D" w14:textId="77777777" w:rsidR="002258D4" w:rsidRPr="00E93BD2" w:rsidRDefault="00FE6EF4" w:rsidP="00E93BD2">
      <w:pPr>
        <w:pStyle w:val="Heading1"/>
        <w:spacing w:line="360" w:lineRule="auto"/>
        <w:jc w:val="both"/>
        <w:rPr>
          <w:rFonts w:asciiTheme="majorBidi" w:hAnsiTheme="majorBidi"/>
          <w:szCs w:val="24"/>
        </w:rPr>
      </w:pPr>
      <w:r w:rsidRPr="00E93BD2">
        <w:rPr>
          <w:rFonts w:asciiTheme="majorBidi" w:hAnsiTheme="majorBidi"/>
          <w:szCs w:val="24"/>
        </w:rPr>
        <w:lastRenderedPageBreak/>
        <w:t xml:space="preserve">References  </w:t>
      </w:r>
    </w:p>
    <w:p w14:paraId="3C598020"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rPr>
        <w:t xml:space="preserve">UNWTO, 2023, </w:t>
      </w:r>
      <w:r w:rsidRPr="00E93BD2">
        <w:rPr>
          <w:rFonts w:asciiTheme="majorBidi" w:hAnsiTheme="majorBidi" w:cstheme="majorBidi"/>
          <w:i/>
          <w:iCs/>
          <w:color w:val="000000"/>
        </w:rPr>
        <w:t>Sustainable development</w:t>
      </w:r>
      <w:r w:rsidRPr="00E93BD2">
        <w:rPr>
          <w:rFonts w:asciiTheme="majorBidi" w:hAnsiTheme="majorBidi" w:cstheme="majorBidi"/>
          <w:color w:val="000000"/>
        </w:rPr>
        <w:t>. [online] Available at: https://www.unwto.org/sustainable-development [Accessed 31 May 2025].</w:t>
      </w:r>
    </w:p>
    <w:p w14:paraId="50952B62" w14:textId="77777777" w:rsidR="002258D4" w:rsidRPr="00E93BD2" w:rsidRDefault="002258D4" w:rsidP="00E93BD2">
      <w:pPr>
        <w:pStyle w:val="NormalWeb"/>
        <w:spacing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Abdel‐Hamid, T.A., Ahmed, M.A.E.A.S., </w:t>
      </w:r>
      <w:proofErr w:type="spellStart"/>
      <w:r w:rsidRPr="00E93BD2">
        <w:rPr>
          <w:rFonts w:asciiTheme="majorBidi" w:hAnsiTheme="majorBidi" w:cstheme="majorBidi"/>
          <w:color w:val="000000"/>
        </w:rPr>
        <w:t>Zohry</w:t>
      </w:r>
      <w:proofErr w:type="spellEnd"/>
      <w:r w:rsidRPr="00E93BD2">
        <w:rPr>
          <w:rFonts w:asciiTheme="majorBidi" w:hAnsiTheme="majorBidi" w:cstheme="majorBidi"/>
          <w:color w:val="000000"/>
        </w:rPr>
        <w:t xml:space="preserve">, M.A.F., </w:t>
      </w:r>
      <w:proofErr w:type="spellStart"/>
      <w:r w:rsidRPr="00E93BD2">
        <w:rPr>
          <w:rFonts w:asciiTheme="majorBidi" w:hAnsiTheme="majorBidi" w:cstheme="majorBidi"/>
          <w:color w:val="000000"/>
        </w:rPr>
        <w:t>Elshabrawy</w:t>
      </w:r>
      <w:proofErr w:type="spellEnd"/>
      <w:r w:rsidRPr="00E93BD2">
        <w:rPr>
          <w:rFonts w:asciiTheme="majorBidi" w:hAnsiTheme="majorBidi" w:cstheme="majorBidi"/>
          <w:color w:val="000000"/>
        </w:rPr>
        <w:t>, G.A. and Elgohary, E.M., 2022. The role of digital transformation in improving customer satisfaction: An empirical study on Egyptian hotels. The Electronic Journal of Information Systems in Developing Countries, 88(6), p.e12234.</w:t>
      </w:r>
    </w:p>
    <w:p w14:paraId="05AE2DB0"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Agoda, 2025. Available at: https://www.agoda.com/cardiff-marriott-hotel/hotel/cardiff-gb.html?cid=1844104 [Accessed 31 May 2025].</w:t>
      </w:r>
    </w:p>
    <w:p w14:paraId="061B7FAC"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Aksoy, L., Choi, S., </w:t>
      </w:r>
      <w:proofErr w:type="spellStart"/>
      <w:r w:rsidRPr="00E93BD2">
        <w:rPr>
          <w:rFonts w:asciiTheme="majorBidi" w:hAnsiTheme="majorBidi" w:cstheme="majorBidi"/>
          <w:color w:val="000000"/>
        </w:rPr>
        <w:t>Dogru</w:t>
      </w:r>
      <w:proofErr w:type="spellEnd"/>
      <w:r w:rsidRPr="00E93BD2">
        <w:rPr>
          <w:rFonts w:asciiTheme="majorBidi" w:hAnsiTheme="majorBidi" w:cstheme="majorBidi"/>
          <w:color w:val="000000"/>
        </w:rPr>
        <w:t xml:space="preserve">, T., </w:t>
      </w:r>
      <w:proofErr w:type="spellStart"/>
      <w:r w:rsidRPr="00E93BD2">
        <w:rPr>
          <w:rFonts w:asciiTheme="majorBidi" w:hAnsiTheme="majorBidi" w:cstheme="majorBidi"/>
          <w:color w:val="000000"/>
        </w:rPr>
        <w:t>Keiningham</w:t>
      </w:r>
      <w:proofErr w:type="spellEnd"/>
      <w:r w:rsidRPr="00E93BD2">
        <w:rPr>
          <w:rFonts w:asciiTheme="majorBidi" w:hAnsiTheme="majorBidi" w:cstheme="majorBidi"/>
          <w:color w:val="000000"/>
        </w:rPr>
        <w:t>, T., Lorenz, M., Rubin, D. and Tracey, J.B., 2022. Global trends in hospitality. Journal of Business Research, 142, pp.957-973.</w:t>
      </w:r>
    </w:p>
    <w:p w14:paraId="67FDAEF1"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Alrawadieh</w:t>
      </w:r>
      <w:proofErr w:type="spellEnd"/>
      <w:r w:rsidRPr="00E93BD2">
        <w:rPr>
          <w:rFonts w:asciiTheme="majorBidi" w:hAnsiTheme="majorBidi" w:cstheme="majorBidi"/>
          <w:color w:val="000000"/>
        </w:rPr>
        <w:t xml:space="preserve">, Z., </w:t>
      </w:r>
      <w:proofErr w:type="spellStart"/>
      <w:r w:rsidRPr="00E93BD2">
        <w:rPr>
          <w:rFonts w:asciiTheme="majorBidi" w:hAnsiTheme="majorBidi" w:cstheme="majorBidi"/>
          <w:color w:val="000000"/>
        </w:rPr>
        <w:t>Alrawadieh</w:t>
      </w:r>
      <w:proofErr w:type="spellEnd"/>
      <w:r w:rsidRPr="00E93BD2">
        <w:rPr>
          <w:rFonts w:asciiTheme="majorBidi" w:hAnsiTheme="majorBidi" w:cstheme="majorBidi"/>
          <w:color w:val="000000"/>
        </w:rPr>
        <w:t>, Z. and Cetin, G., 2021. Digital transformation and revenue management: Evidence from the hotel industry. Tourism Economics, 27(2), pp.328-345.</w:t>
      </w:r>
    </w:p>
    <w:p w14:paraId="0A2D3C01"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Amicucci, P.A., 2024. Evaluation and improvement of sustainable supply chains in the travel and tourism industry.</w:t>
      </w:r>
    </w:p>
    <w:p w14:paraId="0463ADC9"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Ampofo, E.T., Owusu, J., Coffie, R.B. and Asiedu-Appiah, F., 2022. Work engagement, organizational embeddedness, and life satisfaction among frontline employees of star-rated hotels in Ghana. Tourism and Hospitality Research, 22(2), pp.226-240.</w:t>
      </w:r>
    </w:p>
    <w:p w14:paraId="7F0EAD11"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Anarene</w:t>
      </w:r>
      <w:proofErr w:type="spellEnd"/>
      <w:r w:rsidRPr="00E93BD2">
        <w:rPr>
          <w:rFonts w:asciiTheme="majorBidi" w:hAnsiTheme="majorBidi" w:cstheme="majorBidi"/>
          <w:color w:val="000000"/>
        </w:rPr>
        <w:t>, B 2024. Revolutionizing Energy Efficiency in Commercial and Institutional Buildings: A Complete Analysis. </w:t>
      </w:r>
      <w:r w:rsidRPr="00E93BD2">
        <w:rPr>
          <w:rFonts w:asciiTheme="majorBidi" w:hAnsiTheme="majorBidi" w:cstheme="majorBidi"/>
          <w:i/>
          <w:iCs/>
          <w:color w:val="000000"/>
        </w:rPr>
        <w:t>International Journal of Scientific Research and Management (IJSRM)</w:t>
      </w:r>
      <w:r w:rsidRPr="00E93BD2">
        <w:rPr>
          <w:rFonts w:asciiTheme="majorBidi" w:hAnsiTheme="majorBidi" w:cstheme="majorBidi"/>
          <w:color w:val="000000"/>
        </w:rPr>
        <w:t xml:space="preserve">, [online] 12(09), pp.7444–7468.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://doi.org/10.18535/</w:t>
      </w:r>
      <w:proofErr w:type="spellStart"/>
      <w:r w:rsidRPr="00E93BD2">
        <w:rPr>
          <w:rFonts w:asciiTheme="majorBidi" w:hAnsiTheme="majorBidi" w:cstheme="majorBidi"/>
          <w:color w:val="000000"/>
        </w:rPr>
        <w:t>ijsrm</w:t>
      </w:r>
      <w:proofErr w:type="spellEnd"/>
      <w:r w:rsidRPr="00E93BD2">
        <w:rPr>
          <w:rFonts w:asciiTheme="majorBidi" w:hAnsiTheme="majorBidi" w:cstheme="majorBidi"/>
          <w:color w:val="000000"/>
        </w:rPr>
        <w:t>/v12i09.em12.</w:t>
      </w:r>
    </w:p>
    <w:p w14:paraId="71125617"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Anjusha Chemmanur and Fenech, C. (2024). </w:t>
      </w:r>
      <w:r w:rsidRPr="00E93BD2">
        <w:rPr>
          <w:rFonts w:asciiTheme="majorBidi" w:hAnsiTheme="majorBidi" w:cstheme="majorBidi"/>
          <w:i/>
          <w:iCs/>
          <w:color w:val="000000"/>
        </w:rPr>
        <w:t>Sustainability in the hospitality industry | Deloitte UK</w:t>
      </w:r>
      <w:r w:rsidRPr="00E93BD2">
        <w:rPr>
          <w:rFonts w:asciiTheme="majorBidi" w:hAnsiTheme="majorBidi" w:cstheme="majorBidi"/>
          <w:color w:val="000000"/>
        </w:rPr>
        <w:t>. [online] Deloitte United Kingdom. Available at: https://www.deloitte.com/uk/en/Industries/consumer/blogs/sustainability-in-the-hospitality-industry.html [Accessed 31 May 2025].</w:t>
      </w:r>
    </w:p>
    <w:p w14:paraId="677DA65E"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lastRenderedPageBreak/>
        <w:t xml:space="preserve">Anwar, F.A., Deliana, D. and </w:t>
      </w:r>
      <w:proofErr w:type="spellStart"/>
      <w:r w:rsidRPr="00E93BD2">
        <w:rPr>
          <w:rFonts w:asciiTheme="majorBidi" w:hAnsiTheme="majorBidi" w:cstheme="majorBidi"/>
          <w:color w:val="000000"/>
        </w:rPr>
        <w:t>Suyamto</w:t>
      </w:r>
      <w:proofErr w:type="spellEnd"/>
      <w:r w:rsidRPr="00E93BD2">
        <w:rPr>
          <w:rFonts w:asciiTheme="majorBidi" w:hAnsiTheme="majorBidi" w:cstheme="majorBidi"/>
          <w:color w:val="000000"/>
        </w:rPr>
        <w:t xml:space="preserve"> </w:t>
      </w:r>
      <w:proofErr w:type="spellStart"/>
      <w:r w:rsidRPr="00E93BD2">
        <w:rPr>
          <w:rFonts w:asciiTheme="majorBidi" w:hAnsiTheme="majorBidi" w:cstheme="majorBidi"/>
          <w:color w:val="000000"/>
        </w:rPr>
        <w:t>Suyamto</w:t>
      </w:r>
      <w:proofErr w:type="spellEnd"/>
      <w:r w:rsidRPr="00E93BD2">
        <w:rPr>
          <w:rFonts w:asciiTheme="majorBidi" w:hAnsiTheme="majorBidi" w:cstheme="majorBidi"/>
          <w:color w:val="000000"/>
        </w:rPr>
        <w:t xml:space="preserve"> (2024). Digital Transformation in the Hospitality Industry: Improving Efficiency and Guest Experience. </w:t>
      </w:r>
      <w:r w:rsidRPr="00E93BD2">
        <w:rPr>
          <w:rFonts w:asciiTheme="majorBidi" w:hAnsiTheme="majorBidi" w:cstheme="majorBidi"/>
          <w:i/>
          <w:iCs/>
          <w:color w:val="000000"/>
        </w:rPr>
        <w:t>International Journal of Management Science and Information Technology</w:t>
      </w:r>
      <w:r w:rsidRPr="00E93BD2">
        <w:rPr>
          <w:rFonts w:asciiTheme="majorBidi" w:hAnsiTheme="majorBidi" w:cstheme="majorBidi"/>
          <w:color w:val="000000"/>
        </w:rPr>
        <w:t xml:space="preserve">, [online] 4(2), pp.428–437.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://doi.org/10.35870/ijmsit.v4i2.3201.</w:t>
      </w:r>
    </w:p>
    <w:p w14:paraId="5A644148"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Asia Pacific Insights, 2024. </w:t>
      </w:r>
      <w:r w:rsidRPr="00E93BD2">
        <w:rPr>
          <w:rFonts w:asciiTheme="majorBidi" w:hAnsiTheme="majorBidi" w:cstheme="majorBidi"/>
          <w:i/>
          <w:iCs/>
          <w:color w:val="000000"/>
        </w:rPr>
        <w:t>COVID-19’s Disruption in Tourism &amp; Hospitality: A Path to Recovery</w:t>
      </w:r>
      <w:r w:rsidRPr="00E93BD2">
        <w:rPr>
          <w:rFonts w:asciiTheme="majorBidi" w:hAnsiTheme="majorBidi" w:cstheme="majorBidi"/>
          <w:color w:val="000000"/>
        </w:rPr>
        <w:t>. [online] Available at: https://www.sagepub.com/explore-our-content/blogs/posts/asia-pacific-insights/2024/11/22/covid-19s-impact-on-the-tourism-and-hospitality-industry [Accessed 31 May 2025].</w:t>
      </w:r>
    </w:p>
    <w:p w14:paraId="53295EE4"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Baum, T., Rubio, J.C., Congreve, E., Alberti, G., Clifton, N., Guthrie, J., Hetherington, G., </w:t>
      </w:r>
      <w:proofErr w:type="spellStart"/>
      <w:r w:rsidRPr="00E93BD2">
        <w:rPr>
          <w:rFonts w:asciiTheme="majorBidi" w:hAnsiTheme="majorBidi" w:cstheme="majorBidi"/>
          <w:color w:val="000000"/>
        </w:rPr>
        <w:t>Ladkin</w:t>
      </w:r>
      <w:proofErr w:type="spellEnd"/>
      <w:r w:rsidRPr="00E93BD2">
        <w:rPr>
          <w:rFonts w:asciiTheme="majorBidi" w:hAnsiTheme="majorBidi" w:cstheme="majorBidi"/>
          <w:color w:val="000000"/>
        </w:rPr>
        <w:t xml:space="preserve">, A., Nickson, D. and Simpson, B., 2023. </w:t>
      </w:r>
      <w:proofErr w:type="spellStart"/>
      <w:r w:rsidRPr="00E93BD2">
        <w:rPr>
          <w:rFonts w:asciiTheme="majorBidi" w:hAnsiTheme="majorBidi" w:cstheme="majorBidi"/>
          <w:color w:val="000000"/>
        </w:rPr>
        <w:t>ReWAGE</w:t>
      </w:r>
      <w:proofErr w:type="spellEnd"/>
      <w:r w:rsidRPr="00E93BD2">
        <w:rPr>
          <w:rFonts w:asciiTheme="majorBidi" w:hAnsiTheme="majorBidi" w:cstheme="majorBidi"/>
          <w:color w:val="000000"/>
        </w:rPr>
        <w:t xml:space="preserve"> Evidence Paper: Work, wages and employment in the UK’s hospitality sector.</w:t>
      </w:r>
    </w:p>
    <w:p w14:paraId="752A34B4"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Bennett, P. (2023). </w:t>
      </w:r>
      <w:r w:rsidRPr="00E93BD2">
        <w:rPr>
          <w:rFonts w:asciiTheme="majorBidi" w:hAnsiTheme="majorBidi" w:cstheme="majorBidi"/>
          <w:i/>
          <w:iCs/>
          <w:color w:val="000000"/>
        </w:rPr>
        <w:t xml:space="preserve">Survey of </w:t>
      </w:r>
      <w:proofErr w:type="spellStart"/>
      <w:r w:rsidRPr="00E93BD2">
        <w:rPr>
          <w:rFonts w:asciiTheme="majorBidi" w:hAnsiTheme="majorBidi" w:cstheme="majorBidi"/>
          <w:i/>
          <w:iCs/>
          <w:color w:val="000000"/>
        </w:rPr>
        <w:t>travellers</w:t>
      </w:r>
      <w:proofErr w:type="spellEnd"/>
      <w:r w:rsidRPr="00E93BD2">
        <w:rPr>
          <w:rFonts w:asciiTheme="majorBidi" w:hAnsiTheme="majorBidi" w:cstheme="majorBidi"/>
          <w:i/>
          <w:iCs/>
          <w:color w:val="000000"/>
        </w:rPr>
        <w:t xml:space="preserve"> finds 76% want more sustainable options</w:t>
      </w:r>
      <w:r w:rsidRPr="00E93BD2">
        <w:rPr>
          <w:rFonts w:asciiTheme="majorBidi" w:hAnsiTheme="majorBidi" w:cstheme="majorBidi"/>
          <w:color w:val="000000"/>
        </w:rPr>
        <w:t>. [online] World Economic Forum. Available at: https://www.weforum.org/stories/2023/04/survey-of-travelers-finds-76-want-more-sustainable-options/ [Accessed 31 May 2025].</w:t>
      </w:r>
    </w:p>
    <w:p w14:paraId="6F34E276"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Chan, M.K.M., Tsang, N.K. and Au, W.C.W., 2022. Effective approaches for encouraging hotel guests’ voluntary bedding linen reuse behavior. International Journal of Hospitality Management, 101, p.103105.</w:t>
      </w:r>
    </w:p>
    <w:p w14:paraId="5AE0B97C"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CIPS, 2025. </w:t>
      </w:r>
      <w:r w:rsidRPr="00E93BD2">
        <w:rPr>
          <w:rFonts w:asciiTheme="majorBidi" w:hAnsiTheme="majorBidi" w:cstheme="majorBidi"/>
          <w:i/>
          <w:iCs/>
          <w:color w:val="000000"/>
        </w:rPr>
        <w:t>Steepled - Using the Steepled Analysis | CIPS</w:t>
      </w:r>
      <w:r w:rsidRPr="00E93BD2">
        <w:rPr>
          <w:rFonts w:asciiTheme="majorBidi" w:hAnsiTheme="majorBidi" w:cstheme="majorBidi"/>
          <w:color w:val="000000"/>
        </w:rPr>
        <w:t>. [online] Available at: https://www.cips.org/intelligence-hub/supply-chain-management/steepled [Accessed 31 May 2025].</w:t>
      </w:r>
    </w:p>
    <w:p w14:paraId="7A38A42F"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Cohen, C., </w:t>
      </w:r>
      <w:proofErr w:type="spellStart"/>
      <w:r w:rsidRPr="00E93BD2">
        <w:rPr>
          <w:rFonts w:asciiTheme="majorBidi" w:hAnsiTheme="majorBidi" w:cstheme="majorBidi"/>
          <w:color w:val="000000"/>
        </w:rPr>
        <w:t>Pignata</w:t>
      </w:r>
      <w:proofErr w:type="spellEnd"/>
      <w:r w:rsidRPr="00E93BD2">
        <w:rPr>
          <w:rFonts w:asciiTheme="majorBidi" w:hAnsiTheme="majorBidi" w:cstheme="majorBidi"/>
          <w:color w:val="000000"/>
        </w:rPr>
        <w:t>, S., Bezak, E., Tie, M. and Childs, J. 2023. Workplace interventions to improve well-being and reduce burnout for nurses, physicians and allied healthcare professionals: a systematic review. </w:t>
      </w:r>
      <w:r w:rsidRPr="00E93BD2">
        <w:rPr>
          <w:rFonts w:asciiTheme="majorBidi" w:hAnsiTheme="majorBidi" w:cstheme="majorBidi"/>
          <w:i/>
          <w:iCs/>
          <w:color w:val="000000"/>
        </w:rPr>
        <w:t>BMJ Open</w:t>
      </w:r>
      <w:r w:rsidRPr="00E93BD2">
        <w:rPr>
          <w:rFonts w:asciiTheme="majorBidi" w:hAnsiTheme="majorBidi" w:cstheme="majorBidi"/>
          <w:color w:val="000000"/>
        </w:rPr>
        <w:t xml:space="preserve">, [online] 13(6), pp.e071203–e071203.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://doi.org/10.1136/bmjopen-2022-071203.</w:t>
      </w:r>
    </w:p>
    <w:p w14:paraId="69FF8C9E"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Deng, J. 2022. Hotel Brands and the Impact of Brand Differentiation on the Success of the Global Hotel Brands. </w:t>
      </w:r>
      <w:r w:rsidRPr="00E93BD2">
        <w:rPr>
          <w:rFonts w:asciiTheme="majorBidi" w:hAnsiTheme="majorBidi" w:cstheme="majorBidi"/>
          <w:i/>
          <w:iCs/>
          <w:color w:val="000000"/>
        </w:rPr>
        <w:t>Highlights in Business, Economics and Management</w:t>
      </w:r>
      <w:r w:rsidRPr="00E93BD2">
        <w:rPr>
          <w:rFonts w:asciiTheme="majorBidi" w:hAnsiTheme="majorBidi" w:cstheme="majorBidi"/>
          <w:color w:val="000000"/>
        </w:rPr>
        <w:t xml:space="preserve">, [online] 1, pp.265–276.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://doi.org/10.54097/hbem.v1i.2582.</w:t>
      </w:r>
    </w:p>
    <w:p w14:paraId="0BC278D2"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lastRenderedPageBreak/>
        <w:t>Derowitsch</w:t>
      </w:r>
      <w:proofErr w:type="spellEnd"/>
      <w:r w:rsidRPr="00E93BD2">
        <w:rPr>
          <w:rFonts w:asciiTheme="majorBidi" w:hAnsiTheme="majorBidi" w:cstheme="majorBidi"/>
          <w:color w:val="000000"/>
        </w:rPr>
        <w:t>, J., Ngo, T., Katt, T., Henning, M. and Soukup, L., 2025. Strategic Audit: Hilton Worldwide Holdings, Inc.</w:t>
      </w:r>
    </w:p>
    <w:p w14:paraId="3EA1C796"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Farrell, K., 2022. Transformational leadership for the hospitality and tourism industry. In Humanistic Perspectives in Hospitality and Tourism, Volume 1: Excellence and Professionalism in Care (pp. 273-292). Cham: Springer International Publishing.</w:t>
      </w:r>
    </w:p>
    <w:p w14:paraId="5F72A147"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Forde, C., Bessa, I., Alberti, G., </w:t>
      </w:r>
      <w:proofErr w:type="spellStart"/>
      <w:r w:rsidRPr="00E93BD2">
        <w:rPr>
          <w:rFonts w:asciiTheme="majorBidi" w:hAnsiTheme="majorBidi" w:cstheme="majorBidi"/>
          <w:color w:val="000000"/>
        </w:rPr>
        <w:t>Dolezalova</w:t>
      </w:r>
      <w:proofErr w:type="spellEnd"/>
      <w:r w:rsidRPr="00E93BD2">
        <w:rPr>
          <w:rFonts w:asciiTheme="majorBidi" w:hAnsiTheme="majorBidi" w:cstheme="majorBidi"/>
          <w:color w:val="000000"/>
        </w:rPr>
        <w:t xml:space="preserve">, M., </w:t>
      </w:r>
      <w:proofErr w:type="spellStart"/>
      <w:r w:rsidRPr="00E93BD2">
        <w:rPr>
          <w:rFonts w:asciiTheme="majorBidi" w:hAnsiTheme="majorBidi" w:cstheme="majorBidi"/>
          <w:color w:val="000000"/>
        </w:rPr>
        <w:t>Ciupijus</w:t>
      </w:r>
      <w:proofErr w:type="spellEnd"/>
      <w:r w:rsidRPr="00E93BD2">
        <w:rPr>
          <w:rFonts w:asciiTheme="majorBidi" w:hAnsiTheme="majorBidi" w:cstheme="majorBidi"/>
          <w:color w:val="000000"/>
        </w:rPr>
        <w:t>, Z. and Cutter, J., 2024. Employers' post-Brexit workforce strategies and their use of migrant workers.</w:t>
      </w:r>
    </w:p>
    <w:p w14:paraId="4BA20E30"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Fu, M., Fraser, B. and </w:t>
      </w:r>
      <w:proofErr w:type="spellStart"/>
      <w:r w:rsidRPr="00E93BD2">
        <w:rPr>
          <w:rFonts w:asciiTheme="majorBidi" w:hAnsiTheme="majorBidi" w:cstheme="majorBidi"/>
          <w:color w:val="000000"/>
        </w:rPr>
        <w:t>Arcodia</w:t>
      </w:r>
      <w:proofErr w:type="spellEnd"/>
      <w:r w:rsidRPr="00E93BD2">
        <w:rPr>
          <w:rFonts w:asciiTheme="majorBidi" w:hAnsiTheme="majorBidi" w:cstheme="majorBidi"/>
          <w:color w:val="000000"/>
        </w:rPr>
        <w:t xml:space="preserve">, C., 2024. The role of self-service technologies in the new normal of hospitality service encounters. In Tourist </w:t>
      </w:r>
      <w:proofErr w:type="spellStart"/>
      <w:r w:rsidRPr="00E93BD2">
        <w:rPr>
          <w:rFonts w:asciiTheme="majorBidi" w:hAnsiTheme="majorBidi" w:cstheme="majorBidi"/>
          <w:color w:val="000000"/>
        </w:rPr>
        <w:t>Behaviour</w:t>
      </w:r>
      <w:proofErr w:type="spellEnd"/>
      <w:r w:rsidRPr="00E93BD2">
        <w:rPr>
          <w:rFonts w:asciiTheme="majorBidi" w:hAnsiTheme="majorBidi" w:cstheme="majorBidi"/>
          <w:color w:val="000000"/>
        </w:rPr>
        <w:t xml:space="preserve"> and the New Normal, Volume I: Implications for Tourism Resilience (pp. 201-226). Cham: Springer Nature Switzerland.</w:t>
      </w:r>
    </w:p>
    <w:p w14:paraId="230728C5"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Gurl, E., 2017. SWOT analysis: A theoretical review.</w:t>
      </w:r>
    </w:p>
    <w:p w14:paraId="64B3E588"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GuruFocus</w:t>
      </w:r>
      <w:proofErr w:type="spellEnd"/>
      <w:r w:rsidRPr="00E93BD2">
        <w:rPr>
          <w:rFonts w:asciiTheme="majorBidi" w:hAnsiTheme="majorBidi" w:cstheme="majorBidi"/>
          <w:color w:val="000000"/>
        </w:rPr>
        <w:t xml:space="preserve"> Research 2024. </w:t>
      </w:r>
      <w:r w:rsidRPr="00E93BD2">
        <w:rPr>
          <w:rFonts w:asciiTheme="majorBidi" w:hAnsiTheme="majorBidi" w:cstheme="majorBidi"/>
          <w:i/>
          <w:iCs/>
          <w:color w:val="000000"/>
        </w:rPr>
        <w:t>Decoding Hilton Worldwide Holdings Inc (HLT): A Strategic SWOT Insight</w:t>
      </w:r>
      <w:r w:rsidRPr="00E93BD2">
        <w:rPr>
          <w:rFonts w:asciiTheme="majorBidi" w:hAnsiTheme="majorBidi" w:cstheme="majorBidi"/>
          <w:color w:val="000000"/>
        </w:rPr>
        <w:t>. [online] Yahoo Finance. Available at: https://finance.yahoo.com/news/decoding-hilton-worldwide-holdings-inc-053328886.html [Accessed 31 May 2025].</w:t>
      </w:r>
    </w:p>
    <w:p w14:paraId="647975AF"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Hilton (2022). </w:t>
      </w:r>
      <w:r w:rsidRPr="00E93BD2">
        <w:rPr>
          <w:rFonts w:asciiTheme="majorBidi" w:hAnsiTheme="majorBidi" w:cstheme="majorBidi"/>
          <w:i/>
          <w:iCs/>
          <w:color w:val="000000"/>
        </w:rPr>
        <w:t>Hilton 2022 Environmental, Social and Governance Report</w:t>
      </w:r>
      <w:r w:rsidRPr="00E93BD2">
        <w:rPr>
          <w:rFonts w:asciiTheme="majorBidi" w:hAnsiTheme="majorBidi" w:cstheme="majorBidi"/>
          <w:color w:val="000000"/>
        </w:rPr>
        <w:t>. [online] Available at: https://esg.hilton.com/wp-content/uploads/sites/4/2023/04/Hilton-2022-Environmental-Social-and-Governance-Report.pdf.</w:t>
      </w:r>
    </w:p>
    <w:p w14:paraId="22A4AE44"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Hussein, H., </w:t>
      </w:r>
      <w:proofErr w:type="spellStart"/>
      <w:r w:rsidRPr="00E93BD2">
        <w:rPr>
          <w:rFonts w:asciiTheme="majorBidi" w:hAnsiTheme="majorBidi" w:cstheme="majorBidi"/>
          <w:color w:val="000000"/>
        </w:rPr>
        <w:t>Albadry</w:t>
      </w:r>
      <w:proofErr w:type="spellEnd"/>
      <w:r w:rsidRPr="00E93BD2">
        <w:rPr>
          <w:rFonts w:asciiTheme="majorBidi" w:hAnsiTheme="majorBidi" w:cstheme="majorBidi"/>
          <w:color w:val="000000"/>
        </w:rPr>
        <w:t>, O.M., Mathew, V., Al-</w:t>
      </w:r>
      <w:proofErr w:type="spellStart"/>
      <w:r w:rsidRPr="00E93BD2">
        <w:rPr>
          <w:rFonts w:asciiTheme="majorBidi" w:hAnsiTheme="majorBidi" w:cstheme="majorBidi"/>
          <w:color w:val="000000"/>
        </w:rPr>
        <w:t>Romeedy</w:t>
      </w:r>
      <w:proofErr w:type="spellEnd"/>
      <w:r w:rsidRPr="00E93BD2">
        <w:rPr>
          <w:rFonts w:asciiTheme="majorBidi" w:hAnsiTheme="majorBidi" w:cstheme="majorBidi"/>
          <w:color w:val="000000"/>
        </w:rPr>
        <w:t xml:space="preserve">, B.S., </w:t>
      </w:r>
      <w:proofErr w:type="spellStart"/>
      <w:r w:rsidRPr="00E93BD2">
        <w:rPr>
          <w:rFonts w:asciiTheme="majorBidi" w:hAnsiTheme="majorBidi" w:cstheme="majorBidi"/>
          <w:color w:val="000000"/>
        </w:rPr>
        <w:t>Alsetoohy</w:t>
      </w:r>
      <w:proofErr w:type="spellEnd"/>
      <w:r w:rsidRPr="00E93BD2">
        <w:rPr>
          <w:rFonts w:asciiTheme="majorBidi" w:hAnsiTheme="majorBidi" w:cstheme="majorBidi"/>
          <w:color w:val="000000"/>
        </w:rPr>
        <w:t>, O., Abou Kamar, M. and Khairy, H.A., 2024. Digital leadership and sustainable competitive advantage: leveraging green absorptive capability and eco-innovation in tourism and hospitality businesses. Sustainability, 16(13), p.5371.</w:t>
      </w:r>
    </w:p>
    <w:p w14:paraId="22BE2B90"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Jenkins, A. 2025. </w:t>
      </w:r>
      <w:r w:rsidRPr="00E93BD2">
        <w:rPr>
          <w:rFonts w:asciiTheme="majorBidi" w:hAnsiTheme="majorBidi" w:cstheme="majorBidi"/>
          <w:i/>
          <w:iCs/>
          <w:color w:val="000000"/>
        </w:rPr>
        <w:t>Salary Benchmarking: Steps, Best Practices, and Tips</w:t>
      </w:r>
      <w:r w:rsidRPr="00E93BD2">
        <w:rPr>
          <w:rFonts w:asciiTheme="majorBidi" w:hAnsiTheme="majorBidi" w:cstheme="majorBidi"/>
          <w:color w:val="000000"/>
        </w:rPr>
        <w:t>. [online] Oracle NetSuite. Available at: https://www.netsuite.com/portal/resource/articles/erp/salary-benchmarking.shtml [Accessed 31 May 2025].</w:t>
      </w:r>
    </w:p>
    <w:p w14:paraId="749A0A60"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Kaloyanova</w:t>
      </w:r>
      <w:proofErr w:type="spellEnd"/>
      <w:r w:rsidRPr="00E93BD2">
        <w:rPr>
          <w:rFonts w:asciiTheme="majorBidi" w:hAnsiTheme="majorBidi" w:cstheme="majorBidi"/>
          <w:color w:val="000000"/>
        </w:rPr>
        <w:t>, G. 2023. </w:t>
      </w:r>
      <w:r w:rsidRPr="00E93BD2">
        <w:rPr>
          <w:rFonts w:asciiTheme="majorBidi" w:hAnsiTheme="majorBidi" w:cstheme="majorBidi"/>
          <w:i/>
          <w:iCs/>
          <w:color w:val="000000"/>
        </w:rPr>
        <w:t>Supply Chain Disruptions in the United Kingdom Caused by Brexit</w:t>
      </w:r>
      <w:r w:rsidRPr="00E93BD2">
        <w:rPr>
          <w:rFonts w:asciiTheme="majorBidi" w:hAnsiTheme="majorBidi" w:cstheme="majorBidi"/>
          <w:color w:val="000000"/>
        </w:rPr>
        <w:t xml:space="preserve">. [online] Available at: </w:t>
      </w:r>
      <w:hyperlink r:id="rId8" w:history="1">
        <w:r w:rsidRPr="00E93BD2">
          <w:rPr>
            <w:rStyle w:val="Hyperlink"/>
            <w:rFonts w:asciiTheme="majorBidi" w:hAnsiTheme="majorBidi" w:cstheme="majorBidi"/>
          </w:rPr>
          <w:t>https://www.hippocampus.si/ISBN/978-961-293-306-7/108.pdf</w:t>
        </w:r>
      </w:hyperlink>
      <w:r w:rsidRPr="00E93BD2">
        <w:rPr>
          <w:rFonts w:asciiTheme="majorBidi" w:hAnsiTheme="majorBidi" w:cstheme="majorBidi"/>
          <w:color w:val="000000"/>
        </w:rPr>
        <w:t xml:space="preserve">. </w:t>
      </w:r>
    </w:p>
    <w:p w14:paraId="548D07A0"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lastRenderedPageBreak/>
        <w:t>Khatter, A., 2023. Challenges and solutions for environmental sustainability in the hospitality sector. Sustainability, 15(15), p.11491.</w:t>
      </w:r>
    </w:p>
    <w:p w14:paraId="416A5D9E"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Kim, J., Hardin, A. and Lee, S., 2023. Factors influencing resistance to hospitality information system change. Journal of Hospitality and Tourism Insights, 6(5), pp.1926-1945.</w:t>
      </w:r>
    </w:p>
    <w:p w14:paraId="28963DBB"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Kim, J.M. and Han, J., 2023. Examining the negative relationship between length of stay at a hotel and customer satisfaction: evidence from online customer reviews. International Journal of Contemporary Hospitality Management, 35(12), pp.4099-4116.</w:t>
      </w:r>
    </w:p>
    <w:p w14:paraId="26CB05C7"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Kiyan Shafieizadeh and Tao, C.-W.W. 2020. How does a menu’s information about local food affect restaurant selection? The roles of corporate social responsibility, transparency, and trust. </w:t>
      </w:r>
      <w:r w:rsidRPr="00E93BD2">
        <w:rPr>
          <w:rFonts w:asciiTheme="majorBidi" w:hAnsiTheme="majorBidi" w:cstheme="majorBidi"/>
          <w:i/>
          <w:iCs/>
          <w:color w:val="000000"/>
        </w:rPr>
        <w:t>Journal of Hospitality and Tourism Management</w:t>
      </w:r>
      <w:r w:rsidRPr="00E93BD2">
        <w:rPr>
          <w:rFonts w:asciiTheme="majorBidi" w:hAnsiTheme="majorBidi" w:cstheme="majorBidi"/>
          <w:color w:val="000000"/>
        </w:rPr>
        <w:t xml:space="preserve">, [online] 43, pp.232–240.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://doi.org/10.1016/j.jhtm.2020.04.007</w:t>
      </w:r>
    </w:p>
    <w:p w14:paraId="55A96AC6"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Kruesi, M.A. and Remy, D., 2024. How can Hotels of Every Size Create the Right Technology Roadmap.</w:t>
      </w:r>
    </w:p>
    <w:p w14:paraId="5F7212B5"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Lai, I. K. W. (2019). Hotel image and reputation on building customer loyalty: An empirical study in Macau. Journal of Hospitality and tourism Management, 38, 111-121.</w:t>
      </w:r>
    </w:p>
    <w:p w14:paraId="36448F5C"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Li, Q., Lourie, B., Nekrasov, A. and Shevlin, T., 2022. Employee turnover and firm performance: Large-sample archival evidence. Management Science, 68(8), pp.5667-5683.</w:t>
      </w:r>
    </w:p>
    <w:p w14:paraId="7F3C7B95"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Limani, E., Hajdari, L., Limani, B. and Krasniqi, J., 2024. Enhancing stakeholder engagement: Using the communication perspective to identify and enhance stakeholder communication in place management. Cogent Business &amp; Management, 11(1), p.2383322.</w:t>
      </w:r>
    </w:p>
    <w:p w14:paraId="4E5E080D"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Liu-Lastres, B., Wen, H. and Huang, W.J., 2023. A reflection on the Great Resignation in the hospitality and tourism industry. International Journal of Contemporary Hospitality Management, 35(1), pp.235-249.</w:t>
      </w:r>
    </w:p>
    <w:p w14:paraId="0867BD8F"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Maity, R., Sudhakar, K., Abdul Razak, A., Karthick, A. and Barbulescu, D., 2023. </w:t>
      </w:r>
      <w:proofErr w:type="spellStart"/>
      <w:r w:rsidRPr="00E93BD2">
        <w:rPr>
          <w:rFonts w:asciiTheme="majorBidi" w:hAnsiTheme="majorBidi" w:cstheme="majorBidi"/>
          <w:color w:val="000000"/>
        </w:rPr>
        <w:t>Agrivoltaic</w:t>
      </w:r>
      <w:proofErr w:type="spellEnd"/>
      <w:r w:rsidRPr="00E93BD2">
        <w:rPr>
          <w:rFonts w:asciiTheme="majorBidi" w:hAnsiTheme="majorBidi" w:cstheme="majorBidi"/>
          <w:color w:val="000000"/>
        </w:rPr>
        <w:t>: a strategic assessment using SWOT and TOWS matrix. Energies, 16(8), p.3313.</w:t>
      </w:r>
    </w:p>
    <w:p w14:paraId="0EDFBA78"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lastRenderedPageBreak/>
        <w:t>Murniati</w:t>
      </w:r>
      <w:proofErr w:type="spellEnd"/>
      <w:r w:rsidRPr="00E93BD2">
        <w:rPr>
          <w:rFonts w:asciiTheme="majorBidi" w:hAnsiTheme="majorBidi" w:cstheme="majorBidi"/>
          <w:color w:val="000000"/>
        </w:rPr>
        <w:t xml:space="preserve">, M. and Bawono, S. 2020. Hotel Marketing Strategies in the Digital Age. [online]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://doi.org/10.54204/329258.</w:t>
      </w:r>
    </w:p>
    <w:p w14:paraId="380144D1"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Nair, A.J. and Manohar, S., 2024. Green Service Consumption: Unlocking Customer Expectations on Technological Transformations Enhancing Purchase Experience in Retail Store. International Journal of Information Management Data Insights, 4(2), p.100277.</w:t>
      </w:r>
    </w:p>
    <w:p w14:paraId="23B9DABF"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Napierała</w:t>
      </w:r>
      <w:proofErr w:type="spellEnd"/>
      <w:r w:rsidRPr="00E93BD2">
        <w:rPr>
          <w:rFonts w:asciiTheme="majorBidi" w:hAnsiTheme="majorBidi" w:cstheme="majorBidi"/>
          <w:color w:val="000000"/>
        </w:rPr>
        <w:t xml:space="preserve">, T and </w:t>
      </w:r>
      <w:proofErr w:type="spellStart"/>
      <w:r w:rsidRPr="00E93BD2">
        <w:rPr>
          <w:rFonts w:asciiTheme="majorBidi" w:hAnsiTheme="majorBidi" w:cstheme="majorBidi"/>
          <w:color w:val="000000"/>
        </w:rPr>
        <w:t>Birdir</w:t>
      </w:r>
      <w:proofErr w:type="spellEnd"/>
      <w:r w:rsidRPr="00E93BD2">
        <w:rPr>
          <w:rFonts w:asciiTheme="majorBidi" w:hAnsiTheme="majorBidi" w:cstheme="majorBidi"/>
          <w:color w:val="000000"/>
        </w:rPr>
        <w:t>, K 2020. Competition in Hotel Industry: Theory, Evidence and Business Practice. </w:t>
      </w:r>
      <w:r w:rsidRPr="00E93BD2">
        <w:rPr>
          <w:rFonts w:asciiTheme="majorBidi" w:hAnsiTheme="majorBidi" w:cstheme="majorBidi"/>
          <w:i/>
          <w:iCs/>
          <w:color w:val="000000"/>
        </w:rPr>
        <w:t>European journal of tourism, hospitality and recreation</w:t>
      </w:r>
      <w:r w:rsidRPr="00E93BD2">
        <w:rPr>
          <w:rFonts w:asciiTheme="majorBidi" w:hAnsiTheme="majorBidi" w:cstheme="majorBidi"/>
          <w:color w:val="000000"/>
        </w:rPr>
        <w:t xml:space="preserve">, [online] 10(3), pp.200–202.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://doi.org/10.2478/ejthr-2020-0017.</w:t>
      </w:r>
    </w:p>
    <w:p w14:paraId="2C099C8B"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Office of National Statistics, 2025. </w:t>
      </w:r>
      <w:r w:rsidRPr="00E93BD2">
        <w:rPr>
          <w:rFonts w:asciiTheme="majorBidi" w:hAnsiTheme="majorBidi" w:cstheme="majorBidi"/>
          <w:i/>
          <w:iCs/>
          <w:color w:val="000000"/>
        </w:rPr>
        <w:t>The impact of higher energy costs on UK businesses</w:t>
      </w:r>
      <w:r w:rsidRPr="00E93BD2">
        <w:rPr>
          <w:rFonts w:asciiTheme="majorBidi" w:hAnsiTheme="majorBidi" w:cstheme="majorBidi"/>
          <w:color w:val="000000"/>
        </w:rPr>
        <w:t>. [online] Ons.gov.uk. Available at: https://www.ons.gov.uk/economy/economicoutputandproductivity/output/articles/theimpactofhigherenergycostsonukbusinesses/2021to2024 [Accessed 31 May 2025].</w:t>
      </w:r>
    </w:p>
    <w:p w14:paraId="07C73B18"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Peshkova, E., 2024. Commitment on Call: An Exploratory Study of Contingent Gig Workers’ Engagement in Cardiff's Food and Beverage SMEs (Doctoral dissertation, Cardiff Metropolitan University).</w:t>
      </w:r>
    </w:p>
    <w:p w14:paraId="0132BCD9"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Phillips, J.M., Dlugos, K.E., Park, H.M., CARTER, AND, K.M. and ROUMPI, D., 2023. Recognizing employees. Principles of Organizational Behavior: The Handbook of Evidence‐Based Management 3rd Edition, pp.255-270.</w:t>
      </w:r>
    </w:p>
    <w:p w14:paraId="12837BFE"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Portes, J. and </w:t>
      </w:r>
      <w:proofErr w:type="spellStart"/>
      <w:r w:rsidRPr="00E93BD2">
        <w:rPr>
          <w:rFonts w:asciiTheme="majorBidi" w:hAnsiTheme="majorBidi" w:cstheme="majorBidi"/>
          <w:color w:val="000000"/>
        </w:rPr>
        <w:t>Springford</w:t>
      </w:r>
      <w:proofErr w:type="spellEnd"/>
      <w:r w:rsidRPr="00E93BD2">
        <w:rPr>
          <w:rFonts w:asciiTheme="majorBidi" w:hAnsiTheme="majorBidi" w:cstheme="majorBidi"/>
          <w:color w:val="000000"/>
        </w:rPr>
        <w:t xml:space="preserve">, J., 2023. The impact of the post-Brexit migration system on the UK </w:t>
      </w:r>
      <w:proofErr w:type="spellStart"/>
      <w:r w:rsidRPr="00E93BD2">
        <w:rPr>
          <w:rFonts w:asciiTheme="majorBidi" w:hAnsiTheme="majorBidi" w:cstheme="majorBidi"/>
          <w:color w:val="000000"/>
        </w:rPr>
        <w:t>labour</w:t>
      </w:r>
      <w:proofErr w:type="spellEnd"/>
      <w:r w:rsidRPr="00E93BD2">
        <w:rPr>
          <w:rFonts w:asciiTheme="majorBidi" w:hAnsiTheme="majorBidi" w:cstheme="majorBidi"/>
          <w:color w:val="000000"/>
        </w:rPr>
        <w:t xml:space="preserve"> market. Contemporary Social Science, 18(2), pp.132-149.</w:t>
      </w:r>
    </w:p>
    <w:p w14:paraId="59388ABA"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Professional &amp; Executive Development | Harvard DCE. (2025). </w:t>
      </w:r>
      <w:r w:rsidRPr="00E93BD2">
        <w:rPr>
          <w:rFonts w:asciiTheme="majorBidi" w:hAnsiTheme="majorBidi" w:cstheme="majorBidi"/>
          <w:i/>
          <w:iCs/>
          <w:color w:val="000000"/>
        </w:rPr>
        <w:t>The Consultant’s Toolkit: Consulting Training - Professional &amp; Executive Development | Harvard DCE</w:t>
      </w:r>
      <w:r w:rsidRPr="00E93BD2">
        <w:rPr>
          <w:rFonts w:asciiTheme="majorBidi" w:hAnsiTheme="majorBidi" w:cstheme="majorBidi"/>
          <w:color w:val="000000"/>
        </w:rPr>
        <w:t>. [online] Available at: https://professional.dce.harvard.edu/programs/the-consultants-toolkit/ [Accessed 31 May 2025].</w:t>
      </w:r>
    </w:p>
    <w:p w14:paraId="692EE389"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Rotimi, A., 2018. Impact of the uses of various technologies on the thermal performance and energy efficiency of UK hotel buildings: application to Hilton hotels in the UK (Doctoral dissertation, University of West London).</w:t>
      </w:r>
    </w:p>
    <w:p w14:paraId="46DBFEBF"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lastRenderedPageBreak/>
        <w:t>Rout, P 2024. </w:t>
      </w:r>
      <w:r w:rsidRPr="00E93BD2">
        <w:rPr>
          <w:rFonts w:asciiTheme="majorBidi" w:hAnsiTheme="majorBidi" w:cstheme="majorBidi"/>
          <w:i/>
          <w:iCs/>
          <w:color w:val="000000"/>
        </w:rPr>
        <w:t>Impact of Rising Staffing Costs on the Hospitality Industry</w:t>
      </w:r>
      <w:r w:rsidRPr="00E93BD2">
        <w:rPr>
          <w:rFonts w:asciiTheme="majorBidi" w:hAnsiTheme="majorBidi" w:cstheme="majorBidi"/>
          <w:color w:val="000000"/>
        </w:rPr>
        <w:t xml:space="preserve">. [online] </w:t>
      </w:r>
      <w:proofErr w:type="spellStart"/>
      <w:r w:rsidRPr="00E93BD2">
        <w:rPr>
          <w:rFonts w:asciiTheme="majorBidi" w:hAnsiTheme="majorBidi" w:cstheme="majorBidi"/>
          <w:color w:val="000000"/>
        </w:rPr>
        <w:t>QXGlobalgroup</w:t>
      </w:r>
      <w:proofErr w:type="spellEnd"/>
      <w:r w:rsidRPr="00E93BD2">
        <w:rPr>
          <w:rFonts w:asciiTheme="majorBidi" w:hAnsiTheme="majorBidi" w:cstheme="majorBidi"/>
          <w:color w:val="000000"/>
        </w:rPr>
        <w:t xml:space="preserve"> –. Available at: https://qxglobalgroup.com/fa/uk/blog/rising-costs-of-staffing-in-hospitality/ [Accessed 31 May 2025].</w:t>
      </w:r>
    </w:p>
    <w:p w14:paraId="00C8C885"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Sakhanenko</w:t>
      </w:r>
      <w:proofErr w:type="spellEnd"/>
      <w:r w:rsidRPr="00E93BD2">
        <w:rPr>
          <w:rFonts w:asciiTheme="majorBidi" w:hAnsiTheme="majorBidi" w:cstheme="majorBidi"/>
          <w:color w:val="000000"/>
        </w:rPr>
        <w:t xml:space="preserve">, M., 2024. Modern Marketing Management Techniques for Generations X, Z, and Y in the Hospitality Industry: the case of the </w:t>
      </w:r>
      <w:proofErr w:type="spellStart"/>
      <w:r w:rsidRPr="00E93BD2">
        <w:rPr>
          <w:rFonts w:asciiTheme="majorBidi" w:hAnsiTheme="majorBidi" w:cstheme="majorBidi"/>
          <w:color w:val="000000"/>
        </w:rPr>
        <w:t>Rixos</w:t>
      </w:r>
      <w:proofErr w:type="spellEnd"/>
      <w:r w:rsidRPr="00E93BD2">
        <w:rPr>
          <w:rFonts w:asciiTheme="majorBidi" w:hAnsiTheme="majorBidi" w:cstheme="majorBidi"/>
          <w:color w:val="000000"/>
        </w:rPr>
        <w:t xml:space="preserve"> Hotels chain.</w:t>
      </w:r>
    </w:p>
    <w:p w14:paraId="31C155B5"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Sánchez-Franco, M.J. and </w:t>
      </w:r>
      <w:proofErr w:type="spellStart"/>
      <w:r w:rsidRPr="00E93BD2">
        <w:rPr>
          <w:rFonts w:asciiTheme="majorBidi" w:hAnsiTheme="majorBidi" w:cstheme="majorBidi"/>
          <w:color w:val="000000"/>
        </w:rPr>
        <w:t>Aramendia</w:t>
      </w:r>
      <w:proofErr w:type="spellEnd"/>
      <w:r w:rsidRPr="00E93BD2">
        <w:rPr>
          <w:rFonts w:asciiTheme="majorBidi" w:hAnsiTheme="majorBidi" w:cstheme="majorBidi"/>
          <w:color w:val="000000"/>
        </w:rPr>
        <w:t>-Muneta, M.E., 2023. Why do guests stay at Airbnb versus hotels? An empirical analysis of necessary and sufficient conditions. Journal of Innovation &amp; Knowledge, 8(3), p.100380.</w:t>
      </w:r>
    </w:p>
    <w:p w14:paraId="6101CDDB"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Saxena, S.K., Gupta, V. and Kumar, S., 2024. Enhancing Guest Loyalty in the Hotel Industry Through Artificial Intelligence-Drive Personalization. In New Technologies in Virtual and Hybrid Events (pp. 335-350). IGI Global.</w:t>
      </w:r>
    </w:p>
    <w:p w14:paraId="1D432C61"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Schulz-Knappe, C., Koch, T. and Beckert, J. 2019. The importance of communicating change. </w:t>
      </w:r>
      <w:r w:rsidRPr="00E93BD2">
        <w:rPr>
          <w:rFonts w:asciiTheme="majorBidi" w:hAnsiTheme="majorBidi" w:cstheme="majorBidi"/>
          <w:i/>
          <w:iCs/>
          <w:color w:val="000000"/>
        </w:rPr>
        <w:t>Corporate Communications An International Journal</w:t>
      </w:r>
      <w:r w:rsidRPr="00E93BD2">
        <w:rPr>
          <w:rFonts w:asciiTheme="majorBidi" w:hAnsiTheme="majorBidi" w:cstheme="majorBidi"/>
          <w:color w:val="000000"/>
        </w:rPr>
        <w:t xml:space="preserve">, [online] 24(4), pp.670–685.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://doi.org/10.1108/ccij-04-2019-0039.</w:t>
      </w:r>
    </w:p>
    <w:p w14:paraId="350A50EB"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Šerić</w:t>
      </w:r>
      <w:proofErr w:type="spellEnd"/>
      <w:r w:rsidRPr="00E93BD2">
        <w:rPr>
          <w:rFonts w:asciiTheme="majorBidi" w:hAnsiTheme="majorBidi" w:cstheme="majorBidi"/>
          <w:color w:val="000000"/>
        </w:rPr>
        <w:t>, M. and Mikulić, J., 2020. Building brand equity through communication consistency in luxury hotels: an impact-asymmetry analysis. Journal of Hospitality and Tourism Insights, 3(4), pp.451-468.</w:t>
      </w:r>
    </w:p>
    <w:p w14:paraId="67CF0C61"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 xml:space="preserve">Singh, A.B., Mishra, Y. and Yadav, S. 2024. Toward Sustainability: Interventions for Implementing Energy-Efficient Systems into Hotel Buildings. [online] pp.80–80.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://doi.org/10.3390/engproc2024067080.</w:t>
      </w:r>
    </w:p>
    <w:p w14:paraId="0D1ACA3F"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Soegiarto</w:t>
      </w:r>
      <w:proofErr w:type="spellEnd"/>
      <w:r w:rsidRPr="00E93BD2">
        <w:rPr>
          <w:rFonts w:asciiTheme="majorBidi" w:hAnsiTheme="majorBidi" w:cstheme="majorBidi"/>
          <w:color w:val="000000"/>
        </w:rPr>
        <w:t xml:space="preserve">, I., Ainul Arifah, N.J., </w:t>
      </w:r>
      <w:proofErr w:type="spellStart"/>
      <w:r w:rsidRPr="00E93BD2">
        <w:rPr>
          <w:rFonts w:asciiTheme="majorBidi" w:hAnsiTheme="majorBidi" w:cstheme="majorBidi"/>
          <w:color w:val="000000"/>
        </w:rPr>
        <w:t>Rahmadhani</w:t>
      </w:r>
      <w:proofErr w:type="spellEnd"/>
      <w:r w:rsidRPr="00E93BD2">
        <w:rPr>
          <w:rFonts w:asciiTheme="majorBidi" w:hAnsiTheme="majorBidi" w:cstheme="majorBidi"/>
          <w:color w:val="000000"/>
        </w:rPr>
        <w:t>, M.V. and Ilham, I. 2024. Effects of Leadership Development Programs, Mentorship, and Employee Empowerment on Organizational Performance. </w:t>
      </w:r>
      <w:r w:rsidRPr="00E93BD2">
        <w:rPr>
          <w:rFonts w:asciiTheme="majorBidi" w:hAnsiTheme="majorBidi" w:cstheme="majorBidi"/>
          <w:i/>
          <w:iCs/>
          <w:color w:val="000000"/>
        </w:rPr>
        <w:t>International Journal of Business, Law, and Education</w:t>
      </w:r>
      <w:r w:rsidRPr="00E93BD2">
        <w:rPr>
          <w:rFonts w:asciiTheme="majorBidi" w:hAnsiTheme="majorBidi" w:cstheme="majorBidi"/>
          <w:color w:val="000000"/>
        </w:rPr>
        <w:t xml:space="preserve">, [online] 5(2).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://doi.org/10.56442/ijble.v5i2.755.</w:t>
      </w:r>
    </w:p>
    <w:p w14:paraId="57CD80AB"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Stories From Hilton. (2023). </w:t>
      </w:r>
      <w:r w:rsidRPr="00E93BD2">
        <w:rPr>
          <w:rFonts w:asciiTheme="majorBidi" w:hAnsiTheme="majorBidi" w:cstheme="majorBidi"/>
          <w:i/>
          <w:iCs/>
          <w:color w:val="000000"/>
        </w:rPr>
        <w:t>Hilton 2023 Year in Review | 2023 Annual Report | Hilton News</w:t>
      </w:r>
      <w:r w:rsidRPr="00E93BD2">
        <w:rPr>
          <w:rFonts w:asciiTheme="majorBidi" w:hAnsiTheme="majorBidi" w:cstheme="majorBidi"/>
          <w:color w:val="000000"/>
        </w:rPr>
        <w:t>. [online] Available at: https://stories.hilton.com/2023-annual-report [Accessed 31 May 2025].</w:t>
      </w:r>
    </w:p>
    <w:p w14:paraId="01CDF94A"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lastRenderedPageBreak/>
        <w:t>Stories From Hilton. (2025). </w:t>
      </w:r>
      <w:r w:rsidRPr="00E93BD2">
        <w:rPr>
          <w:rFonts w:asciiTheme="majorBidi" w:hAnsiTheme="majorBidi" w:cstheme="majorBidi"/>
          <w:i/>
          <w:iCs/>
          <w:color w:val="000000"/>
        </w:rPr>
        <w:t>2025 Hilton Trends Report Special Section</w:t>
      </w:r>
      <w:r w:rsidRPr="00E93BD2">
        <w:rPr>
          <w:rFonts w:asciiTheme="majorBidi" w:hAnsiTheme="majorBidi" w:cstheme="majorBidi"/>
          <w:color w:val="000000"/>
        </w:rPr>
        <w:t>. [online] Available at: https://stories.hilton.com/2025eventtrends [Accessed 31 May 2025].</w:t>
      </w:r>
    </w:p>
    <w:p w14:paraId="55E14534"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Stringam</w:t>
      </w:r>
      <w:proofErr w:type="spellEnd"/>
      <w:r w:rsidRPr="00E93BD2">
        <w:rPr>
          <w:rFonts w:asciiTheme="majorBidi" w:hAnsiTheme="majorBidi" w:cstheme="majorBidi"/>
          <w:color w:val="000000"/>
        </w:rPr>
        <w:t xml:space="preserve">, and Gerdes, 2021. Hospitality and Tourism Information Technology. </w:t>
      </w:r>
      <w:proofErr w:type="spellStart"/>
      <w:r w:rsidRPr="00E93BD2">
        <w:rPr>
          <w:rFonts w:asciiTheme="majorBidi" w:hAnsiTheme="majorBidi" w:cstheme="majorBidi"/>
          <w:color w:val="000000"/>
        </w:rPr>
        <w:t>doi:https</w:t>
      </w:r>
      <w:proofErr w:type="spellEnd"/>
      <w:r w:rsidRPr="00E93BD2">
        <w:rPr>
          <w:rFonts w:asciiTheme="majorBidi" w:hAnsiTheme="majorBidi" w:cstheme="majorBidi"/>
          <w:color w:val="000000"/>
        </w:rPr>
        <w:t>://doi.org/10.5038/9781732127593.</w:t>
      </w:r>
    </w:p>
    <w:p w14:paraId="3E28B402"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Theaccessgroup.com. (2025). </w:t>
      </w:r>
      <w:r w:rsidRPr="00E93BD2">
        <w:rPr>
          <w:rFonts w:asciiTheme="majorBidi" w:hAnsiTheme="majorBidi" w:cstheme="majorBidi"/>
          <w:i/>
          <w:iCs/>
          <w:color w:val="000000"/>
        </w:rPr>
        <w:t>How Brexit has Impacted Hospitality | The Access Group</w:t>
      </w:r>
      <w:r w:rsidRPr="00E93BD2">
        <w:rPr>
          <w:rFonts w:asciiTheme="majorBidi" w:hAnsiTheme="majorBidi" w:cstheme="majorBidi"/>
          <w:color w:val="000000"/>
        </w:rPr>
        <w:t>. [online] Available at: https://www.theaccessgroup.com/en-gb/hospitality/resources/hospitality-staff-and-hr-resources/brexit-impact/ [Accessed 31 May 2025].</w:t>
      </w:r>
    </w:p>
    <w:p w14:paraId="3A8E9295"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Visit Wales, 2024. </w:t>
      </w:r>
      <w:r w:rsidRPr="00E93BD2">
        <w:rPr>
          <w:rFonts w:asciiTheme="majorBidi" w:hAnsiTheme="majorBidi" w:cstheme="majorBidi"/>
          <w:i/>
          <w:iCs/>
          <w:color w:val="000000"/>
        </w:rPr>
        <w:t>Tourism industry roadshows - autumn 2023</w:t>
      </w:r>
      <w:r w:rsidRPr="00E93BD2">
        <w:rPr>
          <w:rFonts w:asciiTheme="majorBidi" w:hAnsiTheme="majorBidi" w:cstheme="majorBidi"/>
          <w:color w:val="000000"/>
        </w:rPr>
        <w:t>. [online] Available at: https://industry.visitwales.com/get-involved/industry-engagement-events/tourism-industry-roadshows-autumn-2023 [Accessed 31 May 2025].</w:t>
      </w:r>
    </w:p>
    <w:p w14:paraId="0A9A4083"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Yao, Y., Han, T.Y. and Bi, J.W., 2024. The role of employee loyalty in online reputation: evidence from tourism and hospitality sector. International Journal of Contemporary Hospitality Management, 36(7), pp.2406-2442.</w:t>
      </w:r>
    </w:p>
    <w:p w14:paraId="5AA9A805"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Zade, A.A.R.O.H.I. and Sethi, S.U.R.I.N.D.E.R., 2024. Transforming hospitality: the digital revolution in post-pandemic hotel management. International Journal of Cultural Studies and Social Sciences, 20(2), pp.42-51.</w:t>
      </w:r>
    </w:p>
    <w:p w14:paraId="399FBE21"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r w:rsidRPr="00E93BD2">
        <w:rPr>
          <w:rFonts w:asciiTheme="majorBidi" w:hAnsiTheme="majorBidi" w:cstheme="majorBidi"/>
          <w:color w:val="000000"/>
        </w:rPr>
        <w:t>Zhang, L., Wei, W., Yu, H., Sharma, A. and Olson, E.D., 2023. Transformation of consumer expectations for well-being in hospitality: A systems framework. Journal of Hospitality &amp; Tourism Research, 47(4), pp.NP4-NP17.</w:t>
      </w:r>
    </w:p>
    <w:p w14:paraId="404DCA8F" w14:textId="77777777" w:rsidR="002258D4" w:rsidRPr="00E93BD2" w:rsidRDefault="002258D4" w:rsidP="00E93BD2">
      <w:pPr>
        <w:pStyle w:val="NormalWeb"/>
        <w:spacing w:before="0" w:beforeAutospacing="0" w:after="240" w:afterAutospacing="0" w:line="360" w:lineRule="auto"/>
        <w:ind w:left="720" w:hanging="720"/>
        <w:jc w:val="both"/>
        <w:rPr>
          <w:rFonts w:asciiTheme="majorBidi" w:hAnsiTheme="majorBidi" w:cstheme="majorBidi"/>
          <w:color w:val="000000"/>
        </w:rPr>
      </w:pPr>
      <w:proofErr w:type="spellStart"/>
      <w:r w:rsidRPr="00E93BD2">
        <w:rPr>
          <w:rFonts w:asciiTheme="majorBidi" w:hAnsiTheme="majorBidi" w:cstheme="majorBidi"/>
          <w:color w:val="000000"/>
        </w:rPr>
        <w:t>Župerkienė</w:t>
      </w:r>
      <w:proofErr w:type="spellEnd"/>
      <w:r w:rsidRPr="00E93BD2">
        <w:rPr>
          <w:rFonts w:asciiTheme="majorBidi" w:hAnsiTheme="majorBidi" w:cstheme="majorBidi"/>
          <w:color w:val="000000"/>
        </w:rPr>
        <w:t xml:space="preserve">, E., </w:t>
      </w:r>
      <w:proofErr w:type="spellStart"/>
      <w:r w:rsidRPr="00E93BD2">
        <w:rPr>
          <w:rFonts w:asciiTheme="majorBidi" w:hAnsiTheme="majorBidi" w:cstheme="majorBidi"/>
          <w:color w:val="000000"/>
        </w:rPr>
        <w:t>Šimanskienė</w:t>
      </w:r>
      <w:proofErr w:type="spellEnd"/>
      <w:r w:rsidRPr="00E93BD2">
        <w:rPr>
          <w:rFonts w:asciiTheme="majorBidi" w:hAnsiTheme="majorBidi" w:cstheme="majorBidi"/>
          <w:color w:val="000000"/>
        </w:rPr>
        <w:t xml:space="preserve">, L., Fiore, M. and </w:t>
      </w:r>
      <w:proofErr w:type="spellStart"/>
      <w:r w:rsidRPr="00E93BD2">
        <w:rPr>
          <w:rFonts w:asciiTheme="majorBidi" w:hAnsiTheme="majorBidi" w:cstheme="majorBidi"/>
          <w:color w:val="000000"/>
        </w:rPr>
        <w:t>Paulikas</w:t>
      </w:r>
      <w:proofErr w:type="spellEnd"/>
      <w:r w:rsidRPr="00E93BD2">
        <w:rPr>
          <w:rFonts w:asciiTheme="majorBidi" w:hAnsiTheme="majorBidi" w:cstheme="majorBidi"/>
          <w:color w:val="000000"/>
        </w:rPr>
        <w:t xml:space="preserve">, J., 2023. Management of Employee Resistance Caused by Technological Change for </w:t>
      </w:r>
      <w:proofErr w:type="spellStart"/>
      <w:r w:rsidRPr="00E93BD2">
        <w:rPr>
          <w:rFonts w:asciiTheme="majorBidi" w:hAnsiTheme="majorBidi" w:cstheme="majorBidi"/>
          <w:color w:val="000000"/>
        </w:rPr>
        <w:t>Organisational</w:t>
      </w:r>
      <w:proofErr w:type="spellEnd"/>
      <w:r w:rsidRPr="00E93BD2">
        <w:rPr>
          <w:rFonts w:asciiTheme="majorBidi" w:hAnsiTheme="majorBidi" w:cstheme="majorBidi"/>
          <w:color w:val="000000"/>
        </w:rPr>
        <w:t xml:space="preserve"> Sustainability. In Technology, Business and Sustainable Development (pp. 67-84). Routledge.</w:t>
      </w:r>
    </w:p>
    <w:p w14:paraId="0360B03C" w14:textId="77777777" w:rsidR="00016277" w:rsidRPr="00E93BD2" w:rsidRDefault="00016277" w:rsidP="00E93BD2">
      <w:pPr>
        <w:spacing w:line="360" w:lineRule="auto"/>
        <w:jc w:val="both"/>
        <w:rPr>
          <w:rFonts w:asciiTheme="majorBidi" w:hAnsiTheme="majorBidi" w:cstheme="majorBidi"/>
          <w:szCs w:val="24"/>
        </w:rPr>
      </w:pPr>
    </w:p>
    <w:sectPr w:rsidR="00016277" w:rsidRPr="00E93BD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A6D0E" w14:textId="77777777" w:rsidR="006D6030" w:rsidRDefault="006D6030" w:rsidP="00BA2297">
      <w:pPr>
        <w:spacing w:after="0" w:line="240" w:lineRule="auto"/>
      </w:pPr>
      <w:r>
        <w:separator/>
      </w:r>
    </w:p>
  </w:endnote>
  <w:endnote w:type="continuationSeparator" w:id="0">
    <w:p w14:paraId="358D2595" w14:textId="77777777" w:rsidR="006D6030" w:rsidRDefault="006D6030" w:rsidP="00BA2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C5AB7" w14:textId="77777777" w:rsidR="006D6030" w:rsidRDefault="006D6030" w:rsidP="00BA2297">
      <w:pPr>
        <w:spacing w:after="0" w:line="240" w:lineRule="auto"/>
      </w:pPr>
      <w:r>
        <w:separator/>
      </w:r>
    </w:p>
  </w:footnote>
  <w:footnote w:type="continuationSeparator" w:id="0">
    <w:p w14:paraId="2F562E4A" w14:textId="77777777" w:rsidR="006D6030" w:rsidRDefault="006D6030" w:rsidP="00BA22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45A34" w14:textId="77777777" w:rsidR="00900431" w:rsidRDefault="00900431">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8340E"/>
    <w:multiLevelType w:val="multilevel"/>
    <w:tmpl w:val="78F0F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70CD4"/>
    <w:multiLevelType w:val="multilevel"/>
    <w:tmpl w:val="BFE8D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C4720"/>
    <w:multiLevelType w:val="hybridMultilevel"/>
    <w:tmpl w:val="9D0ECF8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8820EF"/>
    <w:multiLevelType w:val="hybridMultilevel"/>
    <w:tmpl w:val="70D293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411C2A"/>
    <w:multiLevelType w:val="hybridMultilevel"/>
    <w:tmpl w:val="1EA03E86"/>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81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093659"/>
    <w:multiLevelType w:val="multilevel"/>
    <w:tmpl w:val="6F00F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B026E7"/>
    <w:multiLevelType w:val="hybridMultilevel"/>
    <w:tmpl w:val="3C8C35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FC00EE"/>
    <w:multiLevelType w:val="multilevel"/>
    <w:tmpl w:val="A4DE5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203D2E"/>
    <w:multiLevelType w:val="multilevel"/>
    <w:tmpl w:val="A80A0B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75635C"/>
    <w:multiLevelType w:val="hybridMultilevel"/>
    <w:tmpl w:val="6E341BD4"/>
    <w:lvl w:ilvl="0" w:tplc="0409000B">
      <w:start w:val="1"/>
      <w:numFmt w:val="bullet"/>
      <w:lvlText w:val=""/>
      <w:lvlJc w:val="left"/>
      <w:pPr>
        <w:ind w:left="720" w:hanging="360"/>
      </w:pPr>
      <w:rPr>
        <w:rFonts w:ascii="Wingdings" w:hAnsi="Wingdings" w:hint="default"/>
      </w:rPr>
    </w:lvl>
    <w:lvl w:ilvl="1" w:tplc="D4D20CD8">
      <w:numFmt w:val="bullet"/>
      <w:lvlText w:val="•"/>
      <w:lvlJc w:val="left"/>
      <w:pPr>
        <w:ind w:left="1440" w:hanging="360"/>
      </w:pPr>
      <w:rPr>
        <w:rFonts w:ascii="Times New Roman" w:eastAsiaTheme="majorEastAsia"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8A6D7B"/>
    <w:multiLevelType w:val="multilevel"/>
    <w:tmpl w:val="97FE5D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E56C6A"/>
    <w:multiLevelType w:val="hybridMultilevel"/>
    <w:tmpl w:val="E3584C1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9F83A38"/>
    <w:multiLevelType w:val="multilevel"/>
    <w:tmpl w:val="88686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0C0977"/>
    <w:multiLevelType w:val="hybridMultilevel"/>
    <w:tmpl w:val="B7C8013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95354F"/>
    <w:multiLevelType w:val="multilevel"/>
    <w:tmpl w:val="A17A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1F1BB3"/>
    <w:multiLevelType w:val="multilevel"/>
    <w:tmpl w:val="24E4845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3D9657C9"/>
    <w:multiLevelType w:val="multilevel"/>
    <w:tmpl w:val="FBDA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E54726"/>
    <w:multiLevelType w:val="multilevel"/>
    <w:tmpl w:val="72B4E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A24658"/>
    <w:multiLevelType w:val="hybridMultilevel"/>
    <w:tmpl w:val="F0AEFA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A6E1315"/>
    <w:multiLevelType w:val="multilevel"/>
    <w:tmpl w:val="A29E2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1C2709"/>
    <w:multiLevelType w:val="hybridMultilevel"/>
    <w:tmpl w:val="5732B52E"/>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1" w15:restartNumberingAfterBreak="0">
    <w:nsid w:val="4E6967B3"/>
    <w:multiLevelType w:val="multilevel"/>
    <w:tmpl w:val="22323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9D134B"/>
    <w:multiLevelType w:val="multilevel"/>
    <w:tmpl w:val="D2FA5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AD120F"/>
    <w:multiLevelType w:val="hybridMultilevel"/>
    <w:tmpl w:val="0568D78C"/>
    <w:lvl w:ilvl="0" w:tplc="0409000B">
      <w:start w:val="1"/>
      <w:numFmt w:val="bullet"/>
      <w:lvlText w:val=""/>
      <w:lvlJc w:val="left"/>
      <w:pPr>
        <w:ind w:left="720" w:hanging="360"/>
      </w:pPr>
      <w:rPr>
        <w:rFonts w:ascii="Wingdings" w:hAnsi="Wingdings" w:hint="default"/>
      </w:rPr>
    </w:lvl>
    <w:lvl w:ilvl="1" w:tplc="9F146168">
      <w:numFmt w:val="bullet"/>
      <w:lvlText w:val="•"/>
      <w:lvlJc w:val="left"/>
      <w:pPr>
        <w:ind w:left="1440" w:hanging="36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543832"/>
    <w:multiLevelType w:val="multilevel"/>
    <w:tmpl w:val="483A4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A40573"/>
    <w:multiLevelType w:val="hybridMultilevel"/>
    <w:tmpl w:val="05503E12"/>
    <w:lvl w:ilvl="0" w:tplc="0409000B">
      <w:start w:val="1"/>
      <w:numFmt w:val="bullet"/>
      <w:lvlText w:val=""/>
      <w:lvlJc w:val="left"/>
      <w:pPr>
        <w:ind w:left="720" w:hanging="360"/>
      </w:pPr>
      <w:rPr>
        <w:rFonts w:ascii="Wingdings" w:hAnsi="Wingdings" w:hint="default"/>
      </w:rPr>
    </w:lvl>
    <w:lvl w:ilvl="1" w:tplc="BCC2E374">
      <w:numFmt w:val="bullet"/>
      <w:lvlText w:val="•"/>
      <w:lvlJc w:val="left"/>
      <w:pPr>
        <w:ind w:left="1440" w:hanging="36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D326EBC"/>
    <w:multiLevelType w:val="hybridMultilevel"/>
    <w:tmpl w:val="7674A648"/>
    <w:lvl w:ilvl="0" w:tplc="0409000B">
      <w:start w:val="1"/>
      <w:numFmt w:val="bullet"/>
      <w:lvlText w:val=""/>
      <w:lvlJc w:val="left"/>
      <w:pPr>
        <w:ind w:left="720" w:hanging="360"/>
      </w:pPr>
      <w:rPr>
        <w:rFonts w:ascii="Wingdings" w:hAnsi="Wingdings" w:hint="default"/>
      </w:rPr>
    </w:lvl>
    <w:lvl w:ilvl="1" w:tplc="9012AAB8">
      <w:numFmt w:val="bullet"/>
      <w:lvlText w:val="•"/>
      <w:lvlJc w:val="left"/>
      <w:pPr>
        <w:ind w:left="1440" w:hanging="36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3E45466"/>
    <w:multiLevelType w:val="multilevel"/>
    <w:tmpl w:val="31760C4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656FA8"/>
    <w:multiLevelType w:val="multilevel"/>
    <w:tmpl w:val="7F066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2425139">
    <w:abstractNumId w:val="16"/>
  </w:num>
  <w:num w:numId="2" w16cid:durableId="1820342286">
    <w:abstractNumId w:val="15"/>
  </w:num>
  <w:num w:numId="3" w16cid:durableId="1601331284">
    <w:abstractNumId w:val="17"/>
  </w:num>
  <w:num w:numId="4" w16cid:durableId="411708039">
    <w:abstractNumId w:val="27"/>
  </w:num>
  <w:num w:numId="5" w16cid:durableId="124011728">
    <w:abstractNumId w:val="12"/>
  </w:num>
  <w:num w:numId="6" w16cid:durableId="1384792045">
    <w:abstractNumId w:val="22"/>
  </w:num>
  <w:num w:numId="7" w16cid:durableId="178811392">
    <w:abstractNumId w:val="10"/>
  </w:num>
  <w:num w:numId="8" w16cid:durableId="1703944878">
    <w:abstractNumId w:val="7"/>
  </w:num>
  <w:num w:numId="9" w16cid:durableId="852190403">
    <w:abstractNumId w:val="1"/>
  </w:num>
  <w:num w:numId="10" w16cid:durableId="299071769">
    <w:abstractNumId w:val="8"/>
  </w:num>
  <w:num w:numId="11" w16cid:durableId="1096024653">
    <w:abstractNumId w:val="19"/>
  </w:num>
  <w:num w:numId="12" w16cid:durableId="1825704931">
    <w:abstractNumId w:val="5"/>
  </w:num>
  <w:num w:numId="13" w16cid:durableId="1634872675">
    <w:abstractNumId w:val="0"/>
  </w:num>
  <w:num w:numId="14" w16cid:durableId="393937216">
    <w:abstractNumId w:val="14"/>
  </w:num>
  <w:num w:numId="15" w16cid:durableId="1678194697">
    <w:abstractNumId w:val="28"/>
  </w:num>
  <w:num w:numId="16" w16cid:durableId="830372454">
    <w:abstractNumId w:val="21"/>
  </w:num>
  <w:num w:numId="17" w16cid:durableId="42683825">
    <w:abstractNumId w:val="24"/>
  </w:num>
  <w:num w:numId="18" w16cid:durableId="36319066">
    <w:abstractNumId w:val="3"/>
  </w:num>
  <w:num w:numId="19" w16cid:durableId="1184436306">
    <w:abstractNumId w:val="18"/>
  </w:num>
  <w:num w:numId="20" w16cid:durableId="795835978">
    <w:abstractNumId w:val="13"/>
  </w:num>
  <w:num w:numId="21" w16cid:durableId="1350566846">
    <w:abstractNumId w:val="11"/>
  </w:num>
  <w:num w:numId="22" w16cid:durableId="450978821">
    <w:abstractNumId w:val="25"/>
  </w:num>
  <w:num w:numId="23" w16cid:durableId="75172944">
    <w:abstractNumId w:val="20"/>
  </w:num>
  <w:num w:numId="24" w16cid:durableId="820997634">
    <w:abstractNumId w:val="23"/>
  </w:num>
  <w:num w:numId="25" w16cid:durableId="1906984114">
    <w:abstractNumId w:val="26"/>
  </w:num>
  <w:num w:numId="26" w16cid:durableId="679546022">
    <w:abstractNumId w:val="6"/>
  </w:num>
  <w:num w:numId="27" w16cid:durableId="334966035">
    <w:abstractNumId w:val="9"/>
  </w:num>
  <w:num w:numId="28" w16cid:durableId="1912882388">
    <w:abstractNumId w:val="2"/>
  </w:num>
  <w:num w:numId="29" w16cid:durableId="18354855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6EF4"/>
    <w:rsid w:val="00005686"/>
    <w:rsid w:val="00012345"/>
    <w:rsid w:val="00016277"/>
    <w:rsid w:val="00027E72"/>
    <w:rsid w:val="000A6342"/>
    <w:rsid w:val="00101A92"/>
    <w:rsid w:val="00103C67"/>
    <w:rsid w:val="00144D5E"/>
    <w:rsid w:val="001D5BF4"/>
    <w:rsid w:val="002258D4"/>
    <w:rsid w:val="002752E3"/>
    <w:rsid w:val="00297DC1"/>
    <w:rsid w:val="00312C96"/>
    <w:rsid w:val="003A427F"/>
    <w:rsid w:val="00421A89"/>
    <w:rsid w:val="0044232F"/>
    <w:rsid w:val="00446889"/>
    <w:rsid w:val="004518FF"/>
    <w:rsid w:val="00451E33"/>
    <w:rsid w:val="00471EFB"/>
    <w:rsid w:val="004F1D56"/>
    <w:rsid w:val="005341E3"/>
    <w:rsid w:val="005345A9"/>
    <w:rsid w:val="005719C4"/>
    <w:rsid w:val="005B3496"/>
    <w:rsid w:val="00615E76"/>
    <w:rsid w:val="00647E3B"/>
    <w:rsid w:val="00674A5C"/>
    <w:rsid w:val="006D6030"/>
    <w:rsid w:val="0071438F"/>
    <w:rsid w:val="0072188A"/>
    <w:rsid w:val="0073011A"/>
    <w:rsid w:val="00780738"/>
    <w:rsid w:val="008343A1"/>
    <w:rsid w:val="0084596A"/>
    <w:rsid w:val="00851AD9"/>
    <w:rsid w:val="00853886"/>
    <w:rsid w:val="00893B20"/>
    <w:rsid w:val="008940D3"/>
    <w:rsid w:val="008B1F6D"/>
    <w:rsid w:val="008E7CCF"/>
    <w:rsid w:val="00900431"/>
    <w:rsid w:val="009561E9"/>
    <w:rsid w:val="00985F93"/>
    <w:rsid w:val="009A6099"/>
    <w:rsid w:val="00A51E27"/>
    <w:rsid w:val="00A56139"/>
    <w:rsid w:val="00A94699"/>
    <w:rsid w:val="00A95C26"/>
    <w:rsid w:val="00AD4AE1"/>
    <w:rsid w:val="00B26344"/>
    <w:rsid w:val="00B37074"/>
    <w:rsid w:val="00B41EA1"/>
    <w:rsid w:val="00B83036"/>
    <w:rsid w:val="00BA2297"/>
    <w:rsid w:val="00BA5645"/>
    <w:rsid w:val="00C51564"/>
    <w:rsid w:val="00CC2F27"/>
    <w:rsid w:val="00CE48D6"/>
    <w:rsid w:val="00CF01D4"/>
    <w:rsid w:val="00D355F7"/>
    <w:rsid w:val="00D42738"/>
    <w:rsid w:val="00DA2406"/>
    <w:rsid w:val="00DE1800"/>
    <w:rsid w:val="00DF4579"/>
    <w:rsid w:val="00DF628B"/>
    <w:rsid w:val="00E1051E"/>
    <w:rsid w:val="00E241B5"/>
    <w:rsid w:val="00E34A38"/>
    <w:rsid w:val="00E80509"/>
    <w:rsid w:val="00E93BD2"/>
    <w:rsid w:val="00EA2F73"/>
    <w:rsid w:val="00EA5020"/>
    <w:rsid w:val="00ED0FFF"/>
    <w:rsid w:val="00F65026"/>
    <w:rsid w:val="00F7354A"/>
    <w:rsid w:val="00FA3158"/>
    <w:rsid w:val="00FA4350"/>
    <w:rsid w:val="00FD333D"/>
    <w:rsid w:val="00FE6955"/>
    <w:rsid w:val="00FE6E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7B8BB4"/>
  <w15:chartTrackingRefBased/>
  <w15:docId w15:val="{12834617-B9E3-44B7-A863-291C5C4F8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A38"/>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A51E2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F4579"/>
    <w:pPr>
      <w:keepNext/>
      <w:keepLines/>
      <w:spacing w:before="40" w:after="0" w:line="360" w:lineRule="auto"/>
      <w:ind w:firstLine="720"/>
      <w:contextualSpacing/>
      <w:jc w:val="both"/>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985F93"/>
    <w:pPr>
      <w:keepNext/>
      <w:keepLines/>
      <w:spacing w:before="40" w:after="0" w:line="360" w:lineRule="auto"/>
      <w:outlineLvl w:val="2"/>
    </w:pPr>
    <w:rPr>
      <w:rFonts w:asciiTheme="majorBidi" w:eastAsiaTheme="majorEastAsia" w:hAnsiTheme="majorBidi" w:cstheme="majorBidi"/>
      <w:i/>
      <w:szCs w:val="24"/>
      <w:lang w:bidi="sd-Arab-PK"/>
    </w:rPr>
  </w:style>
  <w:style w:type="paragraph" w:styleId="Heading4">
    <w:name w:val="heading 4"/>
    <w:basedOn w:val="Normal"/>
    <w:next w:val="Normal"/>
    <w:link w:val="Heading4Char"/>
    <w:uiPriority w:val="9"/>
    <w:unhideWhenUsed/>
    <w:qFormat/>
    <w:rsid w:val="00FD333D"/>
    <w:pPr>
      <w:keepNext/>
      <w:keepLines/>
      <w:spacing w:before="40" w:after="0" w:line="360" w:lineRule="auto"/>
      <w:ind w:firstLine="720"/>
      <w:jc w:val="both"/>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E2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F4579"/>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985F93"/>
    <w:rPr>
      <w:rFonts w:asciiTheme="majorBidi" w:eastAsiaTheme="majorEastAsia" w:hAnsiTheme="majorBidi" w:cstheme="majorBidi"/>
      <w:i/>
      <w:sz w:val="24"/>
      <w:szCs w:val="24"/>
      <w:lang w:val="en-GB" w:bidi="sd-Arab-PK"/>
    </w:rPr>
  </w:style>
  <w:style w:type="character" w:customStyle="1" w:styleId="Heading4Char">
    <w:name w:val="Heading 4 Char"/>
    <w:basedOn w:val="DefaultParagraphFont"/>
    <w:link w:val="Heading4"/>
    <w:uiPriority w:val="9"/>
    <w:rsid w:val="00FD333D"/>
    <w:rPr>
      <w:rFonts w:ascii="Times New Roman" w:eastAsiaTheme="majorEastAsia" w:hAnsi="Times New Roman" w:cstheme="majorBidi"/>
      <w:iCs/>
      <w:sz w:val="24"/>
      <w:lang w:val="en-GB"/>
    </w:rPr>
  </w:style>
  <w:style w:type="paragraph" w:styleId="NoSpacing">
    <w:name w:val="No Spacing"/>
    <w:uiPriority w:val="1"/>
    <w:qFormat/>
    <w:rsid w:val="00297DC1"/>
    <w:pPr>
      <w:spacing w:after="40" w:line="360" w:lineRule="auto"/>
      <w:ind w:firstLine="720"/>
      <w:contextualSpacing/>
      <w:jc w:val="both"/>
    </w:pPr>
    <w:rPr>
      <w:rFonts w:ascii="Times New Roman" w:eastAsia="Calibri" w:hAnsi="Times New Roman" w:cs="Calibri"/>
      <w:sz w:val="24"/>
      <w:lang w:val="en-GB"/>
    </w:rPr>
  </w:style>
  <w:style w:type="paragraph" w:styleId="NormalWeb">
    <w:name w:val="Normal (Web)"/>
    <w:basedOn w:val="Normal"/>
    <w:uiPriority w:val="99"/>
    <w:unhideWhenUsed/>
    <w:rsid w:val="0071438F"/>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71438F"/>
    <w:rPr>
      <w:b/>
      <w:bCs/>
    </w:rPr>
  </w:style>
  <w:style w:type="table" w:styleId="PlainTable5">
    <w:name w:val="Plain Table 5"/>
    <w:basedOn w:val="TableNormal"/>
    <w:uiPriority w:val="45"/>
    <w:rsid w:val="003A427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851AD9"/>
    <w:pPr>
      <w:ind w:left="720"/>
      <w:contextualSpacing/>
    </w:pPr>
  </w:style>
  <w:style w:type="character" w:styleId="Hyperlink">
    <w:name w:val="Hyperlink"/>
    <w:basedOn w:val="DefaultParagraphFont"/>
    <w:uiPriority w:val="99"/>
    <w:unhideWhenUsed/>
    <w:rsid w:val="00027E72"/>
    <w:rPr>
      <w:color w:val="0563C1" w:themeColor="hyperlink"/>
      <w:u w:val="single"/>
    </w:rPr>
  </w:style>
  <w:style w:type="table" w:styleId="PlainTable3">
    <w:name w:val="Plain Table 3"/>
    <w:basedOn w:val="TableNormal"/>
    <w:uiPriority w:val="43"/>
    <w:rsid w:val="0084596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4596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BA229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BA229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BA22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2297"/>
    <w:rPr>
      <w:rFonts w:ascii="Times New Roman" w:eastAsiaTheme="minorEastAsia" w:hAnsi="Times New Roman"/>
      <w:sz w:val="24"/>
      <w:lang w:val="en-GB"/>
    </w:rPr>
  </w:style>
  <w:style w:type="paragraph" w:styleId="Footer">
    <w:name w:val="footer"/>
    <w:basedOn w:val="Normal"/>
    <w:link w:val="FooterChar"/>
    <w:uiPriority w:val="99"/>
    <w:unhideWhenUsed/>
    <w:rsid w:val="00BA22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2297"/>
    <w:rPr>
      <w:rFonts w:ascii="Times New Roman" w:eastAsiaTheme="minorEastAsia" w:hAnsi="Times New Roman"/>
      <w:sz w:val="24"/>
      <w:lang w:val="en-GB"/>
    </w:rPr>
  </w:style>
  <w:style w:type="table" w:styleId="GridTable1Light-Accent6">
    <w:name w:val="Grid Table 1 Light Accent 6"/>
    <w:basedOn w:val="TableNormal"/>
    <w:uiPriority w:val="46"/>
    <w:rsid w:val="00BA2297"/>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PlainTable2">
    <w:name w:val="Plain Table 2"/>
    <w:basedOn w:val="TableNormal"/>
    <w:uiPriority w:val="42"/>
    <w:rsid w:val="00AD4AE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AD4AE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AD4AE1"/>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F65026"/>
    <w:rPr>
      <w:sz w:val="16"/>
      <w:szCs w:val="16"/>
    </w:rPr>
  </w:style>
  <w:style w:type="paragraph" w:styleId="CommentText">
    <w:name w:val="annotation text"/>
    <w:basedOn w:val="Normal"/>
    <w:link w:val="CommentTextChar"/>
    <w:uiPriority w:val="99"/>
    <w:semiHidden/>
    <w:unhideWhenUsed/>
    <w:rsid w:val="00F65026"/>
    <w:pPr>
      <w:spacing w:line="240" w:lineRule="auto"/>
    </w:pPr>
    <w:rPr>
      <w:sz w:val="20"/>
      <w:szCs w:val="20"/>
    </w:rPr>
  </w:style>
  <w:style w:type="character" w:customStyle="1" w:styleId="CommentTextChar">
    <w:name w:val="Comment Text Char"/>
    <w:basedOn w:val="DefaultParagraphFont"/>
    <w:link w:val="CommentText"/>
    <w:uiPriority w:val="99"/>
    <w:semiHidden/>
    <w:rsid w:val="00F65026"/>
    <w:rPr>
      <w:rFonts w:ascii="Times New Roman" w:eastAsiaTheme="minorEastAsia"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F65026"/>
    <w:rPr>
      <w:b/>
      <w:bCs/>
    </w:rPr>
  </w:style>
  <w:style w:type="character" w:customStyle="1" w:styleId="CommentSubjectChar">
    <w:name w:val="Comment Subject Char"/>
    <w:basedOn w:val="CommentTextChar"/>
    <w:link w:val="CommentSubject"/>
    <w:uiPriority w:val="99"/>
    <w:semiHidden/>
    <w:rsid w:val="00F65026"/>
    <w:rPr>
      <w:rFonts w:ascii="Times New Roman" w:eastAsiaTheme="minorEastAsia" w:hAnsi="Times New Roman"/>
      <w:b/>
      <w:bCs/>
      <w:sz w:val="20"/>
      <w:szCs w:val="20"/>
      <w:lang w:val="en-GB"/>
    </w:rPr>
  </w:style>
  <w:style w:type="paragraph" w:styleId="BalloonText">
    <w:name w:val="Balloon Text"/>
    <w:basedOn w:val="Normal"/>
    <w:link w:val="BalloonTextChar"/>
    <w:uiPriority w:val="99"/>
    <w:semiHidden/>
    <w:unhideWhenUsed/>
    <w:rsid w:val="00F650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5026"/>
    <w:rPr>
      <w:rFonts w:ascii="Segoe UI" w:eastAsiaTheme="minorEastAsia"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20567">
      <w:bodyDiv w:val="1"/>
      <w:marLeft w:val="0"/>
      <w:marRight w:val="0"/>
      <w:marTop w:val="0"/>
      <w:marBottom w:val="0"/>
      <w:divBdr>
        <w:top w:val="none" w:sz="0" w:space="0" w:color="auto"/>
        <w:left w:val="none" w:sz="0" w:space="0" w:color="auto"/>
        <w:bottom w:val="none" w:sz="0" w:space="0" w:color="auto"/>
        <w:right w:val="none" w:sz="0" w:space="0" w:color="auto"/>
      </w:divBdr>
    </w:div>
    <w:div w:id="231625049">
      <w:bodyDiv w:val="1"/>
      <w:marLeft w:val="0"/>
      <w:marRight w:val="0"/>
      <w:marTop w:val="0"/>
      <w:marBottom w:val="0"/>
      <w:divBdr>
        <w:top w:val="none" w:sz="0" w:space="0" w:color="auto"/>
        <w:left w:val="none" w:sz="0" w:space="0" w:color="auto"/>
        <w:bottom w:val="none" w:sz="0" w:space="0" w:color="auto"/>
        <w:right w:val="none" w:sz="0" w:space="0" w:color="auto"/>
      </w:divBdr>
    </w:div>
    <w:div w:id="250818536">
      <w:bodyDiv w:val="1"/>
      <w:marLeft w:val="0"/>
      <w:marRight w:val="0"/>
      <w:marTop w:val="0"/>
      <w:marBottom w:val="0"/>
      <w:divBdr>
        <w:top w:val="none" w:sz="0" w:space="0" w:color="auto"/>
        <w:left w:val="none" w:sz="0" w:space="0" w:color="auto"/>
        <w:bottom w:val="none" w:sz="0" w:space="0" w:color="auto"/>
        <w:right w:val="none" w:sz="0" w:space="0" w:color="auto"/>
      </w:divBdr>
    </w:div>
    <w:div w:id="260064650">
      <w:bodyDiv w:val="1"/>
      <w:marLeft w:val="0"/>
      <w:marRight w:val="0"/>
      <w:marTop w:val="0"/>
      <w:marBottom w:val="0"/>
      <w:divBdr>
        <w:top w:val="none" w:sz="0" w:space="0" w:color="auto"/>
        <w:left w:val="none" w:sz="0" w:space="0" w:color="auto"/>
        <w:bottom w:val="none" w:sz="0" w:space="0" w:color="auto"/>
        <w:right w:val="none" w:sz="0" w:space="0" w:color="auto"/>
      </w:divBdr>
      <w:divsChild>
        <w:div w:id="590820168">
          <w:marLeft w:val="0"/>
          <w:marRight w:val="0"/>
          <w:marTop w:val="0"/>
          <w:marBottom w:val="0"/>
          <w:divBdr>
            <w:top w:val="none" w:sz="0" w:space="0" w:color="auto"/>
            <w:left w:val="none" w:sz="0" w:space="0" w:color="auto"/>
            <w:bottom w:val="none" w:sz="0" w:space="0" w:color="auto"/>
            <w:right w:val="none" w:sz="0" w:space="0" w:color="auto"/>
          </w:divBdr>
        </w:div>
      </w:divsChild>
    </w:div>
    <w:div w:id="274559520">
      <w:bodyDiv w:val="1"/>
      <w:marLeft w:val="0"/>
      <w:marRight w:val="0"/>
      <w:marTop w:val="0"/>
      <w:marBottom w:val="0"/>
      <w:divBdr>
        <w:top w:val="none" w:sz="0" w:space="0" w:color="auto"/>
        <w:left w:val="none" w:sz="0" w:space="0" w:color="auto"/>
        <w:bottom w:val="none" w:sz="0" w:space="0" w:color="auto"/>
        <w:right w:val="none" w:sz="0" w:space="0" w:color="auto"/>
      </w:divBdr>
    </w:div>
    <w:div w:id="314381569">
      <w:bodyDiv w:val="1"/>
      <w:marLeft w:val="0"/>
      <w:marRight w:val="0"/>
      <w:marTop w:val="0"/>
      <w:marBottom w:val="0"/>
      <w:divBdr>
        <w:top w:val="none" w:sz="0" w:space="0" w:color="auto"/>
        <w:left w:val="none" w:sz="0" w:space="0" w:color="auto"/>
        <w:bottom w:val="none" w:sz="0" w:space="0" w:color="auto"/>
        <w:right w:val="none" w:sz="0" w:space="0" w:color="auto"/>
      </w:divBdr>
      <w:divsChild>
        <w:div w:id="1521621799">
          <w:marLeft w:val="0"/>
          <w:marRight w:val="0"/>
          <w:marTop w:val="0"/>
          <w:marBottom w:val="0"/>
          <w:divBdr>
            <w:top w:val="none" w:sz="0" w:space="0" w:color="auto"/>
            <w:left w:val="none" w:sz="0" w:space="0" w:color="auto"/>
            <w:bottom w:val="none" w:sz="0" w:space="0" w:color="auto"/>
            <w:right w:val="none" w:sz="0" w:space="0" w:color="auto"/>
          </w:divBdr>
          <w:divsChild>
            <w:div w:id="157429566">
              <w:marLeft w:val="0"/>
              <w:marRight w:val="0"/>
              <w:marTop w:val="0"/>
              <w:marBottom w:val="0"/>
              <w:divBdr>
                <w:top w:val="single" w:sz="4" w:space="0" w:color="3B3C45"/>
                <w:left w:val="single" w:sz="4" w:space="0" w:color="3B3C45"/>
                <w:bottom w:val="single" w:sz="4" w:space="0" w:color="3B3C45"/>
                <w:right w:val="single" w:sz="6" w:space="0" w:color="444444"/>
              </w:divBdr>
            </w:div>
            <w:div w:id="1954625996">
              <w:marLeft w:val="0"/>
              <w:marRight w:val="0"/>
              <w:marTop w:val="0"/>
              <w:marBottom w:val="0"/>
              <w:divBdr>
                <w:top w:val="none" w:sz="0" w:space="0" w:color="auto"/>
                <w:left w:val="none" w:sz="0" w:space="0" w:color="auto"/>
                <w:bottom w:val="none" w:sz="0" w:space="0" w:color="auto"/>
                <w:right w:val="none" w:sz="0" w:space="0" w:color="auto"/>
              </w:divBdr>
              <w:divsChild>
                <w:div w:id="175809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679129">
          <w:marLeft w:val="0"/>
          <w:marRight w:val="0"/>
          <w:marTop w:val="0"/>
          <w:marBottom w:val="0"/>
          <w:divBdr>
            <w:top w:val="single" w:sz="4" w:space="0" w:color="3B3C45"/>
            <w:left w:val="single" w:sz="4" w:space="0" w:color="3B3C45"/>
            <w:bottom w:val="single" w:sz="4" w:space="31" w:color="3B3C45"/>
            <w:right w:val="single" w:sz="4" w:space="0" w:color="3B3C45"/>
          </w:divBdr>
          <w:divsChild>
            <w:div w:id="110160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636456">
      <w:bodyDiv w:val="1"/>
      <w:marLeft w:val="0"/>
      <w:marRight w:val="0"/>
      <w:marTop w:val="0"/>
      <w:marBottom w:val="0"/>
      <w:divBdr>
        <w:top w:val="none" w:sz="0" w:space="0" w:color="auto"/>
        <w:left w:val="none" w:sz="0" w:space="0" w:color="auto"/>
        <w:bottom w:val="none" w:sz="0" w:space="0" w:color="auto"/>
        <w:right w:val="none" w:sz="0" w:space="0" w:color="auto"/>
      </w:divBdr>
    </w:div>
    <w:div w:id="425612670">
      <w:bodyDiv w:val="1"/>
      <w:marLeft w:val="0"/>
      <w:marRight w:val="0"/>
      <w:marTop w:val="0"/>
      <w:marBottom w:val="0"/>
      <w:divBdr>
        <w:top w:val="none" w:sz="0" w:space="0" w:color="auto"/>
        <w:left w:val="none" w:sz="0" w:space="0" w:color="auto"/>
        <w:bottom w:val="none" w:sz="0" w:space="0" w:color="auto"/>
        <w:right w:val="none" w:sz="0" w:space="0" w:color="auto"/>
      </w:divBdr>
    </w:div>
    <w:div w:id="504248345">
      <w:bodyDiv w:val="1"/>
      <w:marLeft w:val="0"/>
      <w:marRight w:val="0"/>
      <w:marTop w:val="0"/>
      <w:marBottom w:val="0"/>
      <w:divBdr>
        <w:top w:val="none" w:sz="0" w:space="0" w:color="auto"/>
        <w:left w:val="none" w:sz="0" w:space="0" w:color="auto"/>
        <w:bottom w:val="none" w:sz="0" w:space="0" w:color="auto"/>
        <w:right w:val="none" w:sz="0" w:space="0" w:color="auto"/>
      </w:divBdr>
    </w:div>
    <w:div w:id="507982755">
      <w:bodyDiv w:val="1"/>
      <w:marLeft w:val="0"/>
      <w:marRight w:val="0"/>
      <w:marTop w:val="0"/>
      <w:marBottom w:val="0"/>
      <w:divBdr>
        <w:top w:val="none" w:sz="0" w:space="0" w:color="auto"/>
        <w:left w:val="none" w:sz="0" w:space="0" w:color="auto"/>
        <w:bottom w:val="none" w:sz="0" w:space="0" w:color="auto"/>
        <w:right w:val="none" w:sz="0" w:space="0" w:color="auto"/>
      </w:divBdr>
    </w:div>
    <w:div w:id="611667135">
      <w:bodyDiv w:val="1"/>
      <w:marLeft w:val="0"/>
      <w:marRight w:val="0"/>
      <w:marTop w:val="0"/>
      <w:marBottom w:val="0"/>
      <w:divBdr>
        <w:top w:val="none" w:sz="0" w:space="0" w:color="auto"/>
        <w:left w:val="none" w:sz="0" w:space="0" w:color="auto"/>
        <w:bottom w:val="none" w:sz="0" w:space="0" w:color="auto"/>
        <w:right w:val="none" w:sz="0" w:space="0" w:color="auto"/>
      </w:divBdr>
    </w:div>
    <w:div w:id="719939430">
      <w:bodyDiv w:val="1"/>
      <w:marLeft w:val="0"/>
      <w:marRight w:val="0"/>
      <w:marTop w:val="0"/>
      <w:marBottom w:val="0"/>
      <w:divBdr>
        <w:top w:val="none" w:sz="0" w:space="0" w:color="auto"/>
        <w:left w:val="none" w:sz="0" w:space="0" w:color="auto"/>
        <w:bottom w:val="none" w:sz="0" w:space="0" w:color="auto"/>
        <w:right w:val="none" w:sz="0" w:space="0" w:color="auto"/>
      </w:divBdr>
      <w:divsChild>
        <w:div w:id="667245421">
          <w:marLeft w:val="0"/>
          <w:marRight w:val="0"/>
          <w:marTop w:val="0"/>
          <w:marBottom w:val="0"/>
          <w:divBdr>
            <w:top w:val="none" w:sz="0" w:space="0" w:color="auto"/>
            <w:left w:val="none" w:sz="0" w:space="0" w:color="auto"/>
            <w:bottom w:val="none" w:sz="0" w:space="0" w:color="auto"/>
            <w:right w:val="none" w:sz="0" w:space="0" w:color="auto"/>
          </w:divBdr>
        </w:div>
      </w:divsChild>
    </w:div>
    <w:div w:id="720791778">
      <w:bodyDiv w:val="1"/>
      <w:marLeft w:val="0"/>
      <w:marRight w:val="0"/>
      <w:marTop w:val="0"/>
      <w:marBottom w:val="0"/>
      <w:divBdr>
        <w:top w:val="none" w:sz="0" w:space="0" w:color="auto"/>
        <w:left w:val="none" w:sz="0" w:space="0" w:color="auto"/>
        <w:bottom w:val="none" w:sz="0" w:space="0" w:color="auto"/>
        <w:right w:val="none" w:sz="0" w:space="0" w:color="auto"/>
      </w:divBdr>
    </w:div>
    <w:div w:id="721250779">
      <w:bodyDiv w:val="1"/>
      <w:marLeft w:val="0"/>
      <w:marRight w:val="0"/>
      <w:marTop w:val="0"/>
      <w:marBottom w:val="0"/>
      <w:divBdr>
        <w:top w:val="none" w:sz="0" w:space="0" w:color="auto"/>
        <w:left w:val="none" w:sz="0" w:space="0" w:color="auto"/>
        <w:bottom w:val="none" w:sz="0" w:space="0" w:color="auto"/>
        <w:right w:val="none" w:sz="0" w:space="0" w:color="auto"/>
      </w:divBdr>
    </w:div>
    <w:div w:id="825046661">
      <w:bodyDiv w:val="1"/>
      <w:marLeft w:val="0"/>
      <w:marRight w:val="0"/>
      <w:marTop w:val="0"/>
      <w:marBottom w:val="0"/>
      <w:divBdr>
        <w:top w:val="none" w:sz="0" w:space="0" w:color="auto"/>
        <w:left w:val="none" w:sz="0" w:space="0" w:color="auto"/>
        <w:bottom w:val="none" w:sz="0" w:space="0" w:color="auto"/>
        <w:right w:val="none" w:sz="0" w:space="0" w:color="auto"/>
      </w:divBdr>
    </w:div>
    <w:div w:id="915169374">
      <w:bodyDiv w:val="1"/>
      <w:marLeft w:val="0"/>
      <w:marRight w:val="0"/>
      <w:marTop w:val="0"/>
      <w:marBottom w:val="0"/>
      <w:divBdr>
        <w:top w:val="none" w:sz="0" w:space="0" w:color="auto"/>
        <w:left w:val="none" w:sz="0" w:space="0" w:color="auto"/>
        <w:bottom w:val="none" w:sz="0" w:space="0" w:color="auto"/>
        <w:right w:val="none" w:sz="0" w:space="0" w:color="auto"/>
      </w:divBdr>
    </w:div>
    <w:div w:id="921841501">
      <w:bodyDiv w:val="1"/>
      <w:marLeft w:val="0"/>
      <w:marRight w:val="0"/>
      <w:marTop w:val="0"/>
      <w:marBottom w:val="0"/>
      <w:divBdr>
        <w:top w:val="none" w:sz="0" w:space="0" w:color="auto"/>
        <w:left w:val="none" w:sz="0" w:space="0" w:color="auto"/>
        <w:bottom w:val="none" w:sz="0" w:space="0" w:color="auto"/>
        <w:right w:val="none" w:sz="0" w:space="0" w:color="auto"/>
      </w:divBdr>
    </w:div>
    <w:div w:id="922228658">
      <w:bodyDiv w:val="1"/>
      <w:marLeft w:val="0"/>
      <w:marRight w:val="0"/>
      <w:marTop w:val="0"/>
      <w:marBottom w:val="0"/>
      <w:divBdr>
        <w:top w:val="none" w:sz="0" w:space="0" w:color="auto"/>
        <w:left w:val="none" w:sz="0" w:space="0" w:color="auto"/>
        <w:bottom w:val="none" w:sz="0" w:space="0" w:color="auto"/>
        <w:right w:val="none" w:sz="0" w:space="0" w:color="auto"/>
      </w:divBdr>
      <w:divsChild>
        <w:div w:id="783694665">
          <w:marLeft w:val="0"/>
          <w:marRight w:val="0"/>
          <w:marTop w:val="0"/>
          <w:marBottom w:val="0"/>
          <w:divBdr>
            <w:top w:val="none" w:sz="0" w:space="0" w:color="auto"/>
            <w:left w:val="none" w:sz="0" w:space="0" w:color="auto"/>
            <w:bottom w:val="none" w:sz="0" w:space="0" w:color="auto"/>
            <w:right w:val="none" w:sz="0" w:space="0" w:color="auto"/>
          </w:divBdr>
        </w:div>
      </w:divsChild>
    </w:div>
    <w:div w:id="944384695">
      <w:bodyDiv w:val="1"/>
      <w:marLeft w:val="0"/>
      <w:marRight w:val="0"/>
      <w:marTop w:val="0"/>
      <w:marBottom w:val="0"/>
      <w:divBdr>
        <w:top w:val="none" w:sz="0" w:space="0" w:color="auto"/>
        <w:left w:val="none" w:sz="0" w:space="0" w:color="auto"/>
        <w:bottom w:val="none" w:sz="0" w:space="0" w:color="auto"/>
        <w:right w:val="none" w:sz="0" w:space="0" w:color="auto"/>
      </w:divBdr>
    </w:div>
    <w:div w:id="944771190">
      <w:bodyDiv w:val="1"/>
      <w:marLeft w:val="0"/>
      <w:marRight w:val="0"/>
      <w:marTop w:val="0"/>
      <w:marBottom w:val="0"/>
      <w:divBdr>
        <w:top w:val="none" w:sz="0" w:space="0" w:color="auto"/>
        <w:left w:val="none" w:sz="0" w:space="0" w:color="auto"/>
        <w:bottom w:val="none" w:sz="0" w:space="0" w:color="auto"/>
        <w:right w:val="none" w:sz="0" w:space="0" w:color="auto"/>
      </w:divBdr>
    </w:div>
    <w:div w:id="979574423">
      <w:bodyDiv w:val="1"/>
      <w:marLeft w:val="0"/>
      <w:marRight w:val="0"/>
      <w:marTop w:val="0"/>
      <w:marBottom w:val="0"/>
      <w:divBdr>
        <w:top w:val="none" w:sz="0" w:space="0" w:color="auto"/>
        <w:left w:val="none" w:sz="0" w:space="0" w:color="auto"/>
        <w:bottom w:val="none" w:sz="0" w:space="0" w:color="auto"/>
        <w:right w:val="none" w:sz="0" w:space="0" w:color="auto"/>
      </w:divBdr>
    </w:div>
    <w:div w:id="1005984295">
      <w:bodyDiv w:val="1"/>
      <w:marLeft w:val="0"/>
      <w:marRight w:val="0"/>
      <w:marTop w:val="0"/>
      <w:marBottom w:val="0"/>
      <w:divBdr>
        <w:top w:val="none" w:sz="0" w:space="0" w:color="auto"/>
        <w:left w:val="none" w:sz="0" w:space="0" w:color="auto"/>
        <w:bottom w:val="none" w:sz="0" w:space="0" w:color="auto"/>
        <w:right w:val="none" w:sz="0" w:space="0" w:color="auto"/>
      </w:divBdr>
    </w:div>
    <w:div w:id="1175608530">
      <w:bodyDiv w:val="1"/>
      <w:marLeft w:val="0"/>
      <w:marRight w:val="0"/>
      <w:marTop w:val="0"/>
      <w:marBottom w:val="0"/>
      <w:divBdr>
        <w:top w:val="none" w:sz="0" w:space="0" w:color="auto"/>
        <w:left w:val="none" w:sz="0" w:space="0" w:color="auto"/>
        <w:bottom w:val="none" w:sz="0" w:space="0" w:color="auto"/>
        <w:right w:val="none" w:sz="0" w:space="0" w:color="auto"/>
      </w:divBdr>
    </w:div>
    <w:div w:id="1179461820">
      <w:bodyDiv w:val="1"/>
      <w:marLeft w:val="0"/>
      <w:marRight w:val="0"/>
      <w:marTop w:val="0"/>
      <w:marBottom w:val="0"/>
      <w:divBdr>
        <w:top w:val="none" w:sz="0" w:space="0" w:color="auto"/>
        <w:left w:val="none" w:sz="0" w:space="0" w:color="auto"/>
        <w:bottom w:val="none" w:sz="0" w:space="0" w:color="auto"/>
        <w:right w:val="none" w:sz="0" w:space="0" w:color="auto"/>
      </w:divBdr>
    </w:div>
    <w:div w:id="1239637303">
      <w:bodyDiv w:val="1"/>
      <w:marLeft w:val="0"/>
      <w:marRight w:val="0"/>
      <w:marTop w:val="0"/>
      <w:marBottom w:val="0"/>
      <w:divBdr>
        <w:top w:val="none" w:sz="0" w:space="0" w:color="auto"/>
        <w:left w:val="none" w:sz="0" w:space="0" w:color="auto"/>
        <w:bottom w:val="none" w:sz="0" w:space="0" w:color="auto"/>
        <w:right w:val="none" w:sz="0" w:space="0" w:color="auto"/>
      </w:divBdr>
      <w:divsChild>
        <w:div w:id="1894459255">
          <w:marLeft w:val="0"/>
          <w:marRight w:val="0"/>
          <w:marTop w:val="0"/>
          <w:marBottom w:val="0"/>
          <w:divBdr>
            <w:top w:val="none" w:sz="0" w:space="0" w:color="auto"/>
            <w:left w:val="none" w:sz="0" w:space="0" w:color="auto"/>
            <w:bottom w:val="none" w:sz="0" w:space="0" w:color="auto"/>
            <w:right w:val="none" w:sz="0" w:space="0" w:color="auto"/>
          </w:divBdr>
        </w:div>
      </w:divsChild>
    </w:div>
    <w:div w:id="1240095700">
      <w:bodyDiv w:val="1"/>
      <w:marLeft w:val="0"/>
      <w:marRight w:val="0"/>
      <w:marTop w:val="0"/>
      <w:marBottom w:val="0"/>
      <w:divBdr>
        <w:top w:val="none" w:sz="0" w:space="0" w:color="auto"/>
        <w:left w:val="none" w:sz="0" w:space="0" w:color="auto"/>
        <w:bottom w:val="none" w:sz="0" w:space="0" w:color="auto"/>
        <w:right w:val="none" w:sz="0" w:space="0" w:color="auto"/>
      </w:divBdr>
    </w:div>
    <w:div w:id="1256161009">
      <w:bodyDiv w:val="1"/>
      <w:marLeft w:val="0"/>
      <w:marRight w:val="0"/>
      <w:marTop w:val="0"/>
      <w:marBottom w:val="0"/>
      <w:divBdr>
        <w:top w:val="none" w:sz="0" w:space="0" w:color="auto"/>
        <w:left w:val="none" w:sz="0" w:space="0" w:color="auto"/>
        <w:bottom w:val="none" w:sz="0" w:space="0" w:color="auto"/>
        <w:right w:val="none" w:sz="0" w:space="0" w:color="auto"/>
      </w:divBdr>
    </w:div>
    <w:div w:id="1393239827">
      <w:bodyDiv w:val="1"/>
      <w:marLeft w:val="0"/>
      <w:marRight w:val="0"/>
      <w:marTop w:val="0"/>
      <w:marBottom w:val="0"/>
      <w:divBdr>
        <w:top w:val="none" w:sz="0" w:space="0" w:color="auto"/>
        <w:left w:val="none" w:sz="0" w:space="0" w:color="auto"/>
        <w:bottom w:val="none" w:sz="0" w:space="0" w:color="auto"/>
        <w:right w:val="none" w:sz="0" w:space="0" w:color="auto"/>
      </w:divBdr>
    </w:div>
    <w:div w:id="1424184681">
      <w:bodyDiv w:val="1"/>
      <w:marLeft w:val="0"/>
      <w:marRight w:val="0"/>
      <w:marTop w:val="0"/>
      <w:marBottom w:val="0"/>
      <w:divBdr>
        <w:top w:val="none" w:sz="0" w:space="0" w:color="auto"/>
        <w:left w:val="none" w:sz="0" w:space="0" w:color="auto"/>
        <w:bottom w:val="none" w:sz="0" w:space="0" w:color="auto"/>
        <w:right w:val="none" w:sz="0" w:space="0" w:color="auto"/>
      </w:divBdr>
    </w:div>
    <w:div w:id="1521242523">
      <w:bodyDiv w:val="1"/>
      <w:marLeft w:val="0"/>
      <w:marRight w:val="0"/>
      <w:marTop w:val="0"/>
      <w:marBottom w:val="0"/>
      <w:divBdr>
        <w:top w:val="none" w:sz="0" w:space="0" w:color="auto"/>
        <w:left w:val="none" w:sz="0" w:space="0" w:color="auto"/>
        <w:bottom w:val="none" w:sz="0" w:space="0" w:color="auto"/>
        <w:right w:val="none" w:sz="0" w:space="0" w:color="auto"/>
      </w:divBdr>
    </w:div>
    <w:div w:id="1579248995">
      <w:bodyDiv w:val="1"/>
      <w:marLeft w:val="0"/>
      <w:marRight w:val="0"/>
      <w:marTop w:val="0"/>
      <w:marBottom w:val="0"/>
      <w:divBdr>
        <w:top w:val="none" w:sz="0" w:space="0" w:color="auto"/>
        <w:left w:val="none" w:sz="0" w:space="0" w:color="auto"/>
        <w:bottom w:val="none" w:sz="0" w:space="0" w:color="auto"/>
        <w:right w:val="none" w:sz="0" w:space="0" w:color="auto"/>
      </w:divBdr>
    </w:div>
    <w:div w:id="1585262104">
      <w:bodyDiv w:val="1"/>
      <w:marLeft w:val="0"/>
      <w:marRight w:val="0"/>
      <w:marTop w:val="0"/>
      <w:marBottom w:val="0"/>
      <w:divBdr>
        <w:top w:val="none" w:sz="0" w:space="0" w:color="auto"/>
        <w:left w:val="none" w:sz="0" w:space="0" w:color="auto"/>
        <w:bottom w:val="none" w:sz="0" w:space="0" w:color="auto"/>
        <w:right w:val="none" w:sz="0" w:space="0" w:color="auto"/>
      </w:divBdr>
    </w:div>
    <w:div w:id="1728920520">
      <w:bodyDiv w:val="1"/>
      <w:marLeft w:val="0"/>
      <w:marRight w:val="0"/>
      <w:marTop w:val="0"/>
      <w:marBottom w:val="0"/>
      <w:divBdr>
        <w:top w:val="none" w:sz="0" w:space="0" w:color="auto"/>
        <w:left w:val="none" w:sz="0" w:space="0" w:color="auto"/>
        <w:bottom w:val="none" w:sz="0" w:space="0" w:color="auto"/>
        <w:right w:val="none" w:sz="0" w:space="0" w:color="auto"/>
      </w:divBdr>
    </w:div>
    <w:div w:id="1764572024">
      <w:bodyDiv w:val="1"/>
      <w:marLeft w:val="0"/>
      <w:marRight w:val="0"/>
      <w:marTop w:val="0"/>
      <w:marBottom w:val="0"/>
      <w:divBdr>
        <w:top w:val="none" w:sz="0" w:space="0" w:color="auto"/>
        <w:left w:val="none" w:sz="0" w:space="0" w:color="auto"/>
        <w:bottom w:val="none" w:sz="0" w:space="0" w:color="auto"/>
        <w:right w:val="none" w:sz="0" w:space="0" w:color="auto"/>
      </w:divBdr>
    </w:div>
    <w:div w:id="1868788026">
      <w:bodyDiv w:val="1"/>
      <w:marLeft w:val="0"/>
      <w:marRight w:val="0"/>
      <w:marTop w:val="0"/>
      <w:marBottom w:val="0"/>
      <w:divBdr>
        <w:top w:val="none" w:sz="0" w:space="0" w:color="auto"/>
        <w:left w:val="none" w:sz="0" w:space="0" w:color="auto"/>
        <w:bottom w:val="none" w:sz="0" w:space="0" w:color="auto"/>
        <w:right w:val="none" w:sz="0" w:space="0" w:color="auto"/>
      </w:divBdr>
    </w:div>
    <w:div w:id="1899168519">
      <w:bodyDiv w:val="1"/>
      <w:marLeft w:val="0"/>
      <w:marRight w:val="0"/>
      <w:marTop w:val="0"/>
      <w:marBottom w:val="0"/>
      <w:divBdr>
        <w:top w:val="none" w:sz="0" w:space="0" w:color="auto"/>
        <w:left w:val="none" w:sz="0" w:space="0" w:color="auto"/>
        <w:bottom w:val="none" w:sz="0" w:space="0" w:color="auto"/>
        <w:right w:val="none" w:sz="0" w:space="0" w:color="auto"/>
      </w:divBdr>
    </w:div>
    <w:div w:id="2077630372">
      <w:bodyDiv w:val="1"/>
      <w:marLeft w:val="0"/>
      <w:marRight w:val="0"/>
      <w:marTop w:val="0"/>
      <w:marBottom w:val="0"/>
      <w:divBdr>
        <w:top w:val="none" w:sz="0" w:space="0" w:color="auto"/>
        <w:left w:val="none" w:sz="0" w:space="0" w:color="auto"/>
        <w:bottom w:val="none" w:sz="0" w:space="0" w:color="auto"/>
        <w:right w:val="none" w:sz="0" w:space="0" w:color="auto"/>
      </w:divBdr>
    </w:div>
    <w:div w:id="2083796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ppocampus.si/ISBN/978-961-293-306-7/108.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32</Pages>
  <Words>8693</Words>
  <Characters>49555</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Saima Jabeen (2241265)</cp:lastModifiedBy>
  <cp:revision>2</cp:revision>
  <dcterms:created xsi:type="dcterms:W3CDTF">2025-06-20T22:27:00Z</dcterms:created>
  <dcterms:modified xsi:type="dcterms:W3CDTF">2025-06-20T22:27:00Z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091d7beb-9726-4b28-b925-7e10aefafe54</vt:lpwstr>
  </property>
</Properties>
</file>