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38FA9B8" w14:textId="252B35CD" w:rsidR="009329E9" w:rsidRDefault="007C406F" w:rsidP="00B000B4">
      <w:pPr>
        <w:spacing w:before="100" w:beforeAutospacing="1" w:after="100" w:afterAutospacing="1" w:line="360" w:lineRule="auto"/>
        <w:outlineLvl w:val="0"/>
        <w:rPr>
          <w:rFonts w:asciiTheme="majorHAnsi" w:eastAsia="Times New Roman" w:hAnsiTheme="majorHAnsi" w:cs="Times New Roman"/>
          <w:b/>
          <w:bCs/>
          <w:kern w:val="36"/>
          <w:sz w:val="48"/>
          <w:szCs w:val="48"/>
          <w:lang w:eastAsia="en-GB"/>
          <w14:ligatures w14:val="none"/>
        </w:rPr>
      </w:pPr>
      <w:bookmarkStart w:id="0" w:name="_Toc239180963"/>
      <w:bookmarkStart w:id="1" w:name="_Toc240637265"/>
      <w:bookmarkStart w:id="2" w:name="_Toc240637515"/>
      <w:bookmarkStart w:id="3" w:name="_Toc240893321"/>
      <w:bookmarkStart w:id="4" w:name="_Toc240893522"/>
      <w:bookmarkStart w:id="5" w:name="_Toc240977503"/>
      <w:bookmarkStart w:id="6" w:name="_Toc241150451"/>
      <w:r>
        <w:rPr>
          <w:rFonts w:asciiTheme="majorHAnsi" w:eastAsia="Times New Roman" w:hAnsiTheme="majorHAnsi" w:cs="Times New Roman"/>
          <w:b/>
          <w:bCs/>
          <w:noProof/>
          <w:kern w:val="36"/>
          <w:sz w:val="48"/>
          <w:szCs w:val="48"/>
          <w:lang w:eastAsia="en-GB"/>
        </w:rPr>
        <w:drawing>
          <wp:inline distT="0" distB="0" distL="0" distR="0" wp14:anchorId="05BBB4AB" wp14:editId="5BB8ED17">
            <wp:extent cx="5731510" cy="2552700"/>
            <wp:effectExtent l="0" t="0" r="0" b="0"/>
            <wp:docPr id="13322695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269546" name="Picture 133226954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552700"/>
                    </a:xfrm>
                    <a:prstGeom prst="rect">
                      <a:avLst/>
                    </a:prstGeom>
                  </pic:spPr>
                </pic:pic>
              </a:graphicData>
            </a:graphic>
          </wp:inline>
        </w:drawing>
      </w:r>
      <w:bookmarkEnd w:id="0"/>
      <w:bookmarkEnd w:id="1"/>
      <w:bookmarkEnd w:id="2"/>
      <w:bookmarkEnd w:id="3"/>
      <w:bookmarkEnd w:id="4"/>
      <w:bookmarkEnd w:id="5"/>
      <w:bookmarkEnd w:id="6"/>
    </w:p>
    <w:p w14:paraId="3A2746FD" w14:textId="16D25DB9" w:rsidR="009329E9" w:rsidRDefault="009A48CB" w:rsidP="00AB6862">
      <w:pPr>
        <w:spacing w:before="100" w:beforeAutospacing="1" w:after="100" w:afterAutospacing="1" w:line="240" w:lineRule="auto"/>
        <w:jc w:val="center"/>
        <w:outlineLvl w:val="0"/>
        <w:rPr>
          <w:rFonts w:asciiTheme="majorHAnsi" w:eastAsia="Times New Roman" w:hAnsiTheme="majorHAnsi" w:cs="Times New Roman"/>
          <w:b/>
          <w:bCs/>
          <w:kern w:val="36"/>
          <w:sz w:val="40"/>
          <w:szCs w:val="40"/>
          <w:lang w:eastAsia="en-GB"/>
          <w14:ligatures w14:val="none"/>
        </w:rPr>
      </w:pPr>
      <w:bookmarkStart w:id="7" w:name="_Toc239180964"/>
      <w:bookmarkStart w:id="8" w:name="_Toc240637266"/>
      <w:bookmarkStart w:id="9" w:name="_Toc240637516"/>
      <w:bookmarkStart w:id="10" w:name="_Toc240893322"/>
      <w:bookmarkStart w:id="11" w:name="_Toc240893523"/>
      <w:bookmarkStart w:id="12" w:name="_Toc240977504"/>
      <w:bookmarkStart w:id="13" w:name="_Toc241150452"/>
      <w:r w:rsidRPr="009A48CB">
        <w:rPr>
          <w:rFonts w:asciiTheme="majorHAnsi" w:eastAsia="Times New Roman" w:hAnsiTheme="majorHAnsi" w:cs="Times New Roman"/>
          <w:b/>
          <w:bCs/>
          <w:kern w:val="36"/>
          <w:sz w:val="40"/>
          <w:szCs w:val="40"/>
          <w:lang w:eastAsia="en-GB"/>
          <w14:ligatures w14:val="none"/>
        </w:rPr>
        <w:t>P</w:t>
      </w:r>
      <w:r w:rsidR="00635002" w:rsidRPr="009A48CB">
        <w:rPr>
          <w:rFonts w:asciiTheme="majorHAnsi" w:eastAsia="Times New Roman" w:hAnsiTheme="majorHAnsi" w:cs="Times New Roman"/>
          <w:b/>
          <w:bCs/>
          <w:kern w:val="36"/>
          <w:sz w:val="40"/>
          <w:szCs w:val="40"/>
          <w:lang w:eastAsia="en-GB"/>
          <w14:ligatures w14:val="none"/>
        </w:rPr>
        <w:t>rog</w:t>
      </w:r>
      <w:r w:rsidR="0010044A" w:rsidRPr="009A48CB">
        <w:rPr>
          <w:rFonts w:asciiTheme="majorHAnsi" w:eastAsia="Times New Roman" w:hAnsiTheme="majorHAnsi" w:cs="Times New Roman"/>
          <w:b/>
          <w:bCs/>
          <w:kern w:val="36"/>
          <w:sz w:val="40"/>
          <w:szCs w:val="40"/>
          <w:lang w:eastAsia="en-GB"/>
          <w14:ligatures w14:val="none"/>
        </w:rPr>
        <w:t>ramme name</w:t>
      </w:r>
      <w:r w:rsidRPr="009A48CB">
        <w:rPr>
          <w:rFonts w:asciiTheme="majorHAnsi" w:eastAsia="Times New Roman" w:hAnsiTheme="majorHAnsi" w:cs="Times New Roman"/>
          <w:b/>
          <w:bCs/>
          <w:kern w:val="36"/>
          <w:sz w:val="40"/>
          <w:szCs w:val="40"/>
          <w:lang w:eastAsia="en-GB"/>
          <w14:ligatures w14:val="none"/>
        </w:rPr>
        <w:t xml:space="preserve">: </w:t>
      </w:r>
      <w:r w:rsidR="005B756F">
        <w:rPr>
          <w:rFonts w:asciiTheme="majorHAnsi" w:eastAsia="Times New Roman" w:hAnsiTheme="majorHAnsi" w:cs="Times New Roman"/>
          <w:b/>
          <w:bCs/>
          <w:kern w:val="36"/>
          <w:sz w:val="40"/>
          <w:szCs w:val="40"/>
          <w:lang w:eastAsia="en-GB"/>
          <w14:ligatures w14:val="none"/>
        </w:rPr>
        <w:t>Master of Business Administ</w:t>
      </w:r>
      <w:r w:rsidR="00745749">
        <w:rPr>
          <w:rFonts w:asciiTheme="majorHAnsi" w:eastAsia="Times New Roman" w:hAnsiTheme="majorHAnsi" w:cs="Times New Roman"/>
          <w:b/>
          <w:bCs/>
          <w:kern w:val="36"/>
          <w:sz w:val="40"/>
          <w:szCs w:val="40"/>
          <w:lang w:eastAsia="en-GB"/>
          <w14:ligatures w14:val="none"/>
        </w:rPr>
        <w:t>rative</w:t>
      </w:r>
      <w:bookmarkEnd w:id="7"/>
      <w:bookmarkEnd w:id="8"/>
      <w:bookmarkEnd w:id="9"/>
      <w:bookmarkEnd w:id="10"/>
      <w:bookmarkEnd w:id="11"/>
      <w:bookmarkEnd w:id="12"/>
      <w:bookmarkEnd w:id="13"/>
    </w:p>
    <w:p w14:paraId="5DADAD9A" w14:textId="44418274" w:rsidR="00745749" w:rsidRDefault="00745749" w:rsidP="00AB6862">
      <w:pPr>
        <w:spacing w:before="100" w:beforeAutospacing="1" w:after="100" w:afterAutospacing="1" w:line="240" w:lineRule="auto"/>
        <w:jc w:val="center"/>
        <w:outlineLvl w:val="0"/>
        <w:rPr>
          <w:rFonts w:asciiTheme="majorHAnsi" w:eastAsia="Times New Roman" w:hAnsiTheme="majorHAnsi" w:cs="Times New Roman"/>
          <w:b/>
          <w:bCs/>
          <w:kern w:val="36"/>
          <w:sz w:val="40"/>
          <w:szCs w:val="40"/>
          <w:lang w:eastAsia="en-GB"/>
          <w14:ligatures w14:val="none"/>
        </w:rPr>
      </w:pPr>
      <w:bookmarkStart w:id="14" w:name="_Toc239180965"/>
      <w:bookmarkStart w:id="15" w:name="_Toc240637267"/>
      <w:bookmarkStart w:id="16" w:name="_Toc240637517"/>
      <w:bookmarkStart w:id="17" w:name="_Toc240893323"/>
      <w:bookmarkStart w:id="18" w:name="_Toc240893524"/>
      <w:bookmarkStart w:id="19" w:name="_Toc240977505"/>
      <w:bookmarkStart w:id="20" w:name="_Toc241150453"/>
      <w:r>
        <w:rPr>
          <w:rFonts w:asciiTheme="majorHAnsi" w:eastAsia="Times New Roman" w:hAnsiTheme="majorHAnsi" w:cs="Times New Roman"/>
          <w:b/>
          <w:bCs/>
          <w:kern w:val="36"/>
          <w:sz w:val="40"/>
          <w:szCs w:val="40"/>
          <w:lang w:eastAsia="en-GB"/>
          <w14:ligatures w14:val="none"/>
        </w:rPr>
        <w:t xml:space="preserve">Module: </w:t>
      </w:r>
      <w:r w:rsidR="00045FFD">
        <w:rPr>
          <w:rFonts w:asciiTheme="majorHAnsi" w:eastAsia="Times New Roman" w:hAnsiTheme="majorHAnsi" w:cs="Times New Roman"/>
          <w:b/>
          <w:bCs/>
          <w:kern w:val="36"/>
          <w:sz w:val="40"/>
          <w:szCs w:val="40"/>
          <w:lang w:eastAsia="en-GB"/>
          <w14:ligatures w14:val="none"/>
        </w:rPr>
        <w:t>Dissertation</w:t>
      </w:r>
      <w:bookmarkEnd w:id="14"/>
      <w:bookmarkEnd w:id="15"/>
      <w:bookmarkEnd w:id="16"/>
      <w:bookmarkEnd w:id="17"/>
      <w:bookmarkEnd w:id="18"/>
      <w:bookmarkEnd w:id="19"/>
      <w:bookmarkEnd w:id="20"/>
    </w:p>
    <w:p w14:paraId="7DE07B81" w14:textId="114218DC" w:rsidR="00DC2307" w:rsidRDefault="00DC2307" w:rsidP="00AB6862">
      <w:pPr>
        <w:spacing w:before="100" w:beforeAutospacing="1" w:after="100" w:afterAutospacing="1" w:line="240" w:lineRule="auto"/>
        <w:jc w:val="center"/>
        <w:outlineLvl w:val="0"/>
        <w:rPr>
          <w:rFonts w:asciiTheme="majorHAnsi" w:eastAsia="Times New Roman" w:hAnsiTheme="majorHAnsi" w:cs="Times New Roman"/>
          <w:b/>
          <w:bCs/>
          <w:kern w:val="36"/>
          <w:sz w:val="40"/>
          <w:szCs w:val="40"/>
          <w:lang w:eastAsia="en-GB"/>
          <w14:ligatures w14:val="none"/>
        </w:rPr>
      </w:pPr>
      <w:bookmarkStart w:id="21" w:name="_Toc239180966"/>
      <w:bookmarkStart w:id="22" w:name="_Toc240637268"/>
      <w:bookmarkStart w:id="23" w:name="_Toc240637518"/>
      <w:bookmarkStart w:id="24" w:name="_Toc240893324"/>
      <w:bookmarkStart w:id="25" w:name="_Toc240893525"/>
      <w:bookmarkStart w:id="26" w:name="_Toc240977506"/>
      <w:bookmarkStart w:id="27" w:name="_Toc241150454"/>
      <w:r>
        <w:rPr>
          <w:rFonts w:asciiTheme="majorHAnsi" w:eastAsia="Times New Roman" w:hAnsiTheme="majorHAnsi" w:cs="Times New Roman"/>
          <w:b/>
          <w:bCs/>
          <w:kern w:val="36"/>
          <w:sz w:val="40"/>
          <w:szCs w:val="40"/>
          <w:lang w:eastAsia="en-GB"/>
          <w14:ligatures w14:val="none"/>
        </w:rPr>
        <w:t>Module Code: LCMB7035</w:t>
      </w:r>
      <w:bookmarkEnd w:id="21"/>
      <w:bookmarkEnd w:id="22"/>
      <w:bookmarkEnd w:id="23"/>
      <w:bookmarkEnd w:id="24"/>
      <w:bookmarkEnd w:id="25"/>
      <w:bookmarkEnd w:id="26"/>
      <w:bookmarkEnd w:id="27"/>
    </w:p>
    <w:p w14:paraId="4A67E51A" w14:textId="1F623696" w:rsidR="00A31FB3" w:rsidRDefault="00E17CF5" w:rsidP="00AB6862">
      <w:pPr>
        <w:spacing w:before="100" w:beforeAutospacing="1" w:after="100" w:afterAutospacing="1" w:line="240" w:lineRule="auto"/>
        <w:jc w:val="center"/>
        <w:outlineLvl w:val="0"/>
        <w:rPr>
          <w:rFonts w:asciiTheme="majorHAnsi" w:eastAsia="Times New Roman" w:hAnsiTheme="majorHAnsi" w:cs="Times New Roman"/>
          <w:b/>
          <w:bCs/>
          <w:kern w:val="36"/>
          <w:sz w:val="40"/>
          <w:szCs w:val="40"/>
          <w:lang w:eastAsia="en-GB"/>
          <w14:ligatures w14:val="none"/>
        </w:rPr>
      </w:pPr>
      <w:bookmarkStart w:id="28" w:name="_Toc239180967"/>
      <w:bookmarkStart w:id="29" w:name="_Toc240637269"/>
      <w:bookmarkStart w:id="30" w:name="_Toc240637519"/>
      <w:bookmarkStart w:id="31" w:name="_Toc240893325"/>
      <w:bookmarkStart w:id="32" w:name="_Toc240893526"/>
      <w:bookmarkStart w:id="33" w:name="_Toc240977507"/>
      <w:bookmarkStart w:id="34" w:name="_Toc241150455"/>
      <w:r>
        <w:rPr>
          <w:rFonts w:asciiTheme="majorHAnsi" w:eastAsia="Times New Roman" w:hAnsiTheme="majorHAnsi" w:cs="Times New Roman"/>
          <w:b/>
          <w:bCs/>
          <w:kern w:val="36"/>
          <w:sz w:val="40"/>
          <w:szCs w:val="40"/>
          <w:lang w:eastAsia="en-GB"/>
          <w14:ligatures w14:val="none"/>
        </w:rPr>
        <w:t xml:space="preserve">Title of </w:t>
      </w:r>
      <w:r w:rsidR="00FF0A18">
        <w:rPr>
          <w:rFonts w:asciiTheme="majorHAnsi" w:eastAsia="Times New Roman" w:hAnsiTheme="majorHAnsi" w:cs="Times New Roman"/>
          <w:b/>
          <w:bCs/>
          <w:kern w:val="36"/>
          <w:sz w:val="40"/>
          <w:szCs w:val="40"/>
          <w:lang w:eastAsia="en-GB"/>
          <w14:ligatures w14:val="none"/>
        </w:rPr>
        <w:t xml:space="preserve">the assessment: </w:t>
      </w:r>
      <w:r w:rsidR="00FF3E4B">
        <w:rPr>
          <w:rFonts w:asciiTheme="majorHAnsi" w:eastAsia="Times New Roman" w:hAnsiTheme="majorHAnsi" w:cs="Times New Roman"/>
          <w:b/>
          <w:bCs/>
          <w:kern w:val="36"/>
          <w:sz w:val="40"/>
          <w:szCs w:val="40"/>
          <w:lang w:eastAsia="en-GB"/>
          <w14:ligatures w14:val="none"/>
        </w:rPr>
        <w:t xml:space="preserve">The Impact of </w:t>
      </w:r>
      <w:r w:rsidR="00985512">
        <w:rPr>
          <w:rFonts w:asciiTheme="majorHAnsi" w:eastAsia="Times New Roman" w:hAnsiTheme="majorHAnsi" w:cs="Times New Roman"/>
          <w:b/>
          <w:bCs/>
          <w:kern w:val="36"/>
          <w:sz w:val="40"/>
          <w:szCs w:val="40"/>
          <w:lang w:eastAsia="en-GB"/>
          <w14:ligatures w14:val="none"/>
        </w:rPr>
        <w:t xml:space="preserve">Generative Artificial </w:t>
      </w:r>
      <w:r w:rsidR="00514437">
        <w:rPr>
          <w:rFonts w:asciiTheme="majorHAnsi" w:eastAsia="Times New Roman" w:hAnsiTheme="majorHAnsi" w:cs="Times New Roman"/>
          <w:b/>
          <w:bCs/>
          <w:kern w:val="36"/>
          <w:sz w:val="40"/>
          <w:szCs w:val="40"/>
          <w:lang w:eastAsia="en-GB"/>
          <w14:ligatures w14:val="none"/>
        </w:rPr>
        <w:t xml:space="preserve">Intelligence on Recruitment and Talent </w:t>
      </w:r>
      <w:r w:rsidR="0030525E">
        <w:rPr>
          <w:rFonts w:asciiTheme="majorHAnsi" w:eastAsia="Times New Roman" w:hAnsiTheme="majorHAnsi" w:cs="Times New Roman"/>
          <w:b/>
          <w:bCs/>
          <w:kern w:val="36"/>
          <w:sz w:val="40"/>
          <w:szCs w:val="40"/>
          <w:lang w:eastAsia="en-GB"/>
          <w14:ligatures w14:val="none"/>
        </w:rPr>
        <w:t>Acquisition:</w:t>
      </w:r>
      <w:r w:rsidR="00AB6862">
        <w:rPr>
          <w:rFonts w:asciiTheme="majorHAnsi" w:eastAsia="Times New Roman" w:hAnsiTheme="majorHAnsi" w:cs="Times New Roman"/>
          <w:b/>
          <w:bCs/>
          <w:kern w:val="36"/>
          <w:sz w:val="40"/>
          <w:szCs w:val="40"/>
          <w:lang w:eastAsia="en-GB"/>
          <w14:ligatures w14:val="none"/>
        </w:rPr>
        <w:t xml:space="preserve"> A Systematic Review</w:t>
      </w:r>
      <w:bookmarkEnd w:id="28"/>
      <w:bookmarkEnd w:id="29"/>
      <w:bookmarkEnd w:id="30"/>
      <w:bookmarkEnd w:id="31"/>
      <w:bookmarkEnd w:id="32"/>
      <w:bookmarkEnd w:id="33"/>
      <w:bookmarkEnd w:id="34"/>
    </w:p>
    <w:p w14:paraId="1F8C371F" w14:textId="026C34F3" w:rsidR="00B82960" w:rsidRDefault="00B82960" w:rsidP="00AB6862">
      <w:pPr>
        <w:spacing w:before="100" w:beforeAutospacing="1" w:after="100" w:afterAutospacing="1" w:line="240" w:lineRule="auto"/>
        <w:jc w:val="center"/>
        <w:outlineLvl w:val="0"/>
        <w:rPr>
          <w:rFonts w:asciiTheme="majorHAnsi" w:eastAsia="Times New Roman" w:hAnsiTheme="majorHAnsi" w:cs="Times New Roman"/>
          <w:b/>
          <w:bCs/>
          <w:kern w:val="36"/>
          <w:sz w:val="40"/>
          <w:szCs w:val="40"/>
          <w:lang w:eastAsia="en-GB"/>
          <w14:ligatures w14:val="none"/>
        </w:rPr>
      </w:pPr>
      <w:bookmarkStart w:id="35" w:name="_Toc239180968"/>
      <w:bookmarkStart w:id="36" w:name="_Toc240637270"/>
      <w:bookmarkStart w:id="37" w:name="_Toc240637520"/>
      <w:bookmarkStart w:id="38" w:name="_Toc240893326"/>
      <w:bookmarkStart w:id="39" w:name="_Toc240893527"/>
      <w:bookmarkStart w:id="40" w:name="_Toc240977508"/>
      <w:bookmarkStart w:id="41" w:name="_Toc241150456"/>
      <w:r>
        <w:rPr>
          <w:rFonts w:asciiTheme="majorHAnsi" w:eastAsia="Times New Roman" w:hAnsiTheme="majorHAnsi" w:cs="Times New Roman"/>
          <w:b/>
          <w:bCs/>
          <w:kern w:val="36"/>
          <w:sz w:val="40"/>
          <w:szCs w:val="40"/>
          <w:lang w:eastAsia="en-GB"/>
          <w14:ligatures w14:val="none"/>
        </w:rPr>
        <w:t>Word Count:</w:t>
      </w:r>
      <w:bookmarkEnd w:id="35"/>
      <w:bookmarkEnd w:id="36"/>
      <w:bookmarkEnd w:id="37"/>
      <w:bookmarkEnd w:id="38"/>
      <w:bookmarkEnd w:id="39"/>
      <w:bookmarkEnd w:id="40"/>
      <w:r w:rsidR="00CC1888">
        <w:rPr>
          <w:rFonts w:asciiTheme="majorHAnsi" w:eastAsia="Times New Roman" w:hAnsiTheme="majorHAnsi" w:cs="Times New Roman"/>
          <w:b/>
          <w:bCs/>
          <w:kern w:val="36"/>
          <w:sz w:val="40"/>
          <w:szCs w:val="40"/>
          <w:lang w:eastAsia="en-GB"/>
          <w14:ligatures w14:val="none"/>
        </w:rPr>
        <w:t xml:space="preserve"> </w:t>
      </w:r>
      <w:r w:rsidR="0043242D">
        <w:rPr>
          <w:rFonts w:asciiTheme="majorHAnsi" w:eastAsia="Times New Roman" w:hAnsiTheme="majorHAnsi" w:cs="Times New Roman"/>
          <w:b/>
          <w:bCs/>
          <w:kern w:val="36"/>
          <w:sz w:val="40"/>
          <w:szCs w:val="40"/>
          <w:lang w:eastAsia="en-GB"/>
          <w14:ligatures w14:val="none"/>
        </w:rPr>
        <w:t>17026</w:t>
      </w:r>
      <w:bookmarkEnd w:id="41"/>
    </w:p>
    <w:p w14:paraId="23D7E723" w14:textId="244562D7" w:rsidR="00DC4CD2" w:rsidRDefault="00DC4CD2" w:rsidP="00AB6862">
      <w:pPr>
        <w:spacing w:before="100" w:beforeAutospacing="1" w:after="100" w:afterAutospacing="1" w:line="240" w:lineRule="auto"/>
        <w:jc w:val="center"/>
        <w:outlineLvl w:val="0"/>
        <w:rPr>
          <w:rFonts w:asciiTheme="majorHAnsi" w:eastAsia="Times New Roman" w:hAnsiTheme="majorHAnsi" w:cs="Times New Roman"/>
          <w:b/>
          <w:bCs/>
          <w:kern w:val="36"/>
          <w:sz w:val="40"/>
          <w:szCs w:val="40"/>
          <w:lang w:eastAsia="en-GB"/>
          <w14:ligatures w14:val="none"/>
        </w:rPr>
      </w:pPr>
      <w:bookmarkStart w:id="42" w:name="_Toc239180969"/>
      <w:bookmarkStart w:id="43" w:name="_Toc240637271"/>
      <w:bookmarkStart w:id="44" w:name="_Toc240637521"/>
      <w:bookmarkStart w:id="45" w:name="_Toc240893327"/>
      <w:bookmarkStart w:id="46" w:name="_Toc240893528"/>
      <w:bookmarkStart w:id="47" w:name="_Toc240977509"/>
      <w:bookmarkStart w:id="48" w:name="_Toc241150457"/>
      <w:r>
        <w:rPr>
          <w:rFonts w:asciiTheme="majorHAnsi" w:eastAsia="Times New Roman" w:hAnsiTheme="majorHAnsi" w:cs="Times New Roman"/>
          <w:b/>
          <w:bCs/>
          <w:kern w:val="36"/>
          <w:sz w:val="40"/>
          <w:szCs w:val="40"/>
          <w:lang w:eastAsia="en-GB"/>
          <w14:ligatures w14:val="none"/>
        </w:rPr>
        <w:t xml:space="preserve">Submission Date: </w:t>
      </w:r>
      <w:r w:rsidR="00226357">
        <w:rPr>
          <w:rFonts w:asciiTheme="majorHAnsi" w:eastAsia="Times New Roman" w:hAnsiTheme="majorHAnsi" w:cs="Times New Roman"/>
          <w:b/>
          <w:bCs/>
          <w:kern w:val="36"/>
          <w:sz w:val="40"/>
          <w:szCs w:val="40"/>
          <w:lang w:eastAsia="en-GB"/>
          <w14:ligatures w14:val="none"/>
        </w:rPr>
        <w:t>25</w:t>
      </w:r>
      <w:r w:rsidR="00226357" w:rsidRPr="00226357">
        <w:rPr>
          <w:rFonts w:asciiTheme="majorHAnsi" w:eastAsia="Times New Roman" w:hAnsiTheme="majorHAnsi" w:cs="Times New Roman"/>
          <w:b/>
          <w:bCs/>
          <w:kern w:val="36"/>
          <w:sz w:val="40"/>
          <w:szCs w:val="40"/>
          <w:vertAlign w:val="superscript"/>
          <w:lang w:eastAsia="en-GB"/>
          <w14:ligatures w14:val="none"/>
        </w:rPr>
        <w:t>th</w:t>
      </w:r>
      <w:r w:rsidR="00226357">
        <w:rPr>
          <w:rFonts w:asciiTheme="majorHAnsi" w:eastAsia="Times New Roman" w:hAnsiTheme="majorHAnsi" w:cs="Times New Roman"/>
          <w:b/>
          <w:bCs/>
          <w:kern w:val="36"/>
          <w:sz w:val="40"/>
          <w:szCs w:val="40"/>
          <w:lang w:eastAsia="en-GB"/>
          <w14:ligatures w14:val="none"/>
        </w:rPr>
        <w:t xml:space="preserve"> September 2026</w:t>
      </w:r>
      <w:bookmarkEnd w:id="42"/>
      <w:bookmarkEnd w:id="43"/>
      <w:bookmarkEnd w:id="44"/>
      <w:bookmarkEnd w:id="45"/>
      <w:bookmarkEnd w:id="46"/>
      <w:bookmarkEnd w:id="47"/>
      <w:bookmarkEnd w:id="48"/>
    </w:p>
    <w:p w14:paraId="1ABA444C" w14:textId="1F70DCF7" w:rsidR="00862E6B" w:rsidRDefault="00862E6B" w:rsidP="00AB6862">
      <w:pPr>
        <w:spacing w:before="100" w:beforeAutospacing="1" w:after="100" w:afterAutospacing="1" w:line="240" w:lineRule="auto"/>
        <w:jc w:val="center"/>
        <w:outlineLvl w:val="0"/>
        <w:rPr>
          <w:rFonts w:asciiTheme="majorHAnsi" w:eastAsia="Times New Roman" w:hAnsiTheme="majorHAnsi" w:cs="Times New Roman"/>
          <w:b/>
          <w:bCs/>
          <w:kern w:val="36"/>
          <w:sz w:val="40"/>
          <w:szCs w:val="40"/>
          <w:lang w:eastAsia="en-GB"/>
          <w14:ligatures w14:val="none"/>
        </w:rPr>
      </w:pPr>
      <w:bookmarkStart w:id="49" w:name="_Toc239180970"/>
      <w:bookmarkStart w:id="50" w:name="_Toc240637272"/>
      <w:bookmarkStart w:id="51" w:name="_Toc240637522"/>
      <w:bookmarkStart w:id="52" w:name="_Toc240893328"/>
      <w:bookmarkStart w:id="53" w:name="_Toc240893529"/>
      <w:bookmarkStart w:id="54" w:name="_Toc240977510"/>
      <w:bookmarkStart w:id="55" w:name="_Toc241150458"/>
      <w:r>
        <w:rPr>
          <w:rFonts w:asciiTheme="majorHAnsi" w:eastAsia="Times New Roman" w:hAnsiTheme="majorHAnsi" w:cs="Times New Roman"/>
          <w:b/>
          <w:bCs/>
          <w:kern w:val="36"/>
          <w:sz w:val="40"/>
          <w:szCs w:val="40"/>
          <w:lang w:eastAsia="en-GB"/>
          <w14:ligatures w14:val="none"/>
        </w:rPr>
        <w:t>Student Name: Shubham Yadav</w:t>
      </w:r>
      <w:bookmarkEnd w:id="49"/>
      <w:bookmarkEnd w:id="50"/>
      <w:bookmarkEnd w:id="51"/>
      <w:bookmarkEnd w:id="52"/>
      <w:bookmarkEnd w:id="53"/>
      <w:bookmarkEnd w:id="54"/>
      <w:bookmarkEnd w:id="55"/>
    </w:p>
    <w:p w14:paraId="59227A4A" w14:textId="693DFF9F" w:rsidR="00862E6B" w:rsidRDefault="006F377F" w:rsidP="00AB6862">
      <w:pPr>
        <w:spacing w:before="100" w:beforeAutospacing="1" w:after="100" w:afterAutospacing="1" w:line="240" w:lineRule="auto"/>
        <w:jc w:val="center"/>
        <w:outlineLvl w:val="0"/>
        <w:rPr>
          <w:rFonts w:asciiTheme="majorHAnsi" w:eastAsia="Times New Roman" w:hAnsiTheme="majorHAnsi" w:cs="Times New Roman"/>
          <w:b/>
          <w:bCs/>
          <w:kern w:val="36"/>
          <w:sz w:val="40"/>
          <w:szCs w:val="40"/>
          <w:lang w:eastAsia="en-GB"/>
          <w14:ligatures w14:val="none"/>
        </w:rPr>
      </w:pPr>
      <w:bookmarkStart w:id="56" w:name="_Toc239180971"/>
      <w:bookmarkStart w:id="57" w:name="_Toc240637273"/>
      <w:bookmarkStart w:id="58" w:name="_Toc240637523"/>
      <w:bookmarkStart w:id="59" w:name="_Toc240893329"/>
      <w:bookmarkStart w:id="60" w:name="_Toc240893530"/>
      <w:bookmarkStart w:id="61" w:name="_Toc240977511"/>
      <w:bookmarkStart w:id="62" w:name="_Toc241150459"/>
      <w:r>
        <w:rPr>
          <w:rFonts w:asciiTheme="majorHAnsi" w:eastAsia="Times New Roman" w:hAnsiTheme="majorHAnsi" w:cs="Times New Roman"/>
          <w:b/>
          <w:bCs/>
          <w:kern w:val="36"/>
          <w:sz w:val="40"/>
          <w:szCs w:val="40"/>
          <w:lang w:eastAsia="en-GB"/>
          <w14:ligatures w14:val="none"/>
        </w:rPr>
        <w:t>Student ID: 2504020</w:t>
      </w:r>
      <w:bookmarkEnd w:id="56"/>
      <w:bookmarkEnd w:id="57"/>
      <w:bookmarkEnd w:id="58"/>
      <w:bookmarkEnd w:id="59"/>
      <w:bookmarkEnd w:id="60"/>
      <w:bookmarkEnd w:id="61"/>
      <w:bookmarkEnd w:id="62"/>
    </w:p>
    <w:p w14:paraId="53A20DBC" w14:textId="47D9C273" w:rsidR="00FF0A18" w:rsidRDefault="00FF0A18" w:rsidP="00AB6862">
      <w:pPr>
        <w:spacing w:before="100" w:beforeAutospacing="1" w:after="100" w:afterAutospacing="1" w:line="240" w:lineRule="auto"/>
        <w:jc w:val="center"/>
        <w:outlineLvl w:val="0"/>
        <w:rPr>
          <w:rFonts w:asciiTheme="majorHAnsi" w:eastAsia="Times New Roman" w:hAnsiTheme="majorHAnsi" w:cs="Times New Roman"/>
          <w:b/>
          <w:bCs/>
          <w:kern w:val="36"/>
          <w:sz w:val="40"/>
          <w:szCs w:val="40"/>
          <w:lang w:eastAsia="en-GB"/>
          <w14:ligatures w14:val="none"/>
        </w:rPr>
      </w:pPr>
      <w:bookmarkStart w:id="63" w:name="_Toc239180972"/>
      <w:bookmarkStart w:id="64" w:name="_Toc240637274"/>
      <w:bookmarkStart w:id="65" w:name="_Toc240637524"/>
      <w:bookmarkStart w:id="66" w:name="_Toc240893330"/>
      <w:bookmarkStart w:id="67" w:name="_Toc240893531"/>
      <w:bookmarkStart w:id="68" w:name="_Toc240977512"/>
      <w:bookmarkStart w:id="69" w:name="_Toc241150460"/>
      <w:r>
        <w:rPr>
          <w:rFonts w:asciiTheme="majorHAnsi" w:eastAsia="Times New Roman" w:hAnsiTheme="majorHAnsi" w:cs="Times New Roman"/>
          <w:b/>
          <w:bCs/>
          <w:kern w:val="36"/>
          <w:sz w:val="40"/>
          <w:szCs w:val="40"/>
          <w:lang w:eastAsia="en-GB"/>
          <w14:ligatures w14:val="none"/>
        </w:rPr>
        <w:t xml:space="preserve">Supervisor’s Name: </w:t>
      </w:r>
      <w:r w:rsidR="00AA6F5A">
        <w:rPr>
          <w:rFonts w:asciiTheme="majorHAnsi" w:eastAsia="Times New Roman" w:hAnsiTheme="majorHAnsi" w:cs="Times New Roman"/>
          <w:b/>
          <w:bCs/>
          <w:kern w:val="36"/>
          <w:sz w:val="40"/>
          <w:szCs w:val="40"/>
          <w:lang w:eastAsia="en-GB"/>
          <w14:ligatures w14:val="none"/>
        </w:rPr>
        <w:t>M D Kalam</w:t>
      </w:r>
      <w:bookmarkEnd w:id="63"/>
      <w:bookmarkEnd w:id="64"/>
      <w:bookmarkEnd w:id="65"/>
      <w:bookmarkEnd w:id="66"/>
      <w:bookmarkEnd w:id="67"/>
      <w:bookmarkEnd w:id="68"/>
      <w:bookmarkEnd w:id="69"/>
    </w:p>
    <w:p w14:paraId="7CB061C2" w14:textId="77777777" w:rsidR="00AA6F5A" w:rsidRDefault="00AA6F5A" w:rsidP="00745749">
      <w:pPr>
        <w:spacing w:before="100" w:beforeAutospacing="1" w:after="100" w:afterAutospacing="1" w:line="240" w:lineRule="auto"/>
        <w:outlineLvl w:val="0"/>
        <w:rPr>
          <w:rFonts w:asciiTheme="majorHAnsi" w:eastAsia="Times New Roman" w:hAnsiTheme="majorHAnsi" w:cs="Times New Roman"/>
          <w:b/>
          <w:bCs/>
          <w:kern w:val="36"/>
          <w:sz w:val="40"/>
          <w:szCs w:val="40"/>
          <w:lang w:eastAsia="en-GB"/>
          <w14:ligatures w14:val="none"/>
        </w:rPr>
      </w:pPr>
    </w:p>
    <w:p w14:paraId="7839C057" w14:textId="77777777" w:rsidR="00E1291F" w:rsidRDefault="00E1291F" w:rsidP="00E1291F">
      <w:pPr>
        <w:spacing w:after="0" w:line="240" w:lineRule="auto"/>
        <w:rPr>
          <w:rFonts w:asciiTheme="majorHAnsi" w:eastAsia="Times New Roman" w:hAnsiTheme="majorHAnsi" w:cs="Times New Roman"/>
          <w:b/>
          <w:bCs/>
          <w:kern w:val="36"/>
          <w:sz w:val="40"/>
          <w:szCs w:val="40"/>
          <w:lang w:eastAsia="en-GB"/>
          <w14:ligatures w14:val="none"/>
        </w:rPr>
      </w:pPr>
    </w:p>
    <w:p w14:paraId="085D1A33" w14:textId="1E387DAB" w:rsidR="00E8152A" w:rsidRPr="00A73077" w:rsidRDefault="00E8152A" w:rsidP="00A73077">
      <w:pPr>
        <w:spacing w:after="0" w:line="360" w:lineRule="auto"/>
        <w:jc w:val="center"/>
        <w:rPr>
          <w:rFonts w:eastAsia="Times New Roman" w:cs="Times New Roman"/>
          <w:kern w:val="0"/>
          <w:lang w:eastAsia="en-GB"/>
          <w14:ligatures w14:val="none"/>
        </w:rPr>
      </w:pPr>
      <w:r w:rsidRPr="00A73077">
        <w:rPr>
          <w:rFonts w:eastAsia="Times New Roman" w:cs="Times New Roman"/>
          <w:b/>
          <w:bCs/>
          <w:kern w:val="0"/>
          <w:lang w:eastAsia="en-GB"/>
          <w14:ligatures w14:val="none"/>
        </w:rPr>
        <w:lastRenderedPageBreak/>
        <w:t>Declaration</w:t>
      </w:r>
    </w:p>
    <w:p w14:paraId="76C2BE9C" w14:textId="77777777" w:rsidR="00E8152A" w:rsidRPr="00A73077" w:rsidRDefault="00E8152A" w:rsidP="00A73077">
      <w:pPr>
        <w:spacing w:after="0" w:line="360" w:lineRule="auto"/>
        <w:jc w:val="both"/>
        <w:rPr>
          <w:rFonts w:eastAsia="Times New Roman" w:cs="Times New Roman"/>
          <w:kern w:val="0"/>
          <w:lang w:eastAsia="en-GB"/>
          <w14:ligatures w14:val="none"/>
        </w:rPr>
      </w:pPr>
      <w:r w:rsidRPr="00A73077">
        <w:rPr>
          <w:rFonts w:eastAsia="Times New Roman" w:cs="Times New Roman"/>
          <w:kern w:val="0"/>
          <w:lang w:eastAsia="en-GB"/>
          <w14:ligatures w14:val="none"/>
        </w:rPr>
        <w:t>This work has not previously been accepted in substance for any degree and is not being concurrently submitted in candidature for any degree.</w:t>
      </w:r>
    </w:p>
    <w:p w14:paraId="28176DB2" w14:textId="6EC170C5" w:rsidR="00E8152A" w:rsidRPr="00A73077" w:rsidRDefault="00E8152A" w:rsidP="00A73077">
      <w:pPr>
        <w:spacing w:after="0" w:line="360" w:lineRule="auto"/>
        <w:jc w:val="both"/>
        <w:rPr>
          <w:rFonts w:eastAsia="Times New Roman" w:cs="Times New Roman"/>
          <w:kern w:val="0"/>
          <w:lang w:eastAsia="en-GB"/>
          <w14:ligatures w14:val="none"/>
        </w:rPr>
      </w:pPr>
      <w:r w:rsidRPr="00A73077">
        <w:rPr>
          <w:rFonts w:eastAsia="Times New Roman" w:cs="Times New Roman"/>
          <w:kern w:val="0"/>
          <w:lang w:eastAsia="en-GB"/>
          <w14:ligatures w14:val="none"/>
        </w:rPr>
        <w:t xml:space="preserve">Signed: </w:t>
      </w:r>
      <w:r w:rsidR="00860169" w:rsidRPr="00A73077">
        <w:rPr>
          <w:rFonts w:eastAsia="Times New Roman" w:cs="Times New Roman"/>
          <w:kern w:val="0"/>
          <w:lang w:eastAsia="en-GB"/>
          <w14:ligatures w14:val="none"/>
        </w:rPr>
        <w:t xml:space="preserve"> Shubham Yadav </w:t>
      </w:r>
    </w:p>
    <w:p w14:paraId="25D80548" w14:textId="77777777" w:rsidR="00E8152A" w:rsidRPr="00A73077" w:rsidRDefault="00E8152A" w:rsidP="00A73077">
      <w:pPr>
        <w:spacing w:after="0" w:line="360" w:lineRule="auto"/>
        <w:jc w:val="both"/>
        <w:rPr>
          <w:rFonts w:eastAsia="Times New Roman" w:cs="Times New Roman"/>
          <w:kern w:val="0"/>
          <w:lang w:eastAsia="en-GB"/>
          <w14:ligatures w14:val="none"/>
        </w:rPr>
      </w:pPr>
      <w:r w:rsidRPr="00A73077">
        <w:rPr>
          <w:rFonts w:eastAsia="Times New Roman" w:cs="Times New Roman"/>
          <w:kern w:val="0"/>
          <w:lang w:eastAsia="en-GB"/>
          <w14:ligatures w14:val="none"/>
        </w:rPr>
        <w:t>Date: 25/09/2026</w:t>
      </w:r>
    </w:p>
    <w:p w14:paraId="6B4F56CC" w14:textId="77777777" w:rsidR="00E8152A" w:rsidRPr="00A73077" w:rsidRDefault="00E8152A" w:rsidP="00A73077">
      <w:pPr>
        <w:spacing w:after="0" w:line="360" w:lineRule="auto"/>
        <w:jc w:val="center"/>
        <w:rPr>
          <w:rFonts w:eastAsia="Times New Roman" w:cs="Times New Roman"/>
          <w:kern w:val="0"/>
          <w:lang w:eastAsia="en-GB"/>
          <w14:ligatures w14:val="none"/>
        </w:rPr>
      </w:pPr>
      <w:r w:rsidRPr="00A73077">
        <w:rPr>
          <w:rFonts w:eastAsia="Times New Roman" w:cs="Times New Roman"/>
          <w:kern w:val="0"/>
          <w:lang w:eastAsia="en-GB"/>
          <w14:ligatures w14:val="none"/>
        </w:rPr>
        <w:t>STATEMENT 1</w:t>
      </w:r>
    </w:p>
    <w:p w14:paraId="5DC1C06D" w14:textId="77777777" w:rsidR="00E8152A" w:rsidRPr="00A73077" w:rsidRDefault="00E8152A" w:rsidP="00A73077">
      <w:pPr>
        <w:spacing w:after="0" w:line="360" w:lineRule="auto"/>
        <w:jc w:val="both"/>
        <w:rPr>
          <w:rFonts w:eastAsia="Times New Roman" w:cs="Times New Roman"/>
          <w:kern w:val="0"/>
          <w:lang w:eastAsia="en-GB"/>
          <w14:ligatures w14:val="none"/>
        </w:rPr>
      </w:pPr>
      <w:r w:rsidRPr="00A73077">
        <w:rPr>
          <w:rFonts w:eastAsia="Times New Roman" w:cs="Times New Roman"/>
          <w:kern w:val="0"/>
          <w:lang w:eastAsia="en-GB"/>
          <w14:ligatures w14:val="none"/>
        </w:rPr>
        <w:t>This dissertation is being submitted in partial fulfilment of the requirements for the degree of Master of Business Administration.</w:t>
      </w:r>
    </w:p>
    <w:p w14:paraId="6CFFFA39" w14:textId="322B83C6" w:rsidR="00E8152A" w:rsidRPr="00A73077" w:rsidRDefault="00E8152A" w:rsidP="00A73077">
      <w:pPr>
        <w:spacing w:after="0" w:line="360" w:lineRule="auto"/>
        <w:jc w:val="both"/>
        <w:rPr>
          <w:rFonts w:eastAsia="Times New Roman" w:cs="Times New Roman"/>
          <w:kern w:val="0"/>
          <w:lang w:eastAsia="en-GB"/>
          <w14:ligatures w14:val="none"/>
        </w:rPr>
      </w:pPr>
      <w:r w:rsidRPr="00A73077">
        <w:rPr>
          <w:rFonts w:eastAsia="Times New Roman" w:cs="Times New Roman"/>
          <w:kern w:val="0"/>
          <w:lang w:eastAsia="en-GB"/>
          <w14:ligatures w14:val="none"/>
        </w:rPr>
        <w:t xml:space="preserve">Signed: </w:t>
      </w:r>
      <w:r w:rsidR="009B650D" w:rsidRPr="00A73077">
        <w:rPr>
          <w:rFonts w:eastAsia="Times New Roman" w:cs="Times New Roman"/>
          <w:kern w:val="0"/>
          <w:lang w:eastAsia="en-GB"/>
          <w14:ligatures w14:val="none"/>
        </w:rPr>
        <w:t xml:space="preserve"> Shubham Yadav </w:t>
      </w:r>
    </w:p>
    <w:p w14:paraId="332F5ABD" w14:textId="77777777" w:rsidR="00E8152A" w:rsidRPr="00A73077" w:rsidRDefault="00E8152A" w:rsidP="00A73077">
      <w:pPr>
        <w:spacing w:after="0" w:line="360" w:lineRule="auto"/>
        <w:jc w:val="both"/>
        <w:rPr>
          <w:rFonts w:eastAsia="Times New Roman" w:cs="Times New Roman"/>
          <w:kern w:val="0"/>
          <w:lang w:eastAsia="en-GB"/>
          <w14:ligatures w14:val="none"/>
        </w:rPr>
      </w:pPr>
      <w:r w:rsidRPr="00A73077">
        <w:rPr>
          <w:rFonts w:eastAsia="Times New Roman" w:cs="Times New Roman"/>
          <w:kern w:val="0"/>
          <w:lang w:eastAsia="en-GB"/>
          <w14:ligatures w14:val="none"/>
        </w:rPr>
        <w:t>Date: 25/09/2026</w:t>
      </w:r>
    </w:p>
    <w:p w14:paraId="3AB8CC11" w14:textId="77777777" w:rsidR="00E8152A" w:rsidRPr="00A73077" w:rsidRDefault="00E8152A" w:rsidP="00A73077">
      <w:pPr>
        <w:spacing w:after="0" w:line="360" w:lineRule="auto"/>
        <w:jc w:val="center"/>
        <w:rPr>
          <w:rFonts w:eastAsia="Times New Roman" w:cs="Times New Roman"/>
          <w:kern w:val="0"/>
          <w:lang w:eastAsia="en-GB"/>
          <w14:ligatures w14:val="none"/>
        </w:rPr>
      </w:pPr>
      <w:r w:rsidRPr="00A73077">
        <w:rPr>
          <w:rFonts w:eastAsia="Times New Roman" w:cs="Times New Roman"/>
          <w:kern w:val="0"/>
          <w:lang w:eastAsia="en-GB"/>
          <w14:ligatures w14:val="none"/>
        </w:rPr>
        <w:t>STATEMENT 2</w:t>
      </w:r>
    </w:p>
    <w:p w14:paraId="5E7985FC" w14:textId="77777777" w:rsidR="00E8152A" w:rsidRPr="00A73077" w:rsidRDefault="00E8152A" w:rsidP="00A73077">
      <w:pPr>
        <w:spacing w:after="0" w:line="360" w:lineRule="auto"/>
        <w:jc w:val="both"/>
        <w:rPr>
          <w:rFonts w:eastAsia="Times New Roman" w:cs="Times New Roman"/>
          <w:kern w:val="0"/>
          <w:lang w:eastAsia="en-GB"/>
          <w14:ligatures w14:val="none"/>
        </w:rPr>
      </w:pPr>
      <w:r w:rsidRPr="00A73077">
        <w:rPr>
          <w:rFonts w:eastAsia="Times New Roman" w:cs="Times New Roman"/>
          <w:kern w:val="0"/>
          <w:lang w:eastAsia="en-GB"/>
          <w14:ligatures w14:val="none"/>
        </w:rPr>
        <w:t>This dissertation is the result of my own independent work and investigation, except where otherwise stated. Other sources are acknowledged by explicit references. A list of references is appended.</w:t>
      </w:r>
    </w:p>
    <w:p w14:paraId="7715FE45" w14:textId="54704A24" w:rsidR="00E8152A" w:rsidRPr="00A73077" w:rsidRDefault="00E8152A" w:rsidP="00A73077">
      <w:pPr>
        <w:spacing w:after="0" w:line="360" w:lineRule="auto"/>
        <w:jc w:val="both"/>
        <w:rPr>
          <w:rFonts w:eastAsia="Times New Roman" w:cs="Times New Roman"/>
          <w:kern w:val="0"/>
          <w:lang w:eastAsia="en-GB"/>
          <w14:ligatures w14:val="none"/>
        </w:rPr>
      </w:pPr>
      <w:r w:rsidRPr="00A73077">
        <w:rPr>
          <w:rFonts w:eastAsia="Times New Roman" w:cs="Times New Roman"/>
          <w:kern w:val="0"/>
          <w:lang w:eastAsia="en-GB"/>
          <w14:ligatures w14:val="none"/>
        </w:rPr>
        <w:t xml:space="preserve">Signed: </w:t>
      </w:r>
      <w:r w:rsidR="009B650D" w:rsidRPr="00A73077">
        <w:rPr>
          <w:rFonts w:eastAsia="Times New Roman" w:cs="Times New Roman"/>
          <w:kern w:val="0"/>
          <w:lang w:eastAsia="en-GB"/>
          <w14:ligatures w14:val="none"/>
        </w:rPr>
        <w:t xml:space="preserve"> Shubham Yadav </w:t>
      </w:r>
    </w:p>
    <w:p w14:paraId="21C88239" w14:textId="77777777" w:rsidR="00E8152A" w:rsidRPr="00A73077" w:rsidRDefault="00E8152A" w:rsidP="00A73077">
      <w:pPr>
        <w:spacing w:after="0" w:line="360" w:lineRule="auto"/>
        <w:jc w:val="both"/>
        <w:rPr>
          <w:rFonts w:eastAsia="Times New Roman" w:cs="Times New Roman"/>
          <w:kern w:val="0"/>
          <w:lang w:eastAsia="en-GB"/>
          <w14:ligatures w14:val="none"/>
        </w:rPr>
      </w:pPr>
      <w:r w:rsidRPr="00A73077">
        <w:rPr>
          <w:rFonts w:eastAsia="Times New Roman" w:cs="Times New Roman"/>
          <w:kern w:val="0"/>
          <w:lang w:eastAsia="en-GB"/>
          <w14:ligatures w14:val="none"/>
        </w:rPr>
        <w:t>Date: 25/09/2026</w:t>
      </w:r>
    </w:p>
    <w:p w14:paraId="2438806D" w14:textId="77777777" w:rsidR="00E8152A" w:rsidRPr="00A73077" w:rsidRDefault="00E8152A" w:rsidP="00A73077">
      <w:pPr>
        <w:spacing w:after="0" w:line="360" w:lineRule="auto"/>
        <w:jc w:val="center"/>
        <w:rPr>
          <w:rFonts w:eastAsia="Times New Roman" w:cs="Times New Roman"/>
          <w:kern w:val="0"/>
          <w:lang w:eastAsia="en-GB"/>
          <w14:ligatures w14:val="none"/>
        </w:rPr>
      </w:pPr>
      <w:r w:rsidRPr="00A73077">
        <w:rPr>
          <w:rFonts w:eastAsia="Times New Roman" w:cs="Times New Roman"/>
          <w:kern w:val="0"/>
          <w:lang w:eastAsia="en-GB"/>
          <w14:ligatures w14:val="none"/>
        </w:rPr>
        <w:t>STATEMENT 3</w:t>
      </w:r>
    </w:p>
    <w:p w14:paraId="26A3A686" w14:textId="77777777" w:rsidR="00E8152A" w:rsidRPr="00A73077" w:rsidRDefault="00E8152A" w:rsidP="00A73077">
      <w:pPr>
        <w:spacing w:after="0" w:line="360" w:lineRule="auto"/>
        <w:jc w:val="both"/>
        <w:rPr>
          <w:rFonts w:eastAsia="Times New Roman" w:cs="Times New Roman"/>
          <w:kern w:val="0"/>
          <w:lang w:eastAsia="en-GB"/>
          <w14:ligatures w14:val="none"/>
        </w:rPr>
      </w:pPr>
      <w:r w:rsidRPr="00A73077">
        <w:rPr>
          <w:rFonts w:eastAsia="Times New Roman" w:cs="Times New Roman"/>
          <w:kern w:val="0"/>
          <w:lang w:eastAsia="en-GB"/>
          <w14:ligatures w14:val="none"/>
        </w:rPr>
        <w:t>I hereby give consent for my dissertation, if accepted, to be available for photocopying and for inter-library loan, and for the title and summary to be made available to outside organisations.</w:t>
      </w:r>
    </w:p>
    <w:p w14:paraId="6F381CBF" w14:textId="7628386D" w:rsidR="00E8152A" w:rsidRPr="00A73077" w:rsidRDefault="00E8152A" w:rsidP="00A73077">
      <w:pPr>
        <w:spacing w:after="0" w:line="360" w:lineRule="auto"/>
        <w:jc w:val="both"/>
        <w:rPr>
          <w:rFonts w:eastAsia="Times New Roman" w:cs="Times New Roman"/>
          <w:kern w:val="0"/>
          <w:lang w:eastAsia="en-GB"/>
          <w14:ligatures w14:val="none"/>
        </w:rPr>
      </w:pPr>
      <w:r w:rsidRPr="00A73077">
        <w:rPr>
          <w:rFonts w:eastAsia="Times New Roman" w:cs="Times New Roman"/>
          <w:kern w:val="0"/>
          <w:lang w:eastAsia="en-GB"/>
          <w14:ligatures w14:val="none"/>
        </w:rPr>
        <w:t xml:space="preserve">Signed: </w:t>
      </w:r>
      <w:r w:rsidR="009B650D" w:rsidRPr="00A73077">
        <w:rPr>
          <w:rFonts w:eastAsia="Times New Roman" w:cs="Times New Roman"/>
          <w:kern w:val="0"/>
          <w:lang w:eastAsia="en-GB"/>
          <w14:ligatures w14:val="none"/>
        </w:rPr>
        <w:t xml:space="preserve"> Shubham Yadav </w:t>
      </w:r>
    </w:p>
    <w:p w14:paraId="56B3C2D2" w14:textId="77777777" w:rsidR="00E8152A" w:rsidRPr="00A73077" w:rsidRDefault="00E8152A" w:rsidP="00A73077">
      <w:pPr>
        <w:spacing w:after="0" w:line="360" w:lineRule="auto"/>
        <w:jc w:val="both"/>
        <w:rPr>
          <w:rFonts w:eastAsia="Times New Roman" w:cs="Times New Roman"/>
          <w:kern w:val="0"/>
          <w:lang w:eastAsia="en-GB"/>
          <w14:ligatures w14:val="none"/>
        </w:rPr>
      </w:pPr>
      <w:r w:rsidRPr="00A73077">
        <w:rPr>
          <w:rFonts w:eastAsia="Times New Roman" w:cs="Times New Roman"/>
          <w:kern w:val="0"/>
          <w:lang w:eastAsia="en-GB"/>
          <w14:ligatures w14:val="none"/>
        </w:rPr>
        <w:t>Date: 25/09/2026</w:t>
      </w:r>
    </w:p>
    <w:p w14:paraId="4945E0A8" w14:textId="77777777" w:rsidR="00E8152A" w:rsidRPr="00A73077" w:rsidRDefault="00E8152A" w:rsidP="00A73077">
      <w:pPr>
        <w:spacing w:after="0" w:line="360" w:lineRule="auto"/>
        <w:jc w:val="both"/>
        <w:rPr>
          <w:rFonts w:eastAsia="Times New Roman" w:cs="Times New Roman"/>
          <w:kern w:val="0"/>
          <w:lang w:eastAsia="en-GB"/>
          <w14:ligatures w14:val="none"/>
        </w:rPr>
      </w:pPr>
    </w:p>
    <w:p w14:paraId="18C87C3A" w14:textId="546BEEFF" w:rsidR="00E8152A" w:rsidRPr="00A73077" w:rsidRDefault="00E8152A" w:rsidP="00A73077">
      <w:pPr>
        <w:spacing w:after="0" w:line="360" w:lineRule="auto"/>
        <w:jc w:val="center"/>
        <w:rPr>
          <w:rFonts w:eastAsia="Times New Roman" w:cs="Times New Roman"/>
          <w:kern w:val="0"/>
          <w:lang w:eastAsia="en-GB"/>
          <w14:ligatures w14:val="none"/>
        </w:rPr>
      </w:pPr>
      <w:r w:rsidRPr="00A73077">
        <w:rPr>
          <w:rFonts w:eastAsia="Times New Roman" w:cs="Times New Roman"/>
          <w:b/>
          <w:bCs/>
          <w:kern w:val="0"/>
          <w:lang w:eastAsia="en-GB"/>
          <w14:ligatures w14:val="none"/>
        </w:rPr>
        <w:t>AI Use Acknowledgments</w:t>
      </w:r>
    </w:p>
    <w:p w14:paraId="5E5285D3" w14:textId="77777777" w:rsidR="00E8152A" w:rsidRPr="00A73077" w:rsidRDefault="00E8152A" w:rsidP="00A73077">
      <w:pPr>
        <w:spacing w:after="0" w:line="360" w:lineRule="auto"/>
        <w:jc w:val="both"/>
        <w:rPr>
          <w:rFonts w:eastAsia="Times New Roman" w:cs="Times New Roman"/>
          <w:kern w:val="0"/>
          <w:lang w:eastAsia="en-GB"/>
          <w14:ligatures w14:val="none"/>
        </w:rPr>
      </w:pPr>
      <w:r w:rsidRPr="00A73077">
        <w:rPr>
          <w:rFonts w:eastAsia="Times New Roman" w:cs="Times New Roman"/>
          <w:kern w:val="0"/>
          <w:lang w:eastAsia="en-GB"/>
          <w14:ligatures w14:val="none"/>
        </w:rPr>
        <w:t>PREPARATION OF THE DISSERTATION WITH THE USE OF ARTIFICIAL INTELLIGENCE</w:t>
      </w:r>
    </w:p>
    <w:p w14:paraId="1EE4D7CE" w14:textId="77777777" w:rsidR="00E8152A" w:rsidRPr="00A73077" w:rsidRDefault="00E8152A" w:rsidP="00A73077">
      <w:pPr>
        <w:spacing w:after="0" w:line="360" w:lineRule="auto"/>
        <w:jc w:val="both"/>
        <w:rPr>
          <w:rFonts w:eastAsia="Times New Roman" w:cs="Times New Roman"/>
          <w:kern w:val="0"/>
          <w:lang w:eastAsia="en-GB"/>
          <w14:ligatures w14:val="none"/>
        </w:rPr>
      </w:pPr>
      <w:r w:rsidRPr="00A73077">
        <w:rPr>
          <w:rFonts w:eastAsia="Times New Roman" w:cs="Times New Roman"/>
          <w:kern w:val="0"/>
          <w:lang w:eastAsia="en-GB"/>
          <w14:ligatures w14:val="none"/>
        </w:rPr>
        <w:t>According to the University of Wales Trinity Saint David's policy on the artificial intelligence tools and academic integrity, I make the following disclosure on my use of generative AI while preparing this dissertation.</w:t>
      </w:r>
    </w:p>
    <w:p w14:paraId="4C37BFBE" w14:textId="77777777" w:rsidR="00E8152A" w:rsidRPr="00A73077" w:rsidRDefault="00E8152A" w:rsidP="00A73077">
      <w:pPr>
        <w:spacing w:after="0" w:line="360" w:lineRule="auto"/>
        <w:jc w:val="both"/>
        <w:rPr>
          <w:rFonts w:eastAsia="Times New Roman" w:cs="Times New Roman"/>
          <w:kern w:val="0"/>
          <w:lang w:eastAsia="en-GB"/>
          <w14:ligatures w14:val="none"/>
        </w:rPr>
      </w:pPr>
      <w:r w:rsidRPr="00A73077">
        <w:rPr>
          <w:rFonts w:eastAsia="Times New Roman" w:cs="Times New Roman"/>
          <w:kern w:val="0"/>
          <w:lang w:eastAsia="en-GB"/>
          <w14:ligatures w14:val="none"/>
        </w:rPr>
        <w:t>Tools employed: At the study and planning phases of the research, assistance was provided by the tool Claude (by Anthropic).</w:t>
      </w:r>
    </w:p>
    <w:p w14:paraId="11C3C7EC" w14:textId="77777777" w:rsidR="00E8152A" w:rsidRPr="00A73077" w:rsidRDefault="00E8152A" w:rsidP="00A73077">
      <w:pPr>
        <w:numPr>
          <w:ilvl w:val="0"/>
          <w:numId w:val="4"/>
        </w:numPr>
        <w:spacing w:before="100" w:beforeAutospacing="1" w:after="100" w:afterAutospacing="1" w:line="360" w:lineRule="auto"/>
        <w:jc w:val="both"/>
        <w:rPr>
          <w:rFonts w:eastAsia="Times New Roman" w:cs="Times New Roman"/>
          <w:kern w:val="0"/>
          <w:lang w:eastAsia="en-GB"/>
          <w14:ligatures w14:val="none"/>
        </w:rPr>
      </w:pPr>
      <w:r w:rsidRPr="00A73077">
        <w:rPr>
          <w:rFonts w:eastAsia="Times New Roman" w:cs="Times New Roman"/>
          <w:kern w:val="0"/>
          <w:lang w:eastAsia="en-GB"/>
          <w14:ligatures w14:val="none"/>
        </w:rPr>
        <w:lastRenderedPageBreak/>
        <w:t>Nature of use: Use of AI was restricted to support on study and planning phases, namely:</w:t>
      </w:r>
    </w:p>
    <w:p w14:paraId="1ED971CB" w14:textId="77777777" w:rsidR="00E8152A" w:rsidRPr="00A73077" w:rsidRDefault="00E8152A" w:rsidP="00A73077">
      <w:pPr>
        <w:numPr>
          <w:ilvl w:val="0"/>
          <w:numId w:val="4"/>
        </w:numPr>
        <w:spacing w:before="100" w:beforeAutospacing="1" w:after="100" w:afterAutospacing="1" w:line="360" w:lineRule="auto"/>
        <w:jc w:val="both"/>
        <w:rPr>
          <w:rFonts w:eastAsia="Times New Roman" w:cs="Times New Roman"/>
          <w:kern w:val="0"/>
          <w:lang w:eastAsia="en-GB"/>
          <w14:ligatures w14:val="none"/>
        </w:rPr>
      </w:pPr>
      <w:r w:rsidRPr="00A73077">
        <w:rPr>
          <w:rFonts w:eastAsia="Times New Roman" w:cs="Times New Roman"/>
          <w:kern w:val="0"/>
          <w:lang w:eastAsia="en-GB"/>
          <w14:ligatures w14:val="none"/>
        </w:rPr>
        <w:t>Understanding methodological concepts and research design frameworks</w:t>
      </w:r>
    </w:p>
    <w:p w14:paraId="16EF300C" w14:textId="77777777" w:rsidR="00E8152A" w:rsidRPr="00A73077" w:rsidRDefault="00E8152A" w:rsidP="00A73077">
      <w:pPr>
        <w:numPr>
          <w:ilvl w:val="0"/>
          <w:numId w:val="4"/>
        </w:numPr>
        <w:spacing w:before="100" w:beforeAutospacing="1" w:after="100" w:afterAutospacing="1" w:line="360" w:lineRule="auto"/>
        <w:jc w:val="both"/>
        <w:rPr>
          <w:rFonts w:eastAsia="Times New Roman" w:cs="Times New Roman"/>
          <w:kern w:val="0"/>
          <w:lang w:eastAsia="en-GB"/>
          <w14:ligatures w14:val="none"/>
        </w:rPr>
      </w:pPr>
      <w:r w:rsidRPr="00A73077">
        <w:rPr>
          <w:rFonts w:eastAsia="Times New Roman" w:cs="Times New Roman"/>
          <w:kern w:val="0"/>
          <w:lang w:eastAsia="en-GB"/>
          <w14:ligatures w14:val="none"/>
        </w:rPr>
        <w:t>Planning and outlining the structure of dissertation chapters</w:t>
      </w:r>
    </w:p>
    <w:p w14:paraId="7112F1C8" w14:textId="77777777" w:rsidR="00E8152A" w:rsidRPr="00A73077" w:rsidRDefault="00E8152A" w:rsidP="00A73077">
      <w:pPr>
        <w:numPr>
          <w:ilvl w:val="0"/>
          <w:numId w:val="4"/>
        </w:numPr>
        <w:spacing w:before="100" w:beforeAutospacing="1" w:after="100" w:afterAutospacing="1" w:line="360" w:lineRule="auto"/>
        <w:jc w:val="both"/>
        <w:rPr>
          <w:rFonts w:eastAsia="Times New Roman" w:cs="Times New Roman"/>
          <w:kern w:val="0"/>
          <w:lang w:eastAsia="en-GB"/>
          <w14:ligatures w14:val="none"/>
        </w:rPr>
      </w:pPr>
      <w:r w:rsidRPr="00A73077">
        <w:rPr>
          <w:rFonts w:eastAsia="Times New Roman" w:cs="Times New Roman"/>
          <w:kern w:val="0"/>
          <w:lang w:eastAsia="en-GB"/>
          <w14:ligatures w14:val="none"/>
        </w:rPr>
        <w:t>Organizing the flow of the arguments to be addressed by the dissertation chapters</w:t>
      </w:r>
    </w:p>
    <w:p w14:paraId="7ED2730C" w14:textId="77777777" w:rsidR="00E8152A" w:rsidRPr="00A73077" w:rsidRDefault="00E8152A" w:rsidP="00A73077">
      <w:pPr>
        <w:numPr>
          <w:ilvl w:val="0"/>
          <w:numId w:val="4"/>
        </w:numPr>
        <w:spacing w:before="100" w:beforeAutospacing="1" w:after="100" w:afterAutospacing="1" w:line="360" w:lineRule="auto"/>
        <w:jc w:val="both"/>
        <w:rPr>
          <w:rFonts w:eastAsia="Times New Roman" w:cs="Times New Roman"/>
          <w:kern w:val="0"/>
          <w:lang w:eastAsia="en-GB"/>
          <w14:ligatures w14:val="none"/>
        </w:rPr>
      </w:pPr>
      <w:r w:rsidRPr="00A73077">
        <w:rPr>
          <w:rFonts w:eastAsia="Times New Roman" w:cs="Times New Roman"/>
          <w:kern w:val="0"/>
          <w:lang w:eastAsia="en-GB"/>
          <w14:ligatures w14:val="none"/>
        </w:rPr>
        <w:t>Designing the protocol and strategies for the literature review</w:t>
      </w:r>
    </w:p>
    <w:p w14:paraId="6A949B0D" w14:textId="77777777" w:rsidR="00E8152A" w:rsidRPr="00A73077" w:rsidRDefault="00E8152A" w:rsidP="00A73077">
      <w:pPr>
        <w:spacing w:after="0" w:line="360" w:lineRule="auto"/>
        <w:jc w:val="both"/>
        <w:rPr>
          <w:rFonts w:eastAsia="Times New Roman" w:cs="Times New Roman"/>
          <w:kern w:val="0"/>
          <w:lang w:eastAsia="en-GB"/>
          <w14:ligatures w14:val="none"/>
        </w:rPr>
      </w:pPr>
      <w:r w:rsidRPr="00A73077">
        <w:rPr>
          <w:rFonts w:eastAsia="Times New Roman" w:cs="Times New Roman"/>
          <w:kern w:val="0"/>
          <w:lang w:eastAsia="en-GB"/>
          <w14:ligatures w14:val="none"/>
        </w:rPr>
        <w:t>Extent of AI contribution: The author of this dissertation is responsible for the formulation of the research questions, the analytical arguments, and the interpretation of the research findings, the formulation of the strategic recommendations, and the conclusions. The author’s academic independence and critical judgment are also evident in the selection, and preparation of the sources to be included, in the thematic coding, and in the interpretive analysis and recommendations.</w:t>
      </w:r>
    </w:p>
    <w:p w14:paraId="620D4020" w14:textId="2844FB16" w:rsidR="00E8152A" w:rsidRPr="00A73077" w:rsidRDefault="00E8152A" w:rsidP="00A73077">
      <w:pPr>
        <w:spacing w:after="0" w:line="360" w:lineRule="auto"/>
        <w:jc w:val="both"/>
        <w:rPr>
          <w:rFonts w:eastAsia="Times New Roman" w:cs="Times New Roman"/>
          <w:kern w:val="0"/>
          <w:lang w:eastAsia="en-GB"/>
          <w14:ligatures w14:val="none"/>
        </w:rPr>
      </w:pPr>
      <w:r w:rsidRPr="00A73077">
        <w:rPr>
          <w:rFonts w:eastAsia="Times New Roman" w:cs="Times New Roman"/>
          <w:kern w:val="0"/>
          <w:lang w:eastAsia="en-GB"/>
          <w14:ligatures w14:val="none"/>
        </w:rPr>
        <w:t xml:space="preserve">signature: </w:t>
      </w:r>
      <w:r w:rsidR="00AC284D" w:rsidRPr="00A73077">
        <w:rPr>
          <w:rFonts w:eastAsia="Times New Roman" w:cs="Times New Roman"/>
          <w:kern w:val="0"/>
          <w:lang w:eastAsia="en-GB"/>
          <w14:ligatures w14:val="none"/>
        </w:rPr>
        <w:t xml:space="preserve"> Shubham Yadav </w:t>
      </w:r>
    </w:p>
    <w:p w14:paraId="3161F5E0" w14:textId="77777777" w:rsidR="00E8152A" w:rsidRPr="00A73077" w:rsidRDefault="00E8152A" w:rsidP="00A73077">
      <w:pPr>
        <w:spacing w:after="0" w:line="360" w:lineRule="auto"/>
        <w:jc w:val="both"/>
        <w:rPr>
          <w:rFonts w:eastAsia="Times New Roman" w:cs="Times New Roman"/>
          <w:kern w:val="0"/>
          <w:lang w:eastAsia="en-GB"/>
          <w14:ligatures w14:val="none"/>
        </w:rPr>
      </w:pPr>
      <w:r w:rsidRPr="00A73077">
        <w:rPr>
          <w:rFonts w:eastAsia="Times New Roman" w:cs="Times New Roman"/>
          <w:kern w:val="0"/>
          <w:lang w:eastAsia="en-GB"/>
          <w14:ligatures w14:val="none"/>
        </w:rPr>
        <w:t>Date: 25/09/2026</w:t>
      </w:r>
    </w:p>
    <w:p w14:paraId="16225B95" w14:textId="77777777" w:rsidR="00E8152A" w:rsidRPr="00A73077" w:rsidRDefault="00E8152A" w:rsidP="00A73077">
      <w:pPr>
        <w:spacing w:after="0" w:line="360" w:lineRule="auto"/>
        <w:jc w:val="both"/>
        <w:rPr>
          <w:rFonts w:eastAsia="Times New Roman" w:cs="Times New Roman"/>
          <w:kern w:val="0"/>
          <w:lang w:eastAsia="en-GB"/>
          <w14:ligatures w14:val="none"/>
        </w:rPr>
      </w:pPr>
    </w:p>
    <w:p w14:paraId="1D8C16CE" w14:textId="77777777" w:rsidR="00E1291F" w:rsidRPr="00A73077" w:rsidRDefault="00E8152A" w:rsidP="00A73077">
      <w:pPr>
        <w:spacing w:after="0" w:line="360" w:lineRule="auto"/>
        <w:jc w:val="center"/>
        <w:rPr>
          <w:rFonts w:eastAsia="Times New Roman" w:cs="Times New Roman"/>
          <w:b/>
          <w:bCs/>
          <w:kern w:val="0"/>
          <w:lang w:eastAsia="en-GB"/>
          <w14:ligatures w14:val="none"/>
        </w:rPr>
      </w:pPr>
      <w:r w:rsidRPr="00A73077">
        <w:rPr>
          <w:rFonts w:eastAsia="Times New Roman" w:cs="Times New Roman"/>
          <w:b/>
          <w:bCs/>
          <w:kern w:val="0"/>
          <w:lang w:eastAsia="en-GB"/>
          <w14:ligatures w14:val="none"/>
        </w:rPr>
        <w:t>Abstract</w:t>
      </w:r>
    </w:p>
    <w:p w14:paraId="20BF8DB8" w14:textId="5A76E06A" w:rsidR="009D1932" w:rsidRPr="00A73077" w:rsidRDefault="009D1932" w:rsidP="00A73077">
      <w:pPr>
        <w:spacing w:after="0" w:line="360" w:lineRule="auto"/>
        <w:jc w:val="both"/>
        <w:rPr>
          <w:rFonts w:eastAsia="Times New Roman" w:cs="Times New Roman"/>
          <w:b/>
          <w:bCs/>
          <w:kern w:val="0"/>
          <w:lang w:eastAsia="en-GB"/>
          <w14:ligatures w14:val="none"/>
        </w:rPr>
      </w:pPr>
      <w:r w:rsidRPr="00A73077">
        <w:t>Generative Artificial Intelligence (GenAI) is increasingly influencing recruitment and talent acquisition by changing how recruitment activities are performed. While GenAI offers potential benefits through automation, information processing and decision support, its use also raises concerns relating to bias, fairness, transparency, candidate experience and the role of human judgement. This dissertation examines the impact of GenAI on recruitment and talent acquisition through a systematic review of the existing literature.</w:t>
      </w:r>
    </w:p>
    <w:p w14:paraId="6FACA275" w14:textId="77777777" w:rsidR="009D1932" w:rsidRPr="00A73077" w:rsidRDefault="009D1932" w:rsidP="00A73077">
      <w:pPr>
        <w:pStyle w:val="isselectedend"/>
        <w:spacing w:line="360" w:lineRule="auto"/>
        <w:jc w:val="both"/>
        <w:rPr>
          <w:rFonts w:asciiTheme="minorHAnsi" w:hAnsiTheme="minorHAnsi"/>
        </w:rPr>
      </w:pPr>
      <w:r w:rsidRPr="00A73077">
        <w:rPr>
          <w:rFonts w:asciiTheme="minorHAnsi" w:hAnsiTheme="minorHAnsi"/>
        </w:rPr>
        <w:t>The study adopts a systematic literature review approach to identify and synthesise existing research relating to the use of artificial intelligence and generative artificial intelligence in recruitment. The literature is examined thematically, with particular attention given to recruitment efficiency, recruitment decision making, candidate experience, fairness and ethical considerations, human AI collaboration and organisational readiness. The review also considers areas where findings across the literature differ and identifies gaps in current research.</w:t>
      </w:r>
    </w:p>
    <w:p w14:paraId="4CE161CE" w14:textId="77777777" w:rsidR="009D1932" w:rsidRPr="00A73077" w:rsidRDefault="009D1932" w:rsidP="00A73077">
      <w:pPr>
        <w:pStyle w:val="isselectedend"/>
        <w:spacing w:line="360" w:lineRule="auto"/>
        <w:jc w:val="both"/>
        <w:rPr>
          <w:rFonts w:asciiTheme="minorHAnsi" w:hAnsiTheme="minorHAnsi"/>
        </w:rPr>
      </w:pPr>
      <w:r w:rsidRPr="00A73077">
        <w:rPr>
          <w:rFonts w:asciiTheme="minorHAnsi" w:hAnsiTheme="minorHAnsi"/>
        </w:rPr>
        <w:lastRenderedPageBreak/>
        <w:t>The findings indicate that GenAI can support recruitment efficiency by reducing administrative workload, processing recruitment information and assisting activities such as candidate communication, job description development and initial screening. However, the review shows that increased efficiency does not necessarily result in better recruitment outcomes. GenAI can also create or reproduce concerns relating to bias, fairness and transparency, particularly when AI generated outputs are used without sufficient human evaluation. Candidate experience is also important, as greater use of AI may reduce human interaction and create concerns about how recruitment decisions are made.</w:t>
      </w:r>
    </w:p>
    <w:p w14:paraId="28799E09" w14:textId="343EF489" w:rsidR="00200AB0" w:rsidRDefault="009D1932" w:rsidP="00A73077">
      <w:pPr>
        <w:pStyle w:val="NormalWeb"/>
        <w:spacing w:line="360" w:lineRule="auto"/>
        <w:jc w:val="both"/>
        <w:rPr>
          <w:rFonts w:asciiTheme="minorHAnsi" w:hAnsiTheme="minorHAnsi"/>
        </w:rPr>
      </w:pPr>
      <w:r w:rsidRPr="00A73077">
        <w:rPr>
          <w:rFonts w:asciiTheme="minorHAnsi" w:hAnsiTheme="minorHAnsi"/>
        </w:rPr>
        <w:t>The review further indicates that effective use of GenAI depends on human AI collaboration and organisational readiness. Recruiter AI literacy, training, governance, monitoring and clear allocation of responsibility are important for ensuring that GenAI is used appropriately. Overall, the study suggests that GenAI is more appropriately viewed as an augmentation and decision support technology rather than a complete replacement for human recruitment expertise. The dissertation concludes that the impact of GenAI depends on balancing technological efficiency with human judgement, fairness, candidate considerations and responsible organisational implementation. The review also identifies the need for further research into longer term recruitment outcomes, recruiter capabilities and candidate perspectives.</w:t>
      </w:r>
      <w:bookmarkStart w:id="70" w:name="_Toc239180973"/>
    </w:p>
    <w:p w14:paraId="06048022" w14:textId="77777777" w:rsidR="00BC07E6" w:rsidRDefault="00BC07E6" w:rsidP="00A73077">
      <w:pPr>
        <w:pStyle w:val="NormalWeb"/>
        <w:spacing w:line="360" w:lineRule="auto"/>
        <w:jc w:val="both"/>
        <w:rPr>
          <w:rFonts w:asciiTheme="minorHAnsi" w:hAnsiTheme="minorHAnsi"/>
        </w:rPr>
      </w:pPr>
    </w:p>
    <w:p w14:paraId="604FDDF2" w14:textId="77777777" w:rsidR="00BC07E6" w:rsidRDefault="00BC07E6" w:rsidP="00A73077">
      <w:pPr>
        <w:pStyle w:val="NormalWeb"/>
        <w:spacing w:line="360" w:lineRule="auto"/>
        <w:jc w:val="both"/>
        <w:rPr>
          <w:rFonts w:asciiTheme="minorHAnsi" w:hAnsiTheme="minorHAnsi"/>
        </w:rPr>
      </w:pPr>
    </w:p>
    <w:p w14:paraId="4370EF22" w14:textId="77777777" w:rsidR="00BC07E6" w:rsidRDefault="00BC07E6" w:rsidP="00A73077">
      <w:pPr>
        <w:pStyle w:val="NormalWeb"/>
        <w:spacing w:line="360" w:lineRule="auto"/>
        <w:jc w:val="both"/>
        <w:rPr>
          <w:rFonts w:asciiTheme="minorHAnsi" w:hAnsiTheme="minorHAnsi"/>
        </w:rPr>
      </w:pPr>
    </w:p>
    <w:p w14:paraId="3D64D457" w14:textId="77777777" w:rsidR="00BC07E6" w:rsidRDefault="00BC07E6" w:rsidP="00A73077">
      <w:pPr>
        <w:pStyle w:val="NormalWeb"/>
        <w:spacing w:line="360" w:lineRule="auto"/>
        <w:jc w:val="both"/>
        <w:rPr>
          <w:rFonts w:asciiTheme="minorHAnsi" w:hAnsiTheme="minorHAnsi"/>
        </w:rPr>
      </w:pPr>
    </w:p>
    <w:p w14:paraId="18DDB502" w14:textId="77777777" w:rsidR="00BC07E6" w:rsidRDefault="00BC07E6" w:rsidP="00A73077">
      <w:pPr>
        <w:pStyle w:val="NormalWeb"/>
        <w:spacing w:line="360" w:lineRule="auto"/>
        <w:jc w:val="both"/>
        <w:rPr>
          <w:rFonts w:asciiTheme="minorHAnsi" w:hAnsiTheme="minorHAnsi"/>
        </w:rPr>
      </w:pPr>
    </w:p>
    <w:p w14:paraId="4400F685" w14:textId="77777777" w:rsidR="00BC07E6" w:rsidRPr="00A73077" w:rsidRDefault="00BC07E6" w:rsidP="00A73077">
      <w:pPr>
        <w:pStyle w:val="NormalWeb"/>
        <w:spacing w:line="360" w:lineRule="auto"/>
        <w:jc w:val="both"/>
        <w:rPr>
          <w:rFonts w:asciiTheme="minorHAnsi" w:hAnsiTheme="minorHAnsi"/>
        </w:rPr>
      </w:pPr>
    </w:p>
    <w:sdt>
      <w:sdtPr>
        <w:rPr>
          <w:rFonts w:asciiTheme="minorHAnsi" w:eastAsiaTheme="minorHAnsi" w:hAnsiTheme="minorHAnsi" w:cstheme="minorBidi"/>
          <w:b w:val="0"/>
          <w:bCs w:val="0"/>
          <w:color w:val="auto"/>
          <w:kern w:val="2"/>
          <w:sz w:val="24"/>
          <w:szCs w:val="24"/>
          <w:lang w:val="en-GB"/>
          <w14:ligatures w14:val="standardContextual"/>
        </w:rPr>
        <w:id w:val="1621415685"/>
        <w:docPartObj>
          <w:docPartGallery w:val="Table of Contents"/>
          <w:docPartUnique/>
        </w:docPartObj>
      </w:sdtPr>
      <w:sdtEndPr>
        <w:rPr>
          <w:noProof/>
        </w:rPr>
      </w:sdtEndPr>
      <w:sdtContent>
        <w:p w14:paraId="66530045" w14:textId="5053A4CA" w:rsidR="001D3AB6" w:rsidRPr="001D3AB6" w:rsidRDefault="00240886" w:rsidP="001D3AB6">
          <w:pPr>
            <w:pStyle w:val="TOCHeading"/>
            <w:rPr>
              <w:rFonts w:asciiTheme="minorHAnsi" w:eastAsiaTheme="minorHAnsi" w:hAnsiTheme="minorHAnsi" w:cstheme="minorBidi"/>
              <w:b w:val="0"/>
              <w:bCs w:val="0"/>
              <w:color w:val="auto"/>
              <w:kern w:val="2"/>
              <w:sz w:val="24"/>
              <w:szCs w:val="24"/>
              <w:lang w:val="en-GB"/>
              <w14:ligatures w14:val="standardContextual"/>
            </w:rPr>
          </w:pPr>
          <w:r>
            <w:t>Table of Contents</w:t>
          </w:r>
          <w:r>
            <w:rPr>
              <w:b w:val="0"/>
              <w:bCs w:val="0"/>
              <w:i/>
              <w:iCs/>
            </w:rPr>
            <w:fldChar w:fldCharType="begin"/>
          </w:r>
          <w:r>
            <w:instrText xml:space="preserve"> TOC \o "1-3" \h \z \u </w:instrText>
          </w:r>
          <w:r>
            <w:rPr>
              <w:b w:val="0"/>
              <w:bCs w:val="0"/>
              <w:i/>
              <w:iCs/>
            </w:rPr>
            <w:fldChar w:fldCharType="separate"/>
          </w:r>
        </w:p>
        <w:p w14:paraId="193E521A" w14:textId="24CD8440" w:rsidR="001D3AB6" w:rsidRDefault="001D3AB6">
          <w:pPr>
            <w:pStyle w:val="TOC1"/>
            <w:tabs>
              <w:tab w:val="right" w:leader="dot" w:pos="9016"/>
            </w:tabs>
            <w:rPr>
              <w:rFonts w:eastAsiaTheme="minorEastAsia"/>
              <w:b w:val="0"/>
              <w:bCs w:val="0"/>
              <w:i w:val="0"/>
              <w:iCs w:val="0"/>
              <w:noProof/>
              <w:lang w:eastAsia="en-GB"/>
            </w:rPr>
          </w:pPr>
          <w:r w:rsidRPr="00E019C8">
            <w:rPr>
              <w:rStyle w:val="Hyperlink"/>
              <w:noProof/>
            </w:rPr>
            <w:fldChar w:fldCharType="begin"/>
          </w:r>
          <w:r w:rsidRPr="00E019C8">
            <w:rPr>
              <w:rStyle w:val="Hyperlink"/>
              <w:noProof/>
            </w:rPr>
            <w:instrText xml:space="preserve"> </w:instrText>
          </w:r>
          <w:r>
            <w:rPr>
              <w:noProof/>
            </w:rPr>
            <w:instrText>HYPERLINK \l "_Toc241150461"</w:instrText>
          </w:r>
          <w:r w:rsidRPr="00E019C8">
            <w:rPr>
              <w:rStyle w:val="Hyperlink"/>
              <w:noProof/>
            </w:rPr>
            <w:instrText xml:space="preserve"> </w:instrText>
          </w:r>
          <w:r w:rsidRPr="00E019C8">
            <w:rPr>
              <w:rStyle w:val="Hyperlink"/>
              <w:noProof/>
            </w:rPr>
          </w:r>
          <w:r w:rsidRPr="00E019C8">
            <w:rPr>
              <w:rStyle w:val="Hyperlink"/>
              <w:noProof/>
            </w:rPr>
            <w:fldChar w:fldCharType="separate"/>
          </w:r>
          <w:r w:rsidRPr="00E019C8">
            <w:rPr>
              <w:rStyle w:val="Hyperlink"/>
              <w:rFonts w:eastAsia="Times New Roman"/>
              <w:noProof/>
              <w:lang w:eastAsia="en-GB"/>
            </w:rPr>
            <w:t>CHAPTER 1: INTRODUCTION</w:t>
          </w:r>
          <w:r>
            <w:rPr>
              <w:noProof/>
              <w:webHidden/>
            </w:rPr>
            <w:tab/>
          </w:r>
          <w:r>
            <w:rPr>
              <w:noProof/>
              <w:webHidden/>
            </w:rPr>
            <w:fldChar w:fldCharType="begin"/>
          </w:r>
          <w:r>
            <w:rPr>
              <w:noProof/>
              <w:webHidden/>
            </w:rPr>
            <w:instrText xml:space="preserve"> PAGEREF _Toc241150461 \h </w:instrText>
          </w:r>
          <w:r>
            <w:rPr>
              <w:noProof/>
              <w:webHidden/>
            </w:rPr>
          </w:r>
          <w:r>
            <w:rPr>
              <w:noProof/>
              <w:webHidden/>
            </w:rPr>
            <w:fldChar w:fldCharType="separate"/>
          </w:r>
          <w:r>
            <w:rPr>
              <w:noProof/>
              <w:webHidden/>
            </w:rPr>
            <w:t>8</w:t>
          </w:r>
          <w:r>
            <w:rPr>
              <w:noProof/>
              <w:webHidden/>
            </w:rPr>
            <w:fldChar w:fldCharType="end"/>
          </w:r>
          <w:r w:rsidRPr="00E019C8">
            <w:rPr>
              <w:rStyle w:val="Hyperlink"/>
              <w:noProof/>
            </w:rPr>
            <w:fldChar w:fldCharType="end"/>
          </w:r>
        </w:p>
        <w:p w14:paraId="06E06CAA" w14:textId="5DFCCC82" w:rsidR="001D3AB6" w:rsidRDefault="001D3AB6">
          <w:pPr>
            <w:pStyle w:val="TOC2"/>
            <w:tabs>
              <w:tab w:val="right" w:leader="dot" w:pos="9016"/>
            </w:tabs>
            <w:rPr>
              <w:rFonts w:eastAsiaTheme="minorEastAsia"/>
              <w:b w:val="0"/>
              <w:bCs w:val="0"/>
              <w:noProof/>
              <w:sz w:val="24"/>
              <w:szCs w:val="24"/>
              <w:lang w:eastAsia="en-GB"/>
            </w:rPr>
          </w:pPr>
          <w:hyperlink w:anchor="_Toc241150462" w:history="1">
            <w:r w:rsidRPr="00E019C8">
              <w:rPr>
                <w:rStyle w:val="Hyperlink"/>
                <w:rFonts w:eastAsia="Times New Roman"/>
                <w:noProof/>
                <w:lang w:eastAsia="en-GB"/>
              </w:rPr>
              <w:t>1.1 Background of the Research Topic</w:t>
            </w:r>
            <w:r>
              <w:rPr>
                <w:noProof/>
                <w:webHidden/>
              </w:rPr>
              <w:tab/>
            </w:r>
            <w:r>
              <w:rPr>
                <w:noProof/>
                <w:webHidden/>
              </w:rPr>
              <w:fldChar w:fldCharType="begin"/>
            </w:r>
            <w:r>
              <w:rPr>
                <w:noProof/>
                <w:webHidden/>
              </w:rPr>
              <w:instrText xml:space="preserve"> PAGEREF _Toc241150462 \h </w:instrText>
            </w:r>
            <w:r>
              <w:rPr>
                <w:noProof/>
                <w:webHidden/>
              </w:rPr>
            </w:r>
            <w:r>
              <w:rPr>
                <w:noProof/>
                <w:webHidden/>
              </w:rPr>
              <w:fldChar w:fldCharType="separate"/>
            </w:r>
            <w:r>
              <w:rPr>
                <w:noProof/>
                <w:webHidden/>
              </w:rPr>
              <w:t>8</w:t>
            </w:r>
            <w:r>
              <w:rPr>
                <w:noProof/>
                <w:webHidden/>
              </w:rPr>
              <w:fldChar w:fldCharType="end"/>
            </w:r>
          </w:hyperlink>
        </w:p>
        <w:p w14:paraId="6AB57897" w14:textId="64F1A5EE" w:rsidR="001D3AB6" w:rsidRDefault="001D3AB6">
          <w:pPr>
            <w:pStyle w:val="TOC2"/>
            <w:tabs>
              <w:tab w:val="right" w:leader="dot" w:pos="9016"/>
            </w:tabs>
            <w:rPr>
              <w:rFonts w:eastAsiaTheme="minorEastAsia"/>
              <w:b w:val="0"/>
              <w:bCs w:val="0"/>
              <w:noProof/>
              <w:sz w:val="24"/>
              <w:szCs w:val="24"/>
              <w:lang w:eastAsia="en-GB"/>
            </w:rPr>
          </w:pPr>
          <w:hyperlink w:anchor="_Toc241150463" w:history="1">
            <w:r w:rsidRPr="00E019C8">
              <w:rPr>
                <w:rStyle w:val="Hyperlink"/>
                <w:rFonts w:eastAsia="Times New Roman"/>
                <w:noProof/>
                <w:lang w:eastAsia="en-GB"/>
              </w:rPr>
              <w:t>1.2 Research Problem and Literature Gap</w:t>
            </w:r>
            <w:r>
              <w:rPr>
                <w:noProof/>
                <w:webHidden/>
              </w:rPr>
              <w:tab/>
            </w:r>
            <w:r>
              <w:rPr>
                <w:noProof/>
                <w:webHidden/>
              </w:rPr>
              <w:fldChar w:fldCharType="begin"/>
            </w:r>
            <w:r>
              <w:rPr>
                <w:noProof/>
                <w:webHidden/>
              </w:rPr>
              <w:instrText xml:space="preserve"> PAGEREF _Toc241150463 \h </w:instrText>
            </w:r>
            <w:r>
              <w:rPr>
                <w:noProof/>
                <w:webHidden/>
              </w:rPr>
            </w:r>
            <w:r>
              <w:rPr>
                <w:noProof/>
                <w:webHidden/>
              </w:rPr>
              <w:fldChar w:fldCharType="separate"/>
            </w:r>
            <w:r>
              <w:rPr>
                <w:noProof/>
                <w:webHidden/>
              </w:rPr>
              <w:t>10</w:t>
            </w:r>
            <w:r>
              <w:rPr>
                <w:noProof/>
                <w:webHidden/>
              </w:rPr>
              <w:fldChar w:fldCharType="end"/>
            </w:r>
          </w:hyperlink>
        </w:p>
        <w:p w14:paraId="4EE039F5" w14:textId="7811A0A2" w:rsidR="001D3AB6" w:rsidRDefault="001D3AB6">
          <w:pPr>
            <w:pStyle w:val="TOC2"/>
            <w:tabs>
              <w:tab w:val="right" w:leader="dot" w:pos="9016"/>
            </w:tabs>
            <w:rPr>
              <w:rFonts w:eastAsiaTheme="minorEastAsia"/>
              <w:b w:val="0"/>
              <w:bCs w:val="0"/>
              <w:noProof/>
              <w:sz w:val="24"/>
              <w:szCs w:val="24"/>
              <w:lang w:eastAsia="en-GB"/>
            </w:rPr>
          </w:pPr>
          <w:hyperlink w:anchor="_Toc241150464" w:history="1">
            <w:r w:rsidRPr="00E019C8">
              <w:rPr>
                <w:rStyle w:val="Hyperlink"/>
                <w:rFonts w:eastAsia="Times New Roman"/>
                <w:noProof/>
                <w:lang w:eastAsia="en-GB"/>
              </w:rPr>
              <w:t>1.3 Urgency and Timeliness of the Study</w:t>
            </w:r>
            <w:r>
              <w:rPr>
                <w:noProof/>
                <w:webHidden/>
              </w:rPr>
              <w:tab/>
            </w:r>
            <w:r>
              <w:rPr>
                <w:noProof/>
                <w:webHidden/>
              </w:rPr>
              <w:fldChar w:fldCharType="begin"/>
            </w:r>
            <w:r>
              <w:rPr>
                <w:noProof/>
                <w:webHidden/>
              </w:rPr>
              <w:instrText xml:space="preserve"> PAGEREF _Toc241150464 \h </w:instrText>
            </w:r>
            <w:r>
              <w:rPr>
                <w:noProof/>
                <w:webHidden/>
              </w:rPr>
            </w:r>
            <w:r>
              <w:rPr>
                <w:noProof/>
                <w:webHidden/>
              </w:rPr>
              <w:fldChar w:fldCharType="separate"/>
            </w:r>
            <w:r>
              <w:rPr>
                <w:noProof/>
                <w:webHidden/>
              </w:rPr>
              <w:t>11</w:t>
            </w:r>
            <w:r>
              <w:rPr>
                <w:noProof/>
                <w:webHidden/>
              </w:rPr>
              <w:fldChar w:fldCharType="end"/>
            </w:r>
          </w:hyperlink>
        </w:p>
        <w:p w14:paraId="0B1C4493" w14:textId="29EF0C44" w:rsidR="001D3AB6" w:rsidRDefault="001D3AB6">
          <w:pPr>
            <w:pStyle w:val="TOC2"/>
            <w:tabs>
              <w:tab w:val="right" w:leader="dot" w:pos="9016"/>
            </w:tabs>
            <w:rPr>
              <w:rFonts w:eastAsiaTheme="minorEastAsia"/>
              <w:b w:val="0"/>
              <w:bCs w:val="0"/>
              <w:noProof/>
              <w:sz w:val="24"/>
              <w:szCs w:val="24"/>
              <w:lang w:eastAsia="en-GB"/>
            </w:rPr>
          </w:pPr>
          <w:hyperlink w:anchor="_Toc241150465" w:history="1">
            <w:r w:rsidRPr="00E019C8">
              <w:rPr>
                <w:rStyle w:val="Hyperlink"/>
                <w:rFonts w:eastAsia="Times New Roman"/>
                <w:noProof/>
                <w:lang w:eastAsia="en-GB"/>
              </w:rPr>
              <w:t>1.4 Research Aim and Objectives</w:t>
            </w:r>
            <w:r>
              <w:rPr>
                <w:noProof/>
                <w:webHidden/>
              </w:rPr>
              <w:tab/>
            </w:r>
            <w:r>
              <w:rPr>
                <w:noProof/>
                <w:webHidden/>
              </w:rPr>
              <w:fldChar w:fldCharType="begin"/>
            </w:r>
            <w:r>
              <w:rPr>
                <w:noProof/>
                <w:webHidden/>
              </w:rPr>
              <w:instrText xml:space="preserve"> PAGEREF _Toc241150465 \h </w:instrText>
            </w:r>
            <w:r>
              <w:rPr>
                <w:noProof/>
                <w:webHidden/>
              </w:rPr>
            </w:r>
            <w:r>
              <w:rPr>
                <w:noProof/>
                <w:webHidden/>
              </w:rPr>
              <w:fldChar w:fldCharType="separate"/>
            </w:r>
            <w:r>
              <w:rPr>
                <w:noProof/>
                <w:webHidden/>
              </w:rPr>
              <w:t>11</w:t>
            </w:r>
            <w:r>
              <w:rPr>
                <w:noProof/>
                <w:webHidden/>
              </w:rPr>
              <w:fldChar w:fldCharType="end"/>
            </w:r>
          </w:hyperlink>
        </w:p>
        <w:p w14:paraId="7012D353" w14:textId="3F1284B7" w:rsidR="001D3AB6" w:rsidRDefault="001D3AB6" w:rsidP="001D3AB6">
          <w:pPr>
            <w:pStyle w:val="TOC3"/>
            <w:tabs>
              <w:tab w:val="right" w:leader="dot" w:pos="9016"/>
            </w:tabs>
            <w:rPr>
              <w:rFonts w:eastAsiaTheme="minorEastAsia"/>
              <w:noProof/>
              <w:sz w:val="24"/>
              <w:szCs w:val="24"/>
              <w:lang w:eastAsia="en-GB"/>
            </w:rPr>
          </w:pPr>
          <w:hyperlink w:anchor="_Toc241150466" w:history="1">
            <w:r w:rsidRPr="00E019C8">
              <w:rPr>
                <w:rStyle w:val="Hyperlink"/>
                <w:rFonts w:eastAsia="Times New Roman"/>
                <w:b/>
                <w:bCs/>
                <w:noProof/>
                <w:lang w:eastAsia="en-GB"/>
              </w:rPr>
              <w:t>1.4.1 Research Aim</w:t>
            </w:r>
            <w:r>
              <w:rPr>
                <w:noProof/>
                <w:webHidden/>
              </w:rPr>
              <w:tab/>
            </w:r>
            <w:r>
              <w:rPr>
                <w:noProof/>
                <w:webHidden/>
              </w:rPr>
              <w:fldChar w:fldCharType="begin"/>
            </w:r>
            <w:r>
              <w:rPr>
                <w:noProof/>
                <w:webHidden/>
              </w:rPr>
              <w:instrText xml:space="preserve"> PAGEREF _Toc241150466 \h </w:instrText>
            </w:r>
            <w:r>
              <w:rPr>
                <w:noProof/>
                <w:webHidden/>
              </w:rPr>
            </w:r>
            <w:r>
              <w:rPr>
                <w:noProof/>
                <w:webHidden/>
              </w:rPr>
              <w:fldChar w:fldCharType="separate"/>
            </w:r>
            <w:r>
              <w:rPr>
                <w:noProof/>
                <w:webHidden/>
              </w:rPr>
              <w:t>11</w:t>
            </w:r>
            <w:r>
              <w:rPr>
                <w:noProof/>
                <w:webHidden/>
              </w:rPr>
              <w:fldChar w:fldCharType="end"/>
            </w:r>
          </w:hyperlink>
        </w:p>
        <w:p w14:paraId="1D420560" w14:textId="099EB006" w:rsidR="001D3AB6" w:rsidRDefault="001D3AB6">
          <w:pPr>
            <w:pStyle w:val="TOC3"/>
            <w:tabs>
              <w:tab w:val="right" w:leader="dot" w:pos="9016"/>
            </w:tabs>
            <w:rPr>
              <w:rFonts w:eastAsiaTheme="minorEastAsia"/>
              <w:noProof/>
              <w:sz w:val="24"/>
              <w:szCs w:val="24"/>
              <w:lang w:eastAsia="en-GB"/>
            </w:rPr>
          </w:pPr>
          <w:hyperlink w:anchor="_Toc241150468" w:history="1">
            <w:r w:rsidRPr="00E019C8">
              <w:rPr>
                <w:rStyle w:val="Hyperlink"/>
                <w:rFonts w:eastAsia="Times New Roman"/>
                <w:b/>
                <w:bCs/>
                <w:noProof/>
                <w:lang w:eastAsia="en-GB"/>
              </w:rPr>
              <w:t>1.4.2 Research Objectives</w:t>
            </w:r>
            <w:r>
              <w:rPr>
                <w:noProof/>
                <w:webHidden/>
              </w:rPr>
              <w:tab/>
            </w:r>
            <w:r>
              <w:rPr>
                <w:noProof/>
                <w:webHidden/>
              </w:rPr>
              <w:fldChar w:fldCharType="begin"/>
            </w:r>
            <w:r>
              <w:rPr>
                <w:noProof/>
                <w:webHidden/>
              </w:rPr>
              <w:instrText xml:space="preserve"> PAGEREF _Toc241150468 \h </w:instrText>
            </w:r>
            <w:r>
              <w:rPr>
                <w:noProof/>
                <w:webHidden/>
              </w:rPr>
            </w:r>
            <w:r>
              <w:rPr>
                <w:noProof/>
                <w:webHidden/>
              </w:rPr>
              <w:fldChar w:fldCharType="separate"/>
            </w:r>
            <w:r>
              <w:rPr>
                <w:noProof/>
                <w:webHidden/>
              </w:rPr>
              <w:t>11</w:t>
            </w:r>
            <w:r>
              <w:rPr>
                <w:noProof/>
                <w:webHidden/>
              </w:rPr>
              <w:fldChar w:fldCharType="end"/>
            </w:r>
          </w:hyperlink>
        </w:p>
        <w:p w14:paraId="08D4EED9" w14:textId="779CF77D" w:rsidR="001D3AB6" w:rsidRDefault="001D3AB6">
          <w:pPr>
            <w:pStyle w:val="TOC2"/>
            <w:tabs>
              <w:tab w:val="right" w:leader="dot" w:pos="9016"/>
            </w:tabs>
            <w:rPr>
              <w:rFonts w:eastAsiaTheme="minorEastAsia"/>
              <w:b w:val="0"/>
              <w:bCs w:val="0"/>
              <w:noProof/>
              <w:sz w:val="24"/>
              <w:szCs w:val="24"/>
              <w:lang w:eastAsia="en-GB"/>
            </w:rPr>
          </w:pPr>
          <w:hyperlink w:anchor="_Toc241150469" w:history="1">
            <w:r w:rsidRPr="00E019C8">
              <w:rPr>
                <w:rStyle w:val="Hyperlink"/>
                <w:rFonts w:eastAsia="Times New Roman"/>
                <w:noProof/>
                <w:lang w:eastAsia="en-GB"/>
              </w:rPr>
              <w:t>1.5 Research Questions</w:t>
            </w:r>
            <w:r>
              <w:rPr>
                <w:noProof/>
                <w:webHidden/>
              </w:rPr>
              <w:tab/>
            </w:r>
            <w:r>
              <w:rPr>
                <w:noProof/>
                <w:webHidden/>
              </w:rPr>
              <w:fldChar w:fldCharType="begin"/>
            </w:r>
            <w:r>
              <w:rPr>
                <w:noProof/>
                <w:webHidden/>
              </w:rPr>
              <w:instrText xml:space="preserve"> PAGEREF _Toc241150469 \h </w:instrText>
            </w:r>
            <w:r>
              <w:rPr>
                <w:noProof/>
                <w:webHidden/>
              </w:rPr>
            </w:r>
            <w:r>
              <w:rPr>
                <w:noProof/>
                <w:webHidden/>
              </w:rPr>
              <w:fldChar w:fldCharType="separate"/>
            </w:r>
            <w:r>
              <w:rPr>
                <w:noProof/>
                <w:webHidden/>
              </w:rPr>
              <w:t>12</w:t>
            </w:r>
            <w:r>
              <w:rPr>
                <w:noProof/>
                <w:webHidden/>
              </w:rPr>
              <w:fldChar w:fldCharType="end"/>
            </w:r>
          </w:hyperlink>
        </w:p>
        <w:p w14:paraId="6BDBAC6F" w14:textId="3DB63CDC" w:rsidR="001D3AB6" w:rsidRDefault="001D3AB6">
          <w:pPr>
            <w:pStyle w:val="TOC3"/>
            <w:tabs>
              <w:tab w:val="right" w:leader="dot" w:pos="9016"/>
            </w:tabs>
            <w:rPr>
              <w:rFonts w:eastAsiaTheme="minorEastAsia"/>
              <w:noProof/>
              <w:sz w:val="24"/>
              <w:szCs w:val="24"/>
              <w:lang w:eastAsia="en-GB"/>
            </w:rPr>
          </w:pPr>
          <w:hyperlink w:anchor="_Toc241150470" w:history="1">
            <w:r w:rsidRPr="00E019C8">
              <w:rPr>
                <w:rStyle w:val="Hyperlink"/>
                <w:rFonts w:eastAsia="Times New Roman" w:cs="Times New Roman"/>
                <w:b/>
                <w:bCs/>
                <w:noProof/>
                <w:kern w:val="0"/>
                <w:lang w:eastAsia="en-GB"/>
                <w14:ligatures w14:val="none"/>
              </w:rPr>
              <w:t>Main Research Question</w:t>
            </w:r>
            <w:r>
              <w:rPr>
                <w:noProof/>
                <w:webHidden/>
              </w:rPr>
              <w:tab/>
            </w:r>
            <w:r>
              <w:rPr>
                <w:noProof/>
                <w:webHidden/>
              </w:rPr>
              <w:fldChar w:fldCharType="begin"/>
            </w:r>
            <w:r>
              <w:rPr>
                <w:noProof/>
                <w:webHidden/>
              </w:rPr>
              <w:instrText xml:space="preserve"> PAGEREF _Toc241150470 \h </w:instrText>
            </w:r>
            <w:r>
              <w:rPr>
                <w:noProof/>
                <w:webHidden/>
              </w:rPr>
            </w:r>
            <w:r>
              <w:rPr>
                <w:noProof/>
                <w:webHidden/>
              </w:rPr>
              <w:fldChar w:fldCharType="separate"/>
            </w:r>
            <w:r>
              <w:rPr>
                <w:noProof/>
                <w:webHidden/>
              </w:rPr>
              <w:t>12</w:t>
            </w:r>
            <w:r>
              <w:rPr>
                <w:noProof/>
                <w:webHidden/>
              </w:rPr>
              <w:fldChar w:fldCharType="end"/>
            </w:r>
          </w:hyperlink>
        </w:p>
        <w:p w14:paraId="6573019A" w14:textId="085BC8DB" w:rsidR="001D3AB6" w:rsidRDefault="001D3AB6">
          <w:pPr>
            <w:pStyle w:val="TOC3"/>
            <w:tabs>
              <w:tab w:val="right" w:leader="dot" w:pos="9016"/>
            </w:tabs>
            <w:rPr>
              <w:rFonts w:eastAsiaTheme="minorEastAsia"/>
              <w:noProof/>
              <w:sz w:val="24"/>
              <w:szCs w:val="24"/>
              <w:lang w:eastAsia="en-GB"/>
            </w:rPr>
          </w:pPr>
          <w:hyperlink w:anchor="_Toc241150471" w:history="1">
            <w:r w:rsidRPr="00E019C8">
              <w:rPr>
                <w:rStyle w:val="Hyperlink"/>
                <w:rFonts w:eastAsia="Times New Roman" w:cs="Times New Roman"/>
                <w:b/>
                <w:bCs/>
                <w:noProof/>
                <w:kern w:val="0"/>
                <w:lang w:eastAsia="en-GB"/>
                <w14:ligatures w14:val="none"/>
              </w:rPr>
              <w:t>Supporting Research Questions</w:t>
            </w:r>
            <w:r>
              <w:rPr>
                <w:noProof/>
                <w:webHidden/>
              </w:rPr>
              <w:tab/>
            </w:r>
            <w:r>
              <w:rPr>
                <w:noProof/>
                <w:webHidden/>
              </w:rPr>
              <w:fldChar w:fldCharType="begin"/>
            </w:r>
            <w:r>
              <w:rPr>
                <w:noProof/>
                <w:webHidden/>
              </w:rPr>
              <w:instrText xml:space="preserve"> PAGEREF _Toc241150471 \h </w:instrText>
            </w:r>
            <w:r>
              <w:rPr>
                <w:noProof/>
                <w:webHidden/>
              </w:rPr>
            </w:r>
            <w:r>
              <w:rPr>
                <w:noProof/>
                <w:webHidden/>
              </w:rPr>
              <w:fldChar w:fldCharType="separate"/>
            </w:r>
            <w:r>
              <w:rPr>
                <w:noProof/>
                <w:webHidden/>
              </w:rPr>
              <w:t>12</w:t>
            </w:r>
            <w:r>
              <w:rPr>
                <w:noProof/>
                <w:webHidden/>
              </w:rPr>
              <w:fldChar w:fldCharType="end"/>
            </w:r>
          </w:hyperlink>
        </w:p>
        <w:p w14:paraId="081164B7" w14:textId="4566F6F4" w:rsidR="001D3AB6" w:rsidRDefault="001D3AB6">
          <w:pPr>
            <w:pStyle w:val="TOC2"/>
            <w:tabs>
              <w:tab w:val="right" w:leader="dot" w:pos="9016"/>
            </w:tabs>
            <w:rPr>
              <w:rFonts w:eastAsiaTheme="minorEastAsia"/>
              <w:b w:val="0"/>
              <w:bCs w:val="0"/>
              <w:noProof/>
              <w:sz w:val="24"/>
              <w:szCs w:val="24"/>
              <w:lang w:eastAsia="en-GB"/>
            </w:rPr>
          </w:pPr>
          <w:hyperlink w:anchor="_Toc241150472" w:history="1">
            <w:r w:rsidRPr="00E019C8">
              <w:rPr>
                <w:rStyle w:val="Hyperlink"/>
                <w:rFonts w:eastAsia="Times New Roman"/>
                <w:noProof/>
                <w:lang w:eastAsia="en-GB"/>
              </w:rPr>
              <w:t>1.6 Scope of the Review</w:t>
            </w:r>
            <w:r>
              <w:rPr>
                <w:noProof/>
                <w:webHidden/>
              </w:rPr>
              <w:tab/>
            </w:r>
            <w:r>
              <w:rPr>
                <w:noProof/>
                <w:webHidden/>
              </w:rPr>
              <w:fldChar w:fldCharType="begin"/>
            </w:r>
            <w:r>
              <w:rPr>
                <w:noProof/>
                <w:webHidden/>
              </w:rPr>
              <w:instrText xml:space="preserve"> PAGEREF _Toc241150472 \h </w:instrText>
            </w:r>
            <w:r>
              <w:rPr>
                <w:noProof/>
                <w:webHidden/>
              </w:rPr>
            </w:r>
            <w:r>
              <w:rPr>
                <w:noProof/>
                <w:webHidden/>
              </w:rPr>
              <w:fldChar w:fldCharType="separate"/>
            </w:r>
            <w:r>
              <w:rPr>
                <w:noProof/>
                <w:webHidden/>
              </w:rPr>
              <w:t>13</w:t>
            </w:r>
            <w:r>
              <w:rPr>
                <w:noProof/>
                <w:webHidden/>
              </w:rPr>
              <w:fldChar w:fldCharType="end"/>
            </w:r>
          </w:hyperlink>
        </w:p>
        <w:p w14:paraId="1E5165F2" w14:textId="5BFF16F8" w:rsidR="001D3AB6" w:rsidRDefault="001D3AB6">
          <w:pPr>
            <w:pStyle w:val="TOC2"/>
            <w:tabs>
              <w:tab w:val="right" w:leader="dot" w:pos="9016"/>
            </w:tabs>
            <w:rPr>
              <w:rFonts w:eastAsiaTheme="minorEastAsia"/>
              <w:b w:val="0"/>
              <w:bCs w:val="0"/>
              <w:noProof/>
              <w:sz w:val="24"/>
              <w:szCs w:val="24"/>
              <w:lang w:eastAsia="en-GB"/>
            </w:rPr>
          </w:pPr>
          <w:hyperlink w:anchor="_Toc241150473" w:history="1">
            <w:r w:rsidRPr="00E019C8">
              <w:rPr>
                <w:rStyle w:val="Hyperlink"/>
                <w:rFonts w:eastAsia="Times New Roman"/>
                <w:noProof/>
                <w:lang w:eastAsia="en-GB"/>
              </w:rPr>
              <w:t>1.7 Structure of the Dissertation</w:t>
            </w:r>
            <w:r>
              <w:rPr>
                <w:noProof/>
                <w:webHidden/>
              </w:rPr>
              <w:tab/>
            </w:r>
            <w:r>
              <w:rPr>
                <w:noProof/>
                <w:webHidden/>
              </w:rPr>
              <w:fldChar w:fldCharType="begin"/>
            </w:r>
            <w:r>
              <w:rPr>
                <w:noProof/>
                <w:webHidden/>
              </w:rPr>
              <w:instrText xml:space="preserve"> PAGEREF _Toc241150473 \h </w:instrText>
            </w:r>
            <w:r>
              <w:rPr>
                <w:noProof/>
                <w:webHidden/>
              </w:rPr>
            </w:r>
            <w:r>
              <w:rPr>
                <w:noProof/>
                <w:webHidden/>
              </w:rPr>
              <w:fldChar w:fldCharType="separate"/>
            </w:r>
            <w:r>
              <w:rPr>
                <w:noProof/>
                <w:webHidden/>
              </w:rPr>
              <w:t>13</w:t>
            </w:r>
            <w:r>
              <w:rPr>
                <w:noProof/>
                <w:webHidden/>
              </w:rPr>
              <w:fldChar w:fldCharType="end"/>
            </w:r>
          </w:hyperlink>
        </w:p>
        <w:p w14:paraId="33C0C7DC" w14:textId="620ED717" w:rsidR="001D3AB6" w:rsidRDefault="001D3AB6">
          <w:pPr>
            <w:pStyle w:val="TOC1"/>
            <w:tabs>
              <w:tab w:val="right" w:leader="dot" w:pos="9016"/>
            </w:tabs>
            <w:rPr>
              <w:rFonts w:eastAsiaTheme="minorEastAsia"/>
              <w:b w:val="0"/>
              <w:bCs w:val="0"/>
              <w:i w:val="0"/>
              <w:iCs w:val="0"/>
              <w:noProof/>
              <w:lang w:eastAsia="en-GB"/>
            </w:rPr>
          </w:pPr>
          <w:hyperlink w:anchor="_Toc241150474" w:history="1">
            <w:r w:rsidRPr="00E019C8">
              <w:rPr>
                <w:rStyle w:val="Hyperlink"/>
                <w:rFonts w:eastAsia="Times New Roman"/>
                <w:noProof/>
                <w:lang w:eastAsia="en-GB"/>
              </w:rPr>
              <w:t>CHAPTER 2: METHODOLOGY</w:t>
            </w:r>
            <w:r>
              <w:rPr>
                <w:noProof/>
                <w:webHidden/>
              </w:rPr>
              <w:tab/>
            </w:r>
            <w:r>
              <w:rPr>
                <w:noProof/>
                <w:webHidden/>
              </w:rPr>
              <w:fldChar w:fldCharType="begin"/>
            </w:r>
            <w:r>
              <w:rPr>
                <w:noProof/>
                <w:webHidden/>
              </w:rPr>
              <w:instrText xml:space="preserve"> PAGEREF _Toc241150474 \h </w:instrText>
            </w:r>
            <w:r>
              <w:rPr>
                <w:noProof/>
                <w:webHidden/>
              </w:rPr>
            </w:r>
            <w:r>
              <w:rPr>
                <w:noProof/>
                <w:webHidden/>
              </w:rPr>
              <w:fldChar w:fldCharType="separate"/>
            </w:r>
            <w:r>
              <w:rPr>
                <w:noProof/>
                <w:webHidden/>
              </w:rPr>
              <w:t>14</w:t>
            </w:r>
            <w:r>
              <w:rPr>
                <w:noProof/>
                <w:webHidden/>
              </w:rPr>
              <w:fldChar w:fldCharType="end"/>
            </w:r>
          </w:hyperlink>
        </w:p>
        <w:p w14:paraId="05C01FB0" w14:textId="36B25A73" w:rsidR="001D3AB6" w:rsidRDefault="001D3AB6">
          <w:pPr>
            <w:pStyle w:val="TOC2"/>
            <w:tabs>
              <w:tab w:val="right" w:leader="dot" w:pos="9016"/>
            </w:tabs>
            <w:rPr>
              <w:rFonts w:eastAsiaTheme="minorEastAsia"/>
              <w:b w:val="0"/>
              <w:bCs w:val="0"/>
              <w:noProof/>
              <w:sz w:val="24"/>
              <w:szCs w:val="24"/>
              <w:lang w:eastAsia="en-GB"/>
            </w:rPr>
          </w:pPr>
          <w:hyperlink w:anchor="_Toc241150475" w:history="1">
            <w:r w:rsidRPr="00E019C8">
              <w:rPr>
                <w:rStyle w:val="Hyperlink"/>
                <w:rFonts w:eastAsia="Times New Roman"/>
                <w:noProof/>
                <w:lang w:eastAsia="en-GB"/>
              </w:rPr>
              <w:t>2.1 Introduction</w:t>
            </w:r>
            <w:r>
              <w:rPr>
                <w:noProof/>
                <w:webHidden/>
              </w:rPr>
              <w:tab/>
            </w:r>
            <w:r>
              <w:rPr>
                <w:noProof/>
                <w:webHidden/>
              </w:rPr>
              <w:fldChar w:fldCharType="begin"/>
            </w:r>
            <w:r>
              <w:rPr>
                <w:noProof/>
                <w:webHidden/>
              </w:rPr>
              <w:instrText xml:space="preserve"> PAGEREF _Toc241150475 \h </w:instrText>
            </w:r>
            <w:r>
              <w:rPr>
                <w:noProof/>
                <w:webHidden/>
              </w:rPr>
            </w:r>
            <w:r>
              <w:rPr>
                <w:noProof/>
                <w:webHidden/>
              </w:rPr>
              <w:fldChar w:fldCharType="separate"/>
            </w:r>
            <w:r>
              <w:rPr>
                <w:noProof/>
                <w:webHidden/>
              </w:rPr>
              <w:t>14</w:t>
            </w:r>
            <w:r>
              <w:rPr>
                <w:noProof/>
                <w:webHidden/>
              </w:rPr>
              <w:fldChar w:fldCharType="end"/>
            </w:r>
          </w:hyperlink>
        </w:p>
        <w:p w14:paraId="368C5178" w14:textId="2EC2200F" w:rsidR="001D3AB6" w:rsidRDefault="001D3AB6">
          <w:pPr>
            <w:pStyle w:val="TOC2"/>
            <w:tabs>
              <w:tab w:val="right" w:leader="dot" w:pos="9016"/>
            </w:tabs>
            <w:rPr>
              <w:rFonts w:eastAsiaTheme="minorEastAsia"/>
              <w:b w:val="0"/>
              <w:bCs w:val="0"/>
              <w:noProof/>
              <w:sz w:val="24"/>
              <w:szCs w:val="24"/>
              <w:lang w:eastAsia="en-GB"/>
            </w:rPr>
          </w:pPr>
          <w:hyperlink w:anchor="_Toc241150476" w:history="1">
            <w:r w:rsidRPr="00E019C8">
              <w:rPr>
                <w:rStyle w:val="Hyperlink"/>
                <w:rFonts w:eastAsia="Times New Roman"/>
                <w:noProof/>
                <w:lang w:eastAsia="en-GB"/>
              </w:rPr>
              <w:t>2.2 Research Onion</w:t>
            </w:r>
            <w:r>
              <w:rPr>
                <w:noProof/>
                <w:webHidden/>
              </w:rPr>
              <w:tab/>
            </w:r>
            <w:r>
              <w:rPr>
                <w:noProof/>
                <w:webHidden/>
              </w:rPr>
              <w:fldChar w:fldCharType="begin"/>
            </w:r>
            <w:r>
              <w:rPr>
                <w:noProof/>
                <w:webHidden/>
              </w:rPr>
              <w:instrText xml:space="preserve"> PAGEREF _Toc241150476 \h </w:instrText>
            </w:r>
            <w:r>
              <w:rPr>
                <w:noProof/>
                <w:webHidden/>
              </w:rPr>
            </w:r>
            <w:r>
              <w:rPr>
                <w:noProof/>
                <w:webHidden/>
              </w:rPr>
              <w:fldChar w:fldCharType="separate"/>
            </w:r>
            <w:r>
              <w:rPr>
                <w:noProof/>
                <w:webHidden/>
              </w:rPr>
              <w:t>15</w:t>
            </w:r>
            <w:r>
              <w:rPr>
                <w:noProof/>
                <w:webHidden/>
              </w:rPr>
              <w:fldChar w:fldCharType="end"/>
            </w:r>
          </w:hyperlink>
        </w:p>
        <w:p w14:paraId="62BF5B51" w14:textId="3426D204" w:rsidR="001D3AB6" w:rsidRPr="001D3AB6" w:rsidRDefault="001D3AB6" w:rsidP="001D3AB6">
          <w:pPr>
            <w:pStyle w:val="TOC3"/>
            <w:tabs>
              <w:tab w:val="right" w:leader="dot" w:pos="9016"/>
            </w:tabs>
            <w:rPr>
              <w:rFonts w:eastAsiaTheme="minorEastAsia"/>
              <w:noProof/>
              <w:sz w:val="24"/>
              <w:szCs w:val="24"/>
              <w:lang w:eastAsia="en-GB"/>
            </w:rPr>
          </w:pPr>
          <w:hyperlink w:anchor="_Toc241150477" w:history="1">
            <w:r w:rsidRPr="00E019C8">
              <w:rPr>
                <w:rStyle w:val="Hyperlink"/>
                <w:rFonts w:asciiTheme="majorHAnsi" w:hAnsiTheme="majorHAnsi"/>
                <w:b/>
                <w:bCs/>
                <w:noProof/>
              </w:rPr>
              <w:t>Figure 2.1: The Research Onion</w:t>
            </w:r>
            <w:r>
              <w:rPr>
                <w:noProof/>
                <w:webHidden/>
              </w:rPr>
              <w:tab/>
            </w:r>
            <w:r>
              <w:rPr>
                <w:noProof/>
                <w:webHidden/>
              </w:rPr>
              <w:fldChar w:fldCharType="begin"/>
            </w:r>
            <w:r>
              <w:rPr>
                <w:noProof/>
                <w:webHidden/>
              </w:rPr>
              <w:instrText xml:space="preserve"> PAGEREF _Toc241150477 \h </w:instrText>
            </w:r>
            <w:r>
              <w:rPr>
                <w:noProof/>
                <w:webHidden/>
              </w:rPr>
            </w:r>
            <w:r>
              <w:rPr>
                <w:noProof/>
                <w:webHidden/>
              </w:rPr>
              <w:fldChar w:fldCharType="separate"/>
            </w:r>
            <w:r>
              <w:rPr>
                <w:noProof/>
                <w:webHidden/>
              </w:rPr>
              <w:t>16</w:t>
            </w:r>
            <w:r>
              <w:rPr>
                <w:noProof/>
                <w:webHidden/>
              </w:rPr>
              <w:fldChar w:fldCharType="end"/>
            </w:r>
          </w:hyperlink>
        </w:p>
        <w:p w14:paraId="621F0E49" w14:textId="4CC57A70" w:rsidR="001D3AB6" w:rsidRDefault="001D3AB6">
          <w:pPr>
            <w:pStyle w:val="TOC2"/>
            <w:tabs>
              <w:tab w:val="right" w:leader="dot" w:pos="9016"/>
            </w:tabs>
            <w:rPr>
              <w:rFonts w:eastAsiaTheme="minorEastAsia"/>
              <w:b w:val="0"/>
              <w:bCs w:val="0"/>
              <w:noProof/>
              <w:sz w:val="24"/>
              <w:szCs w:val="24"/>
              <w:lang w:eastAsia="en-GB"/>
            </w:rPr>
          </w:pPr>
          <w:hyperlink w:anchor="_Toc241150479" w:history="1">
            <w:r w:rsidRPr="00E019C8">
              <w:rPr>
                <w:rStyle w:val="Hyperlink"/>
                <w:rFonts w:eastAsia="Times New Roman"/>
                <w:noProof/>
                <w:lang w:eastAsia="en-GB"/>
              </w:rPr>
              <w:t>2.3 Research Philosophy</w:t>
            </w:r>
            <w:r>
              <w:rPr>
                <w:noProof/>
                <w:webHidden/>
              </w:rPr>
              <w:tab/>
            </w:r>
            <w:r>
              <w:rPr>
                <w:noProof/>
                <w:webHidden/>
              </w:rPr>
              <w:fldChar w:fldCharType="begin"/>
            </w:r>
            <w:r>
              <w:rPr>
                <w:noProof/>
                <w:webHidden/>
              </w:rPr>
              <w:instrText xml:space="preserve"> PAGEREF _Toc241150479 \h </w:instrText>
            </w:r>
            <w:r>
              <w:rPr>
                <w:noProof/>
                <w:webHidden/>
              </w:rPr>
            </w:r>
            <w:r>
              <w:rPr>
                <w:noProof/>
                <w:webHidden/>
              </w:rPr>
              <w:fldChar w:fldCharType="separate"/>
            </w:r>
            <w:r>
              <w:rPr>
                <w:noProof/>
                <w:webHidden/>
              </w:rPr>
              <w:t>16</w:t>
            </w:r>
            <w:r>
              <w:rPr>
                <w:noProof/>
                <w:webHidden/>
              </w:rPr>
              <w:fldChar w:fldCharType="end"/>
            </w:r>
          </w:hyperlink>
        </w:p>
        <w:p w14:paraId="5C73FAE2" w14:textId="758DD400" w:rsidR="001D3AB6" w:rsidRDefault="001D3AB6">
          <w:pPr>
            <w:pStyle w:val="TOC2"/>
            <w:tabs>
              <w:tab w:val="right" w:leader="dot" w:pos="9016"/>
            </w:tabs>
            <w:rPr>
              <w:rFonts w:eastAsiaTheme="minorEastAsia"/>
              <w:b w:val="0"/>
              <w:bCs w:val="0"/>
              <w:noProof/>
              <w:sz w:val="24"/>
              <w:szCs w:val="24"/>
              <w:lang w:eastAsia="en-GB"/>
            </w:rPr>
          </w:pPr>
          <w:hyperlink w:anchor="_Toc241150480" w:history="1">
            <w:r w:rsidRPr="00E019C8">
              <w:rPr>
                <w:rStyle w:val="Hyperlink"/>
                <w:rFonts w:eastAsia="Times New Roman"/>
                <w:noProof/>
                <w:lang w:eastAsia="en-GB"/>
              </w:rPr>
              <w:t>2.4 Research Approach</w:t>
            </w:r>
            <w:r>
              <w:rPr>
                <w:noProof/>
                <w:webHidden/>
              </w:rPr>
              <w:tab/>
            </w:r>
            <w:r>
              <w:rPr>
                <w:noProof/>
                <w:webHidden/>
              </w:rPr>
              <w:fldChar w:fldCharType="begin"/>
            </w:r>
            <w:r>
              <w:rPr>
                <w:noProof/>
                <w:webHidden/>
              </w:rPr>
              <w:instrText xml:space="preserve"> PAGEREF _Toc241150480 \h </w:instrText>
            </w:r>
            <w:r>
              <w:rPr>
                <w:noProof/>
                <w:webHidden/>
              </w:rPr>
            </w:r>
            <w:r>
              <w:rPr>
                <w:noProof/>
                <w:webHidden/>
              </w:rPr>
              <w:fldChar w:fldCharType="separate"/>
            </w:r>
            <w:r>
              <w:rPr>
                <w:noProof/>
                <w:webHidden/>
              </w:rPr>
              <w:t>17</w:t>
            </w:r>
            <w:r>
              <w:rPr>
                <w:noProof/>
                <w:webHidden/>
              </w:rPr>
              <w:fldChar w:fldCharType="end"/>
            </w:r>
          </w:hyperlink>
        </w:p>
        <w:p w14:paraId="686C8D4F" w14:textId="0B7C0754" w:rsidR="001D3AB6" w:rsidRDefault="001D3AB6">
          <w:pPr>
            <w:pStyle w:val="TOC2"/>
            <w:tabs>
              <w:tab w:val="right" w:leader="dot" w:pos="9016"/>
            </w:tabs>
            <w:rPr>
              <w:rFonts w:eastAsiaTheme="minorEastAsia"/>
              <w:b w:val="0"/>
              <w:bCs w:val="0"/>
              <w:noProof/>
              <w:sz w:val="24"/>
              <w:szCs w:val="24"/>
              <w:lang w:eastAsia="en-GB"/>
            </w:rPr>
          </w:pPr>
          <w:hyperlink w:anchor="_Toc241150481" w:history="1">
            <w:r w:rsidRPr="00E019C8">
              <w:rPr>
                <w:rStyle w:val="Hyperlink"/>
                <w:rFonts w:eastAsia="Times New Roman"/>
                <w:noProof/>
                <w:lang w:eastAsia="en-GB"/>
              </w:rPr>
              <w:t>2.5 Research Strategy</w:t>
            </w:r>
            <w:r>
              <w:rPr>
                <w:noProof/>
                <w:webHidden/>
              </w:rPr>
              <w:tab/>
            </w:r>
            <w:r>
              <w:rPr>
                <w:noProof/>
                <w:webHidden/>
              </w:rPr>
              <w:fldChar w:fldCharType="begin"/>
            </w:r>
            <w:r>
              <w:rPr>
                <w:noProof/>
                <w:webHidden/>
              </w:rPr>
              <w:instrText xml:space="preserve"> PAGEREF _Toc241150481 \h </w:instrText>
            </w:r>
            <w:r>
              <w:rPr>
                <w:noProof/>
                <w:webHidden/>
              </w:rPr>
            </w:r>
            <w:r>
              <w:rPr>
                <w:noProof/>
                <w:webHidden/>
              </w:rPr>
              <w:fldChar w:fldCharType="separate"/>
            </w:r>
            <w:r>
              <w:rPr>
                <w:noProof/>
                <w:webHidden/>
              </w:rPr>
              <w:t>18</w:t>
            </w:r>
            <w:r>
              <w:rPr>
                <w:noProof/>
                <w:webHidden/>
              </w:rPr>
              <w:fldChar w:fldCharType="end"/>
            </w:r>
          </w:hyperlink>
        </w:p>
        <w:p w14:paraId="27760E68" w14:textId="0545E91C" w:rsidR="001D3AB6" w:rsidRDefault="001D3AB6">
          <w:pPr>
            <w:pStyle w:val="TOC2"/>
            <w:tabs>
              <w:tab w:val="right" w:leader="dot" w:pos="9016"/>
            </w:tabs>
            <w:rPr>
              <w:rFonts w:eastAsiaTheme="minorEastAsia"/>
              <w:b w:val="0"/>
              <w:bCs w:val="0"/>
              <w:noProof/>
              <w:sz w:val="24"/>
              <w:szCs w:val="24"/>
              <w:lang w:eastAsia="en-GB"/>
            </w:rPr>
          </w:pPr>
          <w:hyperlink w:anchor="_Toc241150482" w:history="1">
            <w:r w:rsidRPr="00E019C8">
              <w:rPr>
                <w:rStyle w:val="Hyperlink"/>
                <w:rFonts w:eastAsia="Times New Roman"/>
                <w:noProof/>
                <w:lang w:eastAsia="en-GB"/>
              </w:rPr>
              <w:t>2.6 Search Strategy</w:t>
            </w:r>
            <w:r>
              <w:rPr>
                <w:noProof/>
                <w:webHidden/>
              </w:rPr>
              <w:tab/>
            </w:r>
            <w:r>
              <w:rPr>
                <w:noProof/>
                <w:webHidden/>
              </w:rPr>
              <w:fldChar w:fldCharType="begin"/>
            </w:r>
            <w:r>
              <w:rPr>
                <w:noProof/>
                <w:webHidden/>
              </w:rPr>
              <w:instrText xml:space="preserve"> PAGEREF _Toc241150482 \h </w:instrText>
            </w:r>
            <w:r>
              <w:rPr>
                <w:noProof/>
                <w:webHidden/>
              </w:rPr>
            </w:r>
            <w:r>
              <w:rPr>
                <w:noProof/>
                <w:webHidden/>
              </w:rPr>
              <w:fldChar w:fldCharType="separate"/>
            </w:r>
            <w:r>
              <w:rPr>
                <w:noProof/>
                <w:webHidden/>
              </w:rPr>
              <w:t>18</w:t>
            </w:r>
            <w:r>
              <w:rPr>
                <w:noProof/>
                <w:webHidden/>
              </w:rPr>
              <w:fldChar w:fldCharType="end"/>
            </w:r>
          </w:hyperlink>
        </w:p>
        <w:p w14:paraId="7713652C" w14:textId="0A60B1C8" w:rsidR="001D3AB6" w:rsidRDefault="001D3AB6">
          <w:pPr>
            <w:pStyle w:val="TOC2"/>
            <w:tabs>
              <w:tab w:val="right" w:leader="dot" w:pos="9016"/>
            </w:tabs>
            <w:rPr>
              <w:rFonts w:eastAsiaTheme="minorEastAsia"/>
              <w:b w:val="0"/>
              <w:bCs w:val="0"/>
              <w:noProof/>
              <w:sz w:val="24"/>
              <w:szCs w:val="24"/>
              <w:lang w:eastAsia="en-GB"/>
            </w:rPr>
          </w:pPr>
          <w:hyperlink w:anchor="_Toc241150483" w:history="1">
            <w:r w:rsidRPr="00E019C8">
              <w:rPr>
                <w:rStyle w:val="Hyperlink"/>
                <w:rFonts w:eastAsia="Times New Roman"/>
                <w:noProof/>
                <w:lang w:eastAsia="en-GB"/>
              </w:rPr>
              <w:t>2.7 Search Keywords and Boolean Operators</w:t>
            </w:r>
            <w:r>
              <w:rPr>
                <w:noProof/>
                <w:webHidden/>
              </w:rPr>
              <w:tab/>
            </w:r>
            <w:r>
              <w:rPr>
                <w:noProof/>
                <w:webHidden/>
              </w:rPr>
              <w:fldChar w:fldCharType="begin"/>
            </w:r>
            <w:r>
              <w:rPr>
                <w:noProof/>
                <w:webHidden/>
              </w:rPr>
              <w:instrText xml:space="preserve"> PAGEREF _Toc241150483 \h </w:instrText>
            </w:r>
            <w:r>
              <w:rPr>
                <w:noProof/>
                <w:webHidden/>
              </w:rPr>
            </w:r>
            <w:r>
              <w:rPr>
                <w:noProof/>
                <w:webHidden/>
              </w:rPr>
              <w:fldChar w:fldCharType="separate"/>
            </w:r>
            <w:r>
              <w:rPr>
                <w:noProof/>
                <w:webHidden/>
              </w:rPr>
              <w:t>19</w:t>
            </w:r>
            <w:r>
              <w:rPr>
                <w:noProof/>
                <w:webHidden/>
              </w:rPr>
              <w:fldChar w:fldCharType="end"/>
            </w:r>
          </w:hyperlink>
        </w:p>
        <w:p w14:paraId="3E1D4E6F" w14:textId="67A0F44A" w:rsidR="001D3AB6" w:rsidRDefault="001D3AB6">
          <w:pPr>
            <w:pStyle w:val="TOC2"/>
            <w:tabs>
              <w:tab w:val="right" w:leader="dot" w:pos="9016"/>
            </w:tabs>
            <w:rPr>
              <w:rFonts w:eastAsiaTheme="minorEastAsia"/>
              <w:b w:val="0"/>
              <w:bCs w:val="0"/>
              <w:noProof/>
              <w:sz w:val="24"/>
              <w:szCs w:val="24"/>
              <w:lang w:eastAsia="en-GB"/>
            </w:rPr>
          </w:pPr>
          <w:hyperlink w:anchor="_Toc241150484" w:history="1">
            <w:r w:rsidRPr="00E019C8">
              <w:rPr>
                <w:rStyle w:val="Hyperlink"/>
                <w:rFonts w:eastAsia="Times New Roman"/>
                <w:noProof/>
                <w:lang w:eastAsia="en-GB"/>
              </w:rPr>
              <w:t>2.8 Database Selection</w:t>
            </w:r>
            <w:r>
              <w:rPr>
                <w:noProof/>
                <w:webHidden/>
              </w:rPr>
              <w:tab/>
            </w:r>
            <w:r>
              <w:rPr>
                <w:noProof/>
                <w:webHidden/>
              </w:rPr>
              <w:fldChar w:fldCharType="begin"/>
            </w:r>
            <w:r>
              <w:rPr>
                <w:noProof/>
                <w:webHidden/>
              </w:rPr>
              <w:instrText xml:space="preserve"> PAGEREF _Toc241150484 \h </w:instrText>
            </w:r>
            <w:r>
              <w:rPr>
                <w:noProof/>
                <w:webHidden/>
              </w:rPr>
            </w:r>
            <w:r>
              <w:rPr>
                <w:noProof/>
                <w:webHidden/>
              </w:rPr>
              <w:fldChar w:fldCharType="separate"/>
            </w:r>
            <w:r>
              <w:rPr>
                <w:noProof/>
                <w:webHidden/>
              </w:rPr>
              <w:t>20</w:t>
            </w:r>
            <w:r>
              <w:rPr>
                <w:noProof/>
                <w:webHidden/>
              </w:rPr>
              <w:fldChar w:fldCharType="end"/>
            </w:r>
          </w:hyperlink>
        </w:p>
        <w:p w14:paraId="0556BF23" w14:textId="3E68AA18" w:rsidR="001D3AB6" w:rsidRDefault="001D3AB6">
          <w:pPr>
            <w:pStyle w:val="TOC2"/>
            <w:tabs>
              <w:tab w:val="right" w:leader="dot" w:pos="9016"/>
            </w:tabs>
            <w:rPr>
              <w:rFonts w:eastAsiaTheme="minorEastAsia"/>
              <w:b w:val="0"/>
              <w:bCs w:val="0"/>
              <w:noProof/>
              <w:sz w:val="24"/>
              <w:szCs w:val="24"/>
              <w:lang w:eastAsia="en-GB"/>
            </w:rPr>
          </w:pPr>
          <w:hyperlink w:anchor="_Toc241150485" w:history="1">
            <w:r w:rsidRPr="00E019C8">
              <w:rPr>
                <w:rStyle w:val="Hyperlink"/>
                <w:rFonts w:eastAsia="Times New Roman"/>
                <w:noProof/>
                <w:lang w:eastAsia="en-GB"/>
              </w:rPr>
              <w:t>2.9 Inclusion and Exclusion Criteria</w:t>
            </w:r>
            <w:r>
              <w:rPr>
                <w:noProof/>
                <w:webHidden/>
              </w:rPr>
              <w:tab/>
            </w:r>
            <w:r>
              <w:rPr>
                <w:noProof/>
                <w:webHidden/>
              </w:rPr>
              <w:fldChar w:fldCharType="begin"/>
            </w:r>
            <w:r>
              <w:rPr>
                <w:noProof/>
                <w:webHidden/>
              </w:rPr>
              <w:instrText xml:space="preserve"> PAGEREF _Toc241150485 \h </w:instrText>
            </w:r>
            <w:r>
              <w:rPr>
                <w:noProof/>
                <w:webHidden/>
              </w:rPr>
            </w:r>
            <w:r>
              <w:rPr>
                <w:noProof/>
                <w:webHidden/>
              </w:rPr>
              <w:fldChar w:fldCharType="separate"/>
            </w:r>
            <w:r>
              <w:rPr>
                <w:noProof/>
                <w:webHidden/>
              </w:rPr>
              <w:t>20</w:t>
            </w:r>
            <w:r>
              <w:rPr>
                <w:noProof/>
                <w:webHidden/>
              </w:rPr>
              <w:fldChar w:fldCharType="end"/>
            </w:r>
          </w:hyperlink>
        </w:p>
        <w:p w14:paraId="6BEF47C7" w14:textId="7CCB42B6" w:rsidR="001D3AB6" w:rsidRDefault="001D3AB6">
          <w:pPr>
            <w:pStyle w:val="TOC2"/>
            <w:tabs>
              <w:tab w:val="right" w:leader="dot" w:pos="9016"/>
            </w:tabs>
            <w:rPr>
              <w:rFonts w:eastAsiaTheme="minorEastAsia"/>
              <w:b w:val="0"/>
              <w:bCs w:val="0"/>
              <w:noProof/>
              <w:sz w:val="24"/>
              <w:szCs w:val="24"/>
              <w:lang w:eastAsia="en-GB"/>
            </w:rPr>
          </w:pPr>
          <w:hyperlink w:anchor="_Toc241150486" w:history="1">
            <w:r w:rsidRPr="00E019C8">
              <w:rPr>
                <w:rStyle w:val="Hyperlink"/>
                <w:rFonts w:eastAsia="Times New Roman"/>
                <w:noProof/>
                <w:lang w:eastAsia="en-GB"/>
              </w:rPr>
              <w:t>2.10 PRISMA Screening Process</w:t>
            </w:r>
            <w:r>
              <w:rPr>
                <w:noProof/>
                <w:webHidden/>
              </w:rPr>
              <w:tab/>
            </w:r>
            <w:r>
              <w:rPr>
                <w:noProof/>
                <w:webHidden/>
              </w:rPr>
              <w:fldChar w:fldCharType="begin"/>
            </w:r>
            <w:r>
              <w:rPr>
                <w:noProof/>
                <w:webHidden/>
              </w:rPr>
              <w:instrText xml:space="preserve"> PAGEREF _Toc241150486 \h </w:instrText>
            </w:r>
            <w:r>
              <w:rPr>
                <w:noProof/>
                <w:webHidden/>
              </w:rPr>
            </w:r>
            <w:r>
              <w:rPr>
                <w:noProof/>
                <w:webHidden/>
              </w:rPr>
              <w:fldChar w:fldCharType="separate"/>
            </w:r>
            <w:r>
              <w:rPr>
                <w:noProof/>
                <w:webHidden/>
              </w:rPr>
              <w:t>21</w:t>
            </w:r>
            <w:r>
              <w:rPr>
                <w:noProof/>
                <w:webHidden/>
              </w:rPr>
              <w:fldChar w:fldCharType="end"/>
            </w:r>
          </w:hyperlink>
        </w:p>
        <w:p w14:paraId="55A1819F" w14:textId="3DCB2BD0" w:rsidR="001D3AB6" w:rsidRDefault="001D3AB6">
          <w:pPr>
            <w:pStyle w:val="TOC3"/>
            <w:tabs>
              <w:tab w:val="right" w:leader="dot" w:pos="9016"/>
            </w:tabs>
            <w:rPr>
              <w:rFonts w:eastAsiaTheme="minorEastAsia"/>
              <w:noProof/>
              <w:sz w:val="24"/>
              <w:szCs w:val="24"/>
              <w:lang w:eastAsia="en-GB"/>
            </w:rPr>
          </w:pPr>
          <w:hyperlink w:anchor="_Toc241150487" w:history="1">
            <w:r w:rsidRPr="00E019C8">
              <w:rPr>
                <w:rStyle w:val="Hyperlink"/>
                <w:rFonts w:asciiTheme="majorHAnsi" w:hAnsiTheme="majorHAnsi"/>
                <w:b/>
                <w:bCs/>
                <w:noProof/>
              </w:rPr>
              <w:t>Figure 2.2: PRISMA 2020 Flow Diagram</w:t>
            </w:r>
            <w:r>
              <w:rPr>
                <w:noProof/>
                <w:webHidden/>
              </w:rPr>
              <w:tab/>
            </w:r>
            <w:r>
              <w:rPr>
                <w:noProof/>
                <w:webHidden/>
              </w:rPr>
              <w:fldChar w:fldCharType="begin"/>
            </w:r>
            <w:r>
              <w:rPr>
                <w:noProof/>
                <w:webHidden/>
              </w:rPr>
              <w:instrText xml:space="preserve"> PAGEREF _Toc241150487 \h </w:instrText>
            </w:r>
            <w:r>
              <w:rPr>
                <w:noProof/>
                <w:webHidden/>
              </w:rPr>
            </w:r>
            <w:r>
              <w:rPr>
                <w:noProof/>
                <w:webHidden/>
              </w:rPr>
              <w:fldChar w:fldCharType="separate"/>
            </w:r>
            <w:r>
              <w:rPr>
                <w:noProof/>
                <w:webHidden/>
              </w:rPr>
              <w:t>22</w:t>
            </w:r>
            <w:r>
              <w:rPr>
                <w:noProof/>
                <w:webHidden/>
              </w:rPr>
              <w:fldChar w:fldCharType="end"/>
            </w:r>
          </w:hyperlink>
        </w:p>
        <w:p w14:paraId="2FF692FE" w14:textId="1B0D75BD" w:rsidR="001D3AB6" w:rsidRDefault="001D3AB6">
          <w:pPr>
            <w:pStyle w:val="TOC2"/>
            <w:tabs>
              <w:tab w:val="right" w:leader="dot" w:pos="9016"/>
            </w:tabs>
            <w:rPr>
              <w:rFonts w:eastAsiaTheme="minorEastAsia"/>
              <w:b w:val="0"/>
              <w:bCs w:val="0"/>
              <w:noProof/>
              <w:sz w:val="24"/>
              <w:szCs w:val="24"/>
              <w:lang w:eastAsia="en-GB"/>
            </w:rPr>
          </w:pPr>
          <w:hyperlink w:anchor="_Toc241150488" w:history="1">
            <w:r w:rsidRPr="00E019C8">
              <w:rPr>
                <w:rStyle w:val="Hyperlink"/>
                <w:rFonts w:eastAsia="Times New Roman"/>
                <w:noProof/>
                <w:lang w:eastAsia="en-GB"/>
              </w:rPr>
              <w:t>2.11 Quality Assessment</w:t>
            </w:r>
            <w:r>
              <w:rPr>
                <w:noProof/>
                <w:webHidden/>
              </w:rPr>
              <w:tab/>
            </w:r>
            <w:r>
              <w:rPr>
                <w:noProof/>
                <w:webHidden/>
              </w:rPr>
              <w:fldChar w:fldCharType="begin"/>
            </w:r>
            <w:r>
              <w:rPr>
                <w:noProof/>
                <w:webHidden/>
              </w:rPr>
              <w:instrText xml:space="preserve"> PAGEREF _Toc241150488 \h </w:instrText>
            </w:r>
            <w:r>
              <w:rPr>
                <w:noProof/>
                <w:webHidden/>
              </w:rPr>
            </w:r>
            <w:r>
              <w:rPr>
                <w:noProof/>
                <w:webHidden/>
              </w:rPr>
              <w:fldChar w:fldCharType="separate"/>
            </w:r>
            <w:r>
              <w:rPr>
                <w:noProof/>
                <w:webHidden/>
              </w:rPr>
              <w:t>22</w:t>
            </w:r>
            <w:r>
              <w:rPr>
                <w:noProof/>
                <w:webHidden/>
              </w:rPr>
              <w:fldChar w:fldCharType="end"/>
            </w:r>
          </w:hyperlink>
        </w:p>
        <w:p w14:paraId="2171F923" w14:textId="0AD4589A" w:rsidR="001D3AB6" w:rsidRDefault="001D3AB6">
          <w:pPr>
            <w:pStyle w:val="TOC2"/>
            <w:tabs>
              <w:tab w:val="right" w:leader="dot" w:pos="9016"/>
            </w:tabs>
            <w:rPr>
              <w:rFonts w:eastAsiaTheme="minorEastAsia"/>
              <w:b w:val="0"/>
              <w:bCs w:val="0"/>
              <w:noProof/>
              <w:sz w:val="24"/>
              <w:szCs w:val="24"/>
              <w:lang w:eastAsia="en-GB"/>
            </w:rPr>
          </w:pPr>
          <w:hyperlink w:anchor="_Toc241150489" w:history="1">
            <w:r w:rsidRPr="00E019C8">
              <w:rPr>
                <w:rStyle w:val="Hyperlink"/>
                <w:rFonts w:eastAsia="Times New Roman"/>
                <w:noProof/>
                <w:lang w:eastAsia="en-GB"/>
              </w:rPr>
              <w:t>2.12 Data Extraction</w:t>
            </w:r>
            <w:r>
              <w:rPr>
                <w:noProof/>
                <w:webHidden/>
              </w:rPr>
              <w:tab/>
            </w:r>
            <w:r>
              <w:rPr>
                <w:noProof/>
                <w:webHidden/>
              </w:rPr>
              <w:fldChar w:fldCharType="begin"/>
            </w:r>
            <w:r>
              <w:rPr>
                <w:noProof/>
                <w:webHidden/>
              </w:rPr>
              <w:instrText xml:space="preserve"> PAGEREF _Toc241150489 \h </w:instrText>
            </w:r>
            <w:r>
              <w:rPr>
                <w:noProof/>
                <w:webHidden/>
              </w:rPr>
            </w:r>
            <w:r>
              <w:rPr>
                <w:noProof/>
                <w:webHidden/>
              </w:rPr>
              <w:fldChar w:fldCharType="separate"/>
            </w:r>
            <w:r>
              <w:rPr>
                <w:noProof/>
                <w:webHidden/>
              </w:rPr>
              <w:t>23</w:t>
            </w:r>
            <w:r>
              <w:rPr>
                <w:noProof/>
                <w:webHidden/>
              </w:rPr>
              <w:fldChar w:fldCharType="end"/>
            </w:r>
          </w:hyperlink>
        </w:p>
        <w:p w14:paraId="2C6F658B" w14:textId="34E15DB3" w:rsidR="001D3AB6" w:rsidRDefault="001D3AB6">
          <w:pPr>
            <w:pStyle w:val="TOC2"/>
            <w:tabs>
              <w:tab w:val="right" w:leader="dot" w:pos="9016"/>
            </w:tabs>
            <w:rPr>
              <w:rFonts w:eastAsiaTheme="minorEastAsia"/>
              <w:b w:val="0"/>
              <w:bCs w:val="0"/>
              <w:noProof/>
              <w:sz w:val="24"/>
              <w:szCs w:val="24"/>
              <w:lang w:eastAsia="en-GB"/>
            </w:rPr>
          </w:pPr>
          <w:hyperlink w:anchor="_Toc241150490" w:history="1">
            <w:r w:rsidRPr="00E019C8">
              <w:rPr>
                <w:rStyle w:val="Hyperlink"/>
                <w:rFonts w:eastAsia="Times New Roman"/>
                <w:noProof/>
                <w:lang w:eastAsia="en-GB"/>
              </w:rPr>
              <w:t>2.13 Data Analysis</w:t>
            </w:r>
            <w:r>
              <w:rPr>
                <w:noProof/>
                <w:webHidden/>
              </w:rPr>
              <w:tab/>
            </w:r>
            <w:r>
              <w:rPr>
                <w:noProof/>
                <w:webHidden/>
              </w:rPr>
              <w:fldChar w:fldCharType="begin"/>
            </w:r>
            <w:r>
              <w:rPr>
                <w:noProof/>
                <w:webHidden/>
              </w:rPr>
              <w:instrText xml:space="preserve"> PAGEREF _Toc241150490 \h </w:instrText>
            </w:r>
            <w:r>
              <w:rPr>
                <w:noProof/>
                <w:webHidden/>
              </w:rPr>
            </w:r>
            <w:r>
              <w:rPr>
                <w:noProof/>
                <w:webHidden/>
              </w:rPr>
              <w:fldChar w:fldCharType="separate"/>
            </w:r>
            <w:r>
              <w:rPr>
                <w:noProof/>
                <w:webHidden/>
              </w:rPr>
              <w:t>23</w:t>
            </w:r>
            <w:r>
              <w:rPr>
                <w:noProof/>
                <w:webHidden/>
              </w:rPr>
              <w:fldChar w:fldCharType="end"/>
            </w:r>
          </w:hyperlink>
        </w:p>
        <w:p w14:paraId="48975751" w14:textId="24C36272" w:rsidR="001D3AB6" w:rsidRDefault="001D3AB6">
          <w:pPr>
            <w:pStyle w:val="TOC2"/>
            <w:tabs>
              <w:tab w:val="right" w:leader="dot" w:pos="9016"/>
            </w:tabs>
            <w:rPr>
              <w:rFonts w:eastAsiaTheme="minorEastAsia"/>
              <w:b w:val="0"/>
              <w:bCs w:val="0"/>
              <w:noProof/>
              <w:sz w:val="24"/>
              <w:szCs w:val="24"/>
              <w:lang w:eastAsia="en-GB"/>
            </w:rPr>
          </w:pPr>
          <w:hyperlink w:anchor="_Toc241150491" w:history="1">
            <w:r w:rsidRPr="00E019C8">
              <w:rPr>
                <w:rStyle w:val="Hyperlink"/>
                <w:rFonts w:eastAsia="Times New Roman"/>
                <w:noProof/>
                <w:lang w:eastAsia="en-GB"/>
              </w:rPr>
              <w:t>2.14 Ethical Considerations</w:t>
            </w:r>
            <w:r>
              <w:rPr>
                <w:noProof/>
                <w:webHidden/>
              </w:rPr>
              <w:tab/>
            </w:r>
            <w:r>
              <w:rPr>
                <w:noProof/>
                <w:webHidden/>
              </w:rPr>
              <w:fldChar w:fldCharType="begin"/>
            </w:r>
            <w:r>
              <w:rPr>
                <w:noProof/>
                <w:webHidden/>
              </w:rPr>
              <w:instrText xml:space="preserve"> PAGEREF _Toc241150491 \h </w:instrText>
            </w:r>
            <w:r>
              <w:rPr>
                <w:noProof/>
                <w:webHidden/>
              </w:rPr>
            </w:r>
            <w:r>
              <w:rPr>
                <w:noProof/>
                <w:webHidden/>
              </w:rPr>
              <w:fldChar w:fldCharType="separate"/>
            </w:r>
            <w:r>
              <w:rPr>
                <w:noProof/>
                <w:webHidden/>
              </w:rPr>
              <w:t>23</w:t>
            </w:r>
            <w:r>
              <w:rPr>
                <w:noProof/>
                <w:webHidden/>
              </w:rPr>
              <w:fldChar w:fldCharType="end"/>
            </w:r>
          </w:hyperlink>
        </w:p>
        <w:p w14:paraId="70FDA5C0" w14:textId="1CC00780" w:rsidR="001D3AB6" w:rsidRDefault="001D3AB6">
          <w:pPr>
            <w:pStyle w:val="TOC2"/>
            <w:tabs>
              <w:tab w:val="right" w:leader="dot" w:pos="9016"/>
            </w:tabs>
            <w:rPr>
              <w:rFonts w:eastAsiaTheme="minorEastAsia"/>
              <w:b w:val="0"/>
              <w:bCs w:val="0"/>
              <w:noProof/>
              <w:sz w:val="24"/>
              <w:szCs w:val="24"/>
              <w:lang w:eastAsia="en-GB"/>
            </w:rPr>
          </w:pPr>
          <w:hyperlink w:anchor="_Toc241150492" w:history="1">
            <w:r w:rsidRPr="00E019C8">
              <w:rPr>
                <w:rStyle w:val="Hyperlink"/>
                <w:rFonts w:eastAsia="Times New Roman"/>
                <w:noProof/>
                <w:lang w:eastAsia="en-GB"/>
              </w:rPr>
              <w:t>2.15 Chapter Summary</w:t>
            </w:r>
            <w:r>
              <w:rPr>
                <w:noProof/>
                <w:webHidden/>
              </w:rPr>
              <w:tab/>
            </w:r>
            <w:r>
              <w:rPr>
                <w:noProof/>
                <w:webHidden/>
              </w:rPr>
              <w:fldChar w:fldCharType="begin"/>
            </w:r>
            <w:r>
              <w:rPr>
                <w:noProof/>
                <w:webHidden/>
              </w:rPr>
              <w:instrText xml:space="preserve"> PAGEREF _Toc241150492 \h </w:instrText>
            </w:r>
            <w:r>
              <w:rPr>
                <w:noProof/>
                <w:webHidden/>
              </w:rPr>
            </w:r>
            <w:r>
              <w:rPr>
                <w:noProof/>
                <w:webHidden/>
              </w:rPr>
              <w:fldChar w:fldCharType="separate"/>
            </w:r>
            <w:r>
              <w:rPr>
                <w:noProof/>
                <w:webHidden/>
              </w:rPr>
              <w:t>24</w:t>
            </w:r>
            <w:r>
              <w:rPr>
                <w:noProof/>
                <w:webHidden/>
              </w:rPr>
              <w:fldChar w:fldCharType="end"/>
            </w:r>
          </w:hyperlink>
        </w:p>
        <w:p w14:paraId="4DCCA319" w14:textId="4525A193" w:rsidR="001D3AB6" w:rsidRDefault="001D3AB6">
          <w:pPr>
            <w:pStyle w:val="TOC1"/>
            <w:tabs>
              <w:tab w:val="right" w:leader="dot" w:pos="9016"/>
            </w:tabs>
            <w:rPr>
              <w:rFonts w:eastAsiaTheme="minorEastAsia"/>
              <w:b w:val="0"/>
              <w:bCs w:val="0"/>
              <w:i w:val="0"/>
              <w:iCs w:val="0"/>
              <w:noProof/>
              <w:lang w:eastAsia="en-GB"/>
            </w:rPr>
          </w:pPr>
          <w:hyperlink w:anchor="_Toc241150493" w:history="1">
            <w:r w:rsidRPr="00E019C8">
              <w:rPr>
                <w:rStyle w:val="Hyperlink"/>
                <w:rFonts w:eastAsia="Times New Roman"/>
                <w:noProof/>
                <w:lang w:eastAsia="en-GB"/>
              </w:rPr>
              <w:t>CHAPTER 3: THEMATIC LITERATURE REVIEW</w:t>
            </w:r>
            <w:r>
              <w:rPr>
                <w:noProof/>
                <w:webHidden/>
              </w:rPr>
              <w:tab/>
            </w:r>
            <w:r>
              <w:rPr>
                <w:noProof/>
                <w:webHidden/>
              </w:rPr>
              <w:fldChar w:fldCharType="begin"/>
            </w:r>
            <w:r>
              <w:rPr>
                <w:noProof/>
                <w:webHidden/>
              </w:rPr>
              <w:instrText xml:space="preserve"> PAGEREF _Toc241150493 \h </w:instrText>
            </w:r>
            <w:r>
              <w:rPr>
                <w:noProof/>
                <w:webHidden/>
              </w:rPr>
            </w:r>
            <w:r>
              <w:rPr>
                <w:noProof/>
                <w:webHidden/>
              </w:rPr>
              <w:fldChar w:fldCharType="separate"/>
            </w:r>
            <w:r>
              <w:rPr>
                <w:noProof/>
                <w:webHidden/>
              </w:rPr>
              <w:t>24</w:t>
            </w:r>
            <w:r>
              <w:rPr>
                <w:noProof/>
                <w:webHidden/>
              </w:rPr>
              <w:fldChar w:fldCharType="end"/>
            </w:r>
          </w:hyperlink>
        </w:p>
        <w:p w14:paraId="3E99C296" w14:textId="5579433B" w:rsidR="001D3AB6" w:rsidRDefault="001D3AB6">
          <w:pPr>
            <w:pStyle w:val="TOC2"/>
            <w:tabs>
              <w:tab w:val="right" w:leader="dot" w:pos="9016"/>
            </w:tabs>
            <w:rPr>
              <w:rFonts w:eastAsiaTheme="minorEastAsia"/>
              <w:b w:val="0"/>
              <w:bCs w:val="0"/>
              <w:noProof/>
              <w:sz w:val="24"/>
              <w:szCs w:val="24"/>
              <w:lang w:eastAsia="en-GB"/>
            </w:rPr>
          </w:pPr>
          <w:hyperlink w:anchor="_Toc241150494" w:history="1">
            <w:r w:rsidRPr="00E019C8">
              <w:rPr>
                <w:rStyle w:val="Hyperlink"/>
                <w:rFonts w:eastAsia="Times New Roman"/>
                <w:noProof/>
                <w:lang w:eastAsia="en-GB"/>
              </w:rPr>
              <w:t>3.1 Introduction</w:t>
            </w:r>
            <w:r>
              <w:rPr>
                <w:noProof/>
                <w:webHidden/>
              </w:rPr>
              <w:tab/>
            </w:r>
            <w:r>
              <w:rPr>
                <w:noProof/>
                <w:webHidden/>
              </w:rPr>
              <w:fldChar w:fldCharType="begin"/>
            </w:r>
            <w:r>
              <w:rPr>
                <w:noProof/>
                <w:webHidden/>
              </w:rPr>
              <w:instrText xml:space="preserve"> PAGEREF _Toc241150494 \h </w:instrText>
            </w:r>
            <w:r>
              <w:rPr>
                <w:noProof/>
                <w:webHidden/>
              </w:rPr>
            </w:r>
            <w:r>
              <w:rPr>
                <w:noProof/>
                <w:webHidden/>
              </w:rPr>
              <w:fldChar w:fldCharType="separate"/>
            </w:r>
            <w:r>
              <w:rPr>
                <w:noProof/>
                <w:webHidden/>
              </w:rPr>
              <w:t>24</w:t>
            </w:r>
            <w:r>
              <w:rPr>
                <w:noProof/>
                <w:webHidden/>
              </w:rPr>
              <w:fldChar w:fldCharType="end"/>
            </w:r>
          </w:hyperlink>
        </w:p>
        <w:p w14:paraId="2BCAB96E" w14:textId="490B0130" w:rsidR="001D3AB6" w:rsidRDefault="001D3AB6">
          <w:pPr>
            <w:pStyle w:val="TOC3"/>
            <w:tabs>
              <w:tab w:val="right" w:leader="dot" w:pos="9016"/>
            </w:tabs>
            <w:rPr>
              <w:rFonts w:eastAsiaTheme="minorEastAsia"/>
              <w:noProof/>
              <w:sz w:val="24"/>
              <w:szCs w:val="24"/>
              <w:lang w:eastAsia="en-GB"/>
            </w:rPr>
          </w:pPr>
          <w:hyperlink w:anchor="_Toc241150495" w:history="1">
            <w:r w:rsidRPr="00E019C8">
              <w:rPr>
                <w:rStyle w:val="Hyperlink"/>
                <w:rFonts w:asciiTheme="majorHAnsi" w:hAnsiTheme="majorHAnsi"/>
                <w:b/>
                <w:bCs/>
                <w:noProof/>
                <w:lang w:eastAsia="en-GB"/>
              </w:rPr>
              <w:t>Figure</w:t>
            </w:r>
            <w:r w:rsidRPr="00E019C8">
              <w:rPr>
                <w:rStyle w:val="Hyperlink"/>
                <w:rFonts w:ascii="Arial" w:hAnsi="Arial" w:cs="Arial"/>
                <w:b/>
                <w:bCs/>
                <w:noProof/>
                <w:lang w:eastAsia="en-GB"/>
              </w:rPr>
              <w:t> </w:t>
            </w:r>
            <w:r w:rsidRPr="00E019C8">
              <w:rPr>
                <w:rStyle w:val="Hyperlink"/>
                <w:rFonts w:asciiTheme="majorHAnsi" w:hAnsiTheme="majorHAnsi"/>
                <w:b/>
                <w:bCs/>
                <w:noProof/>
                <w:lang w:eastAsia="en-GB"/>
              </w:rPr>
              <w:t>3.1:</w:t>
            </w:r>
            <w:r w:rsidRPr="00E019C8">
              <w:rPr>
                <w:rStyle w:val="Hyperlink"/>
                <w:rFonts w:ascii="Arial" w:hAnsi="Arial" w:cs="Arial"/>
                <w:b/>
                <w:bCs/>
                <w:noProof/>
                <w:lang w:eastAsia="en-GB"/>
              </w:rPr>
              <w:t> </w:t>
            </w:r>
            <w:r w:rsidRPr="00E019C8">
              <w:rPr>
                <w:rStyle w:val="Hyperlink"/>
                <w:rFonts w:asciiTheme="majorHAnsi" w:hAnsiTheme="majorHAnsi"/>
                <w:b/>
                <w:bCs/>
                <w:noProof/>
                <w:lang w:eastAsia="en-GB"/>
              </w:rPr>
              <w:t>Thematic</w:t>
            </w:r>
            <w:r w:rsidRPr="00E019C8">
              <w:rPr>
                <w:rStyle w:val="Hyperlink"/>
                <w:rFonts w:ascii="Arial" w:hAnsi="Arial" w:cs="Arial"/>
                <w:b/>
                <w:bCs/>
                <w:noProof/>
                <w:lang w:eastAsia="en-GB"/>
              </w:rPr>
              <w:t> </w:t>
            </w:r>
            <w:r w:rsidRPr="00E019C8">
              <w:rPr>
                <w:rStyle w:val="Hyperlink"/>
                <w:rFonts w:asciiTheme="majorHAnsi" w:hAnsiTheme="majorHAnsi"/>
                <w:b/>
                <w:bCs/>
                <w:noProof/>
                <w:lang w:eastAsia="en-GB"/>
              </w:rPr>
              <w:t>Map</w:t>
            </w:r>
            <w:r w:rsidRPr="00E019C8">
              <w:rPr>
                <w:rStyle w:val="Hyperlink"/>
                <w:rFonts w:ascii="Arial" w:hAnsi="Arial" w:cs="Arial"/>
                <w:b/>
                <w:bCs/>
                <w:noProof/>
                <w:lang w:eastAsia="en-GB"/>
              </w:rPr>
              <w:t> </w:t>
            </w:r>
            <w:r w:rsidRPr="00E019C8">
              <w:rPr>
                <w:rStyle w:val="Hyperlink"/>
                <w:rFonts w:asciiTheme="majorHAnsi" w:hAnsiTheme="majorHAnsi"/>
                <w:b/>
                <w:bCs/>
                <w:noProof/>
                <w:lang w:eastAsia="en-GB"/>
              </w:rPr>
              <w:t>of</w:t>
            </w:r>
            <w:r w:rsidRPr="00E019C8">
              <w:rPr>
                <w:rStyle w:val="Hyperlink"/>
                <w:rFonts w:ascii="Arial" w:hAnsi="Arial" w:cs="Arial"/>
                <w:b/>
                <w:bCs/>
                <w:noProof/>
                <w:lang w:eastAsia="en-GB"/>
              </w:rPr>
              <w:t> </w:t>
            </w:r>
            <w:r w:rsidRPr="00E019C8">
              <w:rPr>
                <w:rStyle w:val="Hyperlink"/>
                <w:rFonts w:asciiTheme="majorHAnsi" w:hAnsiTheme="majorHAnsi"/>
                <w:b/>
                <w:bCs/>
                <w:noProof/>
                <w:lang w:eastAsia="en-GB"/>
              </w:rPr>
              <w:t>Literature</w:t>
            </w:r>
            <w:r w:rsidRPr="00E019C8">
              <w:rPr>
                <w:rStyle w:val="Hyperlink"/>
                <w:rFonts w:ascii="Arial" w:hAnsi="Arial" w:cs="Arial"/>
                <w:b/>
                <w:bCs/>
                <w:noProof/>
                <w:lang w:eastAsia="en-GB"/>
              </w:rPr>
              <w:t> </w:t>
            </w:r>
            <w:r w:rsidRPr="00E019C8">
              <w:rPr>
                <w:rStyle w:val="Hyperlink"/>
                <w:rFonts w:asciiTheme="majorHAnsi" w:hAnsiTheme="majorHAnsi"/>
                <w:b/>
                <w:bCs/>
                <w:noProof/>
                <w:lang w:eastAsia="en-GB"/>
              </w:rPr>
              <w:t>Review</w:t>
            </w:r>
            <w:r>
              <w:rPr>
                <w:noProof/>
                <w:webHidden/>
              </w:rPr>
              <w:tab/>
            </w:r>
            <w:r>
              <w:rPr>
                <w:noProof/>
                <w:webHidden/>
              </w:rPr>
              <w:fldChar w:fldCharType="begin"/>
            </w:r>
            <w:r>
              <w:rPr>
                <w:noProof/>
                <w:webHidden/>
              </w:rPr>
              <w:instrText xml:space="preserve"> PAGEREF _Toc241150495 \h </w:instrText>
            </w:r>
            <w:r>
              <w:rPr>
                <w:noProof/>
                <w:webHidden/>
              </w:rPr>
            </w:r>
            <w:r>
              <w:rPr>
                <w:noProof/>
                <w:webHidden/>
              </w:rPr>
              <w:fldChar w:fldCharType="separate"/>
            </w:r>
            <w:r>
              <w:rPr>
                <w:noProof/>
                <w:webHidden/>
              </w:rPr>
              <w:t>26</w:t>
            </w:r>
            <w:r>
              <w:rPr>
                <w:noProof/>
                <w:webHidden/>
              </w:rPr>
              <w:fldChar w:fldCharType="end"/>
            </w:r>
          </w:hyperlink>
        </w:p>
        <w:p w14:paraId="1B3868A3" w14:textId="257EA527" w:rsidR="001D3AB6" w:rsidRDefault="001D3AB6">
          <w:pPr>
            <w:pStyle w:val="TOC2"/>
            <w:tabs>
              <w:tab w:val="right" w:leader="dot" w:pos="9016"/>
            </w:tabs>
            <w:rPr>
              <w:rFonts w:eastAsiaTheme="minorEastAsia"/>
              <w:b w:val="0"/>
              <w:bCs w:val="0"/>
              <w:noProof/>
              <w:sz w:val="24"/>
              <w:szCs w:val="24"/>
              <w:lang w:eastAsia="en-GB"/>
            </w:rPr>
          </w:pPr>
          <w:hyperlink w:anchor="_Toc241150496" w:history="1">
            <w:r w:rsidRPr="00E019C8">
              <w:rPr>
                <w:rStyle w:val="Hyperlink"/>
                <w:rFonts w:eastAsia="Times New Roman"/>
                <w:noProof/>
                <w:lang w:eastAsia="en-GB"/>
              </w:rPr>
              <w:t>3.2 Development of Artificial Intelligence and Generative AI in HRM</w:t>
            </w:r>
            <w:r>
              <w:rPr>
                <w:noProof/>
                <w:webHidden/>
              </w:rPr>
              <w:tab/>
            </w:r>
            <w:r>
              <w:rPr>
                <w:noProof/>
                <w:webHidden/>
              </w:rPr>
              <w:fldChar w:fldCharType="begin"/>
            </w:r>
            <w:r>
              <w:rPr>
                <w:noProof/>
                <w:webHidden/>
              </w:rPr>
              <w:instrText xml:space="preserve"> PAGEREF _Toc241150496 \h </w:instrText>
            </w:r>
            <w:r>
              <w:rPr>
                <w:noProof/>
                <w:webHidden/>
              </w:rPr>
            </w:r>
            <w:r>
              <w:rPr>
                <w:noProof/>
                <w:webHidden/>
              </w:rPr>
              <w:fldChar w:fldCharType="separate"/>
            </w:r>
            <w:r>
              <w:rPr>
                <w:noProof/>
                <w:webHidden/>
              </w:rPr>
              <w:t>27</w:t>
            </w:r>
            <w:r>
              <w:rPr>
                <w:noProof/>
                <w:webHidden/>
              </w:rPr>
              <w:fldChar w:fldCharType="end"/>
            </w:r>
          </w:hyperlink>
        </w:p>
        <w:p w14:paraId="5E12E71E" w14:textId="4153A31B" w:rsidR="001D3AB6" w:rsidRDefault="001D3AB6">
          <w:pPr>
            <w:pStyle w:val="TOC2"/>
            <w:tabs>
              <w:tab w:val="right" w:leader="dot" w:pos="9016"/>
            </w:tabs>
            <w:rPr>
              <w:rFonts w:eastAsiaTheme="minorEastAsia"/>
              <w:b w:val="0"/>
              <w:bCs w:val="0"/>
              <w:noProof/>
              <w:sz w:val="24"/>
              <w:szCs w:val="24"/>
              <w:lang w:eastAsia="en-GB"/>
            </w:rPr>
          </w:pPr>
          <w:hyperlink w:anchor="_Toc241150497" w:history="1">
            <w:r w:rsidRPr="00E019C8">
              <w:rPr>
                <w:rStyle w:val="Hyperlink"/>
                <w:rFonts w:eastAsia="Times New Roman"/>
                <w:noProof/>
                <w:lang w:eastAsia="en-GB"/>
              </w:rPr>
              <w:t>3.3 Generative Artificial Intelligence in Recruitment and Talent Acquisition</w:t>
            </w:r>
            <w:r>
              <w:rPr>
                <w:noProof/>
                <w:webHidden/>
              </w:rPr>
              <w:tab/>
            </w:r>
            <w:r>
              <w:rPr>
                <w:noProof/>
                <w:webHidden/>
              </w:rPr>
              <w:fldChar w:fldCharType="begin"/>
            </w:r>
            <w:r>
              <w:rPr>
                <w:noProof/>
                <w:webHidden/>
              </w:rPr>
              <w:instrText xml:space="preserve"> PAGEREF _Toc241150497 \h </w:instrText>
            </w:r>
            <w:r>
              <w:rPr>
                <w:noProof/>
                <w:webHidden/>
              </w:rPr>
            </w:r>
            <w:r>
              <w:rPr>
                <w:noProof/>
                <w:webHidden/>
              </w:rPr>
              <w:fldChar w:fldCharType="separate"/>
            </w:r>
            <w:r>
              <w:rPr>
                <w:noProof/>
                <w:webHidden/>
              </w:rPr>
              <w:t>29</w:t>
            </w:r>
            <w:r>
              <w:rPr>
                <w:noProof/>
                <w:webHidden/>
              </w:rPr>
              <w:fldChar w:fldCharType="end"/>
            </w:r>
          </w:hyperlink>
        </w:p>
        <w:p w14:paraId="163942B1" w14:textId="1B70C526" w:rsidR="001D3AB6" w:rsidRDefault="001D3AB6">
          <w:pPr>
            <w:pStyle w:val="TOC3"/>
            <w:tabs>
              <w:tab w:val="right" w:leader="dot" w:pos="9016"/>
            </w:tabs>
            <w:rPr>
              <w:rFonts w:eastAsiaTheme="minorEastAsia"/>
              <w:noProof/>
              <w:sz w:val="24"/>
              <w:szCs w:val="24"/>
              <w:lang w:eastAsia="en-GB"/>
            </w:rPr>
          </w:pPr>
          <w:hyperlink w:anchor="_Toc241150498" w:history="1">
            <w:r w:rsidRPr="00E019C8">
              <w:rPr>
                <w:rStyle w:val="Hyperlink"/>
                <w:rFonts w:asciiTheme="majorHAnsi" w:hAnsiTheme="majorHAnsi"/>
                <w:b/>
                <w:bCs/>
                <w:noProof/>
              </w:rPr>
              <w:t>Figure</w:t>
            </w:r>
            <w:r w:rsidRPr="00E019C8">
              <w:rPr>
                <w:rStyle w:val="Hyperlink"/>
                <w:rFonts w:ascii="Arial" w:hAnsi="Arial" w:cs="Arial"/>
                <w:b/>
                <w:bCs/>
                <w:noProof/>
              </w:rPr>
              <w:t> </w:t>
            </w:r>
            <w:r w:rsidRPr="00E019C8">
              <w:rPr>
                <w:rStyle w:val="Hyperlink"/>
                <w:rFonts w:asciiTheme="majorHAnsi" w:hAnsiTheme="majorHAnsi"/>
                <w:b/>
                <w:bCs/>
                <w:noProof/>
              </w:rPr>
              <w:t>3.2: Recruitment Process Flowchart (with Generative AI Touchpoints)</w:t>
            </w:r>
            <w:r>
              <w:rPr>
                <w:noProof/>
                <w:webHidden/>
              </w:rPr>
              <w:tab/>
            </w:r>
            <w:r>
              <w:rPr>
                <w:noProof/>
                <w:webHidden/>
              </w:rPr>
              <w:fldChar w:fldCharType="begin"/>
            </w:r>
            <w:r>
              <w:rPr>
                <w:noProof/>
                <w:webHidden/>
              </w:rPr>
              <w:instrText xml:space="preserve"> PAGEREF _Toc241150498 \h </w:instrText>
            </w:r>
            <w:r>
              <w:rPr>
                <w:noProof/>
                <w:webHidden/>
              </w:rPr>
            </w:r>
            <w:r>
              <w:rPr>
                <w:noProof/>
                <w:webHidden/>
              </w:rPr>
              <w:fldChar w:fldCharType="separate"/>
            </w:r>
            <w:r>
              <w:rPr>
                <w:noProof/>
                <w:webHidden/>
              </w:rPr>
              <w:t>29</w:t>
            </w:r>
            <w:r>
              <w:rPr>
                <w:noProof/>
                <w:webHidden/>
              </w:rPr>
              <w:fldChar w:fldCharType="end"/>
            </w:r>
          </w:hyperlink>
        </w:p>
        <w:p w14:paraId="2DC03D25" w14:textId="75D6A1C5" w:rsidR="001D3AB6" w:rsidRDefault="001D3AB6">
          <w:pPr>
            <w:pStyle w:val="TOC2"/>
            <w:tabs>
              <w:tab w:val="right" w:leader="dot" w:pos="9016"/>
            </w:tabs>
            <w:rPr>
              <w:rFonts w:eastAsiaTheme="minorEastAsia"/>
              <w:b w:val="0"/>
              <w:bCs w:val="0"/>
              <w:noProof/>
              <w:sz w:val="24"/>
              <w:szCs w:val="24"/>
              <w:lang w:eastAsia="en-GB"/>
            </w:rPr>
          </w:pPr>
          <w:hyperlink w:anchor="_Toc241150499" w:history="1">
            <w:r w:rsidRPr="00E019C8">
              <w:rPr>
                <w:rStyle w:val="Hyperlink"/>
                <w:rFonts w:eastAsia="Times New Roman"/>
                <w:noProof/>
                <w:lang w:eastAsia="en-GB"/>
              </w:rPr>
              <w:t>3.4 Recruitment Efficiency and Automation</w:t>
            </w:r>
            <w:r>
              <w:rPr>
                <w:noProof/>
                <w:webHidden/>
              </w:rPr>
              <w:tab/>
            </w:r>
            <w:r>
              <w:rPr>
                <w:noProof/>
                <w:webHidden/>
              </w:rPr>
              <w:fldChar w:fldCharType="begin"/>
            </w:r>
            <w:r>
              <w:rPr>
                <w:noProof/>
                <w:webHidden/>
              </w:rPr>
              <w:instrText xml:space="preserve"> PAGEREF _Toc241150499 \h </w:instrText>
            </w:r>
            <w:r>
              <w:rPr>
                <w:noProof/>
                <w:webHidden/>
              </w:rPr>
            </w:r>
            <w:r>
              <w:rPr>
                <w:noProof/>
                <w:webHidden/>
              </w:rPr>
              <w:fldChar w:fldCharType="separate"/>
            </w:r>
            <w:r>
              <w:rPr>
                <w:noProof/>
                <w:webHidden/>
              </w:rPr>
              <w:t>31</w:t>
            </w:r>
            <w:r>
              <w:rPr>
                <w:noProof/>
                <w:webHidden/>
              </w:rPr>
              <w:fldChar w:fldCharType="end"/>
            </w:r>
          </w:hyperlink>
        </w:p>
        <w:p w14:paraId="42F67ACD" w14:textId="62C790CB" w:rsidR="001D3AB6" w:rsidRDefault="001D3AB6">
          <w:pPr>
            <w:pStyle w:val="TOC2"/>
            <w:tabs>
              <w:tab w:val="right" w:leader="dot" w:pos="9016"/>
            </w:tabs>
            <w:rPr>
              <w:rFonts w:eastAsiaTheme="minorEastAsia"/>
              <w:b w:val="0"/>
              <w:bCs w:val="0"/>
              <w:noProof/>
              <w:sz w:val="24"/>
              <w:szCs w:val="24"/>
              <w:lang w:eastAsia="en-GB"/>
            </w:rPr>
          </w:pPr>
          <w:hyperlink w:anchor="_Toc241150500" w:history="1">
            <w:r w:rsidRPr="00E019C8">
              <w:rPr>
                <w:rStyle w:val="Hyperlink"/>
                <w:rFonts w:eastAsia="Times New Roman"/>
                <w:noProof/>
                <w:lang w:eastAsia="en-GB"/>
              </w:rPr>
              <w:t>3.5 Recruitment Decision Making and Candidate Quality</w:t>
            </w:r>
            <w:r>
              <w:rPr>
                <w:noProof/>
                <w:webHidden/>
              </w:rPr>
              <w:tab/>
            </w:r>
            <w:r>
              <w:rPr>
                <w:noProof/>
                <w:webHidden/>
              </w:rPr>
              <w:fldChar w:fldCharType="begin"/>
            </w:r>
            <w:r>
              <w:rPr>
                <w:noProof/>
                <w:webHidden/>
              </w:rPr>
              <w:instrText xml:space="preserve"> PAGEREF _Toc241150500 \h </w:instrText>
            </w:r>
            <w:r>
              <w:rPr>
                <w:noProof/>
                <w:webHidden/>
              </w:rPr>
            </w:r>
            <w:r>
              <w:rPr>
                <w:noProof/>
                <w:webHidden/>
              </w:rPr>
              <w:fldChar w:fldCharType="separate"/>
            </w:r>
            <w:r>
              <w:rPr>
                <w:noProof/>
                <w:webHidden/>
              </w:rPr>
              <w:t>33</w:t>
            </w:r>
            <w:r>
              <w:rPr>
                <w:noProof/>
                <w:webHidden/>
              </w:rPr>
              <w:fldChar w:fldCharType="end"/>
            </w:r>
          </w:hyperlink>
        </w:p>
        <w:p w14:paraId="04D1D375" w14:textId="3E5ADC26" w:rsidR="001D3AB6" w:rsidRDefault="001D3AB6">
          <w:pPr>
            <w:pStyle w:val="TOC2"/>
            <w:tabs>
              <w:tab w:val="right" w:leader="dot" w:pos="9016"/>
            </w:tabs>
            <w:rPr>
              <w:rFonts w:eastAsiaTheme="minorEastAsia"/>
              <w:b w:val="0"/>
              <w:bCs w:val="0"/>
              <w:noProof/>
              <w:sz w:val="24"/>
              <w:szCs w:val="24"/>
              <w:lang w:eastAsia="en-GB"/>
            </w:rPr>
          </w:pPr>
          <w:hyperlink w:anchor="_Toc241150501" w:history="1">
            <w:r w:rsidRPr="00E019C8">
              <w:rPr>
                <w:rStyle w:val="Hyperlink"/>
                <w:rFonts w:eastAsia="Times New Roman"/>
                <w:noProof/>
                <w:lang w:eastAsia="en-GB"/>
              </w:rPr>
              <w:t>3.6 Candidate Experience and Communication</w:t>
            </w:r>
            <w:r>
              <w:rPr>
                <w:noProof/>
                <w:webHidden/>
              </w:rPr>
              <w:tab/>
            </w:r>
            <w:r>
              <w:rPr>
                <w:noProof/>
                <w:webHidden/>
              </w:rPr>
              <w:fldChar w:fldCharType="begin"/>
            </w:r>
            <w:r>
              <w:rPr>
                <w:noProof/>
                <w:webHidden/>
              </w:rPr>
              <w:instrText xml:space="preserve"> PAGEREF _Toc241150501 \h </w:instrText>
            </w:r>
            <w:r>
              <w:rPr>
                <w:noProof/>
                <w:webHidden/>
              </w:rPr>
            </w:r>
            <w:r>
              <w:rPr>
                <w:noProof/>
                <w:webHidden/>
              </w:rPr>
              <w:fldChar w:fldCharType="separate"/>
            </w:r>
            <w:r>
              <w:rPr>
                <w:noProof/>
                <w:webHidden/>
              </w:rPr>
              <w:t>35</w:t>
            </w:r>
            <w:r>
              <w:rPr>
                <w:noProof/>
                <w:webHidden/>
              </w:rPr>
              <w:fldChar w:fldCharType="end"/>
            </w:r>
          </w:hyperlink>
        </w:p>
        <w:p w14:paraId="00A9DFD6" w14:textId="60DC1460" w:rsidR="001D3AB6" w:rsidRDefault="001D3AB6">
          <w:pPr>
            <w:pStyle w:val="TOC2"/>
            <w:tabs>
              <w:tab w:val="right" w:leader="dot" w:pos="9016"/>
            </w:tabs>
            <w:rPr>
              <w:rFonts w:eastAsiaTheme="minorEastAsia"/>
              <w:b w:val="0"/>
              <w:bCs w:val="0"/>
              <w:noProof/>
              <w:sz w:val="24"/>
              <w:szCs w:val="24"/>
              <w:lang w:eastAsia="en-GB"/>
            </w:rPr>
          </w:pPr>
          <w:hyperlink w:anchor="_Toc241150502" w:history="1">
            <w:r w:rsidRPr="00E019C8">
              <w:rPr>
                <w:rStyle w:val="Hyperlink"/>
                <w:rFonts w:eastAsia="Times New Roman"/>
                <w:noProof/>
                <w:lang w:eastAsia="en-GB"/>
              </w:rPr>
              <w:t>3.7 Bias, Fairness and Ethical Concerns</w:t>
            </w:r>
            <w:r>
              <w:rPr>
                <w:noProof/>
                <w:webHidden/>
              </w:rPr>
              <w:tab/>
            </w:r>
            <w:r>
              <w:rPr>
                <w:noProof/>
                <w:webHidden/>
              </w:rPr>
              <w:fldChar w:fldCharType="begin"/>
            </w:r>
            <w:r>
              <w:rPr>
                <w:noProof/>
                <w:webHidden/>
              </w:rPr>
              <w:instrText xml:space="preserve"> PAGEREF _Toc241150502 \h </w:instrText>
            </w:r>
            <w:r>
              <w:rPr>
                <w:noProof/>
                <w:webHidden/>
              </w:rPr>
            </w:r>
            <w:r>
              <w:rPr>
                <w:noProof/>
                <w:webHidden/>
              </w:rPr>
              <w:fldChar w:fldCharType="separate"/>
            </w:r>
            <w:r>
              <w:rPr>
                <w:noProof/>
                <w:webHidden/>
              </w:rPr>
              <w:t>37</w:t>
            </w:r>
            <w:r>
              <w:rPr>
                <w:noProof/>
                <w:webHidden/>
              </w:rPr>
              <w:fldChar w:fldCharType="end"/>
            </w:r>
          </w:hyperlink>
        </w:p>
        <w:p w14:paraId="0FFCCE4A" w14:textId="775BA669" w:rsidR="001D3AB6" w:rsidRDefault="001D3AB6">
          <w:pPr>
            <w:pStyle w:val="TOC3"/>
            <w:tabs>
              <w:tab w:val="right" w:leader="dot" w:pos="9016"/>
            </w:tabs>
            <w:rPr>
              <w:rFonts w:eastAsiaTheme="minorEastAsia"/>
              <w:noProof/>
              <w:sz w:val="24"/>
              <w:szCs w:val="24"/>
              <w:lang w:eastAsia="en-GB"/>
            </w:rPr>
          </w:pPr>
          <w:hyperlink w:anchor="_Toc241150503" w:history="1">
            <w:r w:rsidRPr="00E019C8">
              <w:rPr>
                <w:rStyle w:val="Hyperlink"/>
                <w:rFonts w:asciiTheme="majorHAnsi" w:hAnsiTheme="majorHAnsi"/>
                <w:b/>
                <w:bCs/>
                <w:noProof/>
              </w:rPr>
              <w:t>Figure</w:t>
            </w:r>
            <w:r w:rsidRPr="00E019C8">
              <w:rPr>
                <w:rStyle w:val="Hyperlink"/>
                <w:rFonts w:ascii="Arial" w:hAnsi="Arial" w:cs="Arial"/>
                <w:b/>
                <w:bCs/>
                <w:noProof/>
              </w:rPr>
              <w:t> </w:t>
            </w:r>
            <w:r w:rsidRPr="00E019C8">
              <w:rPr>
                <w:rStyle w:val="Hyperlink"/>
                <w:rFonts w:asciiTheme="majorHAnsi" w:hAnsiTheme="majorHAnsi"/>
                <w:b/>
                <w:bCs/>
                <w:noProof/>
              </w:rPr>
              <w:t>3.3:</w:t>
            </w:r>
            <w:r w:rsidRPr="00E019C8">
              <w:rPr>
                <w:rStyle w:val="Hyperlink"/>
                <w:rFonts w:ascii="Arial" w:hAnsi="Arial" w:cs="Arial"/>
                <w:b/>
                <w:bCs/>
                <w:noProof/>
              </w:rPr>
              <w:t> </w:t>
            </w:r>
            <w:r w:rsidRPr="00E019C8">
              <w:rPr>
                <w:rStyle w:val="Hyperlink"/>
                <w:rFonts w:asciiTheme="majorHAnsi" w:hAnsiTheme="majorHAnsi"/>
                <w:b/>
                <w:bCs/>
                <w:noProof/>
              </w:rPr>
              <w:t>Generative</w:t>
            </w:r>
            <w:r w:rsidRPr="00E019C8">
              <w:rPr>
                <w:rStyle w:val="Hyperlink"/>
                <w:rFonts w:ascii="Arial" w:hAnsi="Arial" w:cs="Arial"/>
                <w:b/>
                <w:bCs/>
                <w:noProof/>
              </w:rPr>
              <w:t> </w:t>
            </w:r>
            <w:r w:rsidRPr="00E019C8">
              <w:rPr>
                <w:rStyle w:val="Hyperlink"/>
                <w:rFonts w:asciiTheme="majorHAnsi" w:hAnsiTheme="majorHAnsi"/>
                <w:b/>
                <w:bCs/>
                <w:noProof/>
              </w:rPr>
              <w:t>AI</w:t>
            </w:r>
            <w:r w:rsidRPr="00E019C8">
              <w:rPr>
                <w:rStyle w:val="Hyperlink"/>
                <w:rFonts w:ascii="Arial" w:hAnsi="Arial" w:cs="Arial"/>
                <w:b/>
                <w:bCs/>
                <w:noProof/>
              </w:rPr>
              <w:t> </w:t>
            </w:r>
            <w:r w:rsidRPr="00E019C8">
              <w:rPr>
                <w:rStyle w:val="Hyperlink"/>
                <w:rFonts w:asciiTheme="majorHAnsi" w:hAnsiTheme="majorHAnsi"/>
                <w:b/>
                <w:bCs/>
                <w:noProof/>
              </w:rPr>
              <w:t>Bias</w:t>
            </w:r>
            <w:r w:rsidRPr="00E019C8">
              <w:rPr>
                <w:rStyle w:val="Hyperlink"/>
                <w:rFonts w:ascii="Arial" w:hAnsi="Arial" w:cs="Arial"/>
                <w:b/>
                <w:bCs/>
                <w:noProof/>
              </w:rPr>
              <w:t> </w:t>
            </w:r>
            <w:r w:rsidRPr="00E019C8">
              <w:rPr>
                <w:rStyle w:val="Hyperlink"/>
                <w:rFonts w:asciiTheme="majorHAnsi" w:hAnsiTheme="majorHAnsi"/>
                <w:b/>
                <w:bCs/>
                <w:noProof/>
              </w:rPr>
              <w:t>Flow</w:t>
            </w:r>
            <w:r w:rsidRPr="00E019C8">
              <w:rPr>
                <w:rStyle w:val="Hyperlink"/>
                <w:rFonts w:ascii="Arial" w:hAnsi="Arial" w:cs="Arial"/>
                <w:b/>
                <w:bCs/>
                <w:noProof/>
              </w:rPr>
              <w:t> </w:t>
            </w:r>
            <w:r w:rsidRPr="00E019C8">
              <w:rPr>
                <w:rStyle w:val="Hyperlink"/>
                <w:rFonts w:asciiTheme="majorHAnsi" w:hAnsiTheme="majorHAnsi"/>
                <w:b/>
                <w:bCs/>
                <w:noProof/>
              </w:rPr>
              <w:t>Diagram</w:t>
            </w:r>
            <w:r>
              <w:rPr>
                <w:noProof/>
                <w:webHidden/>
              </w:rPr>
              <w:tab/>
            </w:r>
            <w:r>
              <w:rPr>
                <w:noProof/>
                <w:webHidden/>
              </w:rPr>
              <w:fldChar w:fldCharType="begin"/>
            </w:r>
            <w:r>
              <w:rPr>
                <w:noProof/>
                <w:webHidden/>
              </w:rPr>
              <w:instrText xml:space="preserve"> PAGEREF _Toc241150503 \h </w:instrText>
            </w:r>
            <w:r>
              <w:rPr>
                <w:noProof/>
                <w:webHidden/>
              </w:rPr>
            </w:r>
            <w:r>
              <w:rPr>
                <w:noProof/>
                <w:webHidden/>
              </w:rPr>
              <w:fldChar w:fldCharType="separate"/>
            </w:r>
            <w:r>
              <w:rPr>
                <w:noProof/>
                <w:webHidden/>
              </w:rPr>
              <w:t>40</w:t>
            </w:r>
            <w:r>
              <w:rPr>
                <w:noProof/>
                <w:webHidden/>
              </w:rPr>
              <w:fldChar w:fldCharType="end"/>
            </w:r>
          </w:hyperlink>
        </w:p>
        <w:p w14:paraId="7082B38A" w14:textId="712F9E82" w:rsidR="001D3AB6" w:rsidRDefault="001D3AB6">
          <w:pPr>
            <w:pStyle w:val="TOC2"/>
            <w:tabs>
              <w:tab w:val="right" w:leader="dot" w:pos="9016"/>
            </w:tabs>
            <w:rPr>
              <w:rFonts w:eastAsiaTheme="minorEastAsia"/>
              <w:b w:val="0"/>
              <w:bCs w:val="0"/>
              <w:noProof/>
              <w:sz w:val="24"/>
              <w:szCs w:val="24"/>
              <w:lang w:eastAsia="en-GB"/>
            </w:rPr>
          </w:pPr>
          <w:hyperlink w:anchor="_Toc241150504" w:history="1">
            <w:r w:rsidRPr="00E019C8">
              <w:rPr>
                <w:rStyle w:val="Hyperlink"/>
                <w:rFonts w:eastAsia="Times New Roman"/>
                <w:noProof/>
                <w:lang w:eastAsia="en-GB"/>
              </w:rPr>
              <w:t>3.8 Privacy, Transparency and Data Protection</w:t>
            </w:r>
            <w:r>
              <w:rPr>
                <w:noProof/>
                <w:webHidden/>
              </w:rPr>
              <w:tab/>
            </w:r>
            <w:r>
              <w:rPr>
                <w:noProof/>
                <w:webHidden/>
              </w:rPr>
              <w:fldChar w:fldCharType="begin"/>
            </w:r>
            <w:r>
              <w:rPr>
                <w:noProof/>
                <w:webHidden/>
              </w:rPr>
              <w:instrText xml:space="preserve"> PAGEREF _Toc241150504 \h </w:instrText>
            </w:r>
            <w:r>
              <w:rPr>
                <w:noProof/>
                <w:webHidden/>
              </w:rPr>
            </w:r>
            <w:r>
              <w:rPr>
                <w:noProof/>
                <w:webHidden/>
              </w:rPr>
              <w:fldChar w:fldCharType="separate"/>
            </w:r>
            <w:r>
              <w:rPr>
                <w:noProof/>
                <w:webHidden/>
              </w:rPr>
              <w:t>40</w:t>
            </w:r>
            <w:r>
              <w:rPr>
                <w:noProof/>
                <w:webHidden/>
              </w:rPr>
              <w:fldChar w:fldCharType="end"/>
            </w:r>
          </w:hyperlink>
        </w:p>
        <w:p w14:paraId="612EA57C" w14:textId="3106E131" w:rsidR="001D3AB6" w:rsidRDefault="001D3AB6">
          <w:pPr>
            <w:pStyle w:val="TOC2"/>
            <w:tabs>
              <w:tab w:val="right" w:leader="dot" w:pos="9016"/>
            </w:tabs>
            <w:rPr>
              <w:rFonts w:eastAsiaTheme="minorEastAsia"/>
              <w:b w:val="0"/>
              <w:bCs w:val="0"/>
              <w:noProof/>
              <w:sz w:val="24"/>
              <w:szCs w:val="24"/>
              <w:lang w:eastAsia="en-GB"/>
            </w:rPr>
          </w:pPr>
          <w:hyperlink w:anchor="_Toc241150505" w:history="1">
            <w:r w:rsidRPr="00E019C8">
              <w:rPr>
                <w:rStyle w:val="Hyperlink"/>
                <w:rFonts w:eastAsia="Times New Roman"/>
                <w:noProof/>
                <w:lang w:eastAsia="en-GB"/>
              </w:rPr>
              <w:t>3.9 Human AI Collaboration and the Changing Role of Recruiters</w:t>
            </w:r>
            <w:r>
              <w:rPr>
                <w:noProof/>
                <w:webHidden/>
              </w:rPr>
              <w:tab/>
            </w:r>
            <w:r>
              <w:rPr>
                <w:noProof/>
                <w:webHidden/>
              </w:rPr>
              <w:fldChar w:fldCharType="begin"/>
            </w:r>
            <w:r>
              <w:rPr>
                <w:noProof/>
                <w:webHidden/>
              </w:rPr>
              <w:instrText xml:space="preserve"> PAGEREF _Toc241150505 \h </w:instrText>
            </w:r>
            <w:r>
              <w:rPr>
                <w:noProof/>
                <w:webHidden/>
              </w:rPr>
            </w:r>
            <w:r>
              <w:rPr>
                <w:noProof/>
                <w:webHidden/>
              </w:rPr>
              <w:fldChar w:fldCharType="separate"/>
            </w:r>
            <w:r>
              <w:rPr>
                <w:noProof/>
                <w:webHidden/>
              </w:rPr>
              <w:t>42</w:t>
            </w:r>
            <w:r>
              <w:rPr>
                <w:noProof/>
                <w:webHidden/>
              </w:rPr>
              <w:fldChar w:fldCharType="end"/>
            </w:r>
          </w:hyperlink>
        </w:p>
        <w:p w14:paraId="558F814E" w14:textId="631C718C" w:rsidR="001D3AB6" w:rsidRDefault="001D3AB6">
          <w:pPr>
            <w:pStyle w:val="TOC2"/>
            <w:tabs>
              <w:tab w:val="right" w:leader="dot" w:pos="9016"/>
            </w:tabs>
            <w:rPr>
              <w:rFonts w:eastAsiaTheme="minorEastAsia"/>
              <w:b w:val="0"/>
              <w:bCs w:val="0"/>
              <w:noProof/>
              <w:sz w:val="24"/>
              <w:szCs w:val="24"/>
              <w:lang w:eastAsia="en-GB"/>
            </w:rPr>
          </w:pPr>
          <w:hyperlink w:anchor="_Toc241150506" w:history="1">
            <w:r w:rsidRPr="00E019C8">
              <w:rPr>
                <w:rStyle w:val="Hyperlink"/>
                <w:rFonts w:eastAsia="Times New Roman"/>
                <w:noProof/>
                <w:lang w:eastAsia="en-GB"/>
              </w:rPr>
              <w:t>3.10 Organisational Challenges and Barriers to GenAI Adoption</w:t>
            </w:r>
            <w:r>
              <w:rPr>
                <w:noProof/>
                <w:webHidden/>
              </w:rPr>
              <w:tab/>
            </w:r>
            <w:r>
              <w:rPr>
                <w:noProof/>
                <w:webHidden/>
              </w:rPr>
              <w:fldChar w:fldCharType="begin"/>
            </w:r>
            <w:r>
              <w:rPr>
                <w:noProof/>
                <w:webHidden/>
              </w:rPr>
              <w:instrText xml:space="preserve"> PAGEREF _Toc241150506 \h </w:instrText>
            </w:r>
            <w:r>
              <w:rPr>
                <w:noProof/>
                <w:webHidden/>
              </w:rPr>
            </w:r>
            <w:r>
              <w:rPr>
                <w:noProof/>
                <w:webHidden/>
              </w:rPr>
              <w:fldChar w:fldCharType="separate"/>
            </w:r>
            <w:r>
              <w:rPr>
                <w:noProof/>
                <w:webHidden/>
              </w:rPr>
              <w:t>44</w:t>
            </w:r>
            <w:r>
              <w:rPr>
                <w:noProof/>
                <w:webHidden/>
              </w:rPr>
              <w:fldChar w:fldCharType="end"/>
            </w:r>
          </w:hyperlink>
        </w:p>
        <w:p w14:paraId="7D605F74" w14:textId="210963E2" w:rsidR="001D3AB6" w:rsidRDefault="001D3AB6">
          <w:pPr>
            <w:pStyle w:val="TOC2"/>
            <w:tabs>
              <w:tab w:val="right" w:leader="dot" w:pos="9016"/>
            </w:tabs>
            <w:rPr>
              <w:rFonts w:eastAsiaTheme="minorEastAsia"/>
              <w:b w:val="0"/>
              <w:bCs w:val="0"/>
              <w:noProof/>
              <w:sz w:val="24"/>
              <w:szCs w:val="24"/>
              <w:lang w:eastAsia="en-GB"/>
            </w:rPr>
          </w:pPr>
          <w:hyperlink w:anchor="_Toc241150507" w:history="1">
            <w:r w:rsidRPr="00E019C8">
              <w:rPr>
                <w:rStyle w:val="Hyperlink"/>
                <w:rFonts w:eastAsia="Times New Roman"/>
                <w:noProof/>
                <w:lang w:eastAsia="en-GB"/>
              </w:rPr>
              <w:t>3.11 Gaps and Limitations in the Existing Literature</w:t>
            </w:r>
            <w:r>
              <w:rPr>
                <w:noProof/>
                <w:webHidden/>
              </w:rPr>
              <w:tab/>
            </w:r>
            <w:r>
              <w:rPr>
                <w:noProof/>
                <w:webHidden/>
              </w:rPr>
              <w:fldChar w:fldCharType="begin"/>
            </w:r>
            <w:r>
              <w:rPr>
                <w:noProof/>
                <w:webHidden/>
              </w:rPr>
              <w:instrText xml:space="preserve"> PAGEREF _Toc241150507 \h </w:instrText>
            </w:r>
            <w:r>
              <w:rPr>
                <w:noProof/>
                <w:webHidden/>
              </w:rPr>
            </w:r>
            <w:r>
              <w:rPr>
                <w:noProof/>
                <w:webHidden/>
              </w:rPr>
              <w:fldChar w:fldCharType="separate"/>
            </w:r>
            <w:r>
              <w:rPr>
                <w:noProof/>
                <w:webHidden/>
              </w:rPr>
              <w:t>46</w:t>
            </w:r>
            <w:r>
              <w:rPr>
                <w:noProof/>
                <w:webHidden/>
              </w:rPr>
              <w:fldChar w:fldCharType="end"/>
            </w:r>
          </w:hyperlink>
        </w:p>
        <w:p w14:paraId="753AE856" w14:textId="23B83D05" w:rsidR="001D3AB6" w:rsidRDefault="001D3AB6">
          <w:pPr>
            <w:pStyle w:val="TOC2"/>
            <w:tabs>
              <w:tab w:val="right" w:leader="dot" w:pos="9016"/>
            </w:tabs>
            <w:rPr>
              <w:rFonts w:eastAsiaTheme="minorEastAsia"/>
              <w:b w:val="0"/>
              <w:bCs w:val="0"/>
              <w:noProof/>
              <w:sz w:val="24"/>
              <w:szCs w:val="24"/>
              <w:lang w:eastAsia="en-GB"/>
            </w:rPr>
          </w:pPr>
          <w:hyperlink w:anchor="_Toc241150508" w:history="1">
            <w:r w:rsidRPr="00E019C8">
              <w:rPr>
                <w:rStyle w:val="Hyperlink"/>
                <w:rFonts w:eastAsia="Times New Roman"/>
                <w:noProof/>
                <w:lang w:eastAsia="en-GB"/>
              </w:rPr>
              <w:t>3.12 Chapter Summary</w:t>
            </w:r>
            <w:r>
              <w:rPr>
                <w:noProof/>
                <w:webHidden/>
              </w:rPr>
              <w:tab/>
            </w:r>
            <w:r>
              <w:rPr>
                <w:noProof/>
                <w:webHidden/>
              </w:rPr>
              <w:fldChar w:fldCharType="begin"/>
            </w:r>
            <w:r>
              <w:rPr>
                <w:noProof/>
                <w:webHidden/>
              </w:rPr>
              <w:instrText xml:space="preserve"> PAGEREF _Toc241150508 \h </w:instrText>
            </w:r>
            <w:r>
              <w:rPr>
                <w:noProof/>
                <w:webHidden/>
              </w:rPr>
            </w:r>
            <w:r>
              <w:rPr>
                <w:noProof/>
                <w:webHidden/>
              </w:rPr>
              <w:fldChar w:fldCharType="separate"/>
            </w:r>
            <w:r>
              <w:rPr>
                <w:noProof/>
                <w:webHidden/>
              </w:rPr>
              <w:t>49</w:t>
            </w:r>
            <w:r>
              <w:rPr>
                <w:noProof/>
                <w:webHidden/>
              </w:rPr>
              <w:fldChar w:fldCharType="end"/>
            </w:r>
          </w:hyperlink>
        </w:p>
        <w:p w14:paraId="6FF02D8A" w14:textId="06135763" w:rsidR="001D3AB6" w:rsidRDefault="001D3AB6">
          <w:pPr>
            <w:pStyle w:val="TOC1"/>
            <w:tabs>
              <w:tab w:val="right" w:leader="dot" w:pos="9016"/>
            </w:tabs>
            <w:rPr>
              <w:rFonts w:eastAsiaTheme="minorEastAsia"/>
              <w:b w:val="0"/>
              <w:bCs w:val="0"/>
              <w:i w:val="0"/>
              <w:iCs w:val="0"/>
              <w:noProof/>
              <w:lang w:eastAsia="en-GB"/>
            </w:rPr>
          </w:pPr>
          <w:hyperlink w:anchor="_Toc241150509" w:history="1">
            <w:r w:rsidRPr="00E019C8">
              <w:rPr>
                <w:rStyle w:val="Hyperlink"/>
                <w:rFonts w:eastAsia="Times New Roman"/>
                <w:noProof/>
                <w:lang w:eastAsia="en-GB"/>
              </w:rPr>
              <w:t>CHAPTER 4: DISCUSSION</w:t>
            </w:r>
            <w:r>
              <w:rPr>
                <w:noProof/>
                <w:webHidden/>
              </w:rPr>
              <w:tab/>
            </w:r>
            <w:r>
              <w:rPr>
                <w:noProof/>
                <w:webHidden/>
              </w:rPr>
              <w:fldChar w:fldCharType="begin"/>
            </w:r>
            <w:r>
              <w:rPr>
                <w:noProof/>
                <w:webHidden/>
              </w:rPr>
              <w:instrText xml:space="preserve"> PAGEREF _Toc241150509 \h </w:instrText>
            </w:r>
            <w:r>
              <w:rPr>
                <w:noProof/>
                <w:webHidden/>
              </w:rPr>
            </w:r>
            <w:r>
              <w:rPr>
                <w:noProof/>
                <w:webHidden/>
              </w:rPr>
              <w:fldChar w:fldCharType="separate"/>
            </w:r>
            <w:r>
              <w:rPr>
                <w:noProof/>
                <w:webHidden/>
              </w:rPr>
              <w:t>51</w:t>
            </w:r>
            <w:r>
              <w:rPr>
                <w:noProof/>
                <w:webHidden/>
              </w:rPr>
              <w:fldChar w:fldCharType="end"/>
            </w:r>
          </w:hyperlink>
        </w:p>
        <w:p w14:paraId="6C10028A" w14:textId="02293A58" w:rsidR="001D3AB6" w:rsidRDefault="001D3AB6">
          <w:pPr>
            <w:pStyle w:val="TOC2"/>
            <w:tabs>
              <w:tab w:val="right" w:leader="dot" w:pos="9016"/>
            </w:tabs>
            <w:rPr>
              <w:rFonts w:eastAsiaTheme="minorEastAsia"/>
              <w:b w:val="0"/>
              <w:bCs w:val="0"/>
              <w:noProof/>
              <w:sz w:val="24"/>
              <w:szCs w:val="24"/>
              <w:lang w:eastAsia="en-GB"/>
            </w:rPr>
          </w:pPr>
          <w:hyperlink w:anchor="_Toc241150510" w:history="1">
            <w:r w:rsidRPr="00E019C8">
              <w:rPr>
                <w:rStyle w:val="Hyperlink"/>
                <w:rFonts w:eastAsia="Times New Roman"/>
                <w:noProof/>
                <w:lang w:eastAsia="en-GB"/>
              </w:rPr>
              <w:t>4.1 Introduction</w:t>
            </w:r>
            <w:r>
              <w:rPr>
                <w:noProof/>
                <w:webHidden/>
              </w:rPr>
              <w:tab/>
            </w:r>
            <w:r>
              <w:rPr>
                <w:noProof/>
                <w:webHidden/>
              </w:rPr>
              <w:fldChar w:fldCharType="begin"/>
            </w:r>
            <w:r>
              <w:rPr>
                <w:noProof/>
                <w:webHidden/>
              </w:rPr>
              <w:instrText xml:space="preserve"> PAGEREF _Toc241150510 \h </w:instrText>
            </w:r>
            <w:r>
              <w:rPr>
                <w:noProof/>
                <w:webHidden/>
              </w:rPr>
            </w:r>
            <w:r>
              <w:rPr>
                <w:noProof/>
                <w:webHidden/>
              </w:rPr>
              <w:fldChar w:fldCharType="separate"/>
            </w:r>
            <w:r>
              <w:rPr>
                <w:noProof/>
                <w:webHidden/>
              </w:rPr>
              <w:t>51</w:t>
            </w:r>
            <w:r>
              <w:rPr>
                <w:noProof/>
                <w:webHidden/>
              </w:rPr>
              <w:fldChar w:fldCharType="end"/>
            </w:r>
          </w:hyperlink>
        </w:p>
        <w:p w14:paraId="3D3E4844" w14:textId="33D5232D" w:rsidR="001D3AB6" w:rsidRDefault="001D3AB6">
          <w:pPr>
            <w:pStyle w:val="TOC2"/>
            <w:tabs>
              <w:tab w:val="right" w:leader="dot" w:pos="9016"/>
            </w:tabs>
            <w:rPr>
              <w:rFonts w:eastAsiaTheme="minorEastAsia"/>
              <w:b w:val="0"/>
              <w:bCs w:val="0"/>
              <w:noProof/>
              <w:sz w:val="24"/>
              <w:szCs w:val="24"/>
              <w:lang w:eastAsia="en-GB"/>
            </w:rPr>
          </w:pPr>
          <w:hyperlink w:anchor="_Toc241150511" w:history="1">
            <w:r w:rsidRPr="00E019C8">
              <w:rPr>
                <w:rStyle w:val="Hyperlink"/>
                <w:rFonts w:eastAsia="Times New Roman"/>
                <w:noProof/>
                <w:lang w:eastAsia="en-GB"/>
              </w:rPr>
              <w:t>4.2 GenAI and Recruitment Efficiency</w:t>
            </w:r>
            <w:r>
              <w:rPr>
                <w:noProof/>
                <w:webHidden/>
              </w:rPr>
              <w:tab/>
            </w:r>
            <w:r>
              <w:rPr>
                <w:noProof/>
                <w:webHidden/>
              </w:rPr>
              <w:fldChar w:fldCharType="begin"/>
            </w:r>
            <w:r>
              <w:rPr>
                <w:noProof/>
                <w:webHidden/>
              </w:rPr>
              <w:instrText xml:space="preserve"> PAGEREF _Toc241150511 \h </w:instrText>
            </w:r>
            <w:r>
              <w:rPr>
                <w:noProof/>
                <w:webHidden/>
              </w:rPr>
            </w:r>
            <w:r>
              <w:rPr>
                <w:noProof/>
                <w:webHidden/>
              </w:rPr>
              <w:fldChar w:fldCharType="separate"/>
            </w:r>
            <w:r>
              <w:rPr>
                <w:noProof/>
                <w:webHidden/>
              </w:rPr>
              <w:t>52</w:t>
            </w:r>
            <w:r>
              <w:rPr>
                <w:noProof/>
                <w:webHidden/>
              </w:rPr>
              <w:fldChar w:fldCharType="end"/>
            </w:r>
          </w:hyperlink>
        </w:p>
        <w:p w14:paraId="19673458" w14:textId="011A48D4" w:rsidR="001D3AB6" w:rsidRDefault="001D3AB6">
          <w:pPr>
            <w:pStyle w:val="TOC2"/>
            <w:tabs>
              <w:tab w:val="right" w:leader="dot" w:pos="9016"/>
            </w:tabs>
            <w:rPr>
              <w:rFonts w:eastAsiaTheme="minorEastAsia"/>
              <w:b w:val="0"/>
              <w:bCs w:val="0"/>
              <w:noProof/>
              <w:sz w:val="24"/>
              <w:szCs w:val="24"/>
              <w:lang w:eastAsia="en-GB"/>
            </w:rPr>
          </w:pPr>
          <w:hyperlink w:anchor="_Toc241150512" w:history="1">
            <w:r w:rsidRPr="00E019C8">
              <w:rPr>
                <w:rStyle w:val="Hyperlink"/>
                <w:rFonts w:eastAsia="Times New Roman"/>
                <w:noProof/>
                <w:lang w:eastAsia="en-GB"/>
              </w:rPr>
              <w:t>4.3 GenAI and Quality of Recruitment Decision Making</w:t>
            </w:r>
            <w:r>
              <w:rPr>
                <w:noProof/>
                <w:webHidden/>
              </w:rPr>
              <w:tab/>
            </w:r>
            <w:r>
              <w:rPr>
                <w:noProof/>
                <w:webHidden/>
              </w:rPr>
              <w:fldChar w:fldCharType="begin"/>
            </w:r>
            <w:r>
              <w:rPr>
                <w:noProof/>
                <w:webHidden/>
              </w:rPr>
              <w:instrText xml:space="preserve"> PAGEREF _Toc241150512 \h </w:instrText>
            </w:r>
            <w:r>
              <w:rPr>
                <w:noProof/>
                <w:webHidden/>
              </w:rPr>
            </w:r>
            <w:r>
              <w:rPr>
                <w:noProof/>
                <w:webHidden/>
              </w:rPr>
              <w:fldChar w:fldCharType="separate"/>
            </w:r>
            <w:r>
              <w:rPr>
                <w:noProof/>
                <w:webHidden/>
              </w:rPr>
              <w:t>53</w:t>
            </w:r>
            <w:r>
              <w:rPr>
                <w:noProof/>
                <w:webHidden/>
              </w:rPr>
              <w:fldChar w:fldCharType="end"/>
            </w:r>
          </w:hyperlink>
        </w:p>
        <w:p w14:paraId="274FCD11" w14:textId="0ECE0B60" w:rsidR="001D3AB6" w:rsidRDefault="001D3AB6">
          <w:pPr>
            <w:pStyle w:val="TOC2"/>
            <w:tabs>
              <w:tab w:val="right" w:leader="dot" w:pos="9016"/>
            </w:tabs>
            <w:rPr>
              <w:rFonts w:eastAsiaTheme="minorEastAsia"/>
              <w:b w:val="0"/>
              <w:bCs w:val="0"/>
              <w:noProof/>
              <w:sz w:val="24"/>
              <w:szCs w:val="24"/>
              <w:lang w:eastAsia="en-GB"/>
            </w:rPr>
          </w:pPr>
          <w:hyperlink w:anchor="_Toc241150513" w:history="1">
            <w:r w:rsidRPr="00E019C8">
              <w:rPr>
                <w:rStyle w:val="Hyperlink"/>
                <w:rFonts w:eastAsia="Times New Roman"/>
                <w:noProof/>
                <w:lang w:eastAsia="en-GB"/>
              </w:rPr>
              <w:t>4.4 Candidate Experience, Fairness and Ethical Implications</w:t>
            </w:r>
            <w:r>
              <w:rPr>
                <w:noProof/>
                <w:webHidden/>
              </w:rPr>
              <w:tab/>
            </w:r>
            <w:r>
              <w:rPr>
                <w:noProof/>
                <w:webHidden/>
              </w:rPr>
              <w:fldChar w:fldCharType="begin"/>
            </w:r>
            <w:r>
              <w:rPr>
                <w:noProof/>
                <w:webHidden/>
              </w:rPr>
              <w:instrText xml:space="preserve"> PAGEREF _Toc241150513 \h </w:instrText>
            </w:r>
            <w:r>
              <w:rPr>
                <w:noProof/>
                <w:webHidden/>
              </w:rPr>
            </w:r>
            <w:r>
              <w:rPr>
                <w:noProof/>
                <w:webHidden/>
              </w:rPr>
              <w:fldChar w:fldCharType="separate"/>
            </w:r>
            <w:r>
              <w:rPr>
                <w:noProof/>
                <w:webHidden/>
              </w:rPr>
              <w:t>55</w:t>
            </w:r>
            <w:r>
              <w:rPr>
                <w:noProof/>
                <w:webHidden/>
              </w:rPr>
              <w:fldChar w:fldCharType="end"/>
            </w:r>
          </w:hyperlink>
        </w:p>
        <w:p w14:paraId="3B7AC863" w14:textId="6D06A4C3" w:rsidR="001D3AB6" w:rsidRDefault="001D3AB6">
          <w:pPr>
            <w:pStyle w:val="TOC2"/>
            <w:tabs>
              <w:tab w:val="right" w:leader="dot" w:pos="9016"/>
            </w:tabs>
            <w:rPr>
              <w:rFonts w:eastAsiaTheme="minorEastAsia"/>
              <w:b w:val="0"/>
              <w:bCs w:val="0"/>
              <w:noProof/>
              <w:sz w:val="24"/>
              <w:szCs w:val="24"/>
              <w:lang w:eastAsia="en-GB"/>
            </w:rPr>
          </w:pPr>
          <w:hyperlink w:anchor="_Toc241150514" w:history="1">
            <w:r w:rsidRPr="00E019C8">
              <w:rPr>
                <w:rStyle w:val="Hyperlink"/>
                <w:rFonts w:eastAsia="Times New Roman"/>
                <w:noProof/>
                <w:lang w:eastAsia="en-GB"/>
              </w:rPr>
              <w:t>4.5 Human AI Collaboration and the Role of Recruiters</w:t>
            </w:r>
            <w:r>
              <w:rPr>
                <w:noProof/>
                <w:webHidden/>
              </w:rPr>
              <w:tab/>
            </w:r>
            <w:r>
              <w:rPr>
                <w:noProof/>
                <w:webHidden/>
              </w:rPr>
              <w:fldChar w:fldCharType="begin"/>
            </w:r>
            <w:r>
              <w:rPr>
                <w:noProof/>
                <w:webHidden/>
              </w:rPr>
              <w:instrText xml:space="preserve"> PAGEREF _Toc241150514 \h </w:instrText>
            </w:r>
            <w:r>
              <w:rPr>
                <w:noProof/>
                <w:webHidden/>
              </w:rPr>
            </w:r>
            <w:r>
              <w:rPr>
                <w:noProof/>
                <w:webHidden/>
              </w:rPr>
              <w:fldChar w:fldCharType="separate"/>
            </w:r>
            <w:r>
              <w:rPr>
                <w:noProof/>
                <w:webHidden/>
              </w:rPr>
              <w:t>57</w:t>
            </w:r>
            <w:r>
              <w:rPr>
                <w:noProof/>
                <w:webHidden/>
              </w:rPr>
              <w:fldChar w:fldCharType="end"/>
            </w:r>
          </w:hyperlink>
        </w:p>
        <w:p w14:paraId="7066552E" w14:textId="166EA710" w:rsidR="001D3AB6" w:rsidRDefault="001D3AB6">
          <w:pPr>
            <w:pStyle w:val="TOC2"/>
            <w:tabs>
              <w:tab w:val="right" w:leader="dot" w:pos="9016"/>
            </w:tabs>
            <w:rPr>
              <w:rFonts w:eastAsiaTheme="minorEastAsia"/>
              <w:b w:val="0"/>
              <w:bCs w:val="0"/>
              <w:noProof/>
              <w:sz w:val="24"/>
              <w:szCs w:val="24"/>
              <w:lang w:eastAsia="en-GB"/>
            </w:rPr>
          </w:pPr>
          <w:hyperlink w:anchor="_Toc241150515" w:history="1">
            <w:r w:rsidRPr="00E019C8">
              <w:rPr>
                <w:rStyle w:val="Hyperlink"/>
                <w:rFonts w:eastAsia="Times New Roman"/>
                <w:noProof/>
                <w:lang w:eastAsia="en-GB"/>
              </w:rPr>
              <w:t>4.6 Organisational Readiness and Responsible Adoption</w:t>
            </w:r>
            <w:r>
              <w:rPr>
                <w:noProof/>
                <w:webHidden/>
              </w:rPr>
              <w:tab/>
            </w:r>
            <w:r>
              <w:rPr>
                <w:noProof/>
                <w:webHidden/>
              </w:rPr>
              <w:fldChar w:fldCharType="begin"/>
            </w:r>
            <w:r>
              <w:rPr>
                <w:noProof/>
                <w:webHidden/>
              </w:rPr>
              <w:instrText xml:space="preserve"> PAGEREF _Toc241150515 \h </w:instrText>
            </w:r>
            <w:r>
              <w:rPr>
                <w:noProof/>
                <w:webHidden/>
              </w:rPr>
            </w:r>
            <w:r>
              <w:rPr>
                <w:noProof/>
                <w:webHidden/>
              </w:rPr>
              <w:fldChar w:fldCharType="separate"/>
            </w:r>
            <w:r>
              <w:rPr>
                <w:noProof/>
                <w:webHidden/>
              </w:rPr>
              <w:t>59</w:t>
            </w:r>
            <w:r>
              <w:rPr>
                <w:noProof/>
                <w:webHidden/>
              </w:rPr>
              <w:fldChar w:fldCharType="end"/>
            </w:r>
          </w:hyperlink>
        </w:p>
        <w:p w14:paraId="20DEB009" w14:textId="161CA98C" w:rsidR="001D3AB6" w:rsidRDefault="001D3AB6">
          <w:pPr>
            <w:pStyle w:val="TOC2"/>
            <w:tabs>
              <w:tab w:val="right" w:leader="dot" w:pos="9016"/>
            </w:tabs>
            <w:rPr>
              <w:rFonts w:eastAsiaTheme="minorEastAsia"/>
              <w:b w:val="0"/>
              <w:bCs w:val="0"/>
              <w:noProof/>
              <w:sz w:val="24"/>
              <w:szCs w:val="24"/>
              <w:lang w:eastAsia="en-GB"/>
            </w:rPr>
          </w:pPr>
          <w:hyperlink w:anchor="_Toc241150516" w:history="1">
            <w:r w:rsidRPr="00E019C8">
              <w:rPr>
                <w:rStyle w:val="Hyperlink"/>
                <w:rFonts w:eastAsia="Times New Roman"/>
                <w:noProof/>
                <w:lang w:eastAsia="en-GB"/>
              </w:rPr>
              <w:t>4.7 Overall Interpretation and Research Gaps</w:t>
            </w:r>
            <w:r>
              <w:rPr>
                <w:noProof/>
                <w:webHidden/>
              </w:rPr>
              <w:tab/>
            </w:r>
            <w:r>
              <w:rPr>
                <w:noProof/>
                <w:webHidden/>
              </w:rPr>
              <w:fldChar w:fldCharType="begin"/>
            </w:r>
            <w:r>
              <w:rPr>
                <w:noProof/>
                <w:webHidden/>
              </w:rPr>
              <w:instrText xml:space="preserve"> PAGEREF _Toc241150516 \h </w:instrText>
            </w:r>
            <w:r>
              <w:rPr>
                <w:noProof/>
                <w:webHidden/>
              </w:rPr>
            </w:r>
            <w:r>
              <w:rPr>
                <w:noProof/>
                <w:webHidden/>
              </w:rPr>
              <w:fldChar w:fldCharType="separate"/>
            </w:r>
            <w:r>
              <w:rPr>
                <w:noProof/>
                <w:webHidden/>
              </w:rPr>
              <w:t>61</w:t>
            </w:r>
            <w:r>
              <w:rPr>
                <w:noProof/>
                <w:webHidden/>
              </w:rPr>
              <w:fldChar w:fldCharType="end"/>
            </w:r>
          </w:hyperlink>
        </w:p>
        <w:p w14:paraId="1A141985" w14:textId="1391EEDB" w:rsidR="001D3AB6" w:rsidRDefault="001D3AB6">
          <w:pPr>
            <w:pStyle w:val="TOC2"/>
            <w:tabs>
              <w:tab w:val="right" w:leader="dot" w:pos="9016"/>
            </w:tabs>
            <w:rPr>
              <w:rFonts w:eastAsiaTheme="minorEastAsia"/>
              <w:b w:val="0"/>
              <w:bCs w:val="0"/>
              <w:noProof/>
              <w:sz w:val="24"/>
              <w:szCs w:val="24"/>
              <w:lang w:eastAsia="en-GB"/>
            </w:rPr>
          </w:pPr>
          <w:hyperlink w:anchor="_Toc241150517" w:history="1">
            <w:r w:rsidRPr="00E019C8">
              <w:rPr>
                <w:rStyle w:val="Hyperlink"/>
                <w:rFonts w:eastAsia="Times New Roman"/>
                <w:noProof/>
                <w:lang w:eastAsia="en-GB"/>
              </w:rPr>
              <w:t>4.8 Chapter Summary</w:t>
            </w:r>
            <w:r>
              <w:rPr>
                <w:noProof/>
                <w:webHidden/>
              </w:rPr>
              <w:tab/>
            </w:r>
            <w:r>
              <w:rPr>
                <w:noProof/>
                <w:webHidden/>
              </w:rPr>
              <w:fldChar w:fldCharType="begin"/>
            </w:r>
            <w:r>
              <w:rPr>
                <w:noProof/>
                <w:webHidden/>
              </w:rPr>
              <w:instrText xml:space="preserve"> PAGEREF _Toc241150517 \h </w:instrText>
            </w:r>
            <w:r>
              <w:rPr>
                <w:noProof/>
                <w:webHidden/>
              </w:rPr>
            </w:r>
            <w:r>
              <w:rPr>
                <w:noProof/>
                <w:webHidden/>
              </w:rPr>
              <w:fldChar w:fldCharType="separate"/>
            </w:r>
            <w:r>
              <w:rPr>
                <w:noProof/>
                <w:webHidden/>
              </w:rPr>
              <w:t>62</w:t>
            </w:r>
            <w:r>
              <w:rPr>
                <w:noProof/>
                <w:webHidden/>
              </w:rPr>
              <w:fldChar w:fldCharType="end"/>
            </w:r>
          </w:hyperlink>
        </w:p>
        <w:p w14:paraId="1023CB67" w14:textId="696B70C2" w:rsidR="001D3AB6" w:rsidRDefault="001D3AB6">
          <w:pPr>
            <w:pStyle w:val="TOC1"/>
            <w:tabs>
              <w:tab w:val="right" w:leader="dot" w:pos="9016"/>
            </w:tabs>
            <w:rPr>
              <w:rFonts w:eastAsiaTheme="minorEastAsia"/>
              <w:b w:val="0"/>
              <w:bCs w:val="0"/>
              <w:i w:val="0"/>
              <w:iCs w:val="0"/>
              <w:noProof/>
              <w:lang w:eastAsia="en-GB"/>
            </w:rPr>
          </w:pPr>
          <w:hyperlink w:anchor="_Toc241150518" w:history="1">
            <w:r w:rsidRPr="00E019C8">
              <w:rPr>
                <w:rStyle w:val="Hyperlink"/>
                <w:rFonts w:eastAsia="Times New Roman"/>
                <w:noProof/>
                <w:lang w:eastAsia="en-GB"/>
              </w:rPr>
              <w:t>CHAPTER 5: IMPLICATIONS</w:t>
            </w:r>
            <w:r>
              <w:rPr>
                <w:noProof/>
                <w:webHidden/>
              </w:rPr>
              <w:tab/>
            </w:r>
            <w:r>
              <w:rPr>
                <w:noProof/>
                <w:webHidden/>
              </w:rPr>
              <w:fldChar w:fldCharType="begin"/>
            </w:r>
            <w:r>
              <w:rPr>
                <w:noProof/>
                <w:webHidden/>
              </w:rPr>
              <w:instrText xml:space="preserve"> PAGEREF _Toc241150518 \h </w:instrText>
            </w:r>
            <w:r>
              <w:rPr>
                <w:noProof/>
                <w:webHidden/>
              </w:rPr>
            </w:r>
            <w:r>
              <w:rPr>
                <w:noProof/>
                <w:webHidden/>
              </w:rPr>
              <w:fldChar w:fldCharType="separate"/>
            </w:r>
            <w:r>
              <w:rPr>
                <w:noProof/>
                <w:webHidden/>
              </w:rPr>
              <w:t>64</w:t>
            </w:r>
            <w:r>
              <w:rPr>
                <w:noProof/>
                <w:webHidden/>
              </w:rPr>
              <w:fldChar w:fldCharType="end"/>
            </w:r>
          </w:hyperlink>
        </w:p>
        <w:p w14:paraId="483ED7DA" w14:textId="5B7A692C" w:rsidR="001D3AB6" w:rsidRDefault="001D3AB6">
          <w:pPr>
            <w:pStyle w:val="TOC2"/>
            <w:tabs>
              <w:tab w:val="right" w:leader="dot" w:pos="9016"/>
            </w:tabs>
            <w:rPr>
              <w:rFonts w:eastAsiaTheme="minorEastAsia"/>
              <w:b w:val="0"/>
              <w:bCs w:val="0"/>
              <w:noProof/>
              <w:sz w:val="24"/>
              <w:szCs w:val="24"/>
              <w:lang w:eastAsia="en-GB"/>
            </w:rPr>
          </w:pPr>
          <w:hyperlink w:anchor="_Toc241150519" w:history="1">
            <w:r w:rsidRPr="00E019C8">
              <w:rPr>
                <w:rStyle w:val="Hyperlink"/>
                <w:rFonts w:eastAsia="Times New Roman"/>
                <w:noProof/>
                <w:lang w:eastAsia="en-GB"/>
              </w:rPr>
              <w:t>5.1 Introduction</w:t>
            </w:r>
            <w:r>
              <w:rPr>
                <w:noProof/>
                <w:webHidden/>
              </w:rPr>
              <w:tab/>
            </w:r>
            <w:r>
              <w:rPr>
                <w:noProof/>
                <w:webHidden/>
              </w:rPr>
              <w:fldChar w:fldCharType="begin"/>
            </w:r>
            <w:r>
              <w:rPr>
                <w:noProof/>
                <w:webHidden/>
              </w:rPr>
              <w:instrText xml:space="preserve"> PAGEREF _Toc241150519 \h </w:instrText>
            </w:r>
            <w:r>
              <w:rPr>
                <w:noProof/>
                <w:webHidden/>
              </w:rPr>
            </w:r>
            <w:r>
              <w:rPr>
                <w:noProof/>
                <w:webHidden/>
              </w:rPr>
              <w:fldChar w:fldCharType="separate"/>
            </w:r>
            <w:r>
              <w:rPr>
                <w:noProof/>
                <w:webHidden/>
              </w:rPr>
              <w:t>64</w:t>
            </w:r>
            <w:r>
              <w:rPr>
                <w:noProof/>
                <w:webHidden/>
              </w:rPr>
              <w:fldChar w:fldCharType="end"/>
            </w:r>
          </w:hyperlink>
        </w:p>
        <w:p w14:paraId="2DEBB132" w14:textId="5E4D86B1" w:rsidR="001D3AB6" w:rsidRDefault="001D3AB6">
          <w:pPr>
            <w:pStyle w:val="TOC2"/>
            <w:tabs>
              <w:tab w:val="right" w:leader="dot" w:pos="9016"/>
            </w:tabs>
            <w:rPr>
              <w:rFonts w:eastAsiaTheme="minorEastAsia"/>
              <w:b w:val="0"/>
              <w:bCs w:val="0"/>
              <w:noProof/>
              <w:sz w:val="24"/>
              <w:szCs w:val="24"/>
              <w:lang w:eastAsia="en-GB"/>
            </w:rPr>
          </w:pPr>
          <w:hyperlink w:anchor="_Toc241150520" w:history="1">
            <w:r w:rsidRPr="00E019C8">
              <w:rPr>
                <w:rStyle w:val="Hyperlink"/>
                <w:rFonts w:eastAsia="Times New Roman"/>
                <w:noProof/>
                <w:lang w:eastAsia="en-GB"/>
              </w:rPr>
              <w:t>5.2 Theoretical Implications</w:t>
            </w:r>
            <w:r>
              <w:rPr>
                <w:noProof/>
                <w:webHidden/>
              </w:rPr>
              <w:tab/>
            </w:r>
            <w:r>
              <w:rPr>
                <w:noProof/>
                <w:webHidden/>
              </w:rPr>
              <w:fldChar w:fldCharType="begin"/>
            </w:r>
            <w:r>
              <w:rPr>
                <w:noProof/>
                <w:webHidden/>
              </w:rPr>
              <w:instrText xml:space="preserve"> PAGEREF _Toc241150520 \h </w:instrText>
            </w:r>
            <w:r>
              <w:rPr>
                <w:noProof/>
                <w:webHidden/>
              </w:rPr>
            </w:r>
            <w:r>
              <w:rPr>
                <w:noProof/>
                <w:webHidden/>
              </w:rPr>
              <w:fldChar w:fldCharType="separate"/>
            </w:r>
            <w:r>
              <w:rPr>
                <w:noProof/>
                <w:webHidden/>
              </w:rPr>
              <w:t>64</w:t>
            </w:r>
            <w:r>
              <w:rPr>
                <w:noProof/>
                <w:webHidden/>
              </w:rPr>
              <w:fldChar w:fldCharType="end"/>
            </w:r>
          </w:hyperlink>
        </w:p>
        <w:p w14:paraId="45F98D53" w14:textId="152998B1" w:rsidR="001D3AB6" w:rsidRDefault="001D3AB6">
          <w:pPr>
            <w:pStyle w:val="TOC2"/>
            <w:tabs>
              <w:tab w:val="right" w:leader="dot" w:pos="9016"/>
            </w:tabs>
            <w:rPr>
              <w:rFonts w:eastAsiaTheme="minorEastAsia"/>
              <w:b w:val="0"/>
              <w:bCs w:val="0"/>
              <w:noProof/>
              <w:sz w:val="24"/>
              <w:szCs w:val="24"/>
              <w:lang w:eastAsia="en-GB"/>
            </w:rPr>
          </w:pPr>
          <w:hyperlink w:anchor="_Toc241150521" w:history="1">
            <w:r w:rsidRPr="00E019C8">
              <w:rPr>
                <w:rStyle w:val="Hyperlink"/>
                <w:rFonts w:eastAsia="Times New Roman"/>
                <w:noProof/>
                <w:lang w:eastAsia="en-GB"/>
              </w:rPr>
              <w:t>5.3 Practical and Managerial Implications</w:t>
            </w:r>
            <w:r>
              <w:rPr>
                <w:noProof/>
                <w:webHidden/>
              </w:rPr>
              <w:tab/>
            </w:r>
            <w:r>
              <w:rPr>
                <w:noProof/>
                <w:webHidden/>
              </w:rPr>
              <w:fldChar w:fldCharType="begin"/>
            </w:r>
            <w:r>
              <w:rPr>
                <w:noProof/>
                <w:webHidden/>
              </w:rPr>
              <w:instrText xml:space="preserve"> PAGEREF _Toc241150521 \h </w:instrText>
            </w:r>
            <w:r>
              <w:rPr>
                <w:noProof/>
                <w:webHidden/>
              </w:rPr>
            </w:r>
            <w:r>
              <w:rPr>
                <w:noProof/>
                <w:webHidden/>
              </w:rPr>
              <w:fldChar w:fldCharType="separate"/>
            </w:r>
            <w:r>
              <w:rPr>
                <w:noProof/>
                <w:webHidden/>
              </w:rPr>
              <w:t>65</w:t>
            </w:r>
            <w:r>
              <w:rPr>
                <w:noProof/>
                <w:webHidden/>
              </w:rPr>
              <w:fldChar w:fldCharType="end"/>
            </w:r>
          </w:hyperlink>
        </w:p>
        <w:p w14:paraId="11AF91E8" w14:textId="05A3F243" w:rsidR="001D3AB6" w:rsidRDefault="001D3AB6">
          <w:pPr>
            <w:pStyle w:val="TOC2"/>
            <w:tabs>
              <w:tab w:val="right" w:leader="dot" w:pos="9016"/>
            </w:tabs>
            <w:rPr>
              <w:rFonts w:eastAsiaTheme="minorEastAsia"/>
              <w:b w:val="0"/>
              <w:bCs w:val="0"/>
              <w:noProof/>
              <w:sz w:val="24"/>
              <w:szCs w:val="24"/>
              <w:lang w:eastAsia="en-GB"/>
            </w:rPr>
          </w:pPr>
          <w:hyperlink w:anchor="_Toc241150522" w:history="1">
            <w:r w:rsidRPr="00E019C8">
              <w:rPr>
                <w:rStyle w:val="Hyperlink"/>
                <w:rFonts w:eastAsia="Times New Roman"/>
                <w:noProof/>
                <w:lang w:eastAsia="en-GB"/>
              </w:rPr>
              <w:t>5.4 Policy and Industry Implications</w:t>
            </w:r>
            <w:r>
              <w:rPr>
                <w:noProof/>
                <w:webHidden/>
              </w:rPr>
              <w:tab/>
            </w:r>
            <w:r>
              <w:rPr>
                <w:noProof/>
                <w:webHidden/>
              </w:rPr>
              <w:fldChar w:fldCharType="begin"/>
            </w:r>
            <w:r>
              <w:rPr>
                <w:noProof/>
                <w:webHidden/>
              </w:rPr>
              <w:instrText xml:space="preserve"> PAGEREF _Toc241150522 \h </w:instrText>
            </w:r>
            <w:r>
              <w:rPr>
                <w:noProof/>
                <w:webHidden/>
              </w:rPr>
            </w:r>
            <w:r>
              <w:rPr>
                <w:noProof/>
                <w:webHidden/>
              </w:rPr>
              <w:fldChar w:fldCharType="separate"/>
            </w:r>
            <w:r>
              <w:rPr>
                <w:noProof/>
                <w:webHidden/>
              </w:rPr>
              <w:t>67</w:t>
            </w:r>
            <w:r>
              <w:rPr>
                <w:noProof/>
                <w:webHidden/>
              </w:rPr>
              <w:fldChar w:fldCharType="end"/>
            </w:r>
          </w:hyperlink>
        </w:p>
        <w:p w14:paraId="177D2236" w14:textId="583BCA75" w:rsidR="001D3AB6" w:rsidRDefault="001D3AB6">
          <w:pPr>
            <w:pStyle w:val="TOC2"/>
            <w:tabs>
              <w:tab w:val="right" w:leader="dot" w:pos="9016"/>
            </w:tabs>
            <w:rPr>
              <w:rFonts w:eastAsiaTheme="minorEastAsia"/>
              <w:b w:val="0"/>
              <w:bCs w:val="0"/>
              <w:noProof/>
              <w:sz w:val="24"/>
              <w:szCs w:val="24"/>
              <w:lang w:eastAsia="en-GB"/>
            </w:rPr>
          </w:pPr>
          <w:hyperlink w:anchor="_Toc241150523" w:history="1">
            <w:r w:rsidRPr="00E019C8">
              <w:rPr>
                <w:rStyle w:val="Hyperlink"/>
                <w:rFonts w:eastAsia="Times New Roman"/>
                <w:noProof/>
                <w:lang w:eastAsia="en-GB"/>
              </w:rPr>
              <w:t>5.5 Research Implications and Future Research</w:t>
            </w:r>
            <w:r>
              <w:rPr>
                <w:noProof/>
                <w:webHidden/>
              </w:rPr>
              <w:tab/>
            </w:r>
            <w:r>
              <w:rPr>
                <w:noProof/>
                <w:webHidden/>
              </w:rPr>
              <w:fldChar w:fldCharType="begin"/>
            </w:r>
            <w:r>
              <w:rPr>
                <w:noProof/>
                <w:webHidden/>
              </w:rPr>
              <w:instrText xml:space="preserve"> PAGEREF _Toc241150523 \h </w:instrText>
            </w:r>
            <w:r>
              <w:rPr>
                <w:noProof/>
                <w:webHidden/>
              </w:rPr>
            </w:r>
            <w:r>
              <w:rPr>
                <w:noProof/>
                <w:webHidden/>
              </w:rPr>
              <w:fldChar w:fldCharType="separate"/>
            </w:r>
            <w:r>
              <w:rPr>
                <w:noProof/>
                <w:webHidden/>
              </w:rPr>
              <w:t>67</w:t>
            </w:r>
            <w:r>
              <w:rPr>
                <w:noProof/>
                <w:webHidden/>
              </w:rPr>
              <w:fldChar w:fldCharType="end"/>
            </w:r>
          </w:hyperlink>
        </w:p>
        <w:p w14:paraId="36963C8C" w14:textId="1BEDD12C" w:rsidR="001D3AB6" w:rsidRDefault="001D3AB6">
          <w:pPr>
            <w:pStyle w:val="TOC2"/>
            <w:tabs>
              <w:tab w:val="right" w:leader="dot" w:pos="9016"/>
            </w:tabs>
            <w:rPr>
              <w:rFonts w:eastAsiaTheme="minorEastAsia"/>
              <w:b w:val="0"/>
              <w:bCs w:val="0"/>
              <w:noProof/>
              <w:sz w:val="24"/>
              <w:szCs w:val="24"/>
              <w:lang w:eastAsia="en-GB"/>
            </w:rPr>
          </w:pPr>
          <w:hyperlink w:anchor="_Toc241150524" w:history="1">
            <w:r w:rsidRPr="00E019C8">
              <w:rPr>
                <w:rStyle w:val="Hyperlink"/>
                <w:noProof/>
              </w:rPr>
              <w:t>5.6 Chapter Summary</w:t>
            </w:r>
            <w:r>
              <w:rPr>
                <w:noProof/>
                <w:webHidden/>
              </w:rPr>
              <w:tab/>
            </w:r>
            <w:r>
              <w:rPr>
                <w:noProof/>
                <w:webHidden/>
              </w:rPr>
              <w:fldChar w:fldCharType="begin"/>
            </w:r>
            <w:r>
              <w:rPr>
                <w:noProof/>
                <w:webHidden/>
              </w:rPr>
              <w:instrText xml:space="preserve"> PAGEREF _Toc241150524 \h </w:instrText>
            </w:r>
            <w:r>
              <w:rPr>
                <w:noProof/>
                <w:webHidden/>
              </w:rPr>
            </w:r>
            <w:r>
              <w:rPr>
                <w:noProof/>
                <w:webHidden/>
              </w:rPr>
              <w:fldChar w:fldCharType="separate"/>
            </w:r>
            <w:r>
              <w:rPr>
                <w:noProof/>
                <w:webHidden/>
              </w:rPr>
              <w:t>68</w:t>
            </w:r>
            <w:r>
              <w:rPr>
                <w:noProof/>
                <w:webHidden/>
              </w:rPr>
              <w:fldChar w:fldCharType="end"/>
            </w:r>
          </w:hyperlink>
        </w:p>
        <w:p w14:paraId="3C9D92EA" w14:textId="42482A80" w:rsidR="001D3AB6" w:rsidRDefault="001D3AB6">
          <w:pPr>
            <w:pStyle w:val="TOC1"/>
            <w:tabs>
              <w:tab w:val="right" w:leader="dot" w:pos="9016"/>
            </w:tabs>
            <w:rPr>
              <w:rFonts w:eastAsiaTheme="minorEastAsia"/>
              <w:b w:val="0"/>
              <w:bCs w:val="0"/>
              <w:i w:val="0"/>
              <w:iCs w:val="0"/>
              <w:noProof/>
              <w:lang w:eastAsia="en-GB"/>
            </w:rPr>
          </w:pPr>
          <w:hyperlink w:anchor="_Toc241150525" w:history="1">
            <w:r w:rsidRPr="00E019C8">
              <w:rPr>
                <w:rStyle w:val="Hyperlink"/>
                <w:rFonts w:eastAsia="Times New Roman"/>
                <w:noProof/>
                <w:lang w:eastAsia="en-GB"/>
              </w:rPr>
              <w:t>CHAPTER 6: CONCLUSION</w:t>
            </w:r>
            <w:r>
              <w:rPr>
                <w:noProof/>
                <w:webHidden/>
              </w:rPr>
              <w:tab/>
            </w:r>
            <w:r>
              <w:rPr>
                <w:noProof/>
                <w:webHidden/>
              </w:rPr>
              <w:fldChar w:fldCharType="begin"/>
            </w:r>
            <w:r>
              <w:rPr>
                <w:noProof/>
                <w:webHidden/>
              </w:rPr>
              <w:instrText xml:space="preserve"> PAGEREF _Toc241150525 \h </w:instrText>
            </w:r>
            <w:r>
              <w:rPr>
                <w:noProof/>
                <w:webHidden/>
              </w:rPr>
            </w:r>
            <w:r>
              <w:rPr>
                <w:noProof/>
                <w:webHidden/>
              </w:rPr>
              <w:fldChar w:fldCharType="separate"/>
            </w:r>
            <w:r>
              <w:rPr>
                <w:noProof/>
                <w:webHidden/>
              </w:rPr>
              <w:t>69</w:t>
            </w:r>
            <w:r>
              <w:rPr>
                <w:noProof/>
                <w:webHidden/>
              </w:rPr>
              <w:fldChar w:fldCharType="end"/>
            </w:r>
          </w:hyperlink>
        </w:p>
        <w:p w14:paraId="0419DC80" w14:textId="5D220E17" w:rsidR="001D3AB6" w:rsidRDefault="001D3AB6">
          <w:pPr>
            <w:pStyle w:val="TOC2"/>
            <w:tabs>
              <w:tab w:val="right" w:leader="dot" w:pos="9016"/>
            </w:tabs>
            <w:rPr>
              <w:rFonts w:eastAsiaTheme="minorEastAsia"/>
              <w:b w:val="0"/>
              <w:bCs w:val="0"/>
              <w:noProof/>
              <w:sz w:val="24"/>
              <w:szCs w:val="24"/>
              <w:lang w:eastAsia="en-GB"/>
            </w:rPr>
          </w:pPr>
          <w:hyperlink w:anchor="_Toc241150526" w:history="1">
            <w:r w:rsidRPr="00E019C8">
              <w:rPr>
                <w:rStyle w:val="Hyperlink"/>
                <w:rFonts w:eastAsia="Times New Roman"/>
                <w:noProof/>
                <w:lang w:eastAsia="en-GB"/>
              </w:rPr>
              <w:t>6.1 Introduction</w:t>
            </w:r>
            <w:r>
              <w:rPr>
                <w:noProof/>
                <w:webHidden/>
              </w:rPr>
              <w:tab/>
            </w:r>
            <w:r>
              <w:rPr>
                <w:noProof/>
                <w:webHidden/>
              </w:rPr>
              <w:fldChar w:fldCharType="begin"/>
            </w:r>
            <w:r>
              <w:rPr>
                <w:noProof/>
                <w:webHidden/>
              </w:rPr>
              <w:instrText xml:space="preserve"> PAGEREF _Toc241150526 \h </w:instrText>
            </w:r>
            <w:r>
              <w:rPr>
                <w:noProof/>
                <w:webHidden/>
              </w:rPr>
            </w:r>
            <w:r>
              <w:rPr>
                <w:noProof/>
                <w:webHidden/>
              </w:rPr>
              <w:fldChar w:fldCharType="separate"/>
            </w:r>
            <w:r>
              <w:rPr>
                <w:noProof/>
                <w:webHidden/>
              </w:rPr>
              <w:t>69</w:t>
            </w:r>
            <w:r>
              <w:rPr>
                <w:noProof/>
                <w:webHidden/>
              </w:rPr>
              <w:fldChar w:fldCharType="end"/>
            </w:r>
          </w:hyperlink>
        </w:p>
        <w:p w14:paraId="6F2CC488" w14:textId="1115ECF1" w:rsidR="001D3AB6" w:rsidRDefault="001D3AB6">
          <w:pPr>
            <w:pStyle w:val="TOC2"/>
            <w:tabs>
              <w:tab w:val="right" w:leader="dot" w:pos="9016"/>
            </w:tabs>
            <w:rPr>
              <w:rFonts w:eastAsiaTheme="minorEastAsia"/>
              <w:b w:val="0"/>
              <w:bCs w:val="0"/>
              <w:noProof/>
              <w:sz w:val="24"/>
              <w:szCs w:val="24"/>
              <w:lang w:eastAsia="en-GB"/>
            </w:rPr>
          </w:pPr>
          <w:hyperlink w:anchor="_Toc241150527" w:history="1">
            <w:r w:rsidRPr="00E019C8">
              <w:rPr>
                <w:rStyle w:val="Hyperlink"/>
                <w:noProof/>
              </w:rPr>
              <w:t>6.2 Overall Findings and Answer to the Research Question</w:t>
            </w:r>
            <w:r>
              <w:rPr>
                <w:noProof/>
                <w:webHidden/>
              </w:rPr>
              <w:tab/>
            </w:r>
            <w:r>
              <w:rPr>
                <w:noProof/>
                <w:webHidden/>
              </w:rPr>
              <w:fldChar w:fldCharType="begin"/>
            </w:r>
            <w:r>
              <w:rPr>
                <w:noProof/>
                <w:webHidden/>
              </w:rPr>
              <w:instrText xml:space="preserve"> PAGEREF _Toc241150527 \h </w:instrText>
            </w:r>
            <w:r>
              <w:rPr>
                <w:noProof/>
                <w:webHidden/>
              </w:rPr>
            </w:r>
            <w:r>
              <w:rPr>
                <w:noProof/>
                <w:webHidden/>
              </w:rPr>
              <w:fldChar w:fldCharType="separate"/>
            </w:r>
            <w:r>
              <w:rPr>
                <w:noProof/>
                <w:webHidden/>
              </w:rPr>
              <w:t>69</w:t>
            </w:r>
            <w:r>
              <w:rPr>
                <w:noProof/>
                <w:webHidden/>
              </w:rPr>
              <w:fldChar w:fldCharType="end"/>
            </w:r>
          </w:hyperlink>
        </w:p>
        <w:p w14:paraId="237C91CA" w14:textId="6B83B1B5" w:rsidR="001D3AB6" w:rsidRDefault="001D3AB6">
          <w:pPr>
            <w:pStyle w:val="TOC2"/>
            <w:tabs>
              <w:tab w:val="right" w:leader="dot" w:pos="9016"/>
            </w:tabs>
            <w:rPr>
              <w:rFonts w:eastAsiaTheme="minorEastAsia"/>
              <w:b w:val="0"/>
              <w:bCs w:val="0"/>
              <w:noProof/>
              <w:sz w:val="24"/>
              <w:szCs w:val="24"/>
              <w:lang w:eastAsia="en-GB"/>
            </w:rPr>
          </w:pPr>
          <w:hyperlink w:anchor="_Toc241150528" w:history="1">
            <w:r w:rsidRPr="00E019C8">
              <w:rPr>
                <w:rStyle w:val="Hyperlink"/>
                <w:noProof/>
              </w:rPr>
              <w:t>6.3 Contribution of the Study</w:t>
            </w:r>
            <w:r>
              <w:rPr>
                <w:noProof/>
                <w:webHidden/>
              </w:rPr>
              <w:tab/>
            </w:r>
            <w:r>
              <w:rPr>
                <w:noProof/>
                <w:webHidden/>
              </w:rPr>
              <w:fldChar w:fldCharType="begin"/>
            </w:r>
            <w:r>
              <w:rPr>
                <w:noProof/>
                <w:webHidden/>
              </w:rPr>
              <w:instrText xml:space="preserve"> PAGEREF _Toc241150528 \h </w:instrText>
            </w:r>
            <w:r>
              <w:rPr>
                <w:noProof/>
                <w:webHidden/>
              </w:rPr>
            </w:r>
            <w:r>
              <w:rPr>
                <w:noProof/>
                <w:webHidden/>
              </w:rPr>
              <w:fldChar w:fldCharType="separate"/>
            </w:r>
            <w:r>
              <w:rPr>
                <w:noProof/>
                <w:webHidden/>
              </w:rPr>
              <w:t>70</w:t>
            </w:r>
            <w:r>
              <w:rPr>
                <w:noProof/>
                <w:webHidden/>
              </w:rPr>
              <w:fldChar w:fldCharType="end"/>
            </w:r>
          </w:hyperlink>
        </w:p>
        <w:p w14:paraId="7CF1B9F0" w14:textId="1F804F9E" w:rsidR="001D3AB6" w:rsidRDefault="001D3AB6">
          <w:pPr>
            <w:pStyle w:val="TOC2"/>
            <w:tabs>
              <w:tab w:val="right" w:leader="dot" w:pos="9016"/>
            </w:tabs>
            <w:rPr>
              <w:rFonts w:eastAsiaTheme="minorEastAsia"/>
              <w:b w:val="0"/>
              <w:bCs w:val="0"/>
              <w:noProof/>
              <w:sz w:val="24"/>
              <w:szCs w:val="24"/>
              <w:lang w:eastAsia="en-GB"/>
            </w:rPr>
          </w:pPr>
          <w:hyperlink w:anchor="_Toc241150529" w:history="1">
            <w:r w:rsidRPr="00E019C8">
              <w:rPr>
                <w:rStyle w:val="Hyperlink"/>
                <w:noProof/>
              </w:rPr>
              <w:t>6.4 Limitations of the Study</w:t>
            </w:r>
            <w:r>
              <w:rPr>
                <w:noProof/>
                <w:webHidden/>
              </w:rPr>
              <w:tab/>
            </w:r>
            <w:r>
              <w:rPr>
                <w:noProof/>
                <w:webHidden/>
              </w:rPr>
              <w:fldChar w:fldCharType="begin"/>
            </w:r>
            <w:r>
              <w:rPr>
                <w:noProof/>
                <w:webHidden/>
              </w:rPr>
              <w:instrText xml:space="preserve"> PAGEREF _Toc241150529 \h </w:instrText>
            </w:r>
            <w:r>
              <w:rPr>
                <w:noProof/>
                <w:webHidden/>
              </w:rPr>
            </w:r>
            <w:r>
              <w:rPr>
                <w:noProof/>
                <w:webHidden/>
              </w:rPr>
              <w:fldChar w:fldCharType="separate"/>
            </w:r>
            <w:r>
              <w:rPr>
                <w:noProof/>
                <w:webHidden/>
              </w:rPr>
              <w:t>71</w:t>
            </w:r>
            <w:r>
              <w:rPr>
                <w:noProof/>
                <w:webHidden/>
              </w:rPr>
              <w:fldChar w:fldCharType="end"/>
            </w:r>
          </w:hyperlink>
        </w:p>
        <w:p w14:paraId="607717EF" w14:textId="45D2DD3E" w:rsidR="001D3AB6" w:rsidRDefault="001D3AB6">
          <w:pPr>
            <w:pStyle w:val="TOC2"/>
            <w:tabs>
              <w:tab w:val="right" w:leader="dot" w:pos="9016"/>
            </w:tabs>
            <w:rPr>
              <w:rFonts w:eastAsiaTheme="minorEastAsia"/>
              <w:b w:val="0"/>
              <w:bCs w:val="0"/>
              <w:noProof/>
              <w:sz w:val="24"/>
              <w:szCs w:val="24"/>
              <w:lang w:eastAsia="en-GB"/>
            </w:rPr>
          </w:pPr>
          <w:hyperlink w:anchor="_Toc241150530" w:history="1">
            <w:r w:rsidRPr="00E019C8">
              <w:rPr>
                <w:rStyle w:val="Hyperlink"/>
                <w:noProof/>
              </w:rPr>
              <w:t>6.5 Recommendations for Future Research</w:t>
            </w:r>
            <w:r>
              <w:rPr>
                <w:noProof/>
                <w:webHidden/>
              </w:rPr>
              <w:tab/>
            </w:r>
            <w:r>
              <w:rPr>
                <w:noProof/>
                <w:webHidden/>
              </w:rPr>
              <w:fldChar w:fldCharType="begin"/>
            </w:r>
            <w:r>
              <w:rPr>
                <w:noProof/>
                <w:webHidden/>
              </w:rPr>
              <w:instrText xml:space="preserve"> PAGEREF _Toc241150530 \h </w:instrText>
            </w:r>
            <w:r>
              <w:rPr>
                <w:noProof/>
                <w:webHidden/>
              </w:rPr>
            </w:r>
            <w:r>
              <w:rPr>
                <w:noProof/>
                <w:webHidden/>
              </w:rPr>
              <w:fldChar w:fldCharType="separate"/>
            </w:r>
            <w:r>
              <w:rPr>
                <w:noProof/>
                <w:webHidden/>
              </w:rPr>
              <w:t>72</w:t>
            </w:r>
            <w:r>
              <w:rPr>
                <w:noProof/>
                <w:webHidden/>
              </w:rPr>
              <w:fldChar w:fldCharType="end"/>
            </w:r>
          </w:hyperlink>
        </w:p>
        <w:p w14:paraId="53DE0D4E" w14:textId="203EA30D" w:rsidR="001D3AB6" w:rsidRDefault="001D3AB6">
          <w:pPr>
            <w:pStyle w:val="TOC2"/>
            <w:tabs>
              <w:tab w:val="right" w:leader="dot" w:pos="9016"/>
            </w:tabs>
            <w:rPr>
              <w:rFonts w:eastAsiaTheme="minorEastAsia"/>
              <w:b w:val="0"/>
              <w:bCs w:val="0"/>
              <w:noProof/>
              <w:sz w:val="24"/>
              <w:szCs w:val="24"/>
              <w:lang w:eastAsia="en-GB"/>
            </w:rPr>
          </w:pPr>
          <w:hyperlink w:anchor="_Toc241150531" w:history="1">
            <w:r w:rsidRPr="00E019C8">
              <w:rPr>
                <w:rStyle w:val="Hyperlink"/>
                <w:noProof/>
              </w:rPr>
              <w:t>6.6 Chapter Summary</w:t>
            </w:r>
            <w:r>
              <w:rPr>
                <w:noProof/>
                <w:webHidden/>
              </w:rPr>
              <w:tab/>
            </w:r>
            <w:r>
              <w:rPr>
                <w:noProof/>
                <w:webHidden/>
              </w:rPr>
              <w:fldChar w:fldCharType="begin"/>
            </w:r>
            <w:r>
              <w:rPr>
                <w:noProof/>
                <w:webHidden/>
              </w:rPr>
              <w:instrText xml:space="preserve"> PAGEREF _Toc241150531 \h </w:instrText>
            </w:r>
            <w:r>
              <w:rPr>
                <w:noProof/>
                <w:webHidden/>
              </w:rPr>
            </w:r>
            <w:r>
              <w:rPr>
                <w:noProof/>
                <w:webHidden/>
              </w:rPr>
              <w:fldChar w:fldCharType="separate"/>
            </w:r>
            <w:r>
              <w:rPr>
                <w:noProof/>
                <w:webHidden/>
              </w:rPr>
              <w:t>72</w:t>
            </w:r>
            <w:r>
              <w:rPr>
                <w:noProof/>
                <w:webHidden/>
              </w:rPr>
              <w:fldChar w:fldCharType="end"/>
            </w:r>
          </w:hyperlink>
        </w:p>
        <w:p w14:paraId="08B14F3E" w14:textId="4BB1BB1E" w:rsidR="001D3AB6" w:rsidRDefault="001D3AB6">
          <w:pPr>
            <w:pStyle w:val="TOC1"/>
            <w:tabs>
              <w:tab w:val="right" w:leader="dot" w:pos="9016"/>
            </w:tabs>
            <w:rPr>
              <w:rFonts w:eastAsiaTheme="minorEastAsia"/>
              <w:b w:val="0"/>
              <w:bCs w:val="0"/>
              <w:i w:val="0"/>
              <w:iCs w:val="0"/>
              <w:noProof/>
              <w:lang w:eastAsia="en-GB"/>
            </w:rPr>
          </w:pPr>
          <w:hyperlink w:anchor="_Toc241150532" w:history="1">
            <w:r w:rsidRPr="00E019C8">
              <w:rPr>
                <w:rStyle w:val="Hyperlink"/>
                <w:rFonts w:eastAsia="Times New Roman"/>
                <w:noProof/>
                <w:lang w:eastAsia="en-GB"/>
              </w:rPr>
              <w:t>7. REFERANCES</w:t>
            </w:r>
            <w:r>
              <w:rPr>
                <w:noProof/>
                <w:webHidden/>
              </w:rPr>
              <w:tab/>
            </w:r>
            <w:r>
              <w:rPr>
                <w:noProof/>
                <w:webHidden/>
              </w:rPr>
              <w:fldChar w:fldCharType="begin"/>
            </w:r>
            <w:r>
              <w:rPr>
                <w:noProof/>
                <w:webHidden/>
              </w:rPr>
              <w:instrText xml:space="preserve"> PAGEREF _Toc241150532 \h </w:instrText>
            </w:r>
            <w:r>
              <w:rPr>
                <w:noProof/>
                <w:webHidden/>
              </w:rPr>
            </w:r>
            <w:r>
              <w:rPr>
                <w:noProof/>
                <w:webHidden/>
              </w:rPr>
              <w:fldChar w:fldCharType="separate"/>
            </w:r>
            <w:r>
              <w:rPr>
                <w:noProof/>
                <w:webHidden/>
              </w:rPr>
              <w:t>73</w:t>
            </w:r>
            <w:r>
              <w:rPr>
                <w:noProof/>
                <w:webHidden/>
              </w:rPr>
              <w:fldChar w:fldCharType="end"/>
            </w:r>
          </w:hyperlink>
        </w:p>
        <w:p w14:paraId="1539B233" w14:textId="2E3ACE2B" w:rsidR="001D3AB6" w:rsidRDefault="001D3AB6">
          <w:pPr>
            <w:pStyle w:val="TOC1"/>
            <w:tabs>
              <w:tab w:val="right" w:leader="dot" w:pos="9016"/>
            </w:tabs>
            <w:rPr>
              <w:rFonts w:eastAsiaTheme="minorEastAsia"/>
              <w:b w:val="0"/>
              <w:bCs w:val="0"/>
              <w:i w:val="0"/>
              <w:iCs w:val="0"/>
              <w:noProof/>
              <w:lang w:eastAsia="en-GB"/>
            </w:rPr>
          </w:pPr>
          <w:hyperlink w:anchor="_Toc241150533" w:history="1">
            <w:r w:rsidRPr="00E019C8">
              <w:rPr>
                <w:rStyle w:val="Hyperlink"/>
                <w:noProof/>
              </w:rPr>
              <w:t>8. APPENDICES</w:t>
            </w:r>
            <w:r>
              <w:rPr>
                <w:noProof/>
                <w:webHidden/>
              </w:rPr>
              <w:tab/>
            </w:r>
            <w:r>
              <w:rPr>
                <w:noProof/>
                <w:webHidden/>
              </w:rPr>
              <w:fldChar w:fldCharType="begin"/>
            </w:r>
            <w:r>
              <w:rPr>
                <w:noProof/>
                <w:webHidden/>
              </w:rPr>
              <w:instrText xml:space="preserve"> PAGEREF _Toc241150533 \h </w:instrText>
            </w:r>
            <w:r>
              <w:rPr>
                <w:noProof/>
                <w:webHidden/>
              </w:rPr>
            </w:r>
            <w:r>
              <w:rPr>
                <w:noProof/>
                <w:webHidden/>
              </w:rPr>
              <w:fldChar w:fldCharType="separate"/>
            </w:r>
            <w:r>
              <w:rPr>
                <w:noProof/>
                <w:webHidden/>
              </w:rPr>
              <w:t>78</w:t>
            </w:r>
            <w:r>
              <w:rPr>
                <w:noProof/>
                <w:webHidden/>
              </w:rPr>
              <w:fldChar w:fldCharType="end"/>
            </w:r>
          </w:hyperlink>
        </w:p>
        <w:p w14:paraId="07E355CD" w14:textId="61761C9A" w:rsidR="00240886" w:rsidRDefault="00240886">
          <w:r>
            <w:rPr>
              <w:b/>
              <w:bCs/>
              <w:noProof/>
            </w:rPr>
            <w:fldChar w:fldCharType="end"/>
          </w:r>
        </w:p>
      </w:sdtContent>
    </w:sdt>
    <w:p w14:paraId="320A0766" w14:textId="77777777" w:rsidR="007141C7" w:rsidRDefault="007141C7" w:rsidP="00B000B4">
      <w:pPr>
        <w:spacing w:before="100" w:beforeAutospacing="1" w:after="100" w:afterAutospacing="1" w:line="360" w:lineRule="auto"/>
        <w:outlineLvl w:val="0"/>
        <w:rPr>
          <w:rFonts w:asciiTheme="majorHAnsi" w:eastAsia="Times New Roman" w:hAnsiTheme="majorHAnsi" w:cs="Times New Roman"/>
          <w:b/>
          <w:bCs/>
          <w:kern w:val="36"/>
          <w:sz w:val="48"/>
          <w:szCs w:val="48"/>
          <w:lang w:eastAsia="en-GB"/>
          <w14:ligatures w14:val="none"/>
        </w:rPr>
      </w:pPr>
    </w:p>
    <w:p w14:paraId="0B05414C" w14:textId="77777777" w:rsidR="007141C7" w:rsidRDefault="007141C7" w:rsidP="00B000B4">
      <w:pPr>
        <w:spacing w:before="100" w:beforeAutospacing="1" w:after="100" w:afterAutospacing="1" w:line="360" w:lineRule="auto"/>
        <w:outlineLvl w:val="0"/>
        <w:rPr>
          <w:rFonts w:asciiTheme="majorHAnsi" w:eastAsia="Times New Roman" w:hAnsiTheme="majorHAnsi" w:cs="Times New Roman"/>
          <w:b/>
          <w:bCs/>
          <w:kern w:val="36"/>
          <w:sz w:val="48"/>
          <w:szCs w:val="48"/>
          <w:lang w:eastAsia="en-GB"/>
          <w14:ligatures w14:val="none"/>
        </w:rPr>
      </w:pPr>
    </w:p>
    <w:p w14:paraId="1037608F" w14:textId="77777777" w:rsidR="007141C7" w:rsidRDefault="007141C7" w:rsidP="00B000B4">
      <w:pPr>
        <w:spacing w:before="100" w:beforeAutospacing="1" w:after="100" w:afterAutospacing="1" w:line="360" w:lineRule="auto"/>
        <w:outlineLvl w:val="0"/>
        <w:rPr>
          <w:rFonts w:asciiTheme="majorHAnsi" w:eastAsia="Times New Roman" w:hAnsiTheme="majorHAnsi" w:cs="Times New Roman"/>
          <w:b/>
          <w:bCs/>
          <w:kern w:val="36"/>
          <w:sz w:val="48"/>
          <w:szCs w:val="48"/>
          <w:lang w:eastAsia="en-GB"/>
          <w14:ligatures w14:val="none"/>
        </w:rPr>
      </w:pPr>
    </w:p>
    <w:p w14:paraId="479223F0" w14:textId="77777777" w:rsidR="007141C7" w:rsidRDefault="007141C7" w:rsidP="00B000B4">
      <w:pPr>
        <w:spacing w:before="100" w:beforeAutospacing="1" w:after="100" w:afterAutospacing="1" w:line="360" w:lineRule="auto"/>
        <w:outlineLvl w:val="0"/>
        <w:rPr>
          <w:rFonts w:asciiTheme="majorHAnsi" w:eastAsia="Times New Roman" w:hAnsiTheme="majorHAnsi" w:cs="Times New Roman"/>
          <w:b/>
          <w:bCs/>
          <w:kern w:val="36"/>
          <w:sz w:val="48"/>
          <w:szCs w:val="48"/>
          <w:lang w:eastAsia="en-GB"/>
          <w14:ligatures w14:val="none"/>
        </w:rPr>
      </w:pPr>
    </w:p>
    <w:p w14:paraId="6E27BD6B" w14:textId="77777777" w:rsidR="007141C7" w:rsidRDefault="007141C7" w:rsidP="00B000B4">
      <w:pPr>
        <w:spacing w:before="100" w:beforeAutospacing="1" w:after="100" w:afterAutospacing="1" w:line="360" w:lineRule="auto"/>
        <w:outlineLvl w:val="0"/>
        <w:rPr>
          <w:rFonts w:asciiTheme="majorHAnsi" w:eastAsia="Times New Roman" w:hAnsiTheme="majorHAnsi" w:cs="Times New Roman"/>
          <w:b/>
          <w:bCs/>
          <w:kern w:val="36"/>
          <w:sz w:val="48"/>
          <w:szCs w:val="48"/>
          <w:lang w:eastAsia="en-GB"/>
          <w14:ligatures w14:val="none"/>
        </w:rPr>
      </w:pPr>
    </w:p>
    <w:p w14:paraId="18DCA99A" w14:textId="77777777" w:rsidR="007141C7" w:rsidRDefault="007141C7" w:rsidP="00B000B4">
      <w:pPr>
        <w:spacing w:before="100" w:beforeAutospacing="1" w:after="100" w:afterAutospacing="1" w:line="360" w:lineRule="auto"/>
        <w:outlineLvl w:val="0"/>
        <w:rPr>
          <w:rFonts w:asciiTheme="majorHAnsi" w:eastAsia="Times New Roman" w:hAnsiTheme="majorHAnsi" w:cs="Times New Roman"/>
          <w:b/>
          <w:bCs/>
          <w:kern w:val="36"/>
          <w:sz w:val="48"/>
          <w:szCs w:val="48"/>
          <w:lang w:eastAsia="en-GB"/>
          <w14:ligatures w14:val="none"/>
        </w:rPr>
      </w:pPr>
    </w:p>
    <w:p w14:paraId="4EF63703" w14:textId="77777777" w:rsidR="007141C7" w:rsidRDefault="007141C7" w:rsidP="00B000B4">
      <w:pPr>
        <w:spacing w:before="100" w:beforeAutospacing="1" w:after="100" w:afterAutospacing="1" w:line="360" w:lineRule="auto"/>
        <w:outlineLvl w:val="0"/>
        <w:rPr>
          <w:rFonts w:asciiTheme="majorHAnsi" w:eastAsia="Times New Roman" w:hAnsiTheme="majorHAnsi" w:cs="Times New Roman"/>
          <w:b/>
          <w:bCs/>
          <w:kern w:val="36"/>
          <w:sz w:val="48"/>
          <w:szCs w:val="48"/>
          <w:lang w:eastAsia="en-GB"/>
          <w14:ligatures w14:val="none"/>
        </w:rPr>
      </w:pPr>
    </w:p>
    <w:p w14:paraId="551E1FD6" w14:textId="77777777" w:rsidR="0097144D" w:rsidRDefault="0097144D" w:rsidP="00EB0AC1">
      <w:pPr>
        <w:pStyle w:val="Heading1"/>
        <w:rPr>
          <w:rFonts w:eastAsia="Times New Roman"/>
          <w:b/>
          <w:bCs/>
          <w:sz w:val="48"/>
          <w:szCs w:val="48"/>
          <w:lang w:eastAsia="en-GB"/>
        </w:rPr>
      </w:pPr>
    </w:p>
    <w:p w14:paraId="2A24FE0C" w14:textId="77777777" w:rsidR="00A76B24" w:rsidRDefault="00A76B24" w:rsidP="00A76B24">
      <w:pPr>
        <w:rPr>
          <w:lang w:eastAsia="en-GB"/>
        </w:rPr>
      </w:pPr>
    </w:p>
    <w:p w14:paraId="03D03263" w14:textId="77777777" w:rsidR="00A76B24" w:rsidRDefault="00A76B24" w:rsidP="00A76B24">
      <w:pPr>
        <w:rPr>
          <w:lang w:eastAsia="en-GB"/>
        </w:rPr>
      </w:pPr>
    </w:p>
    <w:p w14:paraId="0E036EA3" w14:textId="77777777" w:rsidR="00A76B24" w:rsidRPr="00A76B24" w:rsidRDefault="00A76B24" w:rsidP="00A76B24">
      <w:pPr>
        <w:rPr>
          <w:lang w:eastAsia="en-GB"/>
        </w:rPr>
      </w:pPr>
    </w:p>
    <w:p w14:paraId="18E851E1" w14:textId="3A75D2A0" w:rsidR="00B000B4" w:rsidRPr="00EB0AC1" w:rsidRDefault="00D0398C" w:rsidP="0008692B">
      <w:pPr>
        <w:pStyle w:val="Heading1"/>
        <w:jc w:val="both"/>
        <w:rPr>
          <w:rFonts w:eastAsia="Times New Roman"/>
          <w:b/>
          <w:bCs/>
          <w:sz w:val="48"/>
          <w:szCs w:val="48"/>
          <w:lang w:eastAsia="en-GB"/>
        </w:rPr>
      </w:pPr>
      <w:bookmarkStart w:id="71" w:name="_Toc241150461"/>
      <w:r w:rsidRPr="00EB0AC1">
        <w:rPr>
          <w:rFonts w:eastAsia="Times New Roman"/>
          <w:b/>
          <w:bCs/>
          <w:sz w:val="48"/>
          <w:szCs w:val="48"/>
          <w:lang w:eastAsia="en-GB"/>
        </w:rPr>
        <w:lastRenderedPageBreak/>
        <w:t>CHAPTER 1: INTRODUCTION</w:t>
      </w:r>
      <w:bookmarkEnd w:id="70"/>
      <w:bookmarkEnd w:id="71"/>
    </w:p>
    <w:p w14:paraId="4A5A1C64" w14:textId="3C86C2B4" w:rsidR="00D0398C" w:rsidRPr="005C5DD9" w:rsidRDefault="00D0398C" w:rsidP="0008692B">
      <w:pPr>
        <w:pStyle w:val="Heading2"/>
        <w:jc w:val="both"/>
        <w:rPr>
          <w:rFonts w:eastAsia="Times New Roman"/>
          <w:b/>
          <w:bCs/>
          <w:kern w:val="36"/>
          <w:sz w:val="36"/>
          <w:szCs w:val="36"/>
          <w:lang w:eastAsia="en-GB"/>
        </w:rPr>
      </w:pPr>
      <w:bookmarkStart w:id="72" w:name="_Toc239180974"/>
      <w:bookmarkStart w:id="73" w:name="_Toc241150462"/>
      <w:r w:rsidRPr="005C5DD9">
        <w:rPr>
          <w:rFonts w:eastAsia="Times New Roman"/>
          <w:b/>
          <w:bCs/>
          <w:sz w:val="36"/>
          <w:szCs w:val="36"/>
          <w:lang w:eastAsia="en-GB"/>
        </w:rPr>
        <w:t>1.1 Background of the Research Topic</w:t>
      </w:r>
      <w:bookmarkEnd w:id="72"/>
      <w:bookmarkEnd w:id="73"/>
    </w:p>
    <w:p w14:paraId="5DEB3E62" w14:textId="77777777" w:rsidR="00C26B62" w:rsidRPr="00C26B62" w:rsidRDefault="00C26B62" w:rsidP="0008692B">
      <w:pPr>
        <w:pStyle w:val="pdq2pgselectionanchorcontainer"/>
        <w:spacing w:line="360" w:lineRule="auto"/>
        <w:jc w:val="both"/>
        <w:rPr>
          <w:rFonts w:asciiTheme="minorHAnsi" w:hAnsiTheme="minorHAnsi"/>
        </w:rPr>
      </w:pPr>
      <w:r w:rsidRPr="00C26B62">
        <w:rPr>
          <w:rFonts w:asciiTheme="minorHAnsi" w:hAnsiTheme="minorHAnsi"/>
        </w:rPr>
        <w:t xml:space="preserve">Artificial Intelligence (AI) has become one of the most significant technological developments influencing modern organisations. Over the past decade, rapid advances in AI technologies have transformed the way organisations operate by supporting data-driven decision making, improving operational efficiency and encouraging innovation across a wide range of business functions, including finance, marketing, operations and human resource management (HRM). More recently, the emergence of generative artificial intelligence has further accelerated this transformation by enabling organisations to generate human-like content, automate knowledge-based tasks and improve business processes through advanced machine learning and natural language processing technologies (Dwivedi et al., 2023; </w:t>
      </w:r>
      <w:proofErr w:type="spellStart"/>
      <w:r w:rsidRPr="00C26B62">
        <w:rPr>
          <w:rFonts w:asciiTheme="minorHAnsi" w:hAnsiTheme="minorHAnsi"/>
        </w:rPr>
        <w:t>Feuerriegel</w:t>
      </w:r>
      <w:proofErr w:type="spellEnd"/>
      <w:r w:rsidRPr="00C26B62">
        <w:rPr>
          <w:rFonts w:asciiTheme="minorHAnsi" w:hAnsiTheme="minorHAnsi"/>
        </w:rPr>
        <w:t xml:space="preserve"> et al., 2024). </w:t>
      </w:r>
      <w:r w:rsidRPr="00C26B62">
        <w:rPr>
          <w:rStyle w:val="Strong"/>
          <w:rFonts w:asciiTheme="minorHAnsi" w:hAnsiTheme="minorHAnsi"/>
        </w:rPr>
        <w:t>(Adapted and expanded from the approved research proposal.)</w:t>
      </w:r>
    </w:p>
    <w:p w14:paraId="24C5100B" w14:textId="77777777" w:rsidR="00C26B62" w:rsidRPr="00C26B62" w:rsidRDefault="00C26B62" w:rsidP="0008692B">
      <w:pPr>
        <w:pStyle w:val="NormalWeb"/>
        <w:spacing w:line="360" w:lineRule="auto"/>
        <w:jc w:val="both"/>
        <w:rPr>
          <w:rFonts w:asciiTheme="minorHAnsi" w:hAnsiTheme="minorHAnsi"/>
        </w:rPr>
      </w:pPr>
      <w:r w:rsidRPr="00C26B62">
        <w:rPr>
          <w:rFonts w:asciiTheme="minorHAnsi" w:hAnsiTheme="minorHAnsi"/>
        </w:rPr>
        <w:t>Within human resource management, recruitment and talent acquisition have experienced considerable digital transformation as organisations increasingly adopt AI technologies to improve hiring efficiency and attract highly skilled employees in competitive labour markets. Traditional recruitment methods often require substantial time and resources to screen applications, communicate with candidates and complete administrative tasks. In response, organisations are increasingly integrating AI-powered tools into recruitment activities to support job advertisement creation, candidate sourcing, CV screening and interview scheduling. The introduction of generative AI has further expanded these capabilities by assisting recruiters in generating job descriptions, producing interview questions, summarising candidate information and improving communication with applicants. These developments enable HR professionals to focus on strategic activities while improving the speed and consistency of recruitment processes (</w:t>
      </w:r>
      <w:proofErr w:type="spellStart"/>
      <w:r w:rsidRPr="00C26B62">
        <w:rPr>
          <w:rFonts w:asciiTheme="minorHAnsi" w:hAnsiTheme="minorHAnsi"/>
        </w:rPr>
        <w:t>Budhwar</w:t>
      </w:r>
      <w:proofErr w:type="spellEnd"/>
      <w:r w:rsidRPr="00C26B62">
        <w:rPr>
          <w:rFonts w:asciiTheme="minorHAnsi" w:hAnsiTheme="minorHAnsi"/>
        </w:rPr>
        <w:t xml:space="preserve"> et al., 2023; </w:t>
      </w:r>
      <w:proofErr w:type="spellStart"/>
      <w:r w:rsidRPr="00C26B62">
        <w:rPr>
          <w:rFonts w:asciiTheme="minorHAnsi" w:hAnsiTheme="minorHAnsi"/>
        </w:rPr>
        <w:t>Vrontis</w:t>
      </w:r>
      <w:proofErr w:type="spellEnd"/>
      <w:r w:rsidRPr="00C26B62">
        <w:rPr>
          <w:rFonts w:asciiTheme="minorHAnsi" w:hAnsiTheme="minorHAnsi"/>
        </w:rPr>
        <w:t xml:space="preserve"> et al., 2022). </w:t>
      </w:r>
      <w:r w:rsidRPr="00C26B62">
        <w:rPr>
          <w:rStyle w:val="Strong"/>
          <w:rFonts w:asciiTheme="minorHAnsi" w:hAnsiTheme="minorHAnsi"/>
        </w:rPr>
        <w:t>(Adapted and expanded from the approved research proposal.)</w:t>
      </w:r>
    </w:p>
    <w:p w14:paraId="370532B0" w14:textId="77777777" w:rsidR="00C26B62" w:rsidRPr="00C26B62" w:rsidRDefault="00C26B62" w:rsidP="0008692B">
      <w:pPr>
        <w:pStyle w:val="NormalWeb"/>
        <w:spacing w:line="360" w:lineRule="auto"/>
        <w:jc w:val="both"/>
        <w:rPr>
          <w:rFonts w:asciiTheme="minorHAnsi" w:hAnsiTheme="minorHAnsi"/>
        </w:rPr>
      </w:pPr>
      <w:r w:rsidRPr="00C26B62">
        <w:rPr>
          <w:rFonts w:asciiTheme="minorHAnsi" w:hAnsiTheme="minorHAnsi"/>
        </w:rPr>
        <w:t xml:space="preserve">Despite these developments, the increasing adoption of generative AI has also generated important academic and practical discussions regarding its responsible use in </w:t>
      </w:r>
      <w:r w:rsidRPr="00C26B62">
        <w:rPr>
          <w:rFonts w:asciiTheme="minorHAnsi" w:hAnsiTheme="minorHAnsi"/>
        </w:rPr>
        <w:lastRenderedPageBreak/>
        <w:t xml:space="preserve">recruitment. While existing research highlights improvements in recruitment efficiency and decision support, concerns remain regarding algorithmic bias, transparency, accountability, privacy and the continued importance of human judgement in recruitment decisions. These opportunities and challenges demonstrate that generative AI is reshaping recruitment and talent acquisition, while also creating new questions about its long-term impact on organisations, recruiters and job applicants. Consequently, understanding how generative AI influences recruitment has become an increasingly important area of research within both business practice and human resource management (Dwivedi et al., 2023; </w:t>
      </w:r>
      <w:proofErr w:type="spellStart"/>
      <w:r w:rsidRPr="00C26B62">
        <w:rPr>
          <w:rFonts w:asciiTheme="minorHAnsi" w:hAnsiTheme="minorHAnsi"/>
        </w:rPr>
        <w:t>Budhwar</w:t>
      </w:r>
      <w:proofErr w:type="spellEnd"/>
      <w:r w:rsidRPr="00C26B62">
        <w:rPr>
          <w:rFonts w:asciiTheme="minorHAnsi" w:hAnsiTheme="minorHAnsi"/>
        </w:rPr>
        <w:t xml:space="preserve"> et al., 2023; </w:t>
      </w:r>
      <w:proofErr w:type="spellStart"/>
      <w:r w:rsidRPr="00C26B62">
        <w:rPr>
          <w:rFonts w:asciiTheme="minorHAnsi" w:hAnsiTheme="minorHAnsi"/>
        </w:rPr>
        <w:t>Feuerriegel</w:t>
      </w:r>
      <w:proofErr w:type="spellEnd"/>
      <w:r w:rsidRPr="00C26B62">
        <w:rPr>
          <w:rFonts w:asciiTheme="minorHAnsi" w:hAnsiTheme="minorHAnsi"/>
        </w:rPr>
        <w:t xml:space="preserve"> et al., 2024). </w:t>
      </w:r>
      <w:r w:rsidRPr="00C26B62">
        <w:rPr>
          <w:rStyle w:val="Strong"/>
          <w:rFonts w:asciiTheme="minorHAnsi" w:hAnsiTheme="minorHAnsi"/>
        </w:rPr>
        <w:t>(Adapted and expanded from the approved research proposal.)</w:t>
      </w:r>
    </w:p>
    <w:p w14:paraId="36450A71" w14:textId="77777777" w:rsidR="004A52FB" w:rsidRDefault="004A52FB" w:rsidP="0008692B">
      <w:pPr>
        <w:pStyle w:val="Heading2"/>
        <w:jc w:val="both"/>
        <w:rPr>
          <w:rFonts w:eastAsia="Times New Roman"/>
          <w:b/>
          <w:bCs/>
          <w:sz w:val="36"/>
          <w:szCs w:val="36"/>
          <w:lang w:eastAsia="en-GB"/>
        </w:rPr>
      </w:pPr>
      <w:bookmarkStart w:id="74" w:name="_Toc239180975"/>
    </w:p>
    <w:p w14:paraId="09F92B00" w14:textId="3587D00B" w:rsidR="0069492F" w:rsidRPr="005C5DD9" w:rsidRDefault="0069492F" w:rsidP="0008692B">
      <w:pPr>
        <w:pStyle w:val="Heading2"/>
        <w:jc w:val="both"/>
        <w:rPr>
          <w:rFonts w:eastAsia="Times New Roman"/>
          <w:b/>
          <w:bCs/>
          <w:sz w:val="36"/>
          <w:szCs w:val="36"/>
          <w:lang w:eastAsia="en-GB"/>
        </w:rPr>
      </w:pPr>
      <w:bookmarkStart w:id="75" w:name="_Toc241150463"/>
      <w:r w:rsidRPr="005C5DD9">
        <w:rPr>
          <w:rFonts w:eastAsia="Times New Roman"/>
          <w:b/>
          <w:bCs/>
          <w:sz w:val="36"/>
          <w:szCs w:val="36"/>
          <w:lang w:eastAsia="en-GB"/>
        </w:rPr>
        <w:t>1.2 Research Problem and Literature Gap</w:t>
      </w:r>
      <w:bookmarkEnd w:id="74"/>
      <w:bookmarkEnd w:id="75"/>
    </w:p>
    <w:p w14:paraId="317E99B0" w14:textId="77777777" w:rsidR="00B23F6B" w:rsidRPr="00B23F6B" w:rsidRDefault="00B23F6B" w:rsidP="0008692B">
      <w:pPr>
        <w:pStyle w:val="pdq2pgselectionanchorcontainer"/>
        <w:spacing w:line="360" w:lineRule="auto"/>
        <w:jc w:val="both"/>
        <w:rPr>
          <w:rFonts w:asciiTheme="minorHAnsi" w:hAnsiTheme="minorHAnsi"/>
        </w:rPr>
      </w:pPr>
      <w:r w:rsidRPr="00B23F6B">
        <w:rPr>
          <w:rFonts w:asciiTheme="minorHAnsi" w:hAnsiTheme="minorHAnsi"/>
        </w:rPr>
        <w:t>Although the adoption of generative artificial intelligence in recruitment and talent acquisition has increased rapidly, the existing literature has not yet provided a comprehensive understanding of its overall impact on organisational recruitment practices. Current research generally agrees that generative AI can improve recruitment efficiency by automating repetitive tasks, supporting candidate screening and assisting recruiters with administrative activities. However, there is less agreement regarding its influence on recruitment quality, fairness, transparency and long-term organisational outcomes. While some studies emphasise the operational benefits of generative AI, others highlight concerns about algorithmic bias, data privacy, accountability and the reduction of human judgement in recruitment decisions (</w:t>
      </w:r>
      <w:proofErr w:type="spellStart"/>
      <w:r w:rsidRPr="00B23F6B">
        <w:rPr>
          <w:rFonts w:asciiTheme="minorHAnsi" w:hAnsiTheme="minorHAnsi"/>
        </w:rPr>
        <w:t>Budhwar</w:t>
      </w:r>
      <w:proofErr w:type="spellEnd"/>
      <w:r w:rsidRPr="00B23F6B">
        <w:rPr>
          <w:rFonts w:asciiTheme="minorHAnsi" w:hAnsiTheme="minorHAnsi"/>
        </w:rPr>
        <w:t xml:space="preserve"> et al., 2023; Dwivedi et al., 2023; </w:t>
      </w:r>
      <w:proofErr w:type="spellStart"/>
      <w:r w:rsidRPr="00B23F6B">
        <w:rPr>
          <w:rFonts w:asciiTheme="minorHAnsi" w:hAnsiTheme="minorHAnsi"/>
        </w:rPr>
        <w:t>Feuerriegel</w:t>
      </w:r>
      <w:proofErr w:type="spellEnd"/>
      <w:r w:rsidRPr="00B23F6B">
        <w:rPr>
          <w:rFonts w:asciiTheme="minorHAnsi" w:hAnsiTheme="minorHAnsi"/>
        </w:rPr>
        <w:t xml:space="preserve"> et al., 2024). </w:t>
      </w:r>
      <w:r w:rsidRPr="00B23F6B">
        <w:rPr>
          <w:rStyle w:val="Strong"/>
          <w:rFonts w:asciiTheme="minorHAnsi" w:hAnsiTheme="minorHAnsi"/>
        </w:rPr>
        <w:t>(Adapted and expanded from the approved research proposal.)</w:t>
      </w:r>
    </w:p>
    <w:p w14:paraId="60DACE07" w14:textId="77777777" w:rsidR="00B23F6B" w:rsidRPr="00B23F6B" w:rsidRDefault="00B23F6B" w:rsidP="0008692B">
      <w:pPr>
        <w:pStyle w:val="NormalWeb"/>
        <w:spacing w:line="360" w:lineRule="auto"/>
        <w:jc w:val="both"/>
        <w:rPr>
          <w:rFonts w:asciiTheme="minorHAnsi" w:hAnsiTheme="minorHAnsi"/>
        </w:rPr>
      </w:pPr>
      <w:r w:rsidRPr="00B23F6B">
        <w:rPr>
          <w:rFonts w:asciiTheme="minorHAnsi" w:hAnsiTheme="minorHAnsi"/>
        </w:rPr>
        <w:t xml:space="preserve">Furthermore, much of the existing research examines artificial intelligence as a broad concept rather than focusing specifically on the emerging role of generative artificial intelligence within recruitment and talent acquisition. As a result, there remains limited understanding of how generative AI influences different stages of the recruitment process, recruiter decision making and candidate experience across various </w:t>
      </w:r>
      <w:r w:rsidRPr="00B23F6B">
        <w:rPr>
          <w:rFonts w:asciiTheme="minorHAnsi" w:hAnsiTheme="minorHAnsi"/>
        </w:rPr>
        <w:lastRenderedPageBreak/>
        <w:t xml:space="preserve">organisational contexts. In addition, the literature remains fragmented, with many studies concentrating on either technological capabilities or ethical concerns without providing a balanced evaluation of both the opportunities and challenges associated with generative AI adoption. Therefore, a systematic literature review is needed to synthesise the available evidence, identify areas of consensus and disagreement, highlight existing knowledge gaps and provide recommendations for future research. This dissertation seeks to address these issues by critically reviewing the current literature on generative artificial intelligence in recruitment and talent acquisition. </w:t>
      </w:r>
      <w:r w:rsidRPr="00B23F6B">
        <w:rPr>
          <w:rStyle w:val="Strong"/>
          <w:rFonts w:asciiTheme="minorHAnsi" w:hAnsiTheme="minorHAnsi"/>
        </w:rPr>
        <w:t>(Adapted and expanded from the approved research proposal.)</w:t>
      </w:r>
    </w:p>
    <w:p w14:paraId="699B31C4" w14:textId="77777777" w:rsidR="004A52FB" w:rsidRDefault="004A52FB" w:rsidP="0008692B">
      <w:pPr>
        <w:pStyle w:val="Heading2"/>
        <w:jc w:val="both"/>
        <w:rPr>
          <w:rFonts w:eastAsia="Times New Roman"/>
          <w:b/>
          <w:bCs/>
          <w:sz w:val="36"/>
          <w:szCs w:val="36"/>
          <w:lang w:eastAsia="en-GB"/>
        </w:rPr>
      </w:pPr>
      <w:bookmarkStart w:id="76" w:name="_Toc239180976"/>
    </w:p>
    <w:p w14:paraId="56D5FF04" w14:textId="11AE5FBB" w:rsidR="003355A8" w:rsidRPr="00E512E5" w:rsidRDefault="003355A8" w:rsidP="0008692B">
      <w:pPr>
        <w:pStyle w:val="Heading2"/>
        <w:jc w:val="both"/>
        <w:rPr>
          <w:rFonts w:eastAsia="Times New Roman"/>
          <w:b/>
          <w:bCs/>
          <w:sz w:val="36"/>
          <w:szCs w:val="36"/>
          <w:lang w:eastAsia="en-GB"/>
        </w:rPr>
      </w:pPr>
      <w:bookmarkStart w:id="77" w:name="_Toc241150464"/>
      <w:r w:rsidRPr="00E512E5">
        <w:rPr>
          <w:rFonts w:eastAsia="Times New Roman"/>
          <w:b/>
          <w:bCs/>
          <w:sz w:val="36"/>
          <w:szCs w:val="36"/>
          <w:lang w:eastAsia="en-GB"/>
        </w:rPr>
        <w:t>1.3 Urgency and Timeliness of the Study</w:t>
      </w:r>
      <w:bookmarkEnd w:id="76"/>
      <w:bookmarkEnd w:id="77"/>
    </w:p>
    <w:p w14:paraId="3DDE41ED" w14:textId="0E5E93F8" w:rsidR="00EF2F5D" w:rsidRPr="00EF2F5D" w:rsidRDefault="00EF2F5D" w:rsidP="0008692B">
      <w:pPr>
        <w:pStyle w:val="pdq2pgselectionanchorcontainer"/>
        <w:spacing w:line="360" w:lineRule="auto"/>
        <w:jc w:val="both"/>
        <w:rPr>
          <w:rFonts w:asciiTheme="minorHAnsi" w:hAnsiTheme="minorHAnsi"/>
        </w:rPr>
      </w:pPr>
      <w:r w:rsidRPr="00EF2F5D">
        <w:rPr>
          <w:rFonts w:asciiTheme="minorHAnsi" w:hAnsiTheme="minorHAnsi"/>
        </w:rPr>
        <w:t xml:space="preserve">The rapid advancement of generative artificial intelligence has made this topic particularly relevant for both researchers and organisations. Since the introduction of advanced generative AI tools such as ChatGPT, organisations have </w:t>
      </w:r>
      <w:r w:rsidR="00EF4D25">
        <w:rPr>
          <w:rFonts w:asciiTheme="minorHAnsi" w:hAnsiTheme="minorHAnsi"/>
        </w:rPr>
        <w:t xml:space="preserve">been </w:t>
      </w:r>
      <w:r w:rsidRPr="00EF2F5D">
        <w:rPr>
          <w:rFonts w:asciiTheme="minorHAnsi" w:hAnsiTheme="minorHAnsi"/>
        </w:rPr>
        <w:t>increasingly explor</w:t>
      </w:r>
      <w:r w:rsidR="00EF4D25">
        <w:rPr>
          <w:rFonts w:asciiTheme="minorHAnsi" w:hAnsiTheme="minorHAnsi"/>
        </w:rPr>
        <w:t xml:space="preserve">ing </w:t>
      </w:r>
      <w:r w:rsidRPr="00EF2F5D">
        <w:rPr>
          <w:rFonts w:asciiTheme="minorHAnsi" w:hAnsiTheme="minorHAnsi"/>
        </w:rPr>
        <w:t xml:space="preserve">their use to improve recruitment efficiency, reduce administrative workload and enhance candidate engagement. At the same time, concerns regarding ethical AI use, data privacy, algorithmic bias and regulatory compliance have become more prominent, creating new challenges for HR professionals and organisational leaders. As organisations continue to invest in digital transformation, there is a growing need for evidence-based research that examines both the opportunities and risks associated with generative AI in recruitment and talent acquisition. Therefore, this study is timely because it provides a comprehensive and up-to-date review of the existing literature to support future research and organisational practice (Dwivedi et al., 2023; </w:t>
      </w:r>
      <w:proofErr w:type="spellStart"/>
      <w:r w:rsidRPr="00EF2F5D">
        <w:rPr>
          <w:rFonts w:asciiTheme="minorHAnsi" w:hAnsiTheme="minorHAnsi"/>
        </w:rPr>
        <w:t>Feuerriegel</w:t>
      </w:r>
      <w:proofErr w:type="spellEnd"/>
      <w:r w:rsidRPr="00EF2F5D">
        <w:rPr>
          <w:rFonts w:asciiTheme="minorHAnsi" w:hAnsiTheme="minorHAnsi"/>
        </w:rPr>
        <w:t xml:space="preserve"> et al., 2024). </w:t>
      </w:r>
      <w:r w:rsidRPr="00EF2F5D">
        <w:rPr>
          <w:rStyle w:val="Strong"/>
          <w:rFonts w:asciiTheme="minorHAnsi" w:hAnsiTheme="minorHAnsi"/>
        </w:rPr>
        <w:t>(Adapted and expanded from the approved research proposal.)</w:t>
      </w:r>
    </w:p>
    <w:p w14:paraId="40DA7858" w14:textId="43157A89" w:rsidR="00E91016" w:rsidRPr="00DC40AE" w:rsidRDefault="00E91016" w:rsidP="0008692B">
      <w:pPr>
        <w:pStyle w:val="Heading2"/>
        <w:jc w:val="both"/>
        <w:rPr>
          <w:rFonts w:eastAsia="Times New Roman"/>
          <w:b/>
          <w:bCs/>
          <w:sz w:val="36"/>
          <w:szCs w:val="36"/>
          <w:lang w:eastAsia="en-GB"/>
        </w:rPr>
      </w:pPr>
      <w:bookmarkStart w:id="78" w:name="_Toc239180977"/>
      <w:bookmarkStart w:id="79" w:name="_Toc241150465"/>
      <w:r w:rsidRPr="00DC40AE">
        <w:rPr>
          <w:rFonts w:eastAsia="Times New Roman"/>
          <w:b/>
          <w:bCs/>
          <w:sz w:val="36"/>
          <w:szCs w:val="36"/>
          <w:lang w:eastAsia="en-GB"/>
        </w:rPr>
        <w:lastRenderedPageBreak/>
        <w:t>1.4 Research Aim and Objectives</w:t>
      </w:r>
      <w:bookmarkEnd w:id="78"/>
      <w:bookmarkEnd w:id="79"/>
    </w:p>
    <w:p w14:paraId="1847A5DB" w14:textId="77777777" w:rsidR="00E91016" w:rsidRPr="00AD7A37" w:rsidRDefault="00E91016" w:rsidP="0008692B">
      <w:pPr>
        <w:pStyle w:val="Heading3"/>
        <w:jc w:val="both"/>
        <w:rPr>
          <w:rFonts w:eastAsia="Times New Roman"/>
          <w:b/>
          <w:bCs/>
          <w:sz w:val="30"/>
          <w:szCs w:val="30"/>
          <w:lang w:eastAsia="en-GB"/>
        </w:rPr>
      </w:pPr>
      <w:bookmarkStart w:id="80" w:name="_Toc239180978"/>
      <w:bookmarkStart w:id="81" w:name="_Toc241150466"/>
      <w:r w:rsidRPr="00AD7A37">
        <w:rPr>
          <w:rFonts w:eastAsia="Times New Roman"/>
          <w:b/>
          <w:bCs/>
          <w:sz w:val="30"/>
          <w:szCs w:val="30"/>
          <w:lang w:eastAsia="en-GB"/>
        </w:rPr>
        <w:t>1.4.1 Research Aim</w:t>
      </w:r>
      <w:bookmarkEnd w:id="80"/>
      <w:bookmarkEnd w:id="81"/>
    </w:p>
    <w:p w14:paraId="59260256" w14:textId="11F01310" w:rsidR="002A0A46" w:rsidRDefault="008868D9" w:rsidP="0008692B">
      <w:pPr>
        <w:spacing w:before="100" w:beforeAutospacing="1" w:after="100" w:afterAutospacing="1" w:line="360" w:lineRule="auto"/>
        <w:jc w:val="both"/>
        <w:outlineLvl w:val="2"/>
        <w:rPr>
          <w:rFonts w:eastAsia="Times New Roman" w:cs="Times New Roman"/>
          <w:kern w:val="0"/>
          <w:lang w:eastAsia="en-GB"/>
          <w14:ligatures w14:val="none"/>
        </w:rPr>
      </w:pPr>
      <w:bookmarkStart w:id="82" w:name="_Toc239180979"/>
      <w:bookmarkStart w:id="83" w:name="_Toc240637281"/>
      <w:bookmarkStart w:id="84" w:name="_Toc240637531"/>
      <w:bookmarkStart w:id="85" w:name="_Toc240893337"/>
      <w:bookmarkStart w:id="86" w:name="_Toc240893538"/>
      <w:bookmarkStart w:id="87" w:name="_Toc240977519"/>
      <w:bookmarkStart w:id="88" w:name="_Toc241150467"/>
      <w:r>
        <w:t xml:space="preserve">The aim of this dissertation is to critically evaluate the impact of generative artificial intelligence on recruitment and talent acquisition through a systematic literature review. </w:t>
      </w:r>
      <w:r>
        <w:rPr>
          <w:rStyle w:val="Strong"/>
        </w:rPr>
        <w:t>(Reproduced from the approved research proposal.)</w:t>
      </w:r>
      <w:bookmarkEnd w:id="82"/>
      <w:bookmarkEnd w:id="83"/>
      <w:bookmarkEnd w:id="84"/>
      <w:bookmarkEnd w:id="85"/>
      <w:bookmarkEnd w:id="86"/>
      <w:bookmarkEnd w:id="87"/>
      <w:bookmarkEnd w:id="88"/>
    </w:p>
    <w:p w14:paraId="4FD3C17F" w14:textId="66515490" w:rsidR="00E91016" w:rsidRPr="00AD7A37" w:rsidRDefault="00E91016" w:rsidP="0008692B">
      <w:pPr>
        <w:pStyle w:val="Heading3"/>
        <w:jc w:val="both"/>
        <w:rPr>
          <w:rFonts w:eastAsia="Times New Roman"/>
          <w:b/>
          <w:bCs/>
          <w:sz w:val="30"/>
          <w:szCs w:val="30"/>
          <w:lang w:eastAsia="en-GB"/>
        </w:rPr>
      </w:pPr>
      <w:bookmarkStart w:id="89" w:name="_Toc239180980"/>
      <w:bookmarkStart w:id="90" w:name="_Toc241150468"/>
      <w:r w:rsidRPr="00AD7A37">
        <w:rPr>
          <w:rFonts w:eastAsia="Times New Roman"/>
          <w:b/>
          <w:bCs/>
          <w:sz w:val="30"/>
          <w:szCs w:val="30"/>
          <w:lang w:eastAsia="en-GB"/>
        </w:rPr>
        <w:t>1.4.2 Research Objectives</w:t>
      </w:r>
      <w:bookmarkEnd w:id="89"/>
      <w:bookmarkEnd w:id="90"/>
    </w:p>
    <w:p w14:paraId="0CFE14FB" w14:textId="77777777" w:rsidR="00190B10" w:rsidRPr="00190B10" w:rsidRDefault="00190B10" w:rsidP="0008692B">
      <w:pPr>
        <w:spacing w:before="100" w:beforeAutospacing="1" w:after="100" w:afterAutospacing="1" w:line="360" w:lineRule="auto"/>
        <w:jc w:val="both"/>
        <w:rPr>
          <w:rFonts w:eastAsia="Times New Roman" w:cs="Times New Roman"/>
          <w:kern w:val="0"/>
          <w:lang w:eastAsia="en-GB"/>
          <w14:ligatures w14:val="none"/>
        </w:rPr>
      </w:pPr>
      <w:r w:rsidRPr="00190B10">
        <w:rPr>
          <w:rFonts w:eastAsia="Times New Roman" w:cs="Times New Roman"/>
          <w:kern w:val="0"/>
          <w:lang w:eastAsia="en-GB"/>
          <w14:ligatures w14:val="none"/>
        </w:rPr>
        <w:t>This study seeks to achieve the following objectives:</w:t>
      </w:r>
    </w:p>
    <w:p w14:paraId="0A7786BA" w14:textId="77777777" w:rsidR="00190B10" w:rsidRPr="00190B10" w:rsidRDefault="00190B10" w:rsidP="0008692B">
      <w:pPr>
        <w:numPr>
          <w:ilvl w:val="0"/>
          <w:numId w:val="3"/>
        </w:numPr>
        <w:spacing w:before="100" w:beforeAutospacing="1" w:after="100" w:afterAutospacing="1" w:line="360" w:lineRule="auto"/>
        <w:jc w:val="both"/>
        <w:rPr>
          <w:rFonts w:eastAsia="Times New Roman" w:cs="Times New Roman"/>
          <w:kern w:val="0"/>
          <w:lang w:eastAsia="en-GB"/>
          <w14:ligatures w14:val="none"/>
        </w:rPr>
      </w:pPr>
      <w:r w:rsidRPr="00190B10">
        <w:rPr>
          <w:rFonts w:eastAsia="Times New Roman" w:cs="Times New Roman"/>
          <w:kern w:val="0"/>
          <w:lang w:eastAsia="en-GB"/>
          <w14:ligatures w14:val="none"/>
        </w:rPr>
        <w:t xml:space="preserve">To examine how generative artificial intelligence is currently used in recruitment and talent acquisition. </w:t>
      </w:r>
    </w:p>
    <w:p w14:paraId="2678411F" w14:textId="77777777" w:rsidR="00190B10" w:rsidRPr="00190B10" w:rsidRDefault="00190B10" w:rsidP="0008692B">
      <w:pPr>
        <w:numPr>
          <w:ilvl w:val="0"/>
          <w:numId w:val="3"/>
        </w:numPr>
        <w:spacing w:before="100" w:beforeAutospacing="1" w:after="100" w:afterAutospacing="1" w:line="360" w:lineRule="auto"/>
        <w:jc w:val="both"/>
        <w:rPr>
          <w:rFonts w:eastAsia="Times New Roman" w:cs="Times New Roman"/>
          <w:kern w:val="0"/>
          <w:lang w:eastAsia="en-GB"/>
          <w14:ligatures w14:val="none"/>
        </w:rPr>
      </w:pPr>
      <w:r w:rsidRPr="00190B10">
        <w:rPr>
          <w:rFonts w:eastAsia="Times New Roman" w:cs="Times New Roman"/>
          <w:kern w:val="0"/>
          <w:lang w:eastAsia="en-GB"/>
          <w14:ligatures w14:val="none"/>
        </w:rPr>
        <w:t xml:space="preserve">To evaluate the organisational benefits of adopting generative artificial intelligence in recruitment. </w:t>
      </w:r>
    </w:p>
    <w:p w14:paraId="6E671AE6" w14:textId="77777777" w:rsidR="00190B10" w:rsidRPr="00190B10" w:rsidRDefault="00190B10" w:rsidP="0008692B">
      <w:pPr>
        <w:numPr>
          <w:ilvl w:val="0"/>
          <w:numId w:val="3"/>
        </w:numPr>
        <w:spacing w:before="100" w:beforeAutospacing="1" w:after="100" w:afterAutospacing="1" w:line="360" w:lineRule="auto"/>
        <w:jc w:val="both"/>
        <w:rPr>
          <w:rFonts w:eastAsia="Times New Roman" w:cs="Times New Roman"/>
          <w:kern w:val="0"/>
          <w:lang w:eastAsia="en-GB"/>
          <w14:ligatures w14:val="none"/>
        </w:rPr>
      </w:pPr>
      <w:r w:rsidRPr="00190B10">
        <w:rPr>
          <w:rFonts w:eastAsia="Times New Roman" w:cs="Times New Roman"/>
          <w:kern w:val="0"/>
          <w:lang w:eastAsia="en-GB"/>
          <w14:ligatures w14:val="none"/>
        </w:rPr>
        <w:t xml:space="preserve">To critically analyse the ethical, legal and organisational challenges associated with the use of generative artificial intelligence in recruitment. </w:t>
      </w:r>
    </w:p>
    <w:p w14:paraId="047FE531" w14:textId="77777777" w:rsidR="00190B10" w:rsidRPr="00190B10" w:rsidRDefault="00190B10" w:rsidP="0008692B">
      <w:pPr>
        <w:numPr>
          <w:ilvl w:val="0"/>
          <w:numId w:val="3"/>
        </w:numPr>
        <w:spacing w:before="100" w:beforeAutospacing="1" w:after="100" w:afterAutospacing="1" w:line="360" w:lineRule="auto"/>
        <w:jc w:val="both"/>
        <w:rPr>
          <w:rFonts w:eastAsia="Times New Roman" w:cs="Times New Roman"/>
          <w:kern w:val="0"/>
          <w:lang w:eastAsia="en-GB"/>
          <w14:ligatures w14:val="none"/>
        </w:rPr>
      </w:pPr>
      <w:r w:rsidRPr="00190B10">
        <w:rPr>
          <w:rFonts w:eastAsia="Times New Roman" w:cs="Times New Roman"/>
          <w:kern w:val="0"/>
          <w:lang w:eastAsia="en-GB"/>
          <w14:ligatures w14:val="none"/>
        </w:rPr>
        <w:t xml:space="preserve">To identify gaps in the existing literature and recommend directions for future research. </w:t>
      </w:r>
    </w:p>
    <w:p w14:paraId="3988310A" w14:textId="77777777" w:rsidR="00190B10" w:rsidRPr="00190B10" w:rsidRDefault="00190B10" w:rsidP="0008692B">
      <w:pPr>
        <w:spacing w:before="100" w:beforeAutospacing="1" w:after="100" w:afterAutospacing="1" w:line="360" w:lineRule="auto"/>
        <w:jc w:val="both"/>
        <w:rPr>
          <w:rFonts w:eastAsia="Times New Roman" w:cs="Times New Roman"/>
          <w:kern w:val="0"/>
          <w:lang w:eastAsia="en-GB"/>
          <w14:ligatures w14:val="none"/>
        </w:rPr>
      </w:pPr>
      <w:r w:rsidRPr="00190B10">
        <w:rPr>
          <w:rFonts w:eastAsia="Times New Roman" w:cs="Times New Roman"/>
          <w:b/>
          <w:bCs/>
          <w:kern w:val="0"/>
          <w:lang w:eastAsia="en-GB"/>
          <w14:ligatures w14:val="none"/>
        </w:rPr>
        <w:t>(Reproduced from the approved research proposal.)</w:t>
      </w:r>
    </w:p>
    <w:p w14:paraId="5098C3D7" w14:textId="77777777" w:rsidR="004A52FB" w:rsidRDefault="004A52FB" w:rsidP="0008692B">
      <w:pPr>
        <w:pStyle w:val="Heading2"/>
        <w:jc w:val="both"/>
        <w:rPr>
          <w:rFonts w:eastAsia="Times New Roman"/>
          <w:b/>
          <w:bCs/>
          <w:sz w:val="36"/>
          <w:szCs w:val="36"/>
          <w:lang w:eastAsia="en-GB"/>
        </w:rPr>
      </w:pPr>
      <w:bookmarkStart w:id="91" w:name="_Toc239180981"/>
    </w:p>
    <w:p w14:paraId="2158EC13" w14:textId="01D12C2F" w:rsidR="00E91016" w:rsidRPr="00274AC3" w:rsidRDefault="00E91016" w:rsidP="0008692B">
      <w:pPr>
        <w:pStyle w:val="Heading2"/>
        <w:jc w:val="both"/>
        <w:rPr>
          <w:rFonts w:eastAsia="Times New Roman"/>
          <w:b/>
          <w:bCs/>
          <w:sz w:val="36"/>
          <w:szCs w:val="36"/>
          <w:lang w:eastAsia="en-GB"/>
        </w:rPr>
      </w:pPr>
      <w:bookmarkStart w:id="92" w:name="_Toc241150469"/>
      <w:r w:rsidRPr="00274AC3">
        <w:rPr>
          <w:rFonts w:eastAsia="Times New Roman"/>
          <w:b/>
          <w:bCs/>
          <w:sz w:val="36"/>
          <w:szCs w:val="36"/>
          <w:lang w:eastAsia="en-GB"/>
        </w:rPr>
        <w:t>1.5 Research Questions</w:t>
      </w:r>
      <w:bookmarkEnd w:id="91"/>
      <w:bookmarkEnd w:id="92"/>
    </w:p>
    <w:p w14:paraId="527351F0" w14:textId="77777777" w:rsidR="00E31F60" w:rsidRPr="00E31F60" w:rsidRDefault="00E31F60" w:rsidP="0008692B">
      <w:pPr>
        <w:spacing w:before="100" w:beforeAutospacing="1" w:after="100" w:afterAutospacing="1" w:line="360" w:lineRule="auto"/>
        <w:jc w:val="both"/>
        <w:rPr>
          <w:rFonts w:eastAsia="Times New Roman" w:cs="Times New Roman"/>
          <w:kern w:val="0"/>
          <w:lang w:eastAsia="en-GB"/>
          <w14:ligatures w14:val="none"/>
        </w:rPr>
      </w:pPr>
      <w:r w:rsidRPr="00E31F60">
        <w:rPr>
          <w:rFonts w:eastAsia="Times New Roman" w:cs="Times New Roman"/>
          <w:kern w:val="0"/>
          <w:lang w:eastAsia="en-GB"/>
          <w14:ligatures w14:val="none"/>
        </w:rPr>
        <w:t>The following research questions guide this systematic literature review:</w:t>
      </w:r>
    </w:p>
    <w:p w14:paraId="2D1B3EDA" w14:textId="77777777" w:rsidR="00E31F60" w:rsidRPr="00E31F60" w:rsidRDefault="00E31F60" w:rsidP="0008692B">
      <w:pPr>
        <w:spacing w:before="100" w:beforeAutospacing="1" w:after="100" w:afterAutospacing="1" w:line="360" w:lineRule="auto"/>
        <w:jc w:val="both"/>
        <w:outlineLvl w:val="2"/>
        <w:rPr>
          <w:rFonts w:eastAsia="Times New Roman" w:cs="Times New Roman"/>
          <w:b/>
          <w:bCs/>
          <w:kern w:val="0"/>
          <w:sz w:val="27"/>
          <w:szCs w:val="27"/>
          <w:lang w:eastAsia="en-GB"/>
          <w14:ligatures w14:val="none"/>
        </w:rPr>
      </w:pPr>
      <w:bookmarkStart w:id="93" w:name="_Toc239180982"/>
      <w:bookmarkStart w:id="94" w:name="_Toc241150470"/>
      <w:r w:rsidRPr="00E31F60">
        <w:rPr>
          <w:rFonts w:eastAsia="Times New Roman" w:cs="Times New Roman"/>
          <w:b/>
          <w:bCs/>
          <w:kern w:val="0"/>
          <w:sz w:val="27"/>
          <w:szCs w:val="27"/>
          <w:lang w:eastAsia="en-GB"/>
          <w14:ligatures w14:val="none"/>
        </w:rPr>
        <w:t>Main Research Question</w:t>
      </w:r>
      <w:bookmarkEnd w:id="93"/>
      <w:bookmarkEnd w:id="94"/>
    </w:p>
    <w:p w14:paraId="094702CC" w14:textId="77777777" w:rsidR="00E31F60" w:rsidRPr="00E31F60" w:rsidRDefault="00E31F60" w:rsidP="0008692B">
      <w:pPr>
        <w:spacing w:before="100" w:beforeAutospacing="1" w:after="100" w:afterAutospacing="1" w:line="360" w:lineRule="auto"/>
        <w:jc w:val="both"/>
        <w:rPr>
          <w:rFonts w:eastAsia="Times New Roman" w:cs="Times New Roman"/>
          <w:kern w:val="0"/>
          <w:lang w:eastAsia="en-GB"/>
          <w14:ligatures w14:val="none"/>
        </w:rPr>
      </w:pPr>
      <w:r w:rsidRPr="00E31F60">
        <w:rPr>
          <w:rFonts w:eastAsia="Times New Roman" w:cs="Times New Roman"/>
          <w:b/>
          <w:bCs/>
          <w:kern w:val="0"/>
          <w:lang w:eastAsia="en-GB"/>
          <w14:ligatures w14:val="none"/>
        </w:rPr>
        <w:t>How does generative artificial intelligence influence recruitment and talent acquisition?</w:t>
      </w:r>
    </w:p>
    <w:p w14:paraId="0442F82C" w14:textId="77777777" w:rsidR="00E31F60" w:rsidRPr="00E31F60" w:rsidRDefault="00E31F60" w:rsidP="0008692B">
      <w:pPr>
        <w:spacing w:before="100" w:beforeAutospacing="1" w:after="100" w:afterAutospacing="1" w:line="360" w:lineRule="auto"/>
        <w:jc w:val="both"/>
        <w:outlineLvl w:val="2"/>
        <w:rPr>
          <w:rFonts w:eastAsia="Times New Roman" w:cs="Times New Roman"/>
          <w:b/>
          <w:bCs/>
          <w:kern w:val="0"/>
          <w:sz w:val="27"/>
          <w:szCs w:val="27"/>
          <w:lang w:eastAsia="en-GB"/>
          <w14:ligatures w14:val="none"/>
        </w:rPr>
      </w:pPr>
      <w:bookmarkStart w:id="95" w:name="_Toc239180983"/>
      <w:bookmarkStart w:id="96" w:name="_Toc241150471"/>
      <w:r w:rsidRPr="00E31F60">
        <w:rPr>
          <w:rFonts w:eastAsia="Times New Roman" w:cs="Times New Roman"/>
          <w:b/>
          <w:bCs/>
          <w:kern w:val="0"/>
          <w:sz w:val="27"/>
          <w:szCs w:val="27"/>
          <w:lang w:eastAsia="en-GB"/>
          <w14:ligatures w14:val="none"/>
        </w:rPr>
        <w:t>Supporting Research Questions</w:t>
      </w:r>
      <w:bookmarkEnd w:id="95"/>
      <w:bookmarkEnd w:id="96"/>
    </w:p>
    <w:p w14:paraId="18375BF8" w14:textId="77777777" w:rsidR="00E31F60" w:rsidRPr="00E31F60" w:rsidRDefault="00E31F60" w:rsidP="0008692B">
      <w:pPr>
        <w:spacing w:before="100" w:beforeAutospacing="1" w:after="100" w:afterAutospacing="1" w:line="360" w:lineRule="auto"/>
        <w:jc w:val="both"/>
        <w:rPr>
          <w:rFonts w:eastAsia="Times New Roman" w:cs="Times New Roman"/>
          <w:kern w:val="0"/>
          <w:lang w:eastAsia="en-GB"/>
          <w14:ligatures w14:val="none"/>
        </w:rPr>
      </w:pPr>
      <w:r w:rsidRPr="00E31F60">
        <w:rPr>
          <w:rFonts w:eastAsia="Times New Roman" w:cs="Times New Roman"/>
          <w:b/>
          <w:bCs/>
          <w:kern w:val="0"/>
          <w:lang w:eastAsia="en-GB"/>
          <w14:ligatures w14:val="none"/>
        </w:rPr>
        <w:lastRenderedPageBreak/>
        <w:t>RQ1:</w:t>
      </w:r>
      <w:r w:rsidRPr="00E31F60">
        <w:rPr>
          <w:rFonts w:eastAsia="Times New Roman" w:cs="Times New Roman"/>
          <w:kern w:val="0"/>
          <w:lang w:eastAsia="en-GB"/>
          <w14:ligatures w14:val="none"/>
        </w:rPr>
        <w:t xml:space="preserve"> How is generative artificial intelligence currently applied across different stages of recruitment and talent acquisition?</w:t>
      </w:r>
    </w:p>
    <w:p w14:paraId="1ED00479" w14:textId="77777777" w:rsidR="00E31F60" w:rsidRPr="00E31F60" w:rsidRDefault="00E31F60" w:rsidP="0008692B">
      <w:pPr>
        <w:spacing w:before="100" w:beforeAutospacing="1" w:after="100" w:afterAutospacing="1" w:line="360" w:lineRule="auto"/>
        <w:jc w:val="both"/>
        <w:rPr>
          <w:rFonts w:eastAsia="Times New Roman" w:cs="Times New Roman"/>
          <w:kern w:val="0"/>
          <w:lang w:eastAsia="en-GB"/>
          <w14:ligatures w14:val="none"/>
        </w:rPr>
      </w:pPr>
      <w:r w:rsidRPr="00E31F60">
        <w:rPr>
          <w:rFonts w:eastAsia="Times New Roman" w:cs="Times New Roman"/>
          <w:b/>
          <w:bCs/>
          <w:kern w:val="0"/>
          <w:lang w:eastAsia="en-GB"/>
          <w14:ligatures w14:val="none"/>
        </w:rPr>
        <w:t>RQ2:</w:t>
      </w:r>
      <w:r w:rsidRPr="00E31F60">
        <w:rPr>
          <w:rFonts w:eastAsia="Times New Roman" w:cs="Times New Roman"/>
          <w:kern w:val="0"/>
          <w:lang w:eastAsia="en-GB"/>
          <w14:ligatures w14:val="none"/>
        </w:rPr>
        <w:t xml:space="preserve"> What organisational benefits are associated with the adoption of generative artificial intelligence in recruitment?</w:t>
      </w:r>
    </w:p>
    <w:p w14:paraId="2D486575" w14:textId="77777777" w:rsidR="00E31F60" w:rsidRPr="00E31F60" w:rsidRDefault="00E31F60" w:rsidP="0008692B">
      <w:pPr>
        <w:spacing w:before="100" w:beforeAutospacing="1" w:after="100" w:afterAutospacing="1" w:line="360" w:lineRule="auto"/>
        <w:jc w:val="both"/>
        <w:rPr>
          <w:rFonts w:eastAsia="Times New Roman" w:cs="Times New Roman"/>
          <w:kern w:val="0"/>
          <w:lang w:eastAsia="en-GB"/>
          <w14:ligatures w14:val="none"/>
        </w:rPr>
      </w:pPr>
      <w:r w:rsidRPr="00E31F60">
        <w:rPr>
          <w:rFonts w:eastAsia="Times New Roman" w:cs="Times New Roman"/>
          <w:b/>
          <w:bCs/>
          <w:kern w:val="0"/>
          <w:lang w:eastAsia="en-GB"/>
          <w14:ligatures w14:val="none"/>
        </w:rPr>
        <w:t>RQ3:</w:t>
      </w:r>
      <w:r w:rsidRPr="00E31F60">
        <w:rPr>
          <w:rFonts w:eastAsia="Times New Roman" w:cs="Times New Roman"/>
          <w:kern w:val="0"/>
          <w:lang w:eastAsia="en-GB"/>
          <w14:ligatures w14:val="none"/>
        </w:rPr>
        <w:t xml:space="preserve"> What ethical, legal and organisational challenges are reported in the existing literature regarding the use of generative artificial intelligence in recruitment?</w:t>
      </w:r>
    </w:p>
    <w:p w14:paraId="4D6908A1" w14:textId="77777777" w:rsidR="00E31F60" w:rsidRPr="00E31F60" w:rsidRDefault="00E31F60" w:rsidP="0008692B">
      <w:pPr>
        <w:spacing w:before="100" w:beforeAutospacing="1" w:after="100" w:afterAutospacing="1" w:line="360" w:lineRule="auto"/>
        <w:jc w:val="both"/>
        <w:rPr>
          <w:rFonts w:eastAsia="Times New Roman" w:cs="Times New Roman"/>
          <w:kern w:val="0"/>
          <w:lang w:eastAsia="en-GB"/>
          <w14:ligatures w14:val="none"/>
        </w:rPr>
      </w:pPr>
      <w:r w:rsidRPr="00E31F60">
        <w:rPr>
          <w:rFonts w:eastAsia="Times New Roman" w:cs="Times New Roman"/>
          <w:b/>
          <w:bCs/>
          <w:kern w:val="0"/>
          <w:lang w:eastAsia="en-GB"/>
          <w14:ligatures w14:val="none"/>
        </w:rPr>
        <w:t>RQ4:</w:t>
      </w:r>
      <w:r w:rsidRPr="00E31F60">
        <w:rPr>
          <w:rFonts w:eastAsia="Times New Roman" w:cs="Times New Roman"/>
          <w:kern w:val="0"/>
          <w:lang w:eastAsia="en-GB"/>
          <w14:ligatures w14:val="none"/>
        </w:rPr>
        <w:t xml:space="preserve"> What gaps exist in the current literature, and what areas require further research?</w:t>
      </w:r>
    </w:p>
    <w:p w14:paraId="517CDB22" w14:textId="77777777" w:rsidR="00E31F60" w:rsidRPr="00E31F60" w:rsidRDefault="00E31F60" w:rsidP="0008692B">
      <w:pPr>
        <w:spacing w:before="100" w:beforeAutospacing="1" w:after="100" w:afterAutospacing="1" w:line="360" w:lineRule="auto"/>
        <w:jc w:val="both"/>
        <w:rPr>
          <w:rFonts w:eastAsia="Times New Roman" w:cs="Times New Roman"/>
          <w:kern w:val="0"/>
          <w:lang w:eastAsia="en-GB"/>
          <w14:ligatures w14:val="none"/>
        </w:rPr>
      </w:pPr>
      <w:r w:rsidRPr="00E31F60">
        <w:rPr>
          <w:rFonts w:eastAsia="Times New Roman" w:cs="Times New Roman"/>
          <w:b/>
          <w:bCs/>
          <w:kern w:val="0"/>
          <w:lang w:eastAsia="en-GB"/>
          <w14:ligatures w14:val="none"/>
        </w:rPr>
        <w:t>(Reproduced from the approved research proposal.)</w:t>
      </w:r>
    </w:p>
    <w:p w14:paraId="39C78007" w14:textId="77777777" w:rsidR="004A52FB" w:rsidRDefault="004A52FB" w:rsidP="0008692B">
      <w:pPr>
        <w:pStyle w:val="Heading2"/>
        <w:jc w:val="both"/>
        <w:rPr>
          <w:rFonts w:eastAsia="Times New Roman"/>
          <w:b/>
          <w:bCs/>
          <w:sz w:val="36"/>
          <w:szCs w:val="36"/>
          <w:lang w:eastAsia="en-GB"/>
        </w:rPr>
      </w:pPr>
      <w:bookmarkStart w:id="97" w:name="_Toc239180984"/>
    </w:p>
    <w:p w14:paraId="6F02A106" w14:textId="0F9DF4DD" w:rsidR="009A6049" w:rsidRPr="00274AC3" w:rsidRDefault="009A6049" w:rsidP="0008692B">
      <w:pPr>
        <w:pStyle w:val="Heading2"/>
        <w:jc w:val="both"/>
        <w:rPr>
          <w:rFonts w:eastAsia="Times New Roman"/>
          <w:b/>
          <w:bCs/>
          <w:sz w:val="36"/>
          <w:szCs w:val="36"/>
          <w:lang w:eastAsia="en-GB"/>
        </w:rPr>
      </w:pPr>
      <w:bookmarkStart w:id="98" w:name="_Toc241150472"/>
      <w:r w:rsidRPr="00274AC3">
        <w:rPr>
          <w:rFonts w:eastAsia="Times New Roman"/>
          <w:b/>
          <w:bCs/>
          <w:sz w:val="36"/>
          <w:szCs w:val="36"/>
          <w:lang w:eastAsia="en-GB"/>
        </w:rPr>
        <w:t>1.6 Scope of the Review</w:t>
      </w:r>
      <w:bookmarkEnd w:id="97"/>
      <w:bookmarkEnd w:id="98"/>
    </w:p>
    <w:p w14:paraId="7D406E06" w14:textId="77777777" w:rsidR="00FD05E3" w:rsidRPr="00FD05E3" w:rsidRDefault="00FD05E3" w:rsidP="0008692B">
      <w:pPr>
        <w:pStyle w:val="pdq2pgselectionanchorcontainer"/>
        <w:spacing w:line="360" w:lineRule="auto"/>
        <w:jc w:val="both"/>
        <w:rPr>
          <w:rFonts w:asciiTheme="minorHAnsi" w:hAnsiTheme="minorHAnsi"/>
        </w:rPr>
      </w:pPr>
      <w:r w:rsidRPr="00FD05E3">
        <w:rPr>
          <w:rFonts w:asciiTheme="minorHAnsi" w:hAnsiTheme="minorHAnsi"/>
        </w:rPr>
        <w:t xml:space="preserve">This dissertation focuses on examining the impact of generative artificial intelligence on recruitment and talent acquisition through a systematic literature review. The review considers studies that explore the application of generative AI across different stages of the recruitment process, including job advertisement development, candidate sourcing, CV screening, interview preparation, candidate communication and recruitment decision support. It also evaluates the organisational benefits, ethical considerations and operational challenges associated with the adoption of generative AI in recruitment. </w:t>
      </w:r>
      <w:r w:rsidRPr="00FD05E3">
        <w:rPr>
          <w:rStyle w:val="Strong"/>
          <w:rFonts w:asciiTheme="minorHAnsi" w:hAnsiTheme="minorHAnsi"/>
        </w:rPr>
        <w:t>(Adapted and expanded from the approved research proposal.)</w:t>
      </w:r>
    </w:p>
    <w:p w14:paraId="2BC9D1E5" w14:textId="77777777" w:rsidR="00FD05E3" w:rsidRPr="00FD05E3" w:rsidRDefault="00FD05E3" w:rsidP="0008692B">
      <w:pPr>
        <w:pStyle w:val="NormalWeb"/>
        <w:spacing w:line="360" w:lineRule="auto"/>
        <w:jc w:val="both"/>
        <w:rPr>
          <w:rFonts w:asciiTheme="minorHAnsi" w:hAnsiTheme="minorHAnsi"/>
        </w:rPr>
      </w:pPr>
      <w:r w:rsidRPr="00FD05E3">
        <w:rPr>
          <w:rFonts w:asciiTheme="minorHAnsi" w:hAnsiTheme="minorHAnsi"/>
        </w:rPr>
        <w:t xml:space="preserve">The review is limited to peer-reviewed academic journal articles published primarily between 2020 and 2026 to ensure that the evidence reflects recent developments in generative artificial intelligence. Earlier studies are included only where they provide important theoretical or contextual foundations. Non-peer-reviewed publications, conference abstracts, opinion articles and studies unrelated to recruitment and talent acquisition are excluded. These boundaries ensure that the review remains focused, relevant and based on high-quality academic evidence. </w:t>
      </w:r>
      <w:r w:rsidRPr="00FD05E3">
        <w:rPr>
          <w:rStyle w:val="Strong"/>
          <w:rFonts w:asciiTheme="minorHAnsi" w:hAnsiTheme="minorHAnsi"/>
        </w:rPr>
        <w:t>(Adapted and expanded from the approved research proposal.)</w:t>
      </w:r>
    </w:p>
    <w:p w14:paraId="635E7589" w14:textId="3070749B" w:rsidR="007D1499" w:rsidRPr="00274AC3" w:rsidRDefault="007D1499" w:rsidP="0008692B">
      <w:pPr>
        <w:pStyle w:val="Heading2"/>
        <w:jc w:val="both"/>
        <w:rPr>
          <w:rFonts w:eastAsia="Times New Roman"/>
          <w:b/>
          <w:bCs/>
          <w:sz w:val="36"/>
          <w:szCs w:val="36"/>
          <w:lang w:eastAsia="en-GB"/>
        </w:rPr>
      </w:pPr>
      <w:bookmarkStart w:id="99" w:name="_Toc239180985"/>
      <w:bookmarkStart w:id="100" w:name="_Toc241150473"/>
      <w:r w:rsidRPr="00274AC3">
        <w:rPr>
          <w:rFonts w:eastAsia="Times New Roman"/>
          <w:b/>
          <w:bCs/>
          <w:sz w:val="36"/>
          <w:szCs w:val="36"/>
          <w:lang w:eastAsia="en-GB"/>
        </w:rPr>
        <w:lastRenderedPageBreak/>
        <w:t>1.7 Structure of the Dissertation</w:t>
      </w:r>
      <w:bookmarkEnd w:id="99"/>
      <w:bookmarkEnd w:id="100"/>
    </w:p>
    <w:p w14:paraId="4D282DC2" w14:textId="77777777" w:rsidR="007E0466" w:rsidRPr="007E0466" w:rsidRDefault="007E0466" w:rsidP="0008692B">
      <w:pPr>
        <w:pStyle w:val="pdq2pgselectionanchorcontainer"/>
        <w:spacing w:line="360" w:lineRule="auto"/>
        <w:jc w:val="both"/>
        <w:rPr>
          <w:rFonts w:asciiTheme="minorHAnsi" w:hAnsiTheme="minorHAnsi"/>
        </w:rPr>
      </w:pPr>
      <w:r w:rsidRPr="007E0466">
        <w:rPr>
          <w:rFonts w:asciiTheme="minorHAnsi" w:hAnsiTheme="minorHAnsi"/>
        </w:rPr>
        <w:t xml:space="preserve">This dissertation is organised into six chapters. </w:t>
      </w:r>
      <w:r w:rsidRPr="007E0466">
        <w:rPr>
          <w:rStyle w:val="Strong"/>
          <w:rFonts w:asciiTheme="minorHAnsi" w:hAnsiTheme="minorHAnsi"/>
        </w:rPr>
        <w:t>Chapter One</w:t>
      </w:r>
      <w:r w:rsidRPr="007E0466">
        <w:rPr>
          <w:rFonts w:asciiTheme="minorHAnsi" w:hAnsiTheme="minorHAnsi"/>
        </w:rPr>
        <w:t xml:space="preserve"> introduces the research topic by providing the background, research problem, literature gap, urgency of the study, research aim, objectives, research questions and scope of the review. </w:t>
      </w:r>
      <w:r w:rsidRPr="007E0466">
        <w:rPr>
          <w:rStyle w:val="Strong"/>
          <w:rFonts w:asciiTheme="minorHAnsi" w:hAnsiTheme="minorHAnsi"/>
        </w:rPr>
        <w:t>Chapter Two</w:t>
      </w:r>
      <w:r w:rsidRPr="007E0466">
        <w:rPr>
          <w:rFonts w:asciiTheme="minorHAnsi" w:hAnsiTheme="minorHAnsi"/>
        </w:rPr>
        <w:t xml:space="preserve"> explains the methodology adopted for the systematic literature review, including the search strategy, databases, inclusion and exclusion criteria, PRISMA screening process and thematic analysis. </w:t>
      </w:r>
      <w:r w:rsidRPr="007E0466">
        <w:rPr>
          <w:rStyle w:val="Strong"/>
          <w:rFonts w:asciiTheme="minorHAnsi" w:hAnsiTheme="minorHAnsi"/>
        </w:rPr>
        <w:t>Chapter Three</w:t>
      </w:r>
      <w:r w:rsidRPr="007E0466">
        <w:rPr>
          <w:rFonts w:asciiTheme="minorHAnsi" w:hAnsiTheme="minorHAnsi"/>
        </w:rPr>
        <w:t xml:space="preserve"> presents the thematic literature review by synthesising and critically analysing the selected studies. </w:t>
      </w:r>
      <w:r w:rsidRPr="007E0466">
        <w:rPr>
          <w:rStyle w:val="Strong"/>
          <w:rFonts w:asciiTheme="minorHAnsi" w:hAnsiTheme="minorHAnsi"/>
        </w:rPr>
        <w:t>Chapter Four</w:t>
      </w:r>
      <w:r w:rsidRPr="007E0466">
        <w:rPr>
          <w:rFonts w:asciiTheme="minorHAnsi" w:hAnsiTheme="minorHAnsi"/>
        </w:rPr>
        <w:t xml:space="preserve"> discusses the findings by integrating the evidence, addressing the research questions and identifying the key contributions and research gaps. </w:t>
      </w:r>
      <w:r w:rsidRPr="007E0466">
        <w:rPr>
          <w:rStyle w:val="Strong"/>
          <w:rFonts w:asciiTheme="minorHAnsi" w:hAnsiTheme="minorHAnsi"/>
        </w:rPr>
        <w:t>Chapter Five</w:t>
      </w:r>
      <w:r w:rsidRPr="007E0466">
        <w:rPr>
          <w:rFonts w:asciiTheme="minorHAnsi" w:hAnsiTheme="minorHAnsi"/>
        </w:rPr>
        <w:t xml:space="preserve"> outlines the theoretical, practical and research implications of the findings. Finally, </w:t>
      </w:r>
      <w:r w:rsidRPr="007E0466">
        <w:rPr>
          <w:rStyle w:val="Strong"/>
          <w:rFonts w:asciiTheme="minorHAnsi" w:hAnsiTheme="minorHAnsi"/>
        </w:rPr>
        <w:t>Chapter Six</w:t>
      </w:r>
      <w:r w:rsidRPr="007E0466">
        <w:rPr>
          <w:rFonts w:asciiTheme="minorHAnsi" w:hAnsiTheme="minorHAnsi"/>
        </w:rPr>
        <w:t xml:space="preserve"> concludes the dissertation by summarising the main findings, acknowledging the limitations of the review and recommending directions for future research. </w:t>
      </w:r>
      <w:r w:rsidRPr="007E0466">
        <w:rPr>
          <w:rStyle w:val="Strong"/>
          <w:rFonts w:asciiTheme="minorHAnsi" w:hAnsiTheme="minorHAnsi"/>
        </w:rPr>
        <w:t>(Adapted and expanded from the approved research proposal.)</w:t>
      </w:r>
    </w:p>
    <w:p w14:paraId="5352F536" w14:textId="77777777" w:rsidR="009A6049" w:rsidRPr="009A6049" w:rsidRDefault="009A6049" w:rsidP="0008692B">
      <w:pPr>
        <w:spacing w:before="100" w:beforeAutospacing="1" w:after="100" w:afterAutospacing="1" w:line="360" w:lineRule="auto"/>
        <w:jc w:val="both"/>
        <w:rPr>
          <w:rFonts w:eastAsia="Times New Roman" w:cs="Times New Roman"/>
          <w:kern w:val="0"/>
          <w:lang w:eastAsia="en-GB"/>
          <w14:ligatures w14:val="none"/>
        </w:rPr>
      </w:pPr>
    </w:p>
    <w:p w14:paraId="42FBE763" w14:textId="77777777" w:rsidR="009A6049" w:rsidRPr="00D31D6B" w:rsidRDefault="009A6049" w:rsidP="0008692B">
      <w:pPr>
        <w:spacing w:before="100" w:beforeAutospacing="1" w:after="100" w:afterAutospacing="1" w:line="360" w:lineRule="auto"/>
        <w:jc w:val="both"/>
        <w:rPr>
          <w:rFonts w:eastAsia="Times New Roman" w:cs="Times New Roman"/>
          <w:kern w:val="0"/>
          <w:lang w:eastAsia="en-GB"/>
          <w14:ligatures w14:val="none"/>
        </w:rPr>
      </w:pPr>
    </w:p>
    <w:p w14:paraId="2F760F28" w14:textId="77777777" w:rsidR="00732C95" w:rsidRPr="00493AD6" w:rsidRDefault="00732C95" w:rsidP="0008692B">
      <w:pPr>
        <w:pStyle w:val="pdq2pgselectionanchorcontainer"/>
        <w:spacing w:line="360" w:lineRule="auto"/>
        <w:jc w:val="both"/>
        <w:rPr>
          <w:rFonts w:asciiTheme="minorHAnsi" w:hAnsiTheme="minorHAnsi"/>
        </w:rPr>
      </w:pPr>
    </w:p>
    <w:p w14:paraId="62595032" w14:textId="77777777" w:rsidR="00A90AF7" w:rsidRPr="00A354DD" w:rsidRDefault="00A90AF7" w:rsidP="0008692B">
      <w:pPr>
        <w:pStyle w:val="pdq2pgselectionanchorcontainer"/>
        <w:spacing w:line="360" w:lineRule="auto"/>
        <w:jc w:val="both"/>
        <w:rPr>
          <w:rFonts w:asciiTheme="minorHAnsi" w:hAnsiTheme="minorHAnsi"/>
        </w:rPr>
      </w:pPr>
    </w:p>
    <w:p w14:paraId="1C96C547" w14:textId="77777777" w:rsidR="00A354DD" w:rsidRDefault="00A354DD" w:rsidP="0008692B">
      <w:pPr>
        <w:spacing w:before="100" w:beforeAutospacing="1" w:after="100" w:afterAutospacing="1" w:line="360" w:lineRule="auto"/>
        <w:jc w:val="both"/>
        <w:rPr>
          <w:rStyle w:val="Strong"/>
        </w:rPr>
      </w:pPr>
    </w:p>
    <w:p w14:paraId="17514F40" w14:textId="77777777" w:rsidR="00FE3EF8" w:rsidRDefault="00FE3EF8" w:rsidP="0008692B">
      <w:pPr>
        <w:spacing w:before="100" w:beforeAutospacing="1" w:after="100" w:afterAutospacing="1" w:line="360" w:lineRule="auto"/>
        <w:jc w:val="both"/>
        <w:rPr>
          <w:rFonts w:eastAsia="Times New Roman" w:cs="Times New Roman"/>
          <w:b/>
          <w:bCs/>
          <w:kern w:val="0"/>
          <w:lang w:eastAsia="en-GB"/>
          <w14:ligatures w14:val="none"/>
        </w:rPr>
      </w:pPr>
    </w:p>
    <w:p w14:paraId="4A106102" w14:textId="77777777" w:rsidR="00DC67BB" w:rsidRDefault="00DC67BB" w:rsidP="0008692B">
      <w:pPr>
        <w:spacing w:before="100" w:beforeAutospacing="1" w:after="100" w:afterAutospacing="1" w:line="360" w:lineRule="auto"/>
        <w:jc w:val="both"/>
        <w:rPr>
          <w:rFonts w:eastAsia="Times New Roman" w:cs="Times New Roman"/>
          <w:b/>
          <w:bCs/>
          <w:kern w:val="0"/>
          <w:lang w:eastAsia="en-GB"/>
          <w14:ligatures w14:val="none"/>
        </w:rPr>
      </w:pPr>
    </w:p>
    <w:p w14:paraId="21CB6766" w14:textId="4C156819" w:rsidR="002D6E81" w:rsidRPr="005429EE" w:rsidRDefault="002D6E81" w:rsidP="0008692B">
      <w:pPr>
        <w:pStyle w:val="Heading1"/>
        <w:jc w:val="both"/>
        <w:rPr>
          <w:rFonts w:eastAsia="Times New Roman"/>
          <w:b/>
          <w:bCs/>
          <w:sz w:val="48"/>
          <w:szCs w:val="48"/>
          <w:lang w:eastAsia="en-GB"/>
        </w:rPr>
      </w:pPr>
      <w:bookmarkStart w:id="101" w:name="_Toc239180986"/>
      <w:bookmarkStart w:id="102" w:name="_Toc241150474"/>
      <w:r w:rsidRPr="005429EE">
        <w:rPr>
          <w:rFonts w:eastAsia="Times New Roman"/>
          <w:b/>
          <w:bCs/>
          <w:sz w:val="48"/>
          <w:szCs w:val="48"/>
          <w:lang w:eastAsia="en-GB"/>
        </w:rPr>
        <w:lastRenderedPageBreak/>
        <w:t>CHAPTER 2: METHODOLOGY</w:t>
      </w:r>
      <w:bookmarkEnd w:id="101"/>
      <w:bookmarkEnd w:id="102"/>
    </w:p>
    <w:p w14:paraId="20230D4C" w14:textId="77777777" w:rsidR="00157BF3" w:rsidRPr="005429EE" w:rsidRDefault="00157BF3" w:rsidP="0008692B">
      <w:pPr>
        <w:pStyle w:val="Heading2"/>
        <w:jc w:val="both"/>
        <w:rPr>
          <w:rFonts w:eastAsia="Times New Roman"/>
          <w:b/>
          <w:bCs/>
          <w:sz w:val="36"/>
          <w:szCs w:val="36"/>
          <w:lang w:eastAsia="en-GB"/>
        </w:rPr>
      </w:pPr>
      <w:bookmarkStart w:id="103" w:name="_Toc239180987"/>
      <w:bookmarkStart w:id="104" w:name="_Toc241150475"/>
      <w:r w:rsidRPr="005429EE">
        <w:rPr>
          <w:rFonts w:eastAsia="Times New Roman"/>
          <w:b/>
          <w:bCs/>
          <w:sz w:val="36"/>
          <w:szCs w:val="36"/>
          <w:lang w:eastAsia="en-GB"/>
        </w:rPr>
        <w:t>2.1 Introduction</w:t>
      </w:r>
      <w:bookmarkEnd w:id="103"/>
      <w:bookmarkEnd w:id="104"/>
    </w:p>
    <w:p w14:paraId="7BC1E596" w14:textId="77777777" w:rsidR="00157BF3" w:rsidRDefault="00157BF3" w:rsidP="0008692B">
      <w:pPr>
        <w:spacing w:before="100" w:beforeAutospacing="1" w:after="100" w:afterAutospacing="1" w:line="360" w:lineRule="auto"/>
        <w:jc w:val="both"/>
        <w:rPr>
          <w:rFonts w:eastAsia="Times New Roman" w:cs="Times New Roman"/>
          <w:b/>
          <w:bCs/>
          <w:kern w:val="0"/>
          <w:lang w:eastAsia="en-GB"/>
          <w14:ligatures w14:val="none"/>
        </w:rPr>
      </w:pPr>
      <w:r w:rsidRPr="00157BF3">
        <w:rPr>
          <w:rFonts w:eastAsia="Times New Roman" w:cs="Times New Roman"/>
          <w:kern w:val="0"/>
          <w:lang w:eastAsia="en-GB"/>
          <w14:ligatures w14:val="none"/>
        </w:rPr>
        <w:t xml:space="preserve">Research methodology provides the overall framework that guides how research is designed, conducted and analysed to achieve the research aim and objectives. It explains and justifies the methods selected by the researcher, ensuring that the research process is systematic, transparent and appropriate for addressing the research questions (Saunders, Lewis and Thornhill, 2023, pp. 6–8; Bell, Bryman and Harley, 2022, pp. 3–5). This chapter explains the methodology adopted for this dissertation, including the research philosophy, research approach, research strategy, Research Onion, search strategy, database selection, inclusion and exclusion criteria, PRISMA screening process, quality assessment, data extraction, thematic analysis and ethical considerations. </w:t>
      </w:r>
      <w:r w:rsidRPr="00157BF3">
        <w:rPr>
          <w:rFonts w:eastAsia="Times New Roman" w:cs="Times New Roman"/>
          <w:b/>
          <w:bCs/>
          <w:kern w:val="0"/>
          <w:lang w:eastAsia="en-GB"/>
          <w14:ligatures w14:val="none"/>
        </w:rPr>
        <w:t>(Adapted and expanded from the approved research proposal.)</w:t>
      </w:r>
    </w:p>
    <w:p w14:paraId="2BB842CC" w14:textId="77777777" w:rsidR="0071797C" w:rsidRDefault="0071797C" w:rsidP="0008692B">
      <w:pPr>
        <w:pStyle w:val="Heading2"/>
        <w:jc w:val="both"/>
        <w:rPr>
          <w:rFonts w:eastAsia="Times New Roman"/>
          <w:b/>
          <w:bCs/>
          <w:sz w:val="36"/>
          <w:szCs w:val="36"/>
          <w:lang w:eastAsia="en-GB"/>
        </w:rPr>
      </w:pPr>
    </w:p>
    <w:p w14:paraId="2069B331" w14:textId="21C55E1D" w:rsidR="00AF6569" w:rsidRPr="005429EE" w:rsidRDefault="00AF6569" w:rsidP="0008692B">
      <w:pPr>
        <w:pStyle w:val="Heading2"/>
        <w:jc w:val="both"/>
        <w:rPr>
          <w:rFonts w:eastAsia="Times New Roman"/>
          <w:b/>
          <w:bCs/>
          <w:sz w:val="36"/>
          <w:szCs w:val="36"/>
          <w:lang w:eastAsia="en-GB"/>
        </w:rPr>
      </w:pPr>
      <w:bookmarkStart w:id="105" w:name="_Toc241150476"/>
      <w:r w:rsidRPr="005429EE">
        <w:rPr>
          <w:rFonts w:eastAsia="Times New Roman"/>
          <w:b/>
          <w:bCs/>
          <w:sz w:val="36"/>
          <w:szCs w:val="36"/>
          <w:lang w:eastAsia="en-GB"/>
        </w:rPr>
        <w:t>2.2 Research Onion</w:t>
      </w:r>
      <w:bookmarkEnd w:id="105"/>
    </w:p>
    <w:p w14:paraId="120C1653" w14:textId="77777777" w:rsidR="00AF6569" w:rsidRPr="00157BF3" w:rsidRDefault="00AF6569" w:rsidP="0008692B">
      <w:pPr>
        <w:spacing w:before="100" w:beforeAutospacing="1" w:after="100" w:afterAutospacing="1" w:line="360" w:lineRule="auto"/>
        <w:jc w:val="both"/>
        <w:rPr>
          <w:rFonts w:eastAsia="Times New Roman" w:cs="Times New Roman"/>
          <w:kern w:val="0"/>
          <w:lang w:eastAsia="en-GB"/>
          <w14:ligatures w14:val="none"/>
        </w:rPr>
      </w:pPr>
      <w:r w:rsidRPr="00157BF3">
        <w:rPr>
          <w:rFonts w:eastAsia="Times New Roman" w:cs="Times New Roman"/>
          <w:kern w:val="0"/>
          <w:lang w:eastAsia="en-GB"/>
          <w14:ligatures w14:val="none"/>
        </w:rPr>
        <w:t xml:space="preserve">The </w:t>
      </w:r>
      <w:r w:rsidRPr="00157BF3">
        <w:rPr>
          <w:rFonts w:eastAsia="Times New Roman" w:cs="Times New Roman"/>
          <w:b/>
          <w:bCs/>
          <w:kern w:val="0"/>
          <w:lang w:eastAsia="en-GB"/>
          <w14:ligatures w14:val="none"/>
        </w:rPr>
        <w:t>Research Onion</w:t>
      </w:r>
      <w:r w:rsidRPr="00157BF3">
        <w:rPr>
          <w:rFonts w:eastAsia="Times New Roman" w:cs="Times New Roman"/>
          <w:kern w:val="0"/>
          <w:lang w:eastAsia="en-GB"/>
          <w14:ligatures w14:val="none"/>
        </w:rPr>
        <w:t xml:space="preserve">, developed by Saunders, Lewis and Thornhill (2023), provides a structured framework that guides researchers in making methodological decisions throughout the research process. The model consists of six interconnected layers, including research philosophy, research approach, methodological choice, research strategy, time horizon, and data collection and analysis techniques. By following these layers systematically, researchers can ensure that each methodological decision is logically aligned with the research aim and objectives, resulting in a coherent and well-structured research design (Saunders, Lewis and Thornhill, 2023, pp. 128–131; Easterby-Smith et al., 2021). </w:t>
      </w:r>
    </w:p>
    <w:p w14:paraId="74C1387A" w14:textId="77777777" w:rsidR="00AF6569" w:rsidRPr="00157BF3" w:rsidRDefault="00AF6569" w:rsidP="0008692B">
      <w:pPr>
        <w:spacing w:before="100" w:beforeAutospacing="1" w:after="100" w:afterAutospacing="1" w:line="360" w:lineRule="auto"/>
        <w:jc w:val="both"/>
        <w:rPr>
          <w:rFonts w:eastAsia="Times New Roman" w:cs="Times New Roman"/>
          <w:kern w:val="0"/>
          <w:lang w:eastAsia="en-GB"/>
          <w14:ligatures w14:val="none"/>
        </w:rPr>
      </w:pPr>
      <w:r w:rsidRPr="00157BF3">
        <w:rPr>
          <w:rFonts w:eastAsia="Times New Roman" w:cs="Times New Roman"/>
          <w:kern w:val="0"/>
          <w:lang w:eastAsia="en-GB"/>
          <w14:ligatures w14:val="none"/>
        </w:rPr>
        <w:t xml:space="preserve">In this dissertation, the Research Onion provides the methodological framework for conducting the systematic literature review. The study adopts an </w:t>
      </w:r>
      <w:r w:rsidRPr="00157BF3">
        <w:rPr>
          <w:rFonts w:eastAsia="Times New Roman" w:cs="Times New Roman"/>
          <w:b/>
          <w:bCs/>
          <w:kern w:val="0"/>
          <w:lang w:eastAsia="en-GB"/>
          <w14:ligatures w14:val="none"/>
        </w:rPr>
        <w:t>interpretivist research philosophy</w:t>
      </w:r>
      <w:r w:rsidRPr="00157BF3">
        <w:rPr>
          <w:rFonts w:eastAsia="Times New Roman" w:cs="Times New Roman"/>
          <w:kern w:val="0"/>
          <w:lang w:eastAsia="en-GB"/>
          <w14:ligatures w14:val="none"/>
        </w:rPr>
        <w:t xml:space="preserve">, an </w:t>
      </w:r>
      <w:r w:rsidRPr="00157BF3">
        <w:rPr>
          <w:rFonts w:eastAsia="Times New Roman" w:cs="Times New Roman"/>
          <w:b/>
          <w:bCs/>
          <w:kern w:val="0"/>
          <w:lang w:eastAsia="en-GB"/>
          <w14:ligatures w14:val="none"/>
        </w:rPr>
        <w:t>inductive research approach</w:t>
      </w:r>
      <w:r w:rsidRPr="00157BF3">
        <w:rPr>
          <w:rFonts w:eastAsia="Times New Roman" w:cs="Times New Roman"/>
          <w:kern w:val="0"/>
          <w:lang w:eastAsia="en-GB"/>
          <w14:ligatures w14:val="none"/>
        </w:rPr>
        <w:t xml:space="preserve">, a </w:t>
      </w:r>
      <w:r w:rsidRPr="00157BF3">
        <w:rPr>
          <w:rFonts w:eastAsia="Times New Roman" w:cs="Times New Roman"/>
          <w:b/>
          <w:bCs/>
          <w:kern w:val="0"/>
          <w:lang w:eastAsia="en-GB"/>
          <w14:ligatures w14:val="none"/>
        </w:rPr>
        <w:t>mono-method qualitative choice</w:t>
      </w:r>
      <w:r w:rsidRPr="00157BF3">
        <w:rPr>
          <w:rFonts w:eastAsia="Times New Roman" w:cs="Times New Roman"/>
          <w:kern w:val="0"/>
          <w:lang w:eastAsia="en-GB"/>
          <w14:ligatures w14:val="none"/>
        </w:rPr>
        <w:t xml:space="preserve">, and a </w:t>
      </w:r>
      <w:r w:rsidRPr="00157BF3">
        <w:rPr>
          <w:rFonts w:eastAsia="Times New Roman" w:cs="Times New Roman"/>
          <w:b/>
          <w:bCs/>
          <w:kern w:val="0"/>
          <w:lang w:eastAsia="en-GB"/>
          <w14:ligatures w14:val="none"/>
        </w:rPr>
        <w:t>systematic literature review</w:t>
      </w:r>
      <w:r w:rsidRPr="00157BF3">
        <w:rPr>
          <w:rFonts w:eastAsia="Times New Roman" w:cs="Times New Roman"/>
          <w:kern w:val="0"/>
          <w:lang w:eastAsia="en-GB"/>
          <w14:ligatures w14:val="none"/>
        </w:rPr>
        <w:t xml:space="preserve"> as the research strategy. A </w:t>
      </w:r>
      <w:r w:rsidRPr="00157BF3">
        <w:rPr>
          <w:rFonts w:eastAsia="Times New Roman" w:cs="Times New Roman"/>
          <w:b/>
          <w:bCs/>
          <w:kern w:val="0"/>
          <w:lang w:eastAsia="en-GB"/>
          <w14:ligatures w14:val="none"/>
        </w:rPr>
        <w:t xml:space="preserve">cross-sectional time </w:t>
      </w:r>
      <w:r w:rsidRPr="00157BF3">
        <w:rPr>
          <w:rFonts w:eastAsia="Times New Roman" w:cs="Times New Roman"/>
          <w:b/>
          <w:bCs/>
          <w:kern w:val="0"/>
          <w:lang w:eastAsia="en-GB"/>
          <w14:ligatures w14:val="none"/>
        </w:rPr>
        <w:lastRenderedPageBreak/>
        <w:t>horizon</w:t>
      </w:r>
      <w:r w:rsidRPr="00157BF3">
        <w:rPr>
          <w:rFonts w:eastAsia="Times New Roman" w:cs="Times New Roman"/>
          <w:kern w:val="0"/>
          <w:lang w:eastAsia="en-GB"/>
          <w14:ligatures w14:val="none"/>
        </w:rPr>
        <w:t xml:space="preserve"> is employed because the review examines existing literature published within a defined period rather than collecting data over time. Finally, the research relies on </w:t>
      </w:r>
      <w:r w:rsidRPr="00157BF3">
        <w:rPr>
          <w:rFonts w:eastAsia="Times New Roman" w:cs="Times New Roman"/>
          <w:b/>
          <w:bCs/>
          <w:kern w:val="0"/>
          <w:lang w:eastAsia="en-GB"/>
          <w14:ligatures w14:val="none"/>
        </w:rPr>
        <w:t>secondary data</w:t>
      </w:r>
      <w:r w:rsidRPr="00157BF3">
        <w:rPr>
          <w:rFonts w:eastAsia="Times New Roman" w:cs="Times New Roman"/>
          <w:kern w:val="0"/>
          <w:lang w:eastAsia="en-GB"/>
          <w14:ligatures w14:val="none"/>
        </w:rPr>
        <w:t xml:space="preserve"> collected from peer-reviewed journal articles, with the findings analysed using thematic analysis. These methodological decisions are consistent with the research aim of critically evaluating the impact of generative artificial intelligence on recruitment and talent acquisition through existing academic evidence. </w:t>
      </w:r>
      <w:r w:rsidRPr="00157BF3">
        <w:rPr>
          <w:rFonts w:eastAsia="Times New Roman" w:cs="Times New Roman"/>
          <w:b/>
          <w:bCs/>
          <w:kern w:val="0"/>
          <w:lang w:eastAsia="en-GB"/>
          <w14:ligatures w14:val="none"/>
        </w:rPr>
        <w:t>(Adapted and expanded from the approved research proposal.)</w:t>
      </w:r>
      <w:r w:rsidRPr="00157BF3">
        <w:rPr>
          <w:rFonts w:eastAsia="Times New Roman" w:cs="Times New Roman"/>
          <w:kern w:val="0"/>
          <w:lang w:eastAsia="en-GB"/>
          <w14:ligatures w14:val="none"/>
        </w:rPr>
        <w:t xml:space="preserve"> </w:t>
      </w:r>
    </w:p>
    <w:p w14:paraId="4249D73E" w14:textId="77777777" w:rsidR="00F31908" w:rsidRDefault="00AF6569" w:rsidP="0008692B">
      <w:pPr>
        <w:pStyle w:val="NoSpacing"/>
        <w:jc w:val="both"/>
      </w:pPr>
      <w:r>
        <w:fldChar w:fldCharType="begin"/>
      </w:r>
      <w:r>
        <w:instrText xml:space="preserve"> INCLUDEPICTURE "https://www.assignmentdesk.co.uk/images/AD/data/page_upload/images/48-figure9-1_6152a6b9af910.png" \* MERGEFORMATINET </w:instrText>
      </w:r>
      <w:r>
        <w:fldChar w:fldCharType="separate"/>
      </w:r>
      <w:r>
        <w:rPr>
          <w:noProof/>
        </w:rPr>
        <w:drawing>
          <wp:inline distT="0" distB="0" distL="0" distR="0" wp14:anchorId="31DA1976" wp14:editId="170F8B94">
            <wp:extent cx="5731510" cy="3992880"/>
            <wp:effectExtent l="0" t="0" r="0" b="0"/>
            <wp:docPr id="358076638" name="Picture 1" descr="Research Onion Model by Saunders for Successful Assignment Wri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Model by Saunders for Successful Assignment Writ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992880"/>
                    </a:xfrm>
                    <a:prstGeom prst="rect">
                      <a:avLst/>
                    </a:prstGeom>
                    <a:noFill/>
                    <a:ln>
                      <a:noFill/>
                    </a:ln>
                  </pic:spPr>
                </pic:pic>
              </a:graphicData>
            </a:graphic>
          </wp:inline>
        </w:drawing>
      </w:r>
      <w:r>
        <w:fldChar w:fldCharType="end"/>
      </w:r>
    </w:p>
    <w:p w14:paraId="33D98878" w14:textId="77777777" w:rsidR="00F31908" w:rsidRDefault="00F31908" w:rsidP="0008692B">
      <w:pPr>
        <w:pStyle w:val="NoSpacing"/>
        <w:jc w:val="both"/>
      </w:pPr>
    </w:p>
    <w:p w14:paraId="33A0A7B8" w14:textId="25D33D0B" w:rsidR="00AF6569" w:rsidRPr="000D68C2" w:rsidRDefault="00AF6569" w:rsidP="0008692B">
      <w:pPr>
        <w:pStyle w:val="NoSpacing"/>
        <w:jc w:val="center"/>
        <w:rPr>
          <w:rStyle w:val="Heading3Char"/>
          <w:rFonts w:asciiTheme="majorHAnsi" w:hAnsiTheme="majorHAnsi"/>
          <w:b/>
          <w:bCs/>
          <w:sz w:val="30"/>
          <w:szCs w:val="30"/>
        </w:rPr>
      </w:pPr>
      <w:bookmarkStart w:id="106" w:name="_Toc241150477"/>
      <w:r w:rsidRPr="000D68C2">
        <w:rPr>
          <w:rStyle w:val="Heading3Char"/>
          <w:rFonts w:asciiTheme="majorHAnsi" w:hAnsiTheme="majorHAnsi"/>
          <w:b/>
          <w:bCs/>
          <w:sz w:val="30"/>
          <w:szCs w:val="30"/>
        </w:rPr>
        <w:t>Figure 2.</w:t>
      </w:r>
      <w:r w:rsidR="008302E1" w:rsidRPr="000D68C2">
        <w:rPr>
          <w:rStyle w:val="Heading3Char"/>
          <w:rFonts w:asciiTheme="majorHAnsi" w:hAnsiTheme="majorHAnsi"/>
          <w:b/>
          <w:bCs/>
          <w:sz w:val="30"/>
          <w:szCs w:val="30"/>
        </w:rPr>
        <w:t>1</w:t>
      </w:r>
      <w:r w:rsidRPr="000D68C2">
        <w:rPr>
          <w:rStyle w:val="Heading3Char"/>
          <w:rFonts w:asciiTheme="majorHAnsi" w:hAnsiTheme="majorHAnsi"/>
          <w:b/>
          <w:bCs/>
          <w:sz w:val="30"/>
          <w:szCs w:val="30"/>
        </w:rPr>
        <w:t>: The Research Onion</w:t>
      </w:r>
      <w:bookmarkEnd w:id="106"/>
    </w:p>
    <w:p w14:paraId="354EFA03" w14:textId="77777777" w:rsidR="00AF6569" w:rsidRDefault="00AF6569" w:rsidP="0008692B">
      <w:pPr>
        <w:spacing w:before="100" w:beforeAutospacing="1" w:after="100" w:afterAutospacing="1" w:line="360" w:lineRule="auto"/>
        <w:jc w:val="center"/>
        <w:outlineLvl w:val="0"/>
        <w:rPr>
          <w:rFonts w:eastAsia="Times New Roman" w:cs="Times New Roman"/>
          <w:b/>
          <w:bCs/>
          <w:kern w:val="36"/>
          <w:sz w:val="36"/>
          <w:szCs w:val="36"/>
          <w:lang w:eastAsia="en-GB"/>
          <w14:ligatures w14:val="none"/>
        </w:rPr>
      </w:pPr>
      <w:bookmarkStart w:id="107" w:name="_Toc240637291"/>
      <w:bookmarkStart w:id="108" w:name="_Toc240637541"/>
      <w:bookmarkStart w:id="109" w:name="_Toc240893347"/>
      <w:bookmarkStart w:id="110" w:name="_Toc240893549"/>
      <w:bookmarkStart w:id="111" w:name="_Toc240977530"/>
      <w:bookmarkStart w:id="112" w:name="_Toc241150478"/>
      <w:r>
        <w:rPr>
          <w:rStyle w:val="Strong"/>
        </w:rPr>
        <w:t>Source:</w:t>
      </w:r>
      <w:r>
        <w:t xml:space="preserve"> Adapted from Saunders, Lewis and Thornhill (2023, p. 130).</w:t>
      </w:r>
      <w:bookmarkEnd w:id="107"/>
      <w:bookmarkEnd w:id="108"/>
      <w:bookmarkEnd w:id="109"/>
      <w:bookmarkEnd w:id="110"/>
      <w:bookmarkEnd w:id="111"/>
      <w:bookmarkEnd w:id="112"/>
    </w:p>
    <w:p w14:paraId="0339AFBE" w14:textId="77777777" w:rsidR="0071797C" w:rsidRDefault="0071797C" w:rsidP="0008692B">
      <w:pPr>
        <w:pStyle w:val="Heading2"/>
        <w:jc w:val="both"/>
        <w:rPr>
          <w:rFonts w:eastAsia="Times New Roman"/>
          <w:b/>
          <w:bCs/>
          <w:sz w:val="36"/>
          <w:szCs w:val="36"/>
          <w:lang w:eastAsia="en-GB"/>
        </w:rPr>
      </w:pPr>
      <w:bookmarkStart w:id="113" w:name="_Toc239180988"/>
    </w:p>
    <w:p w14:paraId="3261FEFD" w14:textId="56E751CB" w:rsidR="00157BF3" w:rsidRPr="00752D49" w:rsidRDefault="00157BF3" w:rsidP="0008692B">
      <w:pPr>
        <w:pStyle w:val="Heading2"/>
        <w:jc w:val="both"/>
        <w:rPr>
          <w:rFonts w:eastAsia="Times New Roman"/>
          <w:b/>
          <w:bCs/>
          <w:sz w:val="36"/>
          <w:szCs w:val="36"/>
          <w:lang w:eastAsia="en-GB"/>
        </w:rPr>
      </w:pPr>
      <w:bookmarkStart w:id="114" w:name="_Toc241150479"/>
      <w:r w:rsidRPr="00752D49">
        <w:rPr>
          <w:rFonts w:eastAsia="Times New Roman"/>
          <w:b/>
          <w:bCs/>
          <w:sz w:val="36"/>
          <w:szCs w:val="36"/>
          <w:lang w:eastAsia="en-GB"/>
        </w:rPr>
        <w:t>2.</w:t>
      </w:r>
      <w:r w:rsidR="00AF6569" w:rsidRPr="00752D49">
        <w:rPr>
          <w:rFonts w:eastAsia="Times New Roman"/>
          <w:b/>
          <w:bCs/>
          <w:sz w:val="36"/>
          <w:szCs w:val="36"/>
          <w:lang w:eastAsia="en-GB"/>
        </w:rPr>
        <w:t xml:space="preserve">3 </w:t>
      </w:r>
      <w:r w:rsidRPr="00752D49">
        <w:rPr>
          <w:rFonts w:eastAsia="Times New Roman"/>
          <w:b/>
          <w:bCs/>
          <w:sz w:val="36"/>
          <w:szCs w:val="36"/>
          <w:lang w:eastAsia="en-GB"/>
        </w:rPr>
        <w:t>Research Philosophy</w:t>
      </w:r>
      <w:bookmarkEnd w:id="113"/>
      <w:bookmarkEnd w:id="114"/>
    </w:p>
    <w:p w14:paraId="747FF31E" w14:textId="77777777" w:rsidR="00157BF3" w:rsidRPr="00157BF3" w:rsidRDefault="00157BF3" w:rsidP="0008692B">
      <w:pPr>
        <w:spacing w:before="100" w:beforeAutospacing="1" w:after="100" w:afterAutospacing="1" w:line="360" w:lineRule="auto"/>
        <w:jc w:val="both"/>
        <w:rPr>
          <w:rFonts w:eastAsia="Times New Roman" w:cs="Times New Roman"/>
          <w:kern w:val="0"/>
          <w:lang w:eastAsia="en-GB"/>
          <w14:ligatures w14:val="none"/>
        </w:rPr>
      </w:pPr>
      <w:r w:rsidRPr="00157BF3">
        <w:rPr>
          <w:rFonts w:eastAsia="Times New Roman" w:cs="Times New Roman"/>
          <w:kern w:val="0"/>
          <w:lang w:eastAsia="en-GB"/>
          <w14:ligatures w14:val="none"/>
        </w:rPr>
        <w:t xml:space="preserve">Research philosophy refers to the beliefs and assumptions that guide how knowledge is developed and interpreted throughout the research process. It influences the selection of research methods and ensures that the research design is aligned with the research </w:t>
      </w:r>
      <w:r w:rsidRPr="00157BF3">
        <w:rPr>
          <w:rFonts w:eastAsia="Times New Roman" w:cs="Times New Roman"/>
          <w:kern w:val="0"/>
          <w:lang w:eastAsia="en-GB"/>
          <w14:ligatures w14:val="none"/>
        </w:rPr>
        <w:lastRenderedPageBreak/>
        <w:t>aim and objectives (Saunders, Lewis and Thornhill, 2023, pp. 144–147; Bell, Bryman and Harley, 2022, pp. 28–31).</w:t>
      </w:r>
    </w:p>
    <w:p w14:paraId="6B9EC37A" w14:textId="77777777" w:rsidR="00157BF3" w:rsidRPr="00157BF3" w:rsidRDefault="00157BF3" w:rsidP="0008692B">
      <w:pPr>
        <w:spacing w:before="100" w:beforeAutospacing="1" w:after="100" w:afterAutospacing="1" w:line="360" w:lineRule="auto"/>
        <w:jc w:val="both"/>
        <w:rPr>
          <w:rFonts w:eastAsia="Times New Roman" w:cs="Times New Roman"/>
          <w:kern w:val="0"/>
          <w:lang w:eastAsia="en-GB"/>
          <w14:ligatures w14:val="none"/>
        </w:rPr>
      </w:pPr>
      <w:r w:rsidRPr="00157BF3">
        <w:rPr>
          <w:rFonts w:eastAsia="Times New Roman" w:cs="Times New Roman"/>
          <w:kern w:val="0"/>
          <w:lang w:eastAsia="en-GB"/>
          <w14:ligatures w14:val="none"/>
        </w:rPr>
        <w:t xml:space="preserve">This dissertation adopts an </w:t>
      </w:r>
      <w:r w:rsidRPr="00157BF3">
        <w:rPr>
          <w:rFonts w:eastAsia="Times New Roman" w:cs="Times New Roman"/>
          <w:b/>
          <w:bCs/>
          <w:kern w:val="0"/>
          <w:lang w:eastAsia="en-GB"/>
          <w14:ligatures w14:val="none"/>
        </w:rPr>
        <w:t>interpretivist research philosophy</w:t>
      </w:r>
      <w:r w:rsidRPr="00157BF3">
        <w:rPr>
          <w:rFonts w:eastAsia="Times New Roman" w:cs="Times New Roman"/>
          <w:kern w:val="0"/>
          <w:lang w:eastAsia="en-GB"/>
          <w14:ligatures w14:val="none"/>
        </w:rPr>
        <w:t xml:space="preserve"> because it aims to interpret and critically evaluate existing academic literature on the impact of generative artificial intelligence in recruitment and talent acquisition rather than test hypotheses using numerical data. Unlike the positivist philosophy, which focuses on objective measurement and statistical testing, interpretivism allows researchers to explore different perspectives and meanings presented within published studies. This makes it particularly suitable for a systematic literature review, where the objective is to understand, compare and synthesise existing knowledge rather than generate new primary data (Crotty, 1998; Creswell and Creswell, 2023). Therefore, the interpretivist philosophy provides an appropriate foundation for achieving the research aim and objectives of this dissertation. </w:t>
      </w:r>
      <w:r w:rsidRPr="00157BF3">
        <w:rPr>
          <w:rFonts w:eastAsia="Times New Roman" w:cs="Times New Roman"/>
          <w:b/>
          <w:bCs/>
          <w:kern w:val="0"/>
          <w:lang w:eastAsia="en-GB"/>
          <w14:ligatures w14:val="none"/>
        </w:rPr>
        <w:t>(Adapted and expanded from the approved research proposal.)</w:t>
      </w:r>
    </w:p>
    <w:p w14:paraId="4470CACE" w14:textId="77777777" w:rsidR="0071797C" w:rsidRDefault="0071797C" w:rsidP="0008692B">
      <w:pPr>
        <w:pStyle w:val="Heading2"/>
        <w:jc w:val="both"/>
        <w:rPr>
          <w:rFonts w:eastAsia="Times New Roman"/>
          <w:b/>
          <w:bCs/>
          <w:sz w:val="36"/>
          <w:szCs w:val="36"/>
          <w:lang w:eastAsia="en-GB"/>
        </w:rPr>
      </w:pPr>
      <w:bookmarkStart w:id="115" w:name="_Toc239180989"/>
    </w:p>
    <w:p w14:paraId="06049EFB" w14:textId="5717BB14" w:rsidR="00157BF3" w:rsidRPr="00752D49" w:rsidRDefault="00157BF3" w:rsidP="0008692B">
      <w:pPr>
        <w:pStyle w:val="Heading2"/>
        <w:jc w:val="both"/>
        <w:rPr>
          <w:rFonts w:eastAsia="Times New Roman"/>
          <w:b/>
          <w:bCs/>
          <w:sz w:val="36"/>
          <w:szCs w:val="36"/>
          <w:lang w:eastAsia="en-GB"/>
        </w:rPr>
      </w:pPr>
      <w:bookmarkStart w:id="116" w:name="_Toc241150480"/>
      <w:r w:rsidRPr="00752D49">
        <w:rPr>
          <w:rFonts w:eastAsia="Times New Roman"/>
          <w:b/>
          <w:bCs/>
          <w:sz w:val="36"/>
          <w:szCs w:val="36"/>
          <w:lang w:eastAsia="en-GB"/>
        </w:rPr>
        <w:t>2.</w:t>
      </w:r>
      <w:r w:rsidR="00AF6569" w:rsidRPr="00752D49">
        <w:rPr>
          <w:rFonts w:eastAsia="Times New Roman"/>
          <w:b/>
          <w:bCs/>
          <w:sz w:val="36"/>
          <w:szCs w:val="36"/>
          <w:lang w:eastAsia="en-GB"/>
        </w:rPr>
        <w:t>4</w:t>
      </w:r>
      <w:r w:rsidRPr="00752D49">
        <w:rPr>
          <w:rFonts w:eastAsia="Times New Roman"/>
          <w:b/>
          <w:bCs/>
          <w:sz w:val="36"/>
          <w:szCs w:val="36"/>
          <w:lang w:eastAsia="en-GB"/>
        </w:rPr>
        <w:t xml:space="preserve"> Research Approach</w:t>
      </w:r>
      <w:bookmarkEnd w:id="115"/>
      <w:bookmarkEnd w:id="116"/>
    </w:p>
    <w:p w14:paraId="7A53A57F" w14:textId="77777777" w:rsidR="00157BF3" w:rsidRPr="00157BF3" w:rsidRDefault="00157BF3" w:rsidP="0008692B">
      <w:pPr>
        <w:spacing w:before="100" w:beforeAutospacing="1" w:after="100" w:afterAutospacing="1" w:line="360" w:lineRule="auto"/>
        <w:jc w:val="both"/>
        <w:rPr>
          <w:rFonts w:eastAsia="Times New Roman" w:cs="Times New Roman"/>
          <w:kern w:val="0"/>
          <w:lang w:eastAsia="en-GB"/>
          <w14:ligatures w14:val="none"/>
        </w:rPr>
      </w:pPr>
      <w:r w:rsidRPr="00157BF3">
        <w:rPr>
          <w:rFonts w:eastAsia="Times New Roman" w:cs="Times New Roman"/>
          <w:kern w:val="0"/>
          <w:lang w:eastAsia="en-GB"/>
          <w14:ligatures w14:val="none"/>
        </w:rPr>
        <w:t>Research approach refers to the process used to develop knowledge and answer the research questions. It provides a logical direction for the research by explaining how evidence will be interpreted and analysed. The three main research approaches are deductive, inductive and abductive. A deductive approach focuses on testing existing theories, whereas an inductive approach develops understanding by identifying patterns and themes from existing evidence. The selection of an appropriate approach depends on the research aim, objectives and the type of data being analysed (Saunders, Lewis and Thornhill, 2023, pp. 153–158; Bell, Bryman and Harley, 2022, pp. 37–40).</w:t>
      </w:r>
    </w:p>
    <w:p w14:paraId="760100AE" w14:textId="77777777" w:rsidR="00157BF3" w:rsidRPr="00157BF3" w:rsidRDefault="00157BF3" w:rsidP="0008692B">
      <w:pPr>
        <w:spacing w:before="100" w:beforeAutospacing="1" w:after="100" w:afterAutospacing="1" w:line="360" w:lineRule="auto"/>
        <w:jc w:val="both"/>
        <w:rPr>
          <w:rFonts w:eastAsia="Times New Roman" w:cs="Times New Roman"/>
          <w:kern w:val="0"/>
          <w:lang w:eastAsia="en-GB"/>
          <w14:ligatures w14:val="none"/>
        </w:rPr>
      </w:pPr>
      <w:r w:rsidRPr="00157BF3">
        <w:rPr>
          <w:rFonts w:eastAsia="Times New Roman" w:cs="Times New Roman"/>
          <w:kern w:val="0"/>
          <w:lang w:eastAsia="en-GB"/>
          <w14:ligatures w14:val="none"/>
        </w:rPr>
        <w:t xml:space="preserve">This dissertation adopts an </w:t>
      </w:r>
      <w:r w:rsidRPr="00157BF3">
        <w:rPr>
          <w:rFonts w:eastAsia="Times New Roman" w:cs="Times New Roman"/>
          <w:b/>
          <w:bCs/>
          <w:kern w:val="0"/>
          <w:lang w:eastAsia="en-GB"/>
          <w14:ligatures w14:val="none"/>
        </w:rPr>
        <w:t>inductive research approach</w:t>
      </w:r>
      <w:r w:rsidRPr="00157BF3">
        <w:rPr>
          <w:rFonts w:eastAsia="Times New Roman" w:cs="Times New Roman"/>
          <w:kern w:val="0"/>
          <w:lang w:eastAsia="en-GB"/>
          <w14:ligatures w14:val="none"/>
        </w:rPr>
        <w:t xml:space="preserve"> because it aims to develop an understanding of the existing literature on the impact of generative artificial intelligence on recruitment and talent acquisition rather than test predetermined hypotheses. The inductive approach is appropriate for a systematic literature review as it enables the </w:t>
      </w:r>
      <w:r w:rsidRPr="00157BF3">
        <w:rPr>
          <w:rFonts w:eastAsia="Times New Roman" w:cs="Times New Roman"/>
          <w:kern w:val="0"/>
          <w:lang w:eastAsia="en-GB"/>
          <w14:ligatures w14:val="none"/>
        </w:rPr>
        <w:lastRenderedPageBreak/>
        <w:t xml:space="preserve">researcher to identify recurring themes, compare findings from different studies and develop conclusions based on existing evidence. This approach is consistent with the interpretivist philosophy and supports the thematic analysis used later in this dissertation (Creswell and Creswell, 2023; Snyder, 2019). </w:t>
      </w:r>
      <w:r w:rsidRPr="00157BF3">
        <w:rPr>
          <w:rFonts w:eastAsia="Times New Roman" w:cs="Times New Roman"/>
          <w:b/>
          <w:bCs/>
          <w:kern w:val="0"/>
          <w:lang w:eastAsia="en-GB"/>
          <w14:ligatures w14:val="none"/>
        </w:rPr>
        <w:t>(Adapted and expanded from the approved research proposal.)</w:t>
      </w:r>
      <w:r w:rsidRPr="00157BF3">
        <w:rPr>
          <w:rFonts w:eastAsia="Times New Roman" w:cs="Times New Roman"/>
          <w:kern w:val="0"/>
          <w:lang w:eastAsia="en-GB"/>
          <w14:ligatures w14:val="none"/>
        </w:rPr>
        <w:t xml:space="preserve"> </w:t>
      </w:r>
    </w:p>
    <w:p w14:paraId="2E9BF56F" w14:textId="77777777" w:rsidR="0071797C" w:rsidRDefault="0071797C" w:rsidP="0008692B">
      <w:pPr>
        <w:pStyle w:val="Heading2"/>
        <w:jc w:val="both"/>
        <w:rPr>
          <w:rFonts w:eastAsia="Times New Roman"/>
          <w:b/>
          <w:bCs/>
          <w:sz w:val="36"/>
          <w:szCs w:val="36"/>
          <w:lang w:eastAsia="en-GB"/>
        </w:rPr>
      </w:pPr>
      <w:bookmarkStart w:id="117" w:name="_Toc239180990"/>
    </w:p>
    <w:p w14:paraId="2C7BFC0F" w14:textId="362117D4" w:rsidR="00157BF3" w:rsidRPr="00752D49" w:rsidRDefault="00157BF3" w:rsidP="0008692B">
      <w:pPr>
        <w:pStyle w:val="Heading2"/>
        <w:jc w:val="both"/>
        <w:rPr>
          <w:rFonts w:eastAsia="Times New Roman"/>
          <w:b/>
          <w:bCs/>
          <w:sz w:val="36"/>
          <w:szCs w:val="36"/>
          <w:lang w:eastAsia="en-GB"/>
        </w:rPr>
      </w:pPr>
      <w:bookmarkStart w:id="118" w:name="_Toc241150481"/>
      <w:r w:rsidRPr="00752D49">
        <w:rPr>
          <w:rFonts w:eastAsia="Times New Roman"/>
          <w:b/>
          <w:bCs/>
          <w:sz w:val="36"/>
          <w:szCs w:val="36"/>
          <w:lang w:eastAsia="en-GB"/>
        </w:rPr>
        <w:t>2.</w:t>
      </w:r>
      <w:r w:rsidR="00AF6569" w:rsidRPr="00752D49">
        <w:rPr>
          <w:rFonts w:eastAsia="Times New Roman"/>
          <w:b/>
          <w:bCs/>
          <w:sz w:val="36"/>
          <w:szCs w:val="36"/>
          <w:lang w:eastAsia="en-GB"/>
        </w:rPr>
        <w:t>5</w:t>
      </w:r>
      <w:r w:rsidRPr="00752D49">
        <w:rPr>
          <w:rFonts w:eastAsia="Times New Roman"/>
          <w:b/>
          <w:bCs/>
          <w:sz w:val="36"/>
          <w:szCs w:val="36"/>
          <w:lang w:eastAsia="en-GB"/>
        </w:rPr>
        <w:t xml:space="preserve"> Research Strategy</w:t>
      </w:r>
      <w:bookmarkEnd w:id="117"/>
      <w:bookmarkEnd w:id="118"/>
    </w:p>
    <w:p w14:paraId="2B818692" w14:textId="629E0A80" w:rsidR="00157BF3" w:rsidRPr="00157BF3" w:rsidRDefault="00157BF3" w:rsidP="0008692B">
      <w:pPr>
        <w:spacing w:before="100" w:beforeAutospacing="1" w:after="100" w:afterAutospacing="1" w:line="360" w:lineRule="auto"/>
        <w:jc w:val="both"/>
        <w:rPr>
          <w:rFonts w:eastAsia="Times New Roman" w:cs="Times New Roman"/>
          <w:kern w:val="0"/>
          <w:lang w:eastAsia="en-GB"/>
          <w14:ligatures w14:val="none"/>
        </w:rPr>
      </w:pPr>
      <w:r w:rsidRPr="00157BF3">
        <w:rPr>
          <w:rFonts w:eastAsia="Times New Roman" w:cs="Times New Roman"/>
          <w:kern w:val="0"/>
          <w:lang w:eastAsia="en-GB"/>
          <w14:ligatures w14:val="none"/>
        </w:rPr>
        <w:t>Research strategy refers to the plan used to answer the research questions and achieve the research objectives. It provides a structured approach for collecting, analysing and interpreting evidence that is appropriate for the chosen research philosophy and approach. Business and management research commonly adopts strategies such as surveys, case studies, experiments, interviews and systematic literature reviews, with the choice depending on the purpose and nature of the research (Saunders, Lewis and Thornhill, 2023, pp. 178–181; Bell, Bryman and Harley, 2022, pp. 58–61).</w:t>
      </w:r>
    </w:p>
    <w:p w14:paraId="4383531F" w14:textId="77777777" w:rsidR="0071797C" w:rsidRDefault="00157BF3" w:rsidP="0008692B">
      <w:pPr>
        <w:spacing w:before="100" w:beforeAutospacing="1" w:after="100" w:afterAutospacing="1" w:line="360" w:lineRule="auto"/>
        <w:jc w:val="both"/>
        <w:rPr>
          <w:rFonts w:eastAsia="Times New Roman" w:cs="Times New Roman"/>
          <w:kern w:val="0"/>
          <w:lang w:eastAsia="en-GB"/>
          <w14:ligatures w14:val="none"/>
        </w:rPr>
      </w:pPr>
      <w:r w:rsidRPr="00157BF3">
        <w:rPr>
          <w:rFonts w:eastAsia="Times New Roman" w:cs="Times New Roman"/>
          <w:kern w:val="0"/>
          <w:lang w:eastAsia="en-GB"/>
          <w14:ligatures w14:val="none"/>
        </w:rPr>
        <w:t xml:space="preserve">This dissertation adopts a </w:t>
      </w:r>
      <w:r w:rsidRPr="00157BF3">
        <w:rPr>
          <w:rFonts w:eastAsia="Times New Roman" w:cs="Times New Roman"/>
          <w:b/>
          <w:bCs/>
          <w:kern w:val="0"/>
          <w:lang w:eastAsia="en-GB"/>
          <w14:ligatures w14:val="none"/>
        </w:rPr>
        <w:t>Systematic Literature Review (SLR)</w:t>
      </w:r>
      <w:r w:rsidRPr="00157BF3">
        <w:rPr>
          <w:rFonts w:eastAsia="Times New Roman" w:cs="Times New Roman"/>
          <w:kern w:val="0"/>
          <w:lang w:eastAsia="en-GB"/>
          <w14:ligatures w14:val="none"/>
        </w:rPr>
        <w:t xml:space="preserve"> as its research strategy because it provides a rigorous and transparent method for identifying, selecting and synthesising existing academic evidence. Unlike primary research methods, such as questionnaires or interviews, an SLR enables the researcher to examine a broad range of peer-reviewed studies, identify common themes, compare different perspectives and highlight gaps in the existing literature. This approach is particularly appropriate because the study aims to critically evaluate current knowledge on the impact of generative artificial intelligence on recruitment and talent acquisition rather than collect new empirical data. The use of a systematic literature review therefore ensures that the findings are based on a comprehensive and structured analysis of published research, supporting the overall aim and objectives of this dissertation (Snyder, 2019; Denyer and </w:t>
      </w:r>
      <w:proofErr w:type="spellStart"/>
      <w:r w:rsidRPr="00157BF3">
        <w:rPr>
          <w:rFonts w:eastAsia="Times New Roman" w:cs="Times New Roman"/>
          <w:kern w:val="0"/>
          <w:lang w:eastAsia="en-GB"/>
          <w14:ligatures w14:val="none"/>
        </w:rPr>
        <w:t>Tranfield</w:t>
      </w:r>
      <w:proofErr w:type="spellEnd"/>
      <w:r w:rsidRPr="00157BF3">
        <w:rPr>
          <w:rFonts w:eastAsia="Times New Roman" w:cs="Times New Roman"/>
          <w:kern w:val="0"/>
          <w:lang w:eastAsia="en-GB"/>
          <w14:ligatures w14:val="none"/>
        </w:rPr>
        <w:t>, 2009).</w:t>
      </w:r>
      <w:bookmarkStart w:id="119" w:name="_Toc239180993"/>
    </w:p>
    <w:p w14:paraId="52199D94" w14:textId="61FD0A5C" w:rsidR="00157BF3" w:rsidRPr="0071797C" w:rsidRDefault="00157BF3" w:rsidP="0008692B">
      <w:pPr>
        <w:pStyle w:val="Heading2"/>
        <w:jc w:val="both"/>
        <w:rPr>
          <w:rFonts w:eastAsia="Times New Roman" w:cs="Times New Roman"/>
          <w:b/>
          <w:bCs/>
          <w:kern w:val="0"/>
          <w:sz w:val="36"/>
          <w:szCs w:val="36"/>
          <w:lang w:eastAsia="en-GB"/>
          <w14:ligatures w14:val="none"/>
        </w:rPr>
      </w:pPr>
      <w:bookmarkStart w:id="120" w:name="_Toc241150482"/>
      <w:r w:rsidRPr="0071797C">
        <w:rPr>
          <w:rFonts w:eastAsia="Times New Roman"/>
          <w:b/>
          <w:bCs/>
          <w:sz w:val="36"/>
          <w:szCs w:val="36"/>
          <w:lang w:eastAsia="en-GB"/>
        </w:rPr>
        <w:lastRenderedPageBreak/>
        <w:t>2.6 Search Strategy</w:t>
      </w:r>
      <w:bookmarkEnd w:id="119"/>
      <w:bookmarkEnd w:id="120"/>
    </w:p>
    <w:p w14:paraId="3BBF2583" w14:textId="77777777" w:rsidR="00157BF3" w:rsidRPr="00157BF3" w:rsidRDefault="00157BF3" w:rsidP="0008692B">
      <w:pPr>
        <w:spacing w:before="100" w:beforeAutospacing="1" w:after="100" w:afterAutospacing="1" w:line="360" w:lineRule="auto"/>
        <w:jc w:val="both"/>
        <w:rPr>
          <w:rFonts w:eastAsia="Times New Roman" w:cs="Times New Roman"/>
          <w:kern w:val="0"/>
          <w:lang w:eastAsia="en-GB"/>
          <w14:ligatures w14:val="none"/>
        </w:rPr>
      </w:pPr>
      <w:r w:rsidRPr="00157BF3">
        <w:rPr>
          <w:rFonts w:eastAsia="Times New Roman" w:cs="Times New Roman"/>
          <w:kern w:val="0"/>
          <w:lang w:eastAsia="en-GB"/>
          <w14:ligatures w14:val="none"/>
        </w:rPr>
        <w:t xml:space="preserve">A well-defined search strategy is essential in a systematic literature review because it ensures that relevant studies are identified in a transparent, consistent and reproducible manner. The search strategy should be developed before the review begins and should be aligned with the research aim, objectives and predefined inclusion and exclusion criteria (Booth, Sutton and Papaioannou, 2021, pp. 125–130; Snyder, 2019). A systematic search also reduces the risk of selection bias by applying the same search process across all selected databases. </w:t>
      </w:r>
    </w:p>
    <w:p w14:paraId="2F0ED7E6" w14:textId="77777777" w:rsidR="00157BF3" w:rsidRPr="00157BF3" w:rsidRDefault="00157BF3" w:rsidP="0008692B">
      <w:pPr>
        <w:spacing w:before="100" w:beforeAutospacing="1" w:after="100" w:afterAutospacing="1" w:line="360" w:lineRule="auto"/>
        <w:jc w:val="both"/>
        <w:rPr>
          <w:rFonts w:eastAsia="Times New Roman" w:cs="Times New Roman"/>
          <w:kern w:val="0"/>
          <w:lang w:eastAsia="en-GB"/>
          <w14:ligatures w14:val="none"/>
        </w:rPr>
      </w:pPr>
      <w:r w:rsidRPr="00157BF3">
        <w:rPr>
          <w:rFonts w:eastAsia="Times New Roman" w:cs="Times New Roman"/>
          <w:kern w:val="0"/>
          <w:lang w:eastAsia="en-GB"/>
          <w14:ligatures w14:val="none"/>
        </w:rPr>
        <w:t xml:space="preserve">For this dissertation, a structured search strategy was adopted to identify peer-reviewed studies examining the impact of generative artificial intelligence on recruitment and talent acquisition. Searches were conducted using predefined keywords and Boolean operators across selected academic databases. The search process was further refined by applying inclusion and exclusion criteria, removing duplicate records and screening studies based on their titles, abstracts and full texts. This systematic approach ensured that only relevant and high-quality studies were included in the final review. </w:t>
      </w:r>
      <w:r w:rsidRPr="00157BF3">
        <w:rPr>
          <w:rFonts w:eastAsia="Times New Roman" w:cs="Times New Roman"/>
          <w:b/>
          <w:bCs/>
          <w:kern w:val="0"/>
          <w:lang w:eastAsia="en-GB"/>
          <w14:ligatures w14:val="none"/>
        </w:rPr>
        <w:t>(Adapted and expanded from the approved research proposal.)</w:t>
      </w:r>
      <w:r w:rsidRPr="00157BF3">
        <w:rPr>
          <w:rFonts w:eastAsia="Times New Roman" w:cs="Times New Roman"/>
          <w:kern w:val="0"/>
          <w:lang w:eastAsia="en-GB"/>
          <w14:ligatures w14:val="none"/>
        </w:rPr>
        <w:t xml:space="preserve"> </w:t>
      </w:r>
    </w:p>
    <w:p w14:paraId="5F2B0904" w14:textId="77777777" w:rsidR="0071797C" w:rsidRDefault="0071797C" w:rsidP="0008692B">
      <w:pPr>
        <w:pStyle w:val="Heading2"/>
        <w:jc w:val="both"/>
        <w:rPr>
          <w:rFonts w:eastAsia="Times New Roman"/>
          <w:b/>
          <w:bCs/>
          <w:sz w:val="36"/>
          <w:szCs w:val="36"/>
          <w:lang w:eastAsia="en-GB"/>
        </w:rPr>
      </w:pPr>
      <w:bookmarkStart w:id="121" w:name="_Toc239180994"/>
    </w:p>
    <w:p w14:paraId="620BFA0E" w14:textId="79E8484F" w:rsidR="00157BF3" w:rsidRPr="00752D49" w:rsidRDefault="00157BF3" w:rsidP="0008692B">
      <w:pPr>
        <w:pStyle w:val="Heading2"/>
        <w:jc w:val="both"/>
        <w:rPr>
          <w:rFonts w:eastAsia="Times New Roman"/>
          <w:b/>
          <w:bCs/>
          <w:sz w:val="36"/>
          <w:szCs w:val="36"/>
          <w:lang w:eastAsia="en-GB"/>
        </w:rPr>
      </w:pPr>
      <w:bookmarkStart w:id="122" w:name="_Toc241150483"/>
      <w:r w:rsidRPr="00752D49">
        <w:rPr>
          <w:rFonts w:eastAsia="Times New Roman"/>
          <w:b/>
          <w:bCs/>
          <w:sz w:val="36"/>
          <w:szCs w:val="36"/>
          <w:lang w:eastAsia="en-GB"/>
        </w:rPr>
        <w:t>2.7 Search Keywords and Boolean Operators</w:t>
      </w:r>
      <w:bookmarkEnd w:id="121"/>
      <w:bookmarkEnd w:id="122"/>
    </w:p>
    <w:p w14:paraId="0084E4C6" w14:textId="77777777" w:rsidR="00157BF3" w:rsidRPr="00157BF3" w:rsidRDefault="00157BF3" w:rsidP="0008692B">
      <w:pPr>
        <w:spacing w:before="100" w:beforeAutospacing="1" w:after="100" w:afterAutospacing="1" w:line="360" w:lineRule="auto"/>
        <w:jc w:val="both"/>
        <w:rPr>
          <w:rFonts w:eastAsia="Times New Roman" w:cs="Times New Roman"/>
          <w:kern w:val="0"/>
          <w:lang w:eastAsia="en-GB"/>
          <w14:ligatures w14:val="none"/>
        </w:rPr>
      </w:pPr>
      <w:r w:rsidRPr="00157BF3">
        <w:rPr>
          <w:rFonts w:eastAsia="Times New Roman" w:cs="Times New Roman"/>
          <w:kern w:val="0"/>
          <w:lang w:eastAsia="en-GB"/>
          <w14:ligatures w14:val="none"/>
        </w:rPr>
        <w:t xml:space="preserve">The selection of appropriate search keywords is a fundamental stage of a systematic literature review because it ensures that relevant studies are identified consistently across different academic databases. To maximise the retrieval of relevant literature, the search terms were developed directly from the research aim, objectives and key concepts of this dissertation. Alternative terms and synonyms were also considered to capture variations in terminology used by different researchers. Boolean operators, including </w:t>
      </w:r>
      <w:r w:rsidRPr="00157BF3">
        <w:rPr>
          <w:rFonts w:eastAsia="Times New Roman" w:cs="Times New Roman"/>
          <w:b/>
          <w:bCs/>
          <w:kern w:val="0"/>
          <w:lang w:eastAsia="en-GB"/>
          <w14:ligatures w14:val="none"/>
        </w:rPr>
        <w:t>AND</w:t>
      </w:r>
      <w:r w:rsidRPr="00157BF3">
        <w:rPr>
          <w:rFonts w:eastAsia="Times New Roman" w:cs="Times New Roman"/>
          <w:kern w:val="0"/>
          <w:lang w:eastAsia="en-GB"/>
          <w14:ligatures w14:val="none"/>
        </w:rPr>
        <w:t xml:space="preserve">, </w:t>
      </w:r>
      <w:r w:rsidRPr="00157BF3">
        <w:rPr>
          <w:rFonts w:eastAsia="Times New Roman" w:cs="Times New Roman"/>
          <w:b/>
          <w:bCs/>
          <w:kern w:val="0"/>
          <w:lang w:eastAsia="en-GB"/>
          <w14:ligatures w14:val="none"/>
        </w:rPr>
        <w:t>OR</w:t>
      </w:r>
      <w:r w:rsidRPr="00157BF3">
        <w:rPr>
          <w:rFonts w:eastAsia="Times New Roman" w:cs="Times New Roman"/>
          <w:kern w:val="0"/>
          <w:lang w:eastAsia="en-GB"/>
          <w14:ligatures w14:val="none"/>
        </w:rPr>
        <w:t xml:space="preserve"> and </w:t>
      </w:r>
      <w:r w:rsidRPr="00157BF3">
        <w:rPr>
          <w:rFonts w:eastAsia="Times New Roman" w:cs="Times New Roman"/>
          <w:b/>
          <w:bCs/>
          <w:kern w:val="0"/>
          <w:lang w:eastAsia="en-GB"/>
          <w14:ligatures w14:val="none"/>
        </w:rPr>
        <w:t>NOT</w:t>
      </w:r>
      <w:r w:rsidRPr="00157BF3">
        <w:rPr>
          <w:rFonts w:eastAsia="Times New Roman" w:cs="Times New Roman"/>
          <w:kern w:val="0"/>
          <w:lang w:eastAsia="en-GB"/>
          <w14:ligatures w14:val="none"/>
        </w:rPr>
        <w:t xml:space="preserve">, were applied to refine the search process. The </w:t>
      </w:r>
      <w:r w:rsidRPr="00157BF3">
        <w:rPr>
          <w:rFonts w:eastAsia="Times New Roman" w:cs="Times New Roman"/>
          <w:b/>
          <w:bCs/>
          <w:kern w:val="0"/>
          <w:lang w:eastAsia="en-GB"/>
          <w14:ligatures w14:val="none"/>
        </w:rPr>
        <w:t>OR</w:t>
      </w:r>
      <w:r w:rsidRPr="00157BF3">
        <w:rPr>
          <w:rFonts w:eastAsia="Times New Roman" w:cs="Times New Roman"/>
          <w:kern w:val="0"/>
          <w:lang w:eastAsia="en-GB"/>
          <w14:ligatures w14:val="none"/>
        </w:rPr>
        <w:t xml:space="preserve"> operator was used to combine similar keywords, while </w:t>
      </w:r>
      <w:r w:rsidRPr="00157BF3">
        <w:rPr>
          <w:rFonts w:eastAsia="Times New Roman" w:cs="Times New Roman"/>
          <w:b/>
          <w:bCs/>
          <w:kern w:val="0"/>
          <w:lang w:eastAsia="en-GB"/>
          <w14:ligatures w14:val="none"/>
        </w:rPr>
        <w:t>AND</w:t>
      </w:r>
      <w:r w:rsidRPr="00157BF3">
        <w:rPr>
          <w:rFonts w:eastAsia="Times New Roman" w:cs="Times New Roman"/>
          <w:kern w:val="0"/>
          <w:lang w:eastAsia="en-GB"/>
          <w14:ligatures w14:val="none"/>
        </w:rPr>
        <w:t xml:space="preserve"> was used to link different research concepts and improve the relevance of the search results. Where appropriate, </w:t>
      </w:r>
      <w:r w:rsidRPr="00157BF3">
        <w:rPr>
          <w:rFonts w:eastAsia="Times New Roman" w:cs="Times New Roman"/>
          <w:b/>
          <w:bCs/>
          <w:kern w:val="0"/>
          <w:lang w:eastAsia="en-GB"/>
          <w14:ligatures w14:val="none"/>
        </w:rPr>
        <w:t>NOT</w:t>
      </w:r>
      <w:r w:rsidRPr="00157BF3">
        <w:rPr>
          <w:rFonts w:eastAsia="Times New Roman" w:cs="Times New Roman"/>
          <w:kern w:val="0"/>
          <w:lang w:eastAsia="en-GB"/>
          <w14:ligatures w14:val="none"/>
        </w:rPr>
        <w:t xml:space="preserve"> was used to exclude studies that were outside the scope of this research. This structured </w:t>
      </w:r>
      <w:r w:rsidRPr="00157BF3">
        <w:rPr>
          <w:rFonts w:eastAsia="Times New Roman" w:cs="Times New Roman"/>
          <w:kern w:val="0"/>
          <w:lang w:eastAsia="en-GB"/>
          <w14:ligatures w14:val="none"/>
        </w:rPr>
        <w:lastRenderedPageBreak/>
        <w:t>approach helped ensure that the literature search was comprehensive, systematic and aligned with the objectives of the review (Booth, Sutton and Papaioannou, 2021; Cooper et al., 2018).</w:t>
      </w:r>
    </w:p>
    <w:p w14:paraId="2542127D" w14:textId="77777777" w:rsidR="0071797C" w:rsidRDefault="0071797C" w:rsidP="0008692B">
      <w:pPr>
        <w:pStyle w:val="Heading2"/>
        <w:jc w:val="both"/>
        <w:rPr>
          <w:rFonts w:eastAsia="Times New Roman"/>
          <w:b/>
          <w:bCs/>
          <w:sz w:val="36"/>
          <w:szCs w:val="36"/>
          <w:lang w:eastAsia="en-GB"/>
        </w:rPr>
      </w:pPr>
      <w:bookmarkStart w:id="123" w:name="_Toc239180995"/>
    </w:p>
    <w:p w14:paraId="7C181418" w14:textId="1105C422" w:rsidR="00157BF3" w:rsidRPr="00752D49" w:rsidRDefault="00157BF3" w:rsidP="0008692B">
      <w:pPr>
        <w:pStyle w:val="Heading2"/>
        <w:jc w:val="both"/>
        <w:rPr>
          <w:rFonts w:eastAsia="Times New Roman"/>
          <w:b/>
          <w:bCs/>
          <w:sz w:val="36"/>
          <w:szCs w:val="36"/>
          <w:lang w:eastAsia="en-GB"/>
        </w:rPr>
      </w:pPr>
      <w:bookmarkStart w:id="124" w:name="_Toc241150484"/>
      <w:r w:rsidRPr="00752D49">
        <w:rPr>
          <w:rFonts w:eastAsia="Times New Roman"/>
          <w:b/>
          <w:bCs/>
          <w:sz w:val="36"/>
          <w:szCs w:val="36"/>
          <w:lang w:eastAsia="en-GB"/>
        </w:rPr>
        <w:t>2.8 Database Selection</w:t>
      </w:r>
      <w:bookmarkEnd w:id="123"/>
      <w:bookmarkEnd w:id="124"/>
    </w:p>
    <w:p w14:paraId="42C7CA7D" w14:textId="77777777" w:rsidR="00157BF3" w:rsidRPr="00157BF3" w:rsidRDefault="00157BF3" w:rsidP="0008692B">
      <w:pPr>
        <w:spacing w:before="100" w:beforeAutospacing="1" w:after="100" w:afterAutospacing="1" w:line="360" w:lineRule="auto"/>
        <w:jc w:val="both"/>
        <w:rPr>
          <w:rFonts w:eastAsia="Times New Roman" w:cs="Times New Roman"/>
          <w:kern w:val="0"/>
          <w:lang w:eastAsia="en-GB"/>
          <w14:ligatures w14:val="none"/>
        </w:rPr>
      </w:pPr>
      <w:r w:rsidRPr="00157BF3">
        <w:rPr>
          <w:rFonts w:eastAsia="Times New Roman" w:cs="Times New Roman"/>
          <w:kern w:val="0"/>
          <w:lang w:eastAsia="en-GB"/>
          <w14:ligatures w14:val="none"/>
        </w:rPr>
        <w:t xml:space="preserve">The selection of an appropriate academic database is an important stage in a systematic literature review because it influences the quality, relevance and reliability of the studies included in the review. For this dissertation, </w:t>
      </w:r>
      <w:r w:rsidRPr="00157BF3">
        <w:rPr>
          <w:rFonts w:eastAsia="Times New Roman" w:cs="Times New Roman"/>
          <w:b/>
          <w:bCs/>
          <w:kern w:val="0"/>
          <w:lang w:eastAsia="en-GB"/>
          <w14:ligatures w14:val="none"/>
        </w:rPr>
        <w:t>Google Scholar</w:t>
      </w:r>
      <w:r w:rsidRPr="00157BF3">
        <w:rPr>
          <w:rFonts w:eastAsia="Times New Roman" w:cs="Times New Roman"/>
          <w:kern w:val="0"/>
          <w:lang w:eastAsia="en-GB"/>
          <w14:ligatures w14:val="none"/>
        </w:rPr>
        <w:t xml:space="preserve"> was selected as the primary database for identifying relevant literature. Google Scholar was chosen because it provides access to a wide range of peer-reviewed journal articles, conference papers, books and academic publications from different disciplines, making it particularly suitable for interdisciplinary topics such as generative artificial intelligence, recruitment and talent acquisition (Booth, Sutton and Papaioannou, 2021).</w:t>
      </w:r>
    </w:p>
    <w:p w14:paraId="05AFFB4D" w14:textId="77777777" w:rsidR="00157BF3" w:rsidRPr="00157BF3" w:rsidRDefault="00157BF3" w:rsidP="0008692B">
      <w:pPr>
        <w:spacing w:before="100" w:beforeAutospacing="1" w:after="100" w:afterAutospacing="1" w:line="360" w:lineRule="auto"/>
        <w:jc w:val="both"/>
        <w:rPr>
          <w:rFonts w:eastAsia="Times New Roman" w:cs="Times New Roman"/>
          <w:kern w:val="0"/>
          <w:lang w:eastAsia="en-GB"/>
          <w14:ligatures w14:val="none"/>
        </w:rPr>
      </w:pPr>
      <w:r w:rsidRPr="00157BF3">
        <w:rPr>
          <w:rFonts w:eastAsia="Times New Roman" w:cs="Times New Roman"/>
          <w:kern w:val="0"/>
          <w:lang w:eastAsia="en-GB"/>
          <w14:ligatures w14:val="none"/>
        </w:rPr>
        <w:t xml:space="preserve">To ensure the quality of the selected studies, only </w:t>
      </w:r>
      <w:r w:rsidRPr="00157BF3">
        <w:rPr>
          <w:rFonts w:eastAsia="Times New Roman" w:cs="Times New Roman"/>
          <w:b/>
          <w:bCs/>
          <w:kern w:val="0"/>
          <w:lang w:eastAsia="en-GB"/>
          <w14:ligatures w14:val="none"/>
        </w:rPr>
        <w:t>peer-reviewed journal articles</w:t>
      </w:r>
      <w:r w:rsidRPr="00157BF3">
        <w:rPr>
          <w:rFonts w:eastAsia="Times New Roman" w:cs="Times New Roman"/>
          <w:kern w:val="0"/>
          <w:lang w:eastAsia="en-GB"/>
          <w14:ligatures w14:val="none"/>
        </w:rPr>
        <w:t xml:space="preserve"> that met the predefined inclusion criteria were considered for the final review. Google Scholar's advanced search functions were used alongside carefully developed search keywords and Boolean operators to identify relevant publications. The search results were then screened using the inclusion and exclusion criteria to ensure that only credible and relevant studies contributed to the findings of this dissertation. </w:t>
      </w:r>
      <w:r w:rsidRPr="00157BF3">
        <w:rPr>
          <w:rFonts w:eastAsia="Times New Roman" w:cs="Times New Roman"/>
          <w:b/>
          <w:bCs/>
          <w:kern w:val="0"/>
          <w:lang w:eastAsia="en-GB"/>
          <w14:ligatures w14:val="none"/>
        </w:rPr>
        <w:t>(Adapted and expanded from the approved research proposal.)</w:t>
      </w:r>
    </w:p>
    <w:p w14:paraId="162EED1B" w14:textId="77777777" w:rsidR="0071797C" w:rsidRDefault="0071797C" w:rsidP="0008692B">
      <w:pPr>
        <w:pStyle w:val="Heading2"/>
        <w:jc w:val="both"/>
        <w:rPr>
          <w:rFonts w:eastAsia="Times New Roman"/>
          <w:b/>
          <w:bCs/>
          <w:sz w:val="36"/>
          <w:szCs w:val="36"/>
          <w:lang w:eastAsia="en-GB"/>
        </w:rPr>
      </w:pPr>
      <w:bookmarkStart w:id="125" w:name="_Toc239180996"/>
    </w:p>
    <w:p w14:paraId="376051CE" w14:textId="72CBF97C" w:rsidR="00157BF3" w:rsidRPr="00752D49" w:rsidRDefault="00157BF3" w:rsidP="0008692B">
      <w:pPr>
        <w:pStyle w:val="Heading2"/>
        <w:jc w:val="both"/>
        <w:rPr>
          <w:rFonts w:eastAsia="Times New Roman"/>
          <w:b/>
          <w:bCs/>
          <w:sz w:val="36"/>
          <w:szCs w:val="36"/>
          <w:lang w:eastAsia="en-GB"/>
        </w:rPr>
      </w:pPr>
      <w:bookmarkStart w:id="126" w:name="_Toc241150485"/>
      <w:r w:rsidRPr="00752D49">
        <w:rPr>
          <w:rFonts w:eastAsia="Times New Roman"/>
          <w:b/>
          <w:bCs/>
          <w:sz w:val="36"/>
          <w:szCs w:val="36"/>
          <w:lang w:eastAsia="en-GB"/>
        </w:rPr>
        <w:t>2.9 Inclusion and Exclusion Criteria</w:t>
      </w:r>
      <w:bookmarkEnd w:id="125"/>
      <w:bookmarkEnd w:id="126"/>
    </w:p>
    <w:p w14:paraId="052F0FBA" w14:textId="77777777" w:rsidR="00157BF3" w:rsidRPr="00157BF3" w:rsidRDefault="00157BF3" w:rsidP="0008692B">
      <w:pPr>
        <w:spacing w:before="100" w:beforeAutospacing="1" w:after="100" w:afterAutospacing="1" w:line="360" w:lineRule="auto"/>
        <w:jc w:val="both"/>
        <w:rPr>
          <w:rFonts w:eastAsia="Times New Roman" w:cs="Times New Roman"/>
          <w:kern w:val="0"/>
          <w:lang w:eastAsia="en-GB"/>
          <w14:ligatures w14:val="none"/>
        </w:rPr>
      </w:pPr>
      <w:r w:rsidRPr="00157BF3">
        <w:rPr>
          <w:rFonts w:eastAsia="Times New Roman" w:cs="Times New Roman"/>
          <w:kern w:val="0"/>
          <w:lang w:eastAsia="en-GB"/>
          <w14:ligatures w14:val="none"/>
        </w:rPr>
        <w:t xml:space="preserve">The inclusion and exclusion criteria were established before the literature search to ensure that studies were selected systematically and consistently. These criteria helped identify the most relevant and credible publications while excluding studies that did not align with the research aim and objectives. Applying predefined eligibility criteria reduces </w:t>
      </w:r>
      <w:r w:rsidRPr="00157BF3">
        <w:rPr>
          <w:rFonts w:eastAsia="Times New Roman" w:cs="Times New Roman"/>
          <w:kern w:val="0"/>
          <w:lang w:eastAsia="en-GB"/>
          <w14:ligatures w14:val="none"/>
        </w:rPr>
        <w:lastRenderedPageBreak/>
        <w:t xml:space="preserve">selection bias and enhances the transparency and reliability of a systematic literature review (Booth, Sutton and Papaioannou, 2021; Page </w:t>
      </w:r>
      <w:r w:rsidRPr="00157BF3">
        <w:rPr>
          <w:rFonts w:eastAsia="Times New Roman" w:cs="Times New Roman"/>
          <w:i/>
          <w:iCs/>
          <w:kern w:val="0"/>
          <w:lang w:eastAsia="en-GB"/>
          <w14:ligatures w14:val="none"/>
        </w:rPr>
        <w:t>et al.</w:t>
      </w:r>
      <w:r w:rsidRPr="00157BF3">
        <w:rPr>
          <w:rFonts w:eastAsia="Times New Roman" w:cs="Times New Roman"/>
          <w:kern w:val="0"/>
          <w:lang w:eastAsia="en-GB"/>
          <w14:ligatures w14:val="none"/>
        </w:rPr>
        <w:t>, 2021).</w:t>
      </w:r>
    </w:p>
    <w:p w14:paraId="797AF569" w14:textId="77777777" w:rsidR="00157BF3" w:rsidRPr="00157BF3" w:rsidRDefault="00157BF3" w:rsidP="0008692B">
      <w:pPr>
        <w:spacing w:before="100" w:beforeAutospacing="1" w:after="100" w:afterAutospacing="1" w:line="360" w:lineRule="auto"/>
        <w:jc w:val="both"/>
        <w:rPr>
          <w:rFonts w:eastAsia="Times New Roman" w:cs="Times New Roman"/>
          <w:kern w:val="0"/>
          <w:lang w:eastAsia="en-GB"/>
          <w14:ligatures w14:val="none"/>
        </w:rPr>
      </w:pPr>
      <w:r w:rsidRPr="00157BF3">
        <w:rPr>
          <w:rFonts w:eastAsia="Times New Roman" w:cs="Times New Roman"/>
          <w:kern w:val="0"/>
          <w:lang w:eastAsia="en-GB"/>
          <w14:ligatures w14:val="none"/>
        </w:rPr>
        <w:t xml:space="preserve">For this dissertation, only </w:t>
      </w:r>
      <w:r w:rsidRPr="00157BF3">
        <w:rPr>
          <w:rFonts w:eastAsia="Times New Roman" w:cs="Times New Roman"/>
          <w:b/>
          <w:bCs/>
          <w:kern w:val="0"/>
          <w:lang w:eastAsia="en-GB"/>
          <w14:ligatures w14:val="none"/>
        </w:rPr>
        <w:t>peer-reviewed journal articles</w:t>
      </w:r>
      <w:r w:rsidRPr="00157BF3">
        <w:rPr>
          <w:rFonts w:eastAsia="Times New Roman" w:cs="Times New Roman"/>
          <w:kern w:val="0"/>
          <w:lang w:eastAsia="en-GB"/>
          <w14:ligatures w14:val="none"/>
        </w:rPr>
        <w:t xml:space="preserve"> published in </w:t>
      </w:r>
      <w:r w:rsidRPr="00157BF3">
        <w:rPr>
          <w:rFonts w:eastAsia="Times New Roman" w:cs="Times New Roman"/>
          <w:b/>
          <w:bCs/>
          <w:kern w:val="0"/>
          <w:lang w:eastAsia="en-GB"/>
          <w14:ligatures w14:val="none"/>
        </w:rPr>
        <w:t>English</w:t>
      </w:r>
      <w:r w:rsidRPr="00157BF3">
        <w:rPr>
          <w:rFonts w:eastAsia="Times New Roman" w:cs="Times New Roman"/>
          <w:kern w:val="0"/>
          <w:lang w:eastAsia="en-GB"/>
          <w14:ligatures w14:val="none"/>
        </w:rPr>
        <w:t xml:space="preserve"> were included in the review. The selected studies focused on </w:t>
      </w:r>
      <w:r w:rsidRPr="00157BF3">
        <w:rPr>
          <w:rFonts w:eastAsia="Times New Roman" w:cs="Times New Roman"/>
          <w:b/>
          <w:bCs/>
          <w:kern w:val="0"/>
          <w:lang w:eastAsia="en-GB"/>
          <w14:ligatures w14:val="none"/>
        </w:rPr>
        <w:t>generative artificial intelligence, artificial intelligence, recruitment, talent acquisition and human resource management</w:t>
      </w:r>
      <w:r w:rsidRPr="00157BF3">
        <w:rPr>
          <w:rFonts w:eastAsia="Times New Roman" w:cs="Times New Roman"/>
          <w:kern w:val="0"/>
          <w:lang w:eastAsia="en-GB"/>
          <w14:ligatures w14:val="none"/>
        </w:rPr>
        <w:t xml:space="preserve">. To ensure that the review reflected recent developments in the field, the primary focus was on studies published between </w:t>
      </w:r>
      <w:r w:rsidRPr="00157BF3">
        <w:rPr>
          <w:rFonts w:eastAsia="Times New Roman" w:cs="Times New Roman"/>
          <w:b/>
          <w:bCs/>
          <w:kern w:val="0"/>
          <w:lang w:eastAsia="en-GB"/>
          <w14:ligatures w14:val="none"/>
        </w:rPr>
        <w:t>2020 and 2025</w:t>
      </w:r>
      <w:r w:rsidRPr="00157BF3">
        <w:rPr>
          <w:rFonts w:eastAsia="Times New Roman" w:cs="Times New Roman"/>
          <w:kern w:val="0"/>
          <w:lang w:eastAsia="en-GB"/>
          <w14:ligatures w14:val="none"/>
        </w:rPr>
        <w:t xml:space="preserve">. However, earlier publications were included where they were considered seminal or provided important methodological guidance, such as those relating to systematic literature reviews and thematic analysis. Conference papers, dissertations, editorials, magazine articles and non-peer-reviewed publications were excluded to maintain the academic quality and reliability of the evidence used in this study. </w:t>
      </w:r>
      <w:r w:rsidRPr="00157BF3">
        <w:rPr>
          <w:rFonts w:eastAsia="Times New Roman" w:cs="Times New Roman"/>
          <w:b/>
          <w:bCs/>
          <w:kern w:val="0"/>
          <w:lang w:eastAsia="en-GB"/>
          <w14:ligatures w14:val="none"/>
        </w:rPr>
        <w:t>(Adapted and expanded from the approved research proposal.)</w:t>
      </w:r>
    </w:p>
    <w:p w14:paraId="5015F1A8" w14:textId="77777777" w:rsidR="0071797C" w:rsidRDefault="0071797C" w:rsidP="0008692B">
      <w:pPr>
        <w:pStyle w:val="Heading2"/>
        <w:jc w:val="both"/>
        <w:rPr>
          <w:rFonts w:eastAsia="Times New Roman"/>
          <w:b/>
          <w:bCs/>
          <w:sz w:val="36"/>
          <w:szCs w:val="36"/>
          <w:lang w:eastAsia="en-GB"/>
        </w:rPr>
      </w:pPr>
      <w:bookmarkStart w:id="127" w:name="_Toc239180997"/>
    </w:p>
    <w:p w14:paraId="71F5F6EB" w14:textId="214ADD3B" w:rsidR="00157BF3" w:rsidRPr="00752D49" w:rsidRDefault="00157BF3" w:rsidP="0008692B">
      <w:pPr>
        <w:pStyle w:val="Heading2"/>
        <w:jc w:val="both"/>
        <w:rPr>
          <w:rFonts w:eastAsia="Times New Roman"/>
          <w:b/>
          <w:bCs/>
          <w:sz w:val="36"/>
          <w:szCs w:val="36"/>
          <w:lang w:eastAsia="en-GB"/>
        </w:rPr>
      </w:pPr>
      <w:bookmarkStart w:id="128" w:name="_Toc241150486"/>
      <w:r w:rsidRPr="00752D49">
        <w:rPr>
          <w:rFonts w:eastAsia="Times New Roman"/>
          <w:b/>
          <w:bCs/>
          <w:sz w:val="36"/>
          <w:szCs w:val="36"/>
          <w:lang w:eastAsia="en-GB"/>
        </w:rPr>
        <w:t>2.10 PRISMA Screening Process</w:t>
      </w:r>
      <w:bookmarkEnd w:id="127"/>
      <w:bookmarkEnd w:id="128"/>
    </w:p>
    <w:p w14:paraId="040E98A6" w14:textId="77777777" w:rsidR="00157BF3" w:rsidRPr="00157BF3" w:rsidRDefault="00157BF3" w:rsidP="0008692B">
      <w:pPr>
        <w:spacing w:before="100" w:beforeAutospacing="1" w:after="100" w:afterAutospacing="1" w:line="360" w:lineRule="auto"/>
        <w:jc w:val="both"/>
        <w:rPr>
          <w:rFonts w:eastAsia="Times New Roman" w:cs="Times New Roman"/>
          <w:kern w:val="0"/>
          <w:lang w:eastAsia="en-GB"/>
          <w14:ligatures w14:val="none"/>
        </w:rPr>
      </w:pPr>
      <w:r w:rsidRPr="00157BF3">
        <w:rPr>
          <w:rFonts w:eastAsia="Times New Roman" w:cs="Times New Roman"/>
          <w:kern w:val="0"/>
          <w:lang w:eastAsia="en-GB"/>
          <w14:ligatures w14:val="none"/>
        </w:rPr>
        <w:t xml:space="preserve">The </w:t>
      </w:r>
      <w:r w:rsidRPr="00157BF3">
        <w:rPr>
          <w:rFonts w:eastAsia="Times New Roman" w:cs="Times New Roman"/>
          <w:b/>
          <w:bCs/>
          <w:kern w:val="0"/>
          <w:lang w:eastAsia="en-GB"/>
          <w14:ligatures w14:val="none"/>
        </w:rPr>
        <w:t>Preferred Reporting Items for Systematic Reviews and Meta-Analyses (PRISMA 2020)</w:t>
      </w:r>
      <w:r w:rsidRPr="00157BF3">
        <w:rPr>
          <w:rFonts w:eastAsia="Times New Roman" w:cs="Times New Roman"/>
          <w:kern w:val="0"/>
          <w:lang w:eastAsia="en-GB"/>
          <w14:ligatures w14:val="none"/>
        </w:rPr>
        <w:t xml:space="preserve"> framework was adopted to guide the study selection process in this systematic literature review. PRISMA provides a recognised and transparent approach for identifying, screening, assessing and selecting relevant studies, ensuring that the review process is systematic, reproducible and clearly documented (Page </w:t>
      </w:r>
      <w:r w:rsidRPr="00157BF3">
        <w:rPr>
          <w:rFonts w:eastAsia="Times New Roman" w:cs="Times New Roman"/>
          <w:i/>
          <w:iCs/>
          <w:kern w:val="0"/>
          <w:lang w:eastAsia="en-GB"/>
          <w14:ligatures w14:val="none"/>
        </w:rPr>
        <w:t>et al.</w:t>
      </w:r>
      <w:r w:rsidRPr="00157BF3">
        <w:rPr>
          <w:rFonts w:eastAsia="Times New Roman" w:cs="Times New Roman"/>
          <w:kern w:val="0"/>
          <w:lang w:eastAsia="en-GB"/>
          <w14:ligatures w14:val="none"/>
        </w:rPr>
        <w:t>, 2021).</w:t>
      </w:r>
    </w:p>
    <w:p w14:paraId="3F02D4C6" w14:textId="77777777" w:rsidR="00157BF3" w:rsidRPr="00157BF3" w:rsidRDefault="00157BF3" w:rsidP="0008692B">
      <w:pPr>
        <w:spacing w:before="100" w:beforeAutospacing="1" w:after="100" w:afterAutospacing="1" w:line="360" w:lineRule="auto"/>
        <w:jc w:val="both"/>
        <w:rPr>
          <w:rFonts w:eastAsia="Times New Roman" w:cs="Times New Roman"/>
          <w:kern w:val="0"/>
          <w:lang w:eastAsia="en-GB"/>
          <w14:ligatures w14:val="none"/>
        </w:rPr>
      </w:pPr>
      <w:r w:rsidRPr="00157BF3">
        <w:rPr>
          <w:rFonts w:eastAsia="Times New Roman" w:cs="Times New Roman"/>
          <w:kern w:val="0"/>
          <w:lang w:eastAsia="en-GB"/>
          <w14:ligatures w14:val="none"/>
        </w:rPr>
        <w:t xml:space="preserve">For this dissertation, the PRISMA framework was applied throughout the literature selection process. Studies identified through </w:t>
      </w:r>
      <w:r w:rsidRPr="00157BF3">
        <w:rPr>
          <w:rFonts w:eastAsia="Times New Roman" w:cs="Times New Roman"/>
          <w:b/>
          <w:bCs/>
          <w:kern w:val="0"/>
          <w:lang w:eastAsia="en-GB"/>
          <w14:ligatures w14:val="none"/>
        </w:rPr>
        <w:t>Google Scholar</w:t>
      </w:r>
      <w:r w:rsidRPr="00157BF3">
        <w:rPr>
          <w:rFonts w:eastAsia="Times New Roman" w:cs="Times New Roman"/>
          <w:kern w:val="0"/>
          <w:lang w:eastAsia="en-GB"/>
          <w14:ligatures w14:val="none"/>
        </w:rPr>
        <w:t xml:space="preserve"> were initially screened by reviewing their titles and abstracts to determine their relevance to the research topic. Duplicate records and publications that did not meet the predefined inclusion criteria were excluded. The remaining studies were then assessed through full-text screening to confirm their suitability for the review. This structured screening process ensured that only high-quality, peer-reviewed studies relevant to the impact of generative artificial intelligence on recruitment and talent acquisition were included in the final analysis. The </w:t>
      </w:r>
      <w:r w:rsidRPr="00157BF3">
        <w:rPr>
          <w:rFonts w:eastAsia="Times New Roman" w:cs="Times New Roman"/>
          <w:kern w:val="0"/>
          <w:lang w:eastAsia="en-GB"/>
          <w14:ligatures w14:val="none"/>
        </w:rPr>
        <w:lastRenderedPageBreak/>
        <w:t xml:space="preserve">overall study selection process is illustrated in </w:t>
      </w:r>
      <w:r w:rsidRPr="00157BF3">
        <w:rPr>
          <w:rFonts w:eastAsia="Times New Roman" w:cs="Times New Roman"/>
          <w:b/>
          <w:bCs/>
          <w:kern w:val="0"/>
          <w:lang w:eastAsia="en-GB"/>
          <w14:ligatures w14:val="none"/>
        </w:rPr>
        <w:t>Figure 2.2</w:t>
      </w:r>
      <w:r w:rsidRPr="00157BF3">
        <w:rPr>
          <w:rFonts w:eastAsia="Times New Roman" w:cs="Times New Roman"/>
          <w:kern w:val="0"/>
          <w:lang w:eastAsia="en-GB"/>
          <w14:ligatures w14:val="none"/>
        </w:rPr>
        <w:t xml:space="preserve">. </w:t>
      </w:r>
      <w:r w:rsidRPr="00157BF3">
        <w:rPr>
          <w:rFonts w:eastAsia="Times New Roman" w:cs="Times New Roman"/>
          <w:b/>
          <w:bCs/>
          <w:kern w:val="0"/>
          <w:lang w:eastAsia="en-GB"/>
          <w14:ligatures w14:val="none"/>
        </w:rPr>
        <w:t>(Adapted and expanded from the approved research proposal.)</w:t>
      </w:r>
    </w:p>
    <w:p w14:paraId="0FA3838E" w14:textId="77777777" w:rsidR="009F1CD2" w:rsidRPr="00AD4EE8" w:rsidRDefault="009F1CD2" w:rsidP="0008692B">
      <w:pPr>
        <w:spacing w:before="100" w:beforeAutospacing="1" w:after="100" w:afterAutospacing="1" w:line="360" w:lineRule="auto"/>
        <w:jc w:val="both"/>
        <w:rPr>
          <w:rFonts w:eastAsia="Times New Roman" w:cs="Times New Roman"/>
          <w:kern w:val="0"/>
          <w:lang w:eastAsia="en-GB"/>
          <w14:ligatures w14:val="none"/>
        </w:rPr>
      </w:pPr>
    </w:p>
    <w:p w14:paraId="53C353B3" w14:textId="77777777" w:rsidR="00F31908" w:rsidRDefault="00D26C44" w:rsidP="0008692B">
      <w:pPr>
        <w:spacing w:before="100" w:beforeAutospacing="1" w:after="100" w:afterAutospacing="1" w:line="360" w:lineRule="auto"/>
        <w:jc w:val="both"/>
      </w:pPr>
      <w:r>
        <w:fldChar w:fldCharType="begin"/>
      </w:r>
      <w:r>
        <w:instrText xml:space="preserve"> INCLUDEPICTURE "https://libapps-au.s3-ap-southeast-2.amazonaws.com/accounts/121747/images/Prisma2020_flow_diagram.JPG" \* MERGEFORMATINET </w:instrText>
      </w:r>
      <w:r>
        <w:fldChar w:fldCharType="separate"/>
      </w:r>
      <w:r>
        <w:rPr>
          <w:noProof/>
        </w:rPr>
        <w:drawing>
          <wp:inline distT="0" distB="0" distL="0" distR="0" wp14:anchorId="5B094076" wp14:editId="757AEF4D">
            <wp:extent cx="5731265" cy="5078627"/>
            <wp:effectExtent l="0" t="0" r="0" b="1905"/>
            <wp:docPr id="1100702406" name="Picture 2" descr="Prisma Checklist Explained at David Sell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sma Checklist Explained at David Sells blog"/>
                    <pic:cNvPicPr>
                      <a:picLocks noChangeAspect="1" noChangeArrowheads="1"/>
                    </pic:cNvPicPr>
                  </pic:nvPicPr>
                  <pic:blipFill rotWithShape="1">
                    <a:blip r:embed="rId10">
                      <a:extLst>
                        <a:ext uri="{28A0092B-C50C-407E-A947-70E740481C1C}">
                          <a14:useLocalDpi xmlns:a14="http://schemas.microsoft.com/office/drawing/2010/main" val="0"/>
                        </a:ext>
                      </a:extLst>
                    </a:blip>
                    <a:srcRect t="1" b="32045"/>
                    <a:stretch>
                      <a:fillRect/>
                    </a:stretch>
                  </pic:blipFill>
                  <pic:spPr bwMode="auto">
                    <a:xfrm>
                      <a:off x="0" y="0"/>
                      <a:ext cx="5731510" cy="5078844"/>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01B32E26" w14:textId="29C05D2D" w:rsidR="007E6C71" w:rsidRPr="000D68C2" w:rsidRDefault="006A4DD1" w:rsidP="0008692B">
      <w:pPr>
        <w:spacing w:before="100" w:beforeAutospacing="1" w:after="100" w:afterAutospacing="1" w:line="360" w:lineRule="auto"/>
        <w:jc w:val="center"/>
        <w:rPr>
          <w:rStyle w:val="Heading3Char"/>
          <w:rFonts w:asciiTheme="majorHAnsi" w:hAnsiTheme="majorHAnsi"/>
          <w:b/>
          <w:bCs/>
          <w:sz w:val="30"/>
          <w:szCs w:val="30"/>
        </w:rPr>
      </w:pPr>
      <w:bookmarkStart w:id="129" w:name="_Toc241150487"/>
      <w:r w:rsidRPr="000D68C2">
        <w:rPr>
          <w:rStyle w:val="Heading3Char"/>
          <w:rFonts w:asciiTheme="majorHAnsi" w:hAnsiTheme="majorHAnsi"/>
          <w:b/>
          <w:bCs/>
          <w:sz w:val="30"/>
          <w:szCs w:val="30"/>
        </w:rPr>
        <w:t>Figure 2.</w:t>
      </w:r>
      <w:r w:rsidR="000D68C2" w:rsidRPr="000D68C2">
        <w:rPr>
          <w:rStyle w:val="Heading3Char"/>
          <w:rFonts w:asciiTheme="majorHAnsi" w:hAnsiTheme="majorHAnsi"/>
          <w:b/>
          <w:bCs/>
          <w:sz w:val="30"/>
          <w:szCs w:val="30"/>
        </w:rPr>
        <w:t>2</w:t>
      </w:r>
      <w:r w:rsidRPr="000D68C2">
        <w:rPr>
          <w:rStyle w:val="Heading3Char"/>
          <w:rFonts w:asciiTheme="majorHAnsi" w:hAnsiTheme="majorHAnsi"/>
          <w:b/>
          <w:bCs/>
          <w:sz w:val="30"/>
          <w:szCs w:val="30"/>
        </w:rPr>
        <w:t>: PRISMA 2020 Flow Diagram</w:t>
      </w:r>
      <w:bookmarkEnd w:id="129"/>
    </w:p>
    <w:p w14:paraId="7DC27A80" w14:textId="41B96DB9" w:rsidR="00B000B4" w:rsidRDefault="007E6C71" w:rsidP="0008692B">
      <w:pPr>
        <w:spacing w:before="100" w:beforeAutospacing="1" w:after="100" w:afterAutospacing="1" w:line="360" w:lineRule="auto"/>
        <w:jc w:val="center"/>
      </w:pPr>
      <w:r>
        <w:rPr>
          <w:rStyle w:val="Strong"/>
        </w:rPr>
        <w:t>Source:</w:t>
      </w:r>
      <w:r>
        <w:t xml:space="preserve"> Adapted from Page et al. (2021).</w:t>
      </w:r>
    </w:p>
    <w:p w14:paraId="7F742A68" w14:textId="77777777" w:rsidR="0071797C" w:rsidRDefault="0071797C" w:rsidP="0008692B">
      <w:pPr>
        <w:pStyle w:val="Heading2"/>
        <w:jc w:val="both"/>
        <w:rPr>
          <w:rFonts w:eastAsia="Times New Roman"/>
          <w:b/>
          <w:bCs/>
          <w:sz w:val="36"/>
          <w:szCs w:val="36"/>
          <w:lang w:eastAsia="en-GB"/>
        </w:rPr>
      </w:pPr>
      <w:bookmarkStart w:id="130" w:name="_Toc239180998"/>
    </w:p>
    <w:p w14:paraId="6B380BDF" w14:textId="74E48FF9" w:rsidR="00157BF3" w:rsidRPr="008F6BAF" w:rsidRDefault="00157BF3" w:rsidP="0008692B">
      <w:pPr>
        <w:pStyle w:val="Heading2"/>
        <w:jc w:val="both"/>
        <w:rPr>
          <w:rFonts w:eastAsia="Times New Roman"/>
          <w:b/>
          <w:bCs/>
          <w:sz w:val="36"/>
          <w:szCs w:val="36"/>
          <w:lang w:eastAsia="en-GB"/>
        </w:rPr>
      </w:pPr>
      <w:bookmarkStart w:id="131" w:name="_Toc241150488"/>
      <w:r w:rsidRPr="008F6BAF">
        <w:rPr>
          <w:rFonts w:eastAsia="Times New Roman"/>
          <w:b/>
          <w:bCs/>
          <w:sz w:val="36"/>
          <w:szCs w:val="36"/>
          <w:lang w:eastAsia="en-GB"/>
        </w:rPr>
        <w:t>2.11 Quality Assessment</w:t>
      </w:r>
      <w:bookmarkEnd w:id="130"/>
      <w:bookmarkEnd w:id="131"/>
    </w:p>
    <w:p w14:paraId="602C6B7C" w14:textId="77777777" w:rsidR="00157BF3" w:rsidRDefault="00157BF3" w:rsidP="0008692B">
      <w:pPr>
        <w:spacing w:before="100" w:beforeAutospacing="1" w:after="100" w:afterAutospacing="1" w:line="360" w:lineRule="auto"/>
        <w:jc w:val="both"/>
        <w:rPr>
          <w:rFonts w:eastAsia="Times New Roman" w:cs="Times New Roman"/>
          <w:kern w:val="0"/>
          <w:lang w:eastAsia="en-GB"/>
          <w14:ligatures w14:val="none"/>
        </w:rPr>
      </w:pPr>
      <w:r w:rsidRPr="00157BF3">
        <w:rPr>
          <w:rFonts w:eastAsia="Times New Roman" w:cs="Times New Roman"/>
          <w:kern w:val="0"/>
          <w:lang w:eastAsia="en-GB"/>
          <w14:ligatures w14:val="none"/>
        </w:rPr>
        <w:t xml:space="preserve">Quality assessment was undertaken to ensure that only reliable and relevant studies were included in this systematic literature review. The selected articles were evaluated based on their relevance to the research objectives, methodological quality, credibility and contribution to the understanding of generative artificial intelligence in recruitment and talent acquisition. By applying consistent quality criteria, the review ensured that the findings were based on robust and trustworthy academic evidence (Booth, Sutton and Papaioannou, 2021; Page </w:t>
      </w:r>
      <w:r w:rsidRPr="00157BF3">
        <w:rPr>
          <w:rFonts w:eastAsia="Times New Roman" w:cs="Times New Roman"/>
          <w:i/>
          <w:iCs/>
          <w:kern w:val="0"/>
          <w:lang w:eastAsia="en-GB"/>
          <w14:ligatures w14:val="none"/>
        </w:rPr>
        <w:t>et al.</w:t>
      </w:r>
      <w:r w:rsidRPr="00157BF3">
        <w:rPr>
          <w:rFonts w:eastAsia="Times New Roman" w:cs="Times New Roman"/>
          <w:kern w:val="0"/>
          <w:lang w:eastAsia="en-GB"/>
          <w14:ligatures w14:val="none"/>
        </w:rPr>
        <w:t>, 2021).</w:t>
      </w:r>
    </w:p>
    <w:p w14:paraId="5B770C7C" w14:textId="77777777" w:rsidR="0071797C" w:rsidRDefault="0071797C" w:rsidP="0008692B">
      <w:pPr>
        <w:pStyle w:val="Heading2"/>
        <w:jc w:val="both"/>
        <w:rPr>
          <w:rFonts w:eastAsia="Times New Roman"/>
          <w:b/>
          <w:bCs/>
          <w:sz w:val="36"/>
          <w:szCs w:val="36"/>
          <w:lang w:eastAsia="en-GB"/>
        </w:rPr>
      </w:pPr>
      <w:bookmarkStart w:id="132" w:name="_Toc239180999"/>
    </w:p>
    <w:p w14:paraId="69091CBB" w14:textId="268BC7A7" w:rsidR="00157BF3" w:rsidRPr="008F140A" w:rsidRDefault="00157BF3" w:rsidP="0008692B">
      <w:pPr>
        <w:pStyle w:val="Heading2"/>
        <w:jc w:val="both"/>
        <w:rPr>
          <w:rFonts w:eastAsia="Times New Roman"/>
          <w:b/>
          <w:bCs/>
          <w:sz w:val="36"/>
          <w:szCs w:val="36"/>
          <w:lang w:eastAsia="en-GB"/>
        </w:rPr>
      </w:pPr>
      <w:bookmarkStart w:id="133" w:name="_Toc241150489"/>
      <w:r w:rsidRPr="008F140A">
        <w:rPr>
          <w:rFonts w:eastAsia="Times New Roman"/>
          <w:b/>
          <w:bCs/>
          <w:sz w:val="36"/>
          <w:szCs w:val="36"/>
          <w:lang w:eastAsia="en-GB"/>
        </w:rPr>
        <w:t>2.12 Data Extraction</w:t>
      </w:r>
      <w:bookmarkEnd w:id="132"/>
      <w:bookmarkEnd w:id="133"/>
    </w:p>
    <w:p w14:paraId="1DA0264D" w14:textId="77777777" w:rsidR="00157BF3" w:rsidRDefault="00157BF3" w:rsidP="0008692B">
      <w:pPr>
        <w:spacing w:before="100" w:beforeAutospacing="1" w:after="100" w:afterAutospacing="1" w:line="360" w:lineRule="auto"/>
        <w:jc w:val="both"/>
        <w:rPr>
          <w:rFonts w:eastAsia="Times New Roman" w:cs="Times New Roman"/>
          <w:kern w:val="0"/>
          <w:lang w:eastAsia="en-GB"/>
          <w14:ligatures w14:val="none"/>
        </w:rPr>
      </w:pPr>
      <w:r w:rsidRPr="00157BF3">
        <w:rPr>
          <w:rFonts w:eastAsia="Times New Roman" w:cs="Times New Roman"/>
          <w:kern w:val="0"/>
          <w:lang w:eastAsia="en-GB"/>
          <w14:ligatures w14:val="none"/>
        </w:rPr>
        <w:t>Data extraction involved systematically recording key information from each selected study to support the literature synthesis. Information such as the author(s), publication year, research aim, methodology and key findings was extracted from each article. This structured process ensured consistency in the review and provided the evidence required for the thematic analysis presented in the following chapter (Booth, Sutton and Papaioannou, 2021).</w:t>
      </w:r>
    </w:p>
    <w:p w14:paraId="4BA37136" w14:textId="77777777" w:rsidR="0071797C" w:rsidRDefault="0071797C" w:rsidP="0008692B">
      <w:pPr>
        <w:pStyle w:val="Heading2"/>
        <w:jc w:val="both"/>
        <w:rPr>
          <w:rFonts w:eastAsia="Times New Roman"/>
          <w:b/>
          <w:bCs/>
          <w:sz w:val="36"/>
          <w:szCs w:val="36"/>
          <w:lang w:eastAsia="en-GB"/>
        </w:rPr>
      </w:pPr>
      <w:bookmarkStart w:id="134" w:name="_Toc239181000"/>
    </w:p>
    <w:p w14:paraId="74BC90A2" w14:textId="0126E172" w:rsidR="00157BF3" w:rsidRPr="008F140A" w:rsidRDefault="00157BF3" w:rsidP="0008692B">
      <w:pPr>
        <w:pStyle w:val="Heading2"/>
        <w:jc w:val="both"/>
        <w:rPr>
          <w:rFonts w:eastAsia="Times New Roman"/>
          <w:b/>
          <w:bCs/>
          <w:sz w:val="36"/>
          <w:szCs w:val="36"/>
          <w:lang w:eastAsia="en-GB"/>
        </w:rPr>
      </w:pPr>
      <w:bookmarkStart w:id="135" w:name="_Toc241150490"/>
      <w:r w:rsidRPr="008F140A">
        <w:rPr>
          <w:rFonts w:eastAsia="Times New Roman"/>
          <w:b/>
          <w:bCs/>
          <w:sz w:val="36"/>
          <w:szCs w:val="36"/>
          <w:lang w:eastAsia="en-GB"/>
        </w:rPr>
        <w:t>2.13 Data Analysis</w:t>
      </w:r>
      <w:bookmarkEnd w:id="134"/>
      <w:bookmarkEnd w:id="135"/>
    </w:p>
    <w:p w14:paraId="01059137" w14:textId="77777777" w:rsidR="00157BF3" w:rsidRDefault="00157BF3" w:rsidP="0008692B">
      <w:pPr>
        <w:spacing w:before="100" w:beforeAutospacing="1" w:after="100" w:afterAutospacing="1" w:line="360" w:lineRule="auto"/>
        <w:jc w:val="both"/>
        <w:rPr>
          <w:rFonts w:eastAsia="Times New Roman" w:cs="Times New Roman"/>
          <w:b/>
          <w:bCs/>
          <w:kern w:val="0"/>
          <w:lang w:eastAsia="en-GB"/>
          <w14:ligatures w14:val="none"/>
        </w:rPr>
      </w:pPr>
      <w:r w:rsidRPr="00157BF3">
        <w:rPr>
          <w:rFonts w:eastAsia="Times New Roman" w:cs="Times New Roman"/>
          <w:kern w:val="0"/>
          <w:lang w:eastAsia="en-GB"/>
          <w14:ligatures w14:val="none"/>
        </w:rPr>
        <w:t xml:space="preserve">The selected studies were analysed using </w:t>
      </w:r>
      <w:r w:rsidRPr="00157BF3">
        <w:rPr>
          <w:rFonts w:eastAsia="Times New Roman" w:cs="Times New Roman"/>
          <w:b/>
          <w:bCs/>
          <w:kern w:val="0"/>
          <w:lang w:eastAsia="en-GB"/>
          <w14:ligatures w14:val="none"/>
        </w:rPr>
        <w:t>thematic analysis</w:t>
      </w:r>
      <w:r w:rsidRPr="00157BF3">
        <w:rPr>
          <w:rFonts w:eastAsia="Times New Roman" w:cs="Times New Roman"/>
          <w:kern w:val="0"/>
          <w:lang w:eastAsia="en-GB"/>
          <w14:ligatures w14:val="none"/>
        </w:rPr>
        <w:t xml:space="preserve">, which is a widely recognised method for identifying, organising and interpreting patterns within qualitative data. Following the approach proposed by Braun and Clarke (2021), the findings from the selected articles were reviewed and organised into key themes relating to the impact of generative artificial intelligence on recruitment and talent acquisition. This method enabled the study to compare different perspectives, identify recurring patterns and develop a structured synthesis of the existing literature. The themes generated through </w:t>
      </w:r>
      <w:r w:rsidRPr="00157BF3">
        <w:rPr>
          <w:rFonts w:eastAsia="Times New Roman" w:cs="Times New Roman"/>
          <w:kern w:val="0"/>
          <w:lang w:eastAsia="en-GB"/>
          <w14:ligatures w14:val="none"/>
        </w:rPr>
        <w:lastRenderedPageBreak/>
        <w:t xml:space="preserve">this analysis form the basis of the literature review presented in the next chapter. </w:t>
      </w:r>
      <w:r w:rsidRPr="00157BF3">
        <w:rPr>
          <w:rFonts w:eastAsia="Times New Roman" w:cs="Times New Roman"/>
          <w:b/>
          <w:bCs/>
          <w:kern w:val="0"/>
          <w:lang w:eastAsia="en-GB"/>
          <w14:ligatures w14:val="none"/>
        </w:rPr>
        <w:t>(Adapted and expanded from the approved research proposal.)</w:t>
      </w:r>
    </w:p>
    <w:p w14:paraId="3E9DBFCC" w14:textId="77777777" w:rsidR="00157BF3" w:rsidRPr="008F140A" w:rsidRDefault="00157BF3" w:rsidP="0008692B">
      <w:pPr>
        <w:pStyle w:val="Heading2"/>
        <w:jc w:val="both"/>
        <w:rPr>
          <w:rFonts w:eastAsia="Times New Roman"/>
          <w:b/>
          <w:bCs/>
          <w:sz w:val="36"/>
          <w:szCs w:val="36"/>
          <w:lang w:eastAsia="en-GB"/>
        </w:rPr>
      </w:pPr>
      <w:bookmarkStart w:id="136" w:name="_Toc239181001"/>
      <w:bookmarkStart w:id="137" w:name="_Toc241150491"/>
      <w:r w:rsidRPr="008F140A">
        <w:rPr>
          <w:rFonts w:eastAsia="Times New Roman"/>
          <w:b/>
          <w:bCs/>
          <w:sz w:val="36"/>
          <w:szCs w:val="36"/>
          <w:lang w:eastAsia="en-GB"/>
        </w:rPr>
        <w:t>2.14 Ethical Considerations</w:t>
      </w:r>
      <w:bookmarkEnd w:id="136"/>
      <w:bookmarkEnd w:id="137"/>
    </w:p>
    <w:p w14:paraId="44D3BB8B" w14:textId="77777777" w:rsidR="00157BF3" w:rsidRDefault="00157BF3" w:rsidP="0008692B">
      <w:pPr>
        <w:spacing w:before="100" w:beforeAutospacing="1" w:after="100" w:afterAutospacing="1" w:line="360" w:lineRule="auto"/>
        <w:jc w:val="both"/>
        <w:rPr>
          <w:rFonts w:eastAsia="Times New Roman" w:cs="Times New Roman"/>
          <w:b/>
          <w:bCs/>
          <w:kern w:val="0"/>
          <w:lang w:eastAsia="en-GB"/>
          <w14:ligatures w14:val="none"/>
        </w:rPr>
      </w:pPr>
      <w:r w:rsidRPr="00157BF3">
        <w:rPr>
          <w:rFonts w:eastAsia="Times New Roman" w:cs="Times New Roman"/>
          <w:kern w:val="0"/>
          <w:lang w:eastAsia="en-GB"/>
          <w14:ligatures w14:val="none"/>
        </w:rPr>
        <w:t xml:space="preserve">This dissertation is based entirely on </w:t>
      </w:r>
      <w:r w:rsidRPr="00157BF3">
        <w:rPr>
          <w:rFonts w:eastAsia="Times New Roman" w:cs="Times New Roman"/>
          <w:b/>
          <w:bCs/>
          <w:kern w:val="0"/>
          <w:lang w:eastAsia="en-GB"/>
          <w14:ligatures w14:val="none"/>
        </w:rPr>
        <w:t>secondary data</w:t>
      </w:r>
      <w:r w:rsidRPr="00157BF3">
        <w:rPr>
          <w:rFonts w:eastAsia="Times New Roman" w:cs="Times New Roman"/>
          <w:kern w:val="0"/>
          <w:lang w:eastAsia="en-GB"/>
          <w14:ligatures w14:val="none"/>
        </w:rPr>
        <w:t xml:space="preserve"> obtained from published academic literature and therefore did not require the collection of primary data from human participants. Ethical considerations focused on the accurate reporting of findings, appropriate acknowledgement of all sources through Harvard referencing, and the avoidance of plagiarism. The research was conducted in accordance with the ethical requirements approved by the University and followed the principles outlined in the approved ethics application. </w:t>
      </w:r>
      <w:r w:rsidRPr="00157BF3">
        <w:rPr>
          <w:rFonts w:eastAsia="Times New Roman" w:cs="Times New Roman"/>
          <w:b/>
          <w:bCs/>
          <w:kern w:val="0"/>
          <w:lang w:eastAsia="en-GB"/>
          <w14:ligatures w14:val="none"/>
        </w:rPr>
        <w:t>(Adapted and expanded from the approved research proposal.)</w:t>
      </w:r>
    </w:p>
    <w:p w14:paraId="6843E287" w14:textId="77777777" w:rsidR="0071797C" w:rsidRDefault="0071797C" w:rsidP="0008692B">
      <w:pPr>
        <w:pStyle w:val="Heading2"/>
        <w:jc w:val="both"/>
        <w:rPr>
          <w:rFonts w:eastAsia="Times New Roman"/>
          <w:b/>
          <w:bCs/>
          <w:sz w:val="36"/>
          <w:szCs w:val="36"/>
          <w:lang w:eastAsia="en-GB"/>
        </w:rPr>
      </w:pPr>
      <w:bookmarkStart w:id="138" w:name="_Toc239181002"/>
    </w:p>
    <w:p w14:paraId="3C44B548" w14:textId="583AF132" w:rsidR="006874CA" w:rsidRPr="00335231" w:rsidRDefault="006874CA" w:rsidP="0008692B">
      <w:pPr>
        <w:pStyle w:val="Heading2"/>
        <w:jc w:val="both"/>
        <w:rPr>
          <w:rFonts w:eastAsia="Times New Roman"/>
          <w:b/>
          <w:bCs/>
          <w:sz w:val="36"/>
          <w:szCs w:val="36"/>
          <w:lang w:eastAsia="en-GB"/>
        </w:rPr>
      </w:pPr>
      <w:bookmarkStart w:id="139" w:name="_Toc241150492"/>
      <w:r w:rsidRPr="00335231">
        <w:rPr>
          <w:rFonts w:eastAsia="Times New Roman"/>
          <w:b/>
          <w:bCs/>
          <w:sz w:val="36"/>
          <w:szCs w:val="36"/>
          <w:lang w:eastAsia="en-GB"/>
        </w:rPr>
        <w:t>2.15 Chapter Summary</w:t>
      </w:r>
      <w:bookmarkEnd w:id="138"/>
      <w:bookmarkEnd w:id="139"/>
    </w:p>
    <w:p w14:paraId="32EB6452" w14:textId="77777777" w:rsidR="006874CA" w:rsidRPr="006874CA" w:rsidRDefault="006874CA" w:rsidP="0008692B">
      <w:pPr>
        <w:spacing w:before="100" w:beforeAutospacing="1" w:after="100" w:afterAutospacing="1" w:line="360" w:lineRule="auto"/>
        <w:jc w:val="both"/>
        <w:rPr>
          <w:rFonts w:eastAsia="Times New Roman" w:cs="Times New Roman"/>
          <w:kern w:val="0"/>
          <w:lang w:eastAsia="en-GB"/>
          <w14:ligatures w14:val="none"/>
        </w:rPr>
      </w:pPr>
      <w:r w:rsidRPr="006874CA">
        <w:rPr>
          <w:rFonts w:eastAsia="Times New Roman" w:cs="Times New Roman"/>
          <w:kern w:val="0"/>
          <w:lang w:eastAsia="en-GB"/>
          <w14:ligatures w14:val="none"/>
        </w:rPr>
        <w:t xml:space="preserve">This chapter has explained and justified the research methodology adopted for this dissertation. It outlined the interpretivist research philosophy, inductive research approach and systematic literature review strategy used to investigate the impact of generative artificial intelligence on recruitment and talent acquisition. The chapter also described the Research Onion, search strategy, database selection, inclusion and exclusion criteria, PRISMA screening process, quality assessment, data extraction, thematic analysis and ethical considerations. Collectively, these methodological decisions provide a structured and reliable foundation for the literature review and analysis presented in the following chapter. </w:t>
      </w:r>
      <w:r w:rsidRPr="006874CA">
        <w:rPr>
          <w:rFonts w:eastAsia="Times New Roman" w:cs="Times New Roman"/>
          <w:b/>
          <w:bCs/>
          <w:kern w:val="0"/>
          <w:lang w:eastAsia="en-GB"/>
          <w14:ligatures w14:val="none"/>
        </w:rPr>
        <w:t>(Adapted and expanded from the approved research proposal.)</w:t>
      </w:r>
    </w:p>
    <w:p w14:paraId="4D70E60C" w14:textId="77777777" w:rsidR="006874CA" w:rsidRDefault="006874CA" w:rsidP="0008692B">
      <w:pPr>
        <w:spacing w:before="100" w:beforeAutospacing="1" w:after="100" w:afterAutospacing="1" w:line="360" w:lineRule="auto"/>
        <w:jc w:val="both"/>
        <w:rPr>
          <w:rFonts w:eastAsia="Times New Roman" w:cs="Times New Roman"/>
          <w:b/>
          <w:bCs/>
          <w:kern w:val="0"/>
          <w:lang w:eastAsia="en-GB"/>
          <w14:ligatures w14:val="none"/>
        </w:rPr>
      </w:pPr>
    </w:p>
    <w:p w14:paraId="7E4EAED0" w14:textId="6E53444D" w:rsidR="00FE3EF8" w:rsidRPr="00DB6A55" w:rsidRDefault="00FA2E9D" w:rsidP="0008692B">
      <w:pPr>
        <w:pStyle w:val="Heading1"/>
        <w:jc w:val="both"/>
        <w:rPr>
          <w:rFonts w:eastAsia="Times New Roman"/>
          <w:b/>
          <w:bCs/>
          <w:sz w:val="48"/>
          <w:szCs w:val="48"/>
          <w:lang w:eastAsia="en-GB"/>
        </w:rPr>
      </w:pPr>
      <w:bookmarkStart w:id="140" w:name="_Toc241150493"/>
      <w:r w:rsidRPr="00DB6A55">
        <w:rPr>
          <w:rFonts w:eastAsia="Times New Roman"/>
          <w:b/>
          <w:bCs/>
          <w:sz w:val="48"/>
          <w:szCs w:val="48"/>
          <w:lang w:eastAsia="en-GB"/>
        </w:rPr>
        <w:lastRenderedPageBreak/>
        <w:t>CHAPTER 3:</w:t>
      </w:r>
      <w:r w:rsidR="00B0798F" w:rsidRPr="00DB6A55">
        <w:rPr>
          <w:rFonts w:eastAsia="Times New Roman"/>
          <w:b/>
          <w:bCs/>
          <w:sz w:val="48"/>
          <w:szCs w:val="48"/>
          <w:lang w:eastAsia="en-GB"/>
        </w:rPr>
        <w:t xml:space="preserve"> </w:t>
      </w:r>
      <w:r w:rsidR="00A878F0" w:rsidRPr="00DB6A55">
        <w:rPr>
          <w:rFonts w:eastAsia="Times New Roman"/>
          <w:b/>
          <w:bCs/>
          <w:sz w:val="48"/>
          <w:szCs w:val="48"/>
          <w:lang w:eastAsia="en-GB"/>
        </w:rPr>
        <w:t>THEMATI</w:t>
      </w:r>
      <w:r w:rsidR="00F93FC3" w:rsidRPr="00DB6A55">
        <w:rPr>
          <w:rFonts w:eastAsia="Times New Roman"/>
          <w:b/>
          <w:bCs/>
          <w:sz w:val="48"/>
          <w:szCs w:val="48"/>
          <w:lang w:eastAsia="en-GB"/>
        </w:rPr>
        <w:t>C LITERATURE REVIEW</w:t>
      </w:r>
      <w:bookmarkEnd w:id="140"/>
    </w:p>
    <w:p w14:paraId="6183956D" w14:textId="77777777" w:rsidR="00F334C6" w:rsidRPr="006578E9" w:rsidRDefault="00F334C6" w:rsidP="0008692B">
      <w:pPr>
        <w:pStyle w:val="Heading2"/>
        <w:jc w:val="both"/>
        <w:rPr>
          <w:rFonts w:eastAsia="Times New Roman"/>
          <w:b/>
          <w:bCs/>
          <w:sz w:val="36"/>
          <w:szCs w:val="36"/>
          <w:lang w:eastAsia="en-GB"/>
        </w:rPr>
      </w:pPr>
      <w:bookmarkStart w:id="141" w:name="_Toc241150494"/>
      <w:r w:rsidRPr="006578E9">
        <w:rPr>
          <w:rFonts w:eastAsia="Times New Roman"/>
          <w:b/>
          <w:bCs/>
          <w:sz w:val="36"/>
          <w:szCs w:val="36"/>
          <w:lang w:eastAsia="en-GB"/>
        </w:rPr>
        <w:t>3.1 Introduction</w:t>
      </w:r>
      <w:bookmarkEnd w:id="141"/>
    </w:p>
    <w:p w14:paraId="100863B2" w14:textId="77777777" w:rsidR="00F334C6" w:rsidRPr="00F334C6" w:rsidRDefault="00F334C6" w:rsidP="0008692B">
      <w:pPr>
        <w:spacing w:before="100" w:beforeAutospacing="1" w:after="100" w:afterAutospacing="1" w:line="360" w:lineRule="auto"/>
        <w:jc w:val="both"/>
        <w:rPr>
          <w:rFonts w:eastAsia="Times New Roman" w:cs="Times New Roman"/>
          <w:kern w:val="0"/>
          <w:lang w:eastAsia="en-GB"/>
          <w14:ligatures w14:val="none"/>
        </w:rPr>
      </w:pPr>
      <w:r w:rsidRPr="00F334C6">
        <w:rPr>
          <w:rFonts w:eastAsia="Times New Roman" w:cs="Times New Roman"/>
          <w:kern w:val="0"/>
          <w:lang w:eastAsia="en-GB"/>
          <w14:ligatures w14:val="none"/>
        </w:rPr>
        <w:t>This chapter presents a thematic review of the existing literature on the impact of generative artificial intelligence on recruitment and talent acquisition. Artificial intelligence has become increasingly important within human resource management, particularly in recruitment and selection. AI technologies can support different stages of recruitment, including job advertisement development, candidate screening, selection and communication. More recently, the development of generative artificial intelligence has expanded these possibilities by allowing organisations to generate content, analyse information and support interactions between recruiters, candidates and technological systems.</w:t>
      </w:r>
    </w:p>
    <w:p w14:paraId="2CE56920" w14:textId="77777777" w:rsidR="00F334C6" w:rsidRPr="00F334C6" w:rsidRDefault="00F334C6" w:rsidP="0008692B">
      <w:pPr>
        <w:spacing w:before="100" w:beforeAutospacing="1" w:after="100" w:afterAutospacing="1" w:line="360" w:lineRule="auto"/>
        <w:jc w:val="both"/>
        <w:rPr>
          <w:rFonts w:eastAsia="Times New Roman" w:cs="Times New Roman"/>
          <w:kern w:val="0"/>
          <w:lang w:eastAsia="en-GB"/>
          <w14:ligatures w14:val="none"/>
        </w:rPr>
      </w:pPr>
      <w:r w:rsidRPr="00F334C6">
        <w:rPr>
          <w:rFonts w:eastAsia="Times New Roman" w:cs="Times New Roman"/>
          <w:kern w:val="0"/>
          <w:lang w:eastAsia="en-GB"/>
          <w14:ligatures w14:val="none"/>
        </w:rPr>
        <w:t>Dutta and Naveen (2026) examined how discriminative and generative AI are changing recruitment and selection practices. The researchers used an exploratory qualitative approach involving 43 HR and talent acquisition leaders in a high growth emerging market context. Their findings showed that AI adoption is changing recruitment routines and creating new forms of human AI collaboration, with technology and recruiters sharing responsibilities across recruitment activities. This is important because it suggests that GenAI is not simply being added to existing recruitment processes but can also change how recruitment work is organised and how responsibilities are shared between people and technology.</w:t>
      </w:r>
    </w:p>
    <w:p w14:paraId="77FEB2B5" w14:textId="77777777" w:rsidR="00F334C6" w:rsidRPr="00F334C6" w:rsidRDefault="00F334C6" w:rsidP="0008692B">
      <w:pPr>
        <w:spacing w:before="100" w:beforeAutospacing="1" w:after="100" w:afterAutospacing="1" w:line="360" w:lineRule="auto"/>
        <w:jc w:val="both"/>
        <w:rPr>
          <w:rFonts w:eastAsia="Times New Roman" w:cs="Times New Roman"/>
          <w:kern w:val="0"/>
          <w:lang w:eastAsia="en-GB"/>
          <w14:ligatures w14:val="none"/>
        </w:rPr>
      </w:pPr>
      <w:r w:rsidRPr="00F334C6">
        <w:rPr>
          <w:rFonts w:eastAsia="Times New Roman" w:cs="Times New Roman"/>
          <w:kern w:val="0"/>
          <w:lang w:eastAsia="en-GB"/>
          <w14:ligatures w14:val="none"/>
        </w:rPr>
        <w:t xml:space="preserve">However, the literature does not present AI based recruitment as entirely beneficial. Existing research identifies improvements in recruitment efficiency and hiring processes while also raising concerns regarding algorithmic bias, fairness, transparency, privacy and accountability. </w:t>
      </w:r>
      <w:proofErr w:type="spellStart"/>
      <w:r w:rsidRPr="00F334C6">
        <w:rPr>
          <w:rFonts w:eastAsia="Times New Roman" w:cs="Times New Roman"/>
          <w:kern w:val="0"/>
          <w:lang w:eastAsia="en-GB"/>
          <w14:ligatures w14:val="none"/>
        </w:rPr>
        <w:t>Hunkenschroer</w:t>
      </w:r>
      <w:proofErr w:type="spellEnd"/>
      <w:r w:rsidRPr="00F334C6">
        <w:rPr>
          <w:rFonts w:eastAsia="Times New Roman" w:cs="Times New Roman"/>
          <w:kern w:val="0"/>
          <w:lang w:eastAsia="en-GB"/>
          <w14:ligatures w14:val="none"/>
        </w:rPr>
        <w:t xml:space="preserve"> and </w:t>
      </w:r>
      <w:proofErr w:type="spellStart"/>
      <w:r w:rsidRPr="00F334C6">
        <w:rPr>
          <w:rFonts w:eastAsia="Times New Roman" w:cs="Times New Roman"/>
          <w:kern w:val="0"/>
          <w:lang w:eastAsia="en-GB"/>
          <w14:ligatures w14:val="none"/>
        </w:rPr>
        <w:t>Luetge</w:t>
      </w:r>
      <w:proofErr w:type="spellEnd"/>
      <w:r w:rsidRPr="00F334C6">
        <w:rPr>
          <w:rFonts w:eastAsia="Times New Roman" w:cs="Times New Roman"/>
          <w:kern w:val="0"/>
          <w:lang w:eastAsia="en-GB"/>
          <w14:ligatures w14:val="none"/>
        </w:rPr>
        <w:t xml:space="preserve"> (2022) conducted a systematic review of 51 articles examining the ethical implications of AI enabled recruiting and selection. Their review considered the ethical opportunities, risks and areas of uncertainty associated with AI and identified the need for further research and practical measures to </w:t>
      </w:r>
      <w:r w:rsidRPr="00F334C6">
        <w:rPr>
          <w:rFonts w:eastAsia="Times New Roman" w:cs="Times New Roman"/>
          <w:kern w:val="0"/>
          <w:lang w:eastAsia="en-GB"/>
          <w14:ligatures w14:val="none"/>
        </w:rPr>
        <w:lastRenderedPageBreak/>
        <w:t>manage these risks. Their findings are important because they show that the benefits of faster and more efficient recruitment need to be considered alongside the potential consequences for candidates and organisations.</w:t>
      </w:r>
    </w:p>
    <w:p w14:paraId="011AD1E7" w14:textId="77777777" w:rsidR="00F334C6" w:rsidRPr="00F334C6" w:rsidRDefault="00F334C6" w:rsidP="0008692B">
      <w:pPr>
        <w:spacing w:before="100" w:beforeAutospacing="1" w:after="100" w:afterAutospacing="1" w:line="360" w:lineRule="auto"/>
        <w:jc w:val="both"/>
        <w:rPr>
          <w:rFonts w:eastAsia="Times New Roman" w:cs="Times New Roman"/>
          <w:kern w:val="0"/>
          <w:lang w:eastAsia="en-GB"/>
          <w14:ligatures w14:val="none"/>
        </w:rPr>
      </w:pPr>
      <w:r w:rsidRPr="00F334C6">
        <w:rPr>
          <w:rFonts w:eastAsia="Times New Roman" w:cs="Times New Roman"/>
          <w:kern w:val="0"/>
          <w:lang w:eastAsia="en-GB"/>
          <w14:ligatures w14:val="none"/>
        </w:rPr>
        <w:t xml:space="preserve">A similar balance is identified by </w:t>
      </w:r>
      <w:proofErr w:type="spellStart"/>
      <w:r w:rsidRPr="00F334C6">
        <w:rPr>
          <w:rFonts w:eastAsia="Times New Roman" w:cs="Times New Roman"/>
          <w:kern w:val="0"/>
          <w:lang w:eastAsia="en-GB"/>
          <w14:ligatures w14:val="none"/>
        </w:rPr>
        <w:t>Dadaboyev</w:t>
      </w:r>
      <w:proofErr w:type="spellEnd"/>
      <w:r w:rsidRPr="00F334C6">
        <w:rPr>
          <w:rFonts w:eastAsia="Times New Roman" w:cs="Times New Roman"/>
          <w:kern w:val="0"/>
          <w:lang w:eastAsia="en-GB"/>
          <w14:ligatures w14:val="none"/>
        </w:rPr>
        <w:t xml:space="preserve"> et al. (2025), who conducted a systematic literature review of 49 peer reviewed articles sourced from the Web of Science database. The review examined the opportunities and challenges associated with AI in employee recruitment and found potential benefits including greater productivity, automated candidate screening and improved support for hiring decisions. At the same time, the authors identified concerns around algorithmic bias, transparency and the reliability of AI supported recruitment decisions. This supports the wider argument that technological efficiency does not automatically result in better or fairer recruitment outcomes.</w:t>
      </w:r>
    </w:p>
    <w:p w14:paraId="7CF3400A" w14:textId="77777777" w:rsidR="00F334C6" w:rsidRDefault="00F334C6" w:rsidP="0008692B">
      <w:pPr>
        <w:spacing w:before="100" w:beforeAutospacing="1" w:after="100" w:afterAutospacing="1" w:line="360" w:lineRule="auto"/>
        <w:jc w:val="both"/>
        <w:rPr>
          <w:rFonts w:eastAsia="Times New Roman" w:cs="Times New Roman"/>
          <w:kern w:val="0"/>
          <w:lang w:eastAsia="en-GB"/>
          <w14:ligatures w14:val="none"/>
        </w:rPr>
      </w:pPr>
      <w:r w:rsidRPr="00F334C6">
        <w:rPr>
          <w:rFonts w:eastAsia="Times New Roman" w:cs="Times New Roman"/>
          <w:kern w:val="0"/>
          <w:lang w:eastAsia="en-GB"/>
          <w14:ligatures w14:val="none"/>
        </w:rPr>
        <w:t>Therefore, this chapter does not assume that generative AI has either a completely positive or negative impact on recruitment. Instead, the literature is critically examined to understand where researchers agree, where their findings differ and where important gaps remain. The review is organised around major themes including recruitment efficiency and automation, decision making and candidate quality, candidate experience, bias and fairness, privacy and transparency, human and AI collaboration, and organisational barriers to adoption. Through comparing, contrasting, critiquing and connecting the available evidence, the chapter develops a clearer understanding of the current impact of generative AI on recruitment and talent acquisition and establishes the evidence required for the later discussion chapter.</w:t>
      </w:r>
    </w:p>
    <w:p w14:paraId="1A221D07" w14:textId="77777777" w:rsidR="00F31908" w:rsidRDefault="000D68C2" w:rsidP="0008692B">
      <w:pPr>
        <w:spacing w:before="100" w:beforeAutospacing="1" w:after="100" w:afterAutospacing="1" w:line="360" w:lineRule="auto"/>
        <w:jc w:val="both"/>
        <w:rPr>
          <w:rStyle w:val="Heading3Char"/>
          <w:rFonts w:asciiTheme="majorHAnsi" w:hAnsiTheme="majorHAnsi"/>
          <w:b/>
          <w:bCs/>
          <w:sz w:val="30"/>
          <w:szCs w:val="30"/>
          <w:lang w:eastAsia="en-GB"/>
        </w:rPr>
      </w:pPr>
      <w:r>
        <w:rPr>
          <w:rFonts w:eastAsia="Times New Roman" w:cs="Times New Roman"/>
          <w:noProof/>
          <w:kern w:val="0"/>
          <w:lang w:eastAsia="en-GB"/>
        </w:rPr>
        <w:lastRenderedPageBreak/>
        <w:drawing>
          <wp:inline distT="0" distB="0" distL="0" distR="0" wp14:anchorId="15F16D48" wp14:editId="55D20E08">
            <wp:extent cx="5731510" cy="3820795"/>
            <wp:effectExtent l="0" t="0" r="0" b="1905"/>
            <wp:docPr id="7566962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696246" name="Picture 75669624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4DA83B41" w14:textId="2F959FD9" w:rsidR="000D68C2" w:rsidRDefault="000D68C2" w:rsidP="0008692B">
      <w:pPr>
        <w:spacing w:before="100" w:beforeAutospacing="1" w:after="100" w:afterAutospacing="1" w:line="360" w:lineRule="auto"/>
        <w:jc w:val="center"/>
        <w:rPr>
          <w:rStyle w:val="Heading3Char"/>
          <w:rFonts w:asciiTheme="majorHAnsi" w:hAnsiTheme="majorHAnsi"/>
          <w:b/>
          <w:bCs/>
          <w:sz w:val="30"/>
          <w:szCs w:val="30"/>
          <w:lang w:eastAsia="en-GB"/>
        </w:rPr>
      </w:pPr>
      <w:bookmarkStart w:id="142" w:name="_Toc241150495"/>
      <w:r w:rsidRPr="000D68C2">
        <w:rPr>
          <w:rStyle w:val="Heading3Char"/>
          <w:rFonts w:asciiTheme="majorHAnsi" w:hAnsiTheme="majorHAnsi"/>
          <w:b/>
          <w:bCs/>
          <w:sz w:val="30"/>
          <w:szCs w:val="30"/>
          <w:lang w:eastAsia="en-GB"/>
        </w:rPr>
        <w:t>Figure</w:t>
      </w:r>
      <w:r w:rsidRPr="000D68C2">
        <w:rPr>
          <w:rStyle w:val="Heading3Char"/>
          <w:rFonts w:ascii="Arial" w:hAnsi="Arial" w:cs="Arial"/>
          <w:b/>
          <w:bCs/>
          <w:sz w:val="30"/>
          <w:szCs w:val="30"/>
          <w:lang w:eastAsia="en-GB"/>
        </w:rPr>
        <w:t> </w:t>
      </w:r>
      <w:r w:rsidRPr="000D68C2">
        <w:rPr>
          <w:rStyle w:val="Heading3Char"/>
          <w:rFonts w:asciiTheme="majorHAnsi" w:hAnsiTheme="majorHAnsi"/>
          <w:b/>
          <w:bCs/>
          <w:sz w:val="30"/>
          <w:szCs w:val="30"/>
          <w:lang w:eastAsia="en-GB"/>
        </w:rPr>
        <w:t>3.1:</w:t>
      </w:r>
      <w:r w:rsidRPr="000D68C2">
        <w:rPr>
          <w:rStyle w:val="Heading3Char"/>
          <w:rFonts w:ascii="Arial" w:hAnsi="Arial" w:cs="Arial"/>
          <w:b/>
          <w:bCs/>
          <w:sz w:val="30"/>
          <w:szCs w:val="30"/>
          <w:lang w:eastAsia="en-GB"/>
        </w:rPr>
        <w:t> </w:t>
      </w:r>
      <w:r w:rsidRPr="000D68C2">
        <w:rPr>
          <w:rStyle w:val="Heading3Char"/>
          <w:rFonts w:asciiTheme="majorHAnsi" w:hAnsiTheme="majorHAnsi"/>
          <w:b/>
          <w:bCs/>
          <w:sz w:val="30"/>
          <w:szCs w:val="30"/>
          <w:lang w:eastAsia="en-GB"/>
        </w:rPr>
        <w:t>Thematic</w:t>
      </w:r>
      <w:r w:rsidRPr="000D68C2">
        <w:rPr>
          <w:rStyle w:val="Heading3Char"/>
          <w:rFonts w:ascii="Arial" w:hAnsi="Arial" w:cs="Arial"/>
          <w:b/>
          <w:bCs/>
          <w:sz w:val="30"/>
          <w:szCs w:val="30"/>
          <w:lang w:eastAsia="en-GB"/>
        </w:rPr>
        <w:t> </w:t>
      </w:r>
      <w:r w:rsidRPr="000D68C2">
        <w:rPr>
          <w:rStyle w:val="Heading3Char"/>
          <w:rFonts w:asciiTheme="majorHAnsi" w:hAnsiTheme="majorHAnsi"/>
          <w:b/>
          <w:bCs/>
          <w:sz w:val="30"/>
          <w:szCs w:val="30"/>
          <w:lang w:eastAsia="en-GB"/>
        </w:rPr>
        <w:t>Map</w:t>
      </w:r>
      <w:r w:rsidRPr="000D68C2">
        <w:rPr>
          <w:rStyle w:val="Heading3Char"/>
          <w:rFonts w:ascii="Arial" w:hAnsi="Arial" w:cs="Arial"/>
          <w:b/>
          <w:bCs/>
          <w:sz w:val="30"/>
          <w:szCs w:val="30"/>
          <w:lang w:eastAsia="en-GB"/>
        </w:rPr>
        <w:t> </w:t>
      </w:r>
      <w:r w:rsidRPr="000D68C2">
        <w:rPr>
          <w:rStyle w:val="Heading3Char"/>
          <w:rFonts w:asciiTheme="majorHAnsi" w:hAnsiTheme="majorHAnsi"/>
          <w:b/>
          <w:bCs/>
          <w:sz w:val="30"/>
          <w:szCs w:val="30"/>
          <w:lang w:eastAsia="en-GB"/>
        </w:rPr>
        <w:t>of</w:t>
      </w:r>
      <w:r w:rsidRPr="000D68C2">
        <w:rPr>
          <w:rStyle w:val="Heading3Char"/>
          <w:rFonts w:ascii="Arial" w:hAnsi="Arial" w:cs="Arial"/>
          <w:b/>
          <w:bCs/>
          <w:sz w:val="30"/>
          <w:szCs w:val="30"/>
          <w:lang w:eastAsia="en-GB"/>
        </w:rPr>
        <w:t> </w:t>
      </w:r>
      <w:r w:rsidRPr="000D68C2">
        <w:rPr>
          <w:rStyle w:val="Heading3Char"/>
          <w:rFonts w:asciiTheme="majorHAnsi" w:hAnsiTheme="majorHAnsi"/>
          <w:b/>
          <w:bCs/>
          <w:sz w:val="30"/>
          <w:szCs w:val="30"/>
          <w:lang w:eastAsia="en-GB"/>
        </w:rPr>
        <w:t>Literature</w:t>
      </w:r>
      <w:r w:rsidRPr="000D68C2">
        <w:rPr>
          <w:rStyle w:val="Heading3Char"/>
          <w:rFonts w:ascii="Arial" w:hAnsi="Arial" w:cs="Arial"/>
          <w:b/>
          <w:bCs/>
          <w:sz w:val="30"/>
          <w:szCs w:val="30"/>
          <w:lang w:eastAsia="en-GB"/>
        </w:rPr>
        <w:t> </w:t>
      </w:r>
      <w:r w:rsidRPr="000D68C2">
        <w:rPr>
          <w:rStyle w:val="Heading3Char"/>
          <w:rFonts w:asciiTheme="majorHAnsi" w:hAnsiTheme="majorHAnsi"/>
          <w:b/>
          <w:bCs/>
          <w:sz w:val="30"/>
          <w:szCs w:val="30"/>
          <w:lang w:eastAsia="en-GB"/>
        </w:rPr>
        <w:t>Review</w:t>
      </w:r>
      <w:bookmarkEnd w:id="142"/>
    </w:p>
    <w:p w14:paraId="6B69D30A" w14:textId="5D411117" w:rsidR="000D68C2" w:rsidRDefault="00905D82" w:rsidP="0008692B">
      <w:pPr>
        <w:spacing w:before="100" w:beforeAutospacing="1" w:after="100" w:afterAutospacing="1" w:line="360" w:lineRule="auto"/>
        <w:jc w:val="center"/>
        <w:rPr>
          <w:rStyle w:val="Heading3Char"/>
          <w:rFonts w:asciiTheme="majorHAnsi" w:hAnsiTheme="majorHAnsi"/>
          <w:b/>
          <w:bCs/>
          <w:sz w:val="30"/>
          <w:szCs w:val="30"/>
          <w:lang w:eastAsia="en-GB"/>
        </w:rPr>
      </w:pPr>
      <w:r>
        <w:rPr>
          <w:rStyle w:val="Strong"/>
        </w:rPr>
        <w:t>Source: self-</w:t>
      </w:r>
      <w:r w:rsidR="0008692B">
        <w:rPr>
          <w:rStyle w:val="Strong"/>
        </w:rPr>
        <w:t xml:space="preserve">developed </w:t>
      </w:r>
    </w:p>
    <w:p w14:paraId="30DA041A" w14:textId="77777777" w:rsidR="00940938" w:rsidRDefault="00940938" w:rsidP="0008692B">
      <w:pPr>
        <w:pStyle w:val="Heading2"/>
        <w:jc w:val="both"/>
        <w:rPr>
          <w:rFonts w:eastAsia="Times New Roman"/>
          <w:b/>
          <w:bCs/>
          <w:sz w:val="36"/>
          <w:szCs w:val="36"/>
          <w:lang w:eastAsia="en-GB"/>
        </w:rPr>
      </w:pPr>
    </w:p>
    <w:p w14:paraId="34A09F50" w14:textId="5D26B426" w:rsidR="00F334C6" w:rsidRPr="006578E9" w:rsidRDefault="00F334C6" w:rsidP="0008692B">
      <w:pPr>
        <w:pStyle w:val="Heading2"/>
        <w:jc w:val="both"/>
        <w:rPr>
          <w:rFonts w:eastAsia="Times New Roman"/>
          <w:b/>
          <w:bCs/>
          <w:sz w:val="36"/>
          <w:szCs w:val="36"/>
          <w:lang w:eastAsia="en-GB"/>
        </w:rPr>
      </w:pPr>
      <w:bookmarkStart w:id="143" w:name="_Toc241150496"/>
      <w:r w:rsidRPr="006578E9">
        <w:rPr>
          <w:rFonts w:eastAsia="Times New Roman"/>
          <w:b/>
          <w:bCs/>
          <w:sz w:val="36"/>
          <w:szCs w:val="36"/>
          <w:lang w:eastAsia="en-GB"/>
        </w:rPr>
        <w:t>3.2 Development of Artificial Intelligence and Generative AI in HRM</w:t>
      </w:r>
      <w:bookmarkEnd w:id="143"/>
    </w:p>
    <w:p w14:paraId="110C9808" w14:textId="77777777" w:rsidR="00F334C6" w:rsidRPr="00F334C6" w:rsidRDefault="00F334C6" w:rsidP="0008692B">
      <w:pPr>
        <w:spacing w:before="100" w:beforeAutospacing="1" w:after="100" w:afterAutospacing="1" w:line="360" w:lineRule="auto"/>
        <w:jc w:val="both"/>
        <w:rPr>
          <w:rFonts w:eastAsia="Times New Roman" w:cs="Times New Roman"/>
          <w:kern w:val="0"/>
          <w:lang w:eastAsia="en-GB"/>
          <w14:ligatures w14:val="none"/>
        </w:rPr>
      </w:pPr>
      <w:r w:rsidRPr="00F334C6">
        <w:rPr>
          <w:rFonts w:eastAsia="Times New Roman" w:cs="Times New Roman"/>
          <w:kern w:val="0"/>
          <w:lang w:eastAsia="en-GB"/>
          <w14:ligatures w14:val="none"/>
        </w:rPr>
        <w:t xml:space="preserve">Artificial intelligence has developed from systems mainly designed to automate tasks, analyse data and support predictions into technologies that can also generate new content and interact with users. Within human resource management, earlier forms of AI were used to support activities such as workforce analytics, employee management and recruitment decisions. The emergence of generative artificial intelligence represents a further development because these systems can produce text, generate recommendations and respond to users through natural language. </w:t>
      </w:r>
      <w:proofErr w:type="spellStart"/>
      <w:r w:rsidRPr="00F334C6">
        <w:rPr>
          <w:rFonts w:eastAsia="Times New Roman" w:cs="Times New Roman"/>
          <w:kern w:val="0"/>
          <w:lang w:eastAsia="en-GB"/>
          <w14:ligatures w14:val="none"/>
        </w:rPr>
        <w:t>Budhwar</w:t>
      </w:r>
      <w:proofErr w:type="spellEnd"/>
      <w:r w:rsidRPr="00F334C6">
        <w:rPr>
          <w:rFonts w:eastAsia="Times New Roman" w:cs="Times New Roman"/>
          <w:kern w:val="0"/>
          <w:lang w:eastAsia="en-GB"/>
          <w14:ligatures w14:val="none"/>
        </w:rPr>
        <w:t xml:space="preserve"> et al. (2023) examined the development of AI within HRM through a systematic interdisciplinary review of 184 articles. Their review considered how AI was being applied across HR </w:t>
      </w:r>
      <w:r w:rsidRPr="00F334C6">
        <w:rPr>
          <w:rFonts w:eastAsia="Times New Roman" w:cs="Times New Roman"/>
          <w:kern w:val="0"/>
          <w:lang w:eastAsia="en-GB"/>
          <w14:ligatures w14:val="none"/>
        </w:rPr>
        <w:lastRenderedPageBreak/>
        <w:t>activities and identified both opportunities and theoretical and methodological weaknesses in the existing literature. The authors concluded that AI has significant potential to change the future of HRM, but that the research base remained fragmented and required stronger theoretical and empirical development.</w:t>
      </w:r>
    </w:p>
    <w:p w14:paraId="2B3127D3" w14:textId="6CD3BC71" w:rsidR="00F334C6" w:rsidRPr="00F334C6" w:rsidRDefault="00F334C6" w:rsidP="0008692B">
      <w:pPr>
        <w:spacing w:before="100" w:beforeAutospacing="1" w:after="100" w:afterAutospacing="1" w:line="360" w:lineRule="auto"/>
        <w:jc w:val="both"/>
        <w:rPr>
          <w:rFonts w:eastAsia="Times New Roman" w:cs="Times New Roman"/>
          <w:kern w:val="0"/>
          <w:lang w:eastAsia="en-GB"/>
          <w14:ligatures w14:val="none"/>
        </w:rPr>
      </w:pPr>
      <w:r w:rsidRPr="00F334C6">
        <w:rPr>
          <w:rFonts w:eastAsia="Times New Roman" w:cs="Times New Roman"/>
          <w:kern w:val="0"/>
          <w:lang w:eastAsia="en-GB"/>
          <w14:ligatures w14:val="none"/>
        </w:rPr>
        <w:t>Generative AI differs from many earlier AI applications because it can support activities that involve communication and knowledge-based work. This creates opportunities for HR professionals to use the technology beyond routine administrative activities and in areas requiring the production and interpretation of information. Chowdhury et al. (2024) examined the implications of generative AI for business and developed a strategic HRM framework to explain how organisations can respond to its growing use. Rather than conducting primary research with HR professionals, the authors developed their framework from existing literature and considered how generative AI could affect employees, work and organisational practices. Their findings and framework suggest that generative AI can contribute to efficiency, innovation and competitiveness when it is aligned with organisational objectives and supported by appropriate human involvement. This is particularly relevant to HRM because it presents generative AI as a technology that can work alongside employees rather than simply replacing human labour.</w:t>
      </w:r>
    </w:p>
    <w:p w14:paraId="17D196FB" w14:textId="77777777" w:rsidR="00F334C6" w:rsidRPr="00F334C6" w:rsidRDefault="00F334C6" w:rsidP="0008692B">
      <w:pPr>
        <w:spacing w:before="100" w:beforeAutospacing="1" w:after="100" w:afterAutospacing="1" w:line="360" w:lineRule="auto"/>
        <w:jc w:val="both"/>
        <w:rPr>
          <w:rFonts w:eastAsia="Times New Roman" w:cs="Times New Roman"/>
          <w:kern w:val="0"/>
          <w:lang w:eastAsia="en-GB"/>
          <w14:ligatures w14:val="none"/>
        </w:rPr>
      </w:pPr>
      <w:r w:rsidRPr="00F334C6">
        <w:rPr>
          <w:rFonts w:eastAsia="Times New Roman" w:cs="Times New Roman"/>
          <w:kern w:val="0"/>
          <w:lang w:eastAsia="en-GB"/>
          <w14:ligatures w14:val="none"/>
        </w:rPr>
        <w:t xml:space="preserve">However, the development of generative AI also creates challenges for HRM. </w:t>
      </w:r>
      <w:proofErr w:type="spellStart"/>
      <w:r w:rsidRPr="00F334C6">
        <w:rPr>
          <w:rFonts w:eastAsia="Times New Roman" w:cs="Times New Roman"/>
          <w:kern w:val="0"/>
          <w:lang w:eastAsia="en-GB"/>
          <w14:ligatures w14:val="none"/>
        </w:rPr>
        <w:t>Budhwar</w:t>
      </w:r>
      <w:proofErr w:type="spellEnd"/>
      <w:r w:rsidRPr="00F334C6">
        <w:rPr>
          <w:rFonts w:eastAsia="Times New Roman" w:cs="Times New Roman"/>
          <w:kern w:val="0"/>
          <w:lang w:eastAsia="en-GB"/>
          <w14:ligatures w14:val="none"/>
        </w:rPr>
        <w:t xml:space="preserve"> et al. (2023) identified concerns about the changing nature of work and the need for further research into the organisational and employee consequences of AI. Their review also highlighted weaknesses in the existing evidence base, which limits how confidently broad claims about AI's impact can be made. Chowdhury et al. (2024) similarly recognise that organisations need to consider how generative AI is introduced and managed rather than focusing only on its technical capabilities. Although both studies recognise the potential value of AI and GenAI, they approach the issue mainly from a review and conceptual perspective. This means that their conclusions are useful for understanding the direction of the field but do not, by themselves, provide strong evidence of actual recruitment outcomes.</w:t>
      </w:r>
    </w:p>
    <w:p w14:paraId="5E99E00B" w14:textId="19952E36" w:rsidR="00F334C6" w:rsidRPr="00F334C6" w:rsidRDefault="00F334C6" w:rsidP="0008692B">
      <w:pPr>
        <w:spacing w:before="100" w:beforeAutospacing="1" w:after="100" w:afterAutospacing="1" w:line="360" w:lineRule="auto"/>
        <w:jc w:val="both"/>
        <w:rPr>
          <w:rFonts w:eastAsia="Times New Roman" w:cs="Times New Roman"/>
          <w:kern w:val="0"/>
          <w:lang w:eastAsia="en-GB"/>
          <w14:ligatures w14:val="none"/>
        </w:rPr>
      </w:pPr>
      <w:r w:rsidRPr="00F334C6">
        <w:rPr>
          <w:rFonts w:eastAsia="Times New Roman" w:cs="Times New Roman"/>
          <w:kern w:val="0"/>
          <w:lang w:eastAsia="en-GB"/>
          <w14:ligatures w14:val="none"/>
        </w:rPr>
        <w:lastRenderedPageBreak/>
        <w:t xml:space="preserve">A further limitation is therefore the relatively limited amount of long-term empirical research specifically examining generative AI in HRM. </w:t>
      </w:r>
      <w:proofErr w:type="spellStart"/>
      <w:r w:rsidRPr="00F334C6">
        <w:rPr>
          <w:rFonts w:eastAsia="Times New Roman" w:cs="Times New Roman"/>
          <w:kern w:val="0"/>
          <w:lang w:eastAsia="en-GB"/>
          <w14:ligatures w14:val="none"/>
        </w:rPr>
        <w:t>Budhwar</w:t>
      </w:r>
      <w:proofErr w:type="spellEnd"/>
      <w:r w:rsidRPr="00F334C6">
        <w:rPr>
          <w:rFonts w:eastAsia="Times New Roman" w:cs="Times New Roman"/>
          <w:kern w:val="0"/>
          <w:lang w:eastAsia="en-GB"/>
          <w14:ligatures w14:val="none"/>
        </w:rPr>
        <w:t xml:space="preserve"> et al. (2023) identify methodological and theoretical weaknesses in the wider AI and HRM literature, while Chowdhury et al. (2024) provide a strategic framework rather than testing its effects through a long-term empirical study. This distinction is important for the present dissertation because general claims about the potential of generative AI should not automatically be treated as evidence of improved recruitment outcomes. Instead, empirical research focusing specifically on recruitment and talent acquisition needs to be examined to determine whether these expected benefits are supported by evidence. This provides the basis for the following section, which focuses specifically on the use of generative AI within recruitment and talent acquisition.</w:t>
      </w:r>
    </w:p>
    <w:p w14:paraId="35107294" w14:textId="77777777" w:rsidR="00940938" w:rsidRDefault="00940938" w:rsidP="0008692B">
      <w:pPr>
        <w:pStyle w:val="Heading2"/>
        <w:jc w:val="both"/>
        <w:rPr>
          <w:rFonts w:eastAsia="Times New Roman"/>
          <w:b/>
          <w:bCs/>
          <w:sz w:val="36"/>
          <w:szCs w:val="36"/>
          <w:lang w:eastAsia="en-GB"/>
        </w:rPr>
      </w:pPr>
    </w:p>
    <w:p w14:paraId="0CE0D98F" w14:textId="77777777" w:rsidR="0008692B" w:rsidRDefault="0008692B" w:rsidP="0008692B">
      <w:pPr>
        <w:pStyle w:val="Heading2"/>
        <w:jc w:val="both"/>
        <w:rPr>
          <w:rFonts w:eastAsia="Times New Roman"/>
          <w:b/>
          <w:bCs/>
          <w:sz w:val="36"/>
          <w:szCs w:val="36"/>
          <w:lang w:eastAsia="en-GB"/>
        </w:rPr>
      </w:pPr>
    </w:p>
    <w:p w14:paraId="09203CAE" w14:textId="77777777" w:rsidR="0008692B" w:rsidRPr="0008692B" w:rsidRDefault="0008692B" w:rsidP="0008692B">
      <w:pPr>
        <w:rPr>
          <w:lang w:eastAsia="en-GB"/>
        </w:rPr>
      </w:pPr>
    </w:p>
    <w:p w14:paraId="66AE4EB1" w14:textId="24AFF1ED" w:rsidR="00E92FA0" w:rsidRDefault="00E92FA0" w:rsidP="0008692B">
      <w:pPr>
        <w:pStyle w:val="Heading2"/>
        <w:jc w:val="both"/>
        <w:rPr>
          <w:rFonts w:eastAsia="Times New Roman"/>
          <w:b/>
          <w:bCs/>
          <w:sz w:val="36"/>
          <w:szCs w:val="36"/>
          <w:lang w:eastAsia="en-GB"/>
        </w:rPr>
      </w:pPr>
      <w:bookmarkStart w:id="144" w:name="_Toc241150497"/>
      <w:r w:rsidRPr="00200082">
        <w:rPr>
          <w:rFonts w:eastAsia="Times New Roman"/>
          <w:b/>
          <w:bCs/>
          <w:sz w:val="36"/>
          <w:szCs w:val="36"/>
          <w:lang w:eastAsia="en-GB"/>
        </w:rPr>
        <w:lastRenderedPageBreak/>
        <w:t>3.3 Generative Artificial Intelligence in Recruitment and Talent Acquisition</w:t>
      </w:r>
      <w:bookmarkEnd w:id="144"/>
    </w:p>
    <w:p w14:paraId="2F1B402B" w14:textId="77777777" w:rsidR="00A952D2" w:rsidRDefault="007D478B" w:rsidP="0008692B">
      <w:pPr>
        <w:jc w:val="both"/>
        <w:rPr>
          <w:rStyle w:val="Heading3Char"/>
          <w:rFonts w:asciiTheme="majorHAnsi" w:hAnsiTheme="majorHAnsi"/>
          <w:b/>
          <w:bCs/>
          <w:sz w:val="30"/>
          <w:szCs w:val="30"/>
        </w:rPr>
      </w:pPr>
      <w:r>
        <w:rPr>
          <w:noProof/>
          <w:lang w:eastAsia="en-GB"/>
        </w:rPr>
        <w:drawing>
          <wp:inline distT="0" distB="0" distL="0" distR="0" wp14:anchorId="6C04BAC6" wp14:editId="4959BEAE">
            <wp:extent cx="5731510" cy="3820795"/>
            <wp:effectExtent l="0" t="0" r="0" b="1905"/>
            <wp:docPr id="11357677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767784" name="Picture 113576778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6A65A093" w14:textId="05C047F7" w:rsidR="00426A66" w:rsidRDefault="00426A66" w:rsidP="0008692B">
      <w:pPr>
        <w:jc w:val="center"/>
        <w:rPr>
          <w:rStyle w:val="Heading3Char"/>
          <w:rFonts w:asciiTheme="majorHAnsi" w:hAnsiTheme="majorHAnsi"/>
          <w:b/>
          <w:bCs/>
          <w:sz w:val="30"/>
          <w:szCs w:val="30"/>
        </w:rPr>
      </w:pPr>
      <w:bookmarkStart w:id="145" w:name="_Toc241150498"/>
      <w:r w:rsidRPr="00BC2E32">
        <w:rPr>
          <w:rStyle w:val="Heading3Char"/>
          <w:rFonts w:asciiTheme="majorHAnsi" w:hAnsiTheme="majorHAnsi"/>
          <w:b/>
          <w:bCs/>
          <w:sz w:val="30"/>
          <w:szCs w:val="30"/>
        </w:rPr>
        <w:t>Figure</w:t>
      </w:r>
      <w:r w:rsidRPr="00BC2E32">
        <w:rPr>
          <w:rStyle w:val="Heading3Char"/>
          <w:rFonts w:ascii="Arial" w:hAnsi="Arial" w:cs="Arial"/>
          <w:b/>
          <w:bCs/>
          <w:sz w:val="30"/>
          <w:szCs w:val="30"/>
        </w:rPr>
        <w:t> </w:t>
      </w:r>
      <w:r w:rsidRPr="00BC2E32">
        <w:rPr>
          <w:rStyle w:val="Heading3Char"/>
          <w:rFonts w:asciiTheme="majorHAnsi" w:hAnsiTheme="majorHAnsi"/>
          <w:b/>
          <w:bCs/>
          <w:sz w:val="30"/>
          <w:szCs w:val="30"/>
        </w:rPr>
        <w:t xml:space="preserve">3.2: </w:t>
      </w:r>
      <w:r w:rsidR="00BA3B73" w:rsidRPr="00BC2E32">
        <w:rPr>
          <w:rStyle w:val="Heading3Char"/>
          <w:rFonts w:asciiTheme="majorHAnsi" w:hAnsiTheme="majorHAnsi"/>
          <w:b/>
          <w:bCs/>
          <w:sz w:val="30"/>
          <w:szCs w:val="30"/>
        </w:rPr>
        <w:t>Recruitment Process Flowchart (with Generative AI Touchpoints)</w:t>
      </w:r>
      <w:bookmarkEnd w:id="145"/>
    </w:p>
    <w:p w14:paraId="7008904B" w14:textId="7AC39CDB" w:rsidR="00920538" w:rsidRDefault="00920538" w:rsidP="0008692B">
      <w:pPr>
        <w:spacing w:before="100" w:beforeAutospacing="1" w:after="100" w:afterAutospacing="1" w:line="360" w:lineRule="auto"/>
        <w:jc w:val="center"/>
        <w:rPr>
          <w:rStyle w:val="Heading3Char"/>
          <w:rFonts w:asciiTheme="majorHAnsi" w:hAnsiTheme="majorHAnsi"/>
          <w:b/>
          <w:bCs/>
          <w:sz w:val="30"/>
          <w:szCs w:val="30"/>
          <w:lang w:eastAsia="en-GB"/>
        </w:rPr>
      </w:pPr>
      <w:r>
        <w:rPr>
          <w:rStyle w:val="Strong"/>
        </w:rPr>
        <w:t>Source: self-</w:t>
      </w:r>
      <w:r w:rsidR="0008692B">
        <w:rPr>
          <w:rStyle w:val="Strong"/>
        </w:rPr>
        <w:t>developed</w:t>
      </w:r>
    </w:p>
    <w:p w14:paraId="480DC400" w14:textId="18CF791A" w:rsidR="00E92FA0" w:rsidRPr="00E92FA0" w:rsidRDefault="00E92FA0" w:rsidP="0008692B">
      <w:pPr>
        <w:spacing w:before="100" w:beforeAutospacing="1" w:after="100" w:afterAutospacing="1" w:line="360" w:lineRule="auto"/>
        <w:jc w:val="both"/>
        <w:rPr>
          <w:rFonts w:eastAsia="Times New Roman" w:cs="Times New Roman"/>
          <w:kern w:val="0"/>
          <w:lang w:eastAsia="en-GB"/>
          <w14:ligatures w14:val="none"/>
        </w:rPr>
      </w:pPr>
      <w:r w:rsidRPr="00E92FA0">
        <w:rPr>
          <w:rFonts w:eastAsia="Times New Roman" w:cs="Times New Roman"/>
          <w:kern w:val="0"/>
          <w:lang w:eastAsia="en-GB"/>
          <w14:ligatures w14:val="none"/>
        </w:rPr>
        <w:t xml:space="preserve">Recruitment and talent acquisition are important areas in which generative artificial intelligence is beginning to influence organisational practices. Traditional recruitment involves several activities, including preparing job advertisements, attracting applicants, screening applications, assessing candidates and making selection decisions. Generative AI can support different stages of this process by creating recruitment content, processing information and assisting recruiters with candidate evaluation. Dutta and Naveen (2026) examined how discriminative and generative AI are being introduced into recruitment and selection practices. Using an exploratory qualitative approach based on interviews with 43 HR and talent acquisition leaders, the researchers examined how AI was changing recruitment routines and responsibilities. Their findings showed that recruitment activities were increasingly being performed through a </w:t>
      </w:r>
      <w:r w:rsidRPr="00E92FA0">
        <w:rPr>
          <w:rFonts w:eastAsia="Times New Roman" w:cs="Times New Roman"/>
          <w:kern w:val="0"/>
          <w:lang w:eastAsia="en-GB"/>
          <w14:ligatures w14:val="none"/>
        </w:rPr>
        <w:lastRenderedPageBreak/>
        <w:t>combination of human and technological capabilities rather than by recruiters alone. This suggests that GenAI is not simply an additional recruitment tool but can also change how recruitment work is organised and how responsibilities are shared.</w:t>
      </w:r>
    </w:p>
    <w:p w14:paraId="53251CD3" w14:textId="21822E2C" w:rsidR="00E92FA0" w:rsidRPr="00E92FA0" w:rsidRDefault="00E92FA0" w:rsidP="0008692B">
      <w:pPr>
        <w:spacing w:before="100" w:beforeAutospacing="1" w:after="100" w:afterAutospacing="1" w:line="360" w:lineRule="auto"/>
        <w:jc w:val="both"/>
        <w:rPr>
          <w:rFonts w:eastAsia="Times New Roman" w:cs="Times New Roman"/>
          <w:kern w:val="0"/>
          <w:lang w:eastAsia="en-GB"/>
          <w14:ligatures w14:val="none"/>
        </w:rPr>
      </w:pPr>
      <w:r w:rsidRPr="00E92FA0">
        <w:rPr>
          <w:rFonts w:eastAsia="Times New Roman" w:cs="Times New Roman"/>
          <w:kern w:val="0"/>
          <w:lang w:eastAsia="en-GB"/>
          <w14:ligatures w14:val="none"/>
        </w:rPr>
        <w:t xml:space="preserve">The influence of generative AI is also visible at the early stages of recruitment, particularly in the development of job advertisements. Research by Soleimani et al. (2025) examined how generative AI can be used to create recruitment advertisements and compared AI generated content with human written advertisements. Using an experimental design, the researchers assessed how participants perceived the advertisements in areas such as effectiveness and informativeness. The findings suggested that AI generated advertisements could be viewed similarly to human written advertisements in several respects, although differences were found depending on individual applicant characteristics. The study also had limitations, including the relatively modest sample and reliance on </w:t>
      </w:r>
      <w:r w:rsidR="00CE5E3F" w:rsidRPr="00E92FA0">
        <w:rPr>
          <w:rFonts w:eastAsia="Times New Roman" w:cs="Times New Roman"/>
          <w:kern w:val="0"/>
          <w:lang w:eastAsia="en-GB"/>
          <w14:ligatures w14:val="none"/>
        </w:rPr>
        <w:t>self-reported</w:t>
      </w:r>
      <w:r w:rsidRPr="00E92FA0">
        <w:rPr>
          <w:rFonts w:eastAsia="Times New Roman" w:cs="Times New Roman"/>
          <w:kern w:val="0"/>
          <w:lang w:eastAsia="en-GB"/>
          <w14:ligatures w14:val="none"/>
        </w:rPr>
        <w:t xml:space="preserve"> measures. These findings suggest that GenAI can support recruitment communication, but they do not establish that AI generated content will produce better recruitment outcomes across different organisations and applicant groups.</w:t>
      </w:r>
    </w:p>
    <w:p w14:paraId="51CFA8E9" w14:textId="77777777" w:rsidR="00E92FA0" w:rsidRPr="00E92FA0" w:rsidRDefault="00E92FA0" w:rsidP="0008692B">
      <w:pPr>
        <w:spacing w:before="100" w:beforeAutospacing="1" w:after="100" w:afterAutospacing="1" w:line="360" w:lineRule="auto"/>
        <w:jc w:val="both"/>
        <w:rPr>
          <w:rFonts w:eastAsia="Times New Roman" w:cs="Times New Roman"/>
          <w:kern w:val="0"/>
          <w:lang w:eastAsia="en-GB"/>
          <w14:ligatures w14:val="none"/>
        </w:rPr>
      </w:pPr>
      <w:r w:rsidRPr="00E92FA0">
        <w:rPr>
          <w:rFonts w:eastAsia="Times New Roman" w:cs="Times New Roman"/>
          <w:kern w:val="0"/>
          <w:lang w:eastAsia="en-GB"/>
          <w14:ligatures w14:val="none"/>
        </w:rPr>
        <w:t>Evidence also suggests that generative AI may influence recruitment efficiency and candidate evaluation. Abdelhay et al. (2025) examined the relationship between GenAI adoption and recruitment efficiency using survey evidence from 469 professionals. The researchers considered factors including the use of GenAI tools, recruitment efficiency, candidate shortlisting and perceived screening bias. Their findings reported positive relationships between GenAI use and recruitment efficiency, shortlisting and perceived reductions in screening bias. However, the benefits were also influenced by factors such as users' familiarity with AI and organisational size. Larger organisations may have greater resources and automation capabilities, while smaller organisations may face stronger implementation constraints. This suggests that the impact of GenAI cannot be separated from the organisational environment in which it is introduced.</w:t>
      </w:r>
    </w:p>
    <w:p w14:paraId="268FDFD1" w14:textId="77777777" w:rsidR="00E92FA0" w:rsidRPr="00E92FA0" w:rsidRDefault="00E92FA0" w:rsidP="0008692B">
      <w:pPr>
        <w:spacing w:before="100" w:beforeAutospacing="1" w:after="100" w:afterAutospacing="1" w:line="360" w:lineRule="auto"/>
        <w:jc w:val="both"/>
        <w:rPr>
          <w:rFonts w:eastAsia="Times New Roman" w:cs="Times New Roman"/>
          <w:kern w:val="0"/>
          <w:lang w:eastAsia="en-GB"/>
          <w14:ligatures w14:val="none"/>
        </w:rPr>
      </w:pPr>
      <w:r w:rsidRPr="00E92FA0">
        <w:rPr>
          <w:rFonts w:eastAsia="Times New Roman" w:cs="Times New Roman"/>
          <w:kern w:val="0"/>
          <w:lang w:eastAsia="en-GB"/>
          <w14:ligatures w14:val="none"/>
        </w:rPr>
        <w:t xml:space="preserve">At the same time, evidence concerning candidate evaluation requires caution. Hsieh et al. (2026) experimentally compared candidate recommendations produced by ChatGPT and ERNIE to examine how generative AI systems responded to different candidate </w:t>
      </w:r>
      <w:r w:rsidRPr="00E92FA0">
        <w:rPr>
          <w:rFonts w:eastAsia="Times New Roman" w:cs="Times New Roman"/>
          <w:kern w:val="0"/>
          <w:lang w:eastAsia="en-GB"/>
          <w14:ligatures w14:val="none"/>
        </w:rPr>
        <w:lastRenderedPageBreak/>
        <w:t>characteristics. The researchers found that the systems placed greater emphasis on merit related characteristics in their recommendations, but inconsistencies remained when characteristics such as gender, ethnicity and age were considered. This finding challenges the assumption that generative AI automatically produces completely objective selection decisions. It also indicates that the quality of AI supported selection may depend on how systems are designed, trained and used. Human oversight therefore remains important when GenAI contributes to employee selection because recruiters need to question outputs rather than simply accept recommendations.</w:t>
      </w:r>
    </w:p>
    <w:p w14:paraId="788A2159" w14:textId="77777777" w:rsidR="00E92FA0" w:rsidRPr="00E92FA0" w:rsidRDefault="00E92FA0" w:rsidP="0008692B">
      <w:pPr>
        <w:spacing w:before="100" w:beforeAutospacing="1" w:after="100" w:afterAutospacing="1" w:line="360" w:lineRule="auto"/>
        <w:jc w:val="both"/>
        <w:rPr>
          <w:rFonts w:eastAsia="Times New Roman" w:cs="Times New Roman"/>
          <w:kern w:val="0"/>
          <w:lang w:eastAsia="en-GB"/>
          <w14:ligatures w14:val="none"/>
        </w:rPr>
      </w:pPr>
      <w:r w:rsidRPr="00E92FA0">
        <w:rPr>
          <w:rFonts w:eastAsia="Times New Roman" w:cs="Times New Roman"/>
          <w:kern w:val="0"/>
          <w:lang w:eastAsia="en-GB"/>
          <w14:ligatures w14:val="none"/>
        </w:rPr>
        <w:t xml:space="preserve">Taken together, the literature indicates that generative AI is becoming relevant across several stages of recruitment and talent acquisition, but its impact is not uniform. Dutta and Naveen (2026) emphasise changes in human and technological roles, while Abdelhay et al. (2025) identify potential improvements in recruitment outcomes that depend partly on organisational conditions. The evidence concerning recruitment communication and candidate evaluation also shows that practical benefits can exist alongside limitations and uncertainty. Therefore, the value of generative AI should be assessed not only according to what the technology can perform, but also according to the quality, fairness and organisational consequences of its use. This leads to the first major theme of the literature review: </w:t>
      </w:r>
      <w:r w:rsidRPr="00E92FA0">
        <w:rPr>
          <w:rFonts w:eastAsia="Times New Roman" w:cs="Times New Roman"/>
          <w:b/>
          <w:bCs/>
          <w:kern w:val="0"/>
          <w:lang w:eastAsia="en-GB"/>
          <w14:ligatures w14:val="none"/>
        </w:rPr>
        <w:t>recruitment efficiency and automation</w:t>
      </w:r>
      <w:r w:rsidRPr="00E92FA0">
        <w:rPr>
          <w:rFonts w:eastAsia="Times New Roman" w:cs="Times New Roman"/>
          <w:kern w:val="0"/>
          <w:lang w:eastAsia="en-GB"/>
          <w14:ligatures w14:val="none"/>
        </w:rPr>
        <w:t>.</w:t>
      </w:r>
    </w:p>
    <w:p w14:paraId="02520325" w14:textId="77777777" w:rsidR="00940938" w:rsidRDefault="00940938" w:rsidP="0008692B">
      <w:pPr>
        <w:pStyle w:val="Heading2"/>
        <w:jc w:val="both"/>
        <w:rPr>
          <w:rFonts w:eastAsia="Times New Roman"/>
          <w:b/>
          <w:bCs/>
          <w:sz w:val="36"/>
          <w:szCs w:val="36"/>
          <w:lang w:eastAsia="en-GB"/>
        </w:rPr>
      </w:pPr>
    </w:p>
    <w:p w14:paraId="15ECD0C6" w14:textId="5308592D" w:rsidR="00CE5E3F" w:rsidRPr="00613A12" w:rsidRDefault="00CE5E3F" w:rsidP="0008692B">
      <w:pPr>
        <w:pStyle w:val="Heading2"/>
        <w:jc w:val="both"/>
        <w:rPr>
          <w:rFonts w:eastAsia="Times New Roman"/>
          <w:b/>
          <w:bCs/>
          <w:sz w:val="36"/>
          <w:szCs w:val="36"/>
          <w:lang w:eastAsia="en-GB"/>
        </w:rPr>
      </w:pPr>
      <w:bookmarkStart w:id="146" w:name="_Toc241150499"/>
      <w:r w:rsidRPr="00613A12">
        <w:rPr>
          <w:rFonts w:eastAsia="Times New Roman"/>
          <w:b/>
          <w:bCs/>
          <w:sz w:val="36"/>
          <w:szCs w:val="36"/>
          <w:lang w:eastAsia="en-GB"/>
        </w:rPr>
        <w:t>3.4 Recruitment Efficiency and Automation</w:t>
      </w:r>
      <w:bookmarkEnd w:id="146"/>
    </w:p>
    <w:p w14:paraId="3911EA29" w14:textId="77777777" w:rsidR="00CE5E3F" w:rsidRPr="00CE5E3F" w:rsidRDefault="00CE5E3F" w:rsidP="0008692B">
      <w:pPr>
        <w:spacing w:before="100" w:beforeAutospacing="1" w:after="100" w:afterAutospacing="1" w:line="360" w:lineRule="auto"/>
        <w:jc w:val="both"/>
        <w:rPr>
          <w:rFonts w:eastAsia="Times New Roman" w:cs="Times New Roman"/>
          <w:kern w:val="0"/>
          <w:lang w:eastAsia="en-GB"/>
          <w14:ligatures w14:val="none"/>
        </w:rPr>
      </w:pPr>
      <w:r w:rsidRPr="00CE5E3F">
        <w:rPr>
          <w:rFonts w:eastAsia="Times New Roman" w:cs="Times New Roman"/>
          <w:kern w:val="0"/>
          <w:lang w:eastAsia="en-GB"/>
          <w14:ligatures w14:val="none"/>
        </w:rPr>
        <w:t xml:space="preserve">One of the most frequently identified benefits of artificial intelligence in recruitment is its potential to improve efficiency through automation. Recruitment traditionally involves considerable administrative work, including candidate sourcing, application screening, initial communication and interview scheduling. AI can automate some of these repetitive activities and allow recruitment professionals to process larger numbers of applications within shorter periods. </w:t>
      </w:r>
      <w:proofErr w:type="spellStart"/>
      <w:r w:rsidRPr="00CE5E3F">
        <w:rPr>
          <w:rFonts w:eastAsia="Times New Roman" w:cs="Times New Roman"/>
          <w:kern w:val="0"/>
          <w:lang w:eastAsia="en-GB"/>
          <w14:ligatures w14:val="none"/>
        </w:rPr>
        <w:t>Dadaboyev</w:t>
      </w:r>
      <w:proofErr w:type="spellEnd"/>
      <w:r w:rsidRPr="00CE5E3F">
        <w:rPr>
          <w:rFonts w:eastAsia="Times New Roman" w:cs="Times New Roman"/>
          <w:kern w:val="0"/>
          <w:lang w:eastAsia="en-GB"/>
          <w14:ligatures w14:val="none"/>
        </w:rPr>
        <w:t xml:space="preserve"> et al. (2025) examined the opportunities and challenges associated with AI in employee recruitment through a systematic review of 49 peer reviewed studies. Their review identified activities such as automated résumé processing, candidate sourcing and initial screening as areas where AI can support </w:t>
      </w:r>
      <w:r w:rsidRPr="00CE5E3F">
        <w:rPr>
          <w:rFonts w:eastAsia="Times New Roman" w:cs="Times New Roman"/>
          <w:kern w:val="0"/>
          <w:lang w:eastAsia="en-GB"/>
          <w14:ligatures w14:val="none"/>
        </w:rPr>
        <w:lastRenderedPageBreak/>
        <w:t>recruitment productivity. The findings suggest that automation can reduce the administrative burden associated with the early stages of recruitment and allow HR professionals to spend more time on activities that require human judgement.</w:t>
      </w:r>
    </w:p>
    <w:p w14:paraId="7F510381" w14:textId="77777777" w:rsidR="00CE5E3F" w:rsidRPr="00CE5E3F" w:rsidRDefault="00CE5E3F" w:rsidP="0008692B">
      <w:pPr>
        <w:spacing w:before="100" w:beforeAutospacing="1" w:after="100" w:afterAutospacing="1" w:line="360" w:lineRule="auto"/>
        <w:jc w:val="both"/>
        <w:rPr>
          <w:rFonts w:eastAsia="Times New Roman" w:cs="Times New Roman"/>
          <w:kern w:val="0"/>
          <w:lang w:eastAsia="en-GB"/>
          <w14:ligatures w14:val="none"/>
        </w:rPr>
      </w:pPr>
      <w:r w:rsidRPr="00CE5E3F">
        <w:rPr>
          <w:rFonts w:eastAsia="Times New Roman" w:cs="Times New Roman"/>
          <w:kern w:val="0"/>
          <w:lang w:eastAsia="en-GB"/>
          <w14:ligatures w14:val="none"/>
        </w:rPr>
        <w:t>More specifically, recent evidence indicates that generative AI may contribute to these efficiency improvements. Abdelhay et al. (2025) examined the relationship between generative AI use and recruitment outcomes, particularly the use of ChatGPT, through survey data from 469 professionals. The researchers considered factors including process automation, recruitment efficiency and candidate shortlisting. Their findings indicated positive relationships between the use of generative AI and recruitment efficiency, with process automation playing an important role in these outcomes. This supports the argument that the value of GenAI does not simply come from having access to the technology. Organisations also need to integrate it into recruitment processes in a suitable way before substantial efficiency benefits can be achieved.</w:t>
      </w:r>
    </w:p>
    <w:p w14:paraId="6200592F" w14:textId="77777777" w:rsidR="00CE5E3F" w:rsidRPr="00CE5E3F" w:rsidRDefault="00CE5E3F" w:rsidP="0008692B">
      <w:pPr>
        <w:spacing w:before="100" w:beforeAutospacing="1" w:after="100" w:afterAutospacing="1" w:line="360" w:lineRule="auto"/>
        <w:jc w:val="both"/>
        <w:rPr>
          <w:rFonts w:eastAsia="Times New Roman" w:cs="Times New Roman"/>
          <w:kern w:val="0"/>
          <w:lang w:eastAsia="en-GB"/>
          <w14:ligatures w14:val="none"/>
        </w:rPr>
      </w:pPr>
      <w:r w:rsidRPr="00CE5E3F">
        <w:rPr>
          <w:rFonts w:eastAsia="Times New Roman" w:cs="Times New Roman"/>
          <w:kern w:val="0"/>
          <w:lang w:eastAsia="en-GB"/>
          <w14:ligatures w14:val="none"/>
        </w:rPr>
        <w:t xml:space="preserve">However, efficiency should not automatically be interpreted as overall recruitment effectiveness. </w:t>
      </w:r>
      <w:proofErr w:type="spellStart"/>
      <w:r w:rsidRPr="00CE5E3F">
        <w:rPr>
          <w:rFonts w:eastAsia="Times New Roman" w:cs="Times New Roman"/>
          <w:kern w:val="0"/>
          <w:lang w:eastAsia="en-GB"/>
          <w14:ligatures w14:val="none"/>
        </w:rPr>
        <w:t>Ologunoye</w:t>
      </w:r>
      <w:proofErr w:type="spellEnd"/>
      <w:r w:rsidRPr="00CE5E3F">
        <w:rPr>
          <w:rFonts w:eastAsia="Times New Roman" w:cs="Times New Roman"/>
          <w:kern w:val="0"/>
          <w:lang w:eastAsia="en-GB"/>
          <w14:ligatures w14:val="none"/>
        </w:rPr>
        <w:t xml:space="preserve"> et al. (2026) examined this issue through a systematic review of 79 peer reviewed studies on AI in recruitment. Their review considered the relationship between technological efficiency and wider recruitment outcomes and found that AI can improve operational speed and data processing while also creating concerns relating to candidate experience, algorithmic bias and ethical issues. The authors describe this tension as a </w:t>
      </w:r>
      <w:r w:rsidRPr="00CE5E3F">
        <w:rPr>
          <w:rFonts w:eastAsia="Times New Roman" w:cs="Times New Roman"/>
          <w:b/>
          <w:bCs/>
          <w:kern w:val="0"/>
          <w:lang w:eastAsia="en-GB"/>
          <w14:ligatures w14:val="none"/>
        </w:rPr>
        <w:t>“resourcing paradox”</w:t>
      </w:r>
      <w:r w:rsidRPr="00CE5E3F">
        <w:rPr>
          <w:rFonts w:eastAsia="Times New Roman" w:cs="Times New Roman"/>
          <w:kern w:val="0"/>
          <w:lang w:eastAsia="en-GB"/>
          <w14:ligatures w14:val="none"/>
        </w:rPr>
        <w:t>, where improvements in technological efficiency do not necessarily result in equally strong improvements in overall recruitment effectiveness. This provides an important distinction because a recruitment process can become faster without necessarily becoming better.</w:t>
      </w:r>
    </w:p>
    <w:p w14:paraId="426A3A83" w14:textId="4F7275A9" w:rsidR="00CE5E3F" w:rsidRPr="00CE5E3F" w:rsidRDefault="00CE5E3F" w:rsidP="0008692B">
      <w:pPr>
        <w:spacing w:before="100" w:beforeAutospacing="1" w:after="100" w:afterAutospacing="1" w:line="360" w:lineRule="auto"/>
        <w:jc w:val="both"/>
        <w:rPr>
          <w:rFonts w:eastAsia="Times New Roman" w:cs="Times New Roman"/>
          <w:kern w:val="0"/>
          <w:lang w:eastAsia="en-GB"/>
          <w14:ligatures w14:val="none"/>
        </w:rPr>
      </w:pPr>
      <w:r w:rsidRPr="00CE5E3F">
        <w:rPr>
          <w:rFonts w:eastAsia="Times New Roman" w:cs="Times New Roman"/>
          <w:kern w:val="0"/>
          <w:lang w:eastAsia="en-GB"/>
          <w14:ligatures w14:val="none"/>
        </w:rPr>
        <w:t xml:space="preserve">This distinction also provides a critical perspective on the findings of Abdelhay et al. (2025). While their survey provides empirical evidence of a positive relationship between generative AI use and recruitment efficiency, the use of survey-based measures means that the findings mainly reflect reported experiences and perceptions. They therefore do not necessarily demonstrate long term improvements in outcomes such as employee performance, retention or quality of hire. In comparison, </w:t>
      </w:r>
      <w:proofErr w:type="spellStart"/>
      <w:r w:rsidRPr="00CE5E3F">
        <w:rPr>
          <w:rFonts w:eastAsia="Times New Roman" w:cs="Times New Roman"/>
          <w:kern w:val="0"/>
          <w:lang w:eastAsia="en-GB"/>
          <w14:ligatures w14:val="none"/>
        </w:rPr>
        <w:t>Ologunoye</w:t>
      </w:r>
      <w:proofErr w:type="spellEnd"/>
      <w:r w:rsidRPr="00CE5E3F">
        <w:rPr>
          <w:rFonts w:eastAsia="Times New Roman" w:cs="Times New Roman"/>
          <w:kern w:val="0"/>
          <w:lang w:eastAsia="en-GB"/>
          <w14:ligatures w14:val="none"/>
        </w:rPr>
        <w:t xml:space="preserve"> et al. (2026) consider a broader evidence base and show why recruitment outcomes need to be </w:t>
      </w:r>
      <w:r w:rsidRPr="00CE5E3F">
        <w:rPr>
          <w:rFonts w:eastAsia="Times New Roman" w:cs="Times New Roman"/>
          <w:kern w:val="0"/>
          <w:lang w:eastAsia="en-GB"/>
          <w14:ligatures w14:val="none"/>
        </w:rPr>
        <w:lastRenderedPageBreak/>
        <w:t>assessed beyond operational speed. However, their review considers AI powered recruitment more generally rather than focusing exclusively on generative AI. As a result, both studies provide useful evidence, but neither fully explains the long-term effects of GenAI on recruitment.</w:t>
      </w:r>
    </w:p>
    <w:p w14:paraId="005396A6" w14:textId="77777777" w:rsidR="00CE5E3F" w:rsidRPr="00CE5E3F" w:rsidRDefault="00CE5E3F" w:rsidP="0008692B">
      <w:pPr>
        <w:spacing w:before="100" w:beforeAutospacing="1" w:after="100" w:afterAutospacing="1" w:line="360" w:lineRule="auto"/>
        <w:jc w:val="both"/>
        <w:rPr>
          <w:rFonts w:eastAsia="Times New Roman" w:cs="Times New Roman"/>
          <w:kern w:val="0"/>
          <w:lang w:eastAsia="en-GB"/>
          <w14:ligatures w14:val="none"/>
        </w:rPr>
      </w:pPr>
      <w:r w:rsidRPr="00CE5E3F">
        <w:rPr>
          <w:rFonts w:eastAsia="Times New Roman" w:cs="Times New Roman"/>
          <w:kern w:val="0"/>
          <w:lang w:eastAsia="en-GB"/>
          <w14:ligatures w14:val="none"/>
        </w:rPr>
        <w:t>Organisational context also influences the benefits that can be achieved through automation. Abdelhay et al. (2025) found that organisational size influenced the relationship between generative AI use and recruitment outcomes. Larger organisations may have greater technological resources and more established automation processes, while smaller organisations may face different implementation conditions. This means that the same GenAI technology may not produce identical efficiency improvements across different organisations. It also challenges the simple assumption that introducing generative AI will automatically make every recruitment system faster or more effective.</w:t>
      </w:r>
    </w:p>
    <w:p w14:paraId="21C716BA" w14:textId="77777777" w:rsidR="00CE5E3F" w:rsidRPr="00CE5E3F" w:rsidRDefault="00CE5E3F" w:rsidP="0008692B">
      <w:pPr>
        <w:spacing w:before="100" w:beforeAutospacing="1" w:after="100" w:afterAutospacing="1" w:line="360" w:lineRule="auto"/>
        <w:jc w:val="both"/>
        <w:rPr>
          <w:rFonts w:eastAsia="Times New Roman" w:cs="Times New Roman"/>
          <w:kern w:val="0"/>
          <w:lang w:eastAsia="en-GB"/>
          <w14:ligatures w14:val="none"/>
        </w:rPr>
      </w:pPr>
      <w:r w:rsidRPr="00CE5E3F">
        <w:rPr>
          <w:rFonts w:eastAsia="Times New Roman" w:cs="Times New Roman"/>
          <w:kern w:val="0"/>
          <w:lang w:eastAsia="en-GB"/>
          <w14:ligatures w14:val="none"/>
        </w:rPr>
        <w:t xml:space="preserve">Overall, the literature provides reasonable evidence that AI and generative AI can improve recruitment efficiency by supporting automation and reducing repetitive work. However, the evidence also shows that </w:t>
      </w:r>
      <w:r w:rsidRPr="00CE5E3F">
        <w:rPr>
          <w:rFonts w:eastAsia="Times New Roman" w:cs="Times New Roman"/>
          <w:b/>
          <w:bCs/>
          <w:kern w:val="0"/>
          <w:lang w:eastAsia="en-GB"/>
          <w14:ligatures w14:val="none"/>
        </w:rPr>
        <w:t>efficiency is only one measure of successful talent acquisition</w:t>
      </w:r>
      <w:r w:rsidRPr="00CE5E3F">
        <w:rPr>
          <w:rFonts w:eastAsia="Times New Roman" w:cs="Times New Roman"/>
          <w:kern w:val="0"/>
          <w:lang w:eastAsia="en-GB"/>
          <w14:ligatures w14:val="none"/>
        </w:rPr>
        <w:t xml:space="preserve">. Faster screening or processing has limited organisational value if candidate quality, fairness or candidate experience are negatively affected. Therefore, the impact of generative AI should be evaluated by considering both operational efficiency and the quality of recruitment outcomes. This relationship leads to the next major theme concerning </w:t>
      </w:r>
      <w:r w:rsidRPr="00CE5E3F">
        <w:rPr>
          <w:rFonts w:eastAsia="Times New Roman" w:cs="Times New Roman"/>
          <w:b/>
          <w:bCs/>
          <w:kern w:val="0"/>
          <w:lang w:eastAsia="en-GB"/>
          <w14:ligatures w14:val="none"/>
        </w:rPr>
        <w:t>decision making and candidate quality</w:t>
      </w:r>
      <w:r w:rsidRPr="00CE5E3F">
        <w:rPr>
          <w:rFonts w:eastAsia="Times New Roman" w:cs="Times New Roman"/>
          <w:kern w:val="0"/>
          <w:lang w:eastAsia="en-GB"/>
          <w14:ligatures w14:val="none"/>
        </w:rPr>
        <w:t>.</w:t>
      </w:r>
    </w:p>
    <w:p w14:paraId="41AB6987" w14:textId="77777777" w:rsidR="00940938" w:rsidRDefault="00940938" w:rsidP="0008692B">
      <w:pPr>
        <w:pStyle w:val="Heading2"/>
        <w:jc w:val="both"/>
        <w:rPr>
          <w:rFonts w:eastAsia="Times New Roman"/>
          <w:b/>
          <w:bCs/>
          <w:sz w:val="36"/>
          <w:szCs w:val="36"/>
          <w:lang w:eastAsia="en-GB"/>
        </w:rPr>
      </w:pPr>
    </w:p>
    <w:p w14:paraId="7B9E0B0A" w14:textId="1F4F5638" w:rsidR="00012255" w:rsidRPr="00613A12" w:rsidRDefault="00012255" w:rsidP="0008692B">
      <w:pPr>
        <w:pStyle w:val="Heading2"/>
        <w:jc w:val="both"/>
        <w:rPr>
          <w:rFonts w:eastAsia="Times New Roman"/>
          <w:b/>
          <w:bCs/>
          <w:sz w:val="36"/>
          <w:szCs w:val="36"/>
          <w:lang w:eastAsia="en-GB"/>
        </w:rPr>
      </w:pPr>
      <w:bookmarkStart w:id="147" w:name="_Toc241150500"/>
      <w:r w:rsidRPr="00613A12">
        <w:rPr>
          <w:rFonts w:eastAsia="Times New Roman"/>
          <w:b/>
          <w:bCs/>
          <w:sz w:val="36"/>
          <w:szCs w:val="36"/>
          <w:lang w:eastAsia="en-GB"/>
        </w:rPr>
        <w:t>3.5 Recruitment Decision Making and Candidate Quality</w:t>
      </w:r>
      <w:bookmarkEnd w:id="147"/>
    </w:p>
    <w:p w14:paraId="791A7EFB" w14:textId="77777777" w:rsidR="00012255" w:rsidRPr="00012255" w:rsidRDefault="00012255" w:rsidP="0008692B">
      <w:pPr>
        <w:spacing w:before="100" w:beforeAutospacing="1" w:after="100" w:afterAutospacing="1" w:line="360" w:lineRule="auto"/>
        <w:jc w:val="both"/>
        <w:rPr>
          <w:rFonts w:eastAsia="Times New Roman" w:cs="Times New Roman"/>
          <w:kern w:val="0"/>
          <w:lang w:eastAsia="en-GB"/>
          <w14:ligatures w14:val="none"/>
        </w:rPr>
      </w:pPr>
      <w:r w:rsidRPr="00012255">
        <w:rPr>
          <w:rFonts w:eastAsia="Times New Roman" w:cs="Times New Roman"/>
          <w:kern w:val="0"/>
          <w:lang w:eastAsia="en-GB"/>
          <w14:ligatures w14:val="none"/>
        </w:rPr>
        <w:t xml:space="preserve">Beyond improving efficiency, generative AI may influence how organisations evaluate candidates and make recruitment decisions. This is important because successful talent acquisition depends not only on processing applications quickly but also on identifying candidates with suitable skills, experience and other relevant characteristics. Abdelhay et al. (2025) examined the impact of generative AI, particularly ChatGPT, on recruitment outcomes using a quantitative survey of 469 recruitment professionals in the </w:t>
      </w:r>
      <w:r w:rsidRPr="00012255">
        <w:rPr>
          <w:rFonts w:eastAsia="Times New Roman" w:cs="Times New Roman"/>
          <w:kern w:val="0"/>
          <w:lang w:eastAsia="en-GB"/>
          <w14:ligatures w14:val="none"/>
        </w:rPr>
        <w:lastRenderedPageBreak/>
        <w:t>UAE. The researchers used Structural Equation Modelling (SEM) to examine relationships between GenAI use, recruitment efficiency and candidate quality. Their findings showed a positive relationship between GenAI use and candidate quality, including improvements in the accuracy of candidate shortlisting. However, user familiarity with AI also influenced some outcomes. This suggests that the technology itself does not automatically lead to better recruitment decisions and that the way recruiters understand and use the technology is also important.</w:t>
      </w:r>
    </w:p>
    <w:p w14:paraId="0886693C" w14:textId="77777777" w:rsidR="00012255" w:rsidRPr="00012255" w:rsidRDefault="00012255" w:rsidP="0008692B">
      <w:pPr>
        <w:spacing w:before="100" w:beforeAutospacing="1" w:after="100" w:afterAutospacing="1" w:line="360" w:lineRule="auto"/>
        <w:jc w:val="both"/>
        <w:rPr>
          <w:rFonts w:eastAsia="Times New Roman" w:cs="Times New Roman"/>
          <w:kern w:val="0"/>
          <w:lang w:eastAsia="en-GB"/>
          <w14:ligatures w14:val="none"/>
        </w:rPr>
      </w:pPr>
      <w:r w:rsidRPr="00012255">
        <w:rPr>
          <w:rFonts w:eastAsia="Times New Roman" w:cs="Times New Roman"/>
          <w:kern w:val="0"/>
          <w:lang w:eastAsia="en-GB"/>
          <w14:ligatures w14:val="none"/>
        </w:rPr>
        <w:t xml:space="preserve">More direct evidence is provided by </w:t>
      </w:r>
      <w:proofErr w:type="spellStart"/>
      <w:r w:rsidRPr="00012255">
        <w:rPr>
          <w:rFonts w:eastAsia="Times New Roman" w:cs="Times New Roman"/>
          <w:kern w:val="0"/>
          <w:lang w:eastAsia="en-GB"/>
          <w14:ligatures w14:val="none"/>
        </w:rPr>
        <w:t>Szandała</w:t>
      </w:r>
      <w:proofErr w:type="spellEnd"/>
      <w:r w:rsidRPr="00012255">
        <w:rPr>
          <w:rFonts w:eastAsia="Times New Roman" w:cs="Times New Roman"/>
          <w:kern w:val="0"/>
          <w:lang w:eastAsia="en-GB"/>
          <w14:ligatures w14:val="none"/>
        </w:rPr>
        <w:t xml:space="preserve"> (2025), who compared three large language models, ChatGPT, Gemini and Mistral, with human experts when assessing the competencies of IT candidates. The study focused on 21 DevOps candidates who answered ten technical questions. Three human experts independently assessed the responses, while the three AI models evaluated the same answers. The study found that AI systems completed the assessments significantly faster than human reviewers, while there was no significant difference between the average scores given by the human and AI reviewers. However, the AI assessments were less consistent, particularly for ChatGPT. This finding is important because it shows that similar average scores do not necessarily mean that AI and human assessments are equally reliable. Faster assessment therefore does not automatically mean more dependable decision making.</w:t>
      </w:r>
    </w:p>
    <w:p w14:paraId="277FD4A0" w14:textId="617F3231" w:rsidR="00012255" w:rsidRPr="00012255" w:rsidRDefault="00012255" w:rsidP="0008692B">
      <w:pPr>
        <w:spacing w:before="100" w:beforeAutospacing="1" w:after="100" w:afterAutospacing="1" w:line="360" w:lineRule="auto"/>
        <w:jc w:val="both"/>
        <w:rPr>
          <w:rFonts w:eastAsia="Times New Roman" w:cs="Times New Roman"/>
          <w:kern w:val="0"/>
          <w:lang w:eastAsia="en-GB"/>
          <w14:ligatures w14:val="none"/>
        </w:rPr>
      </w:pPr>
      <w:r w:rsidRPr="00012255">
        <w:rPr>
          <w:rFonts w:eastAsia="Times New Roman" w:cs="Times New Roman"/>
          <w:kern w:val="0"/>
          <w:lang w:eastAsia="en-GB"/>
          <w14:ligatures w14:val="none"/>
        </w:rPr>
        <w:t xml:space="preserve">A similar need for caution can be seen in Hsieh et al. (2026). The researchers used a conjoint experiment to compare ChatGPT and ERNIE in public employee selection. They created hypothetical candidate profiles for police and primary school teacher positions and varied both merit related characteristics, such as education, relevant experience and assessment results, and non-merit characteristics, including gender, ethnicity and age. The models evaluated more than 8,000 candidate pair comparisons using their respective APIs, with the researchers combining quantitative and qualitative analysis. The findings showed that both models placed greater weight on merit related characteristics, particularly relevant experience and assessment results. However, the models also showed inconsistencies when non merit characteristics were involved, and ChatGPT was somewhat more influenced by gender diversity considerations than ERNIE. </w:t>
      </w:r>
      <w:r w:rsidRPr="00012255">
        <w:rPr>
          <w:rFonts w:eastAsia="Times New Roman" w:cs="Times New Roman"/>
          <w:kern w:val="0"/>
          <w:lang w:eastAsia="en-GB"/>
          <w14:ligatures w14:val="none"/>
        </w:rPr>
        <w:lastRenderedPageBreak/>
        <w:t>The authors therefore recommend a cautious approach involving training and human oversight rather than unrestricted reliance on GenAI for employee selection.</w:t>
      </w:r>
    </w:p>
    <w:p w14:paraId="6E0CCFF2" w14:textId="77777777" w:rsidR="00012255" w:rsidRPr="00012255" w:rsidRDefault="00012255" w:rsidP="0008692B">
      <w:pPr>
        <w:spacing w:before="100" w:beforeAutospacing="1" w:after="100" w:afterAutospacing="1" w:line="360" w:lineRule="auto"/>
        <w:jc w:val="both"/>
        <w:rPr>
          <w:rFonts w:eastAsia="Times New Roman" w:cs="Times New Roman"/>
          <w:kern w:val="0"/>
          <w:lang w:eastAsia="en-GB"/>
          <w14:ligatures w14:val="none"/>
        </w:rPr>
      </w:pPr>
      <w:r w:rsidRPr="00012255">
        <w:rPr>
          <w:rFonts w:eastAsia="Times New Roman" w:cs="Times New Roman"/>
          <w:kern w:val="0"/>
          <w:lang w:eastAsia="en-GB"/>
          <w14:ligatures w14:val="none"/>
        </w:rPr>
        <w:t xml:space="preserve">Comparing these studies reveals an important tension in the literature. Abdelhay et al. (2025) provide relatively positive evidence about the relationship between GenAI use and candidate quality, whereas </w:t>
      </w:r>
      <w:proofErr w:type="spellStart"/>
      <w:r w:rsidRPr="00012255">
        <w:rPr>
          <w:rFonts w:eastAsia="Times New Roman" w:cs="Times New Roman"/>
          <w:kern w:val="0"/>
          <w:lang w:eastAsia="en-GB"/>
          <w14:ligatures w14:val="none"/>
        </w:rPr>
        <w:t>Szandała</w:t>
      </w:r>
      <w:proofErr w:type="spellEnd"/>
      <w:r w:rsidRPr="00012255">
        <w:rPr>
          <w:rFonts w:eastAsia="Times New Roman" w:cs="Times New Roman"/>
          <w:kern w:val="0"/>
          <w:lang w:eastAsia="en-GB"/>
          <w14:ligatures w14:val="none"/>
        </w:rPr>
        <w:t xml:space="preserve"> (2025) and Hsieh et al. (2026) highlight limitations concerning consistency and the treatment of candidate characteristics. The methodological differences between the studies are also important. Abdelhay et al. rely on the reported experiences of recruitment professionals, while </w:t>
      </w:r>
      <w:proofErr w:type="spellStart"/>
      <w:r w:rsidRPr="00012255">
        <w:rPr>
          <w:rFonts w:eastAsia="Times New Roman" w:cs="Times New Roman"/>
          <w:kern w:val="0"/>
          <w:lang w:eastAsia="en-GB"/>
          <w14:ligatures w14:val="none"/>
        </w:rPr>
        <w:t>Szandała</w:t>
      </w:r>
      <w:proofErr w:type="spellEnd"/>
      <w:r w:rsidRPr="00012255">
        <w:rPr>
          <w:rFonts w:eastAsia="Times New Roman" w:cs="Times New Roman"/>
          <w:kern w:val="0"/>
          <w:lang w:eastAsia="en-GB"/>
          <w14:ligatures w14:val="none"/>
        </w:rPr>
        <w:t xml:space="preserve"> and Hsieh et al. directly test the behaviour of AI models in controlled assessment settings. Therefore, perceived improvements in recruitment outcomes should not automatically be treated as evidence that GenAI consistently produces better hiring decisions. At the same time, the controlled studies also have limitations because they assess AI using specific tasks and hypothetical or technical recruitment contexts, which may not fully represent complex real world hiring decisions.</w:t>
      </w:r>
    </w:p>
    <w:p w14:paraId="7C925E3D" w14:textId="77777777" w:rsidR="00012255" w:rsidRPr="00012255" w:rsidRDefault="00012255" w:rsidP="0008692B">
      <w:pPr>
        <w:spacing w:before="100" w:beforeAutospacing="1" w:after="100" w:afterAutospacing="1" w:line="360" w:lineRule="auto"/>
        <w:jc w:val="both"/>
        <w:rPr>
          <w:rFonts w:eastAsia="Times New Roman" w:cs="Times New Roman"/>
          <w:kern w:val="0"/>
          <w:lang w:eastAsia="en-GB"/>
          <w14:ligatures w14:val="none"/>
        </w:rPr>
      </w:pPr>
      <w:r w:rsidRPr="00012255">
        <w:rPr>
          <w:rFonts w:eastAsia="Times New Roman" w:cs="Times New Roman"/>
          <w:kern w:val="0"/>
          <w:lang w:eastAsia="en-GB"/>
          <w14:ligatures w14:val="none"/>
        </w:rPr>
        <w:t xml:space="preserve">Overall, the literature suggests that generative AI has potential to support candidate evaluation, particularly by processing information quickly and applying structured assessment criteria. However, the current evidence does not support replacing human judgement entirely. Its value may be stronger as a </w:t>
      </w:r>
      <w:r w:rsidRPr="00012255">
        <w:rPr>
          <w:rFonts w:eastAsia="Times New Roman" w:cs="Times New Roman"/>
          <w:b/>
          <w:bCs/>
          <w:kern w:val="0"/>
          <w:lang w:eastAsia="en-GB"/>
          <w14:ligatures w14:val="none"/>
        </w:rPr>
        <w:t>decision support mechanism</w:t>
      </w:r>
      <w:r w:rsidRPr="00012255">
        <w:rPr>
          <w:rFonts w:eastAsia="Times New Roman" w:cs="Times New Roman"/>
          <w:kern w:val="0"/>
          <w:lang w:eastAsia="en-GB"/>
          <w14:ligatures w14:val="none"/>
        </w:rPr>
        <w:t>, where AI assists recruiters in analysing candidate information while human professionals remain responsible for interpreting recommendations and making final decisions. This is particularly important when recruitment decisions involve fairness, individual differences and contextual judgement. These concerns are examined further in the following sections on bias, fairness and human AI collaboration.</w:t>
      </w:r>
    </w:p>
    <w:p w14:paraId="7AC98AA3" w14:textId="77777777" w:rsidR="00B40E3A" w:rsidRDefault="00B40E3A" w:rsidP="0008692B">
      <w:pPr>
        <w:pStyle w:val="Heading2"/>
        <w:jc w:val="both"/>
        <w:rPr>
          <w:rFonts w:eastAsia="Times New Roman"/>
          <w:b/>
          <w:bCs/>
          <w:sz w:val="36"/>
          <w:szCs w:val="36"/>
          <w:lang w:eastAsia="en-GB"/>
        </w:rPr>
      </w:pPr>
    </w:p>
    <w:p w14:paraId="42C761F2" w14:textId="6CE726D4" w:rsidR="00012255" w:rsidRPr="001666D2" w:rsidRDefault="00012255" w:rsidP="0008692B">
      <w:pPr>
        <w:pStyle w:val="Heading2"/>
        <w:jc w:val="both"/>
        <w:rPr>
          <w:rFonts w:eastAsia="Times New Roman"/>
          <w:b/>
          <w:bCs/>
          <w:sz w:val="36"/>
          <w:szCs w:val="36"/>
          <w:lang w:eastAsia="en-GB"/>
        </w:rPr>
      </w:pPr>
      <w:bookmarkStart w:id="148" w:name="_Toc241150501"/>
      <w:r w:rsidRPr="001666D2">
        <w:rPr>
          <w:rFonts w:eastAsia="Times New Roman"/>
          <w:b/>
          <w:bCs/>
          <w:sz w:val="36"/>
          <w:szCs w:val="36"/>
          <w:lang w:eastAsia="en-GB"/>
        </w:rPr>
        <w:t>3.6 Candidate Experience and Communication</w:t>
      </w:r>
      <w:bookmarkEnd w:id="148"/>
    </w:p>
    <w:p w14:paraId="760564F1" w14:textId="77777777" w:rsidR="00012255" w:rsidRPr="00012255" w:rsidRDefault="00012255" w:rsidP="0008692B">
      <w:pPr>
        <w:spacing w:before="100" w:beforeAutospacing="1" w:after="100" w:afterAutospacing="1" w:line="360" w:lineRule="auto"/>
        <w:jc w:val="both"/>
        <w:rPr>
          <w:rFonts w:eastAsia="Times New Roman" w:cs="Times New Roman"/>
          <w:kern w:val="0"/>
          <w:lang w:eastAsia="en-GB"/>
          <w14:ligatures w14:val="none"/>
        </w:rPr>
      </w:pPr>
      <w:r w:rsidRPr="00012255">
        <w:rPr>
          <w:rFonts w:eastAsia="Times New Roman" w:cs="Times New Roman"/>
          <w:kern w:val="0"/>
          <w:lang w:eastAsia="en-GB"/>
          <w14:ligatures w14:val="none"/>
        </w:rPr>
        <w:t xml:space="preserve">Candidate experience is an important part of recruitment because applicants form opinions about both the selection process and the organisation through their interactions with recruiters and recruitment technologies. Although AI can provide faster </w:t>
      </w:r>
      <w:r w:rsidRPr="00012255">
        <w:rPr>
          <w:rFonts w:eastAsia="Times New Roman" w:cs="Times New Roman"/>
          <w:kern w:val="0"/>
          <w:lang w:eastAsia="en-GB"/>
          <w14:ligatures w14:val="none"/>
        </w:rPr>
        <w:lastRenderedPageBreak/>
        <w:t xml:space="preserve">communication and more standardised processes, candidates may respond differently when important interactions are handled by technology rather than humans. </w:t>
      </w:r>
      <w:proofErr w:type="spellStart"/>
      <w:r w:rsidRPr="00012255">
        <w:rPr>
          <w:rFonts w:eastAsia="Times New Roman" w:cs="Times New Roman"/>
          <w:kern w:val="0"/>
          <w:lang w:eastAsia="en-GB"/>
          <w14:ligatures w14:val="none"/>
        </w:rPr>
        <w:t>Hunkenschroer</w:t>
      </w:r>
      <w:proofErr w:type="spellEnd"/>
      <w:r w:rsidRPr="00012255">
        <w:rPr>
          <w:rFonts w:eastAsia="Times New Roman" w:cs="Times New Roman"/>
          <w:kern w:val="0"/>
          <w:lang w:eastAsia="en-GB"/>
          <w14:ligatures w14:val="none"/>
        </w:rPr>
        <w:t xml:space="preserve"> and </w:t>
      </w:r>
      <w:proofErr w:type="spellStart"/>
      <w:r w:rsidRPr="00012255">
        <w:rPr>
          <w:rFonts w:eastAsia="Times New Roman" w:cs="Times New Roman"/>
          <w:kern w:val="0"/>
          <w:lang w:eastAsia="en-GB"/>
          <w14:ligatures w14:val="none"/>
        </w:rPr>
        <w:t>Luetge</w:t>
      </w:r>
      <w:proofErr w:type="spellEnd"/>
      <w:r w:rsidRPr="00012255">
        <w:rPr>
          <w:rFonts w:eastAsia="Times New Roman" w:cs="Times New Roman"/>
          <w:kern w:val="0"/>
          <w:lang w:eastAsia="en-GB"/>
          <w14:ligatures w14:val="none"/>
        </w:rPr>
        <w:t xml:space="preserve"> (2022) examined the ethical implications of AI enabled recruitment through a systematic review of 51 academic articles. Their review considered ethical opportunities, risks and areas of uncertainty across different AI applications in recruitment. The findings showed that applicants’ reactions to AI are mixed, with concerns around fairness, transparency, privacy and the reduced role of human interaction appearing across the literature. This suggests that candidate experience depends not simply on whether AI is used, but on how and where it is introduced into the recruitment process.</w:t>
      </w:r>
    </w:p>
    <w:p w14:paraId="47FE5E32" w14:textId="212079E4" w:rsidR="00012255" w:rsidRPr="00012255" w:rsidRDefault="00012255" w:rsidP="0008692B">
      <w:pPr>
        <w:spacing w:before="100" w:beforeAutospacing="1" w:after="100" w:afterAutospacing="1" w:line="360" w:lineRule="auto"/>
        <w:jc w:val="both"/>
        <w:rPr>
          <w:rFonts w:eastAsia="Times New Roman" w:cs="Times New Roman"/>
          <w:kern w:val="0"/>
          <w:lang w:eastAsia="en-GB"/>
          <w14:ligatures w14:val="none"/>
        </w:rPr>
      </w:pPr>
      <w:proofErr w:type="spellStart"/>
      <w:r w:rsidRPr="00012255">
        <w:rPr>
          <w:rFonts w:eastAsia="Times New Roman" w:cs="Times New Roman"/>
          <w:kern w:val="0"/>
          <w:lang w:eastAsia="en-GB"/>
          <w14:ligatures w14:val="none"/>
        </w:rPr>
        <w:t>Acikgoz</w:t>
      </w:r>
      <w:proofErr w:type="spellEnd"/>
      <w:r w:rsidRPr="00012255">
        <w:rPr>
          <w:rFonts w:eastAsia="Times New Roman" w:cs="Times New Roman"/>
          <w:kern w:val="0"/>
          <w:lang w:eastAsia="en-GB"/>
          <w14:ligatures w14:val="none"/>
        </w:rPr>
        <w:t xml:space="preserve"> et al. (2020) provide more direct evidence of potential negative reactions. The researchers conducted two studies examining applicants’ perceptions of justice when AI was used in selection interviews. They compared AI based interviewing with traditional human based interviewing and examined different dimensions of applicant reactions. Their findings showed that AI based interviews were generally perceived as less procedurally and interactionally just than human interviews. Two-way communication was particularly important in explaining these reactions. This indicates a limitation of highly automated recruitment because, although technology may improve efficiency, candidates may feel that they have fewer opportunities to communicate personally or explain their qualities. The finding is particularly relevant to candidate experience because recruitment is not only an assessment process but also an interaction between the applicant and the organisation.</w:t>
      </w:r>
    </w:p>
    <w:p w14:paraId="04708C8B" w14:textId="77777777" w:rsidR="00012255" w:rsidRPr="00012255" w:rsidRDefault="00012255" w:rsidP="0008692B">
      <w:pPr>
        <w:spacing w:before="100" w:beforeAutospacing="1" w:after="100" w:afterAutospacing="1" w:line="360" w:lineRule="auto"/>
        <w:jc w:val="both"/>
        <w:rPr>
          <w:rFonts w:eastAsia="Times New Roman" w:cs="Times New Roman"/>
          <w:kern w:val="0"/>
          <w:lang w:eastAsia="en-GB"/>
          <w14:ligatures w14:val="none"/>
        </w:rPr>
      </w:pPr>
      <w:r w:rsidRPr="00012255">
        <w:rPr>
          <w:rFonts w:eastAsia="Times New Roman" w:cs="Times New Roman"/>
          <w:kern w:val="0"/>
          <w:lang w:eastAsia="en-GB"/>
          <w14:ligatures w14:val="none"/>
        </w:rPr>
        <w:t xml:space="preserve">However, candidate attitudes towards AI are not consistently negative. Mirowska and </w:t>
      </w:r>
      <w:proofErr w:type="spellStart"/>
      <w:r w:rsidRPr="00012255">
        <w:rPr>
          <w:rFonts w:eastAsia="Times New Roman" w:cs="Times New Roman"/>
          <w:kern w:val="0"/>
          <w:lang w:eastAsia="en-GB"/>
          <w14:ligatures w14:val="none"/>
        </w:rPr>
        <w:t>Mesnet</w:t>
      </w:r>
      <w:proofErr w:type="spellEnd"/>
      <w:r w:rsidRPr="00012255">
        <w:rPr>
          <w:rFonts w:eastAsia="Times New Roman" w:cs="Times New Roman"/>
          <w:kern w:val="0"/>
          <w:lang w:eastAsia="en-GB"/>
          <w14:ligatures w14:val="none"/>
        </w:rPr>
        <w:t xml:space="preserve"> (2022) explored potential applicant reactions to AI based interview evaluation through interviews with 33 professionals. The study examined perceptions of AI evaluation using justice and signalling perspectives. Participants recognised that AI could offer greater objectivity, but they also expressed a preference for maintaining human involvement in the evaluation process. This finding contrasts with the idea that candidates will automatically accept AI when it offers greater efficiency or objectivity. Instead, it suggests that human interaction remains important even when applicants </w:t>
      </w:r>
      <w:r w:rsidRPr="00012255">
        <w:rPr>
          <w:rFonts w:eastAsia="Times New Roman" w:cs="Times New Roman"/>
          <w:kern w:val="0"/>
          <w:lang w:eastAsia="en-GB"/>
          <w14:ligatures w14:val="none"/>
        </w:rPr>
        <w:lastRenderedPageBreak/>
        <w:t>recognise some practical advantages of AI. Therefore, candidate reactions may depend on whether AI is seen as supporting the recruitment process or replacing important human interactions.</w:t>
      </w:r>
    </w:p>
    <w:p w14:paraId="6CCC64F2" w14:textId="77777777" w:rsidR="00012255" w:rsidRPr="00012255" w:rsidRDefault="00012255" w:rsidP="0008692B">
      <w:pPr>
        <w:spacing w:before="100" w:beforeAutospacing="1" w:after="100" w:afterAutospacing="1" w:line="360" w:lineRule="auto"/>
        <w:jc w:val="both"/>
        <w:rPr>
          <w:rFonts w:eastAsia="Times New Roman" w:cs="Times New Roman"/>
          <w:kern w:val="0"/>
          <w:lang w:eastAsia="en-GB"/>
          <w14:ligatures w14:val="none"/>
        </w:rPr>
      </w:pPr>
      <w:r w:rsidRPr="00012255">
        <w:rPr>
          <w:rFonts w:eastAsia="Times New Roman" w:cs="Times New Roman"/>
          <w:kern w:val="0"/>
          <w:lang w:eastAsia="en-GB"/>
          <w14:ligatures w14:val="none"/>
        </w:rPr>
        <w:t xml:space="preserve">Comparing these studies reveals an important point about candidate experience. </w:t>
      </w:r>
      <w:proofErr w:type="spellStart"/>
      <w:r w:rsidRPr="00012255">
        <w:rPr>
          <w:rFonts w:eastAsia="Times New Roman" w:cs="Times New Roman"/>
          <w:kern w:val="0"/>
          <w:lang w:eastAsia="en-GB"/>
          <w14:ligatures w14:val="none"/>
        </w:rPr>
        <w:t>Hunkenschroer</w:t>
      </w:r>
      <w:proofErr w:type="spellEnd"/>
      <w:r w:rsidRPr="00012255">
        <w:rPr>
          <w:rFonts w:eastAsia="Times New Roman" w:cs="Times New Roman"/>
          <w:kern w:val="0"/>
          <w:lang w:eastAsia="en-GB"/>
          <w14:ligatures w14:val="none"/>
        </w:rPr>
        <w:t xml:space="preserve"> and </w:t>
      </w:r>
      <w:proofErr w:type="spellStart"/>
      <w:r w:rsidRPr="00012255">
        <w:rPr>
          <w:rFonts w:eastAsia="Times New Roman" w:cs="Times New Roman"/>
          <w:kern w:val="0"/>
          <w:lang w:eastAsia="en-GB"/>
          <w14:ligatures w14:val="none"/>
        </w:rPr>
        <w:t>Luetge</w:t>
      </w:r>
      <w:proofErr w:type="spellEnd"/>
      <w:r w:rsidRPr="00012255">
        <w:rPr>
          <w:rFonts w:eastAsia="Times New Roman" w:cs="Times New Roman"/>
          <w:kern w:val="0"/>
          <w:lang w:eastAsia="en-GB"/>
          <w14:ligatures w14:val="none"/>
        </w:rPr>
        <w:t xml:space="preserve"> (2022) provide a broad review showing that applicant reactions to AI can vary depending on the technology and recruitment context, while </w:t>
      </w:r>
      <w:proofErr w:type="spellStart"/>
      <w:r w:rsidRPr="00012255">
        <w:rPr>
          <w:rFonts w:eastAsia="Times New Roman" w:cs="Times New Roman"/>
          <w:kern w:val="0"/>
          <w:lang w:eastAsia="en-GB"/>
          <w14:ligatures w14:val="none"/>
        </w:rPr>
        <w:t>Acikgoz</w:t>
      </w:r>
      <w:proofErr w:type="spellEnd"/>
      <w:r w:rsidRPr="00012255">
        <w:rPr>
          <w:rFonts w:eastAsia="Times New Roman" w:cs="Times New Roman"/>
          <w:kern w:val="0"/>
          <w:lang w:eastAsia="en-GB"/>
          <w14:ligatures w14:val="none"/>
        </w:rPr>
        <w:t xml:space="preserve"> et al. (2020) provide more direct evidence that reduced communication can negatively affect perceptions of fairness. Mirowska and </w:t>
      </w:r>
      <w:proofErr w:type="spellStart"/>
      <w:r w:rsidRPr="00012255">
        <w:rPr>
          <w:rFonts w:eastAsia="Times New Roman" w:cs="Times New Roman"/>
          <w:kern w:val="0"/>
          <w:lang w:eastAsia="en-GB"/>
          <w14:ligatures w14:val="none"/>
        </w:rPr>
        <w:t>Mesnet</w:t>
      </w:r>
      <w:proofErr w:type="spellEnd"/>
      <w:r w:rsidRPr="00012255">
        <w:rPr>
          <w:rFonts w:eastAsia="Times New Roman" w:cs="Times New Roman"/>
          <w:kern w:val="0"/>
          <w:lang w:eastAsia="en-GB"/>
          <w14:ligatures w14:val="none"/>
        </w:rPr>
        <w:t xml:space="preserve"> (2022), in contrast, show that candidates may recognise the benefits of AI while still wanting human involvement. The methodological differences should also be considered. </w:t>
      </w:r>
      <w:proofErr w:type="spellStart"/>
      <w:r w:rsidRPr="00012255">
        <w:rPr>
          <w:rFonts w:eastAsia="Times New Roman" w:cs="Times New Roman"/>
          <w:kern w:val="0"/>
          <w:lang w:eastAsia="en-GB"/>
          <w14:ligatures w14:val="none"/>
        </w:rPr>
        <w:t>Hunkenschroer</w:t>
      </w:r>
      <w:proofErr w:type="spellEnd"/>
      <w:r w:rsidRPr="00012255">
        <w:rPr>
          <w:rFonts w:eastAsia="Times New Roman" w:cs="Times New Roman"/>
          <w:kern w:val="0"/>
          <w:lang w:eastAsia="en-GB"/>
          <w14:ligatures w14:val="none"/>
        </w:rPr>
        <w:t xml:space="preserve"> and </w:t>
      </w:r>
      <w:proofErr w:type="spellStart"/>
      <w:r w:rsidRPr="00012255">
        <w:rPr>
          <w:rFonts w:eastAsia="Times New Roman" w:cs="Times New Roman"/>
          <w:kern w:val="0"/>
          <w:lang w:eastAsia="en-GB"/>
          <w14:ligatures w14:val="none"/>
        </w:rPr>
        <w:t>Luetge</w:t>
      </w:r>
      <w:proofErr w:type="spellEnd"/>
      <w:r w:rsidRPr="00012255">
        <w:rPr>
          <w:rFonts w:eastAsia="Times New Roman" w:cs="Times New Roman"/>
          <w:kern w:val="0"/>
          <w:lang w:eastAsia="en-GB"/>
          <w14:ligatures w14:val="none"/>
        </w:rPr>
        <w:t xml:space="preserve"> synthesised findings from previous research, </w:t>
      </w:r>
      <w:proofErr w:type="spellStart"/>
      <w:r w:rsidRPr="00012255">
        <w:rPr>
          <w:rFonts w:eastAsia="Times New Roman" w:cs="Times New Roman"/>
          <w:kern w:val="0"/>
          <w:lang w:eastAsia="en-GB"/>
          <w14:ligatures w14:val="none"/>
        </w:rPr>
        <w:t>Acikgoz</w:t>
      </w:r>
      <w:proofErr w:type="spellEnd"/>
      <w:r w:rsidRPr="00012255">
        <w:rPr>
          <w:rFonts w:eastAsia="Times New Roman" w:cs="Times New Roman"/>
          <w:kern w:val="0"/>
          <w:lang w:eastAsia="en-GB"/>
          <w14:ligatures w14:val="none"/>
        </w:rPr>
        <w:t xml:space="preserve"> et al. tested applicant reactions across two studies, while Mirowska and </w:t>
      </w:r>
      <w:proofErr w:type="spellStart"/>
      <w:r w:rsidRPr="00012255">
        <w:rPr>
          <w:rFonts w:eastAsia="Times New Roman" w:cs="Times New Roman"/>
          <w:kern w:val="0"/>
          <w:lang w:eastAsia="en-GB"/>
          <w14:ligatures w14:val="none"/>
        </w:rPr>
        <w:t>Mesnet</w:t>
      </w:r>
      <w:proofErr w:type="spellEnd"/>
      <w:r w:rsidRPr="00012255">
        <w:rPr>
          <w:rFonts w:eastAsia="Times New Roman" w:cs="Times New Roman"/>
          <w:kern w:val="0"/>
          <w:lang w:eastAsia="en-GB"/>
          <w14:ligatures w14:val="none"/>
        </w:rPr>
        <w:t xml:space="preserve"> used interviews with professionals to explore perceptions of AI evaluation. As a result, the evidence provides different perspectives rather than one consistent conclusion about candidate acceptance of AI.</w:t>
      </w:r>
    </w:p>
    <w:p w14:paraId="78497772" w14:textId="77777777" w:rsidR="00012255" w:rsidRPr="00012255" w:rsidRDefault="00012255" w:rsidP="0008692B">
      <w:pPr>
        <w:spacing w:before="100" w:beforeAutospacing="1" w:after="100" w:afterAutospacing="1" w:line="360" w:lineRule="auto"/>
        <w:jc w:val="both"/>
        <w:rPr>
          <w:rFonts w:eastAsia="Times New Roman" w:cs="Times New Roman"/>
          <w:kern w:val="0"/>
          <w:lang w:eastAsia="en-GB"/>
          <w14:ligatures w14:val="none"/>
        </w:rPr>
      </w:pPr>
      <w:r w:rsidRPr="00012255">
        <w:rPr>
          <w:rFonts w:eastAsia="Times New Roman" w:cs="Times New Roman"/>
          <w:kern w:val="0"/>
          <w:lang w:eastAsia="en-GB"/>
          <w14:ligatures w14:val="none"/>
        </w:rPr>
        <w:t xml:space="preserve">A further limitation is that much of this evidence examines </w:t>
      </w:r>
      <w:r w:rsidRPr="00012255">
        <w:rPr>
          <w:rFonts w:eastAsia="Times New Roman" w:cs="Times New Roman"/>
          <w:b/>
          <w:bCs/>
          <w:kern w:val="0"/>
          <w:lang w:eastAsia="en-GB"/>
          <w14:ligatures w14:val="none"/>
        </w:rPr>
        <w:t>AI based recruitment generally rather than generative AI specifically</w:t>
      </w:r>
      <w:r w:rsidRPr="00012255">
        <w:rPr>
          <w:rFonts w:eastAsia="Times New Roman" w:cs="Times New Roman"/>
          <w:kern w:val="0"/>
          <w:lang w:eastAsia="en-GB"/>
          <w14:ligatures w14:val="none"/>
        </w:rPr>
        <w:t xml:space="preserve">. This distinction is important for the present dissertation because conversational GenAI may create different candidate experiences from traditional algorithmic screening or automated interview systems. The existing literature therefore provides useful foundations for understanding candidate reactions, but findings from general AI recruitment should not automatically be applied to GenAI. Overall, organisations need to balance the efficiency of AI supported communication with candidates’ expectations for fairness, meaningful interaction and human involvement. This connects directly with the broader issue of </w:t>
      </w:r>
      <w:r w:rsidRPr="00012255">
        <w:rPr>
          <w:rFonts w:eastAsia="Times New Roman" w:cs="Times New Roman"/>
          <w:b/>
          <w:bCs/>
          <w:kern w:val="0"/>
          <w:lang w:eastAsia="en-GB"/>
          <w14:ligatures w14:val="none"/>
        </w:rPr>
        <w:t>bias, fairness and ethics</w:t>
      </w:r>
      <w:r w:rsidRPr="00012255">
        <w:rPr>
          <w:rFonts w:eastAsia="Times New Roman" w:cs="Times New Roman"/>
          <w:kern w:val="0"/>
          <w:lang w:eastAsia="en-GB"/>
          <w14:ligatures w14:val="none"/>
        </w:rPr>
        <w:t>, which is examined in the next section.</w:t>
      </w:r>
    </w:p>
    <w:p w14:paraId="2C11AF81" w14:textId="77777777" w:rsidR="00B40E3A" w:rsidRDefault="00B40E3A" w:rsidP="0008692B">
      <w:pPr>
        <w:pStyle w:val="Heading2"/>
        <w:jc w:val="both"/>
        <w:rPr>
          <w:rFonts w:eastAsia="Times New Roman"/>
          <w:b/>
          <w:bCs/>
          <w:sz w:val="36"/>
          <w:szCs w:val="36"/>
          <w:lang w:eastAsia="en-GB"/>
        </w:rPr>
      </w:pPr>
    </w:p>
    <w:p w14:paraId="10A1A8DE" w14:textId="20D87BCA" w:rsidR="00012255" w:rsidRPr="001666D2" w:rsidRDefault="00012255" w:rsidP="0008692B">
      <w:pPr>
        <w:pStyle w:val="Heading2"/>
        <w:jc w:val="both"/>
        <w:rPr>
          <w:rFonts w:eastAsia="Times New Roman"/>
          <w:b/>
          <w:bCs/>
          <w:sz w:val="36"/>
          <w:szCs w:val="36"/>
          <w:lang w:eastAsia="en-GB"/>
        </w:rPr>
      </w:pPr>
      <w:bookmarkStart w:id="149" w:name="_Toc241150502"/>
      <w:r w:rsidRPr="001666D2">
        <w:rPr>
          <w:rFonts w:eastAsia="Times New Roman"/>
          <w:b/>
          <w:bCs/>
          <w:sz w:val="36"/>
          <w:szCs w:val="36"/>
          <w:lang w:eastAsia="en-GB"/>
        </w:rPr>
        <w:t>3.7 Bias, Fairness and Ethical Concerns</w:t>
      </w:r>
      <w:bookmarkEnd w:id="149"/>
    </w:p>
    <w:p w14:paraId="24D8188E" w14:textId="279EB20E" w:rsidR="00012255" w:rsidRPr="00012255" w:rsidRDefault="00012255" w:rsidP="0008692B">
      <w:pPr>
        <w:spacing w:before="100" w:beforeAutospacing="1" w:after="100" w:afterAutospacing="1" w:line="360" w:lineRule="auto"/>
        <w:jc w:val="both"/>
        <w:rPr>
          <w:rFonts w:eastAsia="Times New Roman" w:cs="Times New Roman"/>
          <w:kern w:val="0"/>
          <w:lang w:eastAsia="en-GB"/>
          <w14:ligatures w14:val="none"/>
        </w:rPr>
      </w:pPr>
      <w:r w:rsidRPr="00012255">
        <w:rPr>
          <w:rFonts w:eastAsia="Times New Roman" w:cs="Times New Roman"/>
          <w:kern w:val="0"/>
          <w:lang w:eastAsia="en-GB"/>
          <w14:ligatures w14:val="none"/>
        </w:rPr>
        <w:t xml:space="preserve">Bias and fairness are among the most important concerns surrounding the use of AI in recruitment because employment decisions can directly affect individuals’ career </w:t>
      </w:r>
      <w:r w:rsidRPr="00012255">
        <w:rPr>
          <w:rFonts w:eastAsia="Times New Roman" w:cs="Times New Roman"/>
          <w:kern w:val="0"/>
          <w:lang w:eastAsia="en-GB"/>
          <w14:ligatures w14:val="none"/>
        </w:rPr>
        <w:lastRenderedPageBreak/>
        <w:t xml:space="preserve">opportunities. One argument supporting AI based recruitment is that technology may reduce some forms of human bias by applying more consistent criteria to candidates. However, consistency does not automatically guarantee fairness. </w:t>
      </w:r>
      <w:proofErr w:type="spellStart"/>
      <w:r w:rsidRPr="00012255">
        <w:rPr>
          <w:rFonts w:eastAsia="Times New Roman" w:cs="Times New Roman"/>
          <w:kern w:val="0"/>
          <w:lang w:eastAsia="en-GB"/>
          <w14:ligatures w14:val="none"/>
        </w:rPr>
        <w:t>Köchling</w:t>
      </w:r>
      <w:proofErr w:type="spellEnd"/>
      <w:r w:rsidRPr="00012255">
        <w:rPr>
          <w:rFonts w:eastAsia="Times New Roman" w:cs="Times New Roman"/>
          <w:kern w:val="0"/>
          <w:lang w:eastAsia="en-GB"/>
          <w14:ligatures w14:val="none"/>
        </w:rPr>
        <w:t xml:space="preserve"> and Wehner (2020) examined this issue through a systematic review of 36 journal articles published between 2014 and 2020. Their review considered the use of algorithmic decision making in recruitment and HR development and identified risks including discrimination, unfair treatment and perceived unfairness. The authors showed that these risks can occur when algorithms reproduce patterns contained in historical data or use variables that disadvantage groups. This provides an important foundation for understanding why the use of technology does not, by itself, make recruitment decisions objective or fair.</w:t>
      </w:r>
    </w:p>
    <w:p w14:paraId="1132B324" w14:textId="372708F5" w:rsidR="00012255" w:rsidRPr="00012255" w:rsidRDefault="00012255" w:rsidP="0008692B">
      <w:pPr>
        <w:spacing w:before="100" w:beforeAutospacing="1" w:after="100" w:afterAutospacing="1" w:line="360" w:lineRule="auto"/>
        <w:jc w:val="both"/>
        <w:rPr>
          <w:rFonts w:eastAsia="Times New Roman" w:cs="Times New Roman"/>
          <w:kern w:val="0"/>
          <w:lang w:eastAsia="en-GB"/>
          <w14:ligatures w14:val="none"/>
        </w:rPr>
      </w:pPr>
      <w:r w:rsidRPr="00012255">
        <w:rPr>
          <w:rFonts w:eastAsia="Times New Roman" w:cs="Times New Roman"/>
          <w:kern w:val="0"/>
          <w:lang w:eastAsia="en-GB"/>
          <w14:ligatures w14:val="none"/>
        </w:rPr>
        <w:t xml:space="preserve">These concerns become particularly important with generative AI because large language models can reproduce patterns found in the information used to develop and evaluate them. Recent GenAI specific evidence provides a more direct examination of this issue. </w:t>
      </w:r>
      <w:proofErr w:type="spellStart"/>
      <w:r w:rsidRPr="00012255">
        <w:rPr>
          <w:rFonts w:eastAsia="Times New Roman" w:cs="Times New Roman"/>
          <w:kern w:val="0"/>
          <w:lang w:eastAsia="en-GB"/>
          <w14:ligatures w14:val="none"/>
        </w:rPr>
        <w:t>Sivakaminathan</w:t>
      </w:r>
      <w:proofErr w:type="spellEnd"/>
      <w:r w:rsidRPr="00012255">
        <w:rPr>
          <w:rFonts w:eastAsia="Times New Roman" w:cs="Times New Roman"/>
          <w:kern w:val="0"/>
          <w:lang w:eastAsia="en-GB"/>
          <w14:ligatures w14:val="none"/>
        </w:rPr>
        <w:t xml:space="preserve"> and Musi (2026) investigated whether ChatGPT could reproduce gender bias during recruitment. The researchers used a two-stage methodological approach combining natural language processing and prompt engineering. They first examined gendered language in job advertisements across traditionally male and female dominated occupations and then investigated whether ChatGPT reproduced these patterns when screening résumés. Their findings indicated that gendered patterns in job advertisements could be reflected in ChatGPT based candidate screening. This suggests that GenAI does not necessarily remove existing recruitment bias and may reproduce social patterns present in the recruitment information it processes.</w:t>
      </w:r>
    </w:p>
    <w:p w14:paraId="610F1E5A" w14:textId="77777777" w:rsidR="00012255" w:rsidRPr="00012255" w:rsidRDefault="00012255" w:rsidP="0008692B">
      <w:pPr>
        <w:spacing w:before="100" w:beforeAutospacing="1" w:after="100" w:afterAutospacing="1" w:line="360" w:lineRule="auto"/>
        <w:jc w:val="both"/>
        <w:rPr>
          <w:rFonts w:eastAsia="Times New Roman" w:cs="Times New Roman"/>
          <w:kern w:val="0"/>
          <w:lang w:eastAsia="en-GB"/>
          <w14:ligatures w14:val="none"/>
        </w:rPr>
      </w:pPr>
      <w:r w:rsidRPr="00012255">
        <w:rPr>
          <w:rFonts w:eastAsia="Times New Roman" w:cs="Times New Roman"/>
          <w:kern w:val="0"/>
          <w:lang w:eastAsia="en-GB"/>
          <w14:ligatures w14:val="none"/>
        </w:rPr>
        <w:t xml:space="preserve">This finding can be compared with Hsieh et al. (2026), discussed earlier, who examined how ChatGPT and ERNIE evaluated candidate characteristics in public employee selection. Their experimental study found that both models generally gave greater importance to merit related characteristics, such as education, relevant experience and assessment results. However, the models also showed inconsistencies when non merit characteristics, including gender, ethnicity and age, were considered. Together, these studies provide a more balanced interpretation of GenAI in recruitment. GenAI may </w:t>
      </w:r>
      <w:r w:rsidRPr="00012255">
        <w:rPr>
          <w:rFonts w:eastAsia="Times New Roman" w:cs="Times New Roman"/>
          <w:kern w:val="0"/>
          <w:lang w:eastAsia="en-GB"/>
          <w14:ligatures w14:val="none"/>
        </w:rPr>
        <w:lastRenderedPageBreak/>
        <w:t>support structured candidate assessment, but its decisions cannot automatically be described as neutral or objective. The findings also suggest that fairness needs to be considered at different stages of the recruitment process, from the language used in job advertisements to the evaluation of individual candidates.</w:t>
      </w:r>
    </w:p>
    <w:p w14:paraId="1C0C5E54" w14:textId="6B7286CA" w:rsidR="00012255" w:rsidRPr="00012255" w:rsidRDefault="00012255" w:rsidP="0008692B">
      <w:pPr>
        <w:spacing w:before="100" w:beforeAutospacing="1" w:after="100" w:afterAutospacing="1" w:line="360" w:lineRule="auto"/>
        <w:jc w:val="both"/>
        <w:rPr>
          <w:rFonts w:eastAsia="Times New Roman" w:cs="Times New Roman"/>
          <w:kern w:val="0"/>
          <w:lang w:eastAsia="en-GB"/>
          <w14:ligatures w14:val="none"/>
        </w:rPr>
      </w:pPr>
      <w:r w:rsidRPr="00012255">
        <w:rPr>
          <w:rFonts w:eastAsia="Times New Roman" w:cs="Times New Roman"/>
          <w:kern w:val="0"/>
          <w:lang w:eastAsia="en-GB"/>
          <w14:ligatures w14:val="none"/>
        </w:rPr>
        <w:t>Human involvement is therefore frequently proposed as one way of reducing AI related recruitment risks. Soleimani et al. (2025) explored potential sources of bias in AI recruitment systems through a grounded theory study involving interviews with 39 HR professionals and AI developers. The researchers examined how decision-making biases can arise within AI supported recruitment and explored possible approaches to reducing these risks. Their findings highlighted the importance of combining technical knowledge with people focused HR skills and closer collaboration between HR professionals and AI developers. They also proposed a framework for supporting bias mitigation, ethical oversight and more informed decisions about the role of AI in recruitment. This supports the argument that responsible recruitment cannot depend only on improving the technology. HR professionals also need sufficient knowledge and appropriate organisational processes to identify and respond to potentially unfair outcomes.</w:t>
      </w:r>
    </w:p>
    <w:p w14:paraId="218B8B1E" w14:textId="77777777" w:rsidR="00012255" w:rsidRPr="00012255" w:rsidRDefault="00012255" w:rsidP="0008692B">
      <w:pPr>
        <w:spacing w:before="100" w:beforeAutospacing="1" w:after="100" w:afterAutospacing="1" w:line="360" w:lineRule="auto"/>
        <w:jc w:val="both"/>
        <w:rPr>
          <w:rFonts w:eastAsia="Times New Roman" w:cs="Times New Roman"/>
          <w:kern w:val="0"/>
          <w:lang w:eastAsia="en-GB"/>
          <w14:ligatures w14:val="none"/>
        </w:rPr>
      </w:pPr>
      <w:r w:rsidRPr="00012255">
        <w:rPr>
          <w:rFonts w:eastAsia="Times New Roman" w:cs="Times New Roman"/>
          <w:kern w:val="0"/>
          <w:lang w:eastAsia="en-GB"/>
          <w14:ligatures w14:val="none"/>
        </w:rPr>
        <w:t xml:space="preserve">However, retaining humans in the process does not completely solve the problem because human recruiters can themselves hold conscious or unconscious biases. This creates an important tension in the literature. Removing human judgement may increase dependence on potentially biased algorithms, while increasing human involvement may reintroduce traditional human biases. </w:t>
      </w:r>
      <w:proofErr w:type="spellStart"/>
      <w:r w:rsidRPr="00012255">
        <w:rPr>
          <w:rFonts w:eastAsia="Times New Roman" w:cs="Times New Roman"/>
          <w:kern w:val="0"/>
          <w:lang w:eastAsia="en-GB"/>
          <w14:ligatures w14:val="none"/>
        </w:rPr>
        <w:t>Köchling</w:t>
      </w:r>
      <w:proofErr w:type="spellEnd"/>
      <w:r w:rsidRPr="00012255">
        <w:rPr>
          <w:rFonts w:eastAsia="Times New Roman" w:cs="Times New Roman"/>
          <w:kern w:val="0"/>
          <w:lang w:eastAsia="en-GB"/>
          <w14:ligatures w14:val="none"/>
        </w:rPr>
        <w:t xml:space="preserve"> and Wehner (2020) also show why this issue should not be reduced to a simple comparison between human and algorithmic decision making. Fairness can be influenced by the design of the system, the data used, the recruitment context and the way human decision makers interpret and use technological recommendations. Therefore, human oversight is useful, but it needs to be supported by appropriate governance, monitoring and awareness of both human and technological sources of bias.</w:t>
      </w:r>
    </w:p>
    <w:p w14:paraId="0164C622" w14:textId="77777777" w:rsidR="00012255" w:rsidRDefault="00012255" w:rsidP="0008692B">
      <w:pPr>
        <w:spacing w:before="100" w:beforeAutospacing="1" w:after="100" w:afterAutospacing="1" w:line="360" w:lineRule="auto"/>
        <w:jc w:val="both"/>
        <w:rPr>
          <w:rFonts w:eastAsia="Times New Roman" w:cs="Times New Roman"/>
          <w:kern w:val="0"/>
          <w:lang w:eastAsia="en-GB"/>
          <w14:ligatures w14:val="none"/>
        </w:rPr>
      </w:pPr>
      <w:r w:rsidRPr="00012255">
        <w:rPr>
          <w:rFonts w:eastAsia="Times New Roman" w:cs="Times New Roman"/>
          <w:kern w:val="0"/>
          <w:lang w:eastAsia="en-GB"/>
          <w14:ligatures w14:val="none"/>
        </w:rPr>
        <w:t xml:space="preserve">Overall, the literature shows that GenAI may support more structured recruitment decisions, but there is insufficient evidence to assume that it eliminates discrimination. The newer GenAI specific evidence is particularly important because it demonstrates </w:t>
      </w:r>
      <w:r w:rsidRPr="00012255">
        <w:rPr>
          <w:rFonts w:eastAsia="Times New Roman" w:cs="Times New Roman"/>
          <w:kern w:val="0"/>
          <w:lang w:eastAsia="en-GB"/>
          <w14:ligatures w14:val="none"/>
        </w:rPr>
        <w:lastRenderedPageBreak/>
        <w:t>that language models can reproduce existing social patterns during recruitment tasks. At the same time, much of the broader fairness literature still concerns traditional algorithmic hiring rather than generative AI specifically. This limits the extent to which earlier findings can be directly applied to GenAI. There is therefore a need for further empirical research examining GenAI recruitment across different demographic groups, recruitment stages and organisational contexts. Fairness is also closely connected with transparency and accountability, which are considered in the following section.</w:t>
      </w:r>
    </w:p>
    <w:p w14:paraId="1605553F" w14:textId="27F39826" w:rsidR="00BE1F5E" w:rsidRDefault="009F5632" w:rsidP="0008692B">
      <w:pPr>
        <w:spacing w:before="100" w:beforeAutospacing="1" w:after="100" w:afterAutospacing="1" w:line="360" w:lineRule="auto"/>
        <w:jc w:val="both"/>
        <w:rPr>
          <w:rFonts w:eastAsia="Times New Roman" w:cs="Times New Roman"/>
          <w:kern w:val="0"/>
          <w:lang w:eastAsia="en-GB"/>
          <w14:ligatures w14:val="none"/>
        </w:rPr>
      </w:pPr>
      <w:r>
        <w:rPr>
          <w:rFonts w:eastAsia="Times New Roman" w:cs="Times New Roman"/>
          <w:noProof/>
          <w:kern w:val="0"/>
          <w:lang w:eastAsia="en-GB"/>
        </w:rPr>
        <w:drawing>
          <wp:inline distT="0" distB="0" distL="0" distR="0" wp14:anchorId="39BFF668" wp14:editId="14BD9193">
            <wp:extent cx="5731510" cy="3820795"/>
            <wp:effectExtent l="0" t="0" r="0" b="1905"/>
            <wp:docPr id="10175646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564623" name="Picture 101756462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07F1DA93" w14:textId="2DFDEAA7" w:rsidR="00532B12" w:rsidRDefault="00532B12" w:rsidP="0008692B">
      <w:pPr>
        <w:pStyle w:val="Heading3"/>
        <w:jc w:val="center"/>
        <w:rPr>
          <w:rFonts w:asciiTheme="majorHAnsi" w:hAnsiTheme="majorHAnsi"/>
          <w:b/>
          <w:bCs/>
          <w:sz w:val="30"/>
          <w:szCs w:val="30"/>
        </w:rPr>
      </w:pPr>
      <w:bookmarkStart w:id="150" w:name="_Toc241150503"/>
      <w:r w:rsidRPr="00F22985">
        <w:rPr>
          <w:rFonts w:asciiTheme="majorHAnsi" w:hAnsiTheme="majorHAnsi"/>
          <w:b/>
          <w:bCs/>
          <w:sz w:val="30"/>
          <w:szCs w:val="30"/>
        </w:rPr>
        <w:t>Figure</w:t>
      </w:r>
      <w:r w:rsidRPr="00F22985">
        <w:rPr>
          <w:rFonts w:ascii="Arial" w:hAnsi="Arial" w:cs="Arial"/>
          <w:b/>
          <w:bCs/>
          <w:sz w:val="30"/>
          <w:szCs w:val="30"/>
        </w:rPr>
        <w:t> </w:t>
      </w:r>
      <w:r w:rsidRPr="00F22985">
        <w:rPr>
          <w:rFonts w:asciiTheme="majorHAnsi" w:hAnsiTheme="majorHAnsi"/>
          <w:b/>
          <w:bCs/>
          <w:sz w:val="30"/>
          <w:szCs w:val="30"/>
        </w:rPr>
        <w:t>3.3:</w:t>
      </w:r>
      <w:r w:rsidRPr="00F22985">
        <w:rPr>
          <w:rFonts w:ascii="Arial" w:hAnsi="Arial" w:cs="Arial"/>
          <w:b/>
          <w:bCs/>
          <w:sz w:val="30"/>
          <w:szCs w:val="30"/>
        </w:rPr>
        <w:t> </w:t>
      </w:r>
      <w:r w:rsidRPr="00F22985">
        <w:rPr>
          <w:rFonts w:asciiTheme="majorHAnsi" w:hAnsiTheme="majorHAnsi"/>
          <w:b/>
          <w:bCs/>
          <w:sz w:val="30"/>
          <w:szCs w:val="30"/>
        </w:rPr>
        <w:t>Generative</w:t>
      </w:r>
      <w:r w:rsidRPr="00F22985">
        <w:rPr>
          <w:rFonts w:ascii="Arial" w:hAnsi="Arial" w:cs="Arial"/>
          <w:b/>
          <w:bCs/>
          <w:sz w:val="30"/>
          <w:szCs w:val="30"/>
        </w:rPr>
        <w:t> </w:t>
      </w:r>
      <w:r w:rsidRPr="00F22985">
        <w:rPr>
          <w:rFonts w:asciiTheme="majorHAnsi" w:hAnsiTheme="majorHAnsi"/>
          <w:b/>
          <w:bCs/>
          <w:sz w:val="30"/>
          <w:szCs w:val="30"/>
        </w:rPr>
        <w:t>AI</w:t>
      </w:r>
      <w:r w:rsidRPr="00F22985">
        <w:rPr>
          <w:rFonts w:ascii="Arial" w:hAnsi="Arial" w:cs="Arial"/>
          <w:b/>
          <w:bCs/>
          <w:sz w:val="30"/>
          <w:szCs w:val="30"/>
        </w:rPr>
        <w:t> </w:t>
      </w:r>
      <w:r w:rsidRPr="00F22985">
        <w:rPr>
          <w:rFonts w:asciiTheme="majorHAnsi" w:hAnsiTheme="majorHAnsi"/>
          <w:b/>
          <w:bCs/>
          <w:sz w:val="30"/>
          <w:szCs w:val="30"/>
        </w:rPr>
        <w:t>Bias</w:t>
      </w:r>
      <w:r w:rsidRPr="00F22985">
        <w:rPr>
          <w:rFonts w:ascii="Arial" w:hAnsi="Arial" w:cs="Arial"/>
          <w:b/>
          <w:bCs/>
          <w:sz w:val="30"/>
          <w:szCs w:val="30"/>
        </w:rPr>
        <w:t> </w:t>
      </w:r>
      <w:r w:rsidRPr="00F22985">
        <w:rPr>
          <w:rFonts w:asciiTheme="majorHAnsi" w:hAnsiTheme="majorHAnsi"/>
          <w:b/>
          <w:bCs/>
          <w:sz w:val="30"/>
          <w:szCs w:val="30"/>
        </w:rPr>
        <w:t>Flow</w:t>
      </w:r>
      <w:r w:rsidRPr="00F22985">
        <w:rPr>
          <w:rFonts w:ascii="Arial" w:hAnsi="Arial" w:cs="Arial"/>
          <w:b/>
          <w:bCs/>
          <w:sz w:val="30"/>
          <w:szCs w:val="30"/>
        </w:rPr>
        <w:t> </w:t>
      </w:r>
      <w:r w:rsidRPr="00F22985">
        <w:rPr>
          <w:rFonts w:asciiTheme="majorHAnsi" w:hAnsiTheme="majorHAnsi"/>
          <w:b/>
          <w:bCs/>
          <w:sz w:val="30"/>
          <w:szCs w:val="30"/>
        </w:rPr>
        <w:t>Diagram</w:t>
      </w:r>
      <w:bookmarkEnd w:id="150"/>
    </w:p>
    <w:p w14:paraId="3C95E645" w14:textId="4CB9B54D" w:rsidR="006A764C" w:rsidRDefault="006A764C" w:rsidP="0008692B">
      <w:pPr>
        <w:spacing w:before="100" w:beforeAutospacing="1" w:after="100" w:afterAutospacing="1" w:line="360" w:lineRule="auto"/>
        <w:jc w:val="center"/>
        <w:rPr>
          <w:rStyle w:val="Heading3Char"/>
          <w:rFonts w:asciiTheme="majorHAnsi" w:hAnsiTheme="majorHAnsi"/>
          <w:b/>
          <w:bCs/>
          <w:sz w:val="30"/>
          <w:szCs w:val="30"/>
          <w:lang w:eastAsia="en-GB"/>
        </w:rPr>
      </w:pPr>
      <w:r>
        <w:rPr>
          <w:rStyle w:val="Strong"/>
        </w:rPr>
        <w:t>Source: self-</w:t>
      </w:r>
      <w:r w:rsidR="0008692B">
        <w:rPr>
          <w:rStyle w:val="Strong"/>
        </w:rPr>
        <w:t>developed</w:t>
      </w:r>
    </w:p>
    <w:p w14:paraId="71D0F574" w14:textId="77777777" w:rsidR="00B40E3A" w:rsidRDefault="00B40E3A" w:rsidP="0008692B">
      <w:pPr>
        <w:pStyle w:val="Heading2"/>
        <w:jc w:val="both"/>
        <w:rPr>
          <w:rFonts w:eastAsia="Times New Roman"/>
          <w:b/>
          <w:bCs/>
          <w:sz w:val="36"/>
          <w:szCs w:val="36"/>
          <w:lang w:eastAsia="en-GB"/>
        </w:rPr>
      </w:pPr>
    </w:p>
    <w:p w14:paraId="6807CABF" w14:textId="3D86A767" w:rsidR="00116EDD" w:rsidRPr="001666D2" w:rsidRDefault="00116EDD" w:rsidP="0008692B">
      <w:pPr>
        <w:pStyle w:val="Heading2"/>
        <w:jc w:val="both"/>
        <w:rPr>
          <w:rFonts w:eastAsia="Times New Roman"/>
          <w:b/>
          <w:bCs/>
          <w:sz w:val="36"/>
          <w:szCs w:val="36"/>
          <w:lang w:eastAsia="en-GB"/>
        </w:rPr>
      </w:pPr>
      <w:bookmarkStart w:id="151" w:name="_Toc241150504"/>
      <w:r w:rsidRPr="001666D2">
        <w:rPr>
          <w:rFonts w:eastAsia="Times New Roman"/>
          <w:b/>
          <w:bCs/>
          <w:sz w:val="36"/>
          <w:szCs w:val="36"/>
          <w:lang w:eastAsia="en-GB"/>
        </w:rPr>
        <w:t>3.8 Privacy, Transparency and Data Protection</w:t>
      </w:r>
      <w:bookmarkEnd w:id="151"/>
    </w:p>
    <w:p w14:paraId="0DF9E053" w14:textId="77777777" w:rsidR="00116EDD" w:rsidRPr="00116EDD" w:rsidRDefault="00116EDD" w:rsidP="0008692B">
      <w:pPr>
        <w:spacing w:before="100" w:beforeAutospacing="1" w:after="100" w:afterAutospacing="1" w:line="360" w:lineRule="auto"/>
        <w:jc w:val="both"/>
        <w:rPr>
          <w:rFonts w:eastAsia="Times New Roman" w:cs="Times New Roman"/>
          <w:kern w:val="0"/>
          <w:lang w:eastAsia="en-GB"/>
          <w14:ligatures w14:val="none"/>
        </w:rPr>
      </w:pPr>
      <w:r w:rsidRPr="00116EDD">
        <w:rPr>
          <w:rFonts w:eastAsia="Times New Roman" w:cs="Times New Roman"/>
          <w:kern w:val="0"/>
          <w:lang w:eastAsia="en-GB"/>
          <w14:ligatures w14:val="none"/>
        </w:rPr>
        <w:t xml:space="preserve">Privacy and transparency are important concerns when AI systems are used in recruitment because these technologies can process significant amounts of personal information about candidates. Recruitment data can include employment history, </w:t>
      </w:r>
      <w:r w:rsidRPr="00116EDD">
        <w:rPr>
          <w:rFonts w:eastAsia="Times New Roman" w:cs="Times New Roman"/>
          <w:kern w:val="0"/>
          <w:lang w:eastAsia="en-GB"/>
          <w14:ligatures w14:val="none"/>
        </w:rPr>
        <w:lastRenderedPageBreak/>
        <w:t>education, skills and assessment results, while some systems may also process more sensitive information. Candidates may therefore be affected by AI supported decisions without fully understanding what information has been collected or how it has contributed to the recruitment outcome. This creates concerns about responsible data use, transparency and the ability of candidates to understand decisions that may affect their employment opportunities.</w:t>
      </w:r>
    </w:p>
    <w:p w14:paraId="461F88F3" w14:textId="77777777" w:rsidR="00116EDD" w:rsidRPr="00116EDD" w:rsidRDefault="00116EDD" w:rsidP="0008692B">
      <w:pPr>
        <w:spacing w:before="100" w:beforeAutospacing="1" w:after="100" w:afterAutospacing="1" w:line="360" w:lineRule="auto"/>
        <w:jc w:val="both"/>
        <w:rPr>
          <w:rFonts w:eastAsia="Times New Roman" w:cs="Times New Roman"/>
          <w:kern w:val="0"/>
          <w:lang w:eastAsia="en-GB"/>
          <w14:ligatures w14:val="none"/>
        </w:rPr>
      </w:pPr>
      <w:r w:rsidRPr="00116EDD">
        <w:rPr>
          <w:rFonts w:eastAsia="Times New Roman" w:cs="Times New Roman"/>
          <w:kern w:val="0"/>
          <w:lang w:eastAsia="en-GB"/>
          <w14:ligatures w14:val="none"/>
        </w:rPr>
        <w:t>Transparency may help address some of these concerns. Chen et al. (2025) examined how different forms of transparency influence perceptions of AI supported recruitment through an experimental study involving 286 participants. The researchers examined whether external transparency, which provides information about the use of AI, and functional transparency, which provides information about how the AI system works, could influence perceptions of person job fit assessments. Their findings showed that both forms of transparency could reduce differences between AI and human assessments. However, the results also showed that algorithmic literacy influenced these relationships. This indicates that simply providing information about an AI system may not be sufficient. Candidates and recruiters also need enough understanding to interpret the information provided and assess the role of AI appropriately.</w:t>
      </w:r>
    </w:p>
    <w:p w14:paraId="42D59FFA" w14:textId="77777777" w:rsidR="00116EDD" w:rsidRPr="00116EDD" w:rsidRDefault="00116EDD" w:rsidP="0008692B">
      <w:pPr>
        <w:spacing w:before="100" w:beforeAutospacing="1" w:after="100" w:afterAutospacing="1" w:line="360" w:lineRule="auto"/>
        <w:jc w:val="both"/>
        <w:rPr>
          <w:rFonts w:eastAsia="Times New Roman" w:cs="Times New Roman"/>
          <w:kern w:val="0"/>
          <w:lang w:eastAsia="en-GB"/>
          <w14:ligatures w14:val="none"/>
        </w:rPr>
      </w:pPr>
      <w:r w:rsidRPr="00116EDD">
        <w:rPr>
          <w:rFonts w:eastAsia="Times New Roman" w:cs="Times New Roman"/>
          <w:kern w:val="0"/>
          <w:lang w:eastAsia="en-GB"/>
          <w14:ligatures w14:val="none"/>
        </w:rPr>
        <w:t>More recent evidence suggests that transparency problems remain in practical recruitment settings. Rigotti et al. (2026) analysed 4,317 responses from workers and job applicants across several European countries to examine perceptions and experiences of AI in employment. The study found that many individuals were not fully aware when they were interacting with AI and that existing transparency measures were often fragmented and mainly procedural. The researchers also found that AI systems used in recruitment collected more personal and sensitive information than workplace AI systems more generally. These findings strengthen concerns that applicants may not always have sufficient knowledge or control over how their information is collected and processed during AI supported recruitment.</w:t>
      </w:r>
    </w:p>
    <w:p w14:paraId="18672186" w14:textId="77777777" w:rsidR="00116EDD" w:rsidRPr="00116EDD" w:rsidRDefault="00116EDD" w:rsidP="0008692B">
      <w:pPr>
        <w:spacing w:before="100" w:beforeAutospacing="1" w:after="100" w:afterAutospacing="1" w:line="360" w:lineRule="auto"/>
        <w:jc w:val="both"/>
        <w:rPr>
          <w:rFonts w:eastAsia="Times New Roman" w:cs="Times New Roman"/>
          <w:kern w:val="0"/>
          <w:lang w:eastAsia="en-GB"/>
          <w14:ligatures w14:val="none"/>
        </w:rPr>
      </w:pPr>
      <w:r w:rsidRPr="00116EDD">
        <w:rPr>
          <w:rFonts w:eastAsia="Times New Roman" w:cs="Times New Roman"/>
          <w:kern w:val="0"/>
          <w:lang w:eastAsia="en-GB"/>
          <w14:ligatures w14:val="none"/>
        </w:rPr>
        <w:t xml:space="preserve">Comparing these studies reveals an important gap between the </w:t>
      </w:r>
      <w:r w:rsidRPr="00116EDD">
        <w:rPr>
          <w:rFonts w:eastAsia="Times New Roman" w:cs="Times New Roman"/>
          <w:b/>
          <w:bCs/>
          <w:kern w:val="0"/>
          <w:lang w:eastAsia="en-GB"/>
          <w14:ligatures w14:val="none"/>
        </w:rPr>
        <w:t>potential value of transparency and its practical implementation</w:t>
      </w:r>
      <w:r w:rsidRPr="00116EDD">
        <w:rPr>
          <w:rFonts w:eastAsia="Times New Roman" w:cs="Times New Roman"/>
          <w:kern w:val="0"/>
          <w:lang w:eastAsia="en-GB"/>
          <w14:ligatures w14:val="none"/>
        </w:rPr>
        <w:t xml:space="preserve">. Chen et al. (2025) provide experimental evidence that transparency can improve aspects of AI supported </w:t>
      </w:r>
      <w:r w:rsidRPr="00116EDD">
        <w:rPr>
          <w:rFonts w:eastAsia="Times New Roman" w:cs="Times New Roman"/>
          <w:kern w:val="0"/>
          <w:lang w:eastAsia="en-GB"/>
          <w14:ligatures w14:val="none"/>
        </w:rPr>
        <w:lastRenderedPageBreak/>
        <w:t>recruitment, whereas Rigotti et al. (2026) show that transparency in real world employment contexts can remain limited. The difference is important because transparency is not only about making information available. Candidates need to know when AI is being used, what type of information is being processed and, where relevant, how AI contributes to recruitment decisions. If information is provided in a technical or unclear way, formal transparency may exist without creating meaningful understanding.</w:t>
      </w:r>
    </w:p>
    <w:p w14:paraId="477DD424" w14:textId="77777777" w:rsidR="00116EDD" w:rsidRPr="00116EDD" w:rsidRDefault="00116EDD" w:rsidP="0008692B">
      <w:pPr>
        <w:spacing w:before="100" w:beforeAutospacing="1" w:after="100" w:afterAutospacing="1" w:line="360" w:lineRule="auto"/>
        <w:jc w:val="both"/>
        <w:rPr>
          <w:rFonts w:eastAsia="Times New Roman" w:cs="Times New Roman"/>
          <w:kern w:val="0"/>
          <w:lang w:eastAsia="en-GB"/>
          <w14:ligatures w14:val="none"/>
        </w:rPr>
      </w:pPr>
      <w:r w:rsidRPr="00116EDD">
        <w:rPr>
          <w:rFonts w:eastAsia="Times New Roman" w:cs="Times New Roman"/>
          <w:kern w:val="0"/>
          <w:lang w:eastAsia="en-GB"/>
          <w14:ligatures w14:val="none"/>
        </w:rPr>
        <w:t>There is also a limitation in applying this evidence directly to generative AI. Both studies examine AI and algorithmic recruitment more broadly rather than focusing exclusively on GenAI tools such as ChatGPT. This is important because generative AI can produce, summarise and interpret candidate information in ways that differ from traditional recruitment algorithms. As GenAI becomes more involved in candidate screening, communication and assessment, further research is therefore required to understand its specific privacy, transparency and data protection implications.</w:t>
      </w:r>
    </w:p>
    <w:p w14:paraId="41404757" w14:textId="77777777" w:rsidR="00116EDD" w:rsidRPr="00116EDD" w:rsidRDefault="00116EDD" w:rsidP="0008692B">
      <w:pPr>
        <w:spacing w:before="100" w:beforeAutospacing="1" w:after="100" w:afterAutospacing="1" w:line="360" w:lineRule="auto"/>
        <w:jc w:val="both"/>
        <w:rPr>
          <w:rFonts w:eastAsia="Times New Roman" w:cs="Times New Roman"/>
          <w:kern w:val="0"/>
          <w:lang w:eastAsia="en-GB"/>
          <w14:ligatures w14:val="none"/>
        </w:rPr>
      </w:pPr>
      <w:r w:rsidRPr="00116EDD">
        <w:rPr>
          <w:rFonts w:eastAsia="Times New Roman" w:cs="Times New Roman"/>
          <w:kern w:val="0"/>
          <w:lang w:eastAsia="en-GB"/>
          <w14:ligatures w14:val="none"/>
        </w:rPr>
        <w:t>Overall, the literature suggests that transparency can support greater understanding and trust in AI supported recruitment, but its effectiveness depends on how information is communicated and whether users can understand it. At the same time, evidence from real world employment contexts indicates that candidates may still have limited awareness of how AI processes their information. Therefore, technological efficiency needs to be supported by clear data governance, meaningful transparency and appropriate safeguards if organisations are to protect candidate privacy and maintain responsible recruitment practices.</w:t>
      </w:r>
    </w:p>
    <w:p w14:paraId="215BD374" w14:textId="77777777" w:rsidR="003A23EC" w:rsidRDefault="003A23EC" w:rsidP="0008692B">
      <w:pPr>
        <w:pStyle w:val="Heading2"/>
        <w:jc w:val="both"/>
        <w:rPr>
          <w:rFonts w:eastAsia="Times New Roman"/>
          <w:b/>
          <w:bCs/>
          <w:sz w:val="36"/>
          <w:szCs w:val="36"/>
          <w:lang w:eastAsia="en-GB"/>
        </w:rPr>
      </w:pPr>
    </w:p>
    <w:p w14:paraId="016EEA48" w14:textId="4E9E136B" w:rsidR="00116EDD" w:rsidRPr="00124B1C" w:rsidRDefault="00116EDD" w:rsidP="0008692B">
      <w:pPr>
        <w:pStyle w:val="Heading2"/>
        <w:jc w:val="both"/>
        <w:rPr>
          <w:rFonts w:eastAsia="Times New Roman"/>
          <w:b/>
          <w:bCs/>
          <w:sz w:val="36"/>
          <w:szCs w:val="36"/>
          <w:lang w:eastAsia="en-GB"/>
        </w:rPr>
      </w:pPr>
      <w:bookmarkStart w:id="152" w:name="_Toc241150505"/>
      <w:r w:rsidRPr="00124B1C">
        <w:rPr>
          <w:rFonts w:eastAsia="Times New Roman"/>
          <w:b/>
          <w:bCs/>
          <w:sz w:val="36"/>
          <w:szCs w:val="36"/>
          <w:lang w:eastAsia="en-GB"/>
        </w:rPr>
        <w:t>3.9 Human AI Collaboration and the Changing Role of Recruiters</w:t>
      </w:r>
      <w:bookmarkEnd w:id="152"/>
    </w:p>
    <w:p w14:paraId="171E8F72" w14:textId="77777777" w:rsidR="00116EDD" w:rsidRPr="00116EDD" w:rsidRDefault="00116EDD" w:rsidP="0008692B">
      <w:pPr>
        <w:spacing w:before="100" w:beforeAutospacing="1" w:after="100" w:afterAutospacing="1" w:line="360" w:lineRule="auto"/>
        <w:jc w:val="both"/>
        <w:rPr>
          <w:rFonts w:eastAsia="Times New Roman" w:cs="Times New Roman"/>
          <w:kern w:val="0"/>
          <w:lang w:eastAsia="en-GB"/>
          <w14:ligatures w14:val="none"/>
        </w:rPr>
      </w:pPr>
      <w:r w:rsidRPr="00116EDD">
        <w:rPr>
          <w:rFonts w:eastAsia="Times New Roman" w:cs="Times New Roman"/>
          <w:kern w:val="0"/>
          <w:lang w:eastAsia="en-GB"/>
          <w14:ligatures w14:val="none"/>
        </w:rPr>
        <w:t xml:space="preserve">The increasing use of generative AI does not necessarily mean that human recruiters will become unnecessary. Instead, emerging research suggests that recruitment is moving towards greater collaboration between human professionals and AI systems. Dutta and Naveen (2026) explored this change through interviews with 43 HR and talent acquisition </w:t>
      </w:r>
      <w:r w:rsidRPr="00116EDD">
        <w:rPr>
          <w:rFonts w:eastAsia="Times New Roman" w:cs="Times New Roman"/>
          <w:kern w:val="0"/>
          <w:lang w:eastAsia="en-GB"/>
          <w14:ligatures w14:val="none"/>
        </w:rPr>
        <w:lastRenderedPageBreak/>
        <w:t>leaders. Their study examined how discriminative and generative AI are changing recruitment practices, routines and the distribution of responsibilities between people and technology. The findings suggest that AI adoption does not simply remove human involvement but changes how recruiters contribute to the recruitment process. Recruiters may therefore move away from completing every administrative activity manually towards supervising AI supported processes, interpreting outputs and making decisions that require human judgement.</w:t>
      </w:r>
    </w:p>
    <w:p w14:paraId="0A71C03E" w14:textId="77777777" w:rsidR="00116EDD" w:rsidRPr="00116EDD" w:rsidRDefault="00116EDD" w:rsidP="0008692B">
      <w:pPr>
        <w:spacing w:before="100" w:beforeAutospacing="1" w:after="100" w:afterAutospacing="1" w:line="360" w:lineRule="auto"/>
        <w:jc w:val="both"/>
        <w:rPr>
          <w:rFonts w:eastAsia="Times New Roman" w:cs="Times New Roman"/>
          <w:kern w:val="0"/>
          <w:lang w:eastAsia="en-GB"/>
          <w14:ligatures w14:val="none"/>
        </w:rPr>
      </w:pPr>
      <w:r w:rsidRPr="00116EDD">
        <w:rPr>
          <w:rFonts w:eastAsia="Times New Roman" w:cs="Times New Roman"/>
          <w:kern w:val="0"/>
          <w:lang w:eastAsia="en-GB"/>
          <w14:ligatures w14:val="none"/>
        </w:rPr>
        <w:t xml:space="preserve">This collaborative approach is also supported by Chowdhury, </w:t>
      </w:r>
      <w:proofErr w:type="spellStart"/>
      <w:r w:rsidRPr="00116EDD">
        <w:rPr>
          <w:rFonts w:eastAsia="Times New Roman" w:cs="Times New Roman"/>
          <w:kern w:val="0"/>
          <w:lang w:eastAsia="en-GB"/>
          <w14:ligatures w14:val="none"/>
        </w:rPr>
        <w:t>Budhwar</w:t>
      </w:r>
      <w:proofErr w:type="spellEnd"/>
      <w:r w:rsidRPr="00116EDD">
        <w:rPr>
          <w:rFonts w:eastAsia="Times New Roman" w:cs="Times New Roman"/>
          <w:kern w:val="0"/>
          <w:lang w:eastAsia="en-GB"/>
          <w14:ligatures w14:val="none"/>
        </w:rPr>
        <w:t xml:space="preserve"> and Wood (2024), who developed a strategic HRM framework based on existing literature concerning generative AI and human resource management. Rather than presenting GenAI as a replacement for human employees, their framework considers how organisations can combine the computational capabilities of GenAI with human qualities such as creativity, judgement and contextual understanding. Their analysis suggests that GenAI can contribute to organisational efficiency and innovation when it is aligned with human involvement and wider organisational objectives. Similarly, </w:t>
      </w:r>
      <w:proofErr w:type="spellStart"/>
      <w:r w:rsidRPr="00116EDD">
        <w:rPr>
          <w:rFonts w:eastAsia="Times New Roman" w:cs="Times New Roman"/>
          <w:kern w:val="0"/>
          <w:lang w:eastAsia="en-GB"/>
          <w14:ligatures w14:val="none"/>
        </w:rPr>
        <w:t>Aguinis</w:t>
      </w:r>
      <w:proofErr w:type="spellEnd"/>
      <w:r w:rsidRPr="00116EDD">
        <w:rPr>
          <w:rFonts w:eastAsia="Times New Roman" w:cs="Times New Roman"/>
          <w:kern w:val="0"/>
          <w:lang w:eastAsia="en-GB"/>
          <w14:ligatures w14:val="none"/>
        </w:rPr>
        <w:t>, Beltran and Cope (2024) examined the potential uses of GenAI in HRM and proposed that it can operate as an HRM assistant, supporting both operational and strategic activities. However, they also emphasise the importance of human involvement in directing the technology and evaluating the quality and suitability of its outputs. This suggests that the value of GenAI depends partly on how effectively HR professionals interact with and monitor the technology.</w:t>
      </w:r>
    </w:p>
    <w:p w14:paraId="48E8AF80" w14:textId="77777777" w:rsidR="00116EDD" w:rsidRPr="00116EDD" w:rsidRDefault="00116EDD" w:rsidP="0008692B">
      <w:pPr>
        <w:spacing w:before="100" w:beforeAutospacing="1" w:after="100" w:afterAutospacing="1" w:line="360" w:lineRule="auto"/>
        <w:jc w:val="both"/>
        <w:rPr>
          <w:rFonts w:eastAsia="Times New Roman" w:cs="Times New Roman"/>
          <w:kern w:val="0"/>
          <w:lang w:eastAsia="en-GB"/>
          <w14:ligatures w14:val="none"/>
        </w:rPr>
      </w:pPr>
      <w:r w:rsidRPr="00116EDD">
        <w:rPr>
          <w:rFonts w:eastAsia="Times New Roman" w:cs="Times New Roman"/>
          <w:kern w:val="0"/>
          <w:lang w:eastAsia="en-GB"/>
          <w14:ligatures w14:val="none"/>
        </w:rPr>
        <w:t xml:space="preserve">Recent empirical evidence provides further support for this collaborative relationship. Al </w:t>
      </w:r>
      <w:proofErr w:type="spellStart"/>
      <w:r w:rsidRPr="00116EDD">
        <w:rPr>
          <w:rFonts w:eastAsia="Times New Roman" w:cs="Times New Roman"/>
          <w:kern w:val="0"/>
          <w:lang w:eastAsia="en-GB"/>
          <w14:ligatures w14:val="none"/>
        </w:rPr>
        <w:t>Khasawneh</w:t>
      </w:r>
      <w:proofErr w:type="spellEnd"/>
      <w:r w:rsidRPr="00116EDD">
        <w:rPr>
          <w:rFonts w:eastAsia="Times New Roman" w:cs="Times New Roman"/>
          <w:kern w:val="0"/>
          <w:lang w:eastAsia="en-GB"/>
          <w14:ligatures w14:val="none"/>
        </w:rPr>
        <w:t xml:space="preserve"> et al. (2025) examined the factors that influence AI assimilation in hiring using a mixed method design. The researchers first gathered qualitative evidence from 26 HR professionals and then tested their findings using survey responses from 309 HR professionals. The study examined how human AI collaboration could help organisations manage barriers associated with AI adoption, including AI opacity and limited AI empathy. The findings suggest that collaboration between humans and AI can help organisations manage some of these limitations. This is particularly relevant to recruitment because activities such as interviewing, assessing candidate motivations </w:t>
      </w:r>
      <w:r w:rsidRPr="00116EDD">
        <w:rPr>
          <w:rFonts w:eastAsia="Times New Roman" w:cs="Times New Roman"/>
          <w:kern w:val="0"/>
          <w:lang w:eastAsia="en-GB"/>
          <w14:ligatures w14:val="none"/>
        </w:rPr>
        <w:lastRenderedPageBreak/>
        <w:t>and communicating sensitive decisions may require interpersonal understanding that AI systems cannot fully reproduce.</w:t>
      </w:r>
    </w:p>
    <w:p w14:paraId="21A1A0B3" w14:textId="77777777" w:rsidR="00116EDD" w:rsidRPr="00116EDD" w:rsidRDefault="00116EDD" w:rsidP="0008692B">
      <w:pPr>
        <w:spacing w:before="100" w:beforeAutospacing="1" w:after="100" w:afterAutospacing="1" w:line="360" w:lineRule="auto"/>
        <w:jc w:val="both"/>
        <w:rPr>
          <w:rFonts w:eastAsia="Times New Roman" w:cs="Times New Roman"/>
          <w:kern w:val="0"/>
          <w:lang w:eastAsia="en-GB"/>
          <w14:ligatures w14:val="none"/>
        </w:rPr>
      </w:pPr>
      <w:r w:rsidRPr="00116EDD">
        <w:rPr>
          <w:rFonts w:eastAsia="Times New Roman" w:cs="Times New Roman"/>
          <w:kern w:val="0"/>
          <w:lang w:eastAsia="en-GB"/>
          <w14:ligatures w14:val="none"/>
        </w:rPr>
        <w:t xml:space="preserve">However, collaboration also changes the skills expected from recruiters. As GenAI performs more administrative and analytical activities, recruiters may increasingly need AI literacy, critical judgement and the ability to identify inaccurate, incomplete or inappropriate outputs. Dutta and Naveen (2026) show that AI adoption can change both recruitment structures and the role of human decision makers, while Al </w:t>
      </w:r>
      <w:proofErr w:type="spellStart"/>
      <w:r w:rsidRPr="00116EDD">
        <w:rPr>
          <w:rFonts w:eastAsia="Times New Roman" w:cs="Times New Roman"/>
          <w:kern w:val="0"/>
          <w:lang w:eastAsia="en-GB"/>
          <w14:ligatures w14:val="none"/>
        </w:rPr>
        <w:t>Khasawneh</w:t>
      </w:r>
      <w:proofErr w:type="spellEnd"/>
      <w:r w:rsidRPr="00116EDD">
        <w:rPr>
          <w:rFonts w:eastAsia="Times New Roman" w:cs="Times New Roman"/>
          <w:kern w:val="0"/>
          <w:lang w:eastAsia="en-GB"/>
          <w14:ligatures w14:val="none"/>
        </w:rPr>
        <w:t xml:space="preserve"> et al. (2025) highlight the importance of managing practical and human barriers to AI assimilation. Recruiters therefore need to understand not only how to use GenAI, but also when its recommendations should be questioned, checked or rejected. This is particularly important where AI outputs may affect candidate selection, fairness or the interpretation of individual candidate information.</w:t>
      </w:r>
    </w:p>
    <w:p w14:paraId="509EB111" w14:textId="77777777" w:rsidR="00116EDD" w:rsidRPr="00116EDD" w:rsidRDefault="00116EDD" w:rsidP="0008692B">
      <w:pPr>
        <w:spacing w:before="100" w:beforeAutospacing="1" w:after="100" w:afterAutospacing="1" w:line="360" w:lineRule="auto"/>
        <w:jc w:val="both"/>
        <w:rPr>
          <w:rFonts w:eastAsia="Times New Roman" w:cs="Times New Roman"/>
          <w:kern w:val="0"/>
          <w:lang w:eastAsia="en-GB"/>
          <w14:ligatures w14:val="none"/>
        </w:rPr>
      </w:pPr>
      <w:r w:rsidRPr="00116EDD">
        <w:rPr>
          <w:rFonts w:eastAsia="Times New Roman" w:cs="Times New Roman"/>
          <w:kern w:val="0"/>
          <w:lang w:eastAsia="en-GB"/>
          <w14:ligatures w14:val="none"/>
        </w:rPr>
        <w:t xml:space="preserve">Overall, the literature suggests that GenAI is more likely to </w:t>
      </w:r>
      <w:r w:rsidRPr="00116EDD">
        <w:rPr>
          <w:rFonts w:eastAsia="Times New Roman" w:cs="Times New Roman"/>
          <w:b/>
          <w:bCs/>
          <w:kern w:val="0"/>
          <w:lang w:eastAsia="en-GB"/>
          <w14:ligatures w14:val="none"/>
        </w:rPr>
        <w:t>reshape the recruiter role than simply remove it</w:t>
      </w:r>
      <w:r w:rsidRPr="00116EDD">
        <w:rPr>
          <w:rFonts w:eastAsia="Times New Roman" w:cs="Times New Roman"/>
          <w:kern w:val="0"/>
          <w:lang w:eastAsia="en-GB"/>
          <w14:ligatures w14:val="none"/>
        </w:rPr>
        <w:t>. The emerging evidence indicates that the potential value of GenAI comes from combining technological speed and analytical capabilities with human judgement, communication and accountability. However, much of the research is relatively recent and several studies are based on conceptual frameworks, professional perceptions or specific organisational contexts. Evidence about how these changing roles affect long term recruitment performance is therefore still developing. Effective human AI collaboration requires more than access to GenAI tools; it also requires appropriate skills, training, governance and organisational support.</w:t>
      </w:r>
    </w:p>
    <w:p w14:paraId="575D108F" w14:textId="77777777" w:rsidR="003A23EC" w:rsidRDefault="003A23EC" w:rsidP="0008692B">
      <w:pPr>
        <w:pStyle w:val="Heading2"/>
        <w:jc w:val="both"/>
        <w:rPr>
          <w:rFonts w:eastAsia="Times New Roman"/>
          <w:b/>
          <w:bCs/>
          <w:sz w:val="36"/>
          <w:szCs w:val="36"/>
          <w:lang w:eastAsia="en-GB"/>
        </w:rPr>
      </w:pPr>
    </w:p>
    <w:p w14:paraId="2B23D50C" w14:textId="5ACBCBFA" w:rsidR="00116EDD" w:rsidRPr="00124B1C" w:rsidRDefault="00116EDD" w:rsidP="0008692B">
      <w:pPr>
        <w:pStyle w:val="Heading2"/>
        <w:jc w:val="both"/>
        <w:rPr>
          <w:rFonts w:eastAsia="Times New Roman"/>
          <w:b/>
          <w:bCs/>
          <w:sz w:val="36"/>
          <w:szCs w:val="36"/>
          <w:lang w:eastAsia="en-GB"/>
        </w:rPr>
      </w:pPr>
      <w:bookmarkStart w:id="153" w:name="_Toc241150506"/>
      <w:r w:rsidRPr="00124B1C">
        <w:rPr>
          <w:rFonts w:eastAsia="Times New Roman"/>
          <w:b/>
          <w:bCs/>
          <w:sz w:val="36"/>
          <w:szCs w:val="36"/>
          <w:lang w:eastAsia="en-GB"/>
        </w:rPr>
        <w:t>3.10 Organisational Challenges and Barriers to GenAI Adoption</w:t>
      </w:r>
      <w:bookmarkEnd w:id="153"/>
    </w:p>
    <w:p w14:paraId="18B0EC87" w14:textId="77777777" w:rsidR="00116EDD" w:rsidRPr="00116EDD" w:rsidRDefault="00116EDD" w:rsidP="0008692B">
      <w:pPr>
        <w:spacing w:before="100" w:beforeAutospacing="1" w:after="100" w:afterAutospacing="1" w:line="360" w:lineRule="auto"/>
        <w:jc w:val="both"/>
        <w:rPr>
          <w:rFonts w:eastAsia="Times New Roman" w:cs="Times New Roman"/>
          <w:kern w:val="0"/>
          <w:lang w:eastAsia="en-GB"/>
          <w14:ligatures w14:val="none"/>
        </w:rPr>
      </w:pPr>
      <w:r w:rsidRPr="00116EDD">
        <w:rPr>
          <w:rFonts w:eastAsia="Times New Roman" w:cs="Times New Roman"/>
          <w:kern w:val="0"/>
          <w:lang w:eastAsia="en-GB"/>
          <w14:ligatures w14:val="none"/>
        </w:rPr>
        <w:t xml:space="preserve">Although generative AI offers opportunities for recruitment, organisations may face significant challenges when integrating AI technologies into existing HR processes. Successful adoption depends not only on the technical capabilities of AI but also on organisational resources, employee knowledge, trust and the wider regulatory </w:t>
      </w:r>
      <w:r w:rsidRPr="00116EDD">
        <w:rPr>
          <w:rFonts w:eastAsia="Times New Roman" w:cs="Times New Roman"/>
          <w:kern w:val="0"/>
          <w:lang w:eastAsia="en-GB"/>
          <w14:ligatures w14:val="none"/>
        </w:rPr>
        <w:lastRenderedPageBreak/>
        <w:t>environment. Therefore, organisations with access to similar technologies may experience different recruitment outcomes depending on their level of technological and organisational readiness.</w:t>
      </w:r>
    </w:p>
    <w:p w14:paraId="566EAF3D" w14:textId="77777777" w:rsidR="00116EDD" w:rsidRPr="00116EDD" w:rsidRDefault="00116EDD" w:rsidP="0008692B">
      <w:pPr>
        <w:spacing w:before="100" w:beforeAutospacing="1" w:after="100" w:afterAutospacing="1" w:line="360" w:lineRule="auto"/>
        <w:jc w:val="both"/>
        <w:rPr>
          <w:rFonts w:eastAsia="Times New Roman" w:cs="Times New Roman"/>
          <w:kern w:val="0"/>
          <w:lang w:eastAsia="en-GB"/>
          <w14:ligatures w14:val="none"/>
        </w:rPr>
      </w:pPr>
      <w:r w:rsidRPr="00116EDD">
        <w:rPr>
          <w:rFonts w:eastAsia="Times New Roman" w:cs="Times New Roman"/>
          <w:kern w:val="0"/>
          <w:lang w:eastAsia="en-GB"/>
          <w14:ligatures w14:val="none"/>
        </w:rPr>
        <w:t>Pan et al. (2022) provide useful empirical evidence on these differences. The researchers examined the adoption of AI in employee recruitment using survey data from 297 Chinese companies. They applied the Technology Organisation Environment (TOE) model together with transaction cost theory to examine the factors that encourage or restrict organisational adoption. Their findings showed that perceived technological complexity restricted AI adoption, while technological competence and regulatory support encouraged adoption. Interestingly, organisational size and the perceived relative advantage of AI did not have a significant direct effect on AI usage. These findings challenge the assumption that organisations will adopt recruitment AI simply because they recognise its potential benefits. Instead, organisations need sufficient technological capability and an external environment that supports implementation.</w:t>
      </w:r>
    </w:p>
    <w:p w14:paraId="6F4599D7" w14:textId="56CD004D" w:rsidR="00116EDD" w:rsidRPr="00116EDD" w:rsidRDefault="00116EDD" w:rsidP="0008692B">
      <w:pPr>
        <w:spacing w:before="100" w:beforeAutospacing="1" w:after="100" w:afterAutospacing="1" w:line="360" w:lineRule="auto"/>
        <w:jc w:val="both"/>
        <w:rPr>
          <w:rFonts w:eastAsia="Times New Roman" w:cs="Times New Roman"/>
          <w:kern w:val="0"/>
          <w:lang w:eastAsia="en-GB"/>
          <w14:ligatures w14:val="none"/>
        </w:rPr>
      </w:pPr>
      <w:r w:rsidRPr="00116EDD">
        <w:rPr>
          <w:rFonts w:eastAsia="Times New Roman" w:cs="Times New Roman"/>
          <w:kern w:val="0"/>
          <w:lang w:eastAsia="en-GB"/>
          <w14:ligatures w14:val="none"/>
        </w:rPr>
        <w:t>These organisational factors can be compared with more recent evidence concerning HR professionals themselves. Gül and Soyer (2026) developed an integrative framework to examine how HR professionals’ attitudes and intentions towards AI based recruitment are influenced by factors such as perceived usefulness, trust, AI aversion and perceived threat. The researchers tested their model using Partial Least Squares Structural Equation Modelling (PLS SEM) with survey data from 242 HR professionals. Their findings showed that perceived usefulness was an important driver of positive attitudes towards AI, while AI aversion had a negative effect. Trust reduced AI aversion and had a positive relationship with attitudes towards AI. The study also found that perceived threat increased AI aversion, with concerns about job replacement and professional development contributing to these perceptions. This demonstrates that adoption barriers are not purely technological. The attitudes and confidence of the HR professionals expected to use these systems can also influence whether AI becomes effectively integrated into recruitment.</w:t>
      </w:r>
    </w:p>
    <w:p w14:paraId="5C2BAF69" w14:textId="77777777" w:rsidR="00116EDD" w:rsidRPr="00116EDD" w:rsidRDefault="00116EDD" w:rsidP="0008692B">
      <w:pPr>
        <w:spacing w:before="100" w:beforeAutospacing="1" w:after="100" w:afterAutospacing="1" w:line="360" w:lineRule="auto"/>
        <w:jc w:val="both"/>
        <w:rPr>
          <w:rFonts w:eastAsia="Times New Roman" w:cs="Times New Roman"/>
          <w:kern w:val="0"/>
          <w:lang w:eastAsia="en-GB"/>
          <w14:ligatures w14:val="none"/>
        </w:rPr>
      </w:pPr>
      <w:r w:rsidRPr="00116EDD">
        <w:rPr>
          <w:rFonts w:eastAsia="Times New Roman" w:cs="Times New Roman"/>
          <w:kern w:val="0"/>
          <w:lang w:eastAsia="en-GB"/>
          <w14:ligatures w14:val="none"/>
        </w:rPr>
        <w:t xml:space="preserve">Comparing these studies shows that AI adoption in recruitment involves an interaction between </w:t>
      </w:r>
      <w:r w:rsidRPr="00116EDD">
        <w:rPr>
          <w:rFonts w:eastAsia="Times New Roman" w:cs="Times New Roman"/>
          <w:b/>
          <w:bCs/>
          <w:kern w:val="0"/>
          <w:lang w:eastAsia="en-GB"/>
          <w14:ligatures w14:val="none"/>
        </w:rPr>
        <w:t>technology, organisational conditions and human attitudes</w:t>
      </w:r>
      <w:r w:rsidRPr="00116EDD">
        <w:rPr>
          <w:rFonts w:eastAsia="Times New Roman" w:cs="Times New Roman"/>
          <w:kern w:val="0"/>
          <w:lang w:eastAsia="en-GB"/>
          <w14:ligatures w14:val="none"/>
        </w:rPr>
        <w:t xml:space="preserve">. Pan et al. </w:t>
      </w:r>
      <w:r w:rsidRPr="00116EDD">
        <w:rPr>
          <w:rFonts w:eastAsia="Times New Roman" w:cs="Times New Roman"/>
          <w:kern w:val="0"/>
          <w:lang w:eastAsia="en-GB"/>
          <w14:ligatures w14:val="none"/>
        </w:rPr>
        <w:lastRenderedPageBreak/>
        <w:t>(2022) focus mainly on organisational and environmental conditions, highlighting technological competence, technological complexity and regulatory support. Gül and Soyer (2026), in contrast, focus more closely on the HR professionals who interact with AI systems and show the importance of usefulness, trust and AI aversion. The methodological differences are also relevant. Pan et al. examine adoption at company level using responses from 297 organisations, while Gül and Soyer examine attitudes and behavioural intentions among individual HR professionals. This means that the studies address different levels of the adoption process and should not be treated as directly measuring the same outcome.</w:t>
      </w:r>
    </w:p>
    <w:p w14:paraId="12F534FA" w14:textId="77777777" w:rsidR="00116EDD" w:rsidRPr="00116EDD" w:rsidRDefault="00116EDD" w:rsidP="0008692B">
      <w:pPr>
        <w:spacing w:before="100" w:beforeAutospacing="1" w:after="100" w:afterAutospacing="1" w:line="360" w:lineRule="auto"/>
        <w:jc w:val="both"/>
        <w:rPr>
          <w:rFonts w:eastAsia="Times New Roman" w:cs="Times New Roman"/>
          <w:kern w:val="0"/>
          <w:lang w:eastAsia="en-GB"/>
          <w14:ligatures w14:val="none"/>
        </w:rPr>
      </w:pPr>
      <w:r w:rsidRPr="00116EDD">
        <w:rPr>
          <w:rFonts w:eastAsia="Times New Roman" w:cs="Times New Roman"/>
          <w:kern w:val="0"/>
          <w:lang w:eastAsia="en-GB"/>
          <w14:ligatures w14:val="none"/>
        </w:rPr>
        <w:t xml:space="preserve">A further limitation is that both studies focus on </w:t>
      </w:r>
      <w:r w:rsidRPr="00116EDD">
        <w:rPr>
          <w:rFonts w:eastAsia="Times New Roman" w:cs="Times New Roman"/>
          <w:b/>
          <w:bCs/>
          <w:kern w:val="0"/>
          <w:lang w:eastAsia="en-GB"/>
          <w14:ligatures w14:val="none"/>
        </w:rPr>
        <w:t>AI based recruitment generally rather than generative AI specifically</w:t>
      </w:r>
      <w:r w:rsidRPr="00116EDD">
        <w:rPr>
          <w:rFonts w:eastAsia="Times New Roman" w:cs="Times New Roman"/>
          <w:kern w:val="0"/>
          <w:lang w:eastAsia="en-GB"/>
          <w14:ligatures w14:val="none"/>
        </w:rPr>
        <w:t>. Pan et al. (2022) examined AI adoption before the recent expansion of GenAI tools, while Gül and Soyer (2026) examine AI based recruitment systems more broadly. Their findings therefore provide useful evidence about the organisational and human conditions required for AI adoption, but they cannot fully explain the specific challenges associated with GenAI tools such as ChatGPT. GenAI may introduce additional issues relating to output accuracy, data protection, prompt quality and the need to evaluate AI generated content.</w:t>
      </w:r>
    </w:p>
    <w:p w14:paraId="63FE0886" w14:textId="77777777" w:rsidR="00116EDD" w:rsidRPr="00116EDD" w:rsidRDefault="00116EDD" w:rsidP="0008692B">
      <w:pPr>
        <w:spacing w:before="100" w:beforeAutospacing="1" w:after="100" w:afterAutospacing="1" w:line="360" w:lineRule="auto"/>
        <w:jc w:val="both"/>
        <w:rPr>
          <w:rFonts w:eastAsia="Times New Roman" w:cs="Times New Roman"/>
          <w:kern w:val="0"/>
          <w:lang w:eastAsia="en-GB"/>
          <w14:ligatures w14:val="none"/>
        </w:rPr>
      </w:pPr>
      <w:r w:rsidRPr="00116EDD">
        <w:rPr>
          <w:rFonts w:eastAsia="Times New Roman" w:cs="Times New Roman"/>
          <w:kern w:val="0"/>
          <w:lang w:eastAsia="en-GB"/>
          <w14:ligatures w14:val="none"/>
        </w:rPr>
        <w:t>Overall, organisations need more than access to GenAI technology to achieve successful recruitment outcomes. The literature indicates that technological infrastructure, organisational capability, employee training, trust, governance and regulatory awareness all influence adoption. These findings help explain why the benefits identified in earlier sections may not occur equally across organisations. They also show that GenAI adoption should be understood as an organisational and human process rather than simply a technological decision.</w:t>
      </w:r>
    </w:p>
    <w:p w14:paraId="49D99441" w14:textId="77777777" w:rsidR="003A23EC" w:rsidRDefault="003A23EC" w:rsidP="0008692B">
      <w:pPr>
        <w:pStyle w:val="Heading2"/>
        <w:jc w:val="both"/>
        <w:rPr>
          <w:rFonts w:eastAsia="Times New Roman"/>
          <w:b/>
          <w:bCs/>
          <w:sz w:val="36"/>
          <w:szCs w:val="36"/>
          <w:lang w:eastAsia="en-GB"/>
        </w:rPr>
      </w:pPr>
    </w:p>
    <w:p w14:paraId="29E917F7" w14:textId="28511684" w:rsidR="00116EDD" w:rsidRPr="00E95217" w:rsidRDefault="00116EDD" w:rsidP="0008692B">
      <w:pPr>
        <w:pStyle w:val="Heading2"/>
        <w:jc w:val="both"/>
        <w:rPr>
          <w:rFonts w:eastAsia="Times New Roman"/>
          <w:b/>
          <w:bCs/>
          <w:sz w:val="36"/>
          <w:szCs w:val="36"/>
          <w:lang w:eastAsia="en-GB"/>
        </w:rPr>
      </w:pPr>
      <w:bookmarkStart w:id="154" w:name="_Toc241150507"/>
      <w:r w:rsidRPr="00E95217">
        <w:rPr>
          <w:rFonts w:eastAsia="Times New Roman"/>
          <w:b/>
          <w:bCs/>
          <w:sz w:val="36"/>
          <w:szCs w:val="36"/>
          <w:lang w:eastAsia="en-GB"/>
        </w:rPr>
        <w:t>3.11 Gaps and Limitations in the Existing Literature</w:t>
      </w:r>
      <w:bookmarkEnd w:id="154"/>
    </w:p>
    <w:p w14:paraId="6E491773" w14:textId="0F722925" w:rsidR="00116EDD" w:rsidRPr="00116EDD" w:rsidRDefault="00116EDD" w:rsidP="0008692B">
      <w:pPr>
        <w:spacing w:before="100" w:beforeAutospacing="1" w:after="100" w:afterAutospacing="1" w:line="360" w:lineRule="auto"/>
        <w:jc w:val="both"/>
        <w:rPr>
          <w:rFonts w:eastAsia="Times New Roman" w:cs="Times New Roman"/>
          <w:kern w:val="0"/>
          <w:lang w:eastAsia="en-GB"/>
          <w14:ligatures w14:val="none"/>
        </w:rPr>
      </w:pPr>
      <w:r w:rsidRPr="00116EDD">
        <w:rPr>
          <w:rFonts w:eastAsia="Times New Roman" w:cs="Times New Roman"/>
          <w:kern w:val="0"/>
          <w:lang w:eastAsia="en-GB"/>
          <w14:ligatures w14:val="none"/>
        </w:rPr>
        <w:t xml:space="preserve">Despite the growing academic interest in artificial intelligence and recruitment, several important gaps remain in the existing literature. The first limitation is that much of the </w:t>
      </w:r>
      <w:r w:rsidRPr="00116EDD">
        <w:rPr>
          <w:rFonts w:eastAsia="Times New Roman" w:cs="Times New Roman"/>
          <w:kern w:val="0"/>
          <w:lang w:eastAsia="en-GB"/>
          <w14:ligatures w14:val="none"/>
        </w:rPr>
        <w:lastRenderedPageBreak/>
        <w:t xml:space="preserve">established research examines </w:t>
      </w:r>
      <w:r w:rsidRPr="00116EDD">
        <w:rPr>
          <w:rFonts w:eastAsia="Times New Roman" w:cs="Times New Roman"/>
          <w:b/>
          <w:bCs/>
          <w:kern w:val="0"/>
          <w:lang w:eastAsia="en-GB"/>
          <w14:ligatures w14:val="none"/>
        </w:rPr>
        <w:t>artificial intelligence broadly rather than generative AI specifically</w:t>
      </w:r>
      <w:r w:rsidRPr="00116EDD">
        <w:rPr>
          <w:rFonts w:eastAsia="Times New Roman" w:cs="Times New Roman"/>
          <w:kern w:val="0"/>
          <w:lang w:eastAsia="en-GB"/>
          <w14:ligatures w14:val="none"/>
        </w:rPr>
        <w:t>. Earlier studies have mainly focused on technologies such as algorithmic screening, machine learning and automated decision making. Generative AI introduces additional capabilities, including content generation, conversational interaction and large language model-based candidate assessment. Fernandez Mateo (2026) examined how generative AI is changing hiring and highlighted the limited understanding of its effects across the wider recruitment process. The study argues that GenAI should not be considered only in relation to individual selection decisions because it can also influence different stages of hiring and the behaviour of both organisations and candidates. This highlights a clear limitation in existing research, where evidence about traditional AI is considerably more developed than evidence about the newer applications of GenAI.</w:t>
      </w:r>
    </w:p>
    <w:p w14:paraId="051583E0" w14:textId="77777777" w:rsidR="00116EDD" w:rsidRPr="00116EDD" w:rsidRDefault="00116EDD" w:rsidP="0008692B">
      <w:pPr>
        <w:spacing w:before="100" w:beforeAutospacing="1" w:after="100" w:afterAutospacing="1" w:line="360" w:lineRule="auto"/>
        <w:jc w:val="both"/>
        <w:rPr>
          <w:rFonts w:eastAsia="Times New Roman" w:cs="Times New Roman"/>
          <w:kern w:val="0"/>
          <w:lang w:eastAsia="en-GB"/>
          <w14:ligatures w14:val="none"/>
        </w:rPr>
      </w:pPr>
      <w:r w:rsidRPr="00116EDD">
        <w:rPr>
          <w:rFonts w:eastAsia="Times New Roman" w:cs="Times New Roman"/>
          <w:kern w:val="0"/>
          <w:lang w:eastAsia="en-GB"/>
          <w14:ligatures w14:val="none"/>
        </w:rPr>
        <w:t xml:space="preserve">A second gap concerns the </w:t>
      </w:r>
      <w:r w:rsidRPr="00116EDD">
        <w:rPr>
          <w:rFonts w:eastAsia="Times New Roman" w:cs="Times New Roman"/>
          <w:b/>
          <w:bCs/>
          <w:kern w:val="0"/>
          <w:lang w:eastAsia="en-GB"/>
          <w14:ligatures w14:val="none"/>
        </w:rPr>
        <w:t>stages of recruitment being studied</w:t>
      </w:r>
      <w:r w:rsidRPr="00116EDD">
        <w:rPr>
          <w:rFonts w:eastAsia="Times New Roman" w:cs="Times New Roman"/>
          <w:kern w:val="0"/>
          <w:lang w:eastAsia="en-GB"/>
          <w14:ligatures w14:val="none"/>
        </w:rPr>
        <w:t>. Existing research has concentrated heavily on early selection activities, particularly résumé screening and candidate filtering. Less is known about the influence of GenAI on later and more complex stages, such as interviews, final hiring decisions and interactions between employers and candidates. Fernandez Mateo (2026) also identifies limited understanding of how GenAI may affect sourcing channels, applicant pools and the interaction between candidate and employer behaviour. This suggests that current evidence does not yet provide a complete picture of GenAI across the entire talent acquisition process. The concentration on early recruitment stages may partly reflect the fact that these activities are easier to automate and measure, while later stages involve greater levels of human judgement and interaction.</w:t>
      </w:r>
    </w:p>
    <w:p w14:paraId="2570EDD6" w14:textId="0F26C382" w:rsidR="00116EDD" w:rsidRPr="00116EDD" w:rsidRDefault="00116EDD" w:rsidP="0008692B">
      <w:pPr>
        <w:spacing w:before="100" w:beforeAutospacing="1" w:after="100" w:afterAutospacing="1" w:line="360" w:lineRule="auto"/>
        <w:jc w:val="both"/>
        <w:rPr>
          <w:rFonts w:eastAsia="Times New Roman" w:cs="Times New Roman"/>
          <w:kern w:val="0"/>
          <w:lang w:eastAsia="en-GB"/>
          <w14:ligatures w14:val="none"/>
        </w:rPr>
      </w:pPr>
      <w:r w:rsidRPr="00116EDD">
        <w:rPr>
          <w:rFonts w:eastAsia="Times New Roman" w:cs="Times New Roman"/>
          <w:kern w:val="0"/>
          <w:lang w:eastAsia="en-GB"/>
          <w14:ligatures w14:val="none"/>
        </w:rPr>
        <w:t xml:space="preserve">Third, there is an important gap between the </w:t>
      </w:r>
      <w:r w:rsidRPr="00116EDD">
        <w:rPr>
          <w:rFonts w:eastAsia="Times New Roman" w:cs="Times New Roman"/>
          <w:b/>
          <w:bCs/>
          <w:kern w:val="0"/>
          <w:lang w:eastAsia="en-GB"/>
          <w14:ligatures w14:val="none"/>
        </w:rPr>
        <w:t>potential benefits discussed in the literature and evidence of actual organisational outcomes</w:t>
      </w:r>
      <w:r w:rsidRPr="00116EDD">
        <w:rPr>
          <w:rFonts w:eastAsia="Times New Roman" w:cs="Times New Roman"/>
          <w:kern w:val="0"/>
          <w:lang w:eastAsia="en-GB"/>
          <w14:ligatures w14:val="none"/>
        </w:rPr>
        <w:t xml:space="preserve">. González Morales, Martín López and Góngora </w:t>
      </w:r>
      <w:proofErr w:type="spellStart"/>
      <w:r w:rsidRPr="00116EDD">
        <w:rPr>
          <w:rFonts w:eastAsia="Times New Roman" w:cs="Times New Roman"/>
          <w:kern w:val="0"/>
          <w:lang w:eastAsia="en-GB"/>
          <w14:ligatures w14:val="none"/>
        </w:rPr>
        <w:t>Larequi</w:t>
      </w:r>
      <w:proofErr w:type="spellEnd"/>
      <w:r w:rsidRPr="00116EDD">
        <w:rPr>
          <w:rFonts w:eastAsia="Times New Roman" w:cs="Times New Roman"/>
          <w:kern w:val="0"/>
          <w:lang w:eastAsia="en-GB"/>
          <w14:ligatures w14:val="none"/>
        </w:rPr>
        <w:t xml:space="preserve"> (2026) reviewed recent research on AI in recruitment and identified continued development and fragmentation within the research field. Their review shows that AI can support activities such as automation, candidate assessment and recruitment decision making, but the evidence does not consistently demonstrate how these benefits translate into wider organisational outcomes. This is important because improvements in processing speed or automation do not necessarily mean </w:t>
      </w:r>
      <w:r w:rsidRPr="00116EDD">
        <w:rPr>
          <w:rFonts w:eastAsia="Times New Roman" w:cs="Times New Roman"/>
          <w:kern w:val="0"/>
          <w:lang w:eastAsia="en-GB"/>
          <w14:ligatures w14:val="none"/>
        </w:rPr>
        <w:lastRenderedPageBreak/>
        <w:t xml:space="preserve">improvements in quality of hire, employee retention or </w:t>
      </w:r>
      <w:r w:rsidR="00BC743A" w:rsidRPr="00116EDD">
        <w:rPr>
          <w:rFonts w:eastAsia="Times New Roman" w:cs="Times New Roman"/>
          <w:kern w:val="0"/>
          <w:lang w:eastAsia="en-GB"/>
          <w14:ligatures w14:val="none"/>
        </w:rPr>
        <w:t>longer-term</w:t>
      </w:r>
      <w:r w:rsidRPr="00116EDD">
        <w:rPr>
          <w:rFonts w:eastAsia="Times New Roman" w:cs="Times New Roman"/>
          <w:kern w:val="0"/>
          <w:lang w:eastAsia="en-GB"/>
          <w14:ligatures w14:val="none"/>
        </w:rPr>
        <w:t xml:space="preserve"> organisational performance. Recent research on large language models in hiring also indicates that evidence remains uneven, with considerable attention given to early recruitment stages and efficiency, while broader outcomes and the effectiveness of safeguards receive less empirical attention. Therefore, there is still a need for research that considers both the benefits of GenAI and whether these benefits produce meaningful recruitment outcomes.</w:t>
      </w:r>
    </w:p>
    <w:p w14:paraId="7860ECD3" w14:textId="77777777" w:rsidR="00116EDD" w:rsidRPr="00116EDD" w:rsidRDefault="00116EDD" w:rsidP="0008692B">
      <w:pPr>
        <w:spacing w:before="100" w:beforeAutospacing="1" w:after="100" w:afterAutospacing="1" w:line="360" w:lineRule="auto"/>
        <w:jc w:val="both"/>
        <w:rPr>
          <w:rFonts w:eastAsia="Times New Roman" w:cs="Times New Roman"/>
          <w:kern w:val="0"/>
          <w:lang w:eastAsia="en-GB"/>
          <w14:ligatures w14:val="none"/>
        </w:rPr>
      </w:pPr>
      <w:r w:rsidRPr="00116EDD">
        <w:rPr>
          <w:rFonts w:eastAsia="Times New Roman" w:cs="Times New Roman"/>
          <w:kern w:val="0"/>
          <w:lang w:eastAsia="en-GB"/>
          <w14:ligatures w14:val="none"/>
        </w:rPr>
        <w:t xml:space="preserve">Another limitation concerns </w:t>
      </w:r>
      <w:r w:rsidRPr="00116EDD">
        <w:rPr>
          <w:rFonts w:eastAsia="Times New Roman" w:cs="Times New Roman"/>
          <w:b/>
          <w:bCs/>
          <w:kern w:val="0"/>
          <w:lang w:eastAsia="en-GB"/>
          <w14:ligatures w14:val="none"/>
        </w:rPr>
        <w:t>context and generalisability</w:t>
      </w:r>
      <w:r w:rsidRPr="00116EDD">
        <w:rPr>
          <w:rFonts w:eastAsia="Times New Roman" w:cs="Times New Roman"/>
          <w:kern w:val="0"/>
          <w:lang w:eastAsia="en-GB"/>
          <w14:ligatures w14:val="none"/>
        </w:rPr>
        <w:t>. The effectiveness of GenAI can depend on organisational resources, industry conditions, technological capability and the level of human involvement. Evidence discussed in earlier sections shows that organisations differ in their technological readiness and that HR professionals may also differ in their levels of trust, AI knowledge and willingness to use these systems. This makes it difficult to assume that findings from one organisation, sector or country will apply equally to others. In addition, much of the recent GenAI literature is based on specific experiments, professional surveys or individual organisational contexts. These approaches provide useful evidence, but they can limit the extent to which findings can be generalised across different recruitment environments.</w:t>
      </w:r>
    </w:p>
    <w:p w14:paraId="396A62CC" w14:textId="0A2C3B6B" w:rsidR="00116EDD" w:rsidRPr="00116EDD" w:rsidRDefault="00116EDD" w:rsidP="0008692B">
      <w:pPr>
        <w:spacing w:before="100" w:beforeAutospacing="1" w:after="100" w:afterAutospacing="1" w:line="360" w:lineRule="auto"/>
        <w:jc w:val="both"/>
        <w:rPr>
          <w:rFonts w:eastAsia="Times New Roman" w:cs="Times New Roman"/>
          <w:kern w:val="0"/>
          <w:lang w:eastAsia="en-GB"/>
          <w14:ligatures w14:val="none"/>
        </w:rPr>
      </w:pPr>
      <w:r w:rsidRPr="00116EDD">
        <w:rPr>
          <w:rFonts w:eastAsia="Times New Roman" w:cs="Times New Roman"/>
          <w:kern w:val="0"/>
          <w:lang w:eastAsia="en-GB"/>
          <w14:ligatures w14:val="none"/>
        </w:rPr>
        <w:t xml:space="preserve">There is also a broader </w:t>
      </w:r>
      <w:r w:rsidRPr="00116EDD">
        <w:rPr>
          <w:rFonts w:eastAsia="Times New Roman" w:cs="Times New Roman"/>
          <w:b/>
          <w:bCs/>
          <w:kern w:val="0"/>
          <w:lang w:eastAsia="en-GB"/>
          <w14:ligatures w14:val="none"/>
        </w:rPr>
        <w:t>methodological limitation</w:t>
      </w:r>
      <w:r w:rsidRPr="00116EDD">
        <w:rPr>
          <w:rFonts w:eastAsia="Times New Roman" w:cs="Times New Roman"/>
          <w:kern w:val="0"/>
          <w:lang w:eastAsia="en-GB"/>
          <w14:ligatures w14:val="none"/>
        </w:rPr>
        <w:t xml:space="preserve"> within the emerging GenAI literature. The evidence base includes conceptual papers, systematic and scoping reviews, professional surveys, interviews and controlled experiments. This variety provides different perspectives, but it also makes direct comparison between findings more difficult. For example, survey studies may capture how recruiters perceive GenAI, whereas experimental studies can directly test how AI systems behave under </w:t>
      </w:r>
      <w:r w:rsidR="00BC743A" w:rsidRPr="00116EDD">
        <w:rPr>
          <w:rFonts w:eastAsia="Times New Roman" w:cs="Times New Roman"/>
          <w:kern w:val="0"/>
          <w:lang w:eastAsia="en-GB"/>
          <w14:ligatures w14:val="none"/>
        </w:rPr>
        <w:t>conditions</w:t>
      </w:r>
      <w:r w:rsidRPr="00116EDD">
        <w:rPr>
          <w:rFonts w:eastAsia="Times New Roman" w:cs="Times New Roman"/>
          <w:kern w:val="0"/>
          <w:lang w:eastAsia="en-GB"/>
          <w14:ligatures w14:val="none"/>
        </w:rPr>
        <w:t xml:space="preserve">. These approaches answer different questions and therefore should not automatically be treated as equivalent evidence. The relatively recent development of GenAI also means that there is limited evidence concerning its </w:t>
      </w:r>
      <w:r w:rsidR="00BC743A" w:rsidRPr="00116EDD">
        <w:rPr>
          <w:rFonts w:eastAsia="Times New Roman" w:cs="Times New Roman"/>
          <w:kern w:val="0"/>
          <w:lang w:eastAsia="en-GB"/>
          <w14:ligatures w14:val="none"/>
        </w:rPr>
        <w:t>long-term</w:t>
      </w:r>
      <w:r w:rsidRPr="00116EDD">
        <w:rPr>
          <w:rFonts w:eastAsia="Times New Roman" w:cs="Times New Roman"/>
          <w:kern w:val="0"/>
          <w:lang w:eastAsia="en-GB"/>
          <w14:ligatures w14:val="none"/>
        </w:rPr>
        <w:t xml:space="preserve"> effects on recruitment outcomes.</w:t>
      </w:r>
    </w:p>
    <w:p w14:paraId="415D0799" w14:textId="64148BF9" w:rsidR="00116EDD" w:rsidRPr="00116EDD" w:rsidRDefault="00116EDD" w:rsidP="0008692B">
      <w:pPr>
        <w:spacing w:before="100" w:beforeAutospacing="1" w:after="100" w:afterAutospacing="1" w:line="360" w:lineRule="auto"/>
        <w:jc w:val="both"/>
        <w:rPr>
          <w:rFonts w:eastAsia="Times New Roman" w:cs="Times New Roman"/>
          <w:kern w:val="0"/>
          <w:lang w:eastAsia="en-GB"/>
          <w14:ligatures w14:val="none"/>
        </w:rPr>
      </w:pPr>
      <w:r w:rsidRPr="00116EDD">
        <w:rPr>
          <w:rFonts w:eastAsia="Times New Roman" w:cs="Times New Roman"/>
          <w:kern w:val="0"/>
          <w:lang w:eastAsia="en-GB"/>
          <w14:ligatures w14:val="none"/>
        </w:rPr>
        <w:t xml:space="preserve">Overall, the literature demonstrates considerable potential for GenAI in recruitment, but the evidence remains developing and uneven. Important uncertainties remain concerning </w:t>
      </w:r>
      <w:r w:rsidRPr="00116EDD">
        <w:rPr>
          <w:rFonts w:eastAsia="Times New Roman" w:cs="Times New Roman"/>
          <w:b/>
          <w:bCs/>
          <w:kern w:val="0"/>
          <w:lang w:eastAsia="en-GB"/>
          <w14:ligatures w14:val="none"/>
        </w:rPr>
        <w:t xml:space="preserve">long term recruitment outcomes, candidate experience, fairness, different organisational contexts and the appropriate balance between human </w:t>
      </w:r>
      <w:r w:rsidRPr="00116EDD">
        <w:rPr>
          <w:rFonts w:eastAsia="Times New Roman" w:cs="Times New Roman"/>
          <w:b/>
          <w:bCs/>
          <w:kern w:val="0"/>
          <w:lang w:eastAsia="en-GB"/>
          <w14:ligatures w14:val="none"/>
        </w:rPr>
        <w:lastRenderedPageBreak/>
        <w:t>judgement and AI assistance</w:t>
      </w:r>
      <w:r w:rsidRPr="00116EDD">
        <w:rPr>
          <w:rFonts w:eastAsia="Times New Roman" w:cs="Times New Roman"/>
          <w:kern w:val="0"/>
          <w:lang w:eastAsia="en-GB"/>
          <w14:ligatures w14:val="none"/>
        </w:rPr>
        <w:t xml:space="preserve">. The limited GenAI specific evidence, concentration on early recruitment stages and lack of </w:t>
      </w:r>
      <w:r w:rsidR="00BC743A" w:rsidRPr="00116EDD">
        <w:rPr>
          <w:rFonts w:eastAsia="Times New Roman" w:cs="Times New Roman"/>
          <w:kern w:val="0"/>
          <w:lang w:eastAsia="en-GB"/>
          <w14:ligatures w14:val="none"/>
        </w:rPr>
        <w:t>long-term</w:t>
      </w:r>
      <w:r w:rsidRPr="00116EDD">
        <w:rPr>
          <w:rFonts w:eastAsia="Times New Roman" w:cs="Times New Roman"/>
          <w:kern w:val="0"/>
          <w:lang w:eastAsia="en-GB"/>
          <w14:ligatures w14:val="none"/>
        </w:rPr>
        <w:t xml:space="preserve"> organisational evidence further demonstrate the need for a broader assessment of the existing research. These gaps justify the present systematic review, which brings together the emerging evidence to critically evaluate both the opportunities and challenges associated with generative AI in recruitment and talent acquisition.</w:t>
      </w:r>
    </w:p>
    <w:p w14:paraId="55C52F19" w14:textId="77777777" w:rsidR="003A23EC" w:rsidRDefault="003A23EC" w:rsidP="0008692B">
      <w:pPr>
        <w:pStyle w:val="Heading2"/>
        <w:jc w:val="both"/>
        <w:rPr>
          <w:rFonts w:eastAsia="Times New Roman"/>
          <w:b/>
          <w:bCs/>
          <w:sz w:val="36"/>
          <w:szCs w:val="36"/>
          <w:lang w:eastAsia="en-GB"/>
        </w:rPr>
      </w:pPr>
    </w:p>
    <w:p w14:paraId="4A1D1DEB" w14:textId="3B195456" w:rsidR="00BC743A" w:rsidRPr="00E95217" w:rsidRDefault="00BC743A" w:rsidP="0008692B">
      <w:pPr>
        <w:pStyle w:val="Heading2"/>
        <w:jc w:val="both"/>
        <w:rPr>
          <w:rFonts w:eastAsia="Times New Roman"/>
          <w:b/>
          <w:bCs/>
          <w:sz w:val="36"/>
          <w:szCs w:val="36"/>
          <w:lang w:eastAsia="en-GB"/>
        </w:rPr>
      </w:pPr>
      <w:bookmarkStart w:id="155" w:name="_Toc241150508"/>
      <w:r w:rsidRPr="00E95217">
        <w:rPr>
          <w:rFonts w:eastAsia="Times New Roman"/>
          <w:b/>
          <w:bCs/>
          <w:sz w:val="36"/>
          <w:szCs w:val="36"/>
          <w:lang w:eastAsia="en-GB"/>
        </w:rPr>
        <w:t>3.12 Chapter Summary</w:t>
      </w:r>
      <w:bookmarkEnd w:id="155"/>
    </w:p>
    <w:p w14:paraId="5A119304" w14:textId="77777777" w:rsidR="00BC743A" w:rsidRPr="00BC743A" w:rsidRDefault="00BC743A" w:rsidP="0008692B">
      <w:pPr>
        <w:spacing w:before="100" w:beforeAutospacing="1" w:after="100" w:afterAutospacing="1" w:line="360" w:lineRule="auto"/>
        <w:jc w:val="both"/>
        <w:rPr>
          <w:rFonts w:eastAsia="Times New Roman" w:cs="Times New Roman"/>
          <w:kern w:val="0"/>
          <w:lang w:eastAsia="en-GB"/>
          <w14:ligatures w14:val="none"/>
        </w:rPr>
      </w:pPr>
      <w:r w:rsidRPr="00BC743A">
        <w:rPr>
          <w:rFonts w:eastAsia="Times New Roman" w:cs="Times New Roman"/>
          <w:kern w:val="0"/>
          <w:lang w:eastAsia="en-GB"/>
          <w14:ligatures w14:val="none"/>
        </w:rPr>
        <w:t>This chapter critically reviewed the existing literature on the impact of generative artificial intelligence on recruitment and talent acquisition. The literature indicates that GenAI has the potential to improve recruitment efficiency, automate repetitive activities, support candidate evaluation and assist HR professionals across different stages of talent acquisition. However, the evidence also highlights important concerns relating to candidate experience, algorithmic bias, fairness, privacy, transparency and responsible decision making. These findings suggest that the benefits of GenAI cannot be considered separately from the risks associated with its use.</w:t>
      </w:r>
    </w:p>
    <w:p w14:paraId="6F41E7B4" w14:textId="77777777" w:rsidR="00BC743A" w:rsidRPr="00BC743A" w:rsidRDefault="00BC743A" w:rsidP="0008692B">
      <w:pPr>
        <w:spacing w:before="100" w:beforeAutospacing="1" w:after="100" w:afterAutospacing="1" w:line="360" w:lineRule="auto"/>
        <w:jc w:val="both"/>
        <w:rPr>
          <w:rFonts w:eastAsia="Times New Roman" w:cs="Times New Roman"/>
          <w:kern w:val="0"/>
          <w:lang w:eastAsia="en-GB"/>
          <w14:ligatures w14:val="none"/>
        </w:rPr>
      </w:pPr>
      <w:r w:rsidRPr="00BC743A">
        <w:rPr>
          <w:rFonts w:eastAsia="Times New Roman" w:cs="Times New Roman"/>
          <w:kern w:val="0"/>
          <w:lang w:eastAsia="en-GB"/>
          <w14:ligatures w14:val="none"/>
        </w:rPr>
        <w:t>The literature also demonstrates that GenAI should not simply be viewed as a replacement for human recruiters. Instead, the emerging evidence points towards greater collaboration between technological systems and human professionals. AI can support recruiters by processing information and completing repetitive tasks, while human professionals remain important for interpretation, contextual judgement, communication and accountability. Organisational readiness, AI literacy, appropriate governance and human oversight are therefore important conditions for responsible implementation.</w:t>
      </w:r>
    </w:p>
    <w:p w14:paraId="4E62C9C5" w14:textId="77777777" w:rsidR="00BC743A" w:rsidRPr="00BC743A" w:rsidRDefault="00BC743A" w:rsidP="0008692B">
      <w:pPr>
        <w:spacing w:before="100" w:beforeAutospacing="1" w:after="100" w:afterAutospacing="1" w:line="360" w:lineRule="auto"/>
        <w:jc w:val="both"/>
        <w:rPr>
          <w:rFonts w:eastAsia="Times New Roman" w:cs="Times New Roman"/>
          <w:kern w:val="0"/>
          <w:lang w:eastAsia="en-GB"/>
          <w14:ligatures w14:val="none"/>
        </w:rPr>
      </w:pPr>
      <w:r w:rsidRPr="00BC743A">
        <w:rPr>
          <w:rFonts w:eastAsia="Times New Roman" w:cs="Times New Roman"/>
          <w:kern w:val="0"/>
          <w:lang w:eastAsia="en-GB"/>
          <w14:ligatures w14:val="none"/>
        </w:rPr>
        <w:t xml:space="preserve">Most importantly, the review identified several limitations in the existing evidence. GenAI specific research in recruitment remains relatively new, while important questions concerning long term recruitment outcomes, candidate behaviour, fairness and differences between organisational contexts remain underexplored. The literature is also </w:t>
      </w:r>
      <w:r w:rsidRPr="00BC743A">
        <w:rPr>
          <w:rFonts w:eastAsia="Times New Roman" w:cs="Times New Roman"/>
          <w:kern w:val="0"/>
          <w:lang w:eastAsia="en-GB"/>
          <w14:ligatures w14:val="none"/>
        </w:rPr>
        <w:lastRenderedPageBreak/>
        <w:t>concentrated more heavily on early recruitment activities, such as screening and candidate filtering, than on later stages involving interviews and final hiring decisions. These gaps indicate the need for further research that considers GenAI across the wider talent acquisition process rather than focusing only on individual recruitment tasks.</w:t>
      </w:r>
    </w:p>
    <w:p w14:paraId="3EE35B44" w14:textId="77777777" w:rsidR="00BC743A" w:rsidRPr="00BC743A" w:rsidRDefault="00BC743A" w:rsidP="0008692B">
      <w:pPr>
        <w:spacing w:before="100" w:beforeAutospacing="1" w:after="100" w:afterAutospacing="1" w:line="360" w:lineRule="auto"/>
        <w:jc w:val="both"/>
        <w:rPr>
          <w:rFonts w:eastAsia="Times New Roman" w:cs="Times New Roman"/>
          <w:kern w:val="0"/>
          <w:lang w:eastAsia="en-GB"/>
          <w14:ligatures w14:val="none"/>
        </w:rPr>
      </w:pPr>
      <w:r w:rsidRPr="00BC743A">
        <w:rPr>
          <w:rFonts w:eastAsia="Times New Roman" w:cs="Times New Roman"/>
          <w:kern w:val="0"/>
          <w:lang w:eastAsia="en-GB"/>
          <w14:ligatures w14:val="none"/>
        </w:rPr>
        <w:t>Overall, the literature provides evidence of both opportunities and challenges associated with GenAI in recruitment. The following chapter builds on these findings by discussing their wider implications and critically interpreting what the evidence means for recruitment efficiency, decision making, candidate experience, human AI collaboration and organisational adoption.</w:t>
      </w:r>
    </w:p>
    <w:p w14:paraId="3D395F9D" w14:textId="77777777" w:rsidR="00476D73" w:rsidRPr="002D395E" w:rsidRDefault="00476D73" w:rsidP="0008692B">
      <w:pPr>
        <w:spacing w:before="100" w:beforeAutospacing="1" w:after="100" w:afterAutospacing="1" w:line="360" w:lineRule="auto"/>
        <w:jc w:val="both"/>
        <w:rPr>
          <w:rFonts w:eastAsia="Times New Roman" w:cs="Times New Roman"/>
          <w:kern w:val="0"/>
          <w:lang w:eastAsia="en-GB"/>
          <w14:ligatures w14:val="none"/>
        </w:rPr>
      </w:pPr>
    </w:p>
    <w:p w14:paraId="5E60BC1F" w14:textId="77777777" w:rsidR="00847C68" w:rsidRDefault="00847C68" w:rsidP="0008692B">
      <w:pPr>
        <w:spacing w:before="100" w:beforeAutospacing="1" w:after="100" w:afterAutospacing="1" w:line="360" w:lineRule="auto"/>
        <w:jc w:val="both"/>
        <w:rPr>
          <w:rFonts w:eastAsia="Times New Roman" w:cs="Times New Roman"/>
          <w:kern w:val="0"/>
          <w:lang w:eastAsia="en-GB"/>
          <w14:ligatures w14:val="none"/>
        </w:rPr>
      </w:pPr>
    </w:p>
    <w:p w14:paraId="531C4992" w14:textId="77777777" w:rsidR="00847C68" w:rsidRDefault="00847C68" w:rsidP="0008692B">
      <w:pPr>
        <w:spacing w:before="100" w:beforeAutospacing="1" w:after="100" w:afterAutospacing="1" w:line="360" w:lineRule="auto"/>
        <w:jc w:val="both"/>
        <w:rPr>
          <w:rFonts w:eastAsia="Times New Roman" w:cs="Times New Roman"/>
          <w:kern w:val="0"/>
          <w:lang w:eastAsia="en-GB"/>
          <w14:ligatures w14:val="none"/>
        </w:rPr>
      </w:pPr>
    </w:p>
    <w:p w14:paraId="3BC6E6C7" w14:textId="77777777" w:rsidR="00847C68" w:rsidRDefault="00847C68" w:rsidP="0008692B">
      <w:pPr>
        <w:spacing w:before="100" w:beforeAutospacing="1" w:after="100" w:afterAutospacing="1" w:line="360" w:lineRule="auto"/>
        <w:jc w:val="both"/>
        <w:rPr>
          <w:rFonts w:eastAsia="Times New Roman" w:cs="Times New Roman"/>
          <w:kern w:val="0"/>
          <w:lang w:eastAsia="en-GB"/>
          <w14:ligatures w14:val="none"/>
        </w:rPr>
      </w:pPr>
    </w:p>
    <w:p w14:paraId="2E864DDF" w14:textId="77777777" w:rsidR="00847C68" w:rsidRDefault="00847C68" w:rsidP="0008692B">
      <w:pPr>
        <w:spacing w:before="100" w:beforeAutospacing="1" w:after="100" w:afterAutospacing="1" w:line="360" w:lineRule="auto"/>
        <w:jc w:val="both"/>
        <w:rPr>
          <w:rFonts w:eastAsia="Times New Roman" w:cs="Times New Roman"/>
          <w:kern w:val="0"/>
          <w:lang w:eastAsia="en-GB"/>
          <w14:ligatures w14:val="none"/>
        </w:rPr>
      </w:pPr>
    </w:p>
    <w:p w14:paraId="7FD9D13B" w14:textId="77777777" w:rsidR="002B70A0" w:rsidRDefault="002B70A0" w:rsidP="0008692B">
      <w:pPr>
        <w:spacing w:before="100" w:beforeAutospacing="1" w:after="100" w:afterAutospacing="1" w:line="360" w:lineRule="auto"/>
        <w:jc w:val="both"/>
        <w:rPr>
          <w:rFonts w:asciiTheme="majorHAnsi" w:eastAsia="Times New Roman" w:hAnsiTheme="majorHAnsi" w:cs="Times New Roman"/>
          <w:b/>
          <w:bCs/>
          <w:kern w:val="0"/>
          <w:sz w:val="48"/>
          <w:szCs w:val="48"/>
          <w:lang w:eastAsia="en-GB"/>
          <w14:ligatures w14:val="none"/>
        </w:rPr>
      </w:pPr>
    </w:p>
    <w:p w14:paraId="6468E19A" w14:textId="77777777" w:rsidR="003A23EC" w:rsidRDefault="003A23EC" w:rsidP="0008692B">
      <w:pPr>
        <w:pStyle w:val="Heading1"/>
        <w:jc w:val="both"/>
        <w:rPr>
          <w:rFonts w:eastAsia="Times New Roman"/>
          <w:b/>
          <w:bCs/>
          <w:sz w:val="48"/>
          <w:szCs w:val="48"/>
          <w:lang w:eastAsia="en-GB"/>
        </w:rPr>
      </w:pPr>
    </w:p>
    <w:p w14:paraId="2EA679FA" w14:textId="77777777" w:rsidR="003A23EC" w:rsidRDefault="003A23EC" w:rsidP="0008692B">
      <w:pPr>
        <w:pStyle w:val="Heading1"/>
        <w:jc w:val="both"/>
        <w:rPr>
          <w:rFonts w:eastAsia="Times New Roman"/>
          <w:b/>
          <w:bCs/>
          <w:sz w:val="48"/>
          <w:szCs w:val="48"/>
          <w:lang w:eastAsia="en-GB"/>
        </w:rPr>
      </w:pPr>
    </w:p>
    <w:p w14:paraId="7A498F48" w14:textId="77777777" w:rsidR="00FD2277" w:rsidRPr="00FD2277" w:rsidRDefault="00FD2277" w:rsidP="0008692B">
      <w:pPr>
        <w:jc w:val="both"/>
        <w:rPr>
          <w:lang w:eastAsia="en-GB"/>
        </w:rPr>
      </w:pPr>
    </w:p>
    <w:p w14:paraId="6BB5CD79" w14:textId="58AAE1D4" w:rsidR="00FE3EF8" w:rsidRPr="002B70A0" w:rsidRDefault="00B97B40" w:rsidP="0008692B">
      <w:pPr>
        <w:pStyle w:val="Heading1"/>
        <w:jc w:val="both"/>
        <w:rPr>
          <w:rFonts w:eastAsia="Times New Roman"/>
          <w:b/>
          <w:bCs/>
          <w:sz w:val="48"/>
          <w:szCs w:val="48"/>
          <w:lang w:eastAsia="en-GB"/>
        </w:rPr>
      </w:pPr>
      <w:bookmarkStart w:id="156" w:name="_Toc241150509"/>
      <w:r w:rsidRPr="002B70A0">
        <w:rPr>
          <w:rFonts w:eastAsia="Times New Roman"/>
          <w:b/>
          <w:bCs/>
          <w:sz w:val="48"/>
          <w:szCs w:val="48"/>
          <w:lang w:eastAsia="en-GB"/>
        </w:rPr>
        <w:lastRenderedPageBreak/>
        <w:t>CHAPTER 4:</w:t>
      </w:r>
      <w:r w:rsidR="00363780" w:rsidRPr="002B70A0">
        <w:rPr>
          <w:rFonts w:eastAsia="Times New Roman"/>
          <w:b/>
          <w:bCs/>
          <w:sz w:val="48"/>
          <w:szCs w:val="48"/>
          <w:lang w:eastAsia="en-GB"/>
        </w:rPr>
        <w:t xml:space="preserve"> DISCUSSION</w:t>
      </w:r>
      <w:bookmarkEnd w:id="156"/>
      <w:r w:rsidR="00363780" w:rsidRPr="002B70A0">
        <w:rPr>
          <w:rFonts w:eastAsia="Times New Roman"/>
          <w:b/>
          <w:bCs/>
          <w:sz w:val="48"/>
          <w:szCs w:val="48"/>
          <w:lang w:eastAsia="en-GB"/>
        </w:rPr>
        <w:t xml:space="preserve"> </w:t>
      </w:r>
    </w:p>
    <w:p w14:paraId="3CB28B7C" w14:textId="77777777" w:rsidR="00EE4859" w:rsidRPr="002B70A0" w:rsidRDefault="00EE4859" w:rsidP="0008692B">
      <w:pPr>
        <w:pStyle w:val="Heading2"/>
        <w:jc w:val="both"/>
        <w:rPr>
          <w:rFonts w:eastAsia="Times New Roman"/>
          <w:b/>
          <w:bCs/>
          <w:sz w:val="36"/>
          <w:szCs w:val="36"/>
          <w:lang w:eastAsia="en-GB"/>
        </w:rPr>
      </w:pPr>
      <w:bookmarkStart w:id="157" w:name="_Toc241150510"/>
      <w:r w:rsidRPr="002B70A0">
        <w:rPr>
          <w:rFonts w:eastAsia="Times New Roman"/>
          <w:b/>
          <w:bCs/>
          <w:sz w:val="36"/>
          <w:szCs w:val="36"/>
          <w:lang w:eastAsia="en-GB"/>
        </w:rPr>
        <w:t>4.1 Introduction</w:t>
      </w:r>
      <w:bookmarkEnd w:id="157"/>
    </w:p>
    <w:p w14:paraId="289DECC4" w14:textId="361ED977" w:rsidR="00EE4859" w:rsidRPr="00EE4859" w:rsidRDefault="00EE4859" w:rsidP="0008692B">
      <w:pPr>
        <w:spacing w:before="100" w:beforeAutospacing="1" w:after="100" w:afterAutospacing="1" w:line="360" w:lineRule="auto"/>
        <w:jc w:val="both"/>
        <w:rPr>
          <w:rFonts w:eastAsia="Times New Roman" w:cs="Times New Roman"/>
          <w:kern w:val="0"/>
          <w:lang w:eastAsia="en-GB"/>
          <w14:ligatures w14:val="none"/>
        </w:rPr>
      </w:pPr>
      <w:r w:rsidRPr="00EE4859">
        <w:rPr>
          <w:rFonts w:eastAsia="Times New Roman" w:cs="Times New Roman"/>
          <w:kern w:val="0"/>
          <w:lang w:eastAsia="en-GB"/>
          <w14:ligatures w14:val="none"/>
        </w:rPr>
        <w:t>This chapter discusses and interprets the key findings identified through the systematic literature review on the impact of generative artificial intelligence on recruitment and talent acquisition. While the previous chapter examined the literature thematically, this chapter moves beyond describing individual studies and considers what the combined evidence means for recruitment practice, organisations and HR professionals. Attention is given to areas where studies reach similar conclusions, where findings differ and where the available evidence remains uncertain.</w:t>
      </w:r>
    </w:p>
    <w:p w14:paraId="4D90D113" w14:textId="77777777" w:rsidR="00EE4859" w:rsidRPr="00EE4859" w:rsidRDefault="00EE4859" w:rsidP="0008692B">
      <w:pPr>
        <w:spacing w:before="100" w:beforeAutospacing="1" w:after="100" w:afterAutospacing="1" w:line="360" w:lineRule="auto"/>
        <w:jc w:val="both"/>
        <w:rPr>
          <w:rFonts w:eastAsia="Times New Roman" w:cs="Times New Roman"/>
          <w:kern w:val="0"/>
          <w:lang w:eastAsia="en-GB"/>
          <w14:ligatures w14:val="none"/>
        </w:rPr>
      </w:pPr>
      <w:r w:rsidRPr="00EE4859">
        <w:rPr>
          <w:rFonts w:eastAsia="Times New Roman" w:cs="Times New Roman"/>
          <w:kern w:val="0"/>
          <w:lang w:eastAsia="en-GB"/>
          <w14:ligatures w14:val="none"/>
        </w:rPr>
        <w:t>The review suggests that the impact of GenAI on recruitment cannot be viewed as entirely positive or negative. Its effects depend on how the technology is designed, implemented and combined with human judgement. The evidence indicates that GenAI can improve recruitment efficiency through automation and support activities such as candidate screening, communication and evaluation. However, greater speed does not necessarily result in better recruitment outcomes. Recent systematic evidence highlights a similar tension between the operational efficiency created by AI and wider recruitment effectiveness, particularly when fairness, candidate experience and ethical concerns are considered (</w:t>
      </w:r>
      <w:proofErr w:type="spellStart"/>
      <w:r w:rsidRPr="00EE4859">
        <w:rPr>
          <w:rFonts w:eastAsia="Times New Roman" w:cs="Times New Roman"/>
          <w:kern w:val="0"/>
          <w:lang w:eastAsia="en-GB"/>
          <w14:ligatures w14:val="none"/>
        </w:rPr>
        <w:t>Ologunoye</w:t>
      </w:r>
      <w:proofErr w:type="spellEnd"/>
      <w:r w:rsidRPr="00EE4859">
        <w:rPr>
          <w:rFonts w:eastAsia="Times New Roman" w:cs="Times New Roman"/>
          <w:kern w:val="0"/>
          <w:lang w:eastAsia="en-GB"/>
          <w14:ligatures w14:val="none"/>
        </w:rPr>
        <w:t xml:space="preserve"> et al., 2026).</w:t>
      </w:r>
    </w:p>
    <w:p w14:paraId="47B1B6BF" w14:textId="07BACCF5" w:rsidR="00EE4859" w:rsidRPr="00EE4859" w:rsidRDefault="00EE4859" w:rsidP="0008692B">
      <w:pPr>
        <w:spacing w:before="100" w:beforeAutospacing="1" w:after="100" w:afterAutospacing="1" w:line="360" w:lineRule="auto"/>
        <w:jc w:val="both"/>
        <w:rPr>
          <w:rFonts w:eastAsia="Times New Roman" w:cs="Times New Roman"/>
          <w:kern w:val="0"/>
          <w:lang w:eastAsia="en-GB"/>
          <w14:ligatures w14:val="none"/>
        </w:rPr>
      </w:pPr>
      <w:r w:rsidRPr="00EE4859">
        <w:rPr>
          <w:rFonts w:eastAsia="Times New Roman" w:cs="Times New Roman"/>
          <w:kern w:val="0"/>
          <w:lang w:eastAsia="en-GB"/>
          <w14:ligatures w14:val="none"/>
        </w:rPr>
        <w:t>The discussion therefore focuses on the relationship between technological benefits and their organisational and human consequences. It considers recruitment efficiency, decision quality, candidate experience, fairness and ethics, human AI collaboration and organisational readiness. These findings are interpreted in relation to the overall research aim of critically evaluating the impact of generative AI on recruitment and talent acquisition. The chapter also considers limitations in the current evidence and identifies areas where further research is needed.</w:t>
      </w:r>
    </w:p>
    <w:p w14:paraId="6A9AC409" w14:textId="46B14BC4" w:rsidR="00DD7C54" w:rsidRPr="002B70A0" w:rsidRDefault="00DD7C54" w:rsidP="0008692B">
      <w:pPr>
        <w:pStyle w:val="Heading2"/>
        <w:jc w:val="both"/>
        <w:rPr>
          <w:rFonts w:eastAsia="Times New Roman"/>
          <w:b/>
          <w:bCs/>
          <w:sz w:val="36"/>
          <w:szCs w:val="36"/>
          <w:lang w:eastAsia="en-GB"/>
        </w:rPr>
      </w:pPr>
      <w:bookmarkStart w:id="158" w:name="_Toc241150511"/>
      <w:r w:rsidRPr="002B70A0">
        <w:rPr>
          <w:rFonts w:eastAsia="Times New Roman"/>
          <w:b/>
          <w:bCs/>
          <w:sz w:val="36"/>
          <w:szCs w:val="36"/>
          <w:lang w:eastAsia="en-GB"/>
        </w:rPr>
        <w:lastRenderedPageBreak/>
        <w:t>4.2 GenAI and Recruitment Efficiency</w:t>
      </w:r>
      <w:bookmarkEnd w:id="158"/>
    </w:p>
    <w:p w14:paraId="4E5F6A8E" w14:textId="77777777" w:rsidR="00DD7C54" w:rsidRPr="00DD7C54" w:rsidRDefault="00DD7C54" w:rsidP="0008692B">
      <w:pPr>
        <w:spacing w:before="100" w:beforeAutospacing="1" w:after="100" w:afterAutospacing="1" w:line="360" w:lineRule="auto"/>
        <w:jc w:val="both"/>
        <w:rPr>
          <w:rFonts w:eastAsia="Times New Roman" w:cs="Times New Roman"/>
          <w:kern w:val="0"/>
          <w:lang w:eastAsia="en-GB"/>
          <w14:ligatures w14:val="none"/>
        </w:rPr>
      </w:pPr>
      <w:r w:rsidRPr="00DD7C54">
        <w:rPr>
          <w:rFonts w:eastAsia="Times New Roman" w:cs="Times New Roman"/>
          <w:kern w:val="0"/>
          <w:lang w:eastAsia="en-GB"/>
          <w14:ligatures w14:val="none"/>
        </w:rPr>
        <w:t>The findings of this review indicate that improved efficiency is one of the clearest potential benefits of generative AI in recruitment. GenAI can support activities such as candidate screening, information processing and recruitment communication, reducing the time required for repetitive tasks. Abdelhay et al. (2025) provide direct evidence of this relationship through a quantitative survey of 469 recruitment professionals in the UAE. Their study examined the relationship between GenAI use, recruitment efficiency, candidate quality and process automation. The findings indicate a positive relationship between GenAI use and recruitment efficiency, with process automation playing an important role in this relationship. This suggests that GenAI creates greater value when it is integrated into existing recruitment processes rather than simply introduced as an additional technological tool.</w:t>
      </w:r>
    </w:p>
    <w:p w14:paraId="3D87A8E5" w14:textId="5BF1872A" w:rsidR="00DD7C54" w:rsidRPr="00DD7C54" w:rsidRDefault="00DD7C54" w:rsidP="0008692B">
      <w:pPr>
        <w:spacing w:before="100" w:beforeAutospacing="1" w:after="100" w:afterAutospacing="1" w:line="360" w:lineRule="auto"/>
        <w:jc w:val="both"/>
        <w:rPr>
          <w:rFonts w:eastAsia="Times New Roman" w:cs="Times New Roman"/>
          <w:kern w:val="0"/>
          <w:lang w:eastAsia="en-GB"/>
          <w14:ligatures w14:val="none"/>
        </w:rPr>
      </w:pPr>
      <w:r w:rsidRPr="00DD7C54">
        <w:rPr>
          <w:rFonts w:eastAsia="Times New Roman" w:cs="Times New Roman"/>
          <w:kern w:val="0"/>
          <w:lang w:eastAsia="en-GB"/>
          <w14:ligatures w14:val="none"/>
        </w:rPr>
        <w:t xml:space="preserve">However, the findings of this systematic review suggest that </w:t>
      </w:r>
      <w:r w:rsidRPr="00DD7C54">
        <w:rPr>
          <w:rFonts w:eastAsia="Times New Roman" w:cs="Times New Roman"/>
          <w:b/>
          <w:bCs/>
          <w:kern w:val="0"/>
          <w:lang w:eastAsia="en-GB"/>
          <w14:ligatures w14:val="none"/>
        </w:rPr>
        <w:t>efficiency and recruitment effectiveness should not be treated as the same outcome</w:t>
      </w:r>
      <w:r w:rsidRPr="00DD7C54">
        <w:rPr>
          <w:rFonts w:eastAsia="Times New Roman" w:cs="Times New Roman"/>
          <w:kern w:val="0"/>
          <w:lang w:eastAsia="en-GB"/>
          <w14:ligatures w14:val="none"/>
        </w:rPr>
        <w:t xml:space="preserve">. </w:t>
      </w:r>
      <w:proofErr w:type="spellStart"/>
      <w:r w:rsidRPr="00DD7C54">
        <w:rPr>
          <w:rFonts w:eastAsia="Times New Roman" w:cs="Times New Roman"/>
          <w:kern w:val="0"/>
          <w:lang w:eastAsia="en-GB"/>
          <w14:ligatures w14:val="none"/>
        </w:rPr>
        <w:t>Ologunoye</w:t>
      </w:r>
      <w:proofErr w:type="spellEnd"/>
      <w:r w:rsidRPr="00DD7C54">
        <w:rPr>
          <w:rFonts w:eastAsia="Times New Roman" w:cs="Times New Roman"/>
          <w:kern w:val="0"/>
          <w:lang w:eastAsia="en-GB"/>
          <w14:ligatures w14:val="none"/>
        </w:rPr>
        <w:t xml:space="preserve"> et al. (2026), through a systematic review of 79 peer reviewed studies, examined the relationship between AI, recruitment efficiency and wider recruitment effectiveness. Their findings identify a “resourcing paradox”, where AI can improve operational speed and data processing while also creating challenges for candidate experience, fairness, ethical practice and longer-term organisational outcomes. This is important because faster processing of applications does not necessarily result in better hiring decisions or stronger candidate relationships. Therefore, measuring the impact of GenAI only through speed or reduced administrative workload may provide an incomplete understanding of its organisational value.</w:t>
      </w:r>
    </w:p>
    <w:p w14:paraId="186734D5" w14:textId="77777777" w:rsidR="00DD7C54" w:rsidRPr="00DD7C54" w:rsidRDefault="00DD7C54" w:rsidP="0008692B">
      <w:pPr>
        <w:spacing w:before="100" w:beforeAutospacing="1" w:after="100" w:afterAutospacing="1" w:line="360" w:lineRule="auto"/>
        <w:jc w:val="both"/>
        <w:rPr>
          <w:rFonts w:eastAsia="Times New Roman" w:cs="Times New Roman"/>
          <w:kern w:val="0"/>
          <w:lang w:eastAsia="en-GB"/>
          <w14:ligatures w14:val="none"/>
        </w:rPr>
      </w:pPr>
      <w:r w:rsidRPr="00DD7C54">
        <w:rPr>
          <w:rFonts w:eastAsia="Times New Roman" w:cs="Times New Roman"/>
          <w:kern w:val="0"/>
          <w:lang w:eastAsia="en-GB"/>
          <w14:ligatures w14:val="none"/>
        </w:rPr>
        <w:t xml:space="preserve">The evidence also indicates that efficiency gains depend partly on human and organisational factors. Abdelhay et al. (2025) found that familiarity with AI influenced the relationship between GenAI and recruitment outcomes. This implies that organisations cannot expect employees to gain the full benefits of GenAI without developing appropriate knowledge and skills. Investment in technology may therefore need to be accompanied by training and changes to recruitment processes. This interpretation is also supported by Dutta and Naveen (2026), whose exploratory qualitative study involved </w:t>
      </w:r>
      <w:r w:rsidRPr="00DD7C54">
        <w:rPr>
          <w:rFonts w:eastAsia="Times New Roman" w:cs="Times New Roman"/>
          <w:kern w:val="0"/>
          <w:lang w:eastAsia="en-GB"/>
          <w14:ligatures w14:val="none"/>
        </w:rPr>
        <w:lastRenderedPageBreak/>
        <w:t>43 HR and talent acquisition leaders and examined how AI changes recruitment routines and the distribution of responsibilities between humans and technology. Their findings suggest that AI adoption can reshape how recruitment tasks are performed rather than simply remove human involvement.</w:t>
      </w:r>
    </w:p>
    <w:p w14:paraId="4A628879" w14:textId="07ADA8C2" w:rsidR="00DD7C54" w:rsidRPr="00DD7C54" w:rsidRDefault="00DD7C54" w:rsidP="0008692B">
      <w:pPr>
        <w:spacing w:before="100" w:beforeAutospacing="1" w:after="100" w:afterAutospacing="1" w:line="360" w:lineRule="auto"/>
        <w:jc w:val="both"/>
        <w:rPr>
          <w:rFonts w:eastAsia="Times New Roman" w:cs="Times New Roman"/>
          <w:kern w:val="0"/>
          <w:lang w:eastAsia="en-GB"/>
          <w14:ligatures w14:val="none"/>
        </w:rPr>
      </w:pPr>
      <w:r w:rsidRPr="00DD7C54">
        <w:rPr>
          <w:rFonts w:eastAsia="Times New Roman" w:cs="Times New Roman"/>
          <w:kern w:val="0"/>
          <w:lang w:eastAsia="en-GB"/>
          <w14:ligatures w14:val="none"/>
        </w:rPr>
        <w:t xml:space="preserve">A further issue is that efficiency gains may be more valuable at some stages of recruitment than others. Repetitive and high-volume activities are more suitable for automation, whereas activities involving candidate interpretation and contextual judgement may continue to require substantial human involvement. From a talent acquisition perspective, this suggests that organisations should not aim for maximum automation across the entire recruitment process. A more appropriate approach may be </w:t>
      </w:r>
      <w:r w:rsidRPr="00DD7C54">
        <w:rPr>
          <w:rFonts w:eastAsia="Times New Roman" w:cs="Times New Roman"/>
          <w:b/>
          <w:bCs/>
          <w:kern w:val="0"/>
          <w:lang w:eastAsia="en-GB"/>
          <w14:ligatures w14:val="none"/>
        </w:rPr>
        <w:t>selective automation</w:t>
      </w:r>
      <w:r w:rsidRPr="00DD7C54">
        <w:rPr>
          <w:rFonts w:eastAsia="Times New Roman" w:cs="Times New Roman"/>
          <w:kern w:val="0"/>
          <w:lang w:eastAsia="en-GB"/>
          <w14:ligatures w14:val="none"/>
        </w:rPr>
        <w:t>, where GenAI reduces administrative workload while recruiters retain responsibility for activities requiring judgement, interpersonal understanding and accountability.</w:t>
      </w:r>
    </w:p>
    <w:p w14:paraId="411A7388" w14:textId="43B75BE3" w:rsidR="00DD7C54" w:rsidRPr="00DD7C54" w:rsidRDefault="00DD7C54" w:rsidP="0008692B">
      <w:pPr>
        <w:spacing w:before="100" w:beforeAutospacing="1" w:after="100" w:afterAutospacing="1" w:line="360" w:lineRule="auto"/>
        <w:jc w:val="both"/>
        <w:rPr>
          <w:rFonts w:eastAsia="Times New Roman" w:cs="Times New Roman"/>
          <w:kern w:val="0"/>
          <w:lang w:eastAsia="en-GB"/>
          <w14:ligatures w14:val="none"/>
        </w:rPr>
      </w:pPr>
      <w:r w:rsidRPr="00DD7C54">
        <w:rPr>
          <w:rFonts w:eastAsia="Times New Roman" w:cs="Times New Roman"/>
          <w:kern w:val="0"/>
          <w:lang w:eastAsia="en-GB"/>
          <w14:ligatures w14:val="none"/>
        </w:rPr>
        <w:t>Overall, the evidence supports the conclusion that GenAI can improve recruitment efficiency, but efficiency should be understood as a means of improving recruitment rather than an end. The strategic value of GenAI depends on whether the time and resources saved through automation contribute to better recruitment decisions and allow recruiters to focus on higher value activities. This also explains why efficiency needs to be considered alongside decision quality, candidate experience and wider recruitment outcomes.</w:t>
      </w:r>
    </w:p>
    <w:p w14:paraId="2F5BC4A8" w14:textId="77777777" w:rsidR="0027361C" w:rsidRDefault="0027361C" w:rsidP="0008692B">
      <w:pPr>
        <w:pStyle w:val="Heading2"/>
        <w:jc w:val="both"/>
        <w:rPr>
          <w:rFonts w:eastAsia="Times New Roman"/>
          <w:b/>
          <w:bCs/>
          <w:sz w:val="36"/>
          <w:szCs w:val="36"/>
          <w:lang w:eastAsia="en-GB"/>
        </w:rPr>
      </w:pPr>
    </w:p>
    <w:p w14:paraId="0FB17F4A" w14:textId="41DBFBE8" w:rsidR="009A21AA" w:rsidRPr="009C36C5" w:rsidRDefault="009A21AA" w:rsidP="0008692B">
      <w:pPr>
        <w:pStyle w:val="Heading2"/>
        <w:jc w:val="both"/>
        <w:rPr>
          <w:rFonts w:eastAsia="Times New Roman"/>
          <w:b/>
          <w:bCs/>
          <w:sz w:val="36"/>
          <w:szCs w:val="36"/>
          <w:lang w:eastAsia="en-GB"/>
        </w:rPr>
      </w:pPr>
      <w:bookmarkStart w:id="159" w:name="_Toc241150512"/>
      <w:r w:rsidRPr="009C36C5">
        <w:rPr>
          <w:rFonts w:eastAsia="Times New Roman"/>
          <w:b/>
          <w:bCs/>
          <w:sz w:val="36"/>
          <w:szCs w:val="36"/>
          <w:lang w:eastAsia="en-GB"/>
        </w:rPr>
        <w:t>4.3 GenAI and Quality of Recruitment Decision Making</w:t>
      </w:r>
      <w:bookmarkEnd w:id="159"/>
    </w:p>
    <w:p w14:paraId="276CE711" w14:textId="0C212E16" w:rsidR="009A21AA" w:rsidRPr="009038F5" w:rsidRDefault="009A21AA" w:rsidP="0008692B">
      <w:pPr>
        <w:spacing w:before="100" w:beforeAutospacing="1" w:after="100" w:afterAutospacing="1" w:line="360" w:lineRule="auto"/>
        <w:jc w:val="both"/>
        <w:rPr>
          <w:rFonts w:eastAsia="Times New Roman" w:cs="Times New Roman"/>
          <w:kern w:val="0"/>
          <w:lang w:eastAsia="en-GB"/>
          <w14:ligatures w14:val="none"/>
        </w:rPr>
      </w:pPr>
      <w:r w:rsidRPr="009038F5">
        <w:rPr>
          <w:rFonts w:eastAsia="Times New Roman" w:cs="Times New Roman"/>
          <w:kern w:val="0"/>
          <w:lang w:eastAsia="en-GB"/>
          <w14:ligatures w14:val="none"/>
        </w:rPr>
        <w:t xml:space="preserve">The findings of the systematic review suggest that generative AI can provide useful support for recruitment decision making, particularly when large volumes of candidate information need to be processed. Abdelhay et al. (2025) examined the relationship between GenAI use, recruitment efficiency and candidate quality through a quantitative survey of 469 recruitment professionals in the UAE. Their findings indicate that GenAI use was positively associated with candidate quality and recruitment efficiency, including </w:t>
      </w:r>
      <w:r w:rsidRPr="009038F5">
        <w:rPr>
          <w:rFonts w:eastAsia="Times New Roman" w:cs="Times New Roman"/>
          <w:kern w:val="0"/>
          <w:lang w:eastAsia="en-GB"/>
          <w14:ligatures w14:val="none"/>
        </w:rPr>
        <w:lastRenderedPageBreak/>
        <w:t>improvements in candidate shortlisting. These findings suggest that GenAI may help recruiters process information more consistently. However, the evidence should be interpreted carefully because the study relied on professional perceptions and survey responses rather than direct measurement of longer-term hiring outcomes.</w:t>
      </w:r>
    </w:p>
    <w:p w14:paraId="17E93EF6" w14:textId="77777777" w:rsidR="009A21AA" w:rsidRPr="009038F5" w:rsidRDefault="009A21AA" w:rsidP="0008692B">
      <w:pPr>
        <w:spacing w:before="100" w:beforeAutospacing="1" w:after="100" w:afterAutospacing="1" w:line="360" w:lineRule="auto"/>
        <w:jc w:val="both"/>
        <w:rPr>
          <w:rFonts w:eastAsia="Times New Roman" w:cs="Times New Roman"/>
          <w:kern w:val="0"/>
          <w:lang w:eastAsia="en-GB"/>
          <w14:ligatures w14:val="none"/>
        </w:rPr>
      </w:pPr>
      <w:r w:rsidRPr="009038F5">
        <w:rPr>
          <w:rFonts w:eastAsia="Times New Roman" w:cs="Times New Roman"/>
          <w:kern w:val="0"/>
          <w:lang w:eastAsia="en-GB"/>
          <w14:ligatures w14:val="none"/>
        </w:rPr>
        <w:t>The wider literature provides a more cautious interpretation. Mori et al. (2025) conducted a systematic review of 120 studies on AI in recruitment and selection, using research from Web of Science and Scopus. Their review identified efficiency, fairness and legal and human rights as important areas within the literature. This suggests that AI supported decision making cannot be evaluated only through measures of accuracy or efficiency. The quality and legitimacy of recruitment decisions also depend on whether the process is fair to candidates and whether appropriate rights and safeguards are maintained.</w:t>
      </w:r>
    </w:p>
    <w:p w14:paraId="6A21174A" w14:textId="77777777" w:rsidR="009A21AA" w:rsidRPr="009038F5" w:rsidRDefault="009A21AA" w:rsidP="0008692B">
      <w:pPr>
        <w:spacing w:before="100" w:beforeAutospacing="1" w:after="100" w:afterAutospacing="1" w:line="360" w:lineRule="auto"/>
        <w:jc w:val="both"/>
        <w:rPr>
          <w:rFonts w:eastAsia="Times New Roman" w:cs="Times New Roman"/>
          <w:kern w:val="0"/>
          <w:lang w:eastAsia="en-GB"/>
          <w14:ligatures w14:val="none"/>
        </w:rPr>
      </w:pPr>
      <w:r w:rsidRPr="009038F5">
        <w:rPr>
          <w:rFonts w:eastAsia="Times New Roman" w:cs="Times New Roman"/>
          <w:kern w:val="0"/>
          <w:lang w:eastAsia="en-GB"/>
          <w14:ligatures w14:val="none"/>
        </w:rPr>
        <w:t xml:space="preserve">This creates an important distinction between </w:t>
      </w:r>
      <w:r w:rsidRPr="009038F5">
        <w:rPr>
          <w:rFonts w:eastAsia="Times New Roman" w:cs="Times New Roman"/>
          <w:b/>
          <w:bCs/>
          <w:kern w:val="0"/>
          <w:lang w:eastAsia="en-GB"/>
          <w14:ligatures w14:val="none"/>
        </w:rPr>
        <w:t>decision support and decision replacement</w:t>
      </w:r>
      <w:r w:rsidRPr="009038F5">
        <w:rPr>
          <w:rFonts w:eastAsia="Times New Roman" w:cs="Times New Roman"/>
          <w:kern w:val="0"/>
          <w:lang w:eastAsia="en-GB"/>
          <w14:ligatures w14:val="none"/>
        </w:rPr>
        <w:t>. GenAI may be useful for identifying patterns within candidate information, generating summaries and supporting initial screening, but recruitment decisions can involve factors that are difficult to represent through structured information. Motivation, cultural context, interpersonal qualities and suitability for a particular organisational environment may require human interpretation. Therefore, the findings of this review do not support a complete transfer of recruitment decision making from recruiters to GenAI.</w:t>
      </w:r>
    </w:p>
    <w:p w14:paraId="12876D5E" w14:textId="29918E53" w:rsidR="009A21AA" w:rsidRPr="009038F5" w:rsidRDefault="009A21AA" w:rsidP="0008692B">
      <w:pPr>
        <w:spacing w:before="100" w:beforeAutospacing="1" w:after="100" w:afterAutospacing="1" w:line="360" w:lineRule="auto"/>
        <w:jc w:val="both"/>
        <w:rPr>
          <w:rFonts w:eastAsia="Times New Roman" w:cs="Times New Roman"/>
          <w:kern w:val="0"/>
          <w:lang w:eastAsia="en-GB"/>
          <w14:ligatures w14:val="none"/>
        </w:rPr>
      </w:pPr>
      <w:r w:rsidRPr="009038F5">
        <w:rPr>
          <w:rFonts w:eastAsia="Times New Roman" w:cs="Times New Roman"/>
          <w:kern w:val="0"/>
          <w:lang w:eastAsia="en-GB"/>
          <w14:ligatures w14:val="none"/>
        </w:rPr>
        <w:t xml:space="preserve">There is also a risk that the apparent consistency of AI decisions may create excessive confidence in the technology. The evidence reviewed in Chapter 3 demonstrates that GenAI can reproduce existing patterns of discrimination. For example, </w:t>
      </w:r>
      <w:proofErr w:type="spellStart"/>
      <w:r w:rsidRPr="009038F5">
        <w:rPr>
          <w:rFonts w:eastAsia="Times New Roman" w:cs="Times New Roman"/>
          <w:kern w:val="0"/>
          <w:lang w:eastAsia="en-GB"/>
          <w14:ligatures w14:val="none"/>
        </w:rPr>
        <w:t>Sivakaminathan</w:t>
      </w:r>
      <w:proofErr w:type="spellEnd"/>
      <w:r w:rsidRPr="009038F5">
        <w:rPr>
          <w:rFonts w:eastAsia="Times New Roman" w:cs="Times New Roman"/>
          <w:kern w:val="0"/>
          <w:lang w:eastAsia="en-GB"/>
          <w14:ligatures w14:val="none"/>
        </w:rPr>
        <w:t xml:space="preserve"> and Musi (2026) examined gendered language in recruitment materials and the use of ChatGPT for résumé screening using natural language processing and prompt-based analysis. Their findings identified gender related patterns that could be reflected in AI supported screening. This is significant because a consistent decision is not necessarily a fair decision. If the information or patterns used by an AI system contain bias, applying them consistently may reproduce rather than reduce inequality.</w:t>
      </w:r>
    </w:p>
    <w:p w14:paraId="707B6FCF" w14:textId="77777777" w:rsidR="009A21AA" w:rsidRPr="009038F5" w:rsidRDefault="009A21AA" w:rsidP="0008692B">
      <w:pPr>
        <w:spacing w:before="100" w:beforeAutospacing="1" w:after="100" w:afterAutospacing="1" w:line="360" w:lineRule="auto"/>
        <w:jc w:val="both"/>
        <w:rPr>
          <w:rFonts w:eastAsia="Times New Roman" w:cs="Times New Roman"/>
          <w:kern w:val="0"/>
          <w:lang w:eastAsia="en-GB"/>
          <w14:ligatures w14:val="none"/>
        </w:rPr>
      </w:pPr>
      <w:r w:rsidRPr="009038F5">
        <w:rPr>
          <w:rFonts w:eastAsia="Times New Roman" w:cs="Times New Roman"/>
          <w:kern w:val="0"/>
          <w:lang w:eastAsia="en-GB"/>
          <w14:ligatures w14:val="none"/>
        </w:rPr>
        <w:lastRenderedPageBreak/>
        <w:t xml:space="preserve">The discussion therefore suggests that the quality of recruitment decisions depends on </w:t>
      </w:r>
      <w:r w:rsidRPr="009038F5">
        <w:rPr>
          <w:rFonts w:eastAsia="Times New Roman" w:cs="Times New Roman"/>
          <w:b/>
          <w:bCs/>
          <w:kern w:val="0"/>
          <w:lang w:eastAsia="en-GB"/>
          <w14:ligatures w14:val="none"/>
        </w:rPr>
        <w:t>how GenAI is used rather than simply whether it is used</w:t>
      </w:r>
      <w:r w:rsidRPr="009038F5">
        <w:rPr>
          <w:rFonts w:eastAsia="Times New Roman" w:cs="Times New Roman"/>
          <w:kern w:val="0"/>
          <w:lang w:eastAsia="en-GB"/>
          <w14:ligatures w14:val="none"/>
        </w:rPr>
        <w:t>. Human oversight is particularly important where AI recommendations influence candidate progression or rejection. Recruiters can question unusual outputs, consider contextual information and check whether decisions remain consistent with organisational requirements and fairness principles. This is also consistent with responsible AI guidance from the UK Government, which emphasises assurance, transparency, fairness and appropriate safeguards when AI is used in recruitment.</w:t>
      </w:r>
    </w:p>
    <w:p w14:paraId="4A7D4F09" w14:textId="3C37C8E6" w:rsidR="009A21AA" w:rsidRPr="009038F5" w:rsidRDefault="009A21AA" w:rsidP="0008692B">
      <w:pPr>
        <w:spacing w:before="100" w:beforeAutospacing="1" w:after="100" w:afterAutospacing="1" w:line="360" w:lineRule="auto"/>
        <w:jc w:val="both"/>
        <w:rPr>
          <w:rFonts w:eastAsia="Times New Roman" w:cs="Times New Roman"/>
          <w:kern w:val="0"/>
          <w:lang w:eastAsia="en-GB"/>
          <w14:ligatures w14:val="none"/>
        </w:rPr>
      </w:pPr>
      <w:r w:rsidRPr="009038F5">
        <w:rPr>
          <w:rFonts w:eastAsia="Times New Roman" w:cs="Times New Roman"/>
          <w:kern w:val="0"/>
          <w:lang w:eastAsia="en-GB"/>
          <w14:ligatures w14:val="none"/>
        </w:rPr>
        <w:t xml:space="preserve">Overall, GenAI appears most appropriate as a </w:t>
      </w:r>
      <w:r w:rsidRPr="009038F5">
        <w:rPr>
          <w:rFonts w:eastAsia="Times New Roman" w:cs="Times New Roman"/>
          <w:b/>
          <w:bCs/>
          <w:kern w:val="0"/>
          <w:lang w:eastAsia="en-GB"/>
          <w14:ligatures w14:val="none"/>
        </w:rPr>
        <w:t>decision support tool rather than an autonomous decision maker</w:t>
      </w:r>
      <w:r w:rsidRPr="009038F5">
        <w:rPr>
          <w:rFonts w:eastAsia="Times New Roman" w:cs="Times New Roman"/>
          <w:kern w:val="0"/>
          <w:lang w:eastAsia="en-GB"/>
          <w14:ligatures w14:val="none"/>
        </w:rPr>
        <w:t xml:space="preserve">. Its ability to process information quickly can complement human judgement, but concerns surrounding bias, transparency and contextual understanding mean that human accountability remains important. The next section therefore considers how these decision-making issues connect with </w:t>
      </w:r>
      <w:r w:rsidRPr="009038F5">
        <w:rPr>
          <w:rFonts w:eastAsia="Times New Roman" w:cs="Times New Roman"/>
          <w:b/>
          <w:bCs/>
          <w:kern w:val="0"/>
          <w:lang w:eastAsia="en-GB"/>
          <w14:ligatures w14:val="none"/>
        </w:rPr>
        <w:t>candidate experience, fairness and ethical responsibility</w:t>
      </w:r>
      <w:r w:rsidRPr="009038F5">
        <w:rPr>
          <w:rFonts w:eastAsia="Times New Roman" w:cs="Times New Roman"/>
          <w:kern w:val="0"/>
          <w:lang w:eastAsia="en-GB"/>
          <w14:ligatures w14:val="none"/>
        </w:rPr>
        <w:t>.</w:t>
      </w:r>
    </w:p>
    <w:p w14:paraId="5BE260FF" w14:textId="77777777" w:rsidR="00E94B9C" w:rsidRDefault="00E94B9C" w:rsidP="0008692B">
      <w:pPr>
        <w:pStyle w:val="Heading2"/>
        <w:jc w:val="both"/>
        <w:rPr>
          <w:rFonts w:eastAsia="Times New Roman"/>
          <w:b/>
          <w:bCs/>
          <w:sz w:val="36"/>
          <w:szCs w:val="36"/>
          <w:lang w:eastAsia="en-GB"/>
        </w:rPr>
      </w:pPr>
    </w:p>
    <w:p w14:paraId="681FB85E" w14:textId="3614ED5A" w:rsidR="00EF5B75" w:rsidRPr="009C36C5" w:rsidRDefault="00EF5B75" w:rsidP="0008692B">
      <w:pPr>
        <w:pStyle w:val="Heading2"/>
        <w:jc w:val="both"/>
        <w:rPr>
          <w:rFonts w:eastAsia="Times New Roman"/>
          <w:b/>
          <w:bCs/>
          <w:sz w:val="36"/>
          <w:szCs w:val="36"/>
          <w:lang w:eastAsia="en-GB"/>
        </w:rPr>
      </w:pPr>
      <w:bookmarkStart w:id="160" w:name="_Toc241150513"/>
      <w:r w:rsidRPr="009C36C5">
        <w:rPr>
          <w:rFonts w:eastAsia="Times New Roman"/>
          <w:b/>
          <w:bCs/>
          <w:sz w:val="36"/>
          <w:szCs w:val="36"/>
          <w:lang w:eastAsia="en-GB"/>
        </w:rPr>
        <w:t>4.4 Candidate Experience, Fairness and Ethical Implications</w:t>
      </w:r>
      <w:bookmarkEnd w:id="160"/>
    </w:p>
    <w:p w14:paraId="23F0E8E2" w14:textId="77777777" w:rsidR="00EF5B75" w:rsidRPr="00D260AA" w:rsidRDefault="00EF5B75" w:rsidP="0008692B">
      <w:pPr>
        <w:spacing w:before="100" w:beforeAutospacing="1" w:after="100" w:afterAutospacing="1" w:line="360" w:lineRule="auto"/>
        <w:jc w:val="both"/>
        <w:rPr>
          <w:rFonts w:eastAsia="Times New Roman" w:cs="Times New Roman"/>
          <w:kern w:val="0"/>
          <w:lang w:eastAsia="en-GB"/>
          <w14:ligatures w14:val="none"/>
        </w:rPr>
      </w:pPr>
      <w:r w:rsidRPr="00D260AA">
        <w:rPr>
          <w:rFonts w:eastAsia="Times New Roman" w:cs="Times New Roman"/>
          <w:kern w:val="0"/>
          <w:lang w:eastAsia="en-GB"/>
          <w14:ligatures w14:val="none"/>
        </w:rPr>
        <w:t>The impact of GenAI on recruitment cannot be assessed only through efficiency and organisational outcomes. Candidate experience, fairness and ethical considerations are also important because recruitment decisions directly affect individuals’ access to employment opportunities. The literature suggests that GenAI can improve the speed and consistency of recruitment while also creating concerns about fairness, transparency and reduced human interaction. This creates a tension between organisational efficiency and the expectations of candidates.</w:t>
      </w:r>
    </w:p>
    <w:p w14:paraId="6C22EDCE" w14:textId="50BF7B6C" w:rsidR="00EF5B75" w:rsidRPr="00D260AA" w:rsidRDefault="00EF5B75" w:rsidP="0008692B">
      <w:pPr>
        <w:spacing w:before="100" w:beforeAutospacing="1" w:after="100" w:afterAutospacing="1" w:line="360" w:lineRule="auto"/>
        <w:jc w:val="both"/>
        <w:rPr>
          <w:rFonts w:eastAsia="Times New Roman" w:cs="Times New Roman"/>
          <w:kern w:val="0"/>
          <w:lang w:eastAsia="en-GB"/>
          <w14:ligatures w14:val="none"/>
        </w:rPr>
      </w:pPr>
      <w:proofErr w:type="spellStart"/>
      <w:r w:rsidRPr="00D260AA">
        <w:rPr>
          <w:rFonts w:eastAsia="Times New Roman" w:cs="Times New Roman"/>
          <w:kern w:val="0"/>
          <w:lang w:eastAsia="en-GB"/>
          <w14:ligatures w14:val="none"/>
        </w:rPr>
        <w:t>Acikgoz</w:t>
      </w:r>
      <w:proofErr w:type="spellEnd"/>
      <w:r w:rsidRPr="00D260AA">
        <w:rPr>
          <w:rFonts w:eastAsia="Times New Roman" w:cs="Times New Roman"/>
          <w:kern w:val="0"/>
          <w:lang w:eastAsia="en-GB"/>
          <w14:ligatures w14:val="none"/>
        </w:rPr>
        <w:t xml:space="preserve"> et al. (2020) provide important evidence in this area. Their studies examined applicants’ justice perceptions when AI was used in recruitment interviews and compared these perceptions with human involvement. Their findings showed that AI based interviewing was generally perceived as less procedurally and interactionally fair than traditional human interviewing. The studies also highlighted the importance of </w:t>
      </w:r>
      <w:r w:rsidR="00D260AA" w:rsidRPr="00D260AA">
        <w:rPr>
          <w:rFonts w:eastAsia="Times New Roman" w:cs="Times New Roman"/>
          <w:kern w:val="0"/>
          <w:lang w:eastAsia="en-GB"/>
          <w14:ligatures w14:val="none"/>
        </w:rPr>
        <w:t>two-</w:t>
      </w:r>
      <w:r w:rsidR="00D260AA" w:rsidRPr="00D260AA">
        <w:rPr>
          <w:rFonts w:eastAsia="Times New Roman" w:cs="Times New Roman"/>
          <w:kern w:val="0"/>
          <w:lang w:eastAsia="en-GB"/>
          <w14:ligatures w14:val="none"/>
        </w:rPr>
        <w:lastRenderedPageBreak/>
        <w:t>way</w:t>
      </w:r>
      <w:r w:rsidRPr="00D260AA">
        <w:rPr>
          <w:rFonts w:eastAsia="Times New Roman" w:cs="Times New Roman"/>
          <w:kern w:val="0"/>
          <w:lang w:eastAsia="en-GB"/>
          <w14:ligatures w14:val="none"/>
        </w:rPr>
        <w:t xml:space="preserve"> communication in shaping applicants’ reactions. This suggests that candidate experience is not simply determined by whether a recruitment process is fast or convenient. Candidates also need to feel that they have been treated fairly and have an opportunity to communicate their circumstances. Therefore, greater automation may improve process efficiency while reducing the perceived quality of interaction.</w:t>
      </w:r>
    </w:p>
    <w:p w14:paraId="1309F186" w14:textId="77777777" w:rsidR="00EF5B75" w:rsidRPr="00D260AA" w:rsidRDefault="00EF5B75" w:rsidP="0008692B">
      <w:pPr>
        <w:spacing w:before="100" w:beforeAutospacing="1" w:after="100" w:afterAutospacing="1" w:line="360" w:lineRule="auto"/>
        <w:jc w:val="both"/>
        <w:rPr>
          <w:rFonts w:eastAsia="Times New Roman" w:cs="Times New Roman"/>
          <w:kern w:val="0"/>
          <w:lang w:eastAsia="en-GB"/>
          <w14:ligatures w14:val="none"/>
        </w:rPr>
      </w:pPr>
      <w:r w:rsidRPr="00D260AA">
        <w:rPr>
          <w:rFonts w:eastAsia="Times New Roman" w:cs="Times New Roman"/>
          <w:kern w:val="0"/>
          <w:lang w:eastAsia="en-GB"/>
          <w14:ligatures w14:val="none"/>
        </w:rPr>
        <w:t xml:space="preserve">Mirowska and </w:t>
      </w:r>
      <w:proofErr w:type="spellStart"/>
      <w:r w:rsidRPr="00D260AA">
        <w:rPr>
          <w:rFonts w:eastAsia="Times New Roman" w:cs="Times New Roman"/>
          <w:kern w:val="0"/>
          <w:lang w:eastAsia="en-GB"/>
          <w14:ligatures w14:val="none"/>
        </w:rPr>
        <w:t>Mesnet</w:t>
      </w:r>
      <w:proofErr w:type="spellEnd"/>
      <w:r w:rsidRPr="00D260AA">
        <w:rPr>
          <w:rFonts w:eastAsia="Times New Roman" w:cs="Times New Roman"/>
          <w:kern w:val="0"/>
          <w:lang w:eastAsia="en-GB"/>
          <w14:ligatures w14:val="none"/>
        </w:rPr>
        <w:t xml:space="preserve"> (2022) provide a further perspective by examining potential applicant reactions to AI evaluation of interviews. Their study used interviews with 33 professionals and considered AI evaluation through justice and signalling perspectives. The findings suggested that participants recognised potential benefits from AI evaluation, including the possibility of greater objectivity, but still preferred human involvement in the process. This is important because it indicates that the use of AI does not automatically increase acceptance among candidates. Human involvement may remain important for building trust and ensuring that candidates feel that their circumstances are properly considered.</w:t>
      </w:r>
    </w:p>
    <w:p w14:paraId="7F83548D" w14:textId="77777777" w:rsidR="00EF5B75" w:rsidRPr="00D260AA" w:rsidRDefault="00EF5B75" w:rsidP="0008692B">
      <w:pPr>
        <w:spacing w:before="100" w:beforeAutospacing="1" w:after="100" w:afterAutospacing="1" w:line="360" w:lineRule="auto"/>
        <w:jc w:val="both"/>
        <w:rPr>
          <w:rFonts w:eastAsia="Times New Roman" w:cs="Times New Roman"/>
          <w:kern w:val="0"/>
          <w:lang w:eastAsia="en-GB"/>
          <w14:ligatures w14:val="none"/>
        </w:rPr>
      </w:pPr>
      <w:r w:rsidRPr="00D260AA">
        <w:rPr>
          <w:rFonts w:eastAsia="Times New Roman" w:cs="Times New Roman"/>
          <w:kern w:val="0"/>
          <w:lang w:eastAsia="en-GB"/>
          <w14:ligatures w14:val="none"/>
        </w:rPr>
        <w:t>Fairness presents a further challenge. Mori et al. (2025), through a systematic review of 120 studies, examined AI in recruitment and selection from ethical perspectives relating to efficiency, justice and rights. Their findings demonstrate that improving recruitment performance does not automatically mean that a recruitment system is fair or ethically acceptable. The justice perspective is particularly relevant because recruitment processes affect how candidates experience selection, while the rights perspective highlights the importance of protecting legal and human rights. This supports the argument that fairness should be treated as a wider organisational responsibility rather than simply a technical feature of an algorithm.</w:t>
      </w:r>
    </w:p>
    <w:p w14:paraId="6C4FB23C" w14:textId="77777777" w:rsidR="00EF5B75" w:rsidRPr="00D260AA" w:rsidRDefault="00EF5B75" w:rsidP="0008692B">
      <w:pPr>
        <w:spacing w:before="100" w:beforeAutospacing="1" w:after="100" w:afterAutospacing="1" w:line="360" w:lineRule="auto"/>
        <w:jc w:val="both"/>
        <w:rPr>
          <w:rFonts w:eastAsia="Times New Roman" w:cs="Times New Roman"/>
          <w:kern w:val="0"/>
          <w:lang w:eastAsia="en-GB"/>
          <w14:ligatures w14:val="none"/>
        </w:rPr>
      </w:pPr>
      <w:r w:rsidRPr="00D260AA">
        <w:rPr>
          <w:rFonts w:eastAsia="Times New Roman" w:cs="Times New Roman"/>
          <w:kern w:val="0"/>
          <w:lang w:eastAsia="en-GB"/>
          <w14:ligatures w14:val="none"/>
        </w:rPr>
        <w:t xml:space="preserve">The risk of reproducing existing bias also remains relevant to GenAI. </w:t>
      </w:r>
      <w:proofErr w:type="spellStart"/>
      <w:r w:rsidRPr="00D260AA">
        <w:rPr>
          <w:rFonts w:eastAsia="Times New Roman" w:cs="Times New Roman"/>
          <w:kern w:val="0"/>
          <w:lang w:eastAsia="en-GB"/>
          <w14:ligatures w14:val="none"/>
        </w:rPr>
        <w:t>Sivakaminathan</w:t>
      </w:r>
      <w:proofErr w:type="spellEnd"/>
      <w:r w:rsidRPr="00D260AA">
        <w:rPr>
          <w:rFonts w:eastAsia="Times New Roman" w:cs="Times New Roman"/>
          <w:kern w:val="0"/>
          <w:lang w:eastAsia="en-GB"/>
          <w14:ligatures w14:val="none"/>
        </w:rPr>
        <w:t xml:space="preserve"> and Musi (2026) examined gender related patterns in recruitment language and ChatGPT based résumé screening using natural language processing and prompt engineering. Their findings indicate that gender related patterns can be reflected in AI supported recruitment processes. This challenges the assumption that GenAI automatically removes human bias from recruitment. Although AI can apply the same criteria consistently, consistency does not necessarily mean that the underlying criteria are fair. </w:t>
      </w:r>
      <w:r w:rsidRPr="00D260AA">
        <w:rPr>
          <w:rFonts w:eastAsia="Times New Roman" w:cs="Times New Roman"/>
          <w:kern w:val="0"/>
          <w:lang w:eastAsia="en-GB"/>
          <w14:ligatures w14:val="none"/>
        </w:rPr>
        <w:lastRenderedPageBreak/>
        <w:t>If training data, recruitment language or prompts contain existing social biases, GenAI may reproduce or reinforce them.</w:t>
      </w:r>
    </w:p>
    <w:p w14:paraId="4875A228" w14:textId="77777777" w:rsidR="00EF5B75" w:rsidRPr="00D260AA" w:rsidRDefault="00EF5B75" w:rsidP="0008692B">
      <w:pPr>
        <w:spacing w:before="100" w:beforeAutospacing="1" w:after="100" w:afterAutospacing="1" w:line="360" w:lineRule="auto"/>
        <w:jc w:val="both"/>
        <w:rPr>
          <w:rFonts w:eastAsia="Times New Roman" w:cs="Times New Roman"/>
          <w:kern w:val="0"/>
          <w:lang w:eastAsia="en-GB"/>
          <w14:ligatures w14:val="none"/>
        </w:rPr>
      </w:pPr>
      <w:r w:rsidRPr="00D260AA">
        <w:rPr>
          <w:rFonts w:eastAsia="Times New Roman" w:cs="Times New Roman"/>
          <w:kern w:val="0"/>
          <w:lang w:eastAsia="en-GB"/>
          <w14:ligatures w14:val="none"/>
        </w:rPr>
        <w:t>Overall, the evidence indicates that candidate experience and fairness are closely connected to how GenAI is implemented. Human oversight, clear communication and meaningful opportunities for candidate interaction can help address some of these concerns. Therefore, responsible recruitment should not measure GenAI success only through faster processing or lower administrative workload. Candidate perceptions, fairness, transparency and human involvement should also be considered. The literature therefore supports a socio technical view of GenAI in recruitment, where technology and human judgement need to be considered together rather than treating AI as an independent solution to recruitment problems.</w:t>
      </w:r>
    </w:p>
    <w:p w14:paraId="4851534C" w14:textId="77777777" w:rsidR="00670B5C" w:rsidRDefault="00670B5C" w:rsidP="0008692B">
      <w:pPr>
        <w:pStyle w:val="Heading2"/>
        <w:jc w:val="both"/>
        <w:rPr>
          <w:rFonts w:eastAsia="Times New Roman"/>
          <w:b/>
          <w:bCs/>
          <w:sz w:val="36"/>
          <w:szCs w:val="36"/>
          <w:lang w:eastAsia="en-GB"/>
        </w:rPr>
      </w:pPr>
    </w:p>
    <w:p w14:paraId="35A8D6B1" w14:textId="66FB0DE7" w:rsidR="008F20DB" w:rsidRPr="009C0AFA" w:rsidRDefault="008F20DB" w:rsidP="0008692B">
      <w:pPr>
        <w:pStyle w:val="Heading2"/>
        <w:jc w:val="both"/>
        <w:rPr>
          <w:rFonts w:eastAsia="Times New Roman"/>
          <w:b/>
          <w:bCs/>
          <w:sz w:val="36"/>
          <w:szCs w:val="36"/>
          <w:lang w:eastAsia="en-GB"/>
        </w:rPr>
      </w:pPr>
      <w:bookmarkStart w:id="161" w:name="_Toc241150514"/>
      <w:r w:rsidRPr="009C0AFA">
        <w:rPr>
          <w:rFonts w:eastAsia="Times New Roman"/>
          <w:b/>
          <w:bCs/>
          <w:sz w:val="36"/>
          <w:szCs w:val="36"/>
          <w:lang w:eastAsia="en-GB"/>
        </w:rPr>
        <w:t>4.5 Human AI Collaboration and the Role of Recruiters</w:t>
      </w:r>
      <w:bookmarkEnd w:id="161"/>
    </w:p>
    <w:p w14:paraId="2941081D" w14:textId="77777777" w:rsidR="008F20DB" w:rsidRPr="008F20DB" w:rsidRDefault="008F20DB" w:rsidP="0008692B">
      <w:pPr>
        <w:spacing w:before="100" w:beforeAutospacing="1" w:after="100" w:afterAutospacing="1" w:line="360" w:lineRule="auto"/>
        <w:jc w:val="both"/>
        <w:rPr>
          <w:rFonts w:eastAsia="Times New Roman" w:cs="Times New Roman"/>
          <w:kern w:val="0"/>
          <w:lang w:eastAsia="en-GB"/>
          <w14:ligatures w14:val="none"/>
        </w:rPr>
      </w:pPr>
      <w:r w:rsidRPr="008F20DB">
        <w:rPr>
          <w:rFonts w:eastAsia="Times New Roman" w:cs="Times New Roman"/>
          <w:kern w:val="0"/>
          <w:lang w:eastAsia="en-GB"/>
          <w14:ligatures w14:val="none"/>
        </w:rPr>
        <w:t>The findings suggest that GenAI is more likely to change the role of recruiters than completely remove the need for human involvement. As routine activities become increasingly automated, recruiters may spend less time on administrative tasks and more time on activities that require judgement, communication and relationship management. This supports the view that the value of GenAI depends not only on what the technology can perform independently, but also on how effectively it works alongside human expertise.</w:t>
      </w:r>
    </w:p>
    <w:p w14:paraId="3EE102C6" w14:textId="004DA000" w:rsidR="008F20DB" w:rsidRPr="008F20DB" w:rsidRDefault="008F20DB" w:rsidP="0008692B">
      <w:pPr>
        <w:spacing w:before="100" w:beforeAutospacing="1" w:after="100" w:afterAutospacing="1" w:line="360" w:lineRule="auto"/>
        <w:jc w:val="both"/>
        <w:rPr>
          <w:rFonts w:eastAsia="Times New Roman" w:cs="Times New Roman"/>
          <w:kern w:val="0"/>
          <w:lang w:eastAsia="en-GB"/>
          <w14:ligatures w14:val="none"/>
        </w:rPr>
      </w:pPr>
      <w:r w:rsidRPr="008F20DB">
        <w:rPr>
          <w:rFonts w:eastAsia="Times New Roman" w:cs="Times New Roman"/>
          <w:kern w:val="0"/>
          <w:lang w:eastAsia="en-GB"/>
          <w14:ligatures w14:val="none"/>
        </w:rPr>
        <w:t xml:space="preserve">Dutta and Naveen (2026) provide direct evidence of this changing relationship. Their exploratory qualitative study involved 43 HR and talent acquisition leaders and examined how discriminative and generative AI are changing recruitment and selection practices. Their findings suggest that AI can change established recruitment routines and create shared responsibilities between humans and technology. This is important because introducing GenAI is not simply a technical change. It can alter how recruiters perform their roles, make decisions and understand their professional responsibilities. </w:t>
      </w:r>
      <w:r w:rsidRPr="008F20DB">
        <w:rPr>
          <w:rFonts w:eastAsia="Times New Roman" w:cs="Times New Roman"/>
          <w:kern w:val="0"/>
          <w:lang w:eastAsia="en-GB"/>
          <w14:ligatures w14:val="none"/>
        </w:rPr>
        <w:lastRenderedPageBreak/>
        <w:t>Therefore, organisations need to consider how human roles will develop alongside the technology rather than if automation will automatically improve recruitment outcomes.</w:t>
      </w:r>
    </w:p>
    <w:p w14:paraId="59342F49" w14:textId="77777777" w:rsidR="008F20DB" w:rsidRPr="008F20DB" w:rsidRDefault="008F20DB" w:rsidP="0008692B">
      <w:pPr>
        <w:spacing w:before="100" w:beforeAutospacing="1" w:after="100" w:afterAutospacing="1" w:line="360" w:lineRule="auto"/>
        <w:jc w:val="both"/>
        <w:rPr>
          <w:rFonts w:eastAsia="Times New Roman" w:cs="Times New Roman"/>
          <w:kern w:val="0"/>
          <w:lang w:eastAsia="en-GB"/>
          <w14:ligatures w14:val="none"/>
        </w:rPr>
      </w:pPr>
      <w:r w:rsidRPr="008F20DB">
        <w:rPr>
          <w:rFonts w:eastAsia="Times New Roman" w:cs="Times New Roman"/>
          <w:kern w:val="0"/>
          <w:lang w:eastAsia="en-GB"/>
          <w14:ligatures w14:val="none"/>
        </w:rPr>
        <w:t xml:space="preserve">The literature also provides support for a collaborative approach. </w:t>
      </w:r>
      <w:proofErr w:type="spellStart"/>
      <w:r w:rsidRPr="008F20DB">
        <w:rPr>
          <w:rFonts w:eastAsia="Times New Roman" w:cs="Times New Roman"/>
          <w:kern w:val="0"/>
          <w:lang w:eastAsia="en-GB"/>
          <w14:ligatures w14:val="none"/>
        </w:rPr>
        <w:t>Dadaboyev</w:t>
      </w:r>
      <w:proofErr w:type="spellEnd"/>
      <w:r w:rsidRPr="008F20DB">
        <w:rPr>
          <w:rFonts w:eastAsia="Times New Roman" w:cs="Times New Roman"/>
          <w:kern w:val="0"/>
          <w:lang w:eastAsia="en-GB"/>
          <w14:ligatures w14:val="none"/>
        </w:rPr>
        <w:t xml:space="preserve"> et al. (2025), through a systematic review of 49 peer reviewed articles on AI in employee recruitment, examined both the opportunities and challenges associated with AI adoption. Their review found that AI can support activities such as candidate sourcing, résumé processing and initial screening, while also highlighting concerns relating to bias and transparency. These findings support the need for human involvement because AI generated outputs may appear convincing even when they require further checking. Human review is therefore particularly important when AI supported information could influence employment decisions.</w:t>
      </w:r>
    </w:p>
    <w:p w14:paraId="4206D6B1" w14:textId="77777777" w:rsidR="008F20DB" w:rsidRPr="008F20DB" w:rsidRDefault="008F20DB" w:rsidP="0008692B">
      <w:pPr>
        <w:spacing w:before="100" w:beforeAutospacing="1" w:after="100" w:afterAutospacing="1" w:line="360" w:lineRule="auto"/>
        <w:jc w:val="both"/>
        <w:rPr>
          <w:rFonts w:eastAsia="Times New Roman" w:cs="Times New Roman"/>
          <w:kern w:val="0"/>
          <w:lang w:eastAsia="en-GB"/>
          <w14:ligatures w14:val="none"/>
        </w:rPr>
      </w:pPr>
      <w:r w:rsidRPr="008F20DB">
        <w:rPr>
          <w:rFonts w:eastAsia="Times New Roman" w:cs="Times New Roman"/>
          <w:kern w:val="0"/>
          <w:lang w:eastAsia="en-GB"/>
          <w14:ligatures w14:val="none"/>
        </w:rPr>
        <w:t>However, human involvement should not be treated as a simple guarantee of fairness. Earlier findings in this review have shown that human recruiters can also introduce subjective judgement and existing forms of bias. Consequently, replacing human decisions with AI does not necessarily remove bias, while relying entirely on humans does not provide a complete solution either. A more useful approach is to allocate tasks according to the strengths and limitations of both sides. GenAI can support information processing, drafting, communication and administrative activities, while recruiters can provide contextual judgement, challenge AI outputs and consider factors that may not be visible in candidate data.</w:t>
      </w:r>
    </w:p>
    <w:p w14:paraId="1B670F9B" w14:textId="77777777" w:rsidR="008F20DB" w:rsidRPr="008F20DB" w:rsidRDefault="008F20DB" w:rsidP="0008692B">
      <w:pPr>
        <w:spacing w:before="100" w:beforeAutospacing="1" w:after="100" w:afterAutospacing="1" w:line="360" w:lineRule="auto"/>
        <w:jc w:val="both"/>
        <w:rPr>
          <w:rFonts w:eastAsia="Times New Roman" w:cs="Times New Roman"/>
          <w:kern w:val="0"/>
          <w:lang w:eastAsia="en-GB"/>
          <w14:ligatures w14:val="none"/>
        </w:rPr>
      </w:pPr>
      <w:r w:rsidRPr="008F20DB">
        <w:rPr>
          <w:rFonts w:eastAsia="Times New Roman" w:cs="Times New Roman"/>
          <w:kern w:val="0"/>
          <w:lang w:eastAsia="en-GB"/>
          <w14:ligatures w14:val="none"/>
        </w:rPr>
        <w:t xml:space="preserve">This interpretation is also consistent with Al </w:t>
      </w:r>
      <w:proofErr w:type="spellStart"/>
      <w:r w:rsidRPr="008F20DB">
        <w:rPr>
          <w:rFonts w:eastAsia="Times New Roman" w:cs="Times New Roman"/>
          <w:kern w:val="0"/>
          <w:lang w:eastAsia="en-GB"/>
          <w14:ligatures w14:val="none"/>
        </w:rPr>
        <w:t>Khasawneh</w:t>
      </w:r>
      <w:proofErr w:type="spellEnd"/>
      <w:r w:rsidRPr="008F20DB">
        <w:rPr>
          <w:rFonts w:eastAsia="Times New Roman" w:cs="Times New Roman"/>
          <w:kern w:val="0"/>
          <w:lang w:eastAsia="en-GB"/>
          <w14:ligatures w14:val="none"/>
        </w:rPr>
        <w:t xml:space="preserve"> et al. (2025), who examined factors that influence AI assimilation in hiring through qualitative interviews with HR professionals followed by a survey of HR professionals. Their findings highlight barriers such as limited understanding and concerns surrounding AI, while suggesting that human AI collaboration can help organisations manage some of these challenges. This indicates that recruiter capability becomes increasingly important as AI adoption develops. Recruiters may need stronger skills in evaluating AI outputs, identifying potential bias, questioning generated recommendations and communicating AI supported decisions to candidates and managers.</w:t>
      </w:r>
    </w:p>
    <w:p w14:paraId="5BCE75D6" w14:textId="77777777" w:rsidR="008F20DB" w:rsidRPr="008F20DB" w:rsidRDefault="008F20DB" w:rsidP="0008692B">
      <w:pPr>
        <w:spacing w:before="100" w:beforeAutospacing="1" w:after="100" w:afterAutospacing="1" w:line="360" w:lineRule="auto"/>
        <w:jc w:val="both"/>
        <w:rPr>
          <w:rFonts w:eastAsia="Times New Roman" w:cs="Times New Roman"/>
          <w:kern w:val="0"/>
          <w:lang w:eastAsia="en-GB"/>
          <w14:ligatures w14:val="none"/>
        </w:rPr>
      </w:pPr>
      <w:r w:rsidRPr="008F20DB">
        <w:rPr>
          <w:rFonts w:eastAsia="Times New Roman" w:cs="Times New Roman"/>
          <w:kern w:val="0"/>
          <w:lang w:eastAsia="en-GB"/>
          <w14:ligatures w14:val="none"/>
        </w:rPr>
        <w:lastRenderedPageBreak/>
        <w:t>Overall, the evidence indicates that GenAI should be understood as an augmentation tool rather than simply a replacement for recruiters. Its contribution is strongest when it reduces repetitive work while allowing human professionals to retain responsibility for important decisions. This creates a shift in the recruiter role from mainly processing applications towards interpreting information, managing relationships, applying professional judgement and overseeing the responsible use of technology. The effectiveness of GenAI in recruitment therefore depends on achieving an appropriate balance between automation and human control.</w:t>
      </w:r>
    </w:p>
    <w:p w14:paraId="4E1DBECA" w14:textId="77777777" w:rsidR="00670B5C" w:rsidRDefault="00670B5C" w:rsidP="0008692B">
      <w:pPr>
        <w:pStyle w:val="Heading2"/>
        <w:jc w:val="both"/>
        <w:rPr>
          <w:rFonts w:eastAsia="Times New Roman"/>
          <w:b/>
          <w:bCs/>
          <w:sz w:val="36"/>
          <w:szCs w:val="36"/>
          <w:lang w:eastAsia="en-GB"/>
        </w:rPr>
      </w:pPr>
    </w:p>
    <w:p w14:paraId="000DC9A9" w14:textId="72F57887" w:rsidR="00653F2E" w:rsidRPr="009C0AFA" w:rsidRDefault="00653F2E" w:rsidP="0008692B">
      <w:pPr>
        <w:pStyle w:val="Heading2"/>
        <w:jc w:val="both"/>
        <w:rPr>
          <w:rFonts w:eastAsia="Times New Roman"/>
          <w:b/>
          <w:bCs/>
          <w:sz w:val="36"/>
          <w:szCs w:val="36"/>
          <w:lang w:eastAsia="en-GB"/>
        </w:rPr>
      </w:pPr>
      <w:bookmarkStart w:id="162" w:name="_Toc241150515"/>
      <w:r w:rsidRPr="009C0AFA">
        <w:rPr>
          <w:rFonts w:eastAsia="Times New Roman"/>
          <w:b/>
          <w:bCs/>
          <w:sz w:val="36"/>
          <w:szCs w:val="36"/>
          <w:lang w:eastAsia="en-GB"/>
        </w:rPr>
        <w:t>4.6 Organisational Readiness and Responsible Adoption</w:t>
      </w:r>
      <w:bookmarkEnd w:id="162"/>
    </w:p>
    <w:p w14:paraId="2BFDFD8F" w14:textId="77777777" w:rsidR="00653F2E" w:rsidRPr="00BC0800" w:rsidRDefault="00653F2E" w:rsidP="0008692B">
      <w:pPr>
        <w:spacing w:before="100" w:beforeAutospacing="1" w:after="100" w:afterAutospacing="1" w:line="360" w:lineRule="auto"/>
        <w:jc w:val="both"/>
        <w:rPr>
          <w:rFonts w:eastAsia="Times New Roman" w:cs="Times New Roman"/>
          <w:kern w:val="0"/>
          <w:lang w:eastAsia="en-GB"/>
          <w14:ligatures w14:val="none"/>
        </w:rPr>
      </w:pPr>
      <w:r w:rsidRPr="00BC0800">
        <w:rPr>
          <w:rFonts w:eastAsia="Times New Roman" w:cs="Times New Roman"/>
          <w:kern w:val="0"/>
          <w:lang w:eastAsia="en-GB"/>
          <w14:ligatures w14:val="none"/>
        </w:rPr>
        <w:t>The findings indicate that successful adoption of GenAI in recruitment depends not only on the capabilities of the technology but also on organisational readiness. Organisations may gain limited value from GenAI if they introduce it without appropriate governance, employee training, clear responsibilities and monitoring processes. This suggests that responsible adoption should be viewed as an organisational change process rather than simply the purchase of a new recruitment tool.</w:t>
      </w:r>
    </w:p>
    <w:p w14:paraId="49F53463" w14:textId="77777777" w:rsidR="00653F2E" w:rsidRPr="00BC0800" w:rsidRDefault="00653F2E" w:rsidP="0008692B">
      <w:pPr>
        <w:spacing w:before="100" w:beforeAutospacing="1" w:after="100" w:afterAutospacing="1" w:line="360" w:lineRule="auto"/>
        <w:jc w:val="both"/>
        <w:rPr>
          <w:rFonts w:eastAsia="Times New Roman" w:cs="Times New Roman"/>
          <w:kern w:val="0"/>
          <w:lang w:eastAsia="en-GB"/>
          <w14:ligatures w14:val="none"/>
        </w:rPr>
      </w:pPr>
      <w:r w:rsidRPr="00BC0800">
        <w:rPr>
          <w:rFonts w:eastAsia="Times New Roman" w:cs="Times New Roman"/>
          <w:kern w:val="0"/>
          <w:lang w:eastAsia="en-GB"/>
          <w14:ligatures w14:val="none"/>
        </w:rPr>
        <w:t>Dutta and Naveen (2026) provide evidence that AI adoption can change recruitment routines and the distribution of responsibilities between human employees and technology. Their qualitative study of 43 HR and talent acquisition leaders examined how AI is changing recruitment and selection practices. The findings indicate that AI can alter established working practices and create new forms of shared responsibility. This means that organisations need to understand how GenAI will fit within existing recruitment processes before implementation. A technology that performs well in isolation may still create problems if recruiters do not understand its limitations or if there is uncertainty about who remains responsible for decisions.</w:t>
      </w:r>
    </w:p>
    <w:p w14:paraId="5EE78E7B" w14:textId="77777777" w:rsidR="00653F2E" w:rsidRPr="00BC0800" w:rsidRDefault="00653F2E" w:rsidP="0008692B">
      <w:pPr>
        <w:spacing w:before="100" w:beforeAutospacing="1" w:after="100" w:afterAutospacing="1" w:line="360" w:lineRule="auto"/>
        <w:jc w:val="both"/>
        <w:rPr>
          <w:rFonts w:eastAsia="Times New Roman" w:cs="Times New Roman"/>
          <w:kern w:val="0"/>
          <w:lang w:eastAsia="en-GB"/>
          <w14:ligatures w14:val="none"/>
        </w:rPr>
      </w:pPr>
      <w:r w:rsidRPr="00BC0800">
        <w:rPr>
          <w:rFonts w:eastAsia="Times New Roman" w:cs="Times New Roman"/>
          <w:kern w:val="0"/>
          <w:lang w:eastAsia="en-GB"/>
          <w14:ligatures w14:val="none"/>
        </w:rPr>
        <w:t xml:space="preserve">The UK Government’s </w:t>
      </w:r>
      <w:r w:rsidRPr="00BC0800">
        <w:rPr>
          <w:rFonts w:eastAsia="Times New Roman" w:cs="Times New Roman"/>
          <w:i/>
          <w:iCs/>
          <w:kern w:val="0"/>
          <w:lang w:eastAsia="en-GB"/>
          <w14:ligatures w14:val="none"/>
        </w:rPr>
        <w:t>Responsible AI in Recruitment</w:t>
      </w:r>
      <w:r w:rsidRPr="00BC0800">
        <w:rPr>
          <w:rFonts w:eastAsia="Times New Roman" w:cs="Times New Roman"/>
          <w:kern w:val="0"/>
          <w:lang w:eastAsia="en-GB"/>
          <w14:ligatures w14:val="none"/>
        </w:rPr>
        <w:t xml:space="preserve"> guidance provides further support for this interpretation. It recommends that organisations establish clear purposes for AI systems, assess potential risks before deployment, provide appropriate training and </w:t>
      </w:r>
      <w:r w:rsidRPr="00BC0800">
        <w:rPr>
          <w:rFonts w:eastAsia="Times New Roman" w:cs="Times New Roman"/>
          <w:kern w:val="0"/>
          <w:lang w:eastAsia="en-GB"/>
          <w14:ligatures w14:val="none"/>
        </w:rPr>
        <w:lastRenderedPageBreak/>
        <w:t>maintain human oversight. It also recommends testing systems in the organisation’s actual environment before wider implementation and continuing to monitor performance after deployment. These recommendations are particularly relevant because AI performance may vary according to the data, recruitment requirements and organisational context in which the system is used.</w:t>
      </w:r>
    </w:p>
    <w:p w14:paraId="745200B0" w14:textId="77777777" w:rsidR="00653F2E" w:rsidRPr="00BC0800" w:rsidRDefault="00653F2E" w:rsidP="0008692B">
      <w:pPr>
        <w:spacing w:before="100" w:beforeAutospacing="1" w:after="100" w:afterAutospacing="1" w:line="360" w:lineRule="auto"/>
        <w:jc w:val="both"/>
        <w:rPr>
          <w:rFonts w:eastAsia="Times New Roman" w:cs="Times New Roman"/>
          <w:kern w:val="0"/>
          <w:lang w:eastAsia="en-GB"/>
          <w14:ligatures w14:val="none"/>
        </w:rPr>
      </w:pPr>
      <w:r w:rsidRPr="00BC0800">
        <w:rPr>
          <w:rFonts w:eastAsia="Times New Roman" w:cs="Times New Roman"/>
          <w:kern w:val="0"/>
          <w:lang w:eastAsia="en-GB"/>
          <w14:ligatures w14:val="none"/>
        </w:rPr>
        <w:t>Organisational readiness also involves developing appropriate governance structures. The evidence discussed throughout this dissertation suggests that responsibility for GenAI should not be placed entirely on individual recruiters. Clear organisational procedures are required to determine when AI can be used, when human review is necessary and how concerns raised by candidates or employees should be addressed. The UK Government guidance identifies accountability, transparency, fairness, contestability and redress as important principles for responsible AI use in recruitment. This supports the argument that responsible adoption requires both technological controls and organisational processes.</w:t>
      </w:r>
    </w:p>
    <w:p w14:paraId="08F15162" w14:textId="77777777" w:rsidR="00653F2E" w:rsidRPr="00BC0800" w:rsidRDefault="00653F2E" w:rsidP="0008692B">
      <w:pPr>
        <w:spacing w:before="100" w:beforeAutospacing="1" w:after="100" w:afterAutospacing="1" w:line="360" w:lineRule="auto"/>
        <w:jc w:val="both"/>
        <w:rPr>
          <w:rFonts w:eastAsia="Times New Roman" w:cs="Times New Roman"/>
          <w:kern w:val="0"/>
          <w:lang w:eastAsia="en-GB"/>
          <w14:ligatures w14:val="none"/>
        </w:rPr>
      </w:pPr>
      <w:r w:rsidRPr="00BC0800">
        <w:rPr>
          <w:rFonts w:eastAsia="Times New Roman" w:cs="Times New Roman"/>
          <w:kern w:val="0"/>
          <w:lang w:eastAsia="en-GB"/>
          <w14:ligatures w14:val="none"/>
        </w:rPr>
        <w:t>Training is another important requirement. Recruiters need to understand not only how to use GenAI but also how to evaluate its outputs. This includes recognising inaccurate information, questioning recommendations and identifying potential bias. Without these skills, there is a risk that recruiters may place excessive trust in AI generated outputs. Therefore, AI literacy should be considered part of recruitment capability as GenAI becomes more widely embedded in HR activities.</w:t>
      </w:r>
    </w:p>
    <w:p w14:paraId="2CCBD03B" w14:textId="77777777" w:rsidR="00653F2E" w:rsidRPr="00BC0800" w:rsidRDefault="00653F2E" w:rsidP="0008692B">
      <w:pPr>
        <w:spacing w:before="100" w:beforeAutospacing="1" w:after="100" w:afterAutospacing="1" w:line="360" w:lineRule="auto"/>
        <w:jc w:val="both"/>
        <w:rPr>
          <w:rFonts w:eastAsia="Times New Roman" w:cs="Times New Roman"/>
          <w:kern w:val="0"/>
          <w:lang w:eastAsia="en-GB"/>
          <w14:ligatures w14:val="none"/>
        </w:rPr>
      </w:pPr>
      <w:r w:rsidRPr="00BC0800">
        <w:rPr>
          <w:rFonts w:eastAsia="Times New Roman" w:cs="Times New Roman"/>
          <w:kern w:val="0"/>
          <w:lang w:eastAsia="en-GB"/>
          <w14:ligatures w14:val="none"/>
        </w:rPr>
        <w:t>Overall, the findings suggest that organisational readiness is a key condition for achieving the benefits of GenAI while controlling its risks. Organisations should therefore assess their existing processes, skills, governance arrangements and risk controls before introducing GenAI. The evidence supports a gradual and monitored approach in which organisations test the technology, collect feedback and adjust their processes over time. This approach is consistent with the socio technical nature of recruitment, where technology, employees and organisational systems interact to influence outcomes.</w:t>
      </w:r>
    </w:p>
    <w:p w14:paraId="6E1F002F" w14:textId="77777777" w:rsidR="00670B5C" w:rsidRDefault="00670B5C" w:rsidP="0008692B">
      <w:pPr>
        <w:pStyle w:val="Heading2"/>
        <w:jc w:val="both"/>
        <w:rPr>
          <w:rFonts w:eastAsia="Times New Roman"/>
          <w:b/>
          <w:bCs/>
          <w:sz w:val="36"/>
          <w:szCs w:val="36"/>
          <w:lang w:eastAsia="en-GB"/>
        </w:rPr>
      </w:pPr>
    </w:p>
    <w:p w14:paraId="6DE31751" w14:textId="662D2CDD" w:rsidR="00E30EDD" w:rsidRPr="00902227" w:rsidRDefault="00E30EDD" w:rsidP="0008692B">
      <w:pPr>
        <w:pStyle w:val="Heading2"/>
        <w:jc w:val="both"/>
        <w:rPr>
          <w:rFonts w:eastAsia="Times New Roman"/>
          <w:b/>
          <w:bCs/>
          <w:sz w:val="36"/>
          <w:szCs w:val="36"/>
          <w:lang w:eastAsia="en-GB"/>
        </w:rPr>
      </w:pPr>
      <w:bookmarkStart w:id="163" w:name="_Toc241150516"/>
      <w:r w:rsidRPr="00902227">
        <w:rPr>
          <w:rFonts w:eastAsia="Times New Roman"/>
          <w:b/>
          <w:bCs/>
          <w:sz w:val="36"/>
          <w:szCs w:val="36"/>
          <w:lang w:eastAsia="en-GB"/>
        </w:rPr>
        <w:t>4.7 Overall Interpretation and Research Gaps</w:t>
      </w:r>
      <w:bookmarkEnd w:id="163"/>
    </w:p>
    <w:p w14:paraId="3C027A82" w14:textId="77777777" w:rsidR="00E30EDD" w:rsidRPr="00E30EDD" w:rsidRDefault="00E30EDD" w:rsidP="0008692B">
      <w:pPr>
        <w:spacing w:before="100" w:beforeAutospacing="1" w:after="100" w:afterAutospacing="1" w:line="360" w:lineRule="auto"/>
        <w:jc w:val="both"/>
        <w:rPr>
          <w:rFonts w:eastAsia="Times New Roman" w:cs="Times New Roman"/>
          <w:kern w:val="0"/>
          <w:lang w:eastAsia="en-GB"/>
          <w14:ligatures w14:val="none"/>
        </w:rPr>
      </w:pPr>
      <w:r w:rsidRPr="00E30EDD">
        <w:rPr>
          <w:rFonts w:eastAsia="Times New Roman" w:cs="Times New Roman"/>
          <w:kern w:val="0"/>
          <w:lang w:eastAsia="en-GB"/>
          <w14:ligatures w14:val="none"/>
        </w:rPr>
        <w:t>The overall findings of this systematic review indicate that GenAI creates both opportunities and challenges for recruitment and talent acquisition. Across the themes discussed in this chapter, one of the clearest potential benefits is its ability to reduce administrative workload, process recruitment information quickly and support communication with candidates. However, these benefits do not necessarily mean that GenAI produces better recruitment outcomes in every situation. The literature suggests that efficiency, decision quality, fairness and candidate experience need to be considered together when assessing its impact.</w:t>
      </w:r>
    </w:p>
    <w:p w14:paraId="46229F46" w14:textId="77777777" w:rsidR="00E30EDD" w:rsidRPr="00E30EDD" w:rsidRDefault="00E30EDD" w:rsidP="0008692B">
      <w:pPr>
        <w:spacing w:before="100" w:beforeAutospacing="1" w:after="100" w:afterAutospacing="1" w:line="360" w:lineRule="auto"/>
        <w:jc w:val="both"/>
        <w:rPr>
          <w:rFonts w:eastAsia="Times New Roman" w:cs="Times New Roman"/>
          <w:kern w:val="0"/>
          <w:lang w:eastAsia="en-GB"/>
          <w14:ligatures w14:val="none"/>
        </w:rPr>
      </w:pPr>
      <w:r w:rsidRPr="00E30EDD">
        <w:rPr>
          <w:rFonts w:eastAsia="Times New Roman" w:cs="Times New Roman"/>
          <w:kern w:val="0"/>
          <w:lang w:eastAsia="en-GB"/>
          <w14:ligatures w14:val="none"/>
        </w:rPr>
        <w:t xml:space="preserve">The findings also indicate that the impact of GenAI depends significantly on how the technology is implemented. </w:t>
      </w:r>
      <w:proofErr w:type="spellStart"/>
      <w:r w:rsidRPr="00E30EDD">
        <w:rPr>
          <w:rFonts w:eastAsia="Times New Roman" w:cs="Times New Roman"/>
          <w:kern w:val="0"/>
          <w:lang w:eastAsia="en-GB"/>
          <w14:ligatures w14:val="none"/>
        </w:rPr>
        <w:t>Ologunoye</w:t>
      </w:r>
      <w:proofErr w:type="spellEnd"/>
      <w:r w:rsidRPr="00E30EDD">
        <w:rPr>
          <w:rFonts w:eastAsia="Times New Roman" w:cs="Times New Roman"/>
          <w:kern w:val="0"/>
          <w:lang w:eastAsia="en-GB"/>
          <w14:ligatures w14:val="none"/>
        </w:rPr>
        <w:t xml:space="preserve"> et al. (2026) identify a potential resourcing paradox, where technological investment may increase while organisations continue to face challenges relating to skills, governance and implementation. Similarly, Dutta and Naveen (2026) show that AI adoption can change recruitment routines and the distribution of responsibilities between humans and technology. This suggests that GenAI should not be treated as a standalone solution. Its value is influenced by organisational processes, recruiter capabilities and the level of human oversight provided.</w:t>
      </w:r>
    </w:p>
    <w:p w14:paraId="3945164C" w14:textId="77777777" w:rsidR="00E30EDD" w:rsidRPr="00E30EDD" w:rsidRDefault="00E30EDD" w:rsidP="0008692B">
      <w:pPr>
        <w:spacing w:before="100" w:beforeAutospacing="1" w:after="100" w:afterAutospacing="1" w:line="360" w:lineRule="auto"/>
        <w:jc w:val="both"/>
        <w:rPr>
          <w:rFonts w:eastAsia="Times New Roman" w:cs="Times New Roman"/>
          <w:kern w:val="0"/>
          <w:lang w:eastAsia="en-GB"/>
          <w14:ligatures w14:val="none"/>
        </w:rPr>
      </w:pPr>
      <w:r w:rsidRPr="00E30EDD">
        <w:rPr>
          <w:rFonts w:eastAsia="Times New Roman" w:cs="Times New Roman"/>
          <w:kern w:val="0"/>
          <w:lang w:eastAsia="en-GB"/>
          <w14:ligatures w14:val="none"/>
        </w:rPr>
        <w:t xml:space="preserve">A further issue is the distinction between consistency and fairness. Although GenAI can apply processes consistently across candidates, consistent application does not automatically mean that the criteria or outcomes are fair. </w:t>
      </w:r>
      <w:proofErr w:type="spellStart"/>
      <w:r w:rsidRPr="00E30EDD">
        <w:rPr>
          <w:rFonts w:eastAsia="Times New Roman" w:cs="Times New Roman"/>
          <w:kern w:val="0"/>
          <w:lang w:eastAsia="en-GB"/>
          <w14:ligatures w14:val="none"/>
        </w:rPr>
        <w:t>Sivakaminathan</w:t>
      </w:r>
      <w:proofErr w:type="spellEnd"/>
      <w:r w:rsidRPr="00E30EDD">
        <w:rPr>
          <w:rFonts w:eastAsia="Times New Roman" w:cs="Times New Roman"/>
          <w:kern w:val="0"/>
          <w:lang w:eastAsia="en-GB"/>
          <w14:ligatures w14:val="none"/>
        </w:rPr>
        <w:t xml:space="preserve"> and Musi (2026) demonstrate that gender related patterns can be reflected in AI supported recruitment processes, while Mori et al. (2025) identify fairness, justice and rights as important ethical considerations. Therefore, organisations need to evaluate not only whether AI produces consistent outputs, but also whether these outputs are appropriate, fair and suitable for the recruitment context.</w:t>
      </w:r>
    </w:p>
    <w:p w14:paraId="2A754198" w14:textId="77777777" w:rsidR="00E30EDD" w:rsidRPr="00E30EDD" w:rsidRDefault="00E30EDD" w:rsidP="0008692B">
      <w:pPr>
        <w:spacing w:before="100" w:beforeAutospacing="1" w:after="100" w:afterAutospacing="1" w:line="360" w:lineRule="auto"/>
        <w:jc w:val="both"/>
        <w:rPr>
          <w:rFonts w:eastAsia="Times New Roman" w:cs="Times New Roman"/>
          <w:kern w:val="0"/>
          <w:lang w:eastAsia="en-GB"/>
          <w14:ligatures w14:val="none"/>
        </w:rPr>
      </w:pPr>
      <w:r w:rsidRPr="00E30EDD">
        <w:rPr>
          <w:rFonts w:eastAsia="Times New Roman" w:cs="Times New Roman"/>
          <w:kern w:val="0"/>
          <w:lang w:eastAsia="en-GB"/>
          <w14:ligatures w14:val="none"/>
        </w:rPr>
        <w:lastRenderedPageBreak/>
        <w:t>The review also identifies several gaps in the existing research. First, much of the available evidence focuses on perceptions, intentions and reported organisational benefits rather than longer term recruitment outcomes. More longitudinal research is therefore needed to examine whether GenAI contributes to improvements in quality of hire, employee retention and organisational performance over time. Second, further research is needed to distinguish generative AI from earlier forms of recruitment AI. GenAI can generate, summarise and interpret content, creating different opportunities and risks from traditional automated screening systems.</w:t>
      </w:r>
    </w:p>
    <w:p w14:paraId="6F6231D8" w14:textId="77777777" w:rsidR="00E30EDD" w:rsidRPr="00E30EDD" w:rsidRDefault="00E30EDD" w:rsidP="0008692B">
      <w:pPr>
        <w:spacing w:before="100" w:beforeAutospacing="1" w:after="100" w:afterAutospacing="1" w:line="360" w:lineRule="auto"/>
        <w:jc w:val="both"/>
        <w:rPr>
          <w:rFonts w:eastAsia="Times New Roman" w:cs="Times New Roman"/>
          <w:kern w:val="0"/>
          <w:lang w:eastAsia="en-GB"/>
          <w14:ligatures w14:val="none"/>
        </w:rPr>
      </w:pPr>
      <w:r w:rsidRPr="00E30EDD">
        <w:rPr>
          <w:rFonts w:eastAsia="Times New Roman" w:cs="Times New Roman"/>
          <w:kern w:val="0"/>
          <w:lang w:eastAsia="en-GB"/>
          <w14:ligatures w14:val="none"/>
        </w:rPr>
        <w:t>Third, there is limited evidence concerning how recruiters develop the skills needed to work effectively with GenAI. Future research could examine AI literacy, training requirements and how recruiters evaluate and challenge AI generated recommendations. Finally, candidate perspectives require further attention, particularly regarding transparency, explanations and opportunities to challenge AI supported decisions. Addressing these gaps would provide a stronger understanding of whether GenAI creates sustainable improvements in recruitment or mainly delivers short term efficiency gains.</w:t>
      </w:r>
    </w:p>
    <w:p w14:paraId="251F0C34" w14:textId="77777777" w:rsidR="00E30EDD" w:rsidRPr="00E30EDD" w:rsidRDefault="00E30EDD" w:rsidP="0008692B">
      <w:pPr>
        <w:spacing w:before="100" w:beforeAutospacing="1" w:after="100" w:afterAutospacing="1" w:line="360" w:lineRule="auto"/>
        <w:jc w:val="both"/>
        <w:rPr>
          <w:rFonts w:eastAsia="Times New Roman" w:cs="Times New Roman"/>
          <w:kern w:val="0"/>
          <w:lang w:eastAsia="en-GB"/>
          <w14:ligatures w14:val="none"/>
        </w:rPr>
      </w:pPr>
      <w:r w:rsidRPr="00E30EDD">
        <w:rPr>
          <w:rFonts w:eastAsia="Times New Roman" w:cs="Times New Roman"/>
          <w:kern w:val="0"/>
          <w:lang w:eastAsia="en-GB"/>
          <w14:ligatures w14:val="none"/>
        </w:rPr>
        <w:t>Overall, the evidence supports an interpretation of GenAI as a decision support and augmentation technology rather than a complete replacement for human recruitment expertise. Its impact depends on the interaction between technological capability, human judgement and organisational governance. These findings provide the basis for the implications discussed in the following chapter.</w:t>
      </w:r>
    </w:p>
    <w:p w14:paraId="4364BF92" w14:textId="77777777" w:rsidR="0027361C" w:rsidRDefault="0027361C" w:rsidP="0008692B">
      <w:pPr>
        <w:pStyle w:val="Heading2"/>
        <w:jc w:val="both"/>
        <w:rPr>
          <w:rFonts w:eastAsia="Times New Roman"/>
          <w:b/>
          <w:bCs/>
          <w:sz w:val="36"/>
          <w:szCs w:val="36"/>
          <w:lang w:eastAsia="en-GB"/>
        </w:rPr>
      </w:pPr>
    </w:p>
    <w:p w14:paraId="2DA2619F" w14:textId="6E941E8B" w:rsidR="00082EA5" w:rsidRPr="00902227" w:rsidRDefault="00082EA5" w:rsidP="0008692B">
      <w:pPr>
        <w:pStyle w:val="Heading2"/>
        <w:jc w:val="both"/>
        <w:rPr>
          <w:rFonts w:eastAsia="Times New Roman"/>
          <w:b/>
          <w:bCs/>
          <w:sz w:val="36"/>
          <w:szCs w:val="36"/>
          <w:lang w:eastAsia="en-GB"/>
        </w:rPr>
      </w:pPr>
      <w:bookmarkStart w:id="164" w:name="_Toc241150517"/>
      <w:r w:rsidRPr="00902227">
        <w:rPr>
          <w:rFonts w:eastAsia="Times New Roman"/>
          <w:b/>
          <w:bCs/>
          <w:sz w:val="36"/>
          <w:szCs w:val="36"/>
          <w:lang w:eastAsia="en-GB"/>
        </w:rPr>
        <w:t>4.8 Chapter Summary</w:t>
      </w:r>
      <w:bookmarkEnd w:id="164"/>
    </w:p>
    <w:p w14:paraId="4987D40C" w14:textId="01CF01DA" w:rsidR="00082EA5" w:rsidRPr="00082EA5" w:rsidRDefault="00082EA5" w:rsidP="0008692B">
      <w:pPr>
        <w:spacing w:before="100" w:beforeAutospacing="1" w:after="100" w:afterAutospacing="1" w:line="360" w:lineRule="auto"/>
        <w:jc w:val="both"/>
        <w:rPr>
          <w:rFonts w:eastAsia="Times New Roman" w:cs="Times New Roman"/>
          <w:kern w:val="0"/>
          <w:lang w:eastAsia="en-GB"/>
          <w14:ligatures w14:val="none"/>
        </w:rPr>
      </w:pPr>
      <w:r w:rsidRPr="00082EA5">
        <w:rPr>
          <w:rFonts w:eastAsia="Times New Roman" w:cs="Times New Roman"/>
          <w:kern w:val="0"/>
          <w:lang w:eastAsia="en-GB"/>
          <w14:ligatures w14:val="none"/>
        </w:rPr>
        <w:t xml:space="preserve">This chapter discussed and interpreted the findings of the systematic literature review and considered their wider meaning for recruitment and talent acquisition. The discussion showed that GenAI can improve recruitment efficiency by reducing administrative workload, supporting candidate communication and processing recruitment information. However, the findings also indicate that efficiency alone does </w:t>
      </w:r>
      <w:r w:rsidRPr="00082EA5">
        <w:rPr>
          <w:rFonts w:eastAsia="Times New Roman" w:cs="Times New Roman"/>
          <w:kern w:val="0"/>
          <w:lang w:eastAsia="en-GB"/>
          <w14:ligatures w14:val="none"/>
        </w:rPr>
        <w:lastRenderedPageBreak/>
        <w:t>not demonstrate improved recruitment effectiveness or better long-term recruitment outcomes.</w:t>
      </w:r>
    </w:p>
    <w:p w14:paraId="7ADEAE8A" w14:textId="77777777" w:rsidR="00082EA5" w:rsidRPr="00082EA5" w:rsidRDefault="00082EA5" w:rsidP="0008692B">
      <w:pPr>
        <w:spacing w:before="100" w:beforeAutospacing="1" w:after="100" w:afterAutospacing="1" w:line="360" w:lineRule="auto"/>
        <w:jc w:val="both"/>
        <w:rPr>
          <w:rFonts w:eastAsia="Times New Roman" w:cs="Times New Roman"/>
          <w:kern w:val="0"/>
          <w:lang w:eastAsia="en-GB"/>
          <w14:ligatures w14:val="none"/>
        </w:rPr>
      </w:pPr>
      <w:r w:rsidRPr="00082EA5">
        <w:rPr>
          <w:rFonts w:eastAsia="Times New Roman" w:cs="Times New Roman"/>
          <w:kern w:val="0"/>
          <w:lang w:eastAsia="en-GB"/>
          <w14:ligatures w14:val="none"/>
        </w:rPr>
        <w:t>The chapter also highlighted the importance of decision quality, candidate experience and fairness. GenAI can support recruiters by processing large amounts of information and providing recommendations, but its outputs may reproduce existing biases and create concerns relating to transparency and accountability. Human oversight therefore remains important, particularly when AI supported outputs influence candidate progression or recruitment decisions.</w:t>
      </w:r>
    </w:p>
    <w:p w14:paraId="4BDAF0B3" w14:textId="77777777" w:rsidR="00082EA5" w:rsidRPr="00082EA5" w:rsidRDefault="00082EA5" w:rsidP="0008692B">
      <w:pPr>
        <w:spacing w:before="100" w:beforeAutospacing="1" w:after="100" w:afterAutospacing="1" w:line="360" w:lineRule="auto"/>
        <w:jc w:val="both"/>
        <w:rPr>
          <w:rFonts w:eastAsia="Times New Roman" w:cs="Times New Roman"/>
          <w:kern w:val="0"/>
          <w:lang w:eastAsia="en-GB"/>
          <w14:ligatures w14:val="none"/>
        </w:rPr>
      </w:pPr>
      <w:r w:rsidRPr="00082EA5">
        <w:rPr>
          <w:rFonts w:eastAsia="Times New Roman" w:cs="Times New Roman"/>
          <w:kern w:val="0"/>
          <w:lang w:eastAsia="en-GB"/>
          <w14:ligatures w14:val="none"/>
        </w:rPr>
        <w:t>The discussion further established that successful adoption depends on organisational readiness. Recruiter skills, AI literacy, appropriate governance, monitoring and clear allocation of responsibility are important for managing the opportunities and risks associated with GenAI. Overall, the evidence supports the use of GenAI as a technology that can augment human recruitment activities rather than completely replace human judgement. The chapter also identified important research gaps, particularly concerning long term outcomes, recruiter capabilities and candidate perspectives. These findings provide the foundation for the implications and recommendations presented in the following chapter.</w:t>
      </w:r>
    </w:p>
    <w:p w14:paraId="61DF6FDA" w14:textId="77777777" w:rsidR="007A7C67" w:rsidRPr="007A7C67" w:rsidRDefault="007A7C67" w:rsidP="0008692B">
      <w:pPr>
        <w:spacing w:before="100" w:beforeAutospacing="1" w:after="100" w:afterAutospacing="1" w:line="360" w:lineRule="auto"/>
        <w:jc w:val="both"/>
        <w:rPr>
          <w:rFonts w:eastAsia="Times New Roman" w:cs="Times New Roman"/>
          <w:kern w:val="0"/>
          <w:lang w:eastAsia="en-GB"/>
          <w14:ligatures w14:val="none"/>
        </w:rPr>
      </w:pPr>
    </w:p>
    <w:p w14:paraId="39A8F2B6" w14:textId="77777777" w:rsidR="007A7C67" w:rsidRPr="007A7C67" w:rsidRDefault="007A7C67" w:rsidP="0008692B">
      <w:pPr>
        <w:spacing w:before="100" w:beforeAutospacing="1" w:after="100" w:afterAutospacing="1" w:line="360" w:lineRule="auto"/>
        <w:jc w:val="both"/>
        <w:rPr>
          <w:rFonts w:eastAsia="Times New Roman" w:cs="Times New Roman"/>
          <w:kern w:val="0"/>
          <w:lang w:eastAsia="en-GB"/>
          <w14:ligatures w14:val="none"/>
        </w:rPr>
      </w:pPr>
    </w:p>
    <w:p w14:paraId="668206E8" w14:textId="77777777" w:rsidR="007A7C67" w:rsidRPr="00AF6569" w:rsidRDefault="007A7C67" w:rsidP="0008692B">
      <w:pPr>
        <w:spacing w:before="100" w:beforeAutospacing="1" w:after="100" w:afterAutospacing="1" w:line="360" w:lineRule="auto"/>
        <w:jc w:val="both"/>
        <w:rPr>
          <w:rFonts w:eastAsia="Times New Roman" w:cs="Times New Roman"/>
          <w:kern w:val="0"/>
          <w:lang w:eastAsia="en-GB"/>
          <w14:ligatures w14:val="none"/>
        </w:rPr>
      </w:pPr>
    </w:p>
    <w:p w14:paraId="53656ED2" w14:textId="77777777" w:rsidR="0027361C" w:rsidRDefault="0027361C" w:rsidP="0008692B">
      <w:pPr>
        <w:pStyle w:val="Heading1"/>
        <w:jc w:val="both"/>
        <w:rPr>
          <w:rFonts w:eastAsia="Times New Roman"/>
          <w:b/>
          <w:bCs/>
          <w:sz w:val="48"/>
          <w:szCs w:val="48"/>
          <w:lang w:eastAsia="en-GB"/>
        </w:rPr>
      </w:pPr>
    </w:p>
    <w:p w14:paraId="12BC8FEF" w14:textId="77777777" w:rsidR="0027361C" w:rsidRPr="0027361C" w:rsidRDefault="0027361C" w:rsidP="0008692B">
      <w:pPr>
        <w:jc w:val="both"/>
        <w:rPr>
          <w:lang w:eastAsia="en-GB"/>
        </w:rPr>
      </w:pPr>
    </w:p>
    <w:p w14:paraId="0E510221" w14:textId="74EA1646" w:rsidR="00FE3EF8" w:rsidRPr="00A11F89" w:rsidRDefault="00C4195A" w:rsidP="0008692B">
      <w:pPr>
        <w:pStyle w:val="Heading1"/>
        <w:jc w:val="both"/>
        <w:rPr>
          <w:rFonts w:eastAsia="Times New Roman"/>
          <w:b/>
          <w:bCs/>
          <w:sz w:val="48"/>
          <w:szCs w:val="48"/>
          <w:lang w:eastAsia="en-GB"/>
        </w:rPr>
      </w:pPr>
      <w:bookmarkStart w:id="165" w:name="_Toc241150518"/>
      <w:r w:rsidRPr="00A11F89">
        <w:rPr>
          <w:rFonts w:eastAsia="Times New Roman"/>
          <w:b/>
          <w:bCs/>
          <w:sz w:val="48"/>
          <w:szCs w:val="48"/>
          <w:lang w:eastAsia="en-GB"/>
        </w:rPr>
        <w:lastRenderedPageBreak/>
        <w:t>CHAPTER 5</w:t>
      </w:r>
      <w:r w:rsidR="00903563" w:rsidRPr="00A11F89">
        <w:rPr>
          <w:rFonts w:eastAsia="Times New Roman"/>
          <w:b/>
          <w:bCs/>
          <w:sz w:val="48"/>
          <w:szCs w:val="48"/>
          <w:lang w:eastAsia="en-GB"/>
        </w:rPr>
        <w:t>: IMPLICATIONS</w:t>
      </w:r>
      <w:bookmarkEnd w:id="165"/>
      <w:r w:rsidR="00903563" w:rsidRPr="00A11F89">
        <w:rPr>
          <w:rFonts w:eastAsia="Times New Roman"/>
          <w:b/>
          <w:bCs/>
          <w:sz w:val="48"/>
          <w:szCs w:val="48"/>
          <w:lang w:eastAsia="en-GB"/>
        </w:rPr>
        <w:t xml:space="preserve"> </w:t>
      </w:r>
    </w:p>
    <w:p w14:paraId="19FA4A2A" w14:textId="77777777" w:rsidR="00680FBB" w:rsidRPr="00A11F89" w:rsidRDefault="00680FBB" w:rsidP="0008692B">
      <w:pPr>
        <w:pStyle w:val="Heading2"/>
        <w:jc w:val="both"/>
        <w:rPr>
          <w:rFonts w:eastAsia="Times New Roman"/>
          <w:b/>
          <w:bCs/>
          <w:sz w:val="36"/>
          <w:szCs w:val="36"/>
          <w:lang w:eastAsia="en-GB"/>
        </w:rPr>
      </w:pPr>
      <w:bookmarkStart w:id="166" w:name="_Toc241150519"/>
      <w:r w:rsidRPr="00A11F89">
        <w:rPr>
          <w:rFonts w:eastAsia="Times New Roman"/>
          <w:b/>
          <w:bCs/>
          <w:sz w:val="36"/>
          <w:szCs w:val="36"/>
          <w:lang w:eastAsia="en-GB"/>
        </w:rPr>
        <w:t>5.1 Introduction</w:t>
      </w:r>
      <w:bookmarkEnd w:id="166"/>
    </w:p>
    <w:p w14:paraId="31FBEFA5" w14:textId="77777777" w:rsidR="00680FBB" w:rsidRDefault="00680FBB" w:rsidP="0008692B">
      <w:pPr>
        <w:spacing w:before="100" w:beforeAutospacing="1" w:after="100" w:afterAutospacing="1" w:line="360" w:lineRule="auto"/>
        <w:jc w:val="both"/>
        <w:rPr>
          <w:rFonts w:eastAsia="Times New Roman" w:cs="Times New Roman"/>
          <w:kern w:val="0"/>
          <w:lang w:eastAsia="en-GB"/>
          <w14:ligatures w14:val="none"/>
        </w:rPr>
      </w:pPr>
      <w:r w:rsidRPr="00680FBB">
        <w:rPr>
          <w:rFonts w:eastAsia="Times New Roman" w:cs="Times New Roman"/>
          <w:kern w:val="0"/>
          <w:lang w:eastAsia="en-GB"/>
          <w14:ligatures w14:val="none"/>
        </w:rPr>
        <w:t>This chapter considers the implications of the findings from the systematic literature review for theory, recruitment practice and future research. The previous chapter showed that generative artificial intelligence can improve recruitment efficiency and support recruiters with activities such as information processing, communication and candidate evaluation. However, the findings also identified concerns relating to fairness, bias, transparency, human judgement and organisational readiness. The implications of these findings therefore extend beyond the adoption of GenAI as a technological tool. This chapter translates the findings into practical and managerial considerations, considers their wider theoretical and industry significance, and identifies areas where further research is required.</w:t>
      </w:r>
    </w:p>
    <w:p w14:paraId="4EB3548D" w14:textId="77777777" w:rsidR="00DA3870" w:rsidRDefault="00DA3870" w:rsidP="0008692B">
      <w:pPr>
        <w:pStyle w:val="Heading2"/>
        <w:jc w:val="both"/>
        <w:rPr>
          <w:rFonts w:eastAsia="Times New Roman"/>
          <w:b/>
          <w:bCs/>
          <w:sz w:val="36"/>
          <w:szCs w:val="36"/>
          <w:lang w:eastAsia="en-GB"/>
        </w:rPr>
      </w:pPr>
    </w:p>
    <w:p w14:paraId="3028F1DE" w14:textId="23AA134E" w:rsidR="00534488" w:rsidRPr="008775AC" w:rsidRDefault="00534488" w:rsidP="0008692B">
      <w:pPr>
        <w:pStyle w:val="Heading2"/>
        <w:jc w:val="both"/>
        <w:rPr>
          <w:rFonts w:eastAsia="Times New Roman"/>
          <w:b/>
          <w:bCs/>
          <w:sz w:val="36"/>
          <w:szCs w:val="36"/>
          <w:lang w:eastAsia="en-GB"/>
        </w:rPr>
      </w:pPr>
      <w:bookmarkStart w:id="167" w:name="_Toc241150520"/>
      <w:r w:rsidRPr="008775AC">
        <w:rPr>
          <w:rFonts w:eastAsia="Times New Roman"/>
          <w:b/>
          <w:bCs/>
          <w:sz w:val="36"/>
          <w:szCs w:val="36"/>
          <w:lang w:eastAsia="en-GB"/>
        </w:rPr>
        <w:t>5.2 Theoretical Implications</w:t>
      </w:r>
      <w:bookmarkEnd w:id="167"/>
    </w:p>
    <w:p w14:paraId="2DD39E9A" w14:textId="77777777" w:rsidR="00534488" w:rsidRPr="00534488" w:rsidRDefault="00534488" w:rsidP="0008692B">
      <w:pPr>
        <w:spacing w:before="100" w:beforeAutospacing="1" w:after="100" w:afterAutospacing="1" w:line="360" w:lineRule="auto"/>
        <w:jc w:val="both"/>
        <w:rPr>
          <w:rFonts w:eastAsia="Times New Roman" w:cs="Times New Roman"/>
          <w:kern w:val="0"/>
          <w:lang w:eastAsia="en-GB"/>
          <w14:ligatures w14:val="none"/>
        </w:rPr>
      </w:pPr>
      <w:r w:rsidRPr="00534488">
        <w:rPr>
          <w:rFonts w:eastAsia="Times New Roman" w:cs="Times New Roman"/>
          <w:kern w:val="0"/>
          <w:lang w:eastAsia="en-GB"/>
          <w14:ligatures w14:val="none"/>
        </w:rPr>
        <w:t>The findings of this systematic literature review have several implications for understanding the role of generative artificial intelligence in recruitment and talent acquisition. The evidence suggests that GenAI should not be understood only as a technological tool that automates recruitment activities. Its impact is influenced by the interaction between technology, human judgement and organisational processes. This supports a socio technical understanding of recruitment, where technological systems and human actors jointly influence recruitment outcomes.</w:t>
      </w:r>
    </w:p>
    <w:p w14:paraId="2A784254" w14:textId="77777777" w:rsidR="00534488" w:rsidRPr="00534488" w:rsidRDefault="00534488" w:rsidP="0008692B">
      <w:pPr>
        <w:spacing w:before="100" w:beforeAutospacing="1" w:after="100" w:afterAutospacing="1" w:line="360" w:lineRule="auto"/>
        <w:jc w:val="both"/>
        <w:rPr>
          <w:rFonts w:eastAsia="Times New Roman" w:cs="Times New Roman"/>
          <w:kern w:val="0"/>
          <w:lang w:eastAsia="en-GB"/>
          <w14:ligatures w14:val="none"/>
        </w:rPr>
      </w:pPr>
      <w:r w:rsidRPr="00534488">
        <w:rPr>
          <w:rFonts w:eastAsia="Times New Roman" w:cs="Times New Roman"/>
          <w:kern w:val="0"/>
          <w:lang w:eastAsia="en-GB"/>
          <w14:ligatures w14:val="none"/>
        </w:rPr>
        <w:t xml:space="preserve">The findings also extend the discussion of human AI collaboration in recruitment. Dutta and Naveen (2026) show that AI adoption can change recruitment routines and redistribute responsibilities between technology and HR professionals. Similarly, Al </w:t>
      </w:r>
      <w:proofErr w:type="spellStart"/>
      <w:r w:rsidRPr="00534488">
        <w:rPr>
          <w:rFonts w:eastAsia="Times New Roman" w:cs="Times New Roman"/>
          <w:kern w:val="0"/>
          <w:lang w:eastAsia="en-GB"/>
          <w14:ligatures w14:val="none"/>
        </w:rPr>
        <w:t>Khasawneh</w:t>
      </w:r>
      <w:proofErr w:type="spellEnd"/>
      <w:r w:rsidRPr="00534488">
        <w:rPr>
          <w:rFonts w:eastAsia="Times New Roman" w:cs="Times New Roman"/>
          <w:kern w:val="0"/>
          <w:lang w:eastAsia="en-GB"/>
          <w14:ligatures w14:val="none"/>
        </w:rPr>
        <w:t xml:space="preserve"> et al. (2025) highlight the importance of human AI collaboration in managing barriers to AI assimilation in hiring. These findings suggest that the theoretical value of GenAI lies not simply in replacing existing recruitment activities, but in changing how </w:t>
      </w:r>
      <w:r w:rsidRPr="00534488">
        <w:rPr>
          <w:rFonts w:eastAsia="Times New Roman" w:cs="Times New Roman"/>
          <w:kern w:val="0"/>
          <w:lang w:eastAsia="en-GB"/>
          <w14:ligatures w14:val="none"/>
        </w:rPr>
        <w:lastRenderedPageBreak/>
        <w:t>those activities are performed and how responsibilities are shared between recruiters and AI systems.</w:t>
      </w:r>
    </w:p>
    <w:p w14:paraId="629555D3" w14:textId="77777777" w:rsidR="00534488" w:rsidRPr="00534488" w:rsidRDefault="00534488" w:rsidP="0008692B">
      <w:pPr>
        <w:spacing w:before="100" w:beforeAutospacing="1" w:after="100" w:afterAutospacing="1" w:line="360" w:lineRule="auto"/>
        <w:jc w:val="both"/>
        <w:rPr>
          <w:rFonts w:eastAsia="Times New Roman" w:cs="Times New Roman"/>
          <w:kern w:val="0"/>
          <w:lang w:eastAsia="en-GB"/>
          <w14:ligatures w14:val="none"/>
        </w:rPr>
      </w:pPr>
      <w:r w:rsidRPr="00534488">
        <w:rPr>
          <w:rFonts w:eastAsia="Times New Roman" w:cs="Times New Roman"/>
          <w:kern w:val="0"/>
          <w:lang w:eastAsia="en-GB"/>
          <w14:ligatures w14:val="none"/>
        </w:rPr>
        <w:t>The review also indicates that traditional measures of recruitment effectiveness may be insufficient when evaluating GenAI. Efficiency and processing speed are important, but they need to be considered alongside fairness, candidate experience, transparency and human accountability. Mori et al. (2025) demonstrate that ethical issues relating to justice and rights are central to the study of AI in recruitment. This suggests that future theoretical approaches should consider both organisational performance and the consequences of AI use for candidates.</w:t>
      </w:r>
    </w:p>
    <w:p w14:paraId="6BC19176" w14:textId="7A67F5DA" w:rsidR="00903563" w:rsidRDefault="00534488" w:rsidP="0008692B">
      <w:pPr>
        <w:spacing w:before="100" w:beforeAutospacing="1" w:after="100" w:afterAutospacing="1" w:line="360" w:lineRule="auto"/>
        <w:jc w:val="both"/>
        <w:rPr>
          <w:rFonts w:eastAsia="Times New Roman" w:cs="Times New Roman"/>
          <w:kern w:val="0"/>
          <w:lang w:eastAsia="en-GB"/>
          <w14:ligatures w14:val="none"/>
        </w:rPr>
      </w:pPr>
      <w:r w:rsidRPr="00534488">
        <w:rPr>
          <w:rFonts w:eastAsia="Times New Roman" w:cs="Times New Roman"/>
          <w:kern w:val="0"/>
          <w:lang w:eastAsia="en-GB"/>
          <w14:ligatures w14:val="none"/>
        </w:rPr>
        <w:t>Overall, the findings support a broader theoretical perspective in which GenAI adoption is viewed as an organisational and human process rather than a purely technological development. The interaction between technological capability, recruiter expertise, organisational governance and candidate expectations provides a useful basis for understanding how GenAI may influence recruitment outcomes. This perspective can also guide future research towards examining not only whether GenAI is adopted, but how its use changes recruitment practices and outcomes over time.</w:t>
      </w:r>
    </w:p>
    <w:p w14:paraId="5FC79FF9" w14:textId="77777777" w:rsidR="00DA3870" w:rsidRDefault="00DA3870" w:rsidP="0008692B">
      <w:pPr>
        <w:pStyle w:val="Heading2"/>
        <w:jc w:val="both"/>
        <w:rPr>
          <w:rFonts w:eastAsia="Times New Roman"/>
          <w:b/>
          <w:bCs/>
          <w:sz w:val="36"/>
          <w:szCs w:val="36"/>
          <w:lang w:eastAsia="en-GB"/>
        </w:rPr>
      </w:pPr>
    </w:p>
    <w:p w14:paraId="40D815DD" w14:textId="50BF8E6C" w:rsidR="00D167FD" w:rsidRPr="008775AC" w:rsidRDefault="00D167FD" w:rsidP="0008692B">
      <w:pPr>
        <w:pStyle w:val="Heading2"/>
        <w:jc w:val="both"/>
        <w:rPr>
          <w:rFonts w:eastAsia="Times New Roman"/>
          <w:b/>
          <w:bCs/>
          <w:sz w:val="36"/>
          <w:szCs w:val="36"/>
          <w:lang w:eastAsia="en-GB"/>
        </w:rPr>
      </w:pPr>
      <w:bookmarkStart w:id="168" w:name="_Toc241150521"/>
      <w:r w:rsidRPr="008775AC">
        <w:rPr>
          <w:rFonts w:eastAsia="Times New Roman"/>
          <w:b/>
          <w:bCs/>
          <w:sz w:val="36"/>
          <w:szCs w:val="36"/>
          <w:lang w:eastAsia="en-GB"/>
        </w:rPr>
        <w:t>5.3 Practical and Managerial Implications</w:t>
      </w:r>
      <w:bookmarkEnd w:id="168"/>
    </w:p>
    <w:p w14:paraId="3CCB978D" w14:textId="77777777" w:rsidR="00D167FD" w:rsidRPr="00D167FD" w:rsidRDefault="00D167FD" w:rsidP="0008692B">
      <w:pPr>
        <w:spacing w:before="100" w:beforeAutospacing="1" w:after="100" w:afterAutospacing="1" w:line="360" w:lineRule="auto"/>
        <w:jc w:val="both"/>
        <w:rPr>
          <w:rFonts w:eastAsia="Times New Roman" w:cs="Times New Roman"/>
          <w:kern w:val="0"/>
          <w:lang w:eastAsia="en-GB"/>
          <w14:ligatures w14:val="none"/>
        </w:rPr>
      </w:pPr>
      <w:r w:rsidRPr="00D167FD">
        <w:rPr>
          <w:rFonts w:eastAsia="Times New Roman" w:cs="Times New Roman"/>
          <w:kern w:val="0"/>
          <w:lang w:eastAsia="en-GB"/>
          <w14:ligatures w14:val="none"/>
        </w:rPr>
        <w:t>The findings of this review have several implications for organisations and HR managers considering the use of GenAI in recruitment and talent acquisition. The evidence suggests that organisations should focus on how GenAI is implemented rather than simply whether it is adopted. Managers should therefore identify recruitment activities where GenAI can provide clear value while retaining human responsibility for decisions that require judgement, contextual understanding and accountability.</w:t>
      </w:r>
    </w:p>
    <w:p w14:paraId="6981D503" w14:textId="77777777" w:rsidR="00D167FD" w:rsidRPr="00D167FD" w:rsidRDefault="00D167FD" w:rsidP="0008692B">
      <w:pPr>
        <w:spacing w:before="100" w:beforeAutospacing="1" w:after="100" w:afterAutospacing="1" w:line="360" w:lineRule="auto"/>
        <w:jc w:val="both"/>
        <w:rPr>
          <w:rFonts w:eastAsia="Times New Roman" w:cs="Times New Roman"/>
          <w:kern w:val="0"/>
          <w:lang w:eastAsia="en-GB"/>
          <w14:ligatures w14:val="none"/>
        </w:rPr>
      </w:pPr>
      <w:r w:rsidRPr="00D167FD">
        <w:rPr>
          <w:rFonts w:eastAsia="Times New Roman" w:cs="Times New Roman"/>
          <w:kern w:val="0"/>
          <w:lang w:eastAsia="en-GB"/>
          <w14:ligatures w14:val="none"/>
        </w:rPr>
        <w:t xml:space="preserve">First, organisations should use GenAI selectively for activities where automation can reduce administrative workload. Candidate communication, information processing, job description development and initial screening are examples of activities where GenAI may support recruiters. However, the findings indicate that efficiency should not be the </w:t>
      </w:r>
      <w:r w:rsidRPr="00D167FD">
        <w:rPr>
          <w:rFonts w:eastAsia="Times New Roman" w:cs="Times New Roman"/>
          <w:kern w:val="0"/>
          <w:lang w:eastAsia="en-GB"/>
          <w14:ligatures w14:val="none"/>
        </w:rPr>
        <w:lastRenderedPageBreak/>
        <w:t>only measure of success. Managers should also monitor whether the use of GenAI affects candidate experience, decision quality and fairness. This would allow organisations to identify situations where efficiency gains may create wider recruitment problems.</w:t>
      </w:r>
    </w:p>
    <w:p w14:paraId="34D5B74C" w14:textId="77777777" w:rsidR="00D167FD" w:rsidRPr="00D167FD" w:rsidRDefault="00D167FD" w:rsidP="0008692B">
      <w:pPr>
        <w:spacing w:before="100" w:beforeAutospacing="1" w:after="100" w:afterAutospacing="1" w:line="360" w:lineRule="auto"/>
        <w:jc w:val="both"/>
        <w:rPr>
          <w:rFonts w:eastAsia="Times New Roman" w:cs="Times New Roman"/>
          <w:kern w:val="0"/>
          <w:lang w:eastAsia="en-GB"/>
          <w14:ligatures w14:val="none"/>
        </w:rPr>
      </w:pPr>
      <w:r w:rsidRPr="00D167FD">
        <w:rPr>
          <w:rFonts w:eastAsia="Times New Roman" w:cs="Times New Roman"/>
          <w:kern w:val="0"/>
          <w:lang w:eastAsia="en-GB"/>
          <w14:ligatures w14:val="none"/>
        </w:rPr>
        <w:t xml:space="preserve">Second, recruiters should remain involved in important recruitment decisions. The findings from Dutta and Naveen (2026) and Al </w:t>
      </w:r>
      <w:proofErr w:type="spellStart"/>
      <w:r w:rsidRPr="00D167FD">
        <w:rPr>
          <w:rFonts w:eastAsia="Times New Roman" w:cs="Times New Roman"/>
          <w:kern w:val="0"/>
          <w:lang w:eastAsia="en-GB"/>
          <w14:ligatures w14:val="none"/>
        </w:rPr>
        <w:t>Khasawneh</w:t>
      </w:r>
      <w:proofErr w:type="spellEnd"/>
      <w:r w:rsidRPr="00D167FD">
        <w:rPr>
          <w:rFonts w:eastAsia="Times New Roman" w:cs="Times New Roman"/>
          <w:kern w:val="0"/>
          <w:lang w:eastAsia="en-GB"/>
          <w14:ligatures w14:val="none"/>
        </w:rPr>
        <w:t xml:space="preserve"> et al. (2025) suggest that effective human AI collaboration requires recruiters to understand and evaluate AI outputs. Managers should therefore provide training that develops AI literacy alongside existing recruitment skills. Recruiters should be able to identify inaccurate information, question recommendations and recognise possible bias rather than accepting AI generated outputs without review.</w:t>
      </w:r>
    </w:p>
    <w:p w14:paraId="05E5A4F9" w14:textId="77777777" w:rsidR="00D167FD" w:rsidRPr="00D167FD" w:rsidRDefault="00D167FD" w:rsidP="0008692B">
      <w:pPr>
        <w:spacing w:before="100" w:beforeAutospacing="1" w:after="100" w:afterAutospacing="1" w:line="360" w:lineRule="auto"/>
        <w:jc w:val="both"/>
        <w:rPr>
          <w:rFonts w:eastAsia="Times New Roman" w:cs="Times New Roman"/>
          <w:kern w:val="0"/>
          <w:lang w:eastAsia="en-GB"/>
          <w14:ligatures w14:val="none"/>
        </w:rPr>
      </w:pPr>
      <w:r w:rsidRPr="00D167FD">
        <w:rPr>
          <w:rFonts w:eastAsia="Times New Roman" w:cs="Times New Roman"/>
          <w:kern w:val="0"/>
          <w:lang w:eastAsia="en-GB"/>
          <w14:ligatures w14:val="none"/>
        </w:rPr>
        <w:t xml:space="preserve">Third, organisations should introduce clear governance procedures before using GenAI in recruitment. Responsibilities should be clearly defined so that recruiters and managers understand when AI can be used and when human review is required. The UK Government’s </w:t>
      </w:r>
      <w:r w:rsidRPr="00D167FD">
        <w:rPr>
          <w:rFonts w:eastAsia="Times New Roman" w:cs="Times New Roman"/>
          <w:i/>
          <w:iCs/>
          <w:kern w:val="0"/>
          <w:lang w:eastAsia="en-GB"/>
          <w14:ligatures w14:val="none"/>
        </w:rPr>
        <w:t>Responsible AI in Recruitment</w:t>
      </w:r>
      <w:r w:rsidRPr="00D167FD">
        <w:rPr>
          <w:rFonts w:eastAsia="Times New Roman" w:cs="Times New Roman"/>
          <w:kern w:val="0"/>
          <w:lang w:eastAsia="en-GB"/>
          <w14:ligatures w14:val="none"/>
        </w:rPr>
        <w:t xml:space="preserve"> guidance also emphasises the importance of accountability, transparency, fairness and human oversight. Organisations should therefore establish procedures for testing AI systems, monitoring their performance and responding to concerns raised by candidates.</w:t>
      </w:r>
    </w:p>
    <w:p w14:paraId="55F68713" w14:textId="77777777" w:rsidR="00D167FD" w:rsidRPr="00D167FD" w:rsidRDefault="00D167FD" w:rsidP="0008692B">
      <w:pPr>
        <w:spacing w:before="100" w:beforeAutospacing="1" w:after="100" w:afterAutospacing="1" w:line="360" w:lineRule="auto"/>
        <w:jc w:val="both"/>
        <w:rPr>
          <w:rFonts w:eastAsia="Times New Roman" w:cs="Times New Roman"/>
          <w:kern w:val="0"/>
          <w:lang w:eastAsia="en-GB"/>
          <w14:ligatures w14:val="none"/>
        </w:rPr>
      </w:pPr>
      <w:r w:rsidRPr="00D167FD">
        <w:rPr>
          <w:rFonts w:eastAsia="Times New Roman" w:cs="Times New Roman"/>
          <w:kern w:val="0"/>
          <w:lang w:eastAsia="en-GB"/>
          <w14:ligatures w14:val="none"/>
        </w:rPr>
        <w:t>Finally, managers should consider candidate communication as part of responsible GenAI implementation. Candidates should receive appropriate information when AI is used in recruitment, particularly where it influences assessment or progression. Providing opportunities for human contact can also help maintain trust and allow candidates to raise concerns.</w:t>
      </w:r>
    </w:p>
    <w:p w14:paraId="6DA8BA98" w14:textId="77777777" w:rsidR="00D167FD" w:rsidRDefault="00D167FD" w:rsidP="0008692B">
      <w:pPr>
        <w:spacing w:before="100" w:beforeAutospacing="1" w:after="100" w:afterAutospacing="1" w:line="360" w:lineRule="auto"/>
        <w:jc w:val="both"/>
        <w:rPr>
          <w:rFonts w:eastAsia="Times New Roman" w:cs="Times New Roman"/>
          <w:kern w:val="0"/>
          <w:lang w:eastAsia="en-GB"/>
          <w14:ligatures w14:val="none"/>
        </w:rPr>
      </w:pPr>
      <w:r w:rsidRPr="00D167FD">
        <w:rPr>
          <w:rFonts w:eastAsia="Times New Roman" w:cs="Times New Roman"/>
          <w:kern w:val="0"/>
          <w:lang w:eastAsia="en-GB"/>
          <w14:ligatures w14:val="none"/>
        </w:rPr>
        <w:t>Overall, the practical implication is that organisations should treat GenAI as an augmentation tool rather than a complete replacement for recruitment professionals. A balanced approach can allow organisations to gain efficiency benefits while maintaining human judgement, candidate consideration and organisational accountability.</w:t>
      </w:r>
    </w:p>
    <w:p w14:paraId="140DD8BA" w14:textId="77777777" w:rsidR="00347E78" w:rsidRPr="00EC3084" w:rsidRDefault="00347E78" w:rsidP="0008692B">
      <w:pPr>
        <w:pStyle w:val="Heading2"/>
        <w:jc w:val="both"/>
        <w:rPr>
          <w:rFonts w:eastAsia="Times New Roman"/>
          <w:b/>
          <w:bCs/>
          <w:sz w:val="36"/>
          <w:szCs w:val="36"/>
          <w:lang w:eastAsia="en-GB"/>
        </w:rPr>
      </w:pPr>
      <w:bookmarkStart w:id="169" w:name="_Toc241150522"/>
      <w:r w:rsidRPr="00EC3084">
        <w:rPr>
          <w:rFonts w:eastAsia="Times New Roman"/>
          <w:b/>
          <w:bCs/>
          <w:sz w:val="36"/>
          <w:szCs w:val="36"/>
          <w:lang w:eastAsia="en-GB"/>
        </w:rPr>
        <w:lastRenderedPageBreak/>
        <w:t>5.4 Policy and Industry Implications</w:t>
      </w:r>
      <w:bookmarkEnd w:id="169"/>
    </w:p>
    <w:p w14:paraId="7240025A" w14:textId="77777777" w:rsidR="00347E78" w:rsidRPr="00347E78" w:rsidRDefault="00347E78" w:rsidP="0008692B">
      <w:pPr>
        <w:spacing w:before="100" w:beforeAutospacing="1" w:after="100" w:afterAutospacing="1" w:line="360" w:lineRule="auto"/>
        <w:jc w:val="both"/>
        <w:rPr>
          <w:rFonts w:eastAsia="Times New Roman" w:cs="Times New Roman"/>
          <w:kern w:val="0"/>
          <w:lang w:eastAsia="en-GB"/>
          <w14:ligatures w14:val="none"/>
        </w:rPr>
      </w:pPr>
      <w:r w:rsidRPr="00347E78">
        <w:rPr>
          <w:rFonts w:eastAsia="Times New Roman" w:cs="Times New Roman"/>
          <w:kern w:val="0"/>
          <w:lang w:eastAsia="en-GB"/>
          <w14:ligatures w14:val="none"/>
        </w:rPr>
        <w:t>The findings also have implications for policy makers and the wider recruitment industry. As GenAI becomes more involved in recruitment, organisations need clear expectations around transparency, accountability and fairness. The findings of this review suggest that these issues cannot be addressed only through technical controls within AI systems. They also require organisational policies that define how AI should be used and how responsibility should be maintained.</w:t>
      </w:r>
    </w:p>
    <w:p w14:paraId="1CA72C09" w14:textId="77777777" w:rsidR="00347E78" w:rsidRPr="00347E78" w:rsidRDefault="00347E78" w:rsidP="0008692B">
      <w:pPr>
        <w:spacing w:before="100" w:beforeAutospacing="1" w:after="100" w:afterAutospacing="1" w:line="360" w:lineRule="auto"/>
        <w:jc w:val="both"/>
        <w:rPr>
          <w:rFonts w:eastAsia="Times New Roman" w:cs="Times New Roman"/>
          <w:kern w:val="0"/>
          <w:lang w:eastAsia="en-GB"/>
          <w14:ligatures w14:val="none"/>
        </w:rPr>
      </w:pPr>
      <w:r w:rsidRPr="00347E78">
        <w:rPr>
          <w:rFonts w:eastAsia="Times New Roman" w:cs="Times New Roman"/>
          <w:kern w:val="0"/>
          <w:lang w:eastAsia="en-GB"/>
          <w14:ligatures w14:val="none"/>
        </w:rPr>
        <w:t xml:space="preserve">The UK Government’s </w:t>
      </w:r>
      <w:r w:rsidRPr="00347E78">
        <w:rPr>
          <w:rFonts w:eastAsia="Times New Roman" w:cs="Times New Roman"/>
          <w:i/>
          <w:iCs/>
          <w:kern w:val="0"/>
          <w:lang w:eastAsia="en-GB"/>
          <w14:ligatures w14:val="none"/>
        </w:rPr>
        <w:t>Responsible AI in Recruitment</w:t>
      </w:r>
      <w:r w:rsidRPr="00347E78">
        <w:rPr>
          <w:rFonts w:eastAsia="Times New Roman" w:cs="Times New Roman"/>
          <w:kern w:val="0"/>
          <w:lang w:eastAsia="en-GB"/>
          <w14:ligatures w14:val="none"/>
        </w:rPr>
        <w:t xml:space="preserve"> guidance highlights the importance of accountability, transparency, fairness, contestability and redress when AI is used in recruitment. Organisations should therefore develop internal policies that explain when GenAI can be used, what level of human oversight is required and how candidates can raise concerns about AI supported decisions. This is particularly important where AI outputs influence candidate assessment or progression.</w:t>
      </w:r>
    </w:p>
    <w:p w14:paraId="545119FA" w14:textId="77777777" w:rsidR="00347E78" w:rsidRPr="00347E78" w:rsidRDefault="00347E78" w:rsidP="0008692B">
      <w:pPr>
        <w:spacing w:before="100" w:beforeAutospacing="1" w:after="100" w:afterAutospacing="1" w:line="360" w:lineRule="auto"/>
        <w:jc w:val="both"/>
        <w:rPr>
          <w:rFonts w:eastAsia="Times New Roman" w:cs="Times New Roman"/>
          <w:kern w:val="0"/>
          <w:lang w:eastAsia="en-GB"/>
          <w14:ligatures w14:val="none"/>
        </w:rPr>
      </w:pPr>
      <w:r w:rsidRPr="00347E78">
        <w:rPr>
          <w:rFonts w:eastAsia="Times New Roman" w:cs="Times New Roman"/>
          <w:kern w:val="0"/>
          <w:lang w:eastAsia="en-GB"/>
          <w14:ligatures w14:val="none"/>
        </w:rPr>
        <w:t>For the recruitment industry, greater transparency may also become important for maintaining candidate trust. Recruitment agencies and employers should communicate clearly about the role of AI in recruitment processes rather than treating its use as an entirely internal matter. Industry bodies could also support the development of common standards for responsible GenAI use, including guidance on testing, monitoring, human oversight and candidate communication.</w:t>
      </w:r>
    </w:p>
    <w:p w14:paraId="465E7B50" w14:textId="77777777" w:rsidR="00347E78" w:rsidRDefault="00347E78" w:rsidP="0008692B">
      <w:pPr>
        <w:spacing w:before="100" w:beforeAutospacing="1" w:after="100" w:afterAutospacing="1" w:line="360" w:lineRule="auto"/>
        <w:jc w:val="both"/>
        <w:rPr>
          <w:rFonts w:eastAsia="Times New Roman" w:cs="Times New Roman"/>
          <w:kern w:val="0"/>
          <w:lang w:eastAsia="en-GB"/>
          <w14:ligatures w14:val="none"/>
        </w:rPr>
      </w:pPr>
      <w:r w:rsidRPr="00347E78">
        <w:rPr>
          <w:rFonts w:eastAsia="Times New Roman" w:cs="Times New Roman"/>
          <w:kern w:val="0"/>
          <w:lang w:eastAsia="en-GB"/>
          <w14:ligatures w14:val="none"/>
        </w:rPr>
        <w:t>Overall, policy and industry responses should aim to support the responsible use of GenAI while allowing organisations to benefit from its potential efficiency improvements.</w:t>
      </w:r>
    </w:p>
    <w:p w14:paraId="237B707B" w14:textId="77777777" w:rsidR="00DA3870" w:rsidRDefault="00DA3870" w:rsidP="0008692B">
      <w:pPr>
        <w:pStyle w:val="Heading2"/>
        <w:jc w:val="both"/>
        <w:rPr>
          <w:rFonts w:eastAsia="Times New Roman"/>
          <w:b/>
          <w:bCs/>
          <w:sz w:val="36"/>
          <w:szCs w:val="36"/>
          <w:lang w:eastAsia="en-GB"/>
        </w:rPr>
      </w:pPr>
    </w:p>
    <w:p w14:paraId="6286B660" w14:textId="0850EC07" w:rsidR="004B73DD" w:rsidRPr="00EC3084" w:rsidRDefault="004B73DD" w:rsidP="0008692B">
      <w:pPr>
        <w:pStyle w:val="Heading2"/>
        <w:jc w:val="both"/>
        <w:rPr>
          <w:rFonts w:eastAsia="Times New Roman"/>
          <w:b/>
          <w:bCs/>
          <w:sz w:val="36"/>
          <w:szCs w:val="36"/>
          <w:lang w:eastAsia="en-GB"/>
        </w:rPr>
      </w:pPr>
      <w:r w:rsidRPr="00EC3084">
        <w:rPr>
          <w:rFonts w:eastAsia="Times New Roman"/>
          <w:b/>
          <w:bCs/>
          <w:sz w:val="36"/>
          <w:szCs w:val="36"/>
          <w:lang w:eastAsia="en-GB"/>
        </w:rPr>
        <w:t xml:space="preserve"> </w:t>
      </w:r>
      <w:bookmarkStart w:id="170" w:name="_Toc241150523"/>
      <w:r w:rsidRPr="00EC3084">
        <w:rPr>
          <w:rFonts w:eastAsia="Times New Roman"/>
          <w:b/>
          <w:bCs/>
          <w:sz w:val="36"/>
          <w:szCs w:val="36"/>
          <w:lang w:eastAsia="en-GB"/>
        </w:rPr>
        <w:t>5.5 Research Implications and Future Research</w:t>
      </w:r>
      <w:bookmarkEnd w:id="170"/>
    </w:p>
    <w:p w14:paraId="650F66EB" w14:textId="77777777" w:rsidR="004B73DD" w:rsidRPr="004B73DD" w:rsidRDefault="004B73DD" w:rsidP="0008692B">
      <w:pPr>
        <w:spacing w:before="100" w:beforeAutospacing="1" w:after="100" w:afterAutospacing="1" w:line="360" w:lineRule="auto"/>
        <w:jc w:val="both"/>
        <w:rPr>
          <w:rFonts w:eastAsia="Times New Roman" w:cs="Times New Roman"/>
          <w:kern w:val="0"/>
          <w:lang w:eastAsia="en-GB"/>
          <w14:ligatures w14:val="none"/>
        </w:rPr>
      </w:pPr>
      <w:r w:rsidRPr="004B73DD">
        <w:rPr>
          <w:rFonts w:eastAsia="Times New Roman" w:cs="Times New Roman"/>
          <w:kern w:val="0"/>
          <w:lang w:eastAsia="en-GB"/>
          <w14:ligatures w14:val="none"/>
        </w:rPr>
        <w:t xml:space="preserve">The findings of this review identify several areas where further research is required to develop a stronger understanding of GenAI in recruitment and talent acquisition. One important issue is the limited evidence on longer term recruitment outcomes. Much of the existing research focuses on perceptions, intentions, efficiency and reported </w:t>
      </w:r>
      <w:r w:rsidRPr="004B73DD">
        <w:rPr>
          <w:rFonts w:eastAsia="Times New Roman" w:cs="Times New Roman"/>
          <w:kern w:val="0"/>
          <w:lang w:eastAsia="en-GB"/>
          <w14:ligatures w14:val="none"/>
        </w:rPr>
        <w:lastRenderedPageBreak/>
        <w:t>benefits rather than outcomes such as quality of hire, employee retention and organisational performance. Future studies should therefore use longitudinal approaches to examine whether the benefits associated with GenAI continue over time.</w:t>
      </w:r>
    </w:p>
    <w:p w14:paraId="1AEC1F10" w14:textId="77777777" w:rsidR="004B73DD" w:rsidRPr="004B73DD" w:rsidRDefault="004B73DD" w:rsidP="0008692B">
      <w:pPr>
        <w:spacing w:before="100" w:beforeAutospacing="1" w:after="100" w:afterAutospacing="1" w:line="360" w:lineRule="auto"/>
        <w:jc w:val="both"/>
        <w:rPr>
          <w:rFonts w:eastAsia="Times New Roman" w:cs="Times New Roman"/>
          <w:kern w:val="0"/>
          <w:lang w:eastAsia="en-GB"/>
          <w14:ligatures w14:val="none"/>
        </w:rPr>
      </w:pPr>
      <w:r w:rsidRPr="004B73DD">
        <w:rPr>
          <w:rFonts w:eastAsia="Times New Roman" w:cs="Times New Roman"/>
          <w:kern w:val="0"/>
          <w:lang w:eastAsia="en-GB"/>
          <w14:ligatures w14:val="none"/>
        </w:rPr>
        <w:t>Further research should also distinguish generative AI from earlier forms of recruitment AI. Much of the existing literature considers AI in recruitment more broadly, which can make it difficult to identify the specific opportunities and risks created by GenAI. Future research should examine generative AI applications separately, particularly its use in candidate communication, content generation, candidate assessment and decision support.</w:t>
      </w:r>
    </w:p>
    <w:p w14:paraId="6F706C8C" w14:textId="77777777" w:rsidR="004B73DD" w:rsidRPr="004B73DD" w:rsidRDefault="004B73DD" w:rsidP="0008692B">
      <w:pPr>
        <w:spacing w:before="100" w:beforeAutospacing="1" w:after="100" w:afterAutospacing="1" w:line="360" w:lineRule="auto"/>
        <w:jc w:val="both"/>
        <w:rPr>
          <w:rFonts w:eastAsia="Times New Roman" w:cs="Times New Roman"/>
          <w:kern w:val="0"/>
          <w:lang w:eastAsia="en-GB"/>
          <w14:ligatures w14:val="none"/>
        </w:rPr>
      </w:pPr>
      <w:r w:rsidRPr="004B73DD">
        <w:rPr>
          <w:rFonts w:eastAsia="Times New Roman" w:cs="Times New Roman"/>
          <w:kern w:val="0"/>
          <w:lang w:eastAsia="en-GB"/>
          <w14:ligatures w14:val="none"/>
        </w:rPr>
        <w:t xml:space="preserve">The review also highlights the need for greater research into recruiter capabilities. Dutta and Naveen (2026) and Al </w:t>
      </w:r>
      <w:proofErr w:type="spellStart"/>
      <w:r w:rsidRPr="004B73DD">
        <w:rPr>
          <w:rFonts w:eastAsia="Times New Roman" w:cs="Times New Roman"/>
          <w:kern w:val="0"/>
          <w:lang w:eastAsia="en-GB"/>
          <w14:ligatures w14:val="none"/>
        </w:rPr>
        <w:t>Khasawneh</w:t>
      </w:r>
      <w:proofErr w:type="spellEnd"/>
      <w:r w:rsidRPr="004B73DD">
        <w:rPr>
          <w:rFonts w:eastAsia="Times New Roman" w:cs="Times New Roman"/>
          <w:kern w:val="0"/>
          <w:lang w:eastAsia="en-GB"/>
          <w14:ligatures w14:val="none"/>
        </w:rPr>
        <w:t xml:space="preserve"> et al. (2025) indicate that human AI collaboration is important to successful adoption. Future studies could therefore examine how AI literacy, training and professional experience influence recruiters’ ability to evaluate and challenge AI generated outputs.</w:t>
      </w:r>
    </w:p>
    <w:p w14:paraId="4701187E" w14:textId="77777777" w:rsidR="004B73DD" w:rsidRPr="004B73DD" w:rsidRDefault="004B73DD" w:rsidP="0008692B">
      <w:pPr>
        <w:spacing w:before="100" w:beforeAutospacing="1" w:after="100" w:afterAutospacing="1" w:line="360" w:lineRule="auto"/>
        <w:jc w:val="both"/>
        <w:rPr>
          <w:rFonts w:eastAsia="Times New Roman" w:cs="Times New Roman"/>
          <w:kern w:val="0"/>
          <w:lang w:eastAsia="en-GB"/>
          <w14:ligatures w14:val="none"/>
        </w:rPr>
      </w:pPr>
      <w:r w:rsidRPr="004B73DD">
        <w:rPr>
          <w:rFonts w:eastAsia="Times New Roman" w:cs="Times New Roman"/>
          <w:kern w:val="0"/>
          <w:lang w:eastAsia="en-GB"/>
          <w14:ligatures w14:val="none"/>
        </w:rPr>
        <w:t>Finally, candidate perspectives require further attention. Research should examine how candidates respond to disclosure of GenAI use, how much explanation they expect and whether opportunities for human review influence trust and perceptions of fairness. Addressing these areas would provide a more balanced understanding of GenAI by considering organisational, recruiter and candidate outcomes together.</w:t>
      </w:r>
    </w:p>
    <w:p w14:paraId="26B7EAA4" w14:textId="77777777" w:rsidR="00DA3870" w:rsidRDefault="00DA3870" w:rsidP="0008692B">
      <w:pPr>
        <w:pStyle w:val="Heading2"/>
        <w:jc w:val="both"/>
        <w:rPr>
          <w:b/>
          <w:bCs/>
          <w:sz w:val="36"/>
          <w:szCs w:val="36"/>
        </w:rPr>
      </w:pPr>
    </w:p>
    <w:p w14:paraId="2A984505" w14:textId="5196F167" w:rsidR="000C374C" w:rsidRPr="00F013A2" w:rsidRDefault="000C374C" w:rsidP="0008692B">
      <w:pPr>
        <w:pStyle w:val="Heading2"/>
        <w:jc w:val="both"/>
        <w:rPr>
          <w:b/>
          <w:bCs/>
          <w:sz w:val="36"/>
          <w:szCs w:val="36"/>
        </w:rPr>
      </w:pPr>
      <w:bookmarkStart w:id="171" w:name="_Toc241150524"/>
      <w:r w:rsidRPr="00F013A2">
        <w:rPr>
          <w:b/>
          <w:bCs/>
          <w:sz w:val="36"/>
          <w:szCs w:val="36"/>
        </w:rPr>
        <w:t>5.6 Chapter Summary</w:t>
      </w:r>
      <w:bookmarkEnd w:id="171"/>
    </w:p>
    <w:p w14:paraId="2E9C9155" w14:textId="77777777" w:rsidR="000C374C" w:rsidRPr="000C374C" w:rsidRDefault="000C374C" w:rsidP="0008692B">
      <w:pPr>
        <w:pStyle w:val="NormalWeb"/>
        <w:spacing w:line="360" w:lineRule="auto"/>
        <w:jc w:val="both"/>
        <w:rPr>
          <w:rFonts w:asciiTheme="minorHAnsi" w:hAnsiTheme="minorHAnsi"/>
        </w:rPr>
      </w:pPr>
      <w:r w:rsidRPr="000C374C">
        <w:rPr>
          <w:rFonts w:asciiTheme="minorHAnsi" w:hAnsiTheme="minorHAnsi"/>
        </w:rPr>
        <w:t xml:space="preserve">This chapter considered the implications of the findings from the systematic literature review for theory, practice, policy and future research. The findings suggest that GenAI can provide efficiency benefits in recruitment, but its successful use depends on human oversight, recruiter capability, organisational governance and attention to fairness and candidate experience. The chapter therefore emphasised the need for organisations to adopt GenAI selectively and responsibly rather than relying on complete automation. It also identified the need for further research into long term recruitment outcomes, GenAI </w:t>
      </w:r>
      <w:r w:rsidRPr="000C374C">
        <w:rPr>
          <w:rFonts w:asciiTheme="minorHAnsi" w:hAnsiTheme="minorHAnsi"/>
        </w:rPr>
        <w:lastRenderedPageBreak/>
        <w:t>specific applications, recruiter AI literacy and candidate perspectives. These implications provide a basis for the overall conclusions of the dissertation.</w:t>
      </w:r>
    </w:p>
    <w:p w14:paraId="7868CBDB" w14:textId="77777777" w:rsidR="0008692B" w:rsidRDefault="0008692B" w:rsidP="0008692B">
      <w:pPr>
        <w:pStyle w:val="Heading1"/>
        <w:jc w:val="both"/>
        <w:rPr>
          <w:rFonts w:eastAsia="Times New Roman"/>
          <w:b/>
          <w:bCs/>
          <w:sz w:val="48"/>
          <w:szCs w:val="48"/>
          <w:lang w:eastAsia="en-GB"/>
        </w:rPr>
      </w:pPr>
    </w:p>
    <w:p w14:paraId="26E65CDE" w14:textId="0B6D3A78" w:rsidR="00FD030E" w:rsidRPr="00E96C69" w:rsidRDefault="009A6E7C" w:rsidP="0008692B">
      <w:pPr>
        <w:pStyle w:val="Heading1"/>
        <w:jc w:val="both"/>
        <w:rPr>
          <w:rFonts w:eastAsia="Times New Roman"/>
          <w:b/>
          <w:bCs/>
          <w:sz w:val="48"/>
          <w:szCs w:val="48"/>
          <w:lang w:eastAsia="en-GB"/>
        </w:rPr>
      </w:pPr>
      <w:bookmarkStart w:id="172" w:name="_Toc241150525"/>
      <w:r w:rsidRPr="00E96C69">
        <w:rPr>
          <w:rFonts w:eastAsia="Times New Roman"/>
          <w:b/>
          <w:bCs/>
          <w:sz w:val="48"/>
          <w:szCs w:val="48"/>
          <w:lang w:eastAsia="en-GB"/>
        </w:rPr>
        <w:t xml:space="preserve">CHAPTER 6: </w:t>
      </w:r>
      <w:r w:rsidR="002C1361" w:rsidRPr="00E96C69">
        <w:rPr>
          <w:rFonts w:eastAsia="Times New Roman"/>
          <w:b/>
          <w:bCs/>
          <w:sz w:val="48"/>
          <w:szCs w:val="48"/>
          <w:lang w:eastAsia="en-GB"/>
        </w:rPr>
        <w:t>CONCLUSION</w:t>
      </w:r>
      <w:bookmarkEnd w:id="172"/>
      <w:r w:rsidR="002C1361" w:rsidRPr="00E96C69">
        <w:rPr>
          <w:rFonts w:eastAsia="Times New Roman"/>
          <w:b/>
          <w:bCs/>
          <w:sz w:val="48"/>
          <w:szCs w:val="48"/>
          <w:lang w:eastAsia="en-GB"/>
        </w:rPr>
        <w:t xml:space="preserve"> </w:t>
      </w:r>
    </w:p>
    <w:p w14:paraId="78B2AB9B" w14:textId="77777777" w:rsidR="002C1361" w:rsidRPr="00E96C69" w:rsidRDefault="002C1361" w:rsidP="0008692B">
      <w:pPr>
        <w:pStyle w:val="Heading2"/>
        <w:jc w:val="both"/>
        <w:rPr>
          <w:rFonts w:eastAsia="Times New Roman"/>
          <w:b/>
          <w:bCs/>
          <w:sz w:val="36"/>
          <w:szCs w:val="36"/>
          <w:lang w:eastAsia="en-GB"/>
        </w:rPr>
      </w:pPr>
      <w:bookmarkStart w:id="173" w:name="_Toc241150526"/>
      <w:r w:rsidRPr="00E96C69">
        <w:rPr>
          <w:rFonts w:eastAsia="Times New Roman"/>
          <w:b/>
          <w:bCs/>
          <w:sz w:val="36"/>
          <w:szCs w:val="36"/>
          <w:lang w:eastAsia="en-GB"/>
        </w:rPr>
        <w:t>6.1 Introduction</w:t>
      </w:r>
      <w:bookmarkEnd w:id="173"/>
    </w:p>
    <w:p w14:paraId="796E6413" w14:textId="77777777" w:rsidR="002C1361" w:rsidRDefault="002C1361" w:rsidP="0008692B">
      <w:pPr>
        <w:spacing w:before="100" w:beforeAutospacing="1" w:after="100" w:afterAutospacing="1" w:line="360" w:lineRule="auto"/>
        <w:jc w:val="both"/>
        <w:rPr>
          <w:rFonts w:eastAsia="Times New Roman" w:cs="Times New Roman"/>
          <w:kern w:val="0"/>
          <w:lang w:eastAsia="en-GB"/>
          <w14:ligatures w14:val="none"/>
        </w:rPr>
      </w:pPr>
      <w:r w:rsidRPr="002C1361">
        <w:rPr>
          <w:rFonts w:eastAsia="Times New Roman" w:cs="Times New Roman"/>
          <w:kern w:val="0"/>
          <w:lang w:eastAsia="en-GB"/>
          <w14:ligatures w14:val="none"/>
        </w:rPr>
        <w:t>This dissertation examined the impact of generative artificial intelligence on recruitment and talent acquisition through a systematic review of the existing literature. The study considered how GenAI is influencing recruitment efficiency, decision making, candidate experience, fairness, human AI collaboration and organisational readiness. The findings indicate that GenAI has the potential to change how recruitment activities are performed, but its impact is not entirely positive or negative. Instead, the outcomes depend on how the technology is implemented and how it is combined with human judgement and organisational processes. This chapter brings together the main findings of the study, considers its contribution, outlines its limitations and identifies areas for future research.</w:t>
      </w:r>
    </w:p>
    <w:p w14:paraId="13EEEF3C" w14:textId="77777777" w:rsidR="00DA3870" w:rsidRDefault="00DA3870" w:rsidP="0008692B">
      <w:pPr>
        <w:pStyle w:val="Heading2"/>
        <w:jc w:val="both"/>
        <w:rPr>
          <w:b/>
          <w:bCs/>
          <w:sz w:val="36"/>
          <w:szCs w:val="36"/>
        </w:rPr>
      </w:pPr>
    </w:p>
    <w:p w14:paraId="60970766" w14:textId="386EF662" w:rsidR="00245FA7" w:rsidRPr="00E96C69" w:rsidRDefault="00245FA7" w:rsidP="0008692B">
      <w:pPr>
        <w:pStyle w:val="Heading2"/>
        <w:jc w:val="both"/>
        <w:rPr>
          <w:b/>
          <w:bCs/>
          <w:sz w:val="36"/>
          <w:szCs w:val="36"/>
        </w:rPr>
      </w:pPr>
      <w:bookmarkStart w:id="174" w:name="_Toc241150527"/>
      <w:r w:rsidRPr="00E96C69">
        <w:rPr>
          <w:b/>
          <w:bCs/>
          <w:sz w:val="36"/>
          <w:szCs w:val="36"/>
        </w:rPr>
        <w:t>6.2 Overall Findings and Answer to the Research Question</w:t>
      </w:r>
      <w:bookmarkEnd w:id="174"/>
    </w:p>
    <w:p w14:paraId="1D03ABA6" w14:textId="77777777" w:rsidR="00245FA7" w:rsidRPr="00245FA7" w:rsidRDefault="00245FA7" w:rsidP="0008692B">
      <w:pPr>
        <w:pStyle w:val="NormalWeb"/>
        <w:spacing w:line="360" w:lineRule="auto"/>
        <w:jc w:val="both"/>
        <w:rPr>
          <w:rFonts w:asciiTheme="majorHAnsi" w:hAnsiTheme="majorHAnsi"/>
        </w:rPr>
      </w:pPr>
      <w:r w:rsidRPr="00245FA7">
        <w:rPr>
          <w:rFonts w:asciiTheme="majorHAnsi" w:hAnsiTheme="majorHAnsi"/>
        </w:rPr>
        <w:t>The systematic review indicates that generative artificial intelligence is having a significant influence on recruitment and talent acquisition, particularly by changing how recruitment tasks are performed. The findings show that GenAI can improve efficiency by supporting activities such as information processing, candidate communication, job description development and initial screening. However, the review also demonstrates that increased efficiency does not necessarily lead to better recruitment outcomes. The value created through faster processing depends on how the technology is implemented and whether the time saved allows recruiters to focus on activities requiring greater professional judgement.</w:t>
      </w:r>
    </w:p>
    <w:p w14:paraId="30DCBFBF" w14:textId="77777777" w:rsidR="00245FA7" w:rsidRPr="00245FA7" w:rsidRDefault="00245FA7" w:rsidP="0008692B">
      <w:pPr>
        <w:pStyle w:val="NormalWeb"/>
        <w:spacing w:line="360" w:lineRule="auto"/>
        <w:jc w:val="both"/>
        <w:rPr>
          <w:rFonts w:asciiTheme="majorHAnsi" w:hAnsiTheme="majorHAnsi"/>
        </w:rPr>
      </w:pPr>
      <w:r w:rsidRPr="00245FA7">
        <w:rPr>
          <w:rFonts w:asciiTheme="majorHAnsi" w:hAnsiTheme="majorHAnsi"/>
        </w:rPr>
        <w:lastRenderedPageBreak/>
        <w:t>The review also found that GenAI can support recruitment decision making by processing large amounts of candidate information and providing recommendations. However, concerns remain regarding bias, transparency and contextual understanding. AI generated outputs may reproduce patterns contained within data or recruitment processes, meaning that consistency of decision making should not automatically be interpreted as fairness. Human oversight therefore remains important when GenAI is used to support decisions affecting candidates.</w:t>
      </w:r>
    </w:p>
    <w:p w14:paraId="1FB4BDF5" w14:textId="77777777" w:rsidR="00245FA7" w:rsidRPr="00245FA7" w:rsidRDefault="00245FA7" w:rsidP="0008692B">
      <w:pPr>
        <w:pStyle w:val="NormalWeb"/>
        <w:spacing w:line="360" w:lineRule="auto"/>
        <w:jc w:val="both"/>
        <w:rPr>
          <w:rFonts w:asciiTheme="majorHAnsi" w:hAnsiTheme="majorHAnsi"/>
        </w:rPr>
      </w:pPr>
      <w:r w:rsidRPr="00245FA7">
        <w:rPr>
          <w:rFonts w:asciiTheme="majorHAnsi" w:hAnsiTheme="majorHAnsi"/>
        </w:rPr>
        <w:t>Candidate experience was another important finding. Although GenAI may make recruitment processes faster and more accessible, candidates may have concerns about reduced human interaction, fairness and a lack of transparency. The findings therefore suggest that organisations need to consider candidate perceptions alongside operational benefits.</w:t>
      </w:r>
    </w:p>
    <w:p w14:paraId="73E822FD" w14:textId="77777777" w:rsidR="00245FA7" w:rsidRPr="00245FA7" w:rsidRDefault="00245FA7" w:rsidP="0008692B">
      <w:pPr>
        <w:pStyle w:val="NormalWeb"/>
        <w:spacing w:line="360" w:lineRule="auto"/>
        <w:jc w:val="both"/>
        <w:rPr>
          <w:rFonts w:asciiTheme="majorHAnsi" w:hAnsiTheme="majorHAnsi"/>
        </w:rPr>
      </w:pPr>
      <w:r w:rsidRPr="00245FA7">
        <w:rPr>
          <w:rFonts w:asciiTheme="majorHAnsi" w:hAnsiTheme="majorHAnsi"/>
        </w:rPr>
        <w:t>The review further indicates that successful GenAI adoption depends on organisational readiness. Recruiter AI literacy, training, governance, monitoring and clear allocation of responsibility are important factors in ensuring that technology is used appropriately. Human AI collaboration is therefore central to the effective use of GenAI in recruitment.</w:t>
      </w:r>
    </w:p>
    <w:p w14:paraId="2B932C96" w14:textId="77777777" w:rsidR="00245FA7" w:rsidRDefault="00245FA7" w:rsidP="0008692B">
      <w:pPr>
        <w:pStyle w:val="NormalWeb"/>
        <w:spacing w:line="360" w:lineRule="auto"/>
        <w:jc w:val="both"/>
        <w:rPr>
          <w:rFonts w:asciiTheme="majorHAnsi" w:hAnsiTheme="majorHAnsi"/>
        </w:rPr>
      </w:pPr>
      <w:r w:rsidRPr="00245FA7">
        <w:rPr>
          <w:rFonts w:asciiTheme="majorHAnsi" w:hAnsiTheme="majorHAnsi"/>
        </w:rPr>
        <w:t>Overall, in answer to the research question, the findings indicate that GenAI can improve recruitment efficiency and support recruitment activities, but its wider impact depends on human judgement, organisational governance and responsible implementation. GenAI should therefore be viewed primarily as an augmentation and decision support technology rather than a complete replacement for human recruitment expertise.</w:t>
      </w:r>
    </w:p>
    <w:p w14:paraId="52AC14EE" w14:textId="77777777" w:rsidR="00C40E61" w:rsidRDefault="00C40E61" w:rsidP="0008692B">
      <w:pPr>
        <w:pStyle w:val="Heading2"/>
        <w:jc w:val="both"/>
        <w:rPr>
          <w:b/>
          <w:bCs/>
          <w:sz w:val="36"/>
          <w:szCs w:val="36"/>
        </w:rPr>
      </w:pPr>
    </w:p>
    <w:p w14:paraId="4E5D8D43" w14:textId="55F92923" w:rsidR="0044148B" w:rsidRPr="00962217" w:rsidRDefault="0044148B" w:rsidP="0008692B">
      <w:pPr>
        <w:pStyle w:val="Heading2"/>
        <w:jc w:val="both"/>
        <w:rPr>
          <w:b/>
          <w:bCs/>
          <w:sz w:val="36"/>
          <w:szCs w:val="36"/>
        </w:rPr>
      </w:pPr>
      <w:bookmarkStart w:id="175" w:name="_Toc241150528"/>
      <w:r w:rsidRPr="00962217">
        <w:rPr>
          <w:b/>
          <w:bCs/>
          <w:sz w:val="36"/>
          <w:szCs w:val="36"/>
        </w:rPr>
        <w:t>6.3 Contribution of the Study</w:t>
      </w:r>
      <w:bookmarkEnd w:id="175"/>
    </w:p>
    <w:p w14:paraId="760133E1" w14:textId="77777777" w:rsidR="0044148B" w:rsidRPr="0044148B" w:rsidRDefault="0044148B" w:rsidP="0008692B">
      <w:pPr>
        <w:pStyle w:val="NormalWeb"/>
        <w:spacing w:line="360" w:lineRule="auto"/>
        <w:jc w:val="both"/>
        <w:rPr>
          <w:rFonts w:asciiTheme="minorHAnsi" w:hAnsiTheme="minorHAnsi"/>
        </w:rPr>
      </w:pPr>
      <w:r w:rsidRPr="0044148B">
        <w:rPr>
          <w:rFonts w:asciiTheme="minorHAnsi" w:hAnsiTheme="minorHAnsi"/>
        </w:rPr>
        <w:t>This study contributes to the developing literature on generative artificial intelligence in recruitment by bringing together evidence from different areas of research through a systematic literature review. Rather than considering GenAI only in terms of automation or efficiency, the study considered its wider effects on recruitment decision making, candidate experience, fairness, human AI collaboration and organisational readiness.</w:t>
      </w:r>
    </w:p>
    <w:p w14:paraId="27303833" w14:textId="77777777" w:rsidR="0044148B" w:rsidRPr="0044148B" w:rsidRDefault="0044148B" w:rsidP="0008692B">
      <w:pPr>
        <w:pStyle w:val="NormalWeb"/>
        <w:spacing w:line="360" w:lineRule="auto"/>
        <w:jc w:val="both"/>
        <w:rPr>
          <w:rFonts w:asciiTheme="minorHAnsi" w:hAnsiTheme="minorHAnsi"/>
        </w:rPr>
      </w:pPr>
      <w:r w:rsidRPr="0044148B">
        <w:rPr>
          <w:rFonts w:asciiTheme="minorHAnsi" w:hAnsiTheme="minorHAnsi"/>
        </w:rPr>
        <w:lastRenderedPageBreak/>
        <w:t>A key contribution is the identification of the need to balance technological benefits with human and organisational considerations. The review indicates that GenAI can reduce administrative workload and support recruitment activities, but these benefits do not automatically lead to improved recruitment effectiveness. Issues such as bias, transparency, candidate trust and human accountability remain important when evaluating its impact.</w:t>
      </w:r>
    </w:p>
    <w:p w14:paraId="7FE8C0EF" w14:textId="77777777" w:rsidR="0044148B" w:rsidRPr="0044148B" w:rsidRDefault="0044148B" w:rsidP="0008692B">
      <w:pPr>
        <w:pStyle w:val="NormalWeb"/>
        <w:spacing w:line="360" w:lineRule="auto"/>
        <w:jc w:val="both"/>
        <w:rPr>
          <w:rFonts w:asciiTheme="minorHAnsi" w:hAnsiTheme="minorHAnsi"/>
        </w:rPr>
      </w:pPr>
      <w:r w:rsidRPr="0044148B">
        <w:rPr>
          <w:rFonts w:asciiTheme="minorHAnsi" w:hAnsiTheme="minorHAnsi"/>
        </w:rPr>
        <w:t>The study also contributes by highlighting the importance of human AI collaboration. The findings suggest that recruiters are likely to remain important as GenAI becomes more widely used, particularly for interpreting AI outputs, applying contextual judgement and maintaining accountability. This provides a more balanced understanding of GenAI adoption, recognising both its potential benefits and its limitations within recruitment and talent acquisition.</w:t>
      </w:r>
    </w:p>
    <w:p w14:paraId="11D38542" w14:textId="77777777" w:rsidR="00C40E61" w:rsidRDefault="00C40E61" w:rsidP="0008692B">
      <w:pPr>
        <w:pStyle w:val="Heading2"/>
        <w:jc w:val="both"/>
        <w:rPr>
          <w:b/>
          <w:bCs/>
          <w:sz w:val="36"/>
          <w:szCs w:val="36"/>
        </w:rPr>
      </w:pPr>
    </w:p>
    <w:p w14:paraId="2A4CC28B" w14:textId="2EABD9E9" w:rsidR="005F2062" w:rsidRPr="00962217" w:rsidRDefault="005F2062" w:rsidP="0008692B">
      <w:pPr>
        <w:pStyle w:val="Heading2"/>
        <w:jc w:val="both"/>
        <w:rPr>
          <w:b/>
          <w:bCs/>
          <w:sz w:val="36"/>
          <w:szCs w:val="36"/>
        </w:rPr>
      </w:pPr>
      <w:bookmarkStart w:id="176" w:name="_Toc241150529"/>
      <w:r w:rsidRPr="00962217">
        <w:rPr>
          <w:b/>
          <w:bCs/>
          <w:sz w:val="36"/>
          <w:szCs w:val="36"/>
        </w:rPr>
        <w:t>6.4 Limitations of the Study</w:t>
      </w:r>
      <w:bookmarkEnd w:id="176"/>
    </w:p>
    <w:p w14:paraId="5DD0197F" w14:textId="471E90F4" w:rsidR="005F2062" w:rsidRPr="00BD31E2" w:rsidRDefault="005F2062" w:rsidP="0008692B">
      <w:pPr>
        <w:pStyle w:val="NormalWeb"/>
        <w:spacing w:line="360" w:lineRule="auto"/>
        <w:jc w:val="both"/>
        <w:rPr>
          <w:rFonts w:asciiTheme="minorHAnsi" w:hAnsiTheme="minorHAnsi"/>
        </w:rPr>
      </w:pPr>
      <w:r w:rsidRPr="00BD31E2">
        <w:rPr>
          <w:rFonts w:asciiTheme="minorHAnsi" w:hAnsiTheme="minorHAnsi"/>
        </w:rPr>
        <w:t xml:space="preserve">This study has several limitations that should be considered when interpreting its findings. First, the conclusions are dependent on the quality and availability of the existing literature. As GenAI is a relatively recent development, the evidence base is still </w:t>
      </w:r>
      <w:r w:rsidR="00BD31E2" w:rsidRPr="00BD31E2">
        <w:rPr>
          <w:rFonts w:asciiTheme="minorHAnsi" w:hAnsiTheme="minorHAnsi"/>
        </w:rPr>
        <w:t>developing,</w:t>
      </w:r>
      <w:r w:rsidRPr="00BD31E2">
        <w:rPr>
          <w:rFonts w:asciiTheme="minorHAnsi" w:hAnsiTheme="minorHAnsi"/>
        </w:rPr>
        <w:t xml:space="preserve"> and many studies focus on perceptions, intentions and </w:t>
      </w:r>
      <w:r w:rsidR="00BD31E2" w:rsidRPr="00BD31E2">
        <w:rPr>
          <w:rFonts w:asciiTheme="minorHAnsi" w:hAnsiTheme="minorHAnsi"/>
        </w:rPr>
        <w:t>short-term</w:t>
      </w:r>
      <w:r w:rsidRPr="00BD31E2">
        <w:rPr>
          <w:rFonts w:asciiTheme="minorHAnsi" w:hAnsiTheme="minorHAnsi"/>
        </w:rPr>
        <w:t xml:space="preserve"> outcomes rather than longer term recruitment results. This limits the extent to which firm conclusions can be drawn about the </w:t>
      </w:r>
      <w:r w:rsidR="00BD31E2" w:rsidRPr="00BD31E2">
        <w:rPr>
          <w:rFonts w:asciiTheme="minorHAnsi" w:hAnsiTheme="minorHAnsi"/>
        </w:rPr>
        <w:t>long-term</w:t>
      </w:r>
      <w:r w:rsidRPr="00BD31E2">
        <w:rPr>
          <w:rFonts w:asciiTheme="minorHAnsi" w:hAnsiTheme="minorHAnsi"/>
        </w:rPr>
        <w:t xml:space="preserve"> organisational impact of GenAI.</w:t>
      </w:r>
    </w:p>
    <w:p w14:paraId="136F1686" w14:textId="77777777" w:rsidR="005F2062" w:rsidRPr="00BD31E2" w:rsidRDefault="005F2062" w:rsidP="0008692B">
      <w:pPr>
        <w:pStyle w:val="NormalWeb"/>
        <w:spacing w:line="360" w:lineRule="auto"/>
        <w:jc w:val="both"/>
        <w:rPr>
          <w:rFonts w:asciiTheme="minorHAnsi" w:hAnsiTheme="minorHAnsi"/>
        </w:rPr>
      </w:pPr>
      <w:r w:rsidRPr="00BD31E2">
        <w:rPr>
          <w:rFonts w:asciiTheme="minorHAnsi" w:hAnsiTheme="minorHAnsi"/>
        </w:rPr>
        <w:t>Second, the literature reviewed includes studies conducted in different organisational and national contexts. Differences in recruitment practices, regulation, organisational culture and levels of technological adoption may influence the findings. Therefore, the results should not automatically be assumed to apply equally across all organisations and countries.</w:t>
      </w:r>
    </w:p>
    <w:p w14:paraId="4A4747A1" w14:textId="7861B006" w:rsidR="002C1361" w:rsidRDefault="005F2062" w:rsidP="0008692B">
      <w:pPr>
        <w:pStyle w:val="NormalWeb"/>
        <w:spacing w:line="360" w:lineRule="auto"/>
        <w:jc w:val="both"/>
        <w:rPr>
          <w:rFonts w:asciiTheme="minorHAnsi" w:hAnsiTheme="minorHAnsi"/>
        </w:rPr>
      </w:pPr>
      <w:r w:rsidRPr="00BD31E2">
        <w:rPr>
          <w:rFonts w:asciiTheme="minorHAnsi" w:hAnsiTheme="minorHAnsi"/>
        </w:rPr>
        <w:t xml:space="preserve">Finally, the review focuses on published research available within the defined search and selection process. Relevant studies outside the selected databases, publication period </w:t>
      </w:r>
      <w:r w:rsidRPr="00BD31E2">
        <w:rPr>
          <w:rFonts w:asciiTheme="minorHAnsi" w:hAnsiTheme="minorHAnsi"/>
        </w:rPr>
        <w:lastRenderedPageBreak/>
        <w:t>or inclusion criteria may therefore not have been captured. These limitations highlight the need for continued research as GenAI adoption and the evidence base develop.</w:t>
      </w:r>
    </w:p>
    <w:p w14:paraId="70F603A3" w14:textId="77777777" w:rsidR="00BE7029" w:rsidRPr="00D03CA0" w:rsidRDefault="00BE7029" w:rsidP="0008692B">
      <w:pPr>
        <w:pStyle w:val="Heading2"/>
        <w:jc w:val="both"/>
        <w:rPr>
          <w:b/>
          <w:bCs/>
          <w:sz w:val="36"/>
          <w:szCs w:val="36"/>
        </w:rPr>
      </w:pPr>
      <w:bookmarkStart w:id="177" w:name="_Toc241150530"/>
      <w:r w:rsidRPr="00D03CA0">
        <w:rPr>
          <w:b/>
          <w:bCs/>
          <w:sz w:val="36"/>
          <w:szCs w:val="36"/>
        </w:rPr>
        <w:t>6.5 Recommendations for Future Research</w:t>
      </w:r>
      <w:bookmarkEnd w:id="177"/>
    </w:p>
    <w:p w14:paraId="28F66FBD" w14:textId="39F7F8CC" w:rsidR="00BE7029" w:rsidRPr="00BE7029" w:rsidRDefault="00BE7029" w:rsidP="0008692B">
      <w:pPr>
        <w:pStyle w:val="NormalWeb"/>
        <w:spacing w:line="360" w:lineRule="auto"/>
        <w:jc w:val="both"/>
        <w:rPr>
          <w:rFonts w:asciiTheme="minorHAnsi" w:hAnsiTheme="minorHAnsi"/>
        </w:rPr>
      </w:pPr>
      <w:r w:rsidRPr="00BE7029">
        <w:rPr>
          <w:rFonts w:asciiTheme="minorHAnsi" w:hAnsiTheme="minorHAnsi"/>
        </w:rPr>
        <w:t>Future research should continue to examine the longer-term impact of GenAI on recruitment and talent acquisition. Longitudinal studies could provide stronger evidence on whether efficiency improvements result in better quality of hire, employee retention and organisational performance over time. Further research should also distinguish generative AI from earlier forms of recruitment AI to identify the specific opportunities and risks associated with content generation, candidate communication and decision support.</w:t>
      </w:r>
    </w:p>
    <w:p w14:paraId="11297251" w14:textId="77777777" w:rsidR="00BE7029" w:rsidRDefault="00BE7029" w:rsidP="0008692B">
      <w:pPr>
        <w:pStyle w:val="NormalWeb"/>
        <w:spacing w:line="360" w:lineRule="auto"/>
        <w:jc w:val="both"/>
        <w:rPr>
          <w:rFonts w:asciiTheme="minorHAnsi" w:hAnsiTheme="minorHAnsi"/>
        </w:rPr>
      </w:pPr>
      <w:r w:rsidRPr="00BE7029">
        <w:rPr>
          <w:rFonts w:asciiTheme="minorHAnsi" w:hAnsiTheme="minorHAnsi"/>
        </w:rPr>
        <w:t>More research is also needed on recruiter capabilities, particularly AI literacy, training and the ability to evaluate AI generated outputs. Finally, future studies should give greater attention to candidate perspectives, including perceptions of transparency, fairness and human involvement. Research across different countries, industries and organisational contexts would also help establish whether the findings of current research apply consistently across different recruitment environments.</w:t>
      </w:r>
    </w:p>
    <w:p w14:paraId="2E88ECC1" w14:textId="77777777" w:rsidR="00C40E61" w:rsidRDefault="00C40E61" w:rsidP="0008692B">
      <w:pPr>
        <w:pStyle w:val="Heading2"/>
        <w:jc w:val="both"/>
        <w:rPr>
          <w:b/>
          <w:bCs/>
          <w:sz w:val="36"/>
          <w:szCs w:val="36"/>
        </w:rPr>
      </w:pPr>
    </w:p>
    <w:p w14:paraId="15FBE88E" w14:textId="7AABDEA2" w:rsidR="00831231" w:rsidRPr="00D03CA0" w:rsidRDefault="00831231" w:rsidP="0008692B">
      <w:pPr>
        <w:pStyle w:val="Heading2"/>
        <w:jc w:val="both"/>
        <w:rPr>
          <w:b/>
          <w:bCs/>
          <w:sz w:val="36"/>
          <w:szCs w:val="36"/>
        </w:rPr>
      </w:pPr>
      <w:bookmarkStart w:id="178" w:name="_Toc241150531"/>
      <w:r w:rsidRPr="00D03CA0">
        <w:rPr>
          <w:b/>
          <w:bCs/>
          <w:sz w:val="36"/>
          <w:szCs w:val="36"/>
        </w:rPr>
        <w:t>6.6 Chapter Summary</w:t>
      </w:r>
      <w:bookmarkEnd w:id="178"/>
    </w:p>
    <w:p w14:paraId="7C155797" w14:textId="77777777" w:rsidR="00831231" w:rsidRPr="00831231" w:rsidRDefault="00831231" w:rsidP="0008692B">
      <w:pPr>
        <w:pStyle w:val="NormalWeb"/>
        <w:spacing w:line="360" w:lineRule="auto"/>
        <w:jc w:val="both"/>
        <w:rPr>
          <w:rFonts w:asciiTheme="minorHAnsi" w:hAnsiTheme="minorHAnsi"/>
        </w:rPr>
      </w:pPr>
      <w:r w:rsidRPr="00831231">
        <w:rPr>
          <w:rFonts w:asciiTheme="minorHAnsi" w:hAnsiTheme="minorHAnsi"/>
        </w:rPr>
        <w:t>This chapter concluded the dissertation by bringing together the main findings of the systematic literature review. The study found that GenAI can improve recruitment efficiency and support recruiters, but its wider impact depends on human judgement, organisational readiness, fairness and responsible implementation. The study contributes to the developing understanding of GenAI by highlighting the importance of human AI collaboration rather than complete automation. The limitations and future research recommendations also recognise that the evidence base is still developing as GenAI continues to change recruitment practices.</w:t>
      </w:r>
    </w:p>
    <w:p w14:paraId="7487ED6E" w14:textId="4FA42AEC" w:rsidR="008615C7" w:rsidRPr="00964F2D" w:rsidRDefault="00E66CDF" w:rsidP="0008692B">
      <w:pPr>
        <w:pStyle w:val="Heading1"/>
        <w:jc w:val="both"/>
        <w:rPr>
          <w:rFonts w:eastAsia="Times New Roman"/>
          <w:b/>
          <w:bCs/>
          <w:sz w:val="48"/>
          <w:szCs w:val="48"/>
          <w:lang w:eastAsia="en-GB"/>
        </w:rPr>
      </w:pPr>
      <w:bookmarkStart w:id="179" w:name="_Toc241150532"/>
      <w:r w:rsidRPr="00964F2D">
        <w:rPr>
          <w:rFonts w:eastAsia="Times New Roman"/>
          <w:b/>
          <w:bCs/>
          <w:sz w:val="48"/>
          <w:szCs w:val="48"/>
          <w:lang w:eastAsia="en-GB"/>
        </w:rPr>
        <w:lastRenderedPageBreak/>
        <w:t xml:space="preserve">7. </w:t>
      </w:r>
      <w:r w:rsidR="006E43EF" w:rsidRPr="00964F2D">
        <w:rPr>
          <w:rFonts w:eastAsia="Times New Roman"/>
          <w:b/>
          <w:bCs/>
          <w:sz w:val="48"/>
          <w:szCs w:val="48"/>
          <w:lang w:eastAsia="en-GB"/>
        </w:rPr>
        <w:t>REFERANCES</w:t>
      </w:r>
      <w:bookmarkEnd w:id="179"/>
    </w:p>
    <w:p w14:paraId="1D2DCE39" w14:textId="77777777" w:rsidR="005B27C3" w:rsidRPr="00472F03" w:rsidRDefault="005B27C3" w:rsidP="0008692B">
      <w:pPr>
        <w:pStyle w:val="pdq2pgselectionanchorcontainer"/>
        <w:spacing w:line="360" w:lineRule="auto"/>
        <w:jc w:val="both"/>
        <w:rPr>
          <w:rFonts w:asciiTheme="minorHAnsi" w:hAnsiTheme="minorHAnsi"/>
        </w:rPr>
      </w:pPr>
      <w:r w:rsidRPr="00472F03">
        <w:rPr>
          <w:rStyle w:val="Strong"/>
          <w:rFonts w:asciiTheme="minorHAnsi" w:hAnsiTheme="minorHAnsi"/>
        </w:rPr>
        <w:t>Brynjolfsson, E. and McAfee, A. (2017)</w:t>
      </w:r>
      <w:r w:rsidRPr="00472F03">
        <w:rPr>
          <w:rFonts w:asciiTheme="minorHAnsi" w:hAnsiTheme="minorHAnsi"/>
        </w:rPr>
        <w:t xml:space="preserve"> ‘The Business of Artificial Intelligence’, </w:t>
      </w:r>
      <w:r w:rsidRPr="00472F03">
        <w:rPr>
          <w:rStyle w:val="Emphasis"/>
          <w:rFonts w:asciiTheme="minorHAnsi" w:hAnsiTheme="minorHAnsi"/>
        </w:rPr>
        <w:t>Harvard Business Review</w:t>
      </w:r>
      <w:r w:rsidRPr="00472F03">
        <w:rPr>
          <w:rFonts w:asciiTheme="minorHAnsi" w:hAnsiTheme="minorHAnsi"/>
        </w:rPr>
        <w:t>.</w:t>
      </w:r>
    </w:p>
    <w:p w14:paraId="014D14B6" w14:textId="77777777" w:rsidR="005B27C3" w:rsidRPr="00472F03" w:rsidRDefault="005B27C3" w:rsidP="0008692B">
      <w:pPr>
        <w:pStyle w:val="NormalWeb"/>
        <w:spacing w:line="360" w:lineRule="auto"/>
        <w:jc w:val="both"/>
        <w:rPr>
          <w:rFonts w:asciiTheme="minorHAnsi" w:hAnsiTheme="minorHAnsi"/>
        </w:rPr>
      </w:pPr>
      <w:proofErr w:type="spellStart"/>
      <w:r w:rsidRPr="00472F03">
        <w:rPr>
          <w:rStyle w:val="Strong"/>
          <w:rFonts w:asciiTheme="minorHAnsi" w:hAnsiTheme="minorHAnsi"/>
        </w:rPr>
        <w:t>Budhwar</w:t>
      </w:r>
      <w:proofErr w:type="spellEnd"/>
      <w:r w:rsidRPr="00472F03">
        <w:rPr>
          <w:rStyle w:val="Strong"/>
          <w:rFonts w:asciiTheme="minorHAnsi" w:hAnsiTheme="minorHAnsi"/>
        </w:rPr>
        <w:t xml:space="preserve">, P., Malik, A., De Silva, M.T. and </w:t>
      </w:r>
      <w:proofErr w:type="spellStart"/>
      <w:r w:rsidRPr="00472F03">
        <w:rPr>
          <w:rStyle w:val="Strong"/>
          <w:rFonts w:asciiTheme="minorHAnsi" w:hAnsiTheme="minorHAnsi"/>
        </w:rPr>
        <w:t>Thevisuthan</w:t>
      </w:r>
      <w:proofErr w:type="spellEnd"/>
      <w:r w:rsidRPr="00472F03">
        <w:rPr>
          <w:rStyle w:val="Strong"/>
          <w:rFonts w:asciiTheme="minorHAnsi" w:hAnsiTheme="minorHAnsi"/>
        </w:rPr>
        <w:t>, P. (2023)</w:t>
      </w:r>
      <w:r w:rsidRPr="00472F03">
        <w:rPr>
          <w:rFonts w:asciiTheme="minorHAnsi" w:hAnsiTheme="minorHAnsi"/>
        </w:rPr>
        <w:t xml:space="preserve"> ‘Artificial intelligence: Challenges and opportunities for international human resource management: A review and research agenda’, </w:t>
      </w:r>
      <w:r w:rsidRPr="00472F03">
        <w:rPr>
          <w:rStyle w:val="Emphasis"/>
          <w:rFonts w:asciiTheme="minorHAnsi" w:hAnsiTheme="minorHAnsi"/>
        </w:rPr>
        <w:t>The International Journal of Human Resource Management</w:t>
      </w:r>
      <w:r w:rsidRPr="00472F03">
        <w:rPr>
          <w:rFonts w:asciiTheme="minorHAnsi" w:hAnsiTheme="minorHAnsi"/>
        </w:rPr>
        <w:t>, 34(6), pp. 1279–1313.</w:t>
      </w:r>
    </w:p>
    <w:p w14:paraId="05203FD8" w14:textId="77777777" w:rsidR="005B27C3" w:rsidRPr="00472F03" w:rsidRDefault="005B27C3" w:rsidP="0008692B">
      <w:pPr>
        <w:pStyle w:val="NormalWeb"/>
        <w:spacing w:line="360" w:lineRule="auto"/>
        <w:jc w:val="both"/>
        <w:rPr>
          <w:rFonts w:asciiTheme="minorHAnsi" w:hAnsiTheme="minorHAnsi"/>
        </w:rPr>
      </w:pPr>
      <w:r w:rsidRPr="00472F03">
        <w:rPr>
          <w:rStyle w:val="Strong"/>
          <w:rFonts w:asciiTheme="minorHAnsi" w:hAnsiTheme="minorHAnsi"/>
        </w:rPr>
        <w:t xml:space="preserve">Dwivedi, Y.K., </w:t>
      </w:r>
      <w:proofErr w:type="spellStart"/>
      <w:r w:rsidRPr="00472F03">
        <w:rPr>
          <w:rStyle w:val="Strong"/>
          <w:rFonts w:asciiTheme="minorHAnsi" w:hAnsiTheme="minorHAnsi"/>
        </w:rPr>
        <w:t>Kshetri</w:t>
      </w:r>
      <w:proofErr w:type="spellEnd"/>
      <w:r w:rsidRPr="00472F03">
        <w:rPr>
          <w:rStyle w:val="Strong"/>
          <w:rFonts w:asciiTheme="minorHAnsi" w:hAnsiTheme="minorHAnsi"/>
        </w:rPr>
        <w:t xml:space="preserve">, N., Hughes, L., Slade, E.L., Jeyaraj, A., Kar, A.K., </w:t>
      </w:r>
      <w:proofErr w:type="spellStart"/>
      <w:r w:rsidRPr="00472F03">
        <w:rPr>
          <w:rStyle w:val="Strong"/>
          <w:rFonts w:asciiTheme="minorHAnsi" w:hAnsiTheme="minorHAnsi"/>
        </w:rPr>
        <w:t>Baabdullah</w:t>
      </w:r>
      <w:proofErr w:type="spellEnd"/>
      <w:r w:rsidRPr="00472F03">
        <w:rPr>
          <w:rStyle w:val="Strong"/>
          <w:rFonts w:asciiTheme="minorHAnsi" w:hAnsiTheme="minorHAnsi"/>
        </w:rPr>
        <w:t xml:space="preserve">, A.M., </w:t>
      </w:r>
      <w:proofErr w:type="spellStart"/>
      <w:r w:rsidRPr="00472F03">
        <w:rPr>
          <w:rStyle w:val="Strong"/>
          <w:rFonts w:asciiTheme="minorHAnsi" w:hAnsiTheme="minorHAnsi"/>
        </w:rPr>
        <w:t>Koohang</w:t>
      </w:r>
      <w:proofErr w:type="spellEnd"/>
      <w:r w:rsidRPr="00472F03">
        <w:rPr>
          <w:rStyle w:val="Strong"/>
          <w:rFonts w:asciiTheme="minorHAnsi" w:hAnsiTheme="minorHAnsi"/>
        </w:rPr>
        <w:t>, A., Raghavan, V. and Ahuja, M. (2023)</w:t>
      </w:r>
      <w:r w:rsidRPr="00472F03">
        <w:rPr>
          <w:rFonts w:asciiTheme="minorHAnsi" w:hAnsiTheme="minorHAnsi"/>
        </w:rPr>
        <w:t xml:space="preserve"> ‘So what if ChatGPT wrote it? Multidisciplinary perspectives on opportunities, challenges and implications of generative conversational AI for research, practice and policy’, </w:t>
      </w:r>
      <w:r w:rsidRPr="00472F03">
        <w:rPr>
          <w:rStyle w:val="Emphasis"/>
          <w:rFonts w:asciiTheme="minorHAnsi" w:hAnsiTheme="minorHAnsi"/>
        </w:rPr>
        <w:t>International Journal of Information Management</w:t>
      </w:r>
      <w:r w:rsidRPr="00472F03">
        <w:rPr>
          <w:rFonts w:asciiTheme="minorHAnsi" w:hAnsiTheme="minorHAnsi"/>
        </w:rPr>
        <w:t>, 71, 102642.</w:t>
      </w:r>
    </w:p>
    <w:p w14:paraId="413DFE03" w14:textId="77777777" w:rsidR="005B27C3" w:rsidRPr="00472F03" w:rsidRDefault="005B27C3" w:rsidP="0008692B">
      <w:pPr>
        <w:pStyle w:val="NormalWeb"/>
        <w:spacing w:line="360" w:lineRule="auto"/>
        <w:jc w:val="both"/>
        <w:rPr>
          <w:rFonts w:asciiTheme="minorHAnsi" w:hAnsiTheme="minorHAnsi"/>
        </w:rPr>
      </w:pPr>
      <w:proofErr w:type="spellStart"/>
      <w:r w:rsidRPr="00472F03">
        <w:rPr>
          <w:rStyle w:val="Strong"/>
          <w:rFonts w:asciiTheme="minorHAnsi" w:hAnsiTheme="minorHAnsi"/>
        </w:rPr>
        <w:t>Feuerriegel</w:t>
      </w:r>
      <w:proofErr w:type="spellEnd"/>
      <w:r w:rsidRPr="00472F03">
        <w:rPr>
          <w:rStyle w:val="Strong"/>
          <w:rFonts w:asciiTheme="minorHAnsi" w:hAnsiTheme="minorHAnsi"/>
        </w:rPr>
        <w:t xml:space="preserve">, S., Hartmann, J., </w:t>
      </w:r>
      <w:proofErr w:type="spellStart"/>
      <w:r w:rsidRPr="00472F03">
        <w:rPr>
          <w:rStyle w:val="Strong"/>
          <w:rFonts w:asciiTheme="minorHAnsi" w:hAnsiTheme="minorHAnsi"/>
        </w:rPr>
        <w:t>Janiesch</w:t>
      </w:r>
      <w:proofErr w:type="spellEnd"/>
      <w:r w:rsidRPr="00472F03">
        <w:rPr>
          <w:rStyle w:val="Strong"/>
          <w:rFonts w:asciiTheme="minorHAnsi" w:hAnsiTheme="minorHAnsi"/>
        </w:rPr>
        <w:t xml:space="preserve">, C. and </w:t>
      </w:r>
      <w:proofErr w:type="spellStart"/>
      <w:r w:rsidRPr="00472F03">
        <w:rPr>
          <w:rStyle w:val="Strong"/>
          <w:rFonts w:asciiTheme="minorHAnsi" w:hAnsiTheme="minorHAnsi"/>
        </w:rPr>
        <w:t>Zschech</w:t>
      </w:r>
      <w:proofErr w:type="spellEnd"/>
      <w:r w:rsidRPr="00472F03">
        <w:rPr>
          <w:rStyle w:val="Strong"/>
          <w:rFonts w:asciiTheme="minorHAnsi" w:hAnsiTheme="minorHAnsi"/>
        </w:rPr>
        <w:t>, P. (2024)</w:t>
      </w:r>
      <w:r w:rsidRPr="00472F03">
        <w:rPr>
          <w:rFonts w:asciiTheme="minorHAnsi" w:hAnsiTheme="minorHAnsi"/>
        </w:rPr>
        <w:t xml:space="preserve"> ‘Generative AI’, </w:t>
      </w:r>
      <w:r w:rsidRPr="00472F03">
        <w:rPr>
          <w:rStyle w:val="Emphasis"/>
          <w:rFonts w:asciiTheme="minorHAnsi" w:hAnsiTheme="minorHAnsi"/>
        </w:rPr>
        <w:t>Business &amp; Information Systems Engineering</w:t>
      </w:r>
      <w:r w:rsidRPr="00472F03">
        <w:rPr>
          <w:rFonts w:asciiTheme="minorHAnsi" w:hAnsiTheme="minorHAnsi"/>
        </w:rPr>
        <w:t>, 66(1), pp. 111–126.</w:t>
      </w:r>
    </w:p>
    <w:p w14:paraId="02469571" w14:textId="43FA633C" w:rsidR="005B27C3" w:rsidRPr="00472F03" w:rsidRDefault="005B27C3" w:rsidP="0008692B">
      <w:pPr>
        <w:pStyle w:val="NormalWeb"/>
        <w:spacing w:line="360" w:lineRule="auto"/>
        <w:jc w:val="both"/>
        <w:rPr>
          <w:rFonts w:asciiTheme="minorHAnsi" w:hAnsiTheme="minorHAnsi"/>
        </w:rPr>
      </w:pPr>
      <w:r w:rsidRPr="00472F03">
        <w:rPr>
          <w:rStyle w:val="Strong"/>
          <w:rFonts w:asciiTheme="minorHAnsi" w:hAnsiTheme="minorHAnsi"/>
        </w:rPr>
        <w:t>OpenAI (2023)</w:t>
      </w:r>
      <w:r w:rsidRPr="00472F03">
        <w:rPr>
          <w:rFonts w:asciiTheme="minorHAnsi" w:hAnsiTheme="minorHAnsi"/>
        </w:rPr>
        <w:t xml:space="preserve"> </w:t>
      </w:r>
      <w:r w:rsidRPr="00472F03">
        <w:rPr>
          <w:rStyle w:val="Emphasis"/>
          <w:rFonts w:asciiTheme="minorHAnsi" w:hAnsiTheme="minorHAnsi"/>
        </w:rPr>
        <w:t>GPT-4 Technical Report</w:t>
      </w:r>
      <w:r w:rsidRPr="00472F03">
        <w:rPr>
          <w:rFonts w:asciiTheme="minorHAnsi" w:hAnsiTheme="minorHAnsi"/>
        </w:rPr>
        <w:t xml:space="preserve">. Available at: </w:t>
      </w:r>
      <w:hyperlink r:id="rId14" w:tgtFrame="_new" w:history="1">
        <w:r w:rsidRPr="00472F03">
          <w:rPr>
            <w:rStyle w:val="Hyperlink"/>
            <w:rFonts w:asciiTheme="minorHAnsi" w:hAnsiTheme="minorHAnsi"/>
          </w:rPr>
          <w:t>https://arxiv.org/abs/2303.08774</w:t>
        </w:r>
      </w:hyperlink>
      <w:r w:rsidRPr="00472F03">
        <w:rPr>
          <w:rFonts w:asciiTheme="minorHAnsi" w:hAnsiTheme="minorHAnsi"/>
        </w:rPr>
        <w:t xml:space="preserve"> (Accessed: </w:t>
      </w:r>
      <w:r w:rsidR="00BA6180" w:rsidRPr="00472F03">
        <w:rPr>
          <w:rFonts w:asciiTheme="minorHAnsi" w:hAnsiTheme="minorHAnsi"/>
        </w:rPr>
        <w:t xml:space="preserve">7 </w:t>
      </w:r>
      <w:r w:rsidRPr="00472F03">
        <w:rPr>
          <w:rFonts w:asciiTheme="minorHAnsi" w:hAnsiTheme="minorHAnsi"/>
        </w:rPr>
        <w:t>August 2026).</w:t>
      </w:r>
    </w:p>
    <w:p w14:paraId="44766A40" w14:textId="4BA42D56" w:rsidR="003A769C" w:rsidRDefault="003A769C" w:rsidP="0008692B">
      <w:pPr>
        <w:pStyle w:val="NormalWeb"/>
        <w:spacing w:line="360" w:lineRule="auto"/>
        <w:jc w:val="both"/>
        <w:rPr>
          <w:rFonts w:asciiTheme="minorHAnsi" w:hAnsiTheme="minorHAnsi"/>
        </w:rPr>
      </w:pPr>
      <w:proofErr w:type="spellStart"/>
      <w:r w:rsidRPr="00472F03">
        <w:rPr>
          <w:rStyle w:val="Strong"/>
          <w:rFonts w:asciiTheme="minorHAnsi" w:hAnsiTheme="minorHAnsi"/>
        </w:rPr>
        <w:t>Vrontis</w:t>
      </w:r>
      <w:proofErr w:type="spellEnd"/>
      <w:r w:rsidRPr="00472F03">
        <w:rPr>
          <w:rStyle w:val="Strong"/>
          <w:rFonts w:asciiTheme="minorHAnsi" w:hAnsiTheme="minorHAnsi"/>
        </w:rPr>
        <w:t>, D., Christofi, M., Pereira, V., Tarba, S.Y., Makrides, A. and Trichina, E. (2022)</w:t>
      </w:r>
      <w:r w:rsidRPr="00472F03">
        <w:rPr>
          <w:rFonts w:asciiTheme="minorHAnsi" w:hAnsiTheme="minorHAnsi"/>
        </w:rPr>
        <w:t xml:space="preserve"> ‘Artificial intelligence, robotics, advanced technologies and human resource management: A systematic review’, </w:t>
      </w:r>
      <w:r w:rsidRPr="00472F03">
        <w:rPr>
          <w:rStyle w:val="Emphasis"/>
          <w:rFonts w:asciiTheme="minorHAnsi" w:hAnsiTheme="minorHAnsi"/>
        </w:rPr>
        <w:t>The International Journal of Human Resource Management</w:t>
      </w:r>
      <w:r w:rsidRPr="00472F03">
        <w:rPr>
          <w:rFonts w:asciiTheme="minorHAnsi" w:hAnsiTheme="minorHAnsi"/>
        </w:rPr>
        <w:t>, 33(6), pp. 1237–1266.</w:t>
      </w:r>
    </w:p>
    <w:p w14:paraId="42B5F64A" w14:textId="51EDFF2F" w:rsidR="00AC11C2" w:rsidRDefault="00AC11C2" w:rsidP="0008692B">
      <w:pPr>
        <w:pStyle w:val="NormalWeb"/>
        <w:spacing w:line="360" w:lineRule="auto"/>
        <w:jc w:val="both"/>
        <w:rPr>
          <w:rFonts w:asciiTheme="minorHAnsi" w:hAnsiTheme="minorHAnsi"/>
        </w:rPr>
      </w:pPr>
      <w:r w:rsidRPr="00AC11C2">
        <w:rPr>
          <w:rStyle w:val="Strong"/>
          <w:rFonts w:asciiTheme="minorHAnsi" w:hAnsiTheme="minorHAnsi"/>
        </w:rPr>
        <w:t>Saunders, M., Lewis, P. and Thornhill, A. (2023)</w:t>
      </w:r>
      <w:r w:rsidRPr="00AC11C2">
        <w:rPr>
          <w:rFonts w:asciiTheme="minorHAnsi" w:hAnsiTheme="minorHAnsi"/>
        </w:rPr>
        <w:t xml:space="preserve"> </w:t>
      </w:r>
      <w:r w:rsidRPr="00AC11C2">
        <w:rPr>
          <w:rStyle w:val="Emphasis"/>
          <w:rFonts w:asciiTheme="minorHAnsi" w:hAnsiTheme="minorHAnsi"/>
        </w:rPr>
        <w:t>Research Methods for Business Students</w:t>
      </w:r>
      <w:r w:rsidRPr="00AC11C2">
        <w:rPr>
          <w:rFonts w:asciiTheme="minorHAnsi" w:hAnsiTheme="minorHAnsi"/>
        </w:rPr>
        <w:t xml:space="preserve">. 9th </w:t>
      </w:r>
      <w:proofErr w:type="spellStart"/>
      <w:r w:rsidRPr="00AC11C2">
        <w:rPr>
          <w:rFonts w:asciiTheme="minorHAnsi" w:hAnsiTheme="minorHAnsi"/>
        </w:rPr>
        <w:t>edn</w:t>
      </w:r>
      <w:proofErr w:type="spellEnd"/>
      <w:r w:rsidRPr="00AC11C2">
        <w:rPr>
          <w:rFonts w:asciiTheme="minorHAnsi" w:hAnsiTheme="minorHAnsi"/>
        </w:rPr>
        <w:t>. Harlow: Pearson.</w:t>
      </w:r>
    </w:p>
    <w:p w14:paraId="54405F4D" w14:textId="77777777" w:rsidR="00F27E19" w:rsidRPr="00F27E19" w:rsidRDefault="00F27E19" w:rsidP="0008692B">
      <w:pPr>
        <w:pStyle w:val="pdq2pgselectionanchorcontainer"/>
        <w:spacing w:line="360" w:lineRule="auto"/>
        <w:jc w:val="both"/>
        <w:rPr>
          <w:rFonts w:asciiTheme="minorHAnsi" w:hAnsiTheme="minorHAnsi"/>
        </w:rPr>
      </w:pPr>
      <w:r w:rsidRPr="00F27E19">
        <w:rPr>
          <w:rFonts w:asciiTheme="minorHAnsi" w:hAnsiTheme="minorHAnsi"/>
        </w:rPr>
        <w:t xml:space="preserve">Bell, E., Bryman, A. and Harley, B. (2022) </w:t>
      </w:r>
      <w:r w:rsidRPr="00F27E19">
        <w:rPr>
          <w:rStyle w:val="Emphasis"/>
          <w:rFonts w:asciiTheme="minorHAnsi" w:hAnsiTheme="minorHAnsi"/>
        </w:rPr>
        <w:t>Business Research Methods</w:t>
      </w:r>
      <w:r w:rsidRPr="00F27E19">
        <w:rPr>
          <w:rFonts w:asciiTheme="minorHAnsi" w:hAnsiTheme="minorHAnsi"/>
        </w:rPr>
        <w:t xml:space="preserve">. 6th </w:t>
      </w:r>
      <w:proofErr w:type="spellStart"/>
      <w:r w:rsidRPr="00F27E19">
        <w:rPr>
          <w:rFonts w:asciiTheme="minorHAnsi" w:hAnsiTheme="minorHAnsi"/>
        </w:rPr>
        <w:t>edn</w:t>
      </w:r>
      <w:proofErr w:type="spellEnd"/>
      <w:r w:rsidRPr="00F27E19">
        <w:rPr>
          <w:rFonts w:asciiTheme="minorHAnsi" w:hAnsiTheme="minorHAnsi"/>
        </w:rPr>
        <w:t>. Oxford: Oxford University Press.</w:t>
      </w:r>
    </w:p>
    <w:p w14:paraId="4495016A" w14:textId="77777777" w:rsidR="00F27E19" w:rsidRPr="00F27E19" w:rsidRDefault="00F27E19" w:rsidP="0008692B">
      <w:pPr>
        <w:pStyle w:val="NormalWeb"/>
        <w:spacing w:line="360" w:lineRule="auto"/>
        <w:jc w:val="both"/>
        <w:rPr>
          <w:rFonts w:asciiTheme="minorHAnsi" w:hAnsiTheme="minorHAnsi"/>
        </w:rPr>
      </w:pPr>
      <w:r w:rsidRPr="00F27E19">
        <w:rPr>
          <w:rFonts w:asciiTheme="minorHAnsi" w:hAnsiTheme="minorHAnsi"/>
        </w:rPr>
        <w:lastRenderedPageBreak/>
        <w:t xml:space="preserve">Creswell, J.W. and Creswell, J.D. (2023) </w:t>
      </w:r>
      <w:r w:rsidRPr="00F27E19">
        <w:rPr>
          <w:rStyle w:val="Emphasis"/>
          <w:rFonts w:asciiTheme="minorHAnsi" w:hAnsiTheme="minorHAnsi"/>
        </w:rPr>
        <w:t>Research Design: Qualitative, Quantitative, and Mixed Methods Approaches</w:t>
      </w:r>
      <w:r w:rsidRPr="00F27E19">
        <w:rPr>
          <w:rFonts w:asciiTheme="minorHAnsi" w:hAnsiTheme="minorHAnsi"/>
        </w:rPr>
        <w:t xml:space="preserve">. 6th </w:t>
      </w:r>
      <w:proofErr w:type="spellStart"/>
      <w:r w:rsidRPr="00F27E19">
        <w:rPr>
          <w:rFonts w:asciiTheme="minorHAnsi" w:hAnsiTheme="minorHAnsi"/>
        </w:rPr>
        <w:t>edn</w:t>
      </w:r>
      <w:proofErr w:type="spellEnd"/>
      <w:r w:rsidRPr="00F27E19">
        <w:rPr>
          <w:rFonts w:asciiTheme="minorHAnsi" w:hAnsiTheme="minorHAnsi"/>
        </w:rPr>
        <w:t>. Thousand Oaks, CA: Sage.</w:t>
      </w:r>
    </w:p>
    <w:p w14:paraId="23641454" w14:textId="77777777" w:rsidR="00F27E19" w:rsidRPr="00F27E19" w:rsidRDefault="00F27E19" w:rsidP="0008692B">
      <w:pPr>
        <w:pStyle w:val="NormalWeb"/>
        <w:spacing w:line="360" w:lineRule="auto"/>
        <w:jc w:val="both"/>
        <w:rPr>
          <w:rFonts w:asciiTheme="minorHAnsi" w:hAnsiTheme="minorHAnsi"/>
        </w:rPr>
      </w:pPr>
      <w:r w:rsidRPr="00F27E19">
        <w:rPr>
          <w:rFonts w:asciiTheme="minorHAnsi" w:hAnsiTheme="minorHAnsi"/>
        </w:rPr>
        <w:t xml:space="preserve">Crotty, M. (1998) </w:t>
      </w:r>
      <w:r w:rsidRPr="00F27E19">
        <w:rPr>
          <w:rStyle w:val="Emphasis"/>
          <w:rFonts w:asciiTheme="minorHAnsi" w:hAnsiTheme="minorHAnsi"/>
        </w:rPr>
        <w:t>The Foundations of Social Research: Meaning and Perspective in the Research Process</w:t>
      </w:r>
      <w:r w:rsidRPr="00F27E19">
        <w:rPr>
          <w:rFonts w:asciiTheme="minorHAnsi" w:hAnsiTheme="minorHAnsi"/>
        </w:rPr>
        <w:t>. London: Sage.</w:t>
      </w:r>
    </w:p>
    <w:p w14:paraId="516CA5AB" w14:textId="77777777" w:rsidR="00F27E19" w:rsidRPr="00F27E19" w:rsidRDefault="00F27E19" w:rsidP="0008692B">
      <w:pPr>
        <w:pStyle w:val="NormalWeb"/>
        <w:spacing w:line="360" w:lineRule="auto"/>
        <w:jc w:val="both"/>
        <w:rPr>
          <w:rFonts w:asciiTheme="minorHAnsi" w:hAnsiTheme="minorHAnsi"/>
        </w:rPr>
      </w:pPr>
      <w:r w:rsidRPr="00F27E19">
        <w:rPr>
          <w:rFonts w:asciiTheme="minorHAnsi" w:hAnsiTheme="minorHAnsi"/>
        </w:rPr>
        <w:t xml:space="preserve">Easterby-Smith, M., Thorpe, R., Jackson, P.R. and Jaspersen, L.J. (2021) </w:t>
      </w:r>
      <w:r w:rsidRPr="00F27E19">
        <w:rPr>
          <w:rStyle w:val="Emphasis"/>
          <w:rFonts w:asciiTheme="minorHAnsi" w:hAnsiTheme="minorHAnsi"/>
        </w:rPr>
        <w:t>Management and Business Research</w:t>
      </w:r>
      <w:r w:rsidRPr="00F27E19">
        <w:rPr>
          <w:rFonts w:asciiTheme="minorHAnsi" w:hAnsiTheme="minorHAnsi"/>
        </w:rPr>
        <w:t xml:space="preserve">. 7th </w:t>
      </w:r>
      <w:proofErr w:type="spellStart"/>
      <w:r w:rsidRPr="00F27E19">
        <w:rPr>
          <w:rFonts w:asciiTheme="minorHAnsi" w:hAnsiTheme="minorHAnsi"/>
        </w:rPr>
        <w:t>edn</w:t>
      </w:r>
      <w:proofErr w:type="spellEnd"/>
      <w:r w:rsidRPr="00F27E19">
        <w:rPr>
          <w:rFonts w:asciiTheme="minorHAnsi" w:hAnsiTheme="minorHAnsi"/>
        </w:rPr>
        <w:t>. London: Sage.</w:t>
      </w:r>
    </w:p>
    <w:p w14:paraId="60D4C102" w14:textId="1730F21D" w:rsidR="00F27E19" w:rsidRPr="00EF6695" w:rsidRDefault="00EF6695" w:rsidP="0008692B">
      <w:pPr>
        <w:pStyle w:val="NormalWeb"/>
        <w:spacing w:line="360" w:lineRule="auto"/>
        <w:jc w:val="both"/>
        <w:rPr>
          <w:rFonts w:asciiTheme="minorHAnsi" w:hAnsiTheme="minorHAnsi"/>
        </w:rPr>
      </w:pPr>
      <w:r w:rsidRPr="00EF6695">
        <w:rPr>
          <w:rFonts w:asciiTheme="minorHAnsi" w:hAnsiTheme="minorHAnsi"/>
        </w:rPr>
        <w:t xml:space="preserve">Snyder, H. (2019) ‘Literature review as a research methodology: An overview and guidelines’, </w:t>
      </w:r>
      <w:r w:rsidRPr="00EF6695">
        <w:rPr>
          <w:rStyle w:val="Emphasis"/>
          <w:rFonts w:asciiTheme="minorHAnsi" w:hAnsiTheme="minorHAnsi"/>
        </w:rPr>
        <w:t>Journal of Business Research</w:t>
      </w:r>
      <w:r w:rsidRPr="00EF6695">
        <w:rPr>
          <w:rFonts w:asciiTheme="minorHAnsi" w:hAnsiTheme="minorHAnsi"/>
        </w:rPr>
        <w:t>, 104, pp. 333–339.</w:t>
      </w:r>
    </w:p>
    <w:p w14:paraId="0CB64401" w14:textId="289B23DD" w:rsidR="00FE3EF8" w:rsidRPr="00EF6695" w:rsidRDefault="00EF6695" w:rsidP="0008692B">
      <w:pPr>
        <w:spacing w:before="100" w:beforeAutospacing="1" w:after="100" w:afterAutospacing="1" w:line="360" w:lineRule="auto"/>
        <w:jc w:val="both"/>
        <w:rPr>
          <w:rFonts w:eastAsia="Times New Roman" w:cs="Times New Roman"/>
          <w:kern w:val="0"/>
          <w:lang w:eastAsia="en-GB"/>
          <w14:ligatures w14:val="none"/>
        </w:rPr>
      </w:pPr>
      <w:r w:rsidRPr="00EF6695">
        <w:t xml:space="preserve">Braun, V. and Clarke, V. (2021) </w:t>
      </w:r>
      <w:r w:rsidRPr="00EF6695">
        <w:rPr>
          <w:rStyle w:val="Emphasis"/>
        </w:rPr>
        <w:t>Thematic Analysis: A Practical Guide</w:t>
      </w:r>
      <w:r w:rsidRPr="00EF6695">
        <w:t>. London: Sage.</w:t>
      </w:r>
    </w:p>
    <w:p w14:paraId="5FB574AD" w14:textId="77777777" w:rsidR="00B8335A" w:rsidRPr="00B8335A" w:rsidRDefault="00B8335A" w:rsidP="0008692B">
      <w:pPr>
        <w:pStyle w:val="pdq2pgselectionanchorcontainer"/>
        <w:spacing w:line="360" w:lineRule="auto"/>
        <w:jc w:val="both"/>
        <w:rPr>
          <w:rFonts w:asciiTheme="minorHAnsi" w:hAnsiTheme="minorHAnsi"/>
        </w:rPr>
      </w:pPr>
      <w:r w:rsidRPr="00B8335A">
        <w:rPr>
          <w:rStyle w:val="Strong"/>
          <w:rFonts w:asciiTheme="minorHAnsi" w:hAnsiTheme="minorHAnsi"/>
        </w:rPr>
        <w:t>Booth, A., Sutton, A. and Papaioannou, D. (2021)</w:t>
      </w:r>
      <w:r w:rsidRPr="00B8335A">
        <w:rPr>
          <w:rFonts w:asciiTheme="minorHAnsi" w:hAnsiTheme="minorHAnsi"/>
        </w:rPr>
        <w:t xml:space="preserve"> </w:t>
      </w:r>
      <w:r w:rsidRPr="00B8335A">
        <w:rPr>
          <w:rStyle w:val="Emphasis"/>
          <w:rFonts w:asciiTheme="minorHAnsi" w:hAnsiTheme="minorHAnsi"/>
        </w:rPr>
        <w:t>Systematic Approaches to a Successful Literature Review</w:t>
      </w:r>
      <w:r w:rsidRPr="00B8335A">
        <w:rPr>
          <w:rFonts w:asciiTheme="minorHAnsi" w:hAnsiTheme="minorHAnsi"/>
        </w:rPr>
        <w:t xml:space="preserve">. 3rd </w:t>
      </w:r>
      <w:proofErr w:type="spellStart"/>
      <w:r w:rsidRPr="00B8335A">
        <w:rPr>
          <w:rFonts w:asciiTheme="minorHAnsi" w:hAnsiTheme="minorHAnsi"/>
        </w:rPr>
        <w:t>edn</w:t>
      </w:r>
      <w:proofErr w:type="spellEnd"/>
      <w:r w:rsidRPr="00B8335A">
        <w:rPr>
          <w:rFonts w:asciiTheme="minorHAnsi" w:hAnsiTheme="minorHAnsi"/>
        </w:rPr>
        <w:t>. London: Sage.</w:t>
      </w:r>
    </w:p>
    <w:p w14:paraId="4F49FE51" w14:textId="77777777" w:rsidR="00B8335A" w:rsidRDefault="00B8335A" w:rsidP="0008692B">
      <w:pPr>
        <w:pStyle w:val="NormalWeb"/>
        <w:spacing w:line="360" w:lineRule="auto"/>
        <w:jc w:val="both"/>
        <w:rPr>
          <w:rFonts w:asciiTheme="minorHAnsi" w:hAnsiTheme="minorHAnsi"/>
        </w:rPr>
      </w:pPr>
      <w:r w:rsidRPr="00B8335A">
        <w:rPr>
          <w:rStyle w:val="Strong"/>
          <w:rFonts w:asciiTheme="minorHAnsi" w:hAnsiTheme="minorHAnsi"/>
        </w:rPr>
        <w:t xml:space="preserve">Denyer, D. and </w:t>
      </w:r>
      <w:proofErr w:type="spellStart"/>
      <w:r w:rsidRPr="00B8335A">
        <w:rPr>
          <w:rStyle w:val="Strong"/>
          <w:rFonts w:asciiTheme="minorHAnsi" w:hAnsiTheme="minorHAnsi"/>
        </w:rPr>
        <w:t>Tranfield</w:t>
      </w:r>
      <w:proofErr w:type="spellEnd"/>
      <w:r w:rsidRPr="00B8335A">
        <w:rPr>
          <w:rStyle w:val="Strong"/>
          <w:rFonts w:asciiTheme="minorHAnsi" w:hAnsiTheme="minorHAnsi"/>
        </w:rPr>
        <w:t>, D. (2009)</w:t>
      </w:r>
      <w:r w:rsidRPr="00B8335A">
        <w:rPr>
          <w:rFonts w:asciiTheme="minorHAnsi" w:hAnsiTheme="minorHAnsi"/>
        </w:rPr>
        <w:t xml:space="preserve"> ‘Producing a systematic review’, in Buchanan, D.A. and Bryman, A. (eds.) </w:t>
      </w:r>
      <w:r w:rsidRPr="00B8335A">
        <w:rPr>
          <w:rStyle w:val="Emphasis"/>
          <w:rFonts w:asciiTheme="minorHAnsi" w:hAnsiTheme="minorHAnsi"/>
        </w:rPr>
        <w:t>The Sage Handbook of Organizational Research Methods</w:t>
      </w:r>
      <w:r w:rsidRPr="00B8335A">
        <w:rPr>
          <w:rFonts w:asciiTheme="minorHAnsi" w:hAnsiTheme="minorHAnsi"/>
        </w:rPr>
        <w:t>. London: Sage, pp. 671–689.</w:t>
      </w:r>
    </w:p>
    <w:p w14:paraId="16AC9A95" w14:textId="2BD394D6" w:rsidR="00157BF3" w:rsidRPr="00157BF3" w:rsidRDefault="00157BF3" w:rsidP="0008692B">
      <w:pPr>
        <w:pStyle w:val="NormalWeb"/>
        <w:spacing w:line="360" w:lineRule="auto"/>
        <w:jc w:val="both"/>
        <w:rPr>
          <w:rFonts w:asciiTheme="minorHAnsi" w:hAnsiTheme="minorHAnsi"/>
        </w:rPr>
      </w:pPr>
      <w:r w:rsidRPr="00157BF3">
        <w:rPr>
          <w:rFonts w:asciiTheme="minorHAnsi" w:hAnsiTheme="minorHAnsi"/>
        </w:rPr>
        <w:t xml:space="preserve">Cooper, C., Booth, A., Varley-Campbell, J., Britten, N. and Garside, R. (2018) ‘Defining the process to literature searching in systematic reviews: A literature review of guidance and supporting studies’, </w:t>
      </w:r>
      <w:r w:rsidRPr="00157BF3">
        <w:rPr>
          <w:rStyle w:val="Emphasis"/>
          <w:rFonts w:asciiTheme="minorHAnsi" w:hAnsiTheme="minorHAnsi"/>
        </w:rPr>
        <w:t>BMC Medical Research Methodology</w:t>
      </w:r>
      <w:r w:rsidRPr="00157BF3">
        <w:rPr>
          <w:rFonts w:asciiTheme="minorHAnsi" w:hAnsiTheme="minorHAnsi"/>
        </w:rPr>
        <w:t>, 18(85).</w:t>
      </w:r>
    </w:p>
    <w:p w14:paraId="167B6261" w14:textId="2599EA7D" w:rsidR="006E43EF" w:rsidRDefault="00302FBF" w:rsidP="0008692B">
      <w:pPr>
        <w:spacing w:before="100" w:beforeAutospacing="1" w:after="100" w:afterAutospacing="1" w:line="360" w:lineRule="auto"/>
        <w:jc w:val="both"/>
      </w:pPr>
      <w:r>
        <w:t xml:space="preserve">Page, M.J., McKenzie, J.E., Bossuyt, P.M., </w:t>
      </w:r>
      <w:proofErr w:type="spellStart"/>
      <w:r>
        <w:t>Boutron</w:t>
      </w:r>
      <w:proofErr w:type="spellEnd"/>
      <w:r>
        <w:t xml:space="preserve">, I., Hoffmann, T.C., Mulrow, C.D., </w:t>
      </w:r>
      <w:proofErr w:type="spellStart"/>
      <w:r>
        <w:t>Shamseer</w:t>
      </w:r>
      <w:proofErr w:type="spellEnd"/>
      <w:r>
        <w:t xml:space="preserve">, L., Tetzlaff, J.M., Akl, E.A., Brennan, S.E., Chou, R., Glanville, J., Grimshaw, J.M., Hróbjartsson, A., Lalu, M.M., Li, T., Loder, E.W., Mayo-Wilson, E., McDonald, S., McGuinness, L.A., Stewart, L.A., Thomas, J., </w:t>
      </w:r>
      <w:proofErr w:type="spellStart"/>
      <w:r>
        <w:t>Tricco</w:t>
      </w:r>
      <w:proofErr w:type="spellEnd"/>
      <w:r>
        <w:t xml:space="preserve">, A.C., Welch, V.A., Whiting, P. and Moher, D. (2021) ‘The PRISMA 2020 statement: An updated guideline for reporting systematic reviews’, </w:t>
      </w:r>
      <w:r>
        <w:rPr>
          <w:rStyle w:val="Emphasis"/>
        </w:rPr>
        <w:t>BMJ</w:t>
      </w:r>
      <w:r>
        <w:t>, 372, n71.</w:t>
      </w:r>
    </w:p>
    <w:p w14:paraId="767213B8" w14:textId="77777777" w:rsidR="00AC44E1" w:rsidRDefault="00AC44E1" w:rsidP="0008692B">
      <w:pPr>
        <w:spacing w:before="100" w:beforeAutospacing="1" w:after="100" w:afterAutospacing="1" w:line="360" w:lineRule="auto"/>
        <w:jc w:val="both"/>
      </w:pPr>
      <w:r>
        <w:t xml:space="preserve">Dutta, D. and Naveen, P.M. (2026) ‘Transforming recruitment and selection practices in organizations through discriminative and generative AI adoption: A structuration lens’, </w:t>
      </w:r>
      <w:r>
        <w:rPr>
          <w:rStyle w:val="Emphasis"/>
        </w:rPr>
        <w:t>Human Resource Management</w:t>
      </w:r>
      <w:r>
        <w:t>, 65(1), pp. 77–115.</w:t>
      </w:r>
    </w:p>
    <w:p w14:paraId="28AE2231" w14:textId="2EC27E3F" w:rsidR="00D071E3" w:rsidRDefault="00D071E3" w:rsidP="0008692B">
      <w:pPr>
        <w:spacing w:before="100" w:beforeAutospacing="1" w:after="100" w:afterAutospacing="1" w:line="360" w:lineRule="auto"/>
        <w:jc w:val="both"/>
      </w:pPr>
      <w:proofErr w:type="spellStart"/>
      <w:r>
        <w:lastRenderedPageBreak/>
        <w:t>Hunkenschroer</w:t>
      </w:r>
      <w:proofErr w:type="spellEnd"/>
      <w:r>
        <w:t xml:space="preserve">, A.L. and Luetge, C. (2022) ‘Ethics of AI-enabled recruiting and selection: A review and research agenda’, </w:t>
      </w:r>
      <w:r>
        <w:rPr>
          <w:rStyle w:val="Emphasis"/>
        </w:rPr>
        <w:t>Journal of Business Ethics</w:t>
      </w:r>
      <w:r>
        <w:t>, 178, pp. 977–1007.</w:t>
      </w:r>
    </w:p>
    <w:p w14:paraId="0A8B9936" w14:textId="00E57550" w:rsidR="00D071E3" w:rsidRPr="006E43EF" w:rsidRDefault="00D071E3" w:rsidP="0008692B">
      <w:pPr>
        <w:spacing w:before="100" w:beforeAutospacing="1" w:after="100" w:afterAutospacing="1" w:line="360" w:lineRule="auto"/>
        <w:jc w:val="both"/>
        <w:rPr>
          <w:rFonts w:eastAsia="Times New Roman" w:cs="Times New Roman"/>
          <w:kern w:val="0"/>
          <w:lang w:eastAsia="en-GB"/>
          <w14:ligatures w14:val="none"/>
        </w:rPr>
      </w:pPr>
      <w:r>
        <w:t xml:space="preserve">Dadaboyev, S.M.U., Abdullayeva, J., </w:t>
      </w:r>
      <w:proofErr w:type="spellStart"/>
      <w:r>
        <w:t>Abbosova</w:t>
      </w:r>
      <w:proofErr w:type="spellEnd"/>
      <w:r>
        <w:t xml:space="preserve">, N., </w:t>
      </w:r>
      <w:proofErr w:type="spellStart"/>
      <w:r>
        <w:t>Suleymenova</w:t>
      </w:r>
      <w:proofErr w:type="spellEnd"/>
      <w:r>
        <w:t xml:space="preserve">, A. and </w:t>
      </w:r>
      <w:proofErr w:type="spellStart"/>
      <w:r>
        <w:t>Mamadjanova</w:t>
      </w:r>
      <w:proofErr w:type="spellEnd"/>
      <w:r>
        <w:t xml:space="preserve">, K. (2025) ‘Role of artificial intelligence in employee recruitment: Systematic review and future research directions’, </w:t>
      </w:r>
      <w:r>
        <w:rPr>
          <w:rStyle w:val="Emphasis"/>
        </w:rPr>
        <w:t>Discover Global Society</w:t>
      </w:r>
      <w:r>
        <w:t>, 3, Article 99.</w:t>
      </w:r>
    </w:p>
    <w:p w14:paraId="519D3B46" w14:textId="4664F39E" w:rsidR="006E43EF" w:rsidRDefault="00E03B9C" w:rsidP="0008692B">
      <w:pPr>
        <w:spacing w:before="100" w:beforeAutospacing="1" w:after="100" w:afterAutospacing="1" w:line="360" w:lineRule="auto"/>
        <w:jc w:val="both"/>
      </w:pPr>
      <w:proofErr w:type="spellStart"/>
      <w:r>
        <w:t>Budhwar</w:t>
      </w:r>
      <w:proofErr w:type="spellEnd"/>
      <w:r>
        <w:t xml:space="preserve">, P., Chowdhury, S. and Wood, G. (2023) ‘Human resource management in the age of generative artificial intelligence: Perspectives and research directions on ChatGPT’, </w:t>
      </w:r>
      <w:r>
        <w:rPr>
          <w:rStyle w:val="Emphasis"/>
        </w:rPr>
        <w:t>Human Resource Management Journal</w:t>
      </w:r>
      <w:r>
        <w:t>, 33(3), pp. 606–659.</w:t>
      </w:r>
    </w:p>
    <w:p w14:paraId="52D9C9D6" w14:textId="26C52EAB" w:rsidR="005258A7" w:rsidRDefault="005258A7" w:rsidP="0008692B">
      <w:pPr>
        <w:spacing w:before="100" w:beforeAutospacing="1" w:after="100" w:afterAutospacing="1" w:line="360" w:lineRule="auto"/>
        <w:jc w:val="both"/>
      </w:pPr>
      <w:r>
        <w:t xml:space="preserve">Chowdhury, S., </w:t>
      </w:r>
      <w:proofErr w:type="spellStart"/>
      <w:r>
        <w:t>Budhwar</w:t>
      </w:r>
      <w:proofErr w:type="spellEnd"/>
      <w:r>
        <w:t xml:space="preserve">, P. and Wood, G. (2024) ‘Generative artificial intelligence in business: Towards a strategic human resource management framework’, </w:t>
      </w:r>
      <w:r>
        <w:rPr>
          <w:rStyle w:val="Emphasis"/>
        </w:rPr>
        <w:t>British Journal of Management</w:t>
      </w:r>
      <w:r>
        <w:t>, 35(4), pp. 1680–1691.</w:t>
      </w:r>
    </w:p>
    <w:p w14:paraId="045EABCA" w14:textId="7E5BF3FE" w:rsidR="007B5937" w:rsidRDefault="007B5937" w:rsidP="0008692B">
      <w:pPr>
        <w:spacing w:before="100" w:beforeAutospacing="1" w:after="100" w:afterAutospacing="1" w:line="360" w:lineRule="auto"/>
        <w:jc w:val="both"/>
      </w:pPr>
      <w:r>
        <w:t xml:space="preserve">Abdelhay, S., </w:t>
      </w:r>
      <w:proofErr w:type="spellStart"/>
      <w:r>
        <w:t>AlTalay</w:t>
      </w:r>
      <w:proofErr w:type="spellEnd"/>
      <w:r>
        <w:t xml:space="preserve">, M.S.R., Selim, N., Altamimi, A.A., Hassan, D., </w:t>
      </w:r>
      <w:proofErr w:type="spellStart"/>
      <w:r>
        <w:t>Elbannany</w:t>
      </w:r>
      <w:proofErr w:type="spellEnd"/>
      <w:r>
        <w:t xml:space="preserve">, M. and Marie, A. (2025) ‘The impact of generative AI (ChatGPT) on recruitment efficiency and candidate quality: The mediating role of process automation level and the moderating role of organizational size’, </w:t>
      </w:r>
      <w:r>
        <w:rPr>
          <w:rStyle w:val="Emphasis"/>
        </w:rPr>
        <w:t>Frontiers in Human Dynamics</w:t>
      </w:r>
      <w:r>
        <w:t>, 6, Article 1487671.</w:t>
      </w:r>
    </w:p>
    <w:p w14:paraId="078F2749" w14:textId="0C2B3BAC" w:rsidR="00F178DF" w:rsidRDefault="00F178DF" w:rsidP="0008692B">
      <w:pPr>
        <w:spacing w:before="100" w:beforeAutospacing="1" w:after="100" w:afterAutospacing="1" w:line="360" w:lineRule="auto"/>
        <w:jc w:val="both"/>
      </w:pPr>
      <w:r>
        <w:t xml:space="preserve">Hsieh, C.W., Wang, D., He, Y. and Hsieh, D.W. (2026) ‘Comparative analysis of generative artificial intelligence in evaluating candidate attributes for public employment: East versus West’, </w:t>
      </w:r>
      <w:r>
        <w:rPr>
          <w:rStyle w:val="Emphasis"/>
        </w:rPr>
        <w:t>Review of Public Personnel Administration</w:t>
      </w:r>
      <w:r>
        <w:t>, advance online publication.</w:t>
      </w:r>
    </w:p>
    <w:p w14:paraId="319AECAC" w14:textId="6C2916A5" w:rsidR="007C6DA0" w:rsidRDefault="007C6DA0" w:rsidP="0008692B">
      <w:pPr>
        <w:spacing w:before="100" w:beforeAutospacing="1" w:after="100" w:afterAutospacing="1" w:line="360" w:lineRule="auto"/>
        <w:jc w:val="both"/>
      </w:pPr>
      <w:proofErr w:type="spellStart"/>
      <w:r>
        <w:t>Ologunoye</w:t>
      </w:r>
      <w:proofErr w:type="spellEnd"/>
      <w:r>
        <w:t xml:space="preserve">, O.T., Adisa, T.A., Gbadamosi, G., Mordi, C. and Chang, K. (2026) ‘The resourcing paradox: A systematic review of efficiency and effectiveness in AI-powered recruiting’, </w:t>
      </w:r>
      <w:r>
        <w:rPr>
          <w:rStyle w:val="Emphasis"/>
        </w:rPr>
        <w:t>Employee Relations: The International Journal</w:t>
      </w:r>
      <w:r>
        <w:t>, 48(5), pp. 873–892.</w:t>
      </w:r>
    </w:p>
    <w:p w14:paraId="430E74A4" w14:textId="5371BD1C" w:rsidR="001B7835" w:rsidRDefault="001B7835" w:rsidP="0008692B">
      <w:pPr>
        <w:spacing w:before="100" w:beforeAutospacing="1" w:after="100" w:afterAutospacing="1" w:line="360" w:lineRule="auto"/>
        <w:jc w:val="both"/>
      </w:pPr>
      <w:r>
        <w:t xml:space="preserve">Szandała, T. (2025) ‘ChatGPT vs human expertise in the context of IT recruitment’, </w:t>
      </w:r>
      <w:r>
        <w:rPr>
          <w:rStyle w:val="Emphasis"/>
        </w:rPr>
        <w:t>Expert Systems with Applications</w:t>
      </w:r>
      <w:r>
        <w:t>, 264, Article 125868.</w:t>
      </w:r>
    </w:p>
    <w:p w14:paraId="1C78D2E7" w14:textId="55BBEFB2" w:rsidR="004B6721" w:rsidRDefault="004B6721" w:rsidP="0008692B">
      <w:pPr>
        <w:spacing w:before="100" w:beforeAutospacing="1" w:after="100" w:afterAutospacing="1" w:line="360" w:lineRule="auto"/>
        <w:jc w:val="both"/>
      </w:pPr>
      <w:proofErr w:type="spellStart"/>
      <w:r>
        <w:t>Acikgoz</w:t>
      </w:r>
      <w:proofErr w:type="spellEnd"/>
      <w:r>
        <w:t xml:space="preserve">, Y., Davison, K.H., Compagnone, M. and Laske, M. (2020) ‘Justice perceptions of artificial intelligence in selection’, </w:t>
      </w:r>
      <w:r>
        <w:rPr>
          <w:rStyle w:val="Emphasis"/>
        </w:rPr>
        <w:t>International Journal of Selection and Assessment</w:t>
      </w:r>
      <w:r>
        <w:t>, 28(4), pp. 399–416.</w:t>
      </w:r>
    </w:p>
    <w:p w14:paraId="62FB1A0B" w14:textId="77777777" w:rsidR="00F86DA7" w:rsidRDefault="00F86DA7" w:rsidP="0008692B">
      <w:pPr>
        <w:spacing w:before="100" w:beforeAutospacing="1" w:after="100" w:afterAutospacing="1" w:line="360" w:lineRule="auto"/>
        <w:jc w:val="both"/>
      </w:pPr>
      <w:r>
        <w:lastRenderedPageBreak/>
        <w:t xml:space="preserve">Mirowska, A. and </w:t>
      </w:r>
      <w:proofErr w:type="spellStart"/>
      <w:r>
        <w:t>Mesnet</w:t>
      </w:r>
      <w:proofErr w:type="spellEnd"/>
      <w:r>
        <w:t xml:space="preserve">, L. (2022) ‘Preferring the devil you know: Potential applicant reactions to artificial intelligence evaluation of interviews’, </w:t>
      </w:r>
      <w:r>
        <w:rPr>
          <w:rStyle w:val="Emphasis"/>
        </w:rPr>
        <w:t>Human Resource Management Journal</w:t>
      </w:r>
      <w:r>
        <w:t xml:space="preserve">, 32(2), pp. 364–383. </w:t>
      </w:r>
      <w:proofErr w:type="spellStart"/>
      <w:r>
        <w:t>doi</w:t>
      </w:r>
      <w:proofErr w:type="spellEnd"/>
      <w:r>
        <w:t>: 10.1111/1748-8583.12393.</w:t>
      </w:r>
    </w:p>
    <w:p w14:paraId="63E112BA" w14:textId="35A3AB9B" w:rsidR="00A406F5" w:rsidRDefault="007B642F" w:rsidP="0008692B">
      <w:pPr>
        <w:spacing w:before="100" w:beforeAutospacing="1" w:after="100" w:afterAutospacing="1" w:line="360" w:lineRule="auto"/>
        <w:jc w:val="both"/>
      </w:pPr>
      <w:proofErr w:type="spellStart"/>
      <w:r>
        <w:t>Köchling</w:t>
      </w:r>
      <w:proofErr w:type="spellEnd"/>
      <w:r>
        <w:t xml:space="preserve">, A. and Wehner, M.C. (2020) ‘Discriminated by an algorithm: A systematic review of discrimination and fairness by algorithmic decision-making in the context of HR recruitment and HR development’, </w:t>
      </w:r>
      <w:r>
        <w:rPr>
          <w:rStyle w:val="Emphasis"/>
        </w:rPr>
        <w:t>Business Research</w:t>
      </w:r>
      <w:r>
        <w:t>, 13, pp. 795–848.</w:t>
      </w:r>
    </w:p>
    <w:p w14:paraId="6707B096" w14:textId="580EAF7D" w:rsidR="007B642F" w:rsidRDefault="007B642F" w:rsidP="0008692B">
      <w:pPr>
        <w:spacing w:before="100" w:beforeAutospacing="1" w:after="100" w:afterAutospacing="1" w:line="360" w:lineRule="auto"/>
        <w:jc w:val="both"/>
      </w:pPr>
      <w:proofErr w:type="spellStart"/>
      <w:r>
        <w:t>Sivakaminathan</w:t>
      </w:r>
      <w:proofErr w:type="spellEnd"/>
      <w:r>
        <w:t xml:space="preserve">, S.S. and Musi, E. (2026) ‘ChatGPT is a gender bias echo-chamber in HR recruitment: An NLP analysis and framework to uncover the language roots of bias’, </w:t>
      </w:r>
      <w:r>
        <w:rPr>
          <w:rStyle w:val="Emphasis"/>
        </w:rPr>
        <w:t>AI &amp; Society</w:t>
      </w:r>
      <w:r>
        <w:t>, 41, pp. 2841–2861.</w:t>
      </w:r>
    </w:p>
    <w:p w14:paraId="070E92A9" w14:textId="74582DB1" w:rsidR="007B642F" w:rsidRDefault="007B642F" w:rsidP="0008692B">
      <w:pPr>
        <w:spacing w:before="100" w:beforeAutospacing="1" w:after="100" w:afterAutospacing="1" w:line="360" w:lineRule="auto"/>
        <w:jc w:val="both"/>
      </w:pPr>
      <w:r>
        <w:t xml:space="preserve">Soleimani, M., </w:t>
      </w:r>
      <w:proofErr w:type="spellStart"/>
      <w:r>
        <w:t>Intezari</w:t>
      </w:r>
      <w:proofErr w:type="spellEnd"/>
      <w:r>
        <w:t xml:space="preserve">, A., Arrowsmith, J., Pauleen, D.J. and Taskin, N. (2025) ‘Reducing AI bias in recruitment and selection: An integrative grounded approach’, </w:t>
      </w:r>
      <w:r>
        <w:rPr>
          <w:rStyle w:val="Emphasis"/>
        </w:rPr>
        <w:t>The International Journal of Human Resource Management</w:t>
      </w:r>
      <w:r>
        <w:t>, 36(14), pp. 2480–2515.</w:t>
      </w:r>
    </w:p>
    <w:p w14:paraId="659B6E74" w14:textId="355017D8" w:rsidR="00A934A5" w:rsidRDefault="00B17CC7" w:rsidP="0008692B">
      <w:pPr>
        <w:spacing w:before="100" w:beforeAutospacing="1" w:after="100" w:afterAutospacing="1" w:line="360" w:lineRule="auto"/>
        <w:jc w:val="both"/>
      </w:pPr>
      <w:r>
        <w:t xml:space="preserve">Chen, A., Han, F., Zhang, X. and Lu, Y. (2025) ‘Cracking the AI recruitment code: Striving for transparency in finding the right person–job fit’, </w:t>
      </w:r>
      <w:r>
        <w:rPr>
          <w:rStyle w:val="Emphasis"/>
        </w:rPr>
        <w:t>Information &amp; Management</w:t>
      </w:r>
      <w:r>
        <w:t>, 62(5), Article 104156.</w:t>
      </w:r>
    </w:p>
    <w:p w14:paraId="4009D4A5" w14:textId="1F96EABA" w:rsidR="00B17CC7" w:rsidRDefault="00B17CC7" w:rsidP="0008692B">
      <w:pPr>
        <w:spacing w:before="100" w:beforeAutospacing="1" w:after="100" w:afterAutospacing="1" w:line="360" w:lineRule="auto"/>
        <w:jc w:val="both"/>
      </w:pPr>
      <w:r>
        <w:t xml:space="preserve">Rigotti, C., Alves Fernandes, D., Mut Piña, A. and </w:t>
      </w:r>
      <w:proofErr w:type="spellStart"/>
      <w:r>
        <w:t>Fosch</w:t>
      </w:r>
      <w:proofErr w:type="spellEnd"/>
      <w:r>
        <w:t xml:space="preserve">-Villaronga, E. (2026) ‘Transparency in the </w:t>
      </w:r>
      <w:proofErr w:type="spellStart"/>
      <w:r>
        <w:t>datafied</w:t>
      </w:r>
      <w:proofErr w:type="spellEnd"/>
      <w:r>
        <w:t xml:space="preserve"> workplace: Law, workers, and job applicant perspectives’, </w:t>
      </w:r>
      <w:r>
        <w:rPr>
          <w:rStyle w:val="Emphasis"/>
        </w:rPr>
        <w:t>Technology in Society</w:t>
      </w:r>
      <w:r>
        <w:t>, 87, Article 103387.</w:t>
      </w:r>
    </w:p>
    <w:p w14:paraId="3C6BFEFA" w14:textId="4B1257A5" w:rsidR="00503577" w:rsidRDefault="00503577" w:rsidP="0008692B">
      <w:pPr>
        <w:spacing w:before="100" w:beforeAutospacing="1" w:after="100" w:afterAutospacing="1" w:line="360" w:lineRule="auto"/>
        <w:jc w:val="both"/>
      </w:pPr>
      <w:r>
        <w:t xml:space="preserve">Aguinis, H., Beltran, J.R. and Cope, A. (2024) ‘How to use generative AI as a human resource management assistant’, </w:t>
      </w:r>
      <w:r>
        <w:rPr>
          <w:rStyle w:val="Emphasis"/>
        </w:rPr>
        <w:t>Organizational Dynamics</w:t>
      </w:r>
      <w:r>
        <w:t>, 53(1), Article 101029.</w:t>
      </w:r>
    </w:p>
    <w:p w14:paraId="70404F91" w14:textId="7706D7EB" w:rsidR="00B029C5" w:rsidRDefault="00B029C5" w:rsidP="0008692B">
      <w:pPr>
        <w:spacing w:before="100" w:beforeAutospacing="1" w:after="100" w:afterAutospacing="1" w:line="360" w:lineRule="auto"/>
        <w:jc w:val="both"/>
      </w:pPr>
      <w:r>
        <w:t xml:space="preserve">Pan, Y., Froese, F., Liu, N., Hu, Y. and Ye, M. (2022) ‘The adoption of artificial intelligence in employee recruitment: The influence of contextual factors’, </w:t>
      </w:r>
      <w:r>
        <w:rPr>
          <w:rStyle w:val="Emphasis"/>
        </w:rPr>
        <w:t>The International Journal of Human Resource Management</w:t>
      </w:r>
      <w:r>
        <w:t>, 33(6), pp. 1125–1147.</w:t>
      </w:r>
    </w:p>
    <w:p w14:paraId="0709F152" w14:textId="1F0586C4" w:rsidR="00B029C5" w:rsidRDefault="001B6B21" w:rsidP="0008692B">
      <w:pPr>
        <w:spacing w:before="100" w:beforeAutospacing="1" w:after="100" w:afterAutospacing="1" w:line="360" w:lineRule="auto"/>
        <w:jc w:val="both"/>
      </w:pPr>
      <w:r>
        <w:t xml:space="preserve">Gül, B. and Soyer, A. (2026) ‘AI-Based Recruitment: An Integrative Framework for Human Resources Professionals’ Adoption’, </w:t>
      </w:r>
      <w:r>
        <w:rPr>
          <w:rStyle w:val="Emphasis"/>
        </w:rPr>
        <w:t>Systems</w:t>
      </w:r>
      <w:r>
        <w:t>, 14(6), Article 713.</w:t>
      </w:r>
    </w:p>
    <w:p w14:paraId="513A189A" w14:textId="71856489" w:rsidR="00B83278" w:rsidRDefault="00B83278" w:rsidP="0008692B">
      <w:pPr>
        <w:spacing w:before="100" w:beforeAutospacing="1" w:after="100" w:afterAutospacing="1" w:line="360" w:lineRule="auto"/>
        <w:jc w:val="both"/>
      </w:pPr>
      <w:r>
        <w:lastRenderedPageBreak/>
        <w:t xml:space="preserve">Fernandez-Mateo, I. (2026) ‘How generative AI is transforming hiring in organizations: Key issues and research questions’, </w:t>
      </w:r>
      <w:r>
        <w:rPr>
          <w:rStyle w:val="Emphasis"/>
        </w:rPr>
        <w:t>Journal of Organization Design</w:t>
      </w:r>
      <w:r>
        <w:t>, 15, pp. 9–14.</w:t>
      </w:r>
    </w:p>
    <w:p w14:paraId="02C5D420" w14:textId="15010705" w:rsidR="00B83278" w:rsidRDefault="00B83278" w:rsidP="0008692B">
      <w:pPr>
        <w:spacing w:before="100" w:beforeAutospacing="1" w:after="100" w:afterAutospacing="1" w:line="360" w:lineRule="auto"/>
        <w:jc w:val="both"/>
      </w:pPr>
      <w:r>
        <w:t>González-Morales, A., Martín-López, M.M. and Góngora-</w:t>
      </w:r>
      <w:proofErr w:type="spellStart"/>
      <w:r>
        <w:t>Larequi</w:t>
      </w:r>
      <w:proofErr w:type="spellEnd"/>
      <w:r>
        <w:t xml:space="preserve">, F. (2026) ‘A systematic review and descriptive analysis of artificial intelligence applied to recruitment and personnel selection in the present and possible future’, </w:t>
      </w:r>
      <w:r>
        <w:rPr>
          <w:rStyle w:val="Emphasis"/>
        </w:rPr>
        <w:t>Discover Artificial Intelligence</w:t>
      </w:r>
      <w:r>
        <w:t>, 6, Article 762.</w:t>
      </w:r>
    </w:p>
    <w:p w14:paraId="222C531A" w14:textId="382F8C21" w:rsidR="00AF6569" w:rsidRDefault="00AF6569" w:rsidP="0008692B">
      <w:pPr>
        <w:spacing w:before="100" w:beforeAutospacing="1" w:after="100" w:afterAutospacing="1" w:line="360" w:lineRule="auto"/>
        <w:jc w:val="both"/>
      </w:pPr>
      <w:r>
        <w:t xml:space="preserve">Mori, M., Sassetti, S., Cavaliere, V. and </w:t>
      </w:r>
      <w:proofErr w:type="spellStart"/>
      <w:r>
        <w:t>Bonti</w:t>
      </w:r>
      <w:proofErr w:type="spellEnd"/>
      <w:r>
        <w:t xml:space="preserve">, M. (2025) ‘A systematic literature review on artificial intelligence in recruiting and selection: a matter of ethics’, </w:t>
      </w:r>
      <w:r>
        <w:rPr>
          <w:rStyle w:val="Emphasis"/>
        </w:rPr>
        <w:t>Personnel Review</w:t>
      </w:r>
      <w:r>
        <w:t>, 54(3), pp. 854–878.</w:t>
      </w:r>
    </w:p>
    <w:p w14:paraId="358C6BA2" w14:textId="386F634E" w:rsidR="00AF6569" w:rsidRDefault="00AF6569" w:rsidP="0008692B">
      <w:pPr>
        <w:spacing w:before="100" w:beforeAutospacing="1" w:after="100" w:afterAutospacing="1" w:line="360" w:lineRule="auto"/>
        <w:jc w:val="both"/>
      </w:pPr>
      <w:r>
        <w:t xml:space="preserve">Department for Science, Innovation and Technology (2025) </w:t>
      </w:r>
      <w:r>
        <w:rPr>
          <w:rStyle w:val="Emphasis"/>
        </w:rPr>
        <w:t>Responsible AI in Recruitment guide</w:t>
      </w:r>
      <w:r>
        <w:t>. London: UK Government.</w:t>
      </w:r>
    </w:p>
    <w:p w14:paraId="5EBDEE65" w14:textId="5C2569FD" w:rsidR="007A7C67" w:rsidRDefault="00116EDD" w:rsidP="0008692B">
      <w:pPr>
        <w:spacing w:before="100" w:beforeAutospacing="1" w:after="100" w:afterAutospacing="1" w:line="360" w:lineRule="auto"/>
        <w:jc w:val="both"/>
      </w:pPr>
      <w:r>
        <w:rPr>
          <w:rStyle w:val="Strong"/>
        </w:rPr>
        <w:t xml:space="preserve">Al Khasawneh, A., </w:t>
      </w:r>
      <w:proofErr w:type="spellStart"/>
      <w:r>
        <w:rPr>
          <w:rStyle w:val="Strong"/>
        </w:rPr>
        <w:t>Alrawashdeh</w:t>
      </w:r>
      <w:proofErr w:type="spellEnd"/>
      <w:r>
        <w:rPr>
          <w:rStyle w:val="Strong"/>
        </w:rPr>
        <w:t xml:space="preserve">, M., </w:t>
      </w:r>
      <w:proofErr w:type="spellStart"/>
      <w:r>
        <w:rPr>
          <w:rStyle w:val="Strong"/>
        </w:rPr>
        <w:t>Alshurideh</w:t>
      </w:r>
      <w:proofErr w:type="spellEnd"/>
      <w:r>
        <w:rPr>
          <w:rStyle w:val="Strong"/>
        </w:rPr>
        <w:t>, M., Al Kurdi, B. and Alzoubi, H. (2025)</w:t>
      </w:r>
      <w:r>
        <w:t xml:space="preserve"> ‘Enablers and inhibitors of AI assimilation in hiring: mitigating the effects of inhibitors through human AI collaboration’, </w:t>
      </w:r>
      <w:r>
        <w:rPr>
          <w:rStyle w:val="Emphasis"/>
        </w:rPr>
        <w:t>Information Technology &amp; People</w:t>
      </w:r>
      <w:r>
        <w:t>, 38(8), pp. 73–96.</w:t>
      </w:r>
    </w:p>
    <w:p w14:paraId="654C6F9A" w14:textId="77777777" w:rsidR="00B257F2" w:rsidRDefault="00B257F2" w:rsidP="0008692B">
      <w:pPr>
        <w:spacing w:before="100" w:beforeAutospacing="1" w:after="100" w:afterAutospacing="1" w:line="360" w:lineRule="auto"/>
        <w:jc w:val="both"/>
      </w:pPr>
    </w:p>
    <w:p w14:paraId="56925ED0" w14:textId="77777777" w:rsidR="00143667" w:rsidRDefault="00143667" w:rsidP="000F7507">
      <w:pPr>
        <w:pStyle w:val="Heading1"/>
        <w:rPr>
          <w:b/>
          <w:bCs/>
          <w:sz w:val="48"/>
          <w:szCs w:val="48"/>
        </w:rPr>
      </w:pPr>
    </w:p>
    <w:p w14:paraId="2F7CE552" w14:textId="77777777" w:rsidR="00143667" w:rsidRDefault="00143667" w:rsidP="000F7507">
      <w:pPr>
        <w:pStyle w:val="Heading1"/>
        <w:rPr>
          <w:b/>
          <w:bCs/>
          <w:sz w:val="48"/>
          <w:szCs w:val="48"/>
        </w:rPr>
      </w:pPr>
    </w:p>
    <w:p w14:paraId="5F1CC99D" w14:textId="77777777" w:rsidR="00143667" w:rsidRDefault="00143667" w:rsidP="000F7507">
      <w:pPr>
        <w:pStyle w:val="Heading1"/>
        <w:rPr>
          <w:b/>
          <w:bCs/>
          <w:sz w:val="48"/>
          <w:szCs w:val="48"/>
        </w:rPr>
      </w:pPr>
    </w:p>
    <w:p w14:paraId="3C84F369" w14:textId="77777777" w:rsidR="00143667" w:rsidRDefault="00143667" w:rsidP="00143667"/>
    <w:p w14:paraId="29B655A7" w14:textId="77777777" w:rsidR="00143667" w:rsidRPr="00143667" w:rsidRDefault="00143667" w:rsidP="00143667"/>
    <w:p w14:paraId="3BDC2C18" w14:textId="61E64ECF" w:rsidR="00EB7AF4" w:rsidRPr="007A3A59" w:rsidRDefault="000F7507" w:rsidP="007A3A59">
      <w:pPr>
        <w:pStyle w:val="Heading1"/>
        <w:rPr>
          <w:b/>
          <w:bCs/>
          <w:sz w:val="48"/>
          <w:szCs w:val="48"/>
        </w:rPr>
      </w:pPr>
      <w:bookmarkStart w:id="180" w:name="_Toc241150533"/>
      <w:r w:rsidRPr="000F7507">
        <w:rPr>
          <w:b/>
          <w:bCs/>
          <w:sz w:val="48"/>
          <w:szCs w:val="48"/>
        </w:rPr>
        <w:lastRenderedPageBreak/>
        <w:t>8.</w:t>
      </w:r>
      <w:r>
        <w:rPr>
          <w:b/>
          <w:bCs/>
          <w:sz w:val="48"/>
          <w:szCs w:val="48"/>
        </w:rPr>
        <w:t xml:space="preserve"> </w:t>
      </w:r>
      <w:r w:rsidR="00570604">
        <w:rPr>
          <w:b/>
          <w:bCs/>
          <w:sz w:val="48"/>
          <w:szCs w:val="48"/>
        </w:rPr>
        <w:t>APPEND</w:t>
      </w:r>
      <w:r w:rsidR="00AB5B22">
        <w:rPr>
          <w:b/>
          <w:bCs/>
          <w:sz w:val="48"/>
          <w:szCs w:val="48"/>
        </w:rPr>
        <w:t>ICES</w:t>
      </w:r>
      <w:bookmarkEnd w:id="180"/>
      <w:r w:rsidR="00AB5B22">
        <w:rPr>
          <w:b/>
          <w:bCs/>
          <w:sz w:val="48"/>
          <w:szCs w:val="48"/>
        </w:rPr>
        <w:t xml:space="preserve"> </w:t>
      </w:r>
    </w:p>
    <w:p w14:paraId="6A2A41A9" w14:textId="4B7DF74C" w:rsidR="00B17CC7" w:rsidRDefault="006B6CDA" w:rsidP="00600CEC">
      <w:pPr>
        <w:spacing w:before="100" w:beforeAutospacing="1" w:after="100" w:afterAutospacing="1" w:line="360" w:lineRule="auto"/>
      </w:pPr>
      <w:r>
        <w:rPr>
          <w:noProof/>
        </w:rPr>
        <w:drawing>
          <wp:inline distT="0" distB="0" distL="0" distR="0" wp14:anchorId="3A84EB09" wp14:editId="3460C4AC">
            <wp:extent cx="5731510" cy="4386649"/>
            <wp:effectExtent l="0" t="0" r="0" b="0"/>
            <wp:docPr id="742179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179227" name="Picture 74217922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71936" cy="4417589"/>
                    </a:xfrm>
                    <a:prstGeom prst="rect">
                      <a:avLst/>
                    </a:prstGeom>
                  </pic:spPr>
                </pic:pic>
              </a:graphicData>
            </a:graphic>
          </wp:inline>
        </w:drawing>
      </w:r>
    </w:p>
    <w:p w14:paraId="0C54B72D" w14:textId="12BE348A" w:rsidR="007500F8" w:rsidRDefault="007514C4" w:rsidP="00600CEC">
      <w:pPr>
        <w:spacing w:before="100" w:beforeAutospacing="1" w:after="100" w:afterAutospacing="1" w:line="360" w:lineRule="auto"/>
      </w:pPr>
      <w:r>
        <w:rPr>
          <w:noProof/>
        </w:rPr>
        <w:drawing>
          <wp:inline distT="0" distB="0" distL="0" distR="0" wp14:anchorId="25F25CFD" wp14:editId="651FC27C">
            <wp:extent cx="5731015" cy="3546390"/>
            <wp:effectExtent l="0" t="0" r="0" b="0"/>
            <wp:docPr id="13269814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981422" name="Picture 132698142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86514" cy="3580733"/>
                    </a:xfrm>
                    <a:prstGeom prst="rect">
                      <a:avLst/>
                    </a:prstGeom>
                  </pic:spPr>
                </pic:pic>
              </a:graphicData>
            </a:graphic>
          </wp:inline>
        </w:drawing>
      </w:r>
    </w:p>
    <w:p w14:paraId="0FBBDEB0" w14:textId="0E4CC27E" w:rsidR="003C3501" w:rsidRDefault="004919D8" w:rsidP="00600CEC">
      <w:pPr>
        <w:spacing w:before="100" w:beforeAutospacing="1" w:after="100" w:afterAutospacing="1" w:line="360" w:lineRule="auto"/>
      </w:pPr>
      <w:r>
        <w:rPr>
          <w:noProof/>
        </w:rPr>
        <w:lastRenderedPageBreak/>
        <w:drawing>
          <wp:inline distT="0" distB="0" distL="0" distR="0" wp14:anchorId="02225091" wp14:editId="333FFD8B">
            <wp:extent cx="5731510" cy="4050030"/>
            <wp:effectExtent l="0" t="0" r="0" b="1270"/>
            <wp:docPr id="4176443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644378" name="Picture 41764437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050030"/>
                    </a:xfrm>
                    <a:prstGeom prst="rect">
                      <a:avLst/>
                    </a:prstGeom>
                  </pic:spPr>
                </pic:pic>
              </a:graphicData>
            </a:graphic>
          </wp:inline>
        </w:drawing>
      </w:r>
    </w:p>
    <w:p w14:paraId="4B0BE653" w14:textId="03A5D9B7" w:rsidR="004919D8" w:rsidRDefault="004919D8" w:rsidP="00600CEC">
      <w:pPr>
        <w:spacing w:before="100" w:beforeAutospacing="1" w:after="100" w:afterAutospacing="1" w:line="360" w:lineRule="auto"/>
      </w:pPr>
      <w:r>
        <w:rPr>
          <w:noProof/>
        </w:rPr>
        <w:drawing>
          <wp:inline distT="0" distB="0" distL="0" distR="0" wp14:anchorId="0C9E0093" wp14:editId="34A4D9B0">
            <wp:extent cx="5731510" cy="4050030"/>
            <wp:effectExtent l="0" t="0" r="0" b="1270"/>
            <wp:docPr id="21329309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930967" name="Picture 213293096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050030"/>
                    </a:xfrm>
                    <a:prstGeom prst="rect">
                      <a:avLst/>
                    </a:prstGeom>
                  </pic:spPr>
                </pic:pic>
              </a:graphicData>
            </a:graphic>
          </wp:inline>
        </w:drawing>
      </w:r>
    </w:p>
    <w:p w14:paraId="76ACF07A" w14:textId="1497BA8D" w:rsidR="003C3501" w:rsidRDefault="003C3501" w:rsidP="00600CEC">
      <w:pPr>
        <w:spacing w:before="100" w:beforeAutospacing="1" w:after="100" w:afterAutospacing="1" w:line="360" w:lineRule="auto"/>
      </w:pPr>
    </w:p>
    <w:p w14:paraId="021B8167" w14:textId="43205C1D" w:rsidR="003C3501" w:rsidRDefault="004919D8" w:rsidP="00600CEC">
      <w:pPr>
        <w:spacing w:before="100" w:beforeAutospacing="1" w:after="100" w:afterAutospacing="1" w:line="360" w:lineRule="auto"/>
      </w:pPr>
      <w:r>
        <w:rPr>
          <w:noProof/>
        </w:rPr>
        <w:lastRenderedPageBreak/>
        <w:drawing>
          <wp:inline distT="0" distB="0" distL="0" distR="0" wp14:anchorId="4B7A9396" wp14:editId="503C4EB8">
            <wp:extent cx="5731510" cy="4050030"/>
            <wp:effectExtent l="0" t="0" r="0" b="1270"/>
            <wp:docPr id="15780823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082377" name="Picture 157808237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050030"/>
                    </a:xfrm>
                    <a:prstGeom prst="rect">
                      <a:avLst/>
                    </a:prstGeom>
                  </pic:spPr>
                </pic:pic>
              </a:graphicData>
            </a:graphic>
          </wp:inline>
        </w:drawing>
      </w:r>
    </w:p>
    <w:p w14:paraId="56DB5F45" w14:textId="37AE6961" w:rsidR="003C3501" w:rsidRDefault="004919D8" w:rsidP="00600CEC">
      <w:pPr>
        <w:spacing w:before="100" w:beforeAutospacing="1" w:after="100" w:afterAutospacing="1" w:line="360" w:lineRule="auto"/>
      </w:pPr>
      <w:r>
        <w:rPr>
          <w:noProof/>
        </w:rPr>
        <w:drawing>
          <wp:inline distT="0" distB="0" distL="0" distR="0" wp14:anchorId="390D865B" wp14:editId="2F399CAC">
            <wp:extent cx="5731510" cy="4050030"/>
            <wp:effectExtent l="0" t="0" r="0" b="1270"/>
            <wp:docPr id="128691368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913681" name="Picture 128691368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050030"/>
                    </a:xfrm>
                    <a:prstGeom prst="rect">
                      <a:avLst/>
                    </a:prstGeom>
                  </pic:spPr>
                </pic:pic>
              </a:graphicData>
            </a:graphic>
          </wp:inline>
        </w:drawing>
      </w:r>
    </w:p>
    <w:p w14:paraId="6CBD95B5" w14:textId="77777777" w:rsidR="003C3501" w:rsidRDefault="003C3501" w:rsidP="00600CEC">
      <w:pPr>
        <w:spacing w:before="100" w:beforeAutospacing="1" w:after="100" w:afterAutospacing="1" w:line="360" w:lineRule="auto"/>
      </w:pPr>
    </w:p>
    <w:p w14:paraId="70118A8F" w14:textId="533A3F18" w:rsidR="003C3501" w:rsidRDefault="00446CFD" w:rsidP="00600CEC">
      <w:pPr>
        <w:spacing w:before="100" w:beforeAutospacing="1" w:after="100" w:afterAutospacing="1" w:line="360" w:lineRule="auto"/>
      </w:pPr>
      <w:r>
        <w:rPr>
          <w:noProof/>
        </w:rPr>
        <w:lastRenderedPageBreak/>
        <w:drawing>
          <wp:inline distT="0" distB="0" distL="0" distR="0" wp14:anchorId="7C935807" wp14:editId="11CDDBB8">
            <wp:extent cx="5731510" cy="4050030"/>
            <wp:effectExtent l="0" t="0" r="0" b="1270"/>
            <wp:docPr id="168496289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962899" name="Picture 168496289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4050030"/>
                    </a:xfrm>
                    <a:prstGeom prst="rect">
                      <a:avLst/>
                    </a:prstGeom>
                  </pic:spPr>
                </pic:pic>
              </a:graphicData>
            </a:graphic>
          </wp:inline>
        </w:drawing>
      </w:r>
    </w:p>
    <w:p w14:paraId="081F1273" w14:textId="45A99AD7" w:rsidR="003C3501" w:rsidRDefault="00446CFD" w:rsidP="00600CEC">
      <w:pPr>
        <w:spacing w:before="100" w:beforeAutospacing="1" w:after="100" w:afterAutospacing="1" w:line="360" w:lineRule="auto"/>
      </w:pPr>
      <w:r>
        <w:rPr>
          <w:noProof/>
        </w:rPr>
        <w:drawing>
          <wp:inline distT="0" distB="0" distL="0" distR="0" wp14:anchorId="16A60C1D" wp14:editId="33F9D0D9">
            <wp:extent cx="5731510" cy="4050030"/>
            <wp:effectExtent l="0" t="0" r="0" b="1270"/>
            <wp:docPr id="206402797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027978" name="Picture 206402797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050030"/>
                    </a:xfrm>
                    <a:prstGeom prst="rect">
                      <a:avLst/>
                    </a:prstGeom>
                  </pic:spPr>
                </pic:pic>
              </a:graphicData>
            </a:graphic>
          </wp:inline>
        </w:drawing>
      </w:r>
    </w:p>
    <w:p w14:paraId="586A92B2" w14:textId="0B70DEB4" w:rsidR="003C3501" w:rsidRPr="005258A7" w:rsidRDefault="003C3501" w:rsidP="00600CEC">
      <w:pPr>
        <w:spacing w:before="100" w:beforeAutospacing="1" w:after="100" w:afterAutospacing="1" w:line="360" w:lineRule="auto"/>
      </w:pPr>
    </w:p>
    <w:sectPr w:rsidR="003C3501" w:rsidRPr="005258A7">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A8FC907" w14:textId="77777777" w:rsidR="00C4164D" w:rsidRDefault="00C4164D" w:rsidP="00732FF0">
      <w:pPr>
        <w:spacing w:after="0" w:line="240" w:lineRule="auto"/>
      </w:pPr>
      <w:r>
        <w:separator/>
      </w:r>
    </w:p>
  </w:endnote>
  <w:endnote w:type="continuationSeparator" w:id="0">
    <w:p w14:paraId="387EE14F" w14:textId="77777777" w:rsidR="00C4164D" w:rsidRDefault="00C4164D" w:rsidP="00732F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68555196"/>
      <w:docPartObj>
        <w:docPartGallery w:val="Page Numbers (Bottom of Page)"/>
        <w:docPartUnique/>
      </w:docPartObj>
    </w:sdtPr>
    <w:sdtEndPr>
      <w:rPr>
        <w:rStyle w:val="PageNumber"/>
      </w:rPr>
    </w:sdtEndPr>
    <w:sdtContent>
      <w:p w14:paraId="6FE6E37A" w14:textId="49F61EE0" w:rsidR="00732FF0" w:rsidRDefault="00732FF0" w:rsidP="009644E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D429F52" w14:textId="77777777" w:rsidR="00732FF0" w:rsidRDefault="00732F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350523524"/>
      <w:docPartObj>
        <w:docPartGallery w:val="Page Numbers (Bottom of Page)"/>
        <w:docPartUnique/>
      </w:docPartObj>
    </w:sdtPr>
    <w:sdtEndPr>
      <w:rPr>
        <w:rStyle w:val="PageNumber"/>
      </w:rPr>
    </w:sdtEndPr>
    <w:sdtContent>
      <w:p w14:paraId="156C8521" w14:textId="6050F69D" w:rsidR="00732FF0" w:rsidRDefault="00732FF0" w:rsidP="009644E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0FFEE7A" w14:textId="77777777" w:rsidR="00732FF0" w:rsidRDefault="00732F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EECA3A5" w14:textId="77777777" w:rsidR="00C4164D" w:rsidRDefault="00C4164D" w:rsidP="00732FF0">
      <w:pPr>
        <w:spacing w:after="0" w:line="240" w:lineRule="auto"/>
      </w:pPr>
      <w:r>
        <w:separator/>
      </w:r>
    </w:p>
  </w:footnote>
  <w:footnote w:type="continuationSeparator" w:id="0">
    <w:p w14:paraId="46139D54" w14:textId="77777777" w:rsidR="00C4164D" w:rsidRDefault="00C4164D" w:rsidP="00732F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5151B27"/>
    <w:multiLevelType w:val="multilevel"/>
    <w:tmpl w:val="B4C6A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567411"/>
    <w:multiLevelType w:val="multilevel"/>
    <w:tmpl w:val="F8021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BC0A37"/>
    <w:multiLevelType w:val="multilevel"/>
    <w:tmpl w:val="401490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DC414B4"/>
    <w:multiLevelType w:val="multilevel"/>
    <w:tmpl w:val="F99C6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814365">
    <w:abstractNumId w:val="0"/>
  </w:num>
  <w:num w:numId="2" w16cid:durableId="632322731">
    <w:abstractNumId w:val="1"/>
  </w:num>
  <w:num w:numId="3" w16cid:durableId="1294671355">
    <w:abstractNumId w:val="2"/>
  </w:num>
  <w:num w:numId="4" w16cid:durableId="858080520">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D38"/>
    <w:rsid w:val="00001387"/>
    <w:rsid w:val="000109AA"/>
    <w:rsid w:val="00012255"/>
    <w:rsid w:val="00024093"/>
    <w:rsid w:val="00030743"/>
    <w:rsid w:val="000336D6"/>
    <w:rsid w:val="000345F6"/>
    <w:rsid w:val="000379A2"/>
    <w:rsid w:val="00045FFD"/>
    <w:rsid w:val="00046BE1"/>
    <w:rsid w:val="00082EA5"/>
    <w:rsid w:val="0008692B"/>
    <w:rsid w:val="00095105"/>
    <w:rsid w:val="000B24AF"/>
    <w:rsid w:val="000B306D"/>
    <w:rsid w:val="000C313F"/>
    <w:rsid w:val="000C34F3"/>
    <w:rsid w:val="000C374C"/>
    <w:rsid w:val="000D68C2"/>
    <w:rsid w:val="000D7318"/>
    <w:rsid w:val="000F7507"/>
    <w:rsid w:val="0010044A"/>
    <w:rsid w:val="00101004"/>
    <w:rsid w:val="001040BD"/>
    <w:rsid w:val="00116EDD"/>
    <w:rsid w:val="00124B1C"/>
    <w:rsid w:val="00136499"/>
    <w:rsid w:val="00143667"/>
    <w:rsid w:val="00157BF3"/>
    <w:rsid w:val="001666D2"/>
    <w:rsid w:val="00176630"/>
    <w:rsid w:val="00190B10"/>
    <w:rsid w:val="001A0A69"/>
    <w:rsid w:val="001A635A"/>
    <w:rsid w:val="001B6B21"/>
    <w:rsid w:val="001B7835"/>
    <w:rsid w:val="001C2F66"/>
    <w:rsid w:val="001C4D0D"/>
    <w:rsid w:val="001D3AB6"/>
    <w:rsid w:val="001E14C4"/>
    <w:rsid w:val="00200082"/>
    <w:rsid w:val="00200AB0"/>
    <w:rsid w:val="00226357"/>
    <w:rsid w:val="00226D17"/>
    <w:rsid w:val="00240886"/>
    <w:rsid w:val="00245FA7"/>
    <w:rsid w:val="00253023"/>
    <w:rsid w:val="0027361C"/>
    <w:rsid w:val="00274AC3"/>
    <w:rsid w:val="0028232D"/>
    <w:rsid w:val="00292D3B"/>
    <w:rsid w:val="002A0A46"/>
    <w:rsid w:val="002A526D"/>
    <w:rsid w:val="002B70A0"/>
    <w:rsid w:val="002C1361"/>
    <w:rsid w:val="002D395E"/>
    <w:rsid w:val="002D6E81"/>
    <w:rsid w:val="002F5B9B"/>
    <w:rsid w:val="00302FBF"/>
    <w:rsid w:val="0030525E"/>
    <w:rsid w:val="003160B2"/>
    <w:rsid w:val="00325092"/>
    <w:rsid w:val="00335231"/>
    <w:rsid w:val="003355A8"/>
    <w:rsid w:val="00346421"/>
    <w:rsid w:val="00347E78"/>
    <w:rsid w:val="00363780"/>
    <w:rsid w:val="0039763C"/>
    <w:rsid w:val="00397BF6"/>
    <w:rsid w:val="003A23EC"/>
    <w:rsid w:val="003A769C"/>
    <w:rsid w:val="003C25A4"/>
    <w:rsid w:val="003C3501"/>
    <w:rsid w:val="003C3D63"/>
    <w:rsid w:val="003C4299"/>
    <w:rsid w:val="003D0938"/>
    <w:rsid w:val="003D46DF"/>
    <w:rsid w:val="003E23E9"/>
    <w:rsid w:val="003F04E0"/>
    <w:rsid w:val="00404BF1"/>
    <w:rsid w:val="00414256"/>
    <w:rsid w:val="0041746B"/>
    <w:rsid w:val="00422205"/>
    <w:rsid w:val="004250E4"/>
    <w:rsid w:val="00426A66"/>
    <w:rsid w:val="00430BE0"/>
    <w:rsid w:val="0043242D"/>
    <w:rsid w:val="0044148B"/>
    <w:rsid w:val="00442CA3"/>
    <w:rsid w:val="00446CFD"/>
    <w:rsid w:val="00470A15"/>
    <w:rsid w:val="00472F03"/>
    <w:rsid w:val="00476D73"/>
    <w:rsid w:val="00487867"/>
    <w:rsid w:val="0049114E"/>
    <w:rsid w:val="004919D8"/>
    <w:rsid w:val="00492BE7"/>
    <w:rsid w:val="00493AD6"/>
    <w:rsid w:val="004A52FB"/>
    <w:rsid w:val="004B6721"/>
    <w:rsid w:val="004B73DD"/>
    <w:rsid w:val="004C6DFD"/>
    <w:rsid w:val="004D1A23"/>
    <w:rsid w:val="004D32CF"/>
    <w:rsid w:val="004D3A68"/>
    <w:rsid w:val="00503577"/>
    <w:rsid w:val="00504697"/>
    <w:rsid w:val="00510E53"/>
    <w:rsid w:val="0051293C"/>
    <w:rsid w:val="00514437"/>
    <w:rsid w:val="005258A7"/>
    <w:rsid w:val="00525DB4"/>
    <w:rsid w:val="00532B12"/>
    <w:rsid w:val="00534488"/>
    <w:rsid w:val="005429EE"/>
    <w:rsid w:val="00555C2F"/>
    <w:rsid w:val="00570604"/>
    <w:rsid w:val="00573BA8"/>
    <w:rsid w:val="005810A4"/>
    <w:rsid w:val="00592B21"/>
    <w:rsid w:val="00593A5E"/>
    <w:rsid w:val="00593FCA"/>
    <w:rsid w:val="005A38B9"/>
    <w:rsid w:val="005A3E91"/>
    <w:rsid w:val="005B1B11"/>
    <w:rsid w:val="005B27C3"/>
    <w:rsid w:val="005B5BD0"/>
    <w:rsid w:val="005B756F"/>
    <w:rsid w:val="005C5DD9"/>
    <w:rsid w:val="005C60DA"/>
    <w:rsid w:val="005F2062"/>
    <w:rsid w:val="005F782D"/>
    <w:rsid w:val="00600CEC"/>
    <w:rsid w:val="00613A12"/>
    <w:rsid w:val="00621D38"/>
    <w:rsid w:val="00635002"/>
    <w:rsid w:val="006402BC"/>
    <w:rsid w:val="00653F2E"/>
    <w:rsid w:val="006548C2"/>
    <w:rsid w:val="006578E9"/>
    <w:rsid w:val="00663DE9"/>
    <w:rsid w:val="00670B5C"/>
    <w:rsid w:val="00680FBB"/>
    <w:rsid w:val="006874CA"/>
    <w:rsid w:val="0069492F"/>
    <w:rsid w:val="006949E2"/>
    <w:rsid w:val="006A4DD1"/>
    <w:rsid w:val="006A609B"/>
    <w:rsid w:val="006A764C"/>
    <w:rsid w:val="006B6CDA"/>
    <w:rsid w:val="006E43EF"/>
    <w:rsid w:val="006F377F"/>
    <w:rsid w:val="006F719F"/>
    <w:rsid w:val="0071355A"/>
    <w:rsid w:val="007141C7"/>
    <w:rsid w:val="0071797C"/>
    <w:rsid w:val="00727E93"/>
    <w:rsid w:val="00732C95"/>
    <w:rsid w:val="00732FF0"/>
    <w:rsid w:val="00745576"/>
    <w:rsid w:val="00745749"/>
    <w:rsid w:val="007500F8"/>
    <w:rsid w:val="007514C4"/>
    <w:rsid w:val="00752D49"/>
    <w:rsid w:val="0075440C"/>
    <w:rsid w:val="007711DD"/>
    <w:rsid w:val="00783631"/>
    <w:rsid w:val="007938A2"/>
    <w:rsid w:val="007A3A59"/>
    <w:rsid w:val="007A7C67"/>
    <w:rsid w:val="007B5937"/>
    <w:rsid w:val="007B642F"/>
    <w:rsid w:val="007C3157"/>
    <w:rsid w:val="007C406F"/>
    <w:rsid w:val="007C4365"/>
    <w:rsid w:val="007C6DA0"/>
    <w:rsid w:val="007D1499"/>
    <w:rsid w:val="007D478B"/>
    <w:rsid w:val="007E0466"/>
    <w:rsid w:val="007E4747"/>
    <w:rsid w:val="007E6C71"/>
    <w:rsid w:val="00800D34"/>
    <w:rsid w:val="008302E1"/>
    <w:rsid w:val="00831231"/>
    <w:rsid w:val="00847C68"/>
    <w:rsid w:val="00860169"/>
    <w:rsid w:val="008615C7"/>
    <w:rsid w:val="00862E6B"/>
    <w:rsid w:val="00876FAD"/>
    <w:rsid w:val="008775AC"/>
    <w:rsid w:val="008868D9"/>
    <w:rsid w:val="00896408"/>
    <w:rsid w:val="008B5494"/>
    <w:rsid w:val="008C5C91"/>
    <w:rsid w:val="008F140A"/>
    <w:rsid w:val="008F20DB"/>
    <w:rsid w:val="008F6BAF"/>
    <w:rsid w:val="00902227"/>
    <w:rsid w:val="00903563"/>
    <w:rsid w:val="009038F5"/>
    <w:rsid w:val="00905D82"/>
    <w:rsid w:val="00920538"/>
    <w:rsid w:val="0092559B"/>
    <w:rsid w:val="0092780A"/>
    <w:rsid w:val="009329E9"/>
    <w:rsid w:val="00940938"/>
    <w:rsid w:val="00956662"/>
    <w:rsid w:val="00962217"/>
    <w:rsid w:val="00964F2D"/>
    <w:rsid w:val="0097144D"/>
    <w:rsid w:val="0098040C"/>
    <w:rsid w:val="00985512"/>
    <w:rsid w:val="009A21AA"/>
    <w:rsid w:val="009A48CB"/>
    <w:rsid w:val="009A6049"/>
    <w:rsid w:val="009A6E7C"/>
    <w:rsid w:val="009B650D"/>
    <w:rsid w:val="009B7731"/>
    <w:rsid w:val="009C0AFA"/>
    <w:rsid w:val="009C36C5"/>
    <w:rsid w:val="009D1932"/>
    <w:rsid w:val="009F1CD2"/>
    <w:rsid w:val="009F5632"/>
    <w:rsid w:val="00A05AF2"/>
    <w:rsid w:val="00A11F89"/>
    <w:rsid w:val="00A31FB3"/>
    <w:rsid w:val="00A354DD"/>
    <w:rsid w:val="00A406F5"/>
    <w:rsid w:val="00A506A7"/>
    <w:rsid w:val="00A55BAC"/>
    <w:rsid w:val="00A65C94"/>
    <w:rsid w:val="00A73077"/>
    <w:rsid w:val="00A76B24"/>
    <w:rsid w:val="00A878F0"/>
    <w:rsid w:val="00A90AF7"/>
    <w:rsid w:val="00A9181B"/>
    <w:rsid w:val="00A934A5"/>
    <w:rsid w:val="00A952D2"/>
    <w:rsid w:val="00AA6F5A"/>
    <w:rsid w:val="00AB5B22"/>
    <w:rsid w:val="00AB6862"/>
    <w:rsid w:val="00AC11C2"/>
    <w:rsid w:val="00AC284D"/>
    <w:rsid w:val="00AC44E1"/>
    <w:rsid w:val="00AC4A5F"/>
    <w:rsid w:val="00AD4EE8"/>
    <w:rsid w:val="00AD7A37"/>
    <w:rsid w:val="00AF4398"/>
    <w:rsid w:val="00AF6569"/>
    <w:rsid w:val="00B000B4"/>
    <w:rsid w:val="00B029C5"/>
    <w:rsid w:val="00B03425"/>
    <w:rsid w:val="00B0798F"/>
    <w:rsid w:val="00B1793B"/>
    <w:rsid w:val="00B17CC7"/>
    <w:rsid w:val="00B23F6B"/>
    <w:rsid w:val="00B257F2"/>
    <w:rsid w:val="00B40E3A"/>
    <w:rsid w:val="00B458EF"/>
    <w:rsid w:val="00B61638"/>
    <w:rsid w:val="00B71B52"/>
    <w:rsid w:val="00B82960"/>
    <w:rsid w:val="00B83278"/>
    <w:rsid w:val="00B8335A"/>
    <w:rsid w:val="00B8382E"/>
    <w:rsid w:val="00B97B40"/>
    <w:rsid w:val="00BA3B73"/>
    <w:rsid w:val="00BA6180"/>
    <w:rsid w:val="00BA7F43"/>
    <w:rsid w:val="00BB52F8"/>
    <w:rsid w:val="00BC07E6"/>
    <w:rsid w:val="00BC0800"/>
    <w:rsid w:val="00BC1D1C"/>
    <w:rsid w:val="00BC2E32"/>
    <w:rsid w:val="00BC5BEA"/>
    <w:rsid w:val="00BC743A"/>
    <w:rsid w:val="00BD31E2"/>
    <w:rsid w:val="00BE1F5E"/>
    <w:rsid w:val="00BE7029"/>
    <w:rsid w:val="00C0285E"/>
    <w:rsid w:val="00C13FC5"/>
    <w:rsid w:val="00C26B62"/>
    <w:rsid w:val="00C35E4B"/>
    <w:rsid w:val="00C40E61"/>
    <w:rsid w:val="00C4164D"/>
    <w:rsid w:val="00C4195A"/>
    <w:rsid w:val="00C4595C"/>
    <w:rsid w:val="00C856EC"/>
    <w:rsid w:val="00CC1888"/>
    <w:rsid w:val="00CE5E3F"/>
    <w:rsid w:val="00D0041F"/>
    <w:rsid w:val="00D0398C"/>
    <w:rsid w:val="00D03CA0"/>
    <w:rsid w:val="00D04486"/>
    <w:rsid w:val="00D05EEC"/>
    <w:rsid w:val="00D071E3"/>
    <w:rsid w:val="00D1463E"/>
    <w:rsid w:val="00D167FD"/>
    <w:rsid w:val="00D243C2"/>
    <w:rsid w:val="00D260AA"/>
    <w:rsid w:val="00D26C44"/>
    <w:rsid w:val="00D31D6B"/>
    <w:rsid w:val="00D66243"/>
    <w:rsid w:val="00D76EC9"/>
    <w:rsid w:val="00D827F3"/>
    <w:rsid w:val="00D85393"/>
    <w:rsid w:val="00DA1A15"/>
    <w:rsid w:val="00DA2FC1"/>
    <w:rsid w:val="00DA3870"/>
    <w:rsid w:val="00DB6A55"/>
    <w:rsid w:val="00DB6C86"/>
    <w:rsid w:val="00DC2307"/>
    <w:rsid w:val="00DC40AE"/>
    <w:rsid w:val="00DC4CD2"/>
    <w:rsid w:val="00DC67BB"/>
    <w:rsid w:val="00DD1A59"/>
    <w:rsid w:val="00DD7C54"/>
    <w:rsid w:val="00DE5D2F"/>
    <w:rsid w:val="00DF5622"/>
    <w:rsid w:val="00E01286"/>
    <w:rsid w:val="00E03B9C"/>
    <w:rsid w:val="00E05EDC"/>
    <w:rsid w:val="00E10D16"/>
    <w:rsid w:val="00E12600"/>
    <w:rsid w:val="00E1291F"/>
    <w:rsid w:val="00E17CF5"/>
    <w:rsid w:val="00E30EDD"/>
    <w:rsid w:val="00E31F60"/>
    <w:rsid w:val="00E512E5"/>
    <w:rsid w:val="00E66CDF"/>
    <w:rsid w:val="00E74FC8"/>
    <w:rsid w:val="00E806D0"/>
    <w:rsid w:val="00E8152A"/>
    <w:rsid w:val="00E91016"/>
    <w:rsid w:val="00E92FA0"/>
    <w:rsid w:val="00E94B9C"/>
    <w:rsid w:val="00E95217"/>
    <w:rsid w:val="00E96C69"/>
    <w:rsid w:val="00EB0AC1"/>
    <w:rsid w:val="00EB7AF4"/>
    <w:rsid w:val="00EC3084"/>
    <w:rsid w:val="00ED3ED9"/>
    <w:rsid w:val="00EE4859"/>
    <w:rsid w:val="00EF2F5D"/>
    <w:rsid w:val="00EF4695"/>
    <w:rsid w:val="00EF4D25"/>
    <w:rsid w:val="00EF5B75"/>
    <w:rsid w:val="00EF6695"/>
    <w:rsid w:val="00EF7036"/>
    <w:rsid w:val="00F005DF"/>
    <w:rsid w:val="00F013A2"/>
    <w:rsid w:val="00F156A4"/>
    <w:rsid w:val="00F16965"/>
    <w:rsid w:val="00F178DF"/>
    <w:rsid w:val="00F22985"/>
    <w:rsid w:val="00F27E19"/>
    <w:rsid w:val="00F31908"/>
    <w:rsid w:val="00F334C6"/>
    <w:rsid w:val="00F521BF"/>
    <w:rsid w:val="00F650B2"/>
    <w:rsid w:val="00F86DA7"/>
    <w:rsid w:val="00F908B5"/>
    <w:rsid w:val="00F922D1"/>
    <w:rsid w:val="00F93FC3"/>
    <w:rsid w:val="00FA2E9D"/>
    <w:rsid w:val="00FB34B2"/>
    <w:rsid w:val="00FC0926"/>
    <w:rsid w:val="00FC712E"/>
    <w:rsid w:val="00FD030E"/>
    <w:rsid w:val="00FD05E3"/>
    <w:rsid w:val="00FD2277"/>
    <w:rsid w:val="00FD5DDB"/>
    <w:rsid w:val="00FE3EF8"/>
    <w:rsid w:val="00FF0A18"/>
    <w:rsid w:val="00FF3E4B"/>
    <w:rsid w:val="00FF6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32805"/>
  <w15:chartTrackingRefBased/>
  <w15:docId w15:val="{0AC6AB3C-2E10-B94A-9BC5-AB0E0718D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1D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21D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21D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21D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1D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1D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1D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1D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1D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D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21D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21D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21D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1D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1D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1D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1D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1D38"/>
    <w:rPr>
      <w:rFonts w:eastAsiaTheme="majorEastAsia" w:cstheme="majorBidi"/>
      <w:color w:val="272727" w:themeColor="text1" w:themeTint="D8"/>
    </w:rPr>
  </w:style>
  <w:style w:type="paragraph" w:styleId="Title">
    <w:name w:val="Title"/>
    <w:basedOn w:val="Normal"/>
    <w:next w:val="Normal"/>
    <w:link w:val="TitleChar"/>
    <w:uiPriority w:val="10"/>
    <w:qFormat/>
    <w:rsid w:val="00621D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1D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1D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1D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1D38"/>
    <w:pPr>
      <w:spacing w:before="160"/>
      <w:jc w:val="center"/>
    </w:pPr>
    <w:rPr>
      <w:i/>
      <w:iCs/>
      <w:color w:val="404040" w:themeColor="text1" w:themeTint="BF"/>
    </w:rPr>
  </w:style>
  <w:style w:type="character" w:customStyle="1" w:styleId="QuoteChar">
    <w:name w:val="Quote Char"/>
    <w:basedOn w:val="DefaultParagraphFont"/>
    <w:link w:val="Quote"/>
    <w:uiPriority w:val="29"/>
    <w:rsid w:val="00621D38"/>
    <w:rPr>
      <w:i/>
      <w:iCs/>
      <w:color w:val="404040" w:themeColor="text1" w:themeTint="BF"/>
    </w:rPr>
  </w:style>
  <w:style w:type="paragraph" w:styleId="ListParagraph">
    <w:name w:val="List Paragraph"/>
    <w:basedOn w:val="Normal"/>
    <w:uiPriority w:val="34"/>
    <w:qFormat/>
    <w:rsid w:val="00621D38"/>
    <w:pPr>
      <w:ind w:left="720"/>
      <w:contextualSpacing/>
    </w:pPr>
  </w:style>
  <w:style w:type="character" w:styleId="IntenseEmphasis">
    <w:name w:val="Intense Emphasis"/>
    <w:basedOn w:val="DefaultParagraphFont"/>
    <w:uiPriority w:val="21"/>
    <w:qFormat/>
    <w:rsid w:val="00621D38"/>
    <w:rPr>
      <w:i/>
      <w:iCs/>
      <w:color w:val="0F4761" w:themeColor="accent1" w:themeShade="BF"/>
    </w:rPr>
  </w:style>
  <w:style w:type="paragraph" w:styleId="IntenseQuote">
    <w:name w:val="Intense Quote"/>
    <w:basedOn w:val="Normal"/>
    <w:next w:val="Normal"/>
    <w:link w:val="IntenseQuoteChar"/>
    <w:uiPriority w:val="30"/>
    <w:qFormat/>
    <w:rsid w:val="00621D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1D38"/>
    <w:rPr>
      <w:i/>
      <w:iCs/>
      <w:color w:val="0F4761" w:themeColor="accent1" w:themeShade="BF"/>
    </w:rPr>
  </w:style>
  <w:style w:type="character" w:styleId="IntenseReference">
    <w:name w:val="Intense Reference"/>
    <w:basedOn w:val="DefaultParagraphFont"/>
    <w:uiPriority w:val="32"/>
    <w:qFormat/>
    <w:rsid w:val="00621D38"/>
    <w:rPr>
      <w:b/>
      <w:bCs/>
      <w:smallCaps/>
      <w:color w:val="0F4761" w:themeColor="accent1" w:themeShade="BF"/>
      <w:spacing w:val="5"/>
    </w:rPr>
  </w:style>
  <w:style w:type="paragraph" w:styleId="NormalWeb">
    <w:name w:val="Normal (Web)"/>
    <w:basedOn w:val="Normal"/>
    <w:uiPriority w:val="99"/>
    <w:unhideWhenUsed/>
    <w:rsid w:val="00D0398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0398C"/>
    <w:rPr>
      <w:b/>
      <w:bCs/>
    </w:rPr>
  </w:style>
  <w:style w:type="character" w:styleId="Emphasis">
    <w:name w:val="Emphasis"/>
    <w:basedOn w:val="DefaultParagraphFont"/>
    <w:uiPriority w:val="20"/>
    <w:qFormat/>
    <w:rsid w:val="00BB52F8"/>
    <w:rPr>
      <w:i/>
      <w:iCs/>
    </w:rPr>
  </w:style>
  <w:style w:type="paragraph" w:customStyle="1" w:styleId="pdq2pgselectionanchorcontainer">
    <w:name w:val="pdq2pg_selectionanchorcontainer"/>
    <w:basedOn w:val="Normal"/>
    <w:rsid w:val="00FE3EF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592B21"/>
    <w:rPr>
      <w:color w:val="0000FF"/>
      <w:u w:val="single"/>
    </w:rPr>
  </w:style>
  <w:style w:type="character" w:styleId="FollowedHyperlink">
    <w:name w:val="FollowedHyperlink"/>
    <w:basedOn w:val="DefaultParagraphFont"/>
    <w:uiPriority w:val="99"/>
    <w:semiHidden/>
    <w:unhideWhenUsed/>
    <w:rsid w:val="00592B21"/>
    <w:rPr>
      <w:color w:val="96607D" w:themeColor="followedHyperlink"/>
      <w:u w:val="single"/>
    </w:rPr>
  </w:style>
  <w:style w:type="paragraph" w:styleId="TOCHeading">
    <w:name w:val="TOC Heading"/>
    <w:basedOn w:val="Heading1"/>
    <w:next w:val="Normal"/>
    <w:uiPriority w:val="39"/>
    <w:unhideWhenUsed/>
    <w:qFormat/>
    <w:rsid w:val="00AB6862"/>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B6862"/>
    <w:pPr>
      <w:spacing w:before="120" w:after="0"/>
    </w:pPr>
    <w:rPr>
      <w:b/>
      <w:bCs/>
      <w:i/>
      <w:iCs/>
    </w:rPr>
  </w:style>
  <w:style w:type="paragraph" w:styleId="TOC2">
    <w:name w:val="toc 2"/>
    <w:basedOn w:val="Normal"/>
    <w:next w:val="Normal"/>
    <w:autoRedefine/>
    <w:uiPriority w:val="39"/>
    <w:unhideWhenUsed/>
    <w:rsid w:val="00AB6862"/>
    <w:pPr>
      <w:spacing w:before="120" w:after="0"/>
      <w:ind w:left="240"/>
    </w:pPr>
    <w:rPr>
      <w:b/>
      <w:bCs/>
      <w:sz w:val="22"/>
      <w:szCs w:val="22"/>
    </w:rPr>
  </w:style>
  <w:style w:type="paragraph" w:styleId="TOC3">
    <w:name w:val="toc 3"/>
    <w:basedOn w:val="Normal"/>
    <w:next w:val="Normal"/>
    <w:autoRedefine/>
    <w:uiPriority w:val="39"/>
    <w:unhideWhenUsed/>
    <w:rsid w:val="00AB6862"/>
    <w:pPr>
      <w:spacing w:after="0"/>
      <w:ind w:left="480"/>
    </w:pPr>
    <w:rPr>
      <w:sz w:val="20"/>
      <w:szCs w:val="20"/>
    </w:rPr>
  </w:style>
  <w:style w:type="paragraph" w:styleId="TOC4">
    <w:name w:val="toc 4"/>
    <w:basedOn w:val="Normal"/>
    <w:next w:val="Normal"/>
    <w:autoRedefine/>
    <w:uiPriority w:val="39"/>
    <w:semiHidden/>
    <w:unhideWhenUsed/>
    <w:rsid w:val="00AB6862"/>
    <w:pPr>
      <w:spacing w:after="0"/>
      <w:ind w:left="720"/>
    </w:pPr>
    <w:rPr>
      <w:sz w:val="20"/>
      <w:szCs w:val="20"/>
    </w:rPr>
  </w:style>
  <w:style w:type="paragraph" w:styleId="TOC5">
    <w:name w:val="toc 5"/>
    <w:basedOn w:val="Normal"/>
    <w:next w:val="Normal"/>
    <w:autoRedefine/>
    <w:uiPriority w:val="39"/>
    <w:semiHidden/>
    <w:unhideWhenUsed/>
    <w:rsid w:val="00AB6862"/>
    <w:pPr>
      <w:spacing w:after="0"/>
      <w:ind w:left="960"/>
    </w:pPr>
    <w:rPr>
      <w:sz w:val="20"/>
      <w:szCs w:val="20"/>
    </w:rPr>
  </w:style>
  <w:style w:type="paragraph" w:styleId="TOC6">
    <w:name w:val="toc 6"/>
    <w:basedOn w:val="Normal"/>
    <w:next w:val="Normal"/>
    <w:autoRedefine/>
    <w:uiPriority w:val="39"/>
    <w:semiHidden/>
    <w:unhideWhenUsed/>
    <w:rsid w:val="00AB6862"/>
    <w:pPr>
      <w:spacing w:after="0"/>
      <w:ind w:left="1200"/>
    </w:pPr>
    <w:rPr>
      <w:sz w:val="20"/>
      <w:szCs w:val="20"/>
    </w:rPr>
  </w:style>
  <w:style w:type="paragraph" w:styleId="TOC7">
    <w:name w:val="toc 7"/>
    <w:basedOn w:val="Normal"/>
    <w:next w:val="Normal"/>
    <w:autoRedefine/>
    <w:uiPriority w:val="39"/>
    <w:semiHidden/>
    <w:unhideWhenUsed/>
    <w:rsid w:val="00AB6862"/>
    <w:pPr>
      <w:spacing w:after="0"/>
      <w:ind w:left="1440"/>
    </w:pPr>
    <w:rPr>
      <w:sz w:val="20"/>
      <w:szCs w:val="20"/>
    </w:rPr>
  </w:style>
  <w:style w:type="paragraph" w:styleId="TOC8">
    <w:name w:val="toc 8"/>
    <w:basedOn w:val="Normal"/>
    <w:next w:val="Normal"/>
    <w:autoRedefine/>
    <w:uiPriority w:val="39"/>
    <w:semiHidden/>
    <w:unhideWhenUsed/>
    <w:rsid w:val="00AB6862"/>
    <w:pPr>
      <w:spacing w:after="0"/>
      <w:ind w:left="1680"/>
    </w:pPr>
    <w:rPr>
      <w:sz w:val="20"/>
      <w:szCs w:val="20"/>
    </w:rPr>
  </w:style>
  <w:style w:type="paragraph" w:styleId="TOC9">
    <w:name w:val="toc 9"/>
    <w:basedOn w:val="Normal"/>
    <w:next w:val="Normal"/>
    <w:autoRedefine/>
    <w:uiPriority w:val="39"/>
    <w:semiHidden/>
    <w:unhideWhenUsed/>
    <w:rsid w:val="00AB6862"/>
    <w:pPr>
      <w:spacing w:after="0"/>
      <w:ind w:left="1920"/>
    </w:pPr>
    <w:rPr>
      <w:sz w:val="20"/>
      <w:szCs w:val="20"/>
    </w:rPr>
  </w:style>
  <w:style w:type="paragraph" w:customStyle="1" w:styleId="isselectedend">
    <w:name w:val="isselectedend"/>
    <w:basedOn w:val="Normal"/>
    <w:rsid w:val="00AF656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732F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2FF0"/>
  </w:style>
  <w:style w:type="character" w:styleId="PageNumber">
    <w:name w:val="page number"/>
    <w:basedOn w:val="DefaultParagraphFont"/>
    <w:uiPriority w:val="99"/>
    <w:semiHidden/>
    <w:unhideWhenUsed/>
    <w:rsid w:val="00732FF0"/>
  </w:style>
  <w:style w:type="paragraph" w:styleId="NoSpacing">
    <w:name w:val="No Spacing"/>
    <w:uiPriority w:val="1"/>
    <w:qFormat/>
    <w:rsid w:val="000D68C2"/>
    <w:pPr>
      <w:spacing w:after="0" w:line="240" w:lineRule="auto"/>
    </w:pPr>
  </w:style>
  <w:style w:type="paragraph" w:styleId="HTMLPreformatted">
    <w:name w:val="HTML Preformatted"/>
    <w:basedOn w:val="Normal"/>
    <w:link w:val="HTMLPreformattedChar"/>
    <w:uiPriority w:val="99"/>
    <w:semiHidden/>
    <w:unhideWhenUsed/>
    <w:rsid w:val="000D68C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0D68C2"/>
    <w:rPr>
      <w:rFonts w:ascii="Courier New" w:eastAsia="Times New Roman" w:hAnsi="Courier New" w:cs="Courier New"/>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0.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rxiv.org/abs/2303.08774" TargetMode="External"/><Relationship Id="rId22"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DC1458-62CA-5943-8D64-613D754DC3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81</Pages>
  <Words>22052</Words>
  <Characters>125699</Characters>
  <Application>Microsoft Office Word</Application>
  <DocSecurity>0</DocSecurity>
  <Lines>1047</Lines>
  <Paragraphs>294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Yadav Shubham</dc:creator>
  <cp:keywords/>
  <dc:description/>
  <cp:lastModifiedBy>Yadav Shubham</cp:lastModifiedBy>
  <cp:revision>2</cp:revision>
  <dcterms:created xsi:type="dcterms:W3CDTF">2026-09-24T12:58:00Z</dcterms:created>
  <dcterms:modified xsi:type="dcterms:W3CDTF">2026-09-24T12:58:00Z</dcterms:modified>
</cp:coreProperties>
</file>