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95E04" w14:textId="77777777" w:rsidR="009204B5" w:rsidRPr="00CE0E5A" w:rsidRDefault="009204B5" w:rsidP="00FA6E50">
      <w:pPr>
        <w:jc w:val="center"/>
        <w:rPr>
          <w:bCs/>
          <w:sz w:val="22"/>
          <w:szCs w:val="22"/>
        </w:rPr>
      </w:pPr>
    </w:p>
    <w:p w14:paraId="2FFB0EC4" w14:textId="77777777" w:rsidR="009204B5" w:rsidRPr="00CE0E5A" w:rsidRDefault="009204B5" w:rsidP="00FA6E50">
      <w:pPr>
        <w:jc w:val="center"/>
        <w:rPr>
          <w:bCs/>
          <w:sz w:val="22"/>
          <w:szCs w:val="22"/>
        </w:rPr>
      </w:pPr>
    </w:p>
    <w:p w14:paraId="34609567" w14:textId="77777777" w:rsidR="009204B5" w:rsidRPr="00CE0E5A" w:rsidRDefault="009204B5" w:rsidP="00FA6E50">
      <w:pPr>
        <w:jc w:val="center"/>
        <w:rPr>
          <w:bCs/>
          <w:sz w:val="22"/>
          <w:szCs w:val="22"/>
        </w:rPr>
      </w:pPr>
    </w:p>
    <w:p w14:paraId="3F7C5DFC" w14:textId="77777777" w:rsidR="009204B5" w:rsidRPr="00CE0E5A" w:rsidRDefault="009204B5" w:rsidP="00FA6E50">
      <w:pPr>
        <w:jc w:val="center"/>
        <w:rPr>
          <w:bCs/>
          <w:sz w:val="22"/>
          <w:szCs w:val="22"/>
        </w:rPr>
      </w:pPr>
    </w:p>
    <w:p w14:paraId="5857C1D2" w14:textId="78506695" w:rsidR="00FA6E50" w:rsidRPr="00CE0E5A" w:rsidRDefault="00FA6E50" w:rsidP="00FA6E50">
      <w:pPr>
        <w:jc w:val="center"/>
        <w:rPr>
          <w:bCs/>
          <w:sz w:val="22"/>
          <w:szCs w:val="22"/>
        </w:rPr>
      </w:pPr>
      <w:r w:rsidRPr="00CE0E5A">
        <w:rPr>
          <w:bCs/>
          <w:sz w:val="22"/>
          <w:szCs w:val="22"/>
        </w:rPr>
        <w:t>Name: Oliver Kaustinen</w:t>
      </w:r>
    </w:p>
    <w:p w14:paraId="39B37413" w14:textId="77777777" w:rsidR="00FA6E50" w:rsidRPr="00CE0E5A" w:rsidRDefault="00FA6E50" w:rsidP="00FA6E50">
      <w:pPr>
        <w:jc w:val="center"/>
        <w:rPr>
          <w:bCs/>
          <w:sz w:val="22"/>
          <w:szCs w:val="22"/>
        </w:rPr>
      </w:pPr>
    </w:p>
    <w:p w14:paraId="3478CE20" w14:textId="77777777" w:rsidR="00FA6E50" w:rsidRPr="00CE0E5A" w:rsidRDefault="00FA6E50" w:rsidP="00FA6E50">
      <w:pPr>
        <w:jc w:val="center"/>
        <w:rPr>
          <w:bCs/>
          <w:sz w:val="22"/>
          <w:szCs w:val="22"/>
        </w:rPr>
      </w:pPr>
      <w:r w:rsidRPr="00CE0E5A">
        <w:rPr>
          <w:bCs/>
          <w:sz w:val="22"/>
          <w:szCs w:val="22"/>
        </w:rPr>
        <w:t>Student number: 2324115</w:t>
      </w:r>
    </w:p>
    <w:p w14:paraId="19887792" w14:textId="77777777" w:rsidR="00FA6E50" w:rsidRPr="00CE0E5A" w:rsidRDefault="00FA6E50" w:rsidP="00FA6E50">
      <w:pPr>
        <w:jc w:val="center"/>
        <w:rPr>
          <w:bCs/>
          <w:sz w:val="22"/>
          <w:szCs w:val="22"/>
        </w:rPr>
      </w:pPr>
    </w:p>
    <w:p w14:paraId="235FDCA1" w14:textId="77777777" w:rsidR="00FA6E50" w:rsidRPr="00CE0E5A" w:rsidRDefault="00FA6E50" w:rsidP="00FA6E50">
      <w:pPr>
        <w:jc w:val="center"/>
        <w:rPr>
          <w:bCs/>
          <w:sz w:val="22"/>
          <w:szCs w:val="22"/>
        </w:rPr>
      </w:pPr>
      <w:r w:rsidRPr="00CE0E5A">
        <w:rPr>
          <w:bCs/>
          <w:sz w:val="22"/>
          <w:szCs w:val="22"/>
        </w:rPr>
        <w:t>Programme of Study: Business</w:t>
      </w:r>
    </w:p>
    <w:p w14:paraId="2F9FD5FF" w14:textId="77777777" w:rsidR="00FA6E50" w:rsidRPr="00CE0E5A" w:rsidRDefault="00FA6E50" w:rsidP="00FA6E50">
      <w:pPr>
        <w:jc w:val="center"/>
        <w:rPr>
          <w:bCs/>
          <w:sz w:val="22"/>
          <w:szCs w:val="22"/>
        </w:rPr>
      </w:pPr>
    </w:p>
    <w:p w14:paraId="21E15262" w14:textId="2AB29A51" w:rsidR="00FA6E50" w:rsidRPr="00CE0E5A" w:rsidRDefault="00FA6E50" w:rsidP="00FA6E50">
      <w:pPr>
        <w:jc w:val="center"/>
        <w:rPr>
          <w:bCs/>
          <w:sz w:val="22"/>
          <w:szCs w:val="22"/>
        </w:rPr>
      </w:pPr>
      <w:r w:rsidRPr="00CE0E5A">
        <w:rPr>
          <w:bCs/>
          <w:sz w:val="22"/>
          <w:szCs w:val="22"/>
        </w:rPr>
        <w:t>Module: BMSP6007 Economics of Sustainability</w:t>
      </w:r>
    </w:p>
    <w:p w14:paraId="5C223CA9" w14:textId="77777777" w:rsidR="00FA6E50" w:rsidRPr="00CE0E5A" w:rsidRDefault="00FA6E50" w:rsidP="00FA6E50">
      <w:pPr>
        <w:jc w:val="center"/>
        <w:rPr>
          <w:bCs/>
          <w:sz w:val="22"/>
          <w:szCs w:val="22"/>
        </w:rPr>
      </w:pPr>
    </w:p>
    <w:p w14:paraId="287E0F0A" w14:textId="55F70CDC" w:rsidR="00FA6E50" w:rsidRPr="00CE0E5A" w:rsidRDefault="00FA6E50" w:rsidP="00FA6E50">
      <w:pPr>
        <w:jc w:val="center"/>
        <w:rPr>
          <w:bCs/>
          <w:sz w:val="22"/>
          <w:szCs w:val="22"/>
        </w:rPr>
      </w:pPr>
      <w:r w:rsidRPr="00CE0E5A">
        <w:rPr>
          <w:bCs/>
          <w:sz w:val="22"/>
          <w:szCs w:val="22"/>
        </w:rPr>
        <w:t>Tutor: Anthony Burns</w:t>
      </w:r>
    </w:p>
    <w:p w14:paraId="0713BED7" w14:textId="77777777" w:rsidR="00FA6E50" w:rsidRPr="00CE0E5A" w:rsidRDefault="00FA6E50" w:rsidP="00FA6E50">
      <w:pPr>
        <w:jc w:val="center"/>
        <w:rPr>
          <w:bCs/>
          <w:sz w:val="22"/>
          <w:szCs w:val="22"/>
        </w:rPr>
      </w:pPr>
    </w:p>
    <w:p w14:paraId="1B8CE72B" w14:textId="52957F25" w:rsidR="00FA6E50" w:rsidRPr="00CE0E5A" w:rsidRDefault="00FA6E50" w:rsidP="00FA6E50">
      <w:pPr>
        <w:jc w:val="center"/>
        <w:rPr>
          <w:bCs/>
          <w:sz w:val="22"/>
          <w:szCs w:val="22"/>
        </w:rPr>
      </w:pPr>
      <w:r w:rsidRPr="00CE0E5A">
        <w:rPr>
          <w:bCs/>
          <w:sz w:val="22"/>
          <w:szCs w:val="22"/>
        </w:rPr>
        <w:t>Date: March 29</w:t>
      </w:r>
      <w:proofErr w:type="gramStart"/>
      <w:r w:rsidRPr="00CE0E5A">
        <w:rPr>
          <w:bCs/>
          <w:sz w:val="22"/>
          <w:szCs w:val="22"/>
        </w:rPr>
        <w:t xml:space="preserve"> 2024</w:t>
      </w:r>
      <w:proofErr w:type="gramEnd"/>
      <w:r w:rsidRPr="00CE0E5A">
        <w:rPr>
          <w:bCs/>
          <w:sz w:val="22"/>
          <w:szCs w:val="22"/>
        </w:rPr>
        <w:t xml:space="preserve"> by 23:59pm</w:t>
      </w:r>
    </w:p>
    <w:p w14:paraId="4EE1517C" w14:textId="20D6E873" w:rsidR="00FA6E50" w:rsidRPr="00CE0E5A" w:rsidRDefault="00FA6E50">
      <w:pPr>
        <w:rPr>
          <w:sz w:val="22"/>
          <w:szCs w:val="22"/>
        </w:rPr>
      </w:pPr>
      <w:r w:rsidRPr="00CE0E5A">
        <w:rPr>
          <w:sz w:val="22"/>
          <w:szCs w:val="22"/>
        </w:rPr>
        <w:br w:type="page"/>
      </w:r>
    </w:p>
    <w:p w14:paraId="3BE2D640" w14:textId="77777777" w:rsidR="004C1024" w:rsidRPr="004C1024" w:rsidRDefault="004C1024" w:rsidP="004C1024">
      <w:pPr>
        <w:spacing w:line="360" w:lineRule="auto"/>
        <w:rPr>
          <w:b/>
          <w:bCs/>
          <w:sz w:val="22"/>
          <w:szCs w:val="22"/>
        </w:rPr>
      </w:pPr>
      <w:r w:rsidRPr="004C1024">
        <w:rPr>
          <w:b/>
          <w:bCs/>
          <w:sz w:val="22"/>
          <w:szCs w:val="22"/>
        </w:rPr>
        <w:lastRenderedPageBreak/>
        <w:t>Introduction</w:t>
      </w:r>
    </w:p>
    <w:p w14:paraId="08422CFF" w14:textId="066FDB1B" w:rsidR="004C1024" w:rsidRPr="004C1024" w:rsidRDefault="004C1024" w:rsidP="004C1024">
      <w:pPr>
        <w:spacing w:line="360" w:lineRule="auto"/>
        <w:rPr>
          <w:sz w:val="22"/>
          <w:szCs w:val="22"/>
        </w:rPr>
      </w:pPr>
      <w:r w:rsidRPr="004C1024">
        <w:rPr>
          <w:sz w:val="22"/>
          <w:szCs w:val="22"/>
        </w:rPr>
        <w:t xml:space="preserve">The essay will </w:t>
      </w:r>
      <w:proofErr w:type="gramStart"/>
      <w:r w:rsidRPr="004C1024">
        <w:rPr>
          <w:sz w:val="22"/>
          <w:szCs w:val="22"/>
        </w:rPr>
        <w:t>take a look</w:t>
      </w:r>
      <w:proofErr w:type="gramEnd"/>
      <w:r w:rsidRPr="004C1024">
        <w:rPr>
          <w:sz w:val="22"/>
          <w:szCs w:val="22"/>
        </w:rPr>
        <w:t xml:space="preserve"> at the cigarette industry in America. The United States was surveyed to see their total revenue for tobacco products sold and they were the second largest in the world. (Statista, 2024). The total market size of the USA was $106</w:t>
      </w:r>
      <w:r w:rsidR="00A65650">
        <w:rPr>
          <w:sz w:val="22"/>
          <w:szCs w:val="22"/>
        </w:rPr>
        <w:t>.4 billion</w:t>
      </w:r>
      <w:r w:rsidRPr="004C1024">
        <w:rPr>
          <w:sz w:val="22"/>
          <w:szCs w:val="22"/>
        </w:rPr>
        <w:t xml:space="preserve"> of tobacco products alone (Statista, 2024). Cigarettes can be very harmful to society and the environment around them. These can also be called marginal social costs which take place after an individual consumes a cigarette. There are also long-term and short-term damages to smoking a cigarette for both society and the individual. Some of the damages to society include but are not limited to </w:t>
      </w:r>
      <w:proofErr w:type="spellStart"/>
      <w:r w:rsidRPr="004C1024">
        <w:rPr>
          <w:sz w:val="22"/>
          <w:szCs w:val="22"/>
        </w:rPr>
        <w:t>secondhand</w:t>
      </w:r>
      <w:proofErr w:type="spellEnd"/>
      <w:r w:rsidRPr="004C1024">
        <w:rPr>
          <w:sz w:val="22"/>
          <w:szCs w:val="22"/>
        </w:rPr>
        <w:t xml:space="preserve"> smoke, environmental impact, and health care costs (Gerson, 2005). Smoking a cigarette can cause damage to the user which can include damaged lunges, harmed reproductive system, cancer, and many more (Williams, 2005). Given the previous damages and health concerns mentioned before </w:t>
      </w:r>
      <w:proofErr w:type="gramStart"/>
      <w:r w:rsidRPr="004C1024">
        <w:rPr>
          <w:sz w:val="22"/>
          <w:szCs w:val="22"/>
        </w:rPr>
        <w:t>that cigarettes</w:t>
      </w:r>
      <w:proofErr w:type="gramEnd"/>
      <w:r w:rsidRPr="004C1024">
        <w:rPr>
          <w:sz w:val="22"/>
          <w:szCs w:val="22"/>
        </w:rPr>
        <w:t xml:space="preserve"> cause it is important that solutions are put in place to reduce or eliminate the damages. </w:t>
      </w:r>
    </w:p>
    <w:p w14:paraId="6DC4DAA5" w14:textId="77777777" w:rsidR="004C1024" w:rsidRPr="004C1024" w:rsidRDefault="004C1024" w:rsidP="004C1024">
      <w:pPr>
        <w:spacing w:line="360" w:lineRule="auto"/>
        <w:rPr>
          <w:sz w:val="22"/>
          <w:szCs w:val="22"/>
        </w:rPr>
      </w:pPr>
    </w:p>
    <w:p w14:paraId="5AAC6A88" w14:textId="3404EBFF" w:rsidR="00366809" w:rsidRPr="004C1024" w:rsidRDefault="004C1024" w:rsidP="004C1024">
      <w:pPr>
        <w:spacing w:line="360" w:lineRule="auto"/>
        <w:rPr>
          <w:sz w:val="22"/>
          <w:szCs w:val="22"/>
        </w:rPr>
      </w:pPr>
      <w:r w:rsidRPr="004C1024">
        <w:rPr>
          <w:sz w:val="22"/>
          <w:szCs w:val="22"/>
        </w:rPr>
        <w:t>This essay will break down the solutions implemented to face the negative externalities of consumption. Witch in this case will be focused on cigarette consumption in the United States. As well as a closer look into the tobacco industry and its failure and negative externalities. Solutions to these negative externalities will also be provided along with useful diagrams and images to help demonstrate what is happening to the MSC, MPC, MSB, and MPD.</w:t>
      </w:r>
    </w:p>
    <w:p w14:paraId="0DD5A8F6" w14:textId="77777777" w:rsidR="00B3662F" w:rsidRDefault="00B3662F" w:rsidP="00B13672">
      <w:pPr>
        <w:spacing w:line="360" w:lineRule="auto"/>
        <w:rPr>
          <w:sz w:val="22"/>
          <w:szCs w:val="22"/>
        </w:rPr>
      </w:pPr>
    </w:p>
    <w:p w14:paraId="0BC31387" w14:textId="77777777" w:rsidR="00742860" w:rsidRPr="006F3276" w:rsidRDefault="00742860" w:rsidP="00B13672">
      <w:pPr>
        <w:spacing w:line="360" w:lineRule="auto"/>
        <w:rPr>
          <w:sz w:val="22"/>
          <w:szCs w:val="22"/>
        </w:rPr>
      </w:pPr>
    </w:p>
    <w:p w14:paraId="0B95B3F3" w14:textId="77777777" w:rsidR="004C1024" w:rsidRPr="004C1024" w:rsidRDefault="004C1024" w:rsidP="004C1024">
      <w:pPr>
        <w:spacing w:line="360" w:lineRule="auto"/>
        <w:rPr>
          <w:b/>
          <w:bCs/>
          <w:sz w:val="22"/>
          <w:szCs w:val="22"/>
        </w:rPr>
      </w:pPr>
      <w:r w:rsidRPr="004C1024">
        <w:rPr>
          <w:b/>
          <w:bCs/>
          <w:sz w:val="22"/>
          <w:szCs w:val="22"/>
        </w:rPr>
        <w:t xml:space="preserve">Market failure </w:t>
      </w:r>
    </w:p>
    <w:p w14:paraId="0925358A" w14:textId="77777777" w:rsidR="004C1024" w:rsidRPr="004C1024" w:rsidRDefault="004C1024" w:rsidP="004C1024">
      <w:pPr>
        <w:spacing w:line="360" w:lineRule="auto"/>
        <w:rPr>
          <w:sz w:val="22"/>
          <w:szCs w:val="22"/>
        </w:rPr>
      </w:pPr>
      <w:r w:rsidRPr="004C1024">
        <w:rPr>
          <w:sz w:val="22"/>
          <w:szCs w:val="22"/>
        </w:rPr>
        <w:t xml:space="preserve">The United States has approximately 28.3 million adults consuming cigarettes and an excessive 16 million live with illness from smoking (Current cigarette smoking among adults in the United States, 2023). Of these Americans who have illnesses, nearly half a million die from smoking (American Lung Association, 2024). </w:t>
      </w:r>
      <w:proofErr w:type="spellStart"/>
      <w:r w:rsidRPr="004C1024">
        <w:rPr>
          <w:sz w:val="22"/>
          <w:szCs w:val="22"/>
        </w:rPr>
        <w:t>Secondhand</w:t>
      </w:r>
      <w:proofErr w:type="spellEnd"/>
      <w:r w:rsidRPr="004C1024">
        <w:rPr>
          <w:sz w:val="22"/>
          <w:szCs w:val="22"/>
        </w:rPr>
        <w:t xml:space="preserve"> smoke is one of the indirect costs that society faces because of the consumption of cigarettes. </w:t>
      </w:r>
      <w:proofErr w:type="spellStart"/>
      <w:r w:rsidRPr="004C1024">
        <w:rPr>
          <w:sz w:val="22"/>
          <w:szCs w:val="22"/>
        </w:rPr>
        <w:t>Secondhand</w:t>
      </w:r>
      <w:proofErr w:type="spellEnd"/>
      <w:r w:rsidRPr="004C1024">
        <w:rPr>
          <w:sz w:val="22"/>
          <w:szCs w:val="22"/>
        </w:rPr>
        <w:t xml:space="preserve"> smoke is nothing to take lightly as it can cause serious harm and can even be fatal for some individuals (</w:t>
      </w:r>
      <w:proofErr w:type="spellStart"/>
      <w:r w:rsidRPr="004C1024">
        <w:rPr>
          <w:sz w:val="22"/>
          <w:szCs w:val="22"/>
        </w:rPr>
        <w:t>Besaratinia</w:t>
      </w:r>
      <w:proofErr w:type="spellEnd"/>
      <w:r w:rsidRPr="004C1024">
        <w:rPr>
          <w:sz w:val="22"/>
          <w:szCs w:val="22"/>
        </w:rPr>
        <w:t xml:space="preserve"> et al., 2008). The cost of a cigarette does not account for damages faced by </w:t>
      </w:r>
      <w:proofErr w:type="spellStart"/>
      <w:r w:rsidRPr="004C1024">
        <w:rPr>
          <w:sz w:val="22"/>
          <w:szCs w:val="22"/>
        </w:rPr>
        <w:t>secondhand</w:t>
      </w:r>
      <w:proofErr w:type="spellEnd"/>
      <w:r w:rsidRPr="004C1024">
        <w:rPr>
          <w:sz w:val="22"/>
          <w:szCs w:val="22"/>
        </w:rPr>
        <w:t xml:space="preserve"> smoke. Moreover, a regular consumer of cigarettes is likely not to take into the social and environmental costs that are included when they purchase a packet of cigarettes. Another cost that society faces that is not factored into the cost of a cigarette is air pollution. </w:t>
      </w:r>
      <w:proofErr w:type="gramStart"/>
      <w:r w:rsidRPr="004C1024">
        <w:rPr>
          <w:sz w:val="22"/>
          <w:szCs w:val="22"/>
        </w:rPr>
        <w:t>Similar to</w:t>
      </w:r>
      <w:proofErr w:type="gramEnd"/>
      <w:r w:rsidRPr="004C1024">
        <w:rPr>
          <w:sz w:val="22"/>
          <w:szCs w:val="22"/>
        </w:rPr>
        <w:t xml:space="preserve"> </w:t>
      </w:r>
      <w:proofErr w:type="spellStart"/>
      <w:r w:rsidRPr="004C1024">
        <w:rPr>
          <w:sz w:val="22"/>
          <w:szCs w:val="22"/>
        </w:rPr>
        <w:t>secondhand</w:t>
      </w:r>
      <w:proofErr w:type="spellEnd"/>
      <w:r w:rsidRPr="004C1024">
        <w:rPr>
          <w:sz w:val="22"/>
          <w:szCs w:val="22"/>
        </w:rPr>
        <w:t xml:space="preserve"> smoke air pollution can damage the environment around someone who is smoking. Air pollution is a source of toxins which can lead to cardiovascular disease and other harmful diseases (</w:t>
      </w:r>
      <w:proofErr w:type="spellStart"/>
      <w:r w:rsidRPr="004C1024">
        <w:rPr>
          <w:sz w:val="22"/>
          <w:szCs w:val="22"/>
        </w:rPr>
        <w:t>Mallah</w:t>
      </w:r>
      <w:proofErr w:type="spellEnd"/>
      <w:r w:rsidRPr="004C1024">
        <w:rPr>
          <w:sz w:val="22"/>
          <w:szCs w:val="22"/>
        </w:rPr>
        <w:t xml:space="preserve"> et al., 2023). This can also risk respiratory, heart, and lung-related illnesses through exposure to air pollution from smoking (World Health Organization, 2019). The damages and illness can be different </w:t>
      </w:r>
      <w:r w:rsidRPr="004C1024">
        <w:rPr>
          <w:sz w:val="22"/>
          <w:szCs w:val="22"/>
        </w:rPr>
        <w:lastRenderedPageBreak/>
        <w:t>depending on how much pollution an individual is exposed to at one time or over several different times.  (World Health Organization, 2019).</w:t>
      </w:r>
    </w:p>
    <w:p w14:paraId="7383B4D0" w14:textId="77777777" w:rsidR="004C1024" w:rsidRPr="004C1024" w:rsidRDefault="004C1024" w:rsidP="004C1024">
      <w:pPr>
        <w:spacing w:line="360" w:lineRule="auto"/>
        <w:rPr>
          <w:sz w:val="22"/>
          <w:szCs w:val="22"/>
        </w:rPr>
      </w:pPr>
    </w:p>
    <w:p w14:paraId="1EBC8CEB" w14:textId="77777777" w:rsidR="004C1024" w:rsidRPr="004C1024" w:rsidRDefault="004C1024" w:rsidP="004C1024">
      <w:pPr>
        <w:spacing w:line="360" w:lineRule="auto"/>
        <w:rPr>
          <w:sz w:val="22"/>
          <w:szCs w:val="22"/>
        </w:rPr>
      </w:pPr>
      <w:r w:rsidRPr="004C1024">
        <w:rPr>
          <w:sz w:val="22"/>
          <w:szCs w:val="22"/>
        </w:rPr>
        <w:t xml:space="preserve">There are other negative effects that come with the consumption of cigarettes including addiction which can quickly lead to damaging a household's income. The tobacco inside of the cigarettes is addictive and will have a consumer hooked. Leading them to keep purchasing more to keep their needs fulfilled (Huang et al., 2024). Once someone has been hooked it will lead to the consumer purchasing more cigarettes which will likely lead the individual down a road where they need to find more money to purchase the cigarettes. </w:t>
      </w:r>
    </w:p>
    <w:p w14:paraId="4276E8DD" w14:textId="77777777" w:rsidR="004C1024" w:rsidRPr="004C1024" w:rsidRDefault="004C1024" w:rsidP="004C1024">
      <w:pPr>
        <w:spacing w:line="360" w:lineRule="auto"/>
        <w:rPr>
          <w:sz w:val="22"/>
          <w:szCs w:val="22"/>
        </w:rPr>
      </w:pPr>
    </w:p>
    <w:p w14:paraId="66D049CA" w14:textId="77777777" w:rsidR="004C1024" w:rsidRPr="004C1024" w:rsidRDefault="004C1024" w:rsidP="004C1024">
      <w:pPr>
        <w:spacing w:line="360" w:lineRule="auto"/>
        <w:rPr>
          <w:sz w:val="22"/>
          <w:szCs w:val="22"/>
        </w:rPr>
      </w:pPr>
      <w:r w:rsidRPr="004C1024">
        <w:rPr>
          <w:sz w:val="22"/>
          <w:szCs w:val="22"/>
        </w:rPr>
        <w:t xml:space="preserve">Other costs that are not factored in are the health care costs in the United States. The healthcare system has spent 170 billion dollars on cigarette related illnesses per year (Xu et al., 2015). There is a range of different expenditures that could be included in the above amount but more importantly, nearly half of the total spending has been lost because of productivity due to smoking (Xu et al., 2015). The lost productivity and resources expended on the matter could have been expended elsewhere if this had not been an issue. The large government spending can be seen as a burden on the government and can also put pressure on budgeting that has not been accounted for. Cigarettes are also the second most found item on the beach on coasts globally in 2021, and volunteers cleaned up over 1.1 million cigarette butts (Fleck, 2023). Smoking cigarettes is also the leading percentage (80%) of cancer in the United States that adults in America believe as of 2020 (Statista, 2022). </w:t>
      </w:r>
    </w:p>
    <w:p w14:paraId="5FABAC9D" w14:textId="77777777" w:rsidR="004C1024" w:rsidRPr="004C1024" w:rsidRDefault="004C1024" w:rsidP="004C1024">
      <w:pPr>
        <w:spacing w:line="360" w:lineRule="auto"/>
        <w:rPr>
          <w:sz w:val="22"/>
          <w:szCs w:val="22"/>
        </w:rPr>
      </w:pPr>
    </w:p>
    <w:p w14:paraId="5AD4A883" w14:textId="5809E1E5" w:rsidR="00DD4C09" w:rsidRPr="004C1024" w:rsidRDefault="004C1024" w:rsidP="004C1024">
      <w:pPr>
        <w:spacing w:line="360" w:lineRule="auto"/>
        <w:rPr>
          <w:sz w:val="22"/>
          <w:szCs w:val="22"/>
        </w:rPr>
      </w:pPr>
      <w:r w:rsidRPr="004C1024">
        <w:rPr>
          <w:sz w:val="22"/>
          <w:szCs w:val="22"/>
        </w:rPr>
        <w:t>Furthermore, litter can also be seen as an unaccounted-for expense that society pays for. As a result of smoking a cigarette, it is often that the smoker would leave their bud in the ground. This can most commonly be seen outside a bar or restaurant as it is populated with remains of cigarettes all over the ground around the door or covered area outside. Along with the cigarette remains on the ground, a cigarette takes many years to decompose fully into the ground (</w:t>
      </w:r>
      <w:proofErr w:type="spellStart"/>
      <w:r w:rsidRPr="004C1024">
        <w:rPr>
          <w:sz w:val="22"/>
          <w:szCs w:val="22"/>
        </w:rPr>
        <w:t>Bonanomi</w:t>
      </w:r>
      <w:proofErr w:type="spellEnd"/>
      <w:r w:rsidRPr="004C1024">
        <w:rPr>
          <w:sz w:val="22"/>
          <w:szCs w:val="22"/>
        </w:rPr>
        <w:t xml:space="preserve"> et al., 2015). It may also take longer depending on what type of surface that the cigarette is on. As a result, there could be better disposable places in locations that commonly have cigarette remains on the ground.</w:t>
      </w:r>
    </w:p>
    <w:p w14:paraId="255F2835" w14:textId="77777777" w:rsidR="004C1024" w:rsidRDefault="004C1024" w:rsidP="004C1024">
      <w:pPr>
        <w:spacing w:line="360" w:lineRule="auto"/>
        <w:rPr>
          <w:color w:val="000000" w:themeColor="text1"/>
          <w:sz w:val="22"/>
          <w:szCs w:val="22"/>
          <w:shd w:val="clear" w:color="auto" w:fill="FFFFFF"/>
        </w:rPr>
      </w:pPr>
    </w:p>
    <w:p w14:paraId="5F121332" w14:textId="77777777" w:rsidR="001704AC" w:rsidRPr="001704AC" w:rsidRDefault="001704AC" w:rsidP="001704AC">
      <w:pPr>
        <w:spacing w:line="360" w:lineRule="auto"/>
        <w:rPr>
          <w:color w:val="000000" w:themeColor="text1"/>
          <w:sz w:val="22"/>
          <w:szCs w:val="22"/>
          <w:shd w:val="clear" w:color="auto" w:fill="FFFFFF"/>
        </w:rPr>
      </w:pPr>
      <w:r w:rsidRPr="001704AC">
        <w:rPr>
          <w:color w:val="000000" w:themeColor="text1"/>
          <w:sz w:val="22"/>
          <w:szCs w:val="22"/>
          <w:shd w:val="clear" w:color="auto" w:fill="FFFFFF"/>
        </w:rPr>
        <w:t xml:space="preserve">To add to the litter on the ground, cigarettes can also raise a different concern with toxins in the ground. As mentioned above once consumed there is a small part of the cigarette that is often left behind leaving the toxins that remain in the cigarette to be released into the ground below. Approximately 4.5 trillion cigarette ends are left behind each year around the world (Slaughter et al., 2011). Because of the large amount of waste, there are also 4,000 chemicals exposed to the environment and ecosystems that </w:t>
      </w:r>
      <w:r w:rsidRPr="001704AC">
        <w:rPr>
          <w:color w:val="000000" w:themeColor="text1"/>
          <w:sz w:val="22"/>
          <w:szCs w:val="22"/>
          <w:shd w:val="clear" w:color="auto" w:fill="FFFFFF"/>
        </w:rPr>
        <w:lastRenderedPageBreak/>
        <w:t>surround it (Slaughter et al., 2011). The new chemicals that are being exposed can damage the environment and ecosystem as they are not equipped to handle the chemicals. This will leave an impact on the future environment on living organisms within it.</w:t>
      </w:r>
    </w:p>
    <w:p w14:paraId="53776058" w14:textId="77777777" w:rsidR="001704AC" w:rsidRPr="001704AC" w:rsidRDefault="001704AC" w:rsidP="001704AC">
      <w:pPr>
        <w:spacing w:line="360" w:lineRule="auto"/>
        <w:rPr>
          <w:color w:val="000000" w:themeColor="text1"/>
          <w:sz w:val="22"/>
          <w:szCs w:val="22"/>
          <w:shd w:val="clear" w:color="auto" w:fill="FFFFFF"/>
        </w:rPr>
      </w:pPr>
    </w:p>
    <w:p w14:paraId="3BD8D87A" w14:textId="54D0815A" w:rsidR="001704AC" w:rsidRDefault="001704AC" w:rsidP="001704AC">
      <w:pPr>
        <w:spacing w:line="360" w:lineRule="auto"/>
        <w:rPr>
          <w:color w:val="000000" w:themeColor="text1"/>
          <w:sz w:val="22"/>
          <w:szCs w:val="22"/>
          <w:shd w:val="clear" w:color="auto" w:fill="FFFFFF"/>
        </w:rPr>
      </w:pPr>
      <w:r w:rsidRPr="001704AC">
        <w:rPr>
          <w:color w:val="000000" w:themeColor="text1"/>
          <w:sz w:val="22"/>
          <w:szCs w:val="22"/>
          <w:shd w:val="clear" w:color="auto" w:fill="FFFFFF"/>
        </w:rPr>
        <w:t>The negative externalities of a cigarette can be better illustrated in the diagram below. Where there is a</w:t>
      </w:r>
      <w:r>
        <w:rPr>
          <w:color w:val="000000" w:themeColor="text1"/>
          <w:sz w:val="22"/>
          <w:szCs w:val="22"/>
          <w:shd w:val="clear" w:color="auto" w:fill="FFFFFF"/>
        </w:rPr>
        <w:t xml:space="preserve"> </w:t>
      </w:r>
      <w:r w:rsidRPr="001704AC">
        <w:rPr>
          <w:color w:val="000000" w:themeColor="text1"/>
          <w:sz w:val="22"/>
          <w:szCs w:val="22"/>
          <w:shd w:val="clear" w:color="auto" w:fill="FFFFFF"/>
        </w:rPr>
        <w:t xml:space="preserve">gap between the social and the private </w:t>
      </w:r>
      <w:r w:rsidR="00446A6B">
        <w:rPr>
          <w:color w:val="000000" w:themeColor="text1"/>
          <w:sz w:val="22"/>
          <w:szCs w:val="22"/>
          <w:shd w:val="clear" w:color="auto" w:fill="FFFFFF"/>
        </w:rPr>
        <w:t>benefits</w:t>
      </w:r>
      <w:r w:rsidRPr="001704AC">
        <w:rPr>
          <w:color w:val="000000" w:themeColor="text1"/>
          <w:sz w:val="22"/>
          <w:szCs w:val="22"/>
          <w:shd w:val="clear" w:color="auto" w:fill="FFFFFF"/>
        </w:rPr>
        <w:t xml:space="preserve"> illustrated below</w:t>
      </w:r>
      <w:r w:rsidR="00446A6B">
        <w:rPr>
          <w:color w:val="000000" w:themeColor="text1"/>
          <w:sz w:val="22"/>
          <w:szCs w:val="22"/>
          <w:shd w:val="clear" w:color="auto" w:fill="FFFFFF"/>
        </w:rPr>
        <w:t>.</w:t>
      </w:r>
    </w:p>
    <w:p w14:paraId="1029BD02" w14:textId="366F52A9" w:rsidR="00071D5F" w:rsidRDefault="006A7D40" w:rsidP="001704AC">
      <w:pPr>
        <w:spacing w:line="360" w:lineRule="auto"/>
        <w:jc w:val="center"/>
        <w:rPr>
          <w:sz w:val="22"/>
          <w:szCs w:val="22"/>
        </w:rPr>
      </w:pPr>
      <w:r>
        <w:rPr>
          <w:noProof/>
          <w:sz w:val="22"/>
          <w:szCs w:val="22"/>
          <w14:ligatures w14:val="standardContextual"/>
        </w:rPr>
        <w:drawing>
          <wp:inline distT="0" distB="0" distL="0" distR="0" wp14:anchorId="0B00396A" wp14:editId="5E188F2C">
            <wp:extent cx="3673642" cy="3152032"/>
            <wp:effectExtent l="0" t="0" r="0" b="0"/>
            <wp:docPr id="1548620769" name="Picture 9" descr="A diagram of a cost red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20769" name="Picture 9" descr="A diagram of a cost reduc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09306" cy="3182632"/>
                    </a:xfrm>
                    <a:prstGeom prst="rect">
                      <a:avLst/>
                    </a:prstGeom>
                  </pic:spPr>
                </pic:pic>
              </a:graphicData>
            </a:graphic>
          </wp:inline>
        </w:drawing>
      </w:r>
    </w:p>
    <w:p w14:paraId="5FDA66D5" w14:textId="2590C2AE" w:rsidR="00071D5F" w:rsidRDefault="001704AC" w:rsidP="001704AC">
      <w:pPr>
        <w:pStyle w:val="NormalWeb"/>
        <w:spacing w:before="0" w:beforeAutospacing="0" w:after="0" w:afterAutospacing="0" w:line="360" w:lineRule="auto"/>
        <w:rPr>
          <w:color w:val="000000" w:themeColor="text1"/>
          <w:sz w:val="22"/>
          <w:szCs w:val="22"/>
        </w:rPr>
      </w:pPr>
      <w:r w:rsidRPr="001704AC">
        <w:rPr>
          <w:sz w:val="22"/>
          <w:szCs w:val="22"/>
        </w:rPr>
        <w:t>As the title may suggest the image above demonstrates the negative externality of smoking. The gap between MSB and MP</w:t>
      </w:r>
      <w:r w:rsidR="006A7D40">
        <w:rPr>
          <w:sz w:val="22"/>
          <w:szCs w:val="22"/>
        </w:rPr>
        <w:t>B</w:t>
      </w:r>
      <w:r w:rsidRPr="001704AC">
        <w:rPr>
          <w:sz w:val="22"/>
          <w:szCs w:val="22"/>
        </w:rPr>
        <w:t xml:space="preserve"> is why there is a negative externality in the first place. In other words, the social costs from smoking cigarettes are less than the private costs that are faced. Q1 and P1 represent the current equilibrium and where the current price and level of consumption are respectively. On the other </w:t>
      </w:r>
      <w:proofErr w:type="gramStart"/>
      <w:r w:rsidRPr="001704AC">
        <w:rPr>
          <w:sz w:val="22"/>
          <w:szCs w:val="22"/>
        </w:rPr>
        <w:t>hand</w:t>
      </w:r>
      <w:proofErr w:type="gramEnd"/>
      <w:r w:rsidRPr="001704AC">
        <w:rPr>
          <w:sz w:val="22"/>
          <w:szCs w:val="22"/>
        </w:rPr>
        <w:t xml:space="preserve"> P* and Q* represent the ideal equilibrium because that is where the MSB (marginal social benefits) and MSC (marginal social costs) meet.</w:t>
      </w:r>
    </w:p>
    <w:p w14:paraId="53B2CAA2" w14:textId="77777777" w:rsidR="00071D5F" w:rsidRDefault="00071D5F" w:rsidP="00B3662F">
      <w:pPr>
        <w:pStyle w:val="NormalWeb"/>
        <w:spacing w:before="0" w:beforeAutospacing="0" w:after="0" w:afterAutospacing="0" w:line="360" w:lineRule="auto"/>
        <w:ind w:left="720" w:hanging="720"/>
        <w:rPr>
          <w:color w:val="000000" w:themeColor="text1"/>
          <w:sz w:val="22"/>
          <w:szCs w:val="22"/>
        </w:rPr>
      </w:pPr>
    </w:p>
    <w:p w14:paraId="58F256BF" w14:textId="77777777" w:rsidR="00742860" w:rsidRPr="00CA4E6A" w:rsidRDefault="00742860" w:rsidP="00B3662F">
      <w:pPr>
        <w:pStyle w:val="NormalWeb"/>
        <w:spacing w:before="0" w:beforeAutospacing="0" w:after="0" w:afterAutospacing="0" w:line="360" w:lineRule="auto"/>
        <w:ind w:left="720" w:hanging="720"/>
        <w:rPr>
          <w:color w:val="000000" w:themeColor="text1"/>
          <w:sz w:val="22"/>
          <w:szCs w:val="22"/>
        </w:rPr>
      </w:pPr>
    </w:p>
    <w:p w14:paraId="292BE1CC" w14:textId="7239F44D" w:rsidR="001704AC" w:rsidRPr="001704AC" w:rsidRDefault="001704AC" w:rsidP="001704AC">
      <w:pPr>
        <w:spacing w:line="360" w:lineRule="auto"/>
        <w:rPr>
          <w:b/>
          <w:bCs/>
          <w:sz w:val="22"/>
          <w:szCs w:val="22"/>
        </w:rPr>
      </w:pPr>
      <w:r w:rsidRPr="001704AC">
        <w:rPr>
          <w:b/>
          <w:bCs/>
          <w:sz w:val="22"/>
          <w:szCs w:val="22"/>
        </w:rPr>
        <w:t>Solutions to market failure - Negative marketing</w:t>
      </w:r>
    </w:p>
    <w:p w14:paraId="5412260E" w14:textId="3A11B750" w:rsidR="00BB569D" w:rsidRDefault="001704AC" w:rsidP="00B13672">
      <w:pPr>
        <w:spacing w:line="360" w:lineRule="auto"/>
        <w:rPr>
          <w:sz w:val="22"/>
          <w:szCs w:val="22"/>
        </w:rPr>
      </w:pPr>
      <w:r w:rsidRPr="001704AC">
        <w:rPr>
          <w:sz w:val="22"/>
          <w:szCs w:val="22"/>
        </w:rPr>
        <w:t xml:space="preserve">The first solution to the negative externality is negative marketing. Some examples of this include putting a picture of damaged lungs on the packaging, hiding packs below the counter, or using dull colors to attract less attention. Using consistent packaging of tobacco products with graphic images and health warnings on all products across the country will discourage the consumption of cigarettes. Cigarette pack modification highlights key risks involved because packaging changes and warnings may reduce consumption (Stone et al., 2023). The idea behind changing the packaging is to give consumers a better </w:t>
      </w:r>
      <w:r w:rsidRPr="001704AC">
        <w:rPr>
          <w:sz w:val="22"/>
          <w:szCs w:val="22"/>
        </w:rPr>
        <w:lastRenderedPageBreak/>
        <w:t>understanding of what they are doing to their bodies by consuming cigarettes. This would then get the marginal private benefits line to shift downwards because there would be less gratification for consumers buying and using cigarettes. Moreover, there may also be an effect on society from this because they may become more educated on the damages and health risks that come with cigarettes. When changing the packing and affecting the market in an industry as large as tobacco it is going to be expensive. An idea of the costs this will have can be indicated by the diagram below.</w:t>
      </w:r>
    </w:p>
    <w:p w14:paraId="3DDB6877" w14:textId="1FAE8809" w:rsidR="00701E92" w:rsidRDefault="006A7D40" w:rsidP="009E080A">
      <w:pPr>
        <w:spacing w:line="360" w:lineRule="auto"/>
        <w:jc w:val="center"/>
        <w:rPr>
          <w:sz w:val="22"/>
          <w:szCs w:val="22"/>
        </w:rPr>
      </w:pPr>
      <w:r>
        <w:rPr>
          <w:noProof/>
          <w:sz w:val="22"/>
          <w:szCs w:val="22"/>
          <w14:ligatures w14:val="standardContextual"/>
        </w:rPr>
        <w:drawing>
          <wp:inline distT="0" distB="0" distL="0" distR="0" wp14:anchorId="1E0C5BE5" wp14:editId="5FA87EE2">
            <wp:extent cx="3958389" cy="3584965"/>
            <wp:effectExtent l="0" t="0" r="4445" b="0"/>
            <wp:docPr id="777517390" name="Picture 10"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17390" name="Picture 10" descr="A diagram of a mark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90256" cy="3613826"/>
                    </a:xfrm>
                    <a:prstGeom prst="rect">
                      <a:avLst/>
                    </a:prstGeom>
                  </pic:spPr>
                </pic:pic>
              </a:graphicData>
            </a:graphic>
          </wp:inline>
        </w:drawing>
      </w:r>
    </w:p>
    <w:p w14:paraId="6E71CAA3" w14:textId="2CBAC84A" w:rsidR="00701E92" w:rsidRDefault="00BB569D" w:rsidP="00B13672">
      <w:pPr>
        <w:spacing w:line="360" w:lineRule="auto"/>
        <w:rPr>
          <w:sz w:val="22"/>
          <w:szCs w:val="22"/>
        </w:rPr>
      </w:pPr>
      <w:r>
        <w:rPr>
          <w:sz w:val="22"/>
          <w:szCs w:val="22"/>
        </w:rPr>
        <w:t xml:space="preserve">The diagram above represents the government regulations to remove cigarettes. The diagram shows what would happen if the marginal private benefit downwards and how that would </w:t>
      </w:r>
      <w:proofErr w:type="gramStart"/>
      <w:r>
        <w:rPr>
          <w:sz w:val="22"/>
          <w:szCs w:val="22"/>
        </w:rPr>
        <w:t>have an effect on</w:t>
      </w:r>
      <w:proofErr w:type="gramEnd"/>
      <w:r>
        <w:rPr>
          <w:sz w:val="22"/>
          <w:szCs w:val="22"/>
        </w:rPr>
        <w:t xml:space="preserve"> price and quantity. This will also show marginal private benefit getting closer to the allocative efficient point which will also reduce the welfare loss. The implementation of changing packing will affect the negatives of cigarettes leading </w:t>
      </w:r>
      <w:r w:rsidRPr="00AD07FB">
        <w:rPr>
          <w:sz w:val="22"/>
          <w:szCs w:val="22"/>
        </w:rPr>
        <w:t>to a shift in the marginal private benefit curve.</w:t>
      </w:r>
    </w:p>
    <w:p w14:paraId="52E3AD32" w14:textId="77777777" w:rsidR="00F50DB3" w:rsidRDefault="00F50DB3" w:rsidP="00B13672">
      <w:pPr>
        <w:spacing w:line="360" w:lineRule="auto"/>
        <w:rPr>
          <w:sz w:val="22"/>
          <w:szCs w:val="22"/>
        </w:rPr>
      </w:pPr>
    </w:p>
    <w:p w14:paraId="55ED9FB1" w14:textId="77777777" w:rsidR="00B3662F" w:rsidRPr="00AD07FB" w:rsidRDefault="00B3662F" w:rsidP="00B13672">
      <w:pPr>
        <w:spacing w:line="360" w:lineRule="auto"/>
        <w:rPr>
          <w:sz w:val="22"/>
          <w:szCs w:val="22"/>
        </w:rPr>
      </w:pPr>
    </w:p>
    <w:p w14:paraId="4B2EA601" w14:textId="77777777" w:rsidR="00742860" w:rsidRPr="00742860" w:rsidRDefault="00742860" w:rsidP="00742860">
      <w:pPr>
        <w:spacing w:line="360" w:lineRule="auto"/>
        <w:rPr>
          <w:b/>
          <w:bCs/>
          <w:sz w:val="22"/>
          <w:szCs w:val="22"/>
        </w:rPr>
      </w:pPr>
      <w:r w:rsidRPr="00742860">
        <w:rPr>
          <w:b/>
          <w:bCs/>
          <w:sz w:val="22"/>
          <w:szCs w:val="22"/>
        </w:rPr>
        <w:t xml:space="preserve">Affects after changing packaging on </w:t>
      </w:r>
      <w:proofErr w:type="gramStart"/>
      <w:r w:rsidRPr="00742860">
        <w:rPr>
          <w:b/>
          <w:bCs/>
          <w:sz w:val="22"/>
          <w:szCs w:val="22"/>
        </w:rPr>
        <w:t>cigarettes</w:t>
      </w:r>
      <w:proofErr w:type="gramEnd"/>
    </w:p>
    <w:p w14:paraId="67558074" w14:textId="2CABCD35" w:rsidR="00AE461A" w:rsidRPr="00742860" w:rsidRDefault="00742860" w:rsidP="00742860">
      <w:pPr>
        <w:spacing w:line="360" w:lineRule="auto"/>
        <w:rPr>
          <w:color w:val="000000" w:themeColor="text1"/>
          <w:sz w:val="22"/>
          <w:szCs w:val="22"/>
          <w:shd w:val="clear" w:color="auto" w:fill="FFFFFF"/>
        </w:rPr>
      </w:pPr>
      <w:r w:rsidRPr="00742860">
        <w:rPr>
          <w:sz w:val="22"/>
          <w:szCs w:val="22"/>
        </w:rPr>
        <w:t xml:space="preserve">The United States </w:t>
      </w:r>
      <w:proofErr w:type="gramStart"/>
      <w:r w:rsidRPr="00742860">
        <w:rPr>
          <w:sz w:val="22"/>
          <w:szCs w:val="22"/>
        </w:rPr>
        <w:t>lags behind</w:t>
      </w:r>
      <w:proofErr w:type="gramEnd"/>
      <w:r w:rsidRPr="00742860">
        <w:rPr>
          <w:sz w:val="22"/>
          <w:szCs w:val="22"/>
        </w:rPr>
        <w:t xml:space="preserve"> when looking to change the packaging of cigarettes to graphic images for health warnings (</w:t>
      </w:r>
      <w:proofErr w:type="spellStart"/>
      <w:r w:rsidRPr="00742860">
        <w:rPr>
          <w:sz w:val="22"/>
          <w:szCs w:val="22"/>
        </w:rPr>
        <w:t>Honderich</w:t>
      </w:r>
      <w:proofErr w:type="spellEnd"/>
      <w:r w:rsidRPr="00742860">
        <w:rPr>
          <w:sz w:val="22"/>
          <w:szCs w:val="22"/>
        </w:rPr>
        <w:t xml:space="preserve">, 2019). Even though the United States may have been late it still was able to lower the appeal of cigarettes in young adults </w:t>
      </w:r>
      <w:proofErr w:type="gramStart"/>
      <w:r w:rsidRPr="00742860">
        <w:rPr>
          <w:sz w:val="22"/>
          <w:szCs w:val="22"/>
        </w:rPr>
        <w:t>through the use of</w:t>
      </w:r>
      <w:proofErr w:type="gramEnd"/>
      <w:r w:rsidRPr="00742860">
        <w:rPr>
          <w:sz w:val="22"/>
          <w:szCs w:val="22"/>
        </w:rPr>
        <w:t xml:space="preserve"> warning pictures on packs (Johnson et al., 2021). By reducing the appeal for cigarettes, the marginal private costs will begin to drop, reducing the negative externality. The USA brought in a major change to cigarette packaging on March 17, 2020, </w:t>
      </w:r>
      <w:r w:rsidRPr="00742860">
        <w:rPr>
          <w:sz w:val="22"/>
          <w:szCs w:val="22"/>
        </w:rPr>
        <w:lastRenderedPageBreak/>
        <w:t>the U.S. Food and Drug Administration required new warnings on cigarette packaging (Office of the Commissioner, 2020). Changing the packaging for cigarettes had an impact on the overall consumption of cigarettes. The US market for cigarettes has been declining.</w:t>
      </w:r>
      <w:r w:rsidRPr="00742860">
        <w:rPr>
          <w:color w:val="000000" w:themeColor="text1"/>
          <w:sz w:val="22"/>
          <w:szCs w:val="22"/>
          <w:shd w:val="clear" w:color="auto" w:fill="FFFFFF"/>
        </w:rPr>
        <w:t xml:space="preserve"> </w:t>
      </w:r>
      <w:r w:rsidR="00AE461A" w:rsidRPr="00742860">
        <w:rPr>
          <w:color w:val="000000" w:themeColor="text1"/>
          <w:sz w:val="22"/>
          <w:szCs w:val="22"/>
          <w:shd w:val="clear" w:color="auto" w:fill="FFFFFF"/>
        </w:rPr>
        <w:t xml:space="preserve">for </w:t>
      </w:r>
      <w:proofErr w:type="gramStart"/>
      <w:r w:rsidR="00AE461A" w:rsidRPr="00742860">
        <w:rPr>
          <w:color w:val="000000" w:themeColor="text1"/>
          <w:sz w:val="22"/>
          <w:szCs w:val="22"/>
          <w:shd w:val="clear" w:color="auto" w:fill="FFFFFF"/>
        </w:rPr>
        <w:t>a number of</w:t>
      </w:r>
      <w:proofErr w:type="gramEnd"/>
      <w:r w:rsidR="00AE461A" w:rsidRPr="00742860">
        <w:rPr>
          <w:color w:val="000000" w:themeColor="text1"/>
          <w:sz w:val="22"/>
          <w:szCs w:val="22"/>
          <w:shd w:val="clear" w:color="auto" w:fill="FFFFFF"/>
        </w:rPr>
        <w:t xml:space="preserve"> years and the implementation of cigarette labels has had an impact on consumption. </w:t>
      </w:r>
    </w:p>
    <w:p w14:paraId="0DFF65F5" w14:textId="77777777" w:rsidR="00AE461A" w:rsidRDefault="00AE461A" w:rsidP="00AE461A">
      <w:pPr>
        <w:spacing w:line="360" w:lineRule="auto"/>
        <w:jc w:val="center"/>
        <w:rPr>
          <w:sz w:val="22"/>
          <w:szCs w:val="22"/>
        </w:rPr>
      </w:pPr>
      <w:r>
        <w:rPr>
          <w:noProof/>
          <w:sz w:val="22"/>
          <w:szCs w:val="22"/>
          <w14:ligatures w14:val="standardContextual"/>
        </w:rPr>
        <w:drawing>
          <wp:inline distT="0" distB="0" distL="0" distR="0" wp14:anchorId="379872D9" wp14:editId="52A2BC8C">
            <wp:extent cx="3631575" cy="2876550"/>
            <wp:effectExtent l="0" t="0" r="635" b="0"/>
            <wp:docPr id="563588141" name="Picture 4" descr="A graph showing a number of cigarettes and a cigar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88141" name="Picture 4" descr="A graph showing a number of cigarettes and a cigaret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35399" cy="2958789"/>
                    </a:xfrm>
                    <a:prstGeom prst="rect">
                      <a:avLst/>
                    </a:prstGeom>
                  </pic:spPr>
                </pic:pic>
              </a:graphicData>
            </a:graphic>
          </wp:inline>
        </w:drawing>
      </w:r>
    </w:p>
    <w:p w14:paraId="24EFF446" w14:textId="77777777" w:rsidR="00AE461A" w:rsidRDefault="00AE461A" w:rsidP="00AE461A">
      <w:pPr>
        <w:spacing w:line="360" w:lineRule="auto"/>
        <w:jc w:val="center"/>
        <w:rPr>
          <w:sz w:val="22"/>
          <w:szCs w:val="22"/>
        </w:rPr>
      </w:pPr>
      <w:r w:rsidRPr="00742860">
        <w:rPr>
          <w:color w:val="000000"/>
          <w:sz w:val="22"/>
          <w:szCs w:val="22"/>
        </w:rPr>
        <w:t>(Richter, 2024)</w:t>
      </w:r>
    </w:p>
    <w:p w14:paraId="6D55BE23" w14:textId="160DE740" w:rsidR="00C45778" w:rsidRDefault="00742860" w:rsidP="00742860">
      <w:pPr>
        <w:spacing w:line="360" w:lineRule="auto"/>
        <w:rPr>
          <w:sz w:val="22"/>
          <w:szCs w:val="22"/>
        </w:rPr>
      </w:pPr>
      <w:r w:rsidRPr="00742860">
        <w:rPr>
          <w:sz w:val="22"/>
          <w:szCs w:val="22"/>
        </w:rPr>
        <w:t>The image above illustrates the cigarette industry since the sixties with a look at consumption over time. With rising health concerns with regards to smoking the graph illustrates a positive progression towards decreasing smoking.</w:t>
      </w:r>
    </w:p>
    <w:p w14:paraId="7E6A5751" w14:textId="77777777" w:rsidR="00F50DB3" w:rsidRDefault="00F50DB3" w:rsidP="00B13672">
      <w:pPr>
        <w:spacing w:line="360" w:lineRule="auto"/>
        <w:rPr>
          <w:sz w:val="22"/>
          <w:szCs w:val="22"/>
        </w:rPr>
      </w:pPr>
    </w:p>
    <w:p w14:paraId="2C4C5EE3" w14:textId="77777777" w:rsidR="00742860" w:rsidRDefault="00742860" w:rsidP="00B13672">
      <w:pPr>
        <w:spacing w:line="360" w:lineRule="auto"/>
        <w:rPr>
          <w:sz w:val="22"/>
          <w:szCs w:val="22"/>
        </w:rPr>
      </w:pPr>
    </w:p>
    <w:p w14:paraId="6B16E53F" w14:textId="77777777" w:rsidR="00742860" w:rsidRPr="00742860" w:rsidRDefault="00742860" w:rsidP="00742860">
      <w:pPr>
        <w:spacing w:line="360" w:lineRule="auto"/>
        <w:rPr>
          <w:b/>
          <w:bCs/>
          <w:sz w:val="22"/>
          <w:szCs w:val="22"/>
        </w:rPr>
      </w:pPr>
      <w:r w:rsidRPr="00742860">
        <w:rPr>
          <w:b/>
          <w:bCs/>
          <w:sz w:val="22"/>
          <w:szCs w:val="22"/>
        </w:rPr>
        <w:t>Solutions to market failure – Indirect Taxation</w:t>
      </w:r>
    </w:p>
    <w:p w14:paraId="37EF568C" w14:textId="68658AB6" w:rsidR="00AB4E47" w:rsidRPr="00742860" w:rsidRDefault="00742860" w:rsidP="00742860">
      <w:pPr>
        <w:spacing w:line="360" w:lineRule="auto"/>
        <w:rPr>
          <w:sz w:val="22"/>
          <w:szCs w:val="22"/>
        </w:rPr>
      </w:pPr>
      <w:r w:rsidRPr="00742860">
        <w:rPr>
          <w:sz w:val="22"/>
          <w:szCs w:val="22"/>
        </w:rPr>
        <w:t xml:space="preserve">United States government implemented a tax on cigarettes in 1921 Iowa was the first state and in 1969 North Carolina was the final state to add the tax (Lynch &amp; Bonnie, 1994). The taxation will discourage consumers from consuming less as the price per unit will increase. The idea behind implementing the tax was to reduce overall consumption which would eventually shift the marginal social benefits curve upwards. Once consumption reaches the socially efficient point then the overall price for cigarettes will increase because consumers have purchased less. However, if demand does not change over time as the price has increased then the consumer pattern can be possibly seen as addictive. If demand changes when the price </w:t>
      </w:r>
      <w:proofErr w:type="gramStart"/>
      <w:r w:rsidRPr="00742860">
        <w:rPr>
          <w:sz w:val="22"/>
          <w:szCs w:val="22"/>
        </w:rPr>
        <w:t>changes</w:t>
      </w:r>
      <w:proofErr w:type="gramEnd"/>
      <w:r w:rsidRPr="00742860">
        <w:rPr>
          <w:sz w:val="22"/>
          <w:szCs w:val="22"/>
        </w:rPr>
        <w:t xml:space="preserve"> then this will prove the demand is inelastic. Additionally, taxation on cigarettes will provide money to the government to also provide additional support when looking to find more solutions to the negative externality at hand.</w:t>
      </w:r>
    </w:p>
    <w:p w14:paraId="7380E7B8" w14:textId="3438BF0F" w:rsidR="007C0984" w:rsidRDefault="006A7D40" w:rsidP="00AB4E47">
      <w:pPr>
        <w:spacing w:line="360" w:lineRule="auto"/>
        <w:jc w:val="center"/>
        <w:rPr>
          <w:sz w:val="22"/>
          <w:szCs w:val="22"/>
        </w:rPr>
      </w:pPr>
      <w:r>
        <w:rPr>
          <w:noProof/>
          <w:sz w:val="22"/>
          <w:szCs w:val="22"/>
          <w14:ligatures w14:val="standardContextual"/>
        </w:rPr>
        <w:lastRenderedPageBreak/>
        <w:drawing>
          <wp:inline distT="0" distB="0" distL="0" distR="0" wp14:anchorId="461F0E76" wp14:editId="36A47EFD">
            <wp:extent cx="3678148" cy="3256104"/>
            <wp:effectExtent l="0" t="0" r="5080" b="0"/>
            <wp:docPr id="128645329" name="Picture 1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45329" name="Picture 11" descr="A diagram of a marke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5512" cy="3298033"/>
                    </a:xfrm>
                    <a:prstGeom prst="rect">
                      <a:avLst/>
                    </a:prstGeom>
                  </pic:spPr>
                </pic:pic>
              </a:graphicData>
            </a:graphic>
          </wp:inline>
        </w:drawing>
      </w:r>
    </w:p>
    <w:p w14:paraId="4B317BBA" w14:textId="06646C3A" w:rsidR="007C0984" w:rsidRDefault="00742860" w:rsidP="007C0984">
      <w:pPr>
        <w:spacing w:line="360" w:lineRule="auto"/>
        <w:rPr>
          <w:sz w:val="22"/>
          <w:szCs w:val="22"/>
        </w:rPr>
      </w:pPr>
      <w:r w:rsidRPr="00742860">
        <w:rPr>
          <w:sz w:val="22"/>
          <w:szCs w:val="22"/>
        </w:rPr>
        <w:t xml:space="preserve">The diagram above illustrates what taxation on a negative externality of consumption in this case cigarettes would look like. </w:t>
      </w:r>
      <w:proofErr w:type="spellStart"/>
      <w:r w:rsidRPr="00742860">
        <w:rPr>
          <w:sz w:val="22"/>
          <w:szCs w:val="22"/>
        </w:rPr>
        <w:t>Qe</w:t>
      </w:r>
      <w:proofErr w:type="spellEnd"/>
      <w:r w:rsidRPr="00742860">
        <w:rPr>
          <w:sz w:val="22"/>
          <w:szCs w:val="22"/>
        </w:rPr>
        <w:t xml:space="preserve"> to Q* represents the reduced consumption with the implementation of taxes. The socially optimal level of output meets at points P* and Q* by reducing the quantity and increasing pricing it will reduce the negative externality.</w:t>
      </w:r>
    </w:p>
    <w:p w14:paraId="5E422AC7" w14:textId="77777777" w:rsidR="00742860" w:rsidRDefault="00742860" w:rsidP="007C0984">
      <w:pPr>
        <w:spacing w:line="360" w:lineRule="auto"/>
        <w:rPr>
          <w:sz w:val="22"/>
          <w:szCs w:val="22"/>
        </w:rPr>
      </w:pPr>
    </w:p>
    <w:p w14:paraId="706AE922" w14:textId="77777777" w:rsidR="001609DB" w:rsidRDefault="001609DB" w:rsidP="007C0984">
      <w:pPr>
        <w:spacing w:line="360" w:lineRule="auto"/>
        <w:rPr>
          <w:sz w:val="22"/>
          <w:szCs w:val="22"/>
        </w:rPr>
      </w:pPr>
    </w:p>
    <w:p w14:paraId="773127AF" w14:textId="77777777" w:rsidR="00742860" w:rsidRPr="00742860" w:rsidRDefault="00742860" w:rsidP="00742860">
      <w:pPr>
        <w:spacing w:line="360" w:lineRule="auto"/>
        <w:rPr>
          <w:b/>
          <w:bCs/>
          <w:sz w:val="22"/>
          <w:szCs w:val="22"/>
        </w:rPr>
      </w:pPr>
      <w:r w:rsidRPr="00742860">
        <w:rPr>
          <w:b/>
          <w:bCs/>
          <w:sz w:val="22"/>
          <w:szCs w:val="22"/>
        </w:rPr>
        <w:t xml:space="preserve">Affects after cigarette </w:t>
      </w:r>
      <w:proofErr w:type="gramStart"/>
      <w:r w:rsidRPr="00742860">
        <w:rPr>
          <w:b/>
          <w:bCs/>
          <w:sz w:val="22"/>
          <w:szCs w:val="22"/>
        </w:rPr>
        <w:t>taxation</w:t>
      </w:r>
      <w:proofErr w:type="gramEnd"/>
    </w:p>
    <w:p w14:paraId="104A4455" w14:textId="33CC6993" w:rsidR="00BC16D3" w:rsidRPr="00742860" w:rsidRDefault="00742860" w:rsidP="00742860">
      <w:pPr>
        <w:spacing w:line="360" w:lineRule="auto"/>
        <w:rPr>
          <w:color w:val="000000" w:themeColor="text1"/>
          <w:sz w:val="22"/>
          <w:szCs w:val="22"/>
        </w:rPr>
      </w:pPr>
      <w:r w:rsidRPr="00742860">
        <w:rPr>
          <w:sz w:val="22"/>
          <w:szCs w:val="22"/>
        </w:rPr>
        <w:t xml:space="preserve">A study was done from 2000-2019 looking at the relationship between cigarette prices and consumption patterns over time, the results illustrated that more expensive packs equated to a reduction in smoking cigarettes and the likelihood to quit smoking (Le &amp; </w:t>
      </w:r>
      <w:proofErr w:type="spellStart"/>
      <w:r w:rsidRPr="00742860">
        <w:rPr>
          <w:sz w:val="22"/>
          <w:szCs w:val="22"/>
        </w:rPr>
        <w:t>Jaffri</w:t>
      </w:r>
      <w:proofErr w:type="spellEnd"/>
      <w:r w:rsidRPr="00742860">
        <w:rPr>
          <w:sz w:val="22"/>
          <w:szCs w:val="22"/>
        </w:rPr>
        <w:t>, 2022). The study above is a clear indication that raising cigarette prices will reduce overall consumption. Taxation on tobacco more specifically cigarettes would show a 3.5% reduction in cigarette smoking adults and 334 million dollars saved healthcare expenditures over the next 20 years (</w:t>
      </w:r>
      <w:proofErr w:type="spellStart"/>
      <w:r w:rsidRPr="00742860">
        <w:rPr>
          <w:sz w:val="22"/>
          <w:szCs w:val="22"/>
        </w:rPr>
        <w:t>Maciosek</w:t>
      </w:r>
      <w:proofErr w:type="spellEnd"/>
      <w:r w:rsidRPr="00742860">
        <w:rPr>
          <w:sz w:val="22"/>
          <w:szCs w:val="22"/>
        </w:rPr>
        <w:t xml:space="preserve"> et al., 2023). When the price </w:t>
      </w:r>
      <w:proofErr w:type="gramStart"/>
      <w:r w:rsidRPr="00742860">
        <w:rPr>
          <w:sz w:val="22"/>
          <w:szCs w:val="22"/>
        </w:rPr>
        <w:t>rises</w:t>
      </w:r>
      <w:proofErr w:type="gramEnd"/>
      <w:r w:rsidRPr="00742860">
        <w:rPr>
          <w:sz w:val="22"/>
          <w:szCs w:val="22"/>
        </w:rPr>
        <w:t xml:space="preserve"> consumers do not want to buy the product because increasing the price of cigarettes is the most successful reduction method for cigarette consumption, as a 10% increase in price can lead to an estimated 3-5% reduction in total cigarette consumption (Economic trends in tobacco, 2023). The examples above illustrate the effectiveness that taxation has on reducing overall consumption of cigarettes reducing the negative externality present.</w:t>
      </w:r>
      <w:r w:rsidR="00F50DB3" w:rsidRPr="00742860">
        <w:rPr>
          <w:color w:val="000000" w:themeColor="text1"/>
          <w:sz w:val="22"/>
          <w:szCs w:val="22"/>
        </w:rPr>
        <w:t xml:space="preserve"> </w:t>
      </w:r>
    </w:p>
    <w:p w14:paraId="30AFBAFB" w14:textId="77777777" w:rsidR="00F50DB3" w:rsidRPr="00F50DB3" w:rsidRDefault="00F50DB3" w:rsidP="00B13672">
      <w:pPr>
        <w:spacing w:line="360" w:lineRule="auto"/>
        <w:rPr>
          <w:color w:val="000000" w:themeColor="text1"/>
          <w:sz w:val="22"/>
          <w:szCs w:val="22"/>
        </w:rPr>
      </w:pPr>
    </w:p>
    <w:p w14:paraId="4A9C48B0" w14:textId="01F5AB03" w:rsidR="00B54A2D" w:rsidRDefault="00730719" w:rsidP="00730719">
      <w:pPr>
        <w:spacing w:line="360" w:lineRule="auto"/>
        <w:jc w:val="center"/>
        <w:rPr>
          <w:sz w:val="22"/>
          <w:szCs w:val="22"/>
        </w:rPr>
      </w:pPr>
      <w:r>
        <w:rPr>
          <w:noProof/>
          <w:sz w:val="22"/>
          <w:szCs w:val="22"/>
          <w14:ligatures w14:val="standardContextual"/>
        </w:rPr>
        <w:lastRenderedPageBreak/>
        <w:drawing>
          <wp:inline distT="0" distB="0" distL="0" distR="0" wp14:anchorId="3426BE50" wp14:editId="18194B53">
            <wp:extent cx="4412582" cy="2866292"/>
            <wp:effectExtent l="0" t="0" r="0" b="4445"/>
            <wp:docPr id="1813677065" name="Picture 3" descr="A graph showing a cigarette and smo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77065" name="Picture 3" descr="A graph showing a cigarette and smok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34333" cy="2880421"/>
                    </a:xfrm>
                    <a:prstGeom prst="rect">
                      <a:avLst/>
                    </a:prstGeom>
                  </pic:spPr>
                </pic:pic>
              </a:graphicData>
            </a:graphic>
          </wp:inline>
        </w:drawing>
      </w:r>
    </w:p>
    <w:p w14:paraId="585F7737" w14:textId="3E7E80E1" w:rsidR="00742860" w:rsidRPr="00742860" w:rsidRDefault="00C45778" w:rsidP="00742860">
      <w:pPr>
        <w:spacing w:line="360" w:lineRule="auto"/>
        <w:jc w:val="center"/>
        <w:rPr>
          <w:sz w:val="22"/>
          <w:szCs w:val="22"/>
        </w:rPr>
      </w:pPr>
      <w:r w:rsidRPr="00742860">
        <w:rPr>
          <w:sz w:val="22"/>
          <w:szCs w:val="22"/>
        </w:rPr>
        <w:t>(McCarthy, 2018)</w:t>
      </w:r>
    </w:p>
    <w:p w14:paraId="5081016D" w14:textId="616D706A" w:rsidR="00F50DB3" w:rsidRDefault="00742860" w:rsidP="00742860">
      <w:pPr>
        <w:spacing w:line="360" w:lineRule="auto"/>
        <w:rPr>
          <w:sz w:val="22"/>
          <w:szCs w:val="22"/>
        </w:rPr>
      </w:pPr>
      <w:r w:rsidRPr="00742860">
        <w:rPr>
          <w:sz w:val="22"/>
          <w:szCs w:val="22"/>
        </w:rPr>
        <w:t xml:space="preserve">The diagram above focuses on a time horizon that follows the implementation of cigarette taxes. On the Y axis, it represents the percentage of the population smoking cigarettes in the United States and the bottom shows the time horizon. With a gradual drop </w:t>
      </w:r>
      <w:proofErr w:type="gramStart"/>
      <w:r w:rsidRPr="00742860">
        <w:rPr>
          <w:sz w:val="22"/>
          <w:szCs w:val="22"/>
        </w:rPr>
        <w:t>off of</w:t>
      </w:r>
      <w:proofErr w:type="gramEnd"/>
      <w:r w:rsidRPr="00742860">
        <w:rPr>
          <w:sz w:val="22"/>
          <w:szCs w:val="22"/>
        </w:rPr>
        <w:t xml:space="preserve"> overall smokers, this could illustrate that taxation has reduced the overall number of smokers in America.</w:t>
      </w:r>
    </w:p>
    <w:p w14:paraId="14A784C2" w14:textId="77777777" w:rsidR="00B3662F" w:rsidRDefault="00B3662F" w:rsidP="00730719">
      <w:pPr>
        <w:spacing w:line="360" w:lineRule="auto"/>
        <w:rPr>
          <w:sz w:val="22"/>
          <w:szCs w:val="22"/>
        </w:rPr>
      </w:pPr>
    </w:p>
    <w:p w14:paraId="3C5D66BE" w14:textId="77777777" w:rsidR="006A7D40" w:rsidRDefault="006A7D40" w:rsidP="00730719">
      <w:pPr>
        <w:spacing w:line="360" w:lineRule="auto"/>
        <w:rPr>
          <w:sz w:val="22"/>
          <w:szCs w:val="22"/>
        </w:rPr>
      </w:pPr>
    </w:p>
    <w:p w14:paraId="09E25815" w14:textId="7E293C49" w:rsidR="00F50DB3" w:rsidRPr="00742860" w:rsidRDefault="00F50DB3" w:rsidP="00F50DB3">
      <w:pPr>
        <w:spacing w:line="360" w:lineRule="auto"/>
        <w:rPr>
          <w:b/>
          <w:bCs/>
          <w:sz w:val="22"/>
          <w:szCs w:val="22"/>
        </w:rPr>
      </w:pPr>
      <w:r w:rsidRPr="00742860">
        <w:rPr>
          <w:b/>
          <w:bCs/>
          <w:sz w:val="22"/>
          <w:szCs w:val="22"/>
        </w:rPr>
        <w:t xml:space="preserve">Solutions to market failure – </w:t>
      </w:r>
      <w:r w:rsidRPr="00742860">
        <w:rPr>
          <w:b/>
          <w:bCs/>
          <w:sz w:val="22"/>
          <w:szCs w:val="22"/>
        </w:rPr>
        <w:t xml:space="preserve">Substation </w:t>
      </w:r>
    </w:p>
    <w:p w14:paraId="0649313D" w14:textId="4D7AFE25" w:rsidR="00730719" w:rsidRDefault="00346132" w:rsidP="00730719">
      <w:pPr>
        <w:spacing w:line="360" w:lineRule="auto"/>
        <w:rPr>
          <w:sz w:val="22"/>
          <w:szCs w:val="22"/>
        </w:rPr>
      </w:pPr>
      <w:r w:rsidRPr="00742860">
        <w:rPr>
          <w:sz w:val="22"/>
          <w:szCs w:val="22"/>
        </w:rPr>
        <w:t xml:space="preserve">With the tobacco industry having the most expensive overall cost due to substance abuse in the United States something must be done </w:t>
      </w:r>
      <w:r w:rsidRPr="00742860">
        <w:rPr>
          <w:color w:val="000000"/>
          <w:sz w:val="22"/>
          <w:szCs w:val="22"/>
        </w:rPr>
        <w:t>(Statista, 2021)</w:t>
      </w:r>
      <w:r w:rsidRPr="00742860">
        <w:rPr>
          <w:color w:val="000000"/>
          <w:sz w:val="22"/>
          <w:szCs w:val="22"/>
        </w:rPr>
        <w:t>. As illustrated by the diagram below, with all figures representing millions of US dollars in the year 2020</w:t>
      </w:r>
      <w:r>
        <w:rPr>
          <w:color w:val="000000"/>
          <w:sz w:val="22"/>
          <w:szCs w:val="22"/>
        </w:rPr>
        <w:t>.</w:t>
      </w:r>
    </w:p>
    <w:p w14:paraId="16F3F063" w14:textId="61650A53" w:rsidR="00523FE7" w:rsidRDefault="00AB7B05" w:rsidP="00F50DB3">
      <w:pPr>
        <w:spacing w:line="360" w:lineRule="auto"/>
        <w:jc w:val="center"/>
        <w:rPr>
          <w:sz w:val="22"/>
          <w:szCs w:val="22"/>
        </w:rPr>
      </w:pPr>
      <w:r>
        <w:rPr>
          <w:noProof/>
          <w:sz w:val="22"/>
          <w:szCs w:val="22"/>
          <w14:ligatures w14:val="standardContextual"/>
        </w:rPr>
        <w:drawing>
          <wp:inline distT="0" distB="0" distL="0" distR="0" wp14:anchorId="7C49F966" wp14:editId="53053D3B">
            <wp:extent cx="4087580" cy="2573079"/>
            <wp:effectExtent l="0" t="0" r="1905" b="5080"/>
            <wp:docPr id="752487399" name="Picture 7" descr="A graph of health care and overall health c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487399" name="Picture 7" descr="A graph of health care and overall health ca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94585" cy="2703386"/>
                    </a:xfrm>
                    <a:prstGeom prst="rect">
                      <a:avLst/>
                    </a:prstGeom>
                  </pic:spPr>
                </pic:pic>
              </a:graphicData>
            </a:graphic>
          </wp:inline>
        </w:drawing>
      </w:r>
    </w:p>
    <w:p w14:paraId="5F4F756D" w14:textId="77777777" w:rsidR="00AB7B05" w:rsidRDefault="00AE461A" w:rsidP="00AB7B05">
      <w:pPr>
        <w:spacing w:line="360" w:lineRule="auto"/>
        <w:jc w:val="center"/>
        <w:rPr>
          <w:color w:val="000000"/>
          <w:sz w:val="22"/>
          <w:szCs w:val="22"/>
        </w:rPr>
      </w:pPr>
      <w:r w:rsidRPr="00360DA3">
        <w:rPr>
          <w:color w:val="000000"/>
          <w:sz w:val="22"/>
          <w:szCs w:val="22"/>
        </w:rPr>
        <w:lastRenderedPageBreak/>
        <w:t>(Statista, 2021)</w:t>
      </w:r>
    </w:p>
    <w:p w14:paraId="369CD496" w14:textId="399450D7" w:rsidR="00360DA3" w:rsidRDefault="00360DA3" w:rsidP="00360DA3">
      <w:pPr>
        <w:spacing w:line="360" w:lineRule="auto"/>
        <w:rPr>
          <w:sz w:val="22"/>
          <w:szCs w:val="22"/>
        </w:rPr>
      </w:pPr>
      <w:r w:rsidRPr="00360DA3">
        <w:rPr>
          <w:sz w:val="22"/>
          <w:szCs w:val="22"/>
        </w:rPr>
        <w:t xml:space="preserve">Another possible solution could be nicotine pouches. They go by many different </w:t>
      </w:r>
      <w:proofErr w:type="gramStart"/>
      <w:r w:rsidRPr="00360DA3">
        <w:rPr>
          <w:sz w:val="22"/>
          <w:szCs w:val="22"/>
        </w:rPr>
        <w:t>names</w:t>
      </w:r>
      <w:proofErr w:type="gramEnd"/>
      <w:r w:rsidRPr="00360DA3">
        <w:rPr>
          <w:sz w:val="22"/>
          <w:szCs w:val="22"/>
        </w:rPr>
        <w:t xml:space="preserve"> but the main one is nicotine pouches. These pouches have lower toxic compounds than smoking cigarettes and may act as a replacement for smoking cessation (Jackson &amp; Holliday, 2023). Those who consume nicotine pouches can get sufficient nicotine to help cravings from smoking cigarettes (Stanfill et al., 2021). Another obvious thing to point out is because nothing is being smoked by the consumer there will be zero air pollution from consuming the product. This would get rid of second-hand smoke and all related illnesses that come with it.</w:t>
      </w:r>
    </w:p>
    <w:p w14:paraId="1ED4F40E" w14:textId="379A5432" w:rsidR="00F50DB3" w:rsidRDefault="005B1779" w:rsidP="00360DA3">
      <w:pPr>
        <w:spacing w:line="360" w:lineRule="auto"/>
        <w:jc w:val="center"/>
        <w:rPr>
          <w:sz w:val="22"/>
          <w:szCs w:val="22"/>
        </w:rPr>
      </w:pPr>
      <w:r>
        <w:rPr>
          <w:noProof/>
          <w:sz w:val="22"/>
          <w:szCs w:val="22"/>
          <w14:ligatures w14:val="standardContextual"/>
        </w:rPr>
        <w:drawing>
          <wp:inline distT="0" distB="0" distL="0" distR="0" wp14:anchorId="4A482C1B" wp14:editId="37946576">
            <wp:extent cx="4092315" cy="2057088"/>
            <wp:effectExtent l="0" t="0" r="0" b="635"/>
            <wp:docPr id="2078678270" name="Picture 8" descr="A diagram of a cigarette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78270" name="Picture 8" descr="A diagram of a cigarette ca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82390" cy="2102366"/>
                    </a:xfrm>
                    <a:prstGeom prst="rect">
                      <a:avLst/>
                    </a:prstGeom>
                  </pic:spPr>
                </pic:pic>
              </a:graphicData>
            </a:graphic>
          </wp:inline>
        </w:drawing>
      </w:r>
    </w:p>
    <w:p w14:paraId="153BE4B4" w14:textId="6AFE4056" w:rsidR="005B1779" w:rsidRDefault="005B1779" w:rsidP="005B1779">
      <w:pPr>
        <w:spacing w:line="360" w:lineRule="auto"/>
        <w:jc w:val="center"/>
        <w:rPr>
          <w:sz w:val="22"/>
          <w:szCs w:val="22"/>
        </w:rPr>
      </w:pPr>
      <w:r w:rsidRPr="00360DA3">
        <w:rPr>
          <w:color w:val="000000" w:themeColor="text1"/>
          <w:sz w:val="22"/>
          <w:szCs w:val="22"/>
        </w:rPr>
        <w:t>(</w:t>
      </w:r>
      <w:r w:rsidRPr="00360DA3">
        <w:rPr>
          <w:color w:val="000000" w:themeColor="text1"/>
          <w:sz w:val="22"/>
          <w:szCs w:val="22"/>
        </w:rPr>
        <w:t>Newman</w:t>
      </w:r>
      <w:r w:rsidRPr="00360DA3">
        <w:rPr>
          <w:color w:val="000000" w:themeColor="text1"/>
          <w:sz w:val="22"/>
          <w:szCs w:val="22"/>
        </w:rPr>
        <w:t>, 2024</w:t>
      </w:r>
      <w:r>
        <w:rPr>
          <w:color w:val="000000" w:themeColor="text1"/>
          <w:sz w:val="22"/>
          <w:szCs w:val="22"/>
        </w:rPr>
        <w:t>)</w:t>
      </w:r>
    </w:p>
    <w:p w14:paraId="5EBB30D0" w14:textId="5119F1EE" w:rsidR="005B1779" w:rsidRDefault="00391E44" w:rsidP="00C45778">
      <w:pPr>
        <w:spacing w:line="360" w:lineRule="auto"/>
        <w:rPr>
          <w:sz w:val="22"/>
          <w:szCs w:val="22"/>
        </w:rPr>
      </w:pPr>
      <w:r>
        <w:rPr>
          <w:sz w:val="22"/>
          <w:szCs w:val="22"/>
        </w:rPr>
        <w:t>The diagram above shows the overall reduction in selected toxins by switching from smoking cigarettes to nicotine pouches. Nicotine pouches as an alternative to smoking cigarettes with similar if not the same amount of nicotine the user will sure be satisfied and lowering the overall consumption of cigarettes. This will lead to the quantity</w:t>
      </w:r>
      <w:r w:rsidR="00BB4C8D">
        <w:rPr>
          <w:sz w:val="22"/>
          <w:szCs w:val="22"/>
        </w:rPr>
        <w:t xml:space="preserve"> falling to the allocative efficient point</w:t>
      </w:r>
      <w:r w:rsidR="00527C8F">
        <w:rPr>
          <w:sz w:val="22"/>
          <w:szCs w:val="22"/>
        </w:rPr>
        <w:t>.</w:t>
      </w:r>
    </w:p>
    <w:p w14:paraId="68D53163" w14:textId="77777777" w:rsidR="00527C8F" w:rsidRDefault="00527C8F" w:rsidP="00B13672">
      <w:pPr>
        <w:spacing w:line="360" w:lineRule="auto"/>
        <w:rPr>
          <w:sz w:val="22"/>
          <w:szCs w:val="22"/>
        </w:rPr>
      </w:pPr>
    </w:p>
    <w:p w14:paraId="5BEA7BD4" w14:textId="77777777" w:rsidR="00B3662F" w:rsidRPr="006F3276" w:rsidRDefault="00B3662F" w:rsidP="00B13672">
      <w:pPr>
        <w:spacing w:line="360" w:lineRule="auto"/>
        <w:rPr>
          <w:sz w:val="22"/>
          <w:szCs w:val="22"/>
        </w:rPr>
      </w:pPr>
    </w:p>
    <w:p w14:paraId="3F51EC60" w14:textId="77777777" w:rsidR="009204B5" w:rsidRPr="006F3276" w:rsidRDefault="009204B5" w:rsidP="00B13672">
      <w:pPr>
        <w:spacing w:line="360" w:lineRule="auto"/>
        <w:rPr>
          <w:b/>
          <w:bCs/>
          <w:sz w:val="22"/>
          <w:szCs w:val="22"/>
        </w:rPr>
      </w:pPr>
      <w:r w:rsidRPr="006F3276">
        <w:rPr>
          <w:b/>
          <w:bCs/>
          <w:sz w:val="22"/>
          <w:szCs w:val="22"/>
        </w:rPr>
        <w:t>Conclusion</w:t>
      </w:r>
    </w:p>
    <w:p w14:paraId="5738502F" w14:textId="028EB3CD" w:rsidR="00C17DD5" w:rsidRPr="00CE0E5A" w:rsidRDefault="00360DA3" w:rsidP="00360DA3">
      <w:pPr>
        <w:spacing w:line="360" w:lineRule="auto"/>
        <w:rPr>
          <w:sz w:val="22"/>
          <w:szCs w:val="22"/>
        </w:rPr>
      </w:pPr>
      <w:r w:rsidRPr="00360DA3">
        <w:rPr>
          <w:sz w:val="22"/>
          <w:szCs w:val="22"/>
        </w:rPr>
        <w:t xml:space="preserve">In conclusion, the cigarette market was </w:t>
      </w:r>
      <w:proofErr w:type="gramStart"/>
      <w:r w:rsidRPr="00360DA3">
        <w:rPr>
          <w:sz w:val="22"/>
          <w:szCs w:val="22"/>
        </w:rPr>
        <w:t>failing</w:t>
      </w:r>
      <w:proofErr w:type="gramEnd"/>
      <w:r w:rsidRPr="00360DA3">
        <w:rPr>
          <w:sz w:val="22"/>
          <w:szCs w:val="22"/>
        </w:rPr>
        <w:t xml:space="preserve"> and a negative externality was present when smoking. The United States have implemented the solution to reduce the overall consumption of cigarettes by changing consumers' behavior and the overall price of the product. With the reduction of smoking, there will be millions of dollars saved due to the reduction of smoking related illness (Statista, 2021). With the reduction, there will also be improved air quality and lowered respiratory, heart and lung related illness (World Health Organization, 2019). There would also be a reduction in the amount of cigarette butts found and the beaches on coasts globally will become less populate with cigarette butts (Fleck, 2023). Along with some of the provided solutions, there has also been a substitute for cigarettes and that is nicotine pouches. With less toxins, no smoke while consuming, and the same nicotine content the </w:t>
      </w:r>
      <w:r w:rsidRPr="00360DA3">
        <w:rPr>
          <w:sz w:val="22"/>
          <w:szCs w:val="22"/>
        </w:rPr>
        <w:lastRenderedPageBreak/>
        <w:t xml:space="preserve">pouches offer an excellent substitute for cigarettes (Stanfill et al., 2021). The solutions for the externality that are provided above have been proven to work to reduce the overall consumption of cigarettes in the United States. </w:t>
      </w:r>
      <w:r w:rsidR="00C17DD5" w:rsidRPr="00CE0E5A">
        <w:rPr>
          <w:sz w:val="22"/>
          <w:szCs w:val="22"/>
        </w:rPr>
        <w:br w:type="page"/>
      </w:r>
    </w:p>
    <w:sdt>
      <w:sdtPr>
        <w:rPr>
          <w:rFonts w:ascii="Times New Roman" w:eastAsia="Times New Roman" w:hAnsi="Times New Roman" w:cs="Times New Roman"/>
          <w:b w:val="0"/>
          <w:bCs w:val="0"/>
          <w:color w:val="000000" w:themeColor="text1"/>
          <w:sz w:val="22"/>
          <w:szCs w:val="22"/>
          <w:lang w:val="en-GB" w:eastAsia="en-GB" w:bidi="ar-SA"/>
        </w:rPr>
        <w:id w:val="-1817638083"/>
        <w:docPartObj>
          <w:docPartGallery w:val="Bibliographies"/>
          <w:docPartUnique/>
        </w:docPartObj>
      </w:sdtPr>
      <w:sdtEndPr>
        <w:rPr>
          <w:lang w:val="en-CA" w:eastAsia="en-US"/>
        </w:rPr>
      </w:sdtEndPr>
      <w:sdtContent>
        <w:p w14:paraId="6650C830" w14:textId="24F0BC6B" w:rsidR="009204B5" w:rsidRPr="005B1779" w:rsidRDefault="00C17DD5" w:rsidP="005B1779">
          <w:pPr>
            <w:pStyle w:val="Heading1"/>
            <w:spacing w:after="240" w:line="240" w:lineRule="auto"/>
            <w:rPr>
              <w:rFonts w:ascii="Times New Roman" w:hAnsi="Times New Roman" w:cs="Times New Roman"/>
              <w:color w:val="000000" w:themeColor="text1"/>
              <w:sz w:val="22"/>
              <w:szCs w:val="22"/>
            </w:rPr>
          </w:pPr>
          <w:r w:rsidRPr="005B1779">
            <w:rPr>
              <w:rFonts w:ascii="Times New Roman" w:hAnsi="Times New Roman" w:cs="Times New Roman"/>
              <w:color w:val="000000" w:themeColor="text1"/>
              <w:sz w:val="22"/>
              <w:szCs w:val="22"/>
            </w:rPr>
            <w:t>Bibliography</w:t>
          </w:r>
        </w:p>
        <w:sdt>
          <w:sdtPr>
            <w:rPr>
              <w:color w:val="000000" w:themeColor="text1"/>
              <w:sz w:val="22"/>
              <w:szCs w:val="22"/>
              <w:lang w:val="en-GB" w:eastAsia="en-GB"/>
            </w:rPr>
            <w:id w:val="111145805"/>
            <w:bibliography/>
          </w:sdtPr>
          <w:sdtEndPr>
            <w:rPr>
              <w:lang w:val="en-CA" w:eastAsia="en-US"/>
            </w:rPr>
          </w:sdtEndPr>
          <w:sdtContent>
            <w:p w14:paraId="16EE93BE" w14:textId="0A8A12A4" w:rsidR="00AC62FB" w:rsidRPr="005B1779" w:rsidRDefault="00AC62FB" w:rsidP="005B1779">
              <w:pPr>
                <w:pStyle w:val="NormalWeb"/>
                <w:spacing w:before="0" w:beforeAutospacing="0" w:after="0" w:afterAutospacing="0"/>
                <w:ind w:left="720" w:hanging="720"/>
                <w:rPr>
                  <w:color w:val="000000" w:themeColor="text1"/>
                  <w:sz w:val="22"/>
                  <w:szCs w:val="22"/>
                </w:rPr>
              </w:pPr>
              <w:r w:rsidRPr="005B1779">
                <w:rPr>
                  <w:i/>
                  <w:iCs/>
                  <w:color w:val="000000" w:themeColor="text1"/>
                  <w:sz w:val="22"/>
                  <w:szCs w:val="22"/>
                </w:rPr>
                <w:t>Externalities - AP Microeconomics</w:t>
              </w:r>
              <w:r w:rsidRPr="005B1779">
                <w:rPr>
                  <w:color w:val="000000" w:themeColor="text1"/>
                  <w:sz w:val="22"/>
                  <w:szCs w:val="22"/>
                </w:rPr>
                <w:t>. (n.d.). AP MICROECONOMICS.</w:t>
              </w:r>
              <w:r w:rsidRPr="005B1779">
                <w:rPr>
                  <w:rStyle w:val="apple-converted-space"/>
                  <w:color w:val="000000" w:themeColor="text1"/>
                  <w:sz w:val="22"/>
                  <w:szCs w:val="22"/>
                </w:rPr>
                <w:t> </w:t>
              </w:r>
              <w:r w:rsidRPr="005B1779">
                <w:rPr>
                  <w:rStyle w:val="url"/>
                  <w:color w:val="000000" w:themeColor="text1"/>
                  <w:sz w:val="22"/>
                  <w:szCs w:val="22"/>
                </w:rPr>
                <w:t>https://www.microeconomicsap.com/externalities-ap-microeconomics.html</w:t>
              </w:r>
            </w:p>
            <w:p w14:paraId="6A215CE1" w14:textId="77777777" w:rsidR="00AC62FB" w:rsidRPr="005B1779" w:rsidRDefault="00AC62FB" w:rsidP="005B1779">
              <w:pPr>
                <w:pStyle w:val="NormalWeb"/>
                <w:spacing w:before="0" w:beforeAutospacing="0" w:after="0" w:afterAutospacing="0"/>
                <w:rPr>
                  <w:color w:val="000000" w:themeColor="text1"/>
                  <w:sz w:val="22"/>
                  <w:szCs w:val="22"/>
                  <w:lang w:val="en-GB" w:eastAsia="en-GB"/>
                </w:rPr>
              </w:pPr>
            </w:p>
            <w:p w14:paraId="3755E891" w14:textId="4516CE21" w:rsidR="008D301A" w:rsidRPr="005B1779" w:rsidRDefault="008D301A" w:rsidP="005B1779">
              <w:pPr>
                <w:pStyle w:val="NormalWeb"/>
                <w:spacing w:before="0" w:beforeAutospacing="0" w:after="0" w:afterAutospacing="0"/>
                <w:ind w:left="720" w:hanging="720"/>
                <w:rPr>
                  <w:rStyle w:val="url"/>
                  <w:color w:val="000000" w:themeColor="text1"/>
                  <w:sz w:val="22"/>
                  <w:szCs w:val="22"/>
                </w:rPr>
              </w:pPr>
              <w:r w:rsidRPr="005B1779">
                <w:rPr>
                  <w:color w:val="000000" w:themeColor="text1"/>
                  <w:sz w:val="22"/>
                  <w:szCs w:val="22"/>
                </w:rPr>
                <w:t>Statista. (2024, February 9).</w:t>
              </w:r>
              <w:r w:rsidRPr="005B1779">
                <w:rPr>
                  <w:rStyle w:val="apple-converted-space"/>
                  <w:color w:val="000000" w:themeColor="text1"/>
                  <w:sz w:val="22"/>
                  <w:szCs w:val="22"/>
                </w:rPr>
                <w:t> </w:t>
              </w:r>
              <w:r w:rsidRPr="005B1779">
                <w:rPr>
                  <w:i/>
                  <w:iCs/>
                  <w:color w:val="000000" w:themeColor="text1"/>
                  <w:sz w:val="22"/>
                  <w:szCs w:val="22"/>
                </w:rPr>
                <w:t>Global tobacco products revenue 2023, by country</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https://www.statista.com/forecasts/758622/revenue-of-the-tobacco-products-market-worldwide-by-country#:~:text=Comparing%20the%2023%20selected%20regions,with%20106.4%20billion%20U.S.%20dollars.</w:t>
              </w:r>
            </w:p>
            <w:p w14:paraId="51EB0E5F" w14:textId="77777777" w:rsidR="00B56A00" w:rsidRPr="005B1779" w:rsidRDefault="00B56A00" w:rsidP="005B1779">
              <w:pPr>
                <w:pStyle w:val="NormalWeb"/>
                <w:spacing w:before="0" w:beforeAutospacing="0" w:after="0" w:afterAutospacing="0"/>
                <w:ind w:left="720" w:hanging="720"/>
                <w:rPr>
                  <w:rStyle w:val="url"/>
                  <w:color w:val="000000" w:themeColor="text1"/>
                  <w:sz w:val="22"/>
                  <w:szCs w:val="22"/>
                </w:rPr>
              </w:pPr>
            </w:p>
            <w:p w14:paraId="2D96FB2E" w14:textId="44AFFEC0" w:rsidR="002864C8" w:rsidRPr="005B1779" w:rsidRDefault="002864C8" w:rsidP="005B1779">
              <w:pPr>
                <w:pStyle w:val="NormalWeb"/>
                <w:spacing w:before="0" w:beforeAutospacing="0" w:after="0" w:afterAutospacing="0"/>
                <w:ind w:left="720" w:hanging="720"/>
                <w:rPr>
                  <w:rStyle w:val="url"/>
                  <w:color w:val="000000" w:themeColor="text1"/>
                  <w:sz w:val="22"/>
                  <w:szCs w:val="22"/>
                </w:rPr>
              </w:pPr>
              <w:r w:rsidRPr="005B1779">
                <w:rPr>
                  <w:rStyle w:val="url"/>
                  <w:color w:val="000000" w:themeColor="text1"/>
                  <w:sz w:val="22"/>
                  <w:szCs w:val="22"/>
                </w:rPr>
                <w:t>Gerson, M. (2005). Impact of Smoke-Free Residence Hall Policies: The Views of Administrators at 3 State Universities. Journal of American College Health, 54(3), 157.</w:t>
              </w:r>
            </w:p>
            <w:p w14:paraId="01BA3ADC" w14:textId="77777777" w:rsidR="00B56A00" w:rsidRPr="005B1779" w:rsidRDefault="00B56A00" w:rsidP="005B1779">
              <w:pPr>
                <w:pStyle w:val="NormalWeb"/>
                <w:spacing w:before="0" w:beforeAutospacing="0" w:after="0" w:afterAutospacing="0"/>
                <w:ind w:left="720" w:hanging="720"/>
                <w:rPr>
                  <w:rStyle w:val="url"/>
                  <w:color w:val="000000" w:themeColor="text1"/>
                  <w:sz w:val="22"/>
                  <w:szCs w:val="22"/>
                </w:rPr>
              </w:pPr>
            </w:p>
            <w:p w14:paraId="2E385242" w14:textId="77777777" w:rsidR="00DF2867" w:rsidRPr="005B1779" w:rsidRDefault="002864C8" w:rsidP="005B1779">
              <w:pPr>
                <w:pStyle w:val="NormalWeb"/>
                <w:spacing w:before="0" w:beforeAutospacing="0" w:after="0" w:afterAutospacing="0"/>
                <w:ind w:left="720" w:hanging="720"/>
                <w:rPr>
                  <w:rStyle w:val="url"/>
                  <w:color w:val="000000" w:themeColor="text1"/>
                  <w:sz w:val="22"/>
                  <w:szCs w:val="22"/>
                </w:rPr>
              </w:pPr>
              <w:proofErr w:type="spellStart"/>
              <w:r w:rsidRPr="005B1779">
                <w:rPr>
                  <w:rStyle w:val="url"/>
                  <w:color w:val="000000" w:themeColor="text1"/>
                  <w:sz w:val="22"/>
                  <w:szCs w:val="22"/>
                </w:rPr>
                <w:t>Alkan</w:t>
              </w:r>
              <w:proofErr w:type="spellEnd"/>
              <w:r w:rsidRPr="005B1779">
                <w:rPr>
                  <w:rStyle w:val="url"/>
                  <w:color w:val="000000" w:themeColor="text1"/>
                  <w:sz w:val="22"/>
                  <w:szCs w:val="22"/>
                </w:rPr>
                <w:t xml:space="preserve">, B., &amp; </w:t>
              </w:r>
              <w:proofErr w:type="spellStart"/>
              <w:r w:rsidRPr="005B1779">
                <w:rPr>
                  <w:rStyle w:val="url"/>
                  <w:color w:val="000000" w:themeColor="text1"/>
                  <w:sz w:val="22"/>
                  <w:szCs w:val="22"/>
                </w:rPr>
                <w:t>Koroglu</w:t>
              </w:r>
              <w:proofErr w:type="spellEnd"/>
              <w:r w:rsidRPr="005B1779">
                <w:rPr>
                  <w:rStyle w:val="url"/>
                  <w:color w:val="000000" w:themeColor="text1"/>
                  <w:sz w:val="22"/>
                  <w:szCs w:val="22"/>
                </w:rPr>
                <w:t>-Aydin, P. (2023). The effects of smoking on genotoxic and histopathologic damage in exfoliated oral epithelial cells and the periodontium: A cross-sectional study. Medicine, 102(8), e33140. https://doi.org/10.1097/MD.0000000000033140</w:t>
              </w:r>
            </w:p>
            <w:p w14:paraId="60A2FDC7" w14:textId="77777777" w:rsidR="00B56A00" w:rsidRPr="005B1779" w:rsidRDefault="00B56A00" w:rsidP="005B1779">
              <w:pPr>
                <w:pStyle w:val="NormalWeb"/>
                <w:spacing w:before="0" w:beforeAutospacing="0" w:after="0" w:afterAutospacing="0"/>
                <w:ind w:left="720" w:hanging="720"/>
                <w:rPr>
                  <w:rStyle w:val="url"/>
                  <w:color w:val="000000" w:themeColor="text1"/>
                  <w:sz w:val="22"/>
                  <w:szCs w:val="22"/>
                </w:rPr>
              </w:pPr>
            </w:p>
            <w:p w14:paraId="6865AC3D" w14:textId="67A70C41" w:rsidR="00C17DD5" w:rsidRPr="005B1779" w:rsidRDefault="00DF2867" w:rsidP="005B1779">
              <w:pPr>
                <w:pStyle w:val="NormalWeb"/>
                <w:spacing w:before="0" w:beforeAutospacing="0" w:after="0" w:afterAutospacing="0"/>
                <w:ind w:left="720" w:hanging="720"/>
                <w:rPr>
                  <w:rStyle w:val="url"/>
                  <w:color w:val="000000" w:themeColor="text1"/>
                  <w:sz w:val="22"/>
                  <w:szCs w:val="22"/>
                </w:rPr>
              </w:pPr>
              <w:r w:rsidRPr="005B1779">
                <w:rPr>
                  <w:rStyle w:val="url"/>
                  <w:color w:val="000000" w:themeColor="text1"/>
                  <w:sz w:val="22"/>
                  <w:szCs w:val="22"/>
                </w:rPr>
                <w:t>Williams, A. (2005, April 7). The dangers of smoking. New York Amsterdam News, 96(15), 13.</w:t>
              </w:r>
              <w:r w:rsidR="00C17DD5" w:rsidRPr="005B1779">
                <w:rPr>
                  <w:rStyle w:val="url"/>
                  <w:color w:val="000000" w:themeColor="text1"/>
                  <w:sz w:val="22"/>
                  <w:szCs w:val="22"/>
                </w:rPr>
                <w:fldChar w:fldCharType="begin"/>
              </w:r>
              <w:r w:rsidR="00C17DD5" w:rsidRPr="005B1779">
                <w:rPr>
                  <w:rStyle w:val="url"/>
                  <w:color w:val="000000" w:themeColor="text1"/>
                  <w:sz w:val="22"/>
                  <w:szCs w:val="22"/>
                </w:rPr>
                <w:instrText xml:space="preserve"> BIBLIOGRAPHY </w:instrText>
              </w:r>
              <w:r w:rsidR="00C17DD5" w:rsidRPr="005B1779">
                <w:rPr>
                  <w:rStyle w:val="url"/>
                  <w:color w:val="000000" w:themeColor="text1"/>
                  <w:sz w:val="22"/>
                  <w:szCs w:val="22"/>
                </w:rPr>
                <w:fldChar w:fldCharType="separate"/>
              </w:r>
            </w:p>
            <w:p w14:paraId="6460C5B0" w14:textId="7C7ED0B2" w:rsidR="002864C8" w:rsidRPr="005B1779" w:rsidRDefault="00C17DD5" w:rsidP="005B1779">
              <w:pPr>
                <w:pStyle w:val="NormalWeb"/>
                <w:spacing w:before="0" w:beforeAutospacing="0" w:after="0" w:afterAutospacing="0"/>
                <w:ind w:left="720" w:hanging="720"/>
                <w:rPr>
                  <w:rStyle w:val="url"/>
                  <w:color w:val="000000" w:themeColor="text1"/>
                  <w:sz w:val="22"/>
                  <w:szCs w:val="22"/>
                </w:rPr>
              </w:pPr>
              <w:r w:rsidRPr="005B1779">
                <w:rPr>
                  <w:rStyle w:val="url"/>
                  <w:color w:val="000000" w:themeColor="text1"/>
                  <w:sz w:val="22"/>
                  <w:szCs w:val="22"/>
                </w:rPr>
                <w:fldChar w:fldCharType="end"/>
              </w:r>
              <w:r w:rsidR="00B56A00" w:rsidRPr="005B1779">
                <w:rPr>
                  <w:color w:val="000000" w:themeColor="text1"/>
                  <w:sz w:val="22"/>
                  <w:szCs w:val="22"/>
                  <w:shd w:val="clear" w:color="auto" w:fill="FFFFFF"/>
                </w:rPr>
                <w:t xml:space="preserve"> Chia-Chen Huang, Chung-Yu Lai, Chin-Hung Tsai, </w:t>
              </w:r>
              <w:proofErr w:type="spellStart"/>
              <w:r w:rsidR="00B56A00" w:rsidRPr="005B1779">
                <w:rPr>
                  <w:color w:val="000000" w:themeColor="text1"/>
                  <w:sz w:val="22"/>
                  <w:szCs w:val="22"/>
                  <w:shd w:val="clear" w:color="auto" w:fill="FFFFFF"/>
                </w:rPr>
                <w:t>Jiun</w:t>
              </w:r>
              <w:proofErr w:type="spellEnd"/>
              <w:r w:rsidR="00B56A00" w:rsidRPr="005B1779">
                <w:rPr>
                  <w:color w:val="000000" w:themeColor="text1"/>
                  <w:sz w:val="22"/>
                  <w:szCs w:val="22"/>
                  <w:shd w:val="clear" w:color="auto" w:fill="FFFFFF"/>
                </w:rPr>
                <w:t xml:space="preserve">-Yao Wang, &amp; </w:t>
              </w:r>
              <w:proofErr w:type="spellStart"/>
              <w:r w:rsidR="00B56A00" w:rsidRPr="005B1779">
                <w:rPr>
                  <w:color w:val="000000" w:themeColor="text1"/>
                  <w:sz w:val="22"/>
                  <w:szCs w:val="22"/>
                  <w:shd w:val="clear" w:color="auto" w:fill="FFFFFF"/>
                </w:rPr>
                <w:t>Ruey</w:t>
              </w:r>
              <w:proofErr w:type="spellEnd"/>
              <w:r w:rsidR="00B56A00" w:rsidRPr="005B1779">
                <w:rPr>
                  <w:color w:val="000000" w:themeColor="text1"/>
                  <w:sz w:val="22"/>
                  <w:szCs w:val="22"/>
                  <w:shd w:val="clear" w:color="auto" w:fill="FFFFFF"/>
                </w:rPr>
                <w:t>-Hong Wong. (2021). Combined effects of cigarette smoking, DNA methyltransferase 3B genetic polymorphism, and DNA damage on lung cancer.</w:t>
              </w:r>
              <w:r w:rsidR="00B56A00" w:rsidRPr="005B1779">
                <w:rPr>
                  <w:rStyle w:val="apple-converted-space"/>
                  <w:color w:val="000000" w:themeColor="text1"/>
                  <w:sz w:val="22"/>
                  <w:szCs w:val="22"/>
                  <w:shd w:val="clear" w:color="auto" w:fill="FFFFFF"/>
                </w:rPr>
                <w:t> </w:t>
              </w:r>
              <w:r w:rsidR="00B56A00" w:rsidRPr="005B1779">
                <w:rPr>
                  <w:i/>
                  <w:iCs/>
                  <w:color w:val="000000" w:themeColor="text1"/>
                  <w:sz w:val="22"/>
                  <w:szCs w:val="22"/>
                  <w:bdr w:val="none" w:sz="0" w:space="0" w:color="auto" w:frame="1"/>
                </w:rPr>
                <w:t>BMC Cancer</w:t>
              </w:r>
              <w:r w:rsidR="00B56A00" w:rsidRPr="005B1779">
                <w:rPr>
                  <w:color w:val="000000" w:themeColor="text1"/>
                  <w:sz w:val="22"/>
                  <w:szCs w:val="22"/>
                  <w:shd w:val="clear" w:color="auto" w:fill="FFFFFF"/>
                </w:rPr>
                <w:t>,</w:t>
              </w:r>
              <w:r w:rsidR="00B56A00" w:rsidRPr="005B1779">
                <w:rPr>
                  <w:rStyle w:val="apple-converted-space"/>
                  <w:color w:val="000000" w:themeColor="text1"/>
                  <w:sz w:val="22"/>
                  <w:szCs w:val="22"/>
                  <w:shd w:val="clear" w:color="auto" w:fill="FFFFFF"/>
                </w:rPr>
                <w:t> </w:t>
              </w:r>
              <w:r w:rsidR="00B56A00" w:rsidRPr="005B1779">
                <w:rPr>
                  <w:i/>
                  <w:iCs/>
                  <w:color w:val="000000" w:themeColor="text1"/>
                  <w:sz w:val="22"/>
                  <w:szCs w:val="22"/>
                  <w:bdr w:val="none" w:sz="0" w:space="0" w:color="auto" w:frame="1"/>
                </w:rPr>
                <w:t>21</w:t>
              </w:r>
              <w:r w:rsidR="00B56A00" w:rsidRPr="005B1779">
                <w:rPr>
                  <w:color w:val="000000" w:themeColor="text1"/>
                  <w:sz w:val="22"/>
                  <w:szCs w:val="22"/>
                  <w:shd w:val="clear" w:color="auto" w:fill="FFFFFF"/>
                </w:rPr>
                <w:t>(1), 1–12. https://doi.org/10.1186/s12885-021-08800-w</w:t>
              </w:r>
            </w:p>
            <w:p w14:paraId="07A801D5" w14:textId="77777777" w:rsidR="002864C8" w:rsidRPr="005B1779" w:rsidRDefault="002864C8" w:rsidP="005B1779">
              <w:pPr>
                <w:rPr>
                  <w:b/>
                  <w:bCs/>
                  <w:noProof/>
                  <w:color w:val="000000" w:themeColor="text1"/>
                  <w:sz w:val="22"/>
                  <w:szCs w:val="22"/>
                </w:rPr>
              </w:pPr>
            </w:p>
            <w:p w14:paraId="163DBE8A" w14:textId="77777777" w:rsidR="00B10E86" w:rsidRPr="005B1779" w:rsidRDefault="00B10E86" w:rsidP="005B1779">
              <w:pPr>
                <w:pStyle w:val="NormalWeb"/>
                <w:spacing w:before="0" w:beforeAutospacing="0" w:after="0" w:afterAutospacing="0"/>
                <w:ind w:left="720" w:hanging="720"/>
                <w:rPr>
                  <w:rStyle w:val="url"/>
                  <w:color w:val="000000" w:themeColor="text1"/>
                  <w:sz w:val="22"/>
                  <w:szCs w:val="22"/>
                </w:rPr>
              </w:pPr>
              <w:r w:rsidRPr="005B1779">
                <w:rPr>
                  <w:i/>
                  <w:iCs/>
                  <w:color w:val="000000" w:themeColor="text1"/>
                  <w:sz w:val="22"/>
                  <w:szCs w:val="22"/>
                </w:rPr>
                <w:t>Current cigarette smoking among adults in the United States</w:t>
              </w:r>
              <w:r w:rsidRPr="005B1779">
                <w:rPr>
                  <w:color w:val="000000" w:themeColor="text1"/>
                  <w:sz w:val="22"/>
                  <w:szCs w:val="22"/>
                </w:rPr>
                <w:t>. (2023, October 11). Centers for Disease Control and Prevention.</w:t>
              </w:r>
              <w:r w:rsidRPr="005B1779">
                <w:rPr>
                  <w:rStyle w:val="apple-converted-space"/>
                  <w:color w:val="000000" w:themeColor="text1"/>
                  <w:sz w:val="22"/>
                  <w:szCs w:val="22"/>
                </w:rPr>
                <w:t> </w:t>
              </w:r>
              <w:r w:rsidRPr="005B1779">
                <w:rPr>
                  <w:rStyle w:val="url"/>
                  <w:color w:val="000000" w:themeColor="text1"/>
                  <w:sz w:val="22"/>
                  <w:szCs w:val="22"/>
                </w:rPr>
                <w:t>https://www.cdc.gov/tobacco/data_statistics/fact_sheets/adult_data/cig_smoking/index.htm#:~:text=This%20means%20an%20estimated%2028.3,with%20a%20smoking%2Drelated%20disease.&amp;text=Current%20smoking%20has%20declined%20from,every%20100%20adults)%20in%202021.</w:t>
              </w:r>
            </w:p>
            <w:p w14:paraId="1D430FBA" w14:textId="77777777" w:rsidR="007D440A" w:rsidRPr="005B1779" w:rsidRDefault="007D440A" w:rsidP="005B1779">
              <w:pPr>
                <w:pStyle w:val="NormalWeb"/>
                <w:spacing w:before="0" w:beforeAutospacing="0" w:after="0" w:afterAutospacing="0"/>
                <w:ind w:left="720" w:hanging="720"/>
                <w:rPr>
                  <w:color w:val="000000" w:themeColor="text1"/>
                  <w:sz w:val="22"/>
                  <w:szCs w:val="22"/>
                </w:rPr>
              </w:pPr>
            </w:p>
            <w:p w14:paraId="7C5FB4B6" w14:textId="4DFCE3C3" w:rsidR="007D440A" w:rsidRPr="005B1779" w:rsidRDefault="007D440A"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American Lung Association. (</w:t>
              </w:r>
              <w:r w:rsidR="00F428C2" w:rsidRPr="005B1779">
                <w:rPr>
                  <w:color w:val="000000" w:themeColor="text1"/>
                  <w:sz w:val="22"/>
                  <w:szCs w:val="22"/>
                </w:rPr>
                <w:t>2024</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rPr>
                <w:t>Tobacco Facts | State of tobacco control</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https://www.lung.org/research/sotc/facts#:~:text=Smoking%20is%20the%20number%20one,over%20480%2C000%20people%20per%20year.</w:t>
              </w:r>
            </w:p>
            <w:p w14:paraId="49AC8B4B" w14:textId="77777777" w:rsidR="007D440A" w:rsidRPr="005B1779" w:rsidRDefault="007D440A" w:rsidP="005B1779">
              <w:pPr>
                <w:pStyle w:val="NormalWeb"/>
                <w:spacing w:before="0" w:beforeAutospacing="0" w:after="0" w:afterAutospacing="0"/>
                <w:ind w:left="720" w:hanging="720"/>
                <w:rPr>
                  <w:color w:val="000000" w:themeColor="text1"/>
                  <w:sz w:val="22"/>
                  <w:szCs w:val="22"/>
                </w:rPr>
              </w:pPr>
            </w:p>
            <w:p w14:paraId="1EFE9BEB" w14:textId="77777777" w:rsidR="00F428C2" w:rsidRPr="005B1779" w:rsidRDefault="00F428C2" w:rsidP="005B1779">
              <w:pPr>
                <w:pStyle w:val="NormalWeb"/>
                <w:spacing w:before="0" w:beforeAutospacing="0" w:after="0" w:afterAutospacing="0"/>
                <w:ind w:left="720" w:hanging="720"/>
                <w:rPr>
                  <w:color w:val="000000" w:themeColor="text1"/>
                  <w:sz w:val="22"/>
                  <w:szCs w:val="22"/>
                </w:rPr>
              </w:pPr>
              <w:proofErr w:type="spellStart"/>
              <w:r w:rsidRPr="005B1779">
                <w:rPr>
                  <w:color w:val="000000" w:themeColor="text1"/>
                  <w:sz w:val="22"/>
                  <w:szCs w:val="22"/>
                </w:rPr>
                <w:t>Pető</w:t>
              </w:r>
              <w:proofErr w:type="spellEnd"/>
              <w:r w:rsidRPr="005B1779">
                <w:rPr>
                  <w:color w:val="000000" w:themeColor="text1"/>
                  <w:sz w:val="22"/>
                  <w:szCs w:val="22"/>
                </w:rPr>
                <w:t>, R., López, A. D., Boreham, J., Thun, M. J., Heath, C. W., &amp; Doll, R. (1996). Mortality from smoking worldwide.</w:t>
              </w:r>
              <w:r w:rsidRPr="005B1779">
                <w:rPr>
                  <w:rStyle w:val="apple-converted-space"/>
                  <w:color w:val="000000" w:themeColor="text1"/>
                  <w:sz w:val="22"/>
                  <w:szCs w:val="22"/>
                </w:rPr>
                <w:t> </w:t>
              </w:r>
              <w:r w:rsidRPr="005B1779">
                <w:rPr>
                  <w:i/>
                  <w:iCs/>
                  <w:color w:val="000000" w:themeColor="text1"/>
                  <w:sz w:val="22"/>
                  <w:szCs w:val="22"/>
                </w:rPr>
                <w:t>British Medical Bulletin</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rPr>
                <w:t>52</w:t>
              </w:r>
              <w:r w:rsidRPr="005B1779">
                <w:rPr>
                  <w:color w:val="000000" w:themeColor="text1"/>
                  <w:sz w:val="22"/>
                  <w:szCs w:val="22"/>
                </w:rPr>
                <w:t>(1), 12–21.</w:t>
              </w:r>
              <w:r w:rsidRPr="005B1779">
                <w:rPr>
                  <w:rStyle w:val="apple-converted-space"/>
                  <w:color w:val="000000" w:themeColor="text1"/>
                  <w:sz w:val="22"/>
                  <w:szCs w:val="22"/>
                </w:rPr>
                <w:t> </w:t>
              </w:r>
              <w:r w:rsidRPr="005B1779">
                <w:rPr>
                  <w:rStyle w:val="url"/>
                  <w:color w:val="000000" w:themeColor="text1"/>
                  <w:sz w:val="22"/>
                  <w:szCs w:val="22"/>
                </w:rPr>
                <w:t>https://doi.org/10.1093/oxfordjournals.bmb.a011519</w:t>
              </w:r>
            </w:p>
            <w:p w14:paraId="78078801" w14:textId="77777777" w:rsidR="007D440A" w:rsidRPr="005B1779" w:rsidRDefault="007D440A" w:rsidP="005B1779">
              <w:pPr>
                <w:pStyle w:val="NormalWeb"/>
                <w:spacing w:before="0" w:beforeAutospacing="0" w:after="0" w:afterAutospacing="0"/>
                <w:ind w:left="720" w:hanging="720"/>
                <w:rPr>
                  <w:color w:val="000000" w:themeColor="text1"/>
                  <w:sz w:val="22"/>
                  <w:szCs w:val="22"/>
                </w:rPr>
              </w:pPr>
            </w:p>
            <w:p w14:paraId="25EAF8ED" w14:textId="2499B415" w:rsidR="007D440A" w:rsidRPr="005B1779" w:rsidRDefault="00835A00" w:rsidP="005B1779">
              <w:pPr>
                <w:pStyle w:val="NormalWeb"/>
                <w:spacing w:before="0" w:beforeAutospacing="0" w:after="0" w:afterAutospacing="0"/>
                <w:ind w:left="720" w:hanging="720"/>
                <w:rPr>
                  <w:color w:val="000000" w:themeColor="text1"/>
                  <w:sz w:val="22"/>
                  <w:szCs w:val="22"/>
                </w:rPr>
              </w:pPr>
              <w:proofErr w:type="spellStart"/>
              <w:r w:rsidRPr="005B1779">
                <w:rPr>
                  <w:color w:val="000000" w:themeColor="text1"/>
                  <w:sz w:val="22"/>
                  <w:szCs w:val="22"/>
                  <w:shd w:val="clear" w:color="auto" w:fill="FFFFFF"/>
                </w:rPr>
                <w:t>Besaratinia</w:t>
              </w:r>
              <w:proofErr w:type="spellEnd"/>
              <w:r w:rsidRPr="005B1779">
                <w:rPr>
                  <w:color w:val="000000" w:themeColor="text1"/>
                  <w:sz w:val="22"/>
                  <w:szCs w:val="22"/>
                  <w:shd w:val="clear" w:color="auto" w:fill="FFFFFF"/>
                </w:rPr>
                <w:t>, A., &amp; Pfeifer, G. P. (2008). Second-hand smoke and human lung cancer.</w:t>
              </w:r>
              <w:r w:rsidRPr="005B1779">
                <w:rPr>
                  <w:rStyle w:val="apple-converted-space"/>
                  <w:color w:val="000000" w:themeColor="text1"/>
                  <w:sz w:val="22"/>
                  <w:szCs w:val="22"/>
                  <w:shd w:val="clear" w:color="auto" w:fill="FFFFFF"/>
                </w:rPr>
                <w:t> </w:t>
              </w:r>
              <w:r w:rsidRPr="005B1779">
                <w:rPr>
                  <w:i/>
                  <w:iCs/>
                  <w:color w:val="000000" w:themeColor="text1"/>
                  <w:sz w:val="22"/>
                  <w:szCs w:val="22"/>
                </w:rPr>
                <w:t>The lancet oncology</w:t>
              </w:r>
              <w:r w:rsidRPr="005B1779">
                <w:rPr>
                  <w:color w:val="000000" w:themeColor="text1"/>
                  <w:sz w:val="22"/>
                  <w:szCs w:val="22"/>
                  <w:shd w:val="clear" w:color="auto" w:fill="FFFFFF"/>
                </w:rPr>
                <w:t>,</w:t>
              </w:r>
              <w:r w:rsidRPr="005B1779">
                <w:rPr>
                  <w:rStyle w:val="apple-converted-space"/>
                  <w:color w:val="000000" w:themeColor="text1"/>
                  <w:sz w:val="22"/>
                  <w:szCs w:val="22"/>
                  <w:shd w:val="clear" w:color="auto" w:fill="FFFFFF"/>
                </w:rPr>
                <w:t> </w:t>
              </w:r>
              <w:r w:rsidRPr="005B1779">
                <w:rPr>
                  <w:i/>
                  <w:iCs/>
                  <w:color w:val="000000" w:themeColor="text1"/>
                  <w:sz w:val="22"/>
                  <w:szCs w:val="22"/>
                </w:rPr>
                <w:t>9</w:t>
              </w:r>
              <w:r w:rsidRPr="005B1779">
                <w:rPr>
                  <w:color w:val="000000" w:themeColor="text1"/>
                  <w:sz w:val="22"/>
                  <w:szCs w:val="22"/>
                  <w:shd w:val="clear" w:color="auto" w:fill="FFFFFF"/>
                </w:rPr>
                <w:t>(7), 657-666.</w:t>
              </w:r>
            </w:p>
            <w:p w14:paraId="18B2B342" w14:textId="77777777" w:rsidR="00835A00" w:rsidRPr="005B1779" w:rsidRDefault="00835A00" w:rsidP="005B1779">
              <w:pPr>
                <w:pStyle w:val="NormalWeb"/>
                <w:spacing w:before="0" w:beforeAutospacing="0" w:after="0" w:afterAutospacing="0"/>
                <w:ind w:left="720" w:hanging="720"/>
                <w:rPr>
                  <w:color w:val="000000" w:themeColor="text1"/>
                  <w:sz w:val="22"/>
                  <w:szCs w:val="22"/>
                </w:rPr>
              </w:pPr>
            </w:p>
            <w:p w14:paraId="2F4076A3" w14:textId="55C14690" w:rsidR="00835A00" w:rsidRPr="005B1779" w:rsidRDefault="00CB3CE3" w:rsidP="005B1779">
              <w:pPr>
                <w:pStyle w:val="NormalWeb"/>
                <w:spacing w:before="0" w:beforeAutospacing="0" w:after="0" w:afterAutospacing="0"/>
                <w:ind w:left="720" w:hanging="720"/>
                <w:rPr>
                  <w:color w:val="000000" w:themeColor="text1"/>
                  <w:sz w:val="22"/>
                  <w:szCs w:val="22"/>
                </w:rPr>
              </w:pPr>
              <w:proofErr w:type="spellStart"/>
              <w:r w:rsidRPr="005B1779">
                <w:rPr>
                  <w:color w:val="000000" w:themeColor="text1"/>
                  <w:sz w:val="22"/>
                  <w:szCs w:val="22"/>
                  <w:shd w:val="clear" w:color="auto" w:fill="FFFFFF"/>
                </w:rPr>
                <w:t>Mallah</w:t>
              </w:r>
              <w:proofErr w:type="spellEnd"/>
              <w:r w:rsidRPr="005B1779">
                <w:rPr>
                  <w:color w:val="000000" w:themeColor="text1"/>
                  <w:sz w:val="22"/>
                  <w:szCs w:val="22"/>
                  <w:shd w:val="clear" w:color="auto" w:fill="FFFFFF"/>
                </w:rPr>
                <w:t xml:space="preserve">, M. A., Soomro, T., Ali, M., Noreen, S., Khatoon, N., </w:t>
              </w:r>
              <w:proofErr w:type="spellStart"/>
              <w:r w:rsidRPr="005B1779">
                <w:rPr>
                  <w:color w:val="000000" w:themeColor="text1"/>
                  <w:sz w:val="22"/>
                  <w:szCs w:val="22"/>
                  <w:shd w:val="clear" w:color="auto" w:fill="FFFFFF"/>
                </w:rPr>
                <w:t>Kafle</w:t>
              </w:r>
              <w:proofErr w:type="spellEnd"/>
              <w:r w:rsidRPr="005B1779">
                <w:rPr>
                  <w:color w:val="000000" w:themeColor="text1"/>
                  <w:sz w:val="22"/>
                  <w:szCs w:val="22"/>
                  <w:shd w:val="clear" w:color="auto" w:fill="FFFFFF"/>
                </w:rPr>
                <w:t>, A., Feng, F., Wang, W., Naveed, M., &amp; Zhang, Q. (2023). Cigarette smoking and air pollution exposure and their effects on cardiovascular diseases.</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Frontiers in Public Health</w:t>
              </w:r>
              <w:r w:rsidRPr="005B1779">
                <w:rPr>
                  <w:color w:val="000000" w:themeColor="text1"/>
                  <w:sz w:val="22"/>
                  <w:szCs w:val="22"/>
                  <w:shd w:val="clear" w:color="auto" w:fill="FFFFFF"/>
                </w:rPr>
                <w:t>,</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11</w:t>
              </w:r>
              <w:r w:rsidRPr="005B1779">
                <w:rPr>
                  <w:color w:val="000000" w:themeColor="text1"/>
                  <w:sz w:val="22"/>
                  <w:szCs w:val="22"/>
                  <w:shd w:val="clear" w:color="auto" w:fill="FFFFFF"/>
                </w:rPr>
                <w:t>, 967047. https://doi.org/10.3389/fpubh.2023.967047</w:t>
              </w:r>
            </w:p>
            <w:p w14:paraId="4623DC9F" w14:textId="77777777" w:rsidR="00F428C2" w:rsidRPr="005B1779" w:rsidRDefault="00F428C2" w:rsidP="005B1779">
              <w:pPr>
                <w:pStyle w:val="NormalWeb"/>
                <w:spacing w:before="0" w:beforeAutospacing="0" w:after="0" w:afterAutospacing="0"/>
                <w:ind w:left="720" w:hanging="720"/>
                <w:rPr>
                  <w:color w:val="000000" w:themeColor="text1"/>
                  <w:sz w:val="22"/>
                  <w:szCs w:val="22"/>
                </w:rPr>
              </w:pPr>
            </w:p>
            <w:p w14:paraId="77458518" w14:textId="0E5F622E" w:rsidR="00CA4E6A" w:rsidRPr="005B1779" w:rsidRDefault="00CA4E6A" w:rsidP="005B1779">
              <w:pPr>
                <w:pStyle w:val="NormalWeb"/>
                <w:spacing w:before="0" w:beforeAutospacing="0" w:after="0" w:afterAutospacing="0"/>
                <w:ind w:left="720" w:hanging="720"/>
                <w:rPr>
                  <w:rStyle w:val="url"/>
                  <w:color w:val="000000" w:themeColor="text1"/>
                  <w:sz w:val="22"/>
                  <w:szCs w:val="22"/>
                </w:rPr>
              </w:pPr>
              <w:r w:rsidRPr="005B1779">
                <w:rPr>
                  <w:color w:val="000000" w:themeColor="text1"/>
                  <w:sz w:val="22"/>
                  <w:szCs w:val="22"/>
                </w:rPr>
                <w:t>World Health Organization: WHO. (2019, November 15). Health consequences of air pollution on populations.</w:t>
              </w:r>
              <w:r w:rsidRPr="005B1779">
                <w:rPr>
                  <w:rStyle w:val="apple-converted-space"/>
                  <w:color w:val="000000" w:themeColor="text1"/>
                  <w:sz w:val="22"/>
                  <w:szCs w:val="22"/>
                </w:rPr>
                <w:t> </w:t>
              </w:r>
              <w:r w:rsidRPr="005B1779">
                <w:rPr>
                  <w:i/>
                  <w:iCs/>
                  <w:color w:val="000000" w:themeColor="text1"/>
                  <w:sz w:val="22"/>
                  <w:szCs w:val="22"/>
                </w:rPr>
                <w:t>World Health Organization</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https://www.who.int/news/item/15-11-2019-what-are-health-consequences-of-air-pollution-on-</w:t>
              </w:r>
              <w:r w:rsidRPr="005B1779">
                <w:rPr>
                  <w:rStyle w:val="url"/>
                  <w:color w:val="000000" w:themeColor="text1"/>
                  <w:sz w:val="22"/>
                  <w:szCs w:val="22"/>
                </w:rPr>
                <w:lastRenderedPageBreak/>
                <w:t>populations#:~:text=Exposure%20to%20high%20levels%20of,people%20who%20are%20already%20ill.</w:t>
              </w:r>
            </w:p>
            <w:p w14:paraId="1089F03D" w14:textId="77777777" w:rsidR="00071D5F" w:rsidRPr="005B1779" w:rsidRDefault="00071D5F" w:rsidP="005B1779">
              <w:pPr>
                <w:pStyle w:val="NormalWeb"/>
                <w:spacing w:before="0" w:beforeAutospacing="0" w:after="0" w:afterAutospacing="0"/>
                <w:ind w:left="720" w:hanging="720"/>
                <w:rPr>
                  <w:color w:val="000000" w:themeColor="text1"/>
                  <w:sz w:val="22"/>
                  <w:szCs w:val="22"/>
                </w:rPr>
              </w:pPr>
            </w:p>
            <w:p w14:paraId="5115653A" w14:textId="797352F9" w:rsidR="00071D5F" w:rsidRPr="005B1779" w:rsidRDefault="00071D5F"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shd w:val="clear" w:color="auto" w:fill="FFFFFF"/>
                </w:rPr>
                <w:t>Huang, C.-Y., Hung, C.-C., Ho, Y.-J., &amp; Fang, S.-C. (2024). Trait Impulsivity as a Mediator Between Early Cigarette Smoking Initiation and Addiction Severity in Patients with Methamphetamine Use Disorder.</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International Journal of Mental Health &amp; Addiction</w:t>
              </w:r>
              <w:r w:rsidRPr="005B1779">
                <w:rPr>
                  <w:color w:val="000000" w:themeColor="text1"/>
                  <w:sz w:val="22"/>
                  <w:szCs w:val="22"/>
                  <w:shd w:val="clear" w:color="auto" w:fill="FFFFFF"/>
                </w:rPr>
                <w:t>,</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22</w:t>
              </w:r>
              <w:r w:rsidRPr="005B1779">
                <w:rPr>
                  <w:color w:val="000000" w:themeColor="text1"/>
                  <w:sz w:val="22"/>
                  <w:szCs w:val="22"/>
                  <w:shd w:val="clear" w:color="auto" w:fill="FFFFFF"/>
                </w:rPr>
                <w:t>(1), 279–298. https://doi.org/10.1007/s11469-022-00872-4</w:t>
              </w:r>
            </w:p>
            <w:p w14:paraId="7701329D" w14:textId="77777777" w:rsidR="00071D5F" w:rsidRPr="005B1779" w:rsidRDefault="00071D5F" w:rsidP="005B1779">
              <w:pPr>
                <w:pStyle w:val="NormalWeb"/>
                <w:spacing w:before="0" w:beforeAutospacing="0" w:after="0" w:afterAutospacing="0"/>
                <w:ind w:left="720" w:hanging="720"/>
                <w:rPr>
                  <w:color w:val="000000" w:themeColor="text1"/>
                  <w:sz w:val="22"/>
                  <w:szCs w:val="22"/>
                </w:rPr>
              </w:pPr>
            </w:p>
            <w:p w14:paraId="003445E2" w14:textId="28D63DA8" w:rsidR="00071D5F" w:rsidRPr="005B1779" w:rsidRDefault="00A57A0A"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 xml:space="preserve">Xu, X., Bishop, E., Kennedy, S., Simpson, S. A., &amp; </w:t>
              </w:r>
              <w:proofErr w:type="spellStart"/>
              <w:r w:rsidRPr="005B1779">
                <w:rPr>
                  <w:color w:val="000000" w:themeColor="text1"/>
                  <w:sz w:val="22"/>
                  <w:szCs w:val="22"/>
                </w:rPr>
                <w:t>Pechacek</w:t>
              </w:r>
              <w:proofErr w:type="spellEnd"/>
              <w:r w:rsidRPr="005B1779">
                <w:rPr>
                  <w:color w:val="000000" w:themeColor="text1"/>
                  <w:sz w:val="22"/>
                  <w:szCs w:val="22"/>
                </w:rPr>
                <w:t>, T. F. (2015). Annual healthcare spending attributable to cigarette smoking.</w:t>
              </w:r>
              <w:r w:rsidRPr="005B1779">
                <w:rPr>
                  <w:rStyle w:val="apple-converted-space"/>
                  <w:color w:val="000000" w:themeColor="text1"/>
                  <w:sz w:val="22"/>
                  <w:szCs w:val="22"/>
                </w:rPr>
                <w:t> </w:t>
              </w:r>
              <w:r w:rsidRPr="005B1779">
                <w:rPr>
                  <w:i/>
                  <w:iCs/>
                  <w:color w:val="000000" w:themeColor="text1"/>
                  <w:sz w:val="22"/>
                  <w:szCs w:val="22"/>
                  <w:bdr w:val="single" w:sz="2" w:space="0" w:color="ECEDEE" w:frame="1"/>
                </w:rPr>
                <w:t>American Journal of Preventive Medicine</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bdr w:val="single" w:sz="2" w:space="0" w:color="ECEDEE" w:frame="1"/>
                </w:rPr>
                <w:t>48</w:t>
              </w:r>
              <w:r w:rsidRPr="005B1779">
                <w:rPr>
                  <w:color w:val="000000" w:themeColor="text1"/>
                  <w:sz w:val="22"/>
                  <w:szCs w:val="22"/>
                </w:rPr>
                <w:t>(3), 326–333.</w:t>
              </w:r>
              <w:r w:rsidRPr="005B1779">
                <w:rPr>
                  <w:rStyle w:val="apple-converted-space"/>
                  <w:color w:val="000000" w:themeColor="text1"/>
                  <w:sz w:val="22"/>
                  <w:szCs w:val="22"/>
                </w:rPr>
                <w:t> </w:t>
              </w:r>
              <w:r w:rsidRPr="005B1779">
                <w:rPr>
                  <w:rStyle w:val="url"/>
                  <w:color w:val="000000" w:themeColor="text1"/>
                  <w:sz w:val="22"/>
                  <w:szCs w:val="22"/>
                  <w:bdr w:val="single" w:sz="2" w:space="0" w:color="ECEDEE" w:frame="1"/>
                </w:rPr>
                <w:t>https://doi.org/10.1016/j.amepre.2014.10.012</w:t>
              </w:r>
            </w:p>
            <w:p w14:paraId="46BB7E58" w14:textId="77777777" w:rsidR="00A47B41" w:rsidRPr="005B1779" w:rsidRDefault="00A47B41" w:rsidP="005B1779">
              <w:pPr>
                <w:rPr>
                  <w:color w:val="000000" w:themeColor="text1"/>
                  <w:sz w:val="22"/>
                  <w:szCs w:val="22"/>
                </w:rPr>
              </w:pPr>
            </w:p>
            <w:p w14:paraId="4766F30E" w14:textId="09B77091" w:rsidR="00A47B41" w:rsidRPr="005B1779" w:rsidRDefault="00C97772" w:rsidP="005B1779">
              <w:pPr>
                <w:ind w:left="720" w:hanging="720"/>
                <w:rPr>
                  <w:color w:val="000000" w:themeColor="text1"/>
                  <w:sz w:val="22"/>
                  <w:szCs w:val="22"/>
                </w:rPr>
              </w:pPr>
              <w:proofErr w:type="spellStart"/>
              <w:r w:rsidRPr="005B1779">
                <w:rPr>
                  <w:color w:val="000000" w:themeColor="text1"/>
                  <w:sz w:val="22"/>
                  <w:szCs w:val="22"/>
                </w:rPr>
                <w:t>Bonanomi</w:t>
              </w:r>
              <w:proofErr w:type="spellEnd"/>
              <w:r w:rsidRPr="005B1779">
                <w:rPr>
                  <w:color w:val="000000" w:themeColor="text1"/>
                  <w:sz w:val="22"/>
                  <w:szCs w:val="22"/>
                </w:rPr>
                <w:t xml:space="preserve">, G., </w:t>
              </w:r>
              <w:proofErr w:type="spellStart"/>
              <w:r w:rsidRPr="005B1779">
                <w:rPr>
                  <w:color w:val="000000" w:themeColor="text1"/>
                  <w:sz w:val="22"/>
                  <w:szCs w:val="22"/>
                </w:rPr>
                <w:t>Incerti</w:t>
              </w:r>
              <w:proofErr w:type="spellEnd"/>
              <w:r w:rsidRPr="005B1779">
                <w:rPr>
                  <w:color w:val="000000" w:themeColor="text1"/>
                  <w:sz w:val="22"/>
                  <w:szCs w:val="22"/>
                </w:rPr>
                <w:t xml:space="preserve">, G., </w:t>
              </w:r>
              <w:proofErr w:type="spellStart"/>
              <w:r w:rsidRPr="005B1779">
                <w:rPr>
                  <w:color w:val="000000" w:themeColor="text1"/>
                  <w:sz w:val="22"/>
                  <w:szCs w:val="22"/>
                </w:rPr>
                <w:t>Cesarano</w:t>
              </w:r>
              <w:proofErr w:type="spellEnd"/>
              <w:r w:rsidRPr="005B1779">
                <w:rPr>
                  <w:color w:val="000000" w:themeColor="text1"/>
                  <w:sz w:val="22"/>
                  <w:szCs w:val="22"/>
                </w:rPr>
                <w:t xml:space="preserve">, G., </w:t>
              </w:r>
              <w:proofErr w:type="spellStart"/>
              <w:r w:rsidRPr="005B1779">
                <w:rPr>
                  <w:color w:val="000000" w:themeColor="text1"/>
                  <w:sz w:val="22"/>
                  <w:szCs w:val="22"/>
                </w:rPr>
                <w:t>Gaglione</w:t>
              </w:r>
              <w:proofErr w:type="spellEnd"/>
              <w:r w:rsidRPr="005B1779">
                <w:rPr>
                  <w:color w:val="000000" w:themeColor="text1"/>
                  <w:sz w:val="22"/>
                  <w:szCs w:val="22"/>
                </w:rPr>
                <w:t xml:space="preserve">, S. A., &amp; </w:t>
              </w:r>
              <w:proofErr w:type="spellStart"/>
              <w:r w:rsidRPr="005B1779">
                <w:rPr>
                  <w:color w:val="000000" w:themeColor="text1"/>
                  <w:sz w:val="22"/>
                  <w:szCs w:val="22"/>
                </w:rPr>
                <w:t>Lanzotti</w:t>
              </w:r>
              <w:proofErr w:type="spellEnd"/>
              <w:r w:rsidRPr="005B1779">
                <w:rPr>
                  <w:color w:val="000000" w:themeColor="text1"/>
                  <w:sz w:val="22"/>
                  <w:szCs w:val="22"/>
                </w:rPr>
                <w:t>, V. (2015). Cigarette butt decomposition and associated chemical changes assessed by 13C CPMAS NMR.</w:t>
              </w:r>
              <w:r w:rsidRPr="005B1779">
                <w:rPr>
                  <w:rStyle w:val="apple-converted-space"/>
                  <w:color w:val="000000" w:themeColor="text1"/>
                  <w:sz w:val="22"/>
                  <w:szCs w:val="22"/>
                </w:rPr>
                <w:t> </w:t>
              </w:r>
              <w:r w:rsidRPr="005B1779">
                <w:rPr>
                  <w:i/>
                  <w:iCs/>
                  <w:color w:val="000000" w:themeColor="text1"/>
                  <w:sz w:val="22"/>
                  <w:szCs w:val="22"/>
                  <w:bdr w:val="single" w:sz="2" w:space="0" w:color="ECEDEE" w:frame="1"/>
                </w:rPr>
                <w:t>PLOS ONE</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bdr w:val="single" w:sz="2" w:space="0" w:color="ECEDEE" w:frame="1"/>
                </w:rPr>
                <w:t>10</w:t>
              </w:r>
              <w:r w:rsidRPr="005B1779">
                <w:rPr>
                  <w:color w:val="000000" w:themeColor="text1"/>
                  <w:sz w:val="22"/>
                  <w:szCs w:val="22"/>
                </w:rPr>
                <w:t>(1), e0117393.</w:t>
              </w:r>
              <w:r w:rsidRPr="005B1779">
                <w:rPr>
                  <w:rStyle w:val="apple-converted-space"/>
                  <w:color w:val="000000" w:themeColor="text1"/>
                  <w:sz w:val="22"/>
                  <w:szCs w:val="22"/>
                </w:rPr>
                <w:t> </w:t>
              </w:r>
              <w:r w:rsidRPr="005B1779">
                <w:rPr>
                  <w:rStyle w:val="url"/>
                  <w:color w:val="000000" w:themeColor="text1"/>
                  <w:sz w:val="22"/>
                  <w:szCs w:val="22"/>
                  <w:bdr w:val="single" w:sz="2" w:space="0" w:color="ECEDEE" w:frame="1"/>
                </w:rPr>
                <w:t>https://doi.org/10.1371/journal.pone.0117393</w:t>
              </w:r>
            </w:p>
            <w:p w14:paraId="4D8F92C4" w14:textId="77777777" w:rsidR="006A6AD8" w:rsidRPr="005B1779" w:rsidRDefault="006A6AD8" w:rsidP="005B1779">
              <w:pPr>
                <w:ind w:left="720" w:hanging="720"/>
                <w:rPr>
                  <w:color w:val="000000" w:themeColor="text1"/>
                  <w:sz w:val="22"/>
                  <w:szCs w:val="22"/>
                </w:rPr>
              </w:pPr>
            </w:p>
            <w:p w14:paraId="038FC440" w14:textId="09CE0DCF" w:rsidR="00A47B41" w:rsidRPr="005B1779" w:rsidRDefault="00EB3635" w:rsidP="005B1779">
              <w:pPr>
                <w:ind w:left="720" w:hanging="720"/>
                <w:rPr>
                  <w:color w:val="000000" w:themeColor="text1"/>
                  <w:sz w:val="22"/>
                  <w:szCs w:val="22"/>
                </w:rPr>
              </w:pPr>
              <w:r w:rsidRPr="005B1779">
                <w:rPr>
                  <w:color w:val="000000" w:themeColor="text1"/>
                  <w:sz w:val="22"/>
                  <w:szCs w:val="22"/>
                </w:rPr>
                <w:t xml:space="preserve">Slaughter, E., </w:t>
              </w:r>
              <w:proofErr w:type="spellStart"/>
              <w:r w:rsidRPr="005B1779">
                <w:rPr>
                  <w:color w:val="000000" w:themeColor="text1"/>
                  <w:sz w:val="22"/>
                  <w:szCs w:val="22"/>
                </w:rPr>
                <w:t>Gersberg</w:t>
              </w:r>
              <w:proofErr w:type="spellEnd"/>
              <w:r w:rsidRPr="005B1779">
                <w:rPr>
                  <w:color w:val="000000" w:themeColor="text1"/>
                  <w:sz w:val="22"/>
                  <w:szCs w:val="22"/>
                </w:rPr>
                <w:t xml:space="preserve">, R. M., Watanabe, K., Rudolph, J., </w:t>
              </w:r>
              <w:proofErr w:type="spellStart"/>
              <w:r w:rsidRPr="005B1779">
                <w:rPr>
                  <w:color w:val="000000" w:themeColor="text1"/>
                  <w:sz w:val="22"/>
                  <w:szCs w:val="22"/>
                </w:rPr>
                <w:t>Stransky</w:t>
              </w:r>
              <w:proofErr w:type="spellEnd"/>
              <w:r w:rsidRPr="005B1779">
                <w:rPr>
                  <w:color w:val="000000" w:themeColor="text1"/>
                  <w:sz w:val="22"/>
                  <w:szCs w:val="22"/>
                </w:rPr>
                <w:t>, C., &amp; Novotny, T. E. (2011). Toxicity of cigarette butts, and their chemical components, to marine and freshwater fish.</w:t>
              </w:r>
              <w:r w:rsidRPr="005B1779">
                <w:rPr>
                  <w:rStyle w:val="apple-converted-space"/>
                  <w:color w:val="000000" w:themeColor="text1"/>
                  <w:sz w:val="22"/>
                  <w:szCs w:val="22"/>
                </w:rPr>
                <w:t> </w:t>
              </w:r>
              <w:r w:rsidRPr="005B1779">
                <w:rPr>
                  <w:i/>
                  <w:iCs/>
                  <w:color w:val="000000" w:themeColor="text1"/>
                  <w:sz w:val="22"/>
                  <w:szCs w:val="22"/>
                  <w:bdr w:val="single" w:sz="2" w:space="0" w:color="ECEDEE" w:frame="1"/>
                </w:rPr>
                <w:t>Tobacco Control</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bdr w:val="single" w:sz="2" w:space="0" w:color="ECEDEE" w:frame="1"/>
                </w:rPr>
                <w:t>20</w:t>
              </w:r>
              <w:r w:rsidRPr="005B1779">
                <w:rPr>
                  <w:color w:val="000000" w:themeColor="text1"/>
                  <w:sz w:val="22"/>
                  <w:szCs w:val="22"/>
                </w:rPr>
                <w:t>(Supplement 1), i25–i29.</w:t>
              </w:r>
              <w:r w:rsidRPr="005B1779">
                <w:rPr>
                  <w:rStyle w:val="apple-converted-space"/>
                  <w:color w:val="000000" w:themeColor="text1"/>
                  <w:sz w:val="22"/>
                  <w:szCs w:val="22"/>
                </w:rPr>
                <w:t> </w:t>
              </w:r>
              <w:r w:rsidRPr="005B1779">
                <w:rPr>
                  <w:rStyle w:val="url"/>
                  <w:color w:val="000000" w:themeColor="text1"/>
                  <w:sz w:val="22"/>
                  <w:szCs w:val="22"/>
                  <w:bdr w:val="single" w:sz="2" w:space="0" w:color="ECEDEE" w:frame="1"/>
                </w:rPr>
                <w:t>https://doi.org/10.1136/tc.2010.040170</w:t>
              </w:r>
            </w:p>
            <w:p w14:paraId="6DAFCD48" w14:textId="77777777" w:rsidR="00A47B41" w:rsidRPr="005B1779" w:rsidRDefault="00A47B41" w:rsidP="005B1779">
              <w:pPr>
                <w:rPr>
                  <w:color w:val="000000" w:themeColor="text1"/>
                  <w:sz w:val="22"/>
                  <w:szCs w:val="22"/>
                </w:rPr>
              </w:pPr>
            </w:p>
            <w:p w14:paraId="68A343B2" w14:textId="1E07868C" w:rsidR="007E7E66" w:rsidRPr="005B1779" w:rsidRDefault="007E7E66" w:rsidP="005B1779">
              <w:pPr>
                <w:ind w:left="720" w:hanging="720"/>
                <w:rPr>
                  <w:color w:val="000000" w:themeColor="text1"/>
                  <w:sz w:val="22"/>
                  <w:szCs w:val="22"/>
                </w:rPr>
              </w:pPr>
              <w:r w:rsidRPr="005B1779">
                <w:rPr>
                  <w:color w:val="000000" w:themeColor="text1"/>
                  <w:sz w:val="22"/>
                  <w:szCs w:val="22"/>
                  <w:shd w:val="clear" w:color="auto" w:fill="FFFFFF"/>
                </w:rPr>
                <w:t xml:space="preserve">Stone, M. D., </w:t>
              </w:r>
              <w:proofErr w:type="spellStart"/>
              <w:r w:rsidRPr="005B1779">
                <w:rPr>
                  <w:color w:val="000000" w:themeColor="text1"/>
                  <w:sz w:val="22"/>
                  <w:szCs w:val="22"/>
                  <w:shd w:val="clear" w:color="auto" w:fill="FFFFFF"/>
                </w:rPr>
                <w:t>Mercincavage</w:t>
              </w:r>
              <w:proofErr w:type="spellEnd"/>
              <w:r w:rsidRPr="005B1779">
                <w:rPr>
                  <w:color w:val="000000" w:themeColor="text1"/>
                  <w:sz w:val="22"/>
                  <w:szCs w:val="22"/>
                  <w:shd w:val="clear" w:color="auto" w:fill="FFFFFF"/>
                </w:rPr>
                <w:t xml:space="preserve">, M., </w:t>
              </w:r>
              <w:proofErr w:type="spellStart"/>
              <w:r w:rsidRPr="005B1779">
                <w:rPr>
                  <w:color w:val="000000" w:themeColor="text1"/>
                  <w:sz w:val="22"/>
                  <w:szCs w:val="22"/>
                  <w:shd w:val="clear" w:color="auto" w:fill="FFFFFF"/>
                </w:rPr>
                <w:t>Wileyto</w:t>
              </w:r>
              <w:proofErr w:type="spellEnd"/>
              <w:r w:rsidRPr="005B1779">
                <w:rPr>
                  <w:color w:val="000000" w:themeColor="text1"/>
                  <w:sz w:val="22"/>
                  <w:szCs w:val="22"/>
                  <w:shd w:val="clear" w:color="auto" w:fill="FFFFFF"/>
                </w:rPr>
                <w:t xml:space="preserve">, E. P., Tan, A. S. L., </w:t>
              </w:r>
              <w:proofErr w:type="spellStart"/>
              <w:r w:rsidRPr="005B1779">
                <w:rPr>
                  <w:color w:val="000000" w:themeColor="text1"/>
                  <w:sz w:val="22"/>
                  <w:szCs w:val="22"/>
                  <w:shd w:val="clear" w:color="auto" w:fill="FFFFFF"/>
                </w:rPr>
                <w:t>Audrain</w:t>
              </w:r>
              <w:proofErr w:type="spellEnd"/>
              <w:r w:rsidRPr="005B1779">
                <w:rPr>
                  <w:color w:val="000000" w:themeColor="text1"/>
                  <w:sz w:val="22"/>
                  <w:szCs w:val="22"/>
                  <w:shd w:val="clear" w:color="auto" w:fill="FFFFFF"/>
                </w:rPr>
                <w:t xml:space="preserve">-McGovern, J., </w:t>
              </w:r>
              <w:proofErr w:type="spellStart"/>
              <w:r w:rsidRPr="005B1779">
                <w:rPr>
                  <w:color w:val="000000" w:themeColor="text1"/>
                  <w:sz w:val="22"/>
                  <w:szCs w:val="22"/>
                  <w:shd w:val="clear" w:color="auto" w:fill="FFFFFF"/>
                </w:rPr>
                <w:t>Villanti</w:t>
              </w:r>
              <w:proofErr w:type="spellEnd"/>
              <w:r w:rsidRPr="005B1779">
                <w:rPr>
                  <w:color w:val="000000" w:themeColor="text1"/>
                  <w:sz w:val="22"/>
                  <w:szCs w:val="22"/>
                  <w:shd w:val="clear" w:color="auto" w:fill="FFFFFF"/>
                </w:rPr>
                <w:t xml:space="preserve">, A. C., &amp; Strasser, A. A. (2023). Effects of cigarette package colors and warning labels on </w:t>
              </w:r>
              <w:proofErr w:type="spellStart"/>
              <w:r w:rsidRPr="005B1779">
                <w:rPr>
                  <w:color w:val="000000" w:themeColor="text1"/>
                  <w:sz w:val="22"/>
                  <w:szCs w:val="22"/>
                  <w:shd w:val="clear" w:color="auto" w:fill="FFFFFF"/>
                </w:rPr>
                <w:t>marlboro</w:t>
              </w:r>
              <w:proofErr w:type="spellEnd"/>
              <w:r w:rsidRPr="005B1779">
                <w:rPr>
                  <w:color w:val="000000" w:themeColor="text1"/>
                  <w:sz w:val="22"/>
                  <w:szCs w:val="22"/>
                  <w:shd w:val="clear" w:color="auto" w:fill="FFFFFF"/>
                </w:rPr>
                <w:t xml:space="preserve"> smokers’ risk beliefs, product appraisals, and smoking behavior: a randomized trial.</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BMC Public Health</w:t>
              </w:r>
              <w:r w:rsidRPr="005B1779">
                <w:rPr>
                  <w:color w:val="000000" w:themeColor="text1"/>
                  <w:sz w:val="22"/>
                  <w:szCs w:val="22"/>
                  <w:shd w:val="clear" w:color="auto" w:fill="FFFFFF"/>
                </w:rPr>
                <w:t>,</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23</w:t>
              </w:r>
              <w:r w:rsidRPr="005B1779">
                <w:rPr>
                  <w:color w:val="000000" w:themeColor="text1"/>
                  <w:sz w:val="22"/>
                  <w:szCs w:val="22"/>
                  <w:shd w:val="clear" w:color="auto" w:fill="FFFFFF"/>
                </w:rPr>
                <w:t>(1), 1–12. https://doi.org/10.1186/s12889-023-17024-5</w:t>
              </w:r>
            </w:p>
            <w:p w14:paraId="05EC39AF" w14:textId="77777777" w:rsidR="007E7E66" w:rsidRPr="005B1779" w:rsidRDefault="007E7E66" w:rsidP="005B1779">
              <w:pPr>
                <w:rPr>
                  <w:color w:val="000000" w:themeColor="text1"/>
                  <w:sz w:val="22"/>
                  <w:szCs w:val="22"/>
                </w:rPr>
              </w:pPr>
            </w:p>
            <w:p w14:paraId="7C78B841" w14:textId="77777777" w:rsidR="00AD07FB" w:rsidRPr="005B1779" w:rsidRDefault="00AD07FB" w:rsidP="005B1779">
              <w:pPr>
                <w:pStyle w:val="NormalWeb"/>
                <w:spacing w:before="0" w:beforeAutospacing="0" w:after="0" w:afterAutospacing="0"/>
                <w:ind w:left="720" w:hanging="720"/>
                <w:rPr>
                  <w:color w:val="000000" w:themeColor="text1"/>
                  <w:sz w:val="22"/>
                  <w:szCs w:val="22"/>
                </w:rPr>
              </w:pPr>
              <w:proofErr w:type="spellStart"/>
              <w:r w:rsidRPr="005B1779">
                <w:rPr>
                  <w:color w:val="000000" w:themeColor="text1"/>
                  <w:sz w:val="22"/>
                  <w:szCs w:val="22"/>
                </w:rPr>
                <w:t>Honderich</w:t>
              </w:r>
              <w:proofErr w:type="spellEnd"/>
              <w:r w:rsidRPr="005B1779">
                <w:rPr>
                  <w:color w:val="000000" w:themeColor="text1"/>
                  <w:sz w:val="22"/>
                  <w:szCs w:val="22"/>
                </w:rPr>
                <w:t xml:space="preserve">, B. H. (2019, August 16). Why US </w:t>
              </w:r>
              <w:proofErr w:type="gramStart"/>
              <w:r w:rsidRPr="005B1779">
                <w:rPr>
                  <w:color w:val="000000" w:themeColor="text1"/>
                  <w:sz w:val="22"/>
                  <w:szCs w:val="22"/>
                </w:rPr>
                <w:t>lags behind</w:t>
              </w:r>
              <w:proofErr w:type="gramEnd"/>
              <w:r w:rsidRPr="005B1779">
                <w:rPr>
                  <w:color w:val="000000" w:themeColor="text1"/>
                  <w:sz w:val="22"/>
                  <w:szCs w:val="22"/>
                </w:rPr>
                <w:t xml:space="preserve"> on graphic cigarette warnings.</w:t>
              </w:r>
              <w:r w:rsidRPr="005B1779">
                <w:rPr>
                  <w:rStyle w:val="apple-converted-space"/>
                  <w:color w:val="000000" w:themeColor="text1"/>
                  <w:sz w:val="22"/>
                  <w:szCs w:val="22"/>
                </w:rPr>
                <w:t> </w:t>
              </w:r>
              <w:r w:rsidRPr="005B1779">
                <w:rPr>
                  <w:i/>
                  <w:iCs/>
                  <w:color w:val="000000" w:themeColor="text1"/>
                  <w:sz w:val="22"/>
                  <w:szCs w:val="22"/>
                </w:rPr>
                <w:t>BBC News</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https://www.bbc.co.uk/news/world-us-canada-49374996</w:t>
              </w:r>
            </w:p>
            <w:p w14:paraId="51FA4963" w14:textId="77777777" w:rsidR="007E7E66" w:rsidRPr="005B1779" w:rsidRDefault="007E7E66" w:rsidP="005B1779">
              <w:pPr>
                <w:rPr>
                  <w:color w:val="000000" w:themeColor="text1"/>
                  <w:sz w:val="22"/>
                  <w:szCs w:val="22"/>
                </w:rPr>
              </w:pPr>
            </w:p>
            <w:p w14:paraId="54B33C7F" w14:textId="2FC81530" w:rsidR="007E7E66" w:rsidRPr="005B1779" w:rsidRDefault="00B54A2D" w:rsidP="005B1779">
              <w:pPr>
                <w:ind w:left="720" w:hanging="720"/>
                <w:rPr>
                  <w:color w:val="000000" w:themeColor="text1"/>
                  <w:sz w:val="22"/>
                  <w:szCs w:val="22"/>
                  <w:shd w:val="clear" w:color="auto" w:fill="FFFFFF"/>
                </w:rPr>
              </w:pPr>
              <w:r w:rsidRPr="005B1779">
                <w:rPr>
                  <w:color w:val="000000" w:themeColor="text1"/>
                  <w:sz w:val="22"/>
                  <w:szCs w:val="22"/>
                  <w:shd w:val="clear" w:color="auto" w:fill="FFFFFF"/>
                </w:rPr>
                <w:t xml:space="preserve">Johnson, A. C., Luta, G., </w:t>
              </w:r>
              <w:proofErr w:type="spellStart"/>
              <w:r w:rsidRPr="005B1779">
                <w:rPr>
                  <w:color w:val="000000" w:themeColor="text1"/>
                  <w:sz w:val="22"/>
                  <w:szCs w:val="22"/>
                  <w:shd w:val="clear" w:color="auto" w:fill="FFFFFF"/>
                </w:rPr>
                <w:t>Tercyak</w:t>
              </w:r>
              <w:proofErr w:type="spellEnd"/>
              <w:r w:rsidRPr="005B1779">
                <w:rPr>
                  <w:color w:val="000000" w:themeColor="text1"/>
                  <w:sz w:val="22"/>
                  <w:szCs w:val="22"/>
                  <w:shd w:val="clear" w:color="auto" w:fill="FFFFFF"/>
                </w:rPr>
                <w:t xml:space="preserve">, K. P., </w:t>
              </w:r>
              <w:proofErr w:type="spellStart"/>
              <w:r w:rsidRPr="005B1779">
                <w:rPr>
                  <w:color w:val="000000" w:themeColor="text1"/>
                  <w:sz w:val="22"/>
                  <w:szCs w:val="22"/>
                  <w:shd w:val="clear" w:color="auto" w:fill="FFFFFF"/>
                </w:rPr>
                <w:t>Niaura</w:t>
              </w:r>
              <w:proofErr w:type="spellEnd"/>
              <w:r w:rsidRPr="005B1779">
                <w:rPr>
                  <w:color w:val="000000" w:themeColor="text1"/>
                  <w:sz w:val="22"/>
                  <w:szCs w:val="22"/>
                  <w:shd w:val="clear" w:color="auto" w:fill="FFFFFF"/>
                </w:rPr>
                <w:t>, R. S., &amp; Mays, D. (2021). Effects of pictorial warning label message framing and standardized packaging on cigarette packaging appeal among young adult smokers.</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Addictive Behaviors</w:t>
              </w:r>
              <w:r w:rsidRPr="005B1779">
                <w:rPr>
                  <w:color w:val="000000" w:themeColor="text1"/>
                  <w:sz w:val="22"/>
                  <w:szCs w:val="22"/>
                  <w:shd w:val="clear" w:color="auto" w:fill="FFFFFF"/>
                </w:rPr>
                <w:t>,</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120</w:t>
              </w:r>
              <w:r w:rsidRPr="005B1779">
                <w:rPr>
                  <w:color w:val="000000" w:themeColor="text1"/>
                  <w:sz w:val="22"/>
                  <w:szCs w:val="22"/>
                  <w:shd w:val="clear" w:color="auto" w:fill="FFFFFF"/>
                </w:rPr>
                <w:t>. https://doi.org/10.1016/j.addbeh.2021.106951</w:t>
              </w:r>
            </w:p>
            <w:p w14:paraId="4A1A5872" w14:textId="77777777" w:rsidR="009A25C0" w:rsidRPr="005B1779" w:rsidRDefault="009A25C0" w:rsidP="005B1779">
              <w:pPr>
                <w:ind w:left="720" w:hanging="720"/>
                <w:rPr>
                  <w:color w:val="000000" w:themeColor="text1"/>
                  <w:sz w:val="22"/>
                  <w:szCs w:val="22"/>
                </w:rPr>
              </w:pPr>
            </w:p>
            <w:p w14:paraId="7EA3596C" w14:textId="77777777" w:rsidR="009A25C0" w:rsidRPr="005B1779" w:rsidRDefault="009A25C0"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McCarthy, N. (2018, July 27).</w:t>
              </w:r>
              <w:r w:rsidRPr="005B1779">
                <w:rPr>
                  <w:rStyle w:val="apple-converted-space"/>
                  <w:color w:val="000000" w:themeColor="text1"/>
                  <w:sz w:val="22"/>
                  <w:szCs w:val="22"/>
                </w:rPr>
                <w:t> </w:t>
              </w:r>
              <w:r w:rsidRPr="005B1779">
                <w:rPr>
                  <w:i/>
                  <w:iCs/>
                  <w:color w:val="000000" w:themeColor="text1"/>
                  <w:sz w:val="22"/>
                  <w:szCs w:val="22"/>
                </w:rPr>
                <w:t>INFOGRAPHIC: U.S. smoking rate falls to record low</w:t>
              </w:r>
              <w:r w:rsidRPr="005B1779">
                <w:rPr>
                  <w:color w:val="000000" w:themeColor="text1"/>
                  <w:sz w:val="22"/>
                  <w:szCs w:val="22"/>
                </w:rPr>
                <w:t>. Statista Daily Data.</w:t>
              </w:r>
              <w:r w:rsidRPr="005B1779">
                <w:rPr>
                  <w:rStyle w:val="apple-converted-space"/>
                  <w:color w:val="000000" w:themeColor="text1"/>
                  <w:sz w:val="22"/>
                  <w:szCs w:val="22"/>
                </w:rPr>
                <w:t> </w:t>
              </w:r>
              <w:r w:rsidRPr="005B1779">
                <w:rPr>
                  <w:rStyle w:val="url"/>
                  <w:color w:val="000000" w:themeColor="text1"/>
                  <w:sz w:val="22"/>
                  <w:szCs w:val="22"/>
                </w:rPr>
                <w:t>https://www.statista.com/chart/14879/us-smoking-rate-falls-to-record-low/</w:t>
              </w:r>
            </w:p>
            <w:p w14:paraId="16A7D2B4" w14:textId="77777777" w:rsidR="007E7E66" w:rsidRPr="005B1779" w:rsidRDefault="007E7E66" w:rsidP="005B1779">
              <w:pPr>
                <w:rPr>
                  <w:color w:val="000000" w:themeColor="text1"/>
                  <w:sz w:val="22"/>
                  <w:szCs w:val="22"/>
                </w:rPr>
              </w:pPr>
            </w:p>
            <w:p w14:paraId="4D9331D3" w14:textId="77777777" w:rsidR="00C45778" w:rsidRPr="005B1779" w:rsidRDefault="00C45778" w:rsidP="005B1779">
              <w:pPr>
                <w:pStyle w:val="NormalWeb"/>
                <w:spacing w:before="0" w:beforeAutospacing="0" w:after="0" w:afterAutospacing="0"/>
                <w:ind w:left="720" w:hanging="720"/>
                <w:rPr>
                  <w:color w:val="000000" w:themeColor="text1"/>
                  <w:sz w:val="22"/>
                  <w:szCs w:val="22"/>
                </w:rPr>
              </w:pPr>
              <w:r w:rsidRPr="005B1779">
                <w:rPr>
                  <w:i/>
                  <w:iCs/>
                  <w:color w:val="000000" w:themeColor="text1"/>
                  <w:sz w:val="22"/>
                  <w:szCs w:val="22"/>
                </w:rPr>
                <w:t>Economic trends in tobacco</w:t>
              </w:r>
              <w:r w:rsidRPr="005B1779">
                <w:rPr>
                  <w:color w:val="000000" w:themeColor="text1"/>
                  <w:sz w:val="22"/>
                  <w:szCs w:val="22"/>
                </w:rPr>
                <w:t>. (2023, October 11). Centers for Disease Control and Prevention.</w:t>
              </w:r>
              <w:r w:rsidRPr="005B1779">
                <w:rPr>
                  <w:rStyle w:val="apple-converted-space"/>
                  <w:color w:val="000000" w:themeColor="text1"/>
                  <w:sz w:val="22"/>
                  <w:szCs w:val="22"/>
                </w:rPr>
                <w:t> </w:t>
              </w:r>
              <w:r w:rsidRPr="005B1779">
                <w:rPr>
                  <w:rStyle w:val="url"/>
                  <w:color w:val="000000" w:themeColor="text1"/>
                  <w:sz w:val="22"/>
                  <w:szCs w:val="22"/>
                </w:rPr>
                <w:t>https://www.cdc.gov/tobacco/data_statistics/fact_sheets/economics/econ_facts/index.htm#:~:text=Increasing%20the%20price%20of%20tobacco,effective%20way%20to%20reduce%20consumption.&amp;text=A%2010%25%20increase%20in%20price,consumption%20by%203%E2%80%935%25.</w:t>
              </w:r>
            </w:p>
            <w:p w14:paraId="77F591E8" w14:textId="77777777" w:rsidR="009A25C0" w:rsidRPr="005B1779" w:rsidRDefault="009A25C0" w:rsidP="005B1779">
              <w:pPr>
                <w:rPr>
                  <w:color w:val="000000" w:themeColor="text1"/>
                  <w:sz w:val="22"/>
                  <w:szCs w:val="22"/>
                </w:rPr>
              </w:pPr>
            </w:p>
            <w:p w14:paraId="3BC57FA9" w14:textId="77777777" w:rsidR="00523FE7" w:rsidRPr="005B1779" w:rsidRDefault="00523FE7"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Richter, F. (2024, January 12). Has smoking lost its cool?</w:t>
              </w:r>
              <w:r w:rsidRPr="005B1779">
                <w:rPr>
                  <w:rStyle w:val="apple-converted-space"/>
                  <w:color w:val="000000" w:themeColor="text1"/>
                  <w:sz w:val="22"/>
                  <w:szCs w:val="22"/>
                </w:rPr>
                <w:t> </w:t>
              </w:r>
              <w:r w:rsidRPr="005B1779">
                <w:rPr>
                  <w:i/>
                  <w:iCs/>
                  <w:color w:val="000000" w:themeColor="text1"/>
                  <w:sz w:val="22"/>
                  <w:szCs w:val="22"/>
                </w:rPr>
                <w:t>Statista Daily Data</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https://www.statista.com/chart/20385/cigarette-sales-in-the-united-states/</w:t>
              </w:r>
            </w:p>
            <w:p w14:paraId="3DE90E28" w14:textId="77777777" w:rsidR="009A25C0" w:rsidRPr="005B1779" w:rsidRDefault="009A25C0" w:rsidP="005B1779">
              <w:pPr>
                <w:rPr>
                  <w:color w:val="000000" w:themeColor="text1"/>
                  <w:sz w:val="22"/>
                  <w:szCs w:val="22"/>
                </w:rPr>
              </w:pPr>
            </w:p>
            <w:p w14:paraId="7A909ED8" w14:textId="77777777" w:rsidR="00B840CF" w:rsidRPr="005B1779" w:rsidRDefault="00B840CF"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Office of the Commissioner. (2020, March 17).</w:t>
              </w:r>
              <w:r w:rsidRPr="005B1779">
                <w:rPr>
                  <w:rStyle w:val="apple-converted-space"/>
                  <w:color w:val="000000" w:themeColor="text1"/>
                  <w:sz w:val="22"/>
                  <w:szCs w:val="22"/>
                </w:rPr>
                <w:t> </w:t>
              </w:r>
              <w:r w:rsidRPr="005B1779">
                <w:rPr>
                  <w:i/>
                  <w:iCs/>
                  <w:color w:val="000000" w:themeColor="text1"/>
                  <w:sz w:val="22"/>
                  <w:szCs w:val="22"/>
                </w:rPr>
                <w:t>FDA requires new health warnings for cigarette packages and advertisements</w:t>
              </w:r>
              <w:r w:rsidRPr="005B1779">
                <w:rPr>
                  <w:color w:val="000000" w:themeColor="text1"/>
                  <w:sz w:val="22"/>
                  <w:szCs w:val="22"/>
                </w:rPr>
                <w:t xml:space="preserve">. U.S. Food </w:t>
              </w:r>
              <w:proofErr w:type="gramStart"/>
              <w:r w:rsidRPr="005B1779">
                <w:rPr>
                  <w:color w:val="000000" w:themeColor="text1"/>
                  <w:sz w:val="22"/>
                  <w:szCs w:val="22"/>
                </w:rPr>
                <w:t>And</w:t>
              </w:r>
              <w:proofErr w:type="gramEnd"/>
              <w:r w:rsidRPr="005B1779">
                <w:rPr>
                  <w:color w:val="000000" w:themeColor="text1"/>
                  <w:sz w:val="22"/>
                  <w:szCs w:val="22"/>
                </w:rPr>
                <w:t xml:space="preserve"> Drug Administration.</w:t>
              </w:r>
              <w:r w:rsidRPr="005B1779">
                <w:rPr>
                  <w:rStyle w:val="apple-converted-space"/>
                  <w:color w:val="000000" w:themeColor="text1"/>
                  <w:sz w:val="22"/>
                  <w:szCs w:val="22"/>
                </w:rPr>
                <w:t> </w:t>
              </w:r>
              <w:r w:rsidRPr="005B1779">
                <w:rPr>
                  <w:rStyle w:val="url"/>
                  <w:color w:val="000000" w:themeColor="text1"/>
                  <w:sz w:val="22"/>
                  <w:szCs w:val="22"/>
                </w:rPr>
                <w:t>https://www.fda.gov/news-events/press-announcements/fda-requires-new-health-warnings-cigarette-packages-and-advertisements?c</w:t>
              </w:r>
            </w:p>
            <w:p w14:paraId="5C74CBBD" w14:textId="77777777" w:rsidR="009A25C0" w:rsidRPr="005B1779" w:rsidRDefault="009A25C0" w:rsidP="005B1779">
              <w:pPr>
                <w:rPr>
                  <w:color w:val="000000" w:themeColor="text1"/>
                  <w:sz w:val="22"/>
                  <w:szCs w:val="22"/>
                </w:rPr>
              </w:pPr>
            </w:p>
            <w:p w14:paraId="1F7084F2" w14:textId="77777777" w:rsidR="00980A9C" w:rsidRPr="005B1779" w:rsidRDefault="00980A9C"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lastRenderedPageBreak/>
                <w:t>Statista. (2021, October 7).</w:t>
              </w:r>
              <w:r w:rsidRPr="005B1779">
                <w:rPr>
                  <w:rStyle w:val="apple-converted-space"/>
                  <w:color w:val="000000" w:themeColor="text1"/>
                  <w:sz w:val="22"/>
                  <w:szCs w:val="22"/>
                </w:rPr>
                <w:t> </w:t>
              </w:r>
              <w:r w:rsidRPr="005B1779">
                <w:rPr>
                  <w:i/>
                  <w:iCs/>
                  <w:color w:val="000000" w:themeColor="text1"/>
                  <w:sz w:val="22"/>
                  <w:szCs w:val="22"/>
                </w:rPr>
                <w:t>U.S. costs due to abuse of tobacco, alcohol, illicit drugs, prescription opioids 2020</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https://www.statista.com/statistics/367863/tobacco-alcohol-and-illicit-drugs-abuse-costs-in-the-us/</w:t>
              </w:r>
            </w:p>
            <w:p w14:paraId="3A662EE4" w14:textId="77777777" w:rsidR="007E7E66" w:rsidRPr="005B1779" w:rsidRDefault="007E7E66" w:rsidP="005B1779">
              <w:pPr>
                <w:rPr>
                  <w:color w:val="000000" w:themeColor="text1"/>
                  <w:sz w:val="22"/>
                  <w:szCs w:val="22"/>
                </w:rPr>
              </w:pPr>
            </w:p>
            <w:p w14:paraId="1859D736" w14:textId="77777777" w:rsidR="00B5785A" w:rsidRPr="005B1779" w:rsidRDefault="00B5785A"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Fleck, A. (2023, June 8). Cigarette butts &amp; food packaging instead of pristine beaches.</w:t>
              </w:r>
              <w:r w:rsidRPr="005B1779">
                <w:rPr>
                  <w:rStyle w:val="apple-converted-space"/>
                  <w:color w:val="000000" w:themeColor="text1"/>
                  <w:sz w:val="22"/>
                  <w:szCs w:val="22"/>
                </w:rPr>
                <w:t> </w:t>
              </w:r>
              <w:r w:rsidRPr="005B1779">
                <w:rPr>
                  <w:i/>
                  <w:iCs/>
                  <w:color w:val="000000" w:themeColor="text1"/>
                  <w:sz w:val="22"/>
                  <w:szCs w:val="22"/>
                </w:rPr>
                <w:t>Statista Daily Data</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https://www.statista.com/chart/30163/number-of-waste-items-picked-up-along-coasts/</w:t>
              </w:r>
            </w:p>
            <w:p w14:paraId="13591E10" w14:textId="77777777" w:rsidR="00980A9C" w:rsidRPr="005B1779" w:rsidRDefault="00980A9C" w:rsidP="005B1779">
              <w:pPr>
                <w:rPr>
                  <w:color w:val="000000" w:themeColor="text1"/>
                  <w:sz w:val="22"/>
                  <w:szCs w:val="22"/>
                </w:rPr>
              </w:pPr>
            </w:p>
            <w:p w14:paraId="176675C5" w14:textId="77777777" w:rsidR="005322A2" w:rsidRPr="005B1779" w:rsidRDefault="005322A2"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Statista. (2022, December 15).</w:t>
              </w:r>
              <w:r w:rsidRPr="005B1779">
                <w:rPr>
                  <w:rStyle w:val="apple-converted-space"/>
                  <w:color w:val="000000" w:themeColor="text1"/>
                  <w:sz w:val="22"/>
                  <w:szCs w:val="22"/>
                </w:rPr>
                <w:t> </w:t>
              </w:r>
              <w:r w:rsidRPr="005B1779">
                <w:rPr>
                  <w:i/>
                  <w:iCs/>
                  <w:color w:val="000000" w:themeColor="text1"/>
                  <w:sz w:val="22"/>
                  <w:szCs w:val="22"/>
                </w:rPr>
                <w:t>Leading beliefs about cancer risk factors among U.S. adults as of 2020</w:t>
              </w:r>
              <w:r w:rsidRPr="005B1779">
                <w:rPr>
                  <w:color w:val="000000" w:themeColor="text1"/>
                  <w:sz w:val="22"/>
                  <w:szCs w:val="22"/>
                </w:rPr>
                <w:t>.</w:t>
              </w:r>
              <w:r w:rsidRPr="005B1779">
                <w:rPr>
                  <w:rStyle w:val="apple-converted-space"/>
                  <w:color w:val="000000" w:themeColor="text1"/>
                  <w:sz w:val="22"/>
                  <w:szCs w:val="22"/>
                </w:rPr>
                <w:t> </w:t>
              </w:r>
              <w:r w:rsidRPr="005B1779">
                <w:rPr>
                  <w:rStyle w:val="url"/>
                  <w:color w:val="000000" w:themeColor="text1"/>
                  <w:sz w:val="22"/>
                  <w:szCs w:val="22"/>
                </w:rPr>
                <w:t>https://www.statista.com/statistics/791855/factors-of-cancer-risks-beliefs-us/</w:t>
              </w:r>
            </w:p>
            <w:p w14:paraId="509CA551" w14:textId="77777777" w:rsidR="005322A2" w:rsidRPr="005B1779" w:rsidRDefault="005322A2" w:rsidP="005B1779">
              <w:pPr>
                <w:rPr>
                  <w:color w:val="000000" w:themeColor="text1"/>
                  <w:sz w:val="22"/>
                  <w:szCs w:val="22"/>
                </w:rPr>
              </w:pPr>
            </w:p>
            <w:p w14:paraId="248B2F3D" w14:textId="77777777" w:rsidR="007C0984" w:rsidRPr="005B1779" w:rsidRDefault="007C0984"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Lynch, B. S., &amp; Bonnie, R. J. (1994).</w:t>
              </w:r>
              <w:r w:rsidRPr="005B1779">
                <w:rPr>
                  <w:rStyle w:val="apple-converted-space"/>
                  <w:color w:val="000000" w:themeColor="text1"/>
                  <w:sz w:val="22"/>
                  <w:szCs w:val="22"/>
                </w:rPr>
                <w:t> </w:t>
              </w:r>
              <w:r w:rsidRPr="005B1779">
                <w:rPr>
                  <w:i/>
                  <w:iCs/>
                  <w:color w:val="000000" w:themeColor="text1"/>
                  <w:sz w:val="22"/>
                  <w:szCs w:val="22"/>
                </w:rPr>
                <w:t>TOBACCO TAXATION IN THE UNITED STATES</w:t>
              </w:r>
              <w:r w:rsidRPr="005B1779">
                <w:rPr>
                  <w:color w:val="000000" w:themeColor="text1"/>
                  <w:sz w:val="22"/>
                  <w:szCs w:val="22"/>
                </w:rPr>
                <w:t>. Growing up Tobacco Free - NCBI Bookshelf.</w:t>
              </w:r>
              <w:r w:rsidRPr="005B1779">
                <w:rPr>
                  <w:rStyle w:val="apple-converted-space"/>
                  <w:color w:val="000000" w:themeColor="text1"/>
                  <w:sz w:val="22"/>
                  <w:szCs w:val="22"/>
                </w:rPr>
                <w:t> </w:t>
              </w:r>
              <w:r w:rsidRPr="005B1779">
                <w:rPr>
                  <w:rStyle w:val="url"/>
                  <w:color w:val="000000" w:themeColor="text1"/>
                  <w:sz w:val="22"/>
                  <w:szCs w:val="22"/>
                </w:rPr>
                <w:t>https://www.ncbi.nlm.nih.gov/books/NBK236771/#:~:text=In%201921%2C%20Iowa%20became%20the,enact%20a%20cigarette%20excise%20tax.&amp;text=In%20addition%20to%20the%20excise,taxes%20that%20apply%20to%20cigarettes.</w:t>
              </w:r>
            </w:p>
            <w:p w14:paraId="0CAD5CF2" w14:textId="77777777" w:rsidR="00980A9C" w:rsidRPr="005B1779" w:rsidRDefault="00980A9C" w:rsidP="005B1779">
              <w:pPr>
                <w:rPr>
                  <w:color w:val="000000" w:themeColor="text1"/>
                  <w:sz w:val="22"/>
                  <w:szCs w:val="22"/>
                </w:rPr>
              </w:pPr>
            </w:p>
            <w:p w14:paraId="05A1B13B" w14:textId="77777777" w:rsidR="002502FD" w:rsidRPr="005B1779" w:rsidRDefault="002502FD"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 xml:space="preserve">Le, T. T. T., &amp; </w:t>
              </w:r>
              <w:proofErr w:type="spellStart"/>
              <w:r w:rsidRPr="005B1779">
                <w:rPr>
                  <w:color w:val="000000" w:themeColor="text1"/>
                  <w:sz w:val="22"/>
                  <w:szCs w:val="22"/>
                </w:rPr>
                <w:t>Jaffri</w:t>
              </w:r>
              <w:proofErr w:type="spellEnd"/>
              <w:r w:rsidRPr="005B1779">
                <w:rPr>
                  <w:color w:val="000000" w:themeColor="text1"/>
                  <w:sz w:val="22"/>
                  <w:szCs w:val="22"/>
                </w:rPr>
                <w:t>, M. A. (2022). The association between smoking behaviors and prices and taxes per cigarette pack in the United States from 2000 through 2019.</w:t>
              </w:r>
              <w:r w:rsidRPr="005B1779">
                <w:rPr>
                  <w:rStyle w:val="apple-converted-space"/>
                  <w:color w:val="000000" w:themeColor="text1"/>
                  <w:sz w:val="22"/>
                  <w:szCs w:val="22"/>
                </w:rPr>
                <w:t> </w:t>
              </w:r>
              <w:r w:rsidRPr="005B1779">
                <w:rPr>
                  <w:i/>
                  <w:iCs/>
                  <w:color w:val="000000" w:themeColor="text1"/>
                  <w:sz w:val="22"/>
                  <w:szCs w:val="22"/>
                </w:rPr>
                <w:t>BMC Public Health</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rPr>
                <w:t>22</w:t>
              </w:r>
              <w:r w:rsidRPr="005B1779">
                <w:rPr>
                  <w:color w:val="000000" w:themeColor="text1"/>
                  <w:sz w:val="22"/>
                  <w:szCs w:val="22"/>
                </w:rPr>
                <w:t>(1).</w:t>
              </w:r>
              <w:r w:rsidRPr="005B1779">
                <w:rPr>
                  <w:rStyle w:val="apple-converted-space"/>
                  <w:color w:val="000000" w:themeColor="text1"/>
                  <w:sz w:val="22"/>
                  <w:szCs w:val="22"/>
                </w:rPr>
                <w:t> </w:t>
              </w:r>
              <w:r w:rsidRPr="005B1779">
                <w:rPr>
                  <w:rStyle w:val="url"/>
                  <w:color w:val="000000" w:themeColor="text1"/>
                  <w:sz w:val="22"/>
                  <w:szCs w:val="22"/>
                </w:rPr>
                <w:t>https://doi.org/10.1186/s12889-022-13242-5</w:t>
              </w:r>
            </w:p>
            <w:p w14:paraId="54BB6EF5" w14:textId="77777777" w:rsidR="00980A9C" w:rsidRPr="005B1779" w:rsidRDefault="00980A9C" w:rsidP="005B1779">
              <w:pPr>
                <w:rPr>
                  <w:color w:val="000000" w:themeColor="text1"/>
                  <w:sz w:val="22"/>
                  <w:szCs w:val="22"/>
                </w:rPr>
              </w:pPr>
            </w:p>
            <w:p w14:paraId="4FAC0DBC" w14:textId="1E5B5854" w:rsidR="002502FD" w:rsidRPr="005B1779" w:rsidRDefault="001B3A7B" w:rsidP="005B1779">
              <w:pPr>
                <w:ind w:left="720" w:hanging="720"/>
                <w:rPr>
                  <w:color w:val="000000" w:themeColor="text1"/>
                  <w:sz w:val="22"/>
                  <w:szCs w:val="22"/>
                </w:rPr>
              </w:pPr>
              <w:proofErr w:type="spellStart"/>
              <w:r w:rsidRPr="005B1779">
                <w:rPr>
                  <w:color w:val="000000" w:themeColor="text1"/>
                  <w:sz w:val="22"/>
                  <w:szCs w:val="22"/>
                  <w:shd w:val="clear" w:color="auto" w:fill="FFFFFF"/>
                </w:rPr>
                <w:t>Maciosek</w:t>
              </w:r>
              <w:proofErr w:type="spellEnd"/>
              <w:r w:rsidRPr="005B1779">
                <w:rPr>
                  <w:color w:val="000000" w:themeColor="text1"/>
                  <w:sz w:val="22"/>
                  <w:szCs w:val="22"/>
                  <w:shd w:val="clear" w:color="auto" w:fill="FFFFFF"/>
                </w:rPr>
                <w:t xml:space="preserve">, M. V., Donovan, E. M., LaFrance, A. B., &amp; </w:t>
              </w:r>
              <w:proofErr w:type="spellStart"/>
              <w:r w:rsidRPr="005B1779">
                <w:rPr>
                  <w:color w:val="000000" w:themeColor="text1"/>
                  <w:sz w:val="22"/>
                  <w:szCs w:val="22"/>
                  <w:shd w:val="clear" w:color="auto" w:fill="FFFFFF"/>
                </w:rPr>
                <w:t>Schillo</w:t>
              </w:r>
              <w:proofErr w:type="spellEnd"/>
              <w:r w:rsidRPr="005B1779">
                <w:rPr>
                  <w:color w:val="000000" w:themeColor="text1"/>
                  <w:sz w:val="22"/>
                  <w:szCs w:val="22"/>
                  <w:shd w:val="clear" w:color="auto" w:fill="FFFFFF"/>
                </w:rPr>
                <w:t>, B. A. (2023). Illuminating a Path Forward for Tobacco Nation: Projected Impacts of Recommended Policies on Geographic Disparities.</w:t>
              </w:r>
              <w:r w:rsidRPr="005B1779">
                <w:rPr>
                  <w:rStyle w:val="apple-converted-space"/>
                  <w:color w:val="000000" w:themeColor="text1"/>
                  <w:sz w:val="22"/>
                  <w:szCs w:val="22"/>
                  <w:shd w:val="clear" w:color="auto" w:fill="FFFFFF"/>
                </w:rPr>
                <w:t> </w:t>
              </w:r>
              <w:r w:rsidRPr="005B1779">
                <w:rPr>
                  <w:i/>
                  <w:iCs/>
                  <w:color w:val="000000" w:themeColor="text1"/>
                  <w:sz w:val="22"/>
                  <w:szCs w:val="22"/>
                  <w:bdr w:val="none" w:sz="0" w:space="0" w:color="auto" w:frame="1"/>
                </w:rPr>
                <w:t>Tobacco Use Insights</w:t>
              </w:r>
              <w:r w:rsidRPr="005B1779">
                <w:rPr>
                  <w:color w:val="000000" w:themeColor="text1"/>
                  <w:sz w:val="22"/>
                  <w:szCs w:val="22"/>
                  <w:shd w:val="clear" w:color="auto" w:fill="FFFFFF"/>
                </w:rPr>
                <w:t>, 1–10. https://doi.org/10.1177/1179173X231182473</w:t>
              </w:r>
            </w:p>
            <w:p w14:paraId="3D57567F" w14:textId="77777777" w:rsidR="001B3A7B" w:rsidRPr="005B1779" w:rsidRDefault="001B3A7B" w:rsidP="005B1779">
              <w:pPr>
                <w:rPr>
                  <w:color w:val="000000" w:themeColor="text1"/>
                  <w:sz w:val="22"/>
                  <w:szCs w:val="22"/>
                </w:rPr>
              </w:pPr>
            </w:p>
            <w:p w14:paraId="2EBA4C1C" w14:textId="78521577" w:rsidR="00AB7B05" w:rsidRPr="005B1779" w:rsidRDefault="00AB7B05"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 xml:space="preserve">Jackson, J. M., </w:t>
              </w:r>
              <w:proofErr w:type="spellStart"/>
              <w:r w:rsidRPr="005B1779">
                <w:rPr>
                  <w:color w:val="000000" w:themeColor="text1"/>
                  <w:sz w:val="22"/>
                  <w:szCs w:val="22"/>
                </w:rPr>
                <w:t>Weke</w:t>
              </w:r>
              <w:proofErr w:type="spellEnd"/>
              <w:r w:rsidRPr="005B1779">
                <w:rPr>
                  <w:color w:val="000000" w:themeColor="text1"/>
                  <w:sz w:val="22"/>
                  <w:szCs w:val="22"/>
                </w:rPr>
                <w:t>, A., &amp; Holliday, R. (2023). Nicotine pouches: a review for the dental team.</w:t>
              </w:r>
              <w:r w:rsidRPr="005B1779">
                <w:rPr>
                  <w:rStyle w:val="apple-converted-space"/>
                  <w:color w:val="000000" w:themeColor="text1"/>
                  <w:sz w:val="22"/>
                  <w:szCs w:val="22"/>
                </w:rPr>
                <w:t> </w:t>
              </w:r>
              <w:r w:rsidRPr="005B1779">
                <w:rPr>
                  <w:i/>
                  <w:iCs/>
                  <w:color w:val="000000" w:themeColor="text1"/>
                  <w:sz w:val="22"/>
                  <w:szCs w:val="22"/>
                </w:rPr>
                <w:t>British Dental Journal</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rPr>
                <w:t>235</w:t>
              </w:r>
              <w:r w:rsidRPr="005B1779">
                <w:rPr>
                  <w:color w:val="000000" w:themeColor="text1"/>
                  <w:sz w:val="22"/>
                  <w:szCs w:val="22"/>
                </w:rPr>
                <w:t>(8), 643–646.</w:t>
              </w:r>
              <w:r w:rsidRPr="005B1779">
                <w:rPr>
                  <w:rStyle w:val="apple-converted-space"/>
                  <w:color w:val="000000" w:themeColor="text1"/>
                  <w:sz w:val="22"/>
                  <w:szCs w:val="22"/>
                </w:rPr>
                <w:t> </w:t>
              </w:r>
              <w:r w:rsidRPr="005B1779">
                <w:rPr>
                  <w:rStyle w:val="url"/>
                  <w:color w:val="000000" w:themeColor="text1"/>
                  <w:sz w:val="22"/>
                  <w:szCs w:val="22"/>
                </w:rPr>
                <w:t>https://doi.org/10.1038/s41415-023-6383-7</w:t>
              </w:r>
            </w:p>
            <w:p w14:paraId="7DBF3CB0" w14:textId="77777777" w:rsidR="001B3A7B" w:rsidRPr="005B1779" w:rsidRDefault="001B3A7B" w:rsidP="005B1779">
              <w:pPr>
                <w:rPr>
                  <w:color w:val="000000" w:themeColor="text1"/>
                  <w:sz w:val="22"/>
                  <w:szCs w:val="22"/>
                </w:rPr>
              </w:pPr>
            </w:p>
            <w:p w14:paraId="5B943B74" w14:textId="77777777" w:rsidR="005B1779" w:rsidRPr="005B1779" w:rsidRDefault="005B1779"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Newman, J. (2024, February 29).</w:t>
              </w:r>
              <w:r w:rsidRPr="005B1779">
                <w:rPr>
                  <w:rStyle w:val="apple-converted-space"/>
                  <w:color w:val="000000" w:themeColor="text1"/>
                  <w:sz w:val="22"/>
                  <w:szCs w:val="22"/>
                </w:rPr>
                <w:t> </w:t>
              </w:r>
              <w:r w:rsidRPr="005B1779">
                <w:rPr>
                  <w:i/>
                  <w:iCs/>
                  <w:color w:val="000000" w:themeColor="text1"/>
                  <w:sz w:val="22"/>
                  <w:szCs w:val="22"/>
                </w:rPr>
                <w:t>Update: Oral nicotine pouches and their growing harm reduction opportunity</w:t>
              </w:r>
              <w:r w:rsidRPr="005B1779">
                <w:rPr>
                  <w:color w:val="000000" w:themeColor="text1"/>
                  <w:sz w:val="22"/>
                  <w:szCs w:val="22"/>
                </w:rPr>
                <w:t>. Imperial Brands Science.</w:t>
              </w:r>
              <w:r w:rsidRPr="005B1779">
                <w:rPr>
                  <w:rStyle w:val="apple-converted-space"/>
                  <w:color w:val="000000" w:themeColor="text1"/>
                  <w:sz w:val="22"/>
                  <w:szCs w:val="22"/>
                </w:rPr>
                <w:t> </w:t>
              </w:r>
              <w:r w:rsidRPr="005B1779">
                <w:rPr>
                  <w:rStyle w:val="url"/>
                  <w:color w:val="000000" w:themeColor="text1"/>
                  <w:sz w:val="22"/>
                  <w:szCs w:val="22"/>
                </w:rPr>
                <w:t>https://imperialbrandsscience.com/blog/nicotine-pouches-and-their-growing-harm-reduction-opportunity/</w:t>
              </w:r>
            </w:p>
            <w:p w14:paraId="377884E4" w14:textId="77777777" w:rsidR="00AB7B05" w:rsidRPr="005B1779" w:rsidRDefault="00AB7B05" w:rsidP="005B1779">
              <w:pPr>
                <w:rPr>
                  <w:color w:val="000000" w:themeColor="text1"/>
                  <w:sz w:val="22"/>
                  <w:szCs w:val="22"/>
                </w:rPr>
              </w:pPr>
            </w:p>
            <w:p w14:paraId="249F045C" w14:textId="77777777" w:rsidR="005B1779" w:rsidRPr="005B1779" w:rsidRDefault="005B1779" w:rsidP="005B1779">
              <w:pPr>
                <w:pStyle w:val="NormalWeb"/>
                <w:spacing w:before="0" w:beforeAutospacing="0" w:after="0" w:afterAutospacing="0"/>
                <w:ind w:left="720" w:hanging="720"/>
                <w:rPr>
                  <w:color w:val="000000" w:themeColor="text1"/>
                  <w:sz w:val="22"/>
                  <w:szCs w:val="22"/>
                </w:rPr>
              </w:pPr>
              <w:r w:rsidRPr="005B1779">
                <w:rPr>
                  <w:color w:val="000000" w:themeColor="text1"/>
                  <w:sz w:val="22"/>
                  <w:szCs w:val="22"/>
                </w:rPr>
                <w:t xml:space="preserve">Stanfill, S. B., Tran, H., </w:t>
              </w:r>
              <w:proofErr w:type="spellStart"/>
              <w:r w:rsidRPr="005B1779">
                <w:rPr>
                  <w:color w:val="000000" w:themeColor="text1"/>
                  <w:sz w:val="22"/>
                  <w:szCs w:val="22"/>
                </w:rPr>
                <w:t>Tyx</w:t>
              </w:r>
              <w:proofErr w:type="spellEnd"/>
              <w:r w:rsidRPr="005B1779">
                <w:rPr>
                  <w:color w:val="000000" w:themeColor="text1"/>
                  <w:sz w:val="22"/>
                  <w:szCs w:val="22"/>
                </w:rPr>
                <w:t xml:space="preserve">, R. E., Fernández, C., Zhu, W., </w:t>
              </w:r>
              <w:proofErr w:type="spellStart"/>
              <w:r w:rsidRPr="005B1779">
                <w:rPr>
                  <w:color w:val="000000" w:themeColor="text1"/>
                  <w:sz w:val="22"/>
                  <w:szCs w:val="22"/>
                </w:rPr>
                <w:t>Marynak</w:t>
              </w:r>
              <w:proofErr w:type="spellEnd"/>
              <w:r w:rsidRPr="005B1779">
                <w:rPr>
                  <w:color w:val="000000" w:themeColor="text1"/>
                  <w:sz w:val="22"/>
                  <w:szCs w:val="22"/>
                </w:rPr>
                <w:t>, K., King, B. A., Valentín-</w:t>
              </w:r>
              <w:proofErr w:type="spellStart"/>
              <w:r w:rsidRPr="005B1779">
                <w:rPr>
                  <w:color w:val="000000" w:themeColor="text1"/>
                  <w:sz w:val="22"/>
                  <w:szCs w:val="22"/>
                </w:rPr>
                <w:t>Blasini</w:t>
              </w:r>
              <w:proofErr w:type="spellEnd"/>
              <w:r w:rsidRPr="005B1779">
                <w:rPr>
                  <w:color w:val="000000" w:themeColor="text1"/>
                  <w:sz w:val="22"/>
                  <w:szCs w:val="22"/>
                </w:rPr>
                <w:t>, L., Blount, B. C., &amp; Watson, C. H. (2021). Characterization of total and unprotonated (Free) nicotine content of nicotine pouch products.</w:t>
              </w:r>
              <w:r w:rsidRPr="005B1779">
                <w:rPr>
                  <w:rStyle w:val="apple-converted-space"/>
                  <w:color w:val="000000" w:themeColor="text1"/>
                  <w:sz w:val="22"/>
                  <w:szCs w:val="22"/>
                </w:rPr>
                <w:t> </w:t>
              </w:r>
              <w:r w:rsidRPr="005B1779">
                <w:rPr>
                  <w:i/>
                  <w:iCs/>
                  <w:color w:val="000000" w:themeColor="text1"/>
                  <w:sz w:val="22"/>
                  <w:szCs w:val="22"/>
                </w:rPr>
                <w:t>Nicotine &amp; Tobacco Research</w:t>
              </w:r>
              <w:r w:rsidRPr="005B1779">
                <w:rPr>
                  <w:color w:val="000000" w:themeColor="text1"/>
                  <w:sz w:val="22"/>
                  <w:szCs w:val="22"/>
                </w:rPr>
                <w:t>,</w:t>
              </w:r>
              <w:r w:rsidRPr="005B1779">
                <w:rPr>
                  <w:rStyle w:val="apple-converted-space"/>
                  <w:color w:val="000000" w:themeColor="text1"/>
                  <w:sz w:val="22"/>
                  <w:szCs w:val="22"/>
                </w:rPr>
                <w:t> </w:t>
              </w:r>
              <w:r w:rsidRPr="005B1779">
                <w:rPr>
                  <w:i/>
                  <w:iCs/>
                  <w:color w:val="000000" w:themeColor="text1"/>
                  <w:sz w:val="22"/>
                  <w:szCs w:val="22"/>
                </w:rPr>
                <w:t>23</w:t>
              </w:r>
              <w:r w:rsidRPr="005B1779">
                <w:rPr>
                  <w:color w:val="000000" w:themeColor="text1"/>
                  <w:sz w:val="22"/>
                  <w:szCs w:val="22"/>
                </w:rPr>
                <w:t>(9), 1590–1596.</w:t>
              </w:r>
              <w:r w:rsidRPr="005B1779">
                <w:rPr>
                  <w:rStyle w:val="apple-converted-space"/>
                  <w:color w:val="000000" w:themeColor="text1"/>
                  <w:sz w:val="22"/>
                  <w:szCs w:val="22"/>
                </w:rPr>
                <w:t> </w:t>
              </w:r>
              <w:r w:rsidRPr="005B1779">
                <w:rPr>
                  <w:rStyle w:val="url"/>
                  <w:color w:val="000000" w:themeColor="text1"/>
                  <w:sz w:val="22"/>
                  <w:szCs w:val="22"/>
                </w:rPr>
                <w:t>https://doi.org/10.1093/ntr/ntab030</w:t>
              </w:r>
            </w:p>
            <w:p w14:paraId="7A5F18D9" w14:textId="77777777" w:rsidR="00AB7B05" w:rsidRPr="005B1779" w:rsidRDefault="00AB7B05" w:rsidP="005B1779">
              <w:pPr>
                <w:rPr>
                  <w:color w:val="000000" w:themeColor="text1"/>
                  <w:sz w:val="22"/>
                  <w:szCs w:val="22"/>
                </w:rPr>
              </w:pPr>
            </w:p>
            <w:p w14:paraId="42031EF8" w14:textId="3F4AFA04" w:rsidR="00C17DD5" w:rsidRPr="005B1779" w:rsidRDefault="00000000" w:rsidP="005B1779">
              <w:pPr>
                <w:rPr>
                  <w:color w:val="000000" w:themeColor="text1"/>
                  <w:sz w:val="22"/>
                  <w:szCs w:val="22"/>
                </w:rPr>
              </w:pPr>
            </w:p>
          </w:sdtContent>
        </w:sdt>
      </w:sdtContent>
    </w:sdt>
    <w:p w14:paraId="2396E609" w14:textId="3E5E0489" w:rsidR="00C17DD5" w:rsidRPr="005B1779" w:rsidRDefault="00C17DD5" w:rsidP="005B1779">
      <w:pPr>
        <w:rPr>
          <w:color w:val="000000" w:themeColor="text1"/>
          <w:sz w:val="22"/>
          <w:szCs w:val="22"/>
        </w:rPr>
      </w:pPr>
    </w:p>
    <w:sectPr w:rsidR="00C17DD5" w:rsidRPr="005B1779">
      <w:headerReference w:type="default" r:id="rId15"/>
      <w:footerReference w:type="even" r:id="rId16"/>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AC34F" w14:textId="77777777" w:rsidR="0021018A" w:rsidRDefault="0021018A" w:rsidP="00FA6E50">
      <w:r>
        <w:separator/>
      </w:r>
    </w:p>
  </w:endnote>
  <w:endnote w:type="continuationSeparator" w:id="0">
    <w:p w14:paraId="2CDDBC69" w14:textId="77777777" w:rsidR="0021018A" w:rsidRDefault="0021018A" w:rsidP="00FA6E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1608987"/>
      <w:docPartObj>
        <w:docPartGallery w:val="Page Numbers (Bottom of Page)"/>
        <w:docPartUnique/>
      </w:docPartObj>
    </w:sdtPr>
    <w:sdtContent>
      <w:p w14:paraId="66DB51AF" w14:textId="64702E07" w:rsidR="00FA6E50" w:rsidRDefault="00FA6E50" w:rsidP="00986E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1662DC" w14:textId="77777777" w:rsidR="00FA6E50" w:rsidRDefault="00FA6E50" w:rsidP="00FA6E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inorHAnsi" w:hAnsiTheme="minorHAnsi" w:cstheme="minorHAnsi"/>
      </w:rPr>
      <w:id w:val="1246992022"/>
      <w:docPartObj>
        <w:docPartGallery w:val="Page Numbers (Bottom of Page)"/>
        <w:docPartUnique/>
      </w:docPartObj>
    </w:sdtPr>
    <w:sdtContent>
      <w:p w14:paraId="13622BAB" w14:textId="3A8470AC" w:rsidR="00FA6E50" w:rsidRPr="00FA6E50" w:rsidRDefault="00FA6E50" w:rsidP="00986EB1">
        <w:pPr>
          <w:pStyle w:val="Footer"/>
          <w:framePr w:wrap="none" w:vAnchor="text" w:hAnchor="margin" w:xAlign="right" w:y="1"/>
          <w:rPr>
            <w:rStyle w:val="PageNumber"/>
            <w:rFonts w:asciiTheme="minorHAnsi" w:hAnsiTheme="minorHAnsi" w:cstheme="minorHAnsi"/>
          </w:rPr>
        </w:pPr>
        <w:r w:rsidRPr="00FA6E50">
          <w:rPr>
            <w:rStyle w:val="PageNumber"/>
            <w:rFonts w:asciiTheme="minorHAnsi" w:hAnsiTheme="minorHAnsi" w:cstheme="minorHAnsi"/>
          </w:rPr>
          <w:fldChar w:fldCharType="begin"/>
        </w:r>
        <w:r w:rsidRPr="00FA6E50">
          <w:rPr>
            <w:rStyle w:val="PageNumber"/>
            <w:rFonts w:asciiTheme="minorHAnsi" w:hAnsiTheme="minorHAnsi" w:cstheme="minorHAnsi"/>
          </w:rPr>
          <w:instrText xml:space="preserve"> PAGE </w:instrText>
        </w:r>
        <w:r w:rsidRPr="00FA6E50">
          <w:rPr>
            <w:rStyle w:val="PageNumber"/>
            <w:rFonts w:asciiTheme="minorHAnsi" w:hAnsiTheme="minorHAnsi" w:cstheme="minorHAnsi"/>
          </w:rPr>
          <w:fldChar w:fldCharType="separate"/>
        </w:r>
        <w:r w:rsidRPr="00FA6E50">
          <w:rPr>
            <w:rStyle w:val="PageNumber"/>
            <w:rFonts w:asciiTheme="minorHAnsi" w:hAnsiTheme="minorHAnsi" w:cstheme="minorHAnsi"/>
            <w:noProof/>
          </w:rPr>
          <w:t>1</w:t>
        </w:r>
        <w:r w:rsidRPr="00FA6E50">
          <w:rPr>
            <w:rStyle w:val="PageNumber"/>
            <w:rFonts w:asciiTheme="minorHAnsi" w:hAnsiTheme="minorHAnsi" w:cstheme="minorHAnsi"/>
          </w:rPr>
          <w:fldChar w:fldCharType="end"/>
        </w:r>
      </w:p>
    </w:sdtContent>
  </w:sdt>
  <w:p w14:paraId="0EE8C88B" w14:textId="77777777" w:rsidR="00FA6E50" w:rsidRPr="00FA6E50" w:rsidRDefault="00FA6E50" w:rsidP="00FA6E50">
    <w:pPr>
      <w:pStyle w:val="Footer"/>
      <w:ind w:right="360"/>
      <w:rPr>
        <w:rFonts w:asciiTheme="minorHAnsi" w:hAnsiTheme="minorHAnsi" w:cs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2CB4E" w14:textId="77777777" w:rsidR="0021018A" w:rsidRDefault="0021018A" w:rsidP="00FA6E50">
      <w:r>
        <w:separator/>
      </w:r>
    </w:p>
  </w:footnote>
  <w:footnote w:type="continuationSeparator" w:id="0">
    <w:p w14:paraId="3349069F" w14:textId="77777777" w:rsidR="0021018A" w:rsidRDefault="0021018A" w:rsidP="00FA6E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53F2F" w14:textId="1D3CEE59" w:rsidR="00FA6E50" w:rsidRPr="00FA6E50" w:rsidRDefault="00FA6E50">
    <w:pPr>
      <w:pStyle w:val="Header"/>
      <w:rPr>
        <w:rFonts w:asciiTheme="minorHAnsi" w:hAnsiTheme="minorHAnsi" w:cstheme="minorHAnsi"/>
      </w:rPr>
    </w:pPr>
    <w:r w:rsidRPr="00FA6E50">
      <w:rPr>
        <w:rFonts w:asciiTheme="minorHAnsi" w:hAnsiTheme="minorHAnsi" w:cstheme="minorHAnsi"/>
      </w:rPr>
      <w:t>BMSP6007</w:t>
    </w:r>
  </w:p>
  <w:p w14:paraId="5DCF580B" w14:textId="77777777" w:rsidR="00FA6E50" w:rsidRPr="00FA6E50" w:rsidRDefault="00FA6E50">
    <w:pPr>
      <w:pStyle w:val="Header"/>
      <w:rPr>
        <w:rFonts w:asciiTheme="minorHAnsi" w:hAnsiTheme="minorHAnsi" w:cs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71EDE"/>
    <w:multiLevelType w:val="hybridMultilevel"/>
    <w:tmpl w:val="597C4396"/>
    <w:lvl w:ilvl="0" w:tplc="685A9D56">
      <w:start w:val="1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C26658"/>
    <w:multiLevelType w:val="hybridMultilevel"/>
    <w:tmpl w:val="52F0505A"/>
    <w:lvl w:ilvl="0" w:tplc="046E4674">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94001C"/>
    <w:multiLevelType w:val="hybridMultilevel"/>
    <w:tmpl w:val="886C178E"/>
    <w:lvl w:ilvl="0" w:tplc="0AFCA474">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EC7B22"/>
    <w:multiLevelType w:val="hybridMultilevel"/>
    <w:tmpl w:val="15084642"/>
    <w:lvl w:ilvl="0" w:tplc="F7E0E1B8">
      <w:start w:val="691"/>
      <w:numFmt w:val="bullet"/>
      <w:lvlText w:val="-"/>
      <w:lvlJc w:val="left"/>
      <w:pPr>
        <w:ind w:left="720" w:hanging="360"/>
      </w:pPr>
      <w:rPr>
        <w:rFonts w:ascii="Times New Roman" w:eastAsia="Times New Roman"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884C2E"/>
    <w:multiLevelType w:val="hybridMultilevel"/>
    <w:tmpl w:val="B41AF3B6"/>
    <w:lvl w:ilvl="0" w:tplc="A8DA209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3578736">
    <w:abstractNumId w:val="0"/>
  </w:num>
  <w:num w:numId="2" w16cid:durableId="1925218060">
    <w:abstractNumId w:val="4"/>
  </w:num>
  <w:num w:numId="3" w16cid:durableId="2089033205">
    <w:abstractNumId w:val="2"/>
  </w:num>
  <w:num w:numId="4" w16cid:durableId="248200936">
    <w:abstractNumId w:val="1"/>
  </w:num>
  <w:num w:numId="5" w16cid:durableId="13378082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5BE"/>
    <w:rsid w:val="0002261B"/>
    <w:rsid w:val="000249C0"/>
    <w:rsid w:val="00024C96"/>
    <w:rsid w:val="0004015F"/>
    <w:rsid w:val="00041884"/>
    <w:rsid w:val="00052CE7"/>
    <w:rsid w:val="00057529"/>
    <w:rsid w:val="00071D5F"/>
    <w:rsid w:val="00102DF8"/>
    <w:rsid w:val="001309DA"/>
    <w:rsid w:val="00134755"/>
    <w:rsid w:val="001609DB"/>
    <w:rsid w:val="001704AC"/>
    <w:rsid w:val="00191812"/>
    <w:rsid w:val="001B3A7B"/>
    <w:rsid w:val="001B4F48"/>
    <w:rsid w:val="001C0334"/>
    <w:rsid w:val="0021018A"/>
    <w:rsid w:val="0023347E"/>
    <w:rsid w:val="002502FD"/>
    <w:rsid w:val="00277B23"/>
    <w:rsid w:val="002864C8"/>
    <w:rsid w:val="00295935"/>
    <w:rsid w:val="00307D98"/>
    <w:rsid w:val="0034192F"/>
    <w:rsid w:val="00346132"/>
    <w:rsid w:val="00360DA3"/>
    <w:rsid w:val="003635D1"/>
    <w:rsid w:val="003637FB"/>
    <w:rsid w:val="00366809"/>
    <w:rsid w:val="00391E44"/>
    <w:rsid w:val="00393A63"/>
    <w:rsid w:val="00394CCD"/>
    <w:rsid w:val="00394DB3"/>
    <w:rsid w:val="003A3BA9"/>
    <w:rsid w:val="00446A6B"/>
    <w:rsid w:val="00495310"/>
    <w:rsid w:val="004C1024"/>
    <w:rsid w:val="00523FE7"/>
    <w:rsid w:val="00527C8F"/>
    <w:rsid w:val="005322A2"/>
    <w:rsid w:val="00543F8F"/>
    <w:rsid w:val="00556D22"/>
    <w:rsid w:val="00564CBA"/>
    <w:rsid w:val="005A35BE"/>
    <w:rsid w:val="005B1779"/>
    <w:rsid w:val="005D103F"/>
    <w:rsid w:val="00614F32"/>
    <w:rsid w:val="0061565E"/>
    <w:rsid w:val="00663F7A"/>
    <w:rsid w:val="006702B1"/>
    <w:rsid w:val="00687F3D"/>
    <w:rsid w:val="006A6AD8"/>
    <w:rsid w:val="006A7D40"/>
    <w:rsid w:val="006D25FC"/>
    <w:rsid w:val="006D528F"/>
    <w:rsid w:val="006F0D85"/>
    <w:rsid w:val="006F3276"/>
    <w:rsid w:val="00701E92"/>
    <w:rsid w:val="00711D4E"/>
    <w:rsid w:val="00730719"/>
    <w:rsid w:val="00742860"/>
    <w:rsid w:val="00792A93"/>
    <w:rsid w:val="007A4B21"/>
    <w:rsid w:val="007C0984"/>
    <w:rsid w:val="007C6F75"/>
    <w:rsid w:val="007D440A"/>
    <w:rsid w:val="007E7202"/>
    <w:rsid w:val="007E7E66"/>
    <w:rsid w:val="00801867"/>
    <w:rsid w:val="0081241B"/>
    <w:rsid w:val="00826302"/>
    <w:rsid w:val="00835A00"/>
    <w:rsid w:val="008557EA"/>
    <w:rsid w:val="008834A6"/>
    <w:rsid w:val="008B4AF6"/>
    <w:rsid w:val="008D301A"/>
    <w:rsid w:val="008E0731"/>
    <w:rsid w:val="009204B5"/>
    <w:rsid w:val="00942589"/>
    <w:rsid w:val="00972A2F"/>
    <w:rsid w:val="00980A9C"/>
    <w:rsid w:val="009A25C0"/>
    <w:rsid w:val="009E080A"/>
    <w:rsid w:val="009E52E7"/>
    <w:rsid w:val="009F69ED"/>
    <w:rsid w:val="00A22805"/>
    <w:rsid w:val="00A47B41"/>
    <w:rsid w:val="00A55ABE"/>
    <w:rsid w:val="00A57A0A"/>
    <w:rsid w:val="00A64090"/>
    <w:rsid w:val="00A65650"/>
    <w:rsid w:val="00A9306F"/>
    <w:rsid w:val="00AB4E47"/>
    <w:rsid w:val="00AB7B05"/>
    <w:rsid w:val="00AC139A"/>
    <w:rsid w:val="00AC62FB"/>
    <w:rsid w:val="00AD07FB"/>
    <w:rsid w:val="00AD641E"/>
    <w:rsid w:val="00AE461A"/>
    <w:rsid w:val="00B04325"/>
    <w:rsid w:val="00B10E86"/>
    <w:rsid w:val="00B13672"/>
    <w:rsid w:val="00B23AE6"/>
    <w:rsid w:val="00B3662F"/>
    <w:rsid w:val="00B54A2D"/>
    <w:rsid w:val="00B55762"/>
    <w:rsid w:val="00B56A00"/>
    <w:rsid w:val="00B5785A"/>
    <w:rsid w:val="00B57EBD"/>
    <w:rsid w:val="00B840CF"/>
    <w:rsid w:val="00BB194D"/>
    <w:rsid w:val="00BB4C8D"/>
    <w:rsid w:val="00BB569D"/>
    <w:rsid w:val="00BC16D3"/>
    <w:rsid w:val="00BD1254"/>
    <w:rsid w:val="00BF679B"/>
    <w:rsid w:val="00C17DD5"/>
    <w:rsid w:val="00C35F28"/>
    <w:rsid w:val="00C405E6"/>
    <w:rsid w:val="00C45778"/>
    <w:rsid w:val="00C818D9"/>
    <w:rsid w:val="00C97772"/>
    <w:rsid w:val="00CA4E6A"/>
    <w:rsid w:val="00CB35E8"/>
    <w:rsid w:val="00CB3CE3"/>
    <w:rsid w:val="00CC4598"/>
    <w:rsid w:val="00CE0E5A"/>
    <w:rsid w:val="00D53844"/>
    <w:rsid w:val="00DB6368"/>
    <w:rsid w:val="00DD4C09"/>
    <w:rsid w:val="00DF2867"/>
    <w:rsid w:val="00E45D69"/>
    <w:rsid w:val="00E51170"/>
    <w:rsid w:val="00E53A57"/>
    <w:rsid w:val="00EA185B"/>
    <w:rsid w:val="00EA253E"/>
    <w:rsid w:val="00EB0204"/>
    <w:rsid w:val="00EB3635"/>
    <w:rsid w:val="00EE3405"/>
    <w:rsid w:val="00F10EC6"/>
    <w:rsid w:val="00F17F5E"/>
    <w:rsid w:val="00F21B3C"/>
    <w:rsid w:val="00F428C2"/>
    <w:rsid w:val="00F50DB3"/>
    <w:rsid w:val="00F56091"/>
    <w:rsid w:val="00F608CB"/>
    <w:rsid w:val="00F738C6"/>
    <w:rsid w:val="00FA6E50"/>
    <w:rsid w:val="00FF7C1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2B2D8"/>
  <w15:chartTrackingRefBased/>
  <w15:docId w15:val="{14649C06-495C-964C-A066-2D4BB08E5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5C0"/>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C17DD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A6E50"/>
    <w:pPr>
      <w:tabs>
        <w:tab w:val="center" w:pos="4680"/>
        <w:tab w:val="right" w:pos="9360"/>
      </w:tabs>
    </w:pPr>
    <w:rPr>
      <w:sz w:val="20"/>
      <w:szCs w:val="20"/>
      <w:lang w:val="en-GB" w:eastAsia="en-GB"/>
    </w:rPr>
  </w:style>
  <w:style w:type="character" w:customStyle="1" w:styleId="FooterChar">
    <w:name w:val="Footer Char"/>
    <w:basedOn w:val="DefaultParagraphFont"/>
    <w:link w:val="Footer"/>
    <w:uiPriority w:val="99"/>
    <w:rsid w:val="00FA6E50"/>
    <w:rPr>
      <w:rFonts w:ascii="Times New Roman" w:eastAsia="Times New Roman" w:hAnsi="Times New Roman" w:cs="Times New Roman"/>
      <w:kern w:val="0"/>
      <w:sz w:val="20"/>
      <w:szCs w:val="20"/>
      <w:lang w:val="en-GB" w:eastAsia="en-GB"/>
      <w14:ligatures w14:val="none"/>
    </w:rPr>
  </w:style>
  <w:style w:type="character" w:styleId="PageNumber">
    <w:name w:val="page number"/>
    <w:basedOn w:val="DefaultParagraphFont"/>
    <w:uiPriority w:val="99"/>
    <w:semiHidden/>
    <w:unhideWhenUsed/>
    <w:rsid w:val="00FA6E50"/>
  </w:style>
  <w:style w:type="paragraph" w:styleId="Header">
    <w:name w:val="header"/>
    <w:basedOn w:val="Normal"/>
    <w:link w:val="HeaderChar"/>
    <w:uiPriority w:val="99"/>
    <w:unhideWhenUsed/>
    <w:rsid w:val="00FA6E50"/>
    <w:pPr>
      <w:tabs>
        <w:tab w:val="center" w:pos="4680"/>
        <w:tab w:val="right" w:pos="9360"/>
      </w:tabs>
    </w:pPr>
    <w:rPr>
      <w:sz w:val="20"/>
      <w:szCs w:val="20"/>
      <w:lang w:val="en-GB" w:eastAsia="en-GB"/>
    </w:rPr>
  </w:style>
  <w:style w:type="character" w:customStyle="1" w:styleId="HeaderChar">
    <w:name w:val="Header Char"/>
    <w:basedOn w:val="DefaultParagraphFont"/>
    <w:link w:val="Header"/>
    <w:uiPriority w:val="99"/>
    <w:rsid w:val="00FA6E50"/>
    <w:rPr>
      <w:rFonts w:ascii="Times New Roman" w:eastAsia="Times New Roman" w:hAnsi="Times New Roman" w:cs="Times New Roman"/>
      <w:kern w:val="0"/>
      <w:sz w:val="20"/>
      <w:szCs w:val="20"/>
      <w:lang w:val="en-GB" w:eastAsia="en-GB"/>
      <w14:ligatures w14:val="none"/>
    </w:rPr>
  </w:style>
  <w:style w:type="character" w:customStyle="1" w:styleId="Heading1Char">
    <w:name w:val="Heading 1 Char"/>
    <w:basedOn w:val="DefaultParagraphFont"/>
    <w:link w:val="Heading1"/>
    <w:uiPriority w:val="9"/>
    <w:rsid w:val="00C17DD5"/>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C17DD5"/>
    <w:rPr>
      <w:sz w:val="20"/>
      <w:szCs w:val="20"/>
      <w:lang w:val="en-GB" w:eastAsia="en-GB"/>
    </w:rPr>
  </w:style>
  <w:style w:type="paragraph" w:styleId="NormalWeb">
    <w:name w:val="Normal (Web)"/>
    <w:basedOn w:val="Normal"/>
    <w:uiPriority w:val="99"/>
    <w:unhideWhenUsed/>
    <w:rsid w:val="009204B5"/>
    <w:pPr>
      <w:spacing w:before="100" w:beforeAutospacing="1" w:after="100" w:afterAutospacing="1"/>
    </w:pPr>
  </w:style>
  <w:style w:type="character" w:customStyle="1" w:styleId="apple-converted-space">
    <w:name w:val="apple-converted-space"/>
    <w:basedOn w:val="DefaultParagraphFont"/>
    <w:rsid w:val="009204B5"/>
  </w:style>
  <w:style w:type="character" w:customStyle="1" w:styleId="url">
    <w:name w:val="url"/>
    <w:basedOn w:val="DefaultParagraphFont"/>
    <w:rsid w:val="009204B5"/>
  </w:style>
  <w:style w:type="paragraph" w:styleId="ListParagraph">
    <w:name w:val="List Paragraph"/>
    <w:basedOn w:val="Normal"/>
    <w:uiPriority w:val="34"/>
    <w:qFormat/>
    <w:rsid w:val="008D301A"/>
    <w:pPr>
      <w:ind w:left="720"/>
      <w:contextualSpacing/>
    </w:pPr>
    <w:rPr>
      <w:rFonts w:asciiTheme="minorHAnsi" w:eastAsiaTheme="minorHAnsi" w:hAnsiTheme="minorHAnsi" w:cstheme="minorBidi"/>
      <w:kern w:val="2"/>
      <w14:ligatures w14:val="standardContextual"/>
    </w:rPr>
  </w:style>
  <w:style w:type="character" w:styleId="Hyperlink">
    <w:name w:val="Hyperlink"/>
    <w:basedOn w:val="DefaultParagraphFont"/>
    <w:uiPriority w:val="99"/>
    <w:unhideWhenUsed/>
    <w:rsid w:val="002864C8"/>
    <w:rPr>
      <w:color w:val="0563C1" w:themeColor="hyperlink"/>
      <w:u w:val="single"/>
    </w:rPr>
  </w:style>
  <w:style w:type="character" w:styleId="UnresolvedMention">
    <w:name w:val="Unresolved Mention"/>
    <w:basedOn w:val="DefaultParagraphFont"/>
    <w:uiPriority w:val="99"/>
    <w:semiHidden/>
    <w:unhideWhenUsed/>
    <w:rsid w:val="00286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6104">
      <w:bodyDiv w:val="1"/>
      <w:marLeft w:val="0"/>
      <w:marRight w:val="0"/>
      <w:marTop w:val="0"/>
      <w:marBottom w:val="0"/>
      <w:divBdr>
        <w:top w:val="none" w:sz="0" w:space="0" w:color="auto"/>
        <w:left w:val="none" w:sz="0" w:space="0" w:color="auto"/>
        <w:bottom w:val="none" w:sz="0" w:space="0" w:color="auto"/>
        <w:right w:val="none" w:sz="0" w:space="0" w:color="auto"/>
      </w:divBdr>
      <w:divsChild>
        <w:div w:id="547883252">
          <w:marLeft w:val="-720"/>
          <w:marRight w:val="0"/>
          <w:marTop w:val="0"/>
          <w:marBottom w:val="0"/>
          <w:divBdr>
            <w:top w:val="none" w:sz="0" w:space="0" w:color="auto"/>
            <w:left w:val="none" w:sz="0" w:space="0" w:color="auto"/>
            <w:bottom w:val="none" w:sz="0" w:space="0" w:color="auto"/>
            <w:right w:val="none" w:sz="0" w:space="0" w:color="auto"/>
          </w:divBdr>
        </w:div>
      </w:divsChild>
    </w:div>
    <w:div w:id="14549782">
      <w:bodyDiv w:val="1"/>
      <w:marLeft w:val="0"/>
      <w:marRight w:val="0"/>
      <w:marTop w:val="0"/>
      <w:marBottom w:val="0"/>
      <w:divBdr>
        <w:top w:val="none" w:sz="0" w:space="0" w:color="auto"/>
        <w:left w:val="none" w:sz="0" w:space="0" w:color="auto"/>
        <w:bottom w:val="none" w:sz="0" w:space="0" w:color="auto"/>
        <w:right w:val="none" w:sz="0" w:space="0" w:color="auto"/>
      </w:divBdr>
      <w:divsChild>
        <w:div w:id="502284439">
          <w:marLeft w:val="0"/>
          <w:marRight w:val="0"/>
          <w:marTop w:val="0"/>
          <w:marBottom w:val="0"/>
          <w:divBdr>
            <w:top w:val="single" w:sz="2" w:space="0" w:color="ECEDEE"/>
            <w:left w:val="single" w:sz="2" w:space="0" w:color="ECEDEE"/>
            <w:bottom w:val="single" w:sz="2" w:space="0" w:color="ECEDEE"/>
            <w:right w:val="single" w:sz="2" w:space="0" w:color="ECEDEE"/>
          </w:divBdr>
          <w:divsChild>
            <w:div w:id="211585754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14395197">
      <w:bodyDiv w:val="1"/>
      <w:marLeft w:val="0"/>
      <w:marRight w:val="0"/>
      <w:marTop w:val="0"/>
      <w:marBottom w:val="0"/>
      <w:divBdr>
        <w:top w:val="none" w:sz="0" w:space="0" w:color="auto"/>
        <w:left w:val="none" w:sz="0" w:space="0" w:color="auto"/>
        <w:bottom w:val="none" w:sz="0" w:space="0" w:color="auto"/>
        <w:right w:val="none" w:sz="0" w:space="0" w:color="auto"/>
      </w:divBdr>
    </w:div>
    <w:div w:id="408118771">
      <w:bodyDiv w:val="1"/>
      <w:marLeft w:val="0"/>
      <w:marRight w:val="0"/>
      <w:marTop w:val="0"/>
      <w:marBottom w:val="0"/>
      <w:divBdr>
        <w:top w:val="none" w:sz="0" w:space="0" w:color="auto"/>
        <w:left w:val="none" w:sz="0" w:space="0" w:color="auto"/>
        <w:bottom w:val="none" w:sz="0" w:space="0" w:color="auto"/>
        <w:right w:val="none" w:sz="0" w:space="0" w:color="auto"/>
      </w:divBdr>
      <w:divsChild>
        <w:div w:id="936475427">
          <w:marLeft w:val="-720"/>
          <w:marRight w:val="0"/>
          <w:marTop w:val="0"/>
          <w:marBottom w:val="0"/>
          <w:divBdr>
            <w:top w:val="none" w:sz="0" w:space="0" w:color="auto"/>
            <w:left w:val="none" w:sz="0" w:space="0" w:color="auto"/>
            <w:bottom w:val="none" w:sz="0" w:space="0" w:color="auto"/>
            <w:right w:val="none" w:sz="0" w:space="0" w:color="auto"/>
          </w:divBdr>
        </w:div>
      </w:divsChild>
    </w:div>
    <w:div w:id="582644296">
      <w:bodyDiv w:val="1"/>
      <w:marLeft w:val="0"/>
      <w:marRight w:val="0"/>
      <w:marTop w:val="0"/>
      <w:marBottom w:val="0"/>
      <w:divBdr>
        <w:top w:val="none" w:sz="0" w:space="0" w:color="auto"/>
        <w:left w:val="none" w:sz="0" w:space="0" w:color="auto"/>
        <w:bottom w:val="none" w:sz="0" w:space="0" w:color="auto"/>
        <w:right w:val="none" w:sz="0" w:space="0" w:color="auto"/>
      </w:divBdr>
    </w:div>
    <w:div w:id="646206881">
      <w:bodyDiv w:val="1"/>
      <w:marLeft w:val="0"/>
      <w:marRight w:val="0"/>
      <w:marTop w:val="0"/>
      <w:marBottom w:val="0"/>
      <w:divBdr>
        <w:top w:val="none" w:sz="0" w:space="0" w:color="auto"/>
        <w:left w:val="none" w:sz="0" w:space="0" w:color="auto"/>
        <w:bottom w:val="none" w:sz="0" w:space="0" w:color="auto"/>
        <w:right w:val="none" w:sz="0" w:space="0" w:color="auto"/>
      </w:divBdr>
      <w:divsChild>
        <w:div w:id="1787240007">
          <w:marLeft w:val="-720"/>
          <w:marRight w:val="0"/>
          <w:marTop w:val="0"/>
          <w:marBottom w:val="0"/>
          <w:divBdr>
            <w:top w:val="none" w:sz="0" w:space="0" w:color="auto"/>
            <w:left w:val="none" w:sz="0" w:space="0" w:color="auto"/>
            <w:bottom w:val="none" w:sz="0" w:space="0" w:color="auto"/>
            <w:right w:val="none" w:sz="0" w:space="0" w:color="auto"/>
          </w:divBdr>
        </w:div>
      </w:divsChild>
    </w:div>
    <w:div w:id="696470587">
      <w:bodyDiv w:val="1"/>
      <w:marLeft w:val="0"/>
      <w:marRight w:val="0"/>
      <w:marTop w:val="0"/>
      <w:marBottom w:val="0"/>
      <w:divBdr>
        <w:top w:val="none" w:sz="0" w:space="0" w:color="auto"/>
        <w:left w:val="none" w:sz="0" w:space="0" w:color="auto"/>
        <w:bottom w:val="none" w:sz="0" w:space="0" w:color="auto"/>
        <w:right w:val="none" w:sz="0" w:space="0" w:color="auto"/>
      </w:divBdr>
    </w:div>
    <w:div w:id="742801838">
      <w:bodyDiv w:val="1"/>
      <w:marLeft w:val="0"/>
      <w:marRight w:val="0"/>
      <w:marTop w:val="0"/>
      <w:marBottom w:val="0"/>
      <w:divBdr>
        <w:top w:val="none" w:sz="0" w:space="0" w:color="auto"/>
        <w:left w:val="none" w:sz="0" w:space="0" w:color="auto"/>
        <w:bottom w:val="none" w:sz="0" w:space="0" w:color="auto"/>
        <w:right w:val="none" w:sz="0" w:space="0" w:color="auto"/>
      </w:divBdr>
      <w:divsChild>
        <w:div w:id="1977490121">
          <w:marLeft w:val="-720"/>
          <w:marRight w:val="0"/>
          <w:marTop w:val="0"/>
          <w:marBottom w:val="0"/>
          <w:divBdr>
            <w:top w:val="none" w:sz="0" w:space="0" w:color="auto"/>
            <w:left w:val="none" w:sz="0" w:space="0" w:color="auto"/>
            <w:bottom w:val="none" w:sz="0" w:space="0" w:color="auto"/>
            <w:right w:val="none" w:sz="0" w:space="0" w:color="auto"/>
          </w:divBdr>
        </w:div>
      </w:divsChild>
    </w:div>
    <w:div w:id="852492704">
      <w:bodyDiv w:val="1"/>
      <w:marLeft w:val="0"/>
      <w:marRight w:val="0"/>
      <w:marTop w:val="0"/>
      <w:marBottom w:val="0"/>
      <w:divBdr>
        <w:top w:val="none" w:sz="0" w:space="0" w:color="auto"/>
        <w:left w:val="none" w:sz="0" w:space="0" w:color="auto"/>
        <w:bottom w:val="none" w:sz="0" w:space="0" w:color="auto"/>
        <w:right w:val="none" w:sz="0" w:space="0" w:color="auto"/>
      </w:divBdr>
      <w:divsChild>
        <w:div w:id="746339560">
          <w:marLeft w:val="-720"/>
          <w:marRight w:val="0"/>
          <w:marTop w:val="0"/>
          <w:marBottom w:val="0"/>
          <w:divBdr>
            <w:top w:val="none" w:sz="0" w:space="0" w:color="auto"/>
            <w:left w:val="none" w:sz="0" w:space="0" w:color="auto"/>
            <w:bottom w:val="none" w:sz="0" w:space="0" w:color="auto"/>
            <w:right w:val="none" w:sz="0" w:space="0" w:color="auto"/>
          </w:divBdr>
        </w:div>
      </w:divsChild>
    </w:div>
    <w:div w:id="935014836">
      <w:bodyDiv w:val="1"/>
      <w:marLeft w:val="0"/>
      <w:marRight w:val="0"/>
      <w:marTop w:val="0"/>
      <w:marBottom w:val="0"/>
      <w:divBdr>
        <w:top w:val="none" w:sz="0" w:space="0" w:color="auto"/>
        <w:left w:val="none" w:sz="0" w:space="0" w:color="auto"/>
        <w:bottom w:val="none" w:sz="0" w:space="0" w:color="auto"/>
        <w:right w:val="none" w:sz="0" w:space="0" w:color="auto"/>
      </w:divBdr>
      <w:divsChild>
        <w:div w:id="2009626327">
          <w:marLeft w:val="-720"/>
          <w:marRight w:val="0"/>
          <w:marTop w:val="0"/>
          <w:marBottom w:val="0"/>
          <w:divBdr>
            <w:top w:val="none" w:sz="0" w:space="0" w:color="auto"/>
            <w:left w:val="none" w:sz="0" w:space="0" w:color="auto"/>
            <w:bottom w:val="none" w:sz="0" w:space="0" w:color="auto"/>
            <w:right w:val="none" w:sz="0" w:space="0" w:color="auto"/>
          </w:divBdr>
        </w:div>
      </w:divsChild>
    </w:div>
    <w:div w:id="1022166836">
      <w:bodyDiv w:val="1"/>
      <w:marLeft w:val="0"/>
      <w:marRight w:val="0"/>
      <w:marTop w:val="0"/>
      <w:marBottom w:val="0"/>
      <w:divBdr>
        <w:top w:val="none" w:sz="0" w:space="0" w:color="auto"/>
        <w:left w:val="none" w:sz="0" w:space="0" w:color="auto"/>
        <w:bottom w:val="none" w:sz="0" w:space="0" w:color="auto"/>
        <w:right w:val="none" w:sz="0" w:space="0" w:color="auto"/>
      </w:divBdr>
      <w:divsChild>
        <w:div w:id="1574467711">
          <w:marLeft w:val="-720"/>
          <w:marRight w:val="0"/>
          <w:marTop w:val="0"/>
          <w:marBottom w:val="0"/>
          <w:divBdr>
            <w:top w:val="none" w:sz="0" w:space="0" w:color="auto"/>
            <w:left w:val="none" w:sz="0" w:space="0" w:color="auto"/>
            <w:bottom w:val="none" w:sz="0" w:space="0" w:color="auto"/>
            <w:right w:val="none" w:sz="0" w:space="0" w:color="auto"/>
          </w:divBdr>
        </w:div>
      </w:divsChild>
    </w:div>
    <w:div w:id="1039743288">
      <w:bodyDiv w:val="1"/>
      <w:marLeft w:val="0"/>
      <w:marRight w:val="0"/>
      <w:marTop w:val="0"/>
      <w:marBottom w:val="0"/>
      <w:divBdr>
        <w:top w:val="none" w:sz="0" w:space="0" w:color="auto"/>
        <w:left w:val="none" w:sz="0" w:space="0" w:color="auto"/>
        <w:bottom w:val="none" w:sz="0" w:space="0" w:color="auto"/>
        <w:right w:val="none" w:sz="0" w:space="0" w:color="auto"/>
      </w:divBdr>
      <w:divsChild>
        <w:div w:id="401099556">
          <w:marLeft w:val="-720"/>
          <w:marRight w:val="0"/>
          <w:marTop w:val="0"/>
          <w:marBottom w:val="0"/>
          <w:divBdr>
            <w:top w:val="none" w:sz="0" w:space="0" w:color="auto"/>
            <w:left w:val="none" w:sz="0" w:space="0" w:color="auto"/>
            <w:bottom w:val="none" w:sz="0" w:space="0" w:color="auto"/>
            <w:right w:val="none" w:sz="0" w:space="0" w:color="auto"/>
          </w:divBdr>
        </w:div>
      </w:divsChild>
    </w:div>
    <w:div w:id="1079210523">
      <w:bodyDiv w:val="1"/>
      <w:marLeft w:val="0"/>
      <w:marRight w:val="0"/>
      <w:marTop w:val="0"/>
      <w:marBottom w:val="0"/>
      <w:divBdr>
        <w:top w:val="none" w:sz="0" w:space="0" w:color="auto"/>
        <w:left w:val="none" w:sz="0" w:space="0" w:color="auto"/>
        <w:bottom w:val="none" w:sz="0" w:space="0" w:color="auto"/>
        <w:right w:val="none" w:sz="0" w:space="0" w:color="auto"/>
      </w:divBdr>
      <w:divsChild>
        <w:div w:id="1796176563">
          <w:marLeft w:val="-720"/>
          <w:marRight w:val="0"/>
          <w:marTop w:val="0"/>
          <w:marBottom w:val="0"/>
          <w:divBdr>
            <w:top w:val="none" w:sz="0" w:space="0" w:color="auto"/>
            <w:left w:val="none" w:sz="0" w:space="0" w:color="auto"/>
            <w:bottom w:val="none" w:sz="0" w:space="0" w:color="auto"/>
            <w:right w:val="none" w:sz="0" w:space="0" w:color="auto"/>
          </w:divBdr>
        </w:div>
      </w:divsChild>
    </w:div>
    <w:div w:id="1087073727">
      <w:bodyDiv w:val="1"/>
      <w:marLeft w:val="0"/>
      <w:marRight w:val="0"/>
      <w:marTop w:val="0"/>
      <w:marBottom w:val="0"/>
      <w:divBdr>
        <w:top w:val="none" w:sz="0" w:space="0" w:color="auto"/>
        <w:left w:val="none" w:sz="0" w:space="0" w:color="auto"/>
        <w:bottom w:val="none" w:sz="0" w:space="0" w:color="auto"/>
        <w:right w:val="none" w:sz="0" w:space="0" w:color="auto"/>
      </w:divBdr>
      <w:divsChild>
        <w:div w:id="407120770">
          <w:marLeft w:val="-720"/>
          <w:marRight w:val="0"/>
          <w:marTop w:val="0"/>
          <w:marBottom w:val="0"/>
          <w:divBdr>
            <w:top w:val="none" w:sz="0" w:space="0" w:color="auto"/>
            <w:left w:val="none" w:sz="0" w:space="0" w:color="auto"/>
            <w:bottom w:val="none" w:sz="0" w:space="0" w:color="auto"/>
            <w:right w:val="none" w:sz="0" w:space="0" w:color="auto"/>
          </w:divBdr>
        </w:div>
      </w:divsChild>
    </w:div>
    <w:div w:id="1139028718">
      <w:bodyDiv w:val="1"/>
      <w:marLeft w:val="0"/>
      <w:marRight w:val="0"/>
      <w:marTop w:val="0"/>
      <w:marBottom w:val="0"/>
      <w:divBdr>
        <w:top w:val="none" w:sz="0" w:space="0" w:color="auto"/>
        <w:left w:val="none" w:sz="0" w:space="0" w:color="auto"/>
        <w:bottom w:val="none" w:sz="0" w:space="0" w:color="auto"/>
        <w:right w:val="none" w:sz="0" w:space="0" w:color="auto"/>
      </w:divBdr>
    </w:div>
    <w:div w:id="1158575627">
      <w:bodyDiv w:val="1"/>
      <w:marLeft w:val="0"/>
      <w:marRight w:val="0"/>
      <w:marTop w:val="0"/>
      <w:marBottom w:val="0"/>
      <w:divBdr>
        <w:top w:val="none" w:sz="0" w:space="0" w:color="auto"/>
        <w:left w:val="none" w:sz="0" w:space="0" w:color="auto"/>
        <w:bottom w:val="none" w:sz="0" w:space="0" w:color="auto"/>
        <w:right w:val="none" w:sz="0" w:space="0" w:color="auto"/>
      </w:divBdr>
      <w:divsChild>
        <w:div w:id="374813658">
          <w:marLeft w:val="-720"/>
          <w:marRight w:val="0"/>
          <w:marTop w:val="0"/>
          <w:marBottom w:val="0"/>
          <w:divBdr>
            <w:top w:val="none" w:sz="0" w:space="0" w:color="auto"/>
            <w:left w:val="none" w:sz="0" w:space="0" w:color="auto"/>
            <w:bottom w:val="none" w:sz="0" w:space="0" w:color="auto"/>
            <w:right w:val="none" w:sz="0" w:space="0" w:color="auto"/>
          </w:divBdr>
        </w:div>
      </w:divsChild>
    </w:div>
    <w:div w:id="1230113744">
      <w:bodyDiv w:val="1"/>
      <w:marLeft w:val="0"/>
      <w:marRight w:val="0"/>
      <w:marTop w:val="0"/>
      <w:marBottom w:val="0"/>
      <w:divBdr>
        <w:top w:val="none" w:sz="0" w:space="0" w:color="auto"/>
        <w:left w:val="none" w:sz="0" w:space="0" w:color="auto"/>
        <w:bottom w:val="none" w:sz="0" w:space="0" w:color="auto"/>
        <w:right w:val="none" w:sz="0" w:space="0" w:color="auto"/>
      </w:divBdr>
    </w:div>
    <w:div w:id="1403600192">
      <w:bodyDiv w:val="1"/>
      <w:marLeft w:val="0"/>
      <w:marRight w:val="0"/>
      <w:marTop w:val="0"/>
      <w:marBottom w:val="0"/>
      <w:divBdr>
        <w:top w:val="none" w:sz="0" w:space="0" w:color="auto"/>
        <w:left w:val="none" w:sz="0" w:space="0" w:color="auto"/>
        <w:bottom w:val="none" w:sz="0" w:space="0" w:color="auto"/>
        <w:right w:val="none" w:sz="0" w:space="0" w:color="auto"/>
      </w:divBdr>
      <w:divsChild>
        <w:div w:id="1966108915">
          <w:marLeft w:val="-720"/>
          <w:marRight w:val="0"/>
          <w:marTop w:val="0"/>
          <w:marBottom w:val="0"/>
          <w:divBdr>
            <w:top w:val="none" w:sz="0" w:space="0" w:color="auto"/>
            <w:left w:val="none" w:sz="0" w:space="0" w:color="auto"/>
            <w:bottom w:val="none" w:sz="0" w:space="0" w:color="auto"/>
            <w:right w:val="none" w:sz="0" w:space="0" w:color="auto"/>
          </w:divBdr>
        </w:div>
      </w:divsChild>
    </w:div>
    <w:div w:id="1461722704">
      <w:bodyDiv w:val="1"/>
      <w:marLeft w:val="0"/>
      <w:marRight w:val="0"/>
      <w:marTop w:val="0"/>
      <w:marBottom w:val="0"/>
      <w:divBdr>
        <w:top w:val="none" w:sz="0" w:space="0" w:color="auto"/>
        <w:left w:val="none" w:sz="0" w:space="0" w:color="auto"/>
        <w:bottom w:val="none" w:sz="0" w:space="0" w:color="auto"/>
        <w:right w:val="none" w:sz="0" w:space="0" w:color="auto"/>
      </w:divBdr>
      <w:divsChild>
        <w:div w:id="2097745239">
          <w:marLeft w:val="-720"/>
          <w:marRight w:val="0"/>
          <w:marTop w:val="0"/>
          <w:marBottom w:val="0"/>
          <w:divBdr>
            <w:top w:val="none" w:sz="0" w:space="0" w:color="auto"/>
            <w:left w:val="none" w:sz="0" w:space="0" w:color="auto"/>
            <w:bottom w:val="none" w:sz="0" w:space="0" w:color="auto"/>
            <w:right w:val="none" w:sz="0" w:space="0" w:color="auto"/>
          </w:divBdr>
        </w:div>
      </w:divsChild>
    </w:div>
    <w:div w:id="1540243729">
      <w:bodyDiv w:val="1"/>
      <w:marLeft w:val="0"/>
      <w:marRight w:val="0"/>
      <w:marTop w:val="0"/>
      <w:marBottom w:val="0"/>
      <w:divBdr>
        <w:top w:val="none" w:sz="0" w:space="0" w:color="auto"/>
        <w:left w:val="none" w:sz="0" w:space="0" w:color="auto"/>
        <w:bottom w:val="none" w:sz="0" w:space="0" w:color="auto"/>
        <w:right w:val="none" w:sz="0" w:space="0" w:color="auto"/>
      </w:divBdr>
      <w:divsChild>
        <w:div w:id="1519542748">
          <w:marLeft w:val="-720"/>
          <w:marRight w:val="0"/>
          <w:marTop w:val="0"/>
          <w:marBottom w:val="0"/>
          <w:divBdr>
            <w:top w:val="none" w:sz="0" w:space="0" w:color="auto"/>
            <w:left w:val="none" w:sz="0" w:space="0" w:color="auto"/>
            <w:bottom w:val="none" w:sz="0" w:space="0" w:color="auto"/>
            <w:right w:val="none" w:sz="0" w:space="0" w:color="auto"/>
          </w:divBdr>
        </w:div>
      </w:divsChild>
    </w:div>
    <w:div w:id="1569264831">
      <w:bodyDiv w:val="1"/>
      <w:marLeft w:val="0"/>
      <w:marRight w:val="0"/>
      <w:marTop w:val="0"/>
      <w:marBottom w:val="0"/>
      <w:divBdr>
        <w:top w:val="none" w:sz="0" w:space="0" w:color="auto"/>
        <w:left w:val="none" w:sz="0" w:space="0" w:color="auto"/>
        <w:bottom w:val="none" w:sz="0" w:space="0" w:color="auto"/>
        <w:right w:val="none" w:sz="0" w:space="0" w:color="auto"/>
      </w:divBdr>
      <w:divsChild>
        <w:div w:id="447238983">
          <w:marLeft w:val="-720"/>
          <w:marRight w:val="0"/>
          <w:marTop w:val="0"/>
          <w:marBottom w:val="0"/>
          <w:divBdr>
            <w:top w:val="none" w:sz="0" w:space="0" w:color="auto"/>
            <w:left w:val="none" w:sz="0" w:space="0" w:color="auto"/>
            <w:bottom w:val="none" w:sz="0" w:space="0" w:color="auto"/>
            <w:right w:val="none" w:sz="0" w:space="0" w:color="auto"/>
          </w:divBdr>
        </w:div>
      </w:divsChild>
    </w:div>
    <w:div w:id="1601569419">
      <w:bodyDiv w:val="1"/>
      <w:marLeft w:val="0"/>
      <w:marRight w:val="0"/>
      <w:marTop w:val="0"/>
      <w:marBottom w:val="0"/>
      <w:divBdr>
        <w:top w:val="none" w:sz="0" w:space="0" w:color="auto"/>
        <w:left w:val="none" w:sz="0" w:space="0" w:color="auto"/>
        <w:bottom w:val="none" w:sz="0" w:space="0" w:color="auto"/>
        <w:right w:val="none" w:sz="0" w:space="0" w:color="auto"/>
      </w:divBdr>
      <w:divsChild>
        <w:div w:id="118887611">
          <w:marLeft w:val="-720"/>
          <w:marRight w:val="0"/>
          <w:marTop w:val="0"/>
          <w:marBottom w:val="0"/>
          <w:divBdr>
            <w:top w:val="none" w:sz="0" w:space="0" w:color="auto"/>
            <w:left w:val="none" w:sz="0" w:space="0" w:color="auto"/>
            <w:bottom w:val="none" w:sz="0" w:space="0" w:color="auto"/>
            <w:right w:val="none" w:sz="0" w:space="0" w:color="auto"/>
          </w:divBdr>
        </w:div>
      </w:divsChild>
    </w:div>
    <w:div w:id="1621571669">
      <w:bodyDiv w:val="1"/>
      <w:marLeft w:val="0"/>
      <w:marRight w:val="0"/>
      <w:marTop w:val="0"/>
      <w:marBottom w:val="0"/>
      <w:divBdr>
        <w:top w:val="none" w:sz="0" w:space="0" w:color="auto"/>
        <w:left w:val="none" w:sz="0" w:space="0" w:color="auto"/>
        <w:bottom w:val="none" w:sz="0" w:space="0" w:color="auto"/>
        <w:right w:val="none" w:sz="0" w:space="0" w:color="auto"/>
      </w:divBdr>
      <w:divsChild>
        <w:div w:id="1275553988">
          <w:marLeft w:val="-720"/>
          <w:marRight w:val="0"/>
          <w:marTop w:val="0"/>
          <w:marBottom w:val="0"/>
          <w:divBdr>
            <w:top w:val="none" w:sz="0" w:space="0" w:color="auto"/>
            <w:left w:val="none" w:sz="0" w:space="0" w:color="auto"/>
            <w:bottom w:val="none" w:sz="0" w:space="0" w:color="auto"/>
            <w:right w:val="none" w:sz="0" w:space="0" w:color="auto"/>
          </w:divBdr>
        </w:div>
      </w:divsChild>
    </w:div>
    <w:div w:id="1692295167">
      <w:bodyDiv w:val="1"/>
      <w:marLeft w:val="0"/>
      <w:marRight w:val="0"/>
      <w:marTop w:val="0"/>
      <w:marBottom w:val="0"/>
      <w:divBdr>
        <w:top w:val="none" w:sz="0" w:space="0" w:color="auto"/>
        <w:left w:val="none" w:sz="0" w:space="0" w:color="auto"/>
        <w:bottom w:val="none" w:sz="0" w:space="0" w:color="auto"/>
        <w:right w:val="none" w:sz="0" w:space="0" w:color="auto"/>
      </w:divBdr>
      <w:divsChild>
        <w:div w:id="31656319">
          <w:marLeft w:val="-720"/>
          <w:marRight w:val="0"/>
          <w:marTop w:val="0"/>
          <w:marBottom w:val="0"/>
          <w:divBdr>
            <w:top w:val="none" w:sz="0" w:space="0" w:color="auto"/>
            <w:left w:val="none" w:sz="0" w:space="0" w:color="auto"/>
            <w:bottom w:val="none" w:sz="0" w:space="0" w:color="auto"/>
            <w:right w:val="none" w:sz="0" w:space="0" w:color="auto"/>
          </w:divBdr>
        </w:div>
      </w:divsChild>
    </w:div>
    <w:div w:id="1747798808">
      <w:bodyDiv w:val="1"/>
      <w:marLeft w:val="0"/>
      <w:marRight w:val="0"/>
      <w:marTop w:val="0"/>
      <w:marBottom w:val="0"/>
      <w:divBdr>
        <w:top w:val="none" w:sz="0" w:space="0" w:color="auto"/>
        <w:left w:val="none" w:sz="0" w:space="0" w:color="auto"/>
        <w:bottom w:val="none" w:sz="0" w:space="0" w:color="auto"/>
        <w:right w:val="none" w:sz="0" w:space="0" w:color="auto"/>
      </w:divBdr>
      <w:divsChild>
        <w:div w:id="268201150">
          <w:marLeft w:val="-720"/>
          <w:marRight w:val="0"/>
          <w:marTop w:val="0"/>
          <w:marBottom w:val="0"/>
          <w:divBdr>
            <w:top w:val="none" w:sz="0" w:space="0" w:color="auto"/>
            <w:left w:val="none" w:sz="0" w:space="0" w:color="auto"/>
            <w:bottom w:val="none" w:sz="0" w:space="0" w:color="auto"/>
            <w:right w:val="none" w:sz="0" w:space="0" w:color="auto"/>
          </w:divBdr>
        </w:div>
      </w:divsChild>
    </w:div>
    <w:div w:id="1853521596">
      <w:bodyDiv w:val="1"/>
      <w:marLeft w:val="0"/>
      <w:marRight w:val="0"/>
      <w:marTop w:val="0"/>
      <w:marBottom w:val="0"/>
      <w:divBdr>
        <w:top w:val="none" w:sz="0" w:space="0" w:color="auto"/>
        <w:left w:val="none" w:sz="0" w:space="0" w:color="auto"/>
        <w:bottom w:val="none" w:sz="0" w:space="0" w:color="auto"/>
        <w:right w:val="none" w:sz="0" w:space="0" w:color="auto"/>
      </w:divBdr>
      <w:divsChild>
        <w:div w:id="748771190">
          <w:marLeft w:val="0"/>
          <w:marRight w:val="0"/>
          <w:marTop w:val="0"/>
          <w:marBottom w:val="0"/>
          <w:divBdr>
            <w:top w:val="single" w:sz="2" w:space="0" w:color="ECEDEE"/>
            <w:left w:val="single" w:sz="2" w:space="0" w:color="ECEDEE"/>
            <w:bottom w:val="single" w:sz="2" w:space="0" w:color="ECEDEE"/>
            <w:right w:val="single" w:sz="2" w:space="0" w:color="ECEDEE"/>
          </w:divBdr>
          <w:divsChild>
            <w:div w:id="181759972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951744670">
      <w:bodyDiv w:val="1"/>
      <w:marLeft w:val="0"/>
      <w:marRight w:val="0"/>
      <w:marTop w:val="0"/>
      <w:marBottom w:val="0"/>
      <w:divBdr>
        <w:top w:val="none" w:sz="0" w:space="0" w:color="auto"/>
        <w:left w:val="none" w:sz="0" w:space="0" w:color="auto"/>
        <w:bottom w:val="none" w:sz="0" w:space="0" w:color="auto"/>
        <w:right w:val="none" w:sz="0" w:space="0" w:color="auto"/>
      </w:divBdr>
      <w:divsChild>
        <w:div w:id="236135366">
          <w:marLeft w:val="-720"/>
          <w:marRight w:val="0"/>
          <w:marTop w:val="0"/>
          <w:marBottom w:val="0"/>
          <w:divBdr>
            <w:top w:val="none" w:sz="0" w:space="0" w:color="auto"/>
            <w:left w:val="none" w:sz="0" w:space="0" w:color="auto"/>
            <w:bottom w:val="none" w:sz="0" w:space="0" w:color="auto"/>
            <w:right w:val="none" w:sz="0" w:space="0" w:color="auto"/>
          </w:divBdr>
        </w:div>
      </w:divsChild>
    </w:div>
    <w:div w:id="2001884294">
      <w:bodyDiv w:val="1"/>
      <w:marLeft w:val="0"/>
      <w:marRight w:val="0"/>
      <w:marTop w:val="0"/>
      <w:marBottom w:val="0"/>
      <w:divBdr>
        <w:top w:val="none" w:sz="0" w:space="0" w:color="auto"/>
        <w:left w:val="none" w:sz="0" w:space="0" w:color="auto"/>
        <w:bottom w:val="none" w:sz="0" w:space="0" w:color="auto"/>
        <w:right w:val="none" w:sz="0" w:space="0" w:color="auto"/>
      </w:divBdr>
      <w:divsChild>
        <w:div w:id="1164856512">
          <w:marLeft w:val="-720"/>
          <w:marRight w:val="0"/>
          <w:marTop w:val="0"/>
          <w:marBottom w:val="0"/>
          <w:divBdr>
            <w:top w:val="none" w:sz="0" w:space="0" w:color="auto"/>
            <w:left w:val="none" w:sz="0" w:space="0" w:color="auto"/>
            <w:bottom w:val="none" w:sz="0" w:space="0" w:color="auto"/>
            <w:right w:val="none" w:sz="0" w:space="0" w:color="auto"/>
          </w:divBdr>
        </w:div>
      </w:divsChild>
    </w:div>
    <w:div w:id="2007711750">
      <w:bodyDiv w:val="1"/>
      <w:marLeft w:val="0"/>
      <w:marRight w:val="0"/>
      <w:marTop w:val="0"/>
      <w:marBottom w:val="0"/>
      <w:divBdr>
        <w:top w:val="none" w:sz="0" w:space="0" w:color="auto"/>
        <w:left w:val="none" w:sz="0" w:space="0" w:color="auto"/>
        <w:bottom w:val="none" w:sz="0" w:space="0" w:color="auto"/>
        <w:right w:val="none" w:sz="0" w:space="0" w:color="auto"/>
      </w:divBdr>
      <w:divsChild>
        <w:div w:id="2027704192">
          <w:marLeft w:val="-720"/>
          <w:marRight w:val="0"/>
          <w:marTop w:val="0"/>
          <w:marBottom w:val="0"/>
          <w:divBdr>
            <w:top w:val="none" w:sz="0" w:space="0" w:color="auto"/>
            <w:left w:val="none" w:sz="0" w:space="0" w:color="auto"/>
            <w:bottom w:val="none" w:sz="0" w:space="0" w:color="auto"/>
            <w:right w:val="none" w:sz="0" w:space="0" w:color="auto"/>
          </w:divBdr>
        </w:div>
      </w:divsChild>
    </w:div>
    <w:div w:id="2030329615">
      <w:bodyDiv w:val="1"/>
      <w:marLeft w:val="0"/>
      <w:marRight w:val="0"/>
      <w:marTop w:val="0"/>
      <w:marBottom w:val="0"/>
      <w:divBdr>
        <w:top w:val="none" w:sz="0" w:space="0" w:color="auto"/>
        <w:left w:val="none" w:sz="0" w:space="0" w:color="auto"/>
        <w:bottom w:val="none" w:sz="0" w:space="0" w:color="auto"/>
        <w:right w:val="none" w:sz="0" w:space="0" w:color="auto"/>
      </w:divBdr>
      <w:divsChild>
        <w:div w:id="13655710">
          <w:marLeft w:val="0"/>
          <w:marRight w:val="0"/>
          <w:marTop w:val="0"/>
          <w:marBottom w:val="0"/>
          <w:divBdr>
            <w:top w:val="single" w:sz="2" w:space="0" w:color="ECEDEE"/>
            <w:left w:val="single" w:sz="2" w:space="0" w:color="ECEDEE"/>
            <w:bottom w:val="single" w:sz="2" w:space="0" w:color="ECEDEE"/>
            <w:right w:val="single" w:sz="2" w:space="0" w:color="ECEDEE"/>
          </w:divBdr>
          <w:divsChild>
            <w:div w:id="394415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033333811">
      <w:bodyDiv w:val="1"/>
      <w:marLeft w:val="0"/>
      <w:marRight w:val="0"/>
      <w:marTop w:val="0"/>
      <w:marBottom w:val="0"/>
      <w:divBdr>
        <w:top w:val="none" w:sz="0" w:space="0" w:color="auto"/>
        <w:left w:val="none" w:sz="0" w:space="0" w:color="auto"/>
        <w:bottom w:val="none" w:sz="0" w:space="0" w:color="auto"/>
        <w:right w:val="none" w:sz="0" w:space="0" w:color="auto"/>
      </w:divBdr>
      <w:divsChild>
        <w:div w:id="1326661399">
          <w:marLeft w:val="0"/>
          <w:marRight w:val="0"/>
          <w:marTop w:val="0"/>
          <w:marBottom w:val="0"/>
          <w:divBdr>
            <w:top w:val="single" w:sz="6" w:space="9" w:color="auto"/>
            <w:left w:val="none" w:sz="0" w:space="0" w:color="auto"/>
            <w:bottom w:val="none" w:sz="0" w:space="0" w:color="auto"/>
            <w:right w:val="none" w:sz="0" w:space="0" w:color="auto"/>
          </w:divBdr>
          <w:divsChild>
            <w:div w:id="69404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415001">
      <w:bodyDiv w:val="1"/>
      <w:marLeft w:val="0"/>
      <w:marRight w:val="0"/>
      <w:marTop w:val="0"/>
      <w:marBottom w:val="0"/>
      <w:divBdr>
        <w:top w:val="none" w:sz="0" w:space="0" w:color="auto"/>
        <w:left w:val="none" w:sz="0" w:space="0" w:color="auto"/>
        <w:bottom w:val="none" w:sz="0" w:space="0" w:color="auto"/>
        <w:right w:val="none" w:sz="0" w:space="0" w:color="auto"/>
      </w:divBdr>
    </w:div>
    <w:div w:id="2100715604">
      <w:bodyDiv w:val="1"/>
      <w:marLeft w:val="0"/>
      <w:marRight w:val="0"/>
      <w:marTop w:val="0"/>
      <w:marBottom w:val="0"/>
      <w:divBdr>
        <w:top w:val="none" w:sz="0" w:space="0" w:color="auto"/>
        <w:left w:val="none" w:sz="0" w:space="0" w:color="auto"/>
        <w:bottom w:val="none" w:sz="0" w:space="0" w:color="auto"/>
        <w:right w:val="none" w:sz="0" w:space="0" w:color="auto"/>
      </w:divBdr>
      <w:divsChild>
        <w:div w:id="2106533317">
          <w:marLeft w:val="-720"/>
          <w:marRight w:val="0"/>
          <w:marTop w:val="0"/>
          <w:marBottom w:val="0"/>
          <w:divBdr>
            <w:top w:val="none" w:sz="0" w:space="0" w:color="auto"/>
            <w:left w:val="none" w:sz="0" w:space="0" w:color="auto"/>
            <w:bottom w:val="none" w:sz="0" w:space="0" w:color="auto"/>
            <w:right w:val="none" w:sz="0" w:space="0" w:color="auto"/>
          </w:divBdr>
        </w:div>
      </w:divsChild>
    </w:div>
    <w:div w:id="2131166480">
      <w:bodyDiv w:val="1"/>
      <w:marLeft w:val="0"/>
      <w:marRight w:val="0"/>
      <w:marTop w:val="0"/>
      <w:marBottom w:val="0"/>
      <w:divBdr>
        <w:top w:val="none" w:sz="0" w:space="0" w:color="auto"/>
        <w:left w:val="none" w:sz="0" w:space="0" w:color="auto"/>
        <w:bottom w:val="none" w:sz="0" w:space="0" w:color="auto"/>
        <w:right w:val="none" w:sz="0" w:space="0" w:color="auto"/>
      </w:divBdr>
      <w:divsChild>
        <w:div w:id="209107456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496A1-B267-BE4D-88C3-19FE262BB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13</Pages>
  <Words>3423</Words>
  <Characters>19515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dc:creator>
  <cp:keywords/>
  <dc:description/>
  <cp:lastModifiedBy>Oliver K</cp:lastModifiedBy>
  <cp:revision>8</cp:revision>
  <dcterms:created xsi:type="dcterms:W3CDTF">2024-03-23T09:00:00Z</dcterms:created>
  <dcterms:modified xsi:type="dcterms:W3CDTF">2024-03-25T07:59:00Z</dcterms:modified>
</cp:coreProperties>
</file>