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34E3E" w:rsidP="45A5F05E" w:rsidRDefault="484A5ED1" w14:paraId="07E06083" w14:textId="6DFA8CD1" w14:noSpellErr="1">
      <w:pPr>
        <w:widowControl w:val="0"/>
        <w:tabs>
          <w:tab w:val="left" w:pos="392"/>
        </w:tabs>
        <w:spacing w:line="360" w:lineRule="auto"/>
        <w:ind w:right="473"/>
        <w:rPr>
          <w:rFonts w:ascii="Arial" w:hAnsi="Arial" w:eastAsia="Arial" w:cs="Arial"/>
          <w:color w:val="000000" w:themeColor="text1"/>
          <w:sz w:val="28"/>
          <w:szCs w:val="28"/>
        </w:rPr>
      </w:pPr>
      <w:r w:rsidRPr="45A5F05E" w:rsidR="484A5ED1">
        <w:rPr>
          <w:rFonts w:ascii="Arial" w:hAnsi="Arial" w:eastAsia="Arial" w:cs="Arial"/>
          <w:b w:val="1"/>
          <w:bCs w:val="1"/>
          <w:color w:val="000000" w:themeColor="text1" w:themeTint="FF" w:themeShade="FF"/>
          <w:lang w:val="en-GB"/>
        </w:rPr>
        <w:t xml:space="preserve">                  RUFARO GODFREY</w:t>
      </w:r>
      <w:r w:rsidRPr="45A5F05E" w:rsidR="484A5ED1">
        <w:rPr>
          <w:rFonts w:ascii="Arial" w:hAnsi="Arial" w:eastAsia="Arial" w:cs="Arial"/>
          <w:b w:val="1"/>
          <w:bCs w:val="1"/>
          <w:color w:val="000000" w:themeColor="text1" w:themeTint="FF" w:themeShade="FF"/>
          <w:sz w:val="28"/>
          <w:szCs w:val="28"/>
          <w:lang w:val="en-GB"/>
        </w:rPr>
        <w:t xml:space="preserve"> </w:t>
      </w:r>
      <w:r w:rsidRPr="45A5F05E" w:rsidR="484A5ED1">
        <w:rPr>
          <w:rFonts w:ascii="Arial" w:hAnsi="Arial" w:eastAsia="Arial" w:cs="Arial"/>
          <w:b w:val="1"/>
          <w:bCs w:val="1"/>
          <w:color w:val="000000" w:themeColor="text1" w:themeTint="FF" w:themeShade="FF"/>
          <w:lang w:val="en-GB"/>
        </w:rPr>
        <w:t xml:space="preserve">CHINGARANDE  </w:t>
      </w:r>
    </w:p>
    <w:p w:rsidR="00F34E3E" w:rsidP="45A5F05E" w:rsidRDefault="484A5ED1" w14:paraId="7DF3A2FD" w14:textId="02D1A06E">
      <w:pPr>
        <w:widowControl w:val="0"/>
        <w:tabs>
          <w:tab w:val="left" w:pos="392"/>
        </w:tabs>
        <w:spacing w:line="360" w:lineRule="auto"/>
        <w:ind w:right="473"/>
        <w:rPr>
          <w:rFonts w:ascii="Arial" w:hAnsi="Arial" w:eastAsia="Arial" w:cs="Arial"/>
          <w:color w:val="000000" w:themeColor="text1"/>
          <w:sz w:val="28"/>
          <w:szCs w:val="28"/>
        </w:rPr>
      </w:pPr>
      <w:r w:rsidRPr="45A5F05E" w:rsidR="484A5ED1">
        <w:rPr>
          <w:rFonts w:ascii="Arial" w:hAnsi="Arial" w:eastAsia="Arial" w:cs="Arial"/>
          <w:b w:val="1"/>
          <w:bCs w:val="1"/>
          <w:color w:val="000000" w:themeColor="text1" w:themeTint="FF" w:themeShade="FF"/>
          <w:sz w:val="22"/>
          <w:szCs w:val="22"/>
          <w:lang w:val="en-GB"/>
        </w:rPr>
        <w:t xml:space="preserve"> </w:t>
      </w:r>
      <w:r w:rsidRPr="45A5F05E" w:rsidR="484A5ED1">
        <w:rPr>
          <w:rFonts w:ascii="Arial" w:hAnsi="Arial" w:eastAsia="Arial" w:cs="Arial"/>
          <w:b w:val="1"/>
          <w:bCs w:val="1"/>
          <w:color w:val="000000" w:themeColor="text1" w:themeTint="FF" w:themeShade="FF"/>
          <w:sz w:val="28"/>
          <w:szCs w:val="28"/>
          <w:lang w:val="en-GB"/>
        </w:rPr>
        <w:t xml:space="preserve">       </w:t>
      </w:r>
      <w:r w:rsidRPr="45A5F05E" w:rsidR="484A5ED1">
        <w:rPr>
          <w:rFonts w:ascii="Arial" w:hAnsi="Arial" w:eastAsia="Arial" w:cs="Arial"/>
          <w:b w:val="1"/>
          <w:bCs w:val="1"/>
          <w:color w:val="000000" w:themeColor="text1" w:themeTint="FF" w:themeShade="FF"/>
          <w:sz w:val="22"/>
          <w:szCs w:val="22"/>
          <w:lang w:val="en-GB"/>
        </w:rPr>
        <w:t xml:space="preserve">                                           </w:t>
      </w:r>
      <w:r w:rsidRPr="45A5F05E" w:rsidR="484A5ED1">
        <w:rPr>
          <w:rFonts w:ascii="Arial" w:hAnsi="Arial" w:eastAsia="Arial" w:cs="Arial"/>
          <w:b w:val="1"/>
          <w:bCs w:val="1"/>
          <w:color w:val="000000" w:themeColor="text1" w:themeTint="FF" w:themeShade="FF"/>
          <w:sz w:val="28"/>
          <w:szCs w:val="28"/>
          <w:lang w:val="en-GB"/>
        </w:rPr>
        <w:t xml:space="preserve"> </w:t>
      </w:r>
    </w:p>
    <w:p w:rsidR="00F34E3E" w:rsidP="45A5F05E" w:rsidRDefault="001A068B" w14:paraId="7B337E5F" w14:textId="4D090E13" w14:noSpellErr="1">
      <w:pPr>
        <w:widowControl w:val="0"/>
        <w:tabs>
          <w:tab w:val="left" w:pos="392"/>
        </w:tabs>
        <w:spacing w:line="360" w:lineRule="auto"/>
        <w:ind w:right="473"/>
        <w:rPr>
          <w:rFonts w:ascii="Arial" w:hAnsi="Arial" w:eastAsia="Arial" w:cs="Arial"/>
          <w:color w:val="000000" w:themeColor="text1"/>
          <w:sz w:val="28"/>
          <w:szCs w:val="28"/>
        </w:rPr>
      </w:pPr>
      <w:r w:rsidRPr="45A5F05E" w:rsidR="001A068B">
        <w:rPr>
          <w:rFonts w:ascii="Arial" w:hAnsi="Arial" w:eastAsia="Arial" w:cs="Arial"/>
          <w:b w:val="1"/>
          <w:bCs w:val="1"/>
          <w:color w:val="000000" w:themeColor="text1" w:themeTint="FF" w:themeShade="FF"/>
          <w:sz w:val="28"/>
          <w:szCs w:val="28"/>
          <w:lang w:val="en-GB"/>
        </w:rPr>
        <w:t xml:space="preserve">                          </w:t>
      </w:r>
      <w:r w:rsidRPr="45A5F05E" w:rsidR="484A5ED1">
        <w:rPr>
          <w:rFonts w:ascii="Arial" w:hAnsi="Arial" w:eastAsia="Arial" w:cs="Arial"/>
          <w:b w:val="1"/>
          <w:bCs w:val="1"/>
          <w:color w:val="000000" w:themeColor="text1" w:themeTint="FF" w:themeShade="FF"/>
          <w:sz w:val="28"/>
          <w:szCs w:val="28"/>
          <w:lang w:val="en-GB"/>
        </w:rPr>
        <w:t>2432014</w:t>
      </w:r>
    </w:p>
    <w:p w:rsidR="5E13EF7A" w:rsidP="45A5F05E" w:rsidRDefault="5E13EF7A" w14:paraId="330EE117" w14:textId="4321083A" w14:noSpellErr="1">
      <w:pPr>
        <w:widowControl w:val="0"/>
        <w:tabs>
          <w:tab w:val="left" w:pos="392"/>
        </w:tabs>
        <w:spacing w:line="360" w:lineRule="auto"/>
        <w:ind w:right="473"/>
        <w:rPr>
          <w:rFonts w:ascii="Arial" w:hAnsi="Arial" w:eastAsia="Arial" w:cs="Arial"/>
          <w:b w:val="1"/>
          <w:bCs w:val="1"/>
          <w:color w:val="000000" w:themeColor="text1"/>
          <w:sz w:val="28"/>
          <w:szCs w:val="28"/>
          <w:lang w:val="en-GB"/>
        </w:rPr>
      </w:pPr>
    </w:p>
    <w:p w:rsidR="5E13EF7A" w:rsidP="45A5F05E" w:rsidRDefault="5E13EF7A" w14:paraId="4E4B0FF9" w14:textId="12E3D749" w14:noSpellErr="1">
      <w:pPr>
        <w:widowControl w:val="0"/>
        <w:tabs>
          <w:tab w:val="left" w:pos="392"/>
        </w:tabs>
        <w:spacing w:line="360" w:lineRule="auto"/>
        <w:ind w:right="473"/>
        <w:rPr>
          <w:rFonts w:ascii="Arial" w:hAnsi="Arial" w:eastAsia="Arial" w:cs="Arial"/>
          <w:b w:val="1"/>
          <w:bCs w:val="1"/>
          <w:color w:val="000000" w:themeColor="text1"/>
          <w:sz w:val="28"/>
          <w:szCs w:val="28"/>
          <w:lang w:val="en-GB"/>
        </w:rPr>
      </w:pPr>
    </w:p>
    <w:p w:rsidR="00F34E3E" w:rsidP="45A5F05E" w:rsidRDefault="00800C2E" w14:paraId="39F9F7A4" w14:textId="03F2620E" w14:noSpellErr="1">
      <w:pPr>
        <w:widowControl w:val="0"/>
        <w:tabs>
          <w:tab w:val="left" w:pos="392"/>
        </w:tabs>
        <w:spacing w:line="360" w:lineRule="auto"/>
        <w:ind w:right="473"/>
        <w:rPr>
          <w:rFonts w:ascii="Arial" w:hAnsi="Arial" w:eastAsia="Arial" w:cs="Arial"/>
          <w:color w:val="000000" w:themeColor="text1"/>
          <w:sz w:val="28"/>
          <w:szCs w:val="28"/>
        </w:rPr>
      </w:pPr>
      <w:r w:rsidRPr="45A5F05E" w:rsidR="00800C2E">
        <w:rPr>
          <w:rFonts w:ascii="Arial" w:hAnsi="Arial" w:eastAsia="Arial" w:cs="Arial"/>
          <w:b w:val="1"/>
          <w:bCs w:val="1"/>
          <w:color w:val="000000" w:themeColor="text1" w:themeTint="FF" w:themeShade="FF"/>
          <w:sz w:val="28"/>
          <w:szCs w:val="28"/>
          <w:lang w:val="en-GB"/>
        </w:rPr>
        <w:t xml:space="preserve">                         </w:t>
      </w:r>
      <w:r w:rsidRPr="45A5F05E" w:rsidR="484A5ED1">
        <w:rPr>
          <w:rFonts w:ascii="Arial" w:hAnsi="Arial" w:eastAsia="Arial" w:cs="Arial"/>
          <w:b w:val="1"/>
          <w:bCs w:val="1"/>
          <w:color w:val="000000" w:themeColor="text1" w:themeTint="FF" w:themeShade="FF"/>
          <w:sz w:val="28"/>
          <w:szCs w:val="28"/>
          <w:lang w:val="en-GB"/>
        </w:rPr>
        <w:t>LCHS4003</w:t>
      </w:r>
    </w:p>
    <w:p w:rsidR="5E13EF7A" w:rsidP="45A5F05E" w:rsidRDefault="5E13EF7A" w14:paraId="0A4D8282" w14:textId="243FF3D2" w14:noSpellErr="1">
      <w:pPr>
        <w:widowControl w:val="0"/>
        <w:tabs>
          <w:tab w:val="left" w:pos="392"/>
        </w:tabs>
        <w:spacing w:line="360" w:lineRule="auto"/>
        <w:ind w:right="473"/>
        <w:rPr>
          <w:rFonts w:ascii="Arial" w:hAnsi="Arial" w:eastAsia="Arial" w:cs="Arial"/>
          <w:b w:val="1"/>
          <w:bCs w:val="1"/>
          <w:color w:val="000000" w:themeColor="text1"/>
          <w:sz w:val="28"/>
          <w:szCs w:val="28"/>
          <w:lang w:val="en-GB"/>
        </w:rPr>
      </w:pPr>
    </w:p>
    <w:p w:rsidR="00F34E3E" w:rsidP="45A5F05E" w:rsidRDefault="484A5ED1" w14:paraId="2CA2D4C8" w14:textId="3AF0ED5F" w14:noSpellErr="1">
      <w:pPr>
        <w:widowControl w:val="0"/>
        <w:tabs>
          <w:tab w:val="left" w:pos="392"/>
        </w:tabs>
        <w:spacing w:line="360" w:lineRule="auto"/>
        <w:ind w:right="473"/>
        <w:rPr>
          <w:rFonts w:ascii="Arial" w:hAnsi="Arial" w:eastAsia="Arial" w:cs="Arial"/>
          <w:color w:val="000000" w:themeColor="text1"/>
          <w:sz w:val="22"/>
          <w:szCs w:val="22"/>
        </w:rPr>
      </w:pPr>
      <w:r w:rsidRPr="45A5F05E" w:rsidR="484A5ED1">
        <w:rPr>
          <w:rFonts w:ascii="Arial" w:hAnsi="Arial" w:eastAsia="Arial" w:cs="Arial"/>
          <w:b w:val="1"/>
          <w:bCs w:val="1"/>
          <w:color w:val="000000" w:themeColor="text1" w:themeTint="FF" w:themeShade="FF"/>
          <w:sz w:val="22"/>
          <w:szCs w:val="22"/>
          <w:lang w:val="en-GB"/>
        </w:rPr>
        <w:t>INTRODUCTION TO HEALTH AND SOCIAL CARE</w:t>
      </w:r>
    </w:p>
    <w:p w:rsidR="5E13EF7A" w:rsidP="45A5F05E" w:rsidRDefault="5E13EF7A" w14:paraId="1F0D142F" w14:textId="239FC769" w14:noSpellErr="1">
      <w:pPr>
        <w:widowControl w:val="0"/>
        <w:tabs>
          <w:tab w:val="left" w:pos="392"/>
        </w:tabs>
        <w:spacing w:line="360" w:lineRule="auto"/>
        <w:ind w:right="473"/>
        <w:rPr>
          <w:rFonts w:ascii="Arial" w:hAnsi="Arial" w:eastAsia="Arial" w:cs="Arial"/>
          <w:b w:val="1"/>
          <w:bCs w:val="1"/>
          <w:color w:val="000000" w:themeColor="text1"/>
          <w:sz w:val="22"/>
          <w:szCs w:val="22"/>
          <w:lang w:val="en-GB"/>
        </w:rPr>
      </w:pPr>
    </w:p>
    <w:p w:rsidR="5E13EF7A" w:rsidP="45A5F05E" w:rsidRDefault="5E13EF7A" w14:paraId="5FAB323C" w14:textId="3D569957" w14:noSpellErr="1">
      <w:pPr>
        <w:widowControl w:val="0"/>
        <w:tabs>
          <w:tab w:val="left" w:pos="392"/>
        </w:tabs>
        <w:spacing w:line="360" w:lineRule="auto"/>
        <w:ind w:right="473"/>
        <w:rPr>
          <w:rFonts w:ascii="Arial" w:hAnsi="Arial" w:eastAsia="Arial" w:cs="Arial"/>
          <w:b w:val="1"/>
          <w:bCs w:val="1"/>
          <w:color w:val="000000" w:themeColor="text1"/>
          <w:sz w:val="22"/>
          <w:szCs w:val="22"/>
          <w:lang w:val="en-GB"/>
        </w:rPr>
      </w:pPr>
    </w:p>
    <w:p w:rsidR="5E13EF7A" w:rsidP="45A5F05E" w:rsidRDefault="5E13EF7A" w14:paraId="331E8D6F" w14:textId="3BC9FBBC" w14:noSpellErr="1">
      <w:pPr>
        <w:widowControl w:val="0"/>
        <w:tabs>
          <w:tab w:val="left" w:pos="392"/>
        </w:tabs>
        <w:spacing w:line="360" w:lineRule="auto"/>
        <w:ind w:right="473"/>
        <w:rPr>
          <w:rFonts w:ascii="Arial" w:hAnsi="Arial" w:eastAsia="Arial" w:cs="Arial"/>
          <w:b w:val="1"/>
          <w:bCs w:val="1"/>
          <w:color w:val="000000" w:themeColor="text1"/>
          <w:sz w:val="22"/>
          <w:szCs w:val="22"/>
          <w:lang w:val="en-GB"/>
        </w:rPr>
      </w:pPr>
    </w:p>
    <w:p w:rsidR="5E13EF7A" w:rsidP="45A5F05E" w:rsidRDefault="5E13EF7A" w14:paraId="5EFBEB57" w14:textId="4963BFD8" w14:noSpellErr="1">
      <w:pPr>
        <w:widowControl w:val="0"/>
        <w:tabs>
          <w:tab w:val="left" w:pos="392"/>
        </w:tabs>
        <w:spacing w:line="360" w:lineRule="auto"/>
        <w:ind w:right="473"/>
        <w:rPr>
          <w:rFonts w:ascii="Arial" w:hAnsi="Arial" w:eastAsia="Arial" w:cs="Arial"/>
          <w:b w:val="1"/>
          <w:bCs w:val="1"/>
          <w:color w:val="000000" w:themeColor="text1"/>
          <w:sz w:val="22"/>
          <w:szCs w:val="22"/>
          <w:lang w:val="en-GB"/>
        </w:rPr>
      </w:pPr>
    </w:p>
    <w:p w:rsidR="00F34E3E" w:rsidP="45A5F05E" w:rsidRDefault="00800C2E" w14:paraId="22728660" w14:textId="0F0CE011">
      <w:pPr>
        <w:widowControl w:val="0"/>
        <w:tabs>
          <w:tab w:val="left" w:pos="392"/>
        </w:tabs>
        <w:spacing w:line="360" w:lineRule="auto"/>
        <w:ind w:right="473"/>
        <w:rPr>
          <w:rFonts w:ascii="Segoe UI" w:hAnsi="Segoe UI" w:eastAsia="Segoe UI" w:cs="Segoe UI"/>
          <w:color w:val="1D2125"/>
          <w:sz w:val="28"/>
          <w:szCs w:val="28"/>
        </w:rPr>
      </w:pPr>
      <w:r w:rsidRPr="45A5F05E" w:rsidR="00800C2E">
        <w:rPr>
          <w:rFonts w:ascii="Segoe UI" w:hAnsi="Segoe UI" w:eastAsia="Segoe UI" w:cs="Segoe UI"/>
          <w:b w:val="1"/>
          <w:bCs w:val="1"/>
          <w:color w:val="1D2125"/>
          <w:sz w:val="28"/>
          <w:szCs w:val="28"/>
          <w:lang w:val="en-GB"/>
        </w:rPr>
        <w:t xml:space="preserve">          </w:t>
      </w:r>
      <w:r w:rsidRPr="45A5F05E" w:rsidR="33D3995E">
        <w:rPr>
          <w:rFonts w:ascii="Segoe UI" w:hAnsi="Segoe UI" w:eastAsia="Segoe UI" w:cs="Segoe UI"/>
          <w:b w:val="1"/>
          <w:bCs w:val="1"/>
          <w:color w:val="1D2125"/>
          <w:sz w:val="28"/>
          <w:szCs w:val="28"/>
          <w:lang w:val="en-GB"/>
        </w:rPr>
        <w:t xml:space="preserve">Lecturer: </w:t>
      </w:r>
      <w:r w:rsidRPr="45A5F05E" w:rsidR="33D3995E">
        <w:rPr>
          <w:rFonts w:ascii="Segoe UI" w:hAnsi="Segoe UI" w:eastAsia="Segoe UI" w:cs="Segoe UI"/>
          <w:b w:val="1"/>
          <w:bCs w:val="1"/>
          <w:color w:val="1D2125"/>
          <w:sz w:val="28"/>
          <w:szCs w:val="28"/>
          <w:lang w:val="en-GB"/>
        </w:rPr>
        <w:t>Dr.</w:t>
      </w:r>
      <w:r w:rsidRPr="45A5F05E" w:rsidR="33D3995E">
        <w:rPr>
          <w:rFonts w:ascii="Segoe UI" w:hAnsi="Segoe UI" w:eastAsia="Segoe UI" w:cs="Segoe UI"/>
          <w:b w:val="1"/>
          <w:bCs w:val="1"/>
          <w:color w:val="1D2125"/>
          <w:sz w:val="28"/>
          <w:szCs w:val="28"/>
          <w:lang w:val="en-GB"/>
        </w:rPr>
        <w:t xml:space="preserve"> Emanuel Asante</w:t>
      </w:r>
    </w:p>
    <w:p w:rsidR="00F34E3E" w:rsidP="45A5F05E" w:rsidRDefault="00F34E3E" w14:paraId="26620154" w14:textId="2F60883B" w14:noSpellErr="1">
      <w:pPr>
        <w:widowControl w:val="0"/>
        <w:tabs>
          <w:tab w:val="left" w:pos="392"/>
        </w:tabs>
        <w:spacing w:line="360" w:lineRule="auto"/>
        <w:ind w:right="473"/>
        <w:rPr>
          <w:rFonts w:ascii="Arial" w:hAnsi="Arial" w:eastAsia="Arial" w:cs="Arial"/>
          <w:b w:val="1"/>
          <w:bCs w:val="1"/>
          <w:color w:val="000000" w:themeColor="text1"/>
          <w:sz w:val="22"/>
          <w:szCs w:val="22"/>
          <w:lang w:val="en-GB"/>
        </w:rPr>
      </w:pPr>
    </w:p>
    <w:p w:rsidR="00F34E3E" w:rsidP="45A5F05E" w:rsidRDefault="00800C2E" w14:paraId="596B9CFB" w14:textId="690734CC" w14:noSpellErr="1">
      <w:pPr>
        <w:widowControl w:val="0"/>
        <w:tabs>
          <w:tab w:val="left" w:pos="392"/>
        </w:tabs>
        <w:spacing w:line="360" w:lineRule="auto"/>
        <w:ind w:right="473"/>
        <w:rPr>
          <w:rFonts w:ascii="Arial" w:hAnsi="Arial" w:eastAsia="Arial" w:cs="Arial"/>
          <w:color w:val="000000" w:themeColor="text1"/>
          <w:sz w:val="28"/>
          <w:szCs w:val="28"/>
        </w:rPr>
      </w:pPr>
      <w:r w:rsidRPr="45A5F05E" w:rsidR="00800C2E">
        <w:rPr>
          <w:rFonts w:ascii="Arial" w:hAnsi="Arial" w:eastAsia="Arial" w:cs="Arial"/>
          <w:b w:val="1"/>
          <w:bCs w:val="1"/>
          <w:color w:val="000000" w:themeColor="text1" w:themeTint="FF" w:themeShade="FF"/>
          <w:sz w:val="28"/>
          <w:szCs w:val="28"/>
          <w:lang w:val="en-GB"/>
        </w:rPr>
        <w:t xml:space="preserve">                        </w:t>
      </w:r>
      <w:r w:rsidRPr="45A5F05E" w:rsidR="33D3995E">
        <w:rPr>
          <w:rFonts w:ascii="Arial" w:hAnsi="Arial" w:eastAsia="Arial" w:cs="Arial"/>
          <w:b w:val="1"/>
          <w:bCs w:val="1"/>
          <w:color w:val="000000" w:themeColor="text1" w:themeTint="FF" w:themeShade="FF"/>
          <w:sz w:val="28"/>
          <w:szCs w:val="28"/>
          <w:lang w:val="en-GB"/>
        </w:rPr>
        <w:t>21/11/2025</w:t>
      </w:r>
    </w:p>
    <w:p w:rsidR="00F34E3E" w:rsidP="45A5F05E" w:rsidRDefault="00F34E3E" w14:paraId="2C078E63" w14:textId="791A9D16" w14:noSpellErr="1">
      <w:pPr>
        <w:widowControl w:val="0"/>
        <w:tabs>
          <w:tab w:val="left" w:pos="392"/>
        </w:tabs>
        <w:spacing w:line="360" w:lineRule="auto"/>
        <w:ind w:right="473"/>
        <w:rPr>
          <w:rFonts w:ascii="Arial" w:hAnsi="Arial" w:eastAsia="Arial" w:cs="Arial"/>
          <w:color w:val="000000" w:themeColor="text1"/>
          <w:sz w:val="28"/>
          <w:szCs w:val="28"/>
        </w:rPr>
      </w:pPr>
    </w:p>
    <w:p w:rsidR="5E13EF7A" w:rsidP="45A5F05E" w:rsidRDefault="5E13EF7A" w14:paraId="0B0010D8" w14:textId="7D2BD563" w14:noSpellErr="1">
      <w:pPr>
        <w:spacing w:line="360" w:lineRule="auto"/>
      </w:pPr>
      <w:r>
        <w:br w:type="page"/>
      </w:r>
    </w:p>
    <w:p w:rsidR="5E13EF7A" w:rsidP="45A5F05E" w:rsidRDefault="5E13EF7A" w14:paraId="42685A0C" w14:textId="05757BEF" w14:noSpellErr="1">
      <w:pPr>
        <w:widowControl w:val="0"/>
        <w:tabs>
          <w:tab w:val="left" w:pos="392"/>
        </w:tabs>
        <w:spacing w:line="360" w:lineRule="auto"/>
        <w:ind w:right="473"/>
        <w:rPr>
          <w:rFonts w:ascii="Arial" w:hAnsi="Arial" w:eastAsia="Arial" w:cs="Arial"/>
          <w:color w:val="000000" w:themeColor="text1"/>
          <w:sz w:val="28"/>
          <w:szCs w:val="28"/>
        </w:rPr>
      </w:pPr>
    </w:p>
    <w:p w:rsidR="5E13EF7A" w:rsidP="45A5F05E" w:rsidRDefault="5E13EF7A" w14:paraId="5E62E1F4" w14:textId="05B0F959" w14:noSpellErr="1">
      <w:pPr>
        <w:spacing w:line="360" w:lineRule="auto"/>
      </w:pPr>
    </w:p>
    <w:p w:rsidR="5E13EF7A" w:rsidP="45A5F05E" w:rsidRDefault="5E13EF7A" w14:paraId="1836539B" w14:textId="58B6816D" w14:noSpellErr="1">
      <w:pPr>
        <w:spacing w:line="360" w:lineRule="auto"/>
      </w:pPr>
    </w:p>
    <w:p w:rsidR="72771578" w:rsidP="45A5F05E" w:rsidRDefault="72771578" w14:paraId="66709A32" w14:textId="1440425A" w14:noSpellErr="1">
      <w:pPr>
        <w:spacing w:line="360" w:lineRule="auto"/>
        <w:rPr>
          <w:rFonts w:ascii="Arial" w:hAnsi="Arial" w:eastAsia="Arial" w:cs="Arial"/>
          <w:b w:val="1"/>
          <w:bCs w:val="1"/>
          <w:sz w:val="22"/>
          <w:szCs w:val="22"/>
        </w:rPr>
      </w:pPr>
      <w:r w:rsidRPr="45A5F05E" w:rsidR="72771578">
        <w:rPr>
          <w:rFonts w:ascii="Arial" w:hAnsi="Arial" w:eastAsia="Arial" w:cs="Arial"/>
          <w:b w:val="1"/>
          <w:bCs w:val="1"/>
          <w:sz w:val="22"/>
          <w:szCs w:val="22"/>
        </w:rPr>
        <w:t>Introduction</w:t>
      </w:r>
    </w:p>
    <w:p w:rsidR="72771578" w:rsidP="45A5F05E" w:rsidRDefault="72771578" w14:paraId="34F67C10" w14:textId="681AEEF4" w14:noSpellErr="1">
      <w:pPr>
        <w:spacing w:line="360" w:lineRule="auto"/>
        <w:ind w:left="709"/>
        <w:rPr>
          <w:rFonts w:ascii="Arial" w:hAnsi="Arial" w:eastAsia="Arial" w:cs="Arial"/>
          <w:sz w:val="22"/>
          <w:szCs w:val="22"/>
        </w:rPr>
      </w:pPr>
      <w:r w:rsidRPr="45A5F05E" w:rsidR="72771578">
        <w:rPr>
          <w:rFonts w:ascii="Arial" w:hAnsi="Arial" w:eastAsia="Arial" w:cs="Arial"/>
          <w:sz w:val="22"/>
          <w:szCs w:val="22"/>
        </w:rPr>
        <w:t xml:space="preserve">Mrs. Mann is a 72-year-old woman who lives alone in her own home who has recently been discharged from the hospital after a hip replacement surgery. She receives visits from a domiciliary care agency twice daily to </w:t>
      </w:r>
      <w:r w:rsidRPr="45A5F05E" w:rsidR="72771578">
        <w:rPr>
          <w:rFonts w:ascii="Arial" w:hAnsi="Arial" w:eastAsia="Arial" w:cs="Arial"/>
          <w:sz w:val="22"/>
          <w:szCs w:val="22"/>
        </w:rPr>
        <w:t>assist</w:t>
      </w:r>
      <w:r w:rsidRPr="45A5F05E" w:rsidR="72771578">
        <w:rPr>
          <w:rFonts w:ascii="Arial" w:hAnsi="Arial" w:eastAsia="Arial" w:cs="Arial"/>
          <w:sz w:val="22"/>
          <w:szCs w:val="22"/>
        </w:rPr>
        <w:t xml:space="preserve"> with personal care and mobility. Her first language is Urdu; but she also speaks limited English. Her daughter, who lives nearby, often helps interpret her. The care team also liaises with her GP and a community physiotherapist who visits twice a week to support her rehabilitation. Recently, there were concerns noted about inconsistent documentation in Mrs. Mann’s care records, and missed communication led to a delayed medication adjustment. The said incident is under internal review.</w:t>
      </w:r>
    </w:p>
    <w:p w:rsidR="72771578" w:rsidP="45A5F05E" w:rsidRDefault="72771578" w14:paraId="6BDB18A7" w14:textId="55052ABD" w14:noSpellErr="1">
      <w:pPr>
        <w:spacing w:line="360" w:lineRule="auto"/>
        <w:ind w:left="709"/>
        <w:rPr>
          <w:rFonts w:ascii="Arial" w:hAnsi="Arial" w:eastAsia="Arial" w:cs="Arial"/>
          <w:sz w:val="22"/>
          <w:szCs w:val="22"/>
        </w:rPr>
      </w:pPr>
      <w:r w:rsidRPr="45A5F05E" w:rsidR="72771578">
        <w:rPr>
          <w:rFonts w:ascii="Arial" w:hAnsi="Arial" w:eastAsia="Arial" w:cs="Arial"/>
          <w:sz w:val="22"/>
          <w:szCs w:val="22"/>
        </w:rPr>
        <w:t xml:space="preserve">The purpose of this report is to explore communication, administrative skills, and collaborative </w:t>
      </w:r>
      <w:bookmarkStart w:name="_Int_a8LzfXuW" w:id="921702030"/>
      <w:r w:rsidRPr="45A5F05E" w:rsidR="72771578">
        <w:rPr>
          <w:rFonts w:ascii="Arial" w:hAnsi="Arial" w:eastAsia="Arial" w:cs="Arial"/>
          <w:sz w:val="22"/>
          <w:szCs w:val="22"/>
        </w:rPr>
        <w:t>working</w:t>
      </w:r>
      <w:bookmarkEnd w:id="921702030"/>
      <w:r w:rsidRPr="45A5F05E" w:rsidR="72771578">
        <w:rPr>
          <w:rFonts w:ascii="Arial" w:hAnsi="Arial" w:eastAsia="Arial" w:cs="Arial"/>
          <w:sz w:val="22"/>
          <w:szCs w:val="22"/>
        </w:rPr>
        <w:t>.</w:t>
      </w:r>
    </w:p>
    <w:p w:rsidR="72771578" w:rsidP="45A5F05E" w:rsidRDefault="72771578" w14:paraId="7420699F" w14:textId="4B0C85B0" w14:noSpellErr="1">
      <w:pPr>
        <w:spacing w:line="360" w:lineRule="auto"/>
        <w:ind w:left="709"/>
        <w:rPr>
          <w:rFonts w:ascii="Arial" w:hAnsi="Arial" w:eastAsia="Arial" w:cs="Arial"/>
          <w:b w:val="1"/>
          <w:bCs w:val="1"/>
          <w:sz w:val="22"/>
          <w:szCs w:val="22"/>
        </w:rPr>
      </w:pPr>
      <w:r w:rsidRPr="45A5F05E" w:rsidR="72771578">
        <w:rPr>
          <w:rFonts w:ascii="Arial" w:hAnsi="Arial" w:eastAsia="Arial" w:cs="Arial"/>
          <w:b w:val="1"/>
          <w:bCs w:val="1"/>
          <w:sz w:val="22"/>
          <w:szCs w:val="22"/>
        </w:rPr>
        <w:t>Effective communication</w:t>
      </w:r>
    </w:p>
    <w:p w:rsidR="008D25A9" w:rsidP="45A5F05E" w:rsidRDefault="72771578" w14:paraId="36DFEAC0" w14:textId="77777777" w14:noSpellErr="1">
      <w:pPr>
        <w:spacing w:line="360" w:lineRule="auto"/>
        <w:ind w:left="709"/>
        <w:rPr>
          <w:rStyle w:val="Hyperlink"/>
          <w:rFonts w:ascii="Arial" w:hAnsi="Arial" w:eastAsia="Arial" w:cs="Arial"/>
          <w:sz w:val="22"/>
          <w:szCs w:val="22"/>
          <w:lang w:val="en-GB"/>
        </w:rPr>
      </w:pPr>
      <w:r w:rsidRPr="45A5F05E" w:rsidR="72771578">
        <w:rPr>
          <w:rFonts w:ascii="Arial" w:hAnsi="Arial" w:eastAsia="Arial" w:cs="Arial"/>
          <w:sz w:val="22"/>
          <w:szCs w:val="22"/>
        </w:rPr>
        <w:t xml:space="preserve">Effective communication in healthcare is defined as the ability to convey messages clearly so that the receiver, whether a patient or a healthcare provider, understands the information being shared. It involves verbal, nonverbal, written, and digital methods to share </w:t>
      </w:r>
      <w:r w:rsidRPr="45A5F05E" w:rsidR="72771578">
        <w:rPr>
          <w:rFonts w:ascii="Arial" w:hAnsi="Arial" w:eastAsia="Arial" w:cs="Arial"/>
          <w:sz w:val="22"/>
          <w:szCs w:val="22"/>
        </w:rPr>
        <w:t>important information</w:t>
      </w:r>
      <w:r w:rsidRPr="45A5F05E" w:rsidR="72771578">
        <w:rPr>
          <w:rFonts w:ascii="Arial" w:hAnsi="Arial" w:eastAsia="Arial" w:cs="Arial"/>
          <w:sz w:val="22"/>
          <w:szCs w:val="22"/>
        </w:rPr>
        <w:t xml:space="preserve">, emphasizing active listening, empathy, and confidentiality to build trust and ensure that the patient feels valued and understood. </w:t>
      </w:r>
      <w:r w:rsidRPr="45A5F05E" w:rsidR="72771578">
        <w:rPr>
          <w:rStyle w:val="Hyperlink"/>
          <w:rFonts w:ascii="Arial" w:hAnsi="Arial" w:eastAsia="Arial" w:cs="Arial"/>
          <w:sz w:val="22"/>
          <w:szCs w:val="22"/>
          <w:lang w:val="en-GB"/>
        </w:rPr>
        <w:t>CPD Online College+2</w:t>
      </w:r>
    </w:p>
    <w:p w:rsidRPr="00FE338F" w:rsidR="71A2C3C1" w:rsidP="45A5F05E" w:rsidRDefault="72771578" w14:paraId="3784DCB2" w14:noSpellErr="1" w14:textId="7AAF45C6">
      <w:pPr>
        <w:spacing w:line="360" w:lineRule="auto"/>
        <w:ind w:left="709"/>
        <w:rPr>
          <w:rFonts w:ascii="Arial" w:hAnsi="Arial" w:eastAsia="Arial" w:cs="Arial"/>
          <w:sz w:val="22"/>
          <w:szCs w:val="22"/>
        </w:rPr>
      </w:pPr>
      <w:r w:rsidRPr="45A5F05E" w:rsidR="72771578">
        <w:rPr>
          <w:rFonts w:ascii="Arial" w:hAnsi="Arial" w:eastAsia="Arial" w:cs="Arial"/>
          <w:sz w:val="22"/>
          <w:szCs w:val="22"/>
        </w:rPr>
        <w:t xml:space="preserve">  Effective communication is bidirectional. Both parties, in this case Mrs. Mann and the healthcare team, must have a clear understanding of the information exchanged to ensure </w:t>
      </w:r>
      <w:r w:rsidRPr="45A5F05E" w:rsidR="00FB254B">
        <w:rPr>
          <w:rFonts w:ascii="Arial" w:hAnsi="Arial" w:eastAsia="Arial" w:cs="Arial"/>
          <w:sz w:val="22"/>
          <w:szCs w:val="22"/>
        </w:rPr>
        <w:t>quality care</w:t>
      </w:r>
      <w:r w:rsidRPr="45A5F05E" w:rsidR="72771578">
        <w:rPr>
          <w:rFonts w:ascii="Arial" w:hAnsi="Arial" w:eastAsia="Arial" w:cs="Arial"/>
          <w:sz w:val="22"/>
          <w:szCs w:val="22"/>
        </w:rPr>
        <w:t>.</w:t>
      </w:r>
      <w:r w:rsidRPr="45A5F05E" w:rsidR="00FB254B">
        <w:rPr>
          <w:rFonts w:ascii="Arial" w:hAnsi="Arial" w:eastAsia="Arial" w:cs="Arial"/>
          <w:sz w:val="22"/>
          <w:szCs w:val="22"/>
        </w:rPr>
        <w:t xml:space="preserve"> </w:t>
      </w:r>
      <w:hyperlink r:id="R9f638b4605824969">
        <w:r w:rsidRPr="45A5F05E" w:rsidR="72771578">
          <w:rPr>
            <w:rStyle w:val="Hyperlink"/>
            <w:rFonts w:ascii="Arial" w:hAnsi="Arial" w:cs="Arial"/>
            <w:color w:val="auto"/>
            <w:sz w:val="22"/>
            <w:szCs w:val="22"/>
            <w:u w:val="none"/>
          </w:rPr>
          <w:t>It</w:t>
        </w:r>
        <w:r w:rsidRPr="45A5F05E" w:rsidR="00353109">
          <w:rPr>
            <w:rStyle w:val="Hyperlink"/>
            <w:rFonts w:ascii="Arial" w:hAnsi="Arial" w:cs="Arial"/>
            <w:color w:val="auto"/>
            <w:sz w:val="22"/>
            <w:szCs w:val="22"/>
            <w:u w:val="none"/>
          </w:rPr>
          <w:t xml:space="preserve"> is</w:t>
        </w:r>
        <w:r w:rsidRPr="45A5F05E" w:rsidR="72771578">
          <w:rPr>
            <w:rStyle w:val="Hyperlink"/>
            <w:rFonts w:ascii="Arial" w:hAnsi="Arial" w:cs="Arial"/>
            <w:color w:val="auto"/>
            <w:sz w:val="22"/>
            <w:szCs w:val="22"/>
            <w:u w:val="none"/>
          </w:rPr>
          <w:t xml:space="preserve"> a conversation where the message is not only delivered but comprehended in the spirit it is intended. Effective communication can be viewed as the utilization of our rationality to relay and receive messages in the most virtuous way possible. It’s a harmonious intersection of reflection, controlled tone, active listening, clear intention, and trust.”  </w:t>
        </w:r>
      </w:hyperlink>
      <w:hyperlink r:id="Ra08dfbb7504c4421">
        <w:r w:rsidRPr="45A5F05E" w:rsidR="72771578">
          <w:rPr>
            <w:rStyle w:val="Hyperlink"/>
            <w:rFonts w:ascii="Arial" w:hAnsi="Arial" w:cs="Arial"/>
            <w:color w:val="auto"/>
            <w:sz w:val="22"/>
            <w:szCs w:val="22"/>
            <w:u w:val="none"/>
          </w:rPr>
          <w:t>Milan Kordestani,  “</w:t>
        </w:r>
      </w:hyperlink>
      <w:hyperlink r:id="R6855f97f13d246ad">
        <w:r w:rsidRPr="45A5F05E" w:rsidR="72771578">
          <w:rPr>
            <w:rStyle w:val="Hyperlink"/>
            <w:rFonts w:ascii="Arial" w:hAnsi="Arial" w:cs="Arial"/>
            <w:color w:val="auto"/>
            <w:sz w:val="22"/>
            <w:szCs w:val="22"/>
            <w:u w:val="none"/>
          </w:rPr>
          <w:t>I’m Just Saying: A Guide to Maintaining Civil Discourse in an Increasingly Divided World” In order to communicate effectively, participants should be able to understand the message being conveyed as well as the emotion, intention, and purpose behind the message.</w:t>
        </w:r>
      </w:hyperlink>
      <w:r w:rsidRPr="45A5F05E">
        <w:rPr>
          <w:rFonts w:ascii="Arial" w:hAnsi="Arial" w:cs="Arial"/>
          <w:sz w:val="22"/>
          <w:szCs w:val="22"/>
        </w:rPr>
        <w:fldChar w:fldCharType="begin"/>
      </w:r>
      <w:r w:rsidRPr="45A5F05E">
        <w:rPr>
          <w:rFonts w:ascii="Arial" w:hAnsi="Arial" w:cs="Arial"/>
          <w:sz w:val="22"/>
          <w:szCs w:val="22"/>
        </w:rPr>
        <w:fldChar w:fldCharType="end"/>
      </w:r>
      <w:r w:rsidRPr="45A5F05E" w:rsidR="72771578">
        <w:rPr>
          <w:rFonts w:ascii="Arial" w:hAnsi="Arial" w:eastAsia="Arial" w:cs="Arial"/>
          <w:sz w:val="22"/>
          <w:szCs w:val="22"/>
        </w:rPr>
        <w:t xml:space="preserve">In the case of Mrs. </w:t>
      </w:r>
      <w:r w:rsidRPr="45A5F05E" w:rsidR="72771578">
        <w:rPr>
          <w:rFonts w:ascii="Arial" w:hAnsi="Arial" w:eastAsia="Arial" w:cs="Arial"/>
          <w:sz w:val="22"/>
          <w:szCs w:val="22"/>
        </w:rPr>
        <w:t>Mann</w:t>
      </w:r>
      <w:r w:rsidRPr="45A5F05E" w:rsidR="72771578">
        <w:rPr>
          <w:rFonts w:ascii="Arial" w:hAnsi="Arial" w:eastAsia="Arial" w:cs="Arial"/>
          <w:sz w:val="22"/>
          <w:szCs w:val="22"/>
        </w:rPr>
        <w:t xml:space="preserve"> there is a language barrier. Her English is limited, and some things can be missed or </w:t>
      </w:r>
      <w:r w:rsidRPr="45A5F05E" w:rsidR="72771578">
        <w:rPr>
          <w:rFonts w:ascii="Arial" w:hAnsi="Arial" w:eastAsia="Arial" w:cs="Arial"/>
          <w:sz w:val="22"/>
          <w:szCs w:val="22"/>
        </w:rPr>
        <w:t xml:space="preserve">understood wrong. </w:t>
      </w:r>
      <w:r w:rsidRPr="45A5F05E" w:rsidR="72771578">
        <w:rPr>
          <w:rFonts w:ascii="Arial" w:hAnsi="Arial" w:eastAsia="Arial" w:cs="Arial"/>
          <w:sz w:val="22"/>
          <w:szCs w:val="22"/>
        </w:rPr>
        <w:t xml:space="preserve">She would be best served by a speaker of Urdu or an </w:t>
      </w:r>
      <w:r w:rsidRPr="45A5F05E" w:rsidR="72771578">
        <w:rPr>
          <w:rFonts w:ascii="Arial" w:hAnsi="Arial" w:eastAsia="Arial" w:cs="Arial"/>
          <w:sz w:val="22"/>
          <w:szCs w:val="22"/>
        </w:rPr>
        <w:t xml:space="preserve">interpreter and cultural sensitivity to avoid offense </w:t>
      </w:r>
      <w:r w:rsidRPr="45A5F05E" w:rsidR="0084709B">
        <w:rPr>
          <w:rFonts w:ascii="Arial" w:hAnsi="Arial" w:eastAsia="Arial" w:cs="Arial"/>
          <w:sz w:val="22"/>
          <w:szCs w:val="22"/>
        </w:rPr>
        <w:t>occurring.</w:t>
      </w:r>
      <w:r w:rsidRPr="45A5F05E" w:rsidR="0084709B">
        <w:rPr>
          <w:rFonts w:ascii="Arial" w:hAnsi="Arial" w:eastAsia="Arial" w:cs="Arial"/>
          <w:sz w:val="22"/>
          <w:szCs w:val="22"/>
        </w:rPr>
        <w:t xml:space="preserve"> </w:t>
      </w:r>
      <w:r w:rsidRPr="45A5F05E" w:rsidR="0084709B">
        <w:rPr>
          <w:rFonts w:ascii="Arial" w:hAnsi="Arial" w:eastAsia="Arial" w:cs="Arial"/>
          <w:b w:val="1"/>
          <w:bCs w:val="1"/>
          <w:sz w:val="22"/>
          <w:szCs w:val="22"/>
        </w:rPr>
        <w:t>(</w:t>
      </w:r>
      <w:r w:rsidRPr="45A5F05E" w:rsidR="72771578">
        <w:rPr>
          <w:rFonts w:ascii="Arial" w:hAnsi="Arial" w:eastAsia="Arial" w:cs="Arial"/>
          <w:b w:val="1"/>
          <w:bCs w:val="1"/>
          <w:sz w:val="22"/>
          <w:szCs w:val="22"/>
        </w:rPr>
        <w:t>Lee,2021</w:t>
      </w:r>
      <w:r w:rsidRPr="45A5F05E" w:rsidR="72771578">
        <w:rPr>
          <w:rFonts w:ascii="Arial" w:hAnsi="Arial" w:eastAsia="Arial" w:cs="Arial"/>
          <w:sz w:val="22"/>
          <w:szCs w:val="22"/>
        </w:rPr>
        <w:t xml:space="preserve">) affirms that communication within H &amp; SC settings is considered effective when the receiver, either the patient, service user, </w:t>
      </w:r>
      <w:r w:rsidRPr="45A5F05E" w:rsidR="72771578">
        <w:rPr>
          <w:rFonts w:ascii="Arial" w:hAnsi="Arial" w:eastAsia="Arial" w:cs="Arial"/>
          <w:sz w:val="22"/>
          <w:szCs w:val="22"/>
        </w:rPr>
        <w:t xml:space="preserve">family member, or the health and social care worker, understands clearly the message being conveyed by the sender. It will be very prudent to have Mrs. Mann’s daughter </w:t>
      </w:r>
      <w:r w:rsidRPr="45A5F05E" w:rsidR="56831AB0">
        <w:rPr>
          <w:rFonts w:ascii="Arial" w:hAnsi="Arial" w:eastAsia="Arial" w:cs="Arial"/>
          <w:sz w:val="22"/>
          <w:szCs w:val="22"/>
        </w:rPr>
        <w:t>involved</w:t>
      </w:r>
      <w:r w:rsidRPr="45A5F05E" w:rsidR="72771578">
        <w:rPr>
          <w:rFonts w:ascii="Arial" w:hAnsi="Arial" w:eastAsia="Arial" w:cs="Arial"/>
          <w:sz w:val="22"/>
          <w:szCs w:val="22"/>
        </w:rPr>
        <w:t xml:space="preserve"> in her care as actions and expressions can assume </w:t>
      </w:r>
      <w:r w:rsidRPr="45A5F05E" w:rsidR="72771578">
        <w:rPr>
          <w:rFonts w:ascii="Arial" w:hAnsi="Arial" w:eastAsia="Arial" w:cs="Arial"/>
          <w:sz w:val="22"/>
          <w:szCs w:val="22"/>
        </w:rPr>
        <w:t>very different</w:t>
      </w:r>
      <w:r w:rsidRPr="45A5F05E" w:rsidR="72771578">
        <w:rPr>
          <w:rFonts w:ascii="Arial" w:hAnsi="Arial" w:eastAsia="Arial" w:cs="Arial"/>
          <w:sz w:val="22"/>
          <w:szCs w:val="22"/>
        </w:rPr>
        <w:t xml:space="preserve"> meanings in </w:t>
      </w:r>
      <w:r w:rsidRPr="45A5F05E" w:rsidR="72771578">
        <w:rPr>
          <w:rFonts w:ascii="Arial" w:hAnsi="Arial" w:eastAsia="Arial" w:cs="Arial"/>
          <w:sz w:val="22"/>
          <w:szCs w:val="22"/>
        </w:rPr>
        <w:t>different cultures</w:t>
      </w:r>
      <w:r w:rsidRPr="45A5F05E" w:rsidR="72771578">
        <w:rPr>
          <w:rFonts w:ascii="Arial" w:hAnsi="Arial" w:eastAsia="Arial" w:cs="Arial"/>
          <w:sz w:val="22"/>
          <w:szCs w:val="22"/>
        </w:rPr>
        <w:t xml:space="preserve">. Visual aids can also be employed to enhance communication in this case where </w:t>
      </w:r>
      <w:r w:rsidRPr="45A5F05E" w:rsidR="00FE338F">
        <w:rPr>
          <w:rFonts w:ascii="Arial" w:hAnsi="Arial" w:eastAsia="Arial" w:cs="Arial"/>
          <w:sz w:val="22"/>
          <w:szCs w:val="22"/>
        </w:rPr>
        <w:t>necessary. Under</w:t>
      </w:r>
      <w:r w:rsidRPr="45A5F05E" w:rsidR="72771578">
        <w:rPr>
          <w:rFonts w:ascii="Arial" w:hAnsi="Arial" w:eastAsia="Arial" w:cs="Arial"/>
          <w:sz w:val="22"/>
          <w:szCs w:val="22"/>
        </w:rPr>
        <w:t xml:space="preserve"> the </w:t>
      </w:r>
      <w:r w:rsidRPr="45A5F05E" w:rsidR="72771578">
        <w:rPr>
          <w:rFonts w:ascii="Arial" w:hAnsi="Arial" w:eastAsia="Arial" w:cs="Arial"/>
          <w:b w:val="1"/>
          <w:bCs w:val="1"/>
          <w:sz w:val="22"/>
          <w:szCs w:val="22"/>
        </w:rPr>
        <w:t>Equality Act 2010</w:t>
      </w:r>
      <w:r w:rsidRPr="45A5F05E" w:rsidR="72771578">
        <w:rPr>
          <w:rFonts w:ascii="Arial" w:hAnsi="Arial" w:eastAsia="Arial" w:cs="Arial"/>
          <w:sz w:val="22"/>
          <w:szCs w:val="22"/>
        </w:rPr>
        <w:t xml:space="preserve"> her age, race, religion, or beliefs should be taken into</w:t>
      </w:r>
      <w:r w:rsidRPr="45A5F05E" w:rsidR="71A2C3C1">
        <w:rPr>
          <w:rFonts w:ascii="Arial" w:hAnsi="Arial" w:eastAsia="Arial" w:cs="Arial"/>
          <w:sz w:val="22"/>
          <w:szCs w:val="22"/>
        </w:rPr>
        <w:t xml:space="preserve"> </w:t>
      </w:r>
      <w:r w:rsidRPr="45A5F05E" w:rsidR="71A2C3C1">
        <w:rPr>
          <w:rFonts w:ascii="Arial" w:hAnsi="Arial" w:cs="Arial"/>
          <w:sz w:val="22"/>
          <w:szCs w:val="22"/>
        </w:rPr>
        <w:t xml:space="preserve">consideration to ensure that she is not discriminated against. All the different service providers tasked with her care should </w:t>
      </w:r>
      <w:r w:rsidRPr="45A5F05E" w:rsidR="71A2C3C1">
        <w:rPr>
          <w:rFonts w:ascii="Arial" w:hAnsi="Arial" w:cs="Arial"/>
          <w:sz w:val="22"/>
          <w:szCs w:val="22"/>
        </w:rPr>
        <w:t>endeavor</w:t>
      </w:r>
      <w:r w:rsidRPr="45A5F05E" w:rsidR="71A2C3C1">
        <w:rPr>
          <w:rFonts w:ascii="Arial" w:hAnsi="Arial" w:cs="Arial"/>
          <w:sz w:val="22"/>
          <w:szCs w:val="22"/>
        </w:rPr>
        <w:t xml:space="preserve"> to make her experience </w:t>
      </w:r>
      <w:r w:rsidRPr="45A5F05E" w:rsidR="00B32591">
        <w:rPr>
          <w:rFonts w:ascii="Arial" w:hAnsi="Arial" w:cs="Arial"/>
          <w:sz w:val="22"/>
          <w:szCs w:val="22"/>
        </w:rPr>
        <w:t>good.</w:t>
      </w:r>
      <w:r w:rsidRPr="45A5F05E" w:rsidR="00B32591">
        <w:rPr>
          <w:rFonts w:ascii="Arial" w:hAnsi="Arial" w:cs="Arial"/>
          <w:sz w:val="22"/>
          <w:szCs w:val="22"/>
          <w:lang w:val="en-GB"/>
        </w:rPr>
        <w:t xml:space="preserve"> The</w:t>
      </w:r>
      <w:r w:rsidRPr="45A5F05E" w:rsidR="71A2C3C1">
        <w:rPr>
          <w:rFonts w:ascii="Arial" w:hAnsi="Arial" w:cs="Arial"/>
          <w:sz w:val="22"/>
          <w:szCs w:val="22"/>
          <w:lang w:val="en-GB"/>
        </w:rPr>
        <w:t xml:space="preserve"> communication model I would recommend is the </w:t>
      </w:r>
      <w:r w:rsidRPr="45A5F05E" w:rsidR="71A2C3C1">
        <w:rPr>
          <w:rFonts w:ascii="Arial" w:hAnsi="Arial" w:eastAsia="Aptos" w:cs="Arial"/>
          <w:sz w:val="22"/>
          <w:szCs w:val="22"/>
          <w:lang w:val="en-GB"/>
        </w:rPr>
        <w:t xml:space="preserve">Sender-Message Channel-Receiver (SMCR) model. This model </w:t>
      </w:r>
      <w:r w:rsidRPr="45A5F05E" w:rsidR="71A2C3C1">
        <w:rPr>
          <w:rFonts w:ascii="Arial" w:hAnsi="Arial" w:eastAsia="Aptos" w:cs="Arial"/>
          <w:sz w:val="22"/>
          <w:szCs w:val="22"/>
          <w:lang w:val="en-GB"/>
        </w:rPr>
        <w:t>has mainly, four</w:t>
      </w:r>
      <w:r w:rsidRPr="45A5F05E" w:rsidR="71A2C3C1">
        <w:rPr>
          <w:rFonts w:ascii="Arial" w:hAnsi="Arial" w:eastAsia="Aptos" w:cs="Arial"/>
          <w:sz w:val="22"/>
          <w:szCs w:val="22"/>
          <w:lang w:val="en-GB"/>
        </w:rPr>
        <w:t xml:space="preserve"> components to describe the communication process. They are sender, message, </w:t>
      </w:r>
      <w:r w:rsidRPr="45A5F05E" w:rsidR="71A2C3C1">
        <w:rPr>
          <w:rFonts w:ascii="Arial" w:hAnsi="Arial" w:eastAsia="Aptos" w:cs="Arial"/>
          <w:sz w:val="22"/>
          <w:szCs w:val="22"/>
          <w:lang w:val="en-GB"/>
        </w:rPr>
        <w:t>channel</w:t>
      </w:r>
      <w:r w:rsidRPr="45A5F05E" w:rsidR="71A2C3C1">
        <w:rPr>
          <w:rFonts w:ascii="Arial" w:hAnsi="Arial" w:eastAsia="Aptos" w:cs="Arial"/>
          <w:sz w:val="22"/>
          <w:szCs w:val="22"/>
          <w:lang w:val="en-GB"/>
        </w:rPr>
        <w:t xml:space="preserve"> and receiver. In Mrs. Mann’s case particular attention should be paid to the channel because of cultural sensitivity.</w:t>
      </w:r>
    </w:p>
    <w:p w:rsidRPr="00106336" w:rsidR="5E13EF7A" w:rsidP="45A5F05E" w:rsidRDefault="5E13EF7A" w14:paraId="2ECA7F9D" w14:textId="3015D348" w14:noSpellErr="1">
      <w:pPr>
        <w:spacing w:line="360" w:lineRule="auto"/>
        <w:rPr>
          <w:rFonts w:ascii="Arial" w:hAnsi="Arial" w:eastAsia="Arial" w:cs="Arial"/>
          <w:sz w:val="22"/>
          <w:szCs w:val="22"/>
        </w:rPr>
      </w:pPr>
    </w:p>
    <w:p w:rsidRPr="00106336" w:rsidR="24BECA83" w:rsidP="45A5F05E" w:rsidRDefault="005D6085" w14:paraId="5098D9DD" w14:textId="49473CB0" w14:noSpellErr="1">
      <w:pPr>
        <w:spacing w:line="360" w:lineRule="auto"/>
        <w:rPr>
          <w:rFonts w:ascii="Arial" w:hAnsi="Arial" w:eastAsia="Aptos" w:cs="Arial"/>
          <w:b w:val="1"/>
          <w:bCs w:val="1"/>
          <w:sz w:val="22"/>
          <w:szCs w:val="22"/>
          <w:lang w:val="en-GB"/>
        </w:rPr>
      </w:pPr>
      <w:r w:rsidRPr="45A5F05E" w:rsidR="005D6085">
        <w:rPr>
          <w:rFonts w:ascii="Arial" w:hAnsi="Arial" w:eastAsia="Aptos" w:cs="Arial"/>
          <w:b w:val="1"/>
          <w:bCs w:val="1"/>
          <w:sz w:val="22"/>
          <w:szCs w:val="22"/>
          <w:lang w:val="en-GB"/>
        </w:rPr>
        <w:t xml:space="preserve">         </w:t>
      </w:r>
      <w:r w:rsidRPr="45A5F05E" w:rsidR="002E33BD">
        <w:rPr>
          <w:rFonts w:ascii="Arial" w:hAnsi="Arial" w:eastAsia="Aptos" w:cs="Arial"/>
          <w:b w:val="1"/>
          <w:bCs w:val="1"/>
          <w:sz w:val="22"/>
          <w:szCs w:val="22"/>
          <w:lang w:val="en-GB"/>
        </w:rPr>
        <w:t xml:space="preserve">  </w:t>
      </w:r>
      <w:r w:rsidRPr="45A5F05E" w:rsidR="24BECA83">
        <w:rPr>
          <w:rFonts w:ascii="Arial" w:hAnsi="Arial" w:eastAsia="Aptos" w:cs="Arial"/>
          <w:b w:val="1"/>
          <w:bCs w:val="1"/>
          <w:sz w:val="22"/>
          <w:szCs w:val="22"/>
          <w:lang w:val="en-GB"/>
        </w:rPr>
        <w:t>Administrative Skills &amp; Record Keeping</w:t>
      </w:r>
    </w:p>
    <w:p w:rsidRPr="00106336" w:rsidR="73606C5A" w:rsidP="45A5F05E" w:rsidRDefault="73606C5A" w14:paraId="14D0F6FA" w14:textId="2C66B671" w14:noSpellErr="1">
      <w:pPr>
        <w:spacing w:line="360" w:lineRule="auto"/>
        <w:rPr>
          <w:rFonts w:ascii="Arial" w:hAnsi="Arial" w:eastAsia="Arial" w:cs="Arial"/>
          <w:sz w:val="22"/>
          <w:szCs w:val="22"/>
          <w:lang w:val="en-GB"/>
        </w:rPr>
      </w:pPr>
      <w:r w:rsidRPr="45A5F05E" w:rsidR="73606C5A">
        <w:rPr>
          <w:rFonts w:ascii="Arial" w:hAnsi="Arial" w:eastAsia="Arial" w:cs="Arial"/>
          <w:color w:val="1F1F1F"/>
          <w:sz w:val="22"/>
          <w:szCs w:val="22"/>
          <w:lang w:val="en-GB"/>
        </w:rPr>
        <w:t xml:space="preserve">According to the Oxford dictionary record keeping is defined as the activity or </w:t>
      </w:r>
      <w:r w:rsidRPr="45A5F05E" w:rsidR="00C05912">
        <w:rPr>
          <w:rFonts w:ascii="Arial" w:hAnsi="Arial" w:eastAsia="Arial" w:cs="Arial"/>
          <w:color w:val="1F1F1F"/>
          <w:sz w:val="22"/>
          <w:szCs w:val="22"/>
          <w:lang w:val="en-GB"/>
        </w:rPr>
        <w:t>occupation</w:t>
      </w:r>
      <w:r w:rsidRPr="45A5F05E" w:rsidR="00C05912">
        <w:rPr>
          <w:rFonts w:ascii="Arial" w:hAnsi="Arial" w:eastAsia="Arial" w:cs="Arial"/>
          <w:color w:val="1F1F1F"/>
          <w:sz w:val="22"/>
          <w:szCs w:val="22"/>
          <w:lang w:val="en-GB"/>
        </w:rPr>
        <w:t xml:space="preserve"> of</w:t>
      </w:r>
      <w:r w:rsidRPr="45A5F05E" w:rsidR="009679CC">
        <w:rPr>
          <w:rFonts w:ascii="Arial" w:hAnsi="Arial" w:eastAsia="Arial" w:cs="Arial"/>
          <w:color w:val="1F1F1F"/>
          <w:sz w:val="22"/>
          <w:szCs w:val="22"/>
          <w:lang w:val="en-GB"/>
        </w:rPr>
        <w:t xml:space="preserve">   </w:t>
      </w:r>
      <w:r w:rsidRPr="45A5F05E" w:rsidR="73606C5A">
        <w:rPr>
          <w:rFonts w:ascii="Arial" w:hAnsi="Arial" w:eastAsia="Arial" w:cs="Arial"/>
          <w:color w:val="1F1F1F"/>
          <w:sz w:val="22"/>
          <w:szCs w:val="22"/>
          <w:lang w:val="en-GB"/>
        </w:rPr>
        <w:t>keeping records or accounts.</w:t>
      </w:r>
      <w:r w:rsidRPr="45A5F05E" w:rsidR="387DF81D">
        <w:rPr>
          <w:rFonts w:ascii="Arial" w:hAnsi="Arial" w:eastAsia="Arial" w:cs="Arial"/>
          <w:sz w:val="22"/>
          <w:szCs w:val="22"/>
          <w:lang w:val="en-GB"/>
        </w:rPr>
        <w:t xml:space="preserve"> </w:t>
      </w:r>
      <w:r w:rsidRPr="45A5F05E" w:rsidR="48F22406">
        <w:rPr>
          <w:rFonts w:ascii="Arial" w:hAnsi="Arial" w:eastAsia="Arial" w:cs="Arial"/>
          <w:sz w:val="22"/>
          <w:szCs w:val="22"/>
          <w:lang w:val="en-GB"/>
        </w:rPr>
        <w:t xml:space="preserve">In the health and social care sector </w:t>
      </w:r>
      <w:r w:rsidRPr="45A5F05E" w:rsidR="2F1F6E4C">
        <w:rPr>
          <w:rFonts w:ascii="Arial" w:hAnsi="Arial" w:eastAsia="Arial" w:cs="Arial"/>
          <w:sz w:val="22"/>
          <w:szCs w:val="22"/>
          <w:lang w:val="en-GB"/>
        </w:rPr>
        <w:t>the</w:t>
      </w:r>
      <w:r w:rsidRPr="45A5F05E" w:rsidR="387DF81D">
        <w:rPr>
          <w:rFonts w:ascii="Arial" w:hAnsi="Arial" w:eastAsia="Arial" w:cs="Arial"/>
          <w:sz w:val="22"/>
          <w:szCs w:val="22"/>
          <w:lang w:val="en-GB"/>
        </w:rPr>
        <w:t xml:space="preserve"> retention of records </w:t>
      </w:r>
      <w:r w:rsidRPr="45A5F05E" w:rsidR="00C05912">
        <w:rPr>
          <w:rFonts w:ascii="Arial" w:hAnsi="Arial" w:eastAsia="Arial" w:cs="Arial"/>
          <w:sz w:val="22"/>
          <w:szCs w:val="22"/>
          <w:lang w:val="en-GB"/>
        </w:rPr>
        <w:t xml:space="preserve">is </w:t>
      </w:r>
      <w:r w:rsidRPr="45A5F05E" w:rsidR="00C05912">
        <w:rPr>
          <w:rFonts w:ascii="Arial" w:hAnsi="Arial" w:eastAsia="Arial" w:cs="Arial"/>
          <w:sz w:val="22"/>
          <w:szCs w:val="22"/>
          <w:lang w:val="en-GB"/>
        </w:rPr>
        <w:t>vitally</w:t>
      </w:r>
      <w:r w:rsidRPr="45A5F05E" w:rsidR="672385D2">
        <w:rPr>
          <w:rFonts w:ascii="Arial" w:hAnsi="Arial" w:eastAsia="Arial" w:cs="Arial"/>
          <w:sz w:val="22"/>
          <w:szCs w:val="22"/>
          <w:lang w:val="en-GB"/>
        </w:rPr>
        <w:t xml:space="preserve"> important as</w:t>
      </w:r>
      <w:r w:rsidRPr="45A5F05E" w:rsidR="387DF81D">
        <w:rPr>
          <w:rFonts w:ascii="Arial" w:hAnsi="Arial" w:eastAsia="Arial" w:cs="Arial"/>
          <w:sz w:val="22"/>
          <w:szCs w:val="22"/>
          <w:lang w:val="en-GB"/>
        </w:rPr>
        <w:t xml:space="preserve"> there is </w:t>
      </w:r>
      <w:r w:rsidRPr="45A5F05E" w:rsidR="6307DD14">
        <w:rPr>
          <w:rFonts w:ascii="Arial" w:hAnsi="Arial" w:eastAsia="Arial" w:cs="Arial"/>
          <w:sz w:val="22"/>
          <w:szCs w:val="22"/>
          <w:lang w:val="en-GB"/>
        </w:rPr>
        <w:t>great</w:t>
      </w:r>
      <w:r w:rsidRPr="45A5F05E" w:rsidR="387DF81D">
        <w:rPr>
          <w:rFonts w:ascii="Arial" w:hAnsi="Arial" w:eastAsia="Arial" w:cs="Arial"/>
          <w:sz w:val="22"/>
          <w:szCs w:val="22"/>
          <w:lang w:val="en-GB"/>
        </w:rPr>
        <w:t xml:space="preserve"> emphasis on the importance of good record </w:t>
      </w:r>
      <w:r w:rsidRPr="45A5F05E" w:rsidR="54F490EC">
        <w:rPr>
          <w:rFonts w:ascii="Arial" w:hAnsi="Arial" w:eastAsia="Arial" w:cs="Arial"/>
          <w:sz w:val="22"/>
          <w:szCs w:val="22"/>
          <w:lang w:val="en-GB"/>
        </w:rPr>
        <w:t>keeping.</w:t>
      </w:r>
      <w:r w:rsidRPr="45A5F05E" w:rsidR="387DF81D">
        <w:rPr>
          <w:rFonts w:ascii="Arial" w:hAnsi="Arial" w:eastAsia="Arial" w:cs="Arial"/>
          <w:sz w:val="22"/>
          <w:szCs w:val="22"/>
          <w:lang w:val="en-GB"/>
        </w:rPr>
        <w:t xml:space="preserve"> </w:t>
      </w:r>
      <w:r w:rsidRPr="45A5F05E" w:rsidR="76E008B9">
        <w:rPr>
          <w:rFonts w:ascii="Arial" w:hAnsi="Arial" w:eastAsia="Arial" w:cs="Arial"/>
          <w:sz w:val="22"/>
          <w:szCs w:val="22"/>
          <w:lang w:val="en-GB"/>
        </w:rPr>
        <w:t xml:space="preserve">With </w:t>
      </w:r>
      <w:r w:rsidRPr="45A5F05E" w:rsidR="76E008B9">
        <w:rPr>
          <w:rFonts w:ascii="Arial" w:hAnsi="Arial" w:eastAsia="Arial" w:cs="Arial"/>
          <w:sz w:val="22"/>
          <w:szCs w:val="22"/>
          <w:lang w:val="en-GB"/>
        </w:rPr>
        <w:t>a</w:t>
      </w:r>
      <w:r w:rsidRPr="45A5F05E" w:rsidR="63EC2A4D">
        <w:rPr>
          <w:rFonts w:ascii="Arial" w:hAnsi="Arial" w:eastAsia="Arial" w:cs="Arial"/>
          <w:color w:val="0A0A0A"/>
          <w:sz w:val="22"/>
          <w:szCs w:val="22"/>
          <w:lang w:val="en-GB"/>
        </w:rPr>
        <w:t>ccurate</w:t>
      </w:r>
      <w:r w:rsidRPr="45A5F05E" w:rsidR="63EC2A4D">
        <w:rPr>
          <w:rFonts w:ascii="Arial" w:hAnsi="Arial" w:eastAsia="Arial" w:cs="Arial"/>
          <w:color w:val="0A0A0A"/>
          <w:sz w:val="22"/>
          <w:szCs w:val="22"/>
          <w:lang w:val="en-GB"/>
        </w:rPr>
        <w:t xml:space="preserve"> records healthcare professionals make informed decisions, track a patient's</w:t>
      </w:r>
      <w:r w:rsidRPr="45A5F05E" w:rsidR="39AC1402">
        <w:rPr>
          <w:rFonts w:ascii="Arial" w:hAnsi="Arial" w:eastAsia="Arial" w:cs="Arial"/>
          <w:color w:val="0A0A0A"/>
          <w:sz w:val="22"/>
          <w:szCs w:val="22"/>
          <w:lang w:val="en-GB"/>
        </w:rPr>
        <w:t xml:space="preserve"> health</w:t>
      </w:r>
      <w:r w:rsidRPr="45A5F05E" w:rsidR="63EC2A4D">
        <w:rPr>
          <w:rFonts w:ascii="Arial" w:hAnsi="Arial" w:eastAsia="Arial" w:cs="Arial"/>
          <w:color w:val="0A0A0A"/>
          <w:sz w:val="22"/>
          <w:szCs w:val="22"/>
          <w:lang w:val="en-GB"/>
        </w:rPr>
        <w:t xml:space="preserve"> history, and</w:t>
      </w:r>
      <w:r w:rsidRPr="45A5F05E" w:rsidR="58C1BA15">
        <w:rPr>
          <w:rFonts w:ascii="Arial" w:hAnsi="Arial" w:eastAsia="Arial" w:cs="Arial"/>
          <w:color w:val="0A0A0A"/>
          <w:sz w:val="22"/>
          <w:szCs w:val="22"/>
          <w:lang w:val="en-GB"/>
        </w:rPr>
        <w:t xml:space="preserve"> can</w:t>
      </w:r>
      <w:r w:rsidRPr="45A5F05E" w:rsidR="63EC2A4D">
        <w:rPr>
          <w:rFonts w:ascii="Arial" w:hAnsi="Arial" w:eastAsia="Arial" w:cs="Arial"/>
          <w:color w:val="0A0A0A"/>
          <w:sz w:val="22"/>
          <w:szCs w:val="22"/>
          <w:lang w:val="en-GB"/>
        </w:rPr>
        <w:t xml:space="preserve"> defend their actions</w:t>
      </w:r>
      <w:r w:rsidRPr="45A5F05E" w:rsidR="2CE33C5D">
        <w:rPr>
          <w:rFonts w:ascii="Arial" w:hAnsi="Arial" w:eastAsia="Arial" w:cs="Arial"/>
          <w:color w:val="0A0A0A"/>
          <w:sz w:val="22"/>
          <w:szCs w:val="22"/>
          <w:lang w:val="en-GB"/>
        </w:rPr>
        <w:t xml:space="preserve"> where necessary</w:t>
      </w:r>
      <w:r w:rsidRPr="45A5F05E" w:rsidR="63EC2A4D">
        <w:rPr>
          <w:rFonts w:ascii="Arial" w:hAnsi="Arial" w:eastAsia="Arial" w:cs="Arial"/>
          <w:color w:val="0A0A0A"/>
          <w:sz w:val="22"/>
          <w:szCs w:val="22"/>
          <w:lang w:val="en-GB"/>
        </w:rPr>
        <w:t xml:space="preserve">, while also protecting patient privacy </w:t>
      </w:r>
      <w:r w:rsidRPr="45A5F05E" w:rsidR="346EC77F">
        <w:rPr>
          <w:rFonts w:ascii="Arial" w:hAnsi="Arial" w:eastAsia="Arial" w:cs="Arial"/>
          <w:color w:val="0A0A0A"/>
          <w:sz w:val="22"/>
          <w:szCs w:val="22"/>
          <w:lang w:val="en-GB"/>
        </w:rPr>
        <w:t>within</w:t>
      </w:r>
      <w:r w:rsidRPr="45A5F05E" w:rsidR="63EC2A4D">
        <w:rPr>
          <w:rFonts w:ascii="Arial" w:hAnsi="Arial" w:eastAsia="Arial" w:cs="Arial"/>
          <w:color w:val="0A0A0A"/>
          <w:sz w:val="22"/>
          <w:szCs w:val="22"/>
          <w:lang w:val="en-GB"/>
        </w:rPr>
        <w:t xml:space="preserve"> legal </w:t>
      </w:r>
      <w:r w:rsidRPr="45A5F05E" w:rsidR="7047565A">
        <w:rPr>
          <w:rFonts w:ascii="Arial" w:hAnsi="Arial" w:eastAsia="Arial" w:cs="Arial"/>
          <w:color w:val="0A0A0A"/>
          <w:sz w:val="22"/>
          <w:szCs w:val="22"/>
          <w:lang w:val="en-GB"/>
        </w:rPr>
        <w:t>limits</w:t>
      </w:r>
      <w:r w:rsidRPr="45A5F05E" w:rsidR="63EC2A4D">
        <w:rPr>
          <w:rFonts w:ascii="Arial" w:hAnsi="Arial" w:eastAsia="Arial" w:cs="Arial"/>
          <w:color w:val="0A0A0A"/>
          <w:sz w:val="22"/>
          <w:szCs w:val="22"/>
          <w:lang w:val="en-GB"/>
        </w:rPr>
        <w:t xml:space="preserve">. </w:t>
      </w:r>
      <w:r w:rsidRPr="45A5F05E" w:rsidR="387DF81D">
        <w:rPr>
          <w:rFonts w:ascii="Arial" w:hAnsi="Arial" w:eastAsia="Arial" w:cs="Arial"/>
          <w:sz w:val="22"/>
          <w:szCs w:val="22"/>
          <w:lang w:val="en-GB"/>
        </w:rPr>
        <w:t xml:space="preserve">Health and social care records </w:t>
      </w:r>
      <w:r w:rsidRPr="45A5F05E" w:rsidR="387DF81D">
        <w:rPr>
          <w:rFonts w:ascii="Arial" w:hAnsi="Arial" w:eastAsia="Arial" w:cs="Arial"/>
          <w:sz w:val="22"/>
          <w:szCs w:val="22"/>
          <w:lang w:val="en-GB"/>
        </w:rPr>
        <w:t>contain</w:t>
      </w:r>
      <w:r w:rsidRPr="45A5F05E" w:rsidR="387DF81D">
        <w:rPr>
          <w:rFonts w:ascii="Arial" w:hAnsi="Arial" w:eastAsia="Arial" w:cs="Arial"/>
          <w:sz w:val="22"/>
          <w:szCs w:val="22"/>
          <w:lang w:val="en-GB"/>
        </w:rPr>
        <w:t xml:space="preserve"> valuable information about service users, </w:t>
      </w:r>
      <w:r w:rsidRPr="45A5F05E" w:rsidR="387DF81D">
        <w:rPr>
          <w:rFonts w:ascii="Arial" w:hAnsi="Arial" w:eastAsia="Arial" w:cs="Arial"/>
          <w:sz w:val="22"/>
          <w:szCs w:val="22"/>
          <w:lang w:val="en-GB"/>
        </w:rPr>
        <w:t>clients</w:t>
      </w:r>
      <w:r w:rsidRPr="45A5F05E" w:rsidR="387DF81D">
        <w:rPr>
          <w:rFonts w:ascii="Arial" w:hAnsi="Arial" w:eastAsia="Arial" w:cs="Arial"/>
          <w:sz w:val="22"/>
          <w:szCs w:val="22"/>
          <w:lang w:val="en-GB"/>
        </w:rPr>
        <w:t xml:space="preserve"> or patients</w:t>
      </w:r>
      <w:r w:rsidRPr="45A5F05E" w:rsidR="6A79539F">
        <w:rPr>
          <w:rFonts w:ascii="Arial" w:hAnsi="Arial" w:eastAsia="Arial" w:cs="Arial"/>
          <w:sz w:val="22"/>
          <w:szCs w:val="22"/>
          <w:lang w:val="en-GB"/>
        </w:rPr>
        <w:t xml:space="preserve"> for this reason they should be kept </w:t>
      </w:r>
      <w:r w:rsidRPr="45A5F05E" w:rsidR="6A79539F">
        <w:rPr>
          <w:rFonts w:ascii="Arial" w:hAnsi="Arial" w:eastAsia="Arial" w:cs="Arial"/>
          <w:sz w:val="22"/>
          <w:szCs w:val="22"/>
          <w:lang w:val="en-GB"/>
        </w:rPr>
        <w:t>accurate</w:t>
      </w:r>
      <w:r w:rsidRPr="45A5F05E" w:rsidR="6A79539F">
        <w:rPr>
          <w:rFonts w:ascii="Arial" w:hAnsi="Arial" w:eastAsia="Arial" w:cs="Arial"/>
          <w:sz w:val="22"/>
          <w:szCs w:val="22"/>
          <w:lang w:val="en-GB"/>
        </w:rPr>
        <w:t xml:space="preserve"> and confidential</w:t>
      </w:r>
      <w:r w:rsidRPr="45A5F05E" w:rsidR="387DF81D">
        <w:rPr>
          <w:rFonts w:ascii="Arial" w:hAnsi="Arial" w:eastAsia="Arial" w:cs="Arial"/>
          <w:sz w:val="22"/>
          <w:szCs w:val="22"/>
          <w:lang w:val="en-GB"/>
        </w:rPr>
        <w:t xml:space="preserve">.  </w:t>
      </w:r>
      <w:r w:rsidRPr="45A5F05E" w:rsidR="387DF81D">
        <w:rPr>
          <w:rFonts w:ascii="Arial" w:hAnsi="Arial" w:eastAsia="Arial" w:cs="Arial"/>
          <w:sz w:val="22"/>
          <w:szCs w:val="22"/>
          <w:lang w:val="en-GB"/>
        </w:rPr>
        <w:t xml:space="preserve">Records provide “information about what has </w:t>
      </w:r>
      <w:r w:rsidRPr="45A5F05E" w:rsidR="20E31236">
        <w:rPr>
          <w:rFonts w:ascii="Arial" w:hAnsi="Arial" w:eastAsia="Arial" w:cs="Arial"/>
          <w:sz w:val="22"/>
          <w:szCs w:val="22"/>
          <w:lang w:val="en-GB"/>
        </w:rPr>
        <w:t>happened</w:t>
      </w:r>
      <w:r w:rsidRPr="45A5F05E" w:rsidR="387DF81D">
        <w:rPr>
          <w:rFonts w:ascii="Arial" w:hAnsi="Arial" w:eastAsia="Arial" w:cs="Arial"/>
          <w:sz w:val="22"/>
          <w:szCs w:val="22"/>
          <w:lang w:val="en-GB"/>
        </w:rPr>
        <w:t xml:space="preserve"> to a person in their </w:t>
      </w:r>
      <w:bookmarkStart w:name="_Int_67nljwYk" w:id="0"/>
      <w:r w:rsidRPr="45A5F05E" w:rsidR="387DF81D">
        <w:rPr>
          <w:rFonts w:ascii="Arial" w:hAnsi="Arial" w:eastAsia="Arial" w:cs="Arial"/>
          <w:sz w:val="22"/>
          <w:szCs w:val="22"/>
          <w:lang w:val="en-GB"/>
        </w:rPr>
        <w:t>past</w:t>
      </w:r>
      <w:r w:rsidRPr="45A5F05E" w:rsidR="70E431D1">
        <w:rPr>
          <w:rFonts w:ascii="Arial" w:hAnsi="Arial" w:eastAsia="Arial" w:cs="Arial"/>
          <w:sz w:val="22"/>
          <w:szCs w:val="22"/>
          <w:lang w:val="en-GB"/>
        </w:rPr>
        <w:t>,</w:t>
      </w:r>
      <w:r w:rsidRPr="45A5F05E" w:rsidR="387DF81D">
        <w:rPr>
          <w:rFonts w:ascii="Arial" w:hAnsi="Arial" w:eastAsia="Arial" w:cs="Arial"/>
          <w:sz w:val="22"/>
          <w:szCs w:val="22"/>
          <w:lang w:val="en-GB"/>
        </w:rPr>
        <w:t xml:space="preserve"> but</w:t>
      </w:r>
      <w:bookmarkEnd w:id="0"/>
      <w:r w:rsidRPr="45A5F05E" w:rsidR="387DF81D">
        <w:rPr>
          <w:rFonts w:ascii="Arial" w:hAnsi="Arial" w:eastAsia="Arial" w:cs="Arial"/>
          <w:sz w:val="22"/>
          <w:szCs w:val="22"/>
          <w:lang w:val="en-GB"/>
        </w:rPr>
        <w:t xml:space="preserve"> also have long-term effects on memory and identity</w:t>
      </w:r>
      <w:r w:rsidRPr="45A5F05E" w:rsidR="387DF81D">
        <w:rPr>
          <w:rFonts w:ascii="Arial" w:hAnsi="Arial" w:eastAsia="Arial" w:cs="Arial"/>
          <w:sz w:val="22"/>
          <w:szCs w:val="22"/>
          <w:lang w:val="en-GB"/>
        </w:rPr>
        <w:t>”</w:t>
      </w:r>
      <w:r w:rsidRPr="45A5F05E" w:rsidR="387DF81D">
        <w:rPr>
          <w:rFonts w:ascii="Arial" w:hAnsi="Arial" w:eastAsia="Arial" w:cs="Arial"/>
          <w:b w:val="1"/>
          <w:bCs w:val="1"/>
          <w:sz w:val="22"/>
          <w:szCs w:val="22"/>
          <w:lang w:val="en-GB"/>
        </w:rPr>
        <w:t xml:space="preserve"> (Hoyle, et al. 2019, p.1856)</w:t>
      </w:r>
      <w:r w:rsidRPr="45A5F05E" w:rsidR="387DF81D">
        <w:rPr>
          <w:rFonts w:ascii="Arial" w:hAnsi="Arial" w:eastAsia="Arial" w:cs="Arial"/>
          <w:sz w:val="22"/>
          <w:szCs w:val="22"/>
          <w:lang w:val="en-GB"/>
        </w:rPr>
        <w:t>.</w:t>
      </w:r>
      <w:r w:rsidRPr="45A5F05E" w:rsidR="3C89CB1C">
        <w:rPr>
          <w:rFonts w:ascii="Arial" w:hAnsi="Arial" w:eastAsia="Arial" w:cs="Arial"/>
          <w:sz w:val="22"/>
          <w:szCs w:val="22"/>
          <w:lang w:val="en-GB"/>
        </w:rPr>
        <w:t xml:space="preserve"> Record keeping </w:t>
      </w:r>
      <w:r w:rsidRPr="45A5F05E" w:rsidR="2CD5377F">
        <w:rPr>
          <w:rFonts w:ascii="Arial" w:hAnsi="Arial" w:eastAsia="Arial" w:cs="Arial"/>
          <w:sz w:val="22"/>
          <w:szCs w:val="22"/>
          <w:lang w:val="en-GB"/>
        </w:rPr>
        <w:t>is fundamental</w:t>
      </w:r>
      <w:r w:rsidRPr="45A5F05E" w:rsidR="3C89CB1C">
        <w:rPr>
          <w:rFonts w:ascii="Arial" w:hAnsi="Arial" w:eastAsia="Arial" w:cs="Arial"/>
          <w:sz w:val="22"/>
          <w:szCs w:val="22"/>
          <w:lang w:val="en-GB"/>
        </w:rPr>
        <w:t xml:space="preserve"> for monitoring and performance management and for the assessment of needs of outcomes for individuals. Record keeping </w:t>
      </w:r>
      <w:r w:rsidRPr="45A5F05E" w:rsidR="06849880">
        <w:rPr>
          <w:rFonts w:ascii="Arial" w:hAnsi="Arial" w:eastAsia="Arial" w:cs="Arial"/>
          <w:sz w:val="22"/>
          <w:szCs w:val="22"/>
          <w:lang w:val="en-GB"/>
        </w:rPr>
        <w:t>offers</w:t>
      </w:r>
      <w:r w:rsidRPr="45A5F05E" w:rsidR="3C89CB1C">
        <w:rPr>
          <w:rFonts w:ascii="Arial" w:hAnsi="Arial" w:eastAsia="Arial" w:cs="Arial"/>
          <w:sz w:val="22"/>
          <w:szCs w:val="22"/>
          <w:lang w:val="en-GB"/>
        </w:rPr>
        <w:t xml:space="preserve"> </w:t>
      </w:r>
      <w:r w:rsidRPr="45A5F05E" w:rsidR="2EAF6A8D">
        <w:rPr>
          <w:rFonts w:ascii="Arial" w:hAnsi="Arial" w:eastAsia="Arial" w:cs="Arial"/>
          <w:sz w:val="22"/>
          <w:szCs w:val="22"/>
          <w:lang w:val="en-GB"/>
        </w:rPr>
        <w:t>the</w:t>
      </w:r>
      <w:r w:rsidRPr="45A5F05E" w:rsidR="3C89CB1C">
        <w:rPr>
          <w:rFonts w:ascii="Arial" w:hAnsi="Arial" w:eastAsia="Arial" w:cs="Arial"/>
          <w:sz w:val="22"/>
          <w:szCs w:val="22"/>
          <w:lang w:val="en-GB"/>
        </w:rPr>
        <w:t xml:space="preserve"> individual </w:t>
      </w:r>
      <w:r w:rsidRPr="45A5F05E" w:rsidR="3CAA6C55">
        <w:rPr>
          <w:rFonts w:ascii="Arial" w:hAnsi="Arial" w:eastAsia="Arial" w:cs="Arial"/>
          <w:sz w:val="22"/>
          <w:szCs w:val="22"/>
          <w:lang w:val="en-GB"/>
        </w:rPr>
        <w:t xml:space="preserve">the opportunity to </w:t>
      </w:r>
      <w:r w:rsidRPr="45A5F05E" w:rsidR="3C89CB1C">
        <w:rPr>
          <w:rFonts w:ascii="Arial" w:hAnsi="Arial" w:eastAsia="Arial" w:cs="Arial"/>
          <w:sz w:val="22"/>
          <w:szCs w:val="22"/>
          <w:lang w:val="en-GB"/>
        </w:rPr>
        <w:t>participa</w:t>
      </w:r>
      <w:r w:rsidRPr="45A5F05E" w:rsidR="2D2E913A">
        <w:rPr>
          <w:rFonts w:ascii="Arial" w:hAnsi="Arial" w:eastAsia="Arial" w:cs="Arial"/>
          <w:sz w:val="22"/>
          <w:szCs w:val="22"/>
          <w:lang w:val="en-GB"/>
        </w:rPr>
        <w:t>te</w:t>
      </w:r>
      <w:r w:rsidRPr="45A5F05E" w:rsidR="2D2E913A">
        <w:rPr>
          <w:rFonts w:ascii="Arial" w:hAnsi="Arial" w:eastAsia="Arial" w:cs="Arial"/>
          <w:sz w:val="22"/>
          <w:szCs w:val="22"/>
          <w:lang w:val="en-GB"/>
        </w:rPr>
        <w:t xml:space="preserve"> in</w:t>
      </w:r>
      <w:r w:rsidRPr="45A5F05E" w:rsidR="3C89CB1C">
        <w:rPr>
          <w:rFonts w:ascii="Arial" w:hAnsi="Arial" w:eastAsia="Arial" w:cs="Arial"/>
          <w:sz w:val="22"/>
          <w:szCs w:val="22"/>
          <w:lang w:val="en-GB"/>
        </w:rPr>
        <w:t xml:space="preserve"> the</w:t>
      </w:r>
      <w:r w:rsidRPr="45A5F05E" w:rsidR="155F8290">
        <w:rPr>
          <w:rFonts w:ascii="Arial" w:hAnsi="Arial" w:eastAsia="Arial" w:cs="Arial"/>
          <w:sz w:val="22"/>
          <w:szCs w:val="22"/>
          <w:lang w:val="en-GB"/>
        </w:rPr>
        <w:t xml:space="preserve"> </w:t>
      </w:r>
      <w:r w:rsidRPr="45A5F05E" w:rsidR="3C89CB1C">
        <w:rPr>
          <w:rFonts w:ascii="Arial" w:hAnsi="Arial" w:eastAsia="Arial" w:cs="Arial"/>
          <w:sz w:val="22"/>
          <w:szCs w:val="22"/>
          <w:lang w:val="en-GB"/>
        </w:rPr>
        <w:t xml:space="preserve">production </w:t>
      </w:r>
      <w:r w:rsidRPr="45A5F05E" w:rsidR="6D0814AE">
        <w:rPr>
          <w:rFonts w:ascii="Arial" w:hAnsi="Arial" w:eastAsia="Arial" w:cs="Arial"/>
          <w:sz w:val="22"/>
          <w:szCs w:val="22"/>
          <w:lang w:val="en-GB"/>
        </w:rPr>
        <w:t>of their own records.</w:t>
      </w:r>
      <w:r w:rsidRPr="45A5F05E" w:rsidR="3C89CB1C">
        <w:rPr>
          <w:rFonts w:ascii="Arial" w:hAnsi="Arial" w:eastAsia="Arial" w:cs="Arial"/>
          <w:sz w:val="22"/>
          <w:szCs w:val="22"/>
          <w:lang w:val="en-GB"/>
        </w:rPr>
        <w:t xml:space="preserve"> </w:t>
      </w:r>
      <w:r w:rsidRPr="45A5F05E" w:rsidR="26B5477B">
        <w:rPr>
          <w:rFonts w:ascii="Arial" w:hAnsi="Arial" w:eastAsia="Arial" w:cs="Arial"/>
          <w:sz w:val="22"/>
          <w:szCs w:val="22"/>
          <w:lang w:val="en-GB"/>
        </w:rPr>
        <w:t>This enhances</w:t>
      </w:r>
      <w:r w:rsidRPr="45A5F05E" w:rsidR="3C89CB1C">
        <w:rPr>
          <w:rFonts w:ascii="Arial" w:hAnsi="Arial" w:eastAsia="Arial" w:cs="Arial"/>
          <w:sz w:val="22"/>
          <w:szCs w:val="22"/>
          <w:lang w:val="en-GB"/>
        </w:rPr>
        <w:t xml:space="preserve"> transparency and openness between the </w:t>
      </w:r>
      <w:r w:rsidRPr="45A5F05E" w:rsidR="0CFB159D">
        <w:rPr>
          <w:rFonts w:ascii="Arial" w:hAnsi="Arial" w:eastAsia="Arial" w:cs="Arial"/>
          <w:sz w:val="22"/>
          <w:szCs w:val="22"/>
          <w:lang w:val="en-GB"/>
        </w:rPr>
        <w:t>health and social care professional</w:t>
      </w:r>
      <w:r w:rsidRPr="45A5F05E" w:rsidR="3C89CB1C">
        <w:rPr>
          <w:rFonts w:ascii="Arial" w:hAnsi="Arial" w:eastAsia="Arial" w:cs="Arial"/>
          <w:sz w:val="22"/>
          <w:szCs w:val="22"/>
          <w:lang w:val="en-GB"/>
        </w:rPr>
        <w:t xml:space="preserve"> and the service user, </w:t>
      </w:r>
      <w:r w:rsidRPr="45A5F05E" w:rsidR="3C89CB1C">
        <w:rPr>
          <w:rFonts w:ascii="Arial" w:hAnsi="Arial" w:eastAsia="Arial" w:cs="Arial"/>
          <w:sz w:val="22"/>
          <w:szCs w:val="22"/>
          <w:lang w:val="en-GB"/>
        </w:rPr>
        <w:t>patient</w:t>
      </w:r>
      <w:r w:rsidRPr="45A5F05E" w:rsidR="3C89CB1C">
        <w:rPr>
          <w:rFonts w:ascii="Arial" w:hAnsi="Arial" w:eastAsia="Arial" w:cs="Arial"/>
          <w:sz w:val="22"/>
          <w:szCs w:val="22"/>
          <w:lang w:val="en-GB"/>
        </w:rPr>
        <w:t xml:space="preserve"> or client</w:t>
      </w:r>
      <w:r w:rsidRPr="45A5F05E" w:rsidR="4417A22A">
        <w:rPr>
          <w:rFonts w:ascii="Arial" w:hAnsi="Arial" w:eastAsia="Arial" w:cs="Arial"/>
          <w:sz w:val="22"/>
          <w:szCs w:val="22"/>
          <w:lang w:val="en-GB"/>
        </w:rPr>
        <w:t>, and in so doing</w:t>
      </w:r>
      <w:r w:rsidRPr="45A5F05E" w:rsidR="3C89CB1C">
        <w:rPr>
          <w:rFonts w:ascii="Arial" w:hAnsi="Arial" w:eastAsia="Arial" w:cs="Arial"/>
          <w:sz w:val="22"/>
          <w:szCs w:val="22"/>
          <w:lang w:val="en-GB"/>
        </w:rPr>
        <w:t xml:space="preserve"> </w:t>
      </w:r>
      <w:r w:rsidRPr="45A5F05E" w:rsidR="34DB49C9">
        <w:rPr>
          <w:rFonts w:ascii="Arial" w:hAnsi="Arial" w:eastAsia="Arial" w:cs="Arial"/>
          <w:sz w:val="22"/>
          <w:szCs w:val="22"/>
          <w:lang w:val="en-GB"/>
        </w:rPr>
        <w:t>create</w:t>
      </w:r>
      <w:r w:rsidRPr="45A5F05E" w:rsidR="3C89CB1C">
        <w:rPr>
          <w:rFonts w:ascii="Arial" w:hAnsi="Arial" w:eastAsia="Arial" w:cs="Arial"/>
          <w:sz w:val="22"/>
          <w:szCs w:val="22"/>
          <w:lang w:val="en-GB"/>
        </w:rPr>
        <w:t xml:space="preserve"> confidence </w:t>
      </w:r>
      <w:r w:rsidRPr="45A5F05E" w:rsidR="7FF49492">
        <w:rPr>
          <w:rFonts w:ascii="Arial" w:hAnsi="Arial" w:eastAsia="Arial" w:cs="Arial"/>
          <w:sz w:val="22"/>
          <w:szCs w:val="22"/>
          <w:lang w:val="en-GB"/>
        </w:rPr>
        <w:t>throughout the entire care system</w:t>
      </w:r>
      <w:r w:rsidRPr="45A5F05E" w:rsidR="478496E4">
        <w:rPr>
          <w:rFonts w:ascii="Arial" w:hAnsi="Arial" w:eastAsia="Arial" w:cs="Arial"/>
          <w:sz w:val="22"/>
          <w:szCs w:val="22"/>
          <w:lang w:val="en-GB"/>
        </w:rPr>
        <w:t>.</w:t>
      </w:r>
      <w:r w:rsidRPr="45A5F05E" w:rsidR="7884D54A">
        <w:rPr>
          <w:rFonts w:ascii="Arial" w:hAnsi="Arial" w:eastAsia="Arial" w:cs="Arial"/>
          <w:sz w:val="22"/>
          <w:szCs w:val="22"/>
          <w:lang w:val="en-GB"/>
        </w:rPr>
        <w:t xml:space="preserve"> </w:t>
      </w:r>
      <w:r w:rsidRPr="45A5F05E" w:rsidR="4845FDFB">
        <w:rPr>
          <w:rFonts w:ascii="Arial" w:hAnsi="Arial" w:eastAsia="Arial" w:cs="Arial"/>
          <w:sz w:val="22"/>
          <w:szCs w:val="22"/>
          <w:lang w:val="en-GB"/>
        </w:rPr>
        <w:t>Poor recording keeping is risk on several facets.</w:t>
      </w:r>
      <w:r w:rsidRPr="45A5F05E" w:rsidR="478496E4">
        <w:rPr>
          <w:rFonts w:ascii="Arial" w:hAnsi="Arial" w:eastAsia="Arial" w:cs="Arial"/>
          <w:sz w:val="22"/>
          <w:szCs w:val="22"/>
          <w:lang w:val="en-GB"/>
        </w:rPr>
        <w:t xml:space="preserve"> </w:t>
      </w:r>
      <w:r w:rsidRPr="45A5F05E" w:rsidR="50D30D63">
        <w:rPr>
          <w:rFonts w:ascii="Arial" w:hAnsi="Arial" w:eastAsia="Arial" w:cs="Arial"/>
          <w:sz w:val="22"/>
          <w:szCs w:val="22"/>
          <w:lang w:val="en-GB"/>
        </w:rPr>
        <w:t xml:space="preserve"> Firstly, poor records can lead to </w:t>
      </w:r>
      <w:r w:rsidRPr="45A5F05E" w:rsidR="78597917">
        <w:rPr>
          <w:rFonts w:ascii="Arial" w:hAnsi="Arial" w:eastAsia="Arial" w:cs="Arial"/>
          <w:sz w:val="22"/>
          <w:szCs w:val="22"/>
          <w:lang w:val="en-GB"/>
        </w:rPr>
        <w:t>inadequate care plans</w:t>
      </w:r>
      <w:r w:rsidRPr="45A5F05E" w:rsidR="50D30D63">
        <w:rPr>
          <w:rFonts w:ascii="Arial" w:hAnsi="Arial" w:eastAsia="Arial" w:cs="Arial"/>
          <w:sz w:val="22"/>
          <w:szCs w:val="22"/>
          <w:lang w:val="en-GB"/>
        </w:rPr>
        <w:t xml:space="preserve"> and even</w:t>
      </w:r>
      <w:r w:rsidRPr="45A5F05E" w:rsidR="0856B745">
        <w:rPr>
          <w:rFonts w:ascii="Arial" w:hAnsi="Arial" w:eastAsia="Arial" w:cs="Arial"/>
          <w:sz w:val="22"/>
          <w:szCs w:val="22"/>
          <w:lang w:val="en-GB"/>
        </w:rPr>
        <w:t xml:space="preserve"> wrong treatment and </w:t>
      </w:r>
      <w:r w:rsidRPr="45A5F05E" w:rsidR="478E9052">
        <w:rPr>
          <w:rFonts w:ascii="Arial" w:hAnsi="Arial" w:eastAsia="Arial" w:cs="Arial"/>
          <w:sz w:val="22"/>
          <w:szCs w:val="22"/>
          <w:lang w:val="en-GB"/>
        </w:rPr>
        <w:t>diagnosis</w:t>
      </w:r>
      <w:r w:rsidRPr="45A5F05E" w:rsidR="0856B745">
        <w:rPr>
          <w:rFonts w:ascii="Arial" w:hAnsi="Arial" w:eastAsia="Arial" w:cs="Arial"/>
          <w:sz w:val="22"/>
          <w:szCs w:val="22"/>
          <w:lang w:val="en-GB"/>
        </w:rPr>
        <w:t>.</w:t>
      </w:r>
      <w:r w:rsidRPr="45A5F05E" w:rsidR="374EC8FF">
        <w:rPr>
          <w:rFonts w:ascii="Arial" w:hAnsi="Arial" w:eastAsia="Arial" w:cs="Arial"/>
          <w:sz w:val="22"/>
          <w:szCs w:val="22"/>
          <w:lang w:val="en-GB"/>
        </w:rPr>
        <w:t xml:space="preserve"> It can lead to important meetings being missed as is the </w:t>
      </w:r>
      <w:r w:rsidRPr="45A5F05E" w:rsidR="2996371F">
        <w:rPr>
          <w:rFonts w:ascii="Arial" w:hAnsi="Arial" w:eastAsia="Arial" w:cs="Arial"/>
          <w:sz w:val="22"/>
          <w:szCs w:val="22"/>
          <w:lang w:val="en-GB"/>
        </w:rPr>
        <w:t>case</w:t>
      </w:r>
      <w:r w:rsidRPr="45A5F05E" w:rsidR="374EC8FF">
        <w:rPr>
          <w:rFonts w:ascii="Arial" w:hAnsi="Arial" w:eastAsia="Arial" w:cs="Arial"/>
          <w:sz w:val="22"/>
          <w:szCs w:val="22"/>
          <w:lang w:val="en-GB"/>
        </w:rPr>
        <w:t xml:space="preserve"> with Mrs Mann in this study</w:t>
      </w:r>
      <w:r w:rsidRPr="45A5F05E" w:rsidR="51A79FFB">
        <w:rPr>
          <w:rFonts w:ascii="Arial" w:hAnsi="Arial" w:eastAsia="Arial" w:cs="Arial"/>
          <w:sz w:val="22"/>
          <w:szCs w:val="22"/>
          <w:lang w:val="en-GB"/>
        </w:rPr>
        <w:t>.</w:t>
      </w:r>
      <w:r w:rsidRPr="45A5F05E" w:rsidR="04EE7B08">
        <w:rPr>
          <w:rFonts w:ascii="Arial" w:hAnsi="Arial" w:eastAsia="Arial" w:cs="Arial"/>
          <w:sz w:val="22"/>
          <w:szCs w:val="22"/>
          <w:lang w:val="en-GB"/>
        </w:rPr>
        <w:t xml:space="preserve"> There is also a risk of confidential and </w:t>
      </w:r>
      <w:r w:rsidRPr="45A5F05E" w:rsidR="04EE7B08">
        <w:rPr>
          <w:rFonts w:ascii="Arial" w:hAnsi="Arial" w:eastAsia="Arial" w:cs="Arial"/>
          <w:sz w:val="22"/>
          <w:szCs w:val="22"/>
          <w:lang w:val="en-GB"/>
        </w:rPr>
        <w:t>private information</w:t>
      </w:r>
      <w:r w:rsidRPr="45A5F05E" w:rsidR="04EE7B08">
        <w:rPr>
          <w:rFonts w:ascii="Arial" w:hAnsi="Arial" w:eastAsia="Arial" w:cs="Arial"/>
          <w:sz w:val="22"/>
          <w:szCs w:val="22"/>
          <w:lang w:val="en-GB"/>
        </w:rPr>
        <w:t xml:space="preserve"> getting into the wrong hands. </w:t>
      </w:r>
      <w:r w:rsidRPr="45A5F05E" w:rsidR="15A3395C">
        <w:rPr>
          <w:rFonts w:ascii="Arial" w:hAnsi="Arial" w:eastAsia="Arial" w:cs="Arial"/>
          <w:sz w:val="22"/>
          <w:szCs w:val="22"/>
          <w:lang w:val="en-GB"/>
        </w:rPr>
        <w:t xml:space="preserve">Hence, the Data </w:t>
      </w:r>
      <w:r w:rsidRPr="45A5F05E" w:rsidR="15A3395C">
        <w:rPr>
          <w:rFonts w:ascii="Arial" w:hAnsi="Arial" w:eastAsia="Arial" w:cs="Arial"/>
          <w:b w:val="1"/>
          <w:bCs w:val="1"/>
          <w:sz w:val="22"/>
          <w:szCs w:val="22"/>
          <w:lang w:val="en-GB"/>
        </w:rPr>
        <w:t>Protection Act 2018</w:t>
      </w:r>
      <w:r w:rsidRPr="45A5F05E" w:rsidR="15A3395C">
        <w:rPr>
          <w:rFonts w:ascii="Arial" w:hAnsi="Arial" w:eastAsia="Arial" w:cs="Arial"/>
          <w:sz w:val="22"/>
          <w:szCs w:val="22"/>
          <w:lang w:val="en-GB"/>
        </w:rPr>
        <w:t>.</w:t>
      </w:r>
      <w:r w:rsidRPr="45A5F05E" w:rsidR="0856B745">
        <w:rPr>
          <w:rFonts w:ascii="Arial" w:hAnsi="Arial" w:eastAsia="Arial" w:cs="Arial"/>
          <w:sz w:val="22"/>
          <w:szCs w:val="22"/>
          <w:lang w:val="en-GB"/>
        </w:rPr>
        <w:t xml:space="preserve"> </w:t>
      </w:r>
      <w:r w:rsidRPr="45A5F05E" w:rsidR="3A24ACF2">
        <w:rPr>
          <w:rFonts w:ascii="Arial" w:hAnsi="Arial" w:eastAsia="Arial" w:cs="Arial"/>
          <w:sz w:val="22"/>
          <w:szCs w:val="22"/>
          <w:lang w:val="en-GB"/>
        </w:rPr>
        <w:t>Data should be given through consent without undue pressure.</w:t>
      </w:r>
      <w:r w:rsidRPr="45A5F05E" w:rsidR="7066E748">
        <w:rPr>
          <w:rFonts w:ascii="Arial" w:hAnsi="Arial" w:eastAsia="Arial" w:cs="Arial"/>
          <w:sz w:val="22"/>
          <w:szCs w:val="22"/>
          <w:lang w:val="en-GB"/>
        </w:rPr>
        <w:t xml:space="preserve"> Only relevant data should be collected</w:t>
      </w:r>
      <w:r w:rsidRPr="45A5F05E" w:rsidR="1EEA7D19">
        <w:rPr>
          <w:rFonts w:ascii="Arial" w:hAnsi="Arial" w:eastAsia="Arial" w:cs="Arial"/>
          <w:sz w:val="22"/>
          <w:szCs w:val="22"/>
          <w:lang w:val="en-GB"/>
        </w:rPr>
        <w:t xml:space="preserve">, shared with relevant </w:t>
      </w:r>
      <w:r w:rsidRPr="45A5F05E" w:rsidR="1EEA7D19">
        <w:rPr>
          <w:rFonts w:ascii="Arial" w:hAnsi="Arial" w:eastAsia="Arial" w:cs="Arial"/>
          <w:sz w:val="22"/>
          <w:szCs w:val="22"/>
          <w:lang w:val="en-GB"/>
        </w:rPr>
        <w:t>parties</w:t>
      </w:r>
      <w:r w:rsidRPr="45A5F05E" w:rsidR="7066E748">
        <w:rPr>
          <w:rFonts w:ascii="Arial" w:hAnsi="Arial" w:eastAsia="Arial" w:cs="Arial"/>
          <w:sz w:val="22"/>
          <w:szCs w:val="22"/>
          <w:lang w:val="en-GB"/>
        </w:rPr>
        <w:t xml:space="preserve"> and kept </w:t>
      </w:r>
      <w:r w:rsidRPr="45A5F05E" w:rsidR="3E48CD68">
        <w:rPr>
          <w:rFonts w:ascii="Arial" w:hAnsi="Arial" w:eastAsia="Arial" w:cs="Arial"/>
          <w:sz w:val="22"/>
          <w:szCs w:val="22"/>
          <w:lang w:val="en-GB"/>
        </w:rPr>
        <w:t xml:space="preserve">safely </w:t>
      </w:r>
      <w:r w:rsidRPr="45A5F05E" w:rsidR="7066E748">
        <w:rPr>
          <w:rFonts w:ascii="Arial" w:hAnsi="Arial" w:eastAsia="Arial" w:cs="Arial"/>
          <w:sz w:val="22"/>
          <w:szCs w:val="22"/>
          <w:lang w:val="en-GB"/>
        </w:rPr>
        <w:t>within the legal framework</w:t>
      </w:r>
      <w:r w:rsidRPr="45A5F05E" w:rsidR="5E9EE23A">
        <w:rPr>
          <w:rFonts w:ascii="Arial" w:hAnsi="Arial" w:eastAsia="Arial" w:cs="Arial"/>
          <w:sz w:val="22"/>
          <w:szCs w:val="22"/>
          <w:lang w:val="en-GB"/>
        </w:rPr>
        <w:t xml:space="preserve">. </w:t>
      </w:r>
    </w:p>
    <w:p w:rsidRPr="00106336" w:rsidR="677200B5" w:rsidP="45A5F05E" w:rsidRDefault="677200B5" w14:paraId="518B203C" w14:textId="3E9F0614" w14:noSpellErr="1">
      <w:pPr>
        <w:spacing w:line="360" w:lineRule="auto"/>
        <w:rPr>
          <w:rFonts w:ascii="Arial" w:hAnsi="Arial" w:eastAsia="Arial" w:cs="Arial"/>
          <w:sz w:val="22"/>
          <w:szCs w:val="22"/>
          <w:lang w:val="en-GB"/>
        </w:rPr>
      </w:pPr>
      <w:r w:rsidRPr="45A5F05E" w:rsidR="677200B5">
        <w:rPr>
          <w:rFonts w:ascii="Arial" w:hAnsi="Arial" w:eastAsia="Arial" w:cs="Arial"/>
          <w:sz w:val="22"/>
          <w:szCs w:val="22"/>
          <w:lang w:val="en-GB"/>
        </w:rPr>
        <w:t xml:space="preserve">Despite the need to record well, there can be “a conflict and an ambivalent position” </w:t>
      </w:r>
      <w:r w:rsidRPr="45A5F05E" w:rsidR="677200B5">
        <w:rPr>
          <w:rFonts w:ascii="Arial" w:hAnsi="Arial" w:eastAsia="Arial" w:cs="Arial"/>
          <w:b w:val="1"/>
          <w:bCs w:val="1"/>
          <w:sz w:val="22"/>
          <w:szCs w:val="22"/>
          <w:lang w:val="en-GB"/>
        </w:rPr>
        <w:t>(Hoyle, et al, 2919, p. 1857)</w:t>
      </w:r>
      <w:r w:rsidRPr="45A5F05E" w:rsidR="677200B5">
        <w:rPr>
          <w:rFonts w:ascii="Arial" w:hAnsi="Arial" w:eastAsia="Arial" w:cs="Arial"/>
          <w:sz w:val="22"/>
          <w:szCs w:val="22"/>
          <w:lang w:val="en-GB"/>
        </w:rPr>
        <w:t xml:space="preserve"> for professionals because of serious case reviews have highlighted inconsistencies and inadequate recordings which has contributed to factors in abuse and child death cases</w:t>
      </w:r>
      <w:r w:rsidRPr="45A5F05E" w:rsidR="47C15DE1">
        <w:rPr>
          <w:rFonts w:ascii="Arial" w:hAnsi="Arial" w:eastAsia="Arial" w:cs="Arial"/>
          <w:sz w:val="22"/>
          <w:szCs w:val="22"/>
          <w:lang w:val="en-GB"/>
        </w:rPr>
        <w:t>.</w:t>
      </w:r>
    </w:p>
    <w:p w:rsidRPr="00B30F03" w:rsidR="677200B5" w:rsidP="45A5F05E" w:rsidRDefault="677200B5" w14:paraId="7829070D" w14:textId="5AFF7943" w14:noSpellErr="1">
      <w:pPr>
        <w:spacing w:line="360" w:lineRule="auto"/>
        <w:rPr>
          <w:rFonts w:ascii="Arial" w:hAnsi="Arial" w:eastAsia="Arial" w:cs="Arial"/>
          <w:b w:val="1"/>
          <w:bCs w:val="1"/>
          <w:sz w:val="22"/>
          <w:szCs w:val="22"/>
          <w:lang w:val="en-GB"/>
        </w:rPr>
      </w:pPr>
      <w:r w:rsidRPr="45A5F05E" w:rsidR="677200B5">
        <w:rPr>
          <w:rFonts w:ascii="Arial" w:hAnsi="Arial" w:eastAsia="Arial" w:cs="Arial"/>
          <w:sz w:val="22"/>
          <w:szCs w:val="22"/>
          <w:lang w:val="en-GB"/>
        </w:rPr>
        <w:t xml:space="preserve"> </w:t>
      </w:r>
      <w:r w:rsidRPr="45A5F05E" w:rsidR="478496E4">
        <w:rPr>
          <w:rFonts w:ascii="Arial" w:hAnsi="Arial" w:eastAsia="Arial" w:cs="Arial"/>
          <w:sz w:val="22"/>
          <w:szCs w:val="22"/>
          <w:lang w:val="en-GB"/>
        </w:rPr>
        <w:t>The Caldicott Principles Principle</w:t>
      </w:r>
      <w:r w:rsidRPr="45A5F05E" w:rsidR="085C2A26">
        <w:rPr>
          <w:rFonts w:ascii="Arial" w:hAnsi="Arial" w:eastAsia="Arial" w:cs="Arial"/>
          <w:sz w:val="22"/>
          <w:szCs w:val="22"/>
          <w:lang w:val="en-GB"/>
        </w:rPr>
        <w:t xml:space="preserve"> </w:t>
      </w:r>
      <w:r w:rsidRPr="45A5F05E" w:rsidR="15043814">
        <w:rPr>
          <w:rFonts w:ascii="Arial" w:hAnsi="Arial" w:eastAsia="Arial" w:cs="Arial"/>
          <w:b w:val="1"/>
          <w:bCs w:val="1"/>
          <w:sz w:val="22"/>
          <w:szCs w:val="22"/>
          <w:lang w:val="en-GB"/>
        </w:rPr>
        <w:t>(The Caldicott Principles - GOV.UK.)</w:t>
      </w:r>
    </w:p>
    <w:p w:rsidRPr="00106336" w:rsidR="68023682" w:rsidP="45A5F05E" w:rsidRDefault="68023682" w14:paraId="00173854" w14:textId="653D5C3C" w14:noSpellErr="1">
      <w:pPr>
        <w:spacing w:line="360" w:lineRule="auto"/>
        <w:rPr>
          <w:rFonts w:ascii="Arial" w:hAnsi="Arial" w:eastAsia="Arial" w:cs="Arial"/>
          <w:sz w:val="22"/>
          <w:szCs w:val="22"/>
          <w:lang w:val="en-GB"/>
        </w:rPr>
      </w:pPr>
      <w:r w:rsidRPr="45A5F05E" w:rsidR="085C2A26">
        <w:rPr>
          <w:rFonts w:ascii="Arial" w:hAnsi="Arial" w:eastAsia="Arial" w:cs="Arial"/>
          <w:color w:val="0A0A0A"/>
          <w:sz w:val="22"/>
          <w:szCs w:val="22"/>
          <w:lang w:val="en-GB"/>
        </w:rPr>
        <w:t xml:space="preserve">are </w:t>
      </w:r>
      <w:r w:rsidRPr="45A5F05E" w:rsidR="085C2A26">
        <w:rPr>
          <w:rFonts w:ascii="Arial" w:hAnsi="Arial" w:eastAsia="Arial" w:cs="Arial"/>
          <w:color w:val="0A0A0A"/>
          <w:sz w:val="22"/>
          <w:szCs w:val="22"/>
          <w:lang w:val="en-GB"/>
        </w:rPr>
        <w:t>essentially</w:t>
      </w:r>
      <w:r w:rsidRPr="45A5F05E" w:rsidR="55EDBC7B">
        <w:rPr>
          <w:rFonts w:ascii="Arial" w:hAnsi="Arial" w:eastAsia="Arial" w:cs="Arial"/>
          <w:color w:val="0A0A0A"/>
          <w:sz w:val="22"/>
          <w:szCs w:val="22"/>
          <w:lang w:val="en-GB"/>
        </w:rPr>
        <w:t xml:space="preserve"> a</w:t>
      </w:r>
      <w:r w:rsidRPr="45A5F05E" w:rsidR="55EDBC7B">
        <w:rPr>
          <w:rFonts w:ascii="Arial" w:hAnsi="Arial" w:eastAsia="Arial" w:cs="Arial"/>
          <w:color w:val="0A0A0A"/>
          <w:sz w:val="22"/>
          <w:szCs w:val="22"/>
          <w:lang w:val="en-GB"/>
        </w:rPr>
        <w:t xml:space="preserve"> set of</w:t>
      </w:r>
      <w:r w:rsidRPr="45A5F05E" w:rsidR="085C2A26">
        <w:rPr>
          <w:rFonts w:ascii="Arial" w:hAnsi="Arial" w:eastAsia="Arial" w:cs="Arial"/>
          <w:color w:val="0A0A0A"/>
          <w:sz w:val="22"/>
          <w:szCs w:val="22"/>
          <w:lang w:val="en-GB"/>
        </w:rPr>
        <w:t xml:space="preserve"> guidelines</w:t>
      </w:r>
      <w:r w:rsidRPr="45A5F05E" w:rsidR="00978E1F">
        <w:rPr>
          <w:rFonts w:ascii="Arial" w:hAnsi="Arial" w:eastAsia="Arial" w:cs="Arial"/>
          <w:color w:val="0A0A0A"/>
          <w:sz w:val="22"/>
          <w:szCs w:val="22"/>
          <w:lang w:val="en-GB"/>
        </w:rPr>
        <w:t xml:space="preserve"> which are legally binding designed to</w:t>
      </w:r>
      <w:r w:rsidRPr="45A5F05E" w:rsidR="085C2A26">
        <w:rPr>
          <w:rFonts w:ascii="Arial" w:hAnsi="Arial" w:eastAsia="Arial" w:cs="Arial"/>
          <w:color w:val="0A0A0A"/>
          <w:sz w:val="22"/>
          <w:szCs w:val="22"/>
          <w:lang w:val="en-GB"/>
        </w:rPr>
        <w:t xml:space="preserve"> protec</w:t>
      </w:r>
      <w:r w:rsidRPr="45A5F05E" w:rsidR="3FCDECB9">
        <w:rPr>
          <w:rFonts w:ascii="Arial" w:hAnsi="Arial" w:eastAsia="Arial" w:cs="Arial"/>
          <w:color w:val="0A0A0A"/>
          <w:sz w:val="22"/>
          <w:szCs w:val="22"/>
          <w:lang w:val="en-GB"/>
        </w:rPr>
        <w:t>t</w:t>
      </w:r>
      <w:r w:rsidRPr="45A5F05E" w:rsidR="085C2A26">
        <w:rPr>
          <w:rFonts w:ascii="Arial" w:hAnsi="Arial" w:eastAsia="Arial" w:cs="Arial"/>
          <w:color w:val="0A0A0A"/>
          <w:sz w:val="22"/>
          <w:szCs w:val="22"/>
          <w:lang w:val="en-GB"/>
        </w:rPr>
        <w:t xml:space="preserve"> confidential information in health and social care</w:t>
      </w:r>
      <w:r w:rsidRPr="45A5F05E" w:rsidR="27051926">
        <w:rPr>
          <w:rFonts w:ascii="Arial" w:hAnsi="Arial" w:eastAsia="Arial" w:cs="Arial"/>
          <w:color w:val="0A0A0A"/>
          <w:sz w:val="22"/>
          <w:szCs w:val="22"/>
          <w:lang w:val="en-GB"/>
        </w:rPr>
        <w:t xml:space="preserve">. They </w:t>
      </w:r>
      <w:r w:rsidRPr="45A5F05E" w:rsidR="085C2A26">
        <w:rPr>
          <w:rFonts w:ascii="Arial" w:hAnsi="Arial" w:eastAsia="Arial" w:cs="Arial"/>
          <w:color w:val="0A0A0A"/>
          <w:sz w:val="22"/>
          <w:szCs w:val="22"/>
          <w:lang w:val="en-GB"/>
        </w:rPr>
        <w:t>ensur</w:t>
      </w:r>
      <w:r w:rsidRPr="45A5F05E" w:rsidR="4E780163">
        <w:rPr>
          <w:rFonts w:ascii="Arial" w:hAnsi="Arial" w:eastAsia="Arial" w:cs="Arial"/>
          <w:color w:val="0A0A0A"/>
          <w:sz w:val="22"/>
          <w:szCs w:val="22"/>
          <w:lang w:val="en-GB"/>
        </w:rPr>
        <w:t>e that information</w:t>
      </w:r>
      <w:r w:rsidRPr="45A5F05E" w:rsidR="085C2A26">
        <w:rPr>
          <w:rFonts w:ascii="Arial" w:hAnsi="Arial" w:eastAsia="Arial" w:cs="Arial"/>
          <w:color w:val="0A0A0A"/>
          <w:sz w:val="22"/>
          <w:szCs w:val="22"/>
          <w:lang w:val="en-GB"/>
        </w:rPr>
        <w:t xml:space="preserve"> is used </w:t>
      </w:r>
      <w:r w:rsidRPr="45A5F05E" w:rsidR="5F3DE5B7">
        <w:rPr>
          <w:rFonts w:ascii="Arial" w:hAnsi="Arial" w:eastAsia="Arial" w:cs="Arial"/>
          <w:color w:val="0A0A0A"/>
          <w:sz w:val="22"/>
          <w:szCs w:val="22"/>
          <w:lang w:val="en-GB"/>
        </w:rPr>
        <w:t>only,</w:t>
      </w:r>
      <w:r w:rsidRPr="45A5F05E" w:rsidR="085C2A26">
        <w:rPr>
          <w:rFonts w:ascii="Arial" w:hAnsi="Arial" w:eastAsia="Arial" w:cs="Arial"/>
          <w:color w:val="0A0A0A"/>
          <w:sz w:val="22"/>
          <w:szCs w:val="22"/>
          <w:lang w:val="en-GB"/>
        </w:rPr>
        <w:t xml:space="preserve"> when necessary, with minim</w:t>
      </w:r>
      <w:r w:rsidRPr="45A5F05E" w:rsidR="2D329828">
        <w:rPr>
          <w:rFonts w:ascii="Arial" w:hAnsi="Arial" w:eastAsia="Arial" w:cs="Arial"/>
          <w:color w:val="0A0A0A"/>
          <w:sz w:val="22"/>
          <w:szCs w:val="22"/>
          <w:lang w:val="en-GB"/>
        </w:rPr>
        <w:t>al</w:t>
      </w:r>
      <w:r w:rsidRPr="45A5F05E" w:rsidR="085C2A26">
        <w:rPr>
          <w:rFonts w:ascii="Arial" w:hAnsi="Arial" w:eastAsia="Arial" w:cs="Arial"/>
          <w:color w:val="0A0A0A"/>
          <w:sz w:val="22"/>
          <w:szCs w:val="22"/>
          <w:lang w:val="en-GB"/>
        </w:rPr>
        <w:t xml:space="preserve"> data </w:t>
      </w:r>
      <w:r w:rsidRPr="45A5F05E" w:rsidR="085C2A26">
        <w:rPr>
          <w:rFonts w:ascii="Arial" w:hAnsi="Arial" w:eastAsia="Arial" w:cs="Arial"/>
          <w:color w:val="0A0A0A"/>
          <w:sz w:val="22"/>
          <w:szCs w:val="22"/>
          <w:lang w:val="en-GB"/>
        </w:rPr>
        <w:t>required</w:t>
      </w:r>
      <w:r w:rsidRPr="45A5F05E" w:rsidR="61C5C730">
        <w:rPr>
          <w:rFonts w:ascii="Arial" w:hAnsi="Arial" w:eastAsia="Arial" w:cs="Arial"/>
          <w:color w:val="0A0A0A"/>
          <w:sz w:val="22"/>
          <w:szCs w:val="22"/>
          <w:lang w:val="en-GB"/>
        </w:rPr>
        <w:t xml:space="preserve"> and collated</w:t>
      </w:r>
      <w:r w:rsidRPr="45A5F05E" w:rsidR="085C2A26">
        <w:rPr>
          <w:rFonts w:ascii="Arial" w:hAnsi="Arial" w:eastAsia="Arial" w:cs="Arial"/>
          <w:color w:val="0A0A0A"/>
          <w:sz w:val="22"/>
          <w:szCs w:val="22"/>
          <w:lang w:val="en-GB"/>
        </w:rPr>
        <w:t xml:space="preserve">, and on a strict "need-to-know" basis. The purpose for using </w:t>
      </w:r>
      <w:r w:rsidRPr="45A5F05E" w:rsidR="7DB6F662">
        <w:rPr>
          <w:rFonts w:ascii="Arial" w:hAnsi="Arial" w:eastAsia="Arial" w:cs="Arial"/>
          <w:color w:val="0A0A0A"/>
          <w:sz w:val="22"/>
          <w:szCs w:val="22"/>
          <w:lang w:val="en-GB"/>
        </w:rPr>
        <w:t xml:space="preserve">the </w:t>
      </w:r>
      <w:r w:rsidRPr="45A5F05E" w:rsidR="085C2A26">
        <w:rPr>
          <w:rFonts w:ascii="Arial" w:hAnsi="Arial" w:eastAsia="Arial" w:cs="Arial"/>
          <w:color w:val="0A0A0A"/>
          <w:sz w:val="22"/>
          <w:szCs w:val="22"/>
          <w:lang w:val="en-GB"/>
        </w:rPr>
        <w:t>data</w:t>
      </w:r>
      <w:r w:rsidRPr="45A5F05E" w:rsidR="2926E2A1">
        <w:rPr>
          <w:rFonts w:ascii="Arial" w:hAnsi="Arial" w:eastAsia="Arial" w:cs="Arial"/>
          <w:color w:val="0A0A0A"/>
          <w:sz w:val="22"/>
          <w:szCs w:val="22"/>
          <w:lang w:val="en-GB"/>
        </w:rPr>
        <w:t xml:space="preserve"> must be</w:t>
      </w:r>
      <w:r w:rsidRPr="45A5F05E" w:rsidR="085C2A26">
        <w:rPr>
          <w:rFonts w:ascii="Arial" w:hAnsi="Arial" w:eastAsia="Arial" w:cs="Arial"/>
          <w:color w:val="0A0A0A"/>
          <w:sz w:val="22"/>
          <w:szCs w:val="22"/>
          <w:lang w:val="en-GB"/>
        </w:rPr>
        <w:t xml:space="preserve"> justifi</w:t>
      </w:r>
      <w:r w:rsidRPr="45A5F05E" w:rsidR="5DF5FF34">
        <w:rPr>
          <w:rFonts w:ascii="Arial" w:hAnsi="Arial" w:eastAsia="Arial" w:cs="Arial"/>
          <w:color w:val="0A0A0A"/>
          <w:sz w:val="22"/>
          <w:szCs w:val="22"/>
          <w:lang w:val="en-GB"/>
        </w:rPr>
        <w:t xml:space="preserve">ed and </w:t>
      </w:r>
      <w:r w:rsidRPr="45A5F05E" w:rsidR="085C2A26">
        <w:rPr>
          <w:rFonts w:ascii="Arial" w:hAnsi="Arial" w:eastAsia="Arial" w:cs="Arial"/>
          <w:color w:val="0A0A0A"/>
          <w:sz w:val="22"/>
          <w:szCs w:val="22"/>
          <w:lang w:val="en-GB"/>
        </w:rPr>
        <w:t xml:space="preserve">staff </w:t>
      </w:r>
      <w:r w:rsidRPr="45A5F05E" w:rsidR="5A71FD57">
        <w:rPr>
          <w:rFonts w:ascii="Arial" w:hAnsi="Arial" w:eastAsia="Arial" w:cs="Arial"/>
          <w:color w:val="0A0A0A"/>
          <w:sz w:val="22"/>
          <w:szCs w:val="22"/>
          <w:lang w:val="en-GB"/>
        </w:rPr>
        <w:t xml:space="preserve">must </w:t>
      </w:r>
      <w:r w:rsidRPr="45A5F05E" w:rsidR="085C2A26">
        <w:rPr>
          <w:rFonts w:ascii="Arial" w:hAnsi="Arial" w:eastAsia="Arial" w:cs="Arial"/>
          <w:color w:val="0A0A0A"/>
          <w:sz w:val="22"/>
          <w:szCs w:val="22"/>
          <w:lang w:val="en-GB"/>
        </w:rPr>
        <w:t xml:space="preserve">understand their </w:t>
      </w:r>
      <w:r w:rsidRPr="45A5F05E" w:rsidR="73CC857C">
        <w:rPr>
          <w:rFonts w:ascii="Arial" w:hAnsi="Arial" w:eastAsia="Arial" w:cs="Arial"/>
          <w:color w:val="0A0A0A"/>
          <w:sz w:val="22"/>
          <w:szCs w:val="22"/>
          <w:lang w:val="en-GB"/>
        </w:rPr>
        <w:t>responsibilities and</w:t>
      </w:r>
      <w:r w:rsidRPr="45A5F05E" w:rsidR="085C2A26">
        <w:rPr>
          <w:rFonts w:ascii="Arial" w:hAnsi="Arial" w:eastAsia="Arial" w:cs="Arial"/>
          <w:color w:val="0A0A0A"/>
          <w:sz w:val="22"/>
          <w:szCs w:val="22"/>
          <w:lang w:val="en-GB"/>
        </w:rPr>
        <w:t xml:space="preserve"> </w:t>
      </w:r>
      <w:r w:rsidRPr="45A5F05E" w:rsidR="2D9BECF4">
        <w:rPr>
          <w:rFonts w:ascii="Arial" w:hAnsi="Arial" w:eastAsia="Arial" w:cs="Arial"/>
          <w:color w:val="0A0A0A"/>
          <w:sz w:val="22"/>
          <w:szCs w:val="22"/>
          <w:lang w:val="en-GB"/>
        </w:rPr>
        <w:t>comply with</w:t>
      </w:r>
      <w:r w:rsidRPr="45A5F05E" w:rsidR="085C2A26">
        <w:rPr>
          <w:rFonts w:ascii="Arial" w:hAnsi="Arial" w:eastAsia="Arial" w:cs="Arial"/>
          <w:color w:val="0A0A0A"/>
          <w:sz w:val="22"/>
          <w:szCs w:val="22"/>
          <w:lang w:val="en-GB"/>
        </w:rPr>
        <w:t xml:space="preserve"> the law</w:t>
      </w:r>
      <w:r w:rsidRPr="45A5F05E" w:rsidR="4B299322">
        <w:rPr>
          <w:rFonts w:ascii="Arial" w:hAnsi="Arial" w:eastAsia="Arial" w:cs="Arial"/>
          <w:color w:val="0A0A0A"/>
          <w:sz w:val="22"/>
          <w:szCs w:val="22"/>
          <w:lang w:val="en-GB"/>
        </w:rPr>
        <w:t>.</w:t>
      </w:r>
      <w:r w:rsidRPr="45A5F05E" w:rsidR="085C2A26">
        <w:rPr>
          <w:rFonts w:ascii="Arial" w:hAnsi="Arial" w:eastAsia="Arial" w:cs="Arial"/>
          <w:color w:val="0A0A0A"/>
          <w:sz w:val="22"/>
          <w:szCs w:val="22"/>
          <w:lang w:val="en-GB"/>
        </w:rPr>
        <w:t xml:space="preserve"> Furthermore, the duty to share information for individual care is as important as the duty to protect confidentiality, and patients must be informed about how their data is used.</w:t>
      </w:r>
      <w:r w:rsidRPr="45A5F05E" w:rsidR="478496E4">
        <w:rPr>
          <w:rFonts w:ascii="Arial" w:hAnsi="Arial" w:eastAsia="Arial" w:cs="Arial"/>
          <w:sz w:val="22"/>
          <w:szCs w:val="22"/>
          <w:lang w:val="en-GB"/>
        </w:rPr>
        <w:t xml:space="preserve">  </w:t>
      </w:r>
      <w:r w:rsidRPr="45A5F05E" w:rsidR="58F71440">
        <w:rPr>
          <w:rFonts w:ascii="Arial" w:hAnsi="Arial" w:eastAsia="Arial" w:cs="Arial"/>
          <w:sz w:val="22"/>
          <w:szCs w:val="22"/>
          <w:lang w:val="en-GB"/>
        </w:rPr>
        <w:t xml:space="preserve"> </w:t>
      </w:r>
    </w:p>
    <w:p w:rsidR="21AE24BD" w:rsidP="45A5F05E" w:rsidRDefault="21AE24BD" w14:paraId="213AD239" w14:textId="66C0CB4F" w14:noSpellErr="1">
      <w:pPr>
        <w:spacing w:line="360" w:lineRule="auto"/>
        <w:rPr>
          <w:rFonts w:ascii="Arial" w:hAnsi="Arial" w:eastAsia="Arial" w:cs="Arial"/>
          <w:sz w:val="22"/>
          <w:szCs w:val="22"/>
          <w:lang w:val="en-GB"/>
        </w:rPr>
      </w:pPr>
      <w:r w:rsidRPr="45A5F05E" w:rsidR="58F71440">
        <w:rPr>
          <w:rFonts w:ascii="Arial" w:hAnsi="Arial" w:eastAsia="Arial" w:cs="Arial"/>
          <w:sz w:val="22"/>
          <w:szCs w:val="22"/>
          <w:lang w:val="en-GB"/>
        </w:rPr>
        <w:t xml:space="preserve">Every professional in the health and social care sector should strictly adhere to the code of conduct </w:t>
      </w:r>
      <w:r w:rsidRPr="45A5F05E" w:rsidR="17A97C9A">
        <w:rPr>
          <w:rFonts w:ascii="Arial" w:hAnsi="Arial" w:eastAsia="Arial" w:cs="Arial"/>
          <w:sz w:val="22"/>
          <w:szCs w:val="22"/>
          <w:lang w:val="en-GB"/>
        </w:rPr>
        <w:t xml:space="preserve">and principles set by their relevant body like the NMC, GMC, </w:t>
      </w:r>
      <w:r w:rsidRPr="45A5F05E" w:rsidR="25989D22">
        <w:rPr>
          <w:rFonts w:ascii="Arial" w:hAnsi="Arial" w:eastAsia="Arial" w:cs="Arial"/>
          <w:sz w:val="22"/>
          <w:szCs w:val="22"/>
          <w:lang w:val="en-GB"/>
        </w:rPr>
        <w:t>CQC standards etc</w:t>
      </w:r>
      <w:r w:rsidRPr="45A5F05E" w:rsidR="25989D22">
        <w:rPr>
          <w:rFonts w:ascii="Arial" w:hAnsi="Arial" w:eastAsia="Arial" w:cs="Arial"/>
          <w:sz w:val="22"/>
          <w:szCs w:val="22"/>
          <w:lang w:val="en-GB"/>
        </w:rPr>
        <w:t>.</w:t>
      </w:r>
    </w:p>
    <w:p w:rsidR="48B89DDE" w:rsidP="45A5F05E" w:rsidRDefault="48B89DDE" w14:paraId="1FC24F3D" w14:textId="6E3F6A7F" w14:noSpellErr="1">
      <w:pPr>
        <w:spacing w:line="360" w:lineRule="auto"/>
        <w:rPr>
          <w:rFonts w:ascii="Arial" w:hAnsi="Arial" w:eastAsia="Arial" w:cs="Arial"/>
          <w:b w:val="1"/>
          <w:bCs w:val="1"/>
          <w:color w:val="0A0A0A"/>
          <w:sz w:val="22"/>
          <w:szCs w:val="22"/>
        </w:rPr>
      </w:pPr>
      <w:r w:rsidRPr="45A5F05E" w:rsidR="6C2E9F04">
        <w:rPr>
          <w:rFonts w:ascii="Roboto" w:hAnsi="Roboto" w:eastAsia="Roboto" w:cs="Roboto"/>
          <w:b w:val="1"/>
          <w:bCs w:val="1"/>
          <w:lang w:val="en-GB"/>
        </w:rPr>
        <w:t>Collaborative Working</w:t>
      </w:r>
    </w:p>
    <w:p w:rsidR="13BBC8E0" w:rsidP="45A5F05E" w:rsidRDefault="13BBC8E0" w14:paraId="24663B5E" w14:textId="52E3B840" w14:noSpellErr="1">
      <w:pPr>
        <w:spacing w:line="360" w:lineRule="auto"/>
        <w:rPr>
          <w:rFonts w:ascii="Arial" w:hAnsi="Arial" w:eastAsia="Arial" w:cs="Arial"/>
          <w:b w:val="1"/>
          <w:bCs w:val="1"/>
          <w:color w:val="0A0A0A"/>
          <w:sz w:val="22"/>
          <w:szCs w:val="22"/>
        </w:rPr>
      </w:pPr>
      <w:r w:rsidRPr="45A5F05E" w:rsidR="13BBC8E0">
        <w:rPr>
          <w:rFonts w:ascii="Arial" w:hAnsi="Arial" w:eastAsia="Arial" w:cs="Arial"/>
          <w:sz w:val="22"/>
          <w:szCs w:val="22"/>
          <w:lang w:val="en-GB"/>
        </w:rPr>
        <w:t>Collaborative working in the health and social care sector is</w:t>
      </w:r>
      <w:r w:rsidRPr="45A5F05E" w:rsidR="13BBC8E0">
        <w:rPr>
          <w:rFonts w:ascii="Arial" w:hAnsi="Arial" w:eastAsia="Arial" w:cs="Arial"/>
          <w:color w:val="0A0A0A"/>
          <w:sz w:val="22"/>
          <w:szCs w:val="22"/>
          <w:lang w:val="en-GB"/>
        </w:rPr>
        <w:t xml:space="preserve"> when multiple professionals and organizations work together with patients, families, and communities to deliver high-quality, coordinated care. </w:t>
      </w:r>
      <w:r w:rsidRPr="45A5F05E" w:rsidR="6BDA44AA">
        <w:rPr>
          <w:rFonts w:ascii="Arial" w:hAnsi="Arial" w:eastAsia="Arial" w:cs="Arial"/>
          <w:color w:val="0A0A0A"/>
          <w:sz w:val="22"/>
          <w:szCs w:val="22"/>
          <w:lang w:val="en-GB"/>
        </w:rPr>
        <w:t xml:space="preserve">This </w:t>
      </w:r>
      <w:r w:rsidRPr="45A5F05E" w:rsidR="13BBC8E0">
        <w:rPr>
          <w:rFonts w:ascii="Arial" w:hAnsi="Arial" w:eastAsia="Arial" w:cs="Arial"/>
          <w:color w:val="0A0A0A"/>
          <w:sz w:val="22"/>
          <w:szCs w:val="22"/>
          <w:lang w:val="en-GB"/>
        </w:rPr>
        <w:t>involves shar</w:t>
      </w:r>
      <w:r w:rsidRPr="45A5F05E" w:rsidR="2D78F851">
        <w:rPr>
          <w:rFonts w:ascii="Arial" w:hAnsi="Arial" w:eastAsia="Arial" w:cs="Arial"/>
          <w:color w:val="0A0A0A"/>
          <w:sz w:val="22"/>
          <w:szCs w:val="22"/>
          <w:lang w:val="en-GB"/>
        </w:rPr>
        <w:t>ing</w:t>
      </w:r>
      <w:r w:rsidRPr="45A5F05E" w:rsidR="13BBC8E0">
        <w:rPr>
          <w:rFonts w:ascii="Arial" w:hAnsi="Arial" w:eastAsia="Arial" w:cs="Arial"/>
          <w:color w:val="0A0A0A"/>
          <w:sz w:val="22"/>
          <w:szCs w:val="22"/>
          <w:lang w:val="en-GB"/>
        </w:rPr>
        <w:t xml:space="preserve"> decision-making, complementary roles, and a mutual understanding of goals to improve patient outcomes and well-being.</w:t>
      </w:r>
      <w:r w:rsidRPr="45A5F05E" w:rsidR="60B29E5A">
        <w:rPr>
          <w:rFonts w:ascii="Arial" w:hAnsi="Arial" w:eastAsia="Arial" w:cs="Arial"/>
          <w:sz w:val="22"/>
          <w:szCs w:val="22"/>
        </w:rPr>
        <w:t xml:space="preserve"> </w:t>
      </w:r>
      <w:r w:rsidRPr="45A5F05E" w:rsidR="2082B47F">
        <w:rPr>
          <w:rFonts w:ascii="Arial" w:hAnsi="Arial" w:eastAsia="Arial" w:cs="Arial"/>
          <w:sz w:val="22"/>
          <w:szCs w:val="22"/>
        </w:rPr>
        <w:t xml:space="preserve">In the case of </w:t>
      </w:r>
      <w:r w:rsidRPr="45A5F05E" w:rsidR="0AF9D072">
        <w:rPr>
          <w:rFonts w:ascii="Arial" w:hAnsi="Arial" w:eastAsia="Arial" w:cs="Arial"/>
          <w:sz w:val="22"/>
          <w:szCs w:val="22"/>
        </w:rPr>
        <w:t>Mrs. Mann,</w:t>
      </w:r>
      <w:r w:rsidRPr="45A5F05E" w:rsidR="2082B47F">
        <w:rPr>
          <w:rFonts w:ascii="Arial" w:hAnsi="Arial" w:eastAsia="Arial" w:cs="Arial"/>
          <w:sz w:val="22"/>
          <w:szCs w:val="22"/>
        </w:rPr>
        <w:t xml:space="preserve"> </w:t>
      </w:r>
      <w:r w:rsidRPr="45A5F05E" w:rsidR="5F4EC7F4">
        <w:rPr>
          <w:rFonts w:ascii="Arial" w:hAnsi="Arial" w:eastAsia="Arial" w:cs="Arial"/>
          <w:sz w:val="22"/>
          <w:szCs w:val="22"/>
        </w:rPr>
        <w:t xml:space="preserve">she lives </w:t>
      </w:r>
      <w:r w:rsidRPr="45A5F05E" w:rsidR="00423E8E">
        <w:rPr>
          <w:rFonts w:ascii="Arial" w:hAnsi="Arial" w:eastAsia="Arial" w:cs="Arial"/>
          <w:sz w:val="22"/>
          <w:szCs w:val="22"/>
        </w:rPr>
        <w:t>alone,</w:t>
      </w:r>
      <w:r w:rsidRPr="45A5F05E" w:rsidR="5F4EC7F4">
        <w:rPr>
          <w:rFonts w:ascii="Arial" w:hAnsi="Arial" w:eastAsia="Arial" w:cs="Arial"/>
          <w:sz w:val="22"/>
          <w:szCs w:val="22"/>
        </w:rPr>
        <w:t xml:space="preserve"> and the council might be involved</w:t>
      </w:r>
      <w:r w:rsidRPr="45A5F05E" w:rsidR="54941BD8">
        <w:rPr>
          <w:rFonts w:ascii="Arial" w:hAnsi="Arial" w:eastAsia="Arial" w:cs="Arial"/>
          <w:sz w:val="22"/>
          <w:szCs w:val="22"/>
        </w:rPr>
        <w:t>. There is the hospital, her consultant</w:t>
      </w:r>
      <w:r w:rsidRPr="45A5F05E" w:rsidR="298586BC">
        <w:rPr>
          <w:rFonts w:ascii="Arial" w:hAnsi="Arial" w:eastAsia="Arial" w:cs="Arial"/>
          <w:sz w:val="22"/>
          <w:szCs w:val="22"/>
        </w:rPr>
        <w:t xml:space="preserve"> or surgeon,</w:t>
      </w:r>
      <w:r w:rsidRPr="45A5F05E" w:rsidR="54941BD8">
        <w:rPr>
          <w:rFonts w:ascii="Arial" w:hAnsi="Arial" w:eastAsia="Arial" w:cs="Arial"/>
          <w:sz w:val="22"/>
          <w:szCs w:val="22"/>
        </w:rPr>
        <w:t xml:space="preserve"> her GP</w:t>
      </w:r>
      <w:r w:rsidRPr="45A5F05E" w:rsidR="71F5E29A">
        <w:rPr>
          <w:rFonts w:ascii="Arial" w:hAnsi="Arial" w:eastAsia="Arial" w:cs="Arial"/>
          <w:sz w:val="22"/>
          <w:szCs w:val="22"/>
        </w:rPr>
        <w:t xml:space="preserve">, the domiciliary care, community </w:t>
      </w:r>
      <w:r w:rsidRPr="45A5F05E" w:rsidR="75A73EA2">
        <w:rPr>
          <w:rFonts w:ascii="Arial" w:hAnsi="Arial" w:eastAsia="Arial" w:cs="Arial"/>
          <w:sz w:val="22"/>
          <w:szCs w:val="22"/>
        </w:rPr>
        <w:t>physiotherapist,</w:t>
      </w:r>
      <w:r w:rsidRPr="45A5F05E" w:rsidR="71F5E29A">
        <w:rPr>
          <w:rFonts w:ascii="Arial" w:hAnsi="Arial" w:eastAsia="Arial" w:cs="Arial"/>
          <w:sz w:val="22"/>
          <w:szCs w:val="22"/>
        </w:rPr>
        <w:t xml:space="preserve"> and her daughter</w:t>
      </w:r>
      <w:r w:rsidRPr="45A5F05E" w:rsidR="385977B3">
        <w:rPr>
          <w:rFonts w:ascii="Arial" w:hAnsi="Arial" w:eastAsia="Arial" w:cs="Arial"/>
          <w:sz w:val="22"/>
          <w:szCs w:val="22"/>
        </w:rPr>
        <w:t xml:space="preserve">. </w:t>
      </w:r>
      <w:r w:rsidRPr="45A5F05E" w:rsidR="1113C03A">
        <w:rPr>
          <w:rFonts w:ascii="Arial" w:hAnsi="Arial" w:eastAsia="Arial" w:cs="Arial"/>
          <w:sz w:val="22"/>
          <w:szCs w:val="22"/>
        </w:rPr>
        <w:t>All these must work toge</w:t>
      </w:r>
      <w:r w:rsidRPr="45A5F05E" w:rsidR="78D5D203">
        <w:rPr>
          <w:rFonts w:ascii="Arial" w:hAnsi="Arial" w:eastAsia="Arial" w:cs="Arial"/>
          <w:sz w:val="22"/>
          <w:szCs w:val="22"/>
        </w:rPr>
        <w:t>ther in</w:t>
      </w:r>
      <w:r w:rsidRPr="45A5F05E" w:rsidR="1113C03A">
        <w:rPr>
          <w:rFonts w:ascii="Arial" w:hAnsi="Arial" w:eastAsia="Arial" w:cs="Arial"/>
          <w:sz w:val="22"/>
          <w:szCs w:val="22"/>
        </w:rPr>
        <w:t xml:space="preserve"> multi-</w:t>
      </w:r>
      <w:r w:rsidRPr="45A5F05E" w:rsidR="247AB767">
        <w:rPr>
          <w:rFonts w:ascii="Arial" w:hAnsi="Arial" w:eastAsia="Arial" w:cs="Arial"/>
          <w:sz w:val="22"/>
          <w:szCs w:val="22"/>
        </w:rPr>
        <w:t xml:space="preserve">agency </w:t>
      </w:r>
      <w:r w:rsidRPr="45A5F05E" w:rsidR="03D0AE4F">
        <w:rPr>
          <w:rFonts w:ascii="Arial" w:hAnsi="Arial" w:eastAsia="Arial" w:cs="Arial"/>
          <w:sz w:val="22"/>
          <w:szCs w:val="22"/>
        </w:rPr>
        <w:t>collaboration, and she must also be involved in the formulation of her care plan.</w:t>
      </w:r>
      <w:r w:rsidRPr="45A5F05E" w:rsidR="5D4E40D2">
        <w:rPr>
          <w:rFonts w:ascii="Arial" w:hAnsi="Arial" w:eastAsia="Arial" w:cs="Arial"/>
          <w:sz w:val="22"/>
          <w:szCs w:val="22"/>
        </w:rPr>
        <w:t xml:space="preserve"> </w:t>
      </w:r>
      <w:r w:rsidRPr="45A5F05E" w:rsidR="5D4E40D2">
        <w:rPr>
          <w:rFonts w:ascii="Arial" w:hAnsi="Arial" w:eastAsia="Arial" w:cs="Arial"/>
          <w:sz w:val="22"/>
          <w:szCs w:val="22"/>
        </w:rPr>
        <w:t xml:space="preserve">When we have multiple agencies working </w:t>
      </w:r>
      <w:r w:rsidRPr="45A5F05E" w:rsidR="4FCB9955">
        <w:rPr>
          <w:rFonts w:ascii="Arial" w:hAnsi="Arial" w:eastAsia="Arial" w:cs="Arial"/>
          <w:sz w:val="22"/>
          <w:szCs w:val="22"/>
        </w:rPr>
        <w:t>together,</w:t>
      </w:r>
      <w:r w:rsidRPr="45A5F05E" w:rsidR="5D4E40D2">
        <w:rPr>
          <w:rFonts w:ascii="Arial" w:hAnsi="Arial" w:eastAsia="Arial" w:cs="Arial"/>
          <w:sz w:val="22"/>
          <w:szCs w:val="22"/>
        </w:rPr>
        <w:t xml:space="preserve"> it leads to </w:t>
      </w:r>
      <w:r w:rsidRPr="45A5F05E" w:rsidR="12B5BF51">
        <w:rPr>
          <w:rFonts w:ascii="Arial" w:hAnsi="Arial" w:eastAsia="Arial" w:cs="Arial"/>
          <w:sz w:val="22"/>
          <w:szCs w:val="22"/>
        </w:rPr>
        <w:t>Integrated</w:t>
      </w:r>
      <w:r w:rsidRPr="45A5F05E" w:rsidR="5D4E40D2">
        <w:rPr>
          <w:rFonts w:ascii="Arial" w:hAnsi="Arial" w:eastAsia="Arial" w:cs="Arial"/>
          <w:sz w:val="22"/>
          <w:szCs w:val="22"/>
        </w:rPr>
        <w:t xml:space="preserve"> care</w:t>
      </w:r>
      <w:r w:rsidRPr="45A5F05E" w:rsidR="2ACB43EA">
        <w:rPr>
          <w:rFonts w:ascii="Arial" w:hAnsi="Arial" w:eastAsia="Arial" w:cs="Arial"/>
          <w:sz w:val="22"/>
          <w:szCs w:val="22"/>
        </w:rPr>
        <w:t>.</w:t>
      </w:r>
      <w:r w:rsidRPr="45A5F05E" w:rsidR="5D4E40D2">
        <w:rPr>
          <w:rFonts w:ascii="Arial" w:hAnsi="Arial" w:eastAsia="Arial" w:cs="Arial"/>
          <w:color w:val="0A0A0A"/>
          <w:sz w:val="22"/>
          <w:szCs w:val="22"/>
        </w:rPr>
        <w:t xml:space="preserve"> Integrated care is </w:t>
      </w:r>
      <w:r w:rsidRPr="45A5F05E" w:rsidR="1414877F">
        <w:rPr>
          <w:rFonts w:ascii="Arial" w:hAnsi="Arial" w:eastAsia="Arial" w:cs="Arial"/>
          <w:color w:val="0A0A0A"/>
          <w:sz w:val="22"/>
          <w:szCs w:val="22"/>
        </w:rPr>
        <w:t>when</w:t>
      </w:r>
      <w:r w:rsidRPr="45A5F05E" w:rsidR="5D4E40D2">
        <w:rPr>
          <w:rFonts w:ascii="Arial" w:hAnsi="Arial" w:eastAsia="Arial" w:cs="Arial"/>
          <w:color w:val="0A0A0A"/>
          <w:sz w:val="22"/>
          <w:szCs w:val="22"/>
        </w:rPr>
        <w:t xml:space="preserve"> health and social care services </w:t>
      </w:r>
      <w:r w:rsidRPr="45A5F05E" w:rsidR="3FDE25EB">
        <w:rPr>
          <w:rFonts w:ascii="Arial" w:hAnsi="Arial" w:eastAsia="Arial" w:cs="Arial"/>
          <w:color w:val="0A0A0A"/>
          <w:sz w:val="22"/>
          <w:szCs w:val="22"/>
        </w:rPr>
        <w:t>collaborate and coordinate to</w:t>
      </w:r>
      <w:r w:rsidRPr="45A5F05E" w:rsidR="5D4E40D2">
        <w:rPr>
          <w:rFonts w:ascii="Arial" w:hAnsi="Arial" w:eastAsia="Arial" w:cs="Arial"/>
          <w:color w:val="0A0A0A"/>
          <w:sz w:val="22"/>
          <w:szCs w:val="22"/>
        </w:rPr>
        <w:t xml:space="preserve"> provide </w:t>
      </w:r>
      <w:r w:rsidRPr="45A5F05E" w:rsidR="21A9BA3B">
        <w:rPr>
          <w:rFonts w:ascii="Arial" w:hAnsi="Arial" w:eastAsia="Arial" w:cs="Arial"/>
          <w:color w:val="0A0A0A"/>
          <w:sz w:val="22"/>
          <w:szCs w:val="22"/>
        </w:rPr>
        <w:t>a person</w:t>
      </w:r>
      <w:r w:rsidRPr="45A5F05E" w:rsidR="5D4E40D2">
        <w:rPr>
          <w:rFonts w:ascii="Arial" w:hAnsi="Arial" w:eastAsia="Arial" w:cs="Arial"/>
          <w:color w:val="0A0A0A"/>
          <w:sz w:val="22"/>
          <w:szCs w:val="22"/>
        </w:rPr>
        <w:t>-</w:t>
      </w:r>
      <w:r w:rsidRPr="45A5F05E" w:rsidR="3794914D">
        <w:rPr>
          <w:rFonts w:ascii="Arial" w:hAnsi="Arial" w:eastAsia="Arial" w:cs="Arial"/>
          <w:color w:val="0A0A0A"/>
          <w:sz w:val="22"/>
          <w:szCs w:val="22"/>
        </w:rPr>
        <w:t>centered</w:t>
      </w:r>
      <w:r w:rsidRPr="45A5F05E" w:rsidR="5D4E40D2">
        <w:rPr>
          <w:rFonts w:ascii="Arial" w:hAnsi="Arial" w:eastAsia="Arial" w:cs="Arial"/>
          <w:color w:val="0A0A0A"/>
          <w:sz w:val="22"/>
          <w:szCs w:val="22"/>
        </w:rPr>
        <w:t xml:space="preserve"> and efficient approach to support</w:t>
      </w:r>
      <w:r w:rsidRPr="45A5F05E" w:rsidR="719E1742">
        <w:rPr>
          <w:rFonts w:ascii="Arial" w:hAnsi="Arial" w:eastAsia="Arial" w:cs="Arial"/>
          <w:color w:val="0A0A0A"/>
          <w:sz w:val="22"/>
          <w:szCs w:val="22"/>
        </w:rPr>
        <w:t>. This</w:t>
      </w:r>
      <w:r w:rsidRPr="45A5F05E" w:rsidR="5D4E40D2">
        <w:rPr>
          <w:rFonts w:ascii="Arial" w:hAnsi="Arial" w:eastAsia="Arial" w:cs="Arial"/>
          <w:color w:val="0A0A0A"/>
          <w:sz w:val="22"/>
          <w:szCs w:val="22"/>
        </w:rPr>
        <w:t xml:space="preserve"> </w:t>
      </w:r>
      <w:r w:rsidRPr="45A5F05E" w:rsidR="156E976E">
        <w:rPr>
          <w:rFonts w:ascii="Arial" w:hAnsi="Arial" w:eastAsia="Arial" w:cs="Arial"/>
          <w:color w:val="0A0A0A"/>
          <w:sz w:val="22"/>
          <w:szCs w:val="22"/>
        </w:rPr>
        <w:t>focuses</w:t>
      </w:r>
      <w:r w:rsidRPr="45A5F05E" w:rsidR="5D4E40D2">
        <w:rPr>
          <w:rFonts w:ascii="Arial" w:hAnsi="Arial" w:eastAsia="Arial" w:cs="Arial"/>
          <w:color w:val="0A0A0A"/>
          <w:sz w:val="22"/>
          <w:szCs w:val="22"/>
        </w:rPr>
        <w:t xml:space="preserve"> </w:t>
      </w:r>
      <w:r w:rsidRPr="45A5F05E" w:rsidR="6BB6413D">
        <w:rPr>
          <w:rFonts w:ascii="Arial" w:hAnsi="Arial" w:eastAsia="Arial" w:cs="Arial"/>
          <w:color w:val="0A0A0A"/>
          <w:sz w:val="22"/>
          <w:szCs w:val="22"/>
        </w:rPr>
        <w:t xml:space="preserve">chiefly </w:t>
      </w:r>
      <w:r w:rsidRPr="45A5F05E" w:rsidR="5D4E40D2">
        <w:rPr>
          <w:rFonts w:ascii="Arial" w:hAnsi="Arial" w:eastAsia="Arial" w:cs="Arial"/>
          <w:color w:val="0A0A0A"/>
          <w:sz w:val="22"/>
          <w:szCs w:val="22"/>
        </w:rPr>
        <w:t>on improving patient outcomes and reducing inequalities.</w:t>
      </w:r>
      <w:r w:rsidRPr="45A5F05E" w:rsidR="718B9E2D">
        <w:rPr>
          <w:rFonts w:ascii="Arial" w:hAnsi="Arial" w:eastAsia="Arial" w:cs="Arial"/>
          <w:color w:val="0A0A0A"/>
          <w:sz w:val="22"/>
          <w:szCs w:val="22"/>
        </w:rPr>
        <w:t xml:space="preserve"> It </w:t>
      </w:r>
      <w:r w:rsidRPr="45A5F05E" w:rsidR="3BF58D07">
        <w:rPr>
          <w:rFonts w:ascii="Arial" w:hAnsi="Arial" w:eastAsia="Arial" w:cs="Arial"/>
          <w:color w:val="0A0A0A"/>
          <w:sz w:val="22"/>
          <w:szCs w:val="22"/>
        </w:rPr>
        <w:t>brings together</w:t>
      </w:r>
      <w:r w:rsidRPr="45A5F05E" w:rsidR="5D4E40D2">
        <w:rPr>
          <w:rFonts w:ascii="Arial" w:hAnsi="Arial" w:eastAsia="Arial" w:cs="Arial"/>
          <w:color w:val="0A0A0A"/>
          <w:sz w:val="22"/>
          <w:szCs w:val="22"/>
        </w:rPr>
        <w:t xml:space="preserve"> different organizations</w:t>
      </w:r>
      <w:r w:rsidRPr="45A5F05E" w:rsidR="37194B3D">
        <w:rPr>
          <w:rFonts w:ascii="Arial" w:hAnsi="Arial" w:eastAsia="Arial" w:cs="Arial"/>
          <w:color w:val="0A0A0A"/>
          <w:sz w:val="22"/>
          <w:szCs w:val="22"/>
        </w:rPr>
        <w:t>, stakeholders,</w:t>
      </w:r>
      <w:r w:rsidRPr="45A5F05E" w:rsidR="5D4E40D2">
        <w:rPr>
          <w:rFonts w:ascii="Arial" w:hAnsi="Arial" w:eastAsia="Arial" w:cs="Arial"/>
          <w:color w:val="0A0A0A"/>
          <w:sz w:val="22"/>
          <w:szCs w:val="22"/>
        </w:rPr>
        <w:t xml:space="preserve"> and professionals working together to meet the holistic needs of a</w:t>
      </w:r>
      <w:r w:rsidRPr="45A5F05E" w:rsidR="00C5B72F">
        <w:rPr>
          <w:rFonts w:ascii="Arial" w:hAnsi="Arial" w:eastAsia="Arial" w:cs="Arial"/>
          <w:color w:val="0A0A0A"/>
          <w:sz w:val="22"/>
          <w:szCs w:val="22"/>
        </w:rPr>
        <w:t xml:space="preserve"> </w:t>
      </w:r>
      <w:r w:rsidRPr="45A5F05E" w:rsidR="7556D000">
        <w:rPr>
          <w:rFonts w:ascii="Arial" w:hAnsi="Arial" w:eastAsia="Arial" w:cs="Arial"/>
          <w:color w:val="0A0A0A"/>
          <w:sz w:val="22"/>
          <w:szCs w:val="22"/>
        </w:rPr>
        <w:t>patient, as</w:t>
      </w:r>
      <w:r w:rsidRPr="45A5F05E" w:rsidR="40240A21">
        <w:rPr>
          <w:rFonts w:ascii="Arial" w:hAnsi="Arial" w:eastAsia="Arial" w:cs="Arial"/>
          <w:color w:val="0A0A0A"/>
          <w:sz w:val="22"/>
          <w:szCs w:val="22"/>
        </w:rPr>
        <w:t xml:space="preserve"> opposed</w:t>
      </w:r>
      <w:r w:rsidRPr="45A5F05E" w:rsidR="5D4E40D2">
        <w:rPr>
          <w:rFonts w:ascii="Arial" w:hAnsi="Arial" w:eastAsia="Arial" w:cs="Arial"/>
          <w:color w:val="0A0A0A"/>
          <w:sz w:val="22"/>
          <w:szCs w:val="22"/>
        </w:rPr>
        <w:t xml:space="preserve"> </w:t>
      </w:r>
      <w:r w:rsidRPr="45A5F05E" w:rsidR="72E38BE5">
        <w:rPr>
          <w:rFonts w:ascii="Arial" w:hAnsi="Arial" w:eastAsia="Arial" w:cs="Arial"/>
          <w:color w:val="0A0A0A"/>
          <w:sz w:val="22"/>
          <w:szCs w:val="22"/>
        </w:rPr>
        <w:t xml:space="preserve">to </w:t>
      </w:r>
      <w:r w:rsidRPr="45A5F05E" w:rsidR="72E38BE5">
        <w:rPr>
          <w:rFonts w:ascii="Arial" w:hAnsi="Arial" w:eastAsia="Arial" w:cs="Arial"/>
          <w:color w:val="0A0A0A"/>
          <w:sz w:val="22"/>
          <w:szCs w:val="22"/>
        </w:rPr>
        <w:t>operating</w:t>
      </w:r>
      <w:r w:rsidRPr="45A5F05E" w:rsidR="5D4E40D2">
        <w:rPr>
          <w:rFonts w:ascii="Arial" w:hAnsi="Arial" w:eastAsia="Arial" w:cs="Arial"/>
          <w:color w:val="0A0A0A"/>
          <w:sz w:val="22"/>
          <w:szCs w:val="22"/>
        </w:rPr>
        <w:t xml:space="preserve"> in </w:t>
      </w:r>
      <w:r w:rsidRPr="45A5F05E" w:rsidR="04DD3CE1">
        <w:rPr>
          <w:rFonts w:ascii="Arial" w:hAnsi="Arial" w:eastAsia="Arial" w:cs="Arial"/>
          <w:color w:val="0A0A0A"/>
          <w:sz w:val="22"/>
          <w:szCs w:val="22"/>
        </w:rPr>
        <w:t>splintered</w:t>
      </w:r>
      <w:r w:rsidRPr="45A5F05E" w:rsidR="5D4E40D2">
        <w:rPr>
          <w:rFonts w:ascii="Arial" w:hAnsi="Arial" w:eastAsia="Arial" w:cs="Arial"/>
          <w:color w:val="0A0A0A"/>
          <w:sz w:val="22"/>
          <w:szCs w:val="22"/>
        </w:rPr>
        <w:t xml:space="preserve"> </w:t>
      </w:r>
      <w:r w:rsidRPr="45A5F05E" w:rsidR="766734A9">
        <w:rPr>
          <w:rFonts w:ascii="Arial" w:hAnsi="Arial" w:eastAsia="Arial" w:cs="Arial"/>
          <w:color w:val="0A0A0A"/>
          <w:sz w:val="22"/>
          <w:szCs w:val="22"/>
        </w:rPr>
        <w:t>entities</w:t>
      </w:r>
      <w:r w:rsidRPr="45A5F05E" w:rsidR="5D4E40D2">
        <w:rPr>
          <w:rFonts w:ascii="Arial" w:hAnsi="Arial" w:eastAsia="Arial" w:cs="Arial"/>
          <w:color w:val="0A0A0A"/>
          <w:sz w:val="22"/>
          <w:szCs w:val="22"/>
        </w:rPr>
        <w:t>.</w:t>
      </w:r>
      <w:r w:rsidRPr="45A5F05E" w:rsidR="64BF11C8">
        <w:rPr>
          <w:rFonts w:ascii="Arial" w:hAnsi="Arial" w:eastAsia="Arial" w:cs="Arial"/>
          <w:color w:val="0A0A0A"/>
          <w:sz w:val="22"/>
          <w:szCs w:val="22"/>
        </w:rPr>
        <w:t xml:space="preserve"> </w:t>
      </w:r>
      <w:r w:rsidRPr="45A5F05E" w:rsidR="1B09C8A4">
        <w:rPr>
          <w:rFonts w:ascii="Arial" w:hAnsi="Arial" w:eastAsia="Arial" w:cs="Arial"/>
          <w:color w:val="0A0A0A"/>
          <w:sz w:val="22"/>
          <w:szCs w:val="22"/>
        </w:rPr>
        <w:t>Working closer together</w:t>
      </w:r>
      <w:r w:rsidRPr="45A5F05E" w:rsidR="64BF11C8">
        <w:rPr>
          <w:rFonts w:ascii="Arial" w:hAnsi="Arial" w:eastAsia="Arial" w:cs="Arial"/>
          <w:color w:val="0A0A0A"/>
          <w:sz w:val="22"/>
          <w:szCs w:val="22"/>
        </w:rPr>
        <w:t xml:space="preserve"> between different services can reduce crisis admissions, improve quality of life, and allow for more efficient management of complex, long-term health issues. Sharing information and coordinating care reduces duplication of effort and frees up staff time.</w:t>
      </w:r>
      <w:r w:rsidRPr="45A5F05E" w:rsidR="6F498D55">
        <w:rPr>
          <w:rFonts w:ascii="Arial" w:hAnsi="Arial" w:eastAsia="Arial" w:cs="Arial"/>
          <w:color w:val="0A0A0A"/>
          <w:sz w:val="22"/>
          <w:szCs w:val="22"/>
        </w:rPr>
        <w:t xml:space="preserve"> The </w:t>
      </w:r>
      <w:r w:rsidRPr="45A5F05E" w:rsidR="6F498D55">
        <w:rPr>
          <w:rFonts w:ascii="Arial" w:hAnsi="Arial" w:eastAsia="Arial" w:cs="Arial"/>
          <w:color w:val="0A0A0A"/>
          <w:sz w:val="22"/>
          <w:szCs w:val="22"/>
        </w:rPr>
        <w:t>different groups</w:t>
      </w:r>
      <w:r w:rsidRPr="45A5F05E" w:rsidR="6F498D55">
        <w:rPr>
          <w:rFonts w:ascii="Arial" w:hAnsi="Arial" w:eastAsia="Arial" w:cs="Arial"/>
          <w:color w:val="0A0A0A"/>
          <w:sz w:val="22"/>
          <w:szCs w:val="22"/>
        </w:rPr>
        <w:t xml:space="preserve"> can share and discuss </w:t>
      </w:r>
      <w:r w:rsidRPr="45A5F05E" w:rsidR="6F498D55">
        <w:rPr>
          <w:rFonts w:ascii="Arial" w:hAnsi="Arial" w:eastAsia="Arial" w:cs="Arial"/>
          <w:color w:val="0A0A0A"/>
          <w:sz w:val="22"/>
          <w:szCs w:val="22"/>
        </w:rPr>
        <w:t xml:space="preserve">the </w:t>
      </w:r>
      <w:r w:rsidRPr="45A5F05E" w:rsidR="69634583">
        <w:rPr>
          <w:rFonts w:ascii="Arial" w:hAnsi="Arial" w:eastAsia="Arial" w:cs="Arial"/>
          <w:color w:val="0A0A0A"/>
          <w:sz w:val="22"/>
          <w:szCs w:val="22"/>
        </w:rPr>
        <w:t xml:space="preserve">care plans and communicate </w:t>
      </w:r>
      <w:r w:rsidRPr="45A5F05E" w:rsidR="69634583">
        <w:rPr>
          <w:rFonts w:ascii="Arial" w:hAnsi="Arial" w:eastAsia="Arial" w:cs="Arial"/>
          <w:color w:val="0A0A0A"/>
          <w:sz w:val="22"/>
          <w:szCs w:val="22"/>
        </w:rPr>
        <w:t>frequently</w:t>
      </w:r>
      <w:r w:rsidRPr="45A5F05E" w:rsidR="69634583">
        <w:rPr>
          <w:rFonts w:ascii="Arial" w:hAnsi="Arial" w:eastAsia="Arial" w:cs="Arial"/>
          <w:color w:val="0A0A0A"/>
          <w:sz w:val="22"/>
          <w:szCs w:val="22"/>
        </w:rPr>
        <w:t xml:space="preserve"> to ensure that the service is </w:t>
      </w:r>
      <w:r w:rsidRPr="45A5F05E" w:rsidR="69634583">
        <w:rPr>
          <w:rFonts w:ascii="Arial" w:hAnsi="Arial" w:eastAsia="Arial" w:cs="Arial"/>
          <w:color w:val="0A0A0A"/>
          <w:sz w:val="22"/>
          <w:szCs w:val="22"/>
        </w:rPr>
        <w:t>via</w:t>
      </w:r>
      <w:r w:rsidRPr="45A5F05E" w:rsidR="404813E0">
        <w:rPr>
          <w:rFonts w:ascii="Arial" w:hAnsi="Arial" w:eastAsia="Arial" w:cs="Arial"/>
          <w:color w:val="0A0A0A"/>
          <w:sz w:val="22"/>
          <w:szCs w:val="22"/>
        </w:rPr>
        <w:t>ble</w:t>
      </w:r>
      <w:r w:rsidRPr="45A5F05E" w:rsidR="404813E0">
        <w:rPr>
          <w:rFonts w:ascii="Arial" w:hAnsi="Arial" w:eastAsia="Arial" w:cs="Arial"/>
          <w:color w:val="0A0A0A"/>
          <w:sz w:val="22"/>
          <w:szCs w:val="22"/>
        </w:rPr>
        <w:t xml:space="preserve">, </w:t>
      </w:r>
      <w:r w:rsidRPr="45A5F05E" w:rsidR="404813E0">
        <w:rPr>
          <w:rFonts w:ascii="Arial" w:hAnsi="Arial" w:eastAsia="Arial" w:cs="Arial"/>
          <w:color w:val="0A0A0A"/>
          <w:sz w:val="22"/>
          <w:szCs w:val="22"/>
        </w:rPr>
        <w:t>appropriate</w:t>
      </w:r>
      <w:r w:rsidRPr="45A5F05E" w:rsidR="404813E0">
        <w:rPr>
          <w:rFonts w:ascii="Arial" w:hAnsi="Arial" w:eastAsia="Arial" w:cs="Arial"/>
          <w:color w:val="0A0A0A"/>
          <w:sz w:val="22"/>
          <w:szCs w:val="22"/>
        </w:rPr>
        <w:t>, and runs smoothly.</w:t>
      </w:r>
      <w:r w:rsidRPr="45A5F05E" w:rsidR="6084340C">
        <w:rPr>
          <w:rFonts w:ascii="Arial" w:hAnsi="Arial" w:eastAsia="Arial" w:cs="Arial"/>
          <w:color w:val="0A0A0A"/>
          <w:sz w:val="22"/>
          <w:szCs w:val="22"/>
        </w:rPr>
        <w:t xml:space="preserve"> Multi-agency collaboration comes with its own challenges</w:t>
      </w:r>
      <w:r w:rsidRPr="45A5F05E" w:rsidR="7EF466A6">
        <w:rPr>
          <w:rFonts w:ascii="Arial" w:hAnsi="Arial" w:eastAsia="Arial" w:cs="Arial"/>
          <w:color w:val="0A0A0A"/>
          <w:sz w:val="22"/>
          <w:szCs w:val="22"/>
        </w:rPr>
        <w:t xml:space="preserve">. Where different </w:t>
      </w:r>
      <w:r w:rsidRPr="45A5F05E" w:rsidR="617803CB">
        <w:rPr>
          <w:rFonts w:ascii="Arial" w:hAnsi="Arial" w:eastAsia="Arial" w:cs="Arial"/>
          <w:color w:val="0A0A0A"/>
          <w:sz w:val="22"/>
          <w:szCs w:val="22"/>
        </w:rPr>
        <w:t>organizations and</w:t>
      </w:r>
      <w:r w:rsidRPr="45A5F05E" w:rsidR="7EF466A6">
        <w:rPr>
          <w:rFonts w:ascii="Arial" w:hAnsi="Arial" w:eastAsia="Arial" w:cs="Arial"/>
          <w:color w:val="0A0A0A"/>
          <w:sz w:val="22"/>
          <w:szCs w:val="22"/>
        </w:rPr>
        <w:t xml:space="preserve"> groups are </w:t>
      </w:r>
      <w:r w:rsidRPr="45A5F05E" w:rsidR="25B6559D">
        <w:rPr>
          <w:rFonts w:ascii="Arial" w:hAnsi="Arial" w:eastAsia="Arial" w:cs="Arial"/>
          <w:color w:val="0A0A0A"/>
          <w:sz w:val="22"/>
          <w:szCs w:val="22"/>
        </w:rPr>
        <w:t xml:space="preserve">involved, there is always the risk of conflicting organizational interests and differing cultures. </w:t>
      </w:r>
      <w:r w:rsidRPr="45A5F05E" w:rsidR="2FCB1F71">
        <w:rPr>
          <w:rFonts w:ascii="Arial" w:hAnsi="Arial" w:eastAsia="Arial" w:cs="Arial"/>
          <w:color w:val="0A0A0A"/>
          <w:sz w:val="22"/>
          <w:szCs w:val="22"/>
        </w:rPr>
        <w:t xml:space="preserve">The approach is costly and requires a lot of funding to sustain the system which is not easy </w:t>
      </w:r>
      <w:r w:rsidRPr="45A5F05E" w:rsidR="613758EA">
        <w:rPr>
          <w:rFonts w:ascii="Arial" w:hAnsi="Arial" w:eastAsia="Arial" w:cs="Arial"/>
          <w:color w:val="0A0A0A"/>
          <w:sz w:val="22"/>
          <w:szCs w:val="22"/>
        </w:rPr>
        <w:t xml:space="preserve">in a temperamental economy. There are also challenges </w:t>
      </w:r>
      <w:r w:rsidRPr="45A5F05E" w:rsidR="4BE144FB">
        <w:rPr>
          <w:rFonts w:ascii="Arial" w:hAnsi="Arial" w:eastAsia="Arial" w:cs="Arial"/>
          <w:color w:val="0A0A0A"/>
          <w:sz w:val="22"/>
          <w:szCs w:val="22"/>
        </w:rPr>
        <w:t xml:space="preserve">with </w:t>
      </w:r>
      <w:r w:rsidRPr="45A5F05E" w:rsidR="7570AB0E">
        <w:rPr>
          <w:rFonts w:ascii="Arial" w:hAnsi="Arial" w:eastAsia="Arial" w:cs="Arial"/>
          <w:color w:val="0A0A0A"/>
          <w:sz w:val="22"/>
          <w:szCs w:val="22"/>
        </w:rPr>
        <w:t xml:space="preserve">data </w:t>
      </w:r>
      <w:r w:rsidRPr="45A5F05E" w:rsidR="6D3F6FC8">
        <w:rPr>
          <w:rFonts w:ascii="Arial" w:hAnsi="Arial" w:eastAsia="Arial" w:cs="Arial"/>
          <w:color w:val="0A0A0A"/>
          <w:sz w:val="22"/>
          <w:szCs w:val="22"/>
        </w:rPr>
        <w:t>sharing</w:t>
      </w:r>
      <w:r w:rsidRPr="45A5F05E" w:rsidR="7570AB0E">
        <w:rPr>
          <w:rFonts w:ascii="Arial" w:hAnsi="Arial" w:eastAsia="Arial" w:cs="Arial"/>
          <w:color w:val="0A0A0A"/>
          <w:sz w:val="22"/>
          <w:szCs w:val="22"/>
        </w:rPr>
        <w:t xml:space="preserve"> and IT systems, and governance and accountability</w:t>
      </w:r>
      <w:r w:rsidRPr="45A5F05E" w:rsidR="44A9E664">
        <w:rPr>
          <w:rFonts w:ascii="Arial" w:hAnsi="Arial" w:eastAsia="Arial" w:cs="Arial"/>
          <w:color w:val="0A0A0A"/>
          <w:sz w:val="22"/>
          <w:szCs w:val="22"/>
        </w:rPr>
        <w:t>.</w:t>
      </w:r>
      <w:r w:rsidRPr="45A5F05E" w:rsidR="71F7D6EA">
        <w:rPr>
          <w:rFonts w:ascii="Arial" w:hAnsi="Arial" w:eastAsia="Arial" w:cs="Arial"/>
          <w:color w:val="0A0A0A"/>
          <w:sz w:val="22"/>
          <w:szCs w:val="22"/>
        </w:rPr>
        <w:t xml:space="preserve"> </w:t>
      </w:r>
      <w:r w:rsidRPr="45A5F05E" w:rsidR="52F7BB69">
        <w:rPr>
          <w:rFonts w:ascii="Arial" w:hAnsi="Arial" w:eastAsia="Arial" w:cs="Arial"/>
          <w:color w:val="0A0A0A"/>
          <w:sz w:val="22"/>
          <w:szCs w:val="22"/>
        </w:rPr>
        <w:t>Other obstacles involve workforce issues like unclear roles and resistance to change, and the need to focus more on patient needs rather than just systems.</w:t>
      </w:r>
      <w:r w:rsidRPr="45A5F05E" w:rsidR="40F0A56E">
        <w:rPr>
          <w:rFonts w:ascii="Arial" w:hAnsi="Arial" w:eastAsia="Arial" w:cs="Arial"/>
          <w:color w:val="0A0A0A"/>
          <w:sz w:val="22"/>
          <w:szCs w:val="22"/>
        </w:rPr>
        <w:t xml:space="preserve"> </w:t>
      </w:r>
      <w:r w:rsidRPr="45A5F05E" w:rsidR="127831F9">
        <w:rPr>
          <w:rFonts w:ascii="Arial" w:hAnsi="Arial" w:eastAsia="Arial" w:cs="Arial"/>
          <w:color w:val="0A0A0A"/>
          <w:sz w:val="22"/>
          <w:szCs w:val="22"/>
        </w:rPr>
        <w:t>O</w:t>
      </w:r>
      <w:r w:rsidRPr="45A5F05E" w:rsidR="3AA30FCE">
        <w:rPr>
          <w:rFonts w:ascii="Arial" w:hAnsi="Arial" w:eastAsia="Arial" w:cs="Arial"/>
          <w:color w:val="0A0A0A"/>
          <w:sz w:val="22"/>
          <w:szCs w:val="22"/>
        </w:rPr>
        <w:t>rganizational conflicts</w:t>
      </w:r>
      <w:r w:rsidRPr="45A5F05E" w:rsidR="6E0A6B1B">
        <w:rPr>
          <w:rFonts w:ascii="Arial" w:hAnsi="Arial" w:eastAsia="Arial" w:cs="Arial"/>
          <w:color w:val="0A0A0A"/>
          <w:sz w:val="22"/>
          <w:szCs w:val="22"/>
        </w:rPr>
        <w:t xml:space="preserve"> can be avoided by</w:t>
      </w:r>
      <w:r w:rsidRPr="45A5F05E" w:rsidR="3AA30FCE">
        <w:rPr>
          <w:rFonts w:ascii="Arial" w:hAnsi="Arial" w:eastAsia="Arial" w:cs="Arial"/>
          <w:color w:val="0A0A0A"/>
          <w:sz w:val="22"/>
          <w:szCs w:val="22"/>
        </w:rPr>
        <w:t xml:space="preserve"> </w:t>
      </w:r>
      <w:r w:rsidRPr="45A5F05E" w:rsidR="2339F94E">
        <w:rPr>
          <w:rFonts w:ascii="Arial" w:hAnsi="Arial" w:eastAsia="Arial" w:cs="Arial"/>
          <w:color w:val="0A0A0A"/>
          <w:sz w:val="22"/>
          <w:szCs w:val="22"/>
        </w:rPr>
        <w:t>putting together</w:t>
      </w:r>
      <w:r w:rsidRPr="45A5F05E" w:rsidR="3AA30FCE">
        <w:rPr>
          <w:rFonts w:ascii="Arial" w:hAnsi="Arial" w:eastAsia="Arial" w:cs="Arial"/>
          <w:color w:val="0A0A0A"/>
          <w:sz w:val="22"/>
          <w:szCs w:val="22"/>
        </w:rPr>
        <w:t xml:space="preserve"> </w:t>
      </w:r>
      <w:r w:rsidRPr="45A5F05E" w:rsidR="615C27E0">
        <w:rPr>
          <w:rFonts w:ascii="Arial" w:hAnsi="Arial" w:eastAsia="Arial" w:cs="Arial"/>
          <w:color w:val="0A0A0A"/>
          <w:sz w:val="22"/>
          <w:szCs w:val="22"/>
        </w:rPr>
        <w:t>s</w:t>
      </w:r>
      <w:r w:rsidRPr="45A5F05E" w:rsidR="3AA30FCE">
        <w:rPr>
          <w:rFonts w:ascii="Arial" w:hAnsi="Arial" w:eastAsia="Arial" w:cs="Arial"/>
          <w:color w:val="0A0A0A"/>
          <w:sz w:val="22"/>
          <w:szCs w:val="22"/>
        </w:rPr>
        <w:t xml:space="preserve">trategies </w:t>
      </w:r>
      <w:r w:rsidRPr="45A5F05E" w:rsidR="21B89AA1">
        <w:rPr>
          <w:rFonts w:ascii="Arial" w:hAnsi="Arial" w:eastAsia="Arial" w:cs="Arial"/>
          <w:color w:val="0A0A0A"/>
          <w:sz w:val="22"/>
          <w:szCs w:val="22"/>
        </w:rPr>
        <w:t xml:space="preserve">that </w:t>
      </w:r>
      <w:r w:rsidRPr="45A5F05E" w:rsidR="3AA30FCE">
        <w:rPr>
          <w:rFonts w:ascii="Arial" w:hAnsi="Arial" w:eastAsia="Arial" w:cs="Arial"/>
          <w:color w:val="0A0A0A"/>
          <w:sz w:val="22"/>
          <w:szCs w:val="22"/>
        </w:rPr>
        <w:t xml:space="preserve">focus on </w:t>
      </w:r>
      <w:r w:rsidRPr="45A5F05E" w:rsidR="3AA30FCE">
        <w:rPr>
          <w:rFonts w:ascii="Arial" w:hAnsi="Arial" w:eastAsia="Arial" w:cs="Arial"/>
          <w:color w:val="0A0A0A"/>
          <w:sz w:val="22"/>
          <w:szCs w:val="22"/>
        </w:rPr>
        <w:t>establishing</w:t>
      </w:r>
      <w:r w:rsidRPr="45A5F05E" w:rsidR="3AA30FCE">
        <w:rPr>
          <w:rFonts w:ascii="Arial" w:hAnsi="Arial" w:eastAsia="Arial" w:cs="Arial"/>
          <w:color w:val="0A0A0A"/>
          <w:sz w:val="22"/>
          <w:szCs w:val="22"/>
        </w:rPr>
        <w:t xml:space="preserve"> shared governance, aligning </w:t>
      </w:r>
      <w:r w:rsidRPr="45A5F05E" w:rsidR="3AA30FCE">
        <w:rPr>
          <w:rFonts w:ascii="Arial" w:hAnsi="Arial" w:eastAsia="Arial" w:cs="Arial"/>
          <w:color w:val="0A0A0A"/>
          <w:sz w:val="22"/>
          <w:szCs w:val="22"/>
        </w:rPr>
        <w:t>objectives</w:t>
      </w:r>
      <w:r w:rsidRPr="45A5F05E" w:rsidR="3AA30FCE">
        <w:rPr>
          <w:rFonts w:ascii="Arial" w:hAnsi="Arial" w:eastAsia="Arial" w:cs="Arial"/>
          <w:color w:val="0A0A0A"/>
          <w:sz w:val="22"/>
          <w:szCs w:val="22"/>
        </w:rPr>
        <w:t xml:space="preserve">, and fostering a collaborative culture. </w:t>
      </w:r>
      <w:r w:rsidRPr="45A5F05E" w:rsidR="101F2192">
        <w:rPr>
          <w:rFonts w:ascii="Arial" w:hAnsi="Arial" w:eastAsia="Arial" w:cs="Arial"/>
          <w:b w:val="1"/>
          <w:bCs w:val="1"/>
          <w:color w:val="0A0A0A"/>
          <w:sz w:val="22"/>
          <w:szCs w:val="22"/>
        </w:rPr>
        <w:t>(Achieving integrated care: 15 best practice actions – SCIE)</w:t>
      </w:r>
    </w:p>
    <w:p w:rsidR="562ED42E" w:rsidP="45A5F05E" w:rsidRDefault="562ED42E" w14:paraId="72CBE611" w14:textId="47BC1C15" w14:noSpellErr="1">
      <w:pPr>
        <w:shd w:val="clear" w:color="auto" w:fill="FFFFFF" w:themeFill="background1"/>
        <w:spacing w:line="360" w:lineRule="auto"/>
        <w:rPr>
          <w:rFonts w:ascii="Arial" w:hAnsi="Arial" w:eastAsia="Arial" w:cs="Arial"/>
          <w:color w:val="0A0A0A"/>
          <w:sz w:val="22"/>
          <w:szCs w:val="22"/>
        </w:rPr>
      </w:pPr>
      <w:r w:rsidRPr="45A5F05E" w:rsidR="59E729E0">
        <w:rPr>
          <w:rFonts w:ascii="Arial" w:hAnsi="Arial" w:eastAsia="Arial" w:cs="Arial"/>
          <w:color w:val="0A0A0A"/>
          <w:sz w:val="22"/>
          <w:szCs w:val="22"/>
        </w:rPr>
        <w:t xml:space="preserve">           </w:t>
      </w:r>
      <w:r w:rsidRPr="45A5F05E" w:rsidR="2050B72C">
        <w:rPr>
          <w:rFonts w:ascii="Arial" w:hAnsi="Arial" w:eastAsia="Arial" w:cs="Arial"/>
          <w:color w:val="0A0A0A"/>
          <w:sz w:val="22"/>
          <w:szCs w:val="22"/>
        </w:rPr>
        <w:t xml:space="preserve">The central government can also put more funds to cater for </w:t>
      </w:r>
      <w:r w:rsidRPr="45A5F05E" w:rsidR="13D33C92">
        <w:rPr>
          <w:rFonts w:ascii="Arial" w:hAnsi="Arial" w:eastAsia="Arial" w:cs="Arial"/>
          <w:color w:val="0A0A0A"/>
          <w:sz w:val="22"/>
          <w:szCs w:val="22"/>
        </w:rPr>
        <w:t>increased</w:t>
      </w:r>
      <w:r w:rsidRPr="45A5F05E" w:rsidR="2050B72C">
        <w:rPr>
          <w:rFonts w:ascii="Arial" w:hAnsi="Arial" w:eastAsia="Arial" w:cs="Arial"/>
          <w:color w:val="0A0A0A"/>
          <w:sz w:val="22"/>
          <w:szCs w:val="22"/>
        </w:rPr>
        <w:t xml:space="preserve"> costs</w:t>
      </w:r>
      <w:r w:rsidRPr="45A5F05E" w:rsidR="2DD23CD6">
        <w:rPr>
          <w:rFonts w:ascii="Arial" w:hAnsi="Arial" w:eastAsia="Arial" w:cs="Arial"/>
          <w:color w:val="0A0A0A"/>
          <w:sz w:val="22"/>
          <w:szCs w:val="22"/>
        </w:rPr>
        <w:t>.</w:t>
      </w:r>
    </w:p>
    <w:p w:rsidR="5E13EF7A" w:rsidP="45A5F05E" w:rsidRDefault="5E13EF7A" w14:paraId="42DD15CA" w14:textId="42CBE3D4" w14:noSpellErr="1">
      <w:pPr>
        <w:shd w:val="clear" w:color="auto" w:fill="FFFFFF" w:themeFill="background1"/>
        <w:spacing w:line="360" w:lineRule="auto"/>
        <w:rPr>
          <w:rFonts w:ascii="Arial" w:hAnsi="Arial" w:eastAsia="Arial" w:cs="Arial"/>
          <w:color w:val="0A0A0A"/>
          <w:sz w:val="22"/>
          <w:szCs w:val="22"/>
        </w:rPr>
      </w:pPr>
    </w:p>
    <w:p w:rsidR="21338BD8" w:rsidP="45A5F05E" w:rsidRDefault="21338BD8" w14:paraId="4796F2C1" w14:textId="04EEC274" w14:noSpellErr="1">
      <w:pPr>
        <w:shd w:val="clear" w:color="auto" w:fill="FFFFFF" w:themeFill="background1"/>
        <w:spacing w:line="360" w:lineRule="auto"/>
        <w:rPr>
          <w:rFonts w:ascii="Arial" w:hAnsi="Arial" w:eastAsia="Arial" w:cs="Arial"/>
          <w:b w:val="1"/>
          <w:bCs w:val="1"/>
          <w:color w:val="0A0A0A"/>
          <w:sz w:val="22"/>
          <w:szCs w:val="22"/>
        </w:rPr>
      </w:pPr>
      <w:r w:rsidRPr="45A5F05E" w:rsidR="46A576A2">
        <w:rPr>
          <w:rFonts w:ascii="Arial" w:hAnsi="Arial" w:eastAsia="Arial" w:cs="Arial"/>
          <w:b w:val="1"/>
          <w:bCs w:val="1"/>
          <w:color w:val="0A0A0A"/>
          <w:sz w:val="22"/>
          <w:szCs w:val="22"/>
        </w:rPr>
        <w:t xml:space="preserve">    Conclusion</w:t>
      </w:r>
    </w:p>
    <w:p w:rsidR="21338BD8" w:rsidP="45A5F05E" w:rsidRDefault="21338BD8" w14:paraId="23D89BD1" w14:textId="064D1247" w14:noSpellErr="1">
      <w:pPr>
        <w:shd w:val="clear" w:color="auto" w:fill="FFFFFF" w:themeFill="background1"/>
        <w:spacing w:line="360" w:lineRule="auto"/>
        <w:rPr>
          <w:rFonts w:ascii="Arial" w:hAnsi="Arial" w:eastAsia="Arial" w:cs="Arial"/>
          <w:color w:val="0A0A0A"/>
          <w:sz w:val="22"/>
          <w:szCs w:val="22"/>
        </w:rPr>
      </w:pPr>
      <w:r w:rsidRPr="45A5F05E" w:rsidR="46A576A2">
        <w:rPr>
          <w:rFonts w:ascii="Arial" w:hAnsi="Arial" w:eastAsia="Arial" w:cs="Arial"/>
          <w:color w:val="0A0A0A"/>
          <w:sz w:val="22"/>
          <w:szCs w:val="22"/>
        </w:rPr>
        <w:t>Effective communication is of vital importance in the field of health and social care</w:t>
      </w:r>
      <w:r w:rsidRPr="45A5F05E" w:rsidR="07BD1E40">
        <w:rPr>
          <w:rFonts w:ascii="Arial" w:hAnsi="Arial" w:eastAsia="Arial" w:cs="Arial"/>
          <w:color w:val="0A0A0A"/>
          <w:sz w:val="22"/>
          <w:szCs w:val="22"/>
        </w:rPr>
        <w:t xml:space="preserve">. Without </w:t>
      </w:r>
      <w:r w:rsidRPr="45A5F05E" w:rsidR="07BD1E40">
        <w:rPr>
          <w:rFonts w:ascii="Arial" w:hAnsi="Arial" w:eastAsia="Arial" w:cs="Arial"/>
          <w:color w:val="0A0A0A"/>
          <w:sz w:val="22"/>
          <w:szCs w:val="22"/>
        </w:rPr>
        <w:t>goo</w:t>
      </w:r>
      <w:r w:rsidRPr="45A5F05E" w:rsidR="465463FA">
        <w:rPr>
          <w:rFonts w:ascii="Arial" w:hAnsi="Arial" w:eastAsia="Arial" w:cs="Arial"/>
          <w:color w:val="0A0A0A"/>
          <w:sz w:val="22"/>
          <w:szCs w:val="22"/>
        </w:rPr>
        <w:t>d communication</w:t>
      </w:r>
      <w:r w:rsidRPr="45A5F05E" w:rsidR="747A5F71">
        <w:rPr>
          <w:rFonts w:ascii="Arial" w:hAnsi="Arial" w:eastAsia="Arial" w:cs="Arial"/>
          <w:color w:val="0A0A0A"/>
          <w:sz w:val="22"/>
          <w:szCs w:val="22"/>
        </w:rPr>
        <w:t>,</w:t>
      </w:r>
      <w:r w:rsidRPr="45A5F05E" w:rsidR="465463FA">
        <w:rPr>
          <w:rFonts w:ascii="Arial" w:hAnsi="Arial" w:eastAsia="Arial" w:cs="Arial"/>
          <w:color w:val="0A0A0A"/>
          <w:sz w:val="22"/>
          <w:szCs w:val="22"/>
        </w:rPr>
        <w:t xml:space="preserve"> systems fall apart, and the quality of care deteriorates.</w:t>
      </w:r>
      <w:r w:rsidRPr="45A5F05E" w:rsidR="7BA29852">
        <w:rPr>
          <w:rFonts w:ascii="Arial" w:hAnsi="Arial" w:eastAsia="Arial" w:cs="Arial"/>
          <w:color w:val="0A0A0A"/>
          <w:sz w:val="22"/>
          <w:szCs w:val="22"/>
        </w:rPr>
        <w:t xml:space="preserve"> Where different organizations collaborate, it is important to have good and functional administrative systems.</w:t>
      </w:r>
      <w:r w:rsidRPr="45A5F05E" w:rsidR="5D468D2D">
        <w:rPr>
          <w:rFonts w:ascii="Arial" w:hAnsi="Arial" w:eastAsia="Arial" w:cs="Arial"/>
          <w:color w:val="0A0A0A"/>
          <w:sz w:val="22"/>
          <w:szCs w:val="22"/>
        </w:rPr>
        <w:t xml:space="preserve"> In multi-agency set-</w:t>
      </w:r>
      <w:r w:rsidRPr="45A5F05E" w:rsidR="3CAEF1BC">
        <w:rPr>
          <w:rFonts w:ascii="Arial" w:hAnsi="Arial" w:eastAsia="Arial" w:cs="Arial"/>
          <w:color w:val="0A0A0A"/>
          <w:sz w:val="22"/>
          <w:szCs w:val="22"/>
        </w:rPr>
        <w:t>ups,</w:t>
      </w:r>
      <w:r w:rsidRPr="45A5F05E" w:rsidR="5D468D2D">
        <w:rPr>
          <w:rFonts w:ascii="Arial" w:hAnsi="Arial" w:eastAsia="Arial" w:cs="Arial"/>
          <w:color w:val="0A0A0A"/>
          <w:sz w:val="22"/>
          <w:szCs w:val="22"/>
        </w:rPr>
        <w:t xml:space="preserve"> information needs to be recorded accurately and </w:t>
      </w:r>
      <w:r w:rsidRPr="45A5F05E" w:rsidR="043B75BB">
        <w:rPr>
          <w:rFonts w:ascii="Arial" w:hAnsi="Arial" w:eastAsia="Arial" w:cs="Arial"/>
          <w:color w:val="0A0A0A"/>
          <w:sz w:val="22"/>
          <w:szCs w:val="22"/>
        </w:rPr>
        <w:t>shared</w:t>
      </w:r>
      <w:r w:rsidRPr="45A5F05E" w:rsidR="5D468D2D">
        <w:rPr>
          <w:rFonts w:ascii="Arial" w:hAnsi="Arial" w:eastAsia="Arial" w:cs="Arial"/>
          <w:color w:val="0A0A0A"/>
          <w:sz w:val="22"/>
          <w:szCs w:val="22"/>
        </w:rPr>
        <w:t xml:space="preserve"> with </w:t>
      </w:r>
      <w:r w:rsidRPr="45A5F05E" w:rsidR="64C4B855">
        <w:rPr>
          <w:rFonts w:ascii="Arial" w:hAnsi="Arial" w:eastAsia="Arial" w:cs="Arial"/>
          <w:color w:val="0A0A0A"/>
          <w:sz w:val="22"/>
          <w:szCs w:val="22"/>
        </w:rPr>
        <w:t>all</w:t>
      </w:r>
      <w:r w:rsidRPr="45A5F05E" w:rsidR="5D468D2D">
        <w:rPr>
          <w:rFonts w:ascii="Arial" w:hAnsi="Arial" w:eastAsia="Arial" w:cs="Arial"/>
          <w:color w:val="0A0A0A"/>
          <w:sz w:val="22"/>
          <w:szCs w:val="22"/>
        </w:rPr>
        <w:t xml:space="preserve"> releva</w:t>
      </w:r>
      <w:r w:rsidRPr="45A5F05E" w:rsidR="121C6FE6">
        <w:rPr>
          <w:rFonts w:ascii="Arial" w:hAnsi="Arial" w:eastAsia="Arial" w:cs="Arial"/>
          <w:color w:val="0A0A0A"/>
          <w:sz w:val="22"/>
          <w:szCs w:val="22"/>
        </w:rPr>
        <w:t>nt organizations.</w:t>
      </w:r>
      <w:r w:rsidRPr="45A5F05E" w:rsidR="35928BE6">
        <w:rPr>
          <w:rFonts w:ascii="Arial" w:hAnsi="Arial" w:eastAsia="Arial" w:cs="Arial"/>
          <w:color w:val="0A0A0A"/>
          <w:sz w:val="22"/>
          <w:szCs w:val="22"/>
        </w:rPr>
        <w:t xml:space="preserve"> </w:t>
      </w:r>
    </w:p>
    <w:p w:rsidR="5C7D50EE" w:rsidP="45A5F05E" w:rsidRDefault="5C7D50EE" w14:paraId="635C0C88" w14:textId="100A5AAB" w14:noSpellErr="1">
      <w:pPr>
        <w:spacing w:line="360" w:lineRule="auto"/>
        <w:rPr>
          <w:rFonts w:ascii="Arial" w:hAnsi="Arial" w:cs="Arial"/>
          <w:sz w:val="22"/>
          <w:szCs w:val="22"/>
        </w:rPr>
      </w:pPr>
      <w:r w:rsidRPr="45A5F05E" w:rsidR="35928BE6">
        <w:rPr>
          <w:rFonts w:ascii="Arial" w:hAnsi="Arial" w:eastAsia="Arial" w:cs="Arial"/>
          <w:color w:val="0A0A0A"/>
          <w:sz w:val="22"/>
          <w:szCs w:val="22"/>
        </w:rPr>
        <w:t xml:space="preserve">In the case of Mrs. </w:t>
      </w:r>
      <w:r w:rsidRPr="45A5F05E" w:rsidR="35928BE6">
        <w:rPr>
          <w:rFonts w:ascii="Arial" w:hAnsi="Arial" w:eastAsia="Arial" w:cs="Arial"/>
          <w:color w:val="0A0A0A"/>
          <w:sz w:val="22"/>
          <w:szCs w:val="22"/>
        </w:rPr>
        <w:t>Mann</w:t>
      </w:r>
      <w:r w:rsidRPr="45A5F05E" w:rsidR="68A602C4">
        <w:rPr>
          <w:rFonts w:ascii="Arial" w:hAnsi="Arial" w:cs="Arial"/>
          <w:sz w:val="22"/>
          <w:szCs w:val="22"/>
        </w:rPr>
        <w:t xml:space="preserve"> </w:t>
      </w:r>
      <w:r w:rsidRPr="45A5F05E" w:rsidR="6C8CC9F7">
        <w:rPr>
          <w:rFonts w:ascii="Arial" w:hAnsi="Arial" w:cs="Arial"/>
          <w:sz w:val="22"/>
          <w:szCs w:val="22"/>
        </w:rPr>
        <w:t xml:space="preserve">there were failures that </w:t>
      </w:r>
      <w:r w:rsidRPr="45A5F05E" w:rsidR="44FEF677">
        <w:rPr>
          <w:rFonts w:ascii="Arial" w:hAnsi="Arial" w:cs="Arial"/>
          <w:sz w:val="22"/>
          <w:szCs w:val="22"/>
        </w:rPr>
        <w:t>emanated from inconsistent documentation</w:t>
      </w:r>
      <w:r w:rsidRPr="45A5F05E" w:rsidR="2279010E">
        <w:rPr>
          <w:rFonts w:ascii="Arial" w:hAnsi="Arial" w:cs="Arial"/>
          <w:sz w:val="22"/>
          <w:szCs w:val="22"/>
        </w:rPr>
        <w:t xml:space="preserve"> in her care records and missed communication.</w:t>
      </w:r>
      <w:r w:rsidRPr="45A5F05E" w:rsidR="6C8CC9F7">
        <w:rPr>
          <w:rFonts w:ascii="Arial" w:hAnsi="Arial" w:cs="Arial"/>
          <w:sz w:val="22"/>
          <w:szCs w:val="22"/>
        </w:rPr>
        <w:t xml:space="preserve"> </w:t>
      </w:r>
      <w:r w:rsidRPr="45A5F05E" w:rsidR="41AA807C">
        <w:rPr>
          <w:rFonts w:ascii="Arial" w:hAnsi="Arial" w:cs="Arial"/>
          <w:sz w:val="22"/>
          <w:szCs w:val="22"/>
        </w:rPr>
        <w:t xml:space="preserve">This highlights the importance of </w:t>
      </w:r>
      <w:r w:rsidRPr="45A5F05E" w:rsidR="41AA807C">
        <w:rPr>
          <w:rFonts w:ascii="Arial" w:hAnsi="Arial" w:cs="Arial"/>
          <w:sz w:val="22"/>
          <w:szCs w:val="22"/>
        </w:rPr>
        <w:t>good communication</w:t>
      </w:r>
      <w:r w:rsidRPr="45A5F05E" w:rsidR="15EB9A44">
        <w:rPr>
          <w:rFonts w:ascii="Arial" w:hAnsi="Arial" w:cs="Arial"/>
          <w:sz w:val="22"/>
          <w:szCs w:val="22"/>
        </w:rPr>
        <w:t xml:space="preserve"> between </w:t>
      </w:r>
      <w:r w:rsidRPr="45A5F05E" w:rsidR="07E8AE4E">
        <w:rPr>
          <w:rFonts w:ascii="Arial" w:hAnsi="Arial" w:cs="Arial"/>
          <w:sz w:val="22"/>
          <w:szCs w:val="22"/>
        </w:rPr>
        <w:t>different</w:t>
      </w:r>
      <w:r w:rsidRPr="45A5F05E" w:rsidR="15EB9A44">
        <w:rPr>
          <w:rFonts w:ascii="Arial" w:hAnsi="Arial" w:cs="Arial"/>
          <w:sz w:val="22"/>
          <w:szCs w:val="22"/>
        </w:rPr>
        <w:t xml:space="preserve"> agencies</w:t>
      </w:r>
      <w:r w:rsidRPr="45A5F05E" w:rsidR="41AA807C">
        <w:rPr>
          <w:rFonts w:ascii="Arial" w:hAnsi="Arial" w:cs="Arial"/>
          <w:sz w:val="22"/>
          <w:szCs w:val="22"/>
        </w:rPr>
        <w:t xml:space="preserve"> and </w:t>
      </w:r>
      <w:r w:rsidRPr="45A5F05E" w:rsidR="41AA807C">
        <w:rPr>
          <w:rFonts w:ascii="Arial" w:hAnsi="Arial" w:cs="Arial"/>
          <w:sz w:val="22"/>
          <w:szCs w:val="22"/>
        </w:rPr>
        <w:t>accurate</w:t>
      </w:r>
      <w:r w:rsidRPr="45A5F05E" w:rsidR="41AA807C">
        <w:rPr>
          <w:rFonts w:ascii="Arial" w:hAnsi="Arial" w:cs="Arial"/>
          <w:sz w:val="22"/>
          <w:szCs w:val="22"/>
        </w:rPr>
        <w:t xml:space="preserve"> record keeping</w:t>
      </w:r>
      <w:r w:rsidRPr="45A5F05E" w:rsidR="50E2A738">
        <w:rPr>
          <w:rFonts w:ascii="Arial" w:hAnsi="Arial" w:cs="Arial"/>
          <w:sz w:val="22"/>
          <w:szCs w:val="22"/>
        </w:rPr>
        <w:t>.</w:t>
      </w:r>
      <w:r w:rsidRPr="45A5F05E" w:rsidR="41AA807C">
        <w:rPr>
          <w:rFonts w:ascii="Arial" w:hAnsi="Arial" w:cs="Arial"/>
          <w:sz w:val="22"/>
          <w:szCs w:val="22"/>
        </w:rPr>
        <w:t xml:space="preserve"> </w:t>
      </w:r>
      <w:r w:rsidRPr="45A5F05E" w:rsidR="394153A2">
        <w:rPr>
          <w:rFonts w:ascii="Arial" w:hAnsi="Arial" w:cs="Arial"/>
          <w:sz w:val="22"/>
          <w:szCs w:val="22"/>
        </w:rPr>
        <w:t xml:space="preserve">The lack of a regular dedicated </w:t>
      </w:r>
      <w:r w:rsidRPr="45A5F05E" w:rsidR="5E8221FB">
        <w:rPr>
          <w:rFonts w:ascii="Arial" w:hAnsi="Arial" w:cs="Arial"/>
          <w:sz w:val="22"/>
          <w:szCs w:val="22"/>
        </w:rPr>
        <w:t>interpreter</w:t>
      </w:r>
      <w:r w:rsidRPr="45A5F05E" w:rsidR="51D49C87">
        <w:rPr>
          <w:rFonts w:ascii="Arial" w:hAnsi="Arial" w:cs="Arial"/>
          <w:sz w:val="22"/>
          <w:szCs w:val="22"/>
        </w:rPr>
        <w:t xml:space="preserve"> might be a contributory factor that needs </w:t>
      </w:r>
      <w:r w:rsidRPr="45A5F05E" w:rsidR="7F9A5F6A">
        <w:rPr>
          <w:rFonts w:ascii="Arial" w:hAnsi="Arial" w:cs="Arial"/>
          <w:sz w:val="22"/>
          <w:szCs w:val="22"/>
        </w:rPr>
        <w:t xml:space="preserve">addressing. On a positive </w:t>
      </w:r>
      <w:r w:rsidRPr="45A5F05E" w:rsidR="20DDF140">
        <w:rPr>
          <w:rFonts w:ascii="Arial" w:hAnsi="Arial" w:cs="Arial"/>
          <w:sz w:val="22"/>
          <w:szCs w:val="22"/>
        </w:rPr>
        <w:t>note,</w:t>
      </w:r>
      <w:r w:rsidRPr="45A5F05E" w:rsidR="7F9A5F6A">
        <w:rPr>
          <w:rFonts w:ascii="Arial" w:hAnsi="Arial" w:cs="Arial"/>
          <w:sz w:val="22"/>
          <w:szCs w:val="22"/>
        </w:rPr>
        <w:t xml:space="preserve"> there is an internal review which will </w:t>
      </w:r>
      <w:r w:rsidRPr="45A5F05E" w:rsidR="7B0F5A4F">
        <w:rPr>
          <w:rFonts w:ascii="Arial" w:hAnsi="Arial" w:cs="Arial"/>
          <w:sz w:val="22"/>
          <w:szCs w:val="22"/>
        </w:rPr>
        <w:t>investigate</w:t>
      </w:r>
      <w:r w:rsidRPr="45A5F05E" w:rsidR="7F9A5F6A">
        <w:rPr>
          <w:rFonts w:ascii="Arial" w:hAnsi="Arial" w:cs="Arial"/>
          <w:sz w:val="22"/>
          <w:szCs w:val="22"/>
        </w:rPr>
        <w:t xml:space="preserve"> the issues arising from</w:t>
      </w:r>
      <w:r w:rsidRPr="45A5F05E" w:rsidR="44DC66D7">
        <w:rPr>
          <w:rFonts w:ascii="Arial" w:hAnsi="Arial" w:cs="Arial"/>
          <w:sz w:val="22"/>
          <w:szCs w:val="22"/>
        </w:rPr>
        <w:t xml:space="preserve"> the case.</w:t>
      </w:r>
    </w:p>
    <w:p w:rsidR="5E13EF7A" w:rsidP="45A5F05E" w:rsidRDefault="5E13EF7A" w14:paraId="62BA7528" w14:textId="67825BB1" w14:noSpellErr="1">
      <w:pPr>
        <w:spacing w:line="360" w:lineRule="auto"/>
        <w:rPr>
          <w:rFonts w:ascii="Arial" w:hAnsi="Arial" w:cs="Arial"/>
          <w:sz w:val="22"/>
          <w:szCs w:val="22"/>
        </w:rPr>
      </w:pPr>
    </w:p>
    <w:p w:rsidR="005B6008" w:rsidP="45A5F05E" w:rsidRDefault="5D6B5BB0" w14:paraId="3B6FF019" w14:textId="77777777" w14:noSpellErr="1">
      <w:pPr>
        <w:spacing w:line="360" w:lineRule="auto"/>
        <w:rPr>
          <w:rFonts w:ascii="Arial" w:hAnsi="Arial" w:eastAsia="Arial" w:cs="Arial"/>
          <w:sz w:val="22"/>
          <w:szCs w:val="22"/>
          <w:lang w:val="en-GB"/>
        </w:rPr>
      </w:pPr>
      <w:r w:rsidRPr="45A5F05E" w:rsidR="5D6B5BB0">
        <w:rPr>
          <w:rFonts w:ascii="Arial" w:hAnsi="Arial" w:eastAsia="Arial" w:cs="Arial"/>
          <w:sz w:val="22"/>
          <w:szCs w:val="22"/>
          <w:lang w:val="en-GB"/>
        </w:rPr>
        <w:t xml:space="preserve">   </w:t>
      </w:r>
    </w:p>
    <w:p w:rsidR="005B6008" w:rsidP="45A5F05E" w:rsidRDefault="005B6008" w14:paraId="44CCA390" w14:textId="77777777" w14:noSpellErr="1">
      <w:pPr>
        <w:spacing w:line="360" w:lineRule="auto"/>
        <w:rPr>
          <w:rFonts w:ascii="Arial" w:hAnsi="Arial" w:eastAsia="Arial" w:cs="Arial"/>
          <w:sz w:val="22"/>
          <w:szCs w:val="22"/>
          <w:lang w:val="en-GB"/>
        </w:rPr>
      </w:pPr>
    </w:p>
    <w:p w:rsidR="005B6008" w:rsidP="45A5F05E" w:rsidRDefault="005B6008" w14:paraId="496A1526" w14:textId="77777777" w14:noSpellErr="1">
      <w:pPr>
        <w:spacing w:line="360" w:lineRule="auto"/>
        <w:rPr>
          <w:rFonts w:ascii="Arial" w:hAnsi="Arial" w:eastAsia="Arial" w:cs="Arial"/>
          <w:sz w:val="22"/>
          <w:szCs w:val="22"/>
          <w:lang w:val="en-GB"/>
        </w:rPr>
      </w:pPr>
    </w:p>
    <w:p w:rsidR="005B6008" w:rsidP="45A5F05E" w:rsidRDefault="005B6008" w14:paraId="53D67606" w14:textId="77777777" w14:noSpellErr="1">
      <w:pPr>
        <w:spacing w:line="360" w:lineRule="auto"/>
        <w:rPr>
          <w:rFonts w:ascii="Arial" w:hAnsi="Arial" w:eastAsia="Arial" w:cs="Arial"/>
          <w:sz w:val="22"/>
          <w:szCs w:val="22"/>
          <w:lang w:val="en-GB"/>
        </w:rPr>
      </w:pPr>
    </w:p>
    <w:p w:rsidR="005B6008" w:rsidP="45A5F05E" w:rsidRDefault="005B6008" w14:paraId="2E3A9E67" w14:textId="77777777" w14:noSpellErr="1">
      <w:pPr>
        <w:spacing w:line="360" w:lineRule="auto"/>
        <w:rPr>
          <w:rFonts w:ascii="Arial" w:hAnsi="Arial" w:eastAsia="Arial" w:cs="Arial"/>
          <w:sz w:val="22"/>
          <w:szCs w:val="22"/>
          <w:lang w:val="en-GB"/>
        </w:rPr>
      </w:pPr>
    </w:p>
    <w:p w:rsidR="005B6008" w:rsidP="45A5F05E" w:rsidRDefault="005B6008" w14:paraId="16FA010A" w14:textId="77777777" w14:noSpellErr="1">
      <w:pPr>
        <w:spacing w:line="360" w:lineRule="auto"/>
        <w:rPr>
          <w:rFonts w:ascii="Arial" w:hAnsi="Arial" w:eastAsia="Arial" w:cs="Arial"/>
          <w:sz w:val="22"/>
          <w:szCs w:val="22"/>
          <w:lang w:val="en-GB"/>
        </w:rPr>
      </w:pPr>
    </w:p>
    <w:p w:rsidR="005B6008" w:rsidP="45A5F05E" w:rsidRDefault="005B6008" w14:paraId="65D09F7B" w14:textId="77777777" w14:noSpellErr="1">
      <w:pPr>
        <w:spacing w:line="360" w:lineRule="auto"/>
        <w:rPr>
          <w:rFonts w:ascii="Arial" w:hAnsi="Arial" w:eastAsia="Arial" w:cs="Arial"/>
          <w:sz w:val="22"/>
          <w:szCs w:val="22"/>
          <w:lang w:val="en-GB"/>
        </w:rPr>
      </w:pPr>
    </w:p>
    <w:p w:rsidR="005B6008" w:rsidP="45A5F05E" w:rsidRDefault="005B6008" w14:paraId="3523B9E6" w14:textId="77777777" w14:noSpellErr="1">
      <w:pPr>
        <w:spacing w:line="360" w:lineRule="auto"/>
        <w:rPr>
          <w:rFonts w:ascii="Arial" w:hAnsi="Arial" w:eastAsia="Arial" w:cs="Arial"/>
          <w:sz w:val="22"/>
          <w:szCs w:val="22"/>
          <w:lang w:val="en-GB"/>
        </w:rPr>
      </w:pPr>
    </w:p>
    <w:p w:rsidR="005B6008" w:rsidP="45A5F05E" w:rsidRDefault="005B6008" w14:paraId="20586959" w14:textId="77777777" w14:noSpellErr="1">
      <w:pPr>
        <w:spacing w:line="360" w:lineRule="auto"/>
        <w:rPr>
          <w:rFonts w:ascii="Arial" w:hAnsi="Arial" w:eastAsia="Arial" w:cs="Arial"/>
          <w:sz w:val="22"/>
          <w:szCs w:val="22"/>
          <w:lang w:val="en-GB"/>
        </w:rPr>
      </w:pPr>
    </w:p>
    <w:p w:rsidR="005B6008" w:rsidP="45A5F05E" w:rsidRDefault="005B6008" w14:paraId="576FD89F" w14:textId="77777777" w14:noSpellErr="1">
      <w:pPr>
        <w:spacing w:line="360" w:lineRule="auto"/>
        <w:rPr>
          <w:rFonts w:ascii="Arial" w:hAnsi="Arial" w:eastAsia="Arial" w:cs="Arial"/>
          <w:sz w:val="22"/>
          <w:szCs w:val="22"/>
          <w:lang w:val="en-GB"/>
        </w:rPr>
      </w:pPr>
    </w:p>
    <w:p w:rsidRPr="00423E8E" w:rsidR="5D6B5BB0" w:rsidP="45A5F05E" w:rsidRDefault="0098494F" w14:noSpellErr="1" w14:paraId="4C818D43" w14:textId="42EEBB82">
      <w:pPr>
        <w:spacing w:line="360" w:lineRule="auto"/>
        <w:rPr>
          <w:rFonts w:ascii="Arial" w:hAnsi="Arial" w:eastAsia="Arial" w:cs="Arial"/>
          <w:b w:val="1"/>
          <w:bCs w:val="1"/>
          <w:sz w:val="22"/>
          <w:szCs w:val="22"/>
          <w:lang w:val="en-GB"/>
        </w:rPr>
      </w:pPr>
      <w:r w:rsidRPr="45A5F05E" w:rsidR="0098494F">
        <w:rPr>
          <w:rFonts w:ascii="Arial" w:hAnsi="Arial" w:eastAsia="Arial" w:cs="Arial"/>
          <w:b w:val="1"/>
          <w:bCs w:val="1"/>
          <w:sz w:val="22"/>
          <w:szCs w:val="22"/>
          <w:lang w:val="en-GB"/>
        </w:rPr>
        <w:t xml:space="preserve">                              </w:t>
      </w:r>
    </w:p>
    <w:p w:rsidRPr="00423E8E" w:rsidR="5D6B5BB0" w:rsidP="45A5F05E" w:rsidRDefault="0098494F" w14:paraId="19FECFFA" w14:textId="0899FBDA">
      <w:pPr>
        <w:spacing w:line="360" w:lineRule="auto"/>
        <w:rPr>
          <w:rFonts w:ascii="Arial" w:hAnsi="Arial" w:eastAsia="Arial" w:cs="Arial"/>
          <w:b w:val="1"/>
          <w:bCs w:val="1"/>
          <w:sz w:val="22"/>
          <w:szCs w:val="22"/>
          <w:lang w:val="en-GB"/>
        </w:rPr>
      </w:pPr>
    </w:p>
    <w:p w:rsidRPr="00423E8E" w:rsidR="5D6B5BB0" w:rsidP="45A5F05E" w:rsidRDefault="0098494F" w14:paraId="020118F6" w14:textId="531E29C2">
      <w:pPr>
        <w:spacing w:line="360" w:lineRule="auto"/>
        <w:rPr>
          <w:rFonts w:ascii="Arial" w:hAnsi="Arial" w:eastAsia="Arial" w:cs="Arial"/>
          <w:b w:val="1"/>
          <w:bCs w:val="1"/>
          <w:sz w:val="22"/>
          <w:szCs w:val="22"/>
          <w:lang w:val="en-GB"/>
        </w:rPr>
      </w:pPr>
    </w:p>
    <w:p w:rsidRPr="00423E8E" w:rsidR="5D6B5BB0" w:rsidP="45A5F05E" w:rsidRDefault="0098494F" w14:paraId="59C12765" w14:textId="3911BCAF">
      <w:pPr>
        <w:spacing w:line="360" w:lineRule="auto"/>
        <w:rPr>
          <w:rFonts w:ascii="Arial" w:hAnsi="Arial" w:eastAsia="Arial" w:cs="Arial"/>
          <w:b w:val="1"/>
          <w:bCs w:val="1"/>
          <w:sz w:val="22"/>
          <w:szCs w:val="22"/>
          <w:lang w:val="en-GB"/>
        </w:rPr>
      </w:pPr>
    </w:p>
    <w:p w:rsidRPr="00423E8E" w:rsidR="5D6B5BB0" w:rsidP="45A5F05E" w:rsidRDefault="0098494F" w14:paraId="009857EF" w14:textId="13DCCE56">
      <w:pPr>
        <w:spacing w:line="360" w:lineRule="auto"/>
        <w:rPr>
          <w:rFonts w:ascii="Arial" w:hAnsi="Arial" w:eastAsia="Arial" w:cs="Arial"/>
          <w:b w:val="1"/>
          <w:bCs w:val="1"/>
          <w:sz w:val="22"/>
          <w:szCs w:val="22"/>
          <w:lang w:val="en-GB"/>
        </w:rPr>
      </w:pPr>
    </w:p>
    <w:p w:rsidRPr="00423E8E" w:rsidR="5D6B5BB0" w:rsidP="45A5F05E" w:rsidRDefault="0098494F" w14:paraId="586AD7DE" w14:textId="002627FF">
      <w:pPr>
        <w:spacing w:line="360" w:lineRule="auto"/>
        <w:rPr>
          <w:rFonts w:ascii="Arial" w:hAnsi="Arial" w:eastAsia="Arial" w:cs="Arial"/>
          <w:b w:val="1"/>
          <w:bCs w:val="1"/>
          <w:sz w:val="22"/>
          <w:szCs w:val="22"/>
          <w:lang w:val="en-GB"/>
        </w:rPr>
      </w:pPr>
    </w:p>
    <w:p w:rsidRPr="00423E8E" w:rsidR="5D6B5BB0" w:rsidP="45A5F05E" w:rsidRDefault="0098494F" w14:paraId="65A2512C" w14:textId="4EF01BB6">
      <w:pPr>
        <w:spacing w:line="360" w:lineRule="auto"/>
        <w:rPr>
          <w:rFonts w:ascii="Arial" w:hAnsi="Arial" w:eastAsia="Arial" w:cs="Arial"/>
          <w:b w:val="1"/>
          <w:bCs w:val="1"/>
          <w:sz w:val="22"/>
          <w:szCs w:val="22"/>
          <w:lang w:val="en-GB"/>
        </w:rPr>
      </w:pPr>
      <w:r w:rsidRPr="45A5F05E" w:rsidR="40F1DFE1">
        <w:rPr>
          <w:rFonts w:ascii="Arial" w:hAnsi="Arial" w:eastAsia="Arial" w:cs="Arial"/>
          <w:b w:val="1"/>
          <w:bCs w:val="1"/>
          <w:sz w:val="22"/>
          <w:szCs w:val="22"/>
          <w:lang w:val="en-GB"/>
        </w:rPr>
        <w:t xml:space="preserve">                          </w:t>
      </w:r>
      <w:r w:rsidRPr="45A5F05E" w:rsidR="5D6B5BB0">
        <w:rPr>
          <w:rFonts w:ascii="Arial" w:hAnsi="Arial" w:eastAsia="Arial" w:cs="Arial"/>
          <w:b w:val="1"/>
          <w:bCs w:val="1"/>
          <w:sz w:val="22"/>
          <w:szCs w:val="22"/>
          <w:lang w:val="en-GB"/>
        </w:rPr>
        <w:t xml:space="preserve"> REFERENCES</w:t>
      </w:r>
    </w:p>
    <w:p w:rsidR="5D6B5BB0" w:rsidP="45A5F05E" w:rsidRDefault="5D6B5BB0" w14:paraId="74982405" w14:textId="417DA3F3" w14:noSpellErr="1">
      <w:pPr>
        <w:spacing w:line="360" w:lineRule="auto"/>
        <w:rPr>
          <w:rFonts w:ascii="Arial" w:hAnsi="Arial" w:eastAsia="Arial" w:cs="Arial"/>
          <w:sz w:val="22"/>
          <w:szCs w:val="22"/>
          <w:lang w:val="en-GB"/>
        </w:rPr>
      </w:pPr>
      <w:r w:rsidRPr="45A5F05E" w:rsidR="5D6B5BB0">
        <w:rPr>
          <w:rFonts w:ascii="Arial" w:hAnsi="Arial" w:eastAsia="Arial" w:cs="Arial"/>
          <w:sz w:val="22"/>
          <w:szCs w:val="22"/>
          <w:lang w:val="en-GB"/>
        </w:rPr>
        <w:t xml:space="preserve">  </w:t>
      </w:r>
    </w:p>
    <w:p w:rsidR="5E13EF7A" w:rsidP="45A5F05E" w:rsidRDefault="5E13EF7A" w14:paraId="001E50F0" w14:textId="607C4F94" w14:noSpellErr="1">
      <w:pPr>
        <w:spacing w:line="360" w:lineRule="auto"/>
        <w:rPr>
          <w:rFonts w:ascii="Arial" w:hAnsi="Arial" w:eastAsia="Arial" w:cs="Arial"/>
          <w:sz w:val="22"/>
          <w:szCs w:val="22"/>
        </w:rPr>
      </w:pPr>
    </w:p>
    <w:p w:rsidR="5D6B5BB0" w:rsidP="45A5F05E" w:rsidRDefault="5D6B5BB0" w14:paraId="10388F27" w14:textId="7F347336" w14:noSpellErr="1">
      <w:pPr>
        <w:spacing w:line="360" w:lineRule="auto"/>
        <w:rPr>
          <w:lang w:val="en-GB"/>
        </w:rPr>
      </w:pPr>
      <w:r w:rsidRPr="45A5F05E" w:rsidR="5D6B5BB0">
        <w:rPr>
          <w:rStyle w:val="Hyperlink"/>
          <w:rFonts w:ascii="Arial" w:hAnsi="Arial" w:cs="Arial"/>
          <w:sz w:val="22"/>
          <w:szCs w:val="22"/>
          <w:lang w:val="en-GB"/>
        </w:rPr>
        <w:t>CPD Online College+2</w:t>
      </w:r>
      <w:r w:rsidRPr="45A5F05E" w:rsidR="5D6B5BB0">
        <w:rPr>
          <w:rFonts w:ascii="Arial" w:hAnsi="Arial" w:eastAsia="Arial" w:cs="Arial"/>
          <w:sz w:val="22"/>
          <w:szCs w:val="22"/>
          <w:lang w:val="en-GB"/>
        </w:rPr>
        <w:t xml:space="preserve"> </w:t>
      </w:r>
    </w:p>
    <w:p w:rsidR="6219D9D3" w:rsidP="45A5F05E" w:rsidRDefault="6219D9D3" w14:paraId="0CD0DF6B" w14:textId="3AEF453F" w14:noSpellErr="1">
      <w:pPr>
        <w:spacing w:line="360" w:lineRule="auto"/>
        <w:rPr>
          <w:rFonts w:ascii="Arial" w:hAnsi="Arial" w:eastAsia="Arial" w:cs="Arial"/>
          <w:sz w:val="22"/>
          <w:szCs w:val="22"/>
          <w:lang w:val="en-GB"/>
        </w:rPr>
      </w:pPr>
      <w:r w:rsidRPr="45A5F05E" w:rsidR="330572C7">
        <w:rPr>
          <w:rFonts w:ascii="Arial" w:hAnsi="Arial" w:eastAsia="Arial" w:cs="Arial"/>
          <w:sz w:val="22"/>
          <w:szCs w:val="22"/>
          <w:lang w:val="en-GB"/>
        </w:rPr>
        <w:t>Data Protection Act 2018</w:t>
      </w:r>
      <w:r w:rsidRPr="45A5F05E" w:rsidR="2DDCFFE1">
        <w:rPr>
          <w:rFonts w:ascii="Arial" w:hAnsi="Arial" w:eastAsia="Arial" w:cs="Arial"/>
          <w:sz w:val="22"/>
          <w:szCs w:val="22"/>
          <w:lang w:val="en-GB"/>
        </w:rPr>
        <w:t xml:space="preserve"> (</w:t>
      </w:r>
      <w:r w:rsidRPr="45A5F05E" w:rsidR="0A53B3EC">
        <w:rPr>
          <w:rFonts w:ascii="Arial" w:hAnsi="Arial" w:eastAsia="Arial" w:cs="Arial"/>
          <w:sz w:val="22"/>
          <w:szCs w:val="22"/>
          <w:lang w:val="en-GB"/>
        </w:rPr>
        <w:t>(</w:t>
      </w:r>
      <w:hyperlink r:id="R0c72501a233f4a5b">
        <w:r w:rsidRPr="45A5F05E" w:rsidR="0A53B3EC">
          <w:rPr>
            <w:rStyle w:val="Hyperlink"/>
            <w:rFonts w:ascii="Arial" w:hAnsi="Arial" w:eastAsia="Arial" w:cs="Arial"/>
            <w:sz w:val="22"/>
            <w:szCs w:val="22"/>
            <w:lang w:val="en-GB"/>
          </w:rPr>
          <w:t>https://www.legislation.gov.uk</w:t>
        </w:r>
      </w:hyperlink>
      <w:r w:rsidRPr="45A5F05E" w:rsidR="0A53B3EC">
        <w:rPr>
          <w:rFonts w:ascii="Arial" w:hAnsi="Arial" w:eastAsia="Arial" w:cs="Arial"/>
          <w:sz w:val="22"/>
          <w:szCs w:val="22"/>
          <w:lang w:val="en-GB"/>
        </w:rPr>
        <w:t>)</w:t>
      </w:r>
    </w:p>
    <w:p w:rsidR="5E13EF7A" w:rsidP="45A5F05E" w:rsidRDefault="5E13EF7A" w14:paraId="7CD8CEED" w14:textId="1DD369EA" w14:noSpellErr="1">
      <w:pPr>
        <w:spacing w:line="360" w:lineRule="auto"/>
        <w:rPr>
          <w:rFonts w:ascii="Arial" w:hAnsi="Arial" w:eastAsia="Arial" w:cs="Arial"/>
          <w:sz w:val="22"/>
          <w:szCs w:val="22"/>
          <w:lang w:val="en-GB"/>
        </w:rPr>
      </w:pPr>
    </w:p>
    <w:p w:rsidR="6B90E9F4" w:rsidP="45A5F05E" w:rsidRDefault="6B90E9F4" w14:paraId="708C2CB8" w14:textId="1BC21E9E" w14:noSpellErr="1">
      <w:pPr>
        <w:spacing w:line="360" w:lineRule="auto"/>
        <w:rPr>
          <w:rFonts w:ascii="Arial" w:hAnsi="Arial" w:eastAsia="Arial" w:cs="Arial"/>
          <w:sz w:val="22"/>
          <w:szCs w:val="22"/>
          <w:lang w:val="en-GB"/>
        </w:rPr>
      </w:pPr>
      <w:r w:rsidRPr="45A5F05E" w:rsidR="2F32F4C8">
        <w:rPr>
          <w:rFonts w:ascii="Arial" w:hAnsi="Arial" w:eastAsia="Arial" w:cs="Arial"/>
          <w:sz w:val="22"/>
          <w:szCs w:val="22"/>
          <w:lang w:val="en-GB"/>
        </w:rPr>
        <w:t xml:space="preserve">Equality Act 1010 </w:t>
      </w:r>
      <w:r w:rsidRPr="45A5F05E" w:rsidR="5417F9AA">
        <w:rPr>
          <w:rFonts w:ascii="Arial" w:hAnsi="Arial" w:eastAsia="Arial" w:cs="Arial"/>
          <w:sz w:val="22"/>
          <w:szCs w:val="22"/>
          <w:lang w:val="en-GB"/>
        </w:rPr>
        <w:t>(</w:t>
      </w:r>
      <w:hyperlink r:id="Rbf233f38a44f4728">
        <w:r w:rsidRPr="45A5F05E" w:rsidR="5417F9AA">
          <w:rPr>
            <w:rStyle w:val="Hyperlink"/>
            <w:rFonts w:ascii="Arial" w:hAnsi="Arial" w:eastAsia="Arial" w:cs="Arial"/>
            <w:sz w:val="22"/>
            <w:szCs w:val="22"/>
            <w:lang w:val="en-GB"/>
          </w:rPr>
          <w:t>https://www.</w:t>
        </w:r>
        <w:r w:rsidRPr="45A5F05E" w:rsidR="6043E845">
          <w:rPr>
            <w:rStyle w:val="Hyperlink"/>
            <w:rFonts w:ascii="Arial" w:hAnsi="Arial" w:eastAsia="Arial" w:cs="Arial"/>
            <w:sz w:val="22"/>
            <w:szCs w:val="22"/>
            <w:lang w:val="en-GB"/>
          </w:rPr>
          <w:t>legislation.</w:t>
        </w:r>
        <w:r w:rsidRPr="45A5F05E" w:rsidR="5417F9AA">
          <w:rPr>
            <w:rStyle w:val="Hyperlink"/>
            <w:rFonts w:ascii="Arial" w:hAnsi="Arial" w:eastAsia="Arial" w:cs="Arial"/>
            <w:sz w:val="22"/>
            <w:szCs w:val="22"/>
            <w:lang w:val="en-GB"/>
          </w:rPr>
          <w:t>gov.uk</w:t>
        </w:r>
      </w:hyperlink>
      <w:r w:rsidRPr="45A5F05E" w:rsidR="5417F9AA">
        <w:rPr>
          <w:rFonts w:ascii="Arial" w:hAnsi="Arial" w:eastAsia="Arial" w:cs="Arial"/>
          <w:sz w:val="22"/>
          <w:szCs w:val="22"/>
          <w:lang w:val="en-GB"/>
        </w:rPr>
        <w:t>)</w:t>
      </w:r>
    </w:p>
    <w:p w:rsidR="33387EFB" w:rsidP="45A5F05E" w:rsidRDefault="33387EFB" w14:paraId="7E06B3D7" w14:textId="648C771F" w14:noSpellErr="1">
      <w:pPr>
        <w:spacing w:line="360" w:lineRule="auto"/>
        <w:rPr>
          <w:rFonts w:ascii="Arial" w:hAnsi="Arial" w:eastAsia="Arial" w:cs="Arial"/>
          <w:sz w:val="22"/>
          <w:szCs w:val="22"/>
          <w:lang w:val="en-GB"/>
        </w:rPr>
      </w:pPr>
      <w:r w:rsidRPr="45A5F05E" w:rsidR="186E0753">
        <w:rPr>
          <w:rFonts w:ascii="Arial" w:hAnsi="Arial" w:eastAsia="Arial" w:cs="Arial"/>
          <w:sz w:val="22"/>
          <w:szCs w:val="22"/>
          <w:lang w:val="en-GB"/>
        </w:rPr>
        <w:t xml:space="preserve"> Glasby, J. &amp; Dickinson, H. (2014) Partnership working in health and social care: what is integrated care and how can we deliver it? </w:t>
      </w:r>
      <w:r w:rsidRPr="45A5F05E" w:rsidR="75493C08">
        <w:rPr>
          <w:rFonts w:ascii="Arial" w:hAnsi="Arial" w:eastAsia="Arial" w:cs="Arial"/>
          <w:sz w:val="22"/>
          <w:szCs w:val="22"/>
          <w:lang w:val="en-GB"/>
        </w:rPr>
        <w:t>(2</w:t>
      </w:r>
      <w:r w:rsidRPr="45A5F05E" w:rsidR="75493C08">
        <w:rPr>
          <w:rFonts w:ascii="Arial" w:hAnsi="Arial" w:eastAsia="Arial" w:cs="Arial"/>
          <w:sz w:val="22"/>
          <w:szCs w:val="22"/>
          <w:vertAlign w:val="superscript"/>
          <w:lang w:val="en-GB"/>
        </w:rPr>
        <w:t>nd</w:t>
      </w:r>
      <w:r w:rsidRPr="45A5F05E" w:rsidR="75493C08">
        <w:rPr>
          <w:rFonts w:ascii="Arial" w:hAnsi="Arial" w:eastAsia="Arial" w:cs="Arial"/>
          <w:sz w:val="22"/>
          <w:szCs w:val="22"/>
          <w:lang w:val="en-GB"/>
        </w:rPr>
        <w:t xml:space="preserve"> edition) Bristol: </w:t>
      </w:r>
      <w:r w:rsidRPr="45A5F05E" w:rsidR="186E0753">
        <w:rPr>
          <w:rFonts w:ascii="Arial" w:hAnsi="Arial" w:eastAsia="Arial" w:cs="Arial"/>
          <w:sz w:val="22"/>
          <w:szCs w:val="22"/>
          <w:lang w:val="en-GB"/>
        </w:rPr>
        <w:t xml:space="preserve">Bristol: The Policy Press. </w:t>
      </w:r>
    </w:p>
    <w:p w:rsidR="33387EFB" w:rsidP="45A5F05E" w:rsidRDefault="33387EFB" w14:paraId="4D7C0066" w14:textId="2098E097" w14:noSpellErr="1">
      <w:pPr>
        <w:spacing w:line="360" w:lineRule="auto"/>
      </w:pPr>
      <w:r w:rsidRPr="45A5F05E" w:rsidR="186E0753">
        <w:rPr>
          <w:rFonts w:ascii="Arial" w:hAnsi="Arial" w:eastAsia="Arial" w:cs="Arial"/>
          <w:sz w:val="22"/>
          <w:szCs w:val="22"/>
          <w:lang w:val="en-GB"/>
        </w:rPr>
        <w:t xml:space="preserve">Healthcare UK - GOV.UK (www.gov.uk) (Access </w:t>
      </w:r>
      <w:r w:rsidRPr="45A5F05E" w:rsidR="65CFC909">
        <w:rPr>
          <w:rFonts w:ascii="Arial" w:hAnsi="Arial" w:eastAsia="Arial" w:cs="Arial"/>
          <w:sz w:val="22"/>
          <w:szCs w:val="22"/>
          <w:lang w:val="en-GB"/>
        </w:rPr>
        <w:t>24 October</w:t>
      </w:r>
      <w:r w:rsidRPr="45A5F05E" w:rsidR="186E0753">
        <w:rPr>
          <w:rFonts w:ascii="Arial" w:hAnsi="Arial" w:eastAsia="Arial" w:cs="Arial"/>
          <w:sz w:val="22"/>
          <w:szCs w:val="22"/>
          <w:lang w:val="en-GB"/>
        </w:rPr>
        <w:t xml:space="preserve"> 202</w:t>
      </w:r>
      <w:r w:rsidRPr="45A5F05E" w:rsidR="482140D1">
        <w:rPr>
          <w:rFonts w:ascii="Arial" w:hAnsi="Arial" w:eastAsia="Arial" w:cs="Arial"/>
          <w:sz w:val="22"/>
          <w:szCs w:val="22"/>
          <w:lang w:val="en-GB"/>
        </w:rPr>
        <w:t>5</w:t>
      </w:r>
      <w:r w:rsidRPr="45A5F05E" w:rsidR="186E0753">
        <w:rPr>
          <w:rFonts w:ascii="Arial" w:hAnsi="Arial" w:eastAsia="Arial" w:cs="Arial"/>
          <w:sz w:val="22"/>
          <w:szCs w:val="22"/>
          <w:lang w:val="en-GB"/>
        </w:rPr>
        <w:t>).</w:t>
      </w:r>
    </w:p>
    <w:p w:rsidR="5D6B5BB0" w:rsidP="45A5F05E" w:rsidRDefault="5D6B5BB0" w14:paraId="43B61E1A" w14:textId="2E0B670B" w14:noSpellErr="1">
      <w:pPr>
        <w:spacing w:before="75" w:line="360" w:lineRule="auto"/>
        <w:rPr>
          <w:rFonts w:ascii="Aptos" w:hAnsi="Aptos" w:eastAsia="Aptos" w:cs="Aptos"/>
        </w:rPr>
      </w:pPr>
      <w:r w:rsidRPr="45A5F05E" w:rsidR="5D6B5BB0">
        <w:rPr>
          <w:rFonts w:ascii="Aptos" w:hAnsi="Aptos" w:eastAsia="Aptos" w:cs="Aptos"/>
        </w:rPr>
        <w:t xml:space="preserve">Healthcare </w:t>
      </w:r>
      <w:r w:rsidRPr="45A5F05E" w:rsidR="5D6B5BB0">
        <w:rPr>
          <w:rFonts w:ascii="Aptos" w:hAnsi="Aptos" w:eastAsia="Aptos" w:cs="Aptos"/>
        </w:rPr>
        <w:t>UK-GOV.UK(</w:t>
      </w:r>
      <w:r w:rsidRPr="45A5F05E" w:rsidR="5D6B5BB0">
        <w:rPr>
          <w:rFonts w:ascii="Aptos" w:hAnsi="Aptos" w:eastAsia="Aptos" w:cs="Aptos"/>
        </w:rPr>
        <w:t>www.gov.uk) (Accessed 24 October 2025)</w:t>
      </w:r>
    </w:p>
    <w:p w:rsidR="5D6B5BB0" w:rsidP="45A5F05E" w:rsidRDefault="5D6B5BB0" w14:paraId="64A9E391" w14:textId="615B1593" w14:noSpellErr="1">
      <w:pPr>
        <w:pStyle w:val="ListParagraph"/>
        <w:numPr>
          <w:ilvl w:val="0"/>
          <w:numId w:val="7"/>
        </w:numPr>
        <w:shd w:val="clear" w:color="auto" w:fill="FFFFFF" w:themeFill="background1"/>
        <w:spacing w:after="60" w:line="360" w:lineRule="auto"/>
        <w:rPr>
          <w:rFonts w:ascii="Google Sans" w:hAnsi="Google Sans" w:eastAsia="Google Sans" w:cs="Google Sans"/>
          <w:color w:val="0A0A0A"/>
        </w:rPr>
      </w:pPr>
      <w:r w:rsidRPr="45A5F05E" w:rsidR="5D6B5BB0">
        <w:rPr>
          <w:rFonts w:ascii="Google Sans" w:hAnsi="Google Sans" w:eastAsia="Google Sans" w:cs="Google Sans"/>
          <w:color w:val="0A0A0A"/>
        </w:rPr>
        <w:t>Achieving integrated care: 15 best practice actions - SCIE</w:t>
      </w:r>
    </w:p>
    <w:p w:rsidR="5D6B5BB0" w:rsidP="45A5F05E" w:rsidRDefault="5D6B5BB0" w14:paraId="44D4AF42" w14:textId="077EA075" w14:noSpellErr="1">
      <w:pPr>
        <w:spacing w:before="75" w:line="360" w:lineRule="auto"/>
        <w:rPr>
          <w:rFonts w:ascii="Aptos" w:hAnsi="Aptos" w:eastAsia="Aptos" w:cs="Aptos"/>
          <w:b w:val="1"/>
          <w:bCs w:val="1"/>
          <w:color w:val="333333"/>
          <w:sz w:val="43"/>
          <w:szCs w:val="43"/>
        </w:rPr>
      </w:pPr>
      <w:r w:rsidRPr="45A5F05E" w:rsidR="5D6B5BB0">
        <w:rPr>
          <w:rFonts w:ascii="Google Sans" w:hAnsi="Google Sans" w:eastAsia="Google Sans" w:cs="Google Sans"/>
          <w:color w:val="545D7E"/>
          <w:sz w:val="21"/>
          <w:szCs w:val="21"/>
        </w:rPr>
        <w:t xml:space="preserve">14 Nov </w:t>
      </w:r>
      <w:r w:rsidRPr="45A5F05E" w:rsidR="5D6B5BB0">
        <w:rPr>
          <w:rFonts w:ascii="Google Sans" w:hAnsi="Google Sans" w:eastAsia="Google Sans" w:cs="Google Sans"/>
          <w:color w:val="545D7E"/>
          <w:sz w:val="21"/>
          <w:szCs w:val="21"/>
        </w:rPr>
        <w:t>2019 — *</w:t>
      </w:r>
      <w:r w:rsidRPr="45A5F05E" w:rsidR="5D6B5BB0">
        <w:rPr>
          <w:rFonts w:ascii="Google Sans" w:hAnsi="Google Sans" w:eastAsia="Google Sans" w:cs="Google Sans"/>
          <w:color w:val="545D7E"/>
          <w:sz w:val="21"/>
          <w:szCs w:val="21"/>
        </w:rPr>
        <w:t xml:space="preserve"> 15 best practice actions. </w:t>
      </w:r>
      <w:r w:rsidRPr="45A5F05E" w:rsidR="5D6B5BB0">
        <w:rPr>
          <w:rFonts w:ascii="Google Sans" w:hAnsi="Google Sans" w:eastAsia="Google Sans" w:cs="Google Sans"/>
          <w:color w:val="545D7E"/>
          <w:sz w:val="21"/>
          <w:szCs w:val="21"/>
        </w:rPr>
        <w:t>Realising</w:t>
      </w:r>
      <w:r w:rsidRPr="45A5F05E" w:rsidR="5D6B5BB0">
        <w:rPr>
          <w:rFonts w:ascii="Google Sans" w:hAnsi="Google Sans" w:eastAsia="Google Sans" w:cs="Google Sans"/>
          <w:color w:val="545D7E"/>
          <w:sz w:val="21"/>
          <w:szCs w:val="21"/>
        </w:rPr>
        <w:t xml:space="preserve"> person-</w:t>
      </w:r>
      <w:r w:rsidRPr="45A5F05E" w:rsidR="5D6B5BB0">
        <w:rPr>
          <w:rFonts w:ascii="Google Sans" w:hAnsi="Google Sans" w:eastAsia="Google Sans" w:cs="Google Sans"/>
          <w:color w:val="545D7E"/>
          <w:sz w:val="21"/>
          <w:szCs w:val="21"/>
        </w:rPr>
        <w:t>centred</w:t>
      </w:r>
      <w:r w:rsidRPr="45A5F05E" w:rsidR="5D6B5BB0">
        <w:rPr>
          <w:rFonts w:ascii="Google Sans" w:hAnsi="Google Sans" w:eastAsia="Google Sans" w:cs="Google Sans"/>
          <w:color w:val="545D7E"/>
          <w:sz w:val="21"/>
          <w:szCs w:val="21"/>
        </w:rPr>
        <w:t xml:space="preserve"> coordinated care. Risk stratification. What is it? </w:t>
      </w:r>
      <w:r w:rsidRPr="45A5F05E" w:rsidR="5D6B5BB0">
        <w:rPr>
          <w:rFonts w:ascii="Google Sans" w:hAnsi="Google Sans" w:eastAsia="Google Sans" w:cs="Google Sans"/>
          <w:color w:val="545D7E"/>
          <w:sz w:val="21"/>
          <w:szCs w:val="21"/>
        </w:rPr>
        <w:t>Identify</w:t>
      </w:r>
      <w:r w:rsidRPr="45A5F05E" w:rsidR="5D6B5BB0">
        <w:rPr>
          <w:rFonts w:ascii="Google Sans" w:hAnsi="Google Sans" w:eastAsia="Google Sans" w:cs="Google Sans"/>
          <w:color w:val="545D7E"/>
          <w:sz w:val="21"/>
          <w:szCs w:val="21"/>
        </w:rPr>
        <w:t xml:space="preserve"> the pe...</w:t>
      </w:r>
    </w:p>
    <w:p w:rsidR="5D6B5BB0" w:rsidP="45A5F05E" w:rsidRDefault="5D6B5BB0" w14:paraId="0553E192" w14:textId="13BA999E" w14:noSpellErr="1">
      <w:pPr>
        <w:spacing w:before="75" w:line="360" w:lineRule="auto"/>
        <w:rPr>
          <w:rFonts w:ascii="Aptos" w:hAnsi="Aptos" w:eastAsia="Aptos" w:cs="Aptos"/>
          <w:b w:val="1"/>
          <w:bCs w:val="1"/>
          <w:color w:val="333333"/>
          <w:sz w:val="43"/>
          <w:szCs w:val="43"/>
        </w:rPr>
      </w:pPr>
      <w:r w:rsidRPr="45A5F05E" w:rsidR="5D6B5BB0">
        <w:rPr>
          <w:rFonts w:ascii="Aptos" w:hAnsi="Aptos" w:eastAsia="Aptos" w:cs="Aptos"/>
        </w:rPr>
        <w:t>Lee,E</w:t>
      </w:r>
      <w:r w:rsidRPr="45A5F05E" w:rsidR="5D6B5BB0">
        <w:rPr>
          <w:rFonts w:ascii="Aptos" w:hAnsi="Aptos" w:eastAsia="Aptos" w:cs="Aptos"/>
        </w:rPr>
        <w:t xml:space="preserve"> (2021) </w:t>
      </w:r>
      <w:r w:rsidRPr="45A5F05E" w:rsidR="5D6B5BB0">
        <w:rPr>
          <w:rFonts w:ascii="Aptos" w:hAnsi="Aptos" w:eastAsia="Aptos" w:cs="Aptos"/>
          <w:b w:val="1"/>
          <w:bCs w:val="1"/>
        </w:rPr>
        <w:t>Effective Communication in Health and Social Care</w:t>
      </w:r>
    </w:p>
    <w:p w:rsidR="5D6B5BB0" w:rsidP="45A5F05E" w:rsidRDefault="5D6B5BB0" w14:paraId="795DE275" w14:textId="585DC5A1" w14:noSpellErr="1">
      <w:pPr>
        <w:spacing w:before="75" w:line="360" w:lineRule="auto"/>
        <w:rPr>
          <w:rFonts w:ascii="Aptos" w:hAnsi="Aptos" w:eastAsia="Aptos" w:cs="Aptos"/>
          <w:b w:val="1"/>
          <w:bCs w:val="1"/>
          <w:color w:val="333333"/>
          <w:sz w:val="43"/>
          <w:szCs w:val="43"/>
        </w:rPr>
      </w:pPr>
      <w:hyperlink r:id="R0394ee67c9c04495">
        <w:r w:rsidRPr="45A5F05E" w:rsidR="5D6B5BB0">
          <w:rPr>
            <w:rStyle w:val="Hyperlink"/>
            <w:rFonts w:ascii="Aptos" w:hAnsi="Aptos" w:eastAsia="Aptos" w:cs="Aptos"/>
            <w:b w:val="1"/>
            <w:bCs w:val="1"/>
            <w:sz w:val="22"/>
            <w:szCs w:val="22"/>
          </w:rPr>
          <w:t>https://cpdonline.co.uk/knowledge-base/care/effective-communication</w:t>
        </w:r>
      </w:hyperlink>
    </w:p>
    <w:p w:rsidR="5D6B5BB0" w:rsidP="45A5F05E" w:rsidRDefault="5D6B5BB0" w14:paraId="6F16BB85" w14:textId="5E92B93A" w14:noSpellErr="1">
      <w:pPr>
        <w:spacing w:line="360" w:lineRule="auto"/>
        <w:rPr>
          <w:rFonts w:ascii="Roboto" w:hAnsi="Roboto" w:eastAsia="Roboto" w:cs="Roboto"/>
          <w:lang w:val="en-GB"/>
        </w:rPr>
      </w:pPr>
      <w:r w:rsidR="5D6B5BB0">
        <w:rPr/>
        <w:t xml:space="preserve">Milan </w:t>
      </w:r>
      <w:r w:rsidR="5D6B5BB0">
        <w:rPr/>
        <w:t>Kordestani</w:t>
      </w:r>
      <w:r w:rsidRPr="45A5F05E" w:rsidR="5D6B5BB0">
        <w:rPr>
          <w:rStyle w:val="Hyperlink"/>
          <w:color w:val="auto"/>
          <w:u w:val="none"/>
        </w:rPr>
        <w:t>,  “</w:t>
      </w:r>
      <w:hyperlink r:id="Re975ab395d744c57">
        <w:r w:rsidRPr="45A5F05E" w:rsidR="5D6B5BB0">
          <w:rPr>
            <w:rStyle w:val="Hyperlink"/>
            <w:color w:val="auto"/>
            <w:u w:val="none"/>
          </w:rPr>
          <w:t>I’m Just Saying: A Guide to Maintaining Civil Discourse in an Increasingly Divided World”</w:t>
        </w:r>
      </w:hyperlink>
    </w:p>
    <w:p w:rsidR="5D6B5BB0" w:rsidP="45A5F05E" w:rsidRDefault="5D6B5BB0" w14:paraId="1ECAEA0C" w14:textId="7671DBB4" w14:noSpellErr="1">
      <w:pPr>
        <w:spacing w:line="360" w:lineRule="auto"/>
        <w:rPr>
          <w:rFonts w:ascii="Roboto" w:hAnsi="Roboto" w:eastAsia="Roboto" w:cs="Roboto"/>
          <w:lang w:val="en-GB"/>
        </w:rPr>
      </w:pPr>
      <w:r w:rsidRPr="45A5F05E" w:rsidR="5D6B5BB0">
        <w:rPr>
          <w:rFonts w:ascii="Roboto" w:hAnsi="Roboto" w:eastAsia="Roboto" w:cs="Roboto"/>
          <w:lang w:val="en-GB"/>
        </w:rPr>
        <w:t xml:space="preserve"> The Caldicott Principles - GOV.UK.</w:t>
      </w:r>
    </w:p>
    <w:p w:rsidR="5E13EF7A" w:rsidP="45A5F05E" w:rsidRDefault="5E13EF7A" w14:paraId="37AC312C" w14:textId="4C58030D" w14:noSpellErr="1">
      <w:pPr>
        <w:spacing w:line="360" w:lineRule="auto"/>
        <w:rPr>
          <w:rFonts w:ascii="Arial" w:hAnsi="Arial" w:eastAsia="Arial" w:cs="Arial"/>
          <w:sz w:val="22"/>
          <w:szCs w:val="22"/>
        </w:rPr>
      </w:pPr>
    </w:p>
    <w:sectPr w:rsidR="5E13EF7A">
      <w:headerReference w:type="default" r:id="rId14"/>
      <w:footerReference w:type="default" r:id="rId15"/>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1139B" w:rsidRDefault="00D1139B" w14:paraId="564BA515" w14:textId="77777777">
      <w:pPr>
        <w:spacing w:line="240" w:lineRule="auto"/>
      </w:pPr>
      <w:r>
        <w:separator/>
      </w:r>
    </w:p>
  </w:endnote>
  <w:endnote w:type="continuationSeparator" w:id="0">
    <w:p w:rsidR="00D1139B" w:rsidRDefault="00D1139B" w14:paraId="05CFD3D4"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Arial"/>
    <w:charset w:val="00"/>
    <w:family w:val="roman"/>
    <w:pitch w:val="default"/>
  </w:font>
  <w:font w:name="Google Sans">
    <w:altName w:val="Cambria"/>
    <w:panose1 w:val="00000000000000000000"/>
    <w:charset w:val="00"/>
    <w:family w:val="roman"/>
    <w:notTrueType/>
    <w:pitch w:val="default"/>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8868D48" w:rsidTr="5E13EF7A" w14:paraId="6374E518" w14:textId="77777777">
      <w:trPr>
        <w:trHeight w:val="300"/>
      </w:trPr>
      <w:tc>
        <w:tcPr>
          <w:tcW w:w="3120" w:type="dxa"/>
        </w:tcPr>
        <w:p w:rsidR="28868D48" w:rsidP="28868D48" w:rsidRDefault="28868D48" w14:paraId="56FD090A" w14:textId="046E1864">
          <w:pPr>
            <w:pStyle w:val="Header"/>
            <w:ind w:left="-115"/>
          </w:pPr>
        </w:p>
      </w:tc>
      <w:tc>
        <w:tcPr>
          <w:tcW w:w="3120" w:type="dxa"/>
        </w:tcPr>
        <w:p w:rsidR="28868D48" w:rsidP="28868D48" w:rsidRDefault="28868D48" w14:paraId="544FCE00" w14:textId="17BE3D27">
          <w:pPr>
            <w:pStyle w:val="Header"/>
            <w:jc w:val="center"/>
          </w:pPr>
        </w:p>
      </w:tc>
      <w:tc>
        <w:tcPr>
          <w:tcW w:w="3120" w:type="dxa"/>
        </w:tcPr>
        <w:p w:rsidR="28868D48" w:rsidP="5E13EF7A" w:rsidRDefault="28868D48" w14:paraId="07565E25" w14:textId="681F1E49">
          <w:pPr>
            <w:pStyle w:val="Header"/>
            <w:ind w:right="-115"/>
            <w:jc w:val="right"/>
            <w:rPr>
              <w:noProof/>
            </w:rPr>
          </w:pPr>
        </w:p>
      </w:tc>
    </w:tr>
  </w:tbl>
  <w:p w:rsidR="28868D48" w:rsidP="28868D48" w:rsidRDefault="28868D48" w14:paraId="7F2255F2" w14:textId="2C0207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1139B" w:rsidRDefault="00D1139B" w14:paraId="50C3C72A" w14:textId="77777777">
      <w:pPr>
        <w:spacing w:line="240" w:lineRule="auto"/>
      </w:pPr>
      <w:r>
        <w:separator/>
      </w:r>
    </w:p>
  </w:footnote>
  <w:footnote w:type="continuationSeparator" w:id="0">
    <w:p w:rsidR="00D1139B" w:rsidRDefault="00D1139B" w14:paraId="385B5BC4"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8868D48" w:rsidTr="28868D48" w14:paraId="33933EC2" w14:textId="77777777">
      <w:trPr>
        <w:trHeight w:val="300"/>
      </w:trPr>
      <w:tc>
        <w:tcPr>
          <w:tcW w:w="3120" w:type="dxa"/>
        </w:tcPr>
        <w:p w:rsidR="28868D48" w:rsidP="28868D48" w:rsidRDefault="28868D48" w14:paraId="08E79C32" w14:textId="35AC741E">
          <w:pPr>
            <w:pStyle w:val="Header"/>
            <w:ind w:left="-115"/>
          </w:pPr>
        </w:p>
      </w:tc>
      <w:tc>
        <w:tcPr>
          <w:tcW w:w="3120" w:type="dxa"/>
        </w:tcPr>
        <w:p w:rsidR="28868D48" w:rsidP="28868D48" w:rsidRDefault="28868D48" w14:paraId="131D486A" w14:textId="25D16A49">
          <w:pPr>
            <w:pStyle w:val="Header"/>
            <w:jc w:val="center"/>
          </w:pPr>
        </w:p>
      </w:tc>
      <w:tc>
        <w:tcPr>
          <w:tcW w:w="3120" w:type="dxa"/>
        </w:tcPr>
        <w:p w:rsidR="28868D48" w:rsidP="28868D48" w:rsidRDefault="28868D48" w14:paraId="4143374B" w14:textId="1EBCF73C">
          <w:pPr>
            <w:pStyle w:val="Header"/>
            <w:ind w:right="-115"/>
            <w:jc w:val="right"/>
          </w:pPr>
        </w:p>
      </w:tc>
    </w:tr>
  </w:tbl>
  <w:p w:rsidR="28868D48" w:rsidP="28868D48" w:rsidRDefault="28868D48" w14:paraId="7FBD9E88" w14:textId="582D4805">
    <w:pPr>
      <w:pStyle w:val="Header"/>
    </w:pPr>
  </w:p>
</w:hdr>
</file>

<file path=word/intelligence2.xml><?xml version="1.0" encoding="utf-8"?>
<int2:intelligence xmlns:int2="http://schemas.microsoft.com/office/intelligence/2020/intelligence" xmlns:oel="http://schemas.microsoft.com/office/2019/extlst">
  <int2:observations>
    <int2:textHash int2:hashCode="GjNJ8XYg+W6Jct" int2:id="HCRAMrTO">
      <int2:state int2:type="spell" int2:value="Rejected"/>
    </int2:textHash>
    <int2:bookmark int2:bookmarkName="_Int_a8LzfXuW" int2:invalidationBookmarkName="" int2:hashCode="gXjqIIrBkGaT/o" int2:id="n9GJxgAU">
      <int2:state int2:type="gram" int2:value="Rejected"/>
    </int2:bookmark>
    <int2:bookmark int2:bookmarkName="_Int_67nljwYk" int2:invalidationBookmarkName="" int2:hashCode="DR566zSYqelCsF" int2:id="eHM2wt5F">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57FDE"/>
    <w:multiLevelType w:val="hybridMultilevel"/>
    <w:tmpl w:val="6DD4D474"/>
    <w:lvl w:ilvl="0" w:tplc="F7C86EA4">
      <w:start w:val="1"/>
      <w:numFmt w:val="bullet"/>
      <w:lvlText w:val=""/>
      <w:lvlJc w:val="left"/>
      <w:pPr>
        <w:ind w:left="720" w:hanging="360"/>
      </w:pPr>
      <w:rPr>
        <w:rFonts w:hint="default" w:ascii="Symbol" w:hAnsi="Symbol"/>
      </w:rPr>
    </w:lvl>
    <w:lvl w:ilvl="1" w:tplc="E6E810A8">
      <w:start w:val="1"/>
      <w:numFmt w:val="bullet"/>
      <w:lvlText w:val="o"/>
      <w:lvlJc w:val="left"/>
      <w:pPr>
        <w:ind w:left="1440" w:hanging="360"/>
      </w:pPr>
      <w:rPr>
        <w:rFonts w:hint="default" w:ascii="Courier New" w:hAnsi="Courier New"/>
      </w:rPr>
    </w:lvl>
    <w:lvl w:ilvl="2" w:tplc="4C0CF608">
      <w:start w:val="1"/>
      <w:numFmt w:val="bullet"/>
      <w:lvlText w:val=""/>
      <w:lvlJc w:val="left"/>
      <w:pPr>
        <w:ind w:left="2160" w:hanging="360"/>
      </w:pPr>
      <w:rPr>
        <w:rFonts w:hint="default" w:ascii="Wingdings" w:hAnsi="Wingdings"/>
      </w:rPr>
    </w:lvl>
    <w:lvl w:ilvl="3" w:tplc="5C20A390">
      <w:start w:val="1"/>
      <w:numFmt w:val="bullet"/>
      <w:lvlText w:val=""/>
      <w:lvlJc w:val="left"/>
      <w:pPr>
        <w:ind w:left="2880" w:hanging="360"/>
      </w:pPr>
      <w:rPr>
        <w:rFonts w:hint="default" w:ascii="Symbol" w:hAnsi="Symbol"/>
      </w:rPr>
    </w:lvl>
    <w:lvl w:ilvl="4" w:tplc="7A94F380">
      <w:start w:val="1"/>
      <w:numFmt w:val="bullet"/>
      <w:lvlText w:val="o"/>
      <w:lvlJc w:val="left"/>
      <w:pPr>
        <w:ind w:left="3600" w:hanging="360"/>
      </w:pPr>
      <w:rPr>
        <w:rFonts w:hint="default" w:ascii="Courier New" w:hAnsi="Courier New"/>
      </w:rPr>
    </w:lvl>
    <w:lvl w:ilvl="5" w:tplc="030EA122">
      <w:start w:val="1"/>
      <w:numFmt w:val="bullet"/>
      <w:lvlText w:val=""/>
      <w:lvlJc w:val="left"/>
      <w:pPr>
        <w:ind w:left="4320" w:hanging="360"/>
      </w:pPr>
      <w:rPr>
        <w:rFonts w:hint="default" w:ascii="Wingdings" w:hAnsi="Wingdings"/>
      </w:rPr>
    </w:lvl>
    <w:lvl w:ilvl="6" w:tplc="47CAA118">
      <w:start w:val="1"/>
      <w:numFmt w:val="bullet"/>
      <w:lvlText w:val=""/>
      <w:lvlJc w:val="left"/>
      <w:pPr>
        <w:ind w:left="5040" w:hanging="360"/>
      </w:pPr>
      <w:rPr>
        <w:rFonts w:hint="default" w:ascii="Symbol" w:hAnsi="Symbol"/>
      </w:rPr>
    </w:lvl>
    <w:lvl w:ilvl="7" w:tplc="9ABE0A20">
      <w:start w:val="1"/>
      <w:numFmt w:val="bullet"/>
      <w:lvlText w:val="o"/>
      <w:lvlJc w:val="left"/>
      <w:pPr>
        <w:ind w:left="5760" w:hanging="360"/>
      </w:pPr>
      <w:rPr>
        <w:rFonts w:hint="default" w:ascii="Courier New" w:hAnsi="Courier New"/>
      </w:rPr>
    </w:lvl>
    <w:lvl w:ilvl="8" w:tplc="F0220F98">
      <w:start w:val="1"/>
      <w:numFmt w:val="bullet"/>
      <w:lvlText w:val=""/>
      <w:lvlJc w:val="left"/>
      <w:pPr>
        <w:ind w:left="6480" w:hanging="360"/>
      </w:pPr>
      <w:rPr>
        <w:rFonts w:hint="default" w:ascii="Wingdings" w:hAnsi="Wingdings"/>
      </w:rPr>
    </w:lvl>
  </w:abstractNum>
  <w:abstractNum w:abstractNumId="1" w15:restartNumberingAfterBreak="0">
    <w:nsid w:val="0F82EF2C"/>
    <w:multiLevelType w:val="hybridMultilevel"/>
    <w:tmpl w:val="2F2060F2"/>
    <w:lvl w:ilvl="0" w:tplc="9E2ED34C">
      <w:start w:val="1"/>
      <w:numFmt w:val="bullet"/>
      <w:lvlText w:val=""/>
      <w:lvlJc w:val="left"/>
      <w:pPr>
        <w:ind w:left="720" w:hanging="360"/>
      </w:pPr>
      <w:rPr>
        <w:rFonts w:hint="default" w:ascii="Symbol" w:hAnsi="Symbol"/>
      </w:rPr>
    </w:lvl>
    <w:lvl w:ilvl="1" w:tplc="95706E4A">
      <w:start w:val="1"/>
      <w:numFmt w:val="bullet"/>
      <w:lvlText w:val="o"/>
      <w:lvlJc w:val="left"/>
      <w:pPr>
        <w:ind w:left="1440" w:hanging="360"/>
      </w:pPr>
      <w:rPr>
        <w:rFonts w:hint="default" w:ascii="Courier New" w:hAnsi="Courier New"/>
      </w:rPr>
    </w:lvl>
    <w:lvl w:ilvl="2" w:tplc="8A267066">
      <w:start w:val="1"/>
      <w:numFmt w:val="bullet"/>
      <w:lvlText w:val=""/>
      <w:lvlJc w:val="left"/>
      <w:pPr>
        <w:ind w:left="2160" w:hanging="360"/>
      </w:pPr>
      <w:rPr>
        <w:rFonts w:hint="default" w:ascii="Wingdings" w:hAnsi="Wingdings"/>
      </w:rPr>
    </w:lvl>
    <w:lvl w:ilvl="3" w:tplc="52E6929A">
      <w:start w:val="1"/>
      <w:numFmt w:val="bullet"/>
      <w:lvlText w:val=""/>
      <w:lvlJc w:val="left"/>
      <w:pPr>
        <w:ind w:left="2880" w:hanging="360"/>
      </w:pPr>
      <w:rPr>
        <w:rFonts w:hint="default" w:ascii="Symbol" w:hAnsi="Symbol"/>
      </w:rPr>
    </w:lvl>
    <w:lvl w:ilvl="4" w:tplc="806414D0">
      <w:start w:val="1"/>
      <w:numFmt w:val="bullet"/>
      <w:lvlText w:val="o"/>
      <w:lvlJc w:val="left"/>
      <w:pPr>
        <w:ind w:left="3600" w:hanging="360"/>
      </w:pPr>
      <w:rPr>
        <w:rFonts w:hint="default" w:ascii="Courier New" w:hAnsi="Courier New"/>
      </w:rPr>
    </w:lvl>
    <w:lvl w:ilvl="5" w:tplc="C45EC08A">
      <w:start w:val="1"/>
      <w:numFmt w:val="bullet"/>
      <w:lvlText w:val=""/>
      <w:lvlJc w:val="left"/>
      <w:pPr>
        <w:ind w:left="4320" w:hanging="360"/>
      </w:pPr>
      <w:rPr>
        <w:rFonts w:hint="default" w:ascii="Wingdings" w:hAnsi="Wingdings"/>
      </w:rPr>
    </w:lvl>
    <w:lvl w:ilvl="6" w:tplc="17B03804">
      <w:start w:val="1"/>
      <w:numFmt w:val="bullet"/>
      <w:lvlText w:val=""/>
      <w:lvlJc w:val="left"/>
      <w:pPr>
        <w:ind w:left="5040" w:hanging="360"/>
      </w:pPr>
      <w:rPr>
        <w:rFonts w:hint="default" w:ascii="Symbol" w:hAnsi="Symbol"/>
      </w:rPr>
    </w:lvl>
    <w:lvl w:ilvl="7" w:tplc="4E7A1CE6">
      <w:start w:val="1"/>
      <w:numFmt w:val="bullet"/>
      <w:lvlText w:val="o"/>
      <w:lvlJc w:val="left"/>
      <w:pPr>
        <w:ind w:left="5760" w:hanging="360"/>
      </w:pPr>
      <w:rPr>
        <w:rFonts w:hint="default" w:ascii="Courier New" w:hAnsi="Courier New"/>
      </w:rPr>
    </w:lvl>
    <w:lvl w:ilvl="8" w:tplc="2C087E08">
      <w:start w:val="1"/>
      <w:numFmt w:val="bullet"/>
      <w:lvlText w:val=""/>
      <w:lvlJc w:val="left"/>
      <w:pPr>
        <w:ind w:left="6480" w:hanging="360"/>
      </w:pPr>
      <w:rPr>
        <w:rFonts w:hint="default" w:ascii="Wingdings" w:hAnsi="Wingdings"/>
      </w:rPr>
    </w:lvl>
  </w:abstractNum>
  <w:abstractNum w:abstractNumId="2" w15:restartNumberingAfterBreak="0">
    <w:nsid w:val="35D15873"/>
    <w:multiLevelType w:val="hybridMultilevel"/>
    <w:tmpl w:val="E74868EA"/>
    <w:lvl w:ilvl="0" w:tplc="466E6018">
      <w:start w:val="1"/>
      <w:numFmt w:val="bullet"/>
      <w:lvlText w:val=""/>
      <w:lvlJc w:val="left"/>
      <w:pPr>
        <w:ind w:left="720" w:hanging="360"/>
      </w:pPr>
      <w:rPr>
        <w:rFonts w:hint="default" w:ascii="Symbol" w:hAnsi="Symbol"/>
      </w:rPr>
    </w:lvl>
    <w:lvl w:ilvl="1" w:tplc="F3D2894C">
      <w:start w:val="1"/>
      <w:numFmt w:val="bullet"/>
      <w:lvlText w:val="o"/>
      <w:lvlJc w:val="left"/>
      <w:pPr>
        <w:ind w:left="1440" w:hanging="360"/>
      </w:pPr>
      <w:rPr>
        <w:rFonts w:hint="default" w:ascii="Courier New" w:hAnsi="Courier New"/>
      </w:rPr>
    </w:lvl>
    <w:lvl w:ilvl="2" w:tplc="8884B314">
      <w:start w:val="1"/>
      <w:numFmt w:val="bullet"/>
      <w:lvlText w:val=""/>
      <w:lvlJc w:val="left"/>
      <w:pPr>
        <w:ind w:left="2160" w:hanging="360"/>
      </w:pPr>
      <w:rPr>
        <w:rFonts w:hint="default" w:ascii="Wingdings" w:hAnsi="Wingdings"/>
      </w:rPr>
    </w:lvl>
    <w:lvl w:ilvl="3" w:tplc="8F28640E">
      <w:start w:val="1"/>
      <w:numFmt w:val="bullet"/>
      <w:lvlText w:val=""/>
      <w:lvlJc w:val="left"/>
      <w:pPr>
        <w:ind w:left="2880" w:hanging="360"/>
      </w:pPr>
      <w:rPr>
        <w:rFonts w:hint="default" w:ascii="Symbol" w:hAnsi="Symbol"/>
      </w:rPr>
    </w:lvl>
    <w:lvl w:ilvl="4" w:tplc="D39C8E62">
      <w:start w:val="1"/>
      <w:numFmt w:val="bullet"/>
      <w:lvlText w:val="o"/>
      <w:lvlJc w:val="left"/>
      <w:pPr>
        <w:ind w:left="3600" w:hanging="360"/>
      </w:pPr>
      <w:rPr>
        <w:rFonts w:hint="default" w:ascii="Courier New" w:hAnsi="Courier New"/>
      </w:rPr>
    </w:lvl>
    <w:lvl w:ilvl="5" w:tplc="A83C8232">
      <w:start w:val="1"/>
      <w:numFmt w:val="bullet"/>
      <w:lvlText w:val=""/>
      <w:lvlJc w:val="left"/>
      <w:pPr>
        <w:ind w:left="4320" w:hanging="360"/>
      </w:pPr>
      <w:rPr>
        <w:rFonts w:hint="default" w:ascii="Wingdings" w:hAnsi="Wingdings"/>
      </w:rPr>
    </w:lvl>
    <w:lvl w:ilvl="6" w:tplc="43465C96">
      <w:start w:val="1"/>
      <w:numFmt w:val="bullet"/>
      <w:lvlText w:val=""/>
      <w:lvlJc w:val="left"/>
      <w:pPr>
        <w:ind w:left="5040" w:hanging="360"/>
      </w:pPr>
      <w:rPr>
        <w:rFonts w:hint="default" w:ascii="Symbol" w:hAnsi="Symbol"/>
      </w:rPr>
    </w:lvl>
    <w:lvl w:ilvl="7" w:tplc="79900D7C">
      <w:start w:val="1"/>
      <w:numFmt w:val="bullet"/>
      <w:lvlText w:val="o"/>
      <w:lvlJc w:val="left"/>
      <w:pPr>
        <w:ind w:left="5760" w:hanging="360"/>
      </w:pPr>
      <w:rPr>
        <w:rFonts w:hint="default" w:ascii="Courier New" w:hAnsi="Courier New"/>
      </w:rPr>
    </w:lvl>
    <w:lvl w:ilvl="8" w:tplc="98461E76">
      <w:start w:val="1"/>
      <w:numFmt w:val="bullet"/>
      <w:lvlText w:val=""/>
      <w:lvlJc w:val="left"/>
      <w:pPr>
        <w:ind w:left="6480" w:hanging="360"/>
      </w:pPr>
      <w:rPr>
        <w:rFonts w:hint="default" w:ascii="Wingdings" w:hAnsi="Wingdings"/>
      </w:rPr>
    </w:lvl>
  </w:abstractNum>
  <w:abstractNum w:abstractNumId="3" w15:restartNumberingAfterBreak="0">
    <w:nsid w:val="4251BC8A"/>
    <w:multiLevelType w:val="hybridMultilevel"/>
    <w:tmpl w:val="472270C0"/>
    <w:lvl w:ilvl="0" w:tplc="1464B8BE">
      <w:start w:val="1"/>
      <w:numFmt w:val="bullet"/>
      <w:lvlText w:val=""/>
      <w:lvlJc w:val="left"/>
      <w:pPr>
        <w:ind w:left="720" w:hanging="360"/>
      </w:pPr>
      <w:rPr>
        <w:rFonts w:hint="default" w:ascii="Symbol" w:hAnsi="Symbol"/>
      </w:rPr>
    </w:lvl>
    <w:lvl w:ilvl="1" w:tplc="002A95D2">
      <w:start w:val="1"/>
      <w:numFmt w:val="bullet"/>
      <w:lvlText w:val="o"/>
      <w:lvlJc w:val="left"/>
      <w:pPr>
        <w:ind w:left="1440" w:hanging="360"/>
      </w:pPr>
      <w:rPr>
        <w:rFonts w:hint="default" w:ascii="Courier New" w:hAnsi="Courier New"/>
      </w:rPr>
    </w:lvl>
    <w:lvl w:ilvl="2" w:tplc="207CA720">
      <w:start w:val="1"/>
      <w:numFmt w:val="bullet"/>
      <w:lvlText w:val=""/>
      <w:lvlJc w:val="left"/>
      <w:pPr>
        <w:ind w:left="2160" w:hanging="360"/>
      </w:pPr>
      <w:rPr>
        <w:rFonts w:hint="default" w:ascii="Wingdings" w:hAnsi="Wingdings"/>
      </w:rPr>
    </w:lvl>
    <w:lvl w:ilvl="3" w:tplc="F852239C">
      <w:start w:val="1"/>
      <w:numFmt w:val="bullet"/>
      <w:lvlText w:val=""/>
      <w:lvlJc w:val="left"/>
      <w:pPr>
        <w:ind w:left="2880" w:hanging="360"/>
      </w:pPr>
      <w:rPr>
        <w:rFonts w:hint="default" w:ascii="Symbol" w:hAnsi="Symbol"/>
      </w:rPr>
    </w:lvl>
    <w:lvl w:ilvl="4" w:tplc="601EC4FC">
      <w:start w:val="1"/>
      <w:numFmt w:val="bullet"/>
      <w:lvlText w:val="o"/>
      <w:lvlJc w:val="left"/>
      <w:pPr>
        <w:ind w:left="3600" w:hanging="360"/>
      </w:pPr>
      <w:rPr>
        <w:rFonts w:hint="default" w:ascii="Courier New" w:hAnsi="Courier New"/>
      </w:rPr>
    </w:lvl>
    <w:lvl w:ilvl="5" w:tplc="726AB2C2">
      <w:start w:val="1"/>
      <w:numFmt w:val="bullet"/>
      <w:lvlText w:val=""/>
      <w:lvlJc w:val="left"/>
      <w:pPr>
        <w:ind w:left="4320" w:hanging="360"/>
      </w:pPr>
      <w:rPr>
        <w:rFonts w:hint="default" w:ascii="Wingdings" w:hAnsi="Wingdings"/>
      </w:rPr>
    </w:lvl>
    <w:lvl w:ilvl="6" w:tplc="449457DA">
      <w:start w:val="1"/>
      <w:numFmt w:val="bullet"/>
      <w:lvlText w:val=""/>
      <w:lvlJc w:val="left"/>
      <w:pPr>
        <w:ind w:left="5040" w:hanging="360"/>
      </w:pPr>
      <w:rPr>
        <w:rFonts w:hint="default" w:ascii="Symbol" w:hAnsi="Symbol"/>
      </w:rPr>
    </w:lvl>
    <w:lvl w:ilvl="7" w:tplc="AC5E0228">
      <w:start w:val="1"/>
      <w:numFmt w:val="bullet"/>
      <w:lvlText w:val="o"/>
      <w:lvlJc w:val="left"/>
      <w:pPr>
        <w:ind w:left="5760" w:hanging="360"/>
      </w:pPr>
      <w:rPr>
        <w:rFonts w:hint="default" w:ascii="Courier New" w:hAnsi="Courier New"/>
      </w:rPr>
    </w:lvl>
    <w:lvl w:ilvl="8" w:tplc="15D61166">
      <w:start w:val="1"/>
      <w:numFmt w:val="bullet"/>
      <w:lvlText w:val=""/>
      <w:lvlJc w:val="left"/>
      <w:pPr>
        <w:ind w:left="6480" w:hanging="360"/>
      </w:pPr>
      <w:rPr>
        <w:rFonts w:hint="default" w:ascii="Wingdings" w:hAnsi="Wingdings"/>
      </w:rPr>
    </w:lvl>
  </w:abstractNum>
  <w:abstractNum w:abstractNumId="4" w15:restartNumberingAfterBreak="0">
    <w:nsid w:val="6413BB76"/>
    <w:multiLevelType w:val="hybridMultilevel"/>
    <w:tmpl w:val="F8D819BE"/>
    <w:lvl w:ilvl="0" w:tplc="09E85166">
      <w:start w:val="1"/>
      <w:numFmt w:val="bullet"/>
      <w:lvlText w:val=""/>
      <w:lvlJc w:val="left"/>
      <w:pPr>
        <w:ind w:left="720" w:hanging="360"/>
      </w:pPr>
      <w:rPr>
        <w:rFonts w:hint="default" w:ascii="Symbol" w:hAnsi="Symbol"/>
      </w:rPr>
    </w:lvl>
    <w:lvl w:ilvl="1" w:tplc="08585E10">
      <w:start w:val="1"/>
      <w:numFmt w:val="bullet"/>
      <w:lvlText w:val="o"/>
      <w:lvlJc w:val="left"/>
      <w:pPr>
        <w:ind w:left="1440" w:hanging="360"/>
      </w:pPr>
      <w:rPr>
        <w:rFonts w:hint="default" w:ascii="Courier New" w:hAnsi="Courier New"/>
      </w:rPr>
    </w:lvl>
    <w:lvl w:ilvl="2" w:tplc="2A66D640">
      <w:start w:val="1"/>
      <w:numFmt w:val="bullet"/>
      <w:lvlText w:val=""/>
      <w:lvlJc w:val="left"/>
      <w:pPr>
        <w:ind w:left="2160" w:hanging="360"/>
      </w:pPr>
      <w:rPr>
        <w:rFonts w:hint="default" w:ascii="Wingdings" w:hAnsi="Wingdings"/>
      </w:rPr>
    </w:lvl>
    <w:lvl w:ilvl="3" w:tplc="D27464BC">
      <w:start w:val="1"/>
      <w:numFmt w:val="bullet"/>
      <w:lvlText w:val=""/>
      <w:lvlJc w:val="left"/>
      <w:pPr>
        <w:ind w:left="2880" w:hanging="360"/>
      </w:pPr>
      <w:rPr>
        <w:rFonts w:hint="default" w:ascii="Symbol" w:hAnsi="Symbol"/>
      </w:rPr>
    </w:lvl>
    <w:lvl w:ilvl="4" w:tplc="D4A42494">
      <w:start w:val="1"/>
      <w:numFmt w:val="bullet"/>
      <w:lvlText w:val="o"/>
      <w:lvlJc w:val="left"/>
      <w:pPr>
        <w:ind w:left="3600" w:hanging="360"/>
      </w:pPr>
      <w:rPr>
        <w:rFonts w:hint="default" w:ascii="Courier New" w:hAnsi="Courier New"/>
      </w:rPr>
    </w:lvl>
    <w:lvl w:ilvl="5" w:tplc="9AC8608C">
      <w:start w:val="1"/>
      <w:numFmt w:val="bullet"/>
      <w:lvlText w:val=""/>
      <w:lvlJc w:val="left"/>
      <w:pPr>
        <w:ind w:left="4320" w:hanging="360"/>
      </w:pPr>
      <w:rPr>
        <w:rFonts w:hint="default" w:ascii="Wingdings" w:hAnsi="Wingdings"/>
      </w:rPr>
    </w:lvl>
    <w:lvl w:ilvl="6" w:tplc="3D7069CE">
      <w:start w:val="1"/>
      <w:numFmt w:val="bullet"/>
      <w:lvlText w:val=""/>
      <w:lvlJc w:val="left"/>
      <w:pPr>
        <w:ind w:left="5040" w:hanging="360"/>
      </w:pPr>
      <w:rPr>
        <w:rFonts w:hint="default" w:ascii="Symbol" w:hAnsi="Symbol"/>
      </w:rPr>
    </w:lvl>
    <w:lvl w:ilvl="7" w:tplc="6CAEB056">
      <w:start w:val="1"/>
      <w:numFmt w:val="bullet"/>
      <w:lvlText w:val="o"/>
      <w:lvlJc w:val="left"/>
      <w:pPr>
        <w:ind w:left="5760" w:hanging="360"/>
      </w:pPr>
      <w:rPr>
        <w:rFonts w:hint="default" w:ascii="Courier New" w:hAnsi="Courier New"/>
      </w:rPr>
    </w:lvl>
    <w:lvl w:ilvl="8" w:tplc="8A404818">
      <w:start w:val="1"/>
      <w:numFmt w:val="bullet"/>
      <w:lvlText w:val=""/>
      <w:lvlJc w:val="left"/>
      <w:pPr>
        <w:ind w:left="6480" w:hanging="360"/>
      </w:pPr>
      <w:rPr>
        <w:rFonts w:hint="default" w:ascii="Wingdings" w:hAnsi="Wingdings"/>
      </w:rPr>
    </w:lvl>
  </w:abstractNum>
  <w:abstractNum w:abstractNumId="5" w15:restartNumberingAfterBreak="0">
    <w:nsid w:val="70EFE520"/>
    <w:multiLevelType w:val="hybridMultilevel"/>
    <w:tmpl w:val="A6660304"/>
    <w:lvl w:ilvl="0" w:tplc="2E2A5360">
      <w:start w:val="1"/>
      <w:numFmt w:val="bullet"/>
      <w:lvlText w:val=""/>
      <w:lvlJc w:val="left"/>
      <w:pPr>
        <w:ind w:left="720" w:hanging="360"/>
      </w:pPr>
      <w:rPr>
        <w:rFonts w:hint="default" w:ascii="Symbol" w:hAnsi="Symbol"/>
      </w:rPr>
    </w:lvl>
    <w:lvl w:ilvl="1" w:tplc="0D6C4E02">
      <w:start w:val="1"/>
      <w:numFmt w:val="bullet"/>
      <w:lvlText w:val="o"/>
      <w:lvlJc w:val="left"/>
      <w:pPr>
        <w:ind w:left="1440" w:hanging="360"/>
      </w:pPr>
      <w:rPr>
        <w:rFonts w:hint="default" w:ascii="Courier New" w:hAnsi="Courier New"/>
      </w:rPr>
    </w:lvl>
    <w:lvl w:ilvl="2" w:tplc="F0B6F822">
      <w:start w:val="1"/>
      <w:numFmt w:val="bullet"/>
      <w:lvlText w:val=""/>
      <w:lvlJc w:val="left"/>
      <w:pPr>
        <w:ind w:left="2160" w:hanging="360"/>
      </w:pPr>
      <w:rPr>
        <w:rFonts w:hint="default" w:ascii="Wingdings" w:hAnsi="Wingdings"/>
      </w:rPr>
    </w:lvl>
    <w:lvl w:ilvl="3" w:tplc="CE02A394">
      <w:start w:val="1"/>
      <w:numFmt w:val="bullet"/>
      <w:lvlText w:val=""/>
      <w:lvlJc w:val="left"/>
      <w:pPr>
        <w:ind w:left="2880" w:hanging="360"/>
      </w:pPr>
      <w:rPr>
        <w:rFonts w:hint="default" w:ascii="Symbol" w:hAnsi="Symbol"/>
      </w:rPr>
    </w:lvl>
    <w:lvl w:ilvl="4" w:tplc="037ADD40">
      <w:start w:val="1"/>
      <w:numFmt w:val="bullet"/>
      <w:lvlText w:val="o"/>
      <w:lvlJc w:val="left"/>
      <w:pPr>
        <w:ind w:left="3600" w:hanging="360"/>
      </w:pPr>
      <w:rPr>
        <w:rFonts w:hint="default" w:ascii="Courier New" w:hAnsi="Courier New"/>
      </w:rPr>
    </w:lvl>
    <w:lvl w:ilvl="5" w:tplc="8CDA020C">
      <w:start w:val="1"/>
      <w:numFmt w:val="bullet"/>
      <w:lvlText w:val=""/>
      <w:lvlJc w:val="left"/>
      <w:pPr>
        <w:ind w:left="4320" w:hanging="360"/>
      </w:pPr>
      <w:rPr>
        <w:rFonts w:hint="default" w:ascii="Wingdings" w:hAnsi="Wingdings"/>
      </w:rPr>
    </w:lvl>
    <w:lvl w:ilvl="6" w:tplc="ED20A1B0">
      <w:start w:val="1"/>
      <w:numFmt w:val="bullet"/>
      <w:lvlText w:val=""/>
      <w:lvlJc w:val="left"/>
      <w:pPr>
        <w:ind w:left="5040" w:hanging="360"/>
      </w:pPr>
      <w:rPr>
        <w:rFonts w:hint="default" w:ascii="Symbol" w:hAnsi="Symbol"/>
      </w:rPr>
    </w:lvl>
    <w:lvl w:ilvl="7" w:tplc="5DFC1B1E">
      <w:start w:val="1"/>
      <w:numFmt w:val="bullet"/>
      <w:lvlText w:val="o"/>
      <w:lvlJc w:val="left"/>
      <w:pPr>
        <w:ind w:left="5760" w:hanging="360"/>
      </w:pPr>
      <w:rPr>
        <w:rFonts w:hint="default" w:ascii="Courier New" w:hAnsi="Courier New"/>
      </w:rPr>
    </w:lvl>
    <w:lvl w:ilvl="8" w:tplc="8F7AAF74">
      <w:start w:val="1"/>
      <w:numFmt w:val="bullet"/>
      <w:lvlText w:val=""/>
      <w:lvlJc w:val="left"/>
      <w:pPr>
        <w:ind w:left="6480" w:hanging="360"/>
      </w:pPr>
      <w:rPr>
        <w:rFonts w:hint="default" w:ascii="Wingdings" w:hAnsi="Wingdings"/>
      </w:rPr>
    </w:lvl>
  </w:abstractNum>
  <w:abstractNum w:abstractNumId="6" w15:restartNumberingAfterBreak="0">
    <w:nsid w:val="7495733F"/>
    <w:multiLevelType w:val="hybridMultilevel"/>
    <w:tmpl w:val="A0B85F9A"/>
    <w:lvl w:ilvl="0" w:tplc="256C163C">
      <w:start w:val="1"/>
      <w:numFmt w:val="bullet"/>
      <w:lvlText w:val=""/>
      <w:lvlJc w:val="left"/>
      <w:pPr>
        <w:ind w:left="720" w:hanging="360"/>
      </w:pPr>
      <w:rPr>
        <w:rFonts w:hint="default" w:ascii="Symbol" w:hAnsi="Symbol"/>
      </w:rPr>
    </w:lvl>
    <w:lvl w:ilvl="1" w:tplc="55AC3ED0">
      <w:start w:val="1"/>
      <w:numFmt w:val="bullet"/>
      <w:lvlText w:val="o"/>
      <w:lvlJc w:val="left"/>
      <w:pPr>
        <w:ind w:left="1440" w:hanging="360"/>
      </w:pPr>
      <w:rPr>
        <w:rFonts w:hint="default" w:ascii="Courier New" w:hAnsi="Courier New"/>
      </w:rPr>
    </w:lvl>
    <w:lvl w:ilvl="2" w:tplc="152A5842">
      <w:start w:val="1"/>
      <w:numFmt w:val="bullet"/>
      <w:lvlText w:val=""/>
      <w:lvlJc w:val="left"/>
      <w:pPr>
        <w:ind w:left="2160" w:hanging="360"/>
      </w:pPr>
      <w:rPr>
        <w:rFonts w:hint="default" w:ascii="Wingdings" w:hAnsi="Wingdings"/>
      </w:rPr>
    </w:lvl>
    <w:lvl w:ilvl="3" w:tplc="34E0FD0C">
      <w:start w:val="1"/>
      <w:numFmt w:val="bullet"/>
      <w:lvlText w:val=""/>
      <w:lvlJc w:val="left"/>
      <w:pPr>
        <w:ind w:left="2880" w:hanging="360"/>
      </w:pPr>
      <w:rPr>
        <w:rFonts w:hint="default" w:ascii="Symbol" w:hAnsi="Symbol"/>
      </w:rPr>
    </w:lvl>
    <w:lvl w:ilvl="4" w:tplc="471C8484">
      <w:start w:val="1"/>
      <w:numFmt w:val="bullet"/>
      <w:lvlText w:val="o"/>
      <w:lvlJc w:val="left"/>
      <w:pPr>
        <w:ind w:left="3600" w:hanging="360"/>
      </w:pPr>
      <w:rPr>
        <w:rFonts w:hint="default" w:ascii="Courier New" w:hAnsi="Courier New"/>
      </w:rPr>
    </w:lvl>
    <w:lvl w:ilvl="5" w:tplc="35E871F0">
      <w:start w:val="1"/>
      <w:numFmt w:val="bullet"/>
      <w:lvlText w:val=""/>
      <w:lvlJc w:val="left"/>
      <w:pPr>
        <w:ind w:left="4320" w:hanging="360"/>
      </w:pPr>
      <w:rPr>
        <w:rFonts w:hint="default" w:ascii="Wingdings" w:hAnsi="Wingdings"/>
      </w:rPr>
    </w:lvl>
    <w:lvl w:ilvl="6" w:tplc="8654DC94">
      <w:start w:val="1"/>
      <w:numFmt w:val="bullet"/>
      <w:lvlText w:val=""/>
      <w:lvlJc w:val="left"/>
      <w:pPr>
        <w:ind w:left="5040" w:hanging="360"/>
      </w:pPr>
      <w:rPr>
        <w:rFonts w:hint="default" w:ascii="Symbol" w:hAnsi="Symbol"/>
      </w:rPr>
    </w:lvl>
    <w:lvl w:ilvl="7" w:tplc="96920986">
      <w:start w:val="1"/>
      <w:numFmt w:val="bullet"/>
      <w:lvlText w:val="o"/>
      <w:lvlJc w:val="left"/>
      <w:pPr>
        <w:ind w:left="5760" w:hanging="360"/>
      </w:pPr>
      <w:rPr>
        <w:rFonts w:hint="default" w:ascii="Courier New" w:hAnsi="Courier New"/>
      </w:rPr>
    </w:lvl>
    <w:lvl w:ilvl="8" w:tplc="9862588C">
      <w:start w:val="1"/>
      <w:numFmt w:val="bullet"/>
      <w:lvlText w:val=""/>
      <w:lvlJc w:val="left"/>
      <w:pPr>
        <w:ind w:left="6480" w:hanging="360"/>
      </w:pPr>
      <w:rPr>
        <w:rFonts w:hint="default" w:ascii="Wingdings" w:hAnsi="Wingdings"/>
      </w:rPr>
    </w:lvl>
  </w:abstractNum>
  <w:num w:numId="1" w16cid:durableId="1157183879">
    <w:abstractNumId w:val="4"/>
  </w:num>
  <w:num w:numId="2" w16cid:durableId="1488009812">
    <w:abstractNumId w:val="1"/>
  </w:num>
  <w:num w:numId="3" w16cid:durableId="1558053082">
    <w:abstractNumId w:val="3"/>
  </w:num>
  <w:num w:numId="4" w16cid:durableId="1745689062">
    <w:abstractNumId w:val="2"/>
  </w:num>
  <w:num w:numId="5" w16cid:durableId="1177423876">
    <w:abstractNumId w:val="6"/>
  </w:num>
  <w:num w:numId="6" w16cid:durableId="635258379">
    <w:abstractNumId w:val="0"/>
  </w:num>
  <w:num w:numId="7" w16cid:durableId="18267809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A37582E"/>
    <w:rsid w:val="00007A30"/>
    <w:rsid w:val="00021BAD"/>
    <w:rsid w:val="00022358"/>
    <w:rsid w:val="0002332E"/>
    <w:rsid w:val="00023FF3"/>
    <w:rsid w:val="000315B6"/>
    <w:rsid w:val="00053534"/>
    <w:rsid w:val="000D3E61"/>
    <w:rsid w:val="000E5FF5"/>
    <w:rsid w:val="00106336"/>
    <w:rsid w:val="00123D3F"/>
    <w:rsid w:val="001308F7"/>
    <w:rsid w:val="001A068B"/>
    <w:rsid w:val="001E72DE"/>
    <w:rsid w:val="001F55FD"/>
    <w:rsid w:val="0020779D"/>
    <w:rsid w:val="00215550"/>
    <w:rsid w:val="00230A5F"/>
    <w:rsid w:val="002376D4"/>
    <w:rsid w:val="0024394D"/>
    <w:rsid w:val="00272F02"/>
    <w:rsid w:val="002A47CC"/>
    <w:rsid w:val="002E2B02"/>
    <w:rsid w:val="002E33BD"/>
    <w:rsid w:val="00353109"/>
    <w:rsid w:val="00390D61"/>
    <w:rsid w:val="003A6CA8"/>
    <w:rsid w:val="003D7324"/>
    <w:rsid w:val="00413316"/>
    <w:rsid w:val="00423E8E"/>
    <w:rsid w:val="004266CA"/>
    <w:rsid w:val="00437400"/>
    <w:rsid w:val="00455564"/>
    <w:rsid w:val="00456863"/>
    <w:rsid w:val="004602BF"/>
    <w:rsid w:val="00487600"/>
    <w:rsid w:val="004B4245"/>
    <w:rsid w:val="004D5215"/>
    <w:rsid w:val="004D6812"/>
    <w:rsid w:val="00510116"/>
    <w:rsid w:val="005412E7"/>
    <w:rsid w:val="005B6008"/>
    <w:rsid w:val="005D6085"/>
    <w:rsid w:val="006A275D"/>
    <w:rsid w:val="006B1049"/>
    <w:rsid w:val="00702706"/>
    <w:rsid w:val="007473A1"/>
    <w:rsid w:val="00760034"/>
    <w:rsid w:val="00781B3B"/>
    <w:rsid w:val="00795975"/>
    <w:rsid w:val="00800C2E"/>
    <w:rsid w:val="00811BAB"/>
    <w:rsid w:val="008230BE"/>
    <w:rsid w:val="008459BE"/>
    <w:rsid w:val="0084709B"/>
    <w:rsid w:val="008754A3"/>
    <w:rsid w:val="008B6B8E"/>
    <w:rsid w:val="008B70D3"/>
    <w:rsid w:val="008D25A9"/>
    <w:rsid w:val="009679CC"/>
    <w:rsid w:val="00978E1F"/>
    <w:rsid w:val="0098494F"/>
    <w:rsid w:val="0098791B"/>
    <w:rsid w:val="009C71B9"/>
    <w:rsid w:val="00A276DE"/>
    <w:rsid w:val="00A35E1F"/>
    <w:rsid w:val="00A776B4"/>
    <w:rsid w:val="00A81676"/>
    <w:rsid w:val="00B30F03"/>
    <w:rsid w:val="00B32591"/>
    <w:rsid w:val="00B37930"/>
    <w:rsid w:val="00B45448"/>
    <w:rsid w:val="00B64583"/>
    <w:rsid w:val="00B82D48"/>
    <w:rsid w:val="00B8748C"/>
    <w:rsid w:val="00BD53E2"/>
    <w:rsid w:val="00C05912"/>
    <w:rsid w:val="00C2603B"/>
    <w:rsid w:val="00C54283"/>
    <w:rsid w:val="00C5B72F"/>
    <w:rsid w:val="00C76907"/>
    <w:rsid w:val="00CE07C5"/>
    <w:rsid w:val="00D1139B"/>
    <w:rsid w:val="00D13F30"/>
    <w:rsid w:val="00D41586"/>
    <w:rsid w:val="00D6769A"/>
    <w:rsid w:val="00DB6F3E"/>
    <w:rsid w:val="00E04207"/>
    <w:rsid w:val="00E13D9F"/>
    <w:rsid w:val="00E35031"/>
    <w:rsid w:val="00E43018"/>
    <w:rsid w:val="00E943CC"/>
    <w:rsid w:val="00E97611"/>
    <w:rsid w:val="00EB0BC1"/>
    <w:rsid w:val="00EC5E34"/>
    <w:rsid w:val="00ED3D4D"/>
    <w:rsid w:val="00ED7B34"/>
    <w:rsid w:val="00EE5A4F"/>
    <w:rsid w:val="00F34E3E"/>
    <w:rsid w:val="00F73EB0"/>
    <w:rsid w:val="00F829DD"/>
    <w:rsid w:val="00FA2F4B"/>
    <w:rsid w:val="00FB254B"/>
    <w:rsid w:val="00FE338F"/>
    <w:rsid w:val="013E8CA5"/>
    <w:rsid w:val="01C40E0C"/>
    <w:rsid w:val="01ECA994"/>
    <w:rsid w:val="022345BB"/>
    <w:rsid w:val="02605FE9"/>
    <w:rsid w:val="02648606"/>
    <w:rsid w:val="02C2F4E2"/>
    <w:rsid w:val="02CE7B5F"/>
    <w:rsid w:val="0357AFCD"/>
    <w:rsid w:val="03A44483"/>
    <w:rsid w:val="03C87AB6"/>
    <w:rsid w:val="03D0AE4F"/>
    <w:rsid w:val="03E452BA"/>
    <w:rsid w:val="043B75BB"/>
    <w:rsid w:val="04B99928"/>
    <w:rsid w:val="04DD3CE1"/>
    <w:rsid w:val="04E67C06"/>
    <w:rsid w:val="04EE7B08"/>
    <w:rsid w:val="05164065"/>
    <w:rsid w:val="05A9B385"/>
    <w:rsid w:val="05D3D9BB"/>
    <w:rsid w:val="06412846"/>
    <w:rsid w:val="0644AF2E"/>
    <w:rsid w:val="065DB2A9"/>
    <w:rsid w:val="066D55BA"/>
    <w:rsid w:val="06849880"/>
    <w:rsid w:val="06C2B89A"/>
    <w:rsid w:val="07475205"/>
    <w:rsid w:val="07BD1E40"/>
    <w:rsid w:val="07E8AE4E"/>
    <w:rsid w:val="0856B745"/>
    <w:rsid w:val="085C2A26"/>
    <w:rsid w:val="08C260FF"/>
    <w:rsid w:val="08CB28C6"/>
    <w:rsid w:val="08DCC60E"/>
    <w:rsid w:val="0A53B3EC"/>
    <w:rsid w:val="0A959F86"/>
    <w:rsid w:val="0AB4B2E6"/>
    <w:rsid w:val="0AD1CA5C"/>
    <w:rsid w:val="0AD2DD69"/>
    <w:rsid w:val="0AF9D072"/>
    <w:rsid w:val="0B2EC9A7"/>
    <w:rsid w:val="0C345AA9"/>
    <w:rsid w:val="0CB9ACAD"/>
    <w:rsid w:val="0CC043AF"/>
    <w:rsid w:val="0CFB159D"/>
    <w:rsid w:val="0D3A845D"/>
    <w:rsid w:val="0DA599ED"/>
    <w:rsid w:val="0DBF82E3"/>
    <w:rsid w:val="0DC41C45"/>
    <w:rsid w:val="0E05752C"/>
    <w:rsid w:val="0E7ADCBE"/>
    <w:rsid w:val="0EC08CBC"/>
    <w:rsid w:val="0F15D96A"/>
    <w:rsid w:val="0F32EE70"/>
    <w:rsid w:val="0F6CB315"/>
    <w:rsid w:val="0FB97E01"/>
    <w:rsid w:val="0FC879C7"/>
    <w:rsid w:val="0FF4C49E"/>
    <w:rsid w:val="10008174"/>
    <w:rsid w:val="101F2192"/>
    <w:rsid w:val="1044A86F"/>
    <w:rsid w:val="1063B79F"/>
    <w:rsid w:val="107E11FD"/>
    <w:rsid w:val="10B4290D"/>
    <w:rsid w:val="10C86727"/>
    <w:rsid w:val="10D15FAA"/>
    <w:rsid w:val="1113C03A"/>
    <w:rsid w:val="111760E6"/>
    <w:rsid w:val="1134F3BE"/>
    <w:rsid w:val="11EFACF0"/>
    <w:rsid w:val="11F1ABEC"/>
    <w:rsid w:val="121C6FE6"/>
    <w:rsid w:val="126DC8E7"/>
    <w:rsid w:val="127831F9"/>
    <w:rsid w:val="12B5BF51"/>
    <w:rsid w:val="1359E5D5"/>
    <w:rsid w:val="1396FB53"/>
    <w:rsid w:val="13B0DC6B"/>
    <w:rsid w:val="13BBC8E0"/>
    <w:rsid w:val="13D33C92"/>
    <w:rsid w:val="1414877F"/>
    <w:rsid w:val="1415CB85"/>
    <w:rsid w:val="1457B2BA"/>
    <w:rsid w:val="14A8253D"/>
    <w:rsid w:val="15043814"/>
    <w:rsid w:val="151867C3"/>
    <w:rsid w:val="1531977C"/>
    <w:rsid w:val="155F8290"/>
    <w:rsid w:val="156E976E"/>
    <w:rsid w:val="15A3395C"/>
    <w:rsid w:val="15EB9A44"/>
    <w:rsid w:val="163490A1"/>
    <w:rsid w:val="163C38A7"/>
    <w:rsid w:val="166DC7F8"/>
    <w:rsid w:val="1687AE03"/>
    <w:rsid w:val="16BBA3B0"/>
    <w:rsid w:val="16C09DF1"/>
    <w:rsid w:val="172B0932"/>
    <w:rsid w:val="175D04B9"/>
    <w:rsid w:val="17659164"/>
    <w:rsid w:val="178F7E77"/>
    <w:rsid w:val="179360A1"/>
    <w:rsid w:val="17A97C9A"/>
    <w:rsid w:val="17C21488"/>
    <w:rsid w:val="17CC24FF"/>
    <w:rsid w:val="183FEDB0"/>
    <w:rsid w:val="186E0753"/>
    <w:rsid w:val="193DB0AF"/>
    <w:rsid w:val="198B9C19"/>
    <w:rsid w:val="1A1A1A0B"/>
    <w:rsid w:val="1A3EE07A"/>
    <w:rsid w:val="1A694939"/>
    <w:rsid w:val="1A6E66D6"/>
    <w:rsid w:val="1AFE657D"/>
    <w:rsid w:val="1B097C43"/>
    <w:rsid w:val="1B09C8A4"/>
    <w:rsid w:val="1B161481"/>
    <w:rsid w:val="1B584925"/>
    <w:rsid w:val="1BC6F000"/>
    <w:rsid w:val="1BEF6757"/>
    <w:rsid w:val="1C1ED9EA"/>
    <w:rsid w:val="1C5B9AC2"/>
    <w:rsid w:val="1CA50189"/>
    <w:rsid w:val="1CE2D8D2"/>
    <w:rsid w:val="1D2EF57F"/>
    <w:rsid w:val="1D97C4CE"/>
    <w:rsid w:val="1DA442A6"/>
    <w:rsid w:val="1DA5C833"/>
    <w:rsid w:val="1DCA40E7"/>
    <w:rsid w:val="1E2DCD80"/>
    <w:rsid w:val="1EA526BC"/>
    <w:rsid w:val="1EB10E1B"/>
    <w:rsid w:val="1EB14770"/>
    <w:rsid w:val="1EB76447"/>
    <w:rsid w:val="1ED8363C"/>
    <w:rsid w:val="1EEA7D19"/>
    <w:rsid w:val="1F195614"/>
    <w:rsid w:val="1F54DFDB"/>
    <w:rsid w:val="1FE4721B"/>
    <w:rsid w:val="203B754D"/>
    <w:rsid w:val="2050B72C"/>
    <w:rsid w:val="207C2F58"/>
    <w:rsid w:val="2082B47F"/>
    <w:rsid w:val="20BD119D"/>
    <w:rsid w:val="20D7D929"/>
    <w:rsid w:val="20DDF140"/>
    <w:rsid w:val="20E31236"/>
    <w:rsid w:val="21338BD8"/>
    <w:rsid w:val="214BA554"/>
    <w:rsid w:val="21A9BA3B"/>
    <w:rsid w:val="21AE24BD"/>
    <w:rsid w:val="21B89AA1"/>
    <w:rsid w:val="21D6C01B"/>
    <w:rsid w:val="2221AF0E"/>
    <w:rsid w:val="2279010E"/>
    <w:rsid w:val="22848BBA"/>
    <w:rsid w:val="22F71009"/>
    <w:rsid w:val="230BCA10"/>
    <w:rsid w:val="232B375C"/>
    <w:rsid w:val="2339F94E"/>
    <w:rsid w:val="2351550D"/>
    <w:rsid w:val="23545A42"/>
    <w:rsid w:val="23822199"/>
    <w:rsid w:val="23886114"/>
    <w:rsid w:val="238DB4EA"/>
    <w:rsid w:val="247AB767"/>
    <w:rsid w:val="2488B71F"/>
    <w:rsid w:val="24B6AEEC"/>
    <w:rsid w:val="24BECA83"/>
    <w:rsid w:val="24F75756"/>
    <w:rsid w:val="25490EB1"/>
    <w:rsid w:val="25989D22"/>
    <w:rsid w:val="25B6559D"/>
    <w:rsid w:val="25C00B5B"/>
    <w:rsid w:val="26043A79"/>
    <w:rsid w:val="261594E0"/>
    <w:rsid w:val="26B5477B"/>
    <w:rsid w:val="26CDDFF4"/>
    <w:rsid w:val="26D18083"/>
    <w:rsid w:val="27051926"/>
    <w:rsid w:val="27496FFD"/>
    <w:rsid w:val="2762B0C2"/>
    <w:rsid w:val="277DEA60"/>
    <w:rsid w:val="278ABB65"/>
    <w:rsid w:val="27AD0F5E"/>
    <w:rsid w:val="27BAFF17"/>
    <w:rsid w:val="28868D48"/>
    <w:rsid w:val="2889EC33"/>
    <w:rsid w:val="29052482"/>
    <w:rsid w:val="2926E2A1"/>
    <w:rsid w:val="294692E2"/>
    <w:rsid w:val="298586BC"/>
    <w:rsid w:val="2996371F"/>
    <w:rsid w:val="2997A5A2"/>
    <w:rsid w:val="29CEA0C6"/>
    <w:rsid w:val="2A270C4D"/>
    <w:rsid w:val="2A43BC9C"/>
    <w:rsid w:val="2ACB43EA"/>
    <w:rsid w:val="2AECCFA6"/>
    <w:rsid w:val="2B48B16F"/>
    <w:rsid w:val="2CBD663B"/>
    <w:rsid w:val="2CD5377F"/>
    <w:rsid w:val="2CDE9981"/>
    <w:rsid w:val="2CE33C5D"/>
    <w:rsid w:val="2CEE8FFC"/>
    <w:rsid w:val="2D1FBB51"/>
    <w:rsid w:val="2D2E913A"/>
    <w:rsid w:val="2D329828"/>
    <w:rsid w:val="2D78F851"/>
    <w:rsid w:val="2D9B054C"/>
    <w:rsid w:val="2D9BECF4"/>
    <w:rsid w:val="2DCC2C5A"/>
    <w:rsid w:val="2DCC2D51"/>
    <w:rsid w:val="2DD23CD6"/>
    <w:rsid w:val="2DD958A3"/>
    <w:rsid w:val="2DDCFFE1"/>
    <w:rsid w:val="2EAF6A8D"/>
    <w:rsid w:val="2F011150"/>
    <w:rsid w:val="2F104AC0"/>
    <w:rsid w:val="2F1F6E4C"/>
    <w:rsid w:val="2F2D2A62"/>
    <w:rsid w:val="2F32F4C8"/>
    <w:rsid w:val="2F337B50"/>
    <w:rsid w:val="2F4A450A"/>
    <w:rsid w:val="2FCB1F71"/>
    <w:rsid w:val="2FE1CBD4"/>
    <w:rsid w:val="2FE4E6BF"/>
    <w:rsid w:val="2FEEDE50"/>
    <w:rsid w:val="304F923D"/>
    <w:rsid w:val="30ABB9BF"/>
    <w:rsid w:val="30BADFD0"/>
    <w:rsid w:val="30EE2017"/>
    <w:rsid w:val="310E9E6D"/>
    <w:rsid w:val="31620697"/>
    <w:rsid w:val="3196DB99"/>
    <w:rsid w:val="326C9570"/>
    <w:rsid w:val="32CD1D42"/>
    <w:rsid w:val="32D43E30"/>
    <w:rsid w:val="330572C7"/>
    <w:rsid w:val="332A2003"/>
    <w:rsid w:val="33387EFB"/>
    <w:rsid w:val="3352C952"/>
    <w:rsid w:val="33596403"/>
    <w:rsid w:val="339DD2A3"/>
    <w:rsid w:val="33D3995E"/>
    <w:rsid w:val="33D96F19"/>
    <w:rsid w:val="340F76EC"/>
    <w:rsid w:val="34698641"/>
    <w:rsid w:val="346EC77F"/>
    <w:rsid w:val="34DB49C9"/>
    <w:rsid w:val="352D739A"/>
    <w:rsid w:val="352E09EA"/>
    <w:rsid w:val="35650BF0"/>
    <w:rsid w:val="356B6E43"/>
    <w:rsid w:val="35928BE6"/>
    <w:rsid w:val="3603226D"/>
    <w:rsid w:val="3618F26D"/>
    <w:rsid w:val="36860938"/>
    <w:rsid w:val="37194B3D"/>
    <w:rsid w:val="373DCACA"/>
    <w:rsid w:val="374EC8FF"/>
    <w:rsid w:val="3794914D"/>
    <w:rsid w:val="37E6BB6C"/>
    <w:rsid w:val="37FC7AFD"/>
    <w:rsid w:val="382D3D26"/>
    <w:rsid w:val="3835BF57"/>
    <w:rsid w:val="3851F49F"/>
    <w:rsid w:val="38575E41"/>
    <w:rsid w:val="385977B3"/>
    <w:rsid w:val="387DF81D"/>
    <w:rsid w:val="388D70B2"/>
    <w:rsid w:val="394153A2"/>
    <w:rsid w:val="3941D6A2"/>
    <w:rsid w:val="39440987"/>
    <w:rsid w:val="399F1E7B"/>
    <w:rsid w:val="39AC1402"/>
    <w:rsid w:val="39F60723"/>
    <w:rsid w:val="3A186EBD"/>
    <w:rsid w:val="3A190C4B"/>
    <w:rsid w:val="3A24ACF2"/>
    <w:rsid w:val="3A9B9CF8"/>
    <w:rsid w:val="3AA30FCE"/>
    <w:rsid w:val="3AD43386"/>
    <w:rsid w:val="3BDA2B90"/>
    <w:rsid w:val="3BF58D07"/>
    <w:rsid w:val="3C02FC3B"/>
    <w:rsid w:val="3C58D1AD"/>
    <w:rsid w:val="3C5A33C5"/>
    <w:rsid w:val="3C6AEDC0"/>
    <w:rsid w:val="3C71CBED"/>
    <w:rsid w:val="3C89CB1C"/>
    <w:rsid w:val="3CAA6C55"/>
    <w:rsid w:val="3CAEF1BC"/>
    <w:rsid w:val="3CC5E8EE"/>
    <w:rsid w:val="3D0AE70A"/>
    <w:rsid w:val="3D242AA2"/>
    <w:rsid w:val="3D7BC9CF"/>
    <w:rsid w:val="3D859675"/>
    <w:rsid w:val="3D8D2A29"/>
    <w:rsid w:val="3DA849B1"/>
    <w:rsid w:val="3E256A81"/>
    <w:rsid w:val="3E2C45C0"/>
    <w:rsid w:val="3E48CD68"/>
    <w:rsid w:val="3E4E3186"/>
    <w:rsid w:val="3F9F4DC6"/>
    <w:rsid w:val="3FCDECB9"/>
    <w:rsid w:val="3FDE25EB"/>
    <w:rsid w:val="3FEF7F35"/>
    <w:rsid w:val="3FF81846"/>
    <w:rsid w:val="40240A21"/>
    <w:rsid w:val="404813E0"/>
    <w:rsid w:val="408D8CAC"/>
    <w:rsid w:val="40C5C6B7"/>
    <w:rsid w:val="40E014B0"/>
    <w:rsid w:val="40F0A56E"/>
    <w:rsid w:val="40F1DFE1"/>
    <w:rsid w:val="40FB3326"/>
    <w:rsid w:val="411E1347"/>
    <w:rsid w:val="41701341"/>
    <w:rsid w:val="419B48AC"/>
    <w:rsid w:val="419CC38A"/>
    <w:rsid w:val="41AA807C"/>
    <w:rsid w:val="41C87EEE"/>
    <w:rsid w:val="421B07E4"/>
    <w:rsid w:val="4230E573"/>
    <w:rsid w:val="42F04BC5"/>
    <w:rsid w:val="4342FD8B"/>
    <w:rsid w:val="43FEEA09"/>
    <w:rsid w:val="4417A22A"/>
    <w:rsid w:val="448C08F2"/>
    <w:rsid w:val="44A9E664"/>
    <w:rsid w:val="44DC66D7"/>
    <w:rsid w:val="44F18289"/>
    <w:rsid w:val="44FEF677"/>
    <w:rsid w:val="453DB341"/>
    <w:rsid w:val="45A5F05E"/>
    <w:rsid w:val="45E6578E"/>
    <w:rsid w:val="4614EDA9"/>
    <w:rsid w:val="464C22D9"/>
    <w:rsid w:val="465463FA"/>
    <w:rsid w:val="46557A3C"/>
    <w:rsid w:val="46A576A2"/>
    <w:rsid w:val="46D4863F"/>
    <w:rsid w:val="46E78A3E"/>
    <w:rsid w:val="46F07499"/>
    <w:rsid w:val="47377371"/>
    <w:rsid w:val="475116AA"/>
    <w:rsid w:val="47611C32"/>
    <w:rsid w:val="478496E4"/>
    <w:rsid w:val="47869DFC"/>
    <w:rsid w:val="478E9052"/>
    <w:rsid w:val="478EA6A9"/>
    <w:rsid w:val="47C15DE1"/>
    <w:rsid w:val="47D9788F"/>
    <w:rsid w:val="47FE1405"/>
    <w:rsid w:val="48000253"/>
    <w:rsid w:val="480DA94D"/>
    <w:rsid w:val="482140D1"/>
    <w:rsid w:val="4838C7F3"/>
    <w:rsid w:val="4845FDFB"/>
    <w:rsid w:val="484A5ED1"/>
    <w:rsid w:val="48B89DDE"/>
    <w:rsid w:val="48D83CCE"/>
    <w:rsid w:val="48F22406"/>
    <w:rsid w:val="4949AAF2"/>
    <w:rsid w:val="4A1AF36C"/>
    <w:rsid w:val="4A1EB3D6"/>
    <w:rsid w:val="4B299322"/>
    <w:rsid w:val="4BB182DB"/>
    <w:rsid w:val="4BBE0FDC"/>
    <w:rsid w:val="4BE144FB"/>
    <w:rsid w:val="4C458A85"/>
    <w:rsid w:val="4C94C48D"/>
    <w:rsid w:val="4CD1FDCA"/>
    <w:rsid w:val="4D911085"/>
    <w:rsid w:val="4DB0A155"/>
    <w:rsid w:val="4E21F981"/>
    <w:rsid w:val="4E65078C"/>
    <w:rsid w:val="4E6D449F"/>
    <w:rsid w:val="4E780163"/>
    <w:rsid w:val="4EA39FB9"/>
    <w:rsid w:val="4EA6219F"/>
    <w:rsid w:val="4EEEA794"/>
    <w:rsid w:val="4F460E0E"/>
    <w:rsid w:val="4F65A31E"/>
    <w:rsid w:val="4FB059BE"/>
    <w:rsid w:val="4FCB9955"/>
    <w:rsid w:val="4FE02E5D"/>
    <w:rsid w:val="50025599"/>
    <w:rsid w:val="502CBA65"/>
    <w:rsid w:val="50D30D63"/>
    <w:rsid w:val="50E2A738"/>
    <w:rsid w:val="50FC8A91"/>
    <w:rsid w:val="519E03B0"/>
    <w:rsid w:val="51A2E49F"/>
    <w:rsid w:val="51A79FFB"/>
    <w:rsid w:val="51CD4D5E"/>
    <w:rsid w:val="51D49C87"/>
    <w:rsid w:val="51F2989F"/>
    <w:rsid w:val="51FFBD24"/>
    <w:rsid w:val="5246B611"/>
    <w:rsid w:val="52A8DA1E"/>
    <w:rsid w:val="52F7BB69"/>
    <w:rsid w:val="53106F19"/>
    <w:rsid w:val="53460588"/>
    <w:rsid w:val="536BDF67"/>
    <w:rsid w:val="5386A558"/>
    <w:rsid w:val="53D8DBE4"/>
    <w:rsid w:val="53DF9594"/>
    <w:rsid w:val="53E512AC"/>
    <w:rsid w:val="5417F9AA"/>
    <w:rsid w:val="5459ACAF"/>
    <w:rsid w:val="54941BD8"/>
    <w:rsid w:val="54A4DA9F"/>
    <w:rsid w:val="54F490EC"/>
    <w:rsid w:val="5507BF7A"/>
    <w:rsid w:val="552576F6"/>
    <w:rsid w:val="5598113B"/>
    <w:rsid w:val="55EDBC7B"/>
    <w:rsid w:val="562ED42E"/>
    <w:rsid w:val="56831AB0"/>
    <w:rsid w:val="568E6983"/>
    <w:rsid w:val="56F55108"/>
    <w:rsid w:val="57029C9D"/>
    <w:rsid w:val="571C5D86"/>
    <w:rsid w:val="5750FC0C"/>
    <w:rsid w:val="576AD761"/>
    <w:rsid w:val="576C94DA"/>
    <w:rsid w:val="58B33682"/>
    <w:rsid w:val="58C1BA15"/>
    <w:rsid w:val="58F71440"/>
    <w:rsid w:val="5919B45A"/>
    <w:rsid w:val="5985F957"/>
    <w:rsid w:val="59E729E0"/>
    <w:rsid w:val="5A181262"/>
    <w:rsid w:val="5A268C60"/>
    <w:rsid w:val="5A37582E"/>
    <w:rsid w:val="5A71FD57"/>
    <w:rsid w:val="5B65B270"/>
    <w:rsid w:val="5C0A8DB3"/>
    <w:rsid w:val="5C48526F"/>
    <w:rsid w:val="5C7D50EE"/>
    <w:rsid w:val="5D32A3C0"/>
    <w:rsid w:val="5D3FD9B7"/>
    <w:rsid w:val="5D468D2D"/>
    <w:rsid w:val="5D4E40D2"/>
    <w:rsid w:val="5D5C9B52"/>
    <w:rsid w:val="5D6B5BB0"/>
    <w:rsid w:val="5D8D9FDE"/>
    <w:rsid w:val="5DB97BA4"/>
    <w:rsid w:val="5DF5FF34"/>
    <w:rsid w:val="5E13EF7A"/>
    <w:rsid w:val="5E349414"/>
    <w:rsid w:val="5E3D0DCF"/>
    <w:rsid w:val="5E8221FB"/>
    <w:rsid w:val="5E9EE23A"/>
    <w:rsid w:val="5EC47B83"/>
    <w:rsid w:val="5EE59ECC"/>
    <w:rsid w:val="5F19FBB3"/>
    <w:rsid w:val="5F3DE5B7"/>
    <w:rsid w:val="5F4EC7F4"/>
    <w:rsid w:val="5F5C2F59"/>
    <w:rsid w:val="6043E845"/>
    <w:rsid w:val="604D1C18"/>
    <w:rsid w:val="6084340C"/>
    <w:rsid w:val="609F2213"/>
    <w:rsid w:val="60B0C2E2"/>
    <w:rsid w:val="60B29E5A"/>
    <w:rsid w:val="60D01A93"/>
    <w:rsid w:val="613758EA"/>
    <w:rsid w:val="615C27E0"/>
    <w:rsid w:val="6161CC77"/>
    <w:rsid w:val="617803CB"/>
    <w:rsid w:val="61C5C730"/>
    <w:rsid w:val="61CDC59A"/>
    <w:rsid w:val="620FE7DF"/>
    <w:rsid w:val="6219D9D3"/>
    <w:rsid w:val="625DE006"/>
    <w:rsid w:val="6304D507"/>
    <w:rsid w:val="6307DD14"/>
    <w:rsid w:val="630B982D"/>
    <w:rsid w:val="63EC2A4D"/>
    <w:rsid w:val="63F1372F"/>
    <w:rsid w:val="64625BAB"/>
    <w:rsid w:val="647BA378"/>
    <w:rsid w:val="64BF11C8"/>
    <w:rsid w:val="64C4B855"/>
    <w:rsid w:val="65184B60"/>
    <w:rsid w:val="6531974D"/>
    <w:rsid w:val="655F8448"/>
    <w:rsid w:val="65AF0A62"/>
    <w:rsid w:val="65CFC909"/>
    <w:rsid w:val="65EFFAE4"/>
    <w:rsid w:val="6627F291"/>
    <w:rsid w:val="66467E4B"/>
    <w:rsid w:val="664DE015"/>
    <w:rsid w:val="6657DBC8"/>
    <w:rsid w:val="66818DE7"/>
    <w:rsid w:val="669D1C09"/>
    <w:rsid w:val="66BB6E68"/>
    <w:rsid w:val="66C91503"/>
    <w:rsid w:val="672385D2"/>
    <w:rsid w:val="6749CAEE"/>
    <w:rsid w:val="677200B5"/>
    <w:rsid w:val="67EBA0CF"/>
    <w:rsid w:val="68023682"/>
    <w:rsid w:val="687DB300"/>
    <w:rsid w:val="68A602C4"/>
    <w:rsid w:val="68DA0B25"/>
    <w:rsid w:val="6906EBA7"/>
    <w:rsid w:val="69634583"/>
    <w:rsid w:val="69FC888B"/>
    <w:rsid w:val="6A3FFFD7"/>
    <w:rsid w:val="6A79539F"/>
    <w:rsid w:val="6B0E15C6"/>
    <w:rsid w:val="6B29DB97"/>
    <w:rsid w:val="6B5D7B2E"/>
    <w:rsid w:val="6B90E9F4"/>
    <w:rsid w:val="6BB6413D"/>
    <w:rsid w:val="6BDA44AA"/>
    <w:rsid w:val="6C2E9F04"/>
    <w:rsid w:val="6C8CC9F7"/>
    <w:rsid w:val="6CB96914"/>
    <w:rsid w:val="6CF7D0E3"/>
    <w:rsid w:val="6D0814AE"/>
    <w:rsid w:val="6D3F6FC8"/>
    <w:rsid w:val="6D92F09B"/>
    <w:rsid w:val="6DFDAB44"/>
    <w:rsid w:val="6E008DE3"/>
    <w:rsid w:val="6E0A6B1B"/>
    <w:rsid w:val="6E3F5F71"/>
    <w:rsid w:val="6E52DC38"/>
    <w:rsid w:val="6EA55B3D"/>
    <w:rsid w:val="6EAC4ECB"/>
    <w:rsid w:val="6EEDD61C"/>
    <w:rsid w:val="6F2FFD52"/>
    <w:rsid w:val="6F328466"/>
    <w:rsid w:val="6F498D55"/>
    <w:rsid w:val="6F825E91"/>
    <w:rsid w:val="6FA7B697"/>
    <w:rsid w:val="6FA9A3AC"/>
    <w:rsid w:val="6FE6F3DC"/>
    <w:rsid w:val="7047565A"/>
    <w:rsid w:val="7066E748"/>
    <w:rsid w:val="70815B99"/>
    <w:rsid w:val="70992C7D"/>
    <w:rsid w:val="70E431D1"/>
    <w:rsid w:val="712C5F96"/>
    <w:rsid w:val="71822967"/>
    <w:rsid w:val="718B9E2D"/>
    <w:rsid w:val="719E1742"/>
    <w:rsid w:val="71A2C3C1"/>
    <w:rsid w:val="71F5E29A"/>
    <w:rsid w:val="71F7D6EA"/>
    <w:rsid w:val="7229F5B1"/>
    <w:rsid w:val="72771578"/>
    <w:rsid w:val="7296CD05"/>
    <w:rsid w:val="72C457C9"/>
    <w:rsid w:val="72C5DBD2"/>
    <w:rsid w:val="72E38BE5"/>
    <w:rsid w:val="72E94AC3"/>
    <w:rsid w:val="72FDAF39"/>
    <w:rsid w:val="734CEBF0"/>
    <w:rsid w:val="73606C5A"/>
    <w:rsid w:val="7377F568"/>
    <w:rsid w:val="73CC857C"/>
    <w:rsid w:val="745D73E3"/>
    <w:rsid w:val="745EFCD8"/>
    <w:rsid w:val="747A5F71"/>
    <w:rsid w:val="7493B025"/>
    <w:rsid w:val="7507038F"/>
    <w:rsid w:val="751EC624"/>
    <w:rsid w:val="75493C08"/>
    <w:rsid w:val="7556D000"/>
    <w:rsid w:val="7570AB0E"/>
    <w:rsid w:val="75A69EC7"/>
    <w:rsid w:val="75A73EA2"/>
    <w:rsid w:val="766734A9"/>
    <w:rsid w:val="76824176"/>
    <w:rsid w:val="76E008B9"/>
    <w:rsid w:val="76E722BE"/>
    <w:rsid w:val="778A6CE2"/>
    <w:rsid w:val="77DC98A4"/>
    <w:rsid w:val="77FFB067"/>
    <w:rsid w:val="78597917"/>
    <w:rsid w:val="7884D54A"/>
    <w:rsid w:val="78C2A38C"/>
    <w:rsid w:val="78D5D203"/>
    <w:rsid w:val="78E1775A"/>
    <w:rsid w:val="78E76341"/>
    <w:rsid w:val="79890FBB"/>
    <w:rsid w:val="7B0F5A4F"/>
    <w:rsid w:val="7BA29852"/>
    <w:rsid w:val="7C5EE7BF"/>
    <w:rsid w:val="7D35BCFE"/>
    <w:rsid w:val="7DB6F662"/>
    <w:rsid w:val="7E532AE7"/>
    <w:rsid w:val="7E570E4C"/>
    <w:rsid w:val="7ECAA8B4"/>
    <w:rsid w:val="7EF466A6"/>
    <w:rsid w:val="7F320C89"/>
    <w:rsid w:val="7F4B7FC6"/>
    <w:rsid w:val="7F6FB9EB"/>
    <w:rsid w:val="7F9A5F6A"/>
    <w:rsid w:val="7F9AF94E"/>
    <w:rsid w:val="7FF4949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37582E"/>
  <w15:chartTrackingRefBased/>
  <w15:docId w15:val="{B104F4B4-A40D-4240-8FBE-B0BE55D7F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US" w:eastAsia="ja-JP"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3">
    <w:uiPriority w:val="9"/>
    <w:name w:val="heading 3"/>
    <w:basedOn w:val="Normal"/>
    <w:next w:val="Normal"/>
    <w:unhideWhenUsed/>
    <w:qFormat/>
    <w:rsid w:val="45A5F05E"/>
    <w:rPr>
      <w:rFonts w:eastAsia="宋体" w:cs="" w:eastAsiaTheme="majorEastAsia" w:cstheme="majorBidi"/>
      <w:color w:val="0F4761" w:themeColor="accent1" w:themeTint="FF" w:themeShade="BF"/>
      <w:sz w:val="28"/>
      <w:szCs w:val="28"/>
    </w:rPr>
    <w:pPr>
      <w:keepNext w:val="1"/>
      <w:keepLines w:val="1"/>
      <w:spacing w:before="160" w:after="80"/>
      <w:outlineLvl w:val="2"/>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5E13EF7A"/>
    <w:pPr>
      <w:tabs>
        <w:tab w:val="center" w:pos="4680"/>
        <w:tab w:val="right" w:pos="9360"/>
      </w:tabs>
      <w:spacing w:line="240" w:lineRule="auto"/>
    </w:pPr>
  </w:style>
  <w:style w:type="paragraph" w:styleId="Footer">
    <w:name w:val="footer"/>
    <w:basedOn w:val="Normal"/>
    <w:uiPriority w:val="99"/>
    <w:unhideWhenUsed/>
    <w:rsid w:val="5E13EF7A"/>
    <w:pPr>
      <w:tabs>
        <w:tab w:val="center" w:pos="4680"/>
        <w:tab w:val="right" w:pos="9360"/>
      </w:tabs>
      <w:spacing w:line="240" w:lineRule="auto"/>
    </w:pPr>
  </w:style>
  <w:style w:type="table" w:styleId="TableGrid">
    <w:name w:val="Table Grid"/>
    <w:basedOn w:val="TableNormal"/>
    <w:uiPriority w:val="59"/>
    <w:rsid w:val="00FB4123"/>
    <w:pPr>
      <w:spacing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00B8748C"/>
    <w:rPr>
      <w:color w:val="467886" w:themeColor="hyperlink"/>
      <w:u w:val="single"/>
    </w:rPr>
  </w:style>
  <w:style w:type="character" w:styleId="UnresolvedMention">
    <w:name w:val="Unresolved Mention"/>
    <w:basedOn w:val="DefaultParagraphFont"/>
    <w:uiPriority w:val="99"/>
    <w:semiHidden/>
    <w:unhideWhenUsed/>
    <w:rsid w:val="00B8748C"/>
    <w:rPr>
      <w:color w:val="605E5C"/>
      <w:shd w:val="clear" w:color="auto" w:fill="E1DFDD"/>
    </w:rPr>
  </w:style>
  <w:style w:type="character" w:styleId="FollowedHyperlink">
    <w:name w:val="FollowedHyperlink"/>
    <w:basedOn w:val="DefaultParagraphFont"/>
    <w:uiPriority w:val="99"/>
    <w:semiHidden/>
    <w:unhideWhenUsed/>
    <w:rsid w:val="00215550"/>
    <w:rPr>
      <w:color w:val="96607D" w:themeColor="followedHyperlink"/>
      <w:u w:val="single"/>
    </w:rPr>
  </w:style>
  <w:style w:type="character" w:styleId="Emphasis">
    <w:name w:val="Emphasis"/>
    <w:basedOn w:val="DefaultParagraphFont"/>
    <w:uiPriority w:val="20"/>
    <w:qFormat/>
    <w:rsid w:val="00215550"/>
    <w:rPr>
      <w:i/>
      <w:iCs/>
    </w:rPr>
  </w:style>
  <w:style w:type="paragraph" w:styleId="NoSpacing">
    <w:name w:val="No Spacing"/>
    <w:uiPriority w:val="1"/>
    <w:qFormat/>
    <w:rsid w:val="00B37930"/>
    <w:pPr>
      <w:spacing w:line="240" w:lineRule="auto"/>
    </w:pPr>
  </w:style>
  <w:style w:type="paragraph" w:styleId="ListParagraph">
    <w:name w:val="List Paragraph"/>
    <w:basedOn w:val="Normal"/>
    <w:uiPriority w:val="34"/>
    <w:qFormat/>
    <w:rsid w:val="5E13EF7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2518806">
      <w:bodyDiv w:val="1"/>
      <w:marLeft w:val="0"/>
      <w:marRight w:val="0"/>
      <w:marTop w:val="0"/>
      <w:marBottom w:val="0"/>
      <w:divBdr>
        <w:top w:val="none" w:sz="0" w:space="0" w:color="auto"/>
        <w:left w:val="none" w:sz="0" w:space="0" w:color="auto"/>
        <w:bottom w:val="none" w:sz="0" w:space="0" w:color="auto"/>
        <w:right w:val="none" w:sz="0" w:space="0" w:color="auto"/>
      </w:divBdr>
      <w:divsChild>
        <w:div w:id="1106266470">
          <w:marLeft w:val="0"/>
          <w:marRight w:val="0"/>
          <w:marTop w:val="0"/>
          <w:marBottom w:val="0"/>
          <w:divBdr>
            <w:top w:val="none" w:sz="0" w:space="0" w:color="auto"/>
            <w:left w:val="none" w:sz="0" w:space="0" w:color="auto"/>
            <w:bottom w:val="none" w:sz="0" w:space="0" w:color="auto"/>
            <w:right w:val="none" w:sz="0" w:space="0" w:color="auto"/>
          </w:divBdr>
          <w:divsChild>
            <w:div w:id="1609652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637892">
      <w:bodyDiv w:val="1"/>
      <w:marLeft w:val="0"/>
      <w:marRight w:val="0"/>
      <w:marTop w:val="0"/>
      <w:marBottom w:val="0"/>
      <w:divBdr>
        <w:top w:val="none" w:sz="0" w:space="0" w:color="auto"/>
        <w:left w:val="none" w:sz="0" w:space="0" w:color="auto"/>
        <w:bottom w:val="none" w:sz="0" w:space="0" w:color="auto"/>
        <w:right w:val="none" w:sz="0" w:space="0" w:color="auto"/>
      </w:divBdr>
      <w:divsChild>
        <w:div w:id="1666321078">
          <w:marLeft w:val="0"/>
          <w:marRight w:val="0"/>
          <w:marTop w:val="0"/>
          <w:marBottom w:val="0"/>
          <w:divBdr>
            <w:top w:val="none" w:sz="0" w:space="0" w:color="auto"/>
            <w:left w:val="none" w:sz="0" w:space="0" w:color="auto"/>
            <w:bottom w:val="none" w:sz="0" w:space="0" w:color="auto"/>
            <w:right w:val="none" w:sz="0" w:space="0" w:color="auto"/>
          </w:divBdr>
          <w:divsChild>
            <w:div w:id="1069840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18" /><Relationship Type="http://schemas.openxmlformats.org/officeDocument/2006/relationships/settings" Target="settings.xml" Id="rId3"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oter" Target="footer1.xml" Id="rId15" /><Relationship Type="http://schemas.openxmlformats.org/officeDocument/2006/relationships/webSettings" Target="webSettings.xml" Id="rId4" /><Relationship Type="http://schemas.openxmlformats.org/officeDocument/2006/relationships/header" Target="header1.xml" Id="rId14" /><Relationship Type="http://schemas.openxmlformats.org/officeDocument/2006/relationships/hyperlink" Target="https://cpdonline.co.uk/knowledge-base/care/effective-communication/" TargetMode="External" Id="R9f638b4605824969" /><Relationship Type="http://schemas.openxmlformats.org/officeDocument/2006/relationships/hyperlink" Target="https://www.linkedin.com/in/milan-kordestani-b029a68a/" TargetMode="External" Id="Ra08dfbb7504c4421" /><Relationship Type="http://schemas.openxmlformats.org/officeDocument/2006/relationships/hyperlink" Target="https://www.goodreads.com/en/book/show/61271862" TargetMode="External" Id="R6855f97f13d246ad" /><Relationship Type="http://schemas.openxmlformats.org/officeDocument/2006/relationships/hyperlink" Target="https://www.legislation.gov.uk" TargetMode="External" Id="R0c72501a233f4a5b" /><Relationship Type="http://schemas.openxmlformats.org/officeDocument/2006/relationships/hyperlink" Target="https://www.legislation.gov.uk" TargetMode="External" Id="Rbf233f38a44f4728" /><Relationship Type="http://schemas.openxmlformats.org/officeDocument/2006/relationships/hyperlink" Target="https://cpdonline.co.uk/knowledge-base/care/effective-communication" TargetMode="External" Id="R0394ee67c9c04495" /><Relationship Type="http://schemas.openxmlformats.org/officeDocument/2006/relationships/hyperlink" Target="https://www.goodreads.com/en/book/show/61271862" TargetMode="External" Id="Re975ab395d744c5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Rufaro Chingarande (2432014)</dc:creator>
  <keywords/>
  <dc:description/>
  <lastModifiedBy>Rufaro Chingarande (2432014)</lastModifiedBy>
  <revision>93</revision>
  <dcterms:created xsi:type="dcterms:W3CDTF">2025-10-24T10:50:00.0000000Z</dcterms:created>
  <dcterms:modified xsi:type="dcterms:W3CDTF">2025-11-03T15:22:15.4374518Z</dcterms:modified>
</coreProperties>
</file>