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01F7DB" w:rsidP="5CD517A0" w:rsidRDefault="4001F7DB" w14:paraId="1A8CAC25" w14:textId="5B0C2931">
      <w:pPr>
        <w:pStyle w:val="Normal"/>
        <w:spacing w:line="240" w:lineRule="auto"/>
        <w:jc w:val="center"/>
        <w:rPr>
          <w:rFonts w:ascii="Arial" w:hAnsi="Arial" w:eastAsia="Arial" w:cs="Arial"/>
          <w:b w:val="1"/>
          <w:bCs w:val="1"/>
          <w:sz w:val="24"/>
          <w:szCs w:val="24"/>
          <w:u w:val="single"/>
        </w:rPr>
      </w:pPr>
      <w:r w:rsidRPr="5CD517A0" w:rsidR="4001F7DB">
        <w:rPr>
          <w:rFonts w:ascii="Arial" w:hAnsi="Arial" w:eastAsia="Arial" w:cs="Arial"/>
          <w:b w:val="1"/>
          <w:bCs w:val="1"/>
          <w:sz w:val="24"/>
          <w:szCs w:val="24"/>
          <w:u w:val="single"/>
        </w:rPr>
        <w:t>Global Perspectives in Education</w:t>
      </w:r>
    </w:p>
    <w:p w:rsidR="4001F7DB" w:rsidP="5CD517A0" w:rsidRDefault="4001F7DB" w14:paraId="479722EB" w14:textId="61CCC839">
      <w:pPr>
        <w:pStyle w:val="Normal"/>
        <w:spacing w:line="240" w:lineRule="auto"/>
        <w:jc w:val="center"/>
        <w:rPr>
          <w:rFonts w:ascii="Arial" w:hAnsi="Arial" w:eastAsia="Arial" w:cs="Arial"/>
          <w:b w:val="1"/>
          <w:bCs w:val="1"/>
          <w:sz w:val="24"/>
          <w:szCs w:val="24"/>
          <w:u w:val="single"/>
        </w:rPr>
      </w:pPr>
      <w:r w:rsidRPr="08B8F956" w:rsidR="4001F7DB">
        <w:rPr>
          <w:rFonts w:ascii="Arial" w:hAnsi="Arial" w:eastAsia="Arial" w:cs="Arial"/>
          <w:b w:val="1"/>
          <w:bCs w:val="1"/>
          <w:sz w:val="24"/>
          <w:szCs w:val="24"/>
          <w:u w:val="single"/>
        </w:rPr>
        <w:t>ECIE6004</w:t>
      </w:r>
    </w:p>
    <w:p w:rsidR="5BCD39B3" w:rsidP="08B8F956" w:rsidRDefault="5BCD39B3" w14:paraId="5A7ED73A" w14:textId="29819C52">
      <w:pPr>
        <w:pStyle w:val="Normal"/>
        <w:spacing w:line="360" w:lineRule="auto"/>
        <w:rPr>
          <w:rFonts w:ascii="Arial" w:hAnsi="Arial" w:eastAsia="Arial" w:cs="Arial"/>
          <w:b w:val="0"/>
          <w:bCs w:val="0"/>
          <w:sz w:val="24"/>
          <w:szCs w:val="24"/>
          <w:highlight w:val="green"/>
        </w:rPr>
      </w:pPr>
    </w:p>
    <w:p w:rsidR="5BCD39B3" w:rsidP="08B8F956" w:rsidRDefault="5BCD39B3" w14:paraId="1EBCDD32" w14:textId="2E0DC2F3">
      <w:pPr>
        <w:spacing w:line="360" w:lineRule="auto"/>
        <w:rPr>
          <w:rFonts w:ascii="Arial" w:hAnsi="Arial" w:eastAsia="Arial" w:cs="Arial"/>
          <w:noProof w:val="0"/>
          <w:sz w:val="24"/>
          <w:szCs w:val="24"/>
          <w:lang w:val="en-GB"/>
        </w:rPr>
      </w:pPr>
      <w:r w:rsidRPr="08B8F956" w:rsidR="408FAFA4">
        <w:rPr>
          <w:rFonts w:ascii="Arial" w:hAnsi="Arial" w:eastAsia="Arial" w:cs="Arial"/>
          <w:noProof w:val="0"/>
          <w:sz w:val="24"/>
          <w:szCs w:val="24"/>
          <w:lang w:val="en-GB"/>
        </w:rPr>
        <w:t xml:space="preserve">This assignment will take a closer look at education in South Sudan, a country that has faced many challenges due to its history of conflict, colonial neglect, and economic instability. It will cover the ongoing struggles South Sudan faces in creating a strong education system, such as poor infrastructure, a shortage of teachers, and obstacles to education for girls and nomadic communities. At the same time, it will also highlight the positive steps being taken to improve education, like rebuilding schools, introducing a national curriculum, and offering more flexible learning options. In the end, the focus will be on the progress made so far and the </w:t>
      </w:r>
      <w:r w:rsidRPr="08B8F956" w:rsidR="408FAFA4">
        <w:rPr>
          <w:rFonts w:ascii="Arial" w:hAnsi="Arial" w:eastAsia="Arial" w:cs="Arial"/>
          <w:noProof w:val="0"/>
          <w:sz w:val="24"/>
          <w:szCs w:val="24"/>
          <w:lang w:val="en-GB"/>
        </w:rPr>
        <w:t>important role</w:t>
      </w:r>
      <w:r w:rsidRPr="08B8F956" w:rsidR="408FAFA4">
        <w:rPr>
          <w:rFonts w:ascii="Arial" w:hAnsi="Arial" w:eastAsia="Arial" w:cs="Arial"/>
          <w:noProof w:val="0"/>
          <w:sz w:val="24"/>
          <w:szCs w:val="24"/>
          <w:lang w:val="en-GB"/>
        </w:rPr>
        <w:t xml:space="preserve"> education can play in shaping a brighter future for the country.</w:t>
      </w:r>
    </w:p>
    <w:p w:rsidR="298D101B" w:rsidP="08B8F956" w:rsidRDefault="298D101B" w14:paraId="36A7BCF5" w14:textId="0E105BA4">
      <w:pPr>
        <w:pStyle w:val="Normal"/>
        <w:spacing w:line="360" w:lineRule="auto"/>
        <w:rPr>
          <w:rFonts w:ascii="Arial" w:hAnsi="Arial" w:eastAsia="Arial" w:cs="Arial"/>
          <w:b w:val="0"/>
          <w:bCs w:val="0"/>
          <w:sz w:val="24"/>
          <w:szCs w:val="24"/>
          <w:highlight w:val="green"/>
        </w:rPr>
      </w:pPr>
    </w:p>
    <w:p w:rsidR="55B30D67" w:rsidP="08B8F956" w:rsidRDefault="55B30D67" w14:paraId="16B35587" w14:textId="12D8F8AE">
      <w:pPr>
        <w:pStyle w:val="Normal"/>
        <w:spacing w:before="240" w:beforeAutospacing="off" w:after="240" w:afterAutospacing="off" w:line="360" w:lineRule="auto"/>
        <w:rPr>
          <w:rFonts w:ascii="Arial" w:hAnsi="Arial" w:eastAsia="Arial" w:cs="Arial"/>
          <w:b w:val="0"/>
          <w:bCs w:val="0"/>
          <w:sz w:val="24"/>
          <w:szCs w:val="24"/>
        </w:rPr>
      </w:pPr>
      <w:r w:rsidRPr="08B8F956" w:rsidR="5208F96B">
        <w:rPr>
          <w:rFonts w:ascii="Arial" w:hAnsi="Arial" w:eastAsia="Arial" w:cs="Arial"/>
          <w:b w:val="0"/>
          <w:bCs w:val="0"/>
          <w:sz w:val="24"/>
          <w:szCs w:val="24"/>
        </w:rPr>
        <w:t xml:space="preserve">According to </w:t>
      </w:r>
      <w:r w:rsidRPr="08B8F956" w:rsidR="4714867B">
        <w:rPr>
          <w:rFonts w:ascii="Arial" w:hAnsi="Arial" w:eastAsia="Arial" w:cs="Arial"/>
          <w:b w:val="0"/>
          <w:bCs w:val="0"/>
          <w:sz w:val="24"/>
          <w:szCs w:val="24"/>
        </w:rPr>
        <w:t xml:space="preserve">Spaulding (2025) </w:t>
      </w:r>
      <w:r w:rsidRPr="08B8F956" w:rsidR="1693F303">
        <w:rPr>
          <w:rFonts w:ascii="Arial" w:hAnsi="Arial" w:eastAsia="Arial" w:cs="Arial"/>
          <w:b w:val="0"/>
          <w:bCs w:val="0"/>
          <w:sz w:val="24"/>
          <w:szCs w:val="24"/>
        </w:rPr>
        <w:t xml:space="preserve">South Sudan is the youngest country in the world, gaining independence from Sudan on July 9, 2011. It </w:t>
      </w:r>
      <w:r w:rsidRPr="08B8F956" w:rsidR="2AE07D04">
        <w:rPr>
          <w:rFonts w:ascii="Arial" w:hAnsi="Arial" w:eastAsia="Arial" w:cs="Arial"/>
          <w:b w:val="0"/>
          <w:bCs w:val="0"/>
          <w:sz w:val="24"/>
          <w:szCs w:val="24"/>
        </w:rPr>
        <w:t>is in</w:t>
      </w:r>
      <w:r w:rsidRPr="08B8F956" w:rsidR="1693F303">
        <w:rPr>
          <w:rFonts w:ascii="Arial" w:hAnsi="Arial" w:eastAsia="Arial" w:cs="Arial"/>
          <w:b w:val="0"/>
          <w:bCs w:val="0"/>
          <w:sz w:val="24"/>
          <w:szCs w:val="24"/>
        </w:rPr>
        <w:t xml:space="preserve"> East-Central Africa, sharing borders with Sudan, Ethiopia, Kenya, Uganda, the Democratic Republic of </w:t>
      </w:r>
      <w:r w:rsidRPr="08B8F956" w:rsidR="3877A901">
        <w:rPr>
          <w:rFonts w:ascii="Arial" w:hAnsi="Arial" w:eastAsia="Arial" w:cs="Arial"/>
          <w:b w:val="0"/>
          <w:bCs w:val="0"/>
          <w:sz w:val="24"/>
          <w:szCs w:val="24"/>
        </w:rPr>
        <w:t>Congo</w:t>
      </w:r>
      <w:r w:rsidRPr="08B8F956" w:rsidR="1693F303">
        <w:rPr>
          <w:rFonts w:ascii="Arial" w:hAnsi="Arial" w:eastAsia="Arial" w:cs="Arial"/>
          <w:b w:val="0"/>
          <w:bCs w:val="0"/>
          <w:sz w:val="24"/>
          <w:szCs w:val="24"/>
        </w:rPr>
        <w:t>, and the Central African Republic. The country is home to over 60 ethnic groups, with the Dinka, Nuer, and Shilluk being the largest. Despite having rich cultural traditions and natural resources, South Sudan has struggled with conflict, economic instability, and a lack of basic services such as education and healthcare.</w:t>
      </w:r>
      <w:r w:rsidRPr="08B8F956" w:rsidR="7CD7AE8A">
        <w:rPr>
          <w:rFonts w:ascii="Arial" w:hAnsi="Arial" w:eastAsia="Arial" w:cs="Arial"/>
          <w:b w:val="0"/>
          <w:bCs w:val="0"/>
          <w:sz w:val="24"/>
          <w:szCs w:val="24"/>
        </w:rPr>
        <w:t xml:space="preserve"> According to World History Edu (2024), before colonial rule, South Sudan consisted of independent communities that depended on cattle herding, farming, and trade. However, in the 19th century, Turco-Egyptian rulers exploited the region for the slave trade, leading to widespread </w:t>
      </w:r>
      <w:r w:rsidRPr="08B8F956" w:rsidR="7CD7AE8A">
        <w:rPr>
          <w:rFonts w:ascii="Arial" w:hAnsi="Arial" w:eastAsia="Arial" w:cs="Arial"/>
          <w:b w:val="0"/>
          <w:bCs w:val="0"/>
          <w:sz w:val="24"/>
          <w:szCs w:val="24"/>
        </w:rPr>
        <w:t>instability and suffering.</w:t>
      </w:r>
      <w:r w:rsidRPr="08B8F956" w:rsidR="1D40CD12">
        <w:rPr>
          <w:rFonts w:ascii="Arial" w:hAnsi="Arial" w:eastAsia="Arial" w:cs="Arial"/>
          <w:b w:val="0"/>
          <w:bCs w:val="0"/>
          <w:sz w:val="24"/>
          <w:szCs w:val="24"/>
        </w:rPr>
        <w:t xml:space="preserve"> </w:t>
      </w:r>
      <w:r w:rsidRPr="08B8F956" w:rsidR="66F7EF9F">
        <w:rPr>
          <w:rFonts w:ascii="Arial" w:hAnsi="Arial" w:eastAsia="Arial" w:cs="Arial"/>
          <w:b w:val="0"/>
          <w:bCs w:val="0"/>
          <w:sz w:val="24"/>
          <w:szCs w:val="24"/>
        </w:rPr>
        <w:t>From 1899 to 1956, Sudan was under Anglo-Egyptian rule, but the British kept the North and South separate. The North received investment, while the South was neglected, deepening inequalities.</w:t>
      </w:r>
      <w:r w:rsidRPr="08B8F956" w:rsidR="28EB6FD4">
        <w:rPr>
          <w:rFonts w:ascii="Arial" w:hAnsi="Arial" w:eastAsia="Arial" w:cs="Arial"/>
          <w:b w:val="0"/>
          <w:bCs w:val="0"/>
          <w:sz w:val="24"/>
          <w:szCs w:val="24"/>
        </w:rPr>
        <w:t xml:space="preserve"> According to </w:t>
      </w:r>
      <w:r w:rsidRPr="08B8F956" w:rsidR="28EB6FD4">
        <w:rPr>
          <w:rFonts w:ascii="Arial" w:hAnsi="Arial" w:eastAsia="Arial" w:cs="Arial"/>
          <w:b w:val="0"/>
          <w:bCs w:val="0"/>
          <w:sz w:val="24"/>
          <w:szCs w:val="24"/>
        </w:rPr>
        <w:t>Thoba</w:t>
      </w:r>
      <w:r w:rsidRPr="08B8F956" w:rsidR="28EB6FD4">
        <w:rPr>
          <w:rFonts w:ascii="Arial" w:hAnsi="Arial" w:eastAsia="Arial" w:cs="Arial"/>
          <w:b w:val="0"/>
          <w:bCs w:val="0"/>
          <w:sz w:val="24"/>
          <w:szCs w:val="24"/>
        </w:rPr>
        <w:t xml:space="preserve"> (2021)</w:t>
      </w:r>
      <w:r w:rsidRPr="08B8F956" w:rsidR="66F7EF9F">
        <w:rPr>
          <w:rFonts w:ascii="Arial" w:hAnsi="Arial" w:eastAsia="Arial" w:cs="Arial"/>
          <w:b w:val="0"/>
          <w:bCs w:val="0"/>
          <w:sz w:val="24"/>
          <w:szCs w:val="24"/>
        </w:rPr>
        <w:t xml:space="preserve"> Sudan gained </w:t>
      </w:r>
      <w:r w:rsidRPr="08B8F956" w:rsidR="66F7EF9F">
        <w:rPr>
          <w:rFonts w:ascii="Arial" w:hAnsi="Arial" w:eastAsia="Arial" w:cs="Arial"/>
          <w:b w:val="0"/>
          <w:bCs w:val="0"/>
          <w:sz w:val="24"/>
          <w:szCs w:val="24"/>
        </w:rPr>
        <w:t>independence in 1956</w:t>
      </w:r>
      <w:r w:rsidRPr="08B8F956" w:rsidR="790BF241">
        <w:rPr>
          <w:rFonts w:ascii="Arial" w:hAnsi="Arial" w:eastAsia="Arial" w:cs="Arial"/>
          <w:b w:val="0"/>
          <w:bCs w:val="0"/>
          <w:sz w:val="24"/>
          <w:szCs w:val="24"/>
        </w:rPr>
        <w:t xml:space="preserve"> and </w:t>
      </w:r>
      <w:r w:rsidRPr="08B8F956" w:rsidR="66F7EF9F">
        <w:rPr>
          <w:rFonts w:ascii="Arial" w:hAnsi="Arial" w:eastAsia="Arial" w:cs="Arial"/>
          <w:b w:val="0"/>
          <w:bCs w:val="0"/>
          <w:sz w:val="24"/>
          <w:szCs w:val="24"/>
        </w:rPr>
        <w:t xml:space="preserve">the Northern-led government tried to enforce Arabic policies and Islamic law in the South. This led to the First Sudanese Civil War </w:t>
      </w:r>
      <w:r w:rsidRPr="08B8F956" w:rsidR="5DE62D16">
        <w:rPr>
          <w:rFonts w:ascii="Arial" w:hAnsi="Arial" w:eastAsia="Arial" w:cs="Arial"/>
          <w:b w:val="0"/>
          <w:bCs w:val="0"/>
          <w:sz w:val="24"/>
          <w:szCs w:val="24"/>
        </w:rPr>
        <w:t xml:space="preserve">that began </w:t>
      </w:r>
      <w:r w:rsidRPr="08B8F956" w:rsidR="3E75A7B4">
        <w:rPr>
          <w:rFonts w:ascii="Arial" w:hAnsi="Arial" w:eastAsia="Arial" w:cs="Arial"/>
          <w:b w:val="0"/>
          <w:bCs w:val="0"/>
          <w:sz w:val="24"/>
          <w:szCs w:val="24"/>
        </w:rPr>
        <w:t xml:space="preserve">in </w:t>
      </w:r>
      <w:r w:rsidRPr="08B8F956" w:rsidR="66F7EF9F">
        <w:rPr>
          <w:rFonts w:ascii="Arial" w:hAnsi="Arial" w:eastAsia="Arial" w:cs="Arial"/>
          <w:b w:val="0"/>
          <w:bCs w:val="0"/>
          <w:sz w:val="24"/>
          <w:szCs w:val="24"/>
        </w:rPr>
        <w:t>1955</w:t>
      </w:r>
      <w:r w:rsidRPr="08B8F956" w:rsidR="3FBB3BD2">
        <w:rPr>
          <w:rFonts w:ascii="Arial" w:hAnsi="Arial" w:eastAsia="Arial" w:cs="Arial"/>
          <w:b w:val="0"/>
          <w:bCs w:val="0"/>
          <w:sz w:val="24"/>
          <w:szCs w:val="24"/>
        </w:rPr>
        <w:t xml:space="preserve"> and lasted until </w:t>
      </w:r>
      <w:r w:rsidRPr="08B8F956" w:rsidR="66F7EF9F">
        <w:rPr>
          <w:rFonts w:ascii="Arial" w:hAnsi="Arial" w:eastAsia="Arial" w:cs="Arial"/>
          <w:b w:val="0"/>
          <w:bCs w:val="0"/>
          <w:sz w:val="24"/>
          <w:szCs w:val="24"/>
        </w:rPr>
        <w:t>1972. The conflict ended with the Addis Ababa Agreement, granting temporary autonomy to the South.</w:t>
      </w:r>
      <w:r w:rsidRPr="08B8F956" w:rsidR="168E5933">
        <w:rPr>
          <w:rFonts w:ascii="Arial" w:hAnsi="Arial" w:eastAsia="Arial" w:cs="Arial"/>
          <w:b w:val="0"/>
          <w:bCs w:val="0"/>
          <w:sz w:val="24"/>
          <w:szCs w:val="24"/>
        </w:rPr>
        <w:t xml:space="preserve"> Momodu (2018) explains that in </w:t>
      </w:r>
      <w:r w:rsidRPr="08B8F956" w:rsidR="66F7EF9F">
        <w:rPr>
          <w:rFonts w:ascii="Arial" w:hAnsi="Arial" w:eastAsia="Arial" w:cs="Arial"/>
          <w:b w:val="0"/>
          <w:bCs w:val="0"/>
          <w:sz w:val="24"/>
          <w:szCs w:val="24"/>
        </w:rPr>
        <w:t>1983, the government revoked this autonomy, triggering the Second Sudanese Civil War (1983–2005), which lasted over 20 years, killing millions and displacing many more. The war ended with the Comprehensive Peace Agreement (2005), allowing the South to vote for independence.</w:t>
      </w:r>
      <w:r w:rsidRPr="08B8F956" w:rsidR="0149DABA">
        <w:rPr>
          <w:rFonts w:ascii="Arial" w:hAnsi="Arial" w:eastAsia="Arial" w:cs="Arial"/>
          <w:b w:val="0"/>
          <w:bCs w:val="0"/>
          <w:sz w:val="24"/>
          <w:szCs w:val="24"/>
        </w:rPr>
        <w:t xml:space="preserve"> </w:t>
      </w:r>
      <w:r w:rsidRPr="08B8F956" w:rsidR="66F7EF9F">
        <w:rPr>
          <w:rFonts w:ascii="Arial" w:hAnsi="Arial" w:eastAsia="Arial" w:cs="Arial"/>
          <w:b w:val="0"/>
          <w:bCs w:val="0"/>
          <w:sz w:val="24"/>
          <w:szCs w:val="24"/>
        </w:rPr>
        <w:t xml:space="preserve">In </w:t>
      </w:r>
      <w:r w:rsidRPr="08B8F956" w:rsidR="66F7EF9F">
        <w:rPr>
          <w:rFonts w:ascii="Arial" w:hAnsi="Arial" w:eastAsia="Arial" w:cs="Arial"/>
          <w:b w:val="0"/>
          <w:bCs w:val="0"/>
          <w:sz w:val="24"/>
          <w:szCs w:val="24"/>
        </w:rPr>
        <w:t>2011</w:t>
      </w:r>
      <w:r w:rsidRPr="08B8F956" w:rsidR="66F7EF9F">
        <w:rPr>
          <w:rFonts w:ascii="Arial" w:hAnsi="Arial" w:eastAsia="Arial" w:cs="Arial"/>
          <w:b w:val="0"/>
          <w:bCs w:val="0"/>
          <w:sz w:val="24"/>
          <w:szCs w:val="24"/>
        </w:rPr>
        <w:t xml:space="preserve">, South Sudan became an </w:t>
      </w:r>
      <w:r w:rsidRPr="08B8F956" w:rsidR="66F7EF9F">
        <w:rPr>
          <w:rFonts w:ascii="Arial" w:hAnsi="Arial" w:eastAsia="Arial" w:cs="Arial"/>
          <w:b w:val="0"/>
          <w:bCs w:val="0"/>
          <w:sz w:val="24"/>
          <w:szCs w:val="24"/>
        </w:rPr>
        <w:t>independent country</w:t>
      </w:r>
      <w:r w:rsidRPr="08B8F956" w:rsidR="66F7EF9F">
        <w:rPr>
          <w:rFonts w:ascii="Arial" w:hAnsi="Arial" w:eastAsia="Arial" w:cs="Arial"/>
          <w:b w:val="0"/>
          <w:bCs w:val="0"/>
          <w:sz w:val="24"/>
          <w:szCs w:val="24"/>
        </w:rPr>
        <w:t>. However, internal conflicts, political struggles, and economic challenges soon followed, making stability difficult.</w:t>
      </w:r>
    </w:p>
    <w:p w:rsidR="08B8F956" w:rsidP="08B8F956" w:rsidRDefault="08B8F956" w14:paraId="3DC26A87" w14:textId="5117943E">
      <w:pPr>
        <w:pStyle w:val="Normal"/>
        <w:spacing w:before="240" w:beforeAutospacing="off" w:after="240" w:afterAutospacing="off" w:line="360" w:lineRule="auto"/>
        <w:rPr>
          <w:rFonts w:ascii="Arial" w:hAnsi="Arial" w:eastAsia="Arial" w:cs="Arial"/>
          <w:b w:val="0"/>
          <w:bCs w:val="0"/>
          <w:sz w:val="24"/>
          <w:szCs w:val="24"/>
        </w:rPr>
      </w:pPr>
    </w:p>
    <w:p w:rsidR="6F48D9CD" w:rsidP="08B8F956" w:rsidRDefault="6F48D9CD" w14:paraId="63975B8E" w14:textId="0B7D2DF3">
      <w:pPr>
        <w:spacing w:before="240" w:beforeAutospacing="off" w:after="240" w:afterAutospacing="off" w:line="360" w:lineRule="auto"/>
        <w:rPr>
          <w:rFonts w:ascii="Arial" w:hAnsi="Arial" w:eastAsia="Arial" w:cs="Arial"/>
          <w:noProof w:val="0"/>
          <w:sz w:val="24"/>
          <w:szCs w:val="24"/>
          <w:lang w:val="en-GB"/>
        </w:rPr>
      </w:pPr>
      <w:r w:rsidRPr="08B8F956" w:rsidR="6F48D9CD">
        <w:rPr>
          <w:rFonts w:ascii="Arial" w:hAnsi="Arial" w:eastAsia="Arial" w:cs="Arial"/>
          <w:noProof w:val="0"/>
          <w:sz w:val="24"/>
          <w:szCs w:val="24"/>
          <w:lang w:val="en-GB"/>
        </w:rPr>
        <w:t xml:space="preserve">South Sudan’s history of conflict and hardship has made it difficult to build a strong education system. </w:t>
      </w:r>
      <w:r w:rsidRPr="08B8F956" w:rsidR="6F48D9CD">
        <w:rPr>
          <w:rFonts w:ascii="Arial" w:hAnsi="Arial" w:eastAsia="Arial" w:cs="Arial"/>
          <w:noProof w:val="0"/>
          <w:sz w:val="24"/>
          <w:szCs w:val="24"/>
          <w:lang w:val="en-GB"/>
        </w:rPr>
        <w:t>Years of war and colonial neglect left the country without enough schools, teachers, or resources.</w:t>
      </w:r>
      <w:r w:rsidRPr="08B8F956" w:rsidR="6F48D9CD">
        <w:rPr>
          <w:rFonts w:ascii="Arial" w:hAnsi="Arial" w:eastAsia="Arial" w:cs="Arial"/>
          <w:noProof w:val="0"/>
          <w:sz w:val="24"/>
          <w:szCs w:val="24"/>
          <w:lang w:val="en-GB"/>
        </w:rPr>
        <w:t xml:space="preserve"> The First and Second Sudanese Civil Wars destroyed much of the country’s infrastructure, forcing many children to flee their homes and </w:t>
      </w:r>
      <w:r w:rsidRPr="08B8F956" w:rsidR="1A431942">
        <w:rPr>
          <w:rFonts w:ascii="Arial" w:hAnsi="Arial" w:eastAsia="Arial" w:cs="Arial"/>
          <w:noProof w:val="0"/>
          <w:sz w:val="24"/>
          <w:szCs w:val="24"/>
          <w:lang w:val="en-GB"/>
        </w:rPr>
        <w:t>miss</w:t>
      </w:r>
      <w:r w:rsidRPr="08B8F956" w:rsidR="6F48D9CD">
        <w:rPr>
          <w:rFonts w:ascii="Arial" w:hAnsi="Arial" w:eastAsia="Arial" w:cs="Arial"/>
          <w:noProof w:val="0"/>
          <w:sz w:val="24"/>
          <w:szCs w:val="24"/>
          <w:lang w:val="en-GB"/>
        </w:rPr>
        <w:t xml:space="preserve"> school. Even after independence, ongoing violence has continued to disrupt learning. UNICEF (2019) </w:t>
      </w:r>
      <w:r w:rsidRPr="08B8F956" w:rsidR="006E8A6C">
        <w:rPr>
          <w:rFonts w:ascii="Arial" w:hAnsi="Arial" w:eastAsia="Arial" w:cs="Arial"/>
          <w:noProof w:val="0"/>
          <w:sz w:val="24"/>
          <w:szCs w:val="24"/>
          <w:lang w:val="en-GB"/>
        </w:rPr>
        <w:t xml:space="preserve">states </w:t>
      </w:r>
      <w:r w:rsidRPr="08B8F956" w:rsidR="6F48D9CD">
        <w:rPr>
          <w:rFonts w:ascii="Arial" w:hAnsi="Arial" w:eastAsia="Arial" w:cs="Arial"/>
          <w:noProof w:val="0"/>
          <w:sz w:val="24"/>
          <w:szCs w:val="24"/>
          <w:lang w:val="en-GB"/>
        </w:rPr>
        <w:t>that since 2016</w:t>
      </w:r>
      <w:r w:rsidRPr="08B8F956" w:rsidR="2FAF034E">
        <w:rPr>
          <w:rFonts w:ascii="Arial" w:hAnsi="Arial" w:eastAsia="Arial" w:cs="Arial"/>
          <w:noProof w:val="0"/>
          <w:sz w:val="24"/>
          <w:szCs w:val="24"/>
          <w:lang w:val="en-GB"/>
        </w:rPr>
        <w:t xml:space="preserve"> </w:t>
      </w:r>
      <w:r w:rsidRPr="08B8F956" w:rsidR="6F77CDE3">
        <w:rPr>
          <w:rFonts w:ascii="Arial" w:hAnsi="Arial" w:eastAsia="Arial" w:cs="Arial"/>
          <w:noProof w:val="0"/>
          <w:sz w:val="24"/>
          <w:szCs w:val="24"/>
          <w:lang w:val="en-GB"/>
        </w:rPr>
        <w:t>“</w:t>
      </w:r>
      <w:r w:rsidRPr="08B8F956" w:rsidR="2FAF034E">
        <w:rPr>
          <w:rFonts w:ascii="Arial" w:hAnsi="Arial" w:eastAsia="Arial" w:cs="Arial"/>
          <w:noProof w:val="0"/>
          <w:sz w:val="24"/>
          <w:szCs w:val="24"/>
          <w:lang w:val="en-GB"/>
        </w:rPr>
        <w:t>30% of schools are damaged, destroyed, occupied or closed</w:t>
      </w:r>
      <w:r w:rsidRPr="08B8F956" w:rsidR="36639351">
        <w:rPr>
          <w:rFonts w:ascii="Arial" w:hAnsi="Arial" w:eastAsia="Arial" w:cs="Arial"/>
          <w:noProof w:val="0"/>
          <w:sz w:val="24"/>
          <w:szCs w:val="24"/>
          <w:lang w:val="en-GB"/>
        </w:rPr>
        <w:t xml:space="preserve">”. </w:t>
      </w:r>
    </w:p>
    <w:p w:rsidR="08B8F956" w:rsidP="08B8F956" w:rsidRDefault="08B8F956" w14:paraId="24BA61AC" w14:textId="3BD5F121">
      <w:pPr>
        <w:spacing w:before="240" w:beforeAutospacing="off" w:after="240" w:afterAutospacing="off" w:line="360" w:lineRule="auto"/>
        <w:rPr>
          <w:rFonts w:ascii="Arial" w:hAnsi="Arial" w:eastAsia="Arial" w:cs="Arial"/>
          <w:noProof w:val="0"/>
          <w:sz w:val="24"/>
          <w:szCs w:val="24"/>
          <w:lang w:val="en-GB"/>
        </w:rPr>
      </w:pPr>
    </w:p>
    <w:p w:rsidR="736E5F03" w:rsidP="08B8F956" w:rsidRDefault="736E5F03" w14:paraId="4CCCAB1C" w14:textId="5A7739B8">
      <w:pPr>
        <w:spacing w:before="240" w:beforeAutospacing="off" w:after="240" w:afterAutospacing="off" w:line="360" w:lineRule="auto"/>
        <w:rPr>
          <w:rFonts w:ascii="Arial" w:hAnsi="Arial" w:eastAsia="Arial" w:cs="Arial"/>
          <w:noProof w:val="0"/>
          <w:color w:val="auto"/>
          <w:sz w:val="24"/>
          <w:szCs w:val="24"/>
          <w:lang w:val="en-GB"/>
        </w:rPr>
      </w:pPr>
      <w:r w:rsidRPr="08B8F956" w:rsidR="27EA03C6">
        <w:rPr>
          <w:rFonts w:ascii="Arial" w:hAnsi="Arial" w:eastAsia="Arial" w:cs="Arial"/>
          <w:noProof w:val="0"/>
          <w:color w:val="auto"/>
          <w:sz w:val="24"/>
          <w:szCs w:val="24"/>
          <w:lang w:val="en-GB"/>
        </w:rPr>
        <w:t xml:space="preserve">South Sudan’s education system continues to suffer from the long-term effects of colonial neglect and underdevelopment. Collins (2008) highlights how, during colonial rule, the region received significantly less investment in education than the North, a disparity that is still </w:t>
      </w:r>
      <w:r w:rsidRPr="08B8F956" w:rsidR="27EA03C6">
        <w:rPr>
          <w:rFonts w:ascii="Arial" w:hAnsi="Arial" w:eastAsia="Arial" w:cs="Arial"/>
          <w:noProof w:val="0"/>
          <w:color w:val="auto"/>
          <w:sz w:val="24"/>
          <w:szCs w:val="24"/>
          <w:lang w:val="en-GB"/>
        </w:rPr>
        <w:t>evident</w:t>
      </w:r>
      <w:r w:rsidRPr="08B8F956" w:rsidR="27EA03C6">
        <w:rPr>
          <w:rFonts w:ascii="Arial" w:hAnsi="Arial" w:eastAsia="Arial" w:cs="Arial"/>
          <w:noProof w:val="0"/>
          <w:color w:val="auto"/>
          <w:sz w:val="24"/>
          <w:szCs w:val="24"/>
          <w:lang w:val="en-GB"/>
        </w:rPr>
        <w:t xml:space="preserve"> today. As a result, there </w:t>
      </w:r>
      <w:r w:rsidRPr="08B8F956" w:rsidR="27EA03C6">
        <w:rPr>
          <w:rFonts w:ascii="Arial" w:hAnsi="Arial" w:eastAsia="Arial" w:cs="Arial"/>
          <w:noProof w:val="0"/>
          <w:color w:val="auto"/>
          <w:sz w:val="24"/>
          <w:szCs w:val="24"/>
          <w:lang w:val="en-GB"/>
        </w:rPr>
        <w:t>remains</w:t>
      </w:r>
      <w:r w:rsidRPr="08B8F956" w:rsidR="27EA03C6">
        <w:rPr>
          <w:rFonts w:ascii="Arial" w:hAnsi="Arial" w:eastAsia="Arial" w:cs="Arial"/>
          <w:noProof w:val="0"/>
          <w:color w:val="auto"/>
          <w:sz w:val="24"/>
          <w:szCs w:val="24"/>
          <w:lang w:val="en-GB"/>
        </w:rPr>
        <w:t xml:space="preserve"> a severe shortage of schools, trained teachers, and learning materials (World Bank, 2012). Many children, particularly in rural areas, face long and difficult journeys to school, while some have no access to education at all (Their World, 2017).</w:t>
      </w:r>
      <w:r w:rsidRPr="08B8F956" w:rsidR="4CA50E70">
        <w:rPr>
          <w:rFonts w:ascii="Arial" w:hAnsi="Arial" w:eastAsia="Arial" w:cs="Arial"/>
          <w:noProof w:val="0"/>
          <w:color w:val="auto"/>
          <w:sz w:val="24"/>
          <w:szCs w:val="24"/>
          <w:lang w:val="en-GB"/>
        </w:rPr>
        <w:t xml:space="preserve"> </w:t>
      </w:r>
      <w:r w:rsidRPr="08B8F956" w:rsidR="27EA03C6">
        <w:rPr>
          <w:rFonts w:ascii="Arial" w:hAnsi="Arial" w:eastAsia="Arial" w:cs="Arial"/>
          <w:noProof w:val="0"/>
          <w:color w:val="auto"/>
          <w:sz w:val="24"/>
          <w:szCs w:val="24"/>
          <w:lang w:val="en-GB"/>
        </w:rPr>
        <w:t xml:space="preserve">Investment in school infrastructure is also worryingly low. Halia Access (2021) reports that less than 4% of total education funding is </w:t>
      </w:r>
      <w:r w:rsidRPr="08B8F956" w:rsidR="27EA03C6">
        <w:rPr>
          <w:rFonts w:ascii="Arial" w:hAnsi="Arial" w:eastAsia="Arial" w:cs="Arial"/>
          <w:noProof w:val="0"/>
          <w:color w:val="auto"/>
          <w:sz w:val="24"/>
          <w:szCs w:val="24"/>
          <w:lang w:val="en-GB"/>
        </w:rPr>
        <w:t>allocated</w:t>
      </w:r>
      <w:r w:rsidRPr="08B8F956" w:rsidR="27EA03C6">
        <w:rPr>
          <w:rFonts w:ascii="Arial" w:hAnsi="Arial" w:eastAsia="Arial" w:cs="Arial"/>
          <w:noProof w:val="0"/>
          <w:color w:val="auto"/>
          <w:sz w:val="24"/>
          <w:szCs w:val="24"/>
          <w:lang w:val="en-GB"/>
        </w:rPr>
        <w:t xml:space="preserve"> to improving school buildings and facilities, leaving many schools overcrowded and in poor condition. Chol (2024) further explains that 35% of schools hold classes outdoors in makeshift spaces, while 25% lack basic classroom furniture such as seats and desks, making it difficult for pupils to focus and learn effectively. The availability of learning materials is another major issue, with Relief Web (2023) revealing that there is just one textbook for every eight primary school pupils</w:t>
      </w:r>
      <w:r w:rsidRPr="08B8F956" w:rsidR="1B72FECC">
        <w:rPr>
          <w:rFonts w:ascii="Arial" w:hAnsi="Arial" w:eastAsia="Arial" w:cs="Arial"/>
          <w:noProof w:val="0"/>
          <w:color w:val="auto"/>
          <w:sz w:val="24"/>
          <w:szCs w:val="24"/>
          <w:lang w:val="en-GB"/>
        </w:rPr>
        <w:t xml:space="preserve">, </w:t>
      </w:r>
      <w:r w:rsidRPr="08B8F956" w:rsidR="27EA03C6">
        <w:rPr>
          <w:rFonts w:ascii="Arial" w:hAnsi="Arial" w:eastAsia="Arial" w:cs="Arial"/>
          <w:noProof w:val="0"/>
          <w:color w:val="auto"/>
          <w:sz w:val="24"/>
          <w:szCs w:val="24"/>
          <w:lang w:val="en-GB"/>
        </w:rPr>
        <w:t>far below the recommended one-to-one ratio.</w:t>
      </w:r>
      <w:r w:rsidRPr="08B8F956" w:rsidR="57BAD224">
        <w:rPr>
          <w:rFonts w:ascii="Arial" w:hAnsi="Arial" w:eastAsia="Arial" w:cs="Arial"/>
          <w:noProof w:val="0"/>
          <w:color w:val="auto"/>
          <w:sz w:val="24"/>
          <w:szCs w:val="24"/>
          <w:lang w:val="en-GB"/>
        </w:rPr>
        <w:t xml:space="preserve"> </w:t>
      </w:r>
      <w:r w:rsidRPr="08B8F956" w:rsidR="27EA03C6">
        <w:rPr>
          <w:rFonts w:ascii="Arial" w:hAnsi="Arial" w:eastAsia="Arial" w:cs="Arial"/>
          <w:noProof w:val="0"/>
          <w:color w:val="auto"/>
          <w:sz w:val="24"/>
          <w:szCs w:val="24"/>
          <w:lang w:val="en-GB"/>
        </w:rPr>
        <w:t xml:space="preserve">A lack of trained teachers further weakens the education system. Windle Trust International (2025) </w:t>
      </w:r>
      <w:r w:rsidRPr="08B8F956" w:rsidR="54EC133C">
        <w:rPr>
          <w:rFonts w:ascii="Arial" w:hAnsi="Arial" w:eastAsia="Arial" w:cs="Arial"/>
          <w:noProof w:val="0"/>
          <w:color w:val="auto"/>
          <w:sz w:val="24"/>
          <w:szCs w:val="24"/>
          <w:lang w:val="en-GB"/>
        </w:rPr>
        <w:t>describes how</w:t>
      </w:r>
      <w:r w:rsidRPr="08B8F956" w:rsidR="27EA03C6">
        <w:rPr>
          <w:rFonts w:ascii="Arial" w:hAnsi="Arial" w:eastAsia="Arial" w:cs="Arial"/>
          <w:noProof w:val="0"/>
          <w:color w:val="auto"/>
          <w:sz w:val="24"/>
          <w:szCs w:val="24"/>
          <w:lang w:val="en-GB"/>
        </w:rPr>
        <w:t xml:space="preserve"> fewer than 35% of primary school teachers have received formal training, and only 40% of primary schools have any trained educators at all. This means many children are taught by individuals without proper qualifications, significantly </w:t>
      </w:r>
      <w:r w:rsidRPr="08B8F956" w:rsidR="27EA03C6">
        <w:rPr>
          <w:rFonts w:ascii="Arial" w:hAnsi="Arial" w:eastAsia="Arial" w:cs="Arial"/>
          <w:noProof w:val="0"/>
          <w:color w:val="auto"/>
          <w:sz w:val="24"/>
          <w:szCs w:val="24"/>
          <w:lang w:val="en-GB"/>
        </w:rPr>
        <w:t>impacting</w:t>
      </w:r>
      <w:r w:rsidRPr="08B8F956" w:rsidR="27EA03C6">
        <w:rPr>
          <w:rFonts w:ascii="Arial" w:hAnsi="Arial" w:eastAsia="Arial" w:cs="Arial"/>
          <w:noProof w:val="0"/>
          <w:color w:val="auto"/>
          <w:sz w:val="24"/>
          <w:szCs w:val="24"/>
          <w:lang w:val="en-GB"/>
        </w:rPr>
        <w:t xml:space="preserve"> the quality of education and future opportunities for young people in South Sudan.</w:t>
      </w:r>
      <w:r w:rsidRPr="08B8F956" w:rsidR="4D887B5F">
        <w:rPr>
          <w:rFonts w:ascii="Arial" w:hAnsi="Arial" w:eastAsia="Arial" w:cs="Arial"/>
          <w:noProof w:val="0"/>
          <w:color w:val="auto"/>
          <w:sz w:val="24"/>
          <w:szCs w:val="24"/>
          <w:lang w:val="en-GB"/>
        </w:rPr>
        <w:t xml:space="preserve"> </w:t>
      </w:r>
    </w:p>
    <w:p w:rsidR="736E5F03" w:rsidP="08B8F956" w:rsidRDefault="736E5F03" w14:paraId="56C16C65" w14:textId="080849D5">
      <w:pPr>
        <w:spacing w:before="0" w:beforeAutospacing="off" w:after="0" w:afterAutospacing="off" w:line="360" w:lineRule="auto"/>
        <w:rPr>
          <w:rFonts w:ascii="Arial" w:hAnsi="Arial" w:eastAsia="Arial" w:cs="Arial"/>
          <w:noProof w:val="0"/>
          <w:color w:val="auto"/>
          <w:sz w:val="24"/>
          <w:szCs w:val="24"/>
          <w:lang w:val="en-GB"/>
        </w:rPr>
      </w:pPr>
    </w:p>
    <w:p w:rsidR="736E5F03" w:rsidP="5CD517A0" w:rsidRDefault="736E5F03" w14:paraId="7F4CFA1F" w14:textId="5FF8BB68">
      <w:pPr>
        <w:spacing w:before="240" w:beforeAutospacing="off" w:after="240" w:afterAutospacing="off" w:line="360" w:lineRule="auto"/>
        <w:rPr>
          <w:rFonts w:ascii="Arial" w:hAnsi="Arial" w:eastAsia="Arial" w:cs="Arial"/>
          <w:b w:val="1"/>
          <w:bCs w:val="1"/>
          <w:noProof w:val="0"/>
          <w:sz w:val="24"/>
          <w:szCs w:val="24"/>
          <w:highlight w:val="magenta"/>
          <w:u w:val="single"/>
          <w:lang w:val="en-GB"/>
        </w:rPr>
      </w:pPr>
      <w:r w:rsidRPr="08B8F956" w:rsidR="3D61A3CF">
        <w:rPr>
          <w:rFonts w:ascii="Arial" w:hAnsi="Arial" w:eastAsia="Arial" w:cs="Arial"/>
          <w:b w:val="0"/>
          <w:bCs w:val="0"/>
          <w:noProof w:val="0"/>
          <w:sz w:val="24"/>
          <w:szCs w:val="24"/>
          <w:lang w:val="en-GB"/>
        </w:rPr>
        <w:t>South Sudan is making important progress in improving school infrastructure, ensuring children have better access to education in safer and more supportive environments. These efforts align with the United Nations Convention on the Rights of the Child (UNCRC), particularly Article 28, which guarantees every child’s right to education, and Article 29, which focuses on the quality of learning. They also support key Sustainable Development Goals (SDGs) like SDG 4, SDG 5, and SDG 6.</w:t>
      </w:r>
      <w:r w:rsidRPr="08B8F956" w:rsidR="53D47DBE">
        <w:rPr>
          <w:rFonts w:ascii="Arial" w:hAnsi="Arial" w:eastAsia="Arial" w:cs="Arial"/>
          <w:b w:val="0"/>
          <w:bCs w:val="0"/>
          <w:noProof w:val="0"/>
          <w:sz w:val="24"/>
          <w:szCs w:val="24"/>
          <w:lang w:val="en-GB"/>
        </w:rPr>
        <w:t xml:space="preserve"> </w:t>
      </w:r>
      <w:r w:rsidRPr="08B8F956" w:rsidR="3D61A3CF">
        <w:rPr>
          <w:rFonts w:ascii="Arial" w:hAnsi="Arial" w:eastAsia="Arial" w:cs="Arial"/>
          <w:b w:val="0"/>
          <w:bCs w:val="0"/>
          <w:noProof w:val="0"/>
          <w:sz w:val="24"/>
          <w:szCs w:val="24"/>
          <w:lang w:val="en-GB"/>
        </w:rPr>
        <w:t xml:space="preserve">According to </w:t>
      </w:r>
      <w:r w:rsidRPr="08B8F956" w:rsidR="3D61A3CF">
        <w:rPr>
          <w:rFonts w:ascii="Arial" w:hAnsi="Arial" w:eastAsia="Arial" w:cs="Arial"/>
          <w:b w:val="0"/>
          <w:bCs w:val="0"/>
          <w:noProof w:val="0"/>
          <w:sz w:val="24"/>
          <w:szCs w:val="24"/>
          <w:lang w:val="en-GB"/>
        </w:rPr>
        <w:t>Nguegan</w:t>
      </w:r>
      <w:r w:rsidRPr="08B8F956" w:rsidR="3D61A3CF">
        <w:rPr>
          <w:rFonts w:ascii="Arial" w:hAnsi="Arial" w:eastAsia="Arial" w:cs="Arial"/>
          <w:b w:val="0"/>
          <w:bCs w:val="0"/>
          <w:noProof w:val="0"/>
          <w:sz w:val="24"/>
          <w:szCs w:val="24"/>
          <w:lang w:val="en-GB"/>
        </w:rPr>
        <w:t xml:space="preserve"> (2022), UNICEF has been working to rebuild schools damaged by conflict, ensuring children can return to safe and structured learning spaces. For example, in </w:t>
      </w:r>
      <w:r w:rsidRPr="08B8F956" w:rsidR="3D61A3CF">
        <w:rPr>
          <w:rFonts w:ascii="Arial" w:hAnsi="Arial" w:eastAsia="Arial" w:cs="Arial"/>
          <w:b w:val="0"/>
          <w:bCs w:val="0"/>
          <w:noProof w:val="0"/>
          <w:sz w:val="24"/>
          <w:szCs w:val="24"/>
          <w:lang w:val="en-GB"/>
        </w:rPr>
        <w:t>Magwi</w:t>
      </w:r>
      <w:r w:rsidRPr="08B8F956" w:rsidR="3D61A3CF">
        <w:rPr>
          <w:rFonts w:ascii="Arial" w:hAnsi="Arial" w:eastAsia="Arial" w:cs="Arial"/>
          <w:b w:val="0"/>
          <w:bCs w:val="0"/>
          <w:noProof w:val="0"/>
          <w:sz w:val="24"/>
          <w:szCs w:val="24"/>
          <w:lang w:val="en-GB"/>
        </w:rPr>
        <w:t xml:space="preserve"> County, Eastern Equatoria, </w:t>
      </w:r>
      <w:r w:rsidRPr="08B8F956" w:rsidR="3D61A3CF">
        <w:rPr>
          <w:rFonts w:ascii="Arial" w:hAnsi="Arial" w:eastAsia="Arial" w:cs="Arial"/>
          <w:b w:val="0"/>
          <w:bCs w:val="0"/>
          <w:noProof w:val="0"/>
          <w:sz w:val="24"/>
          <w:szCs w:val="24"/>
          <w:lang w:val="en-GB"/>
        </w:rPr>
        <w:t>Paluonganyi</w:t>
      </w:r>
      <w:r w:rsidRPr="08B8F956" w:rsidR="3D61A3CF">
        <w:rPr>
          <w:rFonts w:ascii="Arial" w:hAnsi="Arial" w:eastAsia="Arial" w:cs="Arial"/>
          <w:b w:val="0"/>
          <w:bCs w:val="0"/>
          <w:noProof w:val="0"/>
          <w:sz w:val="24"/>
          <w:szCs w:val="24"/>
          <w:lang w:val="en-GB"/>
        </w:rPr>
        <w:t xml:space="preserve"> Primary School has received two new permanent classroom blocks, replacing the makeshift structures that had been used since 2016. These classrooms come with clean water, handwashing stations, and accessible toilets, supporting SDG 6 by promoting hygiene and a healthier learning environment. They are also designed to be disability-friendly and resistant to flooding, helping to create a safer and more inclusive space where all children can learn effectively</w:t>
      </w:r>
      <w:r w:rsidRPr="08B8F956" w:rsidR="0B124645">
        <w:rPr>
          <w:rFonts w:ascii="Arial" w:hAnsi="Arial" w:eastAsia="Arial" w:cs="Arial"/>
          <w:b w:val="0"/>
          <w:bCs w:val="0"/>
          <w:noProof w:val="0"/>
          <w:sz w:val="24"/>
          <w:szCs w:val="24"/>
          <w:lang w:val="en-GB"/>
        </w:rPr>
        <w:t xml:space="preserve">, which </w:t>
      </w:r>
      <w:r w:rsidRPr="08B8F956" w:rsidR="3D61A3CF">
        <w:rPr>
          <w:rFonts w:ascii="Arial" w:hAnsi="Arial" w:eastAsia="Arial" w:cs="Arial"/>
          <w:b w:val="0"/>
          <w:bCs w:val="0"/>
          <w:noProof w:val="0"/>
          <w:sz w:val="24"/>
          <w:szCs w:val="24"/>
          <w:lang w:val="en-GB"/>
        </w:rPr>
        <w:t xml:space="preserve">aligns with </w:t>
      </w:r>
      <w:r w:rsidRPr="08B8F956" w:rsidR="3D61A3CF">
        <w:rPr>
          <w:rFonts w:ascii="Arial" w:hAnsi="Arial" w:eastAsia="Arial" w:cs="Arial"/>
          <w:b w:val="0"/>
          <w:bCs w:val="0"/>
          <w:noProof w:val="0"/>
          <w:sz w:val="24"/>
          <w:szCs w:val="24"/>
          <w:lang w:val="en-GB"/>
        </w:rPr>
        <w:t>Article 29 of the UNCRC.</w:t>
      </w:r>
      <w:r w:rsidRPr="08B8F956" w:rsidR="2C35929F">
        <w:rPr>
          <w:rFonts w:ascii="Arial" w:hAnsi="Arial" w:eastAsia="Arial" w:cs="Arial"/>
          <w:b w:val="0"/>
          <w:bCs w:val="0"/>
          <w:noProof w:val="0"/>
          <w:sz w:val="24"/>
          <w:szCs w:val="24"/>
          <w:lang w:val="en-GB"/>
        </w:rPr>
        <w:t xml:space="preserve"> </w:t>
      </w:r>
      <w:r w:rsidRPr="08B8F956" w:rsidR="3D61A3CF">
        <w:rPr>
          <w:rFonts w:ascii="Arial" w:hAnsi="Arial" w:eastAsia="Arial" w:cs="Arial"/>
          <w:b w:val="0"/>
          <w:bCs w:val="0"/>
          <w:noProof w:val="0"/>
          <w:sz w:val="24"/>
          <w:szCs w:val="24"/>
          <w:lang w:val="en-GB"/>
        </w:rPr>
        <w:t>In addition, the African Development Bank Group (2019) is leading the Improving Access and Quality of Basic Education Project, which is repairing and expanding 31 schools in conflict-affected areas such as Upper Nile, Unity, Jonglei, and Eastern Equatoria. This project is expected to enrol over 30,000 children, with at least 30% of them being girls, directly supporting Article 28 of the UNCRC by ensuring equal educational opportunities. It also aligns with SDG 5, which focuses on improving girls' access to education.</w:t>
      </w:r>
    </w:p>
    <w:p w:rsidR="08B8F956" w:rsidP="08B8F956" w:rsidRDefault="08B8F956" w14:paraId="2E4C9DD8" w14:textId="5FBF650D">
      <w:pPr>
        <w:spacing w:before="240" w:beforeAutospacing="off" w:after="240" w:afterAutospacing="off" w:line="360" w:lineRule="auto"/>
        <w:rPr>
          <w:rFonts w:ascii="Arial" w:hAnsi="Arial" w:eastAsia="Arial" w:cs="Arial"/>
          <w:b w:val="0"/>
          <w:bCs w:val="0"/>
          <w:noProof w:val="0"/>
          <w:sz w:val="24"/>
          <w:szCs w:val="24"/>
          <w:lang w:val="en-GB"/>
        </w:rPr>
      </w:pPr>
    </w:p>
    <w:p w:rsidR="68123C25" w:rsidP="08B8F956" w:rsidRDefault="68123C25" w14:paraId="1141C731" w14:textId="0153D670">
      <w:pPr>
        <w:spacing w:before="240" w:beforeAutospacing="off" w:after="240" w:afterAutospacing="off" w:line="360" w:lineRule="auto"/>
        <w:rPr>
          <w:rFonts w:ascii="Arial" w:hAnsi="Arial" w:eastAsia="Arial" w:cs="Arial"/>
          <w:noProof w:val="0"/>
          <w:sz w:val="24"/>
          <w:szCs w:val="24"/>
          <w:lang w:val="en-GB"/>
        </w:rPr>
      </w:pPr>
      <w:r w:rsidRPr="08B8F956" w:rsidR="53F9ADB1">
        <w:rPr>
          <w:rFonts w:ascii="Arial" w:hAnsi="Arial" w:eastAsia="Arial" w:cs="Arial"/>
          <w:noProof w:val="0"/>
          <w:sz w:val="24"/>
          <w:szCs w:val="24"/>
          <w:lang w:val="en-GB"/>
        </w:rPr>
        <w:t xml:space="preserve">Years of war have severely weakened South Sudan’s economy, making it hard for the government to fund education (Mayai, 2022). Many families live in extreme poverty and cannot afford school fees, uniforms, or supplies, forcing children, especially in rural areas, to work or care for livestock instead of attending school (The Borgen Project, 2020). As a result, more than 2.8 million children, or over 70% of all children, are out of school (UNICEF, 2023). Many of these children come from pastoral communities that </w:t>
      </w:r>
      <w:r w:rsidRPr="08B8F956" w:rsidR="53F9ADB1">
        <w:rPr>
          <w:rFonts w:ascii="Arial" w:hAnsi="Arial" w:eastAsia="Arial" w:cs="Arial"/>
          <w:noProof w:val="0"/>
          <w:sz w:val="24"/>
          <w:szCs w:val="24"/>
          <w:lang w:val="en-GB"/>
        </w:rPr>
        <w:t>frequently</w:t>
      </w:r>
      <w:r w:rsidRPr="08B8F956" w:rsidR="53F9ADB1">
        <w:rPr>
          <w:rFonts w:ascii="Arial" w:hAnsi="Arial" w:eastAsia="Arial" w:cs="Arial"/>
          <w:noProof w:val="0"/>
          <w:sz w:val="24"/>
          <w:szCs w:val="24"/>
          <w:lang w:val="en-GB"/>
        </w:rPr>
        <w:t xml:space="preserve"> move with their cattle, making regular schooling difficult. </w:t>
      </w:r>
      <w:r w:rsidRPr="08B8F956" w:rsidR="53F9ADB1">
        <w:rPr>
          <w:rFonts w:ascii="Arial" w:hAnsi="Arial" w:eastAsia="Arial" w:cs="Arial"/>
          <w:noProof w:val="0"/>
          <w:sz w:val="24"/>
          <w:szCs w:val="24"/>
          <w:lang w:val="en-GB"/>
        </w:rPr>
        <w:t xml:space="preserve">This nomadic lifestyle is a major </w:t>
      </w:r>
      <w:r w:rsidRPr="08B8F956" w:rsidR="5EA8F3FF">
        <w:rPr>
          <w:rFonts w:ascii="Arial" w:hAnsi="Arial" w:eastAsia="Arial" w:cs="Arial"/>
          <w:noProof w:val="0"/>
          <w:sz w:val="24"/>
          <w:szCs w:val="24"/>
          <w:lang w:val="en-GB"/>
        </w:rPr>
        <w:t>reason</w:t>
      </w:r>
      <w:r w:rsidRPr="08B8F956" w:rsidR="53F9ADB1">
        <w:rPr>
          <w:rFonts w:ascii="Arial" w:hAnsi="Arial" w:eastAsia="Arial" w:cs="Arial"/>
          <w:noProof w:val="0"/>
          <w:sz w:val="24"/>
          <w:szCs w:val="24"/>
          <w:lang w:val="en-GB"/>
        </w:rPr>
        <w:t xml:space="preserve"> so many children </w:t>
      </w:r>
      <w:r w:rsidRPr="08B8F956" w:rsidR="53F9ADB1">
        <w:rPr>
          <w:rFonts w:ascii="Arial" w:hAnsi="Arial" w:eastAsia="Arial" w:cs="Arial"/>
          <w:noProof w:val="0"/>
          <w:sz w:val="24"/>
          <w:szCs w:val="24"/>
          <w:lang w:val="en-GB"/>
        </w:rPr>
        <w:t>miss out on</w:t>
      </w:r>
      <w:r w:rsidRPr="08B8F956" w:rsidR="53F9ADB1">
        <w:rPr>
          <w:rFonts w:ascii="Arial" w:hAnsi="Arial" w:eastAsia="Arial" w:cs="Arial"/>
          <w:noProof w:val="0"/>
          <w:sz w:val="24"/>
          <w:szCs w:val="24"/>
          <w:lang w:val="en-GB"/>
        </w:rPr>
        <w:t xml:space="preserve"> education.</w:t>
      </w:r>
      <w:r w:rsidRPr="08B8F956" w:rsidR="53F9ADB1">
        <w:rPr>
          <w:rFonts w:ascii="Arial" w:hAnsi="Arial" w:eastAsia="Arial" w:cs="Arial"/>
          <w:noProof w:val="0"/>
          <w:sz w:val="24"/>
          <w:szCs w:val="24"/>
          <w:lang w:val="en-GB"/>
        </w:rPr>
        <w:t xml:space="preserve"> </w:t>
      </w:r>
    </w:p>
    <w:p w:rsidR="68123C25" w:rsidP="08B8F956" w:rsidRDefault="68123C25" w14:paraId="6B6EC2FB" w14:textId="019332E5">
      <w:pPr>
        <w:spacing w:before="240" w:beforeAutospacing="off" w:after="240" w:afterAutospacing="off" w:line="360" w:lineRule="auto"/>
        <w:rPr>
          <w:rFonts w:ascii="Arial" w:hAnsi="Arial" w:eastAsia="Arial" w:cs="Arial"/>
          <w:noProof w:val="0"/>
          <w:sz w:val="24"/>
          <w:szCs w:val="24"/>
          <w:lang w:val="en-GB"/>
        </w:rPr>
      </w:pPr>
    </w:p>
    <w:p w:rsidR="68123C25" w:rsidP="08B8F956" w:rsidRDefault="68123C25" w14:paraId="79CC784F" w14:textId="76E20579">
      <w:pPr>
        <w:spacing w:before="240" w:beforeAutospacing="off" w:after="240" w:afterAutospacing="off" w:line="360" w:lineRule="auto"/>
        <w:rPr>
          <w:rFonts w:ascii="Arial" w:hAnsi="Arial" w:eastAsia="Arial" w:cs="Arial"/>
          <w:b w:val="0"/>
          <w:bCs w:val="0"/>
          <w:noProof w:val="0"/>
          <w:sz w:val="24"/>
          <w:szCs w:val="24"/>
          <w:lang w:val="en-GB"/>
        </w:rPr>
      </w:pPr>
      <w:r w:rsidRPr="08B8F956" w:rsidR="15959605">
        <w:rPr>
          <w:rFonts w:ascii="Arial" w:hAnsi="Arial" w:eastAsia="Arial" w:cs="Arial"/>
          <w:b w:val="0"/>
          <w:bCs w:val="0"/>
          <w:noProof w:val="0"/>
          <w:sz w:val="24"/>
          <w:szCs w:val="24"/>
          <w:lang w:val="en-GB"/>
        </w:rPr>
        <w:t xml:space="preserve">South Sudan is working hard to make sure all children have access to education, no matter their background or circumstances. This effort supports Articles 28 and 29 of the UNCRC, which </w:t>
      </w:r>
      <w:r w:rsidRPr="08B8F956" w:rsidR="749BE183">
        <w:rPr>
          <w:rFonts w:ascii="Arial" w:hAnsi="Arial" w:eastAsia="Arial" w:cs="Arial"/>
          <w:b w:val="0"/>
          <w:bCs w:val="0"/>
          <w:noProof w:val="0"/>
          <w:sz w:val="24"/>
          <w:szCs w:val="24"/>
          <w:lang w:val="en-GB"/>
        </w:rPr>
        <w:t>state</w:t>
      </w:r>
      <w:r w:rsidRPr="08B8F956" w:rsidR="15959605">
        <w:rPr>
          <w:rFonts w:ascii="Arial" w:hAnsi="Arial" w:eastAsia="Arial" w:cs="Arial"/>
          <w:b w:val="0"/>
          <w:bCs w:val="0"/>
          <w:noProof w:val="0"/>
          <w:sz w:val="24"/>
          <w:szCs w:val="24"/>
          <w:lang w:val="en-GB"/>
        </w:rPr>
        <w:t xml:space="preserve"> that every child has the right to an education that helps them develop and reach their full potential.</w:t>
      </w:r>
      <w:r w:rsidRPr="08B8F956" w:rsidR="4CA8620F">
        <w:rPr>
          <w:rFonts w:ascii="Arial" w:hAnsi="Arial" w:eastAsia="Arial" w:cs="Arial"/>
          <w:b w:val="0"/>
          <w:bCs w:val="0"/>
          <w:noProof w:val="0"/>
          <w:sz w:val="24"/>
          <w:szCs w:val="24"/>
          <w:lang w:val="en-GB"/>
        </w:rPr>
        <w:t xml:space="preserve"> </w:t>
      </w:r>
      <w:r w:rsidRPr="08B8F956" w:rsidR="15959605">
        <w:rPr>
          <w:rFonts w:ascii="Arial" w:hAnsi="Arial" w:eastAsia="Arial" w:cs="Arial"/>
          <w:b w:val="0"/>
          <w:bCs w:val="0"/>
          <w:noProof w:val="0"/>
          <w:sz w:val="24"/>
          <w:szCs w:val="24"/>
          <w:lang w:val="en-GB"/>
        </w:rPr>
        <w:t xml:space="preserve">One innovative approach is the FAO and UNESCO’s cattle camp schools, which provide radio lessons and outdoor classrooms for children in pastoralist communities. Since these families move often to find grazing land, traditional schooling </w:t>
      </w:r>
      <w:r w:rsidRPr="08B8F956" w:rsidR="15959605">
        <w:rPr>
          <w:rFonts w:ascii="Arial" w:hAnsi="Arial" w:eastAsia="Arial" w:cs="Arial"/>
          <w:b w:val="0"/>
          <w:bCs w:val="0"/>
          <w:noProof w:val="0"/>
          <w:sz w:val="24"/>
          <w:szCs w:val="24"/>
          <w:lang w:val="en-GB"/>
        </w:rPr>
        <w:t>isn’t</w:t>
      </w:r>
      <w:r w:rsidRPr="08B8F956" w:rsidR="15959605">
        <w:rPr>
          <w:rFonts w:ascii="Arial" w:hAnsi="Arial" w:eastAsia="Arial" w:cs="Arial"/>
          <w:b w:val="0"/>
          <w:bCs w:val="0"/>
          <w:noProof w:val="0"/>
          <w:sz w:val="24"/>
          <w:szCs w:val="24"/>
          <w:lang w:val="en-GB"/>
        </w:rPr>
        <w:t xml:space="preserve"> always </w:t>
      </w:r>
      <w:r w:rsidRPr="08B8F956" w:rsidR="15959605">
        <w:rPr>
          <w:rFonts w:ascii="Arial" w:hAnsi="Arial" w:eastAsia="Arial" w:cs="Arial"/>
          <w:b w:val="0"/>
          <w:bCs w:val="0"/>
          <w:noProof w:val="0"/>
          <w:sz w:val="24"/>
          <w:szCs w:val="24"/>
          <w:lang w:val="en-GB"/>
        </w:rPr>
        <w:t>an option</w:t>
      </w:r>
      <w:r w:rsidRPr="08B8F956" w:rsidR="15959605">
        <w:rPr>
          <w:rFonts w:ascii="Arial" w:hAnsi="Arial" w:eastAsia="Arial" w:cs="Arial"/>
          <w:b w:val="0"/>
          <w:bCs w:val="0"/>
          <w:noProof w:val="0"/>
          <w:sz w:val="24"/>
          <w:szCs w:val="24"/>
          <w:lang w:val="en-GB"/>
        </w:rPr>
        <w:t>. This programme makes education more flexible and accessible, ensuring children can continue learning even while on the move (Food and Agriculture Organization of the United Nations, 2020). It aligns with SDG 4 and supports Article 28 of the UNCRC, which emphasises that education should be available to all children, no matter their situation.</w:t>
      </w:r>
      <w:r w:rsidRPr="08B8F956" w:rsidR="4D942407">
        <w:rPr>
          <w:rFonts w:ascii="Arial" w:hAnsi="Arial" w:eastAsia="Arial" w:cs="Arial"/>
          <w:b w:val="0"/>
          <w:bCs w:val="0"/>
          <w:noProof w:val="0"/>
          <w:sz w:val="24"/>
          <w:szCs w:val="24"/>
          <w:lang w:val="en-GB"/>
        </w:rPr>
        <w:t xml:space="preserve"> </w:t>
      </w:r>
      <w:r w:rsidRPr="08B8F956" w:rsidR="15959605">
        <w:rPr>
          <w:rFonts w:ascii="Arial" w:hAnsi="Arial" w:eastAsia="Arial" w:cs="Arial"/>
          <w:b w:val="0"/>
          <w:bCs w:val="0"/>
          <w:noProof w:val="0"/>
          <w:sz w:val="24"/>
          <w:szCs w:val="24"/>
          <w:lang w:val="en-GB"/>
        </w:rPr>
        <w:t xml:space="preserve">For families struggling to afford school fees, the World Bank (2023) has introduced cash transfer programmes. These provide financial aid to low-income households, helping parents send their children to school instead of keeping them at home to work. This initiative also helps women and young people become more financially stable, creating better opportunities for their future, in line with SDG 5 and SDG 8. It also reflects Article 28 of the UNCRC, ensuring that financial hardship </w:t>
      </w:r>
      <w:r w:rsidRPr="08B8F956" w:rsidR="52B82DAF">
        <w:rPr>
          <w:rFonts w:ascii="Arial" w:hAnsi="Arial" w:eastAsia="Arial" w:cs="Arial"/>
          <w:b w:val="0"/>
          <w:bCs w:val="0"/>
          <w:noProof w:val="0"/>
          <w:sz w:val="24"/>
          <w:szCs w:val="24"/>
          <w:lang w:val="en-GB"/>
        </w:rPr>
        <w:t>does not</w:t>
      </w:r>
      <w:r w:rsidRPr="08B8F956" w:rsidR="15959605">
        <w:rPr>
          <w:rFonts w:ascii="Arial" w:hAnsi="Arial" w:eastAsia="Arial" w:cs="Arial"/>
          <w:b w:val="0"/>
          <w:bCs w:val="0"/>
          <w:noProof w:val="0"/>
          <w:sz w:val="24"/>
          <w:szCs w:val="24"/>
          <w:lang w:val="en-GB"/>
        </w:rPr>
        <w:t xml:space="preserve"> stop children from getting an education.</w:t>
      </w:r>
      <w:r w:rsidRPr="08B8F956" w:rsidR="1AFF9626">
        <w:rPr>
          <w:rFonts w:ascii="Arial" w:hAnsi="Arial" w:eastAsia="Arial" w:cs="Arial"/>
          <w:b w:val="0"/>
          <w:bCs w:val="0"/>
          <w:noProof w:val="0"/>
          <w:sz w:val="24"/>
          <w:szCs w:val="24"/>
          <w:lang w:val="en-GB"/>
        </w:rPr>
        <w:t xml:space="preserve"> </w:t>
      </w:r>
      <w:r w:rsidRPr="08B8F956" w:rsidR="15959605">
        <w:rPr>
          <w:rFonts w:ascii="Arial" w:hAnsi="Arial" w:eastAsia="Arial" w:cs="Arial"/>
          <w:b w:val="0"/>
          <w:bCs w:val="0"/>
          <w:noProof w:val="0"/>
          <w:sz w:val="24"/>
          <w:szCs w:val="24"/>
          <w:lang w:val="en-GB"/>
        </w:rPr>
        <w:t xml:space="preserve">Another key issue is funding for education. According to The Guardian (2024), reducing South Sudan’s national debt could free up more money to improve schools, hire teachers, and provide learning materials. This would help more children access better education, directly supporting SDG 4 and upholding Article 28 of the UNCRC, which calls for governments to </w:t>
      </w:r>
      <w:r w:rsidRPr="08B8F956" w:rsidR="15959605">
        <w:rPr>
          <w:rFonts w:ascii="Arial" w:hAnsi="Arial" w:eastAsia="Arial" w:cs="Arial"/>
          <w:b w:val="0"/>
          <w:bCs w:val="0"/>
          <w:noProof w:val="0"/>
          <w:sz w:val="24"/>
          <w:szCs w:val="24"/>
          <w:lang w:val="en-GB"/>
        </w:rPr>
        <w:t>take action to make</w:t>
      </w:r>
      <w:r w:rsidRPr="08B8F956" w:rsidR="15959605">
        <w:rPr>
          <w:rFonts w:ascii="Arial" w:hAnsi="Arial" w:eastAsia="Arial" w:cs="Arial"/>
          <w:b w:val="0"/>
          <w:bCs w:val="0"/>
          <w:noProof w:val="0"/>
          <w:sz w:val="24"/>
          <w:szCs w:val="24"/>
          <w:lang w:val="en-GB"/>
        </w:rPr>
        <w:t xml:space="preserve"> education more widely available.</w:t>
      </w:r>
      <w:r w:rsidRPr="08B8F956" w:rsidR="75873329">
        <w:rPr>
          <w:rFonts w:ascii="Arial" w:hAnsi="Arial" w:eastAsia="Arial" w:cs="Arial"/>
          <w:b w:val="0"/>
          <w:bCs w:val="0"/>
          <w:noProof w:val="0"/>
          <w:sz w:val="24"/>
          <w:szCs w:val="24"/>
          <w:lang w:val="en-GB"/>
        </w:rPr>
        <w:t xml:space="preserve"> </w:t>
      </w:r>
      <w:r w:rsidRPr="08B8F956" w:rsidR="15959605">
        <w:rPr>
          <w:rFonts w:ascii="Arial" w:hAnsi="Arial" w:eastAsia="Arial" w:cs="Arial"/>
          <w:b w:val="0"/>
          <w:bCs w:val="0"/>
          <w:noProof w:val="0"/>
          <w:sz w:val="24"/>
          <w:szCs w:val="24"/>
          <w:lang w:val="en-GB"/>
        </w:rPr>
        <w:t xml:space="preserve">Non-governmental organisations (NGOs) are also playing </w:t>
      </w:r>
      <w:r w:rsidRPr="08B8F956" w:rsidR="4E23FE57">
        <w:rPr>
          <w:rFonts w:ascii="Arial" w:hAnsi="Arial" w:eastAsia="Arial" w:cs="Arial"/>
          <w:b w:val="0"/>
          <w:bCs w:val="0"/>
          <w:noProof w:val="0"/>
          <w:sz w:val="24"/>
          <w:szCs w:val="24"/>
          <w:lang w:val="en-GB"/>
        </w:rPr>
        <w:t>an important role</w:t>
      </w:r>
      <w:r w:rsidRPr="08B8F956" w:rsidR="15959605">
        <w:rPr>
          <w:rFonts w:ascii="Arial" w:hAnsi="Arial" w:eastAsia="Arial" w:cs="Arial"/>
          <w:b w:val="0"/>
          <w:bCs w:val="0"/>
          <w:noProof w:val="0"/>
          <w:sz w:val="24"/>
          <w:szCs w:val="24"/>
          <w:lang w:val="en-GB"/>
        </w:rPr>
        <w:t xml:space="preserve"> in improving education. The Borgen Project (2020) campaigns for more funding and foreign aid to improve schools and learning resources. They argue that investing in education is one of the best ways to break the cycle of poverty, ensuring children have the chance for a brighter future. This supports SDG 1 and SDG 5 and aligns with Article 29 of the UNCRC, which focuses on making sure education helps children develop their skills and potential.</w:t>
      </w:r>
    </w:p>
    <w:p w:rsidR="68123C25" w:rsidP="08B8F956" w:rsidRDefault="68123C25" w14:paraId="6CAEA78D" w14:textId="034E7C11">
      <w:pPr>
        <w:pStyle w:val="Normal"/>
        <w:spacing w:before="240" w:beforeAutospacing="off" w:after="240" w:afterAutospacing="off" w:line="360" w:lineRule="auto"/>
        <w:rPr>
          <w:rFonts w:ascii="Arial" w:hAnsi="Arial" w:eastAsia="Arial" w:cs="Arial"/>
          <w:noProof w:val="0"/>
          <w:sz w:val="24"/>
          <w:szCs w:val="24"/>
          <w:lang w:val="en-GB"/>
        </w:rPr>
      </w:pPr>
    </w:p>
    <w:p w:rsidR="5CD517A0" w:rsidP="5CD517A0" w:rsidRDefault="5CD517A0" w14:paraId="72F1E98A" w14:textId="60E4F62E">
      <w:pPr>
        <w:spacing w:before="0" w:beforeAutospacing="off" w:after="0" w:afterAutospacing="off" w:line="360" w:lineRule="auto"/>
        <w:rPr>
          <w:rFonts w:ascii="Arial" w:hAnsi="Arial" w:eastAsia="Arial" w:cs="Arial"/>
          <w:noProof w:val="0"/>
          <w:sz w:val="24"/>
          <w:szCs w:val="24"/>
          <w:lang w:val="en-GB"/>
        </w:rPr>
      </w:pPr>
      <w:r w:rsidRPr="08B8F956" w:rsidR="3875C652">
        <w:rPr>
          <w:rFonts w:ascii="Arial" w:hAnsi="Arial" w:eastAsia="Arial" w:cs="Arial"/>
          <w:noProof w:val="0"/>
          <w:sz w:val="24"/>
          <w:szCs w:val="24"/>
          <w:lang w:val="en-GB"/>
        </w:rPr>
        <w:t>According to UNICEF (2016) Arabic was the main language used in schools</w:t>
      </w:r>
      <w:r w:rsidRPr="08B8F956" w:rsidR="330A65B6">
        <w:rPr>
          <w:rFonts w:ascii="Arial" w:hAnsi="Arial" w:eastAsia="Arial" w:cs="Arial"/>
          <w:noProof w:val="0"/>
          <w:sz w:val="24"/>
          <w:szCs w:val="24"/>
          <w:lang w:val="en-GB"/>
        </w:rPr>
        <w:t xml:space="preserve"> before South Sudan became independent. </w:t>
      </w:r>
      <w:r w:rsidRPr="08B8F956" w:rsidR="3875C652">
        <w:rPr>
          <w:rFonts w:ascii="Arial" w:hAnsi="Arial" w:eastAsia="Arial" w:cs="Arial"/>
          <w:noProof w:val="0"/>
          <w:sz w:val="24"/>
          <w:szCs w:val="24"/>
          <w:lang w:val="en-GB"/>
        </w:rPr>
        <w:t xml:space="preserve">After independence, English became the official language of education, but many teachers and </w:t>
      </w:r>
      <w:r w:rsidRPr="08B8F956" w:rsidR="7211767A">
        <w:rPr>
          <w:rFonts w:ascii="Arial" w:hAnsi="Arial" w:eastAsia="Arial" w:cs="Arial"/>
          <w:noProof w:val="0"/>
          <w:sz w:val="24"/>
          <w:szCs w:val="24"/>
          <w:lang w:val="en-GB"/>
        </w:rPr>
        <w:t>pupil</w:t>
      </w:r>
      <w:r w:rsidRPr="08B8F956" w:rsidR="3875C652">
        <w:rPr>
          <w:rFonts w:ascii="Arial" w:hAnsi="Arial" w:eastAsia="Arial" w:cs="Arial"/>
          <w:noProof w:val="0"/>
          <w:sz w:val="24"/>
          <w:szCs w:val="24"/>
          <w:lang w:val="en-GB"/>
        </w:rPr>
        <w:t>s struggled with it, creating a language barrier that made learning harder. On top of that, there was no consistent curriculum, which affected the quality of education. Schools also face</w:t>
      </w:r>
      <w:r w:rsidRPr="08B8F956" w:rsidR="732790BB">
        <w:rPr>
          <w:rFonts w:ascii="Arial" w:hAnsi="Arial" w:eastAsia="Arial" w:cs="Arial"/>
          <w:noProof w:val="0"/>
          <w:sz w:val="24"/>
          <w:szCs w:val="24"/>
          <w:lang w:val="en-GB"/>
        </w:rPr>
        <w:t>d</w:t>
      </w:r>
      <w:r w:rsidRPr="08B8F956" w:rsidR="3875C652">
        <w:rPr>
          <w:rFonts w:ascii="Arial" w:hAnsi="Arial" w:eastAsia="Arial" w:cs="Arial"/>
          <w:noProof w:val="0"/>
          <w:sz w:val="24"/>
          <w:szCs w:val="24"/>
          <w:lang w:val="en-GB"/>
        </w:rPr>
        <w:t xml:space="preserve"> problems with outdated textbooks and often use</w:t>
      </w:r>
      <w:r w:rsidRPr="08B8F956" w:rsidR="00052F4D">
        <w:rPr>
          <w:rFonts w:ascii="Arial" w:hAnsi="Arial" w:eastAsia="Arial" w:cs="Arial"/>
          <w:noProof w:val="0"/>
          <w:sz w:val="24"/>
          <w:szCs w:val="24"/>
          <w:lang w:val="en-GB"/>
        </w:rPr>
        <w:t>d</w:t>
      </w:r>
      <w:r w:rsidRPr="08B8F956" w:rsidR="3875C652">
        <w:rPr>
          <w:rFonts w:ascii="Arial" w:hAnsi="Arial" w:eastAsia="Arial" w:cs="Arial"/>
          <w:noProof w:val="0"/>
          <w:sz w:val="24"/>
          <w:szCs w:val="24"/>
          <w:lang w:val="en-GB"/>
        </w:rPr>
        <w:t xml:space="preserve"> curricula from </w:t>
      </w:r>
      <w:r w:rsidRPr="08B8F956" w:rsidR="71AEDF8D">
        <w:rPr>
          <w:rFonts w:ascii="Arial" w:hAnsi="Arial" w:eastAsia="Arial" w:cs="Arial"/>
          <w:noProof w:val="0"/>
          <w:sz w:val="24"/>
          <w:szCs w:val="24"/>
          <w:lang w:val="en-GB"/>
        </w:rPr>
        <w:t>neighbouring</w:t>
      </w:r>
      <w:r w:rsidRPr="08B8F956" w:rsidR="3875C652">
        <w:rPr>
          <w:rFonts w:ascii="Arial" w:hAnsi="Arial" w:eastAsia="Arial" w:cs="Arial"/>
          <w:noProof w:val="0"/>
          <w:sz w:val="24"/>
          <w:szCs w:val="24"/>
          <w:lang w:val="en-GB"/>
        </w:rPr>
        <w:t xml:space="preserve"> countries like Uganda and Kenya, causing differences in the education </w:t>
      </w:r>
      <w:r w:rsidRPr="08B8F956" w:rsidR="0D89CE3E">
        <w:rPr>
          <w:rFonts w:ascii="Arial" w:hAnsi="Arial" w:eastAsia="Arial" w:cs="Arial"/>
          <w:noProof w:val="0"/>
          <w:sz w:val="24"/>
          <w:szCs w:val="24"/>
          <w:lang w:val="en-GB"/>
        </w:rPr>
        <w:t>pupils</w:t>
      </w:r>
      <w:r w:rsidRPr="08B8F956" w:rsidR="3875C652">
        <w:rPr>
          <w:rFonts w:ascii="Arial" w:hAnsi="Arial" w:eastAsia="Arial" w:cs="Arial"/>
          <w:noProof w:val="0"/>
          <w:sz w:val="24"/>
          <w:szCs w:val="24"/>
          <w:lang w:val="en-GB"/>
        </w:rPr>
        <w:t xml:space="preserve"> receive</w:t>
      </w:r>
      <w:r w:rsidRPr="08B8F956" w:rsidR="0327A22B">
        <w:rPr>
          <w:rFonts w:ascii="Arial" w:hAnsi="Arial" w:eastAsia="Arial" w:cs="Arial"/>
          <w:noProof w:val="0"/>
          <w:sz w:val="24"/>
          <w:szCs w:val="24"/>
          <w:lang w:val="en-GB"/>
        </w:rPr>
        <w:t>d</w:t>
      </w:r>
      <w:r w:rsidRPr="08B8F956" w:rsidR="3875C652">
        <w:rPr>
          <w:rFonts w:ascii="Arial" w:hAnsi="Arial" w:eastAsia="Arial" w:cs="Arial"/>
          <w:noProof w:val="0"/>
          <w:sz w:val="24"/>
          <w:szCs w:val="24"/>
          <w:lang w:val="en-GB"/>
        </w:rPr>
        <w:t xml:space="preserve"> (Chol, 2024).</w:t>
      </w:r>
      <w:r w:rsidRPr="08B8F956" w:rsidR="687E896F">
        <w:rPr>
          <w:rFonts w:ascii="Arial" w:hAnsi="Arial" w:eastAsia="Arial" w:cs="Arial"/>
          <w:noProof w:val="0"/>
          <w:sz w:val="24"/>
          <w:szCs w:val="24"/>
          <w:lang w:val="en-GB"/>
        </w:rPr>
        <w:t xml:space="preserve"> </w:t>
      </w:r>
      <w:r w:rsidRPr="08B8F956" w:rsidR="3875C652">
        <w:rPr>
          <w:rFonts w:ascii="Arial" w:hAnsi="Arial" w:eastAsia="Arial" w:cs="Arial"/>
          <w:noProof w:val="0"/>
          <w:sz w:val="24"/>
          <w:szCs w:val="24"/>
          <w:lang w:val="en-GB"/>
        </w:rPr>
        <w:t>Additionally, ongoing conflict has forced many schools to close, and children often end up studying in different regions or refugee camps, where they follow different curricula.</w:t>
      </w:r>
    </w:p>
    <w:p w:rsidR="08B8F956" w:rsidP="08B8F956" w:rsidRDefault="08B8F956" w14:paraId="13F83407" w14:textId="133F824A">
      <w:pPr>
        <w:spacing w:before="0" w:beforeAutospacing="off" w:after="0" w:afterAutospacing="off" w:line="360" w:lineRule="auto"/>
        <w:rPr>
          <w:rFonts w:ascii="Arial" w:hAnsi="Arial" w:eastAsia="Arial" w:cs="Arial"/>
          <w:noProof w:val="0"/>
          <w:sz w:val="24"/>
          <w:szCs w:val="24"/>
          <w:lang w:val="en-GB"/>
        </w:rPr>
      </w:pPr>
    </w:p>
    <w:p w:rsidR="445335B7" w:rsidP="08B8F956" w:rsidRDefault="445335B7" w14:paraId="57624D89" w14:textId="47928C2F">
      <w:pPr>
        <w:spacing w:before="240" w:beforeAutospacing="off" w:after="240" w:afterAutospacing="off" w:line="360" w:lineRule="auto"/>
        <w:rPr>
          <w:rFonts w:ascii="Arial" w:hAnsi="Arial" w:eastAsia="Arial" w:cs="Arial"/>
          <w:b w:val="0"/>
          <w:bCs w:val="0"/>
          <w:noProof w:val="0"/>
          <w:sz w:val="24"/>
          <w:szCs w:val="24"/>
          <w:lang w:val="en-GB"/>
        </w:rPr>
      </w:pPr>
      <w:r w:rsidRPr="08B8F956" w:rsidR="445335B7">
        <w:rPr>
          <w:rFonts w:ascii="Arial" w:hAnsi="Arial" w:eastAsia="Arial" w:cs="Arial"/>
          <w:b w:val="0"/>
          <w:bCs w:val="0"/>
          <w:noProof w:val="0"/>
          <w:sz w:val="24"/>
          <w:szCs w:val="24"/>
          <w:lang w:val="en-GB"/>
        </w:rPr>
        <w:t>South Sudan took a big step towards improving education by introducing its first-ever national curriculum in 2018 (United Nations Girls’ Education Initiative, 2015). The goal is to make sure all children, no matter where they live or what their background is, get a consistent and high-quality education. This supports SDG 4 and ties in with Article 29 of the UNCRC, which highlights that education should help children develop their talents, respect their own culture, and prepare them for the future.</w:t>
      </w:r>
      <w:r w:rsidRPr="08B8F956" w:rsidR="7ACBBACB">
        <w:rPr>
          <w:rFonts w:ascii="Arial" w:hAnsi="Arial" w:eastAsia="Arial" w:cs="Arial"/>
          <w:b w:val="0"/>
          <w:bCs w:val="0"/>
          <w:noProof w:val="0"/>
          <w:sz w:val="24"/>
          <w:szCs w:val="24"/>
          <w:lang w:val="en-GB"/>
        </w:rPr>
        <w:t xml:space="preserve"> </w:t>
      </w:r>
      <w:r w:rsidRPr="08B8F956" w:rsidR="445335B7">
        <w:rPr>
          <w:rFonts w:ascii="Arial" w:hAnsi="Arial" w:eastAsia="Arial" w:cs="Arial"/>
          <w:b w:val="0"/>
          <w:bCs w:val="0"/>
          <w:noProof w:val="0"/>
          <w:sz w:val="24"/>
          <w:szCs w:val="24"/>
          <w:lang w:val="en-GB"/>
        </w:rPr>
        <w:t xml:space="preserve">One major challenge has been language barriers, especially for young learners. Many children struggle to understand lessons when they are taught entirely in English (Momo, 2021). To fix this, experts are looking at ways to include local languages in early education, making lessons easier to follow and improving learning overall. This supports Article 29 of the UNCRC, which encourages education that values a child’s cultural identity. By combining indigenous languages with English, schools can make learning more inclusive and engaging for all children. This approach also helps achieve SDG 4 and SDG 10 by making sure language differences </w:t>
      </w:r>
      <w:r w:rsidRPr="08B8F956" w:rsidR="77E733C7">
        <w:rPr>
          <w:rFonts w:ascii="Arial" w:hAnsi="Arial" w:eastAsia="Arial" w:cs="Arial"/>
          <w:b w:val="0"/>
          <w:bCs w:val="0"/>
          <w:noProof w:val="0"/>
          <w:sz w:val="24"/>
          <w:szCs w:val="24"/>
          <w:lang w:val="en-GB"/>
        </w:rPr>
        <w:t>do not</w:t>
      </w:r>
      <w:r w:rsidRPr="08B8F956" w:rsidR="445335B7">
        <w:rPr>
          <w:rFonts w:ascii="Arial" w:hAnsi="Arial" w:eastAsia="Arial" w:cs="Arial"/>
          <w:b w:val="0"/>
          <w:bCs w:val="0"/>
          <w:noProof w:val="0"/>
          <w:sz w:val="24"/>
          <w:szCs w:val="24"/>
          <w:lang w:val="en-GB"/>
        </w:rPr>
        <w:t xml:space="preserve"> hold children back from reaching their potential.</w:t>
      </w:r>
    </w:p>
    <w:p w:rsidR="08B8F956" w:rsidP="08B8F956" w:rsidRDefault="08B8F956" w14:paraId="6CDCB97F" w14:textId="5DA4682C">
      <w:pPr>
        <w:pStyle w:val="Normal"/>
        <w:spacing w:before="240" w:beforeAutospacing="off" w:after="240" w:afterAutospacing="off" w:line="360" w:lineRule="auto"/>
        <w:rPr>
          <w:rFonts w:ascii="Arial" w:hAnsi="Arial" w:eastAsia="Arial" w:cs="Arial"/>
          <w:noProof w:val="0"/>
          <w:sz w:val="24"/>
          <w:szCs w:val="24"/>
          <w:lang w:val="en-GB"/>
        </w:rPr>
      </w:pPr>
    </w:p>
    <w:p w:rsidR="5CD517A0" w:rsidP="08B8F956" w:rsidRDefault="5CD517A0" w14:paraId="66997477" w14:textId="19CFB387">
      <w:pPr>
        <w:pStyle w:val="Normal"/>
        <w:spacing w:before="0" w:beforeAutospacing="off" w:after="0" w:afterAutospacing="off" w:line="360" w:lineRule="auto"/>
        <w:rPr>
          <w:rFonts w:ascii="Arial" w:hAnsi="Arial" w:eastAsia="Arial" w:cs="Arial"/>
          <w:noProof w:val="0"/>
          <w:sz w:val="24"/>
          <w:szCs w:val="24"/>
          <w:lang w:val="en-GB"/>
        </w:rPr>
      </w:pPr>
      <w:r w:rsidRPr="08B8F956" w:rsidR="764B7B83">
        <w:rPr>
          <w:rFonts w:ascii="Arial" w:hAnsi="Arial" w:eastAsia="Arial" w:cs="Arial"/>
          <w:b w:val="0"/>
          <w:bCs w:val="0"/>
          <w:noProof w:val="0"/>
          <w:sz w:val="24"/>
          <w:szCs w:val="24"/>
          <w:lang w:val="en-GB"/>
        </w:rPr>
        <w:t xml:space="preserve">In South Sudan, </w:t>
      </w:r>
      <w:r w:rsidRPr="08B8F956" w:rsidR="764B7B83">
        <w:rPr>
          <w:rFonts w:ascii="Arial" w:hAnsi="Arial" w:eastAsia="Arial" w:cs="Arial"/>
          <w:b w:val="0"/>
          <w:bCs w:val="0"/>
          <w:noProof w:val="0"/>
          <w:sz w:val="24"/>
          <w:szCs w:val="24"/>
          <w:lang w:val="en-GB"/>
        </w:rPr>
        <w:t>girls face many challenges in accessing education</w:t>
      </w:r>
      <w:r w:rsidRPr="08B8F956" w:rsidR="764B7B83">
        <w:rPr>
          <w:rFonts w:ascii="Arial" w:hAnsi="Arial" w:eastAsia="Arial" w:cs="Arial"/>
          <w:b w:val="0"/>
          <w:bCs w:val="0"/>
          <w:noProof w:val="0"/>
          <w:sz w:val="24"/>
          <w:szCs w:val="24"/>
          <w:lang w:val="en-GB"/>
        </w:rPr>
        <w:t xml:space="preserve"> due to cultural traditions, economic struggles, and insecurity (Girls Education South Sudan, 2019). Many are forced into </w:t>
      </w:r>
      <w:r w:rsidRPr="08B8F956" w:rsidR="764B7B83">
        <w:rPr>
          <w:rFonts w:ascii="Arial" w:hAnsi="Arial" w:eastAsia="Arial" w:cs="Arial"/>
          <w:b w:val="0"/>
          <w:bCs w:val="0"/>
          <w:noProof w:val="0"/>
          <w:sz w:val="24"/>
          <w:szCs w:val="24"/>
          <w:lang w:val="en-GB"/>
        </w:rPr>
        <w:t>early marriage</w:t>
      </w:r>
      <w:r w:rsidRPr="08B8F956" w:rsidR="764B7B83">
        <w:rPr>
          <w:rFonts w:ascii="Arial" w:hAnsi="Arial" w:eastAsia="Arial" w:cs="Arial"/>
          <w:b w:val="0"/>
          <w:bCs w:val="0"/>
          <w:noProof w:val="0"/>
          <w:sz w:val="24"/>
          <w:szCs w:val="24"/>
          <w:lang w:val="en-GB"/>
        </w:rPr>
        <w:t xml:space="preserve">, take on </w:t>
      </w:r>
      <w:r w:rsidRPr="08B8F956" w:rsidR="764B7B83">
        <w:rPr>
          <w:rFonts w:ascii="Arial" w:hAnsi="Arial" w:eastAsia="Arial" w:cs="Arial"/>
          <w:b w:val="0"/>
          <w:bCs w:val="0"/>
          <w:noProof w:val="0"/>
          <w:sz w:val="24"/>
          <w:szCs w:val="24"/>
          <w:lang w:val="en-GB"/>
        </w:rPr>
        <w:t>domestic responsibilities</w:t>
      </w:r>
      <w:r w:rsidRPr="08B8F956" w:rsidR="764B7B83">
        <w:rPr>
          <w:rFonts w:ascii="Arial" w:hAnsi="Arial" w:eastAsia="Arial" w:cs="Arial"/>
          <w:b w:val="0"/>
          <w:bCs w:val="0"/>
          <w:noProof w:val="0"/>
          <w:sz w:val="24"/>
          <w:szCs w:val="24"/>
          <w:lang w:val="en-GB"/>
        </w:rPr>
        <w:t xml:space="preserve">, or face </w:t>
      </w:r>
      <w:r w:rsidRPr="08B8F956" w:rsidR="764B7B83">
        <w:rPr>
          <w:rFonts w:ascii="Arial" w:hAnsi="Arial" w:eastAsia="Arial" w:cs="Arial"/>
          <w:b w:val="0"/>
          <w:bCs w:val="0"/>
          <w:noProof w:val="0"/>
          <w:sz w:val="24"/>
          <w:szCs w:val="24"/>
          <w:lang w:val="en-GB"/>
        </w:rPr>
        <w:t>safety concerns</w:t>
      </w:r>
      <w:r w:rsidRPr="08B8F956" w:rsidR="764B7B83">
        <w:rPr>
          <w:rFonts w:ascii="Arial" w:hAnsi="Arial" w:eastAsia="Arial" w:cs="Arial"/>
          <w:b w:val="0"/>
          <w:bCs w:val="0"/>
          <w:noProof w:val="0"/>
          <w:sz w:val="24"/>
          <w:szCs w:val="24"/>
          <w:lang w:val="en-GB"/>
        </w:rPr>
        <w:t xml:space="preserve">, preventing them from attending school. As a result, </w:t>
      </w:r>
      <w:r w:rsidRPr="08B8F956" w:rsidR="764B7B83">
        <w:rPr>
          <w:rFonts w:ascii="Arial" w:hAnsi="Arial" w:eastAsia="Arial" w:cs="Arial"/>
          <w:b w:val="0"/>
          <w:bCs w:val="0"/>
          <w:noProof w:val="0"/>
          <w:sz w:val="24"/>
          <w:szCs w:val="24"/>
          <w:lang w:val="en-GB"/>
        </w:rPr>
        <w:t>female literacy rates are significantly lower than those of men</w:t>
      </w:r>
      <w:r w:rsidRPr="08B8F956" w:rsidR="764B7B83">
        <w:rPr>
          <w:rFonts w:ascii="Arial" w:hAnsi="Arial" w:eastAsia="Arial" w:cs="Arial"/>
          <w:b w:val="0"/>
          <w:bCs w:val="0"/>
          <w:noProof w:val="0"/>
          <w:sz w:val="24"/>
          <w:szCs w:val="24"/>
          <w:lang w:val="en-GB"/>
        </w:rPr>
        <w:t>, limiting their opportunities for higher education and careers.</w:t>
      </w:r>
      <w:r w:rsidRPr="08B8F956" w:rsidR="69E3C730">
        <w:rPr>
          <w:rFonts w:ascii="Arial" w:hAnsi="Arial" w:eastAsia="Arial" w:cs="Arial"/>
          <w:b w:val="0"/>
          <w:bCs w:val="0"/>
          <w:noProof w:val="0"/>
          <w:sz w:val="24"/>
          <w:szCs w:val="24"/>
          <w:lang w:val="en-GB"/>
        </w:rPr>
        <w:t xml:space="preserve"> </w:t>
      </w:r>
      <w:r w:rsidRPr="08B8F956" w:rsidR="764B7B83">
        <w:rPr>
          <w:rFonts w:ascii="Arial" w:hAnsi="Arial" w:eastAsia="Arial" w:cs="Arial"/>
          <w:b w:val="0"/>
          <w:bCs w:val="0"/>
          <w:noProof w:val="0"/>
          <w:sz w:val="24"/>
          <w:szCs w:val="24"/>
          <w:lang w:val="en-GB"/>
        </w:rPr>
        <w:t xml:space="preserve">According to </w:t>
      </w:r>
      <w:r w:rsidRPr="08B8F956" w:rsidR="764B7B83">
        <w:rPr>
          <w:rFonts w:ascii="Arial" w:hAnsi="Arial" w:eastAsia="Arial" w:cs="Arial"/>
          <w:b w:val="0"/>
          <w:bCs w:val="0"/>
          <w:noProof w:val="0"/>
          <w:sz w:val="24"/>
          <w:szCs w:val="24"/>
          <w:lang w:val="en-GB"/>
        </w:rPr>
        <w:t>UNESCO (2024),</w:t>
      </w:r>
      <w:r w:rsidRPr="08B8F956" w:rsidR="764B7B83">
        <w:rPr>
          <w:rFonts w:ascii="Arial" w:hAnsi="Arial" w:eastAsia="Arial" w:cs="Arial"/>
          <w:b w:val="0"/>
          <w:bCs w:val="0"/>
          <w:noProof w:val="0"/>
          <w:sz w:val="24"/>
          <w:szCs w:val="24"/>
          <w:lang w:val="en-GB"/>
        </w:rPr>
        <w:t xml:space="preserve"> education completion rates are much lower for girls than for boys. In 2011, only </w:t>
      </w:r>
      <w:r w:rsidRPr="08B8F956" w:rsidR="764B7B83">
        <w:rPr>
          <w:rFonts w:ascii="Arial" w:hAnsi="Arial" w:eastAsia="Arial" w:cs="Arial"/>
          <w:b w:val="0"/>
          <w:bCs w:val="0"/>
          <w:noProof w:val="0"/>
          <w:sz w:val="24"/>
          <w:szCs w:val="24"/>
          <w:lang w:val="en-GB"/>
        </w:rPr>
        <w:t>19% of girls finished primary school</w:t>
      </w:r>
      <w:r w:rsidRPr="08B8F956" w:rsidR="764B7B83">
        <w:rPr>
          <w:rFonts w:ascii="Arial" w:hAnsi="Arial" w:eastAsia="Arial" w:cs="Arial"/>
          <w:b w:val="0"/>
          <w:bCs w:val="0"/>
          <w:noProof w:val="0"/>
          <w:sz w:val="24"/>
          <w:szCs w:val="24"/>
          <w:lang w:val="en-GB"/>
        </w:rPr>
        <w:t xml:space="preserve">, compared to </w:t>
      </w:r>
      <w:r w:rsidRPr="08B8F956" w:rsidR="764B7B83">
        <w:rPr>
          <w:rFonts w:ascii="Arial" w:hAnsi="Arial" w:eastAsia="Arial" w:cs="Arial"/>
          <w:b w:val="0"/>
          <w:bCs w:val="0"/>
          <w:noProof w:val="0"/>
          <w:sz w:val="24"/>
          <w:szCs w:val="24"/>
          <w:lang w:val="en-GB"/>
        </w:rPr>
        <w:t>35% of boys</w:t>
      </w:r>
      <w:r w:rsidRPr="08B8F956" w:rsidR="764B7B83">
        <w:rPr>
          <w:rFonts w:ascii="Arial" w:hAnsi="Arial" w:eastAsia="Arial" w:cs="Arial"/>
          <w:b w:val="0"/>
          <w:bCs w:val="0"/>
          <w:noProof w:val="0"/>
          <w:sz w:val="24"/>
          <w:szCs w:val="24"/>
          <w:lang w:val="en-GB"/>
        </w:rPr>
        <w:t xml:space="preserve">. The gap widened in </w:t>
      </w:r>
      <w:r w:rsidRPr="08B8F956" w:rsidR="764B7B83">
        <w:rPr>
          <w:rFonts w:ascii="Arial" w:hAnsi="Arial" w:eastAsia="Arial" w:cs="Arial"/>
          <w:b w:val="0"/>
          <w:bCs w:val="0"/>
          <w:noProof w:val="0"/>
          <w:sz w:val="24"/>
          <w:szCs w:val="24"/>
          <w:lang w:val="en-GB"/>
        </w:rPr>
        <w:t>lower secondary school</w:t>
      </w:r>
      <w:r w:rsidRPr="08B8F956" w:rsidR="764B7B83">
        <w:rPr>
          <w:rFonts w:ascii="Arial" w:hAnsi="Arial" w:eastAsia="Arial" w:cs="Arial"/>
          <w:b w:val="0"/>
          <w:bCs w:val="0"/>
          <w:noProof w:val="0"/>
          <w:sz w:val="24"/>
          <w:szCs w:val="24"/>
          <w:lang w:val="en-GB"/>
        </w:rPr>
        <w:t xml:space="preserve">, where just </w:t>
      </w:r>
      <w:r w:rsidRPr="08B8F956" w:rsidR="764B7B83">
        <w:rPr>
          <w:rFonts w:ascii="Arial" w:hAnsi="Arial" w:eastAsia="Arial" w:cs="Arial"/>
          <w:b w:val="0"/>
          <w:bCs w:val="0"/>
          <w:noProof w:val="0"/>
          <w:sz w:val="24"/>
          <w:szCs w:val="24"/>
          <w:lang w:val="en-GB"/>
        </w:rPr>
        <w:t>13% of girls graduated</w:t>
      </w:r>
      <w:r w:rsidRPr="08B8F956" w:rsidR="764B7B83">
        <w:rPr>
          <w:rFonts w:ascii="Arial" w:hAnsi="Arial" w:eastAsia="Arial" w:cs="Arial"/>
          <w:b w:val="0"/>
          <w:bCs w:val="0"/>
          <w:noProof w:val="0"/>
          <w:sz w:val="24"/>
          <w:szCs w:val="24"/>
          <w:lang w:val="en-GB"/>
        </w:rPr>
        <w:t xml:space="preserve">, while </w:t>
      </w:r>
      <w:r w:rsidRPr="08B8F956" w:rsidR="764B7B83">
        <w:rPr>
          <w:rFonts w:ascii="Arial" w:hAnsi="Arial" w:eastAsia="Arial" w:cs="Arial"/>
          <w:b w:val="0"/>
          <w:bCs w:val="0"/>
          <w:noProof w:val="0"/>
          <w:sz w:val="24"/>
          <w:szCs w:val="24"/>
          <w:lang w:val="en-GB"/>
        </w:rPr>
        <w:t>23% of boys</w:t>
      </w:r>
      <w:r w:rsidRPr="08B8F956" w:rsidR="764B7B83">
        <w:rPr>
          <w:rFonts w:ascii="Arial" w:hAnsi="Arial" w:eastAsia="Arial" w:cs="Arial"/>
          <w:b w:val="0"/>
          <w:bCs w:val="0"/>
          <w:noProof w:val="0"/>
          <w:sz w:val="24"/>
          <w:szCs w:val="24"/>
          <w:lang w:val="en-GB"/>
        </w:rPr>
        <w:t xml:space="preserve"> completed their studies. By 2018, very few</w:t>
      </w:r>
      <w:r w:rsidRPr="08B8F956" w:rsidR="0563946B">
        <w:rPr>
          <w:rFonts w:ascii="Arial" w:hAnsi="Arial" w:eastAsia="Arial" w:cs="Arial"/>
          <w:b w:val="0"/>
          <w:bCs w:val="0"/>
          <w:noProof w:val="0"/>
          <w:sz w:val="24"/>
          <w:szCs w:val="24"/>
          <w:lang w:val="en-GB"/>
        </w:rPr>
        <w:t xml:space="preserve"> pupils</w:t>
      </w:r>
      <w:r w:rsidRPr="08B8F956" w:rsidR="764B7B83">
        <w:rPr>
          <w:rFonts w:ascii="Arial" w:hAnsi="Arial" w:eastAsia="Arial" w:cs="Arial"/>
          <w:b w:val="0"/>
          <w:bCs w:val="0"/>
          <w:noProof w:val="0"/>
          <w:sz w:val="24"/>
          <w:szCs w:val="24"/>
          <w:lang w:val="en-GB"/>
        </w:rPr>
        <w:t xml:space="preserve"> enrolled in higher education, with </w:t>
      </w:r>
      <w:r w:rsidRPr="08B8F956" w:rsidR="764B7B83">
        <w:rPr>
          <w:rFonts w:ascii="Arial" w:hAnsi="Arial" w:eastAsia="Arial" w:cs="Arial"/>
          <w:b w:val="0"/>
          <w:bCs w:val="0"/>
          <w:noProof w:val="0"/>
          <w:sz w:val="24"/>
          <w:szCs w:val="24"/>
          <w:lang w:val="en-GB"/>
        </w:rPr>
        <w:t>only 0.3% of women and 1% of men</w:t>
      </w:r>
      <w:r w:rsidRPr="08B8F956" w:rsidR="764B7B83">
        <w:rPr>
          <w:rFonts w:ascii="Arial" w:hAnsi="Arial" w:eastAsia="Arial" w:cs="Arial"/>
          <w:b w:val="0"/>
          <w:bCs w:val="0"/>
          <w:noProof w:val="0"/>
          <w:sz w:val="24"/>
          <w:szCs w:val="24"/>
          <w:lang w:val="en-GB"/>
        </w:rPr>
        <w:t xml:space="preserve"> attending university. Similarly, </w:t>
      </w:r>
      <w:r w:rsidRPr="08B8F956" w:rsidR="764B7B83">
        <w:rPr>
          <w:rFonts w:ascii="Arial" w:hAnsi="Arial" w:eastAsia="Arial" w:cs="Arial"/>
          <w:b w:val="0"/>
          <w:bCs w:val="0"/>
          <w:noProof w:val="0"/>
          <w:sz w:val="24"/>
          <w:szCs w:val="24"/>
          <w:lang w:val="en-GB"/>
        </w:rPr>
        <w:t>Girls Education South Sudan (2019)</w:t>
      </w:r>
      <w:r w:rsidRPr="08B8F956" w:rsidR="764B7B83">
        <w:rPr>
          <w:rFonts w:ascii="Arial" w:hAnsi="Arial" w:eastAsia="Arial" w:cs="Arial"/>
          <w:b w:val="0"/>
          <w:bCs w:val="0"/>
          <w:noProof w:val="0"/>
          <w:sz w:val="24"/>
          <w:szCs w:val="24"/>
          <w:lang w:val="en-GB"/>
        </w:rPr>
        <w:t xml:space="preserve"> reports a large literacy gap—only </w:t>
      </w:r>
      <w:r w:rsidRPr="08B8F956" w:rsidR="764B7B83">
        <w:rPr>
          <w:rFonts w:ascii="Arial" w:hAnsi="Arial" w:eastAsia="Arial" w:cs="Arial"/>
          <w:b w:val="0"/>
          <w:bCs w:val="0"/>
          <w:noProof w:val="0"/>
          <w:sz w:val="24"/>
          <w:szCs w:val="24"/>
          <w:lang w:val="en-GB"/>
        </w:rPr>
        <w:t>16% of women over 15 can read and write</w:t>
      </w:r>
      <w:r w:rsidRPr="08B8F956" w:rsidR="764B7B83">
        <w:rPr>
          <w:rFonts w:ascii="Arial" w:hAnsi="Arial" w:eastAsia="Arial" w:cs="Arial"/>
          <w:b w:val="0"/>
          <w:bCs w:val="0"/>
          <w:noProof w:val="0"/>
          <w:sz w:val="24"/>
          <w:szCs w:val="24"/>
          <w:lang w:val="en-GB"/>
        </w:rPr>
        <w:t xml:space="preserve">, compared to </w:t>
      </w:r>
      <w:r w:rsidRPr="08B8F956" w:rsidR="764B7B83">
        <w:rPr>
          <w:rFonts w:ascii="Arial" w:hAnsi="Arial" w:eastAsia="Arial" w:cs="Arial"/>
          <w:b w:val="0"/>
          <w:bCs w:val="0"/>
          <w:noProof w:val="0"/>
          <w:sz w:val="24"/>
          <w:szCs w:val="24"/>
          <w:lang w:val="en-GB"/>
        </w:rPr>
        <w:t>40% of men</w:t>
      </w:r>
      <w:r w:rsidRPr="08B8F956" w:rsidR="764B7B83">
        <w:rPr>
          <w:rFonts w:ascii="Arial" w:hAnsi="Arial" w:eastAsia="Arial" w:cs="Arial"/>
          <w:b w:val="0"/>
          <w:bCs w:val="0"/>
          <w:noProof w:val="0"/>
          <w:sz w:val="24"/>
          <w:szCs w:val="24"/>
          <w:lang w:val="en-GB"/>
        </w:rPr>
        <w:t>.</w:t>
      </w:r>
      <w:r w:rsidRPr="08B8F956" w:rsidR="0EAB5ABA">
        <w:rPr>
          <w:rFonts w:ascii="Arial" w:hAnsi="Arial" w:eastAsia="Arial" w:cs="Arial"/>
          <w:b w:val="0"/>
          <w:bCs w:val="0"/>
          <w:noProof w:val="0"/>
          <w:sz w:val="24"/>
          <w:szCs w:val="24"/>
          <w:lang w:val="en-GB"/>
        </w:rPr>
        <w:t xml:space="preserve"> </w:t>
      </w:r>
      <w:r w:rsidRPr="08B8F956" w:rsidR="764B7B83">
        <w:rPr>
          <w:rFonts w:ascii="Arial" w:hAnsi="Arial" w:eastAsia="Arial" w:cs="Arial"/>
          <w:b w:val="0"/>
          <w:bCs w:val="0"/>
          <w:noProof w:val="0"/>
          <w:sz w:val="24"/>
          <w:szCs w:val="24"/>
          <w:lang w:val="en-GB"/>
        </w:rPr>
        <w:t>Several factors contribute to these disparities. UN Women (n.d.) highlights early marriage as a major barrier, with 51.5% of women aged 20–24 marrying before 18, preventing many from continuing their education. Cultural norms often prioriti</w:t>
      </w:r>
      <w:r w:rsidRPr="08B8F956" w:rsidR="2B5A3503">
        <w:rPr>
          <w:rFonts w:ascii="Arial" w:hAnsi="Arial" w:eastAsia="Arial" w:cs="Arial"/>
          <w:b w:val="0"/>
          <w:bCs w:val="0"/>
          <w:noProof w:val="0"/>
          <w:sz w:val="24"/>
          <w:szCs w:val="24"/>
          <w:lang w:val="en-GB"/>
        </w:rPr>
        <w:t>s</w:t>
      </w:r>
      <w:r w:rsidRPr="08B8F956" w:rsidR="764B7B83">
        <w:rPr>
          <w:rFonts w:ascii="Arial" w:hAnsi="Arial" w:eastAsia="Arial" w:cs="Arial"/>
          <w:b w:val="0"/>
          <w:bCs w:val="0"/>
          <w:noProof w:val="0"/>
          <w:sz w:val="24"/>
          <w:szCs w:val="24"/>
          <w:lang w:val="en-GB"/>
        </w:rPr>
        <w:t xml:space="preserve">e boys' education over girls', making it harder for young women to attend school. Additionally, poverty forces families to focus on basic needs, and many girls are kept at home to help with household chores instead of pursuing their studies. These challenges make it difficult for girls to access education and improve their </w:t>
      </w:r>
      <w:r w:rsidRPr="08B8F956" w:rsidR="32BE8AEA">
        <w:rPr>
          <w:rFonts w:ascii="Arial" w:hAnsi="Arial" w:eastAsia="Arial" w:cs="Arial"/>
          <w:b w:val="0"/>
          <w:bCs w:val="0"/>
          <w:noProof w:val="0"/>
          <w:sz w:val="24"/>
          <w:szCs w:val="24"/>
          <w:lang w:val="en-GB"/>
        </w:rPr>
        <w:t>prospects</w:t>
      </w:r>
      <w:r w:rsidRPr="08B8F956" w:rsidR="764B7B83">
        <w:rPr>
          <w:rFonts w:ascii="Arial" w:hAnsi="Arial" w:eastAsia="Arial" w:cs="Arial"/>
          <w:b w:val="0"/>
          <w:bCs w:val="0"/>
          <w:noProof w:val="0"/>
          <w:sz w:val="24"/>
          <w:szCs w:val="24"/>
          <w:lang w:val="en-GB"/>
        </w:rPr>
        <w:t>.</w:t>
      </w:r>
    </w:p>
    <w:p w:rsidR="5CD517A0" w:rsidP="08B8F956" w:rsidRDefault="5CD517A0" w14:paraId="05746C22" w14:textId="0465575F">
      <w:pPr>
        <w:pStyle w:val="Normal"/>
        <w:spacing w:before="0" w:beforeAutospacing="off" w:after="0" w:afterAutospacing="off" w:line="360" w:lineRule="auto"/>
        <w:rPr>
          <w:rFonts w:ascii="Arial" w:hAnsi="Arial" w:eastAsia="Arial" w:cs="Arial"/>
          <w:noProof w:val="0"/>
          <w:sz w:val="24"/>
          <w:szCs w:val="24"/>
          <w:lang w:val="en-GB"/>
        </w:rPr>
      </w:pPr>
    </w:p>
    <w:p w:rsidR="5CD517A0" w:rsidP="08B8F956" w:rsidRDefault="5CD517A0" w14:paraId="23F90A95" w14:textId="523E92B4">
      <w:pPr>
        <w:spacing w:before="240" w:beforeAutospacing="off" w:after="240" w:afterAutospacing="off" w:line="360" w:lineRule="auto"/>
        <w:rPr>
          <w:rFonts w:ascii="Arial" w:hAnsi="Arial" w:eastAsia="Arial" w:cs="Arial"/>
          <w:b w:val="0"/>
          <w:bCs w:val="0"/>
          <w:noProof w:val="0"/>
          <w:sz w:val="24"/>
          <w:szCs w:val="24"/>
          <w:lang w:val="en-GB"/>
        </w:rPr>
      </w:pPr>
      <w:r w:rsidRPr="08B8F956" w:rsidR="2D0BB1E6">
        <w:rPr>
          <w:rFonts w:ascii="Arial" w:hAnsi="Arial" w:eastAsia="Arial" w:cs="Arial"/>
          <w:b w:val="0"/>
          <w:bCs w:val="0"/>
          <w:noProof w:val="0"/>
          <w:sz w:val="24"/>
          <w:szCs w:val="24"/>
          <w:lang w:val="en-GB"/>
        </w:rPr>
        <w:t>To make education more accessible for girls, the South Sudanese government increased its education budget from 6% to 12.5% in 2023, allowing more children to access free schooling and ensuring that girls have a better chance of staying in school (GPEKIX, 2023). This directly supports SDG 4 and aligns with Article 28 of the UNCRC, which recognises every child's right to education.</w:t>
      </w:r>
      <w:r w:rsidRPr="08B8F956" w:rsidR="5EAA3447">
        <w:rPr>
          <w:rFonts w:ascii="Arial" w:hAnsi="Arial" w:eastAsia="Arial" w:cs="Arial"/>
          <w:b w:val="0"/>
          <w:bCs w:val="0"/>
          <w:noProof w:val="0"/>
          <w:sz w:val="24"/>
          <w:szCs w:val="24"/>
          <w:lang w:val="en-GB"/>
        </w:rPr>
        <w:t xml:space="preserve"> </w:t>
      </w:r>
      <w:r w:rsidRPr="08B8F956" w:rsidR="2D0BB1E6">
        <w:rPr>
          <w:rFonts w:ascii="Arial" w:hAnsi="Arial" w:eastAsia="Arial" w:cs="Arial"/>
          <w:b w:val="0"/>
          <w:bCs w:val="0"/>
          <w:noProof w:val="0"/>
          <w:sz w:val="24"/>
          <w:szCs w:val="24"/>
          <w:lang w:val="en-GB"/>
        </w:rPr>
        <w:t xml:space="preserve">Financial barriers </w:t>
      </w:r>
      <w:r w:rsidRPr="08B8F956" w:rsidR="2D0BB1E6">
        <w:rPr>
          <w:rFonts w:ascii="Arial" w:hAnsi="Arial" w:eastAsia="Arial" w:cs="Arial"/>
          <w:b w:val="0"/>
          <w:bCs w:val="0"/>
          <w:noProof w:val="0"/>
          <w:sz w:val="24"/>
          <w:szCs w:val="24"/>
          <w:lang w:val="en-GB"/>
        </w:rPr>
        <w:t>remain</w:t>
      </w:r>
      <w:r w:rsidRPr="08B8F956" w:rsidR="2D0BB1E6">
        <w:rPr>
          <w:rFonts w:ascii="Arial" w:hAnsi="Arial" w:eastAsia="Arial" w:cs="Arial"/>
          <w:b w:val="0"/>
          <w:bCs w:val="0"/>
          <w:noProof w:val="0"/>
          <w:sz w:val="24"/>
          <w:szCs w:val="24"/>
          <w:lang w:val="en-GB"/>
        </w:rPr>
        <w:t xml:space="preserve"> a major challenge, but programmes like Gender Equity through Education (GEE) are making a difference. By providing school supplies and financial aid to over 4,500 girls, these initiatives help ensure that more young women can complete their education (Green, 2012).</w:t>
      </w:r>
      <w:r w:rsidRPr="08B8F956" w:rsidR="28489230">
        <w:rPr>
          <w:rFonts w:ascii="Arial" w:hAnsi="Arial" w:eastAsia="Arial" w:cs="Arial"/>
          <w:b w:val="0"/>
          <w:bCs w:val="0"/>
          <w:noProof w:val="0"/>
          <w:sz w:val="24"/>
          <w:szCs w:val="24"/>
          <w:lang w:val="en-GB"/>
        </w:rPr>
        <w:t xml:space="preserve"> </w:t>
      </w:r>
      <w:r w:rsidRPr="08B8F956" w:rsidR="2D0BB1E6">
        <w:rPr>
          <w:rFonts w:ascii="Arial" w:hAnsi="Arial" w:eastAsia="Arial" w:cs="Arial"/>
          <w:b w:val="0"/>
          <w:bCs w:val="0"/>
          <w:noProof w:val="0"/>
          <w:sz w:val="24"/>
          <w:szCs w:val="24"/>
          <w:lang w:val="en-GB"/>
        </w:rPr>
        <w:t xml:space="preserve">However, financial support alone is not enough. Deeply rooted cultural beliefs still favour boys' education over </w:t>
      </w:r>
      <w:r w:rsidRPr="08B8F956" w:rsidR="270F71FD">
        <w:rPr>
          <w:rFonts w:ascii="Arial" w:hAnsi="Arial" w:eastAsia="Arial" w:cs="Arial"/>
          <w:b w:val="0"/>
          <w:bCs w:val="0"/>
          <w:noProof w:val="0"/>
          <w:sz w:val="24"/>
          <w:szCs w:val="24"/>
          <w:lang w:val="en-GB"/>
        </w:rPr>
        <w:t>girls</w:t>
      </w:r>
      <w:r w:rsidRPr="08B8F956" w:rsidR="2D0BB1E6">
        <w:rPr>
          <w:rFonts w:ascii="Arial" w:hAnsi="Arial" w:eastAsia="Arial" w:cs="Arial"/>
          <w:b w:val="0"/>
          <w:bCs w:val="0"/>
          <w:noProof w:val="0"/>
          <w:sz w:val="24"/>
          <w:szCs w:val="24"/>
          <w:lang w:val="en-GB"/>
        </w:rPr>
        <w:t xml:space="preserve">. To tackle this, the General Education Act of 2012 guarantees equal education rights for all children, helping to remove both legal and societal barriers that prevent girls from going to school (UN Women, 2022). This supports SDG 5 and aligns with Article 29 of the UNCRC, which emphasises education that promotes equal opportunities and helps children reach their full potential. </w:t>
      </w:r>
    </w:p>
    <w:p w:rsidR="5CD517A0" w:rsidP="08B8F956" w:rsidRDefault="5CD517A0" w14:paraId="7FC4C4D0" w14:textId="31EF43C9">
      <w:pPr>
        <w:pStyle w:val="Normal"/>
        <w:spacing w:before="0" w:beforeAutospacing="off" w:after="0" w:afterAutospacing="off" w:line="360" w:lineRule="auto"/>
        <w:rPr>
          <w:rFonts w:ascii="Arial" w:hAnsi="Arial" w:eastAsia="Arial" w:cs="Arial"/>
          <w:noProof w:val="0"/>
          <w:sz w:val="24"/>
          <w:szCs w:val="24"/>
          <w:lang w:val="en-GB"/>
        </w:rPr>
      </w:pPr>
    </w:p>
    <w:p w:rsidR="5CD517A0" w:rsidP="08B8F956" w:rsidRDefault="5CD517A0" w14:paraId="1CC361A2" w14:textId="7F4A84EB">
      <w:pPr>
        <w:spacing w:before="0" w:beforeAutospacing="off" w:after="0" w:afterAutospacing="off" w:line="360" w:lineRule="auto"/>
        <w:rPr>
          <w:rFonts w:ascii="Arial" w:hAnsi="Arial" w:eastAsia="Arial" w:cs="Arial"/>
          <w:noProof w:val="0"/>
          <w:sz w:val="24"/>
          <w:szCs w:val="24"/>
          <w:lang w:val="en-GB"/>
        </w:rPr>
      </w:pPr>
      <w:r w:rsidRPr="08B8F956" w:rsidR="5B3B60FB">
        <w:rPr>
          <w:rFonts w:ascii="Arial" w:hAnsi="Arial" w:eastAsia="Arial" w:cs="Arial"/>
          <w:noProof w:val="0"/>
          <w:sz w:val="24"/>
          <w:szCs w:val="24"/>
          <w:lang w:val="en-GB"/>
        </w:rPr>
        <w:t xml:space="preserve">Paulo Freire's Pedagogy of the Oppressed (1968) is </w:t>
      </w:r>
      <w:r w:rsidRPr="08B8F956" w:rsidR="0A3A454E">
        <w:rPr>
          <w:rFonts w:ascii="Arial" w:hAnsi="Arial" w:eastAsia="Arial" w:cs="Arial"/>
          <w:noProof w:val="0"/>
          <w:sz w:val="24"/>
          <w:szCs w:val="24"/>
          <w:lang w:val="en-GB"/>
        </w:rPr>
        <w:t>linked</w:t>
      </w:r>
      <w:r w:rsidRPr="08B8F956" w:rsidR="5B3B60FB">
        <w:rPr>
          <w:rFonts w:ascii="Arial" w:hAnsi="Arial" w:eastAsia="Arial" w:cs="Arial"/>
          <w:noProof w:val="0"/>
          <w:sz w:val="24"/>
          <w:szCs w:val="24"/>
          <w:lang w:val="en-GB"/>
        </w:rPr>
        <w:t xml:space="preserve"> to South Sudan's efforts to improve education, especially for girls and marginalised communities. Freire believed that education should empower </w:t>
      </w:r>
      <w:r w:rsidRPr="08B8F956" w:rsidR="08A2D094">
        <w:rPr>
          <w:rFonts w:ascii="Arial" w:hAnsi="Arial" w:eastAsia="Arial" w:cs="Arial"/>
          <w:noProof w:val="0"/>
          <w:sz w:val="24"/>
          <w:szCs w:val="24"/>
          <w:lang w:val="en-GB"/>
        </w:rPr>
        <w:t xml:space="preserve">pupils </w:t>
      </w:r>
      <w:r w:rsidRPr="08B8F956" w:rsidR="5B3B60FB">
        <w:rPr>
          <w:rFonts w:ascii="Arial" w:hAnsi="Arial" w:eastAsia="Arial" w:cs="Arial"/>
          <w:noProof w:val="0"/>
          <w:sz w:val="24"/>
          <w:szCs w:val="24"/>
          <w:lang w:val="en-GB"/>
        </w:rPr>
        <w:t>to challenge societal injustices (Freire, P. 1968). In South Sudan, initiatives such as increasing the education budget for girls and promoting gender equality are helping break cultural barriers and encouraging girls to continue their education. Additionally, Bronfenbrenner’s Ecological Systems Theory (19</w:t>
      </w:r>
      <w:r w:rsidRPr="08B8F956" w:rsidR="19735DA2">
        <w:rPr>
          <w:rFonts w:ascii="Arial" w:hAnsi="Arial" w:eastAsia="Arial" w:cs="Arial"/>
          <w:noProof w:val="0"/>
          <w:sz w:val="24"/>
          <w:szCs w:val="24"/>
          <w:lang w:val="en-GB"/>
        </w:rPr>
        <w:t>79)</w:t>
      </w:r>
      <w:r w:rsidRPr="08B8F956" w:rsidR="5B3B60FB">
        <w:rPr>
          <w:rFonts w:ascii="Arial" w:hAnsi="Arial" w:eastAsia="Arial" w:cs="Arial"/>
          <w:noProof w:val="0"/>
          <w:sz w:val="24"/>
          <w:szCs w:val="24"/>
          <w:lang w:val="en-GB"/>
        </w:rPr>
        <w:t xml:space="preserve"> helps explain how </w:t>
      </w:r>
      <w:r w:rsidRPr="08B8F956" w:rsidR="3697A1F1">
        <w:rPr>
          <w:rFonts w:ascii="Arial" w:hAnsi="Arial" w:eastAsia="Arial" w:cs="Arial"/>
          <w:noProof w:val="0"/>
          <w:sz w:val="24"/>
          <w:szCs w:val="24"/>
          <w:lang w:val="en-GB"/>
        </w:rPr>
        <w:t>several factors</w:t>
      </w:r>
      <w:r w:rsidRPr="08B8F956" w:rsidR="5B3B60FB">
        <w:rPr>
          <w:rFonts w:ascii="Arial" w:hAnsi="Arial" w:eastAsia="Arial" w:cs="Arial"/>
          <w:noProof w:val="0"/>
          <w:sz w:val="24"/>
          <w:szCs w:val="24"/>
          <w:lang w:val="en-GB"/>
        </w:rPr>
        <w:t xml:space="preserve"> influence education in South Sudan, particularly for girls and marginalised groups. His theory emphasises how </w:t>
      </w:r>
      <w:r w:rsidRPr="08B8F956" w:rsidR="794B4115">
        <w:rPr>
          <w:rFonts w:ascii="Arial" w:hAnsi="Arial" w:eastAsia="Arial" w:cs="Arial"/>
          <w:noProof w:val="0"/>
          <w:sz w:val="24"/>
          <w:szCs w:val="24"/>
          <w:lang w:val="en-GB"/>
        </w:rPr>
        <w:t>diverse levels</w:t>
      </w:r>
      <w:r w:rsidRPr="08B8F956" w:rsidR="5B3B60FB">
        <w:rPr>
          <w:rFonts w:ascii="Arial" w:hAnsi="Arial" w:eastAsia="Arial" w:cs="Arial"/>
          <w:noProof w:val="0"/>
          <w:sz w:val="24"/>
          <w:szCs w:val="24"/>
          <w:lang w:val="en-GB"/>
        </w:rPr>
        <w:t xml:space="preserve"> of a person’s environment </w:t>
      </w:r>
      <w:r w:rsidRPr="08B8F956" w:rsidR="5B3B60FB">
        <w:rPr>
          <w:rFonts w:ascii="Arial" w:hAnsi="Arial" w:eastAsia="Arial" w:cs="Arial"/>
          <w:noProof w:val="0"/>
          <w:sz w:val="24"/>
          <w:szCs w:val="24"/>
          <w:lang w:val="en-GB"/>
        </w:rPr>
        <w:t>impact</w:t>
      </w:r>
      <w:r w:rsidRPr="08B8F956" w:rsidR="5B3B60FB">
        <w:rPr>
          <w:rFonts w:ascii="Arial" w:hAnsi="Arial" w:eastAsia="Arial" w:cs="Arial"/>
          <w:noProof w:val="0"/>
          <w:sz w:val="24"/>
          <w:szCs w:val="24"/>
          <w:lang w:val="en-GB"/>
        </w:rPr>
        <w:t xml:space="preserve"> their development. In South Sudan, improvements in school infrastructure, teacher training, and financial support for families are essential in making education more accessible. Policies like the General Education Act</w:t>
      </w:r>
      <w:r w:rsidRPr="08B8F956" w:rsidR="6ECEBF22">
        <w:rPr>
          <w:rFonts w:ascii="Arial" w:hAnsi="Arial" w:eastAsia="Arial" w:cs="Arial"/>
          <w:noProof w:val="0"/>
          <w:sz w:val="24"/>
          <w:szCs w:val="24"/>
          <w:lang w:val="en-GB"/>
        </w:rPr>
        <w:t xml:space="preserve"> (2012)</w:t>
      </w:r>
      <w:r w:rsidRPr="08B8F956" w:rsidR="5B3B60FB">
        <w:rPr>
          <w:rFonts w:ascii="Arial" w:hAnsi="Arial" w:eastAsia="Arial" w:cs="Arial"/>
          <w:noProof w:val="0"/>
          <w:sz w:val="24"/>
          <w:szCs w:val="24"/>
          <w:lang w:val="en-GB"/>
        </w:rPr>
        <w:t xml:space="preserve"> and efforts to address gender inequality also contribute to creating a more inclusive and supportive learning environment for </w:t>
      </w:r>
      <w:r w:rsidRPr="08B8F956" w:rsidR="64194995">
        <w:rPr>
          <w:rFonts w:ascii="Arial" w:hAnsi="Arial" w:eastAsia="Arial" w:cs="Arial"/>
          <w:noProof w:val="0"/>
          <w:sz w:val="24"/>
          <w:szCs w:val="24"/>
          <w:lang w:val="en-GB"/>
        </w:rPr>
        <w:t>pupil</w:t>
      </w:r>
      <w:r w:rsidRPr="08B8F956" w:rsidR="5B3B60FB">
        <w:rPr>
          <w:rFonts w:ascii="Arial" w:hAnsi="Arial" w:eastAsia="Arial" w:cs="Arial"/>
          <w:noProof w:val="0"/>
          <w:sz w:val="24"/>
          <w:szCs w:val="24"/>
          <w:lang w:val="en-GB"/>
        </w:rPr>
        <w:t>s.</w:t>
      </w:r>
      <w:r w:rsidRPr="08B8F956" w:rsidR="31FBE21D">
        <w:rPr>
          <w:rFonts w:ascii="Arial" w:hAnsi="Arial" w:eastAsia="Arial" w:cs="Arial"/>
          <w:noProof w:val="0"/>
          <w:sz w:val="24"/>
          <w:szCs w:val="24"/>
          <w:lang w:val="en-GB"/>
        </w:rPr>
        <w:t xml:space="preserve"> </w:t>
      </w:r>
    </w:p>
    <w:p w:rsidR="5CD517A0" w:rsidP="08B8F956" w:rsidRDefault="5CD517A0" w14:paraId="3076BA1B" w14:textId="10A03E15">
      <w:pPr>
        <w:spacing w:before="0" w:beforeAutospacing="off" w:after="0" w:afterAutospacing="off" w:line="360" w:lineRule="auto"/>
        <w:rPr>
          <w:rFonts w:ascii="Arial" w:hAnsi="Arial" w:eastAsia="Arial" w:cs="Arial"/>
          <w:noProof w:val="0"/>
          <w:sz w:val="24"/>
          <w:szCs w:val="24"/>
          <w:lang w:val="en-GB"/>
        </w:rPr>
      </w:pPr>
    </w:p>
    <w:p w:rsidR="5CD517A0" w:rsidP="08B8F956" w:rsidRDefault="5CD517A0" w14:paraId="6A916F1D" w14:textId="162DD0C9">
      <w:pPr>
        <w:spacing w:before="0" w:beforeAutospacing="off" w:after="0" w:afterAutospacing="off" w:line="360" w:lineRule="auto"/>
        <w:rPr>
          <w:rFonts w:ascii="Arial" w:hAnsi="Arial" w:eastAsia="Arial" w:cs="Arial"/>
          <w:noProof w:val="0"/>
          <w:sz w:val="24"/>
          <w:szCs w:val="24"/>
          <w:lang w:val="en-GB"/>
        </w:rPr>
      </w:pPr>
      <w:r w:rsidRPr="08B8F956" w:rsidR="40ED8B79">
        <w:rPr>
          <w:rFonts w:ascii="Arial" w:hAnsi="Arial" w:eastAsia="Arial" w:cs="Arial"/>
          <w:noProof w:val="0"/>
          <w:sz w:val="24"/>
          <w:szCs w:val="24"/>
          <w:lang w:val="en-GB"/>
        </w:rPr>
        <w:t>In conclusion, South Sudan’s education system has faced many challenges due to its history of conflict, colonial neglect, and economic struggles. However, there are positive steps being taken. Efforts to include local languages in early education, improve school buildings, and create new ways of learning for pastoralist communities show real progress. While there are still problems to address, like a shortage of trained teachers and cultural barriers, the country is clearly focused on improving education.</w:t>
      </w:r>
      <w:r w:rsidRPr="08B8F956" w:rsidR="425B188C">
        <w:rPr>
          <w:rFonts w:ascii="Arial" w:hAnsi="Arial" w:eastAsia="Arial" w:cs="Arial"/>
          <w:noProof w:val="0"/>
          <w:sz w:val="24"/>
          <w:szCs w:val="24"/>
          <w:lang w:val="en-GB"/>
        </w:rPr>
        <w:t xml:space="preserve"> </w:t>
      </w:r>
      <w:r w:rsidRPr="08B8F956" w:rsidR="40ED8B79">
        <w:rPr>
          <w:rFonts w:ascii="Arial" w:hAnsi="Arial" w:eastAsia="Arial" w:cs="Arial"/>
          <w:noProof w:val="0"/>
          <w:sz w:val="24"/>
          <w:szCs w:val="24"/>
          <w:lang w:val="en-GB"/>
        </w:rPr>
        <w:t xml:space="preserve">With more investment in schools, teacher training, and support for families, South Sudan has the potential to create a more inclusive education system. Education can be a powerful tool for helping people escape poverty, and there’s hope that with time, the country will break the cycle of hardship. Though challenges </w:t>
      </w:r>
      <w:r w:rsidRPr="08B8F956" w:rsidR="40ED8B79">
        <w:rPr>
          <w:rFonts w:ascii="Arial" w:hAnsi="Arial" w:eastAsia="Arial" w:cs="Arial"/>
          <w:noProof w:val="0"/>
          <w:sz w:val="24"/>
          <w:szCs w:val="24"/>
          <w:lang w:val="en-GB"/>
        </w:rPr>
        <w:t>remain</w:t>
      </w:r>
      <w:r w:rsidRPr="08B8F956" w:rsidR="40ED8B79">
        <w:rPr>
          <w:rFonts w:ascii="Arial" w:hAnsi="Arial" w:eastAsia="Arial" w:cs="Arial"/>
          <w:noProof w:val="0"/>
          <w:sz w:val="24"/>
          <w:szCs w:val="24"/>
          <w:lang w:val="en-GB"/>
        </w:rPr>
        <w:t>, the progress made so far is a hopeful sign for a brighter future for South Sudan’s children.</w:t>
      </w:r>
    </w:p>
    <w:p w:rsidR="5CD517A0" w:rsidP="08B8F956" w:rsidRDefault="5CD517A0" w14:paraId="4626D18B" w14:textId="177F7837">
      <w:pPr>
        <w:spacing w:before="0" w:beforeAutospacing="off" w:after="0" w:afterAutospacing="off" w:line="360" w:lineRule="auto"/>
        <w:rPr>
          <w:rFonts w:ascii="Arial" w:hAnsi="Arial" w:eastAsia="Arial" w:cs="Arial"/>
          <w:noProof w:val="0"/>
          <w:sz w:val="24"/>
          <w:szCs w:val="24"/>
          <w:lang w:val="en-GB"/>
        </w:rPr>
      </w:pPr>
    </w:p>
    <w:p w:rsidR="5CD517A0" w:rsidP="08B8F956" w:rsidRDefault="5CD517A0" w14:paraId="2F1684C0" w14:textId="467B0505">
      <w:pPr>
        <w:pStyle w:val="Normal"/>
        <w:spacing w:before="0" w:beforeAutospacing="off" w:after="0" w:afterAutospacing="off" w:line="360" w:lineRule="auto"/>
        <w:rPr>
          <w:rFonts w:ascii="Arial" w:hAnsi="Arial" w:eastAsia="Arial" w:cs="Arial"/>
          <w:noProof w:val="0"/>
          <w:sz w:val="24"/>
          <w:szCs w:val="24"/>
          <w:lang w:val="en-GB"/>
        </w:rPr>
      </w:pPr>
    </w:p>
    <w:p w:rsidR="78F4E0E3" w:rsidP="5CD517A0" w:rsidRDefault="78F4E0E3" w14:paraId="7218DCBA" w14:textId="0B2ED331">
      <w:pPr>
        <w:pStyle w:val="Normal"/>
        <w:spacing w:line="360" w:lineRule="auto"/>
        <w:jc w:val="center"/>
        <w:rPr>
          <w:rFonts w:ascii="Arial" w:hAnsi="Arial" w:eastAsia="Arial" w:cs="Arial"/>
          <w:b w:val="1"/>
          <w:bCs w:val="1"/>
          <w:noProof w:val="0"/>
          <w:sz w:val="24"/>
          <w:szCs w:val="24"/>
          <w:u w:val="single"/>
          <w:lang w:val="en-US"/>
        </w:rPr>
      </w:pPr>
      <w:r w:rsidRPr="5CD517A0" w:rsidR="78F4E0E3">
        <w:rPr>
          <w:rFonts w:ascii="Arial" w:hAnsi="Arial" w:eastAsia="Arial" w:cs="Arial"/>
          <w:b w:val="1"/>
          <w:bCs w:val="1"/>
          <w:sz w:val="24"/>
          <w:szCs w:val="24"/>
          <w:u w:val="single"/>
        </w:rPr>
        <w:t>References</w:t>
      </w:r>
    </w:p>
    <w:p w:rsidR="5CD517A0" w:rsidP="5CD517A0" w:rsidRDefault="5CD517A0" w14:paraId="3D4A7142" w14:textId="208AFAF2">
      <w:pPr>
        <w:pStyle w:val="Normal"/>
        <w:spacing w:line="360" w:lineRule="auto"/>
        <w:jc w:val="center"/>
        <w:rPr>
          <w:rFonts w:ascii="Arial" w:hAnsi="Arial" w:eastAsia="Arial" w:cs="Arial"/>
          <w:b w:val="1"/>
          <w:bCs w:val="1"/>
          <w:sz w:val="24"/>
          <w:szCs w:val="24"/>
          <w:u w:val="single"/>
        </w:rPr>
      </w:pPr>
    </w:p>
    <w:p w:rsidR="09C97D59" w:rsidP="6617DEF7" w:rsidRDefault="09C97D59" w14:paraId="46CB64B4" w14:textId="09AF409E">
      <w:pPr>
        <w:spacing w:before="240" w:beforeAutospacing="off" w:after="240" w:afterAutospacing="off" w:line="240" w:lineRule="auto"/>
        <w:jc w:val="left"/>
        <w:rPr>
          <w:rStyle w:val="Hyperlink"/>
          <w:rFonts w:ascii="Arial" w:hAnsi="Arial" w:eastAsia="Arial" w:cs="Arial"/>
          <w:noProof w:val="0"/>
          <w:sz w:val="24"/>
          <w:szCs w:val="24"/>
          <w:lang w:val="en-GB"/>
        </w:rPr>
      </w:pPr>
      <w:r w:rsidRPr="08B8F956" w:rsidR="09C97D59">
        <w:rPr>
          <w:rFonts w:ascii="Arial" w:hAnsi="Arial" w:eastAsia="Arial" w:cs="Arial"/>
          <w:b w:val="0"/>
          <w:bCs w:val="0"/>
          <w:noProof w:val="0"/>
          <w:color w:val="auto"/>
          <w:sz w:val="24"/>
          <w:szCs w:val="24"/>
          <w:lang w:val="en-GB"/>
        </w:rPr>
        <w:t>African Development Bank Group (2019) Improving Access and Quality</w:t>
      </w:r>
      <w:r w:rsidRPr="08B8F956" w:rsidR="20C8ACAC">
        <w:rPr>
          <w:rFonts w:ascii="Arial" w:hAnsi="Arial" w:eastAsia="Arial" w:cs="Arial"/>
          <w:b w:val="0"/>
          <w:bCs w:val="0"/>
          <w:noProof w:val="0"/>
          <w:color w:val="auto"/>
          <w:sz w:val="24"/>
          <w:szCs w:val="24"/>
          <w:lang w:val="en-GB"/>
        </w:rPr>
        <w:t xml:space="preserve"> of Basic Education Summary. Available at:</w:t>
      </w:r>
      <w:r w:rsidRPr="08B8F956" w:rsidR="3FBFC938">
        <w:rPr>
          <w:rFonts w:ascii="Arial" w:hAnsi="Arial" w:eastAsia="Arial" w:cs="Arial"/>
          <w:b w:val="0"/>
          <w:bCs w:val="0"/>
          <w:noProof w:val="0"/>
          <w:color w:val="auto"/>
          <w:sz w:val="24"/>
          <w:szCs w:val="24"/>
          <w:lang w:val="en-GB"/>
        </w:rPr>
        <w:t xml:space="preserve"> </w:t>
      </w:r>
      <w:hyperlink r:id="Rb411522dd225417d">
        <w:r w:rsidRPr="08B8F956" w:rsidR="3FBFC938">
          <w:rPr>
            <w:rStyle w:val="Hyperlink"/>
            <w:rFonts w:ascii="Arial" w:hAnsi="Arial" w:eastAsia="Arial" w:cs="Arial"/>
            <w:noProof w:val="0"/>
            <w:sz w:val="24"/>
            <w:szCs w:val="24"/>
            <w:lang w:val="en-GB"/>
          </w:rPr>
          <w:t>www.afdb.org/sites/default/files/documents/environmental-and-social-assessments/south_sudan_-_improving_access_and_quality_of_basic_education_-_esmp_summary.pdf</w:t>
        </w:r>
      </w:hyperlink>
      <w:r w:rsidRPr="08B8F956" w:rsidR="3FBFC938">
        <w:rPr>
          <w:rFonts w:ascii="Arial" w:hAnsi="Arial" w:eastAsia="Arial" w:cs="Arial"/>
          <w:noProof w:val="0"/>
          <w:sz w:val="24"/>
          <w:szCs w:val="24"/>
          <w:lang w:val="en-GB"/>
        </w:rPr>
        <w:t xml:space="preserve"> (Accessed: 12 February 2025)</w:t>
      </w:r>
    </w:p>
    <w:p w:rsidR="6617DEF7" w:rsidP="08B8F956" w:rsidRDefault="6617DEF7" w14:paraId="5BC715D2" w14:textId="1D8CF849">
      <w:pPr>
        <w:spacing w:before="240" w:beforeAutospacing="off" w:after="240" w:afterAutospacing="off" w:line="240" w:lineRule="auto"/>
        <w:jc w:val="left"/>
        <w:rPr>
          <w:rFonts w:ascii="Arial" w:hAnsi="Arial" w:eastAsia="Arial" w:cs="Arial"/>
          <w:noProof w:val="0"/>
          <w:sz w:val="24"/>
          <w:szCs w:val="24"/>
          <w:lang w:val="en-GB"/>
        </w:rPr>
      </w:pPr>
    </w:p>
    <w:p w:rsidR="6617DEF7" w:rsidP="08B8F956" w:rsidRDefault="6617DEF7" w14:paraId="21C90CF7" w14:textId="6CB9CE87">
      <w:pPr>
        <w:spacing w:before="240" w:beforeAutospacing="off" w:after="240" w:afterAutospacing="off" w:line="240" w:lineRule="auto"/>
        <w:jc w:val="left"/>
        <w:rPr>
          <w:rFonts w:ascii="Arial" w:hAnsi="Arial" w:eastAsia="Arial" w:cs="Arial"/>
          <w:noProof w:val="0"/>
          <w:sz w:val="24"/>
          <w:szCs w:val="24"/>
          <w:lang w:val="en-GB"/>
        </w:rPr>
      </w:pPr>
      <w:r w:rsidRPr="08B8F956" w:rsidR="312C3363">
        <w:rPr>
          <w:rFonts w:ascii="Arial" w:hAnsi="Arial" w:eastAsia="Arial" w:cs="Arial"/>
          <w:noProof w:val="0"/>
          <w:sz w:val="24"/>
          <w:szCs w:val="24"/>
          <w:lang w:val="en-GB"/>
        </w:rPr>
        <w:t xml:space="preserve">Bronfenbrenner, U. (1979). The Ecology of Human Development: Experiments by Nature and Design. </w:t>
      </w:r>
      <w:r w:rsidRPr="08B8F956" w:rsidR="7CB49AE4">
        <w:rPr>
          <w:rFonts w:ascii="Arial" w:hAnsi="Arial" w:eastAsia="Arial" w:cs="Arial"/>
          <w:noProof w:val="0"/>
          <w:sz w:val="24"/>
          <w:szCs w:val="24"/>
          <w:lang w:val="en-GB"/>
        </w:rPr>
        <w:t xml:space="preserve">Cambridge, </w:t>
      </w:r>
      <w:r w:rsidRPr="08B8F956" w:rsidR="7CB49AE4">
        <w:rPr>
          <w:rFonts w:ascii="Arial" w:hAnsi="Arial" w:eastAsia="Arial" w:cs="Arial"/>
          <w:noProof w:val="0"/>
          <w:sz w:val="24"/>
          <w:szCs w:val="24"/>
          <w:lang w:val="en-GB"/>
        </w:rPr>
        <w:t>Mass: Harvard</w:t>
      </w:r>
      <w:r w:rsidRPr="08B8F956" w:rsidR="312C3363">
        <w:rPr>
          <w:rFonts w:ascii="Arial" w:hAnsi="Arial" w:eastAsia="Arial" w:cs="Arial"/>
          <w:noProof w:val="0"/>
          <w:sz w:val="24"/>
          <w:szCs w:val="24"/>
          <w:lang w:val="en-GB"/>
        </w:rPr>
        <w:t xml:space="preserve"> University Press.</w:t>
      </w:r>
    </w:p>
    <w:p w:rsidR="08B8F956" w:rsidP="08B8F956" w:rsidRDefault="08B8F956" w14:paraId="0BECF85D" w14:textId="15426A72">
      <w:pPr>
        <w:spacing w:before="240" w:beforeAutospacing="off" w:after="240" w:afterAutospacing="off" w:line="240" w:lineRule="auto"/>
        <w:jc w:val="left"/>
        <w:rPr>
          <w:rFonts w:ascii="Arial" w:hAnsi="Arial" w:eastAsia="Arial" w:cs="Arial"/>
          <w:noProof w:val="0"/>
          <w:sz w:val="24"/>
          <w:szCs w:val="24"/>
          <w:lang w:val="en-GB"/>
        </w:rPr>
      </w:pPr>
    </w:p>
    <w:p w:rsidR="3D864D06" w:rsidP="6617DEF7" w:rsidRDefault="3D864D06" w14:paraId="0596428B" w14:textId="3B77C1F6">
      <w:pPr>
        <w:shd w:val="clear" w:color="auto" w:fill="FFFFFF" w:themeFill="background1"/>
        <w:spacing w:before="150" w:beforeAutospacing="off" w:after="150" w:afterAutospacing="off" w:line="240" w:lineRule="auto"/>
        <w:jc w:val="left"/>
        <w:rPr>
          <w:rFonts w:ascii="Arial" w:hAnsi="Arial" w:eastAsia="Arial" w:cs="Arial"/>
          <w:b w:val="0"/>
          <w:bCs w:val="0"/>
          <w:noProof w:val="0"/>
          <w:color w:val="auto"/>
          <w:sz w:val="24"/>
          <w:szCs w:val="24"/>
          <w:lang w:val="en-GB"/>
        </w:rPr>
      </w:pPr>
      <w:r w:rsidRPr="6617DEF7" w:rsidR="1EA24918">
        <w:rPr>
          <w:rFonts w:ascii="Arial" w:hAnsi="Arial" w:eastAsia="Arial" w:cs="Arial"/>
          <w:b w:val="0"/>
          <w:bCs w:val="0"/>
          <w:noProof w:val="0"/>
          <w:color w:val="auto"/>
          <w:sz w:val="24"/>
          <w:szCs w:val="24"/>
          <w:lang w:val="en-GB"/>
        </w:rPr>
        <w:t>Chol, B (2024) Education in South Sudan: challenges and a call for reform action</w:t>
      </w:r>
      <w:r w:rsidRPr="6617DEF7" w:rsidR="4C156F76">
        <w:rPr>
          <w:rFonts w:ascii="Arial" w:hAnsi="Arial" w:eastAsia="Arial" w:cs="Arial"/>
          <w:b w:val="0"/>
          <w:bCs w:val="0"/>
          <w:noProof w:val="0"/>
          <w:color w:val="auto"/>
          <w:sz w:val="24"/>
          <w:szCs w:val="24"/>
          <w:lang w:val="en-GB"/>
        </w:rPr>
        <w:t xml:space="preserve">. Available at: </w:t>
      </w:r>
      <w:hyperlink r:id="R2799ed7fafe14f65">
        <w:r w:rsidRPr="6617DEF7" w:rsidR="4C156F76">
          <w:rPr>
            <w:rStyle w:val="Hyperlink"/>
            <w:rFonts w:ascii="Arial" w:hAnsi="Arial" w:eastAsia="Arial" w:cs="Arial"/>
            <w:b w:val="0"/>
            <w:bCs w:val="0"/>
            <w:noProof w:val="0"/>
            <w:sz w:val="24"/>
            <w:szCs w:val="24"/>
            <w:lang w:val="en-GB"/>
          </w:rPr>
          <w:t>https://onecitizendaily.com/index.php/2024/02/27/education-in-south-sudan-challenges-and-a-call-for-reform-action/</w:t>
        </w:r>
      </w:hyperlink>
      <w:r w:rsidRPr="6617DEF7" w:rsidR="4C156F76">
        <w:rPr>
          <w:rFonts w:ascii="Arial" w:hAnsi="Arial" w:eastAsia="Arial" w:cs="Arial"/>
          <w:b w:val="0"/>
          <w:bCs w:val="0"/>
          <w:noProof w:val="0"/>
          <w:color w:val="auto"/>
          <w:sz w:val="24"/>
          <w:szCs w:val="24"/>
          <w:lang w:val="en-GB"/>
        </w:rPr>
        <w:t xml:space="preserve"> (Accessed: 10 February 2025)</w:t>
      </w:r>
    </w:p>
    <w:p w:rsidR="3D864D06" w:rsidP="3D864D06" w:rsidRDefault="3D864D06" w14:paraId="74AA3189" w14:textId="22D882C1">
      <w:pPr>
        <w:spacing w:line="240" w:lineRule="auto"/>
        <w:jc w:val="left"/>
        <w:rPr>
          <w:rFonts w:ascii="Arial" w:hAnsi="Arial" w:eastAsia="Arial" w:cs="Arial"/>
          <w:b w:val="0"/>
          <w:bCs w:val="0"/>
          <w:noProof w:val="0"/>
          <w:sz w:val="24"/>
          <w:szCs w:val="24"/>
          <w:lang w:val="en-GB"/>
        </w:rPr>
      </w:pPr>
    </w:p>
    <w:p w:rsidR="0233F365" w:rsidP="5CD517A0" w:rsidRDefault="0233F365" w14:paraId="72B5CB9C" w14:textId="70809F41">
      <w:pPr>
        <w:spacing w:line="240" w:lineRule="auto"/>
        <w:jc w:val="left"/>
        <w:rPr>
          <w:rFonts w:ascii="Arial" w:hAnsi="Arial" w:eastAsia="Arial" w:cs="Arial"/>
          <w:b w:val="0"/>
          <w:bCs w:val="0"/>
          <w:noProof w:val="0"/>
          <w:sz w:val="24"/>
          <w:szCs w:val="24"/>
          <w:lang w:val="en-GB"/>
        </w:rPr>
      </w:pPr>
      <w:r w:rsidRPr="6617DEF7" w:rsidR="0233F365">
        <w:rPr>
          <w:rFonts w:ascii="Arial" w:hAnsi="Arial" w:eastAsia="Arial" w:cs="Arial"/>
          <w:b w:val="0"/>
          <w:bCs w:val="0"/>
          <w:noProof w:val="0"/>
          <w:sz w:val="24"/>
          <w:szCs w:val="24"/>
          <w:lang w:val="en-GB"/>
        </w:rPr>
        <w:t>Collins, R.O.</w:t>
      </w:r>
      <w:r w:rsidRPr="6617DEF7" w:rsidR="0233F365">
        <w:rPr>
          <w:rFonts w:ascii="Arial" w:hAnsi="Arial" w:eastAsia="Arial" w:cs="Arial"/>
          <w:b w:val="0"/>
          <w:bCs w:val="0"/>
          <w:noProof w:val="0"/>
          <w:sz w:val="24"/>
          <w:szCs w:val="24"/>
          <w:lang w:val="en-GB"/>
        </w:rPr>
        <w:t xml:space="preserve"> (2008) </w:t>
      </w:r>
      <w:r w:rsidRPr="6617DEF7" w:rsidR="0233F365">
        <w:rPr>
          <w:rFonts w:ascii="Arial" w:hAnsi="Arial" w:eastAsia="Arial" w:cs="Arial"/>
          <w:b w:val="0"/>
          <w:bCs w:val="0"/>
          <w:i w:val="0"/>
          <w:iCs w:val="0"/>
          <w:noProof w:val="0"/>
          <w:sz w:val="24"/>
          <w:szCs w:val="24"/>
          <w:lang w:val="en-GB"/>
        </w:rPr>
        <w:t>A History of Modern Sudan</w:t>
      </w:r>
      <w:r w:rsidRPr="6617DEF7" w:rsidR="0233F365">
        <w:rPr>
          <w:rFonts w:ascii="Arial" w:hAnsi="Arial" w:eastAsia="Arial" w:cs="Arial"/>
          <w:b w:val="0"/>
          <w:bCs w:val="0"/>
          <w:i w:val="0"/>
          <w:iCs w:val="0"/>
          <w:noProof w:val="0"/>
          <w:sz w:val="24"/>
          <w:szCs w:val="24"/>
          <w:lang w:val="en-GB"/>
        </w:rPr>
        <w:t>. Cambridge</w:t>
      </w:r>
      <w:r w:rsidRPr="6617DEF7" w:rsidR="0233F365">
        <w:rPr>
          <w:rFonts w:ascii="Arial" w:hAnsi="Arial" w:eastAsia="Arial" w:cs="Arial"/>
          <w:b w:val="0"/>
          <w:bCs w:val="0"/>
          <w:noProof w:val="0"/>
          <w:sz w:val="24"/>
          <w:szCs w:val="24"/>
          <w:lang w:val="en-GB"/>
        </w:rPr>
        <w:t>: Cambridge University Press.</w:t>
      </w:r>
    </w:p>
    <w:p w:rsidR="6617DEF7" w:rsidP="6617DEF7" w:rsidRDefault="6617DEF7" w14:paraId="0BF42282" w14:textId="4ACEF08F">
      <w:pPr>
        <w:spacing w:line="240" w:lineRule="auto"/>
        <w:jc w:val="left"/>
        <w:rPr>
          <w:rFonts w:ascii="Arial" w:hAnsi="Arial" w:eastAsia="Arial" w:cs="Arial"/>
          <w:b w:val="0"/>
          <w:bCs w:val="0"/>
          <w:noProof w:val="0"/>
          <w:sz w:val="24"/>
          <w:szCs w:val="24"/>
          <w:lang w:val="en-GB"/>
        </w:rPr>
      </w:pPr>
    </w:p>
    <w:p w:rsidR="24C008EB" w:rsidP="6617DEF7" w:rsidRDefault="24C008EB" w14:paraId="7B88EC27" w14:textId="7966AB67">
      <w:pPr>
        <w:spacing w:line="240" w:lineRule="auto"/>
        <w:jc w:val="left"/>
        <w:rPr>
          <w:rFonts w:ascii="Arial" w:hAnsi="Arial" w:eastAsia="Arial" w:cs="Arial"/>
          <w:b w:val="0"/>
          <w:bCs w:val="0"/>
          <w:noProof w:val="0"/>
          <w:sz w:val="24"/>
          <w:szCs w:val="24"/>
          <w:lang w:val="en-GB"/>
        </w:rPr>
      </w:pPr>
      <w:r w:rsidRPr="08B8F956" w:rsidR="24C008EB">
        <w:rPr>
          <w:rFonts w:ascii="Arial" w:hAnsi="Arial" w:eastAsia="Arial" w:cs="Arial"/>
          <w:b w:val="0"/>
          <w:bCs w:val="0"/>
          <w:noProof w:val="0"/>
          <w:sz w:val="24"/>
          <w:szCs w:val="24"/>
          <w:lang w:val="en-GB"/>
        </w:rPr>
        <w:t xml:space="preserve">FAO (2020) Learning whilst herding in South Sudan. Available at: </w:t>
      </w:r>
      <w:hyperlink r:id="Ra7a6f7b243a54532">
        <w:r w:rsidRPr="08B8F956" w:rsidR="07D6BFA0">
          <w:rPr>
            <w:rStyle w:val="Hyperlink"/>
            <w:rFonts w:ascii="Arial" w:hAnsi="Arial" w:eastAsia="Arial" w:cs="Arial"/>
            <w:b w:val="0"/>
            <w:bCs w:val="0"/>
            <w:noProof w:val="0"/>
            <w:sz w:val="24"/>
            <w:szCs w:val="24"/>
            <w:lang w:val="en-GB"/>
          </w:rPr>
          <w:t>https://www.fao.org/newsroom/story/Learning-whilst-herding-in-South-Sudan</w:t>
        </w:r>
      </w:hyperlink>
      <w:r w:rsidRPr="08B8F956" w:rsidR="07D6BFA0">
        <w:rPr>
          <w:rFonts w:ascii="Arial" w:hAnsi="Arial" w:eastAsia="Arial" w:cs="Arial"/>
          <w:b w:val="0"/>
          <w:bCs w:val="0"/>
          <w:noProof w:val="0"/>
          <w:sz w:val="24"/>
          <w:szCs w:val="24"/>
          <w:lang w:val="en-GB"/>
        </w:rPr>
        <w:t xml:space="preserve"> (Accessed: 11 February 2025)</w:t>
      </w:r>
    </w:p>
    <w:p w:rsidR="5CD517A0" w:rsidP="08B8F956" w:rsidRDefault="5CD517A0" w14:paraId="182DAC6C" w14:textId="11D441DE">
      <w:pPr>
        <w:spacing w:line="240" w:lineRule="auto"/>
        <w:jc w:val="left"/>
        <w:rPr>
          <w:rFonts w:ascii="Arial" w:hAnsi="Arial" w:eastAsia="Arial" w:cs="Arial"/>
          <w:b w:val="0"/>
          <w:bCs w:val="0"/>
          <w:noProof w:val="0"/>
          <w:sz w:val="24"/>
          <w:szCs w:val="24"/>
          <w:lang w:val="en-GB"/>
        </w:rPr>
      </w:pPr>
    </w:p>
    <w:p w:rsidR="5CD517A0" w:rsidP="08B8F956" w:rsidRDefault="5CD517A0" w14:paraId="34B3125F" w14:textId="733AE4C9">
      <w:pPr>
        <w:spacing w:line="240" w:lineRule="auto"/>
        <w:jc w:val="left"/>
        <w:rPr>
          <w:rFonts w:ascii="Arial" w:hAnsi="Arial" w:eastAsia="Arial" w:cs="Arial"/>
          <w:i w:val="0"/>
          <w:iCs w:val="0"/>
          <w:noProof w:val="0"/>
          <w:sz w:val="24"/>
          <w:szCs w:val="24"/>
          <w:lang w:val="en-GB"/>
        </w:rPr>
      </w:pPr>
      <w:r w:rsidRPr="08B8F956" w:rsidR="4582AA3C">
        <w:rPr>
          <w:rFonts w:ascii="Arial" w:hAnsi="Arial" w:eastAsia="Arial" w:cs="Arial"/>
          <w:i w:val="0"/>
          <w:iCs w:val="0"/>
          <w:noProof w:val="0"/>
          <w:sz w:val="24"/>
          <w:szCs w:val="24"/>
          <w:lang w:val="en-GB"/>
        </w:rPr>
        <w:t>Freire, P. (19</w:t>
      </w:r>
      <w:r w:rsidRPr="08B8F956" w:rsidR="361B4178">
        <w:rPr>
          <w:rFonts w:ascii="Arial" w:hAnsi="Arial" w:eastAsia="Arial" w:cs="Arial"/>
          <w:i w:val="0"/>
          <w:iCs w:val="0"/>
          <w:noProof w:val="0"/>
          <w:sz w:val="24"/>
          <w:szCs w:val="24"/>
          <w:lang w:val="en-GB"/>
        </w:rPr>
        <w:t>70</w:t>
      </w:r>
      <w:r w:rsidRPr="08B8F956" w:rsidR="4582AA3C">
        <w:rPr>
          <w:rFonts w:ascii="Arial" w:hAnsi="Arial" w:eastAsia="Arial" w:cs="Arial"/>
          <w:i w:val="0"/>
          <w:iCs w:val="0"/>
          <w:noProof w:val="0"/>
          <w:sz w:val="24"/>
          <w:szCs w:val="24"/>
          <w:lang w:val="en-GB"/>
        </w:rPr>
        <w:t xml:space="preserve">). Pedagogy of the Oppressed. </w:t>
      </w:r>
      <w:r w:rsidRPr="08B8F956" w:rsidR="51C9FE23">
        <w:rPr>
          <w:rFonts w:ascii="Arial" w:hAnsi="Arial" w:eastAsia="Arial" w:cs="Arial"/>
          <w:i w:val="0"/>
          <w:iCs w:val="0"/>
          <w:noProof w:val="0"/>
          <w:sz w:val="24"/>
          <w:szCs w:val="24"/>
          <w:lang w:val="en-GB"/>
        </w:rPr>
        <w:t>London</w:t>
      </w:r>
      <w:r w:rsidRPr="08B8F956" w:rsidR="4582AA3C">
        <w:rPr>
          <w:rFonts w:ascii="Arial" w:hAnsi="Arial" w:eastAsia="Arial" w:cs="Arial"/>
          <w:i w:val="0"/>
          <w:iCs w:val="0"/>
          <w:noProof w:val="0"/>
          <w:sz w:val="24"/>
          <w:szCs w:val="24"/>
          <w:lang w:val="en-GB"/>
        </w:rPr>
        <w:t>: Continuum.</w:t>
      </w:r>
    </w:p>
    <w:p w:rsidR="5CD517A0" w:rsidP="08B8F956" w:rsidRDefault="5CD517A0" w14:paraId="779968F5" w14:textId="0DA52086">
      <w:pPr>
        <w:pStyle w:val="Normal"/>
        <w:spacing w:line="240" w:lineRule="auto"/>
        <w:jc w:val="left"/>
        <w:rPr>
          <w:rFonts w:ascii="Arial" w:hAnsi="Arial" w:eastAsia="Arial" w:cs="Arial"/>
          <w:b w:val="0"/>
          <w:bCs w:val="0"/>
          <w:noProof w:val="0"/>
          <w:sz w:val="24"/>
          <w:szCs w:val="24"/>
          <w:lang w:val="en-GB"/>
        </w:rPr>
      </w:pPr>
    </w:p>
    <w:p w:rsidR="37DFBEDA" w:rsidP="08B8F956" w:rsidRDefault="37DFBEDA" w14:paraId="0197F9A6" w14:textId="11B5B6F1">
      <w:pPr>
        <w:spacing w:line="240" w:lineRule="auto"/>
        <w:jc w:val="left"/>
        <w:rPr>
          <w:rFonts w:ascii="Arial" w:hAnsi="Arial" w:eastAsia="Arial" w:cs="Arial"/>
          <w:b w:val="0"/>
          <w:bCs w:val="0"/>
          <w:i w:val="0"/>
          <w:iCs w:val="0"/>
          <w:noProof w:val="0"/>
          <w:sz w:val="24"/>
          <w:szCs w:val="24"/>
          <w:lang w:val="en-GB"/>
        </w:rPr>
      </w:pPr>
      <w:r w:rsidRPr="08B8F956" w:rsidR="37DFBEDA">
        <w:rPr>
          <w:rFonts w:ascii="Arial" w:hAnsi="Arial" w:eastAsia="Arial" w:cs="Arial"/>
          <w:b w:val="0"/>
          <w:bCs w:val="0"/>
          <w:i w:val="0"/>
          <w:iCs w:val="0"/>
          <w:noProof w:val="0"/>
          <w:sz w:val="24"/>
          <w:szCs w:val="24"/>
          <w:lang w:val="en-GB"/>
        </w:rPr>
        <w:t xml:space="preserve">Girls’ Education South Sudan (GESS) (2019) Challenges for women’s and girls’ education in South Sudan and the way forward. Available at: </w:t>
      </w:r>
      <w:hyperlink r:id="R66cd481ecdf54254">
        <w:r w:rsidRPr="08B8F956" w:rsidR="37DFBEDA">
          <w:rPr>
            <w:rStyle w:val="Hyperlink"/>
            <w:rFonts w:ascii="Arial" w:hAnsi="Arial" w:eastAsia="Arial" w:cs="Arial"/>
            <w:b w:val="0"/>
            <w:bCs w:val="0"/>
            <w:i w:val="0"/>
            <w:iCs w:val="0"/>
            <w:noProof w:val="0"/>
            <w:sz w:val="24"/>
            <w:szCs w:val="24"/>
            <w:lang w:val="en-GB"/>
          </w:rPr>
          <w:t>https://girlseducationsouthsudan.org/challenges-for-womens-and-girls-in-education-in-south-sudan-and-the-way-forward/</w:t>
        </w:r>
      </w:hyperlink>
      <w:r w:rsidRPr="08B8F956" w:rsidR="37DFBEDA">
        <w:rPr>
          <w:rFonts w:ascii="Arial" w:hAnsi="Arial" w:eastAsia="Arial" w:cs="Arial"/>
          <w:b w:val="0"/>
          <w:bCs w:val="0"/>
          <w:i w:val="0"/>
          <w:iCs w:val="0"/>
          <w:noProof w:val="0"/>
          <w:sz w:val="24"/>
          <w:szCs w:val="24"/>
          <w:lang w:val="en-GB"/>
        </w:rPr>
        <w:t xml:space="preserve"> (Accessed: 10 February 2025)</w:t>
      </w:r>
    </w:p>
    <w:p w:rsidR="08B8F956" w:rsidP="08B8F956" w:rsidRDefault="08B8F956" w14:paraId="53485293" w14:textId="05A7CCF9">
      <w:pPr>
        <w:spacing w:line="240" w:lineRule="auto"/>
        <w:jc w:val="left"/>
        <w:rPr>
          <w:rFonts w:ascii="Arial" w:hAnsi="Arial" w:eastAsia="Arial" w:cs="Arial"/>
          <w:b w:val="0"/>
          <w:bCs w:val="0"/>
          <w:i w:val="0"/>
          <w:iCs w:val="0"/>
          <w:noProof w:val="0"/>
          <w:sz w:val="24"/>
          <w:szCs w:val="24"/>
          <w:lang w:val="en-GB"/>
        </w:rPr>
      </w:pPr>
    </w:p>
    <w:p w:rsidR="7CBEC505" w:rsidP="08B8F956" w:rsidRDefault="7CBEC505" w14:paraId="11722404" w14:textId="43358D4F">
      <w:pPr>
        <w:spacing w:line="240" w:lineRule="auto"/>
        <w:jc w:val="left"/>
        <w:rPr>
          <w:rFonts w:ascii="Arial" w:hAnsi="Arial" w:eastAsia="Arial" w:cs="Arial"/>
          <w:b w:val="0"/>
          <w:bCs w:val="0"/>
          <w:noProof w:val="0"/>
          <w:sz w:val="24"/>
          <w:szCs w:val="24"/>
          <w:lang w:val="en-GB"/>
        </w:rPr>
      </w:pPr>
      <w:r w:rsidRPr="08B8F956" w:rsidR="7CBEC505">
        <w:rPr>
          <w:rFonts w:ascii="Arial" w:hAnsi="Arial" w:eastAsia="Arial" w:cs="Arial"/>
          <w:b w:val="0"/>
          <w:bCs w:val="0"/>
          <w:noProof w:val="0"/>
          <w:sz w:val="24"/>
          <w:szCs w:val="24"/>
          <w:lang w:val="en-GB"/>
        </w:rPr>
        <w:t xml:space="preserve">GPEKIX (2023) Educating Girls: The Key to a Better Future for South Sudan. Available at: </w:t>
      </w:r>
      <w:hyperlink r:id="R843a10e1198d4478">
        <w:r w:rsidRPr="08B8F956" w:rsidR="7CBEC505">
          <w:rPr>
            <w:rStyle w:val="Hyperlink"/>
            <w:rFonts w:ascii="Arial" w:hAnsi="Arial" w:eastAsia="Arial" w:cs="Arial"/>
            <w:b w:val="0"/>
            <w:bCs w:val="0"/>
            <w:noProof w:val="0"/>
            <w:sz w:val="24"/>
            <w:szCs w:val="24"/>
            <w:lang w:val="en-GB"/>
          </w:rPr>
          <w:t>https://www.gpekix.org/blog/educating-girls-key-better-future-south-sudan</w:t>
        </w:r>
      </w:hyperlink>
      <w:r w:rsidRPr="08B8F956" w:rsidR="7CBEC505">
        <w:rPr>
          <w:rFonts w:ascii="Arial" w:hAnsi="Arial" w:eastAsia="Arial" w:cs="Arial"/>
          <w:b w:val="0"/>
          <w:bCs w:val="0"/>
          <w:noProof w:val="0"/>
          <w:sz w:val="24"/>
          <w:szCs w:val="24"/>
          <w:lang w:val="en-GB"/>
        </w:rPr>
        <w:t xml:space="preserve"> (Accessed: 17 February 2025)</w:t>
      </w:r>
    </w:p>
    <w:p w:rsidR="08B8F956" w:rsidP="08B8F956" w:rsidRDefault="08B8F956" w14:paraId="3D45E8A5" w14:textId="7DB23DC7">
      <w:pPr>
        <w:spacing w:line="240" w:lineRule="auto"/>
        <w:jc w:val="left"/>
        <w:rPr>
          <w:rFonts w:ascii="Arial" w:hAnsi="Arial" w:eastAsia="Arial" w:cs="Arial"/>
          <w:b w:val="0"/>
          <w:bCs w:val="0"/>
          <w:noProof w:val="0"/>
          <w:sz w:val="24"/>
          <w:szCs w:val="24"/>
          <w:lang w:val="en-GB"/>
        </w:rPr>
      </w:pPr>
    </w:p>
    <w:p w:rsidR="7CBEC505" w:rsidP="08B8F956" w:rsidRDefault="7CBEC505" w14:paraId="4377BFB0" w14:textId="0BD2774C">
      <w:pPr>
        <w:spacing w:line="240" w:lineRule="auto"/>
        <w:jc w:val="left"/>
        <w:rPr>
          <w:rFonts w:ascii="Arial" w:hAnsi="Arial" w:eastAsia="Arial" w:cs="Arial"/>
          <w:b w:val="0"/>
          <w:bCs w:val="0"/>
          <w:noProof w:val="0"/>
          <w:sz w:val="24"/>
          <w:szCs w:val="24"/>
          <w:lang w:val="en-GB"/>
        </w:rPr>
      </w:pPr>
      <w:r w:rsidRPr="08B8F956" w:rsidR="7CBEC505">
        <w:rPr>
          <w:rFonts w:ascii="Arial" w:hAnsi="Arial" w:eastAsia="Arial" w:cs="Arial"/>
          <w:b w:val="0"/>
          <w:bCs w:val="0"/>
          <w:noProof w:val="0"/>
          <w:sz w:val="24"/>
          <w:szCs w:val="24"/>
          <w:lang w:val="en-GB"/>
        </w:rPr>
        <w:t>Green, D. (2</w:t>
      </w:r>
      <w:r w:rsidRPr="08B8F956" w:rsidR="6C868B6D">
        <w:rPr>
          <w:rFonts w:ascii="Arial" w:hAnsi="Arial" w:eastAsia="Arial" w:cs="Arial"/>
          <w:b w:val="0"/>
          <w:bCs w:val="0"/>
          <w:noProof w:val="0"/>
          <w:sz w:val="24"/>
          <w:szCs w:val="24"/>
          <w:lang w:val="en-GB"/>
        </w:rPr>
        <w:t>012) Gender Equity through Education in South Sudan. Availabl</w:t>
      </w:r>
      <w:r w:rsidRPr="08B8F956" w:rsidR="1FDA9F3E">
        <w:rPr>
          <w:rFonts w:ascii="Arial" w:hAnsi="Arial" w:eastAsia="Arial" w:cs="Arial"/>
          <w:b w:val="0"/>
          <w:bCs w:val="0"/>
          <w:noProof w:val="0"/>
          <w:sz w:val="24"/>
          <w:szCs w:val="24"/>
          <w:lang w:val="en-GB"/>
        </w:rPr>
        <w:t xml:space="preserve">e at: </w:t>
      </w:r>
      <w:hyperlink r:id="Rb75221666f544bb7">
        <w:r w:rsidRPr="08B8F956" w:rsidR="1FDA9F3E">
          <w:rPr>
            <w:rStyle w:val="Hyperlink"/>
            <w:rFonts w:ascii="Arial" w:hAnsi="Arial" w:eastAsia="Arial" w:cs="Arial"/>
            <w:b w:val="0"/>
            <w:bCs w:val="0"/>
            <w:noProof w:val="0"/>
            <w:sz w:val="24"/>
            <w:szCs w:val="24"/>
            <w:lang w:val="en-GB"/>
          </w:rPr>
          <w:t>https://www.globalgiving.org/projects/girlseducationsudan/reports</w:t>
        </w:r>
      </w:hyperlink>
      <w:r w:rsidRPr="08B8F956" w:rsidR="1FDA9F3E">
        <w:rPr>
          <w:rFonts w:ascii="Arial" w:hAnsi="Arial" w:eastAsia="Arial" w:cs="Arial"/>
          <w:b w:val="0"/>
          <w:bCs w:val="0"/>
          <w:noProof w:val="0"/>
          <w:sz w:val="24"/>
          <w:szCs w:val="24"/>
          <w:lang w:val="en-GB"/>
        </w:rPr>
        <w:t xml:space="preserve"> (Accessed: 17 February 2025) </w:t>
      </w:r>
    </w:p>
    <w:p w:rsidR="3D864D06" w:rsidP="3D864D06" w:rsidRDefault="3D864D06" w14:paraId="6D42ED28" w14:textId="7DC6F31D">
      <w:pPr>
        <w:spacing w:line="240" w:lineRule="auto"/>
        <w:jc w:val="left"/>
        <w:rPr>
          <w:rFonts w:ascii="Arial" w:hAnsi="Arial" w:eastAsia="Arial" w:cs="Arial"/>
          <w:b w:val="0"/>
          <w:bCs w:val="0"/>
          <w:i w:val="0"/>
          <w:iCs w:val="0"/>
          <w:noProof w:val="0"/>
          <w:sz w:val="24"/>
          <w:szCs w:val="24"/>
          <w:lang w:val="en-GB"/>
        </w:rPr>
      </w:pPr>
    </w:p>
    <w:p w:rsidR="4B9F26C3" w:rsidP="6617DEF7" w:rsidRDefault="4B9F26C3" w14:paraId="21B1ED04" w14:textId="5CD45AE8">
      <w:pPr>
        <w:spacing w:line="240" w:lineRule="auto"/>
        <w:jc w:val="left"/>
        <w:rPr>
          <w:rFonts w:ascii="Arial" w:hAnsi="Arial" w:eastAsia="Arial" w:cs="Arial"/>
          <w:b w:val="0"/>
          <w:bCs w:val="0"/>
          <w:i w:val="0"/>
          <w:iCs w:val="0"/>
          <w:noProof w:val="0"/>
          <w:sz w:val="24"/>
          <w:szCs w:val="24"/>
          <w:lang w:val="en-GB"/>
        </w:rPr>
      </w:pPr>
      <w:r w:rsidRPr="6617DEF7" w:rsidR="4B9F26C3">
        <w:rPr>
          <w:rFonts w:ascii="Arial" w:hAnsi="Arial" w:eastAsia="Arial" w:cs="Arial"/>
          <w:b w:val="0"/>
          <w:bCs w:val="0"/>
          <w:i w:val="0"/>
          <w:iCs w:val="0"/>
          <w:noProof w:val="0"/>
          <w:sz w:val="24"/>
          <w:szCs w:val="24"/>
          <w:lang w:val="en-GB"/>
        </w:rPr>
        <w:t xml:space="preserve">Halia Access (2021) </w:t>
      </w:r>
      <w:r w:rsidRPr="6617DEF7" w:rsidR="48570A82">
        <w:rPr>
          <w:rFonts w:ascii="Arial" w:hAnsi="Arial" w:eastAsia="Arial" w:cs="Arial"/>
          <w:b w:val="0"/>
          <w:bCs w:val="0"/>
          <w:i w:val="0"/>
          <w:iCs w:val="0"/>
          <w:noProof w:val="0"/>
          <w:sz w:val="24"/>
          <w:szCs w:val="24"/>
          <w:lang w:val="en-GB"/>
        </w:rPr>
        <w:t xml:space="preserve">South Sudan Education Fact Sheet. </w:t>
      </w:r>
      <w:r w:rsidRPr="6617DEF7" w:rsidR="4B9F26C3">
        <w:rPr>
          <w:rFonts w:ascii="Arial" w:hAnsi="Arial" w:eastAsia="Arial" w:cs="Arial"/>
          <w:b w:val="0"/>
          <w:bCs w:val="0"/>
          <w:i w:val="0"/>
          <w:iCs w:val="0"/>
          <w:noProof w:val="0"/>
          <w:sz w:val="24"/>
          <w:szCs w:val="24"/>
          <w:lang w:val="en-GB"/>
        </w:rPr>
        <w:t>Available at</w:t>
      </w:r>
      <w:r w:rsidRPr="6617DEF7" w:rsidR="2D6854DD">
        <w:rPr>
          <w:rFonts w:ascii="Arial" w:hAnsi="Arial" w:eastAsia="Arial" w:cs="Arial"/>
          <w:b w:val="0"/>
          <w:bCs w:val="0"/>
          <w:i w:val="0"/>
          <w:iCs w:val="0"/>
          <w:noProof w:val="0"/>
          <w:sz w:val="24"/>
          <w:szCs w:val="24"/>
          <w:lang w:val="en-GB"/>
        </w:rPr>
        <w:t xml:space="preserve">: </w:t>
      </w:r>
      <w:hyperlink r:id="Rcfb45df9ddc7441f">
        <w:r w:rsidRPr="6617DEF7" w:rsidR="2D6854DD">
          <w:rPr>
            <w:rStyle w:val="Hyperlink"/>
            <w:rFonts w:ascii="Arial" w:hAnsi="Arial" w:eastAsia="Arial" w:cs="Arial"/>
            <w:b w:val="0"/>
            <w:bCs w:val="0"/>
            <w:i w:val="0"/>
            <w:iCs w:val="0"/>
            <w:noProof w:val="0"/>
            <w:sz w:val="24"/>
            <w:szCs w:val="24"/>
            <w:lang w:val="en-GB"/>
          </w:rPr>
          <w:t>https://www.haliaccess.org/wp-content/uploads/2021/12/South-Sudan-Education-Fact-Sheet.pdf</w:t>
        </w:r>
      </w:hyperlink>
      <w:r w:rsidRPr="6617DEF7" w:rsidR="2D6854DD">
        <w:rPr>
          <w:rFonts w:ascii="Arial" w:hAnsi="Arial" w:eastAsia="Arial" w:cs="Arial"/>
          <w:b w:val="0"/>
          <w:bCs w:val="0"/>
          <w:i w:val="0"/>
          <w:iCs w:val="0"/>
          <w:noProof w:val="0"/>
          <w:sz w:val="24"/>
          <w:szCs w:val="24"/>
          <w:lang w:val="en-GB"/>
        </w:rPr>
        <w:t xml:space="preserve"> (Accessed: 10 February 2025)</w:t>
      </w:r>
    </w:p>
    <w:p w:rsidR="6617DEF7" w:rsidP="6617DEF7" w:rsidRDefault="6617DEF7" w14:paraId="768A7B8C" w14:textId="3803A571">
      <w:pPr>
        <w:spacing w:line="240" w:lineRule="auto"/>
        <w:jc w:val="left"/>
        <w:rPr>
          <w:rFonts w:ascii="Arial" w:hAnsi="Arial" w:eastAsia="Arial" w:cs="Arial"/>
          <w:b w:val="0"/>
          <w:bCs w:val="0"/>
          <w:i w:val="0"/>
          <w:iCs w:val="0"/>
          <w:noProof w:val="0"/>
          <w:sz w:val="24"/>
          <w:szCs w:val="24"/>
          <w:lang w:val="en-GB"/>
        </w:rPr>
      </w:pPr>
    </w:p>
    <w:p w:rsidR="251AC07B" w:rsidP="08B8F956" w:rsidRDefault="251AC07B" w14:paraId="3D4A250D" w14:textId="7D9908D8">
      <w:pPr>
        <w:spacing w:line="240" w:lineRule="auto"/>
        <w:jc w:val="left"/>
        <w:rPr>
          <w:rFonts w:ascii="Arial" w:hAnsi="Arial" w:eastAsia="Arial" w:cs="Arial"/>
          <w:b w:val="0"/>
          <w:bCs w:val="0"/>
          <w:i w:val="0"/>
          <w:iCs w:val="0"/>
          <w:noProof w:val="0"/>
          <w:sz w:val="24"/>
          <w:szCs w:val="24"/>
          <w:lang w:val="en-GB"/>
        </w:rPr>
      </w:pPr>
      <w:r w:rsidRPr="08B8F956" w:rsidR="251AC07B">
        <w:rPr>
          <w:rFonts w:ascii="Arial" w:hAnsi="Arial" w:eastAsia="Arial" w:cs="Arial"/>
          <w:b w:val="0"/>
          <w:bCs w:val="0"/>
          <w:i w:val="0"/>
          <w:iCs w:val="0"/>
          <w:noProof w:val="0"/>
          <w:sz w:val="24"/>
          <w:szCs w:val="24"/>
          <w:lang w:val="en-GB"/>
        </w:rPr>
        <w:t>Helvetas</w:t>
      </w:r>
      <w:r w:rsidRPr="08B8F956" w:rsidR="251AC07B">
        <w:rPr>
          <w:rFonts w:ascii="Arial" w:hAnsi="Arial" w:eastAsia="Arial" w:cs="Arial"/>
          <w:b w:val="0"/>
          <w:bCs w:val="0"/>
          <w:i w:val="0"/>
          <w:iCs w:val="0"/>
          <w:noProof w:val="0"/>
          <w:sz w:val="24"/>
          <w:szCs w:val="24"/>
          <w:lang w:val="en-GB"/>
        </w:rPr>
        <w:t xml:space="preserve"> (2024) </w:t>
      </w:r>
      <w:r w:rsidRPr="08B8F956" w:rsidR="2EB00651">
        <w:rPr>
          <w:rFonts w:ascii="Arial" w:hAnsi="Arial" w:eastAsia="Arial" w:cs="Arial"/>
          <w:b w:val="0"/>
          <w:bCs w:val="0"/>
          <w:i w:val="0"/>
          <w:iCs w:val="0"/>
          <w:noProof w:val="0"/>
          <w:sz w:val="24"/>
          <w:szCs w:val="24"/>
          <w:lang w:val="en-GB"/>
        </w:rPr>
        <w:t xml:space="preserve">Strengthening Teacher Professional Development and Mentorship in Tanzania, </w:t>
      </w:r>
      <w:bookmarkStart w:name="_Int_NGzQIxCe" w:id="1750967829"/>
      <w:r w:rsidRPr="08B8F956" w:rsidR="2EB00651">
        <w:rPr>
          <w:rFonts w:ascii="Arial" w:hAnsi="Arial" w:eastAsia="Arial" w:cs="Arial"/>
          <w:b w:val="0"/>
          <w:bCs w:val="0"/>
          <w:i w:val="0"/>
          <w:iCs w:val="0"/>
          <w:noProof w:val="0"/>
          <w:sz w:val="24"/>
          <w:szCs w:val="24"/>
          <w:lang w:val="en-GB"/>
        </w:rPr>
        <w:t>Kenya</w:t>
      </w:r>
      <w:bookmarkEnd w:id="1750967829"/>
      <w:r w:rsidRPr="08B8F956" w:rsidR="2EB00651">
        <w:rPr>
          <w:rFonts w:ascii="Arial" w:hAnsi="Arial" w:eastAsia="Arial" w:cs="Arial"/>
          <w:b w:val="0"/>
          <w:bCs w:val="0"/>
          <w:i w:val="0"/>
          <w:iCs w:val="0"/>
          <w:noProof w:val="0"/>
          <w:sz w:val="24"/>
          <w:szCs w:val="24"/>
          <w:lang w:val="en-GB"/>
        </w:rPr>
        <w:t xml:space="preserve"> and South Sudan</w:t>
      </w:r>
      <w:r w:rsidRPr="08B8F956" w:rsidR="0A103865">
        <w:rPr>
          <w:rFonts w:ascii="Arial" w:hAnsi="Arial" w:eastAsia="Arial" w:cs="Arial"/>
          <w:b w:val="0"/>
          <w:bCs w:val="0"/>
          <w:i w:val="0"/>
          <w:iCs w:val="0"/>
          <w:noProof w:val="0"/>
          <w:sz w:val="24"/>
          <w:szCs w:val="24"/>
          <w:lang w:val="en-GB"/>
        </w:rPr>
        <w:t xml:space="preserve">. Available at: </w:t>
      </w:r>
      <w:hyperlink r:id="R5da12c9431f24c9a">
        <w:r w:rsidRPr="08B8F956" w:rsidR="0A103865">
          <w:rPr>
            <w:rStyle w:val="Hyperlink"/>
            <w:rFonts w:ascii="Arial" w:hAnsi="Arial" w:eastAsia="Arial" w:cs="Arial"/>
            <w:b w:val="0"/>
            <w:bCs w:val="0"/>
            <w:i w:val="0"/>
            <w:iCs w:val="0"/>
            <w:noProof w:val="0"/>
            <w:sz w:val="24"/>
            <w:szCs w:val="24"/>
            <w:lang w:val="en-GB"/>
          </w:rPr>
          <w:t>https://www.helvetas.org/en/tanzania/Strengthening%20teacher%20professional%20development%20and%20mentorship%20in%20Tanzania%2C%20Kenya%20and%20South%20Sudan</w:t>
        </w:r>
      </w:hyperlink>
      <w:r w:rsidRPr="08B8F956" w:rsidR="4DB99C2D">
        <w:rPr>
          <w:rFonts w:ascii="Arial" w:hAnsi="Arial" w:eastAsia="Arial" w:cs="Arial"/>
          <w:b w:val="0"/>
          <w:bCs w:val="0"/>
          <w:i w:val="0"/>
          <w:iCs w:val="0"/>
          <w:noProof w:val="0"/>
          <w:sz w:val="24"/>
          <w:szCs w:val="24"/>
          <w:lang w:val="en-GB"/>
        </w:rPr>
        <w:t xml:space="preserve"> (Accessed: 12 February 2025)</w:t>
      </w:r>
    </w:p>
    <w:p w:rsidR="5CD517A0" w:rsidP="5CD517A0" w:rsidRDefault="5CD517A0" w14:paraId="0604B042" w14:textId="66790BC2">
      <w:pPr>
        <w:spacing w:line="240" w:lineRule="auto"/>
        <w:jc w:val="left"/>
        <w:rPr>
          <w:rFonts w:ascii="Arial" w:hAnsi="Arial" w:eastAsia="Arial" w:cs="Arial"/>
          <w:b w:val="0"/>
          <w:bCs w:val="0"/>
          <w:noProof w:val="0"/>
          <w:sz w:val="24"/>
          <w:szCs w:val="24"/>
          <w:lang w:val="en-GB"/>
        </w:rPr>
      </w:pPr>
    </w:p>
    <w:p w:rsidR="2DE5414E" w:rsidP="08B8F956" w:rsidRDefault="2DE5414E" w14:paraId="485CB58A" w14:textId="624E6218">
      <w:pPr>
        <w:spacing w:before="240" w:beforeAutospacing="off" w:after="240" w:afterAutospacing="off" w:line="240" w:lineRule="auto"/>
        <w:jc w:val="left"/>
        <w:rPr>
          <w:rFonts w:ascii="Arial" w:hAnsi="Arial" w:eastAsia="Arial" w:cs="Arial"/>
          <w:b w:val="0"/>
          <w:bCs w:val="0"/>
          <w:i w:val="0"/>
          <w:iCs w:val="0"/>
          <w:noProof w:val="0"/>
          <w:sz w:val="24"/>
          <w:szCs w:val="24"/>
          <w:lang w:val="en-GB"/>
        </w:rPr>
      </w:pPr>
      <w:r w:rsidRPr="08B8F956" w:rsidR="2DE5414E">
        <w:rPr>
          <w:rFonts w:ascii="Arial" w:hAnsi="Arial" w:eastAsia="Arial" w:cs="Arial"/>
          <w:b w:val="0"/>
          <w:bCs w:val="0"/>
          <w:i w:val="0"/>
          <w:iCs w:val="0"/>
          <w:noProof w:val="0"/>
          <w:sz w:val="24"/>
          <w:szCs w:val="24"/>
          <w:lang w:val="en-GB"/>
        </w:rPr>
        <w:t>Mayai, A.T. (2022) ‘War and schooling in South Sudan, 2013-2016’, Journal on Education in Emergencies, 8(1), pp. 14-49. Inter-agency Network for Education in Emergencies. Available at:</w:t>
      </w:r>
      <w:r w:rsidRPr="08B8F956" w:rsidR="019EDF07">
        <w:rPr>
          <w:rFonts w:ascii="Arial" w:hAnsi="Arial" w:eastAsia="Arial" w:cs="Arial"/>
          <w:b w:val="0"/>
          <w:bCs w:val="0"/>
          <w:i w:val="0"/>
          <w:iCs w:val="0"/>
          <w:noProof w:val="0"/>
          <w:sz w:val="24"/>
          <w:szCs w:val="24"/>
          <w:lang w:val="en-GB"/>
        </w:rPr>
        <w:t xml:space="preserve"> </w:t>
      </w:r>
      <w:hyperlink r:id="R1136a66c2c934977">
        <w:r w:rsidRPr="08B8F956" w:rsidR="11ED0966">
          <w:rPr>
            <w:rStyle w:val="Hyperlink"/>
            <w:rFonts w:ascii="Arial" w:hAnsi="Arial" w:eastAsia="Arial" w:cs="Arial"/>
            <w:b w:val="0"/>
            <w:bCs w:val="0"/>
            <w:i w:val="0"/>
            <w:iCs w:val="0"/>
            <w:noProof w:val="0"/>
            <w:sz w:val="24"/>
            <w:szCs w:val="24"/>
            <w:lang w:val="en-GB"/>
          </w:rPr>
          <w:t>https://archive.nyu.edu/bitstream/2451/63844/2/JEiE_Vol8No1_War-and-Schooling-in-South-Sudan_March2022.pd</w:t>
        </w:r>
        <w:r w:rsidRPr="08B8F956" w:rsidR="141B7093">
          <w:rPr>
            <w:rStyle w:val="Hyperlink"/>
            <w:rFonts w:ascii="Arial" w:hAnsi="Arial" w:eastAsia="Arial" w:cs="Arial"/>
            <w:b w:val="0"/>
            <w:bCs w:val="0"/>
            <w:i w:val="0"/>
            <w:iCs w:val="0"/>
            <w:noProof w:val="0"/>
            <w:sz w:val="24"/>
            <w:szCs w:val="24"/>
            <w:lang w:val="en-GB"/>
          </w:rPr>
          <w:t>f</w:t>
        </w:r>
      </w:hyperlink>
      <w:r w:rsidRPr="08B8F956" w:rsidR="141B7093">
        <w:rPr>
          <w:rFonts w:ascii="Arial" w:hAnsi="Arial" w:eastAsia="Arial" w:cs="Arial"/>
          <w:b w:val="0"/>
          <w:bCs w:val="0"/>
          <w:i w:val="0"/>
          <w:iCs w:val="0"/>
          <w:noProof w:val="0"/>
          <w:sz w:val="24"/>
          <w:szCs w:val="24"/>
          <w:lang w:val="en-GB"/>
        </w:rPr>
        <w:t xml:space="preserve"> </w:t>
      </w:r>
      <w:r w:rsidRPr="08B8F956" w:rsidR="2DE5414E">
        <w:rPr>
          <w:rFonts w:ascii="Arial" w:hAnsi="Arial" w:eastAsia="Arial" w:cs="Arial"/>
          <w:b w:val="0"/>
          <w:bCs w:val="0"/>
          <w:i w:val="0"/>
          <w:iCs w:val="0"/>
          <w:noProof w:val="0"/>
          <w:sz w:val="24"/>
          <w:szCs w:val="24"/>
          <w:lang w:val="en-GB"/>
        </w:rPr>
        <w:t>(Accessed: 9 February 2025)</w:t>
      </w:r>
      <w:r w:rsidRPr="08B8F956" w:rsidR="141A4335">
        <w:rPr>
          <w:rFonts w:ascii="Arial" w:hAnsi="Arial" w:eastAsia="Arial" w:cs="Arial"/>
          <w:b w:val="0"/>
          <w:bCs w:val="0"/>
          <w:i w:val="0"/>
          <w:iCs w:val="0"/>
          <w:noProof w:val="0"/>
          <w:sz w:val="24"/>
          <w:szCs w:val="24"/>
          <w:lang w:val="en-GB"/>
        </w:rPr>
        <w:t xml:space="preserve"> </w:t>
      </w:r>
    </w:p>
    <w:p w:rsidR="5CD517A0" w:rsidP="08B8F956" w:rsidRDefault="5CD517A0" w14:paraId="2F3A39D4" w14:textId="4EE41E88">
      <w:pPr>
        <w:spacing w:before="240" w:beforeAutospacing="off" w:after="240" w:afterAutospacing="off" w:line="240" w:lineRule="auto"/>
        <w:jc w:val="left"/>
        <w:rPr>
          <w:rFonts w:ascii="Arial" w:hAnsi="Arial" w:eastAsia="Arial" w:cs="Arial"/>
          <w:b w:val="0"/>
          <w:bCs w:val="0"/>
          <w:i w:val="0"/>
          <w:iCs w:val="0"/>
          <w:noProof w:val="0"/>
          <w:sz w:val="24"/>
          <w:szCs w:val="24"/>
          <w:lang w:val="en-GB"/>
        </w:rPr>
      </w:pPr>
    </w:p>
    <w:p w:rsidR="5CD517A0" w:rsidP="08B8F956" w:rsidRDefault="5CD517A0" w14:paraId="31E2C66A" w14:textId="699158DE">
      <w:pPr>
        <w:spacing w:before="240" w:beforeAutospacing="off" w:after="240" w:afterAutospacing="off" w:line="240" w:lineRule="auto"/>
        <w:jc w:val="left"/>
        <w:rPr>
          <w:rFonts w:ascii="Arial" w:hAnsi="Arial" w:eastAsia="Arial" w:cs="Arial"/>
          <w:b w:val="0"/>
          <w:bCs w:val="0"/>
          <w:i w:val="0"/>
          <w:iCs w:val="0"/>
          <w:noProof w:val="0"/>
          <w:sz w:val="24"/>
          <w:szCs w:val="24"/>
          <w:lang w:val="en-GB"/>
        </w:rPr>
      </w:pPr>
      <w:r w:rsidRPr="08B8F956" w:rsidR="3D821783">
        <w:rPr>
          <w:rFonts w:ascii="Arial" w:hAnsi="Arial" w:eastAsia="Arial" w:cs="Arial"/>
          <w:b w:val="0"/>
          <w:bCs w:val="0"/>
          <w:i w:val="0"/>
          <w:iCs w:val="0"/>
          <w:noProof w:val="0"/>
          <w:sz w:val="24"/>
          <w:szCs w:val="24"/>
          <w:lang w:val="en-GB"/>
        </w:rPr>
        <w:t>Momo, E. (2021) The Language Policy in South Sudan: Implications for Educational Development. Avail</w:t>
      </w:r>
      <w:r w:rsidRPr="08B8F956" w:rsidR="76D0A76D">
        <w:rPr>
          <w:rFonts w:ascii="Arial" w:hAnsi="Arial" w:eastAsia="Arial" w:cs="Arial"/>
          <w:b w:val="0"/>
          <w:bCs w:val="0"/>
          <w:i w:val="0"/>
          <w:iCs w:val="0"/>
          <w:noProof w:val="0"/>
          <w:sz w:val="24"/>
          <w:szCs w:val="24"/>
          <w:lang w:val="en-GB"/>
        </w:rPr>
        <w:t xml:space="preserve">able at: </w:t>
      </w:r>
      <w:hyperlink r:id="R78fe7f6a2a8449ec">
        <w:r w:rsidRPr="08B8F956" w:rsidR="76D0A76D">
          <w:rPr>
            <w:rStyle w:val="Hyperlink"/>
            <w:rFonts w:ascii="Arial" w:hAnsi="Arial" w:eastAsia="Arial" w:cs="Arial"/>
            <w:b w:val="0"/>
            <w:bCs w:val="0"/>
            <w:i w:val="0"/>
            <w:iCs w:val="0"/>
            <w:noProof w:val="0"/>
            <w:sz w:val="24"/>
            <w:szCs w:val="24"/>
            <w:lang w:val="en-GB"/>
          </w:rPr>
          <w:t>https://</w:t>
        </w:r>
        <w:r w:rsidRPr="08B8F956" w:rsidR="13A137BE">
          <w:rPr>
            <w:rStyle w:val="Hyperlink"/>
            <w:rFonts w:ascii="Arial" w:hAnsi="Arial" w:eastAsia="Arial" w:cs="Arial"/>
            <w:noProof w:val="0"/>
            <w:sz w:val="24"/>
            <w:szCs w:val="24"/>
            <w:lang w:val="en-GB"/>
          </w:rPr>
          <w:t>eprints.lse.ac.uk/108614/1/Momo_the_language_policy_in_south_sudan_published.pdf</w:t>
        </w:r>
      </w:hyperlink>
      <w:r w:rsidRPr="08B8F956" w:rsidR="13A137BE">
        <w:rPr>
          <w:rFonts w:ascii="Arial" w:hAnsi="Arial" w:eastAsia="Arial" w:cs="Arial"/>
          <w:noProof w:val="0"/>
          <w:sz w:val="24"/>
          <w:szCs w:val="24"/>
          <w:lang w:val="en-GB"/>
        </w:rPr>
        <w:t xml:space="preserve"> (Accessed: 17 February 2025) </w:t>
      </w:r>
    </w:p>
    <w:p w:rsidR="08B8F956" w:rsidP="08B8F956" w:rsidRDefault="08B8F956" w14:paraId="1046EEB2" w14:textId="63B71A48">
      <w:pPr>
        <w:spacing w:before="240" w:beforeAutospacing="off" w:after="240" w:afterAutospacing="off" w:line="240" w:lineRule="auto"/>
        <w:jc w:val="left"/>
        <w:rPr>
          <w:rFonts w:ascii="Arial" w:hAnsi="Arial" w:eastAsia="Arial" w:cs="Arial"/>
          <w:noProof w:val="0"/>
          <w:sz w:val="24"/>
          <w:szCs w:val="24"/>
          <w:lang w:val="en-GB"/>
        </w:rPr>
      </w:pPr>
    </w:p>
    <w:p w:rsidR="2C278729" w:rsidP="6617DEF7" w:rsidRDefault="2C278729" w14:paraId="4FA7DBFB" w14:textId="149EA32A">
      <w:pPr>
        <w:pStyle w:val="Normal"/>
        <w:spacing w:line="240" w:lineRule="auto"/>
        <w:jc w:val="left"/>
        <w:rPr>
          <w:rFonts w:ascii="Arial" w:hAnsi="Arial" w:eastAsia="Arial" w:cs="Arial"/>
          <w:b w:val="1"/>
          <w:bCs w:val="1"/>
          <w:i w:val="0"/>
          <w:iCs w:val="0"/>
          <w:noProof w:val="0"/>
          <w:sz w:val="24"/>
          <w:szCs w:val="24"/>
          <w:lang w:val="en-GB"/>
        </w:rPr>
      </w:pPr>
      <w:r w:rsidRPr="6617DEF7" w:rsidR="2C278729">
        <w:rPr>
          <w:rFonts w:ascii="Arial" w:hAnsi="Arial" w:eastAsia="Arial" w:cs="Arial"/>
          <w:b w:val="0"/>
          <w:bCs w:val="0"/>
          <w:sz w:val="24"/>
          <w:szCs w:val="24"/>
          <w:u w:val="none"/>
        </w:rPr>
        <w:t xml:space="preserve">Momodu (2018) Second Sudanese Civil War </w:t>
      </w:r>
      <w:r w:rsidRPr="6617DEF7" w:rsidR="61BAD797">
        <w:rPr>
          <w:rFonts w:ascii="Arial" w:hAnsi="Arial" w:eastAsia="Arial" w:cs="Arial"/>
          <w:b w:val="0"/>
          <w:bCs w:val="0"/>
          <w:sz w:val="24"/>
          <w:szCs w:val="24"/>
          <w:u w:val="none"/>
        </w:rPr>
        <w:t xml:space="preserve">(1983-2005). Available: </w:t>
      </w:r>
      <w:hyperlink r:id="Rb963222d0d6c402b">
        <w:r w:rsidRPr="6617DEF7" w:rsidR="61BAD797">
          <w:rPr>
            <w:rStyle w:val="Hyperlink"/>
            <w:rFonts w:ascii="Arial" w:hAnsi="Arial" w:eastAsia="Arial" w:cs="Arial"/>
            <w:b w:val="0"/>
            <w:bCs w:val="0"/>
            <w:sz w:val="24"/>
            <w:szCs w:val="24"/>
          </w:rPr>
          <w:t>https://www.blackpast.org/global-african-history/events-global-african-history/second-sudanese-civil-war-1983-2005/</w:t>
        </w:r>
      </w:hyperlink>
      <w:r w:rsidRPr="6617DEF7" w:rsidR="7F178F81">
        <w:rPr>
          <w:rFonts w:ascii="Arial" w:hAnsi="Arial" w:eastAsia="Arial" w:cs="Arial"/>
          <w:b w:val="0"/>
          <w:bCs w:val="0"/>
          <w:sz w:val="24"/>
          <w:szCs w:val="24"/>
          <w:u w:val="none"/>
        </w:rPr>
        <w:t xml:space="preserve"> (Accessed: 8 February 2025)</w:t>
      </w:r>
    </w:p>
    <w:p w:rsidR="6617DEF7" w:rsidP="6617DEF7" w:rsidRDefault="6617DEF7" w14:paraId="4AB0C5D9" w14:textId="3A1B7EAA">
      <w:pPr>
        <w:pStyle w:val="Normal"/>
        <w:spacing w:line="240" w:lineRule="auto"/>
        <w:jc w:val="left"/>
        <w:rPr>
          <w:rFonts w:ascii="Arial" w:hAnsi="Arial" w:eastAsia="Arial" w:cs="Arial"/>
          <w:b w:val="0"/>
          <w:bCs w:val="0"/>
          <w:sz w:val="24"/>
          <w:szCs w:val="24"/>
          <w:u w:val="none"/>
        </w:rPr>
      </w:pPr>
    </w:p>
    <w:p w:rsidR="510521D1" w:rsidP="6617DEF7" w:rsidRDefault="510521D1" w14:paraId="104F87DC" w14:textId="4713102A">
      <w:pPr>
        <w:spacing w:line="240" w:lineRule="auto"/>
        <w:jc w:val="left"/>
        <w:rPr>
          <w:rFonts w:ascii="Arial" w:hAnsi="Arial" w:eastAsia="Arial" w:cs="Arial"/>
          <w:b w:val="0"/>
          <w:bCs w:val="0"/>
          <w:i w:val="0"/>
          <w:iCs w:val="0"/>
          <w:caps w:val="0"/>
          <w:smallCaps w:val="0"/>
          <w:noProof w:val="0"/>
          <w:color w:val="auto"/>
          <w:sz w:val="24"/>
          <w:szCs w:val="24"/>
          <w:lang w:val="en-GB"/>
        </w:rPr>
      </w:pPr>
      <w:r w:rsidRPr="6617DEF7" w:rsidR="510521D1">
        <w:rPr>
          <w:rFonts w:ascii="Arial" w:hAnsi="Arial" w:eastAsia="Arial" w:cs="Arial"/>
          <w:b w:val="0"/>
          <w:bCs w:val="0"/>
          <w:i w:val="0"/>
          <w:iCs w:val="0"/>
          <w:caps w:val="0"/>
          <w:smallCaps w:val="0"/>
          <w:noProof w:val="0"/>
          <w:color w:val="auto"/>
          <w:sz w:val="24"/>
          <w:szCs w:val="24"/>
          <w:lang w:val="en-GB"/>
        </w:rPr>
        <w:t>Nguegan</w:t>
      </w:r>
      <w:r w:rsidRPr="6617DEF7" w:rsidR="510521D1">
        <w:rPr>
          <w:rFonts w:ascii="Arial" w:hAnsi="Arial" w:eastAsia="Arial" w:cs="Arial"/>
          <w:b w:val="0"/>
          <w:bCs w:val="0"/>
          <w:i w:val="0"/>
          <w:iCs w:val="0"/>
          <w:caps w:val="0"/>
          <w:smallCaps w:val="0"/>
          <w:noProof w:val="0"/>
          <w:color w:val="auto"/>
          <w:sz w:val="24"/>
          <w:szCs w:val="24"/>
          <w:lang w:val="en-GB"/>
        </w:rPr>
        <w:t>, N (2022) Desire enjoys her new school. Available at:</w:t>
      </w:r>
      <w:r w:rsidRPr="6617DEF7" w:rsidR="1C098710">
        <w:rPr>
          <w:rFonts w:ascii="Arial" w:hAnsi="Arial" w:eastAsia="Arial" w:cs="Arial"/>
          <w:b w:val="0"/>
          <w:bCs w:val="0"/>
          <w:i w:val="0"/>
          <w:iCs w:val="0"/>
          <w:caps w:val="0"/>
          <w:smallCaps w:val="0"/>
          <w:noProof w:val="0"/>
          <w:color w:val="auto"/>
          <w:sz w:val="24"/>
          <w:szCs w:val="24"/>
          <w:lang w:val="en-GB"/>
        </w:rPr>
        <w:t xml:space="preserve"> </w:t>
      </w:r>
      <w:hyperlink r:id="R6a12c93bf4e24d64">
        <w:r w:rsidRPr="6617DEF7" w:rsidR="1C098710">
          <w:rPr>
            <w:rStyle w:val="Hyperlink"/>
            <w:rFonts w:ascii="Arial" w:hAnsi="Arial" w:eastAsia="Arial" w:cs="Arial"/>
            <w:b w:val="0"/>
            <w:bCs w:val="0"/>
            <w:i w:val="0"/>
            <w:iCs w:val="0"/>
            <w:caps w:val="0"/>
            <w:smallCaps w:val="0"/>
            <w:noProof w:val="0"/>
            <w:sz w:val="24"/>
            <w:szCs w:val="24"/>
            <w:lang w:val="en-GB"/>
          </w:rPr>
          <w:t>https://</w:t>
        </w:r>
        <w:r w:rsidRPr="6617DEF7" w:rsidR="510521D1">
          <w:rPr>
            <w:rStyle w:val="Hyperlink"/>
            <w:rFonts w:ascii="Arial" w:hAnsi="Arial" w:eastAsia="Arial" w:cs="Arial"/>
            <w:b w:val="0"/>
            <w:bCs w:val="0"/>
            <w:i w:val="0"/>
            <w:iCs w:val="0"/>
            <w:caps w:val="0"/>
            <w:smallCaps w:val="0"/>
            <w:noProof w:val="0"/>
            <w:sz w:val="24"/>
            <w:szCs w:val="24"/>
            <w:lang w:val="en-GB"/>
          </w:rPr>
          <w:t>www.unicef.org/</w:t>
        </w:r>
        <w:r w:rsidRPr="6617DEF7" w:rsidR="510521D1">
          <w:rPr>
            <w:rStyle w:val="Hyperlink"/>
            <w:rFonts w:ascii="Arial" w:hAnsi="Arial" w:eastAsia="Arial" w:cs="Arial"/>
            <w:b w:val="0"/>
            <w:bCs w:val="0"/>
            <w:i w:val="0"/>
            <w:iCs w:val="0"/>
            <w:caps w:val="0"/>
            <w:smallCaps w:val="0"/>
            <w:noProof w:val="0"/>
            <w:sz w:val="24"/>
            <w:szCs w:val="24"/>
            <w:lang w:val="en-GB"/>
          </w:rPr>
          <w:t>southsudan/stories/desire-enjoys-her-new-school</w:t>
        </w:r>
      </w:hyperlink>
      <w:r w:rsidRPr="6617DEF7" w:rsidR="0FE888AF">
        <w:rPr>
          <w:rFonts w:ascii="Arial" w:hAnsi="Arial" w:eastAsia="Arial" w:cs="Arial"/>
          <w:b w:val="0"/>
          <w:bCs w:val="0"/>
          <w:i w:val="0"/>
          <w:iCs w:val="0"/>
          <w:caps w:val="0"/>
          <w:smallCaps w:val="0"/>
          <w:noProof w:val="0"/>
          <w:color w:val="auto"/>
          <w:sz w:val="24"/>
          <w:szCs w:val="24"/>
          <w:lang w:val="en-GB"/>
        </w:rPr>
        <w:t xml:space="preserve"> (Accessed: 12 February 2025)</w:t>
      </w:r>
    </w:p>
    <w:p w:rsidR="5CD517A0" w:rsidP="5CD517A0" w:rsidRDefault="5CD517A0" w14:paraId="3F6C7D3C" w14:textId="7960D40D">
      <w:pPr>
        <w:pStyle w:val="Normal"/>
        <w:spacing w:line="240" w:lineRule="auto"/>
        <w:jc w:val="left"/>
        <w:rPr>
          <w:rFonts w:ascii="Arial" w:hAnsi="Arial" w:eastAsia="Arial" w:cs="Arial"/>
          <w:b w:val="0"/>
          <w:bCs w:val="0"/>
          <w:sz w:val="24"/>
          <w:szCs w:val="24"/>
          <w:u w:val="none"/>
        </w:rPr>
      </w:pPr>
    </w:p>
    <w:p w:rsidR="78F4E0E3" w:rsidP="5CD517A0" w:rsidRDefault="78F4E0E3" w14:paraId="2457DEA1" w14:textId="5B1CD9D4">
      <w:pPr>
        <w:pStyle w:val="Normal"/>
        <w:spacing w:line="240" w:lineRule="auto"/>
        <w:jc w:val="left"/>
        <w:rPr>
          <w:rFonts w:ascii="Arial" w:hAnsi="Arial" w:eastAsia="Arial" w:cs="Arial"/>
          <w:b w:val="0"/>
          <w:bCs w:val="0"/>
          <w:noProof w:val="0"/>
          <w:sz w:val="24"/>
          <w:szCs w:val="24"/>
          <w:u w:val="none"/>
          <w:lang w:val="en-US"/>
        </w:rPr>
      </w:pPr>
      <w:r w:rsidRPr="6617DEF7" w:rsidR="78F4E0E3">
        <w:rPr>
          <w:rFonts w:ascii="Arial" w:hAnsi="Arial" w:eastAsia="Arial" w:cs="Arial"/>
          <w:b w:val="0"/>
          <w:bCs w:val="0"/>
          <w:sz w:val="24"/>
          <w:szCs w:val="24"/>
          <w:u w:val="none"/>
        </w:rPr>
        <w:t>Spaulding. J (2025) South Sudan</w:t>
      </w:r>
      <w:r w:rsidRPr="6617DEF7" w:rsidR="695F344A">
        <w:rPr>
          <w:rFonts w:ascii="Arial" w:hAnsi="Arial" w:eastAsia="Arial" w:cs="Arial"/>
          <w:b w:val="0"/>
          <w:bCs w:val="0"/>
          <w:sz w:val="24"/>
          <w:szCs w:val="24"/>
          <w:u w:val="none"/>
        </w:rPr>
        <w:t xml:space="preserve">. Available at: </w:t>
      </w:r>
      <w:hyperlink r:id="R42e34adb984b48d8">
        <w:r w:rsidRPr="6617DEF7" w:rsidR="695F344A">
          <w:rPr>
            <w:rStyle w:val="Hyperlink"/>
            <w:rFonts w:ascii="Arial" w:hAnsi="Arial" w:eastAsia="Arial" w:cs="Arial"/>
            <w:b w:val="0"/>
            <w:bCs w:val="0"/>
            <w:sz w:val="24"/>
            <w:szCs w:val="24"/>
          </w:rPr>
          <w:t>https://www.britannica.com/place/South-Sudan</w:t>
        </w:r>
      </w:hyperlink>
      <w:r w:rsidRPr="6617DEF7" w:rsidR="695F344A">
        <w:rPr>
          <w:rFonts w:ascii="Arial" w:hAnsi="Arial" w:eastAsia="Arial" w:cs="Arial"/>
          <w:b w:val="0"/>
          <w:bCs w:val="0"/>
          <w:sz w:val="24"/>
          <w:szCs w:val="24"/>
          <w:u w:val="none"/>
        </w:rPr>
        <w:t xml:space="preserve"> (Accessed: 5 </w:t>
      </w:r>
      <w:r w:rsidRPr="6617DEF7" w:rsidR="0F09A2D4">
        <w:rPr>
          <w:rFonts w:ascii="Arial" w:hAnsi="Arial" w:eastAsia="Arial" w:cs="Arial"/>
          <w:b w:val="0"/>
          <w:bCs w:val="0"/>
          <w:sz w:val="24"/>
          <w:szCs w:val="24"/>
          <w:u w:val="none"/>
        </w:rPr>
        <w:t>February 2025)</w:t>
      </w:r>
    </w:p>
    <w:p w:rsidR="6617DEF7" w:rsidP="6617DEF7" w:rsidRDefault="6617DEF7" w14:paraId="6038B248" w14:textId="1B6B87C0">
      <w:pPr>
        <w:pStyle w:val="Normal"/>
        <w:spacing w:line="240" w:lineRule="auto"/>
        <w:jc w:val="left"/>
        <w:rPr>
          <w:rFonts w:ascii="Arial" w:hAnsi="Arial" w:eastAsia="Arial" w:cs="Arial"/>
          <w:b w:val="0"/>
          <w:bCs w:val="0"/>
          <w:sz w:val="24"/>
          <w:szCs w:val="24"/>
          <w:u w:val="none"/>
        </w:rPr>
      </w:pPr>
    </w:p>
    <w:p w:rsidR="13001573" w:rsidP="6617DEF7" w:rsidRDefault="13001573" w14:paraId="4494F456" w14:textId="63EC8481">
      <w:pPr>
        <w:pStyle w:val="Normal"/>
        <w:spacing w:line="240" w:lineRule="auto"/>
        <w:jc w:val="left"/>
        <w:rPr>
          <w:rFonts w:ascii="Arial" w:hAnsi="Arial" w:eastAsia="Arial" w:cs="Arial"/>
          <w:b w:val="0"/>
          <w:bCs w:val="0"/>
          <w:sz w:val="24"/>
          <w:szCs w:val="24"/>
          <w:u w:val="none"/>
        </w:rPr>
      </w:pPr>
      <w:r w:rsidRPr="6617DEF7" w:rsidR="13001573">
        <w:rPr>
          <w:rFonts w:ascii="Arial" w:hAnsi="Arial" w:eastAsia="Arial" w:cs="Arial"/>
          <w:b w:val="0"/>
          <w:bCs w:val="0"/>
          <w:sz w:val="24"/>
          <w:szCs w:val="24"/>
          <w:u w:val="none"/>
        </w:rPr>
        <w:t>Sudan Relief (</w:t>
      </w:r>
      <w:r w:rsidRPr="6617DEF7" w:rsidR="13001573">
        <w:rPr>
          <w:rFonts w:ascii="Arial" w:hAnsi="Arial" w:eastAsia="Arial" w:cs="Arial"/>
          <w:b w:val="0"/>
          <w:bCs w:val="0"/>
          <w:sz w:val="24"/>
          <w:szCs w:val="24"/>
          <w:u w:val="none"/>
        </w:rPr>
        <w:t>n.d</w:t>
      </w:r>
      <w:r w:rsidRPr="6617DEF7" w:rsidR="13001573">
        <w:rPr>
          <w:rFonts w:ascii="Arial" w:hAnsi="Arial" w:eastAsia="Arial" w:cs="Arial"/>
          <w:b w:val="0"/>
          <w:bCs w:val="0"/>
          <w:sz w:val="24"/>
          <w:szCs w:val="24"/>
          <w:u w:val="none"/>
        </w:rPr>
        <w:t>) Solidarity Teacher Training College</w:t>
      </w:r>
      <w:r w:rsidRPr="6617DEF7" w:rsidR="4B1CF94F">
        <w:rPr>
          <w:rFonts w:ascii="Arial" w:hAnsi="Arial" w:eastAsia="Arial" w:cs="Arial"/>
          <w:b w:val="0"/>
          <w:bCs w:val="0"/>
          <w:sz w:val="24"/>
          <w:szCs w:val="24"/>
          <w:u w:val="none"/>
        </w:rPr>
        <w:t xml:space="preserve"> (STTC). Available at: </w:t>
      </w:r>
      <w:hyperlink r:id="Reae680fc5e8e4d8d">
        <w:r w:rsidRPr="6617DEF7" w:rsidR="4B1CF94F">
          <w:rPr>
            <w:rStyle w:val="Hyperlink"/>
            <w:rFonts w:ascii="Arial" w:hAnsi="Arial" w:eastAsia="Arial" w:cs="Arial"/>
            <w:b w:val="0"/>
            <w:bCs w:val="0"/>
            <w:sz w:val="24"/>
            <w:szCs w:val="24"/>
          </w:rPr>
          <w:t>https://</w:t>
        </w:r>
        <w:r w:rsidRPr="6617DEF7" w:rsidR="7B2FCEE0">
          <w:rPr>
            <w:rStyle w:val="Hyperlink"/>
            <w:rFonts w:ascii="Arial" w:hAnsi="Arial" w:eastAsia="Arial" w:cs="Arial"/>
            <w:b w:val="0"/>
            <w:bCs w:val="0"/>
            <w:sz w:val="24"/>
            <w:szCs w:val="24"/>
          </w:rPr>
          <w:t>sdnrlf.com/projects/teachers/</w:t>
        </w:r>
      </w:hyperlink>
      <w:r w:rsidRPr="6617DEF7" w:rsidR="7B2FCEE0">
        <w:rPr>
          <w:rFonts w:ascii="Arial" w:hAnsi="Arial" w:eastAsia="Arial" w:cs="Arial"/>
          <w:b w:val="0"/>
          <w:bCs w:val="0"/>
          <w:sz w:val="24"/>
          <w:szCs w:val="24"/>
          <w:u w:val="none"/>
        </w:rPr>
        <w:t xml:space="preserve"> (Accessed: 12 February 2025)</w:t>
      </w:r>
    </w:p>
    <w:p w:rsidR="5CD517A0" w:rsidP="5CD517A0" w:rsidRDefault="5CD517A0" w14:paraId="02B3E2FE" w14:textId="552BFD6E">
      <w:pPr>
        <w:pStyle w:val="Normal"/>
        <w:spacing w:line="240" w:lineRule="auto"/>
        <w:jc w:val="left"/>
        <w:rPr>
          <w:rFonts w:ascii="Arial" w:hAnsi="Arial" w:eastAsia="Arial" w:cs="Arial"/>
          <w:b w:val="0"/>
          <w:bCs w:val="0"/>
          <w:sz w:val="24"/>
          <w:szCs w:val="24"/>
          <w:u w:val="none"/>
        </w:rPr>
      </w:pPr>
    </w:p>
    <w:p w:rsidR="32D5C1ED" w:rsidP="5CD517A0" w:rsidRDefault="32D5C1ED" w14:paraId="15FD0D1D" w14:textId="52703F54">
      <w:pPr>
        <w:pStyle w:val="Normal"/>
        <w:spacing w:line="240" w:lineRule="auto"/>
        <w:jc w:val="left"/>
        <w:rPr>
          <w:rFonts w:ascii="Arial" w:hAnsi="Arial" w:eastAsia="Arial" w:cs="Arial"/>
          <w:b w:val="0"/>
          <w:bCs w:val="0"/>
          <w:sz w:val="24"/>
          <w:szCs w:val="24"/>
          <w:u w:val="none"/>
        </w:rPr>
      </w:pPr>
      <w:r w:rsidRPr="08B8F956" w:rsidR="32D5C1ED">
        <w:rPr>
          <w:rFonts w:ascii="Arial" w:hAnsi="Arial" w:eastAsia="Arial" w:cs="Arial"/>
          <w:b w:val="0"/>
          <w:bCs w:val="0"/>
          <w:sz w:val="24"/>
          <w:szCs w:val="24"/>
          <w:u w:val="none"/>
        </w:rPr>
        <w:t xml:space="preserve">The Borgen Project (2020) Addressing Child Labor in South Sudan. Available at: </w:t>
      </w:r>
      <w:hyperlink r:id="R8c132d574c414320">
        <w:r w:rsidRPr="08B8F956" w:rsidR="32D5C1ED">
          <w:rPr>
            <w:rStyle w:val="Hyperlink"/>
            <w:rFonts w:ascii="Arial" w:hAnsi="Arial" w:eastAsia="Arial" w:cs="Arial"/>
            <w:b w:val="0"/>
            <w:bCs w:val="0"/>
            <w:sz w:val="24"/>
            <w:szCs w:val="24"/>
          </w:rPr>
          <w:t>https://</w:t>
        </w:r>
        <w:r w:rsidRPr="08B8F956" w:rsidR="0C720180">
          <w:rPr>
            <w:rStyle w:val="Hyperlink"/>
            <w:rFonts w:ascii="Arial" w:hAnsi="Arial" w:eastAsia="Arial" w:cs="Arial"/>
            <w:b w:val="0"/>
            <w:bCs w:val="0"/>
            <w:sz w:val="24"/>
            <w:szCs w:val="24"/>
          </w:rPr>
          <w:t>borgenproject.org/child-labor-in-south-sudan/</w:t>
        </w:r>
      </w:hyperlink>
      <w:r w:rsidRPr="08B8F956" w:rsidR="0C720180">
        <w:rPr>
          <w:rFonts w:ascii="Arial" w:hAnsi="Arial" w:eastAsia="Arial" w:cs="Arial"/>
          <w:b w:val="0"/>
          <w:bCs w:val="0"/>
          <w:sz w:val="24"/>
          <w:szCs w:val="24"/>
          <w:u w:val="none"/>
        </w:rPr>
        <w:t xml:space="preserve"> (Accessed: 9 February 2025)</w:t>
      </w:r>
    </w:p>
    <w:p w:rsidR="08B8F956" w:rsidP="08B8F956" w:rsidRDefault="08B8F956" w14:paraId="0FEA4EA9" w14:textId="7B0713AF">
      <w:pPr>
        <w:pStyle w:val="Normal"/>
        <w:spacing w:line="240" w:lineRule="auto"/>
        <w:jc w:val="left"/>
        <w:rPr>
          <w:rFonts w:ascii="Arial" w:hAnsi="Arial" w:eastAsia="Arial" w:cs="Arial"/>
          <w:b w:val="0"/>
          <w:bCs w:val="0"/>
          <w:sz w:val="24"/>
          <w:szCs w:val="24"/>
          <w:u w:val="none"/>
        </w:rPr>
      </w:pPr>
    </w:p>
    <w:p w:rsidR="5B398465" w:rsidP="08B8F956" w:rsidRDefault="5B398465" w14:paraId="73468F87" w14:textId="773B894A">
      <w:pPr>
        <w:pStyle w:val="Normal"/>
        <w:shd w:val="clear" w:color="auto" w:fill="FFFFFF" w:themeFill="background1"/>
        <w:spacing w:before="0" w:beforeAutospacing="off" w:after="150" w:afterAutospacing="off" w:line="240" w:lineRule="auto"/>
        <w:jc w:val="left"/>
        <w:rPr>
          <w:rFonts w:ascii="Arial" w:hAnsi="Arial" w:eastAsia="Arial" w:cs="Arial"/>
          <w:b w:val="0"/>
          <w:bCs w:val="0"/>
          <w:sz w:val="24"/>
          <w:szCs w:val="24"/>
          <w:u w:val="none"/>
        </w:rPr>
      </w:pPr>
      <w:r w:rsidRPr="08B8F956" w:rsidR="5B398465">
        <w:rPr>
          <w:rFonts w:ascii="Arial" w:hAnsi="Arial" w:eastAsia="Arial" w:cs="Arial"/>
          <w:b w:val="0"/>
          <w:bCs w:val="0"/>
          <w:sz w:val="24"/>
          <w:szCs w:val="24"/>
          <w:u w:val="none"/>
        </w:rPr>
        <w:t>The Borgen Project (2020) 7</w:t>
      </w:r>
      <w:r w:rsidRPr="08B8F956" w:rsidR="3CE7CE3F">
        <w:rPr>
          <w:rFonts w:ascii="Arial" w:hAnsi="Arial" w:eastAsia="Arial" w:cs="Arial"/>
          <w:b w:val="0"/>
          <w:bCs w:val="0"/>
          <w:sz w:val="24"/>
          <w:szCs w:val="24"/>
          <w:u w:val="none"/>
        </w:rPr>
        <w:t xml:space="preserve"> Facts About Education and Poverty in South Sudan. Avai</w:t>
      </w:r>
      <w:r w:rsidRPr="08B8F956" w:rsidR="3D1EA23E">
        <w:rPr>
          <w:rFonts w:ascii="Arial" w:hAnsi="Arial" w:eastAsia="Arial" w:cs="Arial"/>
          <w:b w:val="0"/>
          <w:bCs w:val="0"/>
          <w:sz w:val="24"/>
          <w:szCs w:val="24"/>
          <w:u w:val="none"/>
        </w:rPr>
        <w:t xml:space="preserve">lable at: </w:t>
      </w:r>
      <w:hyperlink r:id="Rb777497183474f7b">
        <w:r w:rsidRPr="08B8F956" w:rsidR="3D1EA23E">
          <w:rPr>
            <w:rStyle w:val="Hyperlink"/>
            <w:rFonts w:ascii="Arial" w:hAnsi="Arial" w:eastAsia="Arial" w:cs="Arial"/>
            <w:b w:val="0"/>
            <w:bCs w:val="0"/>
            <w:sz w:val="24"/>
            <w:szCs w:val="24"/>
          </w:rPr>
          <w:t>https://borgenproject.org/poverty-in-south-sudan/</w:t>
        </w:r>
      </w:hyperlink>
      <w:r w:rsidRPr="08B8F956" w:rsidR="3D1EA23E">
        <w:rPr>
          <w:rFonts w:ascii="Arial" w:hAnsi="Arial" w:eastAsia="Arial" w:cs="Arial"/>
          <w:b w:val="0"/>
          <w:bCs w:val="0"/>
          <w:sz w:val="24"/>
          <w:szCs w:val="24"/>
          <w:u w:val="none"/>
        </w:rPr>
        <w:t xml:space="preserve"> (Accessed: 17 February 2025)</w:t>
      </w:r>
    </w:p>
    <w:p w:rsidR="08B8F956" w:rsidP="08B8F956" w:rsidRDefault="08B8F956" w14:paraId="4CBE2F1E" w14:textId="1E928599">
      <w:pPr>
        <w:pStyle w:val="Normal"/>
        <w:shd w:val="clear" w:color="auto" w:fill="FFFFFF" w:themeFill="background1"/>
        <w:spacing w:before="0" w:beforeAutospacing="off" w:after="150" w:afterAutospacing="off" w:line="240" w:lineRule="auto"/>
        <w:jc w:val="left"/>
        <w:rPr>
          <w:rFonts w:ascii="Arial" w:hAnsi="Arial" w:eastAsia="Arial" w:cs="Arial"/>
          <w:b w:val="0"/>
          <w:bCs w:val="0"/>
          <w:sz w:val="24"/>
          <w:szCs w:val="24"/>
          <w:u w:val="none"/>
        </w:rPr>
      </w:pPr>
    </w:p>
    <w:p w:rsidR="56010B20" w:rsidP="08B8F956" w:rsidRDefault="56010B20" w14:paraId="2C3C7D68" w14:textId="585D5C02">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121212"/>
          <w:sz w:val="24"/>
          <w:szCs w:val="24"/>
          <w:lang w:val="en-GB"/>
        </w:rPr>
      </w:pPr>
      <w:r w:rsidRPr="08B8F956" w:rsidR="56010B20">
        <w:rPr>
          <w:rFonts w:ascii="Arial" w:hAnsi="Arial" w:eastAsia="Arial" w:cs="Arial"/>
          <w:b w:val="0"/>
          <w:bCs w:val="0"/>
          <w:sz w:val="24"/>
          <w:szCs w:val="24"/>
          <w:u w:val="none"/>
        </w:rPr>
        <w:t xml:space="preserve">The Guardian (2024) </w:t>
      </w:r>
      <w:r w:rsidRPr="08B8F956" w:rsidR="56010B20">
        <w:rPr>
          <w:rFonts w:ascii="Arial" w:hAnsi="Arial" w:eastAsia="Arial" w:cs="Arial"/>
          <w:b w:val="0"/>
          <w:bCs w:val="0"/>
          <w:i w:val="0"/>
          <w:iCs w:val="0"/>
          <w:caps w:val="0"/>
          <w:smallCaps w:val="0"/>
          <w:noProof w:val="0"/>
          <w:color w:val="121212"/>
          <w:sz w:val="24"/>
          <w:szCs w:val="24"/>
          <w:lang w:val="en-GB"/>
        </w:rPr>
        <w:t xml:space="preserve">Huge </w:t>
      </w:r>
      <w:r w:rsidRPr="08B8F956" w:rsidR="43013032">
        <w:rPr>
          <w:rFonts w:ascii="Arial" w:hAnsi="Arial" w:eastAsia="Arial" w:cs="Arial"/>
          <w:b w:val="0"/>
          <w:bCs w:val="0"/>
          <w:i w:val="0"/>
          <w:iCs w:val="0"/>
          <w:caps w:val="0"/>
          <w:smallCaps w:val="0"/>
          <w:noProof w:val="0"/>
          <w:color w:val="121212"/>
          <w:sz w:val="24"/>
          <w:szCs w:val="24"/>
          <w:lang w:val="en-GB"/>
        </w:rPr>
        <w:t>benefits</w:t>
      </w:r>
      <w:r w:rsidRPr="08B8F956" w:rsidR="56010B20">
        <w:rPr>
          <w:rFonts w:ascii="Arial" w:hAnsi="Arial" w:eastAsia="Arial" w:cs="Arial"/>
          <w:b w:val="0"/>
          <w:bCs w:val="0"/>
          <w:i w:val="0"/>
          <w:iCs w:val="0"/>
          <w:caps w:val="0"/>
          <w:smallCaps w:val="0"/>
          <w:noProof w:val="0"/>
          <w:color w:val="121212"/>
          <w:sz w:val="24"/>
          <w:szCs w:val="24"/>
          <w:lang w:val="en-GB"/>
        </w:rPr>
        <w:t xml:space="preserve"> in greater debt relief for lower income countries, study finds. Available at: https://</w:t>
      </w:r>
      <w:r w:rsidRPr="08B8F956" w:rsidR="33B2D1A1">
        <w:rPr>
          <w:rFonts w:ascii="Arial" w:hAnsi="Arial" w:eastAsia="Arial" w:cs="Arial"/>
          <w:b w:val="0"/>
          <w:bCs w:val="0"/>
          <w:i w:val="0"/>
          <w:iCs w:val="0"/>
          <w:caps w:val="0"/>
          <w:smallCaps w:val="0"/>
          <w:noProof w:val="0"/>
          <w:color w:val="121212"/>
          <w:sz w:val="24"/>
          <w:szCs w:val="24"/>
          <w:lang w:val="en-GB"/>
        </w:rPr>
        <w:t xml:space="preserve"> </w:t>
      </w:r>
      <w:hyperlink r:id="R6133eb5d6f054af7">
        <w:r w:rsidRPr="08B8F956" w:rsidR="33B2D1A1">
          <w:rPr>
            <w:rStyle w:val="Hyperlink"/>
            <w:rFonts w:ascii="Arial" w:hAnsi="Arial" w:eastAsia="Arial" w:cs="Arial"/>
            <w:b w:val="0"/>
            <w:bCs w:val="0"/>
            <w:i w:val="0"/>
            <w:iCs w:val="0"/>
            <w:caps w:val="0"/>
            <w:smallCaps w:val="0"/>
            <w:noProof w:val="0"/>
            <w:sz w:val="24"/>
            <w:szCs w:val="24"/>
            <w:lang w:val="en-GB"/>
          </w:rPr>
          <w:t>www.theguardian.com/world/article/2024/aug/25/huge-benefits-in-greater-debt-relief-for-lower-income-countries-study-finds</w:t>
        </w:r>
      </w:hyperlink>
      <w:r w:rsidRPr="08B8F956" w:rsidR="33B2D1A1">
        <w:rPr>
          <w:rFonts w:ascii="Arial" w:hAnsi="Arial" w:eastAsia="Arial" w:cs="Arial"/>
          <w:b w:val="0"/>
          <w:bCs w:val="0"/>
          <w:i w:val="0"/>
          <w:iCs w:val="0"/>
          <w:caps w:val="0"/>
          <w:smallCaps w:val="0"/>
          <w:noProof w:val="0"/>
          <w:color w:val="121212"/>
          <w:sz w:val="24"/>
          <w:szCs w:val="24"/>
          <w:lang w:val="en-GB"/>
        </w:rPr>
        <w:t xml:space="preserve"> (Accessed: 17 February 2025)</w:t>
      </w:r>
    </w:p>
    <w:p w:rsidR="08B8F956" w:rsidP="08B8F956" w:rsidRDefault="08B8F956" w14:paraId="5FFEC529" w14:textId="36CDABE8">
      <w:pPr>
        <w:pStyle w:val="Normal"/>
        <w:spacing w:line="240" w:lineRule="auto"/>
        <w:jc w:val="left"/>
        <w:rPr>
          <w:rFonts w:ascii="Arial" w:hAnsi="Arial" w:eastAsia="Arial" w:cs="Arial"/>
          <w:b w:val="0"/>
          <w:bCs w:val="0"/>
          <w:sz w:val="24"/>
          <w:szCs w:val="24"/>
          <w:u w:val="none"/>
        </w:rPr>
      </w:pPr>
    </w:p>
    <w:p w:rsidR="00A34432" w:rsidP="08B8F956" w:rsidRDefault="00A34432" w14:paraId="47A45674" w14:textId="420D84A4">
      <w:pPr>
        <w:pStyle w:val="Normal"/>
        <w:spacing w:line="240" w:lineRule="auto"/>
        <w:jc w:val="left"/>
        <w:rPr>
          <w:rFonts w:ascii="Arial" w:hAnsi="Arial" w:eastAsia="Arial" w:cs="Arial"/>
          <w:b w:val="0"/>
          <w:bCs w:val="0"/>
          <w:sz w:val="24"/>
          <w:szCs w:val="24"/>
          <w:u w:val="none"/>
        </w:rPr>
      </w:pPr>
      <w:r w:rsidRPr="08B8F956" w:rsidR="00A34432">
        <w:rPr>
          <w:rFonts w:ascii="Arial" w:hAnsi="Arial" w:eastAsia="Arial" w:cs="Arial"/>
          <w:b w:val="0"/>
          <w:bCs w:val="0"/>
          <w:sz w:val="24"/>
          <w:szCs w:val="24"/>
          <w:u w:val="none"/>
        </w:rPr>
        <w:t xml:space="preserve">The United Nation Girls’ Education Initiative (2015) South Sudan National Curriculum. Available at: </w:t>
      </w:r>
      <w:hyperlink r:id="Rf6ef32640d664c64">
        <w:r w:rsidRPr="08B8F956" w:rsidR="00A34432">
          <w:rPr>
            <w:rStyle w:val="Hyperlink"/>
            <w:rFonts w:ascii="Arial" w:hAnsi="Arial" w:eastAsia="Arial" w:cs="Arial"/>
            <w:b w:val="0"/>
            <w:bCs w:val="0"/>
            <w:sz w:val="24"/>
            <w:szCs w:val="24"/>
          </w:rPr>
          <w:t>https://</w:t>
        </w:r>
        <w:r w:rsidRPr="08B8F956" w:rsidR="0A67C709">
          <w:rPr>
            <w:rStyle w:val="Hyperlink"/>
            <w:rFonts w:ascii="Arial" w:hAnsi="Arial" w:eastAsia="Arial" w:cs="Arial"/>
            <w:b w:val="0"/>
            <w:bCs w:val="0"/>
            <w:sz w:val="24"/>
            <w:szCs w:val="24"/>
          </w:rPr>
          <w:t>www.ungei.org/website/south-sudan-national-curriculum</w:t>
        </w:r>
      </w:hyperlink>
      <w:r w:rsidRPr="08B8F956" w:rsidR="0A67C709">
        <w:rPr>
          <w:rFonts w:ascii="Arial" w:hAnsi="Arial" w:eastAsia="Arial" w:cs="Arial"/>
          <w:b w:val="0"/>
          <w:bCs w:val="0"/>
          <w:sz w:val="24"/>
          <w:szCs w:val="24"/>
          <w:u w:val="none"/>
        </w:rPr>
        <w:t xml:space="preserve"> (Accessed: 17 February 2025)</w:t>
      </w:r>
    </w:p>
    <w:p w:rsidR="08B8F956" w:rsidP="08B8F956" w:rsidRDefault="08B8F956" w14:paraId="31342D8B" w14:textId="0D8F1E9F">
      <w:pPr>
        <w:pStyle w:val="Normal"/>
        <w:spacing w:line="240" w:lineRule="auto"/>
        <w:jc w:val="left"/>
        <w:rPr>
          <w:rFonts w:ascii="Arial" w:hAnsi="Arial" w:eastAsia="Arial" w:cs="Arial"/>
          <w:b w:val="0"/>
          <w:bCs w:val="0"/>
          <w:sz w:val="24"/>
          <w:szCs w:val="24"/>
          <w:u w:val="none"/>
        </w:rPr>
      </w:pPr>
    </w:p>
    <w:p w:rsidR="5CD517A0" w:rsidP="08B8F956" w:rsidRDefault="5CD517A0" w14:paraId="6068FD9F" w14:textId="530F081D">
      <w:pPr>
        <w:pStyle w:val="Normal"/>
        <w:spacing w:line="240" w:lineRule="auto"/>
        <w:jc w:val="left"/>
        <w:rPr>
          <w:rFonts w:ascii="Arial" w:hAnsi="Arial" w:eastAsia="Arial" w:cs="Arial"/>
          <w:sz w:val="24"/>
          <w:szCs w:val="24"/>
        </w:rPr>
      </w:pPr>
      <w:r w:rsidRPr="08B8F956" w:rsidR="71FC3C17">
        <w:rPr>
          <w:rFonts w:ascii="Arial" w:hAnsi="Arial" w:eastAsia="Arial" w:cs="Arial"/>
          <w:sz w:val="24"/>
          <w:szCs w:val="24"/>
        </w:rPr>
        <w:t xml:space="preserve">The World Bank (2023) Enhancing the Resilience of Poor Households in South Sudan. Available at: </w:t>
      </w:r>
      <w:hyperlink r:id="R4c491f6d98bf4e66">
        <w:r w:rsidRPr="08B8F956" w:rsidR="71FC3C17">
          <w:rPr>
            <w:rStyle w:val="Hyperlink"/>
            <w:rFonts w:ascii="Arial" w:hAnsi="Arial" w:eastAsia="Arial" w:cs="Arial"/>
            <w:sz w:val="24"/>
            <w:szCs w:val="24"/>
          </w:rPr>
          <w:t>https://</w:t>
        </w:r>
        <w:r w:rsidRPr="08B8F956" w:rsidR="2DBFBEFC">
          <w:rPr>
            <w:rStyle w:val="Hyperlink"/>
            <w:rFonts w:ascii="Arial" w:hAnsi="Arial" w:eastAsia="Arial" w:cs="Arial"/>
            <w:sz w:val="24"/>
            <w:szCs w:val="24"/>
          </w:rPr>
          <w:t>www.worldbank.org/en/news/feature/2023/02/22/enhancing-the-resilience-of-poor-households-in-afe-south-sudan</w:t>
        </w:r>
      </w:hyperlink>
      <w:r w:rsidRPr="08B8F956" w:rsidR="2DBFBEFC">
        <w:rPr>
          <w:rFonts w:ascii="Arial" w:hAnsi="Arial" w:eastAsia="Arial" w:cs="Arial"/>
          <w:sz w:val="24"/>
          <w:szCs w:val="24"/>
        </w:rPr>
        <w:t xml:space="preserve"> (Accessed: 17 February 2025)</w:t>
      </w:r>
    </w:p>
    <w:p w:rsidR="5CD517A0" w:rsidP="08B8F956" w:rsidRDefault="5CD517A0" w14:paraId="55185191" w14:textId="17B1A4D3">
      <w:pPr>
        <w:pStyle w:val="Normal"/>
        <w:spacing w:line="240" w:lineRule="auto"/>
        <w:jc w:val="left"/>
        <w:rPr>
          <w:rFonts w:ascii="Arial" w:hAnsi="Arial" w:eastAsia="Arial" w:cs="Arial"/>
          <w:sz w:val="24"/>
          <w:szCs w:val="24"/>
        </w:rPr>
      </w:pPr>
    </w:p>
    <w:p w:rsidR="3492DE40" w:rsidP="08B8F956" w:rsidRDefault="3492DE40" w14:paraId="40E701AA" w14:textId="5678D3D4">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8B8F956" w:rsidR="3492DE40">
        <w:rPr>
          <w:rFonts w:ascii="Arial" w:hAnsi="Arial" w:eastAsia="Arial" w:cs="Arial"/>
          <w:sz w:val="24"/>
          <w:szCs w:val="24"/>
        </w:rPr>
        <w:t xml:space="preserve">Their World (2017) </w:t>
      </w:r>
      <w:r w:rsidRPr="08B8F956" w:rsidR="3492DE40">
        <w:rPr>
          <w:rFonts w:ascii="Arial" w:hAnsi="Arial" w:eastAsia="Arial" w:cs="Arial"/>
          <w:b w:val="0"/>
          <w:bCs w:val="0"/>
          <w:i w:val="0"/>
          <w:iCs w:val="0"/>
          <w:caps w:val="0"/>
          <w:smallCaps w:val="0"/>
          <w:noProof w:val="0"/>
          <w:color w:val="000000" w:themeColor="text1" w:themeTint="FF" w:themeShade="FF"/>
          <w:sz w:val="24"/>
          <w:szCs w:val="24"/>
          <w:lang w:val="en-GB"/>
        </w:rPr>
        <w:t xml:space="preserve">Dangerous animals, diseases and a four-hour daily walk </w:t>
      </w:r>
      <w:bookmarkStart w:name="_Int_zEU8Ntz1" w:id="1160849800"/>
      <w:r w:rsidRPr="08B8F956" w:rsidR="3492DE40">
        <w:rPr>
          <w:rFonts w:ascii="Arial" w:hAnsi="Arial" w:eastAsia="Arial" w:cs="Arial"/>
          <w:b w:val="0"/>
          <w:bCs w:val="0"/>
          <w:i w:val="0"/>
          <w:iCs w:val="0"/>
          <w:caps w:val="0"/>
          <w:smallCaps w:val="0"/>
          <w:noProof w:val="0"/>
          <w:color w:val="000000" w:themeColor="text1" w:themeTint="FF" w:themeShade="FF"/>
          <w:sz w:val="24"/>
          <w:szCs w:val="24"/>
          <w:lang w:val="en-GB"/>
        </w:rPr>
        <w:t>won’t</w:t>
      </w:r>
      <w:bookmarkEnd w:id="1160849800"/>
      <w:r w:rsidRPr="08B8F956" w:rsidR="3492DE40">
        <w:rPr>
          <w:rFonts w:ascii="Arial" w:hAnsi="Arial" w:eastAsia="Arial" w:cs="Arial"/>
          <w:b w:val="0"/>
          <w:bCs w:val="0"/>
          <w:i w:val="0"/>
          <w:iCs w:val="0"/>
          <w:caps w:val="0"/>
          <w:smallCaps w:val="0"/>
          <w:noProof w:val="0"/>
          <w:color w:val="000000" w:themeColor="text1" w:themeTint="FF" w:themeShade="FF"/>
          <w:sz w:val="24"/>
          <w:szCs w:val="24"/>
          <w:lang w:val="en-GB"/>
        </w:rPr>
        <w:t xml:space="preserve"> stop Martha going to school</w:t>
      </w:r>
      <w:r w:rsidRPr="08B8F956" w:rsidR="7B83B17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93103653f6a47f5">
        <w:r w:rsidRPr="08B8F956" w:rsidR="7B83B17C">
          <w:rPr>
            <w:rStyle w:val="Hyperlink"/>
            <w:rFonts w:ascii="Arial" w:hAnsi="Arial" w:eastAsia="Arial" w:cs="Arial"/>
            <w:b w:val="0"/>
            <w:bCs w:val="0"/>
            <w:i w:val="0"/>
            <w:iCs w:val="0"/>
            <w:caps w:val="0"/>
            <w:smallCaps w:val="0"/>
            <w:noProof w:val="0"/>
            <w:sz w:val="24"/>
            <w:szCs w:val="24"/>
            <w:lang w:val="en-GB"/>
          </w:rPr>
          <w:t>https://theirworld.org/news/south-sudan-dangerous-journey-to-school-girls-education/</w:t>
        </w:r>
      </w:hyperlink>
      <w:r w:rsidRPr="08B8F956" w:rsidR="7B83B17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w:t>
      </w:r>
      <w:r w:rsidRPr="08B8F956" w:rsidR="6D3928EB">
        <w:rPr>
          <w:rFonts w:ascii="Arial" w:hAnsi="Arial" w:eastAsia="Arial" w:cs="Arial"/>
          <w:b w:val="0"/>
          <w:bCs w:val="0"/>
          <w:i w:val="0"/>
          <w:iCs w:val="0"/>
          <w:caps w:val="0"/>
          <w:smallCaps w:val="0"/>
          <w:noProof w:val="0"/>
          <w:color w:val="000000" w:themeColor="text1" w:themeTint="FF" w:themeShade="FF"/>
          <w:sz w:val="24"/>
          <w:szCs w:val="24"/>
          <w:lang w:val="en-GB"/>
        </w:rPr>
        <w:t>February</w:t>
      </w:r>
      <w:r w:rsidRPr="08B8F956" w:rsidR="7B83B17C">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p>
    <w:p w:rsidR="6617DEF7" w:rsidP="08B8F956" w:rsidRDefault="6617DEF7" w14:paraId="2884B7BC" w14:textId="5380E4A0">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617DEF7" w:rsidP="08B8F956" w:rsidRDefault="6617DEF7" w14:paraId="3269CB7D" w14:textId="62947532">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617DEF7" w:rsidP="08B8F956" w:rsidRDefault="6617DEF7" w14:paraId="5411176F" w14:textId="5FE62378">
      <w:pPr>
        <w:spacing w:before="0" w:beforeAutospacing="off" w:after="0" w:afterAutospacing="off" w:line="240" w:lineRule="auto"/>
        <w:jc w:val="left"/>
        <w:rPr>
          <w:rFonts w:ascii="Arial" w:hAnsi="Arial" w:eastAsia="Arial" w:cs="Arial"/>
          <w:sz w:val="24"/>
          <w:szCs w:val="24"/>
        </w:rPr>
      </w:pPr>
      <w:r w:rsidRPr="08B8F956" w:rsidR="60C05269">
        <w:rPr>
          <w:rFonts w:ascii="Arial" w:hAnsi="Arial" w:eastAsia="Arial" w:cs="Arial"/>
          <w:b w:val="0"/>
          <w:bCs w:val="0"/>
          <w:sz w:val="24"/>
          <w:szCs w:val="24"/>
        </w:rPr>
        <w:t xml:space="preserve">Thoba, W. (2021) Islamification and Arabization in South Sudan: An Attempt to Erase Indigenous Identity in the Name of Decolonization’, Prandium - The Journal of Historical Studies, 10(1). The Department of Historical Studies, University of Toronto Mississauga. Available at: </w:t>
      </w:r>
      <w:hyperlink r:id="Rb790c20ec1814105">
        <w:r w:rsidRPr="08B8F956" w:rsidR="60C05269">
          <w:rPr>
            <w:rStyle w:val="Hyperlink"/>
            <w:rFonts w:ascii="Arial" w:hAnsi="Arial" w:eastAsia="Arial" w:cs="Arial"/>
            <w:sz w:val="24"/>
            <w:szCs w:val="24"/>
          </w:rPr>
          <w:t>https://jps.library.utoronto.ca/index.php/prandium/article/view/38059</w:t>
        </w:r>
      </w:hyperlink>
      <w:r w:rsidRPr="08B8F956" w:rsidR="60C05269">
        <w:rPr>
          <w:rFonts w:ascii="Arial" w:hAnsi="Arial" w:eastAsia="Arial" w:cs="Arial"/>
          <w:sz w:val="24"/>
          <w:szCs w:val="24"/>
        </w:rPr>
        <w:t xml:space="preserve"> (Accessed: 9 February 2025)</w:t>
      </w:r>
    </w:p>
    <w:p w:rsidR="6617DEF7" w:rsidP="08B8F956" w:rsidRDefault="6617DEF7" w14:paraId="66EDE03D" w14:textId="3C16AF4E">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035D9A" w:rsidP="6617DEF7" w:rsidRDefault="7A035D9A" w14:paraId="3FEEE461" w14:textId="62A2899A">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17DEF7" w:rsidR="7A035D9A">
        <w:rPr>
          <w:rFonts w:ascii="Arial" w:hAnsi="Arial" w:eastAsia="Arial" w:cs="Arial"/>
          <w:b w:val="0"/>
          <w:bCs w:val="0"/>
          <w:i w:val="0"/>
          <w:iCs w:val="0"/>
          <w:caps w:val="0"/>
          <w:smallCaps w:val="0"/>
          <w:noProof w:val="0"/>
          <w:color w:val="000000" w:themeColor="text1" w:themeTint="FF" w:themeShade="FF"/>
          <w:sz w:val="24"/>
          <w:szCs w:val="24"/>
          <w:lang w:val="en-GB"/>
        </w:rPr>
        <w:t>UNESCO (2024) South Sudan: Education Country Brief. Available at</w:t>
      </w:r>
      <w:r w:rsidRPr="6617DEF7" w:rsidR="099DEC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929b8e6be094b20">
        <w:r w:rsidRPr="6617DEF7" w:rsidR="099DEC0C">
          <w:rPr>
            <w:rStyle w:val="Hyperlink"/>
            <w:rFonts w:ascii="Arial" w:hAnsi="Arial" w:eastAsia="Arial" w:cs="Arial"/>
            <w:b w:val="0"/>
            <w:bCs w:val="0"/>
            <w:i w:val="0"/>
            <w:iCs w:val="0"/>
            <w:caps w:val="0"/>
            <w:smallCaps w:val="0"/>
            <w:noProof w:val="0"/>
            <w:sz w:val="24"/>
            <w:szCs w:val="24"/>
            <w:lang w:val="en-GB"/>
          </w:rPr>
          <w:t>https://www.iicba.unesco.org/en/south-sudan</w:t>
        </w:r>
      </w:hyperlink>
      <w:r w:rsidRPr="6617DEF7" w:rsidR="099DEC0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February 2025)</w:t>
      </w:r>
    </w:p>
    <w:p w:rsidR="6617DEF7" w:rsidP="08B8F956" w:rsidRDefault="6617DEF7" w14:paraId="6ADB47C7" w14:textId="6189181F">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8B8F956" w:rsidP="08B8F956" w:rsidRDefault="08B8F956" w14:paraId="0FB9650A" w14:textId="6005E373">
      <w:pPr>
        <w:pStyle w:val="Normal"/>
        <w:shd w:val="clear" w:color="auto" w:fill="FFFFFF" w:themeFill="background1"/>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1FB5084" w:rsidP="5CD517A0" w:rsidRDefault="21FB5084" w14:paraId="6E171A61" w14:textId="0D35BDED">
      <w:pPr>
        <w:shd w:val="clear" w:color="auto" w:fill="FFFFFF" w:themeFill="background1"/>
        <w:spacing w:before="0" w:beforeAutospacing="off" w:after="0" w:afterAutospacing="off" w:line="240" w:lineRule="auto"/>
        <w:jc w:val="left"/>
        <w:rPr>
          <w:rFonts w:ascii="Arial" w:hAnsi="Arial" w:eastAsia="Arial" w:cs="Arial"/>
          <w:b w:val="0"/>
          <w:bCs w:val="0"/>
          <w:i w:val="0"/>
          <w:iCs w:val="0"/>
          <w:noProof w:val="0"/>
          <w:sz w:val="24"/>
          <w:szCs w:val="24"/>
          <w:lang w:val="en-GB"/>
        </w:rPr>
      </w:pPr>
      <w:r w:rsidRPr="5CD517A0" w:rsidR="21FB5084">
        <w:rPr>
          <w:rFonts w:ascii="Arial" w:hAnsi="Arial" w:eastAsia="Arial" w:cs="Arial"/>
          <w:b w:val="0"/>
          <w:bCs w:val="0"/>
          <w:i w:val="0"/>
          <w:iCs w:val="0"/>
          <w:noProof w:val="0"/>
          <w:sz w:val="24"/>
          <w:szCs w:val="24"/>
          <w:lang w:val="en-GB"/>
        </w:rPr>
        <w:t xml:space="preserve">UNICEF (2016) Language and learning in South Sudan. Available at: </w:t>
      </w:r>
      <w:hyperlink r:id="Rfc2f226cb28d4271">
        <w:r w:rsidRPr="5CD517A0" w:rsidR="21FB5084">
          <w:rPr>
            <w:rStyle w:val="Hyperlink"/>
            <w:rFonts w:ascii="Arial" w:hAnsi="Arial" w:eastAsia="Arial" w:cs="Arial"/>
            <w:b w:val="0"/>
            <w:bCs w:val="0"/>
            <w:i w:val="0"/>
            <w:iCs w:val="0"/>
            <w:noProof w:val="0"/>
            <w:sz w:val="24"/>
            <w:szCs w:val="24"/>
            <w:lang w:val="en-GB"/>
          </w:rPr>
          <w:t>https://www.unicef.org/esa/sites/unicef.org.esa/files/2018-09/UNICEF-2016-Language-and-Learning-South-Sudan.pdf</w:t>
        </w:r>
      </w:hyperlink>
      <w:r w:rsidRPr="5CD517A0" w:rsidR="21FB5084">
        <w:rPr>
          <w:rFonts w:ascii="Arial" w:hAnsi="Arial" w:eastAsia="Arial" w:cs="Arial"/>
          <w:b w:val="0"/>
          <w:bCs w:val="0"/>
          <w:i w:val="0"/>
          <w:iCs w:val="0"/>
          <w:noProof w:val="0"/>
          <w:sz w:val="24"/>
          <w:szCs w:val="24"/>
          <w:lang w:val="en-GB"/>
        </w:rPr>
        <w:t xml:space="preserve"> (Accessed: 9 February 2025)</w:t>
      </w:r>
    </w:p>
    <w:p w:rsidR="5CD517A0" w:rsidP="5CD517A0" w:rsidRDefault="5CD517A0" w14:paraId="7B3568BD" w14:textId="6F18E3CD">
      <w:pPr>
        <w:shd w:val="clear" w:color="auto" w:fill="FFFFFF" w:themeFill="background1"/>
        <w:spacing w:before="0" w:beforeAutospacing="off" w:after="0" w:afterAutospacing="off" w:line="240" w:lineRule="auto"/>
        <w:jc w:val="left"/>
        <w:rPr>
          <w:rFonts w:ascii="Arial" w:hAnsi="Arial" w:eastAsia="Arial" w:cs="Arial"/>
          <w:b w:val="0"/>
          <w:bCs w:val="0"/>
          <w:i w:val="0"/>
          <w:iCs w:val="0"/>
          <w:noProof w:val="0"/>
          <w:sz w:val="24"/>
          <w:szCs w:val="24"/>
          <w:lang w:val="en-GB"/>
        </w:rPr>
      </w:pPr>
    </w:p>
    <w:p w:rsidR="5CD517A0" w:rsidP="5CD517A0" w:rsidRDefault="5CD517A0" w14:paraId="07F69A6A" w14:textId="6B806AB1">
      <w:pPr>
        <w:shd w:val="clear" w:color="auto" w:fill="FFFFFF" w:themeFill="background1"/>
        <w:spacing w:before="0" w:beforeAutospacing="off" w:after="0" w:afterAutospacing="off" w:line="240" w:lineRule="auto"/>
        <w:jc w:val="left"/>
        <w:rPr>
          <w:rFonts w:ascii="Arial" w:hAnsi="Arial" w:eastAsia="Arial" w:cs="Arial"/>
          <w:b w:val="0"/>
          <w:bCs w:val="0"/>
          <w:i w:val="0"/>
          <w:iCs w:val="0"/>
          <w:noProof w:val="0"/>
          <w:sz w:val="24"/>
          <w:szCs w:val="24"/>
          <w:lang w:val="en-GB"/>
        </w:rPr>
      </w:pPr>
    </w:p>
    <w:p w:rsidR="5A72A90F" w:rsidP="6617DEF7" w:rsidRDefault="5A72A90F" w14:paraId="0F511517" w14:textId="108B89AB">
      <w:pPr>
        <w:shd w:val="clear" w:color="auto" w:fill="FFFFFF" w:themeFill="background1"/>
        <w:spacing w:before="0" w:beforeAutospacing="off" w:after="0" w:afterAutospacing="off" w:line="240" w:lineRule="auto"/>
        <w:jc w:val="left"/>
        <w:rPr>
          <w:rFonts w:ascii="Arial" w:hAnsi="Arial" w:eastAsia="Arial" w:cs="Arial"/>
          <w:i w:val="0"/>
          <w:iCs w:val="0"/>
          <w:noProof w:val="0"/>
          <w:sz w:val="24"/>
          <w:szCs w:val="24"/>
          <w:lang w:val="en-GB"/>
        </w:rPr>
      </w:pPr>
      <w:r w:rsidRPr="6617DEF7" w:rsidR="5A72A90F">
        <w:rPr>
          <w:rFonts w:ascii="Arial" w:hAnsi="Arial" w:eastAsia="Arial" w:cs="Arial"/>
          <w:i w:val="0"/>
          <w:iCs w:val="0"/>
          <w:noProof w:val="0"/>
          <w:sz w:val="24"/>
          <w:szCs w:val="24"/>
          <w:lang w:val="en-GB"/>
        </w:rPr>
        <w:t xml:space="preserve">UNICEF (2019) Education Briefing Note: South Sudan. Available at: </w:t>
      </w:r>
      <w:hyperlink r:id="Rb96037a01b5545f1">
        <w:r w:rsidRPr="6617DEF7" w:rsidR="5A72A90F">
          <w:rPr>
            <w:rStyle w:val="Hyperlink"/>
            <w:rFonts w:ascii="Arial" w:hAnsi="Arial" w:eastAsia="Arial" w:cs="Arial"/>
            <w:i w:val="0"/>
            <w:iCs w:val="0"/>
            <w:noProof w:val="0"/>
            <w:sz w:val="24"/>
            <w:szCs w:val="24"/>
            <w:lang w:val="en-GB"/>
          </w:rPr>
          <w:t>https://www.unicef.org/southsudan/media/2056/file/UNICEF-South-Sudan-Education-Briefing-Note-Aug-2019.pdf</w:t>
        </w:r>
      </w:hyperlink>
      <w:r w:rsidRPr="6617DEF7" w:rsidR="5A72A90F">
        <w:rPr>
          <w:rFonts w:ascii="Arial" w:hAnsi="Arial" w:eastAsia="Arial" w:cs="Arial"/>
          <w:i w:val="0"/>
          <w:iCs w:val="0"/>
          <w:noProof w:val="0"/>
          <w:sz w:val="24"/>
          <w:szCs w:val="24"/>
          <w:lang w:val="en-GB"/>
        </w:rPr>
        <w:t xml:space="preserve"> (Accessed: 10 February 2025)</w:t>
      </w:r>
    </w:p>
    <w:p w:rsidR="6617DEF7" w:rsidP="6617DEF7" w:rsidRDefault="6617DEF7" w14:paraId="395CB187" w14:textId="22A87E55">
      <w:pPr>
        <w:shd w:val="clear" w:color="auto" w:fill="FFFFFF" w:themeFill="background1"/>
        <w:spacing w:before="0" w:beforeAutospacing="off" w:after="0" w:afterAutospacing="off" w:line="240" w:lineRule="auto"/>
        <w:jc w:val="left"/>
        <w:rPr>
          <w:rFonts w:ascii="Arial" w:hAnsi="Arial" w:eastAsia="Arial" w:cs="Arial"/>
          <w:i w:val="0"/>
          <w:iCs w:val="0"/>
          <w:noProof w:val="0"/>
          <w:sz w:val="24"/>
          <w:szCs w:val="24"/>
          <w:lang w:val="en-GB"/>
        </w:rPr>
      </w:pPr>
    </w:p>
    <w:p w:rsidR="6617DEF7" w:rsidP="6617DEF7" w:rsidRDefault="6617DEF7" w14:paraId="4A1A17D5" w14:textId="1CF80504">
      <w:pPr>
        <w:shd w:val="clear" w:color="auto" w:fill="FFFFFF" w:themeFill="background1"/>
        <w:spacing w:before="0" w:beforeAutospacing="off" w:after="0" w:afterAutospacing="off" w:line="240" w:lineRule="auto"/>
        <w:jc w:val="left"/>
        <w:rPr>
          <w:rFonts w:ascii="Arial" w:hAnsi="Arial" w:eastAsia="Arial" w:cs="Arial"/>
          <w:i w:val="0"/>
          <w:iCs w:val="0"/>
          <w:noProof w:val="0"/>
          <w:sz w:val="24"/>
          <w:szCs w:val="24"/>
          <w:lang w:val="en-GB"/>
        </w:rPr>
      </w:pPr>
    </w:p>
    <w:p w:rsidR="0DF8F684" w:rsidP="6617DEF7" w:rsidRDefault="0DF8F684" w14:paraId="370D8B55" w14:textId="33F04ECC">
      <w:pPr>
        <w:shd w:val="clear" w:color="auto" w:fill="FFFFFF" w:themeFill="background1"/>
        <w:spacing w:before="0" w:beforeAutospacing="off" w:after="0" w:afterAutospacing="off" w:line="240" w:lineRule="auto"/>
        <w:jc w:val="left"/>
        <w:rPr>
          <w:rFonts w:ascii="Arial" w:hAnsi="Arial" w:eastAsia="Arial" w:cs="Arial"/>
          <w:noProof w:val="0"/>
          <w:sz w:val="24"/>
          <w:szCs w:val="24"/>
          <w:lang w:val="en-GB"/>
        </w:rPr>
      </w:pPr>
      <w:r w:rsidRPr="08B8F956" w:rsidR="0DF8F684">
        <w:rPr>
          <w:rFonts w:ascii="Arial" w:hAnsi="Arial" w:eastAsia="Arial" w:cs="Arial"/>
          <w:i w:val="0"/>
          <w:iCs w:val="0"/>
          <w:noProof w:val="0"/>
          <w:sz w:val="24"/>
          <w:szCs w:val="24"/>
          <w:lang w:val="en-GB"/>
        </w:rPr>
        <w:t xml:space="preserve">UNICEF (2023) </w:t>
      </w:r>
      <w:r w:rsidRPr="08B8F956" w:rsidR="0DF8F684">
        <w:rPr>
          <w:rFonts w:ascii="Arial" w:hAnsi="Arial" w:eastAsia="Arial" w:cs="Arial"/>
          <w:i w:val="0"/>
          <w:iCs w:val="0"/>
          <w:noProof w:val="0"/>
          <w:sz w:val="24"/>
          <w:szCs w:val="24"/>
          <w:lang w:val="en-GB"/>
        </w:rPr>
        <w:t>Education in South Sudan</w:t>
      </w:r>
      <w:r w:rsidRPr="08B8F956" w:rsidR="0DF8F684">
        <w:rPr>
          <w:rFonts w:ascii="Arial" w:hAnsi="Arial" w:eastAsia="Arial" w:cs="Arial"/>
          <w:noProof w:val="0"/>
          <w:sz w:val="24"/>
          <w:szCs w:val="24"/>
          <w:lang w:val="en-GB"/>
        </w:rPr>
        <w:t xml:space="preserve">. Available at: </w:t>
      </w:r>
      <w:hyperlink r:id="Rb43cdf6b0bfd4c7f">
        <w:r w:rsidRPr="08B8F956" w:rsidR="0DF8F684">
          <w:rPr>
            <w:rStyle w:val="Hyperlink"/>
            <w:rFonts w:ascii="Arial" w:hAnsi="Arial" w:eastAsia="Arial" w:cs="Arial"/>
            <w:noProof w:val="0"/>
            <w:sz w:val="24"/>
            <w:szCs w:val="24"/>
            <w:lang w:val="en-GB"/>
          </w:rPr>
          <w:t>https://www.unicef.org/southsudan/what-we-do/education</w:t>
        </w:r>
      </w:hyperlink>
      <w:r w:rsidRPr="08B8F956" w:rsidR="0DF8F684">
        <w:rPr>
          <w:rFonts w:ascii="Arial" w:hAnsi="Arial" w:eastAsia="Arial" w:cs="Arial"/>
          <w:noProof w:val="0"/>
          <w:sz w:val="24"/>
          <w:szCs w:val="24"/>
          <w:lang w:val="en-GB"/>
        </w:rPr>
        <w:t xml:space="preserve"> (Accessed: 11 February 2025)</w:t>
      </w:r>
    </w:p>
    <w:p w:rsidR="3D864D06" w:rsidP="08B8F956" w:rsidRDefault="3D864D06" w14:paraId="76BA5C16" w14:textId="5CADEA8C">
      <w:pPr>
        <w:shd w:val="clear" w:color="auto" w:fill="FFFFFF" w:themeFill="background1"/>
        <w:spacing w:before="0" w:beforeAutospacing="off" w:after="0" w:afterAutospacing="off" w:line="240" w:lineRule="auto"/>
        <w:jc w:val="left"/>
        <w:rPr>
          <w:rFonts w:ascii="Arial" w:hAnsi="Arial" w:eastAsia="Arial" w:cs="Arial"/>
          <w:noProof w:val="0"/>
          <w:sz w:val="24"/>
          <w:szCs w:val="24"/>
          <w:lang w:val="en-GB"/>
        </w:rPr>
      </w:pPr>
    </w:p>
    <w:p w:rsidR="3D864D06" w:rsidP="08B8F956" w:rsidRDefault="3D864D06" w14:paraId="66B96E28" w14:textId="652CA8A9">
      <w:pPr>
        <w:spacing w:before="240" w:beforeAutospacing="off" w:after="240" w:afterAutospacing="off" w:line="240" w:lineRule="auto"/>
        <w:jc w:val="left"/>
        <w:rPr>
          <w:rFonts w:ascii="Arial" w:hAnsi="Arial" w:eastAsia="Arial" w:cs="Arial"/>
          <w:noProof w:val="0"/>
          <w:sz w:val="24"/>
          <w:szCs w:val="24"/>
          <w:lang w:val="en-GB"/>
        </w:rPr>
      </w:pPr>
      <w:r w:rsidRPr="08B8F956" w:rsidR="3AE6DFF2">
        <w:rPr>
          <w:rFonts w:ascii="Arial" w:hAnsi="Arial" w:eastAsia="Arial" w:cs="Arial"/>
          <w:noProof w:val="0"/>
          <w:sz w:val="24"/>
          <w:szCs w:val="24"/>
          <w:lang w:val="en-GB"/>
        </w:rPr>
        <w:t>UN Women (2022) Gender, Education</w:t>
      </w:r>
      <w:r w:rsidRPr="08B8F956" w:rsidR="71BF484B">
        <w:rPr>
          <w:rFonts w:ascii="Arial" w:hAnsi="Arial" w:eastAsia="Arial" w:cs="Arial"/>
          <w:noProof w:val="0"/>
          <w:sz w:val="24"/>
          <w:szCs w:val="24"/>
          <w:lang w:val="en-GB"/>
        </w:rPr>
        <w:t xml:space="preserve"> and Literacy in South Sudan. Available at: </w:t>
      </w:r>
      <w:hyperlink r:id="R4ed0dbf059dd41b2">
        <w:r w:rsidRPr="08B8F956" w:rsidR="71BF484B">
          <w:rPr>
            <w:rStyle w:val="Hyperlink"/>
            <w:rFonts w:ascii="Arial" w:hAnsi="Arial" w:eastAsia="Arial" w:cs="Arial"/>
            <w:noProof w:val="0"/>
            <w:sz w:val="24"/>
            <w:szCs w:val="24"/>
            <w:lang w:val="en-GB"/>
          </w:rPr>
          <w:t>https://</w:t>
        </w:r>
        <w:r w:rsidRPr="08B8F956" w:rsidR="3CAE43D7">
          <w:rPr>
            <w:rStyle w:val="Hyperlink"/>
            <w:rFonts w:ascii="Arial" w:hAnsi="Arial" w:eastAsia="Arial" w:cs="Arial"/>
            <w:noProof w:val="0"/>
            <w:sz w:val="24"/>
            <w:szCs w:val="24"/>
            <w:lang w:val="en-GB"/>
          </w:rPr>
          <w:t>africa.unwomen.org/sites/default/files/2025-01/sectoral_brief_on_gender_education_and_literacy_in_south_sudan_0.pdf</w:t>
        </w:r>
      </w:hyperlink>
      <w:r w:rsidRPr="08B8F956" w:rsidR="3CAE43D7">
        <w:rPr>
          <w:rFonts w:ascii="Arial" w:hAnsi="Arial" w:eastAsia="Arial" w:cs="Arial"/>
          <w:noProof w:val="0"/>
          <w:sz w:val="24"/>
          <w:szCs w:val="24"/>
          <w:lang w:val="en-GB"/>
        </w:rPr>
        <w:t xml:space="preserve"> (Accessed: 17 February 2025)</w:t>
      </w:r>
    </w:p>
    <w:p w:rsidR="3D864D06" w:rsidP="08B8F956" w:rsidRDefault="3D864D06" w14:paraId="1C3F1F71" w14:textId="6DE77BE7">
      <w:pPr>
        <w:pStyle w:val="Normal"/>
        <w:shd w:val="clear" w:color="auto" w:fill="FFFFFF" w:themeFill="background1"/>
        <w:spacing w:before="0" w:beforeAutospacing="off" w:after="0" w:afterAutospacing="off" w:line="240" w:lineRule="auto"/>
        <w:jc w:val="left"/>
        <w:rPr>
          <w:rFonts w:ascii="Arial" w:hAnsi="Arial" w:eastAsia="Arial" w:cs="Arial"/>
          <w:noProof w:val="0"/>
          <w:sz w:val="24"/>
          <w:szCs w:val="24"/>
          <w:lang w:val="en-GB"/>
        </w:rPr>
      </w:pPr>
    </w:p>
    <w:p w:rsidR="77BC8811" w:rsidP="6617DEF7" w:rsidRDefault="77BC8811" w14:paraId="282C88FF" w14:textId="33432347">
      <w:pPr>
        <w:shd w:val="clear" w:color="auto" w:fill="FFFFFF" w:themeFill="background1"/>
        <w:spacing w:before="0" w:beforeAutospacing="off" w:after="0" w:afterAutospacing="off" w:line="240" w:lineRule="auto"/>
        <w:jc w:val="left"/>
        <w:rPr>
          <w:rFonts w:ascii="Arial" w:hAnsi="Arial" w:eastAsia="Arial" w:cs="Arial"/>
          <w:i w:val="0"/>
          <w:iCs w:val="0"/>
          <w:noProof w:val="0"/>
          <w:sz w:val="24"/>
          <w:szCs w:val="24"/>
          <w:lang w:val="en-GB"/>
        </w:rPr>
      </w:pPr>
      <w:r w:rsidRPr="6617DEF7" w:rsidR="77BC8811">
        <w:rPr>
          <w:rFonts w:ascii="Arial" w:hAnsi="Arial" w:eastAsia="Arial" w:cs="Arial"/>
          <w:i w:val="0"/>
          <w:iCs w:val="0"/>
          <w:noProof w:val="0"/>
          <w:sz w:val="24"/>
          <w:szCs w:val="24"/>
          <w:lang w:val="en-GB"/>
        </w:rPr>
        <w:t>UN Women (</w:t>
      </w:r>
      <w:r w:rsidRPr="6617DEF7" w:rsidR="77BC8811">
        <w:rPr>
          <w:rFonts w:ascii="Arial" w:hAnsi="Arial" w:eastAsia="Arial" w:cs="Arial"/>
          <w:i w:val="0"/>
          <w:iCs w:val="0"/>
          <w:noProof w:val="0"/>
          <w:sz w:val="24"/>
          <w:szCs w:val="24"/>
          <w:lang w:val="en-GB"/>
        </w:rPr>
        <w:t>n.d</w:t>
      </w:r>
      <w:r w:rsidRPr="6617DEF7" w:rsidR="77BC8811">
        <w:rPr>
          <w:rFonts w:ascii="Arial" w:hAnsi="Arial" w:eastAsia="Arial" w:cs="Arial"/>
          <w:i w:val="0"/>
          <w:iCs w:val="0"/>
          <w:noProof w:val="0"/>
          <w:sz w:val="24"/>
          <w:szCs w:val="24"/>
          <w:lang w:val="en-GB"/>
        </w:rPr>
        <w:t>) South Sudan: UN Women</w:t>
      </w:r>
      <w:r w:rsidRPr="6617DEF7" w:rsidR="3974D237">
        <w:rPr>
          <w:rFonts w:ascii="Arial" w:hAnsi="Arial" w:eastAsia="Arial" w:cs="Arial"/>
          <w:i w:val="0"/>
          <w:iCs w:val="0"/>
          <w:noProof w:val="0"/>
          <w:sz w:val="24"/>
          <w:szCs w:val="24"/>
          <w:lang w:val="en-GB"/>
        </w:rPr>
        <w:t xml:space="preserve"> Data Hub. Available at: </w:t>
      </w:r>
      <w:hyperlink r:id="R82983a5be5494fc4">
        <w:r w:rsidRPr="6617DEF7" w:rsidR="3974D237">
          <w:rPr>
            <w:rStyle w:val="Hyperlink"/>
            <w:rFonts w:ascii="Arial" w:hAnsi="Arial" w:eastAsia="Arial" w:cs="Arial"/>
            <w:i w:val="0"/>
            <w:iCs w:val="0"/>
            <w:noProof w:val="0"/>
            <w:sz w:val="24"/>
            <w:szCs w:val="24"/>
            <w:lang w:val="en-GB"/>
          </w:rPr>
          <w:t>https://data.unwomen.org/country/south-sudan</w:t>
        </w:r>
      </w:hyperlink>
      <w:r w:rsidRPr="6617DEF7" w:rsidR="0BBE79AC">
        <w:rPr>
          <w:rFonts w:ascii="Arial" w:hAnsi="Arial" w:eastAsia="Arial" w:cs="Arial"/>
          <w:i w:val="0"/>
          <w:iCs w:val="0"/>
          <w:noProof w:val="0"/>
          <w:sz w:val="24"/>
          <w:szCs w:val="24"/>
          <w:lang w:val="en-GB"/>
        </w:rPr>
        <w:t xml:space="preserve"> (Accessed: 12 February 2025)</w:t>
      </w:r>
    </w:p>
    <w:p w:rsidR="6617DEF7" w:rsidP="6617DEF7" w:rsidRDefault="6617DEF7" w14:paraId="12A9A9A5" w14:textId="02F676B8">
      <w:pPr>
        <w:shd w:val="clear" w:color="auto" w:fill="FFFFFF" w:themeFill="background1"/>
        <w:spacing w:before="0" w:beforeAutospacing="off" w:after="0" w:afterAutospacing="off" w:line="240" w:lineRule="auto"/>
        <w:jc w:val="left"/>
        <w:rPr>
          <w:rFonts w:ascii="Arial" w:hAnsi="Arial" w:eastAsia="Arial" w:cs="Arial"/>
          <w:i w:val="0"/>
          <w:iCs w:val="0"/>
          <w:noProof w:val="0"/>
          <w:sz w:val="24"/>
          <w:szCs w:val="24"/>
          <w:lang w:val="en-GB"/>
        </w:rPr>
      </w:pPr>
    </w:p>
    <w:p w:rsidR="3D864D06" w:rsidP="3D864D06" w:rsidRDefault="3D864D06" w14:paraId="19CA934A" w14:textId="089CFE03">
      <w:pPr>
        <w:shd w:val="clear" w:color="auto" w:fill="FFFFFF" w:themeFill="background1"/>
        <w:spacing w:before="0" w:beforeAutospacing="off" w:after="0" w:afterAutospacing="off" w:line="240" w:lineRule="auto"/>
        <w:jc w:val="left"/>
        <w:rPr>
          <w:rFonts w:ascii="Arial" w:hAnsi="Arial" w:eastAsia="Arial" w:cs="Arial"/>
          <w:i w:val="0"/>
          <w:iCs w:val="0"/>
          <w:noProof w:val="0"/>
          <w:sz w:val="24"/>
          <w:szCs w:val="24"/>
          <w:lang w:val="en-GB"/>
        </w:rPr>
      </w:pPr>
    </w:p>
    <w:p w:rsidR="6D7B94F5" w:rsidP="08B8F956" w:rsidRDefault="6D7B94F5" w14:paraId="1E0D4EA4" w14:textId="1F444282">
      <w:pPr>
        <w:shd w:val="clear" w:color="auto" w:fill="FFFFFF" w:themeFill="background1"/>
        <w:spacing w:before="0" w:beforeAutospacing="off" w:after="0" w:afterAutospacing="off" w:line="240" w:lineRule="auto"/>
        <w:jc w:val="left"/>
        <w:rPr>
          <w:rFonts w:ascii="Arial" w:hAnsi="Arial" w:eastAsia="Arial" w:cs="Arial"/>
          <w:i w:val="0"/>
          <w:iCs w:val="0"/>
          <w:noProof w:val="0"/>
          <w:color w:val="auto"/>
          <w:sz w:val="24"/>
          <w:szCs w:val="24"/>
          <w:lang w:val="en-GB"/>
        </w:rPr>
      </w:pPr>
      <w:r w:rsidRPr="08B8F956" w:rsidR="6D7B94F5">
        <w:rPr>
          <w:rFonts w:ascii="Arial" w:hAnsi="Arial" w:eastAsia="Arial" w:cs="Arial"/>
          <w:i w:val="0"/>
          <w:iCs w:val="0"/>
          <w:noProof w:val="0"/>
          <w:color w:val="auto"/>
          <w:sz w:val="24"/>
          <w:szCs w:val="24"/>
          <w:lang w:val="en-GB"/>
        </w:rPr>
        <w:t>Windle</w:t>
      </w:r>
      <w:r w:rsidRPr="08B8F956" w:rsidR="5978590F">
        <w:rPr>
          <w:rFonts w:ascii="Arial" w:hAnsi="Arial" w:eastAsia="Arial" w:cs="Arial"/>
          <w:i w:val="0"/>
          <w:iCs w:val="0"/>
          <w:noProof w:val="0"/>
          <w:color w:val="auto"/>
          <w:sz w:val="24"/>
          <w:szCs w:val="24"/>
          <w:lang w:val="en-GB"/>
        </w:rPr>
        <w:t xml:space="preserve"> Trust</w:t>
      </w:r>
      <w:r w:rsidRPr="08B8F956" w:rsidR="6D7B94F5">
        <w:rPr>
          <w:rFonts w:ascii="Arial" w:hAnsi="Arial" w:eastAsia="Arial" w:cs="Arial"/>
          <w:i w:val="0"/>
          <w:iCs w:val="0"/>
          <w:noProof w:val="0"/>
          <w:color w:val="auto"/>
          <w:sz w:val="24"/>
          <w:szCs w:val="24"/>
          <w:lang w:val="en-GB"/>
        </w:rPr>
        <w:t xml:space="preserve"> (2025) Ensuring quality education for South Sudan: challenges and responses</w:t>
      </w:r>
      <w:r w:rsidRPr="08B8F956" w:rsidR="53D77910">
        <w:rPr>
          <w:rFonts w:ascii="Arial" w:hAnsi="Arial" w:eastAsia="Arial" w:cs="Arial"/>
          <w:i w:val="0"/>
          <w:iCs w:val="0"/>
          <w:noProof w:val="0"/>
          <w:color w:val="auto"/>
          <w:sz w:val="24"/>
          <w:szCs w:val="24"/>
          <w:lang w:val="en-GB"/>
        </w:rPr>
        <w:t xml:space="preserve">. Available at: </w:t>
      </w:r>
      <w:hyperlink w:anchor=":~:text=According%20to%20UNESCO%2C%20only%20about%2035%25%20of%20primary,primary%20schools%20have%20any%20trained%20teachers%20at%20all" r:id="R0bc40f92ec5c4951">
        <w:r w:rsidRPr="08B8F956" w:rsidR="53D77910">
          <w:rPr>
            <w:rStyle w:val="Hyperlink"/>
            <w:rFonts w:ascii="Arial" w:hAnsi="Arial" w:eastAsia="Arial" w:cs="Arial"/>
            <w:i w:val="0"/>
            <w:iCs w:val="0"/>
            <w:noProof w:val="0"/>
            <w:sz w:val="24"/>
            <w:szCs w:val="24"/>
            <w:lang w:val="en-GB"/>
          </w:rPr>
          <w:t>https://www.windle.org.uk/views/ensuring-quality-education-for-south-sudan-challenges-and-responses#:~:text=According%20to%20UNESCO%2C%20only%20about%2035%25%20of%20primary,primary%20schools%20have%20any%20trained%20teachers%20at%20all</w:t>
        </w:r>
      </w:hyperlink>
      <w:r w:rsidRPr="08B8F956" w:rsidR="53D77910">
        <w:rPr>
          <w:rFonts w:ascii="Arial" w:hAnsi="Arial" w:eastAsia="Arial" w:cs="Arial"/>
          <w:i w:val="0"/>
          <w:iCs w:val="0"/>
          <w:noProof w:val="0"/>
          <w:color w:val="auto"/>
          <w:sz w:val="24"/>
          <w:szCs w:val="24"/>
          <w:lang w:val="en-GB"/>
        </w:rPr>
        <w:t>. (Accessed: 10 February 2025)</w:t>
      </w:r>
    </w:p>
    <w:p w:rsidR="6617DEF7" w:rsidP="08B8F956" w:rsidRDefault="6617DEF7" w14:paraId="14819E82" w14:textId="2F4980C6">
      <w:pPr>
        <w:shd w:val="clear" w:color="auto" w:fill="FFFFFF" w:themeFill="background1"/>
        <w:spacing w:before="0" w:beforeAutospacing="off" w:after="0" w:afterAutospacing="off" w:line="240" w:lineRule="auto"/>
        <w:jc w:val="left"/>
        <w:rPr>
          <w:rFonts w:ascii="Arial" w:hAnsi="Arial" w:eastAsia="Arial" w:cs="Arial"/>
          <w:i w:val="0"/>
          <w:iCs w:val="0"/>
          <w:noProof w:val="0"/>
          <w:color w:val="auto"/>
          <w:sz w:val="24"/>
          <w:szCs w:val="24"/>
          <w:lang w:val="en-GB"/>
        </w:rPr>
      </w:pPr>
    </w:p>
    <w:p w:rsidR="08B8F956" w:rsidP="08B8F956" w:rsidRDefault="08B8F956" w14:paraId="58AE211A" w14:textId="13BD203C">
      <w:pPr>
        <w:shd w:val="clear" w:color="auto" w:fill="FFFFFF" w:themeFill="background1"/>
        <w:spacing w:before="0" w:beforeAutospacing="off" w:after="0" w:afterAutospacing="off" w:line="240" w:lineRule="auto"/>
        <w:jc w:val="left"/>
        <w:rPr>
          <w:rFonts w:ascii="Arial" w:hAnsi="Arial" w:eastAsia="Arial" w:cs="Arial"/>
          <w:i w:val="0"/>
          <w:iCs w:val="0"/>
          <w:noProof w:val="0"/>
          <w:color w:val="auto"/>
          <w:sz w:val="24"/>
          <w:szCs w:val="24"/>
          <w:lang w:val="en-GB"/>
        </w:rPr>
      </w:pPr>
    </w:p>
    <w:p w:rsidR="1C3120C0" w:rsidP="08B8F956" w:rsidRDefault="1C3120C0" w14:paraId="222DAD71" w14:textId="0E9CD673">
      <w:pPr>
        <w:shd w:val="clear" w:color="auto" w:fill="FFFFFF" w:themeFill="background1"/>
        <w:spacing w:before="0" w:beforeAutospacing="off" w:after="0" w:afterAutospacing="off" w:line="240" w:lineRule="auto"/>
        <w:jc w:val="left"/>
        <w:rPr>
          <w:rFonts w:ascii="Arial" w:hAnsi="Arial" w:eastAsia="Arial" w:cs="Arial"/>
          <w:i w:val="0"/>
          <w:iCs w:val="0"/>
          <w:noProof w:val="0"/>
          <w:color w:val="auto"/>
          <w:sz w:val="24"/>
          <w:szCs w:val="24"/>
          <w:lang w:val="en-GB"/>
        </w:rPr>
      </w:pPr>
      <w:r w:rsidRPr="08B8F956" w:rsidR="1C3120C0">
        <w:rPr>
          <w:rFonts w:ascii="Arial" w:hAnsi="Arial" w:eastAsia="Arial" w:cs="Arial"/>
          <w:i w:val="0"/>
          <w:iCs w:val="0"/>
          <w:noProof w:val="0"/>
          <w:color w:val="auto"/>
          <w:sz w:val="24"/>
          <w:szCs w:val="24"/>
          <w:lang w:val="en-GB"/>
        </w:rPr>
        <w:t>Windle Trust</w:t>
      </w:r>
      <w:r w:rsidRPr="08B8F956" w:rsidR="36F1C57B">
        <w:rPr>
          <w:rFonts w:ascii="Arial" w:hAnsi="Arial" w:eastAsia="Arial" w:cs="Arial"/>
          <w:i w:val="0"/>
          <w:iCs w:val="0"/>
          <w:noProof w:val="0"/>
          <w:color w:val="auto"/>
          <w:sz w:val="24"/>
          <w:szCs w:val="24"/>
          <w:lang w:val="en-GB"/>
        </w:rPr>
        <w:t xml:space="preserve"> (2025) Teachers Continuous Professional Development in South Sudan</w:t>
      </w:r>
      <w:r w:rsidRPr="08B8F956" w:rsidR="3C2DD002">
        <w:rPr>
          <w:rFonts w:ascii="Arial" w:hAnsi="Arial" w:eastAsia="Arial" w:cs="Arial"/>
          <w:i w:val="0"/>
          <w:iCs w:val="0"/>
          <w:noProof w:val="0"/>
          <w:color w:val="auto"/>
          <w:sz w:val="24"/>
          <w:szCs w:val="24"/>
          <w:lang w:val="en-GB"/>
        </w:rPr>
        <w:t xml:space="preserve">. Available at: </w:t>
      </w:r>
      <w:hyperlink r:id="Rf5db15f3575e4ab5">
        <w:r w:rsidRPr="08B8F956" w:rsidR="3C2DD002">
          <w:rPr>
            <w:rStyle w:val="Hyperlink"/>
            <w:rFonts w:ascii="Arial" w:hAnsi="Arial" w:eastAsia="Arial" w:cs="Arial"/>
            <w:i w:val="0"/>
            <w:iCs w:val="0"/>
            <w:noProof w:val="0"/>
            <w:sz w:val="24"/>
            <w:szCs w:val="24"/>
            <w:lang w:val="en-GB"/>
          </w:rPr>
          <w:t>https://www.windle.org.uk/quality-education-projects/cpd</w:t>
        </w:r>
      </w:hyperlink>
      <w:r w:rsidRPr="08B8F956" w:rsidR="3C2DD002">
        <w:rPr>
          <w:rFonts w:ascii="Arial" w:hAnsi="Arial" w:eastAsia="Arial" w:cs="Arial"/>
          <w:i w:val="0"/>
          <w:iCs w:val="0"/>
          <w:noProof w:val="0"/>
          <w:color w:val="auto"/>
          <w:sz w:val="24"/>
          <w:szCs w:val="24"/>
          <w:lang w:val="en-GB"/>
        </w:rPr>
        <w:t xml:space="preserve"> (Accessed: 12 February 2025)</w:t>
      </w:r>
    </w:p>
    <w:p w:rsidR="3D864D06" w:rsidP="3D864D06" w:rsidRDefault="3D864D06" w14:paraId="57143434" w14:textId="55826A96">
      <w:pPr>
        <w:shd w:val="clear" w:color="auto" w:fill="FFFFFF" w:themeFill="background1"/>
        <w:spacing w:before="0" w:beforeAutospacing="off" w:after="0" w:afterAutospacing="off" w:line="240" w:lineRule="auto"/>
        <w:jc w:val="left"/>
        <w:rPr>
          <w:rFonts w:ascii="Arial" w:hAnsi="Arial" w:eastAsia="Arial" w:cs="Arial"/>
          <w:i w:val="0"/>
          <w:iCs w:val="0"/>
          <w:noProof w:val="0"/>
          <w:sz w:val="24"/>
          <w:szCs w:val="24"/>
          <w:lang w:val="en-GB"/>
        </w:rPr>
      </w:pPr>
    </w:p>
    <w:p w:rsidR="3492DE40" w:rsidP="3D864D06" w:rsidRDefault="3492DE40" w14:paraId="4F20390C" w14:textId="20B141C6">
      <w:pPr>
        <w:pStyle w:val="Normal"/>
        <w:shd w:val="clear" w:color="auto" w:fill="FFFFFF" w:themeFill="background1"/>
        <w:spacing w:before="0" w:beforeAutospacing="off" w:after="0" w:afterAutospacing="off" w:line="240" w:lineRule="auto"/>
        <w:jc w:val="left"/>
        <w:rPr>
          <w:rFonts w:ascii="Arial" w:hAnsi="Arial" w:eastAsia="Arial" w:cs="Arial"/>
          <w:i w:val="0"/>
          <w:iCs w:val="0"/>
          <w:noProof w:val="0"/>
          <w:sz w:val="24"/>
          <w:szCs w:val="24"/>
          <w:lang w:val="en-GB"/>
        </w:rPr>
      </w:pPr>
    </w:p>
    <w:p w:rsidR="246625F4" w:rsidP="5CD517A0" w:rsidRDefault="246625F4" w14:paraId="6CF308BE" w14:textId="65B72A3D">
      <w:pPr>
        <w:spacing w:line="240" w:lineRule="auto"/>
        <w:jc w:val="left"/>
        <w:rPr>
          <w:rFonts w:ascii="Arial" w:hAnsi="Arial" w:eastAsia="Arial" w:cs="Arial"/>
          <w:b w:val="0"/>
          <w:bCs w:val="0"/>
          <w:noProof w:val="0"/>
          <w:sz w:val="24"/>
          <w:szCs w:val="24"/>
          <w:lang w:val="en-GB"/>
        </w:rPr>
      </w:pPr>
      <w:r w:rsidRPr="5CD517A0" w:rsidR="246625F4">
        <w:rPr>
          <w:rFonts w:ascii="Arial" w:hAnsi="Arial" w:eastAsia="Arial" w:cs="Arial"/>
          <w:b w:val="0"/>
          <w:bCs w:val="0"/>
          <w:noProof w:val="0"/>
          <w:sz w:val="24"/>
          <w:szCs w:val="24"/>
          <w:lang w:val="en-GB"/>
        </w:rPr>
        <w:t>World Bank (20</w:t>
      </w:r>
      <w:r w:rsidRPr="5CD517A0" w:rsidR="056A44EE">
        <w:rPr>
          <w:rFonts w:ascii="Arial" w:hAnsi="Arial" w:eastAsia="Arial" w:cs="Arial"/>
          <w:b w:val="0"/>
          <w:bCs w:val="0"/>
          <w:noProof w:val="0"/>
          <w:sz w:val="24"/>
          <w:szCs w:val="24"/>
          <w:lang w:val="en-GB"/>
        </w:rPr>
        <w:t>12</w:t>
      </w:r>
      <w:r w:rsidRPr="5CD517A0" w:rsidR="246625F4">
        <w:rPr>
          <w:rFonts w:ascii="Arial" w:hAnsi="Arial" w:eastAsia="Arial" w:cs="Arial"/>
          <w:b w:val="0"/>
          <w:bCs w:val="0"/>
          <w:noProof w:val="0"/>
          <w:sz w:val="24"/>
          <w:szCs w:val="24"/>
          <w:lang w:val="en-GB"/>
        </w:rPr>
        <w:t>) Education in South Sudan: Challenges and Opportunities. Available at:</w:t>
      </w:r>
      <w:r w:rsidRPr="5CD517A0" w:rsidR="294D2EC6">
        <w:rPr>
          <w:rFonts w:ascii="Arial" w:hAnsi="Arial" w:eastAsia="Arial" w:cs="Arial"/>
          <w:b w:val="0"/>
          <w:bCs w:val="0"/>
          <w:noProof w:val="0"/>
          <w:sz w:val="24"/>
          <w:szCs w:val="24"/>
          <w:lang w:val="en-GB"/>
        </w:rPr>
        <w:t xml:space="preserve"> </w:t>
      </w:r>
      <w:hyperlink r:id="R2a673e0cbd8342ae">
        <w:r w:rsidRPr="5CD517A0" w:rsidR="294D2EC6">
          <w:rPr>
            <w:rStyle w:val="Hyperlink"/>
            <w:rFonts w:ascii="Arial" w:hAnsi="Arial" w:eastAsia="Arial" w:cs="Arial"/>
            <w:b w:val="0"/>
            <w:bCs w:val="0"/>
            <w:noProof w:val="0"/>
            <w:sz w:val="24"/>
            <w:szCs w:val="24"/>
            <w:lang w:val="en-GB"/>
          </w:rPr>
          <w:t>https://documents.worldbank.org/en/publication/documents-reports/documentdetail/787661468302991853/education-in-the-republic-of-south-sudan-status-and-challenges-for-a-new-system</w:t>
        </w:r>
      </w:hyperlink>
      <w:r w:rsidRPr="5CD517A0" w:rsidR="294D2EC6">
        <w:rPr>
          <w:rFonts w:ascii="Arial" w:hAnsi="Arial" w:eastAsia="Arial" w:cs="Arial"/>
          <w:b w:val="0"/>
          <w:bCs w:val="0"/>
          <w:noProof w:val="0"/>
          <w:sz w:val="24"/>
          <w:szCs w:val="24"/>
          <w:lang w:val="en-GB"/>
        </w:rPr>
        <w:t xml:space="preserve"> (</w:t>
      </w:r>
      <w:r w:rsidRPr="5CD517A0" w:rsidR="246625F4">
        <w:rPr>
          <w:rFonts w:ascii="Arial" w:hAnsi="Arial" w:eastAsia="Arial" w:cs="Arial"/>
          <w:b w:val="0"/>
          <w:bCs w:val="0"/>
          <w:noProof w:val="0"/>
          <w:sz w:val="24"/>
          <w:szCs w:val="24"/>
          <w:lang w:val="en-GB"/>
        </w:rPr>
        <w:t xml:space="preserve">Accessed: </w:t>
      </w:r>
      <w:r w:rsidRPr="5CD517A0" w:rsidR="55BE24A2">
        <w:rPr>
          <w:rFonts w:ascii="Arial" w:hAnsi="Arial" w:eastAsia="Arial" w:cs="Arial"/>
          <w:b w:val="0"/>
          <w:bCs w:val="0"/>
          <w:noProof w:val="0"/>
          <w:sz w:val="24"/>
          <w:szCs w:val="24"/>
          <w:lang w:val="en-GB"/>
        </w:rPr>
        <w:t xml:space="preserve">9 </w:t>
      </w:r>
      <w:r w:rsidRPr="5CD517A0" w:rsidR="246625F4">
        <w:rPr>
          <w:rFonts w:ascii="Arial" w:hAnsi="Arial" w:eastAsia="Arial" w:cs="Arial"/>
          <w:b w:val="0"/>
          <w:bCs w:val="0"/>
          <w:noProof w:val="0"/>
          <w:sz w:val="24"/>
          <w:szCs w:val="24"/>
          <w:lang w:val="en-GB"/>
        </w:rPr>
        <w:t>February 2025)</w:t>
      </w:r>
      <w:r w:rsidRPr="5CD517A0" w:rsidR="5B509C0F">
        <w:rPr>
          <w:rFonts w:ascii="Arial" w:hAnsi="Arial" w:eastAsia="Arial" w:cs="Arial"/>
          <w:b w:val="0"/>
          <w:bCs w:val="0"/>
          <w:noProof w:val="0"/>
          <w:sz w:val="24"/>
          <w:szCs w:val="24"/>
          <w:lang w:val="en-GB"/>
        </w:rPr>
        <w:t xml:space="preserve"> </w:t>
      </w:r>
    </w:p>
    <w:p w:rsidR="5CD517A0" w:rsidP="5CD517A0" w:rsidRDefault="5CD517A0" w14:paraId="079C8B3B" w14:textId="011D64D5">
      <w:pPr>
        <w:pStyle w:val="Normal"/>
        <w:spacing w:line="240" w:lineRule="auto"/>
        <w:jc w:val="left"/>
        <w:rPr>
          <w:rFonts w:ascii="Arial" w:hAnsi="Arial" w:eastAsia="Arial" w:cs="Arial"/>
          <w:b w:val="0"/>
          <w:bCs w:val="0"/>
          <w:sz w:val="24"/>
          <w:szCs w:val="24"/>
          <w:u w:val="none"/>
        </w:rPr>
      </w:pPr>
    </w:p>
    <w:p w:rsidR="57BBEB8C" w:rsidP="5CD517A0" w:rsidRDefault="57BBEB8C" w14:paraId="68BAB8E7" w14:textId="00C47FF3">
      <w:pPr>
        <w:pStyle w:val="Normal"/>
        <w:spacing w:line="240" w:lineRule="auto"/>
        <w:jc w:val="left"/>
        <w:rPr>
          <w:rFonts w:ascii="Arial" w:hAnsi="Arial" w:eastAsia="Arial" w:cs="Arial"/>
          <w:b w:val="0"/>
          <w:bCs w:val="0"/>
          <w:noProof w:val="0"/>
          <w:sz w:val="24"/>
          <w:szCs w:val="24"/>
          <w:u w:val="none"/>
          <w:lang w:val="en-US"/>
        </w:rPr>
      </w:pPr>
      <w:r w:rsidRPr="6617DEF7" w:rsidR="57BBEB8C">
        <w:rPr>
          <w:rFonts w:ascii="Arial" w:hAnsi="Arial" w:eastAsia="Arial" w:cs="Arial"/>
          <w:b w:val="0"/>
          <w:bCs w:val="0"/>
          <w:sz w:val="24"/>
          <w:szCs w:val="24"/>
          <w:u w:val="none"/>
        </w:rPr>
        <w:t xml:space="preserve">World History Edu (2024) History of South Sudan and how it gained </w:t>
      </w:r>
      <w:r w:rsidRPr="6617DEF7" w:rsidR="528CEC30">
        <w:rPr>
          <w:rFonts w:ascii="Arial" w:hAnsi="Arial" w:eastAsia="Arial" w:cs="Arial"/>
          <w:b w:val="0"/>
          <w:bCs w:val="0"/>
          <w:sz w:val="24"/>
          <w:szCs w:val="24"/>
          <w:u w:val="none"/>
        </w:rPr>
        <w:t>its</w:t>
      </w:r>
      <w:r w:rsidRPr="6617DEF7" w:rsidR="57BBEB8C">
        <w:rPr>
          <w:rFonts w:ascii="Arial" w:hAnsi="Arial" w:eastAsia="Arial" w:cs="Arial"/>
          <w:b w:val="0"/>
          <w:bCs w:val="0"/>
          <w:sz w:val="24"/>
          <w:szCs w:val="24"/>
          <w:u w:val="none"/>
        </w:rPr>
        <w:t xml:space="preserve"> independence. </w:t>
      </w:r>
      <w:r w:rsidRPr="6617DEF7" w:rsidR="431A6FD8">
        <w:rPr>
          <w:rFonts w:ascii="Arial" w:hAnsi="Arial" w:eastAsia="Arial" w:cs="Arial"/>
          <w:b w:val="0"/>
          <w:bCs w:val="0"/>
          <w:sz w:val="24"/>
          <w:szCs w:val="24"/>
          <w:u w:val="none"/>
        </w:rPr>
        <w:t>Available</w:t>
      </w:r>
      <w:r w:rsidRPr="6617DEF7" w:rsidR="050DB069">
        <w:rPr>
          <w:rFonts w:ascii="Arial" w:hAnsi="Arial" w:eastAsia="Arial" w:cs="Arial"/>
          <w:b w:val="0"/>
          <w:bCs w:val="0"/>
          <w:sz w:val="24"/>
          <w:szCs w:val="24"/>
          <w:u w:val="none"/>
        </w:rPr>
        <w:t xml:space="preserve"> at: </w:t>
      </w:r>
      <w:hyperlink r:id="Rae376dcdb38c4545">
        <w:r w:rsidRPr="6617DEF7" w:rsidR="050DB069">
          <w:rPr>
            <w:rStyle w:val="Hyperlink"/>
            <w:rFonts w:ascii="Arial" w:hAnsi="Arial" w:eastAsia="Arial" w:cs="Arial"/>
            <w:b w:val="0"/>
            <w:bCs w:val="0"/>
            <w:sz w:val="24"/>
            <w:szCs w:val="24"/>
          </w:rPr>
          <w:t>https://www.worldhistoryedu.com/history-of-south-sudan-and-how-it-gained-its-independence/</w:t>
        </w:r>
      </w:hyperlink>
      <w:r w:rsidRPr="6617DEF7" w:rsidR="050DB069">
        <w:rPr>
          <w:rFonts w:ascii="Arial" w:hAnsi="Arial" w:eastAsia="Arial" w:cs="Arial"/>
          <w:b w:val="0"/>
          <w:bCs w:val="0"/>
          <w:sz w:val="24"/>
          <w:szCs w:val="24"/>
          <w:u w:val="none"/>
        </w:rPr>
        <w:t xml:space="preserve"> (Accessed: 8 February 2025)</w:t>
      </w:r>
    </w:p>
    <w:p w:rsidR="6617DEF7" w:rsidP="6617DEF7" w:rsidRDefault="6617DEF7" w14:paraId="5CD8DF6D" w14:textId="0923405D">
      <w:pPr>
        <w:pStyle w:val="Normal"/>
        <w:spacing w:line="240" w:lineRule="auto"/>
        <w:jc w:val="left"/>
        <w:rPr>
          <w:rFonts w:ascii="Arial" w:hAnsi="Arial" w:eastAsia="Arial" w:cs="Arial"/>
          <w:b w:val="0"/>
          <w:bCs w:val="0"/>
          <w:sz w:val="24"/>
          <w:szCs w:val="24"/>
          <w:u w:val="none"/>
        </w:rPr>
      </w:pPr>
    </w:p>
    <w:p w:rsidR="6617DEF7" w:rsidP="6617DEF7" w:rsidRDefault="6617DEF7" w14:paraId="12923B37" w14:textId="6D998875">
      <w:pPr>
        <w:pStyle w:val="Normal"/>
        <w:spacing w:line="240" w:lineRule="auto"/>
        <w:jc w:val="left"/>
        <w:rPr>
          <w:rFonts w:ascii="Arial" w:hAnsi="Arial" w:eastAsia="Arial" w:cs="Arial"/>
          <w:b w:val="0"/>
          <w:bCs w:val="0"/>
          <w:sz w:val="24"/>
          <w:szCs w:val="24"/>
          <w:u w:val="none"/>
        </w:rPr>
      </w:pPr>
    </w:p>
    <w:sectPr>
      <w:pgSz w:w="12240" w:h="15840" w:orient="portrait"/>
      <w:pgMar w:top="1440" w:right="1440" w:bottom="1440" w:left="1440" w:header="720" w:footer="720" w:gutter="0"/>
      <w:cols w:space="720"/>
      <w:docGrid w:linePitch="360"/>
      <w:headerReference w:type="default" r:id="Rd95c55fd4c734ceb"/>
      <w:footerReference w:type="default" r:id="R64f4d6e9b11e4a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B8F956" w:rsidTr="08B8F956" w14:paraId="07C0A0AB">
      <w:trPr>
        <w:trHeight w:val="300"/>
      </w:trPr>
      <w:tc>
        <w:tcPr>
          <w:tcW w:w="3120" w:type="dxa"/>
          <w:tcMar/>
        </w:tcPr>
        <w:p w:rsidR="08B8F956" w:rsidP="08B8F956" w:rsidRDefault="08B8F956" w14:paraId="1C9909BE" w14:textId="7CD05BCF">
          <w:pPr>
            <w:pStyle w:val="Header"/>
            <w:bidi w:val="0"/>
            <w:ind w:left="-115"/>
            <w:jc w:val="left"/>
          </w:pPr>
        </w:p>
      </w:tc>
      <w:tc>
        <w:tcPr>
          <w:tcW w:w="3120" w:type="dxa"/>
          <w:tcMar/>
        </w:tcPr>
        <w:p w:rsidR="08B8F956" w:rsidP="08B8F956" w:rsidRDefault="08B8F956" w14:paraId="0AFB4477" w14:textId="054AFC9E">
          <w:pPr>
            <w:pStyle w:val="Header"/>
            <w:bidi w:val="0"/>
            <w:jc w:val="center"/>
          </w:pPr>
          <w:r>
            <w:fldChar w:fldCharType="begin"/>
          </w:r>
          <w:r>
            <w:instrText xml:space="preserve">PAGE</w:instrText>
          </w:r>
          <w:r>
            <w:fldChar w:fldCharType="separate"/>
          </w:r>
          <w:r>
            <w:fldChar w:fldCharType="end"/>
          </w:r>
        </w:p>
      </w:tc>
      <w:tc>
        <w:tcPr>
          <w:tcW w:w="3120" w:type="dxa"/>
          <w:tcMar/>
        </w:tcPr>
        <w:p w:rsidR="08B8F956" w:rsidP="08B8F956" w:rsidRDefault="08B8F956" w14:paraId="577FD738" w14:textId="37149E70">
          <w:pPr>
            <w:pStyle w:val="Header"/>
            <w:bidi w:val="0"/>
            <w:ind w:right="-115"/>
            <w:jc w:val="right"/>
          </w:pPr>
        </w:p>
      </w:tc>
    </w:tr>
  </w:tbl>
  <w:p w:rsidR="08B8F956" w:rsidP="08B8F956" w:rsidRDefault="08B8F956" w14:paraId="6FC6C23E" w14:textId="53A639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B8F956" w:rsidTr="08B8F956" w14:paraId="2452439E">
      <w:trPr>
        <w:trHeight w:val="300"/>
      </w:trPr>
      <w:tc>
        <w:tcPr>
          <w:tcW w:w="3120" w:type="dxa"/>
          <w:tcMar/>
        </w:tcPr>
        <w:p w:rsidR="08B8F956" w:rsidP="08B8F956" w:rsidRDefault="08B8F956" w14:paraId="6FCDC9BF" w14:textId="5AC677E9">
          <w:pPr>
            <w:pStyle w:val="Header"/>
            <w:bidi w:val="0"/>
            <w:ind w:left="-115"/>
            <w:jc w:val="left"/>
            <w:rPr>
              <w:rFonts w:ascii="Arial" w:hAnsi="Arial" w:eastAsia="Arial" w:cs="Arial"/>
            </w:rPr>
          </w:pPr>
          <w:r w:rsidRPr="08B8F956" w:rsidR="08B8F956">
            <w:rPr>
              <w:rFonts w:ascii="Arial" w:hAnsi="Arial" w:eastAsia="Arial" w:cs="Arial"/>
            </w:rPr>
            <w:t>Carly Garrett</w:t>
          </w:r>
        </w:p>
        <w:p w:rsidR="08B8F956" w:rsidP="08B8F956" w:rsidRDefault="08B8F956" w14:paraId="4A90391C" w14:textId="4C71070A">
          <w:pPr>
            <w:bidi w:val="0"/>
            <w:ind w:left="-115"/>
            <w:jc w:val="left"/>
            <w:rPr>
              <w:noProof w:val="0"/>
              <w:lang w:val="en-GB"/>
            </w:rPr>
          </w:pPr>
          <w:r w:rsidRPr="08B8F956" w:rsidR="08B8F956">
            <w:rPr>
              <w:rFonts w:ascii="Arial" w:hAnsi="Arial" w:eastAsia="Arial" w:cs="Arial"/>
              <w:b w:val="0"/>
              <w:bCs w:val="0"/>
              <w:i w:val="0"/>
              <w:iCs w:val="0"/>
              <w:caps w:val="0"/>
              <w:smallCaps w:val="0"/>
              <w:noProof w:val="0"/>
              <w:color w:val="242130"/>
              <w:sz w:val="24"/>
              <w:szCs w:val="24"/>
              <w:lang w:val="en-GB"/>
            </w:rPr>
            <w:t>2110635</w:t>
          </w:r>
        </w:p>
      </w:tc>
      <w:tc>
        <w:tcPr>
          <w:tcW w:w="3120" w:type="dxa"/>
          <w:tcMar/>
        </w:tcPr>
        <w:p w:rsidR="08B8F956" w:rsidP="08B8F956" w:rsidRDefault="08B8F956" w14:paraId="0FB8D522" w14:textId="3DA0B1C8">
          <w:pPr>
            <w:pStyle w:val="Header"/>
            <w:bidi w:val="0"/>
            <w:jc w:val="center"/>
          </w:pPr>
        </w:p>
      </w:tc>
      <w:tc>
        <w:tcPr>
          <w:tcW w:w="3120" w:type="dxa"/>
          <w:tcMar/>
        </w:tcPr>
        <w:p w:rsidR="08B8F956" w:rsidP="08B8F956" w:rsidRDefault="08B8F956" w14:paraId="11A3DFA8" w14:textId="16D811F2">
          <w:pPr>
            <w:pStyle w:val="Header"/>
            <w:bidi w:val="0"/>
            <w:ind w:right="-115"/>
            <w:jc w:val="right"/>
          </w:pPr>
        </w:p>
      </w:tc>
    </w:tr>
  </w:tbl>
  <w:p w:rsidR="08B8F956" w:rsidP="08B8F956" w:rsidRDefault="08B8F956" w14:paraId="61A833BB" w14:textId="1772D0B9">
    <w:pPr>
      <w:pStyle w:val="Header"/>
      <w:bidi w:val="0"/>
    </w:pPr>
  </w:p>
</w:hdr>
</file>

<file path=word/intelligence2.xml><?xml version="1.0" encoding="utf-8"?>
<int2:intelligence xmlns:int2="http://schemas.microsoft.com/office/intelligence/2020/intelligence">
  <int2:observations>
    <int2:textHash int2:hashCode="cKKZI8U/YIxDCR" int2:id="0k4guBdR">
      <int2:state int2:type="AugLoop_Text_Critique" int2:value="Rejected"/>
    </int2:textHash>
    <int2:textHash int2:hashCode="85Tx6ieYcR61S7" int2:id="vivWV6eN">
      <int2:state int2:type="AugLoop_Text_Critique" int2:value="Rejected"/>
    </int2:textHash>
    <int2:textHash int2:hashCode="lfaOAqnLOgRvFl" int2:id="opxLNcez">
      <int2:state int2:type="AugLoop_Text_Critique" int2:value="Rejected"/>
    </int2:textHash>
    <int2:textHash int2:hashCode="f6peyMsgd0Hmpd" int2:id="SbzN0gbj">
      <int2:state int2:type="AugLoop_Text_Critique" int2:value="Rejected"/>
    </int2:textHash>
    <int2:textHash int2:hashCode="NTr8UjwlgVFZn6" int2:id="u8AiC8UL">
      <int2:state int2:type="AugLoop_Text_Critique" int2:value="Rejected"/>
    </int2:textHash>
    <int2:textHash int2:hashCode="kuku5Ek2vmv0CX" int2:id="xM7CmgtK">
      <int2:state int2:type="AugLoop_Text_Critique" int2:value="Rejected"/>
    </int2:textHash>
    <int2:textHash int2:hashCode="FUtjaivNREHuVK" int2:id="40hcriHa">
      <int2:state int2:type="AugLoop_Text_Critique" int2:value="Rejected"/>
    </int2:textHash>
    <int2:bookmark int2:bookmarkName="_Int_NGzQIxCe" int2:invalidationBookmarkName="" int2:hashCode="qE9W8uanfstLL4" int2:id="yS6Lnc2E">
      <int2:state int2:type="AugLoop_Text_Critique" int2:value="Rejected"/>
    </int2:bookmark>
    <int2:bookmark int2:bookmarkName="_Int_zEU8Ntz1" int2:invalidationBookmarkName="" int2:hashCode="go6CBamZ2R+mhn" int2:id="eavLjhP1">
      <int2:state int2:type="AugLoop_Text_Critique" int2:value="Rejected"/>
    </int2:bookmark>
    <int2:bookmark int2:bookmarkName="_Int_KEZ5D694" int2:invalidationBookmarkName="" int2:hashCode="Dst3QAavH5XTqH" int2:id="zmf9YSN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64CC70"/>
    <w:rsid w:val="00052F4D"/>
    <w:rsid w:val="0031A69D"/>
    <w:rsid w:val="004D6E54"/>
    <w:rsid w:val="006E8A6C"/>
    <w:rsid w:val="00806187"/>
    <w:rsid w:val="00A34432"/>
    <w:rsid w:val="00C5F884"/>
    <w:rsid w:val="00D7D90B"/>
    <w:rsid w:val="00D9BCB2"/>
    <w:rsid w:val="013D7887"/>
    <w:rsid w:val="0149DABA"/>
    <w:rsid w:val="019EDF07"/>
    <w:rsid w:val="01C6217C"/>
    <w:rsid w:val="01D08952"/>
    <w:rsid w:val="01D9F966"/>
    <w:rsid w:val="01E7F501"/>
    <w:rsid w:val="021DAFB1"/>
    <w:rsid w:val="0233F365"/>
    <w:rsid w:val="029D1058"/>
    <w:rsid w:val="02BFE5F0"/>
    <w:rsid w:val="02CCCA98"/>
    <w:rsid w:val="0327A22B"/>
    <w:rsid w:val="035015E1"/>
    <w:rsid w:val="03943187"/>
    <w:rsid w:val="039BED42"/>
    <w:rsid w:val="03F828A5"/>
    <w:rsid w:val="04AE7769"/>
    <w:rsid w:val="04B83E50"/>
    <w:rsid w:val="050DB069"/>
    <w:rsid w:val="0563946B"/>
    <w:rsid w:val="056A44EE"/>
    <w:rsid w:val="059ED203"/>
    <w:rsid w:val="05C7C9F4"/>
    <w:rsid w:val="0623961A"/>
    <w:rsid w:val="0630FB13"/>
    <w:rsid w:val="06B82B51"/>
    <w:rsid w:val="0741B9CE"/>
    <w:rsid w:val="07642721"/>
    <w:rsid w:val="07B253E1"/>
    <w:rsid w:val="07C0202E"/>
    <w:rsid w:val="07CDB176"/>
    <w:rsid w:val="07D6BFA0"/>
    <w:rsid w:val="080AA040"/>
    <w:rsid w:val="08107298"/>
    <w:rsid w:val="083A2B5B"/>
    <w:rsid w:val="088FDF8C"/>
    <w:rsid w:val="08A2D094"/>
    <w:rsid w:val="08B8F956"/>
    <w:rsid w:val="08D2ECEF"/>
    <w:rsid w:val="08FDC73E"/>
    <w:rsid w:val="090D4BB6"/>
    <w:rsid w:val="091C4FA1"/>
    <w:rsid w:val="0958EE2E"/>
    <w:rsid w:val="095E9783"/>
    <w:rsid w:val="099DEC0C"/>
    <w:rsid w:val="09BC95E7"/>
    <w:rsid w:val="09C09268"/>
    <w:rsid w:val="09C97D59"/>
    <w:rsid w:val="0A103865"/>
    <w:rsid w:val="0A25616B"/>
    <w:rsid w:val="0A348790"/>
    <w:rsid w:val="0A3A454E"/>
    <w:rsid w:val="0A67C709"/>
    <w:rsid w:val="0A6BE5FB"/>
    <w:rsid w:val="0A744096"/>
    <w:rsid w:val="0AA0AF44"/>
    <w:rsid w:val="0AB76867"/>
    <w:rsid w:val="0B124645"/>
    <w:rsid w:val="0B73E694"/>
    <w:rsid w:val="0B99D589"/>
    <w:rsid w:val="0BBE79AC"/>
    <w:rsid w:val="0BE7F542"/>
    <w:rsid w:val="0C30CEA4"/>
    <w:rsid w:val="0C3488C4"/>
    <w:rsid w:val="0C5682F3"/>
    <w:rsid w:val="0C720180"/>
    <w:rsid w:val="0C8C5403"/>
    <w:rsid w:val="0C995886"/>
    <w:rsid w:val="0D617CA5"/>
    <w:rsid w:val="0D6AA33C"/>
    <w:rsid w:val="0D89CE3E"/>
    <w:rsid w:val="0D956B1A"/>
    <w:rsid w:val="0DF8F684"/>
    <w:rsid w:val="0E81085A"/>
    <w:rsid w:val="0EAB5ABA"/>
    <w:rsid w:val="0EC6F8B1"/>
    <w:rsid w:val="0EC76958"/>
    <w:rsid w:val="0EE39F11"/>
    <w:rsid w:val="0EFA7E37"/>
    <w:rsid w:val="0F09A2D4"/>
    <w:rsid w:val="0F2F809E"/>
    <w:rsid w:val="0F8F7916"/>
    <w:rsid w:val="0FE1274C"/>
    <w:rsid w:val="0FE24873"/>
    <w:rsid w:val="0FE888AF"/>
    <w:rsid w:val="103ADDE0"/>
    <w:rsid w:val="1057C1F7"/>
    <w:rsid w:val="109D05C8"/>
    <w:rsid w:val="10AF36D1"/>
    <w:rsid w:val="10DFBD66"/>
    <w:rsid w:val="1103ABE6"/>
    <w:rsid w:val="11ED0966"/>
    <w:rsid w:val="121AB911"/>
    <w:rsid w:val="125F36EE"/>
    <w:rsid w:val="1281D87A"/>
    <w:rsid w:val="12DB9A57"/>
    <w:rsid w:val="13001573"/>
    <w:rsid w:val="134DBF47"/>
    <w:rsid w:val="1364CC70"/>
    <w:rsid w:val="13784894"/>
    <w:rsid w:val="13A137BE"/>
    <w:rsid w:val="141A4335"/>
    <w:rsid w:val="141B7093"/>
    <w:rsid w:val="142DF3BF"/>
    <w:rsid w:val="1445CC1B"/>
    <w:rsid w:val="1453BCCF"/>
    <w:rsid w:val="147AB182"/>
    <w:rsid w:val="147EB4D0"/>
    <w:rsid w:val="15335165"/>
    <w:rsid w:val="156CB34B"/>
    <w:rsid w:val="158EC985"/>
    <w:rsid w:val="15959605"/>
    <w:rsid w:val="15CC756A"/>
    <w:rsid w:val="163ED5EA"/>
    <w:rsid w:val="1652C68A"/>
    <w:rsid w:val="16595B12"/>
    <w:rsid w:val="166BF8FB"/>
    <w:rsid w:val="168D194E"/>
    <w:rsid w:val="168E5933"/>
    <w:rsid w:val="1693F303"/>
    <w:rsid w:val="1697C986"/>
    <w:rsid w:val="17514409"/>
    <w:rsid w:val="17937733"/>
    <w:rsid w:val="1796C743"/>
    <w:rsid w:val="17AD3D56"/>
    <w:rsid w:val="17C5E3A6"/>
    <w:rsid w:val="17E8D8AE"/>
    <w:rsid w:val="17E98F83"/>
    <w:rsid w:val="17FE3158"/>
    <w:rsid w:val="18A0F949"/>
    <w:rsid w:val="18A3D950"/>
    <w:rsid w:val="18ACE97C"/>
    <w:rsid w:val="195BE9D3"/>
    <w:rsid w:val="19735DA2"/>
    <w:rsid w:val="199DD7C4"/>
    <w:rsid w:val="1A0C3EFD"/>
    <w:rsid w:val="1A431942"/>
    <w:rsid w:val="1AFF9626"/>
    <w:rsid w:val="1B056FD5"/>
    <w:rsid w:val="1B1AD199"/>
    <w:rsid w:val="1B37393E"/>
    <w:rsid w:val="1B5D0A81"/>
    <w:rsid w:val="1B72FECC"/>
    <w:rsid w:val="1B8B4978"/>
    <w:rsid w:val="1C098710"/>
    <w:rsid w:val="1C3120C0"/>
    <w:rsid w:val="1C5818A1"/>
    <w:rsid w:val="1D0BD0DD"/>
    <w:rsid w:val="1D2E137D"/>
    <w:rsid w:val="1D40CD12"/>
    <w:rsid w:val="1D5A0E26"/>
    <w:rsid w:val="1D71CE6D"/>
    <w:rsid w:val="1D83EBE8"/>
    <w:rsid w:val="1D9E7848"/>
    <w:rsid w:val="1DE48624"/>
    <w:rsid w:val="1E19917A"/>
    <w:rsid w:val="1E8F727C"/>
    <w:rsid w:val="1E943BE0"/>
    <w:rsid w:val="1EA24918"/>
    <w:rsid w:val="1ECC737D"/>
    <w:rsid w:val="1F02ED10"/>
    <w:rsid w:val="1F30632C"/>
    <w:rsid w:val="1F33A143"/>
    <w:rsid w:val="1F55E06D"/>
    <w:rsid w:val="1F6E9BCB"/>
    <w:rsid w:val="1F81D451"/>
    <w:rsid w:val="1F884CCA"/>
    <w:rsid w:val="1F9C5A01"/>
    <w:rsid w:val="1FDA9F3E"/>
    <w:rsid w:val="1FE0AFFF"/>
    <w:rsid w:val="204D17EC"/>
    <w:rsid w:val="2079985A"/>
    <w:rsid w:val="20890F1E"/>
    <w:rsid w:val="20C8ACAC"/>
    <w:rsid w:val="20E66E0F"/>
    <w:rsid w:val="210F4EF6"/>
    <w:rsid w:val="211FD807"/>
    <w:rsid w:val="212663B9"/>
    <w:rsid w:val="21468B01"/>
    <w:rsid w:val="214A3409"/>
    <w:rsid w:val="2153F58F"/>
    <w:rsid w:val="2184343D"/>
    <w:rsid w:val="21AC5A88"/>
    <w:rsid w:val="21FB5084"/>
    <w:rsid w:val="2200152F"/>
    <w:rsid w:val="225BA61F"/>
    <w:rsid w:val="22818922"/>
    <w:rsid w:val="22ADB10D"/>
    <w:rsid w:val="22C0008D"/>
    <w:rsid w:val="23AC56C7"/>
    <w:rsid w:val="24192009"/>
    <w:rsid w:val="246625F4"/>
    <w:rsid w:val="2483E97D"/>
    <w:rsid w:val="24C008EB"/>
    <w:rsid w:val="251AC07B"/>
    <w:rsid w:val="2564B341"/>
    <w:rsid w:val="256F41CA"/>
    <w:rsid w:val="2587B069"/>
    <w:rsid w:val="2606296A"/>
    <w:rsid w:val="26658BC6"/>
    <w:rsid w:val="267B1577"/>
    <w:rsid w:val="268C884D"/>
    <w:rsid w:val="26CE256B"/>
    <w:rsid w:val="26DB7E64"/>
    <w:rsid w:val="270F71FD"/>
    <w:rsid w:val="276937E0"/>
    <w:rsid w:val="27EA03C6"/>
    <w:rsid w:val="28444558"/>
    <w:rsid w:val="28489230"/>
    <w:rsid w:val="28EB6FD4"/>
    <w:rsid w:val="294D2EC6"/>
    <w:rsid w:val="296F8AFA"/>
    <w:rsid w:val="298D101B"/>
    <w:rsid w:val="299D58C8"/>
    <w:rsid w:val="2AE07D04"/>
    <w:rsid w:val="2AF3DE6D"/>
    <w:rsid w:val="2B1B3E63"/>
    <w:rsid w:val="2B5A3503"/>
    <w:rsid w:val="2B8C3E51"/>
    <w:rsid w:val="2B9237EF"/>
    <w:rsid w:val="2BDD7D8A"/>
    <w:rsid w:val="2C278729"/>
    <w:rsid w:val="2C35929F"/>
    <w:rsid w:val="2C805598"/>
    <w:rsid w:val="2C8334DD"/>
    <w:rsid w:val="2CB77828"/>
    <w:rsid w:val="2D0BB1E6"/>
    <w:rsid w:val="2D237748"/>
    <w:rsid w:val="2D556DB1"/>
    <w:rsid w:val="2D57D480"/>
    <w:rsid w:val="2D6854DD"/>
    <w:rsid w:val="2D69B8DB"/>
    <w:rsid w:val="2D73774E"/>
    <w:rsid w:val="2DBFBEFC"/>
    <w:rsid w:val="2DC3C746"/>
    <w:rsid w:val="2DE5414E"/>
    <w:rsid w:val="2E4C3A50"/>
    <w:rsid w:val="2E94686E"/>
    <w:rsid w:val="2E9FAB91"/>
    <w:rsid w:val="2EAC61C7"/>
    <w:rsid w:val="2EB00651"/>
    <w:rsid w:val="2EBCA49E"/>
    <w:rsid w:val="2EDED9B2"/>
    <w:rsid w:val="2FAF034E"/>
    <w:rsid w:val="2FC8FD3C"/>
    <w:rsid w:val="2FF520B7"/>
    <w:rsid w:val="3008E490"/>
    <w:rsid w:val="30164356"/>
    <w:rsid w:val="3042F640"/>
    <w:rsid w:val="3099B22E"/>
    <w:rsid w:val="30A43A23"/>
    <w:rsid w:val="30D5836E"/>
    <w:rsid w:val="311D26D2"/>
    <w:rsid w:val="312C3363"/>
    <w:rsid w:val="315C0E16"/>
    <w:rsid w:val="31935884"/>
    <w:rsid w:val="31BDBBAF"/>
    <w:rsid w:val="31C7FD73"/>
    <w:rsid w:val="31E221A9"/>
    <w:rsid w:val="31EE27C8"/>
    <w:rsid w:val="31FBE21D"/>
    <w:rsid w:val="327F39F3"/>
    <w:rsid w:val="32872080"/>
    <w:rsid w:val="32949043"/>
    <w:rsid w:val="32BE8AEA"/>
    <w:rsid w:val="32D5C1ED"/>
    <w:rsid w:val="32DA1DC9"/>
    <w:rsid w:val="330A65B6"/>
    <w:rsid w:val="331A6F39"/>
    <w:rsid w:val="33203C32"/>
    <w:rsid w:val="33370A23"/>
    <w:rsid w:val="339AEFC4"/>
    <w:rsid w:val="33B2D1A1"/>
    <w:rsid w:val="34285E43"/>
    <w:rsid w:val="3444C5A4"/>
    <w:rsid w:val="348088A3"/>
    <w:rsid w:val="3492DE40"/>
    <w:rsid w:val="34992E36"/>
    <w:rsid w:val="349B4BF0"/>
    <w:rsid w:val="35698A74"/>
    <w:rsid w:val="358B6670"/>
    <w:rsid w:val="35A4E8B4"/>
    <w:rsid w:val="35EF3F66"/>
    <w:rsid w:val="35F128F6"/>
    <w:rsid w:val="35FBE6AC"/>
    <w:rsid w:val="35FFA54F"/>
    <w:rsid w:val="361B4178"/>
    <w:rsid w:val="363C4B18"/>
    <w:rsid w:val="36639351"/>
    <w:rsid w:val="3697A1F1"/>
    <w:rsid w:val="36EDDAE7"/>
    <w:rsid w:val="36F1C57B"/>
    <w:rsid w:val="3742E0F6"/>
    <w:rsid w:val="37894AFB"/>
    <w:rsid w:val="379B8F0E"/>
    <w:rsid w:val="37D15F71"/>
    <w:rsid w:val="37DFBEDA"/>
    <w:rsid w:val="37EA9AF8"/>
    <w:rsid w:val="37EEFF76"/>
    <w:rsid w:val="3803EB5B"/>
    <w:rsid w:val="3805EB34"/>
    <w:rsid w:val="382C42EC"/>
    <w:rsid w:val="3855CBE2"/>
    <w:rsid w:val="3871FD19"/>
    <w:rsid w:val="3875C652"/>
    <w:rsid w:val="3877A901"/>
    <w:rsid w:val="38BE9688"/>
    <w:rsid w:val="3938F56F"/>
    <w:rsid w:val="395C7AA9"/>
    <w:rsid w:val="3974D237"/>
    <w:rsid w:val="39CF038D"/>
    <w:rsid w:val="3A88C575"/>
    <w:rsid w:val="3AE6DFF2"/>
    <w:rsid w:val="3B0F7582"/>
    <w:rsid w:val="3B23AE00"/>
    <w:rsid w:val="3B2D9F27"/>
    <w:rsid w:val="3B3F8271"/>
    <w:rsid w:val="3B927CC1"/>
    <w:rsid w:val="3B9C7A11"/>
    <w:rsid w:val="3BC08B2B"/>
    <w:rsid w:val="3BCACDD3"/>
    <w:rsid w:val="3BEFBB7D"/>
    <w:rsid w:val="3BEFF025"/>
    <w:rsid w:val="3C2DD002"/>
    <w:rsid w:val="3C4DDC67"/>
    <w:rsid w:val="3C9FEDC1"/>
    <w:rsid w:val="3CAE43D7"/>
    <w:rsid w:val="3CD742C1"/>
    <w:rsid w:val="3CE7CE3F"/>
    <w:rsid w:val="3D0744BF"/>
    <w:rsid w:val="3D1EA23E"/>
    <w:rsid w:val="3D2BE3E0"/>
    <w:rsid w:val="3D48DECF"/>
    <w:rsid w:val="3D61A3CF"/>
    <w:rsid w:val="3D693A78"/>
    <w:rsid w:val="3D821783"/>
    <w:rsid w:val="3D864D06"/>
    <w:rsid w:val="3DBAC2E6"/>
    <w:rsid w:val="3DCC7612"/>
    <w:rsid w:val="3E21B53E"/>
    <w:rsid w:val="3E39FFE5"/>
    <w:rsid w:val="3E75A7B4"/>
    <w:rsid w:val="3E943BE0"/>
    <w:rsid w:val="3E998652"/>
    <w:rsid w:val="3EFE8C3E"/>
    <w:rsid w:val="3F2556FF"/>
    <w:rsid w:val="3F82D575"/>
    <w:rsid w:val="3FBA0C1A"/>
    <w:rsid w:val="3FBB3BD2"/>
    <w:rsid w:val="3FBD9E16"/>
    <w:rsid w:val="3FBFC938"/>
    <w:rsid w:val="3FEEBA2B"/>
    <w:rsid w:val="4001F7DB"/>
    <w:rsid w:val="400BD175"/>
    <w:rsid w:val="408FAFA4"/>
    <w:rsid w:val="40A60FC1"/>
    <w:rsid w:val="40ED8B79"/>
    <w:rsid w:val="41247992"/>
    <w:rsid w:val="412B2278"/>
    <w:rsid w:val="4170ED69"/>
    <w:rsid w:val="418507D7"/>
    <w:rsid w:val="41A0C900"/>
    <w:rsid w:val="42003D9F"/>
    <w:rsid w:val="42212E27"/>
    <w:rsid w:val="4221395E"/>
    <w:rsid w:val="425B188C"/>
    <w:rsid w:val="4289B7BA"/>
    <w:rsid w:val="42A5ED02"/>
    <w:rsid w:val="42CEBBD7"/>
    <w:rsid w:val="43013032"/>
    <w:rsid w:val="431A6FD8"/>
    <w:rsid w:val="434D1254"/>
    <w:rsid w:val="43817C25"/>
    <w:rsid w:val="440D70F8"/>
    <w:rsid w:val="4438199D"/>
    <w:rsid w:val="445335B7"/>
    <w:rsid w:val="44578F2A"/>
    <w:rsid w:val="44A4BBBE"/>
    <w:rsid w:val="44D60E5B"/>
    <w:rsid w:val="44E9BFD5"/>
    <w:rsid w:val="454176B9"/>
    <w:rsid w:val="4582AA3C"/>
    <w:rsid w:val="45A8B284"/>
    <w:rsid w:val="45F7087F"/>
    <w:rsid w:val="46719430"/>
    <w:rsid w:val="4681E0E0"/>
    <w:rsid w:val="46A95239"/>
    <w:rsid w:val="46AAE786"/>
    <w:rsid w:val="46AEA76C"/>
    <w:rsid w:val="46F61E87"/>
    <w:rsid w:val="4714867B"/>
    <w:rsid w:val="473DBF01"/>
    <w:rsid w:val="47B35A50"/>
    <w:rsid w:val="47DD5073"/>
    <w:rsid w:val="48030EAB"/>
    <w:rsid w:val="48570A82"/>
    <w:rsid w:val="487C2285"/>
    <w:rsid w:val="489E26E8"/>
    <w:rsid w:val="49259B2A"/>
    <w:rsid w:val="49568753"/>
    <w:rsid w:val="4A3F8CC3"/>
    <w:rsid w:val="4A7042A5"/>
    <w:rsid w:val="4A741570"/>
    <w:rsid w:val="4AA0D279"/>
    <w:rsid w:val="4AC44663"/>
    <w:rsid w:val="4AEEA5CB"/>
    <w:rsid w:val="4AF5E209"/>
    <w:rsid w:val="4B1CF94F"/>
    <w:rsid w:val="4B260321"/>
    <w:rsid w:val="4B2DF1AE"/>
    <w:rsid w:val="4B56880D"/>
    <w:rsid w:val="4B9F26C3"/>
    <w:rsid w:val="4BBC6E41"/>
    <w:rsid w:val="4C026752"/>
    <w:rsid w:val="4C156F76"/>
    <w:rsid w:val="4C1A3500"/>
    <w:rsid w:val="4C239C76"/>
    <w:rsid w:val="4C437D3F"/>
    <w:rsid w:val="4C965A19"/>
    <w:rsid w:val="4CA50E70"/>
    <w:rsid w:val="4CA8620F"/>
    <w:rsid w:val="4CADC81D"/>
    <w:rsid w:val="4D576DD0"/>
    <w:rsid w:val="4D887B5F"/>
    <w:rsid w:val="4D942407"/>
    <w:rsid w:val="4DB99C2D"/>
    <w:rsid w:val="4DDEE448"/>
    <w:rsid w:val="4E23FE57"/>
    <w:rsid w:val="4E2607DF"/>
    <w:rsid w:val="4E7E15D8"/>
    <w:rsid w:val="4E83F901"/>
    <w:rsid w:val="4E8E883A"/>
    <w:rsid w:val="4EAF5B52"/>
    <w:rsid w:val="4EE4A5FD"/>
    <w:rsid w:val="4F146230"/>
    <w:rsid w:val="4F2C1F71"/>
    <w:rsid w:val="4F3B0FC7"/>
    <w:rsid w:val="4FAF4570"/>
    <w:rsid w:val="50616086"/>
    <w:rsid w:val="50BB52A3"/>
    <w:rsid w:val="510521D1"/>
    <w:rsid w:val="51C9FE23"/>
    <w:rsid w:val="5208F96B"/>
    <w:rsid w:val="5247A5BD"/>
    <w:rsid w:val="5266D5A9"/>
    <w:rsid w:val="527EBB05"/>
    <w:rsid w:val="528CEC30"/>
    <w:rsid w:val="528D9330"/>
    <w:rsid w:val="52B82DAF"/>
    <w:rsid w:val="531ECA80"/>
    <w:rsid w:val="5358608C"/>
    <w:rsid w:val="538E5175"/>
    <w:rsid w:val="53B27348"/>
    <w:rsid w:val="53C78713"/>
    <w:rsid w:val="53D47DBE"/>
    <w:rsid w:val="53D77910"/>
    <w:rsid w:val="53F9ADB1"/>
    <w:rsid w:val="543DEB01"/>
    <w:rsid w:val="544BE546"/>
    <w:rsid w:val="54755B1F"/>
    <w:rsid w:val="54859B4B"/>
    <w:rsid w:val="54B4EC62"/>
    <w:rsid w:val="54EC133C"/>
    <w:rsid w:val="551B907E"/>
    <w:rsid w:val="5524BC43"/>
    <w:rsid w:val="5541C8CA"/>
    <w:rsid w:val="554E43AA"/>
    <w:rsid w:val="5588146E"/>
    <w:rsid w:val="55B30D67"/>
    <w:rsid w:val="55BE24A2"/>
    <w:rsid w:val="55C9FC71"/>
    <w:rsid w:val="56010B20"/>
    <w:rsid w:val="5616DD7E"/>
    <w:rsid w:val="561CB14F"/>
    <w:rsid w:val="5678D6D8"/>
    <w:rsid w:val="56EB2DC0"/>
    <w:rsid w:val="56FB9B99"/>
    <w:rsid w:val="57156FDD"/>
    <w:rsid w:val="5725755C"/>
    <w:rsid w:val="573924AA"/>
    <w:rsid w:val="57658BD2"/>
    <w:rsid w:val="5767819D"/>
    <w:rsid w:val="578FF71E"/>
    <w:rsid w:val="57B0A08C"/>
    <w:rsid w:val="57BAD224"/>
    <w:rsid w:val="57BBEB8C"/>
    <w:rsid w:val="57CC538C"/>
    <w:rsid w:val="57E2E9D3"/>
    <w:rsid w:val="57F79D58"/>
    <w:rsid w:val="58135520"/>
    <w:rsid w:val="58AC1B7F"/>
    <w:rsid w:val="591BFB87"/>
    <w:rsid w:val="591FC84B"/>
    <w:rsid w:val="593296F0"/>
    <w:rsid w:val="594145A4"/>
    <w:rsid w:val="5978590F"/>
    <w:rsid w:val="5995B2B5"/>
    <w:rsid w:val="59D3FF36"/>
    <w:rsid w:val="59DAD031"/>
    <w:rsid w:val="59FAC71A"/>
    <w:rsid w:val="5A280992"/>
    <w:rsid w:val="5A53AEAD"/>
    <w:rsid w:val="5A72A90F"/>
    <w:rsid w:val="5A7EEA21"/>
    <w:rsid w:val="5A8CE013"/>
    <w:rsid w:val="5ADB9AE5"/>
    <w:rsid w:val="5B0859FF"/>
    <w:rsid w:val="5B347D87"/>
    <w:rsid w:val="5B398465"/>
    <w:rsid w:val="5B3B60FB"/>
    <w:rsid w:val="5B509C0F"/>
    <w:rsid w:val="5B68FA27"/>
    <w:rsid w:val="5B8373E2"/>
    <w:rsid w:val="5BB5BE1F"/>
    <w:rsid w:val="5BCD39B3"/>
    <w:rsid w:val="5C0C9C57"/>
    <w:rsid w:val="5C166AF5"/>
    <w:rsid w:val="5C41F710"/>
    <w:rsid w:val="5C509BDC"/>
    <w:rsid w:val="5C784100"/>
    <w:rsid w:val="5C843C17"/>
    <w:rsid w:val="5CD517A0"/>
    <w:rsid w:val="5D1A6E2B"/>
    <w:rsid w:val="5D1AE099"/>
    <w:rsid w:val="5D262176"/>
    <w:rsid w:val="5D2F2813"/>
    <w:rsid w:val="5D4975FE"/>
    <w:rsid w:val="5D54BC3C"/>
    <w:rsid w:val="5D614955"/>
    <w:rsid w:val="5D9E78BA"/>
    <w:rsid w:val="5DDFD812"/>
    <w:rsid w:val="5DE62D16"/>
    <w:rsid w:val="5E214FDC"/>
    <w:rsid w:val="5E8183C6"/>
    <w:rsid w:val="5E879EF6"/>
    <w:rsid w:val="5EA8F3FF"/>
    <w:rsid w:val="5EAA3447"/>
    <w:rsid w:val="5F0BEE12"/>
    <w:rsid w:val="5F26C618"/>
    <w:rsid w:val="5F5E9132"/>
    <w:rsid w:val="5F6CAD54"/>
    <w:rsid w:val="5F7A67B7"/>
    <w:rsid w:val="5F854833"/>
    <w:rsid w:val="5FDFFBB7"/>
    <w:rsid w:val="602653EF"/>
    <w:rsid w:val="602D06DC"/>
    <w:rsid w:val="603B0AB2"/>
    <w:rsid w:val="60A006FF"/>
    <w:rsid w:val="60B7F9EF"/>
    <w:rsid w:val="60C05269"/>
    <w:rsid w:val="61321E4D"/>
    <w:rsid w:val="61472E39"/>
    <w:rsid w:val="617E8118"/>
    <w:rsid w:val="61ABD513"/>
    <w:rsid w:val="61B58B6A"/>
    <w:rsid w:val="61BAD797"/>
    <w:rsid w:val="61C01B6F"/>
    <w:rsid w:val="623D6678"/>
    <w:rsid w:val="626343C1"/>
    <w:rsid w:val="6362D520"/>
    <w:rsid w:val="63703E9C"/>
    <w:rsid w:val="63DC8A32"/>
    <w:rsid w:val="63DF8AB8"/>
    <w:rsid w:val="6400D6D4"/>
    <w:rsid w:val="64071F9D"/>
    <w:rsid w:val="64194995"/>
    <w:rsid w:val="641EED03"/>
    <w:rsid w:val="647BB40F"/>
    <w:rsid w:val="64C71936"/>
    <w:rsid w:val="650533EE"/>
    <w:rsid w:val="651D09CC"/>
    <w:rsid w:val="65409CF0"/>
    <w:rsid w:val="6577FF4C"/>
    <w:rsid w:val="65AC91B3"/>
    <w:rsid w:val="65BCAA73"/>
    <w:rsid w:val="65CCC476"/>
    <w:rsid w:val="6617DEF7"/>
    <w:rsid w:val="66AF38A9"/>
    <w:rsid w:val="66EEBFCC"/>
    <w:rsid w:val="66F7EF9F"/>
    <w:rsid w:val="6772D1E3"/>
    <w:rsid w:val="67B48548"/>
    <w:rsid w:val="67B48D49"/>
    <w:rsid w:val="67C0D1A8"/>
    <w:rsid w:val="68014732"/>
    <w:rsid w:val="68123C25"/>
    <w:rsid w:val="68467638"/>
    <w:rsid w:val="684CC0CC"/>
    <w:rsid w:val="6871BD65"/>
    <w:rsid w:val="6877A964"/>
    <w:rsid w:val="687E896F"/>
    <w:rsid w:val="6883107C"/>
    <w:rsid w:val="695F344A"/>
    <w:rsid w:val="69779032"/>
    <w:rsid w:val="699130BC"/>
    <w:rsid w:val="69A9FBF0"/>
    <w:rsid w:val="69AA472B"/>
    <w:rsid w:val="69E066EC"/>
    <w:rsid w:val="69E3C730"/>
    <w:rsid w:val="6AA7E2AF"/>
    <w:rsid w:val="6ACA3808"/>
    <w:rsid w:val="6B3E5C6F"/>
    <w:rsid w:val="6B7BE7DA"/>
    <w:rsid w:val="6BAB1323"/>
    <w:rsid w:val="6C0D8698"/>
    <w:rsid w:val="6C15E313"/>
    <w:rsid w:val="6C690F4C"/>
    <w:rsid w:val="6C868B6D"/>
    <w:rsid w:val="6C8D8895"/>
    <w:rsid w:val="6CAD708B"/>
    <w:rsid w:val="6CBD93C4"/>
    <w:rsid w:val="6CBE851B"/>
    <w:rsid w:val="6CFA5FA0"/>
    <w:rsid w:val="6D205503"/>
    <w:rsid w:val="6D3928EB"/>
    <w:rsid w:val="6D7B94F5"/>
    <w:rsid w:val="6D817A72"/>
    <w:rsid w:val="6D94DF3D"/>
    <w:rsid w:val="6D9E0EE4"/>
    <w:rsid w:val="6E4484E6"/>
    <w:rsid w:val="6E66CE86"/>
    <w:rsid w:val="6EB53DEC"/>
    <w:rsid w:val="6ECEBF22"/>
    <w:rsid w:val="6EDA3B3A"/>
    <w:rsid w:val="6EF0ACE0"/>
    <w:rsid w:val="6F0B08CE"/>
    <w:rsid w:val="6F1CB054"/>
    <w:rsid w:val="6F48D9CD"/>
    <w:rsid w:val="6F5E8474"/>
    <w:rsid w:val="6F677DE4"/>
    <w:rsid w:val="6F6BF5CC"/>
    <w:rsid w:val="6F77CDE3"/>
    <w:rsid w:val="701C4BDD"/>
    <w:rsid w:val="701F8FE0"/>
    <w:rsid w:val="70E40E8F"/>
    <w:rsid w:val="70F1B147"/>
    <w:rsid w:val="70F89725"/>
    <w:rsid w:val="71028EE8"/>
    <w:rsid w:val="7106E72D"/>
    <w:rsid w:val="711CFA42"/>
    <w:rsid w:val="716D84E1"/>
    <w:rsid w:val="71AEDF8D"/>
    <w:rsid w:val="71BF484B"/>
    <w:rsid w:val="71FC3C17"/>
    <w:rsid w:val="7211767A"/>
    <w:rsid w:val="722F59B1"/>
    <w:rsid w:val="728B4093"/>
    <w:rsid w:val="72BFCCC6"/>
    <w:rsid w:val="72D88051"/>
    <w:rsid w:val="73041132"/>
    <w:rsid w:val="732790BB"/>
    <w:rsid w:val="73345106"/>
    <w:rsid w:val="736E5F03"/>
    <w:rsid w:val="73807C9E"/>
    <w:rsid w:val="739275D2"/>
    <w:rsid w:val="739B8D0F"/>
    <w:rsid w:val="73A5024E"/>
    <w:rsid w:val="73B4B4BA"/>
    <w:rsid w:val="73DD3EE2"/>
    <w:rsid w:val="73EAA5BF"/>
    <w:rsid w:val="741BF674"/>
    <w:rsid w:val="749BE183"/>
    <w:rsid w:val="74EC515F"/>
    <w:rsid w:val="7523825A"/>
    <w:rsid w:val="75327695"/>
    <w:rsid w:val="7546CF01"/>
    <w:rsid w:val="75873329"/>
    <w:rsid w:val="75E55982"/>
    <w:rsid w:val="7613A5E1"/>
    <w:rsid w:val="7648CED7"/>
    <w:rsid w:val="764B7B83"/>
    <w:rsid w:val="768B960D"/>
    <w:rsid w:val="76AE59F8"/>
    <w:rsid w:val="76AE6480"/>
    <w:rsid w:val="76B68514"/>
    <w:rsid w:val="76D0A76D"/>
    <w:rsid w:val="76FFB386"/>
    <w:rsid w:val="7742DE7E"/>
    <w:rsid w:val="774467AA"/>
    <w:rsid w:val="7762C324"/>
    <w:rsid w:val="7774949A"/>
    <w:rsid w:val="777C1373"/>
    <w:rsid w:val="77BC8811"/>
    <w:rsid w:val="77DFE0CD"/>
    <w:rsid w:val="77E733C7"/>
    <w:rsid w:val="7832A185"/>
    <w:rsid w:val="7846C35F"/>
    <w:rsid w:val="7890A55C"/>
    <w:rsid w:val="78967DFE"/>
    <w:rsid w:val="78AA5C95"/>
    <w:rsid w:val="78D1E0DA"/>
    <w:rsid w:val="78F4E0E3"/>
    <w:rsid w:val="79071C81"/>
    <w:rsid w:val="790BF241"/>
    <w:rsid w:val="79105AB4"/>
    <w:rsid w:val="7910601D"/>
    <w:rsid w:val="79175281"/>
    <w:rsid w:val="794B4115"/>
    <w:rsid w:val="796DE57A"/>
    <w:rsid w:val="799ECA0F"/>
    <w:rsid w:val="79AD19B9"/>
    <w:rsid w:val="7A035D9A"/>
    <w:rsid w:val="7A62908B"/>
    <w:rsid w:val="7A9D62C5"/>
    <w:rsid w:val="7ACBBACB"/>
    <w:rsid w:val="7ADCE832"/>
    <w:rsid w:val="7B2FCEE0"/>
    <w:rsid w:val="7B37461D"/>
    <w:rsid w:val="7B37DEF2"/>
    <w:rsid w:val="7B43ED54"/>
    <w:rsid w:val="7B6A0853"/>
    <w:rsid w:val="7B83B17C"/>
    <w:rsid w:val="7B980E07"/>
    <w:rsid w:val="7BA176BA"/>
    <w:rsid w:val="7BA31EE5"/>
    <w:rsid w:val="7C1496F6"/>
    <w:rsid w:val="7C4ACDE6"/>
    <w:rsid w:val="7C72D05B"/>
    <w:rsid w:val="7CB086F3"/>
    <w:rsid w:val="7CB13D9E"/>
    <w:rsid w:val="7CB49AE4"/>
    <w:rsid w:val="7CBEC505"/>
    <w:rsid w:val="7CD7AE8A"/>
    <w:rsid w:val="7D231E76"/>
    <w:rsid w:val="7DB38902"/>
    <w:rsid w:val="7E00DC09"/>
    <w:rsid w:val="7E21F1BF"/>
    <w:rsid w:val="7E45CBCD"/>
    <w:rsid w:val="7E57031E"/>
    <w:rsid w:val="7E9832BA"/>
    <w:rsid w:val="7EAB97AD"/>
    <w:rsid w:val="7EB93868"/>
    <w:rsid w:val="7EBF7E1E"/>
    <w:rsid w:val="7F178F81"/>
    <w:rsid w:val="7F180101"/>
    <w:rsid w:val="7F187C91"/>
    <w:rsid w:val="7F318FEE"/>
    <w:rsid w:val="7F360A96"/>
    <w:rsid w:val="7F46ECB0"/>
    <w:rsid w:val="7F65524B"/>
    <w:rsid w:val="7F6B8E6C"/>
    <w:rsid w:val="7F89ACF2"/>
    <w:rsid w:val="7FBAA083"/>
    <w:rsid w:val="7FD0A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4CC70"/>
  <w15:chartTrackingRefBased/>
  <w15:docId w15:val="{95EA0377-389D-418D-AFA9-F30349DFD8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D517A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CD517A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CD517A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CD517A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CD517A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CD517A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CD517A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CD517A0"/>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CD517A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CD517A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CD517A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CD517A0"/>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CD517A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CD517A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CD517A0"/>
    <w:rPr>
      <w:color w:val="467886"/>
      <w:u w:val="single"/>
    </w:rPr>
  </w:style>
  <w:style w:type="paragraph" w:styleId="Header">
    <w:uiPriority w:val="99"/>
    <w:name w:val="header"/>
    <w:basedOn w:val="Normal"/>
    <w:unhideWhenUsed/>
    <w:rsid w:val="08B8F95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unicef.org/esa/sites/unicef.org.esa/files/2018-09/UNICEF-2016-Language-and-Learning-South-Sudan.pdf" TargetMode="External" Id="Rfc2f226cb28d4271" /><Relationship Type="http://schemas.openxmlformats.org/officeDocument/2006/relationships/hyperlink" Target="https://documents.worldbank.org/en/publication/documents-reports/documentdetail/787661468302991853/education-in-the-republic-of-south-sudan-status-and-challenges-for-a-new-system" TargetMode="External" Id="R2a673e0cbd8342ae" /><Relationship Type="http://schemas.microsoft.com/office/2020/10/relationships/intelligence" Target="intelligence2.xml" Id="R72becefe69f94d84" /><Relationship Type="http://schemas.openxmlformats.org/officeDocument/2006/relationships/hyperlink" Target="https://onecitizendaily.com/index.php/2024/02/27/education-in-south-sudan-challenges-and-a-call-for-reform-action/" TargetMode="External" Id="R2799ed7fafe14f65" /><Relationship Type="http://schemas.openxmlformats.org/officeDocument/2006/relationships/hyperlink" Target="https://www.haliaccess.org/wp-content/uploads/2021/12/South-Sudan-Education-Fact-Sheet.pdf" TargetMode="External" Id="Rcfb45df9ddc7441f" /><Relationship Type="http://schemas.openxmlformats.org/officeDocument/2006/relationships/hyperlink" Target="https://www.blackpast.org/global-african-history/events-global-african-history/second-sudanese-civil-war-1983-2005/" TargetMode="External" Id="Rb963222d0d6c402b" /><Relationship Type="http://schemas.openxmlformats.org/officeDocument/2006/relationships/hyperlink" Target="https://www.unicef.org/southsudan/stories/desire-enjoys-her-new-school" TargetMode="External" Id="R6a12c93bf4e24d64" /><Relationship Type="http://schemas.openxmlformats.org/officeDocument/2006/relationships/hyperlink" Target="https://www.britannica.com/place/South-Sudan" TargetMode="External" Id="R42e34adb984b48d8" /><Relationship Type="http://schemas.openxmlformats.org/officeDocument/2006/relationships/hyperlink" Target="https://sdnrlf.com/projects/teachers/" TargetMode="External" Id="Reae680fc5e8e4d8d" /><Relationship Type="http://schemas.openxmlformats.org/officeDocument/2006/relationships/hyperlink" Target="https://www.iicba.unesco.org/en/south-sudan" TargetMode="External" Id="R1929b8e6be094b20" /><Relationship Type="http://schemas.openxmlformats.org/officeDocument/2006/relationships/hyperlink" Target="https://www.unicef.org/southsudan/media/2056/file/UNICEF-South-Sudan-Education-Briefing-Note-Aug-2019.pdf" TargetMode="External" Id="Rb96037a01b5545f1" /><Relationship Type="http://schemas.openxmlformats.org/officeDocument/2006/relationships/hyperlink" Target="https://data.unwomen.org/country/south-sudan" TargetMode="External" Id="R82983a5be5494fc4" /><Relationship Type="http://schemas.openxmlformats.org/officeDocument/2006/relationships/hyperlink" Target="https://www.worldhistoryedu.com/history-of-south-sudan-and-how-it-gained-its-independence/" TargetMode="External" Id="Rae376dcdb38c4545" /><Relationship Type="http://schemas.openxmlformats.org/officeDocument/2006/relationships/hyperlink" Target="http://www.afdb.org/sites/default/files/documents/environmental-and-social-assessments/south_sudan_-_improving_access_and_quality_of_basic_education_-_esmp_summary.pdf" TargetMode="External" Id="Rb411522dd225417d" /><Relationship Type="http://schemas.openxmlformats.org/officeDocument/2006/relationships/hyperlink" Target="https://www.fao.org/newsroom/story/Learning-whilst-herding-in-South-Sudan" TargetMode="External" Id="Ra7a6f7b243a54532" /><Relationship Type="http://schemas.openxmlformats.org/officeDocument/2006/relationships/hyperlink" Target="https://girlseducationsouthsudan.org/challenges-for-womens-and-girls-in-education-in-south-sudan-and-the-way-forward/" TargetMode="External" Id="R66cd481ecdf54254" /><Relationship Type="http://schemas.openxmlformats.org/officeDocument/2006/relationships/hyperlink" Target="https://www.gpekix.org/blog/educating-girls-key-better-future-south-sudan" TargetMode="External" Id="R843a10e1198d4478" /><Relationship Type="http://schemas.openxmlformats.org/officeDocument/2006/relationships/hyperlink" Target="https://www.globalgiving.org/projects/girlseducationsudan/reports" TargetMode="External" Id="Rb75221666f544bb7" /><Relationship Type="http://schemas.openxmlformats.org/officeDocument/2006/relationships/hyperlink" Target="https://www.helvetas.org/en/tanzania/Strengthening%20teacher%20professional%20development%20and%20mentorship%20in%20Tanzania%2C%20Kenya%20and%20South%20Sudan" TargetMode="External" Id="R5da12c9431f24c9a" /><Relationship Type="http://schemas.openxmlformats.org/officeDocument/2006/relationships/hyperlink" Target="https://archive.nyu.edu/bitstream/2451/63844/2/JEiE_Vol8No1_War-and-Schooling-in-South-Sudan_March2022.pdf" TargetMode="External" Id="R1136a66c2c934977" /><Relationship Type="http://schemas.openxmlformats.org/officeDocument/2006/relationships/hyperlink" Target="https://eprints.lse.ac.uk/108614/1/Momo_the_language_policy_in_south_sudan_published.pdf" TargetMode="External" Id="R78fe7f6a2a8449ec" /><Relationship Type="http://schemas.openxmlformats.org/officeDocument/2006/relationships/hyperlink" Target="https://borgenproject.org/child-labor-in-south-sudan/" TargetMode="External" Id="R8c132d574c414320" /><Relationship Type="http://schemas.openxmlformats.org/officeDocument/2006/relationships/hyperlink" Target="https://borgenproject.org/poverty-in-south-sudan/" TargetMode="External" Id="Rb777497183474f7b" /><Relationship Type="http://schemas.openxmlformats.org/officeDocument/2006/relationships/hyperlink" Target="https://www.theguardian.com/world/article/2024/aug/25/huge-benefits-in-greater-debt-relief-for-lower-income-countries-study-finds" TargetMode="External" Id="R6133eb5d6f054af7" /><Relationship Type="http://schemas.openxmlformats.org/officeDocument/2006/relationships/hyperlink" Target="https://www.ungei.org/website/south-sudan-national-curriculum" TargetMode="External" Id="Rf6ef32640d664c64" /><Relationship Type="http://schemas.openxmlformats.org/officeDocument/2006/relationships/hyperlink" Target="https://www.worldbank.org/en/news/feature/2023/02/22/enhancing-the-resilience-of-poor-households-in-afe-south-sudan" TargetMode="External" Id="R4c491f6d98bf4e66" /><Relationship Type="http://schemas.openxmlformats.org/officeDocument/2006/relationships/hyperlink" Target="https://www.theirworld.org/news/south-sudan-dangerous-journey-to-school-girls-education/" TargetMode="External" Id="R293103653f6a47f5" /><Relationship Type="http://schemas.openxmlformats.org/officeDocument/2006/relationships/hyperlink" Target="https://jps.library.utoronto.ca/index.php/prandium/article/view/38059" TargetMode="External" Id="Rb790c20ec1814105" /><Relationship Type="http://schemas.openxmlformats.org/officeDocument/2006/relationships/hyperlink" Target="https://www.unicef.org/southsudan/what-we-do/education" TargetMode="External" Id="Rb43cdf6b0bfd4c7f" /><Relationship Type="http://schemas.openxmlformats.org/officeDocument/2006/relationships/hyperlink" Target="https://africa.unwomen.org/sites/default/files/2025-01/sectoral_brief_on_gender_education_and_literacy_in_south_sudan_0.pdf" TargetMode="External" Id="R4ed0dbf059dd41b2" /><Relationship Type="http://schemas.openxmlformats.org/officeDocument/2006/relationships/hyperlink" Target="https://www.windle.org.uk/views/ensuring-quality-education-for-south-sudan-challenges-and-responses" TargetMode="External" Id="R0bc40f92ec5c4951" /><Relationship Type="http://schemas.openxmlformats.org/officeDocument/2006/relationships/hyperlink" Target="https://www.windle.org.uk/quality-education-projects/cpd" TargetMode="External" Id="Rf5db15f3575e4ab5" /><Relationship Type="http://schemas.openxmlformats.org/officeDocument/2006/relationships/header" Target="header.xml" Id="Rd95c55fd4c734ceb" /><Relationship Type="http://schemas.openxmlformats.org/officeDocument/2006/relationships/footer" Target="footer.xml" Id="R64f4d6e9b11e4a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2025-02-05T20:08:05.9376622Z</dcterms:created>
  <dcterms:modified xsi:type="dcterms:W3CDTF">2025-02-21T00:35:07.5730346Z</dcterms:modified>
  <dc:creator>Carly Garrett (2110635)</dc:creator>
  <lastModifiedBy>Carly Garrett (2110635)</lastModifiedBy>
</coreProperties>
</file>