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352460"/>
        <w:docPartObj>
          <w:docPartGallery w:val="Cover Pages"/>
          <w:docPartUnique/>
        </w:docPartObj>
      </w:sdtPr>
      <w:sdtContent>
        <w:p w14:paraId="79BE00A4" w14:textId="7F841BA5" w:rsidR="00606537" w:rsidRPr="00FA3847" w:rsidRDefault="00606537" w:rsidP="00FA3847">
          <w:pPr>
            <w:jc w:val="center"/>
            <w:rPr>
              <w:rFonts w:eastAsiaTheme="minorEastAsia"/>
              <w:color w:val="FFFFFF" w:themeColor="background1"/>
              <w:kern w:val="0"/>
              <w:sz w:val="52"/>
              <w:szCs w:val="52"/>
              <w:lang w:eastAsia="en-GB"/>
              <w14:ligatures w14:val="none"/>
            </w:rPr>
          </w:pPr>
          <w:r w:rsidRPr="00FA3847">
            <w:rPr>
              <w:rFonts w:eastAsiaTheme="minorEastAsia"/>
              <w:color w:val="FFFFFF" w:themeColor="background1"/>
              <w:kern w:val="0"/>
              <w:sz w:val="52"/>
              <w:szCs w:val="52"/>
              <w:lang w:eastAsia="en-GB"/>
              <w14:ligatures w14:val="none"/>
            </w:rPr>
            <mc:AlternateContent>
              <mc:Choice Requires="wpg">
                <w:drawing>
                  <wp:anchor distT="0" distB="0" distL="114300" distR="114300" simplePos="0" relativeHeight="251659264" behindDoc="1" locked="0" layoutInCell="1" allowOverlap="1" wp14:anchorId="092B8B78" wp14:editId="66921FA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F9B7FF" w14:textId="77777777" w:rsidR="00FA3847" w:rsidRPr="00FA3847" w:rsidRDefault="00FA3847" w:rsidP="00FA3847">
                                  <w:pPr>
                                    <w:pStyle w:val="NoSpacing"/>
                                    <w:spacing w:before="120" w:line="360" w:lineRule="auto"/>
                                    <w:jc w:val="center"/>
                                    <w:rPr>
                                      <w:b/>
                                      <w:bCs/>
                                      <w:color w:val="FFFFFF" w:themeColor="background1"/>
                                      <w:sz w:val="44"/>
                                      <w:szCs w:val="44"/>
                                    </w:rPr>
                                  </w:pPr>
                                  <w:r w:rsidRPr="00FA3847">
                                    <w:rPr>
                                      <w:b/>
                                      <w:bCs/>
                                      <w:color w:val="FFFFFF" w:themeColor="background1"/>
                                      <w:sz w:val="44"/>
                                      <w:szCs w:val="44"/>
                                    </w:rPr>
                                    <w:t>Lucy Robinson – 2517610</w:t>
                                  </w:r>
                                </w:p>
                                <w:p w14:paraId="7C80A9A9" w14:textId="77777777" w:rsidR="00FA3847" w:rsidRDefault="00FA3847" w:rsidP="00FA3847">
                                  <w:pPr>
                                    <w:pStyle w:val="NoSpacing"/>
                                    <w:spacing w:before="120" w:line="360" w:lineRule="auto"/>
                                    <w:jc w:val="center"/>
                                    <w:rPr>
                                      <w:color w:val="FFFFFF" w:themeColor="background1"/>
                                      <w:sz w:val="44"/>
                                      <w:szCs w:val="44"/>
                                    </w:rPr>
                                  </w:pPr>
                                </w:p>
                                <w:p w14:paraId="71049A33" w14:textId="2F3E1A38" w:rsid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Engineering Academic Discipline</w:t>
                                  </w:r>
                                </w:p>
                                <w:p w14:paraId="648B6027" w14:textId="66ABCDC7" w:rsidR="00FA3847" w:rsidRP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BEng Motorsport Engineering</w:t>
                                  </w:r>
                                </w:p>
                                <w:p w14:paraId="35A7D767" w14:textId="1011B221" w:rsidR="00FA3847" w:rsidRP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Sunday 4</w:t>
                                  </w:r>
                                  <w:r w:rsidRPr="00FA3847">
                                    <w:rPr>
                                      <w:color w:val="FFFFFF" w:themeColor="background1"/>
                                      <w:sz w:val="44"/>
                                      <w:szCs w:val="44"/>
                                      <w:vertAlign w:val="superscript"/>
                                    </w:rPr>
                                    <w:t>th</w:t>
                                  </w:r>
                                  <w:r w:rsidRPr="00FA3847">
                                    <w:rPr>
                                      <w:color w:val="FFFFFF" w:themeColor="background1"/>
                                      <w:sz w:val="44"/>
                                      <w:szCs w:val="44"/>
                                    </w:rPr>
                                    <w:t xml:space="preserve"> January  2026</w:t>
                                  </w:r>
                                </w:p>
                                <w:p w14:paraId="0E7655D3" w14:textId="15604B64" w:rsidR="00FA3847" w:rsidRP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Mechanics and Dynamics – ACHA4026</w:t>
                                  </w:r>
                                </w:p>
                                <w:p w14:paraId="68C5FD1F" w14:textId="2C1BD548" w:rsid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 xml:space="preserve">Word count </w:t>
                                  </w:r>
                                  <w:r>
                                    <w:rPr>
                                      <w:color w:val="FFFFFF" w:themeColor="background1"/>
                                      <w:sz w:val="44"/>
                                      <w:szCs w:val="44"/>
                                    </w:rPr>
                                    <w:t>–</w:t>
                                  </w:r>
                                  <w:r w:rsidR="00223E4A">
                                    <w:rPr>
                                      <w:color w:val="FFFFFF" w:themeColor="background1"/>
                                      <w:sz w:val="44"/>
                                      <w:szCs w:val="44"/>
                                    </w:rPr>
                                    <w:t>16</w:t>
                                  </w:r>
                                  <w:r w:rsidR="00906F42">
                                    <w:rPr>
                                      <w:color w:val="FFFFFF" w:themeColor="background1"/>
                                      <w:sz w:val="44"/>
                                      <w:szCs w:val="44"/>
                                    </w:rPr>
                                    <w:t>50</w:t>
                                  </w:r>
                                </w:p>
                                <w:p w14:paraId="439B36F1" w14:textId="77777777" w:rsidR="00FA3847" w:rsidRPr="00FA3847" w:rsidRDefault="00FA3847" w:rsidP="00FA3847">
                                  <w:pPr>
                                    <w:pStyle w:val="NoSpacing"/>
                                    <w:spacing w:before="120" w:line="360" w:lineRule="auto"/>
                                    <w:jc w:val="center"/>
                                    <w:rPr>
                                      <w:color w:val="FFFFFF" w:themeColor="background1"/>
                                      <w:sz w:val="44"/>
                                      <w:szCs w:val="44"/>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C41748" w14:textId="54AFA819" w:rsidR="00606537" w:rsidRPr="0088430C" w:rsidRDefault="0088430C">
                                      <w:pPr>
                                        <w:pStyle w:val="NoSpacing"/>
                                        <w:jc w:val="center"/>
                                        <w:rPr>
                                          <w:rFonts w:asciiTheme="majorHAnsi" w:eastAsiaTheme="majorEastAsia" w:hAnsiTheme="majorHAnsi" w:cstheme="majorBidi"/>
                                          <w:caps/>
                                          <w:color w:val="156082" w:themeColor="accent1"/>
                                          <w:sz w:val="60"/>
                                          <w:szCs w:val="60"/>
                                        </w:rPr>
                                      </w:pPr>
                                      <w:r w:rsidRPr="0088430C">
                                        <w:rPr>
                                          <w:rFonts w:asciiTheme="majorHAnsi" w:eastAsiaTheme="majorEastAsia" w:hAnsiTheme="majorHAnsi" w:cstheme="majorBidi"/>
                                          <w:color w:val="156082" w:themeColor="accent1"/>
                                          <w:sz w:val="60"/>
                                          <w:szCs w:val="60"/>
                                        </w:rPr>
                                        <w:t>Experimental Evaluation of the Modulus of Rigidity by Measuring Twist of a Shaft due to the Application of a Torque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2B8B78"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6EF9B7FF" w14:textId="77777777" w:rsidR="00FA3847" w:rsidRPr="00FA3847" w:rsidRDefault="00FA3847" w:rsidP="00FA3847">
                            <w:pPr>
                              <w:pStyle w:val="NoSpacing"/>
                              <w:spacing w:before="120" w:line="360" w:lineRule="auto"/>
                              <w:jc w:val="center"/>
                              <w:rPr>
                                <w:b/>
                                <w:bCs/>
                                <w:color w:val="FFFFFF" w:themeColor="background1"/>
                                <w:sz w:val="44"/>
                                <w:szCs w:val="44"/>
                              </w:rPr>
                            </w:pPr>
                            <w:r w:rsidRPr="00FA3847">
                              <w:rPr>
                                <w:b/>
                                <w:bCs/>
                                <w:color w:val="FFFFFF" w:themeColor="background1"/>
                                <w:sz w:val="44"/>
                                <w:szCs w:val="44"/>
                              </w:rPr>
                              <w:t>Lucy Robinson – 2517610</w:t>
                            </w:r>
                          </w:p>
                          <w:p w14:paraId="7C80A9A9" w14:textId="77777777" w:rsidR="00FA3847" w:rsidRDefault="00FA3847" w:rsidP="00FA3847">
                            <w:pPr>
                              <w:pStyle w:val="NoSpacing"/>
                              <w:spacing w:before="120" w:line="360" w:lineRule="auto"/>
                              <w:jc w:val="center"/>
                              <w:rPr>
                                <w:color w:val="FFFFFF" w:themeColor="background1"/>
                                <w:sz w:val="44"/>
                                <w:szCs w:val="44"/>
                              </w:rPr>
                            </w:pPr>
                          </w:p>
                          <w:p w14:paraId="71049A33" w14:textId="2F3E1A38" w:rsid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Engineering Academic Discipline</w:t>
                            </w:r>
                          </w:p>
                          <w:p w14:paraId="648B6027" w14:textId="66ABCDC7" w:rsidR="00FA3847" w:rsidRP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BEng Motorsport Engineering</w:t>
                            </w:r>
                          </w:p>
                          <w:p w14:paraId="35A7D767" w14:textId="1011B221" w:rsidR="00FA3847" w:rsidRP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Sunday 4</w:t>
                            </w:r>
                            <w:r w:rsidRPr="00FA3847">
                              <w:rPr>
                                <w:color w:val="FFFFFF" w:themeColor="background1"/>
                                <w:sz w:val="44"/>
                                <w:szCs w:val="44"/>
                                <w:vertAlign w:val="superscript"/>
                              </w:rPr>
                              <w:t>th</w:t>
                            </w:r>
                            <w:r w:rsidRPr="00FA3847">
                              <w:rPr>
                                <w:color w:val="FFFFFF" w:themeColor="background1"/>
                                <w:sz w:val="44"/>
                                <w:szCs w:val="44"/>
                              </w:rPr>
                              <w:t xml:space="preserve"> January  2026</w:t>
                            </w:r>
                          </w:p>
                          <w:p w14:paraId="0E7655D3" w14:textId="15604B64" w:rsidR="00FA3847" w:rsidRP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Mechanics and Dynamics – ACHA4026</w:t>
                            </w:r>
                          </w:p>
                          <w:p w14:paraId="68C5FD1F" w14:textId="2C1BD548" w:rsidR="00FA3847" w:rsidRDefault="00FA3847" w:rsidP="00FA3847">
                            <w:pPr>
                              <w:pStyle w:val="NoSpacing"/>
                              <w:spacing w:before="120" w:line="360" w:lineRule="auto"/>
                              <w:jc w:val="center"/>
                              <w:rPr>
                                <w:color w:val="FFFFFF" w:themeColor="background1"/>
                                <w:sz w:val="44"/>
                                <w:szCs w:val="44"/>
                              </w:rPr>
                            </w:pPr>
                            <w:r w:rsidRPr="00FA3847">
                              <w:rPr>
                                <w:color w:val="FFFFFF" w:themeColor="background1"/>
                                <w:sz w:val="44"/>
                                <w:szCs w:val="44"/>
                              </w:rPr>
                              <w:t xml:space="preserve">Word count </w:t>
                            </w:r>
                            <w:r>
                              <w:rPr>
                                <w:color w:val="FFFFFF" w:themeColor="background1"/>
                                <w:sz w:val="44"/>
                                <w:szCs w:val="44"/>
                              </w:rPr>
                              <w:t>–</w:t>
                            </w:r>
                            <w:r w:rsidR="00223E4A">
                              <w:rPr>
                                <w:color w:val="FFFFFF" w:themeColor="background1"/>
                                <w:sz w:val="44"/>
                                <w:szCs w:val="44"/>
                              </w:rPr>
                              <w:t>16</w:t>
                            </w:r>
                            <w:r w:rsidR="00906F42">
                              <w:rPr>
                                <w:color w:val="FFFFFF" w:themeColor="background1"/>
                                <w:sz w:val="44"/>
                                <w:szCs w:val="44"/>
                              </w:rPr>
                              <w:t>50</w:t>
                            </w:r>
                          </w:p>
                          <w:p w14:paraId="439B36F1" w14:textId="77777777" w:rsidR="00FA3847" w:rsidRPr="00FA3847" w:rsidRDefault="00FA3847" w:rsidP="00FA3847">
                            <w:pPr>
                              <w:pStyle w:val="NoSpacing"/>
                              <w:spacing w:before="120" w:line="360" w:lineRule="auto"/>
                              <w:jc w:val="center"/>
                              <w:rPr>
                                <w:color w:val="FFFFFF" w:themeColor="background1"/>
                                <w:sz w:val="44"/>
                                <w:szCs w:val="44"/>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C41748" w14:textId="54AFA819" w:rsidR="00606537" w:rsidRPr="0088430C" w:rsidRDefault="0088430C">
                                <w:pPr>
                                  <w:pStyle w:val="NoSpacing"/>
                                  <w:jc w:val="center"/>
                                  <w:rPr>
                                    <w:rFonts w:asciiTheme="majorHAnsi" w:eastAsiaTheme="majorEastAsia" w:hAnsiTheme="majorHAnsi" w:cstheme="majorBidi"/>
                                    <w:caps/>
                                    <w:color w:val="156082" w:themeColor="accent1"/>
                                    <w:sz w:val="60"/>
                                    <w:szCs w:val="60"/>
                                  </w:rPr>
                                </w:pPr>
                                <w:r w:rsidRPr="0088430C">
                                  <w:rPr>
                                    <w:rFonts w:asciiTheme="majorHAnsi" w:eastAsiaTheme="majorEastAsia" w:hAnsiTheme="majorHAnsi" w:cstheme="majorBidi"/>
                                    <w:color w:val="156082" w:themeColor="accent1"/>
                                    <w:sz w:val="60"/>
                                    <w:szCs w:val="60"/>
                                  </w:rPr>
                                  <w:t>Experimental Evaluation of the Modulus of Rigidity by Measuring Twist of a Shaft due to the Application of a Torque</w:t>
                                </w:r>
                              </w:p>
                            </w:sdtContent>
                          </w:sdt>
                        </w:txbxContent>
                      </v:textbox>
                    </v:shape>
                    <w10:wrap anchorx="page" anchory="page"/>
                  </v:group>
                </w:pict>
              </mc:Fallback>
            </mc:AlternateContent>
          </w:r>
          <w:r w:rsidR="00FA3847" w:rsidRPr="00FA3847">
            <w:rPr>
              <w:rFonts w:eastAsiaTheme="minorEastAsia"/>
              <w:color w:val="FFFFFF" w:themeColor="background1"/>
              <w:kern w:val="0"/>
              <w:sz w:val="52"/>
              <w:szCs w:val="52"/>
              <w:lang w:eastAsia="en-GB"/>
              <w14:ligatures w14:val="none"/>
            </w:rPr>
            <w:t>University of Wales Trinity Saint David</w:t>
          </w:r>
        </w:p>
        <w:p w14:paraId="2FC92529" w14:textId="01B30955" w:rsidR="00567130" w:rsidRDefault="00606537" w:rsidP="00FA3847">
          <w:pPr>
            <w:jc w:val="center"/>
          </w:pPr>
          <w:r>
            <w:br w:type="page"/>
          </w:r>
        </w:p>
      </w:sdtContent>
    </w:sdt>
    <w:sdt>
      <w:sdtPr>
        <w:id w:val="159999636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2AC536E" w14:textId="6F5BCC0B" w:rsidR="00606537" w:rsidRPr="00606537" w:rsidRDefault="00606537">
          <w:pPr>
            <w:pStyle w:val="TOCHeading"/>
            <w:rPr>
              <w:rStyle w:val="Heading1Char"/>
            </w:rPr>
          </w:pPr>
          <w:r w:rsidRPr="00606537">
            <w:rPr>
              <w:rStyle w:val="Heading1Char"/>
            </w:rPr>
            <w:t>Table of Contents</w:t>
          </w:r>
        </w:p>
        <w:p w14:paraId="5F0D7EE2" w14:textId="79641876" w:rsidR="003A7AAA" w:rsidRDefault="00606537">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8448236" w:history="1">
            <w:r w:rsidR="003A7AAA" w:rsidRPr="00EF17DB">
              <w:rPr>
                <w:rStyle w:val="Hyperlink"/>
                <w:noProof/>
              </w:rPr>
              <w:t xml:space="preserve">1 </w:t>
            </w:r>
            <w:r w:rsidR="003A7AAA">
              <w:rPr>
                <w:rFonts w:eastAsiaTheme="minorEastAsia"/>
                <w:noProof/>
                <w:lang w:eastAsia="en-GB"/>
              </w:rPr>
              <w:tab/>
            </w:r>
            <w:r w:rsidR="003A7AAA" w:rsidRPr="00EF17DB">
              <w:rPr>
                <w:rStyle w:val="Hyperlink"/>
                <w:noProof/>
              </w:rPr>
              <w:t>Introduction</w:t>
            </w:r>
            <w:r w:rsidR="003A7AAA">
              <w:rPr>
                <w:noProof/>
                <w:webHidden/>
              </w:rPr>
              <w:tab/>
            </w:r>
            <w:r w:rsidR="003A7AAA">
              <w:rPr>
                <w:noProof/>
                <w:webHidden/>
              </w:rPr>
              <w:fldChar w:fldCharType="begin"/>
            </w:r>
            <w:r w:rsidR="003A7AAA">
              <w:rPr>
                <w:noProof/>
                <w:webHidden/>
              </w:rPr>
              <w:instrText xml:space="preserve"> PAGEREF _Toc218448236 \h </w:instrText>
            </w:r>
            <w:r w:rsidR="003A7AAA">
              <w:rPr>
                <w:noProof/>
                <w:webHidden/>
              </w:rPr>
            </w:r>
            <w:r w:rsidR="003A7AAA">
              <w:rPr>
                <w:noProof/>
                <w:webHidden/>
              </w:rPr>
              <w:fldChar w:fldCharType="separate"/>
            </w:r>
            <w:r w:rsidR="003A7AAA">
              <w:rPr>
                <w:noProof/>
                <w:webHidden/>
              </w:rPr>
              <w:t>2</w:t>
            </w:r>
            <w:r w:rsidR="003A7AAA">
              <w:rPr>
                <w:noProof/>
                <w:webHidden/>
              </w:rPr>
              <w:fldChar w:fldCharType="end"/>
            </w:r>
          </w:hyperlink>
        </w:p>
        <w:p w14:paraId="23C9873C" w14:textId="2080CF15" w:rsidR="003A7AAA" w:rsidRDefault="003A7AAA">
          <w:pPr>
            <w:pStyle w:val="TOC1"/>
            <w:tabs>
              <w:tab w:val="left" w:pos="480"/>
              <w:tab w:val="right" w:leader="dot" w:pos="9016"/>
            </w:tabs>
            <w:rPr>
              <w:rFonts w:eastAsiaTheme="minorEastAsia"/>
              <w:noProof/>
              <w:lang w:eastAsia="en-GB"/>
            </w:rPr>
          </w:pPr>
          <w:hyperlink w:anchor="_Toc218448237" w:history="1">
            <w:r w:rsidRPr="00EF17DB">
              <w:rPr>
                <w:rStyle w:val="Hyperlink"/>
                <w:noProof/>
              </w:rPr>
              <w:t xml:space="preserve">2 </w:t>
            </w:r>
            <w:r>
              <w:rPr>
                <w:rFonts w:eastAsiaTheme="minorEastAsia"/>
                <w:noProof/>
                <w:lang w:eastAsia="en-GB"/>
              </w:rPr>
              <w:tab/>
            </w:r>
            <w:r w:rsidRPr="00EF17DB">
              <w:rPr>
                <w:rStyle w:val="Hyperlink"/>
                <w:noProof/>
              </w:rPr>
              <w:t>Experimental Procedure</w:t>
            </w:r>
            <w:r>
              <w:rPr>
                <w:noProof/>
                <w:webHidden/>
              </w:rPr>
              <w:tab/>
            </w:r>
            <w:r>
              <w:rPr>
                <w:noProof/>
                <w:webHidden/>
              </w:rPr>
              <w:fldChar w:fldCharType="begin"/>
            </w:r>
            <w:r>
              <w:rPr>
                <w:noProof/>
                <w:webHidden/>
              </w:rPr>
              <w:instrText xml:space="preserve"> PAGEREF _Toc218448237 \h </w:instrText>
            </w:r>
            <w:r>
              <w:rPr>
                <w:noProof/>
                <w:webHidden/>
              </w:rPr>
            </w:r>
            <w:r>
              <w:rPr>
                <w:noProof/>
                <w:webHidden/>
              </w:rPr>
              <w:fldChar w:fldCharType="separate"/>
            </w:r>
            <w:r>
              <w:rPr>
                <w:noProof/>
                <w:webHidden/>
              </w:rPr>
              <w:t>3</w:t>
            </w:r>
            <w:r>
              <w:rPr>
                <w:noProof/>
                <w:webHidden/>
              </w:rPr>
              <w:fldChar w:fldCharType="end"/>
            </w:r>
          </w:hyperlink>
        </w:p>
        <w:p w14:paraId="0555C831" w14:textId="5E0E9F27" w:rsidR="003A7AAA" w:rsidRDefault="003A7AAA">
          <w:pPr>
            <w:pStyle w:val="TOC2"/>
            <w:tabs>
              <w:tab w:val="left" w:pos="960"/>
              <w:tab w:val="right" w:leader="dot" w:pos="9016"/>
            </w:tabs>
            <w:rPr>
              <w:rFonts w:eastAsiaTheme="minorEastAsia"/>
              <w:noProof/>
              <w:lang w:eastAsia="en-GB"/>
            </w:rPr>
          </w:pPr>
          <w:hyperlink w:anchor="_Toc218448238" w:history="1">
            <w:r w:rsidRPr="00EF17DB">
              <w:rPr>
                <w:rStyle w:val="Hyperlink"/>
                <w:noProof/>
              </w:rPr>
              <w:t xml:space="preserve">2.1 </w:t>
            </w:r>
            <w:r>
              <w:rPr>
                <w:rFonts w:eastAsiaTheme="minorEastAsia"/>
                <w:noProof/>
                <w:lang w:eastAsia="en-GB"/>
              </w:rPr>
              <w:tab/>
            </w:r>
            <w:r w:rsidRPr="00EF17DB">
              <w:rPr>
                <w:rStyle w:val="Hyperlink"/>
                <w:noProof/>
              </w:rPr>
              <w:t>Setting up Experiment</w:t>
            </w:r>
            <w:r>
              <w:rPr>
                <w:noProof/>
                <w:webHidden/>
              </w:rPr>
              <w:tab/>
            </w:r>
            <w:r>
              <w:rPr>
                <w:noProof/>
                <w:webHidden/>
              </w:rPr>
              <w:fldChar w:fldCharType="begin"/>
            </w:r>
            <w:r>
              <w:rPr>
                <w:noProof/>
                <w:webHidden/>
              </w:rPr>
              <w:instrText xml:space="preserve"> PAGEREF _Toc218448238 \h </w:instrText>
            </w:r>
            <w:r>
              <w:rPr>
                <w:noProof/>
                <w:webHidden/>
              </w:rPr>
            </w:r>
            <w:r>
              <w:rPr>
                <w:noProof/>
                <w:webHidden/>
              </w:rPr>
              <w:fldChar w:fldCharType="separate"/>
            </w:r>
            <w:r>
              <w:rPr>
                <w:noProof/>
                <w:webHidden/>
              </w:rPr>
              <w:t>3</w:t>
            </w:r>
            <w:r>
              <w:rPr>
                <w:noProof/>
                <w:webHidden/>
              </w:rPr>
              <w:fldChar w:fldCharType="end"/>
            </w:r>
          </w:hyperlink>
        </w:p>
        <w:p w14:paraId="46EDA68A" w14:textId="003DDB94" w:rsidR="003A7AAA" w:rsidRDefault="003A7AAA">
          <w:pPr>
            <w:pStyle w:val="TOC2"/>
            <w:tabs>
              <w:tab w:val="left" w:pos="960"/>
              <w:tab w:val="right" w:leader="dot" w:pos="9016"/>
            </w:tabs>
            <w:rPr>
              <w:rFonts w:eastAsiaTheme="minorEastAsia"/>
              <w:noProof/>
              <w:lang w:eastAsia="en-GB"/>
            </w:rPr>
          </w:pPr>
          <w:hyperlink w:anchor="_Toc218448239" w:history="1">
            <w:r w:rsidRPr="00EF17DB">
              <w:rPr>
                <w:rStyle w:val="Hyperlink"/>
                <w:noProof/>
              </w:rPr>
              <w:t xml:space="preserve">2.2 </w:t>
            </w:r>
            <w:r>
              <w:rPr>
                <w:rFonts w:eastAsiaTheme="minorEastAsia"/>
                <w:noProof/>
                <w:lang w:eastAsia="en-GB"/>
              </w:rPr>
              <w:tab/>
            </w:r>
            <w:r w:rsidRPr="00EF17DB">
              <w:rPr>
                <w:rStyle w:val="Hyperlink"/>
                <w:noProof/>
              </w:rPr>
              <w:t>Conducting experiment</w:t>
            </w:r>
            <w:r>
              <w:rPr>
                <w:noProof/>
                <w:webHidden/>
              </w:rPr>
              <w:tab/>
            </w:r>
            <w:r>
              <w:rPr>
                <w:noProof/>
                <w:webHidden/>
              </w:rPr>
              <w:fldChar w:fldCharType="begin"/>
            </w:r>
            <w:r>
              <w:rPr>
                <w:noProof/>
                <w:webHidden/>
              </w:rPr>
              <w:instrText xml:space="preserve"> PAGEREF _Toc218448239 \h </w:instrText>
            </w:r>
            <w:r>
              <w:rPr>
                <w:noProof/>
                <w:webHidden/>
              </w:rPr>
            </w:r>
            <w:r>
              <w:rPr>
                <w:noProof/>
                <w:webHidden/>
              </w:rPr>
              <w:fldChar w:fldCharType="separate"/>
            </w:r>
            <w:r>
              <w:rPr>
                <w:noProof/>
                <w:webHidden/>
              </w:rPr>
              <w:t>3</w:t>
            </w:r>
            <w:r>
              <w:rPr>
                <w:noProof/>
                <w:webHidden/>
              </w:rPr>
              <w:fldChar w:fldCharType="end"/>
            </w:r>
          </w:hyperlink>
        </w:p>
        <w:p w14:paraId="261AD274" w14:textId="65C0BCAD" w:rsidR="003A7AAA" w:rsidRDefault="003A7AAA">
          <w:pPr>
            <w:pStyle w:val="TOC1"/>
            <w:tabs>
              <w:tab w:val="left" w:pos="480"/>
              <w:tab w:val="right" w:leader="dot" w:pos="9016"/>
            </w:tabs>
            <w:rPr>
              <w:rFonts w:eastAsiaTheme="minorEastAsia"/>
              <w:noProof/>
              <w:lang w:eastAsia="en-GB"/>
            </w:rPr>
          </w:pPr>
          <w:hyperlink w:anchor="_Toc218448240" w:history="1">
            <w:r w:rsidRPr="00EF17DB">
              <w:rPr>
                <w:rStyle w:val="Hyperlink"/>
                <w:noProof/>
              </w:rPr>
              <w:t xml:space="preserve">3 </w:t>
            </w:r>
            <w:r>
              <w:rPr>
                <w:rFonts w:eastAsiaTheme="minorEastAsia"/>
                <w:noProof/>
                <w:lang w:eastAsia="en-GB"/>
              </w:rPr>
              <w:tab/>
            </w:r>
            <w:r w:rsidRPr="00EF17DB">
              <w:rPr>
                <w:rStyle w:val="Hyperlink"/>
                <w:noProof/>
              </w:rPr>
              <w:t>Results</w:t>
            </w:r>
            <w:r>
              <w:rPr>
                <w:noProof/>
                <w:webHidden/>
              </w:rPr>
              <w:tab/>
            </w:r>
            <w:r>
              <w:rPr>
                <w:noProof/>
                <w:webHidden/>
              </w:rPr>
              <w:fldChar w:fldCharType="begin"/>
            </w:r>
            <w:r>
              <w:rPr>
                <w:noProof/>
                <w:webHidden/>
              </w:rPr>
              <w:instrText xml:space="preserve"> PAGEREF _Toc218448240 \h </w:instrText>
            </w:r>
            <w:r>
              <w:rPr>
                <w:noProof/>
                <w:webHidden/>
              </w:rPr>
            </w:r>
            <w:r>
              <w:rPr>
                <w:noProof/>
                <w:webHidden/>
              </w:rPr>
              <w:fldChar w:fldCharType="separate"/>
            </w:r>
            <w:r>
              <w:rPr>
                <w:noProof/>
                <w:webHidden/>
              </w:rPr>
              <w:t>4</w:t>
            </w:r>
            <w:r>
              <w:rPr>
                <w:noProof/>
                <w:webHidden/>
              </w:rPr>
              <w:fldChar w:fldCharType="end"/>
            </w:r>
          </w:hyperlink>
        </w:p>
        <w:p w14:paraId="6E086934" w14:textId="2F785C50" w:rsidR="003A7AAA" w:rsidRDefault="003A7AAA">
          <w:pPr>
            <w:pStyle w:val="TOC2"/>
            <w:tabs>
              <w:tab w:val="left" w:pos="960"/>
              <w:tab w:val="right" w:leader="dot" w:pos="9016"/>
            </w:tabs>
            <w:rPr>
              <w:rFonts w:eastAsiaTheme="minorEastAsia"/>
              <w:noProof/>
              <w:lang w:eastAsia="en-GB"/>
            </w:rPr>
          </w:pPr>
          <w:hyperlink w:anchor="_Toc218448241" w:history="1">
            <w:r w:rsidRPr="00EF17DB">
              <w:rPr>
                <w:rStyle w:val="Hyperlink"/>
                <w:noProof/>
              </w:rPr>
              <w:t xml:space="preserve">3.1 </w:t>
            </w:r>
            <w:r>
              <w:rPr>
                <w:rFonts w:eastAsiaTheme="minorEastAsia"/>
                <w:noProof/>
                <w:lang w:eastAsia="en-GB"/>
              </w:rPr>
              <w:tab/>
            </w:r>
            <w:r w:rsidRPr="00EF17DB">
              <w:rPr>
                <w:rStyle w:val="Hyperlink"/>
                <w:noProof/>
              </w:rPr>
              <w:t>Brass Results</w:t>
            </w:r>
            <w:r>
              <w:rPr>
                <w:noProof/>
                <w:webHidden/>
              </w:rPr>
              <w:tab/>
            </w:r>
            <w:r>
              <w:rPr>
                <w:noProof/>
                <w:webHidden/>
              </w:rPr>
              <w:fldChar w:fldCharType="begin"/>
            </w:r>
            <w:r>
              <w:rPr>
                <w:noProof/>
                <w:webHidden/>
              </w:rPr>
              <w:instrText xml:space="preserve"> PAGEREF _Toc218448241 \h </w:instrText>
            </w:r>
            <w:r>
              <w:rPr>
                <w:noProof/>
                <w:webHidden/>
              </w:rPr>
            </w:r>
            <w:r>
              <w:rPr>
                <w:noProof/>
                <w:webHidden/>
              </w:rPr>
              <w:fldChar w:fldCharType="separate"/>
            </w:r>
            <w:r>
              <w:rPr>
                <w:noProof/>
                <w:webHidden/>
              </w:rPr>
              <w:t>4</w:t>
            </w:r>
            <w:r>
              <w:rPr>
                <w:noProof/>
                <w:webHidden/>
              </w:rPr>
              <w:fldChar w:fldCharType="end"/>
            </w:r>
          </w:hyperlink>
        </w:p>
        <w:p w14:paraId="53B8F184" w14:textId="6859EA1B" w:rsidR="003A7AAA" w:rsidRDefault="003A7AAA">
          <w:pPr>
            <w:pStyle w:val="TOC2"/>
            <w:tabs>
              <w:tab w:val="left" w:pos="960"/>
              <w:tab w:val="right" w:leader="dot" w:pos="9016"/>
            </w:tabs>
            <w:rPr>
              <w:rFonts w:eastAsiaTheme="minorEastAsia"/>
              <w:noProof/>
              <w:lang w:eastAsia="en-GB"/>
            </w:rPr>
          </w:pPr>
          <w:hyperlink w:anchor="_Toc218448242" w:history="1">
            <w:r w:rsidRPr="00EF17DB">
              <w:rPr>
                <w:rStyle w:val="Hyperlink"/>
                <w:noProof/>
              </w:rPr>
              <w:t xml:space="preserve">3.2 </w:t>
            </w:r>
            <w:r>
              <w:rPr>
                <w:rFonts w:eastAsiaTheme="minorEastAsia"/>
                <w:noProof/>
                <w:lang w:eastAsia="en-GB"/>
              </w:rPr>
              <w:tab/>
            </w:r>
            <w:r w:rsidRPr="00EF17DB">
              <w:rPr>
                <w:rStyle w:val="Hyperlink"/>
                <w:noProof/>
              </w:rPr>
              <w:t>Aluminium Results</w:t>
            </w:r>
            <w:r>
              <w:rPr>
                <w:noProof/>
                <w:webHidden/>
              </w:rPr>
              <w:tab/>
            </w:r>
            <w:r>
              <w:rPr>
                <w:noProof/>
                <w:webHidden/>
              </w:rPr>
              <w:fldChar w:fldCharType="begin"/>
            </w:r>
            <w:r>
              <w:rPr>
                <w:noProof/>
                <w:webHidden/>
              </w:rPr>
              <w:instrText xml:space="preserve"> PAGEREF _Toc218448242 \h </w:instrText>
            </w:r>
            <w:r>
              <w:rPr>
                <w:noProof/>
                <w:webHidden/>
              </w:rPr>
            </w:r>
            <w:r>
              <w:rPr>
                <w:noProof/>
                <w:webHidden/>
              </w:rPr>
              <w:fldChar w:fldCharType="separate"/>
            </w:r>
            <w:r>
              <w:rPr>
                <w:noProof/>
                <w:webHidden/>
              </w:rPr>
              <w:t>4</w:t>
            </w:r>
            <w:r>
              <w:rPr>
                <w:noProof/>
                <w:webHidden/>
              </w:rPr>
              <w:fldChar w:fldCharType="end"/>
            </w:r>
          </w:hyperlink>
        </w:p>
        <w:p w14:paraId="79163815" w14:textId="5B08C14D" w:rsidR="003A7AAA" w:rsidRDefault="003A7AAA">
          <w:pPr>
            <w:pStyle w:val="TOC2"/>
            <w:tabs>
              <w:tab w:val="left" w:pos="960"/>
              <w:tab w:val="right" w:leader="dot" w:pos="9016"/>
            </w:tabs>
            <w:rPr>
              <w:rFonts w:eastAsiaTheme="minorEastAsia"/>
              <w:noProof/>
              <w:lang w:eastAsia="en-GB"/>
            </w:rPr>
          </w:pPr>
          <w:hyperlink w:anchor="_Toc218448243" w:history="1">
            <w:r w:rsidRPr="00EF17DB">
              <w:rPr>
                <w:rStyle w:val="Hyperlink"/>
                <w:noProof/>
              </w:rPr>
              <w:t xml:space="preserve">3.3 </w:t>
            </w:r>
            <w:r>
              <w:rPr>
                <w:rFonts w:eastAsiaTheme="minorEastAsia"/>
                <w:noProof/>
                <w:lang w:eastAsia="en-GB"/>
              </w:rPr>
              <w:tab/>
            </w:r>
            <w:r w:rsidRPr="00EF17DB">
              <w:rPr>
                <w:rStyle w:val="Hyperlink"/>
                <w:noProof/>
              </w:rPr>
              <w:t>Steel Results</w:t>
            </w:r>
            <w:r>
              <w:rPr>
                <w:noProof/>
                <w:webHidden/>
              </w:rPr>
              <w:tab/>
            </w:r>
            <w:r>
              <w:rPr>
                <w:noProof/>
                <w:webHidden/>
              </w:rPr>
              <w:fldChar w:fldCharType="begin"/>
            </w:r>
            <w:r>
              <w:rPr>
                <w:noProof/>
                <w:webHidden/>
              </w:rPr>
              <w:instrText xml:space="preserve"> PAGEREF _Toc218448243 \h </w:instrText>
            </w:r>
            <w:r>
              <w:rPr>
                <w:noProof/>
                <w:webHidden/>
              </w:rPr>
            </w:r>
            <w:r>
              <w:rPr>
                <w:noProof/>
                <w:webHidden/>
              </w:rPr>
              <w:fldChar w:fldCharType="separate"/>
            </w:r>
            <w:r>
              <w:rPr>
                <w:noProof/>
                <w:webHidden/>
              </w:rPr>
              <w:t>4</w:t>
            </w:r>
            <w:r>
              <w:rPr>
                <w:noProof/>
                <w:webHidden/>
              </w:rPr>
              <w:fldChar w:fldCharType="end"/>
            </w:r>
          </w:hyperlink>
        </w:p>
        <w:p w14:paraId="64726361" w14:textId="01167D3D" w:rsidR="003A7AAA" w:rsidRDefault="003A7AAA">
          <w:pPr>
            <w:pStyle w:val="TOC1"/>
            <w:tabs>
              <w:tab w:val="left" w:pos="480"/>
              <w:tab w:val="right" w:leader="dot" w:pos="9016"/>
            </w:tabs>
            <w:rPr>
              <w:rFonts w:eastAsiaTheme="minorEastAsia"/>
              <w:noProof/>
              <w:lang w:eastAsia="en-GB"/>
            </w:rPr>
          </w:pPr>
          <w:hyperlink w:anchor="_Toc218448244" w:history="1">
            <w:r w:rsidRPr="00EF17DB">
              <w:rPr>
                <w:rStyle w:val="Hyperlink"/>
                <w:noProof/>
              </w:rPr>
              <w:t xml:space="preserve">4 </w:t>
            </w:r>
            <w:r>
              <w:rPr>
                <w:rFonts w:eastAsiaTheme="minorEastAsia"/>
                <w:noProof/>
                <w:lang w:eastAsia="en-GB"/>
              </w:rPr>
              <w:tab/>
            </w:r>
            <w:r w:rsidRPr="00EF17DB">
              <w:rPr>
                <w:rStyle w:val="Hyperlink"/>
                <w:noProof/>
              </w:rPr>
              <w:t>Analysis</w:t>
            </w:r>
            <w:r>
              <w:rPr>
                <w:noProof/>
                <w:webHidden/>
              </w:rPr>
              <w:tab/>
            </w:r>
            <w:r>
              <w:rPr>
                <w:noProof/>
                <w:webHidden/>
              </w:rPr>
              <w:fldChar w:fldCharType="begin"/>
            </w:r>
            <w:r>
              <w:rPr>
                <w:noProof/>
                <w:webHidden/>
              </w:rPr>
              <w:instrText xml:space="preserve"> PAGEREF _Toc218448244 \h </w:instrText>
            </w:r>
            <w:r>
              <w:rPr>
                <w:noProof/>
                <w:webHidden/>
              </w:rPr>
            </w:r>
            <w:r>
              <w:rPr>
                <w:noProof/>
                <w:webHidden/>
              </w:rPr>
              <w:fldChar w:fldCharType="separate"/>
            </w:r>
            <w:r>
              <w:rPr>
                <w:noProof/>
                <w:webHidden/>
              </w:rPr>
              <w:t>5</w:t>
            </w:r>
            <w:r>
              <w:rPr>
                <w:noProof/>
                <w:webHidden/>
              </w:rPr>
              <w:fldChar w:fldCharType="end"/>
            </w:r>
          </w:hyperlink>
        </w:p>
        <w:p w14:paraId="135B73DB" w14:textId="67E3FF67" w:rsidR="003A7AAA" w:rsidRDefault="003A7AAA">
          <w:pPr>
            <w:pStyle w:val="TOC2"/>
            <w:tabs>
              <w:tab w:val="left" w:pos="960"/>
              <w:tab w:val="right" w:leader="dot" w:pos="9016"/>
            </w:tabs>
            <w:rPr>
              <w:rFonts w:eastAsiaTheme="minorEastAsia"/>
              <w:noProof/>
              <w:lang w:eastAsia="en-GB"/>
            </w:rPr>
          </w:pPr>
          <w:hyperlink w:anchor="_Toc218448245" w:history="1">
            <w:r w:rsidRPr="00EF17DB">
              <w:rPr>
                <w:rStyle w:val="Hyperlink"/>
                <w:noProof/>
              </w:rPr>
              <w:t xml:space="preserve">4.1 </w:t>
            </w:r>
            <w:r>
              <w:rPr>
                <w:rFonts w:eastAsiaTheme="minorEastAsia"/>
                <w:noProof/>
                <w:lang w:eastAsia="en-GB"/>
              </w:rPr>
              <w:tab/>
            </w:r>
            <w:r w:rsidRPr="00EF17DB">
              <w:rPr>
                <w:rStyle w:val="Hyperlink"/>
                <w:noProof/>
              </w:rPr>
              <w:t>Brass</w:t>
            </w:r>
            <w:r>
              <w:rPr>
                <w:noProof/>
                <w:webHidden/>
              </w:rPr>
              <w:tab/>
            </w:r>
            <w:r>
              <w:rPr>
                <w:noProof/>
                <w:webHidden/>
              </w:rPr>
              <w:fldChar w:fldCharType="begin"/>
            </w:r>
            <w:r>
              <w:rPr>
                <w:noProof/>
                <w:webHidden/>
              </w:rPr>
              <w:instrText xml:space="preserve"> PAGEREF _Toc218448245 \h </w:instrText>
            </w:r>
            <w:r>
              <w:rPr>
                <w:noProof/>
                <w:webHidden/>
              </w:rPr>
            </w:r>
            <w:r>
              <w:rPr>
                <w:noProof/>
                <w:webHidden/>
              </w:rPr>
              <w:fldChar w:fldCharType="separate"/>
            </w:r>
            <w:r>
              <w:rPr>
                <w:noProof/>
                <w:webHidden/>
              </w:rPr>
              <w:t>5</w:t>
            </w:r>
            <w:r>
              <w:rPr>
                <w:noProof/>
                <w:webHidden/>
              </w:rPr>
              <w:fldChar w:fldCharType="end"/>
            </w:r>
          </w:hyperlink>
        </w:p>
        <w:p w14:paraId="36785673" w14:textId="5198622F" w:rsidR="003A7AAA" w:rsidRDefault="003A7AAA">
          <w:pPr>
            <w:pStyle w:val="TOC2"/>
            <w:tabs>
              <w:tab w:val="left" w:pos="960"/>
              <w:tab w:val="right" w:leader="dot" w:pos="9016"/>
            </w:tabs>
            <w:rPr>
              <w:rFonts w:eastAsiaTheme="minorEastAsia"/>
              <w:noProof/>
              <w:lang w:eastAsia="en-GB"/>
            </w:rPr>
          </w:pPr>
          <w:hyperlink w:anchor="_Toc218448246" w:history="1">
            <w:r w:rsidRPr="00EF17DB">
              <w:rPr>
                <w:rStyle w:val="Hyperlink"/>
                <w:noProof/>
              </w:rPr>
              <w:t xml:space="preserve">4.2 </w:t>
            </w:r>
            <w:r>
              <w:rPr>
                <w:rFonts w:eastAsiaTheme="minorEastAsia"/>
                <w:noProof/>
                <w:lang w:eastAsia="en-GB"/>
              </w:rPr>
              <w:tab/>
            </w:r>
            <w:r w:rsidRPr="00EF17DB">
              <w:rPr>
                <w:rStyle w:val="Hyperlink"/>
                <w:noProof/>
              </w:rPr>
              <w:t>Aluminium</w:t>
            </w:r>
            <w:r>
              <w:rPr>
                <w:noProof/>
                <w:webHidden/>
              </w:rPr>
              <w:tab/>
            </w:r>
            <w:r>
              <w:rPr>
                <w:noProof/>
                <w:webHidden/>
              </w:rPr>
              <w:fldChar w:fldCharType="begin"/>
            </w:r>
            <w:r>
              <w:rPr>
                <w:noProof/>
                <w:webHidden/>
              </w:rPr>
              <w:instrText xml:space="preserve"> PAGEREF _Toc218448246 \h </w:instrText>
            </w:r>
            <w:r>
              <w:rPr>
                <w:noProof/>
                <w:webHidden/>
              </w:rPr>
            </w:r>
            <w:r>
              <w:rPr>
                <w:noProof/>
                <w:webHidden/>
              </w:rPr>
              <w:fldChar w:fldCharType="separate"/>
            </w:r>
            <w:r>
              <w:rPr>
                <w:noProof/>
                <w:webHidden/>
              </w:rPr>
              <w:t>6</w:t>
            </w:r>
            <w:r>
              <w:rPr>
                <w:noProof/>
                <w:webHidden/>
              </w:rPr>
              <w:fldChar w:fldCharType="end"/>
            </w:r>
          </w:hyperlink>
        </w:p>
        <w:p w14:paraId="419954F7" w14:textId="177F634F" w:rsidR="003A7AAA" w:rsidRDefault="003A7AAA">
          <w:pPr>
            <w:pStyle w:val="TOC2"/>
            <w:tabs>
              <w:tab w:val="left" w:pos="960"/>
              <w:tab w:val="right" w:leader="dot" w:pos="9016"/>
            </w:tabs>
            <w:rPr>
              <w:rFonts w:eastAsiaTheme="minorEastAsia"/>
              <w:noProof/>
              <w:lang w:eastAsia="en-GB"/>
            </w:rPr>
          </w:pPr>
          <w:hyperlink w:anchor="_Toc218448247" w:history="1">
            <w:r w:rsidRPr="00EF17DB">
              <w:rPr>
                <w:rStyle w:val="Hyperlink"/>
                <w:noProof/>
              </w:rPr>
              <w:t xml:space="preserve">4.3 </w:t>
            </w:r>
            <w:r>
              <w:rPr>
                <w:rFonts w:eastAsiaTheme="minorEastAsia"/>
                <w:noProof/>
                <w:lang w:eastAsia="en-GB"/>
              </w:rPr>
              <w:tab/>
            </w:r>
            <w:r w:rsidRPr="00EF17DB">
              <w:rPr>
                <w:rStyle w:val="Hyperlink"/>
                <w:noProof/>
              </w:rPr>
              <w:t>Steel</w:t>
            </w:r>
            <w:r>
              <w:rPr>
                <w:noProof/>
                <w:webHidden/>
              </w:rPr>
              <w:tab/>
            </w:r>
            <w:r>
              <w:rPr>
                <w:noProof/>
                <w:webHidden/>
              </w:rPr>
              <w:fldChar w:fldCharType="begin"/>
            </w:r>
            <w:r>
              <w:rPr>
                <w:noProof/>
                <w:webHidden/>
              </w:rPr>
              <w:instrText xml:space="preserve"> PAGEREF _Toc218448247 \h </w:instrText>
            </w:r>
            <w:r>
              <w:rPr>
                <w:noProof/>
                <w:webHidden/>
              </w:rPr>
            </w:r>
            <w:r>
              <w:rPr>
                <w:noProof/>
                <w:webHidden/>
              </w:rPr>
              <w:fldChar w:fldCharType="separate"/>
            </w:r>
            <w:r>
              <w:rPr>
                <w:noProof/>
                <w:webHidden/>
              </w:rPr>
              <w:t>7</w:t>
            </w:r>
            <w:r>
              <w:rPr>
                <w:noProof/>
                <w:webHidden/>
              </w:rPr>
              <w:fldChar w:fldCharType="end"/>
            </w:r>
          </w:hyperlink>
        </w:p>
        <w:p w14:paraId="325D63BE" w14:textId="734210C4" w:rsidR="003A7AAA" w:rsidRDefault="003A7AAA">
          <w:pPr>
            <w:pStyle w:val="TOC1"/>
            <w:tabs>
              <w:tab w:val="left" w:pos="480"/>
              <w:tab w:val="right" w:leader="dot" w:pos="9016"/>
            </w:tabs>
            <w:rPr>
              <w:rFonts w:eastAsiaTheme="minorEastAsia"/>
              <w:noProof/>
              <w:lang w:eastAsia="en-GB"/>
            </w:rPr>
          </w:pPr>
          <w:hyperlink w:anchor="_Toc218448248" w:history="1">
            <w:r w:rsidRPr="00EF17DB">
              <w:rPr>
                <w:rStyle w:val="Hyperlink"/>
                <w:noProof/>
              </w:rPr>
              <w:t xml:space="preserve">5 </w:t>
            </w:r>
            <w:r>
              <w:rPr>
                <w:rFonts w:eastAsiaTheme="minorEastAsia"/>
                <w:noProof/>
                <w:lang w:eastAsia="en-GB"/>
              </w:rPr>
              <w:tab/>
            </w:r>
            <w:r w:rsidRPr="00EF17DB">
              <w:rPr>
                <w:rStyle w:val="Hyperlink"/>
                <w:noProof/>
              </w:rPr>
              <w:t xml:space="preserve"> Conclusion</w:t>
            </w:r>
            <w:r>
              <w:rPr>
                <w:noProof/>
                <w:webHidden/>
              </w:rPr>
              <w:tab/>
            </w:r>
            <w:r>
              <w:rPr>
                <w:noProof/>
                <w:webHidden/>
              </w:rPr>
              <w:fldChar w:fldCharType="begin"/>
            </w:r>
            <w:r>
              <w:rPr>
                <w:noProof/>
                <w:webHidden/>
              </w:rPr>
              <w:instrText xml:space="preserve"> PAGEREF _Toc218448248 \h </w:instrText>
            </w:r>
            <w:r>
              <w:rPr>
                <w:noProof/>
                <w:webHidden/>
              </w:rPr>
            </w:r>
            <w:r>
              <w:rPr>
                <w:noProof/>
                <w:webHidden/>
              </w:rPr>
              <w:fldChar w:fldCharType="separate"/>
            </w:r>
            <w:r>
              <w:rPr>
                <w:noProof/>
                <w:webHidden/>
              </w:rPr>
              <w:t>8</w:t>
            </w:r>
            <w:r>
              <w:rPr>
                <w:noProof/>
                <w:webHidden/>
              </w:rPr>
              <w:fldChar w:fldCharType="end"/>
            </w:r>
          </w:hyperlink>
        </w:p>
        <w:p w14:paraId="43C84BF6" w14:textId="78E1D398" w:rsidR="003A7AAA" w:rsidRDefault="003A7AAA">
          <w:pPr>
            <w:pStyle w:val="TOC2"/>
            <w:tabs>
              <w:tab w:val="right" w:leader="dot" w:pos="9016"/>
            </w:tabs>
            <w:rPr>
              <w:rFonts w:eastAsiaTheme="minorEastAsia"/>
              <w:noProof/>
              <w:lang w:eastAsia="en-GB"/>
            </w:rPr>
          </w:pPr>
          <w:hyperlink w:anchor="_Toc218448249" w:history="1">
            <w:r w:rsidRPr="00EF17DB">
              <w:rPr>
                <w:rStyle w:val="Hyperlink"/>
                <w:noProof/>
              </w:rPr>
              <w:t>5.1 Validation of Experimental Methodology</w:t>
            </w:r>
            <w:r>
              <w:rPr>
                <w:noProof/>
                <w:webHidden/>
              </w:rPr>
              <w:tab/>
            </w:r>
            <w:r>
              <w:rPr>
                <w:noProof/>
                <w:webHidden/>
              </w:rPr>
              <w:fldChar w:fldCharType="begin"/>
            </w:r>
            <w:r>
              <w:rPr>
                <w:noProof/>
                <w:webHidden/>
              </w:rPr>
              <w:instrText xml:space="preserve"> PAGEREF _Toc218448249 \h </w:instrText>
            </w:r>
            <w:r>
              <w:rPr>
                <w:noProof/>
                <w:webHidden/>
              </w:rPr>
            </w:r>
            <w:r>
              <w:rPr>
                <w:noProof/>
                <w:webHidden/>
              </w:rPr>
              <w:fldChar w:fldCharType="separate"/>
            </w:r>
            <w:r>
              <w:rPr>
                <w:noProof/>
                <w:webHidden/>
              </w:rPr>
              <w:t>8</w:t>
            </w:r>
            <w:r>
              <w:rPr>
                <w:noProof/>
                <w:webHidden/>
              </w:rPr>
              <w:fldChar w:fldCharType="end"/>
            </w:r>
          </w:hyperlink>
        </w:p>
        <w:p w14:paraId="7616F155" w14:textId="576E0387" w:rsidR="003A7AAA" w:rsidRDefault="003A7AAA">
          <w:pPr>
            <w:pStyle w:val="TOC1"/>
            <w:tabs>
              <w:tab w:val="left" w:pos="480"/>
              <w:tab w:val="right" w:leader="dot" w:pos="9016"/>
            </w:tabs>
            <w:rPr>
              <w:rFonts w:eastAsiaTheme="minorEastAsia"/>
              <w:noProof/>
              <w:lang w:eastAsia="en-GB"/>
            </w:rPr>
          </w:pPr>
          <w:hyperlink w:anchor="_Toc218448250" w:history="1">
            <w:r w:rsidRPr="00EF17DB">
              <w:rPr>
                <w:rStyle w:val="Hyperlink"/>
                <w:noProof/>
              </w:rPr>
              <w:t xml:space="preserve">6 </w:t>
            </w:r>
            <w:r>
              <w:rPr>
                <w:rFonts w:eastAsiaTheme="minorEastAsia"/>
                <w:noProof/>
                <w:lang w:eastAsia="en-GB"/>
              </w:rPr>
              <w:tab/>
            </w:r>
            <w:r w:rsidRPr="00EF17DB">
              <w:rPr>
                <w:rStyle w:val="Hyperlink"/>
                <w:noProof/>
              </w:rPr>
              <w:t>Evaluation</w:t>
            </w:r>
            <w:r>
              <w:rPr>
                <w:noProof/>
                <w:webHidden/>
              </w:rPr>
              <w:tab/>
            </w:r>
            <w:r>
              <w:rPr>
                <w:noProof/>
                <w:webHidden/>
              </w:rPr>
              <w:fldChar w:fldCharType="begin"/>
            </w:r>
            <w:r>
              <w:rPr>
                <w:noProof/>
                <w:webHidden/>
              </w:rPr>
              <w:instrText xml:space="preserve"> PAGEREF _Toc218448250 \h </w:instrText>
            </w:r>
            <w:r>
              <w:rPr>
                <w:noProof/>
                <w:webHidden/>
              </w:rPr>
            </w:r>
            <w:r>
              <w:rPr>
                <w:noProof/>
                <w:webHidden/>
              </w:rPr>
              <w:fldChar w:fldCharType="separate"/>
            </w:r>
            <w:r>
              <w:rPr>
                <w:noProof/>
                <w:webHidden/>
              </w:rPr>
              <w:t>9</w:t>
            </w:r>
            <w:r>
              <w:rPr>
                <w:noProof/>
                <w:webHidden/>
              </w:rPr>
              <w:fldChar w:fldCharType="end"/>
            </w:r>
          </w:hyperlink>
        </w:p>
        <w:p w14:paraId="69354954" w14:textId="7A82E61B" w:rsidR="003A7AAA" w:rsidRDefault="003A7AAA">
          <w:pPr>
            <w:pStyle w:val="TOC2"/>
            <w:tabs>
              <w:tab w:val="right" w:leader="dot" w:pos="9016"/>
            </w:tabs>
            <w:rPr>
              <w:rFonts w:eastAsiaTheme="minorEastAsia"/>
              <w:noProof/>
              <w:lang w:eastAsia="en-GB"/>
            </w:rPr>
          </w:pPr>
          <w:hyperlink w:anchor="_Toc218448251" w:history="1">
            <w:r w:rsidRPr="00EF17DB">
              <w:rPr>
                <w:rStyle w:val="Hyperlink"/>
                <w:noProof/>
              </w:rPr>
              <w:t>6.1 Measurement Accuracy, Human Error and Set Up</w:t>
            </w:r>
            <w:r>
              <w:rPr>
                <w:noProof/>
                <w:webHidden/>
              </w:rPr>
              <w:tab/>
            </w:r>
            <w:r>
              <w:rPr>
                <w:noProof/>
                <w:webHidden/>
              </w:rPr>
              <w:fldChar w:fldCharType="begin"/>
            </w:r>
            <w:r>
              <w:rPr>
                <w:noProof/>
                <w:webHidden/>
              </w:rPr>
              <w:instrText xml:space="preserve"> PAGEREF _Toc218448251 \h </w:instrText>
            </w:r>
            <w:r>
              <w:rPr>
                <w:noProof/>
                <w:webHidden/>
              </w:rPr>
            </w:r>
            <w:r>
              <w:rPr>
                <w:noProof/>
                <w:webHidden/>
              </w:rPr>
              <w:fldChar w:fldCharType="separate"/>
            </w:r>
            <w:r>
              <w:rPr>
                <w:noProof/>
                <w:webHidden/>
              </w:rPr>
              <w:t>9</w:t>
            </w:r>
            <w:r>
              <w:rPr>
                <w:noProof/>
                <w:webHidden/>
              </w:rPr>
              <w:fldChar w:fldCharType="end"/>
            </w:r>
          </w:hyperlink>
        </w:p>
        <w:p w14:paraId="3C4B1AAB" w14:textId="6567A499" w:rsidR="003A7AAA" w:rsidRDefault="003A7AAA">
          <w:pPr>
            <w:pStyle w:val="TOC2"/>
            <w:tabs>
              <w:tab w:val="right" w:leader="dot" w:pos="9016"/>
            </w:tabs>
            <w:rPr>
              <w:rFonts w:eastAsiaTheme="minorEastAsia"/>
              <w:noProof/>
              <w:lang w:eastAsia="en-GB"/>
            </w:rPr>
          </w:pPr>
          <w:hyperlink w:anchor="_Toc218448252" w:history="1">
            <w:r w:rsidRPr="00EF17DB">
              <w:rPr>
                <w:rStyle w:val="Hyperlink"/>
                <w:noProof/>
              </w:rPr>
              <w:t>6.3 Calculation Assumptions and Apparatus Limitations</w:t>
            </w:r>
            <w:r>
              <w:rPr>
                <w:noProof/>
                <w:webHidden/>
              </w:rPr>
              <w:tab/>
            </w:r>
            <w:r>
              <w:rPr>
                <w:noProof/>
                <w:webHidden/>
              </w:rPr>
              <w:fldChar w:fldCharType="begin"/>
            </w:r>
            <w:r>
              <w:rPr>
                <w:noProof/>
                <w:webHidden/>
              </w:rPr>
              <w:instrText xml:space="preserve"> PAGEREF _Toc218448252 \h </w:instrText>
            </w:r>
            <w:r>
              <w:rPr>
                <w:noProof/>
                <w:webHidden/>
              </w:rPr>
            </w:r>
            <w:r>
              <w:rPr>
                <w:noProof/>
                <w:webHidden/>
              </w:rPr>
              <w:fldChar w:fldCharType="separate"/>
            </w:r>
            <w:r>
              <w:rPr>
                <w:noProof/>
                <w:webHidden/>
              </w:rPr>
              <w:t>9</w:t>
            </w:r>
            <w:r>
              <w:rPr>
                <w:noProof/>
                <w:webHidden/>
              </w:rPr>
              <w:fldChar w:fldCharType="end"/>
            </w:r>
          </w:hyperlink>
        </w:p>
        <w:p w14:paraId="284AF554" w14:textId="47E00FF6" w:rsidR="003A7AAA" w:rsidRDefault="003A7AAA">
          <w:pPr>
            <w:pStyle w:val="TOC1"/>
            <w:tabs>
              <w:tab w:val="left" w:pos="480"/>
              <w:tab w:val="right" w:leader="dot" w:pos="9016"/>
            </w:tabs>
            <w:rPr>
              <w:rFonts w:eastAsiaTheme="minorEastAsia"/>
              <w:noProof/>
              <w:lang w:eastAsia="en-GB"/>
            </w:rPr>
          </w:pPr>
          <w:hyperlink w:anchor="_Toc218448253" w:history="1">
            <w:r w:rsidRPr="00EF17DB">
              <w:rPr>
                <w:rStyle w:val="Hyperlink"/>
                <w:noProof/>
              </w:rPr>
              <w:t xml:space="preserve">7 </w:t>
            </w:r>
            <w:r>
              <w:rPr>
                <w:rFonts w:eastAsiaTheme="minorEastAsia"/>
                <w:noProof/>
                <w:lang w:eastAsia="en-GB"/>
              </w:rPr>
              <w:tab/>
            </w:r>
            <w:r w:rsidRPr="00EF17DB">
              <w:rPr>
                <w:rStyle w:val="Hyperlink"/>
                <w:noProof/>
              </w:rPr>
              <w:t>Further Work</w:t>
            </w:r>
            <w:r>
              <w:rPr>
                <w:noProof/>
                <w:webHidden/>
              </w:rPr>
              <w:tab/>
            </w:r>
            <w:r>
              <w:rPr>
                <w:noProof/>
                <w:webHidden/>
              </w:rPr>
              <w:fldChar w:fldCharType="begin"/>
            </w:r>
            <w:r>
              <w:rPr>
                <w:noProof/>
                <w:webHidden/>
              </w:rPr>
              <w:instrText xml:space="preserve"> PAGEREF _Toc218448253 \h </w:instrText>
            </w:r>
            <w:r>
              <w:rPr>
                <w:noProof/>
                <w:webHidden/>
              </w:rPr>
            </w:r>
            <w:r>
              <w:rPr>
                <w:noProof/>
                <w:webHidden/>
              </w:rPr>
              <w:fldChar w:fldCharType="separate"/>
            </w:r>
            <w:r>
              <w:rPr>
                <w:noProof/>
                <w:webHidden/>
              </w:rPr>
              <w:t>10</w:t>
            </w:r>
            <w:r>
              <w:rPr>
                <w:noProof/>
                <w:webHidden/>
              </w:rPr>
              <w:fldChar w:fldCharType="end"/>
            </w:r>
          </w:hyperlink>
        </w:p>
        <w:p w14:paraId="5EB25DDF" w14:textId="6AEAC6CA" w:rsidR="003A7AAA" w:rsidRDefault="003A7AAA">
          <w:pPr>
            <w:pStyle w:val="TOC2"/>
            <w:tabs>
              <w:tab w:val="right" w:leader="dot" w:pos="9016"/>
            </w:tabs>
            <w:rPr>
              <w:rFonts w:eastAsiaTheme="minorEastAsia"/>
              <w:noProof/>
              <w:lang w:eastAsia="en-GB"/>
            </w:rPr>
          </w:pPr>
          <w:hyperlink w:anchor="_Toc218448254" w:history="1">
            <w:r w:rsidRPr="00EF17DB">
              <w:rPr>
                <w:rStyle w:val="Hyperlink"/>
                <w:noProof/>
              </w:rPr>
              <w:t>7.1 Improved Measurement Techniques</w:t>
            </w:r>
            <w:r>
              <w:rPr>
                <w:noProof/>
                <w:webHidden/>
              </w:rPr>
              <w:tab/>
            </w:r>
            <w:r>
              <w:rPr>
                <w:noProof/>
                <w:webHidden/>
              </w:rPr>
              <w:fldChar w:fldCharType="begin"/>
            </w:r>
            <w:r>
              <w:rPr>
                <w:noProof/>
                <w:webHidden/>
              </w:rPr>
              <w:instrText xml:space="preserve"> PAGEREF _Toc218448254 \h </w:instrText>
            </w:r>
            <w:r>
              <w:rPr>
                <w:noProof/>
                <w:webHidden/>
              </w:rPr>
            </w:r>
            <w:r>
              <w:rPr>
                <w:noProof/>
                <w:webHidden/>
              </w:rPr>
              <w:fldChar w:fldCharType="separate"/>
            </w:r>
            <w:r>
              <w:rPr>
                <w:noProof/>
                <w:webHidden/>
              </w:rPr>
              <w:t>10</w:t>
            </w:r>
            <w:r>
              <w:rPr>
                <w:noProof/>
                <w:webHidden/>
              </w:rPr>
              <w:fldChar w:fldCharType="end"/>
            </w:r>
          </w:hyperlink>
        </w:p>
        <w:p w14:paraId="7BC8235A" w14:textId="666355D3" w:rsidR="003A7AAA" w:rsidRDefault="003A7AAA">
          <w:pPr>
            <w:pStyle w:val="TOC2"/>
            <w:tabs>
              <w:tab w:val="right" w:leader="dot" w:pos="9016"/>
            </w:tabs>
            <w:rPr>
              <w:rFonts w:eastAsiaTheme="minorEastAsia"/>
              <w:noProof/>
              <w:lang w:eastAsia="en-GB"/>
            </w:rPr>
          </w:pPr>
          <w:hyperlink w:anchor="_Toc218448255" w:history="1">
            <w:r w:rsidRPr="00EF17DB">
              <w:rPr>
                <w:rStyle w:val="Hyperlink"/>
                <w:noProof/>
              </w:rPr>
              <w:t>7.2 Increased Data Collection and Repeat Testing</w:t>
            </w:r>
            <w:r>
              <w:rPr>
                <w:noProof/>
                <w:webHidden/>
              </w:rPr>
              <w:tab/>
            </w:r>
            <w:r>
              <w:rPr>
                <w:noProof/>
                <w:webHidden/>
              </w:rPr>
              <w:fldChar w:fldCharType="begin"/>
            </w:r>
            <w:r>
              <w:rPr>
                <w:noProof/>
                <w:webHidden/>
              </w:rPr>
              <w:instrText xml:space="preserve"> PAGEREF _Toc218448255 \h </w:instrText>
            </w:r>
            <w:r>
              <w:rPr>
                <w:noProof/>
                <w:webHidden/>
              </w:rPr>
            </w:r>
            <w:r>
              <w:rPr>
                <w:noProof/>
                <w:webHidden/>
              </w:rPr>
              <w:fldChar w:fldCharType="separate"/>
            </w:r>
            <w:r>
              <w:rPr>
                <w:noProof/>
                <w:webHidden/>
              </w:rPr>
              <w:t>10</w:t>
            </w:r>
            <w:r>
              <w:rPr>
                <w:noProof/>
                <w:webHidden/>
              </w:rPr>
              <w:fldChar w:fldCharType="end"/>
            </w:r>
          </w:hyperlink>
        </w:p>
        <w:p w14:paraId="480130C0" w14:textId="3AAA935E" w:rsidR="003A7AAA" w:rsidRDefault="003A7AAA">
          <w:pPr>
            <w:pStyle w:val="TOC2"/>
            <w:tabs>
              <w:tab w:val="right" w:leader="dot" w:pos="9016"/>
            </w:tabs>
            <w:rPr>
              <w:rFonts w:eastAsiaTheme="minorEastAsia"/>
              <w:noProof/>
              <w:lang w:eastAsia="en-GB"/>
            </w:rPr>
          </w:pPr>
          <w:hyperlink w:anchor="_Toc218448256" w:history="1">
            <w:r w:rsidRPr="00EF17DB">
              <w:rPr>
                <w:rStyle w:val="Hyperlink"/>
                <w:noProof/>
              </w:rPr>
              <w:t>7.3 Extended Material Testing and Controlled Conditions</w:t>
            </w:r>
            <w:r>
              <w:rPr>
                <w:noProof/>
                <w:webHidden/>
              </w:rPr>
              <w:tab/>
            </w:r>
            <w:r>
              <w:rPr>
                <w:noProof/>
                <w:webHidden/>
              </w:rPr>
              <w:fldChar w:fldCharType="begin"/>
            </w:r>
            <w:r>
              <w:rPr>
                <w:noProof/>
                <w:webHidden/>
              </w:rPr>
              <w:instrText xml:space="preserve"> PAGEREF _Toc218448256 \h </w:instrText>
            </w:r>
            <w:r>
              <w:rPr>
                <w:noProof/>
                <w:webHidden/>
              </w:rPr>
            </w:r>
            <w:r>
              <w:rPr>
                <w:noProof/>
                <w:webHidden/>
              </w:rPr>
              <w:fldChar w:fldCharType="separate"/>
            </w:r>
            <w:r>
              <w:rPr>
                <w:noProof/>
                <w:webHidden/>
              </w:rPr>
              <w:t>10</w:t>
            </w:r>
            <w:r>
              <w:rPr>
                <w:noProof/>
                <w:webHidden/>
              </w:rPr>
              <w:fldChar w:fldCharType="end"/>
            </w:r>
          </w:hyperlink>
        </w:p>
        <w:p w14:paraId="70B815BB" w14:textId="1BEA7C1D" w:rsidR="003A7AAA" w:rsidRDefault="003A7AAA">
          <w:pPr>
            <w:pStyle w:val="TOC1"/>
            <w:tabs>
              <w:tab w:val="left" w:pos="480"/>
              <w:tab w:val="right" w:leader="dot" w:pos="9016"/>
            </w:tabs>
            <w:rPr>
              <w:rFonts w:eastAsiaTheme="minorEastAsia"/>
              <w:noProof/>
              <w:lang w:eastAsia="en-GB"/>
            </w:rPr>
          </w:pPr>
          <w:hyperlink w:anchor="_Toc218448257" w:history="1">
            <w:r w:rsidRPr="00EF17DB">
              <w:rPr>
                <w:rStyle w:val="Hyperlink"/>
                <w:noProof/>
              </w:rPr>
              <w:t xml:space="preserve">8 </w:t>
            </w:r>
            <w:r>
              <w:rPr>
                <w:rFonts w:eastAsiaTheme="minorEastAsia"/>
                <w:noProof/>
                <w:lang w:eastAsia="en-GB"/>
              </w:rPr>
              <w:tab/>
            </w:r>
            <w:r w:rsidRPr="00EF17DB">
              <w:rPr>
                <w:rStyle w:val="Hyperlink"/>
                <w:noProof/>
              </w:rPr>
              <w:t>References</w:t>
            </w:r>
            <w:r>
              <w:rPr>
                <w:noProof/>
                <w:webHidden/>
              </w:rPr>
              <w:tab/>
            </w:r>
            <w:r>
              <w:rPr>
                <w:noProof/>
                <w:webHidden/>
              </w:rPr>
              <w:fldChar w:fldCharType="begin"/>
            </w:r>
            <w:r>
              <w:rPr>
                <w:noProof/>
                <w:webHidden/>
              </w:rPr>
              <w:instrText xml:space="preserve"> PAGEREF _Toc218448257 \h </w:instrText>
            </w:r>
            <w:r>
              <w:rPr>
                <w:noProof/>
                <w:webHidden/>
              </w:rPr>
            </w:r>
            <w:r>
              <w:rPr>
                <w:noProof/>
                <w:webHidden/>
              </w:rPr>
              <w:fldChar w:fldCharType="separate"/>
            </w:r>
            <w:r>
              <w:rPr>
                <w:noProof/>
                <w:webHidden/>
              </w:rPr>
              <w:t>11</w:t>
            </w:r>
            <w:r>
              <w:rPr>
                <w:noProof/>
                <w:webHidden/>
              </w:rPr>
              <w:fldChar w:fldCharType="end"/>
            </w:r>
          </w:hyperlink>
        </w:p>
        <w:p w14:paraId="60420EE3" w14:textId="61269AEC" w:rsidR="00606537" w:rsidRDefault="00606537" w:rsidP="00606537">
          <w:pPr>
            <w:rPr>
              <w:b/>
              <w:bCs/>
            </w:rPr>
          </w:pPr>
          <w:r>
            <w:rPr>
              <w:b/>
              <w:bCs/>
            </w:rPr>
            <w:fldChar w:fldCharType="end"/>
          </w:r>
        </w:p>
        <w:p w14:paraId="7B205DEA" w14:textId="1E6C210D" w:rsidR="00606537" w:rsidRPr="00606537" w:rsidRDefault="00606537" w:rsidP="00606537">
          <w:pPr>
            <w:rPr>
              <w:b/>
              <w:bCs/>
            </w:rPr>
          </w:pPr>
          <w:r>
            <w:rPr>
              <w:b/>
              <w:bCs/>
            </w:rPr>
            <w:br w:type="page"/>
          </w:r>
        </w:p>
      </w:sdtContent>
    </w:sdt>
    <w:p w14:paraId="515EE645" w14:textId="6236978A" w:rsidR="00567130" w:rsidRDefault="008F64A8" w:rsidP="008F64A8">
      <w:pPr>
        <w:pStyle w:val="Heading1"/>
      </w:pPr>
      <w:bookmarkStart w:id="0" w:name="_Toc218448236"/>
      <w:r>
        <w:lastRenderedPageBreak/>
        <w:t xml:space="preserve">1 </w:t>
      </w:r>
      <w:r>
        <w:tab/>
      </w:r>
      <w:r w:rsidR="00567130">
        <w:t>Introduction</w:t>
      </w:r>
      <w:bookmarkEnd w:id="0"/>
    </w:p>
    <w:p w14:paraId="4AB74B7A" w14:textId="6A383A74" w:rsidR="00C35F4C" w:rsidRPr="00C35F4C" w:rsidRDefault="00C35F4C" w:rsidP="00C35F4C">
      <w:r w:rsidRPr="00C35F4C">
        <w:t xml:space="preserve">The primary aim of this assignment is to investigate how </w:t>
      </w:r>
      <w:proofErr w:type="gramStart"/>
      <w:r w:rsidRPr="00C35F4C">
        <w:t>different materials</w:t>
      </w:r>
      <w:proofErr w:type="gramEnd"/>
      <w:r w:rsidRPr="00C35F4C">
        <w:t xml:space="preserve"> are affected by torsion, which is the twisting of an object due to an applied torque. In engineering, understanding the relationship between the force applied and the resulting deformation is critical for the safe design of mechanical components. This experiment focuses on determining the Modulus of Rigidity</w:t>
      </w:r>
      <w:r>
        <w:t xml:space="preserve">, </w:t>
      </w:r>
      <w:r w:rsidRPr="00C35F4C">
        <w:t>also known as the Shear Modulus</w:t>
      </w:r>
      <w:r w:rsidR="003B4381">
        <w:t>,</w:t>
      </w:r>
      <w:r w:rsidR="006438BE">
        <w:t xml:space="preserve"> which</w:t>
      </w:r>
      <w:r w:rsidRPr="00C35F4C">
        <w:t xml:space="preserve"> serves as a numerical representation of a material's stiffness and its ability to resist torsional deformation.</w:t>
      </w:r>
    </w:p>
    <w:p w14:paraId="74D7722A" w14:textId="1FB1593C" w:rsidR="00C35F4C" w:rsidRPr="00C35F4C" w:rsidRDefault="00C35F4C" w:rsidP="00C35F4C">
      <w:r w:rsidRPr="00C35F4C">
        <w:t xml:space="preserve">To determine this value accurately, the general torsion equation must be utilized and rearranged. This mathematical process allows the experimental data, such as the applied load and the measured angle of twist, to be converted into a format where the Modulus of Rigidity can be identified as the gradient of a linear graph. By performing this on samples of Mild Steel, </w:t>
      </w:r>
      <w:r w:rsidRPr="00C35F4C">
        <w:t>Aluminium</w:t>
      </w:r>
      <w:r w:rsidRPr="00C35F4C">
        <w:t xml:space="preserve">, and Brass, the experiment highlights how </w:t>
      </w:r>
      <w:proofErr w:type="gramStart"/>
      <w:r w:rsidRPr="00C35F4C">
        <w:t xml:space="preserve">different </w:t>
      </w:r>
      <w:r w:rsidR="007A1065">
        <w:t>materials</w:t>
      </w:r>
      <w:proofErr w:type="gramEnd"/>
      <w:r w:rsidRPr="00C35F4C">
        <w:t xml:space="preserve"> respond to the same external forces.</w:t>
      </w:r>
    </w:p>
    <w:p w14:paraId="0843B637" w14:textId="0A275AB9" w:rsidR="00C35F4C" w:rsidRPr="00C35F4C" w:rsidRDefault="00C35F4C" w:rsidP="00C35F4C">
      <w:r w:rsidRPr="00C35F4C">
        <w:t xml:space="preserve">This report includes a detailed overview of the experimental procedure, the presentation of raw laboratory data, and a comprehensive analysis using graphical methods. </w:t>
      </w:r>
      <w:r w:rsidRPr="00C35F4C">
        <w:t>The</w:t>
      </w:r>
      <w:r w:rsidRPr="00C35F4C">
        <w:t xml:space="preserve"> experimental findings will be compared </w:t>
      </w:r>
      <w:r w:rsidR="006438BE">
        <w:t>to</w:t>
      </w:r>
      <w:r w:rsidR="006438BE" w:rsidRPr="00C35F4C">
        <w:t xml:space="preserve"> </w:t>
      </w:r>
      <w:r w:rsidRPr="00C35F4C">
        <w:t xml:space="preserve">established data </w:t>
      </w:r>
      <w:r w:rsidR="006438BE">
        <w:t xml:space="preserve">in order </w:t>
      </w:r>
      <w:r w:rsidRPr="00C35F4C">
        <w:t>to validate the accuracy of the results and to confirm the identity of each material based on its mechanical performance.</w:t>
      </w:r>
    </w:p>
    <w:p w14:paraId="3BB22E4A" w14:textId="70CCB807" w:rsidR="008B4B3D" w:rsidRDefault="008B4B3D">
      <w:r>
        <w:br w:type="page"/>
      </w:r>
    </w:p>
    <w:p w14:paraId="6EF56597" w14:textId="1E62DA61" w:rsidR="00567130" w:rsidRDefault="008F64A8" w:rsidP="00567130">
      <w:pPr>
        <w:pStyle w:val="Heading1"/>
      </w:pPr>
      <w:bookmarkStart w:id="1" w:name="_Toc218448237"/>
      <w:r>
        <w:lastRenderedPageBreak/>
        <w:t xml:space="preserve">2 </w:t>
      </w:r>
      <w:r>
        <w:tab/>
      </w:r>
      <w:r w:rsidR="00567130">
        <w:t xml:space="preserve">Experimental </w:t>
      </w:r>
      <w:r w:rsidR="00223E4A">
        <w:t>P</w:t>
      </w:r>
      <w:r w:rsidR="00567130">
        <w:t>rocedure</w:t>
      </w:r>
      <w:bookmarkEnd w:id="1"/>
    </w:p>
    <w:p w14:paraId="336FB97A" w14:textId="5DB9DAF4" w:rsidR="008B4B3D" w:rsidRDefault="00BC77F2" w:rsidP="008B4B3D">
      <w:r w:rsidRPr="00BC77F2">
        <w:drawing>
          <wp:anchor distT="0" distB="0" distL="114300" distR="114300" simplePos="0" relativeHeight="251661312" behindDoc="0" locked="0" layoutInCell="1" allowOverlap="1" wp14:anchorId="0D14045C" wp14:editId="4AA1E6BA">
            <wp:simplePos x="0" y="0"/>
            <wp:positionH relativeFrom="margin">
              <wp:posOffset>2748280</wp:posOffset>
            </wp:positionH>
            <wp:positionV relativeFrom="paragraph">
              <wp:posOffset>95250</wp:posOffset>
            </wp:positionV>
            <wp:extent cx="3570605" cy="2678430"/>
            <wp:effectExtent l="7938" t="0" r="0" b="0"/>
            <wp:wrapSquare wrapText="bothSides"/>
            <wp:docPr id="1835555554" name="Picture 2" descr="A close-up of a measuring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55554" name="Picture 2" descr="A close-up of a measuring devic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3570605" cy="2678430"/>
                    </a:xfrm>
                    <a:prstGeom prst="rect">
                      <a:avLst/>
                    </a:prstGeom>
                    <a:noFill/>
                    <a:ln>
                      <a:noFill/>
                    </a:ln>
                  </pic:spPr>
                </pic:pic>
              </a:graphicData>
            </a:graphic>
          </wp:anchor>
        </w:drawing>
      </w:r>
    </w:p>
    <w:p w14:paraId="10C89F15" w14:textId="7D0562D2" w:rsidR="00183491" w:rsidRDefault="00183491" w:rsidP="00183491">
      <w:pPr>
        <w:pStyle w:val="Heading2"/>
      </w:pPr>
      <w:bookmarkStart w:id="2" w:name="_Toc218448238"/>
      <w:r>
        <w:t xml:space="preserve">2.1 </w:t>
      </w:r>
      <w:r>
        <w:tab/>
        <w:t xml:space="preserve">Setting up </w:t>
      </w:r>
      <w:r w:rsidR="00223E4A">
        <w:t>E</w:t>
      </w:r>
      <w:r>
        <w:t>xperiment</w:t>
      </w:r>
      <w:bookmarkEnd w:id="2"/>
    </w:p>
    <w:p w14:paraId="2A543453" w14:textId="4E185992" w:rsidR="004B4353" w:rsidRDefault="00BC77F2" w:rsidP="004B4353">
      <w:r>
        <w:rPr>
          <w:noProof/>
        </w:rPr>
        <mc:AlternateContent>
          <mc:Choice Requires="wps">
            <w:drawing>
              <wp:anchor distT="0" distB="0" distL="114300" distR="114300" simplePos="0" relativeHeight="251663360" behindDoc="0" locked="0" layoutInCell="1" allowOverlap="1" wp14:anchorId="28DF0EE6" wp14:editId="673EC4C0">
                <wp:simplePos x="0" y="0"/>
                <wp:positionH relativeFrom="column">
                  <wp:posOffset>3285636</wp:posOffset>
                </wp:positionH>
                <wp:positionV relativeFrom="paragraph">
                  <wp:posOffset>2640245</wp:posOffset>
                </wp:positionV>
                <wp:extent cx="2678430" cy="635"/>
                <wp:effectExtent l="0" t="0" r="0" b="0"/>
                <wp:wrapSquare wrapText="bothSides"/>
                <wp:docPr id="21961166" name="Text Box 1"/>
                <wp:cNvGraphicFramePr/>
                <a:graphic xmlns:a="http://schemas.openxmlformats.org/drawingml/2006/main">
                  <a:graphicData uri="http://schemas.microsoft.com/office/word/2010/wordprocessingShape">
                    <wps:wsp>
                      <wps:cNvSpPr txBox="1"/>
                      <wps:spPr>
                        <a:xfrm>
                          <a:off x="0" y="0"/>
                          <a:ext cx="2678430" cy="635"/>
                        </a:xfrm>
                        <a:prstGeom prst="rect">
                          <a:avLst/>
                        </a:prstGeom>
                        <a:solidFill>
                          <a:prstClr val="white"/>
                        </a:solidFill>
                        <a:ln>
                          <a:noFill/>
                        </a:ln>
                      </wps:spPr>
                      <wps:txbx>
                        <w:txbxContent>
                          <w:p w14:paraId="526684BE" w14:textId="33CF87A1" w:rsidR="00BC77F2" w:rsidRPr="00E5168D" w:rsidRDefault="00BC77F2" w:rsidP="00BC77F2">
                            <w:pPr>
                              <w:pStyle w:val="Caption"/>
                            </w:pPr>
                            <w:r>
                              <w:t>Figure 2-1 - torque arm at about 15degrees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F0EE6" id="Text Box 1" o:spid="_x0000_s1030" type="#_x0000_t202" style="position:absolute;margin-left:258.7pt;margin-top:207.9pt;width:210.9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" stroked="f">
                <v:textbox style="mso-fit-shape-to-text:t" inset="0,0,0,0">
                  <w:txbxContent>
                    <w:p w14:paraId="526684BE" w14:textId="33CF87A1" w:rsidR="00BC77F2" w:rsidRPr="00E5168D" w:rsidRDefault="00BC77F2" w:rsidP="00BC77F2">
                      <w:pPr>
                        <w:pStyle w:val="Caption"/>
                      </w:pPr>
                      <w:r>
                        <w:t>Figure 2-1 - torque arm at about 15degrees</w:t>
                      </w:r>
                    </w:p>
                  </w:txbxContent>
                </v:textbox>
                <w10:wrap type="square"/>
              </v:shape>
            </w:pict>
          </mc:Fallback>
        </mc:AlternateContent>
      </w:r>
      <w:r w:rsidR="006438BE">
        <w:t>This required</w:t>
      </w:r>
      <w:r w:rsidR="004B4353" w:rsidRPr="004B4353">
        <w:t xml:space="preserve"> the work board </w:t>
      </w:r>
      <w:r w:rsidR="006438BE">
        <w:t>to be</w:t>
      </w:r>
      <w:r w:rsidR="004B4353" w:rsidRPr="004B4353">
        <w:t xml:space="preserve"> prepared. A fixed chuck and a rotating chuck were attached in order to secure the sample. An Allen key was used to loosen the grubscrews on both chucks before inserting the sample. The sample was then pushed through the fixed chuck and fully into the rotating chuck. Once positioned correctly, the grubscrews on the fixed chuck were tightened.</w:t>
      </w:r>
      <w:r>
        <w:t xml:space="preserve"> </w:t>
      </w:r>
      <w:r w:rsidR="004B4353" w:rsidRPr="004B4353">
        <w:t>Before tightening the grubscrews on the rotating chuck, the chuck needed to be zeroed. To do this, the dial was set to 0 degrees. The grubscrew was loosened to prevent twisting the sample while adjusting the torque arm. The mark on the cursor was aligned with the 0-degree mark on the dial, after which the grubscrews were tightened to secure the rotating chuck.</w:t>
      </w:r>
    </w:p>
    <w:p w14:paraId="04BD3429" w14:textId="1C3FB726" w:rsidR="00BC77F2" w:rsidRDefault="00BC77F2" w:rsidP="004B4353"/>
    <w:p w14:paraId="0DC3EC48" w14:textId="3FB845C3" w:rsidR="00183491" w:rsidRDefault="00183491" w:rsidP="00183491">
      <w:pPr>
        <w:pStyle w:val="Heading2"/>
      </w:pPr>
      <w:bookmarkStart w:id="3" w:name="_Toc218448239"/>
      <w:r>
        <w:t xml:space="preserve">2.2 </w:t>
      </w:r>
      <w:r>
        <w:tab/>
      </w:r>
      <w:r w:rsidR="001C13B0">
        <w:t>Conducting experiment</w:t>
      </w:r>
      <w:bookmarkEnd w:id="3"/>
    </w:p>
    <w:p w14:paraId="29F7BF34" w14:textId="7368DE4E" w:rsidR="00183491" w:rsidRPr="008B4B3D" w:rsidRDefault="00BC77F2" w:rsidP="008B4B3D">
      <w:r>
        <w:rPr>
          <w:noProof/>
        </w:rPr>
        <mc:AlternateContent>
          <mc:Choice Requires="wps">
            <w:drawing>
              <wp:anchor distT="0" distB="0" distL="114300" distR="114300" simplePos="0" relativeHeight="251666432" behindDoc="0" locked="0" layoutInCell="1" allowOverlap="1" wp14:anchorId="369AEB1F" wp14:editId="70FC932F">
                <wp:simplePos x="0" y="0"/>
                <wp:positionH relativeFrom="margin">
                  <wp:posOffset>364052</wp:posOffset>
                </wp:positionH>
                <wp:positionV relativeFrom="paragraph">
                  <wp:posOffset>2704510</wp:posOffset>
                </wp:positionV>
                <wp:extent cx="2499995" cy="635"/>
                <wp:effectExtent l="0" t="0" r="0" b="0"/>
                <wp:wrapSquare wrapText="bothSides"/>
                <wp:docPr id="1403046716" name="Text Box 1"/>
                <wp:cNvGraphicFramePr/>
                <a:graphic xmlns:a="http://schemas.openxmlformats.org/drawingml/2006/main">
                  <a:graphicData uri="http://schemas.microsoft.com/office/word/2010/wordprocessingShape">
                    <wps:wsp>
                      <wps:cNvSpPr txBox="1"/>
                      <wps:spPr>
                        <a:xfrm>
                          <a:off x="0" y="0"/>
                          <a:ext cx="2499995" cy="635"/>
                        </a:xfrm>
                        <a:prstGeom prst="rect">
                          <a:avLst/>
                        </a:prstGeom>
                        <a:solidFill>
                          <a:prstClr val="white"/>
                        </a:solidFill>
                        <a:ln>
                          <a:noFill/>
                        </a:ln>
                      </wps:spPr>
                      <wps:txbx>
                        <w:txbxContent>
                          <w:p w14:paraId="41F489DC" w14:textId="5DF70D37" w:rsidR="00BC77F2" w:rsidRPr="00BC77F2" w:rsidRDefault="00BC77F2" w:rsidP="00BC77F2">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-2 - Diagram of the experiment </w:t>
                            </w:r>
                            <w:r w:rsidRPr="00BC77F2">
                              <w:rPr>
                                <w:i w:val="0"/>
                                <w:iCs w:val="0"/>
                              </w:rPr>
                              <w:t>Anon (n.d.)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9AEB1F" id="_x0000_s1031" type="#_x0000_t202" style="position:absolute;margin-left:28.65pt;margin-top:212.95pt;width:196.85pt;height:.05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" stroked="f">
                <v:textbox style="mso-fit-shape-to-text:t" inset="0,0,0,0">
                  <w:txbxContent>
                    <w:p w14:paraId="41F489DC" w14:textId="5DF70D37" w:rsidR="00BC77F2" w:rsidRPr="00BC77F2" w:rsidRDefault="00BC77F2" w:rsidP="00BC77F2">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-2 - Diagram of the experiment </w:t>
                      </w:r>
                      <w:r w:rsidRPr="00BC77F2">
                        <w:rPr>
                          <w:i w:val="0"/>
                          <w:iCs w:val="0"/>
                        </w:rPr>
                        <w:t>Anon (n.d.)</w:t>
                      </w:r>
                    </w:p>
                  </w:txbxContent>
                </v:textbox>
                <w10:wrap type="square" anchorx="margin"/>
              </v:shape>
            </w:pict>
          </mc:Fallback>
        </mc:AlternateContent>
      </w:r>
      <w:r w:rsidRPr="00BC77F2">
        <w:drawing>
          <wp:anchor distT="0" distB="0" distL="114300" distR="114300" simplePos="0" relativeHeight="251664384" behindDoc="0" locked="0" layoutInCell="1" allowOverlap="1" wp14:anchorId="0460FF56" wp14:editId="728FC336">
            <wp:simplePos x="0" y="0"/>
            <wp:positionH relativeFrom="column">
              <wp:posOffset>-55923</wp:posOffset>
            </wp:positionH>
            <wp:positionV relativeFrom="paragraph">
              <wp:posOffset>447579</wp:posOffset>
            </wp:positionV>
            <wp:extent cx="2994053" cy="2308068"/>
            <wp:effectExtent l="0" t="0" r="0" b="0"/>
            <wp:wrapSquare wrapText="bothSides"/>
            <wp:docPr id="1496017441" name="Picture 1" descr="A diagram of a work pa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17441" name="Picture 1" descr="A diagram of a work panel"/>
                    <pic:cNvPicPr/>
                  </pic:nvPicPr>
                  <pic:blipFill>
                    <a:blip r:embed="rId9">
                      <a:extLst>
                        <a:ext uri="{28A0092B-C50C-407E-A947-70E740481C1C}">
                          <a14:useLocalDpi xmlns:a14="http://schemas.microsoft.com/office/drawing/2010/main" val="0"/>
                        </a:ext>
                      </a:extLst>
                    </a:blip>
                    <a:stretch>
                      <a:fillRect/>
                    </a:stretch>
                  </pic:blipFill>
                  <pic:spPr>
                    <a:xfrm>
                      <a:off x="0" y="0"/>
                      <a:ext cx="2994053" cy="2308068"/>
                    </a:xfrm>
                    <a:prstGeom prst="rect">
                      <a:avLst/>
                    </a:prstGeom>
                  </pic:spPr>
                </pic:pic>
              </a:graphicData>
            </a:graphic>
            <wp14:sizeRelH relativeFrom="page">
              <wp14:pctWidth>0</wp14:pctWidth>
            </wp14:sizeRelH>
            <wp14:sizeRelV relativeFrom="page">
              <wp14:pctHeight>0</wp14:pctHeight>
            </wp14:sizeRelV>
          </wp:anchor>
        </w:drawing>
      </w:r>
      <w:r w:rsidR="006438BE">
        <w:t xml:space="preserve">Each sample was identified and the </w:t>
      </w:r>
      <w:r w:rsidR="009D3673" w:rsidRPr="009D3673">
        <w:t>diameter of each rod measured and recorded</w:t>
      </w:r>
      <w:r w:rsidR="006438BE">
        <w:t>.</w:t>
      </w:r>
      <w:r w:rsidR="009D3673" w:rsidRPr="009D3673">
        <w:t xml:space="preserve"> </w:t>
      </w:r>
      <w:r w:rsidR="006438BE">
        <w:t>T</w:t>
      </w:r>
      <w:r w:rsidR="009D3673" w:rsidRPr="009D3673">
        <w:t xml:space="preserve">hese values were </w:t>
      </w:r>
      <w:r w:rsidR="006438BE">
        <w:t xml:space="preserve">then </w:t>
      </w:r>
      <w:r w:rsidR="009D3673" w:rsidRPr="009D3673">
        <w:t xml:space="preserve">used to calculate the required polar </w:t>
      </w:r>
      <w:r w:rsidR="009D3673">
        <w:t xml:space="preserve">second </w:t>
      </w:r>
      <w:r w:rsidR="009D3673" w:rsidRPr="009D3673">
        <w:t xml:space="preserve">moment of </w:t>
      </w:r>
      <w:r w:rsidR="009D3673">
        <w:t>Area</w:t>
      </w:r>
      <w:r w:rsidR="009D3673" w:rsidRPr="009D3673">
        <w:t xml:space="preserve"> (J). The first sample (brass) was secured in the chucks, ensuring the rotating chuck was set to 0 degrees. Weights were added to the work</w:t>
      </w:r>
      <w:r w:rsidR="009D3673">
        <w:t>ing</w:t>
      </w:r>
      <w:r w:rsidR="009D3673" w:rsidRPr="009D3673">
        <w:t xml:space="preserve"> arm in 100 g increments to apply torsion to the sample. A maximum load of 500 g was used (reduced to 400 g for aluminium) to avoid permanent deformation</w:t>
      </w:r>
      <w:r w:rsidR="009D3673">
        <w:t xml:space="preserve"> (beyond elastic limit)</w:t>
      </w:r>
      <w:r w:rsidR="009D3673" w:rsidRPr="009D3673">
        <w:t xml:space="preserve">. After each weight was applied, the resulting angle of twist was observed on the rotating arm and recorded. This process was repeated for each load (e.g. 100 g, 200 g, </w:t>
      </w:r>
      <w:proofErr w:type="gramStart"/>
      <w:r w:rsidR="009D3673" w:rsidRPr="009D3673">
        <w:t>etc.</w:t>
      </w:r>
      <w:proofErr w:type="gramEnd"/>
      <w:r w:rsidR="009D3673" w:rsidRPr="009D3673">
        <w:t xml:space="preserve">). The entire procedure was then </w:t>
      </w:r>
      <w:proofErr w:type="gramStart"/>
      <w:r w:rsidR="009D3673" w:rsidRPr="009D3673">
        <w:t>carried out</w:t>
      </w:r>
      <w:proofErr w:type="gramEnd"/>
      <w:r w:rsidR="009D3673" w:rsidRPr="009D3673">
        <w:t xml:space="preserve"> for each remaining sample.</w:t>
      </w:r>
      <w:r w:rsidR="00183491">
        <w:br w:type="page"/>
      </w:r>
    </w:p>
    <w:p w14:paraId="6A30D0F9" w14:textId="383918D3" w:rsidR="00567130" w:rsidRDefault="008F64A8" w:rsidP="00567130">
      <w:pPr>
        <w:pStyle w:val="Heading1"/>
      </w:pPr>
      <w:bookmarkStart w:id="4" w:name="_Toc218448240"/>
      <w:r>
        <w:lastRenderedPageBreak/>
        <w:t xml:space="preserve">3 </w:t>
      </w:r>
      <w:r>
        <w:tab/>
      </w:r>
      <w:r w:rsidR="008B4B3D">
        <w:t>Results</w:t>
      </w:r>
      <w:bookmarkEnd w:id="4"/>
    </w:p>
    <w:p w14:paraId="05B34EDD" w14:textId="1FB57581" w:rsidR="00E108B8" w:rsidRDefault="00797A2C" w:rsidP="00E108B8">
      <w:r>
        <w:t xml:space="preserve">The experiment measured the angle of twist produced in </w:t>
      </w:r>
      <w:proofErr w:type="gramStart"/>
      <w:r>
        <w:t>different materials</w:t>
      </w:r>
      <w:proofErr w:type="gramEnd"/>
      <w:r>
        <w:t xml:space="preserve"> when subjected to increasing applied loads. Three materials were </w:t>
      </w:r>
      <w:proofErr w:type="gramStart"/>
      <w:r>
        <w:t>tested</w:t>
      </w:r>
      <w:proofErr w:type="gramEnd"/>
      <w:r>
        <w:t>: brass, aluminium, and steel. All measurements were recorded directly from the equipment during the experiment and are shown without any further processing.</w:t>
      </w:r>
    </w:p>
    <w:p w14:paraId="2B3F2E63" w14:textId="77777777" w:rsidR="00797A2C" w:rsidRDefault="00797A2C" w:rsidP="00E108B8"/>
    <w:p w14:paraId="2034F931" w14:textId="0ADD5D63" w:rsidR="0049410F" w:rsidRDefault="00797A2C" w:rsidP="00797A2C">
      <w:pPr>
        <w:pStyle w:val="Heading2"/>
      </w:pPr>
      <w:bookmarkStart w:id="5" w:name="_Toc218448241"/>
      <w:r>
        <w:t xml:space="preserve">3.1 </w:t>
      </w:r>
      <w:r>
        <w:tab/>
        <w:t>Brass Results</w:t>
      </w:r>
      <w:bookmarkEnd w:id="5"/>
    </w:p>
    <w:p w14:paraId="6E0B6357" w14:textId="72EFFFA4" w:rsidR="00797A2C" w:rsidRPr="00797A2C" w:rsidRDefault="00797A2C" w:rsidP="00797A2C">
      <w:r>
        <w:t xml:space="preserve">Table 3-1 shows the angle of twist for </w:t>
      </w:r>
      <w:r w:rsidR="00912B26">
        <w:t>the brass sample under the applied loads.</w:t>
      </w:r>
    </w:p>
    <w:p w14:paraId="6E65AF0A" w14:textId="3CC4738C" w:rsidR="00E108B8" w:rsidRDefault="00E108B8" w:rsidP="00912B26">
      <w:pPr>
        <w:pStyle w:val="Caption"/>
        <w:keepNext/>
        <w:spacing w:after="0"/>
      </w:pPr>
      <w:r>
        <w:t>Table 3-1 - Brass Results from Lab</w:t>
      </w:r>
    </w:p>
    <w:tbl>
      <w:tblPr>
        <w:tblStyle w:val="TableGrid"/>
        <w:tblW w:w="0" w:type="auto"/>
        <w:tblLook w:val="04A0" w:firstRow="1" w:lastRow="0" w:firstColumn="1" w:lastColumn="0" w:noHBand="0" w:noVBand="1"/>
      </w:tblPr>
      <w:tblGrid>
        <w:gridCol w:w="1413"/>
        <w:gridCol w:w="2126"/>
      </w:tblGrid>
      <w:tr w:rsidR="004B4353" w14:paraId="5A8B7734" w14:textId="77777777" w:rsidTr="00DB479D">
        <w:tc>
          <w:tcPr>
            <w:tcW w:w="3539" w:type="dxa"/>
            <w:gridSpan w:val="2"/>
          </w:tcPr>
          <w:p w14:paraId="51E1B28C" w14:textId="787F5126" w:rsidR="004B4353" w:rsidRPr="005859BC" w:rsidRDefault="004B4353" w:rsidP="004B4353">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Brass</w:t>
            </w:r>
          </w:p>
        </w:tc>
      </w:tr>
      <w:tr w:rsidR="004B4353" w14:paraId="10DA86E4" w14:textId="77777777" w:rsidTr="004B4353">
        <w:tc>
          <w:tcPr>
            <w:tcW w:w="1413" w:type="dxa"/>
          </w:tcPr>
          <w:p w14:paraId="10463ED8" w14:textId="23518A62" w:rsidR="004B4353" w:rsidRDefault="004B4353" w:rsidP="004B4353">
            <w:r w:rsidRPr="005859BC">
              <w:rPr>
                <w:rFonts w:ascii="Aptos Narrow" w:eastAsia="Times New Roman" w:hAnsi="Aptos Narrow" w:cs="Times New Roman"/>
                <w:color w:val="000000"/>
                <w:kern w:val="0"/>
                <w:sz w:val="22"/>
                <w:szCs w:val="22"/>
                <w:lang w:eastAsia="en-GB"/>
                <w14:ligatures w14:val="none"/>
              </w:rPr>
              <w:t>Load (m) (g)</w:t>
            </w:r>
          </w:p>
        </w:tc>
        <w:tc>
          <w:tcPr>
            <w:tcW w:w="2126" w:type="dxa"/>
          </w:tcPr>
          <w:p w14:paraId="71E59D90" w14:textId="461588DE" w:rsidR="004B4353" w:rsidRDefault="004B4353" w:rsidP="004B4353">
            <w:r w:rsidRPr="005859BC">
              <w:rPr>
                <w:rFonts w:ascii="Aptos Narrow" w:eastAsia="Times New Roman" w:hAnsi="Aptos Narrow" w:cs="Times New Roman"/>
                <w:color w:val="000000"/>
                <w:kern w:val="0"/>
                <w:sz w:val="22"/>
                <w:szCs w:val="22"/>
                <w:lang w:eastAsia="en-GB"/>
                <w14:ligatures w14:val="none"/>
              </w:rPr>
              <w:t>Twist angle (degrees)</w:t>
            </w:r>
          </w:p>
        </w:tc>
      </w:tr>
      <w:tr w:rsidR="004B4353" w14:paraId="038D3BD6" w14:textId="77777777" w:rsidTr="004B4353">
        <w:tc>
          <w:tcPr>
            <w:tcW w:w="1413" w:type="dxa"/>
            <w:vAlign w:val="bottom"/>
          </w:tcPr>
          <w:p w14:paraId="2A7589C2" w14:textId="24D7AF0D" w:rsidR="004B4353" w:rsidRDefault="004B4353" w:rsidP="004B4353">
            <w:r w:rsidRPr="005859BC">
              <w:rPr>
                <w:rFonts w:ascii="Aptos Narrow" w:eastAsia="Times New Roman" w:hAnsi="Aptos Narrow" w:cs="Times New Roman"/>
                <w:color w:val="000000"/>
                <w:kern w:val="0"/>
                <w:sz w:val="22"/>
                <w:szCs w:val="22"/>
                <w:lang w:eastAsia="en-GB"/>
                <w14:ligatures w14:val="none"/>
              </w:rPr>
              <w:t>100</w:t>
            </w:r>
          </w:p>
        </w:tc>
        <w:tc>
          <w:tcPr>
            <w:tcW w:w="2126" w:type="dxa"/>
            <w:vAlign w:val="bottom"/>
          </w:tcPr>
          <w:p w14:paraId="7A32A267" w14:textId="43308032" w:rsidR="004B4353" w:rsidRDefault="004B4353" w:rsidP="004B4353">
            <w:r w:rsidRPr="005859BC">
              <w:rPr>
                <w:rFonts w:ascii="Aptos Narrow" w:eastAsia="Times New Roman" w:hAnsi="Aptos Narrow" w:cs="Times New Roman"/>
                <w:color w:val="000000"/>
                <w:kern w:val="0"/>
                <w:sz w:val="22"/>
                <w:szCs w:val="22"/>
                <w:lang w:eastAsia="en-GB"/>
                <w14:ligatures w14:val="none"/>
              </w:rPr>
              <w:t>5.1</w:t>
            </w:r>
          </w:p>
        </w:tc>
      </w:tr>
      <w:tr w:rsidR="004B4353" w14:paraId="7AEDA849" w14:textId="77777777" w:rsidTr="004B4353">
        <w:tc>
          <w:tcPr>
            <w:tcW w:w="1413" w:type="dxa"/>
            <w:vAlign w:val="bottom"/>
          </w:tcPr>
          <w:p w14:paraId="5C3D424E" w14:textId="01635E24" w:rsidR="004B4353" w:rsidRDefault="004B4353" w:rsidP="004B4353">
            <w:r w:rsidRPr="005859BC">
              <w:rPr>
                <w:rFonts w:ascii="Aptos Narrow" w:eastAsia="Times New Roman" w:hAnsi="Aptos Narrow" w:cs="Times New Roman"/>
                <w:color w:val="000000"/>
                <w:kern w:val="0"/>
                <w:sz w:val="22"/>
                <w:szCs w:val="22"/>
                <w:lang w:eastAsia="en-GB"/>
                <w14:ligatures w14:val="none"/>
              </w:rPr>
              <w:t>200</w:t>
            </w:r>
          </w:p>
        </w:tc>
        <w:tc>
          <w:tcPr>
            <w:tcW w:w="2126" w:type="dxa"/>
            <w:vAlign w:val="bottom"/>
          </w:tcPr>
          <w:p w14:paraId="352581B4" w14:textId="36B2C5F2" w:rsidR="004B4353" w:rsidRDefault="004B4353" w:rsidP="004B4353">
            <w:r w:rsidRPr="005859BC">
              <w:rPr>
                <w:rFonts w:ascii="Aptos Narrow" w:eastAsia="Times New Roman" w:hAnsi="Aptos Narrow" w:cs="Times New Roman"/>
                <w:color w:val="000000"/>
                <w:kern w:val="0"/>
                <w:sz w:val="22"/>
                <w:szCs w:val="22"/>
                <w:lang w:eastAsia="en-GB"/>
                <w14:ligatures w14:val="none"/>
              </w:rPr>
              <w:t>11.5</w:t>
            </w:r>
          </w:p>
        </w:tc>
      </w:tr>
      <w:tr w:rsidR="004B4353" w14:paraId="15878F43" w14:textId="77777777" w:rsidTr="004B4353">
        <w:tc>
          <w:tcPr>
            <w:tcW w:w="1413" w:type="dxa"/>
            <w:vAlign w:val="bottom"/>
          </w:tcPr>
          <w:p w14:paraId="0A5DE6D1" w14:textId="5C1F4B71" w:rsidR="004B4353" w:rsidRDefault="004B4353" w:rsidP="004B4353">
            <w:r w:rsidRPr="005859BC">
              <w:rPr>
                <w:rFonts w:ascii="Aptos Narrow" w:eastAsia="Times New Roman" w:hAnsi="Aptos Narrow" w:cs="Times New Roman"/>
                <w:color w:val="000000"/>
                <w:kern w:val="0"/>
                <w:sz w:val="22"/>
                <w:szCs w:val="22"/>
                <w:lang w:eastAsia="en-GB"/>
                <w14:ligatures w14:val="none"/>
              </w:rPr>
              <w:t>300</w:t>
            </w:r>
          </w:p>
        </w:tc>
        <w:tc>
          <w:tcPr>
            <w:tcW w:w="2126" w:type="dxa"/>
            <w:vAlign w:val="bottom"/>
          </w:tcPr>
          <w:p w14:paraId="4F6CA1CA" w14:textId="0360AF35" w:rsidR="004B4353" w:rsidRDefault="004B4353" w:rsidP="004B4353">
            <w:r w:rsidRPr="005859BC">
              <w:rPr>
                <w:rFonts w:ascii="Aptos Narrow" w:eastAsia="Times New Roman" w:hAnsi="Aptos Narrow" w:cs="Times New Roman"/>
                <w:color w:val="000000"/>
                <w:kern w:val="0"/>
                <w:sz w:val="22"/>
                <w:szCs w:val="22"/>
                <w:lang w:eastAsia="en-GB"/>
                <w14:ligatures w14:val="none"/>
              </w:rPr>
              <w:t>17.2</w:t>
            </w:r>
          </w:p>
        </w:tc>
      </w:tr>
      <w:tr w:rsidR="004B4353" w14:paraId="68489DA2" w14:textId="77777777" w:rsidTr="004B4353">
        <w:tc>
          <w:tcPr>
            <w:tcW w:w="1413" w:type="dxa"/>
            <w:vAlign w:val="bottom"/>
          </w:tcPr>
          <w:p w14:paraId="0C8FBEC1" w14:textId="379E0904" w:rsidR="004B4353" w:rsidRDefault="004B4353" w:rsidP="004B4353">
            <w:r w:rsidRPr="005859BC">
              <w:rPr>
                <w:rFonts w:ascii="Aptos Narrow" w:eastAsia="Times New Roman" w:hAnsi="Aptos Narrow" w:cs="Times New Roman"/>
                <w:color w:val="000000"/>
                <w:kern w:val="0"/>
                <w:sz w:val="22"/>
                <w:szCs w:val="22"/>
                <w:lang w:eastAsia="en-GB"/>
                <w14:ligatures w14:val="none"/>
              </w:rPr>
              <w:t>400</w:t>
            </w:r>
          </w:p>
        </w:tc>
        <w:tc>
          <w:tcPr>
            <w:tcW w:w="2126" w:type="dxa"/>
            <w:vAlign w:val="bottom"/>
          </w:tcPr>
          <w:p w14:paraId="0195BB8C" w14:textId="2F2E3303" w:rsidR="004B4353" w:rsidRDefault="004B4353" w:rsidP="004B4353">
            <w:r w:rsidRPr="005859BC">
              <w:rPr>
                <w:rFonts w:ascii="Aptos Narrow" w:eastAsia="Times New Roman" w:hAnsi="Aptos Narrow" w:cs="Times New Roman"/>
                <w:color w:val="000000"/>
                <w:kern w:val="0"/>
                <w:sz w:val="22"/>
                <w:szCs w:val="22"/>
                <w:lang w:eastAsia="en-GB"/>
                <w14:ligatures w14:val="none"/>
              </w:rPr>
              <w:t>23</w:t>
            </w:r>
          </w:p>
        </w:tc>
      </w:tr>
      <w:tr w:rsidR="004B4353" w14:paraId="5F4E8B4D" w14:textId="77777777" w:rsidTr="004B4353">
        <w:tc>
          <w:tcPr>
            <w:tcW w:w="1413" w:type="dxa"/>
            <w:vAlign w:val="bottom"/>
          </w:tcPr>
          <w:p w14:paraId="44D43D66" w14:textId="44CCB106" w:rsidR="004B4353" w:rsidRDefault="004B4353" w:rsidP="004B4353">
            <w:r w:rsidRPr="005859BC">
              <w:rPr>
                <w:rFonts w:ascii="Aptos Narrow" w:eastAsia="Times New Roman" w:hAnsi="Aptos Narrow" w:cs="Times New Roman"/>
                <w:color w:val="000000"/>
                <w:kern w:val="0"/>
                <w:sz w:val="22"/>
                <w:szCs w:val="22"/>
                <w:lang w:eastAsia="en-GB"/>
                <w14:ligatures w14:val="none"/>
              </w:rPr>
              <w:t>500</w:t>
            </w:r>
          </w:p>
        </w:tc>
        <w:tc>
          <w:tcPr>
            <w:tcW w:w="2126" w:type="dxa"/>
            <w:vAlign w:val="bottom"/>
          </w:tcPr>
          <w:p w14:paraId="1D44466D" w14:textId="1A67BAC1" w:rsidR="004B4353" w:rsidRDefault="004B4353" w:rsidP="004B4353">
            <w:r w:rsidRPr="005859BC">
              <w:rPr>
                <w:rFonts w:ascii="Aptos Narrow" w:eastAsia="Times New Roman" w:hAnsi="Aptos Narrow" w:cs="Times New Roman"/>
                <w:color w:val="000000"/>
                <w:kern w:val="0"/>
                <w:sz w:val="22"/>
                <w:szCs w:val="22"/>
                <w:lang w:eastAsia="en-GB"/>
                <w14:ligatures w14:val="none"/>
              </w:rPr>
              <w:t>29.5</w:t>
            </w:r>
          </w:p>
        </w:tc>
      </w:tr>
    </w:tbl>
    <w:p w14:paraId="2F7E73B3" w14:textId="77777777" w:rsidR="005859BC" w:rsidRDefault="005859BC" w:rsidP="005859BC"/>
    <w:p w14:paraId="5AC6BF90" w14:textId="1535EC05" w:rsidR="00912B26" w:rsidRDefault="00912B26" w:rsidP="00912B26">
      <w:pPr>
        <w:pStyle w:val="Heading2"/>
      </w:pPr>
      <w:bookmarkStart w:id="6" w:name="_Toc218448242"/>
      <w:r>
        <w:t xml:space="preserve">3.2 </w:t>
      </w:r>
      <w:r>
        <w:tab/>
        <w:t>Aluminium Results</w:t>
      </w:r>
      <w:bookmarkEnd w:id="6"/>
    </w:p>
    <w:p w14:paraId="41677C4B" w14:textId="3B77BB44" w:rsidR="00912B26" w:rsidRPr="00912B26" w:rsidRDefault="00912B26" w:rsidP="00912B26">
      <w:r>
        <w:t>Table 3-2 shows the angle of twist for the brass sample with the applied loads.</w:t>
      </w:r>
    </w:p>
    <w:p w14:paraId="139E0965" w14:textId="51BFC3B4" w:rsidR="00E108B8" w:rsidRDefault="00E108B8" w:rsidP="00912B26">
      <w:pPr>
        <w:pStyle w:val="Caption"/>
        <w:keepNext/>
        <w:spacing w:after="0"/>
      </w:pPr>
      <w:r>
        <w:t>Table 3-2 - Aluminium Results from Lab</w:t>
      </w:r>
    </w:p>
    <w:tbl>
      <w:tblPr>
        <w:tblStyle w:val="TableGrid"/>
        <w:tblW w:w="0" w:type="auto"/>
        <w:tblLook w:val="04A0" w:firstRow="1" w:lastRow="0" w:firstColumn="1" w:lastColumn="0" w:noHBand="0" w:noVBand="1"/>
      </w:tblPr>
      <w:tblGrid>
        <w:gridCol w:w="1413"/>
        <w:gridCol w:w="2126"/>
      </w:tblGrid>
      <w:tr w:rsidR="004B4353" w:rsidRPr="005859BC" w14:paraId="06DAA106" w14:textId="77777777" w:rsidTr="006E2486">
        <w:tc>
          <w:tcPr>
            <w:tcW w:w="3539" w:type="dxa"/>
            <w:gridSpan w:val="2"/>
          </w:tcPr>
          <w:p w14:paraId="2CA9BD94" w14:textId="12B67931" w:rsidR="004B4353" w:rsidRPr="005859BC" w:rsidRDefault="004B4353" w:rsidP="006E2486">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Aluminium</w:t>
            </w:r>
          </w:p>
        </w:tc>
      </w:tr>
      <w:tr w:rsidR="004B4353" w14:paraId="782B9C73" w14:textId="77777777" w:rsidTr="006E2486">
        <w:tc>
          <w:tcPr>
            <w:tcW w:w="1413" w:type="dxa"/>
          </w:tcPr>
          <w:p w14:paraId="0C6016E2" w14:textId="77777777" w:rsidR="004B4353" w:rsidRDefault="004B4353" w:rsidP="006E2486">
            <w:r w:rsidRPr="005859BC">
              <w:rPr>
                <w:rFonts w:ascii="Aptos Narrow" w:eastAsia="Times New Roman" w:hAnsi="Aptos Narrow" w:cs="Times New Roman"/>
                <w:color w:val="000000"/>
                <w:kern w:val="0"/>
                <w:sz w:val="22"/>
                <w:szCs w:val="22"/>
                <w:lang w:eastAsia="en-GB"/>
                <w14:ligatures w14:val="none"/>
              </w:rPr>
              <w:t>Load (m) (g)</w:t>
            </w:r>
          </w:p>
        </w:tc>
        <w:tc>
          <w:tcPr>
            <w:tcW w:w="2126" w:type="dxa"/>
          </w:tcPr>
          <w:p w14:paraId="5D5A9C50" w14:textId="77777777" w:rsidR="004B4353" w:rsidRDefault="004B4353" w:rsidP="006E2486">
            <w:r w:rsidRPr="005859BC">
              <w:rPr>
                <w:rFonts w:ascii="Aptos Narrow" w:eastAsia="Times New Roman" w:hAnsi="Aptos Narrow" w:cs="Times New Roman"/>
                <w:color w:val="000000"/>
                <w:kern w:val="0"/>
                <w:sz w:val="22"/>
                <w:szCs w:val="22"/>
                <w:lang w:eastAsia="en-GB"/>
                <w14:ligatures w14:val="none"/>
              </w:rPr>
              <w:t>Twist angle (degrees)</w:t>
            </w:r>
          </w:p>
        </w:tc>
      </w:tr>
      <w:tr w:rsidR="004B4353" w14:paraId="4A59F720" w14:textId="77777777" w:rsidTr="006E2486">
        <w:tc>
          <w:tcPr>
            <w:tcW w:w="1413" w:type="dxa"/>
            <w:vAlign w:val="bottom"/>
          </w:tcPr>
          <w:p w14:paraId="3C1DDD7E"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100</w:t>
            </w:r>
          </w:p>
        </w:tc>
        <w:tc>
          <w:tcPr>
            <w:tcW w:w="2126" w:type="dxa"/>
            <w:vAlign w:val="bottom"/>
          </w:tcPr>
          <w:p w14:paraId="60C6EC09" w14:textId="7EBE9459" w:rsidR="004B4353" w:rsidRDefault="004B4353" w:rsidP="004B4353">
            <w:r w:rsidRPr="005859BC">
              <w:rPr>
                <w:rFonts w:ascii="Aptos Narrow" w:eastAsia="Times New Roman" w:hAnsi="Aptos Narrow" w:cs="Times New Roman"/>
                <w:color w:val="000000"/>
                <w:kern w:val="0"/>
                <w:sz w:val="22"/>
                <w:szCs w:val="22"/>
                <w:lang w:eastAsia="en-GB"/>
                <w14:ligatures w14:val="none"/>
              </w:rPr>
              <w:t>7.5</w:t>
            </w:r>
          </w:p>
        </w:tc>
      </w:tr>
      <w:tr w:rsidR="004B4353" w14:paraId="51B64CD8" w14:textId="77777777" w:rsidTr="006E2486">
        <w:tc>
          <w:tcPr>
            <w:tcW w:w="1413" w:type="dxa"/>
            <w:vAlign w:val="bottom"/>
          </w:tcPr>
          <w:p w14:paraId="786A6901"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200</w:t>
            </w:r>
          </w:p>
        </w:tc>
        <w:tc>
          <w:tcPr>
            <w:tcW w:w="2126" w:type="dxa"/>
            <w:vAlign w:val="bottom"/>
          </w:tcPr>
          <w:p w14:paraId="254B3829" w14:textId="00D27AB5" w:rsidR="004B4353" w:rsidRDefault="004B4353" w:rsidP="004B4353">
            <w:r w:rsidRPr="005859BC">
              <w:rPr>
                <w:rFonts w:ascii="Aptos Narrow" w:eastAsia="Times New Roman" w:hAnsi="Aptos Narrow" w:cs="Times New Roman"/>
                <w:color w:val="000000"/>
                <w:kern w:val="0"/>
                <w:sz w:val="22"/>
                <w:szCs w:val="22"/>
                <w:lang w:eastAsia="en-GB"/>
                <w14:ligatures w14:val="none"/>
              </w:rPr>
              <w:t>15.5</w:t>
            </w:r>
          </w:p>
        </w:tc>
      </w:tr>
      <w:tr w:rsidR="004B4353" w14:paraId="7C1A7281" w14:textId="77777777" w:rsidTr="006E2486">
        <w:tc>
          <w:tcPr>
            <w:tcW w:w="1413" w:type="dxa"/>
            <w:vAlign w:val="bottom"/>
          </w:tcPr>
          <w:p w14:paraId="59AECD0A"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300</w:t>
            </w:r>
          </w:p>
        </w:tc>
        <w:tc>
          <w:tcPr>
            <w:tcW w:w="2126" w:type="dxa"/>
            <w:vAlign w:val="bottom"/>
          </w:tcPr>
          <w:p w14:paraId="21FCD8EB" w14:textId="7263CC65" w:rsidR="004B4353" w:rsidRDefault="004B4353" w:rsidP="004B4353">
            <w:r w:rsidRPr="005859BC">
              <w:rPr>
                <w:rFonts w:ascii="Aptos Narrow" w:eastAsia="Times New Roman" w:hAnsi="Aptos Narrow" w:cs="Times New Roman"/>
                <w:color w:val="000000"/>
                <w:kern w:val="0"/>
                <w:sz w:val="22"/>
                <w:szCs w:val="22"/>
                <w:lang w:eastAsia="en-GB"/>
                <w14:ligatures w14:val="none"/>
              </w:rPr>
              <w:t>23.0</w:t>
            </w:r>
          </w:p>
        </w:tc>
      </w:tr>
      <w:tr w:rsidR="004B4353" w14:paraId="36160C17" w14:textId="77777777" w:rsidTr="006E2486">
        <w:tc>
          <w:tcPr>
            <w:tcW w:w="1413" w:type="dxa"/>
            <w:vAlign w:val="bottom"/>
          </w:tcPr>
          <w:p w14:paraId="1DA7B57A"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400</w:t>
            </w:r>
          </w:p>
        </w:tc>
        <w:tc>
          <w:tcPr>
            <w:tcW w:w="2126" w:type="dxa"/>
            <w:vAlign w:val="bottom"/>
          </w:tcPr>
          <w:p w14:paraId="45E9D17A" w14:textId="52D97F81" w:rsidR="004B4353" w:rsidRDefault="004B4353" w:rsidP="004B4353">
            <w:r w:rsidRPr="005859BC">
              <w:rPr>
                <w:rFonts w:ascii="Aptos Narrow" w:eastAsia="Times New Roman" w:hAnsi="Aptos Narrow" w:cs="Times New Roman"/>
                <w:color w:val="000000"/>
                <w:kern w:val="0"/>
                <w:sz w:val="22"/>
                <w:szCs w:val="22"/>
                <w:lang w:eastAsia="en-GB"/>
                <w14:ligatures w14:val="none"/>
              </w:rPr>
              <w:t>31.0</w:t>
            </w:r>
          </w:p>
        </w:tc>
      </w:tr>
      <w:tr w:rsidR="004B4353" w14:paraId="0405B717" w14:textId="77777777" w:rsidTr="006E2486">
        <w:tc>
          <w:tcPr>
            <w:tcW w:w="1413" w:type="dxa"/>
            <w:vAlign w:val="bottom"/>
          </w:tcPr>
          <w:p w14:paraId="06DA8EDF" w14:textId="77777777" w:rsidR="004B4353" w:rsidRDefault="004B4353" w:rsidP="006E2486">
            <w:r w:rsidRPr="005859BC">
              <w:rPr>
                <w:rFonts w:ascii="Aptos Narrow" w:eastAsia="Times New Roman" w:hAnsi="Aptos Narrow" w:cs="Times New Roman"/>
                <w:color w:val="000000"/>
                <w:kern w:val="0"/>
                <w:sz w:val="22"/>
                <w:szCs w:val="22"/>
                <w:lang w:eastAsia="en-GB"/>
                <w14:ligatures w14:val="none"/>
              </w:rPr>
              <w:t>500</w:t>
            </w:r>
          </w:p>
        </w:tc>
        <w:tc>
          <w:tcPr>
            <w:tcW w:w="2126" w:type="dxa"/>
            <w:vAlign w:val="bottom"/>
          </w:tcPr>
          <w:p w14:paraId="09A7C38D" w14:textId="77777777" w:rsidR="004B4353" w:rsidRDefault="004B4353" w:rsidP="006E2486">
            <w:r w:rsidRPr="005859BC">
              <w:rPr>
                <w:rFonts w:ascii="Aptos Narrow" w:eastAsia="Times New Roman" w:hAnsi="Aptos Narrow" w:cs="Times New Roman"/>
                <w:color w:val="000000"/>
                <w:kern w:val="0"/>
                <w:sz w:val="22"/>
                <w:szCs w:val="22"/>
                <w:lang w:eastAsia="en-GB"/>
                <w14:ligatures w14:val="none"/>
              </w:rPr>
              <w:t>29.5</w:t>
            </w:r>
          </w:p>
        </w:tc>
      </w:tr>
    </w:tbl>
    <w:p w14:paraId="17A128E7" w14:textId="389DECBF" w:rsidR="008B4B3D" w:rsidRDefault="008B4B3D"/>
    <w:p w14:paraId="46D1C122" w14:textId="364F0FE5" w:rsidR="00912B26" w:rsidRDefault="00912B26" w:rsidP="00912B26">
      <w:pPr>
        <w:pStyle w:val="Heading2"/>
      </w:pPr>
      <w:bookmarkStart w:id="7" w:name="_Toc218448243"/>
      <w:r>
        <w:t xml:space="preserve">3.3 </w:t>
      </w:r>
      <w:r>
        <w:tab/>
        <w:t>Steel Results</w:t>
      </w:r>
      <w:bookmarkEnd w:id="7"/>
    </w:p>
    <w:p w14:paraId="2B994E88" w14:textId="3AF2563A" w:rsidR="00912B26" w:rsidRDefault="00912B26">
      <w:r>
        <w:t>Table 3-3 shows the results of the angle of twist from the steel with increasing loads.</w:t>
      </w:r>
    </w:p>
    <w:p w14:paraId="7C672F5F" w14:textId="7C45AC82" w:rsidR="0049410F" w:rsidRDefault="0049410F" w:rsidP="00912B26">
      <w:pPr>
        <w:pStyle w:val="Caption"/>
        <w:keepNext/>
        <w:spacing w:after="0"/>
      </w:pPr>
      <w:r>
        <w:t>Table 3-3 - Steel Results from Lab</w:t>
      </w:r>
    </w:p>
    <w:tbl>
      <w:tblPr>
        <w:tblStyle w:val="TableGrid"/>
        <w:tblW w:w="0" w:type="auto"/>
        <w:tblLook w:val="04A0" w:firstRow="1" w:lastRow="0" w:firstColumn="1" w:lastColumn="0" w:noHBand="0" w:noVBand="1"/>
      </w:tblPr>
      <w:tblGrid>
        <w:gridCol w:w="1413"/>
        <w:gridCol w:w="2126"/>
      </w:tblGrid>
      <w:tr w:rsidR="004B4353" w:rsidRPr="005859BC" w14:paraId="1371D1E1" w14:textId="77777777" w:rsidTr="006E2486">
        <w:tc>
          <w:tcPr>
            <w:tcW w:w="3539" w:type="dxa"/>
            <w:gridSpan w:val="2"/>
          </w:tcPr>
          <w:p w14:paraId="47B204E0" w14:textId="3A4FC98B" w:rsidR="004B4353" w:rsidRPr="005859BC" w:rsidRDefault="004B4353" w:rsidP="006E2486">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Steel</w:t>
            </w:r>
          </w:p>
        </w:tc>
      </w:tr>
      <w:tr w:rsidR="004B4353" w14:paraId="710ECB94" w14:textId="77777777" w:rsidTr="006E2486">
        <w:tc>
          <w:tcPr>
            <w:tcW w:w="1413" w:type="dxa"/>
          </w:tcPr>
          <w:p w14:paraId="108D69AD" w14:textId="77777777" w:rsidR="004B4353" w:rsidRDefault="004B4353" w:rsidP="006E2486">
            <w:r w:rsidRPr="005859BC">
              <w:rPr>
                <w:rFonts w:ascii="Aptos Narrow" w:eastAsia="Times New Roman" w:hAnsi="Aptos Narrow" w:cs="Times New Roman"/>
                <w:color w:val="000000"/>
                <w:kern w:val="0"/>
                <w:sz w:val="22"/>
                <w:szCs w:val="22"/>
                <w:lang w:eastAsia="en-GB"/>
                <w14:ligatures w14:val="none"/>
              </w:rPr>
              <w:t>Load (m) (g)</w:t>
            </w:r>
          </w:p>
        </w:tc>
        <w:tc>
          <w:tcPr>
            <w:tcW w:w="2126" w:type="dxa"/>
          </w:tcPr>
          <w:p w14:paraId="1C1BC986" w14:textId="77777777" w:rsidR="004B4353" w:rsidRDefault="004B4353" w:rsidP="006E2486">
            <w:r w:rsidRPr="005859BC">
              <w:rPr>
                <w:rFonts w:ascii="Aptos Narrow" w:eastAsia="Times New Roman" w:hAnsi="Aptos Narrow" w:cs="Times New Roman"/>
                <w:color w:val="000000"/>
                <w:kern w:val="0"/>
                <w:sz w:val="22"/>
                <w:szCs w:val="22"/>
                <w:lang w:eastAsia="en-GB"/>
                <w14:ligatures w14:val="none"/>
              </w:rPr>
              <w:t>Twist angle (degrees)</w:t>
            </w:r>
          </w:p>
        </w:tc>
      </w:tr>
      <w:tr w:rsidR="004B4353" w14:paraId="4E76C8FE" w14:textId="77777777" w:rsidTr="006E2486">
        <w:tc>
          <w:tcPr>
            <w:tcW w:w="1413" w:type="dxa"/>
            <w:vAlign w:val="bottom"/>
          </w:tcPr>
          <w:p w14:paraId="5FA4EBEB"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100</w:t>
            </w:r>
          </w:p>
        </w:tc>
        <w:tc>
          <w:tcPr>
            <w:tcW w:w="2126" w:type="dxa"/>
            <w:vAlign w:val="bottom"/>
          </w:tcPr>
          <w:p w14:paraId="54FB79A6" w14:textId="4165E9E9" w:rsidR="004B4353" w:rsidRDefault="004B4353" w:rsidP="004B4353">
            <w:r w:rsidRPr="005859BC">
              <w:rPr>
                <w:rFonts w:ascii="Aptos Narrow" w:eastAsia="Times New Roman" w:hAnsi="Aptos Narrow" w:cs="Times New Roman"/>
                <w:color w:val="000000"/>
                <w:kern w:val="0"/>
                <w:sz w:val="22"/>
                <w:szCs w:val="22"/>
                <w:lang w:eastAsia="en-GB"/>
                <w14:ligatures w14:val="none"/>
              </w:rPr>
              <w:t>3.0</w:t>
            </w:r>
          </w:p>
        </w:tc>
      </w:tr>
      <w:tr w:rsidR="004B4353" w14:paraId="20AAA548" w14:textId="77777777" w:rsidTr="006E2486">
        <w:tc>
          <w:tcPr>
            <w:tcW w:w="1413" w:type="dxa"/>
            <w:vAlign w:val="bottom"/>
          </w:tcPr>
          <w:p w14:paraId="3E09A37F"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200</w:t>
            </w:r>
          </w:p>
        </w:tc>
        <w:tc>
          <w:tcPr>
            <w:tcW w:w="2126" w:type="dxa"/>
            <w:vAlign w:val="bottom"/>
          </w:tcPr>
          <w:p w14:paraId="12D21635" w14:textId="7F8C2C5D" w:rsidR="004B4353" w:rsidRDefault="004B4353" w:rsidP="004B4353">
            <w:r w:rsidRPr="005859BC">
              <w:rPr>
                <w:rFonts w:ascii="Aptos Narrow" w:eastAsia="Times New Roman" w:hAnsi="Aptos Narrow" w:cs="Times New Roman"/>
                <w:color w:val="000000"/>
                <w:kern w:val="0"/>
                <w:sz w:val="22"/>
                <w:szCs w:val="22"/>
                <w:lang w:eastAsia="en-GB"/>
                <w14:ligatures w14:val="none"/>
              </w:rPr>
              <w:t>4.5</w:t>
            </w:r>
          </w:p>
        </w:tc>
      </w:tr>
      <w:tr w:rsidR="004B4353" w14:paraId="1CE82826" w14:textId="77777777" w:rsidTr="006E2486">
        <w:tc>
          <w:tcPr>
            <w:tcW w:w="1413" w:type="dxa"/>
            <w:vAlign w:val="bottom"/>
          </w:tcPr>
          <w:p w14:paraId="4D936D35"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300</w:t>
            </w:r>
          </w:p>
        </w:tc>
        <w:tc>
          <w:tcPr>
            <w:tcW w:w="2126" w:type="dxa"/>
            <w:vAlign w:val="bottom"/>
          </w:tcPr>
          <w:p w14:paraId="2BD170FB" w14:textId="664879F4" w:rsidR="004B4353" w:rsidRDefault="004B4353" w:rsidP="004B4353">
            <w:r w:rsidRPr="005859BC">
              <w:rPr>
                <w:rFonts w:ascii="Aptos Narrow" w:eastAsia="Times New Roman" w:hAnsi="Aptos Narrow" w:cs="Times New Roman"/>
                <w:color w:val="000000"/>
                <w:kern w:val="0"/>
                <w:sz w:val="22"/>
                <w:szCs w:val="22"/>
                <w:lang w:eastAsia="en-GB"/>
                <w14:ligatures w14:val="none"/>
              </w:rPr>
              <w:t>7.5</w:t>
            </w:r>
          </w:p>
        </w:tc>
      </w:tr>
      <w:tr w:rsidR="004B4353" w14:paraId="689D61C2" w14:textId="77777777" w:rsidTr="006E2486">
        <w:tc>
          <w:tcPr>
            <w:tcW w:w="1413" w:type="dxa"/>
            <w:vAlign w:val="bottom"/>
          </w:tcPr>
          <w:p w14:paraId="115900EA"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400</w:t>
            </w:r>
          </w:p>
        </w:tc>
        <w:tc>
          <w:tcPr>
            <w:tcW w:w="2126" w:type="dxa"/>
            <w:vAlign w:val="bottom"/>
          </w:tcPr>
          <w:p w14:paraId="1E84D2F2" w14:textId="69FF185C" w:rsidR="004B4353" w:rsidRDefault="004B4353" w:rsidP="004B4353">
            <w:r w:rsidRPr="005859BC">
              <w:rPr>
                <w:rFonts w:ascii="Aptos Narrow" w:eastAsia="Times New Roman" w:hAnsi="Aptos Narrow" w:cs="Times New Roman"/>
                <w:color w:val="000000"/>
                <w:kern w:val="0"/>
                <w:sz w:val="22"/>
                <w:szCs w:val="22"/>
                <w:lang w:eastAsia="en-GB"/>
                <w14:ligatures w14:val="none"/>
              </w:rPr>
              <w:t>10.0</w:t>
            </w:r>
          </w:p>
        </w:tc>
      </w:tr>
      <w:tr w:rsidR="004B4353" w14:paraId="6288FA39" w14:textId="77777777" w:rsidTr="006E2486">
        <w:tc>
          <w:tcPr>
            <w:tcW w:w="1413" w:type="dxa"/>
            <w:vAlign w:val="bottom"/>
          </w:tcPr>
          <w:p w14:paraId="78BC3321" w14:textId="77777777" w:rsidR="004B4353" w:rsidRDefault="004B4353" w:rsidP="004B4353">
            <w:r w:rsidRPr="005859BC">
              <w:rPr>
                <w:rFonts w:ascii="Aptos Narrow" w:eastAsia="Times New Roman" w:hAnsi="Aptos Narrow" w:cs="Times New Roman"/>
                <w:color w:val="000000"/>
                <w:kern w:val="0"/>
                <w:sz w:val="22"/>
                <w:szCs w:val="22"/>
                <w:lang w:eastAsia="en-GB"/>
                <w14:ligatures w14:val="none"/>
              </w:rPr>
              <w:t>500</w:t>
            </w:r>
          </w:p>
        </w:tc>
        <w:tc>
          <w:tcPr>
            <w:tcW w:w="2126" w:type="dxa"/>
            <w:vAlign w:val="bottom"/>
          </w:tcPr>
          <w:p w14:paraId="67026927" w14:textId="62E5D23C" w:rsidR="004B4353" w:rsidRDefault="004B4353" w:rsidP="004B4353">
            <w:r w:rsidRPr="005859BC">
              <w:rPr>
                <w:rFonts w:ascii="Aptos Narrow" w:eastAsia="Times New Roman" w:hAnsi="Aptos Narrow" w:cs="Times New Roman"/>
                <w:color w:val="000000"/>
                <w:kern w:val="0"/>
                <w:sz w:val="22"/>
                <w:szCs w:val="22"/>
                <w:lang w:eastAsia="en-GB"/>
                <w14:ligatures w14:val="none"/>
              </w:rPr>
              <w:t>13.0</w:t>
            </w:r>
          </w:p>
        </w:tc>
      </w:tr>
    </w:tbl>
    <w:p w14:paraId="4AA2711E" w14:textId="11DC30D2" w:rsidR="000D224B" w:rsidRDefault="000D224B">
      <w:r>
        <w:br w:type="page"/>
      </w:r>
    </w:p>
    <w:p w14:paraId="76D6BFF3" w14:textId="30837983" w:rsidR="008B4B3D" w:rsidRDefault="008F64A8" w:rsidP="008B4B3D">
      <w:pPr>
        <w:pStyle w:val="Heading1"/>
      </w:pPr>
      <w:bookmarkStart w:id="8" w:name="_Toc218448244"/>
      <w:r>
        <w:lastRenderedPageBreak/>
        <w:t xml:space="preserve">4 </w:t>
      </w:r>
      <w:r>
        <w:tab/>
      </w:r>
      <w:r w:rsidR="008B4B3D">
        <w:t>Analysis</w:t>
      </w:r>
      <w:bookmarkEnd w:id="8"/>
    </w:p>
    <w:p w14:paraId="6D6E153C" w14:textId="370DD288" w:rsidR="00202AFF" w:rsidRPr="00202AFF" w:rsidRDefault="006A6088" w:rsidP="00202AFF">
      <w:r>
        <w:t>I</w:t>
      </w:r>
      <w:r w:rsidR="0011644F">
        <w:t xml:space="preserve">n order to investigate the relationship between </w:t>
      </w:r>
      <w:r w:rsidR="00906F42">
        <w:t xml:space="preserve">the </w:t>
      </w:r>
      <w:r w:rsidR="0011644F">
        <w:t xml:space="preserve">applied load and the angle of twist for each of the materials </w:t>
      </w:r>
      <w:proofErr w:type="gramStart"/>
      <w:r w:rsidR="0011644F">
        <w:t>tested</w:t>
      </w:r>
      <w:proofErr w:type="gramEnd"/>
      <w:r w:rsidR="00906F42">
        <w:t>, i</w:t>
      </w:r>
      <w:r>
        <w:t>t is necessary to plot</w:t>
      </w:r>
      <w:r w:rsidR="00A7081B">
        <w:t xml:space="preserve"> the product of </w:t>
      </w:r>
      <w:r>
        <w:t>the t</w:t>
      </w:r>
      <w:r w:rsidR="00A7081B">
        <w:t xml:space="preserve">orque and </w:t>
      </w:r>
      <w:r>
        <w:t xml:space="preserve">bar </w:t>
      </w:r>
      <w:r w:rsidR="00A7081B">
        <w:t>length against the product of</w:t>
      </w:r>
      <w:r>
        <w:t xml:space="preserve"> </w:t>
      </w:r>
      <w:r w:rsidR="00A7081B">
        <w:t xml:space="preserve"> </w:t>
      </w:r>
      <w:r>
        <w:t xml:space="preserve">the resultant </w:t>
      </w:r>
      <w:r w:rsidR="00A7081B">
        <w:t>twist and</w:t>
      </w:r>
      <w:r>
        <w:t xml:space="preserve"> the</w:t>
      </w:r>
      <w:r w:rsidR="00A7081B">
        <w:t xml:space="preserve"> polar </w:t>
      </w:r>
      <w:r>
        <w:t xml:space="preserve">second moment of area. </w:t>
      </w:r>
      <w:r w:rsidR="0011644F">
        <w:t xml:space="preserve">Microsoft </w:t>
      </w:r>
      <w:r>
        <w:t>E</w:t>
      </w:r>
      <w:r w:rsidR="0011644F">
        <w:t xml:space="preserve">xcel was used to process the raw data and to produce </w:t>
      </w:r>
      <w:r>
        <w:t xml:space="preserve">three </w:t>
      </w:r>
      <w:r w:rsidR="0011644F">
        <w:t>graphs</w:t>
      </w:r>
      <w:r w:rsidR="00906F42">
        <w:t>.</w:t>
      </w:r>
      <w:r>
        <w:t xml:space="preserve"> The gradient </w:t>
      </w:r>
      <w:r w:rsidR="00906F42">
        <w:t xml:space="preserve">of each graph was then determined, and this </w:t>
      </w:r>
      <w:r>
        <w:t xml:space="preserve">was then used to calculate the value of G for each material </w:t>
      </w:r>
      <w:proofErr w:type="gramStart"/>
      <w:r>
        <w:t>tested</w:t>
      </w:r>
      <w:proofErr w:type="gramEnd"/>
      <w:r w:rsidR="00906F42">
        <w:t>.</w:t>
      </w:r>
    </w:p>
    <w:p w14:paraId="68B6D992" w14:textId="0F9DA67D" w:rsidR="000D224B" w:rsidRDefault="000D224B" w:rsidP="00E108B8">
      <w:pPr>
        <w:pStyle w:val="Heading2"/>
      </w:pPr>
      <w:bookmarkStart w:id="9" w:name="_Toc218448245"/>
      <w:r>
        <w:t xml:space="preserve">4.1 </w:t>
      </w:r>
      <w:r>
        <w:tab/>
        <w:t>Brass</w:t>
      </w:r>
      <w:bookmarkEnd w:id="9"/>
    </w:p>
    <w:p w14:paraId="7A40238B" w14:textId="3A577817" w:rsidR="00B048B2" w:rsidRPr="00B048B2" w:rsidRDefault="00B048B2" w:rsidP="00B048B2">
      <w:pPr>
        <w:pStyle w:val="Caption"/>
        <w:spacing w:after="0"/>
      </w:pPr>
      <w:r>
        <w:t>Table 4-1 - The calculated data from Brass</w:t>
      </w:r>
    </w:p>
    <w:tbl>
      <w:tblPr>
        <w:tblW w:w="8120" w:type="dxa"/>
        <w:tblLook w:val="04A0" w:firstRow="1" w:lastRow="0" w:firstColumn="1" w:lastColumn="0" w:noHBand="0" w:noVBand="1"/>
      </w:tblPr>
      <w:tblGrid>
        <w:gridCol w:w="1160"/>
        <w:gridCol w:w="1160"/>
        <w:gridCol w:w="1160"/>
        <w:gridCol w:w="1160"/>
        <w:gridCol w:w="1160"/>
        <w:gridCol w:w="1160"/>
        <w:gridCol w:w="1160"/>
      </w:tblGrid>
      <w:tr w:rsidR="000D224B" w:rsidRPr="000D224B" w14:paraId="5BD5FD53" w14:textId="77777777" w:rsidTr="000D224B">
        <w:trPr>
          <w:trHeight w:val="528"/>
        </w:trPr>
        <w:tc>
          <w:tcPr>
            <w:tcW w:w="1160" w:type="dxa"/>
            <w:tcBorders>
              <w:top w:val="single" w:sz="4" w:space="0" w:color="auto"/>
              <w:left w:val="single" w:sz="4" w:space="0" w:color="auto"/>
              <w:bottom w:val="single" w:sz="4" w:space="0" w:color="auto"/>
              <w:right w:val="single" w:sz="4" w:space="0" w:color="auto"/>
            </w:tcBorders>
            <w:hideMark/>
          </w:tcPr>
          <w:p w14:paraId="451B2966"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Load (m) (g)</w:t>
            </w:r>
          </w:p>
        </w:tc>
        <w:tc>
          <w:tcPr>
            <w:tcW w:w="1160" w:type="dxa"/>
            <w:tcBorders>
              <w:top w:val="single" w:sz="4" w:space="0" w:color="auto"/>
              <w:left w:val="nil"/>
              <w:bottom w:val="single" w:sz="4" w:space="0" w:color="auto"/>
              <w:right w:val="single" w:sz="4" w:space="0" w:color="auto"/>
            </w:tcBorders>
            <w:hideMark/>
          </w:tcPr>
          <w:p w14:paraId="3E0FF83C"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Load (W) (N)</w:t>
            </w:r>
          </w:p>
        </w:tc>
        <w:tc>
          <w:tcPr>
            <w:tcW w:w="1160" w:type="dxa"/>
            <w:tcBorders>
              <w:top w:val="single" w:sz="4" w:space="0" w:color="auto"/>
              <w:left w:val="nil"/>
              <w:bottom w:val="single" w:sz="4" w:space="0" w:color="auto"/>
              <w:right w:val="single" w:sz="4" w:space="0" w:color="auto"/>
            </w:tcBorders>
            <w:hideMark/>
          </w:tcPr>
          <w:p w14:paraId="05B2E8E5"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Torque (T) (Nm)</w:t>
            </w:r>
          </w:p>
        </w:tc>
        <w:tc>
          <w:tcPr>
            <w:tcW w:w="1160" w:type="dxa"/>
            <w:tcBorders>
              <w:top w:val="single" w:sz="4" w:space="0" w:color="auto"/>
              <w:left w:val="nil"/>
              <w:bottom w:val="single" w:sz="4" w:space="0" w:color="auto"/>
              <w:right w:val="single" w:sz="4" w:space="0" w:color="auto"/>
            </w:tcBorders>
            <w:hideMark/>
          </w:tcPr>
          <w:p w14:paraId="3B9D5D87"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Twist angle (degrees)</w:t>
            </w:r>
          </w:p>
        </w:tc>
        <w:tc>
          <w:tcPr>
            <w:tcW w:w="1160" w:type="dxa"/>
            <w:tcBorders>
              <w:top w:val="single" w:sz="4" w:space="0" w:color="auto"/>
              <w:left w:val="nil"/>
              <w:bottom w:val="single" w:sz="4" w:space="0" w:color="auto"/>
              <w:right w:val="single" w:sz="4" w:space="0" w:color="auto"/>
            </w:tcBorders>
            <w:hideMark/>
          </w:tcPr>
          <w:p w14:paraId="1F19D0B2"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Twist angle (ϑ) (radians)</w:t>
            </w:r>
          </w:p>
        </w:tc>
        <w:tc>
          <w:tcPr>
            <w:tcW w:w="1160" w:type="dxa"/>
            <w:tcBorders>
              <w:top w:val="single" w:sz="4" w:space="0" w:color="auto"/>
              <w:left w:val="nil"/>
              <w:bottom w:val="single" w:sz="4" w:space="0" w:color="auto"/>
              <w:right w:val="nil"/>
            </w:tcBorders>
            <w:hideMark/>
          </w:tcPr>
          <w:p w14:paraId="3C680F89"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TL</w:t>
            </w:r>
          </w:p>
        </w:tc>
        <w:tc>
          <w:tcPr>
            <w:tcW w:w="1160" w:type="dxa"/>
            <w:tcBorders>
              <w:top w:val="single" w:sz="4" w:space="0" w:color="auto"/>
              <w:left w:val="single" w:sz="4" w:space="0" w:color="auto"/>
              <w:bottom w:val="single" w:sz="4" w:space="0" w:color="auto"/>
              <w:right w:val="single" w:sz="4" w:space="0" w:color="auto"/>
            </w:tcBorders>
            <w:hideMark/>
          </w:tcPr>
          <w:p w14:paraId="7F28D08F"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Jϑ</w:t>
            </w:r>
          </w:p>
        </w:tc>
      </w:tr>
      <w:tr w:rsidR="000D224B" w:rsidRPr="000D224B" w14:paraId="46A1A32D"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3B645143"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100</w:t>
            </w:r>
          </w:p>
        </w:tc>
        <w:tc>
          <w:tcPr>
            <w:tcW w:w="1160" w:type="dxa"/>
            <w:tcBorders>
              <w:top w:val="nil"/>
              <w:left w:val="nil"/>
              <w:bottom w:val="single" w:sz="4" w:space="0" w:color="auto"/>
              <w:right w:val="single" w:sz="4" w:space="0" w:color="auto"/>
            </w:tcBorders>
            <w:noWrap/>
            <w:vAlign w:val="bottom"/>
            <w:hideMark/>
          </w:tcPr>
          <w:p w14:paraId="128E57B3"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0.98</w:t>
            </w:r>
          </w:p>
        </w:tc>
        <w:tc>
          <w:tcPr>
            <w:tcW w:w="1160" w:type="dxa"/>
            <w:tcBorders>
              <w:top w:val="nil"/>
              <w:left w:val="nil"/>
              <w:bottom w:val="single" w:sz="4" w:space="0" w:color="auto"/>
              <w:right w:val="single" w:sz="4" w:space="0" w:color="auto"/>
            </w:tcBorders>
            <w:noWrap/>
            <w:vAlign w:val="bottom"/>
            <w:hideMark/>
          </w:tcPr>
          <w:p w14:paraId="79C73821"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0.098</w:t>
            </w:r>
          </w:p>
        </w:tc>
        <w:tc>
          <w:tcPr>
            <w:tcW w:w="1160" w:type="dxa"/>
            <w:tcBorders>
              <w:top w:val="nil"/>
              <w:left w:val="nil"/>
              <w:bottom w:val="single" w:sz="4" w:space="0" w:color="auto"/>
              <w:right w:val="single" w:sz="4" w:space="0" w:color="auto"/>
            </w:tcBorders>
            <w:noWrap/>
            <w:vAlign w:val="bottom"/>
            <w:hideMark/>
          </w:tcPr>
          <w:p w14:paraId="6AC13C7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5.1</w:t>
            </w:r>
          </w:p>
        </w:tc>
        <w:tc>
          <w:tcPr>
            <w:tcW w:w="1160" w:type="dxa"/>
            <w:tcBorders>
              <w:top w:val="nil"/>
              <w:left w:val="nil"/>
              <w:bottom w:val="single" w:sz="4" w:space="0" w:color="auto"/>
              <w:right w:val="single" w:sz="4" w:space="0" w:color="auto"/>
            </w:tcBorders>
            <w:noWrap/>
            <w:vAlign w:val="bottom"/>
            <w:hideMark/>
          </w:tcPr>
          <w:p w14:paraId="123A032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0.09</w:t>
            </w:r>
          </w:p>
        </w:tc>
        <w:tc>
          <w:tcPr>
            <w:tcW w:w="1160" w:type="dxa"/>
            <w:tcBorders>
              <w:top w:val="nil"/>
              <w:left w:val="nil"/>
              <w:bottom w:val="single" w:sz="4" w:space="0" w:color="auto"/>
              <w:right w:val="nil"/>
            </w:tcBorders>
            <w:noWrap/>
            <w:vAlign w:val="bottom"/>
            <w:hideMark/>
          </w:tcPr>
          <w:p w14:paraId="5697485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0.333</w:t>
            </w:r>
          </w:p>
        </w:tc>
        <w:tc>
          <w:tcPr>
            <w:tcW w:w="1160" w:type="dxa"/>
            <w:tcBorders>
              <w:top w:val="nil"/>
              <w:left w:val="single" w:sz="4" w:space="0" w:color="auto"/>
              <w:bottom w:val="single" w:sz="4" w:space="0" w:color="auto"/>
              <w:right w:val="single" w:sz="4" w:space="0" w:color="auto"/>
            </w:tcBorders>
            <w:noWrap/>
            <w:vAlign w:val="bottom"/>
            <w:hideMark/>
          </w:tcPr>
          <w:p w14:paraId="04BFA17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0.807</w:t>
            </w:r>
          </w:p>
        </w:tc>
      </w:tr>
      <w:tr w:rsidR="000D224B" w:rsidRPr="000D224B" w14:paraId="3EC41501"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41FDCC7D"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200</w:t>
            </w:r>
          </w:p>
        </w:tc>
        <w:tc>
          <w:tcPr>
            <w:tcW w:w="1160" w:type="dxa"/>
            <w:tcBorders>
              <w:top w:val="nil"/>
              <w:left w:val="nil"/>
              <w:bottom w:val="single" w:sz="4" w:space="0" w:color="auto"/>
              <w:right w:val="single" w:sz="4" w:space="0" w:color="auto"/>
            </w:tcBorders>
            <w:noWrap/>
            <w:vAlign w:val="bottom"/>
            <w:hideMark/>
          </w:tcPr>
          <w:p w14:paraId="409ABAC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1.96</w:t>
            </w:r>
          </w:p>
        </w:tc>
        <w:tc>
          <w:tcPr>
            <w:tcW w:w="1160" w:type="dxa"/>
            <w:tcBorders>
              <w:top w:val="nil"/>
              <w:left w:val="nil"/>
              <w:bottom w:val="single" w:sz="4" w:space="0" w:color="auto"/>
              <w:right w:val="single" w:sz="4" w:space="0" w:color="auto"/>
            </w:tcBorders>
            <w:noWrap/>
            <w:vAlign w:val="bottom"/>
            <w:hideMark/>
          </w:tcPr>
          <w:p w14:paraId="0AFBC580"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0.196</w:t>
            </w:r>
          </w:p>
        </w:tc>
        <w:tc>
          <w:tcPr>
            <w:tcW w:w="1160" w:type="dxa"/>
            <w:tcBorders>
              <w:top w:val="nil"/>
              <w:left w:val="nil"/>
              <w:bottom w:val="single" w:sz="4" w:space="0" w:color="auto"/>
              <w:right w:val="single" w:sz="4" w:space="0" w:color="auto"/>
            </w:tcBorders>
            <w:noWrap/>
            <w:vAlign w:val="bottom"/>
            <w:hideMark/>
          </w:tcPr>
          <w:p w14:paraId="77D4803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11.5</w:t>
            </w:r>
          </w:p>
        </w:tc>
        <w:tc>
          <w:tcPr>
            <w:tcW w:w="1160" w:type="dxa"/>
            <w:tcBorders>
              <w:top w:val="nil"/>
              <w:left w:val="nil"/>
              <w:bottom w:val="single" w:sz="4" w:space="0" w:color="auto"/>
              <w:right w:val="single" w:sz="4" w:space="0" w:color="auto"/>
            </w:tcBorders>
            <w:noWrap/>
            <w:vAlign w:val="bottom"/>
            <w:hideMark/>
          </w:tcPr>
          <w:p w14:paraId="2E487B9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0.20</w:t>
            </w:r>
          </w:p>
        </w:tc>
        <w:tc>
          <w:tcPr>
            <w:tcW w:w="1160" w:type="dxa"/>
            <w:tcBorders>
              <w:top w:val="nil"/>
              <w:left w:val="nil"/>
              <w:bottom w:val="single" w:sz="4" w:space="0" w:color="auto"/>
              <w:right w:val="nil"/>
            </w:tcBorders>
            <w:noWrap/>
            <w:vAlign w:val="bottom"/>
            <w:hideMark/>
          </w:tcPr>
          <w:p w14:paraId="2DBA9BE3"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0.666</w:t>
            </w:r>
          </w:p>
        </w:tc>
        <w:tc>
          <w:tcPr>
            <w:tcW w:w="1160" w:type="dxa"/>
            <w:tcBorders>
              <w:top w:val="nil"/>
              <w:left w:val="single" w:sz="4" w:space="0" w:color="auto"/>
              <w:bottom w:val="single" w:sz="4" w:space="0" w:color="auto"/>
              <w:right w:val="single" w:sz="4" w:space="0" w:color="auto"/>
            </w:tcBorders>
            <w:noWrap/>
            <w:vAlign w:val="bottom"/>
            <w:hideMark/>
          </w:tcPr>
          <w:p w14:paraId="6AFB1E3E"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1.820</w:t>
            </w:r>
          </w:p>
        </w:tc>
      </w:tr>
      <w:tr w:rsidR="000D224B" w:rsidRPr="000D224B" w14:paraId="7BFFE520"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0366912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300</w:t>
            </w:r>
          </w:p>
        </w:tc>
        <w:tc>
          <w:tcPr>
            <w:tcW w:w="1160" w:type="dxa"/>
            <w:tcBorders>
              <w:top w:val="nil"/>
              <w:left w:val="nil"/>
              <w:bottom w:val="single" w:sz="4" w:space="0" w:color="auto"/>
              <w:right w:val="single" w:sz="4" w:space="0" w:color="auto"/>
            </w:tcBorders>
            <w:noWrap/>
            <w:vAlign w:val="bottom"/>
            <w:hideMark/>
          </w:tcPr>
          <w:p w14:paraId="10DBF53E"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2.94</w:t>
            </w:r>
          </w:p>
        </w:tc>
        <w:tc>
          <w:tcPr>
            <w:tcW w:w="1160" w:type="dxa"/>
            <w:tcBorders>
              <w:top w:val="nil"/>
              <w:left w:val="nil"/>
              <w:bottom w:val="single" w:sz="4" w:space="0" w:color="auto"/>
              <w:right w:val="single" w:sz="4" w:space="0" w:color="auto"/>
            </w:tcBorders>
            <w:noWrap/>
            <w:vAlign w:val="bottom"/>
            <w:hideMark/>
          </w:tcPr>
          <w:p w14:paraId="615BFE1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0.294</w:t>
            </w:r>
          </w:p>
        </w:tc>
        <w:tc>
          <w:tcPr>
            <w:tcW w:w="1160" w:type="dxa"/>
            <w:tcBorders>
              <w:top w:val="nil"/>
              <w:left w:val="nil"/>
              <w:bottom w:val="single" w:sz="4" w:space="0" w:color="auto"/>
              <w:right w:val="single" w:sz="4" w:space="0" w:color="auto"/>
            </w:tcBorders>
            <w:noWrap/>
            <w:vAlign w:val="bottom"/>
            <w:hideMark/>
          </w:tcPr>
          <w:p w14:paraId="212FF63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17.2</w:t>
            </w:r>
          </w:p>
        </w:tc>
        <w:tc>
          <w:tcPr>
            <w:tcW w:w="1160" w:type="dxa"/>
            <w:tcBorders>
              <w:top w:val="nil"/>
              <w:left w:val="nil"/>
              <w:bottom w:val="single" w:sz="4" w:space="0" w:color="auto"/>
              <w:right w:val="single" w:sz="4" w:space="0" w:color="auto"/>
            </w:tcBorders>
            <w:noWrap/>
            <w:vAlign w:val="bottom"/>
            <w:hideMark/>
          </w:tcPr>
          <w:p w14:paraId="4805CD30"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0.30</w:t>
            </w:r>
          </w:p>
        </w:tc>
        <w:tc>
          <w:tcPr>
            <w:tcW w:w="1160" w:type="dxa"/>
            <w:tcBorders>
              <w:top w:val="nil"/>
              <w:left w:val="nil"/>
              <w:bottom w:val="single" w:sz="4" w:space="0" w:color="auto"/>
              <w:right w:val="nil"/>
            </w:tcBorders>
            <w:noWrap/>
            <w:vAlign w:val="bottom"/>
            <w:hideMark/>
          </w:tcPr>
          <w:p w14:paraId="219D742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1.000</w:t>
            </w:r>
          </w:p>
        </w:tc>
        <w:tc>
          <w:tcPr>
            <w:tcW w:w="1160" w:type="dxa"/>
            <w:tcBorders>
              <w:top w:val="nil"/>
              <w:left w:val="single" w:sz="4" w:space="0" w:color="auto"/>
              <w:bottom w:val="single" w:sz="4" w:space="0" w:color="auto"/>
              <w:right w:val="single" w:sz="4" w:space="0" w:color="auto"/>
            </w:tcBorders>
            <w:noWrap/>
            <w:vAlign w:val="bottom"/>
            <w:hideMark/>
          </w:tcPr>
          <w:p w14:paraId="307E6545"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2.723</w:t>
            </w:r>
          </w:p>
        </w:tc>
      </w:tr>
      <w:tr w:rsidR="000D224B" w:rsidRPr="000D224B" w14:paraId="04EAF0CC"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2305ED65"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400</w:t>
            </w:r>
          </w:p>
        </w:tc>
        <w:tc>
          <w:tcPr>
            <w:tcW w:w="1160" w:type="dxa"/>
            <w:tcBorders>
              <w:top w:val="nil"/>
              <w:left w:val="nil"/>
              <w:bottom w:val="single" w:sz="4" w:space="0" w:color="auto"/>
              <w:right w:val="single" w:sz="4" w:space="0" w:color="auto"/>
            </w:tcBorders>
            <w:noWrap/>
            <w:vAlign w:val="bottom"/>
            <w:hideMark/>
          </w:tcPr>
          <w:p w14:paraId="3570FD6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3.92</w:t>
            </w:r>
          </w:p>
        </w:tc>
        <w:tc>
          <w:tcPr>
            <w:tcW w:w="1160" w:type="dxa"/>
            <w:tcBorders>
              <w:top w:val="nil"/>
              <w:left w:val="nil"/>
              <w:bottom w:val="single" w:sz="4" w:space="0" w:color="auto"/>
              <w:right w:val="single" w:sz="4" w:space="0" w:color="auto"/>
            </w:tcBorders>
            <w:noWrap/>
            <w:vAlign w:val="bottom"/>
            <w:hideMark/>
          </w:tcPr>
          <w:p w14:paraId="4AB63DB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0.392</w:t>
            </w:r>
          </w:p>
        </w:tc>
        <w:tc>
          <w:tcPr>
            <w:tcW w:w="1160" w:type="dxa"/>
            <w:tcBorders>
              <w:top w:val="nil"/>
              <w:left w:val="nil"/>
              <w:bottom w:val="single" w:sz="4" w:space="0" w:color="auto"/>
              <w:right w:val="single" w:sz="4" w:space="0" w:color="auto"/>
            </w:tcBorders>
            <w:noWrap/>
            <w:vAlign w:val="bottom"/>
            <w:hideMark/>
          </w:tcPr>
          <w:p w14:paraId="4C6AABD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23</w:t>
            </w:r>
          </w:p>
        </w:tc>
        <w:tc>
          <w:tcPr>
            <w:tcW w:w="1160" w:type="dxa"/>
            <w:tcBorders>
              <w:top w:val="nil"/>
              <w:left w:val="nil"/>
              <w:bottom w:val="single" w:sz="4" w:space="0" w:color="auto"/>
              <w:right w:val="single" w:sz="4" w:space="0" w:color="auto"/>
            </w:tcBorders>
            <w:noWrap/>
            <w:vAlign w:val="bottom"/>
            <w:hideMark/>
          </w:tcPr>
          <w:p w14:paraId="335005F7"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0.40</w:t>
            </w:r>
          </w:p>
        </w:tc>
        <w:tc>
          <w:tcPr>
            <w:tcW w:w="1160" w:type="dxa"/>
            <w:tcBorders>
              <w:top w:val="nil"/>
              <w:left w:val="nil"/>
              <w:bottom w:val="single" w:sz="4" w:space="0" w:color="auto"/>
              <w:right w:val="nil"/>
            </w:tcBorders>
            <w:noWrap/>
            <w:vAlign w:val="bottom"/>
            <w:hideMark/>
          </w:tcPr>
          <w:p w14:paraId="2001B5E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1.333</w:t>
            </w:r>
          </w:p>
        </w:tc>
        <w:tc>
          <w:tcPr>
            <w:tcW w:w="1160" w:type="dxa"/>
            <w:tcBorders>
              <w:top w:val="nil"/>
              <w:left w:val="single" w:sz="4" w:space="0" w:color="auto"/>
              <w:bottom w:val="single" w:sz="4" w:space="0" w:color="auto"/>
              <w:right w:val="single" w:sz="4" w:space="0" w:color="auto"/>
            </w:tcBorders>
            <w:noWrap/>
            <w:vAlign w:val="bottom"/>
            <w:hideMark/>
          </w:tcPr>
          <w:p w14:paraId="7CAC9C0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3.641</w:t>
            </w:r>
          </w:p>
        </w:tc>
      </w:tr>
      <w:tr w:rsidR="000D224B" w:rsidRPr="000D224B" w14:paraId="6775FA0F"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4424686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500</w:t>
            </w:r>
          </w:p>
        </w:tc>
        <w:tc>
          <w:tcPr>
            <w:tcW w:w="1160" w:type="dxa"/>
            <w:tcBorders>
              <w:top w:val="nil"/>
              <w:left w:val="nil"/>
              <w:bottom w:val="single" w:sz="4" w:space="0" w:color="auto"/>
              <w:right w:val="single" w:sz="4" w:space="0" w:color="auto"/>
            </w:tcBorders>
            <w:noWrap/>
            <w:vAlign w:val="bottom"/>
            <w:hideMark/>
          </w:tcPr>
          <w:p w14:paraId="43C5E3ED"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4.9</w:t>
            </w:r>
          </w:p>
        </w:tc>
        <w:tc>
          <w:tcPr>
            <w:tcW w:w="1160" w:type="dxa"/>
            <w:tcBorders>
              <w:top w:val="nil"/>
              <w:left w:val="nil"/>
              <w:bottom w:val="single" w:sz="4" w:space="0" w:color="auto"/>
              <w:right w:val="single" w:sz="4" w:space="0" w:color="auto"/>
            </w:tcBorders>
            <w:noWrap/>
            <w:vAlign w:val="bottom"/>
            <w:hideMark/>
          </w:tcPr>
          <w:p w14:paraId="19C5D0E5"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0.49</w:t>
            </w:r>
          </w:p>
        </w:tc>
        <w:tc>
          <w:tcPr>
            <w:tcW w:w="1160" w:type="dxa"/>
            <w:tcBorders>
              <w:top w:val="nil"/>
              <w:left w:val="nil"/>
              <w:bottom w:val="single" w:sz="4" w:space="0" w:color="auto"/>
              <w:right w:val="single" w:sz="4" w:space="0" w:color="auto"/>
            </w:tcBorders>
            <w:noWrap/>
            <w:vAlign w:val="bottom"/>
            <w:hideMark/>
          </w:tcPr>
          <w:p w14:paraId="54EB93D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29.5</w:t>
            </w:r>
          </w:p>
        </w:tc>
        <w:tc>
          <w:tcPr>
            <w:tcW w:w="1160" w:type="dxa"/>
            <w:tcBorders>
              <w:top w:val="nil"/>
              <w:left w:val="nil"/>
              <w:bottom w:val="single" w:sz="4" w:space="0" w:color="auto"/>
              <w:right w:val="single" w:sz="4" w:space="0" w:color="auto"/>
            </w:tcBorders>
            <w:noWrap/>
            <w:vAlign w:val="bottom"/>
            <w:hideMark/>
          </w:tcPr>
          <w:p w14:paraId="6C939737"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0.51</w:t>
            </w:r>
          </w:p>
        </w:tc>
        <w:tc>
          <w:tcPr>
            <w:tcW w:w="1160" w:type="dxa"/>
            <w:tcBorders>
              <w:top w:val="nil"/>
              <w:left w:val="nil"/>
              <w:bottom w:val="single" w:sz="4" w:space="0" w:color="auto"/>
              <w:right w:val="nil"/>
            </w:tcBorders>
            <w:noWrap/>
            <w:vAlign w:val="bottom"/>
            <w:hideMark/>
          </w:tcPr>
          <w:p w14:paraId="751CF95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1.666</w:t>
            </w:r>
          </w:p>
        </w:tc>
        <w:tc>
          <w:tcPr>
            <w:tcW w:w="1160" w:type="dxa"/>
            <w:tcBorders>
              <w:top w:val="nil"/>
              <w:left w:val="single" w:sz="4" w:space="0" w:color="auto"/>
              <w:bottom w:val="nil"/>
              <w:right w:val="single" w:sz="4" w:space="0" w:color="auto"/>
            </w:tcBorders>
            <w:noWrap/>
            <w:vAlign w:val="bottom"/>
            <w:hideMark/>
          </w:tcPr>
          <w:p w14:paraId="739648D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4.670</w:t>
            </w:r>
          </w:p>
        </w:tc>
      </w:tr>
      <w:tr w:rsidR="000D224B" w:rsidRPr="000D224B" w14:paraId="7C4F36D0" w14:textId="77777777" w:rsidTr="000D224B">
        <w:trPr>
          <w:trHeight w:val="288"/>
        </w:trPr>
        <w:tc>
          <w:tcPr>
            <w:tcW w:w="2320" w:type="dxa"/>
            <w:gridSpan w:val="2"/>
            <w:tcBorders>
              <w:top w:val="single" w:sz="4" w:space="0" w:color="auto"/>
              <w:left w:val="single" w:sz="4" w:space="0" w:color="auto"/>
              <w:bottom w:val="single" w:sz="4" w:space="0" w:color="auto"/>
              <w:right w:val="single" w:sz="4" w:space="0" w:color="000000"/>
            </w:tcBorders>
            <w:noWrap/>
            <w:vAlign w:val="bottom"/>
            <w:hideMark/>
          </w:tcPr>
          <w:p w14:paraId="3406FF12"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Material: Brass</w:t>
            </w:r>
          </w:p>
        </w:tc>
        <w:tc>
          <w:tcPr>
            <w:tcW w:w="2320" w:type="dxa"/>
            <w:gridSpan w:val="2"/>
            <w:tcBorders>
              <w:top w:val="single" w:sz="4" w:space="0" w:color="auto"/>
              <w:left w:val="nil"/>
              <w:bottom w:val="single" w:sz="4" w:space="0" w:color="auto"/>
              <w:right w:val="single" w:sz="4" w:space="0" w:color="000000"/>
            </w:tcBorders>
            <w:noWrap/>
            <w:vAlign w:val="bottom"/>
            <w:hideMark/>
          </w:tcPr>
          <w:p w14:paraId="0B74256B"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L=0.34m</w:t>
            </w:r>
          </w:p>
        </w:tc>
        <w:tc>
          <w:tcPr>
            <w:tcW w:w="1160" w:type="dxa"/>
            <w:tcBorders>
              <w:top w:val="nil"/>
              <w:left w:val="nil"/>
              <w:bottom w:val="single" w:sz="4" w:space="0" w:color="auto"/>
              <w:right w:val="single" w:sz="4" w:space="0" w:color="auto"/>
            </w:tcBorders>
            <w:noWrap/>
            <w:vAlign w:val="bottom"/>
            <w:hideMark/>
          </w:tcPr>
          <w:p w14:paraId="01CC1F1D"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D=3.1mm</w:t>
            </w:r>
          </w:p>
        </w:tc>
        <w:tc>
          <w:tcPr>
            <w:tcW w:w="1160" w:type="dxa"/>
            <w:tcBorders>
              <w:top w:val="nil"/>
              <w:left w:val="nil"/>
              <w:bottom w:val="single" w:sz="4" w:space="0" w:color="auto"/>
              <w:right w:val="nil"/>
            </w:tcBorders>
            <w:noWrap/>
            <w:vAlign w:val="bottom"/>
            <w:hideMark/>
          </w:tcPr>
          <w:p w14:paraId="0ED25994"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 xml:space="preserve">J=9.07 </w:t>
            </w:r>
          </w:p>
        </w:tc>
        <w:tc>
          <w:tcPr>
            <w:tcW w:w="1160" w:type="dxa"/>
            <w:tcBorders>
              <w:top w:val="single" w:sz="4" w:space="0" w:color="auto"/>
              <w:left w:val="nil"/>
              <w:bottom w:val="single" w:sz="4" w:space="0" w:color="auto"/>
              <w:right w:val="single" w:sz="4" w:space="0" w:color="auto"/>
            </w:tcBorders>
            <w:noWrap/>
            <w:vAlign w:val="bottom"/>
            <w:hideMark/>
          </w:tcPr>
          <w:p w14:paraId="36C34588"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 </w:t>
            </w:r>
          </w:p>
        </w:tc>
      </w:tr>
    </w:tbl>
    <w:p w14:paraId="4FD0DE59" w14:textId="57D6A7D9" w:rsidR="00223E4A" w:rsidRDefault="00223E4A"/>
    <w:p w14:paraId="1F4ECD22" w14:textId="48A6DEB9" w:rsidR="000D224B" w:rsidRDefault="00223E4A" w:rsidP="00B048B2">
      <w:pPr>
        <w:pStyle w:val="Caption"/>
      </w:pPr>
      <w:r>
        <w:rPr>
          <w:noProof/>
        </w:rPr>
        <w:drawing>
          <wp:anchor distT="0" distB="0" distL="114300" distR="114300" simplePos="0" relativeHeight="251660288" behindDoc="0" locked="0" layoutInCell="1" allowOverlap="1" wp14:anchorId="3C4058F2" wp14:editId="44BB4D47">
            <wp:simplePos x="0" y="0"/>
            <wp:positionH relativeFrom="margin">
              <wp:align>left</wp:align>
            </wp:positionH>
            <wp:positionV relativeFrom="paragraph">
              <wp:posOffset>122241</wp:posOffset>
            </wp:positionV>
            <wp:extent cx="5728970" cy="3665220"/>
            <wp:effectExtent l="0" t="0" r="5080" b="11430"/>
            <wp:wrapSquare wrapText="bothSides"/>
            <wp:docPr id="1994520588" name="Chart 1">
              <a:extLst xmlns:a="http://schemas.openxmlformats.org/drawingml/2006/main">
                <a:ext uri="{FF2B5EF4-FFF2-40B4-BE49-F238E27FC236}">
                  <a16:creationId xmlns:a16="http://schemas.microsoft.com/office/drawing/2014/main" id="{E8F68769-6E3C-F068-F2F4-9EAE3DB98B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B048B2">
        <w:t>Figure 4-1 Graph from Brass Data</w:t>
      </w:r>
    </w:p>
    <w:p w14:paraId="4AACA2CC" w14:textId="77777777" w:rsidR="000D224B" w:rsidRDefault="000D224B"/>
    <w:p w14:paraId="6CC529FF" w14:textId="77777777" w:rsidR="006646A3" w:rsidRDefault="006646A3" w:rsidP="00E108B8">
      <w:pPr>
        <w:pStyle w:val="Heading2"/>
      </w:pPr>
    </w:p>
    <w:p w14:paraId="31FC50A4" w14:textId="308B583F" w:rsidR="000D224B" w:rsidRDefault="000D224B" w:rsidP="00E108B8">
      <w:pPr>
        <w:pStyle w:val="Heading2"/>
      </w:pPr>
      <w:bookmarkStart w:id="10" w:name="_Toc218448246"/>
      <w:r>
        <w:t xml:space="preserve">4.2 </w:t>
      </w:r>
      <w:r>
        <w:tab/>
        <w:t>Aluminium</w:t>
      </w:r>
      <w:bookmarkEnd w:id="10"/>
    </w:p>
    <w:p w14:paraId="14FCC3FF" w14:textId="7F8C7B53" w:rsidR="006646A3" w:rsidRDefault="006646A3" w:rsidP="006646A3">
      <w:pPr>
        <w:pStyle w:val="Caption"/>
        <w:keepNext/>
      </w:pPr>
      <w:r>
        <w:t xml:space="preserve">Table </w:t>
      </w:r>
      <w:r>
        <w:fldChar w:fldCharType="begin"/>
      </w:r>
      <w:r>
        <w:instrText xml:space="preserve"> SEQ Table \* ARABIC </w:instrText>
      </w:r>
      <w:r>
        <w:fldChar w:fldCharType="separate"/>
      </w:r>
      <w:r w:rsidR="00CA69D8">
        <w:rPr>
          <w:noProof/>
        </w:rPr>
        <w:t>1</w:t>
      </w:r>
      <w:r>
        <w:fldChar w:fldCharType="end"/>
      </w:r>
      <w:r>
        <w:t>4-2 – The Calculated Data of Aluminium</w:t>
      </w:r>
    </w:p>
    <w:tbl>
      <w:tblPr>
        <w:tblW w:w="8120" w:type="dxa"/>
        <w:tblLook w:val="04A0" w:firstRow="1" w:lastRow="0" w:firstColumn="1" w:lastColumn="0" w:noHBand="0" w:noVBand="1"/>
      </w:tblPr>
      <w:tblGrid>
        <w:gridCol w:w="1160"/>
        <w:gridCol w:w="1160"/>
        <w:gridCol w:w="1160"/>
        <w:gridCol w:w="1160"/>
        <w:gridCol w:w="1160"/>
        <w:gridCol w:w="1160"/>
        <w:gridCol w:w="1160"/>
      </w:tblGrid>
      <w:tr w:rsidR="000D224B" w:rsidRPr="000D224B" w14:paraId="796435D1" w14:textId="77777777" w:rsidTr="000D224B">
        <w:trPr>
          <w:trHeight w:val="576"/>
        </w:trPr>
        <w:tc>
          <w:tcPr>
            <w:tcW w:w="1160" w:type="dxa"/>
            <w:tcBorders>
              <w:top w:val="single" w:sz="4" w:space="0" w:color="auto"/>
              <w:left w:val="single" w:sz="4" w:space="0" w:color="auto"/>
              <w:bottom w:val="single" w:sz="4" w:space="0" w:color="auto"/>
              <w:right w:val="single" w:sz="4" w:space="0" w:color="auto"/>
            </w:tcBorders>
            <w:hideMark/>
          </w:tcPr>
          <w:p w14:paraId="2DBAB1DC"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Load (m) (g)</w:t>
            </w:r>
          </w:p>
        </w:tc>
        <w:tc>
          <w:tcPr>
            <w:tcW w:w="1160" w:type="dxa"/>
            <w:tcBorders>
              <w:top w:val="single" w:sz="4" w:space="0" w:color="auto"/>
              <w:left w:val="nil"/>
              <w:bottom w:val="single" w:sz="4" w:space="0" w:color="auto"/>
              <w:right w:val="single" w:sz="4" w:space="0" w:color="auto"/>
            </w:tcBorders>
            <w:hideMark/>
          </w:tcPr>
          <w:p w14:paraId="6E460416"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Load (W) (N)</w:t>
            </w:r>
          </w:p>
        </w:tc>
        <w:tc>
          <w:tcPr>
            <w:tcW w:w="1160" w:type="dxa"/>
            <w:tcBorders>
              <w:top w:val="single" w:sz="4" w:space="0" w:color="auto"/>
              <w:left w:val="nil"/>
              <w:bottom w:val="single" w:sz="4" w:space="0" w:color="auto"/>
              <w:right w:val="single" w:sz="4" w:space="0" w:color="auto"/>
            </w:tcBorders>
            <w:hideMark/>
          </w:tcPr>
          <w:p w14:paraId="0F17B58F"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Torque (T) (Nm)</w:t>
            </w:r>
          </w:p>
        </w:tc>
        <w:tc>
          <w:tcPr>
            <w:tcW w:w="1160" w:type="dxa"/>
            <w:tcBorders>
              <w:top w:val="single" w:sz="4" w:space="0" w:color="auto"/>
              <w:left w:val="nil"/>
              <w:bottom w:val="single" w:sz="4" w:space="0" w:color="auto"/>
              <w:right w:val="single" w:sz="4" w:space="0" w:color="auto"/>
            </w:tcBorders>
            <w:hideMark/>
          </w:tcPr>
          <w:p w14:paraId="1B9CE247"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Twist angle (degrees)</w:t>
            </w:r>
          </w:p>
        </w:tc>
        <w:tc>
          <w:tcPr>
            <w:tcW w:w="1160" w:type="dxa"/>
            <w:tcBorders>
              <w:top w:val="single" w:sz="4" w:space="0" w:color="auto"/>
              <w:left w:val="nil"/>
              <w:bottom w:val="single" w:sz="4" w:space="0" w:color="auto"/>
              <w:right w:val="single" w:sz="4" w:space="0" w:color="auto"/>
            </w:tcBorders>
            <w:hideMark/>
          </w:tcPr>
          <w:p w14:paraId="6CA18187"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Twist angle (ϑ) (radians)</w:t>
            </w:r>
          </w:p>
        </w:tc>
        <w:tc>
          <w:tcPr>
            <w:tcW w:w="1160" w:type="dxa"/>
            <w:tcBorders>
              <w:top w:val="single" w:sz="4" w:space="0" w:color="auto"/>
              <w:left w:val="nil"/>
              <w:bottom w:val="single" w:sz="4" w:space="0" w:color="auto"/>
              <w:right w:val="single" w:sz="4" w:space="0" w:color="auto"/>
            </w:tcBorders>
            <w:hideMark/>
          </w:tcPr>
          <w:p w14:paraId="0AF2F9AE"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TL</w:t>
            </w:r>
          </w:p>
        </w:tc>
        <w:tc>
          <w:tcPr>
            <w:tcW w:w="1160" w:type="dxa"/>
            <w:tcBorders>
              <w:top w:val="single" w:sz="4" w:space="0" w:color="auto"/>
              <w:left w:val="nil"/>
              <w:bottom w:val="single" w:sz="4" w:space="0" w:color="auto"/>
              <w:right w:val="single" w:sz="4" w:space="0" w:color="auto"/>
            </w:tcBorders>
            <w:hideMark/>
          </w:tcPr>
          <w:p w14:paraId="26612F66"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Jϑ</w:t>
            </w:r>
          </w:p>
        </w:tc>
      </w:tr>
      <w:tr w:rsidR="000D224B" w:rsidRPr="000D224B" w14:paraId="2DDEBBCD"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147183FF"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100</w:t>
            </w:r>
          </w:p>
        </w:tc>
        <w:tc>
          <w:tcPr>
            <w:tcW w:w="1160" w:type="dxa"/>
            <w:tcBorders>
              <w:top w:val="nil"/>
              <w:left w:val="nil"/>
              <w:bottom w:val="single" w:sz="4" w:space="0" w:color="auto"/>
              <w:right w:val="single" w:sz="4" w:space="0" w:color="auto"/>
            </w:tcBorders>
            <w:noWrap/>
            <w:vAlign w:val="bottom"/>
            <w:hideMark/>
          </w:tcPr>
          <w:p w14:paraId="61E184D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0.98</w:t>
            </w:r>
          </w:p>
        </w:tc>
        <w:tc>
          <w:tcPr>
            <w:tcW w:w="1160" w:type="dxa"/>
            <w:tcBorders>
              <w:top w:val="nil"/>
              <w:left w:val="nil"/>
              <w:bottom w:val="single" w:sz="4" w:space="0" w:color="auto"/>
              <w:right w:val="single" w:sz="4" w:space="0" w:color="auto"/>
            </w:tcBorders>
            <w:noWrap/>
            <w:vAlign w:val="bottom"/>
            <w:hideMark/>
          </w:tcPr>
          <w:p w14:paraId="23B2C0BE"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0.098</w:t>
            </w:r>
          </w:p>
        </w:tc>
        <w:tc>
          <w:tcPr>
            <w:tcW w:w="1160" w:type="dxa"/>
            <w:tcBorders>
              <w:top w:val="nil"/>
              <w:left w:val="nil"/>
              <w:bottom w:val="single" w:sz="4" w:space="0" w:color="auto"/>
              <w:right w:val="single" w:sz="4" w:space="0" w:color="auto"/>
            </w:tcBorders>
            <w:noWrap/>
            <w:vAlign w:val="bottom"/>
            <w:hideMark/>
          </w:tcPr>
          <w:p w14:paraId="1B99042E"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7.5</w:t>
            </w:r>
          </w:p>
        </w:tc>
        <w:tc>
          <w:tcPr>
            <w:tcW w:w="1160" w:type="dxa"/>
            <w:tcBorders>
              <w:top w:val="nil"/>
              <w:left w:val="nil"/>
              <w:bottom w:val="single" w:sz="4" w:space="0" w:color="auto"/>
              <w:right w:val="single" w:sz="4" w:space="0" w:color="auto"/>
            </w:tcBorders>
            <w:noWrap/>
            <w:vAlign w:val="bottom"/>
            <w:hideMark/>
          </w:tcPr>
          <w:p w14:paraId="5842134E"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0.131</w:t>
            </w:r>
          </w:p>
        </w:tc>
        <w:tc>
          <w:tcPr>
            <w:tcW w:w="1160" w:type="dxa"/>
            <w:tcBorders>
              <w:top w:val="nil"/>
              <w:left w:val="nil"/>
              <w:bottom w:val="single" w:sz="4" w:space="0" w:color="auto"/>
              <w:right w:val="single" w:sz="4" w:space="0" w:color="auto"/>
            </w:tcBorders>
            <w:noWrap/>
            <w:vAlign w:val="bottom"/>
            <w:hideMark/>
          </w:tcPr>
          <w:p w14:paraId="79EB72D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0.033</w:t>
            </w:r>
          </w:p>
        </w:tc>
        <w:tc>
          <w:tcPr>
            <w:tcW w:w="1160" w:type="dxa"/>
            <w:tcBorders>
              <w:top w:val="nil"/>
              <w:left w:val="nil"/>
              <w:bottom w:val="single" w:sz="4" w:space="0" w:color="auto"/>
              <w:right w:val="single" w:sz="4" w:space="0" w:color="auto"/>
            </w:tcBorders>
            <w:noWrap/>
            <w:vAlign w:val="bottom"/>
            <w:hideMark/>
          </w:tcPr>
          <w:p w14:paraId="58A0DA2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1.187</w:t>
            </w:r>
          </w:p>
        </w:tc>
      </w:tr>
      <w:tr w:rsidR="000D224B" w:rsidRPr="000D224B" w14:paraId="16C4136E"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54D77DF0"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200</w:t>
            </w:r>
          </w:p>
        </w:tc>
        <w:tc>
          <w:tcPr>
            <w:tcW w:w="1160" w:type="dxa"/>
            <w:tcBorders>
              <w:top w:val="nil"/>
              <w:left w:val="nil"/>
              <w:bottom w:val="single" w:sz="4" w:space="0" w:color="auto"/>
              <w:right w:val="single" w:sz="4" w:space="0" w:color="auto"/>
            </w:tcBorders>
            <w:noWrap/>
            <w:vAlign w:val="bottom"/>
            <w:hideMark/>
          </w:tcPr>
          <w:p w14:paraId="6A07518D"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1.96</w:t>
            </w:r>
          </w:p>
        </w:tc>
        <w:tc>
          <w:tcPr>
            <w:tcW w:w="1160" w:type="dxa"/>
            <w:tcBorders>
              <w:top w:val="nil"/>
              <w:left w:val="nil"/>
              <w:bottom w:val="single" w:sz="4" w:space="0" w:color="auto"/>
              <w:right w:val="single" w:sz="4" w:space="0" w:color="auto"/>
            </w:tcBorders>
            <w:noWrap/>
            <w:vAlign w:val="bottom"/>
            <w:hideMark/>
          </w:tcPr>
          <w:p w14:paraId="35D0879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0.196</w:t>
            </w:r>
          </w:p>
        </w:tc>
        <w:tc>
          <w:tcPr>
            <w:tcW w:w="1160" w:type="dxa"/>
            <w:tcBorders>
              <w:top w:val="nil"/>
              <w:left w:val="nil"/>
              <w:bottom w:val="single" w:sz="4" w:space="0" w:color="auto"/>
              <w:right w:val="single" w:sz="4" w:space="0" w:color="auto"/>
            </w:tcBorders>
            <w:noWrap/>
            <w:vAlign w:val="bottom"/>
            <w:hideMark/>
          </w:tcPr>
          <w:p w14:paraId="1BEF290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15.5</w:t>
            </w:r>
          </w:p>
        </w:tc>
        <w:tc>
          <w:tcPr>
            <w:tcW w:w="1160" w:type="dxa"/>
            <w:tcBorders>
              <w:top w:val="nil"/>
              <w:left w:val="nil"/>
              <w:bottom w:val="single" w:sz="4" w:space="0" w:color="auto"/>
              <w:right w:val="single" w:sz="4" w:space="0" w:color="auto"/>
            </w:tcBorders>
            <w:noWrap/>
            <w:vAlign w:val="bottom"/>
            <w:hideMark/>
          </w:tcPr>
          <w:p w14:paraId="4106356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0.271</w:t>
            </w:r>
          </w:p>
        </w:tc>
        <w:tc>
          <w:tcPr>
            <w:tcW w:w="1160" w:type="dxa"/>
            <w:tcBorders>
              <w:top w:val="nil"/>
              <w:left w:val="nil"/>
              <w:bottom w:val="single" w:sz="4" w:space="0" w:color="auto"/>
              <w:right w:val="single" w:sz="4" w:space="0" w:color="auto"/>
            </w:tcBorders>
            <w:noWrap/>
            <w:vAlign w:val="bottom"/>
            <w:hideMark/>
          </w:tcPr>
          <w:p w14:paraId="263BA947"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0.067</w:t>
            </w:r>
          </w:p>
        </w:tc>
        <w:tc>
          <w:tcPr>
            <w:tcW w:w="1160" w:type="dxa"/>
            <w:tcBorders>
              <w:top w:val="nil"/>
              <w:left w:val="nil"/>
              <w:bottom w:val="single" w:sz="4" w:space="0" w:color="auto"/>
              <w:right w:val="single" w:sz="4" w:space="0" w:color="auto"/>
            </w:tcBorders>
            <w:noWrap/>
            <w:vAlign w:val="bottom"/>
            <w:hideMark/>
          </w:tcPr>
          <w:p w14:paraId="59D9E21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2.454</w:t>
            </w:r>
          </w:p>
        </w:tc>
      </w:tr>
      <w:tr w:rsidR="000D224B" w:rsidRPr="000D224B" w14:paraId="01EBD95C"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7B2A32D5"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300</w:t>
            </w:r>
          </w:p>
        </w:tc>
        <w:tc>
          <w:tcPr>
            <w:tcW w:w="1160" w:type="dxa"/>
            <w:tcBorders>
              <w:top w:val="nil"/>
              <w:left w:val="nil"/>
              <w:bottom w:val="single" w:sz="4" w:space="0" w:color="auto"/>
              <w:right w:val="single" w:sz="4" w:space="0" w:color="auto"/>
            </w:tcBorders>
            <w:noWrap/>
            <w:vAlign w:val="bottom"/>
            <w:hideMark/>
          </w:tcPr>
          <w:p w14:paraId="1CED075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2.94</w:t>
            </w:r>
          </w:p>
        </w:tc>
        <w:tc>
          <w:tcPr>
            <w:tcW w:w="1160" w:type="dxa"/>
            <w:tcBorders>
              <w:top w:val="nil"/>
              <w:left w:val="nil"/>
              <w:bottom w:val="single" w:sz="4" w:space="0" w:color="auto"/>
              <w:right w:val="single" w:sz="4" w:space="0" w:color="auto"/>
            </w:tcBorders>
            <w:noWrap/>
            <w:vAlign w:val="bottom"/>
            <w:hideMark/>
          </w:tcPr>
          <w:p w14:paraId="4C3F9F7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0.294</w:t>
            </w:r>
          </w:p>
        </w:tc>
        <w:tc>
          <w:tcPr>
            <w:tcW w:w="1160" w:type="dxa"/>
            <w:tcBorders>
              <w:top w:val="nil"/>
              <w:left w:val="nil"/>
              <w:bottom w:val="single" w:sz="4" w:space="0" w:color="auto"/>
              <w:right w:val="single" w:sz="4" w:space="0" w:color="auto"/>
            </w:tcBorders>
            <w:noWrap/>
            <w:vAlign w:val="bottom"/>
            <w:hideMark/>
          </w:tcPr>
          <w:p w14:paraId="3FD4C88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23.0</w:t>
            </w:r>
          </w:p>
        </w:tc>
        <w:tc>
          <w:tcPr>
            <w:tcW w:w="1160" w:type="dxa"/>
            <w:tcBorders>
              <w:top w:val="nil"/>
              <w:left w:val="nil"/>
              <w:bottom w:val="single" w:sz="4" w:space="0" w:color="auto"/>
              <w:right w:val="single" w:sz="4" w:space="0" w:color="auto"/>
            </w:tcBorders>
            <w:noWrap/>
            <w:vAlign w:val="bottom"/>
            <w:hideMark/>
          </w:tcPr>
          <w:p w14:paraId="611CF2E0"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0.401</w:t>
            </w:r>
          </w:p>
        </w:tc>
        <w:tc>
          <w:tcPr>
            <w:tcW w:w="1160" w:type="dxa"/>
            <w:tcBorders>
              <w:top w:val="nil"/>
              <w:left w:val="nil"/>
              <w:bottom w:val="single" w:sz="4" w:space="0" w:color="auto"/>
              <w:right w:val="single" w:sz="4" w:space="0" w:color="auto"/>
            </w:tcBorders>
            <w:noWrap/>
            <w:vAlign w:val="bottom"/>
            <w:hideMark/>
          </w:tcPr>
          <w:p w14:paraId="2E9E5870"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0.100</w:t>
            </w:r>
          </w:p>
        </w:tc>
        <w:tc>
          <w:tcPr>
            <w:tcW w:w="1160" w:type="dxa"/>
            <w:tcBorders>
              <w:top w:val="nil"/>
              <w:left w:val="nil"/>
              <w:bottom w:val="single" w:sz="4" w:space="0" w:color="auto"/>
              <w:right w:val="single" w:sz="4" w:space="0" w:color="auto"/>
            </w:tcBorders>
            <w:noWrap/>
            <w:vAlign w:val="bottom"/>
            <w:hideMark/>
          </w:tcPr>
          <w:p w14:paraId="0BB38B1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3.641</w:t>
            </w:r>
          </w:p>
        </w:tc>
      </w:tr>
      <w:tr w:rsidR="000D224B" w:rsidRPr="000D224B" w14:paraId="1861A2F0"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4FFE5665"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400</w:t>
            </w:r>
          </w:p>
        </w:tc>
        <w:tc>
          <w:tcPr>
            <w:tcW w:w="1160" w:type="dxa"/>
            <w:tcBorders>
              <w:top w:val="nil"/>
              <w:left w:val="nil"/>
              <w:bottom w:val="single" w:sz="4" w:space="0" w:color="auto"/>
              <w:right w:val="single" w:sz="4" w:space="0" w:color="auto"/>
            </w:tcBorders>
            <w:noWrap/>
            <w:vAlign w:val="bottom"/>
            <w:hideMark/>
          </w:tcPr>
          <w:p w14:paraId="6B452E7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3.92</w:t>
            </w:r>
          </w:p>
        </w:tc>
        <w:tc>
          <w:tcPr>
            <w:tcW w:w="1160" w:type="dxa"/>
            <w:tcBorders>
              <w:top w:val="nil"/>
              <w:left w:val="nil"/>
              <w:bottom w:val="single" w:sz="4" w:space="0" w:color="auto"/>
              <w:right w:val="single" w:sz="4" w:space="0" w:color="auto"/>
            </w:tcBorders>
            <w:noWrap/>
            <w:vAlign w:val="bottom"/>
            <w:hideMark/>
          </w:tcPr>
          <w:p w14:paraId="581490E7"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0.392</w:t>
            </w:r>
          </w:p>
        </w:tc>
        <w:tc>
          <w:tcPr>
            <w:tcW w:w="1160" w:type="dxa"/>
            <w:tcBorders>
              <w:top w:val="nil"/>
              <w:left w:val="nil"/>
              <w:bottom w:val="single" w:sz="4" w:space="0" w:color="auto"/>
              <w:right w:val="single" w:sz="4" w:space="0" w:color="auto"/>
            </w:tcBorders>
            <w:noWrap/>
            <w:vAlign w:val="bottom"/>
            <w:hideMark/>
          </w:tcPr>
          <w:p w14:paraId="2807C98F"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31.0</w:t>
            </w:r>
          </w:p>
        </w:tc>
        <w:tc>
          <w:tcPr>
            <w:tcW w:w="1160" w:type="dxa"/>
            <w:tcBorders>
              <w:top w:val="nil"/>
              <w:left w:val="nil"/>
              <w:bottom w:val="single" w:sz="4" w:space="0" w:color="auto"/>
              <w:right w:val="single" w:sz="4" w:space="0" w:color="auto"/>
            </w:tcBorders>
            <w:noWrap/>
            <w:vAlign w:val="bottom"/>
            <w:hideMark/>
          </w:tcPr>
          <w:p w14:paraId="4DCC2C0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0.541</w:t>
            </w:r>
          </w:p>
        </w:tc>
        <w:tc>
          <w:tcPr>
            <w:tcW w:w="1160" w:type="dxa"/>
            <w:tcBorders>
              <w:top w:val="nil"/>
              <w:left w:val="nil"/>
              <w:bottom w:val="single" w:sz="4" w:space="0" w:color="auto"/>
              <w:right w:val="single" w:sz="4" w:space="0" w:color="auto"/>
            </w:tcBorders>
            <w:noWrap/>
            <w:vAlign w:val="bottom"/>
            <w:hideMark/>
          </w:tcPr>
          <w:p w14:paraId="2CC28B9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0.133</w:t>
            </w:r>
          </w:p>
        </w:tc>
        <w:tc>
          <w:tcPr>
            <w:tcW w:w="1160" w:type="dxa"/>
            <w:tcBorders>
              <w:top w:val="nil"/>
              <w:left w:val="nil"/>
              <w:bottom w:val="single" w:sz="4" w:space="0" w:color="auto"/>
              <w:right w:val="single" w:sz="4" w:space="0" w:color="auto"/>
            </w:tcBorders>
            <w:noWrap/>
            <w:vAlign w:val="bottom"/>
            <w:hideMark/>
          </w:tcPr>
          <w:p w14:paraId="3E71374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4.907</w:t>
            </w:r>
          </w:p>
        </w:tc>
      </w:tr>
      <w:tr w:rsidR="000D224B" w:rsidRPr="000D224B" w14:paraId="4C3C6F5F" w14:textId="77777777" w:rsidTr="000D224B">
        <w:trPr>
          <w:trHeight w:val="288"/>
        </w:trPr>
        <w:tc>
          <w:tcPr>
            <w:tcW w:w="2320" w:type="dxa"/>
            <w:gridSpan w:val="2"/>
            <w:tcBorders>
              <w:top w:val="single" w:sz="4" w:space="0" w:color="auto"/>
              <w:left w:val="single" w:sz="4" w:space="0" w:color="auto"/>
              <w:bottom w:val="single" w:sz="4" w:space="0" w:color="auto"/>
              <w:right w:val="single" w:sz="4" w:space="0" w:color="000000"/>
            </w:tcBorders>
            <w:noWrap/>
            <w:vAlign w:val="bottom"/>
            <w:hideMark/>
          </w:tcPr>
          <w:p w14:paraId="74B4A15C"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Material: Aluminium</w:t>
            </w:r>
          </w:p>
        </w:tc>
        <w:tc>
          <w:tcPr>
            <w:tcW w:w="1160" w:type="dxa"/>
            <w:tcBorders>
              <w:top w:val="nil"/>
              <w:left w:val="nil"/>
              <w:bottom w:val="single" w:sz="4" w:space="0" w:color="auto"/>
              <w:right w:val="nil"/>
            </w:tcBorders>
            <w:noWrap/>
            <w:vAlign w:val="bottom"/>
            <w:hideMark/>
          </w:tcPr>
          <w:p w14:paraId="509F2DE6"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L=0.34m</w:t>
            </w:r>
          </w:p>
        </w:tc>
        <w:tc>
          <w:tcPr>
            <w:tcW w:w="1160" w:type="dxa"/>
            <w:tcBorders>
              <w:top w:val="nil"/>
              <w:left w:val="nil"/>
              <w:bottom w:val="single" w:sz="4" w:space="0" w:color="auto"/>
              <w:right w:val="single" w:sz="4" w:space="0" w:color="auto"/>
            </w:tcBorders>
            <w:noWrap/>
            <w:vAlign w:val="bottom"/>
            <w:hideMark/>
          </w:tcPr>
          <w:p w14:paraId="05B0A48E"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 </w:t>
            </w:r>
          </w:p>
        </w:tc>
        <w:tc>
          <w:tcPr>
            <w:tcW w:w="1160" w:type="dxa"/>
            <w:tcBorders>
              <w:top w:val="nil"/>
              <w:left w:val="nil"/>
              <w:bottom w:val="single" w:sz="4" w:space="0" w:color="auto"/>
              <w:right w:val="single" w:sz="4" w:space="0" w:color="auto"/>
            </w:tcBorders>
            <w:noWrap/>
            <w:vAlign w:val="bottom"/>
            <w:hideMark/>
          </w:tcPr>
          <w:p w14:paraId="64A58073"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D=3.1mm</w:t>
            </w:r>
          </w:p>
        </w:tc>
        <w:tc>
          <w:tcPr>
            <w:tcW w:w="1160" w:type="dxa"/>
            <w:tcBorders>
              <w:top w:val="nil"/>
              <w:left w:val="nil"/>
              <w:bottom w:val="single" w:sz="4" w:space="0" w:color="auto"/>
              <w:right w:val="nil"/>
            </w:tcBorders>
            <w:noWrap/>
            <w:vAlign w:val="bottom"/>
            <w:hideMark/>
          </w:tcPr>
          <w:p w14:paraId="3C3DA3B4"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J=9.07</w:t>
            </w:r>
          </w:p>
        </w:tc>
        <w:tc>
          <w:tcPr>
            <w:tcW w:w="1160" w:type="dxa"/>
            <w:tcBorders>
              <w:top w:val="nil"/>
              <w:left w:val="nil"/>
              <w:bottom w:val="single" w:sz="4" w:space="0" w:color="auto"/>
              <w:right w:val="single" w:sz="4" w:space="0" w:color="auto"/>
            </w:tcBorders>
            <w:noWrap/>
            <w:vAlign w:val="bottom"/>
            <w:hideMark/>
          </w:tcPr>
          <w:p w14:paraId="23BE07C2"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 </w:t>
            </w:r>
          </w:p>
        </w:tc>
      </w:tr>
    </w:tbl>
    <w:p w14:paraId="3048F816" w14:textId="77777777" w:rsidR="006646A3" w:rsidRDefault="006646A3"/>
    <w:p w14:paraId="18A67775" w14:textId="77777777" w:rsidR="00223E4A" w:rsidRDefault="00223E4A"/>
    <w:p w14:paraId="3E3728F9" w14:textId="77777777" w:rsidR="006646A3" w:rsidRDefault="000D224B" w:rsidP="006646A3">
      <w:pPr>
        <w:keepNext/>
      </w:pPr>
      <w:r>
        <w:rPr>
          <w:noProof/>
        </w:rPr>
        <w:drawing>
          <wp:inline distT="0" distB="0" distL="0" distR="0" wp14:anchorId="7C5FC4CC" wp14:editId="179C84E7">
            <wp:extent cx="5890895" cy="4102662"/>
            <wp:effectExtent l="0" t="0" r="14605" b="12700"/>
            <wp:docPr id="444399983" name="Chart 1">
              <a:extLst xmlns:a="http://schemas.openxmlformats.org/drawingml/2006/main">
                <a:ext uri="{FF2B5EF4-FFF2-40B4-BE49-F238E27FC236}">
                  <a16:creationId xmlns:a16="http://schemas.microsoft.com/office/drawing/2014/main" id="{C5383C74-F3F3-7901-A8F8-216A9EFF8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F95BB20" w14:textId="2C5CEEC7" w:rsidR="000D224B" w:rsidRDefault="006646A3" w:rsidP="006646A3">
      <w:pPr>
        <w:pStyle w:val="Caption"/>
      </w:pPr>
      <w:r>
        <w:t>Figure 4-2 - Graph from Aluminium Data</w:t>
      </w:r>
    </w:p>
    <w:p w14:paraId="2BE967CD" w14:textId="77777777" w:rsidR="000D224B" w:rsidRDefault="000D224B"/>
    <w:p w14:paraId="6AF60058" w14:textId="2E4E9E84" w:rsidR="00E108B8" w:rsidRPr="00E108B8" w:rsidRDefault="00E108B8" w:rsidP="00E108B8">
      <w:pPr>
        <w:pStyle w:val="Heading2"/>
      </w:pPr>
      <w:bookmarkStart w:id="11" w:name="_Toc218448247"/>
      <w:r w:rsidRPr="00E108B8">
        <w:lastRenderedPageBreak/>
        <w:t xml:space="preserve">4.3 </w:t>
      </w:r>
      <w:r w:rsidRPr="00E108B8">
        <w:tab/>
        <w:t>Steel</w:t>
      </w:r>
      <w:bookmarkEnd w:id="11"/>
    </w:p>
    <w:p w14:paraId="507755FB" w14:textId="7F635396" w:rsidR="006646A3" w:rsidRDefault="006646A3" w:rsidP="006646A3">
      <w:pPr>
        <w:pStyle w:val="Caption"/>
        <w:keepNext/>
      </w:pPr>
      <w:r>
        <w:t xml:space="preserve">Table </w:t>
      </w:r>
      <w:r>
        <w:fldChar w:fldCharType="begin"/>
      </w:r>
      <w:r>
        <w:instrText xml:space="preserve"> SEQ Table \* ARABIC </w:instrText>
      </w:r>
      <w:r>
        <w:fldChar w:fldCharType="separate"/>
      </w:r>
      <w:r w:rsidR="00CA69D8">
        <w:rPr>
          <w:noProof/>
        </w:rPr>
        <w:t>2</w:t>
      </w:r>
      <w:r>
        <w:fldChar w:fldCharType="end"/>
      </w:r>
      <w:r>
        <w:t xml:space="preserve">4-3 – The Calculated Data from </w:t>
      </w:r>
      <w:r w:rsidR="00C01E13">
        <w:t>Steel</w:t>
      </w:r>
    </w:p>
    <w:tbl>
      <w:tblPr>
        <w:tblW w:w="8120" w:type="dxa"/>
        <w:tblLook w:val="04A0" w:firstRow="1" w:lastRow="0" w:firstColumn="1" w:lastColumn="0" w:noHBand="0" w:noVBand="1"/>
      </w:tblPr>
      <w:tblGrid>
        <w:gridCol w:w="1160"/>
        <w:gridCol w:w="1160"/>
        <w:gridCol w:w="1160"/>
        <w:gridCol w:w="1160"/>
        <w:gridCol w:w="1160"/>
        <w:gridCol w:w="1160"/>
        <w:gridCol w:w="1160"/>
      </w:tblGrid>
      <w:tr w:rsidR="000D224B" w:rsidRPr="000D224B" w14:paraId="4C9C3EA5" w14:textId="77777777" w:rsidTr="000D224B">
        <w:trPr>
          <w:trHeight w:val="576"/>
        </w:trPr>
        <w:tc>
          <w:tcPr>
            <w:tcW w:w="1160" w:type="dxa"/>
            <w:tcBorders>
              <w:top w:val="single" w:sz="4" w:space="0" w:color="auto"/>
              <w:left w:val="single" w:sz="4" w:space="0" w:color="auto"/>
              <w:bottom w:val="single" w:sz="4" w:space="0" w:color="auto"/>
              <w:right w:val="single" w:sz="4" w:space="0" w:color="auto"/>
            </w:tcBorders>
            <w:hideMark/>
          </w:tcPr>
          <w:p w14:paraId="3453794A"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Load (m) (g)</w:t>
            </w:r>
          </w:p>
        </w:tc>
        <w:tc>
          <w:tcPr>
            <w:tcW w:w="1160" w:type="dxa"/>
            <w:tcBorders>
              <w:top w:val="single" w:sz="4" w:space="0" w:color="auto"/>
              <w:left w:val="nil"/>
              <w:bottom w:val="single" w:sz="4" w:space="0" w:color="auto"/>
              <w:right w:val="single" w:sz="4" w:space="0" w:color="auto"/>
            </w:tcBorders>
            <w:hideMark/>
          </w:tcPr>
          <w:p w14:paraId="0160DA0A"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Load (W) (N)</w:t>
            </w:r>
          </w:p>
        </w:tc>
        <w:tc>
          <w:tcPr>
            <w:tcW w:w="1160" w:type="dxa"/>
            <w:tcBorders>
              <w:top w:val="single" w:sz="4" w:space="0" w:color="auto"/>
              <w:left w:val="nil"/>
              <w:bottom w:val="single" w:sz="4" w:space="0" w:color="auto"/>
              <w:right w:val="single" w:sz="4" w:space="0" w:color="auto"/>
            </w:tcBorders>
            <w:hideMark/>
          </w:tcPr>
          <w:p w14:paraId="7B99500D"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Torque (T) (Nm)</w:t>
            </w:r>
          </w:p>
        </w:tc>
        <w:tc>
          <w:tcPr>
            <w:tcW w:w="1160" w:type="dxa"/>
            <w:tcBorders>
              <w:top w:val="single" w:sz="4" w:space="0" w:color="auto"/>
              <w:left w:val="nil"/>
              <w:bottom w:val="single" w:sz="4" w:space="0" w:color="auto"/>
              <w:right w:val="single" w:sz="4" w:space="0" w:color="auto"/>
            </w:tcBorders>
            <w:hideMark/>
          </w:tcPr>
          <w:p w14:paraId="43A0F930"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Twist angle (degrees)</w:t>
            </w:r>
          </w:p>
        </w:tc>
        <w:tc>
          <w:tcPr>
            <w:tcW w:w="1160" w:type="dxa"/>
            <w:tcBorders>
              <w:top w:val="single" w:sz="4" w:space="0" w:color="auto"/>
              <w:left w:val="nil"/>
              <w:bottom w:val="single" w:sz="4" w:space="0" w:color="auto"/>
              <w:right w:val="single" w:sz="4" w:space="0" w:color="auto"/>
            </w:tcBorders>
            <w:hideMark/>
          </w:tcPr>
          <w:p w14:paraId="11846C33"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Twist angle (ϑ) (radians)</w:t>
            </w:r>
          </w:p>
        </w:tc>
        <w:tc>
          <w:tcPr>
            <w:tcW w:w="1160" w:type="dxa"/>
            <w:tcBorders>
              <w:top w:val="single" w:sz="4" w:space="0" w:color="auto"/>
              <w:left w:val="nil"/>
              <w:bottom w:val="single" w:sz="4" w:space="0" w:color="auto"/>
              <w:right w:val="single" w:sz="4" w:space="0" w:color="auto"/>
            </w:tcBorders>
            <w:hideMark/>
          </w:tcPr>
          <w:p w14:paraId="20379820"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TL</w:t>
            </w:r>
          </w:p>
        </w:tc>
        <w:tc>
          <w:tcPr>
            <w:tcW w:w="1160" w:type="dxa"/>
            <w:tcBorders>
              <w:top w:val="single" w:sz="4" w:space="0" w:color="auto"/>
              <w:left w:val="nil"/>
              <w:bottom w:val="single" w:sz="4" w:space="0" w:color="auto"/>
              <w:right w:val="single" w:sz="4" w:space="0" w:color="auto"/>
            </w:tcBorders>
            <w:hideMark/>
          </w:tcPr>
          <w:p w14:paraId="0FD3D4ED"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Jϑ</w:t>
            </w:r>
          </w:p>
        </w:tc>
      </w:tr>
      <w:tr w:rsidR="000D224B" w:rsidRPr="000D224B" w14:paraId="5891D153"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211C22C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100</w:t>
            </w:r>
          </w:p>
        </w:tc>
        <w:tc>
          <w:tcPr>
            <w:tcW w:w="1160" w:type="dxa"/>
            <w:tcBorders>
              <w:top w:val="nil"/>
              <w:left w:val="nil"/>
              <w:bottom w:val="single" w:sz="4" w:space="0" w:color="auto"/>
              <w:right w:val="single" w:sz="4" w:space="0" w:color="auto"/>
            </w:tcBorders>
            <w:noWrap/>
            <w:vAlign w:val="bottom"/>
            <w:hideMark/>
          </w:tcPr>
          <w:p w14:paraId="4F6ECFCF"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0.98</w:t>
            </w:r>
          </w:p>
        </w:tc>
        <w:tc>
          <w:tcPr>
            <w:tcW w:w="1160" w:type="dxa"/>
            <w:tcBorders>
              <w:top w:val="nil"/>
              <w:left w:val="nil"/>
              <w:bottom w:val="single" w:sz="4" w:space="0" w:color="auto"/>
              <w:right w:val="single" w:sz="4" w:space="0" w:color="auto"/>
            </w:tcBorders>
            <w:noWrap/>
            <w:vAlign w:val="bottom"/>
            <w:hideMark/>
          </w:tcPr>
          <w:p w14:paraId="692715C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0.098</w:t>
            </w:r>
          </w:p>
        </w:tc>
        <w:tc>
          <w:tcPr>
            <w:tcW w:w="1160" w:type="dxa"/>
            <w:tcBorders>
              <w:top w:val="nil"/>
              <w:left w:val="nil"/>
              <w:bottom w:val="single" w:sz="4" w:space="0" w:color="auto"/>
              <w:right w:val="single" w:sz="4" w:space="0" w:color="auto"/>
            </w:tcBorders>
            <w:noWrap/>
            <w:vAlign w:val="bottom"/>
            <w:hideMark/>
          </w:tcPr>
          <w:p w14:paraId="1B7B94D7"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3.0</w:t>
            </w:r>
          </w:p>
        </w:tc>
        <w:tc>
          <w:tcPr>
            <w:tcW w:w="1160" w:type="dxa"/>
            <w:tcBorders>
              <w:top w:val="nil"/>
              <w:left w:val="nil"/>
              <w:bottom w:val="single" w:sz="4" w:space="0" w:color="auto"/>
              <w:right w:val="single" w:sz="4" w:space="0" w:color="auto"/>
            </w:tcBorders>
            <w:noWrap/>
            <w:vAlign w:val="bottom"/>
            <w:hideMark/>
          </w:tcPr>
          <w:p w14:paraId="6F09C74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0.052</w:t>
            </w:r>
          </w:p>
        </w:tc>
        <w:tc>
          <w:tcPr>
            <w:tcW w:w="1160" w:type="dxa"/>
            <w:tcBorders>
              <w:top w:val="nil"/>
              <w:left w:val="nil"/>
              <w:bottom w:val="single" w:sz="4" w:space="0" w:color="auto"/>
              <w:right w:val="single" w:sz="4" w:space="0" w:color="auto"/>
            </w:tcBorders>
            <w:noWrap/>
            <w:vAlign w:val="bottom"/>
            <w:hideMark/>
          </w:tcPr>
          <w:p w14:paraId="652E0FEF"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0.033</w:t>
            </w:r>
          </w:p>
        </w:tc>
        <w:tc>
          <w:tcPr>
            <w:tcW w:w="1160" w:type="dxa"/>
            <w:tcBorders>
              <w:top w:val="nil"/>
              <w:left w:val="nil"/>
              <w:bottom w:val="single" w:sz="4" w:space="0" w:color="auto"/>
              <w:right w:val="single" w:sz="4" w:space="0" w:color="auto"/>
            </w:tcBorders>
            <w:noWrap/>
            <w:vAlign w:val="bottom"/>
            <w:hideMark/>
          </w:tcPr>
          <w:p w14:paraId="33261F7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0.475</w:t>
            </w:r>
          </w:p>
        </w:tc>
      </w:tr>
      <w:tr w:rsidR="000D224B" w:rsidRPr="000D224B" w14:paraId="05C0EC19"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6D1846B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200</w:t>
            </w:r>
          </w:p>
        </w:tc>
        <w:tc>
          <w:tcPr>
            <w:tcW w:w="1160" w:type="dxa"/>
            <w:tcBorders>
              <w:top w:val="nil"/>
              <w:left w:val="nil"/>
              <w:bottom w:val="single" w:sz="4" w:space="0" w:color="auto"/>
              <w:right w:val="single" w:sz="4" w:space="0" w:color="auto"/>
            </w:tcBorders>
            <w:noWrap/>
            <w:vAlign w:val="bottom"/>
            <w:hideMark/>
          </w:tcPr>
          <w:p w14:paraId="575E24C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1.96</w:t>
            </w:r>
          </w:p>
        </w:tc>
        <w:tc>
          <w:tcPr>
            <w:tcW w:w="1160" w:type="dxa"/>
            <w:tcBorders>
              <w:top w:val="nil"/>
              <w:left w:val="nil"/>
              <w:bottom w:val="single" w:sz="4" w:space="0" w:color="auto"/>
              <w:right w:val="single" w:sz="4" w:space="0" w:color="auto"/>
            </w:tcBorders>
            <w:noWrap/>
            <w:vAlign w:val="bottom"/>
            <w:hideMark/>
          </w:tcPr>
          <w:p w14:paraId="51B61D5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0.196</w:t>
            </w:r>
          </w:p>
        </w:tc>
        <w:tc>
          <w:tcPr>
            <w:tcW w:w="1160" w:type="dxa"/>
            <w:tcBorders>
              <w:top w:val="nil"/>
              <w:left w:val="nil"/>
              <w:bottom w:val="single" w:sz="4" w:space="0" w:color="auto"/>
              <w:right w:val="single" w:sz="4" w:space="0" w:color="auto"/>
            </w:tcBorders>
            <w:noWrap/>
            <w:vAlign w:val="bottom"/>
            <w:hideMark/>
          </w:tcPr>
          <w:p w14:paraId="5290892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4.5</w:t>
            </w:r>
          </w:p>
        </w:tc>
        <w:tc>
          <w:tcPr>
            <w:tcW w:w="1160" w:type="dxa"/>
            <w:tcBorders>
              <w:top w:val="nil"/>
              <w:left w:val="nil"/>
              <w:bottom w:val="single" w:sz="4" w:space="0" w:color="auto"/>
              <w:right w:val="single" w:sz="4" w:space="0" w:color="auto"/>
            </w:tcBorders>
            <w:noWrap/>
            <w:vAlign w:val="bottom"/>
            <w:hideMark/>
          </w:tcPr>
          <w:p w14:paraId="0DEA118F"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0.079</w:t>
            </w:r>
          </w:p>
        </w:tc>
        <w:tc>
          <w:tcPr>
            <w:tcW w:w="1160" w:type="dxa"/>
            <w:tcBorders>
              <w:top w:val="nil"/>
              <w:left w:val="nil"/>
              <w:bottom w:val="single" w:sz="4" w:space="0" w:color="auto"/>
              <w:right w:val="single" w:sz="4" w:space="0" w:color="auto"/>
            </w:tcBorders>
            <w:noWrap/>
            <w:vAlign w:val="bottom"/>
            <w:hideMark/>
          </w:tcPr>
          <w:p w14:paraId="67B04881"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0.067</w:t>
            </w:r>
          </w:p>
        </w:tc>
        <w:tc>
          <w:tcPr>
            <w:tcW w:w="1160" w:type="dxa"/>
            <w:tcBorders>
              <w:top w:val="nil"/>
              <w:left w:val="nil"/>
              <w:bottom w:val="single" w:sz="4" w:space="0" w:color="auto"/>
              <w:right w:val="single" w:sz="4" w:space="0" w:color="auto"/>
            </w:tcBorders>
            <w:noWrap/>
            <w:vAlign w:val="bottom"/>
            <w:hideMark/>
          </w:tcPr>
          <w:p w14:paraId="70DA677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0.712</w:t>
            </w:r>
          </w:p>
        </w:tc>
      </w:tr>
      <w:tr w:rsidR="000D224B" w:rsidRPr="000D224B" w14:paraId="3763CEE8"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552E2BDC"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300</w:t>
            </w:r>
          </w:p>
        </w:tc>
        <w:tc>
          <w:tcPr>
            <w:tcW w:w="1160" w:type="dxa"/>
            <w:tcBorders>
              <w:top w:val="nil"/>
              <w:left w:val="nil"/>
              <w:bottom w:val="single" w:sz="4" w:space="0" w:color="auto"/>
              <w:right w:val="single" w:sz="4" w:space="0" w:color="auto"/>
            </w:tcBorders>
            <w:noWrap/>
            <w:vAlign w:val="bottom"/>
            <w:hideMark/>
          </w:tcPr>
          <w:p w14:paraId="67557A4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2.94</w:t>
            </w:r>
          </w:p>
        </w:tc>
        <w:tc>
          <w:tcPr>
            <w:tcW w:w="1160" w:type="dxa"/>
            <w:tcBorders>
              <w:top w:val="nil"/>
              <w:left w:val="nil"/>
              <w:bottom w:val="single" w:sz="4" w:space="0" w:color="auto"/>
              <w:right w:val="single" w:sz="4" w:space="0" w:color="auto"/>
            </w:tcBorders>
            <w:noWrap/>
            <w:vAlign w:val="bottom"/>
            <w:hideMark/>
          </w:tcPr>
          <w:p w14:paraId="5540CA1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0.294</w:t>
            </w:r>
          </w:p>
        </w:tc>
        <w:tc>
          <w:tcPr>
            <w:tcW w:w="1160" w:type="dxa"/>
            <w:tcBorders>
              <w:top w:val="nil"/>
              <w:left w:val="nil"/>
              <w:bottom w:val="single" w:sz="4" w:space="0" w:color="auto"/>
              <w:right w:val="single" w:sz="4" w:space="0" w:color="auto"/>
            </w:tcBorders>
            <w:noWrap/>
            <w:vAlign w:val="bottom"/>
            <w:hideMark/>
          </w:tcPr>
          <w:p w14:paraId="3195951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7.5</w:t>
            </w:r>
          </w:p>
        </w:tc>
        <w:tc>
          <w:tcPr>
            <w:tcW w:w="1160" w:type="dxa"/>
            <w:tcBorders>
              <w:top w:val="nil"/>
              <w:left w:val="nil"/>
              <w:bottom w:val="single" w:sz="4" w:space="0" w:color="auto"/>
              <w:right w:val="single" w:sz="4" w:space="0" w:color="auto"/>
            </w:tcBorders>
            <w:noWrap/>
            <w:vAlign w:val="bottom"/>
            <w:hideMark/>
          </w:tcPr>
          <w:p w14:paraId="5285912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0.131</w:t>
            </w:r>
          </w:p>
        </w:tc>
        <w:tc>
          <w:tcPr>
            <w:tcW w:w="1160" w:type="dxa"/>
            <w:tcBorders>
              <w:top w:val="nil"/>
              <w:left w:val="nil"/>
              <w:bottom w:val="single" w:sz="4" w:space="0" w:color="auto"/>
              <w:right w:val="single" w:sz="4" w:space="0" w:color="auto"/>
            </w:tcBorders>
            <w:noWrap/>
            <w:vAlign w:val="bottom"/>
            <w:hideMark/>
          </w:tcPr>
          <w:p w14:paraId="691EAAC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0.100</w:t>
            </w:r>
          </w:p>
        </w:tc>
        <w:tc>
          <w:tcPr>
            <w:tcW w:w="1160" w:type="dxa"/>
            <w:tcBorders>
              <w:top w:val="nil"/>
              <w:left w:val="nil"/>
              <w:bottom w:val="single" w:sz="4" w:space="0" w:color="auto"/>
              <w:right w:val="single" w:sz="4" w:space="0" w:color="auto"/>
            </w:tcBorders>
            <w:noWrap/>
            <w:vAlign w:val="bottom"/>
            <w:hideMark/>
          </w:tcPr>
          <w:p w14:paraId="5889BEA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1.187</w:t>
            </w:r>
          </w:p>
        </w:tc>
      </w:tr>
      <w:tr w:rsidR="000D224B" w:rsidRPr="000D224B" w14:paraId="753FA9DD"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0B0563A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400</w:t>
            </w:r>
          </w:p>
        </w:tc>
        <w:tc>
          <w:tcPr>
            <w:tcW w:w="1160" w:type="dxa"/>
            <w:tcBorders>
              <w:top w:val="nil"/>
              <w:left w:val="nil"/>
              <w:bottom w:val="single" w:sz="4" w:space="0" w:color="auto"/>
              <w:right w:val="single" w:sz="4" w:space="0" w:color="auto"/>
            </w:tcBorders>
            <w:noWrap/>
            <w:vAlign w:val="bottom"/>
            <w:hideMark/>
          </w:tcPr>
          <w:p w14:paraId="68CC376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3.92</w:t>
            </w:r>
          </w:p>
        </w:tc>
        <w:tc>
          <w:tcPr>
            <w:tcW w:w="1160" w:type="dxa"/>
            <w:tcBorders>
              <w:top w:val="nil"/>
              <w:left w:val="nil"/>
              <w:bottom w:val="single" w:sz="4" w:space="0" w:color="auto"/>
              <w:right w:val="single" w:sz="4" w:space="0" w:color="auto"/>
            </w:tcBorders>
            <w:noWrap/>
            <w:vAlign w:val="bottom"/>
            <w:hideMark/>
          </w:tcPr>
          <w:p w14:paraId="7D759C4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0.392</w:t>
            </w:r>
          </w:p>
        </w:tc>
        <w:tc>
          <w:tcPr>
            <w:tcW w:w="1160" w:type="dxa"/>
            <w:tcBorders>
              <w:top w:val="nil"/>
              <w:left w:val="nil"/>
              <w:bottom w:val="single" w:sz="4" w:space="0" w:color="auto"/>
              <w:right w:val="single" w:sz="4" w:space="0" w:color="auto"/>
            </w:tcBorders>
            <w:noWrap/>
            <w:vAlign w:val="bottom"/>
            <w:hideMark/>
          </w:tcPr>
          <w:p w14:paraId="23F8CB99"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10.0</w:t>
            </w:r>
          </w:p>
        </w:tc>
        <w:tc>
          <w:tcPr>
            <w:tcW w:w="1160" w:type="dxa"/>
            <w:tcBorders>
              <w:top w:val="nil"/>
              <w:left w:val="nil"/>
              <w:bottom w:val="single" w:sz="4" w:space="0" w:color="auto"/>
              <w:right w:val="single" w:sz="4" w:space="0" w:color="auto"/>
            </w:tcBorders>
            <w:noWrap/>
            <w:vAlign w:val="bottom"/>
            <w:hideMark/>
          </w:tcPr>
          <w:p w14:paraId="1AA77FD4"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0.175</w:t>
            </w:r>
          </w:p>
        </w:tc>
        <w:tc>
          <w:tcPr>
            <w:tcW w:w="1160" w:type="dxa"/>
            <w:tcBorders>
              <w:top w:val="nil"/>
              <w:left w:val="nil"/>
              <w:bottom w:val="single" w:sz="4" w:space="0" w:color="auto"/>
              <w:right w:val="single" w:sz="4" w:space="0" w:color="auto"/>
            </w:tcBorders>
            <w:noWrap/>
            <w:vAlign w:val="bottom"/>
            <w:hideMark/>
          </w:tcPr>
          <w:p w14:paraId="26DFBA4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0.133</w:t>
            </w:r>
          </w:p>
        </w:tc>
        <w:tc>
          <w:tcPr>
            <w:tcW w:w="1160" w:type="dxa"/>
            <w:tcBorders>
              <w:top w:val="nil"/>
              <w:left w:val="nil"/>
              <w:bottom w:val="single" w:sz="4" w:space="0" w:color="auto"/>
              <w:right w:val="single" w:sz="4" w:space="0" w:color="auto"/>
            </w:tcBorders>
            <w:noWrap/>
            <w:vAlign w:val="bottom"/>
            <w:hideMark/>
          </w:tcPr>
          <w:p w14:paraId="6FFA6D4A"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1.583</w:t>
            </w:r>
          </w:p>
        </w:tc>
      </w:tr>
      <w:tr w:rsidR="000D224B" w:rsidRPr="000D224B" w14:paraId="6EDB0FE0" w14:textId="77777777" w:rsidTr="000D224B">
        <w:trPr>
          <w:trHeight w:val="288"/>
        </w:trPr>
        <w:tc>
          <w:tcPr>
            <w:tcW w:w="1160" w:type="dxa"/>
            <w:tcBorders>
              <w:top w:val="nil"/>
              <w:left w:val="single" w:sz="4" w:space="0" w:color="auto"/>
              <w:bottom w:val="single" w:sz="4" w:space="0" w:color="auto"/>
              <w:right w:val="single" w:sz="4" w:space="0" w:color="auto"/>
            </w:tcBorders>
            <w:noWrap/>
            <w:vAlign w:val="bottom"/>
            <w:hideMark/>
          </w:tcPr>
          <w:p w14:paraId="26647866"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500</w:t>
            </w:r>
          </w:p>
        </w:tc>
        <w:tc>
          <w:tcPr>
            <w:tcW w:w="1160" w:type="dxa"/>
            <w:tcBorders>
              <w:top w:val="nil"/>
              <w:left w:val="nil"/>
              <w:bottom w:val="single" w:sz="4" w:space="0" w:color="auto"/>
              <w:right w:val="single" w:sz="4" w:space="0" w:color="auto"/>
            </w:tcBorders>
            <w:noWrap/>
            <w:vAlign w:val="bottom"/>
            <w:hideMark/>
          </w:tcPr>
          <w:p w14:paraId="776BB74B"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4.9</w:t>
            </w:r>
          </w:p>
        </w:tc>
        <w:tc>
          <w:tcPr>
            <w:tcW w:w="1160" w:type="dxa"/>
            <w:tcBorders>
              <w:top w:val="nil"/>
              <w:left w:val="nil"/>
              <w:bottom w:val="single" w:sz="4" w:space="0" w:color="auto"/>
              <w:right w:val="single" w:sz="4" w:space="0" w:color="auto"/>
            </w:tcBorders>
            <w:noWrap/>
            <w:vAlign w:val="bottom"/>
            <w:hideMark/>
          </w:tcPr>
          <w:p w14:paraId="7A63BB11"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0.49</w:t>
            </w:r>
          </w:p>
        </w:tc>
        <w:tc>
          <w:tcPr>
            <w:tcW w:w="1160" w:type="dxa"/>
            <w:tcBorders>
              <w:top w:val="nil"/>
              <w:left w:val="nil"/>
              <w:bottom w:val="single" w:sz="4" w:space="0" w:color="auto"/>
              <w:right w:val="single" w:sz="4" w:space="0" w:color="auto"/>
            </w:tcBorders>
            <w:noWrap/>
            <w:vAlign w:val="bottom"/>
            <w:hideMark/>
          </w:tcPr>
          <w:p w14:paraId="5F0C8112"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13.0</w:t>
            </w:r>
          </w:p>
        </w:tc>
        <w:tc>
          <w:tcPr>
            <w:tcW w:w="1160" w:type="dxa"/>
            <w:tcBorders>
              <w:top w:val="nil"/>
              <w:left w:val="nil"/>
              <w:bottom w:val="single" w:sz="4" w:space="0" w:color="auto"/>
              <w:right w:val="single" w:sz="4" w:space="0" w:color="auto"/>
            </w:tcBorders>
            <w:noWrap/>
            <w:vAlign w:val="bottom"/>
            <w:hideMark/>
          </w:tcPr>
          <w:p w14:paraId="7DC08027"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0.227</w:t>
            </w:r>
          </w:p>
        </w:tc>
        <w:tc>
          <w:tcPr>
            <w:tcW w:w="1160" w:type="dxa"/>
            <w:tcBorders>
              <w:top w:val="nil"/>
              <w:left w:val="nil"/>
              <w:bottom w:val="single" w:sz="4" w:space="0" w:color="auto"/>
              <w:right w:val="single" w:sz="4" w:space="0" w:color="auto"/>
            </w:tcBorders>
            <w:noWrap/>
            <w:vAlign w:val="bottom"/>
            <w:hideMark/>
          </w:tcPr>
          <w:p w14:paraId="5D015898"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0.167</w:t>
            </w:r>
          </w:p>
        </w:tc>
        <w:tc>
          <w:tcPr>
            <w:tcW w:w="1160" w:type="dxa"/>
            <w:tcBorders>
              <w:top w:val="nil"/>
              <w:left w:val="nil"/>
              <w:bottom w:val="single" w:sz="4" w:space="0" w:color="auto"/>
              <w:right w:val="single" w:sz="4" w:space="0" w:color="auto"/>
            </w:tcBorders>
            <w:noWrap/>
            <w:vAlign w:val="bottom"/>
            <w:hideMark/>
          </w:tcPr>
          <w:p w14:paraId="17B0A5F3" w14:textId="77777777" w:rsidR="000D224B" w:rsidRPr="000D224B" w:rsidRDefault="000D224B" w:rsidP="000D224B">
            <w:pPr>
              <w:spacing w:after="0" w:line="240" w:lineRule="auto"/>
              <w:jc w:val="right"/>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2.058</w:t>
            </w:r>
          </w:p>
        </w:tc>
      </w:tr>
      <w:tr w:rsidR="000D224B" w:rsidRPr="000D224B" w14:paraId="034756FF" w14:textId="77777777" w:rsidTr="000D224B">
        <w:trPr>
          <w:trHeight w:val="288"/>
        </w:trPr>
        <w:tc>
          <w:tcPr>
            <w:tcW w:w="2320" w:type="dxa"/>
            <w:gridSpan w:val="2"/>
            <w:tcBorders>
              <w:top w:val="single" w:sz="4" w:space="0" w:color="auto"/>
              <w:left w:val="single" w:sz="4" w:space="0" w:color="auto"/>
              <w:bottom w:val="single" w:sz="4" w:space="0" w:color="auto"/>
              <w:right w:val="single" w:sz="4" w:space="0" w:color="000000"/>
            </w:tcBorders>
            <w:noWrap/>
            <w:vAlign w:val="bottom"/>
            <w:hideMark/>
          </w:tcPr>
          <w:p w14:paraId="64FCF1D8"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Material: Steel</w:t>
            </w:r>
          </w:p>
        </w:tc>
        <w:tc>
          <w:tcPr>
            <w:tcW w:w="1160" w:type="dxa"/>
            <w:tcBorders>
              <w:top w:val="nil"/>
              <w:left w:val="nil"/>
              <w:bottom w:val="single" w:sz="4" w:space="0" w:color="auto"/>
              <w:right w:val="nil"/>
            </w:tcBorders>
            <w:noWrap/>
            <w:vAlign w:val="bottom"/>
            <w:hideMark/>
          </w:tcPr>
          <w:p w14:paraId="56D6D3D8"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L=0.34m</w:t>
            </w:r>
          </w:p>
        </w:tc>
        <w:tc>
          <w:tcPr>
            <w:tcW w:w="1160" w:type="dxa"/>
            <w:tcBorders>
              <w:top w:val="nil"/>
              <w:left w:val="nil"/>
              <w:bottom w:val="single" w:sz="4" w:space="0" w:color="auto"/>
              <w:right w:val="single" w:sz="4" w:space="0" w:color="auto"/>
            </w:tcBorders>
            <w:noWrap/>
            <w:vAlign w:val="bottom"/>
            <w:hideMark/>
          </w:tcPr>
          <w:p w14:paraId="0A89E049"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 </w:t>
            </w:r>
          </w:p>
        </w:tc>
        <w:tc>
          <w:tcPr>
            <w:tcW w:w="1160" w:type="dxa"/>
            <w:tcBorders>
              <w:top w:val="nil"/>
              <w:left w:val="nil"/>
              <w:bottom w:val="single" w:sz="4" w:space="0" w:color="auto"/>
              <w:right w:val="single" w:sz="4" w:space="0" w:color="auto"/>
            </w:tcBorders>
            <w:noWrap/>
            <w:vAlign w:val="bottom"/>
            <w:hideMark/>
          </w:tcPr>
          <w:p w14:paraId="666E09B0"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D=3.1mm</w:t>
            </w:r>
          </w:p>
        </w:tc>
        <w:tc>
          <w:tcPr>
            <w:tcW w:w="1160" w:type="dxa"/>
            <w:tcBorders>
              <w:top w:val="nil"/>
              <w:left w:val="nil"/>
              <w:bottom w:val="single" w:sz="4" w:space="0" w:color="auto"/>
              <w:right w:val="nil"/>
            </w:tcBorders>
            <w:noWrap/>
            <w:vAlign w:val="bottom"/>
            <w:hideMark/>
          </w:tcPr>
          <w:p w14:paraId="2676957B"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J=9.07</w:t>
            </w:r>
          </w:p>
        </w:tc>
        <w:tc>
          <w:tcPr>
            <w:tcW w:w="1160" w:type="dxa"/>
            <w:tcBorders>
              <w:top w:val="nil"/>
              <w:left w:val="nil"/>
              <w:bottom w:val="single" w:sz="4" w:space="0" w:color="auto"/>
              <w:right w:val="single" w:sz="4" w:space="0" w:color="auto"/>
            </w:tcBorders>
            <w:noWrap/>
            <w:vAlign w:val="bottom"/>
            <w:hideMark/>
          </w:tcPr>
          <w:p w14:paraId="2E5162C8" w14:textId="77777777" w:rsidR="000D224B" w:rsidRPr="000D224B" w:rsidRDefault="000D224B" w:rsidP="000D224B">
            <w:pPr>
              <w:spacing w:after="0" w:line="240" w:lineRule="auto"/>
              <w:rPr>
                <w:rFonts w:ascii="Aptos Narrow" w:eastAsia="Times New Roman" w:hAnsi="Aptos Narrow" w:cs="Times New Roman"/>
                <w:color w:val="000000"/>
                <w:kern w:val="0"/>
                <w:sz w:val="22"/>
                <w:szCs w:val="22"/>
                <w:lang w:eastAsia="en-GB"/>
                <w14:ligatures w14:val="none"/>
              </w:rPr>
            </w:pPr>
            <w:r w:rsidRPr="000D224B">
              <w:rPr>
                <w:rFonts w:ascii="Aptos Narrow" w:eastAsia="Times New Roman" w:hAnsi="Aptos Narrow" w:cs="Times New Roman"/>
                <w:color w:val="000000"/>
                <w:kern w:val="0"/>
                <w:sz w:val="22"/>
                <w:szCs w:val="22"/>
                <w:lang w:eastAsia="en-GB"/>
                <w14:ligatures w14:val="none"/>
              </w:rPr>
              <w:t> </w:t>
            </w:r>
          </w:p>
        </w:tc>
      </w:tr>
    </w:tbl>
    <w:p w14:paraId="565A82C7" w14:textId="77777777" w:rsidR="000D224B" w:rsidRDefault="000D224B"/>
    <w:p w14:paraId="7A4B17DE" w14:textId="04410151" w:rsidR="00C01E13" w:rsidRDefault="00C01E13" w:rsidP="00C01E13">
      <w:pPr>
        <w:pStyle w:val="Caption"/>
        <w:keepNext/>
      </w:pPr>
      <w:r>
        <w:t>Table 4-3 - Graph from Steel Data</w:t>
      </w:r>
    </w:p>
    <w:p w14:paraId="323E0F42" w14:textId="621753FA" w:rsidR="008B4B3D" w:rsidRDefault="000D224B" w:rsidP="008B4B3D">
      <w:r>
        <w:rPr>
          <w:noProof/>
        </w:rPr>
        <w:drawing>
          <wp:inline distT="0" distB="0" distL="0" distR="0" wp14:anchorId="06D47E39" wp14:editId="71448641">
            <wp:extent cx="5542915" cy="3908454"/>
            <wp:effectExtent l="0" t="0" r="635" b="15875"/>
            <wp:docPr id="34857316" name="Chart 1">
              <a:extLst xmlns:a="http://schemas.openxmlformats.org/drawingml/2006/main">
                <a:ext uri="{FF2B5EF4-FFF2-40B4-BE49-F238E27FC236}">
                  <a16:creationId xmlns:a16="http://schemas.microsoft.com/office/drawing/2014/main" id="{01BBFF8E-E1F6-39AD-A370-D16955FBCC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br w:type="page"/>
      </w:r>
    </w:p>
    <w:p w14:paraId="74F74946" w14:textId="02B3EFB2" w:rsidR="008B4B3D" w:rsidRDefault="00AF2A7F" w:rsidP="00544860">
      <w:pPr>
        <w:pStyle w:val="Heading1"/>
      </w:pPr>
      <w:bookmarkStart w:id="12" w:name="_Toc218448248"/>
      <w:r>
        <w:lastRenderedPageBreak/>
        <w:t xml:space="preserve">5 </w:t>
      </w:r>
      <w:r>
        <w:tab/>
        <w:t xml:space="preserve"> Conclusion</w:t>
      </w:r>
      <w:bookmarkEnd w:id="12"/>
    </w:p>
    <w:p w14:paraId="7857E5C2" w14:textId="55EC00AE" w:rsidR="00C01E13" w:rsidRPr="00C01E13" w:rsidRDefault="00C01E13" w:rsidP="00C01E13">
      <w:r w:rsidRPr="00C01E13">
        <w:t xml:space="preserve">The primary objective of this experimental investigation was to determine the Shear Modulus (G) for three distinct metal </w:t>
      </w:r>
      <w:r w:rsidR="00CA69D8">
        <w:t>rods:</w:t>
      </w:r>
      <w:r w:rsidR="00767B16">
        <w:t xml:space="preserve"> </w:t>
      </w:r>
      <w:r w:rsidRPr="00C01E13">
        <w:t xml:space="preserve">Mild Steel, </w:t>
      </w:r>
      <w:r w:rsidR="00CA69D8" w:rsidRPr="00C01E13">
        <w:t>Aluminium</w:t>
      </w:r>
      <w:r w:rsidRPr="00C01E13">
        <w:t>, and Brass</w:t>
      </w:r>
      <w:r w:rsidR="00767B16">
        <w:t xml:space="preserve">. It was also </w:t>
      </w:r>
      <w:r w:rsidRPr="00C01E13">
        <w:t>to validate the accuracy of the findings</w:t>
      </w:r>
      <w:r w:rsidR="00767B16">
        <w:t xml:space="preserve"> in the lab,</w:t>
      </w:r>
      <w:r w:rsidRPr="00C01E13">
        <w:t xml:space="preserve"> against</w:t>
      </w:r>
      <w:r w:rsidR="00CA69D8">
        <w:t xml:space="preserve"> ones</w:t>
      </w:r>
      <w:r w:rsidRPr="00C01E13">
        <w:t xml:space="preserve"> provided</w:t>
      </w:r>
      <w:r w:rsidR="00767B16">
        <w:t xml:space="preserve"> in the textbook</w:t>
      </w:r>
      <w:r w:rsidRPr="00C01E13">
        <w:t>.</w:t>
      </w:r>
      <w:r w:rsidR="00CA69D8">
        <w:t xml:space="preserve"> </w:t>
      </w:r>
      <w:r w:rsidRPr="00C01E13">
        <w:t>The validity of the experiment is predicated on the direct comparison between the experimental gradients derived in the analysis section and the established theoretical values provided for these specific alloys.</w:t>
      </w:r>
    </w:p>
    <w:p w14:paraId="5F2B43C1" w14:textId="0F699F85" w:rsidR="00CA69D8" w:rsidRDefault="00C01E13" w:rsidP="00C01E13">
      <w:r w:rsidRPr="00C01E13">
        <w:t xml:space="preserve">The experimental analysis </w:t>
      </w:r>
      <w:r w:rsidR="00CA69D8">
        <w:t>shows</w:t>
      </w:r>
      <w:r w:rsidRPr="00C01E13">
        <w:t xml:space="preserve"> specific numerical values for the Shear Modulus of each </w:t>
      </w:r>
      <w:r w:rsidR="00CA69D8">
        <w:t>rod</w:t>
      </w:r>
      <w:r w:rsidRPr="00C01E13">
        <w:t xml:space="preserve">. </w:t>
      </w:r>
      <w:r w:rsidR="00CA69D8">
        <w:t xml:space="preserve">Table 5-1 shows the lab result compared to the textbook data. For Brass, the shear modulus </w:t>
      </w:r>
      <w:r w:rsidR="0092032D">
        <w:t xml:space="preserve">for the lab data is similar </w:t>
      </w:r>
      <w:r w:rsidR="00096FA6">
        <w:t>to</w:t>
      </w:r>
      <w:r w:rsidR="00096FA6">
        <w:t xml:space="preserve"> </w:t>
      </w:r>
      <w:r w:rsidR="0092032D">
        <w:t xml:space="preserve">the data from the textbook. For Aluminium, the lab data is also very much like the textbook data. For steel, the lab results and </w:t>
      </w:r>
      <w:r w:rsidR="00223E4A">
        <w:t>textbook</w:t>
      </w:r>
      <w:r w:rsidR="0092032D">
        <w:t xml:space="preserve"> data are </w:t>
      </w:r>
      <w:r w:rsidR="00096FA6">
        <w:t xml:space="preserve">even </w:t>
      </w:r>
      <w:r w:rsidR="0092032D">
        <w:t>closer than the others.</w:t>
      </w:r>
    </w:p>
    <w:p w14:paraId="701DA66D" w14:textId="2ED42454" w:rsidR="00CA69D8" w:rsidRDefault="00CA69D8" w:rsidP="00CA69D8">
      <w:pPr>
        <w:pStyle w:val="Caption"/>
        <w:keepNext/>
        <w:spacing w:after="0"/>
      </w:pPr>
      <w:r>
        <w:t>Table 5-1 - Lab Results and Textbook Data</w:t>
      </w:r>
    </w:p>
    <w:tbl>
      <w:tblPr>
        <w:tblStyle w:val="TableGrid"/>
        <w:tblW w:w="0" w:type="auto"/>
        <w:tblLook w:val="04A0" w:firstRow="1" w:lastRow="0" w:firstColumn="1" w:lastColumn="0" w:noHBand="0" w:noVBand="1"/>
      </w:tblPr>
      <w:tblGrid>
        <w:gridCol w:w="3005"/>
        <w:gridCol w:w="3005"/>
        <w:gridCol w:w="3006"/>
      </w:tblGrid>
      <w:tr w:rsidR="00CA69D8" w14:paraId="7BE8CA09" w14:textId="77777777" w:rsidTr="00CA69D8">
        <w:tc>
          <w:tcPr>
            <w:tcW w:w="3005" w:type="dxa"/>
          </w:tcPr>
          <w:p w14:paraId="636C2BA9" w14:textId="471E0546" w:rsidR="00CA69D8" w:rsidRDefault="00CA69D8" w:rsidP="00C01E13">
            <w:r>
              <w:t>Material</w:t>
            </w:r>
          </w:p>
        </w:tc>
        <w:tc>
          <w:tcPr>
            <w:tcW w:w="3005" w:type="dxa"/>
          </w:tcPr>
          <w:p w14:paraId="47D3DCA5" w14:textId="0982359A" w:rsidR="00CA69D8" w:rsidRDefault="00CA69D8" w:rsidP="00C01E13">
            <w:r>
              <w:t>Lab Result (GPa)</w:t>
            </w:r>
          </w:p>
        </w:tc>
        <w:tc>
          <w:tcPr>
            <w:tcW w:w="3006" w:type="dxa"/>
          </w:tcPr>
          <w:p w14:paraId="25C46F26" w14:textId="3469AE7C" w:rsidR="00CA69D8" w:rsidRDefault="00CA69D8" w:rsidP="00C01E13">
            <w:r>
              <w:t>Textbook Data (GPa)</w:t>
            </w:r>
          </w:p>
        </w:tc>
      </w:tr>
      <w:tr w:rsidR="00CA69D8" w14:paraId="69A585F8" w14:textId="77777777" w:rsidTr="00CA69D8">
        <w:tc>
          <w:tcPr>
            <w:tcW w:w="3005" w:type="dxa"/>
          </w:tcPr>
          <w:p w14:paraId="2C9BB52E" w14:textId="48AD847B" w:rsidR="00CA69D8" w:rsidRDefault="00CA69D8" w:rsidP="00C01E13">
            <w:r>
              <w:t>Brass</w:t>
            </w:r>
          </w:p>
        </w:tc>
        <w:tc>
          <w:tcPr>
            <w:tcW w:w="3005" w:type="dxa"/>
          </w:tcPr>
          <w:p w14:paraId="6C826D91" w14:textId="5F3B40A9" w:rsidR="00CA69D8" w:rsidRDefault="00CA69D8" w:rsidP="00C01E13">
            <w:r>
              <w:t>34.89</w:t>
            </w:r>
          </w:p>
        </w:tc>
        <w:tc>
          <w:tcPr>
            <w:tcW w:w="3006" w:type="dxa"/>
          </w:tcPr>
          <w:p w14:paraId="62B234EE" w14:textId="690ADBD0" w:rsidR="00CA69D8" w:rsidRDefault="00CA69D8" w:rsidP="00C01E13">
            <w:r>
              <w:t>38.00</w:t>
            </w:r>
          </w:p>
        </w:tc>
      </w:tr>
      <w:tr w:rsidR="00CA69D8" w14:paraId="164296B0" w14:textId="77777777" w:rsidTr="00CA69D8">
        <w:tc>
          <w:tcPr>
            <w:tcW w:w="3005" w:type="dxa"/>
          </w:tcPr>
          <w:p w14:paraId="0E11706F" w14:textId="6692F32E" w:rsidR="00CA69D8" w:rsidRDefault="00CA69D8" w:rsidP="00C01E13">
            <w:r>
              <w:t>Aluminium</w:t>
            </w:r>
          </w:p>
        </w:tc>
        <w:tc>
          <w:tcPr>
            <w:tcW w:w="3005" w:type="dxa"/>
          </w:tcPr>
          <w:p w14:paraId="4E131708" w14:textId="52EB4862" w:rsidR="00CA69D8" w:rsidRDefault="00CA69D8" w:rsidP="00C01E13">
            <w:r>
              <w:t>27.00</w:t>
            </w:r>
          </w:p>
        </w:tc>
        <w:tc>
          <w:tcPr>
            <w:tcW w:w="3006" w:type="dxa"/>
          </w:tcPr>
          <w:p w14:paraId="4D677D66" w14:textId="18671194" w:rsidR="00CA69D8" w:rsidRDefault="00CA69D8" w:rsidP="00C01E13">
            <w:r>
              <w:t>25.5</w:t>
            </w:r>
          </w:p>
        </w:tc>
      </w:tr>
      <w:tr w:rsidR="00CA69D8" w14:paraId="348ACCCB" w14:textId="77777777" w:rsidTr="00CA69D8">
        <w:tc>
          <w:tcPr>
            <w:tcW w:w="3005" w:type="dxa"/>
          </w:tcPr>
          <w:p w14:paraId="139B8F3E" w14:textId="794C75F6" w:rsidR="00CA69D8" w:rsidRDefault="00CA69D8" w:rsidP="00C01E13">
            <w:r>
              <w:t>Steel</w:t>
            </w:r>
          </w:p>
        </w:tc>
        <w:tc>
          <w:tcPr>
            <w:tcW w:w="3005" w:type="dxa"/>
          </w:tcPr>
          <w:p w14:paraId="51D304EE" w14:textId="5ABC6A88" w:rsidR="00CA69D8" w:rsidRDefault="00CA69D8" w:rsidP="00C01E13">
            <w:r>
              <w:t>81.70</w:t>
            </w:r>
          </w:p>
        </w:tc>
        <w:tc>
          <w:tcPr>
            <w:tcW w:w="3006" w:type="dxa"/>
          </w:tcPr>
          <w:p w14:paraId="2770FC46" w14:textId="253991A2" w:rsidR="00CA69D8" w:rsidRDefault="00CA69D8" w:rsidP="00C01E13">
            <w:r>
              <w:t>79.6</w:t>
            </w:r>
          </w:p>
        </w:tc>
      </w:tr>
    </w:tbl>
    <w:p w14:paraId="3AAD0DF4" w14:textId="77777777" w:rsidR="00CA69D8" w:rsidRPr="00C01E13" w:rsidRDefault="00CA69D8" w:rsidP="00C01E13"/>
    <w:p w14:paraId="2A32682B" w14:textId="6A46FD49" w:rsidR="00C01E13" w:rsidRPr="00C01E13" w:rsidRDefault="00C01E13" w:rsidP="0092032D">
      <w:pPr>
        <w:pStyle w:val="Heading2"/>
      </w:pPr>
      <w:bookmarkStart w:id="13" w:name="_Toc218448249"/>
      <w:r w:rsidRPr="00C01E13">
        <w:t>5.</w:t>
      </w:r>
      <w:r w:rsidR="0092032D">
        <w:t>1</w:t>
      </w:r>
      <w:r w:rsidRPr="00C01E13">
        <w:t xml:space="preserve"> Validation of Experimental Methodology</w:t>
      </w:r>
      <w:bookmarkEnd w:id="13"/>
    </w:p>
    <w:p w14:paraId="407CE174" w14:textId="44990590" w:rsidR="009E1771" w:rsidRPr="0092032D" w:rsidRDefault="00C01E13">
      <w:r w:rsidRPr="00C01E13">
        <w:t>The validity of the results is further supported by the</w:t>
      </w:r>
      <w:r w:rsidR="0092032D">
        <w:t xml:space="preserve"> linearity of the graphs</w:t>
      </w:r>
      <w:r w:rsidRPr="00C01E13">
        <w:t xml:space="preserve">. In Section 4, </w:t>
      </w:r>
      <w:r w:rsidR="00096FA6">
        <w:t xml:space="preserve">each of </w:t>
      </w:r>
      <w:r w:rsidRPr="00C01E13">
        <w:t>the plots of TL versus J</w:t>
      </w:r>
      <w:r w:rsidR="0092032D">
        <w:t xml:space="preserve">ϑ </w:t>
      </w:r>
      <w:r w:rsidR="00096FA6">
        <w:t>s</w:t>
      </w:r>
      <w:r w:rsidR="00A7081B">
        <w:t>hows</w:t>
      </w:r>
      <w:r w:rsidR="0092032D">
        <w:t xml:space="preserve"> a</w:t>
      </w:r>
      <w:r w:rsidRPr="00C01E13">
        <w:t xml:space="preserve"> nearly perfect linear trendline. This linearity is critical as it confirms that all three materials were </w:t>
      </w:r>
      <w:proofErr w:type="gramStart"/>
      <w:r w:rsidRPr="00C01E13">
        <w:t>tested</w:t>
      </w:r>
      <w:proofErr w:type="gramEnd"/>
      <w:r w:rsidRPr="00C01E13">
        <w:t xml:space="preserve"> within their elastic regions, ensuring that the Shear Modulus was calculated based on proportional deformation. </w:t>
      </w:r>
      <w:r w:rsidR="00223E4A">
        <w:t>O</w:t>
      </w:r>
      <w:r w:rsidR="00223E4A" w:rsidRPr="00C01E13">
        <w:t>verall,</w:t>
      </w:r>
      <w:r w:rsidR="00DB09D0">
        <w:t xml:space="preserve"> the</w:t>
      </w:r>
      <w:r w:rsidRPr="00C01E13">
        <w:t xml:space="preserve"> material stiffness remained consistent across the </w:t>
      </w:r>
      <w:r w:rsidR="00DB09D0">
        <w:t>lab and textbook d</w:t>
      </w:r>
      <w:r w:rsidRPr="00C01E13">
        <w:t>ata.</w:t>
      </w:r>
    </w:p>
    <w:p w14:paraId="23843918" w14:textId="77777777" w:rsidR="009E1771" w:rsidRDefault="009E1771"/>
    <w:p w14:paraId="63F403E9" w14:textId="2346F197" w:rsidR="009E1771" w:rsidRDefault="009E1771">
      <w:r>
        <w:br w:type="page"/>
      </w:r>
    </w:p>
    <w:p w14:paraId="543420E6" w14:textId="61435E86" w:rsidR="008B4B3D" w:rsidRDefault="00AF2A7F" w:rsidP="008B4B3D">
      <w:pPr>
        <w:pStyle w:val="Heading1"/>
      </w:pPr>
      <w:bookmarkStart w:id="14" w:name="_Toc218448250"/>
      <w:r>
        <w:lastRenderedPageBreak/>
        <w:t xml:space="preserve">6 </w:t>
      </w:r>
      <w:r>
        <w:tab/>
      </w:r>
      <w:r w:rsidR="008B4B3D">
        <w:t>Evaluation</w:t>
      </w:r>
      <w:bookmarkEnd w:id="14"/>
    </w:p>
    <w:p w14:paraId="79D86415" w14:textId="11420799" w:rsidR="00457FBE" w:rsidRPr="00457FBE" w:rsidRDefault="00457FBE" w:rsidP="00457FBE">
      <w:pPr>
        <w:pStyle w:val="Heading2"/>
      </w:pPr>
      <w:bookmarkStart w:id="15" w:name="_Toc218448251"/>
      <w:r w:rsidRPr="00457FBE">
        <w:t>6.1 Measurement Accuracy</w:t>
      </w:r>
      <w:r>
        <w:t xml:space="preserve">, </w:t>
      </w:r>
      <w:r w:rsidRPr="00457FBE">
        <w:t>Human Error</w:t>
      </w:r>
      <w:r>
        <w:t xml:space="preserve"> and Set Up</w:t>
      </w:r>
      <w:bookmarkEnd w:id="15"/>
    </w:p>
    <w:p w14:paraId="714DDEC6" w14:textId="257BED49" w:rsidR="00457FBE" w:rsidRDefault="00457FBE" w:rsidP="00457FBE">
      <w:r w:rsidRPr="00457FBE">
        <w:t xml:space="preserve">One of the main sources of error in this experiment </w:t>
      </w:r>
      <w:r w:rsidR="00096FA6">
        <w:t>is</w:t>
      </w:r>
      <w:r w:rsidR="00096FA6" w:rsidRPr="00457FBE">
        <w:t xml:space="preserve"> </w:t>
      </w:r>
      <w:r w:rsidRPr="00457FBE">
        <w:t xml:space="preserve">the measurement of the angle of twist. The angular displacement was read from a scale, which introduced the possibility </w:t>
      </w:r>
      <w:r w:rsidR="00096FA6">
        <w:t xml:space="preserve">of </w:t>
      </w:r>
      <w:r w:rsidRPr="00457FBE">
        <w:t>human error. To minimise this, all readings were taken at eye level and only after the system had fully settled under each applied load. Measurements were recorded carefully before increasing the load further.</w:t>
      </w:r>
      <w:r>
        <w:t xml:space="preserve"> </w:t>
      </w:r>
      <w:r w:rsidRPr="00457FBE">
        <w:t xml:space="preserve">Another potential source of error was slippage or misalignment of the </w:t>
      </w:r>
      <w:r>
        <w:t>metal rod</w:t>
      </w:r>
      <w:r w:rsidRPr="00457FBE">
        <w:t xml:space="preserve"> within the chucks, particularly at higher loads. This </w:t>
      </w:r>
      <w:r>
        <w:t>may</w:t>
      </w:r>
      <w:r w:rsidRPr="00457FBE">
        <w:t xml:space="preserve"> have resulted in inaccurate angular displacement readings. To reduce this risk, the specimen was securely clamped, and alignment checked before testing began. Additionally, standard </w:t>
      </w:r>
      <w:r>
        <w:t>lab</w:t>
      </w:r>
      <w:r w:rsidRPr="00457FBE">
        <w:t xml:space="preserve"> masses were used to ensure consistency in the applied loads.</w:t>
      </w:r>
    </w:p>
    <w:p w14:paraId="217A2383" w14:textId="77777777" w:rsidR="00457FBE" w:rsidRDefault="00457FBE" w:rsidP="00457FBE"/>
    <w:p w14:paraId="56FD1942" w14:textId="6C60C3CA" w:rsidR="00457FBE" w:rsidRPr="00457FBE" w:rsidRDefault="00457FBE" w:rsidP="00457FBE">
      <w:pPr>
        <w:pStyle w:val="Heading2"/>
      </w:pPr>
      <w:bookmarkStart w:id="16" w:name="_Toc218448252"/>
      <w:r w:rsidRPr="00457FBE">
        <w:t>6.3 Calculation Assumptions and Apparatus Limitations</w:t>
      </w:r>
      <w:bookmarkEnd w:id="16"/>
    </w:p>
    <w:p w14:paraId="53683BCD" w14:textId="1DF05CD4" w:rsidR="00457FBE" w:rsidRPr="00457FBE" w:rsidRDefault="00457FBE" w:rsidP="00457FBE">
      <w:r w:rsidRPr="00457FBE">
        <w:t xml:space="preserve">Further inaccuracies may </w:t>
      </w:r>
      <w:r w:rsidR="00C35F4C">
        <w:t>arise</w:t>
      </w:r>
      <w:r w:rsidRPr="00457FBE">
        <w:t xml:space="preserve"> from assumptions made during calculations, such as </w:t>
      </w:r>
      <w:r w:rsidR="00C35F4C">
        <w:t>measuring</w:t>
      </w:r>
      <w:r w:rsidRPr="00457FBE">
        <w:t xml:space="preserve"> </w:t>
      </w:r>
      <w:r w:rsidR="00C35F4C">
        <w:t>diameter</w:t>
      </w:r>
      <w:r w:rsidR="00096FA6">
        <w:t>s</w:t>
      </w:r>
      <w:r w:rsidRPr="00457FBE">
        <w:t xml:space="preserve">. To minimise dimensional errors, the diameter of each </w:t>
      </w:r>
      <w:r w:rsidR="00C35F4C">
        <w:t>rod</w:t>
      </w:r>
      <w:r w:rsidRPr="00457FBE">
        <w:t xml:space="preserve"> was measured at </w:t>
      </w:r>
      <w:proofErr w:type="gramStart"/>
      <w:r w:rsidRPr="00457FBE">
        <w:t>several</w:t>
      </w:r>
      <w:proofErr w:type="gramEnd"/>
      <w:r w:rsidRPr="00457FBE">
        <w:t xml:space="preserve"> </w:t>
      </w:r>
      <w:r w:rsidR="00C35F4C" w:rsidRPr="00457FBE">
        <w:t>points,</w:t>
      </w:r>
      <w:r w:rsidRPr="00457FBE">
        <w:t xml:space="preserve"> and an average value was used when calculating the polar moment of inertia. </w:t>
      </w:r>
      <w:r w:rsidR="00C35F4C">
        <w:t xml:space="preserve">There may have been </w:t>
      </w:r>
      <w:r w:rsidR="00096FA6">
        <w:t>negligible</w:t>
      </w:r>
      <w:r w:rsidR="00096FA6">
        <w:t xml:space="preserve"> </w:t>
      </w:r>
      <w:r w:rsidR="00C35F4C">
        <w:t>frictional forces</w:t>
      </w:r>
      <w:r w:rsidR="00096FA6">
        <w:t xml:space="preserve"> which</w:t>
      </w:r>
      <w:r w:rsidR="00C35F4C">
        <w:t xml:space="preserve"> </w:t>
      </w:r>
      <w:r w:rsidR="00096FA6">
        <w:t>were</w:t>
      </w:r>
      <w:r w:rsidRPr="00457FBE">
        <w:t xml:space="preserve"> reduced by ensuring the apparatus was correctly assembled.</w:t>
      </w:r>
    </w:p>
    <w:p w14:paraId="5EF9D909" w14:textId="4C1E0EFE" w:rsidR="008B4B3D" w:rsidRPr="008B4B3D" w:rsidRDefault="00457FBE" w:rsidP="008B4B3D">
      <w:r>
        <w:br w:type="page"/>
      </w:r>
    </w:p>
    <w:p w14:paraId="27568189" w14:textId="3F424FAE" w:rsidR="008B4B3D" w:rsidRDefault="00AF2A7F" w:rsidP="007A1065">
      <w:pPr>
        <w:pStyle w:val="Heading1"/>
      </w:pPr>
      <w:bookmarkStart w:id="17" w:name="_Toc218448253"/>
      <w:r>
        <w:lastRenderedPageBreak/>
        <w:t>7</w:t>
      </w:r>
      <w:r w:rsidR="008F64A8">
        <w:t xml:space="preserve"> </w:t>
      </w:r>
      <w:r w:rsidR="008F64A8">
        <w:tab/>
      </w:r>
      <w:r w:rsidR="008B4B3D">
        <w:t>Further Work</w:t>
      </w:r>
      <w:bookmarkEnd w:id="17"/>
    </w:p>
    <w:p w14:paraId="43F066CE" w14:textId="77777777" w:rsidR="007A1065" w:rsidRPr="007A1065" w:rsidRDefault="007A1065" w:rsidP="007A1065">
      <w:pPr>
        <w:pStyle w:val="Heading2"/>
      </w:pPr>
      <w:bookmarkStart w:id="18" w:name="_Toc218448254"/>
      <w:r w:rsidRPr="007A1065">
        <w:t>7.1 Improved Measurement Techniques</w:t>
      </w:r>
      <w:bookmarkEnd w:id="18"/>
    </w:p>
    <w:p w14:paraId="78A4CDCA" w14:textId="77777777" w:rsidR="007A1065" w:rsidRPr="007A1065" w:rsidRDefault="007A1065" w:rsidP="007A1065">
      <w:r w:rsidRPr="007A1065">
        <w:t>The accuracy of the experiment could be improved by replacing manual measurement methods with digital sensors. A digital torque sensor could be used to directly measure applied torque rather than calculating it from applied mass. In addition, a digital angular displacement sensor could be used to measure the angle of twist more precisely, reducing human reading errors and improving repeatability. These improvements would significantly increase the accuracy of the calculated shear modulus values.</w:t>
      </w:r>
    </w:p>
    <w:p w14:paraId="289DD6D1" w14:textId="77777777" w:rsidR="007A1065" w:rsidRDefault="007A1065" w:rsidP="007A1065"/>
    <w:p w14:paraId="3E168F65" w14:textId="19FA0BA7" w:rsidR="007A1065" w:rsidRPr="007A1065" w:rsidRDefault="007A1065" w:rsidP="007A1065">
      <w:pPr>
        <w:pStyle w:val="Heading2"/>
      </w:pPr>
      <w:bookmarkStart w:id="19" w:name="_Toc218448255"/>
      <w:r w:rsidRPr="007A1065">
        <w:t>7.2 Increased Data Collection and Repeat Testing</w:t>
      </w:r>
      <w:bookmarkEnd w:id="19"/>
    </w:p>
    <w:p w14:paraId="0287E81E" w14:textId="77777777" w:rsidR="007A1065" w:rsidRPr="007A1065" w:rsidRDefault="007A1065" w:rsidP="007A1065">
      <w:r w:rsidRPr="007A1065">
        <w:t>The reliability of the results could be further improved by increasing the number of data points collected for each material. Using smaller load increments would allow a more detailed analysis of the linear elastic region. Repeating the experiment multiple times for each material and averaging the results would also help to reduce random errors and improve confidence in the calculated gradients. This would lead to more accurate and consistent shear modulus values.</w:t>
      </w:r>
    </w:p>
    <w:p w14:paraId="1BE208A1" w14:textId="77777777" w:rsidR="007A1065" w:rsidRDefault="007A1065" w:rsidP="007A1065"/>
    <w:p w14:paraId="67A4137B" w14:textId="4A46DEE6" w:rsidR="007A1065" w:rsidRPr="007A1065" w:rsidRDefault="007A1065" w:rsidP="007A1065">
      <w:pPr>
        <w:pStyle w:val="Heading2"/>
      </w:pPr>
      <w:bookmarkStart w:id="20" w:name="_Toc218448256"/>
      <w:r w:rsidRPr="007A1065">
        <w:t>7.3 Extended Material Testing and Controlled Conditions</w:t>
      </w:r>
      <w:bookmarkEnd w:id="20"/>
    </w:p>
    <w:p w14:paraId="1C8C3C30" w14:textId="77777777" w:rsidR="007A1065" w:rsidRPr="007A1065" w:rsidRDefault="007A1065" w:rsidP="007A1065">
      <w:r w:rsidRPr="007A1065">
        <w:t xml:space="preserve">Further work could include </w:t>
      </w:r>
      <w:proofErr w:type="gramStart"/>
      <w:r w:rsidRPr="007A1065">
        <w:t>testing</w:t>
      </w:r>
      <w:proofErr w:type="gramEnd"/>
      <w:r w:rsidRPr="007A1065">
        <w:t xml:space="preserve"> a wider range of materials, such as different metal alloys or non-metallic materials, to allow broader comparison of torsional properties. Specimens with varying diameters and lengths could also be </w:t>
      </w:r>
      <w:proofErr w:type="gramStart"/>
      <w:r w:rsidRPr="007A1065">
        <w:t>tested</w:t>
      </w:r>
      <w:proofErr w:type="gramEnd"/>
      <w:r w:rsidRPr="007A1065">
        <w:t xml:space="preserve"> to investigate the influence of geometry on torsional behaviour. Additionally, conducting the experiment under controlled environmental conditions, such as constant temperature, would improve consistency, as material properties can vary with temperature. These improvements would enhance the validity and scope of the experiment.</w:t>
      </w:r>
    </w:p>
    <w:p w14:paraId="484B28C1" w14:textId="77777777" w:rsidR="008B4B3D" w:rsidRDefault="008B4B3D" w:rsidP="008B4B3D"/>
    <w:p w14:paraId="66887E3C" w14:textId="3E014409" w:rsidR="008B4B3D" w:rsidRDefault="008B4B3D">
      <w:r>
        <w:br w:type="page"/>
      </w:r>
    </w:p>
    <w:p w14:paraId="519BF26C" w14:textId="77777777" w:rsidR="008B4B3D" w:rsidRPr="008B4B3D" w:rsidRDefault="008B4B3D" w:rsidP="008B4B3D"/>
    <w:p w14:paraId="7AD4EBCC" w14:textId="06F64106" w:rsidR="008B4B3D" w:rsidRDefault="00AF2A7F" w:rsidP="008B4B3D">
      <w:pPr>
        <w:pStyle w:val="Heading1"/>
      </w:pPr>
      <w:bookmarkStart w:id="21" w:name="_Toc218448257"/>
      <w:r>
        <w:t xml:space="preserve">8 </w:t>
      </w:r>
      <w:r>
        <w:tab/>
      </w:r>
      <w:r w:rsidR="008B4B3D">
        <w:t>References</w:t>
      </w:r>
      <w:bookmarkEnd w:id="21"/>
    </w:p>
    <w:p w14:paraId="6CDEBB2D" w14:textId="77777777" w:rsidR="00BC77F2" w:rsidRPr="00BC77F2" w:rsidRDefault="00BC77F2" w:rsidP="00BC77F2">
      <w:r w:rsidRPr="00BC77F2">
        <w:t>Anon (n.d.). </w:t>
      </w:r>
      <w:r w:rsidRPr="00BC77F2">
        <w:rPr>
          <w:i/>
          <w:iCs/>
        </w:rPr>
        <w:t>Engineering sciences Guide Notes Torsion Kit ES5</w:t>
      </w:r>
      <w:r w:rsidRPr="00BC77F2">
        <w:t>. TecQuipment Ltd.</w:t>
      </w:r>
    </w:p>
    <w:p w14:paraId="2B76E332" w14:textId="77777777" w:rsidR="00BC77F2" w:rsidRDefault="00BC77F2" w:rsidP="00DB09D0">
      <w:r w:rsidRPr="00DB09D0">
        <w:t>Engineering ToolBox (2005). </w:t>
      </w:r>
      <w:r w:rsidRPr="00DB09D0">
        <w:rPr>
          <w:i/>
          <w:iCs/>
        </w:rPr>
        <w:t>Modulus of Rigidity</w:t>
      </w:r>
      <w:r w:rsidRPr="00DB09D0">
        <w:t xml:space="preserve">. [online] Engineeringtoolbox.com. Available at: </w:t>
      </w:r>
      <w:hyperlink r:id="rId13" w:history="1">
        <w:r w:rsidRPr="00DB09D0">
          <w:rPr>
            <w:rStyle w:val="Hyperlink"/>
          </w:rPr>
          <w:t>https://www.engineeringtoolbox.com/modulus-rigidity-d_946.html</w:t>
        </w:r>
      </w:hyperlink>
      <w:r w:rsidRPr="00DB09D0">
        <w:t>.</w:t>
      </w:r>
    </w:p>
    <w:p w14:paraId="0AF6D214" w14:textId="77777777" w:rsidR="00BC77F2" w:rsidRDefault="00BC77F2" w:rsidP="00A344C6">
      <w:r w:rsidRPr="00A344C6">
        <w:t>Svinews.com. (2024). </w:t>
      </w:r>
      <w:r w:rsidRPr="00A344C6">
        <w:rPr>
          <w:i/>
          <w:iCs/>
        </w:rPr>
        <w:t>How To Improve an Experiment in Chemistry Practices</w:t>
      </w:r>
      <w:r w:rsidRPr="00A344C6">
        <w:t xml:space="preserve">. [online] Available at: </w:t>
      </w:r>
      <w:hyperlink r:id="rId14" w:history="1">
        <w:r w:rsidRPr="00A344C6">
          <w:rPr>
            <w:rStyle w:val="Hyperlink"/>
          </w:rPr>
          <w:t>https://svinews.com/2024/featured/92873/how-to-improve-an-experiment-in-chemistry-practices/</w:t>
        </w:r>
      </w:hyperlink>
      <w:r w:rsidRPr="00A344C6">
        <w:t>.</w:t>
      </w:r>
    </w:p>
    <w:p w14:paraId="39E605BC" w14:textId="77777777" w:rsidR="00BC77F2" w:rsidRDefault="00BC77F2" w:rsidP="00DB09D0">
      <w:r w:rsidRPr="00DB09D0">
        <w:t>The Engineering Toolbox (2019). </w:t>
      </w:r>
      <w:r w:rsidRPr="00DB09D0">
        <w:rPr>
          <w:i/>
          <w:iCs/>
        </w:rPr>
        <w:t>Stress, Strain and Young’s Modulus</w:t>
      </w:r>
      <w:r w:rsidRPr="00DB09D0">
        <w:t xml:space="preserve">. [online] Engineeringtoolbox.com. Available at: </w:t>
      </w:r>
      <w:hyperlink r:id="rId15" w:history="1">
        <w:r w:rsidRPr="00DB09D0">
          <w:rPr>
            <w:rStyle w:val="Hyperlink"/>
          </w:rPr>
          <w:t>https://www.engineeringtoolbox.com/stress-strain-d_950.html</w:t>
        </w:r>
      </w:hyperlink>
      <w:r w:rsidRPr="00DB09D0">
        <w:t>.</w:t>
      </w:r>
    </w:p>
    <w:p w14:paraId="4876C72D" w14:textId="77777777" w:rsidR="00BC77F2" w:rsidRDefault="00BC77F2" w:rsidP="00DB09D0">
      <w:r w:rsidRPr="00DB09D0">
        <w:t>www.sciencedirect.com. (n.d.). </w:t>
      </w:r>
      <w:r w:rsidRPr="00DB09D0">
        <w:rPr>
          <w:i/>
          <w:iCs/>
        </w:rPr>
        <w:t>Shear Modulus - an overview | ScienceDirect Topics</w:t>
      </w:r>
      <w:r w:rsidRPr="00DB09D0">
        <w:t xml:space="preserve">. [online] Available at: </w:t>
      </w:r>
      <w:hyperlink r:id="rId16" w:history="1">
        <w:r w:rsidRPr="00DB09D0">
          <w:rPr>
            <w:rStyle w:val="Hyperlink"/>
          </w:rPr>
          <w:t>https://www.sciencedirect.com/topics/earth-and-planetary-sciences/shear-modulus</w:t>
        </w:r>
      </w:hyperlink>
      <w:r w:rsidRPr="00DB09D0">
        <w:t>.</w:t>
      </w:r>
    </w:p>
    <w:p w14:paraId="2964A66F" w14:textId="77777777" w:rsidR="00BC77F2" w:rsidRPr="00BC77F2" w:rsidRDefault="00BC77F2" w:rsidP="00BC77F2">
      <w:r w:rsidRPr="00BC77F2">
        <w:t>‌</w:t>
      </w:r>
    </w:p>
    <w:p w14:paraId="2B4F7C0F" w14:textId="77777777" w:rsidR="00A344C6" w:rsidRPr="00A344C6" w:rsidRDefault="00A344C6" w:rsidP="00A344C6"/>
    <w:p w14:paraId="6CF47F1C" w14:textId="77777777" w:rsidR="00A344C6" w:rsidRPr="00A344C6" w:rsidRDefault="00A344C6" w:rsidP="00A344C6">
      <w:r w:rsidRPr="00A344C6">
        <w:t>‌</w:t>
      </w:r>
    </w:p>
    <w:p w14:paraId="27D15CE6" w14:textId="77777777" w:rsidR="00DB09D0" w:rsidRPr="00DB09D0" w:rsidRDefault="00DB09D0" w:rsidP="00DB09D0"/>
    <w:p w14:paraId="2504F1A3" w14:textId="77777777" w:rsidR="00DB09D0" w:rsidRPr="00DB09D0" w:rsidRDefault="00DB09D0" w:rsidP="00DB09D0">
      <w:r w:rsidRPr="00DB09D0">
        <w:t>‌</w:t>
      </w:r>
    </w:p>
    <w:p w14:paraId="25B66499" w14:textId="77777777" w:rsidR="00DB09D0" w:rsidRPr="00DB09D0" w:rsidRDefault="00DB09D0" w:rsidP="00DB09D0"/>
    <w:p w14:paraId="0B2521DC" w14:textId="77777777" w:rsidR="00DB09D0" w:rsidRPr="00DB09D0" w:rsidRDefault="00DB09D0" w:rsidP="00DB09D0">
      <w:r w:rsidRPr="00DB09D0">
        <w:t>‌</w:t>
      </w:r>
    </w:p>
    <w:p w14:paraId="0EC75D11" w14:textId="77777777" w:rsidR="00DB09D0" w:rsidRPr="00DB09D0" w:rsidRDefault="00DB09D0" w:rsidP="00DB09D0"/>
    <w:p w14:paraId="3EF9DE8D" w14:textId="77777777" w:rsidR="00DB09D0" w:rsidRPr="00DB09D0" w:rsidRDefault="00DB09D0" w:rsidP="00DB09D0">
      <w:r w:rsidRPr="00DB09D0">
        <w:t>‌</w:t>
      </w:r>
    </w:p>
    <w:p w14:paraId="7AD8893C" w14:textId="77777777" w:rsidR="008B4B3D" w:rsidRPr="008B4B3D" w:rsidRDefault="008B4B3D" w:rsidP="008B4B3D"/>
    <w:p w14:paraId="7EC578C2" w14:textId="77777777" w:rsidR="008B4B3D" w:rsidRPr="008B4B3D" w:rsidRDefault="008B4B3D" w:rsidP="008B4B3D"/>
    <w:sectPr w:rsidR="008B4B3D" w:rsidRPr="008B4B3D" w:rsidSect="0060653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2C54B" w14:textId="77777777" w:rsidR="00756BC3" w:rsidRDefault="00756BC3" w:rsidP="0029112E">
      <w:pPr>
        <w:spacing w:after="0" w:line="240" w:lineRule="auto"/>
      </w:pPr>
      <w:r>
        <w:separator/>
      </w:r>
    </w:p>
  </w:endnote>
  <w:endnote w:type="continuationSeparator" w:id="0">
    <w:p w14:paraId="0E697FD9" w14:textId="77777777" w:rsidR="00756BC3" w:rsidRDefault="00756BC3" w:rsidP="00291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1498115"/>
      <w:docPartObj>
        <w:docPartGallery w:val="Page Numbers (Bottom of Page)"/>
        <w:docPartUnique/>
      </w:docPartObj>
    </w:sdtPr>
    <w:sdtContent>
      <w:p w14:paraId="21D6A05C" w14:textId="47CE75BE" w:rsidR="0029112E" w:rsidRDefault="0029112E">
        <w:pPr>
          <w:pStyle w:val="Footer"/>
          <w:jc w:val="center"/>
        </w:pPr>
        <w:r>
          <w:fldChar w:fldCharType="begin"/>
        </w:r>
        <w:r>
          <w:instrText>PAGE   \* MERGEFORMAT</w:instrText>
        </w:r>
        <w:r>
          <w:fldChar w:fldCharType="separate"/>
        </w:r>
        <w:r>
          <w:t>2</w:t>
        </w:r>
        <w:r>
          <w:fldChar w:fldCharType="end"/>
        </w:r>
      </w:p>
    </w:sdtContent>
  </w:sdt>
  <w:p w14:paraId="0F123F50" w14:textId="77777777" w:rsidR="0029112E" w:rsidRDefault="00291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D57A1" w14:textId="77777777" w:rsidR="00756BC3" w:rsidRDefault="00756BC3" w:rsidP="0029112E">
      <w:pPr>
        <w:spacing w:after="0" w:line="240" w:lineRule="auto"/>
      </w:pPr>
      <w:r>
        <w:separator/>
      </w:r>
    </w:p>
  </w:footnote>
  <w:footnote w:type="continuationSeparator" w:id="0">
    <w:p w14:paraId="638FD2F2" w14:textId="77777777" w:rsidR="00756BC3" w:rsidRDefault="00756BC3" w:rsidP="00291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D3CCB"/>
    <w:multiLevelType w:val="hybridMultilevel"/>
    <w:tmpl w:val="FE92E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B97A0B"/>
    <w:multiLevelType w:val="hybridMultilevel"/>
    <w:tmpl w:val="BCD49F90"/>
    <w:lvl w:ilvl="0" w:tplc="A8D2F8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A22CA"/>
    <w:multiLevelType w:val="hybridMultilevel"/>
    <w:tmpl w:val="76E6EDC4"/>
    <w:lvl w:ilvl="0" w:tplc="20AE0E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24466825">
    <w:abstractNumId w:val="0"/>
  </w:num>
  <w:num w:numId="2" w16cid:durableId="1915822931">
    <w:abstractNumId w:val="1"/>
  </w:num>
  <w:num w:numId="3" w16cid:durableId="727194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130"/>
    <w:rsid w:val="000918DF"/>
    <w:rsid w:val="00096FA6"/>
    <w:rsid w:val="000D224B"/>
    <w:rsid w:val="0011644F"/>
    <w:rsid w:val="00183491"/>
    <w:rsid w:val="00184472"/>
    <w:rsid w:val="001C13B0"/>
    <w:rsid w:val="001C5E67"/>
    <w:rsid w:val="00202AFF"/>
    <w:rsid w:val="00223E4A"/>
    <w:rsid w:val="0029112E"/>
    <w:rsid w:val="0033203F"/>
    <w:rsid w:val="00357FF4"/>
    <w:rsid w:val="003A7AAA"/>
    <w:rsid w:val="003B4381"/>
    <w:rsid w:val="00457FBE"/>
    <w:rsid w:val="0049410F"/>
    <w:rsid w:val="004A3E6E"/>
    <w:rsid w:val="004B0B63"/>
    <w:rsid w:val="004B277C"/>
    <w:rsid w:val="004B4353"/>
    <w:rsid w:val="00544860"/>
    <w:rsid w:val="00567130"/>
    <w:rsid w:val="005859BC"/>
    <w:rsid w:val="00606537"/>
    <w:rsid w:val="006438BE"/>
    <w:rsid w:val="006646A3"/>
    <w:rsid w:val="00666709"/>
    <w:rsid w:val="006A6088"/>
    <w:rsid w:val="00756BC3"/>
    <w:rsid w:val="00767B16"/>
    <w:rsid w:val="00797A2C"/>
    <w:rsid w:val="007A1065"/>
    <w:rsid w:val="007B16B3"/>
    <w:rsid w:val="0088430C"/>
    <w:rsid w:val="00885C0E"/>
    <w:rsid w:val="008B4B3D"/>
    <w:rsid w:val="008C06F4"/>
    <w:rsid w:val="008F64A8"/>
    <w:rsid w:val="00906F42"/>
    <w:rsid w:val="00912B26"/>
    <w:rsid w:val="0092032D"/>
    <w:rsid w:val="00956B89"/>
    <w:rsid w:val="00962499"/>
    <w:rsid w:val="009D3673"/>
    <w:rsid w:val="009E1771"/>
    <w:rsid w:val="00A344C6"/>
    <w:rsid w:val="00A7081B"/>
    <w:rsid w:val="00A96CB6"/>
    <w:rsid w:val="00AA2D7D"/>
    <w:rsid w:val="00AF2A7F"/>
    <w:rsid w:val="00B048B2"/>
    <w:rsid w:val="00BA3F75"/>
    <w:rsid w:val="00BC77F2"/>
    <w:rsid w:val="00C01E13"/>
    <w:rsid w:val="00C35F4C"/>
    <w:rsid w:val="00CA69D8"/>
    <w:rsid w:val="00D25CB7"/>
    <w:rsid w:val="00DB09D0"/>
    <w:rsid w:val="00DD733B"/>
    <w:rsid w:val="00E01810"/>
    <w:rsid w:val="00E108B8"/>
    <w:rsid w:val="00EA170F"/>
    <w:rsid w:val="00F2053A"/>
    <w:rsid w:val="00FA3847"/>
    <w:rsid w:val="00FA3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15A017"/>
  <w15:chartTrackingRefBased/>
  <w15:docId w15:val="{75EA69C4-E092-4D54-BA81-E6BF9AA3F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1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71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1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1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1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1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1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1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1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7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130"/>
    <w:rPr>
      <w:rFonts w:eastAsiaTheme="majorEastAsia" w:cstheme="majorBidi"/>
      <w:color w:val="272727" w:themeColor="text1" w:themeTint="D8"/>
    </w:rPr>
  </w:style>
  <w:style w:type="paragraph" w:styleId="Title">
    <w:name w:val="Title"/>
    <w:basedOn w:val="Normal"/>
    <w:next w:val="Normal"/>
    <w:link w:val="TitleChar"/>
    <w:uiPriority w:val="10"/>
    <w:qFormat/>
    <w:rsid w:val="005671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1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130"/>
    <w:pPr>
      <w:spacing w:before="160"/>
      <w:jc w:val="center"/>
    </w:pPr>
    <w:rPr>
      <w:i/>
      <w:iCs/>
      <w:color w:val="404040" w:themeColor="text1" w:themeTint="BF"/>
    </w:rPr>
  </w:style>
  <w:style w:type="character" w:customStyle="1" w:styleId="QuoteChar">
    <w:name w:val="Quote Char"/>
    <w:basedOn w:val="DefaultParagraphFont"/>
    <w:link w:val="Quote"/>
    <w:uiPriority w:val="29"/>
    <w:rsid w:val="00567130"/>
    <w:rPr>
      <w:i/>
      <w:iCs/>
      <w:color w:val="404040" w:themeColor="text1" w:themeTint="BF"/>
    </w:rPr>
  </w:style>
  <w:style w:type="paragraph" w:styleId="ListParagraph">
    <w:name w:val="List Paragraph"/>
    <w:basedOn w:val="Normal"/>
    <w:uiPriority w:val="34"/>
    <w:qFormat/>
    <w:rsid w:val="00567130"/>
    <w:pPr>
      <w:ind w:left="720"/>
      <w:contextualSpacing/>
    </w:pPr>
  </w:style>
  <w:style w:type="character" w:styleId="IntenseEmphasis">
    <w:name w:val="Intense Emphasis"/>
    <w:basedOn w:val="DefaultParagraphFont"/>
    <w:uiPriority w:val="21"/>
    <w:qFormat/>
    <w:rsid w:val="00567130"/>
    <w:rPr>
      <w:i/>
      <w:iCs/>
      <w:color w:val="0F4761" w:themeColor="accent1" w:themeShade="BF"/>
    </w:rPr>
  </w:style>
  <w:style w:type="paragraph" w:styleId="IntenseQuote">
    <w:name w:val="Intense Quote"/>
    <w:basedOn w:val="Normal"/>
    <w:next w:val="Normal"/>
    <w:link w:val="IntenseQuoteChar"/>
    <w:uiPriority w:val="30"/>
    <w:qFormat/>
    <w:rsid w:val="005671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130"/>
    <w:rPr>
      <w:i/>
      <w:iCs/>
      <w:color w:val="0F4761" w:themeColor="accent1" w:themeShade="BF"/>
    </w:rPr>
  </w:style>
  <w:style w:type="character" w:styleId="IntenseReference">
    <w:name w:val="Intense Reference"/>
    <w:basedOn w:val="DefaultParagraphFont"/>
    <w:uiPriority w:val="32"/>
    <w:qFormat/>
    <w:rsid w:val="00567130"/>
    <w:rPr>
      <w:b/>
      <w:bCs/>
      <w:smallCaps/>
      <w:color w:val="0F4761" w:themeColor="accent1" w:themeShade="BF"/>
      <w:spacing w:val="5"/>
    </w:rPr>
  </w:style>
  <w:style w:type="table" w:styleId="TableGrid">
    <w:name w:val="Table Grid"/>
    <w:basedOn w:val="TableNormal"/>
    <w:uiPriority w:val="39"/>
    <w:rsid w:val="00585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91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12E"/>
  </w:style>
  <w:style w:type="paragraph" w:styleId="Footer">
    <w:name w:val="footer"/>
    <w:basedOn w:val="Normal"/>
    <w:link w:val="FooterChar"/>
    <w:uiPriority w:val="99"/>
    <w:unhideWhenUsed/>
    <w:rsid w:val="00291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12E"/>
  </w:style>
  <w:style w:type="paragraph" w:styleId="NoSpacing">
    <w:name w:val="No Spacing"/>
    <w:link w:val="NoSpacingChar"/>
    <w:uiPriority w:val="1"/>
    <w:qFormat/>
    <w:rsid w:val="0029112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9112E"/>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0653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06537"/>
    <w:pPr>
      <w:spacing w:after="100"/>
    </w:pPr>
  </w:style>
  <w:style w:type="character" w:styleId="Hyperlink">
    <w:name w:val="Hyperlink"/>
    <w:basedOn w:val="DefaultParagraphFont"/>
    <w:uiPriority w:val="99"/>
    <w:unhideWhenUsed/>
    <w:rsid w:val="00606537"/>
    <w:rPr>
      <w:color w:val="467886" w:themeColor="hyperlink"/>
      <w:u w:val="single"/>
    </w:rPr>
  </w:style>
  <w:style w:type="paragraph" w:styleId="Caption">
    <w:name w:val="caption"/>
    <w:basedOn w:val="Normal"/>
    <w:next w:val="Normal"/>
    <w:uiPriority w:val="35"/>
    <w:unhideWhenUsed/>
    <w:qFormat/>
    <w:rsid w:val="00E108B8"/>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4B277C"/>
    <w:pPr>
      <w:spacing w:after="100"/>
      <w:ind w:left="240"/>
    </w:pPr>
  </w:style>
  <w:style w:type="character" w:styleId="UnresolvedMention">
    <w:name w:val="Unresolved Mention"/>
    <w:basedOn w:val="DefaultParagraphFont"/>
    <w:uiPriority w:val="99"/>
    <w:semiHidden/>
    <w:unhideWhenUsed/>
    <w:rsid w:val="00DB09D0"/>
    <w:rPr>
      <w:color w:val="605E5C"/>
      <w:shd w:val="clear" w:color="auto" w:fill="E1DFDD"/>
    </w:rPr>
  </w:style>
  <w:style w:type="paragraph" w:styleId="Revision">
    <w:name w:val="Revision"/>
    <w:hidden/>
    <w:uiPriority w:val="99"/>
    <w:semiHidden/>
    <w:rsid w:val="00223E4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ineeringtoolbox.com/modulus-rigidity-d_946.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topics/earth-and-planetary-sciences/shear-modul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s://www.engineeringtoolbox.com/stress-strain-d_950.html" TargetMode="Externa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vinews.com/2024/featured/92873/how-to-improve-an-experiment-in-chemistry-practic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All%20Year%201%20Uni%20Work/Mechanics%20and%20Dynamics/Assignment%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All%20Year%201%20Uni%20Work/Mechanics%20and%20Dynamics/Assignmen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17610_student_uwtsd_ac_uk/Documents/All%20Year%201%20Uni%20Work/Mechanics%20and%20Dynamics/Assignment%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Brass</a:t>
            </a:r>
            <a:endParaRPr lang="el-G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l-GR"/>
        </a:p>
      </c:txPr>
    </c:title>
    <c:autoTitleDeleted val="0"/>
    <c:plotArea>
      <c:layout>
        <c:manualLayout>
          <c:layoutTarget val="inner"/>
          <c:xMode val="edge"/>
          <c:yMode val="edge"/>
          <c:x val="0.12818482205352794"/>
          <c:y val="0.12505197505197507"/>
          <c:w val="0.82325618741239703"/>
          <c:h val="0.71790260884749069"/>
        </c:manualLayout>
      </c:layout>
      <c:scatterChart>
        <c:scatterStyle val="smoothMarker"/>
        <c:varyColors val="0"/>
        <c:ser>
          <c:idx val="0"/>
          <c:order val="0"/>
          <c:tx>
            <c:strRef>
              <c:f>Sheet1!$I$2</c:f>
              <c:strCache>
                <c:ptCount val="1"/>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21546981627296594"/>
                  <c:y val="-2.3564814814814816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y = 0.3489x + 0.0464</a:t>
                    </a:r>
                    <a:endParaRPr lang="en-US" sz="1200"/>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Sheet1!$H$3:$H$7</c:f>
              <c:numCache>
                <c:formatCode>0.000</c:formatCode>
                <c:ptCount val="5"/>
                <c:pt idx="0">
                  <c:v>0.80733695209501699</c:v>
                </c:pt>
                <c:pt idx="1">
                  <c:v>1.8204656762926854</c:v>
                </c:pt>
                <c:pt idx="2">
                  <c:v>2.7227834462812339</c:v>
                </c:pt>
                <c:pt idx="3">
                  <c:v>3.6409313525853708</c:v>
                </c:pt>
                <c:pt idx="4">
                  <c:v>4.6698902130986282</c:v>
                </c:pt>
              </c:numCache>
            </c:numRef>
          </c:xVal>
          <c:yVal>
            <c:numRef>
              <c:f>Sheet1!$G$3:$G$7</c:f>
              <c:numCache>
                <c:formatCode>0.000</c:formatCode>
                <c:ptCount val="5"/>
                <c:pt idx="0">
                  <c:v>0.3332</c:v>
                </c:pt>
                <c:pt idx="1">
                  <c:v>0.66639999999999999</c:v>
                </c:pt>
                <c:pt idx="2">
                  <c:v>0.99960000000000004</c:v>
                </c:pt>
                <c:pt idx="3">
                  <c:v>1.3328</c:v>
                </c:pt>
                <c:pt idx="4">
                  <c:v>1.6660000000000001</c:v>
                </c:pt>
              </c:numCache>
            </c:numRef>
          </c:yVal>
          <c:smooth val="1"/>
          <c:extLst>
            <c:ext xmlns:c16="http://schemas.microsoft.com/office/drawing/2014/chart" uri="{C3380CC4-5D6E-409C-BE32-E72D297353CC}">
              <c16:uniqueId val="{00000002-9AF4-4638-B636-51D8CC04DA84}"/>
            </c:ext>
          </c:extLst>
        </c:ser>
        <c:dLbls>
          <c:showLegendKey val="0"/>
          <c:showVal val="0"/>
          <c:showCatName val="0"/>
          <c:showSerName val="0"/>
          <c:showPercent val="0"/>
          <c:showBubbleSize val="0"/>
        </c:dLbls>
        <c:axId val="1605728976"/>
        <c:axId val="62894831"/>
      </c:scatterChart>
      <c:valAx>
        <c:axId val="1605728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a:t>ϑ</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94831"/>
        <c:crosses val="autoZero"/>
        <c:crossBetween val="midCat"/>
      </c:valAx>
      <c:valAx>
        <c:axId val="628948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57289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Aluminium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TJ</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1735516185476815"/>
                  <c:y val="-1.562919218431029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Sheet1!$H$17:$H$20</c:f>
              <c:numCache>
                <c:formatCode>0.000</c:formatCode>
                <c:ptCount val="4"/>
                <c:pt idx="0">
                  <c:v>1.1872602236691425</c:v>
                </c:pt>
                <c:pt idx="1">
                  <c:v>2.4536711289162283</c:v>
                </c:pt>
                <c:pt idx="2">
                  <c:v>3.6409313525853708</c:v>
                </c:pt>
                <c:pt idx="3">
                  <c:v>4.9073422578324566</c:v>
                </c:pt>
              </c:numCache>
            </c:numRef>
          </c:xVal>
          <c:yVal>
            <c:numRef>
              <c:f>Sheet1!$G$17:$G$20</c:f>
              <c:numCache>
                <c:formatCode>0.000</c:formatCode>
                <c:ptCount val="4"/>
                <c:pt idx="0">
                  <c:v>3.3320000000000002E-2</c:v>
                </c:pt>
                <c:pt idx="1">
                  <c:v>6.6640000000000005E-2</c:v>
                </c:pt>
                <c:pt idx="2">
                  <c:v>9.9960000000000007E-2</c:v>
                </c:pt>
                <c:pt idx="3">
                  <c:v>0.13328000000000001</c:v>
                </c:pt>
              </c:numCache>
            </c:numRef>
          </c:yVal>
          <c:smooth val="1"/>
          <c:extLst>
            <c:ext xmlns:c16="http://schemas.microsoft.com/office/drawing/2014/chart" uri="{C3380CC4-5D6E-409C-BE32-E72D297353CC}">
              <c16:uniqueId val="{00000002-6473-46AE-870D-E195FE897718}"/>
            </c:ext>
          </c:extLst>
        </c:ser>
        <c:dLbls>
          <c:showLegendKey val="0"/>
          <c:showVal val="0"/>
          <c:showCatName val="0"/>
          <c:showSerName val="0"/>
          <c:showPercent val="0"/>
          <c:showBubbleSize val="0"/>
        </c:dLbls>
        <c:axId val="1217074048"/>
        <c:axId val="1217074528"/>
      </c:scatterChart>
      <c:valAx>
        <c:axId val="1217074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a:t>ϑ</a:t>
                </a:r>
                <a:endParaRPr lang="en-GB"/>
              </a:p>
            </c:rich>
          </c:tx>
          <c:layout>
            <c:manualLayout>
              <c:xMode val="edge"/>
              <c:yMode val="edge"/>
              <c:x val="0.49795713035870515"/>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7074528"/>
        <c:crosses val="autoZero"/>
        <c:crossBetween val="midCat"/>
      </c:valAx>
      <c:valAx>
        <c:axId val="1217074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707404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Steel</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23140988626421696"/>
                  <c:y val="-9.6759259259259264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Sheet1!$H$32:$H$36</c:f>
              <c:numCache>
                <c:formatCode>0.000</c:formatCode>
                <c:ptCount val="5"/>
                <c:pt idx="0">
                  <c:v>0.47490408946765711</c:v>
                </c:pt>
                <c:pt idx="1">
                  <c:v>0.71235613420148558</c:v>
                </c:pt>
                <c:pt idx="2">
                  <c:v>1.1872602236691425</c:v>
                </c:pt>
                <c:pt idx="3">
                  <c:v>1.583013631558857</c:v>
                </c:pt>
                <c:pt idx="4">
                  <c:v>2.0579177210265143</c:v>
                </c:pt>
              </c:numCache>
            </c:numRef>
          </c:xVal>
          <c:yVal>
            <c:numRef>
              <c:f>Sheet1!$G$32:$G$36</c:f>
              <c:numCache>
                <c:formatCode>0.000</c:formatCode>
                <c:ptCount val="5"/>
                <c:pt idx="0">
                  <c:v>3.3320000000000002E-2</c:v>
                </c:pt>
                <c:pt idx="1">
                  <c:v>6.6640000000000005E-2</c:v>
                </c:pt>
                <c:pt idx="2">
                  <c:v>9.9960000000000007E-2</c:v>
                </c:pt>
                <c:pt idx="3">
                  <c:v>0.13328000000000001</c:v>
                </c:pt>
                <c:pt idx="4">
                  <c:v>0.1666</c:v>
                </c:pt>
              </c:numCache>
            </c:numRef>
          </c:yVal>
          <c:smooth val="1"/>
          <c:extLst>
            <c:ext xmlns:c16="http://schemas.microsoft.com/office/drawing/2014/chart" uri="{C3380CC4-5D6E-409C-BE32-E72D297353CC}">
              <c16:uniqueId val="{00000002-BA39-4EBE-BE56-EFA472B42869}"/>
            </c:ext>
          </c:extLst>
        </c:ser>
        <c:dLbls>
          <c:showLegendKey val="0"/>
          <c:showVal val="0"/>
          <c:showCatName val="0"/>
          <c:showSerName val="0"/>
          <c:showPercent val="0"/>
          <c:showBubbleSize val="0"/>
        </c:dLbls>
        <c:axId val="1212454639"/>
        <c:axId val="1212455119"/>
      </c:scatterChart>
      <c:valAx>
        <c:axId val="12124546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a:t>ϑ</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2455119"/>
        <c:crosses val="autoZero"/>
        <c:crossBetween val="midCat"/>
      </c:valAx>
      <c:valAx>
        <c:axId val="1212455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245463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637A8-0982-472E-A075-7D4361088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7745</TotalTime>
  <Pages>12</Pages>
  <Words>2020</Words>
  <Characters>11518</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Experimental Evaluation of the Modulus of Rigidity by Measuring Twist of a Shaft due to the Application of a Torque</dc:title>
  <dc:subject/>
  <dc:creator>Lucy Robinson (2517610)</dc:creator>
  <cp:keywords/>
  <dc:description/>
  <cp:lastModifiedBy>Lucy Robinson (2517610)</cp:lastModifiedBy>
  <cp:revision>4</cp:revision>
  <dcterms:created xsi:type="dcterms:W3CDTF">2025-12-17T12:37:00Z</dcterms:created>
  <dcterms:modified xsi:type="dcterms:W3CDTF">2026-01-04T19:43:00Z</dcterms:modified>
</cp:coreProperties>
</file>