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6B56412" w14:textId="20B18A1F" w:rsidR="00953B0A" w:rsidRPr="002C15EB" w:rsidRDefault="00953B0A" w:rsidP="00953B0A">
      <w:pPr>
        <w:rPr>
          <w:sz w:val="24"/>
          <w:szCs w:val="24"/>
        </w:rPr>
      </w:pPr>
      <w:r w:rsidRPr="002C15EB">
        <w:rPr>
          <w:sz w:val="24"/>
          <w:szCs w:val="24"/>
        </w:rPr>
        <w:t>The following account looks at two cases known to the dietetic assistant practitioner (DAP) who works within the acute hospital setting on a gastroenterology ward and reflects on the therapeutic practice and the science involved in the patient’s treatment and care</w:t>
      </w:r>
      <w:proofErr w:type="gramStart"/>
      <w:r w:rsidRPr="002C15EB">
        <w:rPr>
          <w:sz w:val="24"/>
          <w:szCs w:val="24"/>
        </w:rPr>
        <w:t xml:space="preserve">.  </w:t>
      </w:r>
      <w:proofErr w:type="gramEnd"/>
      <w:r w:rsidRPr="002C15EB">
        <w:rPr>
          <w:sz w:val="24"/>
          <w:szCs w:val="24"/>
        </w:rPr>
        <w:t>To protect patient confidentiality as outlined in the Data protection Act 2018 pseudo names wi</w:t>
      </w:r>
      <w:r w:rsidR="00B80552">
        <w:rPr>
          <w:sz w:val="24"/>
          <w:szCs w:val="24"/>
        </w:rPr>
        <w:t>ll</w:t>
      </w:r>
      <w:r w:rsidRPr="002C15EB">
        <w:rPr>
          <w:sz w:val="24"/>
          <w:szCs w:val="24"/>
        </w:rPr>
        <w:t xml:space="preserve"> </w:t>
      </w:r>
      <w:proofErr w:type="gramStart"/>
      <w:r w:rsidRPr="002C15EB">
        <w:rPr>
          <w:sz w:val="24"/>
          <w:szCs w:val="24"/>
        </w:rPr>
        <w:t>be used</w:t>
      </w:r>
      <w:proofErr w:type="gramEnd"/>
      <w:r w:rsidRPr="002C15EB">
        <w:rPr>
          <w:sz w:val="24"/>
          <w:szCs w:val="24"/>
        </w:rPr>
        <w:t xml:space="preserve"> throughout the reflection to protect the patient’s identity.</w:t>
      </w:r>
    </w:p>
    <w:p w14:paraId="39F47A88" w14:textId="5B740AE1" w:rsidR="00FF4C76" w:rsidRPr="00950027" w:rsidRDefault="00953B0A" w:rsidP="00953B0A">
      <w:pPr>
        <w:rPr>
          <w:sz w:val="24"/>
          <w:szCs w:val="24"/>
          <w:highlight w:val="yellow"/>
        </w:rPr>
      </w:pPr>
      <w:r w:rsidRPr="002C15EB">
        <w:rPr>
          <w:sz w:val="24"/>
          <w:szCs w:val="24"/>
        </w:rPr>
        <w:t>Mr Evans had been admitted to hospital following weight loss, decreased oral intake and dysphagia</w:t>
      </w:r>
      <w:proofErr w:type="gramStart"/>
      <w:r w:rsidRPr="002C15EB">
        <w:rPr>
          <w:sz w:val="24"/>
          <w:szCs w:val="24"/>
        </w:rPr>
        <w:t xml:space="preserve">. </w:t>
      </w:r>
      <w:r w:rsidR="00C01474">
        <w:rPr>
          <w:sz w:val="24"/>
          <w:szCs w:val="24"/>
        </w:rPr>
        <w:t xml:space="preserve"> </w:t>
      </w:r>
      <w:proofErr w:type="gramEnd"/>
      <w:r w:rsidRPr="002C15EB">
        <w:rPr>
          <w:sz w:val="24"/>
          <w:szCs w:val="24"/>
        </w:rPr>
        <w:t xml:space="preserve">They were diagnosed with oesophageal cancer </w:t>
      </w:r>
      <w:r w:rsidR="00177D09" w:rsidRPr="002C15EB">
        <w:rPr>
          <w:sz w:val="24"/>
          <w:szCs w:val="24"/>
        </w:rPr>
        <w:t>following assessments using physiology</w:t>
      </w:r>
      <w:proofErr w:type="gramStart"/>
      <w:r w:rsidR="002C15EB" w:rsidRPr="002C15EB">
        <w:rPr>
          <w:sz w:val="24"/>
          <w:szCs w:val="24"/>
        </w:rPr>
        <w:t xml:space="preserve">.  </w:t>
      </w:r>
      <w:proofErr w:type="gramEnd"/>
      <w:r w:rsidR="002C15EB" w:rsidRPr="002C15EB">
        <w:rPr>
          <w:sz w:val="24"/>
          <w:szCs w:val="24"/>
        </w:rPr>
        <w:t>Firstly, a</w:t>
      </w:r>
      <w:r w:rsidR="002C15EB" w:rsidRPr="002C15EB">
        <w:rPr>
          <w:rFonts w:cs="Arial"/>
          <w:b/>
          <w:bCs/>
          <w:color w:val="202122"/>
          <w:sz w:val="24"/>
          <w:szCs w:val="24"/>
          <w:shd w:val="clear" w:color="auto" w:fill="FFFFFF"/>
        </w:rPr>
        <w:t xml:space="preserve"> </w:t>
      </w:r>
      <w:r w:rsidR="002C15EB" w:rsidRPr="002C15EB">
        <w:rPr>
          <w:rFonts w:cs="Arial"/>
          <w:color w:val="202122"/>
          <w:sz w:val="24"/>
          <w:szCs w:val="24"/>
          <w:shd w:val="clear" w:color="auto" w:fill="FFFFFF"/>
        </w:rPr>
        <w:t>computed tomography scan</w:t>
      </w:r>
      <w:r w:rsidR="002C15EB" w:rsidRPr="002C15EB">
        <w:rPr>
          <w:sz w:val="24"/>
          <w:szCs w:val="24"/>
        </w:rPr>
        <w:t xml:space="preserve"> (CT) showed</w:t>
      </w:r>
      <w:r w:rsidR="003D6085">
        <w:rPr>
          <w:sz w:val="24"/>
          <w:szCs w:val="24"/>
        </w:rPr>
        <w:t xml:space="preserve"> through x-ray imaging </w:t>
      </w:r>
      <w:r w:rsidR="002C15EB" w:rsidRPr="002C15EB">
        <w:rPr>
          <w:sz w:val="24"/>
          <w:szCs w:val="24"/>
        </w:rPr>
        <w:t>a narrowing</w:t>
      </w:r>
      <w:r w:rsidR="00606BA1">
        <w:rPr>
          <w:sz w:val="24"/>
          <w:szCs w:val="24"/>
        </w:rPr>
        <w:t xml:space="preserve"> and stricture</w:t>
      </w:r>
      <w:r w:rsidR="002C15EB" w:rsidRPr="002C15EB">
        <w:rPr>
          <w:sz w:val="24"/>
          <w:szCs w:val="24"/>
        </w:rPr>
        <w:t xml:space="preserve"> in the oesophagus</w:t>
      </w:r>
      <w:r w:rsidR="00651AAB">
        <w:rPr>
          <w:sz w:val="24"/>
          <w:szCs w:val="24"/>
        </w:rPr>
        <w:t>,</w:t>
      </w:r>
      <w:r w:rsidR="00542904">
        <w:rPr>
          <w:sz w:val="24"/>
          <w:szCs w:val="24"/>
        </w:rPr>
        <w:t xml:space="preserve"> </w:t>
      </w:r>
      <w:r w:rsidR="00606BA1">
        <w:rPr>
          <w:sz w:val="24"/>
          <w:szCs w:val="24"/>
        </w:rPr>
        <w:t>then</w:t>
      </w:r>
      <w:r w:rsidR="00542904">
        <w:rPr>
          <w:sz w:val="24"/>
          <w:szCs w:val="24"/>
        </w:rPr>
        <w:t xml:space="preserve"> biopsies of the surrounding</w:t>
      </w:r>
      <w:r w:rsidR="2857E95F">
        <w:rPr>
          <w:sz w:val="24"/>
          <w:szCs w:val="24"/>
        </w:rPr>
        <w:t xml:space="preserve"> </w:t>
      </w:r>
      <w:r w:rsidR="00606BA1">
        <w:rPr>
          <w:sz w:val="24"/>
          <w:szCs w:val="24"/>
        </w:rPr>
        <w:t>identified areas</w:t>
      </w:r>
      <w:r w:rsidR="00542904">
        <w:rPr>
          <w:sz w:val="24"/>
          <w:szCs w:val="24"/>
        </w:rPr>
        <w:t xml:space="preserve"> were taken during an </w:t>
      </w:r>
      <w:proofErr w:type="spellStart"/>
      <w:r w:rsidR="00606BA1">
        <w:rPr>
          <w:rFonts w:cs="Arial"/>
          <w:sz w:val="24"/>
          <w:szCs w:val="24"/>
          <w:shd w:val="clear" w:color="auto" w:fill="FFFFFF"/>
        </w:rPr>
        <w:t>o</w:t>
      </w:r>
      <w:r w:rsidR="00606BA1" w:rsidRPr="00606BA1">
        <w:rPr>
          <w:rFonts w:cs="Arial"/>
          <w:sz w:val="24"/>
          <w:szCs w:val="24"/>
          <w:shd w:val="clear" w:color="auto" w:fill="FFFFFF"/>
        </w:rPr>
        <w:t>esophago</w:t>
      </w:r>
      <w:proofErr w:type="spellEnd"/>
      <w:r w:rsidR="00606BA1">
        <w:rPr>
          <w:rFonts w:cs="Arial"/>
          <w:sz w:val="24"/>
          <w:szCs w:val="24"/>
          <w:shd w:val="clear" w:color="auto" w:fill="FFFFFF"/>
        </w:rPr>
        <w:t>-g</w:t>
      </w:r>
      <w:r w:rsidR="00606BA1" w:rsidRPr="00606BA1">
        <w:rPr>
          <w:rFonts w:cs="Arial"/>
          <w:sz w:val="24"/>
          <w:szCs w:val="24"/>
          <w:shd w:val="clear" w:color="auto" w:fill="FFFFFF"/>
        </w:rPr>
        <w:t>astro</w:t>
      </w:r>
      <w:r w:rsidR="00606BA1">
        <w:rPr>
          <w:rFonts w:cs="Arial"/>
          <w:sz w:val="24"/>
          <w:szCs w:val="24"/>
          <w:shd w:val="clear" w:color="auto" w:fill="FFFFFF"/>
        </w:rPr>
        <w:t>-d</w:t>
      </w:r>
      <w:r w:rsidR="00606BA1" w:rsidRPr="00606BA1">
        <w:rPr>
          <w:rFonts w:cs="Arial"/>
          <w:sz w:val="24"/>
          <w:szCs w:val="24"/>
          <w:shd w:val="clear" w:color="auto" w:fill="FFFFFF"/>
        </w:rPr>
        <w:t>uodenoscopy</w:t>
      </w:r>
      <w:r w:rsidR="00606BA1">
        <w:rPr>
          <w:rFonts w:cs="Arial"/>
          <w:sz w:val="24"/>
          <w:szCs w:val="24"/>
          <w:shd w:val="clear" w:color="auto" w:fill="FFFFFF"/>
        </w:rPr>
        <w:t xml:space="preserve"> (OGD)</w:t>
      </w:r>
      <w:proofErr w:type="gramStart"/>
      <w:r w:rsidR="003D6085">
        <w:rPr>
          <w:sz w:val="24"/>
          <w:szCs w:val="24"/>
        </w:rPr>
        <w:t>.</w:t>
      </w:r>
      <w:r w:rsidR="00086063">
        <w:rPr>
          <w:sz w:val="24"/>
          <w:szCs w:val="24"/>
        </w:rPr>
        <w:t xml:space="preserve">  </w:t>
      </w:r>
      <w:proofErr w:type="gramEnd"/>
      <w:r w:rsidR="00086063">
        <w:rPr>
          <w:sz w:val="24"/>
          <w:szCs w:val="24"/>
        </w:rPr>
        <w:t>As the recommendations outlined in Norton et al (2024) an oesophageal stent was placed</w:t>
      </w:r>
      <w:r w:rsidR="00606BA1">
        <w:rPr>
          <w:sz w:val="24"/>
          <w:szCs w:val="24"/>
        </w:rPr>
        <w:t xml:space="preserve"> under interventional radiology via an endoscopy</w:t>
      </w:r>
      <w:proofErr w:type="gramStart"/>
      <w:r w:rsidR="00086063">
        <w:rPr>
          <w:sz w:val="24"/>
          <w:szCs w:val="24"/>
        </w:rPr>
        <w:t>.</w:t>
      </w:r>
      <w:r w:rsidR="00542904">
        <w:rPr>
          <w:sz w:val="24"/>
          <w:szCs w:val="24"/>
        </w:rPr>
        <w:t xml:space="preserve">  </w:t>
      </w:r>
      <w:proofErr w:type="gramEnd"/>
      <w:r w:rsidR="00606BA1">
        <w:rPr>
          <w:sz w:val="24"/>
          <w:szCs w:val="24"/>
        </w:rPr>
        <w:t xml:space="preserve">During the dietetic assessment biological tests were undertaken to check for physiological changes, as Mr Evans had been </w:t>
      </w:r>
      <w:r w:rsidR="00DD1F2D">
        <w:rPr>
          <w:sz w:val="24"/>
          <w:szCs w:val="24"/>
        </w:rPr>
        <w:t>finding it difficult to</w:t>
      </w:r>
      <w:r w:rsidR="00606BA1">
        <w:rPr>
          <w:sz w:val="24"/>
          <w:szCs w:val="24"/>
        </w:rPr>
        <w:t xml:space="preserve"> eat </w:t>
      </w:r>
      <w:r w:rsidR="00DD1F2D">
        <w:rPr>
          <w:sz w:val="24"/>
          <w:szCs w:val="24"/>
        </w:rPr>
        <w:t>for</w:t>
      </w:r>
      <w:r w:rsidR="00606BA1">
        <w:rPr>
          <w:sz w:val="24"/>
          <w:szCs w:val="24"/>
        </w:rPr>
        <w:t xml:space="preserve"> </w:t>
      </w:r>
      <w:r w:rsidR="76F97E39">
        <w:rPr>
          <w:sz w:val="24"/>
          <w:szCs w:val="24"/>
        </w:rPr>
        <w:t>an extended</w:t>
      </w:r>
      <w:r w:rsidR="421634C1">
        <w:rPr>
          <w:sz w:val="24"/>
          <w:szCs w:val="24"/>
        </w:rPr>
        <w:t xml:space="preserve"> period</w:t>
      </w:r>
      <w:r w:rsidR="00606BA1">
        <w:rPr>
          <w:sz w:val="24"/>
          <w:szCs w:val="24"/>
        </w:rPr>
        <w:t xml:space="preserve"> their nutritional status was poor</w:t>
      </w:r>
      <w:r w:rsidR="00DD1F2D">
        <w:rPr>
          <w:sz w:val="24"/>
          <w:szCs w:val="24"/>
        </w:rPr>
        <w:t>, i</w:t>
      </w:r>
      <w:r w:rsidR="00606BA1">
        <w:rPr>
          <w:sz w:val="24"/>
          <w:szCs w:val="24"/>
        </w:rPr>
        <w:t xml:space="preserve">t was </w:t>
      </w:r>
      <w:r w:rsidR="00DD1F2D">
        <w:rPr>
          <w:sz w:val="24"/>
          <w:szCs w:val="24"/>
        </w:rPr>
        <w:t xml:space="preserve">essential to check for re feeding syndrome before oral diet was reintroduced </w:t>
      </w:r>
      <w:r w:rsidR="11F3ADC0">
        <w:rPr>
          <w:sz w:val="24"/>
          <w:szCs w:val="24"/>
        </w:rPr>
        <w:t xml:space="preserve">as outlined in the </w:t>
      </w:r>
      <w:r w:rsidR="354D51F6">
        <w:rPr>
          <w:sz w:val="24"/>
          <w:szCs w:val="24"/>
        </w:rPr>
        <w:t xml:space="preserve">NICE </w:t>
      </w:r>
      <w:r w:rsidR="3ECE689E">
        <w:rPr>
          <w:sz w:val="24"/>
          <w:szCs w:val="24"/>
        </w:rPr>
        <w:t>(</w:t>
      </w:r>
      <w:r w:rsidR="354D51F6">
        <w:rPr>
          <w:sz w:val="24"/>
          <w:szCs w:val="24"/>
        </w:rPr>
        <w:t>2006</w:t>
      </w:r>
      <w:r w:rsidR="002411AD" w:rsidRPr="2B2274B3">
        <w:rPr>
          <w:sz w:val="24"/>
          <w:szCs w:val="24"/>
        </w:rPr>
        <w:t>)</w:t>
      </w:r>
      <w:r w:rsidR="79DDC521" w:rsidRPr="2B2274B3">
        <w:rPr>
          <w:sz w:val="24"/>
          <w:szCs w:val="24"/>
        </w:rPr>
        <w:t xml:space="preserve"> guidelines</w:t>
      </w:r>
      <w:r w:rsidR="009607C0">
        <w:rPr>
          <w:sz w:val="24"/>
          <w:szCs w:val="24"/>
        </w:rPr>
        <w:t xml:space="preserve">. </w:t>
      </w:r>
      <w:r w:rsidR="7902F30D">
        <w:rPr>
          <w:sz w:val="24"/>
          <w:szCs w:val="24"/>
        </w:rPr>
        <w:t xml:space="preserve"> Using the </w:t>
      </w:r>
      <w:r w:rsidR="3B6C518F">
        <w:rPr>
          <w:sz w:val="24"/>
          <w:szCs w:val="24"/>
        </w:rPr>
        <w:t xml:space="preserve">recommended nutritional requirements </w:t>
      </w:r>
      <w:r w:rsidR="07D68505">
        <w:rPr>
          <w:sz w:val="24"/>
          <w:szCs w:val="24"/>
        </w:rPr>
        <w:t>in line with</w:t>
      </w:r>
      <w:r w:rsidR="00DD4CAF">
        <w:rPr>
          <w:sz w:val="24"/>
          <w:szCs w:val="24"/>
        </w:rPr>
        <w:t xml:space="preserve"> PENG (2018</w:t>
      </w:r>
      <w:r w:rsidR="00241DD2">
        <w:rPr>
          <w:sz w:val="24"/>
          <w:szCs w:val="24"/>
        </w:rPr>
        <w:t>) a</w:t>
      </w:r>
      <w:r w:rsidR="00611477">
        <w:rPr>
          <w:sz w:val="24"/>
          <w:szCs w:val="24"/>
        </w:rPr>
        <w:t xml:space="preserve"> dietetic plan </w:t>
      </w:r>
      <w:r w:rsidR="00504D2C">
        <w:rPr>
          <w:sz w:val="24"/>
          <w:szCs w:val="24"/>
        </w:rPr>
        <w:t xml:space="preserve">had been formed </w:t>
      </w:r>
      <w:r w:rsidR="004A66B5">
        <w:rPr>
          <w:sz w:val="24"/>
          <w:szCs w:val="24"/>
        </w:rPr>
        <w:t xml:space="preserve">using a </w:t>
      </w:r>
      <w:r w:rsidR="00713191">
        <w:rPr>
          <w:sz w:val="24"/>
          <w:szCs w:val="24"/>
        </w:rPr>
        <w:t xml:space="preserve">combination </w:t>
      </w:r>
      <w:r w:rsidR="004A66B5">
        <w:rPr>
          <w:sz w:val="24"/>
          <w:szCs w:val="24"/>
        </w:rPr>
        <w:t>o</w:t>
      </w:r>
      <w:r w:rsidR="00CF7D38">
        <w:rPr>
          <w:sz w:val="24"/>
          <w:szCs w:val="24"/>
        </w:rPr>
        <w:t xml:space="preserve">f </w:t>
      </w:r>
      <w:r w:rsidR="00504D2C">
        <w:rPr>
          <w:sz w:val="24"/>
          <w:szCs w:val="24"/>
        </w:rPr>
        <w:t xml:space="preserve">chemistry and biology in </w:t>
      </w:r>
      <w:r w:rsidR="00E03C66">
        <w:rPr>
          <w:sz w:val="24"/>
          <w:szCs w:val="24"/>
        </w:rPr>
        <w:t>anthropometric</w:t>
      </w:r>
      <w:r w:rsidR="004D5DA6">
        <w:rPr>
          <w:sz w:val="24"/>
          <w:szCs w:val="24"/>
        </w:rPr>
        <w:t xml:space="preserve"> measurements</w:t>
      </w:r>
      <w:r w:rsidR="00E03C66">
        <w:rPr>
          <w:sz w:val="24"/>
          <w:szCs w:val="24"/>
        </w:rPr>
        <w:t xml:space="preserve">, clinical </w:t>
      </w:r>
      <w:r w:rsidR="00B80552">
        <w:rPr>
          <w:sz w:val="24"/>
          <w:szCs w:val="24"/>
        </w:rPr>
        <w:t>assessments,</w:t>
      </w:r>
      <w:r w:rsidR="00E03C66">
        <w:rPr>
          <w:sz w:val="24"/>
          <w:szCs w:val="24"/>
        </w:rPr>
        <w:t xml:space="preserve"> and</w:t>
      </w:r>
      <w:r w:rsidR="00713191">
        <w:rPr>
          <w:sz w:val="24"/>
          <w:szCs w:val="24"/>
        </w:rPr>
        <w:t xml:space="preserve"> social and </w:t>
      </w:r>
      <w:r w:rsidR="00AF654F">
        <w:rPr>
          <w:sz w:val="24"/>
          <w:szCs w:val="24"/>
        </w:rPr>
        <w:t>physical</w:t>
      </w:r>
      <w:r w:rsidR="00E03C66">
        <w:rPr>
          <w:sz w:val="24"/>
          <w:szCs w:val="24"/>
        </w:rPr>
        <w:t xml:space="preserve"> </w:t>
      </w:r>
      <w:r w:rsidR="00241DD2">
        <w:rPr>
          <w:sz w:val="24"/>
          <w:szCs w:val="24"/>
        </w:rPr>
        <w:t>considerations</w:t>
      </w:r>
      <w:proofErr w:type="gramStart"/>
      <w:r w:rsidR="00241DD2">
        <w:rPr>
          <w:sz w:val="24"/>
          <w:szCs w:val="24"/>
        </w:rPr>
        <w:t>.</w:t>
      </w:r>
      <w:r w:rsidR="00B23023">
        <w:rPr>
          <w:sz w:val="24"/>
          <w:szCs w:val="24"/>
        </w:rPr>
        <w:t xml:space="preserve">  </w:t>
      </w:r>
      <w:proofErr w:type="gramEnd"/>
      <w:r w:rsidR="0075461C">
        <w:rPr>
          <w:sz w:val="24"/>
          <w:szCs w:val="24"/>
        </w:rPr>
        <w:t xml:space="preserve">They were </w:t>
      </w:r>
      <w:r w:rsidR="00322A6C">
        <w:rPr>
          <w:sz w:val="24"/>
          <w:szCs w:val="24"/>
        </w:rPr>
        <w:t xml:space="preserve">recommended a soft textured diet, </w:t>
      </w:r>
      <w:r w:rsidR="00791DC7">
        <w:rPr>
          <w:sz w:val="24"/>
          <w:szCs w:val="24"/>
        </w:rPr>
        <w:t>with high energy and protein food options with oral nutritional supplements</w:t>
      </w:r>
      <w:r w:rsidR="008D3C1E">
        <w:rPr>
          <w:sz w:val="24"/>
          <w:szCs w:val="24"/>
        </w:rPr>
        <w:t xml:space="preserve"> to ensure requirements were met</w:t>
      </w:r>
      <w:proofErr w:type="gramStart"/>
      <w:r w:rsidR="008D3C1E">
        <w:rPr>
          <w:sz w:val="24"/>
          <w:szCs w:val="24"/>
        </w:rPr>
        <w:t>.</w:t>
      </w:r>
      <w:r w:rsidR="00791DC7">
        <w:rPr>
          <w:sz w:val="24"/>
          <w:szCs w:val="24"/>
        </w:rPr>
        <w:t xml:space="preserve"> </w:t>
      </w:r>
      <w:r w:rsidR="008D3C1E">
        <w:rPr>
          <w:sz w:val="24"/>
          <w:szCs w:val="24"/>
        </w:rPr>
        <w:t xml:space="preserve"> </w:t>
      </w:r>
      <w:proofErr w:type="gramEnd"/>
      <w:r w:rsidR="00CA50BC">
        <w:rPr>
          <w:sz w:val="24"/>
          <w:szCs w:val="24"/>
        </w:rPr>
        <w:t xml:space="preserve">Malnutrition in </w:t>
      </w:r>
      <w:r w:rsidR="00714126">
        <w:rPr>
          <w:sz w:val="24"/>
          <w:szCs w:val="24"/>
        </w:rPr>
        <w:t xml:space="preserve">patients with </w:t>
      </w:r>
      <w:r w:rsidR="003D55CD" w:rsidRPr="003D55CD">
        <w:rPr>
          <w:sz w:val="24"/>
          <w:szCs w:val="24"/>
        </w:rPr>
        <w:t xml:space="preserve">oesophageal cancer </w:t>
      </w:r>
      <w:r w:rsidR="005A7648">
        <w:rPr>
          <w:sz w:val="24"/>
          <w:szCs w:val="24"/>
        </w:rPr>
        <w:t>is prevalent and complicat</w:t>
      </w:r>
      <w:r w:rsidR="009278EF">
        <w:rPr>
          <w:sz w:val="24"/>
          <w:szCs w:val="24"/>
        </w:rPr>
        <w:t>ions and</w:t>
      </w:r>
      <w:r w:rsidR="005A7648">
        <w:rPr>
          <w:sz w:val="24"/>
          <w:szCs w:val="24"/>
        </w:rPr>
        <w:t xml:space="preserve"> disease progress</w:t>
      </w:r>
      <w:r w:rsidR="009278EF">
        <w:rPr>
          <w:sz w:val="24"/>
          <w:szCs w:val="24"/>
        </w:rPr>
        <w:t xml:space="preserve">ion can have </w:t>
      </w:r>
      <w:r w:rsidR="00B80552">
        <w:rPr>
          <w:sz w:val="24"/>
          <w:szCs w:val="24"/>
        </w:rPr>
        <w:t>a significant impact</w:t>
      </w:r>
      <w:r w:rsidR="00A06B14">
        <w:rPr>
          <w:sz w:val="24"/>
          <w:szCs w:val="24"/>
        </w:rPr>
        <w:t xml:space="preserve"> on quality of life, early intervention</w:t>
      </w:r>
      <w:r w:rsidR="002F4AC0">
        <w:rPr>
          <w:sz w:val="24"/>
          <w:szCs w:val="24"/>
        </w:rPr>
        <w:t xml:space="preserve"> </w:t>
      </w:r>
      <w:r w:rsidR="00E653B1">
        <w:rPr>
          <w:sz w:val="24"/>
          <w:szCs w:val="24"/>
        </w:rPr>
        <w:t xml:space="preserve">is imperative as shown in </w:t>
      </w:r>
      <w:r w:rsidR="00087392">
        <w:rPr>
          <w:sz w:val="24"/>
          <w:szCs w:val="24"/>
        </w:rPr>
        <w:t>Movahed (2021)</w:t>
      </w:r>
      <w:r w:rsidR="008D3C1E">
        <w:rPr>
          <w:sz w:val="24"/>
          <w:szCs w:val="24"/>
        </w:rPr>
        <w:t>.</w:t>
      </w:r>
    </w:p>
    <w:p w14:paraId="682D2FDC" w14:textId="4A275096" w:rsidR="00FF4C76" w:rsidRDefault="00FF4C76" w:rsidP="00953B0A">
      <w:pPr>
        <w:rPr>
          <w:sz w:val="24"/>
          <w:szCs w:val="24"/>
          <w:shd w:val="clear" w:color="auto" w:fill="FFFFFF"/>
        </w:rPr>
      </w:pPr>
      <w:r w:rsidRPr="00EF28E9">
        <w:rPr>
          <w:sz w:val="24"/>
          <w:szCs w:val="24"/>
        </w:rPr>
        <w:t xml:space="preserve">Mr </w:t>
      </w:r>
      <w:r w:rsidR="00C22B18" w:rsidRPr="00EF28E9">
        <w:rPr>
          <w:sz w:val="24"/>
          <w:szCs w:val="24"/>
        </w:rPr>
        <w:t xml:space="preserve">Perry was admitted to hospital </w:t>
      </w:r>
      <w:r w:rsidR="00CF6329" w:rsidRPr="00EF28E9">
        <w:rPr>
          <w:sz w:val="24"/>
          <w:szCs w:val="24"/>
        </w:rPr>
        <w:t xml:space="preserve">with nausea, increased </w:t>
      </w:r>
      <w:r w:rsidR="00B80552">
        <w:rPr>
          <w:sz w:val="24"/>
          <w:szCs w:val="24"/>
        </w:rPr>
        <w:t>fatigue,</w:t>
      </w:r>
      <w:r w:rsidR="00CF6329" w:rsidRPr="00EF28E9">
        <w:rPr>
          <w:sz w:val="24"/>
          <w:szCs w:val="24"/>
        </w:rPr>
        <w:t xml:space="preserve"> and </w:t>
      </w:r>
      <w:r w:rsidR="00E126F0">
        <w:rPr>
          <w:sz w:val="24"/>
          <w:szCs w:val="24"/>
        </w:rPr>
        <w:t>diarrhoea</w:t>
      </w:r>
      <w:proofErr w:type="gramStart"/>
      <w:r w:rsidR="00CF6329" w:rsidRPr="00EF28E9">
        <w:rPr>
          <w:sz w:val="24"/>
          <w:szCs w:val="24"/>
        </w:rPr>
        <w:t>.</w:t>
      </w:r>
      <w:r w:rsidR="00E126F0">
        <w:rPr>
          <w:sz w:val="24"/>
          <w:szCs w:val="24"/>
        </w:rPr>
        <w:t xml:space="preserve"> </w:t>
      </w:r>
      <w:r w:rsidR="00950027">
        <w:rPr>
          <w:sz w:val="24"/>
          <w:szCs w:val="24"/>
        </w:rPr>
        <w:t xml:space="preserve"> </w:t>
      </w:r>
      <w:proofErr w:type="gramEnd"/>
      <w:r w:rsidR="000A1F70">
        <w:rPr>
          <w:sz w:val="24"/>
          <w:szCs w:val="24"/>
        </w:rPr>
        <w:t>A</w:t>
      </w:r>
      <w:r w:rsidR="00E126F0">
        <w:rPr>
          <w:sz w:val="24"/>
          <w:szCs w:val="24"/>
        </w:rPr>
        <w:t xml:space="preserve"> range of </w:t>
      </w:r>
      <w:r w:rsidR="00076CAA">
        <w:rPr>
          <w:sz w:val="24"/>
          <w:szCs w:val="24"/>
        </w:rPr>
        <w:t xml:space="preserve">tests and examinations </w:t>
      </w:r>
      <w:r w:rsidR="003D67D1">
        <w:rPr>
          <w:sz w:val="24"/>
          <w:szCs w:val="24"/>
        </w:rPr>
        <w:t xml:space="preserve">using </w:t>
      </w:r>
      <w:r w:rsidR="00E57863">
        <w:rPr>
          <w:sz w:val="24"/>
          <w:szCs w:val="24"/>
        </w:rPr>
        <w:t>biochemistry, physiology</w:t>
      </w:r>
      <w:r w:rsidR="000D49B4">
        <w:rPr>
          <w:sz w:val="24"/>
          <w:szCs w:val="24"/>
        </w:rPr>
        <w:t xml:space="preserve"> and </w:t>
      </w:r>
      <w:r w:rsidR="00CC4471">
        <w:rPr>
          <w:sz w:val="24"/>
          <w:szCs w:val="24"/>
        </w:rPr>
        <w:t xml:space="preserve">sociology </w:t>
      </w:r>
      <w:r w:rsidR="005E77CA">
        <w:rPr>
          <w:sz w:val="24"/>
          <w:szCs w:val="24"/>
        </w:rPr>
        <w:t>diagnosed Mr Perry with Crohn’s disease</w:t>
      </w:r>
      <w:r w:rsidR="00041524">
        <w:rPr>
          <w:sz w:val="24"/>
          <w:szCs w:val="24"/>
        </w:rPr>
        <w:t xml:space="preserve"> a form of </w:t>
      </w:r>
      <w:r w:rsidR="00EF3B42">
        <w:rPr>
          <w:sz w:val="24"/>
          <w:szCs w:val="24"/>
        </w:rPr>
        <w:t>inflammatory bowel disease</w:t>
      </w:r>
      <w:proofErr w:type="gramStart"/>
      <w:r w:rsidR="005E77CA">
        <w:rPr>
          <w:sz w:val="24"/>
          <w:szCs w:val="24"/>
        </w:rPr>
        <w:t xml:space="preserve">.  </w:t>
      </w:r>
      <w:proofErr w:type="gramEnd"/>
      <w:r w:rsidR="00E57863">
        <w:rPr>
          <w:sz w:val="24"/>
          <w:szCs w:val="24"/>
        </w:rPr>
        <w:t>Blood tests including</w:t>
      </w:r>
      <w:r w:rsidR="005E77CA">
        <w:rPr>
          <w:sz w:val="24"/>
          <w:szCs w:val="24"/>
        </w:rPr>
        <w:t xml:space="preserve"> </w:t>
      </w:r>
      <w:r w:rsidR="00E57863">
        <w:rPr>
          <w:sz w:val="24"/>
          <w:szCs w:val="24"/>
        </w:rPr>
        <w:t xml:space="preserve">a </w:t>
      </w:r>
      <w:r w:rsidR="005E77CA">
        <w:rPr>
          <w:sz w:val="24"/>
          <w:szCs w:val="24"/>
        </w:rPr>
        <w:t>complete blood count</w:t>
      </w:r>
      <w:r w:rsidR="008331E6">
        <w:rPr>
          <w:sz w:val="24"/>
          <w:szCs w:val="24"/>
        </w:rPr>
        <w:t xml:space="preserve"> showed </w:t>
      </w:r>
      <w:r w:rsidR="009538F8">
        <w:rPr>
          <w:sz w:val="24"/>
          <w:szCs w:val="24"/>
        </w:rPr>
        <w:t>increased</w:t>
      </w:r>
      <w:r w:rsidR="008331E6">
        <w:rPr>
          <w:sz w:val="24"/>
          <w:szCs w:val="24"/>
        </w:rPr>
        <w:t xml:space="preserve"> white </w:t>
      </w:r>
      <w:r w:rsidR="009538F8">
        <w:rPr>
          <w:sz w:val="24"/>
          <w:szCs w:val="24"/>
        </w:rPr>
        <w:t>blood cells</w:t>
      </w:r>
      <w:r w:rsidR="00093290">
        <w:rPr>
          <w:sz w:val="24"/>
          <w:szCs w:val="24"/>
        </w:rPr>
        <w:t xml:space="preserve">, a CT scan of their abdomen </w:t>
      </w:r>
      <w:r w:rsidR="0086738F">
        <w:rPr>
          <w:sz w:val="24"/>
          <w:szCs w:val="24"/>
        </w:rPr>
        <w:t xml:space="preserve">and a colonoscopy </w:t>
      </w:r>
      <w:r w:rsidR="00C1225F">
        <w:rPr>
          <w:sz w:val="24"/>
          <w:szCs w:val="24"/>
        </w:rPr>
        <w:t>examining th</w:t>
      </w:r>
      <w:r w:rsidR="00A204FD">
        <w:rPr>
          <w:sz w:val="24"/>
          <w:szCs w:val="24"/>
        </w:rPr>
        <w:t xml:space="preserve">e lining of their </w:t>
      </w:r>
      <w:r w:rsidR="00B80552">
        <w:rPr>
          <w:sz w:val="24"/>
          <w:szCs w:val="24"/>
        </w:rPr>
        <w:t xml:space="preserve">intestines showed inflammation and evidence of </w:t>
      </w:r>
      <w:r w:rsidR="00D25C61">
        <w:rPr>
          <w:sz w:val="24"/>
          <w:szCs w:val="24"/>
        </w:rPr>
        <w:t xml:space="preserve">active </w:t>
      </w:r>
      <w:r w:rsidR="00B80552">
        <w:rPr>
          <w:sz w:val="24"/>
          <w:szCs w:val="24"/>
        </w:rPr>
        <w:t>Crohn’s disease</w:t>
      </w:r>
      <w:r w:rsidR="001D4F70">
        <w:rPr>
          <w:sz w:val="24"/>
          <w:szCs w:val="24"/>
        </w:rPr>
        <w:t xml:space="preserve"> (Lamb et al</w:t>
      </w:r>
      <w:r w:rsidR="005B29F8">
        <w:rPr>
          <w:sz w:val="24"/>
          <w:szCs w:val="24"/>
        </w:rPr>
        <w:t xml:space="preserve"> 2019)</w:t>
      </w:r>
      <w:proofErr w:type="gramStart"/>
      <w:r w:rsidR="00B80552">
        <w:rPr>
          <w:sz w:val="24"/>
          <w:szCs w:val="24"/>
        </w:rPr>
        <w:t>.</w:t>
      </w:r>
      <w:r w:rsidR="00A204FD">
        <w:rPr>
          <w:sz w:val="24"/>
          <w:szCs w:val="24"/>
        </w:rPr>
        <w:t xml:space="preserve">  </w:t>
      </w:r>
      <w:proofErr w:type="gramEnd"/>
      <w:r w:rsidR="00A204FD">
        <w:rPr>
          <w:sz w:val="24"/>
          <w:szCs w:val="24"/>
        </w:rPr>
        <w:t>A family history of Crohn’s was also reported by Mr Perry</w:t>
      </w:r>
      <w:proofErr w:type="gramStart"/>
      <w:r w:rsidR="00A204FD">
        <w:rPr>
          <w:sz w:val="24"/>
          <w:szCs w:val="24"/>
        </w:rPr>
        <w:t>.</w:t>
      </w:r>
      <w:r w:rsidR="00C929CE">
        <w:rPr>
          <w:sz w:val="24"/>
          <w:szCs w:val="24"/>
        </w:rPr>
        <w:t xml:space="preserve">  </w:t>
      </w:r>
      <w:proofErr w:type="gramEnd"/>
      <w:r w:rsidR="00C929CE">
        <w:rPr>
          <w:sz w:val="24"/>
          <w:szCs w:val="24"/>
        </w:rPr>
        <w:t xml:space="preserve">Using medication </w:t>
      </w:r>
      <w:r w:rsidR="00B90440">
        <w:rPr>
          <w:sz w:val="24"/>
          <w:szCs w:val="24"/>
        </w:rPr>
        <w:t>developed through chemistry and bio</w:t>
      </w:r>
      <w:r w:rsidR="008E48AA">
        <w:rPr>
          <w:sz w:val="24"/>
          <w:szCs w:val="24"/>
        </w:rPr>
        <w:t xml:space="preserve">logy they were prescribed steroids and </w:t>
      </w:r>
      <w:r w:rsidR="00B3718D">
        <w:rPr>
          <w:sz w:val="24"/>
          <w:szCs w:val="24"/>
        </w:rPr>
        <w:t xml:space="preserve">immunosuppressants to help reduce inflammation </w:t>
      </w:r>
      <w:r w:rsidR="001F2EF6">
        <w:rPr>
          <w:sz w:val="24"/>
          <w:szCs w:val="24"/>
        </w:rPr>
        <w:t>then</w:t>
      </w:r>
      <w:r w:rsidR="00B3718D">
        <w:rPr>
          <w:sz w:val="24"/>
          <w:szCs w:val="24"/>
        </w:rPr>
        <w:t xml:space="preserve"> </w:t>
      </w:r>
      <w:r w:rsidR="00180523">
        <w:rPr>
          <w:sz w:val="24"/>
          <w:szCs w:val="24"/>
        </w:rPr>
        <w:t>biologics</w:t>
      </w:r>
      <w:r w:rsidR="00E72867">
        <w:rPr>
          <w:sz w:val="24"/>
          <w:szCs w:val="24"/>
        </w:rPr>
        <w:t xml:space="preserve"> given</w:t>
      </w:r>
      <w:r w:rsidR="00180523">
        <w:rPr>
          <w:sz w:val="24"/>
          <w:szCs w:val="24"/>
        </w:rPr>
        <w:t xml:space="preserve"> </w:t>
      </w:r>
      <w:r w:rsidR="00262382">
        <w:rPr>
          <w:sz w:val="24"/>
          <w:szCs w:val="24"/>
        </w:rPr>
        <w:t xml:space="preserve">as a more targeted </w:t>
      </w:r>
      <w:r w:rsidR="004C5469">
        <w:rPr>
          <w:sz w:val="24"/>
          <w:szCs w:val="24"/>
        </w:rPr>
        <w:t xml:space="preserve">treatment for the active disease (Crohn’s &amp; Colitis </w:t>
      </w:r>
      <w:r w:rsidR="00F97546">
        <w:rPr>
          <w:sz w:val="24"/>
          <w:szCs w:val="24"/>
        </w:rPr>
        <w:t>UK</w:t>
      </w:r>
      <w:r w:rsidR="004C5469">
        <w:rPr>
          <w:sz w:val="24"/>
          <w:szCs w:val="24"/>
        </w:rPr>
        <w:t xml:space="preserve"> 2024)</w:t>
      </w:r>
      <w:proofErr w:type="gramStart"/>
      <w:r w:rsidR="00B414B7">
        <w:rPr>
          <w:sz w:val="24"/>
          <w:szCs w:val="24"/>
        </w:rPr>
        <w:t>.</w:t>
      </w:r>
      <w:r w:rsidR="00A204FD">
        <w:rPr>
          <w:sz w:val="24"/>
          <w:szCs w:val="24"/>
        </w:rPr>
        <w:t xml:space="preserve"> </w:t>
      </w:r>
      <w:r w:rsidR="0022567E">
        <w:rPr>
          <w:sz w:val="24"/>
          <w:szCs w:val="24"/>
        </w:rPr>
        <w:t xml:space="preserve"> </w:t>
      </w:r>
      <w:proofErr w:type="gramEnd"/>
      <w:r w:rsidR="0022567E">
        <w:rPr>
          <w:sz w:val="24"/>
          <w:szCs w:val="24"/>
        </w:rPr>
        <w:t>The dietetic assessment</w:t>
      </w:r>
      <w:r w:rsidR="004A4560">
        <w:rPr>
          <w:sz w:val="24"/>
          <w:szCs w:val="24"/>
        </w:rPr>
        <w:t xml:space="preserve"> </w:t>
      </w:r>
      <w:r w:rsidR="00B20396">
        <w:rPr>
          <w:sz w:val="24"/>
          <w:szCs w:val="24"/>
        </w:rPr>
        <w:t>considered</w:t>
      </w:r>
      <w:r w:rsidR="00DB3865">
        <w:rPr>
          <w:sz w:val="24"/>
          <w:szCs w:val="24"/>
        </w:rPr>
        <w:t xml:space="preserve"> the results of the investigations,</w:t>
      </w:r>
      <w:r w:rsidR="004B3B76">
        <w:rPr>
          <w:sz w:val="24"/>
          <w:szCs w:val="24"/>
        </w:rPr>
        <w:t xml:space="preserve"> anthropometrics, </w:t>
      </w:r>
      <w:r w:rsidR="00D77736">
        <w:rPr>
          <w:sz w:val="24"/>
          <w:szCs w:val="24"/>
        </w:rPr>
        <w:t xml:space="preserve">dietary </w:t>
      </w:r>
      <w:r w:rsidR="00171C3E">
        <w:rPr>
          <w:sz w:val="24"/>
          <w:szCs w:val="24"/>
        </w:rPr>
        <w:t>history,</w:t>
      </w:r>
      <w:r w:rsidR="00B20396">
        <w:rPr>
          <w:sz w:val="24"/>
          <w:szCs w:val="24"/>
        </w:rPr>
        <w:t xml:space="preserve"> and </w:t>
      </w:r>
      <w:r w:rsidR="00466F8C">
        <w:rPr>
          <w:sz w:val="24"/>
          <w:szCs w:val="24"/>
        </w:rPr>
        <w:t>social information then</w:t>
      </w:r>
      <w:r w:rsidR="00D77736">
        <w:rPr>
          <w:sz w:val="24"/>
          <w:szCs w:val="24"/>
        </w:rPr>
        <w:t xml:space="preserve"> a </w:t>
      </w:r>
      <w:r w:rsidR="00F829EF">
        <w:rPr>
          <w:sz w:val="24"/>
          <w:szCs w:val="24"/>
        </w:rPr>
        <w:t xml:space="preserve">nutritional </w:t>
      </w:r>
      <w:r w:rsidR="00D77736">
        <w:rPr>
          <w:sz w:val="24"/>
          <w:szCs w:val="24"/>
        </w:rPr>
        <w:t xml:space="preserve">plan was introduced to promote </w:t>
      </w:r>
      <w:r w:rsidR="00C907B3">
        <w:rPr>
          <w:sz w:val="24"/>
          <w:szCs w:val="24"/>
        </w:rPr>
        <w:t>a</w:t>
      </w:r>
      <w:r w:rsidR="00466F8C">
        <w:rPr>
          <w:sz w:val="24"/>
          <w:szCs w:val="24"/>
        </w:rPr>
        <w:t xml:space="preserve"> </w:t>
      </w:r>
      <w:r w:rsidR="00150C07">
        <w:rPr>
          <w:sz w:val="24"/>
          <w:szCs w:val="24"/>
        </w:rPr>
        <w:t xml:space="preserve">high energy, nutrient dense </w:t>
      </w:r>
      <w:r w:rsidR="006A2754">
        <w:rPr>
          <w:sz w:val="24"/>
          <w:szCs w:val="24"/>
        </w:rPr>
        <w:t xml:space="preserve">diet </w:t>
      </w:r>
      <w:r w:rsidR="00216D62">
        <w:rPr>
          <w:sz w:val="24"/>
          <w:szCs w:val="24"/>
        </w:rPr>
        <w:t xml:space="preserve">to </w:t>
      </w:r>
      <w:r w:rsidR="00171C3E">
        <w:rPr>
          <w:sz w:val="24"/>
          <w:szCs w:val="24"/>
        </w:rPr>
        <w:t xml:space="preserve">safeguard for nutritional </w:t>
      </w:r>
      <w:r w:rsidR="00B806B2">
        <w:rPr>
          <w:sz w:val="24"/>
          <w:szCs w:val="24"/>
        </w:rPr>
        <w:t>delicences</w:t>
      </w:r>
      <w:proofErr w:type="gramStart"/>
      <w:r w:rsidR="00B806B2">
        <w:rPr>
          <w:sz w:val="24"/>
          <w:szCs w:val="24"/>
        </w:rPr>
        <w:t>.</w:t>
      </w:r>
      <w:r w:rsidR="00F829EF">
        <w:rPr>
          <w:sz w:val="24"/>
          <w:szCs w:val="24"/>
        </w:rPr>
        <w:t xml:space="preserve">  </w:t>
      </w:r>
      <w:proofErr w:type="gramEnd"/>
      <w:r w:rsidR="00F67460" w:rsidRPr="00F67460">
        <w:rPr>
          <w:sz w:val="24"/>
          <w:szCs w:val="24"/>
          <w:shd w:val="clear" w:color="auto" w:fill="FFFFFF"/>
        </w:rPr>
        <w:t>Donnellan,</w:t>
      </w:r>
      <w:r w:rsidR="00F67460">
        <w:rPr>
          <w:sz w:val="24"/>
          <w:szCs w:val="24"/>
          <w:shd w:val="clear" w:color="auto" w:fill="FFFFFF"/>
        </w:rPr>
        <w:t xml:space="preserve"> </w:t>
      </w:r>
      <w:r w:rsidR="00F67460" w:rsidRPr="00F67460">
        <w:rPr>
          <w:sz w:val="24"/>
          <w:szCs w:val="24"/>
          <w:shd w:val="clear" w:color="auto" w:fill="FFFFFF"/>
        </w:rPr>
        <w:t>Yann, and Lal. (2013)</w:t>
      </w:r>
      <w:r w:rsidR="00F67460">
        <w:rPr>
          <w:sz w:val="24"/>
          <w:szCs w:val="24"/>
          <w:shd w:val="clear" w:color="auto" w:fill="FFFFFF"/>
        </w:rPr>
        <w:t xml:space="preserve"> discuss the importance of nutrition </w:t>
      </w:r>
      <w:r w:rsidR="00DB2BEC">
        <w:rPr>
          <w:sz w:val="24"/>
          <w:szCs w:val="24"/>
          <w:shd w:val="clear" w:color="auto" w:fill="FFFFFF"/>
        </w:rPr>
        <w:t>in patients with Crohn’s disease</w:t>
      </w:r>
      <w:r w:rsidR="005C6436">
        <w:rPr>
          <w:sz w:val="24"/>
          <w:szCs w:val="24"/>
          <w:shd w:val="clear" w:color="auto" w:fill="FFFFFF"/>
        </w:rPr>
        <w:t xml:space="preserve"> and how </w:t>
      </w:r>
      <w:r w:rsidR="00B3184D">
        <w:rPr>
          <w:sz w:val="24"/>
          <w:szCs w:val="24"/>
          <w:shd w:val="clear" w:color="auto" w:fill="FFFFFF"/>
        </w:rPr>
        <w:t xml:space="preserve">during </w:t>
      </w:r>
      <w:r w:rsidR="00A5254C">
        <w:rPr>
          <w:sz w:val="24"/>
          <w:szCs w:val="24"/>
          <w:shd w:val="clear" w:color="auto" w:fill="FFFFFF"/>
        </w:rPr>
        <w:t>various stages</w:t>
      </w:r>
      <w:r w:rsidR="00B3184D">
        <w:rPr>
          <w:sz w:val="24"/>
          <w:szCs w:val="24"/>
          <w:shd w:val="clear" w:color="auto" w:fill="FFFFFF"/>
        </w:rPr>
        <w:t xml:space="preserve"> of the diseases the patients needs may change, so regular monitoring </w:t>
      </w:r>
      <w:r w:rsidR="001D5E49">
        <w:rPr>
          <w:sz w:val="24"/>
          <w:szCs w:val="24"/>
          <w:shd w:val="clear" w:color="auto" w:fill="FFFFFF"/>
        </w:rPr>
        <w:t>is essential.</w:t>
      </w:r>
    </w:p>
    <w:p w14:paraId="251E1980" w14:textId="77777777" w:rsidR="00A5254C" w:rsidRDefault="00A5254C" w:rsidP="00953B0A">
      <w:pPr>
        <w:rPr>
          <w:sz w:val="24"/>
          <w:szCs w:val="24"/>
          <w:shd w:val="clear" w:color="auto" w:fill="FFFFFF"/>
        </w:rPr>
      </w:pPr>
    </w:p>
    <w:p w14:paraId="37F58774" w14:textId="0C7F1743" w:rsidR="00A5254C" w:rsidRPr="00EF28E9" w:rsidRDefault="00DE1110" w:rsidP="00953B0A">
      <w:pPr>
        <w:rPr>
          <w:sz w:val="24"/>
          <w:szCs w:val="24"/>
        </w:rPr>
      </w:pPr>
      <w:r>
        <w:rPr>
          <w:sz w:val="24"/>
          <w:szCs w:val="24"/>
          <w:shd w:val="clear" w:color="auto" w:fill="FFFFFF"/>
        </w:rPr>
        <w:t>As</w:t>
      </w:r>
      <w:r w:rsidR="003A3316">
        <w:rPr>
          <w:sz w:val="24"/>
          <w:szCs w:val="24"/>
          <w:shd w:val="clear" w:color="auto" w:fill="FFFFFF"/>
        </w:rPr>
        <w:t xml:space="preserve"> shown in both cases</w:t>
      </w:r>
      <w:r w:rsidR="00F72C58">
        <w:rPr>
          <w:sz w:val="24"/>
          <w:szCs w:val="24"/>
          <w:shd w:val="clear" w:color="auto" w:fill="FFFFFF"/>
        </w:rPr>
        <w:t xml:space="preserve"> to ensure the treatment</w:t>
      </w:r>
      <w:r w:rsidR="00E76B83">
        <w:rPr>
          <w:sz w:val="24"/>
          <w:szCs w:val="24"/>
          <w:shd w:val="clear" w:color="auto" w:fill="FFFFFF"/>
        </w:rPr>
        <w:t xml:space="preserve"> and patient centred care </w:t>
      </w:r>
      <w:r w:rsidR="000011EA">
        <w:rPr>
          <w:sz w:val="24"/>
          <w:szCs w:val="24"/>
          <w:shd w:val="clear" w:color="auto" w:fill="FFFFFF"/>
        </w:rPr>
        <w:t xml:space="preserve">is maintained, </w:t>
      </w:r>
      <w:r w:rsidR="001B663F">
        <w:rPr>
          <w:sz w:val="24"/>
          <w:szCs w:val="24"/>
          <w:shd w:val="clear" w:color="auto" w:fill="FFFFFF"/>
        </w:rPr>
        <w:t>multidisciplinary working is essential</w:t>
      </w:r>
      <w:proofErr w:type="gramStart"/>
      <w:r w:rsidR="001B663F">
        <w:rPr>
          <w:sz w:val="24"/>
          <w:szCs w:val="24"/>
          <w:shd w:val="clear" w:color="auto" w:fill="FFFFFF"/>
        </w:rPr>
        <w:t xml:space="preserve">.  </w:t>
      </w:r>
      <w:proofErr w:type="gramEnd"/>
      <w:r w:rsidR="0022496B">
        <w:rPr>
          <w:sz w:val="24"/>
          <w:szCs w:val="24"/>
          <w:shd w:val="clear" w:color="auto" w:fill="FFFFFF"/>
        </w:rPr>
        <w:t xml:space="preserve">With different specialities and therapies working </w:t>
      </w:r>
      <w:r w:rsidR="0022496B">
        <w:rPr>
          <w:sz w:val="24"/>
          <w:szCs w:val="24"/>
          <w:shd w:val="clear" w:color="auto" w:fill="FFFFFF"/>
        </w:rPr>
        <w:lastRenderedPageBreak/>
        <w:t>together</w:t>
      </w:r>
      <w:r w:rsidR="00315057">
        <w:rPr>
          <w:sz w:val="24"/>
          <w:szCs w:val="24"/>
          <w:shd w:val="clear" w:color="auto" w:fill="FFFFFF"/>
        </w:rPr>
        <w:t xml:space="preserve">, </w:t>
      </w:r>
      <w:r w:rsidR="0022496B">
        <w:rPr>
          <w:sz w:val="24"/>
          <w:szCs w:val="24"/>
          <w:shd w:val="clear" w:color="auto" w:fill="FFFFFF"/>
        </w:rPr>
        <w:t xml:space="preserve">sharing their knowledge and expertise the patient </w:t>
      </w:r>
      <w:r w:rsidR="006C14B6">
        <w:rPr>
          <w:sz w:val="24"/>
          <w:szCs w:val="24"/>
          <w:shd w:val="clear" w:color="auto" w:fill="FFFFFF"/>
        </w:rPr>
        <w:t>should have a move positive experi</w:t>
      </w:r>
      <w:r w:rsidR="00840D98">
        <w:rPr>
          <w:sz w:val="24"/>
          <w:szCs w:val="24"/>
          <w:shd w:val="clear" w:color="auto" w:fill="FFFFFF"/>
        </w:rPr>
        <w:t>ence</w:t>
      </w:r>
      <w:proofErr w:type="gramStart"/>
      <w:r w:rsidR="00840D98">
        <w:rPr>
          <w:sz w:val="24"/>
          <w:szCs w:val="24"/>
          <w:shd w:val="clear" w:color="auto" w:fill="FFFFFF"/>
        </w:rPr>
        <w:t xml:space="preserve">. </w:t>
      </w:r>
      <w:r w:rsidR="001E2E64">
        <w:rPr>
          <w:sz w:val="24"/>
          <w:szCs w:val="24"/>
          <w:shd w:val="clear" w:color="auto" w:fill="FFFFFF"/>
        </w:rPr>
        <w:t xml:space="preserve"> </w:t>
      </w:r>
      <w:proofErr w:type="gramEnd"/>
      <w:r w:rsidR="00315057">
        <w:rPr>
          <w:sz w:val="24"/>
          <w:szCs w:val="24"/>
          <w:shd w:val="clear" w:color="auto" w:fill="FFFFFF"/>
        </w:rPr>
        <w:t>Allowing t</w:t>
      </w:r>
      <w:r w:rsidR="00840D98">
        <w:rPr>
          <w:sz w:val="24"/>
          <w:szCs w:val="24"/>
          <w:shd w:val="clear" w:color="auto" w:fill="FFFFFF"/>
        </w:rPr>
        <w:t xml:space="preserve">he DAP </w:t>
      </w:r>
      <w:r w:rsidR="00315057">
        <w:rPr>
          <w:sz w:val="24"/>
          <w:szCs w:val="24"/>
          <w:shd w:val="clear" w:color="auto" w:fill="FFFFFF"/>
        </w:rPr>
        <w:t>to</w:t>
      </w:r>
      <w:r w:rsidR="00840D98">
        <w:rPr>
          <w:sz w:val="24"/>
          <w:szCs w:val="24"/>
          <w:shd w:val="clear" w:color="auto" w:fill="FFFFFF"/>
        </w:rPr>
        <w:t xml:space="preserve"> </w:t>
      </w:r>
      <w:r w:rsidR="003709B8">
        <w:rPr>
          <w:sz w:val="24"/>
          <w:szCs w:val="24"/>
          <w:shd w:val="clear" w:color="auto" w:fill="FFFFFF"/>
        </w:rPr>
        <w:t xml:space="preserve">provide the </w:t>
      </w:r>
      <w:r w:rsidR="001E2E64">
        <w:rPr>
          <w:sz w:val="24"/>
          <w:szCs w:val="24"/>
          <w:shd w:val="clear" w:color="auto" w:fill="FFFFFF"/>
        </w:rPr>
        <w:t xml:space="preserve">appropriate dietary interventions and </w:t>
      </w:r>
      <w:r w:rsidR="0015654E">
        <w:rPr>
          <w:sz w:val="24"/>
          <w:szCs w:val="24"/>
          <w:shd w:val="clear" w:color="auto" w:fill="FFFFFF"/>
        </w:rPr>
        <w:t xml:space="preserve">tailored </w:t>
      </w:r>
      <w:r w:rsidR="00410C4E">
        <w:rPr>
          <w:sz w:val="24"/>
          <w:szCs w:val="24"/>
          <w:shd w:val="clear" w:color="auto" w:fill="FFFFFF"/>
        </w:rPr>
        <w:t>plans for the individual</w:t>
      </w:r>
      <w:proofErr w:type="gramStart"/>
      <w:r w:rsidR="00410C4E">
        <w:rPr>
          <w:sz w:val="24"/>
          <w:szCs w:val="24"/>
          <w:shd w:val="clear" w:color="auto" w:fill="FFFFFF"/>
        </w:rPr>
        <w:t xml:space="preserve">. </w:t>
      </w:r>
      <w:r w:rsidR="001C3F53">
        <w:rPr>
          <w:sz w:val="24"/>
          <w:szCs w:val="24"/>
          <w:shd w:val="clear" w:color="auto" w:fill="FFFFFF"/>
        </w:rPr>
        <w:t xml:space="preserve"> </w:t>
      </w:r>
      <w:proofErr w:type="gramEnd"/>
      <w:r w:rsidR="00410C4E">
        <w:rPr>
          <w:sz w:val="24"/>
          <w:szCs w:val="24"/>
          <w:shd w:val="clear" w:color="auto" w:fill="FFFFFF"/>
        </w:rPr>
        <w:t xml:space="preserve">With reflection </w:t>
      </w:r>
      <w:r w:rsidR="00A62890">
        <w:rPr>
          <w:sz w:val="24"/>
          <w:szCs w:val="24"/>
          <w:shd w:val="clear" w:color="auto" w:fill="FFFFFF"/>
        </w:rPr>
        <w:t xml:space="preserve">continued </w:t>
      </w:r>
      <w:r w:rsidR="00495849">
        <w:rPr>
          <w:sz w:val="24"/>
          <w:szCs w:val="24"/>
          <w:shd w:val="clear" w:color="auto" w:fill="FFFFFF"/>
        </w:rPr>
        <w:t xml:space="preserve">development and training </w:t>
      </w:r>
      <w:r w:rsidR="00110BCB">
        <w:rPr>
          <w:sz w:val="24"/>
          <w:szCs w:val="24"/>
          <w:shd w:val="clear" w:color="auto" w:fill="FFFFFF"/>
        </w:rPr>
        <w:t xml:space="preserve">will </w:t>
      </w:r>
      <w:r w:rsidR="001C3F53">
        <w:rPr>
          <w:sz w:val="24"/>
          <w:szCs w:val="24"/>
          <w:shd w:val="clear" w:color="auto" w:fill="FFFFFF"/>
        </w:rPr>
        <w:t xml:space="preserve">enhance the level of care provided. </w:t>
      </w:r>
    </w:p>
    <w:p w14:paraId="335C9030" w14:textId="5842C9B8" w:rsidR="00953B0A" w:rsidRPr="00953B0A" w:rsidRDefault="00953B0A" w:rsidP="2B2274B3">
      <w:pPr>
        <w:rPr>
          <w:highlight w:val="yellow"/>
        </w:rPr>
      </w:pPr>
    </w:p>
    <w:p w14:paraId="04F5E4DB" w14:textId="17B4C434" w:rsidR="00953B0A" w:rsidRPr="00953B0A" w:rsidRDefault="00953B0A" w:rsidP="2B2274B3">
      <w:pPr>
        <w:rPr>
          <w:highlight w:val="yellow"/>
        </w:rPr>
      </w:pPr>
    </w:p>
    <w:p w14:paraId="685964F2" w14:textId="77777777" w:rsidR="00953B0A" w:rsidRPr="00953B0A" w:rsidRDefault="00953B0A" w:rsidP="00953B0A">
      <w:pPr>
        <w:rPr>
          <w:highlight w:val="yellow"/>
        </w:rPr>
      </w:pPr>
    </w:p>
    <w:p w14:paraId="1C459FEE" w14:textId="77777777" w:rsidR="00361067" w:rsidRDefault="00361067"/>
    <w:p w14:paraId="66778802" w14:textId="77777777" w:rsidR="00361067" w:rsidRDefault="00361067"/>
    <w:p w14:paraId="11D9F3CB" w14:textId="77777777" w:rsidR="00361067" w:rsidRDefault="00361067"/>
    <w:p w14:paraId="2015A068" w14:textId="77777777" w:rsidR="001C3F53" w:rsidRDefault="001C3F53"/>
    <w:p w14:paraId="3245E379" w14:textId="77777777" w:rsidR="001C3F53" w:rsidRDefault="001C3F53"/>
    <w:p w14:paraId="798CF72A" w14:textId="77777777" w:rsidR="001C3F53" w:rsidRDefault="001C3F53"/>
    <w:p w14:paraId="15A298C7" w14:textId="77777777" w:rsidR="001C3F53" w:rsidRDefault="001C3F53"/>
    <w:p w14:paraId="3952D3B2" w14:textId="77777777" w:rsidR="001C3F53" w:rsidRDefault="001C3F53"/>
    <w:p w14:paraId="68B33C1D" w14:textId="77777777" w:rsidR="001C3F53" w:rsidRDefault="001C3F53"/>
    <w:p w14:paraId="4DFCAA4F" w14:textId="77777777" w:rsidR="001C3F53" w:rsidRDefault="001C3F53"/>
    <w:p w14:paraId="37A70F1C" w14:textId="77777777" w:rsidR="001C3F53" w:rsidRDefault="001C3F53"/>
    <w:p w14:paraId="2DC94FDB" w14:textId="77777777" w:rsidR="001C3F53" w:rsidRDefault="001C3F53"/>
    <w:p w14:paraId="4160EFCD" w14:textId="77777777" w:rsidR="001C3F53" w:rsidRDefault="001C3F53"/>
    <w:p w14:paraId="28ABB9C9" w14:textId="77777777" w:rsidR="001C3F53" w:rsidRDefault="001C3F53"/>
    <w:p w14:paraId="18481F7E" w14:textId="77777777" w:rsidR="001C3F53" w:rsidRDefault="001C3F53"/>
    <w:p w14:paraId="188C85C4" w14:textId="77777777" w:rsidR="001C3F53" w:rsidRDefault="001C3F53"/>
    <w:p w14:paraId="7A193F6E" w14:textId="77777777" w:rsidR="001C3F53" w:rsidRDefault="001C3F53"/>
    <w:p w14:paraId="53D20AAE" w14:textId="77777777" w:rsidR="001C3F53" w:rsidRDefault="001C3F53"/>
    <w:p w14:paraId="1A3BEE67" w14:textId="77777777" w:rsidR="001C3F53" w:rsidRDefault="001C3F53"/>
    <w:p w14:paraId="0AD87F22" w14:textId="77777777" w:rsidR="001C3F53" w:rsidRDefault="001C3F53"/>
    <w:p w14:paraId="3294C962" w14:textId="77777777" w:rsidR="001C3F53" w:rsidRDefault="001C3F53"/>
    <w:p w14:paraId="0EBA0D19" w14:textId="77777777" w:rsidR="001C3F53" w:rsidRDefault="001C3F53"/>
    <w:p w14:paraId="02FF18BC" w14:textId="77777777" w:rsidR="001C3F53" w:rsidRDefault="001C3F53"/>
    <w:p w14:paraId="1BB2156E" w14:textId="77777777" w:rsidR="00361067" w:rsidRDefault="00361067"/>
    <w:p w14:paraId="1E5398CF" w14:textId="77777777" w:rsidR="001C3F53" w:rsidRDefault="001C3F53">
      <w:pPr>
        <w:rPr>
          <w:sz w:val="24"/>
          <w:szCs w:val="24"/>
        </w:rPr>
      </w:pPr>
    </w:p>
    <w:p w14:paraId="3DBD5B43" w14:textId="0F64851E" w:rsidR="00177D09" w:rsidRDefault="00177D09">
      <w:pPr>
        <w:rPr>
          <w:rFonts w:ascii="Source Sans Pro" w:hAnsi="Source Sans Pro"/>
          <w:color w:val="3A3A3A"/>
          <w:sz w:val="24"/>
          <w:szCs w:val="24"/>
          <w:shd w:val="clear" w:color="auto" w:fill="FFFFFF"/>
        </w:rPr>
      </w:pPr>
      <w:r w:rsidRPr="002C15EB">
        <w:rPr>
          <w:sz w:val="24"/>
          <w:szCs w:val="24"/>
        </w:rPr>
        <w:lastRenderedPageBreak/>
        <w:t>References</w:t>
      </w:r>
      <w:r w:rsidRPr="002C15EB">
        <w:rPr>
          <w:rFonts w:ascii="Source Sans Pro" w:hAnsi="Source Sans Pro"/>
          <w:color w:val="3A3A3A"/>
          <w:sz w:val="24"/>
          <w:szCs w:val="24"/>
          <w:shd w:val="clear" w:color="auto" w:fill="FFFFFF"/>
        </w:rPr>
        <w:t xml:space="preserve"> </w:t>
      </w:r>
    </w:p>
    <w:p w14:paraId="124F96C7" w14:textId="77777777" w:rsidR="00F97546" w:rsidRDefault="00F97546">
      <w:pPr>
        <w:rPr>
          <w:rFonts w:ascii="Source Sans Pro" w:hAnsi="Source Sans Pro"/>
          <w:color w:val="3A3A3A"/>
          <w:sz w:val="24"/>
          <w:szCs w:val="24"/>
          <w:shd w:val="clear" w:color="auto" w:fill="FFFFFF"/>
        </w:rPr>
      </w:pPr>
    </w:p>
    <w:p w14:paraId="54845A86" w14:textId="17041544" w:rsidR="00F97546" w:rsidRPr="005B29F8" w:rsidRDefault="00912C67">
      <w:r w:rsidRPr="005B29F8">
        <w:rPr>
          <w:rFonts w:ascii="Source Sans Pro" w:hAnsi="Source Sans Pro"/>
          <w:sz w:val="24"/>
          <w:szCs w:val="24"/>
          <w:shd w:val="clear" w:color="auto" w:fill="FFFFFF"/>
        </w:rPr>
        <w:t>Crohn’s and colitis UK</w:t>
      </w:r>
      <w:r w:rsidR="00582F0E" w:rsidRPr="005B29F8">
        <w:rPr>
          <w:rFonts w:ascii="Source Sans Pro" w:hAnsi="Source Sans Pro"/>
          <w:sz w:val="24"/>
          <w:szCs w:val="24"/>
          <w:shd w:val="clear" w:color="auto" w:fill="FFFFFF"/>
        </w:rPr>
        <w:t xml:space="preserve"> (2024) </w:t>
      </w:r>
      <w:r w:rsidR="00582F0E" w:rsidRPr="005B29F8">
        <w:rPr>
          <w:rFonts w:ascii="Source Sans Pro" w:hAnsi="Source Sans Pro"/>
          <w:i/>
          <w:iCs/>
          <w:sz w:val="24"/>
          <w:szCs w:val="24"/>
          <w:shd w:val="clear" w:color="auto" w:fill="FFFFFF"/>
        </w:rPr>
        <w:t>All information about Crohn’s and colitis</w:t>
      </w:r>
      <w:r w:rsidR="00237D55" w:rsidRPr="005B29F8">
        <w:rPr>
          <w:rFonts w:ascii="Source Sans Pro" w:hAnsi="Source Sans Pro"/>
          <w:sz w:val="24"/>
          <w:szCs w:val="24"/>
          <w:shd w:val="clear" w:color="auto" w:fill="FFFFFF"/>
        </w:rPr>
        <w:t>.</w:t>
      </w:r>
      <w:r w:rsidR="007B6F50" w:rsidRPr="005B29F8">
        <w:rPr>
          <w:rFonts w:ascii="Source Sans Pro" w:hAnsi="Source Sans Pro"/>
          <w:sz w:val="24"/>
          <w:szCs w:val="24"/>
          <w:shd w:val="clear" w:color="auto" w:fill="FFFFFF"/>
        </w:rPr>
        <w:t xml:space="preserve"> Available</w:t>
      </w:r>
      <w:r w:rsidR="00237D55" w:rsidRPr="005B29F8">
        <w:rPr>
          <w:rFonts w:ascii="Source Sans Pro" w:hAnsi="Source Sans Pro"/>
          <w:sz w:val="24"/>
          <w:szCs w:val="24"/>
          <w:shd w:val="clear" w:color="auto" w:fill="FFFFFF"/>
        </w:rPr>
        <w:t xml:space="preserve"> at</w:t>
      </w:r>
      <w:r w:rsidR="00F86CCA" w:rsidRPr="005B29F8">
        <w:rPr>
          <w:rFonts w:ascii="Source Sans Pro" w:hAnsi="Source Sans Pro"/>
          <w:sz w:val="24"/>
          <w:szCs w:val="24"/>
          <w:shd w:val="clear" w:color="auto" w:fill="FFFFFF"/>
        </w:rPr>
        <w:t xml:space="preserve">: </w:t>
      </w:r>
    </w:p>
    <w:p w14:paraId="13BD5B1C" w14:textId="6933CD50" w:rsidR="009607C0" w:rsidRDefault="00F86CCA">
      <w:pPr>
        <w:rPr>
          <w:rFonts w:ascii="Source Sans Pro" w:hAnsi="Source Sans Pro"/>
          <w:color w:val="3A3A3A"/>
          <w:sz w:val="24"/>
          <w:szCs w:val="24"/>
          <w:shd w:val="clear" w:color="auto" w:fill="FFFFFF"/>
        </w:rPr>
      </w:pPr>
      <w:hyperlink r:id="rId4" w:history="1">
        <w:r w:rsidRPr="005B29F8">
          <w:rPr>
            <w:rStyle w:val="Hyperlink"/>
            <w:rFonts w:ascii="Source Sans Pro" w:hAnsi="Source Sans Pro"/>
            <w:color w:val="auto"/>
            <w:sz w:val="24"/>
            <w:szCs w:val="24"/>
            <w:shd w:val="clear" w:color="auto" w:fill="FFFFFF"/>
          </w:rPr>
          <w:t>https://crohnsandcolitis.org.uk/info-support/information-about-crohns-and-colitis/all-information-about-crohns-and-colitis?parent=4107&amp;page=1&amp;tags=&amp;category=&amp;sort=</w:t>
        </w:r>
      </w:hyperlink>
      <w:r w:rsidR="00361067">
        <w:rPr>
          <w:rFonts w:ascii="Source Sans Pro" w:hAnsi="Source Sans Pro"/>
          <w:color w:val="3A3A3A"/>
          <w:sz w:val="24"/>
          <w:szCs w:val="24"/>
          <w:shd w:val="clear" w:color="auto" w:fill="FFFFFF"/>
        </w:rPr>
        <w:t xml:space="preserve"> (Accessed 13 November 2024)</w:t>
      </w:r>
    </w:p>
    <w:p w14:paraId="523FD642" w14:textId="77777777" w:rsidR="00F86CCA" w:rsidRDefault="00F86CCA">
      <w:pPr>
        <w:rPr>
          <w:rFonts w:ascii="Source Sans Pro" w:hAnsi="Source Sans Pro"/>
          <w:color w:val="3A3A3A"/>
          <w:sz w:val="24"/>
          <w:szCs w:val="24"/>
          <w:shd w:val="clear" w:color="auto" w:fill="FFFFFF"/>
        </w:rPr>
      </w:pPr>
    </w:p>
    <w:p w14:paraId="3F2A1C23" w14:textId="5C7044C8" w:rsidR="002C15EB" w:rsidRDefault="002C15EB" w:rsidP="2B2274B3">
      <w:pPr>
        <w:rPr>
          <w:color w:val="000000" w:themeColor="text1"/>
          <w:sz w:val="24"/>
          <w:szCs w:val="24"/>
        </w:rPr>
      </w:pPr>
      <w:r w:rsidRPr="2B2274B3">
        <w:rPr>
          <w:color w:val="000000" w:themeColor="text1"/>
          <w:sz w:val="24"/>
          <w:szCs w:val="24"/>
        </w:rPr>
        <w:t xml:space="preserve">Data </w:t>
      </w:r>
      <w:r w:rsidR="00E374D1">
        <w:rPr>
          <w:color w:val="000000" w:themeColor="text1"/>
          <w:sz w:val="24"/>
          <w:szCs w:val="24"/>
        </w:rPr>
        <w:t>P</w:t>
      </w:r>
      <w:r w:rsidRPr="2B2274B3">
        <w:rPr>
          <w:color w:val="000000" w:themeColor="text1"/>
          <w:sz w:val="24"/>
          <w:szCs w:val="24"/>
        </w:rPr>
        <w:t xml:space="preserve">rotection Act (2018) Available at: </w:t>
      </w:r>
      <w:r w:rsidRPr="2B2274B3">
        <w:rPr>
          <w:i/>
          <w:iCs/>
          <w:color w:val="000000" w:themeColor="text1"/>
          <w:sz w:val="24"/>
          <w:szCs w:val="24"/>
        </w:rPr>
        <w:t xml:space="preserve">Data protection Act 2018. </w:t>
      </w:r>
      <w:r w:rsidRPr="2B2274B3">
        <w:rPr>
          <w:color w:val="000000" w:themeColor="text1"/>
          <w:sz w:val="24"/>
          <w:szCs w:val="24"/>
        </w:rPr>
        <w:t>Available at</w:t>
      </w:r>
      <w:r w:rsidRPr="2B2274B3">
        <w:rPr>
          <w:i/>
          <w:iCs/>
          <w:color w:val="000000" w:themeColor="text1"/>
          <w:sz w:val="24"/>
          <w:szCs w:val="24"/>
        </w:rPr>
        <w:t xml:space="preserve"> </w:t>
      </w:r>
      <w:hyperlink r:id="rId5">
        <w:r w:rsidRPr="2B2274B3">
          <w:rPr>
            <w:rStyle w:val="Hyperlink"/>
            <w:color w:val="000000" w:themeColor="text1"/>
            <w:sz w:val="24"/>
            <w:szCs w:val="24"/>
          </w:rPr>
          <w:t>https://www.legislation.gov.uk/ukpga/2018/12/contents/enacted</w:t>
        </w:r>
      </w:hyperlink>
      <w:r w:rsidRPr="2B2274B3">
        <w:rPr>
          <w:color w:val="000000" w:themeColor="text1"/>
          <w:sz w:val="24"/>
          <w:szCs w:val="24"/>
        </w:rPr>
        <w:t xml:space="preserve"> (Accessed 4 November 2024)</w:t>
      </w:r>
    </w:p>
    <w:p w14:paraId="3A9A485E" w14:textId="77777777" w:rsidR="00F67460" w:rsidRDefault="00F67460" w:rsidP="2B2274B3">
      <w:pPr>
        <w:rPr>
          <w:color w:val="000000" w:themeColor="text1"/>
          <w:sz w:val="24"/>
          <w:szCs w:val="24"/>
        </w:rPr>
      </w:pPr>
    </w:p>
    <w:p w14:paraId="138F8FCE" w14:textId="07C607B5" w:rsidR="00F67460" w:rsidRPr="00F67460" w:rsidRDefault="00F67460" w:rsidP="2B2274B3">
      <w:pPr>
        <w:rPr>
          <w:sz w:val="24"/>
          <w:szCs w:val="24"/>
        </w:rPr>
      </w:pPr>
      <w:bookmarkStart w:id="0" w:name="_Hlk182419534"/>
      <w:r w:rsidRPr="00F67460">
        <w:rPr>
          <w:sz w:val="24"/>
          <w:szCs w:val="24"/>
          <w:shd w:val="clear" w:color="auto" w:fill="FFFFFF"/>
        </w:rPr>
        <w:t xml:space="preserve">Donnellan, C.F., Yann, L.H. and Lal, S. (2013) </w:t>
      </w:r>
      <w:bookmarkEnd w:id="0"/>
      <w:r w:rsidRPr="00F67460">
        <w:rPr>
          <w:sz w:val="24"/>
          <w:szCs w:val="24"/>
          <w:shd w:val="clear" w:color="auto" w:fill="FFFFFF"/>
        </w:rPr>
        <w:t>‘Nutritional management of Crohn’s disease’, </w:t>
      </w:r>
      <w:r w:rsidRPr="00F67460">
        <w:rPr>
          <w:i/>
          <w:iCs/>
          <w:sz w:val="24"/>
          <w:szCs w:val="24"/>
          <w:shd w:val="clear" w:color="auto" w:fill="FFFFFF"/>
        </w:rPr>
        <w:t>Therapeutic Advances in Gastroenterology</w:t>
      </w:r>
      <w:r w:rsidRPr="00F67460">
        <w:rPr>
          <w:sz w:val="24"/>
          <w:szCs w:val="24"/>
          <w:shd w:val="clear" w:color="auto" w:fill="FFFFFF"/>
        </w:rPr>
        <w:t>, 6(3), pp. 231–242. Available at: https://doi.org/10.1177/1756283X13477715</w:t>
      </w:r>
    </w:p>
    <w:p w14:paraId="023AD9AF" w14:textId="77777777" w:rsidR="005B29F8" w:rsidRDefault="005B29F8" w:rsidP="2B2274B3">
      <w:pPr>
        <w:rPr>
          <w:color w:val="000000" w:themeColor="text1"/>
          <w:sz w:val="24"/>
          <w:szCs w:val="24"/>
        </w:rPr>
      </w:pPr>
    </w:p>
    <w:p w14:paraId="5B59A0E9" w14:textId="4D0DAC7F" w:rsidR="005B29F8" w:rsidRPr="005B29F8" w:rsidRDefault="005B29F8" w:rsidP="2B2274B3">
      <w:pPr>
        <w:rPr>
          <w:sz w:val="24"/>
          <w:szCs w:val="24"/>
        </w:rPr>
      </w:pPr>
      <w:r w:rsidRPr="004D12F1">
        <w:rPr>
          <w:sz w:val="24"/>
          <w:szCs w:val="24"/>
          <w:shd w:val="clear" w:color="auto" w:fill="FFFFFF"/>
        </w:rPr>
        <w:t>Lamb, C. </w:t>
      </w:r>
      <w:r w:rsidR="00B11B3A" w:rsidRPr="004D12F1">
        <w:rPr>
          <w:sz w:val="24"/>
          <w:szCs w:val="24"/>
          <w:shd w:val="clear" w:color="auto" w:fill="FFFFFF"/>
        </w:rPr>
        <w:t>Kennedy, NA</w:t>
      </w:r>
      <w:r w:rsidR="00BE1719" w:rsidRPr="004D12F1">
        <w:rPr>
          <w:sz w:val="24"/>
          <w:szCs w:val="24"/>
          <w:shd w:val="clear" w:color="auto" w:fill="FFFFFF"/>
        </w:rPr>
        <w:t>.</w:t>
      </w:r>
      <w:r w:rsidR="00B11B3A" w:rsidRPr="004D12F1">
        <w:rPr>
          <w:sz w:val="24"/>
          <w:szCs w:val="24"/>
          <w:shd w:val="clear" w:color="auto" w:fill="FFFFFF"/>
        </w:rPr>
        <w:t xml:space="preserve"> Raine, T</w:t>
      </w:r>
      <w:r w:rsidR="00BE1719" w:rsidRPr="004D12F1">
        <w:rPr>
          <w:sz w:val="24"/>
          <w:szCs w:val="24"/>
          <w:shd w:val="clear" w:color="auto" w:fill="FFFFFF"/>
        </w:rPr>
        <w:t>.</w:t>
      </w:r>
      <w:r w:rsidR="00B11B3A" w:rsidRPr="004D12F1">
        <w:rPr>
          <w:sz w:val="24"/>
          <w:szCs w:val="24"/>
          <w:shd w:val="clear" w:color="auto" w:fill="FFFFFF"/>
        </w:rPr>
        <w:t xml:space="preserve"> Hendy, PA</w:t>
      </w:r>
      <w:r w:rsidR="00BE1719" w:rsidRPr="004D12F1">
        <w:rPr>
          <w:sz w:val="24"/>
          <w:szCs w:val="24"/>
          <w:shd w:val="clear" w:color="auto" w:fill="FFFFFF"/>
        </w:rPr>
        <w:t>.</w:t>
      </w:r>
      <w:r w:rsidR="00B11B3A" w:rsidRPr="004D12F1">
        <w:rPr>
          <w:sz w:val="24"/>
          <w:szCs w:val="24"/>
          <w:shd w:val="clear" w:color="auto" w:fill="FFFFFF"/>
        </w:rPr>
        <w:t xml:space="preserve"> Smith, PJ</w:t>
      </w:r>
      <w:r w:rsidR="00BE1719" w:rsidRPr="004D12F1">
        <w:rPr>
          <w:sz w:val="24"/>
          <w:szCs w:val="24"/>
          <w:shd w:val="clear" w:color="auto" w:fill="FFFFFF"/>
        </w:rPr>
        <w:t>.</w:t>
      </w:r>
      <w:r w:rsidR="00B11B3A" w:rsidRPr="004D12F1">
        <w:rPr>
          <w:sz w:val="24"/>
          <w:szCs w:val="24"/>
          <w:shd w:val="clear" w:color="auto" w:fill="FFFFFF"/>
        </w:rPr>
        <w:t xml:space="preserve"> </w:t>
      </w:r>
      <w:proofErr w:type="spellStart"/>
      <w:r w:rsidR="00B11B3A" w:rsidRPr="004D12F1">
        <w:rPr>
          <w:sz w:val="24"/>
          <w:szCs w:val="24"/>
          <w:shd w:val="clear" w:color="auto" w:fill="FFFFFF"/>
        </w:rPr>
        <w:t>Limdi</w:t>
      </w:r>
      <w:proofErr w:type="spellEnd"/>
      <w:r w:rsidR="00B11B3A" w:rsidRPr="004D12F1">
        <w:rPr>
          <w:sz w:val="24"/>
          <w:szCs w:val="24"/>
          <w:shd w:val="clear" w:color="auto" w:fill="FFFFFF"/>
        </w:rPr>
        <w:t>, JK</w:t>
      </w:r>
      <w:r w:rsidR="00BE1719" w:rsidRPr="004D12F1">
        <w:rPr>
          <w:sz w:val="24"/>
          <w:szCs w:val="24"/>
          <w:shd w:val="clear" w:color="auto" w:fill="FFFFFF"/>
        </w:rPr>
        <w:t>.</w:t>
      </w:r>
      <w:r w:rsidR="00B11B3A" w:rsidRPr="004D12F1">
        <w:rPr>
          <w:sz w:val="24"/>
          <w:szCs w:val="24"/>
          <w:shd w:val="clear" w:color="auto" w:fill="FFFFFF"/>
        </w:rPr>
        <w:t xml:space="preserve"> Hayee, B</w:t>
      </w:r>
      <w:r w:rsidR="00BE1719" w:rsidRPr="004D12F1">
        <w:rPr>
          <w:sz w:val="24"/>
          <w:szCs w:val="24"/>
          <w:shd w:val="clear" w:color="auto" w:fill="FFFFFF"/>
        </w:rPr>
        <w:t>.</w:t>
      </w:r>
      <w:r w:rsidR="00B11B3A" w:rsidRPr="004D12F1">
        <w:rPr>
          <w:sz w:val="24"/>
          <w:szCs w:val="24"/>
          <w:shd w:val="clear" w:color="auto" w:fill="FFFFFF"/>
        </w:rPr>
        <w:t xml:space="preserve"> </w:t>
      </w:r>
      <w:proofErr w:type="spellStart"/>
      <w:r w:rsidR="00B11B3A" w:rsidRPr="004D12F1">
        <w:rPr>
          <w:sz w:val="24"/>
          <w:szCs w:val="24"/>
          <w:shd w:val="clear" w:color="auto" w:fill="FFFFFF"/>
        </w:rPr>
        <w:t>Lomer</w:t>
      </w:r>
      <w:proofErr w:type="spellEnd"/>
      <w:r w:rsidR="00B11B3A" w:rsidRPr="004D12F1">
        <w:rPr>
          <w:sz w:val="24"/>
          <w:szCs w:val="24"/>
          <w:shd w:val="clear" w:color="auto" w:fill="FFFFFF"/>
        </w:rPr>
        <w:t>, MCE</w:t>
      </w:r>
      <w:r w:rsidR="00BE1719" w:rsidRPr="004D12F1">
        <w:rPr>
          <w:sz w:val="24"/>
          <w:szCs w:val="24"/>
          <w:shd w:val="clear" w:color="auto" w:fill="FFFFFF"/>
        </w:rPr>
        <w:t>.</w:t>
      </w:r>
      <w:r w:rsidR="00B11B3A" w:rsidRPr="004D12F1">
        <w:rPr>
          <w:sz w:val="24"/>
          <w:szCs w:val="24"/>
          <w:shd w:val="clear" w:color="auto" w:fill="FFFFFF"/>
        </w:rPr>
        <w:t xml:space="preserve"> Parkes, GC</w:t>
      </w:r>
      <w:r w:rsidR="00BE1719" w:rsidRPr="004D12F1">
        <w:rPr>
          <w:sz w:val="24"/>
          <w:szCs w:val="24"/>
          <w:shd w:val="clear" w:color="auto" w:fill="FFFFFF"/>
        </w:rPr>
        <w:t>.</w:t>
      </w:r>
      <w:r w:rsidR="00B11B3A" w:rsidRPr="004D12F1">
        <w:rPr>
          <w:sz w:val="24"/>
          <w:szCs w:val="24"/>
          <w:shd w:val="clear" w:color="auto" w:fill="FFFFFF"/>
        </w:rPr>
        <w:t xml:space="preserve"> Selinger, </w:t>
      </w:r>
      <w:proofErr w:type="gramStart"/>
      <w:r w:rsidR="00B11B3A" w:rsidRPr="004D12F1">
        <w:rPr>
          <w:sz w:val="24"/>
          <w:szCs w:val="24"/>
          <w:shd w:val="clear" w:color="auto" w:fill="FFFFFF"/>
        </w:rPr>
        <w:t xml:space="preserve">C </w:t>
      </w:r>
      <w:r w:rsidR="00BE1719" w:rsidRPr="004D12F1">
        <w:rPr>
          <w:sz w:val="24"/>
          <w:szCs w:val="24"/>
          <w:shd w:val="clear" w:color="auto" w:fill="FFFFFF"/>
        </w:rPr>
        <w:t>.</w:t>
      </w:r>
      <w:r w:rsidR="00B11B3A" w:rsidRPr="004D12F1">
        <w:rPr>
          <w:sz w:val="24"/>
          <w:szCs w:val="24"/>
          <w:shd w:val="clear" w:color="auto" w:fill="FFFFFF"/>
        </w:rPr>
        <w:t>Barrett</w:t>
      </w:r>
      <w:proofErr w:type="gramEnd"/>
      <w:r w:rsidR="00B11B3A" w:rsidRPr="004D12F1">
        <w:rPr>
          <w:sz w:val="24"/>
          <w:szCs w:val="24"/>
          <w:shd w:val="clear" w:color="auto" w:fill="FFFFFF"/>
        </w:rPr>
        <w:t>, KJ</w:t>
      </w:r>
      <w:r w:rsidR="00BE1719" w:rsidRPr="004D12F1">
        <w:rPr>
          <w:sz w:val="24"/>
          <w:szCs w:val="24"/>
          <w:shd w:val="clear" w:color="auto" w:fill="FFFFFF"/>
        </w:rPr>
        <w:t>.</w:t>
      </w:r>
      <w:r w:rsidR="00B11B3A" w:rsidRPr="004D12F1">
        <w:rPr>
          <w:sz w:val="24"/>
          <w:szCs w:val="24"/>
          <w:shd w:val="clear" w:color="auto" w:fill="FFFFFF"/>
        </w:rPr>
        <w:t xml:space="preserve"> Davies, RJ</w:t>
      </w:r>
      <w:r w:rsidR="004B1057" w:rsidRPr="004D12F1">
        <w:rPr>
          <w:sz w:val="24"/>
          <w:szCs w:val="24"/>
          <w:shd w:val="clear" w:color="auto" w:fill="FFFFFF"/>
        </w:rPr>
        <w:t>.</w:t>
      </w:r>
      <w:r w:rsidR="00B11B3A" w:rsidRPr="004D12F1">
        <w:rPr>
          <w:sz w:val="24"/>
          <w:szCs w:val="24"/>
          <w:shd w:val="clear" w:color="auto" w:fill="FFFFFF"/>
        </w:rPr>
        <w:t xml:space="preserve"> Bennett, C</w:t>
      </w:r>
      <w:r w:rsidR="004B1057" w:rsidRPr="004D12F1">
        <w:rPr>
          <w:sz w:val="24"/>
          <w:szCs w:val="24"/>
          <w:shd w:val="clear" w:color="auto" w:fill="FFFFFF"/>
        </w:rPr>
        <w:t>.</w:t>
      </w:r>
      <w:r w:rsidR="00B11B3A" w:rsidRPr="004D12F1">
        <w:rPr>
          <w:sz w:val="24"/>
          <w:szCs w:val="24"/>
          <w:shd w:val="clear" w:color="auto" w:fill="FFFFFF"/>
        </w:rPr>
        <w:t xml:space="preserve"> Gittens, S</w:t>
      </w:r>
      <w:r w:rsidR="004B1057" w:rsidRPr="004D12F1">
        <w:rPr>
          <w:sz w:val="24"/>
          <w:szCs w:val="24"/>
          <w:shd w:val="clear" w:color="auto" w:fill="FFFFFF"/>
        </w:rPr>
        <w:t>.</w:t>
      </w:r>
      <w:r w:rsidR="00B11B3A" w:rsidRPr="004D12F1">
        <w:rPr>
          <w:sz w:val="24"/>
          <w:szCs w:val="24"/>
          <w:shd w:val="clear" w:color="auto" w:fill="FFFFFF"/>
        </w:rPr>
        <w:t xml:space="preserve"> Dunlop, MG</w:t>
      </w:r>
      <w:r w:rsidR="004B1057" w:rsidRPr="004D12F1">
        <w:rPr>
          <w:sz w:val="24"/>
          <w:szCs w:val="24"/>
          <w:shd w:val="clear" w:color="auto" w:fill="FFFFFF"/>
        </w:rPr>
        <w:t>.</w:t>
      </w:r>
      <w:r w:rsidR="00B11B3A" w:rsidRPr="004D12F1">
        <w:rPr>
          <w:sz w:val="24"/>
          <w:szCs w:val="24"/>
          <w:shd w:val="clear" w:color="auto" w:fill="FFFFFF"/>
        </w:rPr>
        <w:t xml:space="preserve"> Faiz, O</w:t>
      </w:r>
      <w:r w:rsidR="004B1057" w:rsidRPr="004D12F1">
        <w:rPr>
          <w:sz w:val="24"/>
          <w:szCs w:val="24"/>
          <w:shd w:val="clear" w:color="auto" w:fill="FFFFFF"/>
        </w:rPr>
        <w:t>.</w:t>
      </w:r>
      <w:r w:rsidR="00B11B3A" w:rsidRPr="004D12F1">
        <w:rPr>
          <w:sz w:val="24"/>
          <w:szCs w:val="24"/>
          <w:shd w:val="clear" w:color="auto" w:fill="FFFFFF"/>
        </w:rPr>
        <w:t xml:space="preserve"> Fraser, A</w:t>
      </w:r>
      <w:r w:rsidR="004B1057" w:rsidRPr="004D12F1">
        <w:rPr>
          <w:sz w:val="24"/>
          <w:szCs w:val="24"/>
          <w:shd w:val="clear" w:color="auto" w:fill="FFFFFF"/>
        </w:rPr>
        <w:t>,</w:t>
      </w:r>
      <w:r w:rsidR="00B11B3A" w:rsidRPr="004D12F1">
        <w:rPr>
          <w:sz w:val="24"/>
          <w:szCs w:val="24"/>
          <w:shd w:val="clear" w:color="auto" w:fill="FFFFFF"/>
        </w:rPr>
        <w:t xml:space="preserve"> Garrick, V</w:t>
      </w:r>
      <w:r w:rsidR="004B1057" w:rsidRPr="004D12F1">
        <w:rPr>
          <w:sz w:val="24"/>
          <w:szCs w:val="24"/>
          <w:shd w:val="clear" w:color="auto" w:fill="FFFFFF"/>
        </w:rPr>
        <w:t xml:space="preserve">. </w:t>
      </w:r>
      <w:r w:rsidR="00B11B3A" w:rsidRPr="004D12F1">
        <w:rPr>
          <w:sz w:val="24"/>
          <w:szCs w:val="24"/>
          <w:shd w:val="clear" w:color="auto" w:fill="FFFFFF"/>
        </w:rPr>
        <w:t>Johnston, PD</w:t>
      </w:r>
      <w:r w:rsidR="004B1057" w:rsidRPr="004D12F1">
        <w:rPr>
          <w:sz w:val="24"/>
          <w:szCs w:val="24"/>
          <w:shd w:val="clear" w:color="auto" w:fill="FFFFFF"/>
        </w:rPr>
        <w:t>.</w:t>
      </w:r>
      <w:r w:rsidR="00B11B3A" w:rsidRPr="004D12F1">
        <w:rPr>
          <w:sz w:val="24"/>
          <w:szCs w:val="24"/>
          <w:shd w:val="clear" w:color="auto" w:fill="FFFFFF"/>
        </w:rPr>
        <w:t xml:space="preserve"> Parkes, M</w:t>
      </w:r>
      <w:r w:rsidR="004B1057" w:rsidRPr="004D12F1">
        <w:rPr>
          <w:sz w:val="24"/>
          <w:szCs w:val="24"/>
          <w:shd w:val="clear" w:color="auto" w:fill="FFFFFF"/>
        </w:rPr>
        <w:t>.</w:t>
      </w:r>
      <w:r w:rsidR="00B11B3A" w:rsidRPr="004D12F1">
        <w:rPr>
          <w:sz w:val="24"/>
          <w:szCs w:val="24"/>
          <w:shd w:val="clear" w:color="auto" w:fill="FFFFFF"/>
        </w:rPr>
        <w:t xml:space="preserve"> Sanderson, </w:t>
      </w:r>
      <w:proofErr w:type="gramStart"/>
      <w:r w:rsidR="00B11B3A" w:rsidRPr="004D12F1">
        <w:rPr>
          <w:sz w:val="24"/>
          <w:szCs w:val="24"/>
          <w:shd w:val="clear" w:color="auto" w:fill="FFFFFF"/>
        </w:rPr>
        <w:t>J</w:t>
      </w:r>
      <w:r w:rsidR="004B1057" w:rsidRPr="004D12F1">
        <w:rPr>
          <w:sz w:val="24"/>
          <w:szCs w:val="24"/>
          <w:shd w:val="clear" w:color="auto" w:fill="FFFFFF"/>
        </w:rPr>
        <w:t>.</w:t>
      </w:r>
      <w:r w:rsidR="00B11B3A" w:rsidRPr="004D12F1">
        <w:rPr>
          <w:sz w:val="24"/>
          <w:szCs w:val="24"/>
          <w:shd w:val="clear" w:color="auto" w:fill="FFFFFF"/>
        </w:rPr>
        <w:t xml:space="preserve">  </w:t>
      </w:r>
      <w:proofErr w:type="gramEnd"/>
      <w:r w:rsidR="00B11B3A" w:rsidRPr="004D12F1">
        <w:rPr>
          <w:sz w:val="24"/>
          <w:szCs w:val="24"/>
          <w:shd w:val="clear" w:color="auto" w:fill="FFFFFF"/>
        </w:rPr>
        <w:t>Terry, H</w:t>
      </w:r>
      <w:r w:rsidR="004B1057" w:rsidRPr="004D12F1">
        <w:rPr>
          <w:sz w:val="24"/>
          <w:szCs w:val="24"/>
          <w:shd w:val="clear" w:color="auto" w:fill="FFFFFF"/>
        </w:rPr>
        <w:t>.</w:t>
      </w:r>
      <w:r w:rsidR="00B11B3A" w:rsidRPr="004D12F1">
        <w:rPr>
          <w:sz w:val="24"/>
          <w:szCs w:val="24"/>
          <w:shd w:val="clear" w:color="auto" w:fill="FFFFFF"/>
        </w:rPr>
        <w:t> </w:t>
      </w:r>
      <w:r w:rsidRPr="004D12F1">
        <w:rPr>
          <w:sz w:val="24"/>
          <w:szCs w:val="24"/>
          <w:shd w:val="clear" w:color="auto" w:fill="FFFFFF"/>
        </w:rPr>
        <w:t xml:space="preserve">(2019) ‘British Society of Gastroenterology consensus guidelines on the management of </w:t>
      </w:r>
      <w:r w:rsidRPr="005B29F8">
        <w:rPr>
          <w:sz w:val="24"/>
          <w:szCs w:val="24"/>
          <w:shd w:val="clear" w:color="auto" w:fill="FFFFFF"/>
        </w:rPr>
        <w:t xml:space="preserve">inflammatory bowel disease in </w:t>
      </w:r>
      <w:proofErr w:type="gramStart"/>
      <w:r w:rsidRPr="005B29F8">
        <w:rPr>
          <w:sz w:val="24"/>
          <w:szCs w:val="24"/>
          <w:shd w:val="clear" w:color="auto" w:fill="FFFFFF"/>
        </w:rPr>
        <w:t>adults’</w:t>
      </w:r>
      <w:proofErr w:type="gramEnd"/>
      <w:r w:rsidRPr="005B29F8">
        <w:rPr>
          <w:sz w:val="24"/>
          <w:szCs w:val="24"/>
          <w:shd w:val="clear" w:color="auto" w:fill="FFFFFF"/>
        </w:rPr>
        <w:t>.</w:t>
      </w:r>
    </w:p>
    <w:p w14:paraId="53860994" w14:textId="77777777" w:rsidR="00C22092" w:rsidRPr="009607C0" w:rsidRDefault="00C22092" w:rsidP="2B2274B3">
      <w:pPr>
        <w:rPr>
          <w:color w:val="000000" w:themeColor="text1"/>
          <w:sz w:val="24"/>
          <w:szCs w:val="24"/>
          <w:shd w:val="clear" w:color="auto" w:fill="FFFFFF"/>
        </w:rPr>
      </w:pPr>
    </w:p>
    <w:p w14:paraId="101E0EDD" w14:textId="7108F287" w:rsidR="002C15EB" w:rsidRPr="00392238" w:rsidRDefault="00C22092" w:rsidP="2B2274B3">
      <w:pPr>
        <w:rPr>
          <w:sz w:val="24"/>
          <w:szCs w:val="24"/>
          <w:shd w:val="clear" w:color="auto" w:fill="FFFFFF"/>
        </w:rPr>
      </w:pPr>
      <w:r w:rsidRPr="00392238">
        <w:rPr>
          <w:sz w:val="24"/>
          <w:szCs w:val="24"/>
          <w:shd w:val="clear" w:color="auto" w:fill="FFFFFF"/>
        </w:rPr>
        <w:t>Movahed, S.</w:t>
      </w:r>
      <w:r w:rsidR="00B230D0" w:rsidRPr="00392238">
        <w:rPr>
          <w:sz w:val="24"/>
          <w:szCs w:val="24"/>
          <w:shd w:val="clear" w:color="auto" w:fill="FFFFFF"/>
        </w:rPr>
        <w:t xml:space="preserve"> </w:t>
      </w:r>
      <w:proofErr w:type="spellStart"/>
      <w:r w:rsidR="00B230D0" w:rsidRPr="00392238">
        <w:rPr>
          <w:sz w:val="24"/>
          <w:szCs w:val="24"/>
          <w:shd w:val="clear" w:color="auto" w:fill="FFFFFF"/>
        </w:rPr>
        <w:t>Varshoee</w:t>
      </w:r>
      <w:proofErr w:type="spellEnd"/>
      <w:r w:rsidR="00B230D0" w:rsidRPr="00392238">
        <w:rPr>
          <w:sz w:val="24"/>
          <w:szCs w:val="24"/>
          <w:shd w:val="clear" w:color="auto" w:fill="FFFFFF"/>
        </w:rPr>
        <w:t xml:space="preserve"> Tabrizi, F</w:t>
      </w:r>
      <w:r w:rsidR="00B230D0" w:rsidRPr="00392238">
        <w:rPr>
          <w:sz w:val="24"/>
          <w:szCs w:val="24"/>
          <w:shd w:val="clear" w:color="auto" w:fill="FFFFFF"/>
        </w:rPr>
        <w:t>.</w:t>
      </w:r>
      <w:r w:rsidR="00B230D0" w:rsidRPr="00392238">
        <w:rPr>
          <w:sz w:val="24"/>
          <w:szCs w:val="24"/>
          <w:shd w:val="clear" w:color="auto" w:fill="FFFFFF"/>
        </w:rPr>
        <w:t xml:space="preserve"> </w:t>
      </w:r>
      <w:proofErr w:type="spellStart"/>
      <w:r w:rsidR="00B230D0" w:rsidRPr="00392238">
        <w:rPr>
          <w:sz w:val="24"/>
          <w:szCs w:val="24"/>
          <w:shd w:val="clear" w:color="auto" w:fill="FFFFFF"/>
        </w:rPr>
        <w:t>Pahlavani</w:t>
      </w:r>
      <w:proofErr w:type="spellEnd"/>
      <w:r w:rsidR="00B230D0" w:rsidRPr="00392238">
        <w:rPr>
          <w:sz w:val="24"/>
          <w:szCs w:val="24"/>
          <w:shd w:val="clear" w:color="auto" w:fill="FFFFFF"/>
        </w:rPr>
        <w:t>, N</w:t>
      </w:r>
      <w:r w:rsidR="00A9671B" w:rsidRPr="00392238">
        <w:rPr>
          <w:sz w:val="24"/>
          <w:szCs w:val="24"/>
          <w:shd w:val="clear" w:color="auto" w:fill="FFFFFF"/>
        </w:rPr>
        <w:t>.</w:t>
      </w:r>
      <w:r w:rsidR="00B230D0" w:rsidRPr="00392238">
        <w:rPr>
          <w:sz w:val="24"/>
          <w:szCs w:val="24"/>
          <w:shd w:val="clear" w:color="auto" w:fill="FFFFFF"/>
        </w:rPr>
        <w:t xml:space="preserve"> </w:t>
      </w:r>
      <w:proofErr w:type="spellStart"/>
      <w:r w:rsidR="00B230D0" w:rsidRPr="00392238">
        <w:rPr>
          <w:sz w:val="24"/>
          <w:szCs w:val="24"/>
          <w:shd w:val="clear" w:color="auto" w:fill="FFFFFF"/>
        </w:rPr>
        <w:t>Seilanian</w:t>
      </w:r>
      <w:proofErr w:type="spellEnd"/>
      <w:r w:rsidR="00B230D0" w:rsidRPr="00392238">
        <w:rPr>
          <w:sz w:val="24"/>
          <w:szCs w:val="24"/>
          <w:shd w:val="clear" w:color="auto" w:fill="FFFFFF"/>
        </w:rPr>
        <w:t xml:space="preserve"> </w:t>
      </w:r>
      <w:proofErr w:type="spellStart"/>
      <w:r w:rsidR="00B230D0" w:rsidRPr="00392238">
        <w:rPr>
          <w:sz w:val="24"/>
          <w:szCs w:val="24"/>
          <w:shd w:val="clear" w:color="auto" w:fill="FFFFFF"/>
        </w:rPr>
        <w:t>Toussi</w:t>
      </w:r>
      <w:proofErr w:type="spellEnd"/>
      <w:r w:rsidR="00B230D0" w:rsidRPr="00392238">
        <w:rPr>
          <w:sz w:val="24"/>
          <w:szCs w:val="24"/>
          <w:shd w:val="clear" w:color="auto" w:fill="FFFFFF"/>
        </w:rPr>
        <w:t>, M</w:t>
      </w:r>
      <w:r w:rsidR="00A9671B" w:rsidRPr="00392238">
        <w:rPr>
          <w:sz w:val="24"/>
          <w:szCs w:val="24"/>
          <w:shd w:val="clear" w:color="auto" w:fill="FFFFFF"/>
        </w:rPr>
        <w:t>.</w:t>
      </w:r>
      <w:r w:rsidR="00B230D0" w:rsidRPr="00392238">
        <w:rPr>
          <w:sz w:val="24"/>
          <w:szCs w:val="24"/>
          <w:shd w:val="clear" w:color="auto" w:fill="FFFFFF"/>
        </w:rPr>
        <w:t xml:space="preserve"> Motlagh, A</w:t>
      </w:r>
      <w:r w:rsidR="00A9671B" w:rsidRPr="00392238">
        <w:rPr>
          <w:sz w:val="24"/>
          <w:szCs w:val="24"/>
          <w:shd w:val="clear" w:color="auto" w:fill="FFFFFF"/>
        </w:rPr>
        <w:t>.</w:t>
      </w:r>
      <w:r w:rsidR="00B230D0" w:rsidRPr="00392238">
        <w:rPr>
          <w:sz w:val="24"/>
          <w:szCs w:val="24"/>
          <w:shd w:val="clear" w:color="auto" w:fill="FFFFFF"/>
        </w:rPr>
        <w:t xml:space="preserve"> Eslami, S</w:t>
      </w:r>
      <w:r w:rsidR="00A9671B" w:rsidRPr="00392238">
        <w:rPr>
          <w:sz w:val="24"/>
          <w:szCs w:val="24"/>
          <w:shd w:val="clear" w:color="auto" w:fill="FFFFFF"/>
        </w:rPr>
        <w:t>.</w:t>
      </w:r>
      <w:r w:rsidR="00B230D0" w:rsidRPr="00392238">
        <w:rPr>
          <w:sz w:val="24"/>
          <w:szCs w:val="24"/>
          <w:shd w:val="clear" w:color="auto" w:fill="FFFFFF"/>
        </w:rPr>
        <w:t xml:space="preserve"> Ghayour-</w:t>
      </w:r>
      <w:proofErr w:type="spellStart"/>
      <w:r w:rsidR="00B230D0" w:rsidRPr="00392238">
        <w:rPr>
          <w:sz w:val="24"/>
          <w:szCs w:val="24"/>
          <w:shd w:val="clear" w:color="auto" w:fill="FFFFFF"/>
        </w:rPr>
        <w:t>Mobarhan</w:t>
      </w:r>
      <w:proofErr w:type="spellEnd"/>
      <w:r w:rsidR="00B230D0" w:rsidRPr="00392238">
        <w:rPr>
          <w:sz w:val="24"/>
          <w:szCs w:val="24"/>
          <w:shd w:val="clear" w:color="auto" w:fill="FFFFFF"/>
        </w:rPr>
        <w:t>, M</w:t>
      </w:r>
      <w:r w:rsidR="00A9671B" w:rsidRPr="00392238">
        <w:rPr>
          <w:sz w:val="24"/>
          <w:szCs w:val="24"/>
          <w:shd w:val="clear" w:color="auto" w:fill="FFFFFF"/>
        </w:rPr>
        <w:t>.</w:t>
      </w:r>
      <w:r w:rsidR="00B230D0" w:rsidRPr="00392238">
        <w:rPr>
          <w:sz w:val="24"/>
          <w:szCs w:val="24"/>
          <w:shd w:val="clear" w:color="auto" w:fill="FFFFFF"/>
        </w:rPr>
        <w:t xml:space="preserve"> </w:t>
      </w:r>
      <w:proofErr w:type="spellStart"/>
      <w:r w:rsidR="00B230D0" w:rsidRPr="00392238">
        <w:rPr>
          <w:sz w:val="24"/>
          <w:szCs w:val="24"/>
          <w:shd w:val="clear" w:color="auto" w:fill="FFFFFF"/>
        </w:rPr>
        <w:t>Nematy</w:t>
      </w:r>
      <w:proofErr w:type="spellEnd"/>
      <w:r w:rsidR="00B230D0" w:rsidRPr="00392238">
        <w:rPr>
          <w:sz w:val="24"/>
          <w:szCs w:val="24"/>
          <w:shd w:val="clear" w:color="auto" w:fill="FFFFFF"/>
        </w:rPr>
        <w:t>, M</w:t>
      </w:r>
      <w:r w:rsidR="00A9671B" w:rsidRPr="00392238">
        <w:rPr>
          <w:sz w:val="24"/>
          <w:szCs w:val="24"/>
          <w:shd w:val="clear" w:color="auto" w:fill="FFFFFF"/>
        </w:rPr>
        <w:t>.</w:t>
      </w:r>
      <w:r w:rsidR="00B230D0" w:rsidRPr="00392238">
        <w:rPr>
          <w:sz w:val="24"/>
          <w:szCs w:val="24"/>
          <w:shd w:val="clear" w:color="auto" w:fill="FFFFFF"/>
        </w:rPr>
        <w:t xml:space="preserve"> Ferns, G</w:t>
      </w:r>
      <w:r w:rsidR="00A9671B" w:rsidRPr="00392238">
        <w:rPr>
          <w:sz w:val="24"/>
          <w:szCs w:val="24"/>
          <w:shd w:val="clear" w:color="auto" w:fill="FFFFFF"/>
        </w:rPr>
        <w:t>.</w:t>
      </w:r>
      <w:r w:rsidR="00B230D0" w:rsidRPr="00392238">
        <w:rPr>
          <w:sz w:val="24"/>
          <w:szCs w:val="24"/>
          <w:shd w:val="clear" w:color="auto" w:fill="FFFFFF"/>
        </w:rPr>
        <w:t xml:space="preserve"> A. </w:t>
      </w:r>
      <w:proofErr w:type="spellStart"/>
      <w:r w:rsidR="00B230D0" w:rsidRPr="00392238">
        <w:rPr>
          <w:sz w:val="24"/>
          <w:szCs w:val="24"/>
          <w:shd w:val="clear" w:color="auto" w:fill="FFFFFF"/>
        </w:rPr>
        <w:t>Emadzadeh</w:t>
      </w:r>
      <w:proofErr w:type="spellEnd"/>
      <w:r w:rsidR="00B230D0" w:rsidRPr="00392238">
        <w:rPr>
          <w:sz w:val="24"/>
          <w:szCs w:val="24"/>
          <w:shd w:val="clear" w:color="auto" w:fill="FFFFFF"/>
        </w:rPr>
        <w:t>, M</w:t>
      </w:r>
      <w:r w:rsidR="008C47F0" w:rsidRPr="00392238">
        <w:rPr>
          <w:sz w:val="24"/>
          <w:szCs w:val="24"/>
          <w:shd w:val="clear" w:color="auto" w:fill="FFFFFF"/>
        </w:rPr>
        <w:t>.</w:t>
      </w:r>
      <w:r w:rsidR="00B230D0" w:rsidRPr="00392238">
        <w:rPr>
          <w:sz w:val="24"/>
          <w:szCs w:val="24"/>
          <w:shd w:val="clear" w:color="auto" w:fill="FFFFFF"/>
        </w:rPr>
        <w:t xml:space="preserve"> Khadem-</w:t>
      </w:r>
      <w:proofErr w:type="spellStart"/>
      <w:r w:rsidR="00B230D0" w:rsidRPr="00392238">
        <w:rPr>
          <w:sz w:val="24"/>
          <w:szCs w:val="24"/>
          <w:shd w:val="clear" w:color="auto" w:fill="FFFFFF"/>
        </w:rPr>
        <w:t>Rezaiyan</w:t>
      </w:r>
      <w:proofErr w:type="spellEnd"/>
      <w:r w:rsidR="00B230D0" w:rsidRPr="00392238">
        <w:rPr>
          <w:sz w:val="24"/>
          <w:szCs w:val="24"/>
          <w:shd w:val="clear" w:color="auto" w:fill="FFFFFF"/>
        </w:rPr>
        <w:t>, M</w:t>
      </w:r>
      <w:r w:rsidR="008C47F0" w:rsidRPr="00392238">
        <w:rPr>
          <w:sz w:val="24"/>
          <w:szCs w:val="24"/>
          <w:shd w:val="clear" w:color="auto" w:fill="FFFFFF"/>
        </w:rPr>
        <w:t>.</w:t>
      </w:r>
      <w:r w:rsidR="00B230D0" w:rsidRPr="00392238">
        <w:rPr>
          <w:sz w:val="24"/>
          <w:szCs w:val="24"/>
          <w:shd w:val="clear" w:color="auto" w:fill="FFFFFF"/>
        </w:rPr>
        <w:t xml:space="preserve"> Alavi,</w:t>
      </w:r>
      <w:r w:rsidR="00392238" w:rsidRPr="00392238">
        <w:rPr>
          <w:sz w:val="24"/>
          <w:szCs w:val="24"/>
          <w:shd w:val="clear" w:color="auto" w:fill="FFFFFF"/>
        </w:rPr>
        <w:t xml:space="preserve"> A,</w:t>
      </w:r>
      <w:r w:rsidR="00B230D0" w:rsidRPr="00392238">
        <w:rPr>
          <w:sz w:val="24"/>
          <w:szCs w:val="24"/>
          <w:shd w:val="clear" w:color="auto" w:fill="FFFFFF"/>
        </w:rPr>
        <w:t xml:space="preserve"> </w:t>
      </w:r>
      <w:r w:rsidR="008C47F0" w:rsidRPr="00392238">
        <w:rPr>
          <w:sz w:val="24"/>
          <w:szCs w:val="24"/>
          <w:shd w:val="clear" w:color="auto" w:fill="FFFFFF"/>
        </w:rPr>
        <w:t>H</w:t>
      </w:r>
      <w:r w:rsidR="00392238" w:rsidRPr="00392238">
        <w:rPr>
          <w:sz w:val="24"/>
          <w:szCs w:val="24"/>
          <w:shd w:val="clear" w:color="auto" w:fill="FFFFFF"/>
        </w:rPr>
        <w:t xml:space="preserve">. </w:t>
      </w:r>
      <w:r w:rsidR="00B230D0" w:rsidRPr="00392238">
        <w:rPr>
          <w:sz w:val="24"/>
          <w:szCs w:val="24"/>
          <w:shd w:val="clear" w:color="auto" w:fill="FFFFFF"/>
        </w:rPr>
        <w:t>Salek, M</w:t>
      </w:r>
      <w:r w:rsidR="00392238" w:rsidRPr="00392238">
        <w:rPr>
          <w:sz w:val="24"/>
          <w:szCs w:val="24"/>
          <w:shd w:val="clear" w:color="auto" w:fill="FFFFFF"/>
        </w:rPr>
        <w:t xml:space="preserve">. </w:t>
      </w:r>
      <w:proofErr w:type="spellStart"/>
      <w:r w:rsidR="00B230D0" w:rsidRPr="00392238">
        <w:rPr>
          <w:sz w:val="24"/>
          <w:szCs w:val="24"/>
          <w:shd w:val="clear" w:color="auto" w:fill="FFFFFF"/>
        </w:rPr>
        <w:t>Zabeti</w:t>
      </w:r>
      <w:proofErr w:type="spellEnd"/>
      <w:r w:rsidR="00B230D0" w:rsidRPr="00392238">
        <w:rPr>
          <w:sz w:val="24"/>
          <w:szCs w:val="24"/>
          <w:shd w:val="clear" w:color="auto" w:fill="FFFFFF"/>
        </w:rPr>
        <w:t>, P</w:t>
      </w:r>
      <w:r w:rsidR="00392238" w:rsidRPr="00392238">
        <w:rPr>
          <w:sz w:val="24"/>
          <w:szCs w:val="24"/>
          <w:shd w:val="clear" w:color="auto" w:fill="FFFFFF"/>
        </w:rPr>
        <w:t xml:space="preserve">. </w:t>
      </w:r>
      <w:proofErr w:type="spellStart"/>
      <w:r w:rsidR="00B230D0" w:rsidRPr="00392238">
        <w:rPr>
          <w:sz w:val="24"/>
          <w:szCs w:val="24"/>
          <w:shd w:val="clear" w:color="auto" w:fill="FFFFFF"/>
        </w:rPr>
        <w:t>Norouzy</w:t>
      </w:r>
      <w:proofErr w:type="spellEnd"/>
      <w:r w:rsidR="00B230D0" w:rsidRPr="00392238">
        <w:rPr>
          <w:sz w:val="24"/>
          <w:szCs w:val="24"/>
          <w:shd w:val="clear" w:color="auto" w:fill="FFFFFF"/>
        </w:rPr>
        <w:t>, A</w:t>
      </w:r>
      <w:r w:rsidRPr="00392238">
        <w:rPr>
          <w:i/>
          <w:iCs/>
          <w:sz w:val="24"/>
          <w:szCs w:val="24"/>
          <w:shd w:val="clear" w:color="auto" w:fill="FFFFFF"/>
        </w:rPr>
        <w:t>.</w:t>
      </w:r>
      <w:r w:rsidRPr="00392238">
        <w:rPr>
          <w:sz w:val="24"/>
          <w:szCs w:val="24"/>
          <w:shd w:val="clear" w:color="auto" w:fill="FFFFFF"/>
        </w:rPr>
        <w:t xml:space="preserve"> (2021) ‘Comprehensive assessment of nutritional status and nutritional-related complications in newly diagnosed </w:t>
      </w:r>
      <w:proofErr w:type="spellStart"/>
      <w:r w:rsidRPr="00392238">
        <w:rPr>
          <w:sz w:val="24"/>
          <w:szCs w:val="24"/>
          <w:shd w:val="clear" w:color="auto" w:fill="FFFFFF"/>
        </w:rPr>
        <w:t>esophageal</w:t>
      </w:r>
      <w:proofErr w:type="spellEnd"/>
      <w:r w:rsidRPr="00392238">
        <w:rPr>
          <w:sz w:val="24"/>
          <w:szCs w:val="24"/>
          <w:shd w:val="clear" w:color="auto" w:fill="FFFFFF"/>
        </w:rPr>
        <w:t xml:space="preserve"> cancer patients: A cross-sectional study’, </w:t>
      </w:r>
      <w:r w:rsidRPr="00392238">
        <w:rPr>
          <w:i/>
          <w:iCs/>
          <w:sz w:val="24"/>
          <w:szCs w:val="24"/>
          <w:shd w:val="clear" w:color="auto" w:fill="FFFFFF"/>
        </w:rPr>
        <w:t>Clinical nutrition (Edinburgh, Scotland)</w:t>
      </w:r>
      <w:r w:rsidRPr="00392238">
        <w:rPr>
          <w:sz w:val="24"/>
          <w:szCs w:val="24"/>
          <w:shd w:val="clear" w:color="auto" w:fill="FFFFFF"/>
        </w:rPr>
        <w:t xml:space="preserve">, 40(6), pp. 4449–4455. Available at: </w:t>
      </w:r>
      <w:hyperlink r:id="rId6" w:history="1">
        <w:r w:rsidRPr="00392238">
          <w:rPr>
            <w:rStyle w:val="Hyperlink"/>
            <w:color w:val="auto"/>
            <w:sz w:val="24"/>
            <w:szCs w:val="24"/>
            <w:shd w:val="clear" w:color="auto" w:fill="FFFFFF"/>
          </w:rPr>
          <w:t>https://doi.org/10.1016/j.clnu.2021.01.003</w:t>
        </w:r>
      </w:hyperlink>
      <w:r w:rsidRPr="00392238">
        <w:rPr>
          <w:sz w:val="24"/>
          <w:szCs w:val="24"/>
          <w:shd w:val="clear" w:color="auto" w:fill="FFFFFF"/>
        </w:rPr>
        <w:t>.</w:t>
      </w:r>
    </w:p>
    <w:p w14:paraId="4C2879AD" w14:textId="77777777" w:rsidR="00C22092" w:rsidRPr="00C22092" w:rsidRDefault="00C22092" w:rsidP="2B2274B3">
      <w:pPr>
        <w:rPr>
          <w:sz w:val="24"/>
          <w:szCs w:val="24"/>
        </w:rPr>
      </w:pPr>
    </w:p>
    <w:p w14:paraId="32AA9124" w14:textId="1633C100" w:rsidR="002C15EB" w:rsidRDefault="5F5F1674" w:rsidP="2B2274B3">
      <w:pPr>
        <w:rPr>
          <w:rFonts w:eastAsiaTheme="minorEastAsia"/>
          <w:sz w:val="24"/>
          <w:szCs w:val="24"/>
          <w:shd w:val="clear" w:color="auto" w:fill="FFFFFF"/>
        </w:rPr>
      </w:pPr>
      <w:r w:rsidRPr="2B2274B3">
        <w:rPr>
          <w:rFonts w:eastAsiaTheme="minorEastAsia"/>
          <w:sz w:val="24"/>
          <w:szCs w:val="24"/>
        </w:rPr>
        <w:t>National Institute for Health and Care Excellence (NICE). (2006) Nutrition support in adults Oral nutrition support, enteral tube feeding and parenteral nutrition. Clinical Guideline 32. Available at www.nice.org last accessed 12 November 2024.</w:t>
      </w:r>
    </w:p>
    <w:p w14:paraId="76DDA271" w14:textId="1E30619F" w:rsidR="2B2274B3" w:rsidRDefault="2B2274B3" w:rsidP="2B2274B3">
      <w:pPr>
        <w:rPr>
          <w:rFonts w:eastAsiaTheme="minorEastAsia"/>
          <w:sz w:val="24"/>
          <w:szCs w:val="24"/>
        </w:rPr>
      </w:pPr>
    </w:p>
    <w:p w14:paraId="68215846" w14:textId="77777777" w:rsidR="001C3F53" w:rsidRDefault="001C3F53" w:rsidP="2B2274B3">
      <w:pPr>
        <w:rPr>
          <w:rFonts w:eastAsiaTheme="minorEastAsia"/>
          <w:sz w:val="24"/>
          <w:szCs w:val="24"/>
        </w:rPr>
      </w:pPr>
    </w:p>
    <w:p w14:paraId="7492F9DA" w14:textId="77777777" w:rsidR="001C3F53" w:rsidRDefault="001C3F53" w:rsidP="2B2274B3">
      <w:pPr>
        <w:rPr>
          <w:rFonts w:eastAsiaTheme="minorEastAsia"/>
          <w:sz w:val="24"/>
          <w:szCs w:val="24"/>
        </w:rPr>
      </w:pPr>
    </w:p>
    <w:p w14:paraId="06E4155F" w14:textId="25BA8979" w:rsidR="00177D09" w:rsidRPr="001C3F53" w:rsidRDefault="00177D09">
      <w:pPr>
        <w:rPr>
          <w:sz w:val="24"/>
          <w:szCs w:val="24"/>
          <w:shd w:val="clear" w:color="auto" w:fill="FFFFFF"/>
        </w:rPr>
      </w:pPr>
      <w:r w:rsidRPr="002C15EB">
        <w:rPr>
          <w:sz w:val="24"/>
          <w:szCs w:val="24"/>
          <w:shd w:val="clear" w:color="auto" w:fill="FFFFFF"/>
        </w:rPr>
        <w:lastRenderedPageBreak/>
        <w:t xml:space="preserve">Norton, Benjamin Charles. Papaefthymiou, Apostolis. Aslam, Nasar. Telese, Andrea. Murray, Charles. Murino, Alberto. Johnson, Gavin. </w:t>
      </w:r>
      <w:proofErr w:type="spellStart"/>
      <w:r w:rsidRPr="002C15EB">
        <w:rPr>
          <w:sz w:val="24"/>
          <w:szCs w:val="24"/>
          <w:shd w:val="clear" w:color="auto" w:fill="FFFFFF"/>
        </w:rPr>
        <w:t>Haidry</w:t>
      </w:r>
      <w:proofErr w:type="spellEnd"/>
      <w:r w:rsidRPr="002C15EB">
        <w:rPr>
          <w:sz w:val="24"/>
          <w:szCs w:val="24"/>
          <w:shd w:val="clear" w:color="auto" w:fill="FFFFFF"/>
        </w:rPr>
        <w:t>, Rehan (2024) ‘The endoscopic management of oesophageal strictures’, </w:t>
      </w:r>
      <w:proofErr w:type="spellStart"/>
      <w:r w:rsidRPr="002C15EB">
        <w:rPr>
          <w:i/>
          <w:iCs/>
          <w:sz w:val="24"/>
          <w:szCs w:val="24"/>
          <w:shd w:val="clear" w:color="auto" w:fill="FFFFFF"/>
        </w:rPr>
        <w:t>Baillière’s</w:t>
      </w:r>
      <w:proofErr w:type="spellEnd"/>
      <w:r w:rsidRPr="002C15EB">
        <w:rPr>
          <w:i/>
          <w:iCs/>
          <w:sz w:val="24"/>
          <w:szCs w:val="24"/>
          <w:shd w:val="clear" w:color="auto" w:fill="FFFFFF"/>
        </w:rPr>
        <w:t xml:space="preserve"> best practice &amp; research. Clinical gastroenterology</w:t>
      </w:r>
      <w:r w:rsidRPr="002C15EB">
        <w:rPr>
          <w:sz w:val="24"/>
          <w:szCs w:val="24"/>
          <w:shd w:val="clear" w:color="auto" w:fill="FFFFFF"/>
        </w:rPr>
        <w:t xml:space="preserve">, 69, pp. 101899–101899. Available at: </w:t>
      </w:r>
      <w:hyperlink r:id="rId7" w:history="1">
        <w:r w:rsidR="00DD4CAF" w:rsidRPr="001C3F53">
          <w:rPr>
            <w:rStyle w:val="Hyperlink"/>
            <w:color w:val="auto"/>
            <w:sz w:val="24"/>
            <w:szCs w:val="24"/>
            <w:shd w:val="clear" w:color="auto" w:fill="FFFFFF"/>
          </w:rPr>
          <w:t>https://doi.org/10.1016/j.bpg.2024.101899</w:t>
        </w:r>
      </w:hyperlink>
    </w:p>
    <w:p w14:paraId="009D44F7" w14:textId="77777777" w:rsidR="00DD4CAF" w:rsidRDefault="00DD4CAF">
      <w:pPr>
        <w:rPr>
          <w:sz w:val="24"/>
          <w:szCs w:val="24"/>
          <w:shd w:val="clear" w:color="auto" w:fill="FFFFFF"/>
        </w:rPr>
      </w:pPr>
    </w:p>
    <w:p w14:paraId="7D299703" w14:textId="2DCFCADC" w:rsidR="00DD4CAF" w:rsidRPr="002C15EB" w:rsidRDefault="00DE43D0">
      <w:pPr>
        <w:rPr>
          <w:sz w:val="24"/>
          <w:szCs w:val="24"/>
        </w:rPr>
      </w:pPr>
      <w:r>
        <w:rPr>
          <w:sz w:val="24"/>
          <w:szCs w:val="24"/>
          <w:shd w:val="clear" w:color="auto" w:fill="FFFFFF"/>
        </w:rPr>
        <w:t xml:space="preserve">The association of UK dietitians, Parenteral and enteral </w:t>
      </w:r>
      <w:r w:rsidR="00F17561">
        <w:rPr>
          <w:sz w:val="24"/>
          <w:szCs w:val="24"/>
          <w:shd w:val="clear" w:color="auto" w:fill="FFFFFF"/>
        </w:rPr>
        <w:t xml:space="preserve">nutrition (2018) </w:t>
      </w:r>
      <w:r w:rsidR="00F17561" w:rsidRPr="00E374D1">
        <w:rPr>
          <w:i/>
          <w:iCs/>
          <w:sz w:val="24"/>
          <w:szCs w:val="24"/>
          <w:shd w:val="clear" w:color="auto" w:fill="FFFFFF"/>
        </w:rPr>
        <w:t>A pocket guide to clinical nutrition</w:t>
      </w:r>
      <w:r w:rsidR="00F17561">
        <w:rPr>
          <w:sz w:val="24"/>
          <w:szCs w:val="24"/>
          <w:shd w:val="clear" w:color="auto" w:fill="FFFFFF"/>
        </w:rPr>
        <w:t>. 5</w:t>
      </w:r>
      <w:r w:rsidR="00F17561" w:rsidRPr="00F17561">
        <w:rPr>
          <w:sz w:val="24"/>
          <w:szCs w:val="24"/>
          <w:shd w:val="clear" w:color="auto" w:fill="FFFFFF"/>
          <w:vertAlign w:val="superscript"/>
        </w:rPr>
        <w:t>th</w:t>
      </w:r>
      <w:r w:rsidR="00F17561">
        <w:rPr>
          <w:sz w:val="24"/>
          <w:szCs w:val="24"/>
          <w:shd w:val="clear" w:color="auto" w:fill="FFFFFF"/>
        </w:rPr>
        <w:t xml:space="preserve"> edn</w:t>
      </w:r>
      <w:r w:rsidR="00E374D1">
        <w:rPr>
          <w:sz w:val="24"/>
          <w:szCs w:val="24"/>
          <w:shd w:val="clear" w:color="auto" w:fill="FFFFFF"/>
        </w:rPr>
        <w:t xml:space="preserve">. </w:t>
      </w:r>
    </w:p>
    <w:p w14:paraId="3386138D" w14:textId="03586389" w:rsidR="00177D09" w:rsidRDefault="00177D09"/>
    <w:sectPr w:rsidR="00177D0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ource Sans Pro">
    <w:charset w:val="00"/>
    <w:family w:val="swiss"/>
    <w:pitch w:val="variable"/>
    <w:sig w:usb0="600002F7" w:usb1="02000001" w:usb2="00000000" w:usb3="00000000" w:csb0="0000019F" w:csb1="00000000"/>
  </w:font>
</w:fonts>
</file>

<file path=word/intelligence2.xml><?xml version="1.0" encoding="utf-8"?>
<int2:intelligence xmlns:int2="http://schemas.microsoft.com/office/intelligence/2020/intelligence" xmlns:oel="http://schemas.microsoft.com/office/2019/extlst">
  <int2:observations>
    <int2:textHash int2:hashCode="1Puvx5AlGHlfmA" int2:id="sIEqJXTX">
      <int2:state int2:value="Rejected" int2:type="AugLoop_Text_Critique"/>
    </int2:textHash>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3B0A"/>
    <w:rsid w:val="000011EA"/>
    <w:rsid w:val="0000199D"/>
    <w:rsid w:val="00027EEF"/>
    <w:rsid w:val="00041524"/>
    <w:rsid w:val="00076CAA"/>
    <w:rsid w:val="00080F42"/>
    <w:rsid w:val="00086063"/>
    <w:rsid w:val="00087392"/>
    <w:rsid w:val="00093290"/>
    <w:rsid w:val="000A1F70"/>
    <w:rsid w:val="000D49B4"/>
    <w:rsid w:val="00110BCB"/>
    <w:rsid w:val="00150C07"/>
    <w:rsid w:val="0015654E"/>
    <w:rsid w:val="00171C3E"/>
    <w:rsid w:val="00177D09"/>
    <w:rsid w:val="00180523"/>
    <w:rsid w:val="001B663F"/>
    <w:rsid w:val="001C3F53"/>
    <w:rsid w:val="001D4F70"/>
    <w:rsid w:val="001D5E49"/>
    <w:rsid w:val="001E2E64"/>
    <w:rsid w:val="001F2EF6"/>
    <w:rsid w:val="00216D62"/>
    <w:rsid w:val="0022496B"/>
    <w:rsid w:val="0022567E"/>
    <w:rsid w:val="00237D55"/>
    <w:rsid w:val="002411AD"/>
    <w:rsid w:val="00241DD2"/>
    <w:rsid w:val="00262382"/>
    <w:rsid w:val="00283D97"/>
    <w:rsid w:val="002C15EB"/>
    <w:rsid w:val="002F4AC0"/>
    <w:rsid w:val="00315057"/>
    <w:rsid w:val="00322A6C"/>
    <w:rsid w:val="00361067"/>
    <w:rsid w:val="00363EDB"/>
    <w:rsid w:val="003709B8"/>
    <w:rsid w:val="00392238"/>
    <w:rsid w:val="003A3316"/>
    <w:rsid w:val="003B637C"/>
    <w:rsid w:val="003D55CD"/>
    <w:rsid w:val="003D6085"/>
    <w:rsid w:val="003D67D1"/>
    <w:rsid w:val="00410C4E"/>
    <w:rsid w:val="00412A57"/>
    <w:rsid w:val="00466F8C"/>
    <w:rsid w:val="00495849"/>
    <w:rsid w:val="004A4560"/>
    <w:rsid w:val="004A66B5"/>
    <w:rsid w:val="004B1057"/>
    <w:rsid w:val="004B3B76"/>
    <w:rsid w:val="004C5469"/>
    <w:rsid w:val="004D12F1"/>
    <w:rsid w:val="004D5DA6"/>
    <w:rsid w:val="00504D2C"/>
    <w:rsid w:val="00542904"/>
    <w:rsid w:val="00582F0E"/>
    <w:rsid w:val="00597692"/>
    <w:rsid w:val="005A7648"/>
    <w:rsid w:val="005B29F8"/>
    <w:rsid w:val="005C6436"/>
    <w:rsid w:val="005E77CA"/>
    <w:rsid w:val="00606BA1"/>
    <w:rsid w:val="00611477"/>
    <w:rsid w:val="00621D03"/>
    <w:rsid w:val="00651AAB"/>
    <w:rsid w:val="006849B5"/>
    <w:rsid w:val="006A2754"/>
    <w:rsid w:val="006C14B6"/>
    <w:rsid w:val="00713191"/>
    <w:rsid w:val="00714126"/>
    <w:rsid w:val="00741791"/>
    <w:rsid w:val="0075461C"/>
    <w:rsid w:val="00791DC7"/>
    <w:rsid w:val="00796EEB"/>
    <w:rsid w:val="007B3388"/>
    <w:rsid w:val="007B6F50"/>
    <w:rsid w:val="008326A1"/>
    <w:rsid w:val="008331E6"/>
    <w:rsid w:val="00840D98"/>
    <w:rsid w:val="0086738F"/>
    <w:rsid w:val="008B780A"/>
    <w:rsid w:val="008C47F0"/>
    <w:rsid w:val="008D3C1E"/>
    <w:rsid w:val="008E48AA"/>
    <w:rsid w:val="00912C67"/>
    <w:rsid w:val="009278EF"/>
    <w:rsid w:val="00950027"/>
    <w:rsid w:val="009509E0"/>
    <w:rsid w:val="009538F8"/>
    <w:rsid w:val="00953B0A"/>
    <w:rsid w:val="009607C0"/>
    <w:rsid w:val="009F509B"/>
    <w:rsid w:val="00A06B14"/>
    <w:rsid w:val="00A204FD"/>
    <w:rsid w:val="00A466FE"/>
    <w:rsid w:val="00A5254C"/>
    <w:rsid w:val="00A62890"/>
    <w:rsid w:val="00A9671B"/>
    <w:rsid w:val="00AA1A63"/>
    <w:rsid w:val="00AB3660"/>
    <w:rsid w:val="00AF654F"/>
    <w:rsid w:val="00B11B3A"/>
    <w:rsid w:val="00B20396"/>
    <w:rsid w:val="00B23023"/>
    <w:rsid w:val="00B230D0"/>
    <w:rsid w:val="00B3184D"/>
    <w:rsid w:val="00B3718D"/>
    <w:rsid w:val="00B414B7"/>
    <w:rsid w:val="00B80552"/>
    <w:rsid w:val="00B806B2"/>
    <w:rsid w:val="00B8346B"/>
    <w:rsid w:val="00B90440"/>
    <w:rsid w:val="00BE1719"/>
    <w:rsid w:val="00C01474"/>
    <w:rsid w:val="00C1225F"/>
    <w:rsid w:val="00C22092"/>
    <w:rsid w:val="00C22B18"/>
    <w:rsid w:val="00C26551"/>
    <w:rsid w:val="00C32394"/>
    <w:rsid w:val="00C43E45"/>
    <w:rsid w:val="00C907B3"/>
    <w:rsid w:val="00C929CE"/>
    <w:rsid w:val="00CA50BC"/>
    <w:rsid w:val="00CC4471"/>
    <w:rsid w:val="00CF6329"/>
    <w:rsid w:val="00CF7D38"/>
    <w:rsid w:val="00D24270"/>
    <w:rsid w:val="00D25C61"/>
    <w:rsid w:val="00D36CDC"/>
    <w:rsid w:val="00D77736"/>
    <w:rsid w:val="00DB2BEC"/>
    <w:rsid w:val="00DB3793"/>
    <w:rsid w:val="00DB3865"/>
    <w:rsid w:val="00DD1F2D"/>
    <w:rsid w:val="00DD4CAF"/>
    <w:rsid w:val="00DE1110"/>
    <w:rsid w:val="00DE43D0"/>
    <w:rsid w:val="00DE7336"/>
    <w:rsid w:val="00E03C66"/>
    <w:rsid w:val="00E126F0"/>
    <w:rsid w:val="00E374D1"/>
    <w:rsid w:val="00E57863"/>
    <w:rsid w:val="00E653B1"/>
    <w:rsid w:val="00E72867"/>
    <w:rsid w:val="00E76B83"/>
    <w:rsid w:val="00EF28E9"/>
    <w:rsid w:val="00EF3B42"/>
    <w:rsid w:val="00F05E63"/>
    <w:rsid w:val="00F17561"/>
    <w:rsid w:val="00F67460"/>
    <w:rsid w:val="00F72C58"/>
    <w:rsid w:val="00F829EF"/>
    <w:rsid w:val="00F86CCA"/>
    <w:rsid w:val="00F97546"/>
    <w:rsid w:val="00FF4C76"/>
    <w:rsid w:val="07D68505"/>
    <w:rsid w:val="0D810845"/>
    <w:rsid w:val="0EA232A4"/>
    <w:rsid w:val="11F3ADC0"/>
    <w:rsid w:val="153244C9"/>
    <w:rsid w:val="1CE5E088"/>
    <w:rsid w:val="201A5543"/>
    <w:rsid w:val="212D3CF8"/>
    <w:rsid w:val="2857E95F"/>
    <w:rsid w:val="28D28F4F"/>
    <w:rsid w:val="29883784"/>
    <w:rsid w:val="2B2274B3"/>
    <w:rsid w:val="2DDB45CD"/>
    <w:rsid w:val="354D51F6"/>
    <w:rsid w:val="3AEEF5DC"/>
    <w:rsid w:val="3B6C518F"/>
    <w:rsid w:val="3ECE689E"/>
    <w:rsid w:val="421634C1"/>
    <w:rsid w:val="55C9D0A1"/>
    <w:rsid w:val="5F415F56"/>
    <w:rsid w:val="5F5F1674"/>
    <w:rsid w:val="61ED6654"/>
    <w:rsid w:val="644FAEAE"/>
    <w:rsid w:val="73A5F17E"/>
    <w:rsid w:val="76F97E39"/>
    <w:rsid w:val="7902F30D"/>
    <w:rsid w:val="79DDC5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5D90A0"/>
  <w15:chartTrackingRefBased/>
  <w15:docId w15:val="{F0C9BD83-3F26-4C85-9517-97D1D67505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53B0A"/>
  </w:style>
  <w:style w:type="paragraph" w:styleId="Heading1">
    <w:name w:val="heading 1"/>
    <w:basedOn w:val="Normal"/>
    <w:next w:val="Normal"/>
    <w:link w:val="Heading1Char"/>
    <w:uiPriority w:val="9"/>
    <w:qFormat/>
    <w:rsid w:val="00953B0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53B0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53B0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53B0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53B0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53B0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53B0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53B0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53B0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53B0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53B0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53B0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53B0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53B0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53B0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53B0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53B0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53B0A"/>
    <w:rPr>
      <w:rFonts w:eastAsiaTheme="majorEastAsia" w:cstheme="majorBidi"/>
      <w:color w:val="272727" w:themeColor="text1" w:themeTint="D8"/>
    </w:rPr>
  </w:style>
  <w:style w:type="paragraph" w:styleId="Title">
    <w:name w:val="Title"/>
    <w:basedOn w:val="Normal"/>
    <w:next w:val="Normal"/>
    <w:link w:val="TitleChar"/>
    <w:uiPriority w:val="10"/>
    <w:qFormat/>
    <w:rsid w:val="00953B0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53B0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53B0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53B0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53B0A"/>
    <w:pPr>
      <w:spacing w:before="160"/>
      <w:jc w:val="center"/>
    </w:pPr>
    <w:rPr>
      <w:i/>
      <w:iCs/>
      <w:color w:val="404040" w:themeColor="text1" w:themeTint="BF"/>
    </w:rPr>
  </w:style>
  <w:style w:type="character" w:customStyle="1" w:styleId="QuoteChar">
    <w:name w:val="Quote Char"/>
    <w:basedOn w:val="DefaultParagraphFont"/>
    <w:link w:val="Quote"/>
    <w:uiPriority w:val="29"/>
    <w:rsid w:val="00953B0A"/>
    <w:rPr>
      <w:i/>
      <w:iCs/>
      <w:color w:val="404040" w:themeColor="text1" w:themeTint="BF"/>
    </w:rPr>
  </w:style>
  <w:style w:type="paragraph" w:styleId="ListParagraph">
    <w:name w:val="List Paragraph"/>
    <w:basedOn w:val="Normal"/>
    <w:uiPriority w:val="34"/>
    <w:qFormat/>
    <w:rsid w:val="00953B0A"/>
    <w:pPr>
      <w:ind w:left="720"/>
      <w:contextualSpacing/>
    </w:pPr>
  </w:style>
  <w:style w:type="character" w:styleId="IntenseEmphasis">
    <w:name w:val="Intense Emphasis"/>
    <w:basedOn w:val="DefaultParagraphFont"/>
    <w:uiPriority w:val="21"/>
    <w:qFormat/>
    <w:rsid w:val="00953B0A"/>
    <w:rPr>
      <w:i/>
      <w:iCs/>
      <w:color w:val="0F4761" w:themeColor="accent1" w:themeShade="BF"/>
    </w:rPr>
  </w:style>
  <w:style w:type="paragraph" w:styleId="IntenseQuote">
    <w:name w:val="Intense Quote"/>
    <w:basedOn w:val="Normal"/>
    <w:next w:val="Normal"/>
    <w:link w:val="IntenseQuoteChar"/>
    <w:uiPriority w:val="30"/>
    <w:qFormat/>
    <w:rsid w:val="00953B0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53B0A"/>
    <w:rPr>
      <w:i/>
      <w:iCs/>
      <w:color w:val="0F4761" w:themeColor="accent1" w:themeShade="BF"/>
    </w:rPr>
  </w:style>
  <w:style w:type="character" w:styleId="IntenseReference">
    <w:name w:val="Intense Reference"/>
    <w:basedOn w:val="DefaultParagraphFont"/>
    <w:uiPriority w:val="32"/>
    <w:qFormat/>
    <w:rsid w:val="00953B0A"/>
    <w:rPr>
      <w:b/>
      <w:bCs/>
      <w:smallCaps/>
      <w:color w:val="0F4761" w:themeColor="accent1" w:themeShade="BF"/>
      <w:spacing w:val="5"/>
    </w:rPr>
  </w:style>
  <w:style w:type="character" w:styleId="Hyperlink">
    <w:name w:val="Hyperlink"/>
    <w:basedOn w:val="DefaultParagraphFont"/>
    <w:uiPriority w:val="99"/>
    <w:unhideWhenUsed/>
    <w:rsid w:val="002C15EB"/>
    <w:rPr>
      <w:color w:val="467886" w:themeColor="hyperlink"/>
      <w:u w:val="single"/>
    </w:rPr>
  </w:style>
  <w:style w:type="character" w:styleId="UnresolvedMention">
    <w:name w:val="Unresolved Mention"/>
    <w:basedOn w:val="DefaultParagraphFont"/>
    <w:uiPriority w:val="99"/>
    <w:semiHidden/>
    <w:unhideWhenUsed/>
    <w:rsid w:val="00DD4CA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doi.org/10.1016/j.bpg.2024.101899"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doi.org/10.1016/j.clnu.2021.01.003" TargetMode="External"/><Relationship Id="rId5" Type="http://schemas.openxmlformats.org/officeDocument/2006/relationships/hyperlink" Target="https://www.legislation.gov.uk/ukpga/2018/12/contents/enacted" TargetMode="External"/><Relationship Id="rId10" Type="http://schemas.microsoft.com/office/2020/10/relationships/intelligence" Target="intelligence2.xml"/><Relationship Id="rId4" Type="http://schemas.openxmlformats.org/officeDocument/2006/relationships/hyperlink" Target="https://crohnsandcolitis.org.uk/info-support/information-about-crohns-and-colitis/all-information-about-crohns-and-colitis?parent=4107&amp;page=1&amp;tags=&amp;category=&amp;sort="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865</Words>
  <Characters>5479</Characters>
  <Application>Microsoft Office Word</Application>
  <DocSecurity>0</DocSecurity>
  <Lines>103</Lines>
  <Paragraphs>17</Paragraphs>
  <ScaleCrop>false</ScaleCrop>
  <Company/>
  <LinksUpToDate>false</LinksUpToDate>
  <CharactersWithSpaces>6327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morton</dc:creator>
  <cp:keywords/>
  <dc:description/>
  <cp:lastModifiedBy>sarah morton</cp:lastModifiedBy>
  <cp:revision>2</cp:revision>
  <dcterms:created xsi:type="dcterms:W3CDTF">2024-11-13T20:06:00Z</dcterms:created>
  <dcterms:modified xsi:type="dcterms:W3CDTF">2024-11-13T20:06:00Z</dcterms:modified>
</cp:coreProperties>
</file>