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758CD1" w14:textId="422B6D29" w:rsidR="009C6089" w:rsidRPr="006B05A8" w:rsidRDefault="009C6089" w:rsidP="006B05A8">
      <w:pPr>
        <w:jc w:val="center"/>
        <w:rPr>
          <w:u w:val="single"/>
        </w:rPr>
      </w:pPr>
      <w:r w:rsidRPr="009C6089">
        <w:rPr>
          <w:u w:val="single"/>
        </w:rPr>
        <w:t>Research Module Bibliography</w:t>
      </w:r>
    </w:p>
    <w:p w14:paraId="551490CA" w14:textId="77777777" w:rsidR="006B05A8" w:rsidRPr="006B05A8" w:rsidRDefault="006B05A8" w:rsidP="006B05A8">
      <w:r w:rsidRPr="006B05A8">
        <w:t xml:space="preserve">Afolabi, T. (2021). ‘Theorizing ethical questioning for applied theatre practice.’ </w:t>
      </w:r>
      <w:r w:rsidRPr="006B05A8">
        <w:rPr>
          <w:i/>
          <w:iCs/>
        </w:rPr>
        <w:t>Applied Theatre Research</w:t>
      </w:r>
      <w:r w:rsidRPr="006B05A8">
        <w:t>, 9(2), pp.99–116. Available at: https://doi.org/10.1386/atr_00051_1.</w:t>
      </w:r>
    </w:p>
    <w:p w14:paraId="616F4B0E" w14:textId="11037A2A" w:rsidR="006B05A8" w:rsidRPr="006B05A8" w:rsidRDefault="006B05A8" w:rsidP="006B05A8">
      <w:r w:rsidRPr="006B05A8">
        <w:t>Afolabi, T., Kozak, L. and Smith, C.G. (2023). ‘Ethical questioning in arts and health-based research: propositions and reflections.</w:t>
      </w:r>
      <w:r w:rsidRPr="006B05A8">
        <w:rPr>
          <w:i/>
          <w:iCs/>
        </w:rPr>
        <w:t>’ Frontiers in Sociology</w:t>
      </w:r>
      <w:r w:rsidRPr="006B05A8">
        <w:t>, 8. Available at: https://doi.org/10.3389/fsoc.2023.1249606.</w:t>
      </w:r>
    </w:p>
    <w:p w14:paraId="5F121FF4" w14:textId="11181C42" w:rsidR="004C4053" w:rsidRPr="002B06F8" w:rsidRDefault="004C4053" w:rsidP="004C4053">
      <w:r>
        <w:t xml:space="preserve">Baxter, V. and Low, K.E. (2017). </w:t>
      </w:r>
      <w:r w:rsidRPr="005B7EFD">
        <w:rPr>
          <w:i/>
          <w:iCs/>
        </w:rPr>
        <w:t xml:space="preserve">Applied theatre : performing health and wellbeing. </w:t>
      </w:r>
      <w:r>
        <w:t>London: Bloomsbury Methuen Drama.</w:t>
      </w:r>
    </w:p>
    <w:p w14:paraId="5F963C93" w14:textId="3818E256" w:rsidR="005721A8" w:rsidRDefault="00CD1005" w:rsidP="009C6089">
      <w:r w:rsidRPr="00CD1005">
        <w:t xml:space="preserve">De Ambrogi, M. (2024) ‘In the land of pain’, </w:t>
      </w:r>
      <w:r w:rsidRPr="00CD1005">
        <w:rPr>
          <w:i/>
          <w:iCs/>
        </w:rPr>
        <w:t>The Lancet (British edition),</w:t>
      </w:r>
      <w:r w:rsidRPr="00CD1005">
        <w:t xml:space="preserve"> 403(10421), pp. 19–19. Available at: </w:t>
      </w:r>
      <w:hyperlink r:id="rId4" w:history="1">
        <w:r w:rsidR="007C008D" w:rsidRPr="00D67802">
          <w:rPr>
            <w:rStyle w:val="Hyperlink"/>
          </w:rPr>
          <w:t>https://doi.org/10.1016/S0140-6736(23)02840-4</w:t>
        </w:r>
      </w:hyperlink>
      <w:r w:rsidRPr="00CD1005">
        <w:t>.</w:t>
      </w:r>
    </w:p>
    <w:p w14:paraId="50D4AA5E" w14:textId="0DDAC682" w:rsidR="00675485" w:rsidRPr="00CD1005" w:rsidRDefault="007C008D" w:rsidP="009C6089">
      <w:r w:rsidRPr="007C008D">
        <w:t>Devan H, Elphick-</w:t>
      </w:r>
      <w:proofErr w:type="spellStart"/>
      <w:r w:rsidRPr="007C008D">
        <w:t>laveta</w:t>
      </w:r>
      <w:proofErr w:type="spellEnd"/>
      <w:r w:rsidRPr="007C008D">
        <w:t xml:space="preserve"> T, Lynch M, </w:t>
      </w:r>
      <w:proofErr w:type="spellStart"/>
      <w:r w:rsidRPr="007C008D">
        <w:t>MacDonell</w:t>
      </w:r>
      <w:proofErr w:type="spellEnd"/>
      <w:r w:rsidRPr="007C008D">
        <w:t xml:space="preserve"> K, Marshall D, Tuhi L (2021) ‘“Power of Storytelling”: A Content Analysis of Chronic Pain Narratives on YouTube’, </w:t>
      </w:r>
      <w:r w:rsidRPr="007C008D">
        <w:rPr>
          <w:i/>
          <w:iCs/>
        </w:rPr>
        <w:t>Canadian journal of pain</w:t>
      </w:r>
      <w:r w:rsidRPr="007C008D">
        <w:t>, 5(1), pp. 117–129. Available at:</w:t>
      </w:r>
      <w:r w:rsidR="00675485">
        <w:t xml:space="preserve"> </w:t>
      </w:r>
      <w:hyperlink r:id="rId5" w:history="1">
        <w:r w:rsidR="002145D4" w:rsidRPr="00D67802">
          <w:rPr>
            <w:rStyle w:val="Hyperlink"/>
          </w:rPr>
          <w:t>https://doi.org/10.1080/24740527.2021.1929117</w:t>
        </w:r>
      </w:hyperlink>
      <w:r w:rsidRPr="007C008D">
        <w:t>.</w:t>
      </w:r>
      <w:r w:rsidR="002145D4">
        <w:t xml:space="preserve"> </w:t>
      </w:r>
    </w:p>
    <w:p w14:paraId="471E49B1" w14:textId="01A2A642" w:rsidR="009C6089" w:rsidRDefault="005721A8" w:rsidP="009C6089">
      <w:r w:rsidRPr="005721A8">
        <w:t xml:space="preserve">Fancourt, D. (2017). </w:t>
      </w:r>
      <w:r w:rsidRPr="00BE55F4">
        <w:rPr>
          <w:i/>
          <w:iCs/>
        </w:rPr>
        <w:t>Arts in Health.</w:t>
      </w:r>
      <w:r w:rsidRPr="005721A8">
        <w:t xml:space="preserve"> </w:t>
      </w:r>
      <w:r w:rsidRPr="00BE55F4">
        <w:t>Oxford Scholarship Online.</w:t>
      </w:r>
      <w:r w:rsidRPr="005721A8">
        <w:t xml:space="preserve"> Oxford University Press.. p</w:t>
      </w:r>
      <w:r w:rsidR="00CB0418">
        <w:t>p</w:t>
      </w:r>
      <w:r w:rsidRPr="005721A8">
        <w:t>. 191-207</w:t>
      </w:r>
      <w:r w:rsidR="00A271F1">
        <w:t xml:space="preserve">. Available at: </w:t>
      </w:r>
      <w:hyperlink r:id="rId6" w:history="1">
        <w:r w:rsidR="00CB1186" w:rsidRPr="00D67802">
          <w:rPr>
            <w:rStyle w:val="Hyperlink"/>
          </w:rPr>
          <w:t>https://doi.org/10.1093/oso/9780198792079.001.0001</w:t>
        </w:r>
      </w:hyperlink>
    </w:p>
    <w:p w14:paraId="6CD9DC15" w14:textId="50B980B4" w:rsidR="002350E1" w:rsidRDefault="00CB1186" w:rsidP="009C6089">
      <w:r w:rsidRPr="00CB1186">
        <w:t xml:space="preserve">Heinemeyer, C. (2020). </w:t>
      </w:r>
      <w:r w:rsidRPr="00CB1186">
        <w:rPr>
          <w:i/>
          <w:iCs/>
        </w:rPr>
        <w:t xml:space="preserve">Storytelling in participatory arts with young people : the gaps in the story. </w:t>
      </w:r>
      <w:r w:rsidRPr="00CB1186">
        <w:t xml:space="preserve">Cham: Palgrave Macmillan. </w:t>
      </w:r>
      <w:r w:rsidR="001231F3">
        <w:t>pp</w:t>
      </w:r>
      <w:r w:rsidRPr="00CB1186">
        <w:t>.11-17</w:t>
      </w:r>
    </w:p>
    <w:p w14:paraId="69BDD32F" w14:textId="1665CACC" w:rsidR="00F649D0" w:rsidRDefault="00F649D0" w:rsidP="009C6089">
      <w:r w:rsidRPr="00F649D0">
        <w:t xml:space="preserve">Hughes, J. and Nicholson, H. (2016) </w:t>
      </w:r>
      <w:r w:rsidRPr="00F649D0">
        <w:rPr>
          <w:i/>
          <w:iCs/>
        </w:rPr>
        <w:t>Critical perspectives on applied theatre.</w:t>
      </w:r>
      <w:r w:rsidRPr="00F649D0">
        <w:t xml:space="preserve"> Cambridge: Cambridge University Press.</w:t>
      </w:r>
    </w:p>
    <w:p w14:paraId="6694FFA9" w14:textId="307E9A98" w:rsidR="001B2D85" w:rsidRDefault="001B2D85" w:rsidP="009C6089">
      <w:r w:rsidRPr="001B2D85">
        <w:t xml:space="preserve">International Association for the Study of Pain (IASP). (n.d.). </w:t>
      </w:r>
      <w:r w:rsidRPr="001B2D85">
        <w:rPr>
          <w:i/>
          <w:iCs/>
        </w:rPr>
        <w:t>Pain in Women.</w:t>
      </w:r>
      <w:r w:rsidR="000A3752">
        <w:rPr>
          <w:i/>
          <w:iCs/>
        </w:rPr>
        <w:t xml:space="preserve"> </w:t>
      </w:r>
      <w:r w:rsidRPr="001B2D85">
        <w:t>Available at: https://www.iasp-pain.org/advocacy/global-year/pain-in-women/. (Accessed: 25th February 2025).</w:t>
      </w:r>
    </w:p>
    <w:p w14:paraId="2D914A87" w14:textId="75881F86" w:rsidR="002350E1" w:rsidRDefault="002350E1" w:rsidP="002350E1">
      <w:r>
        <w:t xml:space="preserve">Jónsdóttir, J.G. and </w:t>
      </w:r>
      <w:proofErr w:type="spellStart"/>
      <w:r>
        <w:t>Thorkelsdóttir</w:t>
      </w:r>
      <w:proofErr w:type="spellEnd"/>
      <w:r>
        <w:t xml:space="preserve">, R.B. (2024). ‘It really connects all participants’ example of a </w:t>
      </w:r>
      <w:proofErr w:type="spellStart"/>
      <w:r>
        <w:t>playbuilding</w:t>
      </w:r>
      <w:proofErr w:type="spellEnd"/>
      <w:r>
        <w:t xml:space="preserve"> process through youth theatre-based competition in Iceland. Research in Drama Education: </w:t>
      </w:r>
      <w:r w:rsidRPr="002350E1">
        <w:rPr>
          <w:i/>
          <w:iCs/>
        </w:rPr>
        <w:t>The Journal of Applied Theatre and Performance</w:t>
      </w:r>
      <w:r>
        <w:t xml:space="preserve">, pp.1–15. </w:t>
      </w:r>
      <w:r w:rsidR="002145D4">
        <w:t>Available at</w:t>
      </w:r>
      <w:r>
        <w:t>:</w:t>
      </w:r>
      <w:r w:rsidR="00CA5D68">
        <w:t xml:space="preserve"> </w:t>
      </w:r>
      <w:hyperlink r:id="rId7" w:history="1">
        <w:r w:rsidR="002145D4" w:rsidRPr="00D67802">
          <w:rPr>
            <w:rStyle w:val="Hyperlink"/>
          </w:rPr>
          <w:t>https://doi.org/10.1080/13569783.2024.2362741</w:t>
        </w:r>
      </w:hyperlink>
      <w:r>
        <w:t>.</w:t>
      </w:r>
      <w:r w:rsidR="002145D4">
        <w:t xml:space="preserve"> </w:t>
      </w:r>
    </w:p>
    <w:p w14:paraId="427ED75C" w14:textId="2BAF899E" w:rsidR="00F850E7" w:rsidRDefault="0075269A" w:rsidP="002350E1">
      <w:proofErr w:type="spellStart"/>
      <w:r w:rsidRPr="0075269A">
        <w:t>Meretoja</w:t>
      </w:r>
      <w:proofErr w:type="spellEnd"/>
      <w:r w:rsidRPr="0075269A">
        <w:t xml:space="preserve">, H. (2018). </w:t>
      </w:r>
      <w:r w:rsidRPr="0075269A">
        <w:rPr>
          <w:i/>
          <w:iCs/>
        </w:rPr>
        <w:t>The ethics of storytelling narrative hermeneutics, history, and the possible</w:t>
      </w:r>
      <w:r w:rsidRPr="0075269A">
        <w:t>. New York Oxford University Press.</w:t>
      </w:r>
      <w:r w:rsidR="00CF00B8">
        <w:t xml:space="preserve"> pp</w:t>
      </w:r>
      <w:r w:rsidR="00CA2268">
        <w:t>. 1 – 42</w:t>
      </w:r>
    </w:p>
    <w:p w14:paraId="543F8C88" w14:textId="444DC464" w:rsidR="00241C45" w:rsidRDefault="00491B00" w:rsidP="00491B00">
      <w:r>
        <w:t>Roig, A (2013).</w:t>
      </w:r>
      <w:r w:rsidR="00E41F29">
        <w:t xml:space="preserve"> </w:t>
      </w:r>
      <w:r>
        <w:t xml:space="preserve"> </w:t>
      </w:r>
      <w:r w:rsidR="00075BD5" w:rsidRPr="00075BD5">
        <w:t>Participatory Film Production as Media Practice</w:t>
      </w:r>
      <w:r w:rsidR="00075BD5">
        <w:t>.</w:t>
      </w:r>
      <w:r>
        <w:t xml:space="preserve"> </w:t>
      </w:r>
      <w:r w:rsidRPr="00E41F29">
        <w:rPr>
          <w:i/>
          <w:iCs/>
        </w:rPr>
        <w:t>International Journal of Communication.</w:t>
      </w:r>
      <w:r w:rsidRPr="00241C45">
        <w:t xml:space="preserve"> Available at</w:t>
      </w:r>
      <w:r w:rsidR="00241C45" w:rsidRPr="00241C45">
        <w:t>:</w:t>
      </w:r>
      <w:r w:rsidR="009B2D01">
        <w:t xml:space="preserve"> </w:t>
      </w:r>
      <w:hyperlink r:id="rId8" w:history="1">
        <w:r w:rsidR="00771BFF" w:rsidRPr="00D67802">
          <w:rPr>
            <w:rStyle w:val="Hyperlink"/>
          </w:rPr>
          <w:t>https://ijoc.org/index.php/ijoc/article/view/1593/1013</w:t>
        </w:r>
      </w:hyperlink>
    </w:p>
    <w:p w14:paraId="1325A459" w14:textId="746B99AC" w:rsidR="00771BFF" w:rsidRPr="00241C45" w:rsidRDefault="00771BFF" w:rsidP="00491B00">
      <w:r w:rsidRPr="00771BFF">
        <w:t>Singh, G. (2023) ‘Why do women experience more chronic pain than men?’</w:t>
      </w:r>
      <w:r w:rsidRPr="00771BFF">
        <w:rPr>
          <w:i/>
          <w:iCs/>
        </w:rPr>
        <w:t>, Research outreach (</w:t>
      </w:r>
      <w:r w:rsidRPr="00771BFF">
        <w:t xml:space="preserve">Online), (137), pp. 62–65. Available at: </w:t>
      </w:r>
      <w:hyperlink r:id="rId9" w:history="1">
        <w:r w:rsidR="002145D4" w:rsidRPr="00D67802">
          <w:rPr>
            <w:rStyle w:val="Hyperlink"/>
          </w:rPr>
          <w:t>https://doi.org/10.32907/RO-137-4909404653</w:t>
        </w:r>
      </w:hyperlink>
      <w:r w:rsidRPr="00771BFF">
        <w:t>.</w:t>
      </w:r>
      <w:r w:rsidR="002145D4">
        <w:t xml:space="preserve"> </w:t>
      </w:r>
    </w:p>
    <w:p w14:paraId="4D242C5B" w14:textId="1448212E" w:rsidR="00F773C7" w:rsidRDefault="00E93558" w:rsidP="00C7565F">
      <w:r w:rsidRPr="00E93558">
        <w:lastRenderedPageBreak/>
        <w:t>Thompson, K., Milligan, J., Murphy, A., Ghazala Tabasam and Johnson, M.I. (2024). ‘</w:t>
      </w:r>
      <w:r w:rsidR="00413BA5">
        <w:t xml:space="preserve"> ‘</w:t>
      </w:r>
      <w:r w:rsidRPr="00E93558">
        <w:t>Unmasking Pain’ through creativity: A phenomenological study of person-centred pain exploration for people living with chronic pain</w:t>
      </w:r>
      <w:r w:rsidR="00413BA5">
        <w:t>’</w:t>
      </w:r>
      <w:r w:rsidRPr="00E93558">
        <w:t xml:space="preserve">. </w:t>
      </w:r>
      <w:r w:rsidRPr="00E93558">
        <w:rPr>
          <w:i/>
          <w:iCs/>
        </w:rPr>
        <w:t>PLOS ONE</w:t>
      </w:r>
      <w:r w:rsidRPr="00E93558">
        <w:t xml:space="preserve">, </w:t>
      </w:r>
      <w:r w:rsidR="00056CF7">
        <w:t>Available at</w:t>
      </w:r>
      <w:r w:rsidRPr="00E93558">
        <w:t>:</w:t>
      </w:r>
      <w:r w:rsidR="00056CF7">
        <w:t xml:space="preserve"> </w:t>
      </w:r>
      <w:hyperlink r:id="rId10" w:history="1">
        <w:r w:rsidR="00521890" w:rsidRPr="00D67802">
          <w:rPr>
            <w:rStyle w:val="Hyperlink"/>
          </w:rPr>
          <w:t>https://doi.org/10.1371/journal.pone.0312014</w:t>
        </w:r>
      </w:hyperlink>
      <w:r w:rsidRPr="00E93558">
        <w:t>.</w:t>
      </w:r>
    </w:p>
    <w:p w14:paraId="33D0BA33" w14:textId="63ABA401" w:rsidR="00267839" w:rsidRDefault="00267839" w:rsidP="00F773C7">
      <w:r w:rsidRPr="00267839">
        <w:t xml:space="preserve">van der Kolk, B. (2014). </w:t>
      </w:r>
      <w:r w:rsidRPr="00267839">
        <w:rPr>
          <w:i/>
          <w:iCs/>
        </w:rPr>
        <w:t>The Body Keeps the Score: Mind, Brain and Body in the Transformation of Trauma.</w:t>
      </w:r>
      <w:r w:rsidRPr="00267839">
        <w:t xml:space="preserve"> London: Penguin Books.</w:t>
      </w:r>
    </w:p>
    <w:p w14:paraId="682C95AF" w14:textId="77777777" w:rsidR="00C21B60" w:rsidRDefault="00C21B60" w:rsidP="00521890"/>
    <w:p w14:paraId="295887AF" w14:textId="77777777" w:rsidR="00C21B60" w:rsidRDefault="00C21B60" w:rsidP="00521890"/>
    <w:p w14:paraId="273814C7" w14:textId="7D2D1866" w:rsidR="00521890" w:rsidRDefault="00521890" w:rsidP="00521890"/>
    <w:p w14:paraId="28C74DFB" w14:textId="77777777" w:rsidR="00491B00" w:rsidRDefault="00491B00" w:rsidP="00491B00"/>
    <w:p w14:paraId="59739839" w14:textId="010754C1" w:rsidR="00491B00" w:rsidRDefault="00491B00" w:rsidP="00491B00">
      <w:r>
        <w:rPr>
          <w:rFonts w:hint="cs"/>
        </w:rPr>
        <w:t>‌</w:t>
      </w:r>
    </w:p>
    <w:p w14:paraId="7C0748BC" w14:textId="77777777" w:rsidR="00846823" w:rsidRDefault="00846823" w:rsidP="00846823"/>
    <w:p w14:paraId="20FC2EB2" w14:textId="3E7E5519" w:rsidR="00A64FB3" w:rsidRDefault="00846823" w:rsidP="00846823">
      <w:r>
        <w:rPr>
          <w:rFonts w:hint="cs"/>
        </w:rPr>
        <w:t>‌</w:t>
      </w:r>
    </w:p>
    <w:p w14:paraId="1D8A7DEE" w14:textId="77777777" w:rsidR="002C6C32" w:rsidRDefault="002C6C32" w:rsidP="002C6C32"/>
    <w:p w14:paraId="3601B4B1" w14:textId="650DE5CE" w:rsidR="002C6C32" w:rsidRPr="006F4B3A" w:rsidRDefault="002C6C32" w:rsidP="002C6C32">
      <w:r>
        <w:rPr>
          <w:rFonts w:hint="cs"/>
        </w:rPr>
        <w:t>‌</w:t>
      </w:r>
    </w:p>
    <w:p w14:paraId="62E01188" w14:textId="77777777" w:rsidR="00CA2268" w:rsidRPr="002C5AF5" w:rsidRDefault="00CA2268" w:rsidP="002350E1">
      <w:pPr>
        <w:rPr>
          <w:b/>
          <w:bCs/>
        </w:rPr>
      </w:pPr>
    </w:p>
    <w:p w14:paraId="39E4EA5F" w14:textId="77777777" w:rsidR="002350E1" w:rsidRDefault="002350E1" w:rsidP="002350E1"/>
    <w:p w14:paraId="45CE8379" w14:textId="1E000360" w:rsidR="002350E1" w:rsidRPr="009C6089" w:rsidRDefault="002350E1" w:rsidP="002350E1">
      <w:r>
        <w:rPr>
          <w:rFonts w:hint="cs"/>
        </w:rPr>
        <w:t>‌</w:t>
      </w:r>
    </w:p>
    <w:p w14:paraId="775B3967" w14:textId="77777777" w:rsidR="009C6089" w:rsidRPr="009C6089" w:rsidRDefault="009C6089">
      <w:pPr>
        <w:rPr>
          <w:u w:val="single"/>
        </w:rPr>
      </w:pPr>
    </w:p>
    <w:sectPr w:rsidR="009C6089" w:rsidRPr="009C60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6089"/>
    <w:rsid w:val="00056CF7"/>
    <w:rsid w:val="00060BBB"/>
    <w:rsid w:val="00075BD5"/>
    <w:rsid w:val="000A3752"/>
    <w:rsid w:val="000C34B6"/>
    <w:rsid w:val="00106934"/>
    <w:rsid w:val="00115C20"/>
    <w:rsid w:val="00122FA9"/>
    <w:rsid w:val="001231F3"/>
    <w:rsid w:val="00125F95"/>
    <w:rsid w:val="001A2014"/>
    <w:rsid w:val="001B2D85"/>
    <w:rsid w:val="001D18DE"/>
    <w:rsid w:val="002145D4"/>
    <w:rsid w:val="002350E1"/>
    <w:rsid w:val="00241C45"/>
    <w:rsid w:val="00267839"/>
    <w:rsid w:val="002B06F8"/>
    <w:rsid w:val="002C5AF5"/>
    <w:rsid w:val="002C6C32"/>
    <w:rsid w:val="00302D1D"/>
    <w:rsid w:val="00346138"/>
    <w:rsid w:val="00404DAB"/>
    <w:rsid w:val="00413BA5"/>
    <w:rsid w:val="00432CA1"/>
    <w:rsid w:val="00491B00"/>
    <w:rsid w:val="004C4053"/>
    <w:rsid w:val="00521890"/>
    <w:rsid w:val="0052469B"/>
    <w:rsid w:val="005721A8"/>
    <w:rsid w:val="005B7EFD"/>
    <w:rsid w:val="005E0A42"/>
    <w:rsid w:val="00635A37"/>
    <w:rsid w:val="00675485"/>
    <w:rsid w:val="006B05A8"/>
    <w:rsid w:val="006C3B83"/>
    <w:rsid w:val="006F4B3A"/>
    <w:rsid w:val="00712FED"/>
    <w:rsid w:val="0075269A"/>
    <w:rsid w:val="00771BFF"/>
    <w:rsid w:val="00791B04"/>
    <w:rsid w:val="007C008D"/>
    <w:rsid w:val="007D666A"/>
    <w:rsid w:val="008179B3"/>
    <w:rsid w:val="00846823"/>
    <w:rsid w:val="008E6AC1"/>
    <w:rsid w:val="00906C97"/>
    <w:rsid w:val="009B2D01"/>
    <w:rsid w:val="009C6089"/>
    <w:rsid w:val="00A271F1"/>
    <w:rsid w:val="00A31FE2"/>
    <w:rsid w:val="00A64FB3"/>
    <w:rsid w:val="00AB4F6E"/>
    <w:rsid w:val="00AC4EF7"/>
    <w:rsid w:val="00B22B25"/>
    <w:rsid w:val="00BE55F4"/>
    <w:rsid w:val="00C21B60"/>
    <w:rsid w:val="00C7565F"/>
    <w:rsid w:val="00CA2268"/>
    <w:rsid w:val="00CA5D68"/>
    <w:rsid w:val="00CB0418"/>
    <w:rsid w:val="00CB1186"/>
    <w:rsid w:val="00CD1005"/>
    <w:rsid w:val="00CF00B8"/>
    <w:rsid w:val="00E0025C"/>
    <w:rsid w:val="00E41F29"/>
    <w:rsid w:val="00E93558"/>
    <w:rsid w:val="00F17B65"/>
    <w:rsid w:val="00F4622F"/>
    <w:rsid w:val="00F649D0"/>
    <w:rsid w:val="00F72027"/>
    <w:rsid w:val="00F773C7"/>
    <w:rsid w:val="00F850E7"/>
    <w:rsid w:val="00FC42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5DBF3"/>
  <w15:chartTrackingRefBased/>
  <w15:docId w15:val="{677E8F3D-CEAA-4BC8-A85A-896DFF2CB6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60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60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60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60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60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60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60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60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60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60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60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60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60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60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60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60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60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60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60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60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60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60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60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60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60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60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60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60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608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64FB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4FB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41C4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joc.org/index.php/ijoc/article/view/1593/1013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080/13569783.2024.2362741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93/oso/9780198792079.001.0001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oi.org/10.1080/24740527.2021.1929117" TargetMode="External"/><Relationship Id="rId10" Type="http://schemas.openxmlformats.org/officeDocument/2006/relationships/hyperlink" Target="https://doi.org/10.1371/journal.pone.0312014" TargetMode="External"/><Relationship Id="rId4" Type="http://schemas.openxmlformats.org/officeDocument/2006/relationships/hyperlink" Target="https://doi.org/10.1016/S0140-6736(23)02840-4" TargetMode="External"/><Relationship Id="rId9" Type="http://schemas.openxmlformats.org/officeDocument/2006/relationships/hyperlink" Target="https://doi.org/10.32907/RO-137-490940465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486</Words>
  <Characters>2773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West</dc:creator>
  <cp:keywords/>
  <dc:description/>
  <cp:lastModifiedBy>Ella West</cp:lastModifiedBy>
  <cp:revision>68</cp:revision>
  <dcterms:created xsi:type="dcterms:W3CDTF">2025-01-29T13:06:00Z</dcterms:created>
  <dcterms:modified xsi:type="dcterms:W3CDTF">2025-03-10T08:36:00Z</dcterms:modified>
</cp:coreProperties>
</file>