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EA787" w14:textId="67BA82FD" w:rsidR="00C43282" w:rsidRPr="002170E0" w:rsidRDefault="00C43282" w:rsidP="002170E0">
      <w:pPr>
        <w:jc w:val="center"/>
        <w:rPr>
          <w:rFonts w:cs="Arial"/>
          <w:szCs w:val="22"/>
        </w:rPr>
      </w:pPr>
    </w:p>
    <w:p w14:paraId="1A4B3F6C" w14:textId="79401E31" w:rsidR="002C0155" w:rsidRDefault="002C0155" w:rsidP="00D305DA">
      <w:pPr>
        <w:pStyle w:val="Title"/>
        <w:spacing w:line="720" w:lineRule="auto"/>
        <w:jc w:val="center"/>
        <w:rPr>
          <w:rFonts w:cs="Arial"/>
          <w:b/>
          <w:bCs/>
          <w:sz w:val="22"/>
          <w:szCs w:val="22"/>
        </w:rPr>
      </w:pPr>
      <w:bookmarkStart w:id="0" w:name="_vw1ku3r3nsjv" w:colFirst="0" w:colLast="0"/>
      <w:bookmarkEnd w:id="0"/>
      <w:r w:rsidRPr="002170E0">
        <w:rPr>
          <w:rFonts w:cs="Arial"/>
          <w:noProof/>
          <w:szCs w:val="22"/>
          <w:lang w:val="en-IN" w:eastAsia="en-IN"/>
        </w:rPr>
        <w:drawing>
          <wp:anchor distT="0" distB="0" distL="114300" distR="114300" simplePos="0" relativeHeight="251658240" behindDoc="0" locked="0" layoutInCell="1" allowOverlap="1" wp14:anchorId="7C70C796" wp14:editId="2BD3286D">
            <wp:simplePos x="0" y="0"/>
            <wp:positionH relativeFrom="margin">
              <wp:align>center</wp:align>
            </wp:positionH>
            <wp:positionV relativeFrom="paragraph">
              <wp:posOffset>91844</wp:posOffset>
            </wp:positionV>
            <wp:extent cx="2057400" cy="733425"/>
            <wp:effectExtent l="0" t="0" r="0" b="9525"/>
            <wp:wrapSquare wrapText="bothSides"/>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7">
                      <a:extLst>
                        <a:ext uri="{28A0092B-C50C-407E-A947-70E740481C1C}">
                          <a14:useLocalDpi xmlns:a14="http://schemas.microsoft.com/office/drawing/2010/main" val="0"/>
                        </a:ext>
                      </a:extLst>
                    </a:blip>
                    <a:stretch>
                      <a:fillRect/>
                    </a:stretch>
                  </pic:blipFill>
                  <pic:spPr>
                    <a:xfrm>
                      <a:off x="0" y="0"/>
                      <a:ext cx="2057400" cy="733425"/>
                    </a:xfrm>
                    <a:prstGeom prst="rect">
                      <a:avLst/>
                    </a:prstGeom>
                  </pic:spPr>
                </pic:pic>
              </a:graphicData>
            </a:graphic>
          </wp:anchor>
        </w:drawing>
      </w:r>
    </w:p>
    <w:p w14:paraId="75CEBA7D" w14:textId="77777777" w:rsidR="002C0155" w:rsidRDefault="002C0155" w:rsidP="00D305DA">
      <w:pPr>
        <w:pStyle w:val="Title"/>
        <w:spacing w:line="720" w:lineRule="auto"/>
        <w:jc w:val="center"/>
        <w:rPr>
          <w:rFonts w:cs="Arial"/>
          <w:b/>
          <w:bCs/>
          <w:sz w:val="22"/>
          <w:szCs w:val="22"/>
        </w:rPr>
      </w:pPr>
    </w:p>
    <w:p w14:paraId="41685421" w14:textId="77777777" w:rsidR="002C0155" w:rsidRDefault="002C0155" w:rsidP="00D305DA">
      <w:pPr>
        <w:pStyle w:val="Title"/>
        <w:spacing w:line="720" w:lineRule="auto"/>
        <w:jc w:val="center"/>
        <w:rPr>
          <w:rFonts w:cs="Arial"/>
          <w:b/>
          <w:bCs/>
          <w:sz w:val="22"/>
          <w:szCs w:val="22"/>
        </w:rPr>
      </w:pPr>
    </w:p>
    <w:p w14:paraId="6C01B804" w14:textId="77777777" w:rsidR="002C0155" w:rsidRDefault="002C0155" w:rsidP="00D305DA">
      <w:pPr>
        <w:pStyle w:val="Title"/>
        <w:spacing w:line="720" w:lineRule="auto"/>
        <w:jc w:val="center"/>
        <w:rPr>
          <w:rFonts w:cs="Arial"/>
          <w:b/>
          <w:bCs/>
          <w:sz w:val="22"/>
          <w:szCs w:val="22"/>
        </w:rPr>
      </w:pPr>
    </w:p>
    <w:p w14:paraId="43ED8C55" w14:textId="18FD691E" w:rsidR="00C43282" w:rsidRPr="00D305DA" w:rsidRDefault="006A4F91" w:rsidP="00D305DA">
      <w:pPr>
        <w:pStyle w:val="Title"/>
        <w:spacing w:line="720" w:lineRule="auto"/>
        <w:jc w:val="center"/>
        <w:rPr>
          <w:rFonts w:cs="Arial"/>
          <w:b/>
          <w:bCs/>
          <w:sz w:val="22"/>
          <w:szCs w:val="22"/>
        </w:rPr>
      </w:pPr>
      <w:r w:rsidRPr="00D305DA">
        <w:rPr>
          <w:rFonts w:cs="Arial"/>
          <w:b/>
          <w:bCs/>
          <w:sz w:val="22"/>
          <w:szCs w:val="22"/>
        </w:rPr>
        <w:t>PROGRAMME: MSC PUBLIC HEALTH AND SOCIAL CARE IN PRACTICE</w:t>
      </w:r>
    </w:p>
    <w:p w14:paraId="0B2D6BC1" w14:textId="77777777" w:rsidR="00C43282" w:rsidRPr="00D305DA" w:rsidRDefault="006A4F91" w:rsidP="00D305DA">
      <w:pPr>
        <w:pStyle w:val="Title"/>
        <w:spacing w:line="720" w:lineRule="auto"/>
        <w:jc w:val="center"/>
        <w:rPr>
          <w:rFonts w:cs="Arial"/>
          <w:b/>
          <w:bCs/>
          <w:sz w:val="22"/>
          <w:szCs w:val="22"/>
        </w:rPr>
      </w:pPr>
      <w:bookmarkStart w:id="1" w:name="_1co3ilqtu7nm" w:colFirst="0" w:colLast="0"/>
      <w:bookmarkEnd w:id="1"/>
      <w:r w:rsidRPr="00D305DA">
        <w:rPr>
          <w:rFonts w:cs="Arial"/>
          <w:b/>
          <w:bCs/>
          <w:sz w:val="22"/>
          <w:szCs w:val="22"/>
        </w:rPr>
        <w:t>MODULE: COMMUNITY CARE AND MANAGEMENT OF LONGER-TERM CONDITIONS</w:t>
      </w:r>
    </w:p>
    <w:p w14:paraId="688B7A8A" w14:textId="77777777" w:rsidR="00C43282" w:rsidRPr="00D305DA" w:rsidRDefault="006A4F91" w:rsidP="00D305DA">
      <w:pPr>
        <w:pStyle w:val="Title"/>
        <w:spacing w:line="720" w:lineRule="auto"/>
        <w:jc w:val="center"/>
        <w:rPr>
          <w:rFonts w:cs="Arial"/>
          <w:b/>
          <w:bCs/>
          <w:sz w:val="22"/>
          <w:szCs w:val="22"/>
        </w:rPr>
      </w:pPr>
      <w:bookmarkStart w:id="2" w:name="_qhpms41o8ldl" w:colFirst="0" w:colLast="0"/>
      <w:bookmarkEnd w:id="2"/>
      <w:r w:rsidRPr="00D305DA">
        <w:rPr>
          <w:rFonts w:cs="Arial"/>
          <w:b/>
          <w:bCs/>
          <w:sz w:val="22"/>
          <w:szCs w:val="22"/>
        </w:rPr>
        <w:t>MODULE CODE: LCHS7003</w:t>
      </w:r>
    </w:p>
    <w:p w14:paraId="49E8FF83" w14:textId="395BF08B" w:rsidR="00E36CF9" w:rsidRPr="00D305DA" w:rsidRDefault="006A4F91" w:rsidP="00D305DA">
      <w:pPr>
        <w:pStyle w:val="Title"/>
        <w:spacing w:line="720" w:lineRule="auto"/>
        <w:jc w:val="center"/>
        <w:rPr>
          <w:rFonts w:cs="Arial"/>
          <w:b/>
          <w:bCs/>
          <w:sz w:val="22"/>
          <w:szCs w:val="22"/>
        </w:rPr>
      </w:pPr>
      <w:bookmarkStart w:id="3" w:name="_asp4ppf0kuau" w:colFirst="0" w:colLast="0"/>
      <w:bookmarkEnd w:id="3"/>
      <w:r w:rsidRPr="00D305DA">
        <w:rPr>
          <w:rFonts w:cs="Arial"/>
          <w:b/>
          <w:bCs/>
          <w:sz w:val="22"/>
          <w:szCs w:val="22"/>
        </w:rPr>
        <w:t xml:space="preserve">ASSIGNMENT TITLE: </w:t>
      </w:r>
      <w:r w:rsidR="000B7FC7" w:rsidRPr="00D305DA">
        <w:rPr>
          <w:rFonts w:cs="Arial"/>
          <w:b/>
          <w:bCs/>
          <w:sz w:val="22"/>
          <w:szCs w:val="22"/>
        </w:rPr>
        <w:t>DIABETES ( TYPE 1 &amp; TYPE 2 )</w:t>
      </w:r>
    </w:p>
    <w:p w14:paraId="698ECC95" w14:textId="0F1A1318" w:rsidR="00664968" w:rsidRDefault="00664968" w:rsidP="00D305DA">
      <w:pPr>
        <w:spacing w:line="720" w:lineRule="auto"/>
        <w:jc w:val="center"/>
        <w:rPr>
          <w:b/>
          <w:bCs/>
        </w:rPr>
      </w:pPr>
      <w:r>
        <w:rPr>
          <w:b/>
          <w:bCs/>
        </w:rPr>
        <w:t xml:space="preserve">LECTURER: </w:t>
      </w:r>
      <w:r w:rsidRPr="00664968">
        <w:rPr>
          <w:b/>
          <w:bCs/>
        </w:rPr>
        <w:t>D</w:t>
      </w:r>
      <w:r>
        <w:rPr>
          <w:b/>
          <w:bCs/>
        </w:rPr>
        <w:t>R BRIAN MASHUMBA</w:t>
      </w:r>
    </w:p>
    <w:p w14:paraId="6AD76F04" w14:textId="3DD9DA0C" w:rsidR="000B7FC7" w:rsidRPr="00D305DA" w:rsidRDefault="000B7FC7" w:rsidP="00D305DA">
      <w:pPr>
        <w:spacing w:line="720" w:lineRule="auto"/>
        <w:jc w:val="center"/>
        <w:rPr>
          <w:b/>
          <w:bCs/>
        </w:rPr>
      </w:pPr>
      <w:r w:rsidRPr="00D305DA">
        <w:rPr>
          <w:b/>
          <w:bCs/>
        </w:rPr>
        <w:t xml:space="preserve">STUDENT </w:t>
      </w:r>
      <w:r w:rsidR="00D305DA" w:rsidRPr="00D305DA">
        <w:rPr>
          <w:b/>
          <w:bCs/>
        </w:rPr>
        <w:t>NAME:</w:t>
      </w:r>
      <w:r w:rsidR="00D305DA">
        <w:rPr>
          <w:b/>
          <w:bCs/>
        </w:rPr>
        <w:t xml:space="preserve"> PRATHAM RAVINDRAKUMAR LUHAR</w:t>
      </w:r>
    </w:p>
    <w:p w14:paraId="34880E30" w14:textId="02077983" w:rsidR="00D305DA" w:rsidRPr="00D305DA" w:rsidRDefault="00D305DA" w:rsidP="00D305DA">
      <w:pPr>
        <w:spacing w:line="720" w:lineRule="auto"/>
        <w:jc w:val="center"/>
        <w:rPr>
          <w:b/>
          <w:bCs/>
        </w:rPr>
      </w:pPr>
      <w:r w:rsidRPr="00D305DA">
        <w:rPr>
          <w:b/>
          <w:bCs/>
        </w:rPr>
        <w:t>STUDENT ID:</w:t>
      </w:r>
      <w:r>
        <w:rPr>
          <w:b/>
          <w:bCs/>
        </w:rPr>
        <w:t xml:space="preserve"> 2426580</w:t>
      </w:r>
    </w:p>
    <w:p w14:paraId="2F17A9A0" w14:textId="77777777" w:rsidR="000B7FC7" w:rsidRPr="00D305DA" w:rsidRDefault="000B7FC7" w:rsidP="00D305DA">
      <w:pPr>
        <w:jc w:val="center"/>
        <w:rPr>
          <w:b/>
          <w:bCs/>
        </w:rPr>
      </w:pPr>
    </w:p>
    <w:p w14:paraId="0A9F1657" w14:textId="77777777" w:rsidR="00E36CF9" w:rsidRPr="002170E0" w:rsidRDefault="00E36CF9" w:rsidP="002170E0">
      <w:pPr>
        <w:rPr>
          <w:rFonts w:cs="Arial"/>
          <w:b/>
          <w:bCs/>
          <w:szCs w:val="22"/>
        </w:rPr>
      </w:pPr>
      <w:r w:rsidRPr="002170E0">
        <w:rPr>
          <w:rFonts w:cs="Arial"/>
          <w:b/>
          <w:bCs/>
          <w:szCs w:val="22"/>
        </w:rPr>
        <w:br w:type="page"/>
      </w:r>
    </w:p>
    <w:sdt>
      <w:sdtPr>
        <w:rPr>
          <w:rFonts w:ascii="Arial" w:eastAsia="Times New Roman" w:hAnsi="Arial" w:cs="Arial"/>
          <w:color w:val="auto"/>
          <w:sz w:val="22"/>
          <w:szCs w:val="22"/>
          <w:lang w:val="en"/>
        </w:rPr>
        <w:id w:val="-2015301765"/>
        <w:docPartObj>
          <w:docPartGallery w:val="Table of Contents"/>
          <w:docPartUnique/>
        </w:docPartObj>
      </w:sdtPr>
      <w:sdtEndPr>
        <w:rPr>
          <w:b/>
          <w:bCs/>
          <w:noProof/>
        </w:rPr>
      </w:sdtEndPr>
      <w:sdtContent>
        <w:p w14:paraId="1428C19A" w14:textId="77777777" w:rsidR="00E36CF9" w:rsidRPr="002170E0" w:rsidRDefault="00E36CF9" w:rsidP="002170E0">
          <w:pPr>
            <w:pStyle w:val="TOCHeading"/>
            <w:spacing w:line="360" w:lineRule="auto"/>
            <w:jc w:val="center"/>
            <w:rPr>
              <w:rFonts w:ascii="Arial" w:hAnsi="Arial" w:cs="Arial"/>
              <w:b/>
              <w:color w:val="000000" w:themeColor="text1"/>
              <w:sz w:val="22"/>
              <w:szCs w:val="22"/>
            </w:rPr>
          </w:pPr>
          <w:r w:rsidRPr="002170E0">
            <w:rPr>
              <w:rFonts w:ascii="Arial" w:hAnsi="Arial" w:cs="Arial"/>
              <w:b/>
              <w:color w:val="000000" w:themeColor="text1"/>
              <w:sz w:val="22"/>
              <w:szCs w:val="22"/>
            </w:rPr>
            <w:t>Table of Contents</w:t>
          </w:r>
        </w:p>
        <w:p w14:paraId="7A97FB0C" w14:textId="77777777" w:rsidR="00E36CF9" w:rsidRPr="002170E0" w:rsidRDefault="00E36CF9" w:rsidP="002170E0">
          <w:pPr>
            <w:pStyle w:val="TOC1"/>
            <w:tabs>
              <w:tab w:val="right" w:leader="dot" w:pos="9350"/>
            </w:tabs>
            <w:rPr>
              <w:rFonts w:cs="Arial"/>
              <w:noProof/>
              <w:szCs w:val="22"/>
            </w:rPr>
          </w:pPr>
          <w:r w:rsidRPr="002170E0">
            <w:rPr>
              <w:rFonts w:cs="Arial"/>
              <w:szCs w:val="22"/>
            </w:rPr>
            <w:fldChar w:fldCharType="begin"/>
          </w:r>
          <w:r w:rsidRPr="002170E0">
            <w:rPr>
              <w:rFonts w:cs="Arial"/>
              <w:szCs w:val="22"/>
            </w:rPr>
            <w:instrText xml:space="preserve"> TOC \o "1-3" \h \z \u </w:instrText>
          </w:r>
          <w:r w:rsidRPr="002170E0">
            <w:rPr>
              <w:rFonts w:cs="Arial"/>
              <w:szCs w:val="22"/>
            </w:rPr>
            <w:fldChar w:fldCharType="separate"/>
          </w:r>
          <w:hyperlink w:anchor="_Toc213870525" w:history="1">
            <w:r w:rsidRPr="002170E0">
              <w:rPr>
                <w:rStyle w:val="Hyperlink"/>
                <w:rFonts w:cs="Arial"/>
                <w:noProof/>
                <w:szCs w:val="22"/>
              </w:rPr>
              <w:t>1. Introduction</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_Toc213870525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3</w:t>
            </w:r>
            <w:r w:rsidRPr="002170E0">
              <w:rPr>
                <w:rFonts w:cs="Arial"/>
                <w:noProof/>
                <w:webHidden/>
                <w:szCs w:val="22"/>
              </w:rPr>
              <w:fldChar w:fldCharType="end"/>
            </w:r>
          </w:hyperlink>
        </w:p>
        <w:p w14:paraId="3386EDDA" w14:textId="77777777" w:rsidR="00E36CF9" w:rsidRPr="002170E0" w:rsidRDefault="00E36CF9" w:rsidP="002170E0">
          <w:pPr>
            <w:pStyle w:val="TOC1"/>
            <w:tabs>
              <w:tab w:val="right" w:leader="dot" w:pos="9350"/>
            </w:tabs>
            <w:rPr>
              <w:rFonts w:cs="Arial"/>
              <w:noProof/>
              <w:szCs w:val="22"/>
            </w:rPr>
          </w:pPr>
          <w:hyperlink w:anchor="_Toc213870526" w:history="1">
            <w:r w:rsidRPr="002170E0">
              <w:rPr>
                <w:rStyle w:val="Hyperlink"/>
                <w:rFonts w:cs="Arial"/>
                <w:noProof/>
                <w:szCs w:val="22"/>
              </w:rPr>
              <w:t>2. Epidemiology, Aetiology, and Burden of Diabetes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_Toc213870526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3</w:t>
            </w:r>
            <w:r w:rsidRPr="002170E0">
              <w:rPr>
                <w:rFonts w:cs="Arial"/>
                <w:noProof/>
                <w:webHidden/>
                <w:szCs w:val="22"/>
              </w:rPr>
              <w:fldChar w:fldCharType="end"/>
            </w:r>
          </w:hyperlink>
        </w:p>
        <w:p w14:paraId="5A5F8CA6" w14:textId="77777777" w:rsidR="00E36CF9" w:rsidRPr="002170E0" w:rsidRDefault="00E36CF9" w:rsidP="002170E0">
          <w:pPr>
            <w:pStyle w:val="TOC1"/>
            <w:tabs>
              <w:tab w:val="right" w:leader="dot" w:pos="9350"/>
            </w:tabs>
            <w:rPr>
              <w:rFonts w:cs="Arial"/>
              <w:noProof/>
              <w:szCs w:val="22"/>
            </w:rPr>
          </w:pPr>
          <w:hyperlink w:anchor="_Toc213870527" w:history="1">
            <w:r w:rsidRPr="002170E0">
              <w:rPr>
                <w:rStyle w:val="Hyperlink"/>
                <w:rFonts w:cs="Arial"/>
                <w:noProof/>
                <w:szCs w:val="22"/>
              </w:rPr>
              <w:t>3. Physical, Psychological, and Social Impacts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_Toc213870527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5</w:t>
            </w:r>
            <w:r w:rsidRPr="002170E0">
              <w:rPr>
                <w:rFonts w:cs="Arial"/>
                <w:noProof/>
                <w:webHidden/>
                <w:szCs w:val="22"/>
              </w:rPr>
              <w:fldChar w:fldCharType="end"/>
            </w:r>
          </w:hyperlink>
        </w:p>
        <w:p w14:paraId="1EA3AEF3" w14:textId="77777777" w:rsidR="00E36CF9" w:rsidRPr="002170E0" w:rsidRDefault="00E36CF9" w:rsidP="002170E0">
          <w:pPr>
            <w:pStyle w:val="TOC1"/>
            <w:tabs>
              <w:tab w:val="right" w:leader="dot" w:pos="9350"/>
            </w:tabs>
            <w:rPr>
              <w:rFonts w:cs="Arial"/>
              <w:noProof/>
              <w:szCs w:val="22"/>
            </w:rPr>
          </w:pPr>
          <w:hyperlink w:anchor="_Toc213870528" w:history="1">
            <w:r w:rsidRPr="002170E0">
              <w:rPr>
                <w:rStyle w:val="Hyperlink"/>
                <w:rFonts w:cs="Arial"/>
                <w:noProof/>
                <w:szCs w:val="22"/>
              </w:rPr>
              <w:t>4. Theories and Models in Diabetes Care</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_Toc213870528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6</w:t>
            </w:r>
            <w:r w:rsidRPr="002170E0">
              <w:rPr>
                <w:rFonts w:cs="Arial"/>
                <w:noProof/>
                <w:webHidden/>
                <w:szCs w:val="22"/>
              </w:rPr>
              <w:fldChar w:fldCharType="end"/>
            </w:r>
          </w:hyperlink>
        </w:p>
        <w:p w14:paraId="087B504F" w14:textId="77777777" w:rsidR="00E36CF9" w:rsidRPr="002170E0" w:rsidRDefault="00E36CF9" w:rsidP="002170E0">
          <w:pPr>
            <w:pStyle w:val="TOC1"/>
            <w:tabs>
              <w:tab w:val="right" w:leader="dot" w:pos="9350"/>
            </w:tabs>
            <w:rPr>
              <w:rFonts w:cs="Arial"/>
              <w:noProof/>
              <w:szCs w:val="22"/>
            </w:rPr>
          </w:pPr>
          <w:hyperlink w:anchor="_Toc213870529" w:history="1">
            <w:r w:rsidRPr="002170E0">
              <w:rPr>
                <w:rStyle w:val="Hyperlink"/>
                <w:rFonts w:cs="Arial"/>
                <w:noProof/>
                <w:szCs w:val="22"/>
              </w:rPr>
              <w:t>5. UK Policies and Strategic Frameworks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_Toc213870529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9</w:t>
            </w:r>
            <w:r w:rsidRPr="002170E0">
              <w:rPr>
                <w:rFonts w:cs="Arial"/>
                <w:noProof/>
                <w:webHidden/>
                <w:szCs w:val="22"/>
              </w:rPr>
              <w:fldChar w:fldCharType="end"/>
            </w:r>
          </w:hyperlink>
        </w:p>
        <w:p w14:paraId="7DC4AABB" w14:textId="77777777" w:rsidR="00E36CF9" w:rsidRPr="002170E0" w:rsidRDefault="00E36CF9" w:rsidP="002170E0">
          <w:pPr>
            <w:pStyle w:val="TOC1"/>
            <w:tabs>
              <w:tab w:val="right" w:leader="dot" w:pos="9350"/>
            </w:tabs>
            <w:rPr>
              <w:rFonts w:cs="Arial"/>
              <w:noProof/>
              <w:szCs w:val="22"/>
            </w:rPr>
          </w:pPr>
          <w:hyperlink w:anchor="_Toc213870530" w:history="1">
            <w:r w:rsidRPr="002170E0">
              <w:rPr>
                <w:rStyle w:val="Hyperlink"/>
                <w:rFonts w:cs="Arial"/>
                <w:noProof/>
                <w:szCs w:val="22"/>
              </w:rPr>
              <w:t>6. Management and Evidence-Based Treatments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_Toc213870530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10</w:t>
            </w:r>
            <w:r w:rsidRPr="002170E0">
              <w:rPr>
                <w:rFonts w:cs="Arial"/>
                <w:noProof/>
                <w:webHidden/>
                <w:szCs w:val="22"/>
              </w:rPr>
              <w:fldChar w:fldCharType="end"/>
            </w:r>
          </w:hyperlink>
        </w:p>
        <w:p w14:paraId="7CD6C56F" w14:textId="77777777" w:rsidR="00E36CF9" w:rsidRPr="002170E0" w:rsidRDefault="00E36CF9" w:rsidP="002170E0">
          <w:pPr>
            <w:pStyle w:val="TOC1"/>
            <w:tabs>
              <w:tab w:val="right" w:leader="dot" w:pos="9350"/>
            </w:tabs>
            <w:rPr>
              <w:rFonts w:cs="Arial"/>
              <w:noProof/>
              <w:szCs w:val="22"/>
            </w:rPr>
          </w:pPr>
          <w:hyperlink w:anchor="_Toc213870531" w:history="1">
            <w:r w:rsidRPr="002170E0">
              <w:rPr>
                <w:rStyle w:val="Hyperlink"/>
                <w:rFonts w:cs="Arial"/>
                <w:noProof/>
                <w:szCs w:val="22"/>
              </w:rPr>
              <w:t>7. Personalised Care in Diabetes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_Toc213870531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11</w:t>
            </w:r>
            <w:r w:rsidRPr="002170E0">
              <w:rPr>
                <w:rFonts w:cs="Arial"/>
                <w:noProof/>
                <w:webHidden/>
                <w:szCs w:val="22"/>
              </w:rPr>
              <w:fldChar w:fldCharType="end"/>
            </w:r>
          </w:hyperlink>
        </w:p>
        <w:p w14:paraId="56613D1E" w14:textId="77777777" w:rsidR="00E36CF9" w:rsidRPr="002170E0" w:rsidRDefault="00E36CF9" w:rsidP="002170E0">
          <w:pPr>
            <w:pStyle w:val="TOC1"/>
            <w:tabs>
              <w:tab w:val="right" w:leader="dot" w:pos="9350"/>
            </w:tabs>
            <w:rPr>
              <w:rFonts w:cs="Arial"/>
              <w:noProof/>
              <w:szCs w:val="22"/>
            </w:rPr>
          </w:pPr>
          <w:hyperlink w:anchor="_Toc213870532" w:history="1">
            <w:r w:rsidRPr="002170E0">
              <w:rPr>
                <w:rStyle w:val="Hyperlink"/>
                <w:rFonts w:cs="Arial"/>
                <w:noProof/>
                <w:szCs w:val="22"/>
              </w:rPr>
              <w:t>8. Future Directions and Potential Solutions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_Toc213870532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12</w:t>
            </w:r>
            <w:r w:rsidRPr="002170E0">
              <w:rPr>
                <w:rFonts w:cs="Arial"/>
                <w:noProof/>
                <w:webHidden/>
                <w:szCs w:val="22"/>
              </w:rPr>
              <w:fldChar w:fldCharType="end"/>
            </w:r>
          </w:hyperlink>
        </w:p>
        <w:p w14:paraId="6B72833C" w14:textId="77777777" w:rsidR="00E36CF9" w:rsidRPr="002170E0" w:rsidRDefault="00E36CF9" w:rsidP="002170E0">
          <w:pPr>
            <w:pStyle w:val="TOC1"/>
            <w:tabs>
              <w:tab w:val="right" w:leader="dot" w:pos="9350"/>
            </w:tabs>
            <w:rPr>
              <w:rFonts w:cs="Arial"/>
              <w:noProof/>
              <w:szCs w:val="22"/>
            </w:rPr>
          </w:pPr>
          <w:hyperlink w:anchor="_Toc213870533" w:history="1">
            <w:r w:rsidRPr="002170E0">
              <w:rPr>
                <w:rStyle w:val="Hyperlink"/>
                <w:rFonts w:cs="Arial"/>
                <w:noProof/>
                <w:szCs w:val="22"/>
              </w:rPr>
              <w:t>9. Conclusion</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_Toc213870533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13</w:t>
            </w:r>
            <w:r w:rsidRPr="002170E0">
              <w:rPr>
                <w:rFonts w:cs="Arial"/>
                <w:noProof/>
                <w:webHidden/>
                <w:szCs w:val="22"/>
              </w:rPr>
              <w:fldChar w:fldCharType="end"/>
            </w:r>
          </w:hyperlink>
        </w:p>
        <w:p w14:paraId="23217EBF" w14:textId="77777777" w:rsidR="00E36CF9" w:rsidRPr="002170E0" w:rsidRDefault="00E36CF9" w:rsidP="002170E0">
          <w:pPr>
            <w:pStyle w:val="TOC1"/>
            <w:tabs>
              <w:tab w:val="right" w:leader="dot" w:pos="9350"/>
            </w:tabs>
            <w:rPr>
              <w:rFonts w:cs="Arial"/>
              <w:noProof/>
              <w:szCs w:val="22"/>
            </w:rPr>
          </w:pPr>
          <w:hyperlink w:anchor="_Toc213870534" w:history="1">
            <w:r w:rsidRPr="002170E0">
              <w:rPr>
                <w:rStyle w:val="Hyperlink"/>
                <w:rFonts w:cs="Arial"/>
                <w:noProof/>
                <w:szCs w:val="22"/>
              </w:rPr>
              <w:t>References</w:t>
            </w:r>
            <w:r w:rsidRPr="002170E0">
              <w:rPr>
                <w:rFonts w:cs="Arial"/>
                <w:noProof/>
                <w:webHidden/>
                <w:szCs w:val="22"/>
              </w:rPr>
              <w:tab/>
            </w:r>
            <w:r w:rsidRPr="002170E0">
              <w:rPr>
                <w:rFonts w:cs="Arial"/>
                <w:noProof/>
                <w:webHidden/>
                <w:szCs w:val="22"/>
              </w:rPr>
              <w:fldChar w:fldCharType="begin"/>
            </w:r>
            <w:r w:rsidRPr="002170E0">
              <w:rPr>
                <w:rFonts w:cs="Arial"/>
                <w:noProof/>
                <w:webHidden/>
                <w:szCs w:val="22"/>
              </w:rPr>
              <w:instrText xml:space="preserve"> PAGEREF _Toc213870534 \h </w:instrText>
            </w:r>
            <w:r w:rsidRPr="002170E0">
              <w:rPr>
                <w:rFonts w:cs="Arial"/>
                <w:noProof/>
                <w:webHidden/>
                <w:szCs w:val="22"/>
              </w:rPr>
            </w:r>
            <w:r w:rsidRPr="002170E0">
              <w:rPr>
                <w:rFonts w:cs="Arial"/>
                <w:noProof/>
                <w:webHidden/>
                <w:szCs w:val="22"/>
              </w:rPr>
              <w:fldChar w:fldCharType="separate"/>
            </w:r>
            <w:r w:rsidRPr="002170E0">
              <w:rPr>
                <w:rFonts w:cs="Arial"/>
                <w:noProof/>
                <w:webHidden/>
                <w:szCs w:val="22"/>
              </w:rPr>
              <w:t>14</w:t>
            </w:r>
            <w:r w:rsidRPr="002170E0">
              <w:rPr>
                <w:rFonts w:cs="Arial"/>
                <w:noProof/>
                <w:webHidden/>
                <w:szCs w:val="22"/>
              </w:rPr>
              <w:fldChar w:fldCharType="end"/>
            </w:r>
          </w:hyperlink>
        </w:p>
        <w:p w14:paraId="57083915" w14:textId="77777777" w:rsidR="00E36CF9" w:rsidRPr="002170E0" w:rsidRDefault="00E36CF9" w:rsidP="002170E0">
          <w:pPr>
            <w:rPr>
              <w:rFonts w:cs="Arial"/>
              <w:szCs w:val="22"/>
            </w:rPr>
          </w:pPr>
          <w:r w:rsidRPr="002170E0">
            <w:rPr>
              <w:rFonts w:cs="Arial"/>
              <w:b/>
              <w:bCs/>
              <w:noProof/>
              <w:szCs w:val="22"/>
            </w:rPr>
            <w:fldChar w:fldCharType="end"/>
          </w:r>
        </w:p>
      </w:sdtContent>
    </w:sdt>
    <w:p w14:paraId="7182B058" w14:textId="77777777" w:rsidR="00C43282" w:rsidRPr="002170E0" w:rsidRDefault="006A4F91" w:rsidP="002170E0">
      <w:pPr>
        <w:pStyle w:val="NoSpacing"/>
        <w:spacing w:line="360" w:lineRule="auto"/>
        <w:rPr>
          <w:rFonts w:cs="Arial"/>
          <w:szCs w:val="22"/>
        </w:rPr>
      </w:pPr>
      <w:r w:rsidRPr="002170E0">
        <w:rPr>
          <w:rFonts w:cs="Arial"/>
          <w:szCs w:val="22"/>
        </w:rPr>
        <w:br w:type="page"/>
      </w:r>
    </w:p>
    <w:p w14:paraId="7FF6404F" w14:textId="77777777" w:rsidR="003E7E52" w:rsidRDefault="003E7E52" w:rsidP="002170E0">
      <w:pPr>
        <w:pStyle w:val="Heading1"/>
        <w:rPr>
          <w:rFonts w:cs="Arial"/>
          <w:sz w:val="22"/>
          <w:szCs w:val="22"/>
        </w:rPr>
        <w:sectPr w:rsidR="003E7E5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pPr>
      <w:bookmarkStart w:id="4" w:name="_15bzz7enhs3d" w:colFirst="0" w:colLast="0"/>
      <w:bookmarkStart w:id="5" w:name="_Toc213870525"/>
      <w:bookmarkEnd w:id="4"/>
    </w:p>
    <w:p w14:paraId="3DB41861" w14:textId="77777777" w:rsidR="00C43282" w:rsidRPr="002170E0" w:rsidRDefault="006A4F91" w:rsidP="002170E0">
      <w:pPr>
        <w:pStyle w:val="Heading1"/>
        <w:rPr>
          <w:rFonts w:cs="Arial"/>
          <w:sz w:val="22"/>
          <w:szCs w:val="22"/>
        </w:rPr>
      </w:pPr>
      <w:r w:rsidRPr="002170E0">
        <w:rPr>
          <w:rFonts w:cs="Arial"/>
          <w:sz w:val="22"/>
          <w:szCs w:val="22"/>
        </w:rPr>
        <w:lastRenderedPageBreak/>
        <w:t>1. Introduction</w:t>
      </w:r>
      <w:bookmarkEnd w:id="5"/>
      <w:r w:rsidRPr="002170E0">
        <w:rPr>
          <w:rFonts w:cs="Arial"/>
          <w:sz w:val="22"/>
          <w:szCs w:val="22"/>
        </w:rPr>
        <w:t xml:space="preserve"> </w:t>
      </w:r>
    </w:p>
    <w:p w14:paraId="4118172E" w14:textId="77777777" w:rsidR="00C43282" w:rsidRPr="002170E0" w:rsidRDefault="006A4F91" w:rsidP="002170E0">
      <w:pPr>
        <w:rPr>
          <w:rFonts w:cs="Arial"/>
          <w:szCs w:val="22"/>
        </w:rPr>
      </w:pPr>
      <w:r w:rsidRPr="002170E0">
        <w:rPr>
          <w:rFonts w:cs="Arial"/>
          <w:szCs w:val="22"/>
        </w:rPr>
        <w:t xml:space="preserve">Long-term health conditions refer to health issues which require continuous and ongoing management, including heart disease, diabetes and arthritis (Valabhji et al., 2024). Diabetes mellitus refers to a lifelong condition, which causes high blood glucose levels, which are of two types: Diabetes including Type 1 and Type 2 (NHS inform, 2025). This booklet aims to define Diabetes as a long-term condition in the UK and identify why it occurs and how it could be controlled by ongoing management. Furthermore, to address these issues, this discussion will explore UK policies, models and personalised care with the NHS Long-Term Plan. </w:t>
      </w:r>
    </w:p>
    <w:p w14:paraId="543E26A9" w14:textId="77777777" w:rsidR="00C43282" w:rsidRPr="002170E0" w:rsidRDefault="00C43282" w:rsidP="002170E0">
      <w:pPr>
        <w:rPr>
          <w:rFonts w:cs="Arial"/>
          <w:szCs w:val="22"/>
        </w:rPr>
      </w:pPr>
    </w:p>
    <w:p w14:paraId="6F5E1143" w14:textId="77777777" w:rsidR="00C43282" w:rsidRPr="002170E0" w:rsidRDefault="006A4F91" w:rsidP="002170E0">
      <w:pPr>
        <w:jc w:val="center"/>
        <w:rPr>
          <w:rFonts w:cs="Arial"/>
          <w:szCs w:val="22"/>
        </w:rPr>
      </w:pPr>
      <w:r w:rsidRPr="002170E0">
        <w:rPr>
          <w:rFonts w:cs="Arial"/>
          <w:noProof/>
          <w:szCs w:val="22"/>
          <w:lang w:val="en-IN" w:eastAsia="en-IN"/>
        </w:rPr>
        <w:drawing>
          <wp:inline distT="114300" distB="114300" distL="114300" distR="114300" wp14:anchorId="2ABDD980" wp14:editId="3B1498FC">
            <wp:extent cx="2841625" cy="2051050"/>
            <wp:effectExtent l="38100" t="38100" r="34925" b="4445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4"/>
                    <a:stretch>
                      <a:fillRect/>
                    </a:stretch>
                  </pic:blipFill>
                  <pic:spPr>
                    <a:xfrm>
                      <a:off x="0" y="0"/>
                      <a:ext cx="2842210" cy="2051472"/>
                    </a:xfrm>
                    <a:prstGeom prst="rect">
                      <a:avLst/>
                    </a:prstGeom>
                    <a:ln w="25400">
                      <a:solidFill>
                        <a:srgbClr val="000000"/>
                      </a:solidFill>
                      <a:prstDash val="solid"/>
                    </a:ln>
                  </pic:spPr>
                </pic:pic>
              </a:graphicData>
            </a:graphic>
          </wp:inline>
        </w:drawing>
      </w:r>
    </w:p>
    <w:p w14:paraId="06C91873" w14:textId="77777777" w:rsidR="00C43282" w:rsidRPr="002170E0" w:rsidRDefault="006A4F91" w:rsidP="002170E0">
      <w:pPr>
        <w:jc w:val="center"/>
        <w:rPr>
          <w:rFonts w:cs="Arial"/>
          <w:b/>
          <w:bCs/>
          <w:szCs w:val="22"/>
        </w:rPr>
      </w:pPr>
      <w:r w:rsidRPr="002170E0">
        <w:rPr>
          <w:rFonts w:cs="Arial"/>
          <w:b/>
          <w:bCs/>
          <w:szCs w:val="22"/>
        </w:rPr>
        <w:t xml:space="preserve">Figure 1: Diabetes as a Long-Term Condition </w:t>
      </w:r>
    </w:p>
    <w:p w14:paraId="6BBBB6D6" w14:textId="77777777" w:rsidR="00C43282" w:rsidRPr="002170E0" w:rsidRDefault="006A4F91" w:rsidP="002170E0">
      <w:pPr>
        <w:jc w:val="center"/>
        <w:rPr>
          <w:rFonts w:cs="Arial"/>
          <w:szCs w:val="22"/>
        </w:rPr>
      </w:pPr>
      <w:r w:rsidRPr="002170E0">
        <w:rPr>
          <w:rFonts w:cs="Arial"/>
          <w:szCs w:val="22"/>
        </w:rPr>
        <w:t>(Source: Khunti et al., 2023)</w:t>
      </w:r>
    </w:p>
    <w:p w14:paraId="1B621F63" w14:textId="77777777" w:rsidR="00C43282" w:rsidRPr="002170E0" w:rsidRDefault="006A4F91" w:rsidP="002170E0">
      <w:pPr>
        <w:rPr>
          <w:rFonts w:cs="Arial"/>
          <w:szCs w:val="22"/>
        </w:rPr>
      </w:pPr>
      <w:r w:rsidRPr="002170E0">
        <w:rPr>
          <w:rFonts w:cs="Arial"/>
          <w:szCs w:val="22"/>
        </w:rPr>
        <w:t xml:space="preserve">This diabetes is considered a long-term condition as it is a chronic disease, which is subject to progressive and serious damage </w:t>
      </w:r>
      <w:r w:rsidRPr="002170E0">
        <w:rPr>
          <w:rFonts w:cs="Arial"/>
          <w:szCs w:val="22"/>
        </w:rPr>
        <w:t xml:space="preserve">to the various organs of a human over time, highlighting a longer survival process (Khunti et al., 2023). It has been found that the UK has almost 4.6 million people who are suffering from this diabetes (Diabetes UK, 2025). In the UK, approximately 6.3 million people face a high risk of type 2 diabetes depending on their levels of blood sugar (Diabetes UK 2025). Therefore, it is considered a serious Long-Term Condition of the UK population. </w:t>
      </w:r>
    </w:p>
    <w:p w14:paraId="1E5AE52B" w14:textId="77777777" w:rsidR="00C43282" w:rsidRPr="002170E0" w:rsidRDefault="006A4F91" w:rsidP="002170E0">
      <w:pPr>
        <w:pStyle w:val="Heading1"/>
        <w:rPr>
          <w:rFonts w:cs="Arial"/>
          <w:sz w:val="22"/>
          <w:szCs w:val="22"/>
        </w:rPr>
      </w:pPr>
      <w:bookmarkStart w:id="6" w:name="_qr83eqh102at" w:colFirst="0" w:colLast="0"/>
      <w:bookmarkStart w:id="7" w:name="_Toc213870526"/>
      <w:bookmarkEnd w:id="6"/>
      <w:r w:rsidRPr="002170E0">
        <w:rPr>
          <w:rFonts w:cs="Arial"/>
          <w:sz w:val="22"/>
          <w:szCs w:val="22"/>
        </w:rPr>
        <w:t>2. Epidemiology, Aetiology, and Burden of Diabetes</w:t>
      </w:r>
      <w:bookmarkEnd w:id="7"/>
      <w:r w:rsidRPr="002170E0">
        <w:rPr>
          <w:rFonts w:cs="Arial"/>
          <w:sz w:val="22"/>
          <w:szCs w:val="22"/>
        </w:rPr>
        <w:t xml:space="preserve"> </w:t>
      </w:r>
      <w:r w:rsidR="00956A01" w:rsidRPr="002170E0">
        <w:rPr>
          <w:rFonts w:cs="Arial"/>
          <w:sz w:val="22"/>
          <w:szCs w:val="22"/>
        </w:rPr>
        <w:t xml:space="preserve"> </w:t>
      </w:r>
    </w:p>
    <w:p w14:paraId="2016720C" w14:textId="77777777" w:rsidR="00C43282" w:rsidRPr="002170E0" w:rsidRDefault="006A4F91" w:rsidP="002170E0">
      <w:pPr>
        <w:rPr>
          <w:rFonts w:cs="Arial"/>
          <w:b/>
          <w:bCs/>
          <w:i/>
          <w:iCs/>
          <w:szCs w:val="22"/>
        </w:rPr>
      </w:pPr>
      <w:r w:rsidRPr="002170E0">
        <w:rPr>
          <w:rFonts w:cs="Arial"/>
          <w:b/>
          <w:bCs/>
          <w:i/>
          <w:iCs/>
          <w:szCs w:val="22"/>
        </w:rPr>
        <w:t>Definition of Long-Term Condition (LTC)</w:t>
      </w:r>
    </w:p>
    <w:p w14:paraId="1821FE85" w14:textId="77777777" w:rsidR="00C43282" w:rsidRPr="002170E0" w:rsidRDefault="006A4F91" w:rsidP="002170E0">
      <w:pPr>
        <w:rPr>
          <w:rFonts w:cs="Arial"/>
          <w:szCs w:val="22"/>
        </w:rPr>
      </w:pPr>
      <w:r w:rsidRPr="002170E0">
        <w:rPr>
          <w:rFonts w:cs="Arial"/>
          <w:szCs w:val="22"/>
        </w:rPr>
        <w:t xml:space="preserve">LTC is a condition that requires long-term therapies and cannot be prevented at present, but can be cured through controlled medication (Islam et al., 2024). Similarly, Diabetes is a disorder that affects blood sugar regulation and can be controlled through long-term therapeutic sessions. Additionally, the UK experienced 1,757,892 diabetes mellitus hospital admissions for diabetes among 100,000 </w:t>
      </w:r>
      <w:r w:rsidR="00956A01" w:rsidRPr="002170E0">
        <w:rPr>
          <w:rFonts w:cs="Arial"/>
          <w:szCs w:val="22"/>
        </w:rPr>
        <w:t>populations</w:t>
      </w:r>
      <w:r w:rsidRPr="002170E0">
        <w:rPr>
          <w:rFonts w:cs="Arial"/>
          <w:szCs w:val="22"/>
        </w:rPr>
        <w:t xml:space="preserve"> (AbuHammad et al., 2023). This is increasing over time in the UK, including London, which requires long-term therapeutic interventions. It is expected that by 2045, one in eight adults in London, which means 783 million UK people, will be living with this Diabetes, and it indicates the prevalence rate is expected to increase by 46% (Maida et al., 2025). </w:t>
      </w:r>
    </w:p>
    <w:p w14:paraId="6B2DE4B8" w14:textId="77777777" w:rsidR="00C43282" w:rsidRPr="002170E0" w:rsidRDefault="006A4F91" w:rsidP="002170E0">
      <w:pPr>
        <w:rPr>
          <w:rFonts w:cs="Arial"/>
          <w:b/>
          <w:bCs/>
          <w:i/>
          <w:iCs/>
          <w:szCs w:val="22"/>
        </w:rPr>
      </w:pPr>
      <w:r w:rsidRPr="002170E0">
        <w:rPr>
          <w:rFonts w:cs="Arial"/>
          <w:b/>
          <w:bCs/>
          <w:i/>
          <w:iCs/>
          <w:szCs w:val="22"/>
        </w:rPr>
        <w:lastRenderedPageBreak/>
        <w:t xml:space="preserve">Diabetes Prevalence Rate in the UK </w:t>
      </w:r>
    </w:p>
    <w:p w14:paraId="5AAC4DB8" w14:textId="77777777" w:rsidR="00C43282" w:rsidRPr="002170E0" w:rsidRDefault="006A4F91" w:rsidP="002170E0">
      <w:pPr>
        <w:jc w:val="center"/>
        <w:rPr>
          <w:rFonts w:cs="Arial"/>
          <w:b/>
          <w:bCs/>
          <w:i/>
          <w:iCs/>
          <w:szCs w:val="22"/>
        </w:rPr>
      </w:pPr>
      <w:r w:rsidRPr="002170E0">
        <w:rPr>
          <w:rFonts w:cs="Arial"/>
          <w:b/>
          <w:bCs/>
          <w:i/>
          <w:iCs/>
          <w:noProof/>
          <w:szCs w:val="22"/>
          <w:lang w:val="en-IN" w:eastAsia="en-IN"/>
        </w:rPr>
        <w:drawing>
          <wp:inline distT="114300" distB="114300" distL="114300" distR="114300" wp14:anchorId="53992227" wp14:editId="06945782">
            <wp:extent cx="2828925" cy="2333625"/>
            <wp:effectExtent l="76200" t="76200" r="142875" b="142875"/>
            <wp:docPr id="7" name="image5.png"/>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5"/>
                    <a:stretch>
                      <a:fillRect/>
                    </a:stretch>
                  </pic:blipFill>
                  <pic:spPr>
                    <a:xfrm>
                      <a:off x="0" y="0"/>
                      <a:ext cx="2829485" cy="23340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2E74D2" w14:textId="77777777" w:rsidR="00C43282" w:rsidRPr="002170E0" w:rsidRDefault="006A4F91" w:rsidP="002170E0">
      <w:pPr>
        <w:jc w:val="center"/>
        <w:rPr>
          <w:rFonts w:cs="Arial"/>
          <w:b/>
          <w:bCs/>
          <w:szCs w:val="22"/>
        </w:rPr>
      </w:pPr>
      <w:r w:rsidRPr="002170E0">
        <w:rPr>
          <w:rFonts w:cs="Arial"/>
          <w:b/>
          <w:bCs/>
          <w:szCs w:val="22"/>
        </w:rPr>
        <w:t xml:space="preserve">Figure 2: Type 2 Diabetes prevalence rate </w:t>
      </w:r>
    </w:p>
    <w:p w14:paraId="5444621F" w14:textId="77777777" w:rsidR="00C43282" w:rsidRPr="002170E0" w:rsidRDefault="006A4F91" w:rsidP="002170E0">
      <w:pPr>
        <w:jc w:val="center"/>
        <w:rPr>
          <w:rFonts w:cs="Arial"/>
          <w:szCs w:val="22"/>
        </w:rPr>
      </w:pPr>
      <w:r w:rsidRPr="002170E0">
        <w:rPr>
          <w:rFonts w:cs="Arial"/>
          <w:szCs w:val="22"/>
        </w:rPr>
        <w:t xml:space="preserve">(Source: </w:t>
      </w:r>
      <w:hyperlink r:id="rId16">
        <w:r w:rsidRPr="002170E0">
          <w:rPr>
            <w:rFonts w:cs="Arial"/>
            <w:color w:val="1155CC"/>
            <w:szCs w:val="22"/>
            <w:u w:val="single"/>
          </w:rPr>
          <w:t>GOV.UK</w:t>
        </w:r>
      </w:hyperlink>
      <w:r w:rsidRPr="002170E0">
        <w:rPr>
          <w:rFonts w:cs="Arial"/>
          <w:szCs w:val="22"/>
        </w:rPr>
        <w:t xml:space="preserve">. 2025) </w:t>
      </w:r>
    </w:p>
    <w:p w14:paraId="5E752430" w14:textId="77777777" w:rsidR="00C43282" w:rsidRPr="002170E0" w:rsidRDefault="006A4F91" w:rsidP="002170E0">
      <w:pPr>
        <w:rPr>
          <w:rFonts w:cs="Arial"/>
          <w:szCs w:val="22"/>
        </w:rPr>
      </w:pPr>
      <w:r w:rsidRPr="002170E0">
        <w:rPr>
          <w:rFonts w:cs="Arial"/>
          <w:szCs w:val="22"/>
        </w:rPr>
        <w:t>The prevalence rate of diabetes is increasing day by day. For instance, the UK has an 82% diabetes prevalence rate as of now, which is considered the second-highest rate in the world for this disease. 56% of men and 44% of women are affected by the disease between 2022 and 2023 (Statista, 2024). Additionally, the type 2 diabetes prevalence rate was 7.0% as of 2024 among people aged over 17 years old in England, which increased around 6.8% as compared to March 2023 (</w:t>
      </w:r>
      <w:hyperlink r:id="rId17">
        <w:r w:rsidRPr="002170E0">
          <w:rPr>
            <w:rFonts w:cs="Arial"/>
            <w:color w:val="1155CC"/>
            <w:szCs w:val="22"/>
            <w:u w:val="single"/>
          </w:rPr>
          <w:t>GOV.UK</w:t>
        </w:r>
      </w:hyperlink>
      <w:r w:rsidRPr="002170E0">
        <w:rPr>
          <w:rFonts w:cs="Arial"/>
          <w:szCs w:val="22"/>
        </w:rPr>
        <w:t xml:space="preserve">, 2025). Therefore, it denotes that UK diabetes care needs to take proactive action to reduce this diabetes prevalence rate in future. </w:t>
      </w:r>
    </w:p>
    <w:p w14:paraId="4EFA38FA" w14:textId="77777777" w:rsidR="00C43282" w:rsidRPr="002170E0" w:rsidRDefault="006A4F91" w:rsidP="002170E0">
      <w:pPr>
        <w:rPr>
          <w:rFonts w:cs="Arial"/>
          <w:b/>
          <w:bCs/>
          <w:i/>
          <w:iCs/>
          <w:szCs w:val="22"/>
        </w:rPr>
      </w:pPr>
      <w:r w:rsidRPr="002170E0">
        <w:rPr>
          <w:rFonts w:cs="Arial"/>
          <w:b/>
          <w:bCs/>
          <w:i/>
          <w:iCs/>
          <w:szCs w:val="22"/>
        </w:rPr>
        <w:t xml:space="preserve">Risk Factors </w:t>
      </w:r>
    </w:p>
    <w:p w14:paraId="7068AC1A" w14:textId="77777777" w:rsidR="00C43282" w:rsidRPr="002170E0" w:rsidRDefault="006A4F91" w:rsidP="002170E0">
      <w:pPr>
        <w:rPr>
          <w:rFonts w:cs="Arial"/>
          <w:szCs w:val="22"/>
        </w:rPr>
      </w:pPr>
      <w:r w:rsidRPr="002170E0">
        <w:rPr>
          <w:rFonts w:cs="Arial"/>
          <w:szCs w:val="22"/>
        </w:rPr>
        <w:t xml:space="preserve">There are various risk factors or aetiology of diabetes, including being overweight, unhealthy eating habits, and physical </w:t>
      </w:r>
      <w:r w:rsidRPr="002170E0">
        <w:rPr>
          <w:rFonts w:cs="Arial"/>
          <w:szCs w:val="22"/>
        </w:rPr>
        <w:t>inactivity, which are modifiable risk factors, whereas genetics, age, and gender are the non-modifiable risk factors. Mainly, being overweight increases the likelihood of developing diabetes if a person regularly eats an unhealthy diet and is over 45 years old. The modifiable risk factors can be reduced by adopting a healthy diet, increasing physical activity and losing weight (</w:t>
      </w:r>
      <w:hyperlink r:id="rId18">
        <w:r w:rsidRPr="002170E0">
          <w:rPr>
            <w:rFonts w:cs="Arial"/>
            <w:color w:val="1155CC"/>
            <w:szCs w:val="22"/>
            <w:u w:val="single"/>
          </w:rPr>
          <w:t>CDC.GOV</w:t>
        </w:r>
      </w:hyperlink>
      <w:r w:rsidRPr="002170E0">
        <w:rPr>
          <w:rFonts w:cs="Arial"/>
          <w:szCs w:val="22"/>
        </w:rPr>
        <w:t>. 2025).</w:t>
      </w:r>
    </w:p>
    <w:p w14:paraId="7A9F671D" w14:textId="77777777" w:rsidR="00C43282" w:rsidRPr="002170E0" w:rsidRDefault="006A4F91" w:rsidP="002170E0">
      <w:pPr>
        <w:rPr>
          <w:rFonts w:cs="Arial"/>
          <w:b/>
          <w:bCs/>
          <w:i/>
          <w:iCs/>
          <w:szCs w:val="22"/>
        </w:rPr>
      </w:pPr>
      <w:r w:rsidRPr="002170E0">
        <w:rPr>
          <w:rFonts w:cs="Arial"/>
          <w:b/>
          <w:bCs/>
          <w:i/>
          <w:iCs/>
          <w:szCs w:val="22"/>
        </w:rPr>
        <w:t xml:space="preserve">Economic and Social Burden </w:t>
      </w:r>
    </w:p>
    <w:p w14:paraId="5043C589" w14:textId="20909BF9" w:rsidR="00C43282" w:rsidRPr="002170E0" w:rsidRDefault="006A4F91" w:rsidP="002170E0">
      <w:pPr>
        <w:rPr>
          <w:rFonts w:cs="Arial"/>
          <w:szCs w:val="22"/>
        </w:rPr>
      </w:pPr>
      <w:r w:rsidRPr="002170E0">
        <w:rPr>
          <w:rFonts w:cs="Arial"/>
          <w:szCs w:val="22"/>
        </w:rPr>
        <w:t xml:space="preserve">The burden of diabetes can be measured through social, emotional, financial and physical impact. This diabetes imposes a major social and economic burden on the UK population, where the NHS </w:t>
      </w:r>
      <w:r w:rsidR="00EE5BB6" w:rsidRPr="002170E0">
        <w:rPr>
          <w:rFonts w:cs="Arial"/>
          <w:szCs w:val="22"/>
        </w:rPr>
        <w:t>must</w:t>
      </w:r>
      <w:r w:rsidRPr="002170E0">
        <w:rPr>
          <w:rFonts w:cs="Arial"/>
          <w:szCs w:val="22"/>
        </w:rPr>
        <w:t xml:space="preserve"> spend over £10 billion annually or 10% of its budget on diabetes treatment, and as a result, diabetes prevention rates increased by 15% between 2023 and 2024 (NHS, 2025). Indirect costs such as early retirement, low productivity and increased absenteeism rate increased strain on the UK economy, whereas socially, people with diabetes face mental health challenges, reduced quality of life and limitations in physical activities, which are strongly aligned with the Disability-Adjusted Life Year Framework (DALY). Each year, the cost of diabetes in the UK is £14 billion for living with diabetes (YORK, 2025). In this regard, the DALY Framework consists of two components, such as years of life lost and years lived with disability, which aim to measure the burden of diseases (WHO, </w:t>
      </w:r>
      <w:r w:rsidRPr="002170E0">
        <w:rPr>
          <w:rFonts w:cs="Arial"/>
          <w:szCs w:val="22"/>
        </w:rPr>
        <w:lastRenderedPageBreak/>
        <w:t xml:space="preserve">2022). One year of healthy life lost to diabetes denotes lost productivity and income for society and individuals, which poses a challenge to social and economic problems that push the NHS to support those families who are living with Diabetes. </w:t>
      </w:r>
    </w:p>
    <w:p w14:paraId="52FDF84D" w14:textId="77777777" w:rsidR="00C43282" w:rsidRPr="002170E0" w:rsidRDefault="006A4F91" w:rsidP="002170E0">
      <w:pPr>
        <w:pStyle w:val="Heading1"/>
        <w:rPr>
          <w:rFonts w:cs="Arial"/>
          <w:sz w:val="22"/>
          <w:szCs w:val="22"/>
        </w:rPr>
      </w:pPr>
      <w:bookmarkStart w:id="8" w:name="_yunvdut2uz3a" w:colFirst="0" w:colLast="0"/>
      <w:bookmarkStart w:id="9" w:name="_Toc213870527"/>
      <w:bookmarkEnd w:id="8"/>
      <w:r w:rsidRPr="002170E0">
        <w:rPr>
          <w:rFonts w:cs="Arial"/>
          <w:sz w:val="22"/>
          <w:szCs w:val="22"/>
        </w:rPr>
        <w:t>3. Physical, Psychological, and Social Impacts</w:t>
      </w:r>
      <w:bookmarkEnd w:id="9"/>
      <w:r w:rsidRPr="002170E0">
        <w:rPr>
          <w:rFonts w:cs="Arial"/>
          <w:sz w:val="22"/>
          <w:szCs w:val="22"/>
        </w:rPr>
        <w:t xml:space="preserve"> </w:t>
      </w:r>
      <w:r w:rsidR="00955385" w:rsidRPr="002170E0">
        <w:rPr>
          <w:rFonts w:cs="Arial"/>
          <w:sz w:val="22"/>
          <w:szCs w:val="22"/>
        </w:rPr>
        <w:t xml:space="preserve"> </w:t>
      </w:r>
    </w:p>
    <w:p w14:paraId="742B9283" w14:textId="77777777" w:rsidR="00C43282" w:rsidRPr="002170E0" w:rsidRDefault="006A4F91" w:rsidP="002170E0">
      <w:pPr>
        <w:rPr>
          <w:rFonts w:cs="Arial"/>
          <w:b/>
          <w:bCs/>
          <w:i/>
          <w:iCs/>
          <w:szCs w:val="22"/>
        </w:rPr>
      </w:pPr>
      <w:r w:rsidRPr="002170E0">
        <w:rPr>
          <w:rFonts w:cs="Arial"/>
          <w:b/>
          <w:bCs/>
          <w:i/>
          <w:iCs/>
          <w:szCs w:val="22"/>
        </w:rPr>
        <w:t>Physical Impact</w:t>
      </w:r>
    </w:p>
    <w:p w14:paraId="5A620BA3" w14:textId="77777777" w:rsidR="00EE5BB6" w:rsidRDefault="006A4F91" w:rsidP="00EE5BB6">
      <w:pPr>
        <w:pStyle w:val="ListParagraph"/>
        <w:numPr>
          <w:ilvl w:val="0"/>
          <w:numId w:val="2"/>
        </w:numPr>
        <w:rPr>
          <w:rFonts w:cs="Arial"/>
          <w:szCs w:val="22"/>
        </w:rPr>
      </w:pPr>
      <w:r w:rsidRPr="00EE5BB6">
        <w:rPr>
          <w:rFonts w:cs="Arial"/>
          <w:szCs w:val="22"/>
        </w:rPr>
        <w:t xml:space="preserve">Diabetes occurs when the human body fails to respond to insulin or is caused by the absence of insulin production, which has an adverse effect on the human body (Grunbaum, 2023). </w:t>
      </w:r>
    </w:p>
    <w:p w14:paraId="5C78576D" w14:textId="77777777" w:rsidR="00EE5BB6" w:rsidRDefault="006A4F91" w:rsidP="00EE5BB6">
      <w:pPr>
        <w:pStyle w:val="ListParagraph"/>
        <w:numPr>
          <w:ilvl w:val="0"/>
          <w:numId w:val="2"/>
        </w:numPr>
        <w:rPr>
          <w:rFonts w:cs="Arial"/>
          <w:szCs w:val="22"/>
        </w:rPr>
      </w:pPr>
      <w:r w:rsidRPr="00EE5BB6">
        <w:rPr>
          <w:rFonts w:cs="Arial"/>
          <w:szCs w:val="22"/>
        </w:rPr>
        <w:t xml:space="preserve">Diabetes has various impacts on the human body, such as damaging nerves and small and large blood vessels, which leads to stroke, kidney failure, blindness and lower limb amputation (WHO, 2024). </w:t>
      </w:r>
    </w:p>
    <w:p w14:paraId="46A0A50C" w14:textId="5920DAD7" w:rsidR="00C43282" w:rsidRPr="00EE5BB6" w:rsidRDefault="006A4F91" w:rsidP="00EE5BB6">
      <w:pPr>
        <w:pStyle w:val="ListParagraph"/>
        <w:numPr>
          <w:ilvl w:val="0"/>
          <w:numId w:val="2"/>
        </w:numPr>
        <w:rPr>
          <w:rFonts w:cs="Arial"/>
          <w:szCs w:val="22"/>
        </w:rPr>
      </w:pPr>
      <w:r w:rsidRPr="00EE5BB6">
        <w:rPr>
          <w:rFonts w:cs="Arial"/>
          <w:szCs w:val="22"/>
        </w:rPr>
        <w:t xml:space="preserve">In a nutshell, diabetes has caused an increased death rate as of now, and approximately 11% of UK cardiovascular deaths occur due to this high blood glucose (WHO, 2024). Additionally, due to this, a person may face slow-healing blisters and cuts and an increased risk of infections and foot ulcers (Mayo Clinic, 2025). </w:t>
      </w:r>
    </w:p>
    <w:p w14:paraId="56BB74E7" w14:textId="77777777" w:rsidR="00D305DA" w:rsidRDefault="00D305DA" w:rsidP="002170E0">
      <w:pPr>
        <w:rPr>
          <w:rFonts w:cs="Arial"/>
          <w:b/>
          <w:bCs/>
          <w:i/>
          <w:iCs/>
          <w:szCs w:val="22"/>
        </w:rPr>
      </w:pPr>
    </w:p>
    <w:p w14:paraId="1BE8A822" w14:textId="03EDD971" w:rsidR="00C43282" w:rsidRPr="002170E0" w:rsidRDefault="006A4F91" w:rsidP="002170E0">
      <w:pPr>
        <w:rPr>
          <w:rFonts w:cs="Arial"/>
          <w:b/>
          <w:bCs/>
          <w:i/>
          <w:iCs/>
          <w:szCs w:val="22"/>
        </w:rPr>
      </w:pPr>
      <w:r w:rsidRPr="002170E0">
        <w:rPr>
          <w:rFonts w:cs="Arial"/>
          <w:b/>
          <w:bCs/>
          <w:i/>
          <w:iCs/>
          <w:szCs w:val="22"/>
        </w:rPr>
        <w:t xml:space="preserve">Psychological Impact </w:t>
      </w:r>
    </w:p>
    <w:p w14:paraId="4786F3F9" w14:textId="77777777" w:rsidR="00C43282" w:rsidRPr="002170E0" w:rsidRDefault="006A4F91" w:rsidP="002170E0">
      <w:pPr>
        <w:rPr>
          <w:rFonts w:cs="Arial"/>
          <w:szCs w:val="22"/>
        </w:rPr>
      </w:pPr>
      <w:r w:rsidRPr="002170E0">
        <w:rPr>
          <w:rFonts w:cs="Arial"/>
          <w:szCs w:val="22"/>
        </w:rPr>
        <w:t>Diabetes poses a negative impact on human psychology, which increases the chance of anxiety, depression and emotional distress. One in four people in the UK is facing mental distress, which is leading to severe depression, anxiety and due to the high cost of this treatment, UK people are also suffering from emotional distress (</w:t>
      </w:r>
      <w:r w:rsidRPr="002170E0">
        <w:rPr>
          <w:rFonts w:cs="Arial"/>
          <w:color w:val="222222"/>
          <w:szCs w:val="22"/>
          <w:highlight w:val="white"/>
        </w:rPr>
        <w:t>Diabetes UK 2025a</w:t>
      </w:r>
      <w:r w:rsidRPr="002170E0">
        <w:rPr>
          <w:rFonts w:cs="Arial"/>
          <w:szCs w:val="22"/>
        </w:rPr>
        <w:t xml:space="preserve">). Additionally, the NHS has reported that around 40% of people with diabetes are facing psychological well-being-related issues (Diabetes UK, 2025b). This is a specific type of stress resulting from managing daily diabetes, due to fear of complications in the body, which poses a negative impact on human psychology. </w:t>
      </w:r>
    </w:p>
    <w:p w14:paraId="1F4A6636" w14:textId="77777777" w:rsidR="00C43282" w:rsidRPr="002170E0" w:rsidRDefault="006A4F91" w:rsidP="002170E0">
      <w:pPr>
        <w:rPr>
          <w:rFonts w:cs="Arial"/>
          <w:b/>
          <w:bCs/>
          <w:i/>
          <w:iCs/>
          <w:szCs w:val="22"/>
        </w:rPr>
      </w:pPr>
      <w:r w:rsidRPr="002170E0">
        <w:rPr>
          <w:rFonts w:cs="Arial"/>
          <w:b/>
          <w:bCs/>
          <w:i/>
          <w:iCs/>
          <w:szCs w:val="22"/>
        </w:rPr>
        <w:t>Social Impact</w:t>
      </w:r>
    </w:p>
    <w:p w14:paraId="043FD56D" w14:textId="77777777" w:rsidR="00C43282" w:rsidRPr="002170E0" w:rsidRDefault="006A4F91" w:rsidP="002170E0">
      <w:pPr>
        <w:rPr>
          <w:rFonts w:cs="Arial"/>
          <w:b/>
          <w:bCs/>
          <w:i/>
          <w:iCs/>
          <w:szCs w:val="22"/>
        </w:rPr>
      </w:pPr>
      <w:r w:rsidRPr="002170E0">
        <w:rPr>
          <w:rFonts w:cs="Arial"/>
          <w:szCs w:val="22"/>
        </w:rPr>
        <w:t>Some people in the UK have been bullied due to their condition, especially those with Type 2 diabetes, which is leading to isolation, shame and reluctance to seek help (Inagaki et al. 2022). People with diabetes are suffering and feel excluded from society due to maintaining their strict diet for diabetes, which can lead to feelings of isolation and embarrassment due to body structure (Inagaki et al. 2022). In this regard, 20% of UK people are suffering from food insecurity, which limits spontaneity in social activities (</w:t>
      </w:r>
      <w:hyperlink r:id="rId19">
        <w:r w:rsidRPr="002170E0">
          <w:rPr>
            <w:rFonts w:cs="Arial"/>
            <w:color w:val="1155CC"/>
            <w:szCs w:val="22"/>
            <w:u w:val="single"/>
          </w:rPr>
          <w:t>Parliament.UK</w:t>
        </w:r>
      </w:hyperlink>
      <w:r w:rsidRPr="002170E0">
        <w:rPr>
          <w:rFonts w:cs="Arial"/>
          <w:szCs w:val="22"/>
        </w:rPr>
        <w:t xml:space="preserve">. 2025). Hence, this diabetes poses a negative impact on society and isolates people from society. </w:t>
      </w:r>
    </w:p>
    <w:p w14:paraId="1FEB65BB" w14:textId="77777777" w:rsidR="00C43282" w:rsidRPr="002170E0" w:rsidRDefault="006A4F91" w:rsidP="002170E0">
      <w:pPr>
        <w:pStyle w:val="Heading1"/>
        <w:rPr>
          <w:rFonts w:cs="Arial"/>
          <w:sz w:val="22"/>
          <w:szCs w:val="22"/>
        </w:rPr>
      </w:pPr>
      <w:bookmarkStart w:id="10" w:name="_qsybrcibwxyb" w:colFirst="0" w:colLast="0"/>
      <w:bookmarkStart w:id="11" w:name="_Toc213870528"/>
      <w:bookmarkEnd w:id="10"/>
      <w:r w:rsidRPr="002170E0">
        <w:rPr>
          <w:rFonts w:cs="Arial"/>
          <w:sz w:val="22"/>
          <w:szCs w:val="22"/>
        </w:rPr>
        <w:lastRenderedPageBreak/>
        <w:t>4. Theories and Models in Diabetes Care</w:t>
      </w:r>
      <w:bookmarkEnd w:id="11"/>
      <w:r w:rsidRPr="002170E0">
        <w:rPr>
          <w:rFonts w:cs="Arial"/>
          <w:sz w:val="22"/>
          <w:szCs w:val="22"/>
        </w:rPr>
        <w:t xml:space="preserve"> </w:t>
      </w:r>
      <w:r w:rsidR="009207CE" w:rsidRPr="002170E0">
        <w:rPr>
          <w:rFonts w:cs="Arial"/>
          <w:sz w:val="22"/>
          <w:szCs w:val="22"/>
        </w:rPr>
        <w:t xml:space="preserve"> </w:t>
      </w:r>
      <w:r w:rsidRPr="002170E0">
        <w:rPr>
          <w:rFonts w:cs="Arial"/>
          <w:sz w:val="22"/>
          <w:szCs w:val="22"/>
        </w:rPr>
        <w:t xml:space="preserve"> </w:t>
      </w:r>
    </w:p>
    <w:p w14:paraId="24AA7414" w14:textId="77777777" w:rsidR="00C43282" w:rsidRPr="002170E0" w:rsidRDefault="006A4F91" w:rsidP="002170E0">
      <w:pPr>
        <w:rPr>
          <w:rFonts w:cs="Arial"/>
          <w:b/>
          <w:bCs/>
          <w:i/>
          <w:iCs/>
          <w:szCs w:val="22"/>
        </w:rPr>
      </w:pPr>
      <w:r w:rsidRPr="002170E0">
        <w:rPr>
          <w:rFonts w:cs="Arial"/>
          <w:b/>
          <w:bCs/>
          <w:i/>
          <w:iCs/>
          <w:szCs w:val="22"/>
        </w:rPr>
        <w:t xml:space="preserve">UK model: House of Care Model </w:t>
      </w:r>
    </w:p>
    <w:p w14:paraId="3A33DF22" w14:textId="77777777" w:rsidR="00C43282" w:rsidRPr="002170E0" w:rsidRDefault="006A4F91" w:rsidP="002170E0">
      <w:pPr>
        <w:jc w:val="center"/>
        <w:rPr>
          <w:rFonts w:cs="Arial"/>
          <w:b/>
          <w:bCs/>
          <w:i/>
          <w:iCs/>
          <w:szCs w:val="22"/>
        </w:rPr>
      </w:pPr>
      <w:r w:rsidRPr="002170E0">
        <w:rPr>
          <w:rFonts w:cs="Arial"/>
          <w:b/>
          <w:bCs/>
          <w:i/>
          <w:iCs/>
          <w:noProof/>
          <w:szCs w:val="22"/>
          <w:lang w:val="en-IN" w:eastAsia="en-IN"/>
        </w:rPr>
        <w:drawing>
          <wp:inline distT="114300" distB="114300" distL="114300" distR="114300" wp14:anchorId="45772776" wp14:editId="5A03AF86">
            <wp:extent cx="2828925" cy="2609850"/>
            <wp:effectExtent l="76200" t="76200" r="142875" b="13335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20"/>
                    <a:stretch>
                      <a:fillRect/>
                    </a:stretch>
                  </pic:blipFill>
                  <pic:spPr>
                    <a:xfrm>
                      <a:off x="0" y="0"/>
                      <a:ext cx="2829186" cy="26100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03FA35" w14:textId="77777777" w:rsidR="00C43282" w:rsidRPr="002170E0" w:rsidRDefault="006A4F91" w:rsidP="002170E0">
      <w:pPr>
        <w:jc w:val="center"/>
        <w:rPr>
          <w:rFonts w:cs="Arial"/>
          <w:b/>
          <w:bCs/>
          <w:szCs w:val="22"/>
        </w:rPr>
      </w:pPr>
      <w:r w:rsidRPr="002170E0">
        <w:rPr>
          <w:rFonts w:cs="Arial"/>
          <w:b/>
          <w:bCs/>
          <w:szCs w:val="22"/>
        </w:rPr>
        <w:t xml:space="preserve">Figure 3: House of Care </w:t>
      </w:r>
    </w:p>
    <w:p w14:paraId="7AA2C1CE" w14:textId="77777777" w:rsidR="00C43282" w:rsidRPr="002170E0" w:rsidRDefault="006A4F91" w:rsidP="002170E0">
      <w:pPr>
        <w:jc w:val="center"/>
        <w:rPr>
          <w:rFonts w:cs="Arial"/>
          <w:szCs w:val="22"/>
        </w:rPr>
      </w:pPr>
      <w:r w:rsidRPr="002170E0">
        <w:rPr>
          <w:rFonts w:cs="Arial"/>
          <w:szCs w:val="22"/>
        </w:rPr>
        <w:t xml:space="preserve">(Source: </w:t>
      </w:r>
      <w:r w:rsidRPr="002170E0">
        <w:rPr>
          <w:rFonts w:cs="Arial"/>
          <w:color w:val="222222"/>
          <w:szCs w:val="22"/>
          <w:highlight w:val="white"/>
        </w:rPr>
        <w:t>NHS. 2025a</w:t>
      </w:r>
      <w:r w:rsidRPr="002170E0">
        <w:rPr>
          <w:rFonts w:cs="Arial"/>
          <w:szCs w:val="22"/>
        </w:rPr>
        <w:t xml:space="preserve">) </w:t>
      </w:r>
    </w:p>
    <w:p w14:paraId="50F1F418" w14:textId="77777777" w:rsidR="00C43282" w:rsidRPr="002170E0" w:rsidRDefault="006A4F91" w:rsidP="002170E0">
      <w:pPr>
        <w:rPr>
          <w:rFonts w:cs="Arial"/>
          <w:szCs w:val="22"/>
        </w:rPr>
      </w:pPr>
      <w:r w:rsidRPr="002170E0">
        <w:rPr>
          <w:rFonts w:cs="Arial"/>
          <w:szCs w:val="22"/>
        </w:rPr>
        <w:t>This model, adopted by the UK NHS, consists of four components, including organisational and clinical process, health and care professionals' commitment to partnership working, commissioning, and engaged information individuals and carers (</w:t>
      </w:r>
      <w:r w:rsidRPr="002170E0">
        <w:rPr>
          <w:rFonts w:cs="Arial"/>
          <w:color w:val="222222"/>
          <w:szCs w:val="22"/>
          <w:highlight w:val="white"/>
        </w:rPr>
        <w:t>NHS, 2025a</w:t>
      </w:r>
      <w:r w:rsidRPr="002170E0">
        <w:rPr>
          <w:rFonts w:cs="Arial"/>
          <w:szCs w:val="22"/>
        </w:rPr>
        <w:t xml:space="preserve">). </w:t>
      </w:r>
    </w:p>
    <w:p w14:paraId="296201DF" w14:textId="77777777" w:rsidR="00EE5BB6" w:rsidRDefault="006A4F91" w:rsidP="002170E0">
      <w:pPr>
        <w:pStyle w:val="ListParagraph"/>
        <w:numPr>
          <w:ilvl w:val="0"/>
          <w:numId w:val="3"/>
        </w:numPr>
        <w:rPr>
          <w:rFonts w:cs="Arial"/>
          <w:szCs w:val="22"/>
        </w:rPr>
      </w:pPr>
      <w:r w:rsidRPr="00EE5BB6">
        <w:rPr>
          <w:rFonts w:cs="Arial"/>
          <w:b/>
          <w:bCs/>
          <w:i/>
          <w:iCs/>
          <w:szCs w:val="22"/>
        </w:rPr>
        <w:t xml:space="preserve">Commissioning: </w:t>
      </w:r>
      <w:r w:rsidRPr="00EE5BB6">
        <w:rPr>
          <w:rFonts w:cs="Arial"/>
          <w:szCs w:val="22"/>
        </w:rPr>
        <w:t>In this stage, healthcare settings involve an improved system to solve a problem (</w:t>
      </w:r>
      <w:r w:rsidRPr="00EE5BB6">
        <w:rPr>
          <w:rFonts w:cs="Arial"/>
          <w:color w:val="222222"/>
          <w:szCs w:val="22"/>
          <w:highlight w:val="white"/>
        </w:rPr>
        <w:t>NHS, 2025a</w:t>
      </w:r>
      <w:r w:rsidRPr="00EE5BB6">
        <w:rPr>
          <w:rFonts w:cs="Arial"/>
          <w:szCs w:val="22"/>
        </w:rPr>
        <w:t xml:space="preserve">). Hybrid Closed Loop (HCL) systems used by the NHS automatically monitor blood glucose and adjust insulin delivery through an insulin pump technology for people with type 1 diabetes; however, maintaining this advanced technology is costly (NHS, 2025b). </w:t>
      </w:r>
    </w:p>
    <w:p w14:paraId="6B97299B" w14:textId="77777777" w:rsidR="00EE5BB6" w:rsidRDefault="006A4F91" w:rsidP="002170E0">
      <w:pPr>
        <w:pStyle w:val="ListParagraph"/>
        <w:numPr>
          <w:ilvl w:val="0"/>
          <w:numId w:val="3"/>
        </w:numPr>
        <w:rPr>
          <w:rFonts w:cs="Arial"/>
          <w:szCs w:val="22"/>
        </w:rPr>
      </w:pPr>
      <w:r w:rsidRPr="00EE5BB6">
        <w:rPr>
          <w:rFonts w:cs="Arial"/>
          <w:b/>
          <w:bCs/>
          <w:i/>
          <w:iCs/>
          <w:szCs w:val="22"/>
        </w:rPr>
        <w:t xml:space="preserve">Engaged, informed individuals and carers: </w:t>
      </w:r>
      <w:r w:rsidRPr="00EE5BB6">
        <w:rPr>
          <w:rFonts w:cs="Arial"/>
          <w:szCs w:val="22"/>
        </w:rPr>
        <w:t>This stage encourages people with skills, knowledge and confidence to smoothly manage their diabetes through face-to-face meetings or digital interviews (NHS, 2025a). Similarly, the NHS arranged Diabetes education programs such as DESMOND for Type 2 and DAFNE for Type 1 to educate people on how to manage their diabetes effectively (</w:t>
      </w:r>
      <w:hyperlink r:id="rId21">
        <w:r w:rsidRPr="00EE5BB6">
          <w:rPr>
            <w:rFonts w:cs="Arial"/>
            <w:color w:val="1155CC"/>
            <w:szCs w:val="22"/>
            <w:u w:val="single"/>
          </w:rPr>
          <w:t>Diabetes.UK</w:t>
        </w:r>
      </w:hyperlink>
      <w:r w:rsidRPr="00EE5BB6">
        <w:rPr>
          <w:rFonts w:cs="Arial"/>
          <w:szCs w:val="22"/>
        </w:rPr>
        <w:t xml:space="preserve">. 2025). However, this program might exclude older adults due to a lack of access to digital devices. </w:t>
      </w:r>
    </w:p>
    <w:p w14:paraId="20529D3F" w14:textId="77777777" w:rsidR="00EE5BB6" w:rsidRDefault="006A4F91" w:rsidP="002170E0">
      <w:pPr>
        <w:pStyle w:val="ListParagraph"/>
        <w:numPr>
          <w:ilvl w:val="0"/>
          <w:numId w:val="3"/>
        </w:numPr>
        <w:rPr>
          <w:rFonts w:cs="Arial"/>
          <w:szCs w:val="22"/>
        </w:rPr>
      </w:pPr>
      <w:r w:rsidRPr="00EE5BB6">
        <w:rPr>
          <w:rFonts w:cs="Arial"/>
          <w:b/>
          <w:bCs/>
          <w:i/>
          <w:iCs/>
          <w:szCs w:val="22"/>
        </w:rPr>
        <w:t xml:space="preserve">Organisational and clinical process: </w:t>
      </w:r>
      <w:r w:rsidRPr="00EE5BB6">
        <w:rPr>
          <w:rFonts w:cs="Arial"/>
          <w:szCs w:val="22"/>
        </w:rPr>
        <w:t xml:space="preserve">Healthcare settings are using this evidence-based process by evaluating patients' needs and cooperating with carers and service users to provide effective care services (NHS, 2025a). In this regard, the NHS adopted systems such as diabetes registers and GP electronic health records to make consultations smoother, and the NHS can access patient records instantly to make more informed decisions (NHS, 2025c). However, it might increase data privacy and security risks while using digital records. </w:t>
      </w:r>
    </w:p>
    <w:p w14:paraId="4D3E3BF3" w14:textId="55726326" w:rsidR="00C43282" w:rsidRPr="00EE5BB6" w:rsidRDefault="006A4F91" w:rsidP="002170E0">
      <w:pPr>
        <w:pStyle w:val="ListParagraph"/>
        <w:numPr>
          <w:ilvl w:val="0"/>
          <w:numId w:val="3"/>
        </w:numPr>
        <w:rPr>
          <w:rFonts w:cs="Arial"/>
          <w:szCs w:val="22"/>
        </w:rPr>
      </w:pPr>
      <w:r w:rsidRPr="00EE5BB6">
        <w:rPr>
          <w:rFonts w:cs="Arial"/>
          <w:b/>
          <w:bCs/>
          <w:i/>
          <w:iCs/>
          <w:szCs w:val="22"/>
        </w:rPr>
        <w:t xml:space="preserve">Health and care professionals working in partnership: </w:t>
      </w:r>
      <w:r w:rsidRPr="00EE5BB6">
        <w:rPr>
          <w:rFonts w:cs="Arial"/>
          <w:szCs w:val="22"/>
        </w:rPr>
        <w:t xml:space="preserve">In this stage, the healthcare setting </w:t>
      </w:r>
      <w:r w:rsidRPr="00EE5BB6">
        <w:rPr>
          <w:rFonts w:cs="Arial"/>
          <w:szCs w:val="22"/>
        </w:rPr>
        <w:lastRenderedPageBreak/>
        <w:t xml:space="preserve">collaborates with professionals and trains them in collaborative care for continuity of care (NHS, 2025a). NHS collaborates with diabetes specialists and engages with diabetes prevention programs to seamlessly provide advanced services to people with diabetes (NHS, 2025c). However, collaboration between different sectors and professionals can be hard to recognise and maintain. </w:t>
      </w:r>
    </w:p>
    <w:p w14:paraId="678EC58C" w14:textId="77777777" w:rsidR="00C43282" w:rsidRPr="002170E0" w:rsidRDefault="006A4F91" w:rsidP="002170E0">
      <w:pPr>
        <w:rPr>
          <w:rFonts w:cs="Arial"/>
          <w:szCs w:val="22"/>
        </w:rPr>
      </w:pPr>
      <w:r w:rsidRPr="002170E0">
        <w:rPr>
          <w:rFonts w:cs="Arial"/>
          <w:szCs w:val="22"/>
        </w:rPr>
        <w:t xml:space="preserve">Therefore, by evaluating this model, it can be concluded that it offers a person-centred approach to diabetes management through education, collaboration and advanced technology integration. However, challenges persist, including a lack of digital access among older people, high maintenance costs and data privacy, which can be closely supervised by the NHS professionals. This initiative will help to provide equal diabetes care services to people to effectively control this disease. </w:t>
      </w:r>
    </w:p>
    <w:p w14:paraId="6B3D77C1" w14:textId="77777777" w:rsidR="00C43282" w:rsidRPr="002170E0" w:rsidRDefault="006A4F91" w:rsidP="002170E0">
      <w:pPr>
        <w:rPr>
          <w:rFonts w:cs="Arial"/>
          <w:b/>
          <w:bCs/>
          <w:i/>
          <w:iCs/>
          <w:szCs w:val="22"/>
        </w:rPr>
      </w:pPr>
      <w:r w:rsidRPr="002170E0">
        <w:rPr>
          <w:rFonts w:cs="Arial"/>
          <w:b/>
          <w:bCs/>
          <w:i/>
          <w:iCs/>
          <w:szCs w:val="22"/>
        </w:rPr>
        <w:t xml:space="preserve">International Model: Chronic Care Model </w:t>
      </w:r>
    </w:p>
    <w:p w14:paraId="30281688" w14:textId="77777777" w:rsidR="00C43282" w:rsidRPr="002170E0" w:rsidRDefault="006A4F91" w:rsidP="002170E0">
      <w:pPr>
        <w:rPr>
          <w:rFonts w:cs="Arial"/>
          <w:szCs w:val="22"/>
        </w:rPr>
      </w:pPr>
      <w:r w:rsidRPr="002170E0">
        <w:rPr>
          <w:rFonts w:cs="Arial"/>
          <w:szCs w:val="22"/>
        </w:rPr>
        <w:t xml:space="preserve">This Chronic Care Model refers to an essential international model that ensures high-quality chronic disease care by identifying the needs of patients, which consists of six elements. These will be discussed below: </w:t>
      </w:r>
    </w:p>
    <w:p w14:paraId="61838A1D" w14:textId="77777777" w:rsidR="00EE5BB6" w:rsidRDefault="006A4F91" w:rsidP="00EE5BB6">
      <w:pPr>
        <w:pStyle w:val="ListParagraph"/>
        <w:numPr>
          <w:ilvl w:val="0"/>
          <w:numId w:val="4"/>
        </w:numPr>
        <w:rPr>
          <w:rFonts w:cs="Arial"/>
          <w:szCs w:val="22"/>
        </w:rPr>
      </w:pPr>
      <w:r w:rsidRPr="00EE5BB6">
        <w:rPr>
          <w:rFonts w:cs="Arial"/>
          <w:b/>
          <w:bCs/>
          <w:szCs w:val="22"/>
        </w:rPr>
        <w:t>Community Resources</w:t>
      </w:r>
      <w:r w:rsidRPr="00EE5BB6">
        <w:rPr>
          <w:rFonts w:cs="Arial"/>
          <w:szCs w:val="22"/>
        </w:rPr>
        <w:t xml:space="preserve"> ensures chronically ill patients are involved, supported and active through </w:t>
      </w:r>
      <w:r w:rsidRPr="00EE5BB6">
        <w:rPr>
          <w:rFonts w:cs="Arial"/>
          <w:szCs w:val="22"/>
        </w:rPr>
        <w:t xml:space="preserve">community-based services (Act-Centre, 2025). Similarly, the NHS connects its primary care and community resources through its Integrated Care Systems (ICSs) to ensure joined-up services and shared plans for improving patients' lives, especially those who are living with diabetes (NHS, 2025d). </w:t>
      </w:r>
    </w:p>
    <w:p w14:paraId="0CF53D25" w14:textId="36471F2B" w:rsidR="00C43282" w:rsidRPr="00EE5BB6" w:rsidRDefault="006A4F91" w:rsidP="00EE5BB6">
      <w:pPr>
        <w:pStyle w:val="ListParagraph"/>
        <w:numPr>
          <w:ilvl w:val="0"/>
          <w:numId w:val="4"/>
        </w:numPr>
        <w:rPr>
          <w:rFonts w:cs="Arial"/>
          <w:szCs w:val="22"/>
        </w:rPr>
      </w:pPr>
      <w:r w:rsidRPr="00EE5BB6">
        <w:rPr>
          <w:rFonts w:cs="Arial"/>
          <w:b/>
          <w:bCs/>
          <w:szCs w:val="22"/>
        </w:rPr>
        <w:t>Decision Support</w:t>
      </w:r>
      <w:r w:rsidRPr="00EE5BB6">
        <w:rPr>
          <w:rFonts w:cs="Arial"/>
          <w:szCs w:val="22"/>
        </w:rPr>
        <w:t xml:space="preserve"> element ensures convenient access to evidence-based guidelines (Act-Centre, 2025). For instance, in the UK, NICE provides evidence-based decision-support guidance to Diabetes specialists to track patient progress through digital monitoring tools and electronic health records (NICE, 2025). </w:t>
      </w:r>
    </w:p>
    <w:p w14:paraId="373770D6" w14:textId="77777777" w:rsidR="00C43282" w:rsidRPr="002170E0" w:rsidRDefault="006A4F91" w:rsidP="002170E0">
      <w:pPr>
        <w:jc w:val="center"/>
        <w:rPr>
          <w:rFonts w:cs="Arial"/>
          <w:szCs w:val="22"/>
        </w:rPr>
      </w:pPr>
      <w:r w:rsidRPr="002170E0">
        <w:rPr>
          <w:rFonts w:cs="Arial"/>
          <w:noProof/>
          <w:szCs w:val="22"/>
          <w:lang w:val="en-IN" w:eastAsia="en-IN"/>
        </w:rPr>
        <w:drawing>
          <wp:inline distT="114300" distB="114300" distL="114300" distR="114300" wp14:anchorId="17D9632A" wp14:editId="7F0B8A0A">
            <wp:extent cx="2994025" cy="2441575"/>
            <wp:effectExtent l="38100" t="38100" r="34925" b="34925"/>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22"/>
                    <a:stretch>
                      <a:fillRect/>
                    </a:stretch>
                  </pic:blipFill>
                  <pic:spPr>
                    <a:xfrm>
                      <a:off x="0" y="0"/>
                      <a:ext cx="2994025" cy="2441575"/>
                    </a:xfrm>
                    <a:prstGeom prst="rect">
                      <a:avLst/>
                    </a:prstGeom>
                    <a:ln w="25400">
                      <a:solidFill>
                        <a:srgbClr val="000000"/>
                      </a:solidFill>
                      <a:prstDash val="solid"/>
                    </a:ln>
                  </pic:spPr>
                </pic:pic>
              </a:graphicData>
            </a:graphic>
          </wp:inline>
        </w:drawing>
      </w:r>
    </w:p>
    <w:p w14:paraId="64F084A7" w14:textId="77777777" w:rsidR="00C43282" w:rsidRPr="002170E0" w:rsidRDefault="006A4F91" w:rsidP="002170E0">
      <w:pPr>
        <w:jc w:val="center"/>
        <w:rPr>
          <w:rFonts w:cs="Arial"/>
          <w:b/>
          <w:bCs/>
          <w:szCs w:val="22"/>
        </w:rPr>
      </w:pPr>
      <w:r w:rsidRPr="002170E0">
        <w:rPr>
          <w:rFonts w:cs="Arial"/>
          <w:b/>
          <w:bCs/>
          <w:szCs w:val="22"/>
        </w:rPr>
        <w:t>Figure 4: Long-Term Conditions Care of NHS</w:t>
      </w:r>
    </w:p>
    <w:p w14:paraId="7A1DDC5F" w14:textId="77777777" w:rsidR="00C43282" w:rsidRPr="002170E0" w:rsidRDefault="00B13A2A" w:rsidP="002170E0">
      <w:pPr>
        <w:jc w:val="center"/>
        <w:rPr>
          <w:rFonts w:cs="Arial"/>
          <w:szCs w:val="22"/>
        </w:rPr>
      </w:pPr>
      <w:r w:rsidRPr="002170E0">
        <w:rPr>
          <w:rFonts w:cs="Arial"/>
          <w:szCs w:val="22"/>
        </w:rPr>
        <w:t>(Source: NHS, 2025l</w:t>
      </w:r>
      <w:r w:rsidR="006A4F91" w:rsidRPr="002170E0">
        <w:rPr>
          <w:rFonts w:cs="Arial"/>
          <w:szCs w:val="22"/>
        </w:rPr>
        <w:t>)</w:t>
      </w:r>
    </w:p>
    <w:p w14:paraId="0FA37641" w14:textId="77777777" w:rsidR="00EE5BB6" w:rsidRDefault="006A4F91" w:rsidP="00EE5BB6">
      <w:pPr>
        <w:pStyle w:val="ListParagraph"/>
        <w:numPr>
          <w:ilvl w:val="0"/>
          <w:numId w:val="4"/>
        </w:numPr>
        <w:rPr>
          <w:rFonts w:cs="Arial"/>
          <w:szCs w:val="22"/>
        </w:rPr>
      </w:pPr>
      <w:r w:rsidRPr="00EE5BB6">
        <w:rPr>
          <w:rFonts w:cs="Arial"/>
          <w:b/>
          <w:bCs/>
          <w:szCs w:val="22"/>
        </w:rPr>
        <w:lastRenderedPageBreak/>
        <w:t>Healthcare organisations</w:t>
      </w:r>
      <w:r w:rsidRPr="00EE5BB6">
        <w:rPr>
          <w:rFonts w:cs="Arial"/>
          <w:szCs w:val="22"/>
        </w:rPr>
        <w:t xml:space="preserve">' element ensures clinical leaders are skilled and efficient in providing quality care to patients (Act-Centre, 2025). Similarly, the NHS ensures high-quality and patient-centred diabetes care through its Care Quality Commission (CQC, 2023). </w:t>
      </w:r>
    </w:p>
    <w:p w14:paraId="669C2351" w14:textId="030C72F9" w:rsidR="00C43282" w:rsidRPr="00EE5BB6" w:rsidRDefault="006A4F91" w:rsidP="00EE5BB6">
      <w:pPr>
        <w:pStyle w:val="ListParagraph"/>
        <w:numPr>
          <w:ilvl w:val="0"/>
          <w:numId w:val="4"/>
        </w:numPr>
        <w:rPr>
          <w:rFonts w:cs="Arial"/>
          <w:szCs w:val="22"/>
        </w:rPr>
      </w:pPr>
      <w:r w:rsidRPr="00EE5BB6">
        <w:rPr>
          <w:rFonts w:cs="Arial"/>
          <w:b/>
          <w:bCs/>
          <w:szCs w:val="22"/>
        </w:rPr>
        <w:t xml:space="preserve">Self-Management supports </w:t>
      </w:r>
      <w:r w:rsidRPr="00EE5BB6">
        <w:rPr>
          <w:rFonts w:cs="Arial"/>
          <w:szCs w:val="22"/>
        </w:rPr>
        <w:t xml:space="preserve">empowering patients through face-to-face communication with specialists to take active roles in managing their conditions (Act-Centre, 2025). Similarly, NHS diabetes specialists motivate their diabetes patients through an evidence-based digital self-management intervention to control their own conditions by maintaining a healthy diet, regular physical activity and reducing weight (Hawkes et al., 2024). </w:t>
      </w:r>
    </w:p>
    <w:p w14:paraId="0F03CF8B" w14:textId="77777777" w:rsidR="00C43282" w:rsidRPr="002170E0" w:rsidRDefault="006A4F91" w:rsidP="002170E0">
      <w:pPr>
        <w:jc w:val="center"/>
        <w:rPr>
          <w:rFonts w:cs="Arial"/>
          <w:szCs w:val="22"/>
        </w:rPr>
      </w:pPr>
      <w:r w:rsidRPr="002170E0">
        <w:rPr>
          <w:rFonts w:cs="Arial"/>
          <w:noProof/>
          <w:szCs w:val="22"/>
          <w:lang w:val="en-IN" w:eastAsia="en-IN"/>
        </w:rPr>
        <w:drawing>
          <wp:inline distT="114300" distB="114300" distL="114300" distR="114300" wp14:anchorId="56FC254E" wp14:editId="439F3E76">
            <wp:extent cx="2785129" cy="1913255"/>
            <wp:effectExtent l="76200" t="76200" r="129540" b="125095"/>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23"/>
                    <a:stretch>
                      <a:fillRect/>
                    </a:stretch>
                  </pic:blipFill>
                  <pic:spPr>
                    <a:xfrm>
                      <a:off x="0" y="0"/>
                      <a:ext cx="2785959" cy="1913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3DB74D" w14:textId="77777777" w:rsidR="00C43282" w:rsidRPr="002170E0" w:rsidRDefault="006A4F91" w:rsidP="002170E0">
      <w:pPr>
        <w:jc w:val="center"/>
        <w:rPr>
          <w:rFonts w:cs="Arial"/>
          <w:b/>
          <w:bCs/>
          <w:szCs w:val="22"/>
        </w:rPr>
      </w:pPr>
      <w:r w:rsidRPr="002170E0">
        <w:rPr>
          <w:rFonts w:cs="Arial"/>
          <w:b/>
          <w:bCs/>
          <w:szCs w:val="22"/>
        </w:rPr>
        <w:t xml:space="preserve">Figure 5: Chronic Care Model </w:t>
      </w:r>
    </w:p>
    <w:p w14:paraId="7AADDA76" w14:textId="77777777" w:rsidR="00C43282" w:rsidRPr="002170E0" w:rsidRDefault="006A4F91" w:rsidP="002170E0">
      <w:pPr>
        <w:jc w:val="center"/>
        <w:rPr>
          <w:rFonts w:cs="Arial"/>
          <w:szCs w:val="22"/>
        </w:rPr>
      </w:pPr>
      <w:r w:rsidRPr="002170E0">
        <w:rPr>
          <w:rFonts w:cs="Arial"/>
          <w:szCs w:val="22"/>
        </w:rPr>
        <w:t>(Source: Zuccaro, 2015)</w:t>
      </w:r>
    </w:p>
    <w:p w14:paraId="1B5AE340" w14:textId="77777777" w:rsidR="00EE5BB6" w:rsidRDefault="006A4F91" w:rsidP="00EE5BB6">
      <w:pPr>
        <w:pStyle w:val="ListParagraph"/>
        <w:numPr>
          <w:ilvl w:val="0"/>
          <w:numId w:val="5"/>
        </w:numPr>
        <w:rPr>
          <w:rFonts w:cs="Arial"/>
          <w:szCs w:val="22"/>
        </w:rPr>
      </w:pPr>
      <w:r w:rsidRPr="00EE5BB6">
        <w:rPr>
          <w:rFonts w:cs="Arial"/>
          <w:b/>
          <w:bCs/>
          <w:szCs w:val="22"/>
        </w:rPr>
        <w:t xml:space="preserve">Delivery System redesign </w:t>
      </w:r>
      <w:r w:rsidRPr="00EE5BB6">
        <w:rPr>
          <w:rFonts w:cs="Arial"/>
          <w:szCs w:val="22"/>
        </w:rPr>
        <w:t xml:space="preserve">ensures shared and proactive planning within </w:t>
      </w:r>
      <w:r w:rsidRPr="00EE5BB6">
        <w:rPr>
          <w:rFonts w:cs="Arial"/>
          <w:szCs w:val="22"/>
        </w:rPr>
        <w:t>the healthcare setting to support chronic patients by collaborating with several team members (Act-Centre, 2025). Accordingly, the NHS encourages multidisciplinary teamwork and improves care continuity by engaging GP specialists to improve care quality and monitoring diabetes patients' health progress (</w:t>
      </w:r>
      <w:r w:rsidRPr="00EE5BB6">
        <w:rPr>
          <w:rFonts w:cs="Arial"/>
          <w:color w:val="222222"/>
          <w:szCs w:val="22"/>
          <w:highlight w:val="white"/>
        </w:rPr>
        <w:t>NHS, 2025e</w:t>
      </w:r>
      <w:r w:rsidRPr="00EE5BB6">
        <w:rPr>
          <w:rFonts w:cs="Arial"/>
          <w:szCs w:val="22"/>
        </w:rPr>
        <w:t>)</w:t>
      </w:r>
      <w:r w:rsidR="00EE5BB6" w:rsidRPr="00EE5BB6">
        <w:rPr>
          <w:rFonts w:cs="Arial"/>
          <w:szCs w:val="22"/>
        </w:rPr>
        <w:t>.</w:t>
      </w:r>
      <w:r w:rsidRPr="00EE5BB6">
        <w:rPr>
          <w:rFonts w:cs="Arial"/>
          <w:szCs w:val="22"/>
        </w:rPr>
        <w:t xml:space="preserve"> </w:t>
      </w:r>
    </w:p>
    <w:p w14:paraId="7AA2EABB" w14:textId="7A8A0125" w:rsidR="00C43282" w:rsidRPr="00EE5BB6" w:rsidRDefault="006A4F91" w:rsidP="00EE5BB6">
      <w:pPr>
        <w:pStyle w:val="ListParagraph"/>
        <w:numPr>
          <w:ilvl w:val="0"/>
          <w:numId w:val="5"/>
        </w:numPr>
        <w:rPr>
          <w:rFonts w:cs="Arial"/>
          <w:szCs w:val="22"/>
        </w:rPr>
      </w:pPr>
      <w:r w:rsidRPr="00EE5BB6">
        <w:rPr>
          <w:rFonts w:cs="Arial"/>
          <w:b/>
          <w:bCs/>
          <w:szCs w:val="22"/>
        </w:rPr>
        <w:t xml:space="preserve">Clinical Information Systems </w:t>
      </w:r>
      <w:r w:rsidRPr="00EE5BB6">
        <w:rPr>
          <w:rFonts w:cs="Arial"/>
          <w:szCs w:val="22"/>
        </w:rPr>
        <w:t xml:space="preserve">accumulate and organise data to provide effective and efficient care (NHS, 2025e). Similarly, the NHS integrated electronic health record and Diabetes Digital Registry to monitor risk factors, insulin level and health progress to confirm continuity of effective and efficient patient care, which aligns with the NHS Long-Term Plan (Maida et al., 2025). However, it persists some challenges, including privacy concerns, data interoperability issues, and digital literacy gaps, which hinder effective data usage and sharing. Hence, it needs to be carefully integrated by effective Multidisciplinary teams. </w:t>
      </w:r>
    </w:p>
    <w:p w14:paraId="57141087" w14:textId="77777777" w:rsidR="00C43282" w:rsidRPr="002170E0" w:rsidRDefault="006A4F91" w:rsidP="002170E0">
      <w:pPr>
        <w:pStyle w:val="Heading1"/>
        <w:rPr>
          <w:rFonts w:cs="Arial"/>
          <w:sz w:val="22"/>
          <w:szCs w:val="22"/>
        </w:rPr>
      </w:pPr>
      <w:bookmarkStart w:id="12" w:name="_efyq4u5398e7" w:colFirst="0" w:colLast="0"/>
      <w:bookmarkStart w:id="13" w:name="_Toc213870529"/>
      <w:bookmarkEnd w:id="12"/>
      <w:r w:rsidRPr="002170E0">
        <w:rPr>
          <w:rFonts w:cs="Arial"/>
          <w:sz w:val="22"/>
          <w:szCs w:val="22"/>
        </w:rPr>
        <w:t>5. UK Policies and Strategic Frameworks</w:t>
      </w:r>
      <w:bookmarkEnd w:id="13"/>
      <w:r w:rsidRPr="002170E0">
        <w:rPr>
          <w:rFonts w:cs="Arial"/>
          <w:sz w:val="22"/>
          <w:szCs w:val="22"/>
        </w:rPr>
        <w:t xml:space="preserve"> </w:t>
      </w:r>
      <w:r w:rsidR="00394FDC" w:rsidRPr="002170E0">
        <w:rPr>
          <w:rFonts w:cs="Arial"/>
          <w:sz w:val="22"/>
          <w:szCs w:val="22"/>
        </w:rPr>
        <w:t xml:space="preserve"> </w:t>
      </w:r>
    </w:p>
    <w:p w14:paraId="37CAE9FA" w14:textId="77777777" w:rsidR="00C43282" w:rsidRPr="002170E0" w:rsidRDefault="006A4F91" w:rsidP="002170E0">
      <w:pPr>
        <w:rPr>
          <w:rFonts w:cs="Arial"/>
          <w:szCs w:val="22"/>
        </w:rPr>
      </w:pPr>
      <w:r w:rsidRPr="002170E0">
        <w:rPr>
          <w:rFonts w:cs="Arial"/>
          <w:b/>
          <w:bCs/>
          <w:szCs w:val="22"/>
        </w:rPr>
        <w:t xml:space="preserve">NHS Long-Term Plan (2019 to 2029): </w:t>
      </w:r>
      <w:r w:rsidRPr="002170E0">
        <w:rPr>
          <w:rFonts w:cs="Arial"/>
          <w:szCs w:val="22"/>
        </w:rPr>
        <w:t xml:space="preserve">This long-term plan focuses on digital-first delivery, such as digital booking </w:t>
      </w:r>
      <w:r w:rsidRPr="002170E0">
        <w:rPr>
          <w:rFonts w:cs="Arial"/>
          <w:szCs w:val="22"/>
        </w:rPr>
        <w:lastRenderedPageBreak/>
        <w:t xml:space="preserve">appointments and assessing health records digitally, and prevention for those UK people who are suffering from long-term conditions such as Diabetes (NHS, 2025f). By prioritising this programme, the NHS adopted the Diabetes Prevention Programme to support people who have a high chance of developing diabetes (NHS, 2025f). Through this, the NHS provides 9 months of evidence-based programmes towards participants to join and share their issues or symptoms to get personalised and digital service care, which helps individuals to reduce the high risk of diabetes development by involving a healthy diet, weight loss journey and physical activity. </w:t>
      </w:r>
    </w:p>
    <w:p w14:paraId="7E7EFAFA" w14:textId="3FCD12AB" w:rsidR="00C43282" w:rsidRPr="002170E0" w:rsidRDefault="006A4F91" w:rsidP="002170E0">
      <w:pPr>
        <w:rPr>
          <w:rFonts w:cs="Arial"/>
          <w:szCs w:val="22"/>
        </w:rPr>
      </w:pPr>
      <w:r w:rsidRPr="002170E0">
        <w:rPr>
          <w:rFonts w:cs="Arial"/>
          <w:b/>
          <w:bCs/>
          <w:szCs w:val="22"/>
        </w:rPr>
        <w:t xml:space="preserve">Integrated Care System (ICS): </w:t>
      </w:r>
      <w:r w:rsidRPr="002170E0">
        <w:rPr>
          <w:rFonts w:cs="Arial"/>
          <w:szCs w:val="22"/>
        </w:rPr>
        <w:t xml:space="preserve">This refers to a place-based partnership, which combines local authorities, NHS organisations, the voluntary sector and social care to improve care and health services by focusing on better outcomes, prevention and reducing health inequalities (NHS, 2025g). In this regard, London ICSs translated this into citywide programmes and borough-level collaboratives, such as </w:t>
      </w:r>
      <w:r w:rsidR="00B66C5A" w:rsidRPr="002170E0">
        <w:rPr>
          <w:rFonts w:cs="Arial"/>
          <w:szCs w:val="22"/>
        </w:rPr>
        <w:t>North</w:t>
      </w:r>
      <w:r w:rsidR="00B66C5A">
        <w:rPr>
          <w:rFonts w:cs="Arial"/>
          <w:szCs w:val="22"/>
        </w:rPr>
        <w:t xml:space="preserve"> W</w:t>
      </w:r>
      <w:r w:rsidR="00B66C5A" w:rsidRPr="002170E0">
        <w:rPr>
          <w:rFonts w:cs="Arial"/>
          <w:szCs w:val="22"/>
        </w:rPr>
        <w:t>est</w:t>
      </w:r>
      <w:r w:rsidRPr="002170E0">
        <w:rPr>
          <w:rFonts w:cs="Arial"/>
          <w:szCs w:val="22"/>
        </w:rPr>
        <w:t xml:space="preserve"> London Diabetes Transformation, which collaborates with Multi-Disciplinary Team (MDT), Specialist Diabetes teams, and Primary Care Network (PCN) to deliver shared and planned diabetes services (NHS North West London, 2024). </w:t>
      </w:r>
    </w:p>
    <w:p w14:paraId="686F3CE2" w14:textId="77777777" w:rsidR="00C43282" w:rsidRPr="002170E0" w:rsidRDefault="006A4F91" w:rsidP="002170E0">
      <w:pPr>
        <w:rPr>
          <w:rFonts w:cs="Arial"/>
          <w:szCs w:val="22"/>
        </w:rPr>
      </w:pPr>
      <w:r w:rsidRPr="002170E0">
        <w:rPr>
          <w:rFonts w:cs="Arial"/>
          <w:b/>
          <w:bCs/>
          <w:szCs w:val="22"/>
        </w:rPr>
        <w:t xml:space="preserve">NICE Guidelines NG17 (2023): </w:t>
      </w:r>
      <w:r w:rsidRPr="002170E0">
        <w:rPr>
          <w:rFonts w:cs="Arial"/>
          <w:szCs w:val="22"/>
        </w:rPr>
        <w:t xml:space="preserve">This is an updated guideline for Type 1 and Type 2 </w:t>
      </w:r>
      <w:r w:rsidRPr="002170E0">
        <w:rPr>
          <w:rFonts w:cs="Arial"/>
          <w:szCs w:val="22"/>
        </w:rPr>
        <w:t>Diabetes, which helps to manage long-term complications and blood glucose management (NICE, 2024). These guidelines are used by the NHS in its diabetes care, treatment and management across its health system. This independent guideline committee enables easy access to new medicines for diabetes SGLT-2 inhibitors, which not only control blood sugar but also protect the kidneys and heart (NICE, 2025</w:t>
      </w:r>
      <w:r w:rsidR="0045370C" w:rsidRPr="002170E0">
        <w:rPr>
          <w:rFonts w:cs="Arial"/>
          <w:szCs w:val="22"/>
        </w:rPr>
        <w:t>a</w:t>
      </w:r>
      <w:r w:rsidRPr="002170E0">
        <w:rPr>
          <w:rFonts w:cs="Arial"/>
          <w:szCs w:val="22"/>
        </w:rPr>
        <w:t xml:space="preserve">). Hence, the NHS, with the help of these guidelines, not only helps diabetes patients to get advanced medication but also helps them to protect their hearts and kidneys by controlling blood sugar levels. </w:t>
      </w:r>
    </w:p>
    <w:p w14:paraId="0E7F91E1" w14:textId="77777777" w:rsidR="00C43282" w:rsidRPr="002170E0" w:rsidRDefault="006A4F91" w:rsidP="002170E0">
      <w:pPr>
        <w:rPr>
          <w:rFonts w:cs="Arial"/>
          <w:szCs w:val="22"/>
        </w:rPr>
      </w:pPr>
      <w:r w:rsidRPr="002170E0">
        <w:rPr>
          <w:rFonts w:cs="Arial"/>
          <w:b/>
          <w:bCs/>
          <w:szCs w:val="22"/>
        </w:rPr>
        <w:t xml:space="preserve">Public Health England and London Diabetes Transformation Program outcome: </w:t>
      </w:r>
      <w:r w:rsidRPr="002170E0">
        <w:rPr>
          <w:rFonts w:cs="Arial"/>
          <w:szCs w:val="22"/>
        </w:rPr>
        <w:t xml:space="preserve">Public Health England refers to an executive agency of the UK, which was established in 2013 for maintaining and protecting national well-being. Similarly, 56% of London residents are facing overweight-related issues, which is increasing the chance of diabetes and other serious health problems (South East London ICS, 2025). Hence, London health care management reports that 70% of adults who attend weight management services to protect their health by the Public Health England initiative. </w:t>
      </w:r>
    </w:p>
    <w:p w14:paraId="4F0C2E2B" w14:textId="77777777" w:rsidR="00C43282" w:rsidRPr="002170E0" w:rsidRDefault="006A4F91" w:rsidP="002170E0">
      <w:pPr>
        <w:rPr>
          <w:rFonts w:cs="Arial"/>
          <w:szCs w:val="22"/>
        </w:rPr>
      </w:pPr>
      <w:r w:rsidRPr="002170E0">
        <w:rPr>
          <w:rFonts w:cs="Arial"/>
          <w:szCs w:val="22"/>
        </w:rPr>
        <w:t xml:space="preserve">Therefore, above initiatives such as prompting digital innovation, prevention and integrated care are positively aligned with the NHS-10-year plan; however, it has some challenges, including resource limitations, </w:t>
      </w:r>
      <w:r w:rsidRPr="002170E0">
        <w:rPr>
          <w:rFonts w:cs="Arial"/>
          <w:szCs w:val="22"/>
        </w:rPr>
        <w:lastRenderedPageBreak/>
        <w:t xml:space="preserve">digital accessibility gaps and many more, which may jeopardise consistent and equitable implementation of diabetes health improvements across the UK population. </w:t>
      </w:r>
    </w:p>
    <w:p w14:paraId="215401C3" w14:textId="77777777" w:rsidR="00C43282" w:rsidRPr="002170E0" w:rsidRDefault="006A4F91" w:rsidP="002170E0">
      <w:pPr>
        <w:pStyle w:val="Heading1"/>
        <w:rPr>
          <w:rFonts w:cs="Arial"/>
          <w:sz w:val="22"/>
          <w:szCs w:val="22"/>
        </w:rPr>
      </w:pPr>
      <w:bookmarkStart w:id="14" w:name="_9gn650h024ux" w:colFirst="0" w:colLast="0"/>
      <w:bookmarkStart w:id="15" w:name="_Toc213870530"/>
      <w:bookmarkEnd w:id="14"/>
      <w:r w:rsidRPr="002170E0">
        <w:rPr>
          <w:rFonts w:cs="Arial"/>
          <w:sz w:val="22"/>
          <w:szCs w:val="22"/>
        </w:rPr>
        <w:t>6. Management and Evidence-Based Treatments</w:t>
      </w:r>
      <w:bookmarkEnd w:id="15"/>
      <w:r w:rsidRPr="002170E0">
        <w:rPr>
          <w:rFonts w:cs="Arial"/>
          <w:sz w:val="22"/>
          <w:szCs w:val="22"/>
        </w:rPr>
        <w:t xml:space="preserve"> </w:t>
      </w:r>
      <w:r w:rsidR="00AA3592" w:rsidRPr="002170E0">
        <w:rPr>
          <w:rFonts w:cs="Arial"/>
          <w:sz w:val="22"/>
          <w:szCs w:val="22"/>
        </w:rPr>
        <w:t xml:space="preserve"> </w:t>
      </w:r>
      <w:r w:rsidRPr="002170E0">
        <w:rPr>
          <w:rFonts w:cs="Arial"/>
          <w:sz w:val="22"/>
          <w:szCs w:val="22"/>
        </w:rPr>
        <w:t xml:space="preserve">  </w:t>
      </w:r>
    </w:p>
    <w:p w14:paraId="2ED45D06" w14:textId="77777777" w:rsidR="00C43282" w:rsidRPr="002170E0" w:rsidRDefault="006A4F91" w:rsidP="002170E0">
      <w:pPr>
        <w:rPr>
          <w:rFonts w:cs="Arial"/>
          <w:szCs w:val="22"/>
        </w:rPr>
      </w:pPr>
      <w:r w:rsidRPr="002170E0">
        <w:rPr>
          <w:rFonts w:cs="Arial"/>
          <w:b/>
          <w:bCs/>
          <w:i/>
          <w:iCs/>
          <w:szCs w:val="22"/>
        </w:rPr>
        <w:t xml:space="preserve">Lifestyle interventions: </w:t>
      </w:r>
      <w:r w:rsidRPr="002170E0">
        <w:rPr>
          <w:rFonts w:cs="Arial"/>
          <w:szCs w:val="22"/>
        </w:rPr>
        <w:t>NICE NG17 recommends that UK people control their calorie intake and follow a balanced diet for diabetes patients, which is enriched with fruits, whole grains and vegetables (</w:t>
      </w:r>
      <w:r w:rsidRPr="002170E0">
        <w:rPr>
          <w:rFonts w:cs="Arial"/>
          <w:color w:val="222222"/>
          <w:szCs w:val="22"/>
          <w:highlight w:val="white"/>
        </w:rPr>
        <w:t>NICE, 2025</w:t>
      </w:r>
      <w:r w:rsidRPr="002170E0">
        <w:rPr>
          <w:rFonts w:cs="Arial"/>
          <w:szCs w:val="22"/>
        </w:rPr>
        <w:t>). Besides that, this committee expanded access to newer diabetes medicines to all UK people and educated all people on how to control their diabetes with physical exercise (</w:t>
      </w:r>
      <w:r w:rsidRPr="002170E0">
        <w:rPr>
          <w:rFonts w:cs="Arial"/>
          <w:color w:val="222222"/>
          <w:szCs w:val="22"/>
          <w:highlight w:val="white"/>
        </w:rPr>
        <w:t>NICE, 2025</w:t>
      </w:r>
      <w:r w:rsidRPr="002170E0">
        <w:rPr>
          <w:rFonts w:cs="Arial"/>
          <w:szCs w:val="22"/>
        </w:rPr>
        <w:t xml:space="preserve">). As a result of these lifestyle interventions, most UK people review the effectiveness of lifestyle interventions and adopt a healthy diet and engage in physical activity regularly to control their blood sugar levels. </w:t>
      </w:r>
    </w:p>
    <w:p w14:paraId="24017816" w14:textId="77777777" w:rsidR="00C43282" w:rsidRPr="002170E0" w:rsidRDefault="006A4F91" w:rsidP="002170E0">
      <w:pPr>
        <w:rPr>
          <w:rFonts w:cs="Arial"/>
          <w:szCs w:val="22"/>
        </w:rPr>
      </w:pPr>
      <w:r w:rsidRPr="002170E0">
        <w:rPr>
          <w:rFonts w:cs="Arial"/>
          <w:b/>
          <w:bCs/>
          <w:i/>
          <w:iCs/>
          <w:szCs w:val="22"/>
        </w:rPr>
        <w:t xml:space="preserve">Pharmacological treatments: </w:t>
      </w:r>
      <w:r w:rsidRPr="002170E0">
        <w:rPr>
          <w:rFonts w:cs="Arial"/>
          <w:szCs w:val="22"/>
        </w:rPr>
        <w:t>NICE provides advanced alternative medicines for Type 1 diabetes patients, GLP-1 agonists, and for Type 2, SGLT2 inhibitors (NICE, 2025). SGLT2 inhibitors improve cardiovascular outcomes for those who are suffering from Type 2 diabetes (</w:t>
      </w:r>
      <w:r w:rsidR="009372EE" w:rsidRPr="002170E0">
        <w:rPr>
          <w:rFonts w:cs="Arial"/>
          <w:szCs w:val="22"/>
        </w:rPr>
        <w:t>NICE, 2023</w:t>
      </w:r>
      <w:r w:rsidRPr="002170E0">
        <w:rPr>
          <w:rFonts w:cs="Arial"/>
          <w:szCs w:val="22"/>
        </w:rPr>
        <w:t xml:space="preserve">), which are easily accessible to the UK people. As a result of these pharmaceutical treatments, UK NHS secondary care providers are prescribing these SGLT2 inhibitors for those with Type 2 diabetes to </w:t>
      </w:r>
      <w:r w:rsidRPr="002170E0">
        <w:rPr>
          <w:rFonts w:cs="Arial"/>
          <w:szCs w:val="22"/>
        </w:rPr>
        <w:t>easily control their blood sugar level and protect their heart and kidneys from diabetes (</w:t>
      </w:r>
      <w:r w:rsidR="00B80C49" w:rsidRPr="002170E0">
        <w:rPr>
          <w:rFonts w:cs="Arial"/>
          <w:szCs w:val="22"/>
        </w:rPr>
        <w:t>NICE, 2023</w:t>
      </w:r>
      <w:r w:rsidRPr="002170E0">
        <w:rPr>
          <w:rFonts w:cs="Arial"/>
          <w:szCs w:val="22"/>
        </w:rPr>
        <w:t xml:space="preserve">), which is an evidence-based treatment.  </w:t>
      </w:r>
    </w:p>
    <w:p w14:paraId="6768B3B7" w14:textId="77777777" w:rsidR="00C43282" w:rsidRPr="002170E0" w:rsidRDefault="006A4F91" w:rsidP="002170E0">
      <w:pPr>
        <w:rPr>
          <w:rFonts w:cs="Arial"/>
          <w:szCs w:val="22"/>
        </w:rPr>
      </w:pPr>
      <w:r w:rsidRPr="002170E0">
        <w:rPr>
          <w:rFonts w:cs="Arial"/>
          <w:b/>
          <w:bCs/>
          <w:i/>
          <w:iCs/>
          <w:szCs w:val="22"/>
        </w:rPr>
        <w:t xml:space="preserve">Technology: </w:t>
      </w:r>
      <w:r w:rsidRPr="002170E0">
        <w:rPr>
          <w:rFonts w:cs="Arial"/>
          <w:szCs w:val="22"/>
        </w:rPr>
        <w:t>Insulin pumps and continuous glucose monitoring of patients are adopted by the NHS to provide advanced and better outcomes of the diabetes treatment (NHS, 2025b). However, financial burden and lack of patient trust-related issues are faced by the NHS while integrating these two advanced technologies into its diabetes care system (</w:t>
      </w:r>
      <w:r w:rsidRPr="002170E0">
        <w:rPr>
          <w:rFonts w:cs="Arial"/>
          <w:color w:val="222222"/>
          <w:szCs w:val="22"/>
          <w:highlight w:val="white"/>
        </w:rPr>
        <w:t>Public Policy Projects 2024</w:t>
      </w:r>
      <w:r w:rsidRPr="002170E0">
        <w:rPr>
          <w:rFonts w:cs="Arial"/>
          <w:szCs w:val="22"/>
        </w:rPr>
        <w:t xml:space="preserve">). Still, the NHS found solutions to these issues by consulting with its multidisciplinary teams of leaders. Ultimately, this organisation successfully integrated these Diabetes technologies, such as a continuous glucose monitoring system, to effectively and efficiently provide services towards the diabetes patients in the UK. </w:t>
      </w:r>
    </w:p>
    <w:p w14:paraId="36C35783" w14:textId="77777777" w:rsidR="00C43282" w:rsidRPr="002170E0" w:rsidRDefault="006A4F91" w:rsidP="002170E0">
      <w:pPr>
        <w:pStyle w:val="Heading1"/>
        <w:rPr>
          <w:rFonts w:cs="Arial"/>
          <w:sz w:val="22"/>
          <w:szCs w:val="22"/>
        </w:rPr>
      </w:pPr>
      <w:bookmarkStart w:id="16" w:name="_82v0vdpbup2o" w:colFirst="0" w:colLast="0"/>
      <w:bookmarkStart w:id="17" w:name="_Toc213870531"/>
      <w:bookmarkEnd w:id="16"/>
      <w:r w:rsidRPr="002170E0">
        <w:rPr>
          <w:rFonts w:cs="Arial"/>
          <w:sz w:val="22"/>
          <w:szCs w:val="22"/>
        </w:rPr>
        <w:t>7. Personalised Care in Diabetes</w:t>
      </w:r>
      <w:bookmarkEnd w:id="17"/>
      <w:r w:rsidRPr="002170E0">
        <w:rPr>
          <w:rFonts w:cs="Arial"/>
          <w:sz w:val="22"/>
          <w:szCs w:val="22"/>
        </w:rPr>
        <w:t xml:space="preserve"> </w:t>
      </w:r>
      <w:r w:rsidR="00C76A26" w:rsidRPr="002170E0">
        <w:rPr>
          <w:rFonts w:cs="Arial"/>
          <w:sz w:val="22"/>
          <w:szCs w:val="22"/>
        </w:rPr>
        <w:t xml:space="preserve"> </w:t>
      </w:r>
    </w:p>
    <w:p w14:paraId="0AE4E1AB" w14:textId="77777777" w:rsidR="00EE5BB6" w:rsidRDefault="006A4F91" w:rsidP="002170E0">
      <w:pPr>
        <w:rPr>
          <w:rFonts w:cs="Arial"/>
          <w:szCs w:val="22"/>
        </w:rPr>
      </w:pPr>
      <w:r w:rsidRPr="002170E0">
        <w:rPr>
          <w:rFonts w:cs="Arial"/>
          <w:szCs w:val="22"/>
        </w:rPr>
        <w:t xml:space="preserve">Personalised care, as defined by the NHS (2022), ensures that patients have control and choice over the way their care is delivered and planned (NHS, 2025h). In this regard, the NHS designed a </w:t>
      </w:r>
      <w:r w:rsidRPr="002170E0">
        <w:rPr>
          <w:rFonts w:cs="Arial"/>
          <w:b/>
          <w:bCs/>
          <w:szCs w:val="22"/>
        </w:rPr>
        <w:t>comprehensive personalised care model,</w:t>
      </w:r>
      <w:r w:rsidRPr="002170E0">
        <w:rPr>
          <w:rFonts w:cs="Arial"/>
          <w:szCs w:val="22"/>
        </w:rPr>
        <w:t xml:space="preserve"> which consists of six components, which aims to encourage people to efficiently manage their health and improve outcomes (NHS, 2025i). In London, Integrated Care Systems applied these principles for its </w:t>
      </w:r>
      <w:r w:rsidRPr="002170E0">
        <w:rPr>
          <w:rFonts w:cs="Arial"/>
          <w:szCs w:val="22"/>
        </w:rPr>
        <w:lastRenderedPageBreak/>
        <w:t xml:space="preserve">diabetes prevention through community-based support and targeted lifestyle interventions (Wang et al., 2023). </w:t>
      </w:r>
    </w:p>
    <w:p w14:paraId="32744F43" w14:textId="77777777" w:rsidR="00EE5BB6" w:rsidRDefault="006A4F91" w:rsidP="00EE5BB6">
      <w:pPr>
        <w:pStyle w:val="ListParagraph"/>
        <w:numPr>
          <w:ilvl w:val="0"/>
          <w:numId w:val="6"/>
        </w:numPr>
        <w:rPr>
          <w:rFonts w:cs="Arial"/>
          <w:szCs w:val="22"/>
        </w:rPr>
      </w:pPr>
      <w:r w:rsidRPr="00EE5BB6">
        <w:rPr>
          <w:rFonts w:cs="Arial"/>
          <w:szCs w:val="22"/>
        </w:rPr>
        <w:t>For instance, the NHS Diabetes Prevention Program provides personalised education, risk assessments and coaching (</w:t>
      </w:r>
      <w:r w:rsidRPr="00EE5BB6">
        <w:rPr>
          <w:rFonts w:cs="Arial"/>
          <w:b/>
          <w:bCs/>
          <w:szCs w:val="22"/>
        </w:rPr>
        <w:t>personalised care and support planning component</w:t>
      </w:r>
      <w:r w:rsidRPr="00EE5BB6">
        <w:rPr>
          <w:rFonts w:cs="Arial"/>
          <w:szCs w:val="22"/>
        </w:rPr>
        <w:t>) to help individuals with Type 2 diabetes make informed life changes (</w:t>
      </w:r>
      <w:r w:rsidRPr="00EE5BB6">
        <w:rPr>
          <w:rFonts w:cs="Arial"/>
          <w:color w:val="222222"/>
          <w:szCs w:val="22"/>
          <w:highlight w:val="white"/>
        </w:rPr>
        <w:t>NHS, 2025j)</w:t>
      </w:r>
      <w:r w:rsidRPr="00EE5BB6">
        <w:rPr>
          <w:rFonts w:cs="Arial"/>
          <w:szCs w:val="22"/>
        </w:rPr>
        <w:t xml:space="preserve">. </w:t>
      </w:r>
      <w:r w:rsidRPr="00EE5BB6">
        <w:rPr>
          <w:rFonts w:cs="Arial"/>
          <w:b/>
          <w:bCs/>
          <w:szCs w:val="22"/>
        </w:rPr>
        <w:t>Shared-decision-making</w:t>
      </w:r>
      <w:r w:rsidRPr="00EE5BB6">
        <w:rPr>
          <w:rFonts w:cs="Arial"/>
          <w:szCs w:val="22"/>
        </w:rPr>
        <w:t xml:space="preserve"> and </w:t>
      </w:r>
      <w:r w:rsidRPr="00EE5BB6">
        <w:rPr>
          <w:rFonts w:cs="Arial"/>
          <w:b/>
          <w:bCs/>
          <w:szCs w:val="22"/>
        </w:rPr>
        <w:t>personalised care plans</w:t>
      </w:r>
      <w:r w:rsidRPr="00EE5BB6">
        <w:rPr>
          <w:rFonts w:cs="Arial"/>
          <w:szCs w:val="22"/>
        </w:rPr>
        <w:t xml:space="preserve"> enable Diabetes patients to set achievable goals related to exercise, diet and weight management to control their diabetes effectively. </w:t>
      </w:r>
    </w:p>
    <w:p w14:paraId="425DAE5A" w14:textId="77777777" w:rsidR="00EE5BB6" w:rsidRDefault="00EE5BB6" w:rsidP="00EE5BB6">
      <w:pPr>
        <w:pStyle w:val="ListParagraph"/>
        <w:numPr>
          <w:ilvl w:val="0"/>
          <w:numId w:val="6"/>
        </w:numPr>
        <w:rPr>
          <w:rFonts w:cs="Arial"/>
          <w:szCs w:val="22"/>
        </w:rPr>
      </w:pPr>
      <w:r>
        <w:rPr>
          <w:rFonts w:cs="Arial"/>
          <w:b/>
          <w:bCs/>
          <w:szCs w:val="22"/>
        </w:rPr>
        <w:t>S</w:t>
      </w:r>
      <w:r w:rsidR="006A4F91" w:rsidRPr="00EE5BB6">
        <w:rPr>
          <w:rFonts w:cs="Arial"/>
          <w:b/>
          <w:bCs/>
          <w:szCs w:val="22"/>
        </w:rPr>
        <w:t xml:space="preserve">upported self-management tools </w:t>
      </w:r>
      <w:r w:rsidR="006A4F91" w:rsidRPr="00EE5BB6">
        <w:rPr>
          <w:rFonts w:cs="Arial"/>
          <w:szCs w:val="22"/>
        </w:rPr>
        <w:t>such as digital apps help Diabetes patients to manage blood pressure and blood glucose to evaluate health progress (Gardner et al., 2025). Apart from that, UK residents spend approximately £4.4 billion on their diabetes routine check-up, including diagnosis, nurse and GP appointments, blood tests and many more (</w:t>
      </w:r>
      <w:r w:rsidR="006A4F91" w:rsidRPr="00EE5BB6">
        <w:rPr>
          <w:rFonts w:cs="Arial"/>
          <w:b/>
          <w:bCs/>
          <w:szCs w:val="22"/>
        </w:rPr>
        <w:t xml:space="preserve">Personal health budgets) </w:t>
      </w:r>
      <w:r w:rsidR="006A4F91" w:rsidRPr="00EE5BB6">
        <w:rPr>
          <w:rFonts w:cs="Arial"/>
          <w:szCs w:val="22"/>
        </w:rPr>
        <w:t xml:space="preserve">(Diabetes UK, 2025d). </w:t>
      </w:r>
    </w:p>
    <w:p w14:paraId="7F0102DE" w14:textId="33118665" w:rsidR="00C43282" w:rsidRPr="00EE5BB6" w:rsidRDefault="006A4F91" w:rsidP="00EE5BB6">
      <w:pPr>
        <w:pStyle w:val="ListParagraph"/>
        <w:numPr>
          <w:ilvl w:val="0"/>
          <w:numId w:val="6"/>
        </w:numPr>
        <w:rPr>
          <w:rFonts w:cs="Arial"/>
          <w:szCs w:val="22"/>
        </w:rPr>
      </w:pPr>
      <w:r w:rsidRPr="00EE5BB6">
        <w:rPr>
          <w:rFonts w:cs="Arial"/>
          <w:b/>
          <w:bCs/>
          <w:szCs w:val="22"/>
        </w:rPr>
        <w:t xml:space="preserve">Social Prescribing and community-based support </w:t>
      </w:r>
      <w:r w:rsidRPr="00EE5BB6">
        <w:rPr>
          <w:rFonts w:cs="Arial"/>
          <w:szCs w:val="22"/>
        </w:rPr>
        <w:t xml:space="preserve">are essential components, where London's healthcare system collaborates with Diabetes UK to </w:t>
      </w:r>
      <w:r w:rsidRPr="00EE5BB6">
        <w:rPr>
          <w:rFonts w:cs="Arial"/>
          <w:szCs w:val="22"/>
        </w:rPr>
        <w:t>provide a culturally tailored activity program and diet to diabetes patients, which bridges the gap between everyday wellbeing and medical care (Goff et al., 2025). It aligns with the NHS-Long-Term Plan because this plan also aims to support the healthy well-being of UK people. Lastly, under the Equality Act 2010, London residents have the legal right to free prescriptions through a medical exemption certificate (</w:t>
      </w:r>
      <w:r w:rsidRPr="00EE5BB6">
        <w:rPr>
          <w:rFonts w:eastAsia="Arial" w:cs="Arial"/>
          <w:color w:val="222222"/>
          <w:szCs w:val="22"/>
          <w:highlight w:val="white"/>
        </w:rPr>
        <w:t>Diabetes UK, 2025e</w:t>
      </w:r>
      <w:r w:rsidRPr="00EE5BB6">
        <w:rPr>
          <w:rFonts w:cs="Arial"/>
          <w:szCs w:val="22"/>
        </w:rPr>
        <w:t xml:space="preserve">). </w:t>
      </w:r>
    </w:p>
    <w:p w14:paraId="64D80D63" w14:textId="77777777" w:rsidR="00C43282" w:rsidRPr="002170E0" w:rsidRDefault="006A4F91" w:rsidP="002170E0">
      <w:pPr>
        <w:pStyle w:val="Heading1"/>
        <w:rPr>
          <w:rFonts w:cs="Arial"/>
          <w:sz w:val="22"/>
          <w:szCs w:val="22"/>
        </w:rPr>
      </w:pPr>
      <w:bookmarkStart w:id="18" w:name="_7nmcew7phwi7" w:colFirst="0" w:colLast="0"/>
      <w:bookmarkStart w:id="19" w:name="_Toc213870532"/>
      <w:bookmarkEnd w:id="18"/>
      <w:r w:rsidRPr="002170E0">
        <w:rPr>
          <w:rFonts w:cs="Arial"/>
          <w:sz w:val="22"/>
          <w:szCs w:val="22"/>
        </w:rPr>
        <w:t>8. Future Directions and Potential Solutions</w:t>
      </w:r>
      <w:bookmarkEnd w:id="19"/>
      <w:r w:rsidRPr="002170E0">
        <w:rPr>
          <w:rFonts w:cs="Arial"/>
          <w:sz w:val="22"/>
          <w:szCs w:val="22"/>
        </w:rPr>
        <w:t xml:space="preserve"> </w:t>
      </w:r>
      <w:r w:rsidR="0040427A" w:rsidRPr="002170E0">
        <w:rPr>
          <w:rFonts w:cs="Arial"/>
          <w:sz w:val="22"/>
          <w:szCs w:val="22"/>
        </w:rPr>
        <w:t xml:space="preserve"> </w:t>
      </w:r>
    </w:p>
    <w:p w14:paraId="4F8669DA" w14:textId="77777777" w:rsidR="00C43282" w:rsidRPr="002170E0" w:rsidRDefault="006A4F91" w:rsidP="002170E0">
      <w:pPr>
        <w:rPr>
          <w:rFonts w:cs="Arial"/>
          <w:b/>
          <w:bCs/>
          <w:i/>
          <w:iCs/>
          <w:szCs w:val="22"/>
        </w:rPr>
      </w:pPr>
      <w:r w:rsidRPr="002170E0">
        <w:rPr>
          <w:rFonts w:cs="Arial"/>
          <w:b/>
          <w:bCs/>
          <w:i/>
          <w:iCs/>
          <w:szCs w:val="22"/>
        </w:rPr>
        <w:t xml:space="preserve">Adoption of AI-driven predictive analytics </w:t>
      </w:r>
    </w:p>
    <w:p w14:paraId="7297B6B2" w14:textId="77777777" w:rsidR="00C43282" w:rsidRPr="002170E0" w:rsidRDefault="006A4F91" w:rsidP="002170E0">
      <w:pPr>
        <w:rPr>
          <w:rFonts w:cs="Arial"/>
          <w:szCs w:val="22"/>
        </w:rPr>
      </w:pPr>
      <w:r w:rsidRPr="002170E0">
        <w:rPr>
          <w:rFonts w:cs="Arial"/>
          <w:szCs w:val="22"/>
        </w:rPr>
        <w:t>AI-driven predictive analytics helps to identify hidden early risk factors, which is effective for preparing customised treatment plans to reduce the chance of developing diabetes (Khalifa and Albadawy, 2024). Thus, by ensuring the effective use of this technology, the NHS should prepare an effective multidisciplinary team to safely use advanced technologies to improve diabetes prevention by maintaining data security. However, employee resistance may persist out of fear during this digital transformation, but it can be managed by openly communicating with the team and conveying the importance of this change.</w:t>
      </w:r>
    </w:p>
    <w:p w14:paraId="4148B716" w14:textId="77777777" w:rsidR="00C43282" w:rsidRPr="002170E0" w:rsidRDefault="006A4F91" w:rsidP="002170E0">
      <w:pPr>
        <w:rPr>
          <w:rFonts w:cs="Arial"/>
          <w:b/>
          <w:bCs/>
          <w:i/>
          <w:iCs/>
          <w:szCs w:val="22"/>
        </w:rPr>
      </w:pPr>
      <w:r w:rsidRPr="002170E0">
        <w:rPr>
          <w:rFonts w:cs="Arial"/>
          <w:b/>
          <w:bCs/>
          <w:i/>
          <w:iCs/>
          <w:szCs w:val="22"/>
        </w:rPr>
        <w:t xml:space="preserve">Strengthening integration via ICSs and community-based care </w:t>
      </w:r>
    </w:p>
    <w:p w14:paraId="1DA49A8A" w14:textId="77777777" w:rsidR="00C43282" w:rsidRPr="002170E0" w:rsidRDefault="006A4F91" w:rsidP="002170E0">
      <w:pPr>
        <w:rPr>
          <w:rFonts w:cs="Arial"/>
          <w:szCs w:val="22"/>
        </w:rPr>
      </w:pPr>
      <w:r w:rsidRPr="002170E0">
        <w:rPr>
          <w:rFonts w:cs="Arial"/>
          <w:szCs w:val="22"/>
        </w:rPr>
        <w:lastRenderedPageBreak/>
        <w:t xml:space="preserve">Strengthening integration with the ICS is essential to ensure seamless collaboration with the local authorities, NHS organisations and community care providers, which is essential to deliver more person-centred and coordinated services across UK diabetes </w:t>
      </w:r>
      <w:r w:rsidR="004528DC" w:rsidRPr="002170E0">
        <w:rPr>
          <w:rFonts w:cs="Arial"/>
          <w:szCs w:val="22"/>
        </w:rPr>
        <w:t>patients (</w:t>
      </w:r>
      <w:r w:rsidRPr="002170E0">
        <w:rPr>
          <w:rFonts w:cs="Arial"/>
          <w:szCs w:val="22"/>
        </w:rPr>
        <w:t xml:space="preserve">Lalani et al., 2025). Thus, NHS diabetes care also needs to expand its community-based programs to ensure all patients with diabetes are getting equal services from the NHS.  </w:t>
      </w:r>
    </w:p>
    <w:p w14:paraId="4EC967EA" w14:textId="77777777" w:rsidR="00C43282" w:rsidRPr="002170E0" w:rsidRDefault="006A4F91" w:rsidP="002170E0">
      <w:pPr>
        <w:rPr>
          <w:rFonts w:cs="Arial"/>
          <w:b/>
          <w:bCs/>
          <w:i/>
          <w:iCs/>
          <w:szCs w:val="22"/>
        </w:rPr>
      </w:pPr>
      <w:r w:rsidRPr="002170E0">
        <w:rPr>
          <w:rFonts w:cs="Arial"/>
          <w:b/>
          <w:bCs/>
          <w:i/>
          <w:iCs/>
          <w:szCs w:val="22"/>
        </w:rPr>
        <w:t xml:space="preserve">Digital access and literacy </w:t>
      </w:r>
    </w:p>
    <w:p w14:paraId="1FA4564C" w14:textId="77777777" w:rsidR="00C43282" w:rsidRPr="002170E0" w:rsidRDefault="006A4F91" w:rsidP="002170E0">
      <w:pPr>
        <w:rPr>
          <w:rFonts w:cs="Arial"/>
          <w:szCs w:val="22"/>
        </w:rPr>
      </w:pPr>
      <w:r w:rsidRPr="002170E0">
        <w:rPr>
          <w:rFonts w:cs="Arial"/>
          <w:szCs w:val="22"/>
        </w:rPr>
        <w:t>It has been identified that older people have a lack of access and digital literacy for self-monitoring of diabetes, which puts older people at risk of not using online health programs. Hence, the NHS should invest in digital training programmes involving young and old people to increase attendance in digital diabetes self-management tools such as online education sessions and glucose monitoring apps (</w:t>
      </w:r>
      <w:r w:rsidRPr="002170E0">
        <w:rPr>
          <w:rFonts w:eastAsia="Arial" w:cs="Arial"/>
          <w:color w:val="222222"/>
          <w:szCs w:val="22"/>
          <w:highlight w:val="white"/>
        </w:rPr>
        <w:t>NHS, 2025k</w:t>
      </w:r>
      <w:r w:rsidRPr="002170E0">
        <w:rPr>
          <w:rFonts w:cs="Arial"/>
          <w:szCs w:val="22"/>
        </w:rPr>
        <w:t xml:space="preserve">). However, it requires short-term investment, but it is beneficial to get a long-term better outcome of enhanced personalised care services in the UK. </w:t>
      </w:r>
    </w:p>
    <w:p w14:paraId="7E8F76B9" w14:textId="77777777" w:rsidR="00C43282" w:rsidRPr="002170E0" w:rsidRDefault="006A4F91" w:rsidP="002170E0">
      <w:pPr>
        <w:pStyle w:val="Heading1"/>
        <w:rPr>
          <w:rFonts w:cs="Arial"/>
          <w:sz w:val="22"/>
          <w:szCs w:val="22"/>
        </w:rPr>
      </w:pPr>
      <w:bookmarkStart w:id="20" w:name="_ildmjpuxscgk" w:colFirst="0" w:colLast="0"/>
      <w:bookmarkStart w:id="21" w:name="_Toc213870533"/>
      <w:bookmarkEnd w:id="20"/>
      <w:r w:rsidRPr="002170E0">
        <w:rPr>
          <w:rFonts w:cs="Arial"/>
          <w:sz w:val="22"/>
          <w:szCs w:val="22"/>
        </w:rPr>
        <w:t>9. Conclusion</w:t>
      </w:r>
      <w:bookmarkEnd w:id="21"/>
      <w:r w:rsidRPr="002170E0">
        <w:rPr>
          <w:rFonts w:cs="Arial"/>
          <w:sz w:val="22"/>
          <w:szCs w:val="22"/>
        </w:rPr>
        <w:t xml:space="preserve"> </w:t>
      </w:r>
      <w:r w:rsidR="006A716C" w:rsidRPr="002170E0">
        <w:rPr>
          <w:rFonts w:cs="Arial"/>
          <w:sz w:val="22"/>
          <w:szCs w:val="22"/>
        </w:rPr>
        <w:t xml:space="preserve"> </w:t>
      </w:r>
    </w:p>
    <w:p w14:paraId="60CAA498" w14:textId="2C841053" w:rsidR="00C43282" w:rsidRPr="002170E0" w:rsidRDefault="006A4F91" w:rsidP="002170E0">
      <w:pPr>
        <w:rPr>
          <w:rFonts w:cs="Arial"/>
          <w:szCs w:val="22"/>
        </w:rPr>
      </w:pPr>
      <w:r w:rsidRPr="002170E0">
        <w:rPr>
          <w:rFonts w:cs="Arial"/>
          <w:szCs w:val="22"/>
        </w:rPr>
        <w:t>It can be concluded from the booklet that Diabetes is considered an essential long-term condition, which is responsible for social, psychological, physical and economic challenges. In that case, effective management needs to develop a person-</w:t>
      </w:r>
      <w:r w:rsidR="00B66C5A" w:rsidRPr="002170E0">
        <w:rPr>
          <w:rFonts w:cs="Arial"/>
          <w:szCs w:val="22"/>
        </w:rPr>
        <w:t>centered</w:t>
      </w:r>
      <w:r w:rsidRPr="002170E0">
        <w:rPr>
          <w:rFonts w:cs="Arial"/>
          <w:szCs w:val="22"/>
        </w:rPr>
        <w:t xml:space="preserve"> approach by blending technological interventions, pharmacological treatments and lifestyle interventions. Additionally, the NHS has implemented some models, including the House of Care and the Chronic Care Model, to deliver effective services, which align with the NHS Long-Term Plan. Besides various benefits, challenges persist, including huge investment, lack of digital access and workforce collaboration, which can be mitigated through providing digital access and literacy, multidisciplinary teamwork, and patient empowerment to ultimately ensure inclusive, sustainable and high-quality diabetes patient care services. </w:t>
      </w:r>
      <w:r w:rsidRPr="002170E0">
        <w:rPr>
          <w:rFonts w:cs="Arial"/>
          <w:szCs w:val="22"/>
        </w:rPr>
        <w:br w:type="page"/>
      </w:r>
    </w:p>
    <w:p w14:paraId="250E17BA" w14:textId="77777777" w:rsidR="003E7E52" w:rsidRDefault="003E7E52" w:rsidP="002170E0">
      <w:pPr>
        <w:pStyle w:val="Heading1"/>
        <w:rPr>
          <w:rFonts w:cs="Arial"/>
          <w:sz w:val="22"/>
          <w:szCs w:val="22"/>
        </w:rPr>
        <w:sectPr w:rsidR="003E7E52" w:rsidSect="003E7E52">
          <w:type w:val="continuous"/>
          <w:pgSz w:w="12240" w:h="15840"/>
          <w:pgMar w:top="1440" w:right="1440" w:bottom="1440" w:left="1440" w:header="720" w:footer="720" w:gutter="0"/>
          <w:pgNumType w:start="1"/>
          <w:cols w:num="2" w:space="720"/>
        </w:sectPr>
      </w:pPr>
      <w:bookmarkStart w:id="22" w:name="_v5tdc45zs70q" w:colFirst="0" w:colLast="0"/>
      <w:bookmarkStart w:id="23" w:name="_Toc213870534"/>
      <w:bookmarkEnd w:id="22"/>
    </w:p>
    <w:p w14:paraId="59195221" w14:textId="77777777" w:rsidR="00C43282" w:rsidRPr="002170E0" w:rsidRDefault="006A4F91" w:rsidP="002170E0">
      <w:pPr>
        <w:pStyle w:val="Heading1"/>
        <w:rPr>
          <w:rFonts w:cs="Arial"/>
          <w:sz w:val="22"/>
          <w:szCs w:val="22"/>
        </w:rPr>
      </w:pPr>
      <w:r w:rsidRPr="002170E0">
        <w:rPr>
          <w:rFonts w:cs="Arial"/>
          <w:sz w:val="22"/>
          <w:szCs w:val="22"/>
        </w:rPr>
        <w:lastRenderedPageBreak/>
        <w:t>References</w:t>
      </w:r>
      <w:bookmarkEnd w:id="23"/>
      <w:r w:rsidRPr="002170E0">
        <w:rPr>
          <w:rFonts w:cs="Arial"/>
          <w:sz w:val="22"/>
          <w:szCs w:val="22"/>
        </w:rPr>
        <w:t xml:space="preserve"> </w:t>
      </w:r>
    </w:p>
    <w:p w14:paraId="3B709FF1"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AbuHammad, G.A.R., Naser, A.Y. and Hassouneh, L.K.M. 2023. Diabetes mellitus-related hospital admissions and prescriptions of antidiabetic agents in England and Wales: an ecological study. </w:t>
      </w:r>
      <w:r w:rsidRPr="002170E0">
        <w:rPr>
          <w:rFonts w:eastAsia="Arial" w:cs="Arial"/>
          <w:i/>
          <w:iCs/>
          <w:color w:val="222222"/>
          <w:szCs w:val="22"/>
          <w:highlight w:val="white"/>
        </w:rPr>
        <w:t>BMC endocrine disorders.</w:t>
      </w:r>
      <w:r w:rsidRPr="002170E0">
        <w:rPr>
          <w:rFonts w:eastAsia="Arial" w:cs="Arial"/>
          <w:color w:val="222222"/>
          <w:szCs w:val="22"/>
          <w:highlight w:val="white"/>
        </w:rPr>
        <w:t xml:space="preserve"> [E-journal] 23 (1), p. 102. Available at: </w:t>
      </w:r>
      <w:hyperlink r:id="rId24">
        <w:r w:rsidRPr="002170E0">
          <w:rPr>
            <w:rFonts w:eastAsia="Arial" w:cs="Arial"/>
            <w:color w:val="1155CC"/>
            <w:szCs w:val="22"/>
            <w:highlight w:val="white"/>
            <w:u w:val="single"/>
          </w:rPr>
          <w:t>https://doi.org/10.1186/s12902-023-01352-z</w:t>
        </w:r>
      </w:hyperlink>
      <w:r w:rsidRPr="002170E0">
        <w:rPr>
          <w:rFonts w:eastAsia="Arial" w:cs="Arial"/>
          <w:color w:val="222222"/>
          <w:szCs w:val="22"/>
          <w:highlight w:val="white"/>
        </w:rPr>
        <w:t xml:space="preserve"> Accessed 9th November 2025.</w:t>
      </w:r>
    </w:p>
    <w:p w14:paraId="6AB4C63A" w14:textId="77777777" w:rsidR="008768C6" w:rsidRPr="002170E0" w:rsidRDefault="008768C6" w:rsidP="002170E0">
      <w:pPr>
        <w:rPr>
          <w:rFonts w:eastAsia="Arial" w:cs="Arial"/>
          <w:color w:val="222222"/>
          <w:szCs w:val="22"/>
          <w:highlight w:val="white"/>
        </w:rPr>
      </w:pPr>
      <w:r w:rsidRPr="002170E0">
        <w:rPr>
          <w:rFonts w:eastAsia="Arial" w:cs="Arial"/>
          <w:szCs w:val="22"/>
        </w:rPr>
        <w:t xml:space="preserve">Act-Center. 2025. </w:t>
      </w:r>
      <w:r w:rsidRPr="002170E0">
        <w:rPr>
          <w:rFonts w:eastAsia="Arial" w:cs="Arial"/>
          <w:i/>
          <w:iCs/>
          <w:szCs w:val="22"/>
        </w:rPr>
        <w:t xml:space="preserve">The Chronic Care Model. </w:t>
      </w:r>
      <w:r w:rsidRPr="002170E0">
        <w:rPr>
          <w:rFonts w:eastAsia="Arial" w:cs="Arial"/>
          <w:szCs w:val="22"/>
        </w:rPr>
        <w:t xml:space="preserve">[Online]. Available at: </w:t>
      </w:r>
      <w:hyperlink r:id="rId25">
        <w:r w:rsidRPr="002170E0">
          <w:rPr>
            <w:rFonts w:eastAsia="Arial" w:cs="Arial"/>
            <w:color w:val="1155CC"/>
            <w:szCs w:val="22"/>
            <w:u w:val="single"/>
          </w:rPr>
          <w:t>https://www.act-center.org/application/files/1616/3511/6445/Model_Chronic_Care.pdf</w:t>
        </w:r>
      </w:hyperlink>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34258B91" w14:textId="77777777" w:rsidR="008768C6" w:rsidRPr="002170E0" w:rsidRDefault="008768C6" w:rsidP="002170E0">
      <w:pPr>
        <w:rPr>
          <w:rFonts w:eastAsia="Arial" w:cs="Arial"/>
          <w:szCs w:val="22"/>
          <w:highlight w:val="white"/>
        </w:rPr>
      </w:pPr>
      <w:hyperlink r:id="rId26">
        <w:r w:rsidRPr="002170E0">
          <w:rPr>
            <w:rFonts w:eastAsia="Arial" w:cs="Arial"/>
            <w:color w:val="1155CC"/>
            <w:szCs w:val="22"/>
            <w:highlight w:val="white"/>
            <w:u w:val="single"/>
          </w:rPr>
          <w:t>CDC.GOV</w:t>
        </w:r>
      </w:hyperlink>
      <w:r w:rsidRPr="002170E0">
        <w:rPr>
          <w:rFonts w:eastAsia="Arial" w:cs="Arial"/>
          <w:color w:val="222222"/>
          <w:szCs w:val="22"/>
          <w:highlight w:val="white"/>
        </w:rPr>
        <w:t xml:space="preserve">. 2025. </w:t>
      </w:r>
      <w:r w:rsidRPr="002170E0">
        <w:rPr>
          <w:rFonts w:eastAsia="Arial" w:cs="Arial"/>
          <w:i/>
          <w:iCs/>
          <w:color w:val="222222"/>
          <w:szCs w:val="22"/>
          <w:highlight w:val="white"/>
        </w:rPr>
        <w:t xml:space="preserve">Diabetes Risk Factors. </w:t>
      </w:r>
      <w:r w:rsidRPr="002170E0">
        <w:rPr>
          <w:rFonts w:eastAsia="Arial" w:cs="Arial"/>
          <w:color w:val="222222"/>
          <w:szCs w:val="22"/>
          <w:highlight w:val="white"/>
        </w:rPr>
        <w:t xml:space="preserve">[Online]. Available at: </w:t>
      </w:r>
      <w:hyperlink r:id="rId27">
        <w:r w:rsidRPr="002170E0">
          <w:rPr>
            <w:rFonts w:eastAsia="Arial" w:cs="Arial"/>
            <w:color w:val="1155CC"/>
            <w:szCs w:val="22"/>
            <w:highlight w:val="white"/>
            <w:u w:val="single"/>
          </w:rPr>
          <w:t>https://www.cdc.gov/diabetes/risk-factors/index.html</w:t>
        </w:r>
      </w:hyperlink>
      <w:r w:rsidRPr="002170E0">
        <w:rPr>
          <w:rFonts w:eastAsia="Arial" w:cs="Arial"/>
          <w:color w:val="222222"/>
          <w:szCs w:val="22"/>
          <w:highlight w:val="white"/>
        </w:rPr>
        <w:t xml:space="preserve"> Accessed 9th November 2025.</w:t>
      </w:r>
    </w:p>
    <w:p w14:paraId="1F68141E"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CQC. 2023. </w:t>
      </w:r>
      <w:r w:rsidRPr="002170E0">
        <w:rPr>
          <w:rFonts w:eastAsia="Arial" w:cs="Arial"/>
          <w:i/>
          <w:iCs/>
          <w:color w:val="222222"/>
          <w:szCs w:val="22"/>
          <w:highlight w:val="white"/>
        </w:rPr>
        <w:t xml:space="preserve">Diabetes mellitus and insulin use in adult social care. </w:t>
      </w:r>
      <w:r w:rsidRPr="002170E0">
        <w:rPr>
          <w:rFonts w:eastAsia="Arial" w:cs="Arial"/>
          <w:color w:val="222222"/>
          <w:szCs w:val="22"/>
          <w:highlight w:val="white"/>
        </w:rPr>
        <w:t xml:space="preserve">[Online] Available at: </w:t>
      </w:r>
      <w:hyperlink r:id="rId28">
        <w:r w:rsidRPr="002170E0">
          <w:rPr>
            <w:rFonts w:eastAsia="Arial" w:cs="Arial"/>
            <w:color w:val="1155CC"/>
            <w:szCs w:val="22"/>
            <w:highlight w:val="white"/>
            <w:u w:val="single"/>
          </w:rPr>
          <w:t>https://www.cqc.org.uk/guidance-providers/adult-social-care/diabetes-insulin-use</w:t>
        </w:r>
      </w:hyperlink>
      <w:r w:rsidRPr="002170E0">
        <w:rPr>
          <w:rFonts w:eastAsia="Arial" w:cs="Arial"/>
          <w:color w:val="222222"/>
          <w:szCs w:val="22"/>
          <w:highlight w:val="white"/>
        </w:rPr>
        <w:t xml:space="preserve"> Accessed 9th November 2025. </w:t>
      </w:r>
    </w:p>
    <w:p w14:paraId="76D87F96" w14:textId="77777777" w:rsidR="008768C6" w:rsidRPr="002170E0" w:rsidRDefault="008768C6" w:rsidP="002170E0">
      <w:pPr>
        <w:rPr>
          <w:rFonts w:eastAsia="Arial" w:cs="Arial"/>
          <w:szCs w:val="22"/>
        </w:rPr>
      </w:pPr>
      <w:r w:rsidRPr="002170E0">
        <w:rPr>
          <w:rFonts w:eastAsia="Arial" w:cs="Arial"/>
          <w:color w:val="222222"/>
          <w:szCs w:val="22"/>
          <w:highlight w:val="white"/>
        </w:rPr>
        <w:t xml:space="preserve">Diabetes UK. 2025. </w:t>
      </w:r>
      <w:r w:rsidRPr="002170E0">
        <w:rPr>
          <w:rFonts w:eastAsia="Arial" w:cs="Arial"/>
          <w:i/>
          <w:iCs/>
          <w:color w:val="222222"/>
          <w:szCs w:val="22"/>
          <w:highlight w:val="white"/>
        </w:rPr>
        <w:t xml:space="preserve">How many people in the UK have diabetes?. </w:t>
      </w:r>
      <w:r w:rsidRPr="002170E0">
        <w:rPr>
          <w:rFonts w:eastAsia="Arial" w:cs="Arial"/>
          <w:color w:val="222222"/>
          <w:szCs w:val="22"/>
          <w:highlight w:val="white"/>
        </w:rPr>
        <w:t xml:space="preserve">[Online]. Available at: </w:t>
      </w:r>
      <w:hyperlink r:id="rId29">
        <w:r w:rsidRPr="002170E0">
          <w:rPr>
            <w:rFonts w:eastAsia="Arial" w:cs="Arial"/>
            <w:color w:val="1155CC"/>
            <w:szCs w:val="22"/>
            <w:u w:val="single"/>
          </w:rPr>
          <w:t>https://www.diabetes.org.uk/about-us/about-the-charity/our-strategy/statistics</w:t>
        </w:r>
      </w:hyperlink>
      <w:r w:rsidRPr="002170E0">
        <w:rPr>
          <w:rFonts w:eastAsia="Arial" w:cs="Arial"/>
          <w:szCs w:val="22"/>
        </w:rPr>
        <w:t xml:space="preserve"> </w:t>
      </w:r>
      <w:r w:rsidRPr="002170E0">
        <w:rPr>
          <w:rFonts w:eastAsia="Arial" w:cs="Arial"/>
          <w:color w:val="222222"/>
          <w:szCs w:val="22"/>
          <w:highlight w:val="white"/>
        </w:rPr>
        <w:t>Accessed 9th November 2025.</w:t>
      </w:r>
    </w:p>
    <w:p w14:paraId="6AA3A2A3" w14:textId="77777777" w:rsidR="008768C6" w:rsidRPr="002170E0" w:rsidRDefault="008768C6" w:rsidP="002170E0">
      <w:pPr>
        <w:rPr>
          <w:rFonts w:eastAsia="Arial" w:cs="Arial"/>
          <w:i/>
          <w:iCs/>
          <w:color w:val="222222"/>
          <w:szCs w:val="22"/>
          <w:highlight w:val="white"/>
        </w:rPr>
      </w:pPr>
      <w:r w:rsidRPr="002170E0">
        <w:rPr>
          <w:rFonts w:eastAsia="Arial" w:cs="Arial"/>
          <w:color w:val="222222"/>
          <w:szCs w:val="22"/>
          <w:highlight w:val="white"/>
        </w:rPr>
        <w:t xml:space="preserve">Diabetes UK. 2025a. </w:t>
      </w:r>
      <w:r w:rsidRPr="002170E0">
        <w:rPr>
          <w:rFonts w:eastAsia="Arial" w:cs="Arial"/>
          <w:i/>
          <w:iCs/>
          <w:color w:val="222222"/>
          <w:szCs w:val="22"/>
          <w:highlight w:val="white"/>
        </w:rPr>
        <w:t xml:space="preserve">Chapter 3 - Diabetes distress. </w:t>
      </w:r>
      <w:r w:rsidRPr="002170E0">
        <w:rPr>
          <w:rFonts w:eastAsia="Arial" w:cs="Arial"/>
          <w:color w:val="222222"/>
          <w:szCs w:val="22"/>
          <w:highlight w:val="white"/>
        </w:rPr>
        <w:t xml:space="preserve">[Online]. Available at: </w:t>
      </w:r>
      <w:hyperlink r:id="rId30">
        <w:r w:rsidRPr="002170E0">
          <w:rPr>
            <w:rFonts w:eastAsia="Arial" w:cs="Arial"/>
            <w:color w:val="1155CC"/>
            <w:szCs w:val="22"/>
            <w:highlight w:val="white"/>
            <w:u w:val="single"/>
          </w:rPr>
          <w:t>https://www.diabetes.org.uk/for-professionals/improving-care/good-practice/psychological-care/emotional-health-professionals-guide/chapter-3-diabetes-distress</w:t>
        </w:r>
      </w:hyperlink>
      <w:r w:rsidRPr="002170E0">
        <w:rPr>
          <w:rFonts w:eastAsia="Arial" w:cs="Arial"/>
          <w:color w:val="222222"/>
          <w:szCs w:val="22"/>
          <w:highlight w:val="white"/>
        </w:rPr>
        <w:t xml:space="preserve"> Accessed 9th November 2025.</w:t>
      </w:r>
    </w:p>
    <w:p w14:paraId="22A33EE1"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Diabetes UK. 2025b. </w:t>
      </w:r>
      <w:r w:rsidRPr="002170E0">
        <w:rPr>
          <w:rFonts w:eastAsia="Arial" w:cs="Arial"/>
          <w:i/>
          <w:iCs/>
          <w:color w:val="222222"/>
          <w:szCs w:val="22"/>
          <w:highlight w:val="white"/>
        </w:rPr>
        <w:t xml:space="preserve">Depression and diabetes. </w:t>
      </w:r>
      <w:r w:rsidRPr="002170E0">
        <w:rPr>
          <w:rFonts w:eastAsia="Arial" w:cs="Arial"/>
          <w:color w:val="222222"/>
          <w:szCs w:val="22"/>
          <w:highlight w:val="white"/>
        </w:rPr>
        <w:t xml:space="preserve">[Online]. Available at: </w:t>
      </w:r>
      <w:hyperlink r:id="rId31">
        <w:r w:rsidRPr="002170E0">
          <w:rPr>
            <w:rFonts w:eastAsia="Arial" w:cs="Arial"/>
            <w:color w:val="1155CC"/>
            <w:szCs w:val="22"/>
            <w:highlight w:val="white"/>
            <w:u w:val="single"/>
          </w:rPr>
          <w:t>https://www.diabetes.org.uk/living-with-diabetes/emotional-wellbeing/depression</w:t>
        </w:r>
      </w:hyperlink>
      <w:r w:rsidRPr="002170E0">
        <w:rPr>
          <w:rFonts w:eastAsia="Arial" w:cs="Arial"/>
          <w:color w:val="222222"/>
          <w:szCs w:val="22"/>
          <w:highlight w:val="white"/>
        </w:rPr>
        <w:t xml:space="preserve"> Accessed 9th November 2025. </w:t>
      </w:r>
    </w:p>
    <w:p w14:paraId="6BAFF449" w14:textId="77777777" w:rsidR="008768C6" w:rsidRPr="002170E0" w:rsidRDefault="008768C6" w:rsidP="002170E0">
      <w:pPr>
        <w:rPr>
          <w:rFonts w:eastAsia="Arial" w:cs="Arial"/>
          <w:szCs w:val="22"/>
        </w:rPr>
      </w:pPr>
      <w:r w:rsidRPr="002170E0">
        <w:rPr>
          <w:rFonts w:eastAsia="Arial" w:cs="Arial"/>
          <w:szCs w:val="22"/>
        </w:rPr>
        <w:t xml:space="preserve"> Diabetes UK. 2025c. </w:t>
      </w:r>
      <w:r w:rsidRPr="002170E0">
        <w:rPr>
          <w:rFonts w:eastAsia="Arial" w:cs="Arial"/>
          <w:i/>
          <w:iCs/>
          <w:szCs w:val="22"/>
        </w:rPr>
        <w:t xml:space="preserve">Diabetes education: learning to look after your diabetes. </w:t>
      </w:r>
      <w:r w:rsidRPr="002170E0">
        <w:rPr>
          <w:rFonts w:eastAsia="Arial" w:cs="Arial"/>
          <w:color w:val="222222"/>
          <w:szCs w:val="22"/>
          <w:highlight w:val="white"/>
        </w:rPr>
        <w:t xml:space="preserve">[Online]. Available at: </w:t>
      </w:r>
      <w:hyperlink r:id="rId32">
        <w:r w:rsidRPr="002170E0">
          <w:rPr>
            <w:rFonts w:eastAsia="Arial" w:cs="Arial"/>
            <w:color w:val="1155CC"/>
            <w:szCs w:val="22"/>
            <w:highlight w:val="white"/>
            <w:u w:val="single"/>
          </w:rPr>
          <w:t>https://www.diabetes.org.uk/about-diabetes/looking-after-diabetes/education</w:t>
        </w:r>
      </w:hyperlink>
      <w:r w:rsidRPr="002170E0">
        <w:rPr>
          <w:rFonts w:eastAsia="Arial" w:cs="Arial"/>
          <w:color w:val="222222"/>
          <w:szCs w:val="22"/>
          <w:highlight w:val="white"/>
        </w:rPr>
        <w:t xml:space="preserve"> Accessed 9th November 2025.</w:t>
      </w:r>
    </w:p>
    <w:p w14:paraId="583B7759"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Diabetes UK. 2025d. </w:t>
      </w:r>
      <w:r w:rsidRPr="002170E0">
        <w:rPr>
          <w:rFonts w:eastAsia="Arial" w:cs="Arial"/>
          <w:i/>
          <w:iCs/>
          <w:color w:val="222222"/>
          <w:szCs w:val="22"/>
          <w:highlight w:val="white"/>
        </w:rPr>
        <w:t xml:space="preserve">Cost of devastating complications highlights urgent need. </w:t>
      </w:r>
      <w:r w:rsidRPr="002170E0">
        <w:rPr>
          <w:rFonts w:eastAsia="Arial" w:cs="Arial"/>
          <w:color w:val="222222"/>
          <w:szCs w:val="22"/>
          <w:highlight w:val="white"/>
        </w:rPr>
        <w:t xml:space="preserve">[Online]. Available at: </w:t>
      </w:r>
      <w:hyperlink r:id="rId33">
        <w:r w:rsidRPr="002170E0">
          <w:rPr>
            <w:rFonts w:eastAsia="Arial" w:cs="Arial"/>
            <w:color w:val="1155CC"/>
            <w:szCs w:val="22"/>
            <w:highlight w:val="white"/>
            <w:u w:val="single"/>
          </w:rPr>
          <w:t>https://www.diabetes.org.uk/about-us/news-and-views/cost-complications-highlights-urgent-need-transform-diabetes</w:t>
        </w:r>
      </w:hyperlink>
      <w:r w:rsidRPr="002170E0">
        <w:rPr>
          <w:rFonts w:eastAsia="Arial" w:cs="Arial"/>
          <w:color w:val="222222"/>
          <w:szCs w:val="22"/>
          <w:highlight w:val="white"/>
        </w:rPr>
        <w:t xml:space="preserve"> Accessed 9th November 2025. </w:t>
      </w:r>
    </w:p>
    <w:p w14:paraId="7C5E81A5"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Diabetes UK. 2025e. </w:t>
      </w:r>
      <w:r w:rsidRPr="002170E0">
        <w:rPr>
          <w:rFonts w:eastAsia="Arial" w:cs="Arial"/>
          <w:i/>
          <w:iCs/>
          <w:color w:val="222222"/>
          <w:szCs w:val="22"/>
          <w:highlight w:val="white"/>
        </w:rPr>
        <w:t xml:space="preserve">Your legal rights when you have diabetes. </w:t>
      </w:r>
      <w:r w:rsidRPr="002170E0">
        <w:rPr>
          <w:rFonts w:eastAsia="Arial" w:cs="Arial"/>
          <w:color w:val="222222"/>
          <w:szCs w:val="22"/>
          <w:highlight w:val="white"/>
        </w:rPr>
        <w:t>[Online]. Available at:</w:t>
      </w:r>
      <w:hyperlink r:id="rId34">
        <w:r w:rsidRPr="002170E0">
          <w:rPr>
            <w:rFonts w:eastAsia="Arial" w:cs="Arial"/>
            <w:color w:val="1155CC"/>
            <w:szCs w:val="22"/>
            <w:highlight w:val="white"/>
            <w:u w:val="single"/>
          </w:rPr>
          <w:t xml:space="preserve"> https://www.diabetes.org.uk/living-with-diabetes/life-with-diabetes/your-legal-rights</w:t>
        </w:r>
      </w:hyperlink>
      <w:r w:rsidRPr="002170E0">
        <w:rPr>
          <w:rFonts w:eastAsia="Arial" w:cs="Arial"/>
          <w:color w:val="222222"/>
          <w:szCs w:val="22"/>
          <w:highlight w:val="white"/>
        </w:rPr>
        <w:t xml:space="preserve"> Accessed 9th November 2025. </w:t>
      </w:r>
    </w:p>
    <w:p w14:paraId="50A0A1DC"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lastRenderedPageBreak/>
        <w:t>Gardner, D.S., Saboo, B., Kesavadev, J., Mustafa, N., Villa,</w:t>
      </w:r>
      <w:r w:rsidR="0045370C" w:rsidRPr="002170E0">
        <w:rPr>
          <w:rFonts w:eastAsia="Arial" w:cs="Arial"/>
          <w:color w:val="222222"/>
          <w:szCs w:val="22"/>
          <w:highlight w:val="white"/>
        </w:rPr>
        <w:t xml:space="preserve"> M., Mahoney, E. and Bajpai, S.</w:t>
      </w:r>
      <w:r w:rsidRPr="002170E0">
        <w:rPr>
          <w:rFonts w:eastAsia="Arial" w:cs="Arial"/>
          <w:color w:val="222222"/>
          <w:szCs w:val="22"/>
          <w:highlight w:val="white"/>
        </w:rPr>
        <w:t xml:space="preserve"> 2025. Digital Health Technology in Diabetes Management in the Asia–Pacific Region: A Narrative Review of the Current Scenario and Future Outlook. </w:t>
      </w:r>
      <w:r w:rsidRPr="002170E0">
        <w:rPr>
          <w:rFonts w:eastAsia="Arial" w:cs="Arial"/>
          <w:i/>
          <w:iCs/>
          <w:color w:val="222222"/>
          <w:szCs w:val="22"/>
          <w:highlight w:val="white"/>
        </w:rPr>
        <w:t>Diabetes Therapy.</w:t>
      </w:r>
      <w:r w:rsidRPr="002170E0">
        <w:rPr>
          <w:rFonts w:eastAsia="Arial" w:cs="Arial"/>
          <w:color w:val="222222"/>
          <w:szCs w:val="22"/>
          <w:highlight w:val="white"/>
        </w:rPr>
        <w:t xml:space="preserve">  [E-journal]. 16 (3), pp. 349-369. </w:t>
      </w:r>
      <w:r w:rsidRPr="002170E0">
        <w:rPr>
          <w:rFonts w:eastAsia="Arial" w:cs="Arial"/>
          <w:szCs w:val="22"/>
        </w:rPr>
        <w:t xml:space="preserve">Available at: </w:t>
      </w:r>
      <w:hyperlink r:id="rId35">
        <w:r w:rsidRPr="002170E0">
          <w:rPr>
            <w:rFonts w:eastAsia="Arial" w:cs="Arial"/>
            <w:color w:val="1155CC"/>
            <w:szCs w:val="22"/>
            <w:u w:val="single"/>
          </w:rPr>
          <w:t>https://doi.org/10.1007/s13300-025-01692-0</w:t>
        </w:r>
      </w:hyperlink>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3D6E459F"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Goff, L.M., Johnson, D.A., Bell, V., Blyden, S., Bower, P., Dale, J., Harris, T., Healey, A., Hoverd, E., Jin, H. and Kelly, T. 2025. Culturally Tailored Diabetes Self-Management Education and Support Programs in Black African and Caribbean Adults With Type 2 Diabetes (HEAL-D): Protocol for a Multicenter, Pragmatic Randomized Controlled Trial. </w:t>
      </w:r>
      <w:r w:rsidRPr="002170E0">
        <w:rPr>
          <w:rFonts w:eastAsia="Arial" w:cs="Arial"/>
          <w:i/>
          <w:iCs/>
          <w:color w:val="222222"/>
          <w:szCs w:val="22"/>
          <w:highlight w:val="white"/>
        </w:rPr>
        <w:t>JMIR Research Protocols</w:t>
      </w:r>
      <w:r w:rsidR="008137EA" w:rsidRPr="002170E0">
        <w:rPr>
          <w:rFonts w:eastAsia="Arial" w:cs="Arial"/>
          <w:color w:val="222222"/>
          <w:szCs w:val="22"/>
          <w:highlight w:val="white"/>
        </w:rPr>
        <w:t xml:space="preserve">. [E-journal]. </w:t>
      </w:r>
      <w:r w:rsidRPr="002170E0">
        <w:rPr>
          <w:rFonts w:eastAsia="Arial" w:cs="Arial"/>
          <w:i/>
          <w:iCs/>
          <w:color w:val="222222"/>
          <w:szCs w:val="22"/>
          <w:highlight w:val="white"/>
        </w:rPr>
        <w:t>14</w:t>
      </w:r>
      <w:r w:rsidR="008137EA" w:rsidRPr="002170E0">
        <w:rPr>
          <w:rFonts w:eastAsia="Arial" w:cs="Arial"/>
          <w:i/>
          <w:iCs/>
          <w:color w:val="222222"/>
          <w:szCs w:val="22"/>
          <w:highlight w:val="white"/>
        </w:rPr>
        <w:t xml:space="preserve"> </w:t>
      </w:r>
      <w:r w:rsidRPr="002170E0">
        <w:rPr>
          <w:rFonts w:eastAsia="Arial" w:cs="Arial"/>
          <w:color w:val="222222"/>
          <w:szCs w:val="22"/>
          <w:highlight w:val="white"/>
        </w:rPr>
        <w:t xml:space="preserve">(1), p.e71861. Available at: </w:t>
      </w:r>
      <w:hyperlink r:id="rId36">
        <w:r w:rsidRPr="002170E0">
          <w:rPr>
            <w:rFonts w:eastAsia="Arial" w:cs="Arial"/>
            <w:color w:val="1155CC"/>
            <w:szCs w:val="22"/>
            <w:highlight w:val="white"/>
            <w:u w:val="single"/>
          </w:rPr>
          <w:t>https://doi.org/10.2196/71861</w:t>
        </w:r>
      </w:hyperlink>
      <w:r w:rsidRPr="002170E0">
        <w:rPr>
          <w:rFonts w:eastAsia="Arial" w:cs="Arial"/>
          <w:color w:val="222222"/>
          <w:szCs w:val="22"/>
          <w:highlight w:val="white"/>
        </w:rPr>
        <w:t xml:space="preserve"> Accessed 9th November 2025. </w:t>
      </w:r>
    </w:p>
    <w:p w14:paraId="4A71B04A" w14:textId="77777777" w:rsidR="008768C6" w:rsidRPr="002170E0" w:rsidRDefault="008768C6" w:rsidP="002170E0">
      <w:pPr>
        <w:rPr>
          <w:rFonts w:eastAsia="Arial" w:cs="Arial"/>
          <w:szCs w:val="22"/>
          <w:highlight w:val="white"/>
        </w:rPr>
      </w:pPr>
      <w:hyperlink r:id="rId37">
        <w:r w:rsidRPr="002170E0">
          <w:rPr>
            <w:rFonts w:eastAsia="Arial" w:cs="Arial"/>
            <w:color w:val="1155CC"/>
            <w:szCs w:val="22"/>
            <w:highlight w:val="white"/>
            <w:u w:val="single"/>
          </w:rPr>
          <w:t>GOV.UK</w:t>
        </w:r>
      </w:hyperlink>
      <w:r w:rsidRPr="002170E0">
        <w:rPr>
          <w:rFonts w:eastAsia="Arial" w:cs="Arial"/>
          <w:color w:val="222222"/>
          <w:szCs w:val="22"/>
          <w:highlight w:val="white"/>
        </w:rPr>
        <w:t xml:space="preserve">. 2025. </w:t>
      </w:r>
      <w:r w:rsidRPr="002170E0">
        <w:rPr>
          <w:rFonts w:eastAsia="Arial" w:cs="Arial"/>
          <w:i/>
          <w:iCs/>
          <w:color w:val="222222"/>
          <w:szCs w:val="22"/>
          <w:highlight w:val="white"/>
        </w:rPr>
        <w:t xml:space="preserve">Diabetes profile: statistical commentary, March 2025. </w:t>
      </w:r>
      <w:r w:rsidRPr="002170E0">
        <w:rPr>
          <w:rFonts w:eastAsia="Arial" w:cs="Arial"/>
          <w:color w:val="222222"/>
          <w:szCs w:val="22"/>
          <w:highlight w:val="white"/>
        </w:rPr>
        <w:t xml:space="preserve">[Online]. Available at: </w:t>
      </w:r>
      <w:hyperlink r:id="rId38">
        <w:r w:rsidRPr="002170E0">
          <w:rPr>
            <w:rFonts w:eastAsia="Arial" w:cs="Arial"/>
            <w:color w:val="1155CC"/>
            <w:szCs w:val="22"/>
            <w:highlight w:val="white"/>
            <w:u w:val="single"/>
          </w:rPr>
          <w:t>https://www.gov.uk/government/statistics/diabetes-profile-update-march-2025/diabetes-profile-statistical-commentary-march-2025</w:t>
        </w:r>
      </w:hyperlink>
      <w:r w:rsidRPr="002170E0">
        <w:rPr>
          <w:rFonts w:eastAsia="Arial" w:cs="Arial"/>
          <w:color w:val="222222"/>
          <w:szCs w:val="22"/>
          <w:highlight w:val="white"/>
        </w:rPr>
        <w:t xml:space="preserve"> Accessed 9th November 2025.</w:t>
      </w:r>
    </w:p>
    <w:p w14:paraId="0684E452"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Grunbaum, S., 2023. Understanding Diabetes Mellitus Causes, Symptoms, and Complications. </w:t>
      </w:r>
      <w:r w:rsidRPr="002170E0">
        <w:rPr>
          <w:rFonts w:eastAsia="Arial" w:cs="Arial"/>
          <w:i/>
          <w:iCs/>
          <w:color w:val="222222"/>
          <w:szCs w:val="22"/>
          <w:highlight w:val="white"/>
        </w:rPr>
        <w:t>Biomed. J. Sci. Tech. Res.</w:t>
      </w:r>
      <w:r w:rsidRPr="002170E0">
        <w:rPr>
          <w:rFonts w:eastAsia="Arial" w:cs="Arial"/>
          <w:color w:val="222222"/>
          <w:szCs w:val="22"/>
          <w:highlight w:val="white"/>
        </w:rPr>
        <w:t xml:space="preserve"> [E-journal] 50 (3), pp. 41622-41628. Available at: </w:t>
      </w:r>
      <w:hyperlink r:id="rId39">
        <w:r w:rsidRPr="002170E0">
          <w:rPr>
            <w:rFonts w:eastAsia="Arial" w:cs="Arial"/>
            <w:color w:val="1155CC"/>
            <w:szCs w:val="22"/>
            <w:highlight w:val="white"/>
            <w:u w:val="single"/>
          </w:rPr>
          <w:t>https://doi.org/10.26717/BJSTR.2023.50.007946</w:t>
        </w:r>
      </w:hyperlink>
      <w:r w:rsidRPr="002170E0">
        <w:rPr>
          <w:rFonts w:eastAsia="Arial" w:cs="Arial"/>
          <w:color w:val="222222"/>
          <w:szCs w:val="22"/>
          <w:highlight w:val="white"/>
        </w:rPr>
        <w:t xml:space="preserve"> Accessed 9th November 2025.</w:t>
      </w:r>
    </w:p>
    <w:p w14:paraId="3337E4AC"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Hawkes, R.E., Benton, J.S., Cotterill, S., Sanders, C. and French, D.P. 2024. Service Users’ Experiences of a Nationwide Digital Type 2 Diabetes Self-Management Intervention (Healthy Living): Qualitative Interview Study. </w:t>
      </w:r>
      <w:r w:rsidRPr="002170E0">
        <w:rPr>
          <w:rFonts w:eastAsia="Arial" w:cs="Arial"/>
          <w:i/>
          <w:iCs/>
          <w:color w:val="222222"/>
          <w:szCs w:val="22"/>
          <w:highlight w:val="white"/>
        </w:rPr>
        <w:t xml:space="preserve">JMIR diabetes. </w:t>
      </w:r>
      <w:r w:rsidRPr="002170E0">
        <w:rPr>
          <w:rFonts w:eastAsia="Arial" w:cs="Arial"/>
          <w:color w:val="222222"/>
          <w:szCs w:val="22"/>
          <w:highlight w:val="white"/>
        </w:rPr>
        <w:t>[E-journal] 9 (1), p.</w:t>
      </w:r>
      <w:r w:rsidR="00D30E30" w:rsidRPr="002170E0">
        <w:rPr>
          <w:rFonts w:eastAsia="Arial" w:cs="Arial"/>
          <w:color w:val="222222"/>
          <w:szCs w:val="22"/>
          <w:highlight w:val="white"/>
        </w:rPr>
        <w:t xml:space="preserve"> </w:t>
      </w:r>
      <w:r w:rsidRPr="002170E0">
        <w:rPr>
          <w:rFonts w:eastAsia="Arial" w:cs="Arial"/>
          <w:color w:val="222222"/>
          <w:szCs w:val="22"/>
          <w:highlight w:val="white"/>
        </w:rPr>
        <w:t xml:space="preserve">e56276. Available at: </w:t>
      </w:r>
      <w:hyperlink r:id="rId40">
        <w:r w:rsidRPr="002170E0">
          <w:rPr>
            <w:rFonts w:eastAsia="Arial" w:cs="Arial"/>
            <w:color w:val="1155CC"/>
            <w:szCs w:val="22"/>
            <w:highlight w:val="white"/>
            <w:u w:val="single"/>
          </w:rPr>
          <w:t>https://doi.org/10.2196/56276</w:t>
        </w:r>
      </w:hyperlink>
      <w:r w:rsidRPr="002170E0">
        <w:rPr>
          <w:rFonts w:eastAsia="Arial" w:cs="Arial"/>
          <w:color w:val="222222"/>
          <w:szCs w:val="22"/>
          <w:highlight w:val="white"/>
        </w:rPr>
        <w:t xml:space="preserve"> Accessed 9th November 2025. </w:t>
      </w:r>
    </w:p>
    <w:p w14:paraId="024C6DE2"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Inagaki, S., Matsuda, T., Murama</w:t>
      </w:r>
      <w:r w:rsidR="0045370C" w:rsidRPr="002170E0">
        <w:rPr>
          <w:rFonts w:eastAsia="Arial" w:cs="Arial"/>
          <w:color w:val="222222"/>
          <w:szCs w:val="22"/>
          <w:highlight w:val="white"/>
        </w:rPr>
        <w:t>e, N., Abe, K. and Kato, K.</w:t>
      </w:r>
      <w:r w:rsidRPr="002170E0">
        <w:rPr>
          <w:rFonts w:eastAsia="Arial" w:cs="Arial"/>
          <w:color w:val="222222"/>
          <w:szCs w:val="22"/>
          <w:highlight w:val="white"/>
        </w:rPr>
        <w:t xml:space="preserve"> 2022. Diabetes-related shame among people with type 2 diabetes: an internet-based cross-sectional study. </w:t>
      </w:r>
      <w:r w:rsidRPr="002170E0">
        <w:rPr>
          <w:rFonts w:eastAsia="Arial" w:cs="Arial"/>
          <w:i/>
          <w:iCs/>
          <w:color w:val="222222"/>
          <w:szCs w:val="22"/>
          <w:highlight w:val="white"/>
        </w:rPr>
        <w:t>BMJ open diabetes research &amp; care.</w:t>
      </w:r>
      <w:r w:rsidRPr="002170E0">
        <w:rPr>
          <w:rFonts w:eastAsia="Arial" w:cs="Arial"/>
          <w:color w:val="222222"/>
          <w:szCs w:val="22"/>
          <w:highlight w:val="white"/>
        </w:rPr>
        <w:t xml:space="preserve"> [E-journal]  10 (6). Available at: </w:t>
      </w:r>
      <w:hyperlink r:id="rId41">
        <w:r w:rsidRPr="002170E0">
          <w:rPr>
            <w:rFonts w:eastAsia="Arial" w:cs="Arial"/>
            <w:color w:val="1155CC"/>
            <w:szCs w:val="22"/>
            <w:highlight w:val="white"/>
            <w:u w:val="single"/>
          </w:rPr>
          <w:t>https://doi.org/10.1136/bmjdrc-2022-003001</w:t>
        </w:r>
      </w:hyperlink>
      <w:r w:rsidRPr="002170E0">
        <w:rPr>
          <w:rFonts w:eastAsia="Arial" w:cs="Arial"/>
          <w:color w:val="222222"/>
          <w:szCs w:val="22"/>
          <w:highlight w:val="white"/>
        </w:rPr>
        <w:t xml:space="preserve"> Accessed 9th November 2025.</w:t>
      </w:r>
    </w:p>
    <w:p w14:paraId="492030F2" w14:textId="77777777" w:rsidR="008768C6" w:rsidRPr="002170E0" w:rsidRDefault="008768C6" w:rsidP="002170E0">
      <w:pPr>
        <w:rPr>
          <w:rFonts w:eastAsia="Arial" w:cs="Arial"/>
          <w:szCs w:val="22"/>
          <w:highlight w:val="white"/>
        </w:rPr>
      </w:pPr>
      <w:r w:rsidRPr="002170E0">
        <w:rPr>
          <w:rFonts w:eastAsia="Arial" w:cs="Arial"/>
          <w:color w:val="222222"/>
          <w:szCs w:val="22"/>
          <w:highlight w:val="white"/>
        </w:rPr>
        <w:t xml:space="preserve">Islam, N., Shabnam, S., Khan, N., Gillies, C., Zaccardi, F., Banerjee, A., Nafilyan, V., Khunti, K. and Dambha-Miller, H. 2024. Combinations of multiple long term conditions and risk of hospital admission or death during winter 2021-22 in England: population based cohort study. </w:t>
      </w:r>
      <w:r w:rsidRPr="002170E0">
        <w:rPr>
          <w:rFonts w:eastAsia="Arial" w:cs="Arial"/>
          <w:i/>
          <w:iCs/>
          <w:color w:val="222222"/>
          <w:szCs w:val="22"/>
          <w:highlight w:val="white"/>
        </w:rPr>
        <w:t>BMJ medicine</w:t>
      </w:r>
      <w:r w:rsidRPr="002170E0">
        <w:rPr>
          <w:rFonts w:eastAsia="Arial" w:cs="Arial"/>
          <w:color w:val="222222"/>
          <w:szCs w:val="22"/>
          <w:highlight w:val="white"/>
        </w:rPr>
        <w:t xml:space="preserve">. [E-journal]. 3 (1), p. e001016. Available at: </w:t>
      </w:r>
      <w:hyperlink r:id="rId42">
        <w:r w:rsidRPr="002170E0">
          <w:rPr>
            <w:rFonts w:eastAsia="Arial" w:cs="Arial"/>
            <w:color w:val="1155CC"/>
            <w:szCs w:val="22"/>
            <w:highlight w:val="white"/>
            <w:u w:val="single"/>
          </w:rPr>
          <w:t>https://doi.org/10.1136/bmjmed-2024-001016</w:t>
        </w:r>
      </w:hyperlink>
      <w:r w:rsidRPr="002170E0">
        <w:rPr>
          <w:rFonts w:eastAsia="Arial" w:cs="Arial"/>
          <w:color w:val="222222"/>
          <w:szCs w:val="22"/>
          <w:highlight w:val="white"/>
        </w:rPr>
        <w:t xml:space="preserve"> Accessed 9th November 2025.</w:t>
      </w:r>
    </w:p>
    <w:p w14:paraId="73029672"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Khalifa, M. and Albadawy, M. 2024. Artificial intelligence for diabetes: Enhancing prevention, diagnosis, and effective management. </w:t>
      </w:r>
      <w:r w:rsidRPr="002170E0">
        <w:rPr>
          <w:rFonts w:eastAsia="Arial" w:cs="Arial"/>
          <w:i/>
          <w:iCs/>
          <w:color w:val="222222"/>
          <w:szCs w:val="22"/>
          <w:highlight w:val="white"/>
        </w:rPr>
        <w:t xml:space="preserve">Computer methods and programs in biomedicine update. </w:t>
      </w:r>
      <w:r w:rsidRPr="002170E0">
        <w:rPr>
          <w:rFonts w:eastAsia="Arial" w:cs="Arial"/>
          <w:color w:val="222222"/>
          <w:szCs w:val="22"/>
          <w:highlight w:val="white"/>
        </w:rPr>
        <w:t xml:space="preserve">[E-journal]. 5, p.100141. Available at: </w:t>
      </w:r>
      <w:hyperlink r:id="rId43">
        <w:r w:rsidRPr="002170E0">
          <w:rPr>
            <w:rFonts w:eastAsia="Arial" w:cs="Arial"/>
            <w:color w:val="1155CC"/>
            <w:szCs w:val="22"/>
            <w:highlight w:val="white"/>
            <w:u w:val="single"/>
          </w:rPr>
          <w:t>https://doi.org/10.1016/j.cmpbup.2024.100141</w:t>
        </w:r>
      </w:hyperlink>
      <w:r w:rsidRPr="002170E0">
        <w:rPr>
          <w:rFonts w:eastAsia="Arial" w:cs="Arial"/>
          <w:color w:val="222222"/>
          <w:szCs w:val="22"/>
          <w:highlight w:val="white"/>
        </w:rPr>
        <w:t xml:space="preserve"> Accessed 9th November 2025. </w:t>
      </w:r>
    </w:p>
    <w:p w14:paraId="45527EC9" w14:textId="77777777" w:rsidR="008768C6" w:rsidRPr="002170E0" w:rsidRDefault="008768C6" w:rsidP="002170E0">
      <w:pPr>
        <w:rPr>
          <w:rFonts w:eastAsia="Arial" w:cs="Arial"/>
          <w:szCs w:val="22"/>
          <w:highlight w:val="white"/>
        </w:rPr>
      </w:pPr>
      <w:r w:rsidRPr="002170E0">
        <w:rPr>
          <w:rFonts w:eastAsia="Arial" w:cs="Arial"/>
          <w:color w:val="222222"/>
          <w:szCs w:val="22"/>
          <w:highlight w:val="white"/>
        </w:rPr>
        <w:lastRenderedPageBreak/>
        <w:t>Khunti, K., Chudasama, Y.V., Gregg, E.W., Kamkuemah, M., Misra, S., Suls, J., Venkateshmurthy, N.S. and Vala</w:t>
      </w:r>
      <w:r w:rsidR="006E1AF8" w:rsidRPr="002170E0">
        <w:rPr>
          <w:rFonts w:eastAsia="Arial" w:cs="Arial"/>
          <w:color w:val="222222"/>
          <w:szCs w:val="22"/>
          <w:highlight w:val="white"/>
        </w:rPr>
        <w:t xml:space="preserve">bhji, J. </w:t>
      </w:r>
      <w:r w:rsidRPr="002170E0">
        <w:rPr>
          <w:rFonts w:eastAsia="Arial" w:cs="Arial"/>
          <w:color w:val="222222"/>
          <w:szCs w:val="22"/>
          <w:highlight w:val="white"/>
        </w:rPr>
        <w:t xml:space="preserve">2023. Diabetes and multiple long-term conditions: a review of our current global health challenge. </w:t>
      </w:r>
      <w:r w:rsidRPr="002170E0">
        <w:rPr>
          <w:rFonts w:eastAsia="Arial" w:cs="Arial"/>
          <w:i/>
          <w:iCs/>
          <w:color w:val="222222"/>
          <w:szCs w:val="22"/>
          <w:highlight w:val="white"/>
        </w:rPr>
        <w:t>Diabetes Care</w:t>
      </w:r>
      <w:r w:rsidRPr="002170E0">
        <w:rPr>
          <w:rFonts w:eastAsia="Arial" w:cs="Arial"/>
          <w:color w:val="222222"/>
          <w:szCs w:val="22"/>
          <w:highlight w:val="white"/>
        </w:rPr>
        <w:t xml:space="preserve">. [E-journal]. 46 (12), pp. 2092-2101. </w:t>
      </w:r>
      <w:hyperlink r:id="rId44">
        <w:r w:rsidRPr="002170E0">
          <w:rPr>
            <w:rFonts w:eastAsia="Arial" w:cs="Arial"/>
            <w:color w:val="1155CC"/>
            <w:szCs w:val="22"/>
            <w:highlight w:val="white"/>
            <w:u w:val="single"/>
          </w:rPr>
          <w:t>https://doi.org/10.2337/dci23-0035</w:t>
        </w:r>
      </w:hyperlink>
      <w:r w:rsidRPr="002170E0">
        <w:rPr>
          <w:rFonts w:eastAsia="Arial" w:cs="Arial"/>
          <w:color w:val="222222"/>
          <w:szCs w:val="22"/>
          <w:highlight w:val="white"/>
        </w:rPr>
        <w:t xml:space="preserve"> Accessed 9th November 2025. </w:t>
      </w:r>
    </w:p>
    <w:p w14:paraId="08D6CA1A"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Lalani, M., Peters, M., Sugavanam, T., Crocker, H., Caiels, J., Hay, H., Gunn, S., Hogan, H., Page, B. and Fitzpatrick, R. 2025. New ways of working to manage and improve quality in integrated care systems in England. </w:t>
      </w:r>
      <w:r w:rsidRPr="002170E0">
        <w:rPr>
          <w:rFonts w:eastAsia="Arial" w:cs="Arial"/>
          <w:i/>
          <w:iCs/>
          <w:color w:val="222222"/>
          <w:szCs w:val="22"/>
          <w:highlight w:val="white"/>
        </w:rPr>
        <w:t>International Journal of</w:t>
      </w:r>
      <w:r w:rsidR="0085770A" w:rsidRPr="002170E0">
        <w:rPr>
          <w:rFonts w:eastAsia="Arial" w:cs="Arial"/>
          <w:i/>
          <w:iCs/>
          <w:color w:val="222222"/>
          <w:szCs w:val="22"/>
          <w:highlight w:val="white"/>
        </w:rPr>
        <w:t xml:space="preserve"> Health Policy and Management. </w:t>
      </w:r>
      <w:r w:rsidRPr="002170E0">
        <w:rPr>
          <w:rFonts w:eastAsia="Arial" w:cs="Arial"/>
          <w:i/>
          <w:iCs/>
          <w:color w:val="222222"/>
          <w:szCs w:val="22"/>
          <w:highlight w:val="white"/>
        </w:rPr>
        <w:t xml:space="preserve"> </w:t>
      </w:r>
      <w:r w:rsidRPr="002170E0">
        <w:rPr>
          <w:rFonts w:eastAsia="Arial" w:cs="Arial"/>
          <w:color w:val="222222"/>
          <w:szCs w:val="22"/>
          <w:highlight w:val="white"/>
        </w:rPr>
        <w:t xml:space="preserve">[E-journal]. 14, p. 8424. Available at: </w:t>
      </w:r>
      <w:hyperlink r:id="rId45">
        <w:r w:rsidRPr="002170E0">
          <w:rPr>
            <w:rFonts w:eastAsia="Arial" w:cs="Arial"/>
            <w:color w:val="1155CC"/>
            <w:szCs w:val="22"/>
            <w:highlight w:val="white"/>
            <w:u w:val="single"/>
          </w:rPr>
          <w:t>https://doi.org/10.34172/ijhpm.8424</w:t>
        </w:r>
      </w:hyperlink>
      <w:r w:rsidRPr="002170E0">
        <w:rPr>
          <w:rFonts w:eastAsia="Arial" w:cs="Arial"/>
          <w:color w:val="222222"/>
          <w:szCs w:val="22"/>
          <w:highlight w:val="white"/>
        </w:rPr>
        <w:t xml:space="preserve"> Accessed 9th November 2025. </w:t>
      </w:r>
    </w:p>
    <w:p w14:paraId="3313FC32"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Maida, E., Caruso, P., Bonavita, S., Abbadessa, G., Miele, G., Longo, M., Scappaticcio, L., Ruocco, E., Trojsi, F., Esposito, K. and Lavorgna, L. 2025. Digital Health in Diabetes Care: A Narrative Review from Monitoring to the Management of Systemic and Neurologic Complications. </w:t>
      </w:r>
      <w:r w:rsidR="001628FB" w:rsidRPr="002170E0">
        <w:rPr>
          <w:rFonts w:eastAsia="Arial" w:cs="Arial"/>
          <w:i/>
          <w:iCs/>
          <w:color w:val="222222"/>
          <w:szCs w:val="22"/>
          <w:highlight w:val="white"/>
        </w:rPr>
        <w:t>Journal of Clinical Medicine.</w:t>
      </w:r>
      <w:r w:rsidRPr="002170E0">
        <w:rPr>
          <w:rFonts w:eastAsia="Arial" w:cs="Arial"/>
          <w:i/>
          <w:iCs/>
          <w:color w:val="222222"/>
          <w:szCs w:val="22"/>
          <w:highlight w:val="white"/>
        </w:rPr>
        <w:t xml:space="preserve"> </w:t>
      </w:r>
      <w:r w:rsidR="001628FB" w:rsidRPr="002170E0">
        <w:rPr>
          <w:rFonts w:eastAsia="Arial" w:cs="Arial"/>
          <w:color w:val="222222"/>
          <w:szCs w:val="22"/>
          <w:highlight w:val="white"/>
        </w:rPr>
        <w:t xml:space="preserve">[E-journal]. </w:t>
      </w:r>
      <w:r w:rsidRPr="002170E0">
        <w:rPr>
          <w:rFonts w:eastAsia="Arial" w:cs="Arial"/>
          <w:color w:val="222222"/>
          <w:szCs w:val="22"/>
          <w:highlight w:val="white"/>
        </w:rPr>
        <w:t>14</w:t>
      </w:r>
      <w:r w:rsidR="001628FB" w:rsidRPr="002170E0">
        <w:rPr>
          <w:rFonts w:eastAsia="Arial" w:cs="Arial"/>
          <w:color w:val="222222"/>
          <w:szCs w:val="22"/>
          <w:highlight w:val="white"/>
        </w:rPr>
        <w:t xml:space="preserve"> </w:t>
      </w:r>
      <w:r w:rsidRPr="002170E0">
        <w:rPr>
          <w:rFonts w:eastAsia="Arial" w:cs="Arial"/>
          <w:color w:val="222222"/>
          <w:szCs w:val="22"/>
          <w:highlight w:val="white"/>
        </w:rPr>
        <w:t xml:space="preserve">(12), p.4240. Available at: </w:t>
      </w:r>
      <w:hyperlink r:id="rId46">
        <w:r w:rsidRPr="002170E0">
          <w:rPr>
            <w:rFonts w:eastAsia="Arial" w:cs="Arial"/>
            <w:color w:val="1155CC"/>
            <w:szCs w:val="22"/>
            <w:highlight w:val="white"/>
            <w:u w:val="single"/>
          </w:rPr>
          <w:t>https://doi.org/10.3390/jcm14124240</w:t>
        </w:r>
      </w:hyperlink>
      <w:r w:rsidRPr="002170E0">
        <w:rPr>
          <w:rFonts w:eastAsia="Arial" w:cs="Arial"/>
          <w:color w:val="222222"/>
          <w:szCs w:val="22"/>
          <w:highlight w:val="white"/>
        </w:rPr>
        <w:t xml:space="preserve"> Accessed 9th November 2025.</w:t>
      </w:r>
    </w:p>
    <w:p w14:paraId="20BEDF36"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Mayo Clinic. 2025. </w:t>
      </w:r>
      <w:r w:rsidRPr="002170E0">
        <w:rPr>
          <w:rFonts w:eastAsia="Arial" w:cs="Arial"/>
          <w:i/>
          <w:iCs/>
          <w:color w:val="222222"/>
          <w:szCs w:val="22"/>
          <w:highlight w:val="white"/>
        </w:rPr>
        <w:t xml:space="preserve">Diabetes Overview. </w:t>
      </w:r>
      <w:r w:rsidRPr="002170E0">
        <w:rPr>
          <w:rFonts w:eastAsia="Arial" w:cs="Arial"/>
          <w:color w:val="222222"/>
          <w:szCs w:val="22"/>
          <w:highlight w:val="white"/>
        </w:rPr>
        <w:t xml:space="preserve">[Online]. Available at: </w:t>
      </w:r>
      <w:hyperlink r:id="rId47">
        <w:r w:rsidRPr="002170E0">
          <w:rPr>
            <w:rFonts w:eastAsia="Arial" w:cs="Arial"/>
            <w:color w:val="1155CC"/>
            <w:szCs w:val="22"/>
            <w:highlight w:val="white"/>
            <w:u w:val="single"/>
          </w:rPr>
          <w:t>https://www.mayoclinic.org/diseases-conditions/diabetes/symptoms-causes/syc-20371444</w:t>
        </w:r>
      </w:hyperlink>
      <w:r w:rsidRPr="002170E0">
        <w:rPr>
          <w:rFonts w:eastAsia="Arial" w:cs="Arial"/>
          <w:color w:val="222222"/>
          <w:szCs w:val="22"/>
          <w:highlight w:val="white"/>
        </w:rPr>
        <w:t xml:space="preserve"> Accessed 9th November 2025.</w:t>
      </w:r>
    </w:p>
    <w:p w14:paraId="5585D450" w14:textId="77777777" w:rsidR="008768C6" w:rsidRPr="002170E0" w:rsidRDefault="008768C6" w:rsidP="002170E0">
      <w:pPr>
        <w:rPr>
          <w:rFonts w:eastAsia="Arial" w:cs="Arial"/>
          <w:szCs w:val="22"/>
        </w:rPr>
      </w:pPr>
      <w:r w:rsidRPr="002170E0">
        <w:rPr>
          <w:rFonts w:eastAsia="Arial" w:cs="Arial"/>
          <w:szCs w:val="22"/>
        </w:rPr>
        <w:t xml:space="preserve">NHS inform. 2025. </w:t>
      </w:r>
      <w:r w:rsidRPr="002170E0">
        <w:rPr>
          <w:rFonts w:eastAsia="Arial" w:cs="Arial"/>
          <w:i/>
          <w:iCs/>
          <w:color w:val="222222"/>
          <w:szCs w:val="22"/>
          <w:highlight w:val="white"/>
        </w:rPr>
        <w:t xml:space="preserve">About type 2 diabetes. </w:t>
      </w:r>
      <w:r w:rsidRPr="002170E0">
        <w:rPr>
          <w:rFonts w:eastAsia="Arial" w:cs="Arial"/>
          <w:color w:val="222222"/>
          <w:szCs w:val="22"/>
          <w:highlight w:val="white"/>
        </w:rPr>
        <w:t xml:space="preserve">[Online]. Available at: </w:t>
      </w:r>
      <w:hyperlink r:id="rId48">
        <w:r w:rsidRPr="002170E0">
          <w:rPr>
            <w:rFonts w:eastAsia="Arial" w:cs="Arial"/>
            <w:color w:val="1155CC"/>
            <w:szCs w:val="22"/>
            <w:highlight w:val="white"/>
            <w:u w:val="single"/>
          </w:rPr>
          <w:t>https://www.nhsinform.scot/illnesses-and-conditions/diabetes/type-2-diabetes/</w:t>
        </w:r>
      </w:hyperlink>
      <w:r w:rsidRPr="002170E0">
        <w:rPr>
          <w:rFonts w:eastAsia="Arial" w:cs="Arial"/>
          <w:color w:val="222222"/>
          <w:szCs w:val="22"/>
          <w:highlight w:val="white"/>
        </w:rPr>
        <w:t xml:space="preserve"> Accessed 9th November 2025. </w:t>
      </w:r>
    </w:p>
    <w:p w14:paraId="0A2ED5A9" w14:textId="77777777" w:rsidR="008768C6" w:rsidRPr="002170E0" w:rsidRDefault="008768C6" w:rsidP="002170E0">
      <w:pPr>
        <w:rPr>
          <w:rFonts w:eastAsia="Arial" w:cs="Arial"/>
          <w:color w:val="222222"/>
          <w:szCs w:val="22"/>
          <w:highlight w:val="white"/>
        </w:rPr>
      </w:pPr>
      <w:r w:rsidRPr="002170E0">
        <w:rPr>
          <w:rFonts w:eastAsia="Arial" w:cs="Arial"/>
          <w:szCs w:val="22"/>
        </w:rPr>
        <w:t xml:space="preserve">NHS North West London. 2024. </w:t>
      </w:r>
      <w:r w:rsidRPr="002170E0">
        <w:rPr>
          <w:rFonts w:eastAsia="Arial" w:cs="Arial"/>
          <w:i/>
          <w:iCs/>
          <w:szCs w:val="22"/>
        </w:rPr>
        <w:t xml:space="preserve">Diabetes Level 2 PCN MDTs 2024/25 </w:t>
      </w:r>
      <w:r w:rsidRPr="002170E0">
        <w:rPr>
          <w:rFonts w:eastAsia="Arial" w:cs="Arial"/>
          <w:szCs w:val="22"/>
        </w:rPr>
        <w:t xml:space="preserve">[Online]. Available at: </w:t>
      </w:r>
      <w:hyperlink r:id="rId49">
        <w:r w:rsidRPr="002170E0">
          <w:rPr>
            <w:rFonts w:eastAsia="Arial" w:cs="Arial"/>
            <w:color w:val="1155CC"/>
            <w:szCs w:val="22"/>
            <w:u w:val="single"/>
          </w:rPr>
          <w:t>https://securefile.cloud/MTgyOTc/PC-bulletin/30-Oct/faqs-diabetesl2mdtv5.pdf</w:t>
        </w:r>
      </w:hyperlink>
      <w:r w:rsidRPr="002170E0">
        <w:rPr>
          <w:rFonts w:eastAsia="Arial" w:cs="Arial"/>
          <w:szCs w:val="22"/>
        </w:rPr>
        <w:t xml:space="preserve"> </w:t>
      </w:r>
      <w:r w:rsidRPr="002170E0">
        <w:rPr>
          <w:rFonts w:eastAsia="Arial" w:cs="Arial"/>
          <w:color w:val="222222"/>
          <w:szCs w:val="22"/>
          <w:highlight w:val="white"/>
        </w:rPr>
        <w:t>Accessed 9th November 2025.</w:t>
      </w:r>
    </w:p>
    <w:p w14:paraId="41C76AA5" w14:textId="77777777" w:rsidR="005B6EF9" w:rsidRPr="002170E0" w:rsidRDefault="005B6EF9" w:rsidP="002170E0">
      <w:pPr>
        <w:rPr>
          <w:rFonts w:eastAsia="Arial" w:cs="Arial"/>
          <w:szCs w:val="22"/>
          <w:highlight w:val="white"/>
        </w:rPr>
      </w:pPr>
      <w:r w:rsidRPr="002170E0">
        <w:rPr>
          <w:rFonts w:eastAsia="Arial" w:cs="Arial"/>
          <w:color w:val="222222"/>
          <w:szCs w:val="22"/>
          <w:highlight w:val="white"/>
        </w:rPr>
        <w:t>NHS. 2025</w:t>
      </w:r>
      <w:r w:rsidR="004C4F08" w:rsidRPr="002170E0">
        <w:rPr>
          <w:rFonts w:eastAsia="Arial" w:cs="Arial"/>
          <w:color w:val="222222"/>
          <w:szCs w:val="22"/>
          <w:highlight w:val="white"/>
        </w:rPr>
        <w:t>.</w:t>
      </w:r>
      <w:r w:rsidRPr="002170E0">
        <w:rPr>
          <w:rFonts w:eastAsia="Arial" w:cs="Arial"/>
          <w:color w:val="222222"/>
          <w:szCs w:val="22"/>
          <w:highlight w:val="white"/>
        </w:rPr>
        <w:t xml:space="preserve"> </w:t>
      </w:r>
      <w:r w:rsidRPr="002170E0">
        <w:rPr>
          <w:rFonts w:eastAsia="Arial" w:cs="Arial"/>
          <w:i/>
          <w:iCs/>
          <w:color w:val="222222"/>
          <w:szCs w:val="22"/>
          <w:highlight w:val="white"/>
        </w:rPr>
        <w:t xml:space="preserve">NHS diabetes treatment spending reaches £1.92 billion as new medications become available. </w:t>
      </w:r>
      <w:r w:rsidRPr="002170E0">
        <w:rPr>
          <w:rFonts w:eastAsia="Arial" w:cs="Arial"/>
          <w:color w:val="222222"/>
          <w:szCs w:val="22"/>
          <w:highlight w:val="white"/>
        </w:rPr>
        <w:t xml:space="preserve">[Online]. Available at: </w:t>
      </w:r>
      <w:hyperlink r:id="rId50">
        <w:r w:rsidRPr="002170E0">
          <w:rPr>
            <w:rFonts w:eastAsia="Arial" w:cs="Arial"/>
            <w:color w:val="1155CC"/>
            <w:szCs w:val="22"/>
            <w:highlight w:val="white"/>
            <w:u w:val="single"/>
          </w:rPr>
          <w:t>https://media.nhsbsa.nhs.uk/press-releases/e29454d6-7346-4183-b9fe-57a31a04ce1e/nhs-diabetes-treatment-spending-reaches-1-92-billion-as-new-medications-become-available</w:t>
        </w:r>
      </w:hyperlink>
      <w:r w:rsidRPr="002170E0">
        <w:rPr>
          <w:rFonts w:eastAsia="Arial" w:cs="Arial"/>
          <w:color w:val="222222"/>
          <w:szCs w:val="22"/>
          <w:highlight w:val="white"/>
        </w:rPr>
        <w:t xml:space="preserve"> Accessed 9th November 2025.</w:t>
      </w:r>
    </w:p>
    <w:p w14:paraId="1A5302E7" w14:textId="77777777" w:rsidR="005B6EF9" w:rsidRPr="002170E0" w:rsidRDefault="005B6EF9" w:rsidP="002170E0">
      <w:pPr>
        <w:rPr>
          <w:rFonts w:eastAsia="Arial" w:cs="Arial"/>
          <w:color w:val="222222"/>
          <w:szCs w:val="22"/>
          <w:highlight w:val="white"/>
        </w:rPr>
      </w:pPr>
      <w:r w:rsidRPr="002170E0">
        <w:rPr>
          <w:rFonts w:eastAsia="Arial" w:cs="Arial"/>
          <w:color w:val="222222"/>
          <w:szCs w:val="22"/>
          <w:highlight w:val="white"/>
        </w:rPr>
        <w:t xml:space="preserve">NHS. 2025a. </w:t>
      </w:r>
      <w:r w:rsidRPr="002170E0">
        <w:rPr>
          <w:rFonts w:eastAsia="Arial" w:cs="Arial"/>
          <w:i/>
          <w:iCs/>
          <w:color w:val="222222"/>
          <w:szCs w:val="22"/>
          <w:highlight w:val="white"/>
        </w:rPr>
        <w:t xml:space="preserve">House of Care. </w:t>
      </w:r>
      <w:r w:rsidRPr="002170E0">
        <w:rPr>
          <w:rFonts w:eastAsia="Arial" w:cs="Arial"/>
          <w:color w:val="222222"/>
          <w:szCs w:val="22"/>
          <w:highlight w:val="white"/>
        </w:rPr>
        <w:t xml:space="preserve">[Online]. Available at: </w:t>
      </w:r>
      <w:hyperlink r:id="rId51">
        <w:r w:rsidRPr="002170E0">
          <w:rPr>
            <w:rFonts w:eastAsia="Arial" w:cs="Arial"/>
            <w:color w:val="1155CC"/>
            <w:szCs w:val="22"/>
            <w:highlight w:val="white"/>
            <w:u w:val="single"/>
          </w:rPr>
          <w:t>https://www.whittington.nhs.uk/default.asp?c=31000</w:t>
        </w:r>
      </w:hyperlink>
      <w:r w:rsidRPr="002170E0">
        <w:rPr>
          <w:rFonts w:eastAsia="Arial" w:cs="Arial"/>
          <w:color w:val="222222"/>
          <w:szCs w:val="22"/>
          <w:highlight w:val="white"/>
        </w:rPr>
        <w:t xml:space="preserve"> Accessed 9th November 2025.</w:t>
      </w:r>
    </w:p>
    <w:p w14:paraId="7DA30BEA" w14:textId="77777777" w:rsidR="005B6EF9" w:rsidRPr="002170E0" w:rsidRDefault="005B6EF9" w:rsidP="002170E0">
      <w:pPr>
        <w:rPr>
          <w:rFonts w:eastAsia="Arial" w:cs="Arial"/>
          <w:color w:val="222222"/>
          <w:szCs w:val="22"/>
          <w:highlight w:val="white"/>
        </w:rPr>
      </w:pPr>
      <w:r w:rsidRPr="002170E0">
        <w:rPr>
          <w:rFonts w:eastAsia="Arial" w:cs="Arial"/>
          <w:szCs w:val="22"/>
        </w:rPr>
        <w:t xml:space="preserve">NHS. 2025b. </w:t>
      </w:r>
      <w:r w:rsidRPr="002170E0">
        <w:rPr>
          <w:rFonts w:eastAsia="Arial" w:cs="Arial"/>
          <w:i/>
          <w:iCs/>
          <w:color w:val="222222"/>
          <w:szCs w:val="22"/>
          <w:highlight w:val="white"/>
        </w:rPr>
        <w:t xml:space="preserve"> Hybrid closed loop technology. </w:t>
      </w:r>
      <w:r w:rsidRPr="002170E0">
        <w:rPr>
          <w:rFonts w:eastAsia="Arial" w:cs="Arial"/>
          <w:color w:val="222222"/>
          <w:szCs w:val="22"/>
          <w:highlight w:val="white"/>
        </w:rPr>
        <w:t xml:space="preserve">[Online]. Available at: </w:t>
      </w:r>
      <w:hyperlink r:id="rId52">
        <w:r w:rsidRPr="002170E0">
          <w:rPr>
            <w:rFonts w:eastAsia="Arial" w:cs="Arial"/>
            <w:color w:val="1155CC"/>
            <w:szCs w:val="22"/>
            <w:u w:val="single"/>
          </w:rPr>
          <w:t>https://www.england.nhs.uk/diabetes/digital-innovations-to-support-diabetes-outcomes/hybrid-closed-loop-technology/</w:t>
        </w:r>
      </w:hyperlink>
      <w:r w:rsidRPr="002170E0">
        <w:rPr>
          <w:rFonts w:eastAsia="Arial" w:cs="Arial"/>
          <w:szCs w:val="22"/>
        </w:rPr>
        <w:t xml:space="preserve">  </w:t>
      </w:r>
      <w:r w:rsidRPr="002170E0">
        <w:rPr>
          <w:rFonts w:eastAsia="Arial" w:cs="Arial"/>
          <w:color w:val="222222"/>
          <w:szCs w:val="22"/>
          <w:highlight w:val="white"/>
        </w:rPr>
        <w:t>Accessed 9th November 2025.</w:t>
      </w:r>
    </w:p>
    <w:p w14:paraId="730D1275" w14:textId="77777777" w:rsidR="005B6EF9" w:rsidRPr="002170E0" w:rsidRDefault="005B6EF9" w:rsidP="002170E0">
      <w:pPr>
        <w:rPr>
          <w:rFonts w:eastAsia="Arial" w:cs="Arial"/>
          <w:i/>
          <w:iCs/>
          <w:szCs w:val="22"/>
        </w:rPr>
      </w:pPr>
      <w:r w:rsidRPr="002170E0">
        <w:rPr>
          <w:rFonts w:eastAsia="Arial" w:cs="Arial"/>
          <w:szCs w:val="22"/>
        </w:rPr>
        <w:lastRenderedPageBreak/>
        <w:t xml:space="preserve">NHS. 2025c. </w:t>
      </w:r>
      <w:r w:rsidRPr="002170E0">
        <w:rPr>
          <w:rFonts w:eastAsia="Arial" w:cs="Arial"/>
          <w:i/>
          <w:iCs/>
          <w:szCs w:val="22"/>
        </w:rPr>
        <w:t xml:space="preserve">NHS approves new IT system for GPs to help transform care. </w:t>
      </w:r>
      <w:r w:rsidRPr="002170E0">
        <w:rPr>
          <w:rFonts w:eastAsia="Arial" w:cs="Arial"/>
          <w:color w:val="222222"/>
          <w:szCs w:val="22"/>
          <w:highlight w:val="white"/>
        </w:rPr>
        <w:t xml:space="preserve">[Online]. Available at: </w:t>
      </w:r>
      <w:hyperlink r:id="rId53">
        <w:r w:rsidRPr="002170E0">
          <w:rPr>
            <w:rFonts w:eastAsia="Arial" w:cs="Arial"/>
            <w:color w:val="1155CC"/>
            <w:szCs w:val="22"/>
            <w:highlight w:val="white"/>
            <w:u w:val="single"/>
          </w:rPr>
          <w:t>https://www.england.nhs.uk/2025/06/nhs-approves-new-it-system-for-gps-to-help-transform-care/</w:t>
        </w:r>
      </w:hyperlink>
      <w:r w:rsidRPr="002170E0">
        <w:rPr>
          <w:rFonts w:eastAsia="Arial" w:cs="Arial"/>
          <w:color w:val="222222"/>
          <w:szCs w:val="22"/>
          <w:highlight w:val="white"/>
        </w:rPr>
        <w:t xml:space="preserve"> Accessed 9th November 2025.</w:t>
      </w:r>
    </w:p>
    <w:p w14:paraId="5789F57C" w14:textId="77777777" w:rsidR="005B6EF9" w:rsidRPr="002170E0" w:rsidRDefault="005B6EF9" w:rsidP="002170E0">
      <w:pPr>
        <w:rPr>
          <w:rFonts w:eastAsia="Arial" w:cs="Arial"/>
          <w:color w:val="222222"/>
          <w:szCs w:val="22"/>
          <w:highlight w:val="white"/>
        </w:rPr>
      </w:pPr>
      <w:r w:rsidRPr="002170E0">
        <w:rPr>
          <w:rFonts w:eastAsia="Arial" w:cs="Arial"/>
          <w:szCs w:val="22"/>
        </w:rPr>
        <w:t xml:space="preserve">NHS. 2025d. </w:t>
      </w:r>
      <w:r w:rsidRPr="002170E0">
        <w:rPr>
          <w:rFonts w:eastAsia="Arial" w:cs="Arial"/>
          <w:i/>
          <w:iCs/>
          <w:szCs w:val="22"/>
        </w:rPr>
        <w:t xml:space="preserve">Integrated care systems. </w:t>
      </w:r>
      <w:r w:rsidRPr="002170E0">
        <w:rPr>
          <w:rFonts w:eastAsia="Arial" w:cs="Arial"/>
          <w:szCs w:val="22"/>
        </w:rPr>
        <w:t xml:space="preserve">[Online]. Available at: </w:t>
      </w:r>
      <w:hyperlink r:id="rId54">
        <w:r w:rsidRPr="002170E0">
          <w:rPr>
            <w:rFonts w:eastAsia="Arial" w:cs="Arial"/>
            <w:color w:val="1155CC"/>
            <w:szCs w:val="22"/>
            <w:u w:val="single"/>
          </w:rPr>
          <w:t>https://www.england.nhs.uk/integratedcare/</w:t>
        </w:r>
      </w:hyperlink>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629B6DF0" w14:textId="77777777" w:rsidR="005B6EF9" w:rsidRPr="002170E0" w:rsidRDefault="005B6EF9" w:rsidP="002170E0">
      <w:pPr>
        <w:rPr>
          <w:rFonts w:eastAsia="Arial" w:cs="Arial"/>
          <w:color w:val="222222"/>
          <w:szCs w:val="22"/>
          <w:highlight w:val="white"/>
        </w:rPr>
      </w:pPr>
      <w:r w:rsidRPr="002170E0">
        <w:rPr>
          <w:rFonts w:eastAsia="Arial" w:cs="Arial"/>
          <w:color w:val="222222"/>
          <w:szCs w:val="22"/>
          <w:highlight w:val="white"/>
        </w:rPr>
        <w:t xml:space="preserve">NHS. 2025e. </w:t>
      </w:r>
      <w:r w:rsidRPr="002170E0">
        <w:rPr>
          <w:rFonts w:eastAsia="Arial" w:cs="Arial"/>
          <w:i/>
          <w:iCs/>
          <w:color w:val="222222"/>
          <w:szCs w:val="22"/>
          <w:highlight w:val="white"/>
        </w:rPr>
        <w:t xml:space="preserve">Multidisciplinary Team Working. </w:t>
      </w:r>
      <w:r w:rsidRPr="002170E0">
        <w:rPr>
          <w:rFonts w:eastAsia="Arial" w:cs="Arial"/>
          <w:szCs w:val="22"/>
        </w:rPr>
        <w:t xml:space="preserve">[Online]. Available at: </w:t>
      </w:r>
      <w:hyperlink r:id="rId55">
        <w:r w:rsidRPr="002170E0">
          <w:rPr>
            <w:rFonts w:eastAsia="Arial" w:cs="Arial"/>
            <w:color w:val="1155CC"/>
            <w:szCs w:val="22"/>
            <w:highlight w:val="white"/>
            <w:u w:val="single"/>
          </w:rPr>
          <w:t>https://www.england.nhs.uk/improvement-hub/wp-content/uploads/sites/44/2020/06/Productive-community-hospital-Multi-Team-Working.pdf</w:t>
        </w:r>
      </w:hyperlink>
      <w:r w:rsidRPr="002170E0">
        <w:rPr>
          <w:rFonts w:eastAsia="Arial" w:cs="Arial"/>
          <w:color w:val="222222"/>
          <w:szCs w:val="22"/>
          <w:highlight w:val="white"/>
        </w:rPr>
        <w:t xml:space="preserve">  Accessed 9th November 2025. </w:t>
      </w:r>
    </w:p>
    <w:p w14:paraId="7FD56C7F" w14:textId="77777777" w:rsidR="005B6EF9" w:rsidRPr="002170E0" w:rsidRDefault="005B6EF9" w:rsidP="002170E0">
      <w:pPr>
        <w:rPr>
          <w:rFonts w:eastAsia="Arial" w:cs="Arial"/>
          <w:szCs w:val="22"/>
          <w:highlight w:val="white"/>
        </w:rPr>
      </w:pPr>
      <w:r w:rsidRPr="002170E0">
        <w:rPr>
          <w:rFonts w:eastAsia="Arial" w:cs="Arial"/>
          <w:szCs w:val="22"/>
        </w:rPr>
        <w:t xml:space="preserve">NHS. 2025f. </w:t>
      </w:r>
      <w:r w:rsidRPr="002170E0">
        <w:rPr>
          <w:rFonts w:eastAsia="Arial" w:cs="Arial"/>
          <w:i/>
          <w:iCs/>
          <w:szCs w:val="22"/>
        </w:rPr>
        <w:t xml:space="preserve">10 Year Health Plan for England: fit for the future. </w:t>
      </w:r>
      <w:r w:rsidRPr="002170E0">
        <w:rPr>
          <w:rFonts w:eastAsia="Arial" w:cs="Arial"/>
          <w:color w:val="222222"/>
          <w:szCs w:val="22"/>
          <w:highlight w:val="white"/>
        </w:rPr>
        <w:t xml:space="preserve">[Online]. Available at: </w:t>
      </w:r>
      <w:hyperlink r:id="rId56">
        <w:r w:rsidRPr="002170E0">
          <w:rPr>
            <w:rFonts w:eastAsia="Arial" w:cs="Arial"/>
            <w:color w:val="1155CC"/>
            <w:szCs w:val="22"/>
            <w:highlight w:val="white"/>
            <w:u w:val="single"/>
          </w:rPr>
          <w:t>https://www.longtermplan.nhs.uk/</w:t>
        </w:r>
      </w:hyperlink>
      <w:r w:rsidRPr="002170E0">
        <w:rPr>
          <w:rFonts w:eastAsia="Arial" w:cs="Arial"/>
          <w:color w:val="222222"/>
          <w:szCs w:val="22"/>
          <w:highlight w:val="white"/>
        </w:rPr>
        <w:t xml:space="preserve"> Accessed 9th November 2025. </w:t>
      </w:r>
    </w:p>
    <w:p w14:paraId="39B03BF3" w14:textId="77777777" w:rsidR="005B6EF9" w:rsidRPr="002170E0" w:rsidRDefault="005B6EF9" w:rsidP="002170E0">
      <w:pPr>
        <w:rPr>
          <w:rFonts w:eastAsia="Arial" w:cs="Arial"/>
          <w:color w:val="222222"/>
          <w:szCs w:val="22"/>
          <w:highlight w:val="white"/>
        </w:rPr>
      </w:pPr>
      <w:r w:rsidRPr="002170E0">
        <w:rPr>
          <w:rFonts w:eastAsia="Arial" w:cs="Arial"/>
          <w:color w:val="222222"/>
          <w:szCs w:val="22"/>
          <w:highlight w:val="white"/>
        </w:rPr>
        <w:t xml:space="preserve">NHS. 2025g. </w:t>
      </w:r>
      <w:r w:rsidRPr="002170E0">
        <w:rPr>
          <w:rFonts w:eastAsia="Arial" w:cs="Arial"/>
          <w:i/>
          <w:iCs/>
          <w:color w:val="222222"/>
          <w:szCs w:val="22"/>
          <w:highlight w:val="white"/>
        </w:rPr>
        <w:t xml:space="preserve">What are integrated care systems?. </w:t>
      </w:r>
      <w:r w:rsidRPr="002170E0">
        <w:rPr>
          <w:rFonts w:eastAsia="Arial" w:cs="Arial"/>
          <w:color w:val="222222"/>
          <w:szCs w:val="22"/>
          <w:highlight w:val="white"/>
        </w:rPr>
        <w:t xml:space="preserve">[Online]. Available at: </w:t>
      </w:r>
      <w:hyperlink r:id="rId57">
        <w:r w:rsidRPr="002170E0">
          <w:rPr>
            <w:rFonts w:eastAsia="Arial" w:cs="Arial"/>
            <w:color w:val="1155CC"/>
            <w:szCs w:val="22"/>
            <w:highlight w:val="white"/>
            <w:u w:val="single"/>
          </w:rPr>
          <w:t>https://www.england.nhs.uk/integratedcare/what-is-integrated-care</w:t>
        </w:r>
      </w:hyperlink>
      <w:r w:rsidRPr="002170E0">
        <w:rPr>
          <w:rFonts w:eastAsia="Arial" w:cs="Arial"/>
          <w:color w:val="222222"/>
          <w:szCs w:val="22"/>
          <w:highlight w:val="white"/>
        </w:rPr>
        <w:t xml:space="preserve"> Accessed 9th November 2025.  </w:t>
      </w:r>
    </w:p>
    <w:p w14:paraId="38F89DD6" w14:textId="77777777" w:rsidR="005B6EF9" w:rsidRPr="002170E0" w:rsidRDefault="005B6EF9" w:rsidP="002170E0">
      <w:pPr>
        <w:rPr>
          <w:rFonts w:eastAsia="Arial" w:cs="Arial"/>
          <w:color w:val="222222"/>
          <w:szCs w:val="22"/>
          <w:highlight w:val="white"/>
        </w:rPr>
      </w:pPr>
      <w:r w:rsidRPr="002170E0">
        <w:rPr>
          <w:rFonts w:eastAsia="Arial" w:cs="Arial"/>
          <w:szCs w:val="22"/>
        </w:rPr>
        <w:t xml:space="preserve">NHS. 2025h. </w:t>
      </w:r>
      <w:r w:rsidRPr="002170E0">
        <w:rPr>
          <w:rFonts w:eastAsia="Arial" w:cs="Arial"/>
          <w:i/>
          <w:iCs/>
          <w:szCs w:val="22"/>
        </w:rPr>
        <w:t xml:space="preserve">Personalised care. </w:t>
      </w:r>
      <w:r w:rsidRPr="002170E0">
        <w:rPr>
          <w:rFonts w:eastAsia="Arial" w:cs="Arial"/>
          <w:szCs w:val="22"/>
        </w:rPr>
        <w:t xml:space="preserve">[Online]. Available at: </w:t>
      </w:r>
      <w:hyperlink r:id="rId58">
        <w:r w:rsidRPr="002170E0">
          <w:rPr>
            <w:rFonts w:eastAsia="Arial" w:cs="Arial"/>
            <w:color w:val="1155CC"/>
            <w:szCs w:val="22"/>
            <w:u w:val="single"/>
          </w:rPr>
          <w:t>https://www.nth.nhs.uk/patients/patients/personalised-care/</w:t>
        </w:r>
      </w:hyperlink>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34CBFC4D" w14:textId="77777777" w:rsidR="005B6EF9" w:rsidRPr="002170E0" w:rsidRDefault="005B6EF9" w:rsidP="002170E0">
      <w:pPr>
        <w:rPr>
          <w:rFonts w:eastAsia="Arial" w:cs="Arial"/>
          <w:color w:val="222222"/>
          <w:szCs w:val="22"/>
          <w:highlight w:val="white"/>
        </w:rPr>
      </w:pPr>
      <w:r w:rsidRPr="002170E0">
        <w:rPr>
          <w:rFonts w:eastAsia="Arial" w:cs="Arial"/>
          <w:szCs w:val="22"/>
        </w:rPr>
        <w:t xml:space="preserve">NHS. 2025i. </w:t>
      </w:r>
      <w:r w:rsidRPr="002170E0">
        <w:rPr>
          <w:rFonts w:eastAsia="Arial" w:cs="Arial"/>
          <w:i/>
          <w:iCs/>
          <w:szCs w:val="22"/>
        </w:rPr>
        <w:t xml:space="preserve">Comprehensive model of personalised care. </w:t>
      </w:r>
      <w:r w:rsidRPr="002170E0">
        <w:rPr>
          <w:rFonts w:eastAsia="Arial" w:cs="Arial"/>
          <w:szCs w:val="22"/>
        </w:rPr>
        <w:t xml:space="preserve">[Online]. Available at: </w:t>
      </w:r>
      <w:hyperlink r:id="rId59">
        <w:r w:rsidRPr="002170E0">
          <w:rPr>
            <w:rFonts w:eastAsia="Arial" w:cs="Arial"/>
            <w:color w:val="1155CC"/>
            <w:szCs w:val="22"/>
            <w:highlight w:val="white"/>
            <w:u w:val="single"/>
          </w:rPr>
          <w:t>https://www.england.nhs.uk/personalisedcare/comprehensive-model-of-personalised-care/</w:t>
        </w:r>
      </w:hyperlink>
      <w:r w:rsidRPr="002170E0">
        <w:rPr>
          <w:rFonts w:eastAsia="Arial" w:cs="Arial"/>
          <w:color w:val="222222"/>
          <w:szCs w:val="22"/>
          <w:highlight w:val="white"/>
        </w:rPr>
        <w:t xml:space="preserve"> </w:t>
      </w:r>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109ADC7C" w14:textId="77777777" w:rsidR="005B6EF9" w:rsidRPr="002170E0" w:rsidRDefault="005B6EF9" w:rsidP="002170E0">
      <w:pPr>
        <w:rPr>
          <w:rFonts w:eastAsia="Arial" w:cs="Arial"/>
          <w:i/>
          <w:iCs/>
          <w:color w:val="222222"/>
          <w:szCs w:val="22"/>
          <w:highlight w:val="white"/>
        </w:rPr>
      </w:pPr>
      <w:r w:rsidRPr="002170E0">
        <w:rPr>
          <w:rFonts w:eastAsia="Arial" w:cs="Arial"/>
          <w:color w:val="222222"/>
          <w:szCs w:val="22"/>
          <w:highlight w:val="white"/>
        </w:rPr>
        <w:t xml:space="preserve">NHS. 2025j. </w:t>
      </w:r>
      <w:r w:rsidRPr="002170E0">
        <w:rPr>
          <w:rFonts w:eastAsia="Arial" w:cs="Arial"/>
          <w:i/>
          <w:iCs/>
          <w:color w:val="222222"/>
          <w:szCs w:val="22"/>
          <w:highlight w:val="white"/>
        </w:rPr>
        <w:t xml:space="preserve">NHS Diabetes Prevention Programme (NHS DPP). </w:t>
      </w:r>
      <w:r w:rsidRPr="002170E0">
        <w:rPr>
          <w:rFonts w:eastAsia="Arial" w:cs="Arial"/>
          <w:color w:val="222222"/>
          <w:szCs w:val="22"/>
          <w:highlight w:val="white"/>
        </w:rPr>
        <w:t xml:space="preserve">Available at: </w:t>
      </w:r>
      <w:hyperlink r:id="rId60">
        <w:r w:rsidRPr="002170E0">
          <w:rPr>
            <w:rFonts w:eastAsia="Arial" w:cs="Arial"/>
            <w:color w:val="1155CC"/>
            <w:szCs w:val="22"/>
            <w:highlight w:val="white"/>
            <w:u w:val="single"/>
          </w:rPr>
          <w:t>https://www.england.nhs.uk/diabetes/diabetes-prevention/</w:t>
        </w:r>
      </w:hyperlink>
      <w:r w:rsidRPr="002170E0">
        <w:rPr>
          <w:rFonts w:eastAsia="Arial" w:cs="Arial"/>
          <w:color w:val="222222"/>
          <w:szCs w:val="22"/>
          <w:highlight w:val="white"/>
        </w:rPr>
        <w:t xml:space="preserve"> Accessed 9th November 2025. </w:t>
      </w:r>
    </w:p>
    <w:p w14:paraId="2009319A" w14:textId="77777777" w:rsidR="005B6EF9" w:rsidRPr="002170E0" w:rsidRDefault="005B6EF9" w:rsidP="002170E0">
      <w:pPr>
        <w:rPr>
          <w:rFonts w:eastAsia="Arial" w:cs="Arial"/>
          <w:color w:val="222222"/>
          <w:szCs w:val="22"/>
          <w:highlight w:val="white"/>
        </w:rPr>
      </w:pPr>
      <w:r w:rsidRPr="002170E0">
        <w:rPr>
          <w:rFonts w:eastAsia="Arial" w:cs="Arial"/>
          <w:color w:val="222222"/>
          <w:szCs w:val="22"/>
          <w:highlight w:val="white"/>
        </w:rPr>
        <w:t xml:space="preserve">NHS. 2025k. </w:t>
      </w:r>
      <w:r w:rsidRPr="002170E0">
        <w:rPr>
          <w:rFonts w:eastAsia="Arial" w:cs="Arial"/>
          <w:i/>
          <w:iCs/>
          <w:color w:val="222222"/>
          <w:szCs w:val="22"/>
          <w:highlight w:val="white"/>
        </w:rPr>
        <w:t xml:space="preserve">Digital innovations in diabetes. </w:t>
      </w:r>
      <w:r w:rsidRPr="002170E0">
        <w:rPr>
          <w:rFonts w:eastAsia="Arial" w:cs="Arial"/>
          <w:szCs w:val="22"/>
        </w:rPr>
        <w:t xml:space="preserve">[Online]. Available at: </w:t>
      </w:r>
      <w:hyperlink r:id="rId61">
        <w:r w:rsidRPr="002170E0">
          <w:rPr>
            <w:rFonts w:eastAsia="Arial" w:cs="Arial"/>
            <w:color w:val="1155CC"/>
            <w:szCs w:val="22"/>
            <w:highlight w:val="white"/>
            <w:u w:val="single"/>
          </w:rPr>
          <w:t>https://www.england.nhs.uk/diabetes/digital-innovations-to-support-diabetes-outcomes/</w:t>
        </w:r>
      </w:hyperlink>
      <w:r w:rsidRPr="002170E0">
        <w:rPr>
          <w:rFonts w:eastAsia="Arial" w:cs="Arial"/>
          <w:color w:val="222222"/>
          <w:szCs w:val="22"/>
          <w:highlight w:val="white"/>
        </w:rPr>
        <w:t xml:space="preserve"> Accessed 9th November 2025. </w:t>
      </w:r>
    </w:p>
    <w:p w14:paraId="1BC0AF66" w14:textId="77777777" w:rsidR="005B6EF9" w:rsidRPr="002170E0" w:rsidRDefault="005B6EF9" w:rsidP="002170E0">
      <w:pPr>
        <w:rPr>
          <w:rFonts w:eastAsia="Arial" w:cs="Arial"/>
          <w:color w:val="222222"/>
          <w:szCs w:val="22"/>
          <w:highlight w:val="white"/>
        </w:rPr>
      </w:pPr>
      <w:r w:rsidRPr="002170E0">
        <w:rPr>
          <w:rFonts w:eastAsia="Arial" w:cs="Arial"/>
          <w:color w:val="222222"/>
          <w:szCs w:val="22"/>
          <w:highlight w:val="white"/>
        </w:rPr>
        <w:t xml:space="preserve">NHS. 2025l. </w:t>
      </w:r>
      <w:r w:rsidRPr="002170E0">
        <w:rPr>
          <w:rFonts w:eastAsia="Arial" w:cs="Arial"/>
          <w:i/>
          <w:iCs/>
          <w:color w:val="222222"/>
          <w:szCs w:val="22"/>
          <w:highlight w:val="white"/>
        </w:rPr>
        <w:t xml:space="preserve">Long Term Conditions Care. </w:t>
      </w:r>
      <w:r w:rsidRPr="002170E0">
        <w:rPr>
          <w:rFonts w:eastAsia="Arial" w:cs="Arial"/>
          <w:color w:val="222222"/>
          <w:szCs w:val="22"/>
          <w:highlight w:val="white"/>
        </w:rPr>
        <w:t xml:space="preserve">[Online]. Available at: </w:t>
      </w:r>
      <w:hyperlink r:id="rId62">
        <w:r w:rsidRPr="002170E0">
          <w:rPr>
            <w:rFonts w:eastAsia="Arial" w:cs="Arial"/>
            <w:color w:val="1155CC"/>
            <w:szCs w:val="22"/>
            <w:highlight w:val="white"/>
            <w:u w:val="single"/>
          </w:rPr>
          <w:t>https://www.northernmedicalcentre.co.uk/health-information/long-term-conditions/</w:t>
        </w:r>
      </w:hyperlink>
      <w:r w:rsidRPr="002170E0">
        <w:rPr>
          <w:rFonts w:eastAsia="Arial" w:cs="Arial"/>
          <w:color w:val="222222"/>
          <w:szCs w:val="22"/>
          <w:highlight w:val="white"/>
        </w:rPr>
        <w:t xml:space="preserve"> Accessed 9th November 2025. </w:t>
      </w:r>
    </w:p>
    <w:p w14:paraId="4A159659" w14:textId="77777777" w:rsidR="005B6EF9" w:rsidRPr="002170E0" w:rsidRDefault="005B6EF9" w:rsidP="002170E0">
      <w:pPr>
        <w:rPr>
          <w:rFonts w:eastAsia="Arial" w:cs="Arial"/>
          <w:color w:val="222222"/>
          <w:szCs w:val="22"/>
          <w:highlight w:val="white"/>
        </w:rPr>
      </w:pPr>
      <w:r w:rsidRPr="002170E0">
        <w:rPr>
          <w:rFonts w:eastAsia="Arial" w:cs="Arial"/>
          <w:szCs w:val="22"/>
        </w:rPr>
        <w:t xml:space="preserve">NICE. 2023. </w:t>
      </w:r>
      <w:r w:rsidRPr="002170E0">
        <w:rPr>
          <w:rFonts w:eastAsia="Arial" w:cs="Arial"/>
          <w:i/>
          <w:iCs/>
          <w:szCs w:val="22"/>
        </w:rPr>
        <w:t xml:space="preserve">Type 2 diabetes in adults. </w:t>
      </w:r>
      <w:r w:rsidRPr="002170E0">
        <w:rPr>
          <w:rFonts w:eastAsia="Arial" w:cs="Arial"/>
          <w:szCs w:val="22"/>
        </w:rPr>
        <w:t xml:space="preserve">[Online]. Available at: </w:t>
      </w:r>
      <w:hyperlink r:id="rId63" w:anchor=":~:text=new%202023%5D-,Rationale,)%20over%2030%20mg/mmol">
        <w:r w:rsidRPr="002170E0">
          <w:rPr>
            <w:rFonts w:eastAsia="Arial" w:cs="Arial"/>
            <w:color w:val="1155CC"/>
            <w:szCs w:val="22"/>
            <w:highlight w:val="white"/>
            <w:u w:val="single"/>
          </w:rPr>
          <w:t>https://www.nice.org.uk/guidance/qs209/chapter/Quality-statement-5-Treatment-with-an-SGLT2-inhibitor#:~:text=new%202023%5D-,Rationale,)%20over%2030%20mg/mmol</w:t>
        </w:r>
      </w:hyperlink>
      <w:r w:rsidRPr="002170E0">
        <w:rPr>
          <w:rFonts w:eastAsia="Arial" w:cs="Arial"/>
          <w:color w:val="222222"/>
          <w:szCs w:val="22"/>
          <w:highlight w:val="white"/>
        </w:rPr>
        <w:t>. Accessed 9th November 2025.</w:t>
      </w:r>
    </w:p>
    <w:p w14:paraId="3935BA4F" w14:textId="77777777" w:rsidR="008768C6" w:rsidRPr="002170E0" w:rsidRDefault="008768C6" w:rsidP="002170E0">
      <w:pPr>
        <w:rPr>
          <w:rFonts w:eastAsia="Arial" w:cs="Arial"/>
          <w:color w:val="222222"/>
          <w:szCs w:val="22"/>
          <w:highlight w:val="white"/>
        </w:rPr>
      </w:pPr>
      <w:r w:rsidRPr="002170E0">
        <w:rPr>
          <w:rFonts w:eastAsia="Arial" w:cs="Arial"/>
          <w:szCs w:val="22"/>
        </w:rPr>
        <w:t xml:space="preserve">NICE. 2024. </w:t>
      </w:r>
      <w:r w:rsidRPr="002170E0">
        <w:rPr>
          <w:rFonts w:eastAsia="Arial" w:cs="Arial"/>
          <w:i/>
          <w:iCs/>
          <w:szCs w:val="22"/>
        </w:rPr>
        <w:t xml:space="preserve">Type 1 diabetes in adults: diagnosis and management.  </w:t>
      </w:r>
      <w:r w:rsidRPr="002170E0">
        <w:rPr>
          <w:rFonts w:eastAsia="Arial" w:cs="Arial"/>
          <w:color w:val="222222"/>
          <w:szCs w:val="22"/>
          <w:highlight w:val="white"/>
        </w:rPr>
        <w:t xml:space="preserve">[Online]. </w:t>
      </w:r>
      <w:r w:rsidRPr="002170E0">
        <w:rPr>
          <w:rFonts w:eastAsia="Arial" w:cs="Arial"/>
          <w:szCs w:val="22"/>
        </w:rPr>
        <w:t xml:space="preserve">Available at: </w:t>
      </w:r>
      <w:hyperlink r:id="rId64">
        <w:r w:rsidRPr="002170E0">
          <w:rPr>
            <w:rFonts w:eastAsia="Arial" w:cs="Arial"/>
            <w:color w:val="1155CC"/>
            <w:szCs w:val="22"/>
            <w:u w:val="single"/>
          </w:rPr>
          <w:t>https://www.nice.org.uk/guidance/ng17</w:t>
        </w:r>
      </w:hyperlink>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5D394AB4" w14:textId="77777777" w:rsidR="008768C6" w:rsidRPr="002170E0" w:rsidRDefault="008768C6" w:rsidP="002170E0">
      <w:pPr>
        <w:rPr>
          <w:rFonts w:eastAsia="Arial" w:cs="Arial"/>
          <w:color w:val="222222"/>
          <w:szCs w:val="22"/>
          <w:highlight w:val="white"/>
        </w:rPr>
      </w:pPr>
      <w:r w:rsidRPr="002170E0">
        <w:rPr>
          <w:rFonts w:eastAsia="Arial" w:cs="Arial"/>
          <w:szCs w:val="22"/>
        </w:rPr>
        <w:lastRenderedPageBreak/>
        <w:t xml:space="preserve">NICE. 2025. </w:t>
      </w:r>
      <w:r w:rsidRPr="002170E0">
        <w:rPr>
          <w:rFonts w:eastAsia="Arial" w:cs="Arial"/>
          <w:i/>
          <w:iCs/>
          <w:color w:val="222222"/>
          <w:szCs w:val="22"/>
          <w:highlight w:val="white"/>
        </w:rPr>
        <w:t xml:space="preserve">Biggest shake-up in type 2 diabetes care in a decade announced. </w:t>
      </w:r>
      <w:r w:rsidRPr="002170E0">
        <w:rPr>
          <w:rFonts w:eastAsia="Arial" w:cs="Arial"/>
          <w:color w:val="222222"/>
          <w:szCs w:val="22"/>
          <w:highlight w:val="white"/>
        </w:rPr>
        <w:t xml:space="preserve">[Online]. Available at:  </w:t>
      </w:r>
      <w:hyperlink r:id="rId65">
        <w:r w:rsidRPr="002170E0">
          <w:rPr>
            <w:rFonts w:eastAsia="Arial" w:cs="Arial"/>
            <w:color w:val="1155CC"/>
            <w:szCs w:val="22"/>
            <w:highlight w:val="white"/>
            <w:u w:val="single"/>
          </w:rPr>
          <w:t>https://www.nice.org.uk/news/articles/biggest-shake-up-in-type-2-diabetes-care-in-a-decade-announced</w:t>
        </w:r>
      </w:hyperlink>
      <w:r w:rsidRPr="002170E0">
        <w:rPr>
          <w:rFonts w:eastAsia="Arial" w:cs="Arial"/>
          <w:color w:val="222222"/>
          <w:szCs w:val="22"/>
          <w:highlight w:val="white"/>
        </w:rPr>
        <w:t xml:space="preserve"> Accessed 9th November 2025. </w:t>
      </w:r>
    </w:p>
    <w:p w14:paraId="79F3CBB4"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NICE. 2025</w:t>
      </w:r>
      <w:r w:rsidR="0045370C" w:rsidRPr="002170E0">
        <w:rPr>
          <w:rFonts w:eastAsia="Arial" w:cs="Arial"/>
          <w:color w:val="222222"/>
          <w:szCs w:val="22"/>
          <w:highlight w:val="white"/>
        </w:rPr>
        <w:t>a</w:t>
      </w:r>
      <w:r w:rsidRPr="002170E0">
        <w:rPr>
          <w:rFonts w:eastAsia="Arial" w:cs="Arial"/>
          <w:color w:val="222222"/>
          <w:szCs w:val="22"/>
          <w:highlight w:val="white"/>
        </w:rPr>
        <w:t xml:space="preserve">. </w:t>
      </w:r>
      <w:r w:rsidRPr="002170E0">
        <w:rPr>
          <w:rFonts w:eastAsia="Arial" w:cs="Arial"/>
          <w:i/>
          <w:iCs/>
          <w:color w:val="222222"/>
          <w:szCs w:val="22"/>
          <w:highlight w:val="white"/>
        </w:rPr>
        <w:t xml:space="preserve">Type 2 diabetes in adults: management. </w:t>
      </w:r>
      <w:r w:rsidRPr="002170E0">
        <w:rPr>
          <w:rFonts w:eastAsia="Arial" w:cs="Arial"/>
          <w:color w:val="222222"/>
          <w:szCs w:val="22"/>
          <w:highlight w:val="white"/>
        </w:rPr>
        <w:t>[Online]</w:t>
      </w:r>
      <w:r w:rsidR="00DE254A" w:rsidRPr="002170E0">
        <w:rPr>
          <w:rFonts w:eastAsia="Arial" w:cs="Arial"/>
          <w:color w:val="222222"/>
          <w:szCs w:val="22"/>
          <w:highlight w:val="white"/>
        </w:rPr>
        <w:t>.</w:t>
      </w:r>
      <w:r w:rsidRPr="002170E0">
        <w:rPr>
          <w:rFonts w:eastAsia="Arial" w:cs="Arial"/>
          <w:color w:val="222222"/>
          <w:szCs w:val="22"/>
          <w:highlight w:val="white"/>
        </w:rPr>
        <w:t xml:space="preserve"> Available at: </w:t>
      </w:r>
      <w:hyperlink r:id="rId66">
        <w:r w:rsidRPr="002170E0">
          <w:rPr>
            <w:rFonts w:eastAsia="Arial" w:cs="Arial"/>
            <w:color w:val="1155CC"/>
            <w:szCs w:val="22"/>
            <w:highlight w:val="white"/>
            <w:u w:val="single"/>
          </w:rPr>
          <w:t>https://www.nice.org.uk/guidance/ng28</w:t>
        </w:r>
      </w:hyperlink>
      <w:r w:rsidRPr="002170E0">
        <w:rPr>
          <w:rFonts w:eastAsia="Arial" w:cs="Arial"/>
          <w:color w:val="222222"/>
          <w:szCs w:val="22"/>
          <w:highlight w:val="white"/>
        </w:rPr>
        <w:t xml:space="preserve"> Accessed 9th November 2025. </w:t>
      </w:r>
    </w:p>
    <w:p w14:paraId="18DAC34F" w14:textId="77777777" w:rsidR="008768C6" w:rsidRPr="002170E0" w:rsidRDefault="008768C6" w:rsidP="002170E0">
      <w:pPr>
        <w:rPr>
          <w:rFonts w:eastAsia="Arial" w:cs="Arial"/>
          <w:color w:val="222222"/>
          <w:szCs w:val="22"/>
          <w:highlight w:val="white"/>
        </w:rPr>
      </w:pPr>
      <w:hyperlink r:id="rId67">
        <w:r w:rsidRPr="002170E0">
          <w:rPr>
            <w:rFonts w:eastAsia="Arial" w:cs="Arial"/>
            <w:color w:val="1155CC"/>
            <w:szCs w:val="22"/>
            <w:highlight w:val="white"/>
            <w:u w:val="single"/>
          </w:rPr>
          <w:t>Parliament.UK</w:t>
        </w:r>
      </w:hyperlink>
      <w:r w:rsidRPr="002170E0">
        <w:rPr>
          <w:rFonts w:eastAsia="Arial" w:cs="Arial"/>
          <w:color w:val="222222"/>
          <w:szCs w:val="22"/>
          <w:highlight w:val="white"/>
        </w:rPr>
        <w:t xml:space="preserve">. 2025. </w:t>
      </w:r>
      <w:r w:rsidRPr="002170E0">
        <w:rPr>
          <w:rFonts w:eastAsia="Arial" w:cs="Arial"/>
          <w:i/>
          <w:iCs/>
          <w:color w:val="222222"/>
          <w:szCs w:val="22"/>
          <w:highlight w:val="white"/>
        </w:rPr>
        <w:t xml:space="preserve">DIABETES UK - WRITTEN EVIDENCE (FDO0074). </w:t>
      </w:r>
      <w:r w:rsidRPr="002170E0">
        <w:rPr>
          <w:rFonts w:eastAsia="Arial" w:cs="Arial"/>
          <w:color w:val="222222"/>
          <w:szCs w:val="22"/>
          <w:highlight w:val="white"/>
        </w:rPr>
        <w:t xml:space="preserve">[Online]. Available at: </w:t>
      </w:r>
      <w:hyperlink r:id="rId68">
        <w:r w:rsidRPr="002170E0">
          <w:rPr>
            <w:rFonts w:eastAsia="Arial" w:cs="Arial"/>
            <w:color w:val="1155CC"/>
            <w:szCs w:val="22"/>
            <w:highlight w:val="white"/>
            <w:u w:val="single"/>
          </w:rPr>
          <w:t>https://committees.parliament.uk/writtenevidence/129467/html/</w:t>
        </w:r>
      </w:hyperlink>
      <w:r w:rsidRPr="002170E0">
        <w:rPr>
          <w:rFonts w:eastAsia="Arial" w:cs="Arial"/>
          <w:color w:val="222222"/>
          <w:szCs w:val="22"/>
          <w:highlight w:val="white"/>
        </w:rPr>
        <w:t xml:space="preserve"> Accessed 9th November 2025.</w:t>
      </w:r>
    </w:p>
    <w:p w14:paraId="1B837E66"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Public Policy Projects 2024. </w:t>
      </w:r>
      <w:r w:rsidRPr="002170E0">
        <w:rPr>
          <w:rFonts w:eastAsia="Arial" w:cs="Arial"/>
          <w:i/>
          <w:iCs/>
          <w:color w:val="222222"/>
          <w:szCs w:val="22"/>
          <w:highlight w:val="white"/>
        </w:rPr>
        <w:t xml:space="preserve">System-wide Strategies for Better Diabetes Care. </w:t>
      </w:r>
      <w:r w:rsidRPr="002170E0">
        <w:rPr>
          <w:rFonts w:eastAsia="Arial" w:cs="Arial"/>
          <w:i/>
          <w:iCs/>
          <w:szCs w:val="22"/>
        </w:rPr>
        <w:t xml:space="preserve"> </w:t>
      </w:r>
      <w:r w:rsidRPr="002170E0">
        <w:rPr>
          <w:rFonts w:eastAsia="Arial" w:cs="Arial"/>
          <w:color w:val="222222"/>
          <w:szCs w:val="22"/>
          <w:highlight w:val="white"/>
        </w:rPr>
        <w:t xml:space="preserve">[Online]. Available at: </w:t>
      </w:r>
      <w:hyperlink r:id="rId69">
        <w:r w:rsidRPr="002170E0">
          <w:rPr>
            <w:rFonts w:eastAsia="Arial" w:cs="Arial"/>
            <w:color w:val="1155CC"/>
            <w:szCs w:val="22"/>
            <w:highlight w:val="white"/>
            <w:u w:val="single"/>
          </w:rPr>
          <w:t>https://publicpolicyprojects.com/wp-content/uploads/2023/11/PPP-Adoption-of-Diabetes-Technology-2024.pdf</w:t>
        </w:r>
      </w:hyperlink>
      <w:r w:rsidRPr="002170E0">
        <w:rPr>
          <w:rFonts w:eastAsia="Arial" w:cs="Arial"/>
          <w:color w:val="222222"/>
          <w:szCs w:val="22"/>
          <w:highlight w:val="white"/>
        </w:rPr>
        <w:t xml:space="preserve">  Accessed 9th November 2025. </w:t>
      </w:r>
    </w:p>
    <w:p w14:paraId="1E94DA96" w14:textId="77777777" w:rsidR="008768C6" w:rsidRPr="002170E0" w:rsidRDefault="008768C6" w:rsidP="002170E0">
      <w:pPr>
        <w:rPr>
          <w:rFonts w:eastAsia="Arial" w:cs="Arial"/>
          <w:color w:val="222222"/>
          <w:szCs w:val="22"/>
          <w:highlight w:val="white"/>
        </w:rPr>
      </w:pPr>
      <w:r w:rsidRPr="002170E0">
        <w:rPr>
          <w:rFonts w:eastAsia="Arial" w:cs="Arial"/>
          <w:szCs w:val="22"/>
        </w:rPr>
        <w:t xml:space="preserve">South East London ICS. 2025. </w:t>
      </w:r>
      <w:r w:rsidRPr="002170E0">
        <w:rPr>
          <w:rFonts w:eastAsia="Arial" w:cs="Arial"/>
          <w:i/>
          <w:iCs/>
          <w:szCs w:val="22"/>
        </w:rPr>
        <w:t xml:space="preserve">Transforming-Adult-Weight-Management-Services-in. </w:t>
      </w:r>
      <w:r w:rsidRPr="002170E0">
        <w:rPr>
          <w:rFonts w:eastAsia="Arial" w:cs="Arial"/>
          <w:color w:val="222222"/>
          <w:szCs w:val="22"/>
          <w:highlight w:val="white"/>
        </w:rPr>
        <w:t xml:space="preserve">[Online]. Available at: </w:t>
      </w:r>
      <w:hyperlink r:id="rId70">
        <w:r w:rsidRPr="002170E0">
          <w:rPr>
            <w:rFonts w:eastAsia="Arial" w:cs="Arial"/>
            <w:color w:val="1155CC"/>
            <w:szCs w:val="22"/>
            <w:highlight w:val="white"/>
            <w:u w:val="single"/>
          </w:rPr>
          <w:t>https://www.selondonics.org/wp-content/uploads/Transforming-Adult-Weight-Management-Services-in-South-East-London.-Report-and-Recommendations-July-2025-1.pdf</w:t>
        </w:r>
      </w:hyperlink>
      <w:r w:rsidRPr="002170E0">
        <w:rPr>
          <w:rFonts w:eastAsia="Arial" w:cs="Arial"/>
          <w:color w:val="222222"/>
          <w:szCs w:val="22"/>
          <w:highlight w:val="white"/>
        </w:rPr>
        <w:t xml:space="preserve"> Accessed 9th November 2025. </w:t>
      </w:r>
    </w:p>
    <w:p w14:paraId="4F926390" w14:textId="77777777" w:rsidR="008768C6" w:rsidRPr="002170E0" w:rsidRDefault="008768C6" w:rsidP="002170E0">
      <w:pPr>
        <w:rPr>
          <w:rFonts w:eastAsia="Arial" w:cs="Arial"/>
          <w:szCs w:val="22"/>
          <w:highlight w:val="white"/>
        </w:rPr>
      </w:pPr>
      <w:r w:rsidRPr="002170E0">
        <w:rPr>
          <w:rFonts w:eastAsia="Arial" w:cs="Arial"/>
          <w:color w:val="222222"/>
          <w:szCs w:val="22"/>
          <w:highlight w:val="white"/>
        </w:rPr>
        <w:t xml:space="preserve">Statista. 2024. </w:t>
      </w:r>
      <w:r w:rsidRPr="002170E0">
        <w:rPr>
          <w:rFonts w:eastAsia="Arial" w:cs="Arial"/>
          <w:i/>
          <w:iCs/>
          <w:color w:val="222222"/>
          <w:szCs w:val="22"/>
          <w:highlight w:val="white"/>
        </w:rPr>
        <w:t xml:space="preserve">Diabetes in the United Kingdom (UK) - Statistics &amp; Facts. </w:t>
      </w:r>
      <w:r w:rsidRPr="002170E0">
        <w:rPr>
          <w:rFonts w:eastAsia="Arial" w:cs="Arial"/>
          <w:color w:val="222222"/>
          <w:szCs w:val="22"/>
          <w:highlight w:val="white"/>
        </w:rPr>
        <w:t xml:space="preserve">[Online]. Available at: </w:t>
      </w:r>
      <w:hyperlink r:id="rId71" w:anchor="topicOverview">
        <w:r w:rsidRPr="002170E0">
          <w:rPr>
            <w:rFonts w:eastAsia="Arial" w:cs="Arial"/>
            <w:color w:val="1155CC"/>
            <w:szCs w:val="22"/>
            <w:highlight w:val="white"/>
            <w:u w:val="single"/>
          </w:rPr>
          <w:t>https://www.statista.com/topics/3132/diabetes-in-the-united-kingdom/?srsltid=AfmBOoryR_h0IxC1zRIVAIhr9oc2IcfYxylMesbYpdt_zx_gfbGJDu63#topicOverview</w:t>
        </w:r>
      </w:hyperlink>
      <w:r w:rsidRPr="002170E0">
        <w:rPr>
          <w:rFonts w:eastAsia="Arial" w:cs="Arial"/>
          <w:color w:val="222222"/>
          <w:szCs w:val="22"/>
          <w:highlight w:val="white"/>
        </w:rPr>
        <w:t xml:space="preserve"> Accessed 9th November 2025.</w:t>
      </w:r>
    </w:p>
    <w:p w14:paraId="3E02788F" w14:textId="77777777" w:rsidR="008768C6" w:rsidRPr="002170E0" w:rsidRDefault="008768C6" w:rsidP="002170E0">
      <w:pPr>
        <w:rPr>
          <w:rFonts w:eastAsia="Arial" w:cs="Arial"/>
          <w:szCs w:val="22"/>
          <w:highlight w:val="white"/>
        </w:rPr>
      </w:pPr>
      <w:r w:rsidRPr="002170E0">
        <w:rPr>
          <w:rFonts w:eastAsia="Arial" w:cs="Arial"/>
          <w:color w:val="222222"/>
          <w:szCs w:val="22"/>
          <w:highlight w:val="white"/>
        </w:rPr>
        <w:t xml:space="preserve">Valabhji, J., Barron, E., Pratt, A., Hafezparast, N., Dunbar-Rees, R., Turner, E.B., Roberts, K., Mathews, J., Deegan, R., Cornelius, V. and Pickles, J. 2024. Prevalence of multiple long-term conditions (multimorbidity) in England: a whole population study of over 60 million people. Journal of the Royal Society of Medicine. [E-journal]. 117 (3), pp. 104-117. Available at: </w:t>
      </w:r>
      <w:hyperlink r:id="rId72">
        <w:r w:rsidRPr="002170E0">
          <w:rPr>
            <w:rFonts w:eastAsia="Arial" w:cs="Arial"/>
            <w:color w:val="1155CC"/>
            <w:szCs w:val="22"/>
            <w:highlight w:val="white"/>
            <w:u w:val="single"/>
          </w:rPr>
          <w:t>http://dx.doi.org/10.1177/01410768231206033</w:t>
        </w:r>
      </w:hyperlink>
      <w:r w:rsidRPr="002170E0">
        <w:rPr>
          <w:rFonts w:eastAsia="Arial" w:cs="Arial"/>
          <w:color w:val="222222"/>
          <w:szCs w:val="22"/>
          <w:highlight w:val="white"/>
        </w:rPr>
        <w:t xml:space="preserve"> Accessed 9th November 2025.</w:t>
      </w:r>
    </w:p>
    <w:p w14:paraId="7FD7D957" w14:textId="77777777" w:rsidR="008768C6" w:rsidRPr="002170E0" w:rsidRDefault="008768C6" w:rsidP="002170E0">
      <w:pPr>
        <w:rPr>
          <w:rFonts w:cs="Arial"/>
          <w:color w:val="222222"/>
          <w:szCs w:val="22"/>
          <w:highlight w:val="white"/>
        </w:rPr>
      </w:pPr>
      <w:r w:rsidRPr="002170E0">
        <w:rPr>
          <w:rFonts w:eastAsia="Arial" w:cs="Arial"/>
          <w:color w:val="222222"/>
          <w:szCs w:val="22"/>
          <w:highlight w:val="white"/>
        </w:rPr>
        <w:t xml:space="preserve">Wang, Y., Guo, D., Wang, M., Hu, M., Zhu, D., Yu, Q., Li, Z., Zhang, X., Ding, R., Zhao, M. and He, P., 2023. Community-based integrated care for patients with diabetes and depression (CIC-PDD): study protocol for a cluster randomized controlled trial. </w:t>
      </w:r>
      <w:r w:rsidRPr="002170E0">
        <w:rPr>
          <w:rFonts w:eastAsia="Arial" w:cs="Arial"/>
          <w:i/>
          <w:iCs/>
          <w:color w:val="222222"/>
          <w:szCs w:val="22"/>
          <w:highlight w:val="white"/>
        </w:rPr>
        <w:t>Trials</w:t>
      </w:r>
      <w:r w:rsidRPr="002170E0">
        <w:rPr>
          <w:rFonts w:eastAsia="Arial" w:cs="Arial"/>
          <w:color w:val="222222"/>
          <w:szCs w:val="22"/>
          <w:highlight w:val="white"/>
        </w:rPr>
        <w:t xml:space="preserve">. </w:t>
      </w:r>
      <w:r w:rsidR="00DE254A" w:rsidRPr="002170E0">
        <w:rPr>
          <w:rFonts w:eastAsia="Arial" w:cs="Arial"/>
          <w:color w:val="222222"/>
          <w:szCs w:val="22"/>
          <w:highlight w:val="white"/>
        </w:rPr>
        <w:t xml:space="preserve">[E-journal]. </w:t>
      </w:r>
      <w:r w:rsidRPr="002170E0">
        <w:rPr>
          <w:rFonts w:eastAsia="Arial" w:cs="Arial"/>
          <w:i/>
          <w:iCs/>
          <w:color w:val="222222"/>
          <w:szCs w:val="22"/>
          <w:highlight w:val="white"/>
        </w:rPr>
        <w:t xml:space="preserve">24 </w:t>
      </w:r>
      <w:r w:rsidRPr="002170E0">
        <w:rPr>
          <w:rFonts w:eastAsia="Arial" w:cs="Arial"/>
          <w:color w:val="222222"/>
          <w:szCs w:val="22"/>
          <w:highlight w:val="white"/>
        </w:rPr>
        <w:t xml:space="preserve">(1), p. 550. </w:t>
      </w:r>
      <w:r w:rsidRPr="002170E0">
        <w:rPr>
          <w:rFonts w:eastAsia="Arial" w:cs="Arial"/>
          <w:szCs w:val="22"/>
        </w:rPr>
        <w:t xml:space="preserve">Available at:  </w:t>
      </w:r>
      <w:hyperlink r:id="rId73">
        <w:r w:rsidRPr="002170E0">
          <w:rPr>
            <w:rFonts w:eastAsia="Arial" w:cs="Arial"/>
            <w:color w:val="1155CC"/>
            <w:szCs w:val="22"/>
            <w:highlight w:val="white"/>
            <w:u w:val="single"/>
          </w:rPr>
          <w:t>https://doi.org/10.1186/s13063-023-07561-0</w:t>
        </w:r>
      </w:hyperlink>
      <w:r w:rsidRPr="002170E0">
        <w:rPr>
          <w:rFonts w:eastAsia="Arial" w:cs="Arial"/>
          <w:color w:val="222222"/>
          <w:szCs w:val="22"/>
          <w:highlight w:val="white"/>
        </w:rPr>
        <w:t xml:space="preserve"> </w:t>
      </w:r>
      <w:r w:rsidRPr="002170E0">
        <w:rPr>
          <w:rFonts w:eastAsia="Arial" w:cs="Arial"/>
          <w:szCs w:val="22"/>
        </w:rPr>
        <w:t xml:space="preserve"> </w:t>
      </w:r>
      <w:r w:rsidRPr="002170E0">
        <w:rPr>
          <w:rFonts w:eastAsia="Arial" w:cs="Arial"/>
          <w:color w:val="222222"/>
          <w:szCs w:val="22"/>
          <w:highlight w:val="white"/>
        </w:rPr>
        <w:t xml:space="preserve">Accessed 9th November 2025. </w:t>
      </w:r>
    </w:p>
    <w:p w14:paraId="16B9E52E"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WHO. 2024. </w:t>
      </w:r>
      <w:r w:rsidRPr="002170E0">
        <w:rPr>
          <w:rFonts w:eastAsia="Arial" w:cs="Arial"/>
          <w:i/>
          <w:iCs/>
          <w:color w:val="222222"/>
          <w:szCs w:val="22"/>
          <w:highlight w:val="white"/>
        </w:rPr>
        <w:t xml:space="preserve">Diabetes. </w:t>
      </w:r>
      <w:r w:rsidRPr="002170E0">
        <w:rPr>
          <w:rFonts w:eastAsia="Arial" w:cs="Arial"/>
          <w:color w:val="222222"/>
          <w:szCs w:val="22"/>
          <w:highlight w:val="white"/>
        </w:rPr>
        <w:t xml:space="preserve">[Online]. Available at: </w:t>
      </w:r>
      <w:hyperlink r:id="rId74">
        <w:r w:rsidRPr="002170E0">
          <w:rPr>
            <w:rFonts w:eastAsia="Arial" w:cs="Arial"/>
            <w:color w:val="1155CC"/>
            <w:szCs w:val="22"/>
            <w:highlight w:val="white"/>
            <w:u w:val="single"/>
          </w:rPr>
          <w:t>https://www.who.int/news-room/fact-sheets/detail/diabetes</w:t>
        </w:r>
      </w:hyperlink>
      <w:r w:rsidRPr="002170E0">
        <w:rPr>
          <w:rFonts w:eastAsia="Arial" w:cs="Arial"/>
          <w:color w:val="222222"/>
          <w:szCs w:val="22"/>
          <w:highlight w:val="white"/>
        </w:rPr>
        <w:t xml:space="preserve"> Accessed 9th November 2025.</w:t>
      </w:r>
    </w:p>
    <w:p w14:paraId="7499D1E0" w14:textId="77777777" w:rsidR="008768C6"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WHO. 2025. </w:t>
      </w:r>
      <w:r w:rsidRPr="002170E0">
        <w:rPr>
          <w:rFonts w:eastAsia="Arial" w:cs="Arial"/>
          <w:i/>
          <w:iCs/>
          <w:color w:val="222222"/>
          <w:szCs w:val="22"/>
          <w:highlight w:val="white"/>
        </w:rPr>
        <w:t xml:space="preserve">The Global Health Observatory. </w:t>
      </w:r>
      <w:r w:rsidRPr="002170E0">
        <w:rPr>
          <w:rFonts w:eastAsia="Arial" w:cs="Arial"/>
          <w:color w:val="222222"/>
          <w:szCs w:val="22"/>
          <w:highlight w:val="white"/>
        </w:rPr>
        <w:t xml:space="preserve">[Online]. Available at: </w:t>
      </w:r>
      <w:hyperlink r:id="rId75">
        <w:r w:rsidRPr="002170E0">
          <w:rPr>
            <w:rFonts w:eastAsia="Arial" w:cs="Arial"/>
            <w:color w:val="1155CC"/>
            <w:szCs w:val="22"/>
            <w:highlight w:val="white"/>
            <w:u w:val="single"/>
          </w:rPr>
          <w:t>https://www.who.int/data/gho/indicator-metadata-registry/imr-details/156</w:t>
        </w:r>
      </w:hyperlink>
      <w:r w:rsidRPr="002170E0">
        <w:rPr>
          <w:rFonts w:eastAsia="Arial" w:cs="Arial"/>
          <w:color w:val="222222"/>
          <w:szCs w:val="22"/>
          <w:highlight w:val="white"/>
        </w:rPr>
        <w:t xml:space="preserve"> Accessed 9th November 2025.</w:t>
      </w:r>
    </w:p>
    <w:p w14:paraId="4C15791B" w14:textId="77777777" w:rsidR="008768C6" w:rsidRPr="002170E0" w:rsidRDefault="008768C6" w:rsidP="002170E0">
      <w:pPr>
        <w:rPr>
          <w:rFonts w:eastAsia="Arial" w:cs="Arial"/>
          <w:color w:val="222222"/>
          <w:szCs w:val="22"/>
          <w:highlight w:val="white"/>
        </w:rPr>
      </w:pPr>
      <w:r w:rsidRPr="002170E0">
        <w:rPr>
          <w:rFonts w:cs="Arial"/>
          <w:szCs w:val="22"/>
        </w:rPr>
        <w:lastRenderedPageBreak/>
        <w:t xml:space="preserve">YORK. 2025. </w:t>
      </w:r>
      <w:r w:rsidRPr="002170E0">
        <w:rPr>
          <w:rFonts w:cs="Arial"/>
          <w:i/>
          <w:iCs/>
          <w:szCs w:val="22"/>
        </w:rPr>
        <w:t xml:space="preserve">Cost of diabetes to UK estimated at £14 billion, research. </w:t>
      </w:r>
      <w:r w:rsidR="004002BD" w:rsidRPr="002170E0">
        <w:rPr>
          <w:rFonts w:eastAsia="Arial" w:cs="Arial"/>
          <w:i/>
          <w:iCs/>
          <w:color w:val="222222"/>
          <w:szCs w:val="22"/>
          <w:highlight w:val="white"/>
        </w:rPr>
        <w:t xml:space="preserve">. </w:t>
      </w:r>
      <w:r w:rsidR="004002BD" w:rsidRPr="002170E0">
        <w:rPr>
          <w:rFonts w:eastAsia="Arial" w:cs="Arial"/>
          <w:color w:val="222222"/>
          <w:szCs w:val="22"/>
          <w:highlight w:val="white"/>
        </w:rPr>
        <w:t xml:space="preserve">[Online]. </w:t>
      </w:r>
      <w:r w:rsidRPr="002170E0">
        <w:rPr>
          <w:rFonts w:cs="Arial"/>
          <w:szCs w:val="22"/>
        </w:rPr>
        <w:t xml:space="preserve">Available at: </w:t>
      </w:r>
      <w:hyperlink r:id="rId76">
        <w:r w:rsidRPr="002170E0">
          <w:rPr>
            <w:rFonts w:cs="Arial"/>
            <w:color w:val="1155CC"/>
            <w:szCs w:val="22"/>
            <w:u w:val="single"/>
          </w:rPr>
          <w:t>https://www.york.ac.uk/news-and-events/news/2024/research/diabetes-cost-to-uk/</w:t>
        </w:r>
      </w:hyperlink>
      <w:r w:rsidRPr="002170E0">
        <w:rPr>
          <w:rFonts w:cs="Arial"/>
          <w:szCs w:val="22"/>
        </w:rPr>
        <w:t xml:space="preserve"> </w:t>
      </w:r>
      <w:r w:rsidRPr="002170E0">
        <w:rPr>
          <w:rFonts w:eastAsia="Arial" w:cs="Arial"/>
          <w:color w:val="222222"/>
          <w:szCs w:val="22"/>
          <w:highlight w:val="white"/>
        </w:rPr>
        <w:t xml:space="preserve">Accessed 9th November 2025. </w:t>
      </w:r>
    </w:p>
    <w:p w14:paraId="70B575B0" w14:textId="078FE7DA" w:rsidR="00C43282" w:rsidRPr="002170E0" w:rsidRDefault="008768C6" w:rsidP="002170E0">
      <w:pPr>
        <w:rPr>
          <w:rFonts w:eastAsia="Arial" w:cs="Arial"/>
          <w:color w:val="222222"/>
          <w:szCs w:val="22"/>
          <w:highlight w:val="white"/>
        </w:rPr>
      </w:pPr>
      <w:r w:rsidRPr="002170E0">
        <w:rPr>
          <w:rFonts w:eastAsia="Arial" w:cs="Arial"/>
          <w:color w:val="222222"/>
          <w:szCs w:val="22"/>
          <w:highlight w:val="white"/>
        </w:rPr>
        <w:t xml:space="preserve">Zuccaro, L. 2015. Improving chronic kidney disease management using Wagner’s model for chronic care. </w:t>
      </w:r>
      <w:r w:rsidRPr="002170E0">
        <w:rPr>
          <w:rFonts w:eastAsia="Arial" w:cs="Arial"/>
          <w:i/>
          <w:iCs/>
          <w:color w:val="222222"/>
          <w:szCs w:val="22"/>
          <w:highlight w:val="white"/>
        </w:rPr>
        <w:t xml:space="preserve">University of Ottawa Journal of Medicine.  </w:t>
      </w:r>
      <w:r w:rsidRPr="002170E0">
        <w:rPr>
          <w:rFonts w:eastAsia="Arial" w:cs="Arial"/>
          <w:color w:val="222222"/>
          <w:szCs w:val="22"/>
          <w:highlight w:val="white"/>
        </w:rPr>
        <w:t xml:space="preserve">[E-journal] 5 (1), pp.17-20. Available at: </w:t>
      </w:r>
      <w:hyperlink r:id="rId77">
        <w:r w:rsidRPr="002170E0">
          <w:rPr>
            <w:rFonts w:eastAsia="Arial" w:cs="Arial"/>
            <w:color w:val="1155CC"/>
            <w:szCs w:val="22"/>
            <w:highlight w:val="white"/>
            <w:u w:val="single"/>
          </w:rPr>
          <w:t>https://uottawa.scholarsportal.info/ottawa/index.php/uojm-jmuo/article/download/1213/1265/</w:t>
        </w:r>
      </w:hyperlink>
      <w:r w:rsidRPr="002170E0">
        <w:rPr>
          <w:rFonts w:eastAsia="Arial" w:cs="Arial"/>
          <w:color w:val="222222"/>
          <w:szCs w:val="22"/>
          <w:highlight w:val="white"/>
        </w:rPr>
        <w:t xml:space="preserve"> Accessed 9th November 2025. </w:t>
      </w:r>
    </w:p>
    <w:sectPr w:rsidR="00C43282" w:rsidRPr="002170E0" w:rsidSect="003E7E52">
      <w:type w:val="continuous"/>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0B56F" w14:textId="77777777" w:rsidR="007C6465" w:rsidRDefault="007C6465" w:rsidP="00B1052D">
      <w:pPr>
        <w:spacing w:line="240" w:lineRule="auto"/>
      </w:pPr>
      <w:r>
        <w:separator/>
      </w:r>
    </w:p>
  </w:endnote>
  <w:endnote w:type="continuationSeparator" w:id="0">
    <w:p w14:paraId="312C7374" w14:textId="77777777" w:rsidR="007C6465" w:rsidRDefault="007C6465" w:rsidP="00B105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48C3C946-BD2E-45AD-B4C4-7889D6B87BC4}"/>
  </w:font>
  <w:font w:name="Cambria">
    <w:panose1 w:val="02040503050406030204"/>
    <w:charset w:val="00"/>
    <w:family w:val="roman"/>
    <w:pitch w:val="variable"/>
    <w:sig w:usb0="E00006FF" w:usb1="420024FF" w:usb2="02000000" w:usb3="00000000" w:csb0="0000019F" w:csb1="00000000"/>
    <w:embedRegular r:id="rId2" w:fontKey="{9954211B-09B2-4D04-8F12-2EE1C629AD8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507ED" w14:textId="77777777" w:rsidR="00B1052D" w:rsidRDefault="00B105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F9066" w14:textId="77777777" w:rsidR="00B1052D" w:rsidRDefault="00B105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A35495" w14:textId="77777777" w:rsidR="00B1052D" w:rsidRDefault="00B10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00F58" w14:textId="77777777" w:rsidR="007C6465" w:rsidRDefault="007C6465" w:rsidP="00B1052D">
      <w:pPr>
        <w:spacing w:line="240" w:lineRule="auto"/>
      </w:pPr>
      <w:r>
        <w:separator/>
      </w:r>
    </w:p>
  </w:footnote>
  <w:footnote w:type="continuationSeparator" w:id="0">
    <w:p w14:paraId="61899624" w14:textId="77777777" w:rsidR="007C6465" w:rsidRDefault="007C6465" w:rsidP="00B1052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9A13D" w14:textId="77777777" w:rsidR="00B1052D" w:rsidRDefault="00B105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E7EA9" w14:textId="77777777" w:rsidR="00B1052D" w:rsidRDefault="00B105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0EB2F" w14:textId="77777777" w:rsidR="00B1052D" w:rsidRDefault="00B105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51A9"/>
    <w:multiLevelType w:val="hybridMultilevel"/>
    <w:tmpl w:val="59243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13A7F"/>
    <w:multiLevelType w:val="hybridMultilevel"/>
    <w:tmpl w:val="B32C3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2C4BFF"/>
    <w:multiLevelType w:val="hybridMultilevel"/>
    <w:tmpl w:val="6BFE8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E07628"/>
    <w:multiLevelType w:val="hybridMultilevel"/>
    <w:tmpl w:val="00000000"/>
    <w:lvl w:ilvl="0" w:tplc="3EF25AA8">
      <w:start w:val="1"/>
      <w:numFmt w:val="decimal"/>
      <w:lvlText w:val="%1."/>
      <w:lvlJc w:val="left"/>
      <w:pPr>
        <w:ind w:left="720" w:hanging="360"/>
      </w:pPr>
      <w:rPr>
        <w:u w:val="none"/>
      </w:rPr>
    </w:lvl>
    <w:lvl w:ilvl="1" w:tplc="4E50BF28">
      <w:start w:val="1"/>
      <w:numFmt w:val="lowerLetter"/>
      <w:lvlText w:val="%2."/>
      <w:lvlJc w:val="left"/>
      <w:pPr>
        <w:ind w:left="1440" w:hanging="360"/>
      </w:pPr>
      <w:rPr>
        <w:u w:val="none"/>
      </w:rPr>
    </w:lvl>
    <w:lvl w:ilvl="2" w:tplc="FE50CB94">
      <w:start w:val="1"/>
      <w:numFmt w:val="lowerRoman"/>
      <w:lvlText w:val="%3."/>
      <w:lvlJc w:val="right"/>
      <w:pPr>
        <w:ind w:left="2160" w:hanging="360"/>
      </w:pPr>
      <w:rPr>
        <w:u w:val="none"/>
      </w:rPr>
    </w:lvl>
    <w:lvl w:ilvl="3" w:tplc="82F2F186">
      <w:start w:val="1"/>
      <w:numFmt w:val="decimal"/>
      <w:lvlText w:val="%4."/>
      <w:lvlJc w:val="left"/>
      <w:pPr>
        <w:ind w:left="2880" w:hanging="360"/>
      </w:pPr>
      <w:rPr>
        <w:u w:val="none"/>
      </w:rPr>
    </w:lvl>
    <w:lvl w:ilvl="4" w:tplc="6C824418">
      <w:start w:val="1"/>
      <w:numFmt w:val="lowerLetter"/>
      <w:lvlText w:val="%5."/>
      <w:lvlJc w:val="left"/>
      <w:pPr>
        <w:ind w:left="3600" w:hanging="360"/>
      </w:pPr>
      <w:rPr>
        <w:u w:val="none"/>
      </w:rPr>
    </w:lvl>
    <w:lvl w:ilvl="5" w:tplc="B3CC10F6">
      <w:start w:val="1"/>
      <w:numFmt w:val="lowerRoman"/>
      <w:lvlText w:val="%6."/>
      <w:lvlJc w:val="right"/>
      <w:pPr>
        <w:ind w:left="4320" w:hanging="360"/>
      </w:pPr>
      <w:rPr>
        <w:u w:val="none"/>
      </w:rPr>
    </w:lvl>
    <w:lvl w:ilvl="6" w:tplc="1C8EC4B2">
      <w:start w:val="1"/>
      <w:numFmt w:val="decimal"/>
      <w:lvlText w:val="%7."/>
      <w:lvlJc w:val="left"/>
      <w:pPr>
        <w:ind w:left="5040" w:hanging="360"/>
      </w:pPr>
      <w:rPr>
        <w:u w:val="none"/>
      </w:rPr>
    </w:lvl>
    <w:lvl w:ilvl="7" w:tplc="52CAA520">
      <w:start w:val="1"/>
      <w:numFmt w:val="lowerLetter"/>
      <w:lvlText w:val="%8."/>
      <w:lvlJc w:val="left"/>
      <w:pPr>
        <w:ind w:left="5760" w:hanging="360"/>
      </w:pPr>
      <w:rPr>
        <w:u w:val="none"/>
      </w:rPr>
    </w:lvl>
    <w:lvl w:ilvl="8" w:tplc="408A5C10">
      <w:start w:val="1"/>
      <w:numFmt w:val="lowerRoman"/>
      <w:lvlText w:val="%9."/>
      <w:lvlJc w:val="right"/>
      <w:pPr>
        <w:ind w:left="6480" w:hanging="360"/>
      </w:pPr>
      <w:rPr>
        <w:u w:val="none"/>
      </w:rPr>
    </w:lvl>
  </w:abstractNum>
  <w:abstractNum w:abstractNumId="4" w15:restartNumberingAfterBreak="0">
    <w:nsid w:val="520A7FC2"/>
    <w:multiLevelType w:val="hybridMultilevel"/>
    <w:tmpl w:val="1B806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5C543E"/>
    <w:multiLevelType w:val="hybridMultilevel"/>
    <w:tmpl w:val="237CC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381765">
    <w:abstractNumId w:val="3"/>
  </w:num>
  <w:num w:numId="2" w16cid:durableId="1870754574">
    <w:abstractNumId w:val="2"/>
  </w:num>
  <w:num w:numId="3" w16cid:durableId="1928269971">
    <w:abstractNumId w:val="1"/>
  </w:num>
  <w:num w:numId="4" w16cid:durableId="1296174937">
    <w:abstractNumId w:val="0"/>
  </w:num>
  <w:num w:numId="5" w16cid:durableId="1564293035">
    <w:abstractNumId w:val="5"/>
  </w:num>
  <w:num w:numId="6" w16cid:durableId="21351753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3282"/>
    <w:rsid w:val="00012554"/>
    <w:rsid w:val="0001411D"/>
    <w:rsid w:val="000B2620"/>
    <w:rsid w:val="000B3E96"/>
    <w:rsid w:val="000B7FC7"/>
    <w:rsid w:val="00153D72"/>
    <w:rsid w:val="001628FB"/>
    <w:rsid w:val="00165023"/>
    <w:rsid w:val="00196F47"/>
    <w:rsid w:val="001C6052"/>
    <w:rsid w:val="002170E0"/>
    <w:rsid w:val="00235D2D"/>
    <w:rsid w:val="002813E9"/>
    <w:rsid w:val="00296FD1"/>
    <w:rsid w:val="002C0155"/>
    <w:rsid w:val="00351164"/>
    <w:rsid w:val="00394FDC"/>
    <w:rsid w:val="003B2878"/>
    <w:rsid w:val="003E7E52"/>
    <w:rsid w:val="004002BD"/>
    <w:rsid w:val="0040427A"/>
    <w:rsid w:val="004528DC"/>
    <w:rsid w:val="0045370C"/>
    <w:rsid w:val="00453930"/>
    <w:rsid w:val="004B138D"/>
    <w:rsid w:val="004C4F08"/>
    <w:rsid w:val="00540D85"/>
    <w:rsid w:val="005715F9"/>
    <w:rsid w:val="005808EE"/>
    <w:rsid w:val="005B6EF9"/>
    <w:rsid w:val="005B71B1"/>
    <w:rsid w:val="00664968"/>
    <w:rsid w:val="006A4F91"/>
    <w:rsid w:val="006A716C"/>
    <w:rsid w:val="006C58B7"/>
    <w:rsid w:val="006E1AF8"/>
    <w:rsid w:val="00724156"/>
    <w:rsid w:val="007963D0"/>
    <w:rsid w:val="00797CF7"/>
    <w:rsid w:val="007C6465"/>
    <w:rsid w:val="007E4721"/>
    <w:rsid w:val="008137EA"/>
    <w:rsid w:val="0085770A"/>
    <w:rsid w:val="008768C6"/>
    <w:rsid w:val="008F37EC"/>
    <w:rsid w:val="009207CE"/>
    <w:rsid w:val="00932167"/>
    <w:rsid w:val="009372EE"/>
    <w:rsid w:val="00955385"/>
    <w:rsid w:val="00956A01"/>
    <w:rsid w:val="009D08D8"/>
    <w:rsid w:val="009E09C0"/>
    <w:rsid w:val="00A37E02"/>
    <w:rsid w:val="00AA3592"/>
    <w:rsid w:val="00B1052D"/>
    <w:rsid w:val="00B13A2A"/>
    <w:rsid w:val="00B65C7E"/>
    <w:rsid w:val="00B66C5A"/>
    <w:rsid w:val="00B80C49"/>
    <w:rsid w:val="00B849C3"/>
    <w:rsid w:val="00BE78B8"/>
    <w:rsid w:val="00C151A6"/>
    <w:rsid w:val="00C357A9"/>
    <w:rsid w:val="00C43282"/>
    <w:rsid w:val="00C76A26"/>
    <w:rsid w:val="00CC62BE"/>
    <w:rsid w:val="00D305DA"/>
    <w:rsid w:val="00D30E30"/>
    <w:rsid w:val="00D34AFC"/>
    <w:rsid w:val="00DE254A"/>
    <w:rsid w:val="00E36CF9"/>
    <w:rsid w:val="00E73B76"/>
    <w:rsid w:val="00E8610B"/>
    <w:rsid w:val="00EA238A"/>
    <w:rsid w:val="00EB7B10"/>
    <w:rsid w:val="00EE5BB6"/>
    <w:rsid w:val="00F52048"/>
    <w:rsid w:val="00FA4B03"/>
    <w:rsid w:val="00FD72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5F5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D08D8"/>
    <w:rPr>
      <w:rFonts w:ascii="Arial" w:hAnsi="Arial"/>
      <w:sz w:val="22"/>
    </w:rPr>
  </w:style>
  <w:style w:type="paragraph" w:styleId="Heading1">
    <w:name w:val="heading 1"/>
    <w:basedOn w:val="Normal"/>
    <w:next w:val="Normal"/>
    <w:pPr>
      <w:keepNext/>
      <w:keepLines/>
      <w:spacing w:before="400" w:after="120"/>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E36CF9"/>
    <w:pPr>
      <w:spacing w:line="240" w:lineRule="auto"/>
    </w:pPr>
    <w:rPr>
      <w:rFonts w:ascii="Arial" w:hAnsi="Arial"/>
      <w:sz w:val="22"/>
    </w:rPr>
  </w:style>
  <w:style w:type="paragraph" w:styleId="TOCHeading">
    <w:name w:val="TOC Heading"/>
    <w:basedOn w:val="Heading1"/>
    <w:next w:val="Normal"/>
    <w:uiPriority w:val="39"/>
    <w:unhideWhenUsed/>
    <w:qFormat/>
    <w:rsid w:val="00E36CF9"/>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E36CF9"/>
    <w:pPr>
      <w:spacing w:after="100"/>
    </w:pPr>
  </w:style>
  <w:style w:type="character" w:styleId="Hyperlink">
    <w:name w:val="Hyperlink"/>
    <w:basedOn w:val="DefaultParagraphFont"/>
    <w:uiPriority w:val="99"/>
    <w:unhideWhenUsed/>
    <w:rsid w:val="00E36CF9"/>
    <w:rPr>
      <w:color w:val="0000FF" w:themeColor="hyperlink"/>
      <w:u w:val="single"/>
    </w:rPr>
  </w:style>
  <w:style w:type="paragraph" w:styleId="Header">
    <w:name w:val="header"/>
    <w:basedOn w:val="Normal"/>
    <w:link w:val="HeaderChar"/>
    <w:uiPriority w:val="99"/>
    <w:unhideWhenUsed/>
    <w:rsid w:val="00B1052D"/>
    <w:pPr>
      <w:tabs>
        <w:tab w:val="center" w:pos="4513"/>
        <w:tab w:val="right" w:pos="9026"/>
      </w:tabs>
      <w:spacing w:line="240" w:lineRule="auto"/>
    </w:pPr>
  </w:style>
  <w:style w:type="character" w:customStyle="1" w:styleId="HeaderChar">
    <w:name w:val="Header Char"/>
    <w:basedOn w:val="DefaultParagraphFont"/>
    <w:link w:val="Header"/>
    <w:uiPriority w:val="99"/>
    <w:rsid w:val="00B1052D"/>
    <w:rPr>
      <w:rFonts w:ascii="Arial" w:hAnsi="Arial"/>
      <w:sz w:val="22"/>
    </w:rPr>
  </w:style>
  <w:style w:type="paragraph" w:styleId="Footer">
    <w:name w:val="footer"/>
    <w:basedOn w:val="Normal"/>
    <w:link w:val="FooterChar"/>
    <w:uiPriority w:val="99"/>
    <w:unhideWhenUsed/>
    <w:rsid w:val="00B1052D"/>
    <w:pPr>
      <w:tabs>
        <w:tab w:val="center" w:pos="4513"/>
        <w:tab w:val="right" w:pos="9026"/>
      </w:tabs>
      <w:spacing w:line="240" w:lineRule="auto"/>
    </w:pPr>
  </w:style>
  <w:style w:type="character" w:customStyle="1" w:styleId="FooterChar">
    <w:name w:val="Footer Char"/>
    <w:basedOn w:val="DefaultParagraphFont"/>
    <w:link w:val="Footer"/>
    <w:uiPriority w:val="99"/>
    <w:rsid w:val="00B1052D"/>
    <w:rPr>
      <w:rFonts w:ascii="Arial" w:hAnsi="Arial"/>
      <w:sz w:val="22"/>
    </w:rPr>
  </w:style>
  <w:style w:type="paragraph" w:styleId="ListParagraph">
    <w:name w:val="List Paragraph"/>
    <w:basedOn w:val="Normal"/>
    <w:uiPriority w:val="34"/>
    <w:qFormat/>
    <w:rsid w:val="00EE5B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openxmlformats.org/officeDocument/2006/relationships/hyperlink" Target="http://cdc.gov" TargetMode="External"/><Relationship Id="rId26" Type="http://schemas.openxmlformats.org/officeDocument/2006/relationships/hyperlink" Target="http://cdc.gov" TargetMode="External"/><Relationship Id="rId39" Type="http://schemas.openxmlformats.org/officeDocument/2006/relationships/hyperlink" Target="https://doi.org/10.26717/BJSTR.2023.50.007946" TargetMode="External"/><Relationship Id="rId21" Type="http://schemas.openxmlformats.org/officeDocument/2006/relationships/hyperlink" Target="http://diabetes.uk" TargetMode="External"/><Relationship Id="rId34" Type="http://schemas.openxmlformats.org/officeDocument/2006/relationships/hyperlink" Target="https://www.diabetes.org.uk/living-with-diabetes/life-with-diabetes/your-legal-rights" TargetMode="External"/><Relationship Id="rId42" Type="http://schemas.openxmlformats.org/officeDocument/2006/relationships/hyperlink" Target="https://doi.org/10.1136/bmjmed-2024-001016" TargetMode="External"/><Relationship Id="rId47" Type="http://schemas.openxmlformats.org/officeDocument/2006/relationships/hyperlink" Target="https://www.mayoclinic.org/diseases-conditions/diabetes/symptoms-causes/syc-20371444" TargetMode="External"/><Relationship Id="rId50" Type="http://schemas.openxmlformats.org/officeDocument/2006/relationships/hyperlink" Target="https://media.nhsbsa.nhs.uk/press-releases/e29454d6-7346-4183-b9fe-57a31a04ce1e/nhs-diabetes-treatment-spending-reaches-1-92-billion-as-new-medications-become-available" TargetMode="External"/><Relationship Id="rId55" Type="http://schemas.openxmlformats.org/officeDocument/2006/relationships/hyperlink" Target="https://www.england.nhs.uk/improvement-hub/wp-content/uploads/sites/44/2020/06/Productive-community-hospital-Multi-Team-Working.pdf" TargetMode="External"/><Relationship Id="rId63" Type="http://schemas.openxmlformats.org/officeDocument/2006/relationships/hyperlink" Target="https://www.nice.org.uk/guidance/qs209/chapter/Quality-statement-5-Treatment-with-an-SGLT2-inhibitor" TargetMode="External"/><Relationship Id="rId68" Type="http://schemas.openxmlformats.org/officeDocument/2006/relationships/hyperlink" Target="https://committees.parliament.uk/writtenevidence/129467/html/" TargetMode="External"/><Relationship Id="rId76" Type="http://schemas.openxmlformats.org/officeDocument/2006/relationships/hyperlink" Target="https://www.york.ac.uk/news-and-events/news/2024/research/diabetes-cost-to-uk/" TargetMode="External"/><Relationship Id="rId7" Type="http://schemas.openxmlformats.org/officeDocument/2006/relationships/image" Target="media/image1.png"/><Relationship Id="rId71" Type="http://schemas.openxmlformats.org/officeDocument/2006/relationships/hyperlink" Target="https://www.statista.com/topics/3132/diabetes-in-the-united-kingdom/?srsltid=AfmBOoryR_h0IxC1zRIVAIhr9oc2IcfYxylMesbYpdt_zx_gfbGJDu63" TargetMode="External"/><Relationship Id="rId2" Type="http://schemas.openxmlformats.org/officeDocument/2006/relationships/styles" Target="styles.xml"/><Relationship Id="rId16" Type="http://schemas.openxmlformats.org/officeDocument/2006/relationships/hyperlink" Target="http://gov.uk" TargetMode="External"/><Relationship Id="rId29" Type="http://schemas.openxmlformats.org/officeDocument/2006/relationships/hyperlink" Target="https://www.diabetes.org.uk/about-us/about-the-charity/our-strategy/statistics" TargetMode="External"/><Relationship Id="rId11" Type="http://schemas.openxmlformats.org/officeDocument/2006/relationships/footer" Target="footer2.xml"/><Relationship Id="rId24" Type="http://schemas.openxmlformats.org/officeDocument/2006/relationships/hyperlink" Target="https://doi.org/10.1186/s12902-023-01352-z" TargetMode="External"/><Relationship Id="rId32" Type="http://schemas.openxmlformats.org/officeDocument/2006/relationships/hyperlink" Target="https://www.diabetes.org.uk/about-diabetes/looking-after-diabetes/education" TargetMode="External"/><Relationship Id="rId37" Type="http://schemas.openxmlformats.org/officeDocument/2006/relationships/hyperlink" Target="http://gov.uk" TargetMode="External"/><Relationship Id="rId40" Type="http://schemas.openxmlformats.org/officeDocument/2006/relationships/hyperlink" Target="https://doi.org/10.2196/56276" TargetMode="External"/><Relationship Id="rId45" Type="http://schemas.openxmlformats.org/officeDocument/2006/relationships/hyperlink" Target="https://doi.org/10.34172/ijhpm.8424" TargetMode="External"/><Relationship Id="rId53" Type="http://schemas.openxmlformats.org/officeDocument/2006/relationships/hyperlink" Target="https://www.england.nhs.uk/2025/06/nhs-approves-new-it-system-for-gps-to-help-transform-care/" TargetMode="External"/><Relationship Id="rId58" Type="http://schemas.openxmlformats.org/officeDocument/2006/relationships/hyperlink" Target="https://www.nth.nhs.uk/patients/patients/personalised-care/" TargetMode="External"/><Relationship Id="rId66" Type="http://schemas.openxmlformats.org/officeDocument/2006/relationships/hyperlink" Target="https://www.nice.org.uk/guidance/ng28" TargetMode="External"/><Relationship Id="rId74" Type="http://schemas.openxmlformats.org/officeDocument/2006/relationships/hyperlink" Target="https://www.who.int/news-room/fact-sheets/detail/diabetes" TargetMode="External"/><Relationship Id="rId79"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england.nhs.uk/diabetes/digital-innovations-to-support-diabetes-outcomes/" TargetMode="External"/><Relationship Id="rId10" Type="http://schemas.openxmlformats.org/officeDocument/2006/relationships/footer" Target="footer1.xml"/><Relationship Id="rId19" Type="http://schemas.openxmlformats.org/officeDocument/2006/relationships/hyperlink" Target="http://parliament.uk" TargetMode="External"/><Relationship Id="rId31" Type="http://schemas.openxmlformats.org/officeDocument/2006/relationships/hyperlink" Target="https://www.diabetes.org.uk/living-with-diabetes/emotional-wellbeing/depression" TargetMode="External"/><Relationship Id="rId44" Type="http://schemas.openxmlformats.org/officeDocument/2006/relationships/hyperlink" Target="https://doi.org/10.2337/dci23-0035" TargetMode="External"/><Relationship Id="rId52" Type="http://schemas.openxmlformats.org/officeDocument/2006/relationships/hyperlink" Target="https://www.england.nhs.uk/diabetes/digital-innovations-to-support-diabetes-outcomes/hybrid-closed-loop-technology/" TargetMode="External"/><Relationship Id="rId60" Type="http://schemas.openxmlformats.org/officeDocument/2006/relationships/hyperlink" Target="https://www.england.nhs.uk/diabetes/diabetes-prevention/" TargetMode="External"/><Relationship Id="rId65" Type="http://schemas.openxmlformats.org/officeDocument/2006/relationships/hyperlink" Target="https://www.nice.org.uk/news/articles/biggest-shake-up-in-type-2-diabetes-care-in-a-decade-announced" TargetMode="External"/><Relationship Id="rId73" Type="http://schemas.openxmlformats.org/officeDocument/2006/relationships/hyperlink" Target="https://doi.org/10.1186/s13063-023-07561-0" TargetMode="External"/><Relationship Id="rId78"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 Id="rId22" Type="http://schemas.openxmlformats.org/officeDocument/2006/relationships/image" Target="media/image5.png"/><Relationship Id="rId27" Type="http://schemas.openxmlformats.org/officeDocument/2006/relationships/hyperlink" Target="https://www.cdc.gov/diabetes/risk-factors/index.html" TargetMode="External"/><Relationship Id="rId30" Type="http://schemas.openxmlformats.org/officeDocument/2006/relationships/hyperlink" Target="https://www.diabetes.org.uk/for-professionals/improving-care/good-practice/psychological-care/emotional-health-professionals-guide/chapter-3-diabetes-distress" TargetMode="External"/><Relationship Id="rId35" Type="http://schemas.openxmlformats.org/officeDocument/2006/relationships/hyperlink" Target="https://doi.org/10.1007/s13300-025-01692-0" TargetMode="External"/><Relationship Id="rId43" Type="http://schemas.openxmlformats.org/officeDocument/2006/relationships/hyperlink" Target="https://doi.org/10.1016/j.cmpbup.2024.100141" TargetMode="External"/><Relationship Id="rId48" Type="http://schemas.openxmlformats.org/officeDocument/2006/relationships/hyperlink" Target="https://www.nhsinform.scot/illnesses-and-conditions/diabetes/type-2-diabetes/" TargetMode="External"/><Relationship Id="rId56" Type="http://schemas.openxmlformats.org/officeDocument/2006/relationships/hyperlink" Target="https://www.longtermplan.nhs.uk/" TargetMode="External"/><Relationship Id="rId64" Type="http://schemas.openxmlformats.org/officeDocument/2006/relationships/hyperlink" Target="https://www.nice.org.uk/guidance/ng17" TargetMode="External"/><Relationship Id="rId69" Type="http://schemas.openxmlformats.org/officeDocument/2006/relationships/hyperlink" Target="https://publicpolicyprojects.com/wp-content/uploads/2023/11/PPP-Adoption-of-Diabetes-Technology-2024.pdf" TargetMode="External"/><Relationship Id="rId77" Type="http://schemas.openxmlformats.org/officeDocument/2006/relationships/hyperlink" Target="https://uottawa.scholarsportal.info/ottawa/index.php/uojm-jmuo/article/download/1213/1265/" TargetMode="External"/><Relationship Id="rId8" Type="http://schemas.openxmlformats.org/officeDocument/2006/relationships/header" Target="header1.xml"/><Relationship Id="rId51" Type="http://schemas.openxmlformats.org/officeDocument/2006/relationships/hyperlink" Target="https://www.whittington.nhs.uk/default.asp?c=31000" TargetMode="External"/><Relationship Id="rId72" Type="http://schemas.openxmlformats.org/officeDocument/2006/relationships/hyperlink" Target="http://dx.doi.org/10.1177/01410768231206033" TargetMode="External"/><Relationship Id="rId3" Type="http://schemas.openxmlformats.org/officeDocument/2006/relationships/settings" Target="settings.xml"/><Relationship Id="rId12" Type="http://schemas.openxmlformats.org/officeDocument/2006/relationships/header" Target="header3.xml"/><Relationship Id="rId17" Type="http://schemas.openxmlformats.org/officeDocument/2006/relationships/hyperlink" Target="http://gov.uk" TargetMode="External"/><Relationship Id="rId25" Type="http://schemas.openxmlformats.org/officeDocument/2006/relationships/hyperlink" Target="https://www.act-center.org/application/files/1616/3511/6445/Model_Chronic_Care.pdf" TargetMode="External"/><Relationship Id="rId33" Type="http://schemas.openxmlformats.org/officeDocument/2006/relationships/hyperlink" Target="https://www.diabetes.org.uk/about-us/news-and-views/cost-complications-highlights-urgent-need-transform-diabetes" TargetMode="External"/><Relationship Id="rId38" Type="http://schemas.openxmlformats.org/officeDocument/2006/relationships/hyperlink" Target="https://www.gov.uk/government/statistics/diabetes-profile-update-march-2025/diabetes-profile-statistical-commentary-march-2025" TargetMode="External"/><Relationship Id="rId46" Type="http://schemas.openxmlformats.org/officeDocument/2006/relationships/hyperlink" Target="https://doi.org/10.3390/jcm14124240" TargetMode="External"/><Relationship Id="rId59" Type="http://schemas.openxmlformats.org/officeDocument/2006/relationships/hyperlink" Target="https://www.england.nhs.uk/personalisedcare/comprehensive-model-of-personalised-care/" TargetMode="External"/><Relationship Id="rId67" Type="http://schemas.openxmlformats.org/officeDocument/2006/relationships/hyperlink" Target="http://parliament.uk" TargetMode="External"/><Relationship Id="rId20" Type="http://schemas.openxmlformats.org/officeDocument/2006/relationships/image" Target="media/image4.png"/><Relationship Id="rId41" Type="http://schemas.openxmlformats.org/officeDocument/2006/relationships/hyperlink" Target="https://doi.org/10.1136/bmjdrc-2022-003001" TargetMode="External"/><Relationship Id="rId54" Type="http://schemas.openxmlformats.org/officeDocument/2006/relationships/hyperlink" Target="https://www.england.nhs.uk/integratedcare/" TargetMode="External"/><Relationship Id="rId62" Type="http://schemas.openxmlformats.org/officeDocument/2006/relationships/hyperlink" Target="https://www.northernmedicalcentre.co.uk/health-information/long-term-conditions/" TargetMode="External"/><Relationship Id="rId70" Type="http://schemas.openxmlformats.org/officeDocument/2006/relationships/hyperlink" Target="https://www.selondonics.org/wp-content/uploads/Transforming-Adult-Weight-Management-Services-in-South-East-London.-Report-and-Recommendations-July-2025-1.pdf" TargetMode="External"/><Relationship Id="rId75" Type="http://schemas.openxmlformats.org/officeDocument/2006/relationships/hyperlink" Target="https://www.who.int/data/gho/indicator-metadata-registry/imr-details/156"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3.png"/><Relationship Id="rId23" Type="http://schemas.openxmlformats.org/officeDocument/2006/relationships/image" Target="media/image6.png"/><Relationship Id="rId28" Type="http://schemas.openxmlformats.org/officeDocument/2006/relationships/hyperlink" Target="https://www.cqc.org.uk/guidance-providers/adult-social-care/diabetes-insulin-use" TargetMode="External"/><Relationship Id="rId36" Type="http://schemas.openxmlformats.org/officeDocument/2006/relationships/hyperlink" Target="https://doi.org/10.2196/71861" TargetMode="External"/><Relationship Id="rId49" Type="http://schemas.openxmlformats.org/officeDocument/2006/relationships/hyperlink" Target="https://securefile.cloud/MTgyOTc/PC-bulletin/30-Oct/faqs-diabetesl2mdtv5.pdf" TargetMode="External"/><Relationship Id="rId57" Type="http://schemas.openxmlformats.org/officeDocument/2006/relationships/hyperlink" Target="https://www.england.nhs.uk/integratedcare/what-is-integrated-care"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6083</Words>
  <Characters>34678</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2025-11-12T14:39:00Z</dcterms:created>
  <dcterms:modified xsi:type="dcterms:W3CDTF">2025-11-14T00:22:00Z</dcterms:modified>
</cp:coreProperties>
</file>