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B9C09F" w14:textId="49FA86B9" w:rsidR="002A6197" w:rsidRDefault="00D02D2D" w:rsidP="00D02D2D">
      <w:pPr>
        <w:jc w:val="center"/>
        <w:rPr>
          <w:sz w:val="52"/>
          <w:szCs w:val="52"/>
        </w:rPr>
      </w:pPr>
      <w:r>
        <w:rPr>
          <w:noProof/>
          <w:sz w:val="52"/>
          <w:szCs w:val="52"/>
          <w:lang w:eastAsia="en-GB"/>
        </w:rPr>
        <w:drawing>
          <wp:inline distT="0" distB="0" distL="0" distR="0" wp14:anchorId="2B0F38CE" wp14:editId="144290E8">
            <wp:extent cx="2895600" cy="960374"/>
            <wp:effectExtent l="0" t="0" r="0" b="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902720" cy="962736"/>
                    </a:xfrm>
                    <a:prstGeom prst="rect">
                      <a:avLst/>
                    </a:prstGeom>
                  </pic:spPr>
                </pic:pic>
              </a:graphicData>
            </a:graphic>
          </wp:inline>
        </w:drawing>
      </w:r>
    </w:p>
    <w:p w14:paraId="754B8A2F" w14:textId="77777777" w:rsidR="002A6197" w:rsidRDefault="002A6197">
      <w:pPr>
        <w:rPr>
          <w:sz w:val="52"/>
          <w:szCs w:val="52"/>
        </w:rPr>
      </w:pPr>
    </w:p>
    <w:p w14:paraId="6E968C20" w14:textId="2340CD7D" w:rsidR="00255882" w:rsidRPr="00107E91" w:rsidRDefault="00B322B4" w:rsidP="00107E91">
      <w:pPr>
        <w:jc w:val="center"/>
        <w:rPr>
          <w:rFonts w:ascii="Avenir Next LT Pro Demi" w:hAnsi="Avenir Next LT Pro Demi"/>
          <w:sz w:val="44"/>
          <w:szCs w:val="44"/>
        </w:rPr>
      </w:pPr>
      <w:r w:rsidRPr="00107E91">
        <w:rPr>
          <w:rFonts w:ascii="Avenir Next LT Pro Demi" w:hAnsi="Avenir Next LT Pro Demi"/>
          <w:sz w:val="44"/>
          <w:szCs w:val="44"/>
        </w:rPr>
        <w:t>Managing Enterprise in the 21st Century</w:t>
      </w:r>
    </w:p>
    <w:p w14:paraId="081803EA" w14:textId="1C5AD0C5" w:rsidR="00B322B4" w:rsidRDefault="00B322B4">
      <w:pPr>
        <w:rPr>
          <w:sz w:val="52"/>
          <w:szCs w:val="52"/>
        </w:rPr>
      </w:pPr>
    </w:p>
    <w:p w14:paraId="6307E836" w14:textId="416446DE" w:rsidR="00B322B4" w:rsidRDefault="00B322B4">
      <w:pPr>
        <w:rPr>
          <w:sz w:val="52"/>
          <w:szCs w:val="52"/>
        </w:rPr>
      </w:pPr>
    </w:p>
    <w:p w14:paraId="3EFF9807" w14:textId="5B31A1E1" w:rsidR="00B322B4" w:rsidRDefault="00B322B4" w:rsidP="00F637A5">
      <w:pPr>
        <w:jc w:val="center"/>
        <w:rPr>
          <w:sz w:val="52"/>
          <w:szCs w:val="52"/>
        </w:rPr>
      </w:pPr>
      <w:r>
        <w:rPr>
          <w:sz w:val="52"/>
          <w:szCs w:val="52"/>
        </w:rPr>
        <w:t>Business Plan</w:t>
      </w:r>
    </w:p>
    <w:p w14:paraId="3A79C04B" w14:textId="6BD2C387" w:rsidR="00B322B4" w:rsidRDefault="00B322B4" w:rsidP="00F637A5">
      <w:pPr>
        <w:jc w:val="center"/>
        <w:rPr>
          <w:sz w:val="52"/>
          <w:szCs w:val="52"/>
        </w:rPr>
      </w:pPr>
    </w:p>
    <w:p w14:paraId="0FA3FA6C" w14:textId="047487B1" w:rsidR="00B322B4" w:rsidRDefault="004F6130" w:rsidP="004F6130">
      <w:pPr>
        <w:jc w:val="center"/>
        <w:rPr>
          <w:rFonts w:eastAsia="Times New Roman"/>
          <w:bCs/>
          <w:sz w:val="32"/>
          <w:szCs w:val="32"/>
        </w:rPr>
      </w:pPr>
      <w:r w:rsidRPr="004F6130">
        <w:rPr>
          <w:sz w:val="32"/>
          <w:szCs w:val="32"/>
        </w:rPr>
        <w:t xml:space="preserve">Business idea: </w:t>
      </w:r>
      <w:proofErr w:type="spellStart"/>
      <w:r w:rsidRPr="004F6130">
        <w:rPr>
          <w:rFonts w:eastAsia="Times New Roman"/>
          <w:bCs/>
          <w:sz w:val="32"/>
          <w:szCs w:val="32"/>
        </w:rPr>
        <w:t>StudyFuel</w:t>
      </w:r>
      <w:proofErr w:type="spellEnd"/>
      <w:r w:rsidRPr="004F6130">
        <w:rPr>
          <w:rFonts w:eastAsia="Times New Roman"/>
          <w:bCs/>
          <w:sz w:val="32"/>
          <w:szCs w:val="32"/>
        </w:rPr>
        <w:t xml:space="preserve"> Healthy Snack Box</w:t>
      </w:r>
    </w:p>
    <w:p w14:paraId="15C99C25" w14:textId="565C9720" w:rsidR="004F6130" w:rsidRPr="004F6130" w:rsidRDefault="004F6130" w:rsidP="004F6130">
      <w:pPr>
        <w:jc w:val="center"/>
        <w:rPr>
          <w:sz w:val="32"/>
          <w:szCs w:val="32"/>
        </w:rPr>
      </w:pPr>
      <w:r w:rsidRPr="004F6130">
        <w:rPr>
          <w:noProof/>
          <w:sz w:val="32"/>
          <w:szCs w:val="32"/>
          <w:lang w:eastAsia="en-GB"/>
        </w:rPr>
        <w:drawing>
          <wp:inline distT="0" distB="0" distL="0" distR="0" wp14:anchorId="391E8B8E" wp14:editId="433F6FC5">
            <wp:extent cx="2088515" cy="2107788"/>
            <wp:effectExtent l="0" t="0" r="6985" b="6985"/>
            <wp:docPr id="19536047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3604794" name=""/>
                    <pic:cNvPicPr/>
                  </pic:nvPicPr>
                  <pic:blipFill>
                    <a:blip r:embed="rId9"/>
                    <a:stretch>
                      <a:fillRect/>
                    </a:stretch>
                  </pic:blipFill>
                  <pic:spPr>
                    <a:xfrm>
                      <a:off x="0" y="0"/>
                      <a:ext cx="2095345" cy="2114681"/>
                    </a:xfrm>
                    <a:prstGeom prst="rect">
                      <a:avLst/>
                    </a:prstGeom>
                  </pic:spPr>
                </pic:pic>
              </a:graphicData>
            </a:graphic>
          </wp:inline>
        </w:drawing>
      </w:r>
    </w:p>
    <w:p w14:paraId="7FF0FD61" w14:textId="77777777" w:rsidR="00255882" w:rsidRDefault="00255882"/>
    <w:p w14:paraId="2DCA3B7C" w14:textId="77777777" w:rsidR="00255882" w:rsidRDefault="00255882"/>
    <w:p w14:paraId="63C9DBB7" w14:textId="77777777" w:rsidR="00255882" w:rsidRDefault="00255882"/>
    <w:p w14:paraId="3C7AAC39" w14:textId="77777777" w:rsidR="00255882" w:rsidRDefault="00255882"/>
    <w:p w14:paraId="7F9651D4" w14:textId="77777777" w:rsidR="00255882" w:rsidRDefault="00255882"/>
    <w:p w14:paraId="37AB2606" w14:textId="77777777" w:rsidR="00255882" w:rsidRDefault="00255882"/>
    <w:p w14:paraId="6082EF73" w14:textId="77777777" w:rsidR="00255882" w:rsidRDefault="00255882"/>
    <w:p w14:paraId="2F7C1B0B" w14:textId="77777777" w:rsidR="00255882" w:rsidRDefault="00255882"/>
    <w:p w14:paraId="23A8598C" w14:textId="17568F37" w:rsidR="00255882" w:rsidRPr="006F5AFA" w:rsidRDefault="006F5AFA">
      <w:pPr>
        <w:rPr>
          <w:b/>
          <w:bCs/>
          <w:sz w:val="24"/>
          <w:szCs w:val="24"/>
        </w:rPr>
      </w:pPr>
      <w:r w:rsidRPr="006F5AFA">
        <w:rPr>
          <w:b/>
          <w:bCs/>
          <w:sz w:val="24"/>
          <w:szCs w:val="24"/>
        </w:rPr>
        <w:lastRenderedPageBreak/>
        <w:t>Student name:</w:t>
      </w:r>
      <w:r>
        <w:rPr>
          <w:b/>
          <w:bCs/>
          <w:sz w:val="24"/>
          <w:szCs w:val="24"/>
        </w:rPr>
        <w:t xml:space="preserve"> Helena Hossain</w:t>
      </w:r>
    </w:p>
    <w:p w14:paraId="2699A594" w14:textId="40EB33A5" w:rsidR="00255882" w:rsidRPr="00967F5E" w:rsidRDefault="00967F5E">
      <w:pPr>
        <w:rPr>
          <w:b/>
          <w:bCs/>
          <w:sz w:val="24"/>
          <w:szCs w:val="24"/>
        </w:rPr>
      </w:pPr>
      <w:r w:rsidRPr="00967F5E">
        <w:rPr>
          <w:b/>
          <w:bCs/>
          <w:sz w:val="24"/>
          <w:szCs w:val="24"/>
        </w:rPr>
        <w:t>Student ID number:</w:t>
      </w:r>
      <w:r>
        <w:rPr>
          <w:b/>
          <w:bCs/>
          <w:sz w:val="24"/>
          <w:szCs w:val="24"/>
        </w:rPr>
        <w:t xml:space="preserve"> 2512052</w:t>
      </w:r>
    </w:p>
    <w:p w14:paraId="00C5D638" w14:textId="7E794F25" w:rsidR="00255882" w:rsidRPr="00D34AF9" w:rsidRDefault="00D34AF9">
      <w:pPr>
        <w:rPr>
          <w:b/>
          <w:bCs/>
          <w:sz w:val="24"/>
          <w:szCs w:val="24"/>
        </w:rPr>
      </w:pPr>
      <w:r w:rsidRPr="00D34AF9">
        <w:rPr>
          <w:b/>
          <w:bCs/>
          <w:sz w:val="24"/>
          <w:szCs w:val="24"/>
        </w:rPr>
        <w:t>Modul</w:t>
      </w:r>
      <w:r>
        <w:rPr>
          <w:b/>
          <w:bCs/>
          <w:sz w:val="24"/>
          <w:szCs w:val="24"/>
        </w:rPr>
        <w:t>e</w:t>
      </w:r>
      <w:r w:rsidRPr="00D34AF9">
        <w:rPr>
          <w:b/>
          <w:bCs/>
          <w:sz w:val="24"/>
          <w:szCs w:val="24"/>
        </w:rPr>
        <w:t xml:space="preserve"> code and name</w:t>
      </w:r>
      <w:r>
        <w:rPr>
          <w:b/>
          <w:bCs/>
          <w:sz w:val="24"/>
          <w:szCs w:val="24"/>
        </w:rPr>
        <w:t xml:space="preserve">: </w:t>
      </w:r>
      <w:r w:rsidR="00967F5E" w:rsidRPr="00967F5E">
        <w:rPr>
          <w:b/>
          <w:bCs/>
          <w:sz w:val="24"/>
          <w:szCs w:val="24"/>
        </w:rPr>
        <w:t>Enterprise and Entrepreneurship</w:t>
      </w:r>
      <w:r w:rsidR="00967F5E">
        <w:rPr>
          <w:b/>
          <w:bCs/>
          <w:sz w:val="24"/>
          <w:szCs w:val="24"/>
        </w:rPr>
        <w:t xml:space="preserve">, </w:t>
      </w:r>
      <w:r w:rsidR="00967F5E" w:rsidRPr="00967F5E">
        <w:rPr>
          <w:b/>
          <w:bCs/>
          <w:sz w:val="24"/>
          <w:szCs w:val="24"/>
        </w:rPr>
        <w:t>LCLM4006</w:t>
      </w:r>
    </w:p>
    <w:p w14:paraId="685BE1E8" w14:textId="7E8D72AA" w:rsidR="00255882" w:rsidRPr="009C3866" w:rsidRDefault="006F113F">
      <w:pPr>
        <w:rPr>
          <w:b/>
          <w:bCs/>
          <w:sz w:val="24"/>
          <w:szCs w:val="24"/>
        </w:rPr>
      </w:pPr>
      <w:r w:rsidRPr="009C3866">
        <w:rPr>
          <w:b/>
          <w:bCs/>
          <w:sz w:val="24"/>
          <w:szCs w:val="24"/>
        </w:rPr>
        <w:t>Submission Date:</w:t>
      </w:r>
      <w:r w:rsidR="00967F5E">
        <w:rPr>
          <w:b/>
          <w:bCs/>
          <w:sz w:val="24"/>
          <w:szCs w:val="24"/>
        </w:rPr>
        <w:t xml:space="preserve"> 27.07.2026</w:t>
      </w:r>
    </w:p>
    <w:p w14:paraId="47311C90" w14:textId="5BE8278B" w:rsidR="00B72A65" w:rsidRDefault="009C3866">
      <w:pPr>
        <w:rPr>
          <w:b/>
          <w:bCs/>
          <w:sz w:val="24"/>
          <w:szCs w:val="24"/>
        </w:rPr>
      </w:pPr>
      <w:r w:rsidRPr="009C3866">
        <w:rPr>
          <w:b/>
          <w:bCs/>
          <w:sz w:val="24"/>
          <w:szCs w:val="24"/>
        </w:rPr>
        <w:t>Lecturer:</w:t>
      </w:r>
      <w:r w:rsidR="00967F5E">
        <w:rPr>
          <w:b/>
          <w:bCs/>
          <w:sz w:val="24"/>
          <w:szCs w:val="24"/>
        </w:rPr>
        <w:t xml:space="preserve"> </w:t>
      </w:r>
      <w:r w:rsidR="006F5AFA">
        <w:rPr>
          <w:b/>
          <w:bCs/>
          <w:sz w:val="24"/>
          <w:szCs w:val="24"/>
        </w:rPr>
        <w:t xml:space="preserve">Andry </w:t>
      </w:r>
      <w:proofErr w:type="spellStart"/>
      <w:r w:rsidR="006F5AFA">
        <w:rPr>
          <w:b/>
          <w:bCs/>
          <w:sz w:val="24"/>
          <w:szCs w:val="24"/>
        </w:rPr>
        <w:t>Rakotovololona</w:t>
      </w:r>
      <w:proofErr w:type="spellEnd"/>
      <w:r w:rsidR="006F5AFA">
        <w:rPr>
          <w:b/>
          <w:bCs/>
          <w:sz w:val="24"/>
          <w:szCs w:val="24"/>
        </w:rPr>
        <w:t xml:space="preserve">, </w:t>
      </w:r>
      <w:r w:rsidR="00967F5E" w:rsidRPr="00967F5E">
        <w:rPr>
          <w:b/>
          <w:bCs/>
          <w:sz w:val="24"/>
          <w:szCs w:val="24"/>
        </w:rPr>
        <w:t>Dr Charles Oham</w:t>
      </w:r>
    </w:p>
    <w:p w14:paraId="062D2322" w14:textId="08DE45CB" w:rsidR="00255882" w:rsidRPr="00B72A65" w:rsidRDefault="004D017C">
      <w:pPr>
        <w:rPr>
          <w:b/>
          <w:bCs/>
          <w:sz w:val="24"/>
          <w:szCs w:val="24"/>
        </w:rPr>
      </w:pPr>
      <w:r>
        <w:rPr>
          <w:b/>
          <w:bCs/>
          <w:sz w:val="24"/>
          <w:szCs w:val="24"/>
        </w:rPr>
        <w:br w:type="page"/>
      </w:r>
    </w:p>
    <w:sdt>
      <w:sdtPr>
        <w:rPr>
          <w:rFonts w:eastAsiaTheme="minorEastAsia" w:cstheme="minorBidi"/>
          <w:b w:val="0"/>
          <w:color w:val="auto"/>
          <w:sz w:val="22"/>
          <w:szCs w:val="22"/>
          <w:lang w:val="en-GB" w:eastAsia="zh-CN"/>
        </w:rPr>
        <w:id w:val="-860738680"/>
        <w:docPartObj>
          <w:docPartGallery w:val="Table of Contents"/>
          <w:docPartUnique/>
        </w:docPartObj>
      </w:sdtPr>
      <w:sdtEndPr>
        <w:rPr>
          <w:bCs/>
          <w:noProof/>
        </w:rPr>
      </w:sdtEndPr>
      <w:sdtContent>
        <w:p w14:paraId="706F2A36" w14:textId="57F4D343" w:rsidR="004B3A79" w:rsidRPr="00605E3F" w:rsidRDefault="004B3A79" w:rsidP="00605E3F">
          <w:pPr>
            <w:pStyle w:val="TOCHeading"/>
            <w:jc w:val="center"/>
            <w:rPr>
              <w:color w:val="000000" w:themeColor="text1"/>
            </w:rPr>
          </w:pPr>
          <w:r w:rsidRPr="00605E3F">
            <w:rPr>
              <w:color w:val="000000" w:themeColor="text1"/>
            </w:rPr>
            <w:t>Table of Contents</w:t>
          </w:r>
        </w:p>
        <w:p w14:paraId="134E4EB3" w14:textId="4F75E4AE" w:rsidR="00704120" w:rsidRDefault="004B3A79">
          <w:pPr>
            <w:pStyle w:val="TOC1"/>
            <w:tabs>
              <w:tab w:val="right" w:leader="dot" w:pos="9016"/>
            </w:tabs>
            <w:rPr>
              <w:rFonts w:asciiTheme="minorHAnsi" w:hAnsiTheme="minorHAnsi"/>
              <w:noProof/>
              <w:kern w:val="2"/>
              <w:sz w:val="24"/>
              <w:szCs w:val="24"/>
              <w:lang w:eastAsia="en-GB"/>
              <w14:ligatures w14:val="standardContextual"/>
            </w:rPr>
          </w:pPr>
          <w:r w:rsidRPr="002E3CCA">
            <w:fldChar w:fldCharType="begin"/>
          </w:r>
          <w:r w:rsidRPr="002E3CCA">
            <w:instrText xml:space="preserve"> TOC \o "1-3" \h \z \u </w:instrText>
          </w:r>
          <w:r w:rsidRPr="002E3CCA">
            <w:fldChar w:fldCharType="separate"/>
          </w:r>
          <w:hyperlink w:anchor="_Toc236036727" w:history="1">
            <w:r w:rsidR="00704120" w:rsidRPr="00DB3191">
              <w:rPr>
                <w:rStyle w:val="Hyperlink"/>
                <w:noProof/>
              </w:rPr>
              <w:t>Executive Summary</w:t>
            </w:r>
            <w:r w:rsidR="00704120">
              <w:rPr>
                <w:noProof/>
                <w:webHidden/>
              </w:rPr>
              <w:tab/>
            </w:r>
            <w:r w:rsidR="00704120">
              <w:rPr>
                <w:noProof/>
                <w:webHidden/>
              </w:rPr>
              <w:fldChar w:fldCharType="begin"/>
            </w:r>
            <w:r w:rsidR="00704120">
              <w:rPr>
                <w:noProof/>
                <w:webHidden/>
              </w:rPr>
              <w:instrText xml:space="preserve"> PAGEREF _Toc236036727 \h </w:instrText>
            </w:r>
            <w:r w:rsidR="00704120">
              <w:rPr>
                <w:noProof/>
                <w:webHidden/>
              </w:rPr>
            </w:r>
            <w:r w:rsidR="00704120">
              <w:rPr>
                <w:noProof/>
                <w:webHidden/>
              </w:rPr>
              <w:fldChar w:fldCharType="separate"/>
            </w:r>
            <w:r w:rsidR="00704120">
              <w:rPr>
                <w:noProof/>
                <w:webHidden/>
              </w:rPr>
              <w:t>4</w:t>
            </w:r>
            <w:r w:rsidR="00704120">
              <w:rPr>
                <w:noProof/>
                <w:webHidden/>
              </w:rPr>
              <w:fldChar w:fldCharType="end"/>
            </w:r>
          </w:hyperlink>
        </w:p>
        <w:p w14:paraId="3E2DE605" w14:textId="468FF50D" w:rsidR="00704120" w:rsidRDefault="00704120">
          <w:pPr>
            <w:pStyle w:val="TOC1"/>
            <w:tabs>
              <w:tab w:val="right" w:leader="dot" w:pos="9016"/>
            </w:tabs>
            <w:rPr>
              <w:rFonts w:asciiTheme="minorHAnsi" w:hAnsiTheme="minorHAnsi"/>
              <w:noProof/>
              <w:kern w:val="2"/>
              <w:sz w:val="24"/>
              <w:szCs w:val="24"/>
              <w:lang w:eastAsia="en-GB"/>
              <w14:ligatures w14:val="standardContextual"/>
            </w:rPr>
          </w:pPr>
          <w:hyperlink w:anchor="_Toc236036728" w:history="1">
            <w:r w:rsidRPr="00DB3191">
              <w:rPr>
                <w:rStyle w:val="Hyperlink"/>
                <w:noProof/>
              </w:rPr>
              <w:t>Business Concept</w:t>
            </w:r>
            <w:r>
              <w:rPr>
                <w:noProof/>
                <w:webHidden/>
              </w:rPr>
              <w:tab/>
            </w:r>
            <w:r>
              <w:rPr>
                <w:noProof/>
                <w:webHidden/>
              </w:rPr>
              <w:fldChar w:fldCharType="begin"/>
            </w:r>
            <w:r>
              <w:rPr>
                <w:noProof/>
                <w:webHidden/>
              </w:rPr>
              <w:instrText xml:space="preserve"> PAGEREF _Toc236036728 \h </w:instrText>
            </w:r>
            <w:r>
              <w:rPr>
                <w:noProof/>
                <w:webHidden/>
              </w:rPr>
            </w:r>
            <w:r>
              <w:rPr>
                <w:noProof/>
                <w:webHidden/>
              </w:rPr>
              <w:fldChar w:fldCharType="separate"/>
            </w:r>
            <w:r>
              <w:rPr>
                <w:noProof/>
                <w:webHidden/>
              </w:rPr>
              <w:t>4</w:t>
            </w:r>
            <w:r>
              <w:rPr>
                <w:noProof/>
                <w:webHidden/>
              </w:rPr>
              <w:fldChar w:fldCharType="end"/>
            </w:r>
          </w:hyperlink>
        </w:p>
        <w:p w14:paraId="01DE221D" w14:textId="1D8A49C7" w:rsidR="00704120" w:rsidRDefault="00704120">
          <w:pPr>
            <w:pStyle w:val="TOC2"/>
            <w:tabs>
              <w:tab w:val="right" w:leader="dot" w:pos="9016"/>
            </w:tabs>
            <w:rPr>
              <w:rFonts w:asciiTheme="minorHAnsi" w:hAnsiTheme="minorHAnsi"/>
              <w:noProof/>
              <w:kern w:val="2"/>
              <w:sz w:val="24"/>
              <w:szCs w:val="24"/>
              <w:lang w:eastAsia="en-GB"/>
              <w14:ligatures w14:val="standardContextual"/>
            </w:rPr>
          </w:pPr>
          <w:hyperlink w:anchor="_Toc236036729" w:history="1">
            <w:r w:rsidRPr="00DB3191">
              <w:rPr>
                <w:rStyle w:val="Hyperlink"/>
                <w:noProof/>
              </w:rPr>
              <w:t>Business Description</w:t>
            </w:r>
            <w:r>
              <w:rPr>
                <w:noProof/>
                <w:webHidden/>
              </w:rPr>
              <w:tab/>
            </w:r>
            <w:r>
              <w:rPr>
                <w:noProof/>
                <w:webHidden/>
              </w:rPr>
              <w:fldChar w:fldCharType="begin"/>
            </w:r>
            <w:r>
              <w:rPr>
                <w:noProof/>
                <w:webHidden/>
              </w:rPr>
              <w:instrText xml:space="preserve"> PAGEREF _Toc236036729 \h </w:instrText>
            </w:r>
            <w:r>
              <w:rPr>
                <w:noProof/>
                <w:webHidden/>
              </w:rPr>
            </w:r>
            <w:r>
              <w:rPr>
                <w:noProof/>
                <w:webHidden/>
              </w:rPr>
              <w:fldChar w:fldCharType="separate"/>
            </w:r>
            <w:r>
              <w:rPr>
                <w:noProof/>
                <w:webHidden/>
              </w:rPr>
              <w:t>5</w:t>
            </w:r>
            <w:r>
              <w:rPr>
                <w:noProof/>
                <w:webHidden/>
              </w:rPr>
              <w:fldChar w:fldCharType="end"/>
            </w:r>
          </w:hyperlink>
        </w:p>
        <w:p w14:paraId="41CF7346" w14:textId="0BF520AB" w:rsidR="00704120" w:rsidRDefault="00704120">
          <w:pPr>
            <w:pStyle w:val="TOC2"/>
            <w:tabs>
              <w:tab w:val="right" w:leader="dot" w:pos="9016"/>
            </w:tabs>
            <w:rPr>
              <w:rFonts w:asciiTheme="minorHAnsi" w:hAnsiTheme="minorHAnsi"/>
              <w:noProof/>
              <w:kern w:val="2"/>
              <w:sz w:val="24"/>
              <w:szCs w:val="24"/>
              <w:lang w:eastAsia="en-GB"/>
              <w14:ligatures w14:val="standardContextual"/>
            </w:rPr>
          </w:pPr>
          <w:hyperlink w:anchor="_Toc236036730" w:history="1">
            <w:r w:rsidRPr="00DB3191">
              <w:rPr>
                <w:rStyle w:val="Hyperlink"/>
                <w:noProof/>
              </w:rPr>
              <w:t>Product Description</w:t>
            </w:r>
            <w:r>
              <w:rPr>
                <w:noProof/>
                <w:webHidden/>
              </w:rPr>
              <w:tab/>
            </w:r>
            <w:r>
              <w:rPr>
                <w:noProof/>
                <w:webHidden/>
              </w:rPr>
              <w:fldChar w:fldCharType="begin"/>
            </w:r>
            <w:r>
              <w:rPr>
                <w:noProof/>
                <w:webHidden/>
              </w:rPr>
              <w:instrText xml:space="preserve"> PAGEREF _Toc236036730 \h </w:instrText>
            </w:r>
            <w:r>
              <w:rPr>
                <w:noProof/>
                <w:webHidden/>
              </w:rPr>
            </w:r>
            <w:r>
              <w:rPr>
                <w:noProof/>
                <w:webHidden/>
              </w:rPr>
              <w:fldChar w:fldCharType="separate"/>
            </w:r>
            <w:r>
              <w:rPr>
                <w:noProof/>
                <w:webHidden/>
              </w:rPr>
              <w:t>5</w:t>
            </w:r>
            <w:r>
              <w:rPr>
                <w:noProof/>
                <w:webHidden/>
              </w:rPr>
              <w:fldChar w:fldCharType="end"/>
            </w:r>
          </w:hyperlink>
        </w:p>
        <w:p w14:paraId="4E861BDF" w14:textId="67CADFF9" w:rsidR="00704120" w:rsidRDefault="00704120">
          <w:pPr>
            <w:pStyle w:val="TOC2"/>
            <w:tabs>
              <w:tab w:val="right" w:leader="dot" w:pos="9016"/>
            </w:tabs>
            <w:rPr>
              <w:rFonts w:asciiTheme="minorHAnsi" w:hAnsiTheme="minorHAnsi"/>
              <w:noProof/>
              <w:kern w:val="2"/>
              <w:sz w:val="24"/>
              <w:szCs w:val="24"/>
              <w:lang w:eastAsia="en-GB"/>
              <w14:ligatures w14:val="standardContextual"/>
            </w:rPr>
          </w:pPr>
          <w:hyperlink w:anchor="_Toc236036731" w:history="1">
            <w:r w:rsidRPr="00DB3191">
              <w:rPr>
                <w:rStyle w:val="Hyperlink"/>
                <w:noProof/>
              </w:rPr>
              <w:t>Business Objectives (SMART Objectives)</w:t>
            </w:r>
            <w:r>
              <w:rPr>
                <w:noProof/>
                <w:webHidden/>
              </w:rPr>
              <w:tab/>
            </w:r>
            <w:r>
              <w:rPr>
                <w:noProof/>
                <w:webHidden/>
              </w:rPr>
              <w:fldChar w:fldCharType="begin"/>
            </w:r>
            <w:r>
              <w:rPr>
                <w:noProof/>
                <w:webHidden/>
              </w:rPr>
              <w:instrText xml:space="preserve"> PAGEREF _Toc236036731 \h </w:instrText>
            </w:r>
            <w:r>
              <w:rPr>
                <w:noProof/>
                <w:webHidden/>
              </w:rPr>
            </w:r>
            <w:r>
              <w:rPr>
                <w:noProof/>
                <w:webHidden/>
              </w:rPr>
              <w:fldChar w:fldCharType="separate"/>
            </w:r>
            <w:r>
              <w:rPr>
                <w:noProof/>
                <w:webHidden/>
              </w:rPr>
              <w:t>5</w:t>
            </w:r>
            <w:r>
              <w:rPr>
                <w:noProof/>
                <w:webHidden/>
              </w:rPr>
              <w:fldChar w:fldCharType="end"/>
            </w:r>
          </w:hyperlink>
        </w:p>
        <w:p w14:paraId="09E829E2" w14:textId="1593419C" w:rsidR="00704120" w:rsidRDefault="00704120">
          <w:pPr>
            <w:pStyle w:val="TOC3"/>
            <w:tabs>
              <w:tab w:val="right" w:leader="dot" w:pos="9016"/>
            </w:tabs>
            <w:rPr>
              <w:rFonts w:asciiTheme="minorHAnsi" w:hAnsiTheme="minorHAnsi"/>
              <w:noProof/>
              <w:kern w:val="2"/>
              <w:sz w:val="24"/>
              <w:szCs w:val="24"/>
              <w:lang w:eastAsia="en-GB"/>
              <w14:ligatures w14:val="standardContextual"/>
            </w:rPr>
          </w:pPr>
          <w:hyperlink w:anchor="_Toc236036732" w:history="1">
            <w:r w:rsidRPr="00DB3191">
              <w:rPr>
                <w:rStyle w:val="Hyperlink"/>
                <w:noProof/>
              </w:rPr>
              <w:t>Short-Term Objectives (less than a year)</w:t>
            </w:r>
            <w:r>
              <w:rPr>
                <w:noProof/>
                <w:webHidden/>
              </w:rPr>
              <w:tab/>
            </w:r>
            <w:r>
              <w:rPr>
                <w:noProof/>
                <w:webHidden/>
              </w:rPr>
              <w:fldChar w:fldCharType="begin"/>
            </w:r>
            <w:r>
              <w:rPr>
                <w:noProof/>
                <w:webHidden/>
              </w:rPr>
              <w:instrText xml:space="preserve"> PAGEREF _Toc236036732 \h </w:instrText>
            </w:r>
            <w:r>
              <w:rPr>
                <w:noProof/>
                <w:webHidden/>
              </w:rPr>
            </w:r>
            <w:r>
              <w:rPr>
                <w:noProof/>
                <w:webHidden/>
              </w:rPr>
              <w:fldChar w:fldCharType="separate"/>
            </w:r>
            <w:r>
              <w:rPr>
                <w:noProof/>
                <w:webHidden/>
              </w:rPr>
              <w:t>5</w:t>
            </w:r>
            <w:r>
              <w:rPr>
                <w:noProof/>
                <w:webHidden/>
              </w:rPr>
              <w:fldChar w:fldCharType="end"/>
            </w:r>
          </w:hyperlink>
        </w:p>
        <w:p w14:paraId="2A9B7DD9" w14:textId="7B6731F4" w:rsidR="00704120" w:rsidRDefault="00704120">
          <w:pPr>
            <w:pStyle w:val="TOC3"/>
            <w:tabs>
              <w:tab w:val="right" w:leader="dot" w:pos="9016"/>
            </w:tabs>
            <w:rPr>
              <w:rFonts w:asciiTheme="minorHAnsi" w:hAnsiTheme="minorHAnsi"/>
              <w:noProof/>
              <w:kern w:val="2"/>
              <w:sz w:val="24"/>
              <w:szCs w:val="24"/>
              <w:lang w:eastAsia="en-GB"/>
              <w14:ligatures w14:val="standardContextual"/>
            </w:rPr>
          </w:pPr>
          <w:hyperlink w:anchor="_Toc236036733" w:history="1">
            <w:r w:rsidRPr="00DB3191">
              <w:rPr>
                <w:rStyle w:val="Hyperlink"/>
                <w:noProof/>
              </w:rPr>
              <w:t>Long-Term Objectives (More than a year)</w:t>
            </w:r>
            <w:r>
              <w:rPr>
                <w:noProof/>
                <w:webHidden/>
              </w:rPr>
              <w:tab/>
            </w:r>
            <w:r>
              <w:rPr>
                <w:noProof/>
                <w:webHidden/>
              </w:rPr>
              <w:fldChar w:fldCharType="begin"/>
            </w:r>
            <w:r>
              <w:rPr>
                <w:noProof/>
                <w:webHidden/>
              </w:rPr>
              <w:instrText xml:space="preserve"> PAGEREF _Toc236036733 \h </w:instrText>
            </w:r>
            <w:r>
              <w:rPr>
                <w:noProof/>
                <w:webHidden/>
              </w:rPr>
            </w:r>
            <w:r>
              <w:rPr>
                <w:noProof/>
                <w:webHidden/>
              </w:rPr>
              <w:fldChar w:fldCharType="separate"/>
            </w:r>
            <w:r>
              <w:rPr>
                <w:noProof/>
                <w:webHidden/>
              </w:rPr>
              <w:t>5</w:t>
            </w:r>
            <w:r>
              <w:rPr>
                <w:noProof/>
                <w:webHidden/>
              </w:rPr>
              <w:fldChar w:fldCharType="end"/>
            </w:r>
          </w:hyperlink>
        </w:p>
        <w:p w14:paraId="2A37B0E5" w14:textId="77AA5144" w:rsidR="00704120" w:rsidRDefault="00704120">
          <w:pPr>
            <w:pStyle w:val="TOC2"/>
            <w:tabs>
              <w:tab w:val="right" w:leader="dot" w:pos="9016"/>
            </w:tabs>
            <w:rPr>
              <w:rFonts w:asciiTheme="minorHAnsi" w:hAnsiTheme="minorHAnsi"/>
              <w:noProof/>
              <w:kern w:val="2"/>
              <w:sz w:val="24"/>
              <w:szCs w:val="24"/>
              <w:lang w:eastAsia="en-GB"/>
              <w14:ligatures w14:val="standardContextual"/>
            </w:rPr>
          </w:pPr>
          <w:hyperlink w:anchor="_Toc236036734" w:history="1">
            <w:r w:rsidRPr="00DB3191">
              <w:rPr>
                <w:rStyle w:val="Hyperlink"/>
                <w:noProof/>
              </w:rPr>
              <w:t>Market Analysis (Competitors, Customers, Target Groups)</w:t>
            </w:r>
            <w:r>
              <w:rPr>
                <w:noProof/>
                <w:webHidden/>
              </w:rPr>
              <w:tab/>
            </w:r>
            <w:r>
              <w:rPr>
                <w:noProof/>
                <w:webHidden/>
              </w:rPr>
              <w:fldChar w:fldCharType="begin"/>
            </w:r>
            <w:r>
              <w:rPr>
                <w:noProof/>
                <w:webHidden/>
              </w:rPr>
              <w:instrText xml:space="preserve"> PAGEREF _Toc236036734 \h </w:instrText>
            </w:r>
            <w:r>
              <w:rPr>
                <w:noProof/>
                <w:webHidden/>
              </w:rPr>
            </w:r>
            <w:r>
              <w:rPr>
                <w:noProof/>
                <w:webHidden/>
              </w:rPr>
              <w:fldChar w:fldCharType="separate"/>
            </w:r>
            <w:r>
              <w:rPr>
                <w:noProof/>
                <w:webHidden/>
              </w:rPr>
              <w:t>6</w:t>
            </w:r>
            <w:r>
              <w:rPr>
                <w:noProof/>
                <w:webHidden/>
              </w:rPr>
              <w:fldChar w:fldCharType="end"/>
            </w:r>
          </w:hyperlink>
        </w:p>
        <w:p w14:paraId="358A0A79" w14:textId="061FF500" w:rsidR="00704120" w:rsidRDefault="00704120">
          <w:pPr>
            <w:pStyle w:val="TOC2"/>
            <w:tabs>
              <w:tab w:val="right" w:leader="dot" w:pos="9016"/>
            </w:tabs>
            <w:rPr>
              <w:rFonts w:asciiTheme="minorHAnsi" w:hAnsiTheme="minorHAnsi"/>
              <w:noProof/>
              <w:kern w:val="2"/>
              <w:sz w:val="24"/>
              <w:szCs w:val="24"/>
              <w:lang w:eastAsia="en-GB"/>
              <w14:ligatures w14:val="standardContextual"/>
            </w:rPr>
          </w:pPr>
          <w:hyperlink w:anchor="_Toc236036735" w:history="1">
            <w:r w:rsidRPr="00DB3191">
              <w:rPr>
                <w:rStyle w:val="Hyperlink"/>
                <w:noProof/>
              </w:rPr>
              <w:t>PESTEL Analysis</w:t>
            </w:r>
            <w:r>
              <w:rPr>
                <w:noProof/>
                <w:webHidden/>
              </w:rPr>
              <w:tab/>
            </w:r>
            <w:r>
              <w:rPr>
                <w:noProof/>
                <w:webHidden/>
              </w:rPr>
              <w:fldChar w:fldCharType="begin"/>
            </w:r>
            <w:r>
              <w:rPr>
                <w:noProof/>
                <w:webHidden/>
              </w:rPr>
              <w:instrText xml:space="preserve"> PAGEREF _Toc236036735 \h </w:instrText>
            </w:r>
            <w:r>
              <w:rPr>
                <w:noProof/>
                <w:webHidden/>
              </w:rPr>
            </w:r>
            <w:r>
              <w:rPr>
                <w:noProof/>
                <w:webHidden/>
              </w:rPr>
              <w:fldChar w:fldCharType="separate"/>
            </w:r>
            <w:r>
              <w:rPr>
                <w:noProof/>
                <w:webHidden/>
              </w:rPr>
              <w:t>6</w:t>
            </w:r>
            <w:r>
              <w:rPr>
                <w:noProof/>
                <w:webHidden/>
              </w:rPr>
              <w:fldChar w:fldCharType="end"/>
            </w:r>
          </w:hyperlink>
        </w:p>
        <w:p w14:paraId="0BC0902A" w14:textId="01A5B0C0" w:rsidR="00704120" w:rsidRDefault="00704120">
          <w:pPr>
            <w:pStyle w:val="TOC2"/>
            <w:tabs>
              <w:tab w:val="right" w:leader="dot" w:pos="9016"/>
            </w:tabs>
            <w:rPr>
              <w:rFonts w:asciiTheme="minorHAnsi" w:hAnsiTheme="minorHAnsi"/>
              <w:noProof/>
              <w:kern w:val="2"/>
              <w:sz w:val="24"/>
              <w:szCs w:val="24"/>
              <w:lang w:eastAsia="en-GB"/>
              <w14:ligatures w14:val="standardContextual"/>
            </w:rPr>
          </w:pPr>
          <w:hyperlink w:anchor="_Toc236036736" w:history="1">
            <w:r w:rsidRPr="00DB3191">
              <w:rPr>
                <w:rStyle w:val="Hyperlink"/>
                <w:noProof/>
              </w:rPr>
              <w:t>SWOT Analysis</w:t>
            </w:r>
            <w:r>
              <w:rPr>
                <w:noProof/>
                <w:webHidden/>
              </w:rPr>
              <w:tab/>
            </w:r>
            <w:r>
              <w:rPr>
                <w:noProof/>
                <w:webHidden/>
              </w:rPr>
              <w:fldChar w:fldCharType="begin"/>
            </w:r>
            <w:r>
              <w:rPr>
                <w:noProof/>
                <w:webHidden/>
              </w:rPr>
              <w:instrText xml:space="preserve"> PAGEREF _Toc236036736 \h </w:instrText>
            </w:r>
            <w:r>
              <w:rPr>
                <w:noProof/>
                <w:webHidden/>
              </w:rPr>
            </w:r>
            <w:r>
              <w:rPr>
                <w:noProof/>
                <w:webHidden/>
              </w:rPr>
              <w:fldChar w:fldCharType="separate"/>
            </w:r>
            <w:r>
              <w:rPr>
                <w:noProof/>
                <w:webHidden/>
              </w:rPr>
              <w:t>7</w:t>
            </w:r>
            <w:r>
              <w:rPr>
                <w:noProof/>
                <w:webHidden/>
              </w:rPr>
              <w:fldChar w:fldCharType="end"/>
            </w:r>
          </w:hyperlink>
        </w:p>
        <w:p w14:paraId="75674451" w14:textId="0CA2A496" w:rsidR="00704120" w:rsidRDefault="00704120">
          <w:pPr>
            <w:pStyle w:val="TOC2"/>
            <w:tabs>
              <w:tab w:val="right" w:leader="dot" w:pos="9016"/>
            </w:tabs>
            <w:rPr>
              <w:rFonts w:asciiTheme="minorHAnsi" w:hAnsiTheme="minorHAnsi"/>
              <w:noProof/>
              <w:kern w:val="2"/>
              <w:sz w:val="24"/>
              <w:szCs w:val="24"/>
              <w:lang w:eastAsia="en-GB"/>
              <w14:ligatures w14:val="standardContextual"/>
            </w:rPr>
          </w:pPr>
          <w:hyperlink w:anchor="_Toc236036737" w:history="1">
            <w:r w:rsidRPr="00DB3191">
              <w:rPr>
                <w:rStyle w:val="Hyperlink"/>
                <w:noProof/>
              </w:rPr>
              <w:t>Marketing Mix (4Ps)</w:t>
            </w:r>
            <w:r>
              <w:rPr>
                <w:noProof/>
                <w:webHidden/>
              </w:rPr>
              <w:tab/>
            </w:r>
            <w:r>
              <w:rPr>
                <w:noProof/>
                <w:webHidden/>
              </w:rPr>
              <w:fldChar w:fldCharType="begin"/>
            </w:r>
            <w:r>
              <w:rPr>
                <w:noProof/>
                <w:webHidden/>
              </w:rPr>
              <w:instrText xml:space="preserve"> PAGEREF _Toc236036737 \h </w:instrText>
            </w:r>
            <w:r>
              <w:rPr>
                <w:noProof/>
                <w:webHidden/>
              </w:rPr>
            </w:r>
            <w:r>
              <w:rPr>
                <w:noProof/>
                <w:webHidden/>
              </w:rPr>
              <w:fldChar w:fldCharType="separate"/>
            </w:r>
            <w:r>
              <w:rPr>
                <w:noProof/>
                <w:webHidden/>
              </w:rPr>
              <w:t>7</w:t>
            </w:r>
            <w:r>
              <w:rPr>
                <w:noProof/>
                <w:webHidden/>
              </w:rPr>
              <w:fldChar w:fldCharType="end"/>
            </w:r>
          </w:hyperlink>
        </w:p>
        <w:p w14:paraId="15B4C5F3" w14:textId="0BD288BC" w:rsidR="00704120" w:rsidRDefault="00704120">
          <w:pPr>
            <w:pStyle w:val="TOC1"/>
            <w:tabs>
              <w:tab w:val="right" w:leader="dot" w:pos="9016"/>
            </w:tabs>
            <w:rPr>
              <w:rFonts w:asciiTheme="minorHAnsi" w:hAnsiTheme="minorHAnsi"/>
              <w:noProof/>
              <w:kern w:val="2"/>
              <w:sz w:val="24"/>
              <w:szCs w:val="24"/>
              <w:lang w:eastAsia="en-GB"/>
              <w14:ligatures w14:val="standardContextual"/>
            </w:rPr>
          </w:pPr>
          <w:hyperlink w:anchor="_Toc236036738" w:history="1">
            <w:r w:rsidRPr="00DB3191">
              <w:rPr>
                <w:rStyle w:val="Hyperlink"/>
                <w:noProof/>
              </w:rPr>
              <w:t>Management Team</w:t>
            </w:r>
            <w:r>
              <w:rPr>
                <w:noProof/>
                <w:webHidden/>
              </w:rPr>
              <w:tab/>
            </w:r>
            <w:r>
              <w:rPr>
                <w:noProof/>
                <w:webHidden/>
              </w:rPr>
              <w:fldChar w:fldCharType="begin"/>
            </w:r>
            <w:r>
              <w:rPr>
                <w:noProof/>
                <w:webHidden/>
              </w:rPr>
              <w:instrText xml:space="preserve"> PAGEREF _Toc236036738 \h </w:instrText>
            </w:r>
            <w:r>
              <w:rPr>
                <w:noProof/>
                <w:webHidden/>
              </w:rPr>
            </w:r>
            <w:r>
              <w:rPr>
                <w:noProof/>
                <w:webHidden/>
              </w:rPr>
              <w:fldChar w:fldCharType="separate"/>
            </w:r>
            <w:r>
              <w:rPr>
                <w:noProof/>
                <w:webHidden/>
              </w:rPr>
              <w:t>8</w:t>
            </w:r>
            <w:r>
              <w:rPr>
                <w:noProof/>
                <w:webHidden/>
              </w:rPr>
              <w:fldChar w:fldCharType="end"/>
            </w:r>
          </w:hyperlink>
        </w:p>
        <w:p w14:paraId="531AABC1" w14:textId="36E99E96" w:rsidR="00704120" w:rsidRDefault="00704120">
          <w:pPr>
            <w:pStyle w:val="TOC2"/>
            <w:tabs>
              <w:tab w:val="right" w:leader="dot" w:pos="9016"/>
            </w:tabs>
            <w:rPr>
              <w:rFonts w:asciiTheme="minorHAnsi" w:hAnsiTheme="minorHAnsi"/>
              <w:noProof/>
              <w:kern w:val="2"/>
              <w:sz w:val="24"/>
              <w:szCs w:val="24"/>
              <w:lang w:eastAsia="en-GB"/>
              <w14:ligatures w14:val="standardContextual"/>
            </w:rPr>
          </w:pPr>
          <w:hyperlink w:anchor="_Toc236036739" w:history="1">
            <w:r w:rsidRPr="00DB3191">
              <w:rPr>
                <w:rStyle w:val="Hyperlink"/>
                <w:noProof/>
              </w:rPr>
              <w:t>Management Team and Their Background</w:t>
            </w:r>
            <w:r>
              <w:rPr>
                <w:noProof/>
                <w:webHidden/>
              </w:rPr>
              <w:tab/>
            </w:r>
            <w:r>
              <w:rPr>
                <w:noProof/>
                <w:webHidden/>
              </w:rPr>
              <w:fldChar w:fldCharType="begin"/>
            </w:r>
            <w:r>
              <w:rPr>
                <w:noProof/>
                <w:webHidden/>
              </w:rPr>
              <w:instrText xml:space="preserve"> PAGEREF _Toc236036739 \h </w:instrText>
            </w:r>
            <w:r>
              <w:rPr>
                <w:noProof/>
                <w:webHidden/>
              </w:rPr>
            </w:r>
            <w:r>
              <w:rPr>
                <w:noProof/>
                <w:webHidden/>
              </w:rPr>
              <w:fldChar w:fldCharType="separate"/>
            </w:r>
            <w:r>
              <w:rPr>
                <w:noProof/>
                <w:webHidden/>
              </w:rPr>
              <w:t>8</w:t>
            </w:r>
            <w:r>
              <w:rPr>
                <w:noProof/>
                <w:webHidden/>
              </w:rPr>
              <w:fldChar w:fldCharType="end"/>
            </w:r>
          </w:hyperlink>
        </w:p>
        <w:p w14:paraId="413BF8F5" w14:textId="2FEA1000" w:rsidR="00704120" w:rsidRDefault="00704120">
          <w:pPr>
            <w:pStyle w:val="TOC2"/>
            <w:tabs>
              <w:tab w:val="right" w:leader="dot" w:pos="9016"/>
            </w:tabs>
            <w:rPr>
              <w:rFonts w:asciiTheme="minorHAnsi" w:hAnsiTheme="minorHAnsi"/>
              <w:noProof/>
              <w:kern w:val="2"/>
              <w:sz w:val="24"/>
              <w:szCs w:val="24"/>
              <w:lang w:eastAsia="en-GB"/>
              <w14:ligatures w14:val="standardContextual"/>
            </w:rPr>
          </w:pPr>
          <w:hyperlink w:anchor="_Toc236036740" w:history="1">
            <w:r w:rsidRPr="00DB3191">
              <w:rPr>
                <w:rStyle w:val="Hyperlink"/>
                <w:noProof/>
              </w:rPr>
              <w:t>Organisational Chart</w:t>
            </w:r>
            <w:r>
              <w:rPr>
                <w:noProof/>
                <w:webHidden/>
              </w:rPr>
              <w:tab/>
            </w:r>
            <w:r>
              <w:rPr>
                <w:noProof/>
                <w:webHidden/>
              </w:rPr>
              <w:fldChar w:fldCharType="begin"/>
            </w:r>
            <w:r>
              <w:rPr>
                <w:noProof/>
                <w:webHidden/>
              </w:rPr>
              <w:instrText xml:space="preserve"> PAGEREF _Toc236036740 \h </w:instrText>
            </w:r>
            <w:r>
              <w:rPr>
                <w:noProof/>
                <w:webHidden/>
              </w:rPr>
            </w:r>
            <w:r>
              <w:rPr>
                <w:noProof/>
                <w:webHidden/>
              </w:rPr>
              <w:fldChar w:fldCharType="separate"/>
            </w:r>
            <w:r>
              <w:rPr>
                <w:noProof/>
                <w:webHidden/>
              </w:rPr>
              <w:t>8</w:t>
            </w:r>
            <w:r>
              <w:rPr>
                <w:noProof/>
                <w:webHidden/>
              </w:rPr>
              <w:fldChar w:fldCharType="end"/>
            </w:r>
          </w:hyperlink>
        </w:p>
        <w:p w14:paraId="34CAB3C9" w14:textId="2F436137" w:rsidR="00704120" w:rsidRDefault="00704120">
          <w:pPr>
            <w:pStyle w:val="TOC2"/>
            <w:tabs>
              <w:tab w:val="right" w:leader="dot" w:pos="9016"/>
            </w:tabs>
            <w:rPr>
              <w:rFonts w:asciiTheme="minorHAnsi" w:hAnsiTheme="minorHAnsi"/>
              <w:noProof/>
              <w:kern w:val="2"/>
              <w:sz w:val="24"/>
              <w:szCs w:val="24"/>
              <w:lang w:eastAsia="en-GB"/>
              <w14:ligatures w14:val="standardContextual"/>
            </w:rPr>
          </w:pPr>
          <w:hyperlink w:anchor="_Toc236036741" w:history="1">
            <w:r w:rsidRPr="00DB3191">
              <w:rPr>
                <w:rStyle w:val="Hyperlink"/>
                <w:noProof/>
              </w:rPr>
              <w:t>Key Milestones</w:t>
            </w:r>
            <w:r>
              <w:rPr>
                <w:noProof/>
                <w:webHidden/>
              </w:rPr>
              <w:tab/>
            </w:r>
            <w:r>
              <w:rPr>
                <w:noProof/>
                <w:webHidden/>
              </w:rPr>
              <w:fldChar w:fldCharType="begin"/>
            </w:r>
            <w:r>
              <w:rPr>
                <w:noProof/>
                <w:webHidden/>
              </w:rPr>
              <w:instrText xml:space="preserve"> PAGEREF _Toc236036741 \h </w:instrText>
            </w:r>
            <w:r>
              <w:rPr>
                <w:noProof/>
                <w:webHidden/>
              </w:rPr>
            </w:r>
            <w:r>
              <w:rPr>
                <w:noProof/>
                <w:webHidden/>
              </w:rPr>
              <w:fldChar w:fldCharType="separate"/>
            </w:r>
            <w:r>
              <w:rPr>
                <w:noProof/>
                <w:webHidden/>
              </w:rPr>
              <w:t>9</w:t>
            </w:r>
            <w:r>
              <w:rPr>
                <w:noProof/>
                <w:webHidden/>
              </w:rPr>
              <w:fldChar w:fldCharType="end"/>
            </w:r>
          </w:hyperlink>
        </w:p>
        <w:p w14:paraId="5F5FE542" w14:textId="4C1755B8" w:rsidR="00704120" w:rsidRDefault="00704120">
          <w:pPr>
            <w:pStyle w:val="TOC1"/>
            <w:tabs>
              <w:tab w:val="right" w:leader="dot" w:pos="9016"/>
            </w:tabs>
            <w:rPr>
              <w:rFonts w:asciiTheme="minorHAnsi" w:hAnsiTheme="minorHAnsi"/>
              <w:noProof/>
              <w:kern w:val="2"/>
              <w:sz w:val="24"/>
              <w:szCs w:val="24"/>
              <w:lang w:eastAsia="en-GB"/>
              <w14:ligatures w14:val="standardContextual"/>
            </w:rPr>
          </w:pPr>
          <w:hyperlink w:anchor="_Toc236036742" w:history="1">
            <w:r w:rsidRPr="00DB3191">
              <w:rPr>
                <w:rStyle w:val="Hyperlink"/>
                <w:noProof/>
              </w:rPr>
              <w:t>Financial Plan (One Year)</w:t>
            </w:r>
            <w:r>
              <w:rPr>
                <w:noProof/>
                <w:webHidden/>
              </w:rPr>
              <w:tab/>
            </w:r>
            <w:r>
              <w:rPr>
                <w:noProof/>
                <w:webHidden/>
              </w:rPr>
              <w:fldChar w:fldCharType="begin"/>
            </w:r>
            <w:r>
              <w:rPr>
                <w:noProof/>
                <w:webHidden/>
              </w:rPr>
              <w:instrText xml:space="preserve"> PAGEREF _Toc236036742 \h </w:instrText>
            </w:r>
            <w:r>
              <w:rPr>
                <w:noProof/>
                <w:webHidden/>
              </w:rPr>
            </w:r>
            <w:r>
              <w:rPr>
                <w:noProof/>
                <w:webHidden/>
              </w:rPr>
              <w:fldChar w:fldCharType="separate"/>
            </w:r>
            <w:r>
              <w:rPr>
                <w:noProof/>
                <w:webHidden/>
              </w:rPr>
              <w:t>9</w:t>
            </w:r>
            <w:r>
              <w:rPr>
                <w:noProof/>
                <w:webHidden/>
              </w:rPr>
              <w:fldChar w:fldCharType="end"/>
            </w:r>
          </w:hyperlink>
        </w:p>
        <w:p w14:paraId="7CEAFA80" w14:textId="5E6F2789" w:rsidR="00704120" w:rsidRDefault="00704120">
          <w:pPr>
            <w:pStyle w:val="TOC2"/>
            <w:tabs>
              <w:tab w:val="right" w:leader="dot" w:pos="9016"/>
            </w:tabs>
            <w:rPr>
              <w:rFonts w:asciiTheme="minorHAnsi" w:hAnsiTheme="minorHAnsi"/>
              <w:noProof/>
              <w:kern w:val="2"/>
              <w:sz w:val="24"/>
              <w:szCs w:val="24"/>
              <w:lang w:eastAsia="en-GB"/>
              <w14:ligatures w14:val="standardContextual"/>
            </w:rPr>
          </w:pPr>
          <w:hyperlink w:anchor="_Toc236036743" w:history="1">
            <w:r w:rsidRPr="00DB3191">
              <w:rPr>
                <w:rStyle w:val="Hyperlink"/>
                <w:noProof/>
              </w:rPr>
              <w:t>Sources of Finance</w:t>
            </w:r>
            <w:r>
              <w:rPr>
                <w:noProof/>
                <w:webHidden/>
              </w:rPr>
              <w:tab/>
            </w:r>
            <w:r>
              <w:rPr>
                <w:noProof/>
                <w:webHidden/>
              </w:rPr>
              <w:fldChar w:fldCharType="begin"/>
            </w:r>
            <w:r>
              <w:rPr>
                <w:noProof/>
                <w:webHidden/>
              </w:rPr>
              <w:instrText xml:space="preserve"> PAGEREF _Toc236036743 \h </w:instrText>
            </w:r>
            <w:r>
              <w:rPr>
                <w:noProof/>
                <w:webHidden/>
              </w:rPr>
            </w:r>
            <w:r>
              <w:rPr>
                <w:noProof/>
                <w:webHidden/>
              </w:rPr>
              <w:fldChar w:fldCharType="separate"/>
            </w:r>
            <w:r>
              <w:rPr>
                <w:noProof/>
                <w:webHidden/>
              </w:rPr>
              <w:t>9</w:t>
            </w:r>
            <w:r>
              <w:rPr>
                <w:noProof/>
                <w:webHidden/>
              </w:rPr>
              <w:fldChar w:fldCharType="end"/>
            </w:r>
          </w:hyperlink>
        </w:p>
        <w:p w14:paraId="5D99056C" w14:textId="398A0508" w:rsidR="00704120" w:rsidRDefault="00704120">
          <w:pPr>
            <w:pStyle w:val="TOC2"/>
            <w:tabs>
              <w:tab w:val="right" w:leader="dot" w:pos="9016"/>
            </w:tabs>
            <w:rPr>
              <w:rFonts w:asciiTheme="minorHAnsi" w:hAnsiTheme="minorHAnsi"/>
              <w:noProof/>
              <w:kern w:val="2"/>
              <w:sz w:val="24"/>
              <w:szCs w:val="24"/>
              <w:lang w:eastAsia="en-GB"/>
              <w14:ligatures w14:val="standardContextual"/>
            </w:rPr>
          </w:pPr>
          <w:hyperlink w:anchor="_Toc236036744" w:history="1">
            <w:r w:rsidRPr="00DB3191">
              <w:rPr>
                <w:rStyle w:val="Hyperlink"/>
                <w:noProof/>
              </w:rPr>
              <w:t>Cash Flow Forecast</w:t>
            </w:r>
            <w:r>
              <w:rPr>
                <w:noProof/>
                <w:webHidden/>
              </w:rPr>
              <w:tab/>
            </w:r>
            <w:r>
              <w:rPr>
                <w:noProof/>
                <w:webHidden/>
              </w:rPr>
              <w:fldChar w:fldCharType="begin"/>
            </w:r>
            <w:r>
              <w:rPr>
                <w:noProof/>
                <w:webHidden/>
              </w:rPr>
              <w:instrText xml:space="preserve"> PAGEREF _Toc236036744 \h </w:instrText>
            </w:r>
            <w:r>
              <w:rPr>
                <w:noProof/>
                <w:webHidden/>
              </w:rPr>
            </w:r>
            <w:r>
              <w:rPr>
                <w:noProof/>
                <w:webHidden/>
              </w:rPr>
              <w:fldChar w:fldCharType="separate"/>
            </w:r>
            <w:r>
              <w:rPr>
                <w:noProof/>
                <w:webHidden/>
              </w:rPr>
              <w:t>10</w:t>
            </w:r>
            <w:r>
              <w:rPr>
                <w:noProof/>
                <w:webHidden/>
              </w:rPr>
              <w:fldChar w:fldCharType="end"/>
            </w:r>
          </w:hyperlink>
        </w:p>
        <w:p w14:paraId="5271E310" w14:textId="5490693F" w:rsidR="00704120" w:rsidRDefault="00704120">
          <w:pPr>
            <w:pStyle w:val="TOC2"/>
            <w:tabs>
              <w:tab w:val="right" w:leader="dot" w:pos="9016"/>
            </w:tabs>
            <w:rPr>
              <w:rFonts w:asciiTheme="minorHAnsi" w:hAnsiTheme="minorHAnsi"/>
              <w:noProof/>
              <w:kern w:val="2"/>
              <w:sz w:val="24"/>
              <w:szCs w:val="24"/>
              <w:lang w:eastAsia="en-GB"/>
              <w14:ligatures w14:val="standardContextual"/>
            </w:rPr>
          </w:pPr>
          <w:hyperlink w:anchor="_Toc236036745" w:history="1">
            <w:r w:rsidRPr="00DB3191">
              <w:rPr>
                <w:rStyle w:val="Hyperlink"/>
                <w:noProof/>
              </w:rPr>
              <w:t>Sales Forecast</w:t>
            </w:r>
            <w:r>
              <w:rPr>
                <w:noProof/>
                <w:webHidden/>
              </w:rPr>
              <w:tab/>
            </w:r>
            <w:r>
              <w:rPr>
                <w:noProof/>
                <w:webHidden/>
              </w:rPr>
              <w:fldChar w:fldCharType="begin"/>
            </w:r>
            <w:r>
              <w:rPr>
                <w:noProof/>
                <w:webHidden/>
              </w:rPr>
              <w:instrText xml:space="preserve"> PAGEREF _Toc236036745 \h </w:instrText>
            </w:r>
            <w:r>
              <w:rPr>
                <w:noProof/>
                <w:webHidden/>
              </w:rPr>
            </w:r>
            <w:r>
              <w:rPr>
                <w:noProof/>
                <w:webHidden/>
              </w:rPr>
              <w:fldChar w:fldCharType="separate"/>
            </w:r>
            <w:r>
              <w:rPr>
                <w:noProof/>
                <w:webHidden/>
              </w:rPr>
              <w:t>11</w:t>
            </w:r>
            <w:r>
              <w:rPr>
                <w:noProof/>
                <w:webHidden/>
              </w:rPr>
              <w:fldChar w:fldCharType="end"/>
            </w:r>
          </w:hyperlink>
        </w:p>
        <w:p w14:paraId="7620CD0D" w14:textId="1B4782B1" w:rsidR="00704120" w:rsidRDefault="00704120">
          <w:pPr>
            <w:pStyle w:val="TOC2"/>
            <w:tabs>
              <w:tab w:val="right" w:leader="dot" w:pos="9016"/>
            </w:tabs>
            <w:rPr>
              <w:rFonts w:asciiTheme="minorHAnsi" w:hAnsiTheme="minorHAnsi"/>
              <w:noProof/>
              <w:kern w:val="2"/>
              <w:sz w:val="24"/>
              <w:szCs w:val="24"/>
              <w:lang w:eastAsia="en-GB"/>
              <w14:ligatures w14:val="standardContextual"/>
            </w:rPr>
          </w:pPr>
          <w:hyperlink w:anchor="_Toc236036746" w:history="1">
            <w:r w:rsidRPr="00DB3191">
              <w:rPr>
                <w:rStyle w:val="Hyperlink"/>
                <w:noProof/>
              </w:rPr>
              <w:t>Cost of Production Forecast</w:t>
            </w:r>
            <w:r>
              <w:rPr>
                <w:noProof/>
                <w:webHidden/>
              </w:rPr>
              <w:tab/>
            </w:r>
            <w:r>
              <w:rPr>
                <w:noProof/>
                <w:webHidden/>
              </w:rPr>
              <w:fldChar w:fldCharType="begin"/>
            </w:r>
            <w:r>
              <w:rPr>
                <w:noProof/>
                <w:webHidden/>
              </w:rPr>
              <w:instrText xml:space="preserve"> PAGEREF _Toc236036746 \h </w:instrText>
            </w:r>
            <w:r>
              <w:rPr>
                <w:noProof/>
                <w:webHidden/>
              </w:rPr>
            </w:r>
            <w:r>
              <w:rPr>
                <w:noProof/>
                <w:webHidden/>
              </w:rPr>
              <w:fldChar w:fldCharType="separate"/>
            </w:r>
            <w:r>
              <w:rPr>
                <w:noProof/>
                <w:webHidden/>
              </w:rPr>
              <w:t>12</w:t>
            </w:r>
            <w:r>
              <w:rPr>
                <w:noProof/>
                <w:webHidden/>
              </w:rPr>
              <w:fldChar w:fldCharType="end"/>
            </w:r>
          </w:hyperlink>
        </w:p>
        <w:p w14:paraId="63676FAB" w14:textId="03047CAC" w:rsidR="00704120" w:rsidRDefault="00704120">
          <w:pPr>
            <w:pStyle w:val="TOC2"/>
            <w:tabs>
              <w:tab w:val="right" w:leader="dot" w:pos="9016"/>
            </w:tabs>
            <w:rPr>
              <w:rFonts w:asciiTheme="minorHAnsi" w:hAnsiTheme="minorHAnsi"/>
              <w:noProof/>
              <w:kern w:val="2"/>
              <w:sz w:val="24"/>
              <w:szCs w:val="24"/>
              <w:lang w:eastAsia="en-GB"/>
              <w14:ligatures w14:val="standardContextual"/>
            </w:rPr>
          </w:pPr>
          <w:hyperlink w:anchor="_Toc236036747" w:history="1">
            <w:r w:rsidRPr="00DB3191">
              <w:rPr>
                <w:rStyle w:val="Hyperlink"/>
                <w:noProof/>
              </w:rPr>
              <w:t>Break Even Analysis</w:t>
            </w:r>
            <w:r>
              <w:rPr>
                <w:noProof/>
                <w:webHidden/>
              </w:rPr>
              <w:tab/>
            </w:r>
            <w:r>
              <w:rPr>
                <w:noProof/>
                <w:webHidden/>
              </w:rPr>
              <w:fldChar w:fldCharType="begin"/>
            </w:r>
            <w:r>
              <w:rPr>
                <w:noProof/>
                <w:webHidden/>
              </w:rPr>
              <w:instrText xml:space="preserve"> PAGEREF _Toc236036747 \h </w:instrText>
            </w:r>
            <w:r>
              <w:rPr>
                <w:noProof/>
                <w:webHidden/>
              </w:rPr>
            </w:r>
            <w:r>
              <w:rPr>
                <w:noProof/>
                <w:webHidden/>
              </w:rPr>
              <w:fldChar w:fldCharType="separate"/>
            </w:r>
            <w:r>
              <w:rPr>
                <w:noProof/>
                <w:webHidden/>
              </w:rPr>
              <w:t>13</w:t>
            </w:r>
            <w:r>
              <w:rPr>
                <w:noProof/>
                <w:webHidden/>
              </w:rPr>
              <w:fldChar w:fldCharType="end"/>
            </w:r>
          </w:hyperlink>
        </w:p>
        <w:p w14:paraId="1233EE62" w14:textId="5D811F14" w:rsidR="00704120" w:rsidRDefault="00704120">
          <w:pPr>
            <w:pStyle w:val="TOC1"/>
            <w:tabs>
              <w:tab w:val="right" w:leader="dot" w:pos="9016"/>
            </w:tabs>
            <w:rPr>
              <w:rFonts w:asciiTheme="minorHAnsi" w:hAnsiTheme="minorHAnsi"/>
              <w:noProof/>
              <w:kern w:val="2"/>
              <w:sz w:val="24"/>
              <w:szCs w:val="24"/>
              <w:lang w:eastAsia="en-GB"/>
              <w14:ligatures w14:val="standardContextual"/>
            </w:rPr>
          </w:pPr>
          <w:hyperlink w:anchor="_Toc236036748" w:history="1">
            <w:r w:rsidRPr="00DB3191">
              <w:rPr>
                <w:rStyle w:val="Hyperlink"/>
                <w:noProof/>
              </w:rPr>
              <w:t>Operations and Management Plan</w:t>
            </w:r>
            <w:r>
              <w:rPr>
                <w:noProof/>
                <w:webHidden/>
              </w:rPr>
              <w:tab/>
            </w:r>
            <w:r>
              <w:rPr>
                <w:noProof/>
                <w:webHidden/>
              </w:rPr>
              <w:fldChar w:fldCharType="begin"/>
            </w:r>
            <w:r>
              <w:rPr>
                <w:noProof/>
                <w:webHidden/>
              </w:rPr>
              <w:instrText xml:space="preserve"> PAGEREF _Toc236036748 \h </w:instrText>
            </w:r>
            <w:r>
              <w:rPr>
                <w:noProof/>
                <w:webHidden/>
              </w:rPr>
            </w:r>
            <w:r>
              <w:rPr>
                <w:noProof/>
                <w:webHidden/>
              </w:rPr>
              <w:fldChar w:fldCharType="separate"/>
            </w:r>
            <w:r>
              <w:rPr>
                <w:noProof/>
                <w:webHidden/>
              </w:rPr>
              <w:t>13</w:t>
            </w:r>
            <w:r>
              <w:rPr>
                <w:noProof/>
                <w:webHidden/>
              </w:rPr>
              <w:fldChar w:fldCharType="end"/>
            </w:r>
          </w:hyperlink>
        </w:p>
        <w:p w14:paraId="6D4CD15B" w14:textId="2B6C510A" w:rsidR="00704120" w:rsidRDefault="00704120">
          <w:pPr>
            <w:pStyle w:val="TOC2"/>
            <w:tabs>
              <w:tab w:val="right" w:leader="dot" w:pos="9016"/>
            </w:tabs>
            <w:rPr>
              <w:rFonts w:asciiTheme="minorHAnsi" w:hAnsiTheme="minorHAnsi"/>
              <w:noProof/>
              <w:kern w:val="2"/>
              <w:sz w:val="24"/>
              <w:szCs w:val="24"/>
              <w:lang w:eastAsia="en-GB"/>
              <w14:ligatures w14:val="standardContextual"/>
            </w:rPr>
          </w:pPr>
          <w:hyperlink w:anchor="_Toc236036749" w:history="1">
            <w:r w:rsidRPr="00DB3191">
              <w:rPr>
                <w:rStyle w:val="Hyperlink"/>
                <w:noProof/>
              </w:rPr>
              <w:t>Production of Good and Service</w:t>
            </w:r>
            <w:r>
              <w:rPr>
                <w:noProof/>
                <w:webHidden/>
              </w:rPr>
              <w:tab/>
            </w:r>
            <w:r>
              <w:rPr>
                <w:noProof/>
                <w:webHidden/>
              </w:rPr>
              <w:fldChar w:fldCharType="begin"/>
            </w:r>
            <w:r>
              <w:rPr>
                <w:noProof/>
                <w:webHidden/>
              </w:rPr>
              <w:instrText xml:space="preserve"> PAGEREF _Toc236036749 \h </w:instrText>
            </w:r>
            <w:r>
              <w:rPr>
                <w:noProof/>
                <w:webHidden/>
              </w:rPr>
            </w:r>
            <w:r>
              <w:rPr>
                <w:noProof/>
                <w:webHidden/>
              </w:rPr>
              <w:fldChar w:fldCharType="separate"/>
            </w:r>
            <w:r>
              <w:rPr>
                <w:noProof/>
                <w:webHidden/>
              </w:rPr>
              <w:t>13</w:t>
            </w:r>
            <w:r>
              <w:rPr>
                <w:noProof/>
                <w:webHidden/>
              </w:rPr>
              <w:fldChar w:fldCharType="end"/>
            </w:r>
          </w:hyperlink>
        </w:p>
        <w:p w14:paraId="37089342" w14:textId="0D951674" w:rsidR="00704120" w:rsidRDefault="00704120">
          <w:pPr>
            <w:pStyle w:val="TOC2"/>
            <w:tabs>
              <w:tab w:val="right" w:leader="dot" w:pos="9016"/>
            </w:tabs>
            <w:rPr>
              <w:rFonts w:asciiTheme="minorHAnsi" w:hAnsiTheme="minorHAnsi"/>
              <w:noProof/>
              <w:kern w:val="2"/>
              <w:sz w:val="24"/>
              <w:szCs w:val="24"/>
              <w:lang w:eastAsia="en-GB"/>
              <w14:ligatures w14:val="standardContextual"/>
            </w:rPr>
          </w:pPr>
          <w:hyperlink w:anchor="_Toc236036750" w:history="1">
            <w:r w:rsidRPr="00DB3191">
              <w:rPr>
                <w:rStyle w:val="Hyperlink"/>
                <w:noProof/>
              </w:rPr>
              <w:t>Technology Plan</w:t>
            </w:r>
            <w:r>
              <w:rPr>
                <w:noProof/>
                <w:webHidden/>
              </w:rPr>
              <w:tab/>
            </w:r>
            <w:r>
              <w:rPr>
                <w:noProof/>
                <w:webHidden/>
              </w:rPr>
              <w:fldChar w:fldCharType="begin"/>
            </w:r>
            <w:r>
              <w:rPr>
                <w:noProof/>
                <w:webHidden/>
              </w:rPr>
              <w:instrText xml:space="preserve"> PAGEREF _Toc236036750 \h </w:instrText>
            </w:r>
            <w:r>
              <w:rPr>
                <w:noProof/>
                <w:webHidden/>
              </w:rPr>
            </w:r>
            <w:r>
              <w:rPr>
                <w:noProof/>
                <w:webHidden/>
              </w:rPr>
              <w:fldChar w:fldCharType="separate"/>
            </w:r>
            <w:r>
              <w:rPr>
                <w:noProof/>
                <w:webHidden/>
              </w:rPr>
              <w:t>13</w:t>
            </w:r>
            <w:r>
              <w:rPr>
                <w:noProof/>
                <w:webHidden/>
              </w:rPr>
              <w:fldChar w:fldCharType="end"/>
            </w:r>
          </w:hyperlink>
        </w:p>
        <w:p w14:paraId="5F0626E9" w14:textId="13201331" w:rsidR="00704120" w:rsidRDefault="00704120">
          <w:pPr>
            <w:pStyle w:val="TOC2"/>
            <w:tabs>
              <w:tab w:val="right" w:leader="dot" w:pos="9016"/>
            </w:tabs>
            <w:rPr>
              <w:rFonts w:asciiTheme="minorHAnsi" w:hAnsiTheme="minorHAnsi"/>
              <w:noProof/>
              <w:kern w:val="2"/>
              <w:sz w:val="24"/>
              <w:szCs w:val="24"/>
              <w:lang w:eastAsia="en-GB"/>
              <w14:ligatures w14:val="standardContextual"/>
            </w:rPr>
          </w:pPr>
          <w:hyperlink w:anchor="_Toc236036751" w:history="1">
            <w:r w:rsidRPr="00DB3191">
              <w:rPr>
                <w:rStyle w:val="Hyperlink"/>
                <w:noProof/>
              </w:rPr>
              <w:t>Human Resource Plan</w:t>
            </w:r>
            <w:r>
              <w:rPr>
                <w:noProof/>
                <w:webHidden/>
              </w:rPr>
              <w:tab/>
            </w:r>
            <w:r>
              <w:rPr>
                <w:noProof/>
                <w:webHidden/>
              </w:rPr>
              <w:fldChar w:fldCharType="begin"/>
            </w:r>
            <w:r>
              <w:rPr>
                <w:noProof/>
                <w:webHidden/>
              </w:rPr>
              <w:instrText xml:space="preserve"> PAGEREF _Toc236036751 \h </w:instrText>
            </w:r>
            <w:r>
              <w:rPr>
                <w:noProof/>
                <w:webHidden/>
              </w:rPr>
            </w:r>
            <w:r>
              <w:rPr>
                <w:noProof/>
                <w:webHidden/>
              </w:rPr>
              <w:fldChar w:fldCharType="separate"/>
            </w:r>
            <w:r>
              <w:rPr>
                <w:noProof/>
                <w:webHidden/>
              </w:rPr>
              <w:t>14</w:t>
            </w:r>
            <w:r>
              <w:rPr>
                <w:noProof/>
                <w:webHidden/>
              </w:rPr>
              <w:fldChar w:fldCharType="end"/>
            </w:r>
          </w:hyperlink>
        </w:p>
        <w:p w14:paraId="0A0FB3FB" w14:textId="4BF7CB4A" w:rsidR="00704120" w:rsidRDefault="00704120">
          <w:pPr>
            <w:pStyle w:val="TOC2"/>
            <w:tabs>
              <w:tab w:val="right" w:leader="dot" w:pos="9016"/>
            </w:tabs>
            <w:rPr>
              <w:rFonts w:asciiTheme="minorHAnsi" w:hAnsiTheme="minorHAnsi"/>
              <w:noProof/>
              <w:kern w:val="2"/>
              <w:sz w:val="24"/>
              <w:szCs w:val="24"/>
              <w:lang w:eastAsia="en-GB"/>
              <w14:ligatures w14:val="standardContextual"/>
            </w:rPr>
          </w:pPr>
          <w:hyperlink w:anchor="_Toc236036752" w:history="1">
            <w:r w:rsidRPr="00DB3191">
              <w:rPr>
                <w:rStyle w:val="Hyperlink"/>
                <w:noProof/>
              </w:rPr>
              <w:t>Expansion Plan</w:t>
            </w:r>
            <w:r>
              <w:rPr>
                <w:noProof/>
                <w:webHidden/>
              </w:rPr>
              <w:tab/>
            </w:r>
            <w:r>
              <w:rPr>
                <w:noProof/>
                <w:webHidden/>
              </w:rPr>
              <w:fldChar w:fldCharType="begin"/>
            </w:r>
            <w:r>
              <w:rPr>
                <w:noProof/>
                <w:webHidden/>
              </w:rPr>
              <w:instrText xml:space="preserve"> PAGEREF _Toc236036752 \h </w:instrText>
            </w:r>
            <w:r>
              <w:rPr>
                <w:noProof/>
                <w:webHidden/>
              </w:rPr>
            </w:r>
            <w:r>
              <w:rPr>
                <w:noProof/>
                <w:webHidden/>
              </w:rPr>
              <w:fldChar w:fldCharType="separate"/>
            </w:r>
            <w:r>
              <w:rPr>
                <w:noProof/>
                <w:webHidden/>
              </w:rPr>
              <w:t>14</w:t>
            </w:r>
            <w:r>
              <w:rPr>
                <w:noProof/>
                <w:webHidden/>
              </w:rPr>
              <w:fldChar w:fldCharType="end"/>
            </w:r>
          </w:hyperlink>
        </w:p>
        <w:p w14:paraId="177856EA" w14:textId="0D3B4E9F" w:rsidR="00704120" w:rsidRDefault="00704120">
          <w:pPr>
            <w:pStyle w:val="TOC1"/>
            <w:tabs>
              <w:tab w:val="right" w:leader="dot" w:pos="9016"/>
            </w:tabs>
            <w:rPr>
              <w:rFonts w:asciiTheme="minorHAnsi" w:hAnsiTheme="minorHAnsi"/>
              <w:noProof/>
              <w:kern w:val="2"/>
              <w:sz w:val="24"/>
              <w:szCs w:val="24"/>
              <w:lang w:eastAsia="en-GB"/>
              <w14:ligatures w14:val="standardContextual"/>
            </w:rPr>
          </w:pPr>
          <w:hyperlink w:anchor="_Toc236036753" w:history="1">
            <w:r w:rsidRPr="00DB3191">
              <w:rPr>
                <w:rStyle w:val="Hyperlink"/>
                <w:noProof/>
              </w:rPr>
              <w:t>Reference List</w:t>
            </w:r>
            <w:r>
              <w:rPr>
                <w:noProof/>
                <w:webHidden/>
              </w:rPr>
              <w:tab/>
            </w:r>
            <w:r>
              <w:rPr>
                <w:noProof/>
                <w:webHidden/>
              </w:rPr>
              <w:fldChar w:fldCharType="begin"/>
            </w:r>
            <w:r>
              <w:rPr>
                <w:noProof/>
                <w:webHidden/>
              </w:rPr>
              <w:instrText xml:space="preserve"> PAGEREF _Toc236036753 \h </w:instrText>
            </w:r>
            <w:r>
              <w:rPr>
                <w:noProof/>
                <w:webHidden/>
              </w:rPr>
            </w:r>
            <w:r>
              <w:rPr>
                <w:noProof/>
                <w:webHidden/>
              </w:rPr>
              <w:fldChar w:fldCharType="separate"/>
            </w:r>
            <w:r>
              <w:rPr>
                <w:noProof/>
                <w:webHidden/>
              </w:rPr>
              <w:t>15</w:t>
            </w:r>
            <w:r>
              <w:rPr>
                <w:noProof/>
                <w:webHidden/>
              </w:rPr>
              <w:fldChar w:fldCharType="end"/>
            </w:r>
          </w:hyperlink>
        </w:p>
        <w:p w14:paraId="73B34476" w14:textId="7EAB015B" w:rsidR="004B3A79" w:rsidRDefault="004B3A79">
          <w:r w:rsidRPr="002E3CCA">
            <w:rPr>
              <w:b/>
              <w:bCs/>
              <w:noProof/>
            </w:rPr>
            <w:fldChar w:fldCharType="end"/>
          </w:r>
        </w:p>
      </w:sdtContent>
    </w:sdt>
    <w:p w14:paraId="080B12B7" w14:textId="2BD9B4E6" w:rsidR="00255882" w:rsidRDefault="00255882">
      <w:pPr>
        <w:rPr>
          <w:sz w:val="40"/>
          <w:szCs w:val="40"/>
        </w:rPr>
      </w:pPr>
    </w:p>
    <w:p w14:paraId="59FD9ACB" w14:textId="71284345" w:rsidR="00255882" w:rsidRDefault="00255882">
      <w:pPr>
        <w:rPr>
          <w:sz w:val="40"/>
          <w:szCs w:val="40"/>
        </w:rPr>
      </w:pPr>
    </w:p>
    <w:p w14:paraId="30A9B2FE" w14:textId="794476BD" w:rsidR="00255882" w:rsidRDefault="00255882">
      <w:pPr>
        <w:rPr>
          <w:sz w:val="40"/>
          <w:szCs w:val="40"/>
        </w:rPr>
      </w:pPr>
    </w:p>
    <w:p w14:paraId="5AED868C" w14:textId="77777777" w:rsidR="00747FD5" w:rsidRPr="00747FD5" w:rsidRDefault="00747FD5" w:rsidP="00B72A65">
      <w:pPr>
        <w:pStyle w:val="Heading1"/>
        <w:spacing w:after="240" w:line="360" w:lineRule="auto"/>
      </w:pPr>
      <w:bookmarkStart w:id="0" w:name="_Toc236036727"/>
      <w:r w:rsidRPr="00F53214">
        <w:lastRenderedPageBreak/>
        <w:t>Executive Summary</w:t>
      </w:r>
      <w:bookmarkEnd w:id="0"/>
    </w:p>
    <w:p w14:paraId="6DD110B6" w14:textId="4AD154B6" w:rsidR="00B72A65" w:rsidRPr="004146CE" w:rsidRDefault="00B72A65" w:rsidP="004146CE">
      <w:pPr>
        <w:spacing w:line="360" w:lineRule="auto"/>
        <w:jc w:val="both"/>
      </w:pPr>
      <w:r w:rsidRPr="00FD02B9">
        <w:rPr>
          <w:rFonts w:eastAsia="Times New Roman"/>
          <w:bCs/>
          <w:sz w:val="24"/>
          <w:szCs w:val="24"/>
        </w:rPr>
        <w:t>The present study produces a business idea about ‘</w:t>
      </w:r>
      <w:proofErr w:type="spellStart"/>
      <w:r w:rsidRPr="00FD02B9">
        <w:rPr>
          <w:rFonts w:eastAsia="Times New Roman"/>
          <w:bCs/>
          <w:sz w:val="24"/>
          <w:szCs w:val="24"/>
        </w:rPr>
        <w:t>StudyFuel</w:t>
      </w:r>
      <w:proofErr w:type="spellEnd"/>
      <w:r w:rsidRPr="00FD02B9">
        <w:rPr>
          <w:rFonts w:eastAsia="Times New Roman"/>
          <w:bCs/>
          <w:sz w:val="24"/>
          <w:szCs w:val="24"/>
        </w:rPr>
        <w:t xml:space="preserve"> Healthy Snack Box’ introducing convenient and nutritious fuel services to support student wellbeing during exams. </w:t>
      </w:r>
      <w:r w:rsidR="004146CE" w:rsidRPr="00FD02B9">
        <w:rPr>
          <w:rFonts w:eastAsia="Times New Roman"/>
          <w:bCs/>
          <w:sz w:val="24"/>
          <w:szCs w:val="24"/>
        </w:rPr>
        <w:t>It targets 16-to 24-year-old college students across the UK who are going through exams.</w:t>
      </w:r>
      <w:r w:rsidR="00F1603E">
        <w:rPr>
          <w:rFonts w:eastAsia="Times New Roman"/>
          <w:bCs/>
          <w:sz w:val="24"/>
          <w:szCs w:val="24"/>
        </w:rPr>
        <w:t xml:space="preserve"> </w:t>
      </w:r>
      <w:r w:rsidRPr="00FD02B9">
        <w:rPr>
          <w:rFonts w:eastAsia="Times New Roman"/>
          <w:bCs/>
          <w:sz w:val="24"/>
          <w:szCs w:val="24"/>
        </w:rPr>
        <w:t xml:space="preserve">Using the 4Ps of the marketing mix strategy, the marketing communication has been developed. Focusing on online services is critical for this business to enhance student accessibility. </w:t>
      </w:r>
      <w:r w:rsidR="00F1603E">
        <w:rPr>
          <w:rFonts w:eastAsia="Times New Roman"/>
          <w:bCs/>
          <w:sz w:val="24"/>
          <w:szCs w:val="24"/>
        </w:rPr>
        <w:t>S</w:t>
      </w:r>
      <w:r w:rsidRPr="00FD02B9">
        <w:rPr>
          <w:rFonts w:eastAsia="Times New Roman"/>
          <w:sz w:val="24"/>
          <w:szCs w:val="24"/>
        </w:rPr>
        <w:t>ocial media</w:t>
      </w:r>
      <w:r w:rsidR="00F1603E">
        <w:rPr>
          <w:rFonts w:eastAsia="Times New Roman"/>
          <w:sz w:val="24"/>
          <w:szCs w:val="24"/>
        </w:rPr>
        <w:t xml:space="preserve"> following</w:t>
      </w:r>
      <w:r w:rsidRPr="00FD02B9">
        <w:rPr>
          <w:rFonts w:eastAsia="Times New Roman"/>
          <w:sz w:val="24"/>
          <w:szCs w:val="24"/>
        </w:rPr>
        <w:t xml:space="preserve"> and campus-based marketing can better communicate about the business offerings to the target audience</w:t>
      </w:r>
      <w:r w:rsidR="00F1603E">
        <w:rPr>
          <w:rFonts w:eastAsia="Times New Roman"/>
          <w:sz w:val="24"/>
          <w:szCs w:val="24"/>
        </w:rPr>
        <w:t xml:space="preserve"> (</w:t>
      </w:r>
      <w:r w:rsidRPr="00FD02B9">
        <w:rPr>
          <w:rFonts w:eastAsia="Times New Roman"/>
          <w:sz w:val="24"/>
          <w:szCs w:val="24"/>
        </w:rPr>
        <w:t>students</w:t>
      </w:r>
      <w:r w:rsidR="00F1603E">
        <w:rPr>
          <w:rFonts w:eastAsia="Times New Roman"/>
          <w:sz w:val="24"/>
          <w:szCs w:val="24"/>
        </w:rPr>
        <w:t>)</w:t>
      </w:r>
      <w:r w:rsidRPr="00FD02B9">
        <w:rPr>
          <w:rFonts w:eastAsia="Times New Roman"/>
          <w:sz w:val="24"/>
          <w:szCs w:val="24"/>
        </w:rPr>
        <w:t>. Th</w:t>
      </w:r>
      <w:r w:rsidR="00F1603E">
        <w:rPr>
          <w:rFonts w:eastAsia="Times New Roman"/>
          <w:sz w:val="24"/>
          <w:szCs w:val="24"/>
        </w:rPr>
        <w:t xml:space="preserve">e objective of the snack boxes is to </w:t>
      </w:r>
      <w:r w:rsidRPr="00FD02B9">
        <w:rPr>
          <w:rFonts w:eastAsia="Times New Roman"/>
          <w:sz w:val="24"/>
          <w:szCs w:val="24"/>
        </w:rPr>
        <w:t xml:space="preserve">create </w:t>
      </w:r>
      <w:r w:rsidR="00F1603E">
        <w:rPr>
          <w:rFonts w:eastAsia="Times New Roman"/>
          <w:sz w:val="24"/>
          <w:szCs w:val="24"/>
        </w:rPr>
        <w:t xml:space="preserve">conveniency </w:t>
      </w:r>
      <w:r w:rsidRPr="00FD02B9">
        <w:rPr>
          <w:rFonts w:eastAsia="Times New Roman"/>
          <w:sz w:val="24"/>
          <w:szCs w:val="24"/>
        </w:rPr>
        <w:t xml:space="preserve">for </w:t>
      </w:r>
      <w:r w:rsidR="00F1603E">
        <w:rPr>
          <w:rFonts w:eastAsia="Times New Roman"/>
          <w:sz w:val="24"/>
          <w:szCs w:val="24"/>
        </w:rPr>
        <w:t xml:space="preserve">students </w:t>
      </w:r>
      <w:r w:rsidRPr="00FD02B9">
        <w:rPr>
          <w:rFonts w:eastAsia="Times New Roman"/>
          <w:sz w:val="24"/>
          <w:szCs w:val="24"/>
        </w:rPr>
        <w:t xml:space="preserve">during exam season with weekly </w:t>
      </w:r>
      <w:r w:rsidR="00F1603E">
        <w:rPr>
          <w:rFonts w:eastAsia="Times New Roman"/>
          <w:sz w:val="24"/>
          <w:szCs w:val="24"/>
        </w:rPr>
        <w:t>delivery straight to their homes</w:t>
      </w:r>
      <w:r w:rsidRPr="00FD02B9">
        <w:rPr>
          <w:rFonts w:eastAsia="Times New Roman"/>
          <w:sz w:val="24"/>
          <w:szCs w:val="24"/>
        </w:rPr>
        <w:t xml:space="preserve">. Within the total fund for 1 year of operation, the first month requires </w:t>
      </w:r>
      <w:r w:rsidR="00F1603E">
        <w:rPr>
          <w:rFonts w:eastAsia="Times New Roman"/>
          <w:sz w:val="24"/>
          <w:szCs w:val="24"/>
        </w:rPr>
        <w:t xml:space="preserve">starting cost of </w:t>
      </w:r>
      <w:r w:rsidRPr="00FD02B9">
        <w:rPr>
          <w:rFonts w:eastAsia="Times New Roman"/>
          <w:sz w:val="24"/>
          <w:szCs w:val="24"/>
        </w:rPr>
        <w:t xml:space="preserve">£5,000 </w:t>
      </w:r>
      <w:r w:rsidR="00F1603E">
        <w:rPr>
          <w:rFonts w:eastAsia="Times New Roman"/>
          <w:sz w:val="24"/>
          <w:szCs w:val="24"/>
        </w:rPr>
        <w:t>to</w:t>
      </w:r>
      <w:r w:rsidRPr="00FD02B9">
        <w:rPr>
          <w:rFonts w:eastAsia="Times New Roman"/>
          <w:sz w:val="24"/>
          <w:szCs w:val="24"/>
        </w:rPr>
        <w:t xml:space="preserve"> meet its seasonal business model. This can grow profitability and success of the business </w:t>
      </w:r>
      <w:r w:rsidR="00F1603E">
        <w:rPr>
          <w:rFonts w:eastAsia="Times New Roman"/>
          <w:sz w:val="24"/>
          <w:szCs w:val="24"/>
        </w:rPr>
        <w:t>upon</w:t>
      </w:r>
      <w:r w:rsidRPr="00FD02B9">
        <w:rPr>
          <w:rFonts w:eastAsia="Times New Roman"/>
          <w:sz w:val="24"/>
          <w:szCs w:val="24"/>
        </w:rPr>
        <w:t xml:space="preserve"> executing initial </w:t>
      </w:r>
      <w:proofErr w:type="gramStart"/>
      <w:r w:rsidRPr="00FD02B9">
        <w:rPr>
          <w:rFonts w:eastAsia="Times New Roman"/>
          <w:sz w:val="24"/>
          <w:szCs w:val="24"/>
        </w:rPr>
        <w:t>funds</w:t>
      </w:r>
      <w:r w:rsidR="00F1603E">
        <w:rPr>
          <w:rFonts w:eastAsia="Times New Roman"/>
          <w:sz w:val="24"/>
          <w:szCs w:val="24"/>
        </w:rPr>
        <w:t>, and</w:t>
      </w:r>
      <w:proofErr w:type="gramEnd"/>
      <w:r w:rsidR="00F1603E">
        <w:rPr>
          <w:rFonts w:eastAsia="Times New Roman"/>
          <w:sz w:val="24"/>
          <w:szCs w:val="24"/>
        </w:rPr>
        <w:t xml:space="preserve"> give us the opportunity to scale the business to multiple locations and introduce more variety of healthy snacks</w:t>
      </w:r>
      <w:r w:rsidRPr="00FD02B9">
        <w:rPr>
          <w:rFonts w:eastAsia="Times New Roman"/>
          <w:sz w:val="24"/>
          <w:szCs w:val="24"/>
        </w:rPr>
        <w:t xml:space="preserve">. </w:t>
      </w:r>
    </w:p>
    <w:p w14:paraId="5A436232" w14:textId="77777777" w:rsidR="00747FD5" w:rsidRDefault="00747FD5" w:rsidP="00747FD5">
      <w:pPr>
        <w:rPr>
          <w:sz w:val="40"/>
          <w:szCs w:val="40"/>
        </w:rPr>
      </w:pPr>
    </w:p>
    <w:p w14:paraId="356383C6" w14:textId="0FB6AD51" w:rsidR="00747FD5" w:rsidRDefault="00747FD5" w:rsidP="00747FD5">
      <w:pPr>
        <w:rPr>
          <w:sz w:val="40"/>
          <w:szCs w:val="40"/>
        </w:rPr>
      </w:pPr>
    </w:p>
    <w:p w14:paraId="6E23A6C2" w14:textId="1B52EA60" w:rsidR="0075517B" w:rsidRDefault="0075517B" w:rsidP="00747FD5">
      <w:pPr>
        <w:rPr>
          <w:sz w:val="40"/>
          <w:szCs w:val="40"/>
        </w:rPr>
      </w:pPr>
    </w:p>
    <w:p w14:paraId="56F63845" w14:textId="3ED98F46" w:rsidR="0075517B" w:rsidRDefault="0075517B" w:rsidP="00747FD5">
      <w:pPr>
        <w:rPr>
          <w:sz w:val="40"/>
          <w:szCs w:val="40"/>
        </w:rPr>
      </w:pPr>
    </w:p>
    <w:p w14:paraId="3B5A52F6" w14:textId="132D7BBD" w:rsidR="0075517B" w:rsidRDefault="0075517B" w:rsidP="00747FD5">
      <w:pPr>
        <w:rPr>
          <w:sz w:val="40"/>
          <w:szCs w:val="40"/>
        </w:rPr>
      </w:pPr>
    </w:p>
    <w:p w14:paraId="52F0C95E" w14:textId="7A69EE77" w:rsidR="0075517B" w:rsidRDefault="0075517B" w:rsidP="00747FD5">
      <w:pPr>
        <w:rPr>
          <w:sz w:val="40"/>
          <w:szCs w:val="40"/>
        </w:rPr>
      </w:pPr>
    </w:p>
    <w:p w14:paraId="4CEE4AD5" w14:textId="6CB9B41A" w:rsidR="0075517B" w:rsidRDefault="0075517B" w:rsidP="00747FD5">
      <w:pPr>
        <w:rPr>
          <w:sz w:val="40"/>
          <w:szCs w:val="40"/>
        </w:rPr>
      </w:pPr>
    </w:p>
    <w:p w14:paraId="2B3F4AC6" w14:textId="36245530" w:rsidR="0075517B" w:rsidRDefault="0075517B" w:rsidP="00747FD5">
      <w:pPr>
        <w:rPr>
          <w:sz w:val="40"/>
          <w:szCs w:val="40"/>
        </w:rPr>
      </w:pPr>
    </w:p>
    <w:p w14:paraId="2AE4E250" w14:textId="29CAE2AB" w:rsidR="0075517B" w:rsidRDefault="0075517B" w:rsidP="00747FD5">
      <w:pPr>
        <w:rPr>
          <w:sz w:val="40"/>
          <w:szCs w:val="40"/>
        </w:rPr>
      </w:pPr>
    </w:p>
    <w:p w14:paraId="67667829" w14:textId="611CA604" w:rsidR="0075517B" w:rsidRDefault="0075517B" w:rsidP="00747FD5">
      <w:pPr>
        <w:rPr>
          <w:sz w:val="40"/>
          <w:szCs w:val="40"/>
        </w:rPr>
      </w:pPr>
    </w:p>
    <w:p w14:paraId="654F86E4" w14:textId="3B5724DC" w:rsidR="00747FD5" w:rsidRPr="00747FD5" w:rsidRDefault="00747FD5" w:rsidP="00070E9B">
      <w:pPr>
        <w:pStyle w:val="Heading1"/>
      </w:pPr>
      <w:bookmarkStart w:id="1" w:name="_Toc236036728"/>
      <w:r w:rsidRPr="00747FD5">
        <w:t>Business Concept</w:t>
      </w:r>
      <w:bookmarkEnd w:id="1"/>
    </w:p>
    <w:p w14:paraId="50A8667E" w14:textId="1C039A16" w:rsidR="00747FD5" w:rsidRDefault="00747FD5" w:rsidP="00F53214"/>
    <w:p w14:paraId="4028FEF6" w14:textId="77777777" w:rsidR="00F53214" w:rsidRDefault="00F53214" w:rsidP="00F53214"/>
    <w:p w14:paraId="073B37AB" w14:textId="0D87453A" w:rsidR="0096798A" w:rsidRDefault="0096798A" w:rsidP="00AD04A3">
      <w:pPr>
        <w:pStyle w:val="Heading2"/>
      </w:pPr>
      <w:bookmarkStart w:id="2" w:name="_Toc236036729"/>
      <w:r>
        <w:lastRenderedPageBreak/>
        <w:t>Business Description</w:t>
      </w:r>
      <w:bookmarkEnd w:id="2"/>
      <w:r>
        <w:t xml:space="preserve"> </w:t>
      </w:r>
    </w:p>
    <w:p w14:paraId="19776BCF" w14:textId="640756F2" w:rsidR="0096798A" w:rsidRDefault="0096798A" w:rsidP="00F53214"/>
    <w:p w14:paraId="47440B66" w14:textId="500854E6" w:rsidR="00F53214" w:rsidRPr="0021543B" w:rsidRDefault="0021543B" w:rsidP="0021543B">
      <w:pPr>
        <w:spacing w:after="240" w:line="360" w:lineRule="auto"/>
        <w:jc w:val="both"/>
        <w:rPr>
          <w:rFonts w:eastAsia="Times New Roman"/>
          <w:sz w:val="24"/>
          <w:szCs w:val="24"/>
        </w:rPr>
      </w:pPr>
      <w:r w:rsidRPr="00FD02B9">
        <w:rPr>
          <w:rFonts w:eastAsia="Times New Roman"/>
          <w:sz w:val="24"/>
          <w:szCs w:val="24"/>
        </w:rPr>
        <w:t>The business, ‘</w:t>
      </w:r>
      <w:proofErr w:type="spellStart"/>
      <w:r w:rsidR="006F5AFA">
        <w:rPr>
          <w:rFonts w:eastAsia="Times New Roman"/>
          <w:b/>
          <w:bCs/>
          <w:sz w:val="24"/>
          <w:szCs w:val="24"/>
        </w:rPr>
        <w:t>S</w:t>
      </w:r>
      <w:r w:rsidR="006F5AFA" w:rsidRPr="00FD02B9">
        <w:rPr>
          <w:rFonts w:eastAsia="Times New Roman"/>
          <w:b/>
          <w:bCs/>
          <w:sz w:val="24"/>
          <w:szCs w:val="24"/>
        </w:rPr>
        <w:t>tudyFuel</w:t>
      </w:r>
      <w:proofErr w:type="spellEnd"/>
      <w:r w:rsidRPr="00FD02B9">
        <w:rPr>
          <w:rFonts w:eastAsia="Times New Roman"/>
          <w:b/>
          <w:bCs/>
          <w:sz w:val="24"/>
          <w:szCs w:val="24"/>
        </w:rPr>
        <w:t xml:space="preserve"> Healthy Snack </w:t>
      </w:r>
      <w:r w:rsidR="006F5AFA" w:rsidRPr="00FD02B9">
        <w:rPr>
          <w:rFonts w:eastAsia="Times New Roman"/>
          <w:b/>
          <w:bCs/>
          <w:sz w:val="24"/>
          <w:szCs w:val="24"/>
        </w:rPr>
        <w:t>Box’</w:t>
      </w:r>
      <w:r w:rsidRPr="00FD02B9">
        <w:rPr>
          <w:rFonts w:eastAsia="Times New Roman"/>
          <w:sz w:val="24"/>
          <w:szCs w:val="24"/>
        </w:rPr>
        <w:t>, is a low-cost weekly product bundle which is designed for serving students throughout the exam periods</w:t>
      </w:r>
      <w:r w:rsidR="006F1AB3">
        <w:rPr>
          <w:rFonts w:eastAsia="Times New Roman"/>
          <w:sz w:val="24"/>
          <w:szCs w:val="24"/>
        </w:rPr>
        <w:t xml:space="preserve"> using </w:t>
      </w:r>
      <w:r w:rsidR="006F1AB3" w:rsidRPr="00FD02B9">
        <w:rPr>
          <w:rFonts w:eastAsia="Times New Roman"/>
          <w:sz w:val="24"/>
          <w:szCs w:val="24"/>
        </w:rPr>
        <w:t>Private Limited Company (Ltd) format</w:t>
      </w:r>
      <w:r w:rsidRPr="00FD02B9">
        <w:rPr>
          <w:rFonts w:eastAsia="Times New Roman"/>
          <w:sz w:val="24"/>
          <w:szCs w:val="24"/>
        </w:rPr>
        <w:t xml:space="preserve">. </w:t>
      </w:r>
      <w:r w:rsidR="00A623A9">
        <w:rPr>
          <w:rFonts w:eastAsia="Times New Roman"/>
          <w:sz w:val="24"/>
          <w:szCs w:val="24"/>
        </w:rPr>
        <w:t>E</w:t>
      </w:r>
      <w:r w:rsidRPr="00FD02B9">
        <w:rPr>
          <w:rFonts w:eastAsia="Times New Roman"/>
          <w:sz w:val="24"/>
          <w:szCs w:val="24"/>
        </w:rPr>
        <w:t xml:space="preserve">ach box produces convenient and nutritious fuel to support </w:t>
      </w:r>
      <w:r w:rsidR="00A623A9">
        <w:rPr>
          <w:rFonts w:eastAsia="Times New Roman"/>
          <w:sz w:val="24"/>
          <w:szCs w:val="24"/>
        </w:rPr>
        <w:t>and</w:t>
      </w:r>
      <w:r w:rsidR="00C92428">
        <w:rPr>
          <w:rFonts w:eastAsia="Times New Roman"/>
          <w:sz w:val="24"/>
          <w:szCs w:val="24"/>
        </w:rPr>
        <w:t xml:space="preserve"> enable</w:t>
      </w:r>
      <w:r w:rsidRPr="00FD02B9">
        <w:rPr>
          <w:rFonts w:eastAsia="Times New Roman"/>
          <w:sz w:val="24"/>
          <w:szCs w:val="24"/>
        </w:rPr>
        <w:t xml:space="preserve"> wellbeing of students at the phase of stress</w:t>
      </w:r>
      <w:r w:rsidR="00A623A9">
        <w:rPr>
          <w:rFonts w:eastAsia="Times New Roman"/>
          <w:sz w:val="24"/>
          <w:szCs w:val="24"/>
        </w:rPr>
        <w:t>,</w:t>
      </w:r>
      <w:r w:rsidRPr="00FD02B9">
        <w:rPr>
          <w:rFonts w:eastAsia="Times New Roman"/>
          <w:sz w:val="24"/>
          <w:szCs w:val="24"/>
        </w:rPr>
        <w:t xml:space="preserve"> w</w:t>
      </w:r>
      <w:r w:rsidR="00A623A9">
        <w:rPr>
          <w:rFonts w:eastAsia="Times New Roman"/>
          <w:sz w:val="24"/>
          <w:szCs w:val="24"/>
        </w:rPr>
        <w:t>here we see</w:t>
      </w:r>
      <w:r w:rsidRPr="00FD02B9">
        <w:rPr>
          <w:rFonts w:eastAsia="Times New Roman"/>
          <w:sz w:val="24"/>
          <w:szCs w:val="24"/>
        </w:rPr>
        <w:t xml:space="preserve"> poor eating habits and malnutrition are prevalent.</w:t>
      </w:r>
      <w:r w:rsidR="00D143F8" w:rsidRPr="00D143F8">
        <w:rPr>
          <w:rFonts w:eastAsia="Times New Roman"/>
          <w:sz w:val="24"/>
          <w:szCs w:val="24"/>
        </w:rPr>
        <w:t xml:space="preserve"> </w:t>
      </w:r>
      <w:r w:rsidR="00862726">
        <w:rPr>
          <w:rFonts w:eastAsia="Times New Roman"/>
          <w:sz w:val="24"/>
          <w:szCs w:val="24"/>
        </w:rPr>
        <w:t>It promotes</w:t>
      </w:r>
      <w:r w:rsidR="00D143F8" w:rsidRPr="00FD02B9">
        <w:rPr>
          <w:rFonts w:eastAsia="Times New Roman"/>
          <w:sz w:val="24"/>
          <w:szCs w:val="24"/>
        </w:rPr>
        <w:t xml:space="preserve"> balance of nutrition, avoiding sugary foods to develop concentration in students and avoid exam burnout possibilities (Sharma and Trikha, 2026). </w:t>
      </w:r>
      <w:r w:rsidR="004877DD" w:rsidRPr="00FD02B9">
        <w:rPr>
          <w:rFonts w:eastAsia="Times New Roman"/>
          <w:sz w:val="24"/>
          <w:szCs w:val="24"/>
        </w:rPr>
        <w:t xml:space="preserve">The primary target involves </w:t>
      </w:r>
      <w:r w:rsidR="00346FB2">
        <w:rPr>
          <w:rFonts w:eastAsia="Times New Roman"/>
          <w:sz w:val="24"/>
          <w:szCs w:val="24"/>
        </w:rPr>
        <w:t>students</w:t>
      </w:r>
      <w:r w:rsidR="004877DD" w:rsidRPr="00FD02B9">
        <w:rPr>
          <w:rFonts w:eastAsia="Times New Roman"/>
          <w:sz w:val="24"/>
          <w:szCs w:val="24"/>
        </w:rPr>
        <w:t xml:space="preserve"> in the age group of 16 to 24 years across the UK who are going through exams and such assessment periods. </w:t>
      </w:r>
      <w:r w:rsidR="00D143F8" w:rsidRPr="00FD02B9">
        <w:rPr>
          <w:rFonts w:eastAsia="Times New Roman"/>
          <w:sz w:val="24"/>
          <w:szCs w:val="24"/>
        </w:rPr>
        <w:t>Consideration of the Private Limited</w:t>
      </w:r>
      <w:r w:rsidR="00214AE9">
        <w:rPr>
          <w:rFonts w:eastAsia="Times New Roman"/>
          <w:sz w:val="24"/>
          <w:szCs w:val="24"/>
        </w:rPr>
        <w:t xml:space="preserve"> Company (Ltd) format in the UK</w:t>
      </w:r>
      <w:r w:rsidR="00D143F8" w:rsidRPr="00FD02B9">
        <w:rPr>
          <w:rFonts w:eastAsia="Times New Roman"/>
          <w:sz w:val="24"/>
          <w:szCs w:val="24"/>
        </w:rPr>
        <w:t xml:space="preserve"> </w:t>
      </w:r>
      <w:r w:rsidR="00214AE9">
        <w:rPr>
          <w:rFonts w:eastAsia="Times New Roman"/>
          <w:sz w:val="24"/>
          <w:szCs w:val="24"/>
        </w:rPr>
        <w:t>by</w:t>
      </w:r>
      <w:r w:rsidR="00D143F8" w:rsidRPr="00FD02B9">
        <w:rPr>
          <w:rFonts w:eastAsia="Times New Roman"/>
          <w:sz w:val="24"/>
          <w:szCs w:val="24"/>
        </w:rPr>
        <w:t xml:space="preserve"> enabling partnerships with suppliers or universities (Muir </w:t>
      </w:r>
      <w:r w:rsidR="00D143F8" w:rsidRPr="00FD02B9">
        <w:rPr>
          <w:rFonts w:eastAsia="Times New Roman"/>
          <w:i/>
          <w:iCs/>
          <w:sz w:val="24"/>
          <w:szCs w:val="24"/>
        </w:rPr>
        <w:t>et al.,</w:t>
      </w:r>
      <w:r w:rsidR="00D143F8" w:rsidRPr="00FD02B9">
        <w:rPr>
          <w:rFonts w:eastAsia="Times New Roman"/>
          <w:sz w:val="24"/>
          <w:szCs w:val="24"/>
        </w:rPr>
        <w:t xml:space="preserve"> 2023</w:t>
      </w:r>
      <w:r w:rsidR="006F1AB3">
        <w:rPr>
          <w:rFonts w:eastAsia="Times New Roman"/>
          <w:sz w:val="24"/>
          <w:szCs w:val="24"/>
        </w:rPr>
        <w:t>).</w:t>
      </w:r>
      <w:r w:rsidR="004877DD" w:rsidRPr="00FD02B9">
        <w:rPr>
          <w:rFonts w:eastAsia="Times New Roman"/>
          <w:sz w:val="24"/>
          <w:szCs w:val="24"/>
        </w:rPr>
        <w:t xml:space="preserve"> </w:t>
      </w:r>
    </w:p>
    <w:p w14:paraId="798CE64E" w14:textId="2DC5BAD5" w:rsidR="0096798A" w:rsidRDefault="0096798A" w:rsidP="00AD04A3">
      <w:pPr>
        <w:pStyle w:val="Heading2"/>
      </w:pPr>
      <w:bookmarkStart w:id="3" w:name="_Toc236036730"/>
      <w:r>
        <w:t>Product Description</w:t>
      </w:r>
      <w:bookmarkEnd w:id="3"/>
      <w:r>
        <w:t xml:space="preserve"> </w:t>
      </w:r>
    </w:p>
    <w:p w14:paraId="3A139264" w14:textId="444FD499" w:rsidR="00F53214" w:rsidRPr="00DA257E" w:rsidRDefault="00DA257E" w:rsidP="00DA257E">
      <w:pPr>
        <w:spacing w:after="240" w:line="360" w:lineRule="auto"/>
        <w:jc w:val="both"/>
        <w:rPr>
          <w:rFonts w:eastAsia="Times New Roman"/>
          <w:sz w:val="24"/>
          <w:szCs w:val="24"/>
        </w:rPr>
      </w:pPr>
      <w:r w:rsidRPr="00FD02B9">
        <w:rPr>
          <w:rFonts w:eastAsia="Times New Roman"/>
          <w:sz w:val="24"/>
          <w:szCs w:val="24"/>
        </w:rPr>
        <w:t xml:space="preserve">The key product of the business involves a selected combination of healthy snacks, adding fresh fruit with nuts as well as bottled drinks, with the ‘revision-break tips’ in the printed version focusing on stress management (Khan, 2024). Every portion of the services is set out for one student weekly. </w:t>
      </w:r>
    </w:p>
    <w:p w14:paraId="597B7DCC" w14:textId="3AE2E7B5" w:rsidR="00F53214" w:rsidRDefault="0096798A" w:rsidP="00DA257E">
      <w:pPr>
        <w:pStyle w:val="Heading2"/>
      </w:pPr>
      <w:bookmarkStart w:id="4" w:name="_Toc236036731"/>
      <w:r>
        <w:t>Business Objectives (SMART Objectives)</w:t>
      </w:r>
      <w:bookmarkEnd w:id="4"/>
    </w:p>
    <w:p w14:paraId="20DC0CE7" w14:textId="54513F1B" w:rsidR="00F53214" w:rsidRDefault="0096798A" w:rsidP="00CA1AB5">
      <w:pPr>
        <w:pStyle w:val="Heading3"/>
      </w:pPr>
      <w:bookmarkStart w:id="5" w:name="_Toc236036732"/>
      <w:r>
        <w:t>Short-Term Objectives (</w:t>
      </w:r>
      <w:r w:rsidR="00AD04A3">
        <w:t>less than a year)</w:t>
      </w:r>
      <w:bookmarkEnd w:id="5"/>
    </w:p>
    <w:p w14:paraId="1D605FB8" w14:textId="51D1BCD5" w:rsidR="00F53214" w:rsidRPr="00A03D18" w:rsidRDefault="00F92319" w:rsidP="00A03D18">
      <w:pPr>
        <w:pStyle w:val="ListParagraph"/>
        <w:numPr>
          <w:ilvl w:val="0"/>
          <w:numId w:val="2"/>
        </w:numPr>
        <w:spacing w:line="360" w:lineRule="auto"/>
        <w:jc w:val="both"/>
        <w:rPr>
          <w:sz w:val="24"/>
        </w:rPr>
      </w:pPr>
      <w:r w:rsidRPr="00A03D18">
        <w:rPr>
          <w:sz w:val="24"/>
        </w:rPr>
        <w:t xml:space="preserve">Specific: To sell at least 500 of healthy snacks box to the UK students </w:t>
      </w:r>
    </w:p>
    <w:p w14:paraId="48F53908" w14:textId="2C8D2E22" w:rsidR="00F92319" w:rsidRPr="00A03D18" w:rsidRDefault="00F92319" w:rsidP="00A03D18">
      <w:pPr>
        <w:pStyle w:val="ListParagraph"/>
        <w:numPr>
          <w:ilvl w:val="0"/>
          <w:numId w:val="2"/>
        </w:numPr>
        <w:spacing w:line="360" w:lineRule="auto"/>
        <w:jc w:val="both"/>
        <w:rPr>
          <w:sz w:val="24"/>
        </w:rPr>
      </w:pPr>
      <w:r w:rsidRPr="00A03D18">
        <w:rPr>
          <w:sz w:val="24"/>
        </w:rPr>
        <w:t xml:space="preserve">Measure: </w:t>
      </w:r>
      <w:r w:rsidR="00BF2991" w:rsidRPr="00A03D18">
        <w:rPr>
          <w:sz w:val="24"/>
        </w:rPr>
        <w:t>To retain at least 1500 of subscribers</w:t>
      </w:r>
      <w:r w:rsidR="00C050D8" w:rsidRPr="00A03D18">
        <w:rPr>
          <w:sz w:val="24"/>
        </w:rPr>
        <w:t xml:space="preserve"> </w:t>
      </w:r>
    </w:p>
    <w:p w14:paraId="552273CC" w14:textId="2240C5D0" w:rsidR="00F92319" w:rsidRPr="00A03D18" w:rsidRDefault="00F92319" w:rsidP="00A03D18">
      <w:pPr>
        <w:pStyle w:val="ListParagraph"/>
        <w:numPr>
          <w:ilvl w:val="0"/>
          <w:numId w:val="2"/>
        </w:numPr>
        <w:spacing w:line="360" w:lineRule="auto"/>
        <w:jc w:val="both"/>
        <w:rPr>
          <w:sz w:val="24"/>
        </w:rPr>
      </w:pPr>
      <w:r w:rsidRPr="00A03D18">
        <w:rPr>
          <w:sz w:val="24"/>
        </w:rPr>
        <w:t>Achieve:</w:t>
      </w:r>
      <w:r w:rsidR="00A13FDA" w:rsidRPr="00A03D18">
        <w:rPr>
          <w:sz w:val="24"/>
        </w:rPr>
        <w:t xml:space="preserve"> To gain </w:t>
      </w:r>
      <w:r w:rsidR="00346FB2" w:rsidRPr="00A03D18">
        <w:rPr>
          <w:sz w:val="24"/>
        </w:rPr>
        <w:t>4-star</w:t>
      </w:r>
      <w:r w:rsidR="00346FB2">
        <w:rPr>
          <w:sz w:val="24"/>
        </w:rPr>
        <w:t xml:space="preserve"> </w:t>
      </w:r>
      <w:r w:rsidR="00A13FDA" w:rsidRPr="00A03D18">
        <w:rPr>
          <w:sz w:val="24"/>
        </w:rPr>
        <w:t xml:space="preserve">rating from 100 customer </w:t>
      </w:r>
      <w:r w:rsidR="00436605" w:rsidRPr="00A03D18">
        <w:rPr>
          <w:sz w:val="24"/>
        </w:rPr>
        <w:t>reviews</w:t>
      </w:r>
      <w:r w:rsidR="00A13FDA" w:rsidRPr="00A03D18">
        <w:rPr>
          <w:sz w:val="24"/>
        </w:rPr>
        <w:t xml:space="preserve"> </w:t>
      </w:r>
    </w:p>
    <w:p w14:paraId="363D779A" w14:textId="6514088F" w:rsidR="00F92319" w:rsidRPr="00A03D18" w:rsidRDefault="00F92319" w:rsidP="00A03D18">
      <w:pPr>
        <w:pStyle w:val="ListParagraph"/>
        <w:numPr>
          <w:ilvl w:val="0"/>
          <w:numId w:val="2"/>
        </w:numPr>
        <w:spacing w:line="360" w:lineRule="auto"/>
        <w:jc w:val="both"/>
        <w:rPr>
          <w:sz w:val="24"/>
        </w:rPr>
      </w:pPr>
      <w:r w:rsidRPr="00A03D18">
        <w:rPr>
          <w:sz w:val="24"/>
        </w:rPr>
        <w:t>Relevant:</w:t>
      </w:r>
      <w:r w:rsidR="00551DEB" w:rsidRPr="00A03D18">
        <w:rPr>
          <w:sz w:val="24"/>
        </w:rPr>
        <w:t xml:space="preserve"> To deliver 100</w:t>
      </w:r>
      <w:r w:rsidR="00346FB2">
        <w:rPr>
          <w:sz w:val="24"/>
        </w:rPr>
        <w:t>%</w:t>
      </w:r>
      <w:r w:rsidR="00551DEB" w:rsidRPr="00A03D18">
        <w:rPr>
          <w:sz w:val="24"/>
        </w:rPr>
        <w:t xml:space="preserve"> of fresh fruit with nuts snacks </w:t>
      </w:r>
      <w:proofErr w:type="gramStart"/>
      <w:r w:rsidR="00551DEB" w:rsidRPr="00A03D18">
        <w:rPr>
          <w:sz w:val="24"/>
        </w:rPr>
        <w:t>on-time</w:t>
      </w:r>
      <w:proofErr w:type="gramEnd"/>
      <w:r w:rsidR="00551DEB" w:rsidRPr="00A03D18">
        <w:rPr>
          <w:sz w:val="24"/>
        </w:rPr>
        <w:t xml:space="preserve"> </w:t>
      </w:r>
    </w:p>
    <w:p w14:paraId="6A8B5427" w14:textId="3F2F9229" w:rsidR="00F53214" w:rsidRPr="00A03D18" w:rsidRDefault="00F92319" w:rsidP="00A03D18">
      <w:pPr>
        <w:pStyle w:val="ListParagraph"/>
        <w:numPr>
          <w:ilvl w:val="0"/>
          <w:numId w:val="2"/>
        </w:numPr>
        <w:spacing w:line="360" w:lineRule="auto"/>
        <w:jc w:val="both"/>
        <w:rPr>
          <w:sz w:val="24"/>
        </w:rPr>
      </w:pPr>
      <w:r w:rsidRPr="00A03D18">
        <w:rPr>
          <w:sz w:val="24"/>
        </w:rPr>
        <w:t xml:space="preserve">Timeframe: </w:t>
      </w:r>
      <w:r w:rsidR="007F49F1" w:rsidRPr="00A03D18">
        <w:rPr>
          <w:sz w:val="24"/>
        </w:rPr>
        <w:t xml:space="preserve">Within 8 to 12 months </w:t>
      </w:r>
    </w:p>
    <w:p w14:paraId="2A9AF85B" w14:textId="63CCE78C" w:rsidR="00AD04A3" w:rsidRDefault="00AD04A3" w:rsidP="00AD04A3">
      <w:pPr>
        <w:pStyle w:val="Heading3"/>
      </w:pPr>
      <w:bookmarkStart w:id="6" w:name="_Toc236036733"/>
      <w:r>
        <w:t>Long</w:t>
      </w:r>
      <w:r w:rsidRPr="00AD04A3">
        <w:t>-Term Objectives (</w:t>
      </w:r>
      <w:r w:rsidR="00A257D3">
        <w:t>More</w:t>
      </w:r>
      <w:r w:rsidRPr="00AD04A3">
        <w:t xml:space="preserve"> than a year)</w:t>
      </w:r>
      <w:bookmarkEnd w:id="6"/>
    </w:p>
    <w:p w14:paraId="070A8DF1" w14:textId="06314E15" w:rsidR="00F92319" w:rsidRPr="00591A68" w:rsidRDefault="00F92319" w:rsidP="00591A68">
      <w:pPr>
        <w:pStyle w:val="ListParagraph"/>
        <w:numPr>
          <w:ilvl w:val="0"/>
          <w:numId w:val="2"/>
        </w:numPr>
        <w:spacing w:line="360" w:lineRule="auto"/>
        <w:jc w:val="both"/>
        <w:rPr>
          <w:sz w:val="24"/>
        </w:rPr>
      </w:pPr>
      <w:r w:rsidRPr="00591A68">
        <w:rPr>
          <w:sz w:val="24"/>
        </w:rPr>
        <w:t xml:space="preserve">Specific: </w:t>
      </w:r>
      <w:r w:rsidR="00BA052A" w:rsidRPr="00591A68">
        <w:rPr>
          <w:sz w:val="24"/>
        </w:rPr>
        <w:t>To develop at least 1000</w:t>
      </w:r>
      <w:r w:rsidR="003421FE" w:rsidRPr="00591A68">
        <w:rPr>
          <w:sz w:val="24"/>
        </w:rPr>
        <w:t xml:space="preserve"> member</w:t>
      </w:r>
      <w:r w:rsidR="00346FB2">
        <w:rPr>
          <w:sz w:val="24"/>
        </w:rPr>
        <w:t>s of the</w:t>
      </w:r>
      <w:r w:rsidR="003421FE" w:rsidRPr="00591A68">
        <w:rPr>
          <w:sz w:val="24"/>
        </w:rPr>
        <w:t xml:space="preserve"> community and engagement with the stress- management community </w:t>
      </w:r>
    </w:p>
    <w:p w14:paraId="7FD6C640" w14:textId="7CD0FF5D" w:rsidR="00F92319" w:rsidRPr="00591A68" w:rsidRDefault="00F92319" w:rsidP="00591A68">
      <w:pPr>
        <w:pStyle w:val="ListParagraph"/>
        <w:numPr>
          <w:ilvl w:val="0"/>
          <w:numId w:val="2"/>
        </w:numPr>
        <w:spacing w:line="360" w:lineRule="auto"/>
        <w:jc w:val="both"/>
        <w:rPr>
          <w:sz w:val="24"/>
        </w:rPr>
      </w:pPr>
      <w:r w:rsidRPr="00591A68">
        <w:rPr>
          <w:sz w:val="24"/>
        </w:rPr>
        <w:t>Measure:</w:t>
      </w:r>
      <w:r w:rsidR="00882EEC" w:rsidRPr="00591A68">
        <w:rPr>
          <w:sz w:val="24"/>
        </w:rPr>
        <w:t xml:space="preserve"> To generate £1M of business revenue </w:t>
      </w:r>
    </w:p>
    <w:p w14:paraId="6D807950" w14:textId="78E18FB0" w:rsidR="00F92319" w:rsidRPr="00591A68" w:rsidRDefault="00F92319" w:rsidP="00591A68">
      <w:pPr>
        <w:pStyle w:val="ListParagraph"/>
        <w:numPr>
          <w:ilvl w:val="0"/>
          <w:numId w:val="2"/>
        </w:numPr>
        <w:spacing w:line="360" w:lineRule="auto"/>
        <w:jc w:val="both"/>
        <w:rPr>
          <w:sz w:val="24"/>
        </w:rPr>
      </w:pPr>
      <w:r w:rsidRPr="00591A68">
        <w:rPr>
          <w:sz w:val="24"/>
        </w:rPr>
        <w:t>Achieve:</w:t>
      </w:r>
      <w:r w:rsidR="00EE3FB9" w:rsidRPr="00591A68">
        <w:rPr>
          <w:sz w:val="24"/>
        </w:rPr>
        <w:t xml:space="preserve"> To retain around 5000 of weekly subscription for the snack boxes </w:t>
      </w:r>
    </w:p>
    <w:p w14:paraId="2611FFD4" w14:textId="00524B5A" w:rsidR="00F92319" w:rsidRPr="00591A68" w:rsidRDefault="00F92319" w:rsidP="00591A68">
      <w:pPr>
        <w:pStyle w:val="ListParagraph"/>
        <w:numPr>
          <w:ilvl w:val="0"/>
          <w:numId w:val="2"/>
        </w:numPr>
        <w:spacing w:line="360" w:lineRule="auto"/>
        <w:jc w:val="both"/>
        <w:rPr>
          <w:sz w:val="24"/>
        </w:rPr>
      </w:pPr>
      <w:r w:rsidRPr="00591A68">
        <w:rPr>
          <w:sz w:val="24"/>
        </w:rPr>
        <w:t>Relevant:</w:t>
      </w:r>
      <w:r w:rsidR="0095185D" w:rsidRPr="00591A68">
        <w:rPr>
          <w:sz w:val="24"/>
        </w:rPr>
        <w:t xml:space="preserve"> To ensure 30 percent of repeat purchase through app by UK universities </w:t>
      </w:r>
    </w:p>
    <w:p w14:paraId="5783F9D3" w14:textId="7512FF3B" w:rsidR="00F114BD" w:rsidRPr="00346FB2" w:rsidRDefault="00F92319" w:rsidP="00747FD5">
      <w:pPr>
        <w:pStyle w:val="ListParagraph"/>
        <w:numPr>
          <w:ilvl w:val="0"/>
          <w:numId w:val="2"/>
        </w:numPr>
        <w:spacing w:line="360" w:lineRule="auto"/>
        <w:jc w:val="both"/>
        <w:rPr>
          <w:sz w:val="24"/>
        </w:rPr>
      </w:pPr>
      <w:r w:rsidRPr="00591A68">
        <w:rPr>
          <w:sz w:val="24"/>
        </w:rPr>
        <w:t>Timeframe</w:t>
      </w:r>
      <w:r w:rsidR="003421FE" w:rsidRPr="00591A68">
        <w:rPr>
          <w:sz w:val="24"/>
        </w:rPr>
        <w:t xml:space="preserve">: within next 5 years </w:t>
      </w:r>
    </w:p>
    <w:p w14:paraId="36F6D775" w14:textId="6D766B4E" w:rsidR="00747FD5" w:rsidRPr="00346FB2" w:rsidRDefault="00747FD5" w:rsidP="00346FB2">
      <w:pPr>
        <w:rPr>
          <w:sz w:val="40"/>
          <w:szCs w:val="40"/>
        </w:rPr>
      </w:pPr>
      <w:r w:rsidRPr="00747FD5">
        <w:lastRenderedPageBreak/>
        <w:t>Market Analysis and Marketing Plan</w:t>
      </w:r>
    </w:p>
    <w:p w14:paraId="135D58EB" w14:textId="77777777" w:rsidR="00747FD5" w:rsidRDefault="00747FD5" w:rsidP="00747FD5">
      <w:pPr>
        <w:rPr>
          <w:sz w:val="40"/>
          <w:szCs w:val="40"/>
        </w:rPr>
      </w:pPr>
    </w:p>
    <w:p w14:paraId="608D59BE" w14:textId="0DE33ABE" w:rsidR="00747FD5" w:rsidRDefault="00F114BD" w:rsidP="00F114BD">
      <w:pPr>
        <w:pStyle w:val="Heading2"/>
      </w:pPr>
      <w:bookmarkStart w:id="7" w:name="_Toc236036734"/>
      <w:r>
        <w:t>Market Analysis (Competitors, Customers, Target Groups)</w:t>
      </w:r>
      <w:bookmarkEnd w:id="7"/>
    </w:p>
    <w:p w14:paraId="310898DD" w14:textId="77777777" w:rsidR="00F53214" w:rsidRDefault="00F53214" w:rsidP="00F114BD"/>
    <w:p w14:paraId="4E169ECB" w14:textId="27091AFD" w:rsidR="00B72A65" w:rsidRPr="00B72A65" w:rsidRDefault="00B72A65" w:rsidP="00B72A65">
      <w:pPr>
        <w:spacing w:after="240" w:line="360" w:lineRule="auto"/>
        <w:jc w:val="both"/>
        <w:rPr>
          <w:rFonts w:eastAsia="Times New Roman"/>
          <w:b/>
          <w:bCs/>
          <w:sz w:val="24"/>
          <w:szCs w:val="24"/>
        </w:rPr>
      </w:pPr>
      <w:r w:rsidRPr="00B72A65">
        <w:rPr>
          <w:rFonts w:eastAsia="Times New Roman"/>
          <w:b/>
          <w:bCs/>
          <w:sz w:val="24"/>
          <w:szCs w:val="24"/>
        </w:rPr>
        <w:t>Competitors</w:t>
      </w:r>
    </w:p>
    <w:p w14:paraId="6E5AA33D" w14:textId="27EC36AC" w:rsidR="00B72A65" w:rsidRDefault="00B72A65" w:rsidP="00B72A65">
      <w:pPr>
        <w:spacing w:after="240" w:line="360" w:lineRule="auto"/>
        <w:jc w:val="both"/>
        <w:rPr>
          <w:rFonts w:eastAsia="Times New Roman"/>
          <w:sz w:val="24"/>
          <w:szCs w:val="24"/>
        </w:rPr>
      </w:pPr>
      <w:r w:rsidRPr="00FD02B9">
        <w:rPr>
          <w:rFonts w:eastAsia="Times New Roman"/>
          <w:sz w:val="24"/>
          <w:szCs w:val="24"/>
        </w:rPr>
        <w:t xml:space="preserve">Within the UK, the marketing competition is quite high due to the existence of key players in the market. For example, Graze offers personalised snack boxes that are letter-box friendly, which can be utilised during revision breaks (Graze, 2026). Treat </w:t>
      </w:r>
      <w:r w:rsidR="00E5397B" w:rsidRPr="00FD02B9">
        <w:rPr>
          <w:rFonts w:eastAsia="Times New Roman"/>
          <w:sz w:val="24"/>
          <w:szCs w:val="24"/>
        </w:rPr>
        <w:t>Trunk</w:t>
      </w:r>
      <w:r w:rsidRPr="00FD02B9">
        <w:rPr>
          <w:rFonts w:eastAsia="Times New Roman"/>
          <w:sz w:val="24"/>
          <w:szCs w:val="24"/>
        </w:rPr>
        <w:t xml:space="preserve"> is another popular business offering health food box services, while preparing custom snack bundles. Bunny &amp; Bear is also a popular name that specialises in offering exam survival kits, custom care packages, etc. However, its low-cost, healthy, and sustainable snack box will outweigh the competition. </w:t>
      </w:r>
    </w:p>
    <w:p w14:paraId="0EEC7D53" w14:textId="783AD969" w:rsidR="00B72A65" w:rsidRPr="00B72A65" w:rsidRDefault="00B72A65" w:rsidP="00B72A65">
      <w:pPr>
        <w:spacing w:after="240" w:line="360" w:lineRule="auto"/>
        <w:jc w:val="both"/>
        <w:rPr>
          <w:rFonts w:eastAsia="Times New Roman"/>
          <w:b/>
          <w:bCs/>
          <w:sz w:val="24"/>
          <w:szCs w:val="24"/>
        </w:rPr>
      </w:pPr>
      <w:r>
        <w:rPr>
          <w:rFonts w:eastAsia="Times New Roman"/>
          <w:b/>
          <w:bCs/>
          <w:sz w:val="24"/>
          <w:szCs w:val="24"/>
        </w:rPr>
        <w:t>Customers</w:t>
      </w:r>
      <w:r w:rsidR="004146CE">
        <w:rPr>
          <w:rFonts w:eastAsia="Times New Roman"/>
          <w:b/>
          <w:bCs/>
          <w:sz w:val="24"/>
          <w:szCs w:val="24"/>
        </w:rPr>
        <w:t xml:space="preserve"> and </w:t>
      </w:r>
      <w:r>
        <w:rPr>
          <w:rFonts w:eastAsia="Times New Roman"/>
          <w:b/>
          <w:bCs/>
          <w:sz w:val="24"/>
          <w:szCs w:val="24"/>
        </w:rPr>
        <w:t>Target groups</w:t>
      </w:r>
    </w:p>
    <w:p w14:paraId="1E0631BC" w14:textId="346D45FA" w:rsidR="004146CE" w:rsidRDefault="004146CE" w:rsidP="004146CE">
      <w:pPr>
        <w:spacing w:line="360" w:lineRule="auto"/>
        <w:jc w:val="both"/>
        <w:rPr>
          <w:rFonts w:eastAsia="Times New Roman"/>
          <w:sz w:val="24"/>
          <w:szCs w:val="24"/>
        </w:rPr>
      </w:pPr>
      <w:r w:rsidRPr="00FD02B9">
        <w:rPr>
          <w:rFonts w:eastAsia="Times New Roman"/>
          <w:sz w:val="24"/>
          <w:szCs w:val="24"/>
        </w:rPr>
        <w:t>The primary target of the specific business idea involves students in the age group of 16 to 24 years across the UK who are going through exams and such assessment periods. However, the secondary targeted customers involve parents who would purchase wellbeing support for the students who are moving out of home</w:t>
      </w:r>
      <w:r>
        <w:rPr>
          <w:rFonts w:eastAsia="Times New Roman"/>
          <w:sz w:val="24"/>
          <w:szCs w:val="24"/>
        </w:rPr>
        <w:t>.</w:t>
      </w:r>
    </w:p>
    <w:p w14:paraId="5A2D4CEB" w14:textId="170FA0EE" w:rsidR="00B72A65" w:rsidRPr="004146CE" w:rsidRDefault="00F114BD" w:rsidP="004146CE">
      <w:pPr>
        <w:pStyle w:val="Heading2"/>
      </w:pPr>
      <w:bookmarkStart w:id="8" w:name="_Toc236036735"/>
      <w:r>
        <w:t>PESTEL Analysis</w:t>
      </w:r>
      <w:bookmarkEnd w:id="8"/>
      <w:r>
        <w:t xml:space="preserve"> </w:t>
      </w:r>
    </w:p>
    <w:tbl>
      <w:tblPr>
        <w:tblW w:w="0" w:type="auto"/>
        <w:tblCellMar>
          <w:top w:w="15" w:type="dxa"/>
          <w:left w:w="15" w:type="dxa"/>
          <w:bottom w:w="15" w:type="dxa"/>
          <w:right w:w="15" w:type="dxa"/>
        </w:tblCellMar>
        <w:tblLook w:val="04A0" w:firstRow="1" w:lastRow="0" w:firstColumn="1" w:lastColumn="0" w:noHBand="0" w:noVBand="1"/>
      </w:tblPr>
      <w:tblGrid>
        <w:gridCol w:w="1735"/>
        <w:gridCol w:w="7271"/>
      </w:tblGrid>
      <w:tr w:rsidR="00B72A65" w:rsidRPr="00FD02B9" w14:paraId="5E24BDF9" w14:textId="77777777" w:rsidTr="001A5FC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6ECC617" w14:textId="77777777" w:rsidR="00B72A65" w:rsidRPr="00FD02B9" w:rsidRDefault="00B72A65" w:rsidP="001A5FC8">
            <w:pPr>
              <w:spacing w:after="240" w:line="360" w:lineRule="auto"/>
              <w:jc w:val="both"/>
              <w:rPr>
                <w:rFonts w:eastAsia="Times New Roman"/>
                <w:sz w:val="24"/>
                <w:szCs w:val="24"/>
              </w:rPr>
            </w:pPr>
            <w:r w:rsidRPr="00FD02B9">
              <w:rPr>
                <w:rFonts w:eastAsia="Times New Roman"/>
                <w:sz w:val="24"/>
                <w:szCs w:val="24"/>
              </w:rPr>
              <w:t>Political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478175B" w14:textId="77777777" w:rsidR="00B72A65" w:rsidRPr="00FD02B9" w:rsidRDefault="00B72A65" w:rsidP="001A5FC8">
            <w:pPr>
              <w:spacing w:after="240" w:line="360" w:lineRule="auto"/>
              <w:jc w:val="both"/>
              <w:rPr>
                <w:rFonts w:eastAsia="Times New Roman"/>
                <w:sz w:val="24"/>
                <w:szCs w:val="24"/>
              </w:rPr>
            </w:pPr>
            <w:r w:rsidRPr="00FD02B9">
              <w:rPr>
                <w:rFonts w:eastAsia="Times New Roman"/>
                <w:sz w:val="24"/>
                <w:szCs w:val="24"/>
              </w:rPr>
              <w:t>The government of the United Kingdom has student welfare initiatives, and the business must align with these initiatives to operate positively in the country.</w:t>
            </w:r>
          </w:p>
        </w:tc>
      </w:tr>
      <w:tr w:rsidR="00B72A65" w:rsidRPr="00FD02B9" w14:paraId="3AFEBCF0" w14:textId="77777777" w:rsidTr="001A5FC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298D0F9" w14:textId="77777777" w:rsidR="00B72A65" w:rsidRPr="00FD02B9" w:rsidRDefault="00B72A65" w:rsidP="001A5FC8">
            <w:pPr>
              <w:spacing w:after="240" w:line="360" w:lineRule="auto"/>
              <w:jc w:val="both"/>
              <w:rPr>
                <w:rFonts w:eastAsia="Times New Roman"/>
                <w:sz w:val="24"/>
                <w:szCs w:val="24"/>
              </w:rPr>
            </w:pPr>
            <w:r w:rsidRPr="00FD02B9">
              <w:rPr>
                <w:rFonts w:eastAsia="Times New Roman"/>
                <w:sz w:val="24"/>
                <w:szCs w:val="24"/>
              </w:rPr>
              <w:t>Economic</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95C049" w14:textId="44ACC465" w:rsidR="00B72A65" w:rsidRPr="00FD02B9" w:rsidRDefault="00B72A65" w:rsidP="001A5FC8">
            <w:pPr>
              <w:spacing w:after="240" w:line="360" w:lineRule="auto"/>
              <w:jc w:val="both"/>
              <w:rPr>
                <w:rFonts w:eastAsia="Times New Roman"/>
                <w:sz w:val="24"/>
                <w:szCs w:val="24"/>
              </w:rPr>
            </w:pPr>
            <w:r w:rsidRPr="00FD02B9">
              <w:rPr>
                <w:rFonts w:eastAsia="Times New Roman"/>
                <w:sz w:val="24"/>
                <w:szCs w:val="24"/>
              </w:rPr>
              <w:t xml:space="preserve">Due to the increase in the cost-of-living, the disposable income of the students has been impacted negatively (House of Commons Library, 2026). </w:t>
            </w:r>
          </w:p>
        </w:tc>
      </w:tr>
      <w:tr w:rsidR="00B72A65" w:rsidRPr="00FD02B9" w14:paraId="41D61C0C" w14:textId="77777777" w:rsidTr="001A5FC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A305F3" w14:textId="77777777" w:rsidR="00B72A65" w:rsidRPr="00FD02B9" w:rsidRDefault="00B72A65" w:rsidP="001A5FC8">
            <w:pPr>
              <w:spacing w:after="240" w:line="360" w:lineRule="auto"/>
              <w:jc w:val="both"/>
              <w:rPr>
                <w:rFonts w:eastAsia="Times New Roman"/>
                <w:sz w:val="24"/>
                <w:szCs w:val="24"/>
              </w:rPr>
            </w:pPr>
            <w:r w:rsidRPr="00FD02B9">
              <w:rPr>
                <w:rFonts w:eastAsia="Times New Roman"/>
                <w:sz w:val="24"/>
                <w:szCs w:val="24"/>
              </w:rPr>
              <w:t>Social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E280F0C" w14:textId="77777777" w:rsidR="00B72A65" w:rsidRPr="00FD02B9" w:rsidRDefault="00B72A65" w:rsidP="001A5FC8">
            <w:pPr>
              <w:spacing w:after="240" w:line="360" w:lineRule="auto"/>
              <w:jc w:val="both"/>
              <w:rPr>
                <w:rFonts w:eastAsia="Times New Roman"/>
                <w:sz w:val="24"/>
                <w:szCs w:val="24"/>
              </w:rPr>
            </w:pPr>
            <w:r w:rsidRPr="00FD02B9">
              <w:rPr>
                <w:rFonts w:eastAsia="Times New Roman"/>
                <w:sz w:val="24"/>
                <w:szCs w:val="24"/>
              </w:rPr>
              <w:t>Dietary preferences are quite high, including gluten-free and vegan products. This is positive for the business as healthy eating habits will be considered for the snack box.</w:t>
            </w:r>
          </w:p>
        </w:tc>
      </w:tr>
      <w:tr w:rsidR="00B72A65" w:rsidRPr="00FD02B9" w14:paraId="0968794E" w14:textId="77777777" w:rsidTr="001A5FC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DFEC649" w14:textId="77777777" w:rsidR="00B72A65" w:rsidRPr="00FD02B9" w:rsidRDefault="00B72A65" w:rsidP="001A5FC8">
            <w:pPr>
              <w:spacing w:after="240" w:line="360" w:lineRule="auto"/>
              <w:jc w:val="both"/>
              <w:rPr>
                <w:rFonts w:eastAsia="Times New Roman"/>
                <w:sz w:val="24"/>
                <w:szCs w:val="24"/>
              </w:rPr>
            </w:pPr>
            <w:r w:rsidRPr="00FD02B9">
              <w:rPr>
                <w:rFonts w:eastAsia="Times New Roman"/>
                <w:sz w:val="24"/>
                <w:szCs w:val="24"/>
              </w:rPr>
              <w:lastRenderedPageBreak/>
              <w:t>Technological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209B4C3" w14:textId="06D57A4A" w:rsidR="00B72A65" w:rsidRPr="00FD02B9" w:rsidRDefault="00B72A65" w:rsidP="001A5FC8">
            <w:pPr>
              <w:spacing w:after="240" w:line="360" w:lineRule="auto"/>
              <w:jc w:val="both"/>
              <w:rPr>
                <w:rFonts w:eastAsia="Times New Roman"/>
                <w:sz w:val="24"/>
                <w:szCs w:val="24"/>
              </w:rPr>
            </w:pPr>
            <w:r w:rsidRPr="00FD02B9">
              <w:rPr>
                <w:rFonts w:eastAsia="Times New Roman"/>
                <w:sz w:val="24"/>
                <w:szCs w:val="24"/>
              </w:rPr>
              <w:t>Digital convenience in the UK is very high. This directs the students to prefer seamless online ordering</w:t>
            </w:r>
            <w:r w:rsidR="0020066A">
              <w:rPr>
                <w:rFonts w:eastAsia="Times New Roman"/>
                <w:sz w:val="24"/>
                <w:szCs w:val="24"/>
              </w:rPr>
              <w:t xml:space="preserve"> through a website or an app</w:t>
            </w:r>
            <w:r w:rsidRPr="00FD02B9">
              <w:rPr>
                <w:rFonts w:eastAsia="Times New Roman"/>
                <w:sz w:val="24"/>
                <w:szCs w:val="24"/>
              </w:rPr>
              <w:t xml:space="preserve">. </w:t>
            </w:r>
          </w:p>
        </w:tc>
      </w:tr>
      <w:tr w:rsidR="00B72A65" w:rsidRPr="00FD02B9" w14:paraId="0EC87419" w14:textId="77777777" w:rsidTr="001A5FC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8025E5C" w14:textId="77777777" w:rsidR="00B72A65" w:rsidRPr="00FD02B9" w:rsidRDefault="00B72A65" w:rsidP="001A5FC8">
            <w:pPr>
              <w:spacing w:after="240" w:line="360" w:lineRule="auto"/>
              <w:jc w:val="both"/>
              <w:rPr>
                <w:rFonts w:eastAsia="Times New Roman"/>
                <w:sz w:val="24"/>
                <w:szCs w:val="24"/>
              </w:rPr>
            </w:pPr>
            <w:r w:rsidRPr="00FD02B9">
              <w:rPr>
                <w:rFonts w:eastAsia="Times New Roman"/>
                <w:sz w:val="24"/>
                <w:szCs w:val="24"/>
              </w:rPr>
              <w:t>Legal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DEAABAA" w14:textId="77777777" w:rsidR="00B72A65" w:rsidRPr="00FD02B9" w:rsidRDefault="00B72A65" w:rsidP="001A5FC8">
            <w:pPr>
              <w:spacing w:after="240" w:line="360" w:lineRule="auto"/>
              <w:jc w:val="both"/>
              <w:rPr>
                <w:rFonts w:eastAsia="Times New Roman"/>
                <w:sz w:val="24"/>
                <w:szCs w:val="24"/>
              </w:rPr>
            </w:pPr>
            <w:r w:rsidRPr="00FD02B9">
              <w:rPr>
                <w:rFonts w:eastAsia="Times New Roman"/>
                <w:sz w:val="24"/>
                <w:szCs w:val="24"/>
              </w:rPr>
              <w:t>The business must comply with the food safety and labelling guidelines of the UK. This will help in doing business ethically (Gov.uk, 2026). </w:t>
            </w:r>
          </w:p>
        </w:tc>
      </w:tr>
      <w:tr w:rsidR="00B72A65" w:rsidRPr="00FD02B9" w14:paraId="1BB044A5" w14:textId="77777777" w:rsidTr="001A5FC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B1AA6AB" w14:textId="77777777" w:rsidR="00B72A65" w:rsidRPr="00FD02B9" w:rsidRDefault="00B72A65" w:rsidP="001A5FC8">
            <w:pPr>
              <w:spacing w:after="240" w:line="360" w:lineRule="auto"/>
              <w:jc w:val="both"/>
              <w:rPr>
                <w:rFonts w:eastAsia="Times New Roman"/>
                <w:sz w:val="24"/>
                <w:szCs w:val="24"/>
              </w:rPr>
            </w:pPr>
            <w:r w:rsidRPr="00FD02B9">
              <w:rPr>
                <w:rFonts w:eastAsia="Times New Roman"/>
                <w:sz w:val="24"/>
                <w:szCs w:val="24"/>
              </w:rPr>
              <w:t>Environmental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878C1D2" w14:textId="77777777" w:rsidR="00B72A65" w:rsidRPr="00FD02B9" w:rsidRDefault="00B72A65" w:rsidP="001A5FC8">
            <w:pPr>
              <w:spacing w:after="240" w:line="360" w:lineRule="auto"/>
              <w:jc w:val="both"/>
              <w:rPr>
                <w:rFonts w:eastAsia="Times New Roman"/>
                <w:sz w:val="24"/>
                <w:szCs w:val="24"/>
              </w:rPr>
            </w:pPr>
            <w:r w:rsidRPr="00FD02B9">
              <w:rPr>
                <w:rFonts w:eastAsia="Times New Roman"/>
                <w:sz w:val="24"/>
                <w:szCs w:val="24"/>
              </w:rPr>
              <w:t>The proposed product will consider recyclable packaging and healthy eating concerns. These are evident for boosting the sustainability of the snack box.</w:t>
            </w:r>
          </w:p>
        </w:tc>
      </w:tr>
    </w:tbl>
    <w:p w14:paraId="54463FFD" w14:textId="77777777" w:rsidR="00B72A65" w:rsidRPr="00FD02B9" w:rsidRDefault="00B72A65" w:rsidP="00B72A65">
      <w:pPr>
        <w:spacing w:after="240" w:line="360" w:lineRule="auto"/>
        <w:jc w:val="center"/>
        <w:rPr>
          <w:rFonts w:eastAsia="Times New Roman"/>
          <w:sz w:val="24"/>
          <w:szCs w:val="24"/>
        </w:rPr>
      </w:pPr>
      <w:r w:rsidRPr="00FD02B9">
        <w:rPr>
          <w:rFonts w:eastAsia="Times New Roman"/>
          <w:sz w:val="24"/>
          <w:szCs w:val="24"/>
        </w:rPr>
        <w:t>Table 1: Environmental analysis</w:t>
      </w:r>
    </w:p>
    <w:p w14:paraId="2611A2C8" w14:textId="77777777" w:rsidR="00B72A65" w:rsidRPr="00FD02B9" w:rsidRDefault="00B72A65" w:rsidP="00B72A65">
      <w:pPr>
        <w:spacing w:after="240" w:line="360" w:lineRule="auto"/>
        <w:jc w:val="center"/>
        <w:rPr>
          <w:rFonts w:eastAsia="Times New Roman"/>
          <w:sz w:val="24"/>
          <w:szCs w:val="24"/>
        </w:rPr>
      </w:pPr>
      <w:r w:rsidRPr="00FD02B9">
        <w:rPr>
          <w:rFonts w:eastAsia="Times New Roman"/>
          <w:sz w:val="24"/>
          <w:szCs w:val="24"/>
        </w:rPr>
        <w:t>(Source: Self-created)</w:t>
      </w:r>
    </w:p>
    <w:p w14:paraId="547B4F0D" w14:textId="04DB79AC" w:rsidR="00F114BD" w:rsidRDefault="00F114BD" w:rsidP="005036DB">
      <w:pPr>
        <w:pStyle w:val="Heading2"/>
        <w:spacing w:after="240" w:line="360" w:lineRule="auto"/>
        <w:jc w:val="both"/>
      </w:pPr>
      <w:bookmarkStart w:id="9" w:name="_Toc236036736"/>
      <w:r>
        <w:t>SWOT Analysis</w:t>
      </w:r>
      <w:bookmarkEnd w:id="9"/>
    </w:p>
    <w:tbl>
      <w:tblPr>
        <w:tblStyle w:val="TableGrid"/>
        <w:tblW w:w="0" w:type="auto"/>
        <w:tblLook w:val="04A0" w:firstRow="1" w:lastRow="0" w:firstColumn="1" w:lastColumn="0" w:noHBand="0" w:noVBand="1"/>
      </w:tblPr>
      <w:tblGrid>
        <w:gridCol w:w="1980"/>
        <w:gridCol w:w="7036"/>
      </w:tblGrid>
      <w:tr w:rsidR="005036DB" w14:paraId="5A807A3F" w14:textId="77777777" w:rsidTr="005036DB">
        <w:tc>
          <w:tcPr>
            <w:tcW w:w="1980" w:type="dxa"/>
          </w:tcPr>
          <w:p w14:paraId="6F827CF9" w14:textId="4D7EB2CA" w:rsidR="005036DB" w:rsidRPr="005036DB" w:rsidRDefault="005036DB" w:rsidP="005036DB">
            <w:pPr>
              <w:spacing w:line="360" w:lineRule="auto"/>
              <w:jc w:val="both"/>
              <w:rPr>
                <w:sz w:val="24"/>
                <w:szCs w:val="24"/>
              </w:rPr>
            </w:pPr>
            <w:r>
              <w:rPr>
                <w:sz w:val="24"/>
                <w:szCs w:val="24"/>
              </w:rPr>
              <w:t>Strengths</w:t>
            </w:r>
          </w:p>
        </w:tc>
        <w:tc>
          <w:tcPr>
            <w:tcW w:w="7036" w:type="dxa"/>
          </w:tcPr>
          <w:p w14:paraId="7C015756" w14:textId="449DC10A" w:rsidR="005036DB" w:rsidRPr="005036DB" w:rsidRDefault="005036DB" w:rsidP="005036DB">
            <w:pPr>
              <w:spacing w:line="360" w:lineRule="auto"/>
              <w:jc w:val="both"/>
              <w:rPr>
                <w:sz w:val="24"/>
                <w:szCs w:val="24"/>
              </w:rPr>
            </w:pPr>
            <w:r>
              <w:rPr>
                <w:sz w:val="24"/>
                <w:szCs w:val="24"/>
              </w:rPr>
              <w:t>Being a low-cost weekly product bundle</w:t>
            </w:r>
            <w:r w:rsidR="0020066A">
              <w:rPr>
                <w:sz w:val="24"/>
                <w:szCs w:val="24"/>
              </w:rPr>
              <w:t xml:space="preserve"> that brings conveniency</w:t>
            </w:r>
            <w:r>
              <w:rPr>
                <w:sz w:val="24"/>
                <w:szCs w:val="24"/>
              </w:rPr>
              <w:t xml:space="preserve">, the product idea itself </w:t>
            </w:r>
            <w:r w:rsidR="0020066A">
              <w:rPr>
                <w:sz w:val="24"/>
                <w:szCs w:val="24"/>
              </w:rPr>
              <w:t xml:space="preserve">is </w:t>
            </w:r>
            <w:r>
              <w:rPr>
                <w:sz w:val="24"/>
                <w:szCs w:val="24"/>
              </w:rPr>
              <w:t xml:space="preserve">a strength to attract students. </w:t>
            </w:r>
          </w:p>
        </w:tc>
      </w:tr>
      <w:tr w:rsidR="005036DB" w14:paraId="4303A25D" w14:textId="77777777" w:rsidTr="005036DB">
        <w:tc>
          <w:tcPr>
            <w:tcW w:w="1980" w:type="dxa"/>
          </w:tcPr>
          <w:p w14:paraId="0DDEB468" w14:textId="592063F8" w:rsidR="005036DB" w:rsidRPr="005036DB" w:rsidRDefault="005036DB" w:rsidP="005036DB">
            <w:pPr>
              <w:spacing w:line="360" w:lineRule="auto"/>
              <w:jc w:val="both"/>
              <w:rPr>
                <w:sz w:val="24"/>
                <w:szCs w:val="24"/>
              </w:rPr>
            </w:pPr>
            <w:r>
              <w:rPr>
                <w:sz w:val="24"/>
                <w:szCs w:val="24"/>
              </w:rPr>
              <w:t>Weaknesses</w:t>
            </w:r>
          </w:p>
        </w:tc>
        <w:tc>
          <w:tcPr>
            <w:tcW w:w="7036" w:type="dxa"/>
          </w:tcPr>
          <w:p w14:paraId="33BBB460" w14:textId="4990CF08" w:rsidR="005036DB" w:rsidRPr="005036DB" w:rsidRDefault="005036DB" w:rsidP="005036DB">
            <w:pPr>
              <w:spacing w:line="360" w:lineRule="auto"/>
              <w:jc w:val="both"/>
              <w:rPr>
                <w:sz w:val="24"/>
                <w:szCs w:val="24"/>
              </w:rPr>
            </w:pPr>
            <w:r>
              <w:rPr>
                <w:sz w:val="24"/>
                <w:szCs w:val="24"/>
              </w:rPr>
              <w:t>Lack of practical familiarity can be a potential weakness within the competitive environment.</w:t>
            </w:r>
          </w:p>
        </w:tc>
      </w:tr>
      <w:tr w:rsidR="005036DB" w14:paraId="4E323BB6" w14:textId="77777777" w:rsidTr="005036DB">
        <w:tc>
          <w:tcPr>
            <w:tcW w:w="1980" w:type="dxa"/>
          </w:tcPr>
          <w:p w14:paraId="7D789B4E" w14:textId="52F204C2" w:rsidR="005036DB" w:rsidRPr="005036DB" w:rsidRDefault="005036DB" w:rsidP="005036DB">
            <w:pPr>
              <w:spacing w:line="360" w:lineRule="auto"/>
              <w:jc w:val="both"/>
              <w:rPr>
                <w:sz w:val="24"/>
                <w:szCs w:val="24"/>
              </w:rPr>
            </w:pPr>
            <w:r>
              <w:rPr>
                <w:sz w:val="24"/>
                <w:szCs w:val="24"/>
              </w:rPr>
              <w:t>Opportunities</w:t>
            </w:r>
          </w:p>
        </w:tc>
        <w:tc>
          <w:tcPr>
            <w:tcW w:w="7036" w:type="dxa"/>
          </w:tcPr>
          <w:p w14:paraId="16EAF128" w14:textId="2BB2C032" w:rsidR="005036DB" w:rsidRPr="005036DB" w:rsidRDefault="005036DB" w:rsidP="005036DB">
            <w:pPr>
              <w:spacing w:line="360" w:lineRule="auto"/>
              <w:jc w:val="both"/>
              <w:rPr>
                <w:sz w:val="24"/>
                <w:szCs w:val="24"/>
              </w:rPr>
            </w:pPr>
            <w:r>
              <w:rPr>
                <w:sz w:val="24"/>
                <w:szCs w:val="24"/>
              </w:rPr>
              <w:t xml:space="preserve">Recyclable packaging and community upliftment are offering effective opportunities to grow within the market. </w:t>
            </w:r>
          </w:p>
        </w:tc>
      </w:tr>
      <w:tr w:rsidR="005036DB" w14:paraId="13EA3DCC" w14:textId="77777777" w:rsidTr="005036DB">
        <w:tc>
          <w:tcPr>
            <w:tcW w:w="1980" w:type="dxa"/>
          </w:tcPr>
          <w:p w14:paraId="78298716" w14:textId="54A28317" w:rsidR="005036DB" w:rsidRPr="005036DB" w:rsidRDefault="005036DB" w:rsidP="005036DB">
            <w:pPr>
              <w:spacing w:line="360" w:lineRule="auto"/>
              <w:jc w:val="both"/>
              <w:rPr>
                <w:sz w:val="24"/>
                <w:szCs w:val="24"/>
              </w:rPr>
            </w:pPr>
            <w:r>
              <w:rPr>
                <w:sz w:val="24"/>
                <w:szCs w:val="24"/>
              </w:rPr>
              <w:t>Threats</w:t>
            </w:r>
          </w:p>
        </w:tc>
        <w:tc>
          <w:tcPr>
            <w:tcW w:w="7036" w:type="dxa"/>
          </w:tcPr>
          <w:p w14:paraId="6C304C41" w14:textId="72F5A0DC" w:rsidR="005036DB" w:rsidRPr="005036DB" w:rsidRDefault="0020066A" w:rsidP="005036DB">
            <w:pPr>
              <w:spacing w:line="360" w:lineRule="auto"/>
              <w:jc w:val="both"/>
              <w:rPr>
                <w:sz w:val="24"/>
                <w:szCs w:val="24"/>
              </w:rPr>
            </w:pPr>
            <w:r>
              <w:rPr>
                <w:sz w:val="24"/>
                <w:szCs w:val="24"/>
              </w:rPr>
              <w:t>C</w:t>
            </w:r>
            <w:r w:rsidR="005036DB">
              <w:rPr>
                <w:sz w:val="24"/>
                <w:szCs w:val="24"/>
              </w:rPr>
              <w:t>ompetition</w:t>
            </w:r>
            <w:r>
              <w:rPr>
                <w:sz w:val="24"/>
                <w:szCs w:val="24"/>
              </w:rPr>
              <w:t xml:space="preserve"> from supermarkets</w:t>
            </w:r>
            <w:r w:rsidR="005036DB">
              <w:rPr>
                <w:sz w:val="24"/>
                <w:szCs w:val="24"/>
              </w:rPr>
              <w:t xml:space="preserve"> is a threat for the business to attract customers. </w:t>
            </w:r>
          </w:p>
        </w:tc>
      </w:tr>
    </w:tbl>
    <w:p w14:paraId="00E9A542" w14:textId="2D76114E" w:rsidR="00F53214" w:rsidRDefault="005036DB" w:rsidP="005036DB">
      <w:pPr>
        <w:jc w:val="center"/>
      </w:pPr>
      <w:r>
        <w:t>Table 2: SWOT analysis</w:t>
      </w:r>
    </w:p>
    <w:p w14:paraId="21193DC6" w14:textId="029910D6" w:rsidR="005036DB" w:rsidRDefault="005036DB" w:rsidP="005036DB">
      <w:pPr>
        <w:jc w:val="center"/>
      </w:pPr>
      <w:r>
        <w:t>(Source: Self-created)</w:t>
      </w:r>
    </w:p>
    <w:p w14:paraId="2C8B1545" w14:textId="75DD7C92" w:rsidR="00747FD5" w:rsidRDefault="00D82F48" w:rsidP="00D82F48">
      <w:pPr>
        <w:pStyle w:val="Heading2"/>
        <w:rPr>
          <w:sz w:val="40"/>
          <w:szCs w:val="40"/>
        </w:rPr>
      </w:pPr>
      <w:bookmarkStart w:id="10" w:name="_Toc236036737"/>
      <w:r>
        <w:t>Marketing Mix (4Ps)</w:t>
      </w:r>
      <w:bookmarkEnd w:id="10"/>
    </w:p>
    <w:p w14:paraId="3231F3D7" w14:textId="7362ADA0" w:rsidR="00747FD5" w:rsidRDefault="00747FD5" w:rsidP="00F53214"/>
    <w:p w14:paraId="5202BEB2" w14:textId="77777777" w:rsidR="00B72A65" w:rsidRPr="00FD02B9" w:rsidRDefault="00B72A65" w:rsidP="00B72A65">
      <w:pPr>
        <w:spacing w:after="240" w:line="360" w:lineRule="auto"/>
        <w:jc w:val="both"/>
        <w:rPr>
          <w:rFonts w:eastAsia="Times New Roman"/>
          <w:sz w:val="24"/>
          <w:szCs w:val="24"/>
        </w:rPr>
      </w:pPr>
      <w:r w:rsidRPr="00FD02B9">
        <w:rPr>
          <w:rFonts w:eastAsia="Times New Roman"/>
          <w:sz w:val="24"/>
          <w:szCs w:val="24"/>
        </w:rPr>
        <w:t xml:space="preserve">To reach the targeted customers, considering the elements of the 4Ps of marketing mix communication strategy can be vital (Costello </w:t>
      </w:r>
      <w:r w:rsidRPr="00FD02B9">
        <w:rPr>
          <w:rFonts w:eastAsia="Times New Roman"/>
          <w:i/>
          <w:iCs/>
          <w:sz w:val="24"/>
          <w:szCs w:val="24"/>
        </w:rPr>
        <w:t>et al</w:t>
      </w:r>
      <w:r w:rsidRPr="00FD02B9">
        <w:rPr>
          <w:rFonts w:eastAsia="Times New Roman"/>
          <w:sz w:val="24"/>
          <w:szCs w:val="24"/>
        </w:rPr>
        <w:t>., 2022):</w:t>
      </w:r>
    </w:p>
    <w:tbl>
      <w:tblPr>
        <w:tblW w:w="0" w:type="auto"/>
        <w:tblCellMar>
          <w:top w:w="15" w:type="dxa"/>
          <w:left w:w="15" w:type="dxa"/>
          <w:bottom w:w="15" w:type="dxa"/>
          <w:right w:w="15" w:type="dxa"/>
        </w:tblCellMar>
        <w:tblLook w:val="04A0" w:firstRow="1" w:lastRow="0" w:firstColumn="1" w:lastColumn="0" w:noHBand="0" w:noVBand="1"/>
      </w:tblPr>
      <w:tblGrid>
        <w:gridCol w:w="1294"/>
        <w:gridCol w:w="7712"/>
      </w:tblGrid>
      <w:tr w:rsidR="00B72A65" w:rsidRPr="00FD02B9" w14:paraId="70097E06" w14:textId="77777777" w:rsidTr="001A5FC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E5A999D" w14:textId="77777777" w:rsidR="00B72A65" w:rsidRPr="00FD02B9" w:rsidRDefault="00B72A65" w:rsidP="001A5FC8">
            <w:pPr>
              <w:spacing w:after="240" w:line="360" w:lineRule="auto"/>
              <w:jc w:val="both"/>
              <w:rPr>
                <w:rFonts w:eastAsia="Times New Roman"/>
                <w:sz w:val="24"/>
                <w:szCs w:val="24"/>
              </w:rPr>
            </w:pPr>
            <w:r w:rsidRPr="00FD02B9">
              <w:rPr>
                <w:rFonts w:eastAsia="Times New Roman"/>
                <w:sz w:val="24"/>
                <w:szCs w:val="24"/>
              </w:rPr>
              <w:lastRenderedPageBreak/>
              <w:t>Product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4C40BE8" w14:textId="4A48A36D" w:rsidR="00B72A65" w:rsidRPr="00FD02B9" w:rsidRDefault="00B72A65" w:rsidP="001A5FC8">
            <w:pPr>
              <w:spacing w:after="240" w:line="360" w:lineRule="auto"/>
              <w:jc w:val="both"/>
              <w:rPr>
                <w:rFonts w:eastAsia="Times New Roman"/>
                <w:sz w:val="24"/>
                <w:szCs w:val="24"/>
              </w:rPr>
            </w:pPr>
            <w:r w:rsidRPr="00FD02B9">
              <w:rPr>
                <w:rFonts w:eastAsia="Times New Roman"/>
                <w:sz w:val="24"/>
                <w:szCs w:val="24"/>
              </w:rPr>
              <w:t xml:space="preserve">The product will be </w:t>
            </w:r>
            <w:proofErr w:type="gramStart"/>
            <w:r w:rsidRPr="00FD02B9">
              <w:rPr>
                <w:rFonts w:eastAsia="Times New Roman"/>
                <w:sz w:val="24"/>
                <w:szCs w:val="24"/>
              </w:rPr>
              <w:t>snack</w:t>
            </w:r>
            <w:proofErr w:type="gramEnd"/>
            <w:r w:rsidRPr="00FD02B9">
              <w:rPr>
                <w:rFonts w:eastAsia="Times New Roman"/>
                <w:sz w:val="24"/>
                <w:szCs w:val="24"/>
              </w:rPr>
              <w:t xml:space="preserve"> box</w:t>
            </w:r>
            <w:r w:rsidR="0020066A">
              <w:rPr>
                <w:rFonts w:eastAsia="Times New Roman"/>
                <w:sz w:val="24"/>
                <w:szCs w:val="24"/>
              </w:rPr>
              <w:t>es</w:t>
            </w:r>
            <w:r w:rsidRPr="00FD02B9">
              <w:rPr>
                <w:rFonts w:eastAsia="Times New Roman"/>
                <w:sz w:val="24"/>
                <w:szCs w:val="24"/>
              </w:rPr>
              <w:t xml:space="preserve"> during exam</w:t>
            </w:r>
            <w:r w:rsidR="0020066A">
              <w:rPr>
                <w:rFonts w:eastAsia="Times New Roman"/>
                <w:sz w:val="24"/>
                <w:szCs w:val="24"/>
              </w:rPr>
              <w:t xml:space="preserve"> </w:t>
            </w:r>
            <w:r w:rsidRPr="00FD02B9">
              <w:rPr>
                <w:rFonts w:eastAsia="Times New Roman"/>
                <w:sz w:val="24"/>
                <w:szCs w:val="24"/>
              </w:rPr>
              <w:t>s</w:t>
            </w:r>
            <w:r w:rsidR="0020066A">
              <w:rPr>
                <w:rFonts w:eastAsia="Times New Roman"/>
                <w:sz w:val="24"/>
                <w:szCs w:val="24"/>
              </w:rPr>
              <w:t>eason</w:t>
            </w:r>
            <w:r w:rsidRPr="00FD02B9">
              <w:rPr>
                <w:rFonts w:eastAsia="Times New Roman"/>
                <w:sz w:val="24"/>
                <w:szCs w:val="24"/>
              </w:rPr>
              <w:t xml:space="preserve"> that will include fruits, nuts, drinks, revision-break tips, and</w:t>
            </w:r>
            <w:r w:rsidR="00E33A5F">
              <w:rPr>
                <w:rFonts w:eastAsia="Times New Roman"/>
                <w:sz w:val="24"/>
                <w:szCs w:val="24"/>
              </w:rPr>
              <w:t xml:space="preserve"> other</w:t>
            </w:r>
            <w:r w:rsidRPr="00FD02B9">
              <w:rPr>
                <w:rFonts w:eastAsia="Times New Roman"/>
                <w:sz w:val="24"/>
                <w:szCs w:val="24"/>
              </w:rPr>
              <w:t xml:space="preserve"> healthy snack items. </w:t>
            </w:r>
          </w:p>
        </w:tc>
      </w:tr>
      <w:tr w:rsidR="00B72A65" w:rsidRPr="00FD02B9" w14:paraId="24F760EE" w14:textId="77777777" w:rsidTr="001A5FC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734959B" w14:textId="77777777" w:rsidR="00B72A65" w:rsidRPr="00FD02B9" w:rsidRDefault="00B72A65" w:rsidP="001A5FC8">
            <w:pPr>
              <w:spacing w:after="240" w:line="360" w:lineRule="auto"/>
              <w:jc w:val="both"/>
              <w:rPr>
                <w:rFonts w:eastAsia="Times New Roman"/>
                <w:sz w:val="24"/>
                <w:szCs w:val="24"/>
              </w:rPr>
            </w:pPr>
            <w:r w:rsidRPr="00FD02B9">
              <w:rPr>
                <w:rFonts w:eastAsia="Times New Roman"/>
                <w:sz w:val="24"/>
                <w:szCs w:val="24"/>
              </w:rPr>
              <w:t>Price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5C24A9" w14:textId="77777777" w:rsidR="00B72A65" w:rsidRPr="00FD02B9" w:rsidRDefault="00B72A65" w:rsidP="001A5FC8">
            <w:pPr>
              <w:spacing w:after="240" w:line="360" w:lineRule="auto"/>
              <w:jc w:val="both"/>
              <w:rPr>
                <w:rFonts w:eastAsia="Times New Roman"/>
                <w:sz w:val="24"/>
                <w:szCs w:val="24"/>
              </w:rPr>
            </w:pPr>
            <w:r w:rsidRPr="00FD02B9">
              <w:rPr>
                <w:rFonts w:eastAsia="Times New Roman"/>
                <w:sz w:val="24"/>
                <w:szCs w:val="24"/>
              </w:rPr>
              <w:t>A low-cost pricing strategy will be focused on adhering to the students’ price sensitivity. </w:t>
            </w:r>
          </w:p>
        </w:tc>
      </w:tr>
      <w:tr w:rsidR="00B72A65" w:rsidRPr="00FD02B9" w14:paraId="1E11BB53" w14:textId="77777777" w:rsidTr="001A5FC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14E55EA" w14:textId="77777777" w:rsidR="00B72A65" w:rsidRPr="00FD02B9" w:rsidRDefault="00B72A65" w:rsidP="001A5FC8">
            <w:pPr>
              <w:spacing w:after="240" w:line="360" w:lineRule="auto"/>
              <w:jc w:val="both"/>
              <w:rPr>
                <w:rFonts w:eastAsia="Times New Roman"/>
                <w:sz w:val="24"/>
                <w:szCs w:val="24"/>
              </w:rPr>
            </w:pPr>
            <w:r w:rsidRPr="00FD02B9">
              <w:rPr>
                <w:rFonts w:eastAsia="Times New Roman"/>
                <w:sz w:val="24"/>
                <w:szCs w:val="24"/>
              </w:rPr>
              <w:t>Place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542C879" w14:textId="46A0AF65" w:rsidR="00B72A65" w:rsidRPr="00FD02B9" w:rsidRDefault="00B72A65" w:rsidP="001A5FC8">
            <w:pPr>
              <w:spacing w:after="240" w:line="360" w:lineRule="auto"/>
              <w:jc w:val="both"/>
              <w:rPr>
                <w:rFonts w:eastAsia="Times New Roman"/>
                <w:sz w:val="24"/>
                <w:szCs w:val="24"/>
              </w:rPr>
            </w:pPr>
            <w:r w:rsidRPr="00FD02B9">
              <w:rPr>
                <w:rFonts w:eastAsia="Times New Roman"/>
                <w:sz w:val="24"/>
                <w:szCs w:val="24"/>
              </w:rPr>
              <w:t xml:space="preserve">Students can avail the products online through the business’s official website </w:t>
            </w:r>
            <w:r w:rsidR="00E33A5F">
              <w:rPr>
                <w:rFonts w:eastAsia="Times New Roman"/>
                <w:sz w:val="24"/>
                <w:szCs w:val="24"/>
              </w:rPr>
              <w:t>and</w:t>
            </w:r>
            <w:r w:rsidRPr="00FD02B9">
              <w:rPr>
                <w:rFonts w:eastAsia="Times New Roman"/>
                <w:sz w:val="24"/>
                <w:szCs w:val="24"/>
              </w:rPr>
              <w:t xml:space="preserve"> delivery apps to enhance accessibility and convenience. </w:t>
            </w:r>
          </w:p>
        </w:tc>
      </w:tr>
      <w:tr w:rsidR="00B72A65" w:rsidRPr="00FD02B9" w14:paraId="3F819825" w14:textId="77777777" w:rsidTr="001A5FC8">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94C3240" w14:textId="77777777" w:rsidR="00B72A65" w:rsidRPr="00FD02B9" w:rsidRDefault="00B72A65" w:rsidP="001A5FC8">
            <w:pPr>
              <w:spacing w:after="240" w:line="360" w:lineRule="auto"/>
              <w:jc w:val="both"/>
              <w:rPr>
                <w:rFonts w:eastAsia="Times New Roman"/>
                <w:sz w:val="24"/>
                <w:szCs w:val="24"/>
              </w:rPr>
            </w:pPr>
            <w:r w:rsidRPr="00FD02B9">
              <w:rPr>
                <w:rFonts w:eastAsia="Times New Roman"/>
                <w:sz w:val="24"/>
                <w:szCs w:val="24"/>
              </w:rPr>
              <w:t>Promotion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B308595" w14:textId="0D025CEA" w:rsidR="00B72A65" w:rsidRPr="00FD02B9" w:rsidRDefault="00671C60" w:rsidP="001A5FC8">
            <w:pPr>
              <w:spacing w:line="360" w:lineRule="auto"/>
              <w:jc w:val="both"/>
              <w:rPr>
                <w:rFonts w:eastAsia="Times New Roman"/>
                <w:sz w:val="24"/>
                <w:szCs w:val="24"/>
                <w:lang w:eastAsia="en-GB"/>
              </w:rPr>
            </w:pPr>
            <w:r>
              <w:rPr>
                <w:rFonts w:eastAsia="Times New Roman"/>
                <w:color w:val="000000"/>
                <w:sz w:val="24"/>
                <w:szCs w:val="24"/>
                <w:lang w:eastAsia="en-GB"/>
              </w:rPr>
              <w:t>S</w:t>
            </w:r>
            <w:r w:rsidR="0093721E">
              <w:rPr>
                <w:rFonts w:eastAsia="Times New Roman"/>
                <w:color w:val="000000"/>
                <w:sz w:val="24"/>
                <w:szCs w:val="24"/>
                <w:lang w:eastAsia="en-GB"/>
              </w:rPr>
              <w:t xml:space="preserve">ocial </w:t>
            </w:r>
            <w:r w:rsidR="00B72A65" w:rsidRPr="00F633AC">
              <w:rPr>
                <w:rFonts w:eastAsia="Times New Roman"/>
                <w:color w:val="000000"/>
                <w:sz w:val="24"/>
                <w:szCs w:val="24"/>
                <w:lang w:eastAsia="en-GB"/>
              </w:rPr>
              <w:t>media channels like Instagram and TikTok</w:t>
            </w:r>
            <w:r>
              <w:rPr>
                <w:rFonts w:eastAsia="Times New Roman"/>
                <w:color w:val="000000"/>
                <w:sz w:val="24"/>
                <w:szCs w:val="24"/>
                <w:lang w:eastAsia="en-GB"/>
              </w:rPr>
              <w:t xml:space="preserve"> will be used </w:t>
            </w:r>
            <w:r w:rsidR="00B72A65" w:rsidRPr="00F633AC">
              <w:rPr>
                <w:rFonts w:eastAsia="Times New Roman"/>
                <w:color w:val="000000"/>
                <w:sz w:val="24"/>
                <w:szCs w:val="24"/>
                <w:lang w:eastAsia="en-GB"/>
              </w:rPr>
              <w:t>(</w:t>
            </w:r>
            <w:proofErr w:type="spellStart"/>
            <w:r w:rsidR="00B72A65" w:rsidRPr="00F633AC">
              <w:rPr>
                <w:rFonts w:eastAsia="Times New Roman"/>
                <w:color w:val="000000"/>
                <w:sz w:val="24"/>
                <w:szCs w:val="24"/>
                <w:shd w:val="clear" w:color="auto" w:fill="FFFFFF"/>
                <w:lang w:eastAsia="en-GB"/>
              </w:rPr>
              <w:t>Nagyova</w:t>
            </w:r>
            <w:proofErr w:type="spellEnd"/>
            <w:r w:rsidR="00B72A65" w:rsidRPr="00F633AC">
              <w:rPr>
                <w:rFonts w:eastAsia="Times New Roman"/>
                <w:color w:val="000000"/>
                <w:sz w:val="24"/>
                <w:szCs w:val="24"/>
                <w:shd w:val="clear" w:color="auto" w:fill="FFFFFF"/>
                <w:lang w:eastAsia="en-GB"/>
              </w:rPr>
              <w:t xml:space="preserve"> and </w:t>
            </w:r>
            <w:proofErr w:type="spellStart"/>
            <w:r w:rsidR="00B72A65" w:rsidRPr="00F633AC">
              <w:rPr>
                <w:rFonts w:eastAsia="Times New Roman"/>
                <w:color w:val="000000"/>
                <w:sz w:val="24"/>
                <w:szCs w:val="24"/>
                <w:shd w:val="clear" w:color="auto" w:fill="FFFFFF"/>
                <w:lang w:eastAsia="en-GB"/>
              </w:rPr>
              <w:t>Hudíkova</w:t>
            </w:r>
            <w:proofErr w:type="spellEnd"/>
            <w:r w:rsidR="00B72A65" w:rsidRPr="00F633AC">
              <w:rPr>
                <w:rFonts w:eastAsia="Times New Roman"/>
                <w:color w:val="000000"/>
                <w:sz w:val="24"/>
                <w:szCs w:val="24"/>
                <w:shd w:val="clear" w:color="auto" w:fill="FFFFFF"/>
                <w:lang w:eastAsia="en-GB"/>
              </w:rPr>
              <w:t>, 2025)</w:t>
            </w:r>
            <w:r w:rsidR="00B72A65" w:rsidRPr="00F633AC">
              <w:rPr>
                <w:rFonts w:eastAsia="Times New Roman"/>
                <w:color w:val="000000"/>
                <w:sz w:val="24"/>
                <w:szCs w:val="24"/>
                <w:lang w:eastAsia="en-GB"/>
              </w:rPr>
              <w:t>. The marketing communication strategy of campus pop-ups in the library and student union rooms during exams can support direct sales with clear messaging</w:t>
            </w:r>
            <w:r w:rsidR="005036DB">
              <w:rPr>
                <w:rFonts w:eastAsia="Times New Roman"/>
                <w:color w:val="000000"/>
                <w:sz w:val="24"/>
                <w:szCs w:val="24"/>
                <w:lang w:eastAsia="en-GB"/>
              </w:rPr>
              <w:t>.</w:t>
            </w:r>
            <w:r w:rsidR="00B72A65" w:rsidRPr="00F633AC">
              <w:rPr>
                <w:rFonts w:eastAsia="Times New Roman"/>
                <w:color w:val="000000"/>
                <w:sz w:val="24"/>
                <w:szCs w:val="24"/>
                <w:lang w:eastAsia="en-GB"/>
              </w:rPr>
              <w:t xml:space="preserve"> </w:t>
            </w:r>
          </w:p>
        </w:tc>
      </w:tr>
    </w:tbl>
    <w:p w14:paraId="69B69663" w14:textId="77777777" w:rsidR="00B72A65" w:rsidRPr="00FD02B9" w:rsidRDefault="00B72A65" w:rsidP="00B72A65">
      <w:pPr>
        <w:spacing w:after="240" w:line="360" w:lineRule="auto"/>
        <w:jc w:val="center"/>
        <w:rPr>
          <w:rFonts w:eastAsia="Times New Roman"/>
          <w:sz w:val="24"/>
          <w:szCs w:val="24"/>
        </w:rPr>
      </w:pPr>
      <w:r w:rsidRPr="00FD02B9">
        <w:rPr>
          <w:rFonts w:eastAsia="Times New Roman"/>
          <w:sz w:val="24"/>
          <w:szCs w:val="24"/>
        </w:rPr>
        <w:t>Table 2: Marketing communication strategy using the 4Ps of the marketing mix</w:t>
      </w:r>
    </w:p>
    <w:p w14:paraId="398CC035" w14:textId="4D9D89A0" w:rsidR="00F53214" w:rsidRPr="004146CE" w:rsidRDefault="00B72A65" w:rsidP="004146CE">
      <w:pPr>
        <w:spacing w:after="240" w:line="360" w:lineRule="auto"/>
        <w:jc w:val="center"/>
        <w:rPr>
          <w:rFonts w:eastAsia="Times New Roman"/>
          <w:sz w:val="24"/>
          <w:szCs w:val="24"/>
        </w:rPr>
      </w:pPr>
      <w:r w:rsidRPr="00FD02B9">
        <w:rPr>
          <w:rFonts w:eastAsia="Times New Roman"/>
          <w:sz w:val="24"/>
          <w:szCs w:val="24"/>
        </w:rPr>
        <w:t>(Source: Self-created)</w:t>
      </w:r>
    </w:p>
    <w:p w14:paraId="4A405538" w14:textId="327446FB" w:rsidR="00F53214" w:rsidRDefault="00747FD5" w:rsidP="005036DB">
      <w:pPr>
        <w:pStyle w:val="Heading1"/>
      </w:pPr>
      <w:bookmarkStart w:id="11" w:name="_Toc236036738"/>
      <w:r w:rsidRPr="00747FD5">
        <w:t>Management Team</w:t>
      </w:r>
      <w:bookmarkEnd w:id="11"/>
      <w:r w:rsidRPr="00747FD5">
        <w:t xml:space="preserve"> </w:t>
      </w:r>
    </w:p>
    <w:p w14:paraId="7C14DE26" w14:textId="4E865D00" w:rsidR="00747FD5" w:rsidRDefault="00934751" w:rsidP="005036DB">
      <w:pPr>
        <w:pStyle w:val="Heading2"/>
        <w:spacing w:after="240" w:line="360" w:lineRule="auto"/>
      </w:pPr>
      <w:bookmarkStart w:id="12" w:name="_Toc236036739"/>
      <w:r>
        <w:t xml:space="preserve">Management Team and </w:t>
      </w:r>
      <w:r w:rsidR="0046780A">
        <w:t>Their Background</w:t>
      </w:r>
      <w:bookmarkEnd w:id="12"/>
    </w:p>
    <w:p w14:paraId="454F91BA" w14:textId="18BCF9CC" w:rsidR="008F2F85" w:rsidRDefault="005036DB" w:rsidP="008F2F85">
      <w:pPr>
        <w:spacing w:after="240" w:line="360" w:lineRule="auto"/>
        <w:jc w:val="both"/>
      </w:pPr>
      <w:r w:rsidRPr="00FD02B9">
        <w:rPr>
          <w:rFonts w:eastAsia="Times New Roman"/>
          <w:sz w:val="24"/>
          <w:szCs w:val="24"/>
        </w:rPr>
        <w:t>It would consider a flat structure involving two co-founders</w:t>
      </w:r>
      <w:r w:rsidR="000321DF">
        <w:rPr>
          <w:rFonts w:eastAsia="Times New Roman"/>
          <w:sz w:val="24"/>
          <w:szCs w:val="24"/>
        </w:rPr>
        <w:t>;</w:t>
      </w:r>
      <w:r w:rsidRPr="00FD02B9">
        <w:rPr>
          <w:rFonts w:eastAsia="Times New Roman"/>
          <w:sz w:val="24"/>
          <w:szCs w:val="24"/>
        </w:rPr>
        <w:t xml:space="preserve"> for instance, an operations manager works on packaging, ensuring supply as well as pop-ups. </w:t>
      </w:r>
      <w:r w:rsidRPr="00E5397B">
        <w:rPr>
          <w:rFonts w:eastAsia="Times New Roman"/>
          <w:sz w:val="24"/>
          <w:szCs w:val="24"/>
        </w:rPr>
        <w:t xml:space="preserve">The marketing partnership works on </w:t>
      </w:r>
      <w:r w:rsidR="000321DF" w:rsidRPr="00E5397B">
        <w:rPr>
          <w:rFonts w:eastAsia="Times New Roman"/>
          <w:sz w:val="24"/>
          <w:szCs w:val="24"/>
        </w:rPr>
        <w:t xml:space="preserve">the </w:t>
      </w:r>
      <w:r w:rsidRPr="00E5397B">
        <w:rPr>
          <w:rFonts w:eastAsia="Times New Roman"/>
          <w:sz w:val="24"/>
          <w:szCs w:val="24"/>
        </w:rPr>
        <w:t>campus team</w:t>
      </w:r>
      <w:r w:rsidR="000321DF" w:rsidRPr="00E5397B">
        <w:rPr>
          <w:rFonts w:eastAsia="Times New Roman"/>
          <w:sz w:val="24"/>
          <w:szCs w:val="24"/>
        </w:rPr>
        <w:t>,</w:t>
      </w:r>
      <w:r w:rsidRPr="00E5397B">
        <w:rPr>
          <w:rFonts w:eastAsia="Times New Roman"/>
          <w:sz w:val="24"/>
          <w:szCs w:val="24"/>
        </w:rPr>
        <w:t xml:space="preserve"> with </w:t>
      </w:r>
      <w:r w:rsidR="000321DF" w:rsidRPr="00E5397B">
        <w:rPr>
          <w:rFonts w:eastAsia="Times New Roman"/>
          <w:sz w:val="24"/>
          <w:szCs w:val="24"/>
        </w:rPr>
        <w:t xml:space="preserve">the </w:t>
      </w:r>
      <w:r w:rsidRPr="00E5397B">
        <w:rPr>
          <w:rFonts w:eastAsia="Times New Roman"/>
          <w:sz w:val="24"/>
          <w:szCs w:val="24"/>
        </w:rPr>
        <w:t xml:space="preserve">addition of </w:t>
      </w:r>
      <w:r w:rsidR="000321DF" w:rsidRPr="00E5397B">
        <w:rPr>
          <w:rFonts w:eastAsia="Times New Roman"/>
          <w:sz w:val="24"/>
          <w:szCs w:val="24"/>
        </w:rPr>
        <w:t xml:space="preserve">a </w:t>
      </w:r>
      <w:r w:rsidRPr="00E5397B">
        <w:rPr>
          <w:rFonts w:eastAsia="Times New Roman"/>
          <w:sz w:val="24"/>
          <w:szCs w:val="24"/>
        </w:rPr>
        <w:t>wellbeing service as well as secure sales</w:t>
      </w:r>
      <w:r w:rsidRPr="00FD02B9">
        <w:rPr>
          <w:rFonts w:eastAsia="Times New Roman"/>
          <w:sz w:val="24"/>
          <w:szCs w:val="24"/>
        </w:rPr>
        <w:t xml:space="preserve">. It involves part-time student ambassadors for running the stalls </w:t>
      </w:r>
      <w:r w:rsidR="000321DF">
        <w:rPr>
          <w:rFonts w:eastAsia="Times New Roman"/>
          <w:sz w:val="24"/>
          <w:szCs w:val="24"/>
        </w:rPr>
        <w:t>and</w:t>
      </w:r>
      <w:r w:rsidRPr="00FD02B9">
        <w:rPr>
          <w:rFonts w:eastAsia="Times New Roman"/>
          <w:sz w:val="24"/>
          <w:szCs w:val="24"/>
        </w:rPr>
        <w:t xml:space="preserve"> delivering boxes during exams. </w:t>
      </w:r>
    </w:p>
    <w:p w14:paraId="5F8CDD2A" w14:textId="77777777" w:rsidR="008F2F85" w:rsidRDefault="008F2F85" w:rsidP="0046780A">
      <w:pPr>
        <w:pStyle w:val="Heading2"/>
      </w:pPr>
    </w:p>
    <w:p w14:paraId="335083B5" w14:textId="77777777" w:rsidR="008F2F85" w:rsidRDefault="008F2F85" w:rsidP="0046780A">
      <w:pPr>
        <w:pStyle w:val="Heading2"/>
      </w:pPr>
    </w:p>
    <w:p w14:paraId="5ED7D109" w14:textId="77777777" w:rsidR="008F2F85" w:rsidRDefault="008F2F85" w:rsidP="0046780A">
      <w:pPr>
        <w:pStyle w:val="Heading2"/>
      </w:pPr>
    </w:p>
    <w:p w14:paraId="4AE411CB" w14:textId="77777777" w:rsidR="008F2F85" w:rsidRDefault="008F2F85" w:rsidP="0046780A">
      <w:pPr>
        <w:pStyle w:val="Heading2"/>
      </w:pPr>
    </w:p>
    <w:p w14:paraId="451BFA9E" w14:textId="77777777" w:rsidR="008F2F85" w:rsidRDefault="008F2F85" w:rsidP="0046780A">
      <w:pPr>
        <w:pStyle w:val="Heading2"/>
      </w:pPr>
    </w:p>
    <w:p w14:paraId="0E62BAAC" w14:textId="77777777" w:rsidR="008F2F85" w:rsidRDefault="008F2F85" w:rsidP="0046780A">
      <w:pPr>
        <w:pStyle w:val="Heading2"/>
      </w:pPr>
    </w:p>
    <w:p w14:paraId="2BA39C57" w14:textId="5911792E" w:rsidR="0046780A" w:rsidRDefault="0046780A" w:rsidP="0046780A">
      <w:pPr>
        <w:pStyle w:val="Heading2"/>
      </w:pPr>
      <w:bookmarkStart w:id="13" w:name="_Toc236036740"/>
      <w:r>
        <w:t>Organisational Chart</w:t>
      </w:r>
      <w:bookmarkEnd w:id="13"/>
    </w:p>
    <w:p w14:paraId="607BC9F8" w14:textId="080029E8" w:rsidR="000321DF" w:rsidRDefault="000321DF" w:rsidP="000321DF">
      <w:pPr>
        <w:spacing w:line="360" w:lineRule="auto"/>
        <w:jc w:val="both"/>
        <w:rPr>
          <w:sz w:val="24"/>
          <w:szCs w:val="24"/>
        </w:rPr>
      </w:pPr>
      <w:r w:rsidRPr="000321DF">
        <w:rPr>
          <w:sz w:val="24"/>
          <w:szCs w:val="24"/>
        </w:rPr>
        <w:t>In the following, the organisational structure is developed for the new business:</w:t>
      </w:r>
    </w:p>
    <w:p w14:paraId="1797DE9F" w14:textId="77777777" w:rsidR="000321DF" w:rsidRDefault="000321DF" w:rsidP="000321DF">
      <w:pPr>
        <w:spacing w:line="360" w:lineRule="auto"/>
        <w:jc w:val="both"/>
        <w:rPr>
          <w:sz w:val="24"/>
          <w:szCs w:val="24"/>
        </w:rPr>
      </w:pPr>
    </w:p>
    <w:p w14:paraId="42C61503" w14:textId="36686B26" w:rsidR="00EE3EF9" w:rsidRDefault="00EE3EF9" w:rsidP="000321DF">
      <w:pPr>
        <w:spacing w:line="360" w:lineRule="auto"/>
        <w:jc w:val="both"/>
        <w:rPr>
          <w:sz w:val="24"/>
          <w:szCs w:val="24"/>
        </w:rPr>
      </w:pPr>
      <w:r>
        <w:rPr>
          <w:noProof/>
          <w:sz w:val="24"/>
          <w:szCs w:val="24"/>
          <w:lang w:eastAsia="en-GB"/>
        </w:rPr>
        <mc:AlternateContent>
          <mc:Choice Requires="wps">
            <w:drawing>
              <wp:anchor distT="0" distB="0" distL="114300" distR="114300" simplePos="0" relativeHeight="251663360" behindDoc="0" locked="0" layoutInCell="1" allowOverlap="1" wp14:anchorId="5EE36BD7" wp14:editId="160F26DA">
                <wp:simplePos x="0" y="0"/>
                <wp:positionH relativeFrom="column">
                  <wp:posOffset>2190750</wp:posOffset>
                </wp:positionH>
                <wp:positionV relativeFrom="paragraph">
                  <wp:posOffset>-6350</wp:posOffset>
                </wp:positionV>
                <wp:extent cx="12700" cy="641350"/>
                <wp:effectExtent l="0" t="0" r="25400" b="25400"/>
                <wp:wrapNone/>
                <wp:docPr id="1777965619" name="Straight Connector 3"/>
                <wp:cNvGraphicFramePr/>
                <a:graphic xmlns:a="http://schemas.openxmlformats.org/drawingml/2006/main">
                  <a:graphicData uri="http://schemas.microsoft.com/office/word/2010/wordprocessingShape">
                    <wps:wsp>
                      <wps:cNvCnPr/>
                      <wps:spPr>
                        <a:xfrm>
                          <a:off x="0" y="0"/>
                          <a:ext cx="12700" cy="6413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D789BAD" id="Straight Connector 3"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172.5pt,-.5pt" to="173.5pt,5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" strokecolor="#4472c4 [3204]" strokeweight=".5pt">
                <v:stroke joinstyle="miter"/>
              </v:line>
            </w:pict>
          </mc:Fallback>
        </mc:AlternateContent>
      </w:r>
      <w:r>
        <w:rPr>
          <w:noProof/>
          <w:sz w:val="24"/>
          <w:szCs w:val="24"/>
          <w:lang w:eastAsia="en-GB"/>
        </w:rPr>
        <mc:AlternateContent>
          <mc:Choice Requires="wps">
            <w:drawing>
              <wp:anchor distT="0" distB="0" distL="114300" distR="114300" simplePos="0" relativeHeight="251662336" behindDoc="0" locked="0" layoutInCell="1" allowOverlap="1" wp14:anchorId="73487DBA" wp14:editId="7815E874">
                <wp:simplePos x="0" y="0"/>
                <wp:positionH relativeFrom="column">
                  <wp:posOffset>1885950</wp:posOffset>
                </wp:positionH>
                <wp:positionV relativeFrom="paragraph">
                  <wp:posOffset>-19050</wp:posOffset>
                </wp:positionV>
                <wp:extent cx="730250" cy="6350"/>
                <wp:effectExtent l="0" t="0" r="31750" b="31750"/>
                <wp:wrapNone/>
                <wp:docPr id="1730924957" name="Straight Connector 2"/>
                <wp:cNvGraphicFramePr/>
                <a:graphic xmlns:a="http://schemas.openxmlformats.org/drawingml/2006/main">
                  <a:graphicData uri="http://schemas.microsoft.com/office/word/2010/wordprocessingShape">
                    <wps:wsp>
                      <wps:cNvCnPr/>
                      <wps:spPr>
                        <a:xfrm>
                          <a:off x="0" y="0"/>
                          <a:ext cx="730250" cy="63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022BC3F" id="Straight Connector 2"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8.5pt,-1.5pt" to="206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" strokecolor="#4472c4 [3204]" strokeweight=".5pt">
                <v:stroke joinstyle="miter"/>
              </v:line>
            </w:pict>
          </mc:Fallback>
        </mc:AlternateContent>
      </w:r>
      <w:r>
        <w:rPr>
          <w:noProof/>
          <w:sz w:val="24"/>
          <w:szCs w:val="24"/>
          <w:lang w:eastAsia="en-GB"/>
        </w:rPr>
        <mc:AlternateContent>
          <mc:Choice Requires="wps">
            <w:drawing>
              <wp:anchor distT="0" distB="0" distL="114300" distR="114300" simplePos="0" relativeHeight="251661312" behindDoc="0" locked="0" layoutInCell="1" allowOverlap="1" wp14:anchorId="59C88F7E" wp14:editId="74D19BB0">
                <wp:simplePos x="0" y="0"/>
                <wp:positionH relativeFrom="column">
                  <wp:posOffset>2635250</wp:posOffset>
                </wp:positionH>
                <wp:positionV relativeFrom="paragraph">
                  <wp:posOffset>-266700</wp:posOffset>
                </wp:positionV>
                <wp:extent cx="1435100" cy="508000"/>
                <wp:effectExtent l="0" t="0" r="12700" b="25400"/>
                <wp:wrapNone/>
                <wp:docPr id="644468801" name="Oval 1"/>
                <wp:cNvGraphicFramePr/>
                <a:graphic xmlns:a="http://schemas.openxmlformats.org/drawingml/2006/main">
                  <a:graphicData uri="http://schemas.microsoft.com/office/word/2010/wordprocessingShape">
                    <wps:wsp>
                      <wps:cNvSpPr/>
                      <wps:spPr>
                        <a:xfrm>
                          <a:off x="0" y="0"/>
                          <a:ext cx="1435100" cy="508000"/>
                        </a:xfrm>
                        <a:prstGeom prst="ellipse">
                          <a:avLst/>
                        </a:prstGeom>
                      </wps:spPr>
                      <wps:style>
                        <a:lnRef idx="2">
                          <a:schemeClr val="accent2"/>
                        </a:lnRef>
                        <a:fillRef idx="1">
                          <a:schemeClr val="lt1"/>
                        </a:fillRef>
                        <a:effectRef idx="0">
                          <a:schemeClr val="accent2"/>
                        </a:effectRef>
                        <a:fontRef idx="minor">
                          <a:schemeClr val="dk1"/>
                        </a:fontRef>
                      </wps:style>
                      <wps:txbx>
                        <w:txbxContent>
                          <w:p w14:paraId="374FF8AB" w14:textId="4A24EF2F" w:rsidR="00EE3EF9" w:rsidRPr="00EE3EF9" w:rsidRDefault="00EE3EF9" w:rsidP="00EE3EF9">
                            <w:pPr>
                              <w:jc w:val="center"/>
                              <w:rPr>
                                <w:lang w:val="en-US"/>
                              </w:rPr>
                            </w:pPr>
                            <w:r>
                              <w:rPr>
                                <w:lang w:val="en-US"/>
                              </w:rPr>
                              <w:t>Co-founder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9C88F7E" id="Oval 1" o:spid="_x0000_s1026" style="position:absolute;left:0;text-align:left;margin-left:207.5pt;margin-top:-21pt;width:113pt;height:40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" fillcolor="white [3201]" strokecolor="#ed7d31 [3205]" strokeweight="1pt">
                <v:stroke joinstyle="miter"/>
                <v:textbox>
                  <w:txbxContent>
                    <w:p w14:paraId="374FF8AB" w14:textId="4A24EF2F" w:rsidR="00EE3EF9" w:rsidRPr="00EE3EF9" w:rsidRDefault="00EE3EF9" w:rsidP="00EE3EF9">
                      <w:pPr>
                        <w:jc w:val="center"/>
                        <w:rPr>
                          <w:lang w:val="en-US"/>
                        </w:rPr>
                      </w:pPr>
                      <w:r>
                        <w:rPr>
                          <w:lang w:val="en-US"/>
                        </w:rPr>
                        <w:t>Co-founder 2</w:t>
                      </w:r>
                    </w:p>
                  </w:txbxContent>
                </v:textbox>
              </v:oval>
            </w:pict>
          </mc:Fallback>
        </mc:AlternateContent>
      </w:r>
      <w:r>
        <w:rPr>
          <w:noProof/>
          <w:sz w:val="24"/>
          <w:szCs w:val="24"/>
          <w:lang w:eastAsia="en-GB"/>
        </w:rPr>
        <mc:AlternateContent>
          <mc:Choice Requires="wps">
            <w:drawing>
              <wp:anchor distT="0" distB="0" distL="114300" distR="114300" simplePos="0" relativeHeight="251659264" behindDoc="0" locked="0" layoutInCell="1" allowOverlap="1" wp14:anchorId="0E4E15B0" wp14:editId="078E052C">
                <wp:simplePos x="0" y="0"/>
                <wp:positionH relativeFrom="column">
                  <wp:posOffset>438150</wp:posOffset>
                </wp:positionH>
                <wp:positionV relativeFrom="paragraph">
                  <wp:posOffset>-247650</wp:posOffset>
                </wp:positionV>
                <wp:extent cx="1435100" cy="508000"/>
                <wp:effectExtent l="0" t="0" r="12700" b="25400"/>
                <wp:wrapNone/>
                <wp:docPr id="1959941857" name="Oval 1"/>
                <wp:cNvGraphicFramePr/>
                <a:graphic xmlns:a="http://schemas.openxmlformats.org/drawingml/2006/main">
                  <a:graphicData uri="http://schemas.microsoft.com/office/word/2010/wordprocessingShape">
                    <wps:wsp>
                      <wps:cNvSpPr/>
                      <wps:spPr>
                        <a:xfrm>
                          <a:off x="0" y="0"/>
                          <a:ext cx="1435100" cy="508000"/>
                        </a:xfrm>
                        <a:prstGeom prst="ellipse">
                          <a:avLst/>
                        </a:prstGeom>
                      </wps:spPr>
                      <wps:style>
                        <a:lnRef idx="2">
                          <a:schemeClr val="accent2"/>
                        </a:lnRef>
                        <a:fillRef idx="1">
                          <a:schemeClr val="lt1"/>
                        </a:fillRef>
                        <a:effectRef idx="0">
                          <a:schemeClr val="accent2"/>
                        </a:effectRef>
                        <a:fontRef idx="minor">
                          <a:schemeClr val="dk1"/>
                        </a:fontRef>
                      </wps:style>
                      <wps:txbx>
                        <w:txbxContent>
                          <w:p w14:paraId="0A4EAEA1" w14:textId="16A62843" w:rsidR="00EE3EF9" w:rsidRPr="00EE3EF9" w:rsidRDefault="00EE3EF9" w:rsidP="00EE3EF9">
                            <w:pPr>
                              <w:jc w:val="center"/>
                              <w:rPr>
                                <w:lang w:val="en-US"/>
                              </w:rPr>
                            </w:pPr>
                            <w:r>
                              <w:rPr>
                                <w:lang w:val="en-US"/>
                              </w:rPr>
                              <w:t>Co-founder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E4E15B0" id="_x0000_s1027" style="position:absolute;left:0;text-align:left;margin-left:34.5pt;margin-top:-19.5pt;width:113pt;height:40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" fillcolor="white [3201]" strokecolor="#ed7d31 [3205]" strokeweight="1pt">
                <v:stroke joinstyle="miter"/>
                <v:textbox>
                  <w:txbxContent>
                    <w:p w14:paraId="0A4EAEA1" w14:textId="16A62843" w:rsidR="00EE3EF9" w:rsidRPr="00EE3EF9" w:rsidRDefault="00EE3EF9" w:rsidP="00EE3EF9">
                      <w:pPr>
                        <w:jc w:val="center"/>
                        <w:rPr>
                          <w:lang w:val="en-US"/>
                        </w:rPr>
                      </w:pPr>
                      <w:r>
                        <w:rPr>
                          <w:lang w:val="en-US"/>
                        </w:rPr>
                        <w:t>Co-founder 1</w:t>
                      </w:r>
                    </w:p>
                  </w:txbxContent>
                </v:textbox>
              </v:oval>
            </w:pict>
          </mc:Fallback>
        </mc:AlternateContent>
      </w:r>
    </w:p>
    <w:p w14:paraId="68AB3AF8" w14:textId="4BB384D4" w:rsidR="00EE3EF9" w:rsidRDefault="00EE3EF9" w:rsidP="000321DF">
      <w:pPr>
        <w:spacing w:line="360" w:lineRule="auto"/>
        <w:jc w:val="both"/>
        <w:rPr>
          <w:sz w:val="24"/>
          <w:szCs w:val="24"/>
        </w:rPr>
      </w:pPr>
      <w:r>
        <w:rPr>
          <w:noProof/>
          <w:sz w:val="24"/>
          <w:szCs w:val="24"/>
          <w:lang w:eastAsia="en-GB"/>
        </w:rPr>
        <mc:AlternateContent>
          <mc:Choice Requires="wps">
            <w:drawing>
              <wp:anchor distT="0" distB="0" distL="114300" distR="114300" simplePos="0" relativeHeight="251664384" behindDoc="0" locked="0" layoutInCell="1" allowOverlap="1" wp14:anchorId="40FBA6B6" wp14:editId="492DB097">
                <wp:simplePos x="0" y="0"/>
                <wp:positionH relativeFrom="column">
                  <wp:posOffset>1181100</wp:posOffset>
                </wp:positionH>
                <wp:positionV relativeFrom="paragraph">
                  <wp:posOffset>283210</wp:posOffset>
                </wp:positionV>
                <wp:extent cx="2247900" cy="381000"/>
                <wp:effectExtent l="0" t="0" r="19050" b="19050"/>
                <wp:wrapNone/>
                <wp:docPr id="755437111" name="Rectangle: Rounded Corners 4"/>
                <wp:cNvGraphicFramePr/>
                <a:graphic xmlns:a="http://schemas.openxmlformats.org/drawingml/2006/main">
                  <a:graphicData uri="http://schemas.microsoft.com/office/word/2010/wordprocessingShape">
                    <wps:wsp>
                      <wps:cNvSpPr/>
                      <wps:spPr>
                        <a:xfrm>
                          <a:off x="0" y="0"/>
                          <a:ext cx="2247900" cy="381000"/>
                        </a:xfrm>
                        <a:prstGeom prst="roundRect">
                          <a:avLst/>
                        </a:prstGeom>
                      </wps:spPr>
                      <wps:style>
                        <a:lnRef idx="2">
                          <a:schemeClr val="accent5"/>
                        </a:lnRef>
                        <a:fillRef idx="1">
                          <a:schemeClr val="lt1"/>
                        </a:fillRef>
                        <a:effectRef idx="0">
                          <a:schemeClr val="accent5"/>
                        </a:effectRef>
                        <a:fontRef idx="minor">
                          <a:schemeClr val="dk1"/>
                        </a:fontRef>
                      </wps:style>
                      <wps:txbx>
                        <w:txbxContent>
                          <w:p w14:paraId="09EC1D18" w14:textId="130EFF03" w:rsidR="00EE3EF9" w:rsidRPr="00EE3EF9" w:rsidRDefault="00EE3EF9" w:rsidP="00EE3EF9">
                            <w:pPr>
                              <w:jc w:val="center"/>
                              <w:rPr>
                                <w:lang w:val="en-US"/>
                              </w:rPr>
                            </w:pPr>
                            <w:r>
                              <w:rPr>
                                <w:lang w:val="en-US"/>
                              </w:rPr>
                              <w:t>Operations Manager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40FBA6B6" id="Rectangle: Rounded Corners 4" o:spid="_x0000_s1028" style="position:absolute;left:0;text-align:left;margin-left:93pt;margin-top:22.3pt;width:177pt;height:30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" fillcolor="white [3201]" strokecolor="#5b9bd5 [3208]" strokeweight="1pt">
                <v:stroke joinstyle="miter"/>
                <v:textbox>
                  <w:txbxContent>
                    <w:p w14:paraId="09EC1D18" w14:textId="130EFF03" w:rsidR="00EE3EF9" w:rsidRPr="00EE3EF9" w:rsidRDefault="00EE3EF9" w:rsidP="00EE3EF9">
                      <w:pPr>
                        <w:jc w:val="center"/>
                        <w:rPr>
                          <w:lang w:val="en-US"/>
                        </w:rPr>
                      </w:pPr>
                      <w:r>
                        <w:rPr>
                          <w:lang w:val="en-US"/>
                        </w:rPr>
                        <w:t>Operations Manager</w:t>
                      </w:r>
                    </w:p>
                  </w:txbxContent>
                </v:textbox>
              </v:roundrect>
            </w:pict>
          </mc:Fallback>
        </mc:AlternateContent>
      </w:r>
    </w:p>
    <w:p w14:paraId="5F7E71B9" w14:textId="2B3AC0FF" w:rsidR="00EE3EF9" w:rsidRDefault="00EE3EF9" w:rsidP="000321DF">
      <w:pPr>
        <w:spacing w:line="360" w:lineRule="auto"/>
        <w:jc w:val="both"/>
        <w:rPr>
          <w:sz w:val="24"/>
          <w:szCs w:val="24"/>
        </w:rPr>
      </w:pPr>
      <w:r>
        <w:rPr>
          <w:noProof/>
          <w:sz w:val="24"/>
          <w:szCs w:val="24"/>
          <w:lang w:eastAsia="en-GB"/>
        </w:rPr>
        <mc:AlternateContent>
          <mc:Choice Requires="wps">
            <w:drawing>
              <wp:anchor distT="0" distB="0" distL="114300" distR="114300" simplePos="0" relativeHeight="251665408" behindDoc="0" locked="0" layoutInCell="1" allowOverlap="1" wp14:anchorId="080ACFF4" wp14:editId="18E3B4B8">
                <wp:simplePos x="0" y="0"/>
                <wp:positionH relativeFrom="column">
                  <wp:posOffset>2209800</wp:posOffset>
                </wp:positionH>
                <wp:positionV relativeFrom="paragraph">
                  <wp:posOffset>293370</wp:posOffset>
                </wp:positionV>
                <wp:extent cx="12700" cy="463550"/>
                <wp:effectExtent l="0" t="0" r="25400" b="31750"/>
                <wp:wrapNone/>
                <wp:docPr id="1683333880" name="Straight Connector 5"/>
                <wp:cNvGraphicFramePr/>
                <a:graphic xmlns:a="http://schemas.openxmlformats.org/drawingml/2006/main">
                  <a:graphicData uri="http://schemas.microsoft.com/office/word/2010/wordprocessingShape">
                    <wps:wsp>
                      <wps:cNvCnPr/>
                      <wps:spPr>
                        <a:xfrm>
                          <a:off x="0" y="0"/>
                          <a:ext cx="12700" cy="4635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B1489D9" id="Straight Connector 5"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174pt,23.1pt" to="175pt,5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" strokecolor="#4472c4 [3204]" strokeweight=".5pt">
                <v:stroke joinstyle="miter"/>
              </v:line>
            </w:pict>
          </mc:Fallback>
        </mc:AlternateContent>
      </w:r>
    </w:p>
    <w:p w14:paraId="07CF2DBE" w14:textId="77777777" w:rsidR="00EE3EF9" w:rsidRDefault="00EE3EF9" w:rsidP="000321DF">
      <w:pPr>
        <w:spacing w:line="360" w:lineRule="auto"/>
        <w:jc w:val="both"/>
        <w:rPr>
          <w:sz w:val="24"/>
          <w:szCs w:val="24"/>
        </w:rPr>
      </w:pPr>
    </w:p>
    <w:p w14:paraId="46A0D4F2" w14:textId="6410E131" w:rsidR="00EE3EF9" w:rsidRDefault="00EE3EF9" w:rsidP="000321DF">
      <w:pPr>
        <w:spacing w:line="360" w:lineRule="auto"/>
        <w:jc w:val="both"/>
        <w:rPr>
          <w:sz w:val="24"/>
          <w:szCs w:val="24"/>
        </w:rPr>
      </w:pPr>
      <w:r>
        <w:rPr>
          <w:noProof/>
          <w:sz w:val="24"/>
          <w:szCs w:val="24"/>
          <w:lang w:eastAsia="en-GB"/>
        </w:rPr>
        <mc:AlternateContent>
          <mc:Choice Requires="wps">
            <w:drawing>
              <wp:anchor distT="0" distB="0" distL="114300" distR="114300" simplePos="0" relativeHeight="251674624" behindDoc="0" locked="0" layoutInCell="1" allowOverlap="1" wp14:anchorId="29C25EA1" wp14:editId="1D818E0D">
                <wp:simplePos x="0" y="0"/>
                <wp:positionH relativeFrom="column">
                  <wp:posOffset>3403600</wp:posOffset>
                </wp:positionH>
                <wp:positionV relativeFrom="paragraph">
                  <wp:posOffset>339090</wp:posOffset>
                </wp:positionV>
                <wp:extent cx="1257300" cy="685800"/>
                <wp:effectExtent l="0" t="0" r="19050" b="19050"/>
                <wp:wrapNone/>
                <wp:docPr id="1648192408" name="Rectangle: Rounded Corners 10"/>
                <wp:cNvGraphicFramePr/>
                <a:graphic xmlns:a="http://schemas.openxmlformats.org/drawingml/2006/main">
                  <a:graphicData uri="http://schemas.microsoft.com/office/word/2010/wordprocessingShape">
                    <wps:wsp>
                      <wps:cNvSpPr/>
                      <wps:spPr>
                        <a:xfrm>
                          <a:off x="0" y="0"/>
                          <a:ext cx="1257300" cy="68580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66514388" w14:textId="0F1F1910" w:rsidR="00EE3EF9" w:rsidRPr="00EE3EF9" w:rsidRDefault="00EE3EF9" w:rsidP="00EE3EF9">
                            <w:pPr>
                              <w:jc w:val="center"/>
                              <w:rPr>
                                <w:lang w:val="en-US"/>
                              </w:rPr>
                            </w:pPr>
                            <w:r>
                              <w:rPr>
                                <w:lang w:val="en-US"/>
                              </w:rPr>
                              <w:t>Part-time student ambassadars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29C25EA1" id="Rectangle: Rounded Corners 10" o:spid="_x0000_s1029" style="position:absolute;left:0;text-align:left;margin-left:268pt;margin-top:26.7pt;width:99pt;height:54pt;z-index:251674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" fillcolor="white [3201]" strokecolor="#70ad47 [3209]" strokeweight="1pt">
                <v:stroke joinstyle="miter"/>
                <v:textbox>
                  <w:txbxContent>
                    <w:p w14:paraId="66514388" w14:textId="0F1F1910" w:rsidR="00EE3EF9" w:rsidRPr="00EE3EF9" w:rsidRDefault="00EE3EF9" w:rsidP="00EE3EF9">
                      <w:pPr>
                        <w:jc w:val="center"/>
                        <w:rPr>
                          <w:lang w:val="en-US"/>
                        </w:rPr>
                      </w:pPr>
                      <w:r>
                        <w:rPr>
                          <w:lang w:val="en-US"/>
                        </w:rPr>
                        <w:t>Part-time student ambassadars</w:t>
                      </w:r>
                    </w:p>
                  </w:txbxContent>
                </v:textbox>
              </v:roundrect>
            </w:pict>
          </mc:Fallback>
        </mc:AlternateContent>
      </w:r>
      <w:r>
        <w:rPr>
          <w:noProof/>
          <w:sz w:val="24"/>
          <w:szCs w:val="24"/>
          <w:lang w:eastAsia="en-GB"/>
        </w:rPr>
        <mc:AlternateContent>
          <mc:Choice Requires="wps">
            <w:drawing>
              <wp:anchor distT="0" distB="0" distL="114300" distR="114300" simplePos="0" relativeHeight="251669504" behindDoc="0" locked="0" layoutInCell="1" allowOverlap="1" wp14:anchorId="60772F4E" wp14:editId="4857EA3F">
                <wp:simplePos x="0" y="0"/>
                <wp:positionH relativeFrom="column">
                  <wp:posOffset>4324350</wp:posOffset>
                </wp:positionH>
                <wp:positionV relativeFrom="paragraph">
                  <wp:posOffset>53340</wp:posOffset>
                </wp:positionV>
                <wp:extent cx="19050" cy="298450"/>
                <wp:effectExtent l="0" t="0" r="19050" b="25400"/>
                <wp:wrapNone/>
                <wp:docPr id="1927993245" name="Straight Connector 9"/>
                <wp:cNvGraphicFramePr/>
                <a:graphic xmlns:a="http://schemas.openxmlformats.org/drawingml/2006/main">
                  <a:graphicData uri="http://schemas.microsoft.com/office/word/2010/wordprocessingShape">
                    <wps:wsp>
                      <wps:cNvCnPr/>
                      <wps:spPr>
                        <a:xfrm>
                          <a:off x="0" y="0"/>
                          <a:ext cx="19050" cy="2984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4AAFDFA" id="Straight Connector 9"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40.5pt,4.2pt" to="342pt,2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" strokecolor="#4472c4 [3204]" strokeweight=".5pt">
                <v:stroke joinstyle="miter"/>
              </v:line>
            </w:pict>
          </mc:Fallback>
        </mc:AlternateContent>
      </w:r>
      <w:r>
        <w:rPr>
          <w:noProof/>
          <w:sz w:val="24"/>
          <w:szCs w:val="24"/>
          <w:lang w:eastAsia="en-GB"/>
        </w:rPr>
        <mc:AlternateContent>
          <mc:Choice Requires="wps">
            <w:drawing>
              <wp:anchor distT="0" distB="0" distL="114300" distR="114300" simplePos="0" relativeHeight="251672576" behindDoc="0" locked="0" layoutInCell="1" allowOverlap="1" wp14:anchorId="6D2DC541" wp14:editId="736BBD8F">
                <wp:simplePos x="0" y="0"/>
                <wp:positionH relativeFrom="column">
                  <wp:posOffset>1549400</wp:posOffset>
                </wp:positionH>
                <wp:positionV relativeFrom="paragraph">
                  <wp:posOffset>283845</wp:posOffset>
                </wp:positionV>
                <wp:extent cx="1257300" cy="539750"/>
                <wp:effectExtent l="0" t="0" r="19050" b="12700"/>
                <wp:wrapNone/>
                <wp:docPr id="1976121488" name="Rectangle: Rounded Corners 10"/>
                <wp:cNvGraphicFramePr/>
                <a:graphic xmlns:a="http://schemas.openxmlformats.org/drawingml/2006/main">
                  <a:graphicData uri="http://schemas.microsoft.com/office/word/2010/wordprocessingShape">
                    <wps:wsp>
                      <wps:cNvSpPr/>
                      <wps:spPr>
                        <a:xfrm>
                          <a:off x="0" y="0"/>
                          <a:ext cx="1257300" cy="53975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322C24C6" w14:textId="1CC3FC16" w:rsidR="00EE3EF9" w:rsidRPr="00EE3EF9" w:rsidRDefault="00EE3EF9" w:rsidP="00EE3EF9">
                            <w:pPr>
                              <w:jc w:val="center"/>
                              <w:rPr>
                                <w:lang w:val="en-US"/>
                              </w:rPr>
                            </w:pPr>
                            <w:r>
                              <w:rPr>
                                <w:lang w:val="en-US"/>
                              </w:rPr>
                              <w:t>Campus team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6D2DC541" id="_x0000_s1030" style="position:absolute;left:0;text-align:left;margin-left:122pt;margin-top:22.35pt;width:99pt;height:42.5p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" fillcolor="white [3201]" strokecolor="#70ad47 [3209]" strokeweight="1pt">
                <v:stroke joinstyle="miter"/>
                <v:textbox>
                  <w:txbxContent>
                    <w:p w14:paraId="322C24C6" w14:textId="1CC3FC16" w:rsidR="00EE3EF9" w:rsidRPr="00EE3EF9" w:rsidRDefault="00EE3EF9" w:rsidP="00EE3EF9">
                      <w:pPr>
                        <w:jc w:val="center"/>
                        <w:rPr>
                          <w:lang w:val="en-US"/>
                        </w:rPr>
                      </w:pPr>
                      <w:r>
                        <w:rPr>
                          <w:lang w:val="en-US"/>
                        </w:rPr>
                        <w:t>Campus team</w:t>
                      </w:r>
                    </w:p>
                  </w:txbxContent>
                </v:textbox>
              </v:roundrect>
            </w:pict>
          </mc:Fallback>
        </mc:AlternateContent>
      </w:r>
      <w:r>
        <w:rPr>
          <w:noProof/>
          <w:sz w:val="24"/>
          <w:szCs w:val="24"/>
          <w:lang w:eastAsia="en-GB"/>
        </w:rPr>
        <mc:AlternateContent>
          <mc:Choice Requires="wps">
            <w:drawing>
              <wp:anchor distT="0" distB="0" distL="114300" distR="114300" simplePos="0" relativeHeight="251670528" behindDoc="0" locked="0" layoutInCell="1" allowOverlap="1" wp14:anchorId="2A98553A" wp14:editId="33B7335A">
                <wp:simplePos x="0" y="0"/>
                <wp:positionH relativeFrom="column">
                  <wp:posOffset>-241300</wp:posOffset>
                </wp:positionH>
                <wp:positionV relativeFrom="paragraph">
                  <wp:posOffset>307340</wp:posOffset>
                </wp:positionV>
                <wp:extent cx="1257300" cy="539750"/>
                <wp:effectExtent l="0" t="0" r="19050" b="12700"/>
                <wp:wrapNone/>
                <wp:docPr id="1526040241" name="Rectangle: Rounded Corners 10"/>
                <wp:cNvGraphicFramePr/>
                <a:graphic xmlns:a="http://schemas.openxmlformats.org/drawingml/2006/main">
                  <a:graphicData uri="http://schemas.microsoft.com/office/word/2010/wordprocessingShape">
                    <wps:wsp>
                      <wps:cNvSpPr/>
                      <wps:spPr>
                        <a:xfrm>
                          <a:off x="0" y="0"/>
                          <a:ext cx="1257300" cy="53975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4638C6DA" w14:textId="10C24CA6" w:rsidR="00EE3EF9" w:rsidRPr="00EE3EF9" w:rsidRDefault="00EE3EF9" w:rsidP="00EE3EF9">
                            <w:pPr>
                              <w:jc w:val="center"/>
                              <w:rPr>
                                <w:lang w:val="en-US"/>
                              </w:rPr>
                            </w:pPr>
                            <w:r>
                              <w:rPr>
                                <w:lang w:val="en-US"/>
                              </w:rPr>
                              <w:t>Marketing manager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2A98553A" id="_x0000_s1031" style="position:absolute;left:0;text-align:left;margin-left:-19pt;margin-top:24.2pt;width:99pt;height:42.5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" fillcolor="white [3201]" strokecolor="#70ad47 [3209]" strokeweight="1pt">
                <v:stroke joinstyle="miter"/>
                <v:textbox>
                  <w:txbxContent>
                    <w:p w14:paraId="4638C6DA" w14:textId="10C24CA6" w:rsidR="00EE3EF9" w:rsidRPr="00EE3EF9" w:rsidRDefault="00EE3EF9" w:rsidP="00EE3EF9">
                      <w:pPr>
                        <w:jc w:val="center"/>
                        <w:rPr>
                          <w:lang w:val="en-US"/>
                        </w:rPr>
                      </w:pPr>
                      <w:r>
                        <w:rPr>
                          <w:lang w:val="en-US"/>
                        </w:rPr>
                        <w:t>Marketing manager</w:t>
                      </w:r>
                    </w:p>
                  </w:txbxContent>
                </v:textbox>
              </v:roundrect>
            </w:pict>
          </mc:Fallback>
        </mc:AlternateContent>
      </w:r>
      <w:r>
        <w:rPr>
          <w:noProof/>
          <w:sz w:val="24"/>
          <w:szCs w:val="24"/>
          <w:lang w:eastAsia="en-GB"/>
        </w:rPr>
        <mc:AlternateContent>
          <mc:Choice Requires="wps">
            <w:drawing>
              <wp:anchor distT="0" distB="0" distL="114300" distR="114300" simplePos="0" relativeHeight="251668480" behindDoc="0" locked="0" layoutInCell="1" allowOverlap="1" wp14:anchorId="6980D902" wp14:editId="3834C304">
                <wp:simplePos x="0" y="0"/>
                <wp:positionH relativeFrom="column">
                  <wp:posOffset>2216150</wp:posOffset>
                </wp:positionH>
                <wp:positionV relativeFrom="paragraph">
                  <wp:posOffset>8890</wp:posOffset>
                </wp:positionV>
                <wp:extent cx="6350" cy="228600"/>
                <wp:effectExtent l="0" t="0" r="31750" b="19050"/>
                <wp:wrapNone/>
                <wp:docPr id="1627910810" name="Straight Connector 8"/>
                <wp:cNvGraphicFramePr/>
                <a:graphic xmlns:a="http://schemas.openxmlformats.org/drawingml/2006/main">
                  <a:graphicData uri="http://schemas.microsoft.com/office/word/2010/wordprocessingShape">
                    <wps:wsp>
                      <wps:cNvCnPr/>
                      <wps:spPr>
                        <a:xfrm>
                          <a:off x="0" y="0"/>
                          <a:ext cx="6350" cy="2286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30B08D0" id="Straight Connector 8"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174.5pt,.7pt" to="175pt,1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" strokecolor="#4472c4 [3204]" strokeweight=".5pt">
                <v:stroke joinstyle="miter"/>
              </v:line>
            </w:pict>
          </mc:Fallback>
        </mc:AlternateContent>
      </w:r>
      <w:r>
        <w:rPr>
          <w:noProof/>
          <w:sz w:val="24"/>
          <w:szCs w:val="24"/>
          <w:lang w:eastAsia="en-GB"/>
        </w:rPr>
        <mc:AlternateContent>
          <mc:Choice Requires="wps">
            <w:drawing>
              <wp:anchor distT="0" distB="0" distL="114300" distR="114300" simplePos="0" relativeHeight="251667456" behindDoc="0" locked="0" layoutInCell="1" allowOverlap="1" wp14:anchorId="7E55E21F" wp14:editId="07E4FCAD">
                <wp:simplePos x="0" y="0"/>
                <wp:positionH relativeFrom="column">
                  <wp:posOffset>215900</wp:posOffset>
                </wp:positionH>
                <wp:positionV relativeFrom="paragraph">
                  <wp:posOffset>85090</wp:posOffset>
                </wp:positionV>
                <wp:extent cx="0" cy="209550"/>
                <wp:effectExtent l="0" t="0" r="38100" b="19050"/>
                <wp:wrapNone/>
                <wp:docPr id="71822971" name="Straight Connector 7"/>
                <wp:cNvGraphicFramePr/>
                <a:graphic xmlns:a="http://schemas.openxmlformats.org/drawingml/2006/main">
                  <a:graphicData uri="http://schemas.microsoft.com/office/word/2010/wordprocessingShape">
                    <wps:wsp>
                      <wps:cNvCnPr/>
                      <wps:spPr>
                        <a:xfrm>
                          <a:off x="0" y="0"/>
                          <a:ext cx="0" cy="2095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6B0B225" id="Straight Connector 7"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17pt,6.7pt" to="17pt,2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" strokecolor="#4472c4 [3204]" strokeweight=".5pt">
                <v:stroke joinstyle="miter"/>
              </v:line>
            </w:pict>
          </mc:Fallback>
        </mc:AlternateContent>
      </w:r>
      <w:r>
        <w:rPr>
          <w:noProof/>
          <w:sz w:val="24"/>
          <w:szCs w:val="24"/>
          <w:lang w:eastAsia="en-GB"/>
        </w:rPr>
        <mc:AlternateContent>
          <mc:Choice Requires="wps">
            <w:drawing>
              <wp:anchor distT="0" distB="0" distL="114300" distR="114300" simplePos="0" relativeHeight="251666432" behindDoc="0" locked="0" layoutInCell="1" allowOverlap="1" wp14:anchorId="6CD859C9" wp14:editId="5C5785E1">
                <wp:simplePos x="0" y="0"/>
                <wp:positionH relativeFrom="column">
                  <wp:posOffset>190500</wp:posOffset>
                </wp:positionH>
                <wp:positionV relativeFrom="paragraph">
                  <wp:posOffset>34290</wp:posOffset>
                </wp:positionV>
                <wp:extent cx="4146550" cy="31750"/>
                <wp:effectExtent l="0" t="0" r="25400" b="25400"/>
                <wp:wrapNone/>
                <wp:docPr id="721048771" name="Straight Connector 6"/>
                <wp:cNvGraphicFramePr/>
                <a:graphic xmlns:a="http://schemas.openxmlformats.org/drawingml/2006/main">
                  <a:graphicData uri="http://schemas.microsoft.com/office/word/2010/wordprocessingShape">
                    <wps:wsp>
                      <wps:cNvCnPr/>
                      <wps:spPr>
                        <a:xfrm flipV="1">
                          <a:off x="0" y="0"/>
                          <a:ext cx="4146550" cy="317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8CF44E7" id="Straight Connector 6" o:spid="_x0000_s1026" style="position:absolute;flip:y;z-index:251666432;visibility:visible;mso-wrap-style:square;mso-wrap-distance-left:9pt;mso-wrap-distance-top:0;mso-wrap-distance-right:9pt;mso-wrap-distance-bottom:0;mso-position-horizontal:absolute;mso-position-horizontal-relative:text;mso-position-vertical:absolute;mso-position-vertical-relative:text" from="15pt,2.7pt" to="341.5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" strokecolor="#4472c4 [3204]" strokeweight=".5pt">
                <v:stroke joinstyle="miter"/>
              </v:line>
            </w:pict>
          </mc:Fallback>
        </mc:AlternateContent>
      </w:r>
    </w:p>
    <w:p w14:paraId="293B2FEF" w14:textId="42289DFD" w:rsidR="00EE3EF9" w:rsidRDefault="00EE3EF9" w:rsidP="000321DF">
      <w:pPr>
        <w:spacing w:line="360" w:lineRule="auto"/>
        <w:jc w:val="both"/>
        <w:rPr>
          <w:sz w:val="24"/>
          <w:szCs w:val="24"/>
        </w:rPr>
      </w:pPr>
    </w:p>
    <w:p w14:paraId="1CB24B47" w14:textId="0109D2E0" w:rsidR="00EE3EF9" w:rsidRDefault="00EE3EF9" w:rsidP="000321DF">
      <w:pPr>
        <w:spacing w:line="360" w:lineRule="auto"/>
        <w:jc w:val="both"/>
        <w:rPr>
          <w:sz w:val="24"/>
          <w:szCs w:val="24"/>
        </w:rPr>
      </w:pPr>
    </w:p>
    <w:p w14:paraId="3FC7E3A3" w14:textId="3774EBC1" w:rsidR="00EE3EF9" w:rsidRDefault="00EE3EF9" w:rsidP="00EE3EF9">
      <w:pPr>
        <w:spacing w:line="360" w:lineRule="auto"/>
        <w:jc w:val="center"/>
        <w:rPr>
          <w:sz w:val="24"/>
          <w:szCs w:val="24"/>
        </w:rPr>
      </w:pPr>
      <w:r>
        <w:rPr>
          <w:sz w:val="24"/>
          <w:szCs w:val="24"/>
        </w:rPr>
        <w:t>Figure 1: Organisational chart</w:t>
      </w:r>
    </w:p>
    <w:p w14:paraId="5E299356" w14:textId="3A4A38C9" w:rsidR="00EE3EF9" w:rsidRPr="000321DF" w:rsidRDefault="00EE3EF9" w:rsidP="00EE3EF9">
      <w:pPr>
        <w:spacing w:line="360" w:lineRule="auto"/>
        <w:jc w:val="center"/>
        <w:rPr>
          <w:sz w:val="24"/>
          <w:szCs w:val="24"/>
        </w:rPr>
      </w:pPr>
      <w:r>
        <w:rPr>
          <w:sz w:val="24"/>
          <w:szCs w:val="24"/>
        </w:rPr>
        <w:t>(Source: Self-created)</w:t>
      </w:r>
    </w:p>
    <w:p w14:paraId="5B281124" w14:textId="35764B24" w:rsidR="00747FD5" w:rsidRDefault="001C65B2" w:rsidP="001C65B2">
      <w:pPr>
        <w:pStyle w:val="Heading2"/>
      </w:pPr>
      <w:bookmarkStart w:id="14" w:name="_Toc236036741"/>
      <w:r w:rsidRPr="001C65B2">
        <w:t>Key Milestones</w:t>
      </w:r>
      <w:bookmarkEnd w:id="14"/>
    </w:p>
    <w:p w14:paraId="7EDE2752" w14:textId="75D79B35" w:rsidR="00747FD5" w:rsidRDefault="00747FD5" w:rsidP="00F53214"/>
    <w:p w14:paraId="6B6A440D" w14:textId="359764BE" w:rsidR="00F53214" w:rsidRDefault="00EE3EF9" w:rsidP="00EE3EF9">
      <w:pPr>
        <w:spacing w:line="360" w:lineRule="auto"/>
        <w:jc w:val="both"/>
      </w:pPr>
      <w:r>
        <w:t>The key milestones for the management are:</w:t>
      </w:r>
    </w:p>
    <w:p w14:paraId="5CA830EC" w14:textId="0DC53A88" w:rsidR="00EE3EF9" w:rsidRDefault="00EE3EF9" w:rsidP="00EE3EF9">
      <w:pPr>
        <w:pStyle w:val="ListParagraph"/>
        <w:numPr>
          <w:ilvl w:val="0"/>
          <w:numId w:val="1"/>
        </w:numPr>
        <w:spacing w:line="360" w:lineRule="auto"/>
        <w:jc w:val="both"/>
      </w:pPr>
      <w:r>
        <w:t>Defining roles and responsibilities</w:t>
      </w:r>
    </w:p>
    <w:p w14:paraId="0F844D0A" w14:textId="39676E53" w:rsidR="00EE3EF9" w:rsidRDefault="00EE3EF9" w:rsidP="00EE3EF9">
      <w:pPr>
        <w:pStyle w:val="ListParagraph"/>
        <w:numPr>
          <w:ilvl w:val="0"/>
          <w:numId w:val="1"/>
        </w:numPr>
        <w:spacing w:line="360" w:lineRule="auto"/>
        <w:jc w:val="both"/>
      </w:pPr>
      <w:r>
        <w:t>Integrating the business plan within the set timeline</w:t>
      </w:r>
    </w:p>
    <w:p w14:paraId="338CF17E" w14:textId="0325B3CC" w:rsidR="00EE3EF9" w:rsidRDefault="00EE3EF9" w:rsidP="00EE3EF9">
      <w:pPr>
        <w:pStyle w:val="ListParagraph"/>
        <w:numPr>
          <w:ilvl w:val="0"/>
          <w:numId w:val="1"/>
        </w:numPr>
        <w:spacing w:line="360" w:lineRule="auto"/>
        <w:jc w:val="both"/>
      </w:pPr>
      <w:r>
        <w:t>Recruiting campus team</w:t>
      </w:r>
    </w:p>
    <w:p w14:paraId="40C2E934" w14:textId="5B6D45F9" w:rsidR="00EE3EF9" w:rsidRDefault="00EE3EF9" w:rsidP="00EE3EF9">
      <w:pPr>
        <w:pStyle w:val="ListParagraph"/>
        <w:numPr>
          <w:ilvl w:val="0"/>
          <w:numId w:val="1"/>
        </w:numPr>
        <w:spacing w:line="360" w:lineRule="auto"/>
        <w:jc w:val="both"/>
      </w:pPr>
      <w:r>
        <w:t>Launching the first campaign for promotion</w:t>
      </w:r>
    </w:p>
    <w:p w14:paraId="4D1CF3AD" w14:textId="77777777" w:rsidR="00F53214" w:rsidRDefault="00F53214" w:rsidP="00F53214"/>
    <w:p w14:paraId="3420B344" w14:textId="28281B5A" w:rsidR="00F53214" w:rsidRDefault="00747FD5" w:rsidP="00487B0E">
      <w:pPr>
        <w:pStyle w:val="Heading1"/>
        <w:spacing w:after="240"/>
      </w:pPr>
      <w:bookmarkStart w:id="15" w:name="_Toc236036742"/>
      <w:r w:rsidRPr="00747FD5">
        <w:t>Financial Plan</w:t>
      </w:r>
      <w:r w:rsidR="00640B87">
        <w:t xml:space="preserve"> (One Year)</w:t>
      </w:r>
      <w:bookmarkEnd w:id="15"/>
    </w:p>
    <w:p w14:paraId="4695040F" w14:textId="77777777" w:rsidR="00502B0C" w:rsidRPr="00502B0C" w:rsidRDefault="00502B0C" w:rsidP="00487B0E">
      <w:pPr>
        <w:pStyle w:val="Heading2"/>
        <w:spacing w:before="0"/>
      </w:pPr>
      <w:bookmarkStart w:id="16" w:name="_Toc236036743"/>
      <w:r w:rsidRPr="00502B0C">
        <w:t>Sources of Finance</w:t>
      </w:r>
      <w:bookmarkEnd w:id="16"/>
      <w:r w:rsidRPr="00502B0C">
        <w:t xml:space="preserve"> </w:t>
      </w:r>
    </w:p>
    <w:p w14:paraId="2500E1BE" w14:textId="0CDD8B56" w:rsidR="00502B0C" w:rsidRDefault="00502B0C" w:rsidP="00F53214"/>
    <w:p w14:paraId="1FD97E28" w14:textId="7C5C10BC" w:rsidR="00F43543" w:rsidRPr="00FD02B9" w:rsidRDefault="00F43543" w:rsidP="00F43543">
      <w:pPr>
        <w:spacing w:line="360" w:lineRule="auto"/>
        <w:jc w:val="both"/>
        <w:rPr>
          <w:rFonts w:eastAsia="Times New Roman"/>
          <w:sz w:val="24"/>
          <w:szCs w:val="24"/>
        </w:rPr>
      </w:pPr>
      <w:r w:rsidRPr="00FD02B9">
        <w:rPr>
          <w:rFonts w:eastAsia="Times New Roman"/>
          <w:i/>
          <w:iCs/>
          <w:sz w:val="24"/>
          <w:szCs w:val="24"/>
        </w:rPr>
        <w:t>“</w:t>
      </w:r>
      <w:proofErr w:type="spellStart"/>
      <w:r w:rsidRPr="00FD02B9">
        <w:rPr>
          <w:rFonts w:eastAsia="Times New Roman"/>
          <w:i/>
          <w:iCs/>
          <w:sz w:val="24"/>
          <w:szCs w:val="24"/>
        </w:rPr>
        <w:t>StudyFuel</w:t>
      </w:r>
      <w:proofErr w:type="spellEnd"/>
      <w:r w:rsidRPr="00FD02B9">
        <w:rPr>
          <w:rFonts w:eastAsia="Times New Roman"/>
          <w:i/>
          <w:iCs/>
          <w:sz w:val="24"/>
          <w:szCs w:val="24"/>
        </w:rPr>
        <w:t xml:space="preserve"> Healthy Snack Box”</w:t>
      </w:r>
      <w:r w:rsidRPr="00FD02B9">
        <w:rPr>
          <w:rFonts w:eastAsia="Times New Roman"/>
          <w:sz w:val="24"/>
          <w:szCs w:val="24"/>
        </w:rPr>
        <w:t xml:space="preserve"> requires an extensive funding of £60,000 as initial funding to cover </w:t>
      </w:r>
      <w:r>
        <w:rPr>
          <w:rFonts w:eastAsia="Times New Roman"/>
          <w:sz w:val="24"/>
          <w:szCs w:val="24"/>
        </w:rPr>
        <w:t>costs in 1 year of operation for</w:t>
      </w:r>
      <w:r w:rsidRPr="00FD02B9">
        <w:rPr>
          <w:rFonts w:eastAsia="Times New Roman"/>
          <w:sz w:val="24"/>
          <w:szCs w:val="24"/>
        </w:rPr>
        <w:t xml:space="preserve"> the business. The key fund sources are:</w:t>
      </w:r>
    </w:p>
    <w:tbl>
      <w:tblPr>
        <w:tblW w:w="9000" w:type="dxa"/>
        <w:tblInd w:w="-1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00"/>
        <w:gridCol w:w="2250"/>
        <w:gridCol w:w="3750"/>
      </w:tblGrid>
      <w:tr w:rsidR="00CC01C1" w:rsidRPr="00FD02B9" w14:paraId="0A0F4ECE" w14:textId="77777777" w:rsidTr="001803E2">
        <w:tc>
          <w:tcPr>
            <w:tcW w:w="9000" w:type="dxa"/>
            <w:gridSpan w:val="3"/>
            <w:tcMar>
              <w:top w:w="100" w:type="dxa"/>
              <w:left w:w="100" w:type="dxa"/>
              <w:bottom w:w="100" w:type="dxa"/>
              <w:right w:w="100" w:type="dxa"/>
            </w:tcMar>
            <w:vAlign w:val="center"/>
          </w:tcPr>
          <w:p w14:paraId="675D86F5" w14:textId="01B83800" w:rsidR="00CC01C1" w:rsidRPr="00FD02B9" w:rsidRDefault="00CC01C1" w:rsidP="0049002E">
            <w:pPr>
              <w:widowControl w:val="0"/>
              <w:pBdr>
                <w:top w:val="nil"/>
                <w:left w:val="nil"/>
                <w:bottom w:val="nil"/>
                <w:right w:val="nil"/>
                <w:between w:val="nil"/>
              </w:pBdr>
              <w:spacing w:line="360" w:lineRule="auto"/>
              <w:jc w:val="center"/>
              <w:rPr>
                <w:rFonts w:eastAsia="Times New Roman"/>
                <w:b/>
                <w:bCs/>
                <w:sz w:val="24"/>
                <w:szCs w:val="24"/>
              </w:rPr>
            </w:pPr>
            <w:r>
              <w:rPr>
                <w:rFonts w:eastAsia="Times New Roman"/>
                <w:b/>
                <w:bCs/>
                <w:sz w:val="24"/>
                <w:szCs w:val="24"/>
              </w:rPr>
              <w:t xml:space="preserve">Computation of </w:t>
            </w:r>
            <w:r w:rsidR="00997852">
              <w:rPr>
                <w:rFonts w:eastAsia="Times New Roman"/>
                <w:b/>
                <w:bCs/>
                <w:sz w:val="24"/>
                <w:szCs w:val="24"/>
              </w:rPr>
              <w:t>Total Start – up Cost</w:t>
            </w:r>
          </w:p>
        </w:tc>
      </w:tr>
      <w:tr w:rsidR="00F43543" w:rsidRPr="00FD02B9" w14:paraId="1194A32A" w14:textId="77777777" w:rsidTr="0049002E">
        <w:tc>
          <w:tcPr>
            <w:tcW w:w="3000" w:type="dxa"/>
            <w:tcMar>
              <w:top w:w="100" w:type="dxa"/>
              <w:left w:w="100" w:type="dxa"/>
              <w:bottom w:w="100" w:type="dxa"/>
              <w:right w:w="100" w:type="dxa"/>
            </w:tcMar>
            <w:vAlign w:val="center"/>
          </w:tcPr>
          <w:p w14:paraId="75C9899D" w14:textId="1AC78414" w:rsidR="00F43543" w:rsidRPr="00FD02B9" w:rsidRDefault="00F43543" w:rsidP="0049002E">
            <w:pPr>
              <w:widowControl w:val="0"/>
              <w:pBdr>
                <w:top w:val="nil"/>
                <w:left w:val="nil"/>
                <w:bottom w:val="nil"/>
                <w:right w:val="nil"/>
                <w:between w:val="nil"/>
              </w:pBdr>
              <w:spacing w:line="360" w:lineRule="auto"/>
              <w:jc w:val="center"/>
              <w:rPr>
                <w:rFonts w:eastAsia="Times New Roman"/>
                <w:b/>
                <w:bCs/>
                <w:sz w:val="24"/>
                <w:szCs w:val="24"/>
              </w:rPr>
            </w:pPr>
            <w:r w:rsidRPr="00FD02B9">
              <w:rPr>
                <w:rFonts w:eastAsia="Times New Roman"/>
                <w:b/>
                <w:bCs/>
                <w:sz w:val="24"/>
                <w:szCs w:val="24"/>
              </w:rPr>
              <w:t>Fund sources</w:t>
            </w:r>
          </w:p>
        </w:tc>
        <w:tc>
          <w:tcPr>
            <w:tcW w:w="2250" w:type="dxa"/>
            <w:tcMar>
              <w:top w:w="100" w:type="dxa"/>
              <w:left w:w="100" w:type="dxa"/>
              <w:bottom w:w="100" w:type="dxa"/>
              <w:right w:w="100" w:type="dxa"/>
            </w:tcMar>
            <w:vAlign w:val="center"/>
          </w:tcPr>
          <w:p w14:paraId="4FB13802" w14:textId="77777777" w:rsidR="00F43543" w:rsidRPr="00FD02B9" w:rsidRDefault="00F43543" w:rsidP="0049002E">
            <w:pPr>
              <w:widowControl w:val="0"/>
              <w:pBdr>
                <w:top w:val="nil"/>
                <w:left w:val="nil"/>
                <w:bottom w:val="nil"/>
                <w:right w:val="nil"/>
                <w:between w:val="nil"/>
              </w:pBdr>
              <w:spacing w:line="360" w:lineRule="auto"/>
              <w:jc w:val="center"/>
              <w:rPr>
                <w:rFonts w:eastAsia="Times New Roman"/>
                <w:b/>
                <w:bCs/>
                <w:sz w:val="24"/>
                <w:szCs w:val="24"/>
              </w:rPr>
            </w:pPr>
            <w:r w:rsidRPr="00FD02B9">
              <w:rPr>
                <w:rFonts w:eastAsia="Times New Roman"/>
                <w:b/>
                <w:bCs/>
                <w:sz w:val="24"/>
                <w:szCs w:val="24"/>
              </w:rPr>
              <w:t>Amount (£)</w:t>
            </w:r>
          </w:p>
        </w:tc>
        <w:tc>
          <w:tcPr>
            <w:tcW w:w="3750" w:type="dxa"/>
            <w:tcMar>
              <w:top w:w="100" w:type="dxa"/>
              <w:left w:w="100" w:type="dxa"/>
              <w:bottom w:w="100" w:type="dxa"/>
              <w:right w:w="100" w:type="dxa"/>
            </w:tcMar>
            <w:vAlign w:val="center"/>
          </w:tcPr>
          <w:p w14:paraId="5CBE74D3" w14:textId="7322BD25" w:rsidR="00F43543" w:rsidRPr="00FD02B9" w:rsidRDefault="00F43543" w:rsidP="0049002E">
            <w:pPr>
              <w:widowControl w:val="0"/>
              <w:pBdr>
                <w:top w:val="nil"/>
                <w:left w:val="nil"/>
                <w:bottom w:val="nil"/>
                <w:right w:val="nil"/>
                <w:between w:val="nil"/>
              </w:pBdr>
              <w:spacing w:line="360" w:lineRule="auto"/>
              <w:jc w:val="center"/>
              <w:rPr>
                <w:rFonts w:eastAsia="Times New Roman"/>
                <w:b/>
                <w:bCs/>
                <w:sz w:val="24"/>
                <w:szCs w:val="24"/>
              </w:rPr>
            </w:pPr>
            <w:r w:rsidRPr="00FD02B9">
              <w:rPr>
                <w:rFonts w:eastAsia="Times New Roman"/>
                <w:b/>
                <w:bCs/>
                <w:sz w:val="24"/>
                <w:szCs w:val="24"/>
              </w:rPr>
              <w:t>Reason for choice</w:t>
            </w:r>
          </w:p>
        </w:tc>
      </w:tr>
      <w:tr w:rsidR="00F43543" w:rsidRPr="00FD02B9" w14:paraId="3249A368" w14:textId="77777777" w:rsidTr="00487B0E">
        <w:tc>
          <w:tcPr>
            <w:tcW w:w="3000" w:type="dxa"/>
            <w:tcMar>
              <w:top w:w="100" w:type="dxa"/>
              <w:left w:w="100" w:type="dxa"/>
              <w:bottom w:w="100" w:type="dxa"/>
              <w:right w:w="100" w:type="dxa"/>
            </w:tcMar>
            <w:vAlign w:val="center"/>
          </w:tcPr>
          <w:p w14:paraId="0E4433F0" w14:textId="77777777" w:rsidR="00F43543" w:rsidRPr="00FD02B9" w:rsidRDefault="00F43543" w:rsidP="00487B0E">
            <w:pPr>
              <w:widowControl w:val="0"/>
              <w:pBdr>
                <w:top w:val="nil"/>
                <w:left w:val="nil"/>
                <w:bottom w:val="nil"/>
                <w:right w:val="nil"/>
                <w:between w:val="nil"/>
              </w:pBdr>
              <w:spacing w:line="360" w:lineRule="auto"/>
              <w:rPr>
                <w:rFonts w:eastAsia="Times New Roman"/>
                <w:sz w:val="24"/>
                <w:szCs w:val="24"/>
              </w:rPr>
            </w:pPr>
            <w:r w:rsidRPr="00FD02B9">
              <w:rPr>
                <w:rFonts w:eastAsia="Times New Roman"/>
                <w:sz w:val="24"/>
                <w:szCs w:val="24"/>
              </w:rPr>
              <w:lastRenderedPageBreak/>
              <w:t>Personal funds</w:t>
            </w:r>
          </w:p>
        </w:tc>
        <w:tc>
          <w:tcPr>
            <w:tcW w:w="2250" w:type="dxa"/>
            <w:tcMar>
              <w:top w:w="100" w:type="dxa"/>
              <w:left w:w="100" w:type="dxa"/>
              <w:bottom w:w="100" w:type="dxa"/>
              <w:right w:w="100" w:type="dxa"/>
            </w:tcMar>
            <w:vAlign w:val="center"/>
          </w:tcPr>
          <w:p w14:paraId="69894212" w14:textId="77777777" w:rsidR="00F43543" w:rsidRPr="00FD02B9" w:rsidRDefault="00F43543" w:rsidP="00487B0E">
            <w:pPr>
              <w:widowControl w:val="0"/>
              <w:pBdr>
                <w:top w:val="nil"/>
                <w:left w:val="nil"/>
                <w:bottom w:val="nil"/>
                <w:right w:val="nil"/>
                <w:between w:val="nil"/>
              </w:pBdr>
              <w:spacing w:line="360" w:lineRule="auto"/>
              <w:jc w:val="right"/>
              <w:rPr>
                <w:rFonts w:eastAsia="Times New Roman"/>
                <w:sz w:val="24"/>
                <w:szCs w:val="24"/>
              </w:rPr>
            </w:pPr>
            <w:r w:rsidRPr="00FD02B9">
              <w:rPr>
                <w:rFonts w:eastAsia="Times New Roman"/>
                <w:sz w:val="24"/>
                <w:szCs w:val="24"/>
              </w:rPr>
              <w:t>£30,000</w:t>
            </w:r>
          </w:p>
        </w:tc>
        <w:tc>
          <w:tcPr>
            <w:tcW w:w="3750" w:type="dxa"/>
            <w:tcMar>
              <w:top w:w="100" w:type="dxa"/>
              <w:left w:w="100" w:type="dxa"/>
              <w:bottom w:w="100" w:type="dxa"/>
              <w:right w:w="100" w:type="dxa"/>
            </w:tcMar>
          </w:tcPr>
          <w:p w14:paraId="51B89C1B" w14:textId="0182D453" w:rsidR="00F43543" w:rsidRPr="00FD02B9" w:rsidRDefault="00F43543" w:rsidP="008766DD">
            <w:pPr>
              <w:widowControl w:val="0"/>
              <w:pBdr>
                <w:top w:val="nil"/>
                <w:left w:val="nil"/>
                <w:bottom w:val="nil"/>
                <w:right w:val="nil"/>
                <w:between w:val="nil"/>
              </w:pBdr>
              <w:spacing w:line="360" w:lineRule="auto"/>
              <w:jc w:val="both"/>
              <w:rPr>
                <w:rFonts w:eastAsia="Times New Roman"/>
                <w:sz w:val="24"/>
                <w:szCs w:val="24"/>
              </w:rPr>
            </w:pPr>
            <w:r w:rsidRPr="00FD02B9">
              <w:rPr>
                <w:rFonts w:eastAsia="Times New Roman"/>
                <w:sz w:val="24"/>
                <w:szCs w:val="24"/>
              </w:rPr>
              <w:t>To maintain 100% control of the business and less risk of repayment of this funding source, it is chosen for gaining 50% of funds.</w:t>
            </w:r>
          </w:p>
        </w:tc>
      </w:tr>
      <w:tr w:rsidR="00F43543" w:rsidRPr="00FD02B9" w14:paraId="02A563AD" w14:textId="77777777" w:rsidTr="00487B0E">
        <w:tc>
          <w:tcPr>
            <w:tcW w:w="3000" w:type="dxa"/>
            <w:tcMar>
              <w:top w:w="100" w:type="dxa"/>
              <w:left w:w="100" w:type="dxa"/>
              <w:bottom w:w="100" w:type="dxa"/>
              <w:right w:w="100" w:type="dxa"/>
            </w:tcMar>
            <w:vAlign w:val="center"/>
          </w:tcPr>
          <w:p w14:paraId="4E0EA053" w14:textId="77777777" w:rsidR="00F43543" w:rsidRPr="00FD02B9" w:rsidRDefault="00F43543" w:rsidP="00487B0E">
            <w:pPr>
              <w:widowControl w:val="0"/>
              <w:pBdr>
                <w:top w:val="nil"/>
                <w:left w:val="nil"/>
                <w:bottom w:val="nil"/>
                <w:right w:val="nil"/>
                <w:between w:val="nil"/>
              </w:pBdr>
              <w:spacing w:line="360" w:lineRule="auto"/>
              <w:rPr>
                <w:rFonts w:eastAsia="Times New Roman"/>
                <w:sz w:val="24"/>
                <w:szCs w:val="24"/>
              </w:rPr>
            </w:pPr>
            <w:r w:rsidRPr="00FD02B9">
              <w:rPr>
                <w:rFonts w:eastAsia="Times New Roman"/>
                <w:sz w:val="24"/>
                <w:szCs w:val="24"/>
              </w:rPr>
              <w:t xml:space="preserve">Bank loan </w:t>
            </w:r>
          </w:p>
        </w:tc>
        <w:tc>
          <w:tcPr>
            <w:tcW w:w="2250" w:type="dxa"/>
            <w:tcMar>
              <w:top w:w="100" w:type="dxa"/>
              <w:left w:w="100" w:type="dxa"/>
              <w:bottom w:w="100" w:type="dxa"/>
              <w:right w:w="100" w:type="dxa"/>
            </w:tcMar>
            <w:vAlign w:val="center"/>
          </w:tcPr>
          <w:p w14:paraId="22297E4D" w14:textId="77777777" w:rsidR="00F43543" w:rsidRPr="00FD02B9" w:rsidRDefault="00F43543" w:rsidP="00487B0E">
            <w:pPr>
              <w:widowControl w:val="0"/>
              <w:pBdr>
                <w:top w:val="nil"/>
                <w:left w:val="nil"/>
                <w:bottom w:val="nil"/>
                <w:right w:val="nil"/>
                <w:between w:val="nil"/>
              </w:pBdr>
              <w:spacing w:line="360" w:lineRule="auto"/>
              <w:jc w:val="right"/>
              <w:rPr>
                <w:rFonts w:eastAsia="Times New Roman"/>
                <w:sz w:val="24"/>
                <w:szCs w:val="24"/>
              </w:rPr>
            </w:pPr>
            <w:r w:rsidRPr="00FD02B9">
              <w:rPr>
                <w:rFonts w:eastAsia="Times New Roman"/>
                <w:sz w:val="24"/>
                <w:szCs w:val="24"/>
              </w:rPr>
              <w:t>£20,000</w:t>
            </w:r>
          </w:p>
        </w:tc>
        <w:tc>
          <w:tcPr>
            <w:tcW w:w="3750" w:type="dxa"/>
            <w:tcMar>
              <w:top w:w="100" w:type="dxa"/>
              <w:left w:w="100" w:type="dxa"/>
              <w:bottom w:w="100" w:type="dxa"/>
              <w:right w:w="100" w:type="dxa"/>
            </w:tcMar>
          </w:tcPr>
          <w:p w14:paraId="2CDF03E6" w14:textId="77777777" w:rsidR="00F43543" w:rsidRPr="00FD02B9" w:rsidRDefault="00F43543" w:rsidP="008766DD">
            <w:pPr>
              <w:widowControl w:val="0"/>
              <w:pBdr>
                <w:top w:val="nil"/>
                <w:left w:val="nil"/>
                <w:bottom w:val="nil"/>
                <w:right w:val="nil"/>
                <w:between w:val="nil"/>
              </w:pBdr>
              <w:spacing w:line="360" w:lineRule="auto"/>
              <w:jc w:val="both"/>
              <w:rPr>
                <w:rFonts w:eastAsia="Times New Roman"/>
                <w:sz w:val="24"/>
                <w:szCs w:val="24"/>
              </w:rPr>
            </w:pPr>
            <w:r w:rsidRPr="00FD02B9">
              <w:rPr>
                <w:rFonts w:eastAsia="Times New Roman"/>
                <w:sz w:val="24"/>
                <w:szCs w:val="24"/>
              </w:rPr>
              <w:t>Banks in the UK have only 6% interest on loans</w:t>
            </w:r>
            <w:r>
              <w:rPr>
                <w:rFonts w:eastAsia="Times New Roman"/>
                <w:sz w:val="24"/>
                <w:szCs w:val="24"/>
              </w:rPr>
              <w:t xml:space="preserve"> for start-ups,</w:t>
            </w:r>
            <w:r w:rsidRPr="00FD02B9">
              <w:rPr>
                <w:rFonts w:eastAsia="Times New Roman"/>
                <w:sz w:val="24"/>
                <w:szCs w:val="24"/>
              </w:rPr>
              <w:t xml:space="preserve"> so</w:t>
            </w:r>
            <w:r>
              <w:rPr>
                <w:rFonts w:eastAsia="Times New Roman"/>
                <w:sz w:val="24"/>
                <w:szCs w:val="24"/>
              </w:rPr>
              <w:t>,</w:t>
            </w:r>
            <w:r w:rsidRPr="00FD02B9">
              <w:rPr>
                <w:rFonts w:eastAsia="Times New Roman"/>
                <w:sz w:val="24"/>
                <w:szCs w:val="24"/>
              </w:rPr>
              <w:t xml:space="preserve"> this source has been chosen. </w:t>
            </w:r>
          </w:p>
        </w:tc>
      </w:tr>
      <w:tr w:rsidR="00F43543" w:rsidRPr="00FD02B9" w14:paraId="6F5CA434" w14:textId="77777777" w:rsidTr="00487B0E">
        <w:tc>
          <w:tcPr>
            <w:tcW w:w="3000" w:type="dxa"/>
            <w:tcMar>
              <w:top w:w="100" w:type="dxa"/>
              <w:left w:w="100" w:type="dxa"/>
              <w:bottom w:w="100" w:type="dxa"/>
              <w:right w:w="100" w:type="dxa"/>
            </w:tcMar>
            <w:vAlign w:val="center"/>
          </w:tcPr>
          <w:p w14:paraId="1DEDA483" w14:textId="77777777" w:rsidR="00F43543" w:rsidRPr="00FD02B9" w:rsidRDefault="00F43543" w:rsidP="00487B0E">
            <w:pPr>
              <w:widowControl w:val="0"/>
              <w:pBdr>
                <w:top w:val="nil"/>
                <w:left w:val="nil"/>
                <w:bottom w:val="nil"/>
                <w:right w:val="nil"/>
                <w:between w:val="nil"/>
              </w:pBdr>
              <w:spacing w:line="360" w:lineRule="auto"/>
              <w:rPr>
                <w:rFonts w:eastAsia="Times New Roman"/>
                <w:sz w:val="24"/>
                <w:szCs w:val="24"/>
              </w:rPr>
            </w:pPr>
            <w:r w:rsidRPr="00FD02B9">
              <w:rPr>
                <w:rFonts w:eastAsia="Times New Roman"/>
                <w:sz w:val="24"/>
                <w:szCs w:val="24"/>
              </w:rPr>
              <w:t xml:space="preserve">Funds from friends and family </w:t>
            </w:r>
          </w:p>
        </w:tc>
        <w:tc>
          <w:tcPr>
            <w:tcW w:w="2250" w:type="dxa"/>
            <w:tcMar>
              <w:top w:w="100" w:type="dxa"/>
              <w:left w:w="100" w:type="dxa"/>
              <w:bottom w:w="100" w:type="dxa"/>
              <w:right w:w="100" w:type="dxa"/>
            </w:tcMar>
            <w:vAlign w:val="center"/>
          </w:tcPr>
          <w:p w14:paraId="40CD0611" w14:textId="77777777" w:rsidR="00F43543" w:rsidRPr="00FD02B9" w:rsidRDefault="00F43543" w:rsidP="00487B0E">
            <w:pPr>
              <w:spacing w:line="360" w:lineRule="auto"/>
              <w:jc w:val="right"/>
              <w:rPr>
                <w:rFonts w:eastAsia="Times New Roman"/>
                <w:sz w:val="24"/>
                <w:szCs w:val="24"/>
              </w:rPr>
            </w:pPr>
            <w:r w:rsidRPr="00FD02B9">
              <w:rPr>
                <w:rFonts w:eastAsia="Times New Roman"/>
                <w:sz w:val="24"/>
                <w:szCs w:val="24"/>
              </w:rPr>
              <w:t>£10,000</w:t>
            </w:r>
          </w:p>
        </w:tc>
        <w:tc>
          <w:tcPr>
            <w:tcW w:w="3750" w:type="dxa"/>
            <w:tcMar>
              <w:top w:w="100" w:type="dxa"/>
              <w:left w:w="100" w:type="dxa"/>
              <w:bottom w:w="100" w:type="dxa"/>
              <w:right w:w="100" w:type="dxa"/>
            </w:tcMar>
          </w:tcPr>
          <w:p w14:paraId="146E87CE" w14:textId="77777777" w:rsidR="00F43543" w:rsidRPr="00FD02B9" w:rsidRDefault="00F43543" w:rsidP="008766DD">
            <w:pPr>
              <w:widowControl w:val="0"/>
              <w:pBdr>
                <w:top w:val="nil"/>
                <w:left w:val="nil"/>
                <w:bottom w:val="nil"/>
                <w:right w:val="nil"/>
                <w:between w:val="nil"/>
              </w:pBdr>
              <w:spacing w:line="360" w:lineRule="auto"/>
              <w:jc w:val="both"/>
              <w:rPr>
                <w:rFonts w:eastAsia="Times New Roman"/>
                <w:sz w:val="24"/>
                <w:szCs w:val="24"/>
              </w:rPr>
            </w:pPr>
            <w:r w:rsidRPr="00FD02B9">
              <w:rPr>
                <w:rFonts w:eastAsia="Times New Roman"/>
                <w:sz w:val="24"/>
                <w:szCs w:val="24"/>
              </w:rPr>
              <w:t>Taking funds from friends and family includes the benefit of flexible payment terms and</w:t>
            </w:r>
            <w:r>
              <w:rPr>
                <w:rFonts w:eastAsia="Times New Roman"/>
                <w:sz w:val="24"/>
                <w:szCs w:val="24"/>
              </w:rPr>
              <w:t xml:space="preserve"> no interest payment, </w:t>
            </w:r>
            <w:r w:rsidRPr="00FD02B9">
              <w:rPr>
                <w:rFonts w:eastAsia="Times New Roman"/>
                <w:sz w:val="24"/>
                <w:szCs w:val="24"/>
              </w:rPr>
              <w:t>so</w:t>
            </w:r>
            <w:r>
              <w:rPr>
                <w:rFonts w:eastAsia="Times New Roman"/>
                <w:sz w:val="24"/>
                <w:szCs w:val="24"/>
              </w:rPr>
              <w:t>,</w:t>
            </w:r>
            <w:r w:rsidRPr="00FD02B9">
              <w:rPr>
                <w:rFonts w:eastAsia="Times New Roman"/>
                <w:sz w:val="24"/>
                <w:szCs w:val="24"/>
              </w:rPr>
              <w:t xml:space="preserve"> this funding source is considered. </w:t>
            </w:r>
          </w:p>
        </w:tc>
      </w:tr>
      <w:tr w:rsidR="00487B0E" w:rsidRPr="00FD02B9" w14:paraId="517A6E12" w14:textId="77777777" w:rsidTr="00487B0E">
        <w:tc>
          <w:tcPr>
            <w:tcW w:w="3000" w:type="dxa"/>
            <w:tcMar>
              <w:top w:w="100" w:type="dxa"/>
              <w:left w:w="100" w:type="dxa"/>
              <w:bottom w:w="100" w:type="dxa"/>
              <w:right w:w="100" w:type="dxa"/>
            </w:tcMar>
            <w:vAlign w:val="center"/>
          </w:tcPr>
          <w:p w14:paraId="568942A9" w14:textId="09D08A7E" w:rsidR="00487B0E" w:rsidRPr="005C429F" w:rsidRDefault="00487B0E" w:rsidP="00487B0E">
            <w:pPr>
              <w:widowControl w:val="0"/>
              <w:pBdr>
                <w:top w:val="nil"/>
                <w:left w:val="nil"/>
                <w:bottom w:val="nil"/>
                <w:right w:val="nil"/>
                <w:between w:val="nil"/>
              </w:pBdr>
              <w:spacing w:line="360" w:lineRule="auto"/>
              <w:rPr>
                <w:rFonts w:eastAsia="Times New Roman"/>
                <w:b/>
                <w:bCs/>
                <w:sz w:val="24"/>
                <w:szCs w:val="24"/>
              </w:rPr>
            </w:pPr>
            <w:r w:rsidRPr="005C429F">
              <w:rPr>
                <w:rFonts w:eastAsia="Times New Roman"/>
                <w:b/>
                <w:bCs/>
                <w:sz w:val="24"/>
                <w:szCs w:val="24"/>
              </w:rPr>
              <w:t>TOTAL Start Up Cost</w:t>
            </w:r>
          </w:p>
        </w:tc>
        <w:tc>
          <w:tcPr>
            <w:tcW w:w="2250" w:type="dxa"/>
            <w:tcMar>
              <w:top w:w="100" w:type="dxa"/>
              <w:left w:w="100" w:type="dxa"/>
              <w:bottom w:w="100" w:type="dxa"/>
              <w:right w:w="100" w:type="dxa"/>
            </w:tcMar>
            <w:vAlign w:val="center"/>
          </w:tcPr>
          <w:p w14:paraId="6ACF1E51" w14:textId="578CE1C8" w:rsidR="00487B0E" w:rsidRPr="005C429F" w:rsidRDefault="00487B0E" w:rsidP="00487B0E">
            <w:pPr>
              <w:spacing w:line="360" w:lineRule="auto"/>
              <w:jc w:val="right"/>
              <w:rPr>
                <w:rFonts w:eastAsia="Times New Roman"/>
                <w:b/>
                <w:bCs/>
                <w:sz w:val="24"/>
                <w:szCs w:val="24"/>
              </w:rPr>
            </w:pPr>
            <w:r w:rsidRPr="005C429F">
              <w:rPr>
                <w:rFonts w:eastAsia="Times New Roman"/>
                <w:b/>
                <w:bCs/>
                <w:sz w:val="24"/>
                <w:szCs w:val="24"/>
              </w:rPr>
              <w:t>£ 60,000</w:t>
            </w:r>
          </w:p>
        </w:tc>
        <w:tc>
          <w:tcPr>
            <w:tcW w:w="3750" w:type="dxa"/>
            <w:tcMar>
              <w:top w:w="100" w:type="dxa"/>
              <w:left w:w="100" w:type="dxa"/>
              <w:bottom w:w="100" w:type="dxa"/>
              <w:right w:w="100" w:type="dxa"/>
            </w:tcMar>
          </w:tcPr>
          <w:p w14:paraId="26CAE9DC" w14:textId="77777777" w:rsidR="00487B0E" w:rsidRPr="00FD02B9" w:rsidRDefault="00487B0E" w:rsidP="008766DD">
            <w:pPr>
              <w:widowControl w:val="0"/>
              <w:pBdr>
                <w:top w:val="nil"/>
                <w:left w:val="nil"/>
                <w:bottom w:val="nil"/>
                <w:right w:val="nil"/>
                <w:between w:val="nil"/>
              </w:pBdr>
              <w:spacing w:line="360" w:lineRule="auto"/>
              <w:jc w:val="both"/>
              <w:rPr>
                <w:rFonts w:eastAsia="Times New Roman"/>
                <w:sz w:val="24"/>
                <w:szCs w:val="24"/>
              </w:rPr>
            </w:pPr>
          </w:p>
        </w:tc>
      </w:tr>
    </w:tbl>
    <w:p w14:paraId="50144BD6" w14:textId="77777777" w:rsidR="00F43543" w:rsidRPr="006B40B0" w:rsidRDefault="00F43543" w:rsidP="00F43543">
      <w:pPr>
        <w:spacing w:line="360" w:lineRule="auto"/>
        <w:jc w:val="center"/>
        <w:rPr>
          <w:rFonts w:eastAsia="Times New Roman"/>
          <w:b/>
          <w:sz w:val="24"/>
          <w:szCs w:val="24"/>
        </w:rPr>
      </w:pPr>
      <w:r w:rsidRPr="006B40B0">
        <w:rPr>
          <w:rFonts w:eastAsia="Times New Roman"/>
          <w:b/>
          <w:sz w:val="24"/>
          <w:szCs w:val="24"/>
        </w:rPr>
        <w:t>Table 3: Funding sources and justification</w:t>
      </w:r>
    </w:p>
    <w:p w14:paraId="7B32BE10" w14:textId="3D4B529B" w:rsidR="00F53214" w:rsidRPr="006B40B0" w:rsidRDefault="00F43543" w:rsidP="0049002E">
      <w:pPr>
        <w:spacing w:line="360" w:lineRule="auto"/>
        <w:jc w:val="center"/>
        <w:rPr>
          <w:rFonts w:eastAsia="Times New Roman"/>
          <w:sz w:val="24"/>
          <w:szCs w:val="24"/>
        </w:rPr>
      </w:pPr>
      <w:r w:rsidRPr="006B40B0">
        <w:rPr>
          <w:rFonts w:eastAsia="Times New Roman"/>
          <w:sz w:val="24"/>
          <w:szCs w:val="24"/>
        </w:rPr>
        <w:t>(Source: Self-created)</w:t>
      </w:r>
    </w:p>
    <w:p w14:paraId="18779EF9" w14:textId="292840A2" w:rsidR="00502B0C" w:rsidRPr="00502B0C" w:rsidRDefault="00502B0C" w:rsidP="00502B0C">
      <w:pPr>
        <w:pStyle w:val="Heading2"/>
      </w:pPr>
      <w:bookmarkStart w:id="17" w:name="_Toc236036744"/>
      <w:r w:rsidRPr="00502B0C">
        <w:t xml:space="preserve">Cash Flow </w:t>
      </w:r>
      <w:r>
        <w:t>Forecast</w:t>
      </w:r>
      <w:bookmarkEnd w:id="17"/>
      <w:r>
        <w:t xml:space="preserve"> </w:t>
      </w:r>
      <w:r w:rsidRPr="00502B0C">
        <w:t xml:space="preserve"> </w:t>
      </w:r>
    </w:p>
    <w:p w14:paraId="401A63CA" w14:textId="56B0F9AC" w:rsidR="00502B0C" w:rsidRDefault="00502B0C" w:rsidP="00F53214"/>
    <w:tbl>
      <w:tblPr>
        <w:tblW w:w="5000" w:type="pct"/>
        <w:tblLook w:val="04A0" w:firstRow="1" w:lastRow="0" w:firstColumn="1" w:lastColumn="0" w:noHBand="0" w:noVBand="1"/>
      </w:tblPr>
      <w:tblGrid>
        <w:gridCol w:w="6246"/>
        <w:gridCol w:w="2770"/>
      </w:tblGrid>
      <w:tr w:rsidR="00CC01C1" w:rsidRPr="005C429F" w14:paraId="48840F40" w14:textId="77777777" w:rsidTr="00CC01C1">
        <w:trPr>
          <w:trHeight w:val="348"/>
        </w:trPr>
        <w:tc>
          <w:tcPr>
            <w:tcW w:w="5000" w:type="pct"/>
            <w:gridSpan w:val="2"/>
            <w:tcBorders>
              <w:top w:val="single" w:sz="4" w:space="0" w:color="auto"/>
              <w:left w:val="single" w:sz="4" w:space="0" w:color="auto"/>
              <w:bottom w:val="single" w:sz="4" w:space="0" w:color="auto"/>
              <w:right w:val="single" w:sz="4" w:space="0" w:color="auto"/>
            </w:tcBorders>
            <w:vAlign w:val="center"/>
          </w:tcPr>
          <w:p w14:paraId="1110B1DC" w14:textId="357B98E5" w:rsidR="00CC01C1" w:rsidRPr="005C429F" w:rsidRDefault="00CC01C1" w:rsidP="005C429F">
            <w:pPr>
              <w:widowControl w:val="0"/>
              <w:spacing w:line="360" w:lineRule="auto"/>
              <w:jc w:val="center"/>
              <w:rPr>
                <w:rFonts w:eastAsia="Times New Roman"/>
                <w:b/>
                <w:bCs/>
                <w:sz w:val="24"/>
                <w:szCs w:val="24"/>
              </w:rPr>
            </w:pPr>
            <w:r>
              <w:rPr>
                <w:rFonts w:eastAsia="Times New Roman"/>
                <w:b/>
                <w:bCs/>
                <w:sz w:val="24"/>
                <w:szCs w:val="24"/>
              </w:rPr>
              <w:t>Forecasted Cash Flow Statement for the Year</w:t>
            </w:r>
          </w:p>
        </w:tc>
      </w:tr>
      <w:tr w:rsidR="005C429F" w:rsidRPr="005C429F" w14:paraId="6324BE55" w14:textId="77777777" w:rsidTr="005C429F">
        <w:trPr>
          <w:trHeight w:val="348"/>
        </w:trPr>
        <w:tc>
          <w:tcPr>
            <w:tcW w:w="3464" w:type="pct"/>
            <w:tcBorders>
              <w:top w:val="single" w:sz="4" w:space="0" w:color="auto"/>
              <w:left w:val="single" w:sz="4" w:space="0" w:color="auto"/>
              <w:bottom w:val="single" w:sz="4" w:space="0" w:color="auto"/>
              <w:right w:val="single" w:sz="4" w:space="0" w:color="auto"/>
            </w:tcBorders>
            <w:vAlign w:val="center"/>
            <w:hideMark/>
          </w:tcPr>
          <w:p w14:paraId="606DD0B5" w14:textId="77777777" w:rsidR="005C429F" w:rsidRPr="005C429F" w:rsidRDefault="005C429F" w:rsidP="005C429F">
            <w:pPr>
              <w:widowControl w:val="0"/>
              <w:spacing w:line="360" w:lineRule="auto"/>
              <w:jc w:val="center"/>
              <w:rPr>
                <w:rFonts w:eastAsia="Times New Roman"/>
                <w:b/>
                <w:bCs/>
                <w:sz w:val="24"/>
                <w:szCs w:val="24"/>
              </w:rPr>
            </w:pPr>
            <w:r w:rsidRPr="005C429F">
              <w:rPr>
                <w:rFonts w:eastAsia="Times New Roman"/>
                <w:b/>
                <w:bCs/>
                <w:sz w:val="24"/>
                <w:szCs w:val="24"/>
              </w:rPr>
              <w:t>Particulars</w:t>
            </w:r>
          </w:p>
        </w:tc>
        <w:tc>
          <w:tcPr>
            <w:tcW w:w="1536" w:type="pct"/>
            <w:tcBorders>
              <w:top w:val="single" w:sz="4" w:space="0" w:color="auto"/>
              <w:left w:val="nil"/>
              <w:bottom w:val="single" w:sz="4" w:space="0" w:color="auto"/>
              <w:right w:val="single" w:sz="4" w:space="0" w:color="auto"/>
            </w:tcBorders>
            <w:vAlign w:val="center"/>
            <w:hideMark/>
          </w:tcPr>
          <w:p w14:paraId="6FEC9BDF" w14:textId="77777777" w:rsidR="005C429F" w:rsidRPr="005C429F" w:rsidRDefault="005C429F" w:rsidP="005C429F">
            <w:pPr>
              <w:widowControl w:val="0"/>
              <w:spacing w:line="360" w:lineRule="auto"/>
              <w:jc w:val="center"/>
              <w:rPr>
                <w:rFonts w:eastAsia="Times New Roman"/>
                <w:b/>
                <w:bCs/>
                <w:sz w:val="24"/>
                <w:szCs w:val="24"/>
              </w:rPr>
            </w:pPr>
            <w:r w:rsidRPr="005C429F">
              <w:rPr>
                <w:rFonts w:eastAsia="Times New Roman"/>
                <w:b/>
                <w:bCs/>
                <w:sz w:val="24"/>
                <w:szCs w:val="24"/>
              </w:rPr>
              <w:t>Amount (£)</w:t>
            </w:r>
          </w:p>
        </w:tc>
      </w:tr>
      <w:tr w:rsidR="005C429F" w:rsidRPr="005C429F" w14:paraId="18A6E59C" w14:textId="77777777" w:rsidTr="005C429F">
        <w:trPr>
          <w:trHeight w:val="312"/>
        </w:trPr>
        <w:tc>
          <w:tcPr>
            <w:tcW w:w="3464" w:type="pct"/>
            <w:tcBorders>
              <w:top w:val="nil"/>
              <w:left w:val="single" w:sz="4" w:space="0" w:color="auto"/>
              <w:bottom w:val="single" w:sz="4" w:space="0" w:color="auto"/>
              <w:right w:val="single" w:sz="4" w:space="0" w:color="auto"/>
            </w:tcBorders>
            <w:vAlign w:val="center"/>
            <w:hideMark/>
          </w:tcPr>
          <w:p w14:paraId="13A6BAB1" w14:textId="77777777" w:rsidR="005C429F" w:rsidRPr="005C429F" w:rsidRDefault="005C429F" w:rsidP="005C429F">
            <w:pPr>
              <w:widowControl w:val="0"/>
              <w:spacing w:line="360" w:lineRule="auto"/>
              <w:rPr>
                <w:rFonts w:eastAsia="Times New Roman"/>
                <w:sz w:val="24"/>
                <w:szCs w:val="24"/>
              </w:rPr>
            </w:pPr>
            <w:r w:rsidRPr="005C429F">
              <w:rPr>
                <w:rFonts w:eastAsia="Times New Roman"/>
                <w:sz w:val="24"/>
                <w:szCs w:val="24"/>
              </w:rPr>
              <w:t>Cash Flow from Operating Activities</w:t>
            </w:r>
          </w:p>
        </w:tc>
        <w:tc>
          <w:tcPr>
            <w:tcW w:w="1536" w:type="pct"/>
            <w:tcBorders>
              <w:top w:val="nil"/>
              <w:left w:val="nil"/>
              <w:bottom w:val="single" w:sz="4" w:space="0" w:color="auto"/>
              <w:right w:val="single" w:sz="4" w:space="0" w:color="auto"/>
            </w:tcBorders>
            <w:vAlign w:val="center"/>
            <w:hideMark/>
          </w:tcPr>
          <w:p w14:paraId="7E54DCC8" w14:textId="77777777" w:rsidR="005C429F" w:rsidRPr="005C429F" w:rsidRDefault="005C429F" w:rsidP="005C429F">
            <w:pPr>
              <w:widowControl w:val="0"/>
              <w:spacing w:line="360" w:lineRule="auto"/>
              <w:jc w:val="right"/>
              <w:rPr>
                <w:rFonts w:eastAsia="Times New Roman"/>
                <w:sz w:val="24"/>
                <w:szCs w:val="24"/>
              </w:rPr>
            </w:pPr>
            <w:r w:rsidRPr="005C429F">
              <w:rPr>
                <w:rFonts w:eastAsia="Times New Roman"/>
                <w:sz w:val="24"/>
                <w:szCs w:val="24"/>
              </w:rPr>
              <w:t> </w:t>
            </w:r>
          </w:p>
        </w:tc>
      </w:tr>
      <w:tr w:rsidR="005C429F" w:rsidRPr="005C429F" w14:paraId="34D11FD1" w14:textId="77777777" w:rsidTr="005C429F">
        <w:trPr>
          <w:trHeight w:val="312"/>
        </w:trPr>
        <w:tc>
          <w:tcPr>
            <w:tcW w:w="3464" w:type="pct"/>
            <w:tcBorders>
              <w:top w:val="nil"/>
              <w:left w:val="single" w:sz="4" w:space="0" w:color="auto"/>
              <w:bottom w:val="single" w:sz="4" w:space="0" w:color="auto"/>
              <w:right w:val="single" w:sz="4" w:space="0" w:color="auto"/>
            </w:tcBorders>
            <w:vAlign w:val="center"/>
            <w:hideMark/>
          </w:tcPr>
          <w:p w14:paraId="55C35C60" w14:textId="77777777" w:rsidR="005C429F" w:rsidRPr="005C429F" w:rsidRDefault="005C429F" w:rsidP="005C429F">
            <w:pPr>
              <w:widowControl w:val="0"/>
              <w:spacing w:line="360" w:lineRule="auto"/>
              <w:rPr>
                <w:rFonts w:eastAsia="Times New Roman"/>
                <w:sz w:val="24"/>
                <w:szCs w:val="24"/>
              </w:rPr>
            </w:pPr>
            <w:r w:rsidRPr="005C429F">
              <w:rPr>
                <w:rFonts w:eastAsia="Times New Roman"/>
                <w:sz w:val="24"/>
                <w:szCs w:val="24"/>
              </w:rPr>
              <w:t>Cash receipts from sales</w:t>
            </w:r>
          </w:p>
        </w:tc>
        <w:tc>
          <w:tcPr>
            <w:tcW w:w="1536" w:type="pct"/>
            <w:tcBorders>
              <w:top w:val="nil"/>
              <w:left w:val="nil"/>
              <w:bottom w:val="single" w:sz="4" w:space="0" w:color="auto"/>
              <w:right w:val="single" w:sz="4" w:space="0" w:color="auto"/>
            </w:tcBorders>
            <w:vAlign w:val="center"/>
            <w:hideMark/>
          </w:tcPr>
          <w:p w14:paraId="42BBAC63" w14:textId="77777777" w:rsidR="005C429F" w:rsidRPr="005C429F" w:rsidRDefault="005C429F" w:rsidP="005C429F">
            <w:pPr>
              <w:widowControl w:val="0"/>
              <w:spacing w:line="360" w:lineRule="auto"/>
              <w:jc w:val="right"/>
              <w:rPr>
                <w:rFonts w:eastAsia="Times New Roman"/>
                <w:sz w:val="24"/>
                <w:szCs w:val="24"/>
              </w:rPr>
            </w:pPr>
            <w:r w:rsidRPr="005C429F">
              <w:rPr>
                <w:rFonts w:eastAsia="Times New Roman"/>
                <w:sz w:val="24"/>
                <w:szCs w:val="24"/>
              </w:rPr>
              <w:t>86,400</w:t>
            </w:r>
          </w:p>
        </w:tc>
      </w:tr>
      <w:tr w:rsidR="005C429F" w:rsidRPr="005C429F" w14:paraId="7B93E62D" w14:textId="77777777" w:rsidTr="005C429F">
        <w:trPr>
          <w:trHeight w:val="312"/>
        </w:trPr>
        <w:tc>
          <w:tcPr>
            <w:tcW w:w="3464" w:type="pct"/>
            <w:tcBorders>
              <w:top w:val="nil"/>
              <w:left w:val="single" w:sz="4" w:space="0" w:color="auto"/>
              <w:bottom w:val="single" w:sz="4" w:space="0" w:color="auto"/>
              <w:right w:val="single" w:sz="4" w:space="0" w:color="auto"/>
            </w:tcBorders>
            <w:vAlign w:val="center"/>
            <w:hideMark/>
          </w:tcPr>
          <w:p w14:paraId="55BE6433" w14:textId="77777777" w:rsidR="005C429F" w:rsidRPr="005C429F" w:rsidRDefault="005C429F" w:rsidP="005C429F">
            <w:pPr>
              <w:widowControl w:val="0"/>
              <w:spacing w:line="360" w:lineRule="auto"/>
              <w:rPr>
                <w:rFonts w:eastAsia="Times New Roman"/>
                <w:sz w:val="24"/>
                <w:szCs w:val="24"/>
              </w:rPr>
            </w:pPr>
            <w:r w:rsidRPr="005C429F">
              <w:rPr>
                <w:rFonts w:eastAsia="Times New Roman"/>
                <w:sz w:val="24"/>
                <w:szCs w:val="24"/>
              </w:rPr>
              <w:t>Payment to Creditors</w:t>
            </w:r>
          </w:p>
        </w:tc>
        <w:tc>
          <w:tcPr>
            <w:tcW w:w="1536" w:type="pct"/>
            <w:tcBorders>
              <w:top w:val="nil"/>
              <w:left w:val="nil"/>
              <w:bottom w:val="single" w:sz="4" w:space="0" w:color="auto"/>
              <w:right w:val="single" w:sz="4" w:space="0" w:color="auto"/>
            </w:tcBorders>
            <w:vAlign w:val="center"/>
            <w:hideMark/>
          </w:tcPr>
          <w:p w14:paraId="0416D91D" w14:textId="77777777" w:rsidR="005C429F" w:rsidRPr="005C429F" w:rsidRDefault="005C429F" w:rsidP="005C429F">
            <w:pPr>
              <w:widowControl w:val="0"/>
              <w:spacing w:line="360" w:lineRule="auto"/>
              <w:jc w:val="right"/>
              <w:rPr>
                <w:rFonts w:eastAsia="Times New Roman"/>
                <w:sz w:val="24"/>
                <w:szCs w:val="24"/>
              </w:rPr>
            </w:pPr>
            <w:r w:rsidRPr="005C429F">
              <w:rPr>
                <w:rFonts w:eastAsia="Times New Roman"/>
                <w:sz w:val="24"/>
                <w:szCs w:val="24"/>
              </w:rPr>
              <w:t>-54,240</w:t>
            </w:r>
          </w:p>
        </w:tc>
      </w:tr>
      <w:tr w:rsidR="005C429F" w:rsidRPr="005C429F" w14:paraId="44E87698" w14:textId="77777777" w:rsidTr="005C429F">
        <w:trPr>
          <w:trHeight w:val="312"/>
        </w:trPr>
        <w:tc>
          <w:tcPr>
            <w:tcW w:w="3464" w:type="pct"/>
            <w:tcBorders>
              <w:top w:val="nil"/>
              <w:left w:val="single" w:sz="4" w:space="0" w:color="auto"/>
              <w:bottom w:val="single" w:sz="4" w:space="0" w:color="auto"/>
              <w:right w:val="single" w:sz="4" w:space="0" w:color="auto"/>
            </w:tcBorders>
            <w:vAlign w:val="center"/>
            <w:hideMark/>
          </w:tcPr>
          <w:p w14:paraId="73F258D6" w14:textId="77777777" w:rsidR="005C429F" w:rsidRPr="005C429F" w:rsidRDefault="005C429F" w:rsidP="005C429F">
            <w:pPr>
              <w:widowControl w:val="0"/>
              <w:spacing w:line="360" w:lineRule="auto"/>
              <w:rPr>
                <w:rFonts w:eastAsia="Times New Roman"/>
                <w:b/>
                <w:bCs/>
                <w:sz w:val="24"/>
                <w:szCs w:val="24"/>
              </w:rPr>
            </w:pPr>
            <w:r w:rsidRPr="005C429F">
              <w:rPr>
                <w:rFonts w:eastAsia="Times New Roman"/>
                <w:b/>
                <w:bCs/>
                <w:sz w:val="24"/>
                <w:szCs w:val="24"/>
              </w:rPr>
              <w:t>Net Cash Generated from Operating Activities (A)</w:t>
            </w:r>
          </w:p>
        </w:tc>
        <w:tc>
          <w:tcPr>
            <w:tcW w:w="1536" w:type="pct"/>
            <w:tcBorders>
              <w:top w:val="nil"/>
              <w:left w:val="nil"/>
              <w:bottom w:val="single" w:sz="4" w:space="0" w:color="auto"/>
              <w:right w:val="single" w:sz="4" w:space="0" w:color="auto"/>
            </w:tcBorders>
            <w:vAlign w:val="center"/>
            <w:hideMark/>
          </w:tcPr>
          <w:p w14:paraId="3346F9C3" w14:textId="77777777" w:rsidR="005C429F" w:rsidRPr="005C429F" w:rsidRDefault="005C429F" w:rsidP="005C429F">
            <w:pPr>
              <w:widowControl w:val="0"/>
              <w:spacing w:line="360" w:lineRule="auto"/>
              <w:jc w:val="right"/>
              <w:rPr>
                <w:rFonts w:eastAsia="Times New Roman"/>
                <w:b/>
                <w:bCs/>
                <w:sz w:val="24"/>
                <w:szCs w:val="24"/>
              </w:rPr>
            </w:pPr>
            <w:r w:rsidRPr="005C429F">
              <w:rPr>
                <w:rFonts w:eastAsia="Times New Roman"/>
                <w:b/>
                <w:bCs/>
                <w:sz w:val="24"/>
                <w:szCs w:val="24"/>
              </w:rPr>
              <w:t>32,160</w:t>
            </w:r>
          </w:p>
        </w:tc>
      </w:tr>
      <w:tr w:rsidR="005C429F" w:rsidRPr="005C429F" w14:paraId="652A63C4" w14:textId="77777777" w:rsidTr="005C429F">
        <w:trPr>
          <w:trHeight w:val="312"/>
        </w:trPr>
        <w:tc>
          <w:tcPr>
            <w:tcW w:w="3464" w:type="pct"/>
            <w:tcBorders>
              <w:top w:val="nil"/>
              <w:left w:val="single" w:sz="4" w:space="0" w:color="auto"/>
              <w:bottom w:val="single" w:sz="4" w:space="0" w:color="auto"/>
              <w:right w:val="single" w:sz="4" w:space="0" w:color="auto"/>
            </w:tcBorders>
            <w:vAlign w:val="center"/>
            <w:hideMark/>
          </w:tcPr>
          <w:p w14:paraId="251A8D5F" w14:textId="77777777" w:rsidR="005C429F" w:rsidRPr="005C429F" w:rsidRDefault="005C429F" w:rsidP="005C429F">
            <w:pPr>
              <w:widowControl w:val="0"/>
              <w:spacing w:line="360" w:lineRule="auto"/>
              <w:rPr>
                <w:rFonts w:eastAsia="Times New Roman"/>
                <w:sz w:val="24"/>
                <w:szCs w:val="24"/>
              </w:rPr>
            </w:pPr>
            <w:r w:rsidRPr="005C429F">
              <w:rPr>
                <w:rFonts w:eastAsia="Times New Roman"/>
                <w:sz w:val="24"/>
                <w:szCs w:val="24"/>
              </w:rPr>
              <w:t>Cash Flow from Investing Activities</w:t>
            </w:r>
          </w:p>
        </w:tc>
        <w:tc>
          <w:tcPr>
            <w:tcW w:w="1536" w:type="pct"/>
            <w:tcBorders>
              <w:top w:val="nil"/>
              <w:left w:val="nil"/>
              <w:bottom w:val="single" w:sz="4" w:space="0" w:color="auto"/>
              <w:right w:val="single" w:sz="4" w:space="0" w:color="auto"/>
            </w:tcBorders>
            <w:vAlign w:val="center"/>
            <w:hideMark/>
          </w:tcPr>
          <w:p w14:paraId="06AE3B6C" w14:textId="77777777" w:rsidR="005C429F" w:rsidRPr="005C429F" w:rsidRDefault="005C429F" w:rsidP="005C429F">
            <w:pPr>
              <w:widowControl w:val="0"/>
              <w:spacing w:line="360" w:lineRule="auto"/>
              <w:jc w:val="right"/>
              <w:rPr>
                <w:rFonts w:eastAsia="Times New Roman"/>
                <w:sz w:val="24"/>
                <w:szCs w:val="24"/>
              </w:rPr>
            </w:pPr>
            <w:r w:rsidRPr="005C429F">
              <w:rPr>
                <w:rFonts w:eastAsia="Times New Roman"/>
                <w:sz w:val="24"/>
                <w:szCs w:val="24"/>
              </w:rPr>
              <w:t> </w:t>
            </w:r>
          </w:p>
        </w:tc>
      </w:tr>
      <w:tr w:rsidR="005C429F" w:rsidRPr="005C429F" w14:paraId="5BB08505" w14:textId="77777777" w:rsidTr="005C429F">
        <w:trPr>
          <w:trHeight w:val="312"/>
        </w:trPr>
        <w:tc>
          <w:tcPr>
            <w:tcW w:w="3464" w:type="pct"/>
            <w:tcBorders>
              <w:top w:val="nil"/>
              <w:left w:val="single" w:sz="4" w:space="0" w:color="auto"/>
              <w:bottom w:val="single" w:sz="4" w:space="0" w:color="auto"/>
              <w:right w:val="single" w:sz="4" w:space="0" w:color="auto"/>
            </w:tcBorders>
            <w:vAlign w:val="center"/>
            <w:hideMark/>
          </w:tcPr>
          <w:p w14:paraId="264245A0" w14:textId="77777777" w:rsidR="005C429F" w:rsidRPr="005C429F" w:rsidRDefault="005C429F" w:rsidP="005C429F">
            <w:pPr>
              <w:widowControl w:val="0"/>
              <w:spacing w:line="360" w:lineRule="auto"/>
              <w:rPr>
                <w:rFonts w:eastAsia="Times New Roman"/>
                <w:sz w:val="24"/>
                <w:szCs w:val="24"/>
              </w:rPr>
            </w:pPr>
            <w:r w:rsidRPr="005C429F">
              <w:rPr>
                <w:rFonts w:eastAsia="Times New Roman"/>
                <w:sz w:val="24"/>
                <w:szCs w:val="24"/>
              </w:rPr>
              <w:t>Purchase of Accounting Software</w:t>
            </w:r>
          </w:p>
        </w:tc>
        <w:tc>
          <w:tcPr>
            <w:tcW w:w="1536" w:type="pct"/>
            <w:tcBorders>
              <w:top w:val="nil"/>
              <w:left w:val="nil"/>
              <w:bottom w:val="single" w:sz="4" w:space="0" w:color="auto"/>
              <w:right w:val="single" w:sz="4" w:space="0" w:color="auto"/>
            </w:tcBorders>
            <w:vAlign w:val="center"/>
            <w:hideMark/>
          </w:tcPr>
          <w:p w14:paraId="5775C26C" w14:textId="77777777" w:rsidR="005C429F" w:rsidRPr="005C429F" w:rsidRDefault="005C429F" w:rsidP="005C429F">
            <w:pPr>
              <w:widowControl w:val="0"/>
              <w:spacing w:line="360" w:lineRule="auto"/>
              <w:jc w:val="right"/>
              <w:rPr>
                <w:rFonts w:eastAsia="Times New Roman"/>
                <w:sz w:val="24"/>
                <w:szCs w:val="24"/>
              </w:rPr>
            </w:pPr>
            <w:r w:rsidRPr="005C429F">
              <w:rPr>
                <w:rFonts w:eastAsia="Times New Roman"/>
                <w:sz w:val="24"/>
                <w:szCs w:val="24"/>
              </w:rPr>
              <w:t>-500</w:t>
            </w:r>
          </w:p>
        </w:tc>
      </w:tr>
      <w:tr w:rsidR="005C429F" w:rsidRPr="005C429F" w14:paraId="496FC83E" w14:textId="77777777" w:rsidTr="005C429F">
        <w:trPr>
          <w:trHeight w:val="312"/>
        </w:trPr>
        <w:tc>
          <w:tcPr>
            <w:tcW w:w="3464" w:type="pct"/>
            <w:tcBorders>
              <w:top w:val="nil"/>
              <w:left w:val="single" w:sz="4" w:space="0" w:color="auto"/>
              <w:bottom w:val="single" w:sz="4" w:space="0" w:color="auto"/>
              <w:right w:val="single" w:sz="4" w:space="0" w:color="auto"/>
            </w:tcBorders>
            <w:vAlign w:val="center"/>
            <w:hideMark/>
          </w:tcPr>
          <w:p w14:paraId="1DEBFE37" w14:textId="77777777" w:rsidR="005C429F" w:rsidRPr="005C429F" w:rsidRDefault="005C429F" w:rsidP="005C429F">
            <w:pPr>
              <w:widowControl w:val="0"/>
              <w:spacing w:line="360" w:lineRule="auto"/>
              <w:rPr>
                <w:rFonts w:eastAsia="Times New Roman"/>
                <w:sz w:val="24"/>
                <w:szCs w:val="24"/>
              </w:rPr>
            </w:pPr>
            <w:r w:rsidRPr="005C429F">
              <w:rPr>
                <w:rFonts w:eastAsia="Times New Roman"/>
                <w:sz w:val="24"/>
                <w:szCs w:val="24"/>
              </w:rPr>
              <w:lastRenderedPageBreak/>
              <w:t>Acquisition of Production Units</w:t>
            </w:r>
          </w:p>
        </w:tc>
        <w:tc>
          <w:tcPr>
            <w:tcW w:w="1536" w:type="pct"/>
            <w:tcBorders>
              <w:top w:val="nil"/>
              <w:left w:val="nil"/>
              <w:bottom w:val="single" w:sz="4" w:space="0" w:color="auto"/>
              <w:right w:val="single" w:sz="4" w:space="0" w:color="auto"/>
            </w:tcBorders>
            <w:vAlign w:val="center"/>
            <w:hideMark/>
          </w:tcPr>
          <w:p w14:paraId="01843EF4" w14:textId="77777777" w:rsidR="005C429F" w:rsidRPr="005C429F" w:rsidRDefault="005C429F" w:rsidP="005C429F">
            <w:pPr>
              <w:widowControl w:val="0"/>
              <w:spacing w:line="360" w:lineRule="auto"/>
              <w:jc w:val="right"/>
              <w:rPr>
                <w:rFonts w:eastAsia="Times New Roman"/>
                <w:sz w:val="24"/>
                <w:szCs w:val="24"/>
              </w:rPr>
            </w:pPr>
            <w:r w:rsidRPr="005C429F">
              <w:rPr>
                <w:rFonts w:eastAsia="Times New Roman"/>
                <w:sz w:val="24"/>
                <w:szCs w:val="24"/>
              </w:rPr>
              <w:t>-1,150</w:t>
            </w:r>
          </w:p>
        </w:tc>
      </w:tr>
      <w:tr w:rsidR="005C429F" w:rsidRPr="005C429F" w14:paraId="49419554" w14:textId="77777777" w:rsidTr="005C429F">
        <w:trPr>
          <w:trHeight w:val="312"/>
        </w:trPr>
        <w:tc>
          <w:tcPr>
            <w:tcW w:w="3464" w:type="pct"/>
            <w:tcBorders>
              <w:top w:val="nil"/>
              <w:left w:val="single" w:sz="4" w:space="0" w:color="auto"/>
              <w:bottom w:val="single" w:sz="4" w:space="0" w:color="auto"/>
              <w:right w:val="single" w:sz="4" w:space="0" w:color="auto"/>
            </w:tcBorders>
            <w:vAlign w:val="center"/>
            <w:hideMark/>
          </w:tcPr>
          <w:p w14:paraId="6061D5CE" w14:textId="77777777" w:rsidR="005C429F" w:rsidRPr="005C429F" w:rsidRDefault="005C429F" w:rsidP="005C429F">
            <w:pPr>
              <w:widowControl w:val="0"/>
              <w:spacing w:line="360" w:lineRule="auto"/>
              <w:rPr>
                <w:rFonts w:eastAsia="Times New Roman"/>
                <w:b/>
                <w:bCs/>
                <w:sz w:val="24"/>
                <w:szCs w:val="24"/>
              </w:rPr>
            </w:pPr>
            <w:r w:rsidRPr="005C429F">
              <w:rPr>
                <w:rFonts w:eastAsia="Times New Roman"/>
                <w:b/>
                <w:bCs/>
                <w:sz w:val="24"/>
                <w:szCs w:val="24"/>
              </w:rPr>
              <w:t>Net Cash Used in Investing Activities (B)</w:t>
            </w:r>
          </w:p>
        </w:tc>
        <w:tc>
          <w:tcPr>
            <w:tcW w:w="1536" w:type="pct"/>
            <w:tcBorders>
              <w:top w:val="nil"/>
              <w:left w:val="nil"/>
              <w:bottom w:val="single" w:sz="4" w:space="0" w:color="auto"/>
              <w:right w:val="single" w:sz="4" w:space="0" w:color="auto"/>
            </w:tcBorders>
            <w:vAlign w:val="center"/>
            <w:hideMark/>
          </w:tcPr>
          <w:p w14:paraId="245418A1" w14:textId="77777777" w:rsidR="005C429F" w:rsidRPr="005C429F" w:rsidRDefault="005C429F" w:rsidP="005C429F">
            <w:pPr>
              <w:widowControl w:val="0"/>
              <w:spacing w:line="360" w:lineRule="auto"/>
              <w:jc w:val="right"/>
              <w:rPr>
                <w:rFonts w:eastAsia="Times New Roman"/>
                <w:b/>
                <w:bCs/>
                <w:sz w:val="24"/>
                <w:szCs w:val="24"/>
              </w:rPr>
            </w:pPr>
            <w:r w:rsidRPr="005C429F">
              <w:rPr>
                <w:rFonts w:eastAsia="Times New Roman"/>
                <w:b/>
                <w:bCs/>
                <w:sz w:val="24"/>
                <w:szCs w:val="24"/>
              </w:rPr>
              <w:t>-1,650</w:t>
            </w:r>
          </w:p>
        </w:tc>
      </w:tr>
      <w:tr w:rsidR="005C429F" w:rsidRPr="005C429F" w14:paraId="06A618ED" w14:textId="77777777" w:rsidTr="005C429F">
        <w:trPr>
          <w:trHeight w:val="312"/>
        </w:trPr>
        <w:tc>
          <w:tcPr>
            <w:tcW w:w="3464" w:type="pct"/>
            <w:tcBorders>
              <w:top w:val="nil"/>
              <w:left w:val="single" w:sz="4" w:space="0" w:color="auto"/>
              <w:bottom w:val="single" w:sz="4" w:space="0" w:color="auto"/>
              <w:right w:val="single" w:sz="4" w:space="0" w:color="auto"/>
            </w:tcBorders>
            <w:vAlign w:val="center"/>
            <w:hideMark/>
          </w:tcPr>
          <w:p w14:paraId="740AA43C" w14:textId="77777777" w:rsidR="005C429F" w:rsidRPr="005C429F" w:rsidRDefault="005C429F" w:rsidP="005C429F">
            <w:pPr>
              <w:widowControl w:val="0"/>
              <w:spacing w:line="360" w:lineRule="auto"/>
              <w:rPr>
                <w:rFonts w:eastAsia="Times New Roman"/>
                <w:sz w:val="24"/>
                <w:szCs w:val="24"/>
              </w:rPr>
            </w:pPr>
            <w:r w:rsidRPr="005C429F">
              <w:rPr>
                <w:rFonts w:eastAsia="Times New Roman"/>
                <w:sz w:val="24"/>
                <w:szCs w:val="24"/>
              </w:rPr>
              <w:t>Cash Flow from Financing Activities</w:t>
            </w:r>
          </w:p>
        </w:tc>
        <w:tc>
          <w:tcPr>
            <w:tcW w:w="1536" w:type="pct"/>
            <w:tcBorders>
              <w:top w:val="nil"/>
              <w:left w:val="nil"/>
              <w:bottom w:val="single" w:sz="4" w:space="0" w:color="auto"/>
              <w:right w:val="single" w:sz="4" w:space="0" w:color="auto"/>
            </w:tcBorders>
            <w:vAlign w:val="center"/>
            <w:hideMark/>
          </w:tcPr>
          <w:p w14:paraId="574B8124" w14:textId="77777777" w:rsidR="005C429F" w:rsidRPr="005C429F" w:rsidRDefault="005C429F" w:rsidP="005C429F">
            <w:pPr>
              <w:widowControl w:val="0"/>
              <w:spacing w:line="360" w:lineRule="auto"/>
              <w:jc w:val="right"/>
              <w:rPr>
                <w:rFonts w:eastAsia="Times New Roman"/>
                <w:sz w:val="24"/>
                <w:szCs w:val="24"/>
              </w:rPr>
            </w:pPr>
            <w:r w:rsidRPr="005C429F">
              <w:rPr>
                <w:rFonts w:eastAsia="Times New Roman"/>
                <w:sz w:val="24"/>
                <w:szCs w:val="24"/>
              </w:rPr>
              <w:t> </w:t>
            </w:r>
          </w:p>
        </w:tc>
      </w:tr>
      <w:tr w:rsidR="005C429F" w:rsidRPr="005C429F" w14:paraId="3FFFD714" w14:textId="77777777" w:rsidTr="005C429F">
        <w:trPr>
          <w:trHeight w:val="312"/>
        </w:trPr>
        <w:tc>
          <w:tcPr>
            <w:tcW w:w="3464" w:type="pct"/>
            <w:tcBorders>
              <w:top w:val="nil"/>
              <w:left w:val="single" w:sz="4" w:space="0" w:color="auto"/>
              <w:bottom w:val="single" w:sz="4" w:space="0" w:color="auto"/>
              <w:right w:val="single" w:sz="4" w:space="0" w:color="auto"/>
            </w:tcBorders>
            <w:vAlign w:val="center"/>
            <w:hideMark/>
          </w:tcPr>
          <w:p w14:paraId="2D16DD38" w14:textId="77777777" w:rsidR="005C429F" w:rsidRPr="005C429F" w:rsidRDefault="005C429F" w:rsidP="005C429F">
            <w:pPr>
              <w:widowControl w:val="0"/>
              <w:spacing w:line="360" w:lineRule="auto"/>
              <w:rPr>
                <w:rFonts w:eastAsia="Times New Roman"/>
                <w:sz w:val="24"/>
                <w:szCs w:val="24"/>
              </w:rPr>
            </w:pPr>
            <w:r w:rsidRPr="005C429F">
              <w:rPr>
                <w:rFonts w:eastAsia="Times New Roman"/>
                <w:sz w:val="24"/>
                <w:szCs w:val="24"/>
              </w:rPr>
              <w:t>Personal investment</w:t>
            </w:r>
          </w:p>
        </w:tc>
        <w:tc>
          <w:tcPr>
            <w:tcW w:w="1536" w:type="pct"/>
            <w:tcBorders>
              <w:top w:val="nil"/>
              <w:left w:val="nil"/>
              <w:bottom w:val="single" w:sz="4" w:space="0" w:color="auto"/>
              <w:right w:val="single" w:sz="4" w:space="0" w:color="auto"/>
            </w:tcBorders>
            <w:vAlign w:val="center"/>
            <w:hideMark/>
          </w:tcPr>
          <w:p w14:paraId="61316BC2" w14:textId="77777777" w:rsidR="005C429F" w:rsidRPr="005C429F" w:rsidRDefault="005C429F" w:rsidP="005C429F">
            <w:pPr>
              <w:widowControl w:val="0"/>
              <w:spacing w:line="360" w:lineRule="auto"/>
              <w:jc w:val="right"/>
              <w:rPr>
                <w:rFonts w:eastAsia="Times New Roman"/>
                <w:sz w:val="24"/>
                <w:szCs w:val="24"/>
              </w:rPr>
            </w:pPr>
            <w:r w:rsidRPr="005C429F">
              <w:rPr>
                <w:rFonts w:eastAsia="Times New Roman"/>
                <w:sz w:val="24"/>
                <w:szCs w:val="24"/>
              </w:rPr>
              <w:t>30,000</w:t>
            </w:r>
          </w:p>
        </w:tc>
      </w:tr>
      <w:tr w:rsidR="005C429F" w:rsidRPr="005C429F" w14:paraId="5293AC04" w14:textId="77777777" w:rsidTr="005C429F">
        <w:trPr>
          <w:trHeight w:val="312"/>
        </w:trPr>
        <w:tc>
          <w:tcPr>
            <w:tcW w:w="3464" w:type="pct"/>
            <w:tcBorders>
              <w:top w:val="nil"/>
              <w:left w:val="single" w:sz="4" w:space="0" w:color="auto"/>
              <w:bottom w:val="single" w:sz="4" w:space="0" w:color="auto"/>
              <w:right w:val="single" w:sz="4" w:space="0" w:color="auto"/>
            </w:tcBorders>
            <w:vAlign w:val="center"/>
            <w:hideMark/>
          </w:tcPr>
          <w:p w14:paraId="54EAFFCB" w14:textId="77777777" w:rsidR="005C429F" w:rsidRPr="005C429F" w:rsidRDefault="005C429F" w:rsidP="005C429F">
            <w:pPr>
              <w:widowControl w:val="0"/>
              <w:spacing w:line="360" w:lineRule="auto"/>
              <w:rPr>
                <w:rFonts w:eastAsia="Times New Roman"/>
                <w:sz w:val="24"/>
                <w:szCs w:val="24"/>
              </w:rPr>
            </w:pPr>
            <w:r w:rsidRPr="005C429F">
              <w:rPr>
                <w:rFonts w:eastAsia="Times New Roman"/>
                <w:sz w:val="24"/>
                <w:szCs w:val="24"/>
              </w:rPr>
              <w:t>Bank loan Taken</w:t>
            </w:r>
          </w:p>
        </w:tc>
        <w:tc>
          <w:tcPr>
            <w:tcW w:w="1536" w:type="pct"/>
            <w:tcBorders>
              <w:top w:val="nil"/>
              <w:left w:val="nil"/>
              <w:bottom w:val="single" w:sz="4" w:space="0" w:color="auto"/>
              <w:right w:val="single" w:sz="4" w:space="0" w:color="auto"/>
            </w:tcBorders>
            <w:vAlign w:val="center"/>
            <w:hideMark/>
          </w:tcPr>
          <w:p w14:paraId="5663ED4E" w14:textId="77777777" w:rsidR="005C429F" w:rsidRPr="005C429F" w:rsidRDefault="005C429F" w:rsidP="005C429F">
            <w:pPr>
              <w:widowControl w:val="0"/>
              <w:spacing w:line="360" w:lineRule="auto"/>
              <w:jc w:val="right"/>
              <w:rPr>
                <w:rFonts w:eastAsia="Times New Roman"/>
                <w:sz w:val="24"/>
                <w:szCs w:val="24"/>
              </w:rPr>
            </w:pPr>
            <w:r w:rsidRPr="005C429F">
              <w:rPr>
                <w:rFonts w:eastAsia="Times New Roman"/>
                <w:sz w:val="24"/>
                <w:szCs w:val="24"/>
              </w:rPr>
              <w:t>20,000</w:t>
            </w:r>
          </w:p>
        </w:tc>
      </w:tr>
      <w:tr w:rsidR="005C429F" w:rsidRPr="005C429F" w14:paraId="69CE8B67" w14:textId="77777777" w:rsidTr="005C429F">
        <w:trPr>
          <w:trHeight w:val="312"/>
        </w:trPr>
        <w:tc>
          <w:tcPr>
            <w:tcW w:w="3464" w:type="pct"/>
            <w:tcBorders>
              <w:top w:val="nil"/>
              <w:left w:val="single" w:sz="4" w:space="0" w:color="auto"/>
              <w:bottom w:val="single" w:sz="4" w:space="0" w:color="auto"/>
              <w:right w:val="single" w:sz="4" w:space="0" w:color="auto"/>
            </w:tcBorders>
            <w:vAlign w:val="center"/>
            <w:hideMark/>
          </w:tcPr>
          <w:p w14:paraId="063AF7C3" w14:textId="77777777" w:rsidR="005C429F" w:rsidRPr="005C429F" w:rsidRDefault="005C429F" w:rsidP="005C429F">
            <w:pPr>
              <w:widowControl w:val="0"/>
              <w:spacing w:line="360" w:lineRule="auto"/>
              <w:rPr>
                <w:rFonts w:eastAsia="Times New Roman"/>
                <w:sz w:val="24"/>
                <w:szCs w:val="24"/>
              </w:rPr>
            </w:pPr>
            <w:r w:rsidRPr="005C429F">
              <w:rPr>
                <w:rFonts w:eastAsia="Times New Roman"/>
                <w:sz w:val="24"/>
                <w:szCs w:val="24"/>
              </w:rPr>
              <w:t>Friends &amp; family funding</w:t>
            </w:r>
          </w:p>
        </w:tc>
        <w:tc>
          <w:tcPr>
            <w:tcW w:w="1536" w:type="pct"/>
            <w:tcBorders>
              <w:top w:val="nil"/>
              <w:left w:val="nil"/>
              <w:bottom w:val="single" w:sz="4" w:space="0" w:color="auto"/>
              <w:right w:val="single" w:sz="4" w:space="0" w:color="auto"/>
            </w:tcBorders>
            <w:vAlign w:val="center"/>
            <w:hideMark/>
          </w:tcPr>
          <w:p w14:paraId="1F3FB34E" w14:textId="77777777" w:rsidR="005C429F" w:rsidRPr="005C429F" w:rsidRDefault="005C429F" w:rsidP="005C429F">
            <w:pPr>
              <w:widowControl w:val="0"/>
              <w:spacing w:line="360" w:lineRule="auto"/>
              <w:jc w:val="right"/>
              <w:rPr>
                <w:rFonts w:eastAsia="Times New Roman"/>
                <w:sz w:val="24"/>
                <w:szCs w:val="24"/>
              </w:rPr>
            </w:pPr>
            <w:r w:rsidRPr="005C429F">
              <w:rPr>
                <w:rFonts w:eastAsia="Times New Roman"/>
                <w:sz w:val="24"/>
                <w:szCs w:val="24"/>
              </w:rPr>
              <w:t>10,000</w:t>
            </w:r>
          </w:p>
        </w:tc>
      </w:tr>
      <w:tr w:rsidR="005C429F" w:rsidRPr="005C429F" w14:paraId="0EC419DF" w14:textId="77777777" w:rsidTr="005C429F">
        <w:trPr>
          <w:trHeight w:val="312"/>
        </w:trPr>
        <w:tc>
          <w:tcPr>
            <w:tcW w:w="3464" w:type="pct"/>
            <w:tcBorders>
              <w:top w:val="nil"/>
              <w:left w:val="single" w:sz="4" w:space="0" w:color="auto"/>
              <w:bottom w:val="single" w:sz="4" w:space="0" w:color="auto"/>
              <w:right w:val="single" w:sz="4" w:space="0" w:color="auto"/>
            </w:tcBorders>
            <w:vAlign w:val="center"/>
            <w:hideMark/>
          </w:tcPr>
          <w:p w14:paraId="33C6E6FB" w14:textId="53756E3C" w:rsidR="005C429F" w:rsidRPr="005C429F" w:rsidRDefault="005C429F" w:rsidP="005C429F">
            <w:pPr>
              <w:widowControl w:val="0"/>
              <w:spacing w:line="360" w:lineRule="auto"/>
              <w:rPr>
                <w:rFonts w:eastAsia="Times New Roman"/>
                <w:b/>
                <w:bCs/>
                <w:sz w:val="24"/>
                <w:szCs w:val="24"/>
              </w:rPr>
            </w:pPr>
            <w:r w:rsidRPr="005C429F">
              <w:rPr>
                <w:rFonts w:eastAsia="Times New Roman"/>
                <w:b/>
                <w:bCs/>
                <w:sz w:val="24"/>
                <w:szCs w:val="24"/>
              </w:rPr>
              <w:t>Net Cash Generated from Financing Activities</w:t>
            </w:r>
            <w:r w:rsidR="006B40B0">
              <w:rPr>
                <w:rFonts w:eastAsia="Times New Roman"/>
                <w:b/>
                <w:bCs/>
                <w:sz w:val="24"/>
                <w:szCs w:val="24"/>
              </w:rPr>
              <w:t xml:space="preserve"> [C]</w:t>
            </w:r>
          </w:p>
        </w:tc>
        <w:tc>
          <w:tcPr>
            <w:tcW w:w="1536" w:type="pct"/>
            <w:tcBorders>
              <w:top w:val="nil"/>
              <w:left w:val="nil"/>
              <w:bottom w:val="single" w:sz="4" w:space="0" w:color="auto"/>
              <w:right w:val="single" w:sz="4" w:space="0" w:color="auto"/>
            </w:tcBorders>
            <w:vAlign w:val="center"/>
            <w:hideMark/>
          </w:tcPr>
          <w:p w14:paraId="7097E89F" w14:textId="77777777" w:rsidR="005C429F" w:rsidRPr="005C429F" w:rsidRDefault="005C429F" w:rsidP="005C429F">
            <w:pPr>
              <w:widowControl w:val="0"/>
              <w:spacing w:line="360" w:lineRule="auto"/>
              <w:jc w:val="right"/>
              <w:rPr>
                <w:rFonts w:eastAsia="Times New Roman"/>
                <w:b/>
                <w:bCs/>
                <w:sz w:val="24"/>
                <w:szCs w:val="24"/>
              </w:rPr>
            </w:pPr>
            <w:r w:rsidRPr="005C429F">
              <w:rPr>
                <w:rFonts w:eastAsia="Times New Roman"/>
                <w:b/>
                <w:bCs/>
                <w:sz w:val="24"/>
                <w:szCs w:val="24"/>
              </w:rPr>
              <w:t>60,000</w:t>
            </w:r>
          </w:p>
        </w:tc>
      </w:tr>
      <w:tr w:rsidR="005C429F" w:rsidRPr="005C429F" w14:paraId="085D63A4" w14:textId="77777777" w:rsidTr="005C429F">
        <w:trPr>
          <w:trHeight w:val="312"/>
        </w:trPr>
        <w:tc>
          <w:tcPr>
            <w:tcW w:w="3464" w:type="pct"/>
            <w:tcBorders>
              <w:top w:val="nil"/>
              <w:left w:val="single" w:sz="4" w:space="0" w:color="auto"/>
              <w:bottom w:val="single" w:sz="4" w:space="0" w:color="auto"/>
              <w:right w:val="single" w:sz="4" w:space="0" w:color="auto"/>
            </w:tcBorders>
            <w:vAlign w:val="center"/>
            <w:hideMark/>
          </w:tcPr>
          <w:p w14:paraId="1421281A" w14:textId="77777777" w:rsidR="005C429F" w:rsidRPr="005C429F" w:rsidRDefault="005C429F" w:rsidP="005C429F">
            <w:pPr>
              <w:widowControl w:val="0"/>
              <w:spacing w:line="360" w:lineRule="auto"/>
              <w:rPr>
                <w:rFonts w:eastAsia="Times New Roman"/>
                <w:b/>
                <w:bCs/>
                <w:sz w:val="24"/>
                <w:szCs w:val="24"/>
              </w:rPr>
            </w:pPr>
            <w:r w:rsidRPr="005C429F">
              <w:rPr>
                <w:rFonts w:eastAsia="Times New Roman"/>
                <w:b/>
                <w:bCs/>
                <w:sz w:val="24"/>
                <w:szCs w:val="24"/>
              </w:rPr>
              <w:t>Net Increase in Cash (A + B + C)</w:t>
            </w:r>
          </w:p>
        </w:tc>
        <w:tc>
          <w:tcPr>
            <w:tcW w:w="1536" w:type="pct"/>
            <w:tcBorders>
              <w:top w:val="nil"/>
              <w:left w:val="nil"/>
              <w:bottom w:val="single" w:sz="4" w:space="0" w:color="auto"/>
              <w:right w:val="single" w:sz="4" w:space="0" w:color="auto"/>
            </w:tcBorders>
            <w:vAlign w:val="center"/>
            <w:hideMark/>
          </w:tcPr>
          <w:p w14:paraId="570C27BD" w14:textId="77777777" w:rsidR="005C429F" w:rsidRPr="005C429F" w:rsidRDefault="005C429F" w:rsidP="005C429F">
            <w:pPr>
              <w:widowControl w:val="0"/>
              <w:spacing w:line="360" w:lineRule="auto"/>
              <w:jc w:val="right"/>
              <w:rPr>
                <w:rFonts w:eastAsia="Times New Roman"/>
                <w:b/>
                <w:bCs/>
                <w:sz w:val="24"/>
                <w:szCs w:val="24"/>
              </w:rPr>
            </w:pPr>
            <w:r w:rsidRPr="005C429F">
              <w:rPr>
                <w:rFonts w:eastAsia="Times New Roman"/>
                <w:b/>
                <w:bCs/>
                <w:sz w:val="24"/>
                <w:szCs w:val="24"/>
              </w:rPr>
              <w:t>90,510</w:t>
            </w:r>
          </w:p>
        </w:tc>
      </w:tr>
      <w:tr w:rsidR="005C429F" w:rsidRPr="005C429F" w14:paraId="2126B1F4" w14:textId="77777777" w:rsidTr="005C429F">
        <w:trPr>
          <w:trHeight w:val="312"/>
        </w:trPr>
        <w:tc>
          <w:tcPr>
            <w:tcW w:w="3464" w:type="pct"/>
            <w:tcBorders>
              <w:top w:val="nil"/>
              <w:left w:val="single" w:sz="4" w:space="0" w:color="auto"/>
              <w:bottom w:val="single" w:sz="4" w:space="0" w:color="auto"/>
              <w:right w:val="single" w:sz="4" w:space="0" w:color="auto"/>
            </w:tcBorders>
            <w:vAlign w:val="center"/>
            <w:hideMark/>
          </w:tcPr>
          <w:p w14:paraId="01C4463A" w14:textId="77777777" w:rsidR="005C429F" w:rsidRPr="005C429F" w:rsidRDefault="005C429F" w:rsidP="005C429F">
            <w:pPr>
              <w:widowControl w:val="0"/>
              <w:spacing w:line="360" w:lineRule="auto"/>
              <w:rPr>
                <w:rFonts w:eastAsia="Times New Roman"/>
                <w:sz w:val="24"/>
                <w:szCs w:val="24"/>
              </w:rPr>
            </w:pPr>
            <w:r w:rsidRPr="005C429F">
              <w:rPr>
                <w:rFonts w:eastAsia="Times New Roman"/>
                <w:sz w:val="24"/>
                <w:szCs w:val="24"/>
              </w:rPr>
              <w:t>Opening Cash Balance</w:t>
            </w:r>
          </w:p>
        </w:tc>
        <w:tc>
          <w:tcPr>
            <w:tcW w:w="1536" w:type="pct"/>
            <w:tcBorders>
              <w:top w:val="nil"/>
              <w:left w:val="nil"/>
              <w:bottom w:val="single" w:sz="4" w:space="0" w:color="auto"/>
              <w:right w:val="single" w:sz="4" w:space="0" w:color="auto"/>
            </w:tcBorders>
            <w:vAlign w:val="center"/>
            <w:hideMark/>
          </w:tcPr>
          <w:p w14:paraId="61C6C2A9" w14:textId="77777777" w:rsidR="005C429F" w:rsidRPr="005C429F" w:rsidRDefault="005C429F" w:rsidP="005C429F">
            <w:pPr>
              <w:widowControl w:val="0"/>
              <w:spacing w:line="360" w:lineRule="auto"/>
              <w:jc w:val="right"/>
              <w:rPr>
                <w:rFonts w:eastAsia="Times New Roman"/>
                <w:sz w:val="24"/>
                <w:szCs w:val="24"/>
              </w:rPr>
            </w:pPr>
            <w:r w:rsidRPr="005C429F">
              <w:rPr>
                <w:rFonts w:eastAsia="Times New Roman"/>
                <w:sz w:val="24"/>
                <w:szCs w:val="24"/>
              </w:rPr>
              <w:t>–</w:t>
            </w:r>
          </w:p>
        </w:tc>
      </w:tr>
      <w:tr w:rsidR="005C429F" w:rsidRPr="005C429F" w14:paraId="6B1B2933" w14:textId="77777777" w:rsidTr="005C429F">
        <w:trPr>
          <w:trHeight w:val="312"/>
        </w:trPr>
        <w:tc>
          <w:tcPr>
            <w:tcW w:w="3464" w:type="pct"/>
            <w:tcBorders>
              <w:top w:val="nil"/>
              <w:left w:val="single" w:sz="4" w:space="0" w:color="auto"/>
              <w:bottom w:val="single" w:sz="4" w:space="0" w:color="auto"/>
              <w:right w:val="single" w:sz="4" w:space="0" w:color="auto"/>
            </w:tcBorders>
            <w:vAlign w:val="center"/>
            <w:hideMark/>
          </w:tcPr>
          <w:p w14:paraId="64859EFA" w14:textId="77777777" w:rsidR="005C429F" w:rsidRPr="005C429F" w:rsidRDefault="005C429F" w:rsidP="005C429F">
            <w:pPr>
              <w:widowControl w:val="0"/>
              <w:spacing w:line="360" w:lineRule="auto"/>
              <w:rPr>
                <w:rFonts w:eastAsia="Times New Roman"/>
                <w:b/>
                <w:bCs/>
                <w:sz w:val="24"/>
                <w:szCs w:val="24"/>
              </w:rPr>
            </w:pPr>
            <w:r w:rsidRPr="005C429F">
              <w:rPr>
                <w:rFonts w:eastAsia="Times New Roman"/>
                <w:b/>
                <w:bCs/>
                <w:sz w:val="24"/>
                <w:szCs w:val="24"/>
              </w:rPr>
              <w:t>Closing Cash Balance</w:t>
            </w:r>
          </w:p>
        </w:tc>
        <w:tc>
          <w:tcPr>
            <w:tcW w:w="1536" w:type="pct"/>
            <w:tcBorders>
              <w:top w:val="nil"/>
              <w:left w:val="nil"/>
              <w:bottom w:val="single" w:sz="4" w:space="0" w:color="auto"/>
              <w:right w:val="single" w:sz="4" w:space="0" w:color="auto"/>
            </w:tcBorders>
            <w:vAlign w:val="center"/>
            <w:hideMark/>
          </w:tcPr>
          <w:p w14:paraId="7530C5A4" w14:textId="77777777" w:rsidR="005C429F" w:rsidRPr="005C429F" w:rsidRDefault="005C429F" w:rsidP="005C429F">
            <w:pPr>
              <w:widowControl w:val="0"/>
              <w:spacing w:line="360" w:lineRule="auto"/>
              <w:jc w:val="right"/>
              <w:rPr>
                <w:rFonts w:eastAsia="Times New Roman"/>
                <w:b/>
                <w:bCs/>
                <w:sz w:val="24"/>
                <w:szCs w:val="24"/>
              </w:rPr>
            </w:pPr>
            <w:r w:rsidRPr="005C429F">
              <w:rPr>
                <w:rFonts w:eastAsia="Times New Roman"/>
                <w:b/>
                <w:bCs/>
                <w:sz w:val="24"/>
                <w:szCs w:val="24"/>
              </w:rPr>
              <w:t>90,510</w:t>
            </w:r>
          </w:p>
        </w:tc>
      </w:tr>
    </w:tbl>
    <w:p w14:paraId="5E67255B" w14:textId="27736ED6" w:rsidR="00F53214" w:rsidRPr="006B40B0" w:rsidRDefault="004F0981" w:rsidP="004F0981">
      <w:pPr>
        <w:jc w:val="center"/>
        <w:rPr>
          <w:b/>
          <w:bCs/>
          <w:sz w:val="24"/>
          <w:szCs w:val="24"/>
        </w:rPr>
      </w:pPr>
      <w:r w:rsidRPr="006B40B0">
        <w:rPr>
          <w:b/>
          <w:bCs/>
          <w:sz w:val="24"/>
          <w:szCs w:val="24"/>
        </w:rPr>
        <w:t xml:space="preserve">Table 4: </w:t>
      </w:r>
      <w:r w:rsidRPr="006B40B0">
        <w:rPr>
          <w:rFonts w:eastAsia="Times New Roman"/>
          <w:b/>
          <w:bCs/>
          <w:sz w:val="24"/>
          <w:szCs w:val="24"/>
        </w:rPr>
        <w:t>Forecasted Cash Flow Statement for the Year</w:t>
      </w:r>
    </w:p>
    <w:p w14:paraId="1EAC9E90" w14:textId="4160DEC1" w:rsidR="00F53214" w:rsidRPr="006B40B0" w:rsidRDefault="004F0981" w:rsidP="004414DE">
      <w:pPr>
        <w:jc w:val="center"/>
        <w:rPr>
          <w:sz w:val="24"/>
          <w:szCs w:val="24"/>
        </w:rPr>
      </w:pPr>
      <w:r w:rsidRPr="006B40B0">
        <w:rPr>
          <w:sz w:val="24"/>
          <w:szCs w:val="24"/>
        </w:rPr>
        <w:t>(Source: Self  Developed)</w:t>
      </w:r>
    </w:p>
    <w:p w14:paraId="4F73121A" w14:textId="7489C3E0" w:rsidR="00502B0C" w:rsidRDefault="00502B0C" w:rsidP="00640B87">
      <w:pPr>
        <w:pStyle w:val="Heading2"/>
      </w:pPr>
      <w:bookmarkStart w:id="18" w:name="_Toc236036745"/>
      <w:r w:rsidRPr="00502B0C">
        <w:t>Sal</w:t>
      </w:r>
      <w:r w:rsidR="00640B87">
        <w:t xml:space="preserve">es </w:t>
      </w:r>
      <w:r w:rsidRPr="00502B0C">
        <w:t>Forecast</w:t>
      </w:r>
      <w:bookmarkEnd w:id="18"/>
    </w:p>
    <w:p w14:paraId="642C4E20" w14:textId="5BA31B65" w:rsidR="00640B87" w:rsidRDefault="00640B87" w:rsidP="00F53214"/>
    <w:tbl>
      <w:tblPr>
        <w:tblW w:w="5000" w:type="pct"/>
        <w:tblLook w:val="04A0" w:firstRow="1" w:lastRow="0" w:firstColumn="1" w:lastColumn="0" w:noHBand="0" w:noVBand="1"/>
      </w:tblPr>
      <w:tblGrid>
        <w:gridCol w:w="3105"/>
        <w:gridCol w:w="2048"/>
        <w:gridCol w:w="2312"/>
        <w:gridCol w:w="1551"/>
      </w:tblGrid>
      <w:tr w:rsidR="00AB0567" w:rsidRPr="0030206E" w14:paraId="0594D88E" w14:textId="77777777" w:rsidTr="00AB0567">
        <w:trPr>
          <w:trHeight w:val="864"/>
        </w:trPr>
        <w:tc>
          <w:tcPr>
            <w:tcW w:w="5000" w:type="pct"/>
            <w:gridSpan w:val="4"/>
            <w:tcBorders>
              <w:top w:val="single" w:sz="4" w:space="0" w:color="auto"/>
              <w:left w:val="single" w:sz="4" w:space="0" w:color="auto"/>
              <w:bottom w:val="single" w:sz="4" w:space="0" w:color="auto"/>
              <w:right w:val="single" w:sz="4" w:space="0" w:color="auto"/>
            </w:tcBorders>
            <w:vAlign w:val="center"/>
          </w:tcPr>
          <w:p w14:paraId="32807853" w14:textId="150877BE" w:rsidR="00AB0567" w:rsidRPr="0030206E" w:rsidRDefault="00AB0567" w:rsidP="0030206E">
            <w:pPr>
              <w:widowControl w:val="0"/>
              <w:spacing w:line="360" w:lineRule="auto"/>
              <w:jc w:val="center"/>
              <w:rPr>
                <w:rFonts w:eastAsia="Times New Roman"/>
                <w:b/>
                <w:bCs/>
                <w:sz w:val="24"/>
                <w:szCs w:val="24"/>
              </w:rPr>
            </w:pPr>
            <w:r>
              <w:rPr>
                <w:rFonts w:eastAsia="Times New Roman"/>
                <w:b/>
                <w:bCs/>
                <w:sz w:val="24"/>
                <w:szCs w:val="24"/>
              </w:rPr>
              <w:t>Forecasted Sales During the Year</w:t>
            </w:r>
          </w:p>
        </w:tc>
      </w:tr>
      <w:tr w:rsidR="0030206E" w:rsidRPr="0030206E" w14:paraId="5658F776" w14:textId="77777777" w:rsidTr="00AB0567">
        <w:trPr>
          <w:trHeight w:val="864"/>
        </w:trPr>
        <w:tc>
          <w:tcPr>
            <w:tcW w:w="1722" w:type="pct"/>
            <w:tcBorders>
              <w:top w:val="single" w:sz="4" w:space="0" w:color="auto"/>
              <w:left w:val="single" w:sz="4" w:space="0" w:color="auto"/>
              <w:bottom w:val="single" w:sz="4" w:space="0" w:color="auto"/>
              <w:right w:val="single" w:sz="4" w:space="0" w:color="auto"/>
            </w:tcBorders>
            <w:vAlign w:val="center"/>
            <w:hideMark/>
          </w:tcPr>
          <w:p w14:paraId="5279F4A2" w14:textId="77777777" w:rsidR="0030206E" w:rsidRPr="0030206E" w:rsidRDefault="0030206E" w:rsidP="0030206E">
            <w:pPr>
              <w:widowControl w:val="0"/>
              <w:spacing w:line="360" w:lineRule="auto"/>
              <w:jc w:val="center"/>
              <w:rPr>
                <w:rFonts w:eastAsia="Times New Roman"/>
                <w:b/>
                <w:bCs/>
                <w:sz w:val="24"/>
                <w:szCs w:val="24"/>
              </w:rPr>
            </w:pPr>
            <w:r w:rsidRPr="0030206E">
              <w:rPr>
                <w:rFonts w:eastAsia="Times New Roman"/>
                <w:b/>
                <w:bCs/>
                <w:sz w:val="24"/>
                <w:szCs w:val="24"/>
              </w:rPr>
              <w:t>Month</w:t>
            </w:r>
          </w:p>
        </w:tc>
        <w:tc>
          <w:tcPr>
            <w:tcW w:w="1136" w:type="pct"/>
            <w:tcBorders>
              <w:top w:val="single" w:sz="4" w:space="0" w:color="auto"/>
              <w:left w:val="nil"/>
              <w:bottom w:val="single" w:sz="4" w:space="0" w:color="auto"/>
              <w:right w:val="single" w:sz="4" w:space="0" w:color="auto"/>
            </w:tcBorders>
            <w:vAlign w:val="center"/>
            <w:hideMark/>
          </w:tcPr>
          <w:p w14:paraId="2BAAD51A" w14:textId="47C11BEA" w:rsidR="0030206E" w:rsidRPr="0030206E" w:rsidRDefault="0030206E" w:rsidP="001704D3">
            <w:pPr>
              <w:widowControl w:val="0"/>
              <w:spacing w:line="360" w:lineRule="auto"/>
              <w:jc w:val="center"/>
              <w:rPr>
                <w:rFonts w:eastAsia="Times New Roman"/>
                <w:b/>
                <w:bCs/>
                <w:sz w:val="24"/>
                <w:szCs w:val="24"/>
              </w:rPr>
            </w:pPr>
            <w:r w:rsidRPr="0030206E">
              <w:rPr>
                <w:rFonts w:eastAsia="Times New Roman"/>
                <w:b/>
                <w:bCs/>
                <w:sz w:val="24"/>
                <w:szCs w:val="24"/>
              </w:rPr>
              <w:t>Units Sold</w:t>
            </w:r>
          </w:p>
        </w:tc>
        <w:tc>
          <w:tcPr>
            <w:tcW w:w="1282" w:type="pct"/>
            <w:tcBorders>
              <w:top w:val="single" w:sz="4" w:space="0" w:color="auto"/>
              <w:left w:val="nil"/>
              <w:bottom w:val="single" w:sz="4" w:space="0" w:color="auto"/>
              <w:right w:val="single" w:sz="4" w:space="0" w:color="auto"/>
            </w:tcBorders>
            <w:vAlign w:val="center"/>
            <w:hideMark/>
          </w:tcPr>
          <w:p w14:paraId="53BE0FA6" w14:textId="41842D5F" w:rsidR="0030206E" w:rsidRPr="0030206E" w:rsidRDefault="0030206E" w:rsidP="0030206E">
            <w:pPr>
              <w:widowControl w:val="0"/>
              <w:spacing w:line="360" w:lineRule="auto"/>
              <w:jc w:val="center"/>
              <w:rPr>
                <w:rFonts w:eastAsia="Times New Roman"/>
                <w:b/>
                <w:bCs/>
                <w:sz w:val="24"/>
                <w:szCs w:val="24"/>
              </w:rPr>
            </w:pPr>
            <w:r w:rsidRPr="0030206E">
              <w:rPr>
                <w:rFonts w:eastAsia="Times New Roman"/>
                <w:b/>
                <w:bCs/>
                <w:sz w:val="24"/>
                <w:szCs w:val="24"/>
              </w:rPr>
              <w:t>Selling price per box (in £)</w:t>
            </w:r>
          </w:p>
        </w:tc>
        <w:tc>
          <w:tcPr>
            <w:tcW w:w="860" w:type="pct"/>
            <w:tcBorders>
              <w:top w:val="single" w:sz="4" w:space="0" w:color="auto"/>
              <w:left w:val="nil"/>
              <w:bottom w:val="single" w:sz="4" w:space="0" w:color="auto"/>
              <w:right w:val="single" w:sz="4" w:space="0" w:color="auto"/>
            </w:tcBorders>
            <w:vAlign w:val="center"/>
            <w:hideMark/>
          </w:tcPr>
          <w:p w14:paraId="3D6B3EE7" w14:textId="35D21CC8" w:rsidR="0030206E" w:rsidRPr="0030206E" w:rsidRDefault="0030206E" w:rsidP="0030206E">
            <w:pPr>
              <w:widowControl w:val="0"/>
              <w:spacing w:line="360" w:lineRule="auto"/>
              <w:jc w:val="center"/>
              <w:rPr>
                <w:rFonts w:eastAsia="Times New Roman"/>
                <w:b/>
                <w:bCs/>
                <w:sz w:val="24"/>
                <w:szCs w:val="24"/>
              </w:rPr>
            </w:pPr>
            <w:r w:rsidRPr="0030206E">
              <w:rPr>
                <w:rFonts w:eastAsia="Times New Roman"/>
                <w:b/>
                <w:bCs/>
                <w:sz w:val="24"/>
                <w:szCs w:val="24"/>
              </w:rPr>
              <w:t>Sales Revenue (</w:t>
            </w:r>
            <w:r>
              <w:rPr>
                <w:rFonts w:eastAsia="Times New Roman"/>
                <w:b/>
                <w:bCs/>
                <w:sz w:val="24"/>
                <w:szCs w:val="24"/>
              </w:rPr>
              <w:t xml:space="preserve"> in </w:t>
            </w:r>
            <w:r w:rsidRPr="0030206E">
              <w:rPr>
                <w:rFonts w:eastAsia="Times New Roman"/>
                <w:b/>
                <w:bCs/>
                <w:sz w:val="24"/>
                <w:szCs w:val="24"/>
              </w:rPr>
              <w:t>£)</w:t>
            </w:r>
          </w:p>
        </w:tc>
      </w:tr>
      <w:tr w:rsidR="0030206E" w:rsidRPr="0030206E" w14:paraId="22676578" w14:textId="77777777" w:rsidTr="00AB0567">
        <w:trPr>
          <w:trHeight w:val="312"/>
        </w:trPr>
        <w:tc>
          <w:tcPr>
            <w:tcW w:w="1722" w:type="pct"/>
            <w:tcBorders>
              <w:top w:val="nil"/>
              <w:left w:val="single" w:sz="4" w:space="0" w:color="auto"/>
              <w:bottom w:val="single" w:sz="4" w:space="0" w:color="auto"/>
              <w:right w:val="single" w:sz="4" w:space="0" w:color="auto"/>
            </w:tcBorders>
            <w:vAlign w:val="center"/>
            <w:hideMark/>
          </w:tcPr>
          <w:p w14:paraId="2E1A5803" w14:textId="77777777" w:rsidR="0030206E" w:rsidRPr="0030206E" w:rsidRDefault="0030206E" w:rsidP="0030206E">
            <w:pPr>
              <w:widowControl w:val="0"/>
              <w:spacing w:line="360" w:lineRule="auto"/>
              <w:rPr>
                <w:rFonts w:eastAsia="Times New Roman"/>
                <w:sz w:val="24"/>
                <w:szCs w:val="24"/>
              </w:rPr>
            </w:pPr>
            <w:r w:rsidRPr="0030206E">
              <w:rPr>
                <w:rFonts w:eastAsia="Times New Roman"/>
                <w:sz w:val="24"/>
                <w:szCs w:val="24"/>
              </w:rPr>
              <w:t>January</w:t>
            </w:r>
          </w:p>
        </w:tc>
        <w:tc>
          <w:tcPr>
            <w:tcW w:w="1136" w:type="pct"/>
            <w:tcBorders>
              <w:top w:val="nil"/>
              <w:left w:val="nil"/>
              <w:bottom w:val="single" w:sz="4" w:space="0" w:color="auto"/>
              <w:right w:val="single" w:sz="4" w:space="0" w:color="auto"/>
            </w:tcBorders>
            <w:vAlign w:val="center"/>
            <w:hideMark/>
          </w:tcPr>
          <w:p w14:paraId="43AF4561" w14:textId="26B8D62B" w:rsidR="0030206E" w:rsidRPr="0030206E" w:rsidRDefault="001704D3" w:rsidP="0030206E">
            <w:pPr>
              <w:widowControl w:val="0"/>
              <w:spacing w:line="360" w:lineRule="auto"/>
              <w:jc w:val="right"/>
              <w:rPr>
                <w:rFonts w:eastAsia="Times New Roman"/>
                <w:sz w:val="24"/>
                <w:szCs w:val="24"/>
              </w:rPr>
            </w:pPr>
            <w:r>
              <w:rPr>
                <w:rFonts w:eastAsia="Times New Roman"/>
                <w:sz w:val="24"/>
                <w:szCs w:val="24"/>
              </w:rPr>
              <w:t>3</w:t>
            </w:r>
            <w:r w:rsidR="0030206E" w:rsidRPr="0030206E">
              <w:rPr>
                <w:rFonts w:eastAsia="Times New Roman"/>
                <w:sz w:val="24"/>
                <w:szCs w:val="24"/>
              </w:rPr>
              <w:t>00</w:t>
            </w:r>
          </w:p>
        </w:tc>
        <w:tc>
          <w:tcPr>
            <w:tcW w:w="1282" w:type="pct"/>
            <w:tcBorders>
              <w:top w:val="nil"/>
              <w:left w:val="nil"/>
              <w:bottom w:val="single" w:sz="4" w:space="0" w:color="auto"/>
              <w:right w:val="single" w:sz="4" w:space="0" w:color="auto"/>
            </w:tcBorders>
            <w:vAlign w:val="center"/>
            <w:hideMark/>
          </w:tcPr>
          <w:p w14:paraId="36056F5C" w14:textId="77777777" w:rsidR="0030206E" w:rsidRPr="0030206E" w:rsidRDefault="0030206E" w:rsidP="0030206E">
            <w:pPr>
              <w:widowControl w:val="0"/>
              <w:spacing w:line="360" w:lineRule="auto"/>
              <w:jc w:val="right"/>
              <w:rPr>
                <w:rFonts w:eastAsia="Times New Roman"/>
                <w:sz w:val="24"/>
                <w:szCs w:val="24"/>
              </w:rPr>
            </w:pPr>
            <w:r w:rsidRPr="0030206E">
              <w:rPr>
                <w:rFonts w:eastAsia="Times New Roman"/>
                <w:sz w:val="24"/>
                <w:szCs w:val="24"/>
              </w:rPr>
              <w:t>18</w:t>
            </w:r>
          </w:p>
        </w:tc>
        <w:tc>
          <w:tcPr>
            <w:tcW w:w="860" w:type="pct"/>
            <w:tcBorders>
              <w:top w:val="nil"/>
              <w:left w:val="nil"/>
              <w:bottom w:val="single" w:sz="4" w:space="0" w:color="auto"/>
              <w:right w:val="single" w:sz="4" w:space="0" w:color="auto"/>
            </w:tcBorders>
            <w:vAlign w:val="center"/>
            <w:hideMark/>
          </w:tcPr>
          <w:p w14:paraId="098DDD17" w14:textId="0A627E77" w:rsidR="0030206E" w:rsidRPr="0030206E" w:rsidRDefault="001704D3" w:rsidP="0030206E">
            <w:pPr>
              <w:widowControl w:val="0"/>
              <w:spacing w:line="360" w:lineRule="auto"/>
              <w:jc w:val="right"/>
              <w:rPr>
                <w:rFonts w:eastAsia="Times New Roman"/>
                <w:sz w:val="24"/>
                <w:szCs w:val="24"/>
              </w:rPr>
            </w:pPr>
            <w:r>
              <w:rPr>
                <w:rFonts w:eastAsia="Times New Roman"/>
                <w:sz w:val="24"/>
                <w:szCs w:val="24"/>
              </w:rPr>
              <w:t>5,4</w:t>
            </w:r>
            <w:r w:rsidR="0030206E" w:rsidRPr="0030206E">
              <w:rPr>
                <w:rFonts w:eastAsia="Times New Roman"/>
                <w:sz w:val="24"/>
                <w:szCs w:val="24"/>
              </w:rPr>
              <w:t>00</w:t>
            </w:r>
          </w:p>
        </w:tc>
      </w:tr>
      <w:tr w:rsidR="0030206E" w:rsidRPr="0030206E" w14:paraId="3C5950E4" w14:textId="77777777" w:rsidTr="00AB0567">
        <w:trPr>
          <w:trHeight w:val="312"/>
        </w:trPr>
        <w:tc>
          <w:tcPr>
            <w:tcW w:w="1722" w:type="pct"/>
            <w:tcBorders>
              <w:top w:val="nil"/>
              <w:left w:val="single" w:sz="4" w:space="0" w:color="auto"/>
              <w:bottom w:val="single" w:sz="4" w:space="0" w:color="auto"/>
              <w:right w:val="single" w:sz="4" w:space="0" w:color="auto"/>
            </w:tcBorders>
            <w:vAlign w:val="center"/>
            <w:hideMark/>
          </w:tcPr>
          <w:p w14:paraId="73AC6337" w14:textId="77777777" w:rsidR="0030206E" w:rsidRPr="0030206E" w:rsidRDefault="0030206E" w:rsidP="0030206E">
            <w:pPr>
              <w:widowControl w:val="0"/>
              <w:spacing w:line="360" w:lineRule="auto"/>
              <w:rPr>
                <w:rFonts w:eastAsia="Times New Roman"/>
                <w:sz w:val="24"/>
                <w:szCs w:val="24"/>
              </w:rPr>
            </w:pPr>
            <w:r w:rsidRPr="0030206E">
              <w:rPr>
                <w:rFonts w:eastAsia="Times New Roman"/>
                <w:sz w:val="24"/>
                <w:szCs w:val="24"/>
              </w:rPr>
              <w:t>February</w:t>
            </w:r>
          </w:p>
        </w:tc>
        <w:tc>
          <w:tcPr>
            <w:tcW w:w="1136" w:type="pct"/>
            <w:tcBorders>
              <w:top w:val="nil"/>
              <w:left w:val="nil"/>
              <w:bottom w:val="single" w:sz="4" w:space="0" w:color="auto"/>
              <w:right w:val="single" w:sz="4" w:space="0" w:color="auto"/>
            </w:tcBorders>
            <w:vAlign w:val="center"/>
            <w:hideMark/>
          </w:tcPr>
          <w:p w14:paraId="37671EC8" w14:textId="2FF7DA9D" w:rsidR="0030206E" w:rsidRPr="0030206E" w:rsidRDefault="001704D3" w:rsidP="0030206E">
            <w:pPr>
              <w:widowControl w:val="0"/>
              <w:spacing w:line="360" w:lineRule="auto"/>
              <w:jc w:val="right"/>
              <w:rPr>
                <w:rFonts w:eastAsia="Times New Roman"/>
                <w:sz w:val="24"/>
                <w:szCs w:val="24"/>
              </w:rPr>
            </w:pPr>
            <w:r>
              <w:rPr>
                <w:rFonts w:eastAsia="Times New Roman"/>
                <w:sz w:val="24"/>
                <w:szCs w:val="24"/>
              </w:rPr>
              <w:t>25</w:t>
            </w:r>
            <w:r w:rsidR="0030206E" w:rsidRPr="0030206E">
              <w:rPr>
                <w:rFonts w:eastAsia="Times New Roman"/>
                <w:sz w:val="24"/>
                <w:szCs w:val="24"/>
              </w:rPr>
              <w:t>0</w:t>
            </w:r>
          </w:p>
        </w:tc>
        <w:tc>
          <w:tcPr>
            <w:tcW w:w="1282" w:type="pct"/>
            <w:tcBorders>
              <w:top w:val="nil"/>
              <w:left w:val="nil"/>
              <w:bottom w:val="single" w:sz="4" w:space="0" w:color="auto"/>
              <w:right w:val="single" w:sz="4" w:space="0" w:color="auto"/>
            </w:tcBorders>
            <w:vAlign w:val="center"/>
            <w:hideMark/>
          </w:tcPr>
          <w:p w14:paraId="0A14A46B" w14:textId="77777777" w:rsidR="0030206E" w:rsidRPr="0030206E" w:rsidRDefault="0030206E" w:rsidP="0030206E">
            <w:pPr>
              <w:widowControl w:val="0"/>
              <w:spacing w:line="360" w:lineRule="auto"/>
              <w:jc w:val="right"/>
              <w:rPr>
                <w:rFonts w:eastAsia="Times New Roman"/>
                <w:sz w:val="24"/>
                <w:szCs w:val="24"/>
              </w:rPr>
            </w:pPr>
            <w:r w:rsidRPr="0030206E">
              <w:rPr>
                <w:rFonts w:eastAsia="Times New Roman"/>
                <w:sz w:val="24"/>
                <w:szCs w:val="24"/>
              </w:rPr>
              <w:t>18</w:t>
            </w:r>
          </w:p>
        </w:tc>
        <w:tc>
          <w:tcPr>
            <w:tcW w:w="860" w:type="pct"/>
            <w:tcBorders>
              <w:top w:val="nil"/>
              <w:left w:val="nil"/>
              <w:bottom w:val="single" w:sz="4" w:space="0" w:color="auto"/>
              <w:right w:val="single" w:sz="4" w:space="0" w:color="auto"/>
            </w:tcBorders>
            <w:vAlign w:val="center"/>
            <w:hideMark/>
          </w:tcPr>
          <w:p w14:paraId="54F45478" w14:textId="4B79F24A" w:rsidR="0030206E" w:rsidRPr="0030206E" w:rsidRDefault="001704D3" w:rsidP="0030206E">
            <w:pPr>
              <w:widowControl w:val="0"/>
              <w:spacing w:line="360" w:lineRule="auto"/>
              <w:jc w:val="right"/>
              <w:rPr>
                <w:rFonts w:eastAsia="Times New Roman"/>
                <w:sz w:val="24"/>
                <w:szCs w:val="24"/>
              </w:rPr>
            </w:pPr>
            <w:r>
              <w:rPr>
                <w:rFonts w:eastAsia="Times New Roman"/>
                <w:sz w:val="24"/>
                <w:szCs w:val="24"/>
              </w:rPr>
              <w:t>4,5</w:t>
            </w:r>
            <w:r w:rsidR="0030206E" w:rsidRPr="0030206E">
              <w:rPr>
                <w:rFonts w:eastAsia="Times New Roman"/>
                <w:sz w:val="24"/>
                <w:szCs w:val="24"/>
              </w:rPr>
              <w:t>00</w:t>
            </w:r>
          </w:p>
        </w:tc>
      </w:tr>
      <w:tr w:rsidR="0030206E" w:rsidRPr="0030206E" w14:paraId="14AF392D" w14:textId="77777777" w:rsidTr="00AB0567">
        <w:trPr>
          <w:trHeight w:val="312"/>
        </w:trPr>
        <w:tc>
          <w:tcPr>
            <w:tcW w:w="1722" w:type="pct"/>
            <w:tcBorders>
              <w:top w:val="nil"/>
              <w:left w:val="single" w:sz="4" w:space="0" w:color="auto"/>
              <w:bottom w:val="single" w:sz="4" w:space="0" w:color="auto"/>
              <w:right w:val="single" w:sz="4" w:space="0" w:color="auto"/>
            </w:tcBorders>
            <w:vAlign w:val="center"/>
            <w:hideMark/>
          </w:tcPr>
          <w:p w14:paraId="498117BD" w14:textId="77777777" w:rsidR="0030206E" w:rsidRPr="0030206E" w:rsidRDefault="0030206E" w:rsidP="0030206E">
            <w:pPr>
              <w:widowControl w:val="0"/>
              <w:spacing w:line="360" w:lineRule="auto"/>
              <w:rPr>
                <w:rFonts w:eastAsia="Times New Roman"/>
                <w:sz w:val="24"/>
                <w:szCs w:val="24"/>
              </w:rPr>
            </w:pPr>
            <w:r w:rsidRPr="0030206E">
              <w:rPr>
                <w:rFonts w:eastAsia="Times New Roman"/>
                <w:sz w:val="24"/>
                <w:szCs w:val="24"/>
              </w:rPr>
              <w:t>March</w:t>
            </w:r>
          </w:p>
        </w:tc>
        <w:tc>
          <w:tcPr>
            <w:tcW w:w="1136" w:type="pct"/>
            <w:tcBorders>
              <w:top w:val="nil"/>
              <w:left w:val="nil"/>
              <w:bottom w:val="single" w:sz="4" w:space="0" w:color="auto"/>
              <w:right w:val="single" w:sz="4" w:space="0" w:color="auto"/>
            </w:tcBorders>
            <w:vAlign w:val="center"/>
            <w:hideMark/>
          </w:tcPr>
          <w:p w14:paraId="7878907D" w14:textId="5823258B" w:rsidR="0030206E" w:rsidRPr="0030206E" w:rsidRDefault="001704D3" w:rsidP="0030206E">
            <w:pPr>
              <w:widowControl w:val="0"/>
              <w:spacing w:line="360" w:lineRule="auto"/>
              <w:jc w:val="right"/>
              <w:rPr>
                <w:rFonts w:eastAsia="Times New Roman"/>
                <w:sz w:val="24"/>
                <w:szCs w:val="24"/>
              </w:rPr>
            </w:pPr>
            <w:r>
              <w:rPr>
                <w:rFonts w:eastAsia="Times New Roman"/>
                <w:sz w:val="24"/>
                <w:szCs w:val="24"/>
              </w:rPr>
              <w:t>3</w:t>
            </w:r>
            <w:r w:rsidR="0030206E" w:rsidRPr="0030206E">
              <w:rPr>
                <w:rFonts w:eastAsia="Times New Roman"/>
                <w:sz w:val="24"/>
                <w:szCs w:val="24"/>
              </w:rPr>
              <w:t>00</w:t>
            </w:r>
          </w:p>
        </w:tc>
        <w:tc>
          <w:tcPr>
            <w:tcW w:w="1282" w:type="pct"/>
            <w:tcBorders>
              <w:top w:val="nil"/>
              <w:left w:val="nil"/>
              <w:bottom w:val="single" w:sz="4" w:space="0" w:color="auto"/>
              <w:right w:val="single" w:sz="4" w:space="0" w:color="auto"/>
            </w:tcBorders>
            <w:vAlign w:val="center"/>
            <w:hideMark/>
          </w:tcPr>
          <w:p w14:paraId="444BFBA7" w14:textId="77777777" w:rsidR="0030206E" w:rsidRPr="0030206E" w:rsidRDefault="0030206E" w:rsidP="0030206E">
            <w:pPr>
              <w:widowControl w:val="0"/>
              <w:spacing w:line="360" w:lineRule="auto"/>
              <w:jc w:val="right"/>
              <w:rPr>
                <w:rFonts w:eastAsia="Times New Roman"/>
                <w:sz w:val="24"/>
                <w:szCs w:val="24"/>
              </w:rPr>
            </w:pPr>
            <w:r w:rsidRPr="0030206E">
              <w:rPr>
                <w:rFonts w:eastAsia="Times New Roman"/>
                <w:sz w:val="24"/>
                <w:szCs w:val="24"/>
              </w:rPr>
              <w:t>18</w:t>
            </w:r>
          </w:p>
        </w:tc>
        <w:tc>
          <w:tcPr>
            <w:tcW w:w="860" w:type="pct"/>
            <w:tcBorders>
              <w:top w:val="nil"/>
              <w:left w:val="nil"/>
              <w:bottom w:val="single" w:sz="4" w:space="0" w:color="auto"/>
              <w:right w:val="single" w:sz="4" w:space="0" w:color="auto"/>
            </w:tcBorders>
            <w:vAlign w:val="center"/>
            <w:hideMark/>
          </w:tcPr>
          <w:p w14:paraId="32021368" w14:textId="58D0CB8B" w:rsidR="0030206E" w:rsidRPr="0030206E" w:rsidRDefault="001704D3" w:rsidP="0030206E">
            <w:pPr>
              <w:widowControl w:val="0"/>
              <w:spacing w:line="360" w:lineRule="auto"/>
              <w:jc w:val="right"/>
              <w:rPr>
                <w:rFonts w:eastAsia="Times New Roman"/>
                <w:sz w:val="24"/>
                <w:szCs w:val="24"/>
              </w:rPr>
            </w:pPr>
            <w:r>
              <w:rPr>
                <w:rFonts w:eastAsia="Times New Roman"/>
                <w:sz w:val="24"/>
                <w:szCs w:val="24"/>
              </w:rPr>
              <w:t>5,4</w:t>
            </w:r>
            <w:r w:rsidR="0030206E" w:rsidRPr="0030206E">
              <w:rPr>
                <w:rFonts w:eastAsia="Times New Roman"/>
                <w:sz w:val="24"/>
                <w:szCs w:val="24"/>
              </w:rPr>
              <w:t>00</w:t>
            </w:r>
          </w:p>
        </w:tc>
      </w:tr>
      <w:tr w:rsidR="0030206E" w:rsidRPr="0030206E" w14:paraId="616413D8" w14:textId="77777777" w:rsidTr="00AB0567">
        <w:trPr>
          <w:trHeight w:val="312"/>
        </w:trPr>
        <w:tc>
          <w:tcPr>
            <w:tcW w:w="1722" w:type="pct"/>
            <w:tcBorders>
              <w:top w:val="nil"/>
              <w:left w:val="single" w:sz="4" w:space="0" w:color="auto"/>
              <w:bottom w:val="single" w:sz="4" w:space="0" w:color="auto"/>
              <w:right w:val="single" w:sz="4" w:space="0" w:color="auto"/>
            </w:tcBorders>
            <w:vAlign w:val="center"/>
            <w:hideMark/>
          </w:tcPr>
          <w:p w14:paraId="21313643" w14:textId="77777777" w:rsidR="0030206E" w:rsidRPr="0030206E" w:rsidRDefault="0030206E" w:rsidP="0030206E">
            <w:pPr>
              <w:widowControl w:val="0"/>
              <w:spacing w:line="360" w:lineRule="auto"/>
              <w:rPr>
                <w:rFonts w:eastAsia="Times New Roman"/>
                <w:sz w:val="24"/>
                <w:szCs w:val="24"/>
              </w:rPr>
            </w:pPr>
            <w:r w:rsidRPr="0030206E">
              <w:rPr>
                <w:rFonts w:eastAsia="Times New Roman"/>
                <w:sz w:val="24"/>
                <w:szCs w:val="24"/>
              </w:rPr>
              <w:t>April</w:t>
            </w:r>
          </w:p>
        </w:tc>
        <w:tc>
          <w:tcPr>
            <w:tcW w:w="1136" w:type="pct"/>
            <w:tcBorders>
              <w:top w:val="nil"/>
              <w:left w:val="nil"/>
              <w:bottom w:val="single" w:sz="4" w:space="0" w:color="auto"/>
              <w:right w:val="single" w:sz="4" w:space="0" w:color="auto"/>
            </w:tcBorders>
            <w:vAlign w:val="center"/>
            <w:hideMark/>
          </w:tcPr>
          <w:p w14:paraId="77FB63AE" w14:textId="4C76F3BC" w:rsidR="0030206E" w:rsidRPr="0030206E" w:rsidRDefault="0030206E" w:rsidP="0030206E">
            <w:pPr>
              <w:widowControl w:val="0"/>
              <w:spacing w:line="360" w:lineRule="auto"/>
              <w:jc w:val="right"/>
              <w:rPr>
                <w:rFonts w:eastAsia="Times New Roman"/>
                <w:sz w:val="24"/>
                <w:szCs w:val="24"/>
              </w:rPr>
            </w:pPr>
            <w:r w:rsidRPr="0030206E">
              <w:rPr>
                <w:rFonts w:eastAsia="Times New Roman"/>
                <w:sz w:val="24"/>
                <w:szCs w:val="24"/>
              </w:rPr>
              <w:t>4</w:t>
            </w:r>
            <w:r w:rsidR="001704D3">
              <w:rPr>
                <w:rFonts w:eastAsia="Times New Roman"/>
                <w:sz w:val="24"/>
                <w:szCs w:val="24"/>
              </w:rPr>
              <w:t>5</w:t>
            </w:r>
            <w:r w:rsidRPr="0030206E">
              <w:rPr>
                <w:rFonts w:eastAsia="Times New Roman"/>
                <w:sz w:val="24"/>
                <w:szCs w:val="24"/>
              </w:rPr>
              <w:t>0</w:t>
            </w:r>
          </w:p>
        </w:tc>
        <w:tc>
          <w:tcPr>
            <w:tcW w:w="1282" w:type="pct"/>
            <w:tcBorders>
              <w:top w:val="nil"/>
              <w:left w:val="nil"/>
              <w:bottom w:val="single" w:sz="4" w:space="0" w:color="auto"/>
              <w:right w:val="single" w:sz="4" w:space="0" w:color="auto"/>
            </w:tcBorders>
            <w:vAlign w:val="center"/>
            <w:hideMark/>
          </w:tcPr>
          <w:p w14:paraId="022C0506" w14:textId="77777777" w:rsidR="0030206E" w:rsidRPr="0030206E" w:rsidRDefault="0030206E" w:rsidP="0030206E">
            <w:pPr>
              <w:widowControl w:val="0"/>
              <w:spacing w:line="360" w:lineRule="auto"/>
              <w:jc w:val="right"/>
              <w:rPr>
                <w:rFonts w:eastAsia="Times New Roman"/>
                <w:sz w:val="24"/>
                <w:szCs w:val="24"/>
              </w:rPr>
            </w:pPr>
            <w:r w:rsidRPr="0030206E">
              <w:rPr>
                <w:rFonts w:eastAsia="Times New Roman"/>
                <w:sz w:val="24"/>
                <w:szCs w:val="24"/>
              </w:rPr>
              <w:t>18</w:t>
            </w:r>
          </w:p>
        </w:tc>
        <w:tc>
          <w:tcPr>
            <w:tcW w:w="860" w:type="pct"/>
            <w:tcBorders>
              <w:top w:val="nil"/>
              <w:left w:val="nil"/>
              <w:bottom w:val="single" w:sz="4" w:space="0" w:color="auto"/>
              <w:right w:val="single" w:sz="4" w:space="0" w:color="auto"/>
            </w:tcBorders>
            <w:vAlign w:val="center"/>
            <w:hideMark/>
          </w:tcPr>
          <w:p w14:paraId="6DC95F90" w14:textId="1A5F92D6" w:rsidR="0030206E" w:rsidRPr="0030206E" w:rsidRDefault="001704D3" w:rsidP="0030206E">
            <w:pPr>
              <w:widowControl w:val="0"/>
              <w:spacing w:line="360" w:lineRule="auto"/>
              <w:jc w:val="right"/>
              <w:rPr>
                <w:rFonts w:eastAsia="Times New Roman"/>
                <w:sz w:val="24"/>
                <w:szCs w:val="24"/>
              </w:rPr>
            </w:pPr>
            <w:r>
              <w:rPr>
                <w:rFonts w:eastAsia="Times New Roman"/>
                <w:sz w:val="24"/>
                <w:szCs w:val="24"/>
              </w:rPr>
              <w:t>8,1</w:t>
            </w:r>
            <w:r w:rsidR="0030206E" w:rsidRPr="0030206E">
              <w:rPr>
                <w:rFonts w:eastAsia="Times New Roman"/>
                <w:sz w:val="24"/>
                <w:szCs w:val="24"/>
              </w:rPr>
              <w:t>00</w:t>
            </w:r>
          </w:p>
        </w:tc>
      </w:tr>
      <w:tr w:rsidR="0030206E" w:rsidRPr="0030206E" w14:paraId="25F2F972" w14:textId="77777777" w:rsidTr="00AB0567">
        <w:trPr>
          <w:trHeight w:val="312"/>
        </w:trPr>
        <w:tc>
          <w:tcPr>
            <w:tcW w:w="1722" w:type="pct"/>
            <w:tcBorders>
              <w:top w:val="nil"/>
              <w:left w:val="single" w:sz="4" w:space="0" w:color="auto"/>
              <w:bottom w:val="single" w:sz="4" w:space="0" w:color="auto"/>
              <w:right w:val="single" w:sz="4" w:space="0" w:color="auto"/>
            </w:tcBorders>
            <w:vAlign w:val="center"/>
            <w:hideMark/>
          </w:tcPr>
          <w:p w14:paraId="575A320A" w14:textId="77777777" w:rsidR="0030206E" w:rsidRPr="0030206E" w:rsidRDefault="0030206E" w:rsidP="0030206E">
            <w:pPr>
              <w:widowControl w:val="0"/>
              <w:spacing w:line="360" w:lineRule="auto"/>
              <w:rPr>
                <w:rFonts w:eastAsia="Times New Roman"/>
                <w:sz w:val="24"/>
                <w:szCs w:val="24"/>
              </w:rPr>
            </w:pPr>
            <w:r w:rsidRPr="0030206E">
              <w:rPr>
                <w:rFonts w:eastAsia="Times New Roman"/>
                <w:sz w:val="24"/>
                <w:szCs w:val="24"/>
              </w:rPr>
              <w:t>May</w:t>
            </w:r>
          </w:p>
        </w:tc>
        <w:tc>
          <w:tcPr>
            <w:tcW w:w="1136" w:type="pct"/>
            <w:tcBorders>
              <w:top w:val="nil"/>
              <w:left w:val="nil"/>
              <w:bottom w:val="single" w:sz="4" w:space="0" w:color="auto"/>
              <w:right w:val="single" w:sz="4" w:space="0" w:color="auto"/>
            </w:tcBorders>
            <w:vAlign w:val="center"/>
            <w:hideMark/>
          </w:tcPr>
          <w:p w14:paraId="3A3E8B0A" w14:textId="515649EC" w:rsidR="0030206E" w:rsidRPr="0030206E" w:rsidRDefault="001704D3" w:rsidP="0030206E">
            <w:pPr>
              <w:widowControl w:val="0"/>
              <w:spacing w:line="360" w:lineRule="auto"/>
              <w:jc w:val="right"/>
              <w:rPr>
                <w:rFonts w:eastAsia="Times New Roman"/>
                <w:sz w:val="24"/>
                <w:szCs w:val="24"/>
              </w:rPr>
            </w:pPr>
            <w:r>
              <w:rPr>
                <w:rFonts w:eastAsia="Times New Roman"/>
                <w:sz w:val="24"/>
                <w:szCs w:val="24"/>
              </w:rPr>
              <w:t>7</w:t>
            </w:r>
            <w:r w:rsidR="0030206E" w:rsidRPr="0030206E">
              <w:rPr>
                <w:rFonts w:eastAsia="Times New Roman"/>
                <w:sz w:val="24"/>
                <w:szCs w:val="24"/>
              </w:rPr>
              <w:t>00</w:t>
            </w:r>
          </w:p>
        </w:tc>
        <w:tc>
          <w:tcPr>
            <w:tcW w:w="1282" w:type="pct"/>
            <w:tcBorders>
              <w:top w:val="nil"/>
              <w:left w:val="nil"/>
              <w:bottom w:val="single" w:sz="4" w:space="0" w:color="auto"/>
              <w:right w:val="single" w:sz="4" w:space="0" w:color="auto"/>
            </w:tcBorders>
            <w:vAlign w:val="center"/>
            <w:hideMark/>
          </w:tcPr>
          <w:p w14:paraId="0C68DD92" w14:textId="77777777" w:rsidR="0030206E" w:rsidRPr="0030206E" w:rsidRDefault="0030206E" w:rsidP="0030206E">
            <w:pPr>
              <w:widowControl w:val="0"/>
              <w:spacing w:line="360" w:lineRule="auto"/>
              <w:jc w:val="right"/>
              <w:rPr>
                <w:rFonts w:eastAsia="Times New Roman"/>
                <w:sz w:val="24"/>
                <w:szCs w:val="24"/>
              </w:rPr>
            </w:pPr>
            <w:r w:rsidRPr="0030206E">
              <w:rPr>
                <w:rFonts w:eastAsia="Times New Roman"/>
                <w:sz w:val="24"/>
                <w:szCs w:val="24"/>
              </w:rPr>
              <w:t>18</w:t>
            </w:r>
          </w:p>
        </w:tc>
        <w:tc>
          <w:tcPr>
            <w:tcW w:w="860" w:type="pct"/>
            <w:tcBorders>
              <w:top w:val="nil"/>
              <w:left w:val="nil"/>
              <w:bottom w:val="single" w:sz="4" w:space="0" w:color="auto"/>
              <w:right w:val="single" w:sz="4" w:space="0" w:color="auto"/>
            </w:tcBorders>
            <w:vAlign w:val="center"/>
            <w:hideMark/>
          </w:tcPr>
          <w:p w14:paraId="2E08E2D6" w14:textId="0221ED87" w:rsidR="0030206E" w:rsidRPr="0030206E" w:rsidRDefault="001704D3" w:rsidP="0030206E">
            <w:pPr>
              <w:widowControl w:val="0"/>
              <w:spacing w:line="360" w:lineRule="auto"/>
              <w:jc w:val="right"/>
              <w:rPr>
                <w:rFonts w:eastAsia="Times New Roman"/>
                <w:sz w:val="24"/>
                <w:szCs w:val="24"/>
              </w:rPr>
            </w:pPr>
            <w:r>
              <w:rPr>
                <w:rFonts w:eastAsia="Times New Roman"/>
                <w:sz w:val="24"/>
                <w:szCs w:val="24"/>
              </w:rPr>
              <w:t>12,6</w:t>
            </w:r>
            <w:r w:rsidR="0030206E" w:rsidRPr="0030206E">
              <w:rPr>
                <w:rFonts w:eastAsia="Times New Roman"/>
                <w:sz w:val="24"/>
                <w:szCs w:val="24"/>
              </w:rPr>
              <w:t>00</w:t>
            </w:r>
          </w:p>
        </w:tc>
      </w:tr>
      <w:tr w:rsidR="0030206E" w:rsidRPr="0030206E" w14:paraId="35479F25" w14:textId="77777777" w:rsidTr="00AB0567">
        <w:trPr>
          <w:trHeight w:val="312"/>
        </w:trPr>
        <w:tc>
          <w:tcPr>
            <w:tcW w:w="1722" w:type="pct"/>
            <w:tcBorders>
              <w:top w:val="nil"/>
              <w:left w:val="single" w:sz="4" w:space="0" w:color="auto"/>
              <w:bottom w:val="single" w:sz="4" w:space="0" w:color="auto"/>
              <w:right w:val="single" w:sz="4" w:space="0" w:color="auto"/>
            </w:tcBorders>
            <w:vAlign w:val="center"/>
            <w:hideMark/>
          </w:tcPr>
          <w:p w14:paraId="75584BC0" w14:textId="77777777" w:rsidR="0030206E" w:rsidRPr="0030206E" w:rsidRDefault="0030206E" w:rsidP="0030206E">
            <w:pPr>
              <w:widowControl w:val="0"/>
              <w:spacing w:line="360" w:lineRule="auto"/>
              <w:rPr>
                <w:rFonts w:eastAsia="Times New Roman"/>
                <w:sz w:val="24"/>
                <w:szCs w:val="24"/>
              </w:rPr>
            </w:pPr>
            <w:r w:rsidRPr="0030206E">
              <w:rPr>
                <w:rFonts w:eastAsia="Times New Roman"/>
                <w:sz w:val="24"/>
                <w:szCs w:val="24"/>
              </w:rPr>
              <w:t>June</w:t>
            </w:r>
          </w:p>
        </w:tc>
        <w:tc>
          <w:tcPr>
            <w:tcW w:w="1136" w:type="pct"/>
            <w:tcBorders>
              <w:top w:val="nil"/>
              <w:left w:val="nil"/>
              <w:bottom w:val="single" w:sz="4" w:space="0" w:color="auto"/>
              <w:right w:val="single" w:sz="4" w:space="0" w:color="auto"/>
            </w:tcBorders>
            <w:vAlign w:val="center"/>
            <w:hideMark/>
          </w:tcPr>
          <w:p w14:paraId="575EED93" w14:textId="6582E56D" w:rsidR="0030206E" w:rsidRPr="0030206E" w:rsidRDefault="001704D3" w:rsidP="0030206E">
            <w:pPr>
              <w:widowControl w:val="0"/>
              <w:spacing w:line="360" w:lineRule="auto"/>
              <w:jc w:val="right"/>
              <w:rPr>
                <w:rFonts w:eastAsia="Times New Roman"/>
                <w:sz w:val="24"/>
                <w:szCs w:val="24"/>
              </w:rPr>
            </w:pPr>
            <w:r>
              <w:rPr>
                <w:rFonts w:eastAsia="Times New Roman"/>
                <w:sz w:val="24"/>
                <w:szCs w:val="24"/>
              </w:rPr>
              <w:t>7</w:t>
            </w:r>
            <w:r w:rsidR="0030206E" w:rsidRPr="0030206E">
              <w:rPr>
                <w:rFonts w:eastAsia="Times New Roman"/>
                <w:sz w:val="24"/>
                <w:szCs w:val="24"/>
              </w:rPr>
              <w:t>00</w:t>
            </w:r>
          </w:p>
        </w:tc>
        <w:tc>
          <w:tcPr>
            <w:tcW w:w="1282" w:type="pct"/>
            <w:tcBorders>
              <w:top w:val="nil"/>
              <w:left w:val="nil"/>
              <w:bottom w:val="single" w:sz="4" w:space="0" w:color="auto"/>
              <w:right w:val="single" w:sz="4" w:space="0" w:color="auto"/>
            </w:tcBorders>
            <w:vAlign w:val="center"/>
            <w:hideMark/>
          </w:tcPr>
          <w:p w14:paraId="6FCCFEBC" w14:textId="77777777" w:rsidR="0030206E" w:rsidRPr="0030206E" w:rsidRDefault="0030206E" w:rsidP="0030206E">
            <w:pPr>
              <w:widowControl w:val="0"/>
              <w:spacing w:line="360" w:lineRule="auto"/>
              <w:jc w:val="right"/>
              <w:rPr>
                <w:rFonts w:eastAsia="Times New Roman"/>
                <w:sz w:val="24"/>
                <w:szCs w:val="24"/>
              </w:rPr>
            </w:pPr>
            <w:r w:rsidRPr="0030206E">
              <w:rPr>
                <w:rFonts w:eastAsia="Times New Roman"/>
                <w:sz w:val="24"/>
                <w:szCs w:val="24"/>
              </w:rPr>
              <w:t>18</w:t>
            </w:r>
          </w:p>
        </w:tc>
        <w:tc>
          <w:tcPr>
            <w:tcW w:w="860" w:type="pct"/>
            <w:tcBorders>
              <w:top w:val="nil"/>
              <w:left w:val="nil"/>
              <w:bottom w:val="single" w:sz="4" w:space="0" w:color="auto"/>
              <w:right w:val="single" w:sz="4" w:space="0" w:color="auto"/>
            </w:tcBorders>
            <w:vAlign w:val="center"/>
            <w:hideMark/>
          </w:tcPr>
          <w:p w14:paraId="26556670" w14:textId="3F396C9F" w:rsidR="0030206E" w:rsidRPr="0030206E" w:rsidRDefault="001704D3" w:rsidP="0030206E">
            <w:pPr>
              <w:widowControl w:val="0"/>
              <w:spacing w:line="360" w:lineRule="auto"/>
              <w:jc w:val="right"/>
              <w:rPr>
                <w:rFonts w:eastAsia="Times New Roman"/>
                <w:sz w:val="24"/>
                <w:szCs w:val="24"/>
              </w:rPr>
            </w:pPr>
            <w:r>
              <w:rPr>
                <w:rFonts w:eastAsia="Times New Roman"/>
                <w:sz w:val="24"/>
                <w:szCs w:val="24"/>
              </w:rPr>
              <w:t>12,6</w:t>
            </w:r>
            <w:r w:rsidR="0030206E" w:rsidRPr="0030206E">
              <w:rPr>
                <w:rFonts w:eastAsia="Times New Roman"/>
                <w:sz w:val="24"/>
                <w:szCs w:val="24"/>
              </w:rPr>
              <w:t>00</w:t>
            </w:r>
          </w:p>
        </w:tc>
      </w:tr>
      <w:tr w:rsidR="0030206E" w:rsidRPr="0030206E" w14:paraId="7C72F213" w14:textId="77777777" w:rsidTr="00AB0567">
        <w:trPr>
          <w:trHeight w:val="312"/>
        </w:trPr>
        <w:tc>
          <w:tcPr>
            <w:tcW w:w="1722" w:type="pct"/>
            <w:tcBorders>
              <w:top w:val="nil"/>
              <w:left w:val="single" w:sz="4" w:space="0" w:color="auto"/>
              <w:bottom w:val="single" w:sz="4" w:space="0" w:color="auto"/>
              <w:right w:val="single" w:sz="4" w:space="0" w:color="auto"/>
            </w:tcBorders>
            <w:vAlign w:val="center"/>
            <w:hideMark/>
          </w:tcPr>
          <w:p w14:paraId="17B11AB9" w14:textId="77777777" w:rsidR="0030206E" w:rsidRPr="0030206E" w:rsidRDefault="0030206E" w:rsidP="0030206E">
            <w:pPr>
              <w:widowControl w:val="0"/>
              <w:spacing w:line="360" w:lineRule="auto"/>
              <w:rPr>
                <w:rFonts w:eastAsia="Times New Roman"/>
                <w:sz w:val="24"/>
                <w:szCs w:val="24"/>
              </w:rPr>
            </w:pPr>
            <w:r w:rsidRPr="0030206E">
              <w:rPr>
                <w:rFonts w:eastAsia="Times New Roman"/>
                <w:sz w:val="24"/>
                <w:szCs w:val="24"/>
              </w:rPr>
              <w:t>July</w:t>
            </w:r>
          </w:p>
        </w:tc>
        <w:tc>
          <w:tcPr>
            <w:tcW w:w="1136" w:type="pct"/>
            <w:tcBorders>
              <w:top w:val="nil"/>
              <w:left w:val="nil"/>
              <w:bottom w:val="single" w:sz="4" w:space="0" w:color="auto"/>
              <w:right w:val="single" w:sz="4" w:space="0" w:color="auto"/>
            </w:tcBorders>
            <w:vAlign w:val="center"/>
            <w:hideMark/>
          </w:tcPr>
          <w:p w14:paraId="005ADB3E" w14:textId="06190912" w:rsidR="0030206E" w:rsidRPr="0030206E" w:rsidRDefault="001704D3" w:rsidP="0030206E">
            <w:pPr>
              <w:widowControl w:val="0"/>
              <w:spacing w:line="360" w:lineRule="auto"/>
              <w:jc w:val="right"/>
              <w:rPr>
                <w:rFonts w:eastAsia="Times New Roman"/>
                <w:sz w:val="24"/>
                <w:szCs w:val="24"/>
              </w:rPr>
            </w:pPr>
            <w:r>
              <w:rPr>
                <w:rFonts w:eastAsia="Times New Roman"/>
                <w:sz w:val="24"/>
                <w:szCs w:val="24"/>
              </w:rPr>
              <w:t>3</w:t>
            </w:r>
            <w:r w:rsidR="0030206E" w:rsidRPr="0030206E">
              <w:rPr>
                <w:rFonts w:eastAsia="Times New Roman"/>
                <w:sz w:val="24"/>
                <w:szCs w:val="24"/>
              </w:rPr>
              <w:t>00</w:t>
            </w:r>
          </w:p>
        </w:tc>
        <w:tc>
          <w:tcPr>
            <w:tcW w:w="1282" w:type="pct"/>
            <w:tcBorders>
              <w:top w:val="nil"/>
              <w:left w:val="nil"/>
              <w:bottom w:val="single" w:sz="4" w:space="0" w:color="auto"/>
              <w:right w:val="single" w:sz="4" w:space="0" w:color="auto"/>
            </w:tcBorders>
            <w:vAlign w:val="center"/>
            <w:hideMark/>
          </w:tcPr>
          <w:p w14:paraId="38997732" w14:textId="77777777" w:rsidR="0030206E" w:rsidRPr="0030206E" w:rsidRDefault="0030206E" w:rsidP="0030206E">
            <w:pPr>
              <w:widowControl w:val="0"/>
              <w:spacing w:line="360" w:lineRule="auto"/>
              <w:jc w:val="right"/>
              <w:rPr>
                <w:rFonts w:eastAsia="Times New Roman"/>
                <w:sz w:val="24"/>
                <w:szCs w:val="24"/>
              </w:rPr>
            </w:pPr>
            <w:r w:rsidRPr="0030206E">
              <w:rPr>
                <w:rFonts w:eastAsia="Times New Roman"/>
                <w:sz w:val="24"/>
                <w:szCs w:val="24"/>
              </w:rPr>
              <w:t>18</w:t>
            </w:r>
          </w:p>
        </w:tc>
        <w:tc>
          <w:tcPr>
            <w:tcW w:w="860" w:type="pct"/>
            <w:tcBorders>
              <w:top w:val="nil"/>
              <w:left w:val="nil"/>
              <w:bottom w:val="single" w:sz="4" w:space="0" w:color="auto"/>
              <w:right w:val="single" w:sz="4" w:space="0" w:color="auto"/>
            </w:tcBorders>
            <w:vAlign w:val="center"/>
            <w:hideMark/>
          </w:tcPr>
          <w:p w14:paraId="727E904E" w14:textId="5BA07373" w:rsidR="0030206E" w:rsidRPr="0030206E" w:rsidRDefault="001704D3" w:rsidP="0030206E">
            <w:pPr>
              <w:widowControl w:val="0"/>
              <w:spacing w:line="360" w:lineRule="auto"/>
              <w:jc w:val="right"/>
              <w:rPr>
                <w:rFonts w:eastAsia="Times New Roman"/>
                <w:sz w:val="24"/>
                <w:szCs w:val="24"/>
              </w:rPr>
            </w:pPr>
            <w:r>
              <w:rPr>
                <w:rFonts w:eastAsia="Times New Roman"/>
                <w:sz w:val="24"/>
                <w:szCs w:val="24"/>
              </w:rPr>
              <w:t>5,4</w:t>
            </w:r>
            <w:r w:rsidR="0030206E" w:rsidRPr="0030206E">
              <w:rPr>
                <w:rFonts w:eastAsia="Times New Roman"/>
                <w:sz w:val="24"/>
                <w:szCs w:val="24"/>
              </w:rPr>
              <w:t>00</w:t>
            </w:r>
          </w:p>
        </w:tc>
      </w:tr>
      <w:tr w:rsidR="0030206E" w:rsidRPr="0030206E" w14:paraId="6B7A5AC2" w14:textId="77777777" w:rsidTr="00AB0567">
        <w:trPr>
          <w:trHeight w:val="312"/>
        </w:trPr>
        <w:tc>
          <w:tcPr>
            <w:tcW w:w="1722" w:type="pct"/>
            <w:tcBorders>
              <w:top w:val="nil"/>
              <w:left w:val="single" w:sz="4" w:space="0" w:color="auto"/>
              <w:bottom w:val="single" w:sz="4" w:space="0" w:color="auto"/>
              <w:right w:val="single" w:sz="4" w:space="0" w:color="auto"/>
            </w:tcBorders>
            <w:vAlign w:val="center"/>
            <w:hideMark/>
          </w:tcPr>
          <w:p w14:paraId="60BDB8EA" w14:textId="77777777" w:rsidR="0030206E" w:rsidRPr="0030206E" w:rsidRDefault="0030206E" w:rsidP="0030206E">
            <w:pPr>
              <w:widowControl w:val="0"/>
              <w:spacing w:line="360" w:lineRule="auto"/>
              <w:rPr>
                <w:rFonts w:eastAsia="Times New Roman"/>
                <w:sz w:val="24"/>
                <w:szCs w:val="24"/>
              </w:rPr>
            </w:pPr>
            <w:r w:rsidRPr="0030206E">
              <w:rPr>
                <w:rFonts w:eastAsia="Times New Roman"/>
                <w:sz w:val="24"/>
                <w:szCs w:val="24"/>
              </w:rPr>
              <w:lastRenderedPageBreak/>
              <w:t>August</w:t>
            </w:r>
          </w:p>
        </w:tc>
        <w:tc>
          <w:tcPr>
            <w:tcW w:w="1136" w:type="pct"/>
            <w:tcBorders>
              <w:top w:val="nil"/>
              <w:left w:val="nil"/>
              <w:bottom w:val="single" w:sz="4" w:space="0" w:color="auto"/>
              <w:right w:val="single" w:sz="4" w:space="0" w:color="auto"/>
            </w:tcBorders>
            <w:vAlign w:val="center"/>
            <w:hideMark/>
          </w:tcPr>
          <w:p w14:paraId="696BC624" w14:textId="67976A93" w:rsidR="0030206E" w:rsidRPr="0030206E" w:rsidRDefault="001704D3" w:rsidP="0030206E">
            <w:pPr>
              <w:widowControl w:val="0"/>
              <w:spacing w:line="360" w:lineRule="auto"/>
              <w:jc w:val="right"/>
              <w:rPr>
                <w:rFonts w:eastAsia="Times New Roman"/>
                <w:sz w:val="24"/>
                <w:szCs w:val="24"/>
              </w:rPr>
            </w:pPr>
            <w:r>
              <w:rPr>
                <w:rFonts w:eastAsia="Times New Roman"/>
                <w:sz w:val="24"/>
                <w:szCs w:val="24"/>
              </w:rPr>
              <w:t>2</w:t>
            </w:r>
            <w:r w:rsidR="0030206E" w:rsidRPr="0030206E">
              <w:rPr>
                <w:rFonts w:eastAsia="Times New Roman"/>
                <w:sz w:val="24"/>
                <w:szCs w:val="24"/>
              </w:rPr>
              <w:t>00</w:t>
            </w:r>
          </w:p>
        </w:tc>
        <w:tc>
          <w:tcPr>
            <w:tcW w:w="1282" w:type="pct"/>
            <w:tcBorders>
              <w:top w:val="nil"/>
              <w:left w:val="nil"/>
              <w:bottom w:val="single" w:sz="4" w:space="0" w:color="auto"/>
              <w:right w:val="single" w:sz="4" w:space="0" w:color="auto"/>
            </w:tcBorders>
            <w:vAlign w:val="center"/>
            <w:hideMark/>
          </w:tcPr>
          <w:p w14:paraId="669D4AD0" w14:textId="77777777" w:rsidR="0030206E" w:rsidRPr="0030206E" w:rsidRDefault="0030206E" w:rsidP="0030206E">
            <w:pPr>
              <w:widowControl w:val="0"/>
              <w:spacing w:line="360" w:lineRule="auto"/>
              <w:jc w:val="right"/>
              <w:rPr>
                <w:rFonts w:eastAsia="Times New Roman"/>
                <w:sz w:val="24"/>
                <w:szCs w:val="24"/>
              </w:rPr>
            </w:pPr>
            <w:r w:rsidRPr="0030206E">
              <w:rPr>
                <w:rFonts w:eastAsia="Times New Roman"/>
                <w:sz w:val="24"/>
                <w:szCs w:val="24"/>
              </w:rPr>
              <w:t>18</w:t>
            </w:r>
          </w:p>
        </w:tc>
        <w:tc>
          <w:tcPr>
            <w:tcW w:w="860" w:type="pct"/>
            <w:tcBorders>
              <w:top w:val="nil"/>
              <w:left w:val="nil"/>
              <w:bottom w:val="single" w:sz="4" w:space="0" w:color="auto"/>
              <w:right w:val="single" w:sz="4" w:space="0" w:color="auto"/>
            </w:tcBorders>
            <w:vAlign w:val="center"/>
            <w:hideMark/>
          </w:tcPr>
          <w:p w14:paraId="3B4BF171" w14:textId="7B242C11" w:rsidR="0030206E" w:rsidRPr="0030206E" w:rsidRDefault="001704D3" w:rsidP="0030206E">
            <w:pPr>
              <w:widowControl w:val="0"/>
              <w:spacing w:line="360" w:lineRule="auto"/>
              <w:jc w:val="right"/>
              <w:rPr>
                <w:rFonts w:eastAsia="Times New Roman"/>
                <w:sz w:val="24"/>
                <w:szCs w:val="24"/>
              </w:rPr>
            </w:pPr>
            <w:r>
              <w:rPr>
                <w:rFonts w:eastAsia="Times New Roman"/>
                <w:sz w:val="24"/>
                <w:szCs w:val="24"/>
              </w:rPr>
              <w:t>3,6</w:t>
            </w:r>
            <w:r w:rsidR="0030206E" w:rsidRPr="0030206E">
              <w:rPr>
                <w:rFonts w:eastAsia="Times New Roman"/>
                <w:sz w:val="24"/>
                <w:szCs w:val="24"/>
              </w:rPr>
              <w:t>00</w:t>
            </w:r>
          </w:p>
        </w:tc>
      </w:tr>
      <w:tr w:rsidR="0030206E" w:rsidRPr="0030206E" w14:paraId="5EEC3634" w14:textId="77777777" w:rsidTr="00AB0567">
        <w:trPr>
          <w:trHeight w:val="312"/>
        </w:trPr>
        <w:tc>
          <w:tcPr>
            <w:tcW w:w="1722" w:type="pct"/>
            <w:tcBorders>
              <w:top w:val="nil"/>
              <w:left w:val="single" w:sz="4" w:space="0" w:color="auto"/>
              <w:bottom w:val="single" w:sz="4" w:space="0" w:color="auto"/>
              <w:right w:val="single" w:sz="4" w:space="0" w:color="auto"/>
            </w:tcBorders>
            <w:vAlign w:val="center"/>
            <w:hideMark/>
          </w:tcPr>
          <w:p w14:paraId="4FF8B518" w14:textId="77777777" w:rsidR="0030206E" w:rsidRPr="0030206E" w:rsidRDefault="0030206E" w:rsidP="0030206E">
            <w:pPr>
              <w:widowControl w:val="0"/>
              <w:spacing w:line="360" w:lineRule="auto"/>
              <w:rPr>
                <w:rFonts w:eastAsia="Times New Roman"/>
                <w:sz w:val="24"/>
                <w:szCs w:val="24"/>
              </w:rPr>
            </w:pPr>
            <w:r w:rsidRPr="0030206E">
              <w:rPr>
                <w:rFonts w:eastAsia="Times New Roman"/>
                <w:sz w:val="24"/>
                <w:szCs w:val="24"/>
              </w:rPr>
              <w:t>September</w:t>
            </w:r>
          </w:p>
        </w:tc>
        <w:tc>
          <w:tcPr>
            <w:tcW w:w="1136" w:type="pct"/>
            <w:tcBorders>
              <w:top w:val="nil"/>
              <w:left w:val="nil"/>
              <w:bottom w:val="single" w:sz="4" w:space="0" w:color="auto"/>
              <w:right w:val="single" w:sz="4" w:space="0" w:color="auto"/>
            </w:tcBorders>
            <w:vAlign w:val="center"/>
            <w:hideMark/>
          </w:tcPr>
          <w:p w14:paraId="134833DC" w14:textId="752F9135" w:rsidR="0030206E" w:rsidRPr="0030206E" w:rsidRDefault="001704D3" w:rsidP="0030206E">
            <w:pPr>
              <w:widowControl w:val="0"/>
              <w:spacing w:line="360" w:lineRule="auto"/>
              <w:jc w:val="right"/>
              <w:rPr>
                <w:rFonts w:eastAsia="Times New Roman"/>
                <w:sz w:val="24"/>
                <w:szCs w:val="24"/>
              </w:rPr>
            </w:pPr>
            <w:r>
              <w:rPr>
                <w:rFonts w:eastAsia="Times New Roman"/>
                <w:sz w:val="24"/>
                <w:szCs w:val="24"/>
              </w:rPr>
              <w:t>3</w:t>
            </w:r>
            <w:r w:rsidR="0030206E" w:rsidRPr="0030206E">
              <w:rPr>
                <w:rFonts w:eastAsia="Times New Roman"/>
                <w:sz w:val="24"/>
                <w:szCs w:val="24"/>
              </w:rPr>
              <w:t>00</w:t>
            </w:r>
          </w:p>
        </w:tc>
        <w:tc>
          <w:tcPr>
            <w:tcW w:w="1282" w:type="pct"/>
            <w:tcBorders>
              <w:top w:val="nil"/>
              <w:left w:val="nil"/>
              <w:bottom w:val="single" w:sz="4" w:space="0" w:color="auto"/>
              <w:right w:val="single" w:sz="4" w:space="0" w:color="auto"/>
            </w:tcBorders>
            <w:vAlign w:val="center"/>
            <w:hideMark/>
          </w:tcPr>
          <w:p w14:paraId="53FA461A" w14:textId="77777777" w:rsidR="0030206E" w:rsidRPr="0030206E" w:rsidRDefault="0030206E" w:rsidP="0030206E">
            <w:pPr>
              <w:widowControl w:val="0"/>
              <w:spacing w:line="360" w:lineRule="auto"/>
              <w:jc w:val="right"/>
              <w:rPr>
                <w:rFonts w:eastAsia="Times New Roman"/>
                <w:sz w:val="24"/>
                <w:szCs w:val="24"/>
              </w:rPr>
            </w:pPr>
            <w:r w:rsidRPr="0030206E">
              <w:rPr>
                <w:rFonts w:eastAsia="Times New Roman"/>
                <w:sz w:val="24"/>
                <w:szCs w:val="24"/>
              </w:rPr>
              <w:t>18</w:t>
            </w:r>
          </w:p>
        </w:tc>
        <w:tc>
          <w:tcPr>
            <w:tcW w:w="860" w:type="pct"/>
            <w:tcBorders>
              <w:top w:val="nil"/>
              <w:left w:val="nil"/>
              <w:bottom w:val="single" w:sz="4" w:space="0" w:color="auto"/>
              <w:right w:val="single" w:sz="4" w:space="0" w:color="auto"/>
            </w:tcBorders>
            <w:vAlign w:val="center"/>
            <w:hideMark/>
          </w:tcPr>
          <w:p w14:paraId="436042B7" w14:textId="11BE8A78" w:rsidR="0030206E" w:rsidRPr="0030206E" w:rsidRDefault="001704D3" w:rsidP="0030206E">
            <w:pPr>
              <w:widowControl w:val="0"/>
              <w:spacing w:line="360" w:lineRule="auto"/>
              <w:jc w:val="right"/>
              <w:rPr>
                <w:rFonts w:eastAsia="Times New Roman"/>
                <w:sz w:val="24"/>
                <w:szCs w:val="24"/>
              </w:rPr>
            </w:pPr>
            <w:r>
              <w:rPr>
                <w:rFonts w:eastAsia="Times New Roman"/>
                <w:sz w:val="24"/>
                <w:szCs w:val="24"/>
              </w:rPr>
              <w:t>5,4</w:t>
            </w:r>
            <w:r w:rsidR="0030206E" w:rsidRPr="0030206E">
              <w:rPr>
                <w:rFonts w:eastAsia="Times New Roman"/>
                <w:sz w:val="24"/>
                <w:szCs w:val="24"/>
              </w:rPr>
              <w:t>00</w:t>
            </w:r>
          </w:p>
        </w:tc>
      </w:tr>
      <w:tr w:rsidR="0030206E" w:rsidRPr="0030206E" w14:paraId="191E708D" w14:textId="77777777" w:rsidTr="00AB0567">
        <w:trPr>
          <w:trHeight w:val="288"/>
        </w:trPr>
        <w:tc>
          <w:tcPr>
            <w:tcW w:w="1722" w:type="pct"/>
            <w:tcBorders>
              <w:top w:val="nil"/>
              <w:left w:val="single" w:sz="4" w:space="0" w:color="auto"/>
              <w:bottom w:val="single" w:sz="4" w:space="0" w:color="auto"/>
              <w:right w:val="single" w:sz="4" w:space="0" w:color="auto"/>
            </w:tcBorders>
            <w:vAlign w:val="center"/>
            <w:hideMark/>
          </w:tcPr>
          <w:p w14:paraId="26E84CEC" w14:textId="77777777" w:rsidR="0030206E" w:rsidRPr="0030206E" w:rsidRDefault="0030206E" w:rsidP="0030206E">
            <w:pPr>
              <w:widowControl w:val="0"/>
              <w:spacing w:line="360" w:lineRule="auto"/>
              <w:rPr>
                <w:rFonts w:eastAsia="Times New Roman"/>
                <w:sz w:val="24"/>
                <w:szCs w:val="24"/>
              </w:rPr>
            </w:pPr>
            <w:r w:rsidRPr="0030206E">
              <w:rPr>
                <w:rFonts w:eastAsia="Times New Roman"/>
                <w:sz w:val="24"/>
                <w:szCs w:val="24"/>
              </w:rPr>
              <w:t>October</w:t>
            </w:r>
          </w:p>
        </w:tc>
        <w:tc>
          <w:tcPr>
            <w:tcW w:w="1136" w:type="pct"/>
            <w:tcBorders>
              <w:top w:val="nil"/>
              <w:left w:val="nil"/>
              <w:bottom w:val="single" w:sz="4" w:space="0" w:color="auto"/>
              <w:right w:val="single" w:sz="4" w:space="0" w:color="auto"/>
            </w:tcBorders>
            <w:vAlign w:val="center"/>
            <w:hideMark/>
          </w:tcPr>
          <w:p w14:paraId="38DBC005" w14:textId="5E31BA7B" w:rsidR="0030206E" w:rsidRPr="0030206E" w:rsidRDefault="001704D3" w:rsidP="0030206E">
            <w:pPr>
              <w:widowControl w:val="0"/>
              <w:spacing w:line="360" w:lineRule="auto"/>
              <w:jc w:val="right"/>
              <w:rPr>
                <w:rFonts w:eastAsia="Times New Roman"/>
                <w:sz w:val="24"/>
                <w:szCs w:val="24"/>
              </w:rPr>
            </w:pPr>
            <w:r>
              <w:rPr>
                <w:rFonts w:eastAsia="Times New Roman"/>
                <w:sz w:val="24"/>
                <w:szCs w:val="24"/>
              </w:rPr>
              <w:t>35</w:t>
            </w:r>
            <w:r w:rsidR="0030206E" w:rsidRPr="0030206E">
              <w:rPr>
                <w:rFonts w:eastAsia="Times New Roman"/>
                <w:sz w:val="24"/>
                <w:szCs w:val="24"/>
              </w:rPr>
              <w:t>0</w:t>
            </w:r>
          </w:p>
        </w:tc>
        <w:tc>
          <w:tcPr>
            <w:tcW w:w="1282" w:type="pct"/>
            <w:tcBorders>
              <w:top w:val="nil"/>
              <w:left w:val="nil"/>
              <w:bottom w:val="single" w:sz="4" w:space="0" w:color="auto"/>
              <w:right w:val="single" w:sz="4" w:space="0" w:color="auto"/>
            </w:tcBorders>
            <w:vAlign w:val="center"/>
            <w:hideMark/>
          </w:tcPr>
          <w:p w14:paraId="616241D4" w14:textId="77777777" w:rsidR="0030206E" w:rsidRPr="0030206E" w:rsidRDefault="0030206E" w:rsidP="0030206E">
            <w:pPr>
              <w:widowControl w:val="0"/>
              <w:spacing w:line="360" w:lineRule="auto"/>
              <w:jc w:val="right"/>
              <w:rPr>
                <w:rFonts w:eastAsia="Times New Roman"/>
                <w:sz w:val="24"/>
                <w:szCs w:val="24"/>
              </w:rPr>
            </w:pPr>
            <w:r w:rsidRPr="0030206E">
              <w:rPr>
                <w:rFonts w:eastAsia="Times New Roman"/>
                <w:sz w:val="24"/>
                <w:szCs w:val="24"/>
              </w:rPr>
              <w:t>18</w:t>
            </w:r>
          </w:p>
        </w:tc>
        <w:tc>
          <w:tcPr>
            <w:tcW w:w="860" w:type="pct"/>
            <w:tcBorders>
              <w:top w:val="nil"/>
              <w:left w:val="nil"/>
              <w:bottom w:val="single" w:sz="4" w:space="0" w:color="auto"/>
              <w:right w:val="single" w:sz="4" w:space="0" w:color="auto"/>
            </w:tcBorders>
            <w:vAlign w:val="center"/>
            <w:hideMark/>
          </w:tcPr>
          <w:p w14:paraId="11843CD5" w14:textId="1324A8F0" w:rsidR="0030206E" w:rsidRPr="0030206E" w:rsidRDefault="001704D3" w:rsidP="0030206E">
            <w:pPr>
              <w:widowControl w:val="0"/>
              <w:spacing w:line="360" w:lineRule="auto"/>
              <w:jc w:val="right"/>
              <w:rPr>
                <w:rFonts w:eastAsia="Times New Roman"/>
                <w:sz w:val="24"/>
                <w:szCs w:val="24"/>
              </w:rPr>
            </w:pPr>
            <w:r>
              <w:rPr>
                <w:rFonts w:eastAsia="Times New Roman"/>
                <w:sz w:val="24"/>
                <w:szCs w:val="24"/>
              </w:rPr>
              <w:t>6,3</w:t>
            </w:r>
            <w:r w:rsidR="0030206E" w:rsidRPr="0030206E">
              <w:rPr>
                <w:rFonts w:eastAsia="Times New Roman"/>
                <w:sz w:val="24"/>
                <w:szCs w:val="24"/>
              </w:rPr>
              <w:t>00</w:t>
            </w:r>
          </w:p>
        </w:tc>
      </w:tr>
      <w:tr w:rsidR="0030206E" w:rsidRPr="0030206E" w14:paraId="2F3392A4" w14:textId="77777777" w:rsidTr="00AB0567">
        <w:trPr>
          <w:trHeight w:val="288"/>
        </w:trPr>
        <w:tc>
          <w:tcPr>
            <w:tcW w:w="1722" w:type="pct"/>
            <w:tcBorders>
              <w:top w:val="nil"/>
              <w:left w:val="single" w:sz="4" w:space="0" w:color="auto"/>
              <w:bottom w:val="single" w:sz="4" w:space="0" w:color="auto"/>
              <w:right w:val="single" w:sz="4" w:space="0" w:color="auto"/>
            </w:tcBorders>
            <w:vAlign w:val="center"/>
            <w:hideMark/>
          </w:tcPr>
          <w:p w14:paraId="3FD09B67" w14:textId="77777777" w:rsidR="0030206E" w:rsidRPr="0030206E" w:rsidRDefault="0030206E" w:rsidP="0030206E">
            <w:pPr>
              <w:widowControl w:val="0"/>
              <w:spacing w:line="360" w:lineRule="auto"/>
              <w:rPr>
                <w:rFonts w:eastAsia="Times New Roman"/>
                <w:sz w:val="24"/>
                <w:szCs w:val="24"/>
              </w:rPr>
            </w:pPr>
            <w:r w:rsidRPr="0030206E">
              <w:rPr>
                <w:rFonts w:eastAsia="Times New Roman"/>
                <w:sz w:val="24"/>
                <w:szCs w:val="24"/>
              </w:rPr>
              <w:t>November</w:t>
            </w:r>
          </w:p>
        </w:tc>
        <w:tc>
          <w:tcPr>
            <w:tcW w:w="1136" w:type="pct"/>
            <w:tcBorders>
              <w:top w:val="nil"/>
              <w:left w:val="nil"/>
              <w:bottom w:val="single" w:sz="4" w:space="0" w:color="auto"/>
              <w:right w:val="single" w:sz="4" w:space="0" w:color="auto"/>
            </w:tcBorders>
            <w:vAlign w:val="center"/>
            <w:hideMark/>
          </w:tcPr>
          <w:p w14:paraId="40E69184" w14:textId="28D3C7E9" w:rsidR="0030206E" w:rsidRPr="0030206E" w:rsidRDefault="001704D3" w:rsidP="0030206E">
            <w:pPr>
              <w:widowControl w:val="0"/>
              <w:spacing w:line="360" w:lineRule="auto"/>
              <w:jc w:val="right"/>
              <w:rPr>
                <w:rFonts w:eastAsia="Times New Roman"/>
                <w:sz w:val="24"/>
                <w:szCs w:val="24"/>
              </w:rPr>
            </w:pPr>
            <w:r>
              <w:rPr>
                <w:rFonts w:eastAsia="Times New Roman"/>
                <w:sz w:val="24"/>
                <w:szCs w:val="24"/>
              </w:rPr>
              <w:t>5</w:t>
            </w:r>
            <w:r w:rsidR="0030206E" w:rsidRPr="0030206E">
              <w:rPr>
                <w:rFonts w:eastAsia="Times New Roman"/>
                <w:sz w:val="24"/>
                <w:szCs w:val="24"/>
              </w:rPr>
              <w:t>00</w:t>
            </w:r>
          </w:p>
        </w:tc>
        <w:tc>
          <w:tcPr>
            <w:tcW w:w="1282" w:type="pct"/>
            <w:tcBorders>
              <w:top w:val="nil"/>
              <w:left w:val="nil"/>
              <w:bottom w:val="single" w:sz="4" w:space="0" w:color="auto"/>
              <w:right w:val="single" w:sz="4" w:space="0" w:color="auto"/>
            </w:tcBorders>
            <w:vAlign w:val="center"/>
            <w:hideMark/>
          </w:tcPr>
          <w:p w14:paraId="68693949" w14:textId="77777777" w:rsidR="0030206E" w:rsidRPr="0030206E" w:rsidRDefault="0030206E" w:rsidP="0030206E">
            <w:pPr>
              <w:widowControl w:val="0"/>
              <w:spacing w:line="360" w:lineRule="auto"/>
              <w:jc w:val="right"/>
              <w:rPr>
                <w:rFonts w:eastAsia="Times New Roman"/>
                <w:sz w:val="24"/>
                <w:szCs w:val="24"/>
              </w:rPr>
            </w:pPr>
            <w:r w:rsidRPr="0030206E">
              <w:rPr>
                <w:rFonts w:eastAsia="Times New Roman"/>
                <w:sz w:val="24"/>
                <w:szCs w:val="24"/>
              </w:rPr>
              <w:t>18</w:t>
            </w:r>
          </w:p>
        </w:tc>
        <w:tc>
          <w:tcPr>
            <w:tcW w:w="860" w:type="pct"/>
            <w:tcBorders>
              <w:top w:val="nil"/>
              <w:left w:val="nil"/>
              <w:bottom w:val="single" w:sz="4" w:space="0" w:color="auto"/>
              <w:right w:val="single" w:sz="4" w:space="0" w:color="auto"/>
            </w:tcBorders>
            <w:vAlign w:val="center"/>
            <w:hideMark/>
          </w:tcPr>
          <w:p w14:paraId="27C79889" w14:textId="0B3241E4" w:rsidR="0030206E" w:rsidRPr="0030206E" w:rsidRDefault="001704D3" w:rsidP="0030206E">
            <w:pPr>
              <w:widowControl w:val="0"/>
              <w:spacing w:line="360" w:lineRule="auto"/>
              <w:jc w:val="right"/>
              <w:rPr>
                <w:rFonts w:eastAsia="Times New Roman"/>
                <w:sz w:val="24"/>
                <w:szCs w:val="24"/>
              </w:rPr>
            </w:pPr>
            <w:r>
              <w:rPr>
                <w:rFonts w:eastAsia="Times New Roman"/>
                <w:sz w:val="24"/>
                <w:szCs w:val="24"/>
              </w:rPr>
              <w:t>9,0</w:t>
            </w:r>
            <w:r w:rsidR="0030206E" w:rsidRPr="0030206E">
              <w:rPr>
                <w:rFonts w:eastAsia="Times New Roman"/>
                <w:sz w:val="24"/>
                <w:szCs w:val="24"/>
              </w:rPr>
              <w:t>00</w:t>
            </w:r>
          </w:p>
        </w:tc>
      </w:tr>
      <w:tr w:rsidR="0030206E" w:rsidRPr="0030206E" w14:paraId="2BD16C21" w14:textId="77777777" w:rsidTr="00AB0567">
        <w:trPr>
          <w:trHeight w:val="288"/>
        </w:trPr>
        <w:tc>
          <w:tcPr>
            <w:tcW w:w="1722" w:type="pct"/>
            <w:tcBorders>
              <w:top w:val="nil"/>
              <w:left w:val="single" w:sz="4" w:space="0" w:color="auto"/>
              <w:bottom w:val="single" w:sz="4" w:space="0" w:color="auto"/>
              <w:right w:val="single" w:sz="4" w:space="0" w:color="auto"/>
            </w:tcBorders>
            <w:vAlign w:val="center"/>
            <w:hideMark/>
          </w:tcPr>
          <w:p w14:paraId="688D735E" w14:textId="77777777" w:rsidR="0030206E" w:rsidRPr="0030206E" w:rsidRDefault="0030206E" w:rsidP="0030206E">
            <w:pPr>
              <w:widowControl w:val="0"/>
              <w:spacing w:line="360" w:lineRule="auto"/>
              <w:rPr>
                <w:rFonts w:eastAsia="Times New Roman"/>
                <w:sz w:val="24"/>
                <w:szCs w:val="24"/>
              </w:rPr>
            </w:pPr>
            <w:r w:rsidRPr="0030206E">
              <w:rPr>
                <w:rFonts w:eastAsia="Times New Roman"/>
                <w:sz w:val="24"/>
                <w:szCs w:val="24"/>
              </w:rPr>
              <w:t>December</w:t>
            </w:r>
          </w:p>
        </w:tc>
        <w:tc>
          <w:tcPr>
            <w:tcW w:w="1136" w:type="pct"/>
            <w:tcBorders>
              <w:top w:val="nil"/>
              <w:left w:val="nil"/>
              <w:bottom w:val="single" w:sz="4" w:space="0" w:color="auto"/>
              <w:right w:val="single" w:sz="4" w:space="0" w:color="auto"/>
            </w:tcBorders>
            <w:vAlign w:val="center"/>
            <w:hideMark/>
          </w:tcPr>
          <w:p w14:paraId="158FDC88" w14:textId="524EBEF9" w:rsidR="0030206E" w:rsidRPr="0030206E" w:rsidRDefault="0030206E" w:rsidP="0030206E">
            <w:pPr>
              <w:widowControl w:val="0"/>
              <w:spacing w:line="360" w:lineRule="auto"/>
              <w:jc w:val="right"/>
              <w:rPr>
                <w:rFonts w:eastAsia="Times New Roman"/>
                <w:sz w:val="24"/>
                <w:szCs w:val="24"/>
              </w:rPr>
            </w:pPr>
            <w:r w:rsidRPr="0030206E">
              <w:rPr>
                <w:rFonts w:eastAsia="Times New Roman"/>
                <w:sz w:val="24"/>
                <w:szCs w:val="24"/>
              </w:rPr>
              <w:t>4</w:t>
            </w:r>
            <w:r w:rsidR="001704D3">
              <w:rPr>
                <w:rFonts w:eastAsia="Times New Roman"/>
                <w:sz w:val="24"/>
                <w:szCs w:val="24"/>
              </w:rPr>
              <w:t>5</w:t>
            </w:r>
            <w:r w:rsidRPr="0030206E">
              <w:rPr>
                <w:rFonts w:eastAsia="Times New Roman"/>
                <w:sz w:val="24"/>
                <w:szCs w:val="24"/>
              </w:rPr>
              <w:t>0</w:t>
            </w:r>
          </w:p>
        </w:tc>
        <w:tc>
          <w:tcPr>
            <w:tcW w:w="1282" w:type="pct"/>
            <w:tcBorders>
              <w:top w:val="nil"/>
              <w:left w:val="nil"/>
              <w:bottom w:val="single" w:sz="4" w:space="0" w:color="auto"/>
              <w:right w:val="single" w:sz="4" w:space="0" w:color="auto"/>
            </w:tcBorders>
            <w:vAlign w:val="center"/>
            <w:hideMark/>
          </w:tcPr>
          <w:p w14:paraId="4B0BF8CA" w14:textId="77777777" w:rsidR="0030206E" w:rsidRPr="0030206E" w:rsidRDefault="0030206E" w:rsidP="0030206E">
            <w:pPr>
              <w:widowControl w:val="0"/>
              <w:spacing w:line="360" w:lineRule="auto"/>
              <w:jc w:val="right"/>
              <w:rPr>
                <w:rFonts w:eastAsia="Times New Roman"/>
                <w:sz w:val="24"/>
                <w:szCs w:val="24"/>
              </w:rPr>
            </w:pPr>
            <w:r w:rsidRPr="0030206E">
              <w:rPr>
                <w:rFonts w:eastAsia="Times New Roman"/>
                <w:sz w:val="24"/>
                <w:szCs w:val="24"/>
              </w:rPr>
              <w:t>18</w:t>
            </w:r>
          </w:p>
        </w:tc>
        <w:tc>
          <w:tcPr>
            <w:tcW w:w="860" w:type="pct"/>
            <w:tcBorders>
              <w:top w:val="nil"/>
              <w:left w:val="nil"/>
              <w:bottom w:val="single" w:sz="4" w:space="0" w:color="auto"/>
              <w:right w:val="single" w:sz="4" w:space="0" w:color="auto"/>
            </w:tcBorders>
            <w:vAlign w:val="center"/>
            <w:hideMark/>
          </w:tcPr>
          <w:p w14:paraId="25543DBE" w14:textId="00992A66" w:rsidR="0030206E" w:rsidRPr="0030206E" w:rsidRDefault="001704D3" w:rsidP="0030206E">
            <w:pPr>
              <w:widowControl w:val="0"/>
              <w:spacing w:line="360" w:lineRule="auto"/>
              <w:jc w:val="right"/>
              <w:rPr>
                <w:rFonts w:eastAsia="Times New Roman"/>
                <w:sz w:val="24"/>
                <w:szCs w:val="24"/>
              </w:rPr>
            </w:pPr>
            <w:r>
              <w:rPr>
                <w:rFonts w:eastAsia="Times New Roman"/>
                <w:sz w:val="24"/>
                <w:szCs w:val="24"/>
              </w:rPr>
              <w:t>8,1</w:t>
            </w:r>
            <w:r w:rsidR="0030206E" w:rsidRPr="0030206E">
              <w:rPr>
                <w:rFonts w:eastAsia="Times New Roman"/>
                <w:sz w:val="24"/>
                <w:szCs w:val="24"/>
              </w:rPr>
              <w:t>00</w:t>
            </w:r>
          </w:p>
        </w:tc>
      </w:tr>
      <w:tr w:rsidR="0030206E" w:rsidRPr="0030206E" w14:paraId="2E950A40" w14:textId="77777777" w:rsidTr="00AB0567">
        <w:trPr>
          <w:trHeight w:val="288"/>
        </w:trPr>
        <w:tc>
          <w:tcPr>
            <w:tcW w:w="1722" w:type="pct"/>
            <w:tcBorders>
              <w:top w:val="nil"/>
              <w:left w:val="single" w:sz="4" w:space="0" w:color="auto"/>
              <w:bottom w:val="single" w:sz="4" w:space="0" w:color="auto"/>
              <w:right w:val="single" w:sz="4" w:space="0" w:color="auto"/>
            </w:tcBorders>
            <w:vAlign w:val="center"/>
            <w:hideMark/>
          </w:tcPr>
          <w:p w14:paraId="1C2DFA1E" w14:textId="77777777" w:rsidR="0030206E" w:rsidRPr="0030206E" w:rsidRDefault="0030206E" w:rsidP="0030206E">
            <w:pPr>
              <w:widowControl w:val="0"/>
              <w:spacing w:line="360" w:lineRule="auto"/>
              <w:rPr>
                <w:rFonts w:eastAsia="Times New Roman"/>
                <w:b/>
                <w:bCs/>
                <w:sz w:val="24"/>
                <w:szCs w:val="24"/>
              </w:rPr>
            </w:pPr>
            <w:r w:rsidRPr="0030206E">
              <w:rPr>
                <w:rFonts w:eastAsia="Times New Roman"/>
                <w:b/>
                <w:bCs/>
                <w:sz w:val="24"/>
                <w:szCs w:val="24"/>
              </w:rPr>
              <w:t>Total</w:t>
            </w:r>
          </w:p>
        </w:tc>
        <w:tc>
          <w:tcPr>
            <w:tcW w:w="1136" w:type="pct"/>
            <w:tcBorders>
              <w:top w:val="nil"/>
              <w:left w:val="nil"/>
              <w:bottom w:val="single" w:sz="4" w:space="0" w:color="auto"/>
              <w:right w:val="single" w:sz="4" w:space="0" w:color="auto"/>
            </w:tcBorders>
            <w:vAlign w:val="center"/>
            <w:hideMark/>
          </w:tcPr>
          <w:p w14:paraId="2AE1195B" w14:textId="77777777" w:rsidR="0030206E" w:rsidRPr="0030206E" w:rsidRDefault="0030206E" w:rsidP="0030206E">
            <w:pPr>
              <w:widowControl w:val="0"/>
              <w:spacing w:line="360" w:lineRule="auto"/>
              <w:jc w:val="right"/>
              <w:rPr>
                <w:rFonts w:eastAsia="Times New Roman"/>
                <w:b/>
                <w:bCs/>
                <w:sz w:val="24"/>
                <w:szCs w:val="24"/>
              </w:rPr>
            </w:pPr>
            <w:r w:rsidRPr="0030206E">
              <w:rPr>
                <w:rFonts w:eastAsia="Times New Roman"/>
                <w:b/>
                <w:bCs/>
                <w:sz w:val="24"/>
                <w:szCs w:val="24"/>
              </w:rPr>
              <w:t>4,800</w:t>
            </w:r>
          </w:p>
        </w:tc>
        <w:tc>
          <w:tcPr>
            <w:tcW w:w="1282" w:type="pct"/>
            <w:tcBorders>
              <w:top w:val="nil"/>
              <w:left w:val="nil"/>
              <w:bottom w:val="single" w:sz="4" w:space="0" w:color="auto"/>
              <w:right w:val="single" w:sz="4" w:space="0" w:color="auto"/>
            </w:tcBorders>
            <w:vAlign w:val="center"/>
            <w:hideMark/>
          </w:tcPr>
          <w:p w14:paraId="18968457" w14:textId="77777777" w:rsidR="0030206E" w:rsidRPr="0030206E" w:rsidRDefault="0030206E" w:rsidP="0030206E">
            <w:pPr>
              <w:widowControl w:val="0"/>
              <w:spacing w:line="360" w:lineRule="auto"/>
              <w:jc w:val="right"/>
              <w:rPr>
                <w:rFonts w:eastAsia="Times New Roman"/>
                <w:b/>
                <w:bCs/>
                <w:sz w:val="24"/>
                <w:szCs w:val="24"/>
              </w:rPr>
            </w:pPr>
            <w:r w:rsidRPr="0030206E">
              <w:rPr>
                <w:rFonts w:eastAsia="Times New Roman"/>
                <w:b/>
                <w:bCs/>
                <w:sz w:val="24"/>
                <w:szCs w:val="24"/>
              </w:rPr>
              <w:t>18</w:t>
            </w:r>
          </w:p>
        </w:tc>
        <w:tc>
          <w:tcPr>
            <w:tcW w:w="860" w:type="pct"/>
            <w:tcBorders>
              <w:top w:val="nil"/>
              <w:left w:val="nil"/>
              <w:bottom w:val="single" w:sz="4" w:space="0" w:color="auto"/>
              <w:right w:val="single" w:sz="4" w:space="0" w:color="auto"/>
            </w:tcBorders>
            <w:vAlign w:val="center"/>
            <w:hideMark/>
          </w:tcPr>
          <w:p w14:paraId="615FADA2" w14:textId="77777777" w:rsidR="0030206E" w:rsidRPr="0030206E" w:rsidRDefault="0030206E" w:rsidP="0030206E">
            <w:pPr>
              <w:widowControl w:val="0"/>
              <w:spacing w:line="360" w:lineRule="auto"/>
              <w:jc w:val="right"/>
              <w:rPr>
                <w:rFonts w:eastAsia="Times New Roman"/>
                <w:b/>
                <w:bCs/>
                <w:sz w:val="24"/>
                <w:szCs w:val="24"/>
              </w:rPr>
            </w:pPr>
            <w:r w:rsidRPr="0030206E">
              <w:rPr>
                <w:rFonts w:eastAsia="Times New Roman"/>
                <w:b/>
                <w:bCs/>
                <w:sz w:val="24"/>
                <w:szCs w:val="24"/>
              </w:rPr>
              <w:t>86,400</w:t>
            </w:r>
          </w:p>
        </w:tc>
      </w:tr>
    </w:tbl>
    <w:p w14:paraId="06D2E57D" w14:textId="2CD77D10" w:rsidR="004414DE" w:rsidRPr="006B40B0" w:rsidRDefault="004414DE" w:rsidP="004414DE">
      <w:pPr>
        <w:jc w:val="center"/>
        <w:rPr>
          <w:b/>
          <w:bCs/>
          <w:sz w:val="24"/>
          <w:szCs w:val="24"/>
        </w:rPr>
      </w:pPr>
      <w:r w:rsidRPr="006B40B0">
        <w:rPr>
          <w:b/>
          <w:bCs/>
          <w:sz w:val="24"/>
          <w:szCs w:val="24"/>
        </w:rPr>
        <w:t>Table 5: Forecasted Sales During the Year</w:t>
      </w:r>
    </w:p>
    <w:p w14:paraId="61E5A368" w14:textId="33C2ABD5" w:rsidR="004414DE" w:rsidRPr="006B40B0" w:rsidRDefault="004414DE" w:rsidP="004414DE">
      <w:pPr>
        <w:jc w:val="center"/>
        <w:rPr>
          <w:sz w:val="24"/>
          <w:szCs w:val="24"/>
        </w:rPr>
      </w:pPr>
      <w:r w:rsidRPr="006B40B0">
        <w:rPr>
          <w:sz w:val="24"/>
          <w:szCs w:val="24"/>
        </w:rPr>
        <w:t>(Source: Self  Developed)</w:t>
      </w:r>
    </w:p>
    <w:p w14:paraId="1BFB4AEF" w14:textId="6C7CB259" w:rsidR="00640B87" w:rsidRDefault="00640B87" w:rsidP="001704D3">
      <w:pPr>
        <w:pStyle w:val="Heading2"/>
        <w:spacing w:after="240" w:line="360" w:lineRule="auto"/>
      </w:pPr>
      <w:bookmarkStart w:id="19" w:name="_Toc236036746"/>
      <w:r>
        <w:t>Cost of Production Forecast</w:t>
      </w:r>
      <w:bookmarkEnd w:id="19"/>
    </w:p>
    <w:tbl>
      <w:tblPr>
        <w:tblW w:w="88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1"/>
        <w:gridCol w:w="2268"/>
        <w:gridCol w:w="2041"/>
      </w:tblGrid>
      <w:tr w:rsidR="001033B5" w:rsidRPr="001033B5" w14:paraId="453CE40A" w14:textId="77777777" w:rsidTr="001033B5">
        <w:trPr>
          <w:trHeight w:val="348"/>
        </w:trPr>
        <w:tc>
          <w:tcPr>
            <w:tcW w:w="8840" w:type="dxa"/>
            <w:gridSpan w:val="3"/>
            <w:noWrap/>
            <w:vAlign w:val="bottom"/>
            <w:hideMark/>
          </w:tcPr>
          <w:p w14:paraId="2B966F69" w14:textId="0A590208" w:rsidR="001033B5" w:rsidRPr="001033B5" w:rsidRDefault="001033B5" w:rsidP="00AC7F4E">
            <w:pPr>
              <w:widowControl w:val="0"/>
              <w:spacing w:line="360" w:lineRule="auto"/>
              <w:jc w:val="center"/>
              <w:rPr>
                <w:rFonts w:eastAsia="Times New Roman"/>
                <w:b/>
                <w:bCs/>
                <w:sz w:val="24"/>
                <w:szCs w:val="24"/>
              </w:rPr>
            </w:pPr>
            <w:r w:rsidRPr="001033B5">
              <w:rPr>
                <w:rFonts w:eastAsia="Times New Roman"/>
                <w:b/>
                <w:bCs/>
                <w:sz w:val="24"/>
                <w:szCs w:val="24"/>
              </w:rPr>
              <w:t>Forecasted Cost of Productions</w:t>
            </w:r>
            <w:r w:rsidR="00520DBE">
              <w:rPr>
                <w:rFonts w:eastAsia="Times New Roman"/>
                <w:b/>
                <w:bCs/>
                <w:sz w:val="24"/>
                <w:szCs w:val="24"/>
              </w:rPr>
              <w:t xml:space="preserve"> for the Year</w:t>
            </w:r>
          </w:p>
        </w:tc>
      </w:tr>
      <w:tr w:rsidR="001033B5" w:rsidRPr="001033B5" w14:paraId="30D4623B" w14:textId="77777777" w:rsidTr="001033B5">
        <w:trPr>
          <w:trHeight w:val="348"/>
        </w:trPr>
        <w:tc>
          <w:tcPr>
            <w:tcW w:w="4531" w:type="dxa"/>
            <w:noWrap/>
            <w:vAlign w:val="center"/>
            <w:hideMark/>
          </w:tcPr>
          <w:p w14:paraId="4C0525C1" w14:textId="77777777" w:rsidR="001033B5" w:rsidRPr="001033B5" w:rsidRDefault="001033B5" w:rsidP="001033B5">
            <w:pPr>
              <w:widowControl w:val="0"/>
              <w:spacing w:line="360" w:lineRule="auto"/>
              <w:rPr>
                <w:rFonts w:eastAsia="Times New Roman"/>
                <w:b/>
                <w:bCs/>
                <w:sz w:val="24"/>
                <w:szCs w:val="24"/>
              </w:rPr>
            </w:pPr>
            <w:r w:rsidRPr="001033B5">
              <w:rPr>
                <w:rFonts w:eastAsia="Times New Roman"/>
                <w:b/>
                <w:bCs/>
                <w:sz w:val="24"/>
                <w:szCs w:val="24"/>
              </w:rPr>
              <w:t>Particulars</w:t>
            </w:r>
          </w:p>
        </w:tc>
        <w:tc>
          <w:tcPr>
            <w:tcW w:w="2268" w:type="dxa"/>
            <w:noWrap/>
            <w:vAlign w:val="center"/>
            <w:hideMark/>
          </w:tcPr>
          <w:p w14:paraId="7C8639F2" w14:textId="77777777" w:rsidR="001033B5" w:rsidRPr="001033B5" w:rsidRDefault="001033B5" w:rsidP="001033B5">
            <w:pPr>
              <w:widowControl w:val="0"/>
              <w:spacing w:line="360" w:lineRule="auto"/>
              <w:rPr>
                <w:rFonts w:eastAsia="Times New Roman"/>
                <w:b/>
                <w:bCs/>
                <w:sz w:val="24"/>
                <w:szCs w:val="24"/>
              </w:rPr>
            </w:pPr>
            <w:r w:rsidRPr="001033B5">
              <w:rPr>
                <w:rFonts w:eastAsia="Times New Roman"/>
                <w:b/>
                <w:bCs/>
                <w:sz w:val="24"/>
                <w:szCs w:val="24"/>
              </w:rPr>
              <w:t>Amount (in £)</w:t>
            </w:r>
          </w:p>
        </w:tc>
        <w:tc>
          <w:tcPr>
            <w:tcW w:w="2041" w:type="dxa"/>
            <w:noWrap/>
            <w:vAlign w:val="center"/>
            <w:hideMark/>
          </w:tcPr>
          <w:p w14:paraId="4469FB24" w14:textId="77777777" w:rsidR="001033B5" w:rsidRPr="001033B5" w:rsidRDefault="001033B5" w:rsidP="001033B5">
            <w:pPr>
              <w:widowControl w:val="0"/>
              <w:spacing w:line="360" w:lineRule="auto"/>
              <w:rPr>
                <w:rFonts w:eastAsia="Times New Roman"/>
                <w:b/>
                <w:bCs/>
                <w:sz w:val="24"/>
                <w:szCs w:val="24"/>
              </w:rPr>
            </w:pPr>
            <w:r w:rsidRPr="001033B5">
              <w:rPr>
                <w:rFonts w:eastAsia="Times New Roman"/>
                <w:b/>
                <w:bCs/>
                <w:sz w:val="24"/>
                <w:szCs w:val="24"/>
              </w:rPr>
              <w:t>Amount (in £)</w:t>
            </w:r>
          </w:p>
        </w:tc>
      </w:tr>
      <w:tr w:rsidR="001033B5" w:rsidRPr="001033B5" w14:paraId="26D85AFE" w14:textId="77777777" w:rsidTr="001033B5">
        <w:trPr>
          <w:trHeight w:val="312"/>
        </w:trPr>
        <w:tc>
          <w:tcPr>
            <w:tcW w:w="4531" w:type="dxa"/>
            <w:vAlign w:val="center"/>
            <w:hideMark/>
          </w:tcPr>
          <w:p w14:paraId="5EC93637" w14:textId="77777777" w:rsidR="001033B5" w:rsidRPr="001033B5" w:rsidRDefault="001033B5" w:rsidP="001033B5">
            <w:pPr>
              <w:widowControl w:val="0"/>
              <w:spacing w:line="360" w:lineRule="auto"/>
              <w:rPr>
                <w:rFonts w:eastAsia="Times New Roman"/>
                <w:sz w:val="24"/>
                <w:szCs w:val="24"/>
              </w:rPr>
            </w:pPr>
            <w:r w:rsidRPr="001033B5">
              <w:rPr>
                <w:rFonts w:eastAsia="Times New Roman"/>
                <w:sz w:val="24"/>
                <w:szCs w:val="24"/>
              </w:rPr>
              <w:t>Annual Production [A]</w:t>
            </w:r>
          </w:p>
        </w:tc>
        <w:tc>
          <w:tcPr>
            <w:tcW w:w="2268" w:type="dxa"/>
            <w:noWrap/>
            <w:vAlign w:val="center"/>
            <w:hideMark/>
          </w:tcPr>
          <w:p w14:paraId="6831D271" w14:textId="7E818E11" w:rsidR="001033B5" w:rsidRPr="001033B5" w:rsidRDefault="001033B5" w:rsidP="001033B5">
            <w:pPr>
              <w:widowControl w:val="0"/>
              <w:spacing w:line="360" w:lineRule="auto"/>
              <w:jc w:val="right"/>
              <w:rPr>
                <w:rFonts w:eastAsia="Times New Roman"/>
                <w:sz w:val="24"/>
                <w:szCs w:val="24"/>
              </w:rPr>
            </w:pPr>
            <w:r w:rsidRPr="001033B5">
              <w:rPr>
                <w:rFonts w:eastAsia="Times New Roman"/>
                <w:sz w:val="24"/>
                <w:szCs w:val="24"/>
              </w:rPr>
              <w:t>4,800</w:t>
            </w:r>
            <w:r>
              <w:rPr>
                <w:rFonts w:eastAsia="Times New Roman"/>
                <w:sz w:val="24"/>
                <w:szCs w:val="24"/>
              </w:rPr>
              <w:t xml:space="preserve"> units</w:t>
            </w:r>
          </w:p>
        </w:tc>
        <w:tc>
          <w:tcPr>
            <w:tcW w:w="2041" w:type="dxa"/>
            <w:noWrap/>
            <w:vAlign w:val="center"/>
            <w:hideMark/>
          </w:tcPr>
          <w:p w14:paraId="5A63198F" w14:textId="77777777" w:rsidR="001033B5" w:rsidRPr="001033B5" w:rsidRDefault="001033B5" w:rsidP="001033B5">
            <w:pPr>
              <w:widowControl w:val="0"/>
              <w:spacing w:line="360" w:lineRule="auto"/>
              <w:jc w:val="right"/>
              <w:rPr>
                <w:rFonts w:eastAsia="Times New Roman"/>
                <w:sz w:val="24"/>
                <w:szCs w:val="24"/>
              </w:rPr>
            </w:pPr>
            <w:r w:rsidRPr="001033B5">
              <w:rPr>
                <w:rFonts w:eastAsia="Times New Roman"/>
                <w:sz w:val="24"/>
                <w:szCs w:val="24"/>
              </w:rPr>
              <w:t> </w:t>
            </w:r>
          </w:p>
        </w:tc>
      </w:tr>
      <w:tr w:rsidR="001033B5" w:rsidRPr="001033B5" w14:paraId="337924C2" w14:textId="77777777" w:rsidTr="001033B5">
        <w:trPr>
          <w:trHeight w:val="312"/>
        </w:trPr>
        <w:tc>
          <w:tcPr>
            <w:tcW w:w="4531" w:type="dxa"/>
            <w:vAlign w:val="center"/>
            <w:hideMark/>
          </w:tcPr>
          <w:p w14:paraId="55278628" w14:textId="77777777" w:rsidR="001033B5" w:rsidRPr="001033B5" w:rsidRDefault="001033B5" w:rsidP="001033B5">
            <w:pPr>
              <w:widowControl w:val="0"/>
              <w:spacing w:line="360" w:lineRule="auto"/>
              <w:rPr>
                <w:rFonts w:eastAsia="Times New Roman"/>
                <w:sz w:val="24"/>
                <w:szCs w:val="24"/>
              </w:rPr>
            </w:pPr>
            <w:r w:rsidRPr="001033B5">
              <w:rPr>
                <w:rFonts w:eastAsia="Times New Roman"/>
                <w:sz w:val="24"/>
                <w:szCs w:val="24"/>
              </w:rPr>
              <w:t>Raw ingredients per box</w:t>
            </w:r>
          </w:p>
        </w:tc>
        <w:tc>
          <w:tcPr>
            <w:tcW w:w="2268" w:type="dxa"/>
            <w:vAlign w:val="center"/>
            <w:hideMark/>
          </w:tcPr>
          <w:p w14:paraId="68529C19" w14:textId="565C19A6" w:rsidR="001033B5" w:rsidRPr="001033B5" w:rsidRDefault="001033B5" w:rsidP="001033B5">
            <w:pPr>
              <w:widowControl w:val="0"/>
              <w:spacing w:line="360" w:lineRule="auto"/>
              <w:jc w:val="right"/>
              <w:rPr>
                <w:rFonts w:eastAsia="Times New Roman"/>
                <w:sz w:val="24"/>
                <w:szCs w:val="24"/>
              </w:rPr>
            </w:pPr>
            <w:r w:rsidRPr="001033B5">
              <w:rPr>
                <w:rFonts w:eastAsia="Times New Roman"/>
                <w:sz w:val="24"/>
                <w:szCs w:val="24"/>
              </w:rPr>
              <w:t xml:space="preserve">                       6.20 </w:t>
            </w:r>
          </w:p>
        </w:tc>
        <w:tc>
          <w:tcPr>
            <w:tcW w:w="2041" w:type="dxa"/>
            <w:noWrap/>
            <w:vAlign w:val="center"/>
            <w:hideMark/>
          </w:tcPr>
          <w:p w14:paraId="443B56AE" w14:textId="77777777" w:rsidR="001033B5" w:rsidRPr="001033B5" w:rsidRDefault="001033B5" w:rsidP="001033B5">
            <w:pPr>
              <w:widowControl w:val="0"/>
              <w:spacing w:line="360" w:lineRule="auto"/>
              <w:jc w:val="right"/>
              <w:rPr>
                <w:rFonts w:eastAsia="Times New Roman"/>
                <w:sz w:val="24"/>
                <w:szCs w:val="24"/>
              </w:rPr>
            </w:pPr>
            <w:r w:rsidRPr="001033B5">
              <w:rPr>
                <w:rFonts w:eastAsia="Times New Roman"/>
                <w:sz w:val="24"/>
                <w:szCs w:val="24"/>
              </w:rPr>
              <w:t> </w:t>
            </w:r>
          </w:p>
        </w:tc>
      </w:tr>
      <w:tr w:rsidR="001033B5" w:rsidRPr="001033B5" w14:paraId="59EC0450" w14:textId="77777777" w:rsidTr="001033B5">
        <w:trPr>
          <w:trHeight w:val="312"/>
        </w:trPr>
        <w:tc>
          <w:tcPr>
            <w:tcW w:w="4531" w:type="dxa"/>
            <w:vAlign w:val="center"/>
            <w:hideMark/>
          </w:tcPr>
          <w:p w14:paraId="4983EE42" w14:textId="77777777" w:rsidR="001033B5" w:rsidRPr="001033B5" w:rsidRDefault="001033B5" w:rsidP="001033B5">
            <w:pPr>
              <w:widowControl w:val="0"/>
              <w:spacing w:line="360" w:lineRule="auto"/>
              <w:rPr>
                <w:rFonts w:eastAsia="Times New Roman"/>
                <w:sz w:val="24"/>
                <w:szCs w:val="24"/>
              </w:rPr>
            </w:pPr>
            <w:r w:rsidRPr="001033B5">
              <w:rPr>
                <w:rFonts w:eastAsia="Times New Roman"/>
                <w:sz w:val="24"/>
                <w:szCs w:val="24"/>
              </w:rPr>
              <w:t>Packaging Charges per box</w:t>
            </w:r>
          </w:p>
        </w:tc>
        <w:tc>
          <w:tcPr>
            <w:tcW w:w="2268" w:type="dxa"/>
            <w:vAlign w:val="center"/>
            <w:hideMark/>
          </w:tcPr>
          <w:p w14:paraId="65583443" w14:textId="382E06DA" w:rsidR="001033B5" w:rsidRPr="001033B5" w:rsidRDefault="001033B5" w:rsidP="001033B5">
            <w:pPr>
              <w:widowControl w:val="0"/>
              <w:spacing w:line="360" w:lineRule="auto"/>
              <w:jc w:val="right"/>
              <w:rPr>
                <w:rFonts w:eastAsia="Times New Roman"/>
                <w:sz w:val="24"/>
                <w:szCs w:val="24"/>
              </w:rPr>
            </w:pPr>
            <w:r w:rsidRPr="001033B5">
              <w:rPr>
                <w:rFonts w:eastAsia="Times New Roman"/>
                <w:sz w:val="24"/>
                <w:szCs w:val="24"/>
              </w:rPr>
              <w:t xml:space="preserve">                  1.30 </w:t>
            </w:r>
          </w:p>
        </w:tc>
        <w:tc>
          <w:tcPr>
            <w:tcW w:w="2041" w:type="dxa"/>
            <w:noWrap/>
            <w:vAlign w:val="center"/>
            <w:hideMark/>
          </w:tcPr>
          <w:p w14:paraId="03D9E9D3" w14:textId="77777777" w:rsidR="001033B5" w:rsidRPr="001033B5" w:rsidRDefault="001033B5" w:rsidP="001033B5">
            <w:pPr>
              <w:widowControl w:val="0"/>
              <w:spacing w:line="360" w:lineRule="auto"/>
              <w:jc w:val="right"/>
              <w:rPr>
                <w:rFonts w:eastAsia="Times New Roman"/>
                <w:sz w:val="24"/>
                <w:szCs w:val="24"/>
              </w:rPr>
            </w:pPr>
            <w:r w:rsidRPr="001033B5">
              <w:rPr>
                <w:rFonts w:eastAsia="Times New Roman"/>
                <w:sz w:val="24"/>
                <w:szCs w:val="24"/>
              </w:rPr>
              <w:t> </w:t>
            </w:r>
          </w:p>
        </w:tc>
      </w:tr>
      <w:tr w:rsidR="001033B5" w:rsidRPr="001033B5" w14:paraId="159B6896" w14:textId="77777777" w:rsidTr="001033B5">
        <w:trPr>
          <w:trHeight w:val="312"/>
        </w:trPr>
        <w:tc>
          <w:tcPr>
            <w:tcW w:w="4531" w:type="dxa"/>
            <w:vAlign w:val="center"/>
            <w:hideMark/>
          </w:tcPr>
          <w:p w14:paraId="4E6E67E6" w14:textId="77777777" w:rsidR="001033B5" w:rsidRPr="001033B5" w:rsidRDefault="001033B5" w:rsidP="001033B5">
            <w:pPr>
              <w:widowControl w:val="0"/>
              <w:spacing w:line="360" w:lineRule="auto"/>
              <w:rPr>
                <w:rFonts w:eastAsia="Times New Roman"/>
                <w:sz w:val="24"/>
                <w:szCs w:val="24"/>
              </w:rPr>
            </w:pPr>
            <w:r w:rsidRPr="001033B5">
              <w:rPr>
                <w:rFonts w:eastAsia="Times New Roman"/>
                <w:sz w:val="24"/>
                <w:szCs w:val="24"/>
              </w:rPr>
              <w:t>Direct labour Charges per box</w:t>
            </w:r>
          </w:p>
        </w:tc>
        <w:tc>
          <w:tcPr>
            <w:tcW w:w="2268" w:type="dxa"/>
            <w:vAlign w:val="center"/>
            <w:hideMark/>
          </w:tcPr>
          <w:p w14:paraId="7C94BF8A" w14:textId="276C3123" w:rsidR="001033B5" w:rsidRPr="001033B5" w:rsidRDefault="001033B5" w:rsidP="001033B5">
            <w:pPr>
              <w:widowControl w:val="0"/>
              <w:spacing w:line="360" w:lineRule="auto"/>
              <w:jc w:val="right"/>
              <w:rPr>
                <w:rFonts w:eastAsia="Times New Roman"/>
                <w:sz w:val="24"/>
                <w:szCs w:val="24"/>
              </w:rPr>
            </w:pPr>
            <w:r w:rsidRPr="001033B5">
              <w:rPr>
                <w:rFonts w:eastAsia="Times New Roman"/>
                <w:sz w:val="24"/>
                <w:szCs w:val="24"/>
              </w:rPr>
              <w:t xml:space="preserve">               1.50 </w:t>
            </w:r>
          </w:p>
        </w:tc>
        <w:tc>
          <w:tcPr>
            <w:tcW w:w="2041" w:type="dxa"/>
            <w:noWrap/>
            <w:vAlign w:val="center"/>
            <w:hideMark/>
          </w:tcPr>
          <w:p w14:paraId="7184FAEE" w14:textId="77777777" w:rsidR="001033B5" w:rsidRPr="001033B5" w:rsidRDefault="001033B5" w:rsidP="001033B5">
            <w:pPr>
              <w:widowControl w:val="0"/>
              <w:spacing w:line="360" w:lineRule="auto"/>
              <w:jc w:val="right"/>
              <w:rPr>
                <w:rFonts w:eastAsia="Times New Roman"/>
                <w:sz w:val="24"/>
                <w:szCs w:val="24"/>
              </w:rPr>
            </w:pPr>
            <w:r w:rsidRPr="001033B5">
              <w:rPr>
                <w:rFonts w:eastAsia="Times New Roman"/>
                <w:sz w:val="24"/>
                <w:szCs w:val="24"/>
              </w:rPr>
              <w:t> </w:t>
            </w:r>
          </w:p>
        </w:tc>
      </w:tr>
      <w:tr w:rsidR="001033B5" w:rsidRPr="001033B5" w14:paraId="409854E0" w14:textId="77777777" w:rsidTr="001033B5">
        <w:trPr>
          <w:trHeight w:val="312"/>
        </w:trPr>
        <w:tc>
          <w:tcPr>
            <w:tcW w:w="4531" w:type="dxa"/>
            <w:vAlign w:val="center"/>
            <w:hideMark/>
          </w:tcPr>
          <w:p w14:paraId="0607FA2B" w14:textId="77777777" w:rsidR="001033B5" w:rsidRPr="001033B5" w:rsidRDefault="001033B5" w:rsidP="001033B5">
            <w:pPr>
              <w:widowControl w:val="0"/>
              <w:spacing w:line="360" w:lineRule="auto"/>
              <w:rPr>
                <w:rFonts w:eastAsia="Times New Roman"/>
                <w:sz w:val="24"/>
                <w:szCs w:val="24"/>
              </w:rPr>
            </w:pPr>
            <w:r w:rsidRPr="001033B5">
              <w:rPr>
                <w:rFonts w:eastAsia="Times New Roman"/>
                <w:sz w:val="24"/>
                <w:szCs w:val="24"/>
              </w:rPr>
              <w:t>Other variable production overhead</w:t>
            </w:r>
          </w:p>
        </w:tc>
        <w:tc>
          <w:tcPr>
            <w:tcW w:w="2268" w:type="dxa"/>
            <w:vAlign w:val="center"/>
            <w:hideMark/>
          </w:tcPr>
          <w:p w14:paraId="7B14F585" w14:textId="06941B5B" w:rsidR="001033B5" w:rsidRPr="001033B5" w:rsidRDefault="001033B5" w:rsidP="001033B5">
            <w:pPr>
              <w:widowControl w:val="0"/>
              <w:spacing w:line="360" w:lineRule="auto"/>
              <w:jc w:val="right"/>
              <w:rPr>
                <w:rFonts w:eastAsia="Times New Roman"/>
                <w:sz w:val="24"/>
                <w:szCs w:val="24"/>
              </w:rPr>
            </w:pPr>
            <w:r w:rsidRPr="001033B5">
              <w:rPr>
                <w:rFonts w:eastAsia="Times New Roman"/>
                <w:sz w:val="24"/>
                <w:szCs w:val="24"/>
              </w:rPr>
              <w:t xml:space="preserve">                     0.80 </w:t>
            </w:r>
          </w:p>
        </w:tc>
        <w:tc>
          <w:tcPr>
            <w:tcW w:w="2041" w:type="dxa"/>
            <w:noWrap/>
            <w:vAlign w:val="center"/>
            <w:hideMark/>
          </w:tcPr>
          <w:p w14:paraId="6E1BEE78" w14:textId="77777777" w:rsidR="001033B5" w:rsidRPr="001033B5" w:rsidRDefault="001033B5" w:rsidP="001033B5">
            <w:pPr>
              <w:widowControl w:val="0"/>
              <w:spacing w:line="360" w:lineRule="auto"/>
              <w:jc w:val="right"/>
              <w:rPr>
                <w:rFonts w:eastAsia="Times New Roman"/>
                <w:sz w:val="24"/>
                <w:szCs w:val="24"/>
              </w:rPr>
            </w:pPr>
            <w:r w:rsidRPr="001033B5">
              <w:rPr>
                <w:rFonts w:eastAsia="Times New Roman"/>
                <w:sz w:val="24"/>
                <w:szCs w:val="24"/>
              </w:rPr>
              <w:t> </w:t>
            </w:r>
          </w:p>
        </w:tc>
      </w:tr>
      <w:tr w:rsidR="001033B5" w:rsidRPr="001033B5" w14:paraId="76D9DE03" w14:textId="77777777" w:rsidTr="001033B5">
        <w:trPr>
          <w:trHeight w:val="312"/>
        </w:trPr>
        <w:tc>
          <w:tcPr>
            <w:tcW w:w="4531" w:type="dxa"/>
            <w:vAlign w:val="center"/>
            <w:hideMark/>
          </w:tcPr>
          <w:p w14:paraId="2EFCE2C7" w14:textId="0F1CF265" w:rsidR="001033B5" w:rsidRPr="001033B5" w:rsidRDefault="001033B5" w:rsidP="001033B5">
            <w:pPr>
              <w:widowControl w:val="0"/>
              <w:spacing w:line="360" w:lineRule="auto"/>
              <w:rPr>
                <w:rFonts w:eastAsia="Times New Roman"/>
                <w:b/>
                <w:bCs/>
                <w:sz w:val="24"/>
                <w:szCs w:val="24"/>
              </w:rPr>
            </w:pPr>
            <w:r w:rsidRPr="001033B5">
              <w:rPr>
                <w:rFonts w:eastAsia="Times New Roman"/>
                <w:b/>
                <w:bCs/>
                <w:sz w:val="24"/>
                <w:szCs w:val="24"/>
              </w:rPr>
              <w:t>Total Var</w:t>
            </w:r>
            <w:r>
              <w:rPr>
                <w:rFonts w:eastAsia="Times New Roman"/>
                <w:b/>
                <w:bCs/>
                <w:sz w:val="24"/>
                <w:szCs w:val="24"/>
              </w:rPr>
              <w:t>i</w:t>
            </w:r>
            <w:r w:rsidRPr="001033B5">
              <w:rPr>
                <w:rFonts w:eastAsia="Times New Roman"/>
                <w:b/>
                <w:bCs/>
                <w:sz w:val="24"/>
                <w:szCs w:val="24"/>
              </w:rPr>
              <w:t>able Cost per box [B]</w:t>
            </w:r>
          </w:p>
        </w:tc>
        <w:tc>
          <w:tcPr>
            <w:tcW w:w="2268" w:type="dxa"/>
            <w:vAlign w:val="center"/>
            <w:hideMark/>
          </w:tcPr>
          <w:p w14:paraId="3694B81F" w14:textId="0E20F075" w:rsidR="001033B5" w:rsidRPr="001033B5" w:rsidRDefault="001033B5" w:rsidP="001033B5">
            <w:pPr>
              <w:widowControl w:val="0"/>
              <w:spacing w:line="360" w:lineRule="auto"/>
              <w:jc w:val="right"/>
              <w:rPr>
                <w:rFonts w:eastAsia="Times New Roman"/>
                <w:b/>
                <w:bCs/>
                <w:sz w:val="24"/>
                <w:szCs w:val="24"/>
              </w:rPr>
            </w:pPr>
            <w:r w:rsidRPr="001033B5">
              <w:rPr>
                <w:rFonts w:eastAsia="Times New Roman"/>
                <w:b/>
                <w:bCs/>
                <w:sz w:val="24"/>
                <w:szCs w:val="24"/>
              </w:rPr>
              <w:t xml:space="preserve">              9.80 </w:t>
            </w:r>
          </w:p>
        </w:tc>
        <w:tc>
          <w:tcPr>
            <w:tcW w:w="2041" w:type="dxa"/>
            <w:noWrap/>
            <w:vAlign w:val="center"/>
            <w:hideMark/>
          </w:tcPr>
          <w:p w14:paraId="02685036" w14:textId="77777777" w:rsidR="001033B5" w:rsidRPr="001033B5" w:rsidRDefault="001033B5" w:rsidP="001033B5">
            <w:pPr>
              <w:widowControl w:val="0"/>
              <w:spacing w:line="360" w:lineRule="auto"/>
              <w:jc w:val="right"/>
              <w:rPr>
                <w:rFonts w:eastAsia="Times New Roman"/>
                <w:b/>
                <w:bCs/>
                <w:sz w:val="24"/>
                <w:szCs w:val="24"/>
              </w:rPr>
            </w:pPr>
            <w:r w:rsidRPr="001033B5">
              <w:rPr>
                <w:rFonts w:eastAsia="Times New Roman"/>
                <w:b/>
                <w:bCs/>
                <w:sz w:val="24"/>
                <w:szCs w:val="24"/>
              </w:rPr>
              <w:t> </w:t>
            </w:r>
          </w:p>
        </w:tc>
      </w:tr>
      <w:tr w:rsidR="001033B5" w:rsidRPr="001033B5" w14:paraId="3F48A11E" w14:textId="77777777" w:rsidTr="001033B5">
        <w:trPr>
          <w:trHeight w:val="312"/>
        </w:trPr>
        <w:tc>
          <w:tcPr>
            <w:tcW w:w="4531" w:type="dxa"/>
            <w:vAlign w:val="center"/>
            <w:hideMark/>
          </w:tcPr>
          <w:p w14:paraId="1F27145A" w14:textId="77777777" w:rsidR="001033B5" w:rsidRPr="001033B5" w:rsidRDefault="001033B5" w:rsidP="001033B5">
            <w:pPr>
              <w:widowControl w:val="0"/>
              <w:spacing w:line="360" w:lineRule="auto"/>
              <w:rPr>
                <w:rFonts w:eastAsia="Times New Roman"/>
                <w:b/>
                <w:bCs/>
                <w:sz w:val="24"/>
                <w:szCs w:val="24"/>
              </w:rPr>
            </w:pPr>
            <w:r w:rsidRPr="001033B5">
              <w:rPr>
                <w:rFonts w:eastAsia="Times New Roman"/>
                <w:b/>
                <w:bCs/>
                <w:sz w:val="24"/>
                <w:szCs w:val="24"/>
              </w:rPr>
              <w:t>Annual Variable Cost [A × B = C]</w:t>
            </w:r>
          </w:p>
        </w:tc>
        <w:tc>
          <w:tcPr>
            <w:tcW w:w="2268" w:type="dxa"/>
            <w:noWrap/>
            <w:vAlign w:val="center"/>
            <w:hideMark/>
          </w:tcPr>
          <w:p w14:paraId="39448375" w14:textId="77777777" w:rsidR="001033B5" w:rsidRPr="001033B5" w:rsidRDefault="001033B5" w:rsidP="001033B5">
            <w:pPr>
              <w:widowControl w:val="0"/>
              <w:spacing w:line="360" w:lineRule="auto"/>
              <w:jc w:val="right"/>
              <w:rPr>
                <w:rFonts w:eastAsia="Times New Roman"/>
                <w:b/>
                <w:bCs/>
                <w:sz w:val="24"/>
                <w:szCs w:val="24"/>
              </w:rPr>
            </w:pPr>
            <w:r w:rsidRPr="001033B5">
              <w:rPr>
                <w:rFonts w:eastAsia="Times New Roman"/>
                <w:b/>
                <w:bCs/>
                <w:sz w:val="24"/>
                <w:szCs w:val="24"/>
              </w:rPr>
              <w:t> </w:t>
            </w:r>
          </w:p>
        </w:tc>
        <w:tc>
          <w:tcPr>
            <w:tcW w:w="2041" w:type="dxa"/>
            <w:vAlign w:val="center"/>
            <w:hideMark/>
          </w:tcPr>
          <w:p w14:paraId="1473F347" w14:textId="4D40BF60" w:rsidR="001033B5" w:rsidRPr="001033B5" w:rsidRDefault="001033B5" w:rsidP="001033B5">
            <w:pPr>
              <w:widowControl w:val="0"/>
              <w:spacing w:line="360" w:lineRule="auto"/>
              <w:jc w:val="right"/>
              <w:rPr>
                <w:rFonts w:eastAsia="Times New Roman"/>
                <w:b/>
                <w:bCs/>
                <w:sz w:val="24"/>
                <w:szCs w:val="24"/>
              </w:rPr>
            </w:pPr>
            <w:r w:rsidRPr="001033B5">
              <w:rPr>
                <w:rFonts w:eastAsia="Times New Roman"/>
                <w:b/>
                <w:bCs/>
                <w:sz w:val="24"/>
                <w:szCs w:val="24"/>
              </w:rPr>
              <w:t xml:space="preserve">         47,040.00 </w:t>
            </w:r>
          </w:p>
        </w:tc>
      </w:tr>
      <w:tr w:rsidR="001033B5" w:rsidRPr="001033B5" w14:paraId="614B4033" w14:textId="77777777" w:rsidTr="001033B5">
        <w:trPr>
          <w:trHeight w:val="312"/>
        </w:trPr>
        <w:tc>
          <w:tcPr>
            <w:tcW w:w="4531" w:type="dxa"/>
            <w:vAlign w:val="center"/>
            <w:hideMark/>
          </w:tcPr>
          <w:p w14:paraId="6059C9D2" w14:textId="77777777" w:rsidR="001033B5" w:rsidRPr="001033B5" w:rsidRDefault="001033B5" w:rsidP="001033B5">
            <w:pPr>
              <w:widowControl w:val="0"/>
              <w:spacing w:line="360" w:lineRule="auto"/>
              <w:rPr>
                <w:rFonts w:eastAsia="Times New Roman"/>
                <w:sz w:val="24"/>
                <w:szCs w:val="24"/>
              </w:rPr>
            </w:pPr>
            <w:r w:rsidRPr="001033B5">
              <w:rPr>
                <w:rFonts w:eastAsia="Times New Roman"/>
                <w:sz w:val="24"/>
                <w:szCs w:val="24"/>
              </w:rPr>
              <w:t>Rent of Warehouse</w:t>
            </w:r>
          </w:p>
        </w:tc>
        <w:tc>
          <w:tcPr>
            <w:tcW w:w="2268" w:type="dxa"/>
            <w:vAlign w:val="center"/>
            <w:hideMark/>
          </w:tcPr>
          <w:p w14:paraId="6FA079E4" w14:textId="75F60DAA" w:rsidR="001033B5" w:rsidRPr="001033B5" w:rsidRDefault="001033B5" w:rsidP="001033B5">
            <w:pPr>
              <w:widowControl w:val="0"/>
              <w:spacing w:line="360" w:lineRule="auto"/>
              <w:jc w:val="right"/>
              <w:rPr>
                <w:rFonts w:eastAsia="Times New Roman"/>
                <w:sz w:val="24"/>
                <w:szCs w:val="24"/>
              </w:rPr>
            </w:pPr>
            <w:r w:rsidRPr="001033B5">
              <w:rPr>
                <w:rFonts w:eastAsia="Times New Roman"/>
                <w:sz w:val="24"/>
                <w:szCs w:val="24"/>
              </w:rPr>
              <w:t xml:space="preserve">               3,600.00 </w:t>
            </w:r>
          </w:p>
        </w:tc>
        <w:tc>
          <w:tcPr>
            <w:tcW w:w="2041" w:type="dxa"/>
            <w:noWrap/>
            <w:vAlign w:val="center"/>
            <w:hideMark/>
          </w:tcPr>
          <w:p w14:paraId="7A7122A6" w14:textId="77777777" w:rsidR="001033B5" w:rsidRPr="001033B5" w:rsidRDefault="001033B5" w:rsidP="001033B5">
            <w:pPr>
              <w:widowControl w:val="0"/>
              <w:spacing w:line="360" w:lineRule="auto"/>
              <w:jc w:val="right"/>
              <w:rPr>
                <w:rFonts w:eastAsia="Times New Roman"/>
                <w:sz w:val="24"/>
                <w:szCs w:val="24"/>
              </w:rPr>
            </w:pPr>
            <w:r w:rsidRPr="001033B5">
              <w:rPr>
                <w:rFonts w:eastAsia="Times New Roman"/>
                <w:sz w:val="24"/>
                <w:szCs w:val="24"/>
              </w:rPr>
              <w:t> </w:t>
            </w:r>
          </w:p>
        </w:tc>
      </w:tr>
      <w:tr w:rsidR="001033B5" w:rsidRPr="001033B5" w14:paraId="0F95A115" w14:textId="77777777" w:rsidTr="001033B5">
        <w:trPr>
          <w:trHeight w:val="312"/>
        </w:trPr>
        <w:tc>
          <w:tcPr>
            <w:tcW w:w="4531" w:type="dxa"/>
            <w:vAlign w:val="center"/>
            <w:hideMark/>
          </w:tcPr>
          <w:p w14:paraId="1EEAD526" w14:textId="77777777" w:rsidR="001033B5" w:rsidRPr="001033B5" w:rsidRDefault="001033B5" w:rsidP="001033B5">
            <w:pPr>
              <w:widowControl w:val="0"/>
              <w:spacing w:line="360" w:lineRule="auto"/>
              <w:rPr>
                <w:rFonts w:eastAsia="Times New Roman"/>
                <w:sz w:val="24"/>
                <w:szCs w:val="24"/>
              </w:rPr>
            </w:pPr>
            <w:r w:rsidRPr="001033B5">
              <w:rPr>
                <w:rFonts w:eastAsia="Times New Roman"/>
                <w:sz w:val="24"/>
                <w:szCs w:val="24"/>
              </w:rPr>
              <w:t>Depreciation</w:t>
            </w:r>
          </w:p>
        </w:tc>
        <w:tc>
          <w:tcPr>
            <w:tcW w:w="2268" w:type="dxa"/>
            <w:vAlign w:val="center"/>
            <w:hideMark/>
          </w:tcPr>
          <w:p w14:paraId="31FFC682" w14:textId="73BBA4CA" w:rsidR="001033B5" w:rsidRPr="001033B5" w:rsidRDefault="001033B5" w:rsidP="001033B5">
            <w:pPr>
              <w:widowControl w:val="0"/>
              <w:spacing w:line="360" w:lineRule="auto"/>
              <w:jc w:val="right"/>
              <w:rPr>
                <w:rFonts w:eastAsia="Times New Roman"/>
                <w:sz w:val="24"/>
                <w:szCs w:val="24"/>
              </w:rPr>
            </w:pPr>
            <w:r w:rsidRPr="001033B5">
              <w:rPr>
                <w:rFonts w:eastAsia="Times New Roman"/>
                <w:sz w:val="24"/>
                <w:szCs w:val="24"/>
              </w:rPr>
              <w:t xml:space="preserve">               1,200.00 </w:t>
            </w:r>
          </w:p>
        </w:tc>
        <w:tc>
          <w:tcPr>
            <w:tcW w:w="2041" w:type="dxa"/>
            <w:noWrap/>
            <w:vAlign w:val="center"/>
            <w:hideMark/>
          </w:tcPr>
          <w:p w14:paraId="3C6F2971" w14:textId="77777777" w:rsidR="001033B5" w:rsidRPr="001033B5" w:rsidRDefault="001033B5" w:rsidP="001033B5">
            <w:pPr>
              <w:widowControl w:val="0"/>
              <w:spacing w:line="360" w:lineRule="auto"/>
              <w:jc w:val="right"/>
              <w:rPr>
                <w:rFonts w:eastAsia="Times New Roman"/>
                <w:sz w:val="24"/>
                <w:szCs w:val="24"/>
              </w:rPr>
            </w:pPr>
            <w:r w:rsidRPr="001033B5">
              <w:rPr>
                <w:rFonts w:eastAsia="Times New Roman"/>
                <w:sz w:val="24"/>
                <w:szCs w:val="24"/>
              </w:rPr>
              <w:t> </w:t>
            </w:r>
          </w:p>
        </w:tc>
      </w:tr>
      <w:tr w:rsidR="001033B5" w:rsidRPr="001033B5" w14:paraId="3393E57C" w14:textId="77777777" w:rsidTr="001033B5">
        <w:trPr>
          <w:trHeight w:val="312"/>
        </w:trPr>
        <w:tc>
          <w:tcPr>
            <w:tcW w:w="4531" w:type="dxa"/>
            <w:vAlign w:val="center"/>
            <w:hideMark/>
          </w:tcPr>
          <w:p w14:paraId="7A514B9D" w14:textId="77777777" w:rsidR="001033B5" w:rsidRPr="001033B5" w:rsidRDefault="001033B5" w:rsidP="001033B5">
            <w:pPr>
              <w:widowControl w:val="0"/>
              <w:spacing w:line="360" w:lineRule="auto"/>
              <w:rPr>
                <w:rFonts w:eastAsia="Times New Roman"/>
                <w:sz w:val="24"/>
                <w:szCs w:val="24"/>
              </w:rPr>
            </w:pPr>
            <w:r w:rsidRPr="001033B5">
              <w:rPr>
                <w:rFonts w:eastAsia="Times New Roman"/>
                <w:sz w:val="24"/>
                <w:szCs w:val="24"/>
              </w:rPr>
              <w:t>Electricity Bill</w:t>
            </w:r>
          </w:p>
        </w:tc>
        <w:tc>
          <w:tcPr>
            <w:tcW w:w="2268" w:type="dxa"/>
            <w:vAlign w:val="center"/>
            <w:hideMark/>
          </w:tcPr>
          <w:p w14:paraId="1BCEAD97" w14:textId="4B87C32E" w:rsidR="001033B5" w:rsidRPr="001033B5" w:rsidRDefault="001033B5" w:rsidP="001033B5">
            <w:pPr>
              <w:widowControl w:val="0"/>
              <w:spacing w:line="360" w:lineRule="auto"/>
              <w:jc w:val="right"/>
              <w:rPr>
                <w:rFonts w:eastAsia="Times New Roman"/>
                <w:sz w:val="24"/>
                <w:szCs w:val="24"/>
              </w:rPr>
            </w:pPr>
            <w:r w:rsidRPr="001033B5">
              <w:rPr>
                <w:rFonts w:eastAsia="Times New Roman"/>
                <w:sz w:val="24"/>
                <w:szCs w:val="24"/>
              </w:rPr>
              <w:t xml:space="preserve">                1,000.00 </w:t>
            </w:r>
          </w:p>
        </w:tc>
        <w:tc>
          <w:tcPr>
            <w:tcW w:w="2041" w:type="dxa"/>
            <w:noWrap/>
            <w:vAlign w:val="center"/>
            <w:hideMark/>
          </w:tcPr>
          <w:p w14:paraId="62E62E87" w14:textId="77777777" w:rsidR="001033B5" w:rsidRPr="001033B5" w:rsidRDefault="001033B5" w:rsidP="001033B5">
            <w:pPr>
              <w:widowControl w:val="0"/>
              <w:spacing w:line="360" w:lineRule="auto"/>
              <w:jc w:val="right"/>
              <w:rPr>
                <w:rFonts w:eastAsia="Times New Roman"/>
                <w:sz w:val="24"/>
                <w:szCs w:val="24"/>
              </w:rPr>
            </w:pPr>
            <w:r w:rsidRPr="001033B5">
              <w:rPr>
                <w:rFonts w:eastAsia="Times New Roman"/>
                <w:sz w:val="24"/>
                <w:szCs w:val="24"/>
              </w:rPr>
              <w:t> </w:t>
            </w:r>
          </w:p>
        </w:tc>
      </w:tr>
      <w:tr w:rsidR="001033B5" w:rsidRPr="001033B5" w14:paraId="60E88733" w14:textId="77777777" w:rsidTr="001033B5">
        <w:trPr>
          <w:trHeight w:val="312"/>
        </w:trPr>
        <w:tc>
          <w:tcPr>
            <w:tcW w:w="4531" w:type="dxa"/>
            <w:vAlign w:val="center"/>
            <w:hideMark/>
          </w:tcPr>
          <w:p w14:paraId="4BD783DD" w14:textId="77777777" w:rsidR="001033B5" w:rsidRPr="001033B5" w:rsidRDefault="001033B5" w:rsidP="001033B5">
            <w:pPr>
              <w:widowControl w:val="0"/>
              <w:spacing w:line="360" w:lineRule="auto"/>
              <w:rPr>
                <w:rFonts w:eastAsia="Times New Roman"/>
                <w:sz w:val="24"/>
                <w:szCs w:val="24"/>
              </w:rPr>
            </w:pPr>
            <w:r w:rsidRPr="001033B5">
              <w:rPr>
                <w:rFonts w:eastAsia="Times New Roman"/>
                <w:sz w:val="24"/>
                <w:szCs w:val="24"/>
              </w:rPr>
              <w:t>Insurance Charges</w:t>
            </w:r>
          </w:p>
        </w:tc>
        <w:tc>
          <w:tcPr>
            <w:tcW w:w="2268" w:type="dxa"/>
            <w:vAlign w:val="center"/>
            <w:hideMark/>
          </w:tcPr>
          <w:p w14:paraId="25EA8982" w14:textId="0845C66B" w:rsidR="001033B5" w:rsidRPr="001033B5" w:rsidRDefault="001033B5" w:rsidP="001033B5">
            <w:pPr>
              <w:widowControl w:val="0"/>
              <w:spacing w:line="360" w:lineRule="auto"/>
              <w:jc w:val="right"/>
              <w:rPr>
                <w:rFonts w:eastAsia="Times New Roman"/>
                <w:sz w:val="24"/>
                <w:szCs w:val="24"/>
              </w:rPr>
            </w:pPr>
            <w:r w:rsidRPr="001033B5">
              <w:rPr>
                <w:rFonts w:eastAsia="Times New Roman"/>
                <w:sz w:val="24"/>
                <w:szCs w:val="24"/>
              </w:rPr>
              <w:t xml:space="preserve">                   800.00 </w:t>
            </w:r>
          </w:p>
        </w:tc>
        <w:tc>
          <w:tcPr>
            <w:tcW w:w="2041" w:type="dxa"/>
            <w:noWrap/>
            <w:vAlign w:val="center"/>
            <w:hideMark/>
          </w:tcPr>
          <w:p w14:paraId="31A9F9FF" w14:textId="77777777" w:rsidR="001033B5" w:rsidRPr="001033B5" w:rsidRDefault="001033B5" w:rsidP="001033B5">
            <w:pPr>
              <w:widowControl w:val="0"/>
              <w:spacing w:line="360" w:lineRule="auto"/>
              <w:jc w:val="right"/>
              <w:rPr>
                <w:rFonts w:eastAsia="Times New Roman"/>
                <w:sz w:val="24"/>
                <w:szCs w:val="24"/>
              </w:rPr>
            </w:pPr>
            <w:r w:rsidRPr="001033B5">
              <w:rPr>
                <w:rFonts w:eastAsia="Times New Roman"/>
                <w:sz w:val="24"/>
                <w:szCs w:val="24"/>
              </w:rPr>
              <w:t> </w:t>
            </w:r>
          </w:p>
        </w:tc>
      </w:tr>
      <w:tr w:rsidR="001033B5" w:rsidRPr="001033B5" w14:paraId="4090B6DD" w14:textId="77777777" w:rsidTr="001033B5">
        <w:trPr>
          <w:trHeight w:val="424"/>
        </w:trPr>
        <w:tc>
          <w:tcPr>
            <w:tcW w:w="4531" w:type="dxa"/>
            <w:vAlign w:val="center"/>
            <w:hideMark/>
          </w:tcPr>
          <w:p w14:paraId="53978804" w14:textId="77777777" w:rsidR="001033B5" w:rsidRPr="001033B5" w:rsidRDefault="001033B5" w:rsidP="001033B5">
            <w:pPr>
              <w:widowControl w:val="0"/>
              <w:spacing w:line="360" w:lineRule="auto"/>
              <w:rPr>
                <w:rFonts w:eastAsia="Times New Roman"/>
                <w:sz w:val="24"/>
                <w:szCs w:val="24"/>
              </w:rPr>
            </w:pPr>
            <w:r w:rsidRPr="001033B5">
              <w:rPr>
                <w:rFonts w:eastAsia="Times New Roman"/>
                <w:sz w:val="24"/>
                <w:szCs w:val="24"/>
              </w:rPr>
              <w:t>Equipment maintenance</w:t>
            </w:r>
          </w:p>
        </w:tc>
        <w:tc>
          <w:tcPr>
            <w:tcW w:w="2268" w:type="dxa"/>
            <w:vAlign w:val="center"/>
            <w:hideMark/>
          </w:tcPr>
          <w:p w14:paraId="7749EF25" w14:textId="43438846" w:rsidR="001033B5" w:rsidRPr="001033B5" w:rsidRDefault="001033B5" w:rsidP="001033B5">
            <w:pPr>
              <w:widowControl w:val="0"/>
              <w:spacing w:line="360" w:lineRule="auto"/>
              <w:jc w:val="right"/>
              <w:rPr>
                <w:rFonts w:eastAsia="Times New Roman"/>
                <w:sz w:val="24"/>
                <w:szCs w:val="24"/>
              </w:rPr>
            </w:pPr>
            <w:r w:rsidRPr="001033B5">
              <w:rPr>
                <w:rFonts w:eastAsia="Times New Roman"/>
                <w:sz w:val="24"/>
                <w:szCs w:val="24"/>
              </w:rPr>
              <w:t xml:space="preserve">                   600.00 </w:t>
            </w:r>
          </w:p>
        </w:tc>
        <w:tc>
          <w:tcPr>
            <w:tcW w:w="2041" w:type="dxa"/>
            <w:noWrap/>
            <w:vAlign w:val="center"/>
            <w:hideMark/>
          </w:tcPr>
          <w:p w14:paraId="6A685BA5" w14:textId="77777777" w:rsidR="001033B5" w:rsidRPr="001033B5" w:rsidRDefault="001033B5" w:rsidP="001033B5">
            <w:pPr>
              <w:widowControl w:val="0"/>
              <w:spacing w:line="360" w:lineRule="auto"/>
              <w:jc w:val="right"/>
              <w:rPr>
                <w:rFonts w:eastAsia="Times New Roman"/>
                <w:sz w:val="24"/>
                <w:szCs w:val="24"/>
              </w:rPr>
            </w:pPr>
            <w:r w:rsidRPr="001033B5">
              <w:rPr>
                <w:rFonts w:eastAsia="Times New Roman"/>
                <w:sz w:val="24"/>
                <w:szCs w:val="24"/>
              </w:rPr>
              <w:t> </w:t>
            </w:r>
          </w:p>
        </w:tc>
      </w:tr>
      <w:tr w:rsidR="001033B5" w:rsidRPr="001033B5" w14:paraId="754922DE" w14:textId="77777777" w:rsidTr="001033B5">
        <w:trPr>
          <w:trHeight w:val="312"/>
        </w:trPr>
        <w:tc>
          <w:tcPr>
            <w:tcW w:w="4531" w:type="dxa"/>
            <w:vAlign w:val="center"/>
            <w:hideMark/>
          </w:tcPr>
          <w:p w14:paraId="0AC401AC" w14:textId="77777777" w:rsidR="001033B5" w:rsidRPr="001033B5" w:rsidRDefault="001033B5" w:rsidP="001033B5">
            <w:pPr>
              <w:widowControl w:val="0"/>
              <w:spacing w:line="360" w:lineRule="auto"/>
              <w:rPr>
                <w:rFonts w:eastAsia="Times New Roman"/>
                <w:b/>
                <w:bCs/>
                <w:sz w:val="24"/>
                <w:szCs w:val="24"/>
              </w:rPr>
            </w:pPr>
            <w:r w:rsidRPr="001033B5">
              <w:rPr>
                <w:rFonts w:eastAsia="Times New Roman"/>
                <w:b/>
                <w:bCs/>
                <w:sz w:val="24"/>
                <w:szCs w:val="24"/>
              </w:rPr>
              <w:t>Total Fixed Production Cost [D]</w:t>
            </w:r>
          </w:p>
        </w:tc>
        <w:tc>
          <w:tcPr>
            <w:tcW w:w="2268" w:type="dxa"/>
            <w:noWrap/>
            <w:vAlign w:val="center"/>
            <w:hideMark/>
          </w:tcPr>
          <w:p w14:paraId="1C80DE9B" w14:textId="77777777" w:rsidR="001033B5" w:rsidRPr="001033B5" w:rsidRDefault="001033B5" w:rsidP="001033B5">
            <w:pPr>
              <w:widowControl w:val="0"/>
              <w:spacing w:line="360" w:lineRule="auto"/>
              <w:jc w:val="right"/>
              <w:rPr>
                <w:rFonts w:eastAsia="Times New Roman"/>
                <w:b/>
                <w:bCs/>
                <w:sz w:val="24"/>
                <w:szCs w:val="24"/>
              </w:rPr>
            </w:pPr>
            <w:r w:rsidRPr="001033B5">
              <w:rPr>
                <w:rFonts w:eastAsia="Times New Roman"/>
                <w:b/>
                <w:bCs/>
                <w:sz w:val="24"/>
                <w:szCs w:val="24"/>
              </w:rPr>
              <w:t> </w:t>
            </w:r>
          </w:p>
        </w:tc>
        <w:tc>
          <w:tcPr>
            <w:tcW w:w="2041" w:type="dxa"/>
            <w:vAlign w:val="center"/>
            <w:hideMark/>
          </w:tcPr>
          <w:p w14:paraId="16E89FDA" w14:textId="707DDC7B" w:rsidR="001033B5" w:rsidRPr="001033B5" w:rsidRDefault="001033B5" w:rsidP="001033B5">
            <w:pPr>
              <w:widowControl w:val="0"/>
              <w:spacing w:line="360" w:lineRule="auto"/>
              <w:jc w:val="right"/>
              <w:rPr>
                <w:rFonts w:eastAsia="Times New Roman"/>
                <w:b/>
                <w:bCs/>
                <w:sz w:val="24"/>
                <w:szCs w:val="24"/>
              </w:rPr>
            </w:pPr>
            <w:r w:rsidRPr="001033B5">
              <w:rPr>
                <w:rFonts w:eastAsia="Times New Roman"/>
                <w:b/>
                <w:bCs/>
                <w:sz w:val="24"/>
                <w:szCs w:val="24"/>
              </w:rPr>
              <w:t xml:space="preserve">         7,200.00 </w:t>
            </w:r>
          </w:p>
        </w:tc>
      </w:tr>
      <w:tr w:rsidR="001033B5" w:rsidRPr="001033B5" w14:paraId="3FAF49CE" w14:textId="77777777" w:rsidTr="001033B5">
        <w:trPr>
          <w:trHeight w:val="312"/>
        </w:trPr>
        <w:tc>
          <w:tcPr>
            <w:tcW w:w="4531" w:type="dxa"/>
            <w:vAlign w:val="center"/>
            <w:hideMark/>
          </w:tcPr>
          <w:p w14:paraId="11CB9317" w14:textId="77777777" w:rsidR="001033B5" w:rsidRPr="001033B5" w:rsidRDefault="001033B5" w:rsidP="001033B5">
            <w:pPr>
              <w:widowControl w:val="0"/>
              <w:spacing w:line="360" w:lineRule="auto"/>
              <w:rPr>
                <w:rFonts w:eastAsia="Times New Roman"/>
                <w:b/>
                <w:bCs/>
                <w:sz w:val="24"/>
                <w:szCs w:val="24"/>
              </w:rPr>
            </w:pPr>
            <w:r w:rsidRPr="001033B5">
              <w:rPr>
                <w:rFonts w:eastAsia="Times New Roman"/>
                <w:b/>
                <w:bCs/>
                <w:sz w:val="24"/>
                <w:szCs w:val="24"/>
              </w:rPr>
              <w:lastRenderedPageBreak/>
              <w:t>Total Cost of Productions [C + D = E]</w:t>
            </w:r>
          </w:p>
        </w:tc>
        <w:tc>
          <w:tcPr>
            <w:tcW w:w="2268" w:type="dxa"/>
            <w:noWrap/>
            <w:vAlign w:val="center"/>
            <w:hideMark/>
          </w:tcPr>
          <w:p w14:paraId="49D69752" w14:textId="77777777" w:rsidR="001033B5" w:rsidRPr="001033B5" w:rsidRDefault="001033B5" w:rsidP="001033B5">
            <w:pPr>
              <w:widowControl w:val="0"/>
              <w:spacing w:line="360" w:lineRule="auto"/>
              <w:jc w:val="right"/>
              <w:rPr>
                <w:rFonts w:eastAsia="Times New Roman"/>
                <w:b/>
                <w:bCs/>
                <w:sz w:val="24"/>
                <w:szCs w:val="24"/>
              </w:rPr>
            </w:pPr>
            <w:r w:rsidRPr="001033B5">
              <w:rPr>
                <w:rFonts w:eastAsia="Times New Roman"/>
                <w:b/>
                <w:bCs/>
                <w:sz w:val="24"/>
                <w:szCs w:val="24"/>
              </w:rPr>
              <w:t> </w:t>
            </w:r>
          </w:p>
        </w:tc>
        <w:tc>
          <w:tcPr>
            <w:tcW w:w="2041" w:type="dxa"/>
            <w:vAlign w:val="center"/>
            <w:hideMark/>
          </w:tcPr>
          <w:p w14:paraId="487806F2" w14:textId="25C9808B" w:rsidR="001033B5" w:rsidRPr="001033B5" w:rsidRDefault="001033B5" w:rsidP="001033B5">
            <w:pPr>
              <w:widowControl w:val="0"/>
              <w:spacing w:line="360" w:lineRule="auto"/>
              <w:jc w:val="right"/>
              <w:rPr>
                <w:rFonts w:eastAsia="Times New Roman"/>
                <w:b/>
                <w:bCs/>
                <w:sz w:val="24"/>
                <w:szCs w:val="24"/>
              </w:rPr>
            </w:pPr>
            <w:r w:rsidRPr="001033B5">
              <w:rPr>
                <w:rFonts w:eastAsia="Times New Roman"/>
                <w:b/>
                <w:bCs/>
                <w:sz w:val="24"/>
                <w:szCs w:val="24"/>
              </w:rPr>
              <w:t xml:space="preserve">       54,240.00 </w:t>
            </w:r>
          </w:p>
        </w:tc>
      </w:tr>
    </w:tbl>
    <w:p w14:paraId="25D0B324" w14:textId="7A767560" w:rsidR="00520DBE" w:rsidRPr="006B40B0" w:rsidRDefault="00520DBE" w:rsidP="00520DBE">
      <w:pPr>
        <w:jc w:val="center"/>
        <w:rPr>
          <w:b/>
          <w:bCs/>
          <w:sz w:val="24"/>
          <w:szCs w:val="24"/>
        </w:rPr>
      </w:pPr>
      <w:r w:rsidRPr="006B40B0">
        <w:rPr>
          <w:b/>
          <w:bCs/>
          <w:sz w:val="24"/>
          <w:szCs w:val="24"/>
        </w:rPr>
        <w:t xml:space="preserve">Table 6: </w:t>
      </w:r>
      <w:r w:rsidRPr="006B40B0">
        <w:rPr>
          <w:rFonts w:eastAsia="Times New Roman"/>
          <w:b/>
          <w:bCs/>
          <w:sz w:val="24"/>
          <w:szCs w:val="24"/>
        </w:rPr>
        <w:t>Forecasted Cost of Productions During the Year</w:t>
      </w:r>
    </w:p>
    <w:p w14:paraId="58BE083A" w14:textId="6739B237" w:rsidR="00F53214" w:rsidRPr="006B40B0" w:rsidRDefault="00520DBE" w:rsidP="00520DBE">
      <w:pPr>
        <w:jc w:val="center"/>
        <w:rPr>
          <w:sz w:val="24"/>
          <w:szCs w:val="24"/>
        </w:rPr>
      </w:pPr>
      <w:r w:rsidRPr="006B40B0">
        <w:rPr>
          <w:sz w:val="24"/>
          <w:szCs w:val="24"/>
        </w:rPr>
        <w:t>(Source: Self  Developed)</w:t>
      </w:r>
    </w:p>
    <w:p w14:paraId="7F5E7075" w14:textId="77777777" w:rsidR="00502B0C" w:rsidRDefault="00502B0C" w:rsidP="00502B0C">
      <w:pPr>
        <w:pStyle w:val="Heading2"/>
      </w:pPr>
      <w:bookmarkStart w:id="20" w:name="_Toc236036747"/>
      <w:r>
        <w:t>Break Even Analysis</w:t>
      </w:r>
      <w:bookmarkEnd w:id="20"/>
      <w:r>
        <w:t xml:space="preserve"> </w:t>
      </w:r>
    </w:p>
    <w:p w14:paraId="7030F4E5" w14:textId="48F309A8" w:rsidR="00747FD5" w:rsidRDefault="00747FD5" w:rsidP="00F53214"/>
    <w:tbl>
      <w:tblPr>
        <w:tblW w:w="5000" w:type="pct"/>
        <w:jc w:val="center"/>
        <w:tblLook w:val="04A0" w:firstRow="1" w:lastRow="0" w:firstColumn="1" w:lastColumn="0" w:noHBand="0" w:noVBand="1"/>
      </w:tblPr>
      <w:tblGrid>
        <w:gridCol w:w="6129"/>
        <w:gridCol w:w="2887"/>
      </w:tblGrid>
      <w:tr w:rsidR="004D7192" w:rsidRPr="001704D3" w14:paraId="7FE051A3" w14:textId="77777777" w:rsidTr="004D7192">
        <w:trPr>
          <w:trHeight w:val="288"/>
          <w:jc w:val="center"/>
        </w:trPr>
        <w:tc>
          <w:tcPr>
            <w:tcW w:w="5000" w:type="pct"/>
            <w:gridSpan w:val="2"/>
            <w:tcBorders>
              <w:top w:val="single" w:sz="4" w:space="0" w:color="auto"/>
              <w:left w:val="single" w:sz="4" w:space="0" w:color="auto"/>
              <w:bottom w:val="single" w:sz="4" w:space="0" w:color="auto"/>
              <w:right w:val="single" w:sz="4" w:space="0" w:color="auto"/>
            </w:tcBorders>
            <w:vAlign w:val="center"/>
          </w:tcPr>
          <w:p w14:paraId="452036BA" w14:textId="50742258" w:rsidR="005F392E" w:rsidRPr="001704D3" w:rsidRDefault="004D7192" w:rsidP="005F392E">
            <w:pPr>
              <w:widowControl w:val="0"/>
              <w:spacing w:line="360" w:lineRule="auto"/>
              <w:jc w:val="center"/>
              <w:rPr>
                <w:rFonts w:eastAsia="Times New Roman"/>
                <w:b/>
                <w:bCs/>
                <w:sz w:val="24"/>
                <w:szCs w:val="24"/>
              </w:rPr>
            </w:pPr>
            <w:r>
              <w:rPr>
                <w:rFonts w:eastAsia="Times New Roman"/>
                <w:b/>
                <w:bCs/>
                <w:sz w:val="24"/>
                <w:szCs w:val="24"/>
              </w:rPr>
              <w:t>Break Even Anal</w:t>
            </w:r>
            <w:r w:rsidR="005F392E">
              <w:rPr>
                <w:rFonts w:eastAsia="Times New Roman"/>
                <w:b/>
                <w:bCs/>
                <w:sz w:val="24"/>
                <w:szCs w:val="24"/>
              </w:rPr>
              <w:t>ysis</w:t>
            </w:r>
          </w:p>
        </w:tc>
      </w:tr>
      <w:tr w:rsidR="001704D3" w:rsidRPr="001704D3" w14:paraId="6E5CB949" w14:textId="77777777" w:rsidTr="001704D3">
        <w:trPr>
          <w:trHeight w:val="288"/>
          <w:jc w:val="center"/>
        </w:trPr>
        <w:tc>
          <w:tcPr>
            <w:tcW w:w="3399" w:type="pct"/>
            <w:tcBorders>
              <w:top w:val="single" w:sz="4" w:space="0" w:color="auto"/>
              <w:left w:val="single" w:sz="4" w:space="0" w:color="auto"/>
              <w:bottom w:val="single" w:sz="4" w:space="0" w:color="auto"/>
              <w:right w:val="single" w:sz="4" w:space="0" w:color="auto"/>
            </w:tcBorders>
            <w:vAlign w:val="center"/>
            <w:hideMark/>
          </w:tcPr>
          <w:p w14:paraId="6BF62158" w14:textId="77777777" w:rsidR="001704D3" w:rsidRPr="001704D3" w:rsidRDefault="001704D3" w:rsidP="001704D3">
            <w:pPr>
              <w:widowControl w:val="0"/>
              <w:spacing w:line="360" w:lineRule="auto"/>
              <w:jc w:val="center"/>
              <w:rPr>
                <w:rFonts w:eastAsia="Times New Roman"/>
                <w:b/>
                <w:bCs/>
                <w:sz w:val="24"/>
                <w:szCs w:val="24"/>
              </w:rPr>
            </w:pPr>
            <w:r w:rsidRPr="001704D3">
              <w:rPr>
                <w:rFonts w:eastAsia="Times New Roman"/>
                <w:b/>
                <w:bCs/>
                <w:sz w:val="24"/>
                <w:szCs w:val="24"/>
              </w:rPr>
              <w:t>Particular</w:t>
            </w:r>
          </w:p>
        </w:tc>
        <w:tc>
          <w:tcPr>
            <w:tcW w:w="1601" w:type="pct"/>
            <w:tcBorders>
              <w:top w:val="single" w:sz="4" w:space="0" w:color="auto"/>
              <w:left w:val="nil"/>
              <w:bottom w:val="single" w:sz="4" w:space="0" w:color="auto"/>
              <w:right w:val="single" w:sz="4" w:space="0" w:color="auto"/>
            </w:tcBorders>
            <w:vAlign w:val="center"/>
            <w:hideMark/>
          </w:tcPr>
          <w:p w14:paraId="5C6A200F" w14:textId="25A4434E" w:rsidR="001704D3" w:rsidRPr="001704D3" w:rsidRDefault="001704D3" w:rsidP="001704D3">
            <w:pPr>
              <w:widowControl w:val="0"/>
              <w:spacing w:line="360" w:lineRule="auto"/>
              <w:jc w:val="center"/>
              <w:rPr>
                <w:rFonts w:eastAsia="Times New Roman"/>
                <w:b/>
                <w:bCs/>
                <w:sz w:val="24"/>
                <w:szCs w:val="24"/>
              </w:rPr>
            </w:pPr>
            <w:r w:rsidRPr="001704D3">
              <w:rPr>
                <w:rFonts w:eastAsia="Times New Roman"/>
                <w:b/>
                <w:bCs/>
                <w:sz w:val="24"/>
                <w:szCs w:val="24"/>
              </w:rPr>
              <w:t>Amount</w:t>
            </w:r>
            <w:r>
              <w:rPr>
                <w:rFonts w:eastAsia="Times New Roman"/>
                <w:b/>
                <w:bCs/>
                <w:sz w:val="24"/>
                <w:szCs w:val="24"/>
              </w:rPr>
              <w:t xml:space="preserve"> (in </w:t>
            </w:r>
            <w:r w:rsidRPr="001704D3">
              <w:rPr>
                <w:rFonts w:eastAsia="Times New Roman"/>
                <w:b/>
                <w:bCs/>
                <w:sz w:val="24"/>
                <w:szCs w:val="24"/>
              </w:rPr>
              <w:t>£</w:t>
            </w:r>
            <w:r>
              <w:rPr>
                <w:rFonts w:eastAsia="Times New Roman"/>
                <w:b/>
                <w:bCs/>
                <w:sz w:val="24"/>
                <w:szCs w:val="24"/>
              </w:rPr>
              <w:t>)</w:t>
            </w:r>
          </w:p>
        </w:tc>
      </w:tr>
      <w:tr w:rsidR="001704D3" w:rsidRPr="001704D3" w14:paraId="1EC269DD" w14:textId="77777777" w:rsidTr="001704D3">
        <w:trPr>
          <w:trHeight w:val="288"/>
          <w:jc w:val="center"/>
        </w:trPr>
        <w:tc>
          <w:tcPr>
            <w:tcW w:w="3399" w:type="pct"/>
            <w:tcBorders>
              <w:top w:val="nil"/>
              <w:left w:val="single" w:sz="4" w:space="0" w:color="auto"/>
              <w:bottom w:val="single" w:sz="4" w:space="0" w:color="auto"/>
              <w:right w:val="single" w:sz="4" w:space="0" w:color="auto"/>
            </w:tcBorders>
            <w:vAlign w:val="center"/>
            <w:hideMark/>
          </w:tcPr>
          <w:p w14:paraId="763D1D8D" w14:textId="77777777" w:rsidR="001704D3" w:rsidRPr="001704D3" w:rsidRDefault="001704D3" w:rsidP="001704D3">
            <w:pPr>
              <w:widowControl w:val="0"/>
              <w:spacing w:line="360" w:lineRule="auto"/>
              <w:rPr>
                <w:rFonts w:eastAsia="Times New Roman"/>
                <w:sz w:val="24"/>
                <w:szCs w:val="24"/>
              </w:rPr>
            </w:pPr>
            <w:r w:rsidRPr="001704D3">
              <w:rPr>
                <w:rFonts w:eastAsia="Times New Roman"/>
                <w:sz w:val="24"/>
                <w:szCs w:val="24"/>
              </w:rPr>
              <w:t>Selling price per box [A]</w:t>
            </w:r>
          </w:p>
        </w:tc>
        <w:tc>
          <w:tcPr>
            <w:tcW w:w="1601" w:type="pct"/>
            <w:tcBorders>
              <w:top w:val="nil"/>
              <w:left w:val="nil"/>
              <w:bottom w:val="single" w:sz="4" w:space="0" w:color="auto"/>
              <w:right w:val="single" w:sz="4" w:space="0" w:color="auto"/>
            </w:tcBorders>
            <w:vAlign w:val="center"/>
            <w:hideMark/>
          </w:tcPr>
          <w:p w14:paraId="21A3AA21" w14:textId="77777777" w:rsidR="001704D3" w:rsidRPr="001704D3" w:rsidRDefault="001704D3" w:rsidP="001704D3">
            <w:pPr>
              <w:widowControl w:val="0"/>
              <w:spacing w:line="360" w:lineRule="auto"/>
              <w:jc w:val="right"/>
              <w:rPr>
                <w:rFonts w:eastAsia="Times New Roman"/>
                <w:sz w:val="24"/>
                <w:szCs w:val="24"/>
              </w:rPr>
            </w:pPr>
            <w:r w:rsidRPr="001704D3">
              <w:rPr>
                <w:rFonts w:eastAsia="Times New Roman"/>
                <w:sz w:val="24"/>
                <w:szCs w:val="24"/>
              </w:rPr>
              <w:t>18.00</w:t>
            </w:r>
          </w:p>
        </w:tc>
      </w:tr>
      <w:tr w:rsidR="001704D3" w:rsidRPr="001704D3" w14:paraId="156D3F6A" w14:textId="77777777" w:rsidTr="001704D3">
        <w:trPr>
          <w:trHeight w:val="288"/>
          <w:jc w:val="center"/>
        </w:trPr>
        <w:tc>
          <w:tcPr>
            <w:tcW w:w="3399" w:type="pct"/>
            <w:tcBorders>
              <w:top w:val="nil"/>
              <w:left w:val="single" w:sz="4" w:space="0" w:color="auto"/>
              <w:bottom w:val="single" w:sz="4" w:space="0" w:color="auto"/>
              <w:right w:val="single" w:sz="4" w:space="0" w:color="auto"/>
            </w:tcBorders>
            <w:vAlign w:val="center"/>
            <w:hideMark/>
          </w:tcPr>
          <w:p w14:paraId="23640DC4" w14:textId="77777777" w:rsidR="001704D3" w:rsidRPr="001704D3" w:rsidRDefault="001704D3" w:rsidP="001704D3">
            <w:pPr>
              <w:widowControl w:val="0"/>
              <w:spacing w:line="360" w:lineRule="auto"/>
              <w:rPr>
                <w:rFonts w:eastAsia="Times New Roman"/>
                <w:sz w:val="24"/>
                <w:szCs w:val="24"/>
              </w:rPr>
            </w:pPr>
            <w:r w:rsidRPr="001704D3">
              <w:rPr>
                <w:rFonts w:eastAsia="Times New Roman"/>
                <w:sz w:val="24"/>
                <w:szCs w:val="24"/>
              </w:rPr>
              <w:t>Variable cost per box [B]</w:t>
            </w:r>
          </w:p>
        </w:tc>
        <w:tc>
          <w:tcPr>
            <w:tcW w:w="1601" w:type="pct"/>
            <w:tcBorders>
              <w:top w:val="nil"/>
              <w:left w:val="nil"/>
              <w:bottom w:val="single" w:sz="4" w:space="0" w:color="auto"/>
              <w:right w:val="single" w:sz="4" w:space="0" w:color="auto"/>
            </w:tcBorders>
            <w:vAlign w:val="center"/>
            <w:hideMark/>
          </w:tcPr>
          <w:p w14:paraId="5070E0CF" w14:textId="77777777" w:rsidR="001704D3" w:rsidRPr="001704D3" w:rsidRDefault="001704D3" w:rsidP="001704D3">
            <w:pPr>
              <w:widowControl w:val="0"/>
              <w:spacing w:line="360" w:lineRule="auto"/>
              <w:jc w:val="right"/>
              <w:rPr>
                <w:rFonts w:eastAsia="Times New Roman"/>
                <w:sz w:val="24"/>
                <w:szCs w:val="24"/>
              </w:rPr>
            </w:pPr>
            <w:r w:rsidRPr="001704D3">
              <w:rPr>
                <w:rFonts w:eastAsia="Times New Roman"/>
                <w:sz w:val="24"/>
                <w:szCs w:val="24"/>
              </w:rPr>
              <w:t>9.80</w:t>
            </w:r>
          </w:p>
        </w:tc>
      </w:tr>
      <w:tr w:rsidR="001704D3" w:rsidRPr="001704D3" w14:paraId="184AD7D0" w14:textId="77777777" w:rsidTr="001704D3">
        <w:trPr>
          <w:trHeight w:val="288"/>
          <w:jc w:val="center"/>
        </w:trPr>
        <w:tc>
          <w:tcPr>
            <w:tcW w:w="3399" w:type="pct"/>
            <w:tcBorders>
              <w:top w:val="nil"/>
              <w:left w:val="single" w:sz="4" w:space="0" w:color="auto"/>
              <w:bottom w:val="single" w:sz="4" w:space="0" w:color="auto"/>
              <w:right w:val="single" w:sz="4" w:space="0" w:color="auto"/>
            </w:tcBorders>
            <w:vAlign w:val="center"/>
            <w:hideMark/>
          </w:tcPr>
          <w:p w14:paraId="1B2693A9" w14:textId="77777777" w:rsidR="001704D3" w:rsidRPr="001704D3" w:rsidRDefault="001704D3" w:rsidP="001704D3">
            <w:pPr>
              <w:widowControl w:val="0"/>
              <w:spacing w:line="360" w:lineRule="auto"/>
              <w:rPr>
                <w:rFonts w:eastAsia="Times New Roman"/>
                <w:sz w:val="24"/>
                <w:szCs w:val="24"/>
              </w:rPr>
            </w:pPr>
            <w:r w:rsidRPr="001704D3">
              <w:rPr>
                <w:rFonts w:eastAsia="Times New Roman"/>
                <w:sz w:val="24"/>
                <w:szCs w:val="24"/>
              </w:rPr>
              <w:t>Fixed Cost [C]</w:t>
            </w:r>
          </w:p>
        </w:tc>
        <w:tc>
          <w:tcPr>
            <w:tcW w:w="1601" w:type="pct"/>
            <w:tcBorders>
              <w:top w:val="nil"/>
              <w:left w:val="nil"/>
              <w:bottom w:val="single" w:sz="4" w:space="0" w:color="auto"/>
              <w:right w:val="single" w:sz="4" w:space="0" w:color="auto"/>
            </w:tcBorders>
            <w:vAlign w:val="center"/>
            <w:hideMark/>
          </w:tcPr>
          <w:p w14:paraId="31FB7F2E" w14:textId="216420F2" w:rsidR="001704D3" w:rsidRPr="001704D3" w:rsidRDefault="001704D3" w:rsidP="001704D3">
            <w:pPr>
              <w:widowControl w:val="0"/>
              <w:spacing w:line="360" w:lineRule="auto"/>
              <w:jc w:val="right"/>
              <w:rPr>
                <w:rFonts w:eastAsia="Times New Roman"/>
                <w:sz w:val="24"/>
                <w:szCs w:val="24"/>
              </w:rPr>
            </w:pPr>
            <w:r w:rsidRPr="001704D3">
              <w:rPr>
                <w:rFonts w:eastAsia="Times New Roman"/>
                <w:sz w:val="24"/>
                <w:szCs w:val="24"/>
              </w:rPr>
              <w:t>7</w:t>
            </w:r>
            <w:r w:rsidR="006B40B0">
              <w:rPr>
                <w:rFonts w:eastAsia="Times New Roman"/>
                <w:sz w:val="24"/>
                <w:szCs w:val="24"/>
              </w:rPr>
              <w:t>,</w:t>
            </w:r>
            <w:r w:rsidRPr="001704D3">
              <w:rPr>
                <w:rFonts w:eastAsia="Times New Roman"/>
                <w:sz w:val="24"/>
                <w:szCs w:val="24"/>
              </w:rPr>
              <w:t>200.00</w:t>
            </w:r>
          </w:p>
        </w:tc>
      </w:tr>
      <w:tr w:rsidR="001704D3" w:rsidRPr="001704D3" w14:paraId="265010FF" w14:textId="77777777" w:rsidTr="001704D3">
        <w:trPr>
          <w:trHeight w:val="288"/>
          <w:jc w:val="center"/>
        </w:trPr>
        <w:tc>
          <w:tcPr>
            <w:tcW w:w="3399" w:type="pct"/>
            <w:tcBorders>
              <w:top w:val="nil"/>
              <w:left w:val="single" w:sz="4" w:space="0" w:color="auto"/>
              <w:bottom w:val="single" w:sz="4" w:space="0" w:color="auto"/>
              <w:right w:val="single" w:sz="4" w:space="0" w:color="auto"/>
            </w:tcBorders>
            <w:vAlign w:val="center"/>
            <w:hideMark/>
          </w:tcPr>
          <w:p w14:paraId="0A4600B6" w14:textId="77777777" w:rsidR="001704D3" w:rsidRPr="001704D3" w:rsidRDefault="001704D3" w:rsidP="001704D3">
            <w:pPr>
              <w:widowControl w:val="0"/>
              <w:spacing w:line="360" w:lineRule="auto"/>
              <w:rPr>
                <w:rFonts w:eastAsia="Times New Roman"/>
                <w:b/>
                <w:bCs/>
                <w:sz w:val="24"/>
                <w:szCs w:val="24"/>
              </w:rPr>
            </w:pPr>
            <w:r w:rsidRPr="001704D3">
              <w:rPr>
                <w:rFonts w:eastAsia="Times New Roman"/>
                <w:b/>
                <w:bCs/>
                <w:sz w:val="24"/>
                <w:szCs w:val="24"/>
              </w:rPr>
              <w:t>Contributions per unit [A -B = D]</w:t>
            </w:r>
          </w:p>
        </w:tc>
        <w:tc>
          <w:tcPr>
            <w:tcW w:w="1601" w:type="pct"/>
            <w:tcBorders>
              <w:top w:val="nil"/>
              <w:left w:val="nil"/>
              <w:bottom w:val="single" w:sz="4" w:space="0" w:color="auto"/>
              <w:right w:val="single" w:sz="4" w:space="0" w:color="auto"/>
            </w:tcBorders>
            <w:noWrap/>
            <w:vAlign w:val="bottom"/>
            <w:hideMark/>
          </w:tcPr>
          <w:p w14:paraId="3A95F7CC" w14:textId="77777777" w:rsidR="001704D3" w:rsidRPr="001704D3" w:rsidRDefault="001704D3" w:rsidP="001704D3">
            <w:pPr>
              <w:widowControl w:val="0"/>
              <w:spacing w:line="360" w:lineRule="auto"/>
              <w:jc w:val="right"/>
              <w:rPr>
                <w:rFonts w:eastAsia="Times New Roman"/>
                <w:b/>
                <w:bCs/>
                <w:sz w:val="24"/>
                <w:szCs w:val="24"/>
              </w:rPr>
            </w:pPr>
            <w:r w:rsidRPr="001704D3">
              <w:rPr>
                <w:rFonts w:eastAsia="Times New Roman"/>
                <w:b/>
                <w:bCs/>
                <w:sz w:val="24"/>
                <w:szCs w:val="24"/>
              </w:rPr>
              <w:t>8.20</w:t>
            </w:r>
          </w:p>
        </w:tc>
      </w:tr>
      <w:tr w:rsidR="001704D3" w:rsidRPr="001704D3" w14:paraId="6C1D0AEF" w14:textId="77777777" w:rsidTr="001704D3">
        <w:trPr>
          <w:trHeight w:val="288"/>
          <w:jc w:val="center"/>
        </w:trPr>
        <w:tc>
          <w:tcPr>
            <w:tcW w:w="3399" w:type="pct"/>
            <w:tcBorders>
              <w:top w:val="nil"/>
              <w:left w:val="single" w:sz="4" w:space="0" w:color="auto"/>
              <w:bottom w:val="single" w:sz="4" w:space="0" w:color="auto"/>
              <w:right w:val="single" w:sz="4" w:space="0" w:color="auto"/>
            </w:tcBorders>
            <w:vAlign w:val="center"/>
            <w:hideMark/>
          </w:tcPr>
          <w:p w14:paraId="68A8CFD7" w14:textId="77777777" w:rsidR="001704D3" w:rsidRPr="001704D3" w:rsidRDefault="001704D3" w:rsidP="001704D3">
            <w:pPr>
              <w:widowControl w:val="0"/>
              <w:spacing w:line="360" w:lineRule="auto"/>
              <w:rPr>
                <w:rFonts w:eastAsia="Times New Roman"/>
                <w:b/>
                <w:bCs/>
                <w:sz w:val="24"/>
                <w:szCs w:val="24"/>
              </w:rPr>
            </w:pPr>
            <w:r w:rsidRPr="001704D3">
              <w:rPr>
                <w:rFonts w:eastAsia="Times New Roman"/>
                <w:b/>
                <w:bCs/>
                <w:sz w:val="24"/>
                <w:szCs w:val="24"/>
              </w:rPr>
              <w:t>Break Even Units [C/D = E]</w:t>
            </w:r>
          </w:p>
        </w:tc>
        <w:tc>
          <w:tcPr>
            <w:tcW w:w="1601" w:type="pct"/>
            <w:tcBorders>
              <w:top w:val="nil"/>
              <w:left w:val="nil"/>
              <w:bottom w:val="single" w:sz="4" w:space="0" w:color="auto"/>
              <w:right w:val="single" w:sz="4" w:space="0" w:color="auto"/>
            </w:tcBorders>
            <w:noWrap/>
            <w:vAlign w:val="bottom"/>
            <w:hideMark/>
          </w:tcPr>
          <w:p w14:paraId="2F3A56B4" w14:textId="77777777" w:rsidR="001704D3" w:rsidRPr="001704D3" w:rsidRDefault="001704D3" w:rsidP="001704D3">
            <w:pPr>
              <w:widowControl w:val="0"/>
              <w:spacing w:line="360" w:lineRule="auto"/>
              <w:jc w:val="right"/>
              <w:rPr>
                <w:rFonts w:eastAsia="Times New Roman"/>
                <w:b/>
                <w:bCs/>
                <w:sz w:val="24"/>
                <w:szCs w:val="24"/>
              </w:rPr>
            </w:pPr>
            <w:r w:rsidRPr="001704D3">
              <w:rPr>
                <w:rFonts w:eastAsia="Times New Roman"/>
                <w:b/>
                <w:bCs/>
                <w:sz w:val="24"/>
                <w:szCs w:val="24"/>
              </w:rPr>
              <w:t>878.05</w:t>
            </w:r>
          </w:p>
        </w:tc>
      </w:tr>
      <w:tr w:rsidR="001704D3" w:rsidRPr="001704D3" w14:paraId="0AD11877" w14:textId="77777777" w:rsidTr="001704D3">
        <w:trPr>
          <w:trHeight w:val="288"/>
          <w:jc w:val="center"/>
        </w:trPr>
        <w:tc>
          <w:tcPr>
            <w:tcW w:w="3399" w:type="pct"/>
            <w:tcBorders>
              <w:top w:val="nil"/>
              <w:left w:val="single" w:sz="4" w:space="0" w:color="auto"/>
              <w:bottom w:val="single" w:sz="4" w:space="0" w:color="auto"/>
              <w:right w:val="single" w:sz="4" w:space="0" w:color="auto"/>
            </w:tcBorders>
            <w:vAlign w:val="center"/>
            <w:hideMark/>
          </w:tcPr>
          <w:p w14:paraId="313960F8" w14:textId="77777777" w:rsidR="001704D3" w:rsidRPr="001704D3" w:rsidRDefault="001704D3" w:rsidP="001704D3">
            <w:pPr>
              <w:widowControl w:val="0"/>
              <w:spacing w:line="360" w:lineRule="auto"/>
              <w:rPr>
                <w:rFonts w:eastAsia="Times New Roman"/>
                <w:b/>
                <w:bCs/>
                <w:sz w:val="24"/>
                <w:szCs w:val="24"/>
              </w:rPr>
            </w:pPr>
            <w:r w:rsidRPr="001704D3">
              <w:rPr>
                <w:rFonts w:eastAsia="Times New Roman"/>
                <w:b/>
                <w:bCs/>
                <w:sz w:val="24"/>
                <w:szCs w:val="24"/>
              </w:rPr>
              <w:t>Break Even Revenue [E × A = F]</w:t>
            </w:r>
          </w:p>
        </w:tc>
        <w:tc>
          <w:tcPr>
            <w:tcW w:w="1601" w:type="pct"/>
            <w:tcBorders>
              <w:top w:val="nil"/>
              <w:left w:val="nil"/>
              <w:bottom w:val="single" w:sz="4" w:space="0" w:color="auto"/>
              <w:right w:val="single" w:sz="4" w:space="0" w:color="auto"/>
            </w:tcBorders>
            <w:noWrap/>
            <w:vAlign w:val="bottom"/>
            <w:hideMark/>
          </w:tcPr>
          <w:p w14:paraId="0149E489" w14:textId="6A462E1E" w:rsidR="001704D3" w:rsidRPr="001704D3" w:rsidRDefault="001704D3" w:rsidP="001704D3">
            <w:pPr>
              <w:widowControl w:val="0"/>
              <w:spacing w:line="360" w:lineRule="auto"/>
              <w:jc w:val="right"/>
              <w:rPr>
                <w:rFonts w:eastAsia="Times New Roman"/>
                <w:b/>
                <w:bCs/>
                <w:sz w:val="24"/>
                <w:szCs w:val="24"/>
              </w:rPr>
            </w:pPr>
            <w:r w:rsidRPr="001704D3">
              <w:rPr>
                <w:rFonts w:eastAsia="Times New Roman"/>
                <w:b/>
                <w:bCs/>
                <w:sz w:val="24"/>
                <w:szCs w:val="24"/>
              </w:rPr>
              <w:t>15</w:t>
            </w:r>
            <w:r w:rsidR="006B40B0">
              <w:rPr>
                <w:rFonts w:eastAsia="Times New Roman"/>
                <w:b/>
                <w:bCs/>
                <w:sz w:val="24"/>
                <w:szCs w:val="24"/>
              </w:rPr>
              <w:t>,</w:t>
            </w:r>
            <w:r w:rsidRPr="001704D3">
              <w:rPr>
                <w:rFonts w:eastAsia="Times New Roman"/>
                <w:b/>
                <w:bCs/>
                <w:sz w:val="24"/>
                <w:szCs w:val="24"/>
              </w:rPr>
              <w:t>804.88</w:t>
            </w:r>
          </w:p>
        </w:tc>
      </w:tr>
    </w:tbl>
    <w:p w14:paraId="35218315" w14:textId="48D3C81D" w:rsidR="00520DBE" w:rsidRPr="006B40B0" w:rsidRDefault="00520DBE" w:rsidP="00520DBE">
      <w:pPr>
        <w:jc w:val="center"/>
        <w:rPr>
          <w:b/>
          <w:bCs/>
          <w:sz w:val="24"/>
          <w:szCs w:val="24"/>
        </w:rPr>
      </w:pPr>
      <w:r w:rsidRPr="006B40B0">
        <w:rPr>
          <w:b/>
          <w:bCs/>
          <w:sz w:val="24"/>
          <w:szCs w:val="24"/>
        </w:rPr>
        <w:t xml:space="preserve">Table 7: </w:t>
      </w:r>
      <w:r w:rsidRPr="006B40B0">
        <w:rPr>
          <w:rFonts w:eastAsia="Times New Roman"/>
          <w:b/>
          <w:bCs/>
          <w:sz w:val="24"/>
          <w:szCs w:val="24"/>
        </w:rPr>
        <w:t>Break Even Analysis</w:t>
      </w:r>
    </w:p>
    <w:p w14:paraId="307135FA" w14:textId="10859955" w:rsidR="00520DBE" w:rsidRPr="006B40B0" w:rsidRDefault="00520DBE" w:rsidP="00520DBE">
      <w:pPr>
        <w:jc w:val="center"/>
        <w:rPr>
          <w:sz w:val="24"/>
          <w:szCs w:val="24"/>
        </w:rPr>
      </w:pPr>
      <w:r w:rsidRPr="006B40B0">
        <w:rPr>
          <w:sz w:val="24"/>
          <w:szCs w:val="24"/>
        </w:rPr>
        <w:t>(Source: Self  Developed)</w:t>
      </w:r>
    </w:p>
    <w:p w14:paraId="2B4CB86D" w14:textId="05AF4831" w:rsidR="00255882" w:rsidRDefault="00747FD5" w:rsidP="00070E9B">
      <w:pPr>
        <w:pStyle w:val="Heading1"/>
      </w:pPr>
      <w:bookmarkStart w:id="21" w:name="_Toc236036748"/>
      <w:r w:rsidRPr="00747FD5">
        <w:t>Operations and Management Plan</w:t>
      </w:r>
      <w:bookmarkEnd w:id="21"/>
    </w:p>
    <w:p w14:paraId="24AB67C8" w14:textId="77777777" w:rsidR="00F53214" w:rsidRDefault="00F53214" w:rsidP="00F53214"/>
    <w:p w14:paraId="4A9102BE" w14:textId="70FC25CB" w:rsidR="00255882" w:rsidRDefault="002B7D60" w:rsidP="00934751">
      <w:pPr>
        <w:pStyle w:val="Heading2"/>
      </w:pPr>
      <w:bookmarkStart w:id="22" w:name="_Toc236036749"/>
      <w:r>
        <w:t xml:space="preserve">Production of </w:t>
      </w:r>
      <w:r w:rsidR="00722572">
        <w:t>Good and Service</w:t>
      </w:r>
      <w:bookmarkEnd w:id="22"/>
    </w:p>
    <w:p w14:paraId="1442D349" w14:textId="161DBD8D" w:rsidR="00722572" w:rsidRDefault="00722572" w:rsidP="00F53214"/>
    <w:p w14:paraId="5C0B3F81" w14:textId="1D7593BB" w:rsidR="00D87FBD" w:rsidRPr="00E2582D" w:rsidRDefault="00D87FBD" w:rsidP="00D87FBD">
      <w:pPr>
        <w:pStyle w:val="NormalWeb"/>
        <w:spacing w:before="0" w:beforeAutospacing="0" w:after="0" w:afterAutospacing="0" w:line="360" w:lineRule="auto"/>
        <w:jc w:val="both"/>
        <w:rPr>
          <w:rFonts w:ascii="Arial" w:hAnsi="Arial" w:cs="Arial"/>
        </w:rPr>
      </w:pPr>
      <w:r w:rsidRPr="00E2582D">
        <w:rPr>
          <w:rFonts w:ascii="Arial" w:hAnsi="Arial" w:cs="Arial"/>
          <w:color w:val="000000"/>
        </w:rPr>
        <w:t>“</w:t>
      </w:r>
      <w:proofErr w:type="spellStart"/>
      <w:r w:rsidRPr="00E2582D">
        <w:rPr>
          <w:rFonts w:ascii="Arial" w:hAnsi="Arial" w:cs="Arial"/>
          <w:color w:val="000000"/>
        </w:rPr>
        <w:t>StudyFuel</w:t>
      </w:r>
      <w:proofErr w:type="spellEnd"/>
      <w:r w:rsidRPr="00E2582D">
        <w:rPr>
          <w:rFonts w:ascii="Arial" w:hAnsi="Arial" w:cs="Arial"/>
          <w:color w:val="000000"/>
        </w:rPr>
        <w:t xml:space="preserve"> Healthy Snack Box” will follow a weekly assembling of the </w:t>
      </w:r>
      <w:r w:rsidR="001C4F79">
        <w:rPr>
          <w:rFonts w:ascii="Arial" w:hAnsi="Arial" w:cs="Arial"/>
          <w:color w:val="000000"/>
        </w:rPr>
        <w:t>boxes with</w:t>
      </w:r>
      <w:r w:rsidRPr="00E2582D">
        <w:rPr>
          <w:rFonts w:ascii="Arial" w:hAnsi="Arial" w:cs="Arial"/>
          <w:color w:val="000000"/>
        </w:rPr>
        <w:t xml:space="preserve"> ‘drinks, fresh fr</w:t>
      </w:r>
      <w:r w:rsidR="001C4F79">
        <w:rPr>
          <w:rFonts w:ascii="Arial" w:hAnsi="Arial" w:cs="Arial"/>
          <w:color w:val="000000"/>
        </w:rPr>
        <w:t>uits, nuts, and healthy snacks’,</w:t>
      </w:r>
      <w:r w:rsidR="00E33A5F">
        <w:rPr>
          <w:rFonts w:ascii="Arial" w:hAnsi="Arial" w:cs="Arial"/>
          <w:color w:val="000000"/>
        </w:rPr>
        <w:t xml:space="preserve"> </w:t>
      </w:r>
      <w:r w:rsidR="001C4F79">
        <w:rPr>
          <w:rFonts w:ascii="Arial" w:hAnsi="Arial" w:cs="Arial"/>
          <w:color w:val="000000"/>
        </w:rPr>
        <w:t>and</w:t>
      </w:r>
      <w:r w:rsidRPr="00E2582D">
        <w:rPr>
          <w:rFonts w:ascii="Arial" w:hAnsi="Arial" w:cs="Arial"/>
          <w:color w:val="000000"/>
        </w:rPr>
        <w:t xml:space="preserve"> printed note on ‘revision break </w:t>
      </w:r>
      <w:proofErr w:type="gramStart"/>
      <w:r w:rsidRPr="00E2582D">
        <w:rPr>
          <w:rFonts w:ascii="Arial" w:hAnsi="Arial" w:cs="Arial"/>
          <w:color w:val="000000"/>
        </w:rPr>
        <w:t>tips'</w:t>
      </w:r>
      <w:proofErr w:type="gramEnd"/>
      <w:r w:rsidRPr="00E2582D">
        <w:rPr>
          <w:rFonts w:ascii="Arial" w:hAnsi="Arial" w:cs="Arial"/>
          <w:color w:val="000000"/>
        </w:rPr>
        <w:t>. Local suppliers will be contacted to decrease overall waste and cost. Each week 300 boxes will be delivered on campus. For the quality check of the boxes, ensuring UK food safety law will be minded</w:t>
      </w:r>
      <w:r w:rsidR="001C4F79">
        <w:rPr>
          <w:rFonts w:ascii="Arial" w:hAnsi="Arial" w:cs="Arial"/>
          <w:color w:val="000000"/>
        </w:rPr>
        <w:t xml:space="preserve"> while making </w:t>
      </w:r>
      <w:r w:rsidRPr="00E2582D">
        <w:rPr>
          <w:rFonts w:ascii="Arial" w:hAnsi="Arial" w:cs="Arial"/>
          <w:color w:val="000000"/>
        </w:rPr>
        <w:t xml:space="preserve">pop-up stalls and students </w:t>
      </w:r>
      <w:r w:rsidR="001C4F79">
        <w:rPr>
          <w:rFonts w:ascii="Arial" w:hAnsi="Arial" w:cs="Arial"/>
          <w:color w:val="000000"/>
        </w:rPr>
        <w:t>union-based sales</w:t>
      </w:r>
      <w:r w:rsidRPr="00E2582D">
        <w:rPr>
          <w:rFonts w:ascii="Arial" w:hAnsi="Arial" w:cs="Arial"/>
          <w:color w:val="000000"/>
        </w:rPr>
        <w:t>. </w:t>
      </w:r>
    </w:p>
    <w:p w14:paraId="1D15AEC7" w14:textId="77777777" w:rsidR="00F53214" w:rsidRDefault="00F53214" w:rsidP="00F53214"/>
    <w:p w14:paraId="224AD284" w14:textId="2EBE63C3" w:rsidR="00722572" w:rsidRDefault="00722572" w:rsidP="00934751">
      <w:pPr>
        <w:pStyle w:val="Heading2"/>
      </w:pPr>
      <w:bookmarkStart w:id="23" w:name="_Toc236036750"/>
      <w:r w:rsidRPr="00722572">
        <w:t>Technology Plan</w:t>
      </w:r>
      <w:bookmarkEnd w:id="23"/>
    </w:p>
    <w:p w14:paraId="795076EF" w14:textId="77777777" w:rsidR="00D87FBD" w:rsidRPr="00D87FBD" w:rsidRDefault="00D87FBD" w:rsidP="00D87FBD"/>
    <w:p w14:paraId="3E668DB6" w14:textId="1ADB433A" w:rsidR="00F53214" w:rsidRPr="00E2582D" w:rsidRDefault="00D87FBD" w:rsidP="00E2582D">
      <w:pPr>
        <w:pStyle w:val="NormalWeb"/>
        <w:spacing w:before="0" w:beforeAutospacing="0" w:after="0" w:afterAutospacing="0" w:line="360" w:lineRule="auto"/>
        <w:jc w:val="both"/>
        <w:rPr>
          <w:rFonts w:ascii="Arial" w:hAnsi="Arial" w:cs="Arial"/>
        </w:rPr>
      </w:pPr>
      <w:r w:rsidRPr="00E2582D">
        <w:rPr>
          <w:rFonts w:ascii="Arial" w:hAnsi="Arial" w:cs="Arial"/>
          <w:color w:val="000000"/>
        </w:rPr>
        <w:t>This business will include a very simple and easily navigable website with payment and offering o</w:t>
      </w:r>
      <w:r w:rsidR="00C05363">
        <w:rPr>
          <w:rFonts w:ascii="Arial" w:hAnsi="Arial" w:cs="Arial"/>
          <w:color w:val="000000"/>
        </w:rPr>
        <w:t>ptions</w:t>
      </w:r>
      <w:r w:rsidRPr="00E2582D">
        <w:rPr>
          <w:rFonts w:ascii="Arial" w:hAnsi="Arial" w:cs="Arial"/>
          <w:color w:val="000000"/>
        </w:rPr>
        <w:t xml:space="preserve">. Using TikTok, Instagram and email marketing, as well as </w:t>
      </w:r>
      <w:r w:rsidRPr="00E2582D">
        <w:rPr>
          <w:rFonts w:ascii="Arial" w:hAnsi="Arial" w:cs="Arial"/>
          <w:color w:val="000000"/>
        </w:rPr>
        <w:lastRenderedPageBreak/>
        <w:t>WhatsApp groups with student ambassadors, will be used to offer the boxes (</w:t>
      </w:r>
      <w:r w:rsidRPr="00E2582D">
        <w:rPr>
          <w:rFonts w:ascii="Arial" w:hAnsi="Arial" w:cs="Arial"/>
          <w:color w:val="000000"/>
          <w:shd w:val="clear" w:color="auto" w:fill="FFFFFF"/>
        </w:rPr>
        <w:t xml:space="preserve">Laini </w:t>
      </w:r>
      <w:r w:rsidRPr="00E2582D">
        <w:rPr>
          <w:rFonts w:ascii="Arial" w:hAnsi="Arial" w:cs="Arial"/>
          <w:i/>
          <w:iCs/>
          <w:color w:val="000000"/>
          <w:shd w:val="clear" w:color="auto" w:fill="FFFFFF"/>
        </w:rPr>
        <w:t>et al.</w:t>
      </w:r>
      <w:r w:rsidRPr="00E2582D">
        <w:rPr>
          <w:rFonts w:ascii="Arial" w:hAnsi="Arial" w:cs="Arial"/>
          <w:color w:val="000000"/>
          <w:shd w:val="clear" w:color="auto" w:fill="FFFFFF"/>
        </w:rPr>
        <w:t>2025</w:t>
      </w:r>
      <w:r w:rsidRPr="00E2582D">
        <w:rPr>
          <w:rFonts w:ascii="Arial" w:hAnsi="Arial" w:cs="Arial"/>
          <w:color w:val="000000"/>
        </w:rPr>
        <w:t>). Google Sheets will be used by this business to calculate sales. </w:t>
      </w:r>
    </w:p>
    <w:p w14:paraId="110C631E" w14:textId="77777777" w:rsidR="00F53214" w:rsidRDefault="00F53214" w:rsidP="00F53214"/>
    <w:p w14:paraId="1AD346B9" w14:textId="5AFB04CA" w:rsidR="00722572" w:rsidRDefault="00934751" w:rsidP="00934751">
      <w:pPr>
        <w:pStyle w:val="Heading2"/>
      </w:pPr>
      <w:bookmarkStart w:id="24" w:name="_Toc236036751"/>
      <w:r>
        <w:t>Human Resource Plan</w:t>
      </w:r>
      <w:bookmarkEnd w:id="24"/>
    </w:p>
    <w:p w14:paraId="6AF3AB32" w14:textId="44156DE8" w:rsidR="00934751" w:rsidRDefault="00934751" w:rsidP="00F53214"/>
    <w:p w14:paraId="66752A61" w14:textId="2CE42775" w:rsidR="00F53214" w:rsidRPr="00C53E27" w:rsidRDefault="00BC457C" w:rsidP="00C53E27">
      <w:pPr>
        <w:pStyle w:val="NormalWeb"/>
        <w:spacing w:before="0" w:beforeAutospacing="0" w:after="0" w:afterAutospacing="0" w:line="360" w:lineRule="auto"/>
        <w:jc w:val="both"/>
        <w:rPr>
          <w:rFonts w:ascii="Arial" w:hAnsi="Arial" w:cs="Arial"/>
        </w:rPr>
      </w:pPr>
      <w:r w:rsidRPr="00E2582D">
        <w:rPr>
          <w:rFonts w:ascii="Arial" w:hAnsi="Arial" w:cs="Arial"/>
          <w:color w:val="000000"/>
        </w:rPr>
        <w:t xml:space="preserve">The business will maintain a flat structure with 2 founders and 1 operations manager to source ingredients and produce the boxes. </w:t>
      </w:r>
      <w:r w:rsidR="00C05363">
        <w:rPr>
          <w:rFonts w:ascii="Arial" w:hAnsi="Arial" w:cs="Arial"/>
          <w:color w:val="000000"/>
        </w:rPr>
        <w:t xml:space="preserve">A </w:t>
      </w:r>
      <w:r w:rsidRPr="00E2582D">
        <w:rPr>
          <w:rFonts w:ascii="Arial" w:hAnsi="Arial" w:cs="Arial"/>
          <w:color w:val="000000"/>
        </w:rPr>
        <w:t>manager to manage university partnerships and a marketing manager, 2 campus teams and 4 student ambassadors will be present. These staff will be hired through university groups after exams. Training for them will be given on food hygiene, packaging, customer service and delivery. </w:t>
      </w:r>
    </w:p>
    <w:p w14:paraId="53726AED" w14:textId="77777777" w:rsidR="00F53214" w:rsidRDefault="00F53214" w:rsidP="00F53214"/>
    <w:p w14:paraId="6F4F96CA" w14:textId="6E3C6E7E" w:rsidR="00934751" w:rsidRDefault="00934751" w:rsidP="00934751">
      <w:pPr>
        <w:pStyle w:val="Heading2"/>
      </w:pPr>
      <w:bookmarkStart w:id="25" w:name="_Toc236036752"/>
      <w:r>
        <w:t>Expansion Plan</w:t>
      </w:r>
      <w:bookmarkEnd w:id="25"/>
    </w:p>
    <w:p w14:paraId="21265F62" w14:textId="5C7F6519" w:rsidR="0073135A" w:rsidRPr="0073135A" w:rsidRDefault="00DD5515" w:rsidP="00DD5515">
      <w:pPr>
        <w:tabs>
          <w:tab w:val="left" w:pos="3720"/>
        </w:tabs>
      </w:pPr>
      <w:r>
        <w:tab/>
      </w:r>
    </w:p>
    <w:p w14:paraId="35D756B6" w14:textId="77777777" w:rsidR="0073135A" w:rsidRPr="00E2582D" w:rsidRDefault="0073135A" w:rsidP="0073135A">
      <w:pPr>
        <w:pStyle w:val="NormalWeb"/>
        <w:spacing w:before="0" w:beforeAutospacing="0" w:after="0" w:afterAutospacing="0" w:line="360" w:lineRule="auto"/>
        <w:jc w:val="both"/>
        <w:rPr>
          <w:rFonts w:ascii="Arial" w:hAnsi="Arial" w:cs="Arial"/>
        </w:rPr>
      </w:pPr>
      <w:r w:rsidRPr="00E2582D">
        <w:rPr>
          <w:rFonts w:ascii="Arial" w:hAnsi="Arial" w:cs="Arial"/>
          <w:color w:val="000000"/>
        </w:rPr>
        <w:t xml:space="preserve">Post 1 year of operations, </w:t>
      </w:r>
      <w:proofErr w:type="spellStart"/>
      <w:r w:rsidRPr="00E2582D">
        <w:rPr>
          <w:rFonts w:ascii="Arial" w:hAnsi="Arial" w:cs="Arial"/>
          <w:color w:val="000000"/>
        </w:rPr>
        <w:t>StudyFuel</w:t>
      </w:r>
      <w:proofErr w:type="spellEnd"/>
      <w:r w:rsidRPr="00E2582D">
        <w:rPr>
          <w:rFonts w:ascii="Arial" w:hAnsi="Arial" w:cs="Arial"/>
          <w:color w:val="000000"/>
        </w:rPr>
        <w:t xml:space="preserve"> will expand to 5-6 university campuses and offer ‘term packs’ to scale its boxes among students.</w:t>
      </w:r>
    </w:p>
    <w:p w14:paraId="32191E53" w14:textId="08AD12EC" w:rsidR="00255882" w:rsidRDefault="00255882">
      <w:pPr>
        <w:rPr>
          <w:sz w:val="40"/>
          <w:szCs w:val="40"/>
        </w:rPr>
      </w:pPr>
    </w:p>
    <w:p w14:paraId="72BBA71F" w14:textId="240743BA" w:rsidR="00255882" w:rsidRDefault="00255882">
      <w:pPr>
        <w:rPr>
          <w:sz w:val="40"/>
          <w:szCs w:val="40"/>
        </w:rPr>
      </w:pPr>
    </w:p>
    <w:p w14:paraId="45BE0CF6" w14:textId="270423C4" w:rsidR="00255882" w:rsidRDefault="00255882">
      <w:pPr>
        <w:rPr>
          <w:sz w:val="40"/>
          <w:szCs w:val="40"/>
        </w:rPr>
      </w:pPr>
    </w:p>
    <w:p w14:paraId="64DCED58" w14:textId="0A8A2C54" w:rsidR="00255882" w:rsidRDefault="00255882">
      <w:pPr>
        <w:rPr>
          <w:sz w:val="40"/>
          <w:szCs w:val="40"/>
        </w:rPr>
      </w:pPr>
    </w:p>
    <w:p w14:paraId="71D34072" w14:textId="505C3C84" w:rsidR="00255882" w:rsidRDefault="00255882">
      <w:pPr>
        <w:rPr>
          <w:sz w:val="40"/>
          <w:szCs w:val="40"/>
        </w:rPr>
      </w:pPr>
    </w:p>
    <w:p w14:paraId="7D8A6B64" w14:textId="77777777" w:rsidR="00255882" w:rsidRPr="00255882" w:rsidRDefault="00255882">
      <w:pPr>
        <w:rPr>
          <w:sz w:val="40"/>
          <w:szCs w:val="40"/>
        </w:rPr>
      </w:pPr>
    </w:p>
    <w:p w14:paraId="7A496FC8" w14:textId="77777777" w:rsidR="00255882" w:rsidRDefault="00255882"/>
    <w:p w14:paraId="6654A752" w14:textId="77777777" w:rsidR="00255882" w:rsidRDefault="00255882"/>
    <w:p w14:paraId="2037BCC8" w14:textId="3B45E4DE" w:rsidR="000865A0" w:rsidRDefault="000865A0">
      <w:r>
        <w:br w:type="page"/>
      </w:r>
    </w:p>
    <w:p w14:paraId="6E557BD2" w14:textId="77777777" w:rsidR="00255882" w:rsidRDefault="00255882"/>
    <w:p w14:paraId="2D498504" w14:textId="18D99F30" w:rsidR="00255882" w:rsidRPr="00E5397B" w:rsidRDefault="00070E9B" w:rsidP="00070E9B">
      <w:pPr>
        <w:pStyle w:val="Heading1"/>
        <w:rPr>
          <w:sz w:val="24"/>
          <w:szCs w:val="24"/>
        </w:rPr>
      </w:pPr>
      <w:bookmarkStart w:id="26" w:name="_Toc236036753"/>
      <w:r w:rsidRPr="00E5397B">
        <w:rPr>
          <w:sz w:val="24"/>
          <w:szCs w:val="24"/>
        </w:rPr>
        <w:t>Reference List</w:t>
      </w:r>
      <w:bookmarkEnd w:id="26"/>
    </w:p>
    <w:p w14:paraId="7BE32C83" w14:textId="77777777" w:rsidR="004E5C4C" w:rsidRPr="00E5397B" w:rsidRDefault="004E5C4C" w:rsidP="004E5C4C">
      <w:pPr>
        <w:rPr>
          <w:sz w:val="24"/>
          <w:szCs w:val="24"/>
        </w:rPr>
      </w:pPr>
    </w:p>
    <w:p w14:paraId="786B517E" w14:textId="77777777" w:rsidR="004E5C4C" w:rsidRDefault="004E5C4C" w:rsidP="00165D3A">
      <w:pPr>
        <w:pStyle w:val="NormalWeb"/>
        <w:spacing w:before="0" w:beforeAutospacing="0" w:after="0" w:afterAutospacing="0" w:line="360" w:lineRule="auto"/>
        <w:jc w:val="both"/>
        <w:rPr>
          <w:rFonts w:ascii="Arial" w:hAnsi="Arial" w:cs="Arial"/>
          <w:color w:val="000000"/>
        </w:rPr>
      </w:pPr>
      <w:r w:rsidRPr="00165D3A">
        <w:rPr>
          <w:rFonts w:ascii="Arial" w:hAnsi="Arial" w:cs="Arial"/>
          <w:color w:val="000000"/>
        </w:rPr>
        <w:t xml:space="preserve">Boustani, G. (2025) </w:t>
      </w:r>
      <w:r w:rsidRPr="00E0075C">
        <w:rPr>
          <w:rFonts w:ascii="Arial" w:hAnsi="Arial" w:cs="Arial"/>
          <w:i/>
          <w:iCs/>
          <w:color w:val="000000"/>
        </w:rPr>
        <w:t>Understanding pop-up stores through passion and practice.</w:t>
      </w:r>
      <w:r w:rsidRPr="00165D3A">
        <w:rPr>
          <w:rFonts w:ascii="Arial" w:hAnsi="Arial" w:cs="Arial"/>
          <w:color w:val="000000"/>
        </w:rPr>
        <w:t xml:space="preserve"> Abingdon: Routledge.</w:t>
      </w:r>
    </w:p>
    <w:p w14:paraId="0C49082F" w14:textId="77777777" w:rsidR="00165D3A" w:rsidRPr="00165D3A" w:rsidRDefault="00165D3A" w:rsidP="00165D3A">
      <w:pPr>
        <w:pStyle w:val="NormalWeb"/>
        <w:spacing w:before="0" w:beforeAutospacing="0" w:after="0" w:afterAutospacing="0" w:line="360" w:lineRule="auto"/>
        <w:jc w:val="both"/>
        <w:rPr>
          <w:rFonts w:ascii="Arial" w:hAnsi="Arial" w:cs="Arial"/>
          <w:color w:val="000000"/>
        </w:rPr>
      </w:pPr>
    </w:p>
    <w:p w14:paraId="61BA7494" w14:textId="1CA17A65" w:rsidR="00331A4D" w:rsidRDefault="00331A4D" w:rsidP="00165D3A">
      <w:pPr>
        <w:pStyle w:val="NormalWeb"/>
        <w:spacing w:before="0" w:beforeAutospacing="0" w:after="0" w:afterAutospacing="0" w:line="360" w:lineRule="auto"/>
        <w:jc w:val="both"/>
        <w:rPr>
          <w:rFonts w:ascii="Arial" w:hAnsi="Arial" w:cs="Arial"/>
          <w:color w:val="000000"/>
        </w:rPr>
      </w:pPr>
      <w:r w:rsidRPr="00165D3A">
        <w:rPr>
          <w:rFonts w:ascii="Arial" w:hAnsi="Arial" w:cs="Arial"/>
          <w:color w:val="000000"/>
        </w:rPr>
        <w:t>Costello, L., Dare, J., Dontje, M., Lambert, C. and Straker, L. (2022) ‘Applying the 4Ps of social marketing to retain and engage participants in longitudinal cohort studies: Generation 2 Raine Study participant perspectives’, BMC Medical Research Methodology, 22(1), p. 288.</w:t>
      </w:r>
    </w:p>
    <w:p w14:paraId="685C79E9" w14:textId="77777777" w:rsidR="00165D3A" w:rsidRPr="00165D3A" w:rsidRDefault="00165D3A" w:rsidP="00165D3A">
      <w:pPr>
        <w:pStyle w:val="NormalWeb"/>
        <w:spacing w:before="0" w:beforeAutospacing="0" w:after="0" w:afterAutospacing="0" w:line="360" w:lineRule="auto"/>
        <w:jc w:val="both"/>
        <w:rPr>
          <w:rFonts w:ascii="Arial" w:hAnsi="Arial" w:cs="Arial"/>
          <w:color w:val="000000"/>
        </w:rPr>
      </w:pPr>
    </w:p>
    <w:p w14:paraId="14E36D64" w14:textId="47F46349" w:rsidR="004E5C4C" w:rsidRDefault="00331A4D" w:rsidP="00165D3A">
      <w:pPr>
        <w:pStyle w:val="NormalWeb"/>
        <w:spacing w:before="0" w:beforeAutospacing="0" w:after="0" w:afterAutospacing="0" w:line="360" w:lineRule="auto"/>
        <w:jc w:val="both"/>
        <w:rPr>
          <w:rFonts w:ascii="Arial" w:hAnsi="Arial" w:cs="Arial"/>
          <w:color w:val="000000"/>
        </w:rPr>
      </w:pPr>
      <w:r w:rsidRPr="00165D3A">
        <w:rPr>
          <w:rFonts w:ascii="Arial" w:hAnsi="Arial" w:cs="Arial"/>
          <w:color w:val="000000"/>
        </w:rPr>
        <w:t xml:space="preserve">GOV.UK (2026) </w:t>
      </w:r>
      <w:r w:rsidRPr="000660C4">
        <w:rPr>
          <w:rFonts w:ascii="Arial" w:hAnsi="Arial" w:cs="Arial"/>
          <w:i/>
          <w:iCs/>
          <w:color w:val="000000"/>
        </w:rPr>
        <w:t>Food labelling and packaging</w:t>
      </w:r>
      <w:r w:rsidRPr="00165D3A">
        <w:rPr>
          <w:rFonts w:ascii="Arial" w:hAnsi="Arial" w:cs="Arial"/>
          <w:color w:val="000000"/>
        </w:rPr>
        <w:t xml:space="preserve">. Available at: </w:t>
      </w:r>
      <w:hyperlink r:id="rId10" w:tgtFrame="_new" w:history="1">
        <w:r w:rsidRPr="00165D3A">
          <w:rPr>
            <w:rFonts w:ascii="Arial" w:hAnsi="Arial" w:cs="Arial"/>
            <w:color w:val="000000"/>
          </w:rPr>
          <w:t>https://www.gov.uk/food-labelling-and-packaging</w:t>
        </w:r>
      </w:hyperlink>
      <w:r w:rsidRPr="00165D3A">
        <w:rPr>
          <w:rFonts w:ascii="Arial" w:hAnsi="Arial" w:cs="Arial"/>
          <w:color w:val="000000"/>
        </w:rPr>
        <w:t xml:space="preserve"> (Accessed: 10 July 2026).</w:t>
      </w:r>
    </w:p>
    <w:p w14:paraId="10958F4F" w14:textId="77777777" w:rsidR="00165D3A" w:rsidRPr="00165D3A" w:rsidRDefault="00165D3A" w:rsidP="00165D3A">
      <w:pPr>
        <w:pStyle w:val="NormalWeb"/>
        <w:spacing w:before="0" w:beforeAutospacing="0" w:after="0" w:afterAutospacing="0" w:line="360" w:lineRule="auto"/>
        <w:jc w:val="both"/>
        <w:rPr>
          <w:rFonts w:ascii="Arial" w:hAnsi="Arial" w:cs="Arial"/>
          <w:color w:val="000000"/>
        </w:rPr>
      </w:pPr>
    </w:p>
    <w:p w14:paraId="45E879DD" w14:textId="44F697A1" w:rsidR="00331A4D" w:rsidRPr="00165D3A" w:rsidRDefault="00331A4D" w:rsidP="00165D3A">
      <w:pPr>
        <w:pStyle w:val="NormalWeb"/>
        <w:spacing w:before="0" w:beforeAutospacing="0" w:after="0" w:afterAutospacing="0" w:line="360" w:lineRule="auto"/>
        <w:jc w:val="both"/>
        <w:rPr>
          <w:rFonts w:ascii="Arial" w:hAnsi="Arial" w:cs="Arial"/>
          <w:color w:val="000000"/>
        </w:rPr>
      </w:pPr>
      <w:r w:rsidRPr="00165D3A">
        <w:rPr>
          <w:rFonts w:ascii="Arial" w:hAnsi="Arial" w:cs="Arial"/>
          <w:color w:val="000000"/>
        </w:rPr>
        <w:t xml:space="preserve">Graze (2026) Graze. Available at: </w:t>
      </w:r>
      <w:hyperlink r:id="rId11" w:tgtFrame="_new" w:history="1">
        <w:r w:rsidRPr="00165D3A">
          <w:rPr>
            <w:rFonts w:ascii="Arial" w:hAnsi="Arial" w:cs="Arial"/>
            <w:color w:val="000000"/>
          </w:rPr>
          <w:t>https://www.graze.com/</w:t>
        </w:r>
      </w:hyperlink>
      <w:r w:rsidRPr="00165D3A">
        <w:rPr>
          <w:rFonts w:ascii="Arial" w:hAnsi="Arial" w:cs="Arial"/>
          <w:color w:val="000000"/>
        </w:rPr>
        <w:t xml:space="preserve"> (Accessed: 10 July 2026).</w:t>
      </w:r>
    </w:p>
    <w:p w14:paraId="386198A8" w14:textId="174AB00C" w:rsidR="00331A4D" w:rsidRDefault="00331A4D" w:rsidP="00165D3A">
      <w:pPr>
        <w:pStyle w:val="NormalWeb"/>
        <w:spacing w:before="0" w:beforeAutospacing="0" w:after="0" w:afterAutospacing="0" w:line="360" w:lineRule="auto"/>
        <w:jc w:val="both"/>
        <w:rPr>
          <w:rFonts w:ascii="Arial" w:hAnsi="Arial" w:cs="Arial"/>
          <w:color w:val="000000"/>
        </w:rPr>
      </w:pPr>
      <w:r w:rsidRPr="00165D3A">
        <w:rPr>
          <w:rFonts w:ascii="Arial" w:hAnsi="Arial" w:cs="Arial"/>
          <w:color w:val="000000"/>
        </w:rPr>
        <w:t xml:space="preserve">House of Commons Library (2026) </w:t>
      </w:r>
      <w:r w:rsidRPr="00962EB9">
        <w:rPr>
          <w:rFonts w:ascii="Arial" w:hAnsi="Arial" w:cs="Arial"/>
          <w:i/>
          <w:iCs/>
          <w:color w:val="000000"/>
        </w:rPr>
        <w:t>Food poverty in the UK</w:t>
      </w:r>
      <w:r w:rsidRPr="00165D3A">
        <w:rPr>
          <w:rFonts w:ascii="Arial" w:hAnsi="Arial" w:cs="Arial"/>
          <w:color w:val="000000"/>
        </w:rPr>
        <w:t xml:space="preserve"> (Research Briefing CBP-10100). Available at: </w:t>
      </w:r>
      <w:hyperlink r:id="rId12" w:tgtFrame="_new" w:history="1">
        <w:r w:rsidRPr="00165D3A">
          <w:rPr>
            <w:rFonts w:ascii="Arial" w:hAnsi="Arial" w:cs="Arial"/>
            <w:color w:val="000000"/>
          </w:rPr>
          <w:t>https://commonslibrary.parliament.uk/research-briefings/CBP-10100/</w:t>
        </w:r>
      </w:hyperlink>
      <w:r w:rsidRPr="00165D3A">
        <w:rPr>
          <w:rFonts w:ascii="Arial" w:hAnsi="Arial" w:cs="Arial"/>
          <w:color w:val="000000"/>
        </w:rPr>
        <w:t xml:space="preserve"> (Accessed: 10 July 2026).</w:t>
      </w:r>
    </w:p>
    <w:p w14:paraId="369CCE7D" w14:textId="77777777" w:rsidR="00165D3A" w:rsidRPr="00165D3A" w:rsidRDefault="00165D3A" w:rsidP="00165D3A">
      <w:pPr>
        <w:pStyle w:val="NormalWeb"/>
        <w:spacing w:before="0" w:beforeAutospacing="0" w:after="0" w:afterAutospacing="0" w:line="360" w:lineRule="auto"/>
        <w:jc w:val="both"/>
        <w:rPr>
          <w:rFonts w:ascii="Arial" w:hAnsi="Arial" w:cs="Arial"/>
          <w:color w:val="000000"/>
        </w:rPr>
      </w:pPr>
    </w:p>
    <w:p w14:paraId="4AE4C176" w14:textId="77777777" w:rsidR="00331A4D" w:rsidRDefault="00331A4D" w:rsidP="00165D3A">
      <w:pPr>
        <w:pStyle w:val="NormalWeb"/>
        <w:spacing w:before="0" w:beforeAutospacing="0" w:after="0" w:afterAutospacing="0" w:line="360" w:lineRule="auto"/>
        <w:jc w:val="both"/>
        <w:rPr>
          <w:rFonts w:ascii="Arial" w:hAnsi="Arial" w:cs="Arial"/>
          <w:color w:val="000000"/>
        </w:rPr>
      </w:pPr>
      <w:r w:rsidRPr="00165D3A">
        <w:rPr>
          <w:rFonts w:ascii="Arial" w:hAnsi="Arial" w:cs="Arial"/>
          <w:color w:val="000000"/>
        </w:rPr>
        <w:t xml:space="preserve">Khan, D. (2024) </w:t>
      </w:r>
      <w:r w:rsidRPr="00782F38">
        <w:rPr>
          <w:rFonts w:ascii="Arial" w:hAnsi="Arial" w:cs="Arial"/>
          <w:i/>
          <w:iCs/>
          <w:color w:val="000000"/>
        </w:rPr>
        <w:t>Business model innovation in the fuel retail industry</w:t>
      </w:r>
      <w:r w:rsidRPr="00165D3A">
        <w:rPr>
          <w:rFonts w:ascii="Arial" w:hAnsi="Arial" w:cs="Arial"/>
          <w:color w:val="000000"/>
        </w:rPr>
        <w:t>: A study on adapting business models to effectively capture value in the context of e-mobility.</w:t>
      </w:r>
    </w:p>
    <w:p w14:paraId="13438ED4" w14:textId="77777777" w:rsidR="006B7EAA" w:rsidRPr="00165D3A" w:rsidRDefault="006B7EAA" w:rsidP="00165D3A">
      <w:pPr>
        <w:pStyle w:val="NormalWeb"/>
        <w:spacing w:before="0" w:beforeAutospacing="0" w:after="0" w:afterAutospacing="0" w:line="360" w:lineRule="auto"/>
        <w:jc w:val="both"/>
        <w:rPr>
          <w:rFonts w:ascii="Arial" w:hAnsi="Arial" w:cs="Arial"/>
          <w:color w:val="000000"/>
        </w:rPr>
      </w:pPr>
    </w:p>
    <w:p w14:paraId="44DEAA47" w14:textId="77777777" w:rsidR="00331A4D" w:rsidRDefault="00331A4D" w:rsidP="00165D3A">
      <w:pPr>
        <w:pStyle w:val="NormalWeb"/>
        <w:spacing w:before="0" w:beforeAutospacing="0" w:after="0" w:afterAutospacing="0" w:line="360" w:lineRule="auto"/>
        <w:jc w:val="both"/>
        <w:rPr>
          <w:rFonts w:ascii="Arial" w:hAnsi="Arial" w:cs="Arial"/>
          <w:color w:val="000000"/>
        </w:rPr>
      </w:pPr>
      <w:r w:rsidRPr="00165D3A">
        <w:rPr>
          <w:rFonts w:ascii="Arial" w:hAnsi="Arial" w:cs="Arial"/>
          <w:color w:val="000000"/>
        </w:rPr>
        <w:t xml:space="preserve">Laini, M., Narti, S. and </w:t>
      </w:r>
      <w:proofErr w:type="spellStart"/>
      <w:r w:rsidRPr="00165D3A">
        <w:rPr>
          <w:rFonts w:ascii="Arial" w:hAnsi="Arial" w:cs="Arial"/>
          <w:color w:val="000000"/>
        </w:rPr>
        <w:t>Dianthi</w:t>
      </w:r>
      <w:proofErr w:type="spellEnd"/>
      <w:r w:rsidRPr="00165D3A">
        <w:rPr>
          <w:rFonts w:ascii="Arial" w:hAnsi="Arial" w:cs="Arial"/>
          <w:color w:val="000000"/>
        </w:rPr>
        <w:t xml:space="preserve">, M.H. (2025) ‘Marketing communication strategy of </w:t>
      </w:r>
      <w:proofErr w:type="spellStart"/>
      <w:r w:rsidRPr="00165D3A">
        <w:rPr>
          <w:rFonts w:ascii="Arial" w:hAnsi="Arial" w:cs="Arial"/>
          <w:color w:val="000000"/>
        </w:rPr>
        <w:t>Dehasen</w:t>
      </w:r>
      <w:proofErr w:type="spellEnd"/>
      <w:r w:rsidRPr="00165D3A">
        <w:rPr>
          <w:rFonts w:ascii="Arial" w:hAnsi="Arial" w:cs="Arial"/>
          <w:color w:val="000000"/>
        </w:rPr>
        <w:t xml:space="preserve"> University to attract prospective students in digital era’, </w:t>
      </w:r>
      <w:r w:rsidRPr="008D6707">
        <w:rPr>
          <w:rFonts w:ascii="Arial" w:hAnsi="Arial" w:cs="Arial"/>
          <w:i/>
          <w:iCs/>
          <w:color w:val="000000"/>
        </w:rPr>
        <w:t>Social Sciences Journal</w:t>
      </w:r>
      <w:r w:rsidRPr="00165D3A">
        <w:rPr>
          <w:rFonts w:ascii="Arial" w:hAnsi="Arial" w:cs="Arial"/>
          <w:color w:val="000000"/>
        </w:rPr>
        <w:t>, 2(2), pp. 153–160.</w:t>
      </w:r>
    </w:p>
    <w:p w14:paraId="7BD8D3D1" w14:textId="77777777" w:rsidR="00165D3A" w:rsidRPr="00165D3A" w:rsidRDefault="00165D3A" w:rsidP="00165D3A">
      <w:pPr>
        <w:pStyle w:val="NormalWeb"/>
        <w:spacing w:before="0" w:beforeAutospacing="0" w:after="0" w:afterAutospacing="0" w:line="360" w:lineRule="auto"/>
        <w:jc w:val="both"/>
        <w:rPr>
          <w:rFonts w:ascii="Arial" w:hAnsi="Arial" w:cs="Arial"/>
          <w:color w:val="000000"/>
        </w:rPr>
      </w:pPr>
    </w:p>
    <w:p w14:paraId="2D373A8A" w14:textId="77777777" w:rsidR="00331A4D" w:rsidRDefault="00331A4D" w:rsidP="00165D3A">
      <w:pPr>
        <w:pStyle w:val="NormalWeb"/>
        <w:spacing w:before="0" w:beforeAutospacing="0" w:after="0" w:afterAutospacing="0" w:line="360" w:lineRule="auto"/>
        <w:jc w:val="both"/>
        <w:rPr>
          <w:rFonts w:ascii="Arial" w:hAnsi="Arial" w:cs="Arial"/>
          <w:color w:val="000000"/>
        </w:rPr>
      </w:pPr>
      <w:r w:rsidRPr="00165D3A">
        <w:rPr>
          <w:rFonts w:ascii="Arial" w:hAnsi="Arial" w:cs="Arial"/>
          <w:color w:val="000000"/>
        </w:rPr>
        <w:t xml:space="preserve">Muir, S., Dhuria, P., Roe, E., Lawrence, W., Baird, J. and Vogel, C. (2023) ‘UK government’s new placement legislation is a "good first step": A rapid qualitative analysis of consumer, business, enforcement and health stakeholder perspectives’, </w:t>
      </w:r>
      <w:r w:rsidRPr="008F70E9">
        <w:rPr>
          <w:rFonts w:ascii="Arial" w:hAnsi="Arial" w:cs="Arial"/>
          <w:i/>
          <w:iCs/>
          <w:color w:val="000000"/>
        </w:rPr>
        <w:t>BMC Medicine</w:t>
      </w:r>
      <w:r w:rsidRPr="00165D3A">
        <w:rPr>
          <w:rFonts w:ascii="Arial" w:hAnsi="Arial" w:cs="Arial"/>
          <w:color w:val="000000"/>
        </w:rPr>
        <w:t>, 21(1), p. 33.</w:t>
      </w:r>
    </w:p>
    <w:p w14:paraId="4B9E8145" w14:textId="77777777" w:rsidR="00165D3A" w:rsidRPr="00165D3A" w:rsidRDefault="00165D3A" w:rsidP="00165D3A">
      <w:pPr>
        <w:pStyle w:val="NormalWeb"/>
        <w:spacing w:before="0" w:beforeAutospacing="0" w:after="0" w:afterAutospacing="0" w:line="360" w:lineRule="auto"/>
        <w:jc w:val="both"/>
        <w:rPr>
          <w:rFonts w:ascii="Arial" w:hAnsi="Arial" w:cs="Arial"/>
          <w:color w:val="000000"/>
        </w:rPr>
      </w:pPr>
    </w:p>
    <w:p w14:paraId="3ACD8451" w14:textId="77777777" w:rsidR="00331A4D" w:rsidRDefault="00331A4D" w:rsidP="00165D3A">
      <w:pPr>
        <w:pStyle w:val="NormalWeb"/>
        <w:spacing w:before="0" w:beforeAutospacing="0" w:after="0" w:afterAutospacing="0" w:line="360" w:lineRule="auto"/>
        <w:jc w:val="both"/>
        <w:rPr>
          <w:rFonts w:ascii="Arial" w:hAnsi="Arial" w:cs="Arial"/>
          <w:color w:val="000000"/>
        </w:rPr>
      </w:pPr>
      <w:proofErr w:type="spellStart"/>
      <w:r w:rsidRPr="00165D3A">
        <w:rPr>
          <w:rFonts w:ascii="Arial" w:hAnsi="Arial" w:cs="Arial"/>
          <w:color w:val="000000"/>
        </w:rPr>
        <w:lastRenderedPageBreak/>
        <w:t>Nagyova</w:t>
      </w:r>
      <w:proofErr w:type="spellEnd"/>
      <w:r w:rsidRPr="00165D3A">
        <w:rPr>
          <w:rFonts w:ascii="Arial" w:hAnsi="Arial" w:cs="Arial"/>
          <w:color w:val="000000"/>
        </w:rPr>
        <w:t xml:space="preserve">, P. and </w:t>
      </w:r>
      <w:proofErr w:type="spellStart"/>
      <w:r w:rsidRPr="00165D3A">
        <w:rPr>
          <w:rFonts w:ascii="Arial" w:hAnsi="Arial" w:cs="Arial"/>
          <w:color w:val="000000"/>
        </w:rPr>
        <w:t>Hudíkova</w:t>
      </w:r>
      <w:proofErr w:type="spellEnd"/>
      <w:r w:rsidRPr="00165D3A">
        <w:rPr>
          <w:rFonts w:ascii="Arial" w:hAnsi="Arial" w:cs="Arial"/>
          <w:color w:val="000000"/>
        </w:rPr>
        <w:t xml:space="preserve">, Z. (2025) ‘The digital world and the media preferences of Generation Z’, </w:t>
      </w:r>
      <w:r w:rsidRPr="00850A9F">
        <w:rPr>
          <w:rFonts w:ascii="Arial" w:hAnsi="Arial" w:cs="Arial"/>
          <w:i/>
          <w:iCs/>
          <w:color w:val="000000"/>
        </w:rPr>
        <w:t xml:space="preserve">Annales Universitatis </w:t>
      </w:r>
      <w:proofErr w:type="spellStart"/>
      <w:r w:rsidRPr="00850A9F">
        <w:rPr>
          <w:rFonts w:ascii="Arial" w:hAnsi="Arial" w:cs="Arial"/>
          <w:i/>
          <w:iCs/>
          <w:color w:val="000000"/>
        </w:rPr>
        <w:t>Paedagogicae</w:t>
      </w:r>
      <w:proofErr w:type="spellEnd"/>
      <w:r w:rsidRPr="00850A9F">
        <w:rPr>
          <w:rFonts w:ascii="Arial" w:hAnsi="Arial" w:cs="Arial"/>
          <w:i/>
          <w:iCs/>
          <w:color w:val="000000"/>
        </w:rPr>
        <w:t xml:space="preserve"> </w:t>
      </w:r>
      <w:proofErr w:type="spellStart"/>
      <w:r w:rsidRPr="00850A9F">
        <w:rPr>
          <w:rFonts w:ascii="Arial" w:hAnsi="Arial" w:cs="Arial"/>
          <w:i/>
          <w:iCs/>
          <w:color w:val="000000"/>
        </w:rPr>
        <w:t>Cracoviensis</w:t>
      </w:r>
      <w:proofErr w:type="spellEnd"/>
      <w:r w:rsidRPr="00850A9F">
        <w:rPr>
          <w:rFonts w:ascii="Arial" w:hAnsi="Arial" w:cs="Arial"/>
          <w:i/>
          <w:iCs/>
          <w:color w:val="000000"/>
        </w:rPr>
        <w:t>. Studia de Cultura</w:t>
      </w:r>
      <w:r w:rsidRPr="00165D3A">
        <w:rPr>
          <w:rFonts w:ascii="Arial" w:hAnsi="Arial" w:cs="Arial"/>
          <w:color w:val="000000"/>
        </w:rPr>
        <w:t>, 17(3), pp. 147–170.</w:t>
      </w:r>
    </w:p>
    <w:p w14:paraId="70C79F4F" w14:textId="77777777" w:rsidR="00241C78" w:rsidRPr="00165D3A" w:rsidRDefault="00241C78" w:rsidP="00165D3A">
      <w:pPr>
        <w:pStyle w:val="NormalWeb"/>
        <w:spacing w:before="0" w:beforeAutospacing="0" w:after="0" w:afterAutospacing="0" w:line="360" w:lineRule="auto"/>
        <w:jc w:val="both"/>
        <w:rPr>
          <w:rFonts w:ascii="Arial" w:hAnsi="Arial" w:cs="Arial"/>
          <w:color w:val="000000"/>
        </w:rPr>
      </w:pPr>
    </w:p>
    <w:p w14:paraId="6DC0A167" w14:textId="62538F2B" w:rsidR="00331A4D" w:rsidRPr="00165D3A" w:rsidRDefault="005D13CD" w:rsidP="00165D3A">
      <w:pPr>
        <w:pStyle w:val="NormalWeb"/>
        <w:spacing w:before="0" w:beforeAutospacing="0" w:after="0" w:afterAutospacing="0" w:line="360" w:lineRule="auto"/>
        <w:jc w:val="both"/>
        <w:rPr>
          <w:rFonts w:ascii="Arial" w:hAnsi="Arial" w:cs="Arial"/>
          <w:color w:val="000000"/>
        </w:rPr>
      </w:pPr>
      <w:r w:rsidRPr="00165D3A">
        <w:rPr>
          <w:rFonts w:ascii="Arial" w:hAnsi="Arial" w:cs="Arial"/>
          <w:color w:val="000000"/>
        </w:rPr>
        <w:t xml:space="preserve">Sharma, A. and Trikha, A. (2026) ‘Promoting healthy food choices through CSR: Advancing social and environmental responsibility’, in Green to Gold: </w:t>
      </w:r>
      <w:r w:rsidRPr="009E3A55">
        <w:rPr>
          <w:rFonts w:ascii="Arial" w:hAnsi="Arial" w:cs="Arial"/>
          <w:i/>
          <w:iCs/>
          <w:color w:val="000000"/>
        </w:rPr>
        <w:t>Marketing Strategies for a Sustainable Future</w:t>
      </w:r>
      <w:r w:rsidRPr="00165D3A">
        <w:rPr>
          <w:rFonts w:ascii="Arial" w:hAnsi="Arial" w:cs="Arial"/>
          <w:color w:val="000000"/>
        </w:rPr>
        <w:t>. Cham: Springer Nature Switzerland, pp. 453–470.</w:t>
      </w:r>
    </w:p>
    <w:p w14:paraId="6A0BF283" w14:textId="77777777" w:rsidR="00331A4D" w:rsidRPr="00E5397B" w:rsidRDefault="00331A4D" w:rsidP="004E5C4C">
      <w:pPr>
        <w:rPr>
          <w:sz w:val="24"/>
          <w:szCs w:val="24"/>
        </w:rPr>
      </w:pPr>
    </w:p>
    <w:p w14:paraId="168075F7" w14:textId="77777777" w:rsidR="00331A4D" w:rsidRDefault="00331A4D" w:rsidP="004E5C4C"/>
    <w:p w14:paraId="2B6285B8" w14:textId="77777777" w:rsidR="00331A4D" w:rsidRDefault="00331A4D" w:rsidP="004E5C4C"/>
    <w:p w14:paraId="7CCC1DE3" w14:textId="77777777" w:rsidR="00331A4D" w:rsidRDefault="00331A4D" w:rsidP="004E5C4C"/>
    <w:p w14:paraId="7F505EE8" w14:textId="77777777" w:rsidR="00255882" w:rsidRPr="00AF5251" w:rsidRDefault="00255882" w:rsidP="00AF5251">
      <w:pPr>
        <w:spacing w:line="360" w:lineRule="auto"/>
        <w:rPr>
          <w:rFonts w:cs="Arial"/>
          <w:sz w:val="20"/>
        </w:rPr>
      </w:pPr>
    </w:p>
    <w:p w14:paraId="7E1D3F4B" w14:textId="77777777" w:rsidR="00255882" w:rsidRDefault="00255882"/>
    <w:p w14:paraId="28A796A2" w14:textId="77777777" w:rsidR="00255882" w:rsidRDefault="00255882"/>
    <w:p w14:paraId="07807774" w14:textId="77777777" w:rsidR="00255882" w:rsidRDefault="00255882"/>
    <w:p w14:paraId="71C5E51C" w14:textId="77777777" w:rsidR="00255882" w:rsidRDefault="00255882"/>
    <w:p w14:paraId="45975E73" w14:textId="77777777" w:rsidR="00255882" w:rsidRDefault="00255882"/>
    <w:p w14:paraId="720492DA" w14:textId="77777777" w:rsidR="00255882" w:rsidRDefault="00255882"/>
    <w:p w14:paraId="153F3E30" w14:textId="77777777" w:rsidR="00255882" w:rsidRDefault="00255882"/>
    <w:p w14:paraId="06DA82BE" w14:textId="77777777" w:rsidR="00255882" w:rsidRDefault="00255882"/>
    <w:p w14:paraId="4951D536" w14:textId="77777777" w:rsidR="00255882" w:rsidRDefault="00255882"/>
    <w:p w14:paraId="7579B33B" w14:textId="77777777" w:rsidR="00255882" w:rsidRDefault="00255882"/>
    <w:p w14:paraId="52374A72" w14:textId="77777777" w:rsidR="00255882" w:rsidRDefault="00255882"/>
    <w:p w14:paraId="7EF97410" w14:textId="77777777" w:rsidR="00255882" w:rsidRDefault="00255882"/>
    <w:p w14:paraId="1EDF88EF" w14:textId="77777777" w:rsidR="00255882" w:rsidRDefault="00255882"/>
    <w:p w14:paraId="6CB5B215" w14:textId="77777777" w:rsidR="00255882" w:rsidRDefault="00255882"/>
    <w:p w14:paraId="1EFA855D" w14:textId="77777777" w:rsidR="00255882" w:rsidRDefault="00255882"/>
    <w:p w14:paraId="6DA2346D" w14:textId="77777777" w:rsidR="00255882" w:rsidRDefault="00255882"/>
    <w:p w14:paraId="6EF6ED63" w14:textId="77777777" w:rsidR="00255882" w:rsidRDefault="00255882"/>
    <w:p w14:paraId="73CB4DBA" w14:textId="1DBFE0B7" w:rsidR="009C54F9" w:rsidRDefault="009C54F9" w:rsidP="00070E9B">
      <w:pPr>
        <w:pStyle w:val="Heading1"/>
      </w:pPr>
    </w:p>
    <w:p w14:paraId="3859619D" w14:textId="6B26665D" w:rsidR="00255882" w:rsidRDefault="00255882">
      <w:pPr>
        <w:rPr>
          <w:noProof/>
        </w:rPr>
      </w:pPr>
    </w:p>
    <w:p w14:paraId="66E858E3" w14:textId="6E861048" w:rsidR="003A731C" w:rsidRPr="003A731C" w:rsidRDefault="003A731C" w:rsidP="00793C84">
      <w:pPr>
        <w:jc w:val="center"/>
      </w:pPr>
    </w:p>
    <w:p w14:paraId="44B7362F" w14:textId="3B31F0F3" w:rsidR="003A731C" w:rsidRDefault="003A731C" w:rsidP="003A731C">
      <w:pPr>
        <w:tabs>
          <w:tab w:val="left" w:pos="1008"/>
        </w:tabs>
      </w:pPr>
      <w:r>
        <w:lastRenderedPageBreak/>
        <w:tab/>
      </w:r>
    </w:p>
    <w:p w14:paraId="7E8146C6" w14:textId="5856F659" w:rsidR="00142707" w:rsidRPr="003A731C" w:rsidRDefault="00142707" w:rsidP="003A731C">
      <w:pPr>
        <w:tabs>
          <w:tab w:val="left" w:pos="1008"/>
        </w:tabs>
      </w:pPr>
    </w:p>
    <w:sectPr w:rsidR="00142707" w:rsidRPr="003A731C">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620267" w14:textId="77777777" w:rsidR="00FA09BA" w:rsidRDefault="00FA09BA" w:rsidP="00904688">
      <w:pPr>
        <w:spacing w:after="0" w:line="240" w:lineRule="auto"/>
      </w:pPr>
      <w:r>
        <w:separator/>
      </w:r>
    </w:p>
  </w:endnote>
  <w:endnote w:type="continuationSeparator" w:id="0">
    <w:p w14:paraId="79C0EDC1" w14:textId="77777777" w:rsidR="00FA09BA" w:rsidRDefault="00FA09BA" w:rsidP="009046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Avenir Next LT Pro Demi">
    <w:altName w:val="Arial"/>
    <w:charset w:val="00"/>
    <w:family w:val="swiss"/>
    <w:pitch w:val="variable"/>
    <w:sig w:usb0="800000EF" w:usb1="5000204A" w:usb2="00000000" w:usb3="00000000" w:csb0="0000009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87279367"/>
      <w:docPartObj>
        <w:docPartGallery w:val="Page Numbers (Bottom of Page)"/>
        <w:docPartUnique/>
      </w:docPartObj>
    </w:sdtPr>
    <w:sdtEndPr>
      <w:rPr>
        <w:color w:val="7F7F7F" w:themeColor="background1" w:themeShade="7F"/>
        <w:spacing w:val="60"/>
      </w:rPr>
    </w:sdtEndPr>
    <w:sdtContent>
      <w:p w14:paraId="490B2FDB" w14:textId="6E8A60FC" w:rsidR="00904688" w:rsidRDefault="00904688">
        <w:pPr>
          <w:pStyle w:val="Footer"/>
          <w:pBdr>
            <w:top w:val="single" w:sz="4" w:space="1" w:color="D9D9D9" w:themeColor="background1" w:themeShade="D9"/>
          </w:pBdr>
          <w:jc w:val="right"/>
        </w:pPr>
        <w:r>
          <w:fldChar w:fldCharType="begin"/>
        </w:r>
        <w:r>
          <w:instrText xml:space="preserve"> PAGE   \* MERGEFORMAT </w:instrText>
        </w:r>
        <w:r>
          <w:fldChar w:fldCharType="separate"/>
        </w:r>
        <w:r w:rsidR="00314112">
          <w:rPr>
            <w:noProof/>
          </w:rPr>
          <w:t>11</w:t>
        </w:r>
        <w:r>
          <w:rPr>
            <w:noProof/>
          </w:rPr>
          <w:fldChar w:fldCharType="end"/>
        </w:r>
        <w:r>
          <w:t xml:space="preserve"> | </w:t>
        </w:r>
        <w:r>
          <w:rPr>
            <w:color w:val="7F7F7F" w:themeColor="background1" w:themeShade="7F"/>
            <w:spacing w:val="60"/>
          </w:rPr>
          <w:t>Page</w:t>
        </w:r>
      </w:p>
    </w:sdtContent>
  </w:sdt>
  <w:p w14:paraId="36107783" w14:textId="77777777" w:rsidR="00904688" w:rsidRDefault="009046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24E29D" w14:textId="77777777" w:rsidR="00FA09BA" w:rsidRDefault="00FA09BA" w:rsidP="00904688">
      <w:pPr>
        <w:spacing w:after="0" w:line="240" w:lineRule="auto"/>
      </w:pPr>
      <w:r>
        <w:separator/>
      </w:r>
    </w:p>
  </w:footnote>
  <w:footnote w:type="continuationSeparator" w:id="0">
    <w:p w14:paraId="015D8A93" w14:textId="77777777" w:rsidR="00FA09BA" w:rsidRDefault="00FA09BA" w:rsidP="0090468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8561B"/>
    <w:multiLevelType w:val="hybridMultilevel"/>
    <w:tmpl w:val="24D6867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3A645906"/>
    <w:multiLevelType w:val="hybridMultilevel"/>
    <w:tmpl w:val="F4DC203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23089081">
    <w:abstractNumId w:val="0"/>
  </w:num>
  <w:num w:numId="2" w16cid:durableId="70105189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7CDA"/>
    <w:rsid w:val="000033A2"/>
    <w:rsid w:val="00011ADD"/>
    <w:rsid w:val="000321DF"/>
    <w:rsid w:val="000660C4"/>
    <w:rsid w:val="00070E9B"/>
    <w:rsid w:val="00072390"/>
    <w:rsid w:val="000865A0"/>
    <w:rsid w:val="000E675F"/>
    <w:rsid w:val="000F4209"/>
    <w:rsid w:val="001033B5"/>
    <w:rsid w:val="00107E91"/>
    <w:rsid w:val="00127ED5"/>
    <w:rsid w:val="00142707"/>
    <w:rsid w:val="00163914"/>
    <w:rsid w:val="00165D3A"/>
    <w:rsid w:val="001704D3"/>
    <w:rsid w:val="00175CC5"/>
    <w:rsid w:val="001C2708"/>
    <w:rsid w:val="001C4F79"/>
    <w:rsid w:val="001C65B2"/>
    <w:rsid w:val="0020066A"/>
    <w:rsid w:val="00214AE9"/>
    <w:rsid w:val="0021543B"/>
    <w:rsid w:val="0021579B"/>
    <w:rsid w:val="00235EC8"/>
    <w:rsid w:val="00241C78"/>
    <w:rsid w:val="00255882"/>
    <w:rsid w:val="002A6197"/>
    <w:rsid w:val="002B7D60"/>
    <w:rsid w:val="002E3CCA"/>
    <w:rsid w:val="002F651E"/>
    <w:rsid w:val="0030206E"/>
    <w:rsid w:val="00314112"/>
    <w:rsid w:val="00331A4D"/>
    <w:rsid w:val="003323B6"/>
    <w:rsid w:val="0033311C"/>
    <w:rsid w:val="00337AF4"/>
    <w:rsid w:val="003421FE"/>
    <w:rsid w:val="00346FB2"/>
    <w:rsid w:val="00356578"/>
    <w:rsid w:val="003662F2"/>
    <w:rsid w:val="00396289"/>
    <w:rsid w:val="003A731C"/>
    <w:rsid w:val="003B1682"/>
    <w:rsid w:val="004146CE"/>
    <w:rsid w:val="00436605"/>
    <w:rsid w:val="004414DE"/>
    <w:rsid w:val="00443AD5"/>
    <w:rsid w:val="0046780A"/>
    <w:rsid w:val="004877DD"/>
    <w:rsid w:val="00487B0E"/>
    <w:rsid w:val="0049002E"/>
    <w:rsid w:val="00494B62"/>
    <w:rsid w:val="004B3A79"/>
    <w:rsid w:val="004C5BF4"/>
    <w:rsid w:val="004D017C"/>
    <w:rsid w:val="004D7192"/>
    <w:rsid w:val="004E5C4C"/>
    <w:rsid w:val="004F0981"/>
    <w:rsid w:val="004F6130"/>
    <w:rsid w:val="00502B0C"/>
    <w:rsid w:val="005036DB"/>
    <w:rsid w:val="0050733E"/>
    <w:rsid w:val="00520DBE"/>
    <w:rsid w:val="00524D77"/>
    <w:rsid w:val="00551DEB"/>
    <w:rsid w:val="00561003"/>
    <w:rsid w:val="00570C4E"/>
    <w:rsid w:val="00581D3A"/>
    <w:rsid w:val="00591A68"/>
    <w:rsid w:val="005A144F"/>
    <w:rsid w:val="005C429F"/>
    <w:rsid w:val="005D13CD"/>
    <w:rsid w:val="005F392E"/>
    <w:rsid w:val="00605E3F"/>
    <w:rsid w:val="00640B87"/>
    <w:rsid w:val="00652868"/>
    <w:rsid w:val="00664FDB"/>
    <w:rsid w:val="00671C60"/>
    <w:rsid w:val="006B40B0"/>
    <w:rsid w:val="006B7EAA"/>
    <w:rsid w:val="006F113F"/>
    <w:rsid w:val="006F1AB3"/>
    <w:rsid w:val="006F5AFA"/>
    <w:rsid w:val="00704120"/>
    <w:rsid w:val="00716258"/>
    <w:rsid w:val="00717CDA"/>
    <w:rsid w:val="00722572"/>
    <w:rsid w:val="0073135A"/>
    <w:rsid w:val="00741099"/>
    <w:rsid w:val="00747FD5"/>
    <w:rsid w:val="0075517B"/>
    <w:rsid w:val="00782F38"/>
    <w:rsid w:val="00793C84"/>
    <w:rsid w:val="007F49F1"/>
    <w:rsid w:val="008226C4"/>
    <w:rsid w:val="008364B9"/>
    <w:rsid w:val="00850A9F"/>
    <w:rsid w:val="00862726"/>
    <w:rsid w:val="0086420C"/>
    <w:rsid w:val="008659DD"/>
    <w:rsid w:val="0088137A"/>
    <w:rsid w:val="00882EEC"/>
    <w:rsid w:val="008A4217"/>
    <w:rsid w:val="008D6707"/>
    <w:rsid w:val="008E7701"/>
    <w:rsid w:val="008F2F85"/>
    <w:rsid w:val="008F70E9"/>
    <w:rsid w:val="008F7E49"/>
    <w:rsid w:val="00904688"/>
    <w:rsid w:val="009051EA"/>
    <w:rsid w:val="00934751"/>
    <w:rsid w:val="0093721E"/>
    <w:rsid w:val="0095185D"/>
    <w:rsid w:val="00962EB9"/>
    <w:rsid w:val="0096798A"/>
    <w:rsid w:val="00967F5E"/>
    <w:rsid w:val="00997852"/>
    <w:rsid w:val="009A3509"/>
    <w:rsid w:val="009C3866"/>
    <w:rsid w:val="009C45D0"/>
    <w:rsid w:val="009C54F9"/>
    <w:rsid w:val="009D03AE"/>
    <w:rsid w:val="009E3A55"/>
    <w:rsid w:val="00A012F5"/>
    <w:rsid w:val="00A03D18"/>
    <w:rsid w:val="00A13FDA"/>
    <w:rsid w:val="00A257D3"/>
    <w:rsid w:val="00A37360"/>
    <w:rsid w:val="00A623A9"/>
    <w:rsid w:val="00AB0567"/>
    <w:rsid w:val="00AC7F4E"/>
    <w:rsid w:val="00AD04A3"/>
    <w:rsid w:val="00AF5251"/>
    <w:rsid w:val="00B322B4"/>
    <w:rsid w:val="00B3404C"/>
    <w:rsid w:val="00B7006D"/>
    <w:rsid w:val="00B72A65"/>
    <w:rsid w:val="00B92561"/>
    <w:rsid w:val="00BA052A"/>
    <w:rsid w:val="00BC457C"/>
    <w:rsid w:val="00BC5AD4"/>
    <w:rsid w:val="00BC5B73"/>
    <w:rsid w:val="00BE568C"/>
    <w:rsid w:val="00BE665A"/>
    <w:rsid w:val="00BF2991"/>
    <w:rsid w:val="00C050D8"/>
    <w:rsid w:val="00C05363"/>
    <w:rsid w:val="00C53E27"/>
    <w:rsid w:val="00C5762E"/>
    <w:rsid w:val="00C92428"/>
    <w:rsid w:val="00CA1AB5"/>
    <w:rsid w:val="00CB2D44"/>
    <w:rsid w:val="00CC01C1"/>
    <w:rsid w:val="00CC636E"/>
    <w:rsid w:val="00D02D2D"/>
    <w:rsid w:val="00D143F8"/>
    <w:rsid w:val="00D203D7"/>
    <w:rsid w:val="00D34AF9"/>
    <w:rsid w:val="00D52AE5"/>
    <w:rsid w:val="00D82F48"/>
    <w:rsid w:val="00D87FBD"/>
    <w:rsid w:val="00DA257E"/>
    <w:rsid w:val="00DD332A"/>
    <w:rsid w:val="00DD5515"/>
    <w:rsid w:val="00E0075C"/>
    <w:rsid w:val="00E2582D"/>
    <w:rsid w:val="00E33A5F"/>
    <w:rsid w:val="00E5397B"/>
    <w:rsid w:val="00E766C2"/>
    <w:rsid w:val="00E808EC"/>
    <w:rsid w:val="00E92B5C"/>
    <w:rsid w:val="00EE3EF9"/>
    <w:rsid w:val="00EE3FB9"/>
    <w:rsid w:val="00F114BD"/>
    <w:rsid w:val="00F1603E"/>
    <w:rsid w:val="00F43543"/>
    <w:rsid w:val="00F53214"/>
    <w:rsid w:val="00F637A5"/>
    <w:rsid w:val="00F92319"/>
    <w:rsid w:val="00F92945"/>
    <w:rsid w:val="00F94589"/>
    <w:rsid w:val="00FA09BA"/>
    <w:rsid w:val="00FD11C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97436C"/>
  <w15:chartTrackingRefBased/>
  <w15:docId w15:val="{B4DF0195-643C-4C1A-A8BB-C6A396E7CA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14DE"/>
    <w:rPr>
      <w:rFonts w:ascii="Arial" w:hAnsi="Arial"/>
    </w:rPr>
  </w:style>
  <w:style w:type="paragraph" w:styleId="Heading1">
    <w:name w:val="heading 1"/>
    <w:basedOn w:val="Normal"/>
    <w:next w:val="Normal"/>
    <w:link w:val="Heading1Char"/>
    <w:uiPriority w:val="9"/>
    <w:qFormat/>
    <w:rsid w:val="00AD04A3"/>
    <w:pPr>
      <w:keepNext/>
      <w:keepLines/>
      <w:spacing w:before="240" w:after="0"/>
      <w:outlineLvl w:val="0"/>
    </w:pPr>
    <w:rPr>
      <w:rFonts w:eastAsiaTheme="majorEastAsia" w:cstheme="majorBidi"/>
      <w:b/>
      <w:color w:val="2F5496" w:themeColor="accent1" w:themeShade="BF"/>
      <w:sz w:val="28"/>
      <w:szCs w:val="32"/>
    </w:rPr>
  </w:style>
  <w:style w:type="paragraph" w:styleId="Heading2">
    <w:name w:val="heading 2"/>
    <w:basedOn w:val="Normal"/>
    <w:next w:val="Normal"/>
    <w:link w:val="Heading2Char"/>
    <w:uiPriority w:val="9"/>
    <w:unhideWhenUsed/>
    <w:qFormat/>
    <w:rsid w:val="00AD04A3"/>
    <w:pPr>
      <w:keepNext/>
      <w:keepLines/>
      <w:spacing w:before="40" w:after="0"/>
      <w:outlineLvl w:val="1"/>
    </w:pPr>
    <w:rPr>
      <w:rFonts w:eastAsiaTheme="majorEastAsia" w:cstheme="majorBidi"/>
      <w:b/>
      <w:color w:val="833C0B" w:themeColor="accent2" w:themeShade="80"/>
      <w:sz w:val="28"/>
      <w:szCs w:val="26"/>
    </w:rPr>
  </w:style>
  <w:style w:type="paragraph" w:styleId="Heading3">
    <w:name w:val="heading 3"/>
    <w:basedOn w:val="Normal"/>
    <w:next w:val="Normal"/>
    <w:link w:val="Heading3Char"/>
    <w:uiPriority w:val="9"/>
    <w:unhideWhenUsed/>
    <w:qFormat/>
    <w:rsid w:val="00AD04A3"/>
    <w:pPr>
      <w:keepNext/>
      <w:keepLines/>
      <w:spacing w:before="40" w:after="0"/>
      <w:outlineLvl w:val="2"/>
    </w:pPr>
    <w:rPr>
      <w:rFonts w:eastAsiaTheme="majorEastAsia" w:cstheme="majorBidi"/>
      <w:b/>
      <w:color w:val="385623" w:themeColor="accent6" w:themeShade="8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04A3"/>
    <w:rPr>
      <w:rFonts w:ascii="Arial" w:eastAsiaTheme="majorEastAsia" w:hAnsi="Arial" w:cstheme="majorBidi"/>
      <w:b/>
      <w:color w:val="2F5496" w:themeColor="accent1" w:themeShade="BF"/>
      <w:sz w:val="28"/>
      <w:szCs w:val="32"/>
    </w:rPr>
  </w:style>
  <w:style w:type="table" w:styleId="TableGrid">
    <w:name w:val="Table Grid"/>
    <w:basedOn w:val="TableNormal"/>
    <w:uiPriority w:val="39"/>
    <w:rsid w:val="003323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4B3A79"/>
    <w:pPr>
      <w:outlineLvl w:val="9"/>
    </w:pPr>
    <w:rPr>
      <w:lang w:val="en-US" w:eastAsia="en-US"/>
    </w:rPr>
  </w:style>
  <w:style w:type="paragraph" w:styleId="TOC1">
    <w:name w:val="toc 1"/>
    <w:basedOn w:val="Normal"/>
    <w:next w:val="Normal"/>
    <w:autoRedefine/>
    <w:uiPriority w:val="39"/>
    <w:unhideWhenUsed/>
    <w:rsid w:val="004B3A79"/>
    <w:pPr>
      <w:spacing w:after="100"/>
    </w:pPr>
  </w:style>
  <w:style w:type="character" w:styleId="Hyperlink">
    <w:name w:val="Hyperlink"/>
    <w:basedOn w:val="DefaultParagraphFont"/>
    <w:uiPriority w:val="99"/>
    <w:unhideWhenUsed/>
    <w:rsid w:val="004B3A79"/>
    <w:rPr>
      <w:color w:val="0563C1" w:themeColor="hyperlink"/>
      <w:u w:val="single"/>
    </w:rPr>
  </w:style>
  <w:style w:type="character" w:customStyle="1" w:styleId="Heading2Char">
    <w:name w:val="Heading 2 Char"/>
    <w:basedOn w:val="DefaultParagraphFont"/>
    <w:link w:val="Heading2"/>
    <w:uiPriority w:val="9"/>
    <w:rsid w:val="00AD04A3"/>
    <w:rPr>
      <w:rFonts w:ascii="Arial" w:eastAsiaTheme="majorEastAsia" w:hAnsi="Arial" w:cstheme="majorBidi"/>
      <w:b/>
      <w:color w:val="833C0B" w:themeColor="accent2" w:themeShade="80"/>
      <w:sz w:val="28"/>
      <w:szCs w:val="26"/>
    </w:rPr>
  </w:style>
  <w:style w:type="character" w:customStyle="1" w:styleId="Heading3Char">
    <w:name w:val="Heading 3 Char"/>
    <w:basedOn w:val="DefaultParagraphFont"/>
    <w:link w:val="Heading3"/>
    <w:uiPriority w:val="9"/>
    <w:rsid w:val="00AD04A3"/>
    <w:rPr>
      <w:rFonts w:ascii="Arial" w:eastAsiaTheme="majorEastAsia" w:hAnsi="Arial" w:cstheme="majorBidi"/>
      <w:b/>
      <w:color w:val="385623" w:themeColor="accent6" w:themeShade="80"/>
      <w:sz w:val="24"/>
      <w:szCs w:val="24"/>
    </w:rPr>
  </w:style>
  <w:style w:type="paragraph" w:styleId="Header">
    <w:name w:val="header"/>
    <w:basedOn w:val="Normal"/>
    <w:link w:val="HeaderChar"/>
    <w:uiPriority w:val="99"/>
    <w:unhideWhenUsed/>
    <w:rsid w:val="009046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4688"/>
    <w:rPr>
      <w:rFonts w:ascii="Arial" w:hAnsi="Arial"/>
    </w:rPr>
  </w:style>
  <w:style w:type="paragraph" w:styleId="Footer">
    <w:name w:val="footer"/>
    <w:basedOn w:val="Normal"/>
    <w:link w:val="FooterChar"/>
    <w:uiPriority w:val="99"/>
    <w:unhideWhenUsed/>
    <w:rsid w:val="009046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4688"/>
    <w:rPr>
      <w:rFonts w:ascii="Arial" w:hAnsi="Arial"/>
    </w:rPr>
  </w:style>
  <w:style w:type="paragraph" w:styleId="TOC2">
    <w:name w:val="toc 2"/>
    <w:basedOn w:val="Normal"/>
    <w:next w:val="Normal"/>
    <w:autoRedefine/>
    <w:uiPriority w:val="39"/>
    <w:unhideWhenUsed/>
    <w:rsid w:val="001C2708"/>
    <w:pPr>
      <w:spacing w:after="100"/>
      <w:ind w:left="220"/>
    </w:pPr>
  </w:style>
  <w:style w:type="paragraph" w:styleId="TOC3">
    <w:name w:val="toc 3"/>
    <w:basedOn w:val="Normal"/>
    <w:next w:val="Normal"/>
    <w:autoRedefine/>
    <w:uiPriority w:val="39"/>
    <w:unhideWhenUsed/>
    <w:rsid w:val="001C2708"/>
    <w:pPr>
      <w:spacing w:after="100"/>
      <w:ind w:left="440"/>
    </w:pPr>
  </w:style>
  <w:style w:type="paragraph" w:styleId="NoSpacing">
    <w:name w:val="No Spacing"/>
    <w:uiPriority w:val="1"/>
    <w:qFormat/>
    <w:rsid w:val="00F53214"/>
    <w:pPr>
      <w:spacing w:after="0" w:line="240" w:lineRule="auto"/>
    </w:pPr>
    <w:rPr>
      <w:rFonts w:ascii="Arial" w:hAnsi="Arial"/>
    </w:rPr>
  </w:style>
  <w:style w:type="paragraph" w:styleId="ListParagraph">
    <w:name w:val="List Paragraph"/>
    <w:basedOn w:val="Normal"/>
    <w:uiPriority w:val="34"/>
    <w:qFormat/>
    <w:rsid w:val="00EE3EF9"/>
    <w:pPr>
      <w:ind w:left="720"/>
      <w:contextualSpacing/>
    </w:pPr>
  </w:style>
  <w:style w:type="paragraph" w:styleId="NormalWeb">
    <w:name w:val="Normal (Web)"/>
    <w:basedOn w:val="Normal"/>
    <w:uiPriority w:val="99"/>
    <w:unhideWhenUsed/>
    <w:rsid w:val="00D87FB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331A4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2518017">
      <w:bodyDiv w:val="1"/>
      <w:marLeft w:val="0"/>
      <w:marRight w:val="0"/>
      <w:marTop w:val="0"/>
      <w:marBottom w:val="0"/>
      <w:divBdr>
        <w:top w:val="none" w:sz="0" w:space="0" w:color="auto"/>
        <w:left w:val="none" w:sz="0" w:space="0" w:color="auto"/>
        <w:bottom w:val="none" w:sz="0" w:space="0" w:color="auto"/>
        <w:right w:val="none" w:sz="0" w:space="0" w:color="auto"/>
      </w:divBdr>
    </w:div>
    <w:div w:id="400493006">
      <w:bodyDiv w:val="1"/>
      <w:marLeft w:val="0"/>
      <w:marRight w:val="0"/>
      <w:marTop w:val="0"/>
      <w:marBottom w:val="0"/>
      <w:divBdr>
        <w:top w:val="none" w:sz="0" w:space="0" w:color="auto"/>
        <w:left w:val="none" w:sz="0" w:space="0" w:color="auto"/>
        <w:bottom w:val="none" w:sz="0" w:space="0" w:color="auto"/>
        <w:right w:val="none" w:sz="0" w:space="0" w:color="auto"/>
      </w:divBdr>
    </w:div>
    <w:div w:id="421146316">
      <w:bodyDiv w:val="1"/>
      <w:marLeft w:val="0"/>
      <w:marRight w:val="0"/>
      <w:marTop w:val="0"/>
      <w:marBottom w:val="0"/>
      <w:divBdr>
        <w:top w:val="none" w:sz="0" w:space="0" w:color="auto"/>
        <w:left w:val="none" w:sz="0" w:space="0" w:color="auto"/>
        <w:bottom w:val="none" w:sz="0" w:space="0" w:color="auto"/>
        <w:right w:val="none" w:sz="0" w:space="0" w:color="auto"/>
      </w:divBdr>
    </w:div>
    <w:div w:id="497115337">
      <w:bodyDiv w:val="1"/>
      <w:marLeft w:val="0"/>
      <w:marRight w:val="0"/>
      <w:marTop w:val="0"/>
      <w:marBottom w:val="0"/>
      <w:divBdr>
        <w:top w:val="none" w:sz="0" w:space="0" w:color="auto"/>
        <w:left w:val="none" w:sz="0" w:space="0" w:color="auto"/>
        <w:bottom w:val="none" w:sz="0" w:space="0" w:color="auto"/>
        <w:right w:val="none" w:sz="0" w:space="0" w:color="auto"/>
      </w:divBdr>
    </w:div>
    <w:div w:id="532426430">
      <w:bodyDiv w:val="1"/>
      <w:marLeft w:val="0"/>
      <w:marRight w:val="0"/>
      <w:marTop w:val="0"/>
      <w:marBottom w:val="0"/>
      <w:divBdr>
        <w:top w:val="none" w:sz="0" w:space="0" w:color="auto"/>
        <w:left w:val="none" w:sz="0" w:space="0" w:color="auto"/>
        <w:bottom w:val="none" w:sz="0" w:space="0" w:color="auto"/>
        <w:right w:val="none" w:sz="0" w:space="0" w:color="auto"/>
      </w:divBdr>
    </w:div>
    <w:div w:id="1274482648">
      <w:bodyDiv w:val="1"/>
      <w:marLeft w:val="0"/>
      <w:marRight w:val="0"/>
      <w:marTop w:val="0"/>
      <w:marBottom w:val="0"/>
      <w:divBdr>
        <w:top w:val="none" w:sz="0" w:space="0" w:color="auto"/>
        <w:left w:val="none" w:sz="0" w:space="0" w:color="auto"/>
        <w:bottom w:val="none" w:sz="0" w:space="0" w:color="auto"/>
        <w:right w:val="none" w:sz="0" w:space="0" w:color="auto"/>
      </w:divBdr>
    </w:div>
    <w:div w:id="1504661278">
      <w:bodyDiv w:val="1"/>
      <w:marLeft w:val="0"/>
      <w:marRight w:val="0"/>
      <w:marTop w:val="0"/>
      <w:marBottom w:val="0"/>
      <w:divBdr>
        <w:top w:val="none" w:sz="0" w:space="0" w:color="auto"/>
        <w:left w:val="none" w:sz="0" w:space="0" w:color="auto"/>
        <w:bottom w:val="none" w:sz="0" w:space="0" w:color="auto"/>
        <w:right w:val="none" w:sz="0" w:space="0" w:color="auto"/>
      </w:divBdr>
    </w:div>
    <w:div w:id="1532914406">
      <w:bodyDiv w:val="1"/>
      <w:marLeft w:val="0"/>
      <w:marRight w:val="0"/>
      <w:marTop w:val="0"/>
      <w:marBottom w:val="0"/>
      <w:divBdr>
        <w:top w:val="none" w:sz="0" w:space="0" w:color="auto"/>
        <w:left w:val="none" w:sz="0" w:space="0" w:color="auto"/>
        <w:bottom w:val="none" w:sz="0" w:space="0" w:color="auto"/>
        <w:right w:val="none" w:sz="0" w:space="0" w:color="auto"/>
      </w:divBdr>
    </w:div>
    <w:div w:id="1885218541">
      <w:bodyDiv w:val="1"/>
      <w:marLeft w:val="0"/>
      <w:marRight w:val="0"/>
      <w:marTop w:val="0"/>
      <w:marBottom w:val="0"/>
      <w:divBdr>
        <w:top w:val="none" w:sz="0" w:space="0" w:color="auto"/>
        <w:left w:val="none" w:sz="0" w:space="0" w:color="auto"/>
        <w:bottom w:val="none" w:sz="0" w:space="0" w:color="auto"/>
        <w:right w:val="none" w:sz="0" w:space="0" w:color="auto"/>
      </w:divBdr>
    </w:div>
    <w:div w:id="1981612923">
      <w:bodyDiv w:val="1"/>
      <w:marLeft w:val="0"/>
      <w:marRight w:val="0"/>
      <w:marTop w:val="0"/>
      <w:marBottom w:val="0"/>
      <w:divBdr>
        <w:top w:val="none" w:sz="0" w:space="0" w:color="auto"/>
        <w:left w:val="none" w:sz="0" w:space="0" w:color="auto"/>
        <w:bottom w:val="none" w:sz="0" w:space="0" w:color="auto"/>
        <w:right w:val="none" w:sz="0" w:space="0" w:color="auto"/>
      </w:divBdr>
    </w:div>
    <w:div w:id="2021202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ommonslibrary.parliament.uk/research-briefings/CBP-1010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raze.co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gov.uk/food-labelling-and-packaging"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25A499-EB34-4249-B439-CC3452F353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17</Pages>
  <Words>2534</Words>
  <Characters>14445</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Hossein Shokri</dc:creator>
  <cp:keywords/>
  <dc:description/>
  <cp:lastModifiedBy>Helena Hossain (2512052)</cp:lastModifiedBy>
  <cp:revision>2</cp:revision>
  <dcterms:created xsi:type="dcterms:W3CDTF">2026-07-27T08:30:00Z</dcterms:created>
  <dcterms:modified xsi:type="dcterms:W3CDTF">2026-07-27T08:30:00Z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967cf7a7-bacb-4245-bb97-f41ac4c36d16</vt:lpwstr>
  </property>
</Properties>
</file>