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84A" w:rsidRDefault="0035691C">
      <w:pPr>
        <w:rPr>
          <w:rFonts w:ascii="Times New Roman" w:eastAsia="Times New Roman" w:hAnsi="Times New Roman" w:cs="Times New Roman"/>
          <w:sz w:val="24"/>
          <w:szCs w:val="24"/>
        </w:rPr>
      </w:pPr>
      <w:bookmarkStart w:id="0" w:name="_GoBack"/>
      <w:r>
        <w:rPr>
          <w:rFonts w:ascii="Times New Roman" w:eastAsia="Times New Roman" w:hAnsi="Times New Roman" w:cs="Times New Roman"/>
          <w:sz w:val="24"/>
          <w:szCs w:val="24"/>
        </w:rPr>
        <w:t>The argument that the Gods can be monsters in Greek mythology is debated amongst modern scholarship and evident in ancient literature, as depicted in the difference between physical monstrosity and ‘</w:t>
      </w:r>
      <w:r w:rsidR="00DB280E">
        <w:rPr>
          <w:rFonts w:ascii="Times New Roman" w:eastAsia="Times New Roman" w:hAnsi="Times New Roman" w:cs="Times New Roman"/>
          <w:sz w:val="24"/>
          <w:szCs w:val="24"/>
        </w:rPr>
        <w:t>monstrous</w:t>
      </w:r>
      <w:r>
        <w:rPr>
          <w:rFonts w:ascii="Times New Roman" w:eastAsia="Times New Roman" w:hAnsi="Times New Roman" w:cs="Times New Roman"/>
          <w:sz w:val="24"/>
          <w:szCs w:val="24"/>
        </w:rPr>
        <w:t xml:space="preserve">’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Cohen argues</w:t>
      </w:r>
      <w:r w:rsidR="0005653C">
        <w:rPr>
          <w:rFonts w:ascii="Times New Roman" w:eastAsia="Times New Roman" w:hAnsi="Times New Roman" w:cs="Times New Roman"/>
          <w:sz w:val="24"/>
          <w:szCs w:val="24"/>
        </w:rPr>
        <w:t xml:space="preserve"> that</w:t>
      </w:r>
      <w:r>
        <w:rPr>
          <w:rFonts w:ascii="Times New Roman" w:eastAsia="Times New Roman" w:hAnsi="Times New Roman" w:cs="Times New Roman"/>
          <w:sz w:val="24"/>
          <w:szCs w:val="24"/>
        </w:rPr>
        <w:t xml:space="preserve"> the monster is not boun</w:t>
      </w:r>
      <w:r>
        <w:rPr>
          <w:rFonts w:ascii="Times New Roman" w:eastAsia="Times New Roman" w:hAnsi="Times New Roman" w:cs="Times New Roman"/>
          <w:sz w:val="24"/>
          <w:szCs w:val="24"/>
        </w:rPr>
        <w:t xml:space="preserve">d by </w:t>
      </w:r>
      <w:r w:rsidR="00DB280E">
        <w:rPr>
          <w:rFonts w:ascii="Times New Roman" w:eastAsia="Times New Roman" w:hAnsi="Times New Roman" w:cs="Times New Roman"/>
          <w:sz w:val="24"/>
          <w:szCs w:val="24"/>
        </w:rPr>
        <w:t>structuration</w:t>
      </w:r>
      <w:r w:rsidR="0005653C">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
      </w:r>
      <w:r w:rsidR="0005653C">
        <w:rPr>
          <w:rFonts w:ascii="Times New Roman" w:eastAsia="Times New Roman" w:hAnsi="Times New Roman" w:cs="Times New Roman"/>
          <w:sz w:val="24"/>
          <w:szCs w:val="24"/>
        </w:rPr>
        <w:t xml:space="preserve"> meaning that</w:t>
      </w:r>
      <w:r>
        <w:rPr>
          <w:rFonts w:ascii="Times New Roman" w:eastAsia="Times New Roman" w:hAnsi="Times New Roman" w:cs="Times New Roman"/>
          <w:sz w:val="24"/>
          <w:szCs w:val="24"/>
        </w:rPr>
        <w:t xml:space="preserve"> </w:t>
      </w:r>
      <w:r w:rsidR="0005653C">
        <w:rPr>
          <w:rFonts w:ascii="Times New Roman" w:eastAsia="Times New Roman" w:hAnsi="Times New Roman" w:cs="Times New Roman"/>
          <w:sz w:val="24"/>
          <w:szCs w:val="24"/>
        </w:rPr>
        <w:t>the typical attributes of the ‘monster’ goes beyond the physical and behavioral mentality. This</w:t>
      </w:r>
      <w:r>
        <w:rPr>
          <w:rFonts w:ascii="Times New Roman" w:eastAsia="Times New Roman" w:hAnsi="Times New Roman" w:cs="Times New Roman"/>
          <w:sz w:val="24"/>
          <w:szCs w:val="24"/>
        </w:rPr>
        <w:t xml:space="preserve"> then further defines the </w:t>
      </w:r>
      <w:r w:rsidR="00DB280E">
        <w:rPr>
          <w:rFonts w:ascii="Times New Roman" w:eastAsia="Times New Roman" w:hAnsi="Times New Roman" w:cs="Times New Roman"/>
          <w:sz w:val="24"/>
          <w:szCs w:val="24"/>
        </w:rPr>
        <w:t>argument</w:t>
      </w:r>
      <w:r>
        <w:rPr>
          <w:rFonts w:ascii="Times New Roman" w:eastAsia="Times New Roman" w:hAnsi="Times New Roman" w:cs="Times New Roman"/>
          <w:sz w:val="24"/>
          <w:szCs w:val="24"/>
        </w:rPr>
        <w:t xml:space="preserve"> that a God can be a monster, whether physically or bound by their attitude. So for the purpose of this study, I will define the concept of monsters, as going beyond the boundaries of physical ab</w:t>
      </w:r>
      <w:r>
        <w:rPr>
          <w:rFonts w:ascii="Times New Roman" w:eastAsia="Times New Roman" w:hAnsi="Times New Roman" w:cs="Times New Roman"/>
          <w:sz w:val="24"/>
          <w:szCs w:val="24"/>
        </w:rPr>
        <w:t xml:space="preserve">normality. </w:t>
      </w:r>
      <w:r w:rsidR="0005653C">
        <w:rPr>
          <w:rFonts w:ascii="Times New Roman" w:eastAsia="Times New Roman" w:hAnsi="Times New Roman" w:cs="Times New Roman"/>
          <w:sz w:val="24"/>
          <w:szCs w:val="24"/>
        </w:rPr>
        <w:t xml:space="preserve">In relation to the Titans, the gods act heroically in the ultimate battle between good and evil as shown in </w:t>
      </w:r>
      <w:r w:rsidR="0005653C">
        <w:rPr>
          <w:rFonts w:ascii="Times New Roman" w:eastAsia="Times New Roman" w:hAnsi="Times New Roman" w:cs="Times New Roman"/>
          <w:sz w:val="24"/>
          <w:szCs w:val="24"/>
        </w:rPr>
        <w:t xml:space="preserve">Hesiod’s </w:t>
      </w:r>
      <w:r w:rsidR="0005653C">
        <w:rPr>
          <w:rFonts w:ascii="Times New Roman" w:eastAsia="Times New Roman" w:hAnsi="Times New Roman" w:cs="Times New Roman"/>
          <w:i/>
          <w:sz w:val="24"/>
          <w:szCs w:val="24"/>
        </w:rPr>
        <w:t>Theogony</w:t>
      </w:r>
      <w:r w:rsidR="00D64222">
        <w:rPr>
          <w:rFonts w:ascii="Times New Roman" w:eastAsia="Times New Roman" w:hAnsi="Times New Roman" w:cs="Times New Roman"/>
          <w:i/>
          <w:sz w:val="24"/>
          <w:szCs w:val="24"/>
        </w:rPr>
        <w:t xml:space="preserve">, </w:t>
      </w:r>
      <w:r w:rsidR="00D64222">
        <w:rPr>
          <w:rFonts w:ascii="Times New Roman" w:eastAsia="Times New Roman" w:hAnsi="Times New Roman" w:cs="Times New Roman"/>
          <w:sz w:val="24"/>
          <w:szCs w:val="24"/>
        </w:rPr>
        <w:t>because unlike Cohen’s definition of a monster, Coupe states that a hero returns to combat just in time to ensure victory.</w:t>
      </w:r>
      <w:r w:rsidR="00D64222">
        <w:rPr>
          <w:rStyle w:val="FootnoteReference"/>
          <w:rFonts w:ascii="Times New Roman" w:eastAsia="Times New Roman" w:hAnsi="Times New Roman" w:cs="Times New Roman"/>
          <w:sz w:val="24"/>
          <w:szCs w:val="24"/>
        </w:rPr>
        <w:footnoteReference w:id="2"/>
      </w:r>
      <w:r w:rsidR="00D64222">
        <w:rPr>
          <w:rFonts w:ascii="Times New Roman" w:eastAsia="Times New Roman" w:hAnsi="Times New Roman" w:cs="Times New Roman"/>
          <w:sz w:val="24"/>
          <w:szCs w:val="24"/>
        </w:rPr>
        <w:t xml:space="preserve"> So in this instance, the Gods are not monstrous because they </w:t>
      </w:r>
      <w:r w:rsidR="007109CC">
        <w:rPr>
          <w:rFonts w:ascii="Times New Roman" w:eastAsia="Times New Roman" w:hAnsi="Times New Roman" w:cs="Times New Roman"/>
          <w:sz w:val="24"/>
          <w:szCs w:val="24"/>
        </w:rPr>
        <w:t xml:space="preserve">are </w:t>
      </w:r>
      <w:r w:rsidR="00D64222">
        <w:rPr>
          <w:rFonts w:ascii="Times New Roman" w:eastAsia="Times New Roman" w:hAnsi="Times New Roman" w:cs="Times New Roman"/>
          <w:sz w:val="24"/>
          <w:szCs w:val="24"/>
        </w:rPr>
        <w:t xml:space="preserve">victorious in contrast to the Titans who are depicted as being monsters. </w:t>
      </w:r>
      <w:r>
        <w:rPr>
          <w:rFonts w:ascii="Times New Roman" w:eastAsia="Times New Roman" w:hAnsi="Times New Roman" w:cs="Times New Roman"/>
          <w:sz w:val="24"/>
          <w:szCs w:val="24"/>
        </w:rPr>
        <w:t xml:space="preserve">However, evidence from </w:t>
      </w:r>
      <w:r w:rsidR="00D64222">
        <w:rPr>
          <w:rFonts w:ascii="Times New Roman" w:eastAsia="Times New Roman" w:hAnsi="Times New Roman" w:cs="Times New Roman"/>
          <w:sz w:val="24"/>
          <w:szCs w:val="24"/>
        </w:rPr>
        <w:t xml:space="preserve">Euripides </w:t>
      </w:r>
      <w:r w:rsidR="00D64222">
        <w:rPr>
          <w:rFonts w:ascii="Times New Roman" w:eastAsia="Times New Roman" w:hAnsi="Times New Roman" w:cs="Times New Roman"/>
          <w:i/>
          <w:sz w:val="24"/>
          <w:szCs w:val="24"/>
        </w:rPr>
        <w:t>Bacchae</w:t>
      </w:r>
      <w:r w:rsidR="00D6422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also suggests that the gods </w:t>
      </w:r>
      <w:r w:rsidR="00D64222">
        <w:rPr>
          <w:rFonts w:ascii="Times New Roman" w:eastAsia="Times New Roman" w:hAnsi="Times New Roman" w:cs="Times New Roman"/>
          <w:sz w:val="24"/>
          <w:szCs w:val="24"/>
        </w:rPr>
        <w:t xml:space="preserve">of Olympus can </w:t>
      </w:r>
      <w:r>
        <w:rPr>
          <w:rFonts w:ascii="Times New Roman" w:eastAsia="Times New Roman" w:hAnsi="Times New Roman" w:cs="Times New Roman"/>
          <w:sz w:val="24"/>
          <w:szCs w:val="24"/>
        </w:rPr>
        <w:t xml:space="preserve">enact their ‘monstrous’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onto mortals, showing the extreme power that the Gods can possess. </w:t>
      </w:r>
      <w:r w:rsidR="0095679F">
        <w:rPr>
          <w:rFonts w:ascii="Times New Roman" w:eastAsia="Times New Roman" w:hAnsi="Times New Roman" w:cs="Times New Roman"/>
          <w:sz w:val="24"/>
          <w:szCs w:val="24"/>
        </w:rPr>
        <w:t>Cohen argues here that a monster can also be a metaphor for fear and anxiety</w:t>
      </w:r>
      <w:r w:rsidR="0095679F">
        <w:rPr>
          <w:rStyle w:val="FootnoteReference"/>
          <w:rFonts w:ascii="Times New Roman" w:eastAsia="Times New Roman" w:hAnsi="Times New Roman" w:cs="Times New Roman"/>
          <w:sz w:val="24"/>
          <w:szCs w:val="24"/>
        </w:rPr>
        <w:footnoteReference w:id="3"/>
      </w:r>
      <w:r w:rsidR="0095679F">
        <w:rPr>
          <w:rFonts w:ascii="Times New Roman" w:eastAsia="Times New Roman" w:hAnsi="Times New Roman" w:cs="Times New Roman"/>
          <w:sz w:val="24"/>
          <w:szCs w:val="24"/>
        </w:rPr>
        <w:t xml:space="preserve"> which argues that the punishments a God can inflict, can be just as monstrous, such as the suffering Dionysus inflicts onto Pentheus. </w:t>
      </w:r>
      <w:r w:rsidR="00D64222">
        <w:rPr>
          <w:rFonts w:ascii="Times New Roman" w:eastAsia="Times New Roman" w:hAnsi="Times New Roman" w:cs="Times New Roman"/>
          <w:sz w:val="24"/>
          <w:szCs w:val="24"/>
        </w:rPr>
        <w:t>Finally, hybrid deities such as Pan and Chiron may appear to be monstrous in their physical form, but their behavior is civilized, unlike oth</w:t>
      </w:r>
      <w:r w:rsidR="00BB684A">
        <w:rPr>
          <w:rFonts w:ascii="Times New Roman" w:eastAsia="Times New Roman" w:hAnsi="Times New Roman" w:cs="Times New Roman"/>
          <w:sz w:val="24"/>
          <w:szCs w:val="24"/>
        </w:rPr>
        <w:t xml:space="preserve">er monsters from their species. This continues the argument </w:t>
      </w:r>
      <w:r w:rsidR="00D64222">
        <w:rPr>
          <w:rFonts w:ascii="Times New Roman" w:eastAsia="Times New Roman" w:hAnsi="Times New Roman" w:cs="Times New Roman"/>
          <w:sz w:val="24"/>
          <w:szCs w:val="24"/>
        </w:rPr>
        <w:t xml:space="preserve">that just because a </w:t>
      </w:r>
      <w:r w:rsidR="00BB684A">
        <w:rPr>
          <w:rFonts w:ascii="Times New Roman" w:eastAsia="Times New Roman" w:hAnsi="Times New Roman" w:cs="Times New Roman"/>
          <w:sz w:val="24"/>
          <w:szCs w:val="24"/>
        </w:rPr>
        <w:t>God</w:t>
      </w:r>
      <w:r w:rsidR="00D64222">
        <w:rPr>
          <w:rFonts w:ascii="Times New Roman" w:eastAsia="Times New Roman" w:hAnsi="Times New Roman" w:cs="Times New Roman"/>
          <w:sz w:val="24"/>
          <w:szCs w:val="24"/>
        </w:rPr>
        <w:t xml:space="preserve"> looks physically abnormal, </w:t>
      </w:r>
      <w:r w:rsidR="00BB684A">
        <w:rPr>
          <w:rFonts w:ascii="Times New Roman" w:eastAsia="Times New Roman" w:hAnsi="Times New Roman" w:cs="Times New Roman"/>
          <w:sz w:val="24"/>
          <w:szCs w:val="24"/>
        </w:rPr>
        <w:t xml:space="preserve">it </w:t>
      </w:r>
      <w:r w:rsidR="00D64222">
        <w:rPr>
          <w:rFonts w:ascii="Times New Roman" w:eastAsia="Times New Roman" w:hAnsi="Times New Roman" w:cs="Times New Roman"/>
          <w:sz w:val="24"/>
          <w:szCs w:val="24"/>
        </w:rPr>
        <w:t xml:space="preserve">does not mean that their behavior </w:t>
      </w:r>
      <w:r w:rsidR="00BB684A">
        <w:rPr>
          <w:rFonts w:ascii="Times New Roman" w:eastAsia="Times New Roman" w:hAnsi="Times New Roman" w:cs="Times New Roman"/>
          <w:sz w:val="24"/>
          <w:szCs w:val="24"/>
        </w:rPr>
        <w:t>has to have an association as well. So arguably, the Gods can be monsters, just whether in their physical form of in the way that they behave.</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Hesiod’s </w:t>
      </w:r>
      <w:r>
        <w:rPr>
          <w:rFonts w:ascii="Times New Roman" w:eastAsia="Times New Roman" w:hAnsi="Times New Roman" w:cs="Times New Roman"/>
          <w:i/>
          <w:sz w:val="24"/>
          <w:szCs w:val="24"/>
        </w:rPr>
        <w:t xml:space="preserve">Theogony </w:t>
      </w:r>
      <w:r>
        <w:rPr>
          <w:rFonts w:ascii="Times New Roman" w:eastAsia="Times New Roman" w:hAnsi="Times New Roman" w:cs="Times New Roman"/>
          <w:sz w:val="24"/>
          <w:szCs w:val="24"/>
        </w:rPr>
        <w:t xml:space="preserve">demonstrates how the Gods </w:t>
      </w:r>
      <w:r w:rsidR="0095679F">
        <w:rPr>
          <w:rFonts w:ascii="Times New Roman" w:eastAsia="Times New Roman" w:hAnsi="Times New Roman" w:cs="Times New Roman"/>
          <w:sz w:val="24"/>
          <w:szCs w:val="24"/>
        </w:rPr>
        <w:t>act as heroes</w:t>
      </w:r>
      <w:r>
        <w:rPr>
          <w:rFonts w:ascii="Times New Roman" w:eastAsia="Times New Roman" w:hAnsi="Times New Roman" w:cs="Times New Roman"/>
          <w:sz w:val="24"/>
          <w:szCs w:val="24"/>
        </w:rPr>
        <w:t xml:space="preserve"> against the Titans, who are depicted as being ultimately monstrous. Roisman defines this ultimate battle as being a ‘Clash of w</w:t>
      </w:r>
      <w:r>
        <w:rPr>
          <w:rFonts w:ascii="Times New Roman" w:eastAsia="Times New Roman" w:hAnsi="Times New Roman" w:cs="Times New Roman"/>
          <w:sz w:val="24"/>
          <w:szCs w:val="24"/>
        </w:rPr>
        <w:t>arriors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which then argues that Hesiod has used the concept of monsters for a military purpose</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linking both </w:t>
      </w:r>
      <w:r>
        <w:rPr>
          <w:rFonts w:ascii="Times New Roman" w:eastAsia="Times New Roman" w:hAnsi="Times New Roman" w:cs="Times New Roman"/>
          <w:sz w:val="24"/>
          <w:szCs w:val="24"/>
        </w:rPr>
        <w:t xml:space="preserve">God and monster with Cosmic warfare. With this in mind, </w:t>
      </w:r>
      <w:r w:rsidR="00B66F5C">
        <w:rPr>
          <w:rFonts w:ascii="Times New Roman" w:eastAsia="Times New Roman" w:hAnsi="Times New Roman" w:cs="Times New Roman"/>
          <w:sz w:val="24"/>
          <w:szCs w:val="24"/>
        </w:rPr>
        <w:t>the tension within</w:t>
      </w:r>
      <w:r>
        <w:rPr>
          <w:rFonts w:ascii="Times New Roman" w:eastAsia="Times New Roman" w:hAnsi="Times New Roman" w:cs="Times New Roman"/>
          <w:sz w:val="24"/>
          <w:szCs w:val="24"/>
        </w:rPr>
        <w:t xml:space="preserve"> the narrative </w:t>
      </w:r>
      <w:r w:rsidR="007109CC">
        <w:rPr>
          <w:rFonts w:ascii="Times New Roman" w:eastAsia="Times New Roman" w:hAnsi="Times New Roman" w:cs="Times New Roman"/>
          <w:sz w:val="24"/>
          <w:szCs w:val="24"/>
        </w:rPr>
        <w:t xml:space="preserve">has a link </w:t>
      </w:r>
      <w:r>
        <w:rPr>
          <w:rFonts w:ascii="Times New Roman" w:eastAsia="Times New Roman" w:hAnsi="Times New Roman" w:cs="Times New Roman"/>
          <w:sz w:val="24"/>
          <w:szCs w:val="24"/>
        </w:rPr>
        <w:t xml:space="preserve">between the Gods and the Titans, making </w:t>
      </w:r>
      <w:r>
        <w:rPr>
          <w:rFonts w:ascii="Times New Roman" w:eastAsia="Times New Roman" w:hAnsi="Times New Roman" w:cs="Times New Roman"/>
          <w:sz w:val="24"/>
          <w:szCs w:val="24"/>
        </w:rPr>
        <w:t>the battle between good and evil all the more successful for the Gods of Olympus. One way in which the Gods and the Titans show a contrasting battle between good and evil is how the Titans and other related mons</w:t>
      </w:r>
      <w:r w:rsidR="007109CC">
        <w:rPr>
          <w:rFonts w:ascii="Times New Roman" w:eastAsia="Times New Roman" w:hAnsi="Times New Roman" w:cs="Times New Roman"/>
          <w:sz w:val="24"/>
          <w:szCs w:val="24"/>
        </w:rPr>
        <w:t>ters are depicted. For example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Kronos is depicted as: ‘Crooked-schemer Kronos, most fearsome of children, who loathed his lusty father…</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which then associates the leader of the Titans to being a  monstrous figure due to his forbidden </w:t>
      </w:r>
      <w:r w:rsidR="00DB280E">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such as lust and scheming.</w:t>
      </w:r>
      <w:r w:rsidR="00B66F5C">
        <w:rPr>
          <w:rFonts w:ascii="Times New Roman" w:eastAsia="Times New Roman" w:hAnsi="Times New Roman" w:cs="Times New Roman"/>
          <w:sz w:val="24"/>
          <w:szCs w:val="24"/>
        </w:rPr>
        <w:t xml:space="preserve"> This ties into the argument that a God can be a monster not only through their physical appearance, but also with their attributes and behavior, so then Kronos is ultimately depicted as a monster because he has the ability to provoke fear into others through his characterization. </w:t>
      </w:r>
      <w:r>
        <w:rPr>
          <w:rFonts w:ascii="Times New Roman" w:eastAsia="Times New Roman" w:hAnsi="Times New Roman" w:cs="Times New Roman"/>
          <w:sz w:val="24"/>
          <w:szCs w:val="24"/>
        </w:rPr>
        <w:t xml:space="preserve">Not </w:t>
      </w:r>
      <w:r>
        <w:rPr>
          <w:rFonts w:ascii="Times New Roman" w:eastAsia="Times New Roman" w:hAnsi="Times New Roman" w:cs="Times New Roman"/>
          <w:sz w:val="24"/>
          <w:szCs w:val="24"/>
        </w:rPr>
        <w:lastRenderedPageBreak/>
        <w:t>only with</w:t>
      </w:r>
      <w:r>
        <w:rPr>
          <w:rFonts w:ascii="Times New Roman" w:eastAsia="Times New Roman" w:hAnsi="Times New Roman" w:cs="Times New Roman"/>
          <w:sz w:val="24"/>
          <w:szCs w:val="24"/>
        </w:rPr>
        <w:t xml:space="preserve"> the depiction of Kronos, but other creatures that are associated with Titans are also </w:t>
      </w:r>
      <w:r w:rsidR="008C579B">
        <w:rPr>
          <w:rFonts w:ascii="Times New Roman" w:eastAsia="Times New Roman" w:hAnsi="Times New Roman" w:cs="Times New Roman"/>
          <w:sz w:val="24"/>
          <w:szCs w:val="24"/>
        </w:rPr>
        <w:t>portrayed</w:t>
      </w:r>
      <w:r>
        <w:rPr>
          <w:rFonts w:ascii="Times New Roman" w:eastAsia="Times New Roman" w:hAnsi="Times New Roman" w:cs="Times New Roman"/>
          <w:sz w:val="24"/>
          <w:szCs w:val="24"/>
        </w:rPr>
        <w:t xml:space="preserve"> as a typical, gruesome monster, which adds to the conflict that Hesiod narrates</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sidRPr="00BB684A">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Such as the Cyclopes who: ‘... Were like gods, but a single eye lay in the mid</w:t>
      </w:r>
      <w:r>
        <w:rPr>
          <w:rFonts w:ascii="Times New Roman" w:eastAsia="Times New Roman" w:hAnsi="Times New Roman" w:cs="Times New Roman"/>
          <w:sz w:val="24"/>
          <w:szCs w:val="24"/>
        </w:rPr>
        <w:t>dle of their forehead...</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which just shows that even though monsters like the Cyclopes appear to be godlike, their monstrous abnormality prevents them from being true Gods, much like the Gods of Olympus. Evidently then, the Titans are depicted as Gods who</w:t>
      </w:r>
      <w:r>
        <w:rPr>
          <w:rFonts w:ascii="Times New Roman" w:eastAsia="Times New Roman" w:hAnsi="Times New Roman" w:cs="Times New Roman"/>
          <w:sz w:val="24"/>
          <w:szCs w:val="24"/>
        </w:rPr>
        <w:t xml:space="preserve"> are disfigured and gruesome in their physical abnormality, or the association in which they connect with, which then argues that even though the battle that Hesiod describes is an ultimate  combat of the Gods</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the Titans are still monsters. The Gods howe</w:t>
      </w:r>
      <w:r>
        <w:rPr>
          <w:rFonts w:ascii="Times New Roman" w:eastAsia="Times New Roman" w:hAnsi="Times New Roman" w:cs="Times New Roman"/>
          <w:sz w:val="24"/>
          <w:szCs w:val="24"/>
        </w:rPr>
        <w:t xml:space="preserve">ver, are depicted as strong, which then highlights their victory against all evil, especially through the </w:t>
      </w:r>
      <w:r w:rsidR="00DB280E">
        <w:rPr>
          <w:rFonts w:ascii="Times New Roman" w:eastAsia="Times New Roman" w:hAnsi="Times New Roman" w:cs="Times New Roman"/>
          <w:sz w:val="24"/>
          <w:szCs w:val="24"/>
        </w:rPr>
        <w:t>characterization</w:t>
      </w:r>
      <w:r>
        <w:rPr>
          <w:rFonts w:ascii="Times New Roman" w:eastAsia="Times New Roman" w:hAnsi="Times New Roman" w:cs="Times New Roman"/>
          <w:sz w:val="24"/>
          <w:szCs w:val="24"/>
        </w:rPr>
        <w:t xml:space="preserve"> of Zeus, who is described as being a supreme God</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An example of this in the text is where: ‘Zeus held his strength no longer. Straig</w:t>
      </w:r>
      <w:r>
        <w:rPr>
          <w:rFonts w:ascii="Times New Roman" w:eastAsia="Times New Roman" w:hAnsi="Times New Roman" w:cs="Times New Roman"/>
          <w:sz w:val="24"/>
          <w:szCs w:val="24"/>
        </w:rPr>
        <w:t>htaway his lungs were filled with fury, and he began to display his full might.</w:t>
      </w:r>
      <w:r>
        <w:rPr>
          <w:rFonts w:ascii="Times New Roman" w:eastAsia="Times New Roman" w:hAnsi="Times New Roman" w:cs="Times New Roman"/>
          <w:sz w:val="24"/>
          <w:szCs w:val="24"/>
        </w:rPr>
        <w:t>’</w:t>
      </w:r>
      <w:r w:rsidR="00B66F5C">
        <w:rPr>
          <w:rFonts w:ascii="Times New Roman" w:eastAsia="Times New Roman" w:hAnsi="Times New Roman" w:cs="Times New Roman"/>
          <w:sz w:val="24"/>
          <w:szCs w:val="24"/>
        </w:rPr>
        <w:t>.</w:t>
      </w:r>
      <w:r w:rsidR="00B66F5C" w:rsidRPr="00B66F5C">
        <w:rPr>
          <w:rFonts w:ascii="Times New Roman" w:eastAsia="Times New Roman" w:hAnsi="Times New Roman" w:cs="Times New Roman"/>
          <w:sz w:val="24"/>
          <w:szCs w:val="24"/>
          <w:vertAlign w:val="superscript"/>
        </w:rPr>
        <w:t xml:space="preserve"> </w:t>
      </w:r>
      <w:r w:rsidR="00B66F5C">
        <w:rPr>
          <w:rFonts w:ascii="Times New Roman" w:eastAsia="Times New Roman" w:hAnsi="Times New Roman" w:cs="Times New Roman"/>
          <w:sz w:val="24"/>
          <w:szCs w:val="24"/>
          <w:vertAlign w:val="superscript"/>
        </w:rPr>
        <w:footnoteReference w:id="12"/>
      </w:r>
      <w:r w:rsidR="00B66F5C">
        <w:rPr>
          <w:rFonts w:ascii="Times New Roman" w:eastAsia="Times New Roman" w:hAnsi="Times New Roman" w:cs="Times New Roman"/>
          <w:sz w:val="24"/>
          <w:szCs w:val="24"/>
        </w:rPr>
        <w:t xml:space="preserve"> With</w:t>
      </w:r>
      <w:r>
        <w:rPr>
          <w:rFonts w:ascii="Times New Roman" w:eastAsia="Times New Roman" w:hAnsi="Times New Roman" w:cs="Times New Roman"/>
          <w:sz w:val="24"/>
          <w:szCs w:val="24"/>
        </w:rPr>
        <w:t xml:space="preserve"> Zeus’ anger connected with his fury, it depicts a Cosmic strength within this particular Olympian God, which shows a contrast between God and Titan, but also good and ev</w:t>
      </w:r>
      <w:r>
        <w:rPr>
          <w:rFonts w:ascii="Times New Roman" w:eastAsia="Times New Roman" w:hAnsi="Times New Roman" w:cs="Times New Roman"/>
          <w:sz w:val="24"/>
          <w:szCs w:val="24"/>
        </w:rPr>
        <w:t xml:space="preserve">il. Therefore, in this particular narrative, the Gods of Olympus are not monstrous but act heroically as they defeat the Titans, who are depicted as being monstrous in their physicality and their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w:t>
      </w: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actual battle between the Gods and Titans</w:t>
      </w:r>
      <w:r>
        <w:rPr>
          <w:rFonts w:ascii="Times New Roman" w:eastAsia="Times New Roman" w:hAnsi="Times New Roman" w:cs="Times New Roman"/>
          <w:sz w:val="24"/>
          <w:szCs w:val="24"/>
        </w:rPr>
        <w:t xml:space="preserve"> is depicted to be completely epic, as it involves all the Gods and the skills that define them</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r w:rsidR="008C579B">
        <w:rPr>
          <w:rFonts w:ascii="Times New Roman" w:eastAsia="Times New Roman" w:hAnsi="Times New Roman" w:cs="Times New Roman"/>
          <w:sz w:val="24"/>
          <w:szCs w:val="24"/>
        </w:rPr>
        <w:t xml:space="preserve">This statement from Hose is very relevant, as there is evidence in the </w:t>
      </w:r>
      <w:r w:rsidR="008C579B">
        <w:rPr>
          <w:rFonts w:ascii="Times New Roman" w:eastAsia="Times New Roman" w:hAnsi="Times New Roman" w:cs="Times New Roman"/>
          <w:i/>
          <w:sz w:val="24"/>
          <w:szCs w:val="24"/>
        </w:rPr>
        <w:t>Theogony</w:t>
      </w:r>
      <w:r w:rsidR="008C579B">
        <w:rPr>
          <w:rFonts w:ascii="Times New Roman" w:eastAsia="Times New Roman" w:hAnsi="Times New Roman" w:cs="Times New Roman"/>
          <w:sz w:val="24"/>
          <w:szCs w:val="24"/>
        </w:rPr>
        <w:t xml:space="preserve"> within the character of </w:t>
      </w:r>
      <w:r>
        <w:rPr>
          <w:rFonts w:ascii="Times New Roman" w:eastAsia="Times New Roman" w:hAnsi="Times New Roman" w:cs="Times New Roman"/>
          <w:sz w:val="24"/>
          <w:szCs w:val="24"/>
        </w:rPr>
        <w:t>Zeus</w:t>
      </w:r>
      <w:r>
        <w:rPr>
          <w:rFonts w:ascii="Times New Roman" w:eastAsia="Times New Roman" w:hAnsi="Times New Roman" w:cs="Times New Roman"/>
          <w:sz w:val="24"/>
          <w:szCs w:val="24"/>
        </w:rPr>
        <w:t xml:space="preserve"> </w:t>
      </w:r>
      <w:r w:rsidR="008C579B">
        <w:rPr>
          <w:rFonts w:ascii="Times New Roman" w:eastAsia="Times New Roman" w:hAnsi="Times New Roman" w:cs="Times New Roman"/>
          <w:sz w:val="24"/>
          <w:szCs w:val="24"/>
        </w:rPr>
        <w:t>who fights</w:t>
      </w:r>
      <w:r>
        <w:rPr>
          <w:rFonts w:ascii="Times New Roman" w:eastAsia="Times New Roman" w:hAnsi="Times New Roman" w:cs="Times New Roman"/>
          <w:sz w:val="24"/>
          <w:szCs w:val="24"/>
        </w:rPr>
        <w:t xml:space="preserve"> like an ultimate hero, </w:t>
      </w:r>
      <w:r w:rsidR="008C579B">
        <w:rPr>
          <w:rFonts w:ascii="Times New Roman" w:eastAsia="Times New Roman" w:hAnsi="Times New Roman" w:cs="Times New Roman"/>
          <w:sz w:val="24"/>
          <w:szCs w:val="24"/>
        </w:rPr>
        <w:t>which is</w:t>
      </w:r>
      <w:r>
        <w:rPr>
          <w:rFonts w:ascii="Times New Roman" w:eastAsia="Times New Roman" w:hAnsi="Times New Roman" w:cs="Times New Roman"/>
          <w:sz w:val="24"/>
          <w:szCs w:val="24"/>
        </w:rPr>
        <w:t xml:space="preserve"> depicted </w:t>
      </w:r>
      <w:r w:rsidR="008C579B">
        <w:rPr>
          <w:rFonts w:ascii="Times New Roman" w:eastAsia="Times New Roman" w:hAnsi="Times New Roman" w:cs="Times New Roman"/>
          <w:sz w:val="24"/>
          <w:szCs w:val="24"/>
        </w:rPr>
        <w:t>from the mass scale of battle. This is</w:t>
      </w:r>
      <w:r>
        <w:rPr>
          <w:rFonts w:ascii="Times New Roman" w:eastAsia="Times New Roman" w:hAnsi="Times New Roman" w:cs="Times New Roman"/>
          <w:sz w:val="24"/>
          <w:szCs w:val="24"/>
        </w:rPr>
        <w:t xml:space="preserve"> shown where: ‘From heaven and from Olympus t</w:t>
      </w:r>
      <w:r>
        <w:rPr>
          <w:rFonts w:ascii="Times New Roman" w:eastAsia="Times New Roman" w:hAnsi="Times New Roman" w:cs="Times New Roman"/>
          <w:sz w:val="24"/>
          <w:szCs w:val="24"/>
        </w:rPr>
        <w:t xml:space="preserve">ogether he [Zeus] came, with </w:t>
      </w:r>
      <w:r w:rsidR="00DB280E">
        <w:rPr>
          <w:rFonts w:ascii="Times New Roman" w:eastAsia="Times New Roman" w:hAnsi="Times New Roman" w:cs="Times New Roman"/>
          <w:sz w:val="24"/>
          <w:szCs w:val="24"/>
        </w:rPr>
        <w:t>continuous</w:t>
      </w:r>
      <w:r>
        <w:rPr>
          <w:rFonts w:ascii="Times New Roman" w:eastAsia="Times New Roman" w:hAnsi="Times New Roman" w:cs="Times New Roman"/>
          <w:sz w:val="24"/>
          <w:szCs w:val="24"/>
        </w:rPr>
        <w:t xml:space="preserve"> lightning flashes, and the bolts flew thick and fast from his stalwart hands amid thunder and </w:t>
      </w:r>
      <w:r w:rsidR="00DB280E">
        <w:rPr>
          <w:rFonts w:ascii="Times New Roman" w:eastAsia="Times New Roman" w:hAnsi="Times New Roman" w:cs="Times New Roman"/>
          <w:sz w:val="24"/>
          <w:szCs w:val="24"/>
        </w:rPr>
        <w:t>lightning</w:t>
      </w:r>
      <w:r>
        <w:rPr>
          <w:rFonts w:ascii="Times New Roman" w:eastAsia="Times New Roman" w:hAnsi="Times New Roman" w:cs="Times New Roman"/>
          <w:sz w:val="24"/>
          <w:szCs w:val="24"/>
        </w:rPr>
        <w:t>, trailing supernatural flames.</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By bringing together the heavens of Olympus to battle, it makes this battle se</w:t>
      </w:r>
      <w:r>
        <w:rPr>
          <w:rFonts w:ascii="Times New Roman" w:eastAsia="Times New Roman" w:hAnsi="Times New Roman" w:cs="Times New Roman"/>
          <w:sz w:val="24"/>
          <w:szCs w:val="24"/>
        </w:rPr>
        <w:t xml:space="preserve">em as an even greater victory </w:t>
      </w:r>
      <w:r w:rsidR="00DB280E">
        <w:rPr>
          <w:rFonts w:ascii="Times New Roman" w:eastAsia="Times New Roman" w:hAnsi="Times New Roman" w:cs="Times New Roman"/>
          <w:sz w:val="24"/>
          <w:szCs w:val="24"/>
        </w:rPr>
        <w:t>between</w:t>
      </w:r>
      <w:r>
        <w:rPr>
          <w:rFonts w:ascii="Times New Roman" w:eastAsia="Times New Roman" w:hAnsi="Times New Roman" w:cs="Times New Roman"/>
          <w:sz w:val="24"/>
          <w:szCs w:val="24"/>
        </w:rPr>
        <w:t xml:space="preserve"> God and Titan, good and evil. So in comparison to the Titans, the Gods of Olympus are not monstrous at all, because it was due to their monstrosity that caused their fate of being cast down into Tartarus where even: ‘Ha</w:t>
      </w:r>
      <w:r>
        <w:rPr>
          <w:rFonts w:ascii="Times New Roman" w:eastAsia="Times New Roman" w:hAnsi="Times New Roman" w:cs="Times New Roman"/>
          <w:sz w:val="24"/>
          <w:szCs w:val="24"/>
        </w:rPr>
        <w:t xml:space="preserve">des was trembling, lord of the dead below in Tartarus with Kronos in their midst, at the incessant </w:t>
      </w:r>
      <w:r w:rsidR="00DB280E">
        <w:rPr>
          <w:rFonts w:ascii="Times New Roman" w:eastAsia="Times New Roman" w:hAnsi="Times New Roman" w:cs="Times New Roman"/>
          <w:sz w:val="24"/>
          <w:szCs w:val="24"/>
        </w:rPr>
        <w:t>clamor</w:t>
      </w:r>
      <w:r>
        <w:rPr>
          <w:rFonts w:ascii="Times New Roman" w:eastAsia="Times New Roman" w:hAnsi="Times New Roman" w:cs="Times New Roman"/>
          <w:sz w:val="24"/>
          <w:szCs w:val="24"/>
        </w:rPr>
        <w:t xml:space="preserve"> and the fearful fighting.</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This battle is depicted to being extremely powerful, because it portrays the Gods of Olympus achieving full victory over</w:t>
      </w:r>
      <w:r>
        <w:rPr>
          <w:rFonts w:ascii="Times New Roman" w:eastAsia="Times New Roman" w:hAnsi="Times New Roman" w:cs="Times New Roman"/>
          <w:sz w:val="24"/>
          <w:szCs w:val="24"/>
        </w:rPr>
        <w:t xml:space="preserve"> the </w:t>
      </w:r>
      <w:r w:rsidR="00DB280E">
        <w:rPr>
          <w:rFonts w:ascii="Times New Roman" w:eastAsia="Times New Roman" w:hAnsi="Times New Roman" w:cs="Times New Roman"/>
          <w:sz w:val="24"/>
          <w:szCs w:val="24"/>
        </w:rPr>
        <w:t>monstrous</w:t>
      </w:r>
      <w:r>
        <w:rPr>
          <w:rFonts w:ascii="Times New Roman" w:eastAsia="Times New Roman" w:hAnsi="Times New Roman" w:cs="Times New Roman"/>
          <w:sz w:val="24"/>
          <w:szCs w:val="24"/>
        </w:rPr>
        <w:t xml:space="preserve"> Titans, which is then concluded by the Titans being sent down into Tartarus, all because of their physical and behavioral monstrosity.</w:t>
      </w: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evidence from the </w:t>
      </w:r>
      <w:r>
        <w:rPr>
          <w:rFonts w:ascii="Times New Roman" w:eastAsia="Times New Roman" w:hAnsi="Times New Roman" w:cs="Times New Roman"/>
          <w:i/>
          <w:sz w:val="24"/>
          <w:szCs w:val="24"/>
        </w:rPr>
        <w:t xml:space="preserve">Theogony </w:t>
      </w:r>
      <w:r>
        <w:rPr>
          <w:rFonts w:ascii="Times New Roman" w:eastAsia="Times New Roman" w:hAnsi="Times New Roman" w:cs="Times New Roman"/>
          <w:sz w:val="24"/>
          <w:szCs w:val="24"/>
        </w:rPr>
        <w:t>then suggests that the Gods of Olympus are not monsters, but heroes, bec</w:t>
      </w:r>
      <w:r>
        <w:rPr>
          <w:rFonts w:ascii="Times New Roman" w:eastAsia="Times New Roman" w:hAnsi="Times New Roman" w:cs="Times New Roman"/>
          <w:sz w:val="24"/>
          <w:szCs w:val="24"/>
        </w:rPr>
        <w:t xml:space="preserve">ause it was because of their bravery in the battle against the Titans which gave them succession above everything else. The Titans, however are gods who are depicted as </w:t>
      </w:r>
      <w:r>
        <w:rPr>
          <w:rFonts w:ascii="Times New Roman" w:eastAsia="Times New Roman" w:hAnsi="Times New Roman" w:cs="Times New Roman"/>
          <w:sz w:val="24"/>
          <w:szCs w:val="24"/>
        </w:rPr>
        <w:lastRenderedPageBreak/>
        <w:t xml:space="preserve">monsters in both their physical abnormality or in their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how they are perce</w:t>
      </w:r>
      <w:r>
        <w:rPr>
          <w:rFonts w:ascii="Times New Roman" w:eastAsia="Times New Roman" w:hAnsi="Times New Roman" w:cs="Times New Roman"/>
          <w:sz w:val="24"/>
          <w:szCs w:val="24"/>
        </w:rPr>
        <w:t xml:space="preserve">ived. However, even though the Gods in this literary myth are heroic in their actions against evil, other ancient evidence from other myths suggests that certain </w:t>
      </w:r>
      <w:r w:rsidR="00DB280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traits of certain Gods can make them seem monstrous, in how they act towards morta</w:t>
      </w:r>
      <w:r>
        <w:rPr>
          <w:rFonts w:ascii="Times New Roman" w:eastAsia="Times New Roman" w:hAnsi="Times New Roman" w:cs="Times New Roman"/>
          <w:sz w:val="24"/>
          <w:szCs w:val="24"/>
        </w:rPr>
        <w:t xml:space="preserve">ls. </w:t>
      </w:r>
    </w:p>
    <w:p w:rsidR="0046532B" w:rsidRDefault="0046532B">
      <w:pPr>
        <w:rPr>
          <w:rFonts w:ascii="Times New Roman" w:eastAsia="Times New Roman" w:hAnsi="Times New Roman" w:cs="Times New Roman"/>
          <w:sz w:val="24"/>
          <w:szCs w:val="24"/>
        </w:rPr>
      </w:pPr>
    </w:p>
    <w:p w:rsidR="00A924C7"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w:t>
      </w:r>
      <w:r w:rsidR="00757D32">
        <w:rPr>
          <w:rFonts w:ascii="Times New Roman" w:eastAsia="Times New Roman" w:hAnsi="Times New Roman" w:cs="Times New Roman"/>
          <w:sz w:val="24"/>
          <w:szCs w:val="24"/>
        </w:rPr>
        <w:t>Olympian Gods do not appear to monstrous in their physical form</w:t>
      </w:r>
      <w:r>
        <w:rPr>
          <w:rFonts w:ascii="Times New Roman" w:eastAsia="Times New Roman" w:hAnsi="Times New Roman" w:cs="Times New Roman"/>
          <w:sz w:val="24"/>
          <w:szCs w:val="24"/>
        </w:rPr>
        <w:t xml:space="preserve">, it contrasts greatly to certain </w:t>
      </w:r>
      <w:r w:rsidR="00757D32">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w:t>
      </w:r>
      <w:r w:rsidR="00757D32">
        <w:rPr>
          <w:rFonts w:ascii="Times New Roman" w:eastAsia="Times New Roman" w:hAnsi="Times New Roman" w:cs="Times New Roman"/>
          <w:sz w:val="24"/>
          <w:szCs w:val="24"/>
        </w:rPr>
        <w:t>attributes</w:t>
      </w:r>
      <w:r>
        <w:rPr>
          <w:rFonts w:ascii="Times New Roman" w:eastAsia="Times New Roman" w:hAnsi="Times New Roman" w:cs="Times New Roman"/>
          <w:sz w:val="24"/>
          <w:szCs w:val="24"/>
        </w:rPr>
        <w:t xml:space="preserve"> and the actions </w:t>
      </w:r>
      <w:r w:rsidR="00A924C7">
        <w:rPr>
          <w:rFonts w:ascii="Times New Roman" w:eastAsia="Times New Roman" w:hAnsi="Times New Roman" w:cs="Times New Roman"/>
          <w:sz w:val="24"/>
          <w:szCs w:val="24"/>
        </w:rPr>
        <w:t>in which the Gods can enact</w:t>
      </w:r>
      <w:r>
        <w:rPr>
          <w:rFonts w:ascii="Times New Roman" w:eastAsia="Times New Roman" w:hAnsi="Times New Roman" w:cs="Times New Roman"/>
          <w:sz w:val="24"/>
          <w:szCs w:val="24"/>
        </w:rPr>
        <w:t xml:space="preserve">. Such as </w:t>
      </w:r>
      <w:r>
        <w:rPr>
          <w:rFonts w:ascii="Times New Roman" w:eastAsia="Times New Roman" w:hAnsi="Times New Roman" w:cs="Times New Roman"/>
          <w:sz w:val="24"/>
          <w:szCs w:val="24"/>
        </w:rPr>
        <w:t>Dionysus in Eu</w:t>
      </w:r>
      <w:r>
        <w:rPr>
          <w:rFonts w:ascii="Times New Roman" w:eastAsia="Times New Roman" w:hAnsi="Times New Roman" w:cs="Times New Roman"/>
          <w:sz w:val="24"/>
          <w:szCs w:val="24"/>
        </w:rPr>
        <w:t xml:space="preserve">ripides </w:t>
      </w:r>
      <w:proofErr w:type="gramStart"/>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Bacchae, </w:t>
      </w:r>
      <w:r>
        <w:rPr>
          <w:rFonts w:ascii="Times New Roman" w:eastAsia="Times New Roman" w:hAnsi="Times New Roman" w:cs="Times New Roman"/>
          <w:sz w:val="24"/>
          <w:szCs w:val="24"/>
        </w:rPr>
        <w:t xml:space="preserve">because Bates argues that Dionysus can show his supernatural powers through his cruel </w:t>
      </w:r>
      <w:r w:rsidR="00D64222">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However, Sale debates the question that if the attitudes of Dionysus are justified, then we as an audience should have no mercy for the f</w:t>
      </w:r>
      <w:r>
        <w:rPr>
          <w:rFonts w:ascii="Times New Roman" w:eastAsia="Times New Roman" w:hAnsi="Times New Roman" w:cs="Times New Roman"/>
          <w:sz w:val="24"/>
          <w:szCs w:val="24"/>
        </w:rPr>
        <w:t>ate of Pentheus</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w:t>
      </w:r>
      <w:r w:rsidR="00FD6444">
        <w:rPr>
          <w:rFonts w:ascii="Times New Roman" w:eastAsia="Times New Roman" w:hAnsi="Times New Roman" w:cs="Times New Roman"/>
          <w:sz w:val="24"/>
          <w:szCs w:val="24"/>
        </w:rPr>
        <w:t xml:space="preserve">The argument that Bates put forward is </w:t>
      </w:r>
      <w:r w:rsidR="00A924C7">
        <w:rPr>
          <w:rFonts w:ascii="Times New Roman" w:eastAsia="Times New Roman" w:hAnsi="Times New Roman" w:cs="Times New Roman"/>
          <w:sz w:val="24"/>
          <w:szCs w:val="24"/>
        </w:rPr>
        <w:t xml:space="preserve">arguably </w:t>
      </w:r>
      <w:r w:rsidR="00FD6444">
        <w:rPr>
          <w:rFonts w:ascii="Times New Roman" w:eastAsia="Times New Roman" w:hAnsi="Times New Roman" w:cs="Times New Roman"/>
          <w:sz w:val="24"/>
          <w:szCs w:val="24"/>
        </w:rPr>
        <w:t>more reliable as even though Dionysus has the reason to punish Pentheus for h</w:t>
      </w:r>
      <w:r w:rsidR="00CB47C0">
        <w:rPr>
          <w:rFonts w:ascii="Times New Roman" w:eastAsia="Times New Roman" w:hAnsi="Times New Roman" w:cs="Times New Roman"/>
          <w:sz w:val="24"/>
          <w:szCs w:val="24"/>
        </w:rPr>
        <w:t xml:space="preserve">is transgressive behavior, his punishment to him is still just as </w:t>
      </w:r>
      <w:r w:rsidR="00FD6444">
        <w:rPr>
          <w:rFonts w:ascii="Times New Roman" w:eastAsia="Times New Roman" w:hAnsi="Times New Roman" w:cs="Times New Roman"/>
          <w:sz w:val="24"/>
          <w:szCs w:val="24"/>
        </w:rPr>
        <w:t>cruel</w:t>
      </w:r>
      <w:r w:rsidR="00CB47C0">
        <w:rPr>
          <w:rFonts w:ascii="Times New Roman" w:eastAsia="Times New Roman" w:hAnsi="Times New Roman" w:cs="Times New Roman"/>
          <w:sz w:val="24"/>
          <w:szCs w:val="24"/>
        </w:rPr>
        <w:t xml:space="preserve"> as depicted in the messenger speech: ‘She grasped his left arm between wrist and elbow, set her foot against his ribs, and tore his arm off by the shoulder.’</w:t>
      </w:r>
      <w:r w:rsidR="00CB47C0">
        <w:rPr>
          <w:rStyle w:val="FootnoteReference"/>
          <w:rFonts w:ascii="Times New Roman" w:eastAsia="Times New Roman" w:hAnsi="Times New Roman" w:cs="Times New Roman"/>
          <w:sz w:val="24"/>
          <w:szCs w:val="24"/>
        </w:rPr>
        <w:footnoteReference w:id="18"/>
      </w:r>
      <w:r w:rsidR="00CB47C0">
        <w:rPr>
          <w:rFonts w:ascii="Times New Roman" w:eastAsia="Times New Roman" w:hAnsi="Times New Roman" w:cs="Times New Roman"/>
          <w:sz w:val="24"/>
          <w:szCs w:val="24"/>
        </w:rPr>
        <w:t xml:space="preserve"> This is a ruthless and ultimately monstrous act from Dionysus and it provokes fear into the reader and Pentheus himself, which ties into the idea that a God can be monstrous due to his behavior. </w:t>
      </w:r>
      <w:r>
        <w:rPr>
          <w:rFonts w:ascii="Times New Roman" w:eastAsia="Times New Roman" w:hAnsi="Times New Roman" w:cs="Times New Roman"/>
          <w:sz w:val="24"/>
          <w:szCs w:val="24"/>
        </w:rPr>
        <w:t xml:space="preserve">Evidence from the text </w:t>
      </w:r>
      <w:r w:rsidR="00CB47C0">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w:t>
      </w:r>
      <w:r w:rsidR="00CB47C0">
        <w:rPr>
          <w:rFonts w:ascii="Times New Roman" w:eastAsia="Times New Roman" w:hAnsi="Times New Roman" w:cs="Times New Roman"/>
          <w:sz w:val="24"/>
          <w:szCs w:val="24"/>
        </w:rPr>
        <w:t>argues</w:t>
      </w:r>
      <w:r>
        <w:rPr>
          <w:rFonts w:ascii="Times New Roman" w:eastAsia="Times New Roman" w:hAnsi="Times New Roman" w:cs="Times New Roman"/>
          <w:sz w:val="24"/>
          <w:szCs w:val="24"/>
        </w:rPr>
        <w:t xml:space="preserve"> that by sending the women as mad as Bacchants, </w:t>
      </w:r>
      <w:r>
        <w:rPr>
          <w:rFonts w:ascii="Times New Roman" w:eastAsia="Times New Roman" w:hAnsi="Times New Roman" w:cs="Times New Roman"/>
          <w:sz w:val="24"/>
          <w:szCs w:val="24"/>
        </w:rPr>
        <w:t xml:space="preserve">Dionysus has a cult following of mad people, which </w:t>
      </w:r>
      <w:r w:rsidR="00CB47C0">
        <w:rPr>
          <w:rFonts w:ascii="Times New Roman" w:eastAsia="Times New Roman" w:hAnsi="Times New Roman" w:cs="Times New Roman"/>
          <w:sz w:val="24"/>
          <w:szCs w:val="24"/>
        </w:rPr>
        <w:t>although is enthusiastic,</w:t>
      </w:r>
      <w:r w:rsidR="00CB47C0" w:rsidRPr="00CB47C0">
        <w:rPr>
          <w:rFonts w:ascii="Times New Roman" w:eastAsia="Times New Roman" w:hAnsi="Times New Roman" w:cs="Times New Roman"/>
          <w:sz w:val="24"/>
          <w:szCs w:val="24"/>
          <w:vertAlign w:val="superscript"/>
        </w:rPr>
        <w:t xml:space="preserve"> </w:t>
      </w:r>
      <w:r w:rsidR="00CB47C0">
        <w:rPr>
          <w:rFonts w:ascii="Times New Roman" w:eastAsia="Times New Roman" w:hAnsi="Times New Roman" w:cs="Times New Roman"/>
          <w:sz w:val="24"/>
          <w:szCs w:val="24"/>
          <w:vertAlign w:val="superscript"/>
        </w:rPr>
        <w:footnoteReference w:id="19"/>
      </w:r>
      <w:r w:rsidR="00CB47C0">
        <w:rPr>
          <w:rFonts w:ascii="Times New Roman" w:eastAsia="Times New Roman" w:hAnsi="Times New Roman" w:cs="Times New Roman"/>
          <w:sz w:val="24"/>
          <w:szCs w:val="24"/>
        </w:rPr>
        <w:t xml:space="preserve"> it </w:t>
      </w:r>
      <w:r>
        <w:rPr>
          <w:rFonts w:ascii="Times New Roman" w:eastAsia="Times New Roman" w:hAnsi="Times New Roman" w:cs="Times New Roman"/>
          <w:sz w:val="24"/>
          <w:szCs w:val="24"/>
        </w:rPr>
        <w:t xml:space="preserve">is </w:t>
      </w:r>
      <w:r w:rsidR="00CB47C0">
        <w:rPr>
          <w:rFonts w:ascii="Times New Roman" w:eastAsia="Times New Roman" w:hAnsi="Times New Roman" w:cs="Times New Roman"/>
          <w:sz w:val="24"/>
          <w:szCs w:val="24"/>
        </w:rPr>
        <w:t xml:space="preserve">also demonstrated to be monstrous, because Dionysus can wield power of innocent mortals to extreme madness. This is </w:t>
      </w:r>
      <w:r>
        <w:rPr>
          <w:rFonts w:ascii="Times New Roman" w:eastAsia="Times New Roman" w:hAnsi="Times New Roman" w:cs="Times New Roman"/>
          <w:sz w:val="24"/>
          <w:szCs w:val="24"/>
        </w:rPr>
        <w:t xml:space="preserve">demonstrated in </w:t>
      </w:r>
      <w:r w:rsidR="00CB47C0">
        <w:rPr>
          <w:rFonts w:ascii="Times New Roman" w:eastAsia="Times New Roman" w:hAnsi="Times New Roman" w:cs="Times New Roman"/>
          <w:sz w:val="24"/>
          <w:szCs w:val="24"/>
        </w:rPr>
        <w:t xml:space="preserve">the play </w:t>
      </w:r>
      <w:r w:rsidR="00A924C7">
        <w:rPr>
          <w:rFonts w:ascii="Times New Roman" w:eastAsia="Times New Roman" w:hAnsi="Times New Roman" w:cs="Times New Roman"/>
          <w:sz w:val="24"/>
          <w:szCs w:val="24"/>
        </w:rPr>
        <w:t xml:space="preserve">where: </w:t>
      </w:r>
      <w:r w:rsidR="00A924C7">
        <w:rPr>
          <w:rFonts w:ascii="Times New Roman" w:eastAsia="Times New Roman" w:hAnsi="Times New Roman" w:cs="Times New Roman"/>
          <w:sz w:val="24"/>
          <w:szCs w:val="24"/>
        </w:rPr>
        <w:t>‘You could have seen one of the women tearing asunder a bellowing fatted calf with her hands, while others tore heifers to pieces… drenched with blood, hung dripping from the fir trees.’.</w:t>
      </w:r>
      <w:r w:rsidR="00A924C7" w:rsidRPr="00BB684A">
        <w:rPr>
          <w:rFonts w:ascii="Times New Roman" w:eastAsia="Times New Roman" w:hAnsi="Times New Roman" w:cs="Times New Roman"/>
          <w:sz w:val="24"/>
          <w:szCs w:val="24"/>
          <w:vertAlign w:val="superscript"/>
        </w:rPr>
        <w:t xml:space="preserve"> </w:t>
      </w:r>
      <w:r w:rsidR="00A924C7">
        <w:rPr>
          <w:rFonts w:ascii="Times New Roman" w:eastAsia="Times New Roman" w:hAnsi="Times New Roman" w:cs="Times New Roman"/>
          <w:sz w:val="24"/>
          <w:szCs w:val="24"/>
          <w:vertAlign w:val="superscript"/>
        </w:rPr>
        <w:footnoteReference w:id="20"/>
      </w:r>
      <w:r w:rsidR="00A924C7">
        <w:rPr>
          <w:rFonts w:ascii="Times New Roman" w:eastAsia="Times New Roman" w:hAnsi="Times New Roman" w:cs="Times New Roman"/>
          <w:sz w:val="24"/>
          <w:szCs w:val="24"/>
        </w:rPr>
        <w:t xml:space="preserve"> The actions of the Bacchant women are ultimately monstrous, as they are associated with thei</w:t>
      </w:r>
      <w:r w:rsidR="00A924C7">
        <w:rPr>
          <w:rFonts w:ascii="Times New Roman" w:eastAsia="Times New Roman" w:hAnsi="Times New Roman" w:cs="Times New Roman"/>
          <w:sz w:val="24"/>
          <w:szCs w:val="24"/>
        </w:rPr>
        <w:t>r carnivorous actions and blood.</w:t>
      </w:r>
      <w:r w:rsidR="00A924C7" w:rsidRPr="00A924C7">
        <w:rPr>
          <w:rFonts w:ascii="Times New Roman" w:eastAsia="Times New Roman" w:hAnsi="Times New Roman" w:cs="Times New Roman"/>
          <w:sz w:val="24"/>
          <w:szCs w:val="24"/>
          <w:vertAlign w:val="superscript"/>
        </w:rPr>
        <w:t xml:space="preserve"> </w:t>
      </w:r>
      <w:r w:rsidR="00A924C7">
        <w:rPr>
          <w:rFonts w:ascii="Times New Roman" w:eastAsia="Times New Roman" w:hAnsi="Times New Roman" w:cs="Times New Roman"/>
          <w:sz w:val="24"/>
          <w:szCs w:val="24"/>
          <w:vertAlign w:val="superscript"/>
        </w:rPr>
        <w:footnoteReference w:id="21"/>
      </w:r>
      <w:r w:rsidR="00A924C7">
        <w:rPr>
          <w:rFonts w:ascii="Times New Roman" w:eastAsia="Times New Roman" w:hAnsi="Times New Roman" w:cs="Times New Roman"/>
          <w:sz w:val="24"/>
          <w:szCs w:val="24"/>
        </w:rPr>
        <w:t xml:space="preserve"> </w:t>
      </w:r>
      <w:r w:rsidR="00A924C7">
        <w:rPr>
          <w:rFonts w:ascii="Times New Roman" w:eastAsia="Times New Roman" w:hAnsi="Times New Roman" w:cs="Times New Roman"/>
          <w:sz w:val="24"/>
          <w:szCs w:val="24"/>
        </w:rPr>
        <w:t xml:space="preserve">But also their dissolution has connections with Dionysus, and therefore portrays Dionysus to be monstrous as he has forcibly sent these women of Thebes to act like beasts themselves. </w:t>
      </w:r>
      <w:r w:rsidR="00A924C7">
        <w:rPr>
          <w:rFonts w:ascii="Times New Roman" w:eastAsia="Times New Roman" w:hAnsi="Times New Roman" w:cs="Times New Roman"/>
          <w:sz w:val="24"/>
          <w:szCs w:val="24"/>
        </w:rPr>
        <w:t xml:space="preserve">So even though Dionysus is not involved </w:t>
      </w:r>
      <w:r w:rsidR="00A924C7">
        <w:rPr>
          <w:rFonts w:ascii="Times New Roman" w:eastAsia="Times New Roman" w:hAnsi="Times New Roman" w:cs="Times New Roman"/>
          <w:sz w:val="24"/>
          <w:szCs w:val="24"/>
        </w:rPr>
        <w:t xml:space="preserve">physically </w:t>
      </w:r>
      <w:r w:rsidR="00A924C7">
        <w:rPr>
          <w:rFonts w:ascii="Times New Roman" w:eastAsia="Times New Roman" w:hAnsi="Times New Roman" w:cs="Times New Roman"/>
          <w:sz w:val="24"/>
          <w:szCs w:val="24"/>
        </w:rPr>
        <w:t>with Bacchant behavior of the women of Thebes, him causing this problem ultimately shows how a God can inflict suf</w:t>
      </w:r>
      <w:r w:rsidR="00A924C7">
        <w:rPr>
          <w:rFonts w:ascii="Times New Roman" w:eastAsia="Times New Roman" w:hAnsi="Times New Roman" w:cs="Times New Roman"/>
          <w:sz w:val="24"/>
          <w:szCs w:val="24"/>
        </w:rPr>
        <w:t>fering amongst a whole city. This</w:t>
      </w:r>
      <w:r w:rsidR="00A924C7">
        <w:rPr>
          <w:rFonts w:ascii="Times New Roman" w:eastAsia="Times New Roman" w:hAnsi="Times New Roman" w:cs="Times New Roman"/>
          <w:sz w:val="24"/>
          <w:szCs w:val="24"/>
        </w:rPr>
        <w:t xml:space="preserve"> ultimately argues that a God who may not be monstrous in their physical form, can be a monster in their behavior and attitude.</w:t>
      </w:r>
    </w:p>
    <w:p w:rsidR="00B66F5C"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well as this, Dionysus is also portrayed as a monstrous figure through his </w:t>
      </w:r>
      <w:r w:rsidR="00DB280E">
        <w:rPr>
          <w:rFonts w:ascii="Times New Roman" w:eastAsia="Times New Roman" w:hAnsi="Times New Roman" w:cs="Times New Roman"/>
          <w:sz w:val="24"/>
          <w:szCs w:val="24"/>
        </w:rPr>
        <w:t>association</w:t>
      </w:r>
      <w:r>
        <w:rPr>
          <w:rFonts w:ascii="Times New Roman" w:eastAsia="Times New Roman" w:hAnsi="Times New Roman" w:cs="Times New Roman"/>
          <w:sz w:val="24"/>
          <w:szCs w:val="24"/>
        </w:rPr>
        <w:t xml:space="preserve"> with other wild beasts, which does not only affiliate himself with mad</w:t>
      </w:r>
      <w:r>
        <w:rPr>
          <w:rFonts w:ascii="Times New Roman" w:eastAsia="Times New Roman" w:hAnsi="Times New Roman" w:cs="Times New Roman"/>
          <w:sz w:val="24"/>
          <w:szCs w:val="24"/>
        </w:rPr>
        <w:t xml:space="preserve">ness and the </w:t>
      </w:r>
      <w:r w:rsidR="00DB280E">
        <w:rPr>
          <w:rFonts w:ascii="Times New Roman" w:eastAsia="Times New Roman" w:hAnsi="Times New Roman" w:cs="Times New Roman"/>
          <w:sz w:val="24"/>
          <w:szCs w:val="24"/>
        </w:rPr>
        <w:t>disillusion</w:t>
      </w:r>
      <w:r>
        <w:rPr>
          <w:rFonts w:ascii="Times New Roman" w:eastAsia="Times New Roman" w:hAnsi="Times New Roman" w:cs="Times New Roman"/>
          <w:sz w:val="24"/>
          <w:szCs w:val="24"/>
        </w:rPr>
        <w:t xml:space="preserve"> of self, but it also connects him with the wildness of nature</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This is depicted in the text where: ‘Show me yourself as a bull in a</w:t>
      </w:r>
      <w:r w:rsidR="00DB280E">
        <w:rPr>
          <w:rFonts w:ascii="Times New Roman" w:eastAsia="Times New Roman" w:hAnsi="Times New Roman" w:cs="Times New Roman"/>
          <w:sz w:val="24"/>
          <w:szCs w:val="24"/>
        </w:rPr>
        <w:t>ppearance or a many headed serpent</w:t>
      </w:r>
      <w:r>
        <w:rPr>
          <w:rFonts w:ascii="Times New Roman" w:eastAsia="Times New Roman" w:hAnsi="Times New Roman" w:cs="Times New Roman"/>
          <w:sz w:val="24"/>
          <w:szCs w:val="24"/>
        </w:rPr>
        <w:t xml:space="preserve"> or lion blazing like fire!</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lastRenderedPageBreak/>
        <w:t>use of associating the bull, t</w:t>
      </w:r>
      <w:r>
        <w:rPr>
          <w:rFonts w:ascii="Times New Roman" w:eastAsia="Times New Roman" w:hAnsi="Times New Roman" w:cs="Times New Roman"/>
          <w:sz w:val="24"/>
          <w:szCs w:val="24"/>
        </w:rPr>
        <w:t xml:space="preserve">he lion the </w:t>
      </w:r>
      <w:r w:rsidR="00DB280E">
        <w:rPr>
          <w:rFonts w:ascii="Times New Roman" w:eastAsia="Times New Roman" w:hAnsi="Times New Roman" w:cs="Times New Roman"/>
          <w:sz w:val="24"/>
          <w:szCs w:val="24"/>
        </w:rPr>
        <w:t>serpent</w:t>
      </w:r>
      <w:r>
        <w:rPr>
          <w:rFonts w:ascii="Times New Roman" w:eastAsia="Times New Roman" w:hAnsi="Times New Roman" w:cs="Times New Roman"/>
          <w:sz w:val="24"/>
          <w:szCs w:val="24"/>
        </w:rPr>
        <w:t xml:space="preserve"> links in with the </w:t>
      </w:r>
      <w:r w:rsidR="00DB280E">
        <w:rPr>
          <w:rFonts w:ascii="Times New Roman" w:eastAsia="Times New Roman" w:hAnsi="Times New Roman" w:cs="Times New Roman"/>
          <w:sz w:val="24"/>
          <w:szCs w:val="24"/>
        </w:rPr>
        <w:t>characterization</w:t>
      </w:r>
      <w:r>
        <w:rPr>
          <w:rFonts w:ascii="Times New Roman" w:eastAsia="Times New Roman" w:hAnsi="Times New Roman" w:cs="Times New Roman"/>
          <w:sz w:val="24"/>
          <w:szCs w:val="24"/>
        </w:rPr>
        <w:t xml:space="preserve"> of Dionysus as being a wild God himself, and his godlike actions among the mortals are excessive which then leads to severe consequences. The bull in particular is connected with Dionysus, as in the pl</w:t>
      </w:r>
      <w:r>
        <w:rPr>
          <w:rFonts w:ascii="Times New Roman" w:eastAsia="Times New Roman" w:hAnsi="Times New Roman" w:cs="Times New Roman"/>
          <w:sz w:val="24"/>
          <w:szCs w:val="24"/>
        </w:rPr>
        <w:t>ay, as when he turns into a physical bull, Pentheus says: ‘You seem to be going before me as a bull, and horns seem to have sprouted upon your head!</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This highlights the point that Dionysus is the literal and metaphorical embodiment of a bull, and associ</w:t>
      </w:r>
      <w:r>
        <w:rPr>
          <w:rFonts w:ascii="Times New Roman" w:eastAsia="Times New Roman" w:hAnsi="Times New Roman" w:cs="Times New Roman"/>
          <w:sz w:val="24"/>
          <w:szCs w:val="24"/>
        </w:rPr>
        <w:t xml:space="preserve">ates both him and the bull to having </w:t>
      </w:r>
      <w:r w:rsidR="00DB280E">
        <w:rPr>
          <w:rFonts w:ascii="Times New Roman" w:eastAsia="Times New Roman" w:hAnsi="Times New Roman" w:cs="Times New Roman"/>
          <w:sz w:val="24"/>
          <w:szCs w:val="24"/>
        </w:rPr>
        <w:t>abhorrent</w:t>
      </w:r>
      <w:r>
        <w:rPr>
          <w:rFonts w:ascii="Times New Roman" w:eastAsia="Times New Roman" w:hAnsi="Times New Roman" w:cs="Times New Roman"/>
          <w:sz w:val="24"/>
          <w:szCs w:val="24"/>
        </w:rPr>
        <w:t xml:space="preserve">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which then ultimately evokes pity from the audience towards Pentheus and his tragic future.</w:t>
      </w:r>
      <w:r>
        <w:rPr>
          <w:rFonts w:ascii="Times New Roman" w:eastAsia="Times New Roman" w:hAnsi="Times New Roman" w:cs="Times New Roman"/>
          <w:sz w:val="24"/>
          <w:szCs w:val="24"/>
          <w:vertAlign w:val="superscript"/>
        </w:rPr>
        <w:footnoteReference w:id="25"/>
      </w:r>
    </w:p>
    <w:p w:rsidR="007971A2"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924C7">
        <w:rPr>
          <w:rFonts w:ascii="Times New Roman" w:eastAsia="Times New Roman" w:hAnsi="Times New Roman" w:cs="Times New Roman"/>
          <w:sz w:val="24"/>
          <w:szCs w:val="24"/>
        </w:rPr>
        <w:t xml:space="preserve">Evidence from </w:t>
      </w:r>
      <w:r>
        <w:rPr>
          <w:rFonts w:ascii="Times New Roman" w:eastAsia="Times New Roman" w:hAnsi="Times New Roman" w:cs="Times New Roman"/>
          <w:sz w:val="24"/>
          <w:szCs w:val="24"/>
        </w:rPr>
        <w:t xml:space="preserve">Euripides </w:t>
      </w:r>
      <w:r>
        <w:rPr>
          <w:rFonts w:ascii="Times New Roman" w:eastAsia="Times New Roman" w:hAnsi="Times New Roman" w:cs="Times New Roman"/>
          <w:i/>
          <w:sz w:val="24"/>
          <w:szCs w:val="24"/>
        </w:rPr>
        <w:t xml:space="preserve">Bacchae, </w:t>
      </w:r>
      <w:r w:rsidR="00A924C7">
        <w:rPr>
          <w:rFonts w:ascii="Times New Roman" w:eastAsia="Times New Roman" w:hAnsi="Times New Roman" w:cs="Times New Roman"/>
          <w:sz w:val="24"/>
          <w:szCs w:val="24"/>
        </w:rPr>
        <w:t xml:space="preserve">ultimately demonstrates how </w:t>
      </w:r>
      <w:r>
        <w:rPr>
          <w:rFonts w:ascii="Times New Roman" w:eastAsia="Times New Roman" w:hAnsi="Times New Roman" w:cs="Times New Roman"/>
          <w:sz w:val="24"/>
          <w:szCs w:val="24"/>
        </w:rPr>
        <w:t xml:space="preserve">Dionysius </w:t>
      </w:r>
      <w:r w:rsidR="00A924C7">
        <w:rPr>
          <w:rFonts w:ascii="Times New Roman" w:eastAsia="Times New Roman" w:hAnsi="Times New Roman" w:cs="Times New Roman"/>
          <w:sz w:val="24"/>
          <w:szCs w:val="24"/>
        </w:rPr>
        <w:t>can be somewhat</w:t>
      </w:r>
      <w:r>
        <w:rPr>
          <w:rFonts w:ascii="Times New Roman" w:eastAsia="Times New Roman" w:hAnsi="Times New Roman" w:cs="Times New Roman"/>
          <w:sz w:val="24"/>
          <w:szCs w:val="24"/>
        </w:rPr>
        <w:t xml:space="preserve"> monstrous, as he abuses the power he has over mortals </w:t>
      </w:r>
      <w:r w:rsidR="00A924C7">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inflict</w:t>
      </w:r>
      <w:r w:rsidR="00A924C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suffering onto others. This then further argues the point that Dionysus is a monster through his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the power </w:t>
      </w:r>
      <w:r>
        <w:rPr>
          <w:rFonts w:ascii="Times New Roman" w:eastAsia="Times New Roman" w:hAnsi="Times New Roman" w:cs="Times New Roman"/>
          <w:sz w:val="24"/>
          <w:szCs w:val="24"/>
        </w:rPr>
        <w:t>he has over humans</w:t>
      </w:r>
      <w:r w:rsidR="00B66F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therefore the Gods do not have to be monstro</w:t>
      </w:r>
      <w:r w:rsidR="00B66F5C">
        <w:rPr>
          <w:rFonts w:ascii="Times New Roman" w:eastAsia="Times New Roman" w:hAnsi="Times New Roman" w:cs="Times New Roman"/>
          <w:sz w:val="24"/>
          <w:szCs w:val="24"/>
        </w:rPr>
        <w:t>us in their physical appearance</w:t>
      </w:r>
      <w:r>
        <w:rPr>
          <w:rFonts w:ascii="Times New Roman" w:eastAsia="Times New Roman" w:hAnsi="Times New Roman" w:cs="Times New Roman"/>
          <w:sz w:val="24"/>
          <w:szCs w:val="24"/>
        </w:rPr>
        <w:t xml:space="preserve"> but </w:t>
      </w:r>
      <w:r w:rsidR="00B66F5C">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 xml:space="preserve">in their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the actions they take to inflict </w:t>
      </w:r>
      <w:r w:rsidR="00B66F5C">
        <w:rPr>
          <w:rFonts w:ascii="Times New Roman" w:eastAsia="Times New Roman" w:hAnsi="Times New Roman" w:cs="Times New Roman"/>
          <w:sz w:val="24"/>
          <w:szCs w:val="24"/>
        </w:rPr>
        <w:t xml:space="preserve">their particular </w:t>
      </w:r>
      <w:r>
        <w:rPr>
          <w:rFonts w:ascii="Times New Roman" w:eastAsia="Times New Roman" w:hAnsi="Times New Roman" w:cs="Times New Roman"/>
          <w:sz w:val="24"/>
          <w:szCs w:val="24"/>
        </w:rPr>
        <w:t xml:space="preserve">suffering. </w:t>
      </w:r>
    </w:p>
    <w:p w:rsidR="0046532B" w:rsidRDefault="0046532B">
      <w:pPr>
        <w:rPr>
          <w:rFonts w:ascii="Times New Roman" w:eastAsia="Times New Roman" w:hAnsi="Times New Roman" w:cs="Times New Roman"/>
          <w:sz w:val="24"/>
          <w:szCs w:val="24"/>
        </w:rPr>
      </w:pPr>
    </w:p>
    <w:p w:rsidR="00537C25" w:rsidRDefault="007971A2">
      <w:pPr>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the Gods of Olympus can be</w:t>
      </w:r>
      <w:r w:rsidR="003569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monstrous in the way in which they behave, </w:t>
      </w:r>
      <w:r w:rsidR="0035691C">
        <w:rPr>
          <w:rFonts w:ascii="Times New Roman" w:eastAsia="Times New Roman" w:hAnsi="Times New Roman" w:cs="Times New Roman"/>
          <w:sz w:val="24"/>
          <w:szCs w:val="24"/>
        </w:rPr>
        <w:t>representation</w:t>
      </w:r>
      <w:r w:rsidR="00095B67">
        <w:rPr>
          <w:rFonts w:ascii="Times New Roman" w:eastAsia="Times New Roman" w:hAnsi="Times New Roman" w:cs="Times New Roman"/>
          <w:sz w:val="24"/>
          <w:szCs w:val="24"/>
        </w:rPr>
        <w:t>s</w:t>
      </w:r>
      <w:r w:rsidR="0035691C">
        <w:rPr>
          <w:rFonts w:ascii="Times New Roman" w:eastAsia="Times New Roman" w:hAnsi="Times New Roman" w:cs="Times New Roman"/>
          <w:sz w:val="24"/>
          <w:szCs w:val="24"/>
        </w:rPr>
        <w:t xml:space="preserve"> of hybrid </w:t>
      </w:r>
      <w:r w:rsidR="0035691C">
        <w:rPr>
          <w:rFonts w:ascii="Times New Roman" w:eastAsia="Times New Roman" w:hAnsi="Times New Roman" w:cs="Times New Roman"/>
          <w:sz w:val="24"/>
          <w:szCs w:val="24"/>
        </w:rPr>
        <w:t xml:space="preserve">deities, </w:t>
      </w:r>
      <w:r w:rsidR="00095B67">
        <w:rPr>
          <w:rFonts w:ascii="Times New Roman" w:eastAsia="Times New Roman" w:hAnsi="Times New Roman" w:cs="Times New Roman"/>
          <w:sz w:val="24"/>
          <w:szCs w:val="24"/>
        </w:rPr>
        <w:t>argue that although a god can be a monster in its abnormal form, it does not correspond with their behavior.</w:t>
      </w:r>
      <w:r w:rsidR="0035691C">
        <w:rPr>
          <w:rFonts w:ascii="Times New Roman" w:eastAsia="Times New Roman" w:hAnsi="Times New Roman" w:cs="Times New Roman"/>
          <w:sz w:val="24"/>
          <w:szCs w:val="24"/>
        </w:rPr>
        <w:t xml:space="preserve"> </w:t>
      </w:r>
      <w:r w:rsidR="00095B67">
        <w:rPr>
          <w:rFonts w:ascii="Times New Roman" w:eastAsia="Times New Roman" w:hAnsi="Times New Roman" w:cs="Times New Roman"/>
          <w:sz w:val="24"/>
          <w:szCs w:val="24"/>
        </w:rPr>
        <w:t>Characters such as</w:t>
      </w:r>
      <w:r w:rsidR="0035691C">
        <w:rPr>
          <w:rFonts w:ascii="Times New Roman" w:eastAsia="Times New Roman" w:hAnsi="Times New Roman" w:cs="Times New Roman"/>
          <w:sz w:val="24"/>
          <w:szCs w:val="24"/>
        </w:rPr>
        <w:t xml:space="preserve"> Pan and Chiron </w:t>
      </w:r>
      <w:r w:rsidR="00095B67">
        <w:rPr>
          <w:rFonts w:ascii="Times New Roman" w:eastAsia="Times New Roman" w:hAnsi="Times New Roman" w:cs="Times New Roman"/>
          <w:sz w:val="24"/>
          <w:szCs w:val="24"/>
        </w:rPr>
        <w:t xml:space="preserve">also </w:t>
      </w:r>
      <w:r w:rsidR="0035691C">
        <w:rPr>
          <w:rFonts w:ascii="Times New Roman" w:eastAsia="Times New Roman" w:hAnsi="Times New Roman" w:cs="Times New Roman"/>
          <w:sz w:val="24"/>
          <w:szCs w:val="24"/>
        </w:rPr>
        <w:t xml:space="preserve">have associations with </w:t>
      </w:r>
      <w:r w:rsidR="0035691C">
        <w:rPr>
          <w:rFonts w:ascii="Times New Roman" w:eastAsia="Times New Roman" w:hAnsi="Times New Roman" w:cs="Times New Roman"/>
          <w:sz w:val="24"/>
          <w:szCs w:val="24"/>
        </w:rPr>
        <w:t xml:space="preserve">Satyrs and </w:t>
      </w:r>
      <w:r w:rsidR="0035691C">
        <w:rPr>
          <w:rFonts w:ascii="Times New Roman" w:eastAsia="Times New Roman" w:hAnsi="Times New Roman" w:cs="Times New Roman"/>
          <w:sz w:val="24"/>
          <w:szCs w:val="24"/>
        </w:rPr>
        <w:t xml:space="preserve">Centaurs, who act in a very different manner in comparison to them. </w:t>
      </w:r>
      <w:r w:rsidR="0035691C">
        <w:rPr>
          <w:rFonts w:ascii="Times New Roman" w:eastAsia="Times New Roman" w:hAnsi="Times New Roman" w:cs="Times New Roman"/>
          <w:sz w:val="24"/>
          <w:szCs w:val="24"/>
        </w:rPr>
        <w:t>In the Homeric Hymn to Pan, he is described as: ‘Goat-footed, two-horned lover of noisy confusion, who cavorts through the woodland dells with the dancing nymphs</w:t>
      </w:r>
      <w:r w:rsidR="0035691C">
        <w:rPr>
          <w:rFonts w:ascii="Times New Roman" w:eastAsia="Times New Roman" w:hAnsi="Times New Roman" w:cs="Times New Roman"/>
          <w:sz w:val="24"/>
          <w:szCs w:val="24"/>
        </w:rPr>
        <w:t>’</w:t>
      </w:r>
      <w:r w:rsidR="00BB684A">
        <w:rPr>
          <w:rFonts w:ascii="Times New Roman" w:eastAsia="Times New Roman" w:hAnsi="Times New Roman" w:cs="Times New Roman"/>
          <w:sz w:val="24"/>
          <w:szCs w:val="24"/>
          <w:vertAlign w:val="superscript"/>
        </w:rPr>
        <w:footnoteReference w:id="26"/>
      </w:r>
      <w:r w:rsidR="0035691C">
        <w:rPr>
          <w:rFonts w:ascii="Times New Roman" w:eastAsia="Times New Roman" w:hAnsi="Times New Roman" w:cs="Times New Roman"/>
          <w:sz w:val="24"/>
          <w:szCs w:val="24"/>
        </w:rPr>
        <w:t xml:space="preserve"> which associates Pan with nature and music</w:t>
      </w:r>
      <w:r w:rsidR="0035691C">
        <w:rPr>
          <w:rFonts w:ascii="Times New Roman" w:eastAsia="Times New Roman" w:hAnsi="Times New Roman" w:cs="Times New Roman"/>
          <w:sz w:val="24"/>
          <w:szCs w:val="24"/>
          <w:vertAlign w:val="superscript"/>
        </w:rPr>
        <w:footnoteReference w:id="27"/>
      </w:r>
      <w:r w:rsidR="0035691C">
        <w:rPr>
          <w:rFonts w:ascii="Times New Roman" w:eastAsia="Times New Roman" w:hAnsi="Times New Roman" w:cs="Times New Roman"/>
          <w:sz w:val="24"/>
          <w:szCs w:val="24"/>
        </w:rPr>
        <w:t xml:space="preserve"> in contrast with Dionysus who has association with wild animals and Bacchants. This does not make Pan a monster at all, because instead of inflicting suffering, he brings joy to the Gods of Olympus</w:t>
      </w:r>
      <w:r w:rsidR="0035691C">
        <w:rPr>
          <w:rFonts w:ascii="Times New Roman" w:eastAsia="Times New Roman" w:hAnsi="Times New Roman" w:cs="Times New Roman"/>
          <w:sz w:val="24"/>
          <w:szCs w:val="24"/>
          <w:vertAlign w:val="superscript"/>
        </w:rPr>
        <w:footnoteReference w:id="28"/>
      </w:r>
      <w:r w:rsidR="0035691C">
        <w:rPr>
          <w:rFonts w:ascii="Times New Roman" w:eastAsia="Times New Roman" w:hAnsi="Times New Roman" w:cs="Times New Roman"/>
          <w:sz w:val="24"/>
          <w:szCs w:val="24"/>
        </w:rPr>
        <w:t xml:space="preserve"> as Pan </w:t>
      </w:r>
      <w:r w:rsidR="00DB280E">
        <w:rPr>
          <w:rFonts w:ascii="Times New Roman" w:eastAsia="Times New Roman" w:hAnsi="Times New Roman" w:cs="Times New Roman"/>
          <w:sz w:val="24"/>
          <w:szCs w:val="24"/>
        </w:rPr>
        <w:t>plays</w:t>
      </w:r>
      <w:r w:rsidR="0035691C">
        <w:rPr>
          <w:rFonts w:ascii="Times New Roman" w:eastAsia="Times New Roman" w:hAnsi="Times New Roman" w:cs="Times New Roman"/>
          <w:sz w:val="24"/>
          <w:szCs w:val="24"/>
        </w:rPr>
        <w:t>: ‘sweet songs on his pipes of reed</w:t>
      </w:r>
      <w:r w:rsidR="0035691C">
        <w:rPr>
          <w:rFonts w:ascii="Times New Roman" w:eastAsia="Times New Roman" w:hAnsi="Times New Roman" w:cs="Times New Roman"/>
          <w:sz w:val="24"/>
          <w:szCs w:val="24"/>
        </w:rPr>
        <w:t>’</w:t>
      </w:r>
      <w:r w:rsidR="00BB684A">
        <w:rPr>
          <w:rFonts w:ascii="Times New Roman" w:eastAsia="Times New Roman" w:hAnsi="Times New Roman" w:cs="Times New Roman"/>
          <w:sz w:val="24"/>
          <w:szCs w:val="24"/>
          <w:vertAlign w:val="superscript"/>
        </w:rPr>
        <w:footnoteReference w:id="29"/>
      </w:r>
      <w:r w:rsidR="0035691C">
        <w:rPr>
          <w:rFonts w:ascii="Times New Roman" w:eastAsia="Times New Roman" w:hAnsi="Times New Roman" w:cs="Times New Roman"/>
          <w:sz w:val="24"/>
          <w:szCs w:val="24"/>
        </w:rPr>
        <w:t xml:space="preserve"> so although Pan is hybridity with a goat, his </w:t>
      </w:r>
      <w:r w:rsidR="00DB280E">
        <w:rPr>
          <w:rFonts w:ascii="Times New Roman" w:eastAsia="Times New Roman" w:hAnsi="Times New Roman" w:cs="Times New Roman"/>
          <w:sz w:val="24"/>
          <w:szCs w:val="24"/>
        </w:rPr>
        <w:t>behavior</w:t>
      </w:r>
      <w:r w:rsidR="0035691C">
        <w:rPr>
          <w:rFonts w:ascii="Times New Roman" w:eastAsia="Times New Roman" w:hAnsi="Times New Roman" w:cs="Times New Roman"/>
          <w:sz w:val="24"/>
          <w:szCs w:val="24"/>
        </w:rPr>
        <w:t xml:space="preserve"> is not immoral and therefore he is not as monstrous as an actual Satyr. The characteristics Pan possesses, parallels with that of Chiron, who is associated with </w:t>
      </w:r>
      <w:r w:rsidR="0035691C">
        <w:rPr>
          <w:rFonts w:ascii="Times New Roman" w:eastAsia="Times New Roman" w:hAnsi="Times New Roman" w:cs="Times New Roman"/>
          <w:sz w:val="24"/>
          <w:szCs w:val="24"/>
        </w:rPr>
        <w:t>medicine and education</w:t>
      </w:r>
      <w:r w:rsidR="0035691C">
        <w:rPr>
          <w:rFonts w:ascii="Times New Roman" w:eastAsia="Times New Roman" w:hAnsi="Times New Roman" w:cs="Times New Roman"/>
          <w:sz w:val="24"/>
          <w:szCs w:val="24"/>
          <w:vertAlign w:val="superscript"/>
        </w:rPr>
        <w:footnoteReference w:id="30"/>
      </w:r>
      <w:r w:rsidR="0035691C">
        <w:rPr>
          <w:rFonts w:ascii="Times New Roman" w:eastAsia="Times New Roman" w:hAnsi="Times New Roman" w:cs="Times New Roman"/>
          <w:sz w:val="24"/>
          <w:szCs w:val="24"/>
        </w:rPr>
        <w:t>. In Pindar’s Pythian Odes, Chiron is depicted as: ‘Wise Chiron was still living in his cave, and the honey of our songs laid a spell on his soul</w:t>
      </w:r>
      <w:r w:rsidR="0035691C">
        <w:rPr>
          <w:rFonts w:ascii="Times New Roman" w:eastAsia="Times New Roman" w:hAnsi="Times New Roman" w:cs="Times New Roman"/>
          <w:sz w:val="24"/>
          <w:szCs w:val="24"/>
        </w:rPr>
        <w:t>’</w:t>
      </w:r>
      <w:r w:rsidR="00BB684A">
        <w:rPr>
          <w:rFonts w:ascii="Times New Roman" w:eastAsia="Times New Roman" w:hAnsi="Times New Roman" w:cs="Times New Roman"/>
          <w:sz w:val="24"/>
          <w:szCs w:val="24"/>
          <w:vertAlign w:val="superscript"/>
        </w:rPr>
        <w:footnoteReference w:id="31"/>
      </w:r>
      <w:r w:rsidR="0035691C">
        <w:rPr>
          <w:rFonts w:ascii="Times New Roman" w:eastAsia="Times New Roman" w:hAnsi="Times New Roman" w:cs="Times New Roman"/>
          <w:sz w:val="24"/>
          <w:szCs w:val="24"/>
        </w:rPr>
        <w:t xml:space="preserve"> which is similar in the Homeric Hymn to Pan, as Chiron’s association with being wise </w:t>
      </w:r>
      <w:r w:rsidR="0035691C">
        <w:rPr>
          <w:rFonts w:ascii="Times New Roman" w:eastAsia="Times New Roman" w:hAnsi="Times New Roman" w:cs="Times New Roman"/>
          <w:sz w:val="24"/>
          <w:szCs w:val="24"/>
        </w:rPr>
        <w:t xml:space="preserve">does not make him a monster unlike Kronos in the </w:t>
      </w:r>
      <w:r w:rsidR="0035691C">
        <w:rPr>
          <w:rFonts w:ascii="Times New Roman" w:eastAsia="Times New Roman" w:hAnsi="Times New Roman" w:cs="Times New Roman"/>
          <w:i/>
          <w:sz w:val="24"/>
          <w:szCs w:val="24"/>
        </w:rPr>
        <w:t xml:space="preserve">Theogony, </w:t>
      </w:r>
      <w:r w:rsidR="0035691C">
        <w:rPr>
          <w:rFonts w:ascii="Times New Roman" w:eastAsia="Times New Roman" w:hAnsi="Times New Roman" w:cs="Times New Roman"/>
          <w:sz w:val="24"/>
          <w:szCs w:val="24"/>
        </w:rPr>
        <w:t>who was feared by children, whereas Chiron taught heroes to be great and cared for young children.</w:t>
      </w:r>
      <w:r w:rsidR="0035691C">
        <w:rPr>
          <w:rFonts w:ascii="Times New Roman" w:eastAsia="Times New Roman" w:hAnsi="Times New Roman" w:cs="Times New Roman"/>
          <w:sz w:val="24"/>
          <w:szCs w:val="24"/>
          <w:vertAlign w:val="superscript"/>
        </w:rPr>
        <w:footnoteReference w:id="32"/>
      </w:r>
      <w:r w:rsidR="0035691C">
        <w:rPr>
          <w:rFonts w:ascii="Times New Roman" w:eastAsia="Times New Roman" w:hAnsi="Times New Roman" w:cs="Times New Roman"/>
          <w:sz w:val="24"/>
          <w:szCs w:val="24"/>
        </w:rPr>
        <w:t xml:space="preserve"> </w:t>
      </w:r>
      <w:r w:rsidR="00537C25">
        <w:rPr>
          <w:rFonts w:ascii="Times New Roman" w:eastAsia="Times New Roman" w:hAnsi="Times New Roman" w:cs="Times New Roman"/>
          <w:sz w:val="24"/>
          <w:szCs w:val="24"/>
        </w:rPr>
        <w:t xml:space="preserve">These examples here relates back to the argument that Gods can be monsters, whether in their physical form or by their attitudes because characters such as Pan and Chiron may appear to be monsters in their hybridity, </w:t>
      </w:r>
      <w:r w:rsidR="00537C25">
        <w:rPr>
          <w:rFonts w:ascii="Times New Roman" w:eastAsia="Times New Roman" w:hAnsi="Times New Roman" w:cs="Times New Roman"/>
          <w:sz w:val="24"/>
          <w:szCs w:val="24"/>
        </w:rPr>
        <w:lastRenderedPageBreak/>
        <w:t xml:space="preserve">but not in their behavior or association. So in reference to what Cohen defines as a monster in relation to their behavioral attributes, this does not apply to the characteristics of Pan and Chiron as neither of these characters provoke fear or anxiety into others.  </w:t>
      </w: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Both Pan and Chiron are </w:t>
      </w:r>
      <w:r w:rsidR="00537C25">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 xml:space="preserve">associated with creatures similar to them in physical form. However, they are different in their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attitudes,</w:t>
      </w:r>
      <w:r>
        <w:rPr>
          <w:rFonts w:ascii="Times New Roman" w:eastAsia="Times New Roman" w:hAnsi="Times New Roman" w:cs="Times New Roman"/>
          <w:sz w:val="24"/>
          <w:szCs w:val="24"/>
        </w:rPr>
        <w:t xml:space="preserve"> because both of these hybrid deities are </w:t>
      </w:r>
      <w:r w:rsidR="00DB280E">
        <w:rPr>
          <w:rFonts w:ascii="Times New Roman" w:eastAsia="Times New Roman" w:hAnsi="Times New Roman" w:cs="Times New Roman"/>
          <w:sz w:val="24"/>
          <w:szCs w:val="24"/>
        </w:rPr>
        <w:t>civilized</w:t>
      </w:r>
      <w:r>
        <w:rPr>
          <w:rFonts w:ascii="Times New Roman" w:eastAsia="Times New Roman" w:hAnsi="Times New Roman" w:cs="Times New Roman"/>
          <w:sz w:val="24"/>
          <w:szCs w:val="24"/>
        </w:rPr>
        <w:t xml:space="preserve"> in their mannerisms. Such as the Satyrs, which are connected by Dionysus, and </w:t>
      </w:r>
      <w:r w:rsidR="00DB280E">
        <w:rPr>
          <w:rFonts w:ascii="Times New Roman" w:eastAsia="Times New Roman" w:hAnsi="Times New Roman" w:cs="Times New Roman"/>
          <w:sz w:val="24"/>
          <w:szCs w:val="24"/>
        </w:rPr>
        <w:t>alongside</w:t>
      </w:r>
      <w:r>
        <w:rPr>
          <w:rFonts w:ascii="Times New Roman" w:eastAsia="Times New Roman" w:hAnsi="Times New Roman" w:cs="Times New Roman"/>
          <w:sz w:val="24"/>
          <w:szCs w:val="24"/>
        </w:rPr>
        <w:t xml:space="preserve"> the depiction of the Bacchants as seen in </w:t>
      </w:r>
      <w:r>
        <w:rPr>
          <w:rFonts w:ascii="Times New Roman" w:eastAsia="Times New Roman" w:hAnsi="Times New Roman" w:cs="Times New Roman"/>
          <w:i/>
          <w:sz w:val="24"/>
          <w:szCs w:val="24"/>
        </w:rPr>
        <w:t>The Bacchae</w:t>
      </w:r>
      <w:r>
        <w:rPr>
          <w:rFonts w:ascii="Times New Roman" w:eastAsia="Times New Roman" w:hAnsi="Times New Roman" w:cs="Times New Roman"/>
          <w:sz w:val="24"/>
          <w:szCs w:val="24"/>
        </w:rPr>
        <w:t xml:space="preserve">, the Satyrs are also associated with madness and the </w:t>
      </w:r>
      <w:r w:rsidR="00DB280E">
        <w:rPr>
          <w:rFonts w:ascii="Times New Roman" w:eastAsia="Times New Roman" w:hAnsi="Times New Roman" w:cs="Times New Roman"/>
          <w:sz w:val="24"/>
          <w:szCs w:val="24"/>
        </w:rPr>
        <w:t>disillusion</w:t>
      </w:r>
      <w:r>
        <w:rPr>
          <w:rFonts w:ascii="Times New Roman" w:eastAsia="Times New Roman" w:hAnsi="Times New Roman" w:cs="Times New Roman"/>
          <w:sz w:val="24"/>
          <w:szCs w:val="24"/>
        </w:rPr>
        <w:t xml:space="preserve"> of self</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much like the characteristics of Dionysus. With this association, it makes both Dionysus and the Satyrs more monstrous, because they contrast to Pan, who is a </w:t>
      </w:r>
      <w:r w:rsidR="00DB280E">
        <w:rPr>
          <w:rFonts w:ascii="Times New Roman" w:eastAsia="Times New Roman" w:hAnsi="Times New Roman" w:cs="Times New Roman"/>
          <w:sz w:val="24"/>
          <w:szCs w:val="24"/>
        </w:rPr>
        <w:t>civilized</w:t>
      </w:r>
      <w:r>
        <w:rPr>
          <w:rFonts w:ascii="Times New Roman" w:eastAsia="Times New Roman" w:hAnsi="Times New Roman" w:cs="Times New Roman"/>
          <w:sz w:val="24"/>
          <w:szCs w:val="24"/>
        </w:rPr>
        <w:t xml:space="preserve"> being, as shown through his </w:t>
      </w:r>
      <w:r w:rsidR="00DB280E">
        <w:rPr>
          <w:rFonts w:ascii="Times New Roman" w:eastAsia="Times New Roman" w:hAnsi="Times New Roman" w:cs="Times New Roman"/>
          <w:sz w:val="24"/>
          <w:szCs w:val="24"/>
        </w:rPr>
        <w:t>joyful</w:t>
      </w:r>
      <w:r>
        <w:rPr>
          <w:rFonts w:ascii="Times New Roman" w:eastAsia="Times New Roman" w:hAnsi="Times New Roman" w:cs="Times New Roman"/>
          <w:sz w:val="24"/>
          <w:szCs w:val="24"/>
        </w:rPr>
        <w:t xml:space="preserve"> relationship with the Olympian Gods in t</w:t>
      </w:r>
      <w:r>
        <w:rPr>
          <w:rFonts w:ascii="Times New Roman" w:eastAsia="Times New Roman" w:hAnsi="Times New Roman" w:cs="Times New Roman"/>
          <w:sz w:val="24"/>
          <w:szCs w:val="24"/>
        </w:rPr>
        <w:t>he Homeric Hymn</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whereas Dionysus is associates more with being a bacchant Satyr. Chiron also </w:t>
      </w:r>
      <w:r w:rsidR="00DB280E">
        <w:rPr>
          <w:rFonts w:ascii="Times New Roman" w:eastAsia="Times New Roman" w:hAnsi="Times New Roman" w:cs="Times New Roman"/>
          <w:sz w:val="24"/>
          <w:szCs w:val="24"/>
        </w:rPr>
        <w:t>contrasts</w:t>
      </w:r>
      <w:r>
        <w:rPr>
          <w:rFonts w:ascii="Times New Roman" w:eastAsia="Times New Roman" w:hAnsi="Times New Roman" w:cs="Times New Roman"/>
          <w:sz w:val="24"/>
          <w:szCs w:val="24"/>
        </w:rPr>
        <w:t xml:space="preserve"> with other centaurs in the way he acts, because although Chiron is depicted as wise through his teachings, </w:t>
      </w:r>
      <w:r w:rsidR="00DB280E">
        <w:rPr>
          <w:rFonts w:ascii="Times New Roman" w:eastAsia="Times New Roman" w:hAnsi="Times New Roman" w:cs="Times New Roman"/>
          <w:sz w:val="24"/>
          <w:szCs w:val="24"/>
        </w:rPr>
        <w:t>centaurs</w:t>
      </w:r>
      <w:r>
        <w:rPr>
          <w:rFonts w:ascii="Times New Roman" w:eastAsia="Times New Roman" w:hAnsi="Times New Roman" w:cs="Times New Roman"/>
          <w:sz w:val="24"/>
          <w:szCs w:val="24"/>
        </w:rPr>
        <w:t xml:space="preserve"> are usually known to being drunk and</w:t>
      </w:r>
      <w:r>
        <w:rPr>
          <w:rFonts w:ascii="Times New Roman" w:eastAsia="Times New Roman" w:hAnsi="Times New Roman" w:cs="Times New Roman"/>
          <w:sz w:val="24"/>
          <w:szCs w:val="24"/>
        </w:rPr>
        <w:t xml:space="preserve"> full of lust, much like the Satyrs and Grant argues that the Centaurs are usually depicted in conflict</w:t>
      </w:r>
      <w:r>
        <w:rPr>
          <w:rFonts w:ascii="Times New Roman" w:eastAsia="Times New Roman" w:hAnsi="Times New Roman" w:cs="Times New Roman"/>
          <w:sz w:val="24"/>
          <w:szCs w:val="24"/>
        </w:rPr>
        <w:t>.</w:t>
      </w:r>
      <w:r w:rsidR="00BB684A" w:rsidRPr="00BB684A">
        <w:rPr>
          <w:rFonts w:ascii="Times New Roman" w:eastAsia="Times New Roman" w:hAnsi="Times New Roman" w:cs="Times New Roman"/>
          <w:sz w:val="24"/>
          <w:szCs w:val="24"/>
          <w:vertAlign w:val="superscript"/>
        </w:rPr>
        <w:t xml:space="preserve"> </w:t>
      </w:r>
      <w:r w:rsidR="00BB684A">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This then depicts no peace between the Centaurs, and Lenardon and Morford, discuss the myth of the centaurs harrassing the Lapith women is a typical e</w:t>
      </w:r>
      <w:r>
        <w:rPr>
          <w:rFonts w:ascii="Times New Roman" w:eastAsia="Times New Roman" w:hAnsi="Times New Roman" w:cs="Times New Roman"/>
          <w:sz w:val="24"/>
          <w:szCs w:val="24"/>
        </w:rPr>
        <w:t xml:space="preserve">xample of Centaur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This makes the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not only immoral, but ultimately monstrous because in contrast with Chiron, he does not identify with the associations of a typical Centaur. Ultimately then, hybrid deities can appear to be monstrous i</w:t>
      </w:r>
      <w:r>
        <w:rPr>
          <w:rFonts w:ascii="Times New Roman" w:eastAsia="Times New Roman" w:hAnsi="Times New Roman" w:cs="Times New Roman"/>
          <w:sz w:val="24"/>
          <w:szCs w:val="24"/>
        </w:rPr>
        <w:t xml:space="preserve">n their physical form, such as Chiron and Pan. However, because of the difference in association, both Chiron and Pan are unlike other fellow Satyrs and Centaurs because they behave in a </w:t>
      </w:r>
      <w:r w:rsidR="00DB280E">
        <w:rPr>
          <w:rFonts w:ascii="Times New Roman" w:eastAsia="Times New Roman" w:hAnsi="Times New Roman" w:cs="Times New Roman"/>
          <w:sz w:val="24"/>
          <w:szCs w:val="24"/>
        </w:rPr>
        <w:t>civilized</w:t>
      </w:r>
      <w:r>
        <w:rPr>
          <w:rFonts w:ascii="Times New Roman" w:eastAsia="Times New Roman" w:hAnsi="Times New Roman" w:cs="Times New Roman"/>
          <w:sz w:val="24"/>
          <w:szCs w:val="24"/>
        </w:rPr>
        <w:t xml:space="preserve"> way, and they do not inflict their sufferings onto anyone. </w:t>
      </w:r>
      <w:r>
        <w:rPr>
          <w:rFonts w:ascii="Times New Roman" w:eastAsia="Times New Roman" w:hAnsi="Times New Roman" w:cs="Times New Roman"/>
          <w:sz w:val="24"/>
          <w:szCs w:val="24"/>
        </w:rPr>
        <w:t xml:space="preserve">Therefore, the Gods are not just monstrous due to their physical form, but from the way they act as well. </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t>
      </w:r>
      <w:r w:rsidR="00537C25">
        <w:rPr>
          <w:rFonts w:ascii="Times New Roman" w:eastAsia="Times New Roman" w:hAnsi="Times New Roman" w:cs="Times New Roman"/>
          <w:sz w:val="24"/>
          <w:szCs w:val="24"/>
        </w:rPr>
        <w:t>from the theoretical definitions of Cohen</w:t>
      </w:r>
      <w:r>
        <w:rPr>
          <w:rFonts w:ascii="Times New Roman" w:eastAsia="Times New Roman" w:hAnsi="Times New Roman" w:cs="Times New Roman"/>
          <w:sz w:val="24"/>
          <w:szCs w:val="24"/>
        </w:rPr>
        <w:t xml:space="preserve"> and ancient literary evidence</w:t>
      </w:r>
      <w:r w:rsidR="00537C25">
        <w:rPr>
          <w:rFonts w:ascii="Times New Roman" w:eastAsia="Times New Roman" w:hAnsi="Times New Roman" w:cs="Times New Roman"/>
          <w:sz w:val="24"/>
          <w:szCs w:val="24"/>
        </w:rPr>
        <w:t>, it is arguable</w:t>
      </w:r>
      <w:r>
        <w:rPr>
          <w:rFonts w:ascii="Times New Roman" w:eastAsia="Times New Roman" w:hAnsi="Times New Roman" w:cs="Times New Roman"/>
          <w:sz w:val="24"/>
          <w:szCs w:val="24"/>
        </w:rPr>
        <w:t xml:space="preserve"> that the Gods can be monsters </w:t>
      </w:r>
      <w:r w:rsidR="00537C25">
        <w:rPr>
          <w:rFonts w:ascii="Times New Roman" w:eastAsia="Times New Roman" w:hAnsi="Times New Roman" w:cs="Times New Roman"/>
          <w:sz w:val="24"/>
          <w:szCs w:val="24"/>
        </w:rPr>
        <w:t>in either</w:t>
      </w:r>
      <w:r>
        <w:rPr>
          <w:rFonts w:ascii="Times New Roman" w:eastAsia="Times New Roman" w:hAnsi="Times New Roman" w:cs="Times New Roman"/>
          <w:sz w:val="24"/>
          <w:szCs w:val="24"/>
        </w:rPr>
        <w:t xml:space="preserve"> their physical</w:t>
      </w:r>
      <w:r>
        <w:rPr>
          <w:rFonts w:ascii="Times New Roman" w:eastAsia="Times New Roman" w:hAnsi="Times New Roman" w:cs="Times New Roman"/>
          <w:sz w:val="24"/>
          <w:szCs w:val="24"/>
        </w:rPr>
        <w:t xml:space="preserve"> form or their </w:t>
      </w:r>
      <w:r w:rsidR="00DB280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attitudes </w:t>
      </w:r>
      <w:r w:rsidR="00537C25">
        <w:rPr>
          <w:rFonts w:ascii="Times New Roman" w:eastAsia="Times New Roman" w:hAnsi="Times New Roman" w:cs="Times New Roman"/>
          <w:sz w:val="24"/>
          <w:szCs w:val="24"/>
        </w:rPr>
        <w:t>in relation to others</w:t>
      </w:r>
      <w:r>
        <w:rPr>
          <w:rFonts w:ascii="Times New Roman" w:eastAsia="Times New Roman" w:hAnsi="Times New Roman" w:cs="Times New Roman"/>
          <w:sz w:val="24"/>
          <w:szCs w:val="24"/>
        </w:rPr>
        <w:t xml:space="preserve">. </w:t>
      </w:r>
      <w:r w:rsidR="00537C25">
        <w:rPr>
          <w:rFonts w:ascii="Times New Roman" w:eastAsia="Times New Roman" w:hAnsi="Times New Roman" w:cs="Times New Roman"/>
          <w:sz w:val="24"/>
          <w:szCs w:val="24"/>
        </w:rPr>
        <w:t xml:space="preserve">The Gods in comparison to the Titans are not monstrous at all, because depictions of the Titans in the </w:t>
      </w:r>
      <w:r w:rsidR="00537C25">
        <w:rPr>
          <w:rFonts w:ascii="Times New Roman" w:eastAsia="Times New Roman" w:hAnsi="Times New Roman" w:cs="Times New Roman"/>
          <w:i/>
          <w:sz w:val="24"/>
          <w:szCs w:val="24"/>
        </w:rPr>
        <w:t xml:space="preserve">Theogony </w:t>
      </w:r>
      <w:r w:rsidR="00537C25">
        <w:rPr>
          <w:rFonts w:ascii="Times New Roman" w:eastAsia="Times New Roman" w:hAnsi="Times New Roman" w:cs="Times New Roman"/>
          <w:sz w:val="24"/>
          <w:szCs w:val="24"/>
        </w:rPr>
        <w:t>suggest that they are the ultimate monster, through their physical abnormality and what they are associated with.</w:t>
      </w:r>
      <w:r w:rsidR="007109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However, </w:t>
      </w:r>
      <w:r w:rsidR="00537C25">
        <w:rPr>
          <w:rFonts w:ascii="Times New Roman" w:eastAsia="Times New Roman" w:hAnsi="Times New Roman" w:cs="Times New Roman"/>
          <w:sz w:val="24"/>
          <w:szCs w:val="24"/>
        </w:rPr>
        <w:t>evidence</w:t>
      </w:r>
      <w:r>
        <w:rPr>
          <w:rFonts w:ascii="Times New Roman" w:eastAsia="Times New Roman" w:hAnsi="Times New Roman" w:cs="Times New Roman"/>
          <w:sz w:val="24"/>
          <w:szCs w:val="24"/>
        </w:rPr>
        <w:t xml:space="preserve"> also suggests that certain Gods suc</w:t>
      </w:r>
      <w:r>
        <w:rPr>
          <w:rFonts w:ascii="Times New Roman" w:eastAsia="Times New Roman" w:hAnsi="Times New Roman" w:cs="Times New Roman"/>
          <w:sz w:val="24"/>
          <w:szCs w:val="24"/>
        </w:rPr>
        <w:t>h as Dionysus can have immoral and</w:t>
      </w:r>
      <w:r w:rsidR="00DB280E">
        <w:rPr>
          <w:rFonts w:ascii="Times New Roman" w:eastAsia="Times New Roman" w:hAnsi="Times New Roman" w:cs="Times New Roman"/>
          <w:sz w:val="24"/>
          <w:szCs w:val="24"/>
        </w:rPr>
        <w:t xml:space="preserve"> therefore monstrous behavior</w:t>
      </w:r>
      <w:r>
        <w:rPr>
          <w:rFonts w:ascii="Times New Roman" w:eastAsia="Times New Roman" w:hAnsi="Times New Roman" w:cs="Times New Roman"/>
          <w:sz w:val="24"/>
          <w:szCs w:val="24"/>
        </w:rPr>
        <w:t xml:space="preserve"> in their actions which inflict suffering onto mortals; Such as the fate of Pentheus and the Bacchant women, which therefore argues that the Gods can be monstrous, </w:t>
      </w:r>
      <w:r w:rsidR="00537C25">
        <w:rPr>
          <w:rFonts w:ascii="Times New Roman" w:eastAsia="Times New Roman" w:hAnsi="Times New Roman" w:cs="Times New Roman"/>
          <w:sz w:val="24"/>
          <w:szCs w:val="24"/>
        </w:rPr>
        <w:t>but only through their</w:t>
      </w:r>
      <w:r w:rsidR="007109CC">
        <w:rPr>
          <w:rFonts w:ascii="Times New Roman" w:eastAsia="Times New Roman" w:hAnsi="Times New Roman" w:cs="Times New Roman"/>
          <w:sz w:val="24"/>
          <w:szCs w:val="24"/>
        </w:rPr>
        <w:t xml:space="preserve"> immoral attitude</w:t>
      </w:r>
      <w:r>
        <w:rPr>
          <w:rFonts w:ascii="Times New Roman" w:eastAsia="Times New Roman" w:hAnsi="Times New Roman" w:cs="Times New Roman"/>
          <w:sz w:val="24"/>
          <w:szCs w:val="24"/>
        </w:rPr>
        <w:t xml:space="preserve">. Finally, there is the argument that hybrid deities, such as Pan and Chiron </w:t>
      </w:r>
      <w:r w:rsidR="007109CC">
        <w:rPr>
          <w:rFonts w:ascii="Times New Roman" w:eastAsia="Times New Roman" w:hAnsi="Times New Roman" w:cs="Times New Roman"/>
          <w:sz w:val="24"/>
          <w:szCs w:val="24"/>
        </w:rPr>
        <w:t>may be</w:t>
      </w:r>
      <w:r>
        <w:rPr>
          <w:rFonts w:ascii="Times New Roman" w:eastAsia="Times New Roman" w:hAnsi="Times New Roman" w:cs="Times New Roman"/>
          <w:sz w:val="24"/>
          <w:szCs w:val="24"/>
        </w:rPr>
        <w:t xml:space="preserve"> monstrous in their physical form, but their attitudes prove to be moral, especially in comparison to other Centaurs and Satyrs who are associated with madness and lust. S</w:t>
      </w:r>
      <w:r>
        <w:rPr>
          <w:rFonts w:ascii="Times New Roman" w:eastAsia="Times New Roman" w:hAnsi="Times New Roman" w:cs="Times New Roman"/>
          <w:sz w:val="24"/>
          <w:szCs w:val="24"/>
        </w:rPr>
        <w:t>o</w:t>
      </w:r>
      <w:r w:rsidR="007109CC">
        <w:rPr>
          <w:rFonts w:ascii="Times New Roman" w:eastAsia="Times New Roman" w:hAnsi="Times New Roman" w:cs="Times New Roman"/>
          <w:sz w:val="24"/>
          <w:szCs w:val="24"/>
        </w:rPr>
        <w:t xml:space="preserve"> from the </w:t>
      </w:r>
      <w:r w:rsidR="007109CC">
        <w:rPr>
          <w:rFonts w:ascii="Times New Roman" w:eastAsia="Times New Roman" w:hAnsi="Times New Roman" w:cs="Times New Roman"/>
          <w:sz w:val="24"/>
          <w:szCs w:val="24"/>
        </w:rPr>
        <w:lastRenderedPageBreak/>
        <w:t xml:space="preserve">evidence provided, it is arguable </w:t>
      </w:r>
      <w:r>
        <w:rPr>
          <w:rFonts w:ascii="Times New Roman" w:eastAsia="Times New Roman" w:hAnsi="Times New Roman" w:cs="Times New Roman"/>
          <w:sz w:val="24"/>
          <w:szCs w:val="24"/>
        </w:rPr>
        <w:t xml:space="preserve">Gods can be </w:t>
      </w:r>
      <w:r w:rsidR="007109CC">
        <w:rPr>
          <w:rFonts w:ascii="Times New Roman" w:eastAsia="Times New Roman" w:hAnsi="Times New Roman" w:cs="Times New Roman"/>
          <w:sz w:val="24"/>
          <w:szCs w:val="24"/>
        </w:rPr>
        <w:t>monsters</w:t>
      </w:r>
      <w:r>
        <w:rPr>
          <w:rFonts w:ascii="Times New Roman" w:eastAsia="Times New Roman" w:hAnsi="Times New Roman" w:cs="Times New Roman"/>
          <w:sz w:val="24"/>
          <w:szCs w:val="24"/>
        </w:rPr>
        <w:t xml:space="preserve"> whether in physical form or their mental attitude and actions.</w:t>
      </w:r>
    </w:p>
    <w:bookmarkEnd w:id="0"/>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Bibliography</w:t>
      </w:r>
    </w:p>
    <w:p w:rsidR="0046532B" w:rsidRDefault="0046532B">
      <w:pPr>
        <w:rPr>
          <w:rFonts w:ascii="Times New Roman" w:eastAsia="Times New Roman" w:hAnsi="Times New Roman" w:cs="Times New Roman"/>
          <w:b/>
          <w:sz w:val="24"/>
          <w:szCs w:val="24"/>
          <w:u w:val="single"/>
        </w:rPr>
      </w:pPr>
    </w:p>
    <w:p w:rsidR="0046532B" w:rsidRDefault="0035691C">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Ancient Sources</w:t>
      </w:r>
    </w:p>
    <w:p w:rsidR="0046532B" w:rsidRDefault="0046532B">
      <w:pPr>
        <w:rPr>
          <w:rFonts w:ascii="Times New Roman" w:eastAsia="Times New Roman" w:hAnsi="Times New Roman" w:cs="Times New Roman"/>
          <w:b/>
          <w:sz w:val="24"/>
          <w:szCs w:val="24"/>
          <w:u w:val="single"/>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Hesiod, </w:t>
      </w:r>
      <w:r>
        <w:rPr>
          <w:rFonts w:ascii="Times New Roman" w:eastAsia="Times New Roman" w:hAnsi="Times New Roman" w:cs="Times New Roman"/>
          <w:i/>
          <w:sz w:val="24"/>
          <w:szCs w:val="24"/>
        </w:rPr>
        <w:t xml:space="preserve">Theogony and Works and Days. </w:t>
      </w:r>
      <w:r>
        <w:rPr>
          <w:rFonts w:ascii="Times New Roman" w:eastAsia="Times New Roman" w:hAnsi="Times New Roman" w:cs="Times New Roman"/>
          <w:sz w:val="24"/>
          <w:szCs w:val="24"/>
        </w:rPr>
        <w:t>M.L West (Trans). 2008. Oxford: Oxford University Press</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Homer, </w:t>
      </w:r>
      <w:r>
        <w:rPr>
          <w:rFonts w:ascii="Times New Roman" w:eastAsia="Times New Roman" w:hAnsi="Times New Roman" w:cs="Times New Roman"/>
          <w:i/>
          <w:sz w:val="24"/>
          <w:szCs w:val="24"/>
        </w:rPr>
        <w:t xml:space="preserve">The Homeric Hymns. </w:t>
      </w:r>
      <w:r>
        <w:rPr>
          <w:rFonts w:ascii="Times New Roman" w:eastAsia="Times New Roman" w:hAnsi="Times New Roman" w:cs="Times New Roman"/>
          <w:sz w:val="24"/>
          <w:szCs w:val="24"/>
        </w:rPr>
        <w:t>T. S</w:t>
      </w:r>
      <w:r>
        <w:rPr>
          <w:rFonts w:ascii="Times New Roman" w:eastAsia="Times New Roman" w:hAnsi="Times New Roman" w:cs="Times New Roman"/>
          <w:sz w:val="24"/>
          <w:szCs w:val="24"/>
        </w:rPr>
        <w:t>argent (Trans). 1975. London: W.W. Norton</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Euripides, </w:t>
      </w:r>
      <w:r>
        <w:rPr>
          <w:rFonts w:ascii="Times New Roman" w:eastAsia="Times New Roman" w:hAnsi="Times New Roman" w:cs="Times New Roman"/>
          <w:i/>
          <w:sz w:val="24"/>
          <w:szCs w:val="24"/>
        </w:rPr>
        <w:t xml:space="preserve">The Bacchae and Other Plays. </w:t>
      </w:r>
      <w:r>
        <w:rPr>
          <w:rFonts w:ascii="Times New Roman" w:eastAsia="Times New Roman" w:hAnsi="Times New Roman" w:cs="Times New Roman"/>
          <w:sz w:val="24"/>
          <w:szCs w:val="24"/>
        </w:rPr>
        <w:t>P. Vellacott (Trans). 1973. London: Penguin Group</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Pindar, </w:t>
      </w:r>
      <w:r>
        <w:rPr>
          <w:rFonts w:ascii="Times New Roman" w:eastAsia="Times New Roman" w:hAnsi="Times New Roman" w:cs="Times New Roman"/>
          <w:i/>
          <w:sz w:val="24"/>
          <w:szCs w:val="24"/>
        </w:rPr>
        <w:t xml:space="preserve">The Odes. </w:t>
      </w:r>
      <w:r>
        <w:rPr>
          <w:rFonts w:ascii="Times New Roman" w:eastAsia="Times New Roman" w:hAnsi="Times New Roman" w:cs="Times New Roman"/>
          <w:sz w:val="24"/>
          <w:szCs w:val="24"/>
        </w:rPr>
        <w:t xml:space="preserve">C.M </w:t>
      </w:r>
      <w:proofErr w:type="spellStart"/>
      <w:r>
        <w:rPr>
          <w:rFonts w:ascii="Times New Roman" w:eastAsia="Times New Roman" w:hAnsi="Times New Roman" w:cs="Times New Roman"/>
          <w:sz w:val="24"/>
          <w:szCs w:val="24"/>
        </w:rPr>
        <w:t>Bowra</w:t>
      </w:r>
      <w:proofErr w:type="spellEnd"/>
      <w:r>
        <w:rPr>
          <w:rFonts w:ascii="Times New Roman" w:eastAsia="Times New Roman" w:hAnsi="Times New Roman" w:cs="Times New Roman"/>
          <w:sz w:val="24"/>
          <w:szCs w:val="24"/>
        </w:rPr>
        <w:t xml:space="preserve"> (Trans). 1969. London: Penguin Group</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Modern Scholarship</w:t>
      </w:r>
    </w:p>
    <w:p w:rsidR="0046532B" w:rsidRDefault="0046532B">
      <w:pPr>
        <w:rPr>
          <w:rFonts w:ascii="Times New Roman" w:eastAsia="Times New Roman" w:hAnsi="Times New Roman" w:cs="Times New Roman"/>
          <w:b/>
          <w:sz w:val="24"/>
          <w:szCs w:val="24"/>
          <w:u w:val="single"/>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Asper, M. 2016. ‘Explicit Knowledge’ in M. Hose and D. </w:t>
      </w:r>
      <w:proofErr w:type="spellStart"/>
      <w:r>
        <w:rPr>
          <w:rFonts w:ascii="Times New Roman" w:eastAsia="Times New Roman" w:hAnsi="Times New Roman" w:cs="Times New Roman"/>
          <w:sz w:val="24"/>
          <w:szCs w:val="24"/>
        </w:rPr>
        <w:t>Schenker</w:t>
      </w:r>
      <w:proofErr w:type="spellEnd"/>
      <w:r>
        <w:rPr>
          <w:rFonts w:ascii="Times New Roman" w:eastAsia="Times New Roman" w:hAnsi="Times New Roman" w:cs="Times New Roman"/>
          <w:sz w:val="24"/>
          <w:szCs w:val="24"/>
        </w:rPr>
        <w:t xml:space="preserve"> (ed.), </w:t>
      </w:r>
      <w:r>
        <w:rPr>
          <w:rFonts w:ascii="Times New Roman" w:eastAsia="Times New Roman" w:hAnsi="Times New Roman" w:cs="Times New Roman"/>
          <w:i/>
          <w:sz w:val="24"/>
          <w:szCs w:val="24"/>
        </w:rPr>
        <w:t xml:space="preserve">A Companion to Greek Literature. </w:t>
      </w:r>
      <w:r>
        <w:rPr>
          <w:rFonts w:ascii="Times New Roman" w:eastAsia="Times New Roman" w:hAnsi="Times New Roman" w:cs="Times New Roman"/>
          <w:sz w:val="24"/>
          <w:szCs w:val="24"/>
        </w:rPr>
        <w:t>Chichester West Sussex: John Wiley &amp; Sons, 402</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Bates, W.N. 1930. </w:t>
      </w:r>
      <w:r>
        <w:rPr>
          <w:rFonts w:ascii="Times New Roman" w:eastAsia="Times New Roman" w:hAnsi="Times New Roman" w:cs="Times New Roman"/>
          <w:i/>
          <w:sz w:val="24"/>
          <w:szCs w:val="24"/>
        </w:rPr>
        <w:t xml:space="preserve">Euripides: A Student of Human Nature. </w:t>
      </w:r>
      <w:r>
        <w:rPr>
          <w:rFonts w:ascii="Times New Roman" w:eastAsia="Times New Roman" w:hAnsi="Times New Roman" w:cs="Times New Roman"/>
          <w:sz w:val="24"/>
          <w:szCs w:val="24"/>
        </w:rPr>
        <w:t>New York: Russell &amp; Russell</w:t>
      </w:r>
      <w:r>
        <w:rPr>
          <w:rFonts w:ascii="Times New Roman" w:eastAsia="Times New Roman" w:hAnsi="Times New Roman" w:cs="Times New Roman"/>
          <w:sz w:val="24"/>
          <w:szCs w:val="24"/>
        </w:rPr>
        <w:br/>
      </w:r>
    </w:p>
    <w:p w:rsidR="0046532B" w:rsidRDefault="0035691C">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Cohen, J. J. (1996). ‘Monster Culture’. In J. J. Cohen (Ed.), </w:t>
      </w:r>
      <w:r>
        <w:rPr>
          <w:rFonts w:ascii="Times New Roman" w:eastAsia="Times New Roman" w:hAnsi="Times New Roman" w:cs="Times New Roman"/>
          <w:i/>
          <w:sz w:val="24"/>
          <w:szCs w:val="24"/>
        </w:rPr>
        <w:t>Monster Theory: Reading Culture</w:t>
      </w:r>
      <w:r>
        <w:rPr>
          <w:rFonts w:ascii="Times New Roman" w:eastAsia="Times New Roman" w:hAnsi="Times New Roman" w:cs="Times New Roman"/>
          <w:sz w:val="24"/>
          <w:szCs w:val="24"/>
        </w:rPr>
        <w:t>. Minneapolis, MN: University of Minnesota Press.</w:t>
      </w:r>
    </w:p>
    <w:p w:rsidR="00D64222" w:rsidRPr="00D64222" w:rsidRDefault="00D64222">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Coupe, L. 1997. </w:t>
      </w:r>
      <w:r>
        <w:rPr>
          <w:rFonts w:ascii="Times New Roman" w:eastAsia="Times New Roman" w:hAnsi="Times New Roman" w:cs="Times New Roman"/>
          <w:i/>
          <w:sz w:val="24"/>
          <w:szCs w:val="24"/>
        </w:rPr>
        <w:t xml:space="preserve">Myth. </w:t>
      </w:r>
      <w:r>
        <w:rPr>
          <w:rFonts w:ascii="Times New Roman" w:eastAsia="Times New Roman" w:hAnsi="Times New Roman" w:cs="Times New Roman"/>
          <w:sz w:val="24"/>
          <w:szCs w:val="24"/>
        </w:rPr>
        <w:t>London: Routledge</w:t>
      </w:r>
    </w:p>
    <w:p w:rsidR="0046532B" w:rsidRDefault="0035691C">
      <w:pPr>
        <w:spacing w:after="1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Gantz</w:t>
      </w:r>
      <w:proofErr w:type="spellEnd"/>
      <w:r>
        <w:rPr>
          <w:rFonts w:ascii="Times New Roman" w:eastAsia="Times New Roman" w:hAnsi="Times New Roman" w:cs="Times New Roman"/>
          <w:sz w:val="24"/>
          <w:szCs w:val="24"/>
        </w:rPr>
        <w:t xml:space="preserve">, T. 1993. </w:t>
      </w:r>
      <w:r>
        <w:rPr>
          <w:rFonts w:ascii="Times New Roman" w:eastAsia="Times New Roman" w:hAnsi="Times New Roman" w:cs="Times New Roman"/>
          <w:i/>
          <w:sz w:val="24"/>
          <w:szCs w:val="24"/>
        </w:rPr>
        <w:t xml:space="preserve">Early Greek Myth: A Guide to Literary and Artistic Sources. </w:t>
      </w:r>
      <w:r>
        <w:rPr>
          <w:rFonts w:ascii="Times New Roman" w:eastAsia="Times New Roman" w:hAnsi="Times New Roman" w:cs="Times New Roman"/>
          <w:sz w:val="24"/>
          <w:szCs w:val="24"/>
        </w:rPr>
        <w:t>Baltimore: John Hopkins University Pr</w:t>
      </w:r>
      <w:r>
        <w:rPr>
          <w:rFonts w:ascii="Times New Roman" w:eastAsia="Times New Roman" w:hAnsi="Times New Roman" w:cs="Times New Roman"/>
          <w:sz w:val="24"/>
          <w:szCs w:val="24"/>
        </w:rPr>
        <w:t>ess</w:t>
      </w:r>
    </w:p>
    <w:p w:rsidR="0046532B" w:rsidRDefault="0035691C">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Grant, M. 1962. </w:t>
      </w:r>
      <w:r>
        <w:rPr>
          <w:rFonts w:ascii="Times New Roman" w:eastAsia="Times New Roman" w:hAnsi="Times New Roman" w:cs="Times New Roman"/>
          <w:i/>
          <w:sz w:val="24"/>
          <w:szCs w:val="24"/>
        </w:rPr>
        <w:t xml:space="preserve">Myths of the Greeks and Romans. </w:t>
      </w:r>
      <w:r>
        <w:rPr>
          <w:rFonts w:ascii="Times New Roman" w:eastAsia="Times New Roman" w:hAnsi="Times New Roman" w:cs="Times New Roman"/>
          <w:sz w:val="24"/>
          <w:szCs w:val="24"/>
        </w:rPr>
        <w:t xml:space="preserve">England: </w:t>
      </w:r>
      <w:proofErr w:type="spellStart"/>
      <w:r>
        <w:rPr>
          <w:rFonts w:ascii="Times New Roman" w:eastAsia="Times New Roman" w:hAnsi="Times New Roman" w:cs="Times New Roman"/>
          <w:sz w:val="24"/>
          <w:szCs w:val="24"/>
        </w:rPr>
        <w:t>Weidenfeld</w:t>
      </w:r>
      <w:proofErr w:type="spellEnd"/>
      <w:r>
        <w:rPr>
          <w:rFonts w:ascii="Times New Roman" w:eastAsia="Times New Roman" w:hAnsi="Times New Roman" w:cs="Times New Roman"/>
          <w:sz w:val="24"/>
          <w:szCs w:val="24"/>
        </w:rPr>
        <w:t xml:space="preserve"> and Nicolson</w:t>
      </w: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Hose, M. 2016. ‘Literature and Truth’ in M. Hose and D. </w:t>
      </w:r>
      <w:proofErr w:type="spellStart"/>
      <w:r>
        <w:rPr>
          <w:rFonts w:ascii="Times New Roman" w:eastAsia="Times New Roman" w:hAnsi="Times New Roman" w:cs="Times New Roman"/>
          <w:sz w:val="24"/>
          <w:szCs w:val="24"/>
        </w:rPr>
        <w:t>Schenker</w:t>
      </w:r>
      <w:proofErr w:type="spellEnd"/>
      <w:r>
        <w:rPr>
          <w:rFonts w:ascii="Times New Roman" w:eastAsia="Times New Roman" w:hAnsi="Times New Roman" w:cs="Times New Roman"/>
          <w:sz w:val="24"/>
          <w:szCs w:val="24"/>
        </w:rPr>
        <w:t xml:space="preserve"> (ed.), </w:t>
      </w:r>
      <w:r>
        <w:rPr>
          <w:rFonts w:ascii="Times New Roman" w:eastAsia="Times New Roman" w:hAnsi="Times New Roman" w:cs="Times New Roman"/>
          <w:i/>
          <w:sz w:val="24"/>
          <w:szCs w:val="24"/>
        </w:rPr>
        <w:t xml:space="preserve">A Companion to Greek Literature. </w:t>
      </w:r>
      <w:r>
        <w:rPr>
          <w:rFonts w:ascii="Times New Roman" w:eastAsia="Times New Roman" w:hAnsi="Times New Roman" w:cs="Times New Roman"/>
          <w:sz w:val="24"/>
          <w:szCs w:val="24"/>
        </w:rPr>
        <w:t>Chichester West Sussex: John Wiley &amp; Sons, 374-375</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Lenardon, R.J,</w:t>
      </w:r>
      <w:r>
        <w:rPr>
          <w:rFonts w:ascii="Times New Roman" w:eastAsia="Times New Roman" w:hAnsi="Times New Roman" w:cs="Times New Roman"/>
          <w:sz w:val="24"/>
          <w:szCs w:val="24"/>
        </w:rPr>
        <w:t xml:space="preserve"> Morford, M.P.O. 1999. </w:t>
      </w:r>
      <w:r>
        <w:rPr>
          <w:rFonts w:ascii="Times New Roman" w:eastAsia="Times New Roman" w:hAnsi="Times New Roman" w:cs="Times New Roman"/>
          <w:i/>
          <w:sz w:val="24"/>
          <w:szCs w:val="24"/>
        </w:rPr>
        <w:t xml:space="preserve">Classical Mythology. </w:t>
      </w:r>
      <w:r>
        <w:rPr>
          <w:rFonts w:ascii="Times New Roman" w:eastAsia="Times New Roman" w:hAnsi="Times New Roman" w:cs="Times New Roman"/>
          <w:sz w:val="24"/>
          <w:szCs w:val="24"/>
        </w:rPr>
        <w:t>New York: Longman</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Roisman, M. 2016. ‘Greek Epic’ in M. Hose and D. </w:t>
      </w:r>
      <w:proofErr w:type="spellStart"/>
      <w:r>
        <w:rPr>
          <w:rFonts w:ascii="Times New Roman" w:eastAsia="Times New Roman" w:hAnsi="Times New Roman" w:cs="Times New Roman"/>
          <w:sz w:val="24"/>
          <w:szCs w:val="24"/>
        </w:rPr>
        <w:t>Schenker</w:t>
      </w:r>
      <w:proofErr w:type="spellEnd"/>
      <w:r>
        <w:rPr>
          <w:rFonts w:ascii="Times New Roman" w:eastAsia="Times New Roman" w:hAnsi="Times New Roman" w:cs="Times New Roman"/>
          <w:sz w:val="24"/>
          <w:szCs w:val="24"/>
        </w:rPr>
        <w:t xml:space="preserve"> (ed.), </w:t>
      </w:r>
      <w:r>
        <w:rPr>
          <w:rFonts w:ascii="Times New Roman" w:eastAsia="Times New Roman" w:hAnsi="Times New Roman" w:cs="Times New Roman"/>
          <w:i/>
          <w:sz w:val="24"/>
          <w:szCs w:val="24"/>
        </w:rPr>
        <w:t xml:space="preserve">A Companion to Greek Literature. </w:t>
      </w:r>
      <w:r>
        <w:rPr>
          <w:rFonts w:ascii="Times New Roman" w:eastAsia="Times New Roman" w:hAnsi="Times New Roman" w:cs="Times New Roman"/>
          <w:sz w:val="24"/>
          <w:szCs w:val="24"/>
        </w:rPr>
        <w:t>Chichester West Sussex: John Wiley &amp; Sons, 141-144</w:t>
      </w:r>
    </w:p>
    <w:p w:rsidR="0046532B" w:rsidRDefault="0046532B">
      <w:pPr>
        <w:rPr>
          <w:rFonts w:ascii="Times New Roman" w:eastAsia="Times New Roman" w:hAnsi="Times New Roman" w:cs="Times New Roman"/>
          <w:sz w:val="24"/>
          <w:szCs w:val="24"/>
        </w:rPr>
      </w:pPr>
    </w:p>
    <w:p w:rsidR="0046532B" w:rsidRDefault="0035691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Sale, W. 1977. </w:t>
      </w:r>
      <w:r>
        <w:rPr>
          <w:rFonts w:ascii="Times New Roman" w:eastAsia="Times New Roman" w:hAnsi="Times New Roman" w:cs="Times New Roman"/>
          <w:i/>
          <w:sz w:val="24"/>
          <w:szCs w:val="24"/>
        </w:rPr>
        <w:t>Existentialism and Euripides</w:t>
      </w:r>
      <w:r>
        <w:rPr>
          <w:rFonts w:ascii="Times New Roman" w:eastAsia="Times New Roman" w:hAnsi="Times New Roman" w:cs="Times New Roman"/>
          <w:i/>
          <w:sz w:val="24"/>
          <w:szCs w:val="24"/>
        </w:rPr>
        <w:t xml:space="preserve">: Sickness, Tragedy and Divinity in the Medea, the Hippolytus and the Bacchae. </w:t>
      </w:r>
      <w:r>
        <w:rPr>
          <w:rFonts w:ascii="Times New Roman" w:eastAsia="Times New Roman" w:hAnsi="Times New Roman" w:cs="Times New Roman"/>
          <w:sz w:val="24"/>
          <w:szCs w:val="24"/>
        </w:rPr>
        <w:t xml:space="preserve">Berwick: </w:t>
      </w:r>
      <w:proofErr w:type="spellStart"/>
      <w:r>
        <w:rPr>
          <w:rFonts w:ascii="Times New Roman" w:eastAsia="Times New Roman" w:hAnsi="Times New Roman" w:cs="Times New Roman"/>
          <w:sz w:val="24"/>
          <w:szCs w:val="24"/>
        </w:rPr>
        <w:t>Aureal</w:t>
      </w:r>
      <w:proofErr w:type="spellEnd"/>
      <w:r>
        <w:rPr>
          <w:rFonts w:ascii="Times New Roman" w:eastAsia="Times New Roman" w:hAnsi="Times New Roman" w:cs="Times New Roman"/>
          <w:sz w:val="24"/>
          <w:szCs w:val="24"/>
        </w:rPr>
        <w:t xml:space="preserve"> Publications</w:t>
      </w:r>
    </w:p>
    <w:p w:rsidR="0046532B" w:rsidRDefault="0046532B">
      <w:pPr>
        <w:rPr>
          <w:rFonts w:ascii="Times New Roman" w:eastAsia="Times New Roman" w:hAnsi="Times New Roman" w:cs="Times New Roman"/>
          <w:sz w:val="24"/>
          <w:szCs w:val="24"/>
        </w:rPr>
      </w:pPr>
    </w:p>
    <w:p w:rsidR="0046532B" w:rsidRDefault="0046532B">
      <w:pPr>
        <w:rPr>
          <w:rFonts w:ascii="Times New Roman" w:eastAsia="Times New Roman" w:hAnsi="Times New Roman" w:cs="Times New Roman"/>
          <w:sz w:val="24"/>
          <w:szCs w:val="24"/>
        </w:rPr>
      </w:pPr>
    </w:p>
    <w:sectPr w:rsidR="0046532B">
      <w:head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91C" w:rsidRDefault="0035691C">
      <w:pPr>
        <w:spacing w:line="240" w:lineRule="auto"/>
      </w:pPr>
      <w:r>
        <w:separator/>
      </w:r>
    </w:p>
  </w:endnote>
  <w:endnote w:type="continuationSeparator" w:id="0">
    <w:p w:rsidR="0035691C" w:rsidRDefault="003569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91C" w:rsidRDefault="0035691C">
      <w:pPr>
        <w:spacing w:line="240" w:lineRule="auto"/>
      </w:pPr>
      <w:r>
        <w:separator/>
      </w:r>
    </w:p>
  </w:footnote>
  <w:footnote w:type="continuationSeparator" w:id="0">
    <w:p w:rsidR="0035691C" w:rsidRDefault="0035691C">
      <w:pPr>
        <w:spacing w:line="240" w:lineRule="auto"/>
      </w:pPr>
      <w:r>
        <w:continuationSeparator/>
      </w:r>
    </w:p>
  </w:footnote>
  <w:footnote w:id="1">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Cohen:1996:9</w:t>
      </w:r>
      <w:proofErr w:type="gramEnd"/>
    </w:p>
  </w:footnote>
  <w:footnote w:id="2">
    <w:p w:rsidR="00D64222" w:rsidRPr="00D64222" w:rsidRDefault="00D64222">
      <w:pPr>
        <w:pStyle w:val="FootnoteText"/>
        <w:rPr>
          <w:lang w:val="en-GB"/>
        </w:rPr>
      </w:pPr>
      <w:r>
        <w:rPr>
          <w:rStyle w:val="FootnoteReference"/>
        </w:rPr>
        <w:footnoteRef/>
      </w:r>
      <w:r>
        <w:t xml:space="preserve"> </w:t>
      </w:r>
      <w:proofErr w:type="gramStart"/>
      <w:r>
        <w:rPr>
          <w:lang w:val="en-GB"/>
        </w:rPr>
        <w:t>Coupe:1997:102</w:t>
      </w:r>
      <w:proofErr w:type="gramEnd"/>
    </w:p>
  </w:footnote>
  <w:footnote w:id="3">
    <w:p w:rsidR="0095679F" w:rsidRPr="00095B67" w:rsidRDefault="0095679F" w:rsidP="0095679F">
      <w:pPr>
        <w:pStyle w:val="FootnoteText"/>
        <w:rPr>
          <w:lang w:val="en-GB"/>
        </w:rPr>
      </w:pPr>
      <w:r>
        <w:rPr>
          <w:rStyle w:val="FootnoteReference"/>
        </w:rPr>
        <w:footnoteRef/>
      </w:r>
      <w:r>
        <w:t xml:space="preserve"> </w:t>
      </w:r>
      <w:proofErr w:type="gramStart"/>
      <w:r>
        <w:rPr>
          <w:lang w:val="en-GB"/>
        </w:rPr>
        <w:t>Cohen:1996:</w:t>
      </w:r>
      <w:r>
        <w:rPr>
          <w:lang w:val="en-GB"/>
        </w:rPr>
        <w:t>4</w:t>
      </w:r>
      <w:proofErr w:type="gramEnd"/>
    </w:p>
  </w:footnote>
  <w:footnote w:id="4">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Roisman:2016:143</w:t>
      </w:r>
      <w:proofErr w:type="gramEnd"/>
    </w:p>
  </w:footnote>
  <w:footnote w:id="5">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Cohen:1996:13</w:t>
      </w:r>
      <w:proofErr w:type="gramEnd"/>
    </w:p>
  </w:footnote>
  <w:footnote w:id="6">
    <w:p w:rsidR="00BB684A" w:rsidRDefault="00BB684A" w:rsidP="00BB684A">
      <w:pPr>
        <w:spacing w:line="240" w:lineRule="auto"/>
        <w:rPr>
          <w:sz w:val="20"/>
          <w:szCs w:val="20"/>
        </w:rPr>
      </w:pPr>
      <w:r>
        <w:rPr>
          <w:vertAlign w:val="superscript"/>
        </w:rPr>
        <w:footnoteRef/>
      </w:r>
      <w:r>
        <w:rPr>
          <w:sz w:val="20"/>
          <w:szCs w:val="20"/>
        </w:rPr>
        <w:t xml:space="preserve"> </w:t>
      </w:r>
      <w:r>
        <w:rPr>
          <w:i/>
          <w:sz w:val="20"/>
          <w:szCs w:val="20"/>
        </w:rPr>
        <w:t>Theogony:</w:t>
      </w:r>
      <w:r>
        <w:rPr>
          <w:sz w:val="20"/>
          <w:szCs w:val="20"/>
        </w:rPr>
        <w:t>133-135</w:t>
      </w:r>
    </w:p>
  </w:footnote>
  <w:footnote w:id="7">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Cohen:1996:17</w:t>
      </w:r>
      <w:proofErr w:type="gramEnd"/>
    </w:p>
  </w:footnote>
  <w:footnote w:id="8">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Roisman:2016:143</w:t>
      </w:r>
      <w:proofErr w:type="gramEnd"/>
    </w:p>
  </w:footnote>
  <w:footnote w:id="9">
    <w:p w:rsidR="00BB684A" w:rsidRDefault="00BB684A" w:rsidP="00BB684A">
      <w:pPr>
        <w:spacing w:line="240" w:lineRule="auto"/>
        <w:rPr>
          <w:sz w:val="20"/>
          <w:szCs w:val="20"/>
        </w:rPr>
      </w:pPr>
      <w:r>
        <w:rPr>
          <w:vertAlign w:val="superscript"/>
        </w:rPr>
        <w:footnoteRef/>
      </w:r>
      <w:r>
        <w:rPr>
          <w:sz w:val="20"/>
          <w:szCs w:val="20"/>
        </w:rPr>
        <w:t xml:space="preserve"> </w:t>
      </w:r>
      <w:r>
        <w:rPr>
          <w:i/>
          <w:sz w:val="20"/>
          <w:szCs w:val="20"/>
        </w:rPr>
        <w:t>Theogony:</w:t>
      </w:r>
      <w:r>
        <w:rPr>
          <w:sz w:val="20"/>
          <w:szCs w:val="20"/>
        </w:rPr>
        <w:t>142</w:t>
      </w:r>
    </w:p>
  </w:footnote>
  <w:footnote w:id="10">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Hose:2016:374</w:t>
      </w:r>
      <w:proofErr w:type="gramEnd"/>
    </w:p>
  </w:footnote>
  <w:footnote w:id="11">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Asper:2016:402</w:t>
      </w:r>
      <w:proofErr w:type="gramEnd"/>
    </w:p>
  </w:footnote>
  <w:footnote w:id="12">
    <w:p w:rsidR="00B66F5C" w:rsidRDefault="00B66F5C" w:rsidP="00B66F5C">
      <w:pPr>
        <w:spacing w:line="240" w:lineRule="auto"/>
        <w:rPr>
          <w:sz w:val="20"/>
          <w:szCs w:val="20"/>
        </w:rPr>
      </w:pPr>
      <w:r>
        <w:rPr>
          <w:vertAlign w:val="superscript"/>
        </w:rPr>
        <w:footnoteRef/>
      </w:r>
      <w:r>
        <w:rPr>
          <w:sz w:val="20"/>
          <w:szCs w:val="20"/>
        </w:rPr>
        <w:t xml:space="preserve"> </w:t>
      </w:r>
      <w:r>
        <w:rPr>
          <w:i/>
          <w:sz w:val="20"/>
          <w:szCs w:val="20"/>
        </w:rPr>
        <w:t>Theogony:</w:t>
      </w:r>
      <w:r>
        <w:rPr>
          <w:sz w:val="20"/>
          <w:szCs w:val="20"/>
        </w:rPr>
        <w:t>689-691</w:t>
      </w:r>
    </w:p>
  </w:footnote>
  <w:footnote w:id="13">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Hose:2016:375</w:t>
      </w:r>
      <w:proofErr w:type="gramEnd"/>
    </w:p>
  </w:footnote>
  <w:footnote w:id="14">
    <w:p w:rsidR="00BB684A" w:rsidRDefault="00BB684A" w:rsidP="00BB684A">
      <w:pPr>
        <w:spacing w:line="240" w:lineRule="auto"/>
        <w:rPr>
          <w:sz w:val="20"/>
          <w:szCs w:val="20"/>
        </w:rPr>
      </w:pPr>
      <w:r>
        <w:rPr>
          <w:vertAlign w:val="superscript"/>
        </w:rPr>
        <w:footnoteRef/>
      </w:r>
      <w:r>
        <w:rPr>
          <w:sz w:val="20"/>
          <w:szCs w:val="20"/>
        </w:rPr>
        <w:t xml:space="preserve"> </w:t>
      </w:r>
      <w:r>
        <w:rPr>
          <w:i/>
          <w:sz w:val="20"/>
          <w:szCs w:val="20"/>
        </w:rPr>
        <w:t>Theogony:</w:t>
      </w:r>
      <w:r>
        <w:rPr>
          <w:sz w:val="20"/>
          <w:szCs w:val="20"/>
        </w:rPr>
        <w:t>691-694</w:t>
      </w:r>
    </w:p>
  </w:footnote>
  <w:footnote w:id="15">
    <w:p w:rsidR="00BB684A" w:rsidRDefault="00BB684A" w:rsidP="00BB684A">
      <w:pPr>
        <w:spacing w:line="240" w:lineRule="auto"/>
        <w:rPr>
          <w:i/>
          <w:sz w:val="20"/>
          <w:szCs w:val="20"/>
        </w:rPr>
      </w:pPr>
      <w:r>
        <w:rPr>
          <w:vertAlign w:val="superscript"/>
        </w:rPr>
        <w:footnoteRef/>
      </w:r>
      <w:r>
        <w:rPr>
          <w:sz w:val="20"/>
          <w:szCs w:val="20"/>
        </w:rPr>
        <w:t xml:space="preserve"> </w:t>
      </w:r>
      <w:r>
        <w:rPr>
          <w:i/>
          <w:sz w:val="20"/>
          <w:szCs w:val="20"/>
        </w:rPr>
        <w:t>Theogony:849-852</w:t>
      </w:r>
    </w:p>
  </w:footnote>
  <w:footnote w:id="16">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Bates:1930:78</w:t>
      </w:r>
      <w:proofErr w:type="gramEnd"/>
    </w:p>
  </w:footnote>
  <w:footnote w:id="17">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Sale:1977:80</w:t>
      </w:r>
      <w:proofErr w:type="gramEnd"/>
    </w:p>
  </w:footnote>
  <w:footnote w:id="18">
    <w:p w:rsidR="00CB47C0" w:rsidRPr="00CB47C0" w:rsidRDefault="00CB47C0">
      <w:pPr>
        <w:pStyle w:val="FootnoteText"/>
        <w:rPr>
          <w:lang w:val="en-GB"/>
        </w:rPr>
      </w:pPr>
      <w:r>
        <w:rPr>
          <w:rStyle w:val="FootnoteReference"/>
        </w:rPr>
        <w:footnoteRef/>
      </w:r>
      <w:r>
        <w:t xml:space="preserve"> </w:t>
      </w:r>
      <w:proofErr w:type="gramStart"/>
      <w:r>
        <w:rPr>
          <w:lang w:val="en-GB"/>
        </w:rPr>
        <w:t>Euripides:</w:t>
      </w:r>
      <w:r>
        <w:rPr>
          <w:i/>
          <w:lang w:val="en-GB"/>
        </w:rPr>
        <w:t>Bacchae</w:t>
      </w:r>
      <w:proofErr w:type="gramEnd"/>
      <w:r>
        <w:rPr>
          <w:i/>
          <w:lang w:val="en-GB"/>
        </w:rPr>
        <w:t>:</w:t>
      </w:r>
      <w:r>
        <w:rPr>
          <w:lang w:val="en-GB"/>
        </w:rPr>
        <w:t>1153-1154</w:t>
      </w:r>
    </w:p>
  </w:footnote>
  <w:footnote w:id="19">
    <w:p w:rsidR="00CB47C0" w:rsidRDefault="00CB47C0" w:rsidP="00CB47C0">
      <w:pPr>
        <w:spacing w:line="240" w:lineRule="auto"/>
        <w:rPr>
          <w:sz w:val="20"/>
          <w:szCs w:val="20"/>
        </w:rPr>
      </w:pPr>
      <w:r>
        <w:rPr>
          <w:vertAlign w:val="superscript"/>
        </w:rPr>
        <w:footnoteRef/>
      </w:r>
      <w:r>
        <w:rPr>
          <w:sz w:val="20"/>
          <w:szCs w:val="20"/>
        </w:rPr>
        <w:t xml:space="preserve"> </w:t>
      </w:r>
      <w:proofErr w:type="gramStart"/>
      <w:r>
        <w:rPr>
          <w:sz w:val="20"/>
          <w:szCs w:val="20"/>
        </w:rPr>
        <w:t>Sale:1977:82</w:t>
      </w:r>
      <w:proofErr w:type="gramEnd"/>
    </w:p>
  </w:footnote>
  <w:footnote w:id="20">
    <w:p w:rsidR="00A924C7" w:rsidRDefault="00A924C7" w:rsidP="00A924C7">
      <w:pPr>
        <w:spacing w:line="240" w:lineRule="auto"/>
        <w:rPr>
          <w:sz w:val="20"/>
          <w:szCs w:val="20"/>
        </w:rPr>
      </w:pPr>
      <w:r>
        <w:rPr>
          <w:vertAlign w:val="superscript"/>
        </w:rPr>
        <w:footnoteRef/>
      </w:r>
      <w:r>
        <w:rPr>
          <w:sz w:val="20"/>
          <w:szCs w:val="20"/>
        </w:rPr>
        <w:t xml:space="preserve"> </w:t>
      </w:r>
      <w:proofErr w:type="gramStart"/>
      <w:r>
        <w:rPr>
          <w:sz w:val="20"/>
          <w:szCs w:val="20"/>
        </w:rPr>
        <w:t>Euripides:</w:t>
      </w:r>
      <w:r>
        <w:rPr>
          <w:i/>
          <w:sz w:val="20"/>
          <w:szCs w:val="20"/>
        </w:rPr>
        <w:t>Bacchae</w:t>
      </w:r>
      <w:proofErr w:type="gramEnd"/>
      <w:r>
        <w:rPr>
          <w:i/>
          <w:sz w:val="20"/>
          <w:szCs w:val="20"/>
        </w:rPr>
        <w:t>:</w:t>
      </w:r>
      <w:r>
        <w:rPr>
          <w:sz w:val="20"/>
          <w:szCs w:val="20"/>
        </w:rPr>
        <w:t>737-740</w:t>
      </w:r>
    </w:p>
  </w:footnote>
  <w:footnote w:id="21">
    <w:p w:rsidR="00A924C7" w:rsidRDefault="00A924C7" w:rsidP="00A924C7">
      <w:pPr>
        <w:spacing w:line="240" w:lineRule="auto"/>
        <w:rPr>
          <w:sz w:val="20"/>
          <w:szCs w:val="20"/>
        </w:rPr>
      </w:pPr>
      <w:r>
        <w:rPr>
          <w:vertAlign w:val="superscript"/>
        </w:rPr>
        <w:footnoteRef/>
      </w:r>
      <w:r>
        <w:rPr>
          <w:sz w:val="20"/>
          <w:szCs w:val="20"/>
        </w:rPr>
        <w:t xml:space="preserve"> </w:t>
      </w:r>
      <w:proofErr w:type="gramStart"/>
      <w:r>
        <w:rPr>
          <w:sz w:val="20"/>
          <w:szCs w:val="20"/>
        </w:rPr>
        <w:t>Bates:1930:76</w:t>
      </w:r>
      <w:proofErr w:type="gramEnd"/>
    </w:p>
  </w:footnote>
  <w:footnote w:id="22">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Sale:1977:82</w:t>
      </w:r>
      <w:proofErr w:type="gramEnd"/>
    </w:p>
  </w:footnote>
  <w:footnote w:id="23">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Euripides:</w:t>
      </w:r>
      <w:r>
        <w:rPr>
          <w:i/>
          <w:sz w:val="20"/>
          <w:szCs w:val="20"/>
        </w:rPr>
        <w:t>Bacchae</w:t>
      </w:r>
      <w:proofErr w:type="gramEnd"/>
      <w:r>
        <w:rPr>
          <w:i/>
          <w:sz w:val="20"/>
          <w:szCs w:val="20"/>
        </w:rPr>
        <w:t>:</w:t>
      </w:r>
      <w:r>
        <w:rPr>
          <w:sz w:val="20"/>
          <w:szCs w:val="20"/>
        </w:rPr>
        <w:t>1017-1023</w:t>
      </w:r>
    </w:p>
  </w:footnote>
  <w:footnote w:id="24">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Euripides:Bacchae</w:t>
      </w:r>
      <w:proofErr w:type="gramEnd"/>
      <w:r>
        <w:rPr>
          <w:sz w:val="20"/>
          <w:szCs w:val="20"/>
        </w:rPr>
        <w:t>:918-924</w:t>
      </w:r>
    </w:p>
  </w:footnote>
  <w:footnote w:id="25">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Sale:1977:80</w:t>
      </w:r>
      <w:proofErr w:type="gramEnd"/>
    </w:p>
  </w:footnote>
  <w:footnote w:id="26">
    <w:p w:rsidR="00BB684A" w:rsidRDefault="00BB684A" w:rsidP="00BB684A">
      <w:pPr>
        <w:spacing w:line="240" w:lineRule="auto"/>
        <w:rPr>
          <w:sz w:val="20"/>
          <w:szCs w:val="20"/>
        </w:rPr>
      </w:pPr>
      <w:r>
        <w:rPr>
          <w:vertAlign w:val="superscript"/>
        </w:rPr>
        <w:footnoteRef/>
      </w:r>
      <w:r>
        <w:rPr>
          <w:sz w:val="20"/>
          <w:szCs w:val="20"/>
        </w:rPr>
        <w:t xml:space="preserve"> Homeric Hymn to Pan:2-3</w:t>
      </w:r>
    </w:p>
  </w:footnote>
  <w:footnote w:id="27">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Lenardon:Morford</w:t>
      </w:r>
      <w:proofErr w:type="gramEnd"/>
      <w:r>
        <w:rPr>
          <w:sz w:val="20"/>
          <w:szCs w:val="20"/>
        </w:rPr>
        <w:t>:1999:317</w:t>
      </w:r>
    </w:p>
  </w:footnote>
  <w:footnote w:id="28">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Gantz:1962:110</w:t>
      </w:r>
      <w:proofErr w:type="gramEnd"/>
    </w:p>
  </w:footnote>
  <w:footnote w:id="29">
    <w:p w:rsidR="00BB684A" w:rsidRDefault="00BB684A" w:rsidP="00BB684A">
      <w:pPr>
        <w:spacing w:line="240" w:lineRule="auto"/>
        <w:rPr>
          <w:sz w:val="20"/>
          <w:szCs w:val="20"/>
        </w:rPr>
      </w:pPr>
      <w:r>
        <w:rPr>
          <w:vertAlign w:val="superscript"/>
        </w:rPr>
        <w:footnoteRef/>
      </w:r>
      <w:r>
        <w:rPr>
          <w:sz w:val="20"/>
          <w:szCs w:val="20"/>
        </w:rPr>
        <w:t xml:space="preserve"> Homeric Hymn to Pan: 16</w:t>
      </w:r>
    </w:p>
  </w:footnote>
  <w:footnote w:id="30">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Lenardon:Morford</w:t>
      </w:r>
      <w:proofErr w:type="gramEnd"/>
      <w:r>
        <w:rPr>
          <w:sz w:val="20"/>
          <w:szCs w:val="20"/>
        </w:rPr>
        <w:t>:1999:254</w:t>
      </w:r>
    </w:p>
  </w:footnote>
  <w:footnote w:id="31">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Pindar:Pythian</w:t>
      </w:r>
      <w:proofErr w:type="gramEnd"/>
      <w:r>
        <w:rPr>
          <w:sz w:val="20"/>
          <w:szCs w:val="20"/>
        </w:rPr>
        <w:t xml:space="preserve"> Ode III: 63-64</w:t>
      </w:r>
    </w:p>
  </w:footnote>
  <w:footnote w:id="32">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Lenardon:Morford</w:t>
      </w:r>
      <w:proofErr w:type="gramEnd"/>
      <w:r>
        <w:rPr>
          <w:sz w:val="20"/>
          <w:szCs w:val="20"/>
        </w:rPr>
        <w:t>:1999:484</w:t>
      </w:r>
    </w:p>
  </w:footnote>
  <w:footnote w:id="33">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Lenardon:Morford</w:t>
      </w:r>
      <w:proofErr w:type="gramEnd"/>
      <w:r>
        <w:rPr>
          <w:sz w:val="20"/>
          <w:szCs w:val="20"/>
        </w:rPr>
        <w:t>:1999:119</w:t>
      </w:r>
    </w:p>
  </w:footnote>
  <w:footnote w:id="34">
    <w:p w:rsidR="00BB684A" w:rsidRDefault="00BB684A" w:rsidP="00BB684A">
      <w:pPr>
        <w:spacing w:line="240" w:lineRule="auto"/>
        <w:rPr>
          <w:sz w:val="20"/>
          <w:szCs w:val="20"/>
        </w:rPr>
      </w:pPr>
      <w:r>
        <w:rPr>
          <w:vertAlign w:val="superscript"/>
        </w:rPr>
        <w:footnoteRef/>
      </w:r>
      <w:r>
        <w:rPr>
          <w:sz w:val="20"/>
          <w:szCs w:val="20"/>
        </w:rPr>
        <w:t xml:space="preserve"> Homeric Hymn to Pan:46</w:t>
      </w:r>
    </w:p>
  </w:footnote>
  <w:footnote w:id="35">
    <w:p w:rsidR="00BB684A" w:rsidRDefault="00BB684A" w:rsidP="00BB684A">
      <w:pPr>
        <w:spacing w:line="240" w:lineRule="auto"/>
        <w:rPr>
          <w:sz w:val="20"/>
          <w:szCs w:val="20"/>
        </w:rPr>
      </w:pPr>
      <w:r>
        <w:rPr>
          <w:vertAlign w:val="superscript"/>
        </w:rPr>
        <w:footnoteRef/>
      </w:r>
      <w:r>
        <w:rPr>
          <w:sz w:val="20"/>
          <w:szCs w:val="20"/>
        </w:rPr>
        <w:t xml:space="preserve"> </w:t>
      </w:r>
      <w:proofErr w:type="gramStart"/>
      <w:r>
        <w:rPr>
          <w:sz w:val="20"/>
          <w:szCs w:val="20"/>
        </w:rPr>
        <w:t>Grant:1962:127</w:t>
      </w:r>
      <w:proofErr w:type="gramEnd"/>
    </w:p>
  </w:footnote>
  <w:footnote w:id="36">
    <w:p w:rsidR="0046532B" w:rsidRDefault="0035691C">
      <w:pPr>
        <w:spacing w:line="240" w:lineRule="auto"/>
        <w:rPr>
          <w:sz w:val="20"/>
          <w:szCs w:val="20"/>
        </w:rPr>
      </w:pPr>
      <w:r>
        <w:rPr>
          <w:vertAlign w:val="superscript"/>
        </w:rPr>
        <w:footnoteRef/>
      </w:r>
      <w:r>
        <w:rPr>
          <w:sz w:val="20"/>
          <w:szCs w:val="20"/>
        </w:rPr>
        <w:t xml:space="preserve"> </w:t>
      </w:r>
      <w:proofErr w:type="gramStart"/>
      <w:r>
        <w:rPr>
          <w:sz w:val="20"/>
          <w:szCs w:val="20"/>
        </w:rPr>
        <w:t>Lenardon:Morford</w:t>
      </w:r>
      <w:proofErr w:type="gramEnd"/>
      <w:r>
        <w:rPr>
          <w:sz w:val="20"/>
          <w:szCs w:val="20"/>
        </w:rPr>
        <w:t>:1999:119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32B" w:rsidRDefault="0046532B">
    <w:pPr>
      <w:jc w:val="center"/>
      <w:rPr>
        <w:rFonts w:ascii="Times New Roman" w:eastAsia="Times New Roman" w:hAnsi="Times New Roman" w:cs="Times New Roman"/>
        <w:b/>
        <w:sz w:val="24"/>
        <w:szCs w:val="24"/>
        <w:u w:val="single"/>
      </w:rPr>
    </w:pPr>
  </w:p>
  <w:p w:rsidR="0046532B" w:rsidRDefault="0046532B">
    <w:pPr>
      <w:jc w:val="center"/>
      <w:rPr>
        <w:rFonts w:ascii="Times New Roman" w:eastAsia="Times New Roman" w:hAnsi="Times New Roman" w:cs="Times New Roman"/>
        <w:b/>
        <w:sz w:val="24"/>
        <w:szCs w:val="24"/>
        <w:u w:val="single"/>
      </w:rPr>
    </w:pPr>
  </w:p>
  <w:p w:rsidR="0046532B" w:rsidRDefault="0035691C">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Can Gods be Monsters?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activeWritingStyle w:appName="MSWord" w:lang="en"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6532B"/>
    <w:rsid w:val="0005653C"/>
    <w:rsid w:val="00095B67"/>
    <w:rsid w:val="0035691C"/>
    <w:rsid w:val="0046532B"/>
    <w:rsid w:val="00537C25"/>
    <w:rsid w:val="007109CC"/>
    <w:rsid w:val="00757D32"/>
    <w:rsid w:val="007971A2"/>
    <w:rsid w:val="008C579B"/>
    <w:rsid w:val="0095679F"/>
    <w:rsid w:val="00A924C7"/>
    <w:rsid w:val="00B66F5C"/>
    <w:rsid w:val="00BB684A"/>
    <w:rsid w:val="00CB47C0"/>
    <w:rsid w:val="00D0522B"/>
    <w:rsid w:val="00D64222"/>
    <w:rsid w:val="00DB280E"/>
    <w:rsid w:val="00FD6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E2C5"/>
  <w15:docId w15:val="{41821FC5-43CF-4C2D-8B18-7C5D226B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D64222"/>
    <w:pPr>
      <w:spacing w:line="240" w:lineRule="auto"/>
    </w:pPr>
    <w:rPr>
      <w:sz w:val="20"/>
      <w:szCs w:val="20"/>
    </w:rPr>
  </w:style>
  <w:style w:type="character" w:customStyle="1" w:styleId="FootnoteTextChar">
    <w:name w:val="Footnote Text Char"/>
    <w:basedOn w:val="DefaultParagraphFont"/>
    <w:link w:val="FootnoteText"/>
    <w:uiPriority w:val="99"/>
    <w:semiHidden/>
    <w:rsid w:val="00D64222"/>
    <w:rPr>
      <w:sz w:val="20"/>
      <w:szCs w:val="20"/>
    </w:rPr>
  </w:style>
  <w:style w:type="character" w:styleId="FootnoteReference">
    <w:name w:val="footnote reference"/>
    <w:basedOn w:val="DefaultParagraphFont"/>
    <w:uiPriority w:val="99"/>
    <w:semiHidden/>
    <w:unhideWhenUsed/>
    <w:rsid w:val="00D642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A6D59-EFC8-4BBF-BD22-82598ABC1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2482</Words>
  <Characters>14153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Carolyn Duggan (1500587)</cp:lastModifiedBy>
  <cp:revision>13</cp:revision>
  <dcterms:created xsi:type="dcterms:W3CDTF">2017-11-02T11:35:00Z</dcterms:created>
  <dcterms:modified xsi:type="dcterms:W3CDTF">2017-11-02T13:50:00Z</dcterms:modified>
</cp:coreProperties>
</file>